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831" w:rsidRPr="009973C4" w:rsidRDefault="00314831">
      <w:pPr>
        <w:rPr>
          <w:lang w:val="es-ES_tradnl"/>
        </w:rPr>
      </w:pPr>
      <w:r w:rsidRPr="009973C4">
        <w:rPr>
          <w:noProof/>
        </w:rPr>
        <w:pict>
          <v:line id="_x0000_s1031" style="position:absolute;z-index:6;mso-wrap-edited:f;mso-position-horizontal-relative:page;mso-position-vertical-relative:page" from="85.05pt,249.5pt" to="552.75pt,249.5pt" strokeweight="4.5pt">
            <w10:wrap anchorx="page" anchory="page"/>
            <w10:anchorlock/>
          </v:line>
        </w:pict>
      </w:r>
      <w:r w:rsidRPr="009973C4">
        <w:rPr>
          <w:noProof/>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AB52C3" w:rsidRDefault="00AB52C3">
                  <w:pPr>
                    <w:rPr>
                      <w:rFonts w:ascii="Arial" w:hAnsi="Arial" w:cs="Arial"/>
                      <w:b/>
                      <w:bCs/>
                      <w:sz w:val="32"/>
                      <w:lang w:val="es-ES_tradnl"/>
                    </w:rPr>
                  </w:pPr>
                  <w:r>
                    <w:rPr>
                      <w:rFonts w:ascii="Arial" w:hAnsi="Arial" w:cs="Arial"/>
                      <w:b/>
                      <w:bCs/>
                      <w:spacing w:val="6"/>
                      <w:sz w:val="32"/>
                      <w:lang w:val="es-ES_tradnl"/>
                    </w:rPr>
                    <w:t>Pacte international relatif aux droits civils et politiques</w:t>
                  </w:r>
                </w:p>
              </w:txbxContent>
            </v:textbox>
            <w10:wrap anchorx="page" anchory="page"/>
            <w10:anchorlock/>
          </v:shape>
        </w:pict>
      </w:r>
      <w:r w:rsidRPr="009973C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4073" r:id="rId8"/>
        </w:pict>
      </w:r>
      <w:r w:rsidRPr="009973C4">
        <w:rPr>
          <w:noProof/>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sidRPr="009973C4">
        <w:rPr>
          <w:noProof/>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AB52C3" w:rsidRDefault="00AB52C3">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sidRPr="009973C4">
        <w:rPr>
          <w:noProof/>
        </w:rPr>
        <w:pict>
          <v:shape id="_x0000_s1026" type="#_x0000_t202" style="position:absolute;margin-left:85.05pt;margin-top:56.7pt;width:126pt;height:36.85pt;z-index:1;mso-wrap-edited:f;mso-position-horizontal-relative:page;mso-position-vertical-relative:page" wrapcoords="-167 0 -167 21600 21767 21600 21767 0 -167 0" filled="f" stroked="f">
            <v:textbox inset="0,0,0,0">
              <w:txbxContent>
                <w:p w:rsidR="00AB52C3" w:rsidRPr="00C80942" w:rsidRDefault="00AB52C3">
                  <w:pPr>
                    <w:rPr>
                      <w:rFonts w:ascii="Arial" w:hAnsi="Arial" w:cs="Arial"/>
                      <w:b/>
                      <w:bCs/>
                      <w:sz w:val="32"/>
                      <w:szCs w:val="32"/>
                      <w:lang w:val="es-ES_tradnl"/>
                    </w:rPr>
                  </w:pPr>
                  <w:r w:rsidRPr="00C80942">
                    <w:rPr>
                      <w:rFonts w:ascii="Arial" w:hAnsi="Arial" w:cs="Arial"/>
                      <w:b/>
                      <w:bCs/>
                      <w:sz w:val="32"/>
                      <w:szCs w:val="32"/>
                      <w:lang w:val="es-ES_tradnl"/>
                    </w:rPr>
                    <w:t>NATIONS UNIES</w:t>
                  </w:r>
                </w:p>
              </w:txbxContent>
            </v:textbox>
            <w10:wrap anchorx="page" anchory="page"/>
            <w10:anchorlock/>
          </v:shape>
        </w:pict>
      </w:r>
    </w:p>
    <w:p w:rsidR="00314831" w:rsidRPr="009973C4" w:rsidRDefault="00314831">
      <w:pPr>
        <w:rPr>
          <w:lang w:val="es-ES_tradnl"/>
        </w:rPr>
      </w:pPr>
    </w:p>
    <w:p w:rsidR="00314831" w:rsidRPr="009973C4" w:rsidRDefault="00314831"/>
    <w:p w:rsidR="00314831" w:rsidRPr="00A06473" w:rsidRDefault="00314831" w:rsidP="006629CD">
      <w:pPr>
        <w:spacing w:after="240"/>
        <w:ind w:left="7080"/>
        <w:rPr>
          <w:lang w:val="fr-CH"/>
        </w:rPr>
      </w:pPr>
      <w:r w:rsidRPr="00A06473">
        <w:rPr>
          <w:lang w:val="fr-CH"/>
        </w:rPr>
        <w:t>Distr.</w:t>
      </w:r>
      <w:r w:rsidRPr="00A06473">
        <w:rPr>
          <w:lang w:val="fr-CH"/>
        </w:rPr>
        <w:br/>
      </w:r>
      <w:r w:rsidR="00FD021F" w:rsidRPr="00A06473">
        <w:rPr>
          <w:smallCaps/>
          <w:sz w:val="28"/>
          <w:szCs w:val="28"/>
          <w:lang w:val="fr-CH"/>
        </w:rPr>
        <w:t>générale</w:t>
      </w:r>
    </w:p>
    <w:p w:rsidR="00314831" w:rsidRPr="00A06473" w:rsidRDefault="00314831" w:rsidP="006629CD">
      <w:pPr>
        <w:spacing w:after="240"/>
        <w:ind w:left="7080"/>
        <w:rPr>
          <w:lang w:val="fr-CH"/>
        </w:rPr>
      </w:pPr>
      <w:r w:rsidRPr="00A06473">
        <w:rPr>
          <w:lang w:val="fr-CH"/>
        </w:rPr>
        <w:t>CCPR/C/PAN/3</w:t>
      </w:r>
      <w:r w:rsidRPr="00A06473">
        <w:rPr>
          <w:lang w:val="fr-CH"/>
        </w:rPr>
        <w:br/>
        <w:t xml:space="preserve">29 </w:t>
      </w:r>
      <w:r w:rsidR="006629CD" w:rsidRPr="00A06473">
        <w:rPr>
          <w:lang w:val="fr-CH"/>
        </w:rPr>
        <w:t>août</w:t>
      </w:r>
      <w:r w:rsidRPr="00A06473">
        <w:rPr>
          <w:lang w:val="fr-CH"/>
        </w:rPr>
        <w:t xml:space="preserve"> 2007</w:t>
      </w:r>
    </w:p>
    <w:p w:rsidR="00314831" w:rsidRPr="00A06473" w:rsidRDefault="00FD021F" w:rsidP="006629CD">
      <w:pPr>
        <w:spacing w:after="840"/>
        <w:ind w:left="7080"/>
        <w:rPr>
          <w:lang w:val="fr-CH"/>
        </w:rPr>
      </w:pPr>
      <w:r w:rsidRPr="00A06473">
        <w:rPr>
          <w:smallCaps/>
          <w:sz w:val="28"/>
          <w:szCs w:val="28"/>
          <w:lang w:val="fr-CH"/>
        </w:rPr>
        <w:t>français</w:t>
      </w:r>
      <w:r w:rsidR="006629CD" w:rsidRPr="00A06473">
        <w:rPr>
          <w:lang w:val="fr-CH"/>
        </w:rPr>
        <w:br/>
      </w:r>
      <w:r w:rsidRPr="00A06473">
        <w:rPr>
          <w:lang w:val="fr-CH"/>
        </w:rPr>
        <w:t>Original:</w:t>
      </w:r>
      <w:r w:rsidR="00314831" w:rsidRPr="00A06473">
        <w:rPr>
          <w:lang w:val="fr-CH"/>
        </w:rPr>
        <w:t xml:space="preserve"> </w:t>
      </w:r>
      <w:r w:rsidR="006629CD" w:rsidRPr="00A06473">
        <w:rPr>
          <w:lang w:val="fr-CH"/>
        </w:rPr>
        <w:t>ESPAGNOL</w:t>
      </w:r>
    </w:p>
    <w:p w:rsidR="00314831" w:rsidRPr="00A06473" w:rsidRDefault="00314831" w:rsidP="00314831">
      <w:pPr>
        <w:spacing w:after="720"/>
        <w:rPr>
          <w:caps/>
          <w:lang w:val="fr-CH"/>
        </w:rPr>
      </w:pPr>
      <w:r w:rsidRPr="00A06473">
        <w:rPr>
          <w:caps/>
          <w:lang w:val="fr-CH"/>
        </w:rPr>
        <w:t>Comité de</w:t>
      </w:r>
      <w:r w:rsidR="006629CD" w:rsidRPr="00A06473">
        <w:rPr>
          <w:caps/>
          <w:lang w:val="fr-CH"/>
        </w:rPr>
        <w:t>s droits de l</w:t>
      </w:r>
      <w:r w:rsidR="00AB52C3">
        <w:rPr>
          <w:caps/>
          <w:lang w:val="fr-CH"/>
        </w:rPr>
        <w:t>’</w:t>
      </w:r>
      <w:r w:rsidR="006629CD" w:rsidRPr="00A06473">
        <w:rPr>
          <w:caps/>
          <w:lang w:val="fr-CH"/>
        </w:rPr>
        <w:t>homme</w:t>
      </w:r>
      <w:r w:rsidRPr="00A06473">
        <w:rPr>
          <w:caps/>
          <w:lang w:val="fr-CH"/>
        </w:rPr>
        <w:t xml:space="preserve"> </w:t>
      </w:r>
    </w:p>
    <w:p w:rsidR="00314831" w:rsidRPr="00A06473" w:rsidRDefault="00D82B62" w:rsidP="00314831">
      <w:pPr>
        <w:spacing w:after="360"/>
        <w:jc w:val="center"/>
        <w:rPr>
          <w:b/>
          <w:bCs/>
          <w:smallCaps/>
          <w:sz w:val="32"/>
          <w:szCs w:val="32"/>
          <w:lang w:val="fr-CH"/>
        </w:rPr>
      </w:pPr>
      <w:r w:rsidRPr="00A06473">
        <w:rPr>
          <w:b/>
          <w:bCs/>
          <w:smallCaps/>
          <w:sz w:val="32"/>
          <w:szCs w:val="32"/>
          <w:lang w:val="fr-CH"/>
        </w:rPr>
        <w:t>e</w:t>
      </w:r>
      <w:r w:rsidR="006629CD" w:rsidRPr="00A06473">
        <w:rPr>
          <w:b/>
          <w:bCs/>
          <w:smallCaps/>
          <w:sz w:val="32"/>
          <w:szCs w:val="32"/>
          <w:lang w:val="fr-CH"/>
        </w:rPr>
        <w:t>xamen des rapports présentés par les états parti</w:t>
      </w:r>
      <w:r w:rsidRPr="00A06473">
        <w:rPr>
          <w:b/>
          <w:bCs/>
          <w:smallCaps/>
          <w:sz w:val="32"/>
          <w:szCs w:val="32"/>
          <w:lang w:val="fr-CH"/>
        </w:rPr>
        <w:t>e</w:t>
      </w:r>
      <w:r w:rsidR="006629CD" w:rsidRPr="00A06473">
        <w:rPr>
          <w:b/>
          <w:bCs/>
          <w:smallCaps/>
          <w:sz w:val="32"/>
          <w:szCs w:val="32"/>
          <w:lang w:val="fr-CH"/>
        </w:rPr>
        <w:t>s conformément à l</w:t>
      </w:r>
      <w:r w:rsidR="00AB52C3">
        <w:rPr>
          <w:b/>
          <w:bCs/>
          <w:smallCaps/>
          <w:sz w:val="32"/>
          <w:szCs w:val="32"/>
          <w:lang w:val="fr-CH"/>
        </w:rPr>
        <w:t>’</w:t>
      </w:r>
      <w:r w:rsidR="006629CD" w:rsidRPr="00A06473">
        <w:rPr>
          <w:b/>
          <w:bCs/>
          <w:smallCaps/>
          <w:sz w:val="32"/>
          <w:szCs w:val="32"/>
          <w:lang w:val="fr-CH"/>
        </w:rPr>
        <w:t xml:space="preserve">article 40 du pacte </w:t>
      </w:r>
    </w:p>
    <w:p w:rsidR="00314831" w:rsidRPr="00A06473" w:rsidRDefault="006629CD" w:rsidP="00314831">
      <w:pPr>
        <w:spacing w:after="480"/>
        <w:jc w:val="center"/>
        <w:rPr>
          <w:b/>
          <w:bCs/>
          <w:lang w:val="fr-CH"/>
        </w:rPr>
      </w:pPr>
      <w:r w:rsidRPr="00A06473">
        <w:rPr>
          <w:b/>
          <w:bCs/>
          <w:lang w:val="fr-CH"/>
        </w:rPr>
        <w:t>Troisième rapport périodique</w:t>
      </w:r>
    </w:p>
    <w:p w:rsidR="00314831" w:rsidRPr="00A06473" w:rsidRDefault="006629CD" w:rsidP="00314831">
      <w:pPr>
        <w:spacing w:after="840"/>
        <w:jc w:val="center"/>
        <w:rPr>
          <w:b/>
          <w:bCs/>
          <w:lang w:val="fr-CH"/>
        </w:rPr>
      </w:pPr>
      <w:r w:rsidRPr="00A06473">
        <w:rPr>
          <w:b/>
          <w:bCs/>
          <w:lang w:val="fr-CH"/>
        </w:rPr>
        <w:t>PANAMA</w:t>
      </w:r>
      <w:r w:rsidR="00314831" w:rsidRPr="00A06473">
        <w:rPr>
          <w:b/>
          <w:bCs/>
          <w:lang w:val="fr-CH"/>
        </w:rPr>
        <w:t xml:space="preserve"> </w:t>
      </w:r>
      <w:r w:rsidR="00314831" w:rsidRPr="009973C4">
        <w:rPr>
          <w:rStyle w:val="FootnoteReference"/>
          <w:b w:val="0"/>
          <w:bCs/>
        </w:rPr>
        <w:footnoteReference w:customMarkFollows="1" w:id="1"/>
        <w:sym w:font="Symbol" w:char="F02A"/>
      </w:r>
      <w:r w:rsidR="00314831" w:rsidRPr="00A06473">
        <w:rPr>
          <w:b/>
          <w:bCs/>
          <w:lang w:val="fr-CH"/>
        </w:rPr>
        <w:t xml:space="preserve"> </w:t>
      </w:r>
      <w:r w:rsidR="00314831" w:rsidRPr="009973C4">
        <w:rPr>
          <w:rStyle w:val="FootnoteReference"/>
          <w:b w:val="0"/>
          <w:bCs/>
        </w:rPr>
        <w:footnoteReference w:customMarkFollows="1" w:id="2"/>
        <w:sym w:font="Symbol" w:char="F02A"/>
      </w:r>
      <w:r w:rsidR="00314831" w:rsidRPr="009973C4">
        <w:rPr>
          <w:rStyle w:val="FootnoteReference"/>
          <w:b w:val="0"/>
          <w:bCs/>
        </w:rPr>
        <w:sym w:font="Symbol" w:char="F02A"/>
      </w:r>
    </w:p>
    <w:p w:rsidR="00314831" w:rsidRPr="00A06473" w:rsidRDefault="00314831" w:rsidP="00314831">
      <w:pPr>
        <w:tabs>
          <w:tab w:val="right" w:pos="3195"/>
        </w:tabs>
        <w:spacing w:after="180" w:line="237" w:lineRule="exact"/>
        <w:ind w:right="480"/>
        <w:jc w:val="right"/>
        <w:rPr>
          <w:lang w:val="fr-CH"/>
        </w:rPr>
      </w:pPr>
      <w:r w:rsidRPr="00A06473">
        <w:rPr>
          <w:lang w:val="fr-CH"/>
        </w:rPr>
        <w:t xml:space="preserve">[9 </w:t>
      </w:r>
      <w:r w:rsidR="006629CD" w:rsidRPr="00A06473">
        <w:rPr>
          <w:lang w:val="fr-CH"/>
        </w:rPr>
        <w:t>février</w:t>
      </w:r>
      <w:r w:rsidRPr="00A06473">
        <w:rPr>
          <w:lang w:val="fr-CH"/>
        </w:rPr>
        <w:t xml:space="preserve"> 2007]</w:t>
      </w:r>
    </w:p>
    <w:p w:rsidR="00314831" w:rsidRPr="00A06473" w:rsidRDefault="00314831" w:rsidP="00314831">
      <w:pPr>
        <w:tabs>
          <w:tab w:val="right" w:pos="3195"/>
        </w:tabs>
        <w:spacing w:line="237" w:lineRule="exact"/>
        <w:ind w:right="480"/>
        <w:jc w:val="right"/>
        <w:rPr>
          <w:lang w:val="fr-CH"/>
        </w:rPr>
      </w:pPr>
    </w:p>
    <w:p w:rsidR="00314831" w:rsidRPr="00A06473" w:rsidRDefault="00314831" w:rsidP="00314831">
      <w:pPr>
        <w:tabs>
          <w:tab w:val="right" w:pos="3195"/>
        </w:tabs>
        <w:rPr>
          <w:lang w:val="fr-CH"/>
        </w:rPr>
      </w:pPr>
    </w:p>
    <w:p w:rsidR="00314831" w:rsidRPr="00A06473" w:rsidRDefault="00314831" w:rsidP="00314831">
      <w:pPr>
        <w:tabs>
          <w:tab w:val="right" w:pos="3195"/>
        </w:tabs>
        <w:rPr>
          <w:lang w:val="fr-CH"/>
        </w:rPr>
      </w:pPr>
    </w:p>
    <w:p w:rsidR="00314831" w:rsidRPr="00A06473" w:rsidRDefault="00314831" w:rsidP="00314831">
      <w:pPr>
        <w:tabs>
          <w:tab w:val="right" w:pos="3195"/>
        </w:tabs>
        <w:rPr>
          <w:lang w:val="fr-CH"/>
        </w:rPr>
      </w:pPr>
    </w:p>
    <w:p w:rsidR="00106F4F" w:rsidRPr="00A06473" w:rsidRDefault="00314831" w:rsidP="00106F4F">
      <w:pPr>
        <w:tabs>
          <w:tab w:val="right" w:pos="3195"/>
        </w:tabs>
        <w:jc w:val="center"/>
        <w:rPr>
          <w:smallCaps/>
          <w:lang w:val="fr-CH"/>
        </w:rPr>
      </w:pPr>
      <w:r w:rsidRPr="00A06473">
        <w:rPr>
          <w:lang w:val="fr-CH"/>
        </w:rPr>
        <w:br w:type="page"/>
      </w:r>
      <w:r w:rsidR="00144769" w:rsidRPr="00A06473">
        <w:rPr>
          <w:b/>
          <w:smallCaps/>
          <w:lang w:val="fr-CH"/>
        </w:rPr>
        <w:t>table des matières</w:t>
      </w:r>
    </w:p>
    <w:p w:rsidR="00106F4F" w:rsidRPr="00A06473" w:rsidRDefault="00144769" w:rsidP="00106F4F">
      <w:pPr>
        <w:tabs>
          <w:tab w:val="center" w:pos="7560"/>
          <w:tab w:val="center" w:pos="8335"/>
        </w:tabs>
        <w:spacing w:after="240"/>
        <w:ind w:left="357" w:hanging="357"/>
        <w:jc w:val="right"/>
        <w:rPr>
          <w:i/>
          <w:lang w:val="fr-CH"/>
        </w:rPr>
      </w:pPr>
      <w:r w:rsidRPr="00A06473">
        <w:rPr>
          <w:i/>
          <w:lang w:val="fr-CH"/>
        </w:rPr>
        <w:t>Paragraphe</w:t>
      </w:r>
      <w:r w:rsidR="00106F4F" w:rsidRPr="00A06473">
        <w:rPr>
          <w:i/>
          <w:lang w:val="fr-CH"/>
        </w:rPr>
        <w:t>s     P</w:t>
      </w:r>
      <w:r w:rsidRPr="00A06473">
        <w:rPr>
          <w:i/>
          <w:lang w:val="fr-CH"/>
        </w:rPr>
        <w:t>age</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A06473">
        <w:rPr>
          <w:lang w:val="fr-CH"/>
        </w:rPr>
        <w:tab/>
      </w:r>
      <w:r w:rsidRPr="00FD021F">
        <w:rPr>
          <w:lang w:val="fr-FR"/>
        </w:rPr>
        <w:t>I.</w:t>
      </w:r>
      <w:r w:rsidRPr="00FD021F">
        <w:rPr>
          <w:lang w:val="fr-FR"/>
        </w:rPr>
        <w:tab/>
      </w:r>
      <w:r w:rsidR="00FD021F" w:rsidRPr="00FD021F">
        <w:rPr>
          <w:smallCaps/>
          <w:color w:val="000000"/>
          <w:sz w:val="28"/>
          <w:szCs w:val="28"/>
          <w:lang w:val="fr-BE"/>
        </w:rPr>
        <w:t>le contexte panaméen</w:t>
      </w:r>
      <w:r w:rsidR="00AF7E15">
        <w:rPr>
          <w:lang w:val="fr-FR"/>
        </w:rPr>
        <w:tab/>
      </w:r>
      <w:r w:rsidR="00AF7E15">
        <w:rPr>
          <w:lang w:val="fr-FR"/>
        </w:rPr>
        <w:tab/>
        <w:t>1-</w:t>
      </w:r>
      <w:r w:rsidR="00AF7E15">
        <w:rPr>
          <w:lang w:val="fr-FR"/>
        </w:rPr>
        <w:tab/>
        <w:t>44</w:t>
      </w:r>
      <w:r w:rsidR="00AF7E15">
        <w:rPr>
          <w:lang w:val="fr-FR"/>
        </w:rPr>
        <w:tab/>
      </w:r>
      <w:r w:rsidRPr="00FD021F">
        <w:rPr>
          <w:lang w:val="fr-FR"/>
        </w:rPr>
        <w:t>3</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t>II.</w:t>
      </w:r>
      <w:r w:rsidRPr="00FD021F">
        <w:rPr>
          <w:lang w:val="fr-FR"/>
        </w:rPr>
        <w:tab/>
      </w:r>
      <w:r w:rsidR="00FD021F" w:rsidRPr="00FD021F">
        <w:rPr>
          <w:bCs/>
          <w:smallCaps/>
          <w:color w:val="000000"/>
          <w:sz w:val="28"/>
          <w:szCs w:val="28"/>
          <w:lang w:val="fr-BE"/>
        </w:rPr>
        <w:t>application des articles du Pacte</w:t>
      </w:r>
      <w:r w:rsidR="00AF7E15">
        <w:rPr>
          <w:lang w:val="fr-FR"/>
        </w:rPr>
        <w:tab/>
      </w:r>
      <w:r w:rsidR="00AF7E15">
        <w:rPr>
          <w:lang w:val="fr-FR"/>
        </w:rPr>
        <w:tab/>
        <w:t>45</w:t>
      </w:r>
      <w:r w:rsidRPr="00FD021F">
        <w:rPr>
          <w:lang w:val="fr-FR"/>
        </w:rPr>
        <w:t>-</w:t>
      </w:r>
      <w:r w:rsidRPr="00FD021F">
        <w:rPr>
          <w:lang w:val="fr-FR"/>
        </w:rPr>
        <w:tab/>
        <w:t>749</w:t>
      </w:r>
      <w:r w:rsidRPr="00FD021F">
        <w:rPr>
          <w:lang w:val="fr-FR"/>
        </w:rPr>
        <w:tab/>
        <w:t>11</w:t>
      </w:r>
    </w:p>
    <w:p w:rsidR="00106F4F" w:rsidRPr="00FD021F" w:rsidRDefault="00106F4F" w:rsidP="006C0E3D">
      <w:pPr>
        <w:tabs>
          <w:tab w:val="right" w:pos="567"/>
          <w:tab w:val="left" w:pos="850"/>
          <w:tab w:val="left" w:pos="1304"/>
          <w:tab w:val="left" w:pos="1701"/>
          <w:tab w:val="right" w:leader="dot" w:pos="7680"/>
          <w:tab w:val="right" w:pos="7835"/>
          <w:tab w:val="center" w:pos="7920"/>
          <w:tab w:val="right" w:pos="9099"/>
        </w:tabs>
        <w:spacing w:after="240"/>
        <w:rPr>
          <w:lang w:val="fr-FR"/>
        </w:rPr>
      </w:pPr>
      <w:r w:rsidRPr="00FD021F">
        <w:rPr>
          <w:lang w:val="fr-FR"/>
        </w:rPr>
        <w:tab/>
      </w:r>
      <w:r w:rsidRPr="00FD021F">
        <w:rPr>
          <w:lang w:val="fr-FR"/>
        </w:rPr>
        <w:tab/>
        <w:t>Art</w:t>
      </w:r>
      <w:r w:rsidR="00FD021F" w:rsidRPr="00FD021F">
        <w:rPr>
          <w:lang w:val="fr-FR"/>
        </w:rPr>
        <w:t>icle</w:t>
      </w:r>
      <w:r w:rsidR="006C0E3D">
        <w:rPr>
          <w:lang w:val="fr-FR"/>
        </w:rPr>
        <w:t xml:space="preserve"> 6</w:t>
      </w:r>
      <w:r w:rsidR="006C0E3D">
        <w:rPr>
          <w:lang w:val="fr-FR"/>
        </w:rPr>
        <w:tab/>
      </w:r>
      <w:r w:rsidR="006C0E3D">
        <w:rPr>
          <w:lang w:val="fr-FR"/>
        </w:rPr>
        <w:tab/>
        <w:t xml:space="preserve"> </w:t>
      </w:r>
      <w:r w:rsidRPr="00FD021F">
        <w:rPr>
          <w:lang w:val="fr-FR"/>
        </w:rPr>
        <w:t>45</w:t>
      </w:r>
      <w:r w:rsidRPr="00FD021F">
        <w:rPr>
          <w:lang w:val="fr-FR"/>
        </w:rPr>
        <w:tab/>
        <w:t>-</w:t>
      </w:r>
      <w:r w:rsidRPr="00FD021F">
        <w:rPr>
          <w:lang w:val="fr-FR"/>
        </w:rPr>
        <w:tab/>
        <w:t>74</w:t>
      </w:r>
      <w:r w:rsidRPr="00FD021F">
        <w:rPr>
          <w:lang w:val="fr-FR"/>
        </w:rPr>
        <w:tab/>
        <w:t>11</w:t>
      </w:r>
    </w:p>
    <w:p w:rsidR="00106F4F" w:rsidRPr="00FD021F" w:rsidRDefault="00106F4F" w:rsidP="00951E41">
      <w:pPr>
        <w:tabs>
          <w:tab w:val="right" w:pos="567"/>
          <w:tab w:val="left" w:pos="850"/>
          <w:tab w:val="left" w:pos="1304"/>
          <w:tab w:val="left" w:pos="1701"/>
          <w:tab w:val="right" w:leader="dot" w:pos="7560"/>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006C0E3D">
        <w:rPr>
          <w:lang w:val="fr-FR"/>
        </w:rPr>
        <w:t>7</w:t>
      </w:r>
      <w:r w:rsidR="006C0E3D">
        <w:rPr>
          <w:lang w:val="fr-FR"/>
        </w:rPr>
        <w:tab/>
        <w:t xml:space="preserve"> </w:t>
      </w:r>
      <w:r w:rsidR="00AF7E15">
        <w:rPr>
          <w:lang w:val="fr-FR"/>
        </w:rPr>
        <w:tab/>
      </w:r>
      <w:r w:rsidR="006C0E3D">
        <w:rPr>
          <w:lang w:val="fr-FR"/>
        </w:rPr>
        <w:t xml:space="preserve"> </w:t>
      </w:r>
      <w:r w:rsidR="006C0E3D">
        <w:rPr>
          <w:lang w:val="fr-FR"/>
        </w:rPr>
        <w:tab/>
        <w:t>75</w:t>
      </w:r>
      <w:r w:rsidR="00AF7E15">
        <w:rPr>
          <w:lang w:val="fr-FR"/>
        </w:rPr>
        <w:t>-</w:t>
      </w:r>
      <w:r w:rsidR="006C0E3D">
        <w:rPr>
          <w:lang w:val="fr-FR"/>
        </w:rPr>
        <w:t>87</w:t>
      </w:r>
      <w:r w:rsidR="006C0E3D">
        <w:rPr>
          <w:lang w:val="fr-FR"/>
        </w:rPr>
        <w:tab/>
      </w:r>
      <w:r w:rsidRPr="00FD021F">
        <w:rPr>
          <w:lang w:val="fr-FR"/>
        </w:rPr>
        <w:t>17</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Pr="00FD021F">
        <w:rPr>
          <w:lang w:val="fr-FR"/>
        </w:rPr>
        <w:t>8</w:t>
      </w:r>
      <w:r w:rsidRPr="00FD021F">
        <w:rPr>
          <w:lang w:val="fr-FR"/>
        </w:rPr>
        <w:tab/>
      </w:r>
      <w:r w:rsidRPr="00FD021F">
        <w:rPr>
          <w:lang w:val="fr-FR"/>
        </w:rPr>
        <w:tab/>
      </w:r>
      <w:r w:rsidR="00AF7E15">
        <w:rPr>
          <w:lang w:val="fr-FR"/>
        </w:rPr>
        <w:tab/>
        <w:t>88</w:t>
      </w:r>
      <w:r w:rsidRPr="00FD021F">
        <w:rPr>
          <w:lang w:val="fr-FR"/>
        </w:rPr>
        <w:t>-</w:t>
      </w:r>
      <w:r w:rsidRPr="00FD021F">
        <w:rPr>
          <w:lang w:val="fr-FR"/>
        </w:rPr>
        <w:tab/>
        <w:t>102</w:t>
      </w:r>
      <w:r w:rsidRPr="00FD021F">
        <w:rPr>
          <w:lang w:val="fr-FR"/>
        </w:rPr>
        <w:tab/>
        <w:t>19</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Pr="00FD021F">
        <w:rPr>
          <w:lang w:val="fr-FR"/>
        </w:rPr>
        <w:t>9</w:t>
      </w:r>
      <w:r w:rsidRPr="00FD021F">
        <w:rPr>
          <w:lang w:val="fr-FR"/>
        </w:rPr>
        <w:tab/>
      </w:r>
      <w:r w:rsidRPr="00FD021F">
        <w:rPr>
          <w:lang w:val="fr-FR"/>
        </w:rPr>
        <w:tab/>
      </w:r>
      <w:r w:rsidR="00AF7E15">
        <w:rPr>
          <w:lang w:val="fr-FR"/>
        </w:rPr>
        <w:tab/>
        <w:t>103</w:t>
      </w:r>
      <w:r w:rsidRPr="00FD021F">
        <w:rPr>
          <w:lang w:val="fr-FR"/>
        </w:rPr>
        <w:t>-</w:t>
      </w:r>
      <w:r w:rsidRPr="00FD021F">
        <w:rPr>
          <w:lang w:val="fr-FR"/>
        </w:rPr>
        <w:tab/>
        <w:t>129</w:t>
      </w:r>
      <w:r w:rsidRPr="00FD021F">
        <w:rPr>
          <w:lang w:val="fr-FR"/>
        </w:rPr>
        <w:tab/>
        <w:t>21</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00AF7E15">
        <w:rPr>
          <w:lang w:val="fr-FR"/>
        </w:rPr>
        <w:t>10</w:t>
      </w:r>
      <w:r w:rsidR="00AF7E15">
        <w:rPr>
          <w:lang w:val="fr-FR"/>
        </w:rPr>
        <w:tab/>
      </w:r>
      <w:r w:rsidR="00AF7E15">
        <w:rPr>
          <w:lang w:val="fr-FR"/>
        </w:rPr>
        <w:tab/>
        <w:t>130</w:t>
      </w:r>
      <w:r w:rsidRPr="00FD021F">
        <w:rPr>
          <w:lang w:val="fr-FR"/>
        </w:rPr>
        <w:t>-</w:t>
      </w:r>
      <w:r w:rsidRPr="00FD021F">
        <w:rPr>
          <w:lang w:val="fr-FR"/>
        </w:rPr>
        <w:tab/>
        <w:t>187</w:t>
      </w:r>
      <w:r w:rsidRPr="00FD021F">
        <w:rPr>
          <w:lang w:val="fr-FR"/>
        </w:rPr>
        <w:tab/>
        <w:t>2</w:t>
      </w:r>
      <w:r w:rsidR="00EA366C">
        <w:rPr>
          <w:lang w:val="fr-FR"/>
        </w:rPr>
        <w:t>5</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00AF7E15">
        <w:rPr>
          <w:lang w:val="fr-FR"/>
        </w:rPr>
        <w:t>11</w:t>
      </w:r>
      <w:r w:rsidR="00AF7E15">
        <w:rPr>
          <w:lang w:val="fr-FR"/>
        </w:rPr>
        <w:tab/>
      </w:r>
      <w:r w:rsidR="00AF7E15">
        <w:rPr>
          <w:lang w:val="fr-FR"/>
        </w:rPr>
        <w:tab/>
        <w:t>188</w:t>
      </w:r>
      <w:r w:rsidR="00EA366C">
        <w:rPr>
          <w:lang w:val="fr-FR"/>
        </w:rPr>
        <w:t>-</w:t>
      </w:r>
      <w:r w:rsidR="00EA366C">
        <w:rPr>
          <w:lang w:val="fr-FR"/>
        </w:rPr>
        <w:tab/>
        <w:t>190</w:t>
      </w:r>
      <w:r w:rsidR="00EA366C">
        <w:rPr>
          <w:lang w:val="fr-FR"/>
        </w:rPr>
        <w:tab/>
        <w:t>34</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00AF7E15">
        <w:rPr>
          <w:lang w:val="fr-FR"/>
        </w:rPr>
        <w:t>12</w:t>
      </w:r>
      <w:r w:rsidR="00AF7E15">
        <w:rPr>
          <w:lang w:val="fr-FR"/>
        </w:rPr>
        <w:tab/>
      </w:r>
      <w:r w:rsidR="00AF7E15">
        <w:rPr>
          <w:lang w:val="fr-FR"/>
        </w:rPr>
        <w:tab/>
        <w:t>191</w:t>
      </w:r>
      <w:r w:rsidRPr="00FD021F">
        <w:rPr>
          <w:lang w:val="fr-FR"/>
        </w:rPr>
        <w:t>-</w:t>
      </w:r>
      <w:r w:rsidRPr="00FD021F">
        <w:rPr>
          <w:lang w:val="fr-FR"/>
        </w:rPr>
        <w:tab/>
        <w:t>246</w:t>
      </w:r>
      <w:r w:rsidRPr="00FD021F">
        <w:rPr>
          <w:lang w:val="fr-FR"/>
        </w:rPr>
        <w:tab/>
        <w:t>35</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00AF7E15">
        <w:rPr>
          <w:lang w:val="fr-FR"/>
        </w:rPr>
        <w:t>13</w:t>
      </w:r>
      <w:r w:rsidR="00AF7E15">
        <w:rPr>
          <w:lang w:val="fr-FR"/>
        </w:rPr>
        <w:tab/>
      </w:r>
      <w:r w:rsidR="00AF7E15">
        <w:rPr>
          <w:lang w:val="fr-FR"/>
        </w:rPr>
        <w:tab/>
        <w:t>247</w:t>
      </w:r>
      <w:r w:rsidRPr="00FD021F">
        <w:rPr>
          <w:lang w:val="fr-FR"/>
        </w:rPr>
        <w:t>-</w:t>
      </w:r>
      <w:r w:rsidRPr="00FD021F">
        <w:rPr>
          <w:lang w:val="fr-FR"/>
        </w:rPr>
        <w:tab/>
        <w:t>264</w:t>
      </w:r>
      <w:r w:rsidRPr="00FD021F">
        <w:rPr>
          <w:lang w:val="fr-FR"/>
        </w:rPr>
        <w:tab/>
        <w:t>41</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00AF7E15">
        <w:rPr>
          <w:lang w:val="fr-FR"/>
        </w:rPr>
        <w:t>14</w:t>
      </w:r>
      <w:r w:rsidR="00AF7E15">
        <w:rPr>
          <w:lang w:val="fr-FR"/>
        </w:rPr>
        <w:tab/>
      </w:r>
      <w:r w:rsidR="00AF7E15">
        <w:rPr>
          <w:lang w:val="fr-FR"/>
        </w:rPr>
        <w:tab/>
        <w:t>265</w:t>
      </w:r>
      <w:r w:rsidRPr="00FD021F">
        <w:rPr>
          <w:lang w:val="fr-FR"/>
        </w:rPr>
        <w:t>-</w:t>
      </w:r>
      <w:r w:rsidRPr="00FD021F">
        <w:rPr>
          <w:lang w:val="fr-FR"/>
        </w:rPr>
        <w:tab/>
        <w:t>379</w:t>
      </w:r>
      <w:r w:rsidRPr="00FD021F">
        <w:rPr>
          <w:lang w:val="fr-FR"/>
        </w:rPr>
        <w:tab/>
        <w:t>43</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00AF7E15">
        <w:rPr>
          <w:lang w:val="fr-FR"/>
        </w:rPr>
        <w:t>15</w:t>
      </w:r>
      <w:r w:rsidR="00AF7E15">
        <w:rPr>
          <w:lang w:val="fr-FR"/>
        </w:rPr>
        <w:tab/>
      </w:r>
      <w:r w:rsidR="00AF7E15">
        <w:rPr>
          <w:lang w:val="fr-FR"/>
        </w:rPr>
        <w:tab/>
        <w:t>380</w:t>
      </w:r>
      <w:r w:rsidR="00EA366C">
        <w:rPr>
          <w:lang w:val="fr-FR"/>
        </w:rPr>
        <w:t>-</w:t>
      </w:r>
      <w:r w:rsidR="00EA366C">
        <w:rPr>
          <w:lang w:val="fr-FR"/>
        </w:rPr>
        <w:tab/>
        <w:t>479</w:t>
      </w:r>
      <w:r w:rsidR="00EA366C">
        <w:rPr>
          <w:lang w:val="fr-FR"/>
        </w:rPr>
        <w:tab/>
        <w:t>74</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00AF7E15">
        <w:rPr>
          <w:lang w:val="fr-FR"/>
        </w:rPr>
        <w:t>16</w:t>
      </w:r>
      <w:r w:rsidR="00AF7E15">
        <w:rPr>
          <w:lang w:val="fr-FR"/>
        </w:rPr>
        <w:tab/>
      </w:r>
      <w:r w:rsidR="00AF7E15">
        <w:rPr>
          <w:lang w:val="fr-FR"/>
        </w:rPr>
        <w:tab/>
        <w:t>480</w:t>
      </w:r>
      <w:r w:rsidR="00EA366C">
        <w:rPr>
          <w:lang w:val="fr-FR"/>
        </w:rPr>
        <w:t>-</w:t>
      </w:r>
      <w:r w:rsidR="00EA366C">
        <w:rPr>
          <w:lang w:val="fr-FR"/>
        </w:rPr>
        <w:tab/>
        <w:t>489</w:t>
      </w:r>
      <w:r w:rsidR="00EA366C">
        <w:rPr>
          <w:lang w:val="fr-FR"/>
        </w:rPr>
        <w:tab/>
        <w:t>97</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00AF7E15">
        <w:rPr>
          <w:lang w:val="fr-FR"/>
        </w:rPr>
        <w:t>17</w:t>
      </w:r>
      <w:r w:rsidR="00AF7E15">
        <w:rPr>
          <w:lang w:val="fr-FR"/>
        </w:rPr>
        <w:tab/>
      </w:r>
      <w:r w:rsidR="00AF7E15">
        <w:rPr>
          <w:lang w:val="fr-FR"/>
        </w:rPr>
        <w:tab/>
        <w:t>490</w:t>
      </w:r>
      <w:r w:rsidRPr="00FD021F">
        <w:rPr>
          <w:lang w:val="fr-FR"/>
        </w:rPr>
        <w:t>-</w:t>
      </w:r>
      <w:r w:rsidRPr="00FD021F">
        <w:rPr>
          <w:lang w:val="fr-FR"/>
        </w:rPr>
        <w:tab/>
        <w:t>497</w:t>
      </w:r>
      <w:r w:rsidRPr="00FD021F">
        <w:rPr>
          <w:lang w:val="fr-FR"/>
        </w:rPr>
        <w:tab/>
        <w:t>99</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00AF7E15">
        <w:rPr>
          <w:lang w:val="fr-FR"/>
        </w:rPr>
        <w:t>18</w:t>
      </w:r>
      <w:r w:rsidR="00AF7E15">
        <w:rPr>
          <w:lang w:val="fr-FR"/>
        </w:rPr>
        <w:tab/>
      </w:r>
      <w:r w:rsidR="00AF7E15">
        <w:rPr>
          <w:lang w:val="fr-FR"/>
        </w:rPr>
        <w:tab/>
        <w:t>498</w:t>
      </w:r>
      <w:r w:rsidRPr="00FD021F">
        <w:rPr>
          <w:lang w:val="fr-FR"/>
        </w:rPr>
        <w:t>-</w:t>
      </w:r>
      <w:r w:rsidRPr="00FD021F">
        <w:rPr>
          <w:lang w:val="fr-FR"/>
        </w:rPr>
        <w:tab/>
        <w:t>508</w:t>
      </w:r>
      <w:r w:rsidRPr="00FD021F">
        <w:rPr>
          <w:lang w:val="fr-FR"/>
        </w:rPr>
        <w:tab/>
        <w:t>100</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00AF7E15">
        <w:rPr>
          <w:lang w:val="fr-FR"/>
        </w:rPr>
        <w:t>19</w:t>
      </w:r>
      <w:r w:rsidR="00AF7E15">
        <w:rPr>
          <w:lang w:val="fr-FR"/>
        </w:rPr>
        <w:tab/>
      </w:r>
      <w:r w:rsidR="00AF7E15">
        <w:rPr>
          <w:lang w:val="fr-FR"/>
        </w:rPr>
        <w:tab/>
        <w:t>509</w:t>
      </w:r>
      <w:r w:rsidR="00EA366C">
        <w:rPr>
          <w:lang w:val="fr-FR"/>
        </w:rPr>
        <w:t>-</w:t>
      </w:r>
      <w:r w:rsidR="00EA366C">
        <w:rPr>
          <w:lang w:val="fr-FR"/>
        </w:rPr>
        <w:tab/>
        <w:t>525</w:t>
      </w:r>
      <w:r w:rsidR="00EA366C">
        <w:rPr>
          <w:lang w:val="fr-FR"/>
        </w:rPr>
        <w:tab/>
        <w:t>101</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00AF7E15">
        <w:rPr>
          <w:lang w:val="fr-FR"/>
        </w:rPr>
        <w:t>20</w:t>
      </w:r>
      <w:r w:rsidR="00AF7E15">
        <w:rPr>
          <w:lang w:val="fr-FR"/>
        </w:rPr>
        <w:tab/>
      </w:r>
      <w:r w:rsidR="00AF7E15">
        <w:rPr>
          <w:lang w:val="fr-FR"/>
        </w:rPr>
        <w:tab/>
        <w:t>526</w:t>
      </w:r>
      <w:r w:rsidRPr="00FD021F">
        <w:rPr>
          <w:lang w:val="fr-FR"/>
        </w:rPr>
        <w:t>-</w:t>
      </w:r>
      <w:r w:rsidRPr="00FD021F">
        <w:rPr>
          <w:lang w:val="fr-FR"/>
        </w:rPr>
        <w:tab/>
        <w:t>531</w:t>
      </w:r>
      <w:r w:rsidRPr="00FD021F">
        <w:rPr>
          <w:lang w:val="fr-FR"/>
        </w:rPr>
        <w:tab/>
        <w:t>104</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00AF7E15">
        <w:rPr>
          <w:lang w:val="fr-FR"/>
        </w:rPr>
        <w:t>21</w:t>
      </w:r>
      <w:r w:rsidR="00AF7E15">
        <w:rPr>
          <w:lang w:val="fr-FR"/>
        </w:rPr>
        <w:tab/>
      </w:r>
      <w:r w:rsidR="00AF7E15">
        <w:rPr>
          <w:lang w:val="fr-FR"/>
        </w:rPr>
        <w:tab/>
        <w:t>532</w:t>
      </w:r>
      <w:r w:rsidR="00EA366C">
        <w:rPr>
          <w:lang w:val="fr-FR"/>
        </w:rPr>
        <w:t>-</w:t>
      </w:r>
      <w:r w:rsidR="00EA366C">
        <w:rPr>
          <w:lang w:val="fr-FR"/>
        </w:rPr>
        <w:tab/>
        <w:t>549</w:t>
      </w:r>
      <w:r w:rsidR="00EA366C">
        <w:rPr>
          <w:lang w:val="fr-FR"/>
        </w:rPr>
        <w:tab/>
        <w:t>104</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00AF7E15">
        <w:rPr>
          <w:lang w:val="fr-FR"/>
        </w:rPr>
        <w:t>22</w:t>
      </w:r>
      <w:r w:rsidR="00AF7E15">
        <w:rPr>
          <w:lang w:val="fr-FR"/>
        </w:rPr>
        <w:tab/>
      </w:r>
      <w:r w:rsidR="00AF7E15">
        <w:rPr>
          <w:lang w:val="fr-FR"/>
        </w:rPr>
        <w:tab/>
        <w:t>550</w:t>
      </w:r>
      <w:r w:rsidRPr="00FD021F">
        <w:rPr>
          <w:lang w:val="fr-FR"/>
        </w:rPr>
        <w:t>-</w:t>
      </w:r>
      <w:r w:rsidRPr="00FD021F">
        <w:rPr>
          <w:lang w:val="fr-FR"/>
        </w:rPr>
        <w:tab/>
        <w:t>561</w:t>
      </w:r>
      <w:r w:rsidRPr="00FD021F">
        <w:rPr>
          <w:lang w:val="fr-FR"/>
        </w:rPr>
        <w:tab/>
        <w:t>106</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00AF7E15">
        <w:rPr>
          <w:lang w:val="fr-FR"/>
        </w:rPr>
        <w:t>23</w:t>
      </w:r>
      <w:r w:rsidR="00AF7E15">
        <w:rPr>
          <w:lang w:val="fr-FR"/>
        </w:rPr>
        <w:tab/>
      </w:r>
      <w:r w:rsidR="00AF7E15">
        <w:rPr>
          <w:lang w:val="fr-FR"/>
        </w:rPr>
        <w:tab/>
        <w:t>562</w:t>
      </w:r>
      <w:r w:rsidRPr="00FD021F">
        <w:rPr>
          <w:lang w:val="fr-FR"/>
        </w:rPr>
        <w:t>-</w:t>
      </w:r>
      <w:r w:rsidRPr="00FD021F">
        <w:rPr>
          <w:lang w:val="fr-FR"/>
        </w:rPr>
        <w:tab/>
        <w:t>593</w:t>
      </w:r>
      <w:r w:rsidRPr="00FD021F">
        <w:rPr>
          <w:lang w:val="fr-FR"/>
        </w:rPr>
        <w:tab/>
        <w:t>109</w:t>
      </w:r>
    </w:p>
    <w:p w:rsidR="00106F4F" w:rsidRPr="00FD021F"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00AF7E15">
        <w:rPr>
          <w:lang w:val="fr-FR"/>
        </w:rPr>
        <w:t>24</w:t>
      </w:r>
      <w:r w:rsidR="00AF7E15">
        <w:rPr>
          <w:lang w:val="fr-FR"/>
        </w:rPr>
        <w:tab/>
      </w:r>
      <w:r w:rsidR="00AF7E15">
        <w:rPr>
          <w:lang w:val="fr-FR"/>
        </w:rPr>
        <w:tab/>
        <w:t>594</w:t>
      </w:r>
      <w:r w:rsidR="00EA366C">
        <w:rPr>
          <w:lang w:val="fr-FR"/>
        </w:rPr>
        <w:t>-</w:t>
      </w:r>
      <w:r w:rsidR="00EA366C">
        <w:rPr>
          <w:lang w:val="fr-FR"/>
        </w:rPr>
        <w:tab/>
        <w:t>627</w:t>
      </w:r>
      <w:r w:rsidR="00EA366C">
        <w:rPr>
          <w:lang w:val="fr-FR"/>
        </w:rPr>
        <w:tab/>
        <w:t>113</w:t>
      </w:r>
    </w:p>
    <w:p w:rsidR="00106F4F" w:rsidRPr="00FD021F" w:rsidRDefault="00106F4F" w:rsidP="00AF7E15">
      <w:pPr>
        <w:tabs>
          <w:tab w:val="right" w:pos="567"/>
          <w:tab w:val="left" w:pos="850"/>
          <w:tab w:val="left" w:pos="1304"/>
          <w:tab w:val="left" w:pos="1701"/>
          <w:tab w:val="right" w:leader="dot" w:pos="7320"/>
          <w:tab w:val="left" w:pos="7440"/>
          <w:tab w:val="right" w:pos="7835"/>
          <w:tab w:val="center" w:pos="7920"/>
          <w:tab w:val="right" w:pos="9099"/>
        </w:tabs>
        <w:spacing w:after="240"/>
        <w:rPr>
          <w:lang w:val="fr-FR"/>
        </w:rPr>
      </w:pPr>
      <w:r w:rsidRPr="00FD021F">
        <w:rPr>
          <w:lang w:val="fr-FR"/>
        </w:rPr>
        <w:tab/>
      </w:r>
      <w:r w:rsidRPr="00FD021F">
        <w:rPr>
          <w:lang w:val="fr-FR"/>
        </w:rPr>
        <w:tab/>
      </w:r>
      <w:r w:rsidR="00FD021F" w:rsidRPr="00FD021F">
        <w:rPr>
          <w:lang w:val="fr-FR"/>
        </w:rPr>
        <w:t xml:space="preserve">Article </w:t>
      </w:r>
      <w:r w:rsidR="00AF7E15">
        <w:rPr>
          <w:lang w:val="fr-FR"/>
        </w:rPr>
        <w:t>25</w:t>
      </w:r>
      <w:r w:rsidR="00AF7E15">
        <w:rPr>
          <w:lang w:val="fr-FR"/>
        </w:rPr>
        <w:tab/>
      </w:r>
      <w:r w:rsidR="00AF7E15">
        <w:rPr>
          <w:lang w:val="fr-FR"/>
        </w:rPr>
        <w:tab/>
      </w:r>
      <w:r w:rsidR="00EA366C">
        <w:rPr>
          <w:lang w:val="fr-FR"/>
        </w:rPr>
        <w:t>628-</w:t>
      </w:r>
      <w:r w:rsidR="00EA366C">
        <w:rPr>
          <w:lang w:val="fr-FR"/>
        </w:rPr>
        <w:tab/>
        <w:t>672</w:t>
      </w:r>
      <w:r w:rsidR="00EA366C">
        <w:rPr>
          <w:lang w:val="fr-FR"/>
        </w:rPr>
        <w:tab/>
        <w:t>118</w:t>
      </w:r>
    </w:p>
    <w:p w:rsidR="00106F4F" w:rsidRPr="00AF7E15" w:rsidRDefault="00106F4F" w:rsidP="00AF7E15">
      <w:pPr>
        <w:tabs>
          <w:tab w:val="right" w:pos="567"/>
          <w:tab w:val="left" w:pos="850"/>
          <w:tab w:val="left" w:pos="1304"/>
          <w:tab w:val="left" w:pos="1701"/>
          <w:tab w:val="right" w:leader="dot" w:pos="7285"/>
          <w:tab w:val="right" w:pos="7440"/>
          <w:tab w:val="center" w:pos="7920"/>
          <w:tab w:val="right" w:pos="9099"/>
        </w:tabs>
        <w:spacing w:after="240"/>
        <w:rPr>
          <w:lang w:val="fr-FR"/>
        </w:rPr>
      </w:pPr>
      <w:r w:rsidRPr="00FD021F">
        <w:rPr>
          <w:lang w:val="fr-FR"/>
        </w:rPr>
        <w:tab/>
      </w:r>
      <w:r w:rsidRPr="00FD021F">
        <w:rPr>
          <w:lang w:val="fr-FR"/>
        </w:rPr>
        <w:tab/>
      </w:r>
      <w:r w:rsidR="00FD021F" w:rsidRPr="00AF7E15">
        <w:rPr>
          <w:lang w:val="fr-FR"/>
        </w:rPr>
        <w:t xml:space="preserve">Article </w:t>
      </w:r>
      <w:r w:rsidR="00AF7E15">
        <w:rPr>
          <w:lang w:val="fr-FR"/>
        </w:rPr>
        <w:t>26</w:t>
      </w:r>
      <w:r w:rsidR="00AF7E15">
        <w:rPr>
          <w:lang w:val="fr-FR"/>
        </w:rPr>
        <w:tab/>
      </w:r>
      <w:r w:rsidR="00AF7E15">
        <w:rPr>
          <w:lang w:val="fr-FR"/>
        </w:rPr>
        <w:tab/>
        <w:t xml:space="preserve">  </w:t>
      </w:r>
      <w:r w:rsidRPr="00AF7E15">
        <w:rPr>
          <w:lang w:val="fr-FR"/>
        </w:rPr>
        <w:t>673-733</w:t>
      </w:r>
      <w:r w:rsidR="00951E41" w:rsidRPr="00AF7E15">
        <w:rPr>
          <w:lang w:val="fr-FR"/>
        </w:rPr>
        <w:tab/>
        <w:t>125</w:t>
      </w:r>
    </w:p>
    <w:p w:rsidR="00106F4F" w:rsidRPr="00AF7E15" w:rsidRDefault="00106F4F" w:rsidP="00AF7E15">
      <w:pPr>
        <w:tabs>
          <w:tab w:val="right" w:pos="567"/>
          <w:tab w:val="left" w:pos="850"/>
          <w:tab w:val="left" w:pos="1304"/>
          <w:tab w:val="left" w:pos="1701"/>
          <w:tab w:val="right" w:leader="dot" w:pos="7285"/>
          <w:tab w:val="right" w:pos="7835"/>
          <w:tab w:val="center" w:pos="7920"/>
          <w:tab w:val="right" w:pos="9099"/>
        </w:tabs>
        <w:spacing w:after="240"/>
        <w:rPr>
          <w:lang w:val="fr-FR"/>
        </w:rPr>
      </w:pPr>
      <w:r w:rsidRPr="00AF7E15">
        <w:rPr>
          <w:lang w:val="fr-FR"/>
        </w:rPr>
        <w:tab/>
      </w:r>
      <w:r w:rsidRPr="00AF7E15">
        <w:rPr>
          <w:lang w:val="fr-FR"/>
        </w:rPr>
        <w:tab/>
      </w:r>
      <w:r w:rsidR="00FD021F" w:rsidRPr="00AF7E15">
        <w:rPr>
          <w:lang w:val="fr-FR"/>
        </w:rPr>
        <w:t xml:space="preserve">Article </w:t>
      </w:r>
      <w:r w:rsidR="00AF7E15" w:rsidRPr="00AF7E15">
        <w:rPr>
          <w:lang w:val="fr-FR"/>
        </w:rPr>
        <w:t>27</w:t>
      </w:r>
      <w:r w:rsidR="00AF7E15" w:rsidRPr="00AF7E15">
        <w:rPr>
          <w:lang w:val="fr-FR"/>
        </w:rPr>
        <w:tab/>
      </w:r>
      <w:r w:rsidR="00AF7E15" w:rsidRPr="00AF7E15">
        <w:rPr>
          <w:lang w:val="fr-FR"/>
        </w:rPr>
        <w:tab/>
        <w:t>734</w:t>
      </w:r>
      <w:r w:rsidRPr="00AF7E15">
        <w:rPr>
          <w:lang w:val="fr-FR"/>
        </w:rPr>
        <w:t>-</w:t>
      </w:r>
      <w:r w:rsidRPr="00AF7E15">
        <w:rPr>
          <w:lang w:val="fr-FR"/>
        </w:rPr>
        <w:tab/>
        <w:t>749</w:t>
      </w:r>
      <w:r w:rsidR="00951E41" w:rsidRPr="00AF7E15">
        <w:rPr>
          <w:lang w:val="fr-FR"/>
        </w:rPr>
        <w:tab/>
        <w:t>136</w:t>
      </w:r>
    </w:p>
    <w:p w:rsidR="00314831" w:rsidRPr="00BE0B35" w:rsidRDefault="00314831" w:rsidP="00314831">
      <w:pPr>
        <w:pStyle w:val="BodyText"/>
        <w:spacing w:after="240"/>
        <w:rPr>
          <w:color w:val="000000"/>
          <w:sz w:val="24"/>
          <w:lang w:val="fr-BE"/>
        </w:rPr>
      </w:pPr>
      <w:r w:rsidRPr="00AF7E15">
        <w:rPr>
          <w:color w:val="000000"/>
          <w:sz w:val="24"/>
          <w:lang w:val="fr-FR"/>
        </w:rPr>
        <w:br w:type="page"/>
      </w:r>
      <w:r w:rsidRPr="00BE0B35">
        <w:rPr>
          <w:color w:val="000000"/>
          <w:sz w:val="24"/>
          <w:lang w:val="fr-BE"/>
        </w:rPr>
        <w:t xml:space="preserve">I.  </w:t>
      </w:r>
      <w:r w:rsidR="00EA366C" w:rsidRPr="00EA366C">
        <w:rPr>
          <w:color w:val="000000"/>
          <w:sz w:val="24"/>
          <w:lang w:val="fr-BE"/>
        </w:rPr>
        <w:t>LE CONTEXTE PANAMÉEN</w:t>
      </w:r>
    </w:p>
    <w:p w:rsidR="00314831" w:rsidRPr="00BE0B35" w:rsidRDefault="00314831" w:rsidP="00314831">
      <w:pPr>
        <w:spacing w:after="240"/>
        <w:rPr>
          <w:color w:val="000000"/>
          <w:lang w:val="fr-BE"/>
        </w:rPr>
      </w:pPr>
      <w:r w:rsidRPr="00BE0B35">
        <w:rPr>
          <w:color w:val="000000"/>
          <w:lang w:val="fr-BE"/>
        </w:rPr>
        <w:t>1.</w:t>
      </w:r>
      <w:r w:rsidRPr="00BE0B35">
        <w:rPr>
          <w:color w:val="000000"/>
          <w:lang w:val="fr-BE"/>
        </w:rPr>
        <w:tab/>
      </w:r>
      <w:r w:rsidR="00D82B62" w:rsidRPr="00BE0B35">
        <w:rPr>
          <w:color w:val="000000"/>
          <w:lang w:val="fr-BE"/>
        </w:rPr>
        <w:t>Conformément aux directives harmonisées pour l</w:t>
      </w:r>
      <w:r w:rsidR="00AB52C3">
        <w:rPr>
          <w:color w:val="000000"/>
          <w:lang w:val="fr-BE"/>
        </w:rPr>
        <w:t>’</w:t>
      </w:r>
      <w:r w:rsidR="00D82B62" w:rsidRPr="00BE0B35">
        <w:rPr>
          <w:color w:val="000000"/>
          <w:lang w:val="fr-BE"/>
        </w:rPr>
        <w:t>établis</w:t>
      </w:r>
      <w:r w:rsidR="00AB52C3">
        <w:rPr>
          <w:color w:val="000000"/>
          <w:lang w:val="fr-BE"/>
        </w:rPr>
        <w:t>sement de rapports au titre des </w:t>
      </w:r>
      <w:r w:rsidR="00D82B62" w:rsidRPr="00BE0B35">
        <w:rPr>
          <w:color w:val="000000"/>
          <w:lang w:val="fr-BE"/>
        </w:rPr>
        <w:t>instruments internationaux relatifs aux droits de l</w:t>
      </w:r>
      <w:r w:rsidR="00AB52C3">
        <w:rPr>
          <w:color w:val="000000"/>
          <w:lang w:val="fr-BE"/>
        </w:rPr>
        <w:t>’</w:t>
      </w:r>
      <w:r w:rsidR="00D82B62" w:rsidRPr="00BE0B35">
        <w:rPr>
          <w:color w:val="000000"/>
          <w:lang w:val="fr-BE"/>
        </w:rPr>
        <w:t xml:space="preserve">homme </w:t>
      </w:r>
      <w:r w:rsidRPr="00BE0B35">
        <w:rPr>
          <w:color w:val="000000"/>
          <w:lang w:val="fr-BE"/>
        </w:rPr>
        <w:t xml:space="preserve">(HRI/MC/2006/3 </w:t>
      </w:r>
      <w:r w:rsidR="00D82B62" w:rsidRPr="00BE0B35">
        <w:rPr>
          <w:color w:val="000000"/>
          <w:lang w:val="fr-BE"/>
        </w:rPr>
        <w:t>et</w:t>
      </w:r>
      <w:r w:rsidRPr="00BE0B35">
        <w:rPr>
          <w:color w:val="000000"/>
          <w:lang w:val="fr-BE"/>
        </w:rPr>
        <w:t xml:space="preserve"> Corr.1), </w:t>
      </w:r>
      <w:r w:rsidR="00AB52C3">
        <w:rPr>
          <w:color w:val="000000"/>
          <w:lang w:val="fr-BE"/>
        </w:rPr>
        <w:t>le </w:t>
      </w:r>
      <w:r w:rsidR="00D82B62" w:rsidRPr="00BE0B35">
        <w:rPr>
          <w:color w:val="000000"/>
          <w:lang w:val="fr-BE"/>
        </w:rPr>
        <w:t>processus d</w:t>
      </w:r>
      <w:r w:rsidR="00AB52C3">
        <w:rPr>
          <w:color w:val="000000"/>
          <w:lang w:val="fr-BE"/>
        </w:rPr>
        <w:t>’</w:t>
      </w:r>
      <w:r w:rsidR="00D82B62" w:rsidRPr="00BE0B35">
        <w:rPr>
          <w:color w:val="000000"/>
          <w:lang w:val="fr-BE"/>
        </w:rPr>
        <w:t>élaboration des rapports offre l</w:t>
      </w:r>
      <w:r w:rsidR="00AB52C3">
        <w:rPr>
          <w:color w:val="000000"/>
          <w:lang w:val="fr-BE"/>
        </w:rPr>
        <w:t>’</w:t>
      </w:r>
      <w:r w:rsidR="00D82B62" w:rsidRPr="00BE0B35">
        <w:rPr>
          <w:color w:val="000000"/>
          <w:lang w:val="fr-BE"/>
        </w:rPr>
        <w:t xml:space="preserve">occasion à chacun des </w:t>
      </w:r>
      <w:r w:rsidR="00AB28CD">
        <w:rPr>
          <w:color w:val="000000"/>
          <w:lang w:val="fr-BE"/>
        </w:rPr>
        <w:t>État</w:t>
      </w:r>
      <w:r w:rsidR="00AB52C3">
        <w:rPr>
          <w:color w:val="000000"/>
          <w:lang w:val="fr-BE"/>
        </w:rPr>
        <w:t>s parties “de procéder à </w:t>
      </w:r>
      <w:r w:rsidR="00D82B62" w:rsidRPr="00BE0B35">
        <w:rPr>
          <w:color w:val="000000"/>
          <w:lang w:val="fr-BE"/>
        </w:rPr>
        <w:t>un examen complet des mesures qu</w:t>
      </w:r>
      <w:r w:rsidR="00AB52C3">
        <w:rPr>
          <w:color w:val="000000"/>
          <w:lang w:val="fr-BE"/>
        </w:rPr>
        <w:t>’</w:t>
      </w:r>
      <w:r w:rsidR="00D82B62" w:rsidRPr="00BE0B35">
        <w:rPr>
          <w:color w:val="000000"/>
          <w:lang w:val="fr-BE"/>
        </w:rPr>
        <w:t>il a prises pour harmoniser la législation et les politiques nationales avec les instruments relatifs aux droits de l</w:t>
      </w:r>
      <w:r w:rsidR="00AB52C3">
        <w:rPr>
          <w:color w:val="000000"/>
          <w:lang w:val="fr-BE"/>
        </w:rPr>
        <w:t>’</w:t>
      </w:r>
      <w:r w:rsidR="00D82B62" w:rsidRPr="00BE0B35">
        <w:rPr>
          <w:color w:val="000000"/>
          <w:lang w:val="fr-BE"/>
        </w:rPr>
        <w:t>homme auxquels il est partie”.</w:t>
      </w:r>
      <w:r w:rsidRPr="00BE0B35">
        <w:rPr>
          <w:color w:val="000000"/>
          <w:lang w:val="fr-BE"/>
        </w:rPr>
        <w:t xml:space="preserve"> </w:t>
      </w:r>
    </w:p>
    <w:p w:rsidR="00314831" w:rsidRPr="00BE0B35" w:rsidRDefault="00314831" w:rsidP="00314831">
      <w:pPr>
        <w:spacing w:after="240"/>
        <w:rPr>
          <w:color w:val="000000"/>
          <w:lang w:val="fr-BE"/>
        </w:rPr>
      </w:pPr>
      <w:r w:rsidRPr="00BE0B35">
        <w:rPr>
          <w:color w:val="000000"/>
          <w:lang w:val="fr-BE"/>
        </w:rPr>
        <w:t>2.</w:t>
      </w:r>
      <w:r w:rsidRPr="00BE0B35">
        <w:rPr>
          <w:color w:val="000000"/>
          <w:lang w:val="fr-BE"/>
        </w:rPr>
        <w:tab/>
      </w:r>
      <w:r w:rsidR="00D030F1" w:rsidRPr="00BE0B35">
        <w:rPr>
          <w:color w:val="000000"/>
          <w:lang w:val="fr-BE"/>
        </w:rPr>
        <w:t>Au Panama, le droit de conclure des conventions</w:t>
      </w:r>
      <w:r w:rsidR="00E831B5">
        <w:rPr>
          <w:color w:val="000000"/>
          <w:lang w:val="fr-BE"/>
        </w:rPr>
        <w:t xml:space="preserve"> internationales appartient au P</w:t>
      </w:r>
      <w:r w:rsidR="00D030F1" w:rsidRPr="00BE0B35">
        <w:rPr>
          <w:color w:val="000000"/>
          <w:lang w:val="fr-BE"/>
        </w:rPr>
        <w:t>résid</w:t>
      </w:r>
      <w:r w:rsidR="00AB52C3">
        <w:rPr>
          <w:color w:val="000000"/>
          <w:lang w:val="fr-BE"/>
        </w:rPr>
        <w:t>ent de </w:t>
      </w:r>
      <w:r w:rsidR="00D030F1" w:rsidRPr="00BE0B35">
        <w:rPr>
          <w:color w:val="000000"/>
          <w:lang w:val="fr-BE"/>
        </w:rPr>
        <w:t>la République, lequel délègue ce pouvoir au</w:t>
      </w:r>
      <w:r w:rsidR="00AB28CD">
        <w:rPr>
          <w:color w:val="000000"/>
          <w:lang w:val="fr-BE"/>
        </w:rPr>
        <w:t xml:space="preserve"> M</w:t>
      </w:r>
      <w:r w:rsidR="00E831B5">
        <w:rPr>
          <w:color w:val="000000"/>
          <w:lang w:val="fr-BE"/>
        </w:rPr>
        <w:t>inistre</w:t>
      </w:r>
      <w:r w:rsidR="00D030F1" w:rsidRPr="00BE0B35">
        <w:rPr>
          <w:color w:val="000000"/>
          <w:lang w:val="fr-BE"/>
        </w:rPr>
        <w:t xml:space="preserve"> des relati</w:t>
      </w:r>
      <w:r w:rsidR="00AB52C3">
        <w:rPr>
          <w:color w:val="000000"/>
          <w:lang w:val="fr-BE"/>
        </w:rPr>
        <w:t>ons extérieures, lequel peut, à </w:t>
      </w:r>
      <w:r w:rsidR="00D030F1" w:rsidRPr="00BE0B35">
        <w:rPr>
          <w:color w:val="000000"/>
          <w:lang w:val="fr-BE"/>
        </w:rPr>
        <w:t>son tour, déléguer ce</w:t>
      </w:r>
      <w:r w:rsidR="00AB28CD">
        <w:rPr>
          <w:color w:val="000000"/>
          <w:lang w:val="fr-BE"/>
        </w:rPr>
        <w:t xml:space="preserve"> pouvoir à un autre ministre d</w:t>
      </w:r>
      <w:r w:rsidR="00AB52C3">
        <w:rPr>
          <w:color w:val="000000"/>
          <w:lang w:val="fr-BE"/>
        </w:rPr>
        <w:t>’</w:t>
      </w:r>
      <w:r w:rsidR="00AB28CD" w:rsidRPr="00753C01">
        <w:rPr>
          <w:caps/>
          <w:lang w:val="fr-BE"/>
        </w:rPr>
        <w:t>é</w:t>
      </w:r>
      <w:r w:rsidR="00D030F1" w:rsidRPr="00BE0B35">
        <w:rPr>
          <w:color w:val="000000"/>
          <w:lang w:val="fr-BE"/>
        </w:rPr>
        <w:t>tat ou aux agents diplomatiques, auxquels il confère à cet effet les pleins pouvoirs.</w:t>
      </w:r>
    </w:p>
    <w:p w:rsidR="00314831" w:rsidRPr="00BE0B35" w:rsidRDefault="00314831" w:rsidP="00314831">
      <w:pPr>
        <w:spacing w:after="240"/>
        <w:rPr>
          <w:color w:val="000000"/>
          <w:lang w:val="fr-BE"/>
        </w:rPr>
      </w:pPr>
      <w:r w:rsidRPr="00BE0B35">
        <w:rPr>
          <w:color w:val="000000"/>
          <w:lang w:val="fr-BE"/>
        </w:rPr>
        <w:t>3.</w:t>
      </w:r>
      <w:r w:rsidRPr="00BE0B35">
        <w:rPr>
          <w:color w:val="000000"/>
          <w:lang w:val="fr-BE"/>
        </w:rPr>
        <w:tab/>
      </w:r>
      <w:r w:rsidR="005134F1" w:rsidRPr="00BE0B35">
        <w:rPr>
          <w:color w:val="000000"/>
          <w:lang w:val="fr-BE"/>
        </w:rPr>
        <w:t xml:space="preserve">Dans </w:t>
      </w:r>
      <w:r w:rsidR="00E831B5">
        <w:rPr>
          <w:color w:val="000000"/>
          <w:lang w:val="fr-BE"/>
        </w:rPr>
        <w:t>l</w:t>
      </w:r>
      <w:r w:rsidR="00AB52C3">
        <w:rPr>
          <w:color w:val="000000"/>
          <w:lang w:val="fr-BE"/>
        </w:rPr>
        <w:t>’</w:t>
      </w:r>
      <w:r w:rsidR="00E831B5">
        <w:rPr>
          <w:color w:val="000000"/>
          <w:lang w:val="fr-BE"/>
        </w:rPr>
        <w:t>ordre</w:t>
      </w:r>
      <w:r w:rsidR="005134F1" w:rsidRPr="00BE0B35">
        <w:rPr>
          <w:color w:val="000000"/>
          <w:lang w:val="fr-BE"/>
        </w:rPr>
        <w:t xml:space="preserve"> juridique panaméen, le droit de concl</w:t>
      </w:r>
      <w:r w:rsidR="00AB28CD">
        <w:rPr>
          <w:color w:val="000000"/>
          <w:lang w:val="fr-BE"/>
        </w:rPr>
        <w:t>ure des traités appartient à l</w:t>
      </w:r>
      <w:r w:rsidR="00AB52C3">
        <w:rPr>
          <w:color w:val="000000"/>
          <w:lang w:val="fr-BE"/>
        </w:rPr>
        <w:t>’</w:t>
      </w:r>
      <w:r w:rsidR="00AB28CD">
        <w:rPr>
          <w:color w:val="000000"/>
          <w:lang w:val="fr-BE"/>
        </w:rPr>
        <w:t>e</w:t>
      </w:r>
      <w:r w:rsidR="005134F1" w:rsidRPr="00BE0B35">
        <w:rPr>
          <w:color w:val="000000"/>
          <w:lang w:val="fr-BE"/>
        </w:rPr>
        <w:t>xécutif; toutefois, le parlement doit approuver lesdits traités avant que ceux-ci soient ratifiés, conformément au paragraphe 3 de l</w:t>
      </w:r>
      <w:r w:rsidR="00AB52C3">
        <w:rPr>
          <w:color w:val="000000"/>
          <w:lang w:val="fr-BE"/>
        </w:rPr>
        <w:t>’</w:t>
      </w:r>
      <w:r w:rsidR="005134F1" w:rsidRPr="00BE0B35">
        <w:rPr>
          <w:color w:val="000000"/>
          <w:lang w:val="fr-BE"/>
        </w:rPr>
        <w:t>article 153 de la Constitution politique de la République du Panama. Ci-après, on trouvera une description détaillée du processus à suivre</w:t>
      </w:r>
      <w:r w:rsidR="00397225" w:rsidRPr="00BE0B35">
        <w:rPr>
          <w:color w:val="000000"/>
          <w:lang w:val="fr-BE"/>
        </w:rPr>
        <w:t xml:space="preserve"> en la matière</w:t>
      </w:r>
      <w:r w:rsidR="005134F1" w:rsidRPr="00BE0B35">
        <w:rPr>
          <w:color w:val="000000"/>
          <w:lang w:val="fr-BE"/>
        </w:rPr>
        <w:t>.</w:t>
      </w:r>
    </w:p>
    <w:p w:rsidR="00314831" w:rsidRPr="00BE0B35" w:rsidRDefault="00314831" w:rsidP="00314831">
      <w:pPr>
        <w:spacing w:after="240"/>
        <w:rPr>
          <w:color w:val="000000"/>
          <w:lang w:val="fr-BE"/>
        </w:rPr>
      </w:pPr>
      <w:r w:rsidRPr="00BE0B35">
        <w:rPr>
          <w:color w:val="000000"/>
          <w:lang w:val="fr-BE"/>
        </w:rPr>
        <w:t>4.</w:t>
      </w:r>
      <w:r w:rsidRPr="00BE0B35">
        <w:rPr>
          <w:color w:val="000000"/>
          <w:lang w:val="fr-BE"/>
        </w:rPr>
        <w:tab/>
      </w:r>
      <w:r w:rsidR="00E831B5">
        <w:rPr>
          <w:color w:val="000000"/>
          <w:lang w:val="fr-BE"/>
        </w:rPr>
        <w:t>Le Ministère des r</w:t>
      </w:r>
      <w:r w:rsidR="00397225" w:rsidRPr="00BE0B35">
        <w:rPr>
          <w:color w:val="000000"/>
          <w:lang w:val="fr-BE"/>
        </w:rPr>
        <w:t>elations extér</w:t>
      </w:r>
      <w:r w:rsidR="00E831B5">
        <w:rPr>
          <w:color w:val="000000"/>
          <w:lang w:val="fr-BE"/>
        </w:rPr>
        <w:t>ieures élabore le projet de loi</w:t>
      </w:r>
      <w:r w:rsidR="00397225" w:rsidRPr="00BE0B35">
        <w:rPr>
          <w:color w:val="000000"/>
          <w:lang w:val="fr-BE"/>
        </w:rPr>
        <w:t xml:space="preserve"> </w:t>
      </w:r>
      <w:r w:rsidR="00E831B5">
        <w:rPr>
          <w:color w:val="000000"/>
          <w:lang w:val="fr-BE"/>
        </w:rPr>
        <w:t>par lequel la c</w:t>
      </w:r>
      <w:r w:rsidR="00397225" w:rsidRPr="00BE0B35">
        <w:rPr>
          <w:color w:val="000000"/>
          <w:lang w:val="fr-BE"/>
        </w:rPr>
        <w:t>onvention est appro</w:t>
      </w:r>
      <w:r w:rsidR="00E831B5">
        <w:rPr>
          <w:color w:val="000000"/>
          <w:lang w:val="fr-BE"/>
        </w:rPr>
        <w:t>uvée, le texte du projet de loi</w:t>
      </w:r>
      <w:r w:rsidR="00397225" w:rsidRPr="00BE0B35">
        <w:rPr>
          <w:color w:val="000000"/>
          <w:lang w:val="fr-BE"/>
        </w:rPr>
        <w:t xml:space="preserve"> étant accompagné de l</w:t>
      </w:r>
      <w:r w:rsidR="00AB52C3">
        <w:rPr>
          <w:color w:val="000000"/>
          <w:lang w:val="fr-BE"/>
        </w:rPr>
        <w:t>’</w:t>
      </w:r>
      <w:r w:rsidR="00397225" w:rsidRPr="00BE0B35">
        <w:rPr>
          <w:color w:val="000000"/>
          <w:lang w:val="fr-BE"/>
        </w:rPr>
        <w:t>exposé des motifs précis</w:t>
      </w:r>
      <w:r w:rsidR="00E831B5">
        <w:rPr>
          <w:color w:val="000000"/>
          <w:lang w:val="fr-BE"/>
        </w:rPr>
        <w:t>ant</w:t>
      </w:r>
      <w:r w:rsidR="00397225" w:rsidRPr="00BE0B35">
        <w:rPr>
          <w:color w:val="000000"/>
          <w:lang w:val="fr-BE"/>
        </w:rPr>
        <w:t xml:space="preserve"> les objectifs e</w:t>
      </w:r>
      <w:r w:rsidR="00E831B5">
        <w:rPr>
          <w:color w:val="000000"/>
          <w:lang w:val="fr-BE"/>
        </w:rPr>
        <w:t>t les avantages attendus de la c</w:t>
      </w:r>
      <w:r w:rsidR="00397225" w:rsidRPr="00BE0B35">
        <w:rPr>
          <w:color w:val="000000"/>
          <w:lang w:val="fr-BE"/>
        </w:rPr>
        <w:t>onvention, et adresse celui-ci au Conseil des Ministres, qui doit autoriser le Ministère d</w:t>
      </w:r>
      <w:r w:rsidR="00E831B5">
        <w:rPr>
          <w:color w:val="000000"/>
          <w:lang w:val="fr-BE"/>
        </w:rPr>
        <w:t>es r</w:t>
      </w:r>
      <w:r w:rsidR="00397225" w:rsidRPr="00BE0B35">
        <w:rPr>
          <w:color w:val="000000"/>
          <w:lang w:val="fr-BE"/>
        </w:rPr>
        <w:t>elations extérieure</w:t>
      </w:r>
      <w:r w:rsidR="00AB28CD">
        <w:rPr>
          <w:color w:val="000000"/>
          <w:lang w:val="fr-BE"/>
        </w:rPr>
        <w:t>s à déposer ledit projet de loi</w:t>
      </w:r>
      <w:r w:rsidR="00397225" w:rsidRPr="00BE0B35">
        <w:rPr>
          <w:color w:val="000000"/>
          <w:lang w:val="fr-BE"/>
        </w:rPr>
        <w:t xml:space="preserve"> à l</w:t>
      </w:r>
      <w:r w:rsidR="00AB52C3">
        <w:rPr>
          <w:color w:val="000000"/>
          <w:lang w:val="fr-BE"/>
        </w:rPr>
        <w:t>’</w:t>
      </w:r>
      <w:r w:rsidR="00397225" w:rsidRPr="00BE0B35">
        <w:rPr>
          <w:color w:val="000000"/>
          <w:lang w:val="fr-BE"/>
        </w:rPr>
        <w:t>Assemblée nationale, conformément à l</w:t>
      </w:r>
      <w:r w:rsidR="00AB52C3">
        <w:rPr>
          <w:color w:val="000000"/>
          <w:lang w:val="fr-BE"/>
        </w:rPr>
        <w:t>’</w:t>
      </w:r>
      <w:r w:rsidR="00E831B5">
        <w:rPr>
          <w:color w:val="000000"/>
          <w:lang w:val="fr-BE"/>
        </w:rPr>
        <w:t>article 159 de la Constitution</w:t>
      </w:r>
      <w:r w:rsidR="00397225" w:rsidRPr="00BE0B35">
        <w:rPr>
          <w:color w:val="000000"/>
          <w:lang w:val="fr-BE"/>
        </w:rPr>
        <w:t>.</w:t>
      </w:r>
    </w:p>
    <w:p w:rsidR="00314831" w:rsidRPr="00BE0B35" w:rsidRDefault="00314831" w:rsidP="00314831">
      <w:pPr>
        <w:spacing w:after="240"/>
        <w:rPr>
          <w:color w:val="000000"/>
          <w:lang w:val="fr-BE"/>
        </w:rPr>
      </w:pPr>
      <w:r w:rsidRPr="00BE0B35">
        <w:rPr>
          <w:color w:val="000000"/>
          <w:lang w:val="fr-BE"/>
        </w:rPr>
        <w:t>5.</w:t>
      </w:r>
      <w:r w:rsidRPr="00BE0B35">
        <w:rPr>
          <w:color w:val="000000"/>
          <w:lang w:val="fr-BE"/>
        </w:rPr>
        <w:tab/>
      </w:r>
      <w:r w:rsidR="00EC57B2" w:rsidRPr="00BE0B35">
        <w:rPr>
          <w:color w:val="000000"/>
          <w:lang w:val="fr-BE"/>
        </w:rPr>
        <w:t xml:space="preserve">Le projet de loi une fois approuvé par le Conseil </w:t>
      </w:r>
      <w:r w:rsidR="00AB28CD">
        <w:rPr>
          <w:color w:val="000000"/>
          <w:lang w:val="fr-BE"/>
        </w:rPr>
        <w:t>des Ministres, le Ministre des r</w:t>
      </w:r>
      <w:r w:rsidR="00EC57B2" w:rsidRPr="00BE0B35">
        <w:rPr>
          <w:color w:val="000000"/>
          <w:lang w:val="fr-BE"/>
        </w:rPr>
        <w:t>elations extérieures présente le texte à l</w:t>
      </w:r>
      <w:r w:rsidR="00AB52C3">
        <w:rPr>
          <w:color w:val="000000"/>
          <w:lang w:val="fr-BE"/>
        </w:rPr>
        <w:t>’</w:t>
      </w:r>
      <w:r w:rsidR="00EC57B2" w:rsidRPr="00BE0B35">
        <w:rPr>
          <w:color w:val="000000"/>
          <w:lang w:val="fr-BE"/>
        </w:rPr>
        <w:t>Assemblée nationale plénière. Puis, le projet de loi est renvoyé devant la Commission des</w:t>
      </w:r>
      <w:r w:rsidR="00AB28CD">
        <w:rPr>
          <w:color w:val="000000"/>
          <w:lang w:val="fr-BE"/>
        </w:rPr>
        <w:t xml:space="preserve"> r</w:t>
      </w:r>
      <w:r w:rsidR="00EC57B2" w:rsidRPr="00BE0B35">
        <w:rPr>
          <w:color w:val="000000"/>
          <w:lang w:val="fr-BE"/>
        </w:rPr>
        <w:t>elations extérieures de l</w:t>
      </w:r>
      <w:r w:rsidR="00AB52C3">
        <w:rPr>
          <w:color w:val="000000"/>
          <w:lang w:val="fr-BE"/>
        </w:rPr>
        <w:t>’</w:t>
      </w:r>
      <w:r w:rsidR="00EC57B2" w:rsidRPr="00BE0B35">
        <w:rPr>
          <w:color w:val="000000"/>
          <w:lang w:val="fr-BE"/>
        </w:rPr>
        <w:t xml:space="preserve">Assemblée nationale. Ensuite, la Commission tient </w:t>
      </w:r>
      <w:r w:rsidR="00AB52C3" w:rsidRPr="00BE0B35">
        <w:rPr>
          <w:color w:val="000000"/>
          <w:lang w:val="fr-BE"/>
        </w:rPr>
        <w:t>un</w:t>
      </w:r>
      <w:r w:rsidR="00EC57B2" w:rsidRPr="00BE0B35">
        <w:rPr>
          <w:color w:val="000000"/>
          <w:lang w:val="fr-BE"/>
        </w:rPr>
        <w:t xml:space="preserve"> premier débat, suivi d</w:t>
      </w:r>
      <w:r w:rsidR="00AB52C3">
        <w:rPr>
          <w:color w:val="000000"/>
          <w:lang w:val="fr-BE"/>
        </w:rPr>
        <w:t>’</w:t>
      </w:r>
      <w:r w:rsidR="00EC57B2" w:rsidRPr="00BE0B35">
        <w:rPr>
          <w:color w:val="000000"/>
          <w:lang w:val="fr-BE"/>
        </w:rPr>
        <w:t>un retour devant l</w:t>
      </w:r>
      <w:r w:rsidR="00AB52C3">
        <w:rPr>
          <w:color w:val="000000"/>
          <w:lang w:val="fr-BE"/>
        </w:rPr>
        <w:t>’</w:t>
      </w:r>
      <w:r w:rsidR="00EC57B2" w:rsidRPr="00BE0B35">
        <w:rPr>
          <w:color w:val="000000"/>
          <w:lang w:val="fr-BE"/>
        </w:rPr>
        <w:t>Assemblée nationale plénière, laquelle l</w:t>
      </w:r>
      <w:r w:rsidR="00AB52C3">
        <w:rPr>
          <w:color w:val="000000"/>
          <w:lang w:val="fr-BE"/>
        </w:rPr>
        <w:t>’</w:t>
      </w:r>
      <w:r w:rsidR="00EC57B2" w:rsidRPr="00BE0B35">
        <w:rPr>
          <w:color w:val="000000"/>
          <w:lang w:val="fr-BE"/>
        </w:rPr>
        <w:t xml:space="preserve">examine en deuxième et en troisième lecture. </w:t>
      </w:r>
    </w:p>
    <w:p w:rsidR="00314831" w:rsidRPr="00BE0B35" w:rsidRDefault="004C196C" w:rsidP="00314831">
      <w:pPr>
        <w:spacing w:after="240"/>
        <w:rPr>
          <w:color w:val="000000"/>
          <w:lang w:val="fr-BE"/>
        </w:rPr>
      </w:pPr>
      <w:r w:rsidRPr="00BE0B35">
        <w:rPr>
          <w:color w:val="000000"/>
          <w:lang w:val="fr-BE"/>
        </w:rPr>
        <w:t>6.</w:t>
      </w:r>
      <w:r w:rsidR="000C5E4C" w:rsidRPr="00BE0B35">
        <w:rPr>
          <w:color w:val="000000"/>
          <w:lang w:val="fr-BE"/>
        </w:rPr>
        <w:tab/>
        <w:t>Le projet de loi ayant été adopté par l</w:t>
      </w:r>
      <w:r w:rsidR="00AB52C3">
        <w:rPr>
          <w:color w:val="000000"/>
          <w:lang w:val="fr-BE"/>
        </w:rPr>
        <w:t>’</w:t>
      </w:r>
      <w:r w:rsidR="000C5E4C" w:rsidRPr="00BE0B35">
        <w:rPr>
          <w:color w:val="000000"/>
          <w:lang w:val="fr-BE"/>
        </w:rPr>
        <w:t>Assemblée national</w:t>
      </w:r>
      <w:r w:rsidR="00E831B5">
        <w:rPr>
          <w:color w:val="000000"/>
          <w:lang w:val="fr-BE"/>
        </w:rPr>
        <w:t>e, il est adressé pour sanction, suivie</w:t>
      </w:r>
      <w:r w:rsidR="000C5E4C" w:rsidRPr="00BE0B35">
        <w:rPr>
          <w:color w:val="000000"/>
          <w:lang w:val="fr-BE"/>
        </w:rPr>
        <w:t xml:space="preserve"> de la promulgation au </w:t>
      </w:r>
      <w:r w:rsidR="00FD021F">
        <w:rPr>
          <w:color w:val="000000"/>
          <w:lang w:val="fr-BE"/>
        </w:rPr>
        <w:t>Journal officiel</w:t>
      </w:r>
      <w:r w:rsidR="000C5E4C" w:rsidRPr="00BE0B35">
        <w:rPr>
          <w:color w:val="000000"/>
          <w:lang w:val="fr-BE"/>
        </w:rPr>
        <w:t xml:space="preserve">, </w:t>
      </w:r>
      <w:r w:rsidR="00E831B5">
        <w:rPr>
          <w:color w:val="000000"/>
          <w:lang w:val="fr-BE"/>
        </w:rPr>
        <w:t>ce qui en fait</w:t>
      </w:r>
      <w:r w:rsidR="000C5E4C" w:rsidRPr="00BE0B35">
        <w:rPr>
          <w:color w:val="000000"/>
          <w:lang w:val="fr-BE"/>
        </w:rPr>
        <w:t xml:space="preserve"> une loi de la République.</w:t>
      </w:r>
    </w:p>
    <w:p w:rsidR="00314831" w:rsidRPr="00BE0B35" w:rsidRDefault="00314831" w:rsidP="00AB52C3">
      <w:pPr>
        <w:spacing w:after="240"/>
        <w:rPr>
          <w:color w:val="000000"/>
          <w:lang w:val="fr-BE"/>
        </w:rPr>
      </w:pPr>
      <w:r w:rsidRPr="00BE0B35">
        <w:rPr>
          <w:color w:val="000000"/>
          <w:lang w:val="fr-BE"/>
        </w:rPr>
        <w:t>7.</w:t>
      </w:r>
      <w:r w:rsidRPr="00BE0B35">
        <w:rPr>
          <w:color w:val="000000"/>
          <w:lang w:val="fr-BE"/>
        </w:rPr>
        <w:tab/>
      </w:r>
      <w:r w:rsidR="004C196C" w:rsidRPr="00BE0B35">
        <w:rPr>
          <w:color w:val="000000"/>
          <w:lang w:val="fr-BE"/>
        </w:rPr>
        <w:t>Conformément à la hiérarchie des conventions internationales, l</w:t>
      </w:r>
      <w:r w:rsidR="00AB52C3">
        <w:rPr>
          <w:color w:val="000000"/>
          <w:lang w:val="fr-BE"/>
        </w:rPr>
        <w:t>’</w:t>
      </w:r>
      <w:r w:rsidR="004C196C" w:rsidRPr="00BE0B35">
        <w:rPr>
          <w:color w:val="000000"/>
          <w:lang w:val="fr-BE"/>
        </w:rPr>
        <w:t>article 4 de la Constitution dispose que le Panama e</w:t>
      </w:r>
      <w:r w:rsidR="00AB28CD">
        <w:rPr>
          <w:color w:val="000000"/>
          <w:lang w:val="fr-BE"/>
        </w:rPr>
        <w:t>st tenu par les normes de</w:t>
      </w:r>
      <w:r w:rsidR="004C196C" w:rsidRPr="00BE0B35">
        <w:rPr>
          <w:color w:val="000000"/>
          <w:lang w:val="fr-BE"/>
        </w:rPr>
        <w:t xml:space="preserve"> droit international. Cette assimilation au critère ainsi esquissé a amené des juristes panaméens à mettre sur le même plan les normes d</w:t>
      </w:r>
      <w:r w:rsidR="00E831B5">
        <w:rPr>
          <w:color w:val="000000"/>
          <w:lang w:val="fr-BE"/>
        </w:rPr>
        <w:t>e</w:t>
      </w:r>
      <w:r w:rsidR="004C196C" w:rsidRPr="00BE0B35">
        <w:rPr>
          <w:color w:val="000000"/>
          <w:lang w:val="fr-BE"/>
        </w:rPr>
        <w:t xml:space="preserve"> droit international et les normes constitutionnelles; autrement dit, ils confèrent la même valeur normative aux unes et aux a</w:t>
      </w:r>
      <w:r w:rsidR="00AB28CD">
        <w:rPr>
          <w:color w:val="000000"/>
          <w:lang w:val="fr-BE"/>
        </w:rPr>
        <w:t>utres et utilisent les normes de</w:t>
      </w:r>
      <w:r w:rsidR="004C196C" w:rsidRPr="00BE0B35">
        <w:rPr>
          <w:color w:val="000000"/>
          <w:lang w:val="fr-BE"/>
        </w:rPr>
        <w:t xml:space="preserve"> droit international comme s</w:t>
      </w:r>
      <w:r w:rsidR="00AB52C3">
        <w:rPr>
          <w:color w:val="000000"/>
          <w:lang w:val="fr-BE"/>
        </w:rPr>
        <w:t>’</w:t>
      </w:r>
      <w:r w:rsidR="004C196C" w:rsidRPr="00BE0B35">
        <w:rPr>
          <w:color w:val="000000"/>
          <w:lang w:val="fr-BE"/>
        </w:rPr>
        <w:t>il s</w:t>
      </w:r>
      <w:r w:rsidR="00AB52C3">
        <w:rPr>
          <w:color w:val="000000"/>
          <w:lang w:val="fr-BE"/>
        </w:rPr>
        <w:t>’</w:t>
      </w:r>
      <w:r w:rsidR="004C196C" w:rsidRPr="00BE0B35">
        <w:rPr>
          <w:color w:val="000000"/>
          <w:lang w:val="fr-BE"/>
        </w:rPr>
        <w:t>agissait de normes constitutionnelles, ce qui leur permet de faire état de la non</w:t>
      </w:r>
      <w:r w:rsidR="00AB52C3">
        <w:rPr>
          <w:color w:val="000000"/>
          <w:lang w:val="fr-BE"/>
        </w:rPr>
        <w:noBreakHyphen/>
      </w:r>
      <w:r w:rsidR="004C196C" w:rsidRPr="00BE0B35">
        <w:rPr>
          <w:color w:val="000000"/>
          <w:lang w:val="fr-BE"/>
        </w:rPr>
        <w:t>constitutio</w:t>
      </w:r>
      <w:r w:rsidR="00E831B5">
        <w:rPr>
          <w:color w:val="000000"/>
          <w:lang w:val="fr-BE"/>
        </w:rPr>
        <w:t>n</w:t>
      </w:r>
      <w:r w:rsidR="004C196C" w:rsidRPr="00BE0B35">
        <w:rPr>
          <w:color w:val="000000"/>
          <w:lang w:val="fr-BE"/>
        </w:rPr>
        <w:t xml:space="preserve">nalité des normes de rang inférieur. Dans ce contexte, la </w:t>
      </w:r>
      <w:r w:rsidR="00FD021F">
        <w:rPr>
          <w:color w:val="000000"/>
          <w:lang w:val="fr-BE"/>
        </w:rPr>
        <w:t>Cour suprême</w:t>
      </w:r>
      <w:r w:rsidR="004C196C" w:rsidRPr="00BE0B35">
        <w:rPr>
          <w:color w:val="000000"/>
          <w:lang w:val="fr-BE"/>
        </w:rPr>
        <w:t xml:space="preserve"> statue sur la portée et le sens de l</w:t>
      </w:r>
      <w:r w:rsidR="00AB52C3">
        <w:rPr>
          <w:color w:val="000000"/>
          <w:lang w:val="fr-BE"/>
        </w:rPr>
        <w:t>’</w:t>
      </w:r>
      <w:r w:rsidR="004C196C" w:rsidRPr="00BE0B35">
        <w:rPr>
          <w:color w:val="000000"/>
          <w:lang w:val="fr-BE"/>
        </w:rPr>
        <w:t>article 4 de la Constitution et définit un critère qui permet de savoir la valeur qu</w:t>
      </w:r>
      <w:r w:rsidR="00AB52C3">
        <w:rPr>
          <w:color w:val="000000"/>
          <w:lang w:val="fr-BE"/>
        </w:rPr>
        <w:t>’</w:t>
      </w:r>
      <w:r w:rsidR="004C196C" w:rsidRPr="00BE0B35">
        <w:rPr>
          <w:color w:val="000000"/>
          <w:lang w:val="fr-BE"/>
        </w:rPr>
        <w:t>il faut attacher aux normes d</w:t>
      </w:r>
      <w:r w:rsidR="00E831B5">
        <w:rPr>
          <w:color w:val="000000"/>
          <w:lang w:val="fr-BE"/>
        </w:rPr>
        <w:t>e</w:t>
      </w:r>
      <w:r w:rsidR="004C196C" w:rsidRPr="00BE0B35">
        <w:rPr>
          <w:color w:val="000000"/>
          <w:lang w:val="fr-BE"/>
        </w:rPr>
        <w:t xml:space="preserve"> droit international et de déterminer s</w:t>
      </w:r>
      <w:r w:rsidR="00AB52C3">
        <w:rPr>
          <w:color w:val="000000"/>
          <w:lang w:val="fr-BE"/>
        </w:rPr>
        <w:t>’</w:t>
      </w:r>
      <w:r w:rsidR="004C196C" w:rsidRPr="00BE0B35">
        <w:rPr>
          <w:color w:val="000000"/>
          <w:lang w:val="fr-BE"/>
        </w:rPr>
        <w:t>il faut considérer ces normes comme faisant partie intégrante de l</w:t>
      </w:r>
      <w:r w:rsidR="00AB52C3">
        <w:rPr>
          <w:color w:val="000000"/>
          <w:lang w:val="fr-BE"/>
        </w:rPr>
        <w:t>’</w:t>
      </w:r>
      <w:r w:rsidR="004C196C" w:rsidRPr="00BE0B35">
        <w:rPr>
          <w:color w:val="000000"/>
          <w:lang w:val="fr-BE"/>
        </w:rPr>
        <w:t>ordonnancement constitutionnel.</w:t>
      </w:r>
    </w:p>
    <w:p w:rsidR="00314831" w:rsidRPr="00BE0B35" w:rsidRDefault="00314831" w:rsidP="00314831">
      <w:pPr>
        <w:spacing w:after="240"/>
        <w:rPr>
          <w:color w:val="000000"/>
          <w:lang w:val="fr-BE"/>
        </w:rPr>
      </w:pPr>
      <w:r w:rsidRPr="00BE0B35">
        <w:rPr>
          <w:color w:val="000000"/>
          <w:lang w:val="fr-BE"/>
        </w:rPr>
        <w:t>8.</w:t>
      </w:r>
      <w:r w:rsidRPr="00BE0B35">
        <w:rPr>
          <w:color w:val="000000"/>
          <w:lang w:val="fr-BE"/>
        </w:rPr>
        <w:tab/>
      </w:r>
      <w:r w:rsidR="00065442" w:rsidRPr="00BE0B35">
        <w:rPr>
          <w:color w:val="000000"/>
          <w:lang w:val="fr-BE"/>
        </w:rPr>
        <w:t>C</w:t>
      </w:r>
      <w:r w:rsidR="00AB52C3">
        <w:rPr>
          <w:color w:val="000000"/>
          <w:lang w:val="fr-BE"/>
        </w:rPr>
        <w:t>’</w:t>
      </w:r>
      <w:r w:rsidR="00065442" w:rsidRPr="00BE0B35">
        <w:rPr>
          <w:color w:val="000000"/>
          <w:lang w:val="fr-BE"/>
        </w:rPr>
        <w:t xml:space="preserve">est ainsi que la </w:t>
      </w:r>
      <w:r w:rsidR="00FD021F">
        <w:rPr>
          <w:color w:val="000000"/>
          <w:lang w:val="fr-BE"/>
        </w:rPr>
        <w:t>Cour suprême</w:t>
      </w:r>
      <w:r w:rsidR="00065442" w:rsidRPr="00BE0B35">
        <w:rPr>
          <w:color w:val="000000"/>
          <w:lang w:val="fr-BE"/>
        </w:rPr>
        <w:t xml:space="preserve"> a été amenée </w:t>
      </w:r>
      <w:r w:rsidR="00E831B5">
        <w:rPr>
          <w:color w:val="000000"/>
          <w:lang w:val="fr-BE"/>
        </w:rPr>
        <w:t>dans différents arrêts</w:t>
      </w:r>
      <w:r w:rsidR="00065442" w:rsidRPr="00BE0B35">
        <w:rPr>
          <w:color w:val="000000"/>
          <w:lang w:val="fr-BE"/>
        </w:rPr>
        <w:t xml:space="preserve"> à définir la portée de l</w:t>
      </w:r>
      <w:r w:rsidR="00AB52C3">
        <w:rPr>
          <w:color w:val="000000"/>
          <w:lang w:val="fr-BE"/>
        </w:rPr>
        <w:t>’</w:t>
      </w:r>
      <w:r w:rsidR="00065442" w:rsidRPr="00BE0B35">
        <w:rPr>
          <w:color w:val="000000"/>
          <w:lang w:val="fr-BE"/>
        </w:rPr>
        <w:t>article 4 de la Constitutio</w:t>
      </w:r>
      <w:r w:rsidR="00E831B5">
        <w:rPr>
          <w:color w:val="000000"/>
          <w:lang w:val="fr-BE"/>
        </w:rPr>
        <w:t>n. Elle a jugé que les normes de</w:t>
      </w:r>
      <w:r w:rsidR="00065442" w:rsidRPr="00BE0B35">
        <w:rPr>
          <w:color w:val="000000"/>
          <w:lang w:val="fr-BE"/>
        </w:rPr>
        <w:t xml:space="preserve"> droit international, généralement parlant, ne font pas partie de l</w:t>
      </w:r>
      <w:r w:rsidR="00AB52C3">
        <w:rPr>
          <w:color w:val="000000"/>
          <w:lang w:val="fr-BE"/>
        </w:rPr>
        <w:t>’</w:t>
      </w:r>
      <w:r w:rsidR="00065442" w:rsidRPr="00BE0B35">
        <w:rPr>
          <w:color w:val="000000"/>
          <w:lang w:val="fr-BE"/>
        </w:rPr>
        <w:t>ordonnancement constitutionnel; toutefois, elle considère que les traités créent pour la République du Panama l</w:t>
      </w:r>
      <w:r w:rsidR="00AB52C3">
        <w:rPr>
          <w:color w:val="000000"/>
          <w:lang w:val="fr-BE"/>
        </w:rPr>
        <w:t>’</w:t>
      </w:r>
      <w:r w:rsidR="00065442" w:rsidRPr="00BE0B35">
        <w:rPr>
          <w:color w:val="000000"/>
          <w:lang w:val="fr-BE"/>
        </w:rPr>
        <w:t>obligation d</w:t>
      </w:r>
      <w:r w:rsidR="00AB52C3">
        <w:rPr>
          <w:color w:val="000000"/>
          <w:lang w:val="fr-BE"/>
        </w:rPr>
        <w:t>’</w:t>
      </w:r>
      <w:r w:rsidR="00065442" w:rsidRPr="00BE0B35">
        <w:rPr>
          <w:color w:val="000000"/>
          <w:lang w:val="fr-BE"/>
        </w:rPr>
        <w:t xml:space="preserve">adapter la législation nationale aux </w:t>
      </w:r>
      <w:r w:rsidR="00E831B5">
        <w:rPr>
          <w:color w:val="000000"/>
          <w:lang w:val="fr-BE"/>
        </w:rPr>
        <w:t>normes de</w:t>
      </w:r>
      <w:r w:rsidR="00065442" w:rsidRPr="00BE0B35">
        <w:rPr>
          <w:color w:val="000000"/>
          <w:lang w:val="fr-BE"/>
        </w:rPr>
        <w:t xml:space="preserve"> droit international ratifié</w:t>
      </w:r>
      <w:r w:rsidR="00E831B5">
        <w:rPr>
          <w:color w:val="000000"/>
          <w:lang w:val="fr-BE"/>
        </w:rPr>
        <w:t>es</w:t>
      </w:r>
      <w:r w:rsidR="00065442" w:rsidRPr="00BE0B35">
        <w:rPr>
          <w:color w:val="000000"/>
          <w:lang w:val="fr-BE"/>
        </w:rPr>
        <w:t xml:space="preserve"> à la faveur desdits traités. En d</w:t>
      </w:r>
      <w:r w:rsidR="00AB52C3">
        <w:rPr>
          <w:color w:val="000000"/>
          <w:lang w:val="fr-BE"/>
        </w:rPr>
        <w:t>’</w:t>
      </w:r>
      <w:r w:rsidR="00065442" w:rsidRPr="00BE0B35">
        <w:rPr>
          <w:color w:val="000000"/>
          <w:lang w:val="fr-BE"/>
        </w:rPr>
        <w:t xml:space="preserve">autres termes, il doit y avoir cohérence et adéquation entre les normes nationales et les normes internationales </w:t>
      </w:r>
      <w:r w:rsidR="007D046F" w:rsidRPr="00BE0B35">
        <w:rPr>
          <w:color w:val="000000"/>
          <w:lang w:val="fr-BE"/>
        </w:rPr>
        <w:t>afin de donner effet à ces dernières. Aussi longtemps que pareille adéquation n</w:t>
      </w:r>
      <w:r w:rsidR="00AB52C3">
        <w:rPr>
          <w:color w:val="000000"/>
          <w:lang w:val="fr-BE"/>
        </w:rPr>
        <w:t>’</w:t>
      </w:r>
      <w:r w:rsidR="007D046F" w:rsidRPr="00BE0B35">
        <w:rPr>
          <w:color w:val="000000"/>
          <w:lang w:val="fr-BE"/>
        </w:rPr>
        <w:t xml:space="preserve">a pas eu lieu, les obligations </w:t>
      </w:r>
      <w:r w:rsidR="00E831B5">
        <w:rPr>
          <w:color w:val="000000"/>
          <w:lang w:val="fr-BE"/>
        </w:rPr>
        <w:t>ou</w:t>
      </w:r>
      <w:r w:rsidR="007D046F" w:rsidRPr="00BE0B35">
        <w:rPr>
          <w:color w:val="000000"/>
          <w:lang w:val="fr-BE"/>
        </w:rPr>
        <w:t xml:space="preserve"> normes internationales ne sont pas directement exécutoires.</w:t>
      </w:r>
    </w:p>
    <w:p w:rsidR="00314831" w:rsidRPr="00BE0B35" w:rsidRDefault="00314831" w:rsidP="00314831">
      <w:pPr>
        <w:spacing w:after="240"/>
        <w:rPr>
          <w:color w:val="000000"/>
          <w:lang w:val="fr-BE"/>
        </w:rPr>
      </w:pPr>
      <w:r w:rsidRPr="00BE0B35">
        <w:rPr>
          <w:color w:val="000000"/>
          <w:lang w:val="fr-BE"/>
        </w:rPr>
        <w:t>9.</w:t>
      </w:r>
      <w:r w:rsidRPr="00BE0B35">
        <w:rPr>
          <w:color w:val="000000"/>
          <w:lang w:val="fr-BE"/>
        </w:rPr>
        <w:tab/>
      </w:r>
      <w:r w:rsidR="00946A86" w:rsidRPr="00BE0B35">
        <w:rPr>
          <w:color w:val="000000"/>
          <w:lang w:val="fr-BE"/>
        </w:rPr>
        <w:t xml:space="preserve">Le Panama a ratifié à ce jour diverses conventions à propos desquelles la </w:t>
      </w:r>
      <w:r w:rsidR="00FD021F">
        <w:rPr>
          <w:color w:val="000000"/>
          <w:lang w:val="fr-BE"/>
        </w:rPr>
        <w:t>Cour suprême</w:t>
      </w:r>
      <w:r w:rsidR="00946A86" w:rsidRPr="00BE0B35">
        <w:rPr>
          <w:color w:val="000000"/>
          <w:lang w:val="fr-BE"/>
        </w:rPr>
        <w:t>, amenée à examiner la valeur normative et la place que ces conventions occupent dans l</w:t>
      </w:r>
      <w:r w:rsidR="00AB52C3">
        <w:rPr>
          <w:color w:val="000000"/>
          <w:lang w:val="fr-BE"/>
        </w:rPr>
        <w:t>’</w:t>
      </w:r>
      <w:r w:rsidR="00946A86" w:rsidRPr="00BE0B35">
        <w:rPr>
          <w:color w:val="000000"/>
          <w:lang w:val="fr-BE"/>
        </w:rPr>
        <w:t>ord</w:t>
      </w:r>
      <w:r w:rsidR="00E831B5">
        <w:rPr>
          <w:color w:val="000000"/>
          <w:lang w:val="fr-BE"/>
        </w:rPr>
        <w:t>re juridique interne, a défini</w:t>
      </w:r>
      <w:r w:rsidR="00946A86" w:rsidRPr="00BE0B35">
        <w:rPr>
          <w:color w:val="000000"/>
          <w:lang w:val="fr-BE"/>
        </w:rPr>
        <w:t xml:space="preserve"> le critère suivant</w:t>
      </w:r>
      <w:r w:rsidRPr="00BE0B35">
        <w:rPr>
          <w:color w:val="000000"/>
          <w:lang w:val="fr-BE"/>
        </w:rPr>
        <w:t>:</w:t>
      </w:r>
    </w:p>
    <w:p w:rsidR="00314831" w:rsidRPr="00BE0B35" w:rsidRDefault="00946A86" w:rsidP="00314831">
      <w:pPr>
        <w:spacing w:after="240"/>
        <w:ind w:left="567" w:right="23"/>
        <w:rPr>
          <w:iCs/>
          <w:color w:val="000000"/>
          <w:lang w:val="fr-BE"/>
        </w:rPr>
      </w:pPr>
      <w:r w:rsidRPr="00BE0B35">
        <w:rPr>
          <w:iCs/>
          <w:color w:val="000000"/>
          <w:lang w:val="fr-BE"/>
        </w:rPr>
        <w:t>Le paragraphe 5 de l</w:t>
      </w:r>
      <w:r w:rsidR="00AB52C3">
        <w:rPr>
          <w:iCs/>
          <w:color w:val="000000"/>
          <w:lang w:val="fr-BE"/>
        </w:rPr>
        <w:t>’</w:t>
      </w:r>
      <w:r w:rsidRPr="00BE0B35">
        <w:rPr>
          <w:iCs/>
          <w:color w:val="000000"/>
          <w:lang w:val="fr-BE"/>
        </w:rPr>
        <w:t>article 3 des Statuts de l</w:t>
      </w:r>
      <w:r w:rsidR="00AB52C3">
        <w:rPr>
          <w:iCs/>
          <w:color w:val="000000"/>
          <w:lang w:val="fr-BE"/>
        </w:rPr>
        <w:t>’</w:t>
      </w:r>
      <w:r w:rsidRPr="00BE0B35">
        <w:rPr>
          <w:iCs/>
          <w:color w:val="000000"/>
          <w:lang w:val="fr-BE"/>
        </w:rPr>
        <w:t>OIT, dont on soutient qu</w:t>
      </w:r>
      <w:r w:rsidR="00AB52C3">
        <w:rPr>
          <w:iCs/>
          <w:color w:val="000000"/>
          <w:lang w:val="fr-BE"/>
        </w:rPr>
        <w:t>’</w:t>
      </w:r>
      <w:r w:rsidRPr="00BE0B35">
        <w:rPr>
          <w:iCs/>
          <w:color w:val="000000"/>
          <w:lang w:val="fr-BE"/>
        </w:rPr>
        <w:t>il a été violé, ne trouve pas place dans la hié</w:t>
      </w:r>
      <w:r w:rsidR="00BE0B35">
        <w:rPr>
          <w:iCs/>
          <w:color w:val="000000"/>
          <w:lang w:val="fr-BE"/>
        </w:rPr>
        <w:t>r</w:t>
      </w:r>
      <w:r w:rsidRPr="00BE0B35">
        <w:rPr>
          <w:iCs/>
          <w:color w:val="000000"/>
          <w:lang w:val="fr-BE"/>
        </w:rPr>
        <w:t>archie c</w:t>
      </w:r>
      <w:r w:rsidR="00E831B5">
        <w:rPr>
          <w:iCs/>
          <w:color w:val="000000"/>
          <w:lang w:val="fr-BE"/>
        </w:rPr>
        <w:t>onstitutionnelle. Aussi ne peut-</w:t>
      </w:r>
      <w:r w:rsidRPr="00BE0B35">
        <w:rPr>
          <w:iCs/>
          <w:color w:val="000000"/>
          <w:lang w:val="fr-BE"/>
        </w:rPr>
        <w:t>on dire que l</w:t>
      </w:r>
      <w:r w:rsidR="00AB52C3">
        <w:rPr>
          <w:iCs/>
          <w:color w:val="000000"/>
          <w:lang w:val="fr-BE"/>
        </w:rPr>
        <w:t>’</w:t>
      </w:r>
      <w:r w:rsidRPr="00BE0B35">
        <w:rPr>
          <w:iCs/>
          <w:color w:val="000000"/>
          <w:lang w:val="fr-BE"/>
        </w:rPr>
        <w:t>article 1066 du Code du travail est inconstitutionnel. En effet, il viole certes une norme qui fait partie d</w:t>
      </w:r>
      <w:r w:rsidR="00AB52C3">
        <w:rPr>
          <w:iCs/>
          <w:color w:val="000000"/>
          <w:lang w:val="fr-BE"/>
        </w:rPr>
        <w:t>’</w:t>
      </w:r>
      <w:r w:rsidRPr="00BE0B35">
        <w:rPr>
          <w:iCs/>
          <w:color w:val="000000"/>
          <w:lang w:val="fr-BE"/>
        </w:rPr>
        <w:t>une convention international</w:t>
      </w:r>
      <w:r w:rsidR="00E831B5">
        <w:rPr>
          <w:iCs/>
          <w:color w:val="000000"/>
          <w:lang w:val="fr-BE"/>
        </w:rPr>
        <w:t>e ratifiée par le Panama et qui</w:t>
      </w:r>
      <w:r w:rsidRPr="00BE0B35">
        <w:rPr>
          <w:iCs/>
          <w:color w:val="000000"/>
          <w:lang w:val="fr-BE"/>
        </w:rPr>
        <w:t xml:space="preserve"> doit donc</w:t>
      </w:r>
      <w:r w:rsidR="00E831B5">
        <w:rPr>
          <w:iCs/>
          <w:color w:val="000000"/>
          <w:lang w:val="fr-BE"/>
        </w:rPr>
        <w:t xml:space="preserve"> être appliquée</w:t>
      </w:r>
      <w:r w:rsidRPr="00BE0B35">
        <w:rPr>
          <w:iCs/>
          <w:color w:val="000000"/>
          <w:lang w:val="fr-BE"/>
        </w:rPr>
        <w:t>, mais il ne s</w:t>
      </w:r>
      <w:r w:rsidR="00AB52C3">
        <w:rPr>
          <w:iCs/>
          <w:color w:val="000000"/>
          <w:lang w:val="fr-BE"/>
        </w:rPr>
        <w:t>’</w:t>
      </w:r>
      <w:r w:rsidRPr="00BE0B35">
        <w:rPr>
          <w:iCs/>
          <w:color w:val="000000"/>
          <w:lang w:val="fr-BE"/>
        </w:rPr>
        <w:t>est pas vu assigner une place dans la hiérarchie constitutionnelle et ne fait donc pas partie de l</w:t>
      </w:r>
      <w:r w:rsidR="00AB52C3">
        <w:rPr>
          <w:iCs/>
          <w:color w:val="000000"/>
          <w:lang w:val="fr-BE"/>
        </w:rPr>
        <w:t>’</w:t>
      </w:r>
      <w:r w:rsidRPr="00BE0B35">
        <w:rPr>
          <w:iCs/>
          <w:color w:val="000000"/>
          <w:lang w:val="fr-BE"/>
        </w:rPr>
        <w:t>ordonnancement constitutionnel panaméen. Cette norme internationale, une fois intégrée à notre droit positif selon les modes prévus dans l</w:t>
      </w:r>
      <w:r w:rsidR="00AB52C3">
        <w:rPr>
          <w:iCs/>
          <w:color w:val="000000"/>
          <w:lang w:val="fr-BE"/>
        </w:rPr>
        <w:t>’</w:t>
      </w:r>
      <w:r w:rsidRPr="00BE0B35">
        <w:rPr>
          <w:iCs/>
          <w:color w:val="000000"/>
          <w:lang w:val="fr-BE"/>
        </w:rPr>
        <w:t>ord</w:t>
      </w:r>
      <w:r w:rsidR="00010CDE">
        <w:rPr>
          <w:iCs/>
          <w:color w:val="000000"/>
          <w:lang w:val="fr-BE"/>
        </w:rPr>
        <w:t>re</w:t>
      </w:r>
      <w:r w:rsidRPr="00BE0B35">
        <w:rPr>
          <w:iCs/>
          <w:color w:val="000000"/>
          <w:lang w:val="fr-BE"/>
        </w:rPr>
        <w:t xml:space="preserve"> juridique, se voit assigner dans la hiérarchie la même place que celle assignée à une loi proprement dite</w:t>
      </w:r>
      <w:r w:rsidR="00314831" w:rsidRPr="00BE0B35">
        <w:rPr>
          <w:rStyle w:val="FootnoteReference"/>
          <w:iCs/>
          <w:color w:val="000000"/>
          <w:lang w:val="fr-BE"/>
        </w:rPr>
        <w:footnoteReference w:id="3"/>
      </w:r>
      <w:r w:rsidR="00AB28CD">
        <w:rPr>
          <w:iCs/>
          <w:color w:val="000000"/>
          <w:lang w:val="fr-BE"/>
        </w:rPr>
        <w:t>.</w:t>
      </w:r>
      <w:r w:rsidR="007A1366" w:rsidRPr="00BE0B35">
        <w:rPr>
          <w:iCs/>
          <w:color w:val="000000"/>
          <w:lang w:val="fr-BE"/>
        </w:rPr>
        <w:t xml:space="preserve"> (</w:t>
      </w:r>
      <w:r w:rsidR="00AB52C3" w:rsidRPr="00BE0B35">
        <w:rPr>
          <w:iCs/>
          <w:color w:val="000000"/>
          <w:lang w:val="fr-BE"/>
        </w:rPr>
        <w:t>Traduction</w:t>
      </w:r>
      <w:r w:rsidR="007A1366" w:rsidRPr="00BE0B35">
        <w:rPr>
          <w:iCs/>
          <w:color w:val="000000"/>
          <w:lang w:val="fr-BE"/>
        </w:rPr>
        <w:t>)</w:t>
      </w:r>
    </w:p>
    <w:p w:rsidR="00314831" w:rsidRPr="00BE0B35" w:rsidRDefault="00314831" w:rsidP="00314831">
      <w:pPr>
        <w:spacing w:after="240"/>
        <w:rPr>
          <w:color w:val="000000"/>
          <w:lang w:val="fr-BE"/>
        </w:rPr>
      </w:pPr>
      <w:r w:rsidRPr="00BE0B35">
        <w:rPr>
          <w:color w:val="000000"/>
          <w:lang w:val="fr-BE"/>
        </w:rPr>
        <w:t>10.</w:t>
      </w:r>
      <w:r w:rsidRPr="00BE0B35">
        <w:rPr>
          <w:color w:val="000000"/>
          <w:lang w:val="fr-BE"/>
        </w:rPr>
        <w:tab/>
      </w:r>
      <w:r w:rsidR="007A1366" w:rsidRPr="00BE0B35">
        <w:rPr>
          <w:color w:val="000000"/>
          <w:lang w:val="fr-BE"/>
        </w:rPr>
        <w:t xml:space="preserve">Il existe cependant des exceptions à cette règle générale ainsi définie par la </w:t>
      </w:r>
      <w:r w:rsidR="00FD021F">
        <w:rPr>
          <w:color w:val="000000"/>
          <w:lang w:val="fr-BE"/>
        </w:rPr>
        <w:t>Cour suprême</w:t>
      </w:r>
      <w:r w:rsidR="007A1366" w:rsidRPr="00BE0B35">
        <w:rPr>
          <w:color w:val="000000"/>
          <w:lang w:val="fr-BE"/>
        </w:rPr>
        <w:t>. Certaines normes d</w:t>
      </w:r>
      <w:r w:rsidR="00010CDE">
        <w:rPr>
          <w:color w:val="000000"/>
          <w:lang w:val="fr-BE"/>
        </w:rPr>
        <w:t>e</w:t>
      </w:r>
      <w:r w:rsidR="007A1366" w:rsidRPr="00BE0B35">
        <w:rPr>
          <w:color w:val="000000"/>
          <w:lang w:val="fr-BE"/>
        </w:rPr>
        <w:t xml:space="preserve"> droit international, compte tenu de l</w:t>
      </w:r>
      <w:r w:rsidR="00AB52C3">
        <w:rPr>
          <w:color w:val="000000"/>
          <w:lang w:val="fr-BE"/>
        </w:rPr>
        <w:t>’</w:t>
      </w:r>
      <w:r w:rsidR="007A1366" w:rsidRPr="00BE0B35">
        <w:rPr>
          <w:color w:val="000000"/>
          <w:lang w:val="fr-BE"/>
        </w:rPr>
        <w:t>importance qu</w:t>
      </w:r>
      <w:r w:rsidR="00AB52C3">
        <w:rPr>
          <w:color w:val="000000"/>
          <w:lang w:val="fr-BE"/>
        </w:rPr>
        <w:t>’</w:t>
      </w:r>
      <w:r w:rsidR="007A1366" w:rsidRPr="00BE0B35">
        <w:rPr>
          <w:color w:val="000000"/>
          <w:lang w:val="fr-BE"/>
        </w:rPr>
        <w:t>elles revêtent pour les droits de l</w:t>
      </w:r>
      <w:r w:rsidR="00AB52C3">
        <w:rPr>
          <w:color w:val="000000"/>
          <w:lang w:val="fr-BE"/>
        </w:rPr>
        <w:t>’</w:t>
      </w:r>
      <w:r w:rsidR="007A1366" w:rsidRPr="00BE0B35">
        <w:rPr>
          <w:color w:val="000000"/>
          <w:lang w:val="fr-BE"/>
        </w:rPr>
        <w:t>homme, se voient assigner un rang constitutionnel et font partie de l</w:t>
      </w:r>
      <w:r w:rsidR="00AB52C3">
        <w:rPr>
          <w:color w:val="000000"/>
          <w:lang w:val="fr-BE"/>
        </w:rPr>
        <w:t>’</w:t>
      </w:r>
      <w:r w:rsidR="007A1366" w:rsidRPr="00BE0B35">
        <w:rPr>
          <w:color w:val="000000"/>
          <w:lang w:val="fr-BE"/>
        </w:rPr>
        <w:t>ordonnancement constitutionnel, ce qui les rend directement exécutoires. Il s</w:t>
      </w:r>
      <w:r w:rsidR="00AB52C3">
        <w:rPr>
          <w:color w:val="000000"/>
          <w:lang w:val="fr-BE"/>
        </w:rPr>
        <w:t>’</w:t>
      </w:r>
      <w:r w:rsidR="007A1366" w:rsidRPr="00BE0B35">
        <w:rPr>
          <w:color w:val="000000"/>
          <w:lang w:val="fr-BE"/>
        </w:rPr>
        <w:t xml:space="preserve">agit des normes internationales auxquelles la </w:t>
      </w:r>
      <w:r w:rsidR="00FD021F">
        <w:rPr>
          <w:color w:val="000000"/>
          <w:lang w:val="fr-BE"/>
        </w:rPr>
        <w:t>Cour suprême</w:t>
      </w:r>
      <w:r w:rsidR="007A1366" w:rsidRPr="00BE0B35">
        <w:rPr>
          <w:color w:val="000000"/>
          <w:lang w:val="fr-BE"/>
        </w:rPr>
        <w:t xml:space="preserve"> a reconnu ou reconnaît en l</w:t>
      </w:r>
      <w:r w:rsidR="00AB52C3">
        <w:rPr>
          <w:color w:val="000000"/>
          <w:lang w:val="fr-BE"/>
        </w:rPr>
        <w:t>’</w:t>
      </w:r>
      <w:r w:rsidR="007A1366" w:rsidRPr="00BE0B35">
        <w:rPr>
          <w:color w:val="000000"/>
          <w:lang w:val="fr-BE"/>
        </w:rPr>
        <w:t>espèce cette valeur. Il en va ainsi, par exemple, des normes relatives au respect de la légalité contenue</w:t>
      </w:r>
      <w:r w:rsidR="00010CDE">
        <w:rPr>
          <w:color w:val="000000"/>
          <w:lang w:val="fr-BE"/>
        </w:rPr>
        <w:t>s</w:t>
      </w:r>
      <w:r w:rsidR="007A1366" w:rsidRPr="00BE0B35">
        <w:rPr>
          <w:color w:val="000000"/>
          <w:lang w:val="fr-BE"/>
        </w:rPr>
        <w:t xml:space="preserve"> dans la Convention américaine relative aux droits de l</w:t>
      </w:r>
      <w:r w:rsidR="00AB52C3">
        <w:rPr>
          <w:color w:val="000000"/>
          <w:lang w:val="fr-BE"/>
        </w:rPr>
        <w:t>’</w:t>
      </w:r>
      <w:r w:rsidR="007A1366" w:rsidRPr="00BE0B35">
        <w:rPr>
          <w:color w:val="000000"/>
          <w:lang w:val="fr-BE"/>
        </w:rPr>
        <w:t xml:space="preserve">homme (Pacte de </w:t>
      </w:r>
      <w:r w:rsidRPr="00BE0B35">
        <w:rPr>
          <w:color w:val="000000"/>
          <w:lang w:val="fr-BE"/>
        </w:rPr>
        <w:t>San José</w:t>
      </w:r>
      <w:r w:rsidR="007A1366" w:rsidRPr="00BE0B35">
        <w:rPr>
          <w:color w:val="000000"/>
          <w:lang w:val="fr-BE"/>
        </w:rPr>
        <w:t xml:space="preserve"> de Costa Rica</w:t>
      </w:r>
      <w:r w:rsidRPr="00BE0B35">
        <w:rPr>
          <w:color w:val="000000"/>
          <w:lang w:val="fr-BE"/>
        </w:rPr>
        <w:t xml:space="preserve">), </w:t>
      </w:r>
      <w:r w:rsidR="007A1366" w:rsidRPr="00BE0B35">
        <w:rPr>
          <w:color w:val="000000"/>
          <w:lang w:val="fr-BE"/>
        </w:rPr>
        <w:t>ratifié</w:t>
      </w:r>
      <w:r w:rsidR="00010CDE">
        <w:rPr>
          <w:color w:val="000000"/>
          <w:lang w:val="fr-BE"/>
        </w:rPr>
        <w:t>e</w:t>
      </w:r>
      <w:r w:rsidR="00AB52C3">
        <w:rPr>
          <w:color w:val="000000"/>
          <w:lang w:val="fr-BE"/>
        </w:rPr>
        <w:t xml:space="preserve"> par le Panama à </w:t>
      </w:r>
      <w:r w:rsidR="007A1366" w:rsidRPr="00BE0B35">
        <w:rPr>
          <w:color w:val="000000"/>
          <w:lang w:val="fr-BE"/>
        </w:rPr>
        <w:t>travers la loi n</w:t>
      </w:r>
      <w:r w:rsidRPr="00BE0B35">
        <w:rPr>
          <w:color w:val="000000"/>
          <w:lang w:val="fr-BE"/>
        </w:rPr>
        <w:t>º 15 d</w:t>
      </w:r>
      <w:r w:rsidR="007A1366" w:rsidRPr="00BE0B35">
        <w:rPr>
          <w:color w:val="000000"/>
          <w:lang w:val="fr-BE"/>
        </w:rPr>
        <w:t>u</w:t>
      </w:r>
      <w:r w:rsidRPr="00BE0B35">
        <w:rPr>
          <w:color w:val="000000"/>
          <w:lang w:val="fr-BE"/>
        </w:rPr>
        <w:t xml:space="preserve"> 28 </w:t>
      </w:r>
      <w:r w:rsidR="007A1366" w:rsidRPr="00BE0B35">
        <w:rPr>
          <w:color w:val="000000"/>
          <w:lang w:val="fr-BE"/>
        </w:rPr>
        <w:t>octobre</w:t>
      </w:r>
      <w:r w:rsidRPr="00BE0B35">
        <w:rPr>
          <w:color w:val="000000"/>
          <w:lang w:val="fr-BE"/>
        </w:rPr>
        <w:t xml:space="preserve"> 1977.</w:t>
      </w:r>
    </w:p>
    <w:p w:rsidR="00314831" w:rsidRPr="00BE0B35" w:rsidRDefault="00314831" w:rsidP="00314831">
      <w:pPr>
        <w:spacing w:after="240"/>
        <w:rPr>
          <w:color w:val="000000"/>
          <w:lang w:val="fr-BE"/>
        </w:rPr>
      </w:pPr>
      <w:r w:rsidRPr="00BE0B35">
        <w:rPr>
          <w:color w:val="000000"/>
          <w:lang w:val="fr-BE"/>
        </w:rPr>
        <w:t>11.</w:t>
      </w:r>
      <w:r w:rsidRPr="00BE0B35">
        <w:rPr>
          <w:color w:val="000000"/>
          <w:lang w:val="fr-BE"/>
        </w:rPr>
        <w:tab/>
      </w:r>
      <w:r w:rsidR="0012028B" w:rsidRPr="00BE0B35">
        <w:rPr>
          <w:color w:val="000000"/>
          <w:lang w:val="fr-BE"/>
        </w:rPr>
        <w:t>L</w:t>
      </w:r>
      <w:r w:rsidR="00AB52C3">
        <w:rPr>
          <w:color w:val="000000"/>
          <w:lang w:val="fr-BE"/>
        </w:rPr>
        <w:t>’</w:t>
      </w:r>
      <w:r w:rsidR="0012028B" w:rsidRPr="00BE0B35">
        <w:rPr>
          <w:color w:val="000000"/>
          <w:lang w:val="fr-BE"/>
        </w:rPr>
        <w:t>exception que l</w:t>
      </w:r>
      <w:r w:rsidR="00AB52C3">
        <w:rPr>
          <w:color w:val="000000"/>
          <w:lang w:val="fr-BE"/>
        </w:rPr>
        <w:t>’</w:t>
      </w:r>
      <w:r w:rsidR="0012028B" w:rsidRPr="00BE0B35">
        <w:rPr>
          <w:color w:val="000000"/>
          <w:lang w:val="fr-BE"/>
        </w:rPr>
        <w:t xml:space="preserve">on vient de citer se fonde sur divers arrêts rendus par la </w:t>
      </w:r>
      <w:r w:rsidR="00FD021F">
        <w:rPr>
          <w:color w:val="000000"/>
          <w:lang w:val="fr-BE"/>
        </w:rPr>
        <w:t>Cour suprême</w:t>
      </w:r>
      <w:r w:rsidR="0012028B" w:rsidRPr="00BE0B35">
        <w:rPr>
          <w:color w:val="000000"/>
          <w:lang w:val="fr-BE"/>
        </w:rPr>
        <w:t>, comme celui-ci, par exemple</w:t>
      </w:r>
      <w:r w:rsidRPr="00BE0B35">
        <w:rPr>
          <w:color w:val="000000"/>
          <w:lang w:val="fr-BE"/>
        </w:rPr>
        <w:t>:</w:t>
      </w:r>
    </w:p>
    <w:p w:rsidR="00314831" w:rsidRPr="00BE0B35" w:rsidRDefault="0012028B" w:rsidP="00314831">
      <w:pPr>
        <w:spacing w:after="240"/>
        <w:ind w:left="567" w:right="23"/>
        <w:rPr>
          <w:iCs/>
          <w:color w:val="000000"/>
          <w:lang w:val="fr-BE"/>
        </w:rPr>
      </w:pPr>
      <w:r w:rsidRPr="00BE0B35">
        <w:rPr>
          <w:iCs/>
          <w:color w:val="000000"/>
          <w:lang w:val="fr-BE"/>
        </w:rPr>
        <w:t xml:space="preserve">On notera que la </w:t>
      </w:r>
      <w:r w:rsidR="00FD021F">
        <w:rPr>
          <w:iCs/>
          <w:color w:val="000000"/>
          <w:lang w:val="fr-BE"/>
        </w:rPr>
        <w:t>Cour suprême</w:t>
      </w:r>
      <w:r w:rsidRPr="00BE0B35">
        <w:rPr>
          <w:iCs/>
          <w:color w:val="000000"/>
          <w:lang w:val="fr-BE"/>
        </w:rPr>
        <w:t xml:space="preserve"> a jugé qu</w:t>
      </w:r>
      <w:r w:rsidR="00AB52C3">
        <w:rPr>
          <w:iCs/>
          <w:color w:val="000000"/>
          <w:lang w:val="fr-BE"/>
        </w:rPr>
        <w:t>’</w:t>
      </w:r>
      <w:r w:rsidRPr="00BE0B35">
        <w:rPr>
          <w:iCs/>
          <w:color w:val="000000"/>
          <w:lang w:val="fr-BE"/>
        </w:rPr>
        <w:t>il existe au Panama un ordonnancement constitutionnel. Celui-ci consiste en un ensemble de normes. Celles-ci, conjointement avec la Constitution propremen</w:t>
      </w:r>
      <w:r w:rsidR="00BE0B35">
        <w:rPr>
          <w:iCs/>
          <w:color w:val="000000"/>
          <w:lang w:val="fr-BE"/>
        </w:rPr>
        <w:t xml:space="preserve">t dite, permettent à la </w:t>
      </w:r>
      <w:r w:rsidR="00FD021F">
        <w:rPr>
          <w:iCs/>
          <w:color w:val="000000"/>
          <w:lang w:val="fr-BE"/>
        </w:rPr>
        <w:t>Cour suprême</w:t>
      </w:r>
      <w:r w:rsidRPr="00BE0B35">
        <w:rPr>
          <w:iCs/>
          <w:color w:val="000000"/>
          <w:lang w:val="fr-BE"/>
        </w:rPr>
        <w:t xml:space="preserve"> de statuer sur la constitutionnalité des lois et autres textes des </w:t>
      </w:r>
      <w:r w:rsidR="00010CDE">
        <w:rPr>
          <w:iCs/>
          <w:color w:val="000000"/>
          <w:lang w:val="fr-BE"/>
        </w:rPr>
        <w:t>agents</w:t>
      </w:r>
      <w:r w:rsidRPr="00BE0B35">
        <w:rPr>
          <w:iCs/>
          <w:color w:val="000000"/>
          <w:lang w:val="fr-BE"/>
        </w:rPr>
        <w:t xml:space="preserve"> de la puissance publique soumis au contrôle de la constitutionnalité. En ce sens, on peut dire que la </w:t>
      </w:r>
      <w:r w:rsidR="00FD021F">
        <w:rPr>
          <w:iCs/>
          <w:color w:val="000000"/>
          <w:lang w:val="fr-BE"/>
        </w:rPr>
        <w:t>Cour suprême</w:t>
      </w:r>
      <w:r w:rsidRPr="00BE0B35">
        <w:rPr>
          <w:iCs/>
          <w:color w:val="000000"/>
          <w:lang w:val="fr-BE"/>
        </w:rPr>
        <w:t xml:space="preserve"> considère que l</w:t>
      </w:r>
      <w:r w:rsidR="00AB52C3">
        <w:rPr>
          <w:iCs/>
          <w:color w:val="000000"/>
          <w:lang w:val="fr-BE"/>
        </w:rPr>
        <w:t>’</w:t>
      </w:r>
      <w:r w:rsidRPr="00BE0B35">
        <w:rPr>
          <w:iCs/>
          <w:color w:val="000000"/>
          <w:lang w:val="fr-BE"/>
        </w:rPr>
        <w:t>article 8 de la Convention américaine relative aux droits de l</w:t>
      </w:r>
      <w:r w:rsidR="00AB52C3">
        <w:rPr>
          <w:iCs/>
          <w:color w:val="000000"/>
          <w:lang w:val="fr-BE"/>
        </w:rPr>
        <w:t>’</w:t>
      </w:r>
      <w:r w:rsidRPr="00BE0B35">
        <w:rPr>
          <w:iCs/>
          <w:color w:val="000000"/>
          <w:lang w:val="fr-BE"/>
        </w:rPr>
        <w:t>homme fait partie intégrante de l</w:t>
      </w:r>
      <w:r w:rsidR="00AB52C3">
        <w:rPr>
          <w:iCs/>
          <w:color w:val="000000"/>
          <w:lang w:val="fr-BE"/>
        </w:rPr>
        <w:t>’</w:t>
      </w:r>
      <w:r w:rsidRPr="00BE0B35">
        <w:rPr>
          <w:iCs/>
          <w:color w:val="000000"/>
          <w:lang w:val="fr-BE"/>
        </w:rPr>
        <w:t>ordonnancement constitutionnel panaméen, en vertu de</w:t>
      </w:r>
      <w:r w:rsidR="00010CDE">
        <w:rPr>
          <w:iCs/>
          <w:color w:val="000000"/>
          <w:lang w:val="fr-BE"/>
        </w:rPr>
        <w:t xml:space="preserve"> l</w:t>
      </w:r>
      <w:r w:rsidR="00AB52C3">
        <w:rPr>
          <w:iCs/>
          <w:color w:val="000000"/>
          <w:lang w:val="fr-BE"/>
        </w:rPr>
        <w:t>’</w:t>
      </w:r>
      <w:r w:rsidR="00010CDE">
        <w:rPr>
          <w:iCs/>
          <w:color w:val="000000"/>
          <w:lang w:val="fr-BE"/>
        </w:rPr>
        <w:t>article 4 de la Constitution</w:t>
      </w:r>
      <w:r w:rsidRPr="00BE0B35">
        <w:rPr>
          <w:iCs/>
          <w:color w:val="000000"/>
          <w:lang w:val="fr-BE"/>
        </w:rPr>
        <w:t xml:space="preserve">. Ainsi, la </w:t>
      </w:r>
      <w:r w:rsidR="00FD021F">
        <w:rPr>
          <w:iCs/>
          <w:color w:val="000000"/>
          <w:lang w:val="fr-BE"/>
        </w:rPr>
        <w:t>Cour suprême</w:t>
      </w:r>
      <w:r w:rsidRPr="00BE0B35">
        <w:rPr>
          <w:iCs/>
          <w:color w:val="000000"/>
          <w:lang w:val="fr-BE"/>
        </w:rPr>
        <w:t xml:space="preserve"> considère</w:t>
      </w:r>
      <w:r w:rsidR="00010CDE">
        <w:rPr>
          <w:iCs/>
          <w:color w:val="000000"/>
          <w:lang w:val="fr-BE"/>
        </w:rPr>
        <w:t xml:space="preserve"> </w:t>
      </w:r>
      <w:r w:rsidRPr="00BE0B35">
        <w:rPr>
          <w:iCs/>
          <w:color w:val="000000"/>
          <w:lang w:val="fr-BE"/>
        </w:rPr>
        <w:t>que certains droits de l</w:t>
      </w:r>
      <w:r w:rsidR="00AB52C3">
        <w:rPr>
          <w:iCs/>
          <w:color w:val="000000"/>
          <w:lang w:val="fr-BE"/>
        </w:rPr>
        <w:t>’</w:t>
      </w:r>
      <w:r w:rsidRPr="00BE0B35">
        <w:rPr>
          <w:iCs/>
          <w:color w:val="000000"/>
          <w:lang w:val="fr-BE"/>
        </w:rPr>
        <w:t>homme, comme le droit à un procès équitable, sont des éléments fondamentaux de l</w:t>
      </w:r>
      <w:r w:rsidR="00AB52C3">
        <w:rPr>
          <w:iCs/>
          <w:color w:val="000000"/>
          <w:lang w:val="fr-BE"/>
        </w:rPr>
        <w:t>’</w:t>
      </w:r>
      <w:r w:rsidRPr="00BE0B35">
        <w:rPr>
          <w:iCs/>
          <w:color w:val="000000"/>
          <w:lang w:val="fr-BE"/>
        </w:rPr>
        <w:t>état de droit qui se reconstitue au Panama. Conformément à ce qui a été exposé plus haut, l</w:t>
      </w:r>
      <w:r w:rsidR="00AB52C3">
        <w:rPr>
          <w:iCs/>
          <w:color w:val="000000"/>
          <w:lang w:val="fr-BE"/>
        </w:rPr>
        <w:t>’</w:t>
      </w:r>
      <w:r w:rsidRPr="00BE0B35">
        <w:rPr>
          <w:iCs/>
          <w:color w:val="000000"/>
          <w:lang w:val="fr-BE"/>
        </w:rPr>
        <w:t>article 8 de la Convention américaine relative aux droits de l</w:t>
      </w:r>
      <w:r w:rsidR="00AB52C3">
        <w:rPr>
          <w:iCs/>
          <w:color w:val="000000"/>
          <w:lang w:val="fr-BE"/>
        </w:rPr>
        <w:t>’</w:t>
      </w:r>
      <w:r w:rsidRPr="00BE0B35">
        <w:rPr>
          <w:iCs/>
          <w:color w:val="000000"/>
          <w:lang w:val="fr-BE"/>
        </w:rPr>
        <w:t>homme rentre dans le cadre de l</w:t>
      </w:r>
      <w:r w:rsidR="00AB52C3">
        <w:rPr>
          <w:iCs/>
          <w:color w:val="000000"/>
          <w:lang w:val="fr-BE"/>
        </w:rPr>
        <w:t>’</w:t>
      </w:r>
      <w:r w:rsidRPr="00BE0B35">
        <w:rPr>
          <w:iCs/>
          <w:color w:val="000000"/>
          <w:lang w:val="fr-BE"/>
        </w:rPr>
        <w:t>article 32 de la Constitution et fait partie de l</w:t>
      </w:r>
      <w:r w:rsidR="00AB52C3">
        <w:rPr>
          <w:iCs/>
          <w:color w:val="000000"/>
          <w:lang w:val="fr-BE"/>
        </w:rPr>
        <w:t>’</w:t>
      </w:r>
      <w:r w:rsidRPr="00BE0B35">
        <w:rPr>
          <w:iCs/>
          <w:color w:val="000000"/>
          <w:lang w:val="fr-BE"/>
        </w:rPr>
        <w:t>ordonnancement constitutionnel et de l</w:t>
      </w:r>
      <w:r w:rsidR="00AB52C3">
        <w:rPr>
          <w:iCs/>
          <w:color w:val="000000"/>
          <w:lang w:val="fr-BE"/>
        </w:rPr>
        <w:t>’</w:t>
      </w:r>
      <w:r w:rsidRPr="00BE0B35">
        <w:rPr>
          <w:iCs/>
          <w:color w:val="000000"/>
          <w:lang w:val="fr-BE"/>
        </w:rPr>
        <w:t>ensemble des garanties visant à donner aux justiciables l</w:t>
      </w:r>
      <w:r w:rsidR="00AB52C3">
        <w:rPr>
          <w:iCs/>
          <w:color w:val="000000"/>
          <w:lang w:val="fr-BE"/>
        </w:rPr>
        <w:t>’</w:t>
      </w:r>
      <w:r w:rsidRPr="00BE0B35">
        <w:rPr>
          <w:iCs/>
          <w:color w:val="000000"/>
          <w:lang w:val="fr-BE"/>
        </w:rPr>
        <w:t>assurance d</w:t>
      </w:r>
      <w:r w:rsidR="00AB52C3">
        <w:rPr>
          <w:iCs/>
          <w:color w:val="000000"/>
          <w:lang w:val="fr-BE"/>
        </w:rPr>
        <w:t>’</w:t>
      </w:r>
      <w:r w:rsidRPr="00BE0B35">
        <w:rPr>
          <w:iCs/>
          <w:color w:val="000000"/>
          <w:lang w:val="fr-BE"/>
        </w:rPr>
        <w:t>un procès équitable au Panama</w:t>
      </w:r>
      <w:r w:rsidR="00314831" w:rsidRPr="00BE0B35">
        <w:rPr>
          <w:rStyle w:val="FootnoteReference"/>
          <w:iCs/>
          <w:color w:val="000000"/>
          <w:lang w:val="fr-BE"/>
        </w:rPr>
        <w:footnoteReference w:id="4"/>
      </w:r>
      <w:r w:rsidR="00AB28CD">
        <w:rPr>
          <w:iCs/>
          <w:color w:val="000000"/>
          <w:lang w:val="fr-BE"/>
        </w:rPr>
        <w:t>.</w:t>
      </w:r>
      <w:r w:rsidRPr="00BE0B35">
        <w:rPr>
          <w:iCs/>
          <w:color w:val="000000"/>
          <w:lang w:val="fr-BE"/>
        </w:rPr>
        <w:t xml:space="preserve"> (</w:t>
      </w:r>
      <w:r w:rsidR="00AB52C3" w:rsidRPr="00BE0B35">
        <w:rPr>
          <w:iCs/>
          <w:color w:val="000000"/>
          <w:lang w:val="fr-BE"/>
        </w:rPr>
        <w:t>Traduction</w:t>
      </w:r>
      <w:r w:rsidRPr="00BE0B35">
        <w:rPr>
          <w:iCs/>
          <w:color w:val="000000"/>
          <w:lang w:val="fr-BE"/>
        </w:rPr>
        <w:t>)</w:t>
      </w:r>
    </w:p>
    <w:p w:rsidR="00314831" w:rsidRPr="00BE0B35" w:rsidRDefault="00314831" w:rsidP="00314831">
      <w:pPr>
        <w:spacing w:after="240"/>
        <w:rPr>
          <w:color w:val="000000"/>
          <w:lang w:val="fr-BE"/>
        </w:rPr>
      </w:pPr>
      <w:r w:rsidRPr="00BE0B35">
        <w:rPr>
          <w:color w:val="000000"/>
          <w:lang w:val="fr-BE"/>
        </w:rPr>
        <w:t>12.</w:t>
      </w:r>
      <w:r w:rsidRPr="00BE0B35">
        <w:rPr>
          <w:color w:val="000000"/>
          <w:lang w:val="fr-BE"/>
        </w:rPr>
        <w:tab/>
      </w:r>
      <w:r w:rsidR="00C7020A" w:rsidRPr="00BE0B35">
        <w:rPr>
          <w:color w:val="000000"/>
          <w:lang w:val="fr-BE"/>
        </w:rPr>
        <w:t>Tant la règle générale que l</w:t>
      </w:r>
      <w:r w:rsidR="00AB52C3">
        <w:rPr>
          <w:color w:val="000000"/>
          <w:lang w:val="fr-BE"/>
        </w:rPr>
        <w:t>’</w:t>
      </w:r>
      <w:r w:rsidR="00C7020A" w:rsidRPr="00BE0B35">
        <w:rPr>
          <w:color w:val="000000"/>
          <w:lang w:val="fr-BE"/>
        </w:rPr>
        <w:t xml:space="preserve">exception </w:t>
      </w:r>
      <w:r w:rsidR="00BE0B35">
        <w:rPr>
          <w:color w:val="000000"/>
          <w:lang w:val="fr-BE"/>
        </w:rPr>
        <w:t>susvisée</w:t>
      </w:r>
      <w:r w:rsidR="00C7020A" w:rsidRPr="00BE0B35">
        <w:rPr>
          <w:color w:val="000000"/>
          <w:lang w:val="fr-BE"/>
        </w:rPr>
        <w:t xml:space="preserve"> figure</w:t>
      </w:r>
      <w:r w:rsidR="00010CDE">
        <w:rPr>
          <w:color w:val="000000"/>
          <w:lang w:val="fr-BE"/>
        </w:rPr>
        <w:t>nt</w:t>
      </w:r>
      <w:r w:rsidR="00C7020A" w:rsidRPr="00BE0B35">
        <w:rPr>
          <w:color w:val="000000"/>
          <w:lang w:val="fr-BE"/>
        </w:rPr>
        <w:t xml:space="preserve"> en bonne place parmi les écrits des auteurs panaméens. C</w:t>
      </w:r>
      <w:r w:rsidR="00AB52C3">
        <w:rPr>
          <w:color w:val="000000"/>
          <w:lang w:val="fr-BE"/>
        </w:rPr>
        <w:t>’</w:t>
      </w:r>
      <w:r w:rsidR="00C7020A" w:rsidRPr="00BE0B35">
        <w:rPr>
          <w:color w:val="000000"/>
          <w:lang w:val="fr-BE"/>
        </w:rPr>
        <w:t xml:space="preserve">est ainsi que le juriste </w:t>
      </w:r>
      <w:r w:rsidRPr="00BE0B35">
        <w:rPr>
          <w:color w:val="000000"/>
          <w:lang w:val="fr-BE"/>
        </w:rPr>
        <w:t xml:space="preserve">Arturo Hoyos </w:t>
      </w:r>
      <w:r w:rsidR="00C7020A" w:rsidRPr="00BE0B35">
        <w:rPr>
          <w:color w:val="000000"/>
          <w:lang w:val="fr-BE"/>
        </w:rPr>
        <w:t>a écrit ce qui suit:</w:t>
      </w:r>
    </w:p>
    <w:p w:rsidR="00314831" w:rsidRPr="00BE0B35" w:rsidRDefault="00C7020A" w:rsidP="00314831">
      <w:pPr>
        <w:spacing w:after="240"/>
        <w:ind w:left="567" w:right="23"/>
        <w:rPr>
          <w:iCs/>
          <w:color w:val="000000"/>
          <w:lang w:val="fr-BE"/>
        </w:rPr>
      </w:pPr>
      <w:r w:rsidRPr="00BE0B35">
        <w:rPr>
          <w:iCs/>
          <w:color w:val="000000"/>
          <w:lang w:val="fr-BE"/>
        </w:rPr>
        <w:t>Les pays qui ont adopté la doctrine de l</w:t>
      </w:r>
      <w:r w:rsidR="00AB52C3">
        <w:rPr>
          <w:iCs/>
          <w:color w:val="000000"/>
          <w:lang w:val="fr-BE"/>
        </w:rPr>
        <w:t>’</w:t>
      </w:r>
      <w:r w:rsidRPr="00BE0B35">
        <w:rPr>
          <w:iCs/>
          <w:color w:val="000000"/>
          <w:lang w:val="fr-BE"/>
        </w:rPr>
        <w:t>ordonnancement constitutionnel ne font pas entrer les normes d</w:t>
      </w:r>
      <w:r w:rsidR="00010CDE">
        <w:rPr>
          <w:iCs/>
          <w:color w:val="000000"/>
          <w:lang w:val="fr-BE"/>
        </w:rPr>
        <w:t>e</w:t>
      </w:r>
      <w:r w:rsidRPr="00BE0B35">
        <w:rPr>
          <w:iCs/>
          <w:color w:val="000000"/>
          <w:lang w:val="fr-BE"/>
        </w:rPr>
        <w:t xml:space="preserve"> droit international dans ledit ordonnancement... Au Panama, nous sommes d</w:t>
      </w:r>
      <w:r w:rsidR="00AB52C3">
        <w:rPr>
          <w:iCs/>
          <w:color w:val="000000"/>
          <w:lang w:val="fr-BE"/>
        </w:rPr>
        <w:t>’</w:t>
      </w:r>
      <w:r w:rsidRPr="00BE0B35">
        <w:rPr>
          <w:iCs/>
          <w:color w:val="000000"/>
          <w:lang w:val="fr-BE"/>
        </w:rPr>
        <w:t>avis que les normes d</w:t>
      </w:r>
      <w:r w:rsidR="00010CDE">
        <w:rPr>
          <w:iCs/>
          <w:color w:val="000000"/>
          <w:lang w:val="fr-BE"/>
        </w:rPr>
        <w:t>e</w:t>
      </w:r>
      <w:r w:rsidRPr="00BE0B35">
        <w:rPr>
          <w:iCs/>
          <w:color w:val="000000"/>
          <w:lang w:val="fr-BE"/>
        </w:rPr>
        <w:t xml:space="preserve"> droit international ne font pas partie, en règle générale, de l</w:t>
      </w:r>
      <w:r w:rsidR="00AB52C3">
        <w:rPr>
          <w:iCs/>
          <w:color w:val="000000"/>
          <w:lang w:val="fr-BE"/>
        </w:rPr>
        <w:t>’</w:t>
      </w:r>
      <w:r w:rsidRPr="00BE0B35">
        <w:rPr>
          <w:iCs/>
          <w:color w:val="000000"/>
          <w:lang w:val="fr-BE"/>
        </w:rPr>
        <w:t>ordonnancement constitutionnel. Dans notre droit, tel qu</w:t>
      </w:r>
      <w:r w:rsidR="00AB52C3">
        <w:rPr>
          <w:iCs/>
          <w:color w:val="000000"/>
          <w:lang w:val="fr-BE"/>
        </w:rPr>
        <w:t>’</w:t>
      </w:r>
      <w:r w:rsidRPr="00BE0B35">
        <w:rPr>
          <w:iCs/>
          <w:color w:val="000000"/>
          <w:lang w:val="fr-BE"/>
        </w:rPr>
        <w:t>il existe aujourd</w:t>
      </w:r>
      <w:r w:rsidR="00AB52C3">
        <w:rPr>
          <w:iCs/>
          <w:color w:val="000000"/>
          <w:lang w:val="fr-BE"/>
        </w:rPr>
        <w:t>’</w:t>
      </w:r>
      <w:r w:rsidRPr="00BE0B35">
        <w:rPr>
          <w:iCs/>
          <w:color w:val="000000"/>
          <w:lang w:val="fr-BE"/>
        </w:rPr>
        <w:t>hui, seuls pourraient faire partie dudit ordonnancement certains droits civils et politiques fondamentaux. A coup sûr, ceux qui soutiennent le contraire se réfèrent à l</w:t>
      </w:r>
      <w:r w:rsidR="00AB52C3">
        <w:rPr>
          <w:iCs/>
          <w:color w:val="000000"/>
          <w:lang w:val="fr-BE"/>
        </w:rPr>
        <w:t>’</w:t>
      </w:r>
      <w:r w:rsidRPr="00BE0B35">
        <w:rPr>
          <w:iCs/>
          <w:color w:val="000000"/>
          <w:lang w:val="fr-BE"/>
        </w:rPr>
        <w:t xml:space="preserve">article 4 de la Constitution, selon lequel la République du Panama intègre les normes de droit international. Pourtant, la </w:t>
      </w:r>
      <w:r w:rsidR="00FD021F">
        <w:rPr>
          <w:iCs/>
          <w:color w:val="000000"/>
          <w:lang w:val="fr-BE"/>
        </w:rPr>
        <w:t>Cour suprême</w:t>
      </w:r>
      <w:r w:rsidRPr="00BE0B35">
        <w:rPr>
          <w:iCs/>
          <w:color w:val="000000"/>
          <w:lang w:val="fr-BE"/>
        </w:rPr>
        <w:t xml:space="preserve"> ne considère pas que cette règle constitutionnelle incorpore à notre Constitution toutes les normes de droit international. Dans son arrêt du 23 mai 1991, relatif à une requête en </w:t>
      </w:r>
      <w:r w:rsidR="00BE0B35" w:rsidRPr="00BE0B35">
        <w:rPr>
          <w:iCs/>
          <w:color w:val="000000"/>
          <w:lang w:val="fr-BE"/>
        </w:rPr>
        <w:t>inconstitutionnalité</w:t>
      </w:r>
      <w:r w:rsidRPr="00BE0B35">
        <w:rPr>
          <w:iCs/>
          <w:color w:val="000000"/>
          <w:lang w:val="fr-BE"/>
        </w:rPr>
        <w:t xml:space="preserve"> déposée à propos de la loi n° 25 du </w:t>
      </w:r>
      <w:r w:rsidR="003F776B" w:rsidRPr="00BE0B35">
        <w:rPr>
          <w:iCs/>
          <w:color w:val="000000"/>
          <w:lang w:val="fr-BE"/>
        </w:rPr>
        <w:t>14 décembre</w:t>
      </w:r>
      <w:r w:rsidR="00314831" w:rsidRPr="00BE0B35">
        <w:rPr>
          <w:iCs/>
          <w:color w:val="000000"/>
          <w:lang w:val="fr-BE"/>
        </w:rPr>
        <w:t xml:space="preserve"> 1990, </w:t>
      </w:r>
      <w:r w:rsidR="003F776B" w:rsidRPr="00BE0B35">
        <w:rPr>
          <w:iCs/>
          <w:color w:val="000000"/>
          <w:lang w:val="fr-BE"/>
        </w:rPr>
        <w:t xml:space="preserve">elle a conclu que les conventions internationales ratifiées par le Panama </w:t>
      </w:r>
      <w:r w:rsidR="00314831" w:rsidRPr="00BE0B35">
        <w:rPr>
          <w:iCs/>
          <w:color w:val="000000"/>
          <w:lang w:val="fr-BE"/>
        </w:rPr>
        <w:t>"</w:t>
      </w:r>
      <w:r w:rsidR="003F776B" w:rsidRPr="00BE0B35">
        <w:rPr>
          <w:iCs/>
          <w:color w:val="000000"/>
          <w:lang w:val="fr-BE"/>
        </w:rPr>
        <w:t>s</w:t>
      </w:r>
      <w:r w:rsidR="00AB52C3">
        <w:rPr>
          <w:iCs/>
          <w:color w:val="000000"/>
          <w:lang w:val="fr-BE"/>
        </w:rPr>
        <w:t>’</w:t>
      </w:r>
      <w:r w:rsidR="003F776B" w:rsidRPr="00BE0B35">
        <w:rPr>
          <w:iCs/>
          <w:color w:val="000000"/>
          <w:lang w:val="fr-BE"/>
        </w:rPr>
        <w:t>imposent formellement au seul titre de la loi; elles n</w:t>
      </w:r>
      <w:r w:rsidR="00AB52C3">
        <w:rPr>
          <w:iCs/>
          <w:color w:val="000000"/>
          <w:lang w:val="fr-BE"/>
        </w:rPr>
        <w:t>’</w:t>
      </w:r>
      <w:r w:rsidR="003F776B" w:rsidRPr="00BE0B35">
        <w:rPr>
          <w:iCs/>
          <w:color w:val="000000"/>
          <w:lang w:val="fr-BE"/>
        </w:rPr>
        <w:t>ont pas place parmi les textes de la hiérarchie constitutionnelle</w:t>
      </w:r>
      <w:r w:rsidR="00AB52C3">
        <w:rPr>
          <w:iCs/>
          <w:color w:val="000000"/>
          <w:lang w:val="fr-BE"/>
        </w:rPr>
        <w:t xml:space="preserve">… </w:t>
      </w:r>
      <w:r w:rsidR="003F776B" w:rsidRPr="00BE0B35">
        <w:rPr>
          <w:iCs/>
          <w:color w:val="000000"/>
          <w:lang w:val="fr-BE"/>
        </w:rPr>
        <w:t>Exceptionnellement, certaines normes de droit international ratifiées par le Panama peuvent prendre rang au sein de la hiérarchie constitutionnelle dans la mesure où elles consacrent des droits fondamentaux essentiels dans un état de droit, mais aujourd</w:t>
      </w:r>
      <w:r w:rsidR="00AB52C3">
        <w:rPr>
          <w:iCs/>
          <w:color w:val="000000"/>
          <w:lang w:val="fr-BE"/>
        </w:rPr>
        <w:t>’</w:t>
      </w:r>
      <w:r w:rsidR="003F776B" w:rsidRPr="00BE0B35">
        <w:rPr>
          <w:iCs/>
          <w:color w:val="000000"/>
          <w:lang w:val="fr-BE"/>
        </w:rPr>
        <w:t>hui, cela ne concerne que le respect de la légalité</w:t>
      </w:r>
      <w:r w:rsidR="00314831" w:rsidRPr="00BE0B35">
        <w:rPr>
          <w:rStyle w:val="FootnoteReference"/>
          <w:iCs/>
          <w:color w:val="000000"/>
          <w:lang w:val="fr-BE"/>
        </w:rPr>
        <w:footnoteReference w:id="5"/>
      </w:r>
      <w:r w:rsidR="00AB28CD">
        <w:rPr>
          <w:iCs/>
          <w:color w:val="000000"/>
          <w:lang w:val="fr-BE"/>
        </w:rPr>
        <w:t>.</w:t>
      </w:r>
      <w:r w:rsidR="003F776B" w:rsidRPr="00BE0B35">
        <w:rPr>
          <w:iCs/>
          <w:color w:val="000000"/>
          <w:lang w:val="fr-BE"/>
        </w:rPr>
        <w:t xml:space="preserve"> (</w:t>
      </w:r>
      <w:r w:rsidR="00AB52C3" w:rsidRPr="00BE0B35">
        <w:rPr>
          <w:iCs/>
          <w:color w:val="000000"/>
          <w:lang w:val="fr-BE"/>
        </w:rPr>
        <w:t>Traduction</w:t>
      </w:r>
      <w:r w:rsidR="003F776B" w:rsidRPr="00BE0B35">
        <w:rPr>
          <w:iCs/>
          <w:color w:val="000000"/>
          <w:lang w:val="fr-BE"/>
        </w:rPr>
        <w:t>)</w:t>
      </w:r>
    </w:p>
    <w:p w:rsidR="00314831" w:rsidRPr="00BE0B35" w:rsidRDefault="00314831" w:rsidP="00AB52C3">
      <w:pPr>
        <w:spacing w:after="240"/>
        <w:rPr>
          <w:color w:val="000000"/>
          <w:lang w:val="fr-BE"/>
        </w:rPr>
      </w:pPr>
      <w:r w:rsidRPr="00BE0B35">
        <w:rPr>
          <w:color w:val="000000"/>
          <w:lang w:val="fr-BE"/>
        </w:rPr>
        <w:t>13.</w:t>
      </w:r>
      <w:r w:rsidRPr="00BE0B35">
        <w:rPr>
          <w:color w:val="000000"/>
          <w:lang w:val="fr-BE"/>
        </w:rPr>
        <w:tab/>
      </w:r>
      <w:r w:rsidR="006E2327" w:rsidRPr="00BE0B35">
        <w:rPr>
          <w:color w:val="000000"/>
          <w:lang w:val="fr-BE"/>
        </w:rPr>
        <w:t xml:space="preserve">Le Panama a connu de profonds changements dans son régime constitutionnel et législatif depuis </w:t>
      </w:r>
      <w:r w:rsidRPr="00BE0B35">
        <w:rPr>
          <w:color w:val="000000"/>
          <w:lang w:val="fr-BE"/>
        </w:rPr>
        <w:t>1992</w:t>
      </w:r>
      <w:r w:rsidR="006E2327" w:rsidRPr="00BE0B35">
        <w:rPr>
          <w:color w:val="000000"/>
          <w:lang w:val="fr-BE"/>
        </w:rPr>
        <w:t>. A la suite du processus de démocratisation, plusieurs tentatives de réformes constitutionnelles ont eu lieu. En sont résultées les lois n</w:t>
      </w:r>
      <w:r w:rsidRPr="00BE0B35">
        <w:rPr>
          <w:color w:val="000000"/>
          <w:lang w:val="fr-BE"/>
        </w:rPr>
        <w:t xml:space="preserve">º 1 de 1993, </w:t>
      </w:r>
      <w:r w:rsidR="006E2327" w:rsidRPr="00BE0B35">
        <w:rPr>
          <w:color w:val="000000"/>
          <w:lang w:val="fr-BE"/>
        </w:rPr>
        <w:t>n</w:t>
      </w:r>
      <w:r w:rsidRPr="00BE0B35">
        <w:rPr>
          <w:color w:val="000000"/>
          <w:lang w:val="fr-BE"/>
        </w:rPr>
        <w:t xml:space="preserve">º 2 de 1994 </w:t>
      </w:r>
      <w:r w:rsidR="006E2327" w:rsidRPr="00BE0B35">
        <w:rPr>
          <w:color w:val="000000"/>
          <w:lang w:val="fr-BE"/>
        </w:rPr>
        <w:t>et n</w:t>
      </w:r>
      <w:r w:rsidRPr="00BE0B35">
        <w:rPr>
          <w:color w:val="000000"/>
          <w:lang w:val="fr-BE"/>
        </w:rPr>
        <w:t>º 1 de 2004.</w:t>
      </w:r>
    </w:p>
    <w:p w:rsidR="00314831" w:rsidRPr="00BE0B35" w:rsidRDefault="00314831" w:rsidP="00314831">
      <w:pPr>
        <w:spacing w:after="240"/>
        <w:rPr>
          <w:color w:val="000000"/>
          <w:lang w:val="fr-BE"/>
        </w:rPr>
      </w:pPr>
      <w:r w:rsidRPr="00BE0B35">
        <w:rPr>
          <w:color w:val="000000"/>
          <w:lang w:val="fr-BE"/>
        </w:rPr>
        <w:t>14.</w:t>
      </w:r>
      <w:r w:rsidRPr="00BE0B35">
        <w:rPr>
          <w:color w:val="000000"/>
          <w:lang w:val="fr-BE"/>
        </w:rPr>
        <w:tab/>
      </w:r>
      <w:r w:rsidR="00341AFD" w:rsidRPr="00BE0B35">
        <w:rPr>
          <w:color w:val="000000"/>
          <w:lang w:val="fr-BE"/>
        </w:rPr>
        <w:t>L</w:t>
      </w:r>
      <w:r w:rsidR="00AB52C3">
        <w:rPr>
          <w:color w:val="000000"/>
          <w:lang w:val="fr-BE"/>
        </w:rPr>
        <w:t>’</w:t>
      </w:r>
      <w:r w:rsidR="00341AFD" w:rsidRPr="00BE0B35">
        <w:rPr>
          <w:color w:val="000000"/>
          <w:lang w:val="fr-BE"/>
        </w:rPr>
        <w:t>article 313 (titre XIII) de la Constitution du Panama est ainsi libellé</w:t>
      </w:r>
      <w:r w:rsidRPr="00BE0B35">
        <w:rPr>
          <w:color w:val="000000"/>
          <w:lang w:val="fr-BE"/>
        </w:rPr>
        <w:t>:</w:t>
      </w:r>
    </w:p>
    <w:p w:rsidR="00314831" w:rsidRPr="00BE0B35" w:rsidRDefault="006D6369" w:rsidP="00314831">
      <w:pPr>
        <w:spacing w:after="240"/>
        <w:ind w:left="567"/>
        <w:rPr>
          <w:color w:val="000000"/>
          <w:lang w:val="fr-BE"/>
        </w:rPr>
      </w:pPr>
      <w:r w:rsidRPr="00BE0B35">
        <w:rPr>
          <w:color w:val="000000"/>
          <w:lang w:val="fr-BE"/>
        </w:rPr>
        <w:t>Les propositions de réforme constitutionnelle émanent soit de l</w:t>
      </w:r>
      <w:r w:rsidR="00AB52C3">
        <w:rPr>
          <w:color w:val="000000"/>
          <w:lang w:val="fr-BE"/>
        </w:rPr>
        <w:t>’</w:t>
      </w:r>
      <w:r w:rsidRPr="00BE0B35">
        <w:rPr>
          <w:color w:val="000000"/>
          <w:lang w:val="fr-BE"/>
        </w:rPr>
        <w:t xml:space="preserve">Assemblée nationale, soit du Conseil des Ministres, soit de la </w:t>
      </w:r>
      <w:r w:rsidR="00FD021F">
        <w:rPr>
          <w:color w:val="000000"/>
          <w:lang w:val="fr-BE"/>
        </w:rPr>
        <w:t>Cour suprême</w:t>
      </w:r>
      <w:r w:rsidRPr="00BE0B35">
        <w:rPr>
          <w:color w:val="000000"/>
          <w:lang w:val="fr-BE"/>
        </w:rPr>
        <w:t xml:space="preserve">. Les réformes envisagées doivent être adoptées selon un des deux processus décrits ci-après: </w:t>
      </w:r>
    </w:p>
    <w:p w:rsidR="00314831" w:rsidRPr="00BE0B35" w:rsidRDefault="00314831" w:rsidP="00AB52C3">
      <w:pPr>
        <w:spacing w:after="220"/>
        <w:ind w:left="567"/>
        <w:rPr>
          <w:color w:val="000000"/>
          <w:lang w:val="fr-BE"/>
        </w:rPr>
      </w:pPr>
      <w:r w:rsidRPr="00BE0B35">
        <w:rPr>
          <w:color w:val="000000"/>
          <w:lang w:val="fr-BE"/>
        </w:rPr>
        <w:tab/>
        <w:t>1.</w:t>
      </w:r>
      <w:r w:rsidRPr="00BE0B35">
        <w:rPr>
          <w:color w:val="000000"/>
          <w:lang w:val="fr-BE"/>
        </w:rPr>
        <w:tab/>
      </w:r>
      <w:r w:rsidR="00B15180" w:rsidRPr="00BE0B35">
        <w:rPr>
          <w:color w:val="000000"/>
          <w:lang w:val="fr-BE"/>
        </w:rPr>
        <w:t>Par une loi constitutionnelle adoptée à l</w:t>
      </w:r>
      <w:r w:rsidR="00AB52C3">
        <w:rPr>
          <w:color w:val="000000"/>
          <w:lang w:val="fr-BE"/>
        </w:rPr>
        <w:t>’</w:t>
      </w:r>
      <w:r w:rsidR="00B15180" w:rsidRPr="00BE0B35">
        <w:rPr>
          <w:color w:val="000000"/>
          <w:lang w:val="fr-BE"/>
        </w:rPr>
        <w:t>issue de trois débats, à la majorité absolue des membres de l</w:t>
      </w:r>
      <w:r w:rsidR="00AB52C3">
        <w:rPr>
          <w:color w:val="000000"/>
          <w:lang w:val="fr-BE"/>
        </w:rPr>
        <w:t>’</w:t>
      </w:r>
      <w:r w:rsidR="00B15180" w:rsidRPr="00BE0B35">
        <w:rPr>
          <w:color w:val="000000"/>
          <w:lang w:val="fr-BE"/>
        </w:rPr>
        <w:t xml:space="preserve">Assemblée nationale. Cette loi constitutionnelle doit être publiée au </w:t>
      </w:r>
      <w:r w:rsidR="00FD021F">
        <w:rPr>
          <w:color w:val="000000"/>
          <w:lang w:val="fr-BE"/>
        </w:rPr>
        <w:t>Journal officiel</w:t>
      </w:r>
      <w:r w:rsidR="00B15180" w:rsidRPr="00BE0B35">
        <w:rPr>
          <w:color w:val="000000"/>
          <w:lang w:val="fr-BE"/>
        </w:rPr>
        <w:t xml:space="preserve"> et transmise par l</w:t>
      </w:r>
      <w:r w:rsidR="00AB52C3">
        <w:rPr>
          <w:color w:val="000000"/>
          <w:lang w:val="fr-BE"/>
        </w:rPr>
        <w:t>’</w:t>
      </w:r>
      <w:r w:rsidR="00B15180" w:rsidRPr="00BE0B35">
        <w:rPr>
          <w:color w:val="000000"/>
          <w:lang w:val="fr-BE"/>
        </w:rPr>
        <w:t>Exécutif à l</w:t>
      </w:r>
      <w:r w:rsidR="00AB52C3">
        <w:rPr>
          <w:color w:val="000000"/>
          <w:lang w:val="fr-BE"/>
        </w:rPr>
        <w:t>’</w:t>
      </w:r>
      <w:r w:rsidR="00B15180" w:rsidRPr="00BE0B35">
        <w:rPr>
          <w:color w:val="000000"/>
          <w:lang w:val="fr-BE"/>
        </w:rPr>
        <w:t>Assemblée nationale</w:t>
      </w:r>
      <w:r w:rsidR="00010CDE">
        <w:rPr>
          <w:color w:val="000000"/>
          <w:lang w:val="fr-BE"/>
        </w:rPr>
        <w:t>, et ce, dans les cinq jours de la</w:t>
      </w:r>
      <w:r w:rsidR="00B15180" w:rsidRPr="00BE0B35">
        <w:rPr>
          <w:color w:val="000000"/>
          <w:lang w:val="fr-BE"/>
        </w:rPr>
        <w:t xml:space="preserve"> session ordinaire</w:t>
      </w:r>
      <w:r w:rsidR="00010CDE">
        <w:rPr>
          <w:color w:val="000000"/>
          <w:lang w:val="fr-BE"/>
        </w:rPr>
        <w:t xml:space="preserve"> qui sui</w:t>
      </w:r>
      <w:r w:rsidR="00B15180" w:rsidRPr="00BE0B35">
        <w:rPr>
          <w:color w:val="000000"/>
          <w:lang w:val="fr-BE"/>
        </w:rPr>
        <w:t>t l</w:t>
      </w:r>
      <w:r w:rsidR="00AB52C3">
        <w:rPr>
          <w:color w:val="000000"/>
          <w:lang w:val="fr-BE"/>
        </w:rPr>
        <w:t>’</w:t>
      </w:r>
      <w:r w:rsidR="00B15180" w:rsidRPr="00BE0B35">
        <w:rPr>
          <w:color w:val="000000"/>
          <w:lang w:val="fr-BE"/>
        </w:rPr>
        <w:t>installation officielle de l</w:t>
      </w:r>
      <w:r w:rsidR="00AB52C3">
        <w:rPr>
          <w:color w:val="000000"/>
          <w:lang w:val="fr-BE"/>
        </w:rPr>
        <w:t>’</w:t>
      </w:r>
      <w:r w:rsidR="00B15180" w:rsidRPr="00BE0B35">
        <w:rPr>
          <w:color w:val="000000"/>
          <w:lang w:val="fr-BE"/>
        </w:rPr>
        <w:t>Assemblée nationale élue aux dernières élections législatives, de manière que celle-ci puisse en débattre durant la première législature et qu</w:t>
      </w:r>
      <w:r w:rsidR="00AB52C3">
        <w:rPr>
          <w:color w:val="000000"/>
          <w:lang w:val="fr-BE"/>
        </w:rPr>
        <w:t>’</w:t>
      </w:r>
      <w:r w:rsidR="00B15180" w:rsidRPr="00BE0B35">
        <w:rPr>
          <w:color w:val="000000"/>
          <w:lang w:val="fr-BE"/>
        </w:rPr>
        <w:t>elle l</w:t>
      </w:r>
      <w:r w:rsidR="00AB52C3">
        <w:rPr>
          <w:color w:val="000000"/>
          <w:lang w:val="fr-BE"/>
        </w:rPr>
        <w:t>’</w:t>
      </w:r>
      <w:r w:rsidR="00B15180" w:rsidRPr="00BE0B35">
        <w:rPr>
          <w:color w:val="000000"/>
          <w:lang w:val="fr-BE"/>
        </w:rPr>
        <w:t xml:space="preserve">adopte sans modification, en un seul débat, à la majorité absolue des membres qui la composent. </w:t>
      </w:r>
    </w:p>
    <w:p w:rsidR="00314831" w:rsidRPr="00BE0B35" w:rsidRDefault="00314831" w:rsidP="00314831">
      <w:pPr>
        <w:spacing w:after="220"/>
        <w:ind w:left="567"/>
        <w:rPr>
          <w:color w:val="000000"/>
          <w:lang w:val="fr-BE"/>
        </w:rPr>
      </w:pPr>
      <w:r w:rsidRPr="00BE0B35">
        <w:rPr>
          <w:color w:val="000000"/>
          <w:lang w:val="fr-BE"/>
        </w:rPr>
        <w:tab/>
        <w:t>2.</w:t>
      </w:r>
      <w:r w:rsidRPr="00BE0B35">
        <w:rPr>
          <w:color w:val="000000"/>
          <w:lang w:val="fr-BE"/>
        </w:rPr>
        <w:tab/>
      </w:r>
      <w:r w:rsidR="00EA6DDE" w:rsidRPr="00BE0B35">
        <w:rPr>
          <w:color w:val="000000"/>
          <w:lang w:val="fr-BE"/>
        </w:rPr>
        <w:t>Par une loi constitutionnelle adoptée à l</w:t>
      </w:r>
      <w:r w:rsidR="00AB52C3">
        <w:rPr>
          <w:color w:val="000000"/>
          <w:lang w:val="fr-BE"/>
        </w:rPr>
        <w:t>’</w:t>
      </w:r>
      <w:r w:rsidR="00EA6DDE" w:rsidRPr="00BE0B35">
        <w:rPr>
          <w:color w:val="000000"/>
          <w:lang w:val="fr-BE"/>
        </w:rPr>
        <w:t>issue de trois débats et à la majorité absolue des membres de l</w:t>
      </w:r>
      <w:r w:rsidR="00AB52C3">
        <w:rPr>
          <w:color w:val="000000"/>
          <w:lang w:val="fr-BE"/>
        </w:rPr>
        <w:t>’</w:t>
      </w:r>
      <w:r w:rsidR="00EA6DDE" w:rsidRPr="00BE0B35">
        <w:rPr>
          <w:color w:val="000000"/>
          <w:lang w:val="fr-BE"/>
        </w:rPr>
        <w:t>Assemblée nationale, au cours d</w:t>
      </w:r>
      <w:r w:rsidR="00AB52C3">
        <w:rPr>
          <w:color w:val="000000"/>
          <w:lang w:val="fr-BE"/>
        </w:rPr>
        <w:t>’</w:t>
      </w:r>
      <w:r w:rsidR="00EA6DDE" w:rsidRPr="00BE0B35">
        <w:rPr>
          <w:color w:val="000000"/>
          <w:lang w:val="fr-BE"/>
        </w:rPr>
        <w:t>une législature; cette loi constitutionnelle doit être adoptée, elle aussi, à l</w:t>
      </w:r>
      <w:r w:rsidR="00AB52C3">
        <w:rPr>
          <w:color w:val="000000"/>
          <w:lang w:val="fr-BE"/>
        </w:rPr>
        <w:t>’</w:t>
      </w:r>
      <w:r w:rsidR="00EA6DDE" w:rsidRPr="00BE0B35">
        <w:rPr>
          <w:color w:val="000000"/>
          <w:lang w:val="fr-BE"/>
        </w:rPr>
        <w:t xml:space="preserve">issue de trois débats, à la majorité absolue des membres de ladite assemblée, au cours de la législature qui suit immédiatement après. Au cours de cette législature, la loi constitutionnelle </w:t>
      </w:r>
      <w:r w:rsidR="00010CDE">
        <w:rPr>
          <w:color w:val="000000"/>
          <w:lang w:val="fr-BE"/>
        </w:rPr>
        <w:t>adoptée</w:t>
      </w:r>
      <w:r w:rsidR="00EA6DDE" w:rsidRPr="00BE0B35">
        <w:rPr>
          <w:color w:val="000000"/>
          <w:lang w:val="fr-BE"/>
        </w:rPr>
        <w:t xml:space="preserve"> durant la législature qui précède pourra être modifiée. Elle devra être publiée au </w:t>
      </w:r>
      <w:r w:rsidR="00FD021F">
        <w:rPr>
          <w:color w:val="000000"/>
          <w:lang w:val="fr-BE"/>
        </w:rPr>
        <w:t>Journal officiel</w:t>
      </w:r>
      <w:r w:rsidR="00EA6DDE" w:rsidRPr="00BE0B35">
        <w:rPr>
          <w:color w:val="000000"/>
          <w:lang w:val="fr-BE"/>
        </w:rPr>
        <w:t xml:space="preserve"> et soumise à consultation populaire directe par la voie d</w:t>
      </w:r>
      <w:r w:rsidR="00AB52C3">
        <w:rPr>
          <w:color w:val="000000"/>
          <w:lang w:val="fr-BE"/>
        </w:rPr>
        <w:t>’</w:t>
      </w:r>
      <w:r w:rsidR="00EA6DDE" w:rsidRPr="00BE0B35">
        <w:rPr>
          <w:color w:val="000000"/>
          <w:lang w:val="fr-BE"/>
        </w:rPr>
        <w:t>un référendum à organiser à la date choisie par l</w:t>
      </w:r>
      <w:r w:rsidR="00AB52C3">
        <w:rPr>
          <w:color w:val="000000"/>
          <w:lang w:val="fr-BE"/>
        </w:rPr>
        <w:t>’</w:t>
      </w:r>
      <w:r w:rsidR="00EA6DDE" w:rsidRPr="00BE0B35">
        <w:rPr>
          <w:color w:val="000000"/>
          <w:lang w:val="fr-BE"/>
        </w:rPr>
        <w:t>Assemblée nationale, dans un délai qui devra être de trois mois au moins et qui ne pourra dépasser six mois, à compter du jour de l</w:t>
      </w:r>
      <w:r w:rsidR="00AB52C3">
        <w:rPr>
          <w:color w:val="000000"/>
          <w:lang w:val="fr-BE"/>
        </w:rPr>
        <w:t>’</w:t>
      </w:r>
      <w:r w:rsidR="00EA6DDE" w:rsidRPr="00BE0B35">
        <w:rPr>
          <w:color w:val="000000"/>
          <w:lang w:val="fr-BE"/>
        </w:rPr>
        <w:t>adoption de la loi constitutionnelle par la deuxième législature.</w:t>
      </w:r>
    </w:p>
    <w:p w:rsidR="00314831" w:rsidRPr="00BE0B35" w:rsidRDefault="00314831" w:rsidP="00314831">
      <w:pPr>
        <w:spacing w:after="220"/>
        <w:rPr>
          <w:color w:val="000000"/>
          <w:lang w:val="fr-BE"/>
        </w:rPr>
      </w:pPr>
      <w:r w:rsidRPr="00BE0B35">
        <w:rPr>
          <w:color w:val="000000"/>
          <w:lang w:val="fr-BE"/>
        </w:rPr>
        <w:t>15.</w:t>
      </w:r>
      <w:r w:rsidRPr="00BE0B35">
        <w:rPr>
          <w:color w:val="000000"/>
          <w:lang w:val="fr-BE"/>
        </w:rPr>
        <w:tab/>
      </w:r>
      <w:r w:rsidR="00BB6F7B" w:rsidRPr="00BE0B35">
        <w:rPr>
          <w:color w:val="000000"/>
          <w:lang w:val="fr-BE"/>
        </w:rPr>
        <w:t>Tant la loi n°</w:t>
      </w:r>
      <w:r w:rsidRPr="00BE0B35">
        <w:rPr>
          <w:color w:val="000000"/>
          <w:lang w:val="fr-BE"/>
        </w:rPr>
        <w:t>1 de 1993</w:t>
      </w:r>
      <w:r w:rsidR="00BB6F7B" w:rsidRPr="00BE0B35">
        <w:rPr>
          <w:color w:val="000000"/>
          <w:lang w:val="fr-BE"/>
        </w:rPr>
        <w:t xml:space="preserve"> que la loi n</w:t>
      </w:r>
      <w:r w:rsidRPr="00BE0B35">
        <w:rPr>
          <w:color w:val="000000"/>
          <w:lang w:val="fr-BE"/>
        </w:rPr>
        <w:t xml:space="preserve">º 2 de 1994 </w:t>
      </w:r>
      <w:r w:rsidR="00BB6F7B" w:rsidRPr="00BE0B35">
        <w:rPr>
          <w:color w:val="000000"/>
          <w:lang w:val="fr-BE"/>
        </w:rPr>
        <w:t>ont eu recours à la méthode classique de réforme qui prévoit l</w:t>
      </w:r>
      <w:r w:rsidR="00AB52C3">
        <w:rPr>
          <w:color w:val="000000"/>
          <w:lang w:val="fr-BE"/>
        </w:rPr>
        <w:t>’</w:t>
      </w:r>
      <w:r w:rsidR="00BB6F7B" w:rsidRPr="00BE0B35">
        <w:rPr>
          <w:color w:val="000000"/>
          <w:lang w:val="fr-BE"/>
        </w:rPr>
        <w:t>intervention de deux assemblées législatives distinctes, autrement dit la formule prévue au paragraphe 1 de l</w:t>
      </w:r>
      <w:r w:rsidR="00AB52C3">
        <w:rPr>
          <w:color w:val="000000"/>
          <w:lang w:val="fr-BE"/>
        </w:rPr>
        <w:t>’</w:t>
      </w:r>
      <w:r w:rsidR="00BB6F7B" w:rsidRPr="00BE0B35">
        <w:rPr>
          <w:color w:val="000000"/>
          <w:lang w:val="fr-BE"/>
        </w:rPr>
        <w:t>article 313, qui s</w:t>
      </w:r>
      <w:r w:rsidR="00AB52C3">
        <w:rPr>
          <w:color w:val="000000"/>
          <w:lang w:val="fr-BE"/>
        </w:rPr>
        <w:t>’</w:t>
      </w:r>
      <w:r w:rsidR="00BB6F7B" w:rsidRPr="00BE0B35">
        <w:rPr>
          <w:color w:val="000000"/>
          <w:lang w:val="fr-BE"/>
        </w:rPr>
        <w:t>est avéré</w:t>
      </w:r>
      <w:r w:rsidR="00010CDE">
        <w:rPr>
          <w:color w:val="000000"/>
          <w:lang w:val="fr-BE"/>
        </w:rPr>
        <w:t>e</w:t>
      </w:r>
      <w:r w:rsidR="00BB6F7B" w:rsidRPr="00BE0B35">
        <w:rPr>
          <w:color w:val="000000"/>
          <w:lang w:val="fr-BE"/>
        </w:rPr>
        <w:t xml:space="preserve"> beaucoup plus approprié</w:t>
      </w:r>
      <w:r w:rsidR="00010CDE">
        <w:rPr>
          <w:color w:val="000000"/>
          <w:lang w:val="fr-BE"/>
        </w:rPr>
        <w:t>e</w:t>
      </w:r>
      <w:r w:rsidR="00BB6F7B" w:rsidRPr="00BE0B35">
        <w:rPr>
          <w:color w:val="000000"/>
          <w:lang w:val="fr-BE"/>
        </w:rPr>
        <w:t xml:space="preserve"> que les essais voués à l</w:t>
      </w:r>
      <w:r w:rsidR="00AB52C3">
        <w:rPr>
          <w:color w:val="000000"/>
          <w:lang w:val="fr-BE"/>
        </w:rPr>
        <w:t>’</w:t>
      </w:r>
      <w:r w:rsidR="00BB6F7B" w:rsidRPr="00BE0B35">
        <w:rPr>
          <w:color w:val="000000"/>
          <w:lang w:val="fr-BE"/>
        </w:rPr>
        <w:t xml:space="preserve">échec de réformes constitutionnelles fondées sur la consultation populaire. </w:t>
      </w:r>
    </w:p>
    <w:p w:rsidR="00314831" w:rsidRPr="00BE0B35" w:rsidRDefault="00314831" w:rsidP="00314831">
      <w:pPr>
        <w:spacing w:after="220"/>
        <w:rPr>
          <w:color w:val="000000"/>
          <w:lang w:val="fr-BE"/>
        </w:rPr>
      </w:pPr>
      <w:r w:rsidRPr="00BE0B35">
        <w:rPr>
          <w:color w:val="000000"/>
          <w:lang w:val="fr-BE"/>
        </w:rPr>
        <w:t>16.</w:t>
      </w:r>
      <w:r w:rsidRPr="00BE0B35">
        <w:rPr>
          <w:color w:val="000000"/>
          <w:lang w:val="fr-BE"/>
        </w:rPr>
        <w:tab/>
      </w:r>
      <w:r w:rsidR="00B710BB" w:rsidRPr="00BE0B35">
        <w:rPr>
          <w:color w:val="000000"/>
          <w:lang w:val="fr-BE"/>
        </w:rPr>
        <w:t>Les réf</w:t>
      </w:r>
      <w:r w:rsidR="00BE0B35">
        <w:rPr>
          <w:color w:val="000000"/>
          <w:lang w:val="fr-BE"/>
        </w:rPr>
        <w:t>ormes législatives sus</w:t>
      </w:r>
      <w:r w:rsidR="00B710BB" w:rsidRPr="00BE0B35">
        <w:rPr>
          <w:color w:val="000000"/>
          <w:lang w:val="fr-BE"/>
        </w:rPr>
        <w:t>visées sont celles du Canal de Panama, de l</w:t>
      </w:r>
      <w:r w:rsidR="00AB52C3">
        <w:rPr>
          <w:color w:val="000000"/>
          <w:lang w:val="fr-BE"/>
        </w:rPr>
        <w:t>’</w:t>
      </w:r>
      <w:r w:rsidR="00B710BB" w:rsidRPr="00BE0B35">
        <w:rPr>
          <w:color w:val="000000"/>
          <w:lang w:val="fr-BE"/>
        </w:rPr>
        <w:t>armée, du préambule, des agents de la puissance publique et de l</w:t>
      </w:r>
      <w:r w:rsidR="00AB52C3">
        <w:rPr>
          <w:color w:val="000000"/>
          <w:lang w:val="fr-BE"/>
        </w:rPr>
        <w:t>’</w:t>
      </w:r>
      <w:r w:rsidR="00AB28CD">
        <w:rPr>
          <w:color w:val="000000"/>
          <w:lang w:val="fr-BE"/>
        </w:rPr>
        <w:t>e</w:t>
      </w:r>
      <w:r w:rsidR="00B710BB" w:rsidRPr="00BE0B35">
        <w:rPr>
          <w:color w:val="000000"/>
          <w:lang w:val="fr-BE"/>
        </w:rPr>
        <w:t xml:space="preserve">xécutif. </w:t>
      </w:r>
    </w:p>
    <w:p w:rsidR="00314831" w:rsidRPr="00BE0B35" w:rsidRDefault="00314831" w:rsidP="00314831">
      <w:pPr>
        <w:spacing w:after="220"/>
        <w:rPr>
          <w:color w:val="000000"/>
          <w:lang w:val="fr-BE"/>
        </w:rPr>
      </w:pPr>
      <w:r w:rsidRPr="00BE0B35">
        <w:rPr>
          <w:color w:val="000000"/>
          <w:lang w:val="fr-BE"/>
        </w:rPr>
        <w:t>17.</w:t>
      </w:r>
      <w:r w:rsidRPr="00BE0B35">
        <w:rPr>
          <w:color w:val="000000"/>
          <w:lang w:val="fr-BE"/>
        </w:rPr>
        <w:tab/>
      </w:r>
      <w:r w:rsidR="00315B5E" w:rsidRPr="00BE0B35">
        <w:rPr>
          <w:color w:val="000000"/>
          <w:lang w:val="fr-BE"/>
        </w:rPr>
        <w:t>Pour ce qui est du Canal de Panama, on a créé l</w:t>
      </w:r>
      <w:r w:rsidR="00AB52C3">
        <w:rPr>
          <w:color w:val="000000"/>
          <w:lang w:val="fr-BE"/>
        </w:rPr>
        <w:t>’</w:t>
      </w:r>
      <w:r w:rsidR="00315B5E" w:rsidRPr="00BE0B35">
        <w:rPr>
          <w:color w:val="000000"/>
          <w:lang w:val="fr-BE"/>
        </w:rPr>
        <w:t>Autorité du Canal de Panama, entité dotée d</w:t>
      </w:r>
      <w:r w:rsidR="00AB52C3">
        <w:rPr>
          <w:color w:val="000000"/>
          <w:lang w:val="fr-BE"/>
        </w:rPr>
        <w:t>’</w:t>
      </w:r>
      <w:r w:rsidR="00315B5E" w:rsidRPr="00BE0B35">
        <w:rPr>
          <w:color w:val="000000"/>
          <w:lang w:val="fr-BE"/>
        </w:rPr>
        <w:t>une personnalité juri</w:t>
      </w:r>
      <w:r w:rsidR="00010CDE">
        <w:rPr>
          <w:color w:val="000000"/>
          <w:lang w:val="fr-BE"/>
        </w:rPr>
        <w:t>dique autonome de droit public</w:t>
      </w:r>
      <w:r w:rsidR="00315B5E" w:rsidRPr="00BE0B35">
        <w:rPr>
          <w:color w:val="000000"/>
          <w:lang w:val="fr-BE"/>
        </w:rPr>
        <w:t>, chargée et ayant le monopole de la gestion, du fonctionnement, de la conservation, de l</w:t>
      </w:r>
      <w:r w:rsidR="00AB52C3">
        <w:rPr>
          <w:color w:val="000000"/>
          <w:lang w:val="fr-BE"/>
        </w:rPr>
        <w:t>’</w:t>
      </w:r>
      <w:r w:rsidR="00315B5E" w:rsidRPr="00BE0B35">
        <w:rPr>
          <w:color w:val="000000"/>
          <w:lang w:val="fr-BE"/>
        </w:rPr>
        <w:t>entretien et de la modernisation du</w:t>
      </w:r>
      <w:r w:rsidR="00010CDE">
        <w:rPr>
          <w:color w:val="000000"/>
          <w:lang w:val="fr-BE"/>
        </w:rPr>
        <w:t xml:space="preserve"> Canal de Panama. On a créé un c</w:t>
      </w:r>
      <w:r w:rsidR="00315B5E" w:rsidRPr="00BE0B35">
        <w:rPr>
          <w:color w:val="000000"/>
          <w:lang w:val="fr-BE"/>
        </w:rPr>
        <w:t>onseil d</w:t>
      </w:r>
      <w:r w:rsidR="00AB52C3">
        <w:rPr>
          <w:color w:val="000000"/>
          <w:lang w:val="fr-BE"/>
        </w:rPr>
        <w:t>’</w:t>
      </w:r>
      <w:r w:rsidR="00315B5E" w:rsidRPr="00BE0B35">
        <w:rPr>
          <w:color w:val="000000"/>
          <w:lang w:val="fr-BE"/>
        </w:rPr>
        <w:t>administration chargé de la gestion du canal, déterminé son mode d</w:t>
      </w:r>
      <w:r w:rsidR="00AB52C3">
        <w:rPr>
          <w:color w:val="000000"/>
          <w:lang w:val="fr-BE"/>
        </w:rPr>
        <w:t>’</w:t>
      </w:r>
      <w:r w:rsidR="00315B5E" w:rsidRPr="00BE0B35">
        <w:rPr>
          <w:color w:val="000000"/>
          <w:lang w:val="fr-BE"/>
        </w:rPr>
        <w:t>élection, ses pouvoirs et ses attributions. Des conditions de travail spéciales ont été prévues.</w:t>
      </w:r>
    </w:p>
    <w:p w:rsidR="00314831" w:rsidRPr="00BE0B35" w:rsidRDefault="00314831" w:rsidP="00314831">
      <w:pPr>
        <w:spacing w:after="220"/>
        <w:rPr>
          <w:color w:val="000000"/>
          <w:lang w:val="fr-BE"/>
        </w:rPr>
      </w:pPr>
      <w:r w:rsidRPr="00BE0B35">
        <w:rPr>
          <w:color w:val="000000"/>
          <w:lang w:val="fr-BE"/>
        </w:rPr>
        <w:t>18.</w:t>
      </w:r>
      <w:r w:rsidRPr="00BE0B35">
        <w:rPr>
          <w:color w:val="000000"/>
          <w:lang w:val="fr-BE"/>
        </w:rPr>
        <w:tab/>
      </w:r>
      <w:r w:rsidR="00A304A2" w:rsidRPr="00BE0B35">
        <w:rPr>
          <w:color w:val="000000"/>
          <w:lang w:val="fr-BE"/>
        </w:rPr>
        <w:t>Pour ce qui est de l</w:t>
      </w:r>
      <w:r w:rsidR="00AB52C3">
        <w:rPr>
          <w:color w:val="000000"/>
          <w:lang w:val="fr-BE"/>
        </w:rPr>
        <w:t>’</w:t>
      </w:r>
      <w:r w:rsidR="00A304A2" w:rsidRPr="00BE0B35">
        <w:rPr>
          <w:color w:val="000000"/>
          <w:lang w:val="fr-BE"/>
        </w:rPr>
        <w:t>armée, l</w:t>
      </w:r>
      <w:r w:rsidR="00AB52C3">
        <w:rPr>
          <w:color w:val="000000"/>
          <w:lang w:val="fr-BE"/>
        </w:rPr>
        <w:t>’</w:t>
      </w:r>
      <w:r w:rsidR="00A304A2" w:rsidRPr="00BE0B35">
        <w:rPr>
          <w:color w:val="000000"/>
          <w:lang w:val="fr-BE"/>
        </w:rPr>
        <w:t xml:space="preserve">article 305 </w:t>
      </w:r>
      <w:r w:rsidR="00010CDE">
        <w:rPr>
          <w:color w:val="000000"/>
          <w:lang w:val="fr-BE"/>
        </w:rPr>
        <w:t xml:space="preserve">de la Constitution </w:t>
      </w:r>
      <w:r w:rsidR="00A304A2" w:rsidRPr="00BE0B35">
        <w:rPr>
          <w:color w:val="000000"/>
          <w:lang w:val="fr-BE"/>
        </w:rPr>
        <w:t>dispose que le Panama n</w:t>
      </w:r>
      <w:r w:rsidR="00AB52C3">
        <w:rPr>
          <w:color w:val="000000"/>
          <w:lang w:val="fr-BE"/>
        </w:rPr>
        <w:t>’</w:t>
      </w:r>
      <w:r w:rsidR="00A304A2" w:rsidRPr="00BE0B35">
        <w:rPr>
          <w:color w:val="000000"/>
          <w:lang w:val="fr-BE"/>
        </w:rPr>
        <w:t>a pas d</w:t>
      </w:r>
      <w:r w:rsidR="00AB52C3">
        <w:rPr>
          <w:color w:val="000000"/>
          <w:lang w:val="fr-BE"/>
        </w:rPr>
        <w:t>’</w:t>
      </w:r>
      <w:r w:rsidR="00A304A2" w:rsidRPr="00BE0B35">
        <w:rPr>
          <w:color w:val="000000"/>
          <w:lang w:val="fr-BE"/>
        </w:rPr>
        <w:t>armée. Il met en place une organisation des services de police nécessaire</w:t>
      </w:r>
      <w:r w:rsidR="00DE244C">
        <w:rPr>
          <w:color w:val="000000"/>
          <w:lang w:val="fr-BE"/>
        </w:rPr>
        <w:t>s</w:t>
      </w:r>
      <w:r w:rsidR="00A304A2" w:rsidRPr="00BE0B35">
        <w:rPr>
          <w:color w:val="000000"/>
          <w:lang w:val="fr-BE"/>
        </w:rPr>
        <w:t xml:space="preserve"> à la protection des citoyens; il est prévu la possibilité d</w:t>
      </w:r>
      <w:r w:rsidR="00AB52C3">
        <w:rPr>
          <w:color w:val="000000"/>
          <w:lang w:val="fr-BE"/>
        </w:rPr>
        <w:t>’</w:t>
      </w:r>
      <w:r w:rsidR="00A304A2" w:rsidRPr="00BE0B35">
        <w:rPr>
          <w:color w:val="000000"/>
          <w:lang w:val="fr-BE"/>
        </w:rPr>
        <w:t>organiser temporairement des services spéciaux de police face à toute menace d</w:t>
      </w:r>
      <w:r w:rsidR="00AB52C3">
        <w:rPr>
          <w:color w:val="000000"/>
          <w:lang w:val="fr-BE"/>
        </w:rPr>
        <w:t>’</w:t>
      </w:r>
      <w:r w:rsidR="00A304A2" w:rsidRPr="00BE0B35">
        <w:rPr>
          <w:color w:val="000000"/>
          <w:lang w:val="fr-BE"/>
        </w:rPr>
        <w:t>agression extérieure qui pourrait compromettre la stabilité et la sécurité du pays. De même, l</w:t>
      </w:r>
      <w:r w:rsidR="00AB52C3">
        <w:rPr>
          <w:color w:val="000000"/>
          <w:lang w:val="fr-BE"/>
        </w:rPr>
        <w:t>’</w:t>
      </w:r>
      <w:r w:rsidR="00A304A2" w:rsidRPr="00BE0B35">
        <w:rPr>
          <w:color w:val="000000"/>
          <w:lang w:val="fr-BE"/>
        </w:rPr>
        <w:t>article 306 interdit aux membres du service de police d</w:t>
      </w:r>
      <w:r w:rsidR="00AB52C3">
        <w:rPr>
          <w:color w:val="000000"/>
          <w:lang w:val="fr-BE"/>
        </w:rPr>
        <w:t>’</w:t>
      </w:r>
      <w:r w:rsidR="00A304A2" w:rsidRPr="00BE0B35">
        <w:rPr>
          <w:color w:val="000000"/>
          <w:lang w:val="fr-BE"/>
        </w:rPr>
        <w:t xml:space="preserve">intervenir dans la politique des partis et de faire des manifestations ou déclarations politiques à titre individuel ou collectif; en revanche, il leur est permis, comme à tout citoyen, de voter librement aux élections. </w:t>
      </w:r>
    </w:p>
    <w:p w:rsidR="00314831" w:rsidRPr="00BE0B35" w:rsidRDefault="00314831" w:rsidP="00314831">
      <w:pPr>
        <w:spacing w:after="220"/>
        <w:rPr>
          <w:color w:val="000000"/>
          <w:lang w:val="fr-BE"/>
        </w:rPr>
      </w:pPr>
      <w:r w:rsidRPr="00BE0B35">
        <w:rPr>
          <w:color w:val="000000"/>
          <w:lang w:val="fr-BE"/>
        </w:rPr>
        <w:t>19.</w:t>
      </w:r>
      <w:r w:rsidRPr="00BE0B35">
        <w:rPr>
          <w:color w:val="000000"/>
          <w:lang w:val="fr-BE"/>
        </w:rPr>
        <w:tab/>
      </w:r>
      <w:r w:rsidR="00E83507" w:rsidRPr="00BE0B35">
        <w:rPr>
          <w:color w:val="000000"/>
          <w:lang w:val="fr-BE"/>
        </w:rPr>
        <w:t>Quant au préambule, aux agent</w:t>
      </w:r>
      <w:r w:rsidR="00DE244C">
        <w:rPr>
          <w:color w:val="000000"/>
          <w:lang w:val="fr-BE"/>
        </w:rPr>
        <w:t>s de la puissance publique et à</w:t>
      </w:r>
      <w:r w:rsidR="00E83507" w:rsidRPr="00BE0B35">
        <w:rPr>
          <w:color w:val="000000"/>
          <w:lang w:val="fr-BE"/>
        </w:rPr>
        <w:t xml:space="preserve"> l</w:t>
      </w:r>
      <w:r w:rsidR="00AB52C3">
        <w:rPr>
          <w:color w:val="000000"/>
          <w:lang w:val="fr-BE"/>
        </w:rPr>
        <w:t>’</w:t>
      </w:r>
      <w:r w:rsidR="00AB28CD">
        <w:rPr>
          <w:color w:val="000000"/>
          <w:lang w:val="fr-BE"/>
        </w:rPr>
        <w:t>e</w:t>
      </w:r>
      <w:r w:rsidR="00E83507" w:rsidRPr="00BE0B35">
        <w:rPr>
          <w:color w:val="000000"/>
          <w:lang w:val="fr-BE"/>
        </w:rPr>
        <w:t>xécutif, on a adapté certaines règles pour les mettre en prise sur la réalité et les objectifs des réformes.</w:t>
      </w:r>
    </w:p>
    <w:p w:rsidR="00314831" w:rsidRPr="00BE0B35" w:rsidRDefault="00314831" w:rsidP="00672D6B">
      <w:pPr>
        <w:spacing w:after="220"/>
        <w:rPr>
          <w:color w:val="000000"/>
          <w:lang w:val="fr-BE"/>
        </w:rPr>
      </w:pPr>
      <w:r w:rsidRPr="00BE0B35">
        <w:rPr>
          <w:color w:val="000000"/>
          <w:lang w:val="fr-BE"/>
        </w:rPr>
        <w:t>20.</w:t>
      </w:r>
      <w:r w:rsidRPr="00BE0B35">
        <w:rPr>
          <w:color w:val="000000"/>
          <w:lang w:val="fr-BE"/>
        </w:rPr>
        <w:tab/>
      </w:r>
      <w:r w:rsidR="00A25233" w:rsidRPr="00BE0B35">
        <w:rPr>
          <w:color w:val="000000"/>
          <w:lang w:val="fr-BE"/>
        </w:rPr>
        <w:t>La loi n</w:t>
      </w:r>
      <w:r w:rsidRPr="00BE0B35">
        <w:rPr>
          <w:color w:val="000000"/>
          <w:lang w:val="fr-BE"/>
        </w:rPr>
        <w:t>º 1 de 2004</w:t>
      </w:r>
      <w:r w:rsidR="00A25233" w:rsidRPr="00BE0B35">
        <w:rPr>
          <w:color w:val="000000"/>
          <w:lang w:val="fr-BE"/>
        </w:rPr>
        <w:t xml:space="preserve"> vise à perfectionner le système démocratique à partir des réformes antérieures et à favoriser la participation civique. Ces réformes ont certes adopté différents thèmes de discussion au cours des dernières années et permis de réaliser des progrès sociaux, mais il reste encore d</w:t>
      </w:r>
      <w:r w:rsidR="00AB52C3">
        <w:rPr>
          <w:color w:val="000000"/>
          <w:lang w:val="fr-BE"/>
        </w:rPr>
        <w:t>’</w:t>
      </w:r>
      <w:r w:rsidR="00A25233" w:rsidRPr="00BE0B35">
        <w:rPr>
          <w:color w:val="000000"/>
          <w:lang w:val="fr-BE"/>
        </w:rPr>
        <w:t>autres questions qui sont pendantes. Les principales réformes introduites tournent autour d</w:t>
      </w:r>
      <w:r w:rsidR="00AB52C3">
        <w:rPr>
          <w:color w:val="000000"/>
          <w:lang w:val="fr-BE"/>
        </w:rPr>
        <w:t>’</w:t>
      </w:r>
      <w:r w:rsidR="00A25233" w:rsidRPr="00BE0B35">
        <w:rPr>
          <w:color w:val="000000"/>
          <w:lang w:val="fr-BE"/>
        </w:rPr>
        <w:t>une troisième méthode de réforme de la Constitution, cette fois par le biais d</w:t>
      </w:r>
      <w:r w:rsidR="00AB52C3">
        <w:rPr>
          <w:color w:val="000000"/>
          <w:lang w:val="fr-BE"/>
        </w:rPr>
        <w:t>’</w:t>
      </w:r>
      <w:r w:rsidR="00A25233" w:rsidRPr="00BE0B35">
        <w:rPr>
          <w:color w:val="000000"/>
          <w:lang w:val="fr-BE"/>
        </w:rPr>
        <w:t>une Assemblée constituante; d</w:t>
      </w:r>
      <w:r w:rsidR="00AB52C3">
        <w:rPr>
          <w:color w:val="000000"/>
          <w:lang w:val="fr-BE"/>
        </w:rPr>
        <w:t>’</w:t>
      </w:r>
      <w:r w:rsidR="00A25233" w:rsidRPr="00BE0B35">
        <w:rPr>
          <w:color w:val="000000"/>
          <w:lang w:val="fr-BE"/>
        </w:rPr>
        <w:t>autres réformes visent le pouvoir législatif (nombre de parlementaires, levée de l</w:t>
      </w:r>
      <w:r w:rsidR="00AB52C3">
        <w:rPr>
          <w:color w:val="000000"/>
          <w:lang w:val="fr-BE"/>
        </w:rPr>
        <w:t>’</w:t>
      </w:r>
      <w:r w:rsidR="00BE0B35" w:rsidRPr="00BE0B35">
        <w:rPr>
          <w:color w:val="000000"/>
          <w:lang w:val="fr-BE"/>
        </w:rPr>
        <w:t>immunité</w:t>
      </w:r>
      <w:r w:rsidR="00A25233" w:rsidRPr="00BE0B35">
        <w:rPr>
          <w:color w:val="000000"/>
          <w:lang w:val="fr-BE"/>
        </w:rPr>
        <w:t xml:space="preserve"> parlementaire, suppression de différents suppléants) et d</w:t>
      </w:r>
      <w:r w:rsidR="00AB52C3">
        <w:rPr>
          <w:color w:val="000000"/>
          <w:lang w:val="fr-BE"/>
        </w:rPr>
        <w:t>’</w:t>
      </w:r>
      <w:r w:rsidR="00A25233" w:rsidRPr="00BE0B35">
        <w:rPr>
          <w:color w:val="000000"/>
          <w:lang w:val="fr-BE"/>
        </w:rPr>
        <w:t>autres réformes visent le président de la République et les maires. On notera au</w:t>
      </w:r>
      <w:r w:rsidR="00DE244C">
        <w:rPr>
          <w:color w:val="000000"/>
          <w:lang w:val="fr-BE"/>
        </w:rPr>
        <w:t>ssi la création d</w:t>
      </w:r>
      <w:r w:rsidR="00AB52C3">
        <w:rPr>
          <w:color w:val="000000"/>
          <w:lang w:val="fr-BE"/>
        </w:rPr>
        <w:t>’</w:t>
      </w:r>
      <w:r w:rsidR="00DE244C">
        <w:rPr>
          <w:color w:val="000000"/>
          <w:lang w:val="fr-BE"/>
        </w:rPr>
        <w:t>une Cour des c</w:t>
      </w:r>
      <w:r w:rsidR="00A25233" w:rsidRPr="00BE0B35">
        <w:rPr>
          <w:color w:val="000000"/>
          <w:lang w:val="fr-BE"/>
        </w:rPr>
        <w:t xml:space="preserve">omptes, le renforcement du Tribunal </w:t>
      </w:r>
      <w:r w:rsidR="00DE244C">
        <w:rPr>
          <w:color w:val="000000"/>
          <w:lang w:val="fr-BE"/>
        </w:rPr>
        <w:t>électoral</w:t>
      </w:r>
      <w:r w:rsidR="00A25233" w:rsidRPr="00BE0B35">
        <w:rPr>
          <w:color w:val="000000"/>
          <w:lang w:val="fr-BE"/>
        </w:rPr>
        <w:t xml:space="preserve"> et l</w:t>
      </w:r>
      <w:r w:rsidR="00AB52C3">
        <w:rPr>
          <w:color w:val="000000"/>
          <w:lang w:val="fr-BE"/>
        </w:rPr>
        <w:t>’</w:t>
      </w:r>
      <w:r w:rsidR="00A25233" w:rsidRPr="00BE0B35">
        <w:rPr>
          <w:color w:val="000000"/>
          <w:lang w:val="fr-BE"/>
        </w:rPr>
        <w:t xml:space="preserve">élévation du Service du Défenseur du peuple au rang constitutionnel. Ce Service a été créé par la loi n° 7 du </w:t>
      </w:r>
      <w:r w:rsidRPr="00BE0B35">
        <w:rPr>
          <w:color w:val="000000"/>
          <w:lang w:val="fr-BE"/>
        </w:rPr>
        <w:t>5</w:t>
      </w:r>
      <w:r w:rsidR="00AB52C3">
        <w:rPr>
          <w:color w:val="000000"/>
          <w:lang w:val="fr-BE"/>
        </w:rPr>
        <w:t> février </w:t>
      </w:r>
      <w:r w:rsidR="00A25233" w:rsidRPr="00BE0B35">
        <w:rPr>
          <w:color w:val="000000"/>
          <w:lang w:val="fr-BE"/>
        </w:rPr>
        <w:t>1997 en tant qu</w:t>
      </w:r>
      <w:r w:rsidR="00AB52C3">
        <w:rPr>
          <w:color w:val="000000"/>
          <w:lang w:val="fr-BE"/>
        </w:rPr>
        <w:t>’</w:t>
      </w:r>
      <w:r w:rsidR="00A25233" w:rsidRPr="00BE0B35">
        <w:rPr>
          <w:color w:val="000000"/>
          <w:lang w:val="fr-BE"/>
        </w:rPr>
        <w:t>institution autonome chargée de la protection des droits et des garanties fondamentales du citoyen tels qu</w:t>
      </w:r>
      <w:r w:rsidR="00AB52C3">
        <w:rPr>
          <w:color w:val="000000"/>
          <w:lang w:val="fr-BE"/>
        </w:rPr>
        <w:t>’</w:t>
      </w:r>
      <w:r w:rsidR="00A25233" w:rsidRPr="00BE0B35">
        <w:rPr>
          <w:color w:val="000000"/>
          <w:lang w:val="fr-BE"/>
        </w:rPr>
        <w:t>ils sont consacrés par la Constitution, ainsi que des droits et garanties découlant des instruments internationaux relatifs aux droits de l</w:t>
      </w:r>
      <w:r w:rsidR="00AB52C3">
        <w:rPr>
          <w:color w:val="000000"/>
          <w:lang w:val="fr-BE"/>
        </w:rPr>
        <w:t>’</w:t>
      </w:r>
      <w:r w:rsidR="00A25233" w:rsidRPr="00BE0B35">
        <w:rPr>
          <w:color w:val="000000"/>
          <w:lang w:val="fr-BE"/>
        </w:rPr>
        <w:t>homme et de la lo</w:t>
      </w:r>
      <w:r w:rsidR="00AB52C3">
        <w:rPr>
          <w:color w:val="000000"/>
          <w:lang w:val="fr-BE"/>
        </w:rPr>
        <w:t>i, par </w:t>
      </w:r>
      <w:r w:rsidR="00DE244C">
        <w:rPr>
          <w:color w:val="000000"/>
          <w:lang w:val="fr-BE"/>
        </w:rPr>
        <w:t xml:space="preserve">le biais du contrôle non </w:t>
      </w:r>
      <w:r w:rsidR="00A25233" w:rsidRPr="00BE0B35">
        <w:rPr>
          <w:color w:val="000000"/>
          <w:lang w:val="fr-BE"/>
        </w:rPr>
        <w:t xml:space="preserve">juridictionnel des faits, actes ou </w:t>
      </w:r>
      <w:r w:rsidR="00BE0B35" w:rsidRPr="00BE0B35">
        <w:rPr>
          <w:color w:val="000000"/>
          <w:lang w:val="fr-BE"/>
        </w:rPr>
        <w:t>omissions</w:t>
      </w:r>
      <w:r w:rsidR="00A25233" w:rsidRPr="00BE0B35">
        <w:rPr>
          <w:color w:val="000000"/>
          <w:lang w:val="fr-BE"/>
        </w:rPr>
        <w:t xml:space="preserve"> des agents de la puissance publique et des prestataires des services publi</w:t>
      </w:r>
      <w:r w:rsidR="00DE244C">
        <w:rPr>
          <w:color w:val="000000"/>
          <w:lang w:val="fr-BE"/>
        </w:rPr>
        <w:t>c</w:t>
      </w:r>
      <w:r w:rsidR="00A25233" w:rsidRPr="00BE0B35">
        <w:rPr>
          <w:color w:val="000000"/>
          <w:lang w:val="fr-BE"/>
        </w:rPr>
        <w:t>s, de façon à assurer le respect de ces droits et garanties.</w:t>
      </w:r>
    </w:p>
    <w:p w:rsidR="003A7157" w:rsidRPr="00BE0B35" w:rsidRDefault="00314831" w:rsidP="00672D6B">
      <w:pPr>
        <w:spacing w:after="220"/>
        <w:rPr>
          <w:color w:val="000000"/>
          <w:lang w:val="fr-BE"/>
        </w:rPr>
      </w:pPr>
      <w:r w:rsidRPr="00BE0B35">
        <w:rPr>
          <w:color w:val="000000"/>
          <w:lang w:val="fr-BE"/>
        </w:rPr>
        <w:t>21.</w:t>
      </w:r>
      <w:r w:rsidRPr="00BE0B35">
        <w:rPr>
          <w:color w:val="000000"/>
          <w:lang w:val="fr-BE"/>
        </w:rPr>
        <w:tab/>
      </w:r>
      <w:r w:rsidR="003A7157" w:rsidRPr="00BE0B35">
        <w:rPr>
          <w:color w:val="000000"/>
          <w:lang w:val="fr-BE"/>
        </w:rPr>
        <w:t>Pour ce qui est de la participation des femmes à la vie publique, à l</w:t>
      </w:r>
      <w:r w:rsidR="00AB52C3">
        <w:rPr>
          <w:color w:val="000000"/>
          <w:lang w:val="fr-BE"/>
        </w:rPr>
        <w:t>’</w:t>
      </w:r>
      <w:r w:rsidR="003A7157" w:rsidRPr="00BE0B35">
        <w:rPr>
          <w:color w:val="000000"/>
          <w:lang w:val="fr-BE"/>
        </w:rPr>
        <w:t>enseignement et</w:t>
      </w:r>
      <w:r w:rsidR="00AB52C3">
        <w:rPr>
          <w:color w:val="000000"/>
          <w:lang w:val="fr-BE"/>
        </w:rPr>
        <w:t xml:space="preserve"> à </w:t>
      </w:r>
      <w:r w:rsidR="003A7157" w:rsidRPr="00BE0B35">
        <w:rPr>
          <w:color w:val="000000"/>
          <w:lang w:val="fr-BE"/>
        </w:rPr>
        <w:t>l</w:t>
      </w:r>
      <w:r w:rsidR="00AB52C3">
        <w:rPr>
          <w:color w:val="000000"/>
          <w:lang w:val="fr-BE"/>
        </w:rPr>
        <w:t>’</w:t>
      </w:r>
      <w:r w:rsidR="003A7157" w:rsidRPr="00BE0B35">
        <w:rPr>
          <w:color w:val="000000"/>
          <w:lang w:val="fr-BE"/>
        </w:rPr>
        <w:t>économie, on notera que, malgré les progrès technologiques considérables et ce qu</w:t>
      </w:r>
      <w:r w:rsidR="00AB52C3">
        <w:rPr>
          <w:color w:val="000000"/>
          <w:lang w:val="fr-BE"/>
        </w:rPr>
        <w:t>’</w:t>
      </w:r>
      <w:r w:rsidR="003A7157" w:rsidRPr="00BE0B35">
        <w:rPr>
          <w:color w:val="000000"/>
          <w:lang w:val="fr-BE"/>
        </w:rPr>
        <w:t>il est convenu d</w:t>
      </w:r>
      <w:r w:rsidR="00AB52C3">
        <w:rPr>
          <w:color w:val="000000"/>
          <w:lang w:val="fr-BE"/>
        </w:rPr>
        <w:t>’</w:t>
      </w:r>
      <w:r w:rsidR="003A7157" w:rsidRPr="00BE0B35">
        <w:rPr>
          <w:color w:val="000000"/>
          <w:lang w:val="fr-BE"/>
        </w:rPr>
        <w:t>appeler l</w:t>
      </w:r>
      <w:r w:rsidR="00AB52C3">
        <w:rPr>
          <w:color w:val="000000"/>
          <w:lang w:val="fr-BE"/>
        </w:rPr>
        <w:t>’</w:t>
      </w:r>
      <w:r w:rsidR="003A7157" w:rsidRPr="00BE0B35">
        <w:rPr>
          <w:color w:val="000000"/>
          <w:lang w:val="fr-BE"/>
        </w:rPr>
        <w:t>émancipation des femmes, celles-ci continuent pour la plupart à embrasser les métiers traditionnels. Ceci s</w:t>
      </w:r>
      <w:r w:rsidR="00AB52C3">
        <w:rPr>
          <w:color w:val="000000"/>
          <w:lang w:val="fr-BE"/>
        </w:rPr>
        <w:t>’</w:t>
      </w:r>
      <w:r w:rsidR="003A7157" w:rsidRPr="00BE0B35">
        <w:rPr>
          <w:color w:val="000000"/>
          <w:lang w:val="fr-BE"/>
        </w:rPr>
        <w:t>explique essentiellement par la persistance d</w:t>
      </w:r>
      <w:r w:rsidR="00AB52C3">
        <w:rPr>
          <w:color w:val="000000"/>
          <w:lang w:val="fr-BE"/>
        </w:rPr>
        <w:t>’</w:t>
      </w:r>
      <w:r w:rsidR="003A7157" w:rsidRPr="00BE0B35">
        <w:rPr>
          <w:color w:val="000000"/>
          <w:lang w:val="fr-BE"/>
        </w:rPr>
        <w:t>une socialisation différenciée selon les sexes, qui se fonde sur des stéréotypes et des idées préconçues touchant les rôles convenant aux uns et aux autres. Par ailleurs, il existe une hypertrophie du secteur des services, ce qui influence l</w:t>
      </w:r>
      <w:r w:rsidR="00AB52C3">
        <w:rPr>
          <w:color w:val="000000"/>
          <w:lang w:val="fr-BE"/>
        </w:rPr>
        <w:t>’</w:t>
      </w:r>
      <w:r w:rsidR="003A7157" w:rsidRPr="00BE0B35">
        <w:rPr>
          <w:color w:val="000000"/>
          <w:lang w:val="fr-BE"/>
        </w:rPr>
        <w:t>offre de travail et, par conséquent, la demande en matière d</w:t>
      </w:r>
      <w:r w:rsidR="00AB52C3">
        <w:rPr>
          <w:color w:val="000000"/>
          <w:lang w:val="fr-BE"/>
        </w:rPr>
        <w:t>’</w:t>
      </w:r>
      <w:r w:rsidR="003A7157" w:rsidRPr="00BE0B35">
        <w:rPr>
          <w:color w:val="000000"/>
          <w:lang w:val="fr-BE"/>
        </w:rPr>
        <w:t xml:space="preserve">études supérieures. </w:t>
      </w:r>
    </w:p>
    <w:p w:rsidR="00314831" w:rsidRPr="00BE0B35" w:rsidRDefault="00314831" w:rsidP="00314831">
      <w:pPr>
        <w:spacing w:after="220"/>
        <w:rPr>
          <w:color w:val="000000"/>
          <w:lang w:val="fr-BE"/>
        </w:rPr>
      </w:pPr>
      <w:r w:rsidRPr="00BE0B35">
        <w:rPr>
          <w:color w:val="000000"/>
          <w:lang w:val="fr-BE"/>
        </w:rPr>
        <w:t>22.</w:t>
      </w:r>
      <w:r w:rsidRPr="00BE0B35">
        <w:rPr>
          <w:color w:val="000000"/>
          <w:lang w:val="fr-BE"/>
        </w:rPr>
        <w:tab/>
      </w:r>
      <w:r w:rsidR="00EC4487" w:rsidRPr="00BE0B35">
        <w:rPr>
          <w:color w:val="000000"/>
          <w:lang w:val="fr-BE"/>
        </w:rPr>
        <w:t>En octobre 2005, l</w:t>
      </w:r>
      <w:r w:rsidR="00AB52C3">
        <w:rPr>
          <w:color w:val="000000"/>
          <w:lang w:val="fr-BE"/>
        </w:rPr>
        <w:t>’</w:t>
      </w:r>
      <w:r w:rsidR="00EC4487" w:rsidRPr="00BE0B35">
        <w:rPr>
          <w:color w:val="000000"/>
          <w:lang w:val="fr-BE"/>
        </w:rPr>
        <w:t xml:space="preserve">Institut de la femme et la </w:t>
      </w:r>
      <w:r w:rsidR="00DE244C">
        <w:rPr>
          <w:color w:val="000000"/>
          <w:lang w:val="fr-BE"/>
        </w:rPr>
        <w:t>V</w:t>
      </w:r>
      <w:r w:rsidR="00BE0B35" w:rsidRPr="00BE0B35">
        <w:rPr>
          <w:color w:val="000000"/>
          <w:lang w:val="fr-BE"/>
        </w:rPr>
        <w:t>ice</w:t>
      </w:r>
      <w:r w:rsidR="00DE244C">
        <w:rPr>
          <w:color w:val="000000"/>
          <w:lang w:val="fr-BE"/>
        </w:rPr>
        <w:t>-C</w:t>
      </w:r>
      <w:r w:rsidR="00BE0B35" w:rsidRPr="00BE0B35">
        <w:rPr>
          <w:color w:val="000000"/>
          <w:lang w:val="fr-BE"/>
        </w:rPr>
        <w:t>hancellerie</w:t>
      </w:r>
      <w:r w:rsidR="00EC4487" w:rsidRPr="00BE0B35">
        <w:rPr>
          <w:color w:val="000000"/>
          <w:lang w:val="fr-BE"/>
        </w:rPr>
        <w:t xml:space="preserve"> de la recherche et des études universitaires supérieures ont réalisé une étude </w:t>
      </w:r>
      <w:r w:rsidR="00F13274" w:rsidRPr="00BE0B35">
        <w:rPr>
          <w:color w:val="000000"/>
          <w:lang w:val="fr-BE"/>
        </w:rPr>
        <w:t>relative à la sexospécificité à l</w:t>
      </w:r>
      <w:r w:rsidR="00AB52C3">
        <w:rPr>
          <w:color w:val="000000"/>
          <w:lang w:val="fr-BE"/>
        </w:rPr>
        <w:t>’</w:t>
      </w:r>
      <w:r w:rsidR="00F13274" w:rsidRPr="00BE0B35">
        <w:rPr>
          <w:color w:val="000000"/>
          <w:lang w:val="fr-BE"/>
        </w:rPr>
        <w:t>Université du Panama. Il en résulte que celle-ci compte 23 746 étudiants et 49 003 étudiantes, tous sièges, facultés et lieux confondus.</w:t>
      </w:r>
    </w:p>
    <w:p w:rsidR="00314831" w:rsidRPr="00BE0B35" w:rsidRDefault="00314831" w:rsidP="00314831">
      <w:pPr>
        <w:spacing w:after="220"/>
        <w:rPr>
          <w:color w:val="000000"/>
          <w:lang w:val="fr-BE"/>
        </w:rPr>
      </w:pPr>
      <w:r w:rsidRPr="00BE0B35">
        <w:rPr>
          <w:color w:val="000000"/>
          <w:lang w:val="fr-BE"/>
        </w:rPr>
        <w:t>23.</w:t>
      </w:r>
      <w:r w:rsidRPr="00BE0B35">
        <w:rPr>
          <w:color w:val="000000"/>
          <w:lang w:val="fr-BE"/>
        </w:rPr>
        <w:tab/>
      </w:r>
      <w:r w:rsidR="00193EDD" w:rsidRPr="00BE0B35">
        <w:rPr>
          <w:color w:val="000000"/>
          <w:lang w:val="fr-BE"/>
        </w:rPr>
        <w:t>Ainsi, les facultés de l</w:t>
      </w:r>
      <w:r w:rsidR="00AB52C3">
        <w:rPr>
          <w:color w:val="000000"/>
          <w:lang w:val="fr-BE"/>
        </w:rPr>
        <w:t>’</w:t>
      </w:r>
      <w:r w:rsidR="00193EDD" w:rsidRPr="00BE0B35">
        <w:rPr>
          <w:color w:val="000000"/>
          <w:lang w:val="fr-BE"/>
        </w:rPr>
        <w:t>Administration publique, des sciences de l</w:t>
      </w:r>
      <w:r w:rsidR="00AB52C3">
        <w:rPr>
          <w:color w:val="000000"/>
          <w:lang w:val="fr-BE"/>
        </w:rPr>
        <w:t>’</w:t>
      </w:r>
      <w:r w:rsidR="00193EDD" w:rsidRPr="00BE0B35">
        <w:rPr>
          <w:color w:val="000000"/>
          <w:lang w:val="fr-BE"/>
        </w:rPr>
        <w:t>éducation, de l</w:t>
      </w:r>
      <w:r w:rsidR="00AB52C3">
        <w:rPr>
          <w:color w:val="000000"/>
          <w:lang w:val="fr-BE"/>
        </w:rPr>
        <w:t>’</w:t>
      </w:r>
      <w:r w:rsidR="00193EDD" w:rsidRPr="00BE0B35">
        <w:rPr>
          <w:color w:val="000000"/>
          <w:lang w:val="fr-BE"/>
        </w:rPr>
        <w:t>économie, de la pharmacie et des humanités comptent un étudiant pour deux étudiante</w:t>
      </w:r>
      <w:r w:rsidR="00AB52C3">
        <w:rPr>
          <w:color w:val="000000"/>
          <w:lang w:val="fr-BE"/>
        </w:rPr>
        <w:t>s. Ceci </w:t>
      </w:r>
      <w:r w:rsidR="00DE244C">
        <w:rPr>
          <w:color w:val="000000"/>
          <w:lang w:val="fr-BE"/>
        </w:rPr>
        <w:t>est vrai également des</w:t>
      </w:r>
      <w:r w:rsidR="00193EDD" w:rsidRPr="00BE0B35">
        <w:rPr>
          <w:color w:val="000000"/>
          <w:lang w:val="fr-BE"/>
        </w:rPr>
        <w:t xml:space="preserve"> faculté</w:t>
      </w:r>
      <w:r w:rsidR="00DE244C">
        <w:rPr>
          <w:color w:val="000000"/>
          <w:lang w:val="fr-BE"/>
        </w:rPr>
        <w:t>s</w:t>
      </w:r>
      <w:r w:rsidR="00193EDD" w:rsidRPr="00BE0B35">
        <w:rPr>
          <w:color w:val="000000"/>
          <w:lang w:val="fr-BE"/>
        </w:rPr>
        <w:t xml:space="preserve"> des sciences hospitalières et d</w:t>
      </w:r>
      <w:r w:rsidR="00AB52C3">
        <w:rPr>
          <w:color w:val="000000"/>
          <w:lang w:val="fr-BE"/>
        </w:rPr>
        <w:t>’</w:t>
      </w:r>
      <w:r w:rsidR="00BE0B35" w:rsidRPr="00BE0B35">
        <w:rPr>
          <w:color w:val="000000"/>
          <w:lang w:val="fr-BE"/>
        </w:rPr>
        <w:t>odontologie</w:t>
      </w:r>
      <w:r w:rsidR="00193EDD" w:rsidRPr="00BE0B35">
        <w:rPr>
          <w:color w:val="000000"/>
          <w:lang w:val="fr-BE"/>
        </w:rPr>
        <w:t>.</w:t>
      </w:r>
    </w:p>
    <w:p w:rsidR="00E5380D" w:rsidRPr="00BE0B35" w:rsidRDefault="00314831" w:rsidP="00314831">
      <w:pPr>
        <w:spacing w:after="220"/>
        <w:rPr>
          <w:color w:val="000000"/>
          <w:lang w:val="fr-BE"/>
        </w:rPr>
      </w:pPr>
      <w:r w:rsidRPr="00BE0B35">
        <w:rPr>
          <w:color w:val="000000"/>
          <w:lang w:val="fr-BE"/>
        </w:rPr>
        <w:t>24.</w:t>
      </w:r>
      <w:r w:rsidRPr="00BE0B35">
        <w:rPr>
          <w:color w:val="000000"/>
          <w:lang w:val="fr-BE"/>
        </w:rPr>
        <w:tab/>
      </w:r>
      <w:r w:rsidR="00E5380D" w:rsidRPr="00BE0B35">
        <w:rPr>
          <w:color w:val="000000"/>
          <w:lang w:val="fr-BE"/>
        </w:rPr>
        <w:t>Dans toutes les facultés, sauf dans celle</w:t>
      </w:r>
      <w:r w:rsidR="00DE244C">
        <w:rPr>
          <w:color w:val="000000"/>
          <w:lang w:val="fr-BE"/>
        </w:rPr>
        <w:t>s</w:t>
      </w:r>
      <w:r w:rsidR="00E5380D" w:rsidRPr="00BE0B35">
        <w:rPr>
          <w:color w:val="000000"/>
          <w:lang w:val="fr-BE"/>
        </w:rPr>
        <w:t xml:space="preserve"> des sciences de l</w:t>
      </w:r>
      <w:r w:rsidR="00AB52C3">
        <w:rPr>
          <w:color w:val="000000"/>
          <w:lang w:val="fr-BE"/>
        </w:rPr>
        <w:t>’</w:t>
      </w:r>
      <w:r w:rsidR="00E5380D" w:rsidRPr="00BE0B35">
        <w:rPr>
          <w:color w:val="000000"/>
          <w:lang w:val="fr-BE"/>
        </w:rPr>
        <w:t>éducation, des sciences hospitalières, de la pharmacie et des humanités, on compte plus d</w:t>
      </w:r>
      <w:r w:rsidR="00AB52C3">
        <w:rPr>
          <w:color w:val="000000"/>
          <w:lang w:val="fr-BE"/>
        </w:rPr>
        <w:t>’</w:t>
      </w:r>
      <w:r w:rsidR="00E5380D" w:rsidRPr="00BE0B35">
        <w:rPr>
          <w:color w:val="000000"/>
          <w:lang w:val="fr-BE"/>
        </w:rPr>
        <w:t>enseignants que d</w:t>
      </w:r>
      <w:r w:rsidR="00AB52C3">
        <w:rPr>
          <w:color w:val="000000"/>
          <w:lang w:val="fr-BE"/>
        </w:rPr>
        <w:t>’</w:t>
      </w:r>
      <w:r w:rsidR="00E5380D" w:rsidRPr="00BE0B35">
        <w:rPr>
          <w:color w:val="000000"/>
          <w:lang w:val="fr-BE"/>
        </w:rPr>
        <w:t xml:space="preserve">enseignantes. </w:t>
      </w:r>
    </w:p>
    <w:p w:rsidR="00314831" w:rsidRPr="00BE0B35" w:rsidRDefault="00314831" w:rsidP="00314831">
      <w:pPr>
        <w:spacing w:after="220"/>
        <w:rPr>
          <w:color w:val="000000"/>
          <w:lang w:val="fr-BE"/>
        </w:rPr>
      </w:pPr>
      <w:r w:rsidRPr="00BE0B35">
        <w:rPr>
          <w:color w:val="000000"/>
          <w:lang w:val="fr-BE"/>
        </w:rPr>
        <w:t>25.</w:t>
      </w:r>
      <w:r w:rsidRPr="00BE0B35">
        <w:rPr>
          <w:color w:val="000000"/>
          <w:lang w:val="fr-BE"/>
        </w:rPr>
        <w:tab/>
      </w:r>
      <w:r w:rsidR="00DE244C">
        <w:rPr>
          <w:color w:val="000000"/>
          <w:lang w:val="fr-BE"/>
        </w:rPr>
        <w:t>Par exemple, à la f</w:t>
      </w:r>
      <w:r w:rsidR="00FA5304" w:rsidRPr="00BE0B35">
        <w:rPr>
          <w:color w:val="000000"/>
          <w:lang w:val="fr-BE"/>
        </w:rPr>
        <w:t>aculté de médecine, le nombre d</w:t>
      </w:r>
      <w:r w:rsidR="00AB52C3">
        <w:rPr>
          <w:color w:val="000000"/>
          <w:lang w:val="fr-BE"/>
        </w:rPr>
        <w:t>’</w:t>
      </w:r>
      <w:r w:rsidR="00FA5304" w:rsidRPr="00BE0B35">
        <w:rPr>
          <w:color w:val="000000"/>
          <w:lang w:val="fr-BE"/>
        </w:rPr>
        <w:t>étudia</w:t>
      </w:r>
      <w:r w:rsidR="00AB52C3">
        <w:rPr>
          <w:color w:val="000000"/>
          <w:lang w:val="fr-BE"/>
        </w:rPr>
        <w:t>ntes est légèrement supérieur à </w:t>
      </w:r>
      <w:r w:rsidR="00FA5304" w:rsidRPr="00BE0B35">
        <w:rPr>
          <w:color w:val="000000"/>
          <w:lang w:val="fr-BE"/>
        </w:rPr>
        <w:t>celui des étudiants, puisque l</w:t>
      </w:r>
      <w:r w:rsidR="00AB52C3">
        <w:rPr>
          <w:color w:val="000000"/>
          <w:lang w:val="fr-BE"/>
        </w:rPr>
        <w:t>’</w:t>
      </w:r>
      <w:r w:rsidR="00FA5304" w:rsidRPr="00BE0B35">
        <w:rPr>
          <w:color w:val="000000"/>
          <w:lang w:val="fr-BE"/>
        </w:rPr>
        <w:t xml:space="preserve">on compte </w:t>
      </w:r>
      <w:r w:rsidRPr="00BE0B35">
        <w:rPr>
          <w:color w:val="000000"/>
          <w:lang w:val="fr-BE"/>
        </w:rPr>
        <w:t>61,6</w:t>
      </w:r>
      <w:r w:rsidR="00A06473">
        <w:rPr>
          <w:color w:val="000000"/>
          <w:lang w:val="fr-BE"/>
        </w:rPr>
        <w:t xml:space="preserve"> %</w:t>
      </w:r>
      <w:r w:rsidRPr="00BE0B35">
        <w:rPr>
          <w:color w:val="000000"/>
          <w:lang w:val="fr-BE"/>
        </w:rPr>
        <w:t xml:space="preserve"> </w:t>
      </w:r>
      <w:r w:rsidR="00FA5304" w:rsidRPr="00BE0B35">
        <w:rPr>
          <w:color w:val="000000"/>
          <w:lang w:val="fr-BE"/>
        </w:rPr>
        <w:t>d</w:t>
      </w:r>
      <w:r w:rsidR="00AB52C3">
        <w:rPr>
          <w:color w:val="000000"/>
          <w:lang w:val="fr-BE"/>
        </w:rPr>
        <w:t>’</w:t>
      </w:r>
      <w:r w:rsidR="00FA5304" w:rsidRPr="00BE0B35">
        <w:rPr>
          <w:color w:val="000000"/>
          <w:lang w:val="fr-BE"/>
        </w:rPr>
        <w:t>étudiantes pour l</w:t>
      </w:r>
      <w:r w:rsidR="00AB52C3">
        <w:rPr>
          <w:color w:val="000000"/>
          <w:lang w:val="fr-BE"/>
        </w:rPr>
        <w:t>’</w:t>
      </w:r>
      <w:r w:rsidR="00FA5304" w:rsidRPr="00BE0B35">
        <w:rPr>
          <w:color w:val="000000"/>
          <w:lang w:val="fr-BE"/>
        </w:rPr>
        <w:t xml:space="preserve">année 2004. La médecine a été considérée dans le passé comme une “profession masculinisée”. </w:t>
      </w:r>
    </w:p>
    <w:p w:rsidR="00314831" w:rsidRPr="00BE0B35" w:rsidRDefault="00314831" w:rsidP="00314831">
      <w:pPr>
        <w:spacing w:after="220"/>
        <w:rPr>
          <w:color w:val="000000"/>
          <w:lang w:val="fr-BE"/>
        </w:rPr>
      </w:pPr>
      <w:r w:rsidRPr="00BE0B35">
        <w:rPr>
          <w:color w:val="000000"/>
          <w:lang w:val="fr-BE"/>
        </w:rPr>
        <w:t>26.</w:t>
      </w:r>
      <w:r w:rsidRPr="00BE0B35">
        <w:rPr>
          <w:color w:val="000000"/>
          <w:lang w:val="fr-BE"/>
        </w:rPr>
        <w:tab/>
      </w:r>
      <w:r w:rsidR="00A01CB5" w:rsidRPr="00BE0B35">
        <w:rPr>
          <w:color w:val="000000"/>
          <w:lang w:val="fr-BE"/>
        </w:rPr>
        <w:t xml:space="preserve">En ce qui concerne les avocats, les ingénieurs, les médecins et les architectes, on notera que le Conseil des recteurs et les universités tant privées que publiques ont </w:t>
      </w:r>
      <w:r w:rsidR="00DE244C">
        <w:rPr>
          <w:color w:val="000000"/>
          <w:lang w:val="fr-BE"/>
        </w:rPr>
        <w:t>élaboré, en coopération avec l</w:t>
      </w:r>
      <w:r w:rsidR="00AB52C3">
        <w:rPr>
          <w:color w:val="000000"/>
          <w:lang w:val="fr-BE"/>
        </w:rPr>
        <w:t>’</w:t>
      </w:r>
      <w:r w:rsidR="00DE244C">
        <w:rPr>
          <w:color w:val="000000"/>
          <w:lang w:val="fr-BE"/>
        </w:rPr>
        <w:t>O</w:t>
      </w:r>
      <w:r w:rsidR="00A01CB5" w:rsidRPr="00BE0B35">
        <w:rPr>
          <w:color w:val="000000"/>
          <w:lang w:val="fr-BE"/>
        </w:rPr>
        <w:t>rganisation des Nations Unies pour l</w:t>
      </w:r>
      <w:r w:rsidR="00AB52C3">
        <w:rPr>
          <w:color w:val="000000"/>
          <w:lang w:val="fr-BE"/>
        </w:rPr>
        <w:t>’</w:t>
      </w:r>
      <w:r w:rsidR="00A01CB5" w:rsidRPr="00BE0B35">
        <w:rPr>
          <w:color w:val="000000"/>
          <w:lang w:val="fr-BE"/>
        </w:rPr>
        <w:t xml:space="preserve">éducation, la science et la culture </w:t>
      </w:r>
      <w:r w:rsidRPr="00BE0B35">
        <w:rPr>
          <w:color w:val="000000"/>
          <w:lang w:val="fr-BE"/>
        </w:rPr>
        <w:t xml:space="preserve">(UNESCO), </w:t>
      </w:r>
      <w:r w:rsidR="00A01CB5" w:rsidRPr="00BE0B35">
        <w:rPr>
          <w:color w:val="000000"/>
          <w:lang w:val="fr-BE"/>
        </w:rPr>
        <w:t>une étude sur la “féminisation des inscriptions universitaires dans la République du Panama” pour l</w:t>
      </w:r>
      <w:r w:rsidR="00AB52C3">
        <w:rPr>
          <w:color w:val="000000"/>
          <w:lang w:val="fr-BE"/>
        </w:rPr>
        <w:t>’</w:t>
      </w:r>
      <w:r w:rsidR="00A01CB5" w:rsidRPr="00BE0B35">
        <w:rPr>
          <w:color w:val="000000"/>
          <w:lang w:val="fr-BE"/>
        </w:rPr>
        <w:t>an 2000. Pour cette année-là, l</w:t>
      </w:r>
      <w:r w:rsidR="00AB52C3">
        <w:rPr>
          <w:color w:val="000000"/>
          <w:lang w:val="fr-BE"/>
        </w:rPr>
        <w:t>’</w:t>
      </w:r>
      <w:r w:rsidR="00A01CB5" w:rsidRPr="00BE0B35">
        <w:rPr>
          <w:color w:val="000000"/>
          <w:lang w:val="fr-BE"/>
        </w:rPr>
        <w:t>étude donne les informations ci-après:</w:t>
      </w:r>
    </w:p>
    <w:p w:rsidR="00314831" w:rsidRPr="00BE0B35" w:rsidRDefault="00657315" w:rsidP="00AB52C3">
      <w:pPr>
        <w:spacing w:before="120" w:after="240"/>
        <w:jc w:val="center"/>
        <w:rPr>
          <w:rFonts w:eastAsia="Arial"/>
          <w:b/>
          <w:bCs/>
          <w:color w:val="000000"/>
          <w:lang w:val="fr-BE" w:eastAsia="ar-SA"/>
        </w:rPr>
      </w:pPr>
      <w:r w:rsidRPr="00BE0B35">
        <w:rPr>
          <w:rFonts w:eastAsia="Arial"/>
          <w:b/>
          <w:bCs/>
          <w:color w:val="000000"/>
          <w:lang w:val="fr-BE" w:eastAsia="ar-SA"/>
        </w:rPr>
        <w:t>A</w:t>
      </w:r>
      <w:r w:rsidR="00DE244C">
        <w:rPr>
          <w:rFonts w:eastAsia="Arial"/>
          <w:b/>
          <w:bCs/>
          <w:color w:val="000000"/>
          <w:lang w:val="fr-BE" w:eastAsia="ar-SA"/>
        </w:rPr>
        <w:t>vocats et avocates sortis de l</w:t>
      </w:r>
      <w:r w:rsidR="00AB52C3">
        <w:rPr>
          <w:rFonts w:eastAsia="Arial"/>
          <w:b/>
          <w:bCs/>
          <w:color w:val="000000"/>
          <w:lang w:val="fr-BE" w:eastAsia="ar-SA"/>
        </w:rPr>
        <w:t>’</w:t>
      </w:r>
      <w:r w:rsidR="00DE244C">
        <w:rPr>
          <w:rFonts w:eastAsia="Arial"/>
          <w:b/>
          <w:bCs/>
          <w:color w:val="000000"/>
          <w:lang w:val="fr-BE" w:eastAsia="ar-SA"/>
        </w:rPr>
        <w:t>U</w:t>
      </w:r>
      <w:r w:rsidRPr="00BE0B35">
        <w:rPr>
          <w:rFonts w:eastAsia="Arial"/>
          <w:b/>
          <w:bCs/>
          <w:color w:val="000000"/>
          <w:lang w:val="fr-BE" w:eastAsia="ar-SA"/>
        </w:rPr>
        <w:t>niversité du Panama en</w:t>
      </w:r>
      <w:r w:rsidR="00314831" w:rsidRPr="00BE0B35">
        <w:rPr>
          <w:rFonts w:eastAsia="Arial"/>
          <w:b/>
          <w:bCs/>
          <w:color w:val="000000"/>
          <w:lang w:val="fr-BE" w:eastAsia="ar-SA"/>
        </w:rPr>
        <w:t xml:space="preserve"> 2000</w:t>
      </w:r>
    </w:p>
    <w:tbl>
      <w:tblPr>
        <w:tblW w:w="6421" w:type="dxa"/>
        <w:jc w:val="center"/>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333"/>
        <w:gridCol w:w="3088"/>
      </w:tblGrid>
      <w:tr w:rsidR="00314831" w:rsidRPr="00BE0B35">
        <w:trPr>
          <w:tblHeader/>
          <w:jc w:val="center"/>
        </w:trPr>
        <w:tc>
          <w:tcPr>
            <w:tcW w:w="3333" w:type="dxa"/>
          </w:tcPr>
          <w:p w:rsidR="00314831" w:rsidRPr="00BE0B35" w:rsidRDefault="00657315" w:rsidP="00AB52C3">
            <w:pPr>
              <w:pStyle w:val="Encabezadodelatabla"/>
              <w:snapToGrid w:val="0"/>
              <w:jc w:val="left"/>
              <w:rPr>
                <w:b w:val="0"/>
                <w:i w:val="0"/>
                <w:iCs w:val="0"/>
                <w:color w:val="000000"/>
                <w:szCs w:val="24"/>
                <w:lang w:val="fr-BE"/>
              </w:rPr>
            </w:pPr>
            <w:r w:rsidRPr="00BE0B35">
              <w:rPr>
                <w:b w:val="0"/>
                <w:i w:val="0"/>
                <w:iCs w:val="0"/>
                <w:color w:val="000000"/>
                <w:szCs w:val="24"/>
                <w:lang w:val="fr-BE"/>
              </w:rPr>
              <w:t>Avocats</w:t>
            </w:r>
          </w:p>
        </w:tc>
        <w:tc>
          <w:tcPr>
            <w:tcW w:w="3088" w:type="dxa"/>
          </w:tcPr>
          <w:p w:rsidR="00314831" w:rsidRPr="00BE0B35" w:rsidRDefault="00314831" w:rsidP="00AB52C3">
            <w:pPr>
              <w:pStyle w:val="Encabezadodelatabla"/>
              <w:snapToGrid w:val="0"/>
              <w:rPr>
                <w:b w:val="0"/>
                <w:i w:val="0"/>
                <w:iCs w:val="0"/>
                <w:color w:val="000000"/>
                <w:szCs w:val="24"/>
                <w:lang w:val="fr-BE"/>
              </w:rPr>
            </w:pPr>
            <w:r w:rsidRPr="00BE0B35">
              <w:rPr>
                <w:b w:val="0"/>
                <w:i w:val="0"/>
                <w:iCs w:val="0"/>
                <w:color w:val="000000"/>
                <w:szCs w:val="24"/>
                <w:lang w:val="fr-BE"/>
              </w:rPr>
              <w:t>22,5</w:t>
            </w:r>
            <w:r w:rsidR="00A06473">
              <w:rPr>
                <w:b w:val="0"/>
                <w:i w:val="0"/>
                <w:iCs w:val="0"/>
                <w:color w:val="000000"/>
                <w:szCs w:val="24"/>
                <w:lang w:val="fr-BE"/>
              </w:rPr>
              <w:t xml:space="preserve"> %</w:t>
            </w:r>
          </w:p>
        </w:tc>
      </w:tr>
      <w:tr w:rsidR="00314831" w:rsidRPr="00BE0B35">
        <w:trPr>
          <w:jc w:val="center"/>
        </w:trPr>
        <w:tc>
          <w:tcPr>
            <w:tcW w:w="3333" w:type="dxa"/>
          </w:tcPr>
          <w:p w:rsidR="00314831" w:rsidRPr="00BE0B35" w:rsidRDefault="00657315" w:rsidP="00AB52C3">
            <w:pPr>
              <w:pStyle w:val="Contenidodelatabla"/>
              <w:snapToGrid w:val="0"/>
              <w:rPr>
                <w:bCs/>
                <w:color w:val="000000"/>
                <w:szCs w:val="24"/>
                <w:lang w:val="fr-BE"/>
              </w:rPr>
            </w:pPr>
            <w:r w:rsidRPr="00BE0B35">
              <w:rPr>
                <w:bCs/>
                <w:color w:val="000000"/>
                <w:szCs w:val="24"/>
                <w:lang w:val="fr-BE"/>
              </w:rPr>
              <w:t>Avocates</w:t>
            </w:r>
          </w:p>
        </w:tc>
        <w:tc>
          <w:tcPr>
            <w:tcW w:w="3088" w:type="dxa"/>
          </w:tcPr>
          <w:p w:rsidR="00314831" w:rsidRPr="00BE0B35" w:rsidRDefault="00314831" w:rsidP="00AB52C3">
            <w:pPr>
              <w:pStyle w:val="Contenidodelatabla"/>
              <w:snapToGrid w:val="0"/>
              <w:jc w:val="center"/>
              <w:rPr>
                <w:bCs/>
                <w:color w:val="000000"/>
                <w:szCs w:val="24"/>
                <w:lang w:val="fr-BE"/>
              </w:rPr>
            </w:pPr>
            <w:r w:rsidRPr="00BE0B35">
              <w:rPr>
                <w:bCs/>
                <w:color w:val="000000"/>
                <w:szCs w:val="24"/>
                <w:lang w:val="fr-BE"/>
              </w:rPr>
              <w:t>77,7</w:t>
            </w:r>
            <w:r w:rsidR="00A06473">
              <w:rPr>
                <w:bCs/>
                <w:color w:val="000000"/>
                <w:szCs w:val="24"/>
                <w:lang w:val="fr-BE"/>
              </w:rPr>
              <w:t xml:space="preserve"> %</w:t>
            </w:r>
          </w:p>
        </w:tc>
      </w:tr>
    </w:tbl>
    <w:p w:rsidR="00314831" w:rsidRPr="00BE0B35" w:rsidRDefault="00657315" w:rsidP="00AB52C3">
      <w:pPr>
        <w:spacing w:before="240" w:after="480"/>
        <w:ind w:left="1440"/>
        <w:rPr>
          <w:rFonts w:eastAsia="Arial"/>
          <w:color w:val="000000"/>
          <w:lang w:val="fr-BE" w:eastAsia="ar-SA"/>
        </w:rPr>
      </w:pPr>
      <w:r w:rsidRPr="00BE0B35">
        <w:rPr>
          <w:rFonts w:eastAsia="Arial"/>
          <w:bCs/>
          <w:i/>
          <w:color w:val="000000"/>
          <w:lang w:val="fr-BE" w:eastAsia="ar-SA"/>
        </w:rPr>
        <w:t>Source</w:t>
      </w:r>
      <w:r w:rsidR="00314831" w:rsidRPr="00BE0B35">
        <w:rPr>
          <w:rFonts w:eastAsia="Arial"/>
          <w:bCs/>
          <w:i/>
          <w:color w:val="000000"/>
          <w:lang w:val="fr-BE" w:eastAsia="ar-SA"/>
        </w:rPr>
        <w:t>:</w:t>
      </w:r>
      <w:r w:rsidR="00314831" w:rsidRPr="00BE0B35">
        <w:rPr>
          <w:rFonts w:eastAsia="Arial"/>
          <w:i/>
          <w:color w:val="000000"/>
          <w:lang w:val="fr-BE" w:eastAsia="ar-SA"/>
        </w:rPr>
        <w:t xml:space="preserve"> </w:t>
      </w:r>
      <w:r w:rsidR="00DE244C">
        <w:rPr>
          <w:rFonts w:eastAsia="Arial"/>
          <w:color w:val="000000"/>
          <w:lang w:val="fr-BE" w:eastAsia="ar-SA"/>
        </w:rPr>
        <w:t>U</w:t>
      </w:r>
      <w:r w:rsidRPr="00BE0B35">
        <w:rPr>
          <w:rFonts w:eastAsia="Arial"/>
          <w:color w:val="000000"/>
          <w:lang w:val="fr-BE" w:eastAsia="ar-SA"/>
        </w:rPr>
        <w:t>niversité nationale du Panama</w:t>
      </w:r>
    </w:p>
    <w:p w:rsidR="00314831" w:rsidRPr="00BE0B35" w:rsidRDefault="00657315" w:rsidP="00AB52C3">
      <w:pPr>
        <w:spacing w:after="200"/>
        <w:jc w:val="center"/>
        <w:rPr>
          <w:rFonts w:eastAsia="Arial"/>
          <w:b/>
          <w:bCs/>
          <w:color w:val="000000"/>
          <w:lang w:val="fr-BE" w:eastAsia="ar-SA"/>
        </w:rPr>
      </w:pPr>
      <w:r w:rsidRPr="00BE0B35">
        <w:rPr>
          <w:rFonts w:eastAsia="Arial"/>
          <w:b/>
          <w:bCs/>
          <w:color w:val="000000"/>
          <w:lang w:val="fr-BE" w:eastAsia="ar-SA"/>
        </w:rPr>
        <w:t xml:space="preserve">Médecins (hommes et femmes) diplômés de la faculté </w:t>
      </w:r>
      <w:r w:rsidRPr="00BE0B35">
        <w:rPr>
          <w:rFonts w:eastAsia="Arial"/>
          <w:b/>
          <w:bCs/>
          <w:color w:val="000000"/>
          <w:lang w:val="fr-BE" w:eastAsia="ar-SA"/>
        </w:rPr>
        <w:br/>
        <w:t>de médecine</w:t>
      </w:r>
      <w:r w:rsidR="00DE244C">
        <w:rPr>
          <w:rFonts w:eastAsia="Arial"/>
          <w:b/>
          <w:bCs/>
          <w:color w:val="000000"/>
          <w:lang w:val="fr-BE" w:eastAsia="ar-SA"/>
        </w:rPr>
        <w:t xml:space="preserve"> de l</w:t>
      </w:r>
      <w:r w:rsidR="00AB52C3">
        <w:rPr>
          <w:rFonts w:eastAsia="Arial"/>
          <w:b/>
          <w:bCs/>
          <w:color w:val="000000"/>
          <w:lang w:val="fr-BE" w:eastAsia="ar-SA"/>
        </w:rPr>
        <w:t>’</w:t>
      </w:r>
      <w:r w:rsidR="00DE244C">
        <w:rPr>
          <w:rFonts w:eastAsia="Arial"/>
          <w:b/>
          <w:bCs/>
          <w:color w:val="000000"/>
          <w:lang w:val="fr-BE" w:eastAsia="ar-SA"/>
        </w:rPr>
        <w:t>Université</w:t>
      </w:r>
      <w:r w:rsidRPr="00BE0B35">
        <w:rPr>
          <w:rFonts w:eastAsia="Arial"/>
          <w:b/>
          <w:bCs/>
          <w:color w:val="000000"/>
          <w:lang w:val="fr-BE" w:eastAsia="ar-SA"/>
        </w:rPr>
        <w:t xml:space="preserve"> du Panama</w:t>
      </w:r>
      <w:r w:rsidR="00314831" w:rsidRPr="00BE0B35">
        <w:rPr>
          <w:rFonts w:eastAsia="Arial"/>
          <w:b/>
          <w:bCs/>
          <w:color w:val="000000"/>
          <w:lang w:val="fr-BE" w:eastAsia="ar-SA"/>
        </w:rPr>
        <w:t xml:space="preserve"> </w:t>
      </w:r>
      <w:r w:rsidRPr="00BE0B35">
        <w:rPr>
          <w:rFonts w:eastAsia="Arial"/>
          <w:b/>
          <w:bCs/>
          <w:color w:val="000000"/>
          <w:lang w:val="fr-BE" w:eastAsia="ar-SA"/>
        </w:rPr>
        <w:t>(</w:t>
      </w:r>
      <w:r w:rsidR="00314831" w:rsidRPr="00BE0B35">
        <w:rPr>
          <w:rFonts w:eastAsia="Arial"/>
          <w:b/>
          <w:bCs/>
          <w:color w:val="000000"/>
          <w:lang w:val="fr-BE" w:eastAsia="ar-SA"/>
        </w:rPr>
        <w:t>2000</w:t>
      </w:r>
      <w:r w:rsidRPr="00BE0B35">
        <w:rPr>
          <w:rFonts w:eastAsia="Arial"/>
          <w:b/>
          <w:bCs/>
          <w:color w:val="000000"/>
          <w:lang w:val="fr-BE" w:eastAsia="ar-SA"/>
        </w:rPr>
        <w:t>)</w:t>
      </w:r>
    </w:p>
    <w:p w:rsidR="00314831" w:rsidRPr="00BE0B35" w:rsidRDefault="00314831" w:rsidP="00AB52C3">
      <w:pPr>
        <w:spacing w:after="240"/>
        <w:jc w:val="center"/>
        <w:rPr>
          <w:rFonts w:eastAsia="Arial"/>
          <w:color w:val="000000"/>
          <w:lang w:val="fr-BE" w:eastAsia="ar-SA"/>
        </w:rPr>
      </w:pPr>
    </w:p>
    <w:tbl>
      <w:tblPr>
        <w:tblW w:w="6397"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330"/>
        <w:gridCol w:w="3067"/>
      </w:tblGrid>
      <w:tr w:rsidR="00314831" w:rsidRPr="00BE0B35">
        <w:trPr>
          <w:tblHeader/>
        </w:trPr>
        <w:tc>
          <w:tcPr>
            <w:tcW w:w="3330" w:type="dxa"/>
          </w:tcPr>
          <w:p w:rsidR="00314831" w:rsidRPr="00BE0B35" w:rsidRDefault="00657315" w:rsidP="00AB52C3">
            <w:pPr>
              <w:pStyle w:val="Encabezadodelatabla"/>
              <w:snapToGrid w:val="0"/>
              <w:jc w:val="left"/>
              <w:rPr>
                <w:b w:val="0"/>
                <w:i w:val="0"/>
                <w:iCs w:val="0"/>
                <w:color w:val="000000"/>
                <w:szCs w:val="24"/>
                <w:lang w:val="fr-BE"/>
              </w:rPr>
            </w:pPr>
            <w:r w:rsidRPr="00BE0B35">
              <w:rPr>
                <w:b w:val="0"/>
                <w:i w:val="0"/>
                <w:iCs w:val="0"/>
                <w:color w:val="000000"/>
                <w:szCs w:val="24"/>
                <w:lang w:val="fr-BE"/>
              </w:rPr>
              <w:t>Hommes</w:t>
            </w:r>
          </w:p>
        </w:tc>
        <w:tc>
          <w:tcPr>
            <w:tcW w:w="3067" w:type="dxa"/>
          </w:tcPr>
          <w:p w:rsidR="00314831" w:rsidRPr="00BE0B35" w:rsidRDefault="00314831" w:rsidP="00AB52C3">
            <w:pPr>
              <w:pStyle w:val="Encabezadodelatabla"/>
              <w:snapToGrid w:val="0"/>
              <w:rPr>
                <w:b w:val="0"/>
                <w:i w:val="0"/>
                <w:iCs w:val="0"/>
                <w:color w:val="000000"/>
                <w:szCs w:val="24"/>
                <w:lang w:val="fr-BE"/>
              </w:rPr>
            </w:pPr>
            <w:r w:rsidRPr="00BE0B35">
              <w:rPr>
                <w:b w:val="0"/>
                <w:i w:val="0"/>
                <w:iCs w:val="0"/>
                <w:color w:val="000000"/>
                <w:szCs w:val="24"/>
                <w:lang w:val="fr-BE"/>
              </w:rPr>
              <w:t>45,9</w:t>
            </w:r>
            <w:r w:rsidR="00A06473">
              <w:rPr>
                <w:b w:val="0"/>
                <w:i w:val="0"/>
                <w:iCs w:val="0"/>
                <w:color w:val="000000"/>
                <w:szCs w:val="24"/>
                <w:lang w:val="fr-BE"/>
              </w:rPr>
              <w:t xml:space="preserve"> %</w:t>
            </w:r>
          </w:p>
        </w:tc>
      </w:tr>
      <w:tr w:rsidR="00314831" w:rsidRPr="00BE0B35">
        <w:tc>
          <w:tcPr>
            <w:tcW w:w="3330" w:type="dxa"/>
          </w:tcPr>
          <w:p w:rsidR="00314831" w:rsidRPr="00BE0B35" w:rsidRDefault="00657315" w:rsidP="00AB52C3">
            <w:pPr>
              <w:pStyle w:val="Contenidodelatabla"/>
              <w:snapToGrid w:val="0"/>
              <w:rPr>
                <w:bCs/>
                <w:color w:val="000000"/>
                <w:szCs w:val="24"/>
                <w:lang w:val="fr-BE"/>
              </w:rPr>
            </w:pPr>
            <w:r w:rsidRPr="00BE0B35">
              <w:rPr>
                <w:bCs/>
                <w:color w:val="000000"/>
                <w:szCs w:val="24"/>
                <w:lang w:val="fr-BE"/>
              </w:rPr>
              <w:t>Femmes</w:t>
            </w:r>
          </w:p>
        </w:tc>
        <w:tc>
          <w:tcPr>
            <w:tcW w:w="3067" w:type="dxa"/>
          </w:tcPr>
          <w:p w:rsidR="00314831" w:rsidRPr="00BE0B35" w:rsidRDefault="00314831" w:rsidP="00AB52C3">
            <w:pPr>
              <w:pStyle w:val="Contenidodelatabla"/>
              <w:snapToGrid w:val="0"/>
              <w:jc w:val="center"/>
              <w:rPr>
                <w:bCs/>
                <w:color w:val="000000"/>
                <w:szCs w:val="24"/>
                <w:lang w:val="fr-BE"/>
              </w:rPr>
            </w:pPr>
            <w:r w:rsidRPr="00BE0B35">
              <w:rPr>
                <w:bCs/>
                <w:color w:val="000000"/>
                <w:szCs w:val="24"/>
                <w:lang w:val="fr-BE"/>
              </w:rPr>
              <w:t>54,1</w:t>
            </w:r>
            <w:r w:rsidR="00A06473">
              <w:rPr>
                <w:bCs/>
                <w:color w:val="000000"/>
                <w:szCs w:val="24"/>
                <w:lang w:val="fr-BE"/>
              </w:rPr>
              <w:t xml:space="preserve"> %</w:t>
            </w:r>
          </w:p>
        </w:tc>
      </w:tr>
    </w:tbl>
    <w:p w:rsidR="00314831" w:rsidRPr="00BE0B35" w:rsidRDefault="00657315" w:rsidP="00AB52C3">
      <w:pPr>
        <w:spacing w:before="240" w:after="480"/>
        <w:ind w:left="1440"/>
        <w:rPr>
          <w:rFonts w:eastAsia="Arial"/>
          <w:color w:val="000000"/>
          <w:lang w:val="fr-BE" w:eastAsia="ar-SA"/>
        </w:rPr>
      </w:pPr>
      <w:r w:rsidRPr="00BE0B35">
        <w:rPr>
          <w:rFonts w:eastAsia="Arial"/>
          <w:bCs/>
          <w:i/>
          <w:color w:val="000000"/>
          <w:lang w:val="fr-BE" w:eastAsia="ar-SA"/>
        </w:rPr>
        <w:t>Sourc</w:t>
      </w:r>
      <w:r w:rsidR="00314831" w:rsidRPr="00BE0B35">
        <w:rPr>
          <w:rFonts w:eastAsia="Arial"/>
          <w:bCs/>
          <w:i/>
          <w:color w:val="000000"/>
          <w:lang w:val="fr-BE" w:eastAsia="ar-SA"/>
        </w:rPr>
        <w:t>e:</w:t>
      </w:r>
      <w:r w:rsidR="00BE0B35">
        <w:rPr>
          <w:rFonts w:eastAsia="Arial"/>
          <w:color w:val="000000"/>
          <w:lang w:val="fr-BE" w:eastAsia="ar-SA"/>
        </w:rPr>
        <w:t xml:space="preserve"> </w:t>
      </w:r>
      <w:r w:rsidR="00DE244C">
        <w:rPr>
          <w:rFonts w:eastAsia="Arial"/>
          <w:color w:val="000000"/>
          <w:lang w:val="fr-BE" w:eastAsia="ar-SA"/>
        </w:rPr>
        <w:t>U</w:t>
      </w:r>
      <w:r w:rsidRPr="00BE0B35">
        <w:rPr>
          <w:rFonts w:eastAsia="Arial"/>
          <w:color w:val="000000"/>
          <w:lang w:val="fr-BE" w:eastAsia="ar-SA"/>
        </w:rPr>
        <w:t>niversité nationale du Panama</w:t>
      </w:r>
    </w:p>
    <w:p w:rsidR="00314831" w:rsidRPr="00BE0B35" w:rsidRDefault="00657315" w:rsidP="00AB52C3">
      <w:pPr>
        <w:spacing w:after="200"/>
        <w:jc w:val="center"/>
        <w:rPr>
          <w:rFonts w:eastAsia="Arial"/>
          <w:b/>
          <w:bCs/>
          <w:color w:val="000000"/>
          <w:lang w:val="fr-BE" w:eastAsia="ar-SA"/>
        </w:rPr>
      </w:pPr>
      <w:r w:rsidRPr="00BE0B35">
        <w:rPr>
          <w:rFonts w:eastAsia="Arial"/>
          <w:b/>
          <w:bCs/>
          <w:color w:val="000000"/>
          <w:lang w:val="fr-BE" w:eastAsia="ar-SA"/>
        </w:rPr>
        <w:t>Architectes (hommes et femmes) diplômés de l</w:t>
      </w:r>
      <w:r w:rsidR="00DE244C">
        <w:rPr>
          <w:rFonts w:eastAsia="Arial"/>
          <w:b/>
          <w:bCs/>
          <w:color w:val="000000"/>
          <w:lang w:val="fr-BE" w:eastAsia="ar-SA"/>
        </w:rPr>
        <w:t xml:space="preserve">a faculté </w:t>
      </w:r>
      <w:r w:rsidR="00DE244C">
        <w:rPr>
          <w:rFonts w:eastAsia="Arial"/>
          <w:b/>
          <w:bCs/>
          <w:color w:val="000000"/>
          <w:lang w:val="fr-BE" w:eastAsia="ar-SA"/>
        </w:rPr>
        <w:br/>
        <w:t>d</w:t>
      </w:r>
      <w:r w:rsidR="00AB52C3">
        <w:rPr>
          <w:rFonts w:eastAsia="Arial"/>
          <w:b/>
          <w:bCs/>
          <w:color w:val="000000"/>
          <w:lang w:val="fr-BE" w:eastAsia="ar-SA"/>
        </w:rPr>
        <w:t>’</w:t>
      </w:r>
      <w:r w:rsidR="00DE244C">
        <w:rPr>
          <w:rFonts w:eastAsia="Arial"/>
          <w:b/>
          <w:bCs/>
          <w:color w:val="000000"/>
          <w:lang w:val="fr-BE" w:eastAsia="ar-SA"/>
        </w:rPr>
        <w:t>architecture de l</w:t>
      </w:r>
      <w:r w:rsidR="00AB52C3">
        <w:rPr>
          <w:rFonts w:eastAsia="Arial"/>
          <w:b/>
          <w:bCs/>
          <w:color w:val="000000"/>
          <w:lang w:val="fr-BE" w:eastAsia="ar-SA"/>
        </w:rPr>
        <w:t>’</w:t>
      </w:r>
      <w:r w:rsidR="00DE244C">
        <w:rPr>
          <w:rFonts w:eastAsia="Arial"/>
          <w:b/>
          <w:bCs/>
          <w:color w:val="000000"/>
          <w:lang w:val="fr-BE" w:eastAsia="ar-SA"/>
        </w:rPr>
        <w:t>U</w:t>
      </w:r>
      <w:r w:rsidRPr="00BE0B35">
        <w:rPr>
          <w:rFonts w:eastAsia="Arial"/>
          <w:b/>
          <w:bCs/>
          <w:color w:val="000000"/>
          <w:lang w:val="fr-BE" w:eastAsia="ar-SA"/>
        </w:rPr>
        <w:t>niversité du Panama</w:t>
      </w:r>
      <w:r w:rsidR="00314831" w:rsidRPr="00BE0B35">
        <w:rPr>
          <w:rFonts w:eastAsia="Arial"/>
          <w:b/>
          <w:bCs/>
          <w:color w:val="000000"/>
          <w:lang w:val="fr-BE" w:eastAsia="ar-SA"/>
        </w:rPr>
        <w:t xml:space="preserve"> </w:t>
      </w:r>
      <w:r w:rsidRPr="00BE0B35">
        <w:rPr>
          <w:rFonts w:eastAsia="Arial"/>
          <w:b/>
          <w:bCs/>
          <w:color w:val="000000"/>
          <w:lang w:val="fr-BE" w:eastAsia="ar-SA"/>
        </w:rPr>
        <w:t>(</w:t>
      </w:r>
      <w:r w:rsidR="00314831" w:rsidRPr="00BE0B35">
        <w:rPr>
          <w:rFonts w:eastAsia="Arial"/>
          <w:b/>
          <w:bCs/>
          <w:color w:val="000000"/>
          <w:lang w:val="fr-BE" w:eastAsia="ar-SA"/>
        </w:rPr>
        <w:t>2000</w:t>
      </w:r>
      <w:r w:rsidRPr="00BE0B35">
        <w:rPr>
          <w:rFonts w:eastAsia="Arial"/>
          <w:b/>
          <w:bCs/>
          <w:color w:val="000000"/>
          <w:lang w:val="fr-BE" w:eastAsia="ar-SA"/>
        </w:rPr>
        <w:t>)</w:t>
      </w:r>
    </w:p>
    <w:p w:rsidR="00314831" w:rsidRPr="00BE0B35" w:rsidRDefault="00314831" w:rsidP="00AB52C3">
      <w:pPr>
        <w:spacing w:after="240"/>
        <w:jc w:val="center"/>
        <w:rPr>
          <w:rFonts w:eastAsia="Arial"/>
          <w:color w:val="000000"/>
          <w:lang w:val="fr-BE" w:eastAsia="ar-SA"/>
        </w:rPr>
      </w:pPr>
    </w:p>
    <w:tbl>
      <w:tblPr>
        <w:tblW w:w="6383" w:type="dxa"/>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318"/>
        <w:gridCol w:w="3065"/>
      </w:tblGrid>
      <w:tr w:rsidR="00314831" w:rsidRPr="00BE0B35">
        <w:trPr>
          <w:tblHeader/>
        </w:trPr>
        <w:tc>
          <w:tcPr>
            <w:tcW w:w="3318" w:type="dxa"/>
          </w:tcPr>
          <w:p w:rsidR="00314831" w:rsidRPr="00BE0B35" w:rsidRDefault="00657315" w:rsidP="00AB52C3">
            <w:pPr>
              <w:pStyle w:val="Encabezadodelatabla"/>
              <w:snapToGrid w:val="0"/>
              <w:jc w:val="left"/>
              <w:rPr>
                <w:b w:val="0"/>
                <w:i w:val="0"/>
                <w:iCs w:val="0"/>
                <w:color w:val="000000"/>
                <w:szCs w:val="24"/>
                <w:lang w:val="fr-BE"/>
              </w:rPr>
            </w:pPr>
            <w:r w:rsidRPr="00BE0B35">
              <w:rPr>
                <w:b w:val="0"/>
                <w:i w:val="0"/>
                <w:iCs w:val="0"/>
                <w:color w:val="000000"/>
                <w:szCs w:val="24"/>
                <w:lang w:val="fr-BE"/>
              </w:rPr>
              <w:t>Hommes</w:t>
            </w:r>
          </w:p>
        </w:tc>
        <w:tc>
          <w:tcPr>
            <w:tcW w:w="3065" w:type="dxa"/>
          </w:tcPr>
          <w:p w:rsidR="00314831" w:rsidRPr="00BE0B35" w:rsidRDefault="00314831" w:rsidP="00AB52C3">
            <w:pPr>
              <w:pStyle w:val="Encabezadodelatabla"/>
              <w:snapToGrid w:val="0"/>
              <w:rPr>
                <w:b w:val="0"/>
                <w:i w:val="0"/>
                <w:iCs w:val="0"/>
                <w:color w:val="000000"/>
                <w:szCs w:val="24"/>
                <w:lang w:val="fr-BE"/>
              </w:rPr>
            </w:pPr>
            <w:r w:rsidRPr="00BE0B35">
              <w:rPr>
                <w:b w:val="0"/>
                <w:i w:val="0"/>
                <w:iCs w:val="0"/>
                <w:color w:val="000000"/>
                <w:szCs w:val="24"/>
                <w:lang w:val="fr-BE"/>
              </w:rPr>
              <w:t>46,0</w:t>
            </w:r>
            <w:r w:rsidR="00A06473">
              <w:rPr>
                <w:b w:val="0"/>
                <w:i w:val="0"/>
                <w:iCs w:val="0"/>
                <w:color w:val="000000"/>
                <w:szCs w:val="24"/>
                <w:lang w:val="fr-BE"/>
              </w:rPr>
              <w:t xml:space="preserve"> %</w:t>
            </w:r>
          </w:p>
        </w:tc>
      </w:tr>
      <w:tr w:rsidR="00314831" w:rsidRPr="00BE0B35">
        <w:tc>
          <w:tcPr>
            <w:tcW w:w="3318" w:type="dxa"/>
          </w:tcPr>
          <w:p w:rsidR="00314831" w:rsidRPr="00BE0B35" w:rsidRDefault="00657315" w:rsidP="00AB52C3">
            <w:pPr>
              <w:pStyle w:val="Contenidodelatabla"/>
              <w:snapToGrid w:val="0"/>
              <w:rPr>
                <w:bCs/>
                <w:color w:val="000000"/>
                <w:szCs w:val="24"/>
                <w:lang w:val="fr-BE"/>
              </w:rPr>
            </w:pPr>
            <w:r w:rsidRPr="00BE0B35">
              <w:rPr>
                <w:bCs/>
                <w:color w:val="000000"/>
                <w:szCs w:val="24"/>
                <w:lang w:val="fr-BE"/>
              </w:rPr>
              <w:t>Femmes</w:t>
            </w:r>
          </w:p>
        </w:tc>
        <w:tc>
          <w:tcPr>
            <w:tcW w:w="3065" w:type="dxa"/>
          </w:tcPr>
          <w:p w:rsidR="00314831" w:rsidRPr="00BE0B35" w:rsidRDefault="00314831" w:rsidP="00AB52C3">
            <w:pPr>
              <w:pStyle w:val="Contenidodelatabla"/>
              <w:snapToGrid w:val="0"/>
              <w:jc w:val="center"/>
              <w:rPr>
                <w:bCs/>
                <w:color w:val="000000"/>
                <w:szCs w:val="24"/>
                <w:lang w:val="fr-BE"/>
              </w:rPr>
            </w:pPr>
            <w:r w:rsidRPr="00BE0B35">
              <w:rPr>
                <w:bCs/>
                <w:color w:val="000000"/>
                <w:szCs w:val="24"/>
                <w:lang w:val="fr-BE"/>
              </w:rPr>
              <w:t>54,0</w:t>
            </w:r>
            <w:r w:rsidR="00A06473">
              <w:rPr>
                <w:bCs/>
                <w:color w:val="000000"/>
                <w:szCs w:val="24"/>
                <w:lang w:val="fr-BE"/>
              </w:rPr>
              <w:t xml:space="preserve"> %</w:t>
            </w:r>
          </w:p>
        </w:tc>
      </w:tr>
    </w:tbl>
    <w:p w:rsidR="00314831" w:rsidRPr="00BE0B35" w:rsidRDefault="00657315" w:rsidP="00AB52C3">
      <w:pPr>
        <w:spacing w:before="240" w:after="480"/>
        <w:ind w:left="1440"/>
        <w:rPr>
          <w:rFonts w:eastAsia="Arial"/>
          <w:color w:val="000000"/>
          <w:lang w:val="fr-BE" w:eastAsia="ar-SA"/>
        </w:rPr>
      </w:pPr>
      <w:r w:rsidRPr="00BE0B35">
        <w:rPr>
          <w:rFonts w:eastAsia="Arial"/>
          <w:bCs/>
          <w:i/>
          <w:color w:val="000000"/>
          <w:lang w:val="fr-BE" w:eastAsia="ar-SA"/>
        </w:rPr>
        <w:t>Source:</w:t>
      </w:r>
      <w:r w:rsidRPr="00BE0B35">
        <w:rPr>
          <w:rFonts w:eastAsia="Arial"/>
          <w:i/>
          <w:color w:val="000000"/>
          <w:lang w:val="fr-BE" w:eastAsia="ar-SA"/>
        </w:rPr>
        <w:t xml:space="preserve"> </w:t>
      </w:r>
      <w:r w:rsidR="00DE244C">
        <w:rPr>
          <w:rFonts w:eastAsia="Arial"/>
          <w:color w:val="000000"/>
          <w:lang w:val="fr-BE" w:eastAsia="ar-SA"/>
        </w:rPr>
        <w:t>U</w:t>
      </w:r>
      <w:r w:rsidRPr="00BE0B35">
        <w:rPr>
          <w:rFonts w:eastAsia="Arial"/>
          <w:color w:val="000000"/>
          <w:lang w:val="fr-BE" w:eastAsia="ar-SA"/>
        </w:rPr>
        <w:t>niversité nationale du Panama</w:t>
      </w:r>
    </w:p>
    <w:p w:rsidR="00314831" w:rsidRPr="00BE0B35" w:rsidRDefault="0086389A" w:rsidP="00AB52C3">
      <w:pPr>
        <w:spacing w:after="200"/>
        <w:jc w:val="center"/>
        <w:rPr>
          <w:rFonts w:eastAsia="Arial"/>
          <w:b/>
          <w:bCs/>
          <w:color w:val="000000"/>
          <w:lang w:val="fr-BE" w:eastAsia="ar-SA"/>
        </w:rPr>
      </w:pPr>
      <w:r w:rsidRPr="00BE0B35">
        <w:rPr>
          <w:rFonts w:eastAsia="Arial"/>
          <w:b/>
          <w:bCs/>
          <w:color w:val="000000"/>
          <w:lang w:val="fr-BE" w:eastAsia="ar-SA"/>
        </w:rPr>
        <w:t>Ingénieurs (hommes et femmes) d</w:t>
      </w:r>
      <w:r w:rsidR="00DE244C">
        <w:rPr>
          <w:rFonts w:eastAsia="Arial"/>
          <w:b/>
          <w:bCs/>
          <w:color w:val="000000"/>
          <w:lang w:val="fr-BE" w:eastAsia="ar-SA"/>
        </w:rPr>
        <w:t>iplômés de la faculté</w:t>
      </w:r>
      <w:r w:rsidR="00DE244C">
        <w:rPr>
          <w:rFonts w:eastAsia="Arial"/>
          <w:b/>
          <w:bCs/>
          <w:color w:val="000000"/>
          <w:lang w:val="fr-BE" w:eastAsia="ar-SA"/>
        </w:rPr>
        <w:br/>
        <w:t>d</w:t>
      </w:r>
      <w:r w:rsidR="00AB52C3">
        <w:rPr>
          <w:rFonts w:eastAsia="Arial"/>
          <w:b/>
          <w:bCs/>
          <w:color w:val="000000"/>
          <w:lang w:val="fr-BE" w:eastAsia="ar-SA"/>
        </w:rPr>
        <w:t>’</w:t>
      </w:r>
      <w:r w:rsidR="00DE244C">
        <w:rPr>
          <w:rFonts w:eastAsia="Arial"/>
          <w:b/>
          <w:bCs/>
          <w:color w:val="000000"/>
          <w:lang w:val="fr-BE" w:eastAsia="ar-SA"/>
        </w:rPr>
        <w:t>ingénierie de l</w:t>
      </w:r>
      <w:r w:rsidR="00AB52C3">
        <w:rPr>
          <w:rFonts w:eastAsia="Arial"/>
          <w:b/>
          <w:bCs/>
          <w:color w:val="000000"/>
          <w:lang w:val="fr-BE" w:eastAsia="ar-SA"/>
        </w:rPr>
        <w:t>’</w:t>
      </w:r>
      <w:r w:rsidR="00DE244C">
        <w:rPr>
          <w:rFonts w:eastAsia="Arial"/>
          <w:b/>
          <w:bCs/>
          <w:color w:val="000000"/>
          <w:lang w:val="fr-BE" w:eastAsia="ar-SA"/>
        </w:rPr>
        <w:t>U</w:t>
      </w:r>
      <w:r w:rsidRPr="00BE0B35">
        <w:rPr>
          <w:rFonts w:eastAsia="Arial"/>
          <w:b/>
          <w:bCs/>
          <w:color w:val="000000"/>
          <w:lang w:val="fr-BE" w:eastAsia="ar-SA"/>
        </w:rPr>
        <w:t>niversité technologique du Panama</w:t>
      </w:r>
      <w:r w:rsidR="00314831" w:rsidRPr="00BE0B35">
        <w:rPr>
          <w:rFonts w:eastAsia="Arial"/>
          <w:b/>
          <w:bCs/>
          <w:color w:val="000000"/>
          <w:lang w:val="fr-BE" w:eastAsia="ar-SA"/>
        </w:rPr>
        <w:t xml:space="preserve"> </w:t>
      </w:r>
      <w:r w:rsidRPr="00BE0B35">
        <w:rPr>
          <w:rFonts w:eastAsia="Arial"/>
          <w:b/>
          <w:bCs/>
          <w:color w:val="000000"/>
          <w:lang w:val="fr-BE" w:eastAsia="ar-SA"/>
        </w:rPr>
        <w:t>(</w:t>
      </w:r>
      <w:r w:rsidR="00314831" w:rsidRPr="00BE0B35">
        <w:rPr>
          <w:rFonts w:eastAsia="Arial"/>
          <w:b/>
          <w:bCs/>
          <w:color w:val="000000"/>
          <w:lang w:val="fr-BE" w:eastAsia="ar-SA"/>
        </w:rPr>
        <w:t>2000</w:t>
      </w:r>
      <w:r w:rsidRPr="00BE0B35">
        <w:rPr>
          <w:rFonts w:eastAsia="Arial"/>
          <w:b/>
          <w:bCs/>
          <w:color w:val="000000"/>
          <w:lang w:val="fr-BE" w:eastAsia="ar-SA"/>
        </w:rPr>
        <w:t>)</w:t>
      </w:r>
    </w:p>
    <w:tbl>
      <w:tblPr>
        <w:tblW w:w="7433" w:type="dxa"/>
        <w:jc w:val="center"/>
        <w:tblInd w:w="1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359"/>
        <w:gridCol w:w="2040"/>
        <w:gridCol w:w="2034"/>
      </w:tblGrid>
      <w:tr w:rsidR="00314831" w:rsidRPr="00BE0B35">
        <w:trPr>
          <w:tblHeader/>
          <w:jc w:val="center"/>
        </w:trPr>
        <w:tc>
          <w:tcPr>
            <w:tcW w:w="3359" w:type="dxa"/>
          </w:tcPr>
          <w:p w:rsidR="00314831" w:rsidRPr="00BE0B35" w:rsidRDefault="0086389A" w:rsidP="001C382D">
            <w:pPr>
              <w:pStyle w:val="Encabezadodelatabla"/>
              <w:snapToGrid w:val="0"/>
              <w:rPr>
                <w:i w:val="0"/>
                <w:iCs w:val="0"/>
                <w:color w:val="000000"/>
                <w:szCs w:val="24"/>
                <w:lang w:val="fr-BE"/>
              </w:rPr>
            </w:pPr>
            <w:r w:rsidRPr="00BE0B35">
              <w:rPr>
                <w:i w:val="0"/>
                <w:iCs w:val="0"/>
                <w:color w:val="000000"/>
                <w:szCs w:val="24"/>
                <w:lang w:val="fr-BE"/>
              </w:rPr>
              <w:t>Type de carrière</w:t>
            </w:r>
          </w:p>
        </w:tc>
        <w:tc>
          <w:tcPr>
            <w:tcW w:w="2040" w:type="dxa"/>
          </w:tcPr>
          <w:p w:rsidR="00314831" w:rsidRPr="00BE0B35" w:rsidRDefault="0086389A" w:rsidP="001C382D">
            <w:pPr>
              <w:pStyle w:val="Encabezadodelatabla"/>
              <w:snapToGrid w:val="0"/>
              <w:rPr>
                <w:i w:val="0"/>
                <w:iCs w:val="0"/>
                <w:color w:val="000000"/>
                <w:szCs w:val="24"/>
                <w:lang w:val="fr-BE"/>
              </w:rPr>
            </w:pPr>
            <w:r w:rsidRPr="00BE0B35">
              <w:rPr>
                <w:i w:val="0"/>
                <w:iCs w:val="0"/>
                <w:color w:val="000000"/>
                <w:szCs w:val="24"/>
                <w:lang w:val="fr-BE"/>
              </w:rPr>
              <w:t>Hommes</w:t>
            </w:r>
          </w:p>
        </w:tc>
        <w:tc>
          <w:tcPr>
            <w:tcW w:w="2034" w:type="dxa"/>
          </w:tcPr>
          <w:p w:rsidR="00314831" w:rsidRPr="00BE0B35" w:rsidRDefault="0086389A" w:rsidP="001C382D">
            <w:pPr>
              <w:pStyle w:val="Encabezadodelatabla"/>
              <w:snapToGrid w:val="0"/>
              <w:rPr>
                <w:i w:val="0"/>
                <w:iCs w:val="0"/>
                <w:color w:val="000000"/>
                <w:szCs w:val="24"/>
                <w:lang w:val="fr-BE"/>
              </w:rPr>
            </w:pPr>
            <w:r w:rsidRPr="00BE0B35">
              <w:rPr>
                <w:i w:val="0"/>
                <w:iCs w:val="0"/>
                <w:color w:val="000000"/>
                <w:szCs w:val="24"/>
                <w:lang w:val="fr-BE"/>
              </w:rPr>
              <w:t>Femme</w:t>
            </w:r>
            <w:r w:rsidR="00314831" w:rsidRPr="00BE0B35">
              <w:rPr>
                <w:i w:val="0"/>
                <w:iCs w:val="0"/>
                <w:color w:val="000000"/>
                <w:szCs w:val="24"/>
                <w:lang w:val="fr-BE"/>
              </w:rPr>
              <w:t>s</w:t>
            </w:r>
          </w:p>
        </w:tc>
      </w:tr>
      <w:tr w:rsidR="00314831" w:rsidRPr="00BE0B35">
        <w:trPr>
          <w:jc w:val="center"/>
        </w:trPr>
        <w:tc>
          <w:tcPr>
            <w:tcW w:w="3359" w:type="dxa"/>
          </w:tcPr>
          <w:p w:rsidR="00314831" w:rsidRPr="00BE0B35" w:rsidRDefault="00BE0B35" w:rsidP="001C382D">
            <w:pPr>
              <w:pStyle w:val="Contenidodelatabla"/>
              <w:snapToGrid w:val="0"/>
              <w:rPr>
                <w:color w:val="000000"/>
                <w:szCs w:val="24"/>
                <w:lang w:val="fr-BE"/>
              </w:rPr>
            </w:pPr>
            <w:r w:rsidRPr="00BE0B35">
              <w:rPr>
                <w:color w:val="000000"/>
                <w:szCs w:val="24"/>
                <w:lang w:val="fr-BE"/>
              </w:rPr>
              <w:t>Ingénierie</w:t>
            </w:r>
            <w:r w:rsidR="0086389A" w:rsidRPr="00BE0B35">
              <w:rPr>
                <w:color w:val="000000"/>
                <w:szCs w:val="24"/>
                <w:lang w:val="fr-BE"/>
              </w:rPr>
              <w:t xml:space="preserve"> civile</w:t>
            </w:r>
          </w:p>
        </w:tc>
        <w:tc>
          <w:tcPr>
            <w:tcW w:w="2040" w:type="dxa"/>
          </w:tcPr>
          <w:p w:rsidR="00314831" w:rsidRPr="00BE0B35" w:rsidRDefault="00314831" w:rsidP="001C382D">
            <w:pPr>
              <w:pStyle w:val="Contenidodelatabla"/>
              <w:snapToGrid w:val="0"/>
              <w:jc w:val="center"/>
              <w:rPr>
                <w:color w:val="000000"/>
                <w:szCs w:val="24"/>
                <w:lang w:val="fr-BE"/>
              </w:rPr>
            </w:pPr>
            <w:r w:rsidRPr="00BE0B35">
              <w:rPr>
                <w:color w:val="000000"/>
                <w:szCs w:val="24"/>
                <w:lang w:val="fr-BE"/>
              </w:rPr>
              <w:t>68,6</w:t>
            </w:r>
            <w:r w:rsidR="00A06473">
              <w:rPr>
                <w:color w:val="000000"/>
                <w:szCs w:val="24"/>
                <w:lang w:val="fr-BE"/>
              </w:rPr>
              <w:t xml:space="preserve"> %</w:t>
            </w:r>
          </w:p>
        </w:tc>
        <w:tc>
          <w:tcPr>
            <w:tcW w:w="2034" w:type="dxa"/>
          </w:tcPr>
          <w:p w:rsidR="00314831" w:rsidRPr="00BE0B35" w:rsidRDefault="00314831" w:rsidP="001C382D">
            <w:pPr>
              <w:pStyle w:val="Contenidodelatabla"/>
              <w:snapToGrid w:val="0"/>
              <w:jc w:val="center"/>
              <w:rPr>
                <w:color w:val="000000"/>
                <w:szCs w:val="24"/>
                <w:lang w:val="fr-BE"/>
              </w:rPr>
            </w:pPr>
            <w:r w:rsidRPr="00BE0B35">
              <w:rPr>
                <w:color w:val="000000"/>
                <w:szCs w:val="24"/>
                <w:lang w:val="fr-BE"/>
              </w:rPr>
              <w:t>40,1</w:t>
            </w:r>
            <w:r w:rsidR="00A06473">
              <w:rPr>
                <w:color w:val="000000"/>
                <w:szCs w:val="24"/>
                <w:lang w:val="fr-BE"/>
              </w:rPr>
              <w:t xml:space="preserve"> %</w:t>
            </w:r>
          </w:p>
        </w:tc>
      </w:tr>
      <w:tr w:rsidR="00314831" w:rsidRPr="00BE0B35">
        <w:trPr>
          <w:jc w:val="center"/>
        </w:trPr>
        <w:tc>
          <w:tcPr>
            <w:tcW w:w="3359" w:type="dxa"/>
          </w:tcPr>
          <w:p w:rsidR="00314831" w:rsidRPr="00BE0B35" w:rsidRDefault="00BE0B35" w:rsidP="001C382D">
            <w:pPr>
              <w:pStyle w:val="Contenidodelatabla"/>
              <w:snapToGrid w:val="0"/>
              <w:rPr>
                <w:color w:val="000000"/>
                <w:szCs w:val="24"/>
                <w:lang w:val="fr-BE"/>
              </w:rPr>
            </w:pPr>
            <w:r w:rsidRPr="00BE0B35">
              <w:rPr>
                <w:color w:val="000000"/>
                <w:szCs w:val="24"/>
                <w:lang w:val="fr-BE"/>
              </w:rPr>
              <w:t>Ingénierie</w:t>
            </w:r>
            <w:r w:rsidR="0086389A" w:rsidRPr="00BE0B35">
              <w:rPr>
                <w:color w:val="000000"/>
                <w:szCs w:val="24"/>
                <w:lang w:val="fr-BE"/>
              </w:rPr>
              <w:t xml:space="preserve"> électronique</w:t>
            </w:r>
          </w:p>
        </w:tc>
        <w:tc>
          <w:tcPr>
            <w:tcW w:w="2040" w:type="dxa"/>
          </w:tcPr>
          <w:p w:rsidR="00314831" w:rsidRPr="00BE0B35" w:rsidRDefault="00314831" w:rsidP="001C382D">
            <w:pPr>
              <w:pStyle w:val="Contenidodelatabla"/>
              <w:snapToGrid w:val="0"/>
              <w:jc w:val="center"/>
              <w:rPr>
                <w:color w:val="000000"/>
                <w:szCs w:val="24"/>
                <w:lang w:val="fr-BE"/>
              </w:rPr>
            </w:pPr>
            <w:r w:rsidRPr="00BE0B35">
              <w:rPr>
                <w:color w:val="000000"/>
                <w:szCs w:val="24"/>
                <w:lang w:val="fr-BE"/>
              </w:rPr>
              <w:t>88,9</w:t>
            </w:r>
            <w:r w:rsidR="00A06473">
              <w:rPr>
                <w:color w:val="000000"/>
                <w:szCs w:val="24"/>
                <w:lang w:val="fr-BE"/>
              </w:rPr>
              <w:t xml:space="preserve"> %</w:t>
            </w:r>
          </w:p>
        </w:tc>
        <w:tc>
          <w:tcPr>
            <w:tcW w:w="2034" w:type="dxa"/>
          </w:tcPr>
          <w:p w:rsidR="00314831" w:rsidRPr="00BE0B35" w:rsidRDefault="00314831" w:rsidP="001C382D">
            <w:pPr>
              <w:pStyle w:val="Contenidodelatabla"/>
              <w:snapToGrid w:val="0"/>
              <w:jc w:val="center"/>
              <w:rPr>
                <w:color w:val="000000"/>
                <w:szCs w:val="24"/>
                <w:lang w:val="fr-BE"/>
              </w:rPr>
            </w:pPr>
            <w:r w:rsidRPr="00BE0B35">
              <w:rPr>
                <w:color w:val="000000"/>
                <w:szCs w:val="24"/>
                <w:lang w:val="fr-BE"/>
              </w:rPr>
              <w:t>11,1</w:t>
            </w:r>
            <w:r w:rsidR="00A06473">
              <w:rPr>
                <w:color w:val="000000"/>
                <w:szCs w:val="24"/>
                <w:lang w:val="fr-BE"/>
              </w:rPr>
              <w:t xml:space="preserve"> %</w:t>
            </w:r>
          </w:p>
        </w:tc>
      </w:tr>
      <w:tr w:rsidR="00314831" w:rsidRPr="00BE0B35">
        <w:trPr>
          <w:jc w:val="center"/>
        </w:trPr>
        <w:tc>
          <w:tcPr>
            <w:tcW w:w="3359" w:type="dxa"/>
          </w:tcPr>
          <w:p w:rsidR="00314831" w:rsidRPr="00BE0B35" w:rsidRDefault="00BE0B35" w:rsidP="001C382D">
            <w:pPr>
              <w:pStyle w:val="Contenidodelatabla"/>
              <w:snapToGrid w:val="0"/>
              <w:rPr>
                <w:color w:val="000000"/>
                <w:szCs w:val="24"/>
                <w:lang w:val="fr-BE"/>
              </w:rPr>
            </w:pPr>
            <w:r w:rsidRPr="00BE0B35">
              <w:rPr>
                <w:color w:val="000000"/>
                <w:szCs w:val="24"/>
                <w:lang w:val="fr-BE"/>
              </w:rPr>
              <w:t>Ingénierie</w:t>
            </w:r>
            <w:r w:rsidR="0086389A" w:rsidRPr="00BE0B35">
              <w:rPr>
                <w:color w:val="000000"/>
                <w:szCs w:val="24"/>
                <w:lang w:val="fr-BE"/>
              </w:rPr>
              <w:t xml:space="preserve"> industrielle</w:t>
            </w:r>
          </w:p>
        </w:tc>
        <w:tc>
          <w:tcPr>
            <w:tcW w:w="2040" w:type="dxa"/>
          </w:tcPr>
          <w:p w:rsidR="00314831" w:rsidRPr="00BE0B35" w:rsidRDefault="00314831" w:rsidP="001C382D">
            <w:pPr>
              <w:pStyle w:val="Contenidodelatabla"/>
              <w:snapToGrid w:val="0"/>
              <w:jc w:val="center"/>
              <w:rPr>
                <w:color w:val="000000"/>
                <w:szCs w:val="24"/>
                <w:lang w:val="fr-BE"/>
              </w:rPr>
            </w:pPr>
            <w:r w:rsidRPr="00BE0B35">
              <w:rPr>
                <w:color w:val="000000"/>
                <w:szCs w:val="24"/>
                <w:lang w:val="fr-BE"/>
              </w:rPr>
              <w:t>40,8</w:t>
            </w:r>
            <w:r w:rsidR="00A06473">
              <w:rPr>
                <w:color w:val="000000"/>
                <w:szCs w:val="24"/>
                <w:lang w:val="fr-BE"/>
              </w:rPr>
              <w:t xml:space="preserve"> %</w:t>
            </w:r>
          </w:p>
        </w:tc>
        <w:tc>
          <w:tcPr>
            <w:tcW w:w="2034" w:type="dxa"/>
          </w:tcPr>
          <w:p w:rsidR="00314831" w:rsidRPr="00BE0B35" w:rsidRDefault="00314831" w:rsidP="001C382D">
            <w:pPr>
              <w:pStyle w:val="Contenidodelatabla"/>
              <w:snapToGrid w:val="0"/>
              <w:jc w:val="center"/>
              <w:rPr>
                <w:color w:val="000000"/>
                <w:szCs w:val="24"/>
                <w:lang w:val="fr-BE"/>
              </w:rPr>
            </w:pPr>
            <w:r w:rsidRPr="00BE0B35">
              <w:rPr>
                <w:color w:val="000000"/>
                <w:szCs w:val="24"/>
                <w:lang w:val="fr-BE"/>
              </w:rPr>
              <w:t>59,2</w:t>
            </w:r>
            <w:r w:rsidR="00A06473">
              <w:rPr>
                <w:color w:val="000000"/>
                <w:szCs w:val="24"/>
                <w:lang w:val="fr-BE"/>
              </w:rPr>
              <w:t xml:space="preserve"> %</w:t>
            </w:r>
          </w:p>
        </w:tc>
      </w:tr>
      <w:tr w:rsidR="00314831" w:rsidRPr="00BE0B35">
        <w:trPr>
          <w:jc w:val="center"/>
        </w:trPr>
        <w:tc>
          <w:tcPr>
            <w:tcW w:w="3359" w:type="dxa"/>
          </w:tcPr>
          <w:p w:rsidR="00314831" w:rsidRPr="00BE0B35" w:rsidRDefault="00BE0B35" w:rsidP="001C382D">
            <w:pPr>
              <w:pStyle w:val="Contenidodelatabla"/>
              <w:snapToGrid w:val="0"/>
              <w:rPr>
                <w:color w:val="000000"/>
                <w:szCs w:val="24"/>
                <w:lang w:val="fr-BE"/>
              </w:rPr>
            </w:pPr>
            <w:r w:rsidRPr="00BE0B35">
              <w:rPr>
                <w:color w:val="000000"/>
                <w:szCs w:val="24"/>
                <w:lang w:val="fr-BE"/>
              </w:rPr>
              <w:t>Ingénierie</w:t>
            </w:r>
            <w:r w:rsidR="0086389A" w:rsidRPr="00BE0B35">
              <w:rPr>
                <w:color w:val="000000"/>
                <w:szCs w:val="24"/>
                <w:lang w:val="fr-BE"/>
              </w:rPr>
              <w:t xml:space="preserve"> mécanique</w:t>
            </w:r>
          </w:p>
        </w:tc>
        <w:tc>
          <w:tcPr>
            <w:tcW w:w="2040" w:type="dxa"/>
          </w:tcPr>
          <w:p w:rsidR="00314831" w:rsidRPr="00BE0B35" w:rsidRDefault="00314831" w:rsidP="001C382D">
            <w:pPr>
              <w:pStyle w:val="Contenidodelatabla"/>
              <w:snapToGrid w:val="0"/>
              <w:jc w:val="center"/>
              <w:rPr>
                <w:color w:val="000000"/>
                <w:szCs w:val="24"/>
                <w:lang w:val="fr-BE"/>
              </w:rPr>
            </w:pPr>
            <w:r w:rsidRPr="00BE0B35">
              <w:rPr>
                <w:color w:val="000000"/>
                <w:szCs w:val="24"/>
                <w:lang w:val="fr-BE"/>
              </w:rPr>
              <w:t>96,6</w:t>
            </w:r>
            <w:r w:rsidR="00A06473">
              <w:rPr>
                <w:color w:val="000000"/>
                <w:szCs w:val="24"/>
                <w:lang w:val="fr-BE"/>
              </w:rPr>
              <w:t xml:space="preserve"> %</w:t>
            </w:r>
          </w:p>
        </w:tc>
        <w:tc>
          <w:tcPr>
            <w:tcW w:w="2034" w:type="dxa"/>
          </w:tcPr>
          <w:p w:rsidR="00314831" w:rsidRPr="00BE0B35" w:rsidRDefault="00314831" w:rsidP="001C382D">
            <w:pPr>
              <w:pStyle w:val="Contenidodelatabla"/>
              <w:snapToGrid w:val="0"/>
              <w:jc w:val="center"/>
              <w:rPr>
                <w:color w:val="000000"/>
                <w:szCs w:val="24"/>
                <w:lang w:val="fr-BE"/>
              </w:rPr>
            </w:pPr>
            <w:r w:rsidRPr="00BE0B35">
              <w:rPr>
                <w:color w:val="000000"/>
                <w:szCs w:val="24"/>
                <w:lang w:val="fr-BE"/>
              </w:rPr>
              <w:t>3,4</w:t>
            </w:r>
            <w:r w:rsidR="00A06473">
              <w:rPr>
                <w:color w:val="000000"/>
                <w:szCs w:val="24"/>
                <w:lang w:val="fr-BE"/>
              </w:rPr>
              <w:t xml:space="preserve"> %</w:t>
            </w:r>
          </w:p>
        </w:tc>
      </w:tr>
      <w:tr w:rsidR="00314831" w:rsidRPr="00BE0B35">
        <w:trPr>
          <w:jc w:val="center"/>
        </w:trPr>
        <w:tc>
          <w:tcPr>
            <w:tcW w:w="3359" w:type="dxa"/>
          </w:tcPr>
          <w:p w:rsidR="00314831" w:rsidRPr="00BE0B35" w:rsidRDefault="00DE244C" w:rsidP="001C382D">
            <w:pPr>
              <w:pStyle w:val="Contenidodelatabla"/>
              <w:snapToGrid w:val="0"/>
              <w:rPr>
                <w:color w:val="000000"/>
                <w:szCs w:val="24"/>
                <w:lang w:val="fr-BE"/>
              </w:rPr>
            </w:pPr>
            <w:r>
              <w:rPr>
                <w:color w:val="000000"/>
                <w:szCs w:val="24"/>
                <w:lang w:val="fr-BE"/>
              </w:rPr>
              <w:t>I</w:t>
            </w:r>
            <w:r w:rsidR="0086389A" w:rsidRPr="00BE0B35">
              <w:rPr>
                <w:color w:val="000000"/>
                <w:szCs w:val="24"/>
                <w:lang w:val="fr-BE"/>
              </w:rPr>
              <w:t>nformatique</w:t>
            </w:r>
          </w:p>
        </w:tc>
        <w:tc>
          <w:tcPr>
            <w:tcW w:w="2040" w:type="dxa"/>
          </w:tcPr>
          <w:p w:rsidR="00314831" w:rsidRPr="00BE0B35" w:rsidRDefault="00314831" w:rsidP="001C382D">
            <w:pPr>
              <w:pStyle w:val="Contenidodelatabla"/>
              <w:snapToGrid w:val="0"/>
              <w:jc w:val="center"/>
              <w:rPr>
                <w:color w:val="000000"/>
                <w:szCs w:val="24"/>
                <w:lang w:val="fr-BE"/>
              </w:rPr>
            </w:pPr>
            <w:r w:rsidRPr="00BE0B35">
              <w:rPr>
                <w:color w:val="000000"/>
                <w:szCs w:val="24"/>
                <w:lang w:val="fr-BE"/>
              </w:rPr>
              <w:t>49,9</w:t>
            </w:r>
            <w:r w:rsidR="00A06473">
              <w:rPr>
                <w:color w:val="000000"/>
                <w:szCs w:val="24"/>
                <w:lang w:val="fr-BE"/>
              </w:rPr>
              <w:t xml:space="preserve"> %</w:t>
            </w:r>
          </w:p>
        </w:tc>
        <w:tc>
          <w:tcPr>
            <w:tcW w:w="2034" w:type="dxa"/>
          </w:tcPr>
          <w:p w:rsidR="00314831" w:rsidRPr="00BE0B35" w:rsidRDefault="00314831" w:rsidP="001C382D">
            <w:pPr>
              <w:pStyle w:val="Contenidodelatabla"/>
              <w:snapToGrid w:val="0"/>
              <w:jc w:val="center"/>
              <w:rPr>
                <w:color w:val="000000"/>
                <w:szCs w:val="24"/>
                <w:lang w:val="fr-BE"/>
              </w:rPr>
            </w:pPr>
            <w:r w:rsidRPr="00BE0B35">
              <w:rPr>
                <w:color w:val="000000"/>
                <w:szCs w:val="24"/>
                <w:lang w:val="fr-BE"/>
              </w:rPr>
              <w:t>50,1</w:t>
            </w:r>
            <w:r w:rsidR="00A06473">
              <w:rPr>
                <w:color w:val="000000"/>
                <w:szCs w:val="24"/>
                <w:lang w:val="fr-BE"/>
              </w:rPr>
              <w:t xml:space="preserve"> %</w:t>
            </w:r>
          </w:p>
        </w:tc>
      </w:tr>
    </w:tbl>
    <w:p w:rsidR="00314831" w:rsidRPr="00BE0B35" w:rsidRDefault="0086389A" w:rsidP="00AB52C3">
      <w:pPr>
        <w:spacing w:before="240" w:after="240"/>
        <w:ind w:left="958"/>
        <w:rPr>
          <w:rFonts w:eastAsia="Arial"/>
          <w:color w:val="000000"/>
          <w:lang w:val="fr-BE" w:eastAsia="ar-SA"/>
        </w:rPr>
      </w:pPr>
      <w:r w:rsidRPr="00BE0B35">
        <w:rPr>
          <w:rFonts w:eastAsia="Arial"/>
          <w:bCs/>
          <w:i/>
          <w:color w:val="000000"/>
          <w:lang w:val="fr-BE" w:eastAsia="ar-SA"/>
        </w:rPr>
        <w:t>Sourc</w:t>
      </w:r>
      <w:r w:rsidR="00314831" w:rsidRPr="00BE0B35">
        <w:rPr>
          <w:rFonts w:eastAsia="Arial"/>
          <w:bCs/>
          <w:i/>
          <w:color w:val="000000"/>
          <w:lang w:val="fr-BE" w:eastAsia="ar-SA"/>
        </w:rPr>
        <w:t>e:</w:t>
      </w:r>
      <w:r w:rsidR="00BE0B35">
        <w:rPr>
          <w:rFonts w:eastAsia="Arial"/>
          <w:color w:val="000000"/>
          <w:lang w:val="fr-BE" w:eastAsia="ar-SA"/>
        </w:rPr>
        <w:t xml:space="preserve"> </w:t>
      </w:r>
      <w:r w:rsidR="00DE244C">
        <w:rPr>
          <w:rFonts w:eastAsia="Arial"/>
          <w:color w:val="000000"/>
          <w:lang w:val="fr-BE" w:eastAsia="ar-SA"/>
        </w:rPr>
        <w:t>U</w:t>
      </w:r>
      <w:r w:rsidRPr="00BE0B35">
        <w:rPr>
          <w:rFonts w:eastAsia="Arial"/>
          <w:color w:val="000000"/>
          <w:lang w:val="fr-BE" w:eastAsia="ar-SA"/>
        </w:rPr>
        <w:t>niversité technologique du Panama</w:t>
      </w:r>
    </w:p>
    <w:p w:rsidR="00314831" w:rsidRPr="00BE0B35" w:rsidRDefault="00314831" w:rsidP="00AB52C3">
      <w:pPr>
        <w:spacing w:after="240"/>
        <w:rPr>
          <w:rFonts w:eastAsia="Arial"/>
          <w:color w:val="000000"/>
          <w:lang w:val="fr-BE" w:eastAsia="ar-SA"/>
        </w:rPr>
      </w:pPr>
      <w:r w:rsidRPr="00BE0B35">
        <w:rPr>
          <w:rFonts w:eastAsia="Arial"/>
          <w:color w:val="000000"/>
          <w:lang w:val="fr-BE" w:eastAsia="ar-SA"/>
        </w:rPr>
        <w:t>27.</w:t>
      </w:r>
      <w:r w:rsidRPr="00BE0B35">
        <w:rPr>
          <w:rFonts w:eastAsia="Arial"/>
          <w:color w:val="000000"/>
          <w:lang w:val="fr-BE" w:eastAsia="ar-SA"/>
        </w:rPr>
        <w:tab/>
      </w:r>
      <w:r w:rsidR="0019762B" w:rsidRPr="00BE0B35">
        <w:rPr>
          <w:rFonts w:eastAsia="Arial"/>
          <w:color w:val="000000"/>
          <w:lang w:val="fr-BE" w:eastAsia="ar-SA"/>
        </w:rPr>
        <w:t>En ce qui concerne la répartition selon le sexe des élèves de l</w:t>
      </w:r>
      <w:r w:rsidR="00AB52C3">
        <w:rPr>
          <w:rFonts w:eastAsia="Arial"/>
          <w:color w:val="000000"/>
          <w:lang w:val="fr-BE" w:eastAsia="ar-SA"/>
        </w:rPr>
        <w:t>’</w:t>
      </w:r>
      <w:r w:rsidR="0019762B" w:rsidRPr="00BE0B35">
        <w:rPr>
          <w:rFonts w:eastAsia="Arial"/>
          <w:color w:val="000000"/>
          <w:lang w:val="fr-BE" w:eastAsia="ar-SA"/>
        </w:rPr>
        <w:t>enseignement secondaire, le Ministère de l</w:t>
      </w:r>
      <w:r w:rsidR="00AB52C3">
        <w:rPr>
          <w:rFonts w:eastAsia="Arial"/>
          <w:color w:val="000000"/>
          <w:lang w:val="fr-BE" w:eastAsia="ar-SA"/>
        </w:rPr>
        <w:t>’</w:t>
      </w:r>
      <w:r w:rsidR="0019762B" w:rsidRPr="00BE0B35">
        <w:rPr>
          <w:rFonts w:eastAsia="Arial"/>
          <w:color w:val="000000"/>
          <w:lang w:val="fr-BE" w:eastAsia="ar-SA"/>
        </w:rPr>
        <w:t xml:space="preserve">éducation donne les chiffres suivants: </w:t>
      </w:r>
    </w:p>
    <w:p w:rsidR="00314831" w:rsidRPr="00BE0B35" w:rsidRDefault="0019762B" w:rsidP="00AB52C3">
      <w:pPr>
        <w:autoSpaceDE w:val="0"/>
        <w:spacing w:after="240"/>
        <w:jc w:val="center"/>
        <w:rPr>
          <w:rFonts w:eastAsia="Arial"/>
          <w:b/>
          <w:bCs/>
          <w:color w:val="000000"/>
          <w:lang w:val="fr-BE"/>
        </w:rPr>
      </w:pPr>
      <w:r w:rsidRPr="00BE0B35">
        <w:rPr>
          <w:rFonts w:eastAsia="Arial"/>
          <w:b/>
          <w:bCs/>
          <w:color w:val="000000"/>
          <w:lang w:val="fr-BE"/>
        </w:rPr>
        <w:t>Inscriptions dans l</w:t>
      </w:r>
      <w:r w:rsidR="00AB52C3">
        <w:rPr>
          <w:rFonts w:eastAsia="Arial"/>
          <w:b/>
          <w:bCs/>
          <w:color w:val="000000"/>
          <w:lang w:val="fr-BE"/>
        </w:rPr>
        <w:t>’</w:t>
      </w:r>
      <w:r w:rsidRPr="00BE0B35">
        <w:rPr>
          <w:rFonts w:eastAsia="Arial"/>
          <w:b/>
          <w:bCs/>
          <w:color w:val="000000"/>
          <w:lang w:val="fr-BE"/>
        </w:rPr>
        <w:t>enseignement secondaire officiel</w:t>
      </w:r>
      <w:r w:rsidR="00314831" w:rsidRPr="00BE0B35">
        <w:rPr>
          <w:rFonts w:eastAsia="Arial"/>
          <w:b/>
          <w:bCs/>
          <w:color w:val="000000"/>
          <w:lang w:val="fr-BE"/>
        </w:rPr>
        <w:t xml:space="preserve">, </w:t>
      </w:r>
      <w:r w:rsidRPr="00BE0B35">
        <w:rPr>
          <w:rFonts w:eastAsia="Arial"/>
          <w:b/>
          <w:bCs/>
          <w:color w:val="000000"/>
          <w:lang w:val="fr-BE"/>
        </w:rPr>
        <w:t>selon le sexe (</w:t>
      </w:r>
      <w:r w:rsidR="00314831" w:rsidRPr="00BE0B35">
        <w:rPr>
          <w:rFonts w:eastAsia="Arial"/>
          <w:b/>
          <w:bCs/>
          <w:color w:val="000000"/>
          <w:lang w:val="fr-BE"/>
        </w:rPr>
        <w:t>2004</w:t>
      </w:r>
      <w:r w:rsidRPr="00BE0B35">
        <w:rPr>
          <w:rFonts w:eastAsia="Arial"/>
          <w:b/>
          <w:bCs/>
          <w:color w:val="000000"/>
          <w:lang w:val="fr-BE"/>
        </w:rPr>
        <w:t>)</w:t>
      </w:r>
    </w:p>
    <w:tbl>
      <w:tblPr>
        <w:tblW w:w="8160" w:type="dxa"/>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2669"/>
        <w:gridCol w:w="2971"/>
        <w:gridCol w:w="2520"/>
      </w:tblGrid>
      <w:tr w:rsidR="00314831" w:rsidRPr="00BE0B35">
        <w:trPr>
          <w:tblHeader/>
        </w:trPr>
        <w:tc>
          <w:tcPr>
            <w:tcW w:w="2669" w:type="dxa"/>
          </w:tcPr>
          <w:p w:rsidR="00314831" w:rsidRPr="00BE0B35" w:rsidRDefault="00314831" w:rsidP="00AB52C3">
            <w:pPr>
              <w:pStyle w:val="Encabezadodelatabla"/>
              <w:snapToGrid w:val="0"/>
              <w:rPr>
                <w:i w:val="0"/>
                <w:color w:val="000000"/>
                <w:szCs w:val="24"/>
                <w:lang w:val="fr-BE"/>
              </w:rPr>
            </w:pPr>
            <w:r w:rsidRPr="00BE0B35">
              <w:rPr>
                <w:i w:val="0"/>
                <w:color w:val="000000"/>
                <w:szCs w:val="24"/>
                <w:lang w:val="fr-BE"/>
              </w:rPr>
              <w:t>Total</w:t>
            </w:r>
          </w:p>
        </w:tc>
        <w:tc>
          <w:tcPr>
            <w:tcW w:w="2971" w:type="dxa"/>
          </w:tcPr>
          <w:p w:rsidR="00314831" w:rsidRPr="00BE0B35" w:rsidRDefault="0019762B" w:rsidP="00AB52C3">
            <w:pPr>
              <w:pStyle w:val="Encabezadodelatabla"/>
              <w:snapToGrid w:val="0"/>
              <w:rPr>
                <w:i w:val="0"/>
                <w:color w:val="000000"/>
                <w:szCs w:val="24"/>
                <w:lang w:val="fr-BE"/>
              </w:rPr>
            </w:pPr>
            <w:r w:rsidRPr="00BE0B35">
              <w:rPr>
                <w:i w:val="0"/>
                <w:color w:val="000000"/>
                <w:szCs w:val="24"/>
                <w:lang w:val="fr-BE"/>
              </w:rPr>
              <w:t>Hommes</w:t>
            </w:r>
          </w:p>
        </w:tc>
        <w:tc>
          <w:tcPr>
            <w:tcW w:w="2520" w:type="dxa"/>
          </w:tcPr>
          <w:p w:rsidR="00314831" w:rsidRPr="00BE0B35" w:rsidRDefault="0019762B" w:rsidP="00AB52C3">
            <w:pPr>
              <w:pStyle w:val="Encabezadodelatabla"/>
              <w:snapToGrid w:val="0"/>
              <w:rPr>
                <w:i w:val="0"/>
                <w:color w:val="000000"/>
                <w:szCs w:val="24"/>
                <w:lang w:val="fr-BE"/>
              </w:rPr>
            </w:pPr>
            <w:r w:rsidRPr="00BE0B35">
              <w:rPr>
                <w:i w:val="0"/>
                <w:color w:val="000000"/>
                <w:szCs w:val="24"/>
                <w:lang w:val="fr-BE"/>
              </w:rPr>
              <w:t>Femmes</w:t>
            </w:r>
          </w:p>
        </w:tc>
      </w:tr>
      <w:tr w:rsidR="00314831" w:rsidRPr="00BE0B35">
        <w:tc>
          <w:tcPr>
            <w:tcW w:w="2669" w:type="dxa"/>
            <w:vAlign w:val="bottom"/>
          </w:tcPr>
          <w:p w:rsidR="00314831" w:rsidRPr="00BE0B35" w:rsidRDefault="0019762B" w:rsidP="00AB52C3">
            <w:pPr>
              <w:snapToGrid w:val="0"/>
              <w:jc w:val="center"/>
              <w:rPr>
                <w:rFonts w:eastAsia="Arial"/>
                <w:bCs/>
                <w:color w:val="000000"/>
                <w:lang w:val="fr-BE"/>
              </w:rPr>
            </w:pPr>
            <w:r w:rsidRPr="00BE0B35">
              <w:rPr>
                <w:rFonts w:eastAsia="Arial"/>
                <w:bCs/>
                <w:color w:val="000000"/>
                <w:lang w:val="fr-BE"/>
              </w:rPr>
              <w:t xml:space="preserve">216 </w:t>
            </w:r>
            <w:r w:rsidR="00314831" w:rsidRPr="00BE0B35">
              <w:rPr>
                <w:rFonts w:eastAsia="Arial"/>
                <w:bCs/>
                <w:color w:val="000000"/>
                <w:lang w:val="fr-BE"/>
              </w:rPr>
              <w:t>229</w:t>
            </w:r>
          </w:p>
        </w:tc>
        <w:tc>
          <w:tcPr>
            <w:tcW w:w="2971" w:type="dxa"/>
            <w:vAlign w:val="bottom"/>
          </w:tcPr>
          <w:p w:rsidR="00314831" w:rsidRPr="00BE0B35" w:rsidRDefault="0019762B" w:rsidP="00AB52C3">
            <w:pPr>
              <w:snapToGrid w:val="0"/>
              <w:jc w:val="center"/>
              <w:rPr>
                <w:rFonts w:eastAsia="Arial"/>
                <w:bCs/>
                <w:color w:val="000000"/>
                <w:lang w:val="fr-BE"/>
              </w:rPr>
            </w:pPr>
            <w:r w:rsidRPr="00BE0B35">
              <w:rPr>
                <w:rFonts w:eastAsia="Arial"/>
                <w:bCs/>
                <w:color w:val="000000"/>
                <w:lang w:val="fr-BE"/>
              </w:rPr>
              <w:t xml:space="preserve">106 </w:t>
            </w:r>
            <w:r w:rsidR="00314831" w:rsidRPr="00BE0B35">
              <w:rPr>
                <w:rFonts w:eastAsia="Arial"/>
                <w:bCs/>
                <w:color w:val="000000"/>
                <w:lang w:val="fr-BE"/>
              </w:rPr>
              <w:t>717</w:t>
            </w:r>
          </w:p>
        </w:tc>
        <w:tc>
          <w:tcPr>
            <w:tcW w:w="2520" w:type="dxa"/>
            <w:vAlign w:val="bottom"/>
          </w:tcPr>
          <w:p w:rsidR="00314831" w:rsidRPr="00BE0B35" w:rsidRDefault="0019762B" w:rsidP="00AB52C3">
            <w:pPr>
              <w:snapToGrid w:val="0"/>
              <w:jc w:val="center"/>
              <w:rPr>
                <w:rFonts w:eastAsia="Arial"/>
                <w:bCs/>
                <w:color w:val="000000"/>
                <w:lang w:val="fr-BE"/>
              </w:rPr>
            </w:pPr>
            <w:r w:rsidRPr="00BE0B35">
              <w:rPr>
                <w:rFonts w:eastAsia="Arial"/>
                <w:bCs/>
                <w:color w:val="000000"/>
                <w:lang w:val="fr-BE"/>
              </w:rPr>
              <w:t xml:space="preserve">109 </w:t>
            </w:r>
            <w:r w:rsidR="00314831" w:rsidRPr="00BE0B35">
              <w:rPr>
                <w:rFonts w:eastAsia="Arial"/>
                <w:bCs/>
                <w:color w:val="000000"/>
                <w:lang w:val="fr-BE"/>
              </w:rPr>
              <w:t>512</w:t>
            </w:r>
          </w:p>
        </w:tc>
      </w:tr>
    </w:tbl>
    <w:p w:rsidR="00314831" w:rsidRPr="00BE0B35" w:rsidRDefault="0019762B" w:rsidP="00AB52C3">
      <w:pPr>
        <w:spacing w:before="240" w:after="480"/>
        <w:ind w:left="601"/>
        <w:rPr>
          <w:rFonts w:eastAsia="Arial"/>
          <w:color w:val="000000"/>
          <w:lang w:val="fr-BE"/>
        </w:rPr>
      </w:pPr>
      <w:r w:rsidRPr="00BE0B35">
        <w:rPr>
          <w:rFonts w:eastAsia="Arial"/>
          <w:i/>
          <w:color w:val="000000"/>
          <w:lang w:val="fr-BE" w:eastAsia="ar-SA"/>
        </w:rPr>
        <w:t>Sourc</w:t>
      </w:r>
      <w:r w:rsidR="00314831" w:rsidRPr="00BE0B35">
        <w:rPr>
          <w:rFonts w:eastAsia="Arial"/>
          <w:i/>
          <w:color w:val="000000"/>
          <w:lang w:val="fr-BE" w:eastAsia="ar-SA"/>
        </w:rPr>
        <w:t>e:</w:t>
      </w:r>
      <w:r w:rsidR="00BE0B35">
        <w:rPr>
          <w:rFonts w:eastAsia="Arial"/>
          <w:color w:val="000000"/>
          <w:lang w:val="fr-BE"/>
        </w:rPr>
        <w:t xml:space="preserve"> </w:t>
      </w:r>
      <w:r w:rsidRPr="00BE0B35">
        <w:rPr>
          <w:rFonts w:eastAsia="Arial"/>
          <w:color w:val="000000"/>
          <w:lang w:val="fr-BE"/>
        </w:rPr>
        <w:t>Ministère de l</w:t>
      </w:r>
      <w:r w:rsidR="00AB52C3">
        <w:rPr>
          <w:rFonts w:eastAsia="Arial"/>
          <w:color w:val="000000"/>
          <w:lang w:val="fr-BE"/>
        </w:rPr>
        <w:t>’</w:t>
      </w:r>
      <w:r w:rsidRPr="00BE0B35">
        <w:rPr>
          <w:rFonts w:eastAsia="Arial"/>
          <w:color w:val="000000"/>
          <w:lang w:val="fr-BE"/>
        </w:rPr>
        <w:t>éducation</w:t>
      </w:r>
    </w:p>
    <w:p w:rsidR="00314831" w:rsidRPr="00BE0B35" w:rsidRDefault="0019762B" w:rsidP="00AB52C3">
      <w:pPr>
        <w:spacing w:after="240"/>
        <w:rPr>
          <w:rFonts w:eastAsia="Arial"/>
          <w:b/>
          <w:bCs/>
          <w:color w:val="000000"/>
          <w:lang w:val="fr-BE" w:eastAsia="ar-SA"/>
        </w:rPr>
      </w:pPr>
      <w:r w:rsidRPr="00BE0B35">
        <w:rPr>
          <w:rFonts w:eastAsia="Arial"/>
          <w:b/>
          <w:bCs/>
          <w:color w:val="000000"/>
          <w:lang w:val="fr-BE" w:eastAsia="ar-SA"/>
        </w:rPr>
        <w:t>Participation à la vie économique</w:t>
      </w:r>
    </w:p>
    <w:p w:rsidR="00314831" w:rsidRPr="00BE0B35" w:rsidRDefault="00314831" w:rsidP="00AB52C3">
      <w:pPr>
        <w:spacing w:after="240"/>
        <w:rPr>
          <w:rFonts w:eastAsia="Arial"/>
          <w:color w:val="000000"/>
          <w:lang w:val="fr-BE" w:eastAsia="ar-SA"/>
        </w:rPr>
      </w:pPr>
      <w:r w:rsidRPr="00BE0B35">
        <w:rPr>
          <w:rFonts w:eastAsia="Arial"/>
          <w:color w:val="000000"/>
          <w:lang w:val="fr-BE" w:eastAsia="ar-SA"/>
        </w:rPr>
        <w:t>28.</w:t>
      </w:r>
      <w:r w:rsidRPr="00BE0B35">
        <w:rPr>
          <w:rFonts w:eastAsia="Arial"/>
          <w:color w:val="000000"/>
          <w:lang w:val="fr-BE" w:eastAsia="ar-SA"/>
        </w:rPr>
        <w:tab/>
      </w:r>
      <w:r w:rsidR="008B2DC7" w:rsidRPr="00BE0B35">
        <w:rPr>
          <w:rFonts w:eastAsia="Arial"/>
          <w:color w:val="000000"/>
          <w:lang w:val="fr-BE" w:eastAsia="ar-SA"/>
        </w:rPr>
        <w:t xml:space="preserve">Si on se place du point de vue de la prise de décisions économiques </w:t>
      </w:r>
      <w:r w:rsidR="00AB28CD">
        <w:rPr>
          <w:rFonts w:eastAsia="Arial"/>
          <w:color w:val="000000"/>
          <w:lang w:val="fr-BE" w:eastAsia="ar-SA"/>
        </w:rPr>
        <w:t>en</w:t>
      </w:r>
      <w:r w:rsidR="008B2DC7" w:rsidRPr="00BE0B35">
        <w:rPr>
          <w:rFonts w:eastAsia="Arial"/>
          <w:color w:val="000000"/>
          <w:lang w:val="fr-BE" w:eastAsia="ar-SA"/>
        </w:rPr>
        <w:t xml:space="preserve"> 200</w:t>
      </w:r>
      <w:r w:rsidR="00AB28CD">
        <w:rPr>
          <w:rFonts w:eastAsia="Arial"/>
          <w:color w:val="000000"/>
          <w:lang w:val="fr-BE" w:eastAsia="ar-SA"/>
        </w:rPr>
        <w:t>2</w:t>
      </w:r>
      <w:r w:rsidR="008B2DC7" w:rsidRPr="00BE0B35">
        <w:rPr>
          <w:rFonts w:eastAsia="Arial"/>
          <w:color w:val="000000"/>
          <w:lang w:val="fr-BE" w:eastAsia="ar-SA"/>
        </w:rPr>
        <w:t>, qu</w:t>
      </w:r>
      <w:r w:rsidR="00AB52C3">
        <w:rPr>
          <w:rFonts w:eastAsia="Arial"/>
          <w:color w:val="000000"/>
          <w:lang w:val="fr-BE" w:eastAsia="ar-SA"/>
        </w:rPr>
        <w:t>’</w:t>
      </w:r>
      <w:r w:rsidR="008B2DC7" w:rsidRPr="00BE0B35">
        <w:rPr>
          <w:rFonts w:eastAsia="Arial"/>
          <w:color w:val="000000"/>
          <w:lang w:val="fr-BE" w:eastAsia="ar-SA"/>
        </w:rPr>
        <w:t>il s</w:t>
      </w:r>
      <w:r w:rsidR="00AB52C3">
        <w:rPr>
          <w:rFonts w:eastAsia="Arial"/>
          <w:color w:val="000000"/>
          <w:lang w:val="fr-BE" w:eastAsia="ar-SA"/>
        </w:rPr>
        <w:t>’</w:t>
      </w:r>
      <w:r w:rsidR="008B2DC7" w:rsidRPr="00BE0B35">
        <w:rPr>
          <w:rFonts w:eastAsia="Arial"/>
          <w:color w:val="000000"/>
          <w:lang w:val="fr-BE" w:eastAsia="ar-SA"/>
        </w:rPr>
        <w:t>agisse des entreprises ou de l</w:t>
      </w:r>
      <w:r w:rsidR="00AB52C3">
        <w:rPr>
          <w:rFonts w:eastAsia="Arial"/>
          <w:color w:val="000000"/>
          <w:lang w:val="fr-BE" w:eastAsia="ar-SA"/>
        </w:rPr>
        <w:t>’</w:t>
      </w:r>
      <w:r w:rsidR="008B2DC7" w:rsidRPr="00BE0B35">
        <w:rPr>
          <w:rFonts w:eastAsia="Arial"/>
          <w:color w:val="000000"/>
          <w:lang w:val="fr-BE" w:eastAsia="ar-SA"/>
        </w:rPr>
        <w:t>administration, les femmes ont vu leur situation s</w:t>
      </w:r>
      <w:r w:rsidR="00AB52C3">
        <w:rPr>
          <w:rFonts w:eastAsia="Arial"/>
          <w:color w:val="000000"/>
          <w:lang w:val="fr-BE" w:eastAsia="ar-SA"/>
        </w:rPr>
        <w:t>’</w:t>
      </w:r>
      <w:r w:rsidR="008B2DC7" w:rsidRPr="00BE0B35">
        <w:rPr>
          <w:rFonts w:eastAsia="Arial"/>
          <w:color w:val="000000"/>
          <w:lang w:val="fr-BE" w:eastAsia="ar-SA"/>
        </w:rPr>
        <w:t>améliorer, même s</w:t>
      </w:r>
      <w:r w:rsidR="00AB52C3">
        <w:rPr>
          <w:rFonts w:eastAsia="Arial"/>
          <w:color w:val="000000"/>
          <w:lang w:val="fr-BE" w:eastAsia="ar-SA"/>
        </w:rPr>
        <w:t>’</w:t>
      </w:r>
      <w:r w:rsidR="008B2DC7" w:rsidRPr="00BE0B35">
        <w:rPr>
          <w:rFonts w:eastAsia="Arial"/>
          <w:color w:val="000000"/>
          <w:lang w:val="fr-BE" w:eastAsia="ar-SA"/>
        </w:rPr>
        <w:t>il reste encore un grand écart avec les hommes. Pour ce qui est des postes où s</w:t>
      </w:r>
      <w:r w:rsidR="00AB52C3">
        <w:rPr>
          <w:rFonts w:eastAsia="Arial"/>
          <w:color w:val="000000"/>
          <w:lang w:val="fr-BE" w:eastAsia="ar-SA"/>
        </w:rPr>
        <w:t>’</w:t>
      </w:r>
      <w:r w:rsidR="008B2DC7" w:rsidRPr="00BE0B35">
        <w:rPr>
          <w:rFonts w:eastAsia="Arial"/>
          <w:color w:val="000000"/>
          <w:lang w:val="fr-BE" w:eastAsia="ar-SA"/>
        </w:rPr>
        <w:t xml:space="preserve">exerce la prise de décisions économiques, le nombre de femmes y est </w:t>
      </w:r>
      <w:r w:rsidR="00AB28CD">
        <w:rPr>
          <w:rFonts w:eastAsia="Arial"/>
          <w:color w:val="000000"/>
          <w:lang w:val="fr-BE" w:eastAsia="ar-SA"/>
        </w:rPr>
        <w:t>de</w:t>
      </w:r>
      <w:r w:rsidR="008B2DC7" w:rsidRPr="00BE0B35">
        <w:rPr>
          <w:rFonts w:eastAsia="Arial"/>
          <w:color w:val="000000"/>
          <w:lang w:val="fr-BE" w:eastAsia="ar-SA"/>
        </w:rPr>
        <w:t xml:space="preserve"> 38,1</w:t>
      </w:r>
      <w:r w:rsidR="00A06473">
        <w:rPr>
          <w:rFonts w:eastAsia="Arial"/>
          <w:color w:val="000000"/>
          <w:lang w:val="fr-BE" w:eastAsia="ar-SA"/>
        </w:rPr>
        <w:t xml:space="preserve"> %</w:t>
      </w:r>
      <w:r w:rsidR="008B2DC7" w:rsidRPr="00BE0B35">
        <w:rPr>
          <w:rFonts w:eastAsia="Arial"/>
          <w:color w:val="000000"/>
          <w:lang w:val="fr-BE" w:eastAsia="ar-SA"/>
        </w:rPr>
        <w:t>, soit une légère diminution (1</w:t>
      </w:r>
      <w:r w:rsidR="00A06473">
        <w:rPr>
          <w:rFonts w:eastAsia="Arial"/>
          <w:color w:val="000000"/>
          <w:lang w:val="fr-BE" w:eastAsia="ar-SA"/>
        </w:rPr>
        <w:t xml:space="preserve"> %</w:t>
      </w:r>
      <w:r w:rsidR="008B2DC7" w:rsidRPr="00BE0B35">
        <w:rPr>
          <w:rFonts w:eastAsia="Arial"/>
          <w:color w:val="000000"/>
          <w:lang w:val="fr-BE" w:eastAsia="ar-SA"/>
        </w:rPr>
        <w:t>) par rapport à 2000. En 2002, la participation des femmes aux emplois professionnels et techniques s</w:t>
      </w:r>
      <w:r w:rsidR="00AB52C3">
        <w:rPr>
          <w:rFonts w:eastAsia="Arial"/>
          <w:color w:val="000000"/>
          <w:lang w:val="fr-BE" w:eastAsia="ar-SA"/>
        </w:rPr>
        <w:t>’</w:t>
      </w:r>
      <w:r w:rsidR="008B2DC7" w:rsidRPr="00BE0B35">
        <w:rPr>
          <w:rFonts w:eastAsia="Arial"/>
          <w:color w:val="000000"/>
          <w:lang w:val="fr-BE" w:eastAsia="ar-SA"/>
        </w:rPr>
        <w:t>est maintenue à un niveau élevé (</w:t>
      </w:r>
      <w:r w:rsidRPr="00BE0B35">
        <w:rPr>
          <w:rFonts w:eastAsia="Arial"/>
          <w:color w:val="000000"/>
          <w:lang w:val="fr-BE" w:eastAsia="ar-SA"/>
        </w:rPr>
        <w:t>49,0</w:t>
      </w:r>
      <w:r w:rsidR="00A06473">
        <w:rPr>
          <w:rFonts w:eastAsia="Arial"/>
          <w:color w:val="000000"/>
          <w:lang w:val="fr-BE" w:eastAsia="ar-SA"/>
        </w:rPr>
        <w:t xml:space="preserve"> %</w:t>
      </w:r>
      <w:r w:rsidR="008B2DC7" w:rsidRPr="00BE0B35">
        <w:rPr>
          <w:rFonts w:eastAsia="Arial"/>
          <w:color w:val="000000"/>
          <w:lang w:val="fr-BE" w:eastAsia="ar-SA"/>
        </w:rPr>
        <w:t>)</w:t>
      </w:r>
      <w:r w:rsidRPr="00BE0B35">
        <w:rPr>
          <w:rFonts w:eastAsia="Arial"/>
          <w:color w:val="000000"/>
          <w:lang w:val="fr-BE" w:eastAsia="ar-SA"/>
        </w:rPr>
        <w:t>,</w:t>
      </w:r>
      <w:r w:rsidR="008B2DC7" w:rsidRPr="00BE0B35">
        <w:rPr>
          <w:rFonts w:eastAsia="Arial"/>
          <w:color w:val="000000"/>
          <w:lang w:val="fr-BE" w:eastAsia="ar-SA"/>
        </w:rPr>
        <w:t xml:space="preserve"> le même qu</w:t>
      </w:r>
      <w:r w:rsidR="00AB52C3">
        <w:rPr>
          <w:rFonts w:eastAsia="Arial"/>
          <w:color w:val="000000"/>
          <w:lang w:val="fr-BE" w:eastAsia="ar-SA"/>
        </w:rPr>
        <w:t>’</w:t>
      </w:r>
      <w:r w:rsidR="008B2DC7" w:rsidRPr="00BE0B35">
        <w:rPr>
          <w:rFonts w:eastAsia="Arial"/>
          <w:color w:val="000000"/>
          <w:lang w:val="fr-BE" w:eastAsia="ar-SA"/>
        </w:rPr>
        <w:t>en 2000. La différence entre les hommes et les femmes n</w:t>
      </w:r>
      <w:r w:rsidR="00AB52C3">
        <w:rPr>
          <w:rFonts w:eastAsia="Arial"/>
          <w:color w:val="000000"/>
          <w:lang w:val="fr-BE" w:eastAsia="ar-SA"/>
        </w:rPr>
        <w:t>’</w:t>
      </w:r>
      <w:r w:rsidR="00BE0B35" w:rsidRPr="00BE0B35">
        <w:rPr>
          <w:rFonts w:eastAsia="Arial"/>
          <w:color w:val="000000"/>
          <w:lang w:val="fr-BE" w:eastAsia="ar-SA"/>
        </w:rPr>
        <w:t>atteint</w:t>
      </w:r>
      <w:r w:rsidR="008B2DC7" w:rsidRPr="00BE0B35">
        <w:rPr>
          <w:rFonts w:eastAsia="Arial"/>
          <w:color w:val="000000"/>
          <w:lang w:val="fr-BE" w:eastAsia="ar-SA"/>
        </w:rPr>
        <w:t xml:space="preserve"> donc que </w:t>
      </w:r>
      <w:r w:rsidRPr="00BE0B35">
        <w:rPr>
          <w:rFonts w:eastAsia="Arial"/>
          <w:color w:val="000000"/>
          <w:lang w:val="fr-BE" w:eastAsia="ar-SA"/>
        </w:rPr>
        <w:t>2,0</w:t>
      </w:r>
      <w:r w:rsidR="00A06473">
        <w:rPr>
          <w:rFonts w:eastAsia="Arial"/>
          <w:color w:val="000000"/>
          <w:lang w:val="fr-BE" w:eastAsia="ar-SA"/>
        </w:rPr>
        <w:t xml:space="preserve"> %</w:t>
      </w:r>
      <w:r w:rsidR="008B2DC7" w:rsidRPr="00BE0B35">
        <w:rPr>
          <w:rFonts w:eastAsia="Arial"/>
          <w:color w:val="000000"/>
          <w:lang w:val="fr-BE" w:eastAsia="ar-SA"/>
        </w:rPr>
        <w:t>.</w:t>
      </w:r>
    </w:p>
    <w:p w:rsidR="00314831" w:rsidRPr="00BE0B35" w:rsidRDefault="00314831" w:rsidP="00314831">
      <w:pPr>
        <w:spacing w:after="240"/>
        <w:rPr>
          <w:rFonts w:eastAsia="Arial"/>
          <w:color w:val="000000"/>
          <w:lang w:val="fr-BE" w:eastAsia="ar-SA"/>
        </w:rPr>
      </w:pPr>
      <w:r w:rsidRPr="00BE0B35">
        <w:rPr>
          <w:rFonts w:eastAsia="Arial"/>
          <w:color w:val="000000"/>
          <w:lang w:val="fr-BE" w:eastAsia="ar-SA"/>
        </w:rPr>
        <w:t>29.</w:t>
      </w:r>
      <w:r w:rsidRPr="00BE0B35">
        <w:rPr>
          <w:rFonts w:eastAsia="Arial"/>
          <w:color w:val="000000"/>
          <w:lang w:val="fr-BE" w:eastAsia="ar-SA"/>
        </w:rPr>
        <w:tab/>
      </w:r>
      <w:r w:rsidR="006C2F5A" w:rsidRPr="00BE0B35">
        <w:rPr>
          <w:rFonts w:eastAsia="Arial"/>
          <w:color w:val="000000"/>
          <w:lang w:val="fr-BE" w:eastAsia="ar-SA"/>
        </w:rPr>
        <w:t xml:space="preserve">En </w:t>
      </w:r>
      <w:r w:rsidRPr="00BE0B35">
        <w:rPr>
          <w:rFonts w:eastAsia="Arial"/>
          <w:color w:val="000000"/>
          <w:lang w:val="fr-BE" w:eastAsia="ar-SA"/>
        </w:rPr>
        <w:t>2002</w:t>
      </w:r>
      <w:r w:rsidR="006C2F5A" w:rsidRPr="00BE0B35">
        <w:rPr>
          <w:rFonts w:eastAsia="Arial"/>
          <w:color w:val="000000"/>
          <w:lang w:val="fr-BE" w:eastAsia="ar-SA"/>
        </w:rPr>
        <w:t>, la participation minoritaire des femmes à la prise de décisions politiques</w:t>
      </w:r>
      <w:r w:rsidRPr="00BE0B35">
        <w:rPr>
          <w:rFonts w:eastAsia="Arial"/>
          <w:color w:val="000000"/>
          <w:lang w:val="fr-BE" w:eastAsia="ar-SA"/>
        </w:rPr>
        <w:t xml:space="preserve"> </w:t>
      </w:r>
      <w:r w:rsidR="006C2F5A" w:rsidRPr="00BE0B35">
        <w:rPr>
          <w:rFonts w:eastAsia="Arial"/>
          <w:color w:val="000000"/>
          <w:lang w:val="fr-BE" w:eastAsia="ar-SA"/>
        </w:rPr>
        <w:t>et dans le domaine des revenus s</w:t>
      </w:r>
      <w:r w:rsidR="00AB52C3">
        <w:rPr>
          <w:rFonts w:eastAsia="Arial"/>
          <w:color w:val="000000"/>
          <w:lang w:val="fr-BE" w:eastAsia="ar-SA"/>
        </w:rPr>
        <w:t>’</w:t>
      </w:r>
      <w:r w:rsidR="006C2F5A" w:rsidRPr="00BE0B35">
        <w:rPr>
          <w:rFonts w:eastAsia="Arial"/>
          <w:color w:val="000000"/>
          <w:lang w:val="fr-BE" w:eastAsia="ar-SA"/>
        </w:rPr>
        <w:t>est maintenue, même si la présence des femmes dans le domaine technique professionnel s</w:t>
      </w:r>
      <w:r w:rsidR="00AB52C3">
        <w:rPr>
          <w:rFonts w:eastAsia="Arial"/>
          <w:color w:val="000000"/>
          <w:lang w:val="fr-BE" w:eastAsia="ar-SA"/>
        </w:rPr>
        <w:t>’</w:t>
      </w:r>
      <w:r w:rsidR="006C2F5A" w:rsidRPr="00BE0B35">
        <w:rPr>
          <w:rFonts w:eastAsia="Arial"/>
          <w:color w:val="000000"/>
          <w:lang w:val="fr-BE" w:eastAsia="ar-SA"/>
        </w:rPr>
        <w:t xml:space="preserve">est améliorée. </w:t>
      </w:r>
    </w:p>
    <w:p w:rsidR="00314831" w:rsidRPr="00BE0B35" w:rsidRDefault="00314831" w:rsidP="00314831">
      <w:pPr>
        <w:spacing w:after="240"/>
        <w:rPr>
          <w:color w:val="000000"/>
          <w:lang w:val="fr-BE"/>
        </w:rPr>
      </w:pPr>
      <w:r w:rsidRPr="00BE0B35">
        <w:rPr>
          <w:color w:val="000000"/>
          <w:lang w:val="fr-BE"/>
        </w:rPr>
        <w:t>30.</w:t>
      </w:r>
      <w:r w:rsidRPr="00BE0B35">
        <w:rPr>
          <w:color w:val="000000"/>
          <w:lang w:val="fr-BE"/>
        </w:rPr>
        <w:tab/>
        <w:t>L</w:t>
      </w:r>
      <w:r w:rsidR="006979AB" w:rsidRPr="00BE0B35">
        <w:rPr>
          <w:color w:val="000000"/>
          <w:lang w:val="fr-BE"/>
        </w:rPr>
        <w:t>es femmes travaillent en majorité dans le secteur des services, dit secteur tertiaire de l</w:t>
      </w:r>
      <w:r w:rsidR="00AB52C3">
        <w:rPr>
          <w:color w:val="000000"/>
          <w:lang w:val="fr-BE"/>
        </w:rPr>
        <w:t>’</w:t>
      </w:r>
      <w:r w:rsidR="006979AB" w:rsidRPr="00BE0B35">
        <w:rPr>
          <w:color w:val="000000"/>
          <w:lang w:val="fr-BE"/>
        </w:rPr>
        <w:t>économie, qui comprend les assurances, le tourisme, la banque, la vente au détail et l</w:t>
      </w:r>
      <w:r w:rsidR="00AB52C3">
        <w:rPr>
          <w:color w:val="000000"/>
          <w:lang w:val="fr-BE"/>
        </w:rPr>
        <w:t>’</w:t>
      </w:r>
      <w:r w:rsidR="006979AB" w:rsidRPr="00BE0B35">
        <w:rPr>
          <w:color w:val="000000"/>
          <w:lang w:val="fr-BE"/>
        </w:rPr>
        <w:t>éducation.</w:t>
      </w:r>
    </w:p>
    <w:p w:rsidR="00A44781" w:rsidRPr="00BE0B35" w:rsidRDefault="00314831" w:rsidP="00314831">
      <w:pPr>
        <w:spacing w:after="240"/>
        <w:rPr>
          <w:color w:val="000000"/>
          <w:lang w:val="fr-BE"/>
        </w:rPr>
      </w:pPr>
      <w:r w:rsidRPr="00BE0B35">
        <w:rPr>
          <w:color w:val="000000"/>
          <w:lang w:val="fr-BE"/>
        </w:rPr>
        <w:t>31.</w:t>
      </w:r>
      <w:r w:rsidRPr="00BE0B35">
        <w:rPr>
          <w:color w:val="000000"/>
          <w:lang w:val="fr-BE"/>
        </w:rPr>
        <w:tab/>
      </w:r>
      <w:r w:rsidR="00A44781" w:rsidRPr="00BE0B35">
        <w:rPr>
          <w:color w:val="000000"/>
          <w:lang w:val="fr-BE"/>
        </w:rPr>
        <w:t>Pour ce qui est de l</w:t>
      </w:r>
      <w:r w:rsidR="00AB52C3">
        <w:rPr>
          <w:color w:val="000000"/>
          <w:lang w:val="fr-BE"/>
        </w:rPr>
        <w:t>’</w:t>
      </w:r>
      <w:r w:rsidR="00A44781" w:rsidRPr="00BE0B35">
        <w:rPr>
          <w:color w:val="000000"/>
          <w:lang w:val="fr-BE"/>
        </w:rPr>
        <w:t xml:space="preserve">emploi en </w:t>
      </w:r>
      <w:r w:rsidRPr="00BE0B35">
        <w:rPr>
          <w:color w:val="000000"/>
          <w:lang w:val="fr-BE"/>
        </w:rPr>
        <w:t>2004, 5</w:t>
      </w:r>
      <w:r w:rsidR="00A06473">
        <w:rPr>
          <w:color w:val="000000"/>
          <w:lang w:val="fr-BE"/>
        </w:rPr>
        <w:t xml:space="preserve"> %</w:t>
      </w:r>
      <w:r w:rsidRPr="00BE0B35">
        <w:rPr>
          <w:color w:val="000000"/>
          <w:lang w:val="fr-BE"/>
        </w:rPr>
        <w:t xml:space="preserve"> </w:t>
      </w:r>
      <w:r w:rsidR="00A44781" w:rsidRPr="00BE0B35">
        <w:rPr>
          <w:color w:val="000000"/>
          <w:lang w:val="fr-BE"/>
        </w:rPr>
        <w:t>des femmes travaillaient dans le secteur primaire (obtention des ressources naturelles), 11,3</w:t>
      </w:r>
      <w:r w:rsidR="00A06473">
        <w:rPr>
          <w:color w:val="000000"/>
          <w:lang w:val="fr-BE"/>
        </w:rPr>
        <w:t xml:space="preserve"> %</w:t>
      </w:r>
      <w:r w:rsidR="00A44781" w:rsidRPr="00BE0B35">
        <w:rPr>
          <w:color w:val="000000"/>
          <w:lang w:val="fr-BE"/>
        </w:rPr>
        <w:t xml:space="preserve"> dans le secteur se</w:t>
      </w:r>
      <w:r w:rsidR="00672D6B">
        <w:rPr>
          <w:color w:val="000000"/>
          <w:lang w:val="fr-BE"/>
        </w:rPr>
        <w:t>condaire (recours prédominant à </w:t>
      </w:r>
      <w:r w:rsidR="00A44781" w:rsidRPr="00BE0B35">
        <w:rPr>
          <w:color w:val="000000"/>
          <w:lang w:val="fr-BE"/>
        </w:rPr>
        <w:t xml:space="preserve">la machine et à des processus toujours plus automatisés pour transformer les matières premières obtenues du secteur primaire) et </w:t>
      </w:r>
      <w:r w:rsidRPr="00BE0B35">
        <w:rPr>
          <w:color w:val="000000"/>
          <w:lang w:val="fr-BE"/>
        </w:rPr>
        <w:t>83,6</w:t>
      </w:r>
      <w:r w:rsidR="00A06473">
        <w:rPr>
          <w:color w:val="000000"/>
          <w:lang w:val="fr-BE"/>
        </w:rPr>
        <w:t xml:space="preserve"> %</w:t>
      </w:r>
      <w:r w:rsidRPr="00BE0B35">
        <w:rPr>
          <w:color w:val="000000"/>
          <w:lang w:val="fr-BE"/>
        </w:rPr>
        <w:t xml:space="preserve"> </w:t>
      </w:r>
      <w:r w:rsidR="00A44781" w:rsidRPr="00BE0B35">
        <w:rPr>
          <w:color w:val="000000"/>
          <w:lang w:val="fr-BE"/>
        </w:rPr>
        <w:t>dans le secteur tertiaire (secteur des services).</w:t>
      </w:r>
    </w:p>
    <w:p w:rsidR="00D137FA" w:rsidRPr="00BE0B35" w:rsidRDefault="00314831" w:rsidP="00314831">
      <w:pPr>
        <w:spacing w:after="240"/>
        <w:rPr>
          <w:color w:val="000000"/>
          <w:lang w:val="fr-BE"/>
        </w:rPr>
      </w:pPr>
      <w:r w:rsidRPr="00BE0B35">
        <w:rPr>
          <w:color w:val="000000"/>
          <w:lang w:val="fr-BE"/>
        </w:rPr>
        <w:t>32.</w:t>
      </w:r>
      <w:r w:rsidRPr="00BE0B35">
        <w:rPr>
          <w:color w:val="000000"/>
          <w:lang w:val="fr-BE"/>
        </w:rPr>
        <w:tab/>
      </w:r>
      <w:r w:rsidR="00DE244C">
        <w:rPr>
          <w:color w:val="000000"/>
          <w:lang w:val="fr-BE"/>
        </w:rPr>
        <w:t>O</w:t>
      </w:r>
      <w:r w:rsidR="00D137FA" w:rsidRPr="00BE0B35">
        <w:rPr>
          <w:color w:val="000000"/>
          <w:lang w:val="fr-BE"/>
        </w:rPr>
        <w:t>n com</w:t>
      </w:r>
      <w:r w:rsidR="00BE0B35">
        <w:rPr>
          <w:color w:val="000000"/>
          <w:lang w:val="fr-BE"/>
        </w:rPr>
        <w:t>p</w:t>
      </w:r>
      <w:r w:rsidR="00D137FA" w:rsidRPr="00BE0B35">
        <w:rPr>
          <w:color w:val="000000"/>
          <w:lang w:val="fr-BE"/>
        </w:rPr>
        <w:t xml:space="preserve">tait en </w:t>
      </w:r>
      <w:r w:rsidRPr="00BE0B35">
        <w:rPr>
          <w:color w:val="000000"/>
          <w:lang w:val="fr-BE"/>
        </w:rPr>
        <w:t>2004</w:t>
      </w:r>
      <w:r w:rsidR="00DE244C">
        <w:rPr>
          <w:color w:val="000000"/>
          <w:lang w:val="fr-BE"/>
        </w:rPr>
        <w:t>,</w:t>
      </w:r>
      <w:r w:rsidRPr="00BE0B35">
        <w:rPr>
          <w:color w:val="000000"/>
          <w:lang w:val="fr-BE"/>
        </w:rPr>
        <w:t xml:space="preserve"> </w:t>
      </w:r>
      <w:r w:rsidR="00DE244C">
        <w:rPr>
          <w:color w:val="000000"/>
          <w:lang w:val="fr-BE"/>
        </w:rPr>
        <w:t xml:space="preserve">en chiffres absolus, </w:t>
      </w:r>
      <w:r w:rsidRPr="00BE0B35">
        <w:rPr>
          <w:color w:val="000000"/>
          <w:lang w:val="fr-BE"/>
        </w:rPr>
        <w:t>354</w:t>
      </w:r>
      <w:r w:rsidR="00D137FA" w:rsidRPr="00BE0B35">
        <w:rPr>
          <w:color w:val="000000"/>
          <w:lang w:val="fr-BE"/>
        </w:rPr>
        <w:t xml:space="preserve"> </w:t>
      </w:r>
      <w:r w:rsidRPr="00BE0B35">
        <w:rPr>
          <w:color w:val="000000"/>
          <w:lang w:val="fr-BE"/>
        </w:rPr>
        <w:t xml:space="preserve">048 </w:t>
      </w:r>
      <w:r w:rsidR="00D137FA" w:rsidRPr="00BE0B35">
        <w:rPr>
          <w:color w:val="000000"/>
          <w:lang w:val="fr-BE"/>
        </w:rPr>
        <w:t>emplois dans le secteur tert</w:t>
      </w:r>
      <w:r w:rsidR="00BE0B35">
        <w:rPr>
          <w:color w:val="000000"/>
          <w:lang w:val="fr-BE"/>
        </w:rPr>
        <w:t>i</w:t>
      </w:r>
      <w:r w:rsidR="00D137FA" w:rsidRPr="00BE0B35">
        <w:rPr>
          <w:color w:val="000000"/>
          <w:lang w:val="fr-BE"/>
        </w:rPr>
        <w:t>aire, les femmes y travaillant en majorité dans le commerce (de gros ou de détail) dans le personnel de maison, dans l</w:t>
      </w:r>
      <w:r w:rsidR="00AB52C3">
        <w:rPr>
          <w:color w:val="000000"/>
          <w:lang w:val="fr-BE"/>
        </w:rPr>
        <w:t>’</w:t>
      </w:r>
      <w:r w:rsidR="00D137FA" w:rsidRPr="00BE0B35">
        <w:rPr>
          <w:color w:val="000000"/>
          <w:lang w:val="fr-BE"/>
        </w:rPr>
        <w:t>enseignement et dans l</w:t>
      </w:r>
      <w:r w:rsidR="00AB52C3">
        <w:rPr>
          <w:color w:val="000000"/>
          <w:lang w:val="fr-BE"/>
        </w:rPr>
        <w:t>’</w:t>
      </w:r>
      <w:r w:rsidR="00D137FA" w:rsidRPr="00BE0B35">
        <w:rPr>
          <w:color w:val="000000"/>
          <w:lang w:val="fr-BE"/>
        </w:rPr>
        <w:t>hôtellerie et la restauration. En 2004, dans le personnel de maison, on comptait 90</w:t>
      </w:r>
      <w:r w:rsidR="00A06473">
        <w:rPr>
          <w:color w:val="000000"/>
          <w:lang w:val="fr-BE"/>
        </w:rPr>
        <w:t xml:space="preserve"> %</w:t>
      </w:r>
      <w:r w:rsidR="00D137FA" w:rsidRPr="00BE0B35">
        <w:rPr>
          <w:color w:val="000000"/>
          <w:lang w:val="fr-BE"/>
        </w:rPr>
        <w:t xml:space="preserve"> de femmes. </w:t>
      </w:r>
    </w:p>
    <w:p w:rsidR="00314831" w:rsidRPr="00BE0B35" w:rsidRDefault="00314831" w:rsidP="00314831">
      <w:pPr>
        <w:spacing w:after="240"/>
        <w:rPr>
          <w:color w:val="000000"/>
          <w:lang w:val="fr-BE"/>
        </w:rPr>
      </w:pPr>
      <w:r w:rsidRPr="00BE0B35">
        <w:rPr>
          <w:color w:val="000000"/>
          <w:lang w:val="fr-BE"/>
        </w:rPr>
        <w:t>33.</w:t>
      </w:r>
      <w:r w:rsidRPr="00BE0B35">
        <w:rPr>
          <w:color w:val="000000"/>
          <w:lang w:val="fr-BE"/>
        </w:rPr>
        <w:tab/>
      </w:r>
      <w:r w:rsidR="00357D7D" w:rsidRPr="00BE0B35">
        <w:rPr>
          <w:color w:val="000000"/>
          <w:lang w:val="fr-BE"/>
        </w:rPr>
        <w:t>L</w:t>
      </w:r>
      <w:r w:rsidR="00AB52C3">
        <w:rPr>
          <w:color w:val="000000"/>
          <w:lang w:val="fr-BE"/>
        </w:rPr>
        <w:t>’</w:t>
      </w:r>
      <w:r w:rsidR="00357D7D" w:rsidRPr="00BE0B35">
        <w:rPr>
          <w:color w:val="000000"/>
          <w:lang w:val="fr-BE"/>
        </w:rPr>
        <w:t>accès à l</w:t>
      </w:r>
      <w:r w:rsidR="00AB52C3">
        <w:rPr>
          <w:color w:val="000000"/>
          <w:lang w:val="fr-BE"/>
        </w:rPr>
        <w:t>’</w:t>
      </w:r>
      <w:r w:rsidR="00357D7D" w:rsidRPr="00BE0B35">
        <w:rPr>
          <w:color w:val="000000"/>
          <w:lang w:val="fr-BE"/>
        </w:rPr>
        <w:t>emploi est rendu plus difficile aux femmes qu</w:t>
      </w:r>
      <w:r w:rsidR="00AB52C3">
        <w:rPr>
          <w:color w:val="000000"/>
          <w:lang w:val="fr-BE"/>
        </w:rPr>
        <w:t>’</w:t>
      </w:r>
      <w:r w:rsidR="00357D7D" w:rsidRPr="00BE0B35">
        <w:rPr>
          <w:color w:val="000000"/>
          <w:lang w:val="fr-BE"/>
        </w:rPr>
        <w:t xml:space="preserve">aux hommes, et cela se vérifie dans les chiffres du chômage. </w:t>
      </w:r>
    </w:p>
    <w:p w:rsidR="00314831" w:rsidRPr="00BE0B35" w:rsidRDefault="00314831" w:rsidP="00314831">
      <w:pPr>
        <w:spacing w:after="240"/>
        <w:rPr>
          <w:color w:val="000000"/>
          <w:lang w:val="fr-BE"/>
        </w:rPr>
      </w:pPr>
      <w:r w:rsidRPr="00BE0B35">
        <w:rPr>
          <w:color w:val="000000"/>
          <w:lang w:val="fr-BE"/>
        </w:rPr>
        <w:t>34.</w:t>
      </w:r>
      <w:r w:rsidRPr="00BE0B35">
        <w:rPr>
          <w:color w:val="000000"/>
          <w:lang w:val="fr-BE"/>
        </w:rPr>
        <w:tab/>
      </w:r>
      <w:r w:rsidR="00357D7D" w:rsidRPr="00BE0B35">
        <w:rPr>
          <w:color w:val="000000"/>
          <w:lang w:val="fr-BE"/>
        </w:rPr>
        <w:t>Selon l</w:t>
      </w:r>
      <w:r w:rsidR="00AB52C3">
        <w:rPr>
          <w:color w:val="000000"/>
          <w:lang w:val="fr-BE"/>
        </w:rPr>
        <w:t>’</w:t>
      </w:r>
      <w:r w:rsidR="00357D7D" w:rsidRPr="00BE0B35">
        <w:rPr>
          <w:color w:val="000000"/>
          <w:lang w:val="fr-BE"/>
        </w:rPr>
        <w:t xml:space="preserve">enquête sur les ménages de 2005, la population féminine active âgée de 25 ans et plus est de </w:t>
      </w:r>
      <w:r w:rsidRPr="00BE0B35">
        <w:rPr>
          <w:color w:val="000000"/>
          <w:lang w:val="fr-BE"/>
        </w:rPr>
        <w:t>534</w:t>
      </w:r>
      <w:r w:rsidR="00357D7D" w:rsidRPr="00BE0B35">
        <w:rPr>
          <w:color w:val="000000"/>
          <w:lang w:val="fr-BE"/>
        </w:rPr>
        <w:t xml:space="preserve"> </w:t>
      </w:r>
      <w:r w:rsidRPr="00BE0B35">
        <w:rPr>
          <w:color w:val="000000"/>
          <w:lang w:val="fr-BE"/>
        </w:rPr>
        <w:t>170</w:t>
      </w:r>
      <w:r w:rsidR="00357D7D" w:rsidRPr="00BE0B35">
        <w:rPr>
          <w:color w:val="000000"/>
          <w:lang w:val="fr-BE"/>
        </w:rPr>
        <w:t xml:space="preserve"> personnes, soit </w:t>
      </w:r>
      <w:r w:rsidRPr="00BE0B35">
        <w:rPr>
          <w:color w:val="000000"/>
          <w:lang w:val="fr-BE"/>
        </w:rPr>
        <w:t>47,4</w:t>
      </w:r>
      <w:r w:rsidR="00A06473">
        <w:rPr>
          <w:color w:val="000000"/>
          <w:lang w:val="fr-BE"/>
        </w:rPr>
        <w:t xml:space="preserve"> %</w:t>
      </w:r>
      <w:r w:rsidRPr="00BE0B35">
        <w:rPr>
          <w:color w:val="000000"/>
          <w:lang w:val="fr-BE"/>
        </w:rPr>
        <w:t xml:space="preserve">; </w:t>
      </w:r>
      <w:r w:rsidR="00357D7D" w:rsidRPr="00BE0B35">
        <w:rPr>
          <w:color w:val="000000"/>
          <w:lang w:val="fr-BE"/>
        </w:rPr>
        <w:t xml:space="preserve">pour les hommes, le chiffre est de </w:t>
      </w:r>
      <w:r w:rsidRPr="00BE0B35">
        <w:rPr>
          <w:color w:val="000000"/>
          <w:lang w:val="fr-BE"/>
        </w:rPr>
        <w:t>874</w:t>
      </w:r>
      <w:r w:rsidR="00357D7D" w:rsidRPr="00BE0B35">
        <w:rPr>
          <w:color w:val="000000"/>
          <w:lang w:val="fr-BE"/>
        </w:rPr>
        <w:t xml:space="preserve"> </w:t>
      </w:r>
      <w:r w:rsidRPr="00BE0B35">
        <w:rPr>
          <w:color w:val="000000"/>
          <w:lang w:val="fr-BE"/>
        </w:rPr>
        <w:t>733</w:t>
      </w:r>
      <w:r w:rsidR="00357D7D" w:rsidRPr="00BE0B35">
        <w:rPr>
          <w:color w:val="000000"/>
          <w:lang w:val="fr-BE"/>
        </w:rPr>
        <w:t xml:space="preserve"> personnes</w:t>
      </w:r>
      <w:r w:rsidRPr="00BE0B35">
        <w:rPr>
          <w:color w:val="000000"/>
          <w:lang w:val="fr-BE"/>
        </w:rPr>
        <w:t xml:space="preserve">, </w:t>
      </w:r>
      <w:r w:rsidR="00357D7D" w:rsidRPr="00BE0B35">
        <w:rPr>
          <w:color w:val="000000"/>
          <w:lang w:val="fr-BE"/>
        </w:rPr>
        <w:t xml:space="preserve">soit </w:t>
      </w:r>
      <w:r w:rsidRPr="00BE0B35">
        <w:rPr>
          <w:color w:val="000000"/>
          <w:lang w:val="fr-BE"/>
        </w:rPr>
        <w:t>80,3</w:t>
      </w:r>
      <w:r w:rsidR="00A06473">
        <w:rPr>
          <w:color w:val="000000"/>
          <w:lang w:val="fr-BE"/>
        </w:rPr>
        <w:t xml:space="preserve"> %</w:t>
      </w:r>
      <w:r w:rsidRPr="00BE0B35">
        <w:rPr>
          <w:color w:val="000000"/>
          <w:lang w:val="fr-BE"/>
        </w:rPr>
        <w:t>.</w:t>
      </w:r>
    </w:p>
    <w:p w:rsidR="00314831" w:rsidRPr="00BE0B35" w:rsidRDefault="00FC6C55" w:rsidP="00314831">
      <w:pPr>
        <w:spacing w:after="240"/>
        <w:rPr>
          <w:color w:val="000000"/>
          <w:lang w:val="fr-BE"/>
        </w:rPr>
      </w:pPr>
      <w:r w:rsidRPr="00BE0B35">
        <w:rPr>
          <w:color w:val="000000"/>
          <w:lang w:val="fr-BE"/>
        </w:rPr>
        <w:t xml:space="preserve">35. Pour cette même année 2005, le nombre de femmes âgées de 15 ans et plus qui travaillent est de </w:t>
      </w:r>
      <w:r w:rsidR="00314831" w:rsidRPr="00BE0B35">
        <w:rPr>
          <w:color w:val="000000"/>
          <w:lang w:val="fr-BE"/>
        </w:rPr>
        <w:t>463</w:t>
      </w:r>
      <w:r w:rsidRPr="00BE0B35">
        <w:rPr>
          <w:color w:val="000000"/>
          <w:lang w:val="fr-BE"/>
        </w:rPr>
        <w:t xml:space="preserve"> </w:t>
      </w:r>
      <w:r w:rsidR="00314831" w:rsidRPr="00BE0B35">
        <w:rPr>
          <w:color w:val="000000"/>
          <w:lang w:val="fr-BE"/>
        </w:rPr>
        <w:t>849</w:t>
      </w:r>
      <w:r w:rsidRPr="00BE0B35">
        <w:rPr>
          <w:color w:val="000000"/>
          <w:lang w:val="fr-BE"/>
        </w:rPr>
        <w:t xml:space="preserve">, contre 809 </w:t>
      </w:r>
      <w:r w:rsidR="00314831" w:rsidRPr="00BE0B35">
        <w:rPr>
          <w:color w:val="000000"/>
          <w:lang w:val="fr-BE"/>
        </w:rPr>
        <w:t>185</w:t>
      </w:r>
      <w:r w:rsidRPr="00BE0B35">
        <w:rPr>
          <w:color w:val="000000"/>
          <w:lang w:val="fr-BE"/>
        </w:rPr>
        <w:t xml:space="preserve"> pour les hommes</w:t>
      </w:r>
      <w:r w:rsidR="00314831" w:rsidRPr="00BE0B35">
        <w:rPr>
          <w:color w:val="000000"/>
          <w:lang w:val="fr-BE"/>
        </w:rPr>
        <w:t>.</w:t>
      </w:r>
    </w:p>
    <w:p w:rsidR="00314831" w:rsidRPr="00BE0B35" w:rsidRDefault="00314831" w:rsidP="00314831">
      <w:pPr>
        <w:spacing w:after="240"/>
        <w:rPr>
          <w:color w:val="000000"/>
          <w:lang w:val="fr-BE"/>
        </w:rPr>
      </w:pPr>
      <w:r w:rsidRPr="00BE0B35">
        <w:rPr>
          <w:color w:val="000000"/>
          <w:lang w:val="fr-BE"/>
        </w:rPr>
        <w:t>36.</w:t>
      </w:r>
      <w:r w:rsidRPr="00BE0B35">
        <w:rPr>
          <w:color w:val="000000"/>
          <w:lang w:val="fr-BE"/>
        </w:rPr>
        <w:tab/>
      </w:r>
      <w:r w:rsidR="00BA5D06" w:rsidRPr="00BE0B35">
        <w:rPr>
          <w:color w:val="000000"/>
          <w:lang w:val="fr-BE"/>
        </w:rPr>
        <w:t>Comme l</w:t>
      </w:r>
      <w:r w:rsidR="00AB52C3">
        <w:rPr>
          <w:color w:val="000000"/>
          <w:lang w:val="fr-BE"/>
        </w:rPr>
        <w:t>’</w:t>
      </w:r>
      <w:r w:rsidR="00BA5D06" w:rsidRPr="00BE0B35">
        <w:rPr>
          <w:color w:val="000000"/>
          <w:lang w:val="fr-BE"/>
        </w:rPr>
        <w:t xml:space="preserve">a </w:t>
      </w:r>
      <w:r w:rsidR="00DE244C">
        <w:rPr>
          <w:color w:val="000000"/>
          <w:lang w:val="fr-BE"/>
        </w:rPr>
        <w:t>fait observer</w:t>
      </w:r>
      <w:r w:rsidR="00BA5D06" w:rsidRPr="00BE0B35">
        <w:rPr>
          <w:color w:val="000000"/>
          <w:lang w:val="fr-BE"/>
        </w:rPr>
        <w:t xml:space="preserve"> le Comité pour l</w:t>
      </w:r>
      <w:r w:rsidR="00AB52C3">
        <w:rPr>
          <w:color w:val="000000"/>
          <w:lang w:val="fr-BE"/>
        </w:rPr>
        <w:t>’</w:t>
      </w:r>
      <w:r w:rsidR="00BA5D06" w:rsidRPr="00BE0B35">
        <w:rPr>
          <w:color w:val="000000"/>
          <w:lang w:val="fr-BE"/>
        </w:rPr>
        <w:t>élimination de la discrimination à l</w:t>
      </w:r>
      <w:r w:rsidR="00AB52C3">
        <w:rPr>
          <w:color w:val="000000"/>
          <w:lang w:val="fr-BE"/>
        </w:rPr>
        <w:t>’</w:t>
      </w:r>
      <w:r w:rsidR="00BA5D06" w:rsidRPr="00BE0B35">
        <w:rPr>
          <w:color w:val="000000"/>
          <w:lang w:val="fr-BE"/>
        </w:rPr>
        <w:t>égard des femmes, la participation des femmes à l</w:t>
      </w:r>
      <w:r w:rsidR="00AB52C3">
        <w:rPr>
          <w:color w:val="000000"/>
          <w:lang w:val="fr-BE"/>
        </w:rPr>
        <w:t>’</w:t>
      </w:r>
      <w:r w:rsidR="00BA5D06" w:rsidRPr="00BE0B35">
        <w:rPr>
          <w:color w:val="000000"/>
          <w:lang w:val="fr-BE"/>
        </w:rPr>
        <w:t>activité économique n</w:t>
      </w:r>
      <w:r w:rsidR="00AB52C3">
        <w:rPr>
          <w:color w:val="000000"/>
          <w:lang w:val="fr-BE"/>
        </w:rPr>
        <w:t>’</w:t>
      </w:r>
      <w:r w:rsidR="00BA5D06" w:rsidRPr="00BE0B35">
        <w:rPr>
          <w:color w:val="000000"/>
          <w:lang w:val="fr-BE"/>
        </w:rPr>
        <w:t xml:space="preserve">a pas atteint le niveau </w:t>
      </w:r>
      <w:r w:rsidR="00BE0B35" w:rsidRPr="00BE0B35">
        <w:rPr>
          <w:color w:val="000000"/>
          <w:lang w:val="fr-BE"/>
        </w:rPr>
        <w:t>espéré</w:t>
      </w:r>
      <w:r w:rsidRPr="00BE0B35">
        <w:rPr>
          <w:b/>
          <w:vertAlign w:val="superscript"/>
          <w:lang w:val="fr-BE"/>
        </w:rPr>
        <w:footnoteReference w:id="6"/>
      </w:r>
      <w:r w:rsidRPr="00BE0B35">
        <w:rPr>
          <w:color w:val="000000"/>
          <w:lang w:val="fr-BE"/>
        </w:rPr>
        <w:t>,</w:t>
      </w:r>
      <w:r w:rsidR="00BA5D06" w:rsidRPr="00BE0B35">
        <w:rPr>
          <w:color w:val="000000"/>
          <w:lang w:val="fr-BE"/>
        </w:rPr>
        <w:t xml:space="preserve"> mais de nombreux efforts institutionnels sont déployés en ce sens, comme l</w:t>
      </w:r>
      <w:r w:rsidR="00AB52C3">
        <w:rPr>
          <w:color w:val="000000"/>
          <w:lang w:val="fr-BE"/>
        </w:rPr>
        <w:t>’</w:t>
      </w:r>
      <w:r w:rsidR="00BA5D06" w:rsidRPr="00BE0B35">
        <w:rPr>
          <w:color w:val="000000"/>
          <w:lang w:val="fr-BE"/>
        </w:rPr>
        <w:t>atteste, par exemple, l</w:t>
      </w:r>
      <w:r w:rsidR="00AB52C3">
        <w:rPr>
          <w:color w:val="000000"/>
          <w:lang w:val="fr-BE"/>
        </w:rPr>
        <w:t>’</w:t>
      </w:r>
      <w:r w:rsidR="00BA5D06" w:rsidRPr="00BE0B35">
        <w:rPr>
          <w:color w:val="000000"/>
          <w:lang w:val="fr-BE"/>
        </w:rPr>
        <w:t>élaboration de projets visant à intégrer les femmes dans les carrières non</w:t>
      </w:r>
      <w:r w:rsidR="00DE244C">
        <w:rPr>
          <w:color w:val="000000"/>
          <w:lang w:val="fr-BE"/>
        </w:rPr>
        <w:t xml:space="preserve"> </w:t>
      </w:r>
      <w:r w:rsidR="00BA5D06" w:rsidRPr="00BE0B35">
        <w:rPr>
          <w:color w:val="000000"/>
          <w:lang w:val="fr-BE"/>
        </w:rPr>
        <w:t>traditionnelles, sous l</w:t>
      </w:r>
      <w:r w:rsidR="00AB52C3">
        <w:rPr>
          <w:color w:val="000000"/>
          <w:lang w:val="fr-BE"/>
        </w:rPr>
        <w:t>’</w:t>
      </w:r>
      <w:r w:rsidR="00BA5D06" w:rsidRPr="00BE0B35">
        <w:rPr>
          <w:color w:val="000000"/>
          <w:lang w:val="fr-BE"/>
        </w:rPr>
        <w:t>égide de l</w:t>
      </w:r>
      <w:r w:rsidR="00AB52C3">
        <w:rPr>
          <w:color w:val="000000"/>
          <w:lang w:val="fr-BE"/>
        </w:rPr>
        <w:t>’</w:t>
      </w:r>
      <w:r w:rsidR="00BA5D06" w:rsidRPr="00BE0B35">
        <w:rPr>
          <w:color w:val="000000"/>
          <w:lang w:val="fr-BE"/>
        </w:rPr>
        <w:t xml:space="preserve">Institut national du développement humain </w:t>
      </w:r>
      <w:r w:rsidRPr="00BE0B35">
        <w:rPr>
          <w:color w:val="000000"/>
          <w:lang w:val="fr-BE"/>
        </w:rPr>
        <w:t xml:space="preserve">(INADEH).  </w:t>
      </w:r>
      <w:r w:rsidR="00BA5D06" w:rsidRPr="00BE0B35">
        <w:rPr>
          <w:color w:val="000000"/>
          <w:lang w:val="fr-BE"/>
        </w:rPr>
        <w:t>On notera tout spécialement le fait que le Panama compte, selon les statistiques de l</w:t>
      </w:r>
      <w:r w:rsidR="00AB52C3">
        <w:rPr>
          <w:color w:val="000000"/>
          <w:lang w:val="fr-BE"/>
        </w:rPr>
        <w:t>’</w:t>
      </w:r>
      <w:r w:rsidRPr="00BE0B35">
        <w:rPr>
          <w:color w:val="000000"/>
          <w:lang w:val="fr-BE"/>
        </w:rPr>
        <w:t>UNESCO</w:t>
      </w:r>
      <w:r w:rsidR="00BA5D06" w:rsidRPr="00BE0B35">
        <w:rPr>
          <w:color w:val="000000"/>
          <w:lang w:val="fr-BE"/>
        </w:rPr>
        <w:t>, parmi les pays où le taux d</w:t>
      </w:r>
      <w:r w:rsidR="00AB52C3">
        <w:rPr>
          <w:color w:val="000000"/>
          <w:lang w:val="fr-BE"/>
        </w:rPr>
        <w:t>’</w:t>
      </w:r>
      <w:r w:rsidR="00BA5D06" w:rsidRPr="00BE0B35">
        <w:rPr>
          <w:color w:val="000000"/>
          <w:lang w:val="fr-BE"/>
        </w:rPr>
        <w:t>inscription des femmes à l</w:t>
      </w:r>
      <w:r w:rsidR="00AB52C3">
        <w:rPr>
          <w:color w:val="000000"/>
          <w:lang w:val="fr-BE"/>
        </w:rPr>
        <w:t>’</w:t>
      </w:r>
      <w:r w:rsidR="00BA5D06" w:rsidRPr="00BE0B35">
        <w:rPr>
          <w:color w:val="000000"/>
          <w:lang w:val="fr-BE"/>
        </w:rPr>
        <w:t>université est le plus élevé. Ce fait permet d</w:t>
      </w:r>
      <w:r w:rsidR="00AB52C3">
        <w:rPr>
          <w:color w:val="000000"/>
          <w:lang w:val="fr-BE"/>
        </w:rPr>
        <w:t>’</w:t>
      </w:r>
      <w:r w:rsidR="00BA5D06" w:rsidRPr="00BE0B35">
        <w:rPr>
          <w:color w:val="000000"/>
          <w:lang w:val="fr-BE"/>
        </w:rPr>
        <w:t xml:space="preserve">augurer </w:t>
      </w:r>
      <w:r w:rsidR="00DE244C">
        <w:rPr>
          <w:color w:val="000000"/>
          <w:lang w:val="fr-BE"/>
        </w:rPr>
        <w:t>d</w:t>
      </w:r>
      <w:r w:rsidR="00AB52C3">
        <w:rPr>
          <w:color w:val="000000"/>
          <w:lang w:val="fr-BE"/>
        </w:rPr>
        <w:t>’</w:t>
      </w:r>
      <w:r w:rsidR="00BA5D06" w:rsidRPr="00BE0B35">
        <w:rPr>
          <w:color w:val="000000"/>
          <w:lang w:val="fr-BE"/>
        </w:rPr>
        <w:t xml:space="preserve">un avenir bien meilleur </w:t>
      </w:r>
      <w:r w:rsidR="00DE244C" w:rsidRPr="00BE0B35">
        <w:rPr>
          <w:color w:val="000000"/>
          <w:lang w:val="fr-BE"/>
        </w:rPr>
        <w:t xml:space="preserve">pour elles </w:t>
      </w:r>
      <w:r w:rsidR="00BA5D06" w:rsidRPr="00BE0B35">
        <w:rPr>
          <w:color w:val="000000"/>
          <w:lang w:val="fr-BE"/>
        </w:rPr>
        <w:t>sur le marché du travail.</w:t>
      </w:r>
    </w:p>
    <w:p w:rsidR="00314831" w:rsidRPr="00DE244C" w:rsidRDefault="00314831" w:rsidP="00314831">
      <w:pPr>
        <w:spacing w:after="240"/>
        <w:rPr>
          <w:color w:val="000000"/>
          <w:lang w:val="fr-FR"/>
        </w:rPr>
      </w:pPr>
      <w:r w:rsidRPr="007760C1">
        <w:rPr>
          <w:color w:val="000000"/>
          <w:lang w:val="fr-FR"/>
        </w:rPr>
        <w:t>37.</w:t>
      </w:r>
      <w:r w:rsidRPr="007760C1">
        <w:rPr>
          <w:color w:val="000000"/>
          <w:lang w:val="fr-FR"/>
        </w:rPr>
        <w:tab/>
      </w:r>
      <w:r w:rsidR="00441FD9" w:rsidRPr="00BE0B35">
        <w:rPr>
          <w:color w:val="000000"/>
          <w:lang w:val="fr-BE"/>
        </w:rPr>
        <w:t>Pour ce qui est de la participation des femmes à la vie publiqu</w:t>
      </w:r>
      <w:r w:rsidR="00672D6B">
        <w:rPr>
          <w:color w:val="000000"/>
          <w:lang w:val="fr-BE"/>
        </w:rPr>
        <w:t>e (politique et élections) et à </w:t>
      </w:r>
      <w:r w:rsidR="00441FD9" w:rsidRPr="00BE0B35">
        <w:rPr>
          <w:color w:val="000000"/>
          <w:lang w:val="fr-BE"/>
        </w:rPr>
        <w:t>la vie économique, le Ministère du développement social joue u</w:t>
      </w:r>
      <w:r w:rsidR="00672D6B">
        <w:rPr>
          <w:color w:val="000000"/>
          <w:lang w:val="fr-BE"/>
        </w:rPr>
        <w:t>n rôle de premier plan, grâce à </w:t>
      </w:r>
      <w:r w:rsidR="00441FD9" w:rsidRPr="00BE0B35">
        <w:rPr>
          <w:color w:val="000000"/>
          <w:lang w:val="fr-BE"/>
        </w:rPr>
        <w:t>des initiatives clés, comme le Réseau Femmes et Travail, qui milite pour l</w:t>
      </w:r>
      <w:r w:rsidR="00AB52C3">
        <w:rPr>
          <w:color w:val="000000"/>
          <w:lang w:val="fr-BE"/>
        </w:rPr>
        <w:t>’</w:t>
      </w:r>
      <w:r w:rsidR="00441FD9" w:rsidRPr="00BE0B35">
        <w:rPr>
          <w:color w:val="000000"/>
          <w:lang w:val="fr-BE"/>
        </w:rPr>
        <w:t>intégration des femmes sur le marché du travail dans des conditions d</w:t>
      </w:r>
      <w:r w:rsidR="00AB52C3">
        <w:rPr>
          <w:color w:val="000000"/>
          <w:lang w:val="fr-BE"/>
        </w:rPr>
        <w:t>’</w:t>
      </w:r>
      <w:r w:rsidR="00441FD9" w:rsidRPr="00BE0B35">
        <w:rPr>
          <w:color w:val="000000"/>
          <w:lang w:val="fr-BE"/>
        </w:rPr>
        <w:t>égalité avec les hommes. De même, grâce à la Direction nationale de la femme, le Ministère participe à l</w:t>
      </w:r>
      <w:r w:rsidR="00AB52C3">
        <w:rPr>
          <w:color w:val="000000"/>
          <w:lang w:val="fr-BE"/>
        </w:rPr>
        <w:t>’</w:t>
      </w:r>
      <w:r w:rsidR="00441FD9" w:rsidRPr="00BE0B35">
        <w:rPr>
          <w:color w:val="000000"/>
          <w:lang w:val="fr-BE"/>
        </w:rPr>
        <w:t xml:space="preserve">élaboration du rapport national </w:t>
      </w:r>
      <w:r w:rsidRPr="00BE0B35">
        <w:rPr>
          <w:color w:val="000000"/>
          <w:lang w:val="fr-BE"/>
        </w:rPr>
        <w:t xml:space="preserve">Clara González </w:t>
      </w:r>
      <w:r w:rsidR="00441FD9" w:rsidRPr="00BE0B35">
        <w:rPr>
          <w:color w:val="000000"/>
          <w:lang w:val="fr-BE"/>
        </w:rPr>
        <w:t>sur la situation de la femme au Panama; il est le principal organe de l</w:t>
      </w:r>
      <w:r w:rsidR="00AB52C3">
        <w:rPr>
          <w:color w:val="000000"/>
          <w:lang w:val="fr-BE"/>
        </w:rPr>
        <w:t>’</w:t>
      </w:r>
      <w:r w:rsidR="00AB28CD">
        <w:rPr>
          <w:color w:val="000000"/>
          <w:lang w:val="fr-BE"/>
        </w:rPr>
        <w:t>État</w:t>
      </w:r>
      <w:r w:rsidR="00441FD9" w:rsidRPr="00BE0B35">
        <w:rPr>
          <w:color w:val="000000"/>
          <w:lang w:val="fr-BE"/>
        </w:rPr>
        <w:t xml:space="preserve"> chargé de réaliser </w:t>
      </w:r>
      <w:r w:rsidR="00710133" w:rsidRPr="00BE0B35">
        <w:rPr>
          <w:color w:val="000000"/>
          <w:lang w:val="fr-BE"/>
        </w:rPr>
        <w:t xml:space="preserve">les objectifs stratégiques </w:t>
      </w:r>
      <w:r w:rsidR="00BE0B35" w:rsidRPr="00BE0B35">
        <w:rPr>
          <w:color w:val="000000"/>
          <w:lang w:val="fr-BE"/>
        </w:rPr>
        <w:t>recensés</w:t>
      </w:r>
      <w:r w:rsidR="00710133" w:rsidRPr="00BE0B35">
        <w:rPr>
          <w:color w:val="000000"/>
          <w:lang w:val="fr-BE"/>
        </w:rPr>
        <w:t xml:space="preserve"> dans le plan en faveur de l</w:t>
      </w:r>
      <w:r w:rsidR="00AB52C3">
        <w:rPr>
          <w:color w:val="000000"/>
          <w:lang w:val="fr-BE"/>
        </w:rPr>
        <w:t>’</w:t>
      </w:r>
      <w:r w:rsidR="00710133" w:rsidRPr="00BE0B35">
        <w:rPr>
          <w:color w:val="000000"/>
          <w:lang w:val="fr-BE"/>
        </w:rPr>
        <w:t xml:space="preserve">égalité de chances pour les femmes </w:t>
      </w:r>
      <w:r w:rsidRPr="00BE0B35">
        <w:rPr>
          <w:color w:val="000000"/>
          <w:lang w:val="fr-BE"/>
        </w:rPr>
        <w:t>(PIOM II 2002-2006).</w:t>
      </w:r>
    </w:p>
    <w:p w:rsidR="00314831" w:rsidRPr="00DE244C" w:rsidRDefault="00314831" w:rsidP="00314831">
      <w:pPr>
        <w:spacing w:after="240"/>
        <w:rPr>
          <w:color w:val="000000"/>
          <w:lang w:val="fr-FR"/>
        </w:rPr>
      </w:pPr>
      <w:r w:rsidRPr="00DE244C">
        <w:rPr>
          <w:color w:val="000000"/>
          <w:lang w:val="fr-FR"/>
        </w:rPr>
        <w:t>38.</w:t>
      </w:r>
      <w:r w:rsidRPr="00DE244C">
        <w:rPr>
          <w:color w:val="000000"/>
          <w:lang w:val="fr-FR"/>
        </w:rPr>
        <w:tab/>
      </w:r>
      <w:r w:rsidR="00BE0B35" w:rsidRPr="00DE244C">
        <w:rPr>
          <w:color w:val="000000"/>
          <w:lang w:val="fr-FR"/>
        </w:rPr>
        <w:t>Dans la ligne de l</w:t>
      </w:r>
      <w:r w:rsidR="00AB52C3">
        <w:rPr>
          <w:color w:val="000000"/>
          <w:lang w:val="fr-FR"/>
        </w:rPr>
        <w:t>’</w:t>
      </w:r>
      <w:r w:rsidR="00BE0B35" w:rsidRPr="00DE244C">
        <w:rPr>
          <w:color w:val="000000"/>
          <w:lang w:val="fr-FR"/>
        </w:rPr>
        <w:t>égalité de chance</w:t>
      </w:r>
      <w:r w:rsidR="00DE244C" w:rsidRPr="00DE244C">
        <w:rPr>
          <w:color w:val="000000"/>
          <w:lang w:val="fr-FR"/>
        </w:rPr>
        <w:t>s</w:t>
      </w:r>
      <w:r w:rsidR="00BE0B35" w:rsidRPr="00DE244C">
        <w:rPr>
          <w:color w:val="000000"/>
          <w:lang w:val="fr-FR"/>
        </w:rPr>
        <w:t xml:space="preserve"> pour les femmes comme pour les hommes, divers mécanismes légaux ont été créés et servent à édifier, jour après jour, une plateforme solide pour la représentation des femmes dans les divers espaces de participation à l</w:t>
      </w:r>
      <w:r w:rsidR="00AB52C3">
        <w:rPr>
          <w:color w:val="000000"/>
          <w:lang w:val="fr-FR"/>
        </w:rPr>
        <w:t>’</w:t>
      </w:r>
      <w:r w:rsidR="00BE0B35" w:rsidRPr="00DE244C">
        <w:rPr>
          <w:color w:val="000000"/>
          <w:lang w:val="fr-FR"/>
        </w:rPr>
        <w:t>avenir du pays.</w:t>
      </w:r>
    </w:p>
    <w:p w:rsidR="00314831" w:rsidRPr="00AB28CD" w:rsidRDefault="00314831" w:rsidP="00672D6B">
      <w:pPr>
        <w:spacing w:after="240"/>
        <w:rPr>
          <w:color w:val="000000"/>
          <w:lang w:val="fr-FR"/>
        </w:rPr>
      </w:pPr>
      <w:r w:rsidRPr="00AB28CD">
        <w:rPr>
          <w:color w:val="000000"/>
          <w:lang w:val="fr-FR"/>
        </w:rPr>
        <w:t>39.</w:t>
      </w:r>
      <w:r w:rsidRPr="00AB28CD">
        <w:rPr>
          <w:color w:val="000000"/>
          <w:lang w:val="fr-FR"/>
        </w:rPr>
        <w:tab/>
      </w:r>
      <w:r w:rsidR="00E55154" w:rsidRPr="00313D78">
        <w:rPr>
          <w:color w:val="000000"/>
          <w:lang w:val="fr-BE"/>
        </w:rPr>
        <w:t>A cet égard, on notera le rôle important joué par trois lois, à savoir: la loi n</w:t>
      </w:r>
      <w:r w:rsidRPr="00313D78">
        <w:rPr>
          <w:color w:val="000000"/>
          <w:lang w:val="fr-BE"/>
        </w:rPr>
        <w:t xml:space="preserve">º 22 de 1997, </w:t>
      </w:r>
      <w:r w:rsidR="00E55154" w:rsidRPr="00313D78">
        <w:rPr>
          <w:color w:val="000000"/>
          <w:lang w:val="fr-BE"/>
        </w:rPr>
        <w:t>qui dispose qu</w:t>
      </w:r>
      <w:r w:rsidR="00AB52C3">
        <w:rPr>
          <w:color w:val="000000"/>
          <w:lang w:val="fr-BE"/>
        </w:rPr>
        <w:t>’</w:t>
      </w:r>
      <w:r w:rsidR="00E55154" w:rsidRPr="00313D78">
        <w:rPr>
          <w:color w:val="000000"/>
          <w:lang w:val="fr-BE"/>
        </w:rPr>
        <w:t>au moins 30</w:t>
      </w:r>
      <w:r w:rsidR="00A06473">
        <w:rPr>
          <w:color w:val="000000"/>
          <w:lang w:val="fr-BE"/>
        </w:rPr>
        <w:t xml:space="preserve"> %</w:t>
      </w:r>
      <w:r w:rsidR="00E55154" w:rsidRPr="00313D78">
        <w:rPr>
          <w:color w:val="000000"/>
          <w:lang w:val="fr-BE"/>
        </w:rPr>
        <w:t xml:space="preserve"> de femmes doivent figurer parmi les candidatures internes des pa</w:t>
      </w:r>
      <w:r w:rsidR="00AB28CD">
        <w:rPr>
          <w:color w:val="000000"/>
          <w:lang w:val="fr-BE"/>
        </w:rPr>
        <w:t>rtis et parmi les membres de l</w:t>
      </w:r>
      <w:r w:rsidR="00AB52C3">
        <w:rPr>
          <w:color w:val="000000"/>
          <w:lang w:val="fr-BE"/>
        </w:rPr>
        <w:t>’</w:t>
      </w:r>
      <w:r w:rsidR="00AB28CD">
        <w:rPr>
          <w:color w:val="000000"/>
          <w:lang w:val="fr-BE"/>
        </w:rPr>
        <w:t>e</w:t>
      </w:r>
      <w:r w:rsidR="00E55154" w:rsidRPr="00313D78">
        <w:rPr>
          <w:color w:val="000000"/>
          <w:lang w:val="fr-BE"/>
        </w:rPr>
        <w:t>xécutif, ainsi qu</w:t>
      </w:r>
      <w:r w:rsidR="00AB52C3">
        <w:rPr>
          <w:color w:val="000000"/>
          <w:lang w:val="fr-BE"/>
        </w:rPr>
        <w:t>’</w:t>
      </w:r>
      <w:r w:rsidR="00E55154" w:rsidRPr="00313D78">
        <w:rPr>
          <w:color w:val="000000"/>
          <w:lang w:val="fr-BE"/>
        </w:rPr>
        <w:t>à la direction des entités autonomes et semi</w:t>
      </w:r>
      <w:r w:rsidR="00672D6B">
        <w:rPr>
          <w:color w:val="000000"/>
          <w:lang w:val="fr-BE"/>
        </w:rPr>
        <w:noBreakHyphen/>
      </w:r>
      <w:r w:rsidR="00E55154" w:rsidRPr="00313D78">
        <w:rPr>
          <w:color w:val="000000"/>
          <w:lang w:val="fr-BE"/>
        </w:rPr>
        <w:t>autonomes; la loi n° 4 de janvier 1999 sur l</w:t>
      </w:r>
      <w:r w:rsidR="00AB52C3">
        <w:rPr>
          <w:color w:val="000000"/>
          <w:lang w:val="fr-BE"/>
        </w:rPr>
        <w:t>’</w:t>
      </w:r>
      <w:r w:rsidR="00E55154" w:rsidRPr="00313D78">
        <w:rPr>
          <w:color w:val="000000"/>
          <w:lang w:val="fr-BE"/>
        </w:rPr>
        <w:t>égalité de chances pour les femmes; le décret d</w:t>
      </w:r>
      <w:r w:rsidR="00AB52C3">
        <w:rPr>
          <w:color w:val="000000"/>
          <w:lang w:val="fr-BE"/>
        </w:rPr>
        <w:t>’</w:t>
      </w:r>
      <w:r w:rsidR="00E55154" w:rsidRPr="00313D78">
        <w:rPr>
          <w:color w:val="000000"/>
          <w:lang w:val="fr-BE"/>
        </w:rPr>
        <w:t>application n° 53 de 2002, relatif à la loi n° 4.</w:t>
      </w:r>
    </w:p>
    <w:p w:rsidR="00314831" w:rsidRPr="005263A1" w:rsidRDefault="00314831" w:rsidP="00314831">
      <w:pPr>
        <w:spacing w:after="240"/>
        <w:rPr>
          <w:color w:val="000000"/>
          <w:lang w:val="fr-BE"/>
        </w:rPr>
      </w:pPr>
      <w:r w:rsidRPr="00DE244C">
        <w:rPr>
          <w:color w:val="000000"/>
          <w:lang w:val="fr-FR"/>
        </w:rPr>
        <w:t>40.</w:t>
      </w:r>
      <w:r w:rsidRPr="00DE244C">
        <w:rPr>
          <w:color w:val="000000"/>
          <w:lang w:val="fr-FR"/>
        </w:rPr>
        <w:tab/>
      </w:r>
      <w:r w:rsidR="00313D78" w:rsidRPr="005263A1">
        <w:rPr>
          <w:color w:val="000000"/>
          <w:lang w:val="fr-BE"/>
        </w:rPr>
        <w:t>Aux élections législatives de 2004, il y a eu 15,43</w:t>
      </w:r>
      <w:r w:rsidR="00A06473">
        <w:rPr>
          <w:color w:val="000000"/>
          <w:lang w:val="fr-BE"/>
        </w:rPr>
        <w:t xml:space="preserve"> %</w:t>
      </w:r>
      <w:r w:rsidR="00313D78" w:rsidRPr="005263A1">
        <w:rPr>
          <w:color w:val="000000"/>
          <w:lang w:val="fr-BE"/>
        </w:rPr>
        <w:t xml:space="preserve"> de femmes candidates (à peine 1</w:t>
      </w:r>
      <w:r w:rsidR="00A06473">
        <w:rPr>
          <w:color w:val="000000"/>
          <w:lang w:val="fr-BE"/>
        </w:rPr>
        <w:t xml:space="preserve"> %</w:t>
      </w:r>
      <w:r w:rsidR="00313D78" w:rsidRPr="005263A1">
        <w:rPr>
          <w:color w:val="000000"/>
          <w:lang w:val="fr-BE"/>
        </w:rPr>
        <w:t xml:space="preserve"> de moins qu</w:t>
      </w:r>
      <w:r w:rsidR="00AB52C3">
        <w:rPr>
          <w:color w:val="000000"/>
          <w:lang w:val="fr-BE"/>
        </w:rPr>
        <w:t>’</w:t>
      </w:r>
      <w:r w:rsidR="00313D78" w:rsidRPr="005263A1">
        <w:rPr>
          <w:color w:val="000000"/>
          <w:lang w:val="fr-BE"/>
        </w:rPr>
        <w:t>aux élections législatives précédentes); ce pourcentage a été supérieur pour les postes de conseiller municipal, de représentant des communautés autochtones et de député au Parlement centraméricain.</w:t>
      </w:r>
    </w:p>
    <w:p w:rsidR="00314831" w:rsidRPr="005263A1" w:rsidRDefault="00314831" w:rsidP="00314831">
      <w:pPr>
        <w:spacing w:after="240"/>
        <w:rPr>
          <w:color w:val="000000"/>
          <w:lang w:val="fr-BE"/>
        </w:rPr>
      </w:pPr>
      <w:r w:rsidRPr="005263A1">
        <w:rPr>
          <w:color w:val="000000"/>
          <w:lang w:val="fr-BE"/>
        </w:rPr>
        <w:t>41.</w:t>
      </w:r>
      <w:r w:rsidRPr="005263A1">
        <w:rPr>
          <w:color w:val="000000"/>
          <w:lang w:val="fr-BE"/>
        </w:rPr>
        <w:tab/>
      </w:r>
      <w:r w:rsidR="00A6152C" w:rsidRPr="005263A1">
        <w:rPr>
          <w:color w:val="000000"/>
          <w:lang w:val="fr-BE"/>
        </w:rPr>
        <w:t>Par rapport aux élections de 1999</w:t>
      </w:r>
      <w:r w:rsidR="00DE244C">
        <w:rPr>
          <w:color w:val="000000"/>
          <w:lang w:val="fr-BE"/>
        </w:rPr>
        <w:t>, le nombre de femmes élues au p</w:t>
      </w:r>
      <w:r w:rsidR="00A6152C" w:rsidRPr="005263A1">
        <w:rPr>
          <w:color w:val="000000"/>
          <w:lang w:val="fr-BE"/>
        </w:rPr>
        <w:t xml:space="preserve">arlement en 2004 est passé de 6 à 13. </w:t>
      </w:r>
    </w:p>
    <w:p w:rsidR="00314831" w:rsidRPr="005263A1" w:rsidRDefault="00314831" w:rsidP="00314831">
      <w:pPr>
        <w:spacing w:after="240"/>
        <w:rPr>
          <w:color w:val="000000"/>
          <w:lang w:val="fr-BE"/>
        </w:rPr>
      </w:pPr>
      <w:r w:rsidRPr="005263A1">
        <w:rPr>
          <w:color w:val="000000"/>
          <w:lang w:val="fr-BE"/>
        </w:rPr>
        <w:t>42.</w:t>
      </w:r>
      <w:r w:rsidRPr="005263A1">
        <w:rPr>
          <w:color w:val="000000"/>
          <w:lang w:val="fr-BE"/>
        </w:rPr>
        <w:tab/>
      </w:r>
      <w:r w:rsidR="00CA2C00" w:rsidRPr="005263A1">
        <w:rPr>
          <w:color w:val="000000"/>
          <w:lang w:val="fr-BE"/>
        </w:rPr>
        <w:t xml:space="preserve">Au sein du pouvoir judiciaire, 217 sièges sont </w:t>
      </w:r>
      <w:r w:rsidR="00DE244C">
        <w:rPr>
          <w:color w:val="000000"/>
          <w:lang w:val="fr-BE"/>
        </w:rPr>
        <w:t xml:space="preserve">occupés par des </w:t>
      </w:r>
      <w:r w:rsidR="00CA2C00" w:rsidRPr="005263A1">
        <w:rPr>
          <w:color w:val="000000"/>
          <w:lang w:val="fr-BE"/>
        </w:rPr>
        <w:t xml:space="preserve">femmes. Ils se répartissent comme suit: </w:t>
      </w:r>
    </w:p>
    <w:p w:rsidR="00A9711B" w:rsidRPr="005263A1" w:rsidRDefault="00314831" w:rsidP="00314831">
      <w:pPr>
        <w:pStyle w:val="BodyText"/>
        <w:spacing w:after="240"/>
        <w:ind w:left="1134" w:hanging="567"/>
        <w:jc w:val="left"/>
        <w:rPr>
          <w:b w:val="0"/>
          <w:color w:val="000000"/>
          <w:sz w:val="24"/>
          <w:lang w:val="fr-BE"/>
        </w:rPr>
      </w:pPr>
      <w:r w:rsidRPr="005263A1">
        <w:rPr>
          <w:b w:val="0"/>
          <w:color w:val="000000"/>
          <w:sz w:val="24"/>
          <w:lang w:val="fr-BE"/>
        </w:rPr>
        <w:t>a)</w:t>
      </w:r>
      <w:r w:rsidRPr="005263A1">
        <w:rPr>
          <w:b w:val="0"/>
          <w:color w:val="000000"/>
          <w:sz w:val="24"/>
          <w:lang w:val="fr-BE"/>
        </w:rPr>
        <w:tab/>
      </w:r>
      <w:r w:rsidR="00FD021F">
        <w:rPr>
          <w:b w:val="0"/>
          <w:color w:val="000000"/>
          <w:sz w:val="24"/>
          <w:lang w:val="fr-BE"/>
        </w:rPr>
        <w:t>Cour suprême</w:t>
      </w:r>
      <w:r w:rsidR="00A9711B" w:rsidRPr="005263A1">
        <w:rPr>
          <w:b w:val="0"/>
          <w:color w:val="000000"/>
          <w:sz w:val="24"/>
          <w:lang w:val="fr-BE"/>
        </w:rPr>
        <w:t>, 9 sièges (2 femmes</w:t>
      </w:r>
      <w:r w:rsidR="00234471">
        <w:rPr>
          <w:b w:val="0"/>
          <w:color w:val="000000"/>
          <w:sz w:val="24"/>
          <w:lang w:val="fr-BE"/>
        </w:rPr>
        <w:t>,</w:t>
      </w:r>
      <w:r w:rsidR="00A9711B" w:rsidRPr="005263A1">
        <w:rPr>
          <w:b w:val="0"/>
          <w:color w:val="000000"/>
          <w:sz w:val="24"/>
          <w:lang w:val="fr-BE"/>
        </w:rPr>
        <w:t xml:space="preserve"> 7 hommes); </w:t>
      </w:r>
    </w:p>
    <w:p w:rsidR="00314831" w:rsidRPr="005263A1" w:rsidRDefault="00314831" w:rsidP="00314831">
      <w:pPr>
        <w:pStyle w:val="BodyText"/>
        <w:spacing w:after="240"/>
        <w:ind w:left="1134" w:hanging="567"/>
        <w:jc w:val="left"/>
        <w:rPr>
          <w:b w:val="0"/>
          <w:color w:val="000000"/>
          <w:sz w:val="24"/>
          <w:lang w:val="fr-BE"/>
        </w:rPr>
      </w:pPr>
      <w:r w:rsidRPr="005263A1">
        <w:rPr>
          <w:b w:val="0"/>
          <w:color w:val="000000"/>
          <w:sz w:val="24"/>
          <w:lang w:val="fr-BE"/>
        </w:rPr>
        <w:t>b)</w:t>
      </w:r>
      <w:r w:rsidRPr="005263A1">
        <w:rPr>
          <w:b w:val="0"/>
          <w:color w:val="000000"/>
          <w:sz w:val="24"/>
          <w:lang w:val="fr-BE"/>
        </w:rPr>
        <w:tab/>
      </w:r>
      <w:r w:rsidR="00A9711B" w:rsidRPr="005263A1">
        <w:rPr>
          <w:b w:val="0"/>
          <w:color w:val="000000"/>
          <w:sz w:val="24"/>
          <w:lang w:val="fr-BE"/>
        </w:rPr>
        <w:t>Tribunaux supérieurs, 36 sièges (16 femmes</w:t>
      </w:r>
      <w:r w:rsidR="00234471">
        <w:rPr>
          <w:b w:val="0"/>
          <w:color w:val="000000"/>
          <w:sz w:val="24"/>
          <w:lang w:val="fr-BE"/>
        </w:rPr>
        <w:t>,</w:t>
      </w:r>
      <w:r w:rsidR="00A9711B" w:rsidRPr="005263A1">
        <w:rPr>
          <w:b w:val="0"/>
          <w:color w:val="000000"/>
          <w:sz w:val="24"/>
          <w:lang w:val="fr-BE"/>
        </w:rPr>
        <w:t xml:space="preserve"> 20 hommes);</w:t>
      </w:r>
    </w:p>
    <w:p w:rsidR="00314831" w:rsidRPr="005263A1" w:rsidRDefault="00314831" w:rsidP="00314831">
      <w:pPr>
        <w:pStyle w:val="BodyText"/>
        <w:spacing w:after="240"/>
        <w:ind w:left="1134" w:hanging="567"/>
        <w:jc w:val="left"/>
        <w:rPr>
          <w:b w:val="0"/>
          <w:color w:val="000000"/>
          <w:sz w:val="24"/>
          <w:lang w:val="fr-BE"/>
        </w:rPr>
      </w:pPr>
      <w:r w:rsidRPr="005263A1">
        <w:rPr>
          <w:b w:val="0"/>
          <w:color w:val="000000"/>
          <w:sz w:val="24"/>
          <w:lang w:val="fr-BE"/>
        </w:rPr>
        <w:t>c)</w:t>
      </w:r>
      <w:r w:rsidRPr="005263A1">
        <w:rPr>
          <w:b w:val="0"/>
          <w:color w:val="000000"/>
          <w:sz w:val="24"/>
          <w:lang w:val="fr-BE"/>
        </w:rPr>
        <w:tab/>
      </w:r>
      <w:r w:rsidR="00A9711B" w:rsidRPr="005263A1">
        <w:rPr>
          <w:b w:val="0"/>
          <w:color w:val="000000"/>
          <w:sz w:val="24"/>
          <w:lang w:val="fr-BE"/>
        </w:rPr>
        <w:t>Tribunaux de circuit et tribunaux municipaux, 21</w:t>
      </w:r>
      <w:r w:rsidR="00234471">
        <w:rPr>
          <w:b w:val="0"/>
          <w:color w:val="000000"/>
          <w:sz w:val="24"/>
          <w:lang w:val="fr-BE"/>
        </w:rPr>
        <w:t>7</w:t>
      </w:r>
      <w:r w:rsidR="00A9711B" w:rsidRPr="005263A1">
        <w:rPr>
          <w:b w:val="0"/>
          <w:color w:val="000000"/>
          <w:sz w:val="24"/>
          <w:lang w:val="fr-BE"/>
        </w:rPr>
        <w:t xml:space="preserve"> sièges (112 </w:t>
      </w:r>
      <w:r w:rsidR="00234471">
        <w:rPr>
          <w:b w:val="0"/>
          <w:color w:val="000000"/>
          <w:sz w:val="24"/>
          <w:lang w:val="fr-BE"/>
        </w:rPr>
        <w:t>femmes, 105</w:t>
      </w:r>
      <w:r w:rsidR="00A9711B" w:rsidRPr="005263A1">
        <w:rPr>
          <w:b w:val="0"/>
          <w:color w:val="000000"/>
          <w:sz w:val="24"/>
          <w:lang w:val="fr-BE"/>
        </w:rPr>
        <w:t xml:space="preserve"> hommes)</w:t>
      </w:r>
      <w:r w:rsidRPr="005263A1">
        <w:rPr>
          <w:b w:val="0"/>
          <w:color w:val="000000"/>
          <w:sz w:val="24"/>
          <w:lang w:val="fr-BE"/>
        </w:rPr>
        <w:t>.</w:t>
      </w:r>
    </w:p>
    <w:p w:rsidR="00314831" w:rsidRPr="005263A1" w:rsidRDefault="00314831" w:rsidP="00314831">
      <w:pPr>
        <w:spacing w:after="240"/>
        <w:rPr>
          <w:color w:val="000000"/>
          <w:lang w:val="fr-BE"/>
        </w:rPr>
      </w:pPr>
      <w:r w:rsidRPr="005263A1">
        <w:rPr>
          <w:color w:val="000000"/>
          <w:lang w:val="fr-BE"/>
        </w:rPr>
        <w:t>43.</w:t>
      </w:r>
      <w:r w:rsidRPr="005263A1">
        <w:rPr>
          <w:color w:val="000000"/>
          <w:lang w:val="fr-BE"/>
        </w:rPr>
        <w:tab/>
      </w:r>
      <w:r w:rsidR="005263A1">
        <w:rPr>
          <w:color w:val="000000"/>
          <w:lang w:val="fr-BE"/>
        </w:rPr>
        <w:t>On peut en déduire qu</w:t>
      </w:r>
      <w:r w:rsidR="00AB52C3">
        <w:rPr>
          <w:color w:val="000000"/>
          <w:lang w:val="fr-BE"/>
        </w:rPr>
        <w:t>’</w:t>
      </w:r>
      <w:r w:rsidR="005263A1">
        <w:rPr>
          <w:color w:val="000000"/>
          <w:lang w:val="fr-BE"/>
        </w:rPr>
        <w:t>il existe plus d</w:t>
      </w:r>
      <w:r w:rsidR="00AB52C3">
        <w:rPr>
          <w:color w:val="000000"/>
          <w:lang w:val="fr-BE"/>
        </w:rPr>
        <w:t>’</w:t>
      </w:r>
      <w:r w:rsidR="005263A1">
        <w:rPr>
          <w:color w:val="000000"/>
          <w:lang w:val="fr-BE"/>
        </w:rPr>
        <w:t xml:space="preserve">hommes dans les sphères juridictionnelles élevées, et davantage de femmes dans les tribunaux </w:t>
      </w:r>
      <w:r w:rsidR="00234471">
        <w:rPr>
          <w:color w:val="000000"/>
          <w:lang w:val="fr-BE"/>
        </w:rPr>
        <w:t>de circuit</w:t>
      </w:r>
      <w:r w:rsidR="005263A1">
        <w:rPr>
          <w:color w:val="000000"/>
          <w:lang w:val="fr-BE"/>
        </w:rPr>
        <w:t xml:space="preserve"> et dans les tribunaux municipaux. </w:t>
      </w:r>
    </w:p>
    <w:p w:rsidR="00314831" w:rsidRPr="005263A1" w:rsidRDefault="00314831" w:rsidP="00856E11">
      <w:pPr>
        <w:spacing w:after="240"/>
        <w:rPr>
          <w:color w:val="000000"/>
          <w:lang w:val="fr-BE"/>
        </w:rPr>
      </w:pPr>
      <w:r w:rsidRPr="005263A1">
        <w:rPr>
          <w:color w:val="000000"/>
          <w:lang w:val="fr-BE"/>
        </w:rPr>
        <w:t>44.</w:t>
      </w:r>
      <w:r w:rsidRPr="005263A1">
        <w:rPr>
          <w:color w:val="000000"/>
          <w:lang w:val="fr-BE"/>
        </w:rPr>
        <w:tab/>
      </w:r>
      <w:r w:rsidR="009C72C1">
        <w:rPr>
          <w:color w:val="000000"/>
          <w:lang w:val="fr-BE"/>
        </w:rPr>
        <w:t xml:space="preserve">Généralement parlant, on note que le nombre de femmes occupant des postes juridictionnels </w:t>
      </w:r>
      <w:r w:rsidR="00234471">
        <w:rPr>
          <w:color w:val="000000"/>
          <w:lang w:val="fr-BE"/>
        </w:rPr>
        <w:t>se rapproche du nombre d</w:t>
      </w:r>
      <w:r w:rsidR="00AB52C3">
        <w:rPr>
          <w:color w:val="000000"/>
          <w:lang w:val="fr-BE"/>
        </w:rPr>
        <w:t>’</w:t>
      </w:r>
      <w:r w:rsidR="00234471">
        <w:rPr>
          <w:color w:val="000000"/>
          <w:lang w:val="fr-BE"/>
        </w:rPr>
        <w:t>hommes</w:t>
      </w:r>
      <w:r w:rsidR="009C72C1">
        <w:rPr>
          <w:color w:val="000000"/>
          <w:lang w:val="fr-BE"/>
        </w:rPr>
        <w:t>.</w:t>
      </w:r>
    </w:p>
    <w:p w:rsidR="00314831" w:rsidRPr="00855F87" w:rsidRDefault="00314831" w:rsidP="00672D6B">
      <w:pPr>
        <w:pStyle w:val="NormalWeb"/>
        <w:keepNext/>
        <w:keepLines/>
        <w:spacing w:before="480" w:beforeAutospacing="0" w:after="240" w:afterAutospacing="0"/>
        <w:jc w:val="center"/>
        <w:rPr>
          <w:rFonts w:ascii="Times New Roman" w:hAnsi="Times New Roman" w:cs="Times New Roman"/>
          <w:b/>
          <w:bCs/>
          <w:color w:val="000000"/>
          <w:sz w:val="24"/>
          <w:szCs w:val="24"/>
          <w:lang w:val="fr-BE"/>
        </w:rPr>
      </w:pPr>
      <w:r w:rsidRPr="00855F87">
        <w:rPr>
          <w:rFonts w:ascii="Times New Roman" w:hAnsi="Times New Roman" w:cs="Times New Roman"/>
          <w:b/>
          <w:bCs/>
          <w:color w:val="000000"/>
          <w:sz w:val="24"/>
          <w:szCs w:val="24"/>
          <w:lang w:val="fr-BE"/>
        </w:rPr>
        <w:t xml:space="preserve">II.  </w:t>
      </w:r>
      <w:r w:rsidR="00A75629" w:rsidRPr="00A75629">
        <w:rPr>
          <w:rFonts w:ascii="Times New Roman" w:hAnsi="Times New Roman" w:cs="Times New Roman"/>
          <w:b/>
          <w:bCs/>
          <w:color w:val="000000"/>
          <w:sz w:val="24"/>
          <w:szCs w:val="24"/>
          <w:lang w:val="fr-BE"/>
        </w:rPr>
        <w:t>APPLICATION DES ARTICLES DU PACTE</w:t>
      </w:r>
    </w:p>
    <w:p w:rsidR="00314831" w:rsidRPr="00855F87" w:rsidRDefault="00077103" w:rsidP="00672D6B">
      <w:pPr>
        <w:pStyle w:val="NormalWeb"/>
        <w:keepNext/>
        <w:keepLines/>
        <w:spacing w:before="0" w:beforeAutospacing="0" w:after="240" w:afterAutospacing="0"/>
        <w:rPr>
          <w:rFonts w:ascii="Times New Roman" w:hAnsi="Times New Roman" w:cs="Times New Roman"/>
          <w:b/>
          <w:bCs/>
          <w:color w:val="000000"/>
          <w:sz w:val="24"/>
          <w:szCs w:val="24"/>
          <w:lang w:val="fr-BE"/>
        </w:rPr>
      </w:pPr>
      <w:r w:rsidRPr="00855F87">
        <w:rPr>
          <w:rFonts w:ascii="Times New Roman" w:hAnsi="Times New Roman" w:cs="Times New Roman"/>
          <w:b/>
          <w:bCs/>
          <w:color w:val="000000"/>
          <w:sz w:val="24"/>
          <w:szCs w:val="24"/>
          <w:lang w:val="fr-BE"/>
        </w:rPr>
        <w:t>Article</w:t>
      </w:r>
      <w:r w:rsidR="00314831" w:rsidRPr="00855F87">
        <w:rPr>
          <w:rFonts w:ascii="Times New Roman" w:hAnsi="Times New Roman" w:cs="Times New Roman"/>
          <w:b/>
          <w:bCs/>
          <w:color w:val="000000"/>
          <w:sz w:val="24"/>
          <w:szCs w:val="24"/>
          <w:lang w:val="fr-BE"/>
        </w:rPr>
        <w:t xml:space="preserve"> 6</w:t>
      </w:r>
    </w:p>
    <w:p w:rsidR="00314831" w:rsidRPr="00855F87" w:rsidRDefault="00314831" w:rsidP="00314831">
      <w:pPr>
        <w:spacing w:after="240"/>
        <w:rPr>
          <w:color w:val="000000"/>
          <w:lang w:val="fr-BE"/>
        </w:rPr>
      </w:pPr>
      <w:r w:rsidRPr="00855F87">
        <w:rPr>
          <w:color w:val="000000"/>
          <w:lang w:val="fr-BE"/>
        </w:rPr>
        <w:t>45.</w:t>
      </w:r>
      <w:r w:rsidRPr="00855F87">
        <w:rPr>
          <w:color w:val="000000"/>
          <w:lang w:val="fr-BE"/>
        </w:rPr>
        <w:tab/>
      </w:r>
      <w:r w:rsidR="00727AA5" w:rsidRPr="00855F87">
        <w:rPr>
          <w:color w:val="000000"/>
          <w:lang w:val="fr-BE"/>
        </w:rPr>
        <w:t xml:space="preserve">La Constitution de </w:t>
      </w:r>
      <w:r w:rsidR="00234471">
        <w:rPr>
          <w:color w:val="000000"/>
          <w:lang w:val="fr-BE"/>
        </w:rPr>
        <w:t>1904, qui est la première C</w:t>
      </w:r>
      <w:r w:rsidR="00727AA5" w:rsidRPr="00855F87">
        <w:rPr>
          <w:color w:val="000000"/>
          <w:lang w:val="fr-BE"/>
        </w:rPr>
        <w:t>onstitution de l</w:t>
      </w:r>
      <w:r w:rsidR="00AB52C3">
        <w:rPr>
          <w:color w:val="000000"/>
          <w:lang w:val="fr-BE"/>
        </w:rPr>
        <w:t>’</w:t>
      </w:r>
      <w:r w:rsidR="00727AA5" w:rsidRPr="00855F87">
        <w:rPr>
          <w:color w:val="000000"/>
          <w:lang w:val="fr-BE"/>
        </w:rPr>
        <w:t>ère républicaine, a établi la peine de mort pour le crime de meurtre ou d</w:t>
      </w:r>
      <w:r w:rsidR="00AB52C3">
        <w:rPr>
          <w:color w:val="000000"/>
          <w:lang w:val="fr-BE"/>
        </w:rPr>
        <w:t>’</w:t>
      </w:r>
      <w:r w:rsidR="00727AA5" w:rsidRPr="00855F87">
        <w:rPr>
          <w:color w:val="000000"/>
          <w:lang w:val="fr-BE"/>
        </w:rPr>
        <w:t>assassinat revêtant un caractère particulièrement atroce, et uniquement lorsqu</w:t>
      </w:r>
      <w:r w:rsidR="00AB52C3">
        <w:rPr>
          <w:color w:val="000000"/>
          <w:lang w:val="fr-BE"/>
        </w:rPr>
        <w:t>’</w:t>
      </w:r>
      <w:r w:rsidR="00727AA5" w:rsidRPr="00855F87">
        <w:rPr>
          <w:color w:val="000000"/>
          <w:lang w:val="fr-BE"/>
        </w:rPr>
        <w:t>il n</w:t>
      </w:r>
      <w:r w:rsidR="00AB52C3">
        <w:rPr>
          <w:color w:val="000000"/>
          <w:lang w:val="fr-BE"/>
        </w:rPr>
        <w:t>’</w:t>
      </w:r>
      <w:r w:rsidR="00727AA5" w:rsidRPr="00855F87">
        <w:rPr>
          <w:color w:val="000000"/>
          <w:lang w:val="fr-BE"/>
        </w:rPr>
        <w:t>existe pas de bonne prison ou de véritable maison centrale</w:t>
      </w:r>
      <w:r w:rsidRPr="00855F87">
        <w:rPr>
          <w:color w:val="000000"/>
          <w:lang w:val="fr-BE"/>
        </w:rPr>
        <w:t xml:space="preserve">. </w:t>
      </w:r>
    </w:p>
    <w:p w:rsidR="00314831" w:rsidRPr="00855F87" w:rsidRDefault="00314831" w:rsidP="00314831">
      <w:pPr>
        <w:spacing w:after="240"/>
        <w:rPr>
          <w:color w:val="000000"/>
          <w:lang w:val="fr-BE"/>
        </w:rPr>
      </w:pPr>
      <w:r w:rsidRPr="00855F87">
        <w:rPr>
          <w:color w:val="000000"/>
          <w:lang w:val="fr-BE"/>
        </w:rPr>
        <w:t>46.</w:t>
      </w:r>
      <w:r w:rsidRPr="00855F87">
        <w:rPr>
          <w:color w:val="000000"/>
          <w:lang w:val="fr-BE"/>
        </w:rPr>
        <w:tab/>
      </w:r>
      <w:r w:rsidR="00727AA5" w:rsidRPr="00855F87">
        <w:rPr>
          <w:color w:val="000000"/>
          <w:lang w:val="fr-BE"/>
        </w:rPr>
        <w:t>Jusqu</w:t>
      </w:r>
      <w:r w:rsidR="00AB52C3">
        <w:rPr>
          <w:color w:val="000000"/>
          <w:lang w:val="fr-BE"/>
        </w:rPr>
        <w:t>’</w:t>
      </w:r>
      <w:r w:rsidR="00727AA5" w:rsidRPr="00855F87">
        <w:rPr>
          <w:color w:val="000000"/>
          <w:lang w:val="fr-BE"/>
        </w:rPr>
        <w:t xml:space="preserve">en </w:t>
      </w:r>
      <w:r w:rsidRPr="00855F87">
        <w:rPr>
          <w:color w:val="000000"/>
          <w:lang w:val="fr-BE"/>
        </w:rPr>
        <w:t>1916</w:t>
      </w:r>
      <w:r w:rsidR="00727AA5" w:rsidRPr="00855F87">
        <w:rPr>
          <w:color w:val="000000"/>
          <w:lang w:val="fr-BE"/>
        </w:rPr>
        <w:t xml:space="preserve">, le Code pénal colombien de 1890 a régi le Panama. </w:t>
      </w:r>
      <w:r w:rsidR="00234471">
        <w:rPr>
          <w:color w:val="000000"/>
          <w:lang w:val="fr-BE"/>
        </w:rPr>
        <w:t>Il</w:t>
      </w:r>
      <w:r w:rsidR="00727AA5" w:rsidRPr="00855F87">
        <w:rPr>
          <w:color w:val="000000"/>
          <w:lang w:val="fr-BE"/>
        </w:rPr>
        <w:t xml:space="preserve"> réglementait la peine de mort. Par la suite, la loi nº 2 du</w:t>
      </w:r>
      <w:r w:rsidRPr="00855F87">
        <w:rPr>
          <w:color w:val="000000"/>
          <w:lang w:val="fr-BE"/>
        </w:rPr>
        <w:t xml:space="preserve"> 22 </w:t>
      </w:r>
      <w:r w:rsidR="00727AA5" w:rsidRPr="00855F87">
        <w:rPr>
          <w:color w:val="000000"/>
          <w:lang w:val="fr-BE"/>
        </w:rPr>
        <w:t>août 1916, au titre du principe de l</w:t>
      </w:r>
      <w:r w:rsidR="00AB52C3">
        <w:rPr>
          <w:color w:val="000000"/>
          <w:lang w:val="fr-BE"/>
        </w:rPr>
        <w:t>’</w:t>
      </w:r>
      <w:r w:rsidR="00727AA5" w:rsidRPr="00855F87">
        <w:rPr>
          <w:color w:val="000000"/>
          <w:lang w:val="fr-BE"/>
        </w:rPr>
        <w:t>inviolabilité</w:t>
      </w:r>
      <w:r w:rsidR="00234471">
        <w:rPr>
          <w:color w:val="000000"/>
          <w:lang w:val="fr-BE"/>
        </w:rPr>
        <w:t xml:space="preserve"> de la vie</w:t>
      </w:r>
      <w:r w:rsidR="00727AA5" w:rsidRPr="00855F87">
        <w:rPr>
          <w:color w:val="000000"/>
          <w:lang w:val="fr-BE"/>
        </w:rPr>
        <w:t xml:space="preserve"> humaine, prévoyait comme peine maximum la peine de 20 ans d</w:t>
      </w:r>
      <w:r w:rsidR="00AB52C3">
        <w:rPr>
          <w:color w:val="000000"/>
          <w:lang w:val="fr-BE"/>
        </w:rPr>
        <w:t>’</w:t>
      </w:r>
      <w:r w:rsidR="00727AA5" w:rsidRPr="00855F87">
        <w:rPr>
          <w:color w:val="000000"/>
          <w:lang w:val="fr-BE"/>
        </w:rPr>
        <w:t>emprisonnement.</w:t>
      </w:r>
      <w:r w:rsidRPr="00855F87">
        <w:rPr>
          <w:color w:val="000000"/>
          <w:lang w:val="fr-BE"/>
        </w:rPr>
        <w:t xml:space="preserve"> </w:t>
      </w:r>
    </w:p>
    <w:p w:rsidR="008E5AE9" w:rsidRPr="00855F87" w:rsidRDefault="00314831" w:rsidP="00314831">
      <w:pPr>
        <w:spacing w:after="240"/>
        <w:rPr>
          <w:color w:val="000000"/>
          <w:lang w:val="fr-BE"/>
        </w:rPr>
      </w:pPr>
      <w:r w:rsidRPr="00855F87">
        <w:rPr>
          <w:color w:val="000000"/>
          <w:lang w:val="fr-BE"/>
        </w:rPr>
        <w:t>47.</w:t>
      </w:r>
      <w:r w:rsidRPr="00855F87">
        <w:rPr>
          <w:color w:val="000000"/>
          <w:lang w:val="fr-BE"/>
        </w:rPr>
        <w:tab/>
        <w:t xml:space="preserve">En 1917, </w:t>
      </w:r>
      <w:r w:rsidR="008E5AE9" w:rsidRPr="00855F87">
        <w:rPr>
          <w:color w:val="000000"/>
          <w:lang w:val="fr-BE"/>
        </w:rPr>
        <w:t xml:space="preserve">la loi portant réforme de la Constitution panaméenne de 1904 disposait ce qui suit dans son article premier: </w:t>
      </w:r>
      <w:r w:rsidRPr="00855F87">
        <w:rPr>
          <w:color w:val="000000"/>
          <w:lang w:val="fr-BE"/>
        </w:rPr>
        <w:t>"</w:t>
      </w:r>
      <w:r w:rsidR="008E5AE9" w:rsidRPr="00855F87">
        <w:rPr>
          <w:color w:val="000000"/>
          <w:lang w:val="fr-BE"/>
        </w:rPr>
        <w:t>La peine de mort n</w:t>
      </w:r>
      <w:r w:rsidR="00AB52C3">
        <w:rPr>
          <w:color w:val="000000"/>
          <w:lang w:val="fr-BE"/>
        </w:rPr>
        <w:t>’</w:t>
      </w:r>
      <w:r w:rsidR="008E5AE9" w:rsidRPr="00855F87">
        <w:rPr>
          <w:color w:val="000000"/>
          <w:lang w:val="fr-BE"/>
        </w:rPr>
        <w:t xml:space="preserve">existe pas au Panama". La peine de mort était ainsi </w:t>
      </w:r>
      <w:r w:rsidR="00234471">
        <w:rPr>
          <w:color w:val="000000"/>
          <w:lang w:val="fr-BE"/>
        </w:rPr>
        <w:t>abolie</w:t>
      </w:r>
      <w:r w:rsidR="008E5AE9" w:rsidRPr="00855F87">
        <w:rPr>
          <w:color w:val="000000"/>
          <w:lang w:val="fr-BE"/>
        </w:rPr>
        <w:t xml:space="preserve"> sur le plan constitutionnel.</w:t>
      </w:r>
      <w:r w:rsidRPr="00855F87">
        <w:rPr>
          <w:color w:val="000000"/>
          <w:lang w:val="fr-BE"/>
        </w:rPr>
        <w:t xml:space="preserve"> </w:t>
      </w:r>
    </w:p>
    <w:p w:rsidR="00314831" w:rsidRPr="00855F87" w:rsidRDefault="00314831" w:rsidP="00314831">
      <w:pPr>
        <w:spacing w:after="240"/>
        <w:rPr>
          <w:color w:val="000000"/>
          <w:lang w:val="fr-BE"/>
        </w:rPr>
      </w:pPr>
      <w:r w:rsidRPr="00855F87">
        <w:rPr>
          <w:color w:val="000000"/>
          <w:lang w:val="fr-BE"/>
        </w:rPr>
        <w:t>48.</w:t>
      </w:r>
      <w:r w:rsidRPr="00855F87">
        <w:rPr>
          <w:color w:val="000000"/>
          <w:lang w:val="fr-BE"/>
        </w:rPr>
        <w:tab/>
      </w:r>
      <w:r w:rsidR="00AC46A1" w:rsidRPr="00855F87">
        <w:rPr>
          <w:color w:val="000000"/>
          <w:lang w:val="fr-BE"/>
        </w:rPr>
        <w:t>La République du</w:t>
      </w:r>
      <w:r w:rsidR="00AB28CD">
        <w:rPr>
          <w:color w:val="000000"/>
          <w:lang w:val="fr-BE"/>
        </w:rPr>
        <w:t xml:space="preserve"> Panama est partie au Deuxième P</w:t>
      </w:r>
      <w:r w:rsidR="00AC46A1" w:rsidRPr="00855F87">
        <w:rPr>
          <w:color w:val="000000"/>
          <w:lang w:val="fr-BE"/>
        </w:rPr>
        <w:t>rotocole facultatif se rapportant au Pacte international relatif aux droits civils et politiques, visant à abolir la peine de mort, qu</w:t>
      </w:r>
      <w:r w:rsidR="00AB52C3">
        <w:rPr>
          <w:color w:val="000000"/>
          <w:lang w:val="fr-BE"/>
        </w:rPr>
        <w:t>’</w:t>
      </w:r>
      <w:r w:rsidR="00AC46A1" w:rsidRPr="00855F87">
        <w:rPr>
          <w:color w:val="000000"/>
          <w:lang w:val="fr-BE"/>
        </w:rPr>
        <w:t xml:space="preserve">il a adopté par la loi n° </w:t>
      </w:r>
      <w:r w:rsidRPr="00855F87">
        <w:rPr>
          <w:color w:val="000000"/>
          <w:lang w:val="fr-BE"/>
        </w:rPr>
        <w:t>23 d</w:t>
      </w:r>
      <w:r w:rsidR="00AC46A1" w:rsidRPr="00855F87">
        <w:rPr>
          <w:color w:val="000000"/>
          <w:lang w:val="fr-BE"/>
        </w:rPr>
        <w:t>u</w:t>
      </w:r>
      <w:r w:rsidRPr="00855F87">
        <w:rPr>
          <w:color w:val="000000"/>
          <w:lang w:val="fr-BE"/>
        </w:rPr>
        <w:t xml:space="preserve"> 17 </w:t>
      </w:r>
      <w:r w:rsidR="00AC46A1" w:rsidRPr="00855F87">
        <w:rPr>
          <w:color w:val="000000"/>
          <w:lang w:val="fr-BE"/>
        </w:rPr>
        <w:t xml:space="preserve">novembre </w:t>
      </w:r>
      <w:r w:rsidRPr="00855F87">
        <w:rPr>
          <w:color w:val="000000"/>
          <w:lang w:val="fr-BE"/>
        </w:rPr>
        <w:t xml:space="preserve">1992, </w:t>
      </w:r>
      <w:r w:rsidR="00AC46A1" w:rsidRPr="00855F87">
        <w:rPr>
          <w:color w:val="000000"/>
          <w:lang w:val="fr-BE"/>
        </w:rPr>
        <w:t>ainsi qu</w:t>
      </w:r>
      <w:r w:rsidR="00AB52C3">
        <w:rPr>
          <w:color w:val="000000"/>
          <w:lang w:val="fr-BE"/>
        </w:rPr>
        <w:t>’</w:t>
      </w:r>
      <w:r w:rsidR="00AC46A1" w:rsidRPr="00855F87">
        <w:rPr>
          <w:color w:val="000000"/>
          <w:lang w:val="fr-BE"/>
        </w:rPr>
        <w:t>au Protocole à la Convention américaine relative aux droits de l</w:t>
      </w:r>
      <w:r w:rsidR="00AB52C3">
        <w:rPr>
          <w:color w:val="000000"/>
          <w:lang w:val="fr-BE"/>
        </w:rPr>
        <w:t>’</w:t>
      </w:r>
      <w:r w:rsidR="00AC46A1" w:rsidRPr="00855F87">
        <w:rPr>
          <w:color w:val="000000"/>
          <w:lang w:val="fr-BE"/>
        </w:rPr>
        <w:t>homme traitant de l</w:t>
      </w:r>
      <w:r w:rsidR="00AB52C3">
        <w:rPr>
          <w:color w:val="000000"/>
          <w:lang w:val="fr-BE"/>
        </w:rPr>
        <w:t>’</w:t>
      </w:r>
      <w:r w:rsidR="00AC46A1" w:rsidRPr="00855F87">
        <w:rPr>
          <w:color w:val="000000"/>
          <w:lang w:val="fr-BE"/>
        </w:rPr>
        <w:t>abolition de la peine de mort, qu</w:t>
      </w:r>
      <w:r w:rsidR="00AB52C3">
        <w:rPr>
          <w:color w:val="000000"/>
          <w:lang w:val="fr-BE"/>
        </w:rPr>
        <w:t>’</w:t>
      </w:r>
      <w:r w:rsidR="00AC46A1" w:rsidRPr="00855F87">
        <w:rPr>
          <w:color w:val="000000"/>
          <w:lang w:val="fr-BE"/>
        </w:rPr>
        <w:t>il a approuvé par la loi n</w:t>
      </w:r>
      <w:r w:rsidRPr="00855F87">
        <w:rPr>
          <w:color w:val="000000"/>
          <w:lang w:val="fr-BE"/>
        </w:rPr>
        <w:t>º 13 d</w:t>
      </w:r>
      <w:r w:rsidR="00AC46A1" w:rsidRPr="00855F87">
        <w:rPr>
          <w:color w:val="000000"/>
          <w:lang w:val="fr-BE"/>
        </w:rPr>
        <w:t>u</w:t>
      </w:r>
      <w:r w:rsidRPr="00855F87">
        <w:rPr>
          <w:color w:val="000000"/>
          <w:lang w:val="fr-BE"/>
        </w:rPr>
        <w:t xml:space="preserve"> 18 </w:t>
      </w:r>
      <w:r w:rsidR="00AC46A1" w:rsidRPr="00855F87">
        <w:rPr>
          <w:color w:val="000000"/>
          <w:lang w:val="fr-BE"/>
        </w:rPr>
        <w:t>juin</w:t>
      </w:r>
      <w:r w:rsidRPr="00855F87">
        <w:rPr>
          <w:color w:val="000000"/>
          <w:lang w:val="fr-BE"/>
        </w:rPr>
        <w:t xml:space="preserve"> 1991.</w:t>
      </w:r>
    </w:p>
    <w:p w:rsidR="00314831" w:rsidRPr="00855F87" w:rsidRDefault="00314831" w:rsidP="00314831">
      <w:pPr>
        <w:spacing w:after="240"/>
        <w:rPr>
          <w:color w:val="000000"/>
          <w:lang w:val="fr-BE"/>
        </w:rPr>
      </w:pPr>
      <w:r w:rsidRPr="00855F87">
        <w:rPr>
          <w:color w:val="000000"/>
          <w:lang w:val="fr-BE"/>
        </w:rPr>
        <w:t>49.</w:t>
      </w:r>
      <w:r w:rsidRPr="00855F87">
        <w:rPr>
          <w:color w:val="000000"/>
          <w:lang w:val="fr-BE"/>
        </w:rPr>
        <w:tab/>
      </w:r>
      <w:r w:rsidR="006F07A5" w:rsidRPr="00855F87">
        <w:rPr>
          <w:color w:val="000000"/>
          <w:lang w:val="fr-BE"/>
        </w:rPr>
        <w:t xml:space="preserve">Le Panama a appuyé </w:t>
      </w:r>
      <w:r w:rsidR="00234471">
        <w:rPr>
          <w:color w:val="000000"/>
          <w:lang w:val="fr-BE"/>
        </w:rPr>
        <w:t>auprès de</w:t>
      </w:r>
      <w:r w:rsidR="006F07A5" w:rsidRPr="00855F87">
        <w:rPr>
          <w:color w:val="000000"/>
          <w:lang w:val="fr-BE"/>
        </w:rPr>
        <w:t xml:space="preserve"> plusieurs instances internati</w:t>
      </w:r>
      <w:r w:rsidR="00672D6B">
        <w:rPr>
          <w:color w:val="000000"/>
          <w:lang w:val="fr-BE"/>
        </w:rPr>
        <w:t>onales les initiatives visant à </w:t>
      </w:r>
      <w:r w:rsidR="006F07A5" w:rsidRPr="00855F87">
        <w:rPr>
          <w:color w:val="000000"/>
          <w:lang w:val="fr-BE"/>
        </w:rPr>
        <w:t>abolir la peine de mort, en se fondant sur son principe historique de l</w:t>
      </w:r>
      <w:r w:rsidR="00AB52C3">
        <w:rPr>
          <w:color w:val="000000"/>
          <w:lang w:val="fr-BE"/>
        </w:rPr>
        <w:t>’</w:t>
      </w:r>
      <w:r w:rsidR="006F07A5" w:rsidRPr="00855F87">
        <w:rPr>
          <w:color w:val="000000"/>
          <w:lang w:val="fr-BE"/>
        </w:rPr>
        <w:t xml:space="preserve">inviolabilité de la vie humaine. </w:t>
      </w:r>
    </w:p>
    <w:p w:rsidR="00314831" w:rsidRPr="00855F87" w:rsidRDefault="00314831" w:rsidP="00314831">
      <w:pPr>
        <w:spacing w:after="240"/>
        <w:rPr>
          <w:color w:val="000000"/>
          <w:lang w:val="fr-BE"/>
        </w:rPr>
      </w:pPr>
      <w:r w:rsidRPr="00855F87">
        <w:rPr>
          <w:color w:val="000000"/>
          <w:lang w:val="fr-BE"/>
        </w:rPr>
        <w:t>50.</w:t>
      </w:r>
      <w:r w:rsidRPr="00855F87">
        <w:rPr>
          <w:color w:val="000000"/>
          <w:lang w:val="fr-BE"/>
        </w:rPr>
        <w:tab/>
      </w:r>
      <w:r w:rsidR="006F07A5" w:rsidRPr="00855F87">
        <w:rPr>
          <w:color w:val="000000"/>
          <w:lang w:val="fr-BE"/>
        </w:rPr>
        <w:t>Aucun projet ou proposition de loi ou de réforme constitutionnelle n</w:t>
      </w:r>
      <w:r w:rsidR="00AB52C3">
        <w:rPr>
          <w:color w:val="000000"/>
          <w:lang w:val="fr-BE"/>
        </w:rPr>
        <w:t>’</w:t>
      </w:r>
      <w:r w:rsidR="006F07A5" w:rsidRPr="00855F87">
        <w:rPr>
          <w:color w:val="000000"/>
          <w:lang w:val="fr-BE"/>
        </w:rPr>
        <w:t>existe à l</w:t>
      </w:r>
      <w:r w:rsidR="00AB52C3">
        <w:rPr>
          <w:color w:val="000000"/>
          <w:lang w:val="fr-BE"/>
        </w:rPr>
        <w:t>’</w:t>
      </w:r>
      <w:r w:rsidR="006F07A5" w:rsidRPr="00855F87">
        <w:rPr>
          <w:color w:val="000000"/>
          <w:lang w:val="fr-BE"/>
        </w:rPr>
        <w:t>effet d</w:t>
      </w:r>
      <w:r w:rsidR="00AB52C3">
        <w:rPr>
          <w:color w:val="000000"/>
          <w:lang w:val="fr-BE"/>
        </w:rPr>
        <w:t>’</w:t>
      </w:r>
      <w:r w:rsidR="006F07A5" w:rsidRPr="00855F87">
        <w:rPr>
          <w:color w:val="000000"/>
          <w:lang w:val="fr-BE"/>
        </w:rPr>
        <w:t xml:space="preserve">introduire la peine de mort. </w:t>
      </w:r>
    </w:p>
    <w:p w:rsidR="00314831" w:rsidRPr="00855F87" w:rsidRDefault="00314831" w:rsidP="00314831">
      <w:pPr>
        <w:spacing w:after="240"/>
        <w:rPr>
          <w:color w:val="000000"/>
          <w:lang w:val="fr-BE"/>
        </w:rPr>
      </w:pPr>
      <w:r w:rsidRPr="00855F87">
        <w:rPr>
          <w:color w:val="000000"/>
          <w:lang w:val="fr-BE"/>
        </w:rPr>
        <w:t>51.</w:t>
      </w:r>
      <w:r w:rsidRPr="00855F87">
        <w:rPr>
          <w:color w:val="000000"/>
          <w:lang w:val="fr-BE"/>
        </w:rPr>
        <w:tab/>
      </w:r>
      <w:r w:rsidR="00570FE2" w:rsidRPr="00855F87">
        <w:rPr>
          <w:color w:val="000000"/>
          <w:lang w:val="fr-BE"/>
        </w:rPr>
        <w:t xml:space="preserve">Pour le Panama, la protection du droit à la vie et la protection fondamentale de la jouissance des autres droits consacrés par le Pacte international relatif aux </w:t>
      </w:r>
      <w:r w:rsidR="00234471">
        <w:rPr>
          <w:color w:val="000000"/>
          <w:lang w:val="fr-BE"/>
        </w:rPr>
        <w:t>droits civils et politiques doivent</w:t>
      </w:r>
      <w:r w:rsidR="00570FE2" w:rsidRPr="00855F87">
        <w:rPr>
          <w:color w:val="000000"/>
          <w:lang w:val="fr-BE"/>
        </w:rPr>
        <w:t xml:space="preserve"> être assuré</w:t>
      </w:r>
      <w:r w:rsidR="00234471">
        <w:rPr>
          <w:color w:val="000000"/>
          <w:lang w:val="fr-BE"/>
        </w:rPr>
        <w:t>s</w:t>
      </w:r>
      <w:r w:rsidR="00570FE2" w:rsidRPr="00855F87">
        <w:rPr>
          <w:color w:val="000000"/>
          <w:lang w:val="fr-BE"/>
        </w:rPr>
        <w:t xml:space="preserve"> par l</w:t>
      </w:r>
      <w:r w:rsidR="00AB52C3">
        <w:rPr>
          <w:color w:val="000000"/>
          <w:lang w:val="fr-BE"/>
        </w:rPr>
        <w:t>’</w:t>
      </w:r>
      <w:r w:rsidR="00570FE2" w:rsidRPr="00855F87">
        <w:rPr>
          <w:color w:val="000000"/>
          <w:lang w:val="fr-BE"/>
        </w:rPr>
        <w:t>adoption de règles venant compl</w:t>
      </w:r>
      <w:r w:rsidR="00672D6B">
        <w:rPr>
          <w:color w:val="000000"/>
          <w:lang w:val="fr-BE"/>
        </w:rPr>
        <w:t>éter la législation actuelle, à </w:t>
      </w:r>
      <w:r w:rsidR="00570FE2" w:rsidRPr="00855F87">
        <w:rPr>
          <w:color w:val="000000"/>
          <w:lang w:val="fr-BE"/>
        </w:rPr>
        <w:t>l</w:t>
      </w:r>
      <w:r w:rsidR="00AB52C3">
        <w:rPr>
          <w:color w:val="000000"/>
          <w:lang w:val="fr-BE"/>
        </w:rPr>
        <w:t>’</w:t>
      </w:r>
      <w:r w:rsidR="00570FE2" w:rsidRPr="00855F87">
        <w:rPr>
          <w:color w:val="000000"/>
          <w:lang w:val="fr-BE"/>
        </w:rPr>
        <w:t>effet principalement d</w:t>
      </w:r>
      <w:r w:rsidR="00AB52C3">
        <w:rPr>
          <w:color w:val="000000"/>
          <w:lang w:val="fr-BE"/>
        </w:rPr>
        <w:t>’</w:t>
      </w:r>
      <w:r w:rsidR="00570FE2" w:rsidRPr="00855F87">
        <w:rPr>
          <w:color w:val="000000"/>
          <w:lang w:val="fr-BE"/>
        </w:rPr>
        <w:t xml:space="preserve">établir ce qui suit: </w:t>
      </w:r>
    </w:p>
    <w:p w:rsidR="00314831" w:rsidRPr="00855F87" w:rsidRDefault="002F59E9" w:rsidP="00314831">
      <w:pPr>
        <w:numPr>
          <w:ilvl w:val="0"/>
          <w:numId w:val="11"/>
        </w:numPr>
        <w:tabs>
          <w:tab w:val="clear" w:pos="927"/>
        </w:tabs>
        <w:spacing w:after="240"/>
        <w:ind w:left="1134" w:hanging="567"/>
        <w:rPr>
          <w:color w:val="000000"/>
          <w:lang w:val="fr-BE"/>
        </w:rPr>
      </w:pPr>
      <w:r w:rsidRPr="00855F87">
        <w:rPr>
          <w:color w:val="000000"/>
          <w:lang w:val="fr-BE"/>
        </w:rPr>
        <w:t>L</w:t>
      </w:r>
      <w:r w:rsidR="00AB52C3">
        <w:rPr>
          <w:color w:val="000000"/>
          <w:lang w:val="fr-BE"/>
        </w:rPr>
        <w:t>’</w:t>
      </w:r>
      <w:r w:rsidRPr="00855F87">
        <w:rPr>
          <w:color w:val="000000"/>
          <w:lang w:val="fr-BE"/>
        </w:rPr>
        <w:t>imprescriptibilité du crime de génocide et des autres crimes contre l</w:t>
      </w:r>
      <w:r w:rsidR="00AB52C3">
        <w:rPr>
          <w:color w:val="000000"/>
          <w:lang w:val="fr-BE"/>
        </w:rPr>
        <w:t>’</w:t>
      </w:r>
      <w:r w:rsidRPr="00855F87">
        <w:rPr>
          <w:color w:val="000000"/>
          <w:lang w:val="fr-BE"/>
        </w:rPr>
        <w:t xml:space="preserve">humanité; </w:t>
      </w:r>
    </w:p>
    <w:p w:rsidR="00314831" w:rsidRPr="00855F87" w:rsidRDefault="002F59E9" w:rsidP="00314831">
      <w:pPr>
        <w:numPr>
          <w:ilvl w:val="0"/>
          <w:numId w:val="11"/>
        </w:numPr>
        <w:tabs>
          <w:tab w:val="clear" w:pos="927"/>
        </w:tabs>
        <w:spacing w:after="240"/>
        <w:ind w:left="1134" w:hanging="567"/>
        <w:rPr>
          <w:color w:val="000000"/>
          <w:lang w:val="fr-BE"/>
        </w:rPr>
      </w:pPr>
      <w:r w:rsidRPr="00855F87">
        <w:rPr>
          <w:color w:val="000000"/>
          <w:lang w:val="fr-BE"/>
        </w:rPr>
        <w:t>La qualification du crime de disparition forcée de personnes</w:t>
      </w:r>
      <w:r w:rsidR="00314831" w:rsidRPr="00855F87">
        <w:rPr>
          <w:color w:val="000000"/>
          <w:lang w:val="fr-BE"/>
        </w:rPr>
        <w:t>.</w:t>
      </w:r>
    </w:p>
    <w:p w:rsidR="00314831" w:rsidRPr="00855F87" w:rsidRDefault="00314831" w:rsidP="00314831">
      <w:pPr>
        <w:spacing w:after="240"/>
        <w:rPr>
          <w:color w:val="000000"/>
          <w:lang w:val="fr-BE"/>
        </w:rPr>
      </w:pPr>
      <w:r w:rsidRPr="00855F87">
        <w:rPr>
          <w:color w:val="000000"/>
          <w:lang w:val="fr-BE"/>
        </w:rPr>
        <w:t>52.</w:t>
      </w:r>
      <w:r w:rsidRPr="00855F87">
        <w:rPr>
          <w:color w:val="000000"/>
          <w:lang w:val="fr-BE"/>
        </w:rPr>
        <w:tab/>
      </w:r>
      <w:r w:rsidR="00662DC8" w:rsidRPr="00855F87">
        <w:rPr>
          <w:color w:val="000000"/>
          <w:lang w:val="fr-BE"/>
        </w:rPr>
        <w:t>Différents projets de loi ont été déposés à cet effet devant l</w:t>
      </w:r>
      <w:r w:rsidR="00AB52C3">
        <w:rPr>
          <w:color w:val="000000"/>
          <w:lang w:val="fr-BE"/>
        </w:rPr>
        <w:t>’</w:t>
      </w:r>
      <w:r w:rsidR="00662DC8" w:rsidRPr="00855F87">
        <w:rPr>
          <w:color w:val="000000"/>
          <w:lang w:val="fr-BE"/>
        </w:rPr>
        <w:t xml:space="preserve">Assemblée nationale, et ils sont examinés actuellement </w:t>
      </w:r>
      <w:r w:rsidR="00234471">
        <w:rPr>
          <w:color w:val="000000"/>
          <w:lang w:val="fr-BE"/>
        </w:rPr>
        <w:t>au titre</w:t>
      </w:r>
      <w:r w:rsidR="00662DC8" w:rsidRPr="00855F87">
        <w:rPr>
          <w:color w:val="000000"/>
          <w:lang w:val="fr-BE"/>
        </w:rPr>
        <w:t xml:space="preserve"> des réformes à apporter au Code pénal </w:t>
      </w:r>
      <w:r w:rsidR="00234471">
        <w:rPr>
          <w:color w:val="000000"/>
          <w:lang w:val="fr-BE"/>
        </w:rPr>
        <w:t>et au Code de procédure pénale</w:t>
      </w:r>
      <w:r w:rsidRPr="00855F87">
        <w:rPr>
          <w:color w:val="000000"/>
          <w:lang w:val="fr-BE"/>
        </w:rPr>
        <w:t xml:space="preserve">. </w:t>
      </w:r>
    </w:p>
    <w:p w:rsidR="00314831" w:rsidRPr="00855F87" w:rsidRDefault="00314831" w:rsidP="00672D6B">
      <w:pPr>
        <w:spacing w:after="240"/>
        <w:rPr>
          <w:color w:val="000000"/>
          <w:lang w:val="fr-BE"/>
        </w:rPr>
      </w:pPr>
      <w:r w:rsidRPr="00855F87">
        <w:rPr>
          <w:color w:val="000000"/>
          <w:lang w:val="fr-BE"/>
        </w:rPr>
        <w:t>53.</w:t>
      </w:r>
      <w:r w:rsidRPr="00855F87">
        <w:rPr>
          <w:color w:val="000000"/>
          <w:lang w:val="fr-BE"/>
        </w:rPr>
        <w:tab/>
      </w:r>
      <w:r w:rsidR="00E74F0D" w:rsidRPr="00855F87">
        <w:rPr>
          <w:color w:val="000000"/>
          <w:lang w:val="fr-BE"/>
        </w:rPr>
        <w:t xml:space="preserve">Par sa résolution n° 22 du 2 mars 2005, le Bureau du </w:t>
      </w:r>
      <w:r w:rsidR="00234471">
        <w:rPr>
          <w:color w:val="000000"/>
          <w:lang w:val="fr-BE"/>
        </w:rPr>
        <w:t>P</w:t>
      </w:r>
      <w:r w:rsidR="00E74F0D" w:rsidRPr="00855F87">
        <w:rPr>
          <w:color w:val="000000"/>
          <w:lang w:val="fr-BE"/>
        </w:rPr>
        <w:t>rocureur général de la nation a créé le poste d</w:t>
      </w:r>
      <w:r w:rsidR="00234471">
        <w:rPr>
          <w:color w:val="000000"/>
          <w:lang w:val="fr-BE"/>
        </w:rPr>
        <w:t xml:space="preserve">e magistrat </w:t>
      </w:r>
      <w:r w:rsidR="00E74F0D" w:rsidRPr="00855F87">
        <w:rPr>
          <w:color w:val="000000"/>
          <w:lang w:val="fr-BE"/>
        </w:rPr>
        <w:t>instructeur spécial chargé d</w:t>
      </w:r>
      <w:r w:rsidR="00AB52C3">
        <w:rPr>
          <w:color w:val="000000"/>
          <w:lang w:val="fr-BE"/>
        </w:rPr>
        <w:t>’</w:t>
      </w:r>
      <w:r w:rsidR="00E74F0D" w:rsidRPr="00855F87">
        <w:rPr>
          <w:color w:val="000000"/>
          <w:lang w:val="fr-BE"/>
        </w:rPr>
        <w:t>enquêter sur les cas de disparition</w:t>
      </w:r>
      <w:r w:rsidR="00672D6B">
        <w:rPr>
          <w:color w:val="000000"/>
          <w:lang w:val="fr-BE"/>
        </w:rPr>
        <w:t xml:space="preserve"> forcée. Le </w:t>
      </w:r>
      <w:r w:rsidR="00234471">
        <w:rPr>
          <w:color w:val="000000"/>
          <w:lang w:val="fr-BE"/>
        </w:rPr>
        <w:t xml:space="preserve">magistrat </w:t>
      </w:r>
      <w:r w:rsidR="00E74F0D" w:rsidRPr="00855F87">
        <w:rPr>
          <w:color w:val="000000"/>
          <w:lang w:val="fr-BE"/>
        </w:rPr>
        <w:t>instructeur spéc</w:t>
      </w:r>
      <w:r w:rsidR="00234471">
        <w:rPr>
          <w:color w:val="000000"/>
          <w:lang w:val="fr-BE"/>
        </w:rPr>
        <w:t>ial est chargé de présenter au P</w:t>
      </w:r>
      <w:r w:rsidR="00E74F0D" w:rsidRPr="00855F87">
        <w:rPr>
          <w:color w:val="000000"/>
          <w:lang w:val="fr-BE"/>
        </w:rPr>
        <w:t>rocureur général de la nation des rapports périodiques décrivant l</w:t>
      </w:r>
      <w:r w:rsidR="00AB52C3">
        <w:rPr>
          <w:color w:val="000000"/>
          <w:lang w:val="fr-BE"/>
        </w:rPr>
        <w:t>’</w:t>
      </w:r>
      <w:r w:rsidR="00E74F0D" w:rsidRPr="00855F87">
        <w:rPr>
          <w:color w:val="000000"/>
          <w:lang w:val="fr-BE"/>
        </w:rPr>
        <w:t>état d</w:t>
      </w:r>
      <w:r w:rsidR="00AB52C3">
        <w:rPr>
          <w:color w:val="000000"/>
          <w:lang w:val="fr-BE"/>
        </w:rPr>
        <w:t>’</w:t>
      </w:r>
      <w:r w:rsidR="00E74F0D" w:rsidRPr="00855F87">
        <w:rPr>
          <w:color w:val="000000"/>
          <w:lang w:val="fr-BE"/>
        </w:rPr>
        <w:t>avancement de chaque cas et les résultats obtenus.</w:t>
      </w:r>
    </w:p>
    <w:p w:rsidR="00314831" w:rsidRPr="00855F87" w:rsidRDefault="00314831" w:rsidP="002B4534">
      <w:pPr>
        <w:spacing w:after="240"/>
        <w:ind w:left="397" w:hanging="397"/>
        <w:jc w:val="center"/>
        <w:rPr>
          <w:b/>
          <w:bCs/>
          <w:lang w:val="fr-BE"/>
        </w:rPr>
      </w:pPr>
      <w:r w:rsidRPr="00855F87">
        <w:rPr>
          <w:b/>
          <w:bCs/>
          <w:lang w:val="fr-BE"/>
        </w:rPr>
        <w:t xml:space="preserve">A.  </w:t>
      </w:r>
      <w:r w:rsidR="00855F87" w:rsidRPr="00855F87">
        <w:rPr>
          <w:b/>
          <w:bCs/>
          <w:lang w:val="fr-BE"/>
        </w:rPr>
        <w:t xml:space="preserve">Droit à la vie dans le cadre </w:t>
      </w:r>
      <w:r w:rsidR="00234471" w:rsidRPr="00855F87">
        <w:rPr>
          <w:b/>
          <w:bCs/>
          <w:lang w:val="fr-BE"/>
        </w:rPr>
        <w:t xml:space="preserve">de la prévention </w:t>
      </w:r>
      <w:r w:rsidR="00AB28CD">
        <w:rPr>
          <w:b/>
          <w:bCs/>
          <w:lang w:val="fr-BE"/>
        </w:rPr>
        <w:t xml:space="preserve">et </w:t>
      </w:r>
      <w:r w:rsidR="00855F87" w:rsidRPr="00855F87">
        <w:rPr>
          <w:b/>
          <w:bCs/>
          <w:lang w:val="fr-BE"/>
        </w:rPr>
        <w:t xml:space="preserve">du traitement </w:t>
      </w:r>
      <w:r w:rsidR="00234471">
        <w:rPr>
          <w:b/>
          <w:bCs/>
          <w:lang w:val="fr-BE"/>
        </w:rPr>
        <w:br/>
      </w:r>
      <w:r w:rsidR="00855F87" w:rsidRPr="00855F87">
        <w:rPr>
          <w:b/>
          <w:bCs/>
          <w:lang w:val="fr-BE"/>
        </w:rPr>
        <w:t>du virus de l</w:t>
      </w:r>
      <w:r w:rsidR="00AB52C3">
        <w:rPr>
          <w:b/>
          <w:bCs/>
          <w:lang w:val="fr-BE"/>
        </w:rPr>
        <w:t>’</w:t>
      </w:r>
      <w:r w:rsidR="00855F87">
        <w:rPr>
          <w:b/>
          <w:bCs/>
          <w:lang w:val="fr-BE"/>
        </w:rPr>
        <w:t>immuno</w:t>
      </w:r>
      <w:r w:rsidR="00855F87" w:rsidRPr="00855F87">
        <w:rPr>
          <w:b/>
          <w:bCs/>
          <w:lang w:val="fr-BE"/>
        </w:rPr>
        <w:t>déficience humaine</w:t>
      </w:r>
      <w:r w:rsidRPr="00855F87">
        <w:rPr>
          <w:b/>
          <w:bCs/>
          <w:lang w:val="fr-BE"/>
        </w:rPr>
        <w:t xml:space="preserve"> (VIH)</w:t>
      </w:r>
      <w:r w:rsidR="00855F87" w:rsidRPr="00855F87">
        <w:rPr>
          <w:b/>
          <w:bCs/>
          <w:lang w:val="fr-BE"/>
        </w:rPr>
        <w:t xml:space="preserve"> qui cause </w:t>
      </w:r>
      <w:r w:rsidR="00855F87">
        <w:rPr>
          <w:b/>
          <w:bCs/>
          <w:lang w:val="fr-BE"/>
        </w:rPr>
        <w:br/>
      </w:r>
      <w:r w:rsidR="00855F87" w:rsidRPr="00855F87">
        <w:rPr>
          <w:b/>
          <w:bCs/>
          <w:lang w:val="fr-BE"/>
        </w:rPr>
        <w:t>le syndrome de l</w:t>
      </w:r>
      <w:r w:rsidR="00AB52C3">
        <w:rPr>
          <w:b/>
          <w:bCs/>
          <w:lang w:val="fr-BE"/>
        </w:rPr>
        <w:t>’</w:t>
      </w:r>
      <w:r w:rsidR="00855F87" w:rsidRPr="00855F87">
        <w:rPr>
          <w:b/>
          <w:bCs/>
          <w:lang w:val="fr-BE"/>
        </w:rPr>
        <w:t>immunodéficience a</w:t>
      </w:r>
      <w:r w:rsidR="00855F87">
        <w:rPr>
          <w:b/>
          <w:bCs/>
          <w:lang w:val="fr-BE"/>
        </w:rPr>
        <w:t>c</w:t>
      </w:r>
      <w:r w:rsidR="00855F87" w:rsidRPr="00855F87">
        <w:rPr>
          <w:b/>
          <w:bCs/>
          <w:lang w:val="fr-BE"/>
        </w:rPr>
        <w:t xml:space="preserve">quise </w:t>
      </w:r>
      <w:r w:rsidRPr="00855F87">
        <w:rPr>
          <w:b/>
          <w:bCs/>
          <w:lang w:val="fr-BE"/>
        </w:rPr>
        <w:t>(SIDA)</w:t>
      </w:r>
    </w:p>
    <w:p w:rsidR="00314831" w:rsidRPr="00095C68" w:rsidRDefault="00314831" w:rsidP="00314831">
      <w:pPr>
        <w:spacing w:after="240"/>
        <w:rPr>
          <w:color w:val="000000"/>
          <w:lang w:val="fr-BE"/>
        </w:rPr>
      </w:pPr>
      <w:r w:rsidRPr="00AB28CD">
        <w:rPr>
          <w:color w:val="000000"/>
          <w:lang w:val="fr-FR"/>
        </w:rPr>
        <w:t>54.</w:t>
      </w:r>
      <w:r w:rsidRPr="00AB28CD">
        <w:rPr>
          <w:color w:val="000000"/>
          <w:lang w:val="fr-FR"/>
        </w:rPr>
        <w:tab/>
      </w:r>
      <w:r w:rsidR="0031581E" w:rsidRPr="00095C68">
        <w:rPr>
          <w:color w:val="000000"/>
          <w:lang w:val="fr-BE"/>
        </w:rPr>
        <w:t xml:space="preserve">Tout </w:t>
      </w:r>
      <w:r w:rsidR="00AB28CD">
        <w:rPr>
          <w:color w:val="000000"/>
          <w:lang w:val="fr-BE"/>
        </w:rPr>
        <w:t>État</w:t>
      </w:r>
      <w:r w:rsidR="0031581E" w:rsidRPr="00095C68">
        <w:rPr>
          <w:color w:val="000000"/>
          <w:lang w:val="fr-BE"/>
        </w:rPr>
        <w:t xml:space="preserve"> a l</w:t>
      </w:r>
      <w:r w:rsidR="00AB52C3">
        <w:rPr>
          <w:color w:val="000000"/>
          <w:lang w:val="fr-BE"/>
        </w:rPr>
        <w:t>’</w:t>
      </w:r>
      <w:r w:rsidR="0031581E" w:rsidRPr="00095C68">
        <w:rPr>
          <w:color w:val="000000"/>
          <w:lang w:val="fr-BE"/>
        </w:rPr>
        <w:t>obligation de protéger et de garantir la santé de sa population, obligation qui découle du droit à la vie.</w:t>
      </w:r>
      <w:r w:rsidR="00E312AE">
        <w:rPr>
          <w:color w:val="000000"/>
          <w:lang w:val="fr-BE"/>
        </w:rPr>
        <w:t xml:space="preserve"> Aussi</w:t>
      </w:r>
      <w:r w:rsidR="0031581E" w:rsidRPr="00095C68">
        <w:rPr>
          <w:color w:val="000000"/>
          <w:lang w:val="fr-BE"/>
        </w:rPr>
        <w:t xml:space="preserve"> le Panama redouble-t-il d</w:t>
      </w:r>
      <w:r w:rsidR="00AB52C3">
        <w:rPr>
          <w:color w:val="000000"/>
          <w:lang w:val="fr-BE"/>
        </w:rPr>
        <w:t>’</w:t>
      </w:r>
      <w:r w:rsidR="0031581E" w:rsidRPr="00095C68">
        <w:rPr>
          <w:color w:val="000000"/>
          <w:lang w:val="fr-BE"/>
        </w:rPr>
        <w:t xml:space="preserve">efforts en ce qui concerne la protection du droit des personnes vivant avec le </w:t>
      </w:r>
      <w:r w:rsidRPr="00095C68">
        <w:rPr>
          <w:color w:val="000000"/>
          <w:lang w:val="fr-BE"/>
        </w:rPr>
        <w:t>VIH o</w:t>
      </w:r>
      <w:r w:rsidR="0031581E" w:rsidRPr="00095C68">
        <w:rPr>
          <w:color w:val="000000"/>
          <w:lang w:val="fr-BE"/>
        </w:rPr>
        <w:t>u</w:t>
      </w:r>
      <w:r w:rsidRPr="00095C68">
        <w:rPr>
          <w:color w:val="000000"/>
          <w:lang w:val="fr-BE"/>
        </w:rPr>
        <w:t xml:space="preserve"> </w:t>
      </w:r>
      <w:r w:rsidR="0031581E" w:rsidRPr="00095C68">
        <w:rPr>
          <w:color w:val="000000"/>
          <w:lang w:val="fr-BE"/>
        </w:rPr>
        <w:t>le sida</w:t>
      </w:r>
      <w:r w:rsidRPr="00095C68">
        <w:rPr>
          <w:color w:val="000000"/>
          <w:lang w:val="fr-BE"/>
        </w:rPr>
        <w:t>.</w:t>
      </w:r>
    </w:p>
    <w:p w:rsidR="00314831" w:rsidRPr="00095C68" w:rsidRDefault="00314831" w:rsidP="00314831">
      <w:pPr>
        <w:spacing w:after="240"/>
        <w:rPr>
          <w:color w:val="000000"/>
          <w:lang w:val="fr-BE"/>
        </w:rPr>
      </w:pPr>
      <w:r w:rsidRPr="00095C68">
        <w:rPr>
          <w:color w:val="000000"/>
          <w:lang w:val="fr-BE"/>
        </w:rPr>
        <w:t>55.</w:t>
      </w:r>
      <w:r w:rsidRPr="00095C68">
        <w:rPr>
          <w:color w:val="000000"/>
          <w:lang w:val="fr-BE"/>
        </w:rPr>
        <w:tab/>
      </w:r>
      <w:r w:rsidR="00E312AE">
        <w:rPr>
          <w:color w:val="000000"/>
          <w:lang w:val="fr-BE"/>
        </w:rPr>
        <w:t>Le G</w:t>
      </w:r>
      <w:r w:rsidR="00F50DBF" w:rsidRPr="00095C68">
        <w:rPr>
          <w:color w:val="000000"/>
          <w:lang w:val="fr-BE"/>
        </w:rPr>
        <w:t>ouvernement a pris une série d</w:t>
      </w:r>
      <w:r w:rsidR="00AB52C3">
        <w:rPr>
          <w:color w:val="000000"/>
          <w:lang w:val="fr-BE"/>
        </w:rPr>
        <w:t>’</w:t>
      </w:r>
      <w:r w:rsidR="00F50DBF" w:rsidRPr="00095C68">
        <w:rPr>
          <w:color w:val="000000"/>
          <w:lang w:val="fr-BE"/>
        </w:rPr>
        <w:t>initiatives en ce sens. Le 5 janvier 2000 a été publié</w:t>
      </w:r>
      <w:r w:rsidR="00E312AE">
        <w:rPr>
          <w:color w:val="000000"/>
          <w:lang w:val="fr-BE"/>
        </w:rPr>
        <w:t>e</w:t>
      </w:r>
      <w:r w:rsidR="00F50DBF" w:rsidRPr="00095C68">
        <w:rPr>
          <w:color w:val="000000"/>
          <w:lang w:val="fr-BE"/>
        </w:rPr>
        <w:t xml:space="preserve"> au </w:t>
      </w:r>
      <w:r w:rsidR="00FD021F">
        <w:rPr>
          <w:color w:val="000000"/>
          <w:lang w:val="fr-BE"/>
        </w:rPr>
        <w:t>Journal officiel</w:t>
      </w:r>
      <w:r w:rsidR="00F50DBF" w:rsidRPr="00095C68">
        <w:rPr>
          <w:color w:val="000000"/>
          <w:lang w:val="fr-BE"/>
        </w:rPr>
        <w:t xml:space="preserve"> la loi n° </w:t>
      </w:r>
      <w:r w:rsidRPr="00095C68">
        <w:rPr>
          <w:color w:val="000000"/>
          <w:lang w:val="fr-BE"/>
        </w:rPr>
        <w:t>3</w:t>
      </w:r>
      <w:r w:rsidR="00F50DBF" w:rsidRPr="00095C68">
        <w:rPr>
          <w:color w:val="000000"/>
          <w:lang w:val="fr-BE"/>
        </w:rPr>
        <w:t xml:space="preserve"> relative aux maladies sexuellement transmissi</w:t>
      </w:r>
      <w:r w:rsidR="00E312AE">
        <w:rPr>
          <w:color w:val="000000"/>
          <w:lang w:val="fr-BE"/>
        </w:rPr>
        <w:t>bl</w:t>
      </w:r>
      <w:r w:rsidR="00F50DBF" w:rsidRPr="00095C68">
        <w:rPr>
          <w:color w:val="000000"/>
          <w:lang w:val="fr-BE"/>
        </w:rPr>
        <w:t>es, au virus de l</w:t>
      </w:r>
      <w:r w:rsidR="00AB52C3">
        <w:rPr>
          <w:color w:val="000000"/>
          <w:lang w:val="fr-BE"/>
        </w:rPr>
        <w:t>’</w:t>
      </w:r>
      <w:r w:rsidR="00F50DBF" w:rsidRPr="00095C68">
        <w:rPr>
          <w:color w:val="000000"/>
          <w:lang w:val="fr-BE"/>
        </w:rPr>
        <w:t>immunodéficience humaine et au sida (MST/VIH/sida</w:t>
      </w:r>
      <w:r w:rsidRPr="00095C68">
        <w:rPr>
          <w:color w:val="000000"/>
          <w:lang w:val="fr-BE"/>
        </w:rPr>
        <w:t>)</w:t>
      </w:r>
      <w:r w:rsidR="00F50DBF" w:rsidRPr="00095C68">
        <w:rPr>
          <w:color w:val="000000"/>
          <w:lang w:val="fr-BE"/>
        </w:rPr>
        <w:t>, qui déclare exceptionnellement qu</w:t>
      </w:r>
      <w:r w:rsidR="00AB52C3">
        <w:rPr>
          <w:color w:val="000000"/>
          <w:lang w:val="fr-BE"/>
        </w:rPr>
        <w:t>’</w:t>
      </w:r>
      <w:r w:rsidR="00F50DBF" w:rsidRPr="00095C68">
        <w:rPr>
          <w:color w:val="000000"/>
          <w:lang w:val="fr-BE"/>
        </w:rPr>
        <w:t>il s</w:t>
      </w:r>
      <w:r w:rsidR="00AB52C3">
        <w:rPr>
          <w:color w:val="000000"/>
          <w:lang w:val="fr-BE"/>
        </w:rPr>
        <w:t>’</w:t>
      </w:r>
      <w:r w:rsidR="00F50DBF" w:rsidRPr="00095C68">
        <w:rPr>
          <w:color w:val="000000"/>
          <w:lang w:val="fr-BE"/>
        </w:rPr>
        <w:t>agit là d</w:t>
      </w:r>
      <w:r w:rsidR="00AB52C3">
        <w:rPr>
          <w:color w:val="000000"/>
          <w:lang w:val="fr-BE"/>
        </w:rPr>
        <w:t>’</w:t>
      </w:r>
      <w:r w:rsidR="00F50DBF" w:rsidRPr="00095C68">
        <w:rPr>
          <w:color w:val="000000"/>
          <w:lang w:val="fr-BE"/>
        </w:rPr>
        <w:t>un "problème d</w:t>
      </w:r>
      <w:r w:rsidR="00AB52C3">
        <w:rPr>
          <w:color w:val="000000"/>
          <w:lang w:val="fr-BE"/>
        </w:rPr>
        <w:t>’</w:t>
      </w:r>
      <w:r w:rsidR="00AB28CD">
        <w:rPr>
          <w:color w:val="000000"/>
          <w:lang w:val="fr-BE"/>
        </w:rPr>
        <w:t>État</w:t>
      </w:r>
      <w:r w:rsidR="00F50DBF" w:rsidRPr="00095C68">
        <w:rPr>
          <w:color w:val="000000"/>
          <w:lang w:val="fr-BE"/>
        </w:rPr>
        <w:t xml:space="preserve"> et d</w:t>
      </w:r>
      <w:r w:rsidR="00AB52C3">
        <w:rPr>
          <w:color w:val="000000"/>
          <w:lang w:val="fr-BE"/>
        </w:rPr>
        <w:t>’</w:t>
      </w:r>
      <w:r w:rsidR="00F50DBF" w:rsidRPr="00095C68">
        <w:rPr>
          <w:color w:val="000000"/>
          <w:lang w:val="fr-BE"/>
        </w:rPr>
        <w:t xml:space="preserve">intérêt national". </w:t>
      </w:r>
      <w:r w:rsidRPr="00095C68">
        <w:rPr>
          <w:color w:val="000000"/>
          <w:lang w:val="fr-BE"/>
        </w:rPr>
        <w:t xml:space="preserve"> </w:t>
      </w:r>
    </w:p>
    <w:p w:rsidR="00314831" w:rsidRPr="00E312AE" w:rsidRDefault="00314831" w:rsidP="00672D6B">
      <w:pPr>
        <w:spacing w:after="240"/>
        <w:rPr>
          <w:color w:val="000000"/>
          <w:lang w:val="fr-FR"/>
        </w:rPr>
      </w:pPr>
      <w:r w:rsidRPr="00095C68">
        <w:rPr>
          <w:color w:val="000000"/>
          <w:lang w:val="fr-BE"/>
        </w:rPr>
        <w:t>56.</w:t>
      </w:r>
      <w:r w:rsidRPr="00095C68">
        <w:rPr>
          <w:color w:val="000000"/>
          <w:lang w:val="fr-BE"/>
        </w:rPr>
        <w:tab/>
      </w:r>
      <w:r w:rsidR="006611FB" w:rsidRPr="00095C68">
        <w:rPr>
          <w:color w:val="000000"/>
          <w:lang w:val="fr-BE"/>
        </w:rPr>
        <w:t xml:space="preserve">Le Panama a adhéré à la Déclaration du Millénaire (résolution </w:t>
      </w:r>
      <w:r w:rsidRPr="00095C68">
        <w:rPr>
          <w:color w:val="000000"/>
          <w:lang w:val="fr-BE"/>
        </w:rPr>
        <w:t xml:space="preserve">55/2 </w:t>
      </w:r>
      <w:r w:rsidR="006611FB" w:rsidRPr="00095C68">
        <w:rPr>
          <w:color w:val="000000"/>
          <w:lang w:val="fr-BE"/>
        </w:rPr>
        <w:t>de l</w:t>
      </w:r>
      <w:r w:rsidR="00AB52C3">
        <w:rPr>
          <w:color w:val="000000"/>
          <w:lang w:val="fr-BE"/>
        </w:rPr>
        <w:t>’</w:t>
      </w:r>
      <w:r w:rsidR="006611FB" w:rsidRPr="00095C68">
        <w:rPr>
          <w:color w:val="000000"/>
          <w:lang w:val="fr-BE"/>
        </w:rPr>
        <w:t xml:space="preserve">Assemblée générale), adoptée au Sommet du Millénaire des Nations Unies. Cette déclaration atteste que </w:t>
      </w:r>
      <w:r w:rsidR="00E312AE">
        <w:rPr>
          <w:color w:val="000000"/>
          <w:lang w:val="fr-BE"/>
        </w:rPr>
        <w:t xml:space="preserve">nous avons </w:t>
      </w:r>
      <w:r w:rsidR="006611FB" w:rsidRPr="00095C68">
        <w:rPr>
          <w:color w:val="000000"/>
          <w:lang w:val="fr-BE"/>
        </w:rPr>
        <w:t>enfin pris conscience de l</w:t>
      </w:r>
      <w:r w:rsidR="00AB52C3">
        <w:rPr>
          <w:color w:val="000000"/>
          <w:lang w:val="fr-BE"/>
        </w:rPr>
        <w:t>’</w:t>
      </w:r>
      <w:r w:rsidR="006611FB" w:rsidRPr="00095C68">
        <w:rPr>
          <w:color w:val="000000"/>
          <w:lang w:val="fr-BE"/>
        </w:rPr>
        <w:t>ampleur de la crise née du VIH/sida, les dirigeants du monde s</w:t>
      </w:r>
      <w:r w:rsidR="00AB52C3">
        <w:rPr>
          <w:color w:val="000000"/>
          <w:lang w:val="fr-BE"/>
        </w:rPr>
        <w:t>’</w:t>
      </w:r>
      <w:r w:rsidR="006611FB" w:rsidRPr="00095C68">
        <w:rPr>
          <w:color w:val="000000"/>
          <w:lang w:val="fr-BE"/>
        </w:rPr>
        <w:t>engageant à mettre un terme et, pour commencer, à inverser la tendance à la propagation du virus de l</w:t>
      </w:r>
      <w:r w:rsidR="00AB52C3">
        <w:rPr>
          <w:color w:val="000000"/>
          <w:lang w:val="fr-BE"/>
        </w:rPr>
        <w:t>’</w:t>
      </w:r>
      <w:r w:rsidR="006611FB" w:rsidRPr="00095C68">
        <w:rPr>
          <w:color w:val="000000"/>
          <w:lang w:val="fr-BE"/>
        </w:rPr>
        <w:t>immunodéficience humaine et du syndrome de l</w:t>
      </w:r>
      <w:r w:rsidR="00AB52C3">
        <w:rPr>
          <w:color w:val="000000"/>
          <w:lang w:val="fr-BE"/>
        </w:rPr>
        <w:t>’</w:t>
      </w:r>
      <w:r w:rsidR="006611FB" w:rsidRPr="00095C68">
        <w:rPr>
          <w:color w:val="000000"/>
          <w:lang w:val="fr-BE"/>
        </w:rPr>
        <w:t>immunodéficience acquise (VIH/sida) d</w:t>
      </w:r>
      <w:r w:rsidR="00AB52C3">
        <w:rPr>
          <w:color w:val="000000"/>
          <w:lang w:val="fr-BE"/>
        </w:rPr>
        <w:t>’</w:t>
      </w:r>
      <w:r w:rsidR="006611FB" w:rsidRPr="00095C68">
        <w:rPr>
          <w:color w:val="000000"/>
          <w:lang w:val="fr-BE"/>
        </w:rPr>
        <w:t>ici à 2015. En juin 2001, le Panama a participé à la session spéciale de l</w:t>
      </w:r>
      <w:r w:rsidR="00AB52C3">
        <w:rPr>
          <w:color w:val="000000"/>
          <w:lang w:val="fr-BE"/>
        </w:rPr>
        <w:t>’</w:t>
      </w:r>
      <w:r w:rsidR="006611FB" w:rsidRPr="00095C68">
        <w:rPr>
          <w:color w:val="000000"/>
          <w:lang w:val="fr-BE"/>
        </w:rPr>
        <w:t xml:space="preserve">Assemblée générale des Nations Unies consacrée à la lutte contre le </w:t>
      </w:r>
      <w:r w:rsidR="00E312AE">
        <w:rPr>
          <w:color w:val="000000"/>
          <w:lang w:val="fr-BE"/>
        </w:rPr>
        <w:t xml:space="preserve">VIH/sida. </w:t>
      </w:r>
      <w:r w:rsidR="00672D6B">
        <w:rPr>
          <w:color w:val="000000"/>
          <w:lang w:val="fr-BE"/>
        </w:rPr>
        <w:t>Á</w:t>
      </w:r>
      <w:r w:rsidR="00E312AE">
        <w:rPr>
          <w:color w:val="000000"/>
          <w:lang w:val="fr-BE"/>
        </w:rPr>
        <w:t xml:space="preserve"> cette occasion, le P</w:t>
      </w:r>
      <w:r w:rsidR="006611FB" w:rsidRPr="00095C68">
        <w:rPr>
          <w:color w:val="000000"/>
          <w:lang w:val="fr-BE"/>
        </w:rPr>
        <w:t xml:space="preserve">remier </w:t>
      </w:r>
      <w:r w:rsidR="00E312AE">
        <w:rPr>
          <w:color w:val="000000"/>
          <w:lang w:val="fr-BE"/>
        </w:rPr>
        <w:t>V</w:t>
      </w:r>
      <w:r w:rsidR="006611FB" w:rsidRPr="00095C68">
        <w:rPr>
          <w:color w:val="000000"/>
          <w:lang w:val="fr-BE"/>
        </w:rPr>
        <w:t>ice-</w:t>
      </w:r>
      <w:r w:rsidR="00E312AE">
        <w:rPr>
          <w:color w:val="000000"/>
          <w:lang w:val="fr-BE"/>
        </w:rPr>
        <w:t>P</w:t>
      </w:r>
      <w:r w:rsidR="006611FB" w:rsidRPr="00095C68">
        <w:rPr>
          <w:color w:val="000000"/>
          <w:lang w:val="fr-BE"/>
        </w:rPr>
        <w:t>résident de la République a signé la Déclaration d</w:t>
      </w:r>
      <w:r w:rsidR="00AB52C3">
        <w:rPr>
          <w:color w:val="000000"/>
          <w:lang w:val="fr-BE"/>
        </w:rPr>
        <w:t>’</w:t>
      </w:r>
      <w:r w:rsidR="006611FB" w:rsidRPr="00095C68">
        <w:rPr>
          <w:color w:val="000000"/>
          <w:lang w:val="fr-BE"/>
        </w:rPr>
        <w:t>engagement</w:t>
      </w:r>
      <w:r w:rsidR="006611FB" w:rsidRPr="00E312AE">
        <w:rPr>
          <w:color w:val="000000"/>
          <w:lang w:val="fr-FR"/>
        </w:rPr>
        <w:t>.</w:t>
      </w:r>
    </w:p>
    <w:p w:rsidR="00314831" w:rsidRPr="00095C68" w:rsidRDefault="00314831" w:rsidP="00314831">
      <w:pPr>
        <w:spacing w:after="240"/>
        <w:rPr>
          <w:color w:val="000000"/>
          <w:lang w:val="fr-BE"/>
        </w:rPr>
      </w:pPr>
      <w:r w:rsidRPr="00E312AE">
        <w:rPr>
          <w:color w:val="000000"/>
          <w:lang w:val="fr-FR"/>
        </w:rPr>
        <w:t>57.</w:t>
      </w:r>
      <w:r w:rsidRPr="00E312AE">
        <w:rPr>
          <w:color w:val="000000"/>
          <w:lang w:val="fr-FR"/>
        </w:rPr>
        <w:tab/>
      </w:r>
      <w:r w:rsidR="00095C68" w:rsidRPr="00095C68">
        <w:rPr>
          <w:color w:val="000000"/>
          <w:lang w:val="fr-BE"/>
        </w:rPr>
        <w:t>Le décr</w:t>
      </w:r>
      <w:r w:rsidR="00095C68">
        <w:rPr>
          <w:color w:val="000000"/>
          <w:lang w:val="fr-BE"/>
        </w:rPr>
        <w:t>e</w:t>
      </w:r>
      <w:r w:rsidR="00095C68" w:rsidRPr="00095C68">
        <w:rPr>
          <w:color w:val="000000"/>
          <w:lang w:val="fr-BE"/>
        </w:rPr>
        <w:t>t d</w:t>
      </w:r>
      <w:r w:rsidR="00AB52C3">
        <w:rPr>
          <w:color w:val="000000"/>
          <w:lang w:val="fr-BE"/>
        </w:rPr>
        <w:t>’</w:t>
      </w:r>
      <w:r w:rsidR="00095C68" w:rsidRPr="00095C68">
        <w:rPr>
          <w:color w:val="000000"/>
          <w:lang w:val="fr-BE"/>
        </w:rPr>
        <w:t xml:space="preserve">application n° 119 de la loi du 3 janvier 2000, ainsi que la résolution n° </w:t>
      </w:r>
      <w:r w:rsidRPr="00095C68">
        <w:rPr>
          <w:color w:val="000000"/>
          <w:lang w:val="fr-BE"/>
        </w:rPr>
        <w:t xml:space="preserve">483 de </w:t>
      </w:r>
      <w:r w:rsidR="00095C68" w:rsidRPr="00095C68">
        <w:rPr>
          <w:color w:val="000000"/>
          <w:lang w:val="fr-BE"/>
        </w:rPr>
        <w:t xml:space="preserve">novembre </w:t>
      </w:r>
      <w:r w:rsidRPr="00095C68">
        <w:rPr>
          <w:color w:val="000000"/>
          <w:lang w:val="fr-BE"/>
        </w:rPr>
        <w:t xml:space="preserve">2001 </w:t>
      </w:r>
      <w:r w:rsidR="00095C68" w:rsidRPr="00095C68">
        <w:rPr>
          <w:color w:val="000000"/>
          <w:lang w:val="fr-BE"/>
        </w:rPr>
        <w:t>ont créé la Commission nationale de lutte contre l</w:t>
      </w:r>
      <w:r w:rsidR="00AB28CD">
        <w:rPr>
          <w:color w:val="000000"/>
          <w:lang w:val="fr-BE"/>
        </w:rPr>
        <w:t>e</w:t>
      </w:r>
      <w:r w:rsidR="00095C68" w:rsidRPr="00095C68">
        <w:rPr>
          <w:color w:val="000000"/>
          <w:lang w:val="fr-BE"/>
        </w:rPr>
        <w:t xml:space="preserve"> sida </w:t>
      </w:r>
      <w:r w:rsidRPr="00095C68">
        <w:rPr>
          <w:color w:val="000000"/>
          <w:lang w:val="fr-BE"/>
        </w:rPr>
        <w:t xml:space="preserve">(CONASIDA), </w:t>
      </w:r>
      <w:r w:rsidR="00095C68" w:rsidRPr="00095C68">
        <w:rPr>
          <w:color w:val="000000"/>
          <w:lang w:val="fr-BE"/>
        </w:rPr>
        <w:t xml:space="preserve">organe exécutif permanent comprenant des commissions intrainstitutionnelles, interinstitutionnelles et intersectorielles afin de renforcer le Programme national. </w:t>
      </w:r>
    </w:p>
    <w:p w:rsidR="00314831" w:rsidRPr="00057065" w:rsidRDefault="00314831" w:rsidP="00314831">
      <w:pPr>
        <w:spacing w:after="240"/>
        <w:rPr>
          <w:color w:val="000000"/>
          <w:lang w:val="fr-BE"/>
        </w:rPr>
      </w:pPr>
      <w:r w:rsidRPr="00E312AE">
        <w:rPr>
          <w:color w:val="000000"/>
          <w:lang w:val="fr-FR"/>
        </w:rPr>
        <w:t>58.</w:t>
      </w:r>
      <w:r w:rsidRPr="00E312AE">
        <w:rPr>
          <w:color w:val="000000"/>
          <w:lang w:val="fr-FR"/>
        </w:rPr>
        <w:tab/>
      </w:r>
      <w:r w:rsidR="00095C68" w:rsidRPr="009F535D">
        <w:rPr>
          <w:color w:val="000000"/>
          <w:lang w:val="fr-BE"/>
        </w:rPr>
        <w:t>Le Panama a si</w:t>
      </w:r>
      <w:r w:rsidR="00E312AE">
        <w:rPr>
          <w:color w:val="000000"/>
          <w:lang w:val="fr-BE"/>
        </w:rPr>
        <w:t>gné la déclaration d</w:t>
      </w:r>
      <w:r w:rsidR="00AB52C3">
        <w:rPr>
          <w:color w:val="000000"/>
          <w:lang w:val="fr-BE"/>
        </w:rPr>
        <w:t>’</w:t>
      </w:r>
      <w:r w:rsidR="00E312AE">
        <w:rPr>
          <w:color w:val="000000"/>
          <w:lang w:val="fr-BE"/>
        </w:rPr>
        <w:t>appui des P</w:t>
      </w:r>
      <w:r w:rsidR="00095C68" w:rsidRPr="009F535D">
        <w:rPr>
          <w:color w:val="000000"/>
          <w:lang w:val="fr-BE"/>
        </w:rPr>
        <w:t>résidents en vue du traitement du V</w:t>
      </w:r>
      <w:r w:rsidRPr="009F535D">
        <w:rPr>
          <w:color w:val="000000"/>
          <w:lang w:val="fr-BE"/>
        </w:rPr>
        <w:t>IH/</w:t>
      </w:r>
      <w:r w:rsidR="00095C68" w:rsidRPr="009F535D">
        <w:rPr>
          <w:color w:val="000000"/>
          <w:lang w:val="fr-BE"/>
        </w:rPr>
        <w:t>sida</w:t>
      </w:r>
      <w:r w:rsidRPr="009F535D">
        <w:rPr>
          <w:color w:val="000000"/>
          <w:lang w:val="fr-BE"/>
        </w:rPr>
        <w:t>,</w:t>
      </w:r>
      <w:r w:rsidR="00095C68" w:rsidRPr="009F535D">
        <w:rPr>
          <w:color w:val="000000"/>
          <w:lang w:val="fr-BE"/>
        </w:rPr>
        <w:t xml:space="preserve"> ainsi que l</w:t>
      </w:r>
      <w:r w:rsidR="00AB52C3">
        <w:rPr>
          <w:color w:val="000000"/>
          <w:lang w:val="fr-BE"/>
        </w:rPr>
        <w:t>’</w:t>
      </w:r>
      <w:r w:rsidR="00095C68" w:rsidRPr="009F535D">
        <w:rPr>
          <w:color w:val="000000"/>
          <w:lang w:val="fr-BE"/>
        </w:rPr>
        <w:t xml:space="preserve">engagement </w:t>
      </w:r>
      <w:r w:rsidR="00095C68" w:rsidRPr="00057065">
        <w:rPr>
          <w:color w:val="000000"/>
          <w:lang w:val="fr-BE"/>
        </w:rPr>
        <w:t>de gestion conjointe et d</w:t>
      </w:r>
      <w:r w:rsidR="00AB52C3">
        <w:rPr>
          <w:color w:val="000000"/>
          <w:lang w:val="fr-BE"/>
        </w:rPr>
        <w:t>’</w:t>
      </w:r>
      <w:r w:rsidR="00095C68" w:rsidRPr="00057065">
        <w:rPr>
          <w:color w:val="000000"/>
          <w:lang w:val="fr-BE"/>
        </w:rPr>
        <w:t>exécution du programme de soins intégraux et d</w:t>
      </w:r>
      <w:r w:rsidR="00AB52C3">
        <w:rPr>
          <w:color w:val="000000"/>
          <w:lang w:val="fr-BE"/>
        </w:rPr>
        <w:t>’</w:t>
      </w:r>
      <w:r w:rsidR="00095C68" w:rsidRPr="00057065">
        <w:rPr>
          <w:color w:val="000000"/>
          <w:lang w:val="fr-BE"/>
        </w:rPr>
        <w:t>accès accéléré de la population aux anti</w:t>
      </w:r>
      <w:r w:rsidR="00E312AE">
        <w:rPr>
          <w:color w:val="000000"/>
          <w:lang w:val="fr-BE"/>
        </w:rPr>
        <w:t>rétroviraux.</w:t>
      </w:r>
    </w:p>
    <w:p w:rsidR="00314831" w:rsidRPr="00057065" w:rsidRDefault="00314831" w:rsidP="00314831">
      <w:pPr>
        <w:spacing w:after="240"/>
        <w:rPr>
          <w:color w:val="000000"/>
          <w:lang w:val="fr-BE"/>
        </w:rPr>
      </w:pPr>
      <w:r w:rsidRPr="00057065">
        <w:rPr>
          <w:color w:val="000000"/>
          <w:lang w:val="fr-BE"/>
        </w:rPr>
        <w:t>59.</w:t>
      </w:r>
      <w:r w:rsidRPr="00057065">
        <w:rPr>
          <w:color w:val="000000"/>
          <w:lang w:val="fr-BE"/>
        </w:rPr>
        <w:tab/>
      </w:r>
      <w:r w:rsidR="009F535D" w:rsidRPr="00057065">
        <w:rPr>
          <w:color w:val="000000"/>
          <w:lang w:val="fr-BE"/>
        </w:rPr>
        <w:t>Le Panama a mis au point un arsenal de règles technico-administratives visant à prévenir les maladies sexuellement transmissibles et le VIH/sida, sous la forme de "règle</w:t>
      </w:r>
      <w:r w:rsidR="00E312AE">
        <w:rPr>
          <w:color w:val="000000"/>
          <w:lang w:val="fr-BE"/>
        </w:rPr>
        <w:t>s</w:t>
      </w:r>
      <w:r w:rsidR="009F535D" w:rsidRPr="00057065">
        <w:rPr>
          <w:color w:val="000000"/>
          <w:lang w:val="fr-BE"/>
        </w:rPr>
        <w:t xml:space="preserve"> de vigilance épidémiologique", "guide pour prévenir l</w:t>
      </w:r>
      <w:r w:rsidR="00AB52C3">
        <w:rPr>
          <w:color w:val="000000"/>
          <w:lang w:val="fr-BE"/>
        </w:rPr>
        <w:t>’</w:t>
      </w:r>
      <w:r w:rsidR="009F535D" w:rsidRPr="00057065">
        <w:rPr>
          <w:color w:val="000000"/>
          <w:lang w:val="fr-BE"/>
        </w:rPr>
        <w:t>exposition dans la vie professionnelle au VIH, au VHB et au VHC</w:t>
      </w:r>
      <w:r w:rsidR="00904BB3" w:rsidRPr="00057065">
        <w:rPr>
          <w:color w:val="000000"/>
          <w:lang w:val="fr-BE"/>
        </w:rPr>
        <w:t xml:space="preserve"> et recommandations en vue de la prophylaxie après l</w:t>
      </w:r>
      <w:r w:rsidR="00AB52C3">
        <w:rPr>
          <w:color w:val="000000"/>
          <w:lang w:val="fr-BE"/>
        </w:rPr>
        <w:t>’</w:t>
      </w:r>
      <w:r w:rsidR="00904BB3" w:rsidRPr="00057065">
        <w:rPr>
          <w:color w:val="000000"/>
          <w:lang w:val="fr-BE"/>
        </w:rPr>
        <w:t>exposition", "règle</w:t>
      </w:r>
      <w:r w:rsidR="00E312AE">
        <w:rPr>
          <w:color w:val="000000"/>
          <w:lang w:val="fr-BE"/>
        </w:rPr>
        <w:t>s</w:t>
      </w:r>
      <w:r w:rsidR="00904BB3" w:rsidRPr="00057065">
        <w:rPr>
          <w:color w:val="000000"/>
          <w:lang w:val="fr-BE"/>
        </w:rPr>
        <w:t xml:space="preserve"> de sécurité biologique en matière de préven</w:t>
      </w:r>
      <w:r w:rsidR="00E312AE">
        <w:rPr>
          <w:color w:val="000000"/>
          <w:lang w:val="fr-BE"/>
        </w:rPr>
        <w:t>tion du VIH dans l</w:t>
      </w:r>
      <w:r w:rsidR="00AB52C3">
        <w:rPr>
          <w:color w:val="000000"/>
          <w:lang w:val="fr-BE"/>
        </w:rPr>
        <w:t>’</w:t>
      </w:r>
      <w:r w:rsidR="00E312AE">
        <w:rPr>
          <w:color w:val="000000"/>
          <w:lang w:val="fr-BE"/>
        </w:rPr>
        <w:t>odontologie" et d</w:t>
      </w:r>
      <w:r w:rsidR="00AB52C3">
        <w:rPr>
          <w:color w:val="000000"/>
          <w:lang w:val="fr-BE"/>
        </w:rPr>
        <w:t>’</w:t>
      </w:r>
      <w:r w:rsidR="00E312AE">
        <w:rPr>
          <w:color w:val="000000"/>
          <w:lang w:val="fr-BE"/>
        </w:rPr>
        <w:t>un</w:t>
      </w:r>
      <w:r w:rsidR="00904BB3" w:rsidRPr="00057065">
        <w:rPr>
          <w:color w:val="000000"/>
          <w:lang w:val="fr-BE"/>
        </w:rPr>
        <w:t xml:space="preserve"> "manuel de règles et de procédures technico-administratives pour le traitement de l</w:t>
      </w:r>
      <w:r w:rsidR="00AB52C3">
        <w:rPr>
          <w:color w:val="000000"/>
          <w:lang w:val="fr-BE"/>
        </w:rPr>
        <w:t>’</w:t>
      </w:r>
      <w:r w:rsidR="00904BB3" w:rsidRPr="00057065">
        <w:rPr>
          <w:color w:val="000000"/>
          <w:lang w:val="fr-BE"/>
        </w:rPr>
        <w:t>infectio</w:t>
      </w:r>
      <w:r w:rsidR="00672D6B">
        <w:rPr>
          <w:color w:val="000000"/>
          <w:lang w:val="fr-BE"/>
        </w:rPr>
        <w:t>n au VIH en laboratoire". Le </w:t>
      </w:r>
      <w:r w:rsidR="00904BB3" w:rsidRPr="00057065">
        <w:rPr>
          <w:color w:val="000000"/>
          <w:lang w:val="fr-BE"/>
        </w:rPr>
        <w:t>Panama a intégré le volet VIH/sida dans les "normes technico-administratives et procédures du programme de santé intégrale</w:t>
      </w:r>
      <w:r w:rsidR="00E312AE">
        <w:rPr>
          <w:color w:val="000000"/>
          <w:lang w:val="fr-BE"/>
        </w:rPr>
        <w:t xml:space="preserve"> </w:t>
      </w:r>
      <w:r w:rsidR="00904BB3" w:rsidRPr="00057065">
        <w:rPr>
          <w:color w:val="000000"/>
          <w:lang w:val="fr-BE"/>
        </w:rPr>
        <w:t>de la femme".</w:t>
      </w:r>
      <w:r w:rsidRPr="00057065">
        <w:rPr>
          <w:color w:val="000000"/>
          <w:lang w:val="fr-BE"/>
        </w:rPr>
        <w:t xml:space="preserve"> </w:t>
      </w:r>
    </w:p>
    <w:p w:rsidR="00314831" w:rsidRPr="007E1715" w:rsidRDefault="00314831" w:rsidP="00314831">
      <w:pPr>
        <w:spacing w:after="240"/>
        <w:rPr>
          <w:color w:val="000000"/>
          <w:lang w:val="fr-BE"/>
        </w:rPr>
      </w:pPr>
      <w:r w:rsidRPr="007760C1">
        <w:rPr>
          <w:color w:val="000000"/>
          <w:lang w:val="fr-FR"/>
        </w:rPr>
        <w:t>60.</w:t>
      </w:r>
      <w:r w:rsidRPr="007760C1">
        <w:rPr>
          <w:color w:val="000000"/>
          <w:lang w:val="fr-FR"/>
        </w:rPr>
        <w:tab/>
      </w:r>
      <w:r w:rsidR="00CC71CF" w:rsidRPr="007E1715">
        <w:rPr>
          <w:color w:val="000000"/>
          <w:lang w:val="fr-BE"/>
        </w:rPr>
        <w:t>Le Panama s</w:t>
      </w:r>
      <w:r w:rsidR="00AB52C3">
        <w:rPr>
          <w:color w:val="000000"/>
          <w:lang w:val="fr-BE"/>
        </w:rPr>
        <w:t>’</w:t>
      </w:r>
      <w:r w:rsidR="00CC71CF" w:rsidRPr="007E1715">
        <w:rPr>
          <w:color w:val="000000"/>
          <w:lang w:val="fr-BE"/>
        </w:rPr>
        <w:t>est doté d</w:t>
      </w:r>
      <w:r w:rsidR="00AB52C3">
        <w:rPr>
          <w:color w:val="000000"/>
          <w:lang w:val="fr-BE"/>
        </w:rPr>
        <w:t>’</w:t>
      </w:r>
      <w:r w:rsidR="00CC71CF" w:rsidRPr="007E1715">
        <w:rPr>
          <w:color w:val="000000"/>
          <w:lang w:val="fr-BE"/>
        </w:rPr>
        <w:t xml:space="preserve">un plan stratégique multisectoriel </w:t>
      </w:r>
      <w:r w:rsidRPr="007E1715">
        <w:rPr>
          <w:color w:val="000000"/>
          <w:lang w:val="fr-BE"/>
        </w:rPr>
        <w:t xml:space="preserve">(PEM) </w:t>
      </w:r>
      <w:r w:rsidR="00CC71CF" w:rsidRPr="007E1715">
        <w:rPr>
          <w:color w:val="000000"/>
          <w:lang w:val="fr-BE"/>
        </w:rPr>
        <w:t>pour les MST</w:t>
      </w:r>
      <w:r w:rsidRPr="007E1715">
        <w:rPr>
          <w:color w:val="000000"/>
          <w:lang w:val="fr-BE"/>
        </w:rPr>
        <w:t>/VIH/</w:t>
      </w:r>
      <w:r w:rsidR="00CC71CF" w:rsidRPr="007E1715">
        <w:rPr>
          <w:color w:val="000000"/>
          <w:lang w:val="fr-BE"/>
        </w:rPr>
        <w:t>sida</w:t>
      </w:r>
      <w:r w:rsidRPr="007E1715">
        <w:rPr>
          <w:color w:val="000000"/>
          <w:lang w:val="fr-BE"/>
        </w:rPr>
        <w:t xml:space="preserve"> </w:t>
      </w:r>
      <w:r w:rsidR="00CC71CF" w:rsidRPr="007E1715">
        <w:rPr>
          <w:color w:val="000000"/>
          <w:lang w:val="fr-BE"/>
        </w:rPr>
        <w:t>(</w:t>
      </w:r>
      <w:r w:rsidRPr="007E1715">
        <w:rPr>
          <w:color w:val="000000"/>
          <w:lang w:val="fr-BE"/>
        </w:rPr>
        <w:t>2003-2007</w:t>
      </w:r>
      <w:r w:rsidR="00CC71CF" w:rsidRPr="007E1715">
        <w:rPr>
          <w:color w:val="000000"/>
          <w:lang w:val="fr-BE"/>
        </w:rPr>
        <w:t>)</w:t>
      </w:r>
      <w:r w:rsidRPr="007E1715">
        <w:rPr>
          <w:color w:val="000000"/>
          <w:lang w:val="fr-BE"/>
        </w:rPr>
        <w:t xml:space="preserve">. </w:t>
      </w:r>
      <w:r w:rsidR="00CC71CF" w:rsidRPr="007E1715">
        <w:rPr>
          <w:color w:val="000000"/>
          <w:lang w:val="fr-BE"/>
        </w:rPr>
        <w:t xml:space="preserve">La mise en oeuvre du plan a pris appui sur la participation active des différents secteurs de la société, </w:t>
      </w:r>
      <w:r w:rsidR="00E312AE">
        <w:rPr>
          <w:color w:val="000000"/>
          <w:lang w:val="fr-BE"/>
        </w:rPr>
        <w:t xml:space="preserve">notamment les organisations non </w:t>
      </w:r>
      <w:r w:rsidR="00CC71CF" w:rsidRPr="007E1715">
        <w:rPr>
          <w:color w:val="000000"/>
          <w:lang w:val="fr-BE"/>
        </w:rPr>
        <w:t xml:space="preserve">gouvernementales, les personnes vivant avec le </w:t>
      </w:r>
      <w:r w:rsidRPr="007E1715">
        <w:rPr>
          <w:color w:val="000000"/>
          <w:lang w:val="fr-BE"/>
        </w:rPr>
        <w:t>VIH/</w:t>
      </w:r>
      <w:r w:rsidR="00CC71CF" w:rsidRPr="007E1715">
        <w:rPr>
          <w:color w:val="000000"/>
          <w:lang w:val="fr-BE"/>
        </w:rPr>
        <w:t>sida</w:t>
      </w:r>
      <w:r w:rsidRPr="007E1715">
        <w:rPr>
          <w:color w:val="000000"/>
          <w:lang w:val="fr-BE"/>
        </w:rPr>
        <w:t>,</w:t>
      </w:r>
      <w:r w:rsidR="00CC71CF" w:rsidRPr="007E1715">
        <w:rPr>
          <w:color w:val="000000"/>
          <w:lang w:val="fr-BE"/>
        </w:rPr>
        <w:t xml:space="preserve"> les institutions religieuses, les syndicats, les organismes multinationaux de coopération et le secteur public, dans le cadre du programme national des M</w:t>
      </w:r>
      <w:r w:rsidR="00E312AE">
        <w:rPr>
          <w:color w:val="000000"/>
          <w:lang w:val="fr-BE"/>
        </w:rPr>
        <w:t>ST/VIH/sida du Ministère de la s</w:t>
      </w:r>
      <w:r w:rsidR="00CC71CF" w:rsidRPr="007E1715">
        <w:rPr>
          <w:color w:val="000000"/>
          <w:lang w:val="fr-BE"/>
        </w:rPr>
        <w:t>anté.</w:t>
      </w:r>
      <w:r w:rsidRPr="007E1715">
        <w:rPr>
          <w:color w:val="000000"/>
          <w:lang w:val="fr-BE"/>
        </w:rPr>
        <w:t xml:space="preserve">  </w:t>
      </w:r>
    </w:p>
    <w:p w:rsidR="00314831" w:rsidRPr="007E1715" w:rsidRDefault="00314831" w:rsidP="00314831">
      <w:pPr>
        <w:spacing w:after="240"/>
        <w:rPr>
          <w:color w:val="000000"/>
          <w:lang w:val="fr-BE"/>
        </w:rPr>
      </w:pPr>
      <w:r w:rsidRPr="007E1715">
        <w:rPr>
          <w:color w:val="000000"/>
          <w:lang w:val="fr-BE"/>
        </w:rPr>
        <w:t>61.</w:t>
      </w:r>
      <w:r w:rsidRPr="007E1715">
        <w:rPr>
          <w:color w:val="000000"/>
          <w:lang w:val="fr-BE"/>
        </w:rPr>
        <w:tab/>
      </w:r>
      <w:r w:rsidR="00CC71CF" w:rsidRPr="007E1715">
        <w:rPr>
          <w:color w:val="000000"/>
          <w:lang w:val="fr-BE"/>
        </w:rPr>
        <w:t>Le Plan stratégique revêt une importance capitale en ce qu</w:t>
      </w:r>
      <w:r w:rsidR="00AB52C3">
        <w:rPr>
          <w:color w:val="000000"/>
          <w:lang w:val="fr-BE"/>
        </w:rPr>
        <w:t>’</w:t>
      </w:r>
      <w:r w:rsidR="00CC71CF" w:rsidRPr="007E1715">
        <w:rPr>
          <w:color w:val="000000"/>
          <w:lang w:val="fr-BE"/>
        </w:rPr>
        <w:t>il doit permettre de s</w:t>
      </w:r>
      <w:r w:rsidR="00AB52C3">
        <w:rPr>
          <w:color w:val="000000"/>
          <w:lang w:val="fr-BE"/>
        </w:rPr>
        <w:t>’</w:t>
      </w:r>
      <w:r w:rsidR="00CC71CF" w:rsidRPr="007E1715">
        <w:rPr>
          <w:color w:val="000000"/>
          <w:lang w:val="fr-BE"/>
        </w:rPr>
        <w:t>adapter aux changements qui se produisent couramment dans le contexte du VIH/sida en prenant appui sur les atouts et les occasions, vu les menaces et les obstacles potentiels, et ainsi de pouvoir concevoir des interventions destinées à diminuer l</w:t>
      </w:r>
      <w:r w:rsidR="00AB52C3">
        <w:rPr>
          <w:color w:val="000000"/>
          <w:lang w:val="fr-BE"/>
        </w:rPr>
        <w:t>’</w:t>
      </w:r>
      <w:r w:rsidR="00CC71CF" w:rsidRPr="007E1715">
        <w:rPr>
          <w:color w:val="000000"/>
          <w:lang w:val="fr-BE"/>
        </w:rPr>
        <w:t>impact de l</w:t>
      </w:r>
      <w:r w:rsidR="00AB52C3">
        <w:rPr>
          <w:color w:val="000000"/>
          <w:lang w:val="fr-BE"/>
        </w:rPr>
        <w:t>’</w:t>
      </w:r>
      <w:r w:rsidR="00CC71CF" w:rsidRPr="007E1715">
        <w:rPr>
          <w:color w:val="000000"/>
          <w:lang w:val="fr-BE"/>
        </w:rPr>
        <w:t>épidémie sur les personnes déjà contaminées, et aussi d</w:t>
      </w:r>
      <w:r w:rsidR="00AB52C3">
        <w:rPr>
          <w:color w:val="000000"/>
          <w:lang w:val="fr-BE"/>
        </w:rPr>
        <w:t>’</w:t>
      </w:r>
      <w:r w:rsidR="00CC71CF" w:rsidRPr="007E1715">
        <w:rPr>
          <w:color w:val="000000"/>
          <w:lang w:val="fr-BE"/>
        </w:rPr>
        <w:t>augmenter l</w:t>
      </w:r>
      <w:r w:rsidR="00AB52C3">
        <w:rPr>
          <w:color w:val="000000"/>
          <w:lang w:val="fr-BE"/>
        </w:rPr>
        <w:t>’</w:t>
      </w:r>
      <w:r w:rsidR="00CC71CF" w:rsidRPr="007E1715">
        <w:rPr>
          <w:color w:val="000000"/>
          <w:lang w:val="fr-BE"/>
        </w:rPr>
        <w:t xml:space="preserve">efficacité des mesures de prévention prises pour éviter de nouveaux cas. Le Plan doit permettre de concevoir des stratégies appropriées à </w:t>
      </w:r>
      <w:r w:rsidR="007E1715" w:rsidRPr="007E1715">
        <w:rPr>
          <w:color w:val="000000"/>
          <w:lang w:val="fr-BE"/>
        </w:rPr>
        <w:t>des situations concrètes, suffisamment souples pour</w:t>
      </w:r>
      <w:r w:rsidR="007E1715">
        <w:rPr>
          <w:color w:val="000000"/>
          <w:lang w:val="fr-BE"/>
        </w:rPr>
        <w:t xml:space="preserve"> </w:t>
      </w:r>
      <w:r w:rsidR="007E1715" w:rsidRPr="007E1715">
        <w:rPr>
          <w:color w:val="000000"/>
          <w:lang w:val="fr-BE"/>
        </w:rPr>
        <w:t>s</w:t>
      </w:r>
      <w:r w:rsidR="00AB52C3">
        <w:rPr>
          <w:color w:val="000000"/>
          <w:lang w:val="fr-BE"/>
        </w:rPr>
        <w:t>’</w:t>
      </w:r>
      <w:r w:rsidR="007E1715" w:rsidRPr="007E1715">
        <w:rPr>
          <w:color w:val="000000"/>
          <w:lang w:val="fr-BE"/>
        </w:rPr>
        <w:t>adapter à des situations changeantes</w:t>
      </w:r>
      <w:r w:rsidR="00E312AE">
        <w:rPr>
          <w:color w:val="000000"/>
          <w:lang w:val="fr-BE"/>
        </w:rPr>
        <w:t>,</w:t>
      </w:r>
      <w:r w:rsidR="007E1715" w:rsidRPr="007E1715">
        <w:rPr>
          <w:color w:val="000000"/>
          <w:lang w:val="fr-BE"/>
        </w:rPr>
        <w:t xml:space="preserve"> et de tenir compte de manière réaliste des ressources disponibles. </w:t>
      </w:r>
    </w:p>
    <w:p w:rsidR="00314831" w:rsidRPr="007E1715" w:rsidRDefault="00314831" w:rsidP="00672D6B">
      <w:pPr>
        <w:spacing w:after="240"/>
        <w:rPr>
          <w:color w:val="000000"/>
          <w:lang w:val="fr-BE"/>
        </w:rPr>
      </w:pPr>
      <w:r w:rsidRPr="007E1715">
        <w:rPr>
          <w:color w:val="000000"/>
          <w:lang w:val="fr-BE"/>
        </w:rPr>
        <w:t>62.</w:t>
      </w:r>
      <w:r w:rsidRPr="007E1715">
        <w:rPr>
          <w:color w:val="000000"/>
          <w:lang w:val="fr-BE"/>
        </w:rPr>
        <w:tab/>
      </w:r>
      <w:r w:rsidR="007E1715">
        <w:rPr>
          <w:color w:val="000000"/>
          <w:lang w:val="fr-BE"/>
        </w:rPr>
        <w:t>Le Plan stratégique est un guide pour les responsables des programmes du secteur public, du secte</w:t>
      </w:r>
      <w:r w:rsidR="00E312AE">
        <w:rPr>
          <w:color w:val="000000"/>
          <w:lang w:val="fr-BE"/>
        </w:rPr>
        <w:t xml:space="preserve">ur privé, des organisations non </w:t>
      </w:r>
      <w:r w:rsidR="007E1715">
        <w:rPr>
          <w:color w:val="000000"/>
          <w:lang w:val="fr-BE"/>
        </w:rPr>
        <w:t>gouvernementales, etc</w:t>
      </w:r>
      <w:r w:rsidR="00E312AE">
        <w:rPr>
          <w:color w:val="000000"/>
          <w:lang w:val="fr-BE"/>
        </w:rPr>
        <w:t>.</w:t>
      </w:r>
      <w:r w:rsidR="007E1715">
        <w:rPr>
          <w:color w:val="000000"/>
          <w:lang w:val="fr-BE"/>
        </w:rPr>
        <w:t>, et il doit leur permettre de concevoir et d</w:t>
      </w:r>
      <w:r w:rsidR="00AB52C3">
        <w:rPr>
          <w:color w:val="000000"/>
          <w:lang w:val="fr-BE"/>
        </w:rPr>
        <w:t>’</w:t>
      </w:r>
      <w:r w:rsidR="007E1715">
        <w:rPr>
          <w:color w:val="000000"/>
          <w:lang w:val="fr-BE"/>
        </w:rPr>
        <w:t>appliquer des mesures visant à réduire le risque de contamination par le VIH et l</w:t>
      </w:r>
      <w:r w:rsidR="00AB52C3">
        <w:rPr>
          <w:color w:val="000000"/>
          <w:lang w:val="fr-BE"/>
        </w:rPr>
        <w:t>’</w:t>
      </w:r>
      <w:r w:rsidR="007E1715">
        <w:rPr>
          <w:color w:val="000000"/>
          <w:lang w:val="fr-BE"/>
        </w:rPr>
        <w:t>impact de celui-ci à l</w:t>
      </w:r>
      <w:r w:rsidR="00AB52C3">
        <w:rPr>
          <w:color w:val="000000"/>
          <w:lang w:val="fr-BE"/>
        </w:rPr>
        <w:t>’</w:t>
      </w:r>
      <w:r w:rsidR="007E1715">
        <w:rPr>
          <w:color w:val="000000"/>
          <w:lang w:val="fr-BE"/>
        </w:rPr>
        <w:t xml:space="preserve">horizon des cinq prochaines années </w:t>
      </w:r>
      <w:r w:rsidRPr="007E1715">
        <w:rPr>
          <w:color w:val="000000"/>
          <w:lang w:val="fr-BE"/>
        </w:rPr>
        <w:t xml:space="preserve">(2003-2007). </w:t>
      </w:r>
      <w:r w:rsidR="007E1715">
        <w:rPr>
          <w:color w:val="000000"/>
          <w:lang w:val="fr-BE"/>
        </w:rPr>
        <w:t>Quatre objectifs stratégiques ont été assignés à la lutte contre ces contaminations</w:t>
      </w:r>
      <w:r w:rsidR="00C80942">
        <w:rPr>
          <w:color w:val="000000"/>
          <w:lang w:val="fr-BE"/>
        </w:rPr>
        <w:t>:</w:t>
      </w:r>
      <w:r w:rsidR="007E1715">
        <w:rPr>
          <w:color w:val="000000"/>
          <w:lang w:val="fr-BE"/>
        </w:rPr>
        <w:t xml:space="preserve"> réduire l</w:t>
      </w:r>
      <w:r w:rsidR="00AB52C3">
        <w:rPr>
          <w:color w:val="000000"/>
          <w:lang w:val="fr-BE"/>
        </w:rPr>
        <w:t>’</w:t>
      </w:r>
      <w:r w:rsidR="007E1715">
        <w:rPr>
          <w:color w:val="000000"/>
          <w:lang w:val="fr-BE"/>
        </w:rPr>
        <w:t>incidence de celles</w:t>
      </w:r>
      <w:r w:rsidR="00672D6B">
        <w:rPr>
          <w:color w:val="000000"/>
          <w:lang w:val="fr-BE"/>
        </w:rPr>
        <w:noBreakHyphen/>
      </w:r>
      <w:r w:rsidR="007E1715">
        <w:rPr>
          <w:color w:val="000000"/>
          <w:lang w:val="fr-BE"/>
        </w:rPr>
        <w:t>ci</w:t>
      </w:r>
      <w:r w:rsidR="00C80942">
        <w:rPr>
          <w:color w:val="000000"/>
          <w:lang w:val="fr-BE"/>
        </w:rPr>
        <w:t>;</w:t>
      </w:r>
      <w:r w:rsidR="007E1715">
        <w:rPr>
          <w:color w:val="000000"/>
          <w:lang w:val="fr-BE"/>
        </w:rPr>
        <w:t xml:space="preserve"> améliorer les soins et la qualité de la vie des personnes contaminées</w:t>
      </w:r>
      <w:r w:rsidR="00C80942">
        <w:rPr>
          <w:color w:val="000000"/>
          <w:lang w:val="fr-BE"/>
        </w:rPr>
        <w:t>;</w:t>
      </w:r>
      <w:r w:rsidR="007E1715">
        <w:rPr>
          <w:color w:val="000000"/>
          <w:lang w:val="fr-BE"/>
        </w:rPr>
        <w:t xml:space="preserve"> susciter une plus grande capacité de réponse intersectorielle</w:t>
      </w:r>
      <w:r w:rsidR="00C80942">
        <w:rPr>
          <w:color w:val="000000"/>
          <w:lang w:val="fr-BE"/>
        </w:rPr>
        <w:t>;</w:t>
      </w:r>
      <w:r w:rsidR="007E1715">
        <w:rPr>
          <w:color w:val="000000"/>
          <w:lang w:val="fr-BE"/>
        </w:rPr>
        <w:t xml:space="preserve"> augmenter les activités de défense des droits de l</w:t>
      </w:r>
      <w:r w:rsidR="00AB52C3">
        <w:rPr>
          <w:color w:val="000000"/>
          <w:lang w:val="fr-BE"/>
        </w:rPr>
        <w:t>’</w:t>
      </w:r>
      <w:r w:rsidR="007E1715">
        <w:rPr>
          <w:color w:val="000000"/>
          <w:lang w:val="fr-BE"/>
        </w:rPr>
        <w:t>homme des personnes contaminées</w:t>
      </w:r>
      <w:r w:rsidRPr="007E1715">
        <w:rPr>
          <w:color w:val="000000"/>
          <w:lang w:val="fr-BE"/>
        </w:rPr>
        <w:t>.</w:t>
      </w:r>
    </w:p>
    <w:p w:rsidR="00314831" w:rsidRPr="007E1715" w:rsidRDefault="00314831" w:rsidP="00314831">
      <w:pPr>
        <w:spacing w:after="240"/>
        <w:rPr>
          <w:color w:val="000000"/>
          <w:lang w:val="fr-BE"/>
        </w:rPr>
      </w:pPr>
      <w:r w:rsidRPr="007E1715">
        <w:rPr>
          <w:color w:val="000000"/>
          <w:lang w:val="fr-BE"/>
        </w:rPr>
        <w:t>63.</w:t>
      </w:r>
      <w:r w:rsidRPr="007E1715">
        <w:rPr>
          <w:color w:val="000000"/>
          <w:lang w:val="fr-BE"/>
        </w:rPr>
        <w:tab/>
      </w:r>
      <w:r w:rsidR="00C319FE">
        <w:rPr>
          <w:color w:val="000000"/>
          <w:lang w:val="fr-BE"/>
        </w:rPr>
        <w:t>Chacun de ces objectifs stratégiques comporte des points d</w:t>
      </w:r>
      <w:r w:rsidR="00AB52C3">
        <w:rPr>
          <w:color w:val="000000"/>
          <w:lang w:val="fr-BE"/>
        </w:rPr>
        <w:t>’</w:t>
      </w:r>
      <w:r w:rsidR="00C319FE">
        <w:rPr>
          <w:color w:val="000000"/>
          <w:lang w:val="fr-BE"/>
        </w:rPr>
        <w:t>appui stratégiques qui doivent permettre de réaliser les objectifs, ainsi qu</w:t>
      </w:r>
      <w:r w:rsidR="00AB52C3">
        <w:rPr>
          <w:color w:val="000000"/>
          <w:lang w:val="fr-BE"/>
        </w:rPr>
        <w:t>’</w:t>
      </w:r>
      <w:r w:rsidR="00C319FE">
        <w:rPr>
          <w:color w:val="000000"/>
          <w:lang w:val="fr-BE"/>
        </w:rPr>
        <w:t>une série d</w:t>
      </w:r>
      <w:r w:rsidR="00AB52C3">
        <w:rPr>
          <w:color w:val="000000"/>
          <w:lang w:val="fr-BE"/>
        </w:rPr>
        <w:t>’</w:t>
      </w:r>
      <w:r w:rsidR="00C319FE">
        <w:rPr>
          <w:color w:val="000000"/>
          <w:lang w:val="fr-BE"/>
        </w:rPr>
        <w:t>indicateurs qui doivent en augmenter l</w:t>
      </w:r>
      <w:r w:rsidR="00AB52C3">
        <w:rPr>
          <w:color w:val="000000"/>
          <w:lang w:val="fr-BE"/>
        </w:rPr>
        <w:t>’</w:t>
      </w:r>
      <w:r w:rsidR="00C319FE">
        <w:rPr>
          <w:color w:val="000000"/>
          <w:lang w:val="fr-BE"/>
        </w:rPr>
        <w:t>efficacité. De la sorte, cela représente un guide d</w:t>
      </w:r>
      <w:r w:rsidR="00AB52C3">
        <w:rPr>
          <w:color w:val="000000"/>
          <w:lang w:val="fr-BE"/>
        </w:rPr>
        <w:t>’</w:t>
      </w:r>
      <w:r w:rsidR="00C319FE">
        <w:rPr>
          <w:color w:val="000000"/>
          <w:lang w:val="fr-BE"/>
        </w:rPr>
        <w:t>une valeur inestimable pour la planification des activités de chacun des secteurs engagés dans la lutte contre les MST/V</w:t>
      </w:r>
      <w:r w:rsidRPr="007E1715">
        <w:rPr>
          <w:color w:val="000000"/>
          <w:lang w:val="fr-BE"/>
        </w:rPr>
        <w:t>IH/</w:t>
      </w:r>
      <w:r w:rsidR="00C319FE">
        <w:rPr>
          <w:color w:val="000000"/>
          <w:lang w:val="fr-BE"/>
        </w:rPr>
        <w:t>sida</w:t>
      </w:r>
      <w:r w:rsidRPr="007E1715">
        <w:rPr>
          <w:b/>
          <w:vertAlign w:val="superscript"/>
          <w:lang w:val="fr-BE"/>
        </w:rPr>
        <w:footnoteReference w:id="7"/>
      </w:r>
      <w:r w:rsidRPr="007E1715">
        <w:rPr>
          <w:color w:val="000000"/>
          <w:lang w:val="fr-BE"/>
        </w:rPr>
        <w:t xml:space="preserve">. </w:t>
      </w:r>
    </w:p>
    <w:p w:rsidR="00314831" w:rsidRPr="007E1715" w:rsidRDefault="00314831" w:rsidP="00314831">
      <w:pPr>
        <w:spacing w:after="240"/>
        <w:rPr>
          <w:color w:val="000000"/>
          <w:lang w:val="fr-BE"/>
        </w:rPr>
      </w:pPr>
      <w:r w:rsidRPr="007E1715">
        <w:rPr>
          <w:color w:val="000000"/>
          <w:lang w:val="fr-BE"/>
        </w:rPr>
        <w:t>64.</w:t>
      </w:r>
      <w:r w:rsidRPr="007E1715">
        <w:rPr>
          <w:color w:val="000000"/>
          <w:lang w:val="fr-BE"/>
        </w:rPr>
        <w:tab/>
        <w:t>L</w:t>
      </w:r>
      <w:r w:rsidR="0085715F">
        <w:rPr>
          <w:color w:val="000000"/>
          <w:lang w:val="fr-BE"/>
        </w:rPr>
        <w:t>a protection des droits et libertés fondamentaux des personnes infectées au VIH et au sida n</w:t>
      </w:r>
      <w:r w:rsidR="00AB52C3">
        <w:rPr>
          <w:color w:val="000000"/>
          <w:lang w:val="fr-BE"/>
        </w:rPr>
        <w:t>’</w:t>
      </w:r>
      <w:r w:rsidR="0085715F">
        <w:rPr>
          <w:color w:val="000000"/>
          <w:lang w:val="fr-BE"/>
        </w:rPr>
        <w:t>est pas seulement une obligation qui se fonde sur des principes humanitaires et sur le respect des normes juridiques nationales et internationales</w:t>
      </w:r>
      <w:r w:rsidR="00C80942">
        <w:rPr>
          <w:color w:val="000000"/>
          <w:lang w:val="fr-BE"/>
        </w:rPr>
        <w:t>;</w:t>
      </w:r>
      <w:r w:rsidR="0085715F">
        <w:rPr>
          <w:color w:val="000000"/>
          <w:lang w:val="fr-BE"/>
        </w:rPr>
        <w:t xml:space="preserve"> il s</w:t>
      </w:r>
      <w:r w:rsidR="00AB52C3">
        <w:rPr>
          <w:color w:val="000000"/>
          <w:lang w:val="fr-BE"/>
        </w:rPr>
        <w:t>’</w:t>
      </w:r>
      <w:r w:rsidR="0085715F">
        <w:rPr>
          <w:color w:val="000000"/>
          <w:lang w:val="fr-BE"/>
        </w:rPr>
        <w:t>agit également d</w:t>
      </w:r>
      <w:r w:rsidR="00AB52C3">
        <w:rPr>
          <w:color w:val="000000"/>
          <w:lang w:val="fr-BE"/>
        </w:rPr>
        <w:t>’</w:t>
      </w:r>
      <w:r w:rsidR="0085715F">
        <w:rPr>
          <w:color w:val="000000"/>
          <w:lang w:val="fr-BE"/>
        </w:rPr>
        <w:t>une bonne pratique de santé publique, en ce que la prévention de la stigmatisation et de la discrimination dont sont victimes les personnes contaminées par le VIH rend également possible</w:t>
      </w:r>
      <w:r w:rsidR="00AB28CD">
        <w:rPr>
          <w:color w:val="000000"/>
          <w:lang w:val="fr-BE"/>
        </w:rPr>
        <w:t>s</w:t>
      </w:r>
      <w:r w:rsidR="0085715F">
        <w:rPr>
          <w:color w:val="000000"/>
          <w:lang w:val="fr-BE"/>
        </w:rPr>
        <w:t xml:space="preserve"> la non-occultation de la contagion, le traitement de la pandémie et la prévention de nouvelles infections.</w:t>
      </w:r>
    </w:p>
    <w:p w:rsidR="00314831" w:rsidRPr="007E1715" w:rsidRDefault="00314831" w:rsidP="00314831">
      <w:pPr>
        <w:spacing w:after="240"/>
        <w:rPr>
          <w:color w:val="000000"/>
          <w:lang w:val="fr-BE"/>
        </w:rPr>
      </w:pPr>
      <w:r w:rsidRPr="007E1715">
        <w:rPr>
          <w:color w:val="000000"/>
          <w:lang w:val="fr-BE"/>
        </w:rPr>
        <w:t>65.</w:t>
      </w:r>
      <w:r w:rsidRPr="007E1715">
        <w:rPr>
          <w:color w:val="000000"/>
          <w:lang w:val="fr-BE"/>
        </w:rPr>
        <w:tab/>
      </w:r>
      <w:r w:rsidR="00F6200C">
        <w:rPr>
          <w:color w:val="000000"/>
          <w:lang w:val="fr-BE"/>
        </w:rPr>
        <w:t xml:space="preserve">De son côté, le Service du Défenseur du peuple réalise, grâce à la création de la Délégation à la promotion et à la protection des droits des personnes vivant avec le VIH/sida, le </w:t>
      </w:r>
      <w:r w:rsidR="00C81535">
        <w:rPr>
          <w:color w:val="000000"/>
          <w:lang w:val="fr-BE"/>
        </w:rPr>
        <w:t>p</w:t>
      </w:r>
      <w:r w:rsidR="00F6200C">
        <w:rPr>
          <w:color w:val="000000"/>
          <w:lang w:val="fr-BE"/>
        </w:rPr>
        <w:t xml:space="preserve">rogramme de promotion et de protection des </w:t>
      </w:r>
      <w:r w:rsidR="00E90863">
        <w:rPr>
          <w:color w:val="000000"/>
          <w:lang w:val="fr-BE"/>
        </w:rPr>
        <w:t xml:space="preserve">droits des </w:t>
      </w:r>
      <w:r w:rsidR="00F6200C">
        <w:rPr>
          <w:color w:val="000000"/>
          <w:lang w:val="fr-BE"/>
        </w:rPr>
        <w:t xml:space="preserve">personnes </w:t>
      </w:r>
      <w:r w:rsidR="00E90863">
        <w:rPr>
          <w:color w:val="000000"/>
          <w:lang w:val="fr-BE"/>
        </w:rPr>
        <w:t>vivant avec le VIH/sida, en vue de promouvoir et de favoriser la défense du droit à l</w:t>
      </w:r>
      <w:r w:rsidR="00AB52C3">
        <w:rPr>
          <w:color w:val="000000"/>
          <w:lang w:val="fr-BE"/>
        </w:rPr>
        <w:t>’</w:t>
      </w:r>
      <w:r w:rsidR="00E90863">
        <w:rPr>
          <w:color w:val="000000"/>
          <w:lang w:val="fr-BE"/>
        </w:rPr>
        <w:t>égalité, à la justice et au respect pour les victimes de ce fléau, en tant que moyen de prévention. L</w:t>
      </w:r>
      <w:r w:rsidR="00AB52C3">
        <w:rPr>
          <w:color w:val="000000"/>
          <w:lang w:val="fr-BE"/>
        </w:rPr>
        <w:t>’</w:t>
      </w:r>
      <w:r w:rsidR="00E90863">
        <w:rPr>
          <w:color w:val="000000"/>
          <w:lang w:val="fr-BE"/>
        </w:rPr>
        <w:t>object</w:t>
      </w:r>
      <w:r w:rsidR="00672D6B">
        <w:rPr>
          <w:color w:val="000000"/>
          <w:lang w:val="fr-BE"/>
        </w:rPr>
        <w:t>if général poursuivi consiste à </w:t>
      </w:r>
      <w:r w:rsidR="00E90863">
        <w:rPr>
          <w:color w:val="000000"/>
          <w:lang w:val="fr-BE"/>
        </w:rPr>
        <w:t xml:space="preserve">sensibiliser, à informer et à éduquer les institutions gouvernementales, la société civile et les citoyens en général sur tout ce qui concerne le VIH/sida, ainsi que son incidence sur les droits fondamentaux des personnes atteintes, afin de réduire et de faire disparaître la stigmatisation associée à ce virus et les conséquences dommageables pour les personnes </w:t>
      </w:r>
      <w:r w:rsidR="00672D6B">
        <w:rPr>
          <w:color w:val="000000"/>
          <w:lang w:val="fr-BE"/>
        </w:rPr>
        <w:t>qui en souffrent. Les </w:t>
      </w:r>
      <w:r w:rsidR="00E90863">
        <w:rPr>
          <w:color w:val="000000"/>
          <w:lang w:val="fr-BE"/>
        </w:rPr>
        <w:t>objectifs spécifiques poursuivis sont les suivants</w:t>
      </w:r>
      <w:r w:rsidR="00C80942">
        <w:rPr>
          <w:color w:val="000000"/>
          <w:lang w:val="fr-BE"/>
        </w:rPr>
        <w:t>:</w:t>
      </w:r>
      <w:r w:rsidR="00E90863">
        <w:rPr>
          <w:color w:val="000000"/>
          <w:lang w:val="fr-BE"/>
        </w:rPr>
        <w:t xml:space="preserve">  sensibiliser et informer la population et la familiariser avec la pandémie de VIH/sida (éducation – prévention)</w:t>
      </w:r>
      <w:r w:rsidR="00C80942">
        <w:rPr>
          <w:color w:val="000000"/>
          <w:lang w:val="fr-BE"/>
        </w:rPr>
        <w:t>;</w:t>
      </w:r>
      <w:r w:rsidR="00E90863">
        <w:rPr>
          <w:color w:val="000000"/>
          <w:lang w:val="fr-BE"/>
        </w:rPr>
        <w:t xml:space="preserve"> former les prestataires de soins aux personnes atteintes de VIH/sida pour qu</w:t>
      </w:r>
      <w:r w:rsidR="00AB52C3">
        <w:rPr>
          <w:color w:val="000000"/>
          <w:lang w:val="fr-BE"/>
        </w:rPr>
        <w:t>’</w:t>
      </w:r>
      <w:r w:rsidR="00E90863">
        <w:rPr>
          <w:color w:val="000000"/>
          <w:lang w:val="fr-BE"/>
        </w:rPr>
        <w:t xml:space="preserve">ils tiennent compte des droits fondamentaux </w:t>
      </w:r>
      <w:r w:rsidR="00D174F3">
        <w:rPr>
          <w:color w:val="000000"/>
          <w:lang w:val="fr-BE"/>
        </w:rPr>
        <w:t>de celles-ci</w:t>
      </w:r>
      <w:r w:rsidR="00E90863">
        <w:rPr>
          <w:color w:val="000000"/>
          <w:lang w:val="fr-BE"/>
        </w:rPr>
        <w:t>; connaître et faire connaître les expériences et les résultats</w:t>
      </w:r>
      <w:r w:rsidR="00C80942">
        <w:rPr>
          <w:color w:val="000000"/>
          <w:lang w:val="fr-BE"/>
        </w:rPr>
        <w:t>;</w:t>
      </w:r>
      <w:r w:rsidR="00E90863">
        <w:rPr>
          <w:color w:val="000000"/>
          <w:lang w:val="fr-BE"/>
        </w:rPr>
        <w:t xml:space="preserve"> concentrer les efforts sur les populations vulnérables que sont les enfants, les femmes, les personnes âgées, les populations autochtones, les détenus</w:t>
      </w:r>
      <w:r w:rsidR="00D174F3">
        <w:rPr>
          <w:color w:val="000000"/>
          <w:lang w:val="fr-BE"/>
        </w:rPr>
        <w:t xml:space="preserve"> et</w:t>
      </w:r>
      <w:r w:rsidR="00E90863">
        <w:rPr>
          <w:color w:val="000000"/>
          <w:lang w:val="fr-BE"/>
        </w:rPr>
        <w:t xml:space="preserve"> les trava</w:t>
      </w:r>
      <w:r w:rsidR="00D174F3">
        <w:rPr>
          <w:color w:val="000000"/>
          <w:lang w:val="fr-BE"/>
        </w:rPr>
        <w:t>illeuses sexuelles clandestines; contrôler et</w:t>
      </w:r>
      <w:r w:rsidR="00E90863">
        <w:rPr>
          <w:color w:val="000000"/>
          <w:lang w:val="fr-BE"/>
        </w:rPr>
        <w:t xml:space="preserve"> évaluer </w:t>
      </w:r>
      <w:r w:rsidR="00D174F3">
        <w:rPr>
          <w:color w:val="000000"/>
          <w:lang w:val="fr-BE"/>
        </w:rPr>
        <w:t xml:space="preserve">les initiatives prises </w:t>
      </w:r>
      <w:r w:rsidR="00E90863">
        <w:rPr>
          <w:color w:val="000000"/>
          <w:lang w:val="fr-BE"/>
        </w:rPr>
        <w:t xml:space="preserve">et </w:t>
      </w:r>
      <w:r w:rsidR="00D174F3">
        <w:rPr>
          <w:color w:val="000000"/>
          <w:lang w:val="fr-BE"/>
        </w:rPr>
        <w:t>en assurer le suivi</w:t>
      </w:r>
      <w:r w:rsidR="00E90863">
        <w:rPr>
          <w:color w:val="000000"/>
          <w:lang w:val="fr-BE"/>
        </w:rPr>
        <w:t>.</w:t>
      </w:r>
    </w:p>
    <w:p w:rsidR="00314831" w:rsidRPr="007E1715" w:rsidRDefault="00314831" w:rsidP="00672D6B">
      <w:pPr>
        <w:spacing w:after="240"/>
        <w:rPr>
          <w:color w:val="000000"/>
          <w:lang w:val="fr-BE"/>
        </w:rPr>
      </w:pPr>
      <w:r w:rsidRPr="007E1715">
        <w:rPr>
          <w:color w:val="000000"/>
          <w:lang w:val="fr-BE"/>
        </w:rPr>
        <w:t>66.</w:t>
      </w:r>
      <w:r w:rsidRPr="007E1715">
        <w:rPr>
          <w:color w:val="000000"/>
          <w:lang w:val="fr-BE"/>
        </w:rPr>
        <w:tab/>
      </w:r>
      <w:r w:rsidR="00634062">
        <w:rPr>
          <w:color w:val="000000"/>
          <w:lang w:val="fr-BE"/>
        </w:rPr>
        <w:t>Selon le Fonds des Nations Unies pour l</w:t>
      </w:r>
      <w:r w:rsidR="00AB52C3">
        <w:rPr>
          <w:color w:val="000000"/>
          <w:lang w:val="fr-BE"/>
        </w:rPr>
        <w:t>’</w:t>
      </w:r>
      <w:r w:rsidR="00634062">
        <w:rPr>
          <w:color w:val="000000"/>
          <w:lang w:val="fr-BE"/>
        </w:rPr>
        <w:t xml:space="preserve">enfance </w:t>
      </w:r>
      <w:r w:rsidRPr="007E1715">
        <w:rPr>
          <w:color w:val="000000"/>
          <w:lang w:val="fr-BE"/>
        </w:rPr>
        <w:t xml:space="preserve">(UNICEF), </w:t>
      </w:r>
      <w:r w:rsidR="00634062">
        <w:rPr>
          <w:color w:val="000000"/>
          <w:lang w:val="fr-BE"/>
        </w:rPr>
        <w:t>le Panama, dont la population est d</w:t>
      </w:r>
      <w:r w:rsidR="00AB52C3">
        <w:rPr>
          <w:color w:val="000000"/>
          <w:lang w:val="fr-BE"/>
        </w:rPr>
        <w:t>’</w:t>
      </w:r>
      <w:r w:rsidR="00634062">
        <w:rPr>
          <w:color w:val="000000"/>
          <w:lang w:val="fr-BE"/>
        </w:rPr>
        <w:t xml:space="preserve">un peu </w:t>
      </w:r>
      <w:r w:rsidR="00FE0CB5">
        <w:rPr>
          <w:color w:val="000000"/>
          <w:lang w:val="fr-BE"/>
        </w:rPr>
        <w:t>plus</w:t>
      </w:r>
      <w:r w:rsidR="00634062">
        <w:rPr>
          <w:color w:val="000000"/>
          <w:lang w:val="fr-BE"/>
        </w:rPr>
        <w:t xml:space="preserve"> de </w:t>
      </w:r>
      <w:r w:rsidRPr="007E1715">
        <w:rPr>
          <w:color w:val="000000"/>
          <w:lang w:val="fr-BE"/>
        </w:rPr>
        <w:t xml:space="preserve">3,2 </w:t>
      </w:r>
      <w:r w:rsidR="00634062">
        <w:rPr>
          <w:color w:val="000000"/>
          <w:lang w:val="fr-BE"/>
        </w:rPr>
        <w:t>millions d</w:t>
      </w:r>
      <w:r w:rsidR="00AB52C3">
        <w:rPr>
          <w:color w:val="000000"/>
          <w:lang w:val="fr-BE"/>
        </w:rPr>
        <w:t>’</w:t>
      </w:r>
      <w:r w:rsidR="00634062">
        <w:rPr>
          <w:color w:val="000000"/>
          <w:lang w:val="fr-BE"/>
        </w:rPr>
        <w:t>habitants</w:t>
      </w:r>
      <w:r w:rsidR="00FE0CB5">
        <w:rPr>
          <w:color w:val="000000"/>
          <w:lang w:val="fr-BE"/>
        </w:rPr>
        <w:t>, compte un taux de prévale</w:t>
      </w:r>
      <w:r w:rsidR="00634062">
        <w:rPr>
          <w:color w:val="000000"/>
          <w:lang w:val="fr-BE"/>
        </w:rPr>
        <w:t xml:space="preserve">nce du VIH évalué sur le plan national à </w:t>
      </w:r>
      <w:r w:rsidRPr="007E1715">
        <w:rPr>
          <w:color w:val="000000"/>
          <w:lang w:val="fr-BE"/>
        </w:rPr>
        <w:t>0,9</w:t>
      </w:r>
      <w:r w:rsidR="00A06473">
        <w:rPr>
          <w:color w:val="000000"/>
          <w:lang w:val="fr-BE"/>
        </w:rPr>
        <w:t xml:space="preserve"> %</w:t>
      </w:r>
      <w:r w:rsidRPr="007E1715">
        <w:rPr>
          <w:color w:val="000000"/>
          <w:lang w:val="fr-BE"/>
        </w:rPr>
        <w:t xml:space="preserve"> </w:t>
      </w:r>
      <w:r w:rsidR="00634062">
        <w:rPr>
          <w:color w:val="000000"/>
          <w:lang w:val="fr-BE"/>
        </w:rPr>
        <w:t xml:space="preserve">en 2006 chez les personnes âgées de </w:t>
      </w:r>
      <w:r w:rsidRPr="007E1715">
        <w:rPr>
          <w:color w:val="000000"/>
          <w:lang w:val="fr-BE"/>
        </w:rPr>
        <w:t xml:space="preserve">15 </w:t>
      </w:r>
      <w:r w:rsidR="00634062">
        <w:rPr>
          <w:color w:val="000000"/>
          <w:lang w:val="fr-BE"/>
        </w:rPr>
        <w:t>à</w:t>
      </w:r>
      <w:r w:rsidRPr="007E1715">
        <w:rPr>
          <w:color w:val="000000"/>
          <w:lang w:val="fr-BE"/>
        </w:rPr>
        <w:t xml:space="preserve"> 49 </w:t>
      </w:r>
      <w:r w:rsidR="00634062">
        <w:rPr>
          <w:color w:val="000000"/>
          <w:lang w:val="fr-BE"/>
        </w:rPr>
        <w:t xml:space="preserve">ans, ce qui correspond à </w:t>
      </w:r>
      <w:r w:rsidR="00FE0CB5" w:rsidRPr="00FE0CB5">
        <w:rPr>
          <w:lang w:val="fr-FR"/>
        </w:rPr>
        <w:t>18</w:t>
      </w:r>
      <w:r w:rsidR="00672D6B">
        <w:rPr>
          <w:lang w:val="fr-FR"/>
        </w:rPr>
        <w:t> </w:t>
      </w:r>
      <w:r w:rsidRPr="00FE0CB5">
        <w:rPr>
          <w:lang w:val="fr-FR"/>
        </w:rPr>
        <w:t>282</w:t>
      </w:r>
      <w:r w:rsidRPr="007E1715">
        <w:rPr>
          <w:color w:val="000000"/>
          <w:lang w:val="fr-BE"/>
        </w:rPr>
        <w:t xml:space="preserve"> </w:t>
      </w:r>
      <w:r w:rsidR="00634062">
        <w:rPr>
          <w:color w:val="000000"/>
          <w:lang w:val="fr-BE"/>
        </w:rPr>
        <w:t xml:space="preserve">personnes infectées au </w:t>
      </w:r>
      <w:r w:rsidRPr="007E1715">
        <w:rPr>
          <w:color w:val="000000"/>
          <w:lang w:val="fr-BE"/>
        </w:rPr>
        <w:t>VIH</w:t>
      </w:r>
      <w:r w:rsidRPr="007E1715">
        <w:rPr>
          <w:b/>
          <w:vertAlign w:val="superscript"/>
          <w:lang w:val="fr-BE"/>
        </w:rPr>
        <w:footnoteReference w:id="8"/>
      </w:r>
      <w:r w:rsidRPr="007E1715">
        <w:rPr>
          <w:color w:val="000000"/>
          <w:lang w:val="fr-BE"/>
        </w:rPr>
        <w:t>.</w:t>
      </w:r>
      <w:r w:rsidRPr="007E1715">
        <w:rPr>
          <w:color w:val="000000"/>
          <w:vertAlign w:val="superscript"/>
          <w:lang w:val="fr-BE"/>
        </w:rPr>
        <w:t xml:space="preserve">  </w:t>
      </w:r>
      <w:r w:rsidR="00B935A8" w:rsidRPr="00B935A8">
        <w:rPr>
          <w:color w:val="000000"/>
          <w:lang w:val="fr-BE"/>
        </w:rPr>
        <w:t xml:space="preserve">Cependant, </w:t>
      </w:r>
      <w:r w:rsidR="00B935A8">
        <w:rPr>
          <w:color w:val="000000"/>
          <w:lang w:val="fr-BE"/>
        </w:rPr>
        <w:t>d</w:t>
      </w:r>
      <w:r w:rsidR="00AB52C3">
        <w:rPr>
          <w:color w:val="000000"/>
          <w:lang w:val="fr-BE"/>
        </w:rPr>
        <w:t>’</w:t>
      </w:r>
      <w:r w:rsidR="00B935A8">
        <w:rPr>
          <w:color w:val="000000"/>
          <w:lang w:val="fr-BE"/>
        </w:rPr>
        <w:t xml:space="preserve">autres sources évaluent la moyenne des personnes atteintes à 26 000 </w:t>
      </w:r>
      <w:r w:rsidRPr="007E1715">
        <w:rPr>
          <w:color w:val="000000"/>
          <w:lang w:val="fr-BE"/>
        </w:rPr>
        <w:t>(entre 20</w:t>
      </w:r>
      <w:r w:rsidR="00B935A8">
        <w:rPr>
          <w:color w:val="000000"/>
          <w:lang w:val="fr-BE"/>
        </w:rPr>
        <w:t xml:space="preserve"> </w:t>
      </w:r>
      <w:r w:rsidRPr="007E1715">
        <w:rPr>
          <w:color w:val="000000"/>
          <w:lang w:val="fr-BE"/>
        </w:rPr>
        <w:t xml:space="preserve">000 </w:t>
      </w:r>
      <w:r w:rsidR="00B935A8">
        <w:rPr>
          <w:color w:val="000000"/>
          <w:lang w:val="fr-BE"/>
        </w:rPr>
        <w:t xml:space="preserve">et </w:t>
      </w:r>
      <w:r w:rsidRPr="007E1715">
        <w:rPr>
          <w:color w:val="000000"/>
          <w:lang w:val="fr-BE"/>
        </w:rPr>
        <w:t>30</w:t>
      </w:r>
      <w:r w:rsidR="00B935A8">
        <w:rPr>
          <w:color w:val="000000"/>
          <w:lang w:val="fr-BE"/>
        </w:rPr>
        <w:t xml:space="preserve"> </w:t>
      </w:r>
      <w:r w:rsidRPr="007E1715">
        <w:rPr>
          <w:color w:val="000000"/>
          <w:lang w:val="fr-BE"/>
        </w:rPr>
        <w:t>000 p</w:t>
      </w:r>
      <w:r w:rsidR="00B935A8">
        <w:rPr>
          <w:color w:val="000000"/>
          <w:lang w:val="fr-BE"/>
        </w:rPr>
        <w:t>ersonnes</w:t>
      </w:r>
      <w:r w:rsidRPr="007E1715">
        <w:rPr>
          <w:color w:val="000000"/>
          <w:lang w:val="fr-BE"/>
        </w:rPr>
        <w:t>)</w:t>
      </w:r>
      <w:r w:rsidRPr="007E1715">
        <w:rPr>
          <w:b/>
          <w:vertAlign w:val="superscript"/>
          <w:lang w:val="fr-BE"/>
        </w:rPr>
        <w:footnoteReference w:id="9"/>
      </w:r>
      <w:r w:rsidRPr="007E1715">
        <w:rPr>
          <w:color w:val="000000"/>
          <w:lang w:val="fr-BE"/>
        </w:rPr>
        <w:t xml:space="preserve">.  </w:t>
      </w:r>
    </w:p>
    <w:p w:rsidR="00314831" w:rsidRPr="007E1715" w:rsidRDefault="00314831" w:rsidP="00314831">
      <w:pPr>
        <w:spacing w:after="240"/>
        <w:rPr>
          <w:color w:val="000000"/>
          <w:lang w:val="fr-BE"/>
        </w:rPr>
      </w:pPr>
      <w:r w:rsidRPr="007E1715">
        <w:rPr>
          <w:color w:val="000000"/>
          <w:lang w:val="fr-BE"/>
        </w:rPr>
        <w:t>67.</w:t>
      </w:r>
      <w:r w:rsidRPr="007E1715">
        <w:rPr>
          <w:color w:val="000000"/>
          <w:lang w:val="fr-BE"/>
        </w:rPr>
        <w:tab/>
      </w:r>
      <w:r w:rsidR="002D4635">
        <w:rPr>
          <w:color w:val="000000"/>
          <w:lang w:val="fr-BE"/>
        </w:rPr>
        <w:t xml:space="preserve">Au 31 août 2006, on comptait au total </w:t>
      </w:r>
      <w:r w:rsidR="00FE0CB5">
        <w:rPr>
          <w:color w:val="000000"/>
          <w:lang w:val="fr-BE"/>
        </w:rPr>
        <w:t xml:space="preserve">7 </w:t>
      </w:r>
      <w:r w:rsidRPr="007E1715">
        <w:rPr>
          <w:color w:val="000000"/>
          <w:lang w:val="fr-BE"/>
        </w:rPr>
        <w:t xml:space="preserve">931 </w:t>
      </w:r>
      <w:r w:rsidR="002D4635">
        <w:rPr>
          <w:color w:val="000000"/>
          <w:lang w:val="fr-BE"/>
        </w:rPr>
        <w:t xml:space="preserve">cas de sida dans la population </w:t>
      </w:r>
      <w:r w:rsidR="00FE0CB5">
        <w:rPr>
          <w:color w:val="000000"/>
          <w:lang w:val="fr-BE"/>
        </w:rPr>
        <w:t xml:space="preserve">(5 </w:t>
      </w:r>
      <w:r w:rsidRPr="007E1715">
        <w:rPr>
          <w:color w:val="000000"/>
          <w:lang w:val="fr-BE"/>
        </w:rPr>
        <w:t>952 hom</w:t>
      </w:r>
      <w:r w:rsidR="002D4635">
        <w:rPr>
          <w:color w:val="000000"/>
          <w:lang w:val="fr-BE"/>
        </w:rPr>
        <w:t xml:space="preserve">mes et </w:t>
      </w:r>
      <w:r w:rsidR="00FE0CB5">
        <w:rPr>
          <w:color w:val="000000"/>
          <w:lang w:val="fr-BE"/>
        </w:rPr>
        <w:t xml:space="preserve">1 </w:t>
      </w:r>
      <w:r w:rsidRPr="007E1715">
        <w:rPr>
          <w:color w:val="000000"/>
          <w:lang w:val="fr-BE"/>
        </w:rPr>
        <w:t xml:space="preserve">979 </w:t>
      </w:r>
      <w:r w:rsidR="002D4635">
        <w:rPr>
          <w:color w:val="000000"/>
          <w:lang w:val="fr-BE"/>
        </w:rPr>
        <w:t>femme</w:t>
      </w:r>
      <w:r w:rsidRPr="007E1715">
        <w:rPr>
          <w:color w:val="000000"/>
          <w:lang w:val="fr-BE"/>
        </w:rPr>
        <w:t xml:space="preserve">s), </w:t>
      </w:r>
      <w:r w:rsidR="002D4635">
        <w:rPr>
          <w:color w:val="000000"/>
          <w:lang w:val="fr-BE"/>
        </w:rPr>
        <w:t xml:space="preserve">et parmi ces cas il y en avait </w:t>
      </w:r>
      <w:r w:rsidRPr="007E1715">
        <w:rPr>
          <w:color w:val="000000"/>
          <w:lang w:val="fr-BE"/>
        </w:rPr>
        <w:t xml:space="preserve">322 </w:t>
      </w:r>
      <w:r w:rsidR="002D4635">
        <w:rPr>
          <w:color w:val="000000"/>
          <w:lang w:val="fr-BE"/>
        </w:rPr>
        <w:t xml:space="preserve">affectant des mineurs de moins de </w:t>
      </w:r>
      <w:r w:rsidRPr="007E1715">
        <w:rPr>
          <w:color w:val="000000"/>
          <w:lang w:val="fr-BE"/>
        </w:rPr>
        <w:t>15</w:t>
      </w:r>
      <w:r w:rsidR="002D4635">
        <w:rPr>
          <w:color w:val="000000"/>
          <w:lang w:val="fr-BE"/>
        </w:rPr>
        <w:t xml:space="preserve"> ans. L</w:t>
      </w:r>
      <w:r w:rsidR="00672D6B">
        <w:rPr>
          <w:color w:val="000000"/>
          <w:lang w:val="fr-BE"/>
        </w:rPr>
        <w:t>e </w:t>
      </w:r>
      <w:r w:rsidR="002D4635">
        <w:rPr>
          <w:color w:val="000000"/>
          <w:lang w:val="fr-BE"/>
        </w:rPr>
        <w:t>Panama est le troisième pays centraméricain qui connaît la plus forte incidence du VIH/sida (20,9</w:t>
      </w:r>
      <w:r w:rsidR="00AB28CD">
        <w:rPr>
          <w:color w:val="000000"/>
          <w:lang w:val="fr-BE"/>
        </w:rPr>
        <w:t>), après le Honduras et le Guaté</w:t>
      </w:r>
      <w:r w:rsidR="002D4635">
        <w:rPr>
          <w:color w:val="000000"/>
          <w:lang w:val="fr-BE"/>
        </w:rPr>
        <w:t>mala</w:t>
      </w:r>
      <w:r w:rsidRPr="007E1715">
        <w:rPr>
          <w:b/>
          <w:vertAlign w:val="superscript"/>
          <w:lang w:val="fr-BE"/>
        </w:rPr>
        <w:footnoteReference w:id="10"/>
      </w:r>
      <w:r w:rsidRPr="007E1715">
        <w:rPr>
          <w:color w:val="000000"/>
          <w:lang w:val="fr-BE"/>
        </w:rPr>
        <w:t>.</w:t>
      </w:r>
      <w:r w:rsidRPr="007E1715">
        <w:rPr>
          <w:b/>
          <w:vertAlign w:val="superscript"/>
          <w:lang w:val="fr-BE"/>
        </w:rPr>
        <w:t xml:space="preserve"> </w:t>
      </w:r>
    </w:p>
    <w:p w:rsidR="00314831" w:rsidRPr="007E1715" w:rsidRDefault="00314831" w:rsidP="00672D6B">
      <w:pPr>
        <w:spacing w:after="240"/>
        <w:rPr>
          <w:color w:val="000000"/>
          <w:lang w:val="fr-BE"/>
        </w:rPr>
      </w:pPr>
      <w:r w:rsidRPr="007E1715">
        <w:rPr>
          <w:color w:val="000000"/>
          <w:lang w:val="fr-BE"/>
        </w:rPr>
        <w:t>68.</w:t>
      </w:r>
      <w:r w:rsidRPr="007E1715">
        <w:rPr>
          <w:color w:val="000000"/>
          <w:lang w:val="fr-BE"/>
        </w:rPr>
        <w:tab/>
      </w:r>
      <w:r w:rsidR="008E5CDC">
        <w:rPr>
          <w:color w:val="000000"/>
          <w:lang w:val="fr-BE"/>
        </w:rPr>
        <w:t>Selon le Minist</w:t>
      </w:r>
      <w:r w:rsidR="00FE0CB5">
        <w:rPr>
          <w:color w:val="000000"/>
          <w:lang w:val="fr-BE"/>
        </w:rPr>
        <w:t>ère de la santé, 69</w:t>
      </w:r>
      <w:r w:rsidR="00A06473">
        <w:rPr>
          <w:color w:val="000000"/>
          <w:lang w:val="fr-BE"/>
        </w:rPr>
        <w:t xml:space="preserve"> %</w:t>
      </w:r>
      <w:r w:rsidR="00FE0CB5">
        <w:rPr>
          <w:color w:val="000000"/>
          <w:lang w:val="fr-BE"/>
        </w:rPr>
        <w:t xml:space="preserve"> des cas re</w:t>
      </w:r>
      <w:r w:rsidR="008E5CDC">
        <w:rPr>
          <w:color w:val="000000"/>
          <w:lang w:val="fr-BE"/>
        </w:rPr>
        <w:t>censés sont imputables à la transmission sexuelle, 0,2</w:t>
      </w:r>
      <w:r w:rsidR="00A06473">
        <w:rPr>
          <w:color w:val="000000"/>
          <w:lang w:val="fr-BE"/>
        </w:rPr>
        <w:t xml:space="preserve"> %</w:t>
      </w:r>
      <w:r w:rsidR="008E5CDC">
        <w:rPr>
          <w:color w:val="000000"/>
          <w:lang w:val="fr-BE"/>
        </w:rPr>
        <w:t xml:space="preserve"> à la transmission sanguine et 3,6</w:t>
      </w:r>
      <w:r w:rsidR="00A06473">
        <w:rPr>
          <w:color w:val="000000"/>
          <w:lang w:val="fr-BE"/>
        </w:rPr>
        <w:t xml:space="preserve"> %</w:t>
      </w:r>
      <w:r w:rsidR="008E5CDC">
        <w:rPr>
          <w:color w:val="000000"/>
          <w:lang w:val="fr-BE"/>
        </w:rPr>
        <w:t xml:space="preserve"> à la transmission périnatale (de mère à enfant), le mode de tranmission étant inconnu dans 26</w:t>
      </w:r>
      <w:r w:rsidR="00A06473">
        <w:rPr>
          <w:color w:val="000000"/>
          <w:lang w:val="fr-BE"/>
        </w:rPr>
        <w:t xml:space="preserve"> %</w:t>
      </w:r>
      <w:r w:rsidR="008E5CDC">
        <w:rPr>
          <w:color w:val="000000"/>
          <w:lang w:val="fr-BE"/>
        </w:rPr>
        <w:t xml:space="preserve"> des cas. Fait à noter, dans ces 26</w:t>
      </w:r>
      <w:r w:rsidR="00A06473">
        <w:rPr>
          <w:color w:val="000000"/>
          <w:lang w:val="fr-BE"/>
        </w:rPr>
        <w:t xml:space="preserve"> %</w:t>
      </w:r>
      <w:r w:rsidR="008E5CDC">
        <w:rPr>
          <w:color w:val="000000"/>
          <w:lang w:val="fr-BE"/>
        </w:rPr>
        <w:t xml:space="preserve"> de cas, on estime que le mode de transmission est la transmission sexuelle, car celui-ci approche le taux de 94,4</w:t>
      </w:r>
      <w:r w:rsidR="00A06473">
        <w:rPr>
          <w:color w:val="000000"/>
          <w:lang w:val="fr-BE"/>
        </w:rPr>
        <w:t xml:space="preserve"> %</w:t>
      </w:r>
      <w:r w:rsidRPr="007E1715">
        <w:rPr>
          <w:b/>
          <w:vertAlign w:val="superscript"/>
          <w:lang w:val="fr-BE"/>
        </w:rPr>
        <w:footnoteReference w:id="11"/>
      </w:r>
      <w:r w:rsidRPr="007E1715">
        <w:rPr>
          <w:color w:val="000000"/>
          <w:lang w:val="fr-BE"/>
        </w:rPr>
        <w:t xml:space="preserve">.  </w:t>
      </w:r>
      <w:r w:rsidR="00531C68">
        <w:rPr>
          <w:color w:val="000000"/>
          <w:lang w:val="fr-BE"/>
        </w:rPr>
        <w:t>La prévalence chez les femmes enceintes est évalué</w:t>
      </w:r>
      <w:r w:rsidR="00FE0CB5">
        <w:rPr>
          <w:color w:val="000000"/>
          <w:lang w:val="fr-BE"/>
        </w:rPr>
        <w:t>e</w:t>
      </w:r>
      <w:r w:rsidR="00531C68">
        <w:rPr>
          <w:color w:val="000000"/>
          <w:lang w:val="fr-BE"/>
        </w:rPr>
        <w:t xml:space="preserve"> à </w:t>
      </w:r>
      <w:r w:rsidRPr="007E1715">
        <w:rPr>
          <w:color w:val="000000"/>
          <w:lang w:val="fr-BE"/>
        </w:rPr>
        <w:t>0,7</w:t>
      </w:r>
      <w:r w:rsidR="00A06473">
        <w:rPr>
          <w:color w:val="000000"/>
          <w:lang w:val="fr-BE"/>
        </w:rPr>
        <w:t xml:space="preserve"> %</w:t>
      </w:r>
      <w:r w:rsidRPr="007E1715">
        <w:rPr>
          <w:b/>
          <w:vertAlign w:val="superscript"/>
          <w:lang w:val="fr-BE"/>
        </w:rPr>
        <w:footnoteReference w:id="12"/>
      </w:r>
      <w:r w:rsidRPr="007E1715">
        <w:rPr>
          <w:color w:val="000000"/>
          <w:lang w:val="fr-BE"/>
        </w:rPr>
        <w:t xml:space="preserve">. </w:t>
      </w:r>
      <w:r w:rsidR="00ED1FE4">
        <w:rPr>
          <w:color w:val="000000"/>
          <w:lang w:val="fr-BE"/>
        </w:rPr>
        <w:t>Chaque année, environ</w:t>
      </w:r>
      <w:r w:rsidRPr="007E1715">
        <w:rPr>
          <w:color w:val="000000"/>
          <w:lang w:val="fr-BE"/>
        </w:rPr>
        <w:t xml:space="preserve"> 71</w:t>
      </w:r>
      <w:r w:rsidR="00ED1FE4">
        <w:rPr>
          <w:color w:val="000000"/>
          <w:lang w:val="fr-BE"/>
        </w:rPr>
        <w:t xml:space="preserve"> </w:t>
      </w:r>
      <w:r w:rsidRPr="007E1715">
        <w:rPr>
          <w:color w:val="000000"/>
          <w:lang w:val="fr-BE"/>
        </w:rPr>
        <w:t xml:space="preserve">000 </w:t>
      </w:r>
      <w:r w:rsidR="00ED1FE4">
        <w:rPr>
          <w:color w:val="000000"/>
          <w:lang w:val="fr-BE"/>
        </w:rPr>
        <w:t xml:space="preserve">femmes donnent le jour à un enfant et on estime que 1 </w:t>
      </w:r>
      <w:r w:rsidRPr="007E1715">
        <w:rPr>
          <w:color w:val="000000"/>
          <w:lang w:val="fr-BE"/>
        </w:rPr>
        <w:t xml:space="preserve">000 </w:t>
      </w:r>
      <w:r w:rsidR="00ED1FE4">
        <w:rPr>
          <w:color w:val="000000"/>
          <w:lang w:val="fr-BE"/>
        </w:rPr>
        <w:t>d</w:t>
      </w:r>
      <w:r w:rsidR="00AB52C3">
        <w:rPr>
          <w:color w:val="000000"/>
          <w:lang w:val="fr-BE"/>
        </w:rPr>
        <w:t>’</w:t>
      </w:r>
      <w:r w:rsidR="00ED1FE4">
        <w:rPr>
          <w:color w:val="000000"/>
          <w:lang w:val="fr-BE"/>
        </w:rPr>
        <w:t>entre elles vivent avec le VIH/sida</w:t>
      </w:r>
      <w:r w:rsidRPr="007E1715">
        <w:rPr>
          <w:b/>
          <w:vertAlign w:val="superscript"/>
          <w:lang w:val="fr-BE"/>
        </w:rPr>
        <w:footnoteReference w:id="13"/>
      </w:r>
      <w:r w:rsidRPr="007E1715">
        <w:rPr>
          <w:color w:val="000000"/>
          <w:lang w:val="fr-BE"/>
        </w:rPr>
        <w:t xml:space="preserve">. </w:t>
      </w:r>
      <w:r w:rsidR="00E75E3F">
        <w:rPr>
          <w:color w:val="000000"/>
          <w:lang w:val="fr-BE"/>
        </w:rPr>
        <w:t xml:space="preserve">Au 31 août 2005, on avait enregistré </w:t>
      </w:r>
      <w:r w:rsidRPr="007E1715">
        <w:rPr>
          <w:color w:val="000000"/>
          <w:lang w:val="fr-BE"/>
        </w:rPr>
        <w:t>1</w:t>
      </w:r>
      <w:r w:rsidR="00E75E3F">
        <w:rPr>
          <w:color w:val="000000"/>
          <w:lang w:val="fr-BE"/>
        </w:rPr>
        <w:t xml:space="preserve"> </w:t>
      </w:r>
      <w:r w:rsidRPr="007E1715">
        <w:rPr>
          <w:color w:val="000000"/>
          <w:lang w:val="fr-BE"/>
        </w:rPr>
        <w:t xml:space="preserve">979 </w:t>
      </w:r>
      <w:r w:rsidR="00E75E3F">
        <w:rPr>
          <w:color w:val="000000"/>
          <w:lang w:val="fr-BE"/>
        </w:rPr>
        <w:t xml:space="preserve">cas de femmes vivant avec le VIH/sida, la proportion homme/femme étant de </w:t>
      </w:r>
      <w:r w:rsidRPr="007E1715">
        <w:rPr>
          <w:color w:val="000000"/>
          <w:lang w:val="fr-BE"/>
        </w:rPr>
        <w:t>3:1</w:t>
      </w:r>
      <w:r w:rsidRPr="007E1715">
        <w:rPr>
          <w:b/>
          <w:vertAlign w:val="superscript"/>
          <w:lang w:val="fr-BE"/>
        </w:rPr>
        <w:footnoteReference w:id="14"/>
      </w:r>
      <w:r w:rsidRPr="007E1715">
        <w:rPr>
          <w:color w:val="000000"/>
          <w:lang w:val="fr-BE"/>
        </w:rPr>
        <w:t>.</w:t>
      </w:r>
    </w:p>
    <w:p w:rsidR="00314831" w:rsidRPr="007E1715" w:rsidRDefault="00314831" w:rsidP="00314831">
      <w:pPr>
        <w:spacing w:after="240"/>
        <w:rPr>
          <w:color w:val="000000"/>
          <w:lang w:val="fr-BE"/>
        </w:rPr>
      </w:pPr>
      <w:r w:rsidRPr="007E1715">
        <w:rPr>
          <w:color w:val="000000"/>
          <w:lang w:val="fr-BE"/>
        </w:rPr>
        <w:t>69.</w:t>
      </w:r>
      <w:r w:rsidRPr="007E1715">
        <w:rPr>
          <w:color w:val="000000"/>
          <w:lang w:val="fr-BE"/>
        </w:rPr>
        <w:tab/>
      </w:r>
      <w:r w:rsidR="00E6169E">
        <w:rPr>
          <w:color w:val="000000"/>
          <w:lang w:val="fr-BE"/>
        </w:rPr>
        <w:t xml:space="preserve">Avec un taux de létalité de </w:t>
      </w:r>
      <w:r w:rsidRPr="007E1715">
        <w:rPr>
          <w:color w:val="000000"/>
          <w:lang w:val="fr-BE"/>
        </w:rPr>
        <w:t>72</w:t>
      </w:r>
      <w:r w:rsidR="00A06473">
        <w:rPr>
          <w:color w:val="000000"/>
          <w:lang w:val="fr-BE"/>
        </w:rPr>
        <w:t xml:space="preserve"> %</w:t>
      </w:r>
      <w:r w:rsidRPr="007E1715">
        <w:rPr>
          <w:b/>
          <w:vertAlign w:val="superscript"/>
          <w:lang w:val="fr-BE"/>
        </w:rPr>
        <w:footnoteReference w:id="15"/>
      </w:r>
      <w:r w:rsidRPr="007E1715">
        <w:rPr>
          <w:color w:val="000000"/>
          <w:lang w:val="fr-BE"/>
        </w:rPr>
        <w:t xml:space="preserve">, </w:t>
      </w:r>
      <w:r w:rsidR="00E6169E">
        <w:rPr>
          <w:color w:val="000000"/>
          <w:lang w:val="fr-BE"/>
        </w:rPr>
        <w:t>près de 3 sur 4 des personnes contaminées au sida en sont mortes, laissant de nombreux enfants orphelins d</w:t>
      </w:r>
      <w:r w:rsidR="00AB52C3">
        <w:rPr>
          <w:color w:val="000000"/>
          <w:lang w:val="fr-BE"/>
        </w:rPr>
        <w:t>’</w:t>
      </w:r>
      <w:r w:rsidR="00E6169E">
        <w:rPr>
          <w:color w:val="000000"/>
          <w:lang w:val="fr-BE"/>
        </w:rPr>
        <w:t>au moins un de leurs parents. Au 31 décembre 2000, on comptait quelque</w:t>
      </w:r>
      <w:r w:rsidRPr="007E1715">
        <w:rPr>
          <w:color w:val="000000"/>
          <w:lang w:val="fr-BE"/>
        </w:rPr>
        <w:t xml:space="preserve"> 8</w:t>
      </w:r>
      <w:r w:rsidR="00E6169E">
        <w:rPr>
          <w:color w:val="000000"/>
          <w:lang w:val="fr-BE"/>
        </w:rPr>
        <w:t xml:space="preserve"> </w:t>
      </w:r>
      <w:r w:rsidRPr="007E1715">
        <w:rPr>
          <w:color w:val="000000"/>
          <w:lang w:val="fr-BE"/>
        </w:rPr>
        <w:t xml:space="preserve">100 </w:t>
      </w:r>
      <w:r w:rsidR="00E6169E">
        <w:rPr>
          <w:color w:val="000000"/>
          <w:lang w:val="fr-BE"/>
        </w:rPr>
        <w:t>enfants orphelins du fait du VIH/sida</w:t>
      </w:r>
      <w:r w:rsidRPr="007E1715">
        <w:rPr>
          <w:b/>
          <w:vertAlign w:val="superscript"/>
          <w:lang w:val="fr-BE"/>
        </w:rPr>
        <w:footnoteReference w:id="16"/>
      </w:r>
      <w:r w:rsidR="00274532">
        <w:rPr>
          <w:color w:val="000000"/>
          <w:lang w:val="fr-BE"/>
        </w:rPr>
        <w:t>. D</w:t>
      </w:r>
      <w:r w:rsidR="00AB52C3">
        <w:rPr>
          <w:color w:val="000000"/>
          <w:lang w:val="fr-BE"/>
        </w:rPr>
        <w:t>’</w:t>
      </w:r>
      <w:r w:rsidR="00672D6B">
        <w:rPr>
          <w:color w:val="000000"/>
          <w:lang w:val="fr-BE"/>
        </w:rPr>
        <w:t>après les </w:t>
      </w:r>
      <w:r w:rsidR="00274532">
        <w:rPr>
          <w:color w:val="000000"/>
          <w:lang w:val="fr-BE"/>
        </w:rPr>
        <w:t>estimations de l</w:t>
      </w:r>
      <w:r w:rsidR="00AB52C3">
        <w:rPr>
          <w:color w:val="000000"/>
          <w:lang w:val="fr-BE"/>
        </w:rPr>
        <w:t>’</w:t>
      </w:r>
      <w:r w:rsidRPr="007E1715">
        <w:rPr>
          <w:color w:val="000000"/>
          <w:lang w:val="fr-BE"/>
        </w:rPr>
        <w:t xml:space="preserve">UNICEF, </w:t>
      </w:r>
      <w:r w:rsidR="00274532">
        <w:rPr>
          <w:color w:val="000000"/>
          <w:lang w:val="fr-BE"/>
        </w:rPr>
        <w:t>d</w:t>
      </w:r>
      <w:r w:rsidR="00AB52C3">
        <w:rPr>
          <w:color w:val="000000"/>
          <w:lang w:val="fr-BE"/>
        </w:rPr>
        <w:t>’</w:t>
      </w:r>
      <w:r w:rsidR="00274532">
        <w:rPr>
          <w:color w:val="000000"/>
          <w:lang w:val="fr-BE"/>
        </w:rPr>
        <w:t>ONUSIDA et de l</w:t>
      </w:r>
      <w:r w:rsidR="00AB52C3">
        <w:rPr>
          <w:color w:val="000000"/>
          <w:lang w:val="fr-BE"/>
        </w:rPr>
        <w:t>’</w:t>
      </w:r>
      <w:r w:rsidR="00274532">
        <w:rPr>
          <w:color w:val="000000"/>
          <w:lang w:val="fr-BE"/>
        </w:rPr>
        <w:t xml:space="preserve">Agence des </w:t>
      </w:r>
      <w:r w:rsidR="00AB28CD">
        <w:rPr>
          <w:color w:val="000000"/>
          <w:lang w:val="fr-BE"/>
        </w:rPr>
        <w:t>État</w:t>
      </w:r>
      <w:r w:rsidR="00274532">
        <w:rPr>
          <w:color w:val="000000"/>
          <w:lang w:val="fr-BE"/>
        </w:rPr>
        <w:t>s-Unis pour le développememnt international (USAID), ce nombre pourrait atteindre 13 000 en 2010</w:t>
      </w:r>
      <w:r w:rsidRPr="007E1715">
        <w:rPr>
          <w:b/>
          <w:vertAlign w:val="superscript"/>
          <w:lang w:val="fr-BE"/>
        </w:rPr>
        <w:footnoteReference w:id="17"/>
      </w:r>
      <w:r w:rsidRPr="007E1715">
        <w:rPr>
          <w:color w:val="000000"/>
          <w:lang w:val="fr-BE"/>
        </w:rPr>
        <w:t>.</w:t>
      </w:r>
      <w:r w:rsidRPr="007E1715">
        <w:rPr>
          <w:b/>
          <w:vertAlign w:val="superscript"/>
          <w:lang w:val="fr-BE"/>
        </w:rPr>
        <w:t xml:space="preserve"> </w:t>
      </w:r>
    </w:p>
    <w:p w:rsidR="00314831" w:rsidRPr="007E1715" w:rsidRDefault="00314831" w:rsidP="00314831">
      <w:pPr>
        <w:spacing w:after="240"/>
        <w:rPr>
          <w:color w:val="000000"/>
          <w:lang w:val="fr-BE"/>
        </w:rPr>
      </w:pPr>
      <w:r w:rsidRPr="007E1715">
        <w:rPr>
          <w:color w:val="000000"/>
          <w:lang w:val="fr-BE"/>
        </w:rPr>
        <w:t>70.</w:t>
      </w:r>
      <w:r w:rsidRPr="007E1715">
        <w:rPr>
          <w:color w:val="000000"/>
          <w:lang w:val="fr-BE"/>
        </w:rPr>
        <w:tab/>
      </w:r>
      <w:r w:rsidR="00DD5DCF">
        <w:rPr>
          <w:color w:val="000000"/>
          <w:lang w:val="fr-BE"/>
        </w:rPr>
        <w:t>Selon le Bureau du C</w:t>
      </w:r>
      <w:r w:rsidR="00B92090">
        <w:rPr>
          <w:color w:val="000000"/>
          <w:lang w:val="fr-BE"/>
        </w:rPr>
        <w:t>ontrôleur général de la République, l</w:t>
      </w:r>
      <w:r w:rsidR="00672D6B">
        <w:rPr>
          <w:color w:val="000000"/>
          <w:lang w:val="fr-BE"/>
        </w:rPr>
        <w:t>e sida est la septième cause de </w:t>
      </w:r>
      <w:r w:rsidR="00B92090">
        <w:rPr>
          <w:color w:val="000000"/>
          <w:lang w:val="fr-BE"/>
        </w:rPr>
        <w:t>mortalité dans le pays, le taux de décès étant de 12,92 person</w:t>
      </w:r>
      <w:r w:rsidR="00672D6B">
        <w:rPr>
          <w:color w:val="000000"/>
          <w:lang w:val="fr-BE"/>
        </w:rPr>
        <w:t>nes pour 100 000 habitants. Les </w:t>
      </w:r>
      <w:r w:rsidR="00B92090">
        <w:rPr>
          <w:color w:val="000000"/>
          <w:lang w:val="fr-BE"/>
        </w:rPr>
        <w:t xml:space="preserve">taux les plus élevés de sida se rencontrent à </w:t>
      </w:r>
      <w:r w:rsidRPr="007E1715">
        <w:rPr>
          <w:color w:val="000000"/>
          <w:lang w:val="fr-BE"/>
        </w:rPr>
        <w:t xml:space="preserve">Colón </w:t>
      </w:r>
      <w:r w:rsidR="00B92090">
        <w:rPr>
          <w:color w:val="000000"/>
          <w:lang w:val="fr-BE"/>
        </w:rPr>
        <w:t>(</w:t>
      </w:r>
      <w:r w:rsidRPr="007E1715">
        <w:rPr>
          <w:color w:val="000000"/>
          <w:lang w:val="fr-BE"/>
        </w:rPr>
        <w:t>50,9</w:t>
      </w:r>
      <w:r w:rsidR="00A06473">
        <w:rPr>
          <w:color w:val="000000"/>
          <w:lang w:val="fr-BE"/>
        </w:rPr>
        <w:t xml:space="preserve"> %</w:t>
      </w:r>
      <w:r w:rsidR="00B92090">
        <w:rPr>
          <w:color w:val="000000"/>
          <w:lang w:val="fr-BE"/>
        </w:rPr>
        <w:t xml:space="preserve"> des cas)</w:t>
      </w:r>
      <w:r w:rsidR="00DD5DCF">
        <w:rPr>
          <w:color w:val="000000"/>
          <w:lang w:val="fr-BE"/>
        </w:rPr>
        <w:t>, dans la Z</w:t>
      </w:r>
      <w:r w:rsidR="00B92090">
        <w:rPr>
          <w:color w:val="000000"/>
          <w:lang w:val="fr-BE"/>
        </w:rPr>
        <w:t>one métropolitaine (</w:t>
      </w:r>
      <w:r w:rsidRPr="007E1715">
        <w:rPr>
          <w:color w:val="000000"/>
          <w:lang w:val="fr-BE"/>
        </w:rPr>
        <w:t>42,6</w:t>
      </w:r>
      <w:r w:rsidR="00A06473">
        <w:rPr>
          <w:color w:val="000000"/>
          <w:lang w:val="fr-BE"/>
        </w:rPr>
        <w:t xml:space="preserve"> %</w:t>
      </w:r>
      <w:r w:rsidR="00B92090">
        <w:rPr>
          <w:color w:val="000000"/>
          <w:lang w:val="fr-BE"/>
        </w:rPr>
        <w:t xml:space="preserve">) et dans le district de </w:t>
      </w:r>
      <w:r w:rsidRPr="007E1715">
        <w:rPr>
          <w:color w:val="000000"/>
          <w:lang w:val="fr-BE"/>
        </w:rPr>
        <w:t xml:space="preserve">San Miguelito </w:t>
      </w:r>
      <w:r w:rsidR="00B92090">
        <w:rPr>
          <w:color w:val="000000"/>
          <w:lang w:val="fr-BE"/>
        </w:rPr>
        <w:t>(</w:t>
      </w:r>
      <w:r w:rsidR="00DD5DCF">
        <w:rPr>
          <w:color w:val="000000"/>
          <w:lang w:val="fr-BE"/>
        </w:rPr>
        <w:t>31,6</w:t>
      </w:r>
      <w:r w:rsidR="00A06473">
        <w:rPr>
          <w:color w:val="000000"/>
          <w:lang w:val="fr-BE"/>
        </w:rPr>
        <w:t xml:space="preserve"> %</w:t>
      </w:r>
      <w:r w:rsidR="00B92090">
        <w:rPr>
          <w:color w:val="000000"/>
          <w:lang w:val="fr-BE"/>
        </w:rPr>
        <w:t>)</w:t>
      </w:r>
      <w:r w:rsidRPr="007E1715">
        <w:rPr>
          <w:b/>
          <w:vertAlign w:val="superscript"/>
          <w:lang w:val="fr-BE"/>
        </w:rPr>
        <w:footnoteReference w:id="18"/>
      </w:r>
      <w:r w:rsidRPr="007E1715">
        <w:rPr>
          <w:color w:val="000000"/>
          <w:lang w:val="fr-BE"/>
        </w:rPr>
        <w:t>.</w:t>
      </w:r>
    </w:p>
    <w:p w:rsidR="00314831" w:rsidRPr="007E1715" w:rsidRDefault="00314831" w:rsidP="00314831">
      <w:pPr>
        <w:spacing w:after="240"/>
        <w:rPr>
          <w:color w:val="000000"/>
          <w:lang w:val="fr-BE"/>
        </w:rPr>
      </w:pPr>
      <w:r w:rsidRPr="007E1715">
        <w:rPr>
          <w:color w:val="000000"/>
          <w:lang w:val="fr-BE"/>
        </w:rPr>
        <w:t>71.</w:t>
      </w:r>
      <w:r w:rsidRPr="007E1715">
        <w:rPr>
          <w:color w:val="000000"/>
          <w:lang w:val="fr-BE"/>
        </w:rPr>
        <w:tab/>
      </w:r>
      <w:r w:rsidR="00BC3AB1">
        <w:rPr>
          <w:color w:val="000000"/>
          <w:lang w:val="fr-BE"/>
        </w:rPr>
        <w:t>Pour ce qui est de la protection des droits fondamentaux, on peut affirmer après plusieurs années d</w:t>
      </w:r>
      <w:r w:rsidR="00AB52C3">
        <w:rPr>
          <w:color w:val="000000"/>
          <w:lang w:val="fr-BE"/>
        </w:rPr>
        <w:t>’</w:t>
      </w:r>
      <w:r w:rsidR="00BC3AB1">
        <w:rPr>
          <w:color w:val="000000"/>
          <w:lang w:val="fr-BE"/>
        </w:rPr>
        <w:t xml:space="preserve">expérience acquise dans la lutte contre la pandémie de VIH/sida, que la promotion et la protection des droits fondamentaux </w:t>
      </w:r>
      <w:r w:rsidR="00DD5DCF">
        <w:rPr>
          <w:color w:val="000000"/>
          <w:lang w:val="fr-BE"/>
        </w:rPr>
        <w:t>constituent</w:t>
      </w:r>
      <w:r w:rsidR="00BC3AB1">
        <w:rPr>
          <w:color w:val="000000"/>
          <w:lang w:val="fr-BE"/>
        </w:rPr>
        <w:t xml:space="preserve"> un facteur essentiel dans la prévention de la transmission du VIH et dans la réduction de ses effets. Créer et favoriser un climat éthique et juridique propice à la sauvegarde des droits fondamentaux, cela exige qu</w:t>
      </w:r>
      <w:r w:rsidR="00AB52C3">
        <w:rPr>
          <w:color w:val="000000"/>
          <w:lang w:val="fr-BE"/>
        </w:rPr>
        <w:t>’</w:t>
      </w:r>
      <w:r w:rsidR="00BC3AB1">
        <w:rPr>
          <w:color w:val="000000"/>
          <w:lang w:val="fr-BE"/>
        </w:rPr>
        <w:t>on prenne des mesures visant à garantir que les gouvernements, les collectivités et la société civile respectent les droits fondamentaux et agissent avec tolérance, commisération et solidarité. Il faut savoir que la réglementation normative du VIH/sida touche directement aux droits fondamentaux et aux politiques de santé publique, toute</w:t>
      </w:r>
      <w:r w:rsidR="00DD5DCF">
        <w:rPr>
          <w:color w:val="000000"/>
          <w:lang w:val="fr-BE"/>
        </w:rPr>
        <w:t>s</w:t>
      </w:r>
      <w:r w:rsidR="00BC3AB1">
        <w:rPr>
          <w:color w:val="000000"/>
          <w:lang w:val="fr-BE"/>
        </w:rPr>
        <w:t xml:space="preserve"> chose</w:t>
      </w:r>
      <w:r w:rsidR="00DD5DCF">
        <w:rPr>
          <w:color w:val="000000"/>
          <w:lang w:val="fr-BE"/>
        </w:rPr>
        <w:t>s</w:t>
      </w:r>
      <w:r w:rsidR="00BC3AB1">
        <w:rPr>
          <w:color w:val="000000"/>
          <w:lang w:val="fr-BE"/>
        </w:rPr>
        <w:t xml:space="preserve"> qui relève</w:t>
      </w:r>
      <w:r w:rsidR="00DD5DCF">
        <w:rPr>
          <w:color w:val="000000"/>
          <w:lang w:val="fr-BE"/>
        </w:rPr>
        <w:t>nt</w:t>
      </w:r>
      <w:r w:rsidR="00BC3AB1">
        <w:rPr>
          <w:color w:val="000000"/>
          <w:lang w:val="fr-BE"/>
        </w:rPr>
        <w:t xml:space="preserve"> du domaine exclusif de la loi</w:t>
      </w:r>
      <w:r w:rsidRPr="007E1715">
        <w:rPr>
          <w:color w:val="000000"/>
          <w:lang w:val="fr-BE"/>
        </w:rPr>
        <w:t>.</w:t>
      </w:r>
    </w:p>
    <w:p w:rsidR="00314831" w:rsidRPr="007E1715" w:rsidRDefault="00314831" w:rsidP="00314831">
      <w:pPr>
        <w:spacing w:after="240"/>
        <w:rPr>
          <w:color w:val="000000"/>
          <w:lang w:val="fr-BE"/>
        </w:rPr>
      </w:pPr>
      <w:r w:rsidRPr="007E1715">
        <w:rPr>
          <w:color w:val="000000"/>
          <w:lang w:val="fr-BE"/>
        </w:rPr>
        <w:t>72.</w:t>
      </w:r>
      <w:r w:rsidRPr="007E1715">
        <w:rPr>
          <w:color w:val="000000"/>
          <w:lang w:val="fr-BE"/>
        </w:rPr>
        <w:tab/>
      </w:r>
      <w:r w:rsidR="00DE3B4E">
        <w:rPr>
          <w:color w:val="000000"/>
          <w:lang w:val="fr-BE"/>
        </w:rPr>
        <w:t>C</w:t>
      </w:r>
      <w:r w:rsidR="00AB52C3">
        <w:rPr>
          <w:color w:val="000000"/>
          <w:lang w:val="fr-BE"/>
        </w:rPr>
        <w:t>’</w:t>
      </w:r>
      <w:r w:rsidR="00DE3B4E">
        <w:rPr>
          <w:color w:val="000000"/>
          <w:lang w:val="fr-BE"/>
        </w:rPr>
        <w:t>est bien l</w:t>
      </w:r>
      <w:r w:rsidR="00AB52C3">
        <w:rPr>
          <w:color w:val="000000"/>
          <w:lang w:val="fr-BE"/>
        </w:rPr>
        <w:t>’</w:t>
      </w:r>
      <w:r w:rsidR="00DE3B4E">
        <w:rPr>
          <w:color w:val="000000"/>
          <w:lang w:val="fr-BE"/>
        </w:rPr>
        <w:t>objet de la loi n°</w:t>
      </w:r>
      <w:r w:rsidRPr="007E1715">
        <w:rPr>
          <w:color w:val="000000"/>
          <w:lang w:val="fr-BE"/>
        </w:rPr>
        <w:t>3 d</w:t>
      </w:r>
      <w:r w:rsidR="00DE3B4E">
        <w:rPr>
          <w:color w:val="000000"/>
          <w:lang w:val="fr-BE"/>
        </w:rPr>
        <w:t>u</w:t>
      </w:r>
      <w:r w:rsidRPr="007E1715">
        <w:rPr>
          <w:color w:val="000000"/>
          <w:lang w:val="fr-BE"/>
        </w:rPr>
        <w:t xml:space="preserve"> 5 </w:t>
      </w:r>
      <w:r w:rsidR="00DE3B4E">
        <w:rPr>
          <w:color w:val="000000"/>
          <w:lang w:val="fr-BE"/>
        </w:rPr>
        <w:t>janvier</w:t>
      </w:r>
      <w:r w:rsidRPr="007E1715">
        <w:rPr>
          <w:color w:val="000000"/>
          <w:lang w:val="fr-BE"/>
        </w:rPr>
        <w:t xml:space="preserve"> 2000, </w:t>
      </w:r>
      <w:r w:rsidR="00DE3B4E">
        <w:rPr>
          <w:color w:val="000000"/>
          <w:lang w:val="fr-BE"/>
        </w:rPr>
        <w:t>la loi générale sur les infections transmises sexuellement et sur le VIH/sida, qui vise à protéger les droits des personnes contaminées directement ou indirectement au VIH.</w:t>
      </w:r>
    </w:p>
    <w:p w:rsidR="00314831" w:rsidRPr="007E1715" w:rsidRDefault="00314831" w:rsidP="00314831">
      <w:pPr>
        <w:spacing w:after="240"/>
        <w:rPr>
          <w:color w:val="000000"/>
          <w:lang w:val="fr-BE"/>
        </w:rPr>
      </w:pPr>
      <w:r w:rsidRPr="007E1715">
        <w:rPr>
          <w:color w:val="000000"/>
          <w:lang w:val="fr-BE"/>
        </w:rPr>
        <w:t>73.</w:t>
      </w:r>
      <w:r w:rsidRPr="007E1715">
        <w:rPr>
          <w:color w:val="000000"/>
          <w:lang w:val="fr-BE"/>
        </w:rPr>
        <w:tab/>
      </w:r>
      <w:r w:rsidR="001B096D">
        <w:rPr>
          <w:color w:val="000000"/>
          <w:lang w:val="fr-BE"/>
        </w:rPr>
        <w:t>Le Ministère des relations extérieures veille sans relâche à mettre au point et à faire respecter les mesures ci-après en faveur des victimes</w:t>
      </w:r>
      <w:r w:rsidRPr="007E1715">
        <w:rPr>
          <w:color w:val="000000"/>
          <w:lang w:val="fr-BE"/>
        </w:rPr>
        <w:t>:</w:t>
      </w:r>
    </w:p>
    <w:p w:rsidR="00314831" w:rsidRPr="007E1715" w:rsidRDefault="00314831" w:rsidP="00170924">
      <w:pPr>
        <w:spacing w:after="240"/>
        <w:ind w:firstLine="567"/>
        <w:rPr>
          <w:color w:val="000000"/>
          <w:lang w:val="fr-BE"/>
        </w:rPr>
      </w:pPr>
      <w:r w:rsidRPr="007E1715">
        <w:rPr>
          <w:color w:val="000000"/>
          <w:lang w:val="fr-BE"/>
        </w:rPr>
        <w:t>a)</w:t>
      </w:r>
      <w:r w:rsidRPr="007E1715">
        <w:rPr>
          <w:color w:val="000000"/>
          <w:lang w:val="fr-BE"/>
        </w:rPr>
        <w:tab/>
      </w:r>
      <w:r w:rsidR="00F6032E">
        <w:rPr>
          <w:color w:val="000000"/>
          <w:lang w:val="fr-BE"/>
        </w:rPr>
        <w:t>Sensibiliser les moyens de communication pour qu</w:t>
      </w:r>
      <w:r w:rsidR="00AB52C3">
        <w:rPr>
          <w:color w:val="000000"/>
          <w:lang w:val="fr-BE"/>
        </w:rPr>
        <w:t>’</w:t>
      </w:r>
      <w:r w:rsidR="00F6032E">
        <w:rPr>
          <w:color w:val="000000"/>
          <w:lang w:val="fr-BE"/>
        </w:rPr>
        <w:t>ils mènent conjointement et en permanence des campagnes de prévention axées sur les droits de l</w:t>
      </w:r>
      <w:r w:rsidR="00AB52C3">
        <w:rPr>
          <w:color w:val="000000"/>
          <w:lang w:val="fr-BE"/>
        </w:rPr>
        <w:t>’</w:t>
      </w:r>
      <w:r w:rsidR="00F6032E">
        <w:rPr>
          <w:color w:val="000000"/>
          <w:lang w:val="fr-BE"/>
        </w:rPr>
        <w:t>homme</w:t>
      </w:r>
      <w:r w:rsidRPr="007E1715">
        <w:rPr>
          <w:color w:val="000000"/>
          <w:lang w:val="fr-BE"/>
        </w:rPr>
        <w:t>;</w:t>
      </w:r>
    </w:p>
    <w:p w:rsidR="00314831" w:rsidRPr="007E1715" w:rsidRDefault="00314831" w:rsidP="00170924">
      <w:pPr>
        <w:spacing w:after="240"/>
        <w:ind w:firstLine="567"/>
        <w:rPr>
          <w:color w:val="000000"/>
          <w:lang w:val="fr-BE"/>
        </w:rPr>
      </w:pPr>
      <w:r w:rsidRPr="007E1715">
        <w:rPr>
          <w:color w:val="000000"/>
          <w:lang w:val="fr-BE"/>
        </w:rPr>
        <w:t>b)</w:t>
      </w:r>
      <w:r w:rsidRPr="007E1715">
        <w:rPr>
          <w:color w:val="000000"/>
          <w:lang w:val="fr-BE"/>
        </w:rPr>
        <w:tab/>
      </w:r>
      <w:r w:rsidR="00D3470F">
        <w:rPr>
          <w:color w:val="000000"/>
          <w:lang w:val="fr-BE"/>
        </w:rPr>
        <w:t>Développer et gérer les services d</w:t>
      </w:r>
      <w:r w:rsidR="00AB52C3">
        <w:rPr>
          <w:color w:val="000000"/>
          <w:lang w:val="fr-BE"/>
        </w:rPr>
        <w:t>’</w:t>
      </w:r>
      <w:r w:rsidR="00D3470F">
        <w:rPr>
          <w:color w:val="000000"/>
          <w:lang w:val="fr-BE"/>
        </w:rPr>
        <w:t>aide en ligne pour qu</w:t>
      </w:r>
      <w:r w:rsidR="00AB52C3">
        <w:rPr>
          <w:color w:val="000000"/>
          <w:lang w:val="fr-BE"/>
        </w:rPr>
        <w:t>’</w:t>
      </w:r>
      <w:r w:rsidR="00D3470F">
        <w:rPr>
          <w:color w:val="000000"/>
          <w:lang w:val="fr-BE"/>
        </w:rPr>
        <w:t xml:space="preserve">ils fournissent des informations véridiques sur le </w:t>
      </w:r>
      <w:r w:rsidRPr="007E1715">
        <w:rPr>
          <w:color w:val="000000"/>
          <w:lang w:val="fr-BE"/>
        </w:rPr>
        <w:t>VIH/</w:t>
      </w:r>
      <w:r w:rsidR="00D3470F">
        <w:rPr>
          <w:color w:val="000000"/>
          <w:lang w:val="fr-BE"/>
        </w:rPr>
        <w:t>sida</w:t>
      </w:r>
      <w:r w:rsidRPr="007E1715">
        <w:rPr>
          <w:color w:val="000000"/>
          <w:lang w:val="fr-BE"/>
        </w:rPr>
        <w:t xml:space="preserve">; </w:t>
      </w:r>
    </w:p>
    <w:p w:rsidR="00314831" w:rsidRPr="007E1715" w:rsidRDefault="00D3470F" w:rsidP="00170924">
      <w:pPr>
        <w:spacing w:after="240"/>
        <w:ind w:firstLine="567"/>
        <w:rPr>
          <w:color w:val="000000"/>
          <w:lang w:val="fr-BE"/>
        </w:rPr>
      </w:pPr>
      <w:r>
        <w:rPr>
          <w:color w:val="000000"/>
          <w:lang w:val="fr-BE"/>
        </w:rPr>
        <w:t>c)</w:t>
      </w:r>
      <w:r>
        <w:rPr>
          <w:color w:val="000000"/>
          <w:lang w:val="fr-BE"/>
        </w:rPr>
        <w:tab/>
        <w:t xml:space="preserve">Exiger la confidentialité des données visant à détecter le </w:t>
      </w:r>
      <w:r w:rsidR="00314831" w:rsidRPr="007E1715">
        <w:rPr>
          <w:color w:val="000000"/>
          <w:lang w:val="fr-BE"/>
        </w:rPr>
        <w:t>VIH/</w:t>
      </w:r>
      <w:r>
        <w:rPr>
          <w:color w:val="000000"/>
          <w:lang w:val="fr-BE"/>
        </w:rPr>
        <w:t>sida</w:t>
      </w:r>
      <w:r w:rsidR="00314831" w:rsidRPr="007E1715">
        <w:rPr>
          <w:color w:val="000000"/>
          <w:lang w:val="fr-BE"/>
        </w:rPr>
        <w:t xml:space="preserve">; </w:t>
      </w:r>
    </w:p>
    <w:p w:rsidR="00314831" w:rsidRPr="007E1715" w:rsidRDefault="00314831" w:rsidP="00170924">
      <w:pPr>
        <w:spacing w:after="240"/>
        <w:ind w:firstLine="567"/>
        <w:rPr>
          <w:color w:val="000000"/>
          <w:lang w:val="fr-BE"/>
        </w:rPr>
      </w:pPr>
      <w:r w:rsidRPr="007E1715">
        <w:rPr>
          <w:color w:val="000000"/>
          <w:lang w:val="fr-BE"/>
        </w:rPr>
        <w:t>d)</w:t>
      </w:r>
      <w:r w:rsidRPr="007E1715">
        <w:rPr>
          <w:color w:val="000000"/>
          <w:lang w:val="fr-BE"/>
        </w:rPr>
        <w:tab/>
      </w:r>
      <w:r w:rsidR="00B92695">
        <w:rPr>
          <w:color w:val="000000"/>
          <w:lang w:val="fr-BE"/>
        </w:rPr>
        <w:t>Former les inspecteurs du travail, les juges du travail, les représentants des travailleurs et des employeurs au</w:t>
      </w:r>
      <w:r w:rsidR="007576C3">
        <w:rPr>
          <w:color w:val="000000"/>
          <w:lang w:val="fr-BE"/>
        </w:rPr>
        <w:t>x</w:t>
      </w:r>
      <w:r w:rsidR="00B92695">
        <w:rPr>
          <w:color w:val="000000"/>
          <w:lang w:val="fr-BE"/>
        </w:rPr>
        <w:t xml:space="preserve"> droit</w:t>
      </w:r>
      <w:r w:rsidR="007576C3">
        <w:rPr>
          <w:color w:val="000000"/>
          <w:lang w:val="fr-BE"/>
        </w:rPr>
        <w:t>s</w:t>
      </w:r>
      <w:r w:rsidR="00B92695">
        <w:rPr>
          <w:color w:val="000000"/>
          <w:lang w:val="fr-BE"/>
        </w:rPr>
        <w:t xml:space="preserve"> des personnes vivant avec le VIH/sida et aux formes de discrimination au travail</w:t>
      </w:r>
      <w:r w:rsidRPr="007E1715">
        <w:rPr>
          <w:color w:val="000000"/>
          <w:lang w:val="fr-BE"/>
        </w:rPr>
        <w:t>;</w:t>
      </w:r>
    </w:p>
    <w:p w:rsidR="00314831" w:rsidRPr="007E1715" w:rsidRDefault="00314831" w:rsidP="00170924">
      <w:pPr>
        <w:spacing w:after="240"/>
        <w:ind w:firstLine="567"/>
        <w:rPr>
          <w:color w:val="000000"/>
          <w:lang w:val="fr-BE"/>
        </w:rPr>
      </w:pPr>
      <w:r w:rsidRPr="007E1715">
        <w:rPr>
          <w:color w:val="000000"/>
          <w:lang w:val="fr-BE"/>
        </w:rPr>
        <w:t>e)</w:t>
      </w:r>
      <w:r w:rsidRPr="007E1715">
        <w:rPr>
          <w:color w:val="000000"/>
          <w:lang w:val="fr-BE"/>
        </w:rPr>
        <w:tab/>
      </w:r>
      <w:r w:rsidR="0067262A">
        <w:rPr>
          <w:color w:val="000000"/>
          <w:lang w:val="fr-BE"/>
        </w:rPr>
        <w:t xml:space="preserve">Exiger la révision du Code de </w:t>
      </w:r>
      <w:r w:rsidR="007576C3">
        <w:rPr>
          <w:color w:val="000000"/>
          <w:lang w:val="fr-BE"/>
        </w:rPr>
        <w:t xml:space="preserve">la </w:t>
      </w:r>
      <w:r w:rsidR="0067262A">
        <w:rPr>
          <w:color w:val="000000"/>
          <w:lang w:val="fr-BE"/>
        </w:rPr>
        <w:t>santé pour favoriser les mesures axées sur les soins intégraux, ainsi que sur la prévention des maladies sexuellement transmissibles</w:t>
      </w:r>
      <w:r w:rsidR="00672D6B">
        <w:rPr>
          <w:color w:val="000000"/>
          <w:lang w:val="fr-BE"/>
        </w:rPr>
        <w:t xml:space="preserve">       </w:t>
      </w:r>
      <w:r w:rsidR="00C80942">
        <w:rPr>
          <w:color w:val="000000"/>
          <w:lang w:val="fr-BE"/>
        </w:rPr>
        <w:t>;</w:t>
      </w:r>
    </w:p>
    <w:p w:rsidR="00314831" w:rsidRPr="007E1715" w:rsidRDefault="00314831" w:rsidP="00170924">
      <w:pPr>
        <w:spacing w:after="240"/>
        <w:ind w:firstLine="567"/>
        <w:rPr>
          <w:color w:val="000000"/>
          <w:lang w:val="fr-BE"/>
        </w:rPr>
      </w:pPr>
      <w:r w:rsidRPr="007E1715">
        <w:rPr>
          <w:color w:val="000000"/>
          <w:lang w:val="fr-BE"/>
        </w:rPr>
        <w:t>f)</w:t>
      </w:r>
      <w:r w:rsidRPr="007E1715">
        <w:rPr>
          <w:color w:val="000000"/>
          <w:lang w:val="fr-BE"/>
        </w:rPr>
        <w:tab/>
      </w:r>
      <w:r w:rsidR="00391FB8">
        <w:rPr>
          <w:color w:val="000000"/>
          <w:lang w:val="fr-BE"/>
        </w:rPr>
        <w:t>Intégrer dans les politiques de développement des mesures de réinsertion au travail et de création de bourse</w:t>
      </w:r>
      <w:r w:rsidR="007576C3">
        <w:rPr>
          <w:color w:val="000000"/>
          <w:lang w:val="fr-BE"/>
        </w:rPr>
        <w:t>s</w:t>
      </w:r>
      <w:r w:rsidR="00391FB8">
        <w:rPr>
          <w:color w:val="000000"/>
          <w:lang w:val="fr-BE"/>
        </w:rPr>
        <w:t xml:space="preserve"> du travail pour les personnes qui vivent avec le VIH/sida (mesures spéciales pour l</w:t>
      </w:r>
      <w:r w:rsidR="00AB52C3">
        <w:rPr>
          <w:color w:val="000000"/>
          <w:lang w:val="fr-BE"/>
        </w:rPr>
        <w:t>’</w:t>
      </w:r>
      <w:r w:rsidR="00391FB8">
        <w:rPr>
          <w:color w:val="000000"/>
          <w:lang w:val="fr-BE"/>
        </w:rPr>
        <w:t>insertion de ces personnes dans le marché du travail)</w:t>
      </w:r>
      <w:r w:rsidRPr="007E1715">
        <w:rPr>
          <w:color w:val="000000"/>
          <w:lang w:val="fr-BE"/>
        </w:rPr>
        <w:t>;</w:t>
      </w:r>
    </w:p>
    <w:p w:rsidR="00314831" w:rsidRPr="007E1715" w:rsidRDefault="00314831" w:rsidP="00170924">
      <w:pPr>
        <w:spacing w:after="240"/>
        <w:ind w:firstLine="567"/>
        <w:rPr>
          <w:color w:val="000000"/>
          <w:lang w:val="fr-BE"/>
        </w:rPr>
      </w:pPr>
      <w:r w:rsidRPr="007E1715">
        <w:rPr>
          <w:color w:val="000000"/>
          <w:lang w:val="fr-BE"/>
        </w:rPr>
        <w:t>g)</w:t>
      </w:r>
      <w:r w:rsidRPr="007E1715">
        <w:rPr>
          <w:color w:val="000000"/>
          <w:lang w:val="fr-BE"/>
        </w:rPr>
        <w:tab/>
      </w:r>
      <w:r w:rsidR="007545CE">
        <w:rPr>
          <w:color w:val="000000"/>
          <w:lang w:val="fr-BE"/>
        </w:rPr>
        <w:t>Affectation d</w:t>
      </w:r>
      <w:r w:rsidR="00AB52C3">
        <w:rPr>
          <w:color w:val="000000"/>
          <w:lang w:val="fr-BE"/>
        </w:rPr>
        <w:t>’</w:t>
      </w:r>
      <w:r w:rsidR="007545CE">
        <w:rPr>
          <w:color w:val="000000"/>
          <w:lang w:val="fr-BE"/>
        </w:rPr>
        <w:t>un budget étatique spécifique pour la prévention, la promotion et les soins, et ce, dans tous les budgets institutionnels</w:t>
      </w:r>
      <w:r w:rsidRPr="007E1715">
        <w:rPr>
          <w:color w:val="000000"/>
          <w:lang w:val="fr-BE"/>
        </w:rPr>
        <w:t>;</w:t>
      </w:r>
    </w:p>
    <w:p w:rsidR="00314831" w:rsidRPr="007E1715" w:rsidRDefault="00314831" w:rsidP="00170924">
      <w:pPr>
        <w:spacing w:after="240"/>
        <w:ind w:firstLine="567"/>
        <w:rPr>
          <w:color w:val="000000"/>
          <w:lang w:val="fr-BE"/>
        </w:rPr>
      </w:pPr>
      <w:r w:rsidRPr="007E1715">
        <w:rPr>
          <w:color w:val="000000"/>
          <w:lang w:val="fr-BE"/>
        </w:rPr>
        <w:t>h)</w:t>
      </w:r>
      <w:r w:rsidRPr="007E1715">
        <w:rPr>
          <w:color w:val="000000"/>
          <w:lang w:val="fr-BE"/>
        </w:rPr>
        <w:tab/>
      </w:r>
      <w:r w:rsidR="000330C8">
        <w:rPr>
          <w:color w:val="000000"/>
          <w:lang w:val="fr-BE"/>
        </w:rPr>
        <w:t xml:space="preserve">Faire de </w:t>
      </w:r>
      <w:r w:rsidRPr="007E1715">
        <w:rPr>
          <w:color w:val="000000"/>
          <w:lang w:val="fr-BE"/>
        </w:rPr>
        <w:t xml:space="preserve">CONASIDA </w:t>
      </w:r>
      <w:r w:rsidR="000330C8">
        <w:rPr>
          <w:color w:val="000000"/>
          <w:lang w:val="fr-BE"/>
        </w:rPr>
        <w:t>une entité autonome e</w:t>
      </w:r>
      <w:r w:rsidR="007576C3">
        <w:rPr>
          <w:color w:val="000000"/>
          <w:lang w:val="fr-BE"/>
        </w:rPr>
        <w:t>t permanente, dotée d</w:t>
      </w:r>
      <w:r w:rsidR="00AB52C3">
        <w:rPr>
          <w:color w:val="000000"/>
          <w:lang w:val="fr-BE"/>
        </w:rPr>
        <w:t>’</w:t>
      </w:r>
      <w:r w:rsidR="007576C3">
        <w:rPr>
          <w:color w:val="000000"/>
          <w:lang w:val="fr-BE"/>
        </w:rPr>
        <w:t>un budget</w:t>
      </w:r>
      <w:r w:rsidR="000330C8">
        <w:rPr>
          <w:color w:val="000000"/>
          <w:lang w:val="fr-BE"/>
        </w:rPr>
        <w:t xml:space="preserve"> et disposant de mécanismes de supervision, de suivi et d</w:t>
      </w:r>
      <w:r w:rsidR="00AB52C3">
        <w:rPr>
          <w:color w:val="000000"/>
          <w:lang w:val="fr-BE"/>
        </w:rPr>
        <w:t>’</w:t>
      </w:r>
      <w:r w:rsidR="000330C8">
        <w:rPr>
          <w:color w:val="000000"/>
          <w:lang w:val="fr-BE"/>
        </w:rPr>
        <w:t>évaluation</w:t>
      </w:r>
      <w:r w:rsidRPr="007E1715">
        <w:rPr>
          <w:color w:val="000000"/>
          <w:lang w:val="fr-BE"/>
        </w:rPr>
        <w:t xml:space="preserve">; </w:t>
      </w:r>
    </w:p>
    <w:p w:rsidR="00314831" w:rsidRPr="007E1715" w:rsidRDefault="00314831" w:rsidP="00170924">
      <w:pPr>
        <w:spacing w:after="240"/>
        <w:ind w:firstLine="567"/>
        <w:rPr>
          <w:color w:val="000000"/>
          <w:lang w:val="fr-BE"/>
        </w:rPr>
      </w:pPr>
      <w:r w:rsidRPr="007E1715">
        <w:rPr>
          <w:color w:val="000000"/>
          <w:lang w:val="fr-BE"/>
        </w:rPr>
        <w:t>i)</w:t>
      </w:r>
      <w:r w:rsidRPr="007E1715">
        <w:rPr>
          <w:color w:val="000000"/>
          <w:lang w:val="fr-BE"/>
        </w:rPr>
        <w:tab/>
        <w:t>R</w:t>
      </w:r>
      <w:r w:rsidR="003D384E">
        <w:rPr>
          <w:color w:val="000000"/>
          <w:lang w:val="fr-BE"/>
        </w:rPr>
        <w:t xml:space="preserve">évision de la loi sur les marchés publics de </w:t>
      </w:r>
      <w:r w:rsidR="007576C3">
        <w:rPr>
          <w:color w:val="000000"/>
          <w:lang w:val="fr-BE"/>
        </w:rPr>
        <w:t>la Caisse</w:t>
      </w:r>
      <w:r w:rsidR="003D384E">
        <w:rPr>
          <w:color w:val="000000"/>
          <w:lang w:val="fr-BE"/>
        </w:rPr>
        <w:t xml:space="preserve"> de la sécurité sociale</w:t>
      </w:r>
      <w:r w:rsidRPr="007E1715">
        <w:rPr>
          <w:color w:val="000000"/>
          <w:lang w:val="fr-BE"/>
        </w:rPr>
        <w:t>;</w:t>
      </w:r>
    </w:p>
    <w:p w:rsidR="00314831" w:rsidRPr="007E1715" w:rsidRDefault="008E3B40" w:rsidP="00170924">
      <w:pPr>
        <w:spacing w:after="240"/>
        <w:ind w:firstLine="567"/>
        <w:rPr>
          <w:color w:val="000000"/>
          <w:lang w:val="fr-BE"/>
        </w:rPr>
      </w:pPr>
      <w:r>
        <w:rPr>
          <w:color w:val="000000"/>
          <w:lang w:val="fr-BE"/>
        </w:rPr>
        <w:t>j)</w:t>
      </w:r>
      <w:r>
        <w:rPr>
          <w:color w:val="000000"/>
          <w:lang w:val="fr-BE"/>
        </w:rPr>
        <w:tab/>
        <w:t>Inclusion dans les ressources affectées à la lutte contre le VIH/sida de mécanismes d</w:t>
      </w:r>
      <w:r w:rsidR="00AB52C3">
        <w:rPr>
          <w:color w:val="000000"/>
          <w:lang w:val="fr-BE"/>
        </w:rPr>
        <w:t>’</w:t>
      </w:r>
      <w:r>
        <w:rPr>
          <w:color w:val="000000"/>
          <w:lang w:val="fr-BE"/>
        </w:rPr>
        <w:t>audit externe en tant que mécanisme de supervision et de suivi</w:t>
      </w:r>
      <w:r w:rsidR="00314831" w:rsidRPr="007E1715">
        <w:rPr>
          <w:color w:val="000000"/>
          <w:lang w:val="fr-BE"/>
        </w:rPr>
        <w:t>;</w:t>
      </w:r>
    </w:p>
    <w:p w:rsidR="00314831" w:rsidRPr="007E1715" w:rsidRDefault="00314831" w:rsidP="00170924">
      <w:pPr>
        <w:spacing w:after="240"/>
        <w:ind w:firstLine="567"/>
        <w:rPr>
          <w:color w:val="000000"/>
          <w:lang w:val="fr-BE"/>
        </w:rPr>
      </w:pPr>
      <w:r w:rsidRPr="007E1715">
        <w:rPr>
          <w:color w:val="000000"/>
          <w:lang w:val="fr-BE"/>
        </w:rPr>
        <w:t>k)</w:t>
      </w:r>
      <w:r w:rsidRPr="007E1715">
        <w:rPr>
          <w:color w:val="000000"/>
          <w:lang w:val="fr-BE"/>
        </w:rPr>
        <w:tab/>
      </w:r>
      <w:r w:rsidR="00F25C03">
        <w:rPr>
          <w:color w:val="000000"/>
          <w:lang w:val="fr-BE"/>
        </w:rPr>
        <w:t>Révision de la loi sur les MST/</w:t>
      </w:r>
      <w:r w:rsidRPr="007E1715">
        <w:rPr>
          <w:color w:val="000000"/>
          <w:lang w:val="fr-BE"/>
        </w:rPr>
        <w:t>VIH/</w:t>
      </w:r>
      <w:r w:rsidR="00F25C03">
        <w:rPr>
          <w:color w:val="000000"/>
          <w:lang w:val="fr-BE"/>
        </w:rPr>
        <w:t>sida</w:t>
      </w:r>
      <w:r w:rsidRPr="007E1715">
        <w:rPr>
          <w:color w:val="000000"/>
          <w:lang w:val="fr-BE"/>
        </w:rPr>
        <w:t>;</w:t>
      </w:r>
    </w:p>
    <w:p w:rsidR="00314831" w:rsidRPr="007E1715" w:rsidRDefault="006050D2" w:rsidP="00170924">
      <w:pPr>
        <w:spacing w:after="240"/>
        <w:ind w:firstLine="567"/>
        <w:rPr>
          <w:color w:val="000000"/>
          <w:lang w:val="fr-BE"/>
        </w:rPr>
      </w:pPr>
      <w:r>
        <w:rPr>
          <w:color w:val="000000"/>
          <w:lang w:val="fr-BE"/>
        </w:rPr>
        <w:t>l)</w:t>
      </w:r>
      <w:r>
        <w:rPr>
          <w:color w:val="000000"/>
          <w:lang w:val="fr-BE"/>
        </w:rPr>
        <w:tab/>
        <w:t>Révision de la loi n</w:t>
      </w:r>
      <w:r w:rsidR="00314831" w:rsidRPr="007E1715">
        <w:rPr>
          <w:color w:val="000000"/>
          <w:lang w:val="fr-BE"/>
        </w:rPr>
        <w:t>º 3 d</w:t>
      </w:r>
      <w:r>
        <w:rPr>
          <w:color w:val="000000"/>
          <w:lang w:val="fr-BE"/>
        </w:rPr>
        <w:t>u</w:t>
      </w:r>
      <w:r w:rsidR="00314831" w:rsidRPr="007E1715">
        <w:rPr>
          <w:color w:val="000000"/>
          <w:lang w:val="fr-BE"/>
        </w:rPr>
        <w:t xml:space="preserve"> 5 </w:t>
      </w:r>
      <w:r>
        <w:rPr>
          <w:color w:val="000000"/>
          <w:lang w:val="fr-BE"/>
        </w:rPr>
        <w:t>janvier</w:t>
      </w:r>
      <w:r w:rsidR="00314831" w:rsidRPr="007E1715">
        <w:rPr>
          <w:color w:val="000000"/>
          <w:lang w:val="fr-BE"/>
        </w:rPr>
        <w:t xml:space="preserve"> 2000;</w:t>
      </w:r>
    </w:p>
    <w:p w:rsidR="00314831" w:rsidRPr="007E1715" w:rsidRDefault="00314831" w:rsidP="00170924">
      <w:pPr>
        <w:spacing w:after="240"/>
        <w:ind w:firstLine="567"/>
        <w:rPr>
          <w:color w:val="000000"/>
          <w:lang w:val="fr-BE"/>
        </w:rPr>
      </w:pPr>
      <w:r w:rsidRPr="007E1715">
        <w:rPr>
          <w:color w:val="000000"/>
          <w:lang w:val="fr-BE"/>
        </w:rPr>
        <w:t>m)</w:t>
      </w:r>
      <w:r w:rsidRPr="007E1715">
        <w:rPr>
          <w:color w:val="000000"/>
          <w:lang w:val="fr-BE"/>
        </w:rPr>
        <w:tab/>
        <w:t>M</w:t>
      </w:r>
      <w:r w:rsidR="006050D2">
        <w:rPr>
          <w:color w:val="000000"/>
          <w:lang w:val="fr-BE"/>
        </w:rPr>
        <w:t>odernisation du système de contrôle épidémiologique, l</w:t>
      </w:r>
      <w:r w:rsidR="00AB52C3">
        <w:rPr>
          <w:color w:val="000000"/>
          <w:lang w:val="fr-BE"/>
        </w:rPr>
        <w:t>’</w:t>
      </w:r>
      <w:r w:rsidR="006050D2">
        <w:rPr>
          <w:color w:val="000000"/>
          <w:lang w:val="fr-BE"/>
        </w:rPr>
        <w:t>accent étant mis sur les droits de l</w:t>
      </w:r>
      <w:r w:rsidR="00AB52C3">
        <w:rPr>
          <w:color w:val="000000"/>
          <w:lang w:val="fr-BE"/>
        </w:rPr>
        <w:t>’</w:t>
      </w:r>
      <w:r w:rsidR="006050D2">
        <w:rPr>
          <w:color w:val="000000"/>
          <w:lang w:val="fr-BE"/>
        </w:rPr>
        <w:t>homme</w:t>
      </w:r>
      <w:r w:rsidRPr="007E1715">
        <w:rPr>
          <w:color w:val="000000"/>
          <w:lang w:val="fr-BE"/>
        </w:rPr>
        <w:t>;</w:t>
      </w:r>
    </w:p>
    <w:p w:rsidR="00314831" w:rsidRPr="007E1715" w:rsidRDefault="00314831" w:rsidP="00170924">
      <w:pPr>
        <w:spacing w:after="240"/>
        <w:ind w:firstLine="567"/>
        <w:rPr>
          <w:color w:val="000000"/>
          <w:lang w:val="fr-BE"/>
        </w:rPr>
      </w:pPr>
      <w:r w:rsidRPr="007E1715">
        <w:rPr>
          <w:color w:val="000000"/>
          <w:lang w:val="fr-BE"/>
        </w:rPr>
        <w:t>n)</w:t>
      </w:r>
      <w:r w:rsidRPr="007E1715">
        <w:rPr>
          <w:color w:val="000000"/>
          <w:lang w:val="fr-BE"/>
        </w:rPr>
        <w:tab/>
      </w:r>
      <w:r w:rsidR="00601ECD">
        <w:rPr>
          <w:color w:val="000000"/>
          <w:lang w:val="fr-BE"/>
        </w:rPr>
        <w:t>Renforcement du rôle assigné au Ministère de la santé en tant que garant de la santé publique, l</w:t>
      </w:r>
      <w:r w:rsidR="00AB52C3">
        <w:rPr>
          <w:color w:val="000000"/>
          <w:lang w:val="fr-BE"/>
        </w:rPr>
        <w:t>’</w:t>
      </w:r>
      <w:r w:rsidR="00601ECD">
        <w:rPr>
          <w:color w:val="000000"/>
          <w:lang w:val="fr-BE"/>
        </w:rPr>
        <w:t>accent devant être mis sur la prévention des maladies</w:t>
      </w:r>
      <w:r w:rsidRPr="007E1715">
        <w:rPr>
          <w:color w:val="000000"/>
          <w:lang w:val="fr-BE"/>
        </w:rPr>
        <w:t>;</w:t>
      </w:r>
    </w:p>
    <w:p w:rsidR="00314831" w:rsidRPr="007E1715" w:rsidRDefault="00314831" w:rsidP="00170924">
      <w:pPr>
        <w:spacing w:after="240"/>
        <w:ind w:firstLine="567"/>
        <w:rPr>
          <w:color w:val="000000"/>
          <w:lang w:val="fr-BE"/>
        </w:rPr>
      </w:pPr>
      <w:r w:rsidRPr="007E1715">
        <w:rPr>
          <w:color w:val="000000"/>
          <w:lang w:val="fr-BE"/>
        </w:rPr>
        <w:t>o)</w:t>
      </w:r>
      <w:r w:rsidRPr="007E1715">
        <w:rPr>
          <w:color w:val="000000"/>
          <w:lang w:val="fr-BE"/>
        </w:rPr>
        <w:tab/>
      </w:r>
      <w:r w:rsidR="00785B52">
        <w:rPr>
          <w:color w:val="000000"/>
          <w:lang w:val="fr-BE"/>
        </w:rPr>
        <w:t>Elaboration de programmes internes visant à garantir le respect des responsabilités telles qu</w:t>
      </w:r>
      <w:r w:rsidR="00AB52C3">
        <w:rPr>
          <w:color w:val="000000"/>
          <w:lang w:val="fr-BE"/>
        </w:rPr>
        <w:t>’</w:t>
      </w:r>
      <w:r w:rsidR="00785B52">
        <w:rPr>
          <w:color w:val="000000"/>
          <w:lang w:val="fr-BE"/>
        </w:rPr>
        <w:t>elles sont définies dans la loi sur les MST/VIH/sida</w:t>
      </w:r>
      <w:r w:rsidRPr="007E1715">
        <w:rPr>
          <w:color w:val="000000"/>
          <w:lang w:val="fr-BE"/>
        </w:rPr>
        <w:t>;</w:t>
      </w:r>
    </w:p>
    <w:p w:rsidR="00314831" w:rsidRPr="007E1715" w:rsidRDefault="00314831" w:rsidP="00170924">
      <w:pPr>
        <w:spacing w:after="240"/>
        <w:ind w:firstLine="567"/>
        <w:rPr>
          <w:color w:val="000000"/>
          <w:lang w:val="fr-BE"/>
        </w:rPr>
      </w:pPr>
      <w:r w:rsidRPr="007E1715">
        <w:rPr>
          <w:color w:val="000000"/>
          <w:lang w:val="fr-BE"/>
        </w:rPr>
        <w:t>p)</w:t>
      </w:r>
      <w:r w:rsidRPr="007E1715">
        <w:rPr>
          <w:color w:val="000000"/>
          <w:lang w:val="fr-BE"/>
        </w:rPr>
        <w:tab/>
      </w:r>
      <w:r w:rsidR="00E9699E">
        <w:rPr>
          <w:color w:val="000000"/>
          <w:lang w:val="fr-BE"/>
        </w:rPr>
        <w:t>Respect des pactes internationaux, sous l</w:t>
      </w:r>
      <w:r w:rsidR="00AB52C3">
        <w:rPr>
          <w:color w:val="000000"/>
          <w:lang w:val="fr-BE"/>
        </w:rPr>
        <w:t>’</w:t>
      </w:r>
      <w:r w:rsidR="00E9699E">
        <w:rPr>
          <w:color w:val="000000"/>
          <w:lang w:val="fr-BE"/>
        </w:rPr>
        <w:t>angle du VIH/sida (auquel le Panama adhère).</w:t>
      </w:r>
    </w:p>
    <w:p w:rsidR="00314831" w:rsidRPr="007E1715" w:rsidRDefault="00314831" w:rsidP="00170924">
      <w:pPr>
        <w:spacing w:after="240"/>
        <w:rPr>
          <w:color w:val="000000"/>
          <w:lang w:val="fr-BE"/>
        </w:rPr>
      </w:pPr>
      <w:r w:rsidRPr="007E1715">
        <w:rPr>
          <w:color w:val="000000"/>
          <w:lang w:val="fr-BE"/>
        </w:rPr>
        <w:t>74.</w:t>
      </w:r>
      <w:r w:rsidRPr="007E1715">
        <w:rPr>
          <w:color w:val="000000"/>
          <w:lang w:val="fr-BE"/>
        </w:rPr>
        <w:tab/>
      </w:r>
      <w:r w:rsidR="0092020D">
        <w:rPr>
          <w:color w:val="000000"/>
          <w:lang w:val="fr-BE"/>
        </w:rPr>
        <w:t>La promotion et/ou l</w:t>
      </w:r>
      <w:r w:rsidR="00AB52C3">
        <w:rPr>
          <w:color w:val="000000"/>
          <w:lang w:val="fr-BE"/>
        </w:rPr>
        <w:t>’</w:t>
      </w:r>
      <w:r w:rsidR="0092020D">
        <w:rPr>
          <w:color w:val="000000"/>
          <w:lang w:val="fr-BE"/>
        </w:rPr>
        <w:t>éducation spécialisée relative à ce droit se réalise dans la ligne esquissée ci-après</w:t>
      </w:r>
      <w:r w:rsidRPr="007E1715">
        <w:rPr>
          <w:color w:val="000000"/>
          <w:lang w:val="fr-BE"/>
        </w:rPr>
        <w:t>:</w:t>
      </w:r>
    </w:p>
    <w:p w:rsidR="00314831" w:rsidRPr="007E1715" w:rsidRDefault="00314831" w:rsidP="00620868">
      <w:pPr>
        <w:spacing w:after="240"/>
        <w:ind w:firstLine="567"/>
        <w:rPr>
          <w:color w:val="000000"/>
          <w:lang w:val="fr-BE"/>
        </w:rPr>
      </w:pPr>
      <w:r w:rsidRPr="007E1715">
        <w:rPr>
          <w:color w:val="000000"/>
          <w:lang w:val="fr-BE"/>
        </w:rPr>
        <w:t>a)</w:t>
      </w:r>
      <w:r w:rsidRPr="007E1715">
        <w:rPr>
          <w:color w:val="000000"/>
          <w:lang w:val="fr-BE"/>
        </w:rPr>
        <w:tab/>
      </w:r>
      <w:r w:rsidR="00FE0752">
        <w:rPr>
          <w:color w:val="000000"/>
          <w:lang w:val="fr-BE"/>
        </w:rPr>
        <w:t>Mieux faire connaître la loi n</w:t>
      </w:r>
      <w:r w:rsidRPr="007E1715">
        <w:rPr>
          <w:color w:val="000000"/>
          <w:lang w:val="fr-BE"/>
        </w:rPr>
        <w:t>º 3 de 2000;</w:t>
      </w:r>
    </w:p>
    <w:p w:rsidR="00314831" w:rsidRPr="007E1715" w:rsidRDefault="00314831" w:rsidP="00620868">
      <w:pPr>
        <w:spacing w:after="240"/>
        <w:ind w:firstLine="567"/>
        <w:rPr>
          <w:color w:val="000000"/>
          <w:lang w:val="fr-BE"/>
        </w:rPr>
      </w:pPr>
      <w:r w:rsidRPr="007E1715">
        <w:rPr>
          <w:color w:val="000000"/>
          <w:lang w:val="fr-BE"/>
        </w:rPr>
        <w:t>b)</w:t>
      </w:r>
      <w:r w:rsidRPr="007E1715">
        <w:rPr>
          <w:color w:val="000000"/>
          <w:lang w:val="fr-BE"/>
        </w:rPr>
        <w:tab/>
        <w:t>S</w:t>
      </w:r>
      <w:r w:rsidR="00FE0752">
        <w:rPr>
          <w:color w:val="000000"/>
          <w:lang w:val="fr-BE"/>
        </w:rPr>
        <w:t>ensibiliser les institutions gouvernementales à la prévention et aux soins en matière de VIH/sida</w:t>
      </w:r>
      <w:r w:rsidRPr="007E1715">
        <w:rPr>
          <w:color w:val="000000"/>
          <w:lang w:val="fr-BE"/>
        </w:rPr>
        <w:t>;</w:t>
      </w:r>
    </w:p>
    <w:p w:rsidR="00314831" w:rsidRPr="007E1715" w:rsidRDefault="00FE0752" w:rsidP="00620868">
      <w:pPr>
        <w:spacing w:after="240"/>
        <w:ind w:firstLine="567"/>
        <w:rPr>
          <w:color w:val="000000"/>
          <w:lang w:val="fr-BE"/>
        </w:rPr>
      </w:pPr>
      <w:r>
        <w:rPr>
          <w:color w:val="000000"/>
          <w:lang w:val="fr-BE"/>
        </w:rPr>
        <w:t>c)</w:t>
      </w:r>
      <w:r>
        <w:rPr>
          <w:color w:val="000000"/>
          <w:lang w:val="fr-BE"/>
        </w:rPr>
        <w:tab/>
        <w:t>Vulgaris</w:t>
      </w:r>
      <w:r w:rsidR="007576C3">
        <w:rPr>
          <w:color w:val="000000"/>
          <w:lang w:val="fr-BE"/>
        </w:rPr>
        <w:t>er</w:t>
      </w:r>
      <w:r>
        <w:rPr>
          <w:color w:val="000000"/>
          <w:lang w:val="fr-BE"/>
        </w:rPr>
        <w:t xml:space="preserve"> la prévention de l</w:t>
      </w:r>
      <w:r w:rsidR="00AB52C3">
        <w:rPr>
          <w:color w:val="000000"/>
          <w:lang w:val="fr-BE"/>
        </w:rPr>
        <w:t>’</w:t>
      </w:r>
      <w:r>
        <w:rPr>
          <w:color w:val="000000"/>
          <w:lang w:val="fr-BE"/>
        </w:rPr>
        <w:t>infection en tant que tâche essentielle incombant aux responsables de la santé publique</w:t>
      </w:r>
      <w:r w:rsidR="00314831" w:rsidRPr="007E1715">
        <w:rPr>
          <w:color w:val="000000"/>
          <w:lang w:val="fr-BE"/>
        </w:rPr>
        <w:t>;</w:t>
      </w:r>
    </w:p>
    <w:p w:rsidR="00314831" w:rsidRPr="007E1715" w:rsidRDefault="00314831" w:rsidP="00620868">
      <w:pPr>
        <w:spacing w:after="240"/>
        <w:ind w:firstLine="567"/>
        <w:rPr>
          <w:color w:val="000000"/>
          <w:lang w:val="fr-BE"/>
        </w:rPr>
      </w:pPr>
      <w:r w:rsidRPr="007E1715">
        <w:rPr>
          <w:color w:val="000000"/>
          <w:lang w:val="fr-BE"/>
        </w:rPr>
        <w:t>d)</w:t>
      </w:r>
      <w:r w:rsidRPr="007E1715">
        <w:rPr>
          <w:color w:val="000000"/>
          <w:lang w:val="fr-BE"/>
        </w:rPr>
        <w:tab/>
        <w:t>R</w:t>
      </w:r>
      <w:r w:rsidR="007409D2">
        <w:rPr>
          <w:color w:val="000000"/>
          <w:lang w:val="fr-BE"/>
        </w:rPr>
        <w:t>éalis</w:t>
      </w:r>
      <w:r w:rsidR="007576C3">
        <w:rPr>
          <w:color w:val="000000"/>
          <w:lang w:val="fr-BE"/>
        </w:rPr>
        <w:t>er</w:t>
      </w:r>
      <w:r w:rsidR="007409D2">
        <w:rPr>
          <w:color w:val="000000"/>
          <w:lang w:val="fr-BE"/>
        </w:rPr>
        <w:t xml:space="preserve"> de</w:t>
      </w:r>
      <w:r w:rsidR="007576C3">
        <w:rPr>
          <w:color w:val="000000"/>
          <w:lang w:val="fr-BE"/>
        </w:rPr>
        <w:t>s</w:t>
      </w:r>
      <w:r w:rsidR="007409D2">
        <w:rPr>
          <w:color w:val="000000"/>
          <w:lang w:val="fr-BE"/>
        </w:rPr>
        <w:t xml:space="preserve"> campagnes de sensibilisation au VIH/sida, campagnes ciblées sur la population en général</w:t>
      </w:r>
      <w:r w:rsidRPr="007E1715">
        <w:rPr>
          <w:color w:val="000000"/>
          <w:lang w:val="fr-BE"/>
        </w:rPr>
        <w:t>;</w:t>
      </w:r>
    </w:p>
    <w:p w:rsidR="00314831" w:rsidRPr="007E1715" w:rsidRDefault="007409D2" w:rsidP="00620868">
      <w:pPr>
        <w:spacing w:after="240"/>
        <w:ind w:firstLine="567"/>
        <w:rPr>
          <w:color w:val="000000"/>
          <w:lang w:val="fr-BE"/>
        </w:rPr>
      </w:pPr>
      <w:r>
        <w:rPr>
          <w:color w:val="000000"/>
          <w:lang w:val="fr-BE"/>
        </w:rPr>
        <w:t>e)</w:t>
      </w:r>
      <w:r>
        <w:rPr>
          <w:color w:val="000000"/>
          <w:lang w:val="fr-BE"/>
        </w:rPr>
        <w:tab/>
        <w:t>Renforce</w:t>
      </w:r>
      <w:r w:rsidR="007576C3">
        <w:rPr>
          <w:color w:val="000000"/>
          <w:lang w:val="fr-BE"/>
        </w:rPr>
        <w:t>r l</w:t>
      </w:r>
      <w:r>
        <w:rPr>
          <w:color w:val="000000"/>
          <w:lang w:val="fr-BE"/>
        </w:rPr>
        <w:t>es alliances conclues avec la société civile pour promouvoir les droits de l</w:t>
      </w:r>
      <w:r w:rsidR="00AB52C3">
        <w:rPr>
          <w:color w:val="000000"/>
          <w:lang w:val="fr-BE"/>
        </w:rPr>
        <w:t>’</w:t>
      </w:r>
      <w:r>
        <w:rPr>
          <w:color w:val="000000"/>
          <w:lang w:val="fr-BE"/>
        </w:rPr>
        <w:t>homme</w:t>
      </w:r>
      <w:r w:rsidR="00314831" w:rsidRPr="007E1715">
        <w:rPr>
          <w:color w:val="000000"/>
          <w:lang w:val="fr-BE"/>
        </w:rPr>
        <w:t>;</w:t>
      </w:r>
    </w:p>
    <w:p w:rsidR="00314831" w:rsidRPr="007E1715" w:rsidRDefault="007409D2" w:rsidP="00620868">
      <w:pPr>
        <w:spacing w:after="240"/>
        <w:ind w:firstLine="567"/>
        <w:rPr>
          <w:color w:val="000000"/>
          <w:lang w:val="fr-BE"/>
        </w:rPr>
      </w:pPr>
      <w:r>
        <w:rPr>
          <w:color w:val="000000"/>
          <w:lang w:val="fr-BE"/>
        </w:rPr>
        <w:t>f)</w:t>
      </w:r>
      <w:r>
        <w:rPr>
          <w:color w:val="000000"/>
          <w:lang w:val="fr-BE"/>
        </w:rPr>
        <w:tab/>
        <w:t>Favoriser la décision libre d</w:t>
      </w:r>
      <w:r w:rsidR="00AB52C3">
        <w:rPr>
          <w:color w:val="000000"/>
          <w:lang w:val="fr-BE"/>
        </w:rPr>
        <w:t>’</w:t>
      </w:r>
      <w:r>
        <w:rPr>
          <w:color w:val="000000"/>
          <w:lang w:val="fr-BE"/>
        </w:rPr>
        <w:t>utiliser les préservatifs, moyennant une bonne information concernant cette utilisation</w:t>
      </w:r>
      <w:r w:rsidR="00314831" w:rsidRPr="007E1715">
        <w:rPr>
          <w:color w:val="000000"/>
          <w:lang w:val="fr-BE"/>
        </w:rPr>
        <w:t xml:space="preserve">; </w:t>
      </w:r>
    </w:p>
    <w:p w:rsidR="00314831" w:rsidRPr="007E1715" w:rsidRDefault="00314831" w:rsidP="00620868">
      <w:pPr>
        <w:spacing w:after="240"/>
        <w:ind w:firstLine="567"/>
        <w:rPr>
          <w:color w:val="000000"/>
          <w:lang w:val="fr-BE"/>
        </w:rPr>
      </w:pPr>
      <w:r w:rsidRPr="007E1715">
        <w:rPr>
          <w:color w:val="000000"/>
          <w:lang w:val="fr-BE"/>
        </w:rPr>
        <w:t>g)</w:t>
      </w:r>
      <w:r w:rsidRPr="007E1715">
        <w:rPr>
          <w:color w:val="000000"/>
          <w:lang w:val="fr-BE"/>
        </w:rPr>
        <w:tab/>
        <w:t>In</w:t>
      </w:r>
      <w:r w:rsidR="007576C3">
        <w:rPr>
          <w:color w:val="000000"/>
          <w:lang w:val="fr-BE"/>
        </w:rPr>
        <w:t>tégrer</w:t>
      </w:r>
      <w:r w:rsidR="00B77BE8">
        <w:rPr>
          <w:color w:val="000000"/>
          <w:lang w:val="fr-BE"/>
        </w:rPr>
        <w:t xml:space="preserve"> les droits fondamentaux dans les droits sexuels en matière de reproduction des personnes privées de liberté</w:t>
      </w:r>
      <w:r w:rsidRPr="007E1715">
        <w:rPr>
          <w:color w:val="000000"/>
          <w:lang w:val="fr-BE"/>
        </w:rPr>
        <w:t>.</w:t>
      </w:r>
    </w:p>
    <w:p w:rsidR="00314831" w:rsidRPr="007E1715" w:rsidRDefault="002E760F" w:rsidP="00A75629">
      <w:pPr>
        <w:pStyle w:val="NormalWeb"/>
        <w:spacing w:before="0" w:beforeAutospacing="0" w:after="240" w:afterAutospacing="0"/>
        <w:rPr>
          <w:rFonts w:ascii="Times New Roman" w:hAnsi="Times New Roman" w:cs="Times New Roman"/>
          <w:b/>
          <w:bCs/>
          <w:color w:val="000000"/>
          <w:sz w:val="24"/>
          <w:szCs w:val="24"/>
          <w:lang w:val="fr-BE"/>
        </w:rPr>
      </w:pPr>
      <w:r>
        <w:rPr>
          <w:rFonts w:ascii="Times New Roman" w:hAnsi="Times New Roman" w:cs="Times New Roman"/>
          <w:b/>
          <w:bCs/>
          <w:color w:val="000000"/>
          <w:sz w:val="24"/>
          <w:szCs w:val="24"/>
          <w:lang w:val="fr-BE"/>
        </w:rPr>
        <w:t>Article</w:t>
      </w:r>
      <w:r w:rsidR="00314831" w:rsidRPr="007E1715">
        <w:rPr>
          <w:rFonts w:ascii="Times New Roman" w:hAnsi="Times New Roman" w:cs="Times New Roman"/>
          <w:b/>
          <w:bCs/>
          <w:color w:val="000000"/>
          <w:sz w:val="24"/>
          <w:szCs w:val="24"/>
          <w:lang w:val="fr-BE"/>
        </w:rPr>
        <w:t xml:space="preserve"> 7</w:t>
      </w:r>
    </w:p>
    <w:p w:rsidR="00314831" w:rsidRPr="007E1715" w:rsidRDefault="00314831" w:rsidP="00314831">
      <w:pPr>
        <w:spacing w:after="240"/>
        <w:rPr>
          <w:color w:val="000000"/>
          <w:lang w:val="fr-BE"/>
        </w:rPr>
      </w:pPr>
      <w:r w:rsidRPr="007E1715">
        <w:rPr>
          <w:color w:val="000000"/>
          <w:lang w:val="fr-BE"/>
        </w:rPr>
        <w:t>75.</w:t>
      </w:r>
      <w:r w:rsidRPr="007E1715">
        <w:rPr>
          <w:color w:val="000000"/>
          <w:lang w:val="fr-BE"/>
        </w:rPr>
        <w:tab/>
      </w:r>
      <w:r w:rsidR="004D44B8">
        <w:rPr>
          <w:color w:val="000000"/>
          <w:lang w:val="fr-BE"/>
        </w:rPr>
        <w:t>La torture consiste à causer un dommage physique ou psychologique intentionnel à l</w:t>
      </w:r>
      <w:r w:rsidR="00AB52C3">
        <w:rPr>
          <w:color w:val="000000"/>
          <w:lang w:val="fr-BE"/>
        </w:rPr>
        <w:t>’</w:t>
      </w:r>
      <w:r w:rsidR="004D44B8">
        <w:rPr>
          <w:color w:val="000000"/>
          <w:lang w:val="fr-BE"/>
        </w:rPr>
        <w:t>effet d</w:t>
      </w:r>
      <w:r w:rsidR="00AB52C3">
        <w:rPr>
          <w:color w:val="000000"/>
          <w:lang w:val="fr-BE"/>
        </w:rPr>
        <w:t>’</w:t>
      </w:r>
      <w:r w:rsidR="004D44B8">
        <w:rPr>
          <w:color w:val="000000"/>
          <w:lang w:val="fr-BE"/>
        </w:rPr>
        <w:t>arracher un aveu ou des informations à la victime ou à un tiers, à titre de représailles pour un fait commis par la victime ou par un tiers.</w:t>
      </w:r>
      <w:r w:rsidRPr="007E1715">
        <w:rPr>
          <w:color w:val="000000"/>
          <w:lang w:val="fr-BE"/>
        </w:rPr>
        <w:t xml:space="preserve">   </w:t>
      </w:r>
    </w:p>
    <w:p w:rsidR="00314831" w:rsidRPr="007E1715" w:rsidRDefault="004D44B8" w:rsidP="00314831">
      <w:pPr>
        <w:spacing w:after="240"/>
        <w:rPr>
          <w:color w:val="000000"/>
          <w:lang w:val="fr-BE"/>
        </w:rPr>
      </w:pPr>
      <w:r>
        <w:rPr>
          <w:color w:val="000000"/>
          <w:lang w:val="fr-BE"/>
        </w:rPr>
        <w:t>76.</w:t>
      </w:r>
      <w:r>
        <w:rPr>
          <w:color w:val="000000"/>
          <w:lang w:val="fr-BE"/>
        </w:rPr>
        <w:tab/>
        <w:t>Les actes de torture constituent une tentative punissable de détruire physiquement et psychologiquement un être humain. Rien ne peut justifier de tels actes, ni l</w:t>
      </w:r>
      <w:r w:rsidR="00AB52C3">
        <w:rPr>
          <w:color w:val="000000"/>
          <w:lang w:val="fr-BE"/>
        </w:rPr>
        <w:t>’</w:t>
      </w:r>
      <w:r>
        <w:rPr>
          <w:color w:val="000000"/>
          <w:lang w:val="fr-BE"/>
        </w:rPr>
        <w:t>idéologie ni un quelconque intérêt supérieur. Une société qui tolère la torture ne saurait en aucun cas prétendre respecter les droits de l</w:t>
      </w:r>
      <w:r w:rsidR="00AB52C3">
        <w:rPr>
          <w:color w:val="000000"/>
          <w:lang w:val="fr-BE"/>
        </w:rPr>
        <w:t>’</w:t>
      </w:r>
      <w:r>
        <w:rPr>
          <w:color w:val="000000"/>
          <w:lang w:val="fr-BE"/>
        </w:rPr>
        <w:t>homme. L</w:t>
      </w:r>
      <w:r w:rsidR="00AB52C3">
        <w:rPr>
          <w:color w:val="000000"/>
          <w:lang w:val="fr-BE"/>
        </w:rPr>
        <w:t>’</w:t>
      </w:r>
      <w:r>
        <w:rPr>
          <w:color w:val="000000"/>
          <w:lang w:val="fr-BE"/>
        </w:rPr>
        <w:t>interdiction de la torture est affirmée explicitement dans les instruments internationaux et nationaux relatifs aux droits de l</w:t>
      </w:r>
      <w:r w:rsidR="00AB52C3">
        <w:rPr>
          <w:color w:val="000000"/>
          <w:lang w:val="fr-BE"/>
        </w:rPr>
        <w:t>’</w:t>
      </w:r>
      <w:r>
        <w:rPr>
          <w:color w:val="000000"/>
          <w:lang w:val="fr-BE"/>
        </w:rPr>
        <w:t>homme.</w:t>
      </w:r>
    </w:p>
    <w:p w:rsidR="00314831" w:rsidRPr="007E1715" w:rsidRDefault="00314831" w:rsidP="00314831">
      <w:pPr>
        <w:spacing w:after="240"/>
        <w:rPr>
          <w:color w:val="000000"/>
          <w:lang w:val="fr-BE"/>
        </w:rPr>
      </w:pPr>
      <w:r w:rsidRPr="007E1715">
        <w:rPr>
          <w:color w:val="000000"/>
          <w:lang w:val="fr-BE"/>
        </w:rPr>
        <w:t>77.</w:t>
      </w:r>
      <w:r w:rsidRPr="007E1715">
        <w:rPr>
          <w:color w:val="000000"/>
          <w:lang w:val="fr-BE"/>
        </w:rPr>
        <w:tab/>
        <w:t>La</w:t>
      </w:r>
      <w:r w:rsidR="00B64A64">
        <w:rPr>
          <w:color w:val="000000"/>
          <w:lang w:val="fr-BE"/>
        </w:rPr>
        <w:t xml:space="preserve"> République du Panama ne tolère, sous aucune forme que ce soit, la pratique de la torture et les traitements inhumains, cruels ou dégradants. Dans cet esprit, elle a mis au point les dispositions législatives </w:t>
      </w:r>
      <w:r w:rsidR="007576C3">
        <w:rPr>
          <w:color w:val="000000"/>
          <w:lang w:val="fr-BE"/>
        </w:rPr>
        <w:t xml:space="preserve">suivantes </w:t>
      </w:r>
      <w:r w:rsidR="00B64A64">
        <w:rPr>
          <w:color w:val="000000"/>
          <w:lang w:val="fr-BE"/>
        </w:rPr>
        <w:t>qui interdisent la torture</w:t>
      </w:r>
      <w:r w:rsidRPr="007E1715">
        <w:rPr>
          <w:color w:val="000000"/>
          <w:lang w:val="fr-BE"/>
        </w:rPr>
        <w:t>:</w:t>
      </w:r>
    </w:p>
    <w:p w:rsidR="00314831" w:rsidRPr="007E1715" w:rsidRDefault="00314831" w:rsidP="00620868">
      <w:pPr>
        <w:spacing w:after="240"/>
        <w:ind w:firstLine="567"/>
        <w:rPr>
          <w:color w:val="000000"/>
          <w:lang w:val="fr-BE"/>
        </w:rPr>
      </w:pPr>
      <w:r w:rsidRPr="007E1715">
        <w:rPr>
          <w:color w:val="000000"/>
          <w:lang w:val="fr-BE"/>
        </w:rPr>
        <w:t>a)</w:t>
      </w:r>
      <w:r w:rsidRPr="007E1715">
        <w:rPr>
          <w:color w:val="000000"/>
          <w:lang w:val="fr-BE"/>
        </w:rPr>
        <w:tab/>
        <w:t xml:space="preserve">La </w:t>
      </w:r>
      <w:r w:rsidR="00BB02E6">
        <w:rPr>
          <w:color w:val="000000"/>
          <w:lang w:val="fr-BE"/>
        </w:rPr>
        <w:t>Constitution énonce dans ses articles 4 à 17 des règles de fond axées sur la protection des droits de l</w:t>
      </w:r>
      <w:r w:rsidR="00AB52C3">
        <w:rPr>
          <w:color w:val="000000"/>
          <w:lang w:val="fr-BE"/>
        </w:rPr>
        <w:t>’</w:t>
      </w:r>
      <w:r w:rsidR="00BB02E6">
        <w:rPr>
          <w:color w:val="000000"/>
          <w:lang w:val="fr-BE"/>
        </w:rPr>
        <w:t>homme</w:t>
      </w:r>
      <w:r w:rsidRPr="007E1715">
        <w:rPr>
          <w:color w:val="000000"/>
          <w:lang w:val="fr-BE"/>
        </w:rPr>
        <w:t xml:space="preserve">; </w:t>
      </w:r>
    </w:p>
    <w:p w:rsidR="00314831" w:rsidRPr="007E1715" w:rsidRDefault="00BA1A1F" w:rsidP="00620868">
      <w:pPr>
        <w:spacing w:after="240"/>
        <w:ind w:firstLine="567"/>
        <w:rPr>
          <w:color w:val="000000"/>
          <w:lang w:val="fr-BE"/>
        </w:rPr>
      </w:pPr>
      <w:r>
        <w:rPr>
          <w:color w:val="000000"/>
          <w:lang w:val="fr-BE"/>
        </w:rPr>
        <w:t>b)</w:t>
      </w:r>
      <w:r>
        <w:rPr>
          <w:color w:val="000000"/>
          <w:lang w:val="fr-BE"/>
        </w:rPr>
        <w:tab/>
      </w:r>
      <w:r w:rsidR="00BB02E6">
        <w:rPr>
          <w:color w:val="000000"/>
          <w:lang w:val="fr-BE"/>
        </w:rPr>
        <w:t>Déclaration universelle des droits de l</w:t>
      </w:r>
      <w:r w:rsidR="00AB52C3">
        <w:rPr>
          <w:color w:val="000000"/>
          <w:lang w:val="fr-BE"/>
        </w:rPr>
        <w:t>’</w:t>
      </w:r>
      <w:r w:rsidR="00BB02E6">
        <w:rPr>
          <w:color w:val="000000"/>
          <w:lang w:val="fr-BE"/>
        </w:rPr>
        <w:t>homme</w:t>
      </w:r>
      <w:r w:rsidR="00314831" w:rsidRPr="007E1715">
        <w:rPr>
          <w:color w:val="000000"/>
          <w:lang w:val="fr-BE"/>
        </w:rPr>
        <w:t>;</w:t>
      </w:r>
    </w:p>
    <w:p w:rsidR="00314831" w:rsidRPr="007E1715" w:rsidRDefault="00BA1A1F" w:rsidP="00620868">
      <w:pPr>
        <w:spacing w:after="240"/>
        <w:ind w:firstLine="567"/>
        <w:rPr>
          <w:color w:val="000000"/>
          <w:lang w:val="fr-BE"/>
        </w:rPr>
      </w:pPr>
      <w:r>
        <w:rPr>
          <w:color w:val="000000"/>
          <w:lang w:val="fr-BE"/>
        </w:rPr>
        <w:t>c)</w:t>
      </w:r>
      <w:r>
        <w:rPr>
          <w:color w:val="000000"/>
          <w:lang w:val="fr-BE"/>
        </w:rPr>
        <w:tab/>
      </w:r>
      <w:r w:rsidR="00314831" w:rsidRPr="007E1715">
        <w:rPr>
          <w:color w:val="000000"/>
          <w:lang w:val="fr-BE"/>
        </w:rPr>
        <w:t>Con</w:t>
      </w:r>
      <w:r w:rsidR="00BB02E6">
        <w:rPr>
          <w:color w:val="000000"/>
          <w:lang w:val="fr-BE"/>
        </w:rPr>
        <w:t>vention américaine relative aux droits de l</w:t>
      </w:r>
      <w:r w:rsidR="00AB52C3">
        <w:rPr>
          <w:color w:val="000000"/>
          <w:lang w:val="fr-BE"/>
        </w:rPr>
        <w:t>’</w:t>
      </w:r>
      <w:r w:rsidR="00BB02E6">
        <w:rPr>
          <w:color w:val="000000"/>
          <w:lang w:val="fr-BE"/>
        </w:rPr>
        <w:t>homme</w:t>
      </w:r>
      <w:r w:rsidR="00314831" w:rsidRPr="007E1715">
        <w:rPr>
          <w:color w:val="000000"/>
          <w:lang w:val="fr-BE"/>
        </w:rPr>
        <w:t>;</w:t>
      </w:r>
    </w:p>
    <w:p w:rsidR="00314831" w:rsidRPr="007E1715" w:rsidRDefault="00BA1A1F" w:rsidP="00620868">
      <w:pPr>
        <w:spacing w:after="240"/>
        <w:ind w:firstLine="567"/>
        <w:rPr>
          <w:color w:val="000000"/>
          <w:lang w:val="fr-BE"/>
        </w:rPr>
      </w:pPr>
      <w:r>
        <w:rPr>
          <w:color w:val="000000"/>
          <w:lang w:val="fr-BE"/>
        </w:rPr>
        <w:t>d)</w:t>
      </w:r>
      <w:r>
        <w:rPr>
          <w:color w:val="000000"/>
          <w:lang w:val="fr-BE"/>
        </w:rPr>
        <w:tab/>
      </w:r>
      <w:r w:rsidR="00314831" w:rsidRPr="007E1715">
        <w:rPr>
          <w:color w:val="000000"/>
          <w:lang w:val="fr-BE"/>
        </w:rPr>
        <w:t>L</w:t>
      </w:r>
      <w:r w:rsidR="003E02CF">
        <w:rPr>
          <w:color w:val="000000"/>
          <w:lang w:val="fr-BE"/>
        </w:rPr>
        <w:t>oi n°</w:t>
      </w:r>
      <w:r w:rsidR="007760C1">
        <w:rPr>
          <w:color w:val="000000"/>
          <w:lang w:val="fr-BE"/>
        </w:rPr>
        <w:t xml:space="preserve"> </w:t>
      </w:r>
      <w:r w:rsidR="003E02CF">
        <w:rPr>
          <w:color w:val="000000"/>
          <w:lang w:val="fr-BE"/>
        </w:rPr>
        <w:t>14 du</w:t>
      </w:r>
      <w:r w:rsidR="00314831" w:rsidRPr="007E1715">
        <w:rPr>
          <w:color w:val="000000"/>
          <w:lang w:val="fr-BE"/>
        </w:rPr>
        <w:t xml:space="preserve"> 28 </w:t>
      </w:r>
      <w:r w:rsidR="003E02CF">
        <w:rPr>
          <w:color w:val="000000"/>
          <w:lang w:val="fr-BE"/>
        </w:rPr>
        <w:t>octobre 1976 portant ratification du Pacte international relatif aux droits civils et politiques</w:t>
      </w:r>
      <w:r w:rsidR="00314831" w:rsidRPr="007E1715">
        <w:rPr>
          <w:color w:val="000000"/>
          <w:lang w:val="fr-BE"/>
        </w:rPr>
        <w:t>;</w:t>
      </w:r>
    </w:p>
    <w:p w:rsidR="00314831" w:rsidRPr="007E1715" w:rsidRDefault="00BA1A1F" w:rsidP="00620868">
      <w:pPr>
        <w:spacing w:after="240"/>
        <w:ind w:firstLine="567"/>
        <w:rPr>
          <w:color w:val="000000"/>
          <w:lang w:val="fr-BE"/>
        </w:rPr>
      </w:pPr>
      <w:r>
        <w:rPr>
          <w:color w:val="000000"/>
          <w:lang w:val="fr-BE"/>
        </w:rPr>
        <w:t>e)</w:t>
      </w:r>
      <w:r>
        <w:rPr>
          <w:color w:val="000000"/>
          <w:lang w:val="fr-BE"/>
        </w:rPr>
        <w:tab/>
      </w:r>
      <w:r w:rsidR="00314831" w:rsidRPr="007E1715">
        <w:rPr>
          <w:color w:val="000000"/>
          <w:lang w:val="fr-BE"/>
        </w:rPr>
        <w:t>L</w:t>
      </w:r>
      <w:r w:rsidR="003E02CF">
        <w:rPr>
          <w:color w:val="000000"/>
          <w:lang w:val="fr-BE"/>
        </w:rPr>
        <w:t>oi n°</w:t>
      </w:r>
      <w:r w:rsidR="00314831" w:rsidRPr="007E1715">
        <w:rPr>
          <w:color w:val="000000"/>
          <w:lang w:val="fr-BE"/>
        </w:rPr>
        <w:t xml:space="preserve"> 15 d</w:t>
      </w:r>
      <w:r w:rsidR="003E02CF">
        <w:rPr>
          <w:color w:val="000000"/>
          <w:lang w:val="fr-BE"/>
        </w:rPr>
        <w:t>u</w:t>
      </w:r>
      <w:r w:rsidR="00314831" w:rsidRPr="007E1715">
        <w:rPr>
          <w:color w:val="000000"/>
          <w:lang w:val="fr-BE"/>
        </w:rPr>
        <w:t xml:space="preserve"> 28 </w:t>
      </w:r>
      <w:r w:rsidR="003E02CF">
        <w:rPr>
          <w:color w:val="000000"/>
          <w:lang w:val="fr-BE"/>
        </w:rPr>
        <w:t>octobre</w:t>
      </w:r>
      <w:r w:rsidR="00314831" w:rsidRPr="007E1715">
        <w:rPr>
          <w:color w:val="000000"/>
          <w:lang w:val="fr-BE"/>
        </w:rPr>
        <w:t xml:space="preserve"> 1976</w:t>
      </w:r>
      <w:r w:rsidR="004B6E00">
        <w:rPr>
          <w:color w:val="000000"/>
          <w:lang w:val="fr-BE"/>
        </w:rPr>
        <w:t xml:space="preserve"> portant ratification du </w:t>
      </w:r>
      <w:r>
        <w:rPr>
          <w:color w:val="000000"/>
          <w:lang w:val="fr-BE"/>
        </w:rPr>
        <w:t>Protocole</w:t>
      </w:r>
      <w:r w:rsidR="004B6E00">
        <w:rPr>
          <w:color w:val="000000"/>
          <w:lang w:val="fr-BE"/>
        </w:rPr>
        <w:t xml:space="preserve"> facultatif se rapportant au Pacte international relatif aux droits civils et politiques</w:t>
      </w:r>
      <w:r w:rsidR="00314831" w:rsidRPr="007E1715">
        <w:rPr>
          <w:color w:val="000000"/>
          <w:lang w:val="fr-BE"/>
        </w:rPr>
        <w:t>;</w:t>
      </w:r>
    </w:p>
    <w:p w:rsidR="00314831" w:rsidRPr="007E1715" w:rsidRDefault="00BA1A1F" w:rsidP="00620868">
      <w:pPr>
        <w:spacing w:after="240"/>
        <w:ind w:firstLine="567"/>
        <w:rPr>
          <w:color w:val="000000"/>
          <w:lang w:val="fr-BE"/>
        </w:rPr>
      </w:pPr>
      <w:r>
        <w:rPr>
          <w:color w:val="000000"/>
          <w:lang w:val="fr-BE"/>
        </w:rPr>
        <w:t>f)</w:t>
      </w:r>
      <w:r>
        <w:rPr>
          <w:color w:val="000000"/>
          <w:lang w:val="fr-BE"/>
        </w:rPr>
        <w:tab/>
      </w:r>
      <w:r w:rsidR="00314831" w:rsidRPr="007E1715">
        <w:rPr>
          <w:color w:val="000000"/>
          <w:lang w:val="fr-BE"/>
        </w:rPr>
        <w:t>L</w:t>
      </w:r>
      <w:r>
        <w:rPr>
          <w:color w:val="000000"/>
          <w:lang w:val="fr-BE"/>
        </w:rPr>
        <w:t>oi n</w:t>
      </w:r>
      <w:r w:rsidR="00314831" w:rsidRPr="007E1715">
        <w:rPr>
          <w:color w:val="000000"/>
          <w:lang w:val="fr-BE"/>
        </w:rPr>
        <w:t>º 15 d</w:t>
      </w:r>
      <w:r>
        <w:rPr>
          <w:color w:val="000000"/>
          <w:lang w:val="fr-BE"/>
        </w:rPr>
        <w:t>u 28 octobre</w:t>
      </w:r>
      <w:r w:rsidR="00314831" w:rsidRPr="007E1715">
        <w:rPr>
          <w:color w:val="000000"/>
          <w:lang w:val="fr-BE"/>
        </w:rPr>
        <w:t xml:space="preserve"> 1977</w:t>
      </w:r>
      <w:r>
        <w:rPr>
          <w:color w:val="000000"/>
          <w:lang w:val="fr-BE"/>
        </w:rPr>
        <w:t xml:space="preserve"> portant ratification du Pacte de </w:t>
      </w:r>
      <w:r w:rsidR="00314831" w:rsidRPr="007E1715">
        <w:rPr>
          <w:color w:val="000000"/>
          <w:lang w:val="fr-BE"/>
        </w:rPr>
        <w:t>San José;</w:t>
      </w:r>
    </w:p>
    <w:p w:rsidR="00314831" w:rsidRPr="007E1715" w:rsidRDefault="00BA1A1F" w:rsidP="00620868">
      <w:pPr>
        <w:spacing w:after="240"/>
        <w:ind w:firstLine="567"/>
        <w:rPr>
          <w:color w:val="000000"/>
          <w:lang w:val="fr-BE"/>
        </w:rPr>
      </w:pPr>
      <w:r>
        <w:rPr>
          <w:color w:val="000000"/>
          <w:lang w:val="fr-BE"/>
        </w:rPr>
        <w:t>g)</w:t>
      </w:r>
      <w:r>
        <w:rPr>
          <w:color w:val="000000"/>
          <w:lang w:val="fr-BE"/>
        </w:rPr>
        <w:tab/>
        <w:t>Loi n</w:t>
      </w:r>
      <w:r w:rsidR="00314831" w:rsidRPr="007E1715">
        <w:rPr>
          <w:color w:val="000000"/>
          <w:lang w:val="fr-BE"/>
        </w:rPr>
        <w:t>º 5 d</w:t>
      </w:r>
      <w:r>
        <w:rPr>
          <w:color w:val="000000"/>
          <w:lang w:val="fr-BE"/>
        </w:rPr>
        <w:t>u 16 juin 1987 portant ratification de la Convention contre la torture et autres traitements ou peines cruels, inhumains ou dégradants, et loi n</w:t>
      </w:r>
      <w:r w:rsidR="00314831" w:rsidRPr="007E1715">
        <w:rPr>
          <w:color w:val="000000"/>
          <w:lang w:val="fr-BE"/>
        </w:rPr>
        <w:t>º 12 d</w:t>
      </w:r>
      <w:r>
        <w:rPr>
          <w:color w:val="000000"/>
          <w:lang w:val="fr-BE"/>
        </w:rPr>
        <w:t xml:space="preserve">u </w:t>
      </w:r>
      <w:r w:rsidR="00314831" w:rsidRPr="007E1715">
        <w:rPr>
          <w:color w:val="000000"/>
          <w:lang w:val="fr-BE"/>
        </w:rPr>
        <w:t xml:space="preserve">18 </w:t>
      </w:r>
      <w:r>
        <w:rPr>
          <w:color w:val="000000"/>
          <w:lang w:val="fr-BE"/>
        </w:rPr>
        <w:t>juin</w:t>
      </w:r>
      <w:r w:rsidR="00314831" w:rsidRPr="007E1715">
        <w:rPr>
          <w:color w:val="000000"/>
          <w:lang w:val="fr-BE"/>
        </w:rPr>
        <w:t xml:space="preserve"> 1991 </w:t>
      </w:r>
      <w:r>
        <w:rPr>
          <w:color w:val="000000"/>
          <w:lang w:val="fr-BE"/>
        </w:rPr>
        <w:t>portant ratification de la Convention interaméricaine pour la prévention et la répression de la torture</w:t>
      </w:r>
      <w:r w:rsidR="00314831" w:rsidRPr="007E1715">
        <w:rPr>
          <w:color w:val="000000"/>
          <w:lang w:val="fr-BE"/>
        </w:rPr>
        <w:t>;</w:t>
      </w:r>
    </w:p>
    <w:p w:rsidR="00314831" w:rsidRPr="007E1715" w:rsidRDefault="00314831" w:rsidP="00620868">
      <w:pPr>
        <w:spacing w:after="240"/>
        <w:ind w:firstLine="567"/>
        <w:rPr>
          <w:color w:val="000000"/>
          <w:lang w:val="fr-BE"/>
        </w:rPr>
      </w:pPr>
      <w:r w:rsidRPr="007E1715">
        <w:rPr>
          <w:color w:val="000000"/>
          <w:lang w:val="fr-BE"/>
        </w:rPr>
        <w:t>h)</w:t>
      </w:r>
      <w:r w:rsidRPr="007E1715">
        <w:rPr>
          <w:color w:val="000000"/>
          <w:lang w:val="fr-BE"/>
        </w:rPr>
        <w:tab/>
        <w:t>L</w:t>
      </w:r>
      <w:r w:rsidR="0099191D">
        <w:rPr>
          <w:color w:val="000000"/>
          <w:lang w:val="fr-BE"/>
        </w:rPr>
        <w:t>oi n</w:t>
      </w:r>
      <w:r w:rsidRPr="007E1715">
        <w:rPr>
          <w:color w:val="000000"/>
          <w:lang w:val="fr-BE"/>
        </w:rPr>
        <w:t>º 23 d</w:t>
      </w:r>
      <w:r w:rsidR="0099191D">
        <w:rPr>
          <w:color w:val="000000"/>
          <w:lang w:val="fr-BE"/>
        </w:rPr>
        <w:t>u</w:t>
      </w:r>
      <w:r w:rsidRPr="007E1715">
        <w:rPr>
          <w:color w:val="000000"/>
          <w:lang w:val="fr-BE"/>
        </w:rPr>
        <w:t xml:space="preserve"> 17 </w:t>
      </w:r>
      <w:r w:rsidR="0099191D">
        <w:rPr>
          <w:color w:val="000000"/>
          <w:lang w:val="fr-BE"/>
        </w:rPr>
        <w:t>novembre</w:t>
      </w:r>
      <w:r w:rsidRPr="007E1715">
        <w:rPr>
          <w:color w:val="000000"/>
          <w:lang w:val="fr-BE"/>
        </w:rPr>
        <w:t xml:space="preserve"> 1992 </w:t>
      </w:r>
      <w:r w:rsidR="007576C3">
        <w:rPr>
          <w:color w:val="000000"/>
          <w:lang w:val="fr-BE"/>
        </w:rPr>
        <w:t>portant ratification du Deuxième P</w:t>
      </w:r>
      <w:r w:rsidR="0099191D">
        <w:rPr>
          <w:color w:val="000000"/>
          <w:lang w:val="fr-BE"/>
        </w:rPr>
        <w:t>rotocole facultatif se rapportant au Pacte international relatif aux droits civils et politiques, visant à abolir la peine de mort, qui énonce des règles de protection des droits de l</w:t>
      </w:r>
      <w:r w:rsidR="00AB52C3">
        <w:rPr>
          <w:color w:val="000000"/>
          <w:lang w:val="fr-BE"/>
        </w:rPr>
        <w:t>’</w:t>
      </w:r>
      <w:r w:rsidR="0099191D">
        <w:rPr>
          <w:color w:val="000000"/>
          <w:lang w:val="fr-BE"/>
        </w:rPr>
        <w:t>homme s</w:t>
      </w:r>
      <w:r w:rsidR="00AB52C3">
        <w:rPr>
          <w:color w:val="000000"/>
          <w:lang w:val="fr-BE"/>
        </w:rPr>
        <w:t>’</w:t>
      </w:r>
      <w:r w:rsidR="0099191D">
        <w:rPr>
          <w:color w:val="000000"/>
          <w:lang w:val="fr-BE"/>
        </w:rPr>
        <w:t>appliquant à toutes les personnes vivant au Panama</w:t>
      </w:r>
      <w:r w:rsidRPr="007E1715">
        <w:rPr>
          <w:color w:val="000000"/>
          <w:lang w:val="fr-BE"/>
        </w:rPr>
        <w:t>;</w:t>
      </w:r>
    </w:p>
    <w:p w:rsidR="00314831" w:rsidRPr="007E1715" w:rsidRDefault="0099191D" w:rsidP="00620868">
      <w:pPr>
        <w:spacing w:after="240"/>
        <w:ind w:firstLine="567"/>
        <w:rPr>
          <w:color w:val="000000"/>
          <w:lang w:val="fr-BE"/>
        </w:rPr>
      </w:pPr>
      <w:r>
        <w:rPr>
          <w:color w:val="000000"/>
          <w:lang w:val="fr-BE"/>
        </w:rPr>
        <w:t>i)</w:t>
      </w:r>
      <w:r>
        <w:rPr>
          <w:color w:val="000000"/>
          <w:lang w:val="fr-BE"/>
        </w:rPr>
        <w:tab/>
        <w:t>Loi n</w:t>
      </w:r>
      <w:r w:rsidR="00314831" w:rsidRPr="007E1715">
        <w:rPr>
          <w:color w:val="000000"/>
          <w:lang w:val="fr-BE"/>
        </w:rPr>
        <w:t>º 55 d</w:t>
      </w:r>
      <w:r>
        <w:rPr>
          <w:color w:val="000000"/>
          <w:lang w:val="fr-BE"/>
        </w:rPr>
        <w:t>u 30 jui</w:t>
      </w:r>
      <w:r w:rsidR="007576C3">
        <w:rPr>
          <w:color w:val="000000"/>
          <w:lang w:val="fr-BE"/>
        </w:rPr>
        <w:t>llet</w:t>
      </w:r>
      <w:r w:rsidR="00314831" w:rsidRPr="007E1715">
        <w:rPr>
          <w:color w:val="000000"/>
          <w:lang w:val="fr-BE"/>
        </w:rPr>
        <w:t xml:space="preserve"> 2003 </w:t>
      </w:r>
      <w:r>
        <w:rPr>
          <w:color w:val="000000"/>
          <w:lang w:val="fr-BE"/>
        </w:rPr>
        <w:t>portant refonte du système pénitentiaire</w:t>
      </w:r>
      <w:r w:rsidR="00314831" w:rsidRPr="007E1715">
        <w:rPr>
          <w:color w:val="000000"/>
          <w:lang w:val="fr-BE"/>
        </w:rPr>
        <w:t>;</w:t>
      </w:r>
    </w:p>
    <w:p w:rsidR="00314831" w:rsidRPr="007E1715" w:rsidRDefault="0099191D" w:rsidP="00314831">
      <w:pPr>
        <w:spacing w:after="240"/>
        <w:ind w:left="1134" w:hanging="567"/>
        <w:rPr>
          <w:color w:val="000000"/>
          <w:lang w:val="fr-BE"/>
        </w:rPr>
      </w:pPr>
      <w:r>
        <w:rPr>
          <w:color w:val="000000"/>
          <w:lang w:val="fr-BE"/>
        </w:rPr>
        <w:t>j)</w:t>
      </w:r>
      <w:r>
        <w:rPr>
          <w:color w:val="000000"/>
          <w:lang w:val="fr-BE"/>
        </w:rPr>
        <w:tab/>
        <w:t>Code pénal</w:t>
      </w:r>
      <w:r w:rsidR="00314831" w:rsidRPr="007E1715">
        <w:rPr>
          <w:color w:val="000000"/>
          <w:lang w:val="fr-BE"/>
        </w:rPr>
        <w:t>;</w:t>
      </w:r>
    </w:p>
    <w:p w:rsidR="00314831" w:rsidRPr="007E1715" w:rsidRDefault="00314831" w:rsidP="00620868">
      <w:pPr>
        <w:spacing w:after="240"/>
        <w:ind w:firstLine="567"/>
        <w:rPr>
          <w:color w:val="000000"/>
          <w:lang w:val="fr-BE"/>
        </w:rPr>
      </w:pPr>
      <w:r w:rsidRPr="007E1715">
        <w:rPr>
          <w:color w:val="000000"/>
          <w:lang w:val="fr-BE"/>
        </w:rPr>
        <w:t>k)</w:t>
      </w:r>
      <w:r w:rsidRPr="007E1715">
        <w:rPr>
          <w:color w:val="000000"/>
          <w:lang w:val="fr-BE"/>
        </w:rPr>
        <w:tab/>
      </w:r>
      <w:r w:rsidR="0099191D">
        <w:rPr>
          <w:color w:val="000000"/>
          <w:lang w:val="fr-BE"/>
        </w:rPr>
        <w:t>Décret d</w:t>
      </w:r>
      <w:r w:rsidR="00AB52C3">
        <w:rPr>
          <w:color w:val="000000"/>
          <w:lang w:val="fr-BE"/>
        </w:rPr>
        <w:t>’</w:t>
      </w:r>
      <w:r w:rsidR="0099191D">
        <w:rPr>
          <w:color w:val="000000"/>
          <w:lang w:val="fr-BE"/>
        </w:rPr>
        <w:t>application nº 393 de 2005 de la loi portant refonte du système pénitentiaire.</w:t>
      </w:r>
    </w:p>
    <w:p w:rsidR="00314831" w:rsidRPr="007E1715" w:rsidRDefault="00314831" w:rsidP="00314831">
      <w:pPr>
        <w:spacing w:after="240"/>
        <w:rPr>
          <w:color w:val="000000"/>
          <w:lang w:val="fr-BE"/>
        </w:rPr>
      </w:pPr>
      <w:r w:rsidRPr="007E1715">
        <w:rPr>
          <w:color w:val="000000"/>
          <w:lang w:val="fr-BE"/>
        </w:rPr>
        <w:t>78.</w:t>
      </w:r>
      <w:r w:rsidRPr="007E1715">
        <w:rPr>
          <w:color w:val="000000"/>
          <w:lang w:val="fr-BE"/>
        </w:rPr>
        <w:tab/>
        <w:t xml:space="preserve">La </w:t>
      </w:r>
      <w:r w:rsidR="00CF694C">
        <w:rPr>
          <w:color w:val="000000"/>
          <w:lang w:val="fr-BE"/>
        </w:rPr>
        <w:t>torture constitue un délit au Panama, et l</w:t>
      </w:r>
      <w:r w:rsidR="00AB52C3">
        <w:rPr>
          <w:color w:val="000000"/>
          <w:lang w:val="fr-BE"/>
        </w:rPr>
        <w:t>’</w:t>
      </w:r>
      <w:r w:rsidR="00CF694C">
        <w:rPr>
          <w:color w:val="000000"/>
          <w:lang w:val="fr-BE"/>
        </w:rPr>
        <w:t>article 160 du Code pénal est ainsi libellé:</w:t>
      </w:r>
      <w:r w:rsidRPr="007E1715">
        <w:rPr>
          <w:color w:val="000000"/>
          <w:lang w:val="fr-BE"/>
        </w:rPr>
        <w:t xml:space="preserve"> "</w:t>
      </w:r>
      <w:r w:rsidR="00CF694C">
        <w:rPr>
          <w:color w:val="000000"/>
          <w:lang w:val="fr-BE"/>
        </w:rPr>
        <w:t>Tout agent de la puissance publique qui soumet un détenu à des violences ou à des contraintes injustifiées est passible d</w:t>
      </w:r>
      <w:r w:rsidR="00AB52C3">
        <w:rPr>
          <w:color w:val="000000"/>
          <w:lang w:val="fr-BE"/>
        </w:rPr>
        <w:t>’</w:t>
      </w:r>
      <w:r w:rsidR="00CF694C">
        <w:rPr>
          <w:color w:val="000000"/>
          <w:lang w:val="fr-BE"/>
        </w:rPr>
        <w:t>une peine d</w:t>
      </w:r>
      <w:r w:rsidR="00AB52C3">
        <w:rPr>
          <w:color w:val="000000"/>
          <w:lang w:val="fr-BE"/>
        </w:rPr>
        <w:t>’</w:t>
      </w:r>
      <w:r w:rsidR="00CF694C">
        <w:rPr>
          <w:color w:val="000000"/>
          <w:lang w:val="fr-BE"/>
        </w:rPr>
        <w:t xml:space="preserve">emprisonnement allant de </w:t>
      </w:r>
      <w:r w:rsidRPr="007E1715">
        <w:rPr>
          <w:color w:val="000000"/>
          <w:lang w:val="fr-BE"/>
        </w:rPr>
        <w:t xml:space="preserve">6 </w:t>
      </w:r>
      <w:r w:rsidR="00CF694C">
        <w:rPr>
          <w:color w:val="000000"/>
          <w:lang w:val="fr-BE"/>
        </w:rPr>
        <w:t>à</w:t>
      </w:r>
      <w:r w:rsidRPr="007E1715">
        <w:rPr>
          <w:color w:val="000000"/>
          <w:lang w:val="fr-BE"/>
        </w:rPr>
        <w:t xml:space="preserve"> 20 </w:t>
      </w:r>
      <w:r w:rsidR="00CF694C">
        <w:rPr>
          <w:color w:val="000000"/>
          <w:lang w:val="fr-BE"/>
        </w:rPr>
        <w:t>mois</w:t>
      </w:r>
      <w:r w:rsidRPr="007E1715">
        <w:rPr>
          <w:color w:val="000000"/>
          <w:lang w:val="fr-BE"/>
        </w:rPr>
        <w:t xml:space="preserve">. </w:t>
      </w:r>
      <w:r w:rsidR="00CF694C">
        <w:rPr>
          <w:color w:val="000000"/>
          <w:lang w:val="fr-BE"/>
        </w:rPr>
        <w:t>Si le fait en question consiste en des tortures ou en des peines infamantes, en des vexations ou en des mesures arbitraires, il est passible d</w:t>
      </w:r>
      <w:r w:rsidR="00AB52C3">
        <w:rPr>
          <w:color w:val="000000"/>
          <w:lang w:val="fr-BE"/>
        </w:rPr>
        <w:t>’</w:t>
      </w:r>
      <w:r w:rsidR="00CF694C">
        <w:rPr>
          <w:color w:val="000000"/>
          <w:lang w:val="fr-BE"/>
        </w:rPr>
        <w:t>une peine d</w:t>
      </w:r>
      <w:r w:rsidR="00AB52C3">
        <w:rPr>
          <w:color w:val="000000"/>
          <w:lang w:val="fr-BE"/>
        </w:rPr>
        <w:t>’</w:t>
      </w:r>
      <w:r w:rsidR="00CF694C">
        <w:rPr>
          <w:color w:val="000000"/>
          <w:lang w:val="fr-BE"/>
        </w:rPr>
        <w:t>emprisonnement de 2 à 5 ans</w:t>
      </w:r>
      <w:r w:rsidRPr="007E1715">
        <w:rPr>
          <w:color w:val="000000"/>
          <w:lang w:val="fr-BE"/>
        </w:rPr>
        <w:t xml:space="preserve">". </w:t>
      </w:r>
      <w:r w:rsidR="00CF694C">
        <w:rPr>
          <w:color w:val="000000"/>
          <w:lang w:val="fr-BE"/>
        </w:rPr>
        <w:t xml:space="preserve">En ce sens, dans le cas de comportements injustifiés découverts grâce à des enquêtes administratives, des mesures sont prises, comme la </w:t>
      </w:r>
      <w:r w:rsidR="00E3583B">
        <w:rPr>
          <w:color w:val="000000"/>
          <w:lang w:val="fr-BE"/>
        </w:rPr>
        <w:t>destitution</w:t>
      </w:r>
      <w:r w:rsidR="00CF694C">
        <w:rPr>
          <w:color w:val="000000"/>
          <w:lang w:val="fr-BE"/>
        </w:rPr>
        <w:t>, et des poursuites pénales sont engagées contre le fonctionnaire ainsi suspecté.</w:t>
      </w:r>
    </w:p>
    <w:p w:rsidR="00314831" w:rsidRPr="007E1715" w:rsidRDefault="00314831" w:rsidP="00314831">
      <w:pPr>
        <w:spacing w:after="240"/>
        <w:rPr>
          <w:color w:val="000000"/>
          <w:lang w:val="fr-BE"/>
        </w:rPr>
      </w:pPr>
      <w:r w:rsidRPr="007E1715">
        <w:rPr>
          <w:color w:val="000000"/>
          <w:lang w:val="fr-BE"/>
        </w:rPr>
        <w:t>79.</w:t>
      </w:r>
      <w:r w:rsidRPr="007E1715">
        <w:rPr>
          <w:color w:val="000000"/>
          <w:lang w:val="fr-BE"/>
        </w:rPr>
        <w:tab/>
        <w:t>L</w:t>
      </w:r>
      <w:r w:rsidR="00701894">
        <w:rPr>
          <w:color w:val="000000"/>
          <w:lang w:val="fr-BE"/>
        </w:rPr>
        <w:t>a prison est le lieu le plus sus</w:t>
      </w:r>
      <w:r w:rsidR="00A87D6C">
        <w:rPr>
          <w:color w:val="000000"/>
          <w:lang w:val="fr-BE"/>
        </w:rPr>
        <w:t>c</w:t>
      </w:r>
      <w:r w:rsidR="00701894">
        <w:rPr>
          <w:color w:val="000000"/>
          <w:lang w:val="fr-BE"/>
        </w:rPr>
        <w:t>eptible d</w:t>
      </w:r>
      <w:r w:rsidR="00AB52C3">
        <w:rPr>
          <w:color w:val="000000"/>
          <w:lang w:val="fr-BE"/>
        </w:rPr>
        <w:t>’</w:t>
      </w:r>
      <w:r w:rsidR="00701894">
        <w:rPr>
          <w:color w:val="000000"/>
          <w:lang w:val="fr-BE"/>
        </w:rPr>
        <w:t>être le théâtre d</w:t>
      </w:r>
      <w:r w:rsidR="00AB52C3">
        <w:rPr>
          <w:color w:val="000000"/>
          <w:lang w:val="fr-BE"/>
        </w:rPr>
        <w:t>’</w:t>
      </w:r>
      <w:r w:rsidR="00701894">
        <w:rPr>
          <w:color w:val="000000"/>
          <w:lang w:val="fr-BE"/>
        </w:rPr>
        <w:t>actes qui blessent la dignité des détenus, ces actes pouvant être commis par les personnes chargées de veiller à la sécurité des détenus ou par les détenus eux-mêmes.</w:t>
      </w:r>
    </w:p>
    <w:p w:rsidR="00314831" w:rsidRPr="007E1715" w:rsidRDefault="00314831" w:rsidP="00314831">
      <w:pPr>
        <w:spacing w:after="240"/>
        <w:rPr>
          <w:color w:val="000000"/>
          <w:lang w:val="fr-BE"/>
        </w:rPr>
      </w:pPr>
      <w:r w:rsidRPr="007E1715">
        <w:rPr>
          <w:color w:val="000000"/>
          <w:lang w:val="fr-BE"/>
        </w:rPr>
        <w:t>80.</w:t>
      </w:r>
      <w:r w:rsidRPr="007E1715">
        <w:rPr>
          <w:color w:val="000000"/>
          <w:lang w:val="fr-BE"/>
        </w:rPr>
        <w:tab/>
      </w:r>
      <w:r w:rsidR="00486F71">
        <w:rPr>
          <w:color w:val="000000"/>
          <w:lang w:val="fr-BE"/>
        </w:rPr>
        <w:t>Les personnes privées de liberté étant privées uniquement de la liberté de mouvement, elle</w:t>
      </w:r>
      <w:r w:rsidR="00E3583B">
        <w:rPr>
          <w:color w:val="000000"/>
          <w:lang w:val="fr-BE"/>
        </w:rPr>
        <w:t>s</w:t>
      </w:r>
      <w:r w:rsidR="00486F71">
        <w:rPr>
          <w:color w:val="000000"/>
          <w:lang w:val="fr-BE"/>
        </w:rPr>
        <w:t xml:space="preserve"> possède</w:t>
      </w:r>
      <w:r w:rsidR="00E3583B">
        <w:rPr>
          <w:color w:val="000000"/>
          <w:lang w:val="fr-BE"/>
        </w:rPr>
        <w:t>nt</w:t>
      </w:r>
      <w:r w:rsidR="00486F71">
        <w:rPr>
          <w:color w:val="000000"/>
          <w:lang w:val="fr-BE"/>
        </w:rPr>
        <w:t xml:space="preserve"> </w:t>
      </w:r>
      <w:r w:rsidR="00E3583B">
        <w:rPr>
          <w:color w:val="000000"/>
          <w:lang w:val="fr-BE"/>
        </w:rPr>
        <w:t>en tant qu</w:t>
      </w:r>
      <w:r w:rsidR="00AB52C3">
        <w:rPr>
          <w:color w:val="000000"/>
          <w:lang w:val="fr-BE"/>
        </w:rPr>
        <w:t>’</w:t>
      </w:r>
      <w:r w:rsidR="00486F71">
        <w:rPr>
          <w:color w:val="000000"/>
          <w:lang w:val="fr-BE"/>
        </w:rPr>
        <w:t>êtres humains les mêmes droits que les personnes qui ne sont pas privées de liberté.</w:t>
      </w:r>
    </w:p>
    <w:p w:rsidR="00314831" w:rsidRPr="007E1715" w:rsidRDefault="00314831" w:rsidP="00314831">
      <w:pPr>
        <w:spacing w:after="240"/>
        <w:rPr>
          <w:color w:val="000000"/>
          <w:lang w:val="fr-BE"/>
        </w:rPr>
      </w:pPr>
      <w:r w:rsidRPr="007E1715">
        <w:rPr>
          <w:color w:val="000000"/>
          <w:lang w:val="fr-BE"/>
        </w:rPr>
        <w:t>81.</w:t>
      </w:r>
      <w:r w:rsidRPr="007E1715">
        <w:rPr>
          <w:color w:val="000000"/>
          <w:lang w:val="fr-BE"/>
        </w:rPr>
        <w:tab/>
        <w:t xml:space="preserve">La </w:t>
      </w:r>
      <w:r w:rsidR="00486F71">
        <w:rPr>
          <w:color w:val="000000"/>
          <w:lang w:val="fr-BE"/>
        </w:rPr>
        <w:t xml:space="preserve">Direction générale du régime pénitentiaire est régie par les principes de sécurité, de </w:t>
      </w:r>
      <w:r w:rsidR="00871939">
        <w:rPr>
          <w:color w:val="000000"/>
          <w:lang w:val="fr-BE"/>
        </w:rPr>
        <w:t>réhabilitation</w:t>
      </w:r>
      <w:r w:rsidR="00486F71">
        <w:rPr>
          <w:color w:val="000000"/>
          <w:lang w:val="fr-BE"/>
        </w:rPr>
        <w:t xml:space="preserve"> et de défense sociale consacrés par l</w:t>
      </w:r>
      <w:r w:rsidR="00AB52C3">
        <w:rPr>
          <w:color w:val="000000"/>
          <w:lang w:val="fr-BE"/>
        </w:rPr>
        <w:t>’</w:t>
      </w:r>
      <w:r w:rsidR="00486F71">
        <w:rPr>
          <w:color w:val="000000"/>
          <w:lang w:val="fr-BE"/>
        </w:rPr>
        <w:t>article 28 de la Constitution. Elle doit répondre de la vie, de l</w:t>
      </w:r>
      <w:r w:rsidR="00AB52C3">
        <w:rPr>
          <w:color w:val="000000"/>
          <w:lang w:val="fr-BE"/>
        </w:rPr>
        <w:t>’</w:t>
      </w:r>
      <w:r w:rsidR="00486F71">
        <w:rPr>
          <w:color w:val="000000"/>
          <w:lang w:val="fr-BE"/>
        </w:rPr>
        <w:t>intégrité physique et de la santé intégrale des personnes privées de liberté. La loi nº 55 du 30</w:t>
      </w:r>
      <w:r w:rsidRPr="007E1715">
        <w:rPr>
          <w:color w:val="000000"/>
          <w:lang w:val="fr-BE"/>
        </w:rPr>
        <w:t xml:space="preserve"> ju</w:t>
      </w:r>
      <w:r w:rsidR="00486F71">
        <w:rPr>
          <w:color w:val="000000"/>
          <w:lang w:val="fr-BE"/>
        </w:rPr>
        <w:t>illet 2003 portant refonte du système pénitentiaire et son décret d</w:t>
      </w:r>
      <w:r w:rsidR="00AB52C3">
        <w:rPr>
          <w:color w:val="000000"/>
          <w:lang w:val="fr-BE"/>
        </w:rPr>
        <w:t>’</w:t>
      </w:r>
      <w:r w:rsidR="00486F71">
        <w:rPr>
          <w:color w:val="000000"/>
          <w:lang w:val="fr-BE"/>
        </w:rPr>
        <w:t>application n</w:t>
      </w:r>
      <w:r w:rsidRPr="007E1715">
        <w:rPr>
          <w:color w:val="000000"/>
          <w:lang w:val="fr-BE"/>
        </w:rPr>
        <w:t>º 393 d</w:t>
      </w:r>
      <w:r w:rsidR="00486F71">
        <w:rPr>
          <w:color w:val="000000"/>
          <w:lang w:val="fr-BE"/>
        </w:rPr>
        <w:t>u</w:t>
      </w:r>
      <w:r w:rsidRPr="007E1715">
        <w:rPr>
          <w:color w:val="000000"/>
          <w:lang w:val="fr-BE"/>
        </w:rPr>
        <w:t xml:space="preserve"> 25 </w:t>
      </w:r>
      <w:r w:rsidR="00486F71">
        <w:rPr>
          <w:color w:val="000000"/>
          <w:lang w:val="fr-BE"/>
        </w:rPr>
        <w:t>juillet</w:t>
      </w:r>
      <w:r w:rsidRPr="007E1715">
        <w:rPr>
          <w:color w:val="000000"/>
          <w:lang w:val="fr-BE"/>
        </w:rPr>
        <w:t> 2005</w:t>
      </w:r>
      <w:r w:rsidR="00486F71">
        <w:rPr>
          <w:color w:val="000000"/>
          <w:lang w:val="fr-BE"/>
        </w:rPr>
        <w:t xml:space="preserve"> régissent le traitement des personnes privées de liberté</w:t>
      </w:r>
      <w:r w:rsidRPr="007E1715">
        <w:rPr>
          <w:color w:val="000000"/>
          <w:lang w:val="fr-BE"/>
        </w:rPr>
        <w:t>.</w:t>
      </w:r>
    </w:p>
    <w:p w:rsidR="00314831" w:rsidRPr="007E1715" w:rsidRDefault="00314831" w:rsidP="00314831">
      <w:pPr>
        <w:spacing w:after="240"/>
        <w:rPr>
          <w:color w:val="000000"/>
          <w:lang w:val="fr-BE"/>
        </w:rPr>
      </w:pPr>
      <w:r w:rsidRPr="007E1715">
        <w:rPr>
          <w:color w:val="000000"/>
          <w:lang w:val="fr-BE"/>
        </w:rPr>
        <w:t>82.</w:t>
      </w:r>
      <w:r w:rsidRPr="007E1715">
        <w:rPr>
          <w:color w:val="000000"/>
          <w:lang w:val="fr-BE"/>
        </w:rPr>
        <w:tab/>
      </w:r>
      <w:r w:rsidR="00871939">
        <w:rPr>
          <w:color w:val="000000"/>
          <w:lang w:val="fr-BE"/>
        </w:rPr>
        <w:t>La loi n° 55 organise la répartition des personnes placées dans des centres pénitentiaires en sorte de séparer les détenus des condamnés, d</w:t>
      </w:r>
      <w:r w:rsidR="00AB52C3">
        <w:rPr>
          <w:color w:val="000000"/>
          <w:lang w:val="fr-BE"/>
        </w:rPr>
        <w:t>’</w:t>
      </w:r>
      <w:r w:rsidR="00871939">
        <w:rPr>
          <w:color w:val="000000"/>
          <w:lang w:val="fr-BE"/>
        </w:rPr>
        <w:t>organiser le transfèrement des personnes entre les centres pénitentiaires, de prévoir le dépôt de plaintes et l</w:t>
      </w:r>
      <w:r w:rsidR="00AB52C3">
        <w:rPr>
          <w:color w:val="000000"/>
          <w:lang w:val="fr-BE"/>
        </w:rPr>
        <w:t>’</w:t>
      </w:r>
      <w:r w:rsidR="00871939">
        <w:rPr>
          <w:color w:val="000000"/>
          <w:lang w:val="fr-BE"/>
        </w:rPr>
        <w:t>exercice de recours devant les autorités et tous les mécanismes dans le domaine de la liberté conditionnelle, des permis spéciaux, des visites, etc.</w:t>
      </w:r>
    </w:p>
    <w:p w:rsidR="00314831" w:rsidRPr="007E1715" w:rsidRDefault="00314831" w:rsidP="00A10B92">
      <w:pPr>
        <w:spacing w:after="240"/>
        <w:rPr>
          <w:color w:val="000000"/>
          <w:lang w:val="fr-BE"/>
        </w:rPr>
      </w:pPr>
      <w:r w:rsidRPr="007E1715">
        <w:rPr>
          <w:color w:val="000000"/>
          <w:lang w:val="fr-BE"/>
        </w:rPr>
        <w:t>83.</w:t>
      </w:r>
      <w:r w:rsidRPr="007E1715">
        <w:rPr>
          <w:color w:val="000000"/>
          <w:lang w:val="fr-BE"/>
        </w:rPr>
        <w:tab/>
      </w:r>
      <w:r w:rsidR="00227FEA">
        <w:rPr>
          <w:color w:val="000000"/>
          <w:lang w:val="fr-BE"/>
        </w:rPr>
        <w:t>La police nationale détache des membres à la garde des per</w:t>
      </w:r>
      <w:r w:rsidR="00170924">
        <w:rPr>
          <w:color w:val="000000"/>
          <w:lang w:val="fr-BE"/>
        </w:rPr>
        <w:t>sonnes privées de liberté. Elle </w:t>
      </w:r>
      <w:r w:rsidR="00227FEA">
        <w:rPr>
          <w:color w:val="000000"/>
          <w:lang w:val="fr-BE"/>
        </w:rPr>
        <w:t>possède un centre de formation (CECAPOL) chargé de former les policiers aux droits de l</w:t>
      </w:r>
      <w:r w:rsidR="00AB52C3">
        <w:rPr>
          <w:color w:val="000000"/>
          <w:lang w:val="fr-BE"/>
        </w:rPr>
        <w:t>’</w:t>
      </w:r>
      <w:r w:rsidR="00227FEA">
        <w:rPr>
          <w:color w:val="000000"/>
          <w:lang w:val="fr-BE"/>
        </w:rPr>
        <w:t>homme et aux principes humanitaires appliqués à la fonction policière. A ce jour, 28</w:t>
      </w:r>
      <w:r w:rsidRPr="007E1715">
        <w:rPr>
          <w:color w:val="000000"/>
          <w:lang w:val="fr-BE"/>
        </w:rPr>
        <w:t>0 polic</w:t>
      </w:r>
      <w:r w:rsidR="00227FEA">
        <w:rPr>
          <w:color w:val="000000"/>
          <w:lang w:val="fr-BE"/>
        </w:rPr>
        <w:t>iers ont été ainsi formés</w:t>
      </w:r>
      <w:r w:rsidRPr="007E1715">
        <w:rPr>
          <w:color w:val="000000"/>
          <w:lang w:val="fr-BE"/>
        </w:rPr>
        <w:t>.</w:t>
      </w:r>
    </w:p>
    <w:p w:rsidR="00314831" w:rsidRPr="007E1715" w:rsidRDefault="00314831" w:rsidP="00314831">
      <w:pPr>
        <w:spacing w:after="240"/>
        <w:rPr>
          <w:color w:val="000000"/>
          <w:lang w:val="fr-BE"/>
        </w:rPr>
      </w:pPr>
      <w:r w:rsidRPr="007E1715">
        <w:rPr>
          <w:color w:val="000000"/>
          <w:lang w:val="fr-BE"/>
        </w:rPr>
        <w:t>84.</w:t>
      </w:r>
      <w:r w:rsidRPr="007E1715">
        <w:rPr>
          <w:color w:val="000000"/>
          <w:lang w:val="fr-BE"/>
        </w:rPr>
        <w:tab/>
      </w:r>
      <w:r w:rsidR="0020486C">
        <w:rPr>
          <w:color w:val="000000"/>
          <w:lang w:val="fr-BE"/>
        </w:rPr>
        <w:t>Le centre d</w:t>
      </w:r>
      <w:r w:rsidR="00AB52C3">
        <w:rPr>
          <w:color w:val="000000"/>
          <w:lang w:val="fr-BE"/>
        </w:rPr>
        <w:t>’</w:t>
      </w:r>
      <w:r w:rsidR="0020486C">
        <w:rPr>
          <w:color w:val="000000"/>
          <w:lang w:val="fr-BE"/>
        </w:rPr>
        <w:t>enseignement supérieur Doct</w:t>
      </w:r>
      <w:r w:rsidR="00E3583B">
        <w:rPr>
          <w:color w:val="000000"/>
          <w:lang w:val="fr-BE"/>
        </w:rPr>
        <w:t>or</w:t>
      </w:r>
      <w:r w:rsidR="008B413A" w:rsidRPr="007E1715">
        <w:rPr>
          <w:color w:val="000000"/>
          <w:lang w:val="fr-BE"/>
        </w:rPr>
        <w:t xml:space="preserve"> </w:t>
      </w:r>
      <w:r w:rsidRPr="007E1715">
        <w:rPr>
          <w:color w:val="000000"/>
          <w:lang w:val="fr-BE"/>
        </w:rPr>
        <w:t xml:space="preserve">Justo Arosemena </w:t>
      </w:r>
      <w:r w:rsidR="00170924">
        <w:rPr>
          <w:color w:val="000000"/>
          <w:lang w:val="fr-BE"/>
        </w:rPr>
        <w:t>consacre un semestre à </w:t>
      </w:r>
      <w:r w:rsidR="0020486C">
        <w:rPr>
          <w:color w:val="000000"/>
          <w:lang w:val="fr-BE"/>
        </w:rPr>
        <w:t>l</w:t>
      </w:r>
      <w:r w:rsidR="00AB52C3">
        <w:rPr>
          <w:color w:val="000000"/>
          <w:lang w:val="fr-BE"/>
        </w:rPr>
        <w:t>’</w:t>
      </w:r>
      <w:r w:rsidR="0020486C">
        <w:rPr>
          <w:color w:val="000000"/>
          <w:lang w:val="fr-BE"/>
        </w:rPr>
        <w:t>enseignement des droits de l</w:t>
      </w:r>
      <w:r w:rsidR="00AB52C3">
        <w:rPr>
          <w:color w:val="000000"/>
          <w:lang w:val="fr-BE"/>
        </w:rPr>
        <w:t>’</w:t>
      </w:r>
      <w:r w:rsidR="0020486C">
        <w:rPr>
          <w:color w:val="000000"/>
          <w:lang w:val="fr-BE"/>
        </w:rPr>
        <w:t>homme qui est destiné à tous les étudiants candidats à un emploi dans la force publique. L</w:t>
      </w:r>
      <w:r w:rsidR="00AB52C3">
        <w:rPr>
          <w:color w:val="000000"/>
          <w:lang w:val="fr-BE"/>
        </w:rPr>
        <w:t>’</w:t>
      </w:r>
      <w:r w:rsidR="00D51793">
        <w:rPr>
          <w:color w:val="000000"/>
          <w:lang w:val="fr-BE"/>
        </w:rPr>
        <w:t>a</w:t>
      </w:r>
      <w:r w:rsidR="0020486C">
        <w:rPr>
          <w:color w:val="000000"/>
          <w:lang w:val="fr-BE"/>
        </w:rPr>
        <w:t xml:space="preserve">cadémie de police Président </w:t>
      </w:r>
      <w:r w:rsidRPr="007E1715">
        <w:rPr>
          <w:color w:val="000000"/>
          <w:lang w:val="fr-BE"/>
        </w:rPr>
        <w:t xml:space="preserve">Belisario Porras </w:t>
      </w:r>
      <w:r w:rsidR="0020486C">
        <w:rPr>
          <w:color w:val="000000"/>
          <w:lang w:val="fr-BE"/>
        </w:rPr>
        <w:t>consacre 25 heures de son second semestre de formation des agents de la police à l</w:t>
      </w:r>
      <w:r w:rsidR="00AB52C3">
        <w:rPr>
          <w:color w:val="000000"/>
          <w:lang w:val="fr-BE"/>
        </w:rPr>
        <w:t>’</w:t>
      </w:r>
      <w:r w:rsidR="0020486C">
        <w:rPr>
          <w:color w:val="000000"/>
          <w:lang w:val="fr-BE"/>
        </w:rPr>
        <w:t>enseignement des droits de l</w:t>
      </w:r>
      <w:r w:rsidR="00AB52C3">
        <w:rPr>
          <w:color w:val="000000"/>
          <w:lang w:val="fr-BE"/>
        </w:rPr>
        <w:t>’</w:t>
      </w:r>
      <w:r w:rsidR="0020486C">
        <w:rPr>
          <w:color w:val="000000"/>
          <w:lang w:val="fr-BE"/>
        </w:rPr>
        <w:t>homme. Elle a ainsi formé 500 agents de police possédant les rudiments en la matière, qui serviront les besoin de la population en général.</w:t>
      </w:r>
    </w:p>
    <w:p w:rsidR="00314831" w:rsidRPr="007E1715" w:rsidRDefault="00314831" w:rsidP="00314831">
      <w:pPr>
        <w:spacing w:after="240"/>
        <w:rPr>
          <w:color w:val="000000"/>
          <w:lang w:val="fr-BE"/>
        </w:rPr>
      </w:pPr>
      <w:r w:rsidRPr="007E1715">
        <w:rPr>
          <w:color w:val="000000"/>
          <w:lang w:val="fr-BE"/>
        </w:rPr>
        <w:t>85.</w:t>
      </w:r>
      <w:r w:rsidRPr="007E1715">
        <w:rPr>
          <w:color w:val="000000"/>
          <w:lang w:val="fr-BE"/>
        </w:rPr>
        <w:tab/>
      </w:r>
      <w:r w:rsidR="00D51793">
        <w:rPr>
          <w:color w:val="000000"/>
          <w:lang w:val="fr-BE"/>
        </w:rPr>
        <w:t>Parallèlement à ces diverses formations, il existe des cours destinés aux unités de commandement. Il comporte 4</w:t>
      </w:r>
      <w:r w:rsidRPr="007E1715">
        <w:rPr>
          <w:color w:val="000000"/>
          <w:lang w:val="fr-BE"/>
        </w:rPr>
        <w:t xml:space="preserve">8 </w:t>
      </w:r>
      <w:r w:rsidR="00D51793">
        <w:rPr>
          <w:color w:val="000000"/>
          <w:lang w:val="fr-BE"/>
        </w:rPr>
        <w:t>heures de théorie et de pratique touchant les droits de l</w:t>
      </w:r>
      <w:r w:rsidR="00AB52C3">
        <w:rPr>
          <w:color w:val="000000"/>
          <w:lang w:val="fr-BE"/>
        </w:rPr>
        <w:t>’</w:t>
      </w:r>
      <w:r w:rsidR="00D51793">
        <w:rPr>
          <w:color w:val="000000"/>
          <w:lang w:val="fr-BE"/>
        </w:rPr>
        <w:t>homme et le droit international humanitaire. Pour certains échelons, un perfectionnement d</w:t>
      </w:r>
      <w:r w:rsidR="00AB52C3">
        <w:rPr>
          <w:color w:val="000000"/>
          <w:lang w:val="fr-BE"/>
        </w:rPr>
        <w:t>’</w:t>
      </w:r>
      <w:r w:rsidR="00D51793">
        <w:rPr>
          <w:color w:val="000000"/>
          <w:lang w:val="fr-BE"/>
        </w:rPr>
        <w:t>une durée de 15 heures en matière de droit</w:t>
      </w:r>
      <w:r w:rsidR="00E3583B">
        <w:rPr>
          <w:color w:val="000000"/>
          <w:lang w:val="fr-BE"/>
        </w:rPr>
        <w:t>s</w:t>
      </w:r>
      <w:r w:rsidR="00D51793">
        <w:rPr>
          <w:color w:val="000000"/>
          <w:lang w:val="fr-BE"/>
        </w:rPr>
        <w:t xml:space="preserve"> de l</w:t>
      </w:r>
      <w:r w:rsidR="00AB52C3">
        <w:rPr>
          <w:color w:val="000000"/>
          <w:lang w:val="fr-BE"/>
        </w:rPr>
        <w:t>’</w:t>
      </w:r>
      <w:r w:rsidR="00D51793">
        <w:rPr>
          <w:color w:val="000000"/>
          <w:lang w:val="fr-BE"/>
        </w:rPr>
        <w:t>homme est prévu.</w:t>
      </w:r>
    </w:p>
    <w:p w:rsidR="00314831" w:rsidRPr="007E1715" w:rsidRDefault="00314831" w:rsidP="00314831">
      <w:pPr>
        <w:spacing w:after="240"/>
        <w:rPr>
          <w:color w:val="000000"/>
          <w:lang w:val="fr-BE"/>
        </w:rPr>
      </w:pPr>
      <w:r w:rsidRPr="007E1715">
        <w:rPr>
          <w:color w:val="000000"/>
          <w:lang w:val="fr-BE"/>
        </w:rPr>
        <w:t>86.</w:t>
      </w:r>
      <w:r w:rsidRPr="007E1715">
        <w:rPr>
          <w:color w:val="000000"/>
          <w:lang w:val="fr-BE"/>
        </w:rPr>
        <w:tab/>
      </w:r>
      <w:r w:rsidR="00B249FB">
        <w:rPr>
          <w:color w:val="000000"/>
          <w:lang w:val="fr-BE"/>
        </w:rPr>
        <w:t>Il reste que l</w:t>
      </w:r>
      <w:r w:rsidR="00AB52C3">
        <w:rPr>
          <w:color w:val="000000"/>
          <w:lang w:val="fr-BE"/>
        </w:rPr>
        <w:t>’</w:t>
      </w:r>
      <w:r w:rsidR="00B249FB">
        <w:rPr>
          <w:color w:val="000000"/>
          <w:lang w:val="fr-BE"/>
        </w:rPr>
        <w:t>application de ces principes est freinée par le manque de crédits et par la faiblesse de l</w:t>
      </w:r>
      <w:r w:rsidR="00AB52C3">
        <w:rPr>
          <w:color w:val="000000"/>
          <w:lang w:val="fr-BE"/>
        </w:rPr>
        <w:t>’</w:t>
      </w:r>
      <w:r w:rsidR="00B249FB">
        <w:rPr>
          <w:color w:val="000000"/>
          <w:lang w:val="fr-BE"/>
        </w:rPr>
        <w:t>infrastructure pénitentiaire qui en découle, à laquelle viennent s</w:t>
      </w:r>
      <w:r w:rsidR="00AB52C3">
        <w:rPr>
          <w:color w:val="000000"/>
          <w:lang w:val="fr-BE"/>
        </w:rPr>
        <w:t>’</w:t>
      </w:r>
      <w:r w:rsidR="00B249FB">
        <w:rPr>
          <w:color w:val="000000"/>
          <w:lang w:val="fr-BE"/>
        </w:rPr>
        <w:t>ajouter les problèmes de coteries</w:t>
      </w:r>
      <w:r w:rsidRPr="007E1715">
        <w:rPr>
          <w:color w:val="000000"/>
          <w:lang w:val="fr-BE"/>
        </w:rPr>
        <w:t>.</w:t>
      </w:r>
    </w:p>
    <w:p w:rsidR="00314831" w:rsidRPr="007E1715" w:rsidRDefault="00314831" w:rsidP="00314831">
      <w:pPr>
        <w:spacing w:after="240"/>
        <w:rPr>
          <w:color w:val="000000"/>
          <w:lang w:val="fr-BE"/>
        </w:rPr>
      </w:pPr>
      <w:r w:rsidRPr="007E1715">
        <w:rPr>
          <w:color w:val="000000"/>
          <w:lang w:val="fr-BE"/>
        </w:rPr>
        <w:t>87.</w:t>
      </w:r>
      <w:r w:rsidRPr="007E1715">
        <w:rPr>
          <w:color w:val="000000"/>
          <w:lang w:val="fr-BE"/>
        </w:rPr>
        <w:tab/>
      </w:r>
      <w:r w:rsidR="00B249FB">
        <w:rPr>
          <w:color w:val="000000"/>
          <w:lang w:val="fr-BE"/>
        </w:rPr>
        <w:t>Pour ce qui est du traitement des détenus, ainsi que du strict respect de l</w:t>
      </w:r>
      <w:r w:rsidR="00AB52C3">
        <w:rPr>
          <w:color w:val="000000"/>
          <w:lang w:val="fr-BE"/>
        </w:rPr>
        <w:t>’</w:t>
      </w:r>
      <w:r w:rsidR="00B249FB">
        <w:rPr>
          <w:color w:val="000000"/>
          <w:lang w:val="fr-BE"/>
        </w:rPr>
        <w:t xml:space="preserve">article </w:t>
      </w:r>
      <w:r w:rsidRPr="007E1715">
        <w:rPr>
          <w:color w:val="000000"/>
          <w:lang w:val="fr-BE"/>
        </w:rPr>
        <w:t xml:space="preserve">40 de la </w:t>
      </w:r>
      <w:r w:rsidR="00B249FB">
        <w:rPr>
          <w:color w:val="000000"/>
          <w:lang w:val="fr-BE"/>
        </w:rPr>
        <w:t>loi n°</w:t>
      </w:r>
      <w:r w:rsidR="007760C1">
        <w:rPr>
          <w:color w:val="000000"/>
          <w:lang w:val="fr-BE"/>
        </w:rPr>
        <w:t xml:space="preserve"> </w:t>
      </w:r>
      <w:r w:rsidRPr="007E1715">
        <w:rPr>
          <w:color w:val="000000"/>
          <w:lang w:val="fr-BE"/>
        </w:rPr>
        <w:t>55 d</w:t>
      </w:r>
      <w:r w:rsidR="00B249FB">
        <w:rPr>
          <w:color w:val="000000"/>
          <w:lang w:val="fr-BE"/>
        </w:rPr>
        <w:t>u</w:t>
      </w:r>
      <w:r w:rsidRPr="007E1715">
        <w:rPr>
          <w:color w:val="000000"/>
          <w:lang w:val="fr-BE"/>
        </w:rPr>
        <w:t xml:space="preserve"> 30 </w:t>
      </w:r>
      <w:r w:rsidR="00B249FB">
        <w:rPr>
          <w:color w:val="000000"/>
          <w:lang w:val="fr-BE"/>
        </w:rPr>
        <w:t>juillet</w:t>
      </w:r>
      <w:r w:rsidRPr="007E1715">
        <w:rPr>
          <w:color w:val="000000"/>
          <w:lang w:val="fr-BE"/>
        </w:rPr>
        <w:t xml:space="preserve"> 200</w:t>
      </w:r>
      <w:r w:rsidR="00E3583B">
        <w:rPr>
          <w:color w:val="000000"/>
          <w:lang w:val="fr-BE"/>
        </w:rPr>
        <w:t>3</w:t>
      </w:r>
      <w:r w:rsidRPr="007E1715">
        <w:rPr>
          <w:color w:val="000000"/>
          <w:lang w:val="fr-BE"/>
        </w:rPr>
        <w:t xml:space="preserve">, </w:t>
      </w:r>
      <w:r w:rsidR="00B249FB">
        <w:rPr>
          <w:color w:val="000000"/>
          <w:lang w:val="fr-BE"/>
        </w:rPr>
        <w:t>certains centres pénitentiaires dont la garde est confiée à la police nationale prévoient pour les membres de celle-ci affectés à ce genre de travail une formation en matière pénitentiaire d</w:t>
      </w:r>
      <w:r w:rsidR="00AB52C3">
        <w:rPr>
          <w:color w:val="000000"/>
          <w:lang w:val="fr-BE"/>
        </w:rPr>
        <w:t>’</w:t>
      </w:r>
      <w:r w:rsidR="00B249FB">
        <w:rPr>
          <w:color w:val="000000"/>
          <w:lang w:val="fr-BE"/>
        </w:rPr>
        <w:t>une durée d</w:t>
      </w:r>
      <w:r w:rsidR="00AB52C3">
        <w:rPr>
          <w:color w:val="000000"/>
          <w:lang w:val="fr-BE"/>
        </w:rPr>
        <w:t>’</w:t>
      </w:r>
      <w:r w:rsidR="00B249FB">
        <w:rPr>
          <w:color w:val="000000"/>
          <w:lang w:val="fr-BE"/>
        </w:rPr>
        <w:t>un mois. Il en va de même des gardiens, qui doivent justifier avant d</w:t>
      </w:r>
      <w:r w:rsidR="00AB52C3">
        <w:rPr>
          <w:color w:val="000000"/>
          <w:lang w:val="fr-BE"/>
        </w:rPr>
        <w:t>’</w:t>
      </w:r>
      <w:r w:rsidR="00B249FB">
        <w:rPr>
          <w:color w:val="000000"/>
          <w:lang w:val="fr-BE"/>
        </w:rPr>
        <w:t>entrer en fonction</w:t>
      </w:r>
      <w:r w:rsidR="00E3583B">
        <w:rPr>
          <w:color w:val="000000"/>
          <w:lang w:val="fr-BE"/>
        </w:rPr>
        <w:t>s</w:t>
      </w:r>
      <w:r w:rsidR="00B249FB">
        <w:rPr>
          <w:color w:val="000000"/>
          <w:lang w:val="fr-BE"/>
        </w:rPr>
        <w:t xml:space="preserve"> d</w:t>
      </w:r>
      <w:r w:rsidR="00AB52C3">
        <w:rPr>
          <w:color w:val="000000"/>
          <w:lang w:val="fr-BE"/>
        </w:rPr>
        <w:t>’</w:t>
      </w:r>
      <w:r w:rsidR="00B249FB">
        <w:rPr>
          <w:color w:val="000000"/>
          <w:lang w:val="fr-BE"/>
        </w:rPr>
        <w:t xml:space="preserve">une formation de trois à six mois. Le </w:t>
      </w:r>
      <w:r w:rsidR="00E3583B">
        <w:rPr>
          <w:color w:val="000000"/>
          <w:lang w:val="fr-BE"/>
        </w:rPr>
        <w:t>D</w:t>
      </w:r>
      <w:r w:rsidR="00B249FB">
        <w:rPr>
          <w:color w:val="000000"/>
          <w:lang w:val="fr-BE"/>
        </w:rPr>
        <w:t>épartement des ressources humaines organise des programmes de formation pour tous les fonctionnaires du système pénitentiaire, formation préalable à l</w:t>
      </w:r>
      <w:r w:rsidR="00AB52C3">
        <w:rPr>
          <w:color w:val="000000"/>
          <w:lang w:val="fr-BE"/>
        </w:rPr>
        <w:t>’</w:t>
      </w:r>
      <w:r w:rsidR="00B249FB">
        <w:rPr>
          <w:color w:val="000000"/>
          <w:lang w:val="fr-BE"/>
        </w:rPr>
        <w:t>entrée en service, avec mise à jour périodique pour le personnel déjà en fonction.</w:t>
      </w:r>
    </w:p>
    <w:p w:rsidR="00314831" w:rsidRPr="007E1715" w:rsidRDefault="00B249FB" w:rsidP="00314831">
      <w:pPr>
        <w:pStyle w:val="NormalWeb"/>
        <w:spacing w:before="0" w:beforeAutospacing="0" w:after="240" w:afterAutospacing="0"/>
        <w:rPr>
          <w:rFonts w:ascii="Times New Roman" w:hAnsi="Times New Roman" w:cs="Times New Roman"/>
          <w:b/>
          <w:bCs/>
          <w:color w:val="000000"/>
          <w:sz w:val="24"/>
          <w:szCs w:val="24"/>
          <w:lang w:val="fr-BE"/>
        </w:rPr>
      </w:pPr>
      <w:r>
        <w:rPr>
          <w:rFonts w:ascii="Times New Roman" w:hAnsi="Times New Roman" w:cs="Times New Roman"/>
          <w:b/>
          <w:bCs/>
          <w:color w:val="000000"/>
          <w:sz w:val="24"/>
          <w:szCs w:val="24"/>
          <w:lang w:val="fr-BE"/>
        </w:rPr>
        <w:t>Article</w:t>
      </w:r>
      <w:r w:rsidR="00314831" w:rsidRPr="007E1715">
        <w:rPr>
          <w:rFonts w:ascii="Times New Roman" w:hAnsi="Times New Roman" w:cs="Times New Roman"/>
          <w:b/>
          <w:bCs/>
          <w:color w:val="000000"/>
          <w:sz w:val="24"/>
          <w:szCs w:val="24"/>
          <w:lang w:val="fr-BE"/>
        </w:rPr>
        <w:t xml:space="preserve"> 8</w:t>
      </w:r>
    </w:p>
    <w:p w:rsidR="00314831" w:rsidRPr="007E1715" w:rsidRDefault="00314831" w:rsidP="00314831">
      <w:pPr>
        <w:spacing w:after="240"/>
        <w:rPr>
          <w:color w:val="000000"/>
          <w:lang w:val="fr-BE"/>
        </w:rPr>
      </w:pPr>
      <w:r w:rsidRPr="007E1715">
        <w:rPr>
          <w:color w:val="000000"/>
          <w:lang w:val="fr-BE"/>
        </w:rPr>
        <w:t>88.</w:t>
      </w:r>
      <w:r w:rsidRPr="007E1715">
        <w:rPr>
          <w:color w:val="000000"/>
          <w:lang w:val="fr-BE"/>
        </w:rPr>
        <w:tab/>
      </w:r>
      <w:r w:rsidR="00437156">
        <w:rPr>
          <w:color w:val="000000"/>
          <w:lang w:val="fr-BE"/>
        </w:rPr>
        <w:t>Conformément à l</w:t>
      </w:r>
      <w:r w:rsidR="00AB52C3">
        <w:rPr>
          <w:color w:val="000000"/>
          <w:lang w:val="fr-BE"/>
        </w:rPr>
        <w:t>’</w:t>
      </w:r>
      <w:r w:rsidR="00437156">
        <w:rPr>
          <w:color w:val="000000"/>
          <w:lang w:val="fr-BE"/>
        </w:rPr>
        <w:t xml:space="preserve">article 4 de </w:t>
      </w:r>
      <w:r w:rsidR="00E3583B">
        <w:rPr>
          <w:color w:val="000000"/>
          <w:lang w:val="fr-BE"/>
        </w:rPr>
        <w:t>la Déclaration universelle des d</w:t>
      </w:r>
      <w:r w:rsidR="007760C1">
        <w:rPr>
          <w:color w:val="000000"/>
          <w:lang w:val="fr-BE"/>
        </w:rPr>
        <w:t>roits de l</w:t>
      </w:r>
      <w:r w:rsidR="00AB52C3">
        <w:rPr>
          <w:color w:val="000000"/>
          <w:lang w:val="fr-BE"/>
        </w:rPr>
        <w:t>’</w:t>
      </w:r>
      <w:r w:rsidR="007760C1">
        <w:rPr>
          <w:color w:val="000000"/>
          <w:lang w:val="fr-BE"/>
        </w:rPr>
        <w:t>h</w:t>
      </w:r>
      <w:r w:rsidR="00437156">
        <w:rPr>
          <w:color w:val="000000"/>
          <w:lang w:val="fr-BE"/>
        </w:rPr>
        <w:t>omme, nul ne peut être tenu en esclavage ni en servitude</w:t>
      </w:r>
      <w:r w:rsidR="00C80942">
        <w:rPr>
          <w:color w:val="000000"/>
          <w:lang w:val="fr-BE"/>
        </w:rPr>
        <w:t>;</w:t>
      </w:r>
      <w:r w:rsidR="00437156">
        <w:rPr>
          <w:color w:val="000000"/>
          <w:lang w:val="fr-BE"/>
        </w:rPr>
        <w:t xml:space="preserve"> l</w:t>
      </w:r>
      <w:r w:rsidR="00AB52C3">
        <w:rPr>
          <w:color w:val="000000"/>
          <w:lang w:val="fr-BE"/>
        </w:rPr>
        <w:t>’</w:t>
      </w:r>
      <w:r w:rsidR="00437156">
        <w:rPr>
          <w:color w:val="000000"/>
          <w:lang w:val="fr-BE"/>
        </w:rPr>
        <w:t>esclavage et la traite des esclaves, sous toutes leurs formes, sont interdits.</w:t>
      </w:r>
    </w:p>
    <w:p w:rsidR="00314831" w:rsidRPr="007E1715" w:rsidRDefault="00314831" w:rsidP="00314831">
      <w:pPr>
        <w:spacing w:after="240"/>
        <w:rPr>
          <w:color w:val="000000"/>
          <w:lang w:val="fr-BE"/>
        </w:rPr>
      </w:pPr>
      <w:r w:rsidRPr="007E1715">
        <w:rPr>
          <w:color w:val="000000"/>
          <w:lang w:val="fr-BE"/>
        </w:rPr>
        <w:t>89.</w:t>
      </w:r>
      <w:r w:rsidRPr="007E1715">
        <w:rPr>
          <w:color w:val="000000"/>
          <w:lang w:val="fr-BE"/>
        </w:rPr>
        <w:tab/>
      </w:r>
      <w:r w:rsidR="000C2057">
        <w:rPr>
          <w:color w:val="000000"/>
          <w:lang w:val="fr-BE"/>
        </w:rPr>
        <w:t xml:space="preserve">Notre législation interdit le travail forcé en tant que sanction. </w:t>
      </w:r>
    </w:p>
    <w:p w:rsidR="00314831" w:rsidRPr="007E1715" w:rsidRDefault="000C2057" w:rsidP="00314831">
      <w:pPr>
        <w:spacing w:after="240"/>
        <w:rPr>
          <w:color w:val="000000"/>
          <w:lang w:val="fr-BE"/>
        </w:rPr>
      </w:pPr>
      <w:r>
        <w:rPr>
          <w:color w:val="000000"/>
          <w:lang w:val="fr-BE"/>
        </w:rPr>
        <w:t>90.</w:t>
      </w:r>
      <w:r>
        <w:rPr>
          <w:color w:val="000000"/>
          <w:lang w:val="fr-BE"/>
        </w:rPr>
        <w:tab/>
        <w:t>La loi</w:t>
      </w:r>
      <w:r w:rsidR="00314831" w:rsidRPr="007E1715">
        <w:rPr>
          <w:color w:val="000000"/>
          <w:lang w:val="fr-BE"/>
        </w:rPr>
        <w:t xml:space="preserve"> </w:t>
      </w:r>
      <w:r>
        <w:rPr>
          <w:color w:val="000000"/>
          <w:lang w:val="fr-BE"/>
        </w:rPr>
        <w:t>n</w:t>
      </w:r>
      <w:r w:rsidR="00314831" w:rsidRPr="007E1715">
        <w:rPr>
          <w:color w:val="000000"/>
          <w:lang w:val="fr-BE"/>
        </w:rPr>
        <w:t>º 28 d</w:t>
      </w:r>
      <w:r>
        <w:rPr>
          <w:color w:val="000000"/>
          <w:lang w:val="fr-BE"/>
        </w:rPr>
        <w:t>u 1</w:t>
      </w:r>
      <w:r w:rsidRPr="000C2057">
        <w:rPr>
          <w:color w:val="000000"/>
          <w:vertAlign w:val="superscript"/>
          <w:lang w:val="fr-BE"/>
        </w:rPr>
        <w:t>er</w:t>
      </w:r>
      <w:r>
        <w:rPr>
          <w:color w:val="000000"/>
          <w:lang w:val="fr-BE"/>
        </w:rPr>
        <w:t xml:space="preserve"> août</w:t>
      </w:r>
      <w:r w:rsidR="00314831" w:rsidRPr="007E1715">
        <w:rPr>
          <w:color w:val="000000"/>
          <w:lang w:val="fr-BE"/>
        </w:rPr>
        <w:t xml:space="preserve"> 2005</w:t>
      </w:r>
      <w:r>
        <w:rPr>
          <w:color w:val="000000"/>
          <w:lang w:val="fr-BE"/>
        </w:rPr>
        <w:t xml:space="preserve"> portant modification de l</w:t>
      </w:r>
      <w:r w:rsidR="00AB52C3">
        <w:rPr>
          <w:color w:val="000000"/>
          <w:lang w:val="fr-BE"/>
        </w:rPr>
        <w:t>’</w:t>
      </w:r>
      <w:r>
        <w:rPr>
          <w:color w:val="000000"/>
          <w:lang w:val="fr-BE"/>
        </w:rPr>
        <w:t xml:space="preserve">article 7 du Code pénal et complétant le chapitre </w:t>
      </w:r>
      <w:r w:rsidR="00324EF3">
        <w:rPr>
          <w:color w:val="000000"/>
          <w:lang w:val="fr-BE"/>
        </w:rPr>
        <w:t>X</w:t>
      </w:r>
      <w:r>
        <w:rPr>
          <w:color w:val="000000"/>
          <w:lang w:val="fr-BE"/>
        </w:rPr>
        <w:t xml:space="preserve"> du titre III du premier livre dudit Code pénal, intitulé </w:t>
      </w:r>
      <w:r w:rsidR="00B8613D" w:rsidRPr="00057065">
        <w:rPr>
          <w:color w:val="000000"/>
          <w:lang w:val="fr-BE"/>
        </w:rPr>
        <w:t>"</w:t>
      </w:r>
      <w:r>
        <w:rPr>
          <w:color w:val="000000"/>
          <w:lang w:val="fr-BE"/>
        </w:rPr>
        <w:t>Commutation des peines privatives de liberté au profit de l</w:t>
      </w:r>
      <w:r w:rsidR="00AB52C3">
        <w:rPr>
          <w:color w:val="000000"/>
          <w:lang w:val="fr-BE"/>
        </w:rPr>
        <w:t>’</w:t>
      </w:r>
      <w:r>
        <w:rPr>
          <w:color w:val="000000"/>
          <w:lang w:val="fr-BE"/>
        </w:rPr>
        <w:t>étude ou du travail</w:t>
      </w:r>
      <w:r w:rsidR="00B8613D" w:rsidRPr="00057065">
        <w:rPr>
          <w:color w:val="000000"/>
          <w:lang w:val="fr-BE"/>
        </w:rPr>
        <w:t>"</w:t>
      </w:r>
      <w:r>
        <w:rPr>
          <w:color w:val="000000"/>
          <w:lang w:val="fr-BE"/>
        </w:rPr>
        <w:t xml:space="preserve"> dispose que les personnes privées de liberté peuvent volontairement prêter leurs services à la communauté, en échange de quoi leur peine se trouve commuée.</w:t>
      </w:r>
    </w:p>
    <w:p w:rsidR="00314831" w:rsidRPr="007E1715" w:rsidRDefault="00314831" w:rsidP="00314831">
      <w:pPr>
        <w:keepLines/>
        <w:spacing w:after="240"/>
        <w:rPr>
          <w:color w:val="000000"/>
          <w:lang w:val="fr-BE"/>
        </w:rPr>
      </w:pPr>
      <w:r w:rsidRPr="007E1715">
        <w:rPr>
          <w:color w:val="000000"/>
          <w:lang w:val="fr-BE"/>
        </w:rPr>
        <w:t>91.</w:t>
      </w:r>
      <w:r w:rsidRPr="007E1715">
        <w:rPr>
          <w:color w:val="000000"/>
          <w:lang w:val="fr-BE"/>
        </w:rPr>
        <w:tab/>
      </w:r>
      <w:r w:rsidR="00B8613D">
        <w:rPr>
          <w:color w:val="000000"/>
          <w:lang w:val="fr-BE"/>
        </w:rPr>
        <w:t>Autrefois existait l</w:t>
      </w:r>
      <w:r w:rsidR="00AB52C3">
        <w:rPr>
          <w:color w:val="000000"/>
          <w:lang w:val="fr-BE"/>
        </w:rPr>
        <w:t>’</w:t>
      </w:r>
      <w:r w:rsidR="00B8613D">
        <w:rPr>
          <w:color w:val="000000"/>
          <w:lang w:val="fr-BE"/>
        </w:rPr>
        <w:t xml:space="preserve">île pénale de </w:t>
      </w:r>
      <w:r w:rsidRPr="007E1715">
        <w:rPr>
          <w:color w:val="000000"/>
          <w:lang w:val="fr-BE"/>
        </w:rPr>
        <w:t xml:space="preserve">Coiba, </w:t>
      </w:r>
      <w:r w:rsidR="00B8613D">
        <w:rPr>
          <w:color w:val="000000"/>
          <w:lang w:val="fr-BE"/>
        </w:rPr>
        <w:t>considérée comme une colonie pénale, où l</w:t>
      </w:r>
      <w:r w:rsidR="00AB52C3">
        <w:rPr>
          <w:color w:val="000000"/>
          <w:lang w:val="fr-BE"/>
        </w:rPr>
        <w:t>’</w:t>
      </w:r>
      <w:r w:rsidR="00B8613D">
        <w:rPr>
          <w:color w:val="000000"/>
          <w:lang w:val="fr-BE"/>
        </w:rPr>
        <w:t>on envoyait, après évaluation, les personnes privées de liberté qui exécutaient leur peine, pour qu</w:t>
      </w:r>
      <w:r w:rsidR="00AB52C3">
        <w:rPr>
          <w:color w:val="000000"/>
          <w:lang w:val="fr-BE"/>
        </w:rPr>
        <w:t>’</w:t>
      </w:r>
      <w:r w:rsidR="00B8613D">
        <w:rPr>
          <w:color w:val="000000"/>
          <w:lang w:val="fr-BE"/>
        </w:rPr>
        <w:t>elles y suivent des programmes de réinsertion professionnelle sous la forme de travaux autogérés dans le domaine de l</w:t>
      </w:r>
      <w:r w:rsidR="00AB52C3">
        <w:rPr>
          <w:color w:val="000000"/>
          <w:lang w:val="fr-BE"/>
        </w:rPr>
        <w:t>’</w:t>
      </w:r>
      <w:r w:rsidR="00B8613D">
        <w:rPr>
          <w:color w:val="000000"/>
          <w:lang w:val="fr-BE"/>
        </w:rPr>
        <w:t>agriculture et de l</w:t>
      </w:r>
      <w:r w:rsidR="00AB52C3">
        <w:rPr>
          <w:color w:val="000000"/>
          <w:lang w:val="fr-BE"/>
        </w:rPr>
        <w:t>’</w:t>
      </w:r>
      <w:r w:rsidR="00B8613D">
        <w:rPr>
          <w:color w:val="000000"/>
          <w:lang w:val="fr-BE"/>
        </w:rPr>
        <w:t>élevage. La loi n° 44 du 26 septembre 2007 a supprimé ce type de</w:t>
      </w:r>
      <w:r w:rsidR="00324EF3">
        <w:rPr>
          <w:color w:val="000000"/>
          <w:lang w:val="fr-BE"/>
        </w:rPr>
        <w:t xml:space="preserve"> colonie pénale et l</w:t>
      </w:r>
      <w:r w:rsidR="00AB52C3">
        <w:rPr>
          <w:color w:val="000000"/>
          <w:lang w:val="fr-BE"/>
        </w:rPr>
        <w:t>’</w:t>
      </w:r>
      <w:r w:rsidR="00324EF3">
        <w:rPr>
          <w:color w:val="000000"/>
          <w:lang w:val="fr-BE"/>
        </w:rPr>
        <w:t>a remplacé par la création du p</w:t>
      </w:r>
      <w:r w:rsidR="00B8613D">
        <w:rPr>
          <w:color w:val="000000"/>
          <w:lang w:val="fr-BE"/>
        </w:rPr>
        <w:t>arc nation</w:t>
      </w:r>
      <w:r w:rsidR="00324EF3">
        <w:rPr>
          <w:color w:val="000000"/>
          <w:lang w:val="fr-BE"/>
        </w:rPr>
        <w:t>al</w:t>
      </w:r>
      <w:r w:rsidR="00B8613D">
        <w:rPr>
          <w:color w:val="000000"/>
          <w:lang w:val="fr-BE"/>
        </w:rPr>
        <w:t xml:space="preserve"> de Coiba. </w:t>
      </w:r>
    </w:p>
    <w:p w:rsidR="00314831" w:rsidRPr="007E1715" w:rsidRDefault="00314831" w:rsidP="00314831">
      <w:pPr>
        <w:spacing w:after="240"/>
        <w:rPr>
          <w:color w:val="000000"/>
          <w:lang w:val="fr-BE"/>
        </w:rPr>
      </w:pPr>
      <w:r w:rsidRPr="007E1715">
        <w:rPr>
          <w:color w:val="000000"/>
          <w:lang w:val="fr-BE"/>
        </w:rPr>
        <w:t>92.</w:t>
      </w:r>
      <w:r w:rsidRPr="007E1715">
        <w:rPr>
          <w:color w:val="000000"/>
          <w:lang w:val="fr-BE"/>
        </w:rPr>
        <w:tab/>
      </w:r>
      <w:r w:rsidR="00932BCB">
        <w:rPr>
          <w:color w:val="000000"/>
          <w:lang w:val="fr-BE"/>
        </w:rPr>
        <w:t xml:space="preserve">La Direction des migrations et des naturalisations du </w:t>
      </w:r>
      <w:r w:rsidR="00D34B61">
        <w:rPr>
          <w:color w:val="000000"/>
          <w:lang w:val="fr-BE"/>
        </w:rPr>
        <w:t>Ministère de l</w:t>
      </w:r>
      <w:r w:rsidR="00AB52C3">
        <w:rPr>
          <w:color w:val="000000"/>
          <w:lang w:val="fr-BE"/>
        </w:rPr>
        <w:t>’</w:t>
      </w:r>
      <w:r w:rsidR="00D34B61">
        <w:rPr>
          <w:color w:val="000000"/>
          <w:lang w:val="fr-BE"/>
        </w:rPr>
        <w:t>intérieur et de la justice</w:t>
      </w:r>
      <w:r w:rsidR="00932BCB">
        <w:rPr>
          <w:color w:val="000000"/>
          <w:lang w:val="fr-BE"/>
        </w:rPr>
        <w:t xml:space="preserve"> a pris à cet égard les mesures requises pour éviter l</w:t>
      </w:r>
      <w:r w:rsidR="00AB52C3">
        <w:rPr>
          <w:color w:val="000000"/>
          <w:lang w:val="fr-BE"/>
        </w:rPr>
        <w:t>’</w:t>
      </w:r>
      <w:r w:rsidR="00932BCB">
        <w:rPr>
          <w:color w:val="000000"/>
          <w:lang w:val="fr-BE"/>
        </w:rPr>
        <w:t>exercice forcé d</w:t>
      </w:r>
      <w:r w:rsidR="00AB52C3">
        <w:rPr>
          <w:color w:val="000000"/>
          <w:lang w:val="fr-BE"/>
        </w:rPr>
        <w:t>’</w:t>
      </w:r>
      <w:r w:rsidR="00932BCB">
        <w:rPr>
          <w:color w:val="000000"/>
          <w:lang w:val="fr-BE"/>
        </w:rPr>
        <w:t xml:space="preserve">activités en relation avec le travail des étrangers détenus au Panama. </w:t>
      </w:r>
    </w:p>
    <w:p w:rsidR="003479EB" w:rsidRDefault="00314831" w:rsidP="00314831">
      <w:pPr>
        <w:spacing w:after="240"/>
        <w:rPr>
          <w:color w:val="000000"/>
          <w:lang w:val="fr-BE"/>
        </w:rPr>
      </w:pPr>
      <w:r w:rsidRPr="007E1715">
        <w:rPr>
          <w:color w:val="000000"/>
          <w:lang w:val="fr-BE"/>
        </w:rPr>
        <w:t>93</w:t>
      </w:r>
      <w:r w:rsidRPr="007E1715">
        <w:rPr>
          <w:color w:val="000000"/>
          <w:lang w:val="fr-BE"/>
        </w:rPr>
        <w:tab/>
      </w:r>
      <w:r w:rsidR="003479EB">
        <w:rPr>
          <w:color w:val="000000"/>
          <w:lang w:val="fr-BE"/>
        </w:rPr>
        <w:t xml:space="preserve">En vertu de la résolution n°4260 du 8 août </w:t>
      </w:r>
      <w:r w:rsidRPr="007E1715">
        <w:rPr>
          <w:color w:val="000000"/>
          <w:lang w:val="fr-BE"/>
        </w:rPr>
        <w:t>2002</w:t>
      </w:r>
      <w:r w:rsidR="003479EB">
        <w:rPr>
          <w:color w:val="000000"/>
          <w:lang w:val="fr-BE"/>
        </w:rPr>
        <w:t xml:space="preserve"> de la </w:t>
      </w:r>
      <w:r w:rsidR="007625FC">
        <w:rPr>
          <w:color w:val="000000"/>
          <w:lang w:val="fr-BE"/>
        </w:rPr>
        <w:t>D</w:t>
      </w:r>
      <w:r w:rsidR="003479EB">
        <w:rPr>
          <w:color w:val="000000"/>
          <w:lang w:val="fr-BE"/>
        </w:rPr>
        <w:t>irection des migrations, l</w:t>
      </w:r>
      <w:r w:rsidR="00AB52C3">
        <w:rPr>
          <w:color w:val="000000"/>
          <w:lang w:val="fr-BE"/>
        </w:rPr>
        <w:t>’</w:t>
      </w:r>
      <w:r w:rsidR="003479EB">
        <w:rPr>
          <w:color w:val="000000"/>
          <w:lang w:val="fr-BE"/>
        </w:rPr>
        <w:t>approbation des visas relatifs à l</w:t>
      </w:r>
      <w:r w:rsidR="00AB52C3">
        <w:rPr>
          <w:color w:val="000000"/>
          <w:lang w:val="fr-BE"/>
        </w:rPr>
        <w:t>’</w:t>
      </w:r>
      <w:r w:rsidR="003479EB">
        <w:rPr>
          <w:color w:val="000000"/>
          <w:lang w:val="fr-BE"/>
        </w:rPr>
        <w:t>exercice d</w:t>
      </w:r>
      <w:r w:rsidR="00AB52C3">
        <w:rPr>
          <w:color w:val="000000"/>
          <w:lang w:val="fr-BE"/>
        </w:rPr>
        <w:t>’</w:t>
      </w:r>
      <w:r w:rsidR="003479EB">
        <w:rPr>
          <w:color w:val="000000"/>
          <w:lang w:val="fr-BE"/>
        </w:rPr>
        <w:t>une activité rémunéré</w:t>
      </w:r>
      <w:r w:rsidR="007760C1">
        <w:rPr>
          <w:color w:val="000000"/>
          <w:lang w:val="fr-BE"/>
        </w:rPr>
        <w:t>e</w:t>
      </w:r>
      <w:r w:rsidR="003479EB">
        <w:rPr>
          <w:color w:val="000000"/>
          <w:lang w:val="fr-BE"/>
        </w:rPr>
        <w:t xml:space="preserve"> est conditionné</w:t>
      </w:r>
      <w:r w:rsidR="007625FC">
        <w:rPr>
          <w:color w:val="000000"/>
          <w:lang w:val="fr-BE"/>
        </w:rPr>
        <w:t>e</w:t>
      </w:r>
      <w:r w:rsidR="003479EB">
        <w:rPr>
          <w:color w:val="000000"/>
          <w:lang w:val="fr-BE"/>
        </w:rPr>
        <w:t xml:space="preserve"> par l</w:t>
      </w:r>
      <w:r w:rsidR="00AB52C3">
        <w:rPr>
          <w:color w:val="000000"/>
          <w:lang w:val="fr-BE"/>
        </w:rPr>
        <w:t>’</w:t>
      </w:r>
      <w:r w:rsidR="003479EB">
        <w:rPr>
          <w:color w:val="000000"/>
          <w:lang w:val="fr-BE"/>
        </w:rPr>
        <w:t>envoi préalable du permis de travail et l</w:t>
      </w:r>
      <w:r w:rsidR="00AB52C3">
        <w:rPr>
          <w:color w:val="000000"/>
          <w:lang w:val="fr-BE"/>
        </w:rPr>
        <w:t>’</w:t>
      </w:r>
      <w:r w:rsidR="003479EB">
        <w:rPr>
          <w:color w:val="000000"/>
          <w:lang w:val="fr-BE"/>
        </w:rPr>
        <w:t xml:space="preserve">accréditation auprès de la </w:t>
      </w:r>
      <w:r w:rsidR="007625FC">
        <w:rPr>
          <w:color w:val="000000"/>
          <w:lang w:val="fr-BE"/>
        </w:rPr>
        <w:t>D</w:t>
      </w:r>
      <w:r w:rsidR="003479EB">
        <w:rPr>
          <w:color w:val="000000"/>
          <w:lang w:val="fr-BE"/>
        </w:rPr>
        <w:t>irection des migrations.</w:t>
      </w:r>
      <w:r w:rsidRPr="007E1715">
        <w:rPr>
          <w:color w:val="000000"/>
          <w:lang w:val="fr-BE"/>
        </w:rPr>
        <w:t xml:space="preserve"> </w:t>
      </w:r>
    </w:p>
    <w:p w:rsidR="00314831" w:rsidRPr="007E1715" w:rsidRDefault="00314831" w:rsidP="00170924">
      <w:pPr>
        <w:spacing w:after="240"/>
        <w:rPr>
          <w:color w:val="000000"/>
          <w:lang w:val="fr-BE"/>
        </w:rPr>
      </w:pPr>
      <w:r w:rsidRPr="007E1715">
        <w:rPr>
          <w:color w:val="000000"/>
          <w:lang w:val="fr-BE"/>
        </w:rPr>
        <w:t>94.</w:t>
      </w:r>
      <w:r w:rsidRPr="007E1715">
        <w:rPr>
          <w:color w:val="000000"/>
          <w:lang w:val="fr-BE"/>
        </w:rPr>
        <w:tab/>
      </w:r>
      <w:r w:rsidR="001F345F">
        <w:rPr>
          <w:color w:val="000000"/>
          <w:lang w:val="fr-BE"/>
        </w:rPr>
        <w:t>Le décret-loi n°</w:t>
      </w:r>
      <w:r w:rsidRPr="007E1715">
        <w:rPr>
          <w:color w:val="000000"/>
          <w:lang w:val="fr-BE"/>
        </w:rPr>
        <w:t xml:space="preserve">16 de 1960 </w:t>
      </w:r>
      <w:r w:rsidR="001F345F">
        <w:rPr>
          <w:color w:val="000000"/>
          <w:lang w:val="fr-BE"/>
        </w:rPr>
        <w:t>établit le classement suivant des étrangers: touristes, itinérants, voyageurs en transit, voyageurs en transit direct, visiteurs temporaires et immigrants.</w:t>
      </w:r>
      <w:r w:rsidRPr="007E1715">
        <w:rPr>
          <w:color w:val="000000"/>
          <w:lang w:val="fr-BE"/>
        </w:rPr>
        <w:t xml:space="preserve"> </w:t>
      </w:r>
    </w:p>
    <w:p w:rsidR="00012ECC" w:rsidRDefault="00314831" w:rsidP="00170924">
      <w:pPr>
        <w:spacing w:after="240"/>
        <w:rPr>
          <w:color w:val="000000"/>
          <w:lang w:val="fr-BE"/>
        </w:rPr>
      </w:pPr>
      <w:r w:rsidRPr="007E1715">
        <w:rPr>
          <w:color w:val="000000"/>
          <w:lang w:val="fr-BE"/>
        </w:rPr>
        <w:t>95.</w:t>
      </w:r>
      <w:r w:rsidRPr="007E1715">
        <w:rPr>
          <w:color w:val="000000"/>
          <w:lang w:val="fr-BE"/>
        </w:rPr>
        <w:tab/>
      </w:r>
      <w:r w:rsidR="00012ECC">
        <w:rPr>
          <w:color w:val="000000"/>
          <w:lang w:val="fr-BE"/>
        </w:rPr>
        <w:t>Selon l</w:t>
      </w:r>
      <w:r w:rsidR="00AB52C3">
        <w:rPr>
          <w:color w:val="000000"/>
          <w:lang w:val="fr-BE"/>
        </w:rPr>
        <w:t>’</w:t>
      </w:r>
      <w:r w:rsidR="00012ECC">
        <w:rPr>
          <w:color w:val="000000"/>
          <w:lang w:val="fr-BE"/>
        </w:rPr>
        <w:t>article premier dudit décret-loi n°</w:t>
      </w:r>
      <w:r w:rsidR="00170924">
        <w:rPr>
          <w:color w:val="000000"/>
          <w:lang w:val="fr-BE"/>
        </w:rPr>
        <w:t> </w:t>
      </w:r>
      <w:r w:rsidR="00012ECC">
        <w:rPr>
          <w:color w:val="000000"/>
          <w:lang w:val="fr-BE"/>
        </w:rPr>
        <w:t>16, les itinérants sont définis comme des personnes entrant sur le territoire national à des fins autres que le loisir ou l</w:t>
      </w:r>
      <w:r w:rsidR="00AB52C3">
        <w:rPr>
          <w:color w:val="000000"/>
          <w:lang w:val="fr-BE"/>
        </w:rPr>
        <w:t>’</w:t>
      </w:r>
      <w:r w:rsidR="00012ECC">
        <w:rPr>
          <w:color w:val="000000"/>
          <w:lang w:val="fr-BE"/>
        </w:rPr>
        <w:t>observation, avec l</w:t>
      </w:r>
      <w:r w:rsidR="00AB52C3">
        <w:rPr>
          <w:color w:val="000000"/>
          <w:lang w:val="fr-BE"/>
        </w:rPr>
        <w:t>’</w:t>
      </w:r>
      <w:r w:rsidR="00012ECC">
        <w:rPr>
          <w:color w:val="000000"/>
          <w:lang w:val="fr-BE"/>
        </w:rPr>
        <w:t xml:space="preserve">intention de poursuivre leur route au plus tard dans les trois mois qui suivent. </w:t>
      </w:r>
    </w:p>
    <w:p w:rsidR="00314831" w:rsidRPr="007E1715" w:rsidRDefault="00314831" w:rsidP="00314831">
      <w:pPr>
        <w:spacing w:after="240"/>
        <w:rPr>
          <w:color w:val="000000"/>
          <w:lang w:val="fr-BE"/>
        </w:rPr>
      </w:pPr>
      <w:r w:rsidRPr="007E1715">
        <w:rPr>
          <w:color w:val="000000"/>
          <w:lang w:val="fr-BE"/>
        </w:rPr>
        <w:t>96.</w:t>
      </w:r>
      <w:r w:rsidRPr="007E1715">
        <w:rPr>
          <w:color w:val="000000"/>
          <w:lang w:val="fr-BE"/>
        </w:rPr>
        <w:tab/>
      </w:r>
      <w:r w:rsidR="00EB6722">
        <w:rPr>
          <w:color w:val="000000"/>
          <w:lang w:val="fr-BE"/>
        </w:rPr>
        <w:t>Selon l</w:t>
      </w:r>
      <w:r w:rsidR="00AB52C3">
        <w:rPr>
          <w:color w:val="000000"/>
          <w:lang w:val="fr-BE"/>
        </w:rPr>
        <w:t>’</w:t>
      </w:r>
      <w:r w:rsidR="00EB6722">
        <w:rPr>
          <w:color w:val="000000"/>
          <w:lang w:val="fr-BE"/>
        </w:rPr>
        <w:t>article 16 de ce même décret-loi, les itinérants ne peuvent se consacrer à aucune activité rémunérée, sauf les artistes, sportifs, dirigeants d</w:t>
      </w:r>
      <w:r w:rsidR="00AB52C3">
        <w:rPr>
          <w:color w:val="000000"/>
          <w:lang w:val="fr-BE"/>
        </w:rPr>
        <w:t>’</w:t>
      </w:r>
      <w:r w:rsidR="00EB6722">
        <w:rPr>
          <w:color w:val="000000"/>
          <w:lang w:val="fr-BE"/>
        </w:rPr>
        <w:t>entreprise et personnalités du monde culturel, scientifique, etc</w:t>
      </w:r>
      <w:r w:rsidR="007625FC">
        <w:rPr>
          <w:color w:val="000000"/>
          <w:lang w:val="fr-BE"/>
        </w:rPr>
        <w:t>.</w:t>
      </w:r>
      <w:r w:rsidR="00EB6722">
        <w:rPr>
          <w:color w:val="000000"/>
          <w:lang w:val="fr-BE"/>
        </w:rPr>
        <w:t xml:space="preserve">, lesquels doivent obtenir un permis de travail </w:t>
      </w:r>
      <w:r w:rsidR="007625FC">
        <w:rPr>
          <w:color w:val="000000"/>
          <w:lang w:val="fr-BE"/>
        </w:rPr>
        <w:t>délivré</w:t>
      </w:r>
      <w:r w:rsidR="00EB6722">
        <w:rPr>
          <w:color w:val="000000"/>
          <w:lang w:val="fr-BE"/>
        </w:rPr>
        <w:t xml:space="preserve"> par le Ministère du travail et du développement social.</w:t>
      </w:r>
    </w:p>
    <w:p w:rsidR="00314831" w:rsidRPr="007E1715" w:rsidRDefault="00314831" w:rsidP="00314831">
      <w:pPr>
        <w:spacing w:after="240"/>
        <w:rPr>
          <w:color w:val="000000"/>
          <w:lang w:val="fr-BE"/>
        </w:rPr>
      </w:pPr>
      <w:r w:rsidRPr="007E1715">
        <w:rPr>
          <w:color w:val="000000"/>
          <w:lang w:val="fr-BE"/>
        </w:rPr>
        <w:t>97.</w:t>
      </w:r>
      <w:r w:rsidRPr="007E1715">
        <w:rPr>
          <w:color w:val="000000"/>
          <w:lang w:val="fr-BE"/>
        </w:rPr>
        <w:tab/>
      </w:r>
      <w:r w:rsidR="0059731E">
        <w:rPr>
          <w:color w:val="000000"/>
          <w:lang w:val="fr-BE"/>
        </w:rPr>
        <w:t>L</w:t>
      </w:r>
      <w:r w:rsidR="00AB52C3">
        <w:rPr>
          <w:color w:val="000000"/>
          <w:lang w:val="fr-BE"/>
        </w:rPr>
        <w:t>’</w:t>
      </w:r>
      <w:r w:rsidR="0059731E">
        <w:rPr>
          <w:color w:val="000000"/>
          <w:lang w:val="fr-BE"/>
        </w:rPr>
        <w:t xml:space="preserve">article </w:t>
      </w:r>
      <w:r w:rsidRPr="007E1715">
        <w:rPr>
          <w:color w:val="000000"/>
          <w:lang w:val="fr-BE"/>
        </w:rPr>
        <w:t xml:space="preserve">17 </w:t>
      </w:r>
      <w:r w:rsidR="0059731E">
        <w:rPr>
          <w:color w:val="000000"/>
          <w:lang w:val="fr-BE"/>
        </w:rPr>
        <w:t>du décret-loi prévoit le paiement d</w:t>
      </w:r>
      <w:r w:rsidR="00AB52C3">
        <w:rPr>
          <w:color w:val="000000"/>
          <w:lang w:val="fr-BE"/>
        </w:rPr>
        <w:t>’</w:t>
      </w:r>
      <w:r w:rsidR="0059731E">
        <w:rPr>
          <w:color w:val="000000"/>
          <w:lang w:val="fr-BE"/>
        </w:rPr>
        <w:t>amendes pour les étrangers et ceux qui les emploient, lorsqu</w:t>
      </w:r>
      <w:r w:rsidR="00AB52C3">
        <w:rPr>
          <w:color w:val="000000"/>
          <w:lang w:val="fr-BE"/>
        </w:rPr>
        <w:t>’</w:t>
      </w:r>
      <w:r w:rsidR="0059731E">
        <w:rPr>
          <w:color w:val="000000"/>
          <w:lang w:val="fr-BE"/>
        </w:rPr>
        <w:t>ils omettent de demander ledit permis de travail, auquel est subordonné l</w:t>
      </w:r>
      <w:r w:rsidR="00AB52C3">
        <w:rPr>
          <w:color w:val="000000"/>
          <w:lang w:val="fr-BE"/>
        </w:rPr>
        <w:t>’</w:t>
      </w:r>
      <w:r w:rsidR="0059731E">
        <w:rPr>
          <w:color w:val="000000"/>
          <w:lang w:val="fr-BE"/>
        </w:rPr>
        <w:t xml:space="preserve">octroi du visa. </w:t>
      </w:r>
    </w:p>
    <w:p w:rsidR="00314831" w:rsidRPr="007E1715" w:rsidRDefault="00314831" w:rsidP="00314831">
      <w:pPr>
        <w:spacing w:after="240"/>
        <w:rPr>
          <w:color w:val="000000"/>
          <w:lang w:val="fr-BE"/>
        </w:rPr>
      </w:pPr>
      <w:r w:rsidRPr="007E1715">
        <w:rPr>
          <w:color w:val="000000"/>
          <w:lang w:val="fr-BE"/>
        </w:rPr>
        <w:t>98.</w:t>
      </w:r>
      <w:r w:rsidRPr="007E1715">
        <w:rPr>
          <w:color w:val="000000"/>
          <w:lang w:val="fr-BE"/>
        </w:rPr>
        <w:tab/>
        <w:t xml:space="preserve">La </w:t>
      </w:r>
      <w:r w:rsidR="007625FC">
        <w:rPr>
          <w:color w:val="000000"/>
          <w:lang w:val="fr-BE"/>
        </w:rPr>
        <w:t>D</w:t>
      </w:r>
      <w:r w:rsidR="00894736">
        <w:rPr>
          <w:color w:val="000000"/>
          <w:lang w:val="fr-BE"/>
        </w:rPr>
        <w:t>irection des migrations et naturalisations s</w:t>
      </w:r>
      <w:r w:rsidR="00AB52C3">
        <w:rPr>
          <w:color w:val="000000"/>
          <w:lang w:val="fr-BE"/>
        </w:rPr>
        <w:t>’</w:t>
      </w:r>
      <w:r w:rsidR="00894736">
        <w:rPr>
          <w:color w:val="000000"/>
          <w:lang w:val="fr-BE"/>
        </w:rPr>
        <w:t>assure, avant de délivrer un visa aux itinérants, qu</w:t>
      </w:r>
      <w:r w:rsidR="00AB52C3">
        <w:rPr>
          <w:color w:val="000000"/>
          <w:lang w:val="fr-BE"/>
        </w:rPr>
        <w:t>’</w:t>
      </w:r>
      <w:r w:rsidR="00894736">
        <w:rPr>
          <w:color w:val="000000"/>
          <w:lang w:val="fr-BE"/>
        </w:rPr>
        <w:t xml:space="preserve">ils ont produit les documents ci-après: </w:t>
      </w:r>
    </w:p>
    <w:p w:rsidR="00314831" w:rsidRPr="007E1715" w:rsidRDefault="00BD2AAB" w:rsidP="00314831">
      <w:pPr>
        <w:numPr>
          <w:ilvl w:val="0"/>
          <w:numId w:val="12"/>
        </w:numPr>
        <w:tabs>
          <w:tab w:val="clear" w:pos="927"/>
        </w:tabs>
        <w:spacing w:after="240"/>
        <w:ind w:left="1134" w:hanging="567"/>
        <w:rPr>
          <w:color w:val="000000"/>
          <w:lang w:val="fr-BE"/>
        </w:rPr>
      </w:pPr>
      <w:r>
        <w:rPr>
          <w:color w:val="000000"/>
          <w:lang w:val="fr-BE"/>
        </w:rPr>
        <w:t>Passeport valide et documents attestant une entrée légale sur le territoire</w:t>
      </w:r>
      <w:r w:rsidR="00314831" w:rsidRPr="007E1715">
        <w:rPr>
          <w:color w:val="000000"/>
          <w:lang w:val="fr-BE"/>
        </w:rPr>
        <w:t>;</w:t>
      </w:r>
    </w:p>
    <w:p w:rsidR="00314831" w:rsidRPr="007E1715" w:rsidRDefault="00BD2AAB" w:rsidP="00314831">
      <w:pPr>
        <w:numPr>
          <w:ilvl w:val="0"/>
          <w:numId w:val="12"/>
        </w:numPr>
        <w:tabs>
          <w:tab w:val="clear" w:pos="927"/>
        </w:tabs>
        <w:spacing w:after="240"/>
        <w:ind w:left="1134" w:hanging="567"/>
        <w:rPr>
          <w:color w:val="000000"/>
          <w:lang w:val="fr-BE"/>
        </w:rPr>
      </w:pPr>
      <w:r>
        <w:rPr>
          <w:color w:val="000000"/>
          <w:lang w:val="fr-BE"/>
        </w:rPr>
        <w:t xml:space="preserve">Billet ouvert </w:t>
      </w:r>
      <w:r w:rsidR="007625FC">
        <w:rPr>
          <w:color w:val="000000"/>
          <w:lang w:val="fr-BE"/>
        </w:rPr>
        <w:t xml:space="preserve">valide </w:t>
      </w:r>
      <w:r>
        <w:rPr>
          <w:color w:val="000000"/>
          <w:lang w:val="fr-BE"/>
        </w:rPr>
        <w:t>un an</w:t>
      </w:r>
      <w:r w:rsidR="00314831" w:rsidRPr="007E1715">
        <w:rPr>
          <w:color w:val="000000"/>
          <w:lang w:val="fr-BE"/>
        </w:rPr>
        <w:t>;</w:t>
      </w:r>
    </w:p>
    <w:p w:rsidR="00314831" w:rsidRPr="00BD2AAB" w:rsidRDefault="00BD2AAB" w:rsidP="00314831">
      <w:pPr>
        <w:numPr>
          <w:ilvl w:val="0"/>
          <w:numId w:val="12"/>
        </w:numPr>
        <w:tabs>
          <w:tab w:val="clear" w:pos="927"/>
        </w:tabs>
        <w:spacing w:after="240"/>
        <w:ind w:left="1134" w:hanging="567"/>
        <w:rPr>
          <w:color w:val="000000"/>
          <w:lang w:val="fr-FR"/>
        </w:rPr>
      </w:pPr>
      <w:r>
        <w:rPr>
          <w:color w:val="000000"/>
          <w:lang w:val="fr-BE"/>
        </w:rPr>
        <w:t>Adresse de la personne ou de la société qui emploie l</w:t>
      </w:r>
      <w:r w:rsidR="00AB52C3">
        <w:rPr>
          <w:color w:val="000000"/>
          <w:lang w:val="fr-BE"/>
        </w:rPr>
        <w:t>’</w:t>
      </w:r>
      <w:r>
        <w:rPr>
          <w:color w:val="000000"/>
          <w:lang w:val="fr-BE"/>
        </w:rPr>
        <w:t>itinérant</w:t>
      </w:r>
      <w:r w:rsidR="00314831" w:rsidRPr="00BD2AAB">
        <w:rPr>
          <w:color w:val="000000"/>
          <w:lang w:val="fr-FR"/>
        </w:rPr>
        <w:t>;</w:t>
      </w:r>
    </w:p>
    <w:p w:rsidR="00314831" w:rsidRPr="007E1715" w:rsidRDefault="00BD2AAB" w:rsidP="00620868">
      <w:pPr>
        <w:numPr>
          <w:ilvl w:val="0"/>
          <w:numId w:val="12"/>
        </w:numPr>
        <w:tabs>
          <w:tab w:val="clear" w:pos="927"/>
        </w:tabs>
        <w:spacing w:after="240"/>
        <w:ind w:left="0" w:firstLine="567"/>
        <w:rPr>
          <w:color w:val="000000"/>
          <w:lang w:val="fr-BE"/>
        </w:rPr>
      </w:pPr>
      <w:r>
        <w:rPr>
          <w:color w:val="000000"/>
          <w:lang w:val="fr-BE"/>
        </w:rPr>
        <w:t>Contrat de travail enregistré auprès de la Direction générale du travail auprès du Ministère du travail et du développement social</w:t>
      </w:r>
      <w:r w:rsidR="00314831" w:rsidRPr="007E1715">
        <w:rPr>
          <w:color w:val="000000"/>
          <w:lang w:val="fr-BE"/>
        </w:rPr>
        <w:t xml:space="preserve">; </w:t>
      </w:r>
    </w:p>
    <w:p w:rsidR="00314831" w:rsidRPr="007E1715" w:rsidRDefault="00314831" w:rsidP="00620868">
      <w:pPr>
        <w:numPr>
          <w:ilvl w:val="0"/>
          <w:numId w:val="12"/>
        </w:numPr>
        <w:tabs>
          <w:tab w:val="clear" w:pos="927"/>
        </w:tabs>
        <w:spacing w:after="240"/>
        <w:ind w:left="0" w:firstLine="567"/>
        <w:rPr>
          <w:color w:val="000000"/>
          <w:lang w:val="fr-BE"/>
        </w:rPr>
      </w:pPr>
      <w:r w:rsidRPr="007E1715">
        <w:rPr>
          <w:color w:val="000000"/>
          <w:lang w:val="fr-BE"/>
        </w:rPr>
        <w:t>Permis</w:t>
      </w:r>
      <w:r w:rsidR="00910C63">
        <w:rPr>
          <w:color w:val="000000"/>
          <w:lang w:val="fr-BE"/>
        </w:rPr>
        <w:t xml:space="preserve"> de travail délivré par le Ministère du travail et du développement social, ce permis devant être délivré préalablement à l</w:t>
      </w:r>
      <w:r w:rsidR="00AB52C3">
        <w:rPr>
          <w:color w:val="000000"/>
          <w:lang w:val="fr-BE"/>
        </w:rPr>
        <w:t>’</w:t>
      </w:r>
      <w:r w:rsidR="00910C63">
        <w:rPr>
          <w:color w:val="000000"/>
          <w:lang w:val="fr-BE"/>
        </w:rPr>
        <w:t>obtention du visa</w:t>
      </w:r>
      <w:r w:rsidRPr="007E1715">
        <w:rPr>
          <w:color w:val="000000"/>
          <w:lang w:val="fr-BE"/>
        </w:rPr>
        <w:t>;</w:t>
      </w:r>
    </w:p>
    <w:p w:rsidR="00314831" w:rsidRPr="007E1715" w:rsidRDefault="00314831" w:rsidP="00314831">
      <w:pPr>
        <w:numPr>
          <w:ilvl w:val="0"/>
          <w:numId w:val="12"/>
        </w:numPr>
        <w:tabs>
          <w:tab w:val="clear" w:pos="927"/>
        </w:tabs>
        <w:spacing w:after="240"/>
        <w:ind w:left="1134" w:hanging="567"/>
        <w:rPr>
          <w:color w:val="000000"/>
          <w:lang w:val="fr-BE"/>
        </w:rPr>
      </w:pPr>
      <w:r w:rsidRPr="007E1715">
        <w:rPr>
          <w:color w:val="000000"/>
          <w:lang w:val="fr-BE"/>
        </w:rPr>
        <w:t>Cont</w:t>
      </w:r>
      <w:r w:rsidR="00910C63">
        <w:rPr>
          <w:color w:val="000000"/>
          <w:lang w:val="fr-BE"/>
        </w:rPr>
        <w:t xml:space="preserve">rôles sanitaires </w:t>
      </w:r>
      <w:r w:rsidRPr="007E1715">
        <w:rPr>
          <w:color w:val="000000"/>
          <w:lang w:val="fr-BE"/>
        </w:rPr>
        <w:t xml:space="preserve">(VIH </w:t>
      </w:r>
      <w:r w:rsidR="00910C63">
        <w:rPr>
          <w:color w:val="000000"/>
          <w:lang w:val="fr-BE"/>
        </w:rPr>
        <w:t>et</w:t>
      </w:r>
      <w:r w:rsidRPr="007E1715">
        <w:rPr>
          <w:color w:val="000000"/>
          <w:lang w:val="fr-BE"/>
        </w:rPr>
        <w:t xml:space="preserve"> VDRL);</w:t>
      </w:r>
    </w:p>
    <w:p w:rsidR="00314831" w:rsidRPr="007E1715" w:rsidRDefault="00910C63" w:rsidP="00314831">
      <w:pPr>
        <w:numPr>
          <w:ilvl w:val="0"/>
          <w:numId w:val="12"/>
        </w:numPr>
        <w:tabs>
          <w:tab w:val="clear" w:pos="927"/>
        </w:tabs>
        <w:spacing w:after="240"/>
        <w:ind w:left="1134" w:hanging="567"/>
        <w:rPr>
          <w:color w:val="000000"/>
          <w:lang w:val="fr-BE"/>
        </w:rPr>
      </w:pPr>
      <w:r>
        <w:rPr>
          <w:color w:val="000000"/>
          <w:lang w:val="fr-BE"/>
        </w:rPr>
        <w:t>Certificat de bonne vie et moeurs</w:t>
      </w:r>
      <w:r w:rsidR="00314831" w:rsidRPr="007E1715">
        <w:rPr>
          <w:color w:val="000000"/>
          <w:lang w:val="fr-BE"/>
        </w:rPr>
        <w:t>;</w:t>
      </w:r>
    </w:p>
    <w:p w:rsidR="00314831" w:rsidRPr="007E1715" w:rsidRDefault="00910C63" w:rsidP="00314831">
      <w:pPr>
        <w:numPr>
          <w:ilvl w:val="0"/>
          <w:numId w:val="12"/>
        </w:numPr>
        <w:tabs>
          <w:tab w:val="clear" w:pos="927"/>
        </w:tabs>
        <w:spacing w:after="240"/>
        <w:ind w:left="1134" w:hanging="567"/>
        <w:rPr>
          <w:color w:val="000000"/>
          <w:lang w:val="fr-BE"/>
        </w:rPr>
      </w:pPr>
      <w:r>
        <w:rPr>
          <w:color w:val="000000"/>
          <w:lang w:val="fr-BE"/>
        </w:rPr>
        <w:t>Photographies du format requis</w:t>
      </w:r>
      <w:r w:rsidR="00314831" w:rsidRPr="007E1715">
        <w:rPr>
          <w:color w:val="000000"/>
          <w:lang w:val="fr-BE"/>
        </w:rPr>
        <w:t>;</w:t>
      </w:r>
    </w:p>
    <w:p w:rsidR="00314831" w:rsidRPr="007E1715" w:rsidRDefault="00314831" w:rsidP="00314831">
      <w:pPr>
        <w:numPr>
          <w:ilvl w:val="0"/>
          <w:numId w:val="12"/>
        </w:numPr>
        <w:tabs>
          <w:tab w:val="clear" w:pos="927"/>
        </w:tabs>
        <w:spacing w:after="240"/>
        <w:ind w:left="1134" w:hanging="567"/>
        <w:rPr>
          <w:color w:val="000000"/>
          <w:lang w:val="fr-BE"/>
        </w:rPr>
      </w:pPr>
      <w:r w:rsidRPr="007E1715">
        <w:rPr>
          <w:color w:val="000000"/>
          <w:lang w:val="fr-BE"/>
        </w:rPr>
        <w:t>Ch</w:t>
      </w:r>
      <w:r w:rsidR="00910C63">
        <w:rPr>
          <w:color w:val="000000"/>
          <w:lang w:val="fr-BE"/>
        </w:rPr>
        <w:t>èque de 100 b</w:t>
      </w:r>
      <w:r w:rsidRPr="007E1715">
        <w:rPr>
          <w:color w:val="000000"/>
          <w:lang w:val="fr-BE"/>
        </w:rPr>
        <w:t xml:space="preserve">alboas </w:t>
      </w:r>
      <w:r w:rsidR="00910C63">
        <w:rPr>
          <w:color w:val="000000"/>
          <w:lang w:val="fr-BE"/>
        </w:rPr>
        <w:t>à l</w:t>
      </w:r>
      <w:r w:rsidR="00AB52C3">
        <w:rPr>
          <w:color w:val="000000"/>
          <w:lang w:val="fr-BE"/>
        </w:rPr>
        <w:t>’</w:t>
      </w:r>
      <w:r w:rsidR="00910C63">
        <w:rPr>
          <w:color w:val="000000"/>
          <w:lang w:val="fr-BE"/>
        </w:rPr>
        <w:t>ordre du Trésor national</w:t>
      </w:r>
      <w:r w:rsidRPr="007E1715">
        <w:rPr>
          <w:color w:val="000000"/>
          <w:lang w:val="fr-BE"/>
        </w:rPr>
        <w:t>;</w:t>
      </w:r>
    </w:p>
    <w:p w:rsidR="00314831" w:rsidRPr="007E1715" w:rsidRDefault="00910C63" w:rsidP="00314831">
      <w:pPr>
        <w:numPr>
          <w:ilvl w:val="0"/>
          <w:numId w:val="12"/>
        </w:numPr>
        <w:tabs>
          <w:tab w:val="clear" w:pos="927"/>
        </w:tabs>
        <w:spacing w:after="240"/>
        <w:ind w:left="1134" w:hanging="567"/>
        <w:rPr>
          <w:color w:val="000000"/>
          <w:lang w:val="fr-BE"/>
        </w:rPr>
      </w:pPr>
      <w:r>
        <w:rPr>
          <w:color w:val="000000"/>
          <w:lang w:val="fr-BE"/>
        </w:rPr>
        <w:t>Chè</w:t>
      </w:r>
      <w:r w:rsidR="00314831" w:rsidRPr="007E1715">
        <w:rPr>
          <w:color w:val="000000"/>
          <w:lang w:val="fr-BE"/>
        </w:rPr>
        <w:t xml:space="preserve">que </w:t>
      </w:r>
      <w:r>
        <w:rPr>
          <w:color w:val="000000"/>
          <w:lang w:val="fr-BE"/>
        </w:rPr>
        <w:t>de</w:t>
      </w:r>
      <w:r w:rsidR="00314831" w:rsidRPr="007E1715">
        <w:rPr>
          <w:color w:val="000000"/>
          <w:lang w:val="fr-BE"/>
        </w:rPr>
        <w:t xml:space="preserve"> 250 balboas </w:t>
      </w:r>
      <w:r>
        <w:rPr>
          <w:color w:val="000000"/>
          <w:lang w:val="fr-BE"/>
        </w:rPr>
        <w:t>à l</w:t>
      </w:r>
      <w:r w:rsidR="00AB52C3">
        <w:rPr>
          <w:color w:val="000000"/>
          <w:lang w:val="fr-BE"/>
        </w:rPr>
        <w:t>’</w:t>
      </w:r>
      <w:r>
        <w:rPr>
          <w:color w:val="000000"/>
          <w:lang w:val="fr-BE"/>
        </w:rPr>
        <w:t xml:space="preserve">ordre du </w:t>
      </w:r>
      <w:r w:rsidR="00D34B61">
        <w:rPr>
          <w:color w:val="000000"/>
          <w:lang w:val="fr-BE"/>
        </w:rPr>
        <w:t>Ministère de l</w:t>
      </w:r>
      <w:r w:rsidR="00AB52C3">
        <w:rPr>
          <w:color w:val="000000"/>
          <w:lang w:val="fr-BE"/>
        </w:rPr>
        <w:t>’</w:t>
      </w:r>
      <w:r w:rsidR="00D34B61">
        <w:rPr>
          <w:color w:val="000000"/>
          <w:lang w:val="fr-BE"/>
        </w:rPr>
        <w:t>intérieur et de la justice</w:t>
      </w:r>
      <w:r w:rsidR="00314831" w:rsidRPr="007E1715">
        <w:rPr>
          <w:color w:val="000000"/>
          <w:lang w:val="fr-BE"/>
        </w:rPr>
        <w:t>.</w:t>
      </w:r>
    </w:p>
    <w:p w:rsidR="00314831" w:rsidRPr="007E1715" w:rsidRDefault="00314831" w:rsidP="00314831">
      <w:pPr>
        <w:spacing w:after="240"/>
        <w:rPr>
          <w:color w:val="000000"/>
          <w:lang w:val="fr-BE"/>
        </w:rPr>
      </w:pPr>
      <w:r w:rsidRPr="007E1715">
        <w:rPr>
          <w:color w:val="000000"/>
          <w:lang w:val="fr-BE"/>
        </w:rPr>
        <w:t>99.</w:t>
      </w:r>
      <w:r w:rsidRPr="007E1715">
        <w:rPr>
          <w:color w:val="000000"/>
          <w:lang w:val="fr-BE"/>
        </w:rPr>
        <w:tab/>
      </w:r>
      <w:r w:rsidR="000768D8">
        <w:rPr>
          <w:color w:val="000000"/>
          <w:lang w:val="fr-BE"/>
        </w:rPr>
        <w:t>Ces derniers mois, on a assisté à un renforcement des contrôles et des opérations de vérification menées auprès des étrangers travaillant au Panama pour s</w:t>
      </w:r>
      <w:r w:rsidR="00AB52C3">
        <w:rPr>
          <w:color w:val="000000"/>
          <w:lang w:val="fr-BE"/>
        </w:rPr>
        <w:t>’</w:t>
      </w:r>
      <w:r w:rsidR="000768D8">
        <w:rPr>
          <w:color w:val="000000"/>
          <w:lang w:val="fr-BE"/>
        </w:rPr>
        <w:t>assurer qu</w:t>
      </w:r>
      <w:r w:rsidR="00AB52C3">
        <w:rPr>
          <w:color w:val="000000"/>
          <w:lang w:val="fr-BE"/>
        </w:rPr>
        <w:t>’</w:t>
      </w:r>
      <w:r w:rsidR="000768D8">
        <w:rPr>
          <w:color w:val="000000"/>
          <w:lang w:val="fr-BE"/>
        </w:rPr>
        <w:t>ils remplissent les conditions requises et qu</w:t>
      </w:r>
      <w:r w:rsidR="00AB52C3">
        <w:rPr>
          <w:color w:val="000000"/>
          <w:lang w:val="fr-BE"/>
        </w:rPr>
        <w:t>’</w:t>
      </w:r>
      <w:r w:rsidR="000768D8">
        <w:rPr>
          <w:color w:val="000000"/>
          <w:lang w:val="fr-BE"/>
        </w:rPr>
        <w:t>ils ne sont pas victimes d</w:t>
      </w:r>
      <w:r w:rsidR="00AB52C3">
        <w:rPr>
          <w:color w:val="000000"/>
          <w:lang w:val="fr-BE"/>
        </w:rPr>
        <w:t>’</w:t>
      </w:r>
      <w:r w:rsidR="000768D8">
        <w:rPr>
          <w:color w:val="000000"/>
          <w:lang w:val="fr-BE"/>
        </w:rPr>
        <w:t>exploitation sexuelle ni de trafic d</w:t>
      </w:r>
      <w:r w:rsidR="00AB52C3">
        <w:rPr>
          <w:color w:val="000000"/>
          <w:lang w:val="fr-BE"/>
        </w:rPr>
        <w:t>’</w:t>
      </w:r>
      <w:r w:rsidR="000768D8">
        <w:rPr>
          <w:color w:val="000000"/>
          <w:lang w:val="fr-BE"/>
        </w:rPr>
        <w:t>êtres humains, et ce, à la faveur d</w:t>
      </w:r>
      <w:r w:rsidR="00AB52C3">
        <w:rPr>
          <w:color w:val="000000"/>
          <w:lang w:val="fr-BE"/>
        </w:rPr>
        <w:t>’</w:t>
      </w:r>
      <w:r w:rsidR="000768D8">
        <w:rPr>
          <w:color w:val="000000"/>
          <w:lang w:val="fr-BE"/>
        </w:rPr>
        <w:t>entretiens personnels. Cela ne serait pas possible si lesdits étrangers restaient dans la clandestinité et n</w:t>
      </w:r>
      <w:r w:rsidR="00AB52C3">
        <w:rPr>
          <w:color w:val="000000"/>
          <w:lang w:val="fr-BE"/>
        </w:rPr>
        <w:t>’</w:t>
      </w:r>
      <w:r w:rsidR="000768D8">
        <w:rPr>
          <w:color w:val="000000"/>
          <w:lang w:val="fr-BE"/>
        </w:rPr>
        <w:t xml:space="preserve">avaient personne à qui se plaindre de mauvais traitements. </w:t>
      </w:r>
    </w:p>
    <w:p w:rsidR="00355675" w:rsidRDefault="00314831" w:rsidP="00314831">
      <w:pPr>
        <w:spacing w:after="240"/>
        <w:rPr>
          <w:color w:val="000000"/>
          <w:lang w:val="fr-BE"/>
        </w:rPr>
      </w:pPr>
      <w:r w:rsidRPr="007E1715">
        <w:rPr>
          <w:color w:val="000000"/>
          <w:lang w:val="fr-BE"/>
        </w:rPr>
        <w:t>100.</w:t>
      </w:r>
      <w:r w:rsidRPr="007E1715">
        <w:rPr>
          <w:color w:val="000000"/>
          <w:lang w:val="fr-BE"/>
        </w:rPr>
        <w:tab/>
        <w:t>La Di</w:t>
      </w:r>
      <w:r w:rsidR="00355675">
        <w:rPr>
          <w:color w:val="000000"/>
          <w:lang w:val="fr-BE"/>
        </w:rPr>
        <w:t>rection des migrations contrôle strictemen</w:t>
      </w:r>
      <w:r w:rsidR="000C386D">
        <w:rPr>
          <w:color w:val="000000"/>
          <w:lang w:val="fr-BE"/>
        </w:rPr>
        <w:t>t le respect des conditions sus</w:t>
      </w:r>
      <w:r w:rsidR="00355675">
        <w:rPr>
          <w:color w:val="000000"/>
          <w:lang w:val="fr-BE"/>
        </w:rPr>
        <w:t>visées</w:t>
      </w:r>
      <w:r w:rsidR="007625FC">
        <w:rPr>
          <w:color w:val="000000"/>
          <w:lang w:val="fr-BE"/>
        </w:rPr>
        <w:t>,</w:t>
      </w:r>
      <w:r w:rsidR="00355675">
        <w:rPr>
          <w:color w:val="000000"/>
          <w:lang w:val="fr-BE"/>
        </w:rPr>
        <w:t xml:space="preserve"> qui doivent permettre aux jeunes étrangères de travailler dans les centres nocturnes, </w:t>
      </w:r>
      <w:r w:rsidR="007625FC">
        <w:rPr>
          <w:color w:val="000000"/>
          <w:lang w:val="fr-BE"/>
        </w:rPr>
        <w:t>ainsi que le</w:t>
      </w:r>
      <w:r w:rsidR="00355675">
        <w:rPr>
          <w:color w:val="000000"/>
          <w:lang w:val="fr-BE"/>
        </w:rPr>
        <w:t xml:space="preserve"> contrôle sanitaire correspondant. </w:t>
      </w:r>
    </w:p>
    <w:p w:rsidR="00314831" w:rsidRPr="007E1715" w:rsidRDefault="00314831" w:rsidP="00314831">
      <w:pPr>
        <w:spacing w:after="240"/>
        <w:rPr>
          <w:color w:val="000000"/>
          <w:lang w:val="fr-BE"/>
        </w:rPr>
      </w:pPr>
      <w:r w:rsidRPr="007E1715">
        <w:rPr>
          <w:color w:val="000000"/>
          <w:lang w:val="fr-BE"/>
        </w:rPr>
        <w:t>101.</w:t>
      </w:r>
      <w:r w:rsidRPr="007E1715">
        <w:rPr>
          <w:color w:val="000000"/>
          <w:lang w:val="fr-BE"/>
        </w:rPr>
        <w:tab/>
      </w:r>
      <w:r w:rsidR="000C386D">
        <w:rPr>
          <w:color w:val="000000"/>
          <w:lang w:val="fr-BE"/>
        </w:rPr>
        <w:t xml:space="preserve">Parallèlement, le décret </w:t>
      </w:r>
      <w:r w:rsidR="007625FC">
        <w:rPr>
          <w:color w:val="000000"/>
          <w:lang w:val="fr-BE"/>
        </w:rPr>
        <w:t>d</w:t>
      </w:r>
      <w:r w:rsidR="00AB52C3">
        <w:rPr>
          <w:color w:val="000000"/>
          <w:lang w:val="fr-BE"/>
        </w:rPr>
        <w:t>’</w:t>
      </w:r>
      <w:r w:rsidR="007625FC">
        <w:rPr>
          <w:color w:val="000000"/>
          <w:lang w:val="fr-BE"/>
        </w:rPr>
        <w:t>application</w:t>
      </w:r>
      <w:r w:rsidR="000C386D">
        <w:rPr>
          <w:color w:val="000000"/>
          <w:lang w:val="fr-BE"/>
        </w:rPr>
        <w:t xml:space="preserve"> n° 17 du </w:t>
      </w:r>
      <w:r w:rsidRPr="007E1715">
        <w:rPr>
          <w:color w:val="000000"/>
          <w:lang w:val="fr-BE"/>
        </w:rPr>
        <w:t xml:space="preserve">11 </w:t>
      </w:r>
      <w:r w:rsidR="000C386D">
        <w:rPr>
          <w:color w:val="000000"/>
          <w:lang w:val="fr-BE"/>
        </w:rPr>
        <w:t>mai</w:t>
      </w:r>
      <w:r w:rsidRPr="007E1715">
        <w:rPr>
          <w:color w:val="000000"/>
          <w:lang w:val="fr-BE"/>
        </w:rPr>
        <w:t xml:space="preserve"> 1999, </w:t>
      </w:r>
      <w:r w:rsidR="000C386D">
        <w:rPr>
          <w:color w:val="000000"/>
          <w:lang w:val="fr-BE"/>
        </w:rPr>
        <w:t xml:space="preserve">qui porte réglementation des articles 17 et 18 du décret ministériel n° </w:t>
      </w:r>
      <w:r w:rsidRPr="007E1715">
        <w:rPr>
          <w:color w:val="000000"/>
          <w:lang w:val="fr-BE"/>
        </w:rPr>
        <w:t>252 d</w:t>
      </w:r>
      <w:r w:rsidR="000C386D">
        <w:rPr>
          <w:color w:val="000000"/>
          <w:lang w:val="fr-BE"/>
        </w:rPr>
        <w:t>u</w:t>
      </w:r>
      <w:r w:rsidRPr="007E1715">
        <w:rPr>
          <w:color w:val="000000"/>
          <w:lang w:val="fr-BE"/>
        </w:rPr>
        <w:t xml:space="preserve"> 30 </w:t>
      </w:r>
      <w:r w:rsidR="000C386D">
        <w:rPr>
          <w:color w:val="000000"/>
          <w:lang w:val="fr-BE"/>
        </w:rPr>
        <w:t>décembre</w:t>
      </w:r>
      <w:r w:rsidRPr="007E1715">
        <w:rPr>
          <w:color w:val="000000"/>
          <w:lang w:val="fr-BE"/>
        </w:rPr>
        <w:t xml:space="preserve"> 1971, </w:t>
      </w:r>
      <w:r w:rsidR="000C386D">
        <w:rPr>
          <w:color w:val="000000"/>
          <w:lang w:val="fr-BE"/>
        </w:rPr>
        <w:t xml:space="preserve">établit les catégories de permis de travail, les conditions et </w:t>
      </w:r>
      <w:r w:rsidR="007625FC">
        <w:rPr>
          <w:color w:val="000000"/>
          <w:lang w:val="fr-BE"/>
        </w:rPr>
        <w:t xml:space="preserve">les </w:t>
      </w:r>
      <w:r w:rsidR="000C386D">
        <w:rPr>
          <w:color w:val="000000"/>
          <w:lang w:val="fr-BE"/>
        </w:rPr>
        <w:t xml:space="preserve">procédures de délivrance, notamment aux itinérants. </w:t>
      </w:r>
    </w:p>
    <w:p w:rsidR="00D16443" w:rsidRPr="007E1715" w:rsidRDefault="003856D1" w:rsidP="00D16443">
      <w:pPr>
        <w:autoSpaceDE w:val="0"/>
        <w:autoSpaceDN w:val="0"/>
        <w:adjustRightInd w:val="0"/>
        <w:spacing w:after="240"/>
        <w:rPr>
          <w:color w:val="000000"/>
          <w:lang w:val="fr-BE"/>
        </w:rPr>
      </w:pPr>
      <w:r w:rsidRPr="007E1715">
        <w:rPr>
          <w:color w:val="000000"/>
          <w:lang w:val="fr-BE"/>
        </w:rPr>
        <w:t>102.</w:t>
      </w:r>
      <w:r w:rsidRPr="007E1715">
        <w:rPr>
          <w:color w:val="000000"/>
          <w:lang w:val="fr-BE"/>
        </w:rPr>
        <w:tab/>
      </w:r>
      <w:r w:rsidR="005F7186">
        <w:rPr>
          <w:color w:val="000000"/>
          <w:lang w:val="fr-BE"/>
        </w:rPr>
        <w:t>Pour délivrer un permis de travail, le Ministère du travail exige que l</w:t>
      </w:r>
      <w:r w:rsidR="00AB52C3">
        <w:rPr>
          <w:color w:val="000000"/>
          <w:lang w:val="fr-BE"/>
        </w:rPr>
        <w:t>’</w:t>
      </w:r>
      <w:r w:rsidR="005F7186">
        <w:rPr>
          <w:color w:val="000000"/>
          <w:lang w:val="fr-BE"/>
        </w:rPr>
        <w:t>étranger ou l</w:t>
      </w:r>
      <w:r w:rsidR="00AB52C3">
        <w:rPr>
          <w:color w:val="000000"/>
          <w:lang w:val="fr-BE"/>
        </w:rPr>
        <w:t>’</w:t>
      </w:r>
      <w:r w:rsidR="005F7186">
        <w:rPr>
          <w:color w:val="000000"/>
          <w:lang w:val="fr-BE"/>
        </w:rPr>
        <w:t>employeur se soumette à une inspection ou à un entretien. Ces mesures doivent permettre d</w:t>
      </w:r>
      <w:r w:rsidR="00AB52C3">
        <w:rPr>
          <w:color w:val="000000"/>
          <w:lang w:val="fr-BE"/>
        </w:rPr>
        <w:t>’</w:t>
      </w:r>
      <w:r w:rsidR="005F7186">
        <w:rPr>
          <w:color w:val="000000"/>
          <w:lang w:val="fr-BE"/>
        </w:rPr>
        <w:t>exercer un contrôle et de réprimer, le cas échéant, toute infraction, malgré ce que prescrit l</w:t>
      </w:r>
      <w:r w:rsidR="00AB52C3">
        <w:rPr>
          <w:color w:val="000000"/>
          <w:lang w:val="fr-BE"/>
        </w:rPr>
        <w:t>’</w:t>
      </w:r>
      <w:r w:rsidR="005F7186">
        <w:rPr>
          <w:color w:val="000000"/>
          <w:lang w:val="fr-BE"/>
        </w:rPr>
        <w:t xml:space="preserve">article 8 du Pacte. </w:t>
      </w:r>
    </w:p>
    <w:p w:rsidR="00D16443" w:rsidRPr="007760C1" w:rsidRDefault="005F7186" w:rsidP="00D16443">
      <w:pPr>
        <w:pStyle w:val="NormalArial"/>
        <w:keepNext w:val="0"/>
        <w:tabs>
          <w:tab w:val="clear" w:pos="2580"/>
          <w:tab w:val="clear" w:pos="4419"/>
        </w:tabs>
        <w:spacing w:before="0" w:after="240"/>
        <w:jc w:val="left"/>
        <w:rPr>
          <w:rFonts w:ascii="Times New Roman" w:eastAsia="Arial Unicode MS" w:hAnsi="Times New Roman" w:cs="Times New Roman"/>
          <w:bCs w:val="0"/>
          <w:i w:val="0"/>
          <w:iCs/>
          <w:color w:val="000000"/>
          <w:sz w:val="24"/>
          <w:szCs w:val="24"/>
          <w:lang w:val="fr-FR"/>
        </w:rPr>
      </w:pPr>
      <w:r w:rsidRPr="007760C1">
        <w:rPr>
          <w:rFonts w:ascii="Times New Roman" w:hAnsi="Times New Roman" w:cs="Times New Roman"/>
          <w:bCs w:val="0"/>
          <w:i w:val="0"/>
          <w:iCs/>
          <w:color w:val="000000"/>
          <w:sz w:val="24"/>
          <w:szCs w:val="24"/>
          <w:lang w:val="fr-FR"/>
        </w:rPr>
        <w:t>Article</w:t>
      </w:r>
      <w:r w:rsidR="00D16443" w:rsidRPr="007760C1">
        <w:rPr>
          <w:rFonts w:ascii="Times New Roman" w:hAnsi="Times New Roman" w:cs="Times New Roman"/>
          <w:bCs w:val="0"/>
          <w:i w:val="0"/>
          <w:iCs/>
          <w:color w:val="000000"/>
          <w:sz w:val="24"/>
          <w:szCs w:val="24"/>
          <w:lang w:val="fr-FR"/>
        </w:rPr>
        <w:t xml:space="preserve"> 9</w:t>
      </w:r>
    </w:p>
    <w:p w:rsidR="00D16443" w:rsidRPr="002711F1" w:rsidRDefault="00D16443" w:rsidP="00D16443">
      <w:pPr>
        <w:spacing w:after="240"/>
        <w:rPr>
          <w:bCs/>
          <w:iCs/>
          <w:color w:val="000000"/>
          <w:lang w:val="fr-FR"/>
        </w:rPr>
      </w:pPr>
      <w:r w:rsidRPr="007625FC">
        <w:rPr>
          <w:bCs/>
          <w:iCs/>
          <w:color w:val="000000"/>
          <w:lang w:val="fr-FR"/>
        </w:rPr>
        <w:t>103.</w:t>
      </w:r>
      <w:r w:rsidRPr="002711F1">
        <w:rPr>
          <w:bCs/>
          <w:iCs/>
          <w:color w:val="000000"/>
          <w:lang w:val="fr-FR"/>
        </w:rPr>
        <w:tab/>
      </w:r>
      <w:r w:rsidR="00FD2892" w:rsidRPr="002711F1">
        <w:rPr>
          <w:bCs/>
          <w:iCs/>
          <w:color w:val="000000"/>
          <w:lang w:val="fr-FR"/>
        </w:rPr>
        <w:t>L</w:t>
      </w:r>
      <w:r w:rsidR="00AB52C3">
        <w:rPr>
          <w:bCs/>
          <w:iCs/>
          <w:color w:val="000000"/>
          <w:lang w:val="fr-FR"/>
        </w:rPr>
        <w:t>’</w:t>
      </w:r>
      <w:r w:rsidR="00FD2892" w:rsidRPr="002711F1">
        <w:rPr>
          <w:bCs/>
          <w:iCs/>
          <w:color w:val="000000"/>
          <w:lang w:val="fr-FR"/>
        </w:rPr>
        <w:t>article 21 de la Constitution dispose que nul ne peut être privé de sa liberté, si ce n</w:t>
      </w:r>
      <w:r w:rsidR="00AB52C3">
        <w:rPr>
          <w:bCs/>
          <w:iCs/>
          <w:color w:val="000000"/>
          <w:lang w:val="fr-FR"/>
        </w:rPr>
        <w:t>’</w:t>
      </w:r>
      <w:r w:rsidR="00FD2892" w:rsidRPr="002711F1">
        <w:rPr>
          <w:bCs/>
          <w:iCs/>
          <w:color w:val="000000"/>
          <w:lang w:val="fr-FR"/>
        </w:rPr>
        <w:t>est en vertu d</w:t>
      </w:r>
      <w:r w:rsidR="00AB52C3">
        <w:rPr>
          <w:bCs/>
          <w:iCs/>
          <w:color w:val="000000"/>
          <w:lang w:val="fr-FR"/>
        </w:rPr>
        <w:t>’</w:t>
      </w:r>
      <w:r w:rsidR="00FD2892" w:rsidRPr="002711F1">
        <w:rPr>
          <w:bCs/>
          <w:iCs/>
          <w:color w:val="000000"/>
          <w:lang w:val="fr-FR"/>
        </w:rPr>
        <w:t>un mandat écrit</w:t>
      </w:r>
      <w:r w:rsidR="007625FC">
        <w:rPr>
          <w:bCs/>
          <w:iCs/>
          <w:color w:val="000000"/>
          <w:lang w:val="fr-FR"/>
        </w:rPr>
        <w:t>,</w:t>
      </w:r>
      <w:r w:rsidR="00FD2892" w:rsidRPr="002711F1">
        <w:rPr>
          <w:bCs/>
          <w:iCs/>
          <w:color w:val="000000"/>
          <w:lang w:val="fr-FR"/>
        </w:rPr>
        <w:t xml:space="preserve"> émanant de l</w:t>
      </w:r>
      <w:r w:rsidR="00AB52C3">
        <w:rPr>
          <w:bCs/>
          <w:iCs/>
          <w:color w:val="000000"/>
          <w:lang w:val="fr-FR"/>
        </w:rPr>
        <w:t>’</w:t>
      </w:r>
      <w:r w:rsidR="00FD2892" w:rsidRPr="002711F1">
        <w:rPr>
          <w:bCs/>
          <w:iCs/>
          <w:color w:val="000000"/>
          <w:lang w:val="fr-FR"/>
        </w:rPr>
        <w:t>autorité compétente et répondant aux formalités prévues par la loi, pou</w:t>
      </w:r>
      <w:r w:rsidR="002711F1">
        <w:rPr>
          <w:bCs/>
          <w:iCs/>
          <w:color w:val="000000"/>
          <w:lang w:val="fr-FR"/>
        </w:rPr>
        <w:t>r des motifs définis au préalabl</w:t>
      </w:r>
      <w:r w:rsidR="00FD2892" w:rsidRPr="002711F1">
        <w:rPr>
          <w:bCs/>
          <w:iCs/>
          <w:color w:val="000000"/>
          <w:lang w:val="fr-FR"/>
        </w:rPr>
        <w:t>e par celle-ci. Nul ne peut être détenu pendant plus de 24 heures sans être amené devant l</w:t>
      </w:r>
      <w:r w:rsidR="00AB52C3">
        <w:rPr>
          <w:bCs/>
          <w:iCs/>
          <w:color w:val="000000"/>
          <w:lang w:val="fr-FR"/>
        </w:rPr>
        <w:t>’</w:t>
      </w:r>
      <w:r w:rsidR="00FD2892" w:rsidRPr="002711F1">
        <w:rPr>
          <w:bCs/>
          <w:iCs/>
          <w:color w:val="000000"/>
          <w:lang w:val="fr-FR"/>
        </w:rPr>
        <w:t>autorité compétente.</w:t>
      </w:r>
    </w:p>
    <w:p w:rsidR="00D16443" w:rsidRPr="002711F1" w:rsidRDefault="00D16443" w:rsidP="00D16443">
      <w:pPr>
        <w:spacing w:after="240"/>
        <w:rPr>
          <w:bCs/>
          <w:iCs/>
          <w:color w:val="000000"/>
          <w:lang w:val="fr-FR"/>
        </w:rPr>
      </w:pPr>
      <w:r w:rsidRPr="002711F1">
        <w:rPr>
          <w:bCs/>
          <w:iCs/>
          <w:color w:val="000000"/>
          <w:lang w:val="fr-FR"/>
        </w:rPr>
        <w:t>104.</w:t>
      </w:r>
      <w:r w:rsidRPr="002711F1">
        <w:rPr>
          <w:bCs/>
          <w:iCs/>
          <w:color w:val="000000"/>
          <w:lang w:val="fr-FR"/>
        </w:rPr>
        <w:tab/>
      </w:r>
      <w:r w:rsidR="00D3065D" w:rsidRPr="002711F1">
        <w:rPr>
          <w:bCs/>
          <w:iCs/>
          <w:color w:val="000000"/>
          <w:lang w:val="fr-FR"/>
        </w:rPr>
        <w:t>Aussi toute personne a-t-elle le droit d</w:t>
      </w:r>
      <w:r w:rsidR="00AB52C3">
        <w:rPr>
          <w:bCs/>
          <w:iCs/>
          <w:color w:val="000000"/>
          <w:lang w:val="fr-FR"/>
        </w:rPr>
        <w:t>’</w:t>
      </w:r>
      <w:r w:rsidR="00D3065D" w:rsidRPr="002711F1">
        <w:rPr>
          <w:bCs/>
          <w:iCs/>
          <w:color w:val="000000"/>
          <w:lang w:val="fr-FR"/>
        </w:rPr>
        <w:t>être informée immédiatement et d</w:t>
      </w:r>
      <w:r w:rsidR="00AB52C3">
        <w:rPr>
          <w:bCs/>
          <w:iCs/>
          <w:color w:val="000000"/>
          <w:lang w:val="fr-FR"/>
        </w:rPr>
        <w:t>’</w:t>
      </w:r>
      <w:r w:rsidR="00D3065D" w:rsidRPr="002711F1">
        <w:rPr>
          <w:bCs/>
          <w:iCs/>
          <w:color w:val="000000"/>
          <w:lang w:val="fr-FR"/>
        </w:rPr>
        <w:t>une façon qu</w:t>
      </w:r>
      <w:r w:rsidR="00AB52C3">
        <w:rPr>
          <w:bCs/>
          <w:iCs/>
          <w:color w:val="000000"/>
          <w:lang w:val="fr-FR"/>
        </w:rPr>
        <w:t>’</w:t>
      </w:r>
      <w:r w:rsidR="00D3065D" w:rsidRPr="002711F1">
        <w:rPr>
          <w:bCs/>
          <w:iCs/>
          <w:color w:val="000000"/>
          <w:lang w:val="fr-FR"/>
        </w:rPr>
        <w:t xml:space="preserve">elle comprend des raisons de sa détention et de ses droits constitutionnels et légaux. </w:t>
      </w:r>
    </w:p>
    <w:p w:rsidR="00D16443" w:rsidRPr="002711F1" w:rsidRDefault="00D16443" w:rsidP="00D16443">
      <w:pPr>
        <w:spacing w:after="240"/>
        <w:rPr>
          <w:bCs/>
          <w:iCs/>
          <w:color w:val="000000"/>
          <w:lang w:val="fr-FR"/>
        </w:rPr>
      </w:pPr>
      <w:r w:rsidRPr="002711F1">
        <w:rPr>
          <w:bCs/>
          <w:iCs/>
          <w:color w:val="000000"/>
          <w:lang w:val="fr-FR"/>
        </w:rPr>
        <w:t>105.</w:t>
      </w:r>
      <w:r w:rsidRPr="002711F1">
        <w:rPr>
          <w:bCs/>
          <w:iCs/>
          <w:color w:val="000000"/>
          <w:lang w:val="fr-FR"/>
        </w:rPr>
        <w:tab/>
      </w:r>
      <w:r w:rsidR="00D3065D" w:rsidRPr="002711F1">
        <w:rPr>
          <w:bCs/>
          <w:iCs/>
          <w:color w:val="000000"/>
          <w:lang w:val="fr-FR"/>
        </w:rPr>
        <w:t>Le Ministère public est tenu en vertu de la Constitution de poursuivre les infractions et manquements aux dispositions constitutionnelles et législatives (paragraphe 4 de l</w:t>
      </w:r>
      <w:r w:rsidR="00AB52C3">
        <w:rPr>
          <w:bCs/>
          <w:iCs/>
          <w:color w:val="000000"/>
          <w:lang w:val="fr-FR"/>
        </w:rPr>
        <w:t>’</w:t>
      </w:r>
      <w:r w:rsidR="00D3065D" w:rsidRPr="002711F1">
        <w:rPr>
          <w:bCs/>
          <w:iCs/>
          <w:color w:val="000000"/>
          <w:lang w:val="fr-FR"/>
        </w:rPr>
        <w:t>article 220 de la Constitution</w:t>
      </w:r>
      <w:r w:rsidRPr="002711F1">
        <w:rPr>
          <w:bCs/>
          <w:iCs/>
          <w:color w:val="000000"/>
          <w:lang w:val="fr-FR"/>
        </w:rPr>
        <w:t>).</w:t>
      </w:r>
    </w:p>
    <w:p w:rsidR="00D16443" w:rsidRPr="002711F1" w:rsidRDefault="00D16443" w:rsidP="00D16443">
      <w:pPr>
        <w:spacing w:after="240"/>
        <w:rPr>
          <w:bCs/>
          <w:iCs/>
          <w:color w:val="000000"/>
          <w:lang w:val="fr-FR"/>
        </w:rPr>
      </w:pPr>
      <w:r w:rsidRPr="002711F1">
        <w:rPr>
          <w:bCs/>
          <w:iCs/>
          <w:color w:val="000000"/>
          <w:lang w:val="fr-FR"/>
        </w:rPr>
        <w:t>106.</w:t>
      </w:r>
      <w:r w:rsidRPr="002711F1">
        <w:rPr>
          <w:bCs/>
          <w:iCs/>
          <w:color w:val="000000"/>
          <w:lang w:val="fr-FR"/>
        </w:rPr>
        <w:tab/>
      </w:r>
      <w:r w:rsidR="00607465" w:rsidRPr="002711F1">
        <w:rPr>
          <w:bCs/>
          <w:iCs/>
          <w:color w:val="000000"/>
          <w:lang w:val="fr-FR"/>
        </w:rPr>
        <w:t>L</w:t>
      </w:r>
      <w:r w:rsidR="00AB52C3">
        <w:rPr>
          <w:bCs/>
          <w:iCs/>
          <w:color w:val="000000"/>
          <w:lang w:val="fr-FR"/>
        </w:rPr>
        <w:t>’</w:t>
      </w:r>
      <w:r w:rsidR="00607465" w:rsidRPr="002711F1">
        <w:rPr>
          <w:bCs/>
          <w:iCs/>
          <w:color w:val="000000"/>
          <w:lang w:val="fr-FR"/>
        </w:rPr>
        <w:t>article</w:t>
      </w:r>
      <w:r w:rsidRPr="002711F1">
        <w:rPr>
          <w:bCs/>
          <w:iCs/>
          <w:color w:val="000000"/>
          <w:lang w:val="fr-FR"/>
        </w:rPr>
        <w:t xml:space="preserve"> 220 </w:t>
      </w:r>
      <w:r w:rsidR="007625FC">
        <w:rPr>
          <w:bCs/>
          <w:iCs/>
          <w:color w:val="000000"/>
          <w:lang w:val="fr-FR"/>
        </w:rPr>
        <w:t>de la Constitution charge le m</w:t>
      </w:r>
      <w:r w:rsidR="00607465" w:rsidRPr="002711F1">
        <w:rPr>
          <w:bCs/>
          <w:iCs/>
          <w:color w:val="000000"/>
          <w:lang w:val="fr-FR"/>
        </w:rPr>
        <w:t>inistère public de veiller au respect et à l</w:t>
      </w:r>
      <w:r w:rsidR="00AB52C3">
        <w:rPr>
          <w:bCs/>
          <w:iCs/>
          <w:color w:val="000000"/>
          <w:lang w:val="fr-FR"/>
        </w:rPr>
        <w:t>’</w:t>
      </w:r>
      <w:r w:rsidR="00607465" w:rsidRPr="002711F1">
        <w:rPr>
          <w:bCs/>
          <w:iCs/>
          <w:color w:val="000000"/>
          <w:lang w:val="fr-FR"/>
        </w:rPr>
        <w:t xml:space="preserve">application des lois, décisions judiciaires et dispositions administratives; en vertu du paragraphe </w:t>
      </w:r>
      <w:r w:rsidR="007625FC">
        <w:rPr>
          <w:bCs/>
          <w:iCs/>
          <w:color w:val="000000"/>
          <w:lang w:val="fr-FR"/>
        </w:rPr>
        <w:t>134 de l</w:t>
      </w:r>
      <w:r w:rsidR="00AB52C3">
        <w:rPr>
          <w:bCs/>
          <w:iCs/>
          <w:color w:val="000000"/>
          <w:lang w:val="fr-FR"/>
        </w:rPr>
        <w:t>’</w:t>
      </w:r>
      <w:r w:rsidR="007625FC">
        <w:rPr>
          <w:bCs/>
          <w:iCs/>
          <w:color w:val="000000"/>
          <w:lang w:val="fr-FR"/>
        </w:rPr>
        <w:t>article 347, le m</w:t>
      </w:r>
      <w:r w:rsidR="00607465" w:rsidRPr="002711F1">
        <w:rPr>
          <w:bCs/>
          <w:iCs/>
          <w:color w:val="000000"/>
          <w:lang w:val="fr-FR"/>
        </w:rPr>
        <w:t xml:space="preserve">inistère public est tenu de faire des visites aux détenus qui se trouvent sous sa responsabilité. </w:t>
      </w:r>
    </w:p>
    <w:p w:rsidR="00D16443" w:rsidRPr="002711F1" w:rsidRDefault="00D16443" w:rsidP="00D16443">
      <w:pPr>
        <w:spacing w:after="240"/>
        <w:rPr>
          <w:bCs/>
          <w:iCs/>
          <w:color w:val="000000"/>
          <w:lang w:val="fr-FR"/>
        </w:rPr>
      </w:pPr>
      <w:r w:rsidRPr="002711F1">
        <w:rPr>
          <w:bCs/>
          <w:iCs/>
          <w:color w:val="000000"/>
          <w:lang w:val="fr-FR"/>
        </w:rPr>
        <w:t>107.</w:t>
      </w:r>
      <w:r w:rsidRPr="002711F1">
        <w:rPr>
          <w:bCs/>
          <w:iCs/>
          <w:color w:val="000000"/>
          <w:lang w:val="fr-FR"/>
        </w:rPr>
        <w:tab/>
      </w:r>
      <w:r w:rsidR="002711F1" w:rsidRPr="002711F1">
        <w:rPr>
          <w:bCs/>
          <w:iCs/>
          <w:color w:val="000000"/>
          <w:lang w:val="fr-FR"/>
        </w:rPr>
        <w:t>La durée de la détention provisoire varie en fonction de la durée de l</w:t>
      </w:r>
      <w:r w:rsidR="00AB52C3">
        <w:rPr>
          <w:bCs/>
          <w:iCs/>
          <w:color w:val="000000"/>
          <w:lang w:val="fr-FR"/>
        </w:rPr>
        <w:t>’</w:t>
      </w:r>
      <w:r w:rsidR="002711F1" w:rsidRPr="002711F1">
        <w:rPr>
          <w:bCs/>
          <w:iCs/>
          <w:color w:val="000000"/>
          <w:lang w:val="fr-FR"/>
        </w:rPr>
        <w:t>enquête, ce qui explique qu</w:t>
      </w:r>
      <w:r w:rsidR="00AB52C3">
        <w:rPr>
          <w:bCs/>
          <w:iCs/>
          <w:color w:val="000000"/>
          <w:lang w:val="fr-FR"/>
        </w:rPr>
        <w:t>’</w:t>
      </w:r>
      <w:r w:rsidR="002711F1" w:rsidRPr="002711F1">
        <w:rPr>
          <w:bCs/>
          <w:iCs/>
          <w:color w:val="000000"/>
          <w:lang w:val="fr-FR"/>
        </w:rPr>
        <w:t>un grand nombre de personnes soient privées de liberté et détenues alors que leur dossier est en voie d</w:t>
      </w:r>
      <w:r w:rsidR="00AB52C3">
        <w:rPr>
          <w:bCs/>
          <w:iCs/>
          <w:color w:val="000000"/>
          <w:lang w:val="fr-FR"/>
        </w:rPr>
        <w:t>’</w:t>
      </w:r>
      <w:r w:rsidR="002711F1" w:rsidRPr="002711F1">
        <w:rPr>
          <w:bCs/>
          <w:iCs/>
          <w:color w:val="000000"/>
          <w:lang w:val="fr-FR"/>
        </w:rPr>
        <w:t>élaboration, autrement dit que leur affaire n</w:t>
      </w:r>
      <w:r w:rsidR="00AB52C3">
        <w:rPr>
          <w:bCs/>
          <w:iCs/>
          <w:color w:val="000000"/>
          <w:lang w:val="fr-FR"/>
        </w:rPr>
        <w:t>’</w:t>
      </w:r>
      <w:r w:rsidR="002711F1" w:rsidRPr="002711F1">
        <w:rPr>
          <w:bCs/>
          <w:iCs/>
          <w:color w:val="000000"/>
          <w:lang w:val="fr-FR"/>
        </w:rPr>
        <w:t>a pas encore été établie, ce qui explique le retard judiciaire. Parmi les mécanismes existants et les mesures prises pour réduire la durée de la détention provisoire, il existe des mesures de précaution, telle la mise en liberté so</w:t>
      </w:r>
      <w:r w:rsidR="007625FC">
        <w:rPr>
          <w:bCs/>
          <w:iCs/>
          <w:color w:val="000000"/>
          <w:lang w:val="fr-FR"/>
        </w:rPr>
        <w:t>us caution. Plus récemment, le m</w:t>
      </w:r>
      <w:r w:rsidR="002711F1" w:rsidRPr="002711F1">
        <w:rPr>
          <w:bCs/>
          <w:iCs/>
          <w:color w:val="000000"/>
          <w:lang w:val="fr-FR"/>
        </w:rPr>
        <w:t>inistère public a entrepris des études et des expériences dans le domaine du bracelet électronique, celui-ci devant permettre à un détenu de rester chez lui, jusqu</w:t>
      </w:r>
      <w:r w:rsidR="00AB52C3">
        <w:rPr>
          <w:bCs/>
          <w:iCs/>
          <w:color w:val="000000"/>
          <w:lang w:val="fr-FR"/>
        </w:rPr>
        <w:t>’</w:t>
      </w:r>
      <w:r w:rsidR="002711F1" w:rsidRPr="002711F1">
        <w:rPr>
          <w:bCs/>
          <w:iCs/>
          <w:color w:val="000000"/>
          <w:lang w:val="fr-FR"/>
        </w:rPr>
        <w:t>au moment où l</w:t>
      </w:r>
      <w:r w:rsidR="00AB52C3">
        <w:rPr>
          <w:bCs/>
          <w:iCs/>
          <w:color w:val="000000"/>
          <w:lang w:val="fr-FR"/>
        </w:rPr>
        <w:t>’</w:t>
      </w:r>
      <w:r w:rsidR="002711F1" w:rsidRPr="002711F1">
        <w:rPr>
          <w:bCs/>
          <w:iCs/>
          <w:color w:val="000000"/>
          <w:lang w:val="fr-FR"/>
        </w:rPr>
        <w:t xml:space="preserve">enquête prend fin, selon ce qui est expliqué plus loin. </w:t>
      </w:r>
    </w:p>
    <w:p w:rsidR="00D16443" w:rsidRPr="002711F1" w:rsidRDefault="00D16443" w:rsidP="00D16443">
      <w:pPr>
        <w:spacing w:after="240"/>
        <w:rPr>
          <w:bCs/>
          <w:iCs/>
          <w:color w:val="000000"/>
          <w:lang w:val="fr-FR"/>
        </w:rPr>
      </w:pPr>
      <w:r w:rsidRPr="002711F1">
        <w:rPr>
          <w:bCs/>
          <w:iCs/>
          <w:color w:val="000000"/>
          <w:lang w:val="fr-FR"/>
        </w:rPr>
        <w:t>108.</w:t>
      </w:r>
      <w:r w:rsidRPr="002711F1">
        <w:rPr>
          <w:bCs/>
          <w:iCs/>
          <w:color w:val="000000"/>
          <w:lang w:val="fr-FR"/>
        </w:rPr>
        <w:tab/>
      </w:r>
      <w:r w:rsidR="00D37BEB">
        <w:rPr>
          <w:bCs/>
          <w:iCs/>
          <w:color w:val="000000"/>
          <w:lang w:val="fr-FR"/>
        </w:rPr>
        <w:t xml:space="preserve">Tout détenu a le droit, à partir du moment où il est mis en détention, de choisir un défenseur ou </w:t>
      </w:r>
      <w:r w:rsidR="007625FC">
        <w:rPr>
          <w:bCs/>
          <w:iCs/>
          <w:color w:val="000000"/>
          <w:lang w:val="fr-FR"/>
        </w:rPr>
        <w:t xml:space="preserve">de </w:t>
      </w:r>
      <w:r w:rsidR="00D37BEB">
        <w:rPr>
          <w:bCs/>
          <w:iCs/>
          <w:color w:val="000000"/>
          <w:lang w:val="fr-FR"/>
        </w:rPr>
        <w:t>demander qu</w:t>
      </w:r>
      <w:r w:rsidR="00AB52C3">
        <w:rPr>
          <w:bCs/>
          <w:iCs/>
          <w:color w:val="000000"/>
          <w:lang w:val="fr-FR"/>
        </w:rPr>
        <w:t>’</w:t>
      </w:r>
      <w:r w:rsidR="00D37BEB">
        <w:rPr>
          <w:bCs/>
          <w:iCs/>
          <w:color w:val="000000"/>
          <w:lang w:val="fr-FR"/>
        </w:rPr>
        <w:t>il lui en soit attribué un d</w:t>
      </w:r>
      <w:r w:rsidR="00AB52C3">
        <w:rPr>
          <w:bCs/>
          <w:iCs/>
          <w:color w:val="000000"/>
          <w:lang w:val="fr-FR"/>
        </w:rPr>
        <w:t>’</w:t>
      </w:r>
      <w:r w:rsidR="00D37BEB">
        <w:rPr>
          <w:bCs/>
          <w:iCs/>
          <w:color w:val="000000"/>
          <w:lang w:val="fr-FR"/>
        </w:rPr>
        <w:t>office; il a le droit de communiquer librement avec le défenseur et peut garder le silence jusqu</w:t>
      </w:r>
      <w:r w:rsidR="00AB52C3">
        <w:rPr>
          <w:bCs/>
          <w:iCs/>
          <w:color w:val="000000"/>
          <w:lang w:val="fr-FR"/>
        </w:rPr>
        <w:t>’</w:t>
      </w:r>
      <w:r w:rsidR="00D37BEB">
        <w:rPr>
          <w:bCs/>
          <w:iCs/>
          <w:color w:val="000000"/>
          <w:lang w:val="fr-FR"/>
        </w:rPr>
        <w:t xml:space="preserve">au moment où il sera représenté par un fondé de pouvoir légal. </w:t>
      </w:r>
    </w:p>
    <w:p w:rsidR="00D16443" w:rsidRPr="002711F1" w:rsidRDefault="00D16443" w:rsidP="00D16443">
      <w:pPr>
        <w:spacing w:after="240"/>
        <w:rPr>
          <w:bCs/>
          <w:iCs/>
          <w:color w:val="000000"/>
          <w:lang w:val="fr-FR"/>
        </w:rPr>
      </w:pPr>
      <w:r w:rsidRPr="002711F1">
        <w:rPr>
          <w:bCs/>
          <w:iCs/>
          <w:color w:val="000000"/>
          <w:lang w:val="fr-FR"/>
        </w:rPr>
        <w:t>109.</w:t>
      </w:r>
      <w:r w:rsidRPr="002711F1">
        <w:rPr>
          <w:bCs/>
          <w:iCs/>
          <w:color w:val="000000"/>
          <w:lang w:val="fr-FR"/>
        </w:rPr>
        <w:tab/>
      </w:r>
      <w:r w:rsidR="001B73DF">
        <w:rPr>
          <w:bCs/>
          <w:iCs/>
          <w:color w:val="000000"/>
          <w:lang w:val="fr-FR"/>
        </w:rPr>
        <w:t>En cas d</w:t>
      </w:r>
      <w:r w:rsidR="00AB52C3">
        <w:rPr>
          <w:bCs/>
          <w:iCs/>
          <w:color w:val="000000"/>
          <w:lang w:val="fr-FR"/>
        </w:rPr>
        <w:t>’</w:t>
      </w:r>
      <w:r w:rsidR="001B73DF">
        <w:rPr>
          <w:bCs/>
          <w:iCs/>
          <w:color w:val="000000"/>
          <w:lang w:val="fr-FR"/>
        </w:rPr>
        <w:t>infraction passible d</w:t>
      </w:r>
      <w:r w:rsidR="00AB52C3">
        <w:rPr>
          <w:bCs/>
          <w:iCs/>
          <w:color w:val="000000"/>
          <w:lang w:val="fr-FR"/>
        </w:rPr>
        <w:t>’</w:t>
      </w:r>
      <w:r w:rsidR="001B73DF">
        <w:rPr>
          <w:bCs/>
          <w:iCs/>
          <w:color w:val="000000"/>
          <w:lang w:val="fr-FR"/>
        </w:rPr>
        <w:t>une peine d</w:t>
      </w:r>
      <w:r w:rsidR="00AB52C3">
        <w:rPr>
          <w:bCs/>
          <w:iCs/>
          <w:color w:val="000000"/>
          <w:lang w:val="fr-FR"/>
        </w:rPr>
        <w:t>’</w:t>
      </w:r>
      <w:r w:rsidR="001B73DF">
        <w:rPr>
          <w:bCs/>
          <w:iCs/>
          <w:color w:val="000000"/>
          <w:lang w:val="fr-FR"/>
        </w:rPr>
        <w:t>emprisonnement d</w:t>
      </w:r>
      <w:r w:rsidR="00AB52C3">
        <w:rPr>
          <w:bCs/>
          <w:iCs/>
          <w:color w:val="000000"/>
          <w:lang w:val="fr-FR"/>
        </w:rPr>
        <w:t>’</w:t>
      </w:r>
      <w:r w:rsidR="001B73DF">
        <w:rPr>
          <w:bCs/>
          <w:iCs/>
          <w:color w:val="000000"/>
          <w:lang w:val="fr-FR"/>
        </w:rPr>
        <w:t>au moins deux ans, il est possible de mettre une personne en détention provisoire, ce qui explique dans une certaine mesure le taux d</w:t>
      </w:r>
      <w:r w:rsidR="00AB52C3">
        <w:rPr>
          <w:bCs/>
          <w:iCs/>
          <w:color w:val="000000"/>
          <w:lang w:val="fr-FR"/>
        </w:rPr>
        <w:t>’</w:t>
      </w:r>
      <w:r w:rsidR="001B73DF">
        <w:rPr>
          <w:bCs/>
          <w:iCs/>
          <w:color w:val="000000"/>
          <w:lang w:val="fr-FR"/>
        </w:rPr>
        <w:t xml:space="preserve">occupation des centres de détention. </w:t>
      </w:r>
    </w:p>
    <w:p w:rsidR="00D16443" w:rsidRPr="002711F1" w:rsidRDefault="00D16443" w:rsidP="00170924">
      <w:pPr>
        <w:keepNext/>
        <w:keepLines/>
        <w:spacing w:after="240"/>
        <w:rPr>
          <w:bCs/>
          <w:iCs/>
          <w:color w:val="000000"/>
          <w:lang w:val="fr-FR"/>
        </w:rPr>
      </w:pPr>
      <w:r w:rsidRPr="002711F1">
        <w:rPr>
          <w:bCs/>
          <w:iCs/>
          <w:color w:val="000000"/>
          <w:lang w:val="fr-FR"/>
        </w:rPr>
        <w:t>110.</w:t>
      </w:r>
      <w:r w:rsidRPr="002711F1">
        <w:rPr>
          <w:bCs/>
          <w:iCs/>
          <w:color w:val="000000"/>
          <w:lang w:val="fr-FR"/>
        </w:rPr>
        <w:tab/>
      </w:r>
      <w:r w:rsidR="00BB3B9F">
        <w:rPr>
          <w:bCs/>
          <w:iCs/>
          <w:color w:val="000000"/>
          <w:lang w:val="fr-FR"/>
        </w:rPr>
        <w:t xml:space="preserve">Les problèmes liés </w:t>
      </w:r>
      <w:r w:rsidR="007625FC">
        <w:rPr>
          <w:bCs/>
          <w:iCs/>
          <w:color w:val="000000"/>
          <w:lang w:val="fr-FR"/>
        </w:rPr>
        <w:t>au surpeuplement</w:t>
      </w:r>
      <w:r w:rsidR="00BB3B9F">
        <w:rPr>
          <w:bCs/>
          <w:iCs/>
          <w:color w:val="000000"/>
          <w:lang w:val="fr-FR"/>
        </w:rPr>
        <w:t xml:space="preserve"> des centres de détention contribuent incontestablement et de manière significative à la </w:t>
      </w:r>
      <w:r w:rsidR="00586C98">
        <w:rPr>
          <w:bCs/>
          <w:iCs/>
          <w:color w:val="000000"/>
          <w:lang w:val="fr-FR"/>
        </w:rPr>
        <w:t>désocialisation</w:t>
      </w:r>
      <w:r w:rsidR="00BB3B9F">
        <w:rPr>
          <w:bCs/>
          <w:iCs/>
          <w:color w:val="000000"/>
          <w:lang w:val="fr-FR"/>
        </w:rPr>
        <w:t xml:space="preserve"> des personnes privées de liberté. Des projets d</w:t>
      </w:r>
      <w:r w:rsidR="00AB52C3">
        <w:rPr>
          <w:bCs/>
          <w:iCs/>
          <w:color w:val="000000"/>
          <w:lang w:val="fr-FR"/>
        </w:rPr>
        <w:t>’</w:t>
      </w:r>
      <w:r w:rsidR="00BB3B9F">
        <w:rPr>
          <w:bCs/>
          <w:iCs/>
          <w:color w:val="000000"/>
          <w:lang w:val="fr-FR"/>
        </w:rPr>
        <w:t>amélioration de la situation, qui se fondent sur les règles constitutionnelles, sont actuellement en voie d</w:t>
      </w:r>
      <w:r w:rsidR="00AB52C3">
        <w:rPr>
          <w:bCs/>
          <w:iCs/>
          <w:color w:val="000000"/>
          <w:lang w:val="fr-FR"/>
        </w:rPr>
        <w:t>’</w:t>
      </w:r>
      <w:r w:rsidR="00BB3B9F">
        <w:rPr>
          <w:bCs/>
          <w:iCs/>
          <w:color w:val="000000"/>
          <w:lang w:val="fr-FR"/>
        </w:rPr>
        <w:t xml:space="preserve">élaboration. </w:t>
      </w:r>
    </w:p>
    <w:p w:rsidR="00D16443" w:rsidRPr="002711F1" w:rsidRDefault="0051092C" w:rsidP="0018641D">
      <w:pPr>
        <w:spacing w:after="240"/>
        <w:rPr>
          <w:bCs/>
          <w:iCs/>
          <w:color w:val="000000"/>
          <w:lang w:val="fr-FR"/>
        </w:rPr>
      </w:pPr>
      <w:r>
        <w:rPr>
          <w:bCs/>
          <w:iCs/>
          <w:color w:val="000000"/>
          <w:lang w:val="fr-FR"/>
        </w:rPr>
        <w:t>111.</w:t>
      </w:r>
      <w:r>
        <w:rPr>
          <w:bCs/>
          <w:iCs/>
          <w:color w:val="000000"/>
          <w:lang w:val="fr-FR"/>
        </w:rPr>
        <w:tab/>
        <w:t>L</w:t>
      </w:r>
      <w:r w:rsidR="00AB52C3">
        <w:rPr>
          <w:bCs/>
          <w:iCs/>
          <w:color w:val="000000"/>
          <w:lang w:val="fr-FR"/>
        </w:rPr>
        <w:t>’</w:t>
      </w:r>
      <w:r>
        <w:rPr>
          <w:bCs/>
          <w:iCs/>
          <w:color w:val="000000"/>
          <w:lang w:val="fr-FR"/>
        </w:rPr>
        <w:t>article</w:t>
      </w:r>
      <w:r w:rsidR="00D16443" w:rsidRPr="002711F1">
        <w:rPr>
          <w:bCs/>
          <w:iCs/>
          <w:color w:val="000000"/>
          <w:lang w:val="fr-FR"/>
        </w:rPr>
        <w:t xml:space="preserve"> 2129 d</w:t>
      </w:r>
      <w:r>
        <w:rPr>
          <w:bCs/>
          <w:iCs/>
          <w:color w:val="000000"/>
          <w:lang w:val="fr-FR"/>
        </w:rPr>
        <w:t>u Code de procédure judiciaire est ainsi libellé</w:t>
      </w:r>
      <w:r w:rsidR="00D16443" w:rsidRPr="002711F1">
        <w:rPr>
          <w:bCs/>
          <w:iCs/>
          <w:color w:val="000000"/>
          <w:lang w:val="fr-FR"/>
        </w:rPr>
        <w:t>:</w:t>
      </w:r>
    </w:p>
    <w:p w:rsidR="00D16443" w:rsidRPr="002711F1" w:rsidRDefault="00D16443" w:rsidP="00D16443">
      <w:pPr>
        <w:spacing w:after="240"/>
        <w:ind w:left="567"/>
        <w:rPr>
          <w:bCs/>
          <w:iCs/>
          <w:color w:val="000000"/>
          <w:lang w:val="fr-FR"/>
        </w:rPr>
      </w:pPr>
      <w:r w:rsidRPr="002711F1">
        <w:rPr>
          <w:bCs/>
          <w:iCs/>
          <w:color w:val="000000"/>
          <w:lang w:val="fr-FR"/>
        </w:rPr>
        <w:t>"...</w:t>
      </w:r>
      <w:r w:rsidR="0051092C">
        <w:rPr>
          <w:bCs/>
          <w:iCs/>
          <w:color w:val="000000"/>
          <w:lang w:val="fr-FR"/>
        </w:rPr>
        <w:t>La détention provisoire dans des établissements carcéraux ne peut être décidée que lorsque les autres mesures s</w:t>
      </w:r>
      <w:r w:rsidR="00AB52C3">
        <w:rPr>
          <w:bCs/>
          <w:iCs/>
          <w:color w:val="000000"/>
          <w:lang w:val="fr-FR"/>
        </w:rPr>
        <w:t>’</w:t>
      </w:r>
      <w:r w:rsidR="0051092C">
        <w:rPr>
          <w:bCs/>
          <w:iCs/>
          <w:color w:val="000000"/>
          <w:lang w:val="fr-FR"/>
        </w:rPr>
        <w:t>avèrent inappropriées</w:t>
      </w:r>
      <w:r w:rsidRPr="002711F1">
        <w:rPr>
          <w:bCs/>
          <w:iCs/>
          <w:color w:val="000000"/>
          <w:lang w:val="fr-FR"/>
        </w:rPr>
        <w:t>..."</w:t>
      </w:r>
    </w:p>
    <w:p w:rsidR="00D16443" w:rsidRPr="002711F1" w:rsidRDefault="00D16443" w:rsidP="00D16443">
      <w:pPr>
        <w:spacing w:after="240"/>
        <w:rPr>
          <w:bCs/>
          <w:iCs/>
          <w:color w:val="000000"/>
          <w:lang w:val="fr-FR"/>
        </w:rPr>
      </w:pPr>
      <w:r w:rsidRPr="002711F1">
        <w:rPr>
          <w:bCs/>
          <w:iCs/>
          <w:color w:val="000000"/>
          <w:lang w:val="fr-FR"/>
        </w:rPr>
        <w:t>112.</w:t>
      </w:r>
      <w:r w:rsidRPr="002711F1">
        <w:rPr>
          <w:bCs/>
          <w:iCs/>
          <w:color w:val="000000"/>
          <w:lang w:val="fr-FR"/>
        </w:rPr>
        <w:tab/>
      </w:r>
      <w:r w:rsidR="00D657E9">
        <w:rPr>
          <w:bCs/>
          <w:iCs/>
          <w:color w:val="000000"/>
          <w:lang w:val="fr-FR"/>
        </w:rPr>
        <w:t xml:space="preserve"> Conscient de la responsabilité qui lui incombe de veiller au respect de la Constitution et des lois, et de garantir à la société que les mesures de protection qu</w:t>
      </w:r>
      <w:r w:rsidR="00AB52C3">
        <w:rPr>
          <w:bCs/>
          <w:iCs/>
          <w:color w:val="000000"/>
          <w:lang w:val="fr-FR"/>
        </w:rPr>
        <w:t>’</w:t>
      </w:r>
      <w:r w:rsidR="00D657E9">
        <w:rPr>
          <w:bCs/>
          <w:iCs/>
          <w:color w:val="000000"/>
          <w:lang w:val="fr-FR"/>
        </w:rPr>
        <w:t>il impose sont efficaces, telles qu</w:t>
      </w:r>
      <w:r w:rsidR="00AB52C3">
        <w:rPr>
          <w:bCs/>
          <w:iCs/>
          <w:color w:val="000000"/>
          <w:lang w:val="fr-FR"/>
        </w:rPr>
        <w:t>’</w:t>
      </w:r>
      <w:r w:rsidR="00D657E9">
        <w:rPr>
          <w:bCs/>
          <w:iCs/>
          <w:color w:val="000000"/>
          <w:lang w:val="fr-FR"/>
        </w:rPr>
        <w:t>elles sont définies à l</w:t>
      </w:r>
      <w:r w:rsidR="00AB52C3">
        <w:rPr>
          <w:bCs/>
          <w:iCs/>
          <w:color w:val="000000"/>
          <w:lang w:val="fr-FR"/>
        </w:rPr>
        <w:t>’</w:t>
      </w:r>
      <w:r w:rsidR="00D657E9">
        <w:rPr>
          <w:bCs/>
          <w:iCs/>
          <w:color w:val="000000"/>
          <w:lang w:val="fr-FR"/>
        </w:rPr>
        <w:t>article 2129 du Code de procédure judiciaire</w:t>
      </w:r>
      <w:r w:rsidR="00D77276">
        <w:rPr>
          <w:bCs/>
          <w:iCs/>
          <w:color w:val="000000"/>
          <w:lang w:val="fr-FR"/>
        </w:rPr>
        <w:t>,</w:t>
      </w:r>
      <w:r w:rsidR="007625FC">
        <w:rPr>
          <w:bCs/>
          <w:iCs/>
          <w:color w:val="000000"/>
          <w:lang w:val="fr-FR"/>
        </w:rPr>
        <w:t xml:space="preserve"> </w:t>
      </w:r>
      <w:r w:rsidR="00D77276">
        <w:rPr>
          <w:bCs/>
          <w:iCs/>
          <w:color w:val="000000"/>
          <w:lang w:val="fr-FR"/>
        </w:rPr>
        <w:t>le</w:t>
      </w:r>
      <w:r w:rsidR="007625FC">
        <w:rPr>
          <w:bCs/>
          <w:iCs/>
          <w:color w:val="000000"/>
          <w:lang w:val="fr-FR"/>
        </w:rPr>
        <w:t xml:space="preserve"> ministère public</w:t>
      </w:r>
      <w:r w:rsidR="00D657E9">
        <w:rPr>
          <w:bCs/>
          <w:iCs/>
          <w:color w:val="000000"/>
          <w:lang w:val="fr-FR"/>
        </w:rPr>
        <w:t xml:space="preserve"> a entrepris de mettre au point ce qu</w:t>
      </w:r>
      <w:r w:rsidR="00AB52C3">
        <w:rPr>
          <w:bCs/>
          <w:iCs/>
          <w:color w:val="000000"/>
          <w:lang w:val="fr-FR"/>
        </w:rPr>
        <w:t>’</w:t>
      </w:r>
      <w:r w:rsidR="00D657E9">
        <w:rPr>
          <w:bCs/>
          <w:iCs/>
          <w:color w:val="000000"/>
          <w:lang w:val="fr-FR"/>
        </w:rPr>
        <w:t xml:space="preserve">on appelle le </w:t>
      </w:r>
      <w:r w:rsidR="00D657E9" w:rsidRPr="002711F1">
        <w:rPr>
          <w:bCs/>
          <w:iCs/>
          <w:color w:val="000000"/>
          <w:lang w:val="fr-FR"/>
        </w:rPr>
        <w:t>"</w:t>
      </w:r>
      <w:r w:rsidR="00D657E9">
        <w:rPr>
          <w:bCs/>
          <w:iCs/>
          <w:color w:val="000000"/>
          <w:lang w:val="fr-FR"/>
        </w:rPr>
        <w:t>plan pilote du bracelet électronique de surveillance</w:t>
      </w:r>
      <w:r w:rsidR="00D657E9" w:rsidRPr="002711F1">
        <w:rPr>
          <w:bCs/>
          <w:iCs/>
          <w:color w:val="000000"/>
          <w:lang w:val="fr-FR"/>
        </w:rPr>
        <w:t>"</w:t>
      </w:r>
      <w:r w:rsidR="00D657E9">
        <w:rPr>
          <w:bCs/>
          <w:iCs/>
          <w:color w:val="000000"/>
          <w:lang w:val="fr-FR"/>
        </w:rPr>
        <w:t>, qui devrait permettre de renforcer la mesure de précaution que constitue l</w:t>
      </w:r>
      <w:r w:rsidR="00AB52C3">
        <w:rPr>
          <w:bCs/>
          <w:iCs/>
          <w:color w:val="000000"/>
          <w:lang w:val="fr-FR"/>
        </w:rPr>
        <w:t>’</w:t>
      </w:r>
      <w:r w:rsidR="00D657E9">
        <w:rPr>
          <w:bCs/>
          <w:iCs/>
          <w:color w:val="000000"/>
          <w:lang w:val="fr-FR"/>
        </w:rPr>
        <w:t>assignation à dom</w:t>
      </w:r>
      <w:r w:rsidR="00D77276">
        <w:rPr>
          <w:bCs/>
          <w:iCs/>
          <w:color w:val="000000"/>
          <w:lang w:val="fr-FR"/>
        </w:rPr>
        <w:t>icile des détenus sur ordre du m</w:t>
      </w:r>
      <w:r w:rsidR="00D657E9">
        <w:rPr>
          <w:bCs/>
          <w:iCs/>
          <w:color w:val="000000"/>
          <w:lang w:val="fr-FR"/>
        </w:rPr>
        <w:t>inistère public. Lorsqu</w:t>
      </w:r>
      <w:r w:rsidR="00AB52C3">
        <w:rPr>
          <w:bCs/>
          <w:iCs/>
          <w:color w:val="000000"/>
          <w:lang w:val="fr-FR"/>
        </w:rPr>
        <w:t>’</w:t>
      </w:r>
      <w:r w:rsidR="00D657E9">
        <w:rPr>
          <w:bCs/>
          <w:iCs/>
          <w:color w:val="000000"/>
          <w:lang w:val="fr-FR"/>
        </w:rPr>
        <w:t>a été décidée la mise en application de ce plan, ces détenus représentaient 22,12</w:t>
      </w:r>
      <w:r w:rsidR="00A06473">
        <w:rPr>
          <w:bCs/>
          <w:iCs/>
          <w:color w:val="000000"/>
          <w:lang w:val="fr-FR"/>
        </w:rPr>
        <w:t xml:space="preserve"> %</w:t>
      </w:r>
      <w:r w:rsidR="00D657E9">
        <w:rPr>
          <w:bCs/>
          <w:iCs/>
          <w:color w:val="000000"/>
          <w:lang w:val="fr-FR"/>
        </w:rPr>
        <w:t xml:space="preserve"> de la population carcérale. Le plan prévoit d</w:t>
      </w:r>
      <w:r w:rsidR="00AB52C3">
        <w:rPr>
          <w:bCs/>
          <w:iCs/>
          <w:color w:val="000000"/>
          <w:lang w:val="fr-FR"/>
        </w:rPr>
        <w:t>’</w:t>
      </w:r>
      <w:r w:rsidR="00D657E9">
        <w:rPr>
          <w:bCs/>
          <w:iCs/>
          <w:color w:val="000000"/>
          <w:lang w:val="fr-FR"/>
        </w:rPr>
        <w:t>appliquer postérieurement le bracelet électronique aux détenus sur ordre du pouvoir judiciaire.</w:t>
      </w:r>
    </w:p>
    <w:p w:rsidR="00D16443" w:rsidRPr="002711F1" w:rsidRDefault="00D16443" w:rsidP="00D16443">
      <w:pPr>
        <w:spacing w:after="240"/>
        <w:rPr>
          <w:bCs/>
          <w:iCs/>
          <w:color w:val="000000"/>
          <w:lang w:val="fr-FR"/>
        </w:rPr>
      </w:pPr>
      <w:r w:rsidRPr="002711F1">
        <w:rPr>
          <w:bCs/>
          <w:iCs/>
          <w:color w:val="000000"/>
          <w:lang w:val="fr-FR"/>
        </w:rPr>
        <w:t>113.</w:t>
      </w:r>
      <w:r w:rsidRPr="002711F1">
        <w:rPr>
          <w:bCs/>
          <w:iCs/>
          <w:color w:val="000000"/>
          <w:lang w:val="fr-FR"/>
        </w:rPr>
        <w:tab/>
      </w:r>
      <w:r w:rsidR="00657915">
        <w:rPr>
          <w:bCs/>
          <w:iCs/>
          <w:color w:val="000000"/>
          <w:lang w:val="fr-FR"/>
        </w:rPr>
        <w:t xml:space="preserve">Par la suite, on a défini les conditions auxquelles était soumise la </w:t>
      </w:r>
      <w:r w:rsidR="00D77276">
        <w:rPr>
          <w:bCs/>
          <w:iCs/>
          <w:color w:val="000000"/>
          <w:lang w:val="fr-FR"/>
        </w:rPr>
        <w:t>réalisation</w:t>
      </w:r>
      <w:r w:rsidR="00657915">
        <w:rPr>
          <w:bCs/>
          <w:iCs/>
          <w:color w:val="000000"/>
          <w:lang w:val="fr-FR"/>
        </w:rPr>
        <w:t xml:space="preserve"> de ce projet, dont les suivantes</w:t>
      </w:r>
      <w:r w:rsidRPr="002711F1">
        <w:rPr>
          <w:bCs/>
          <w:iCs/>
          <w:color w:val="000000"/>
          <w:lang w:val="fr-FR"/>
        </w:rPr>
        <w:t>:</w:t>
      </w:r>
    </w:p>
    <w:p w:rsidR="00D16443" w:rsidRPr="002711F1" w:rsidRDefault="00AD0F17" w:rsidP="00620868">
      <w:pPr>
        <w:spacing w:after="240"/>
        <w:ind w:firstLine="567"/>
        <w:rPr>
          <w:color w:val="000000"/>
          <w:lang w:val="fr-FR"/>
        </w:rPr>
      </w:pPr>
      <w:r>
        <w:rPr>
          <w:color w:val="000000"/>
          <w:lang w:val="fr-FR"/>
        </w:rPr>
        <w:t>a)</w:t>
      </w:r>
      <w:r>
        <w:rPr>
          <w:color w:val="000000"/>
          <w:lang w:val="fr-FR"/>
        </w:rPr>
        <w:tab/>
        <w:t xml:space="preserve">Le </w:t>
      </w:r>
      <w:r w:rsidR="00D77276">
        <w:rPr>
          <w:color w:val="000000"/>
          <w:lang w:val="fr-FR"/>
        </w:rPr>
        <w:t>m</w:t>
      </w:r>
      <w:r>
        <w:rPr>
          <w:color w:val="000000"/>
          <w:lang w:val="fr-FR"/>
        </w:rPr>
        <w:t>inistère public doit participer activement à l</w:t>
      </w:r>
      <w:r w:rsidR="00AB52C3">
        <w:rPr>
          <w:color w:val="000000"/>
          <w:lang w:val="fr-FR"/>
        </w:rPr>
        <w:t>’</w:t>
      </w:r>
      <w:r>
        <w:rPr>
          <w:color w:val="000000"/>
          <w:lang w:val="fr-FR"/>
        </w:rPr>
        <w:t>exécution du projet, en sa qualité de pionnier;</w:t>
      </w:r>
    </w:p>
    <w:p w:rsidR="00D16443" w:rsidRPr="002711F1" w:rsidRDefault="00D16443" w:rsidP="00620868">
      <w:pPr>
        <w:spacing w:after="240"/>
        <w:ind w:firstLine="567"/>
        <w:rPr>
          <w:color w:val="000000"/>
          <w:lang w:val="fr-FR"/>
        </w:rPr>
      </w:pPr>
      <w:r w:rsidRPr="002711F1">
        <w:rPr>
          <w:color w:val="000000"/>
          <w:lang w:val="fr-FR"/>
        </w:rPr>
        <w:t>b)</w:t>
      </w:r>
      <w:r w:rsidRPr="002711F1">
        <w:rPr>
          <w:color w:val="000000"/>
          <w:lang w:val="fr-FR"/>
        </w:rPr>
        <w:tab/>
      </w:r>
      <w:r w:rsidR="00AD0F17">
        <w:rPr>
          <w:color w:val="000000"/>
          <w:lang w:val="fr-FR"/>
        </w:rPr>
        <w:t>La personne ainsi assignée à résidence ne peut jamais savoir quel est le rayon d</w:t>
      </w:r>
      <w:r w:rsidR="00AB52C3">
        <w:rPr>
          <w:color w:val="000000"/>
          <w:lang w:val="fr-FR"/>
        </w:rPr>
        <w:t>’</w:t>
      </w:r>
      <w:r w:rsidR="00AD0F17">
        <w:rPr>
          <w:color w:val="000000"/>
          <w:lang w:val="fr-FR"/>
        </w:rPr>
        <w:t xml:space="preserve">action du matériel installé chez elle, seul devant lui être précisé le </w:t>
      </w:r>
      <w:r w:rsidR="00D77276">
        <w:rPr>
          <w:color w:val="000000"/>
          <w:lang w:val="fr-FR"/>
        </w:rPr>
        <w:t>périmètre</w:t>
      </w:r>
      <w:r w:rsidR="00AD0F17">
        <w:rPr>
          <w:color w:val="000000"/>
          <w:lang w:val="fr-FR"/>
        </w:rPr>
        <w:t xml:space="preserve"> dans lequel elle est confinée</w:t>
      </w:r>
      <w:r w:rsidRPr="002711F1">
        <w:rPr>
          <w:color w:val="000000"/>
          <w:lang w:val="fr-FR"/>
        </w:rPr>
        <w:t>;</w:t>
      </w:r>
    </w:p>
    <w:p w:rsidR="00D16443" w:rsidRPr="002711F1" w:rsidRDefault="00D16443" w:rsidP="00620868">
      <w:pPr>
        <w:spacing w:after="240"/>
        <w:ind w:firstLine="567"/>
        <w:rPr>
          <w:color w:val="000000"/>
          <w:lang w:val="fr-FR"/>
        </w:rPr>
      </w:pPr>
      <w:r w:rsidRPr="00620868">
        <w:rPr>
          <w:color w:val="000000"/>
          <w:lang w:val="fr-FR"/>
        </w:rPr>
        <w:t>c)</w:t>
      </w:r>
      <w:r w:rsidRPr="00620868">
        <w:rPr>
          <w:color w:val="000000"/>
          <w:lang w:val="fr-FR"/>
        </w:rPr>
        <w:tab/>
      </w:r>
      <w:r w:rsidR="003975FE" w:rsidRPr="00620868">
        <w:rPr>
          <w:color w:val="000000"/>
          <w:lang w:val="fr-FR"/>
        </w:rPr>
        <w:t>Il faut améliorer les conditions d</w:t>
      </w:r>
      <w:r w:rsidR="00AB52C3" w:rsidRPr="00620868">
        <w:rPr>
          <w:color w:val="000000"/>
          <w:lang w:val="fr-FR"/>
        </w:rPr>
        <w:t>’</w:t>
      </w:r>
      <w:r w:rsidR="003975FE" w:rsidRPr="00620868">
        <w:rPr>
          <w:color w:val="000000"/>
          <w:lang w:val="fr-FR"/>
        </w:rPr>
        <w:t>application du bracelet</w:t>
      </w:r>
      <w:r w:rsidRPr="002711F1">
        <w:rPr>
          <w:color w:val="000000"/>
          <w:lang w:val="fr-FR"/>
        </w:rPr>
        <w:t>;</w:t>
      </w:r>
    </w:p>
    <w:p w:rsidR="00D16443" w:rsidRPr="002711F1" w:rsidRDefault="00D16443" w:rsidP="00620868">
      <w:pPr>
        <w:spacing w:after="240"/>
        <w:ind w:firstLine="567"/>
        <w:rPr>
          <w:color w:val="000000"/>
          <w:lang w:val="fr-FR"/>
        </w:rPr>
      </w:pPr>
      <w:r w:rsidRPr="002711F1">
        <w:rPr>
          <w:color w:val="000000"/>
          <w:lang w:val="fr-FR"/>
        </w:rPr>
        <w:t>d)</w:t>
      </w:r>
      <w:r w:rsidRPr="002711F1">
        <w:rPr>
          <w:color w:val="000000"/>
          <w:lang w:val="fr-FR"/>
        </w:rPr>
        <w:tab/>
      </w:r>
      <w:r w:rsidR="003975FE">
        <w:rPr>
          <w:color w:val="000000"/>
          <w:lang w:val="fr-FR"/>
        </w:rPr>
        <w:t>Des travailleurs sociaux et des psychologues doivent intervenir pour s</w:t>
      </w:r>
      <w:r w:rsidR="00AB52C3">
        <w:rPr>
          <w:color w:val="000000"/>
          <w:lang w:val="fr-FR"/>
        </w:rPr>
        <w:t>’</w:t>
      </w:r>
      <w:r w:rsidR="003975FE">
        <w:rPr>
          <w:color w:val="000000"/>
          <w:lang w:val="fr-FR"/>
        </w:rPr>
        <w:t>assurer d</w:t>
      </w:r>
      <w:r w:rsidR="00AB52C3">
        <w:rPr>
          <w:color w:val="000000"/>
          <w:lang w:val="fr-FR"/>
        </w:rPr>
        <w:t>’</w:t>
      </w:r>
      <w:r w:rsidR="003975FE">
        <w:rPr>
          <w:color w:val="000000"/>
          <w:lang w:val="fr-FR"/>
        </w:rPr>
        <w:t xml:space="preserve">une réponse de la part de la famille. </w:t>
      </w:r>
    </w:p>
    <w:p w:rsidR="00D16443" w:rsidRPr="002711F1" w:rsidRDefault="00243B1A" w:rsidP="00D16443">
      <w:pPr>
        <w:spacing w:after="240"/>
        <w:rPr>
          <w:bCs/>
          <w:iCs/>
          <w:color w:val="000000"/>
          <w:lang w:val="fr-FR"/>
        </w:rPr>
      </w:pPr>
      <w:r>
        <w:rPr>
          <w:bCs/>
          <w:iCs/>
          <w:color w:val="000000"/>
          <w:lang w:val="fr-FR"/>
        </w:rPr>
        <w:t>114.</w:t>
      </w:r>
      <w:r>
        <w:rPr>
          <w:bCs/>
          <w:iCs/>
          <w:color w:val="000000"/>
          <w:lang w:val="fr-FR"/>
        </w:rPr>
        <w:tab/>
        <w:t>La résolution n</w:t>
      </w:r>
      <w:r w:rsidR="00D16443" w:rsidRPr="002711F1">
        <w:rPr>
          <w:bCs/>
          <w:iCs/>
          <w:color w:val="000000"/>
          <w:lang w:val="fr-FR"/>
        </w:rPr>
        <w:t>º 065-2005 d</w:t>
      </w:r>
      <w:r>
        <w:rPr>
          <w:bCs/>
          <w:iCs/>
          <w:color w:val="000000"/>
          <w:lang w:val="fr-FR"/>
        </w:rPr>
        <w:t>u 1</w:t>
      </w:r>
      <w:r w:rsidRPr="00243B1A">
        <w:rPr>
          <w:bCs/>
          <w:iCs/>
          <w:color w:val="000000"/>
          <w:vertAlign w:val="superscript"/>
          <w:lang w:val="fr-FR"/>
        </w:rPr>
        <w:t>er</w:t>
      </w:r>
      <w:r>
        <w:rPr>
          <w:bCs/>
          <w:iCs/>
          <w:color w:val="000000"/>
          <w:lang w:val="fr-FR"/>
        </w:rPr>
        <w:t xml:space="preserve"> septembre 2005 a </w:t>
      </w:r>
      <w:r w:rsidR="00D77276">
        <w:rPr>
          <w:bCs/>
          <w:iCs/>
          <w:color w:val="000000"/>
          <w:lang w:val="fr-FR"/>
        </w:rPr>
        <w:t>arrêté</w:t>
      </w:r>
      <w:r>
        <w:rPr>
          <w:bCs/>
          <w:iCs/>
          <w:color w:val="000000"/>
          <w:lang w:val="fr-FR"/>
        </w:rPr>
        <w:t xml:space="preserve"> le système de localisation télématique en vue de l</w:t>
      </w:r>
      <w:r w:rsidR="00AB52C3">
        <w:rPr>
          <w:bCs/>
          <w:iCs/>
          <w:color w:val="000000"/>
          <w:lang w:val="fr-FR"/>
        </w:rPr>
        <w:t>’</w:t>
      </w:r>
      <w:r>
        <w:rPr>
          <w:bCs/>
          <w:iCs/>
          <w:color w:val="000000"/>
          <w:lang w:val="fr-FR"/>
        </w:rPr>
        <w:t>exécution des mesures de précaution visant à renforcer l</w:t>
      </w:r>
      <w:r w:rsidR="00AB52C3">
        <w:rPr>
          <w:bCs/>
          <w:iCs/>
          <w:color w:val="000000"/>
          <w:lang w:val="fr-FR"/>
        </w:rPr>
        <w:t>’</w:t>
      </w:r>
      <w:r>
        <w:rPr>
          <w:bCs/>
          <w:iCs/>
          <w:color w:val="000000"/>
          <w:lang w:val="fr-FR"/>
        </w:rPr>
        <w:t>administration de la justice et les droits de l</w:t>
      </w:r>
      <w:r w:rsidR="00AB52C3">
        <w:rPr>
          <w:bCs/>
          <w:iCs/>
          <w:color w:val="000000"/>
          <w:lang w:val="fr-FR"/>
        </w:rPr>
        <w:t>’</w:t>
      </w:r>
      <w:r>
        <w:rPr>
          <w:bCs/>
          <w:iCs/>
          <w:color w:val="000000"/>
          <w:lang w:val="fr-FR"/>
        </w:rPr>
        <w:t xml:space="preserve">homme et à pallier de la sorte </w:t>
      </w:r>
      <w:r w:rsidR="00D77276">
        <w:rPr>
          <w:bCs/>
          <w:iCs/>
          <w:color w:val="000000"/>
          <w:lang w:val="fr-FR"/>
        </w:rPr>
        <w:t xml:space="preserve">le surpeuplement </w:t>
      </w:r>
      <w:r>
        <w:rPr>
          <w:bCs/>
          <w:iCs/>
          <w:color w:val="000000"/>
          <w:lang w:val="fr-FR"/>
        </w:rPr>
        <w:t>des centres de détention</w:t>
      </w:r>
      <w:r w:rsidR="00D16443" w:rsidRPr="002711F1">
        <w:rPr>
          <w:bCs/>
          <w:iCs/>
          <w:color w:val="000000"/>
          <w:lang w:val="fr-FR"/>
        </w:rPr>
        <w:t>.</w:t>
      </w:r>
    </w:p>
    <w:p w:rsidR="00D16443" w:rsidRPr="002711F1" w:rsidRDefault="00D16443" w:rsidP="00D16443">
      <w:pPr>
        <w:spacing w:after="240"/>
        <w:rPr>
          <w:bCs/>
          <w:iCs/>
          <w:color w:val="000000"/>
          <w:lang w:val="fr-FR"/>
        </w:rPr>
      </w:pPr>
      <w:r w:rsidRPr="002711F1">
        <w:rPr>
          <w:bCs/>
          <w:iCs/>
          <w:color w:val="000000"/>
          <w:lang w:val="fr-FR"/>
        </w:rPr>
        <w:t>115.</w:t>
      </w:r>
      <w:r w:rsidRPr="002711F1">
        <w:rPr>
          <w:bCs/>
          <w:iCs/>
          <w:color w:val="000000"/>
          <w:lang w:val="fr-FR"/>
        </w:rPr>
        <w:tab/>
      </w:r>
      <w:r w:rsidR="006934A3">
        <w:rPr>
          <w:bCs/>
          <w:iCs/>
          <w:color w:val="000000"/>
          <w:lang w:val="fr-FR"/>
        </w:rPr>
        <w:t xml:space="preserve">Le plan a commencé avec huit détenus des districts de Panama et de </w:t>
      </w:r>
      <w:r w:rsidRPr="002711F1">
        <w:rPr>
          <w:bCs/>
          <w:iCs/>
          <w:color w:val="000000"/>
          <w:lang w:val="fr-FR"/>
        </w:rPr>
        <w:t xml:space="preserve">San Miguelito </w:t>
      </w:r>
      <w:r w:rsidR="006934A3">
        <w:rPr>
          <w:bCs/>
          <w:iCs/>
          <w:color w:val="000000"/>
          <w:lang w:val="fr-FR"/>
        </w:rPr>
        <w:t xml:space="preserve">pendant trois mois à partir du </w:t>
      </w:r>
      <w:r w:rsidRPr="002711F1">
        <w:rPr>
          <w:bCs/>
          <w:iCs/>
          <w:color w:val="000000"/>
          <w:lang w:val="fr-FR"/>
        </w:rPr>
        <w:t>7 sept</w:t>
      </w:r>
      <w:r w:rsidR="006934A3">
        <w:rPr>
          <w:bCs/>
          <w:iCs/>
          <w:color w:val="000000"/>
          <w:lang w:val="fr-FR"/>
        </w:rPr>
        <w:t>embre</w:t>
      </w:r>
      <w:r w:rsidRPr="002711F1">
        <w:rPr>
          <w:bCs/>
          <w:iCs/>
          <w:color w:val="000000"/>
          <w:lang w:val="fr-FR"/>
        </w:rPr>
        <w:t xml:space="preserve"> 2005.</w:t>
      </w:r>
    </w:p>
    <w:p w:rsidR="00D16443" w:rsidRPr="002711F1" w:rsidRDefault="00D16443" w:rsidP="00D16443">
      <w:pPr>
        <w:spacing w:after="240"/>
        <w:rPr>
          <w:bCs/>
          <w:iCs/>
          <w:color w:val="000000"/>
          <w:lang w:val="fr-FR"/>
        </w:rPr>
      </w:pPr>
      <w:r w:rsidRPr="002711F1">
        <w:rPr>
          <w:bCs/>
          <w:iCs/>
          <w:color w:val="000000"/>
          <w:lang w:val="fr-FR"/>
        </w:rPr>
        <w:t>116.</w:t>
      </w:r>
      <w:r w:rsidRPr="002711F1">
        <w:rPr>
          <w:bCs/>
          <w:iCs/>
          <w:color w:val="000000"/>
          <w:lang w:val="fr-FR"/>
        </w:rPr>
        <w:tab/>
      </w:r>
      <w:r w:rsidR="006934A3">
        <w:rPr>
          <w:bCs/>
          <w:iCs/>
          <w:color w:val="000000"/>
          <w:lang w:val="fr-FR"/>
        </w:rPr>
        <w:t>Ce système peut s</w:t>
      </w:r>
      <w:r w:rsidR="00AB52C3">
        <w:rPr>
          <w:bCs/>
          <w:iCs/>
          <w:color w:val="000000"/>
          <w:lang w:val="fr-FR"/>
        </w:rPr>
        <w:t>’</w:t>
      </w:r>
      <w:r w:rsidR="006934A3">
        <w:rPr>
          <w:bCs/>
          <w:iCs/>
          <w:color w:val="000000"/>
          <w:lang w:val="fr-FR"/>
        </w:rPr>
        <w:t>appliquer aux personnes qui justifient des conditions ci-après</w:t>
      </w:r>
      <w:r w:rsidRPr="002711F1">
        <w:rPr>
          <w:bCs/>
          <w:iCs/>
          <w:color w:val="000000"/>
          <w:lang w:val="fr-FR"/>
        </w:rPr>
        <w:t>:</w:t>
      </w:r>
    </w:p>
    <w:p w:rsidR="00D16443" w:rsidRPr="002711F1" w:rsidRDefault="00D16443" w:rsidP="00D16443">
      <w:pPr>
        <w:spacing w:after="240"/>
        <w:ind w:left="1134" w:hanging="567"/>
        <w:rPr>
          <w:bCs/>
          <w:iCs/>
          <w:color w:val="000000"/>
          <w:lang w:val="fr-FR"/>
        </w:rPr>
      </w:pPr>
      <w:r w:rsidRPr="002711F1">
        <w:rPr>
          <w:bCs/>
          <w:iCs/>
          <w:color w:val="000000"/>
          <w:lang w:val="fr-FR"/>
        </w:rPr>
        <w:t>a)</w:t>
      </w:r>
      <w:r w:rsidRPr="002711F1">
        <w:rPr>
          <w:bCs/>
          <w:iCs/>
          <w:color w:val="000000"/>
          <w:lang w:val="fr-FR"/>
        </w:rPr>
        <w:tab/>
      </w:r>
      <w:r w:rsidR="000512AD">
        <w:rPr>
          <w:bCs/>
          <w:iCs/>
          <w:color w:val="000000"/>
          <w:lang w:val="fr-FR"/>
        </w:rPr>
        <w:t xml:space="preserve">Les </w:t>
      </w:r>
      <w:r w:rsidR="00D77276">
        <w:rPr>
          <w:bCs/>
          <w:iCs/>
          <w:color w:val="000000"/>
          <w:lang w:val="fr-FR"/>
        </w:rPr>
        <w:t>délinquants</w:t>
      </w:r>
      <w:r w:rsidR="006934A3">
        <w:rPr>
          <w:bCs/>
          <w:iCs/>
          <w:color w:val="000000"/>
          <w:lang w:val="fr-FR"/>
        </w:rPr>
        <w:t xml:space="preserve"> primaires</w:t>
      </w:r>
      <w:r w:rsidRPr="002711F1">
        <w:rPr>
          <w:bCs/>
          <w:iCs/>
          <w:color w:val="000000"/>
          <w:lang w:val="fr-FR"/>
        </w:rPr>
        <w:t>;</w:t>
      </w:r>
    </w:p>
    <w:p w:rsidR="00D16443" w:rsidRPr="002711F1" w:rsidRDefault="00D16443" w:rsidP="00D16443">
      <w:pPr>
        <w:spacing w:after="240"/>
        <w:ind w:left="1134" w:hanging="567"/>
        <w:rPr>
          <w:bCs/>
          <w:iCs/>
          <w:color w:val="000000"/>
          <w:lang w:val="fr-FR"/>
        </w:rPr>
      </w:pPr>
      <w:r w:rsidRPr="002711F1">
        <w:rPr>
          <w:bCs/>
          <w:iCs/>
          <w:color w:val="000000"/>
          <w:lang w:val="fr-FR"/>
        </w:rPr>
        <w:t>b)</w:t>
      </w:r>
      <w:r w:rsidRPr="002711F1">
        <w:rPr>
          <w:bCs/>
          <w:iCs/>
          <w:color w:val="000000"/>
          <w:lang w:val="fr-FR"/>
        </w:rPr>
        <w:tab/>
      </w:r>
      <w:r w:rsidR="005B108A">
        <w:rPr>
          <w:bCs/>
          <w:iCs/>
          <w:color w:val="000000"/>
          <w:lang w:val="fr-FR"/>
        </w:rPr>
        <w:t>Qui souhaitent participer comme volontaires</w:t>
      </w:r>
      <w:r w:rsidRPr="002711F1">
        <w:rPr>
          <w:bCs/>
          <w:iCs/>
          <w:color w:val="000000"/>
          <w:lang w:val="fr-FR"/>
        </w:rPr>
        <w:t>;</w:t>
      </w:r>
    </w:p>
    <w:p w:rsidR="00D16443" w:rsidRPr="002711F1" w:rsidRDefault="00D16443" w:rsidP="00D16443">
      <w:pPr>
        <w:spacing w:after="240"/>
        <w:ind w:left="1134" w:hanging="567"/>
        <w:rPr>
          <w:bCs/>
          <w:iCs/>
          <w:color w:val="000000"/>
          <w:lang w:val="fr-FR"/>
        </w:rPr>
      </w:pPr>
      <w:r w:rsidRPr="002711F1">
        <w:rPr>
          <w:bCs/>
          <w:iCs/>
          <w:color w:val="000000"/>
          <w:lang w:val="fr-FR"/>
        </w:rPr>
        <w:t>c)</w:t>
      </w:r>
      <w:r w:rsidRPr="002711F1">
        <w:rPr>
          <w:bCs/>
          <w:iCs/>
          <w:color w:val="000000"/>
          <w:lang w:val="fr-FR"/>
        </w:rPr>
        <w:tab/>
      </w:r>
      <w:r w:rsidR="005B108A">
        <w:rPr>
          <w:bCs/>
          <w:iCs/>
          <w:color w:val="000000"/>
          <w:lang w:val="fr-FR"/>
        </w:rPr>
        <w:t>Qui sont conscients des obligations que cela implique</w:t>
      </w:r>
      <w:r w:rsidRPr="002711F1">
        <w:rPr>
          <w:bCs/>
          <w:iCs/>
          <w:color w:val="000000"/>
          <w:lang w:val="fr-FR"/>
        </w:rPr>
        <w:t>;</w:t>
      </w:r>
    </w:p>
    <w:p w:rsidR="00D16443" w:rsidRPr="002711F1" w:rsidRDefault="00D16443" w:rsidP="00620868">
      <w:pPr>
        <w:spacing w:after="240"/>
        <w:ind w:firstLine="567"/>
        <w:rPr>
          <w:color w:val="000000"/>
          <w:lang w:val="fr-FR"/>
        </w:rPr>
      </w:pPr>
      <w:r w:rsidRPr="002711F1">
        <w:rPr>
          <w:bCs/>
          <w:iCs/>
          <w:color w:val="000000"/>
          <w:lang w:val="fr-FR"/>
        </w:rPr>
        <w:t>d)</w:t>
      </w:r>
      <w:r w:rsidRPr="002711F1">
        <w:rPr>
          <w:bCs/>
          <w:iCs/>
          <w:color w:val="000000"/>
          <w:lang w:val="fr-FR"/>
        </w:rPr>
        <w:tab/>
      </w:r>
      <w:r w:rsidR="005B108A">
        <w:rPr>
          <w:bCs/>
          <w:iCs/>
          <w:color w:val="000000"/>
          <w:lang w:val="fr-FR"/>
        </w:rPr>
        <w:t>Auxquels sont reprochés des infractions qui ne peuvent faire l</w:t>
      </w:r>
      <w:r w:rsidR="00AB52C3">
        <w:rPr>
          <w:bCs/>
          <w:iCs/>
          <w:color w:val="000000"/>
          <w:lang w:val="fr-FR"/>
        </w:rPr>
        <w:t>’</w:t>
      </w:r>
      <w:r w:rsidR="005B108A">
        <w:rPr>
          <w:bCs/>
          <w:iCs/>
          <w:color w:val="000000"/>
          <w:lang w:val="fr-FR"/>
        </w:rPr>
        <w:t>objet d</w:t>
      </w:r>
      <w:r w:rsidR="00AB52C3">
        <w:rPr>
          <w:bCs/>
          <w:iCs/>
          <w:color w:val="000000"/>
          <w:lang w:val="fr-FR"/>
        </w:rPr>
        <w:t>’</w:t>
      </w:r>
      <w:r w:rsidR="005B108A">
        <w:rPr>
          <w:bCs/>
          <w:iCs/>
          <w:color w:val="000000"/>
          <w:lang w:val="fr-FR"/>
        </w:rPr>
        <w:t xml:space="preserve">une mise en liberté sous caution. </w:t>
      </w:r>
    </w:p>
    <w:p w:rsidR="00D16443" w:rsidRPr="002711F1" w:rsidRDefault="00D16443" w:rsidP="0018641D">
      <w:pPr>
        <w:spacing w:after="240"/>
        <w:rPr>
          <w:bCs/>
          <w:iCs/>
          <w:color w:val="000000"/>
          <w:lang w:val="fr-FR"/>
        </w:rPr>
      </w:pPr>
      <w:r w:rsidRPr="002711F1">
        <w:rPr>
          <w:bCs/>
          <w:iCs/>
          <w:color w:val="000000"/>
          <w:lang w:val="fr-FR"/>
        </w:rPr>
        <w:t>117.</w:t>
      </w:r>
      <w:r w:rsidRPr="002711F1">
        <w:rPr>
          <w:bCs/>
          <w:iCs/>
          <w:color w:val="000000"/>
          <w:lang w:val="fr-FR"/>
        </w:rPr>
        <w:tab/>
      </w:r>
      <w:r w:rsidR="005B108A">
        <w:rPr>
          <w:bCs/>
          <w:iCs/>
          <w:color w:val="000000"/>
          <w:lang w:val="fr-FR"/>
        </w:rPr>
        <w:t>Le système peut également s</w:t>
      </w:r>
      <w:r w:rsidR="00AB52C3">
        <w:rPr>
          <w:bCs/>
          <w:iCs/>
          <w:color w:val="000000"/>
          <w:lang w:val="fr-FR"/>
        </w:rPr>
        <w:t>’</w:t>
      </w:r>
      <w:r w:rsidR="005B108A">
        <w:rPr>
          <w:bCs/>
          <w:iCs/>
          <w:color w:val="000000"/>
          <w:lang w:val="fr-FR"/>
        </w:rPr>
        <w:t>appliquer aux personnes ci-après</w:t>
      </w:r>
      <w:r w:rsidRPr="002711F1">
        <w:rPr>
          <w:bCs/>
          <w:iCs/>
          <w:color w:val="000000"/>
          <w:lang w:val="fr-FR"/>
        </w:rPr>
        <w:t>:</w:t>
      </w:r>
    </w:p>
    <w:p w:rsidR="00D16443" w:rsidRPr="002711F1" w:rsidRDefault="00D16443" w:rsidP="00D16443">
      <w:pPr>
        <w:spacing w:after="240"/>
        <w:ind w:left="1134" w:hanging="567"/>
        <w:rPr>
          <w:bCs/>
          <w:iCs/>
          <w:color w:val="000000"/>
          <w:lang w:val="fr-FR"/>
        </w:rPr>
      </w:pPr>
      <w:r w:rsidRPr="002711F1">
        <w:rPr>
          <w:bCs/>
          <w:iCs/>
          <w:color w:val="000000"/>
          <w:lang w:val="fr-FR"/>
        </w:rPr>
        <w:t>a)</w:t>
      </w:r>
      <w:r w:rsidRPr="002711F1">
        <w:rPr>
          <w:bCs/>
          <w:iCs/>
          <w:color w:val="000000"/>
          <w:lang w:val="fr-FR"/>
        </w:rPr>
        <w:tab/>
      </w:r>
      <w:r w:rsidR="000512AD">
        <w:rPr>
          <w:bCs/>
          <w:iCs/>
          <w:color w:val="000000"/>
          <w:lang w:val="fr-FR"/>
        </w:rPr>
        <w:t>Les détenus provisoires</w:t>
      </w:r>
      <w:r w:rsidRPr="002711F1">
        <w:rPr>
          <w:bCs/>
          <w:iCs/>
          <w:color w:val="000000"/>
          <w:lang w:val="fr-FR"/>
        </w:rPr>
        <w:t>;</w:t>
      </w:r>
    </w:p>
    <w:p w:rsidR="00D16443" w:rsidRPr="002711F1" w:rsidRDefault="00D16443" w:rsidP="00D16443">
      <w:pPr>
        <w:spacing w:after="240"/>
        <w:ind w:left="1134" w:hanging="567"/>
        <w:rPr>
          <w:bCs/>
          <w:iCs/>
          <w:color w:val="000000"/>
          <w:lang w:val="fr-FR"/>
        </w:rPr>
      </w:pPr>
      <w:r w:rsidRPr="002711F1">
        <w:rPr>
          <w:bCs/>
          <w:iCs/>
          <w:color w:val="000000"/>
          <w:lang w:val="fr-FR"/>
        </w:rPr>
        <w:t>b)</w:t>
      </w:r>
      <w:r w:rsidRPr="002711F1">
        <w:rPr>
          <w:bCs/>
          <w:iCs/>
          <w:color w:val="000000"/>
          <w:lang w:val="fr-FR"/>
        </w:rPr>
        <w:tab/>
      </w:r>
      <w:r w:rsidR="000512AD">
        <w:rPr>
          <w:bCs/>
          <w:iCs/>
          <w:color w:val="000000"/>
          <w:lang w:val="fr-FR"/>
        </w:rPr>
        <w:t>Les détenus bénéficiant d</w:t>
      </w:r>
      <w:r w:rsidR="00AB52C3">
        <w:rPr>
          <w:bCs/>
          <w:iCs/>
          <w:color w:val="000000"/>
          <w:lang w:val="fr-FR"/>
        </w:rPr>
        <w:t>’</w:t>
      </w:r>
      <w:r w:rsidR="000512AD">
        <w:rPr>
          <w:bCs/>
          <w:iCs/>
          <w:color w:val="000000"/>
          <w:lang w:val="fr-FR"/>
        </w:rPr>
        <w:t>une libération conditionnelle</w:t>
      </w:r>
      <w:r w:rsidRPr="002711F1">
        <w:rPr>
          <w:bCs/>
          <w:iCs/>
          <w:color w:val="000000"/>
          <w:lang w:val="fr-FR"/>
        </w:rPr>
        <w:t>;</w:t>
      </w:r>
    </w:p>
    <w:p w:rsidR="00D16443" w:rsidRPr="002711F1" w:rsidRDefault="00D16443" w:rsidP="00D16443">
      <w:pPr>
        <w:spacing w:after="240"/>
        <w:ind w:left="1134" w:hanging="567"/>
        <w:rPr>
          <w:bCs/>
          <w:iCs/>
          <w:color w:val="000000"/>
          <w:lang w:val="fr-FR"/>
        </w:rPr>
      </w:pPr>
      <w:r w:rsidRPr="002711F1">
        <w:rPr>
          <w:bCs/>
          <w:iCs/>
          <w:color w:val="000000"/>
          <w:lang w:val="fr-FR"/>
        </w:rPr>
        <w:t>c)</w:t>
      </w:r>
      <w:r w:rsidRPr="002711F1">
        <w:rPr>
          <w:bCs/>
          <w:iCs/>
          <w:color w:val="000000"/>
          <w:lang w:val="fr-FR"/>
        </w:rPr>
        <w:tab/>
      </w:r>
      <w:r w:rsidR="000512AD">
        <w:rPr>
          <w:bCs/>
          <w:iCs/>
          <w:color w:val="000000"/>
          <w:lang w:val="fr-FR"/>
        </w:rPr>
        <w:t>Les détenus possédant un permis de travail ou autorisés à suivre des cours</w:t>
      </w:r>
      <w:r w:rsidRPr="002711F1">
        <w:rPr>
          <w:bCs/>
          <w:iCs/>
          <w:color w:val="000000"/>
          <w:lang w:val="fr-FR"/>
        </w:rPr>
        <w:t>;</w:t>
      </w:r>
    </w:p>
    <w:p w:rsidR="00D16443" w:rsidRPr="002711F1" w:rsidRDefault="00D16443" w:rsidP="00D16443">
      <w:pPr>
        <w:spacing w:after="240"/>
        <w:ind w:left="1134" w:hanging="567"/>
        <w:rPr>
          <w:bCs/>
          <w:iCs/>
          <w:color w:val="000000"/>
          <w:lang w:val="fr-FR"/>
        </w:rPr>
      </w:pPr>
      <w:r w:rsidRPr="002711F1">
        <w:rPr>
          <w:bCs/>
          <w:iCs/>
          <w:color w:val="000000"/>
          <w:lang w:val="fr-FR"/>
        </w:rPr>
        <w:t>d)</w:t>
      </w:r>
      <w:r w:rsidRPr="002711F1">
        <w:rPr>
          <w:bCs/>
          <w:iCs/>
          <w:color w:val="000000"/>
          <w:lang w:val="fr-FR"/>
        </w:rPr>
        <w:tab/>
      </w:r>
      <w:r w:rsidR="0033456A">
        <w:rPr>
          <w:bCs/>
          <w:iCs/>
          <w:color w:val="000000"/>
          <w:lang w:val="fr-FR"/>
        </w:rPr>
        <w:t>Les détenus souffrant d</w:t>
      </w:r>
      <w:r w:rsidR="00AB52C3">
        <w:rPr>
          <w:bCs/>
          <w:iCs/>
          <w:color w:val="000000"/>
          <w:lang w:val="fr-FR"/>
        </w:rPr>
        <w:t>’</w:t>
      </w:r>
      <w:r w:rsidR="0033456A">
        <w:rPr>
          <w:bCs/>
          <w:iCs/>
          <w:color w:val="000000"/>
          <w:lang w:val="fr-FR"/>
        </w:rPr>
        <w:t>une maladie en phase terminale aiguë</w:t>
      </w:r>
      <w:r w:rsidRPr="002711F1">
        <w:rPr>
          <w:bCs/>
          <w:iCs/>
          <w:color w:val="000000"/>
          <w:lang w:val="fr-FR"/>
        </w:rPr>
        <w:t>;</w:t>
      </w:r>
    </w:p>
    <w:p w:rsidR="00D16443" w:rsidRPr="002711F1" w:rsidRDefault="00D16443" w:rsidP="00D16443">
      <w:pPr>
        <w:spacing w:after="240"/>
        <w:ind w:left="1134" w:hanging="567"/>
        <w:rPr>
          <w:bCs/>
          <w:iCs/>
          <w:color w:val="000000"/>
          <w:lang w:val="fr-FR"/>
        </w:rPr>
      </w:pPr>
      <w:r w:rsidRPr="002711F1">
        <w:rPr>
          <w:bCs/>
          <w:iCs/>
          <w:color w:val="000000"/>
          <w:lang w:val="fr-FR"/>
        </w:rPr>
        <w:t>e)</w:t>
      </w:r>
      <w:r w:rsidRPr="002711F1">
        <w:rPr>
          <w:bCs/>
          <w:iCs/>
          <w:color w:val="000000"/>
          <w:lang w:val="fr-FR"/>
        </w:rPr>
        <w:tab/>
      </w:r>
      <w:r w:rsidR="0033456A">
        <w:rPr>
          <w:bCs/>
          <w:iCs/>
          <w:color w:val="000000"/>
          <w:lang w:val="fr-FR"/>
        </w:rPr>
        <w:t>Les détenues qui sont enceintes</w:t>
      </w:r>
      <w:r w:rsidRPr="002711F1">
        <w:rPr>
          <w:bCs/>
          <w:iCs/>
          <w:color w:val="000000"/>
          <w:lang w:val="fr-FR"/>
        </w:rPr>
        <w:t>.</w:t>
      </w:r>
    </w:p>
    <w:p w:rsidR="00D16443" w:rsidRPr="002711F1" w:rsidRDefault="00D16443" w:rsidP="00D16443">
      <w:pPr>
        <w:spacing w:after="240"/>
        <w:rPr>
          <w:bCs/>
          <w:iCs/>
          <w:color w:val="000000"/>
          <w:lang w:val="fr-FR"/>
        </w:rPr>
      </w:pPr>
      <w:r w:rsidRPr="002711F1">
        <w:rPr>
          <w:bCs/>
          <w:iCs/>
          <w:color w:val="000000"/>
          <w:lang w:val="fr-FR"/>
        </w:rPr>
        <w:t>118.</w:t>
      </w:r>
      <w:r w:rsidRPr="002711F1">
        <w:rPr>
          <w:bCs/>
          <w:iCs/>
          <w:color w:val="000000"/>
          <w:lang w:val="fr-FR"/>
        </w:rPr>
        <w:tab/>
      </w:r>
      <w:r w:rsidR="00E1066B">
        <w:rPr>
          <w:bCs/>
          <w:iCs/>
          <w:color w:val="000000"/>
          <w:lang w:val="fr-FR"/>
        </w:rPr>
        <w:t>Les avantages que présente le bracelet électronique par rapport à la détention provisoire dans des établissements péniten</w:t>
      </w:r>
      <w:r w:rsidR="00D77276">
        <w:rPr>
          <w:bCs/>
          <w:iCs/>
          <w:color w:val="000000"/>
          <w:lang w:val="fr-FR"/>
        </w:rPr>
        <w:t>tiaire</w:t>
      </w:r>
      <w:r w:rsidR="00E1066B">
        <w:rPr>
          <w:bCs/>
          <w:iCs/>
          <w:color w:val="000000"/>
          <w:lang w:val="fr-FR"/>
        </w:rPr>
        <w:t xml:space="preserve">s sont résumés dans le tableau ci-après: </w:t>
      </w:r>
    </w:p>
    <w:tbl>
      <w:tblPr>
        <w:tblW w:w="4338" w:type="pct"/>
        <w:jc w:val="center"/>
        <w:tblInd w:w="1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94"/>
        <w:gridCol w:w="3029"/>
        <w:gridCol w:w="3614"/>
      </w:tblGrid>
      <w:tr w:rsidR="00D16443" w:rsidRPr="002711F1">
        <w:tblPrEx>
          <w:tblCellMar>
            <w:top w:w="0" w:type="dxa"/>
            <w:bottom w:w="0" w:type="dxa"/>
          </w:tblCellMar>
        </w:tblPrEx>
        <w:trPr>
          <w:trHeight w:val="20"/>
          <w:jc w:val="center"/>
        </w:trPr>
        <w:tc>
          <w:tcPr>
            <w:tcW w:w="876" w:type="pct"/>
            <w:vAlign w:val="center"/>
          </w:tcPr>
          <w:p w:rsidR="00D16443" w:rsidRPr="002711F1" w:rsidRDefault="00E1066B" w:rsidP="0018641D">
            <w:pPr>
              <w:pStyle w:val="BodyText2"/>
              <w:spacing w:after="0" w:line="240" w:lineRule="auto"/>
              <w:jc w:val="center"/>
              <w:rPr>
                <w:b/>
                <w:color w:val="000000"/>
                <w:lang w:val="fr-FR"/>
              </w:rPr>
            </w:pPr>
            <w:r>
              <w:rPr>
                <w:b/>
                <w:color w:val="000000"/>
                <w:lang w:val="fr-FR"/>
              </w:rPr>
              <w:t>Facteur</w:t>
            </w:r>
          </w:p>
        </w:tc>
        <w:tc>
          <w:tcPr>
            <w:tcW w:w="1885" w:type="pct"/>
            <w:vAlign w:val="center"/>
          </w:tcPr>
          <w:p w:rsidR="00D16443" w:rsidRPr="002711F1" w:rsidRDefault="00E1066B" w:rsidP="0018641D">
            <w:pPr>
              <w:pStyle w:val="BodyText2"/>
              <w:spacing w:after="0" w:line="240" w:lineRule="auto"/>
              <w:jc w:val="center"/>
              <w:rPr>
                <w:b/>
                <w:color w:val="000000"/>
                <w:lang w:val="fr-FR"/>
              </w:rPr>
            </w:pPr>
            <w:r>
              <w:rPr>
                <w:b/>
                <w:color w:val="000000"/>
                <w:lang w:val="fr-FR"/>
              </w:rPr>
              <w:t>Bracelet</w:t>
            </w:r>
          </w:p>
        </w:tc>
        <w:tc>
          <w:tcPr>
            <w:tcW w:w="2239" w:type="pct"/>
            <w:vAlign w:val="center"/>
          </w:tcPr>
          <w:p w:rsidR="00D16443" w:rsidRPr="002711F1" w:rsidRDefault="00E1066B" w:rsidP="0018641D">
            <w:pPr>
              <w:pStyle w:val="BodyText2"/>
              <w:spacing w:after="0" w:line="240" w:lineRule="auto"/>
              <w:jc w:val="center"/>
              <w:rPr>
                <w:b/>
                <w:color w:val="000000"/>
                <w:lang w:val="fr-FR"/>
              </w:rPr>
            </w:pPr>
            <w:r>
              <w:rPr>
                <w:b/>
                <w:color w:val="000000"/>
                <w:lang w:val="fr-FR"/>
              </w:rPr>
              <w:t>Centre de détention</w:t>
            </w:r>
          </w:p>
        </w:tc>
      </w:tr>
      <w:tr w:rsidR="00D16443" w:rsidRPr="002711F1">
        <w:tblPrEx>
          <w:tblCellMar>
            <w:top w:w="0" w:type="dxa"/>
            <w:bottom w:w="0" w:type="dxa"/>
          </w:tblCellMar>
        </w:tblPrEx>
        <w:trPr>
          <w:trHeight w:val="20"/>
          <w:jc w:val="center"/>
        </w:trPr>
        <w:tc>
          <w:tcPr>
            <w:tcW w:w="876" w:type="pct"/>
          </w:tcPr>
          <w:p w:rsidR="00D16443" w:rsidRPr="002711F1" w:rsidRDefault="00D77276" w:rsidP="0018641D">
            <w:pPr>
              <w:pStyle w:val="BodyText2"/>
              <w:spacing w:after="0" w:line="240" w:lineRule="auto"/>
              <w:rPr>
                <w:bCs/>
                <w:color w:val="000000"/>
                <w:lang w:val="fr-FR"/>
              </w:rPr>
            </w:pPr>
            <w:r>
              <w:rPr>
                <w:bCs/>
                <w:color w:val="000000"/>
                <w:lang w:val="fr-FR"/>
              </w:rPr>
              <w:t>Surpeuplement</w:t>
            </w:r>
            <w:r w:rsidR="00E1066B">
              <w:rPr>
                <w:bCs/>
                <w:color w:val="000000"/>
                <w:lang w:val="fr-FR"/>
              </w:rPr>
              <w:t xml:space="preserve"> des prisons</w:t>
            </w:r>
          </w:p>
        </w:tc>
        <w:tc>
          <w:tcPr>
            <w:tcW w:w="1885" w:type="pct"/>
          </w:tcPr>
          <w:p w:rsidR="00D16443" w:rsidRPr="002711F1" w:rsidRDefault="00E1066B" w:rsidP="0018641D">
            <w:pPr>
              <w:pStyle w:val="BodyText2"/>
              <w:spacing w:after="0" w:line="240" w:lineRule="auto"/>
              <w:rPr>
                <w:color w:val="000000"/>
                <w:lang w:val="fr-FR"/>
              </w:rPr>
            </w:pPr>
            <w:r>
              <w:rPr>
                <w:color w:val="000000"/>
                <w:lang w:val="fr-FR"/>
              </w:rPr>
              <w:t>Le nombre de bénéficiaires réduit ce</w:t>
            </w:r>
            <w:r w:rsidR="009D1044">
              <w:rPr>
                <w:color w:val="000000"/>
                <w:lang w:val="fr-FR"/>
              </w:rPr>
              <w:t xml:space="preserve"> surpeuplement</w:t>
            </w:r>
          </w:p>
        </w:tc>
        <w:tc>
          <w:tcPr>
            <w:tcW w:w="2239" w:type="pct"/>
          </w:tcPr>
          <w:p w:rsidR="00D16443" w:rsidRPr="002711F1" w:rsidRDefault="00E1066B" w:rsidP="0018641D">
            <w:pPr>
              <w:pStyle w:val="BodyText2"/>
              <w:spacing w:after="0" w:line="240" w:lineRule="auto"/>
              <w:rPr>
                <w:color w:val="000000"/>
                <w:lang w:val="fr-FR"/>
              </w:rPr>
            </w:pPr>
            <w:r>
              <w:rPr>
                <w:color w:val="000000"/>
                <w:lang w:val="fr-FR"/>
              </w:rPr>
              <w:t>A mesure de l</w:t>
            </w:r>
            <w:r w:rsidR="00AB52C3">
              <w:rPr>
                <w:color w:val="000000"/>
                <w:lang w:val="fr-FR"/>
              </w:rPr>
              <w:t>’</w:t>
            </w:r>
            <w:r>
              <w:rPr>
                <w:color w:val="000000"/>
                <w:lang w:val="fr-FR"/>
              </w:rPr>
              <w:t>écoulement du temps, le centre de détention se détériore</w:t>
            </w:r>
          </w:p>
        </w:tc>
      </w:tr>
      <w:tr w:rsidR="00D16443" w:rsidRPr="002711F1">
        <w:tblPrEx>
          <w:tblCellMar>
            <w:top w:w="0" w:type="dxa"/>
            <w:bottom w:w="0" w:type="dxa"/>
          </w:tblCellMar>
        </w:tblPrEx>
        <w:trPr>
          <w:trHeight w:val="20"/>
          <w:jc w:val="center"/>
        </w:trPr>
        <w:tc>
          <w:tcPr>
            <w:tcW w:w="876" w:type="pct"/>
          </w:tcPr>
          <w:p w:rsidR="00D16443" w:rsidRPr="002711F1" w:rsidRDefault="00E1066B" w:rsidP="0018641D">
            <w:pPr>
              <w:pStyle w:val="BodyText2"/>
              <w:spacing w:after="0" w:line="240" w:lineRule="auto"/>
              <w:rPr>
                <w:bCs/>
                <w:color w:val="000000"/>
                <w:lang w:val="fr-FR"/>
              </w:rPr>
            </w:pPr>
            <w:r>
              <w:rPr>
                <w:bCs/>
                <w:color w:val="000000"/>
                <w:lang w:val="fr-FR"/>
              </w:rPr>
              <w:t>Droits de l</w:t>
            </w:r>
            <w:r w:rsidR="00AB52C3">
              <w:rPr>
                <w:bCs/>
                <w:color w:val="000000"/>
                <w:lang w:val="fr-FR"/>
              </w:rPr>
              <w:t>’</w:t>
            </w:r>
            <w:r>
              <w:rPr>
                <w:bCs/>
                <w:color w:val="000000"/>
                <w:lang w:val="fr-FR"/>
              </w:rPr>
              <w:t>homme</w:t>
            </w:r>
          </w:p>
        </w:tc>
        <w:tc>
          <w:tcPr>
            <w:tcW w:w="1885" w:type="pct"/>
          </w:tcPr>
          <w:p w:rsidR="00D16443" w:rsidRPr="002711F1" w:rsidRDefault="00E1066B" w:rsidP="0018641D">
            <w:pPr>
              <w:pStyle w:val="BodyText2"/>
              <w:spacing w:after="0" w:line="240" w:lineRule="auto"/>
              <w:rPr>
                <w:color w:val="000000"/>
                <w:lang w:val="fr-FR"/>
              </w:rPr>
            </w:pPr>
            <w:r>
              <w:rPr>
                <w:color w:val="000000"/>
                <w:lang w:val="fr-FR"/>
              </w:rPr>
              <w:t>Est conforme aux droits de l</w:t>
            </w:r>
            <w:r w:rsidR="00AB52C3">
              <w:rPr>
                <w:color w:val="000000"/>
                <w:lang w:val="fr-FR"/>
              </w:rPr>
              <w:t>’</w:t>
            </w:r>
            <w:r>
              <w:rPr>
                <w:color w:val="000000"/>
                <w:lang w:val="fr-FR"/>
              </w:rPr>
              <w:t>homme</w:t>
            </w:r>
          </w:p>
        </w:tc>
        <w:tc>
          <w:tcPr>
            <w:tcW w:w="2239" w:type="pct"/>
          </w:tcPr>
          <w:p w:rsidR="00D16443" w:rsidRPr="002711F1" w:rsidRDefault="00E1066B" w:rsidP="0018641D">
            <w:pPr>
              <w:pStyle w:val="BodyText2"/>
              <w:spacing w:after="0" w:line="240" w:lineRule="auto"/>
              <w:rPr>
                <w:color w:val="000000"/>
                <w:lang w:val="fr-FR"/>
              </w:rPr>
            </w:pPr>
            <w:r>
              <w:rPr>
                <w:color w:val="000000"/>
                <w:lang w:val="fr-FR"/>
              </w:rPr>
              <w:t>Viole les droits de l</w:t>
            </w:r>
            <w:r w:rsidR="00AB52C3">
              <w:rPr>
                <w:color w:val="000000"/>
                <w:lang w:val="fr-FR"/>
              </w:rPr>
              <w:t>’</w:t>
            </w:r>
            <w:r>
              <w:rPr>
                <w:color w:val="000000"/>
                <w:lang w:val="fr-FR"/>
              </w:rPr>
              <w:t>homme</w:t>
            </w:r>
          </w:p>
        </w:tc>
      </w:tr>
      <w:tr w:rsidR="00D16443" w:rsidRPr="002711F1">
        <w:tblPrEx>
          <w:tblCellMar>
            <w:top w:w="0" w:type="dxa"/>
            <w:bottom w:w="0" w:type="dxa"/>
          </w:tblCellMar>
        </w:tblPrEx>
        <w:trPr>
          <w:trHeight w:val="20"/>
          <w:jc w:val="center"/>
        </w:trPr>
        <w:tc>
          <w:tcPr>
            <w:tcW w:w="876" w:type="pct"/>
          </w:tcPr>
          <w:p w:rsidR="00D16443" w:rsidRPr="002711F1" w:rsidRDefault="00E1066B" w:rsidP="0018641D">
            <w:pPr>
              <w:pStyle w:val="BodyText2"/>
              <w:spacing w:after="0" w:line="240" w:lineRule="auto"/>
              <w:rPr>
                <w:bCs/>
                <w:color w:val="000000"/>
                <w:lang w:val="fr-FR"/>
              </w:rPr>
            </w:pPr>
            <w:r>
              <w:rPr>
                <w:bCs/>
                <w:color w:val="000000"/>
                <w:lang w:val="fr-FR"/>
              </w:rPr>
              <w:t>Coût</w:t>
            </w:r>
          </w:p>
        </w:tc>
        <w:tc>
          <w:tcPr>
            <w:tcW w:w="1885" w:type="pct"/>
          </w:tcPr>
          <w:p w:rsidR="00D16443" w:rsidRPr="002711F1" w:rsidRDefault="00E1066B" w:rsidP="0018641D">
            <w:pPr>
              <w:pStyle w:val="BodyText2"/>
              <w:spacing w:after="0" w:line="240" w:lineRule="auto"/>
              <w:rPr>
                <w:color w:val="000000"/>
                <w:lang w:val="fr-FR"/>
              </w:rPr>
            </w:pPr>
            <w:r>
              <w:rPr>
                <w:color w:val="000000"/>
                <w:lang w:val="fr-FR"/>
              </w:rPr>
              <w:t>Réduit le coût</w:t>
            </w:r>
          </w:p>
        </w:tc>
        <w:tc>
          <w:tcPr>
            <w:tcW w:w="2239" w:type="pct"/>
          </w:tcPr>
          <w:p w:rsidR="00D16443" w:rsidRPr="002711F1" w:rsidRDefault="00E1066B" w:rsidP="0018641D">
            <w:pPr>
              <w:pStyle w:val="BodyText2"/>
              <w:spacing w:after="0" w:line="240" w:lineRule="auto"/>
              <w:rPr>
                <w:color w:val="000000"/>
                <w:lang w:val="fr-FR"/>
              </w:rPr>
            </w:pPr>
            <w:r>
              <w:rPr>
                <w:color w:val="000000"/>
                <w:lang w:val="fr-FR"/>
              </w:rPr>
              <w:t>Multiplie le coût par trois, ce qui représente un coût particulièrement élevé lorsque l</w:t>
            </w:r>
            <w:r w:rsidR="00AB52C3">
              <w:rPr>
                <w:color w:val="000000"/>
                <w:lang w:val="fr-FR"/>
              </w:rPr>
              <w:t>’</w:t>
            </w:r>
            <w:r>
              <w:rPr>
                <w:color w:val="000000"/>
                <w:lang w:val="fr-FR"/>
              </w:rPr>
              <w:t>innocence est établie par la suite</w:t>
            </w:r>
          </w:p>
        </w:tc>
      </w:tr>
      <w:tr w:rsidR="00D16443" w:rsidRPr="002711F1">
        <w:tblPrEx>
          <w:tblCellMar>
            <w:top w:w="0" w:type="dxa"/>
            <w:bottom w:w="0" w:type="dxa"/>
          </w:tblCellMar>
        </w:tblPrEx>
        <w:trPr>
          <w:trHeight w:val="20"/>
          <w:jc w:val="center"/>
        </w:trPr>
        <w:tc>
          <w:tcPr>
            <w:tcW w:w="876" w:type="pct"/>
          </w:tcPr>
          <w:p w:rsidR="00D16443" w:rsidRPr="002711F1" w:rsidRDefault="00E1066B" w:rsidP="0018641D">
            <w:pPr>
              <w:pStyle w:val="BodyText2"/>
              <w:spacing w:after="0" w:line="240" w:lineRule="auto"/>
              <w:rPr>
                <w:bCs/>
                <w:color w:val="000000"/>
                <w:lang w:val="fr-FR"/>
              </w:rPr>
            </w:pPr>
            <w:r>
              <w:rPr>
                <w:bCs/>
                <w:color w:val="000000"/>
                <w:lang w:val="fr-FR"/>
              </w:rPr>
              <w:t>Réparation du préjudice</w:t>
            </w:r>
          </w:p>
        </w:tc>
        <w:tc>
          <w:tcPr>
            <w:tcW w:w="1885" w:type="pct"/>
          </w:tcPr>
          <w:p w:rsidR="00D16443" w:rsidRPr="002711F1" w:rsidRDefault="00E1066B" w:rsidP="0018641D">
            <w:pPr>
              <w:pStyle w:val="BodyText2"/>
              <w:spacing w:after="0" w:line="240" w:lineRule="auto"/>
              <w:rPr>
                <w:color w:val="000000"/>
                <w:lang w:val="fr-FR"/>
              </w:rPr>
            </w:pPr>
            <w:r>
              <w:rPr>
                <w:color w:val="000000"/>
                <w:lang w:val="fr-FR"/>
              </w:rPr>
              <w:t>Réparation plus facile, le détenu pouvant travailler</w:t>
            </w:r>
          </w:p>
        </w:tc>
        <w:tc>
          <w:tcPr>
            <w:tcW w:w="2239" w:type="pct"/>
          </w:tcPr>
          <w:p w:rsidR="00D16443" w:rsidRPr="002711F1" w:rsidRDefault="00E1066B" w:rsidP="0018641D">
            <w:pPr>
              <w:pStyle w:val="BodyText2"/>
              <w:spacing w:after="0" w:line="240" w:lineRule="auto"/>
              <w:rPr>
                <w:color w:val="000000"/>
                <w:lang w:val="fr-FR"/>
              </w:rPr>
            </w:pPr>
            <w:r>
              <w:rPr>
                <w:color w:val="000000"/>
                <w:lang w:val="fr-FR"/>
              </w:rPr>
              <w:t>Réparation rendue plus difficile</w:t>
            </w:r>
          </w:p>
        </w:tc>
      </w:tr>
      <w:tr w:rsidR="00D16443" w:rsidRPr="002711F1">
        <w:tblPrEx>
          <w:tblCellMar>
            <w:top w:w="0" w:type="dxa"/>
            <w:bottom w:w="0" w:type="dxa"/>
          </w:tblCellMar>
        </w:tblPrEx>
        <w:trPr>
          <w:trHeight w:val="20"/>
          <w:jc w:val="center"/>
        </w:trPr>
        <w:tc>
          <w:tcPr>
            <w:tcW w:w="876" w:type="pct"/>
          </w:tcPr>
          <w:p w:rsidR="00D16443" w:rsidRPr="002711F1" w:rsidRDefault="00E1066B" w:rsidP="0018641D">
            <w:pPr>
              <w:pStyle w:val="BodyText2"/>
              <w:spacing w:after="0" w:line="240" w:lineRule="auto"/>
              <w:rPr>
                <w:bCs/>
                <w:color w:val="000000"/>
                <w:lang w:val="fr-FR"/>
              </w:rPr>
            </w:pPr>
            <w:r>
              <w:rPr>
                <w:bCs/>
                <w:color w:val="000000"/>
                <w:lang w:val="fr-FR"/>
              </w:rPr>
              <w:t>Réinsertion postérieure</w:t>
            </w:r>
          </w:p>
        </w:tc>
        <w:tc>
          <w:tcPr>
            <w:tcW w:w="1885" w:type="pct"/>
          </w:tcPr>
          <w:p w:rsidR="00D16443" w:rsidRPr="002711F1" w:rsidRDefault="00E1066B" w:rsidP="0018641D">
            <w:pPr>
              <w:pStyle w:val="BodyText2"/>
              <w:spacing w:after="0" w:line="240" w:lineRule="auto"/>
              <w:rPr>
                <w:color w:val="000000"/>
                <w:lang w:val="fr-FR"/>
              </w:rPr>
            </w:pPr>
            <w:r>
              <w:rPr>
                <w:color w:val="000000"/>
                <w:lang w:val="fr-FR"/>
              </w:rPr>
              <w:t>L</w:t>
            </w:r>
            <w:r w:rsidR="00AB52C3">
              <w:rPr>
                <w:color w:val="000000"/>
                <w:lang w:val="fr-FR"/>
              </w:rPr>
              <w:t>’</w:t>
            </w:r>
            <w:r>
              <w:rPr>
                <w:color w:val="000000"/>
                <w:lang w:val="fr-FR"/>
              </w:rPr>
              <w:t>inculpé abandonne la société</w:t>
            </w:r>
          </w:p>
        </w:tc>
        <w:tc>
          <w:tcPr>
            <w:tcW w:w="2239" w:type="pct"/>
          </w:tcPr>
          <w:p w:rsidR="00D16443" w:rsidRPr="002711F1" w:rsidRDefault="00E1066B" w:rsidP="0018641D">
            <w:pPr>
              <w:pStyle w:val="BodyText2"/>
              <w:spacing w:after="0" w:line="240" w:lineRule="auto"/>
              <w:rPr>
                <w:color w:val="000000"/>
                <w:lang w:val="fr-FR"/>
              </w:rPr>
            </w:pPr>
            <w:r>
              <w:rPr>
                <w:color w:val="000000"/>
                <w:lang w:val="fr-FR"/>
              </w:rPr>
              <w:t>L</w:t>
            </w:r>
            <w:r w:rsidR="00AB52C3">
              <w:rPr>
                <w:color w:val="000000"/>
                <w:lang w:val="fr-FR"/>
              </w:rPr>
              <w:t>’</w:t>
            </w:r>
            <w:r>
              <w:rPr>
                <w:color w:val="000000"/>
                <w:lang w:val="fr-FR"/>
              </w:rPr>
              <w:t>expérience carcérale est source de traumatisme</w:t>
            </w:r>
          </w:p>
        </w:tc>
      </w:tr>
      <w:tr w:rsidR="00D16443" w:rsidRPr="002711F1">
        <w:tblPrEx>
          <w:tblCellMar>
            <w:top w:w="0" w:type="dxa"/>
            <w:bottom w:w="0" w:type="dxa"/>
          </w:tblCellMar>
        </w:tblPrEx>
        <w:trPr>
          <w:trHeight w:val="20"/>
          <w:jc w:val="center"/>
        </w:trPr>
        <w:tc>
          <w:tcPr>
            <w:tcW w:w="876" w:type="pct"/>
          </w:tcPr>
          <w:p w:rsidR="00D16443" w:rsidRPr="002711F1" w:rsidRDefault="00E1066B" w:rsidP="0018641D">
            <w:pPr>
              <w:pStyle w:val="BodyText2"/>
              <w:spacing w:after="0" w:line="240" w:lineRule="auto"/>
              <w:rPr>
                <w:bCs/>
                <w:color w:val="000000"/>
                <w:lang w:val="fr-FR"/>
              </w:rPr>
            </w:pPr>
            <w:r>
              <w:rPr>
                <w:bCs/>
                <w:color w:val="000000"/>
                <w:lang w:val="fr-FR"/>
              </w:rPr>
              <w:t>Education</w:t>
            </w:r>
          </w:p>
        </w:tc>
        <w:tc>
          <w:tcPr>
            <w:tcW w:w="1885" w:type="pct"/>
          </w:tcPr>
          <w:p w:rsidR="00D16443" w:rsidRPr="002711F1" w:rsidRDefault="00E1066B" w:rsidP="0018641D">
            <w:pPr>
              <w:pStyle w:val="BodyText2"/>
              <w:spacing w:after="0" w:line="240" w:lineRule="auto"/>
              <w:rPr>
                <w:color w:val="000000"/>
                <w:lang w:val="fr-FR"/>
              </w:rPr>
            </w:pPr>
            <w:r>
              <w:rPr>
                <w:color w:val="000000"/>
                <w:lang w:val="fr-FR"/>
              </w:rPr>
              <w:t>L</w:t>
            </w:r>
            <w:r w:rsidR="00AB52C3">
              <w:rPr>
                <w:color w:val="000000"/>
                <w:lang w:val="fr-FR"/>
              </w:rPr>
              <w:t>’</w:t>
            </w:r>
            <w:r>
              <w:rPr>
                <w:color w:val="000000"/>
                <w:lang w:val="fr-FR"/>
              </w:rPr>
              <w:t>inculpé a accès à l</w:t>
            </w:r>
            <w:r w:rsidR="00AB52C3">
              <w:rPr>
                <w:color w:val="000000"/>
                <w:lang w:val="fr-FR"/>
              </w:rPr>
              <w:t>’</w:t>
            </w:r>
            <w:r>
              <w:rPr>
                <w:color w:val="000000"/>
                <w:lang w:val="fr-FR"/>
              </w:rPr>
              <w:t>enseignement</w:t>
            </w:r>
          </w:p>
        </w:tc>
        <w:tc>
          <w:tcPr>
            <w:tcW w:w="2239" w:type="pct"/>
          </w:tcPr>
          <w:p w:rsidR="00D16443" w:rsidRPr="002711F1" w:rsidRDefault="00E1066B" w:rsidP="0018641D">
            <w:pPr>
              <w:pStyle w:val="BodyText2"/>
              <w:spacing w:after="0" w:line="240" w:lineRule="auto"/>
              <w:rPr>
                <w:color w:val="000000"/>
                <w:lang w:val="fr-FR"/>
              </w:rPr>
            </w:pPr>
            <w:r>
              <w:rPr>
                <w:color w:val="000000"/>
                <w:lang w:val="fr-FR"/>
              </w:rPr>
              <w:t>L</w:t>
            </w:r>
            <w:r w:rsidR="00AB52C3">
              <w:rPr>
                <w:color w:val="000000"/>
                <w:lang w:val="fr-FR"/>
              </w:rPr>
              <w:t>’</w:t>
            </w:r>
            <w:r>
              <w:rPr>
                <w:color w:val="000000"/>
                <w:lang w:val="fr-FR"/>
              </w:rPr>
              <w:t>inculpé reste à l</w:t>
            </w:r>
            <w:r w:rsidR="00AB52C3">
              <w:rPr>
                <w:color w:val="000000"/>
                <w:lang w:val="fr-FR"/>
              </w:rPr>
              <w:t>’</w:t>
            </w:r>
            <w:r>
              <w:rPr>
                <w:color w:val="000000"/>
                <w:lang w:val="fr-FR"/>
              </w:rPr>
              <w:t>écart de l</w:t>
            </w:r>
            <w:r w:rsidR="00AB52C3">
              <w:rPr>
                <w:color w:val="000000"/>
                <w:lang w:val="fr-FR"/>
              </w:rPr>
              <w:t>’</w:t>
            </w:r>
            <w:r>
              <w:rPr>
                <w:color w:val="000000"/>
                <w:lang w:val="fr-FR"/>
              </w:rPr>
              <w:t>enseignement</w:t>
            </w:r>
          </w:p>
        </w:tc>
      </w:tr>
    </w:tbl>
    <w:p w:rsidR="00D16443" w:rsidRPr="002711F1" w:rsidRDefault="00D16443" w:rsidP="00D16443">
      <w:pPr>
        <w:spacing w:before="480" w:after="240"/>
        <w:rPr>
          <w:bCs/>
          <w:iCs/>
          <w:color w:val="000000"/>
          <w:lang w:val="fr-FR"/>
        </w:rPr>
      </w:pPr>
      <w:r w:rsidRPr="002711F1">
        <w:rPr>
          <w:bCs/>
          <w:iCs/>
          <w:color w:val="000000"/>
          <w:lang w:val="fr-FR"/>
        </w:rPr>
        <w:t>119.</w:t>
      </w:r>
      <w:r w:rsidRPr="002711F1">
        <w:rPr>
          <w:bCs/>
          <w:iCs/>
          <w:color w:val="000000"/>
          <w:lang w:val="fr-FR"/>
        </w:rPr>
        <w:tab/>
      </w:r>
      <w:r w:rsidR="00760650">
        <w:rPr>
          <w:bCs/>
          <w:iCs/>
          <w:color w:val="000000"/>
          <w:lang w:val="fr-FR"/>
        </w:rPr>
        <w:t>Pour ce qui est de l</w:t>
      </w:r>
      <w:r w:rsidR="00AB52C3">
        <w:rPr>
          <w:bCs/>
          <w:iCs/>
          <w:color w:val="000000"/>
          <w:lang w:val="fr-FR"/>
        </w:rPr>
        <w:t>’</w:t>
      </w:r>
      <w:r w:rsidR="00760650">
        <w:rPr>
          <w:bCs/>
          <w:iCs/>
          <w:color w:val="000000"/>
          <w:lang w:val="fr-FR"/>
        </w:rPr>
        <w:t>exécution des mesures d</w:t>
      </w:r>
      <w:r w:rsidR="009D1044">
        <w:rPr>
          <w:bCs/>
          <w:iCs/>
          <w:color w:val="000000"/>
          <w:lang w:val="fr-FR"/>
        </w:rPr>
        <w:t>e précaution, on relève que l</w:t>
      </w:r>
      <w:r w:rsidR="00AB52C3">
        <w:rPr>
          <w:bCs/>
          <w:iCs/>
          <w:color w:val="000000"/>
          <w:lang w:val="fr-FR"/>
        </w:rPr>
        <w:t>’</w:t>
      </w:r>
      <w:r w:rsidR="00760650">
        <w:rPr>
          <w:bCs/>
          <w:iCs/>
          <w:color w:val="000000"/>
          <w:lang w:val="fr-FR"/>
        </w:rPr>
        <w:t xml:space="preserve">utilisation du bracelet électronique permet de mieux contrôler cette </w:t>
      </w:r>
      <w:r w:rsidR="009D1044">
        <w:rPr>
          <w:bCs/>
          <w:iCs/>
          <w:color w:val="000000"/>
          <w:lang w:val="fr-FR"/>
        </w:rPr>
        <w:t>exécution</w:t>
      </w:r>
      <w:r w:rsidR="00760650">
        <w:rPr>
          <w:bCs/>
          <w:iCs/>
          <w:color w:val="000000"/>
          <w:lang w:val="fr-FR"/>
        </w:rPr>
        <w:t>, grâce à l</w:t>
      </w:r>
      <w:r w:rsidR="00AB52C3">
        <w:rPr>
          <w:bCs/>
          <w:iCs/>
          <w:color w:val="000000"/>
          <w:lang w:val="fr-FR"/>
        </w:rPr>
        <w:t>’</w:t>
      </w:r>
      <w:r w:rsidR="00760650">
        <w:rPr>
          <w:bCs/>
          <w:iCs/>
          <w:color w:val="000000"/>
          <w:lang w:val="fr-FR"/>
        </w:rPr>
        <w:t>assignation à résidence dans sa propre habitation ou dans l</w:t>
      </w:r>
      <w:r w:rsidR="00AB52C3">
        <w:rPr>
          <w:bCs/>
          <w:iCs/>
          <w:color w:val="000000"/>
          <w:lang w:val="fr-FR"/>
        </w:rPr>
        <w:t>’</w:t>
      </w:r>
      <w:r w:rsidR="00760650">
        <w:rPr>
          <w:bCs/>
          <w:iCs/>
          <w:color w:val="000000"/>
          <w:lang w:val="fr-FR"/>
        </w:rPr>
        <w:t>établissement de soins de santé, entendu</w:t>
      </w:r>
      <w:r w:rsidR="009D1044">
        <w:rPr>
          <w:bCs/>
          <w:iCs/>
          <w:color w:val="000000"/>
          <w:lang w:val="fr-FR"/>
        </w:rPr>
        <w:t>e</w:t>
      </w:r>
      <w:r w:rsidR="00760650">
        <w:rPr>
          <w:bCs/>
          <w:iCs/>
          <w:color w:val="000000"/>
          <w:lang w:val="fr-FR"/>
        </w:rPr>
        <w:t xml:space="preserve"> comme l</w:t>
      </w:r>
      <w:r w:rsidR="00AB52C3">
        <w:rPr>
          <w:bCs/>
          <w:iCs/>
          <w:color w:val="000000"/>
          <w:lang w:val="fr-FR"/>
        </w:rPr>
        <w:t>’</w:t>
      </w:r>
      <w:r w:rsidR="00760650">
        <w:rPr>
          <w:bCs/>
          <w:iCs/>
          <w:color w:val="000000"/>
          <w:lang w:val="fr-FR"/>
        </w:rPr>
        <w:t>obligation de résider dans un lieu déterminé situé dans la juridiction correspondante.</w:t>
      </w:r>
    </w:p>
    <w:p w:rsidR="00D16443" w:rsidRPr="002711F1" w:rsidRDefault="00D16443" w:rsidP="00D16443">
      <w:pPr>
        <w:spacing w:after="240"/>
        <w:rPr>
          <w:bCs/>
          <w:iCs/>
          <w:color w:val="000000"/>
          <w:lang w:val="fr-FR"/>
        </w:rPr>
      </w:pPr>
      <w:r w:rsidRPr="002711F1">
        <w:rPr>
          <w:bCs/>
          <w:iCs/>
          <w:color w:val="000000"/>
          <w:lang w:val="fr-FR"/>
        </w:rPr>
        <w:t>120.</w:t>
      </w:r>
      <w:r w:rsidRPr="002711F1">
        <w:rPr>
          <w:bCs/>
          <w:iCs/>
          <w:color w:val="000000"/>
          <w:lang w:val="fr-FR"/>
        </w:rPr>
        <w:tab/>
      </w:r>
      <w:r w:rsidR="008214F8">
        <w:rPr>
          <w:bCs/>
          <w:iCs/>
          <w:color w:val="000000"/>
          <w:lang w:val="fr-FR"/>
        </w:rPr>
        <w:t>L</w:t>
      </w:r>
      <w:r w:rsidR="00AB52C3">
        <w:rPr>
          <w:bCs/>
          <w:iCs/>
          <w:color w:val="000000"/>
          <w:lang w:val="fr-FR"/>
        </w:rPr>
        <w:t>’</w:t>
      </w:r>
      <w:r w:rsidR="008214F8">
        <w:rPr>
          <w:bCs/>
          <w:iCs/>
          <w:color w:val="000000"/>
          <w:lang w:val="fr-FR"/>
        </w:rPr>
        <w:t>examen de l</w:t>
      </w:r>
      <w:r w:rsidR="00AB52C3">
        <w:rPr>
          <w:bCs/>
          <w:iCs/>
          <w:color w:val="000000"/>
          <w:lang w:val="fr-FR"/>
        </w:rPr>
        <w:t>’</w:t>
      </w:r>
      <w:r w:rsidR="008214F8">
        <w:rPr>
          <w:bCs/>
          <w:iCs/>
          <w:color w:val="000000"/>
          <w:lang w:val="fr-FR"/>
        </w:rPr>
        <w:t>affaire du bracelet électronique a débouché sur l</w:t>
      </w:r>
      <w:r w:rsidR="00AB52C3">
        <w:rPr>
          <w:bCs/>
          <w:iCs/>
          <w:color w:val="000000"/>
          <w:lang w:val="fr-FR"/>
        </w:rPr>
        <w:t>’</w:t>
      </w:r>
      <w:r w:rsidR="008214F8">
        <w:rPr>
          <w:bCs/>
          <w:iCs/>
          <w:color w:val="000000"/>
          <w:lang w:val="fr-FR"/>
        </w:rPr>
        <w:t>adoption des quelques recommandations que voici</w:t>
      </w:r>
      <w:r w:rsidRPr="002711F1">
        <w:rPr>
          <w:bCs/>
          <w:iCs/>
          <w:color w:val="000000"/>
          <w:lang w:val="fr-FR"/>
        </w:rPr>
        <w:t>:</w:t>
      </w:r>
    </w:p>
    <w:p w:rsidR="00D16443" w:rsidRPr="002711F1" w:rsidRDefault="00D16443" w:rsidP="00170924">
      <w:pPr>
        <w:spacing w:after="240"/>
        <w:ind w:firstLine="567"/>
        <w:rPr>
          <w:color w:val="000000"/>
          <w:lang w:val="fr-FR"/>
        </w:rPr>
      </w:pPr>
      <w:r w:rsidRPr="002711F1">
        <w:rPr>
          <w:color w:val="000000"/>
          <w:lang w:val="fr-FR"/>
        </w:rPr>
        <w:t>a)</w:t>
      </w:r>
      <w:r w:rsidRPr="002711F1">
        <w:rPr>
          <w:color w:val="000000"/>
          <w:lang w:val="fr-FR"/>
        </w:rPr>
        <w:tab/>
      </w:r>
      <w:r w:rsidR="00575417">
        <w:rPr>
          <w:color w:val="000000"/>
          <w:lang w:val="fr-FR"/>
        </w:rPr>
        <w:t>Le recours au bracelet se recommande en tant qu</w:t>
      </w:r>
      <w:r w:rsidR="00AB52C3">
        <w:rPr>
          <w:color w:val="000000"/>
          <w:lang w:val="fr-FR"/>
        </w:rPr>
        <w:t>’</w:t>
      </w:r>
      <w:r w:rsidR="00575417">
        <w:rPr>
          <w:color w:val="000000"/>
          <w:lang w:val="fr-FR"/>
        </w:rPr>
        <w:t>outil de contrôle des détenus ayant l</w:t>
      </w:r>
      <w:r w:rsidR="00AB52C3">
        <w:rPr>
          <w:color w:val="000000"/>
          <w:lang w:val="fr-FR"/>
        </w:rPr>
        <w:t>’</w:t>
      </w:r>
      <w:r w:rsidR="00575417">
        <w:rPr>
          <w:color w:val="000000"/>
          <w:lang w:val="fr-FR"/>
        </w:rPr>
        <w:t>occasion de travailler</w:t>
      </w:r>
      <w:r w:rsidRPr="002711F1">
        <w:rPr>
          <w:color w:val="000000"/>
          <w:lang w:val="fr-FR"/>
        </w:rPr>
        <w:t>;</w:t>
      </w:r>
    </w:p>
    <w:p w:rsidR="00D16443" w:rsidRPr="002711F1" w:rsidRDefault="00D16443" w:rsidP="00170924">
      <w:pPr>
        <w:spacing w:after="240"/>
        <w:ind w:firstLine="567"/>
        <w:rPr>
          <w:color w:val="000000"/>
          <w:lang w:val="fr-FR"/>
        </w:rPr>
      </w:pPr>
      <w:r w:rsidRPr="002711F1">
        <w:rPr>
          <w:color w:val="000000"/>
          <w:lang w:val="fr-FR"/>
        </w:rPr>
        <w:t>b)</w:t>
      </w:r>
      <w:r w:rsidRPr="002711F1">
        <w:rPr>
          <w:color w:val="000000"/>
          <w:lang w:val="fr-FR"/>
        </w:rPr>
        <w:tab/>
      </w:r>
      <w:r w:rsidR="00E5735A">
        <w:rPr>
          <w:color w:val="000000"/>
          <w:lang w:val="fr-FR"/>
        </w:rPr>
        <w:t>Les mesures de précaution consistant notamment dans l</w:t>
      </w:r>
      <w:r w:rsidR="00AB52C3">
        <w:rPr>
          <w:color w:val="000000"/>
          <w:lang w:val="fr-FR"/>
        </w:rPr>
        <w:t>’</w:t>
      </w:r>
      <w:r w:rsidR="00E5735A">
        <w:rPr>
          <w:color w:val="000000"/>
          <w:lang w:val="fr-FR"/>
        </w:rPr>
        <w:t>assignation à domicile doivent être renforcées par le recours au système télématique de localisation, surtout pour contrôler et superviser les permis de travail, les études ou les traitements médicaux</w:t>
      </w:r>
      <w:r w:rsidRPr="002711F1">
        <w:rPr>
          <w:color w:val="000000"/>
          <w:lang w:val="fr-FR"/>
        </w:rPr>
        <w:t>;</w:t>
      </w:r>
    </w:p>
    <w:p w:rsidR="00E5735A" w:rsidRDefault="00D16443" w:rsidP="00170924">
      <w:pPr>
        <w:spacing w:after="240"/>
        <w:ind w:firstLine="567"/>
        <w:rPr>
          <w:color w:val="000000"/>
          <w:lang w:val="fr-FR"/>
        </w:rPr>
      </w:pPr>
      <w:r w:rsidRPr="002711F1">
        <w:rPr>
          <w:color w:val="000000"/>
          <w:lang w:val="fr-FR"/>
        </w:rPr>
        <w:t>c)</w:t>
      </w:r>
      <w:r w:rsidRPr="002711F1">
        <w:rPr>
          <w:color w:val="000000"/>
          <w:lang w:val="fr-FR"/>
        </w:rPr>
        <w:tab/>
      </w:r>
      <w:r w:rsidR="00E5735A">
        <w:rPr>
          <w:color w:val="000000"/>
          <w:lang w:val="fr-FR"/>
        </w:rPr>
        <w:t>Lorsque les conditions d</w:t>
      </w:r>
      <w:r w:rsidR="00AB52C3">
        <w:rPr>
          <w:color w:val="000000"/>
          <w:lang w:val="fr-FR"/>
        </w:rPr>
        <w:t>’</w:t>
      </w:r>
      <w:r w:rsidR="00E5735A">
        <w:rPr>
          <w:color w:val="000000"/>
          <w:lang w:val="fr-FR"/>
        </w:rPr>
        <w:t>exercice de cette formule se détériorent, celle-ci doit être soumise à des restrictions, voire abandonnée;</w:t>
      </w:r>
    </w:p>
    <w:p w:rsidR="00D16443" w:rsidRPr="002711F1" w:rsidRDefault="00D16443" w:rsidP="00170924">
      <w:pPr>
        <w:spacing w:after="240"/>
        <w:ind w:firstLine="567"/>
        <w:rPr>
          <w:bCs/>
          <w:iCs/>
          <w:color w:val="000000"/>
          <w:lang w:val="fr-FR"/>
        </w:rPr>
      </w:pPr>
      <w:r w:rsidRPr="00170924">
        <w:rPr>
          <w:color w:val="000000"/>
          <w:lang w:val="fr-FR"/>
        </w:rPr>
        <w:t>d)</w:t>
      </w:r>
      <w:r w:rsidRPr="00170924">
        <w:rPr>
          <w:color w:val="000000"/>
          <w:lang w:val="fr-FR"/>
        </w:rPr>
        <w:tab/>
      </w:r>
      <w:r w:rsidR="00E5735A" w:rsidRPr="00170924">
        <w:rPr>
          <w:color w:val="000000"/>
          <w:lang w:val="fr-FR"/>
        </w:rPr>
        <w:t>Il</w:t>
      </w:r>
      <w:r w:rsidR="00E5735A">
        <w:rPr>
          <w:lang w:val="fr-FR"/>
        </w:rPr>
        <w:t xml:space="preserve"> ne faut pas que l</w:t>
      </w:r>
      <w:r w:rsidR="00AB52C3">
        <w:rPr>
          <w:lang w:val="fr-FR"/>
        </w:rPr>
        <w:t>’</w:t>
      </w:r>
      <w:r w:rsidR="00E5735A">
        <w:rPr>
          <w:lang w:val="fr-FR"/>
        </w:rPr>
        <w:t>inculpé connaisse la portée du bracelet.</w:t>
      </w:r>
    </w:p>
    <w:p w:rsidR="00D16443" w:rsidRPr="002711F1" w:rsidRDefault="00D16443" w:rsidP="00D16443">
      <w:pPr>
        <w:spacing w:after="240"/>
        <w:rPr>
          <w:lang w:val="fr-FR"/>
        </w:rPr>
      </w:pPr>
      <w:r w:rsidRPr="002711F1">
        <w:rPr>
          <w:lang w:val="fr-FR"/>
        </w:rPr>
        <w:t>121.</w:t>
      </w:r>
      <w:r w:rsidRPr="002711F1">
        <w:rPr>
          <w:lang w:val="fr-FR"/>
        </w:rPr>
        <w:tab/>
      </w:r>
      <w:r w:rsidR="000E659E">
        <w:rPr>
          <w:lang w:val="fr-FR"/>
        </w:rPr>
        <w:t>On notera qu</w:t>
      </w:r>
      <w:r w:rsidR="00AB52C3">
        <w:rPr>
          <w:lang w:val="fr-FR"/>
        </w:rPr>
        <w:t>’</w:t>
      </w:r>
      <w:r w:rsidR="000E659E">
        <w:rPr>
          <w:lang w:val="fr-FR"/>
        </w:rPr>
        <w:t>au départ, le projet devait s</w:t>
      </w:r>
      <w:r w:rsidR="00AB52C3">
        <w:rPr>
          <w:lang w:val="fr-FR"/>
        </w:rPr>
        <w:t>’</w:t>
      </w:r>
      <w:r w:rsidR="000E659E">
        <w:rPr>
          <w:lang w:val="fr-FR"/>
        </w:rPr>
        <w:t>appliquer à des personnes assignées à résidence dans leur propre habitation ou dans l</w:t>
      </w:r>
      <w:r w:rsidR="00AB52C3">
        <w:rPr>
          <w:lang w:val="fr-FR"/>
        </w:rPr>
        <w:t>’</w:t>
      </w:r>
      <w:r w:rsidR="000E659E">
        <w:rPr>
          <w:lang w:val="fr-FR"/>
        </w:rPr>
        <w:t>établissement de soins de santé, comme envisagé au paragraphe d) de l</w:t>
      </w:r>
      <w:r w:rsidR="00AB52C3">
        <w:rPr>
          <w:lang w:val="fr-FR"/>
        </w:rPr>
        <w:t>’</w:t>
      </w:r>
      <w:r w:rsidR="000E659E">
        <w:rPr>
          <w:lang w:val="fr-FR"/>
        </w:rPr>
        <w:t xml:space="preserve">article 2127 du Code judiciaire. </w:t>
      </w:r>
    </w:p>
    <w:p w:rsidR="00D16443" w:rsidRPr="002711F1" w:rsidRDefault="00D16443" w:rsidP="00D16443">
      <w:pPr>
        <w:spacing w:after="240"/>
        <w:rPr>
          <w:bCs/>
          <w:iCs/>
          <w:color w:val="000000"/>
          <w:lang w:val="fr-FR"/>
        </w:rPr>
      </w:pPr>
      <w:r w:rsidRPr="002711F1">
        <w:rPr>
          <w:bCs/>
          <w:iCs/>
          <w:color w:val="000000"/>
          <w:lang w:val="fr-FR"/>
        </w:rPr>
        <w:t>122.</w:t>
      </w:r>
      <w:r w:rsidRPr="002711F1">
        <w:rPr>
          <w:bCs/>
          <w:iCs/>
          <w:color w:val="000000"/>
          <w:lang w:val="fr-FR"/>
        </w:rPr>
        <w:tab/>
      </w:r>
      <w:r w:rsidR="000E659E">
        <w:rPr>
          <w:bCs/>
          <w:iCs/>
          <w:color w:val="000000"/>
          <w:lang w:val="fr-FR"/>
        </w:rPr>
        <w:t>L</w:t>
      </w:r>
      <w:r w:rsidR="00AB52C3">
        <w:rPr>
          <w:bCs/>
          <w:iCs/>
          <w:color w:val="000000"/>
          <w:lang w:val="fr-FR"/>
        </w:rPr>
        <w:t>’</w:t>
      </w:r>
      <w:r w:rsidR="000E659E">
        <w:rPr>
          <w:bCs/>
          <w:iCs/>
          <w:color w:val="000000"/>
          <w:lang w:val="fr-FR"/>
        </w:rPr>
        <w:t>objectif général du projet est d</w:t>
      </w:r>
      <w:r w:rsidR="00AB52C3">
        <w:rPr>
          <w:bCs/>
          <w:iCs/>
          <w:color w:val="000000"/>
          <w:lang w:val="fr-FR"/>
        </w:rPr>
        <w:t>’</w:t>
      </w:r>
      <w:r w:rsidR="000E659E">
        <w:rPr>
          <w:bCs/>
          <w:iCs/>
          <w:color w:val="000000"/>
          <w:lang w:val="fr-FR"/>
        </w:rPr>
        <w:t>offrir à l</w:t>
      </w:r>
      <w:r w:rsidR="00AB52C3">
        <w:rPr>
          <w:bCs/>
          <w:iCs/>
          <w:color w:val="000000"/>
          <w:lang w:val="fr-FR"/>
        </w:rPr>
        <w:t>’</w:t>
      </w:r>
      <w:r w:rsidR="000E659E">
        <w:rPr>
          <w:bCs/>
          <w:iCs/>
          <w:color w:val="000000"/>
          <w:lang w:val="fr-FR"/>
        </w:rPr>
        <w:t>administration de la justice un outil lui permettant d</w:t>
      </w:r>
      <w:r w:rsidR="00AB52C3">
        <w:rPr>
          <w:bCs/>
          <w:iCs/>
          <w:color w:val="000000"/>
          <w:lang w:val="fr-FR"/>
        </w:rPr>
        <w:t>’</w:t>
      </w:r>
      <w:r w:rsidR="000E659E">
        <w:rPr>
          <w:bCs/>
          <w:iCs/>
          <w:color w:val="000000"/>
          <w:lang w:val="fr-FR"/>
        </w:rPr>
        <w:t>appliquer des mesures de précaution autres que la détention provisoire dans le cas d</w:t>
      </w:r>
      <w:r w:rsidR="00AB52C3">
        <w:rPr>
          <w:bCs/>
          <w:iCs/>
          <w:color w:val="000000"/>
          <w:lang w:val="fr-FR"/>
        </w:rPr>
        <w:t>’</w:t>
      </w:r>
      <w:r w:rsidR="000E659E">
        <w:rPr>
          <w:bCs/>
          <w:iCs/>
          <w:color w:val="000000"/>
          <w:lang w:val="fr-FR"/>
        </w:rPr>
        <w:t>infractions d</w:t>
      </w:r>
      <w:r w:rsidR="00AB52C3">
        <w:rPr>
          <w:bCs/>
          <w:iCs/>
          <w:color w:val="000000"/>
          <w:lang w:val="fr-FR"/>
        </w:rPr>
        <w:t>’</w:t>
      </w:r>
      <w:r w:rsidR="000E659E">
        <w:rPr>
          <w:bCs/>
          <w:iCs/>
          <w:color w:val="000000"/>
          <w:lang w:val="fr-FR"/>
        </w:rPr>
        <w:t xml:space="preserve">une gravité moindre et de personnes réunissant les conditions requises. </w:t>
      </w:r>
    </w:p>
    <w:p w:rsidR="00D16443" w:rsidRPr="002711F1" w:rsidRDefault="00D16443" w:rsidP="00D16443">
      <w:pPr>
        <w:spacing w:after="240"/>
        <w:rPr>
          <w:bCs/>
          <w:iCs/>
          <w:color w:val="000000"/>
          <w:lang w:val="fr-FR"/>
        </w:rPr>
      </w:pPr>
      <w:r w:rsidRPr="002711F1">
        <w:rPr>
          <w:bCs/>
          <w:iCs/>
          <w:color w:val="000000"/>
          <w:lang w:val="fr-FR"/>
        </w:rPr>
        <w:t>123.</w:t>
      </w:r>
      <w:r w:rsidRPr="002711F1">
        <w:rPr>
          <w:bCs/>
          <w:iCs/>
          <w:color w:val="000000"/>
          <w:lang w:val="fr-FR"/>
        </w:rPr>
        <w:tab/>
      </w:r>
      <w:r w:rsidR="000E659E">
        <w:rPr>
          <w:bCs/>
          <w:iCs/>
          <w:color w:val="000000"/>
          <w:lang w:val="fr-FR"/>
        </w:rPr>
        <w:t>Parmi les objectifs spécifiques du projet, on relève les objectifs suivants:</w:t>
      </w:r>
    </w:p>
    <w:p w:rsidR="00D16443" w:rsidRPr="00170924" w:rsidRDefault="00D16443" w:rsidP="00170924">
      <w:pPr>
        <w:spacing w:after="240"/>
        <w:ind w:firstLine="567"/>
        <w:rPr>
          <w:color w:val="000000"/>
          <w:lang w:val="fr-FR"/>
        </w:rPr>
      </w:pPr>
      <w:r w:rsidRPr="002711F1">
        <w:rPr>
          <w:bCs/>
          <w:iCs/>
          <w:color w:val="000000"/>
          <w:lang w:val="fr-FR"/>
        </w:rPr>
        <w:t>a)</w:t>
      </w:r>
      <w:r w:rsidRPr="002711F1">
        <w:rPr>
          <w:bCs/>
          <w:iCs/>
          <w:color w:val="000000"/>
          <w:lang w:val="fr-FR"/>
        </w:rPr>
        <w:tab/>
      </w:r>
      <w:r w:rsidR="000E659E" w:rsidRPr="00170924">
        <w:rPr>
          <w:color w:val="000000"/>
          <w:lang w:val="fr-FR"/>
        </w:rPr>
        <w:t>Remplacer en grande partie la détention provisoire</w:t>
      </w:r>
      <w:r w:rsidRPr="00170924">
        <w:rPr>
          <w:color w:val="000000"/>
          <w:lang w:val="fr-FR"/>
        </w:rPr>
        <w:t>;</w:t>
      </w:r>
    </w:p>
    <w:p w:rsidR="00D16443" w:rsidRPr="00170924" w:rsidRDefault="00D16443" w:rsidP="00170924">
      <w:pPr>
        <w:spacing w:after="240"/>
        <w:ind w:firstLine="567"/>
        <w:rPr>
          <w:color w:val="000000"/>
          <w:lang w:val="fr-FR"/>
        </w:rPr>
      </w:pPr>
      <w:r w:rsidRPr="00170924">
        <w:rPr>
          <w:color w:val="000000"/>
          <w:lang w:val="fr-FR"/>
        </w:rPr>
        <w:t>b)</w:t>
      </w:r>
      <w:r w:rsidRPr="00170924">
        <w:rPr>
          <w:color w:val="000000"/>
          <w:lang w:val="fr-FR"/>
        </w:rPr>
        <w:tab/>
      </w:r>
      <w:r w:rsidR="000E659E" w:rsidRPr="00170924">
        <w:rPr>
          <w:color w:val="000000"/>
          <w:lang w:val="fr-FR"/>
        </w:rPr>
        <w:t>Atteindre un niveau d</w:t>
      </w:r>
      <w:r w:rsidR="00AB52C3" w:rsidRPr="00170924">
        <w:rPr>
          <w:color w:val="000000"/>
          <w:lang w:val="fr-FR"/>
        </w:rPr>
        <w:t>’</w:t>
      </w:r>
      <w:r w:rsidR="000E659E" w:rsidRPr="00170924">
        <w:rPr>
          <w:color w:val="000000"/>
          <w:lang w:val="fr-FR"/>
        </w:rPr>
        <w:t>efficacité élevé en ce qui touche l</w:t>
      </w:r>
      <w:r w:rsidR="00AB52C3" w:rsidRPr="00170924">
        <w:rPr>
          <w:color w:val="000000"/>
          <w:lang w:val="fr-FR"/>
        </w:rPr>
        <w:t>’</w:t>
      </w:r>
      <w:r w:rsidR="000E659E" w:rsidRPr="00170924">
        <w:rPr>
          <w:color w:val="000000"/>
          <w:lang w:val="fr-FR"/>
        </w:rPr>
        <w:t>utilisation des bracelets électroniques</w:t>
      </w:r>
      <w:r w:rsidRPr="00170924">
        <w:rPr>
          <w:color w:val="000000"/>
          <w:lang w:val="fr-FR"/>
        </w:rPr>
        <w:t>;</w:t>
      </w:r>
    </w:p>
    <w:p w:rsidR="00D16443" w:rsidRPr="002711F1" w:rsidRDefault="00D16443" w:rsidP="00170924">
      <w:pPr>
        <w:spacing w:after="240"/>
        <w:ind w:firstLine="567"/>
        <w:rPr>
          <w:bCs/>
          <w:iCs/>
          <w:color w:val="000000"/>
          <w:lang w:val="fr-FR"/>
        </w:rPr>
      </w:pPr>
      <w:r w:rsidRPr="00170924">
        <w:rPr>
          <w:color w:val="000000"/>
          <w:lang w:val="fr-FR"/>
        </w:rPr>
        <w:t>c)</w:t>
      </w:r>
      <w:r w:rsidRPr="00170924">
        <w:rPr>
          <w:color w:val="000000"/>
          <w:lang w:val="fr-FR"/>
        </w:rPr>
        <w:tab/>
        <w:t>C</w:t>
      </w:r>
      <w:r w:rsidR="000E659E" w:rsidRPr="00170924">
        <w:rPr>
          <w:color w:val="000000"/>
          <w:lang w:val="fr-FR"/>
        </w:rPr>
        <w:t>ontribuer à réduire la population carcérale en cas d</w:t>
      </w:r>
      <w:r w:rsidR="00AB52C3" w:rsidRPr="00170924">
        <w:rPr>
          <w:color w:val="000000"/>
          <w:lang w:val="fr-FR"/>
        </w:rPr>
        <w:t>’</w:t>
      </w:r>
      <w:r w:rsidR="000E659E" w:rsidRPr="00170924">
        <w:rPr>
          <w:color w:val="000000"/>
          <w:lang w:val="fr-FR"/>
        </w:rPr>
        <w:t>infractions d</w:t>
      </w:r>
      <w:r w:rsidR="00AB52C3" w:rsidRPr="00170924">
        <w:rPr>
          <w:color w:val="000000"/>
          <w:lang w:val="fr-FR"/>
        </w:rPr>
        <w:t>’</w:t>
      </w:r>
      <w:r w:rsidR="000E659E" w:rsidRPr="00170924">
        <w:rPr>
          <w:color w:val="000000"/>
          <w:lang w:val="fr-FR"/>
        </w:rPr>
        <w:t>une gravité m</w:t>
      </w:r>
      <w:r w:rsidR="000E659E">
        <w:rPr>
          <w:bCs/>
          <w:iCs/>
          <w:color w:val="000000"/>
          <w:lang w:val="fr-FR"/>
        </w:rPr>
        <w:t>oindre</w:t>
      </w:r>
      <w:r w:rsidRPr="002711F1">
        <w:rPr>
          <w:bCs/>
          <w:iCs/>
          <w:color w:val="000000"/>
          <w:lang w:val="fr-FR"/>
        </w:rPr>
        <w:t>.</w:t>
      </w:r>
    </w:p>
    <w:p w:rsidR="00D16443" w:rsidRPr="002711F1" w:rsidRDefault="00D16443" w:rsidP="00D16443">
      <w:pPr>
        <w:spacing w:after="240"/>
        <w:rPr>
          <w:bCs/>
          <w:iCs/>
          <w:color w:val="000000"/>
          <w:lang w:val="fr-FR"/>
        </w:rPr>
      </w:pPr>
      <w:r w:rsidRPr="002711F1">
        <w:rPr>
          <w:bCs/>
          <w:iCs/>
          <w:color w:val="000000"/>
          <w:lang w:val="fr-FR"/>
        </w:rPr>
        <w:t>124.</w:t>
      </w:r>
      <w:r w:rsidRPr="002711F1">
        <w:rPr>
          <w:bCs/>
          <w:iCs/>
          <w:color w:val="000000"/>
          <w:lang w:val="fr-FR"/>
        </w:rPr>
        <w:tab/>
      </w:r>
      <w:r w:rsidR="00314433">
        <w:rPr>
          <w:bCs/>
          <w:iCs/>
          <w:color w:val="000000"/>
          <w:lang w:val="fr-FR"/>
        </w:rPr>
        <w:t>Pour bénéficier de ce programme, il faut réunir les conditions ci-après</w:t>
      </w:r>
      <w:r w:rsidRPr="002711F1">
        <w:rPr>
          <w:bCs/>
          <w:iCs/>
          <w:color w:val="000000"/>
          <w:lang w:val="fr-FR"/>
        </w:rPr>
        <w:t>:</w:t>
      </w:r>
    </w:p>
    <w:p w:rsidR="00D16443" w:rsidRPr="002711F1" w:rsidRDefault="00D16443" w:rsidP="00D16443">
      <w:pPr>
        <w:spacing w:after="240"/>
        <w:ind w:left="1134" w:hanging="567"/>
        <w:rPr>
          <w:bCs/>
          <w:iCs/>
          <w:color w:val="000000"/>
          <w:lang w:val="fr-FR"/>
        </w:rPr>
      </w:pPr>
      <w:r w:rsidRPr="002711F1">
        <w:rPr>
          <w:bCs/>
          <w:iCs/>
          <w:color w:val="000000"/>
          <w:lang w:val="fr-FR"/>
        </w:rPr>
        <w:t>a)</w:t>
      </w:r>
      <w:r w:rsidRPr="002711F1">
        <w:rPr>
          <w:bCs/>
          <w:iCs/>
          <w:color w:val="000000"/>
          <w:lang w:val="fr-FR"/>
        </w:rPr>
        <w:tab/>
      </w:r>
      <w:r w:rsidR="001A4FDD">
        <w:rPr>
          <w:bCs/>
          <w:iCs/>
          <w:color w:val="000000"/>
          <w:lang w:val="fr-FR"/>
        </w:rPr>
        <w:t>Ne pas avoir été condamné</w:t>
      </w:r>
      <w:r w:rsidRPr="002711F1">
        <w:rPr>
          <w:bCs/>
          <w:iCs/>
          <w:color w:val="000000"/>
          <w:lang w:val="fr-FR"/>
        </w:rPr>
        <w:t>;</w:t>
      </w:r>
    </w:p>
    <w:p w:rsidR="00D16443" w:rsidRPr="00170924" w:rsidRDefault="00D16443" w:rsidP="00170924">
      <w:pPr>
        <w:spacing w:after="240"/>
        <w:ind w:firstLine="567"/>
        <w:rPr>
          <w:color w:val="000000"/>
          <w:lang w:val="fr-FR"/>
        </w:rPr>
      </w:pPr>
      <w:r w:rsidRPr="002711F1">
        <w:rPr>
          <w:bCs/>
          <w:iCs/>
          <w:color w:val="000000"/>
          <w:lang w:val="fr-FR"/>
        </w:rPr>
        <w:t>b)</w:t>
      </w:r>
      <w:r w:rsidRPr="002711F1">
        <w:rPr>
          <w:bCs/>
          <w:iCs/>
          <w:color w:val="000000"/>
          <w:lang w:val="fr-FR"/>
        </w:rPr>
        <w:tab/>
      </w:r>
      <w:r w:rsidR="001A4FDD" w:rsidRPr="00170924">
        <w:rPr>
          <w:color w:val="000000"/>
          <w:lang w:val="fr-FR"/>
        </w:rPr>
        <w:t>La privation de liberté doit être liée à des actes d</w:t>
      </w:r>
      <w:r w:rsidR="00AB52C3" w:rsidRPr="00170924">
        <w:rPr>
          <w:color w:val="000000"/>
          <w:lang w:val="fr-FR"/>
        </w:rPr>
        <w:t>’</w:t>
      </w:r>
      <w:r w:rsidR="001A4FDD" w:rsidRPr="00170924">
        <w:rPr>
          <w:color w:val="000000"/>
          <w:lang w:val="fr-FR"/>
        </w:rPr>
        <w:t>instruction de la part du ministère public</w:t>
      </w:r>
      <w:r w:rsidRPr="00170924">
        <w:rPr>
          <w:color w:val="000000"/>
          <w:lang w:val="fr-FR"/>
        </w:rPr>
        <w:t>;</w:t>
      </w:r>
    </w:p>
    <w:p w:rsidR="00D16443" w:rsidRPr="00170924" w:rsidRDefault="00D16443" w:rsidP="00170924">
      <w:pPr>
        <w:spacing w:after="240"/>
        <w:ind w:firstLine="567"/>
        <w:rPr>
          <w:color w:val="000000"/>
          <w:lang w:val="fr-FR"/>
        </w:rPr>
      </w:pPr>
      <w:r w:rsidRPr="00170924">
        <w:rPr>
          <w:color w:val="000000"/>
          <w:lang w:val="fr-FR"/>
        </w:rPr>
        <w:t>c)</w:t>
      </w:r>
      <w:r w:rsidRPr="00170924">
        <w:rPr>
          <w:color w:val="000000"/>
          <w:lang w:val="fr-FR"/>
        </w:rPr>
        <w:tab/>
      </w:r>
      <w:r w:rsidR="001A4FDD" w:rsidRPr="00170924">
        <w:rPr>
          <w:color w:val="000000"/>
          <w:lang w:val="fr-FR"/>
        </w:rPr>
        <w:t>P</w:t>
      </w:r>
      <w:r w:rsidR="007760C1" w:rsidRPr="00170924">
        <w:rPr>
          <w:color w:val="000000"/>
          <w:lang w:val="fr-FR"/>
        </w:rPr>
        <w:t>euvent bénéficier du programme l</w:t>
      </w:r>
      <w:r w:rsidR="001A4FDD" w:rsidRPr="00170924">
        <w:rPr>
          <w:color w:val="000000"/>
          <w:lang w:val="fr-FR"/>
        </w:rPr>
        <w:t>es détenus qui le sont dans le cadre de la détention provisoire, ou qui sont libérés sous caution et bénéficient d</w:t>
      </w:r>
      <w:r w:rsidR="00AB52C3" w:rsidRPr="00170924">
        <w:rPr>
          <w:color w:val="000000"/>
          <w:lang w:val="fr-FR"/>
        </w:rPr>
        <w:t>’</w:t>
      </w:r>
      <w:r w:rsidR="009D1044" w:rsidRPr="00170924">
        <w:rPr>
          <w:color w:val="000000"/>
          <w:lang w:val="fr-FR"/>
        </w:rPr>
        <w:t>un permis de travail ou</w:t>
      </w:r>
      <w:r w:rsidR="001A4FDD" w:rsidRPr="00170924">
        <w:rPr>
          <w:color w:val="000000"/>
          <w:lang w:val="fr-FR"/>
        </w:rPr>
        <w:t xml:space="preserve"> d</w:t>
      </w:r>
      <w:r w:rsidR="00AB52C3" w:rsidRPr="00170924">
        <w:rPr>
          <w:color w:val="000000"/>
          <w:lang w:val="fr-FR"/>
        </w:rPr>
        <w:t>’</w:t>
      </w:r>
      <w:r w:rsidR="009D1044" w:rsidRPr="00170924">
        <w:rPr>
          <w:color w:val="000000"/>
          <w:lang w:val="fr-FR"/>
        </w:rPr>
        <w:t xml:space="preserve">une </w:t>
      </w:r>
      <w:r w:rsidR="001A4FDD" w:rsidRPr="00170924">
        <w:rPr>
          <w:color w:val="000000"/>
          <w:lang w:val="fr-FR"/>
        </w:rPr>
        <w:t xml:space="preserve">autorisation de poursuivre des études, </w:t>
      </w:r>
      <w:r w:rsidR="009D1044" w:rsidRPr="00170924">
        <w:rPr>
          <w:color w:val="000000"/>
          <w:lang w:val="fr-FR"/>
        </w:rPr>
        <w:t>ainsi que les</w:t>
      </w:r>
      <w:r w:rsidR="001A4FDD" w:rsidRPr="00170924">
        <w:rPr>
          <w:color w:val="000000"/>
          <w:lang w:val="fr-FR"/>
        </w:rPr>
        <w:t xml:space="preserve"> personnes en phase terminale aiguë ou </w:t>
      </w:r>
      <w:r w:rsidR="009D1044" w:rsidRPr="00170924">
        <w:rPr>
          <w:color w:val="000000"/>
          <w:lang w:val="fr-FR"/>
        </w:rPr>
        <w:t>les</w:t>
      </w:r>
      <w:r w:rsidR="001A4FDD" w:rsidRPr="00170924">
        <w:rPr>
          <w:color w:val="000000"/>
          <w:lang w:val="fr-FR"/>
        </w:rPr>
        <w:t xml:space="preserve"> femmes enceintes</w:t>
      </w:r>
      <w:r w:rsidRPr="00170924">
        <w:rPr>
          <w:color w:val="000000"/>
          <w:lang w:val="fr-FR"/>
        </w:rPr>
        <w:t>;</w:t>
      </w:r>
    </w:p>
    <w:p w:rsidR="00D16443" w:rsidRPr="00170924" w:rsidRDefault="008476F5" w:rsidP="00170924">
      <w:pPr>
        <w:spacing w:after="240"/>
        <w:ind w:firstLine="567"/>
        <w:rPr>
          <w:color w:val="000000"/>
          <w:lang w:val="fr-FR"/>
        </w:rPr>
      </w:pPr>
      <w:r w:rsidRPr="00170924">
        <w:rPr>
          <w:color w:val="000000"/>
          <w:lang w:val="fr-FR"/>
        </w:rPr>
        <w:t>d)</w:t>
      </w:r>
      <w:r w:rsidRPr="00170924">
        <w:rPr>
          <w:color w:val="000000"/>
          <w:lang w:val="fr-FR"/>
        </w:rPr>
        <w:tab/>
        <w:t xml:space="preserve">Peuvent également bénéficier du </w:t>
      </w:r>
      <w:r w:rsidR="007760C1" w:rsidRPr="00170924">
        <w:rPr>
          <w:color w:val="000000"/>
          <w:lang w:val="fr-FR"/>
        </w:rPr>
        <w:t>programme l</w:t>
      </w:r>
      <w:r w:rsidRPr="00170924">
        <w:rPr>
          <w:color w:val="000000"/>
          <w:lang w:val="fr-FR"/>
        </w:rPr>
        <w:t>es détenus privés de liberté;</w:t>
      </w:r>
    </w:p>
    <w:p w:rsidR="00D16443" w:rsidRPr="002711F1" w:rsidRDefault="00D16443" w:rsidP="00170924">
      <w:pPr>
        <w:spacing w:after="240"/>
        <w:ind w:firstLine="567"/>
        <w:rPr>
          <w:bCs/>
          <w:iCs/>
          <w:color w:val="000000"/>
          <w:lang w:val="fr-FR"/>
        </w:rPr>
      </w:pPr>
      <w:r w:rsidRPr="00170924">
        <w:rPr>
          <w:color w:val="000000"/>
          <w:lang w:val="fr-FR"/>
        </w:rPr>
        <w:t>e)</w:t>
      </w:r>
      <w:r w:rsidRPr="00170924">
        <w:rPr>
          <w:color w:val="000000"/>
          <w:lang w:val="fr-FR"/>
        </w:rPr>
        <w:tab/>
      </w:r>
      <w:r w:rsidR="008476F5">
        <w:rPr>
          <w:bCs/>
          <w:iCs/>
          <w:color w:val="000000"/>
          <w:lang w:val="fr-FR"/>
        </w:rPr>
        <w:t>Enfin il y a les détenus bénéficiant d</w:t>
      </w:r>
      <w:r w:rsidR="00AB52C3">
        <w:rPr>
          <w:bCs/>
          <w:iCs/>
          <w:color w:val="000000"/>
          <w:lang w:val="fr-FR"/>
        </w:rPr>
        <w:t>’</w:t>
      </w:r>
      <w:r w:rsidR="008476F5">
        <w:rPr>
          <w:bCs/>
          <w:iCs/>
          <w:color w:val="000000"/>
          <w:lang w:val="fr-FR"/>
        </w:rPr>
        <w:t>une mesure qu</w:t>
      </w:r>
      <w:r w:rsidR="00AB52C3">
        <w:rPr>
          <w:bCs/>
          <w:iCs/>
          <w:color w:val="000000"/>
          <w:lang w:val="fr-FR"/>
        </w:rPr>
        <w:t>’</w:t>
      </w:r>
      <w:r w:rsidR="008476F5">
        <w:rPr>
          <w:bCs/>
          <w:iCs/>
          <w:color w:val="000000"/>
          <w:lang w:val="fr-FR"/>
        </w:rPr>
        <w:t>il faut renforcer.</w:t>
      </w:r>
    </w:p>
    <w:p w:rsidR="00D16443" w:rsidRPr="002711F1" w:rsidRDefault="00D16443" w:rsidP="00D16443">
      <w:pPr>
        <w:spacing w:after="240"/>
        <w:rPr>
          <w:bCs/>
          <w:iCs/>
          <w:color w:val="000000"/>
          <w:lang w:val="fr-FR"/>
        </w:rPr>
      </w:pPr>
      <w:r w:rsidRPr="002711F1">
        <w:rPr>
          <w:bCs/>
          <w:iCs/>
          <w:color w:val="000000"/>
          <w:lang w:val="fr-FR"/>
        </w:rPr>
        <w:t>125.</w:t>
      </w:r>
      <w:r w:rsidRPr="002711F1">
        <w:rPr>
          <w:bCs/>
          <w:iCs/>
          <w:color w:val="000000"/>
          <w:lang w:val="fr-FR"/>
        </w:rPr>
        <w:tab/>
      </w:r>
      <w:r w:rsidR="00616176">
        <w:rPr>
          <w:bCs/>
          <w:iCs/>
          <w:color w:val="000000"/>
          <w:lang w:val="fr-FR"/>
        </w:rPr>
        <w:t>La condition technique d</w:t>
      </w:r>
      <w:r w:rsidR="00AB52C3">
        <w:rPr>
          <w:bCs/>
          <w:iCs/>
          <w:color w:val="000000"/>
          <w:lang w:val="fr-FR"/>
        </w:rPr>
        <w:t>’</w:t>
      </w:r>
      <w:r w:rsidR="00616176">
        <w:rPr>
          <w:bCs/>
          <w:iCs/>
          <w:color w:val="000000"/>
          <w:lang w:val="fr-FR"/>
        </w:rPr>
        <w:t>ordre général peut se résumer ainsi: le programme doit viser des détenus sur ordre du ministère public, en cas d</w:t>
      </w:r>
      <w:r w:rsidR="00AB52C3">
        <w:rPr>
          <w:bCs/>
          <w:iCs/>
          <w:color w:val="000000"/>
          <w:lang w:val="fr-FR"/>
        </w:rPr>
        <w:t>’</w:t>
      </w:r>
      <w:r w:rsidR="00616176">
        <w:rPr>
          <w:bCs/>
          <w:iCs/>
          <w:color w:val="000000"/>
          <w:lang w:val="fr-FR"/>
        </w:rPr>
        <w:t>infraction qui appelle l</w:t>
      </w:r>
      <w:r w:rsidR="00AB52C3">
        <w:rPr>
          <w:bCs/>
          <w:iCs/>
          <w:color w:val="000000"/>
          <w:lang w:val="fr-FR"/>
        </w:rPr>
        <w:t>’</w:t>
      </w:r>
      <w:r w:rsidR="00616176">
        <w:rPr>
          <w:bCs/>
          <w:iCs/>
          <w:color w:val="000000"/>
          <w:lang w:val="fr-FR"/>
        </w:rPr>
        <w:t>application de mesures de précaution.</w:t>
      </w:r>
    </w:p>
    <w:p w:rsidR="00D16443" w:rsidRPr="002711F1" w:rsidRDefault="00D16443" w:rsidP="00D16443">
      <w:pPr>
        <w:spacing w:after="240"/>
        <w:rPr>
          <w:bCs/>
          <w:iCs/>
          <w:color w:val="000000"/>
          <w:lang w:val="fr-FR"/>
        </w:rPr>
      </w:pPr>
      <w:r w:rsidRPr="002711F1">
        <w:rPr>
          <w:bCs/>
          <w:iCs/>
          <w:color w:val="000000"/>
          <w:lang w:val="fr-FR"/>
        </w:rPr>
        <w:t>126.</w:t>
      </w:r>
      <w:r w:rsidRPr="002711F1">
        <w:rPr>
          <w:bCs/>
          <w:iCs/>
          <w:color w:val="000000"/>
          <w:lang w:val="fr-FR"/>
        </w:rPr>
        <w:tab/>
      </w:r>
      <w:r w:rsidR="00957055">
        <w:rPr>
          <w:bCs/>
          <w:iCs/>
          <w:color w:val="000000"/>
          <w:lang w:val="fr-FR"/>
        </w:rPr>
        <w:t>Les critères techniques que nous proposons sont les suivants:</w:t>
      </w:r>
    </w:p>
    <w:p w:rsidR="00D16443" w:rsidRPr="00170924" w:rsidRDefault="00D16443" w:rsidP="00170924">
      <w:pPr>
        <w:spacing w:after="240"/>
        <w:ind w:firstLine="567"/>
        <w:rPr>
          <w:color w:val="000000"/>
          <w:lang w:val="fr-FR"/>
        </w:rPr>
      </w:pPr>
      <w:r w:rsidRPr="002711F1">
        <w:rPr>
          <w:bCs/>
          <w:iCs/>
          <w:color w:val="000000"/>
          <w:lang w:val="fr-FR"/>
        </w:rPr>
        <w:t>a)</w:t>
      </w:r>
      <w:r w:rsidRPr="002711F1">
        <w:rPr>
          <w:bCs/>
          <w:iCs/>
          <w:color w:val="000000"/>
          <w:lang w:val="fr-FR"/>
        </w:rPr>
        <w:tab/>
      </w:r>
      <w:r w:rsidR="004F3342" w:rsidRPr="00170924">
        <w:rPr>
          <w:color w:val="000000"/>
          <w:lang w:val="fr-FR"/>
        </w:rPr>
        <w:t>Le programme peut s</w:t>
      </w:r>
      <w:r w:rsidR="00AB52C3" w:rsidRPr="00170924">
        <w:rPr>
          <w:color w:val="000000"/>
          <w:lang w:val="fr-FR"/>
        </w:rPr>
        <w:t>’</w:t>
      </w:r>
      <w:r w:rsidR="004F3342" w:rsidRPr="00170924">
        <w:rPr>
          <w:color w:val="000000"/>
          <w:lang w:val="fr-FR"/>
        </w:rPr>
        <w:t>appliquer à des détenus nécessitant des soins médicaux qui ne peuvent leur être dispensés dans un centre de détention</w:t>
      </w:r>
      <w:r w:rsidRPr="00170924">
        <w:rPr>
          <w:color w:val="000000"/>
          <w:lang w:val="fr-FR"/>
        </w:rPr>
        <w:t>;</w:t>
      </w:r>
    </w:p>
    <w:p w:rsidR="00D16443" w:rsidRPr="00170924" w:rsidRDefault="00D16443" w:rsidP="00170924">
      <w:pPr>
        <w:spacing w:after="240"/>
        <w:ind w:firstLine="567"/>
        <w:rPr>
          <w:color w:val="000000"/>
          <w:lang w:val="fr-FR"/>
        </w:rPr>
      </w:pPr>
      <w:r w:rsidRPr="00170924">
        <w:rPr>
          <w:color w:val="000000"/>
          <w:lang w:val="fr-FR"/>
        </w:rPr>
        <w:t>b)</w:t>
      </w:r>
      <w:r w:rsidRPr="00170924">
        <w:rPr>
          <w:color w:val="000000"/>
          <w:lang w:val="fr-FR"/>
        </w:rPr>
        <w:tab/>
      </w:r>
      <w:r w:rsidR="004F3342" w:rsidRPr="00170924">
        <w:rPr>
          <w:color w:val="000000"/>
          <w:lang w:val="fr-FR"/>
        </w:rPr>
        <w:t>Le programme peut être appliqué à des mères détenues qui sont sur le point d</w:t>
      </w:r>
      <w:r w:rsidR="00AB52C3" w:rsidRPr="00170924">
        <w:rPr>
          <w:color w:val="000000"/>
          <w:lang w:val="fr-FR"/>
        </w:rPr>
        <w:t>’</w:t>
      </w:r>
      <w:r w:rsidR="004F3342" w:rsidRPr="00170924">
        <w:rPr>
          <w:color w:val="000000"/>
          <w:lang w:val="fr-FR"/>
        </w:rPr>
        <w:t>accoucher ou aux mères d</w:t>
      </w:r>
      <w:r w:rsidR="00AB52C3" w:rsidRPr="00170924">
        <w:rPr>
          <w:color w:val="000000"/>
          <w:lang w:val="fr-FR"/>
        </w:rPr>
        <w:t>’</w:t>
      </w:r>
      <w:r w:rsidR="004F3342" w:rsidRPr="00170924">
        <w:rPr>
          <w:color w:val="000000"/>
          <w:lang w:val="fr-FR"/>
        </w:rPr>
        <w:t>enfants âgés de moins de 10 mois</w:t>
      </w:r>
      <w:r w:rsidRPr="00170924">
        <w:rPr>
          <w:color w:val="000000"/>
          <w:lang w:val="fr-FR"/>
        </w:rPr>
        <w:t>;</w:t>
      </w:r>
    </w:p>
    <w:p w:rsidR="00D16443" w:rsidRPr="00170924" w:rsidRDefault="00D16443" w:rsidP="00170924">
      <w:pPr>
        <w:spacing w:after="240"/>
        <w:ind w:firstLine="567"/>
        <w:rPr>
          <w:color w:val="000000"/>
          <w:lang w:val="fr-FR"/>
        </w:rPr>
      </w:pPr>
      <w:r w:rsidRPr="00170924">
        <w:rPr>
          <w:color w:val="000000"/>
          <w:lang w:val="fr-FR"/>
        </w:rPr>
        <w:t>c)</w:t>
      </w:r>
      <w:r w:rsidRPr="00170924">
        <w:rPr>
          <w:color w:val="000000"/>
          <w:lang w:val="fr-FR"/>
        </w:rPr>
        <w:tab/>
      </w:r>
      <w:r w:rsidR="00ED3AB2" w:rsidRPr="00170924">
        <w:rPr>
          <w:color w:val="000000"/>
          <w:lang w:val="fr-FR"/>
        </w:rPr>
        <w:t xml:space="preserve">Le programme peut être appliqué à des </w:t>
      </w:r>
      <w:r w:rsidR="00EA0970" w:rsidRPr="00170924">
        <w:rPr>
          <w:color w:val="000000"/>
          <w:lang w:val="fr-FR"/>
        </w:rPr>
        <w:t>délinquants</w:t>
      </w:r>
      <w:r w:rsidR="00ED3AB2" w:rsidRPr="00170924">
        <w:rPr>
          <w:color w:val="000000"/>
          <w:lang w:val="fr-FR"/>
        </w:rPr>
        <w:t xml:space="preserve"> primaires </w:t>
      </w:r>
      <w:r w:rsidR="00EA0970" w:rsidRPr="00170924">
        <w:rPr>
          <w:color w:val="000000"/>
          <w:lang w:val="fr-FR"/>
        </w:rPr>
        <w:t>auxquels on reproche</w:t>
      </w:r>
      <w:r w:rsidR="00ED3AB2" w:rsidRPr="00170924">
        <w:rPr>
          <w:color w:val="000000"/>
          <w:lang w:val="fr-FR"/>
        </w:rPr>
        <w:t xml:space="preserve"> d</w:t>
      </w:r>
      <w:r w:rsidR="00AB52C3" w:rsidRPr="00170924">
        <w:rPr>
          <w:color w:val="000000"/>
          <w:lang w:val="fr-FR"/>
        </w:rPr>
        <w:t>’</w:t>
      </w:r>
      <w:r w:rsidR="00ED3AB2" w:rsidRPr="00170924">
        <w:rPr>
          <w:color w:val="000000"/>
          <w:lang w:val="fr-FR"/>
        </w:rPr>
        <w:t>avoir commis des infractions</w:t>
      </w:r>
      <w:r w:rsidRPr="00170924">
        <w:rPr>
          <w:color w:val="000000"/>
          <w:lang w:val="fr-FR"/>
        </w:rPr>
        <w:t>;</w:t>
      </w:r>
    </w:p>
    <w:p w:rsidR="00D16443" w:rsidRPr="00170924" w:rsidRDefault="00D16443" w:rsidP="00170924">
      <w:pPr>
        <w:spacing w:after="240"/>
        <w:ind w:firstLine="567"/>
        <w:rPr>
          <w:color w:val="000000"/>
          <w:lang w:val="fr-FR"/>
        </w:rPr>
      </w:pPr>
      <w:r w:rsidRPr="00170924">
        <w:rPr>
          <w:color w:val="000000"/>
          <w:lang w:val="fr-FR"/>
        </w:rPr>
        <w:t>d)</w:t>
      </w:r>
      <w:r w:rsidRPr="00170924">
        <w:rPr>
          <w:color w:val="000000"/>
          <w:lang w:val="fr-FR"/>
        </w:rPr>
        <w:tab/>
      </w:r>
      <w:r w:rsidR="00ED3AB2" w:rsidRPr="00170924">
        <w:rPr>
          <w:color w:val="000000"/>
          <w:lang w:val="fr-FR"/>
        </w:rPr>
        <w:t>Le programme peut être appliqué à des personnes assignées à résidence</w:t>
      </w:r>
      <w:r w:rsidRPr="00170924">
        <w:rPr>
          <w:color w:val="000000"/>
          <w:lang w:val="fr-FR"/>
        </w:rPr>
        <w:t>;</w:t>
      </w:r>
    </w:p>
    <w:p w:rsidR="00D16443" w:rsidRPr="002711F1" w:rsidRDefault="00ED3AB2" w:rsidP="00170924">
      <w:pPr>
        <w:spacing w:after="240"/>
        <w:ind w:firstLine="567"/>
        <w:rPr>
          <w:bCs/>
          <w:iCs/>
          <w:color w:val="000000"/>
          <w:lang w:val="fr-FR"/>
        </w:rPr>
      </w:pPr>
      <w:r w:rsidRPr="00170924">
        <w:rPr>
          <w:color w:val="000000"/>
          <w:lang w:val="fr-FR"/>
        </w:rPr>
        <w:t>e)</w:t>
      </w:r>
      <w:r w:rsidRPr="00170924">
        <w:rPr>
          <w:color w:val="000000"/>
          <w:lang w:val="fr-FR"/>
        </w:rPr>
        <w:tab/>
        <w:t xml:space="preserve">Le </w:t>
      </w:r>
      <w:r>
        <w:rPr>
          <w:bCs/>
          <w:iCs/>
          <w:color w:val="000000"/>
          <w:lang w:val="fr-FR"/>
        </w:rPr>
        <w:t>programme peut être appliqué à des personnes en état de travailler.</w:t>
      </w:r>
    </w:p>
    <w:p w:rsidR="00D16443" w:rsidRPr="002711F1" w:rsidRDefault="00D16443" w:rsidP="00170924">
      <w:pPr>
        <w:spacing w:after="240"/>
        <w:rPr>
          <w:bCs/>
          <w:iCs/>
          <w:color w:val="000000"/>
          <w:lang w:val="fr-FR"/>
        </w:rPr>
      </w:pPr>
      <w:r w:rsidRPr="002711F1">
        <w:rPr>
          <w:color w:val="000000"/>
          <w:lang w:val="fr-FR"/>
        </w:rPr>
        <w:t>127.</w:t>
      </w:r>
      <w:r w:rsidRPr="002711F1">
        <w:rPr>
          <w:color w:val="000000"/>
          <w:lang w:val="fr-FR"/>
        </w:rPr>
        <w:tab/>
      </w:r>
      <w:r w:rsidR="00122C26">
        <w:rPr>
          <w:color w:val="000000"/>
          <w:lang w:val="fr-FR"/>
        </w:rPr>
        <w:t>Quant aux infractions qui peuvent donner lieu à l</w:t>
      </w:r>
      <w:r w:rsidR="00AB52C3">
        <w:rPr>
          <w:color w:val="000000"/>
          <w:lang w:val="fr-FR"/>
        </w:rPr>
        <w:t>’</w:t>
      </w:r>
      <w:r w:rsidR="00122C26">
        <w:rPr>
          <w:color w:val="000000"/>
          <w:lang w:val="fr-FR"/>
        </w:rPr>
        <w:t>application du programme, il s</w:t>
      </w:r>
      <w:r w:rsidR="00AB52C3">
        <w:rPr>
          <w:color w:val="000000"/>
          <w:lang w:val="fr-FR"/>
        </w:rPr>
        <w:t>’</w:t>
      </w:r>
      <w:r w:rsidR="00122C26">
        <w:rPr>
          <w:color w:val="000000"/>
          <w:lang w:val="fr-FR"/>
        </w:rPr>
        <w:t>agit des infractions ci-après</w:t>
      </w:r>
      <w:r w:rsidRPr="002711F1">
        <w:rPr>
          <w:bCs/>
          <w:iCs/>
          <w:color w:val="000000"/>
          <w:lang w:val="fr-FR"/>
        </w:rPr>
        <w:t>:</w:t>
      </w:r>
    </w:p>
    <w:p w:rsidR="00D16443" w:rsidRPr="002711F1" w:rsidRDefault="00D16443" w:rsidP="00D16443">
      <w:pPr>
        <w:spacing w:after="240"/>
        <w:ind w:left="1134" w:hanging="567"/>
        <w:rPr>
          <w:bCs/>
          <w:iCs/>
          <w:color w:val="000000"/>
          <w:lang w:val="fr-FR"/>
        </w:rPr>
      </w:pPr>
      <w:r w:rsidRPr="002711F1">
        <w:rPr>
          <w:bCs/>
          <w:iCs/>
          <w:color w:val="000000"/>
          <w:lang w:val="fr-FR"/>
        </w:rPr>
        <w:t>a)</w:t>
      </w:r>
      <w:r w:rsidRPr="002711F1">
        <w:rPr>
          <w:bCs/>
          <w:iCs/>
          <w:color w:val="000000"/>
          <w:lang w:val="fr-FR"/>
        </w:rPr>
        <w:tab/>
      </w:r>
      <w:r w:rsidR="00122C26">
        <w:rPr>
          <w:bCs/>
          <w:iCs/>
          <w:color w:val="000000"/>
          <w:lang w:val="fr-FR"/>
        </w:rPr>
        <w:t>Blessures occasionnées par la commission d</w:t>
      </w:r>
      <w:r w:rsidR="00AB52C3">
        <w:rPr>
          <w:bCs/>
          <w:iCs/>
          <w:color w:val="000000"/>
          <w:lang w:val="fr-FR"/>
        </w:rPr>
        <w:t>’</w:t>
      </w:r>
      <w:r w:rsidR="00122C26">
        <w:rPr>
          <w:bCs/>
          <w:iCs/>
          <w:color w:val="000000"/>
          <w:lang w:val="fr-FR"/>
        </w:rPr>
        <w:t>une autre infraction</w:t>
      </w:r>
      <w:r w:rsidRPr="002711F1">
        <w:rPr>
          <w:bCs/>
          <w:iCs/>
          <w:color w:val="000000"/>
          <w:lang w:val="fr-FR"/>
        </w:rPr>
        <w:t>;</w:t>
      </w:r>
    </w:p>
    <w:p w:rsidR="00D16443" w:rsidRPr="002711F1" w:rsidRDefault="00D16443" w:rsidP="00D16443">
      <w:pPr>
        <w:spacing w:after="240"/>
        <w:ind w:left="1134" w:hanging="567"/>
        <w:rPr>
          <w:bCs/>
          <w:iCs/>
          <w:color w:val="000000"/>
          <w:lang w:val="fr-FR"/>
        </w:rPr>
      </w:pPr>
      <w:r w:rsidRPr="002711F1">
        <w:rPr>
          <w:bCs/>
          <w:iCs/>
          <w:color w:val="000000"/>
          <w:lang w:val="fr-FR"/>
        </w:rPr>
        <w:t>b)</w:t>
      </w:r>
      <w:r w:rsidRPr="002711F1">
        <w:rPr>
          <w:bCs/>
          <w:iCs/>
          <w:color w:val="000000"/>
          <w:lang w:val="fr-FR"/>
        </w:rPr>
        <w:tab/>
      </w:r>
      <w:r w:rsidR="00122C26">
        <w:rPr>
          <w:bCs/>
          <w:iCs/>
          <w:color w:val="000000"/>
          <w:lang w:val="fr-FR"/>
        </w:rPr>
        <w:t>Vol</w:t>
      </w:r>
      <w:r w:rsidRPr="002711F1">
        <w:rPr>
          <w:bCs/>
          <w:iCs/>
          <w:color w:val="000000"/>
          <w:lang w:val="fr-FR"/>
        </w:rPr>
        <w:t>;</w:t>
      </w:r>
    </w:p>
    <w:p w:rsidR="00D16443" w:rsidRPr="002711F1" w:rsidRDefault="00D16443" w:rsidP="00D16443">
      <w:pPr>
        <w:spacing w:after="240"/>
        <w:ind w:left="1134" w:hanging="567"/>
        <w:rPr>
          <w:bCs/>
          <w:iCs/>
          <w:color w:val="000000"/>
          <w:lang w:val="fr-FR"/>
        </w:rPr>
      </w:pPr>
      <w:r w:rsidRPr="002711F1">
        <w:rPr>
          <w:bCs/>
          <w:iCs/>
          <w:color w:val="000000"/>
          <w:lang w:val="fr-FR"/>
        </w:rPr>
        <w:t>c)</w:t>
      </w:r>
      <w:r w:rsidRPr="002711F1">
        <w:rPr>
          <w:bCs/>
          <w:iCs/>
          <w:color w:val="000000"/>
          <w:lang w:val="fr-FR"/>
        </w:rPr>
        <w:tab/>
      </w:r>
      <w:r w:rsidR="00122C26">
        <w:rPr>
          <w:bCs/>
          <w:iCs/>
          <w:color w:val="000000"/>
          <w:lang w:val="fr-FR"/>
        </w:rPr>
        <w:t>Possession illicite de drogue</w:t>
      </w:r>
      <w:r w:rsidR="00EA0970">
        <w:rPr>
          <w:bCs/>
          <w:iCs/>
          <w:color w:val="000000"/>
          <w:lang w:val="fr-FR"/>
        </w:rPr>
        <w:t>s</w:t>
      </w:r>
      <w:r w:rsidR="00122C26">
        <w:rPr>
          <w:bCs/>
          <w:iCs/>
          <w:color w:val="000000"/>
          <w:lang w:val="fr-FR"/>
        </w:rPr>
        <w:t xml:space="preserve"> ne dépassant pas </w:t>
      </w:r>
      <w:r w:rsidRPr="002711F1">
        <w:rPr>
          <w:bCs/>
          <w:iCs/>
          <w:color w:val="000000"/>
          <w:lang w:val="fr-FR"/>
        </w:rPr>
        <w:t>500 g</w:t>
      </w:r>
      <w:r w:rsidR="00122C26">
        <w:rPr>
          <w:bCs/>
          <w:iCs/>
          <w:color w:val="000000"/>
          <w:lang w:val="fr-FR"/>
        </w:rPr>
        <w:t>r</w:t>
      </w:r>
      <w:r w:rsidR="00EA0970">
        <w:rPr>
          <w:bCs/>
          <w:iCs/>
          <w:color w:val="000000"/>
          <w:lang w:val="fr-FR"/>
        </w:rPr>
        <w:t>ammes</w:t>
      </w:r>
      <w:r w:rsidRPr="002711F1">
        <w:rPr>
          <w:bCs/>
          <w:iCs/>
          <w:color w:val="000000"/>
          <w:lang w:val="fr-FR"/>
        </w:rPr>
        <w:t>;</w:t>
      </w:r>
    </w:p>
    <w:p w:rsidR="00D16443" w:rsidRPr="002711F1" w:rsidRDefault="00122C26" w:rsidP="00D16443">
      <w:pPr>
        <w:spacing w:after="240"/>
        <w:ind w:left="1134" w:hanging="567"/>
        <w:rPr>
          <w:bCs/>
          <w:iCs/>
          <w:color w:val="000000"/>
          <w:lang w:val="fr-FR"/>
        </w:rPr>
      </w:pPr>
      <w:r>
        <w:rPr>
          <w:bCs/>
          <w:iCs/>
          <w:color w:val="000000"/>
          <w:lang w:val="fr-FR"/>
        </w:rPr>
        <w:t>d)</w:t>
      </w:r>
      <w:r>
        <w:rPr>
          <w:bCs/>
          <w:iCs/>
          <w:color w:val="000000"/>
          <w:lang w:val="fr-FR"/>
        </w:rPr>
        <w:tab/>
        <w:t>Possession d</w:t>
      </w:r>
      <w:r w:rsidR="00AB52C3">
        <w:rPr>
          <w:bCs/>
          <w:iCs/>
          <w:color w:val="000000"/>
          <w:lang w:val="fr-FR"/>
        </w:rPr>
        <w:t>’</w:t>
      </w:r>
      <w:r>
        <w:rPr>
          <w:bCs/>
          <w:iCs/>
          <w:color w:val="000000"/>
          <w:lang w:val="fr-FR"/>
        </w:rPr>
        <w:t>une arme à feu</w:t>
      </w:r>
      <w:r w:rsidR="00D16443" w:rsidRPr="002711F1">
        <w:rPr>
          <w:bCs/>
          <w:iCs/>
          <w:color w:val="000000"/>
          <w:lang w:val="fr-FR"/>
        </w:rPr>
        <w:t>;</w:t>
      </w:r>
    </w:p>
    <w:p w:rsidR="00D16443" w:rsidRPr="002711F1" w:rsidRDefault="00D16443" w:rsidP="00D16443">
      <w:pPr>
        <w:spacing w:after="240"/>
        <w:ind w:left="1134" w:hanging="567"/>
        <w:rPr>
          <w:bCs/>
          <w:iCs/>
          <w:color w:val="000000"/>
          <w:lang w:val="fr-FR"/>
        </w:rPr>
      </w:pPr>
      <w:r w:rsidRPr="002711F1">
        <w:rPr>
          <w:bCs/>
          <w:iCs/>
          <w:color w:val="000000"/>
          <w:lang w:val="fr-FR"/>
        </w:rPr>
        <w:t>e)</w:t>
      </w:r>
      <w:r w:rsidRPr="002711F1">
        <w:rPr>
          <w:bCs/>
          <w:iCs/>
          <w:color w:val="000000"/>
          <w:lang w:val="fr-FR"/>
        </w:rPr>
        <w:tab/>
      </w:r>
      <w:r w:rsidR="00122C26">
        <w:rPr>
          <w:bCs/>
          <w:iCs/>
          <w:color w:val="000000"/>
          <w:lang w:val="fr-FR"/>
        </w:rPr>
        <w:t>Actes libidineux commis sur une personne qui n</w:t>
      </w:r>
      <w:r w:rsidR="00AB52C3">
        <w:rPr>
          <w:bCs/>
          <w:iCs/>
          <w:color w:val="000000"/>
          <w:lang w:val="fr-FR"/>
        </w:rPr>
        <w:t>’</w:t>
      </w:r>
      <w:r w:rsidR="00122C26">
        <w:rPr>
          <w:bCs/>
          <w:iCs/>
          <w:color w:val="000000"/>
          <w:lang w:val="fr-FR"/>
        </w:rPr>
        <w:t>est pas un mineur</w:t>
      </w:r>
      <w:r w:rsidRPr="002711F1">
        <w:rPr>
          <w:bCs/>
          <w:iCs/>
          <w:color w:val="000000"/>
          <w:lang w:val="fr-FR"/>
        </w:rPr>
        <w:t>;</w:t>
      </w:r>
    </w:p>
    <w:p w:rsidR="00D16443" w:rsidRPr="002711F1" w:rsidRDefault="00D16443" w:rsidP="00D16443">
      <w:pPr>
        <w:spacing w:after="240"/>
        <w:ind w:left="1134" w:hanging="567"/>
        <w:rPr>
          <w:bCs/>
          <w:iCs/>
          <w:color w:val="000000"/>
          <w:lang w:val="fr-FR"/>
        </w:rPr>
      </w:pPr>
      <w:r w:rsidRPr="002711F1">
        <w:rPr>
          <w:bCs/>
          <w:iCs/>
          <w:color w:val="000000"/>
          <w:lang w:val="fr-FR"/>
        </w:rPr>
        <w:t>f)</w:t>
      </w:r>
      <w:r w:rsidRPr="002711F1">
        <w:rPr>
          <w:bCs/>
          <w:iCs/>
          <w:color w:val="000000"/>
          <w:lang w:val="fr-FR"/>
        </w:rPr>
        <w:tab/>
      </w:r>
      <w:r w:rsidR="00122C26">
        <w:rPr>
          <w:bCs/>
          <w:iCs/>
          <w:color w:val="000000"/>
          <w:lang w:val="fr-FR"/>
        </w:rPr>
        <w:t>Faux en écritures publiques</w:t>
      </w:r>
      <w:r w:rsidRPr="002711F1">
        <w:rPr>
          <w:bCs/>
          <w:iCs/>
          <w:color w:val="000000"/>
          <w:lang w:val="fr-FR"/>
        </w:rPr>
        <w:t>;</w:t>
      </w:r>
    </w:p>
    <w:p w:rsidR="00D16443" w:rsidRPr="002711F1" w:rsidRDefault="00D16443" w:rsidP="00D16443">
      <w:pPr>
        <w:spacing w:after="240"/>
        <w:ind w:left="1134" w:hanging="567"/>
        <w:rPr>
          <w:bCs/>
          <w:iCs/>
          <w:color w:val="000000"/>
          <w:lang w:val="fr-FR"/>
        </w:rPr>
      </w:pPr>
      <w:r w:rsidRPr="002711F1">
        <w:rPr>
          <w:bCs/>
          <w:iCs/>
          <w:color w:val="000000"/>
          <w:lang w:val="fr-FR"/>
        </w:rPr>
        <w:t>g)</w:t>
      </w:r>
      <w:r w:rsidRPr="002711F1">
        <w:rPr>
          <w:bCs/>
          <w:iCs/>
          <w:color w:val="000000"/>
          <w:lang w:val="fr-FR"/>
        </w:rPr>
        <w:tab/>
      </w:r>
      <w:r w:rsidR="00122C26">
        <w:rPr>
          <w:bCs/>
          <w:iCs/>
          <w:color w:val="000000"/>
          <w:lang w:val="fr-FR"/>
        </w:rPr>
        <w:t xml:space="preserve">Détournement de fonds ne dépassant pas </w:t>
      </w:r>
      <w:r w:rsidRPr="002711F1">
        <w:rPr>
          <w:bCs/>
          <w:iCs/>
          <w:color w:val="000000"/>
          <w:lang w:val="fr-FR"/>
        </w:rPr>
        <w:t>1</w:t>
      </w:r>
      <w:r w:rsidR="00122C26">
        <w:rPr>
          <w:bCs/>
          <w:iCs/>
          <w:color w:val="000000"/>
          <w:lang w:val="fr-FR"/>
        </w:rPr>
        <w:t xml:space="preserve"> </w:t>
      </w:r>
      <w:r w:rsidRPr="002711F1">
        <w:rPr>
          <w:bCs/>
          <w:iCs/>
          <w:color w:val="000000"/>
          <w:lang w:val="fr-FR"/>
        </w:rPr>
        <w:t>000 balboas;</w:t>
      </w:r>
    </w:p>
    <w:p w:rsidR="00D16443" w:rsidRPr="002711F1" w:rsidRDefault="00D16443" w:rsidP="00D16443">
      <w:pPr>
        <w:spacing w:after="240"/>
        <w:ind w:left="1134" w:hanging="567"/>
        <w:rPr>
          <w:bCs/>
          <w:iCs/>
          <w:color w:val="000000"/>
          <w:lang w:val="fr-FR"/>
        </w:rPr>
      </w:pPr>
      <w:r w:rsidRPr="002711F1">
        <w:rPr>
          <w:bCs/>
          <w:iCs/>
          <w:color w:val="000000"/>
          <w:lang w:val="fr-FR"/>
        </w:rPr>
        <w:t>h)</w:t>
      </w:r>
      <w:r w:rsidRPr="002711F1">
        <w:rPr>
          <w:bCs/>
          <w:iCs/>
          <w:color w:val="000000"/>
          <w:lang w:val="fr-FR"/>
        </w:rPr>
        <w:tab/>
      </w:r>
      <w:r w:rsidR="007133A1">
        <w:rPr>
          <w:bCs/>
          <w:iCs/>
          <w:color w:val="000000"/>
          <w:lang w:val="fr-FR"/>
        </w:rPr>
        <w:t>Violence familiale appelant un changement de résidence</w:t>
      </w:r>
      <w:r w:rsidRPr="002711F1">
        <w:rPr>
          <w:bCs/>
          <w:iCs/>
          <w:color w:val="000000"/>
          <w:lang w:val="fr-FR"/>
        </w:rPr>
        <w:t>;</w:t>
      </w:r>
    </w:p>
    <w:p w:rsidR="00D16443" w:rsidRPr="002711F1" w:rsidRDefault="00D16443" w:rsidP="00D16443">
      <w:pPr>
        <w:spacing w:after="240"/>
        <w:ind w:left="1134" w:hanging="567"/>
        <w:rPr>
          <w:lang w:val="fr-FR"/>
        </w:rPr>
      </w:pPr>
      <w:r w:rsidRPr="002711F1">
        <w:rPr>
          <w:bCs/>
          <w:iCs/>
          <w:color w:val="000000"/>
          <w:lang w:val="fr-FR"/>
        </w:rPr>
        <w:t>i)</w:t>
      </w:r>
      <w:r w:rsidRPr="002711F1">
        <w:rPr>
          <w:bCs/>
          <w:iCs/>
          <w:color w:val="000000"/>
          <w:lang w:val="fr-FR"/>
        </w:rPr>
        <w:tab/>
      </w:r>
      <w:r w:rsidR="007133A1">
        <w:rPr>
          <w:bCs/>
          <w:iCs/>
          <w:color w:val="000000"/>
          <w:lang w:val="fr-FR"/>
        </w:rPr>
        <w:t>Outrage à magistrat</w:t>
      </w:r>
      <w:r w:rsidRPr="002711F1">
        <w:rPr>
          <w:lang w:val="fr-FR"/>
        </w:rPr>
        <w:t>.</w:t>
      </w:r>
    </w:p>
    <w:p w:rsidR="00D16443" w:rsidRPr="002711F1" w:rsidRDefault="00D16443" w:rsidP="00D16443">
      <w:pPr>
        <w:spacing w:after="240"/>
        <w:rPr>
          <w:bCs/>
          <w:iCs/>
          <w:color w:val="000000"/>
          <w:lang w:val="fr-FR"/>
        </w:rPr>
      </w:pPr>
      <w:r w:rsidRPr="002711F1">
        <w:rPr>
          <w:lang w:val="fr-FR"/>
        </w:rPr>
        <w:t>128.</w:t>
      </w:r>
      <w:r w:rsidRPr="002711F1">
        <w:rPr>
          <w:lang w:val="fr-FR"/>
        </w:rPr>
        <w:tab/>
      </w:r>
      <w:r w:rsidR="00863FCE">
        <w:rPr>
          <w:lang w:val="fr-FR"/>
        </w:rPr>
        <w:t>Grâce</w:t>
      </w:r>
      <w:r w:rsidR="00511134">
        <w:rPr>
          <w:lang w:val="fr-FR"/>
        </w:rPr>
        <w:t xml:space="preserve"> au bracelet électronique</w:t>
      </w:r>
      <w:r w:rsidR="00F91993">
        <w:rPr>
          <w:lang w:val="fr-FR"/>
        </w:rPr>
        <w:t>,</w:t>
      </w:r>
      <w:r w:rsidR="00511134">
        <w:rPr>
          <w:lang w:val="fr-FR"/>
        </w:rPr>
        <w:t xml:space="preserve"> des personnes qui autrement auraient été placées en détention </w:t>
      </w:r>
      <w:r w:rsidR="00F91993">
        <w:rPr>
          <w:lang w:val="fr-FR"/>
        </w:rPr>
        <w:t>ont pu</w:t>
      </w:r>
      <w:r w:rsidR="00511134">
        <w:rPr>
          <w:lang w:val="fr-FR"/>
        </w:rPr>
        <w:t xml:space="preserve"> bénéficier d</w:t>
      </w:r>
      <w:r w:rsidR="00AB52C3">
        <w:rPr>
          <w:lang w:val="fr-FR"/>
        </w:rPr>
        <w:t>’</w:t>
      </w:r>
      <w:r w:rsidR="00511134">
        <w:rPr>
          <w:lang w:val="fr-FR"/>
        </w:rPr>
        <w:t>une liberté qui, même restreinte, leur permette de rester chez elles et d</w:t>
      </w:r>
      <w:r w:rsidR="00AB52C3">
        <w:rPr>
          <w:lang w:val="fr-FR"/>
        </w:rPr>
        <w:t>’</w:t>
      </w:r>
      <w:r w:rsidR="00511134">
        <w:rPr>
          <w:lang w:val="fr-FR"/>
        </w:rPr>
        <w:t xml:space="preserve">y pourvoir à leurs besoins, y compris en gagnant leur vie tout en respectant la mesure imposée, mesure qui en une certaine façon constitue un palliatif par rapport </w:t>
      </w:r>
      <w:r w:rsidR="00F91993">
        <w:rPr>
          <w:lang w:val="fr-FR"/>
        </w:rPr>
        <w:t>au surpeuplement</w:t>
      </w:r>
      <w:r w:rsidR="00511134">
        <w:rPr>
          <w:lang w:val="fr-FR"/>
        </w:rPr>
        <w:t xml:space="preserve"> de nos prisons. </w:t>
      </w:r>
    </w:p>
    <w:p w:rsidR="00D16443" w:rsidRPr="002711F1" w:rsidRDefault="00222040" w:rsidP="00D16443">
      <w:pPr>
        <w:spacing w:after="240"/>
        <w:rPr>
          <w:bCs/>
          <w:iCs/>
          <w:color w:val="000000"/>
          <w:lang w:val="fr-FR"/>
        </w:rPr>
      </w:pPr>
      <w:r>
        <w:rPr>
          <w:bCs/>
          <w:iCs/>
          <w:color w:val="000000"/>
          <w:lang w:val="fr-FR"/>
        </w:rPr>
        <w:t>129.</w:t>
      </w:r>
      <w:r>
        <w:rPr>
          <w:bCs/>
          <w:iCs/>
          <w:color w:val="000000"/>
          <w:lang w:val="fr-FR"/>
        </w:rPr>
        <w:tab/>
        <w:t xml:space="preserve">Grâce à cette mesure, le ministère public cherche à être partie à </w:t>
      </w:r>
      <w:r w:rsidR="00F91993">
        <w:rPr>
          <w:bCs/>
          <w:iCs/>
          <w:color w:val="000000"/>
          <w:lang w:val="fr-FR"/>
        </w:rPr>
        <w:t>la solution d</w:t>
      </w:r>
      <w:r>
        <w:rPr>
          <w:bCs/>
          <w:iCs/>
          <w:color w:val="000000"/>
          <w:lang w:val="fr-FR"/>
        </w:rPr>
        <w:t xml:space="preserve">u problème bien réel </w:t>
      </w:r>
      <w:r w:rsidR="00F91993">
        <w:rPr>
          <w:bCs/>
          <w:iCs/>
          <w:color w:val="000000"/>
          <w:lang w:val="fr-FR"/>
        </w:rPr>
        <w:t>du surpeuplement</w:t>
      </w:r>
      <w:r>
        <w:rPr>
          <w:bCs/>
          <w:iCs/>
          <w:color w:val="000000"/>
          <w:lang w:val="fr-FR"/>
        </w:rPr>
        <w:t xml:space="preserve"> des prisons. De ce fait, le projet du bracelet électronique constitue une solution de remplacement positive, dont nous espérons qu</w:t>
      </w:r>
      <w:r w:rsidR="00AB52C3">
        <w:rPr>
          <w:bCs/>
          <w:iCs/>
          <w:color w:val="000000"/>
          <w:lang w:val="fr-FR"/>
        </w:rPr>
        <w:t>’</w:t>
      </w:r>
      <w:r>
        <w:rPr>
          <w:bCs/>
          <w:iCs/>
          <w:color w:val="000000"/>
          <w:lang w:val="fr-FR"/>
        </w:rPr>
        <w:t>elle sera approfondie.</w:t>
      </w:r>
    </w:p>
    <w:p w:rsidR="00D16443" w:rsidRPr="00AC623E" w:rsidRDefault="00222040" w:rsidP="00D16443">
      <w:pPr>
        <w:spacing w:after="240"/>
        <w:rPr>
          <w:bCs/>
          <w:iCs/>
          <w:color w:val="000000"/>
          <w:lang w:val="fr-FR"/>
        </w:rPr>
      </w:pPr>
      <w:r w:rsidRPr="00AC623E">
        <w:rPr>
          <w:b/>
          <w:iCs/>
          <w:color w:val="000000"/>
          <w:lang w:val="fr-FR"/>
        </w:rPr>
        <w:t>Article</w:t>
      </w:r>
      <w:r w:rsidR="00D16443" w:rsidRPr="00AC623E">
        <w:rPr>
          <w:b/>
          <w:iCs/>
          <w:color w:val="000000"/>
          <w:lang w:val="fr-FR"/>
        </w:rPr>
        <w:t xml:space="preserve"> 10</w:t>
      </w:r>
    </w:p>
    <w:p w:rsidR="00D16443" w:rsidRPr="00AC623E" w:rsidRDefault="00D16443" w:rsidP="00D16443">
      <w:pPr>
        <w:spacing w:after="240"/>
        <w:rPr>
          <w:bCs/>
          <w:iCs/>
          <w:color w:val="000000"/>
          <w:lang w:val="fr-FR"/>
        </w:rPr>
      </w:pPr>
      <w:r w:rsidRPr="00AC623E">
        <w:rPr>
          <w:bCs/>
          <w:iCs/>
          <w:color w:val="000000"/>
          <w:lang w:val="fr-FR"/>
        </w:rPr>
        <w:t>130.</w:t>
      </w:r>
      <w:r w:rsidRPr="00AC623E">
        <w:rPr>
          <w:bCs/>
          <w:iCs/>
          <w:color w:val="000000"/>
          <w:lang w:val="fr-FR"/>
        </w:rPr>
        <w:tab/>
      </w:r>
      <w:r w:rsidR="00AC623E" w:rsidRPr="00AC623E">
        <w:rPr>
          <w:bCs/>
          <w:iCs/>
          <w:color w:val="000000"/>
          <w:lang w:val="fr-FR"/>
        </w:rPr>
        <w:t xml:space="preserve">Le Panama applique </w:t>
      </w:r>
      <w:r w:rsidR="00F91993">
        <w:rPr>
          <w:bCs/>
          <w:iCs/>
          <w:color w:val="000000"/>
          <w:lang w:val="fr-FR"/>
        </w:rPr>
        <w:t>l</w:t>
      </w:r>
      <w:r w:rsidR="00AB52C3">
        <w:rPr>
          <w:bCs/>
          <w:iCs/>
          <w:color w:val="000000"/>
          <w:lang w:val="fr-FR"/>
        </w:rPr>
        <w:t>’</w:t>
      </w:r>
      <w:r w:rsidR="00F91993">
        <w:rPr>
          <w:bCs/>
          <w:iCs/>
          <w:color w:val="000000"/>
          <w:lang w:val="fr-FR"/>
        </w:rPr>
        <w:t>Ensemble de règle minima</w:t>
      </w:r>
      <w:r w:rsidR="00AC623E" w:rsidRPr="00AC623E">
        <w:rPr>
          <w:bCs/>
          <w:iCs/>
          <w:color w:val="000000"/>
          <w:lang w:val="fr-FR"/>
        </w:rPr>
        <w:t xml:space="preserve"> pour le traitement des détenus établi depuis 1957. </w:t>
      </w:r>
    </w:p>
    <w:p w:rsidR="00D16443" w:rsidRPr="00AC623E" w:rsidRDefault="00AC623E" w:rsidP="00A75629">
      <w:pPr>
        <w:spacing w:after="240"/>
        <w:rPr>
          <w:b/>
          <w:color w:val="000000"/>
          <w:lang w:val="fr-FR"/>
        </w:rPr>
      </w:pPr>
      <w:r w:rsidRPr="00AC623E">
        <w:rPr>
          <w:b/>
          <w:iCs/>
          <w:color w:val="000000"/>
          <w:lang w:val="fr-FR"/>
        </w:rPr>
        <w:tab/>
        <w:t>Direction générale du régime pénitentiaire</w:t>
      </w:r>
    </w:p>
    <w:p w:rsidR="00AC623E" w:rsidRDefault="00D16443" w:rsidP="00D16443">
      <w:pPr>
        <w:spacing w:after="240"/>
        <w:rPr>
          <w:bCs/>
          <w:iCs/>
          <w:color w:val="000000"/>
          <w:lang w:val="fr-FR"/>
        </w:rPr>
      </w:pPr>
      <w:r w:rsidRPr="00AC623E">
        <w:rPr>
          <w:color w:val="000000"/>
          <w:lang w:val="fr-FR"/>
        </w:rPr>
        <w:t>131.</w:t>
      </w:r>
      <w:r w:rsidRPr="00AC623E">
        <w:rPr>
          <w:color w:val="000000"/>
          <w:lang w:val="fr-FR"/>
        </w:rPr>
        <w:tab/>
      </w:r>
      <w:r w:rsidR="00AC623E">
        <w:rPr>
          <w:color w:val="000000"/>
          <w:lang w:val="fr-FR"/>
        </w:rPr>
        <w:t xml:space="preserve">La Direction générale du régime pénitentiaire est une entité administrative relevant du </w:t>
      </w:r>
      <w:r w:rsidR="00D34B61">
        <w:rPr>
          <w:color w:val="000000"/>
          <w:lang w:val="fr-FR"/>
        </w:rPr>
        <w:t>Ministère de l</w:t>
      </w:r>
      <w:r w:rsidR="00AB52C3">
        <w:rPr>
          <w:color w:val="000000"/>
          <w:lang w:val="fr-FR"/>
        </w:rPr>
        <w:t>’</w:t>
      </w:r>
      <w:r w:rsidR="00D34B61">
        <w:rPr>
          <w:color w:val="000000"/>
          <w:lang w:val="fr-FR"/>
        </w:rPr>
        <w:t>intérieur et de la justice</w:t>
      </w:r>
      <w:r w:rsidR="00AC623E">
        <w:rPr>
          <w:color w:val="000000"/>
          <w:lang w:val="fr-FR"/>
        </w:rPr>
        <w:t>, qui a été créée par le décret exécutif n</w:t>
      </w:r>
      <w:r w:rsidR="00F91993">
        <w:rPr>
          <w:bCs/>
          <w:iCs/>
          <w:color w:val="000000"/>
          <w:lang w:val="fr-FR"/>
        </w:rPr>
        <w:t>º 139</w:t>
      </w:r>
      <w:r w:rsidRPr="00AC623E">
        <w:rPr>
          <w:bCs/>
          <w:iCs/>
          <w:color w:val="000000"/>
          <w:lang w:val="fr-FR"/>
        </w:rPr>
        <w:t xml:space="preserve"> d</w:t>
      </w:r>
      <w:r w:rsidR="00AC623E">
        <w:rPr>
          <w:bCs/>
          <w:iCs/>
          <w:color w:val="000000"/>
          <w:lang w:val="fr-FR"/>
        </w:rPr>
        <w:t>u</w:t>
      </w:r>
      <w:r w:rsidRPr="00AC623E">
        <w:rPr>
          <w:bCs/>
          <w:iCs/>
          <w:color w:val="000000"/>
          <w:lang w:val="fr-FR"/>
        </w:rPr>
        <w:t xml:space="preserve"> 16 </w:t>
      </w:r>
      <w:r w:rsidR="00AC623E">
        <w:rPr>
          <w:bCs/>
          <w:iCs/>
          <w:color w:val="000000"/>
          <w:lang w:val="fr-FR"/>
        </w:rPr>
        <w:t>juin</w:t>
      </w:r>
      <w:r w:rsidRPr="00AC623E">
        <w:rPr>
          <w:bCs/>
          <w:iCs/>
          <w:color w:val="000000"/>
          <w:lang w:val="fr-FR"/>
        </w:rPr>
        <w:t xml:space="preserve"> 1999.  </w:t>
      </w:r>
      <w:r w:rsidR="00AC623E">
        <w:rPr>
          <w:bCs/>
          <w:iCs/>
          <w:color w:val="000000"/>
          <w:lang w:val="fr-FR"/>
        </w:rPr>
        <w:t xml:space="preserve">Elle est chargée de planifier, organiser, diriger, coordonner, superviser, gérer et faire fonctionner les différents types de centres carcéraux existants ou </w:t>
      </w:r>
      <w:r w:rsidR="00F91993">
        <w:rPr>
          <w:bCs/>
          <w:iCs/>
          <w:color w:val="000000"/>
          <w:lang w:val="fr-FR"/>
        </w:rPr>
        <w:t>à créer</w:t>
      </w:r>
      <w:r w:rsidR="00AC623E">
        <w:rPr>
          <w:bCs/>
          <w:iCs/>
          <w:color w:val="000000"/>
          <w:lang w:val="fr-FR"/>
        </w:rPr>
        <w:t xml:space="preserve">. </w:t>
      </w:r>
    </w:p>
    <w:p w:rsidR="00D16443" w:rsidRPr="00AC623E" w:rsidRDefault="00D16443" w:rsidP="00D16443">
      <w:pPr>
        <w:spacing w:after="240"/>
        <w:rPr>
          <w:color w:val="000000"/>
          <w:lang w:val="fr-FR"/>
        </w:rPr>
      </w:pPr>
      <w:r w:rsidRPr="00AC623E">
        <w:rPr>
          <w:bCs/>
          <w:iCs/>
          <w:color w:val="000000"/>
          <w:lang w:val="fr-FR"/>
        </w:rPr>
        <w:t>132.</w:t>
      </w:r>
      <w:r w:rsidRPr="00AC623E">
        <w:rPr>
          <w:bCs/>
          <w:iCs/>
          <w:color w:val="000000"/>
          <w:lang w:val="fr-FR"/>
        </w:rPr>
        <w:tab/>
      </w:r>
      <w:r w:rsidR="002961FC">
        <w:rPr>
          <w:bCs/>
          <w:iCs/>
          <w:color w:val="000000"/>
          <w:lang w:val="fr-FR"/>
        </w:rPr>
        <w:t>L</w:t>
      </w:r>
      <w:r w:rsidR="00AB52C3">
        <w:rPr>
          <w:bCs/>
          <w:iCs/>
          <w:color w:val="000000"/>
          <w:lang w:val="fr-FR"/>
        </w:rPr>
        <w:t>’</w:t>
      </w:r>
      <w:r w:rsidR="002961FC">
        <w:rPr>
          <w:bCs/>
          <w:iCs/>
          <w:color w:val="000000"/>
          <w:lang w:val="fr-FR"/>
        </w:rPr>
        <w:t>existence de la Direction générale repose sur les principes de sécurité, de réinsertion sociale et de défense sociale, tels qu</w:t>
      </w:r>
      <w:r w:rsidR="00AB52C3">
        <w:rPr>
          <w:bCs/>
          <w:iCs/>
          <w:color w:val="000000"/>
          <w:lang w:val="fr-FR"/>
        </w:rPr>
        <w:t>’</w:t>
      </w:r>
      <w:r w:rsidR="002961FC">
        <w:rPr>
          <w:bCs/>
          <w:iCs/>
          <w:color w:val="000000"/>
          <w:lang w:val="fr-FR"/>
        </w:rPr>
        <w:t>ils sont énoncés à l</w:t>
      </w:r>
      <w:r w:rsidR="00AB52C3">
        <w:rPr>
          <w:bCs/>
          <w:iCs/>
          <w:color w:val="000000"/>
          <w:lang w:val="fr-FR"/>
        </w:rPr>
        <w:t>’</w:t>
      </w:r>
      <w:r w:rsidR="002961FC">
        <w:rPr>
          <w:bCs/>
          <w:iCs/>
          <w:color w:val="000000"/>
          <w:lang w:val="fr-FR"/>
        </w:rPr>
        <w:t>article 28 de la Constitution.</w:t>
      </w:r>
    </w:p>
    <w:p w:rsidR="00D16443" w:rsidRPr="00AC623E" w:rsidRDefault="00D16443" w:rsidP="00D16443">
      <w:pPr>
        <w:spacing w:after="240"/>
        <w:rPr>
          <w:bCs/>
          <w:iCs/>
          <w:color w:val="000000"/>
          <w:lang w:val="fr-FR"/>
        </w:rPr>
      </w:pPr>
      <w:r w:rsidRPr="00AC623E">
        <w:rPr>
          <w:color w:val="000000"/>
          <w:lang w:val="fr-FR"/>
        </w:rPr>
        <w:t>133.</w:t>
      </w:r>
      <w:r w:rsidRPr="00AC623E">
        <w:rPr>
          <w:color w:val="000000"/>
          <w:lang w:val="fr-FR"/>
        </w:rPr>
        <w:tab/>
      </w:r>
      <w:r w:rsidR="00B053F0">
        <w:rPr>
          <w:color w:val="000000"/>
          <w:lang w:val="fr-FR"/>
        </w:rPr>
        <w:t>La Direction générale est régie par la loi n</w:t>
      </w:r>
      <w:r w:rsidRPr="00AC623E">
        <w:rPr>
          <w:bCs/>
          <w:iCs/>
          <w:color w:val="000000"/>
          <w:lang w:val="fr-FR"/>
        </w:rPr>
        <w:t>º 55 d</w:t>
      </w:r>
      <w:r w:rsidR="00B053F0">
        <w:rPr>
          <w:bCs/>
          <w:iCs/>
          <w:color w:val="000000"/>
          <w:lang w:val="fr-FR"/>
        </w:rPr>
        <w:t>u</w:t>
      </w:r>
      <w:r w:rsidRPr="00AC623E">
        <w:rPr>
          <w:bCs/>
          <w:iCs/>
          <w:color w:val="000000"/>
          <w:lang w:val="fr-FR"/>
        </w:rPr>
        <w:t xml:space="preserve"> 30 </w:t>
      </w:r>
      <w:r w:rsidR="00B053F0">
        <w:rPr>
          <w:bCs/>
          <w:iCs/>
          <w:color w:val="000000"/>
          <w:lang w:val="fr-FR"/>
        </w:rPr>
        <w:t>juillet 2003. Elle doit administrer les centres carcéraux et mettre au point des programmes de réinsertion sociale et de resocialisation à l</w:t>
      </w:r>
      <w:r w:rsidR="00AB52C3">
        <w:rPr>
          <w:bCs/>
          <w:iCs/>
          <w:color w:val="000000"/>
          <w:lang w:val="fr-FR"/>
        </w:rPr>
        <w:t>’</w:t>
      </w:r>
      <w:r w:rsidR="00B053F0">
        <w:rPr>
          <w:bCs/>
          <w:iCs/>
          <w:color w:val="000000"/>
          <w:lang w:val="fr-FR"/>
        </w:rPr>
        <w:t>intention des personnes privées de liberté.</w:t>
      </w:r>
    </w:p>
    <w:p w:rsidR="00D16443" w:rsidRPr="00AC623E" w:rsidRDefault="00D16443" w:rsidP="00D16443">
      <w:pPr>
        <w:spacing w:after="240"/>
        <w:rPr>
          <w:color w:val="000000"/>
          <w:lang w:val="fr-FR"/>
        </w:rPr>
      </w:pPr>
      <w:r w:rsidRPr="00AC623E">
        <w:rPr>
          <w:bCs/>
          <w:iCs/>
          <w:color w:val="000000"/>
          <w:lang w:val="fr-FR"/>
        </w:rPr>
        <w:t>134.</w:t>
      </w:r>
      <w:r w:rsidRPr="00AC623E">
        <w:rPr>
          <w:bCs/>
          <w:iCs/>
          <w:color w:val="000000"/>
          <w:lang w:val="fr-FR"/>
        </w:rPr>
        <w:tab/>
      </w:r>
      <w:r w:rsidR="00624742">
        <w:rPr>
          <w:bCs/>
          <w:iCs/>
          <w:color w:val="000000"/>
          <w:lang w:val="fr-FR"/>
        </w:rPr>
        <w:t>L</w:t>
      </w:r>
      <w:r w:rsidR="00AB52C3">
        <w:rPr>
          <w:bCs/>
          <w:iCs/>
          <w:color w:val="000000"/>
          <w:lang w:val="fr-FR"/>
        </w:rPr>
        <w:t>’</w:t>
      </w:r>
      <w:r w:rsidR="00624742">
        <w:rPr>
          <w:bCs/>
          <w:iCs/>
          <w:color w:val="000000"/>
          <w:lang w:val="fr-FR"/>
        </w:rPr>
        <w:t>adoption de ladite loi est un des principaux résultats obtenus en 2003. Elle a fait l</w:t>
      </w:r>
      <w:r w:rsidR="00AB52C3">
        <w:rPr>
          <w:bCs/>
          <w:iCs/>
          <w:color w:val="000000"/>
          <w:lang w:val="fr-FR"/>
        </w:rPr>
        <w:t>’</w:t>
      </w:r>
      <w:r w:rsidR="00624742">
        <w:rPr>
          <w:bCs/>
          <w:iCs/>
          <w:color w:val="000000"/>
          <w:lang w:val="fr-FR"/>
        </w:rPr>
        <w:t>objet d</w:t>
      </w:r>
      <w:r w:rsidR="00AB52C3">
        <w:rPr>
          <w:bCs/>
          <w:iCs/>
          <w:color w:val="000000"/>
          <w:lang w:val="fr-FR"/>
        </w:rPr>
        <w:t>’</w:t>
      </w:r>
      <w:r w:rsidR="00624742">
        <w:rPr>
          <w:bCs/>
          <w:iCs/>
          <w:color w:val="000000"/>
          <w:lang w:val="fr-FR"/>
        </w:rPr>
        <w:t>analyses approfondies de la part des différents secteurs nationaux intéressés par la refonte du régime pénitentiaire</w:t>
      </w:r>
      <w:r w:rsidRPr="00AC623E">
        <w:rPr>
          <w:color w:val="000000"/>
          <w:lang w:val="fr-FR"/>
        </w:rPr>
        <w:t>.</w:t>
      </w:r>
    </w:p>
    <w:p w:rsidR="00D16443" w:rsidRPr="00AC623E" w:rsidRDefault="00D16443" w:rsidP="00D16443">
      <w:pPr>
        <w:spacing w:after="240"/>
        <w:rPr>
          <w:bCs/>
          <w:iCs/>
          <w:color w:val="000000"/>
          <w:lang w:val="fr-FR"/>
        </w:rPr>
      </w:pPr>
      <w:r w:rsidRPr="00AC623E">
        <w:rPr>
          <w:color w:val="000000"/>
          <w:lang w:val="fr-FR"/>
        </w:rPr>
        <w:t>135.</w:t>
      </w:r>
      <w:r w:rsidRPr="00AC623E">
        <w:rPr>
          <w:color w:val="000000"/>
          <w:lang w:val="fr-FR"/>
        </w:rPr>
        <w:tab/>
      </w:r>
      <w:r w:rsidR="00D94C86">
        <w:rPr>
          <w:color w:val="000000"/>
          <w:lang w:val="fr-FR"/>
        </w:rPr>
        <w:t xml:space="preserve">La loi constitue le pilier du </w:t>
      </w:r>
      <w:r w:rsidR="007760C1">
        <w:rPr>
          <w:color w:val="000000"/>
          <w:lang w:val="fr-FR"/>
        </w:rPr>
        <w:t>développement plénier et permane</w:t>
      </w:r>
      <w:r w:rsidR="00D94C86">
        <w:rPr>
          <w:color w:val="000000"/>
          <w:lang w:val="fr-FR"/>
        </w:rPr>
        <w:t>nt des programmes de réinsertion sociale et de resocialisation que réalise la Direction générale du régime pénitentiaire à l</w:t>
      </w:r>
      <w:r w:rsidR="00AB52C3">
        <w:rPr>
          <w:color w:val="000000"/>
          <w:lang w:val="fr-FR"/>
        </w:rPr>
        <w:t>’</w:t>
      </w:r>
      <w:r w:rsidR="00D94C86">
        <w:rPr>
          <w:color w:val="000000"/>
          <w:lang w:val="fr-FR"/>
        </w:rPr>
        <w:t xml:space="preserve">intention des personnes privées de liberté et elle établit une carrière qui garantit la stabilité aux fonctionnaires du régime pénitentiaire. </w:t>
      </w:r>
    </w:p>
    <w:p w:rsidR="00D16443" w:rsidRPr="00AC623E" w:rsidRDefault="00D16443" w:rsidP="00D16443">
      <w:pPr>
        <w:spacing w:after="240"/>
        <w:rPr>
          <w:bCs/>
          <w:iCs/>
          <w:color w:val="000000"/>
          <w:lang w:val="fr-FR"/>
        </w:rPr>
      </w:pPr>
      <w:r w:rsidRPr="00AC623E">
        <w:rPr>
          <w:bCs/>
          <w:iCs/>
          <w:color w:val="000000"/>
          <w:lang w:val="fr-FR"/>
        </w:rPr>
        <w:t>136.</w:t>
      </w:r>
      <w:r w:rsidRPr="00AC623E">
        <w:rPr>
          <w:bCs/>
          <w:iCs/>
          <w:color w:val="000000"/>
          <w:lang w:val="fr-FR"/>
        </w:rPr>
        <w:tab/>
      </w:r>
      <w:r w:rsidR="002108D0">
        <w:rPr>
          <w:bCs/>
          <w:iCs/>
          <w:color w:val="000000"/>
          <w:lang w:val="fr-FR"/>
        </w:rPr>
        <w:t>Le chapitre V</w:t>
      </w:r>
      <w:r w:rsidRPr="00AC623E">
        <w:rPr>
          <w:bCs/>
          <w:iCs/>
          <w:color w:val="000000"/>
          <w:lang w:val="fr-FR"/>
        </w:rPr>
        <w:t xml:space="preserve">I de la </w:t>
      </w:r>
      <w:r w:rsidR="002108D0">
        <w:rPr>
          <w:bCs/>
          <w:iCs/>
          <w:color w:val="000000"/>
          <w:lang w:val="fr-FR"/>
        </w:rPr>
        <w:t>loi n°</w:t>
      </w:r>
      <w:r w:rsidR="007760C1">
        <w:rPr>
          <w:bCs/>
          <w:iCs/>
          <w:color w:val="000000"/>
          <w:lang w:val="fr-FR"/>
        </w:rPr>
        <w:t xml:space="preserve"> </w:t>
      </w:r>
      <w:r w:rsidRPr="00AC623E">
        <w:rPr>
          <w:bCs/>
          <w:iCs/>
          <w:color w:val="000000"/>
          <w:lang w:val="fr-FR"/>
        </w:rPr>
        <w:t>55 d</w:t>
      </w:r>
      <w:r w:rsidR="002108D0">
        <w:rPr>
          <w:bCs/>
          <w:iCs/>
          <w:color w:val="000000"/>
          <w:lang w:val="fr-FR"/>
        </w:rPr>
        <w:t>u 30 juillet</w:t>
      </w:r>
      <w:r w:rsidRPr="00AC623E">
        <w:rPr>
          <w:bCs/>
          <w:iCs/>
          <w:color w:val="000000"/>
          <w:lang w:val="fr-FR"/>
        </w:rPr>
        <w:t xml:space="preserve"> 2003 </w:t>
      </w:r>
      <w:r w:rsidR="002108D0">
        <w:rPr>
          <w:bCs/>
          <w:iCs/>
          <w:color w:val="000000"/>
          <w:lang w:val="fr-FR"/>
        </w:rPr>
        <w:t xml:space="preserve">portant refonte du système pénitentiaire établit le régime disciplinaire des personnes privées de liberté, régime qui vise à garantir la sécurité et la coexistence ordonnée et pacifique dans les centres carcéraux, de façon à contribuer à la réinsertion sociale des détenus. </w:t>
      </w:r>
      <w:r w:rsidR="001A5FB9">
        <w:rPr>
          <w:bCs/>
          <w:iCs/>
          <w:color w:val="000000"/>
          <w:lang w:val="fr-FR"/>
        </w:rPr>
        <w:t>L</w:t>
      </w:r>
      <w:r w:rsidR="00AB52C3">
        <w:rPr>
          <w:bCs/>
          <w:iCs/>
          <w:color w:val="000000"/>
          <w:lang w:val="fr-FR"/>
        </w:rPr>
        <w:t>’</w:t>
      </w:r>
      <w:r w:rsidR="001A5FB9">
        <w:rPr>
          <w:bCs/>
          <w:iCs/>
          <w:color w:val="000000"/>
          <w:lang w:val="fr-FR"/>
        </w:rPr>
        <w:t>ordre et la discipline sont maintenus avec fermeté, sans cependant être assortis de restrictions allant au-delà du nécessaire et sans affecter la santé et la dignité des personnes privées de liberté. L</w:t>
      </w:r>
      <w:r w:rsidR="00AB52C3">
        <w:rPr>
          <w:bCs/>
          <w:iCs/>
          <w:color w:val="000000"/>
          <w:lang w:val="fr-FR"/>
        </w:rPr>
        <w:t>’</w:t>
      </w:r>
      <w:r w:rsidR="001A5FB9">
        <w:rPr>
          <w:bCs/>
          <w:iCs/>
          <w:color w:val="000000"/>
          <w:lang w:val="fr-FR"/>
        </w:rPr>
        <w:t>article 73 de la loi interdit toutes les mesures disciplinaires constitutives de traitements cruels ou dégradants, y com</w:t>
      </w:r>
      <w:r w:rsidR="00F91993">
        <w:rPr>
          <w:bCs/>
          <w:iCs/>
          <w:color w:val="000000"/>
          <w:lang w:val="fr-FR"/>
        </w:rPr>
        <w:t xml:space="preserve">pris les châtiments corporels, </w:t>
      </w:r>
      <w:r w:rsidR="001A5FB9">
        <w:rPr>
          <w:bCs/>
          <w:iCs/>
          <w:color w:val="000000"/>
          <w:lang w:val="fr-FR"/>
        </w:rPr>
        <w:t>la privation d</w:t>
      </w:r>
      <w:r w:rsidR="00AB52C3">
        <w:rPr>
          <w:bCs/>
          <w:iCs/>
          <w:color w:val="000000"/>
          <w:lang w:val="fr-FR"/>
        </w:rPr>
        <w:t>’</w:t>
      </w:r>
      <w:r w:rsidR="001A5FB9">
        <w:rPr>
          <w:bCs/>
          <w:iCs/>
          <w:color w:val="000000"/>
          <w:lang w:val="fr-FR"/>
        </w:rPr>
        <w:t>aliments, l</w:t>
      </w:r>
      <w:r w:rsidR="00AB52C3">
        <w:rPr>
          <w:bCs/>
          <w:iCs/>
          <w:color w:val="000000"/>
          <w:lang w:val="fr-FR"/>
        </w:rPr>
        <w:t>’</w:t>
      </w:r>
      <w:r w:rsidR="001A5FB9">
        <w:rPr>
          <w:bCs/>
          <w:iCs/>
          <w:color w:val="000000"/>
          <w:lang w:val="fr-FR"/>
        </w:rPr>
        <w:t>enferm</w:t>
      </w:r>
      <w:r w:rsidR="007760C1">
        <w:rPr>
          <w:bCs/>
          <w:iCs/>
          <w:color w:val="000000"/>
          <w:lang w:val="fr-FR"/>
        </w:rPr>
        <w:t>em</w:t>
      </w:r>
      <w:r w:rsidR="001A5FB9">
        <w:rPr>
          <w:bCs/>
          <w:iCs/>
          <w:color w:val="000000"/>
          <w:lang w:val="fr-FR"/>
        </w:rPr>
        <w:t>ent dans des cellules obscures, l</w:t>
      </w:r>
      <w:r w:rsidR="00AB52C3">
        <w:rPr>
          <w:bCs/>
          <w:iCs/>
          <w:color w:val="000000"/>
          <w:lang w:val="fr-FR"/>
        </w:rPr>
        <w:t>’</w:t>
      </w:r>
      <w:r w:rsidR="001A5FB9">
        <w:rPr>
          <w:bCs/>
          <w:iCs/>
          <w:color w:val="000000"/>
          <w:lang w:val="fr-FR"/>
        </w:rPr>
        <w:t>utilisation des conjoints, les grillages et cadenas, conçus comme des châtiments, ainsi que tout autre procédé qui porte atteinte à la dignité humaine des détenus.</w:t>
      </w:r>
    </w:p>
    <w:p w:rsidR="00D16443" w:rsidRPr="00AC623E" w:rsidRDefault="00D16443" w:rsidP="00D16443">
      <w:pPr>
        <w:spacing w:after="240"/>
        <w:rPr>
          <w:color w:val="000000"/>
          <w:lang w:val="fr-FR"/>
        </w:rPr>
      </w:pPr>
      <w:r w:rsidRPr="00AC623E">
        <w:rPr>
          <w:bCs/>
          <w:iCs/>
          <w:color w:val="000000"/>
          <w:lang w:val="fr-FR"/>
        </w:rPr>
        <w:t>137.</w:t>
      </w:r>
      <w:r w:rsidRPr="00AC623E">
        <w:rPr>
          <w:bCs/>
          <w:iCs/>
          <w:color w:val="000000"/>
          <w:lang w:val="fr-FR"/>
        </w:rPr>
        <w:tab/>
      </w:r>
      <w:r w:rsidR="00F33E3C">
        <w:rPr>
          <w:bCs/>
          <w:iCs/>
          <w:color w:val="000000"/>
          <w:lang w:val="fr-FR"/>
        </w:rPr>
        <w:t>Des mesures sont prises pour garantir que les personnes privées de liberté connaissent parfaitement les raisons qui peuvent donner lieu à l</w:t>
      </w:r>
      <w:r w:rsidR="00AB52C3">
        <w:rPr>
          <w:bCs/>
          <w:iCs/>
          <w:color w:val="000000"/>
          <w:lang w:val="fr-FR"/>
        </w:rPr>
        <w:t>’</w:t>
      </w:r>
      <w:r w:rsidR="00F33E3C">
        <w:rPr>
          <w:bCs/>
          <w:iCs/>
          <w:color w:val="000000"/>
          <w:lang w:val="fr-FR"/>
        </w:rPr>
        <w:t>application de sanctions disciplinaires, celles-ci pouvant être légères ou lourdes, selon ce que prévoit la loi</w:t>
      </w:r>
      <w:r w:rsidR="00F91993">
        <w:rPr>
          <w:bCs/>
          <w:iCs/>
          <w:color w:val="000000"/>
          <w:lang w:val="fr-FR"/>
        </w:rPr>
        <w:t>,</w:t>
      </w:r>
      <w:r w:rsidR="00F33E3C">
        <w:rPr>
          <w:bCs/>
          <w:iCs/>
          <w:color w:val="000000"/>
          <w:lang w:val="fr-FR"/>
        </w:rPr>
        <w:t xml:space="preserve"> et devant être appliqué</w:t>
      </w:r>
      <w:r w:rsidR="00F91993">
        <w:rPr>
          <w:bCs/>
          <w:iCs/>
          <w:color w:val="000000"/>
          <w:lang w:val="fr-FR"/>
        </w:rPr>
        <w:t>es</w:t>
      </w:r>
      <w:r w:rsidR="00F33E3C">
        <w:rPr>
          <w:bCs/>
          <w:iCs/>
          <w:color w:val="000000"/>
          <w:lang w:val="fr-FR"/>
        </w:rPr>
        <w:t xml:space="preserve"> par le directeur de l</w:t>
      </w:r>
      <w:r w:rsidR="00AB52C3">
        <w:rPr>
          <w:bCs/>
          <w:iCs/>
          <w:color w:val="000000"/>
          <w:lang w:val="fr-FR"/>
        </w:rPr>
        <w:t>’</w:t>
      </w:r>
      <w:r w:rsidR="00F33E3C">
        <w:rPr>
          <w:bCs/>
          <w:iCs/>
          <w:color w:val="000000"/>
          <w:lang w:val="fr-FR"/>
        </w:rPr>
        <w:t>établissement pénitentiaire, après co</w:t>
      </w:r>
      <w:r w:rsidR="00F91993">
        <w:rPr>
          <w:bCs/>
          <w:iCs/>
          <w:color w:val="000000"/>
          <w:lang w:val="fr-FR"/>
        </w:rPr>
        <w:t>nsultation du Comité technique que préside</w:t>
      </w:r>
      <w:r w:rsidR="00F33E3C">
        <w:rPr>
          <w:bCs/>
          <w:iCs/>
          <w:color w:val="000000"/>
          <w:lang w:val="fr-FR"/>
        </w:rPr>
        <w:t xml:space="preserve"> le directeur ou le sous-directeur </w:t>
      </w:r>
      <w:r w:rsidR="00F91993">
        <w:rPr>
          <w:bCs/>
          <w:iCs/>
          <w:color w:val="000000"/>
          <w:lang w:val="fr-FR"/>
        </w:rPr>
        <w:t>de l</w:t>
      </w:r>
      <w:r w:rsidR="00AB52C3">
        <w:rPr>
          <w:bCs/>
          <w:iCs/>
          <w:color w:val="000000"/>
          <w:lang w:val="fr-FR"/>
        </w:rPr>
        <w:t>’</w:t>
      </w:r>
      <w:r w:rsidR="00F91993">
        <w:rPr>
          <w:bCs/>
          <w:iCs/>
          <w:color w:val="000000"/>
          <w:lang w:val="fr-FR"/>
        </w:rPr>
        <w:t>établissement et qui est constitué</w:t>
      </w:r>
      <w:r w:rsidR="00F33E3C">
        <w:rPr>
          <w:bCs/>
          <w:iCs/>
          <w:color w:val="000000"/>
          <w:lang w:val="fr-FR"/>
        </w:rPr>
        <w:t xml:space="preserve"> par une équipe interdisciplinaire travaillant dans ce centre</w:t>
      </w:r>
      <w:r w:rsidR="00F91993">
        <w:rPr>
          <w:bCs/>
          <w:iCs/>
          <w:color w:val="000000"/>
          <w:lang w:val="fr-FR"/>
        </w:rPr>
        <w:t>. Le Comité technique</w:t>
      </w:r>
      <w:r w:rsidR="00F33E3C">
        <w:rPr>
          <w:bCs/>
          <w:iCs/>
          <w:color w:val="000000"/>
          <w:lang w:val="fr-FR"/>
        </w:rPr>
        <w:t xml:space="preserve"> recommande l</w:t>
      </w:r>
      <w:r w:rsidR="00AB52C3">
        <w:rPr>
          <w:bCs/>
          <w:iCs/>
          <w:color w:val="000000"/>
          <w:lang w:val="fr-FR"/>
        </w:rPr>
        <w:t>’</w:t>
      </w:r>
      <w:r w:rsidR="00F33E3C">
        <w:rPr>
          <w:bCs/>
          <w:iCs/>
          <w:color w:val="000000"/>
          <w:lang w:val="fr-FR"/>
        </w:rPr>
        <w:t>application des sanctions et la durée de celles-ci. Avant de faire l</w:t>
      </w:r>
      <w:r w:rsidR="00AB52C3">
        <w:rPr>
          <w:bCs/>
          <w:iCs/>
          <w:color w:val="000000"/>
          <w:lang w:val="fr-FR"/>
        </w:rPr>
        <w:t>’</w:t>
      </w:r>
      <w:r w:rsidR="00F33E3C">
        <w:rPr>
          <w:bCs/>
          <w:iCs/>
          <w:color w:val="000000"/>
          <w:lang w:val="fr-FR"/>
        </w:rPr>
        <w:t xml:space="preserve">objet de sanctions, le détenu doit être informé et il a le droit de présenter sa propre défense. </w:t>
      </w:r>
    </w:p>
    <w:p w:rsidR="00944C9C" w:rsidRDefault="00D16443" w:rsidP="00D16443">
      <w:pPr>
        <w:spacing w:after="240"/>
        <w:rPr>
          <w:bCs/>
          <w:iCs/>
          <w:color w:val="000000"/>
          <w:lang w:val="fr-FR"/>
        </w:rPr>
      </w:pPr>
      <w:r w:rsidRPr="00AC623E">
        <w:rPr>
          <w:color w:val="000000"/>
          <w:lang w:val="fr-FR"/>
        </w:rPr>
        <w:t>138.</w:t>
      </w:r>
      <w:r w:rsidRPr="00AC623E">
        <w:rPr>
          <w:color w:val="000000"/>
          <w:lang w:val="fr-FR"/>
        </w:rPr>
        <w:tab/>
      </w:r>
      <w:r w:rsidR="00944C9C">
        <w:rPr>
          <w:color w:val="000000"/>
          <w:lang w:val="fr-FR"/>
        </w:rPr>
        <w:t>Le régime pénitentiaire a connu de profondes mutations depuis l</w:t>
      </w:r>
      <w:r w:rsidR="00AB52C3">
        <w:rPr>
          <w:color w:val="000000"/>
          <w:lang w:val="fr-FR"/>
        </w:rPr>
        <w:t>’</w:t>
      </w:r>
      <w:r w:rsidR="00944C9C">
        <w:rPr>
          <w:color w:val="000000"/>
          <w:lang w:val="fr-FR"/>
        </w:rPr>
        <w:t>époque républicaine, lorsqu</w:t>
      </w:r>
      <w:r w:rsidR="00AB52C3">
        <w:rPr>
          <w:color w:val="000000"/>
          <w:lang w:val="fr-FR"/>
        </w:rPr>
        <w:t>’</w:t>
      </w:r>
      <w:r w:rsidR="00944C9C">
        <w:rPr>
          <w:color w:val="000000"/>
          <w:lang w:val="fr-FR"/>
        </w:rPr>
        <w:t>il était placé sous la juridiction du Secrétariat d</w:t>
      </w:r>
      <w:r w:rsidR="00AB52C3">
        <w:rPr>
          <w:color w:val="000000"/>
          <w:lang w:val="fr-FR"/>
        </w:rPr>
        <w:t>’</w:t>
      </w:r>
      <w:r w:rsidR="00AB28CD">
        <w:rPr>
          <w:color w:val="000000"/>
          <w:lang w:val="fr-FR"/>
        </w:rPr>
        <w:t>État</w:t>
      </w:r>
      <w:r w:rsidR="00944C9C">
        <w:rPr>
          <w:color w:val="000000"/>
          <w:lang w:val="fr-FR"/>
        </w:rPr>
        <w:t xml:space="preserve"> </w:t>
      </w:r>
      <w:r w:rsidR="00DA01D8">
        <w:rPr>
          <w:color w:val="000000"/>
          <w:lang w:val="fr-FR"/>
        </w:rPr>
        <w:t>à l</w:t>
      </w:r>
      <w:r w:rsidR="00AB52C3">
        <w:rPr>
          <w:color w:val="000000"/>
          <w:lang w:val="fr-FR"/>
        </w:rPr>
        <w:t>’</w:t>
      </w:r>
      <w:r w:rsidR="00DA01D8">
        <w:rPr>
          <w:color w:val="000000"/>
          <w:lang w:val="fr-FR"/>
        </w:rPr>
        <w:t>intérieur</w:t>
      </w:r>
      <w:r w:rsidR="00944C9C">
        <w:rPr>
          <w:color w:val="000000"/>
          <w:lang w:val="fr-FR"/>
        </w:rPr>
        <w:t xml:space="preserve"> et à la justice et aux centres de réclusion; ce régime était appliqué à la maison centrale de </w:t>
      </w:r>
      <w:r w:rsidR="00944C9C">
        <w:rPr>
          <w:bCs/>
          <w:iCs/>
          <w:color w:val="000000"/>
          <w:lang w:val="fr-FR"/>
        </w:rPr>
        <w:t xml:space="preserve">Chiriquí, dans les îlots de chaleur de la province de Panama, ainsi que dans les bureaux de police des chefs-lieux de province. </w:t>
      </w:r>
    </w:p>
    <w:p w:rsidR="00D16443" w:rsidRPr="00AC623E" w:rsidRDefault="00D16443" w:rsidP="00D16443">
      <w:pPr>
        <w:spacing w:after="240"/>
        <w:rPr>
          <w:color w:val="000000"/>
          <w:lang w:val="fr-FR"/>
        </w:rPr>
      </w:pPr>
      <w:r w:rsidRPr="00AC623E">
        <w:rPr>
          <w:bCs/>
          <w:iCs/>
          <w:color w:val="000000"/>
          <w:lang w:val="fr-FR"/>
        </w:rPr>
        <w:t>139.</w:t>
      </w:r>
      <w:r w:rsidRPr="00AC623E">
        <w:rPr>
          <w:bCs/>
          <w:iCs/>
          <w:color w:val="000000"/>
          <w:lang w:val="fr-FR"/>
        </w:rPr>
        <w:tab/>
        <w:t>A partir de</w:t>
      </w:r>
      <w:r w:rsidR="0018641D" w:rsidRPr="00AC623E">
        <w:rPr>
          <w:bCs/>
          <w:iCs/>
          <w:color w:val="000000"/>
          <w:lang w:val="fr-FR"/>
        </w:rPr>
        <w:t xml:space="preserve"> </w:t>
      </w:r>
      <w:r w:rsidRPr="00AC623E">
        <w:rPr>
          <w:bCs/>
          <w:iCs/>
          <w:color w:val="000000"/>
          <w:lang w:val="fr-FR"/>
        </w:rPr>
        <w:t xml:space="preserve">1920, </w:t>
      </w:r>
      <w:r w:rsidR="00944C9C">
        <w:rPr>
          <w:bCs/>
          <w:iCs/>
          <w:color w:val="000000"/>
          <w:lang w:val="fr-FR"/>
        </w:rPr>
        <w:t>on s</w:t>
      </w:r>
      <w:r w:rsidR="00AB52C3">
        <w:rPr>
          <w:bCs/>
          <w:iCs/>
          <w:color w:val="000000"/>
          <w:lang w:val="fr-FR"/>
        </w:rPr>
        <w:t>’</w:t>
      </w:r>
      <w:r w:rsidR="00944C9C">
        <w:rPr>
          <w:bCs/>
          <w:iCs/>
          <w:color w:val="000000"/>
          <w:lang w:val="fr-FR"/>
        </w:rPr>
        <w:t>efforce d</w:t>
      </w:r>
      <w:r w:rsidR="00AB52C3">
        <w:rPr>
          <w:bCs/>
          <w:iCs/>
          <w:color w:val="000000"/>
          <w:lang w:val="fr-FR"/>
        </w:rPr>
        <w:t>’</w:t>
      </w:r>
      <w:r w:rsidR="00944C9C">
        <w:rPr>
          <w:bCs/>
          <w:iCs/>
          <w:color w:val="000000"/>
          <w:lang w:val="fr-FR"/>
        </w:rPr>
        <w:t>améliorer le régime pénitentiaire et le traitement des détenus, avec la promulgation du décret n</w:t>
      </w:r>
      <w:r w:rsidRPr="00AC623E">
        <w:rPr>
          <w:bCs/>
          <w:iCs/>
          <w:color w:val="000000"/>
          <w:lang w:val="fr-FR"/>
        </w:rPr>
        <w:t>º 15 d</w:t>
      </w:r>
      <w:r w:rsidR="00944C9C">
        <w:rPr>
          <w:bCs/>
          <w:iCs/>
          <w:color w:val="000000"/>
          <w:lang w:val="fr-FR"/>
        </w:rPr>
        <w:t>u</w:t>
      </w:r>
      <w:r w:rsidRPr="00AC623E">
        <w:rPr>
          <w:bCs/>
          <w:iCs/>
          <w:color w:val="000000"/>
          <w:lang w:val="fr-FR"/>
        </w:rPr>
        <w:t xml:space="preserve"> 29 </w:t>
      </w:r>
      <w:r w:rsidR="00944C9C">
        <w:rPr>
          <w:bCs/>
          <w:iCs/>
          <w:color w:val="000000"/>
          <w:lang w:val="fr-FR"/>
        </w:rPr>
        <w:t>janvier 1920 portant création et organisation provisoire d</w:t>
      </w:r>
      <w:r w:rsidR="00AB52C3">
        <w:rPr>
          <w:bCs/>
          <w:iCs/>
          <w:color w:val="000000"/>
          <w:lang w:val="fr-FR"/>
        </w:rPr>
        <w:t>’</w:t>
      </w:r>
      <w:r w:rsidR="00944C9C">
        <w:rPr>
          <w:bCs/>
          <w:iCs/>
          <w:color w:val="000000"/>
          <w:lang w:val="fr-FR"/>
        </w:rPr>
        <w:t>une colonie pénale dans l</w:t>
      </w:r>
      <w:r w:rsidR="00AB52C3">
        <w:rPr>
          <w:bCs/>
          <w:iCs/>
          <w:color w:val="000000"/>
          <w:lang w:val="fr-FR"/>
        </w:rPr>
        <w:t>’</w:t>
      </w:r>
      <w:r w:rsidR="00944C9C">
        <w:rPr>
          <w:bCs/>
          <w:iCs/>
          <w:color w:val="000000"/>
          <w:lang w:val="fr-FR"/>
        </w:rPr>
        <w:t xml:space="preserve">île de </w:t>
      </w:r>
      <w:r w:rsidR="00944C9C">
        <w:rPr>
          <w:color w:val="000000"/>
          <w:lang w:val="fr-FR"/>
        </w:rPr>
        <w:t>Coiba. Cette colonie est établie de manière pertinente avec la promulgation du décret n°</w:t>
      </w:r>
      <w:r w:rsidRPr="00AC623E">
        <w:rPr>
          <w:color w:val="000000"/>
          <w:lang w:val="fr-FR"/>
        </w:rPr>
        <w:t xml:space="preserve"> 83 d</w:t>
      </w:r>
      <w:r w:rsidR="00944C9C">
        <w:rPr>
          <w:color w:val="000000"/>
          <w:lang w:val="fr-FR"/>
        </w:rPr>
        <w:t>u 1</w:t>
      </w:r>
      <w:r w:rsidR="00944C9C" w:rsidRPr="00944C9C">
        <w:rPr>
          <w:color w:val="000000"/>
          <w:vertAlign w:val="superscript"/>
          <w:lang w:val="fr-FR"/>
        </w:rPr>
        <w:t>er</w:t>
      </w:r>
      <w:r w:rsidR="00944C9C">
        <w:rPr>
          <w:color w:val="000000"/>
          <w:lang w:val="fr-FR"/>
        </w:rPr>
        <w:t xml:space="preserve"> juin 1925 portant réorganisation et </w:t>
      </w:r>
      <w:r w:rsidR="00DA01D8">
        <w:rPr>
          <w:color w:val="000000"/>
          <w:lang w:val="fr-FR"/>
        </w:rPr>
        <w:t>création</w:t>
      </w:r>
      <w:r w:rsidR="00944C9C">
        <w:rPr>
          <w:color w:val="000000"/>
          <w:lang w:val="fr-FR"/>
        </w:rPr>
        <w:t xml:space="preserve"> de l</w:t>
      </w:r>
      <w:r w:rsidR="00AB52C3">
        <w:rPr>
          <w:color w:val="000000"/>
          <w:lang w:val="fr-FR"/>
        </w:rPr>
        <w:t>’</w:t>
      </w:r>
      <w:r w:rsidR="00944C9C">
        <w:rPr>
          <w:color w:val="000000"/>
          <w:lang w:val="fr-FR"/>
        </w:rPr>
        <w:t xml:space="preserve">île pénale de </w:t>
      </w:r>
      <w:r w:rsidRPr="00AC623E">
        <w:rPr>
          <w:color w:val="000000"/>
          <w:lang w:val="fr-FR"/>
        </w:rPr>
        <w:t>Coiba.</w:t>
      </w:r>
    </w:p>
    <w:p w:rsidR="00D16443" w:rsidRPr="00AC623E" w:rsidRDefault="00D16443" w:rsidP="00D16443">
      <w:pPr>
        <w:spacing w:after="240"/>
        <w:rPr>
          <w:bCs/>
          <w:iCs/>
          <w:color w:val="000000"/>
          <w:lang w:val="fr-FR"/>
        </w:rPr>
      </w:pPr>
      <w:r w:rsidRPr="00AC623E">
        <w:rPr>
          <w:color w:val="000000"/>
          <w:lang w:val="fr-FR"/>
        </w:rPr>
        <w:t>140.</w:t>
      </w:r>
      <w:r w:rsidRPr="00AC623E">
        <w:rPr>
          <w:color w:val="000000"/>
          <w:lang w:val="fr-FR"/>
        </w:rPr>
        <w:tab/>
      </w:r>
      <w:r w:rsidR="007E6DAE">
        <w:rPr>
          <w:color w:val="000000"/>
          <w:lang w:val="fr-FR"/>
        </w:rPr>
        <w:t xml:space="preserve">La création de la colonie pénale de </w:t>
      </w:r>
      <w:r w:rsidRPr="00AC623E">
        <w:rPr>
          <w:color w:val="000000"/>
          <w:lang w:val="fr-FR"/>
        </w:rPr>
        <w:t xml:space="preserve">Coiba </w:t>
      </w:r>
      <w:r w:rsidR="007E6DAE">
        <w:rPr>
          <w:color w:val="000000"/>
          <w:lang w:val="fr-FR"/>
        </w:rPr>
        <w:t xml:space="preserve">coïncide avec le début des efforts déployés pour fixer les critères de classification de la population pénitentiaire. La population choisie pour former ladite colonie provenait des prisons des chefs-lieux de province et de la maison centrale de </w:t>
      </w:r>
      <w:r w:rsidRPr="00AC623E">
        <w:rPr>
          <w:bCs/>
          <w:iCs/>
          <w:color w:val="000000"/>
          <w:lang w:val="fr-FR"/>
        </w:rPr>
        <w:t xml:space="preserve">Chiriquí </w:t>
      </w:r>
      <w:r w:rsidR="007E6DAE">
        <w:rPr>
          <w:bCs/>
          <w:iCs/>
          <w:color w:val="000000"/>
          <w:lang w:val="fr-FR"/>
        </w:rPr>
        <w:t>dans la province de Panama</w:t>
      </w:r>
      <w:r w:rsidRPr="00AC623E">
        <w:rPr>
          <w:bCs/>
          <w:iCs/>
          <w:color w:val="000000"/>
          <w:lang w:val="fr-FR"/>
        </w:rPr>
        <w:t xml:space="preserve">, </w:t>
      </w:r>
      <w:r w:rsidR="007E6DAE">
        <w:rPr>
          <w:bCs/>
          <w:iCs/>
          <w:color w:val="000000"/>
          <w:lang w:val="fr-FR"/>
        </w:rPr>
        <w:t>les peines qu</w:t>
      </w:r>
      <w:r w:rsidR="00AB52C3">
        <w:rPr>
          <w:bCs/>
          <w:iCs/>
          <w:color w:val="000000"/>
          <w:lang w:val="fr-FR"/>
        </w:rPr>
        <w:t>’</w:t>
      </w:r>
      <w:r w:rsidR="007E6DAE">
        <w:rPr>
          <w:bCs/>
          <w:iCs/>
          <w:color w:val="000000"/>
          <w:lang w:val="fr-FR"/>
        </w:rPr>
        <w:t>ils devaient encore exécuter n</w:t>
      </w:r>
      <w:r w:rsidR="00AB52C3">
        <w:rPr>
          <w:bCs/>
          <w:iCs/>
          <w:color w:val="000000"/>
          <w:lang w:val="fr-FR"/>
        </w:rPr>
        <w:t>’</w:t>
      </w:r>
      <w:r w:rsidR="007E6DAE">
        <w:rPr>
          <w:bCs/>
          <w:iCs/>
          <w:color w:val="000000"/>
          <w:lang w:val="fr-FR"/>
        </w:rPr>
        <w:t>étant pas supérieures à 4 mois à compter de leur transfèrement</w:t>
      </w:r>
      <w:r w:rsidR="00DA01D8">
        <w:rPr>
          <w:bCs/>
          <w:iCs/>
          <w:color w:val="000000"/>
          <w:lang w:val="fr-FR"/>
        </w:rPr>
        <w:t>,</w:t>
      </w:r>
      <w:r w:rsidR="007E6DAE">
        <w:rPr>
          <w:bCs/>
          <w:iCs/>
          <w:color w:val="000000"/>
          <w:lang w:val="fr-FR"/>
        </w:rPr>
        <w:t xml:space="preserve"> et </w:t>
      </w:r>
      <w:r w:rsidR="00DA01D8">
        <w:rPr>
          <w:bCs/>
          <w:iCs/>
          <w:color w:val="000000"/>
          <w:lang w:val="fr-FR"/>
        </w:rPr>
        <w:t>comprenait aussi</w:t>
      </w:r>
      <w:r w:rsidR="007E6DAE">
        <w:rPr>
          <w:bCs/>
          <w:iCs/>
          <w:color w:val="000000"/>
          <w:lang w:val="fr-FR"/>
        </w:rPr>
        <w:t xml:space="preserve"> les personnes condamnées pour des délits de droit commun à des peines supérieures à 4 mois, autres que l</w:t>
      </w:r>
      <w:r w:rsidR="00AB52C3">
        <w:rPr>
          <w:bCs/>
          <w:iCs/>
          <w:color w:val="000000"/>
          <w:lang w:val="fr-FR"/>
        </w:rPr>
        <w:t>’</w:t>
      </w:r>
      <w:r w:rsidR="007E6DAE">
        <w:rPr>
          <w:bCs/>
          <w:iCs/>
          <w:color w:val="000000"/>
          <w:lang w:val="fr-FR"/>
        </w:rPr>
        <w:t>emprisonnement, la réclusion, la relégation, l</w:t>
      </w:r>
      <w:r w:rsidR="00AB52C3">
        <w:rPr>
          <w:bCs/>
          <w:iCs/>
          <w:color w:val="000000"/>
          <w:lang w:val="fr-FR"/>
        </w:rPr>
        <w:t>’</w:t>
      </w:r>
      <w:r w:rsidR="007E6DAE">
        <w:rPr>
          <w:bCs/>
          <w:iCs/>
          <w:color w:val="000000"/>
          <w:lang w:val="fr-FR"/>
        </w:rPr>
        <w:t>interdiction de séjour, le confinement ou l</w:t>
      </w:r>
      <w:r w:rsidR="00AB52C3">
        <w:rPr>
          <w:bCs/>
          <w:iCs/>
          <w:color w:val="000000"/>
          <w:lang w:val="fr-FR"/>
        </w:rPr>
        <w:t>’</w:t>
      </w:r>
      <w:r w:rsidR="007E6DAE">
        <w:rPr>
          <w:bCs/>
          <w:iCs/>
          <w:color w:val="000000"/>
          <w:lang w:val="fr-FR"/>
        </w:rPr>
        <w:t xml:space="preserve">emprisonnement proprement dit. </w:t>
      </w:r>
    </w:p>
    <w:p w:rsidR="00D16443" w:rsidRPr="00AC623E" w:rsidRDefault="00D16443" w:rsidP="00D16443">
      <w:pPr>
        <w:spacing w:after="240"/>
        <w:rPr>
          <w:bCs/>
          <w:iCs/>
          <w:color w:val="000000"/>
          <w:lang w:val="fr-FR"/>
        </w:rPr>
      </w:pPr>
      <w:r w:rsidRPr="00AC623E">
        <w:rPr>
          <w:bCs/>
          <w:iCs/>
          <w:color w:val="000000"/>
          <w:lang w:val="fr-FR"/>
        </w:rPr>
        <w:t>141.</w:t>
      </w:r>
      <w:r w:rsidRPr="00AC623E">
        <w:rPr>
          <w:bCs/>
          <w:iCs/>
          <w:color w:val="000000"/>
          <w:lang w:val="fr-FR"/>
        </w:rPr>
        <w:tab/>
      </w:r>
      <w:r w:rsidR="00BE4D6D">
        <w:rPr>
          <w:bCs/>
          <w:iCs/>
          <w:color w:val="000000"/>
          <w:lang w:val="fr-FR"/>
        </w:rPr>
        <w:t>C</w:t>
      </w:r>
      <w:r w:rsidR="00AB52C3">
        <w:rPr>
          <w:bCs/>
          <w:iCs/>
          <w:color w:val="000000"/>
          <w:lang w:val="fr-FR"/>
        </w:rPr>
        <w:t>’</w:t>
      </w:r>
      <w:r w:rsidR="00BE4D6D">
        <w:rPr>
          <w:bCs/>
          <w:iCs/>
          <w:color w:val="000000"/>
          <w:lang w:val="fr-FR"/>
        </w:rPr>
        <w:t>est ainsi que fut établi</w:t>
      </w:r>
      <w:r w:rsidR="00DA01D8">
        <w:rPr>
          <w:bCs/>
          <w:iCs/>
          <w:color w:val="000000"/>
          <w:lang w:val="fr-FR"/>
        </w:rPr>
        <w:t>e</w:t>
      </w:r>
      <w:r w:rsidR="00BE4D6D">
        <w:rPr>
          <w:bCs/>
          <w:iCs/>
          <w:color w:val="000000"/>
          <w:lang w:val="fr-FR"/>
        </w:rPr>
        <w:t xml:space="preserve"> la population pénale confinée dans la colonie pénale et destinée aux travaux des champs ou à des travaux d</w:t>
      </w:r>
      <w:r w:rsidR="00AB52C3">
        <w:rPr>
          <w:bCs/>
          <w:iCs/>
          <w:color w:val="000000"/>
          <w:lang w:val="fr-FR"/>
        </w:rPr>
        <w:t>’</w:t>
      </w:r>
      <w:r w:rsidR="00BE4D6D">
        <w:rPr>
          <w:bCs/>
          <w:iCs/>
          <w:color w:val="000000"/>
          <w:lang w:val="fr-FR"/>
        </w:rPr>
        <w:t>une autre sorte à exécuter dans la colonie. On veilla aussi à mettre en place un système de paiement pour les détenus, afin que, au moment où ils recouvreraient la liberté, ils puissent disposer de ressources suffisantes pour recommencer une vie d</w:t>
      </w:r>
      <w:r w:rsidR="00AB52C3">
        <w:rPr>
          <w:bCs/>
          <w:iCs/>
          <w:color w:val="000000"/>
          <w:lang w:val="fr-FR"/>
        </w:rPr>
        <w:t>’</w:t>
      </w:r>
      <w:r w:rsidR="00BE4D6D">
        <w:rPr>
          <w:bCs/>
          <w:iCs/>
          <w:color w:val="000000"/>
          <w:lang w:val="fr-FR"/>
        </w:rPr>
        <w:t xml:space="preserve">homme libre. </w:t>
      </w:r>
    </w:p>
    <w:p w:rsidR="00D16443" w:rsidRPr="00AC623E" w:rsidRDefault="00D16443" w:rsidP="00D16443">
      <w:pPr>
        <w:spacing w:after="240"/>
        <w:rPr>
          <w:color w:val="000000"/>
          <w:lang w:val="fr-FR"/>
        </w:rPr>
      </w:pPr>
      <w:r w:rsidRPr="00AC623E">
        <w:rPr>
          <w:bCs/>
          <w:iCs/>
          <w:color w:val="000000"/>
          <w:lang w:val="fr-FR"/>
        </w:rPr>
        <w:t>142.</w:t>
      </w:r>
      <w:r w:rsidRPr="00AC623E">
        <w:rPr>
          <w:bCs/>
          <w:iCs/>
          <w:color w:val="000000"/>
          <w:lang w:val="fr-FR"/>
        </w:rPr>
        <w:tab/>
      </w:r>
      <w:r w:rsidR="00FB36DC">
        <w:rPr>
          <w:bCs/>
          <w:iCs/>
          <w:color w:val="000000"/>
          <w:lang w:val="fr-FR"/>
        </w:rPr>
        <w:t>On a entrepris de fixer les détenus dans des zones jouissant d</w:t>
      </w:r>
      <w:r w:rsidR="00AB52C3">
        <w:rPr>
          <w:bCs/>
          <w:iCs/>
          <w:color w:val="000000"/>
          <w:lang w:val="fr-FR"/>
        </w:rPr>
        <w:t>’</w:t>
      </w:r>
      <w:r w:rsidR="00FB36DC">
        <w:rPr>
          <w:bCs/>
          <w:iCs/>
          <w:color w:val="000000"/>
          <w:lang w:val="fr-FR"/>
        </w:rPr>
        <w:t>une sécurité en accord avec leur situation personnelle et avec la peine qu</w:t>
      </w:r>
      <w:r w:rsidR="00AB52C3">
        <w:rPr>
          <w:bCs/>
          <w:iCs/>
          <w:color w:val="000000"/>
          <w:lang w:val="fr-FR"/>
        </w:rPr>
        <w:t>’</w:t>
      </w:r>
      <w:r w:rsidR="00FB36DC">
        <w:rPr>
          <w:bCs/>
          <w:iCs/>
          <w:color w:val="000000"/>
          <w:lang w:val="fr-FR"/>
        </w:rPr>
        <w:t xml:space="preserve">ils exécutaient. </w:t>
      </w:r>
      <w:r w:rsidR="00DA01D8">
        <w:rPr>
          <w:bCs/>
          <w:iCs/>
          <w:color w:val="000000"/>
          <w:lang w:val="fr-FR"/>
        </w:rPr>
        <w:t>Par sa localisaton</w:t>
      </w:r>
      <w:r w:rsidR="00FB36DC">
        <w:rPr>
          <w:bCs/>
          <w:iCs/>
          <w:color w:val="000000"/>
          <w:lang w:val="fr-FR"/>
        </w:rPr>
        <w:t>, cette colonie devint un centre pénitentiaire de haute sécurité pouvant compter sur la mise en application des mesures requises pour favoriser la resocialisation des détenus, sans porter atteinte à leurs droits fondamentaux.</w:t>
      </w:r>
    </w:p>
    <w:p w:rsidR="00D16443" w:rsidRPr="00AC623E" w:rsidRDefault="00D16443" w:rsidP="00D16443">
      <w:pPr>
        <w:spacing w:after="240"/>
        <w:rPr>
          <w:bCs/>
          <w:iCs/>
          <w:color w:val="000000"/>
          <w:lang w:val="fr-FR"/>
        </w:rPr>
      </w:pPr>
      <w:r w:rsidRPr="00AC623E">
        <w:rPr>
          <w:bCs/>
          <w:iCs/>
          <w:color w:val="000000"/>
          <w:lang w:val="fr-FR"/>
        </w:rPr>
        <w:t>143.</w:t>
      </w:r>
      <w:r w:rsidRPr="00AC623E">
        <w:rPr>
          <w:bCs/>
          <w:iCs/>
          <w:color w:val="000000"/>
          <w:lang w:val="fr-FR"/>
        </w:rPr>
        <w:tab/>
      </w:r>
      <w:r w:rsidR="007D08DE">
        <w:rPr>
          <w:bCs/>
          <w:iCs/>
          <w:color w:val="000000"/>
          <w:lang w:val="fr-FR"/>
        </w:rPr>
        <w:t xml:space="preserve">De ce fait, la maison centrale de </w:t>
      </w:r>
      <w:r w:rsidRPr="00AC623E">
        <w:rPr>
          <w:bCs/>
          <w:iCs/>
          <w:color w:val="000000"/>
          <w:lang w:val="fr-FR"/>
        </w:rPr>
        <w:t>Chiriquí</w:t>
      </w:r>
      <w:r w:rsidR="007D08DE">
        <w:rPr>
          <w:bCs/>
          <w:iCs/>
          <w:color w:val="000000"/>
          <w:lang w:val="fr-FR"/>
        </w:rPr>
        <w:t xml:space="preserve"> et les prisons des chefs-lieux de province étaient conçues comme des centres carcéraux de moyenne et basse sécurité et comme des centres de détention provisoire. </w:t>
      </w:r>
    </w:p>
    <w:p w:rsidR="00D16443" w:rsidRPr="00AC623E" w:rsidRDefault="00D16443" w:rsidP="00D16443">
      <w:pPr>
        <w:spacing w:after="240"/>
        <w:rPr>
          <w:color w:val="000000"/>
          <w:lang w:val="fr-FR"/>
        </w:rPr>
      </w:pPr>
      <w:r w:rsidRPr="00AC623E">
        <w:rPr>
          <w:bCs/>
          <w:iCs/>
          <w:color w:val="000000"/>
          <w:lang w:val="fr-FR"/>
        </w:rPr>
        <w:t>144.</w:t>
      </w:r>
      <w:r w:rsidRPr="00AC623E">
        <w:rPr>
          <w:bCs/>
          <w:iCs/>
          <w:color w:val="000000"/>
          <w:lang w:val="fr-FR"/>
        </w:rPr>
        <w:tab/>
      </w:r>
      <w:r w:rsidR="000071F1">
        <w:rPr>
          <w:bCs/>
          <w:iCs/>
          <w:color w:val="000000"/>
          <w:lang w:val="fr-FR"/>
        </w:rPr>
        <w:t>En ce qui concerne le mode de fonctionnement de cette colonie pénale établie dans l</w:t>
      </w:r>
      <w:r w:rsidR="00AB52C3">
        <w:rPr>
          <w:bCs/>
          <w:iCs/>
          <w:color w:val="000000"/>
          <w:lang w:val="fr-FR"/>
        </w:rPr>
        <w:t>’</w:t>
      </w:r>
      <w:r w:rsidR="000071F1">
        <w:rPr>
          <w:bCs/>
          <w:iCs/>
          <w:color w:val="000000"/>
          <w:lang w:val="fr-FR"/>
        </w:rPr>
        <w:t xml:space="preserve">île de </w:t>
      </w:r>
      <w:r w:rsidRPr="00AC623E">
        <w:rPr>
          <w:bCs/>
          <w:iCs/>
          <w:color w:val="000000"/>
          <w:lang w:val="fr-FR"/>
        </w:rPr>
        <w:t xml:space="preserve">Coiba, </w:t>
      </w:r>
      <w:r w:rsidR="000071F1">
        <w:rPr>
          <w:bCs/>
          <w:iCs/>
          <w:color w:val="000000"/>
          <w:lang w:val="fr-FR"/>
        </w:rPr>
        <w:t>des décrets furent promulgués à l</w:t>
      </w:r>
      <w:r w:rsidR="00AB52C3">
        <w:rPr>
          <w:bCs/>
          <w:iCs/>
          <w:color w:val="000000"/>
          <w:lang w:val="fr-FR"/>
        </w:rPr>
        <w:t>’</w:t>
      </w:r>
      <w:r w:rsidR="000071F1">
        <w:rPr>
          <w:bCs/>
          <w:iCs/>
          <w:color w:val="000000"/>
          <w:lang w:val="fr-FR"/>
        </w:rPr>
        <w:t>effet d</w:t>
      </w:r>
      <w:r w:rsidR="00AB52C3">
        <w:rPr>
          <w:bCs/>
          <w:iCs/>
          <w:color w:val="000000"/>
          <w:lang w:val="fr-FR"/>
        </w:rPr>
        <w:t>’</w:t>
      </w:r>
      <w:r w:rsidR="000071F1">
        <w:rPr>
          <w:bCs/>
          <w:iCs/>
          <w:color w:val="000000"/>
          <w:lang w:val="fr-FR"/>
        </w:rPr>
        <w:t>énoncer certains critères généraux en vue de la classification de la population carcérale, dans le cadre du droit reconnu aux détenus de pouvoir vivre une existence digne dans la prison</w:t>
      </w:r>
      <w:r w:rsidR="00C80942">
        <w:rPr>
          <w:bCs/>
          <w:iCs/>
          <w:color w:val="000000"/>
          <w:lang w:val="fr-FR"/>
        </w:rPr>
        <w:t>;</w:t>
      </w:r>
      <w:r w:rsidR="000071F1">
        <w:rPr>
          <w:bCs/>
          <w:iCs/>
          <w:color w:val="000000"/>
          <w:lang w:val="fr-FR"/>
        </w:rPr>
        <w:t xml:space="preserve"> on a ainsi tracé des limites de façon à éviter d</w:t>
      </w:r>
      <w:r w:rsidR="00AB52C3">
        <w:rPr>
          <w:bCs/>
          <w:iCs/>
          <w:color w:val="000000"/>
          <w:lang w:val="fr-FR"/>
        </w:rPr>
        <w:t>’</w:t>
      </w:r>
      <w:r w:rsidR="000071F1">
        <w:rPr>
          <w:bCs/>
          <w:iCs/>
          <w:color w:val="000000"/>
          <w:lang w:val="fr-FR"/>
        </w:rPr>
        <w:t>exposer à des nuisances injustifiées les personnes qui, par mesure de prudence ou en raison de leurs peines, étaient détenues dans les institutions pénitentiaires du pays. Ainsi, le décret n°</w:t>
      </w:r>
      <w:r w:rsidRPr="00AC623E">
        <w:rPr>
          <w:color w:val="000000"/>
          <w:lang w:val="fr-FR"/>
        </w:rPr>
        <w:t>112 d</w:t>
      </w:r>
      <w:r w:rsidR="000071F1">
        <w:rPr>
          <w:color w:val="000000"/>
          <w:lang w:val="fr-FR"/>
        </w:rPr>
        <w:t>u</w:t>
      </w:r>
      <w:r w:rsidRPr="00AC623E">
        <w:rPr>
          <w:color w:val="000000"/>
          <w:lang w:val="fr-FR"/>
        </w:rPr>
        <w:t xml:space="preserve"> 19 </w:t>
      </w:r>
      <w:r w:rsidR="000071F1">
        <w:rPr>
          <w:color w:val="000000"/>
          <w:lang w:val="fr-FR"/>
        </w:rPr>
        <w:t>juin 1941 a créé le poste de professeur de morale et de religion dans la structure administrative de la Direction générale du régime pénitentiaire, afin d</w:t>
      </w:r>
      <w:r w:rsidR="00AB52C3">
        <w:rPr>
          <w:color w:val="000000"/>
          <w:lang w:val="fr-FR"/>
        </w:rPr>
        <w:t>’</w:t>
      </w:r>
      <w:r w:rsidR="000071F1">
        <w:rPr>
          <w:color w:val="000000"/>
          <w:lang w:val="fr-FR"/>
        </w:rPr>
        <w:t>assurer la formation spirituelle des détenus</w:t>
      </w:r>
      <w:r w:rsidR="00DA01D8">
        <w:rPr>
          <w:color w:val="000000"/>
          <w:lang w:val="fr-FR"/>
        </w:rPr>
        <w:t>,</w:t>
      </w:r>
      <w:r w:rsidR="000071F1">
        <w:rPr>
          <w:color w:val="000000"/>
          <w:lang w:val="fr-FR"/>
        </w:rPr>
        <w:t xml:space="preserve"> qui étaient en majorité de religion catholique, ce qui rendait nécessaire l</w:t>
      </w:r>
      <w:r w:rsidR="00AB52C3">
        <w:rPr>
          <w:color w:val="000000"/>
          <w:lang w:val="fr-FR"/>
        </w:rPr>
        <w:t>’</w:t>
      </w:r>
      <w:r w:rsidR="000071F1">
        <w:rPr>
          <w:color w:val="000000"/>
          <w:lang w:val="fr-FR"/>
        </w:rPr>
        <w:t>établissement d</w:t>
      </w:r>
      <w:r w:rsidR="00AB52C3">
        <w:rPr>
          <w:color w:val="000000"/>
          <w:lang w:val="fr-FR"/>
        </w:rPr>
        <w:t>’</w:t>
      </w:r>
      <w:r w:rsidR="000071F1">
        <w:rPr>
          <w:color w:val="000000"/>
          <w:lang w:val="fr-FR"/>
        </w:rPr>
        <w:t>un prêtre catholique chargé de veiller au développement spirituel et à la vie morale des détenus</w:t>
      </w:r>
      <w:r w:rsidRPr="00AC623E">
        <w:rPr>
          <w:color w:val="000000"/>
          <w:lang w:val="fr-FR"/>
        </w:rPr>
        <w:t>.</w:t>
      </w:r>
    </w:p>
    <w:p w:rsidR="00D16443" w:rsidRPr="00AC623E" w:rsidRDefault="00D16443" w:rsidP="00D16443">
      <w:pPr>
        <w:spacing w:after="240"/>
        <w:rPr>
          <w:color w:val="000000"/>
          <w:lang w:val="fr-FR"/>
        </w:rPr>
      </w:pPr>
      <w:r w:rsidRPr="00AC623E">
        <w:rPr>
          <w:color w:val="000000"/>
          <w:lang w:val="fr-FR"/>
        </w:rPr>
        <w:t>145.</w:t>
      </w:r>
      <w:r w:rsidRPr="00AC623E">
        <w:rPr>
          <w:color w:val="000000"/>
          <w:lang w:val="fr-FR"/>
        </w:rPr>
        <w:tab/>
      </w:r>
      <w:r w:rsidR="001C15D8">
        <w:rPr>
          <w:color w:val="000000"/>
          <w:lang w:val="fr-FR"/>
        </w:rPr>
        <w:t>Dans la ligne de la politique d</w:t>
      </w:r>
      <w:r w:rsidR="00AB52C3">
        <w:rPr>
          <w:color w:val="000000"/>
          <w:lang w:val="fr-FR"/>
        </w:rPr>
        <w:t>’</w:t>
      </w:r>
      <w:r w:rsidR="001C15D8">
        <w:rPr>
          <w:color w:val="000000"/>
          <w:lang w:val="fr-FR"/>
        </w:rPr>
        <w:t>amélioration du régime carcéral et en vue d</w:t>
      </w:r>
      <w:r w:rsidR="00AB52C3">
        <w:rPr>
          <w:color w:val="000000"/>
          <w:lang w:val="fr-FR"/>
        </w:rPr>
        <w:t>’</w:t>
      </w:r>
      <w:r w:rsidR="001C15D8">
        <w:rPr>
          <w:color w:val="000000"/>
          <w:lang w:val="fr-FR"/>
        </w:rPr>
        <w:t>assurer le respect de</w:t>
      </w:r>
      <w:r w:rsidR="00DA01D8">
        <w:rPr>
          <w:color w:val="000000"/>
          <w:lang w:val="fr-FR"/>
        </w:rPr>
        <w:t>s droits de l</w:t>
      </w:r>
      <w:r w:rsidR="00AB52C3">
        <w:rPr>
          <w:color w:val="000000"/>
          <w:lang w:val="fr-FR"/>
        </w:rPr>
        <w:t>’</w:t>
      </w:r>
      <w:r w:rsidR="00DA01D8">
        <w:rPr>
          <w:color w:val="000000"/>
          <w:lang w:val="fr-FR"/>
        </w:rPr>
        <w:t>homme, l</w:t>
      </w:r>
      <w:r w:rsidR="00AB52C3">
        <w:rPr>
          <w:color w:val="000000"/>
          <w:lang w:val="fr-FR"/>
        </w:rPr>
        <w:t>’</w:t>
      </w:r>
      <w:r w:rsidR="007760C1">
        <w:rPr>
          <w:color w:val="000000"/>
          <w:lang w:val="fr-FR"/>
        </w:rPr>
        <w:t>e</w:t>
      </w:r>
      <w:r w:rsidR="001C15D8">
        <w:rPr>
          <w:color w:val="000000"/>
          <w:lang w:val="fr-FR"/>
        </w:rPr>
        <w:t>xécutif a promulgué la loi nº 2 du</w:t>
      </w:r>
      <w:r w:rsidRPr="00AC623E">
        <w:rPr>
          <w:color w:val="000000"/>
          <w:lang w:val="fr-FR"/>
        </w:rPr>
        <w:t xml:space="preserve"> 28 </w:t>
      </w:r>
      <w:r w:rsidR="001C15D8">
        <w:rPr>
          <w:color w:val="000000"/>
          <w:lang w:val="fr-FR"/>
        </w:rPr>
        <w:t xml:space="preserve">janvier 1921 portant création de prisons modèles dans les villes de Panama et de </w:t>
      </w:r>
      <w:r w:rsidRPr="00AC623E">
        <w:rPr>
          <w:color w:val="000000"/>
          <w:lang w:val="fr-FR"/>
        </w:rPr>
        <w:t xml:space="preserve">Colón. </w:t>
      </w:r>
      <w:r w:rsidR="001C15D8">
        <w:rPr>
          <w:color w:val="000000"/>
          <w:lang w:val="fr-FR"/>
        </w:rPr>
        <w:t>Y trouveraient place les détenus et les condamnés par les tribunaux ou par la police qui auraient à exécuter leur peine en prison, conformément à la loi pénale ou administrative applicable. La loi en question a créé</w:t>
      </w:r>
      <w:r w:rsidR="007760C1">
        <w:rPr>
          <w:color w:val="000000"/>
          <w:lang w:val="fr-FR"/>
        </w:rPr>
        <w:t>,</w:t>
      </w:r>
      <w:r w:rsidR="001C15D8">
        <w:rPr>
          <w:color w:val="000000"/>
          <w:lang w:val="fr-FR"/>
        </w:rPr>
        <w:t xml:space="preserve"> </w:t>
      </w:r>
      <w:r w:rsidR="00DA01D8">
        <w:rPr>
          <w:color w:val="000000"/>
          <w:lang w:val="fr-FR"/>
        </w:rPr>
        <w:t>au sein</w:t>
      </w:r>
      <w:r w:rsidR="001C15D8">
        <w:rPr>
          <w:color w:val="000000"/>
          <w:lang w:val="fr-FR"/>
        </w:rPr>
        <w:t xml:space="preserve"> des prisons modèles</w:t>
      </w:r>
      <w:r w:rsidR="00475F13">
        <w:rPr>
          <w:color w:val="000000"/>
          <w:lang w:val="fr-FR"/>
        </w:rPr>
        <w:t>,</w:t>
      </w:r>
      <w:r w:rsidR="001C15D8">
        <w:rPr>
          <w:color w:val="000000"/>
          <w:lang w:val="fr-FR"/>
        </w:rPr>
        <w:t xml:space="preserve"> des sections distinctes pour les adultes, pour les femmes et pour les mineurs, la prison de Panama étant conçue pour servir à la fois de prison modèle, de maison de redressement pour les délinquantes et de maison de redressement pour mineurs. Il fut aussi décidé que la construction de ces prisons et leur réglementation tiendrai</w:t>
      </w:r>
      <w:r w:rsidR="00475F13">
        <w:rPr>
          <w:color w:val="000000"/>
          <w:lang w:val="fr-FR"/>
        </w:rPr>
        <w:t>en</w:t>
      </w:r>
      <w:r w:rsidR="001C15D8">
        <w:rPr>
          <w:color w:val="000000"/>
          <w:lang w:val="fr-FR"/>
        </w:rPr>
        <w:t>t compte des progrès de la science carcérale</w:t>
      </w:r>
      <w:r w:rsidRPr="00AC623E">
        <w:rPr>
          <w:color w:val="000000"/>
          <w:lang w:val="fr-FR"/>
        </w:rPr>
        <w:t>.</w:t>
      </w:r>
    </w:p>
    <w:p w:rsidR="001C15D8" w:rsidRDefault="00D16443" w:rsidP="00D16443">
      <w:pPr>
        <w:spacing w:after="240"/>
        <w:rPr>
          <w:color w:val="000000"/>
          <w:lang w:val="fr-FR"/>
        </w:rPr>
      </w:pPr>
      <w:r w:rsidRPr="00AC623E">
        <w:rPr>
          <w:color w:val="000000"/>
          <w:lang w:val="fr-FR"/>
        </w:rPr>
        <w:t>146.</w:t>
      </w:r>
      <w:r w:rsidRPr="00AC623E">
        <w:rPr>
          <w:color w:val="000000"/>
          <w:lang w:val="fr-FR"/>
        </w:rPr>
        <w:tab/>
      </w:r>
      <w:r w:rsidR="001C15D8">
        <w:rPr>
          <w:color w:val="000000"/>
          <w:lang w:val="fr-FR"/>
        </w:rPr>
        <w:t>On a commencé à l</w:t>
      </w:r>
      <w:r w:rsidR="00AB52C3">
        <w:rPr>
          <w:color w:val="000000"/>
          <w:lang w:val="fr-FR"/>
        </w:rPr>
        <w:t>’</w:t>
      </w:r>
      <w:r w:rsidR="001C15D8">
        <w:rPr>
          <w:color w:val="000000"/>
          <w:lang w:val="fr-FR"/>
        </w:rPr>
        <w:t>époque à veiller à établir les détenus dans des zones où la sécurité serait en rapport avec leur situation personnelle et avec la peine qu</w:t>
      </w:r>
      <w:r w:rsidR="00AB52C3">
        <w:rPr>
          <w:color w:val="000000"/>
          <w:lang w:val="fr-FR"/>
        </w:rPr>
        <w:t>’</w:t>
      </w:r>
      <w:r w:rsidR="001C15D8">
        <w:rPr>
          <w:color w:val="000000"/>
          <w:lang w:val="fr-FR"/>
        </w:rPr>
        <w:t xml:space="preserve">ils exécutaient. </w:t>
      </w:r>
    </w:p>
    <w:p w:rsidR="00D16443" w:rsidRPr="00AC623E" w:rsidRDefault="00D16443" w:rsidP="00D16443">
      <w:pPr>
        <w:spacing w:after="240"/>
        <w:rPr>
          <w:color w:val="000000"/>
          <w:lang w:val="fr-FR"/>
        </w:rPr>
      </w:pPr>
      <w:r w:rsidRPr="00AC623E">
        <w:rPr>
          <w:bCs/>
          <w:iCs/>
          <w:color w:val="000000"/>
          <w:lang w:val="fr-FR"/>
        </w:rPr>
        <w:t>147.</w:t>
      </w:r>
      <w:r w:rsidRPr="00AC623E">
        <w:rPr>
          <w:bCs/>
          <w:iCs/>
          <w:color w:val="000000"/>
          <w:lang w:val="fr-FR"/>
        </w:rPr>
        <w:tab/>
      </w:r>
      <w:r w:rsidR="001C15D8">
        <w:rPr>
          <w:bCs/>
          <w:iCs/>
          <w:color w:val="000000"/>
          <w:lang w:val="fr-FR"/>
        </w:rPr>
        <w:t>La loi du 2 janvier 1921 a prévu la construction de prisons modèles dans l</w:t>
      </w:r>
      <w:r w:rsidR="00475F13">
        <w:rPr>
          <w:bCs/>
          <w:iCs/>
          <w:color w:val="000000"/>
          <w:lang w:val="fr-FR"/>
        </w:rPr>
        <w:t>es</w:t>
      </w:r>
      <w:r w:rsidR="001C15D8">
        <w:rPr>
          <w:bCs/>
          <w:iCs/>
          <w:color w:val="000000"/>
          <w:lang w:val="fr-FR"/>
        </w:rPr>
        <w:t xml:space="preserve"> ville</w:t>
      </w:r>
      <w:r w:rsidR="00475F13">
        <w:rPr>
          <w:bCs/>
          <w:iCs/>
          <w:color w:val="000000"/>
          <w:lang w:val="fr-FR"/>
        </w:rPr>
        <w:t>s</w:t>
      </w:r>
      <w:r w:rsidR="001C15D8">
        <w:rPr>
          <w:bCs/>
          <w:iCs/>
          <w:color w:val="000000"/>
          <w:lang w:val="fr-FR"/>
        </w:rPr>
        <w:t xml:space="preserve"> de Panama </w:t>
      </w:r>
      <w:r w:rsidR="00475F13">
        <w:rPr>
          <w:bCs/>
          <w:iCs/>
          <w:color w:val="000000"/>
          <w:lang w:val="fr-FR"/>
        </w:rPr>
        <w:t>et</w:t>
      </w:r>
      <w:r w:rsidR="001C15D8">
        <w:rPr>
          <w:bCs/>
          <w:iCs/>
          <w:color w:val="000000"/>
          <w:lang w:val="fr-FR"/>
        </w:rPr>
        <w:t xml:space="preserve"> de </w:t>
      </w:r>
      <w:r w:rsidRPr="00AC623E">
        <w:rPr>
          <w:bCs/>
          <w:iCs/>
          <w:color w:val="000000"/>
          <w:lang w:val="fr-FR"/>
        </w:rPr>
        <w:t xml:space="preserve">Colón. </w:t>
      </w:r>
      <w:r w:rsidR="001C15D8">
        <w:rPr>
          <w:bCs/>
          <w:iCs/>
          <w:color w:val="000000"/>
          <w:lang w:val="fr-FR"/>
        </w:rPr>
        <w:t>Cette loi prévoyait la création</w:t>
      </w:r>
      <w:r w:rsidR="00475F13">
        <w:rPr>
          <w:bCs/>
          <w:iCs/>
          <w:color w:val="000000"/>
          <w:lang w:val="fr-FR"/>
        </w:rPr>
        <w:t>,</w:t>
      </w:r>
      <w:r w:rsidR="001C15D8">
        <w:rPr>
          <w:bCs/>
          <w:iCs/>
          <w:color w:val="000000"/>
          <w:lang w:val="fr-FR"/>
        </w:rPr>
        <w:t xml:space="preserve"> dans </w:t>
      </w:r>
      <w:r w:rsidR="00BE0AF7">
        <w:rPr>
          <w:bCs/>
          <w:iCs/>
          <w:color w:val="000000"/>
          <w:lang w:val="fr-FR"/>
        </w:rPr>
        <w:t>ces prisons modèles</w:t>
      </w:r>
      <w:r w:rsidR="00475F13">
        <w:rPr>
          <w:bCs/>
          <w:iCs/>
          <w:color w:val="000000"/>
          <w:lang w:val="fr-FR"/>
        </w:rPr>
        <w:t>,</w:t>
      </w:r>
      <w:r w:rsidR="00BE0AF7">
        <w:rPr>
          <w:bCs/>
          <w:iCs/>
          <w:color w:val="000000"/>
          <w:lang w:val="fr-FR"/>
        </w:rPr>
        <w:t xml:space="preserve"> de sections distinctes pour les adultes, les femmes et les mineurs, la prison de la ville de Panama devant être construite de façon à présenter les conditions appropriées pour servir à la fois de prison modèle, de maison de redressement pour les délinquantes et de maison de redressement scolaire pour femmes</w:t>
      </w:r>
      <w:r w:rsidRPr="00AC623E">
        <w:rPr>
          <w:color w:val="000000"/>
          <w:lang w:val="fr-FR"/>
        </w:rPr>
        <w:t>.</w:t>
      </w:r>
    </w:p>
    <w:p w:rsidR="00D16443" w:rsidRPr="00AC623E" w:rsidRDefault="00D16443" w:rsidP="00D16443">
      <w:pPr>
        <w:spacing w:after="240"/>
        <w:rPr>
          <w:bCs/>
          <w:iCs/>
          <w:color w:val="000000"/>
          <w:lang w:val="fr-FR"/>
        </w:rPr>
      </w:pPr>
      <w:r w:rsidRPr="00AC623E">
        <w:rPr>
          <w:color w:val="000000"/>
          <w:lang w:val="fr-FR"/>
        </w:rPr>
        <w:t>148.</w:t>
      </w:r>
      <w:r w:rsidRPr="00AC623E">
        <w:rPr>
          <w:color w:val="000000"/>
          <w:lang w:val="fr-FR"/>
        </w:rPr>
        <w:tab/>
      </w:r>
      <w:r w:rsidR="00587DC3">
        <w:rPr>
          <w:color w:val="000000"/>
          <w:lang w:val="fr-FR"/>
        </w:rPr>
        <w:t>La loi n</w:t>
      </w:r>
      <w:r w:rsidRPr="00AC623E">
        <w:rPr>
          <w:color w:val="000000"/>
          <w:lang w:val="fr-FR"/>
        </w:rPr>
        <w:t>º</w:t>
      </w:r>
      <w:r w:rsidR="007760C1">
        <w:rPr>
          <w:color w:val="000000"/>
          <w:lang w:val="fr-FR"/>
        </w:rPr>
        <w:t xml:space="preserve"> </w:t>
      </w:r>
      <w:r w:rsidR="00587DC3">
        <w:rPr>
          <w:color w:val="000000"/>
          <w:lang w:val="fr-FR"/>
        </w:rPr>
        <w:t>87 du 1</w:t>
      </w:r>
      <w:r w:rsidR="00587DC3" w:rsidRPr="00587DC3">
        <w:rPr>
          <w:color w:val="000000"/>
          <w:vertAlign w:val="superscript"/>
          <w:lang w:val="fr-FR"/>
        </w:rPr>
        <w:t>er</w:t>
      </w:r>
      <w:r w:rsidR="00587DC3">
        <w:rPr>
          <w:color w:val="000000"/>
          <w:lang w:val="fr-FR"/>
        </w:rPr>
        <w:t xml:space="preserve"> juillet</w:t>
      </w:r>
      <w:r w:rsidRPr="00AC623E">
        <w:rPr>
          <w:color w:val="000000"/>
          <w:lang w:val="fr-FR"/>
        </w:rPr>
        <w:t xml:space="preserve"> 1941</w:t>
      </w:r>
      <w:r w:rsidR="00587DC3">
        <w:rPr>
          <w:color w:val="000000"/>
          <w:lang w:val="fr-FR"/>
        </w:rPr>
        <w:t>, qui prévoit l</w:t>
      </w:r>
      <w:r w:rsidR="00AB52C3">
        <w:rPr>
          <w:color w:val="000000"/>
          <w:lang w:val="fr-FR"/>
        </w:rPr>
        <w:t>’</w:t>
      </w:r>
      <w:r w:rsidR="00587DC3">
        <w:rPr>
          <w:color w:val="000000"/>
          <w:lang w:val="fr-FR"/>
        </w:rPr>
        <w:t>adoption de lois pénales et correctionnelles, précise que les centres de détention dans lesquels les condamnés subiront une peine privative de liberté qui est la réclusion sont des lieux de sécurité et de rétribution, mais non de châtiments cruels</w:t>
      </w:r>
      <w:r w:rsidR="00475F13">
        <w:rPr>
          <w:color w:val="000000"/>
          <w:lang w:val="fr-FR"/>
        </w:rPr>
        <w:t>,</w:t>
      </w:r>
      <w:r w:rsidR="00587DC3">
        <w:rPr>
          <w:color w:val="000000"/>
          <w:lang w:val="fr-FR"/>
        </w:rPr>
        <w:t xml:space="preserve"> et que tout ce qui n</w:t>
      </w:r>
      <w:r w:rsidR="00AB52C3">
        <w:rPr>
          <w:color w:val="000000"/>
          <w:lang w:val="fr-FR"/>
        </w:rPr>
        <w:t>’</w:t>
      </w:r>
      <w:r w:rsidR="00587DC3">
        <w:rPr>
          <w:color w:val="000000"/>
          <w:lang w:val="fr-FR"/>
        </w:rPr>
        <w:t>est pas requis par la garde et l</w:t>
      </w:r>
      <w:r w:rsidR="00AB52C3">
        <w:rPr>
          <w:color w:val="000000"/>
          <w:lang w:val="fr-FR"/>
        </w:rPr>
        <w:t>’</w:t>
      </w:r>
      <w:r w:rsidR="00587DC3">
        <w:rPr>
          <w:color w:val="000000"/>
          <w:lang w:val="fr-FR"/>
        </w:rPr>
        <w:t>amendement des détenus doit être proscrit</w:t>
      </w:r>
      <w:r w:rsidRPr="00AC623E">
        <w:rPr>
          <w:bCs/>
          <w:iCs/>
          <w:color w:val="000000"/>
          <w:lang w:val="fr-FR"/>
        </w:rPr>
        <w:t>.</w:t>
      </w:r>
    </w:p>
    <w:p w:rsidR="00D16443" w:rsidRPr="00AC623E" w:rsidRDefault="00D16443" w:rsidP="00D16443">
      <w:pPr>
        <w:spacing w:after="240"/>
        <w:rPr>
          <w:bCs/>
          <w:iCs/>
          <w:color w:val="000000"/>
          <w:lang w:val="fr-FR"/>
        </w:rPr>
      </w:pPr>
      <w:r w:rsidRPr="00AC623E">
        <w:rPr>
          <w:bCs/>
          <w:iCs/>
          <w:color w:val="000000"/>
          <w:lang w:val="fr-FR"/>
        </w:rPr>
        <w:t>149.</w:t>
      </w:r>
      <w:r w:rsidRPr="00AC623E">
        <w:rPr>
          <w:bCs/>
          <w:iCs/>
          <w:color w:val="000000"/>
          <w:lang w:val="fr-FR"/>
        </w:rPr>
        <w:tab/>
      </w:r>
      <w:r w:rsidR="009C7757">
        <w:rPr>
          <w:bCs/>
          <w:iCs/>
          <w:color w:val="000000"/>
          <w:lang w:val="fr-FR"/>
        </w:rPr>
        <w:t>On a également souligné que les établissements correctionnels avaient pour but essentiel l</w:t>
      </w:r>
      <w:r w:rsidR="00AB52C3">
        <w:rPr>
          <w:bCs/>
          <w:iCs/>
          <w:color w:val="000000"/>
          <w:lang w:val="fr-FR"/>
        </w:rPr>
        <w:t>’</w:t>
      </w:r>
      <w:r w:rsidR="009C7757">
        <w:rPr>
          <w:bCs/>
          <w:iCs/>
          <w:color w:val="000000"/>
          <w:lang w:val="fr-FR"/>
        </w:rPr>
        <w:t>amendement moral et psychologique des mineurs et des femmes qui y étaient détenus, qu</w:t>
      </w:r>
      <w:r w:rsidR="00AB52C3">
        <w:rPr>
          <w:bCs/>
          <w:iCs/>
          <w:color w:val="000000"/>
          <w:lang w:val="fr-FR"/>
        </w:rPr>
        <w:t>’</w:t>
      </w:r>
      <w:r w:rsidR="009C7757">
        <w:rPr>
          <w:bCs/>
          <w:iCs/>
          <w:color w:val="000000"/>
          <w:lang w:val="fr-FR"/>
        </w:rPr>
        <w:t>ils devaient contribuer à leur perfectionnement intellectuel et leur enseigner l</w:t>
      </w:r>
      <w:r w:rsidR="00AB52C3">
        <w:rPr>
          <w:bCs/>
          <w:iCs/>
          <w:color w:val="000000"/>
          <w:lang w:val="fr-FR"/>
        </w:rPr>
        <w:t>’</w:t>
      </w:r>
      <w:r w:rsidR="009C7757">
        <w:rPr>
          <w:bCs/>
          <w:iCs/>
          <w:color w:val="000000"/>
          <w:lang w:val="fr-FR"/>
        </w:rPr>
        <w:t>amour du travail. Cette loi a également prévu la construction à Panama d</w:t>
      </w:r>
      <w:r w:rsidR="00AB52C3">
        <w:rPr>
          <w:bCs/>
          <w:iCs/>
          <w:color w:val="000000"/>
          <w:lang w:val="fr-FR"/>
        </w:rPr>
        <w:t>’</w:t>
      </w:r>
      <w:r w:rsidR="009C7757">
        <w:rPr>
          <w:bCs/>
          <w:iCs/>
          <w:color w:val="000000"/>
          <w:lang w:val="fr-FR"/>
        </w:rPr>
        <w:t xml:space="preserve">une prison modèle. </w:t>
      </w:r>
    </w:p>
    <w:p w:rsidR="00D16443" w:rsidRPr="00AC623E" w:rsidRDefault="00D16443" w:rsidP="00D16443">
      <w:pPr>
        <w:spacing w:after="240"/>
        <w:rPr>
          <w:color w:val="000000"/>
          <w:lang w:val="fr-FR"/>
        </w:rPr>
      </w:pPr>
      <w:r w:rsidRPr="00AC623E">
        <w:rPr>
          <w:color w:val="000000"/>
          <w:lang w:val="fr-FR"/>
        </w:rPr>
        <w:t>150.</w:t>
      </w:r>
      <w:r w:rsidRPr="00AC623E">
        <w:rPr>
          <w:color w:val="000000"/>
          <w:lang w:val="fr-FR"/>
        </w:rPr>
        <w:tab/>
      </w:r>
      <w:r w:rsidR="00475F13">
        <w:rPr>
          <w:color w:val="000000"/>
          <w:lang w:val="fr-FR"/>
        </w:rPr>
        <w:t>Immédiatement</w:t>
      </w:r>
      <w:r w:rsidR="00320F4E">
        <w:rPr>
          <w:color w:val="000000"/>
          <w:lang w:val="fr-FR"/>
        </w:rPr>
        <w:t xml:space="preserve"> avant la Direction générale du ré</w:t>
      </w:r>
      <w:r w:rsidR="00475F13">
        <w:rPr>
          <w:color w:val="000000"/>
          <w:lang w:val="fr-FR"/>
        </w:rPr>
        <w:t>gime pénitentiaire existait le D</w:t>
      </w:r>
      <w:r w:rsidR="00320F4E">
        <w:rPr>
          <w:color w:val="000000"/>
          <w:lang w:val="fr-FR"/>
        </w:rPr>
        <w:t>épartement des établissemen</w:t>
      </w:r>
      <w:r w:rsidR="00475F13">
        <w:rPr>
          <w:color w:val="000000"/>
          <w:lang w:val="fr-FR"/>
        </w:rPr>
        <w:t>ts correctionnels, qui relevai</w:t>
      </w:r>
      <w:r w:rsidR="00320F4E">
        <w:rPr>
          <w:color w:val="000000"/>
          <w:lang w:val="fr-FR"/>
        </w:rPr>
        <w:t xml:space="preserve">t du </w:t>
      </w:r>
      <w:r w:rsidR="00D34B61">
        <w:rPr>
          <w:color w:val="000000"/>
          <w:lang w:val="fr-FR"/>
        </w:rPr>
        <w:t>Ministère de l</w:t>
      </w:r>
      <w:r w:rsidR="00AB52C3">
        <w:rPr>
          <w:color w:val="000000"/>
          <w:lang w:val="fr-FR"/>
        </w:rPr>
        <w:t>’</w:t>
      </w:r>
      <w:r w:rsidR="00D34B61">
        <w:rPr>
          <w:color w:val="000000"/>
          <w:lang w:val="fr-FR"/>
        </w:rPr>
        <w:t>intérieur et de la justice</w:t>
      </w:r>
      <w:r w:rsidR="00320F4E">
        <w:rPr>
          <w:color w:val="000000"/>
          <w:lang w:val="fr-FR"/>
        </w:rPr>
        <w:t xml:space="preserve"> et qui avait été créé par le décret n</w:t>
      </w:r>
      <w:r w:rsidRPr="00AC623E">
        <w:rPr>
          <w:color w:val="000000"/>
          <w:lang w:val="fr-FR"/>
        </w:rPr>
        <w:t>º 467 d</w:t>
      </w:r>
      <w:r w:rsidR="00320F4E">
        <w:rPr>
          <w:color w:val="000000"/>
          <w:lang w:val="fr-FR"/>
        </w:rPr>
        <w:t xml:space="preserve">u </w:t>
      </w:r>
      <w:r w:rsidRPr="00AC623E">
        <w:rPr>
          <w:color w:val="000000"/>
          <w:lang w:val="fr-FR"/>
        </w:rPr>
        <w:t xml:space="preserve">22 </w:t>
      </w:r>
      <w:r w:rsidR="00320F4E">
        <w:rPr>
          <w:color w:val="000000"/>
          <w:lang w:val="fr-FR"/>
        </w:rPr>
        <w:t>juillet</w:t>
      </w:r>
      <w:r w:rsidRPr="00AC623E">
        <w:rPr>
          <w:color w:val="000000"/>
          <w:lang w:val="fr-FR"/>
        </w:rPr>
        <w:t xml:space="preserve"> 1942. </w:t>
      </w:r>
      <w:r w:rsidR="00320F4E">
        <w:rPr>
          <w:color w:val="000000"/>
          <w:lang w:val="fr-FR"/>
        </w:rPr>
        <w:t>Il avait les mêmes fonctions et attributions que celles exercées par la Direction générale du régime pénitentiaire, mis à part quelques différences d</w:t>
      </w:r>
      <w:r w:rsidR="00AB52C3">
        <w:rPr>
          <w:color w:val="000000"/>
          <w:lang w:val="fr-FR"/>
        </w:rPr>
        <w:t>’</w:t>
      </w:r>
      <w:r w:rsidR="00320F4E">
        <w:rPr>
          <w:color w:val="000000"/>
          <w:lang w:val="fr-FR"/>
        </w:rPr>
        <w:t>ordre conceptuel et structurel</w:t>
      </w:r>
      <w:r w:rsidRPr="00AC623E">
        <w:rPr>
          <w:color w:val="000000"/>
          <w:lang w:val="fr-FR"/>
        </w:rPr>
        <w:t>.</w:t>
      </w:r>
    </w:p>
    <w:p w:rsidR="00D16443" w:rsidRPr="00AC623E" w:rsidRDefault="00D16443" w:rsidP="00D16443">
      <w:pPr>
        <w:spacing w:after="240"/>
        <w:jc w:val="center"/>
        <w:rPr>
          <w:b/>
          <w:bCs/>
          <w:color w:val="000000"/>
          <w:lang w:val="fr-FR"/>
        </w:rPr>
      </w:pPr>
      <w:r w:rsidRPr="00AC623E">
        <w:rPr>
          <w:b/>
          <w:bCs/>
          <w:color w:val="000000"/>
          <w:lang w:val="fr-FR"/>
        </w:rPr>
        <w:t>Dire</w:t>
      </w:r>
      <w:r w:rsidR="00D55167">
        <w:rPr>
          <w:b/>
          <w:bCs/>
          <w:color w:val="000000"/>
          <w:lang w:val="fr-FR"/>
        </w:rPr>
        <w:t>cteurs du Département des établissements correctionnels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714"/>
        <w:gridCol w:w="1777"/>
        <w:gridCol w:w="2887"/>
        <w:gridCol w:w="2112"/>
      </w:tblGrid>
      <w:tr w:rsidR="00D16443" w:rsidRPr="00AC623E">
        <w:trPr>
          <w:tblHeader/>
          <w:jc w:val="center"/>
        </w:trPr>
        <w:tc>
          <w:tcPr>
            <w:tcW w:w="1430" w:type="pct"/>
            <w:vAlign w:val="center"/>
          </w:tcPr>
          <w:p w:rsidR="00D16443" w:rsidRPr="00AC623E" w:rsidRDefault="00D55167" w:rsidP="007525CD">
            <w:pPr>
              <w:jc w:val="center"/>
              <w:rPr>
                <w:b/>
                <w:bCs/>
                <w:color w:val="000000"/>
                <w:lang w:val="fr-FR"/>
              </w:rPr>
            </w:pPr>
            <w:r>
              <w:rPr>
                <w:b/>
                <w:bCs/>
                <w:color w:val="000000"/>
                <w:lang w:val="fr-FR"/>
              </w:rPr>
              <w:t>Nom</w:t>
            </w:r>
          </w:p>
        </w:tc>
        <w:tc>
          <w:tcPr>
            <w:tcW w:w="936" w:type="pct"/>
            <w:vAlign w:val="center"/>
          </w:tcPr>
          <w:p w:rsidR="00D16443" w:rsidRPr="00AC623E" w:rsidRDefault="00D55167" w:rsidP="007525CD">
            <w:pPr>
              <w:jc w:val="center"/>
              <w:rPr>
                <w:b/>
                <w:bCs/>
                <w:color w:val="000000"/>
                <w:lang w:val="fr-FR"/>
              </w:rPr>
            </w:pPr>
            <w:r>
              <w:rPr>
                <w:b/>
                <w:bCs/>
                <w:color w:val="000000"/>
                <w:lang w:val="fr-FR"/>
              </w:rPr>
              <w:t>Période</w:t>
            </w:r>
          </w:p>
        </w:tc>
        <w:tc>
          <w:tcPr>
            <w:tcW w:w="1521" w:type="pct"/>
            <w:vAlign w:val="center"/>
          </w:tcPr>
          <w:p w:rsidR="00D16443" w:rsidRPr="00AC623E" w:rsidRDefault="00D55167" w:rsidP="007525CD">
            <w:pPr>
              <w:jc w:val="center"/>
              <w:rPr>
                <w:b/>
                <w:bCs/>
                <w:color w:val="000000"/>
                <w:lang w:val="fr-FR"/>
              </w:rPr>
            </w:pPr>
            <w:r>
              <w:rPr>
                <w:b/>
                <w:bCs/>
                <w:color w:val="000000"/>
                <w:lang w:val="fr-FR"/>
              </w:rPr>
              <w:t>Nom</w:t>
            </w:r>
          </w:p>
        </w:tc>
        <w:tc>
          <w:tcPr>
            <w:tcW w:w="1113" w:type="pct"/>
            <w:vAlign w:val="center"/>
          </w:tcPr>
          <w:p w:rsidR="00D16443" w:rsidRPr="00AC623E" w:rsidRDefault="00D55167" w:rsidP="007525CD">
            <w:pPr>
              <w:jc w:val="center"/>
              <w:rPr>
                <w:b/>
                <w:bCs/>
                <w:color w:val="000000"/>
                <w:lang w:val="fr-FR"/>
              </w:rPr>
            </w:pPr>
            <w:r>
              <w:rPr>
                <w:b/>
                <w:bCs/>
                <w:color w:val="000000"/>
                <w:lang w:val="fr-FR"/>
              </w:rPr>
              <w:t>Période</w:t>
            </w:r>
          </w:p>
        </w:tc>
      </w:tr>
      <w:tr w:rsidR="00D16443" w:rsidRPr="00AC623E">
        <w:trPr>
          <w:jc w:val="center"/>
        </w:trPr>
        <w:tc>
          <w:tcPr>
            <w:tcW w:w="1430" w:type="pct"/>
          </w:tcPr>
          <w:p w:rsidR="00D16443" w:rsidRPr="00AC623E" w:rsidRDefault="00D16443" w:rsidP="007525CD">
            <w:pPr>
              <w:rPr>
                <w:color w:val="000000"/>
                <w:lang w:val="fr-FR"/>
              </w:rPr>
            </w:pPr>
            <w:r w:rsidRPr="00AC623E">
              <w:rPr>
                <w:color w:val="000000"/>
                <w:lang w:val="fr-FR"/>
              </w:rPr>
              <w:t>Francisco Cornejo</w:t>
            </w:r>
          </w:p>
        </w:tc>
        <w:tc>
          <w:tcPr>
            <w:tcW w:w="936" w:type="pct"/>
            <w:vAlign w:val="center"/>
          </w:tcPr>
          <w:p w:rsidR="00D16443" w:rsidRPr="00AC623E" w:rsidRDefault="00D16443" w:rsidP="007525CD">
            <w:pPr>
              <w:jc w:val="center"/>
              <w:rPr>
                <w:color w:val="000000"/>
                <w:lang w:val="fr-FR"/>
              </w:rPr>
            </w:pPr>
            <w:r w:rsidRPr="00AC623E">
              <w:rPr>
                <w:color w:val="000000"/>
                <w:lang w:val="fr-FR"/>
              </w:rPr>
              <w:t>1942-1945</w:t>
            </w:r>
          </w:p>
        </w:tc>
        <w:tc>
          <w:tcPr>
            <w:tcW w:w="1521" w:type="pct"/>
          </w:tcPr>
          <w:p w:rsidR="00D16443" w:rsidRPr="00AC623E" w:rsidRDefault="00D16443" w:rsidP="007525CD">
            <w:pPr>
              <w:rPr>
                <w:color w:val="000000"/>
                <w:lang w:val="fr-FR"/>
              </w:rPr>
            </w:pPr>
            <w:r w:rsidRPr="00AC623E">
              <w:rPr>
                <w:color w:val="000000"/>
                <w:lang w:val="fr-FR"/>
              </w:rPr>
              <w:t>José A. Denis</w:t>
            </w:r>
          </w:p>
        </w:tc>
        <w:tc>
          <w:tcPr>
            <w:tcW w:w="1113" w:type="pct"/>
            <w:vAlign w:val="center"/>
          </w:tcPr>
          <w:p w:rsidR="00D16443" w:rsidRPr="00AC623E" w:rsidRDefault="00D16443" w:rsidP="007525CD">
            <w:pPr>
              <w:jc w:val="center"/>
              <w:rPr>
                <w:color w:val="000000"/>
                <w:lang w:val="fr-FR"/>
              </w:rPr>
            </w:pPr>
            <w:r w:rsidRPr="00AC623E">
              <w:rPr>
                <w:color w:val="000000"/>
                <w:lang w:val="fr-FR"/>
              </w:rPr>
              <w:t>1976-1979</w:t>
            </w:r>
          </w:p>
        </w:tc>
      </w:tr>
      <w:tr w:rsidR="00D16443" w:rsidRPr="00AC623E">
        <w:trPr>
          <w:jc w:val="center"/>
        </w:trPr>
        <w:tc>
          <w:tcPr>
            <w:tcW w:w="1430" w:type="pct"/>
          </w:tcPr>
          <w:p w:rsidR="00D16443" w:rsidRPr="00AC623E" w:rsidRDefault="00D16443" w:rsidP="007525CD">
            <w:pPr>
              <w:rPr>
                <w:color w:val="000000"/>
                <w:lang w:val="fr-FR"/>
              </w:rPr>
            </w:pPr>
            <w:r w:rsidRPr="00AC623E">
              <w:rPr>
                <w:color w:val="000000"/>
                <w:lang w:val="fr-FR"/>
              </w:rPr>
              <w:t>Alejandro Cajar</w:t>
            </w:r>
          </w:p>
        </w:tc>
        <w:tc>
          <w:tcPr>
            <w:tcW w:w="936" w:type="pct"/>
            <w:vAlign w:val="center"/>
          </w:tcPr>
          <w:p w:rsidR="00D16443" w:rsidRPr="00AC623E" w:rsidRDefault="00D16443" w:rsidP="007525CD">
            <w:pPr>
              <w:jc w:val="center"/>
              <w:rPr>
                <w:color w:val="000000"/>
                <w:lang w:val="fr-FR"/>
              </w:rPr>
            </w:pPr>
            <w:r w:rsidRPr="00AC623E">
              <w:rPr>
                <w:color w:val="000000"/>
                <w:lang w:val="fr-FR"/>
              </w:rPr>
              <w:t>1945-1946</w:t>
            </w:r>
          </w:p>
        </w:tc>
        <w:tc>
          <w:tcPr>
            <w:tcW w:w="1521" w:type="pct"/>
          </w:tcPr>
          <w:p w:rsidR="00D16443" w:rsidRPr="00AC623E" w:rsidRDefault="00D16443" w:rsidP="007525CD">
            <w:pPr>
              <w:rPr>
                <w:color w:val="000000"/>
                <w:lang w:val="fr-FR"/>
              </w:rPr>
            </w:pPr>
            <w:r w:rsidRPr="00AC623E">
              <w:rPr>
                <w:color w:val="000000"/>
                <w:lang w:val="fr-FR"/>
              </w:rPr>
              <w:t>Merardo Castrellón</w:t>
            </w:r>
          </w:p>
        </w:tc>
        <w:tc>
          <w:tcPr>
            <w:tcW w:w="1113" w:type="pct"/>
            <w:vAlign w:val="center"/>
          </w:tcPr>
          <w:p w:rsidR="00D16443" w:rsidRPr="00AC623E" w:rsidRDefault="00D16443" w:rsidP="007525CD">
            <w:pPr>
              <w:jc w:val="center"/>
              <w:rPr>
                <w:color w:val="000000"/>
                <w:lang w:val="fr-FR"/>
              </w:rPr>
            </w:pPr>
            <w:r w:rsidRPr="00AC623E">
              <w:rPr>
                <w:color w:val="000000"/>
                <w:lang w:val="fr-FR"/>
              </w:rPr>
              <w:t>1979-1982</w:t>
            </w:r>
          </w:p>
        </w:tc>
      </w:tr>
      <w:tr w:rsidR="00D16443" w:rsidRPr="00AC623E">
        <w:trPr>
          <w:jc w:val="center"/>
        </w:trPr>
        <w:tc>
          <w:tcPr>
            <w:tcW w:w="1430" w:type="pct"/>
          </w:tcPr>
          <w:p w:rsidR="00D16443" w:rsidRPr="00AC623E" w:rsidRDefault="00D16443" w:rsidP="007525CD">
            <w:pPr>
              <w:rPr>
                <w:color w:val="000000"/>
                <w:lang w:val="fr-FR"/>
              </w:rPr>
            </w:pPr>
            <w:r w:rsidRPr="00AC623E">
              <w:rPr>
                <w:color w:val="000000"/>
                <w:lang w:val="fr-FR"/>
              </w:rPr>
              <w:t>Guillermo A. Zurita</w:t>
            </w:r>
          </w:p>
        </w:tc>
        <w:tc>
          <w:tcPr>
            <w:tcW w:w="936" w:type="pct"/>
            <w:vAlign w:val="center"/>
          </w:tcPr>
          <w:p w:rsidR="00D16443" w:rsidRPr="00AC623E" w:rsidRDefault="00D16443" w:rsidP="007525CD">
            <w:pPr>
              <w:jc w:val="center"/>
              <w:rPr>
                <w:color w:val="000000"/>
                <w:lang w:val="fr-FR"/>
              </w:rPr>
            </w:pPr>
            <w:r w:rsidRPr="00AC623E">
              <w:rPr>
                <w:color w:val="000000"/>
                <w:lang w:val="fr-FR"/>
              </w:rPr>
              <w:t>1946-1948</w:t>
            </w:r>
          </w:p>
        </w:tc>
        <w:tc>
          <w:tcPr>
            <w:tcW w:w="1521" w:type="pct"/>
          </w:tcPr>
          <w:p w:rsidR="00D16443" w:rsidRPr="00AC623E" w:rsidRDefault="00D16443" w:rsidP="007525CD">
            <w:pPr>
              <w:rPr>
                <w:color w:val="000000"/>
                <w:lang w:val="fr-FR"/>
              </w:rPr>
            </w:pPr>
            <w:r w:rsidRPr="00AC623E">
              <w:rPr>
                <w:color w:val="000000"/>
                <w:lang w:val="fr-FR"/>
              </w:rPr>
              <w:t>José A. Pérez</w:t>
            </w:r>
          </w:p>
        </w:tc>
        <w:tc>
          <w:tcPr>
            <w:tcW w:w="1113" w:type="pct"/>
            <w:vAlign w:val="center"/>
          </w:tcPr>
          <w:p w:rsidR="00D16443" w:rsidRPr="00AC623E" w:rsidRDefault="00D16443" w:rsidP="007525CD">
            <w:pPr>
              <w:jc w:val="center"/>
              <w:rPr>
                <w:color w:val="000000"/>
                <w:lang w:val="fr-FR"/>
              </w:rPr>
            </w:pPr>
            <w:r w:rsidRPr="00AC623E">
              <w:rPr>
                <w:color w:val="000000"/>
                <w:lang w:val="fr-FR"/>
              </w:rPr>
              <w:t>1982-1991</w:t>
            </w:r>
          </w:p>
        </w:tc>
      </w:tr>
      <w:tr w:rsidR="00D16443" w:rsidRPr="00AC623E">
        <w:trPr>
          <w:jc w:val="center"/>
        </w:trPr>
        <w:tc>
          <w:tcPr>
            <w:tcW w:w="1430" w:type="pct"/>
          </w:tcPr>
          <w:p w:rsidR="00D16443" w:rsidRPr="00AC623E" w:rsidRDefault="00D16443" w:rsidP="007525CD">
            <w:pPr>
              <w:rPr>
                <w:color w:val="000000"/>
                <w:lang w:val="fr-FR"/>
              </w:rPr>
            </w:pPr>
            <w:r w:rsidRPr="00AC623E">
              <w:rPr>
                <w:color w:val="000000"/>
                <w:lang w:val="fr-FR"/>
              </w:rPr>
              <w:t>Antonio Donato</w:t>
            </w:r>
          </w:p>
        </w:tc>
        <w:tc>
          <w:tcPr>
            <w:tcW w:w="936" w:type="pct"/>
            <w:vAlign w:val="center"/>
          </w:tcPr>
          <w:p w:rsidR="00D16443" w:rsidRPr="00AC623E" w:rsidRDefault="00D16443" w:rsidP="007525CD">
            <w:pPr>
              <w:jc w:val="center"/>
              <w:rPr>
                <w:color w:val="000000"/>
                <w:lang w:val="fr-FR"/>
              </w:rPr>
            </w:pPr>
            <w:r w:rsidRPr="00AC623E">
              <w:rPr>
                <w:color w:val="000000"/>
                <w:lang w:val="fr-FR"/>
              </w:rPr>
              <w:t>1949-1952</w:t>
            </w:r>
          </w:p>
        </w:tc>
        <w:tc>
          <w:tcPr>
            <w:tcW w:w="1521" w:type="pct"/>
          </w:tcPr>
          <w:p w:rsidR="00D16443" w:rsidRPr="00AC623E" w:rsidRDefault="00D16443" w:rsidP="007525CD">
            <w:pPr>
              <w:rPr>
                <w:color w:val="000000"/>
                <w:lang w:val="fr-FR"/>
              </w:rPr>
            </w:pPr>
            <w:r w:rsidRPr="00AC623E">
              <w:rPr>
                <w:color w:val="000000"/>
                <w:lang w:val="fr-FR"/>
              </w:rPr>
              <w:t xml:space="preserve">Nilka de Saenz </w:t>
            </w:r>
          </w:p>
        </w:tc>
        <w:tc>
          <w:tcPr>
            <w:tcW w:w="1113" w:type="pct"/>
            <w:vAlign w:val="center"/>
          </w:tcPr>
          <w:p w:rsidR="00D16443" w:rsidRPr="00AC623E" w:rsidRDefault="00D16443" w:rsidP="007525CD">
            <w:pPr>
              <w:jc w:val="center"/>
              <w:rPr>
                <w:color w:val="000000"/>
                <w:lang w:val="fr-FR"/>
              </w:rPr>
            </w:pPr>
            <w:r w:rsidRPr="00AC623E">
              <w:rPr>
                <w:color w:val="000000"/>
                <w:lang w:val="fr-FR"/>
              </w:rPr>
              <w:t>1991-1994</w:t>
            </w:r>
          </w:p>
        </w:tc>
      </w:tr>
      <w:tr w:rsidR="00D16443" w:rsidRPr="00AC623E">
        <w:trPr>
          <w:jc w:val="center"/>
        </w:trPr>
        <w:tc>
          <w:tcPr>
            <w:tcW w:w="1430" w:type="pct"/>
          </w:tcPr>
          <w:p w:rsidR="00D16443" w:rsidRPr="00AC623E" w:rsidRDefault="00D16443" w:rsidP="007525CD">
            <w:pPr>
              <w:rPr>
                <w:color w:val="000000"/>
                <w:lang w:val="fr-FR"/>
              </w:rPr>
            </w:pPr>
            <w:r w:rsidRPr="00AC623E">
              <w:rPr>
                <w:color w:val="000000"/>
                <w:lang w:val="fr-FR"/>
              </w:rPr>
              <w:t>Carlos A. Clement</w:t>
            </w:r>
          </w:p>
        </w:tc>
        <w:tc>
          <w:tcPr>
            <w:tcW w:w="936" w:type="pct"/>
            <w:vAlign w:val="center"/>
          </w:tcPr>
          <w:p w:rsidR="00D16443" w:rsidRPr="00AC623E" w:rsidRDefault="00D16443" w:rsidP="007525CD">
            <w:pPr>
              <w:jc w:val="center"/>
              <w:rPr>
                <w:color w:val="000000"/>
                <w:lang w:val="fr-FR"/>
              </w:rPr>
            </w:pPr>
            <w:r w:rsidRPr="00AC623E">
              <w:rPr>
                <w:color w:val="000000"/>
                <w:lang w:val="fr-FR"/>
              </w:rPr>
              <w:t>1953-1954</w:t>
            </w:r>
          </w:p>
        </w:tc>
        <w:tc>
          <w:tcPr>
            <w:tcW w:w="1521" w:type="pct"/>
          </w:tcPr>
          <w:p w:rsidR="00D16443" w:rsidRPr="00AC623E" w:rsidRDefault="00D16443" w:rsidP="007525CD">
            <w:pPr>
              <w:rPr>
                <w:color w:val="000000"/>
                <w:lang w:val="fr-FR"/>
              </w:rPr>
            </w:pPr>
            <w:r w:rsidRPr="00AC623E">
              <w:rPr>
                <w:color w:val="000000"/>
                <w:lang w:val="fr-FR"/>
              </w:rPr>
              <w:t>Kaliope Tsimogianis</w:t>
            </w:r>
          </w:p>
        </w:tc>
        <w:tc>
          <w:tcPr>
            <w:tcW w:w="1113" w:type="pct"/>
            <w:vAlign w:val="center"/>
          </w:tcPr>
          <w:p w:rsidR="00D16443" w:rsidRPr="00AC623E" w:rsidRDefault="00D16443" w:rsidP="007525CD">
            <w:pPr>
              <w:jc w:val="center"/>
              <w:rPr>
                <w:color w:val="000000"/>
                <w:lang w:val="fr-FR"/>
              </w:rPr>
            </w:pPr>
            <w:r w:rsidRPr="00AC623E">
              <w:rPr>
                <w:color w:val="000000"/>
                <w:lang w:val="fr-FR"/>
              </w:rPr>
              <w:t>1994-1994</w:t>
            </w:r>
          </w:p>
        </w:tc>
      </w:tr>
      <w:tr w:rsidR="00D16443" w:rsidRPr="00AC623E">
        <w:trPr>
          <w:jc w:val="center"/>
        </w:trPr>
        <w:tc>
          <w:tcPr>
            <w:tcW w:w="1430" w:type="pct"/>
          </w:tcPr>
          <w:p w:rsidR="00D16443" w:rsidRPr="00AC623E" w:rsidRDefault="00D16443" w:rsidP="007525CD">
            <w:pPr>
              <w:rPr>
                <w:color w:val="000000"/>
                <w:lang w:val="fr-FR"/>
              </w:rPr>
            </w:pPr>
            <w:r w:rsidRPr="00AC623E">
              <w:rPr>
                <w:color w:val="000000"/>
                <w:lang w:val="fr-FR"/>
              </w:rPr>
              <w:t>Pedro Julio Pérez</w:t>
            </w:r>
          </w:p>
        </w:tc>
        <w:tc>
          <w:tcPr>
            <w:tcW w:w="936" w:type="pct"/>
            <w:vAlign w:val="center"/>
          </w:tcPr>
          <w:p w:rsidR="00D16443" w:rsidRPr="00AC623E" w:rsidRDefault="00D16443" w:rsidP="007525CD">
            <w:pPr>
              <w:jc w:val="center"/>
              <w:rPr>
                <w:color w:val="000000"/>
                <w:lang w:val="fr-FR"/>
              </w:rPr>
            </w:pPr>
            <w:r w:rsidRPr="00AC623E">
              <w:rPr>
                <w:color w:val="000000"/>
                <w:lang w:val="fr-FR"/>
              </w:rPr>
              <w:t>1955-1960</w:t>
            </w:r>
          </w:p>
        </w:tc>
        <w:tc>
          <w:tcPr>
            <w:tcW w:w="1521" w:type="pct"/>
          </w:tcPr>
          <w:p w:rsidR="00D16443" w:rsidRPr="00AC623E" w:rsidRDefault="00D16443" w:rsidP="007525CD">
            <w:pPr>
              <w:rPr>
                <w:color w:val="000000"/>
                <w:lang w:val="fr-FR"/>
              </w:rPr>
            </w:pPr>
            <w:r w:rsidRPr="00AC623E">
              <w:rPr>
                <w:color w:val="000000"/>
                <w:lang w:val="fr-FR"/>
              </w:rPr>
              <w:t>Enrique Mon Pinzón</w:t>
            </w:r>
          </w:p>
        </w:tc>
        <w:tc>
          <w:tcPr>
            <w:tcW w:w="1113" w:type="pct"/>
            <w:vAlign w:val="center"/>
          </w:tcPr>
          <w:p w:rsidR="00D16443" w:rsidRPr="00AC623E" w:rsidRDefault="00D16443" w:rsidP="007525CD">
            <w:pPr>
              <w:jc w:val="center"/>
              <w:rPr>
                <w:color w:val="000000"/>
                <w:lang w:val="fr-FR"/>
              </w:rPr>
            </w:pPr>
            <w:r w:rsidRPr="00AC623E">
              <w:rPr>
                <w:color w:val="000000"/>
                <w:lang w:val="fr-FR"/>
              </w:rPr>
              <w:t>1995-1996</w:t>
            </w:r>
          </w:p>
        </w:tc>
      </w:tr>
      <w:tr w:rsidR="00D16443" w:rsidRPr="00AC623E">
        <w:trPr>
          <w:jc w:val="center"/>
        </w:trPr>
        <w:tc>
          <w:tcPr>
            <w:tcW w:w="1430" w:type="pct"/>
          </w:tcPr>
          <w:p w:rsidR="00D16443" w:rsidRPr="00AC623E" w:rsidRDefault="00D16443" w:rsidP="007525CD">
            <w:pPr>
              <w:rPr>
                <w:color w:val="000000"/>
                <w:lang w:val="fr-FR"/>
              </w:rPr>
            </w:pPr>
            <w:r w:rsidRPr="00AC623E">
              <w:rPr>
                <w:color w:val="000000"/>
                <w:lang w:val="fr-FR"/>
              </w:rPr>
              <w:t xml:space="preserve">Andrés Avelino Jaén </w:t>
            </w:r>
          </w:p>
        </w:tc>
        <w:tc>
          <w:tcPr>
            <w:tcW w:w="936" w:type="pct"/>
            <w:vAlign w:val="center"/>
          </w:tcPr>
          <w:p w:rsidR="00D16443" w:rsidRPr="00AC623E" w:rsidRDefault="00D16443" w:rsidP="007525CD">
            <w:pPr>
              <w:jc w:val="center"/>
              <w:rPr>
                <w:color w:val="000000"/>
                <w:lang w:val="fr-FR"/>
              </w:rPr>
            </w:pPr>
            <w:r w:rsidRPr="00AC623E">
              <w:rPr>
                <w:color w:val="000000"/>
                <w:lang w:val="fr-FR"/>
              </w:rPr>
              <w:t>1960-1967</w:t>
            </w:r>
          </w:p>
        </w:tc>
        <w:tc>
          <w:tcPr>
            <w:tcW w:w="1521" w:type="pct"/>
          </w:tcPr>
          <w:p w:rsidR="00D16443" w:rsidRPr="00AC623E" w:rsidRDefault="00D16443" w:rsidP="007525CD">
            <w:pPr>
              <w:rPr>
                <w:color w:val="000000"/>
                <w:lang w:val="fr-FR"/>
              </w:rPr>
            </w:pPr>
            <w:r w:rsidRPr="00AC623E">
              <w:rPr>
                <w:color w:val="000000"/>
                <w:lang w:val="fr-FR"/>
              </w:rPr>
              <w:t>Sandra Osorio</w:t>
            </w:r>
          </w:p>
        </w:tc>
        <w:tc>
          <w:tcPr>
            <w:tcW w:w="1113" w:type="pct"/>
            <w:vAlign w:val="center"/>
          </w:tcPr>
          <w:p w:rsidR="00D16443" w:rsidRPr="00AC623E" w:rsidRDefault="00D16443" w:rsidP="007525CD">
            <w:pPr>
              <w:jc w:val="center"/>
              <w:rPr>
                <w:color w:val="000000"/>
                <w:lang w:val="fr-FR"/>
              </w:rPr>
            </w:pPr>
            <w:r w:rsidRPr="00AC623E">
              <w:rPr>
                <w:color w:val="000000"/>
                <w:lang w:val="fr-FR"/>
              </w:rPr>
              <w:t>1996-1998</w:t>
            </w:r>
          </w:p>
        </w:tc>
      </w:tr>
      <w:tr w:rsidR="00D16443" w:rsidRPr="00AC623E">
        <w:trPr>
          <w:jc w:val="center"/>
        </w:trPr>
        <w:tc>
          <w:tcPr>
            <w:tcW w:w="1430" w:type="pct"/>
          </w:tcPr>
          <w:p w:rsidR="00D16443" w:rsidRPr="00AC623E" w:rsidRDefault="00D16443" w:rsidP="007525CD">
            <w:pPr>
              <w:rPr>
                <w:color w:val="000000"/>
                <w:lang w:val="fr-FR"/>
              </w:rPr>
            </w:pPr>
            <w:r w:rsidRPr="00AC623E">
              <w:rPr>
                <w:color w:val="000000"/>
                <w:lang w:val="fr-FR"/>
              </w:rPr>
              <w:t>Jaime Bell</w:t>
            </w:r>
          </w:p>
        </w:tc>
        <w:tc>
          <w:tcPr>
            <w:tcW w:w="936" w:type="pct"/>
            <w:vAlign w:val="center"/>
          </w:tcPr>
          <w:p w:rsidR="00D16443" w:rsidRPr="00AC623E" w:rsidRDefault="00D16443" w:rsidP="007525CD">
            <w:pPr>
              <w:jc w:val="center"/>
              <w:rPr>
                <w:color w:val="000000"/>
                <w:lang w:val="fr-FR"/>
              </w:rPr>
            </w:pPr>
            <w:r w:rsidRPr="00AC623E">
              <w:rPr>
                <w:color w:val="000000"/>
                <w:lang w:val="fr-FR"/>
              </w:rPr>
              <w:t>1968-1970</w:t>
            </w:r>
          </w:p>
        </w:tc>
        <w:tc>
          <w:tcPr>
            <w:tcW w:w="1521" w:type="pct"/>
          </w:tcPr>
          <w:p w:rsidR="00D16443" w:rsidRPr="00AC623E" w:rsidRDefault="00D16443" w:rsidP="007525CD">
            <w:pPr>
              <w:rPr>
                <w:color w:val="000000"/>
                <w:lang w:val="fr-FR"/>
              </w:rPr>
            </w:pPr>
            <w:r w:rsidRPr="00AC623E">
              <w:rPr>
                <w:color w:val="000000"/>
                <w:lang w:val="fr-FR"/>
              </w:rPr>
              <w:t>Marta Stanziola</w:t>
            </w:r>
          </w:p>
        </w:tc>
        <w:tc>
          <w:tcPr>
            <w:tcW w:w="1113" w:type="pct"/>
            <w:vAlign w:val="center"/>
          </w:tcPr>
          <w:p w:rsidR="00D16443" w:rsidRPr="00AC623E" w:rsidRDefault="00D16443" w:rsidP="007525CD">
            <w:pPr>
              <w:jc w:val="center"/>
              <w:rPr>
                <w:color w:val="000000"/>
                <w:lang w:val="fr-FR"/>
              </w:rPr>
            </w:pPr>
            <w:r w:rsidRPr="00AC623E">
              <w:rPr>
                <w:color w:val="000000"/>
                <w:lang w:val="fr-FR"/>
              </w:rPr>
              <w:t>1998-1999</w:t>
            </w:r>
          </w:p>
        </w:tc>
      </w:tr>
      <w:tr w:rsidR="00D16443" w:rsidRPr="00AC623E">
        <w:trPr>
          <w:trHeight w:val="213"/>
          <w:jc w:val="center"/>
        </w:trPr>
        <w:tc>
          <w:tcPr>
            <w:tcW w:w="1430" w:type="pct"/>
          </w:tcPr>
          <w:p w:rsidR="00D16443" w:rsidRPr="00AC623E" w:rsidRDefault="00D16443" w:rsidP="007525CD">
            <w:pPr>
              <w:rPr>
                <w:color w:val="000000"/>
                <w:lang w:val="fr-FR"/>
              </w:rPr>
            </w:pPr>
            <w:r w:rsidRPr="00AC623E">
              <w:rPr>
                <w:color w:val="000000"/>
                <w:lang w:val="fr-FR"/>
              </w:rPr>
              <w:t>Jorge Centeno</w:t>
            </w:r>
          </w:p>
        </w:tc>
        <w:tc>
          <w:tcPr>
            <w:tcW w:w="936" w:type="pct"/>
            <w:vAlign w:val="center"/>
          </w:tcPr>
          <w:p w:rsidR="00D16443" w:rsidRPr="00AC623E" w:rsidRDefault="00D16443" w:rsidP="007525CD">
            <w:pPr>
              <w:jc w:val="center"/>
              <w:rPr>
                <w:color w:val="000000"/>
                <w:lang w:val="fr-FR"/>
              </w:rPr>
            </w:pPr>
            <w:r w:rsidRPr="00AC623E">
              <w:rPr>
                <w:color w:val="000000"/>
                <w:lang w:val="fr-FR"/>
              </w:rPr>
              <w:t>1971-1973</w:t>
            </w:r>
          </w:p>
        </w:tc>
        <w:tc>
          <w:tcPr>
            <w:tcW w:w="1521" w:type="pct"/>
          </w:tcPr>
          <w:p w:rsidR="00D16443" w:rsidRPr="00AC623E" w:rsidRDefault="00D16443" w:rsidP="007525CD">
            <w:pPr>
              <w:rPr>
                <w:color w:val="000000"/>
                <w:lang w:val="fr-FR"/>
              </w:rPr>
            </w:pPr>
            <w:r w:rsidRPr="00AC623E">
              <w:rPr>
                <w:color w:val="000000"/>
                <w:lang w:val="fr-FR"/>
              </w:rPr>
              <w:t>Maritza Griffo</w:t>
            </w:r>
          </w:p>
        </w:tc>
        <w:tc>
          <w:tcPr>
            <w:tcW w:w="1113" w:type="pct"/>
            <w:vAlign w:val="center"/>
          </w:tcPr>
          <w:p w:rsidR="00D16443" w:rsidRPr="00AC623E" w:rsidRDefault="00D16443" w:rsidP="007525CD">
            <w:pPr>
              <w:jc w:val="center"/>
              <w:rPr>
                <w:color w:val="000000"/>
                <w:lang w:val="fr-FR"/>
              </w:rPr>
            </w:pPr>
            <w:r w:rsidRPr="00AC623E">
              <w:rPr>
                <w:color w:val="000000"/>
                <w:lang w:val="fr-FR"/>
              </w:rPr>
              <w:t>1999-1999</w:t>
            </w:r>
          </w:p>
        </w:tc>
      </w:tr>
      <w:tr w:rsidR="00D16443" w:rsidRPr="00AC623E">
        <w:trPr>
          <w:trHeight w:val="213"/>
          <w:jc w:val="center"/>
        </w:trPr>
        <w:tc>
          <w:tcPr>
            <w:tcW w:w="1430" w:type="pct"/>
          </w:tcPr>
          <w:p w:rsidR="00D16443" w:rsidRPr="00AC623E" w:rsidRDefault="00D16443" w:rsidP="007525CD">
            <w:pPr>
              <w:rPr>
                <w:color w:val="000000"/>
                <w:lang w:val="fr-FR"/>
              </w:rPr>
            </w:pPr>
            <w:r w:rsidRPr="00AC623E">
              <w:rPr>
                <w:color w:val="000000"/>
                <w:lang w:val="fr-FR"/>
              </w:rPr>
              <w:t>Alberto Luis Tuñon</w:t>
            </w:r>
          </w:p>
        </w:tc>
        <w:tc>
          <w:tcPr>
            <w:tcW w:w="936" w:type="pct"/>
            <w:vAlign w:val="center"/>
          </w:tcPr>
          <w:p w:rsidR="00D16443" w:rsidRPr="00AC623E" w:rsidRDefault="00D16443" w:rsidP="007525CD">
            <w:pPr>
              <w:jc w:val="center"/>
              <w:rPr>
                <w:color w:val="000000"/>
                <w:lang w:val="fr-FR"/>
              </w:rPr>
            </w:pPr>
            <w:r w:rsidRPr="00AC623E">
              <w:rPr>
                <w:color w:val="000000"/>
                <w:lang w:val="fr-FR"/>
              </w:rPr>
              <w:t>1973-1976</w:t>
            </w:r>
          </w:p>
        </w:tc>
        <w:tc>
          <w:tcPr>
            <w:tcW w:w="1521" w:type="pct"/>
          </w:tcPr>
          <w:p w:rsidR="00D16443" w:rsidRPr="00AC623E" w:rsidRDefault="00D16443" w:rsidP="007525CD">
            <w:pPr>
              <w:rPr>
                <w:color w:val="000000"/>
                <w:lang w:val="fr-FR"/>
              </w:rPr>
            </w:pPr>
            <w:r w:rsidRPr="00AC623E">
              <w:rPr>
                <w:color w:val="000000"/>
                <w:lang w:val="fr-FR"/>
              </w:rPr>
              <w:t>Concepción Corro de Tello</w:t>
            </w:r>
          </w:p>
        </w:tc>
        <w:tc>
          <w:tcPr>
            <w:tcW w:w="1113" w:type="pct"/>
            <w:vAlign w:val="center"/>
          </w:tcPr>
          <w:p w:rsidR="00D16443" w:rsidRPr="00AC623E" w:rsidRDefault="00D16443" w:rsidP="007525CD">
            <w:pPr>
              <w:jc w:val="center"/>
              <w:rPr>
                <w:color w:val="000000"/>
                <w:lang w:val="fr-FR"/>
              </w:rPr>
            </w:pPr>
            <w:r w:rsidRPr="00AC623E">
              <w:rPr>
                <w:color w:val="000000"/>
                <w:lang w:val="fr-FR"/>
              </w:rPr>
              <w:t>1999-2004</w:t>
            </w:r>
          </w:p>
        </w:tc>
      </w:tr>
    </w:tbl>
    <w:p w:rsidR="00D16443" w:rsidRPr="00AC623E" w:rsidRDefault="00D16443" w:rsidP="00D16443">
      <w:pPr>
        <w:spacing w:before="480" w:after="240"/>
        <w:rPr>
          <w:bCs/>
          <w:iCs/>
          <w:color w:val="000000"/>
          <w:lang w:val="fr-FR"/>
        </w:rPr>
      </w:pPr>
      <w:r w:rsidRPr="00AC623E">
        <w:rPr>
          <w:color w:val="000000"/>
          <w:lang w:val="fr-FR"/>
        </w:rPr>
        <w:t>151.</w:t>
      </w:r>
      <w:r w:rsidRPr="00AC623E">
        <w:rPr>
          <w:color w:val="000000"/>
          <w:lang w:val="fr-FR"/>
        </w:rPr>
        <w:tab/>
      </w:r>
      <w:r w:rsidR="00115D6F">
        <w:rPr>
          <w:color w:val="000000"/>
          <w:lang w:val="fr-FR"/>
        </w:rPr>
        <w:t>La</w:t>
      </w:r>
      <w:r w:rsidR="00475F13">
        <w:rPr>
          <w:color w:val="000000"/>
          <w:lang w:val="fr-FR"/>
        </w:rPr>
        <w:t xml:space="preserve"> création de la</w:t>
      </w:r>
      <w:r w:rsidR="00115D6F">
        <w:rPr>
          <w:color w:val="000000"/>
          <w:lang w:val="fr-FR"/>
        </w:rPr>
        <w:t xml:space="preserve"> Direction générale du régime pénitentiaire apparaît comme une conséquence logique du processus de modernisation du régime pénitentiaire amorcé dès </w:t>
      </w:r>
      <w:r w:rsidRPr="00AC623E">
        <w:rPr>
          <w:color w:val="000000"/>
          <w:lang w:val="fr-FR"/>
        </w:rPr>
        <w:t xml:space="preserve">1996. </w:t>
      </w:r>
      <w:r w:rsidR="00115D6F">
        <w:rPr>
          <w:color w:val="000000"/>
          <w:lang w:val="fr-FR"/>
        </w:rPr>
        <w:t>A cette époque-là,</w:t>
      </w:r>
      <w:r w:rsidR="00475F13">
        <w:rPr>
          <w:color w:val="000000"/>
          <w:lang w:val="fr-FR"/>
        </w:rPr>
        <w:t xml:space="preserve"> la capacité administrative du D</w:t>
      </w:r>
      <w:r w:rsidR="00115D6F">
        <w:rPr>
          <w:color w:val="000000"/>
          <w:lang w:val="fr-FR"/>
        </w:rPr>
        <w:t>épartement des établissements correctionnels s</w:t>
      </w:r>
      <w:r w:rsidR="00AB52C3">
        <w:rPr>
          <w:color w:val="000000"/>
          <w:lang w:val="fr-FR"/>
        </w:rPr>
        <w:t>’</w:t>
      </w:r>
      <w:r w:rsidR="00115D6F">
        <w:rPr>
          <w:color w:val="000000"/>
          <w:lang w:val="fr-FR"/>
        </w:rPr>
        <w:t>était réduite considérablement pour différentes raisons. D</w:t>
      </w:r>
      <w:r w:rsidR="00AB52C3">
        <w:rPr>
          <w:color w:val="000000"/>
          <w:lang w:val="fr-FR"/>
        </w:rPr>
        <w:t>’</w:t>
      </w:r>
      <w:r w:rsidR="00115D6F">
        <w:rPr>
          <w:color w:val="000000"/>
          <w:lang w:val="fr-FR"/>
        </w:rPr>
        <w:t xml:space="preserve">une part, </w:t>
      </w:r>
      <w:r w:rsidR="00475F13">
        <w:rPr>
          <w:color w:val="000000"/>
          <w:lang w:val="fr-FR"/>
        </w:rPr>
        <w:t>il y avait les problèmes nés du surpeuplement</w:t>
      </w:r>
      <w:r w:rsidR="00115D6F">
        <w:rPr>
          <w:color w:val="000000"/>
          <w:lang w:val="fr-FR"/>
        </w:rPr>
        <w:t xml:space="preserve"> des prisons (6 750 détenus dans 53 prisons, centres de détention provisoire et autres, avec une capacité d</w:t>
      </w:r>
      <w:r w:rsidR="00AB52C3">
        <w:rPr>
          <w:color w:val="000000"/>
          <w:lang w:val="fr-FR"/>
        </w:rPr>
        <w:t>’</w:t>
      </w:r>
      <w:r w:rsidR="00115D6F">
        <w:rPr>
          <w:color w:val="000000"/>
          <w:lang w:val="fr-FR"/>
        </w:rPr>
        <w:t xml:space="preserve">hébergement </w:t>
      </w:r>
      <w:r w:rsidR="00475F13">
        <w:rPr>
          <w:color w:val="000000"/>
          <w:lang w:val="fr-FR"/>
        </w:rPr>
        <w:t>de</w:t>
      </w:r>
      <w:r w:rsidR="007760C1">
        <w:rPr>
          <w:color w:val="000000"/>
          <w:lang w:val="fr-FR"/>
        </w:rPr>
        <w:t xml:space="preserve"> </w:t>
      </w:r>
      <w:r w:rsidR="00115D6F">
        <w:rPr>
          <w:bCs/>
          <w:iCs/>
          <w:color w:val="000000"/>
          <w:lang w:val="fr-FR"/>
        </w:rPr>
        <w:t xml:space="preserve">5 </w:t>
      </w:r>
      <w:r w:rsidRPr="00AC623E">
        <w:rPr>
          <w:bCs/>
          <w:iCs/>
          <w:color w:val="000000"/>
          <w:lang w:val="fr-FR"/>
        </w:rPr>
        <w:t xml:space="preserve">723 </w:t>
      </w:r>
      <w:r w:rsidR="00115D6F">
        <w:rPr>
          <w:bCs/>
          <w:iCs/>
          <w:color w:val="000000"/>
          <w:lang w:val="fr-FR"/>
        </w:rPr>
        <w:t>personnes), avec tout ce que cela comportait de rixes, d</w:t>
      </w:r>
      <w:r w:rsidR="00AB52C3">
        <w:rPr>
          <w:bCs/>
          <w:iCs/>
          <w:color w:val="000000"/>
          <w:lang w:val="fr-FR"/>
        </w:rPr>
        <w:t>’</w:t>
      </w:r>
      <w:r w:rsidR="00115D6F">
        <w:rPr>
          <w:bCs/>
          <w:iCs/>
          <w:color w:val="000000"/>
          <w:lang w:val="fr-FR"/>
        </w:rPr>
        <w:t xml:space="preserve">assassinats, sans compter les maladies liées </w:t>
      </w:r>
      <w:r w:rsidR="00475F13">
        <w:rPr>
          <w:bCs/>
          <w:iCs/>
          <w:color w:val="000000"/>
          <w:lang w:val="fr-FR"/>
        </w:rPr>
        <w:t>au surpeuplement</w:t>
      </w:r>
      <w:r w:rsidR="00115D6F">
        <w:rPr>
          <w:bCs/>
          <w:iCs/>
          <w:color w:val="000000"/>
          <w:lang w:val="fr-FR"/>
        </w:rPr>
        <w:t xml:space="preserve"> et les effets négatifs que cela emportait </w:t>
      </w:r>
      <w:r w:rsidR="00475F13">
        <w:rPr>
          <w:bCs/>
          <w:iCs/>
          <w:color w:val="000000"/>
          <w:lang w:val="fr-FR"/>
        </w:rPr>
        <w:t>pour le traitement</w:t>
      </w:r>
      <w:r w:rsidR="007760C1">
        <w:rPr>
          <w:bCs/>
          <w:iCs/>
          <w:color w:val="000000"/>
          <w:lang w:val="fr-FR"/>
        </w:rPr>
        <w:t xml:space="preserve"> des détenus</w:t>
      </w:r>
      <w:r w:rsidR="00475F13">
        <w:rPr>
          <w:bCs/>
          <w:iCs/>
          <w:color w:val="000000"/>
          <w:lang w:val="fr-FR"/>
        </w:rPr>
        <w:t>.</w:t>
      </w:r>
    </w:p>
    <w:p w:rsidR="00D16443" w:rsidRPr="00AC623E" w:rsidRDefault="00D16443" w:rsidP="00D16443">
      <w:pPr>
        <w:spacing w:after="240"/>
        <w:rPr>
          <w:color w:val="000000"/>
          <w:lang w:val="fr-FR"/>
        </w:rPr>
      </w:pPr>
      <w:r w:rsidRPr="00AC623E">
        <w:rPr>
          <w:bCs/>
          <w:iCs/>
          <w:color w:val="000000"/>
          <w:lang w:val="fr-FR"/>
        </w:rPr>
        <w:t>152.</w:t>
      </w:r>
      <w:r w:rsidRPr="00AC623E">
        <w:rPr>
          <w:bCs/>
          <w:iCs/>
          <w:color w:val="000000"/>
          <w:lang w:val="fr-FR"/>
        </w:rPr>
        <w:tab/>
      </w:r>
      <w:r w:rsidR="00475F13">
        <w:rPr>
          <w:bCs/>
          <w:iCs/>
          <w:color w:val="000000"/>
          <w:lang w:val="fr-FR"/>
        </w:rPr>
        <w:t>D</w:t>
      </w:r>
      <w:r w:rsidR="00AB52C3">
        <w:rPr>
          <w:bCs/>
          <w:iCs/>
          <w:color w:val="000000"/>
          <w:lang w:val="fr-FR"/>
        </w:rPr>
        <w:t>’</w:t>
      </w:r>
      <w:r w:rsidR="00475F13">
        <w:rPr>
          <w:bCs/>
          <w:iCs/>
          <w:color w:val="000000"/>
          <w:lang w:val="fr-FR"/>
        </w:rPr>
        <w:t>autre part, le D</w:t>
      </w:r>
      <w:r w:rsidR="00E472B7">
        <w:rPr>
          <w:bCs/>
          <w:iCs/>
          <w:color w:val="000000"/>
          <w:lang w:val="fr-FR"/>
        </w:rPr>
        <w:t xml:space="preserve">épartement des établissements correctionnels, à en croire les consultants internationaux, </w:t>
      </w:r>
      <w:r w:rsidRPr="00AC623E">
        <w:rPr>
          <w:bCs/>
          <w:iCs/>
          <w:color w:val="000000"/>
          <w:lang w:val="fr-FR"/>
        </w:rPr>
        <w:t>"</w:t>
      </w:r>
      <w:r w:rsidR="00E472B7">
        <w:rPr>
          <w:bCs/>
          <w:iCs/>
          <w:color w:val="000000"/>
          <w:lang w:val="fr-FR"/>
        </w:rPr>
        <w:t>ne brille pas par son efficacité, compte tenu de la confusion des rôles et des compétences qu</w:t>
      </w:r>
      <w:r w:rsidR="00AB52C3">
        <w:rPr>
          <w:bCs/>
          <w:iCs/>
          <w:color w:val="000000"/>
          <w:lang w:val="fr-FR"/>
        </w:rPr>
        <w:t>’</w:t>
      </w:r>
      <w:r w:rsidR="00E472B7">
        <w:rPr>
          <w:bCs/>
          <w:iCs/>
          <w:color w:val="000000"/>
          <w:lang w:val="fr-FR"/>
        </w:rPr>
        <w:t>on y dénote</w:t>
      </w:r>
      <w:r w:rsidR="00E472B7" w:rsidRPr="00AC623E">
        <w:rPr>
          <w:bCs/>
          <w:iCs/>
          <w:color w:val="000000"/>
          <w:lang w:val="fr-FR"/>
        </w:rPr>
        <w:t>"</w:t>
      </w:r>
      <w:r w:rsidR="00475F13">
        <w:rPr>
          <w:bCs/>
          <w:iCs/>
          <w:color w:val="000000"/>
          <w:lang w:val="fr-FR"/>
        </w:rPr>
        <w:t>. Le D</w:t>
      </w:r>
      <w:r w:rsidR="00E472B7">
        <w:rPr>
          <w:bCs/>
          <w:iCs/>
          <w:color w:val="000000"/>
          <w:lang w:val="fr-FR"/>
        </w:rPr>
        <w:t>épartement était conçu comme une structure organisationnelle dotée d</w:t>
      </w:r>
      <w:r w:rsidR="00AB52C3">
        <w:rPr>
          <w:bCs/>
          <w:iCs/>
          <w:color w:val="000000"/>
          <w:lang w:val="fr-FR"/>
        </w:rPr>
        <w:t>’</w:t>
      </w:r>
      <w:r w:rsidR="00E472B7">
        <w:rPr>
          <w:bCs/>
          <w:iCs/>
          <w:color w:val="000000"/>
          <w:lang w:val="fr-FR"/>
        </w:rPr>
        <w:t>un fonctionnement vertical, toutes les décisions incombant au directeur national, ce qui provoquait un embouteillage du flux de travail et une absence virtuelle de prise de responsabilités aux autres niveaux de la hiérarchie</w:t>
      </w:r>
      <w:r w:rsidRPr="00AC623E">
        <w:rPr>
          <w:color w:val="000000"/>
          <w:lang w:val="fr-FR"/>
        </w:rPr>
        <w:t>.</w:t>
      </w:r>
    </w:p>
    <w:p w:rsidR="00D16443" w:rsidRPr="00AC623E" w:rsidRDefault="00D16443" w:rsidP="00D16443">
      <w:pPr>
        <w:spacing w:after="240"/>
        <w:rPr>
          <w:color w:val="000000"/>
          <w:lang w:val="fr-FR"/>
        </w:rPr>
      </w:pPr>
      <w:r w:rsidRPr="00AC623E">
        <w:rPr>
          <w:color w:val="000000"/>
          <w:lang w:val="fr-FR"/>
        </w:rPr>
        <w:t>153.</w:t>
      </w:r>
      <w:r w:rsidRPr="00AC623E">
        <w:rPr>
          <w:color w:val="000000"/>
          <w:lang w:val="fr-FR"/>
        </w:rPr>
        <w:tab/>
      </w:r>
      <w:r w:rsidR="000D1010">
        <w:rPr>
          <w:color w:val="000000"/>
          <w:lang w:val="fr-FR"/>
        </w:rPr>
        <w:t>Toutes proportions gardées, le rôle du directeur de centre présentait les mêmes conditions de surcharge en ce qui concerne le niveau de responsabilités, tout dépendant du pouvoir de décision du directeur. Les deux conséquences logiques de ce modèle administratif étaient l</w:t>
      </w:r>
      <w:r w:rsidR="00AB52C3">
        <w:rPr>
          <w:color w:val="000000"/>
          <w:lang w:val="fr-FR"/>
        </w:rPr>
        <w:t>’</w:t>
      </w:r>
      <w:r w:rsidR="000D1010">
        <w:rPr>
          <w:color w:val="000000"/>
          <w:lang w:val="fr-FR"/>
        </w:rPr>
        <w:t>absence de continuité dans les politiques au niveau national et l</w:t>
      </w:r>
      <w:r w:rsidR="00AB52C3">
        <w:rPr>
          <w:color w:val="000000"/>
          <w:lang w:val="fr-FR"/>
        </w:rPr>
        <w:t>’</w:t>
      </w:r>
      <w:r w:rsidR="000D1010">
        <w:rPr>
          <w:color w:val="000000"/>
          <w:lang w:val="fr-FR"/>
        </w:rPr>
        <w:t>existence de politiques isolées dans chaque centre pénitentiaire. Dans les deux cas, le changement de directeur pouvait signifier un changement radical des processus de gestion, avec les conséquences que cela emportait pour le traitement des détenus et pour l</w:t>
      </w:r>
      <w:r w:rsidR="00AB52C3">
        <w:rPr>
          <w:color w:val="000000"/>
          <w:lang w:val="fr-FR"/>
        </w:rPr>
        <w:t>’</w:t>
      </w:r>
      <w:r w:rsidR="000D1010">
        <w:rPr>
          <w:color w:val="000000"/>
          <w:lang w:val="fr-FR"/>
        </w:rPr>
        <w:t xml:space="preserve">évolution du système lui-même en général. </w:t>
      </w:r>
    </w:p>
    <w:p w:rsidR="00D16443" w:rsidRPr="00AC623E" w:rsidRDefault="00D16443" w:rsidP="00D16443">
      <w:pPr>
        <w:spacing w:after="240"/>
        <w:rPr>
          <w:bCs/>
          <w:iCs/>
          <w:color w:val="000000"/>
          <w:lang w:val="fr-FR"/>
        </w:rPr>
      </w:pPr>
      <w:r w:rsidRPr="00AC623E">
        <w:rPr>
          <w:color w:val="000000"/>
          <w:lang w:val="fr-FR"/>
        </w:rPr>
        <w:t>154.</w:t>
      </w:r>
      <w:r w:rsidRPr="00AC623E">
        <w:rPr>
          <w:color w:val="000000"/>
          <w:lang w:val="fr-FR"/>
        </w:rPr>
        <w:tab/>
      </w:r>
      <w:r w:rsidR="00475F13">
        <w:rPr>
          <w:color w:val="000000"/>
          <w:lang w:val="fr-FR"/>
        </w:rPr>
        <w:t>Vers</w:t>
      </w:r>
      <w:r w:rsidR="00B023B0">
        <w:rPr>
          <w:color w:val="000000"/>
          <w:lang w:val="fr-FR"/>
        </w:rPr>
        <w:t xml:space="preserve"> novembre</w:t>
      </w:r>
      <w:r w:rsidRPr="00AC623E">
        <w:rPr>
          <w:color w:val="000000"/>
          <w:lang w:val="fr-FR"/>
        </w:rPr>
        <w:t xml:space="preserve"> 1996, </w:t>
      </w:r>
      <w:r w:rsidR="00475F13">
        <w:rPr>
          <w:color w:val="000000"/>
          <w:lang w:val="fr-FR"/>
        </w:rPr>
        <w:t>le G</w:t>
      </w:r>
      <w:r w:rsidR="00B023B0">
        <w:rPr>
          <w:color w:val="000000"/>
          <w:lang w:val="fr-FR"/>
        </w:rPr>
        <w:t>ouve</w:t>
      </w:r>
      <w:r w:rsidR="00475F13">
        <w:rPr>
          <w:color w:val="000000"/>
          <w:lang w:val="fr-FR"/>
        </w:rPr>
        <w:t>rnement espagnol a présenté au G</w:t>
      </w:r>
      <w:r w:rsidR="00B023B0">
        <w:rPr>
          <w:color w:val="000000"/>
          <w:lang w:val="fr-FR"/>
        </w:rPr>
        <w:t>ouvernement panaméen une offre d</w:t>
      </w:r>
      <w:r w:rsidR="00AB52C3">
        <w:rPr>
          <w:color w:val="000000"/>
          <w:lang w:val="fr-FR"/>
        </w:rPr>
        <w:t>’</w:t>
      </w:r>
      <w:r w:rsidR="00B023B0">
        <w:rPr>
          <w:color w:val="000000"/>
          <w:lang w:val="fr-FR"/>
        </w:rPr>
        <w:t>assistance technique et financière pour améliorer le régime pénitentiaire dans le cadre d</w:t>
      </w:r>
      <w:r w:rsidR="00AB52C3">
        <w:rPr>
          <w:color w:val="000000"/>
          <w:lang w:val="fr-FR"/>
        </w:rPr>
        <w:t>’</w:t>
      </w:r>
      <w:r w:rsidR="00B023B0">
        <w:rPr>
          <w:color w:val="000000"/>
          <w:lang w:val="fr-FR"/>
        </w:rPr>
        <w:t xml:space="preserve">un projet global, le projet intitulé </w:t>
      </w:r>
      <w:r w:rsidR="00B023B0" w:rsidRPr="00AC623E">
        <w:rPr>
          <w:bCs/>
          <w:iCs/>
          <w:color w:val="000000"/>
          <w:lang w:val="fr-FR"/>
        </w:rPr>
        <w:t>"</w:t>
      </w:r>
      <w:r w:rsidR="00B023B0">
        <w:rPr>
          <w:bCs/>
          <w:iCs/>
          <w:color w:val="000000"/>
          <w:lang w:val="fr-FR"/>
        </w:rPr>
        <w:t>Aide au régime d</w:t>
      </w:r>
      <w:r w:rsidR="00AB52C3">
        <w:rPr>
          <w:bCs/>
          <w:iCs/>
          <w:color w:val="000000"/>
          <w:lang w:val="fr-FR"/>
        </w:rPr>
        <w:t>’</w:t>
      </w:r>
      <w:r w:rsidR="00B023B0">
        <w:rPr>
          <w:bCs/>
          <w:iCs/>
          <w:color w:val="000000"/>
          <w:lang w:val="fr-FR"/>
        </w:rPr>
        <w:t>exécution des peines et de réinsertion sociale du détenu</w:t>
      </w:r>
      <w:r w:rsidR="00B023B0" w:rsidRPr="00AC623E">
        <w:rPr>
          <w:bCs/>
          <w:iCs/>
          <w:color w:val="000000"/>
          <w:lang w:val="fr-FR"/>
        </w:rPr>
        <w:t>"</w:t>
      </w:r>
      <w:r w:rsidR="00B023B0">
        <w:rPr>
          <w:bCs/>
          <w:iCs/>
          <w:color w:val="000000"/>
          <w:lang w:val="fr-FR"/>
        </w:rPr>
        <w:t>,</w:t>
      </w:r>
      <w:r w:rsidR="00475F13">
        <w:rPr>
          <w:bCs/>
          <w:iCs/>
          <w:color w:val="000000"/>
          <w:lang w:val="fr-FR"/>
        </w:rPr>
        <w:t xml:space="preserve"> le tout étant précisé dans la C</w:t>
      </w:r>
      <w:r w:rsidR="00B023B0">
        <w:rPr>
          <w:bCs/>
          <w:iCs/>
          <w:color w:val="000000"/>
          <w:lang w:val="fr-FR"/>
        </w:rPr>
        <w:t>onvention de coopération Espagne-</w:t>
      </w:r>
      <w:r w:rsidR="00C866F3">
        <w:rPr>
          <w:bCs/>
          <w:iCs/>
          <w:color w:val="000000"/>
          <w:lang w:val="fr-FR"/>
        </w:rPr>
        <w:t>P</w:t>
      </w:r>
      <w:r w:rsidR="00B023B0">
        <w:rPr>
          <w:bCs/>
          <w:iCs/>
          <w:color w:val="000000"/>
          <w:lang w:val="fr-FR"/>
        </w:rPr>
        <w:t xml:space="preserve">NUD. Le projet prévoyait des initiatives coordonnées avec le ministère public, le pouvoir judiciaire et le </w:t>
      </w:r>
      <w:r w:rsidR="00D34B61">
        <w:rPr>
          <w:bCs/>
          <w:iCs/>
          <w:color w:val="000000"/>
          <w:lang w:val="fr-FR"/>
        </w:rPr>
        <w:t>Ministère de l</w:t>
      </w:r>
      <w:r w:rsidR="00AB52C3">
        <w:rPr>
          <w:bCs/>
          <w:iCs/>
          <w:color w:val="000000"/>
          <w:lang w:val="fr-FR"/>
        </w:rPr>
        <w:t>’</w:t>
      </w:r>
      <w:r w:rsidR="00D34B61">
        <w:rPr>
          <w:bCs/>
          <w:iCs/>
          <w:color w:val="000000"/>
          <w:lang w:val="fr-FR"/>
        </w:rPr>
        <w:t>intérieur et de la justice</w:t>
      </w:r>
      <w:r w:rsidR="00B023B0">
        <w:rPr>
          <w:bCs/>
          <w:iCs/>
          <w:color w:val="000000"/>
          <w:lang w:val="fr-FR"/>
        </w:rPr>
        <w:t xml:space="preserve">. </w:t>
      </w:r>
    </w:p>
    <w:p w:rsidR="00D16443" w:rsidRPr="00AC623E" w:rsidRDefault="00D16443" w:rsidP="00D16443">
      <w:pPr>
        <w:spacing w:after="240"/>
        <w:rPr>
          <w:color w:val="000000"/>
          <w:lang w:val="fr-FR"/>
        </w:rPr>
      </w:pPr>
      <w:r w:rsidRPr="00AC623E">
        <w:rPr>
          <w:bCs/>
          <w:iCs/>
          <w:color w:val="000000"/>
          <w:lang w:val="fr-FR"/>
        </w:rPr>
        <w:t>155.</w:t>
      </w:r>
      <w:r w:rsidRPr="00AC623E">
        <w:rPr>
          <w:bCs/>
          <w:iCs/>
          <w:color w:val="000000"/>
          <w:lang w:val="fr-FR"/>
        </w:rPr>
        <w:tab/>
      </w:r>
      <w:r w:rsidR="00C866F3">
        <w:rPr>
          <w:bCs/>
          <w:iCs/>
          <w:color w:val="000000"/>
          <w:lang w:val="fr-FR"/>
        </w:rPr>
        <w:t>Il s</w:t>
      </w:r>
      <w:r w:rsidR="00AB52C3">
        <w:rPr>
          <w:bCs/>
          <w:iCs/>
          <w:color w:val="000000"/>
          <w:lang w:val="fr-FR"/>
        </w:rPr>
        <w:t>’</w:t>
      </w:r>
      <w:r w:rsidR="00C866F3">
        <w:rPr>
          <w:bCs/>
          <w:iCs/>
          <w:color w:val="000000"/>
          <w:lang w:val="fr-FR"/>
        </w:rPr>
        <w:t>agissait en définitive de cr</w:t>
      </w:r>
      <w:r w:rsidR="00E61857">
        <w:rPr>
          <w:bCs/>
          <w:iCs/>
          <w:color w:val="000000"/>
          <w:lang w:val="fr-FR"/>
        </w:rPr>
        <w:t xml:space="preserve">éer une </w:t>
      </w:r>
      <w:r w:rsidR="00E61857" w:rsidRPr="00AC623E">
        <w:rPr>
          <w:bCs/>
          <w:iCs/>
          <w:color w:val="000000"/>
          <w:lang w:val="fr-FR"/>
        </w:rPr>
        <w:t>"</w:t>
      </w:r>
      <w:r w:rsidR="00E61857">
        <w:rPr>
          <w:bCs/>
          <w:iCs/>
          <w:color w:val="000000"/>
          <w:lang w:val="fr-FR"/>
        </w:rPr>
        <w:t>culture parmi les juges</w:t>
      </w:r>
      <w:r w:rsidR="00E61857" w:rsidRPr="00AC623E">
        <w:rPr>
          <w:bCs/>
          <w:iCs/>
          <w:color w:val="000000"/>
          <w:lang w:val="fr-FR"/>
        </w:rPr>
        <w:t>"</w:t>
      </w:r>
      <w:r w:rsidR="00E61857">
        <w:rPr>
          <w:bCs/>
          <w:iCs/>
          <w:color w:val="000000"/>
          <w:lang w:val="fr-FR"/>
        </w:rPr>
        <w:t xml:space="preserve"> visant à réduire le recours aux peines privatives de liberté et à développer une </w:t>
      </w:r>
      <w:r w:rsidR="00E61857" w:rsidRPr="00AC623E">
        <w:rPr>
          <w:bCs/>
          <w:iCs/>
          <w:color w:val="000000"/>
          <w:lang w:val="fr-FR"/>
        </w:rPr>
        <w:t>"</w:t>
      </w:r>
      <w:r w:rsidR="00E61857">
        <w:rPr>
          <w:bCs/>
          <w:iCs/>
          <w:color w:val="000000"/>
          <w:lang w:val="fr-FR"/>
        </w:rPr>
        <w:t>culture civique</w:t>
      </w:r>
      <w:r w:rsidR="00E61857" w:rsidRPr="00AC623E">
        <w:rPr>
          <w:bCs/>
          <w:iCs/>
          <w:color w:val="000000"/>
          <w:lang w:val="fr-FR"/>
        </w:rPr>
        <w:t>"</w:t>
      </w:r>
      <w:r w:rsidR="00E61857">
        <w:rPr>
          <w:bCs/>
          <w:iCs/>
          <w:color w:val="000000"/>
          <w:lang w:val="fr-FR"/>
        </w:rPr>
        <w:t xml:space="preserve"> qui montrerait qu</w:t>
      </w:r>
      <w:r w:rsidR="00AB52C3">
        <w:rPr>
          <w:bCs/>
          <w:iCs/>
          <w:color w:val="000000"/>
          <w:lang w:val="fr-FR"/>
        </w:rPr>
        <w:t>’</w:t>
      </w:r>
      <w:r w:rsidR="00E61857">
        <w:rPr>
          <w:bCs/>
          <w:iCs/>
          <w:color w:val="000000"/>
          <w:lang w:val="fr-FR"/>
        </w:rPr>
        <w:t>il n</w:t>
      </w:r>
      <w:r w:rsidR="00AB52C3">
        <w:rPr>
          <w:bCs/>
          <w:iCs/>
          <w:color w:val="000000"/>
          <w:lang w:val="fr-FR"/>
        </w:rPr>
        <w:t>’</w:t>
      </w:r>
      <w:r w:rsidR="00E61857">
        <w:rPr>
          <w:bCs/>
          <w:iCs/>
          <w:color w:val="000000"/>
          <w:lang w:val="fr-FR"/>
        </w:rPr>
        <w:t>était pas nécessaire de recourir à des peines privatives de liberté pour des infractions légères ou non dangereuses et qu</w:t>
      </w:r>
      <w:r w:rsidR="00AB52C3">
        <w:rPr>
          <w:bCs/>
          <w:iCs/>
          <w:color w:val="000000"/>
          <w:lang w:val="fr-FR"/>
        </w:rPr>
        <w:t>’</w:t>
      </w:r>
      <w:r w:rsidR="00E61857">
        <w:rPr>
          <w:bCs/>
          <w:iCs/>
          <w:color w:val="000000"/>
          <w:lang w:val="fr-FR"/>
        </w:rPr>
        <w:t>il fallait revoir toute la législation relative à l</w:t>
      </w:r>
      <w:r w:rsidR="00AB52C3">
        <w:rPr>
          <w:bCs/>
          <w:iCs/>
          <w:color w:val="000000"/>
          <w:lang w:val="fr-FR"/>
        </w:rPr>
        <w:t>’</w:t>
      </w:r>
      <w:r w:rsidR="00E61857">
        <w:rPr>
          <w:bCs/>
          <w:iCs/>
          <w:color w:val="000000"/>
          <w:lang w:val="fr-FR"/>
        </w:rPr>
        <w:t>exécution de la peine. En  ce qui concerne les établissements pénitentiaires, on s</w:t>
      </w:r>
      <w:r w:rsidR="00AB52C3">
        <w:rPr>
          <w:bCs/>
          <w:iCs/>
          <w:color w:val="000000"/>
          <w:lang w:val="fr-FR"/>
        </w:rPr>
        <w:t>’</w:t>
      </w:r>
      <w:r w:rsidR="00E61857">
        <w:rPr>
          <w:bCs/>
          <w:iCs/>
          <w:color w:val="000000"/>
          <w:lang w:val="fr-FR"/>
        </w:rPr>
        <w:t>est donné comme objectifs de bien former le personnel et d</w:t>
      </w:r>
      <w:r w:rsidR="00AB52C3">
        <w:rPr>
          <w:bCs/>
          <w:iCs/>
          <w:color w:val="000000"/>
          <w:lang w:val="fr-FR"/>
        </w:rPr>
        <w:t>’</w:t>
      </w:r>
      <w:r w:rsidR="00E61857">
        <w:rPr>
          <w:bCs/>
          <w:iCs/>
          <w:color w:val="000000"/>
          <w:lang w:val="fr-FR"/>
        </w:rPr>
        <w:t>y créer une nouvelle culture de l</w:t>
      </w:r>
      <w:r w:rsidR="00AB52C3">
        <w:rPr>
          <w:bCs/>
          <w:iCs/>
          <w:color w:val="000000"/>
          <w:lang w:val="fr-FR"/>
        </w:rPr>
        <w:t>’</w:t>
      </w:r>
      <w:r w:rsidR="00E61857">
        <w:rPr>
          <w:bCs/>
          <w:iCs/>
          <w:color w:val="000000"/>
          <w:lang w:val="fr-FR"/>
        </w:rPr>
        <w:t>organisation, axée sur l</w:t>
      </w:r>
      <w:r w:rsidR="00AB52C3">
        <w:rPr>
          <w:bCs/>
          <w:iCs/>
          <w:color w:val="000000"/>
          <w:lang w:val="fr-FR"/>
        </w:rPr>
        <w:t>’</w:t>
      </w:r>
      <w:r w:rsidR="00E61857">
        <w:rPr>
          <w:bCs/>
          <w:iCs/>
          <w:color w:val="000000"/>
          <w:lang w:val="fr-FR"/>
        </w:rPr>
        <w:t>amélioration des centres de détention, la mise en œuvre de programmes de class</w:t>
      </w:r>
      <w:r w:rsidR="00475F13">
        <w:rPr>
          <w:bCs/>
          <w:iCs/>
          <w:color w:val="000000"/>
          <w:lang w:val="fr-FR"/>
        </w:rPr>
        <w:t>ification des</w:t>
      </w:r>
      <w:r w:rsidR="00E61857">
        <w:rPr>
          <w:bCs/>
          <w:iCs/>
          <w:color w:val="000000"/>
          <w:lang w:val="fr-FR"/>
        </w:rPr>
        <w:t xml:space="preserve"> condamnés, l</w:t>
      </w:r>
      <w:r w:rsidR="00AB52C3">
        <w:rPr>
          <w:bCs/>
          <w:iCs/>
          <w:color w:val="000000"/>
          <w:lang w:val="fr-FR"/>
        </w:rPr>
        <w:t>’</w:t>
      </w:r>
      <w:r w:rsidR="00E61857">
        <w:rPr>
          <w:bCs/>
          <w:iCs/>
          <w:color w:val="000000"/>
          <w:lang w:val="fr-FR"/>
        </w:rPr>
        <w:t>organisation d</w:t>
      </w:r>
      <w:r w:rsidR="00AB52C3">
        <w:rPr>
          <w:bCs/>
          <w:iCs/>
          <w:color w:val="000000"/>
          <w:lang w:val="fr-FR"/>
        </w:rPr>
        <w:t>’</w:t>
      </w:r>
      <w:r w:rsidR="00E61857">
        <w:rPr>
          <w:bCs/>
          <w:iCs/>
          <w:color w:val="000000"/>
          <w:lang w:val="fr-FR"/>
        </w:rPr>
        <w:t>ateliers et d</w:t>
      </w:r>
      <w:r w:rsidR="00AB52C3">
        <w:rPr>
          <w:bCs/>
          <w:iCs/>
          <w:color w:val="000000"/>
          <w:lang w:val="fr-FR"/>
        </w:rPr>
        <w:t>’</w:t>
      </w:r>
      <w:r w:rsidR="00E61857">
        <w:rPr>
          <w:bCs/>
          <w:iCs/>
          <w:color w:val="000000"/>
          <w:lang w:val="fr-FR"/>
        </w:rPr>
        <w:t>équipes de production, et l</w:t>
      </w:r>
      <w:r w:rsidR="00AB52C3">
        <w:rPr>
          <w:bCs/>
          <w:iCs/>
          <w:color w:val="000000"/>
          <w:lang w:val="fr-FR"/>
        </w:rPr>
        <w:t>’</w:t>
      </w:r>
      <w:r w:rsidR="00E61857">
        <w:rPr>
          <w:bCs/>
          <w:iCs/>
          <w:color w:val="000000"/>
          <w:lang w:val="fr-FR"/>
        </w:rPr>
        <w:t>amélioration de l</w:t>
      </w:r>
      <w:r w:rsidR="00AB52C3">
        <w:rPr>
          <w:bCs/>
          <w:iCs/>
          <w:color w:val="000000"/>
          <w:lang w:val="fr-FR"/>
        </w:rPr>
        <w:t>’</w:t>
      </w:r>
      <w:r w:rsidR="00E61857">
        <w:rPr>
          <w:bCs/>
          <w:iCs/>
          <w:color w:val="000000"/>
          <w:lang w:val="fr-FR"/>
        </w:rPr>
        <w:t>infrastructure carcérale.</w:t>
      </w:r>
    </w:p>
    <w:p w:rsidR="00D16443" w:rsidRPr="00AC623E" w:rsidRDefault="00D16443" w:rsidP="00D16443">
      <w:pPr>
        <w:spacing w:after="240"/>
        <w:rPr>
          <w:bCs/>
          <w:iCs/>
          <w:color w:val="000000"/>
          <w:lang w:val="fr-FR"/>
        </w:rPr>
      </w:pPr>
      <w:r w:rsidRPr="00AC623E">
        <w:rPr>
          <w:color w:val="000000"/>
          <w:lang w:val="fr-FR"/>
        </w:rPr>
        <w:t>156.</w:t>
      </w:r>
      <w:r w:rsidRPr="00AC623E">
        <w:rPr>
          <w:color w:val="000000"/>
          <w:lang w:val="fr-FR"/>
        </w:rPr>
        <w:tab/>
      </w:r>
      <w:r w:rsidR="00475F13">
        <w:rPr>
          <w:color w:val="000000"/>
          <w:lang w:val="fr-FR"/>
        </w:rPr>
        <w:t>Vu ces objectifs, les G</w:t>
      </w:r>
      <w:r w:rsidR="001A400E">
        <w:rPr>
          <w:color w:val="000000"/>
          <w:lang w:val="fr-FR"/>
        </w:rPr>
        <w:t>ouvernements espagnol et panaméen ont conçu un plan de travail en 9 points ou projets</w:t>
      </w:r>
      <w:r w:rsidR="00E348E5">
        <w:rPr>
          <w:color w:val="000000"/>
          <w:lang w:val="fr-FR"/>
        </w:rPr>
        <w:t xml:space="preserve"> à mettre au point en 1997. Il s</w:t>
      </w:r>
      <w:r w:rsidR="00AB52C3">
        <w:rPr>
          <w:color w:val="000000"/>
          <w:lang w:val="fr-FR"/>
        </w:rPr>
        <w:t>’</w:t>
      </w:r>
      <w:r w:rsidR="00E348E5">
        <w:rPr>
          <w:color w:val="000000"/>
          <w:lang w:val="fr-FR"/>
        </w:rPr>
        <w:t>agit, dans l</w:t>
      </w:r>
      <w:r w:rsidR="00AB52C3">
        <w:rPr>
          <w:color w:val="000000"/>
          <w:lang w:val="fr-FR"/>
        </w:rPr>
        <w:t>’</w:t>
      </w:r>
      <w:r w:rsidR="00E348E5">
        <w:rPr>
          <w:color w:val="000000"/>
          <w:lang w:val="fr-FR"/>
        </w:rPr>
        <w:t>ordre, des projets suivants:</w:t>
      </w:r>
      <w:r w:rsidRPr="00AC623E">
        <w:rPr>
          <w:color w:val="000000"/>
          <w:lang w:val="fr-FR"/>
        </w:rPr>
        <w:t xml:space="preserve"> </w:t>
      </w:r>
    </w:p>
    <w:p w:rsidR="00D16443" w:rsidRPr="00AC623E" w:rsidRDefault="00D16443" w:rsidP="00620868">
      <w:pPr>
        <w:spacing w:after="240"/>
        <w:ind w:firstLine="567"/>
        <w:rPr>
          <w:bCs/>
          <w:iCs/>
          <w:color w:val="000000"/>
          <w:lang w:val="fr-FR"/>
        </w:rPr>
      </w:pPr>
      <w:r w:rsidRPr="00AC623E">
        <w:rPr>
          <w:bCs/>
          <w:iCs/>
          <w:color w:val="000000"/>
          <w:lang w:val="fr-FR"/>
        </w:rPr>
        <w:t>a)</w:t>
      </w:r>
      <w:r w:rsidRPr="00AC623E">
        <w:rPr>
          <w:bCs/>
          <w:iCs/>
          <w:color w:val="000000"/>
          <w:lang w:val="fr-FR"/>
        </w:rPr>
        <w:tab/>
      </w:r>
      <w:r w:rsidR="00E348E5">
        <w:rPr>
          <w:bCs/>
          <w:iCs/>
          <w:color w:val="000000"/>
          <w:lang w:val="fr-FR"/>
        </w:rPr>
        <w:t xml:space="preserve">Informatisation et renforcement des services centraux de la Direction </w:t>
      </w:r>
      <w:r w:rsidR="00475F13">
        <w:rPr>
          <w:bCs/>
          <w:iCs/>
          <w:color w:val="000000"/>
          <w:lang w:val="fr-FR"/>
        </w:rPr>
        <w:t>générale</w:t>
      </w:r>
      <w:r w:rsidR="00E348E5">
        <w:rPr>
          <w:bCs/>
          <w:iCs/>
          <w:color w:val="000000"/>
          <w:lang w:val="fr-FR"/>
        </w:rPr>
        <w:t xml:space="preserve"> des établissement</w:t>
      </w:r>
      <w:r w:rsidR="00D100BA">
        <w:rPr>
          <w:bCs/>
          <w:iCs/>
          <w:color w:val="000000"/>
          <w:lang w:val="fr-FR"/>
        </w:rPr>
        <w:t>s</w:t>
      </w:r>
      <w:r w:rsidR="00E348E5">
        <w:rPr>
          <w:bCs/>
          <w:iCs/>
          <w:color w:val="000000"/>
          <w:lang w:val="fr-FR"/>
        </w:rPr>
        <w:t xml:space="preserve"> pénitentiaires, l</w:t>
      </w:r>
      <w:r w:rsidR="00AB52C3">
        <w:rPr>
          <w:bCs/>
          <w:iCs/>
          <w:color w:val="000000"/>
          <w:lang w:val="fr-FR"/>
        </w:rPr>
        <w:t>’</w:t>
      </w:r>
      <w:r w:rsidR="00E348E5">
        <w:rPr>
          <w:bCs/>
          <w:iCs/>
          <w:color w:val="000000"/>
          <w:lang w:val="fr-FR"/>
        </w:rPr>
        <w:t>objectif primordial étant de pourvoir celle-ci d</w:t>
      </w:r>
      <w:r w:rsidR="00AB52C3">
        <w:rPr>
          <w:bCs/>
          <w:iCs/>
          <w:color w:val="000000"/>
          <w:lang w:val="fr-FR"/>
        </w:rPr>
        <w:t>’</w:t>
      </w:r>
      <w:r w:rsidR="00E348E5">
        <w:rPr>
          <w:bCs/>
          <w:iCs/>
          <w:color w:val="000000"/>
          <w:lang w:val="fr-FR"/>
        </w:rPr>
        <w:t xml:space="preserve">une structure organique efficace et moderne disposant des ressources informatiques indispensables pour mener à bien une réforme intégrale; </w:t>
      </w:r>
    </w:p>
    <w:p w:rsidR="00D16443" w:rsidRPr="00AC623E" w:rsidRDefault="00D16443" w:rsidP="00620868">
      <w:pPr>
        <w:spacing w:after="240"/>
        <w:ind w:firstLine="567"/>
        <w:rPr>
          <w:bCs/>
          <w:iCs/>
          <w:color w:val="000000"/>
          <w:lang w:val="fr-FR"/>
        </w:rPr>
      </w:pPr>
      <w:r w:rsidRPr="00AC623E">
        <w:rPr>
          <w:bCs/>
          <w:iCs/>
          <w:color w:val="000000"/>
          <w:lang w:val="fr-FR"/>
        </w:rPr>
        <w:t>b)</w:t>
      </w:r>
      <w:r w:rsidRPr="00AC623E">
        <w:rPr>
          <w:bCs/>
          <w:iCs/>
          <w:color w:val="000000"/>
          <w:lang w:val="fr-FR"/>
        </w:rPr>
        <w:tab/>
      </w:r>
      <w:r w:rsidR="00D100BA">
        <w:rPr>
          <w:bCs/>
          <w:iCs/>
          <w:color w:val="000000"/>
          <w:lang w:val="fr-FR"/>
        </w:rPr>
        <w:t>Séparation des détenus d</w:t>
      </w:r>
      <w:r w:rsidR="00AB52C3">
        <w:rPr>
          <w:bCs/>
          <w:iCs/>
          <w:color w:val="000000"/>
          <w:lang w:val="fr-FR"/>
        </w:rPr>
        <w:t>’</w:t>
      </w:r>
      <w:r w:rsidR="00D100BA">
        <w:rPr>
          <w:bCs/>
          <w:iCs/>
          <w:color w:val="000000"/>
          <w:lang w:val="fr-FR"/>
        </w:rPr>
        <w:t xml:space="preserve">origine administrative </w:t>
      </w:r>
      <w:r w:rsidR="00475F13">
        <w:rPr>
          <w:bCs/>
          <w:iCs/>
          <w:color w:val="000000"/>
          <w:lang w:val="fr-FR"/>
        </w:rPr>
        <w:t xml:space="preserve">et </w:t>
      </w:r>
      <w:r w:rsidR="00D100BA">
        <w:rPr>
          <w:bCs/>
          <w:iCs/>
          <w:color w:val="000000"/>
          <w:lang w:val="fr-FR"/>
        </w:rPr>
        <w:t>des prév</w:t>
      </w:r>
      <w:r w:rsidR="00475F13">
        <w:rPr>
          <w:bCs/>
          <w:iCs/>
          <w:color w:val="000000"/>
          <w:lang w:val="fr-FR"/>
        </w:rPr>
        <w:t>en</w:t>
      </w:r>
      <w:r w:rsidR="00D100BA">
        <w:rPr>
          <w:bCs/>
          <w:iCs/>
          <w:color w:val="000000"/>
          <w:lang w:val="fr-FR"/>
        </w:rPr>
        <w:t>us d</w:t>
      </w:r>
      <w:r w:rsidR="00AB52C3">
        <w:rPr>
          <w:bCs/>
          <w:iCs/>
          <w:color w:val="000000"/>
          <w:lang w:val="fr-FR"/>
        </w:rPr>
        <w:t>’</w:t>
      </w:r>
      <w:r w:rsidR="00D100BA">
        <w:rPr>
          <w:bCs/>
          <w:iCs/>
          <w:color w:val="000000"/>
          <w:lang w:val="fr-FR"/>
        </w:rPr>
        <w:t>origine juridictionnelle, l</w:t>
      </w:r>
      <w:r w:rsidR="00AB52C3">
        <w:rPr>
          <w:bCs/>
          <w:iCs/>
          <w:color w:val="000000"/>
          <w:lang w:val="fr-FR"/>
        </w:rPr>
        <w:t>’</w:t>
      </w:r>
      <w:r w:rsidR="00D100BA">
        <w:rPr>
          <w:bCs/>
          <w:iCs/>
          <w:color w:val="000000"/>
          <w:lang w:val="fr-FR"/>
        </w:rPr>
        <w:t>objectif étant de mettre au point des critères minimums de class</w:t>
      </w:r>
      <w:r w:rsidR="00475F13">
        <w:rPr>
          <w:bCs/>
          <w:iCs/>
          <w:color w:val="000000"/>
          <w:lang w:val="fr-FR"/>
        </w:rPr>
        <w:t>ification</w:t>
      </w:r>
      <w:r w:rsidR="00D100BA">
        <w:rPr>
          <w:bCs/>
          <w:iCs/>
          <w:color w:val="000000"/>
          <w:lang w:val="fr-FR"/>
        </w:rPr>
        <w:t xml:space="preserve">; </w:t>
      </w:r>
    </w:p>
    <w:p w:rsidR="00D16443" w:rsidRPr="00AC623E" w:rsidRDefault="00D16443" w:rsidP="00620868">
      <w:pPr>
        <w:spacing w:after="240"/>
        <w:ind w:firstLine="567"/>
        <w:rPr>
          <w:bCs/>
          <w:iCs/>
          <w:color w:val="000000"/>
          <w:lang w:val="fr-FR"/>
        </w:rPr>
      </w:pPr>
      <w:r w:rsidRPr="00AC623E">
        <w:rPr>
          <w:bCs/>
          <w:iCs/>
          <w:color w:val="000000"/>
          <w:lang w:val="fr-FR"/>
        </w:rPr>
        <w:t>c)</w:t>
      </w:r>
      <w:r w:rsidRPr="00AC623E">
        <w:rPr>
          <w:bCs/>
          <w:iCs/>
          <w:color w:val="000000"/>
          <w:lang w:val="fr-FR"/>
        </w:rPr>
        <w:tab/>
      </w:r>
      <w:r w:rsidR="00D100BA">
        <w:rPr>
          <w:bCs/>
          <w:iCs/>
          <w:color w:val="000000"/>
          <w:lang w:val="fr-FR"/>
        </w:rPr>
        <w:t>Mise en œuvre d</w:t>
      </w:r>
      <w:r w:rsidR="00AB52C3">
        <w:rPr>
          <w:bCs/>
          <w:iCs/>
          <w:color w:val="000000"/>
          <w:lang w:val="fr-FR"/>
        </w:rPr>
        <w:t>’</w:t>
      </w:r>
      <w:r w:rsidR="00D100BA">
        <w:rPr>
          <w:bCs/>
          <w:iCs/>
          <w:color w:val="000000"/>
          <w:lang w:val="fr-FR"/>
        </w:rPr>
        <w:t>un système pilote de contrôle juridictionnel du régime pénitentiaire, l</w:t>
      </w:r>
      <w:r w:rsidR="00AB52C3">
        <w:rPr>
          <w:bCs/>
          <w:iCs/>
          <w:color w:val="000000"/>
          <w:lang w:val="fr-FR"/>
        </w:rPr>
        <w:t>’</w:t>
      </w:r>
      <w:r w:rsidR="00D100BA">
        <w:rPr>
          <w:bCs/>
          <w:iCs/>
          <w:color w:val="000000"/>
          <w:lang w:val="fr-FR"/>
        </w:rPr>
        <w:t>objectif étant la mise en route d</w:t>
      </w:r>
      <w:r w:rsidR="00AB52C3">
        <w:rPr>
          <w:bCs/>
          <w:iCs/>
          <w:color w:val="000000"/>
          <w:lang w:val="fr-FR"/>
        </w:rPr>
        <w:t>’</w:t>
      </w:r>
      <w:r w:rsidR="00D100BA">
        <w:rPr>
          <w:bCs/>
          <w:iCs/>
          <w:color w:val="000000"/>
          <w:lang w:val="fr-FR"/>
        </w:rPr>
        <w:t>un mécanisme de contrôle juridictionnel direct du régime pénitentiaire qui garantisse le respect de la légalité, ainsi que la défense et le respect des droits de l</w:t>
      </w:r>
      <w:r w:rsidR="00AB52C3">
        <w:rPr>
          <w:bCs/>
          <w:iCs/>
          <w:color w:val="000000"/>
          <w:lang w:val="fr-FR"/>
        </w:rPr>
        <w:t>’</w:t>
      </w:r>
      <w:r w:rsidR="00D100BA">
        <w:rPr>
          <w:bCs/>
          <w:iCs/>
          <w:color w:val="000000"/>
          <w:lang w:val="fr-FR"/>
        </w:rPr>
        <w:t xml:space="preserve">homme dans les prisons; </w:t>
      </w:r>
    </w:p>
    <w:p w:rsidR="00D16443" w:rsidRPr="00AC623E" w:rsidRDefault="00D16443" w:rsidP="00620868">
      <w:pPr>
        <w:spacing w:after="240"/>
        <w:ind w:firstLine="567"/>
        <w:rPr>
          <w:bCs/>
          <w:iCs/>
          <w:color w:val="000000"/>
          <w:lang w:val="fr-FR"/>
        </w:rPr>
      </w:pPr>
      <w:r w:rsidRPr="00AC623E">
        <w:rPr>
          <w:bCs/>
          <w:iCs/>
          <w:color w:val="000000"/>
          <w:lang w:val="fr-FR"/>
        </w:rPr>
        <w:t>d)</w:t>
      </w:r>
      <w:r w:rsidRPr="00AC623E">
        <w:rPr>
          <w:bCs/>
          <w:iCs/>
          <w:color w:val="000000"/>
          <w:lang w:val="fr-FR"/>
        </w:rPr>
        <w:tab/>
      </w:r>
      <w:r w:rsidR="002815EE">
        <w:rPr>
          <w:bCs/>
          <w:iCs/>
          <w:color w:val="000000"/>
          <w:lang w:val="fr-FR"/>
        </w:rPr>
        <w:t>Plan primaire de santé, l</w:t>
      </w:r>
      <w:r w:rsidR="00AB52C3">
        <w:rPr>
          <w:bCs/>
          <w:iCs/>
          <w:color w:val="000000"/>
          <w:lang w:val="fr-FR"/>
        </w:rPr>
        <w:t>’</w:t>
      </w:r>
      <w:r w:rsidR="002815EE">
        <w:rPr>
          <w:bCs/>
          <w:iCs/>
          <w:color w:val="000000"/>
          <w:lang w:val="fr-FR"/>
        </w:rPr>
        <w:t>objectif étant de réaliser un diagnostic sanitaire de la population carcérale et d</w:t>
      </w:r>
      <w:r w:rsidR="00AB52C3">
        <w:rPr>
          <w:bCs/>
          <w:iCs/>
          <w:color w:val="000000"/>
          <w:lang w:val="fr-FR"/>
        </w:rPr>
        <w:t>’</w:t>
      </w:r>
      <w:r w:rsidR="002815EE">
        <w:rPr>
          <w:bCs/>
          <w:iCs/>
          <w:color w:val="000000"/>
          <w:lang w:val="fr-FR"/>
        </w:rPr>
        <w:t>élaborer un plan de soins grâce à la conclusion d</w:t>
      </w:r>
      <w:r w:rsidR="00AB52C3">
        <w:rPr>
          <w:bCs/>
          <w:iCs/>
          <w:color w:val="000000"/>
          <w:lang w:val="fr-FR"/>
        </w:rPr>
        <w:t>’</w:t>
      </w:r>
      <w:r w:rsidR="002815EE">
        <w:rPr>
          <w:bCs/>
          <w:iCs/>
          <w:color w:val="000000"/>
          <w:lang w:val="fr-FR"/>
        </w:rPr>
        <w:t xml:space="preserve">une convention avec le Ministère de la santé; </w:t>
      </w:r>
    </w:p>
    <w:p w:rsidR="00D16443" w:rsidRPr="00AC623E" w:rsidRDefault="00D16443" w:rsidP="00620868">
      <w:pPr>
        <w:spacing w:after="240"/>
        <w:ind w:firstLine="567"/>
        <w:rPr>
          <w:bCs/>
          <w:iCs/>
          <w:color w:val="000000"/>
          <w:lang w:val="fr-FR"/>
        </w:rPr>
      </w:pPr>
      <w:r w:rsidRPr="00AC623E">
        <w:rPr>
          <w:bCs/>
          <w:iCs/>
          <w:color w:val="000000"/>
          <w:lang w:val="fr-FR"/>
        </w:rPr>
        <w:t>e)</w:t>
      </w:r>
      <w:r w:rsidRPr="00AC623E">
        <w:rPr>
          <w:bCs/>
          <w:iCs/>
          <w:color w:val="000000"/>
          <w:lang w:val="fr-FR"/>
        </w:rPr>
        <w:tab/>
      </w:r>
      <w:r w:rsidR="009E3827">
        <w:rPr>
          <w:bCs/>
          <w:iCs/>
          <w:color w:val="000000"/>
          <w:lang w:val="fr-FR"/>
        </w:rPr>
        <w:t>Amélioration et renforcement des communications entre le système juridictionnel et le régime pénitentiaire, assortis d</w:t>
      </w:r>
      <w:r w:rsidR="00AB52C3">
        <w:rPr>
          <w:bCs/>
          <w:iCs/>
          <w:color w:val="000000"/>
          <w:lang w:val="fr-FR"/>
        </w:rPr>
        <w:t>’</w:t>
      </w:r>
      <w:r w:rsidR="009E3827">
        <w:rPr>
          <w:bCs/>
          <w:iCs/>
          <w:color w:val="000000"/>
          <w:lang w:val="fr-FR"/>
        </w:rPr>
        <w:t>un renforcement des moyens de transfèrement des détenus, l</w:t>
      </w:r>
      <w:r w:rsidR="00AB52C3">
        <w:rPr>
          <w:bCs/>
          <w:iCs/>
          <w:color w:val="000000"/>
          <w:lang w:val="fr-FR"/>
        </w:rPr>
        <w:t>’</w:t>
      </w:r>
      <w:r w:rsidR="009E3827">
        <w:rPr>
          <w:bCs/>
          <w:iCs/>
          <w:color w:val="000000"/>
          <w:lang w:val="fr-FR"/>
        </w:rPr>
        <w:t>objectif étant de fluidifier la communication de l</w:t>
      </w:r>
      <w:r w:rsidR="00AB52C3">
        <w:rPr>
          <w:bCs/>
          <w:iCs/>
          <w:color w:val="000000"/>
          <w:lang w:val="fr-FR"/>
        </w:rPr>
        <w:t>’</w:t>
      </w:r>
      <w:r w:rsidR="009E3827">
        <w:rPr>
          <w:bCs/>
          <w:iCs/>
          <w:color w:val="000000"/>
          <w:lang w:val="fr-FR"/>
        </w:rPr>
        <w:t>information et d</w:t>
      </w:r>
      <w:r w:rsidR="00AB52C3">
        <w:rPr>
          <w:bCs/>
          <w:iCs/>
          <w:color w:val="000000"/>
          <w:lang w:val="fr-FR"/>
        </w:rPr>
        <w:t>’</w:t>
      </w:r>
      <w:r w:rsidR="009E3827">
        <w:rPr>
          <w:bCs/>
          <w:iCs/>
          <w:color w:val="000000"/>
          <w:lang w:val="fr-FR"/>
        </w:rPr>
        <w:t>empêcher de la sorte l</w:t>
      </w:r>
      <w:r w:rsidR="00AB52C3">
        <w:rPr>
          <w:bCs/>
          <w:iCs/>
          <w:color w:val="000000"/>
          <w:lang w:val="fr-FR"/>
        </w:rPr>
        <w:t>’</w:t>
      </w:r>
      <w:r w:rsidR="009E3827">
        <w:rPr>
          <w:bCs/>
          <w:iCs/>
          <w:color w:val="000000"/>
          <w:lang w:val="fr-FR"/>
        </w:rPr>
        <w:t xml:space="preserve">accumulation des retards en matière de procédure; </w:t>
      </w:r>
    </w:p>
    <w:p w:rsidR="00D16443" w:rsidRPr="00AC623E" w:rsidRDefault="00D16443" w:rsidP="00620868">
      <w:pPr>
        <w:spacing w:after="240"/>
        <w:ind w:firstLine="567"/>
        <w:rPr>
          <w:bCs/>
          <w:iCs/>
          <w:color w:val="000000"/>
          <w:lang w:val="fr-FR"/>
        </w:rPr>
      </w:pPr>
      <w:r w:rsidRPr="00AC623E">
        <w:rPr>
          <w:bCs/>
          <w:iCs/>
          <w:color w:val="000000"/>
          <w:lang w:val="fr-FR"/>
        </w:rPr>
        <w:t>f)</w:t>
      </w:r>
      <w:r w:rsidRPr="00AC623E">
        <w:rPr>
          <w:bCs/>
          <w:iCs/>
          <w:color w:val="000000"/>
          <w:lang w:val="fr-FR"/>
        </w:rPr>
        <w:tab/>
      </w:r>
      <w:r w:rsidR="005A6312">
        <w:rPr>
          <w:bCs/>
          <w:iCs/>
          <w:color w:val="000000"/>
          <w:lang w:val="fr-FR"/>
        </w:rPr>
        <w:t>Application de l</w:t>
      </w:r>
      <w:r w:rsidR="00AB52C3">
        <w:rPr>
          <w:bCs/>
          <w:iCs/>
          <w:color w:val="000000"/>
          <w:lang w:val="fr-FR"/>
        </w:rPr>
        <w:t>’</w:t>
      </w:r>
      <w:r w:rsidR="005A6312">
        <w:rPr>
          <w:bCs/>
          <w:iCs/>
          <w:color w:val="000000"/>
          <w:lang w:val="fr-FR"/>
        </w:rPr>
        <w:t xml:space="preserve">article 2544 du </w:t>
      </w:r>
      <w:r w:rsidR="007F58A4">
        <w:rPr>
          <w:bCs/>
          <w:iCs/>
          <w:color w:val="000000"/>
          <w:lang w:val="fr-FR"/>
        </w:rPr>
        <w:t>Code judiciaire</w:t>
      </w:r>
      <w:r w:rsidR="005A6312">
        <w:rPr>
          <w:bCs/>
          <w:iCs/>
          <w:color w:val="000000"/>
          <w:lang w:val="fr-FR"/>
        </w:rPr>
        <w:t>, l</w:t>
      </w:r>
      <w:r w:rsidR="00AB52C3">
        <w:rPr>
          <w:bCs/>
          <w:iCs/>
          <w:color w:val="000000"/>
          <w:lang w:val="fr-FR"/>
        </w:rPr>
        <w:t>’</w:t>
      </w:r>
      <w:r w:rsidR="005A6312">
        <w:rPr>
          <w:bCs/>
          <w:iCs/>
          <w:color w:val="000000"/>
          <w:lang w:val="fr-FR"/>
        </w:rPr>
        <w:t>objectif étant de faire fonctionner un programme facilitant les communications entre les détenus</w:t>
      </w:r>
      <w:r w:rsidR="00526D15">
        <w:rPr>
          <w:bCs/>
          <w:iCs/>
          <w:color w:val="000000"/>
          <w:lang w:val="fr-FR"/>
        </w:rPr>
        <w:t xml:space="preserve"> et leurs conjoints</w:t>
      </w:r>
      <w:r w:rsidR="005A6312">
        <w:rPr>
          <w:bCs/>
          <w:iCs/>
          <w:color w:val="000000"/>
          <w:lang w:val="fr-FR"/>
        </w:rPr>
        <w:t>;</w:t>
      </w:r>
    </w:p>
    <w:p w:rsidR="00D16443" w:rsidRPr="00AC623E" w:rsidRDefault="00D16443" w:rsidP="00620868">
      <w:pPr>
        <w:spacing w:after="240"/>
        <w:ind w:firstLine="567"/>
        <w:rPr>
          <w:bCs/>
          <w:iCs/>
          <w:color w:val="000000"/>
          <w:lang w:val="fr-FR"/>
        </w:rPr>
      </w:pPr>
      <w:r w:rsidRPr="00AC623E">
        <w:rPr>
          <w:bCs/>
          <w:iCs/>
          <w:color w:val="000000"/>
          <w:lang w:val="fr-FR"/>
        </w:rPr>
        <w:t>g)</w:t>
      </w:r>
      <w:r w:rsidRPr="00AC623E">
        <w:rPr>
          <w:bCs/>
          <w:iCs/>
          <w:color w:val="000000"/>
          <w:lang w:val="fr-FR"/>
        </w:rPr>
        <w:tab/>
      </w:r>
      <w:r w:rsidR="003A54F5">
        <w:rPr>
          <w:bCs/>
          <w:iCs/>
          <w:color w:val="000000"/>
          <w:lang w:val="fr-FR"/>
        </w:rPr>
        <w:t>Appui à l</w:t>
      </w:r>
      <w:r w:rsidR="00AB52C3">
        <w:rPr>
          <w:bCs/>
          <w:iCs/>
          <w:color w:val="000000"/>
          <w:lang w:val="fr-FR"/>
        </w:rPr>
        <w:t>’</w:t>
      </w:r>
      <w:r w:rsidR="003A54F5">
        <w:rPr>
          <w:bCs/>
          <w:iCs/>
          <w:color w:val="000000"/>
          <w:lang w:val="fr-FR"/>
        </w:rPr>
        <w:t xml:space="preserve">informatisation de base des centres pénitentiaires de </w:t>
      </w:r>
      <w:r w:rsidRPr="00AC623E">
        <w:rPr>
          <w:bCs/>
          <w:iCs/>
          <w:color w:val="000000"/>
          <w:lang w:val="fr-FR"/>
        </w:rPr>
        <w:t>La Joya</w:t>
      </w:r>
      <w:r w:rsidR="008617F2" w:rsidRPr="00AC623E">
        <w:rPr>
          <w:bCs/>
          <w:iCs/>
          <w:color w:val="000000"/>
          <w:lang w:val="fr-FR"/>
        </w:rPr>
        <w:t>,</w:t>
      </w:r>
      <w:r w:rsidR="003A54F5">
        <w:rPr>
          <w:bCs/>
          <w:iCs/>
          <w:color w:val="000000"/>
          <w:lang w:val="fr-FR"/>
        </w:rPr>
        <w:t xml:space="preserve"> de</w:t>
      </w:r>
      <w:r w:rsidRPr="00AC623E">
        <w:rPr>
          <w:bCs/>
          <w:iCs/>
          <w:color w:val="000000"/>
          <w:lang w:val="fr-FR"/>
        </w:rPr>
        <w:t xml:space="preserve"> La Joyita,</w:t>
      </w:r>
      <w:r w:rsidR="003A54F5">
        <w:rPr>
          <w:bCs/>
          <w:iCs/>
          <w:color w:val="000000"/>
          <w:lang w:val="fr-FR"/>
        </w:rPr>
        <w:t xml:space="preserve"> du centre pour femmes de Panama, </w:t>
      </w:r>
      <w:r w:rsidRPr="00AC623E">
        <w:rPr>
          <w:bCs/>
          <w:iCs/>
          <w:color w:val="000000"/>
          <w:lang w:val="fr-FR"/>
        </w:rPr>
        <w:t xml:space="preserve">Renacer </w:t>
      </w:r>
      <w:r w:rsidR="003A54F5">
        <w:rPr>
          <w:bCs/>
          <w:iCs/>
          <w:color w:val="000000"/>
          <w:lang w:val="fr-FR"/>
        </w:rPr>
        <w:t>et</w:t>
      </w:r>
      <w:r w:rsidRPr="00AC623E">
        <w:rPr>
          <w:bCs/>
          <w:iCs/>
          <w:color w:val="000000"/>
          <w:lang w:val="fr-FR"/>
        </w:rPr>
        <w:t xml:space="preserve"> Tinajitas, </w:t>
      </w:r>
      <w:r w:rsidR="003A54F5">
        <w:rPr>
          <w:bCs/>
          <w:iCs/>
          <w:color w:val="000000"/>
          <w:lang w:val="fr-FR"/>
        </w:rPr>
        <w:t>l</w:t>
      </w:r>
      <w:r w:rsidR="00AB52C3">
        <w:rPr>
          <w:bCs/>
          <w:iCs/>
          <w:color w:val="000000"/>
          <w:lang w:val="fr-FR"/>
        </w:rPr>
        <w:t>’</w:t>
      </w:r>
      <w:r w:rsidR="003A54F5">
        <w:rPr>
          <w:bCs/>
          <w:iCs/>
          <w:color w:val="000000"/>
          <w:lang w:val="fr-FR"/>
        </w:rPr>
        <w:t>objectif étant d</w:t>
      </w:r>
      <w:r w:rsidR="00AB52C3">
        <w:rPr>
          <w:bCs/>
          <w:iCs/>
          <w:color w:val="000000"/>
          <w:lang w:val="fr-FR"/>
        </w:rPr>
        <w:t>’</w:t>
      </w:r>
      <w:r w:rsidR="003A54F5">
        <w:rPr>
          <w:bCs/>
          <w:iCs/>
          <w:color w:val="000000"/>
          <w:lang w:val="fr-FR"/>
        </w:rPr>
        <w:t>acquérir un minimum de matériel informatique afin d</w:t>
      </w:r>
      <w:r w:rsidR="00AB52C3">
        <w:rPr>
          <w:bCs/>
          <w:iCs/>
          <w:color w:val="000000"/>
          <w:lang w:val="fr-FR"/>
        </w:rPr>
        <w:t>’</w:t>
      </w:r>
      <w:r w:rsidR="003A54F5">
        <w:rPr>
          <w:bCs/>
          <w:iCs/>
          <w:color w:val="000000"/>
          <w:lang w:val="fr-FR"/>
        </w:rPr>
        <w:t xml:space="preserve">amorcer un processus de rationalisation des tâches; </w:t>
      </w:r>
    </w:p>
    <w:p w:rsidR="00D16443" w:rsidRPr="00AC623E" w:rsidRDefault="00D16443" w:rsidP="00620868">
      <w:pPr>
        <w:spacing w:after="240"/>
        <w:ind w:firstLine="567"/>
        <w:rPr>
          <w:bCs/>
          <w:iCs/>
          <w:color w:val="000000"/>
          <w:lang w:val="fr-FR"/>
        </w:rPr>
      </w:pPr>
      <w:r w:rsidRPr="00AC623E">
        <w:rPr>
          <w:bCs/>
          <w:iCs/>
          <w:color w:val="000000"/>
          <w:lang w:val="fr-FR"/>
        </w:rPr>
        <w:t>h)</w:t>
      </w:r>
      <w:r w:rsidRPr="00AC623E">
        <w:rPr>
          <w:bCs/>
          <w:iCs/>
          <w:color w:val="000000"/>
          <w:lang w:val="fr-FR"/>
        </w:rPr>
        <w:tab/>
      </w:r>
      <w:r w:rsidR="00526D15">
        <w:rPr>
          <w:bCs/>
          <w:iCs/>
          <w:color w:val="000000"/>
          <w:lang w:val="fr-FR"/>
        </w:rPr>
        <w:t>Elaboration d</w:t>
      </w:r>
      <w:r w:rsidR="0008408D">
        <w:rPr>
          <w:bCs/>
          <w:iCs/>
          <w:color w:val="000000"/>
          <w:lang w:val="fr-FR"/>
        </w:rPr>
        <w:t>e règles ou de règlements intérieurs des centres carcéraux, l</w:t>
      </w:r>
      <w:r w:rsidR="00AB52C3">
        <w:rPr>
          <w:bCs/>
          <w:iCs/>
          <w:color w:val="000000"/>
          <w:lang w:val="fr-FR"/>
        </w:rPr>
        <w:t>’</w:t>
      </w:r>
      <w:r w:rsidR="0008408D">
        <w:rPr>
          <w:bCs/>
          <w:iCs/>
          <w:color w:val="000000"/>
          <w:lang w:val="fr-FR"/>
        </w:rPr>
        <w:t>objectif étant de se doter d</w:t>
      </w:r>
      <w:r w:rsidR="00AB52C3">
        <w:rPr>
          <w:bCs/>
          <w:iCs/>
          <w:color w:val="000000"/>
          <w:lang w:val="fr-FR"/>
        </w:rPr>
        <w:t>’</w:t>
      </w:r>
      <w:r w:rsidR="0008408D">
        <w:rPr>
          <w:bCs/>
          <w:iCs/>
          <w:color w:val="000000"/>
          <w:lang w:val="fr-FR"/>
        </w:rPr>
        <w:t>un cadre ordonné dans lequel soi</w:t>
      </w:r>
      <w:r w:rsidR="00526D15">
        <w:rPr>
          <w:bCs/>
          <w:iCs/>
          <w:color w:val="000000"/>
          <w:lang w:val="fr-FR"/>
        </w:rPr>
        <w:t>en</w:t>
      </w:r>
      <w:r w:rsidR="0008408D">
        <w:rPr>
          <w:bCs/>
          <w:iCs/>
          <w:color w:val="000000"/>
          <w:lang w:val="fr-FR"/>
        </w:rPr>
        <w:t>t défini</w:t>
      </w:r>
      <w:r w:rsidR="00526D15">
        <w:rPr>
          <w:bCs/>
          <w:iCs/>
          <w:color w:val="000000"/>
          <w:lang w:val="fr-FR"/>
        </w:rPr>
        <w:t>es</w:t>
      </w:r>
      <w:r w:rsidR="0008408D">
        <w:rPr>
          <w:bCs/>
          <w:iCs/>
          <w:color w:val="000000"/>
          <w:lang w:val="fr-FR"/>
        </w:rPr>
        <w:t xml:space="preserve"> de façon raisonnable les règles de fonctionnement, les procédures de travail, les fonctions et la répartition des activités; </w:t>
      </w:r>
    </w:p>
    <w:p w:rsidR="00D16443" w:rsidRPr="00AC623E" w:rsidRDefault="00D16443" w:rsidP="00620868">
      <w:pPr>
        <w:spacing w:after="240"/>
        <w:ind w:firstLine="567"/>
        <w:rPr>
          <w:bCs/>
          <w:iCs/>
          <w:color w:val="000000"/>
          <w:lang w:val="fr-FR"/>
        </w:rPr>
      </w:pPr>
      <w:r w:rsidRPr="00AC623E">
        <w:rPr>
          <w:bCs/>
          <w:iCs/>
          <w:color w:val="000000"/>
          <w:lang w:val="fr-FR"/>
        </w:rPr>
        <w:t>i)</w:t>
      </w:r>
      <w:r w:rsidRPr="00AC623E">
        <w:rPr>
          <w:bCs/>
          <w:iCs/>
          <w:color w:val="000000"/>
          <w:lang w:val="fr-FR"/>
        </w:rPr>
        <w:tab/>
      </w:r>
      <w:r w:rsidR="00DF74CE">
        <w:rPr>
          <w:bCs/>
          <w:iCs/>
          <w:color w:val="000000"/>
          <w:lang w:val="fr-FR"/>
        </w:rPr>
        <w:t xml:space="preserve">Plan de lutte contre </w:t>
      </w:r>
      <w:r w:rsidR="00526D15">
        <w:rPr>
          <w:bCs/>
          <w:iCs/>
          <w:color w:val="000000"/>
          <w:lang w:val="fr-FR"/>
        </w:rPr>
        <w:t>le surpeuplement</w:t>
      </w:r>
      <w:r w:rsidR="00DF74CE">
        <w:rPr>
          <w:bCs/>
          <w:iCs/>
          <w:color w:val="000000"/>
          <w:lang w:val="fr-FR"/>
        </w:rPr>
        <w:t xml:space="preserve"> carcéral, l</w:t>
      </w:r>
      <w:r w:rsidR="00AB52C3">
        <w:rPr>
          <w:bCs/>
          <w:iCs/>
          <w:color w:val="000000"/>
          <w:lang w:val="fr-FR"/>
        </w:rPr>
        <w:t>’</w:t>
      </w:r>
      <w:r w:rsidR="00DF74CE">
        <w:rPr>
          <w:bCs/>
          <w:iCs/>
          <w:color w:val="000000"/>
          <w:lang w:val="fr-FR"/>
        </w:rPr>
        <w:t xml:space="preserve">objectif étant de réduire celui-ci en formant des </w:t>
      </w:r>
      <w:r w:rsidRPr="00AC623E">
        <w:rPr>
          <w:bCs/>
          <w:iCs/>
          <w:color w:val="000000"/>
          <w:lang w:val="fr-FR"/>
        </w:rPr>
        <w:t xml:space="preserve">corregidors </w:t>
      </w:r>
      <w:r w:rsidR="00DF74CE">
        <w:rPr>
          <w:bCs/>
          <w:iCs/>
          <w:color w:val="000000"/>
          <w:lang w:val="fr-FR"/>
        </w:rPr>
        <w:t>et de</w:t>
      </w:r>
      <w:r w:rsidR="00526D15">
        <w:rPr>
          <w:bCs/>
          <w:iCs/>
          <w:color w:val="000000"/>
          <w:lang w:val="fr-FR"/>
        </w:rPr>
        <w:t>s</w:t>
      </w:r>
      <w:r w:rsidR="00DF74CE">
        <w:rPr>
          <w:bCs/>
          <w:iCs/>
          <w:color w:val="000000"/>
          <w:lang w:val="fr-FR"/>
        </w:rPr>
        <w:t xml:space="preserve"> juges de nuit, en fournissant un soutien aux personnes bénéficiant d</w:t>
      </w:r>
      <w:r w:rsidR="00AB52C3">
        <w:rPr>
          <w:bCs/>
          <w:iCs/>
          <w:color w:val="000000"/>
          <w:lang w:val="fr-FR"/>
        </w:rPr>
        <w:t>’</w:t>
      </w:r>
      <w:r w:rsidR="00DF74CE">
        <w:rPr>
          <w:bCs/>
          <w:iCs/>
          <w:color w:val="000000"/>
          <w:lang w:val="fr-FR"/>
        </w:rPr>
        <w:t>une mise en liberté conditionnelle et, tout spécialement, en recourant à des mesures non privatives de liberté pour réprimer les infractions.</w:t>
      </w:r>
    </w:p>
    <w:p w:rsidR="00A0252A" w:rsidRDefault="00D16443" w:rsidP="00D16443">
      <w:pPr>
        <w:spacing w:after="240"/>
        <w:rPr>
          <w:color w:val="000000"/>
          <w:lang w:val="fr-FR"/>
        </w:rPr>
      </w:pPr>
      <w:r w:rsidRPr="00AC623E">
        <w:rPr>
          <w:bCs/>
          <w:iCs/>
          <w:color w:val="000000"/>
          <w:lang w:val="fr-FR"/>
        </w:rPr>
        <w:t>157.</w:t>
      </w:r>
      <w:r w:rsidRPr="00AC623E">
        <w:rPr>
          <w:bCs/>
          <w:iCs/>
          <w:color w:val="000000"/>
          <w:lang w:val="fr-FR"/>
        </w:rPr>
        <w:tab/>
      </w:r>
      <w:r w:rsidR="00A0252A">
        <w:rPr>
          <w:bCs/>
          <w:iCs/>
          <w:color w:val="000000"/>
          <w:lang w:val="fr-FR"/>
        </w:rPr>
        <w:t>Les projets qui ét</w:t>
      </w:r>
      <w:r w:rsidR="00A339E4">
        <w:rPr>
          <w:bCs/>
          <w:iCs/>
          <w:color w:val="000000"/>
          <w:lang w:val="fr-FR"/>
        </w:rPr>
        <w:t>aient en prise directe avec le D</w:t>
      </w:r>
      <w:r w:rsidR="00A0252A">
        <w:rPr>
          <w:bCs/>
          <w:iCs/>
          <w:color w:val="000000"/>
          <w:lang w:val="fr-FR"/>
        </w:rPr>
        <w:t>épart</w:t>
      </w:r>
      <w:r w:rsidR="00E071F4">
        <w:rPr>
          <w:bCs/>
          <w:iCs/>
          <w:color w:val="000000"/>
          <w:lang w:val="fr-FR"/>
        </w:rPr>
        <w:t>e</w:t>
      </w:r>
      <w:r w:rsidR="00A0252A">
        <w:rPr>
          <w:bCs/>
          <w:iCs/>
          <w:color w:val="000000"/>
          <w:lang w:val="fr-FR"/>
        </w:rPr>
        <w:t xml:space="preserve">ment des établissements pénitentiaires ont commencé à se développer à partir de 1997. On </w:t>
      </w:r>
      <w:r w:rsidR="00A339E4">
        <w:rPr>
          <w:bCs/>
          <w:iCs/>
          <w:color w:val="000000"/>
          <w:lang w:val="fr-FR"/>
        </w:rPr>
        <w:t>a commencé par informatiser le D</w:t>
      </w:r>
      <w:r w:rsidR="00A0252A">
        <w:rPr>
          <w:bCs/>
          <w:iCs/>
          <w:color w:val="000000"/>
          <w:lang w:val="fr-FR"/>
        </w:rPr>
        <w:t xml:space="preserve">épartement et on a conçu et mis en œuvre le plan primaire de santé, avec de bons résultats. </w:t>
      </w:r>
    </w:p>
    <w:p w:rsidR="00D16443" w:rsidRPr="00AC623E" w:rsidRDefault="00D16443" w:rsidP="00D16443">
      <w:pPr>
        <w:spacing w:after="240"/>
        <w:rPr>
          <w:color w:val="000000"/>
          <w:lang w:val="fr-FR"/>
        </w:rPr>
      </w:pPr>
      <w:r w:rsidRPr="00AC623E">
        <w:rPr>
          <w:color w:val="000000"/>
          <w:lang w:val="fr-FR"/>
        </w:rPr>
        <w:t>158.</w:t>
      </w:r>
      <w:r w:rsidRPr="00AC623E">
        <w:rPr>
          <w:color w:val="000000"/>
          <w:lang w:val="fr-FR"/>
        </w:rPr>
        <w:tab/>
      </w:r>
      <w:r w:rsidR="00EF12E5">
        <w:rPr>
          <w:color w:val="000000"/>
          <w:lang w:val="fr-FR"/>
        </w:rPr>
        <w:t>On notera en particulier le sous-projet n°</w:t>
      </w:r>
      <w:r w:rsidR="007760C1">
        <w:rPr>
          <w:color w:val="000000"/>
          <w:lang w:val="fr-FR"/>
        </w:rPr>
        <w:t xml:space="preserve"> </w:t>
      </w:r>
      <w:r w:rsidR="00EF12E5">
        <w:rPr>
          <w:color w:val="000000"/>
          <w:lang w:val="fr-FR"/>
        </w:rPr>
        <w:t>2, qui faisait partie du projet n°</w:t>
      </w:r>
      <w:r w:rsidR="007760C1">
        <w:rPr>
          <w:color w:val="000000"/>
          <w:lang w:val="fr-FR"/>
        </w:rPr>
        <w:t xml:space="preserve"> </w:t>
      </w:r>
      <w:r w:rsidR="00EF12E5">
        <w:rPr>
          <w:color w:val="000000"/>
          <w:lang w:val="fr-FR"/>
        </w:rPr>
        <w:t xml:space="preserve">1, axé sur le renforcement de </w:t>
      </w:r>
      <w:r w:rsidR="00A339E4">
        <w:rPr>
          <w:color w:val="000000"/>
          <w:lang w:val="fr-FR"/>
        </w:rPr>
        <w:t>la structure administrative du D</w:t>
      </w:r>
      <w:r w:rsidR="00EF12E5">
        <w:rPr>
          <w:color w:val="000000"/>
          <w:lang w:val="fr-FR"/>
        </w:rPr>
        <w:t>épartement des établissements pén</w:t>
      </w:r>
      <w:r w:rsidR="00A339E4">
        <w:rPr>
          <w:color w:val="000000"/>
          <w:lang w:val="fr-FR"/>
        </w:rPr>
        <w:t>itentiaires et grâce auquel la D</w:t>
      </w:r>
      <w:r w:rsidR="00EF12E5">
        <w:rPr>
          <w:color w:val="000000"/>
          <w:lang w:val="fr-FR"/>
        </w:rPr>
        <w:t>irection générale du régime pénitentiaire (DGSP) a supplanté l</w:t>
      </w:r>
      <w:r w:rsidR="00A339E4">
        <w:rPr>
          <w:color w:val="000000"/>
          <w:lang w:val="fr-FR"/>
        </w:rPr>
        <w:t>e D</w:t>
      </w:r>
      <w:r w:rsidR="00EF12E5">
        <w:rPr>
          <w:color w:val="000000"/>
          <w:lang w:val="fr-FR"/>
        </w:rPr>
        <w:t>épartement des établissements pénitentiaires.</w:t>
      </w:r>
    </w:p>
    <w:p w:rsidR="00D16443" w:rsidRPr="00AC623E" w:rsidRDefault="00D16443" w:rsidP="00D16443">
      <w:pPr>
        <w:spacing w:after="240"/>
        <w:rPr>
          <w:bCs/>
          <w:iCs/>
          <w:color w:val="000000"/>
          <w:lang w:val="fr-FR"/>
        </w:rPr>
      </w:pPr>
      <w:r w:rsidRPr="00AC623E">
        <w:rPr>
          <w:color w:val="000000"/>
          <w:lang w:val="fr-FR"/>
        </w:rPr>
        <w:t>159.</w:t>
      </w:r>
      <w:r w:rsidRPr="00AC623E">
        <w:rPr>
          <w:color w:val="000000"/>
          <w:lang w:val="fr-FR"/>
        </w:rPr>
        <w:tab/>
      </w:r>
      <w:r w:rsidR="00F107A5">
        <w:rPr>
          <w:color w:val="000000"/>
          <w:lang w:val="fr-FR"/>
        </w:rPr>
        <w:t xml:space="preserve">La mise à exécution de ce projet a commencé en juillet 1998 avec la formation de fonctionnaires qui ont fait un stage en Espagne du 14 au 30 juillet 1998 pour se familiariser avec le régime pénitentiaire espagnol. A leur retour, ils ont constitué un groupe de travail chargé de concevoir et de mettre au point une nouvelle structure organisationnelle sur la base des connaissances ainsi acquises. </w:t>
      </w:r>
    </w:p>
    <w:p w:rsidR="00D16443" w:rsidRPr="00AC623E" w:rsidRDefault="00D16443" w:rsidP="00D16443">
      <w:pPr>
        <w:spacing w:after="240"/>
        <w:rPr>
          <w:color w:val="000000"/>
          <w:lang w:val="fr-FR"/>
        </w:rPr>
      </w:pPr>
      <w:r w:rsidRPr="00AC623E">
        <w:rPr>
          <w:bCs/>
          <w:iCs/>
          <w:color w:val="000000"/>
          <w:lang w:val="fr-FR"/>
        </w:rPr>
        <w:t>160.</w:t>
      </w:r>
      <w:r w:rsidRPr="00AC623E">
        <w:rPr>
          <w:bCs/>
          <w:iCs/>
          <w:color w:val="000000"/>
          <w:lang w:val="fr-FR"/>
        </w:rPr>
        <w:tab/>
      </w:r>
      <w:r w:rsidR="000A4A93">
        <w:rPr>
          <w:bCs/>
          <w:iCs/>
          <w:color w:val="000000"/>
          <w:lang w:val="fr-FR"/>
        </w:rPr>
        <w:t xml:space="preserve">De ce travail est sorti un document qui a été remis aux responsables du </w:t>
      </w:r>
      <w:r w:rsidR="00D34B61">
        <w:rPr>
          <w:bCs/>
          <w:iCs/>
          <w:color w:val="000000"/>
          <w:lang w:val="fr-FR"/>
        </w:rPr>
        <w:t>Ministère de l</w:t>
      </w:r>
      <w:r w:rsidR="00AB52C3">
        <w:rPr>
          <w:bCs/>
          <w:iCs/>
          <w:color w:val="000000"/>
          <w:lang w:val="fr-FR"/>
        </w:rPr>
        <w:t>’</w:t>
      </w:r>
      <w:r w:rsidR="00D34B61">
        <w:rPr>
          <w:bCs/>
          <w:iCs/>
          <w:color w:val="000000"/>
          <w:lang w:val="fr-FR"/>
        </w:rPr>
        <w:t>intérieur et de la justice</w:t>
      </w:r>
      <w:r w:rsidR="000A4A93">
        <w:rPr>
          <w:bCs/>
          <w:iCs/>
          <w:color w:val="000000"/>
          <w:lang w:val="fr-FR"/>
        </w:rPr>
        <w:t xml:space="preserve"> à la mi-mai 1999. Le document comportait un organigramme général de la DGSP, l</w:t>
      </w:r>
      <w:r w:rsidR="00AB52C3">
        <w:rPr>
          <w:bCs/>
          <w:iCs/>
          <w:color w:val="000000"/>
          <w:lang w:val="fr-FR"/>
        </w:rPr>
        <w:t>’</w:t>
      </w:r>
      <w:r w:rsidR="000A4A93">
        <w:rPr>
          <w:bCs/>
          <w:iCs/>
          <w:color w:val="000000"/>
          <w:lang w:val="fr-FR"/>
        </w:rPr>
        <w:t>organigramme des différents départements, la description des fonctions et un catalogue des positions. Cette structure a été formali</w:t>
      </w:r>
      <w:r w:rsidR="00A339E4">
        <w:rPr>
          <w:bCs/>
          <w:iCs/>
          <w:color w:val="000000"/>
          <w:lang w:val="fr-FR"/>
        </w:rPr>
        <w:t>sée avec la publication par le M</w:t>
      </w:r>
      <w:r w:rsidR="000A4A93">
        <w:rPr>
          <w:bCs/>
          <w:iCs/>
          <w:color w:val="000000"/>
          <w:lang w:val="fr-FR"/>
        </w:rPr>
        <w:t xml:space="preserve">inistre </w:t>
      </w:r>
      <w:r w:rsidR="00A339E4">
        <w:rPr>
          <w:bCs/>
          <w:iCs/>
          <w:color w:val="000000"/>
          <w:lang w:val="fr-FR"/>
        </w:rPr>
        <w:t>de l</w:t>
      </w:r>
      <w:r w:rsidR="00AB52C3">
        <w:rPr>
          <w:bCs/>
          <w:iCs/>
          <w:color w:val="000000"/>
          <w:lang w:val="fr-FR"/>
        </w:rPr>
        <w:t>’</w:t>
      </w:r>
      <w:r w:rsidR="00A339E4">
        <w:rPr>
          <w:bCs/>
          <w:iCs/>
          <w:color w:val="000000"/>
          <w:lang w:val="fr-FR"/>
        </w:rPr>
        <w:t>intérieur</w:t>
      </w:r>
      <w:r w:rsidR="000A4A93">
        <w:rPr>
          <w:bCs/>
          <w:iCs/>
          <w:color w:val="000000"/>
          <w:lang w:val="fr-FR"/>
        </w:rPr>
        <w:t xml:space="preserve"> et de la justice du décret exécutif n°139 du 16 juin 1999. </w:t>
      </w:r>
    </w:p>
    <w:p w:rsidR="00D16443" w:rsidRPr="00AC623E" w:rsidRDefault="00D16443" w:rsidP="00D16443">
      <w:pPr>
        <w:spacing w:after="240"/>
        <w:rPr>
          <w:bCs/>
          <w:iCs/>
          <w:color w:val="000000"/>
          <w:lang w:val="fr-FR"/>
        </w:rPr>
      </w:pPr>
      <w:r w:rsidRPr="00AC623E">
        <w:rPr>
          <w:color w:val="000000"/>
          <w:lang w:val="fr-FR"/>
        </w:rPr>
        <w:t>161.</w:t>
      </w:r>
      <w:r w:rsidRPr="00AC623E">
        <w:rPr>
          <w:color w:val="000000"/>
          <w:lang w:val="fr-FR"/>
        </w:rPr>
        <w:tab/>
      </w:r>
      <w:r w:rsidR="00DA241D">
        <w:rPr>
          <w:color w:val="000000"/>
          <w:lang w:val="fr-FR"/>
        </w:rPr>
        <w:t>Cette nouvelle structure repose sur la création de cinq domaines de travail dans lesquels sont regroupées les tâches relevant d</w:t>
      </w:r>
      <w:r w:rsidR="00AB52C3">
        <w:rPr>
          <w:color w:val="000000"/>
          <w:lang w:val="fr-FR"/>
        </w:rPr>
        <w:t>’</w:t>
      </w:r>
      <w:r w:rsidR="00DA241D">
        <w:rPr>
          <w:color w:val="000000"/>
          <w:lang w:val="fr-FR"/>
        </w:rPr>
        <w:t>un même secteur thématique, à savoir la salubrité, l</w:t>
      </w:r>
      <w:r w:rsidR="00AB52C3">
        <w:rPr>
          <w:color w:val="000000"/>
          <w:lang w:val="fr-FR"/>
        </w:rPr>
        <w:t>’</w:t>
      </w:r>
      <w:r w:rsidR="00DA241D">
        <w:rPr>
          <w:color w:val="000000"/>
          <w:lang w:val="fr-FR"/>
        </w:rPr>
        <w:t>administration, la sécurité, le traitement et la gestion juridique. Chacun de ces domaines de travail a des incidences directes sur le détenu. Ensuite, on a créé cinq services thématiques destinés à servir d</w:t>
      </w:r>
      <w:r w:rsidR="00AB52C3">
        <w:rPr>
          <w:color w:val="000000"/>
          <w:lang w:val="fr-FR"/>
        </w:rPr>
        <w:t>’</w:t>
      </w:r>
      <w:r w:rsidR="00DA241D">
        <w:rPr>
          <w:color w:val="000000"/>
          <w:lang w:val="fr-FR"/>
        </w:rPr>
        <w:t xml:space="preserve">appui au travail pénitentiaire. Ces services ont des incidences directes sur les domaines de travail et des incidences indirectes sur les détenus. </w:t>
      </w:r>
    </w:p>
    <w:p w:rsidR="00D16443" w:rsidRPr="00AC623E" w:rsidRDefault="00D16443" w:rsidP="00D16443">
      <w:pPr>
        <w:spacing w:after="240"/>
        <w:rPr>
          <w:bCs/>
          <w:iCs/>
          <w:color w:val="000000"/>
          <w:lang w:val="fr-FR"/>
        </w:rPr>
      </w:pPr>
      <w:r w:rsidRPr="00AC623E">
        <w:rPr>
          <w:bCs/>
          <w:iCs/>
          <w:color w:val="000000"/>
          <w:lang w:val="fr-FR"/>
        </w:rPr>
        <w:t>162.</w:t>
      </w:r>
      <w:r w:rsidRPr="00AC623E">
        <w:rPr>
          <w:bCs/>
          <w:iCs/>
          <w:color w:val="000000"/>
          <w:lang w:val="fr-FR"/>
        </w:rPr>
        <w:tab/>
      </w:r>
      <w:r w:rsidR="00C655F5">
        <w:rPr>
          <w:bCs/>
          <w:iCs/>
          <w:color w:val="000000"/>
          <w:lang w:val="fr-FR"/>
        </w:rPr>
        <w:t>Une autre caractéristique de cette nouvelle structure, c</w:t>
      </w:r>
      <w:r w:rsidR="00AB52C3">
        <w:rPr>
          <w:bCs/>
          <w:iCs/>
          <w:color w:val="000000"/>
          <w:lang w:val="fr-FR"/>
        </w:rPr>
        <w:t>’</w:t>
      </w:r>
      <w:r w:rsidR="00C655F5">
        <w:rPr>
          <w:bCs/>
          <w:iCs/>
          <w:color w:val="000000"/>
          <w:lang w:val="fr-FR"/>
        </w:rPr>
        <w:t>est qu</w:t>
      </w:r>
      <w:r w:rsidR="00AB52C3">
        <w:rPr>
          <w:bCs/>
          <w:iCs/>
          <w:color w:val="000000"/>
          <w:lang w:val="fr-FR"/>
        </w:rPr>
        <w:t>’</w:t>
      </w:r>
      <w:r w:rsidR="00C655F5">
        <w:rPr>
          <w:bCs/>
          <w:iCs/>
          <w:color w:val="000000"/>
          <w:lang w:val="fr-FR"/>
        </w:rPr>
        <w:t xml:space="preserve">elle établit une distinction entre le travail administratif et le travail technique, afin de faciliter la gestion. Les responsables des </w:t>
      </w:r>
      <w:r w:rsidR="00C655F5" w:rsidRPr="00AC623E">
        <w:rPr>
          <w:bCs/>
          <w:iCs/>
          <w:color w:val="000000"/>
          <w:lang w:val="fr-FR"/>
        </w:rPr>
        <w:t>"</w:t>
      </w:r>
      <w:r w:rsidR="00C655F5">
        <w:rPr>
          <w:bCs/>
          <w:iCs/>
          <w:color w:val="000000"/>
          <w:lang w:val="fr-FR"/>
        </w:rPr>
        <w:t>domaines de travail</w:t>
      </w:r>
      <w:r w:rsidR="00C655F5" w:rsidRPr="00AC623E">
        <w:rPr>
          <w:bCs/>
          <w:iCs/>
          <w:color w:val="000000"/>
          <w:lang w:val="fr-FR"/>
        </w:rPr>
        <w:t>"</w:t>
      </w:r>
      <w:r w:rsidR="00C655F5">
        <w:rPr>
          <w:bCs/>
          <w:iCs/>
          <w:color w:val="000000"/>
          <w:lang w:val="fr-FR"/>
        </w:rPr>
        <w:t xml:space="preserve"> dirigent le personnel des centres pour ce qui est des aspects strictement techniques correspondant au domaine professionnel, par exemple, le domaine médical, le domaine psychiatrique, le travail social, etc. Par ailleurs, les directeurs de centres dirigent le personnel de ceux-ci, mais uniquement sous l</w:t>
      </w:r>
      <w:r w:rsidR="00AB52C3">
        <w:rPr>
          <w:bCs/>
          <w:iCs/>
          <w:color w:val="000000"/>
          <w:lang w:val="fr-FR"/>
        </w:rPr>
        <w:t>’</w:t>
      </w:r>
      <w:r w:rsidR="00C655F5">
        <w:rPr>
          <w:bCs/>
          <w:iCs/>
          <w:color w:val="000000"/>
          <w:lang w:val="fr-FR"/>
        </w:rPr>
        <w:t xml:space="preserve">angle administratif, leur rôle étant essentiellement un rôle de gestionnaire. </w:t>
      </w:r>
    </w:p>
    <w:p w:rsidR="00F93006" w:rsidRDefault="00D16443" w:rsidP="00D16443">
      <w:pPr>
        <w:spacing w:after="240"/>
        <w:rPr>
          <w:bCs/>
          <w:iCs/>
          <w:color w:val="000000"/>
          <w:lang w:val="fr-FR"/>
        </w:rPr>
      </w:pPr>
      <w:r w:rsidRPr="00AC623E">
        <w:rPr>
          <w:bCs/>
          <w:iCs/>
          <w:color w:val="000000"/>
          <w:lang w:val="fr-FR"/>
        </w:rPr>
        <w:t>163.</w:t>
      </w:r>
      <w:r w:rsidRPr="00AC623E">
        <w:rPr>
          <w:bCs/>
          <w:iCs/>
          <w:color w:val="000000"/>
          <w:lang w:val="fr-FR"/>
        </w:rPr>
        <w:tab/>
      </w:r>
      <w:r w:rsidR="000B0B3B">
        <w:rPr>
          <w:bCs/>
          <w:iCs/>
          <w:color w:val="000000"/>
          <w:lang w:val="fr-FR"/>
        </w:rPr>
        <w:t>Cette nouvelle structure a entraîné une amélioration considérable des ressources humaines, lorsque l</w:t>
      </w:r>
      <w:r w:rsidR="00AB52C3">
        <w:rPr>
          <w:bCs/>
          <w:iCs/>
          <w:color w:val="000000"/>
          <w:lang w:val="fr-FR"/>
        </w:rPr>
        <w:t>’</w:t>
      </w:r>
      <w:r w:rsidR="000B0B3B">
        <w:rPr>
          <w:bCs/>
          <w:iCs/>
          <w:color w:val="000000"/>
          <w:lang w:val="fr-FR"/>
        </w:rPr>
        <w:t>on sait que l</w:t>
      </w:r>
      <w:r w:rsidR="00AB52C3">
        <w:rPr>
          <w:bCs/>
          <w:iCs/>
          <w:color w:val="000000"/>
          <w:lang w:val="fr-FR"/>
        </w:rPr>
        <w:t>’</w:t>
      </w:r>
      <w:r w:rsidR="000B0B3B">
        <w:rPr>
          <w:bCs/>
          <w:iCs/>
          <w:color w:val="000000"/>
          <w:lang w:val="fr-FR"/>
        </w:rPr>
        <w:t>augmentation du personnel à partir de 1999 n</w:t>
      </w:r>
      <w:r w:rsidR="00AB52C3">
        <w:rPr>
          <w:bCs/>
          <w:iCs/>
          <w:color w:val="000000"/>
          <w:lang w:val="fr-FR"/>
        </w:rPr>
        <w:t>’</w:t>
      </w:r>
      <w:r w:rsidR="000B0B3B">
        <w:rPr>
          <w:bCs/>
          <w:iCs/>
          <w:color w:val="000000"/>
          <w:lang w:val="fr-FR"/>
        </w:rPr>
        <w:t>a pas été importante par rapport à l</w:t>
      </w:r>
      <w:r w:rsidR="00AB52C3">
        <w:rPr>
          <w:bCs/>
          <w:iCs/>
          <w:color w:val="000000"/>
          <w:lang w:val="fr-FR"/>
        </w:rPr>
        <w:t>’</w:t>
      </w:r>
      <w:r w:rsidR="000B0B3B">
        <w:rPr>
          <w:bCs/>
          <w:iCs/>
          <w:color w:val="000000"/>
          <w:lang w:val="fr-FR"/>
        </w:rPr>
        <w:t xml:space="preserve">accroissement démesuré de la population carcérale, qui se situait en octobre 2001 entre 9 </w:t>
      </w:r>
      <w:r w:rsidRPr="00AC623E">
        <w:rPr>
          <w:bCs/>
          <w:iCs/>
          <w:color w:val="000000"/>
          <w:lang w:val="fr-FR"/>
        </w:rPr>
        <w:t xml:space="preserve">200 </w:t>
      </w:r>
      <w:r w:rsidR="000B0B3B">
        <w:rPr>
          <w:bCs/>
          <w:iCs/>
          <w:color w:val="000000"/>
          <w:lang w:val="fr-FR"/>
        </w:rPr>
        <w:t xml:space="preserve">et 9 </w:t>
      </w:r>
      <w:r w:rsidRPr="00AC623E">
        <w:rPr>
          <w:bCs/>
          <w:iCs/>
          <w:color w:val="000000"/>
          <w:lang w:val="fr-FR"/>
        </w:rPr>
        <w:t xml:space="preserve">300 </w:t>
      </w:r>
      <w:r w:rsidR="000B0B3B">
        <w:rPr>
          <w:bCs/>
          <w:iCs/>
          <w:color w:val="000000"/>
          <w:lang w:val="fr-FR"/>
        </w:rPr>
        <w:t>détenus</w:t>
      </w:r>
      <w:r w:rsidRPr="00AC623E">
        <w:rPr>
          <w:bCs/>
          <w:iCs/>
          <w:color w:val="000000"/>
          <w:lang w:val="fr-FR"/>
        </w:rPr>
        <w:t xml:space="preserve">.  </w:t>
      </w:r>
      <w:r w:rsidR="000B0B3B">
        <w:rPr>
          <w:bCs/>
          <w:iCs/>
          <w:color w:val="000000"/>
          <w:lang w:val="fr-FR"/>
        </w:rPr>
        <w:t>Par ailleurs, la dynamique de la nouvelle structure a permis de concevoir et d</w:t>
      </w:r>
      <w:r w:rsidR="00AB52C3">
        <w:rPr>
          <w:bCs/>
          <w:iCs/>
          <w:color w:val="000000"/>
          <w:lang w:val="fr-FR"/>
        </w:rPr>
        <w:t>’</w:t>
      </w:r>
      <w:r w:rsidR="000B0B3B">
        <w:rPr>
          <w:bCs/>
          <w:iCs/>
          <w:color w:val="000000"/>
          <w:lang w:val="fr-FR"/>
        </w:rPr>
        <w:t>exécuter des politiques plus stables en ce qui concerne le traitement des personnes privées de liberté</w:t>
      </w:r>
      <w:r w:rsidR="00F93006">
        <w:rPr>
          <w:bCs/>
          <w:iCs/>
          <w:color w:val="000000"/>
          <w:lang w:val="fr-FR"/>
        </w:rPr>
        <w:t>, et ce, malgré la pénurie notable de ressources économiques, matérielles et structurelles.</w:t>
      </w:r>
      <w:r w:rsidR="000B0B3B">
        <w:rPr>
          <w:bCs/>
          <w:iCs/>
          <w:color w:val="000000"/>
          <w:lang w:val="fr-FR"/>
        </w:rPr>
        <w:t xml:space="preserve"> </w:t>
      </w:r>
    </w:p>
    <w:p w:rsidR="00D16443" w:rsidRPr="00AC623E" w:rsidRDefault="00D16443" w:rsidP="00D16443">
      <w:pPr>
        <w:spacing w:after="240"/>
        <w:rPr>
          <w:color w:val="000000"/>
          <w:lang w:val="fr-FR"/>
        </w:rPr>
      </w:pPr>
      <w:r w:rsidRPr="00AC623E">
        <w:rPr>
          <w:bCs/>
          <w:iCs/>
          <w:color w:val="000000"/>
          <w:lang w:val="fr-FR"/>
        </w:rPr>
        <w:t>164.</w:t>
      </w:r>
      <w:r w:rsidRPr="00AC623E">
        <w:rPr>
          <w:bCs/>
          <w:iCs/>
          <w:color w:val="000000"/>
          <w:lang w:val="fr-FR"/>
        </w:rPr>
        <w:tab/>
      </w:r>
      <w:r w:rsidR="00652ED5">
        <w:rPr>
          <w:bCs/>
          <w:iCs/>
          <w:color w:val="000000"/>
          <w:lang w:val="fr-FR"/>
        </w:rPr>
        <w:t>Deux années après que la nouvelle structure eut été mise officiellement en place, il nous faut à présent ajuster celle-ci, en coopération avec le bureau du développement institutionnel, l</w:t>
      </w:r>
      <w:r w:rsidR="00AB52C3">
        <w:rPr>
          <w:bCs/>
          <w:iCs/>
          <w:color w:val="000000"/>
          <w:lang w:val="fr-FR"/>
        </w:rPr>
        <w:t>’</w:t>
      </w:r>
      <w:r w:rsidR="00652ED5">
        <w:rPr>
          <w:bCs/>
          <w:iCs/>
          <w:color w:val="000000"/>
          <w:lang w:val="fr-FR"/>
        </w:rPr>
        <w:t>objectif étant d</w:t>
      </w:r>
      <w:r w:rsidR="00AB52C3">
        <w:rPr>
          <w:bCs/>
          <w:iCs/>
          <w:color w:val="000000"/>
          <w:lang w:val="fr-FR"/>
        </w:rPr>
        <w:t>’</w:t>
      </w:r>
      <w:r w:rsidR="00652ED5">
        <w:rPr>
          <w:bCs/>
          <w:iCs/>
          <w:color w:val="000000"/>
          <w:lang w:val="fr-FR"/>
        </w:rPr>
        <w:t xml:space="preserve">ajuster la structure aux spécifications techniques et à la nomenclature officielle utilisée à cet effet par la législation panaméenne. </w:t>
      </w:r>
    </w:p>
    <w:p w:rsidR="00D16443" w:rsidRPr="00AC623E" w:rsidRDefault="00D16443" w:rsidP="00D16443">
      <w:pPr>
        <w:spacing w:after="240"/>
        <w:rPr>
          <w:bCs/>
          <w:iCs/>
          <w:color w:val="000000"/>
          <w:lang w:val="fr-FR"/>
        </w:rPr>
      </w:pPr>
      <w:r w:rsidRPr="00AC623E">
        <w:rPr>
          <w:color w:val="000000"/>
          <w:lang w:val="fr-FR"/>
        </w:rPr>
        <w:t>165.</w:t>
      </w:r>
      <w:r w:rsidRPr="00AC623E">
        <w:rPr>
          <w:color w:val="000000"/>
          <w:lang w:val="fr-FR"/>
        </w:rPr>
        <w:tab/>
      </w:r>
      <w:r w:rsidR="00D943ED">
        <w:rPr>
          <w:color w:val="000000"/>
          <w:lang w:val="fr-FR"/>
        </w:rPr>
        <w:t>Les plaintes faisant état de tortures ou de mauvais traitements sont formulées soit par le directeur du centre carcéral, soit par la personne privée de liberté ou par un proche, et déposées auprès de l</w:t>
      </w:r>
      <w:r w:rsidR="00AB52C3">
        <w:rPr>
          <w:color w:val="000000"/>
          <w:lang w:val="fr-FR"/>
        </w:rPr>
        <w:t>’</w:t>
      </w:r>
      <w:r w:rsidR="00D943ED">
        <w:rPr>
          <w:color w:val="000000"/>
          <w:lang w:val="fr-FR"/>
        </w:rPr>
        <w:t>au</w:t>
      </w:r>
      <w:r w:rsidR="00A339E4">
        <w:rPr>
          <w:color w:val="000000"/>
          <w:lang w:val="fr-FR"/>
        </w:rPr>
        <w:t>torité compétente ou auprès du S</w:t>
      </w:r>
      <w:r w:rsidR="00D943ED">
        <w:rPr>
          <w:color w:val="000000"/>
          <w:lang w:val="fr-FR"/>
        </w:rPr>
        <w:t xml:space="preserve">ervice du </w:t>
      </w:r>
      <w:r w:rsidR="00A339E4">
        <w:rPr>
          <w:color w:val="000000"/>
          <w:lang w:val="fr-FR"/>
        </w:rPr>
        <w:t>D</w:t>
      </w:r>
      <w:r w:rsidR="00D943ED">
        <w:rPr>
          <w:color w:val="000000"/>
          <w:lang w:val="fr-FR"/>
        </w:rPr>
        <w:t>éfenseur du peuple. La majorité de ces plaintes font l</w:t>
      </w:r>
      <w:r w:rsidR="00AB52C3">
        <w:rPr>
          <w:color w:val="000000"/>
          <w:lang w:val="fr-FR"/>
        </w:rPr>
        <w:t>’</w:t>
      </w:r>
      <w:r w:rsidR="00D943ED">
        <w:rPr>
          <w:color w:val="000000"/>
          <w:lang w:val="fr-FR"/>
        </w:rPr>
        <w:t>objet d</w:t>
      </w:r>
      <w:r w:rsidR="00AB52C3">
        <w:rPr>
          <w:color w:val="000000"/>
          <w:lang w:val="fr-FR"/>
        </w:rPr>
        <w:t>’</w:t>
      </w:r>
      <w:r w:rsidR="00D943ED">
        <w:rPr>
          <w:color w:val="000000"/>
          <w:lang w:val="fr-FR"/>
        </w:rPr>
        <w:t>un examen, et certaines d</w:t>
      </w:r>
      <w:r w:rsidR="00AB52C3">
        <w:rPr>
          <w:color w:val="000000"/>
          <w:lang w:val="fr-FR"/>
        </w:rPr>
        <w:t>’</w:t>
      </w:r>
      <w:r w:rsidR="00D943ED">
        <w:rPr>
          <w:color w:val="000000"/>
          <w:lang w:val="fr-FR"/>
        </w:rPr>
        <w:t xml:space="preserve">entre elles ont abouti à la destitution et à la condamnation des personnes ainsi dénoncées. </w:t>
      </w:r>
    </w:p>
    <w:p w:rsidR="00D16443" w:rsidRPr="00AC623E" w:rsidRDefault="00D16443" w:rsidP="00D16443">
      <w:pPr>
        <w:spacing w:after="240"/>
        <w:rPr>
          <w:color w:val="000000"/>
          <w:lang w:val="fr-FR"/>
        </w:rPr>
      </w:pPr>
      <w:r w:rsidRPr="00AC623E">
        <w:rPr>
          <w:bCs/>
          <w:iCs/>
          <w:color w:val="000000"/>
          <w:lang w:val="fr-FR"/>
        </w:rPr>
        <w:t>166.</w:t>
      </w:r>
      <w:r w:rsidRPr="00AC623E">
        <w:rPr>
          <w:bCs/>
          <w:iCs/>
          <w:color w:val="000000"/>
          <w:lang w:val="fr-FR"/>
        </w:rPr>
        <w:tab/>
      </w:r>
      <w:r w:rsidR="0054550D">
        <w:rPr>
          <w:bCs/>
          <w:iCs/>
          <w:color w:val="000000"/>
          <w:lang w:val="fr-FR"/>
        </w:rPr>
        <w:t xml:space="preserve">Il </w:t>
      </w:r>
      <w:r w:rsidR="00A339E4">
        <w:rPr>
          <w:bCs/>
          <w:iCs/>
          <w:color w:val="000000"/>
          <w:lang w:val="fr-FR"/>
        </w:rPr>
        <w:t>ressort</w:t>
      </w:r>
      <w:r w:rsidR="0054550D">
        <w:rPr>
          <w:bCs/>
          <w:iCs/>
          <w:color w:val="000000"/>
          <w:lang w:val="fr-FR"/>
        </w:rPr>
        <w:t xml:space="preserve"> d</w:t>
      </w:r>
      <w:r w:rsidR="00AB52C3">
        <w:rPr>
          <w:bCs/>
          <w:iCs/>
          <w:color w:val="000000"/>
          <w:lang w:val="fr-FR"/>
        </w:rPr>
        <w:t>’</w:t>
      </w:r>
      <w:r w:rsidR="0054550D">
        <w:rPr>
          <w:bCs/>
          <w:iCs/>
          <w:color w:val="000000"/>
          <w:lang w:val="fr-FR"/>
        </w:rPr>
        <w:t>un examen du régime carcéral que les infrastructures actuelles ne permettent pas d</w:t>
      </w:r>
      <w:r w:rsidR="00AB52C3">
        <w:rPr>
          <w:bCs/>
          <w:iCs/>
          <w:color w:val="000000"/>
          <w:lang w:val="fr-FR"/>
        </w:rPr>
        <w:t>’</w:t>
      </w:r>
      <w:r w:rsidR="0054550D">
        <w:rPr>
          <w:bCs/>
          <w:iCs/>
          <w:color w:val="000000"/>
          <w:lang w:val="fr-FR"/>
        </w:rPr>
        <w:t>accueillir dans de bonnes conditions les personnes privées de liberté, que les crédits sont insuffisants, qu</w:t>
      </w:r>
      <w:r w:rsidR="00AB52C3">
        <w:rPr>
          <w:bCs/>
          <w:iCs/>
          <w:color w:val="000000"/>
          <w:lang w:val="fr-FR"/>
        </w:rPr>
        <w:t>’</w:t>
      </w:r>
      <w:r w:rsidR="0054550D">
        <w:rPr>
          <w:bCs/>
          <w:iCs/>
          <w:color w:val="000000"/>
          <w:lang w:val="fr-FR"/>
        </w:rPr>
        <w:t>on abuse de la détention provisoire, et qu</w:t>
      </w:r>
      <w:r w:rsidR="00AB52C3">
        <w:rPr>
          <w:bCs/>
          <w:iCs/>
          <w:color w:val="000000"/>
          <w:lang w:val="fr-FR"/>
        </w:rPr>
        <w:t>’</w:t>
      </w:r>
      <w:r w:rsidR="0054550D">
        <w:rPr>
          <w:bCs/>
          <w:iCs/>
          <w:color w:val="000000"/>
          <w:lang w:val="fr-FR"/>
        </w:rPr>
        <w:t>il y a un manque de personnel pénitentiaire répondant aux profils requis par l</w:t>
      </w:r>
      <w:r w:rsidR="00AB52C3">
        <w:rPr>
          <w:bCs/>
          <w:iCs/>
          <w:color w:val="000000"/>
          <w:lang w:val="fr-FR"/>
        </w:rPr>
        <w:t>’</w:t>
      </w:r>
      <w:r w:rsidR="0054550D">
        <w:rPr>
          <w:bCs/>
          <w:iCs/>
          <w:color w:val="000000"/>
          <w:lang w:val="fr-FR"/>
        </w:rPr>
        <w:t>Ensemble de règles minima pour le traitement des détenus (ONU), l</w:t>
      </w:r>
      <w:r w:rsidR="00AB52C3">
        <w:rPr>
          <w:bCs/>
          <w:iCs/>
          <w:color w:val="000000"/>
          <w:lang w:val="fr-FR"/>
        </w:rPr>
        <w:t>’</w:t>
      </w:r>
      <w:r w:rsidR="0054550D">
        <w:rPr>
          <w:bCs/>
          <w:iCs/>
          <w:color w:val="000000"/>
          <w:lang w:val="fr-FR"/>
        </w:rPr>
        <w:t>engorgement du rôle des tribunaux contribuant à aviver ce problème.</w:t>
      </w:r>
    </w:p>
    <w:p w:rsidR="00D16443" w:rsidRPr="00AC623E" w:rsidRDefault="00D16443" w:rsidP="00D16443">
      <w:pPr>
        <w:spacing w:after="240"/>
        <w:rPr>
          <w:color w:val="000000"/>
          <w:lang w:val="fr-FR"/>
        </w:rPr>
      </w:pPr>
      <w:r w:rsidRPr="00AC623E">
        <w:rPr>
          <w:color w:val="000000"/>
          <w:lang w:val="fr-FR"/>
        </w:rPr>
        <w:t>167.</w:t>
      </w:r>
      <w:r w:rsidRPr="00AC623E">
        <w:rPr>
          <w:color w:val="000000"/>
          <w:lang w:val="fr-FR"/>
        </w:rPr>
        <w:tab/>
      </w:r>
      <w:r w:rsidR="00781D3F">
        <w:rPr>
          <w:color w:val="000000"/>
          <w:lang w:val="fr-FR"/>
        </w:rPr>
        <w:t>Le régime carcéral s</w:t>
      </w:r>
      <w:r w:rsidR="00AB52C3">
        <w:rPr>
          <w:color w:val="000000"/>
          <w:lang w:val="fr-FR"/>
        </w:rPr>
        <w:t>’</w:t>
      </w:r>
      <w:r w:rsidR="00781D3F">
        <w:rPr>
          <w:color w:val="000000"/>
          <w:lang w:val="fr-FR"/>
        </w:rPr>
        <w:t>efforce de concevoir, dans le cadre des projets de traitement des détenus, des plans de réinsertion sociale. C</w:t>
      </w:r>
      <w:r w:rsidR="00AB52C3">
        <w:rPr>
          <w:color w:val="000000"/>
          <w:lang w:val="fr-FR"/>
        </w:rPr>
        <w:t>’</w:t>
      </w:r>
      <w:r w:rsidR="00781D3F">
        <w:rPr>
          <w:color w:val="000000"/>
          <w:lang w:val="fr-FR"/>
        </w:rPr>
        <w:t>est ainsi que, dès son arrivée au centre de détention, la personne privée de liberté fait l</w:t>
      </w:r>
      <w:r w:rsidR="00AB52C3">
        <w:rPr>
          <w:color w:val="000000"/>
          <w:lang w:val="fr-FR"/>
        </w:rPr>
        <w:t>’</w:t>
      </w:r>
      <w:r w:rsidR="00781D3F">
        <w:rPr>
          <w:color w:val="000000"/>
          <w:lang w:val="fr-FR"/>
        </w:rPr>
        <w:t>objet d</w:t>
      </w:r>
      <w:r w:rsidR="00AB52C3">
        <w:rPr>
          <w:color w:val="000000"/>
          <w:lang w:val="fr-FR"/>
        </w:rPr>
        <w:t>’</w:t>
      </w:r>
      <w:r w:rsidR="00781D3F">
        <w:rPr>
          <w:color w:val="000000"/>
          <w:lang w:val="fr-FR"/>
        </w:rPr>
        <w:t>une évaluation individuelle et qu</w:t>
      </w:r>
      <w:r w:rsidR="00AB52C3">
        <w:rPr>
          <w:color w:val="000000"/>
          <w:lang w:val="fr-FR"/>
        </w:rPr>
        <w:t>’</w:t>
      </w:r>
      <w:r w:rsidR="00781D3F">
        <w:rPr>
          <w:color w:val="000000"/>
          <w:lang w:val="fr-FR"/>
        </w:rPr>
        <w:t xml:space="preserve">elle est soumise à un traitement effectif et graduel visant à la réinsérer dans la société. </w:t>
      </w:r>
    </w:p>
    <w:p w:rsidR="00D16443" w:rsidRPr="00AC623E" w:rsidRDefault="00D16443" w:rsidP="00D16443">
      <w:pPr>
        <w:spacing w:after="240"/>
        <w:rPr>
          <w:color w:val="000000"/>
          <w:lang w:val="fr-FR"/>
        </w:rPr>
      </w:pPr>
      <w:r w:rsidRPr="00AC623E">
        <w:rPr>
          <w:color w:val="000000"/>
          <w:lang w:val="fr-FR"/>
        </w:rPr>
        <w:t>168.</w:t>
      </w:r>
      <w:r w:rsidRPr="00AC623E">
        <w:rPr>
          <w:color w:val="000000"/>
          <w:lang w:val="fr-FR"/>
        </w:rPr>
        <w:tab/>
      </w:r>
      <w:r w:rsidR="00123258">
        <w:rPr>
          <w:color w:val="000000"/>
          <w:lang w:val="fr-FR"/>
        </w:rPr>
        <w:t>Le régime carcéral a subi de profondes mutations, comme l</w:t>
      </w:r>
      <w:r w:rsidR="00AB52C3">
        <w:rPr>
          <w:color w:val="000000"/>
          <w:lang w:val="fr-FR"/>
        </w:rPr>
        <w:t>’</w:t>
      </w:r>
      <w:r w:rsidR="00123258">
        <w:rPr>
          <w:color w:val="000000"/>
          <w:lang w:val="fr-FR"/>
        </w:rPr>
        <w:t xml:space="preserve">illustrent la structure administrative et la population carcérale, cette dernière ayant atteint au cours des dix dernières années le nombre de 11 </w:t>
      </w:r>
      <w:r w:rsidRPr="00AC623E">
        <w:rPr>
          <w:color w:val="000000"/>
          <w:lang w:val="fr-FR"/>
        </w:rPr>
        <w:t>640 pers</w:t>
      </w:r>
      <w:r w:rsidR="00123258">
        <w:rPr>
          <w:color w:val="000000"/>
          <w:lang w:val="fr-FR"/>
        </w:rPr>
        <w:t xml:space="preserve">onnes privées de liberté, selon les statistiques </w:t>
      </w:r>
      <w:r w:rsidR="00A339E4">
        <w:rPr>
          <w:color w:val="000000"/>
          <w:lang w:val="fr-FR"/>
        </w:rPr>
        <w:t>au 4 septembre 2006 fournies par la DGSP</w:t>
      </w:r>
      <w:r w:rsidR="00123258">
        <w:rPr>
          <w:color w:val="000000"/>
          <w:lang w:val="fr-FR"/>
        </w:rPr>
        <w:t xml:space="preserve">. </w:t>
      </w:r>
    </w:p>
    <w:p w:rsidR="00D16443" w:rsidRPr="00AC623E" w:rsidRDefault="00D16443" w:rsidP="00D16443">
      <w:pPr>
        <w:spacing w:after="240"/>
        <w:rPr>
          <w:color w:val="000000"/>
          <w:lang w:val="fr-FR"/>
        </w:rPr>
      </w:pPr>
      <w:r w:rsidRPr="00AC623E">
        <w:rPr>
          <w:color w:val="000000"/>
          <w:lang w:val="fr-FR"/>
        </w:rPr>
        <w:t>169.</w:t>
      </w:r>
      <w:r w:rsidRPr="00AC623E">
        <w:rPr>
          <w:color w:val="000000"/>
          <w:lang w:val="fr-FR"/>
        </w:rPr>
        <w:tab/>
      </w:r>
      <w:r w:rsidR="00D71D36">
        <w:rPr>
          <w:color w:val="000000"/>
          <w:lang w:val="fr-FR"/>
        </w:rPr>
        <w:t xml:space="preserve">Il est prévu à terme que les détenus seront formés à des métiers qui leur permettront de se réinsérer dans la société et que les mineurs auront un régime spécial de garde, de protection et de formation. </w:t>
      </w:r>
    </w:p>
    <w:p w:rsidR="00D16443" w:rsidRPr="00AC623E" w:rsidRDefault="00D16443" w:rsidP="00D16443">
      <w:pPr>
        <w:spacing w:after="240"/>
        <w:rPr>
          <w:color w:val="000000"/>
          <w:lang w:val="fr-FR"/>
        </w:rPr>
      </w:pPr>
      <w:r w:rsidRPr="00AC623E">
        <w:rPr>
          <w:color w:val="000000"/>
          <w:lang w:val="fr-FR"/>
        </w:rPr>
        <w:t>170.</w:t>
      </w:r>
      <w:r w:rsidRPr="00AC623E">
        <w:rPr>
          <w:color w:val="000000"/>
          <w:lang w:val="fr-FR"/>
        </w:rPr>
        <w:tab/>
      </w:r>
      <w:r w:rsidR="005900C4">
        <w:rPr>
          <w:color w:val="000000"/>
          <w:lang w:val="fr-FR"/>
        </w:rPr>
        <w:t>Selon l</w:t>
      </w:r>
      <w:r w:rsidR="00AB52C3">
        <w:rPr>
          <w:color w:val="000000"/>
          <w:lang w:val="fr-FR"/>
        </w:rPr>
        <w:t>’</w:t>
      </w:r>
      <w:r w:rsidR="005900C4">
        <w:rPr>
          <w:color w:val="000000"/>
          <w:lang w:val="fr-FR"/>
        </w:rPr>
        <w:t xml:space="preserve">article </w:t>
      </w:r>
      <w:r w:rsidRPr="00AC623E">
        <w:rPr>
          <w:color w:val="000000"/>
          <w:lang w:val="fr-FR"/>
        </w:rPr>
        <w:t xml:space="preserve">28 de la </w:t>
      </w:r>
      <w:r w:rsidR="005900C4">
        <w:rPr>
          <w:color w:val="000000"/>
          <w:lang w:val="fr-FR"/>
        </w:rPr>
        <w:t>Constitution, le régime pénitentiaire repose sur les principes de sécurité, de réinsertion et de défense sociale, et il interdit le recours à des mesures qui portent atteinte à l</w:t>
      </w:r>
      <w:r w:rsidR="00AB52C3">
        <w:rPr>
          <w:color w:val="000000"/>
          <w:lang w:val="fr-FR"/>
        </w:rPr>
        <w:t>’</w:t>
      </w:r>
      <w:r w:rsidR="005900C4">
        <w:rPr>
          <w:color w:val="000000"/>
          <w:lang w:val="fr-FR"/>
        </w:rPr>
        <w:t xml:space="preserve">intégrité physique, mentale ou morale des détenus. </w:t>
      </w:r>
    </w:p>
    <w:p w:rsidR="00D16443" w:rsidRPr="00AC623E" w:rsidRDefault="00D16443" w:rsidP="00D16443">
      <w:pPr>
        <w:spacing w:after="240"/>
        <w:rPr>
          <w:bCs/>
          <w:iCs/>
          <w:color w:val="000000"/>
          <w:lang w:val="fr-FR"/>
        </w:rPr>
      </w:pPr>
      <w:r w:rsidRPr="00AC623E">
        <w:rPr>
          <w:color w:val="000000"/>
          <w:lang w:val="fr-FR"/>
        </w:rPr>
        <w:t>171.</w:t>
      </w:r>
      <w:r w:rsidRPr="00AC623E">
        <w:rPr>
          <w:color w:val="000000"/>
          <w:lang w:val="fr-FR"/>
        </w:rPr>
        <w:tab/>
      </w:r>
      <w:r w:rsidR="008D52EE">
        <w:rPr>
          <w:color w:val="000000"/>
          <w:lang w:val="fr-FR"/>
        </w:rPr>
        <w:t>Les centres carcéraux reçoivent périodiquement la visite de fonctionnaires du Service du Défenseur du peuple, institution chargée de veiller à la sauvegarde</w:t>
      </w:r>
      <w:r w:rsidR="00A339E4">
        <w:rPr>
          <w:color w:val="000000"/>
          <w:lang w:val="fr-FR"/>
        </w:rPr>
        <w:t xml:space="preserve"> des droits de l</w:t>
      </w:r>
      <w:r w:rsidR="00AB52C3">
        <w:rPr>
          <w:color w:val="000000"/>
          <w:lang w:val="fr-FR"/>
        </w:rPr>
        <w:t>’</w:t>
      </w:r>
      <w:r w:rsidR="00A339E4">
        <w:rPr>
          <w:color w:val="000000"/>
          <w:lang w:val="fr-FR"/>
        </w:rPr>
        <w:t>homme consacrés</w:t>
      </w:r>
      <w:r w:rsidR="008D52EE">
        <w:rPr>
          <w:color w:val="000000"/>
          <w:lang w:val="fr-FR"/>
        </w:rPr>
        <w:t xml:space="preserve"> dans la Constitution et dans les conventions internationales, grâce au contrôle de l</w:t>
      </w:r>
      <w:r w:rsidR="00AB52C3">
        <w:rPr>
          <w:color w:val="000000"/>
          <w:lang w:val="fr-FR"/>
        </w:rPr>
        <w:t>’</w:t>
      </w:r>
      <w:r w:rsidR="008D52EE">
        <w:rPr>
          <w:color w:val="000000"/>
          <w:lang w:val="fr-FR"/>
        </w:rPr>
        <w:t>administration. Ces visites doivent permettre aux personnes privées de liberté d</w:t>
      </w:r>
      <w:r w:rsidR="00AB52C3">
        <w:rPr>
          <w:color w:val="000000"/>
          <w:lang w:val="fr-FR"/>
        </w:rPr>
        <w:t>’</w:t>
      </w:r>
      <w:r w:rsidR="008D52EE">
        <w:rPr>
          <w:color w:val="000000"/>
          <w:lang w:val="fr-FR"/>
        </w:rPr>
        <w:t xml:space="preserve">exposer leurs soucis ou leurs griefs. </w:t>
      </w:r>
    </w:p>
    <w:p w:rsidR="00D16443" w:rsidRPr="00AC623E" w:rsidRDefault="00D16443" w:rsidP="00D16443">
      <w:pPr>
        <w:spacing w:after="240"/>
        <w:rPr>
          <w:color w:val="000000"/>
          <w:lang w:val="fr-FR"/>
        </w:rPr>
      </w:pPr>
      <w:r w:rsidRPr="00AC623E">
        <w:rPr>
          <w:bCs/>
          <w:iCs/>
          <w:color w:val="000000"/>
          <w:lang w:val="fr-FR"/>
        </w:rPr>
        <w:t>172.</w:t>
      </w:r>
      <w:r w:rsidRPr="00AC623E">
        <w:rPr>
          <w:bCs/>
          <w:iCs/>
          <w:color w:val="000000"/>
          <w:lang w:val="fr-FR"/>
        </w:rPr>
        <w:tab/>
      </w:r>
      <w:r w:rsidR="00A339E4">
        <w:rPr>
          <w:bCs/>
          <w:iCs/>
          <w:color w:val="000000"/>
          <w:lang w:val="fr-FR"/>
        </w:rPr>
        <w:t>De même, le D</w:t>
      </w:r>
      <w:r w:rsidR="00CF5B03">
        <w:rPr>
          <w:bCs/>
          <w:iCs/>
          <w:color w:val="000000"/>
          <w:lang w:val="fr-FR"/>
        </w:rPr>
        <w:t>irecteur général du régime carcéral a des entretiens avec les personnes privées de liberté, ce qui permet à celles-ci de décrire leurs conditions de détention (respect des droits de l</w:t>
      </w:r>
      <w:r w:rsidR="00AB52C3">
        <w:rPr>
          <w:bCs/>
          <w:iCs/>
          <w:color w:val="000000"/>
          <w:lang w:val="fr-FR"/>
        </w:rPr>
        <w:t>’</w:t>
      </w:r>
      <w:r w:rsidR="00CF5B03">
        <w:rPr>
          <w:bCs/>
          <w:iCs/>
          <w:color w:val="000000"/>
          <w:lang w:val="fr-FR"/>
        </w:rPr>
        <w:t>homme, traitement, alimentation, santé, etc</w:t>
      </w:r>
      <w:r w:rsidR="00A339E4">
        <w:rPr>
          <w:bCs/>
          <w:iCs/>
          <w:color w:val="000000"/>
          <w:lang w:val="fr-FR"/>
        </w:rPr>
        <w:t>.</w:t>
      </w:r>
      <w:r w:rsidR="00CF5B03">
        <w:rPr>
          <w:bCs/>
          <w:iCs/>
          <w:color w:val="000000"/>
          <w:lang w:val="fr-FR"/>
        </w:rPr>
        <w:t xml:space="preserve">). </w:t>
      </w:r>
    </w:p>
    <w:p w:rsidR="00D16443" w:rsidRPr="00AC623E" w:rsidRDefault="00D16443" w:rsidP="00D16443">
      <w:pPr>
        <w:spacing w:after="240"/>
        <w:rPr>
          <w:bCs/>
          <w:iCs/>
          <w:color w:val="000000"/>
          <w:lang w:val="fr-FR"/>
        </w:rPr>
      </w:pPr>
      <w:r w:rsidRPr="00AC623E">
        <w:rPr>
          <w:color w:val="000000"/>
          <w:lang w:val="fr-FR"/>
        </w:rPr>
        <w:t>173.</w:t>
      </w:r>
      <w:r w:rsidRPr="00AC623E">
        <w:rPr>
          <w:color w:val="000000"/>
          <w:lang w:val="fr-FR"/>
        </w:rPr>
        <w:tab/>
      </w:r>
      <w:r w:rsidR="00D03961">
        <w:rPr>
          <w:color w:val="000000"/>
          <w:lang w:val="fr-FR"/>
        </w:rPr>
        <w:t>Dans le cadre du processus d</w:t>
      </w:r>
      <w:r w:rsidR="00AB52C3">
        <w:rPr>
          <w:color w:val="000000"/>
          <w:lang w:val="fr-FR"/>
        </w:rPr>
        <w:t>’</w:t>
      </w:r>
      <w:r w:rsidR="00D03961">
        <w:rPr>
          <w:color w:val="000000"/>
          <w:lang w:val="fr-FR"/>
        </w:rPr>
        <w:t>humanisation du régime carcéral et selon les dispositions de la loi n° 55 du 30 juillet 2003 portant refonte du régime pénitentiaire et de son décret d</w:t>
      </w:r>
      <w:r w:rsidR="00AB52C3">
        <w:rPr>
          <w:color w:val="000000"/>
          <w:lang w:val="fr-FR"/>
        </w:rPr>
        <w:t>’</w:t>
      </w:r>
      <w:r w:rsidR="00D03961">
        <w:rPr>
          <w:color w:val="000000"/>
          <w:lang w:val="fr-FR"/>
        </w:rPr>
        <w:t>application n° 393 du 25 juillet 2005, le personnel, c</w:t>
      </w:r>
      <w:r w:rsidR="00AB52C3">
        <w:rPr>
          <w:color w:val="000000"/>
          <w:lang w:val="fr-FR"/>
        </w:rPr>
        <w:t>’</w:t>
      </w:r>
      <w:r w:rsidR="00D03961">
        <w:rPr>
          <w:color w:val="000000"/>
          <w:lang w:val="fr-FR"/>
        </w:rPr>
        <w:t>est-à-dire les policiers et les civils qui assurent la garde des personnes privées de liberté, suit une formation permanente</w:t>
      </w:r>
      <w:r w:rsidR="00C80942">
        <w:rPr>
          <w:color w:val="000000"/>
          <w:lang w:val="fr-FR"/>
        </w:rPr>
        <w:t>;</w:t>
      </w:r>
      <w:r w:rsidR="00D03961">
        <w:rPr>
          <w:color w:val="000000"/>
          <w:lang w:val="fr-FR"/>
        </w:rPr>
        <w:t xml:space="preserve"> celle-ci porte, notamment, sur les droits de l</w:t>
      </w:r>
      <w:r w:rsidR="00AB52C3">
        <w:rPr>
          <w:color w:val="000000"/>
          <w:lang w:val="fr-FR"/>
        </w:rPr>
        <w:t>’</w:t>
      </w:r>
      <w:r w:rsidR="00D03961">
        <w:rPr>
          <w:color w:val="000000"/>
          <w:lang w:val="fr-FR"/>
        </w:rPr>
        <w:t>homme, discipline qui est enseignée par des responsables du Service du Défenseur du peuple</w:t>
      </w:r>
      <w:r w:rsidR="00A339E4">
        <w:rPr>
          <w:color w:val="000000"/>
          <w:lang w:val="fr-FR"/>
        </w:rPr>
        <w:t>.</w:t>
      </w:r>
      <w:r w:rsidR="00D03961">
        <w:rPr>
          <w:color w:val="000000"/>
          <w:lang w:val="fr-FR"/>
        </w:rPr>
        <w:t xml:space="preserve"> </w:t>
      </w:r>
      <w:r w:rsidR="00A339E4">
        <w:rPr>
          <w:color w:val="000000"/>
          <w:lang w:val="fr-FR"/>
        </w:rPr>
        <w:t>L</w:t>
      </w:r>
      <w:r w:rsidR="00D03961">
        <w:rPr>
          <w:color w:val="000000"/>
          <w:lang w:val="fr-FR"/>
        </w:rPr>
        <w:t>e texte de ladite loi a été distribué à tous les membres du personnel carcéral et à la police nationale.</w:t>
      </w:r>
      <w:r w:rsidR="00D03961">
        <w:rPr>
          <w:bCs/>
          <w:iCs/>
          <w:color w:val="000000"/>
          <w:lang w:val="fr-FR"/>
        </w:rPr>
        <w:t xml:space="preserve"> </w:t>
      </w:r>
    </w:p>
    <w:p w:rsidR="009C17CD" w:rsidRDefault="00D16443" w:rsidP="00D16443">
      <w:pPr>
        <w:spacing w:after="240"/>
        <w:rPr>
          <w:bCs/>
          <w:iCs/>
          <w:color w:val="000000"/>
          <w:lang w:val="fr-FR"/>
        </w:rPr>
      </w:pPr>
      <w:r w:rsidRPr="00AC623E">
        <w:rPr>
          <w:bCs/>
          <w:iCs/>
          <w:color w:val="000000"/>
          <w:lang w:val="fr-FR"/>
        </w:rPr>
        <w:t>174.</w:t>
      </w:r>
      <w:r w:rsidRPr="00AC623E">
        <w:rPr>
          <w:bCs/>
          <w:iCs/>
          <w:color w:val="000000"/>
          <w:lang w:val="fr-FR"/>
        </w:rPr>
        <w:tab/>
      </w:r>
      <w:r w:rsidR="009C17CD">
        <w:rPr>
          <w:bCs/>
          <w:iCs/>
          <w:color w:val="000000"/>
          <w:lang w:val="fr-FR"/>
        </w:rPr>
        <w:t>Les personnes privées de liberté ont reçu un bulletin d</w:t>
      </w:r>
      <w:r w:rsidR="00AB52C3">
        <w:rPr>
          <w:bCs/>
          <w:iCs/>
          <w:color w:val="000000"/>
          <w:lang w:val="fr-FR"/>
        </w:rPr>
        <w:t>’</w:t>
      </w:r>
      <w:r w:rsidR="009C17CD">
        <w:rPr>
          <w:bCs/>
          <w:iCs/>
          <w:color w:val="000000"/>
          <w:lang w:val="fr-FR"/>
        </w:rPr>
        <w:t>information élaboré par le Service du Défenseur du peuple. On y trouve une description des droits et devoirs des détenus, des programmes de traitement carcéral (permis de travail, études, sorties spéciales, dépôts au domicile ou à l</w:t>
      </w:r>
      <w:r w:rsidR="00AB52C3">
        <w:rPr>
          <w:bCs/>
          <w:iCs/>
          <w:color w:val="000000"/>
          <w:lang w:val="fr-FR"/>
        </w:rPr>
        <w:t>’</w:t>
      </w:r>
      <w:r w:rsidR="009C17CD">
        <w:rPr>
          <w:bCs/>
          <w:iCs/>
          <w:color w:val="000000"/>
          <w:lang w:val="fr-FR"/>
        </w:rPr>
        <w:t>hôpital, etc</w:t>
      </w:r>
      <w:r w:rsidR="00BA53C6">
        <w:rPr>
          <w:bCs/>
          <w:iCs/>
          <w:color w:val="000000"/>
          <w:lang w:val="fr-FR"/>
        </w:rPr>
        <w:t>.</w:t>
      </w:r>
      <w:r w:rsidR="009C17CD">
        <w:rPr>
          <w:bCs/>
          <w:iCs/>
          <w:color w:val="000000"/>
          <w:lang w:val="fr-FR"/>
        </w:rPr>
        <w:t xml:space="preserve">) et le texte de certains articles du Code pénal. </w:t>
      </w:r>
    </w:p>
    <w:p w:rsidR="00D16443" w:rsidRPr="00AC623E" w:rsidRDefault="00D16443" w:rsidP="00D16443">
      <w:pPr>
        <w:spacing w:after="240"/>
        <w:rPr>
          <w:bCs/>
          <w:iCs/>
          <w:color w:val="000000"/>
          <w:lang w:val="fr-FR"/>
        </w:rPr>
      </w:pPr>
      <w:r w:rsidRPr="00AC623E">
        <w:rPr>
          <w:color w:val="000000"/>
          <w:lang w:val="fr-FR"/>
        </w:rPr>
        <w:t>175.</w:t>
      </w:r>
      <w:r w:rsidRPr="00AC623E">
        <w:rPr>
          <w:color w:val="000000"/>
          <w:lang w:val="fr-FR"/>
        </w:rPr>
        <w:tab/>
      </w:r>
      <w:r w:rsidR="00DA5027">
        <w:rPr>
          <w:color w:val="000000"/>
          <w:lang w:val="fr-FR"/>
        </w:rPr>
        <w:t>La loi n</w:t>
      </w:r>
      <w:r w:rsidRPr="00AC623E">
        <w:rPr>
          <w:color w:val="000000"/>
          <w:lang w:val="fr-FR"/>
        </w:rPr>
        <w:t>º 55 d</w:t>
      </w:r>
      <w:r w:rsidR="00DA5027">
        <w:rPr>
          <w:color w:val="000000"/>
          <w:lang w:val="fr-FR"/>
        </w:rPr>
        <w:t xml:space="preserve">u </w:t>
      </w:r>
      <w:r w:rsidRPr="00AC623E">
        <w:rPr>
          <w:color w:val="000000"/>
          <w:lang w:val="fr-FR"/>
        </w:rPr>
        <w:t xml:space="preserve">30 </w:t>
      </w:r>
      <w:r w:rsidR="00DA5027">
        <w:rPr>
          <w:color w:val="000000"/>
          <w:lang w:val="fr-FR"/>
        </w:rPr>
        <w:t>juillet</w:t>
      </w:r>
      <w:r w:rsidRPr="00AC623E">
        <w:rPr>
          <w:color w:val="000000"/>
          <w:lang w:val="fr-FR"/>
        </w:rPr>
        <w:t xml:space="preserve"> 2003</w:t>
      </w:r>
      <w:r w:rsidR="00DA5027">
        <w:rPr>
          <w:color w:val="000000"/>
          <w:lang w:val="fr-FR"/>
        </w:rPr>
        <w:t xml:space="preserve"> a permis d</w:t>
      </w:r>
      <w:r w:rsidR="00AB52C3">
        <w:rPr>
          <w:color w:val="000000"/>
          <w:lang w:val="fr-FR"/>
        </w:rPr>
        <w:t>’</w:t>
      </w:r>
      <w:r w:rsidR="00DA5027">
        <w:rPr>
          <w:color w:val="000000"/>
          <w:lang w:val="fr-FR"/>
        </w:rPr>
        <w:t>amorcer le processus de class</w:t>
      </w:r>
      <w:r w:rsidR="00BA53C6">
        <w:rPr>
          <w:color w:val="000000"/>
          <w:lang w:val="fr-FR"/>
        </w:rPr>
        <w:t>ification</w:t>
      </w:r>
      <w:r w:rsidR="00DA5027">
        <w:rPr>
          <w:color w:val="000000"/>
          <w:lang w:val="fr-FR"/>
        </w:rPr>
        <w:t xml:space="preserve"> et de répartition de la population carcérale. Conformément à son article 46, les personnes privées de liberté doivent être hébergées dans des établissements différents ou dans des sections différentes d</w:t>
      </w:r>
      <w:r w:rsidR="00AB52C3">
        <w:rPr>
          <w:color w:val="000000"/>
          <w:lang w:val="fr-FR"/>
        </w:rPr>
        <w:t>’</w:t>
      </w:r>
      <w:r w:rsidR="00DA5027">
        <w:rPr>
          <w:color w:val="000000"/>
          <w:lang w:val="fr-FR"/>
        </w:rPr>
        <w:t>un même établissement, selon leur sexe et leur âge, leurs antécédents judiciaires, selon qu</w:t>
      </w:r>
      <w:r w:rsidR="00AB52C3">
        <w:rPr>
          <w:color w:val="000000"/>
          <w:lang w:val="fr-FR"/>
        </w:rPr>
        <w:t>’</w:t>
      </w:r>
      <w:r w:rsidR="00DA5027">
        <w:rPr>
          <w:color w:val="000000"/>
          <w:lang w:val="fr-FR"/>
        </w:rPr>
        <w:t>il s</w:t>
      </w:r>
      <w:r w:rsidR="00AB52C3">
        <w:rPr>
          <w:color w:val="000000"/>
          <w:lang w:val="fr-FR"/>
        </w:rPr>
        <w:t>’</w:t>
      </w:r>
      <w:r w:rsidR="00DA5027">
        <w:rPr>
          <w:color w:val="000000"/>
          <w:lang w:val="fr-FR"/>
        </w:rPr>
        <w:t>agit de délinquants primaires ou de récidivistes, selon leur état de santé, selon les motifs de leur détention et selon le traitement qui leur est applicable, afin d</w:t>
      </w:r>
      <w:r w:rsidR="00AB52C3">
        <w:rPr>
          <w:color w:val="000000"/>
          <w:lang w:val="fr-FR"/>
        </w:rPr>
        <w:t>’</w:t>
      </w:r>
      <w:r w:rsidR="00DA5027">
        <w:rPr>
          <w:color w:val="000000"/>
          <w:lang w:val="fr-FR"/>
        </w:rPr>
        <w:t>éviter les risques d</w:t>
      </w:r>
      <w:r w:rsidR="00AB52C3">
        <w:rPr>
          <w:color w:val="000000"/>
          <w:lang w:val="fr-FR"/>
        </w:rPr>
        <w:t>’</w:t>
      </w:r>
      <w:r w:rsidR="00DA5027">
        <w:rPr>
          <w:color w:val="000000"/>
          <w:lang w:val="fr-FR"/>
        </w:rPr>
        <w:t>épidémie, la contamination pénale et la promiscuité. C</w:t>
      </w:r>
      <w:r w:rsidR="00AB52C3">
        <w:rPr>
          <w:color w:val="000000"/>
          <w:lang w:val="fr-FR"/>
        </w:rPr>
        <w:t>’</w:t>
      </w:r>
      <w:r w:rsidR="00DA5027">
        <w:rPr>
          <w:color w:val="000000"/>
          <w:lang w:val="fr-FR"/>
        </w:rPr>
        <w:t>est ainsi qu</w:t>
      </w:r>
      <w:r w:rsidR="00AB52C3">
        <w:rPr>
          <w:color w:val="000000"/>
          <w:lang w:val="fr-FR"/>
        </w:rPr>
        <w:t>’</w:t>
      </w:r>
      <w:r w:rsidR="00DA5027">
        <w:rPr>
          <w:color w:val="000000"/>
          <w:lang w:val="fr-FR"/>
        </w:rPr>
        <w:t>ont été définies les règles ci-après</w:t>
      </w:r>
      <w:r w:rsidRPr="00AC623E">
        <w:rPr>
          <w:bCs/>
          <w:iCs/>
          <w:color w:val="000000"/>
          <w:lang w:val="fr-FR"/>
        </w:rPr>
        <w:t>:</w:t>
      </w:r>
    </w:p>
    <w:p w:rsidR="00D16443" w:rsidRPr="00AC623E" w:rsidRDefault="00D16443" w:rsidP="00620868">
      <w:pPr>
        <w:spacing w:after="240"/>
        <w:ind w:firstLine="567"/>
        <w:rPr>
          <w:bCs/>
          <w:iCs/>
          <w:color w:val="000000"/>
          <w:lang w:val="fr-FR"/>
        </w:rPr>
      </w:pPr>
      <w:r w:rsidRPr="00AC623E">
        <w:rPr>
          <w:bCs/>
          <w:iCs/>
          <w:color w:val="000000"/>
          <w:lang w:val="fr-FR"/>
        </w:rPr>
        <w:t>a)</w:t>
      </w:r>
      <w:r w:rsidRPr="00AC623E">
        <w:rPr>
          <w:bCs/>
          <w:iCs/>
          <w:color w:val="000000"/>
          <w:lang w:val="fr-FR"/>
        </w:rPr>
        <w:tab/>
      </w:r>
      <w:r w:rsidR="00A848B1">
        <w:rPr>
          <w:bCs/>
          <w:iCs/>
          <w:color w:val="000000"/>
          <w:lang w:val="fr-FR"/>
        </w:rPr>
        <w:t>Les hommes et les femmes doivent être hébergés dans des établissements différents, et les homosexuels dans des sections distinctes</w:t>
      </w:r>
      <w:r w:rsidRPr="00AC623E">
        <w:rPr>
          <w:bCs/>
          <w:iCs/>
          <w:color w:val="000000"/>
          <w:lang w:val="fr-FR"/>
        </w:rPr>
        <w:t>;</w:t>
      </w:r>
    </w:p>
    <w:p w:rsidR="00D16443" w:rsidRPr="00AC623E" w:rsidRDefault="00D16443" w:rsidP="00620868">
      <w:pPr>
        <w:spacing w:after="240"/>
        <w:ind w:firstLine="567"/>
        <w:rPr>
          <w:b/>
          <w:bCs/>
          <w:color w:val="000000"/>
          <w:lang w:val="fr-FR"/>
        </w:rPr>
      </w:pPr>
      <w:r w:rsidRPr="00AC623E">
        <w:rPr>
          <w:bCs/>
          <w:iCs/>
          <w:color w:val="000000"/>
          <w:lang w:val="fr-FR"/>
        </w:rPr>
        <w:t>b)</w:t>
      </w:r>
      <w:r w:rsidRPr="00AC623E">
        <w:rPr>
          <w:bCs/>
          <w:iCs/>
          <w:color w:val="000000"/>
          <w:lang w:val="fr-FR"/>
        </w:rPr>
        <w:tab/>
      </w:r>
      <w:r w:rsidR="00A848B1">
        <w:rPr>
          <w:bCs/>
          <w:iCs/>
          <w:color w:val="000000"/>
          <w:lang w:val="fr-FR"/>
        </w:rPr>
        <w:t xml:space="preserve">Les personnes privées de liberté qui sont en détention provisoire doivent être séparées des personnes qui exécutent leur peine; </w:t>
      </w:r>
    </w:p>
    <w:p w:rsidR="00D16443" w:rsidRPr="00AC623E" w:rsidRDefault="00D16443" w:rsidP="00620868">
      <w:pPr>
        <w:spacing w:after="240"/>
        <w:ind w:firstLine="567"/>
        <w:rPr>
          <w:bCs/>
          <w:iCs/>
          <w:color w:val="000000"/>
          <w:lang w:val="fr-FR"/>
        </w:rPr>
      </w:pPr>
      <w:r w:rsidRPr="00AC623E">
        <w:rPr>
          <w:color w:val="000000"/>
          <w:lang w:val="fr-FR"/>
        </w:rPr>
        <w:t>c)</w:t>
      </w:r>
      <w:r w:rsidRPr="00AC623E">
        <w:rPr>
          <w:color w:val="000000"/>
          <w:lang w:val="fr-FR"/>
        </w:rPr>
        <w:tab/>
      </w:r>
      <w:r w:rsidRPr="00620868">
        <w:rPr>
          <w:bCs/>
          <w:iCs/>
          <w:color w:val="000000"/>
          <w:lang w:val="fr-FR"/>
        </w:rPr>
        <w:t>L</w:t>
      </w:r>
      <w:r w:rsidR="00941FEE" w:rsidRPr="00620868">
        <w:rPr>
          <w:bCs/>
          <w:iCs/>
          <w:color w:val="000000"/>
          <w:lang w:val="fr-FR"/>
        </w:rPr>
        <w:t>es personnes privées de liberté pour des raisons familiales ou administratives doivent être séparées de celles qui le sont à raison d</w:t>
      </w:r>
      <w:r w:rsidR="00AB52C3" w:rsidRPr="00620868">
        <w:rPr>
          <w:bCs/>
          <w:iCs/>
          <w:color w:val="000000"/>
          <w:lang w:val="fr-FR"/>
        </w:rPr>
        <w:t>’</w:t>
      </w:r>
      <w:r w:rsidR="00941FEE" w:rsidRPr="00620868">
        <w:rPr>
          <w:bCs/>
          <w:iCs/>
          <w:color w:val="000000"/>
          <w:lang w:val="fr-FR"/>
        </w:rPr>
        <w:t xml:space="preserve">une infraction, et elles sont hébergées dans des sections distinctes; </w:t>
      </w:r>
    </w:p>
    <w:p w:rsidR="00D16443" w:rsidRPr="00AC623E" w:rsidRDefault="00D16443" w:rsidP="00620868">
      <w:pPr>
        <w:spacing w:after="240"/>
        <w:ind w:firstLine="567"/>
        <w:rPr>
          <w:bCs/>
          <w:iCs/>
          <w:color w:val="000000"/>
          <w:lang w:val="fr-FR"/>
        </w:rPr>
      </w:pPr>
      <w:r w:rsidRPr="00AC623E">
        <w:rPr>
          <w:bCs/>
          <w:iCs/>
          <w:color w:val="000000"/>
          <w:lang w:val="fr-FR"/>
        </w:rPr>
        <w:t>d)</w:t>
      </w:r>
      <w:r w:rsidRPr="00AC623E">
        <w:rPr>
          <w:bCs/>
          <w:iCs/>
          <w:color w:val="000000"/>
          <w:lang w:val="fr-FR"/>
        </w:rPr>
        <w:tab/>
      </w:r>
      <w:r w:rsidR="00CA2BAF">
        <w:rPr>
          <w:bCs/>
          <w:iCs/>
          <w:color w:val="000000"/>
          <w:lang w:val="fr-FR"/>
        </w:rPr>
        <w:t>En aucun cas, le même centre carcéral ne peut héberger des hommes et des femmes, des adultes et des mineurs, sauf le cas de mère</w:t>
      </w:r>
      <w:r w:rsidR="00BA53C6">
        <w:rPr>
          <w:bCs/>
          <w:iCs/>
          <w:color w:val="000000"/>
          <w:lang w:val="fr-FR"/>
        </w:rPr>
        <w:t>s</w:t>
      </w:r>
      <w:r w:rsidR="00CA2BAF">
        <w:rPr>
          <w:bCs/>
          <w:iCs/>
          <w:color w:val="000000"/>
          <w:lang w:val="fr-FR"/>
        </w:rPr>
        <w:t xml:space="preserve"> allaitant leur enfant et qui sont hébergées dans des sections spécialement conçues à cet effet;</w:t>
      </w:r>
    </w:p>
    <w:p w:rsidR="00D16443" w:rsidRPr="00AC623E" w:rsidRDefault="00CA2BAF" w:rsidP="00620868">
      <w:pPr>
        <w:spacing w:after="240"/>
        <w:ind w:firstLine="567"/>
        <w:rPr>
          <w:color w:val="000000"/>
          <w:lang w:val="fr-FR"/>
        </w:rPr>
      </w:pPr>
      <w:r>
        <w:rPr>
          <w:bCs/>
          <w:iCs/>
          <w:color w:val="000000"/>
          <w:lang w:val="fr-FR"/>
        </w:rPr>
        <w:t>e)</w:t>
      </w:r>
      <w:r>
        <w:rPr>
          <w:bCs/>
          <w:iCs/>
          <w:color w:val="000000"/>
          <w:lang w:val="fr-FR"/>
        </w:rPr>
        <w:tab/>
        <w:t>Les personnes privée</w:t>
      </w:r>
      <w:r w:rsidR="00D16443" w:rsidRPr="00AC623E">
        <w:rPr>
          <w:bCs/>
          <w:iCs/>
          <w:color w:val="000000"/>
          <w:lang w:val="fr-FR"/>
        </w:rPr>
        <w:t xml:space="preserve">s </w:t>
      </w:r>
      <w:r>
        <w:rPr>
          <w:bCs/>
          <w:iCs/>
          <w:color w:val="000000"/>
          <w:lang w:val="fr-FR"/>
        </w:rPr>
        <w:t>de liberté qui sont atteintes de maladie contagieuse ou de maladie mentale doivent être séparées du reste de la population carcérale et hébergées dans des hôpitaux publics o</w:t>
      </w:r>
      <w:r w:rsidR="00BA53C6">
        <w:rPr>
          <w:bCs/>
          <w:iCs/>
          <w:color w:val="000000"/>
          <w:lang w:val="fr-FR"/>
        </w:rPr>
        <w:t>u</w:t>
      </w:r>
      <w:r>
        <w:rPr>
          <w:bCs/>
          <w:iCs/>
          <w:color w:val="000000"/>
          <w:lang w:val="fr-FR"/>
        </w:rPr>
        <w:t xml:space="preserve"> à l</w:t>
      </w:r>
      <w:r w:rsidR="00AB52C3">
        <w:rPr>
          <w:bCs/>
          <w:iCs/>
          <w:color w:val="000000"/>
          <w:lang w:val="fr-FR"/>
        </w:rPr>
        <w:t>’</w:t>
      </w:r>
      <w:r>
        <w:rPr>
          <w:bCs/>
          <w:iCs/>
          <w:color w:val="000000"/>
          <w:lang w:val="fr-FR"/>
        </w:rPr>
        <w:t xml:space="preserve">infirmerie du centre carcéral. </w:t>
      </w:r>
    </w:p>
    <w:p w:rsidR="00D16443" w:rsidRPr="00AC623E" w:rsidRDefault="00D16443" w:rsidP="00D16443">
      <w:pPr>
        <w:spacing w:after="240"/>
        <w:rPr>
          <w:bCs/>
          <w:iCs/>
          <w:color w:val="000000"/>
          <w:lang w:val="fr-FR"/>
        </w:rPr>
      </w:pPr>
      <w:r w:rsidRPr="00AC623E">
        <w:rPr>
          <w:lang w:val="fr-FR"/>
        </w:rPr>
        <w:t>176.</w:t>
      </w:r>
      <w:r w:rsidRPr="00AC623E">
        <w:rPr>
          <w:lang w:val="fr-FR"/>
        </w:rPr>
        <w:tab/>
      </w:r>
      <w:r w:rsidR="00F21495">
        <w:rPr>
          <w:lang w:val="fr-FR"/>
        </w:rPr>
        <w:t xml:space="preserve">La classification des personnes privées de liberté tient compte des handicaps </w:t>
      </w:r>
      <w:r w:rsidR="00BA53C6">
        <w:rPr>
          <w:lang w:val="fr-FR"/>
        </w:rPr>
        <w:t>liés à l</w:t>
      </w:r>
      <w:r w:rsidR="00AB52C3">
        <w:rPr>
          <w:lang w:val="fr-FR"/>
        </w:rPr>
        <w:t>’</w:t>
      </w:r>
      <w:r w:rsidR="00F21495">
        <w:rPr>
          <w:lang w:val="fr-FR"/>
        </w:rPr>
        <w:t>invalidité. Le régime carcéral doit assurer une coexistence pacifique et ordonnée</w:t>
      </w:r>
      <w:r w:rsidR="00BA53C6">
        <w:rPr>
          <w:lang w:val="fr-FR"/>
        </w:rPr>
        <w:t>, qui permet</w:t>
      </w:r>
      <w:r w:rsidR="00F21495">
        <w:rPr>
          <w:lang w:val="fr-FR"/>
        </w:rPr>
        <w:t xml:space="preserve"> la réalisation des objectifs assignés par la loi, tant en ce qui concerne les personnes privées de liberté qui sont en détention provisoire qu</w:t>
      </w:r>
      <w:r w:rsidR="00AB52C3">
        <w:rPr>
          <w:lang w:val="fr-FR"/>
        </w:rPr>
        <w:t>’</w:t>
      </w:r>
      <w:r w:rsidR="00F21495">
        <w:rPr>
          <w:lang w:val="fr-FR"/>
        </w:rPr>
        <w:t xml:space="preserve">en ce qui concerne les condamnés, et contribuer efficacement à la réinsertion sociale. </w:t>
      </w:r>
    </w:p>
    <w:p w:rsidR="00D16443" w:rsidRPr="00AC623E" w:rsidRDefault="00D16443" w:rsidP="00D16443">
      <w:pPr>
        <w:spacing w:after="240"/>
        <w:rPr>
          <w:lang w:val="fr-FR"/>
        </w:rPr>
      </w:pPr>
      <w:r w:rsidRPr="00AC623E">
        <w:rPr>
          <w:bCs/>
          <w:iCs/>
          <w:color w:val="000000"/>
          <w:lang w:val="fr-FR"/>
        </w:rPr>
        <w:t>177.</w:t>
      </w:r>
      <w:r w:rsidRPr="00AC623E">
        <w:rPr>
          <w:bCs/>
          <w:iCs/>
          <w:color w:val="000000"/>
          <w:lang w:val="fr-FR"/>
        </w:rPr>
        <w:tab/>
      </w:r>
      <w:r w:rsidR="002508B3">
        <w:rPr>
          <w:bCs/>
          <w:iCs/>
          <w:color w:val="000000"/>
          <w:lang w:val="fr-FR"/>
        </w:rPr>
        <w:t xml:space="preserve">Pour </w:t>
      </w:r>
      <w:r w:rsidR="00BA53C6">
        <w:rPr>
          <w:bCs/>
          <w:iCs/>
          <w:color w:val="000000"/>
          <w:lang w:val="fr-FR"/>
        </w:rPr>
        <w:t>faciliter</w:t>
      </w:r>
      <w:r w:rsidR="002508B3">
        <w:rPr>
          <w:bCs/>
          <w:iCs/>
          <w:color w:val="000000"/>
          <w:lang w:val="fr-FR"/>
        </w:rPr>
        <w:t xml:space="preserve"> à la personne qui exécute sa peine une véritable socialisation, le traitement appliqué doit correspondre à un système technique progressif. Il doit être individualisé et procéder par étapes et par niveau. Le centre carcéral doit prévoir des systèmes de sécurité minimum</w:t>
      </w:r>
      <w:r w:rsidR="00BA53C6">
        <w:rPr>
          <w:bCs/>
          <w:iCs/>
          <w:color w:val="000000"/>
          <w:lang w:val="fr-FR"/>
        </w:rPr>
        <w:t>, moyenne</w:t>
      </w:r>
      <w:r w:rsidR="002508B3">
        <w:rPr>
          <w:bCs/>
          <w:iCs/>
          <w:color w:val="000000"/>
          <w:lang w:val="fr-FR"/>
        </w:rPr>
        <w:t xml:space="preserve"> et maximum, ainsi que des systèmes fondés sur la confiance. En outre, le traitement doit être individualisé, selon des étapes comme l</w:t>
      </w:r>
      <w:r w:rsidR="00AB52C3">
        <w:rPr>
          <w:bCs/>
          <w:iCs/>
          <w:color w:val="000000"/>
          <w:lang w:val="fr-FR"/>
        </w:rPr>
        <w:t>’</w:t>
      </w:r>
      <w:r w:rsidR="002508B3">
        <w:rPr>
          <w:bCs/>
          <w:iCs/>
          <w:color w:val="000000"/>
          <w:lang w:val="fr-FR"/>
        </w:rPr>
        <w:t>évaluation, le diagnostic, le pronostic et le traitement technique. Le système technique progressif doit comporter des incitations et des stimulants pour chaque unité de traitement.</w:t>
      </w:r>
    </w:p>
    <w:p w:rsidR="00D16443" w:rsidRPr="00AC623E" w:rsidRDefault="000D4045" w:rsidP="00D16443">
      <w:pPr>
        <w:spacing w:after="240"/>
        <w:rPr>
          <w:bCs/>
          <w:iCs/>
          <w:color w:val="000000"/>
          <w:lang w:val="fr-FR"/>
        </w:rPr>
      </w:pPr>
      <w:r>
        <w:rPr>
          <w:lang w:val="fr-FR"/>
        </w:rPr>
        <w:t>178.</w:t>
      </w:r>
      <w:r>
        <w:rPr>
          <w:lang w:val="fr-FR"/>
        </w:rPr>
        <w:tab/>
        <w:t>Les centres carcéraux séparent les différentes catégories de personnes privées de liberté qu</w:t>
      </w:r>
      <w:r w:rsidR="00AB52C3">
        <w:rPr>
          <w:lang w:val="fr-FR"/>
        </w:rPr>
        <w:t>’</w:t>
      </w:r>
      <w:r>
        <w:rPr>
          <w:lang w:val="fr-FR"/>
        </w:rPr>
        <w:t>ils hébergent. Cette séparation se fait selon des considération de sécurité, et ce, souvent par-delà les considérations liées au statut (détenus en détention provisoire et détenus qui sont passés en jugement), à l</w:t>
      </w:r>
      <w:r w:rsidR="00AB52C3">
        <w:rPr>
          <w:lang w:val="fr-FR"/>
        </w:rPr>
        <w:t>’</w:t>
      </w:r>
      <w:r>
        <w:rPr>
          <w:lang w:val="fr-FR"/>
        </w:rPr>
        <w:t>état de santé et aux antécédents judicaires (délinquants primaires et délinquants récidivistes).</w:t>
      </w:r>
    </w:p>
    <w:p w:rsidR="00D16443" w:rsidRPr="00AC623E" w:rsidRDefault="00D16443" w:rsidP="00D16443">
      <w:pPr>
        <w:spacing w:after="240"/>
        <w:rPr>
          <w:bCs/>
          <w:iCs/>
          <w:color w:val="000000"/>
          <w:lang w:val="fr-FR"/>
        </w:rPr>
      </w:pPr>
      <w:r w:rsidRPr="00AC623E">
        <w:rPr>
          <w:bCs/>
          <w:iCs/>
          <w:color w:val="000000"/>
          <w:lang w:val="fr-FR"/>
        </w:rPr>
        <w:t>179.</w:t>
      </w:r>
      <w:r w:rsidRPr="00AC623E">
        <w:rPr>
          <w:bCs/>
          <w:iCs/>
          <w:color w:val="000000"/>
          <w:lang w:val="fr-FR"/>
        </w:rPr>
        <w:tab/>
      </w:r>
      <w:r w:rsidR="006458D4">
        <w:rPr>
          <w:bCs/>
          <w:iCs/>
          <w:color w:val="000000"/>
          <w:lang w:val="fr-FR"/>
        </w:rPr>
        <w:t>Pour assurer que les prévenus sont bien séparés des condamnés, l</w:t>
      </w:r>
      <w:r w:rsidR="00AB52C3">
        <w:rPr>
          <w:bCs/>
          <w:iCs/>
          <w:color w:val="000000"/>
          <w:lang w:val="fr-FR"/>
        </w:rPr>
        <w:t>’</w:t>
      </w:r>
      <w:r w:rsidR="006458D4">
        <w:rPr>
          <w:bCs/>
          <w:iCs/>
          <w:color w:val="000000"/>
          <w:lang w:val="fr-FR"/>
        </w:rPr>
        <w:t>autorité technique qui gère les centres carcéraux réalise des évaluations progressives visant à déterminer dans quel établissement les personnes privées de liberté sont hébergées, si elles bénéficient d</w:t>
      </w:r>
      <w:r w:rsidR="00AB52C3">
        <w:rPr>
          <w:bCs/>
          <w:iCs/>
          <w:color w:val="000000"/>
          <w:lang w:val="fr-FR"/>
        </w:rPr>
        <w:t>’</w:t>
      </w:r>
      <w:r w:rsidR="006458D4">
        <w:rPr>
          <w:bCs/>
          <w:iCs/>
          <w:color w:val="000000"/>
          <w:lang w:val="fr-FR"/>
        </w:rPr>
        <w:t>un traitement égal, sauf le cas des condamnés, lesquels bénéficient de certains avantages définis dans la loi (par exemple, permis de sortie pour aller travailler ou suivre des études, dépôts à domicile ou à l</w:t>
      </w:r>
      <w:r w:rsidR="00AB52C3">
        <w:rPr>
          <w:bCs/>
          <w:iCs/>
          <w:color w:val="000000"/>
          <w:lang w:val="fr-FR"/>
        </w:rPr>
        <w:t>’</w:t>
      </w:r>
      <w:r w:rsidR="006458D4">
        <w:rPr>
          <w:bCs/>
          <w:iCs/>
          <w:color w:val="000000"/>
          <w:lang w:val="fr-FR"/>
        </w:rPr>
        <w:t xml:space="preserve">hôpital, permis spéciaux, commutation de peine et mise en liberté conditionnelle). </w:t>
      </w:r>
    </w:p>
    <w:p w:rsidR="00D16443" w:rsidRPr="00AC623E" w:rsidRDefault="00D16443" w:rsidP="00D16443">
      <w:pPr>
        <w:spacing w:after="240"/>
        <w:rPr>
          <w:color w:val="000000"/>
          <w:lang w:val="fr-FR"/>
        </w:rPr>
      </w:pPr>
      <w:r w:rsidRPr="00AC623E">
        <w:rPr>
          <w:bCs/>
          <w:iCs/>
          <w:color w:val="000000"/>
          <w:lang w:val="fr-FR"/>
        </w:rPr>
        <w:t>180.</w:t>
      </w:r>
      <w:r w:rsidRPr="00AC623E">
        <w:rPr>
          <w:bCs/>
          <w:iCs/>
          <w:color w:val="000000"/>
          <w:lang w:val="fr-FR"/>
        </w:rPr>
        <w:tab/>
      </w:r>
      <w:r w:rsidR="007F6BD0">
        <w:rPr>
          <w:bCs/>
          <w:iCs/>
          <w:color w:val="000000"/>
          <w:lang w:val="fr-FR"/>
        </w:rPr>
        <w:t>Les avantages découlant de la loi sont portés à la connaissance des personnes privées de liberté, et ce, grâce à une documentation qui leur est fournie par le Service du Défenseur du peuple dans le cadre de son travail d</w:t>
      </w:r>
      <w:r w:rsidR="00AB52C3">
        <w:rPr>
          <w:bCs/>
          <w:iCs/>
          <w:color w:val="000000"/>
          <w:lang w:val="fr-FR"/>
        </w:rPr>
        <w:t>’</w:t>
      </w:r>
      <w:r w:rsidR="007F6BD0">
        <w:rPr>
          <w:bCs/>
          <w:iCs/>
          <w:color w:val="000000"/>
          <w:lang w:val="fr-FR"/>
        </w:rPr>
        <w:t xml:space="preserve">orientation et de sauvegarde des droits fondamentaux des personnes privées de liberté. </w:t>
      </w:r>
    </w:p>
    <w:p w:rsidR="00D16443" w:rsidRPr="00AC623E" w:rsidRDefault="00D16443" w:rsidP="00D16443">
      <w:pPr>
        <w:spacing w:after="240"/>
        <w:rPr>
          <w:bCs/>
          <w:iCs/>
          <w:color w:val="000000"/>
          <w:lang w:val="fr-FR"/>
        </w:rPr>
      </w:pPr>
      <w:r w:rsidRPr="00AC623E">
        <w:rPr>
          <w:color w:val="000000"/>
          <w:lang w:val="fr-FR"/>
        </w:rPr>
        <w:t>181.</w:t>
      </w:r>
      <w:r w:rsidRPr="00AC623E">
        <w:rPr>
          <w:color w:val="000000"/>
          <w:lang w:val="fr-FR"/>
        </w:rPr>
        <w:tab/>
      </w:r>
      <w:r w:rsidR="00AA21F2">
        <w:rPr>
          <w:color w:val="000000"/>
          <w:lang w:val="fr-FR"/>
        </w:rPr>
        <w:t>Au nombre des autres avantages dont bénéficient les personnes privées de liberté figurent celui de se tenir au courant de ce qui se passe à l</w:t>
      </w:r>
      <w:r w:rsidR="00AB52C3">
        <w:rPr>
          <w:color w:val="000000"/>
          <w:lang w:val="fr-FR"/>
        </w:rPr>
        <w:t>’</w:t>
      </w:r>
      <w:r w:rsidR="00AA21F2">
        <w:rPr>
          <w:color w:val="000000"/>
          <w:lang w:val="fr-FR"/>
        </w:rPr>
        <w:t xml:space="preserve">extérieur grâce aux moyens de communication (mise à disposition de téléviseurs, de radios et de journaux) et de passer des appels téléphoniques (des cabines téléphoniques sont installées dans les zones de loisirs). </w:t>
      </w:r>
    </w:p>
    <w:p w:rsidR="00913A0E" w:rsidRDefault="00D16443" w:rsidP="00D16443">
      <w:pPr>
        <w:spacing w:after="240"/>
        <w:rPr>
          <w:bCs/>
          <w:iCs/>
          <w:color w:val="000000"/>
          <w:lang w:val="fr-FR"/>
        </w:rPr>
      </w:pPr>
      <w:r w:rsidRPr="00AC623E">
        <w:rPr>
          <w:bCs/>
          <w:iCs/>
          <w:color w:val="000000"/>
          <w:lang w:val="fr-FR"/>
        </w:rPr>
        <w:t>182.</w:t>
      </w:r>
      <w:r w:rsidRPr="00AC623E">
        <w:rPr>
          <w:bCs/>
          <w:iCs/>
          <w:color w:val="000000"/>
          <w:lang w:val="fr-FR"/>
        </w:rPr>
        <w:tab/>
      </w:r>
      <w:r w:rsidR="00913A0E">
        <w:rPr>
          <w:bCs/>
          <w:iCs/>
          <w:color w:val="000000"/>
          <w:lang w:val="fr-FR"/>
        </w:rPr>
        <w:t>La loi n</w:t>
      </w:r>
      <w:r w:rsidRPr="00AC623E">
        <w:rPr>
          <w:bCs/>
          <w:iCs/>
          <w:color w:val="000000"/>
          <w:lang w:val="fr-FR"/>
        </w:rPr>
        <w:t>º 55 d</w:t>
      </w:r>
      <w:r w:rsidR="00913A0E">
        <w:rPr>
          <w:bCs/>
          <w:iCs/>
          <w:color w:val="000000"/>
          <w:lang w:val="fr-FR"/>
        </w:rPr>
        <w:t>u 3</w:t>
      </w:r>
      <w:r w:rsidRPr="00AC623E">
        <w:rPr>
          <w:bCs/>
          <w:iCs/>
          <w:color w:val="000000"/>
          <w:lang w:val="fr-FR"/>
        </w:rPr>
        <w:t xml:space="preserve">0 </w:t>
      </w:r>
      <w:r w:rsidR="00913A0E">
        <w:rPr>
          <w:bCs/>
          <w:iCs/>
          <w:color w:val="000000"/>
          <w:lang w:val="fr-FR"/>
        </w:rPr>
        <w:t>juillet</w:t>
      </w:r>
      <w:r w:rsidRPr="00AC623E">
        <w:rPr>
          <w:bCs/>
          <w:iCs/>
          <w:color w:val="000000"/>
          <w:lang w:val="fr-FR"/>
        </w:rPr>
        <w:t xml:space="preserve"> 2003</w:t>
      </w:r>
      <w:r w:rsidR="00913A0E">
        <w:rPr>
          <w:bCs/>
          <w:iCs/>
          <w:color w:val="000000"/>
          <w:lang w:val="fr-FR"/>
        </w:rPr>
        <w:t xml:space="preserve"> portant refonte du régime carcéral contribue au respect des droits fondamentaux des personnes privées de liberté. On continue de tout mettre en œuvre pour réaliser les objectifs du Pacte international relatif aux droits civils et politiques</w:t>
      </w:r>
    </w:p>
    <w:p w:rsidR="00D16443" w:rsidRPr="00AC623E" w:rsidRDefault="00D16443" w:rsidP="00D16443">
      <w:pPr>
        <w:spacing w:after="240"/>
        <w:rPr>
          <w:bCs/>
          <w:iCs/>
          <w:color w:val="000000"/>
          <w:lang w:val="fr-FR"/>
        </w:rPr>
      </w:pPr>
      <w:r w:rsidRPr="00AC623E">
        <w:rPr>
          <w:color w:val="000000"/>
          <w:lang w:val="fr-FR"/>
        </w:rPr>
        <w:t>183.</w:t>
      </w:r>
      <w:r w:rsidRPr="00AC623E">
        <w:rPr>
          <w:color w:val="000000"/>
          <w:lang w:val="fr-FR"/>
        </w:rPr>
        <w:tab/>
      </w:r>
      <w:r w:rsidR="002225F0">
        <w:rPr>
          <w:color w:val="000000"/>
          <w:lang w:val="fr-FR"/>
        </w:rPr>
        <w:t>Outre ces facteurs, il y a le problème du personnel chargé de la garde et de la gestion des centres carcéraux. L</w:t>
      </w:r>
      <w:r w:rsidR="00AB52C3">
        <w:rPr>
          <w:color w:val="000000"/>
          <w:lang w:val="fr-FR"/>
        </w:rPr>
        <w:t>’</w:t>
      </w:r>
      <w:r w:rsidR="00AB28CD">
        <w:rPr>
          <w:color w:val="000000"/>
          <w:lang w:val="fr-FR"/>
        </w:rPr>
        <w:t>État</w:t>
      </w:r>
      <w:r w:rsidR="002225F0">
        <w:rPr>
          <w:color w:val="000000"/>
          <w:lang w:val="fr-FR"/>
        </w:rPr>
        <w:t xml:space="preserve"> a investi beaucoup dans la formation de ce personnel, pour qu</w:t>
      </w:r>
      <w:r w:rsidR="00AB52C3">
        <w:rPr>
          <w:color w:val="000000"/>
          <w:lang w:val="fr-FR"/>
        </w:rPr>
        <w:t>’</w:t>
      </w:r>
      <w:r w:rsidR="002225F0">
        <w:rPr>
          <w:color w:val="000000"/>
          <w:lang w:val="fr-FR"/>
        </w:rPr>
        <w:t xml:space="preserve">il respecte les droits fondamentaux des personnes privées de liberté. </w:t>
      </w:r>
    </w:p>
    <w:p w:rsidR="00D16443" w:rsidRPr="00AC623E" w:rsidRDefault="00D16443" w:rsidP="00D16443">
      <w:pPr>
        <w:spacing w:after="240"/>
        <w:rPr>
          <w:bCs/>
          <w:iCs/>
          <w:color w:val="000000"/>
          <w:lang w:val="fr-FR"/>
        </w:rPr>
      </w:pPr>
      <w:r w:rsidRPr="00AC623E">
        <w:rPr>
          <w:bCs/>
          <w:iCs/>
          <w:color w:val="000000"/>
          <w:lang w:val="fr-FR"/>
        </w:rPr>
        <w:t>184.</w:t>
      </w:r>
      <w:r w:rsidRPr="00AC623E">
        <w:rPr>
          <w:bCs/>
          <w:iCs/>
          <w:color w:val="000000"/>
          <w:lang w:val="fr-FR"/>
        </w:rPr>
        <w:tab/>
      </w:r>
      <w:r w:rsidR="00F2598E">
        <w:rPr>
          <w:bCs/>
          <w:iCs/>
          <w:color w:val="000000"/>
          <w:lang w:val="fr-FR"/>
        </w:rPr>
        <w:t>Dans la mesure de ses moyens, l</w:t>
      </w:r>
      <w:r w:rsidR="00AB52C3">
        <w:rPr>
          <w:bCs/>
          <w:iCs/>
          <w:color w:val="000000"/>
          <w:lang w:val="fr-FR"/>
        </w:rPr>
        <w:t>’</w:t>
      </w:r>
      <w:r w:rsidR="00AB28CD">
        <w:rPr>
          <w:bCs/>
          <w:iCs/>
          <w:color w:val="000000"/>
          <w:lang w:val="fr-FR"/>
        </w:rPr>
        <w:t>État</w:t>
      </w:r>
      <w:r w:rsidR="00F2598E">
        <w:rPr>
          <w:bCs/>
          <w:iCs/>
          <w:color w:val="000000"/>
          <w:lang w:val="fr-FR"/>
        </w:rPr>
        <w:t xml:space="preserve"> contribue à améliorer les facteurs que sont la création dans les centres carcéraux d</w:t>
      </w:r>
      <w:r w:rsidR="00AB52C3">
        <w:rPr>
          <w:bCs/>
          <w:iCs/>
          <w:color w:val="000000"/>
          <w:lang w:val="fr-FR"/>
        </w:rPr>
        <w:t>’</w:t>
      </w:r>
      <w:r w:rsidR="00F2598E">
        <w:rPr>
          <w:bCs/>
          <w:iCs/>
          <w:color w:val="000000"/>
          <w:lang w:val="fr-FR"/>
        </w:rPr>
        <w:t>un dispensaire où travaille un personnel qualifié, la conclusion d</w:t>
      </w:r>
      <w:r w:rsidR="00AB52C3">
        <w:rPr>
          <w:bCs/>
          <w:iCs/>
          <w:color w:val="000000"/>
          <w:lang w:val="fr-FR"/>
        </w:rPr>
        <w:t>’</w:t>
      </w:r>
      <w:r w:rsidR="00F2598E">
        <w:rPr>
          <w:bCs/>
          <w:iCs/>
          <w:color w:val="000000"/>
          <w:lang w:val="fr-FR"/>
        </w:rPr>
        <w:t>un contrat avec une entreprise chargée de fournir des repas nutritifs et appropriés aux détenus et la mise en œuvre de mesures autres que la peine d</w:t>
      </w:r>
      <w:r w:rsidR="00AB52C3">
        <w:rPr>
          <w:bCs/>
          <w:iCs/>
          <w:color w:val="000000"/>
          <w:lang w:val="fr-FR"/>
        </w:rPr>
        <w:t>’</w:t>
      </w:r>
      <w:r w:rsidR="00F2598E">
        <w:rPr>
          <w:bCs/>
          <w:iCs/>
          <w:color w:val="000000"/>
          <w:lang w:val="fr-FR"/>
        </w:rPr>
        <w:t>emprisonnement proprement dite. En outre, l</w:t>
      </w:r>
      <w:r w:rsidR="00AB52C3">
        <w:rPr>
          <w:bCs/>
          <w:iCs/>
          <w:color w:val="000000"/>
          <w:lang w:val="fr-FR"/>
        </w:rPr>
        <w:t>’</w:t>
      </w:r>
      <w:r w:rsidR="00AB28CD">
        <w:rPr>
          <w:bCs/>
          <w:iCs/>
          <w:color w:val="000000"/>
          <w:lang w:val="fr-FR"/>
        </w:rPr>
        <w:t>État</w:t>
      </w:r>
      <w:r w:rsidR="00F2598E">
        <w:rPr>
          <w:bCs/>
          <w:iCs/>
          <w:color w:val="000000"/>
          <w:lang w:val="fr-FR"/>
        </w:rPr>
        <w:t xml:space="preserve"> s</w:t>
      </w:r>
      <w:r w:rsidR="00AB52C3">
        <w:rPr>
          <w:bCs/>
          <w:iCs/>
          <w:color w:val="000000"/>
          <w:lang w:val="fr-FR"/>
        </w:rPr>
        <w:t>’</w:t>
      </w:r>
      <w:r w:rsidR="00F2598E">
        <w:rPr>
          <w:bCs/>
          <w:iCs/>
          <w:color w:val="000000"/>
          <w:lang w:val="fr-FR"/>
        </w:rPr>
        <w:t xml:space="preserve">apprête à promulguer un nouveau code pénal qui humanise le droit pénal en remplaçant la procédure inquisitoire par la procédure accusatoire. </w:t>
      </w:r>
    </w:p>
    <w:p w:rsidR="00434C1C" w:rsidRDefault="00D16443" w:rsidP="00D16443">
      <w:pPr>
        <w:spacing w:after="240"/>
        <w:rPr>
          <w:color w:val="000000"/>
          <w:lang w:val="fr-FR"/>
        </w:rPr>
      </w:pPr>
      <w:r w:rsidRPr="00AC623E">
        <w:rPr>
          <w:color w:val="000000"/>
          <w:lang w:val="fr-FR"/>
        </w:rPr>
        <w:t>185.</w:t>
      </w:r>
      <w:r w:rsidRPr="00AC623E">
        <w:rPr>
          <w:color w:val="000000"/>
          <w:lang w:val="fr-FR"/>
        </w:rPr>
        <w:tab/>
      </w:r>
      <w:r w:rsidR="00434C1C">
        <w:rPr>
          <w:color w:val="000000"/>
          <w:lang w:val="fr-FR"/>
        </w:rPr>
        <w:t>Enfin, il y a la question de la finalité du régime pénitentiaire. Il est question dans le Pacte de l</w:t>
      </w:r>
      <w:r w:rsidR="00AB52C3">
        <w:rPr>
          <w:color w:val="000000"/>
          <w:lang w:val="fr-FR"/>
        </w:rPr>
        <w:t>’</w:t>
      </w:r>
      <w:r w:rsidR="00434C1C">
        <w:rPr>
          <w:color w:val="000000"/>
          <w:lang w:val="fr-FR"/>
        </w:rPr>
        <w:t>amendement et de la réinsertion sociale de la personne privée de liberté, tous principes qui sont énoncés dans la loi n°</w:t>
      </w:r>
      <w:r w:rsidR="00DC22EF">
        <w:rPr>
          <w:color w:val="000000"/>
          <w:lang w:val="fr-FR"/>
        </w:rPr>
        <w:t xml:space="preserve"> </w:t>
      </w:r>
      <w:r w:rsidR="00434C1C">
        <w:rPr>
          <w:color w:val="000000"/>
          <w:lang w:val="fr-FR"/>
        </w:rPr>
        <w:t>55. On note que l</w:t>
      </w:r>
      <w:r w:rsidR="00AB52C3">
        <w:rPr>
          <w:color w:val="000000"/>
          <w:lang w:val="fr-FR"/>
        </w:rPr>
        <w:t>’</w:t>
      </w:r>
      <w:r w:rsidR="00AB28CD">
        <w:rPr>
          <w:color w:val="000000"/>
          <w:lang w:val="fr-FR"/>
        </w:rPr>
        <w:t>État</w:t>
      </w:r>
      <w:r w:rsidR="00434C1C">
        <w:rPr>
          <w:color w:val="000000"/>
          <w:lang w:val="fr-FR"/>
        </w:rPr>
        <w:t xml:space="preserve"> est parvenu avec succès à assurer la réinsertion sociale des personnes privées de liberté. </w:t>
      </w:r>
    </w:p>
    <w:p w:rsidR="00D16443" w:rsidRPr="00AC623E" w:rsidRDefault="00D16443" w:rsidP="00D16443">
      <w:pPr>
        <w:spacing w:after="240"/>
        <w:rPr>
          <w:color w:val="000000"/>
          <w:lang w:val="fr-FR"/>
        </w:rPr>
      </w:pPr>
      <w:r w:rsidRPr="00AC623E">
        <w:rPr>
          <w:bCs/>
          <w:iCs/>
          <w:color w:val="000000"/>
          <w:lang w:val="fr-FR"/>
        </w:rPr>
        <w:t>186.</w:t>
      </w:r>
      <w:r w:rsidRPr="00AC623E">
        <w:rPr>
          <w:bCs/>
          <w:iCs/>
          <w:color w:val="000000"/>
          <w:lang w:val="fr-FR"/>
        </w:rPr>
        <w:tab/>
      </w:r>
      <w:r w:rsidR="004B2685">
        <w:rPr>
          <w:bCs/>
          <w:iCs/>
          <w:color w:val="000000"/>
          <w:lang w:val="fr-FR"/>
        </w:rPr>
        <w:t>Un régime carcéral adapté, le travail productif, la formation à des métiers interchangeables, l</w:t>
      </w:r>
      <w:r w:rsidR="00AB52C3">
        <w:rPr>
          <w:bCs/>
          <w:iCs/>
          <w:color w:val="000000"/>
          <w:lang w:val="fr-FR"/>
        </w:rPr>
        <w:t>’</w:t>
      </w:r>
      <w:r w:rsidR="004B2685">
        <w:rPr>
          <w:bCs/>
          <w:iCs/>
          <w:color w:val="000000"/>
          <w:lang w:val="fr-FR"/>
        </w:rPr>
        <w:t>enseignement supérieur et la pratique de valeurs sont autant d</w:t>
      </w:r>
      <w:r w:rsidR="00AB52C3">
        <w:rPr>
          <w:bCs/>
          <w:iCs/>
          <w:color w:val="000000"/>
          <w:lang w:val="fr-FR"/>
        </w:rPr>
        <w:t>’</w:t>
      </w:r>
      <w:r w:rsidR="004B2685">
        <w:rPr>
          <w:bCs/>
          <w:iCs/>
          <w:color w:val="000000"/>
          <w:lang w:val="fr-FR"/>
        </w:rPr>
        <w:t xml:space="preserve">éléments qui contribuent à la réalisation des objectifs de notre régime carcéral, lequel doit être au service de la personne privée de liberté. </w:t>
      </w:r>
    </w:p>
    <w:p w:rsidR="00D16443" w:rsidRPr="00AC623E" w:rsidRDefault="00D16443" w:rsidP="00D16443">
      <w:pPr>
        <w:spacing w:after="240"/>
        <w:rPr>
          <w:bCs/>
          <w:iCs/>
          <w:color w:val="000000"/>
          <w:lang w:val="fr-FR"/>
        </w:rPr>
      </w:pPr>
      <w:r w:rsidRPr="00AC623E">
        <w:rPr>
          <w:color w:val="000000"/>
          <w:lang w:val="fr-FR"/>
        </w:rPr>
        <w:t>187.</w:t>
      </w:r>
      <w:r w:rsidRPr="00AC623E">
        <w:rPr>
          <w:color w:val="000000"/>
          <w:lang w:val="fr-FR"/>
        </w:rPr>
        <w:tab/>
      </w:r>
      <w:r w:rsidR="004B2685">
        <w:rPr>
          <w:color w:val="000000"/>
          <w:lang w:val="fr-FR"/>
        </w:rPr>
        <w:t>L</w:t>
      </w:r>
      <w:r w:rsidR="00AB52C3">
        <w:rPr>
          <w:color w:val="000000"/>
          <w:lang w:val="fr-FR"/>
        </w:rPr>
        <w:t>’</w:t>
      </w:r>
      <w:r w:rsidR="004B2685">
        <w:rPr>
          <w:color w:val="000000"/>
          <w:lang w:val="fr-FR"/>
        </w:rPr>
        <w:t>Association d</w:t>
      </w:r>
      <w:r w:rsidR="00AB52C3">
        <w:rPr>
          <w:color w:val="000000"/>
          <w:lang w:val="fr-FR"/>
        </w:rPr>
        <w:t>’</w:t>
      </w:r>
      <w:r w:rsidR="004B2685">
        <w:rPr>
          <w:color w:val="000000"/>
          <w:lang w:val="fr-FR"/>
        </w:rPr>
        <w:t>aide aux détenus qu</w:t>
      </w:r>
      <w:r w:rsidR="00AB52C3">
        <w:rPr>
          <w:color w:val="000000"/>
          <w:lang w:val="fr-FR"/>
        </w:rPr>
        <w:t>’</w:t>
      </w:r>
      <w:r w:rsidR="004B2685">
        <w:rPr>
          <w:color w:val="000000"/>
          <w:lang w:val="fr-FR"/>
        </w:rPr>
        <w:t>officialise la loi n°</w:t>
      </w:r>
      <w:r w:rsidR="00DC22EF">
        <w:rPr>
          <w:color w:val="000000"/>
          <w:lang w:val="fr-FR"/>
        </w:rPr>
        <w:t xml:space="preserve"> </w:t>
      </w:r>
      <w:r w:rsidR="004B2685">
        <w:rPr>
          <w:color w:val="000000"/>
          <w:lang w:val="fr-FR"/>
        </w:rPr>
        <w:t>55 doit viabiliser l</w:t>
      </w:r>
      <w:r w:rsidR="00AB52C3">
        <w:rPr>
          <w:color w:val="000000"/>
          <w:lang w:val="fr-FR"/>
        </w:rPr>
        <w:t>’</w:t>
      </w:r>
      <w:r w:rsidR="00AB28CD">
        <w:rPr>
          <w:color w:val="000000"/>
          <w:lang w:val="fr-FR"/>
        </w:rPr>
        <w:t>État</w:t>
      </w:r>
      <w:r w:rsidR="004B2685">
        <w:rPr>
          <w:color w:val="000000"/>
          <w:lang w:val="fr-FR"/>
        </w:rPr>
        <w:t xml:space="preserve"> en vue du suivi et de l</w:t>
      </w:r>
      <w:r w:rsidR="00AB52C3">
        <w:rPr>
          <w:color w:val="000000"/>
          <w:lang w:val="fr-FR"/>
        </w:rPr>
        <w:t>’</w:t>
      </w:r>
      <w:r w:rsidR="004B2685">
        <w:rPr>
          <w:color w:val="000000"/>
          <w:lang w:val="fr-FR"/>
        </w:rPr>
        <w:t>assistance sociale dont ont besoin les personnes privées de liberté ou bénéficiant d</w:t>
      </w:r>
      <w:r w:rsidR="00AB52C3">
        <w:rPr>
          <w:color w:val="000000"/>
          <w:lang w:val="fr-FR"/>
        </w:rPr>
        <w:t>’</w:t>
      </w:r>
      <w:r w:rsidR="004B2685">
        <w:rPr>
          <w:color w:val="000000"/>
          <w:lang w:val="fr-FR"/>
        </w:rPr>
        <w:t xml:space="preserve">une mise en liberté conditionnelle. </w:t>
      </w:r>
    </w:p>
    <w:p w:rsidR="00D16443" w:rsidRPr="00AC623E" w:rsidRDefault="004B2685" w:rsidP="00D16443">
      <w:pPr>
        <w:spacing w:after="240"/>
        <w:rPr>
          <w:b/>
          <w:iCs/>
          <w:color w:val="000000"/>
          <w:lang w:val="fr-FR"/>
        </w:rPr>
      </w:pPr>
      <w:r>
        <w:rPr>
          <w:b/>
          <w:iCs/>
          <w:color w:val="000000"/>
          <w:lang w:val="fr-FR"/>
        </w:rPr>
        <w:t>Article</w:t>
      </w:r>
      <w:r w:rsidR="00D16443" w:rsidRPr="00AC623E">
        <w:rPr>
          <w:b/>
          <w:iCs/>
          <w:color w:val="000000"/>
          <w:lang w:val="fr-FR"/>
        </w:rPr>
        <w:t xml:space="preserve"> 11</w:t>
      </w:r>
    </w:p>
    <w:p w:rsidR="00D16443" w:rsidRPr="00AC623E" w:rsidRDefault="00D16443" w:rsidP="00D16443">
      <w:pPr>
        <w:spacing w:after="240"/>
        <w:rPr>
          <w:color w:val="000000"/>
          <w:lang w:val="fr-FR"/>
        </w:rPr>
      </w:pPr>
      <w:r w:rsidRPr="00AC623E">
        <w:rPr>
          <w:color w:val="000000"/>
          <w:lang w:val="fr-FR"/>
        </w:rPr>
        <w:t>188.</w:t>
      </w:r>
      <w:r w:rsidRPr="00AC623E">
        <w:rPr>
          <w:color w:val="000000"/>
          <w:lang w:val="fr-FR"/>
        </w:rPr>
        <w:tab/>
      </w:r>
      <w:r w:rsidR="009B18F5">
        <w:rPr>
          <w:color w:val="000000"/>
          <w:lang w:val="fr-FR"/>
        </w:rPr>
        <w:t>La Constitution dispose que nul ne peut être privé de sa liberté, si ce n</w:t>
      </w:r>
      <w:r w:rsidR="00AB52C3">
        <w:rPr>
          <w:color w:val="000000"/>
          <w:lang w:val="fr-FR"/>
        </w:rPr>
        <w:t>’</w:t>
      </w:r>
      <w:r w:rsidR="009B18F5">
        <w:rPr>
          <w:color w:val="000000"/>
          <w:lang w:val="fr-FR"/>
        </w:rPr>
        <w:t>est en vertu d</w:t>
      </w:r>
      <w:r w:rsidR="00AB52C3">
        <w:rPr>
          <w:color w:val="000000"/>
          <w:lang w:val="fr-FR"/>
        </w:rPr>
        <w:t>’</w:t>
      </w:r>
      <w:r w:rsidR="009B18F5">
        <w:rPr>
          <w:color w:val="000000"/>
          <w:lang w:val="fr-FR"/>
        </w:rPr>
        <w:t>un mandat écrit délivré par l</w:t>
      </w:r>
      <w:r w:rsidR="00AB52C3">
        <w:rPr>
          <w:color w:val="000000"/>
          <w:lang w:val="fr-FR"/>
        </w:rPr>
        <w:t>’</w:t>
      </w:r>
      <w:r w:rsidR="009B18F5">
        <w:rPr>
          <w:color w:val="000000"/>
          <w:lang w:val="fr-FR"/>
        </w:rPr>
        <w:t>autorité compétente et selon les formalités légales, et pour des motifs préalablement définis par la loi; en ce qui concerne l</w:t>
      </w:r>
      <w:r w:rsidR="00AB52C3">
        <w:rPr>
          <w:color w:val="000000"/>
          <w:lang w:val="fr-FR"/>
        </w:rPr>
        <w:t>’</w:t>
      </w:r>
      <w:r w:rsidR="009B18F5">
        <w:rPr>
          <w:color w:val="000000"/>
          <w:lang w:val="fr-FR"/>
        </w:rPr>
        <w:t xml:space="preserve">article considéré, il dispose </w:t>
      </w:r>
      <w:r w:rsidR="00BA53C6">
        <w:rPr>
          <w:color w:val="000000"/>
          <w:lang w:val="fr-FR"/>
        </w:rPr>
        <w:t>expressément</w:t>
      </w:r>
      <w:r w:rsidR="009B18F5">
        <w:rPr>
          <w:color w:val="000000"/>
          <w:lang w:val="fr-FR"/>
        </w:rPr>
        <w:t xml:space="preserve"> qu</w:t>
      </w:r>
      <w:r w:rsidR="00AB52C3">
        <w:rPr>
          <w:color w:val="000000"/>
          <w:lang w:val="fr-FR"/>
        </w:rPr>
        <w:t>’</w:t>
      </w:r>
      <w:r w:rsidR="009B18F5">
        <w:rPr>
          <w:color w:val="000000"/>
          <w:lang w:val="fr-FR"/>
        </w:rPr>
        <w:t>il ne peut y avoir d</w:t>
      </w:r>
      <w:r w:rsidR="00AB52C3">
        <w:rPr>
          <w:color w:val="000000"/>
          <w:lang w:val="fr-FR"/>
        </w:rPr>
        <w:t>’</w:t>
      </w:r>
      <w:r w:rsidR="009B18F5">
        <w:rPr>
          <w:color w:val="000000"/>
          <w:lang w:val="fr-FR"/>
        </w:rPr>
        <w:t>emprisonnement, de détention ou d</w:t>
      </w:r>
      <w:r w:rsidR="00AB52C3">
        <w:rPr>
          <w:color w:val="000000"/>
          <w:lang w:val="fr-FR"/>
        </w:rPr>
        <w:t>’</w:t>
      </w:r>
      <w:r w:rsidR="009B18F5">
        <w:rPr>
          <w:color w:val="000000"/>
          <w:lang w:val="fr-FR"/>
        </w:rPr>
        <w:t>arrestation pour dettes ou à raison d</w:t>
      </w:r>
      <w:r w:rsidR="00AB52C3">
        <w:rPr>
          <w:color w:val="000000"/>
          <w:lang w:val="fr-FR"/>
        </w:rPr>
        <w:t>’</w:t>
      </w:r>
      <w:r w:rsidR="009B18F5">
        <w:rPr>
          <w:color w:val="000000"/>
          <w:lang w:val="fr-FR"/>
        </w:rPr>
        <w:t xml:space="preserve">obligations purement civiles. </w:t>
      </w:r>
    </w:p>
    <w:p w:rsidR="00D16443" w:rsidRPr="00AC623E" w:rsidRDefault="00D16443" w:rsidP="00D16443">
      <w:pPr>
        <w:spacing w:after="240"/>
        <w:rPr>
          <w:bCs/>
          <w:iCs/>
          <w:color w:val="000000"/>
          <w:lang w:val="fr-FR"/>
        </w:rPr>
      </w:pPr>
      <w:r w:rsidRPr="00AC623E">
        <w:rPr>
          <w:color w:val="000000"/>
          <w:lang w:val="fr-FR"/>
        </w:rPr>
        <w:t>189.</w:t>
      </w:r>
      <w:r w:rsidRPr="00AC623E">
        <w:rPr>
          <w:color w:val="000000"/>
          <w:lang w:val="fr-FR"/>
        </w:rPr>
        <w:tab/>
      </w:r>
      <w:r w:rsidR="009C28CD">
        <w:rPr>
          <w:color w:val="000000"/>
          <w:lang w:val="fr-FR"/>
        </w:rPr>
        <w:t xml:space="preserve">De même, les articles </w:t>
      </w:r>
      <w:r w:rsidRPr="00AC623E">
        <w:rPr>
          <w:color w:val="000000"/>
          <w:lang w:val="fr-FR"/>
        </w:rPr>
        <w:t xml:space="preserve">30 </w:t>
      </w:r>
      <w:r w:rsidR="009C28CD">
        <w:rPr>
          <w:color w:val="000000"/>
          <w:lang w:val="fr-FR"/>
        </w:rPr>
        <w:t xml:space="preserve">et </w:t>
      </w:r>
      <w:r w:rsidRPr="00AC623E">
        <w:rPr>
          <w:color w:val="000000"/>
          <w:lang w:val="fr-FR"/>
        </w:rPr>
        <w:t>31</w:t>
      </w:r>
      <w:r w:rsidR="009C28CD">
        <w:rPr>
          <w:color w:val="000000"/>
          <w:lang w:val="fr-FR"/>
        </w:rPr>
        <w:t xml:space="preserve"> de la Constitution disposent qu</w:t>
      </w:r>
      <w:r w:rsidR="00AB52C3">
        <w:rPr>
          <w:color w:val="000000"/>
          <w:lang w:val="fr-FR"/>
        </w:rPr>
        <w:t>’</w:t>
      </w:r>
      <w:r w:rsidR="009C28CD">
        <w:rPr>
          <w:color w:val="000000"/>
          <w:lang w:val="fr-FR"/>
        </w:rPr>
        <w:t xml:space="preserve">il ne peut y avoir confiscation de biens et que sont seuls punissables les faits déclarés tels par une loi antérieure à leur commission, dès </w:t>
      </w:r>
      <w:r w:rsidR="00BA53C6">
        <w:rPr>
          <w:color w:val="000000"/>
          <w:lang w:val="fr-FR"/>
        </w:rPr>
        <w:t xml:space="preserve">lors </w:t>
      </w:r>
      <w:r w:rsidR="009C28CD">
        <w:rPr>
          <w:color w:val="000000"/>
          <w:lang w:val="fr-FR"/>
        </w:rPr>
        <w:t>qu</w:t>
      </w:r>
      <w:r w:rsidR="00AB52C3">
        <w:rPr>
          <w:color w:val="000000"/>
          <w:lang w:val="fr-FR"/>
        </w:rPr>
        <w:t>’</w:t>
      </w:r>
      <w:r w:rsidR="009C28CD">
        <w:rPr>
          <w:color w:val="000000"/>
          <w:lang w:val="fr-FR"/>
        </w:rPr>
        <w:t>ils s</w:t>
      </w:r>
      <w:r w:rsidR="00AB52C3">
        <w:rPr>
          <w:color w:val="000000"/>
          <w:lang w:val="fr-FR"/>
        </w:rPr>
        <w:t>’</w:t>
      </w:r>
      <w:r w:rsidR="009C28CD">
        <w:rPr>
          <w:color w:val="000000"/>
          <w:lang w:val="fr-FR"/>
        </w:rPr>
        <w:t>appliquent exactement à l</w:t>
      </w:r>
      <w:r w:rsidR="00AB52C3">
        <w:rPr>
          <w:color w:val="000000"/>
          <w:lang w:val="fr-FR"/>
        </w:rPr>
        <w:t>’</w:t>
      </w:r>
      <w:r w:rsidR="009C28CD">
        <w:rPr>
          <w:color w:val="000000"/>
          <w:lang w:val="fr-FR"/>
        </w:rPr>
        <w:t xml:space="preserve">acte contesté. </w:t>
      </w:r>
    </w:p>
    <w:p w:rsidR="00D16443" w:rsidRPr="00AC623E" w:rsidRDefault="00D16443" w:rsidP="00D16443">
      <w:pPr>
        <w:spacing w:after="240"/>
        <w:rPr>
          <w:color w:val="000000"/>
          <w:lang w:val="fr-FR"/>
        </w:rPr>
      </w:pPr>
      <w:r w:rsidRPr="00AC623E">
        <w:rPr>
          <w:bCs/>
          <w:iCs/>
          <w:color w:val="000000"/>
          <w:lang w:val="fr-FR"/>
        </w:rPr>
        <w:t>190.</w:t>
      </w:r>
      <w:r w:rsidRPr="00AC623E">
        <w:rPr>
          <w:bCs/>
          <w:iCs/>
          <w:color w:val="000000"/>
          <w:lang w:val="fr-FR"/>
        </w:rPr>
        <w:tab/>
      </w:r>
      <w:r w:rsidR="006307AB">
        <w:rPr>
          <w:bCs/>
          <w:iCs/>
          <w:color w:val="000000"/>
          <w:lang w:val="fr-FR"/>
        </w:rPr>
        <w:t>En ce sens, il n</w:t>
      </w:r>
      <w:r w:rsidR="00AB52C3">
        <w:rPr>
          <w:bCs/>
          <w:iCs/>
          <w:color w:val="000000"/>
          <w:lang w:val="fr-FR"/>
        </w:rPr>
        <w:t>’</w:t>
      </w:r>
      <w:r w:rsidR="006307AB">
        <w:rPr>
          <w:bCs/>
          <w:iCs/>
          <w:color w:val="000000"/>
          <w:lang w:val="fr-FR"/>
        </w:rPr>
        <w:t>existe pas de peine d</w:t>
      </w:r>
      <w:r w:rsidR="00AB52C3">
        <w:rPr>
          <w:bCs/>
          <w:iCs/>
          <w:color w:val="000000"/>
          <w:lang w:val="fr-FR"/>
        </w:rPr>
        <w:t>’</w:t>
      </w:r>
      <w:r w:rsidR="006307AB">
        <w:rPr>
          <w:bCs/>
          <w:iCs/>
          <w:color w:val="000000"/>
          <w:lang w:val="fr-FR"/>
        </w:rPr>
        <w:t>emprisonnement pour dettes ni pour le fait de n</w:t>
      </w:r>
      <w:r w:rsidR="00AB52C3">
        <w:rPr>
          <w:bCs/>
          <w:iCs/>
          <w:color w:val="000000"/>
          <w:lang w:val="fr-FR"/>
        </w:rPr>
        <w:t>’</w:t>
      </w:r>
      <w:r w:rsidR="006307AB">
        <w:rPr>
          <w:bCs/>
          <w:iCs/>
          <w:color w:val="000000"/>
          <w:lang w:val="fr-FR"/>
        </w:rPr>
        <w:t>être pas en mesure d</w:t>
      </w:r>
      <w:r w:rsidR="00AB52C3">
        <w:rPr>
          <w:bCs/>
          <w:iCs/>
          <w:color w:val="000000"/>
          <w:lang w:val="fr-FR"/>
        </w:rPr>
        <w:t>’</w:t>
      </w:r>
      <w:r w:rsidR="006307AB">
        <w:rPr>
          <w:bCs/>
          <w:iCs/>
          <w:color w:val="000000"/>
          <w:lang w:val="fr-FR"/>
        </w:rPr>
        <w:t>exécuter une obligation contractuelle, dès lors que celle-ci ne donne pas lieu à la commission d</w:t>
      </w:r>
      <w:r w:rsidR="00AB52C3">
        <w:rPr>
          <w:bCs/>
          <w:iCs/>
          <w:color w:val="000000"/>
          <w:lang w:val="fr-FR"/>
        </w:rPr>
        <w:t>’</w:t>
      </w:r>
      <w:r w:rsidR="006307AB">
        <w:rPr>
          <w:bCs/>
          <w:iCs/>
          <w:color w:val="000000"/>
          <w:lang w:val="fr-FR"/>
        </w:rPr>
        <w:t xml:space="preserve">une infraction. </w:t>
      </w:r>
    </w:p>
    <w:p w:rsidR="00D16443" w:rsidRPr="00AC623E" w:rsidRDefault="00C25C41" w:rsidP="00620868">
      <w:pPr>
        <w:keepNext/>
        <w:keepLines/>
        <w:spacing w:after="240"/>
        <w:rPr>
          <w:b/>
          <w:iCs/>
          <w:color w:val="000000"/>
          <w:lang w:val="fr-FR"/>
        </w:rPr>
      </w:pPr>
      <w:r>
        <w:rPr>
          <w:b/>
          <w:iCs/>
          <w:color w:val="000000"/>
          <w:lang w:val="fr-FR"/>
        </w:rPr>
        <w:t>Article</w:t>
      </w:r>
      <w:r w:rsidR="00D16443" w:rsidRPr="00AC623E">
        <w:rPr>
          <w:b/>
          <w:iCs/>
          <w:color w:val="000000"/>
          <w:lang w:val="fr-FR"/>
        </w:rPr>
        <w:t xml:space="preserve"> 12</w:t>
      </w:r>
    </w:p>
    <w:p w:rsidR="00D16443" w:rsidRPr="00AC623E" w:rsidRDefault="00D16443" w:rsidP="00D16443">
      <w:pPr>
        <w:spacing w:after="240"/>
        <w:rPr>
          <w:bCs/>
          <w:iCs/>
          <w:color w:val="000000"/>
          <w:lang w:val="fr-FR"/>
        </w:rPr>
      </w:pPr>
      <w:r w:rsidRPr="00AC623E">
        <w:rPr>
          <w:bCs/>
          <w:iCs/>
          <w:color w:val="000000"/>
          <w:lang w:val="fr-FR"/>
        </w:rPr>
        <w:t>191.</w:t>
      </w:r>
      <w:r w:rsidRPr="00AC623E">
        <w:rPr>
          <w:bCs/>
          <w:iCs/>
          <w:color w:val="000000"/>
          <w:lang w:val="fr-FR"/>
        </w:rPr>
        <w:tab/>
      </w:r>
      <w:r w:rsidR="00025B39">
        <w:rPr>
          <w:bCs/>
          <w:iCs/>
          <w:color w:val="000000"/>
          <w:lang w:val="fr-FR"/>
        </w:rPr>
        <w:t>Selon l</w:t>
      </w:r>
      <w:r w:rsidR="00AB52C3">
        <w:rPr>
          <w:bCs/>
          <w:iCs/>
          <w:color w:val="000000"/>
          <w:lang w:val="fr-FR"/>
        </w:rPr>
        <w:t>’</w:t>
      </w:r>
      <w:r w:rsidR="00025B39">
        <w:rPr>
          <w:bCs/>
          <w:iCs/>
          <w:color w:val="000000"/>
          <w:lang w:val="fr-FR"/>
        </w:rPr>
        <w:t>article 37 de la Constitution</w:t>
      </w:r>
      <w:r w:rsidR="00BA53C6">
        <w:rPr>
          <w:bCs/>
          <w:iCs/>
          <w:color w:val="000000"/>
          <w:lang w:val="fr-FR"/>
        </w:rPr>
        <w:t>,</w:t>
      </w:r>
      <w:r w:rsidR="00025B39">
        <w:rPr>
          <w:bCs/>
          <w:iCs/>
          <w:color w:val="000000"/>
          <w:lang w:val="fr-FR"/>
        </w:rPr>
        <w:t xml:space="preserve"> </w:t>
      </w:r>
      <w:r w:rsidR="00025B39" w:rsidRPr="00AC623E">
        <w:rPr>
          <w:bCs/>
          <w:iCs/>
          <w:color w:val="000000"/>
          <w:lang w:val="fr-FR"/>
        </w:rPr>
        <w:t>"</w:t>
      </w:r>
      <w:r w:rsidR="00BA53C6">
        <w:rPr>
          <w:bCs/>
          <w:iCs/>
          <w:color w:val="000000"/>
          <w:lang w:val="fr-FR"/>
        </w:rPr>
        <w:t>chacun</w:t>
      </w:r>
      <w:r w:rsidR="00025B39">
        <w:rPr>
          <w:bCs/>
          <w:iCs/>
          <w:color w:val="000000"/>
          <w:lang w:val="fr-FR"/>
        </w:rPr>
        <w:t xml:space="preserve"> peut transiter librement par le territoire national et changer de domicile ou de résidence sans autre limitation que celle qu</w:t>
      </w:r>
      <w:r w:rsidR="00AB52C3">
        <w:rPr>
          <w:bCs/>
          <w:iCs/>
          <w:color w:val="000000"/>
          <w:lang w:val="fr-FR"/>
        </w:rPr>
        <w:t>’</w:t>
      </w:r>
      <w:r w:rsidR="00025B39">
        <w:rPr>
          <w:bCs/>
          <w:iCs/>
          <w:color w:val="000000"/>
          <w:lang w:val="fr-FR"/>
        </w:rPr>
        <w:t>imposent les lois ou les règlements en matière de transit, de fiscalité, de santé et de migration</w:t>
      </w:r>
      <w:r w:rsidR="00025B39" w:rsidRPr="00AC623E">
        <w:rPr>
          <w:bCs/>
          <w:iCs/>
          <w:color w:val="000000"/>
          <w:lang w:val="fr-FR"/>
        </w:rPr>
        <w:t>"</w:t>
      </w:r>
      <w:r w:rsidR="00025B39">
        <w:rPr>
          <w:bCs/>
          <w:iCs/>
          <w:color w:val="000000"/>
          <w:lang w:val="fr-FR"/>
        </w:rPr>
        <w:t>.</w:t>
      </w:r>
    </w:p>
    <w:p w:rsidR="00D16443" w:rsidRPr="00AC623E" w:rsidRDefault="00D16443" w:rsidP="00D16443">
      <w:pPr>
        <w:spacing w:after="240"/>
        <w:rPr>
          <w:bCs/>
          <w:iCs/>
          <w:color w:val="000000"/>
          <w:lang w:val="fr-FR"/>
        </w:rPr>
      </w:pPr>
      <w:r w:rsidRPr="00AC623E">
        <w:rPr>
          <w:bCs/>
          <w:iCs/>
          <w:color w:val="000000"/>
          <w:lang w:val="fr-FR"/>
        </w:rPr>
        <w:t>192.</w:t>
      </w:r>
      <w:r w:rsidRPr="00AC623E">
        <w:rPr>
          <w:bCs/>
          <w:iCs/>
          <w:color w:val="000000"/>
          <w:lang w:val="fr-FR"/>
        </w:rPr>
        <w:tab/>
      </w:r>
      <w:r w:rsidR="003D67BB">
        <w:rPr>
          <w:bCs/>
          <w:iCs/>
          <w:color w:val="000000"/>
          <w:lang w:val="fr-FR"/>
        </w:rPr>
        <w:t>L</w:t>
      </w:r>
      <w:r w:rsidR="00AB52C3">
        <w:rPr>
          <w:bCs/>
          <w:iCs/>
          <w:color w:val="000000"/>
          <w:lang w:val="fr-FR"/>
        </w:rPr>
        <w:t>’</w:t>
      </w:r>
      <w:r w:rsidR="003D67BB">
        <w:rPr>
          <w:bCs/>
          <w:iCs/>
          <w:color w:val="000000"/>
          <w:lang w:val="fr-FR"/>
        </w:rPr>
        <w:t xml:space="preserve">article 17 de la Constitution dispose que </w:t>
      </w:r>
      <w:r w:rsidR="003D67BB" w:rsidRPr="00AC623E">
        <w:rPr>
          <w:bCs/>
          <w:iCs/>
          <w:color w:val="000000"/>
          <w:lang w:val="fr-FR"/>
        </w:rPr>
        <w:t>"</w:t>
      </w:r>
      <w:r w:rsidR="003D67BB">
        <w:rPr>
          <w:bCs/>
          <w:iCs/>
          <w:color w:val="000000"/>
          <w:lang w:val="fr-FR"/>
        </w:rPr>
        <w:t>les autorités doivent protéger la vie, la réputation et les biens des nationaux où que ceux-ci se trouvent, ainsi que des étrangers placés sous leur juridiction</w:t>
      </w:r>
      <w:r w:rsidR="003D67BB" w:rsidRPr="00AC623E">
        <w:rPr>
          <w:bCs/>
          <w:iCs/>
          <w:color w:val="000000"/>
          <w:lang w:val="fr-FR"/>
        </w:rPr>
        <w:t>"</w:t>
      </w:r>
      <w:r w:rsidR="003D67BB">
        <w:rPr>
          <w:bCs/>
          <w:iCs/>
          <w:color w:val="000000"/>
          <w:lang w:val="fr-FR"/>
        </w:rPr>
        <w:t>; quant à l</w:t>
      </w:r>
      <w:r w:rsidR="00AB52C3">
        <w:rPr>
          <w:bCs/>
          <w:iCs/>
          <w:color w:val="000000"/>
          <w:lang w:val="fr-FR"/>
        </w:rPr>
        <w:t>’</w:t>
      </w:r>
      <w:r w:rsidR="003D67BB">
        <w:rPr>
          <w:bCs/>
          <w:iCs/>
          <w:color w:val="000000"/>
          <w:lang w:val="fr-FR"/>
        </w:rPr>
        <w:t xml:space="preserve">article 19, il dispose que </w:t>
      </w:r>
      <w:r w:rsidR="003D67BB" w:rsidRPr="00AC623E">
        <w:rPr>
          <w:bCs/>
          <w:iCs/>
          <w:color w:val="000000"/>
          <w:lang w:val="fr-FR"/>
        </w:rPr>
        <w:t>"</w:t>
      </w:r>
      <w:r w:rsidR="003D67BB">
        <w:rPr>
          <w:bCs/>
          <w:iCs/>
          <w:color w:val="000000"/>
          <w:lang w:val="fr-FR"/>
        </w:rPr>
        <w:t>nul ne peut avoir de privilège ou être l</w:t>
      </w:r>
      <w:r w:rsidR="00AB52C3">
        <w:rPr>
          <w:bCs/>
          <w:iCs/>
          <w:color w:val="000000"/>
          <w:lang w:val="fr-FR"/>
        </w:rPr>
        <w:t>’</w:t>
      </w:r>
      <w:r w:rsidR="003D67BB">
        <w:rPr>
          <w:bCs/>
          <w:iCs/>
          <w:color w:val="000000"/>
          <w:lang w:val="fr-FR"/>
        </w:rPr>
        <w:t>objet de discrimination en raison de sa race</w:t>
      </w:r>
      <w:r w:rsidR="003D67BB" w:rsidRPr="00AC623E">
        <w:rPr>
          <w:bCs/>
          <w:iCs/>
          <w:color w:val="000000"/>
          <w:lang w:val="fr-FR"/>
        </w:rPr>
        <w:t>"</w:t>
      </w:r>
      <w:r w:rsidR="003D67BB">
        <w:rPr>
          <w:bCs/>
          <w:iCs/>
          <w:color w:val="000000"/>
          <w:lang w:val="fr-FR"/>
        </w:rPr>
        <w:t xml:space="preserve">. </w:t>
      </w:r>
    </w:p>
    <w:p w:rsidR="00D16443" w:rsidRPr="00AC623E" w:rsidRDefault="00D16443" w:rsidP="00D16443">
      <w:pPr>
        <w:spacing w:after="240"/>
        <w:rPr>
          <w:bCs/>
          <w:iCs/>
          <w:color w:val="000000"/>
          <w:lang w:val="fr-FR"/>
        </w:rPr>
      </w:pPr>
      <w:r w:rsidRPr="00AC623E">
        <w:rPr>
          <w:bCs/>
          <w:iCs/>
          <w:color w:val="000000"/>
          <w:lang w:val="fr-FR"/>
        </w:rPr>
        <w:t>193.</w:t>
      </w:r>
      <w:r w:rsidRPr="00AC623E">
        <w:rPr>
          <w:bCs/>
          <w:iCs/>
          <w:color w:val="000000"/>
          <w:lang w:val="fr-FR"/>
        </w:rPr>
        <w:tab/>
      </w:r>
      <w:r w:rsidR="001B54CD">
        <w:rPr>
          <w:bCs/>
          <w:iCs/>
          <w:color w:val="000000"/>
          <w:lang w:val="fr-FR"/>
        </w:rPr>
        <w:t>En ce sens, l</w:t>
      </w:r>
      <w:r w:rsidR="00AB52C3">
        <w:rPr>
          <w:bCs/>
          <w:iCs/>
          <w:color w:val="000000"/>
          <w:lang w:val="fr-FR"/>
        </w:rPr>
        <w:t>’</w:t>
      </w:r>
      <w:r w:rsidR="001B54CD">
        <w:rPr>
          <w:bCs/>
          <w:iCs/>
          <w:color w:val="000000"/>
          <w:lang w:val="fr-FR"/>
        </w:rPr>
        <w:t>article 20 de la Constitution établit l</w:t>
      </w:r>
      <w:r w:rsidR="00AB52C3">
        <w:rPr>
          <w:bCs/>
          <w:iCs/>
          <w:color w:val="000000"/>
          <w:lang w:val="fr-FR"/>
        </w:rPr>
        <w:t>’</w:t>
      </w:r>
      <w:r w:rsidR="001B54CD">
        <w:rPr>
          <w:bCs/>
          <w:iCs/>
          <w:color w:val="000000"/>
          <w:lang w:val="fr-FR"/>
        </w:rPr>
        <w:t>égalité devant la loi des nationaux comme des étrangers</w:t>
      </w:r>
      <w:r w:rsidR="00C80942">
        <w:rPr>
          <w:bCs/>
          <w:iCs/>
          <w:color w:val="000000"/>
          <w:lang w:val="fr-FR"/>
        </w:rPr>
        <w:t>;</w:t>
      </w:r>
      <w:r w:rsidR="001B54CD">
        <w:rPr>
          <w:bCs/>
          <w:iCs/>
          <w:color w:val="000000"/>
          <w:lang w:val="fr-FR"/>
        </w:rPr>
        <w:t xml:space="preserve"> toutefois, il précise que, pour des raisons exceptionnelles tenant au travail, à la santé, à la moralité, à la sécurité publique et à l</w:t>
      </w:r>
      <w:r w:rsidR="00AB52C3">
        <w:rPr>
          <w:bCs/>
          <w:iCs/>
          <w:color w:val="000000"/>
          <w:lang w:val="fr-FR"/>
        </w:rPr>
        <w:t>’</w:t>
      </w:r>
      <w:r w:rsidR="001B54CD">
        <w:rPr>
          <w:bCs/>
          <w:iCs/>
          <w:color w:val="000000"/>
          <w:lang w:val="fr-FR"/>
        </w:rPr>
        <w:t>économie nationale, il est possible de subordonner</w:t>
      </w:r>
      <w:r w:rsidR="00BA53C6">
        <w:rPr>
          <w:bCs/>
          <w:iCs/>
          <w:color w:val="000000"/>
          <w:lang w:val="fr-FR"/>
        </w:rPr>
        <w:t xml:space="preserve"> à des conditions spéciales</w:t>
      </w:r>
      <w:r w:rsidR="001B54CD">
        <w:rPr>
          <w:bCs/>
          <w:iCs/>
          <w:color w:val="000000"/>
          <w:lang w:val="fr-FR"/>
        </w:rPr>
        <w:t xml:space="preserve"> l</w:t>
      </w:r>
      <w:r w:rsidR="00AB52C3">
        <w:rPr>
          <w:bCs/>
          <w:iCs/>
          <w:color w:val="000000"/>
          <w:lang w:val="fr-FR"/>
        </w:rPr>
        <w:t>’</w:t>
      </w:r>
      <w:r w:rsidR="001B54CD">
        <w:rPr>
          <w:bCs/>
          <w:iCs/>
          <w:color w:val="000000"/>
          <w:lang w:val="fr-FR"/>
        </w:rPr>
        <w:t>exercice de certaines activit</w:t>
      </w:r>
      <w:r w:rsidR="00BA53C6">
        <w:rPr>
          <w:bCs/>
          <w:iCs/>
          <w:color w:val="000000"/>
          <w:lang w:val="fr-FR"/>
        </w:rPr>
        <w:t>és par les étrangers en général</w:t>
      </w:r>
      <w:r w:rsidR="00DC22EF">
        <w:rPr>
          <w:bCs/>
          <w:iCs/>
          <w:color w:val="000000"/>
          <w:lang w:val="fr-FR"/>
        </w:rPr>
        <w:t>,</w:t>
      </w:r>
      <w:r w:rsidR="00BA53C6">
        <w:rPr>
          <w:bCs/>
          <w:iCs/>
          <w:color w:val="000000"/>
          <w:lang w:val="fr-FR"/>
        </w:rPr>
        <w:t xml:space="preserve"> voire de le leur refuser.</w:t>
      </w:r>
    </w:p>
    <w:p w:rsidR="00D16443" w:rsidRPr="00AC623E" w:rsidRDefault="00D16443" w:rsidP="00D16443">
      <w:pPr>
        <w:spacing w:after="240"/>
        <w:rPr>
          <w:bCs/>
          <w:iCs/>
          <w:color w:val="000000"/>
          <w:lang w:val="fr-FR"/>
        </w:rPr>
      </w:pPr>
      <w:r w:rsidRPr="00AC623E">
        <w:rPr>
          <w:bCs/>
          <w:iCs/>
          <w:color w:val="000000"/>
          <w:lang w:val="fr-FR"/>
        </w:rPr>
        <w:t>194.</w:t>
      </w:r>
      <w:r w:rsidRPr="00AC623E">
        <w:rPr>
          <w:bCs/>
          <w:iCs/>
          <w:color w:val="000000"/>
          <w:lang w:val="fr-FR"/>
        </w:rPr>
        <w:tab/>
      </w:r>
      <w:r w:rsidR="00A312FE">
        <w:rPr>
          <w:bCs/>
          <w:iCs/>
          <w:color w:val="000000"/>
          <w:lang w:val="fr-FR"/>
        </w:rPr>
        <w:t>Les nationaux comme les étrangers sont égaux devant la loi, et les uns comme les autres ont le droit d</w:t>
      </w:r>
      <w:r w:rsidR="00AB52C3">
        <w:rPr>
          <w:bCs/>
          <w:iCs/>
          <w:color w:val="000000"/>
          <w:lang w:val="fr-FR"/>
        </w:rPr>
        <w:t>’</w:t>
      </w:r>
      <w:r w:rsidR="00A312FE">
        <w:rPr>
          <w:bCs/>
          <w:iCs/>
          <w:color w:val="000000"/>
          <w:lang w:val="fr-FR"/>
        </w:rPr>
        <w:t>établir leur domicile à l</w:t>
      </w:r>
      <w:r w:rsidR="00AB52C3">
        <w:rPr>
          <w:bCs/>
          <w:iCs/>
          <w:color w:val="000000"/>
          <w:lang w:val="fr-FR"/>
        </w:rPr>
        <w:t>’</w:t>
      </w:r>
      <w:r w:rsidR="00A312FE">
        <w:rPr>
          <w:bCs/>
          <w:iCs/>
          <w:color w:val="000000"/>
          <w:lang w:val="fr-FR"/>
        </w:rPr>
        <w:t>endroit de leur choix, sans autre entrave à l</w:t>
      </w:r>
      <w:r w:rsidR="00AB52C3">
        <w:rPr>
          <w:bCs/>
          <w:iCs/>
          <w:color w:val="000000"/>
          <w:lang w:val="fr-FR"/>
        </w:rPr>
        <w:t>’</w:t>
      </w:r>
      <w:r w:rsidR="00A312FE">
        <w:rPr>
          <w:bCs/>
          <w:iCs/>
          <w:color w:val="000000"/>
          <w:lang w:val="fr-FR"/>
        </w:rPr>
        <w:t>exercice de ce droit qui puisse être apportée par les autorités que celles découlant du droit de propriété.</w:t>
      </w:r>
    </w:p>
    <w:p w:rsidR="00D16443" w:rsidRPr="00AC623E" w:rsidRDefault="00D16443" w:rsidP="00D16443">
      <w:pPr>
        <w:spacing w:after="240"/>
        <w:rPr>
          <w:bCs/>
          <w:iCs/>
          <w:color w:val="000000"/>
          <w:lang w:val="fr-FR"/>
        </w:rPr>
      </w:pPr>
      <w:r w:rsidRPr="00AC623E">
        <w:rPr>
          <w:bCs/>
          <w:iCs/>
          <w:color w:val="000000"/>
          <w:lang w:val="fr-FR"/>
        </w:rPr>
        <w:t>195.</w:t>
      </w:r>
      <w:r w:rsidRPr="00AC623E">
        <w:rPr>
          <w:bCs/>
          <w:iCs/>
          <w:color w:val="000000"/>
          <w:lang w:val="fr-FR"/>
        </w:rPr>
        <w:tab/>
      </w:r>
      <w:r w:rsidR="009314E1">
        <w:rPr>
          <w:bCs/>
          <w:iCs/>
          <w:color w:val="000000"/>
          <w:lang w:val="fr-FR"/>
        </w:rPr>
        <w:t>La première réglementation officielle de la gestion des migrations a été établie par le décret-loi n° 16 du 30 juin 1960, à l</w:t>
      </w:r>
      <w:r w:rsidR="00AB52C3">
        <w:rPr>
          <w:bCs/>
          <w:iCs/>
          <w:color w:val="000000"/>
          <w:lang w:val="fr-FR"/>
        </w:rPr>
        <w:t>’</w:t>
      </w:r>
      <w:r w:rsidR="009314E1">
        <w:rPr>
          <w:bCs/>
          <w:iCs/>
          <w:color w:val="000000"/>
          <w:lang w:val="fr-FR"/>
        </w:rPr>
        <w:t>époque où les migrations étaient gérées par le Département d</w:t>
      </w:r>
      <w:r w:rsidR="00BA53C6">
        <w:rPr>
          <w:bCs/>
          <w:iCs/>
          <w:color w:val="000000"/>
          <w:lang w:val="fr-FR"/>
        </w:rPr>
        <w:t>es migrations, qui relevait du M</w:t>
      </w:r>
      <w:r w:rsidR="009314E1">
        <w:rPr>
          <w:bCs/>
          <w:iCs/>
          <w:color w:val="000000"/>
          <w:lang w:val="fr-FR"/>
        </w:rPr>
        <w:t xml:space="preserve">inistère des relations extérieures. </w:t>
      </w:r>
    </w:p>
    <w:p w:rsidR="00744813" w:rsidRDefault="00D16443" w:rsidP="00D16443">
      <w:pPr>
        <w:spacing w:after="240"/>
        <w:rPr>
          <w:bCs/>
          <w:iCs/>
          <w:color w:val="000000"/>
          <w:lang w:val="fr-FR"/>
        </w:rPr>
      </w:pPr>
      <w:r w:rsidRPr="00AC623E">
        <w:rPr>
          <w:bCs/>
          <w:iCs/>
          <w:color w:val="000000"/>
          <w:lang w:val="fr-FR"/>
        </w:rPr>
        <w:t>196.</w:t>
      </w:r>
      <w:r w:rsidRPr="00AC623E">
        <w:rPr>
          <w:bCs/>
          <w:iCs/>
          <w:color w:val="000000"/>
          <w:lang w:val="fr-FR"/>
        </w:rPr>
        <w:tab/>
      </w:r>
      <w:r w:rsidR="00744813">
        <w:rPr>
          <w:bCs/>
          <w:iCs/>
          <w:color w:val="000000"/>
          <w:lang w:val="fr-FR"/>
        </w:rPr>
        <w:t>Par la suite, le décret-loi n°</w:t>
      </w:r>
      <w:r w:rsidR="00DC22EF">
        <w:rPr>
          <w:bCs/>
          <w:iCs/>
          <w:color w:val="000000"/>
          <w:lang w:val="fr-FR"/>
        </w:rPr>
        <w:t xml:space="preserve"> </w:t>
      </w:r>
      <w:r w:rsidR="00744813">
        <w:rPr>
          <w:bCs/>
          <w:iCs/>
          <w:color w:val="000000"/>
          <w:lang w:val="fr-FR"/>
        </w:rPr>
        <w:t>38 du</w:t>
      </w:r>
      <w:r w:rsidRPr="00AC623E">
        <w:rPr>
          <w:bCs/>
          <w:iCs/>
          <w:color w:val="000000"/>
          <w:lang w:val="fr-FR"/>
        </w:rPr>
        <w:t xml:space="preserve"> 29 septembre 1966 </w:t>
      </w:r>
      <w:r w:rsidR="00BA53C6">
        <w:rPr>
          <w:bCs/>
          <w:iCs/>
          <w:color w:val="000000"/>
          <w:lang w:val="fr-FR"/>
        </w:rPr>
        <w:t>a créé le D</w:t>
      </w:r>
      <w:r w:rsidR="00744813">
        <w:rPr>
          <w:bCs/>
          <w:iCs/>
          <w:color w:val="000000"/>
          <w:lang w:val="fr-FR"/>
        </w:rPr>
        <w:t>épartement des migrations et de</w:t>
      </w:r>
      <w:r w:rsidR="003B7F92">
        <w:rPr>
          <w:bCs/>
          <w:iCs/>
          <w:color w:val="000000"/>
          <w:lang w:val="fr-FR"/>
        </w:rPr>
        <w:t xml:space="preserve">s naturalisations, relevant du </w:t>
      </w:r>
      <w:r w:rsidR="00D34B61">
        <w:rPr>
          <w:bCs/>
          <w:iCs/>
          <w:color w:val="000000"/>
          <w:lang w:val="fr-FR"/>
        </w:rPr>
        <w:t>Ministère de l</w:t>
      </w:r>
      <w:r w:rsidR="00AB52C3">
        <w:rPr>
          <w:bCs/>
          <w:iCs/>
          <w:color w:val="000000"/>
          <w:lang w:val="fr-FR"/>
        </w:rPr>
        <w:t>’</w:t>
      </w:r>
      <w:r w:rsidR="00D34B61">
        <w:rPr>
          <w:bCs/>
          <w:iCs/>
          <w:color w:val="000000"/>
          <w:lang w:val="fr-FR"/>
        </w:rPr>
        <w:t>intérieur et de la justice</w:t>
      </w:r>
      <w:r w:rsidR="00744813">
        <w:rPr>
          <w:bCs/>
          <w:iCs/>
          <w:color w:val="000000"/>
          <w:lang w:val="fr-FR"/>
        </w:rPr>
        <w:t xml:space="preserve">. Ce décret-loi a fixé les structures et les fonctions requises pour apporter un appui et donner effet aux dispositions adoptées antérieurement. </w:t>
      </w:r>
    </w:p>
    <w:p w:rsidR="00D16443" w:rsidRPr="00AC623E" w:rsidRDefault="00D16443" w:rsidP="00D16443">
      <w:pPr>
        <w:spacing w:after="240"/>
        <w:rPr>
          <w:bCs/>
          <w:iCs/>
          <w:color w:val="000000"/>
          <w:lang w:val="fr-FR"/>
        </w:rPr>
      </w:pPr>
      <w:r w:rsidRPr="00AC623E">
        <w:rPr>
          <w:bCs/>
          <w:iCs/>
          <w:color w:val="000000"/>
          <w:lang w:val="fr-FR"/>
        </w:rPr>
        <w:t>197.</w:t>
      </w:r>
      <w:r w:rsidRPr="00AC623E">
        <w:rPr>
          <w:bCs/>
          <w:iCs/>
          <w:color w:val="000000"/>
          <w:lang w:val="fr-FR"/>
        </w:rPr>
        <w:tab/>
      </w:r>
      <w:r w:rsidR="003B7F92">
        <w:rPr>
          <w:bCs/>
          <w:iCs/>
          <w:color w:val="000000"/>
          <w:lang w:val="fr-FR"/>
        </w:rPr>
        <w:t xml:space="preserve">Durant les années </w:t>
      </w:r>
      <w:r w:rsidRPr="00AC623E">
        <w:rPr>
          <w:bCs/>
          <w:iCs/>
          <w:color w:val="000000"/>
          <w:lang w:val="fr-FR"/>
        </w:rPr>
        <w:t>90</w:t>
      </w:r>
      <w:r w:rsidR="003B7F92">
        <w:rPr>
          <w:bCs/>
          <w:iCs/>
          <w:color w:val="000000"/>
          <w:lang w:val="fr-FR"/>
        </w:rPr>
        <w:t>, on s</w:t>
      </w:r>
      <w:r w:rsidR="00AB52C3">
        <w:rPr>
          <w:bCs/>
          <w:iCs/>
          <w:color w:val="000000"/>
          <w:lang w:val="fr-FR"/>
        </w:rPr>
        <w:t>’</w:t>
      </w:r>
      <w:r w:rsidR="003B7F92">
        <w:rPr>
          <w:bCs/>
          <w:iCs/>
          <w:color w:val="000000"/>
          <w:lang w:val="fr-FR"/>
        </w:rPr>
        <w:t>est efforcé d</w:t>
      </w:r>
      <w:r w:rsidR="00AB52C3">
        <w:rPr>
          <w:bCs/>
          <w:iCs/>
          <w:color w:val="000000"/>
          <w:lang w:val="fr-FR"/>
        </w:rPr>
        <w:t>’</w:t>
      </w:r>
      <w:r w:rsidR="003B7F92">
        <w:rPr>
          <w:bCs/>
          <w:iCs/>
          <w:color w:val="000000"/>
          <w:lang w:val="fr-FR"/>
        </w:rPr>
        <w:t xml:space="preserve">incorporer des changements </w:t>
      </w:r>
      <w:r w:rsidR="00BA53C6">
        <w:rPr>
          <w:bCs/>
          <w:iCs/>
          <w:color w:val="000000"/>
          <w:lang w:val="fr-FR"/>
        </w:rPr>
        <w:t>à</w:t>
      </w:r>
      <w:r w:rsidR="003B7F92">
        <w:rPr>
          <w:bCs/>
          <w:iCs/>
          <w:color w:val="000000"/>
          <w:lang w:val="fr-FR"/>
        </w:rPr>
        <w:t xml:space="preserve"> la structure organisati</w:t>
      </w:r>
      <w:r w:rsidR="00BA53C6">
        <w:rPr>
          <w:bCs/>
          <w:iCs/>
          <w:color w:val="000000"/>
          <w:lang w:val="fr-FR"/>
        </w:rPr>
        <w:t>onnelle du D</w:t>
      </w:r>
      <w:r w:rsidR="003B7F92">
        <w:rPr>
          <w:bCs/>
          <w:iCs/>
          <w:color w:val="000000"/>
          <w:lang w:val="fr-FR"/>
        </w:rPr>
        <w:t>épartement des migrations et naturalisations; il a cependant fallu attendre la loi n</w:t>
      </w:r>
      <w:r w:rsidRPr="00AC623E">
        <w:rPr>
          <w:bCs/>
          <w:iCs/>
          <w:color w:val="000000"/>
          <w:lang w:val="fr-FR"/>
        </w:rPr>
        <w:t>º 47 d</w:t>
      </w:r>
      <w:r w:rsidR="003B7F92">
        <w:rPr>
          <w:bCs/>
          <w:iCs/>
          <w:color w:val="000000"/>
          <w:lang w:val="fr-FR"/>
        </w:rPr>
        <w:t>u</w:t>
      </w:r>
      <w:r w:rsidRPr="00AC623E">
        <w:rPr>
          <w:bCs/>
          <w:iCs/>
          <w:color w:val="000000"/>
          <w:lang w:val="fr-FR"/>
        </w:rPr>
        <w:t> 31 </w:t>
      </w:r>
      <w:r w:rsidR="003B7F92">
        <w:rPr>
          <w:bCs/>
          <w:iCs/>
          <w:color w:val="000000"/>
          <w:lang w:val="fr-FR"/>
        </w:rPr>
        <w:t xml:space="preserve">août </w:t>
      </w:r>
      <w:r w:rsidRPr="00AC623E">
        <w:rPr>
          <w:bCs/>
          <w:iCs/>
          <w:color w:val="000000"/>
          <w:lang w:val="fr-FR"/>
        </w:rPr>
        <w:t xml:space="preserve">1999 </w:t>
      </w:r>
      <w:r w:rsidR="003B7F92">
        <w:rPr>
          <w:bCs/>
          <w:iCs/>
          <w:color w:val="000000"/>
          <w:lang w:val="fr-FR"/>
        </w:rPr>
        <w:t xml:space="preserve">pour ériger ledit département en Direction nationale, relevant encore du </w:t>
      </w:r>
      <w:r w:rsidR="00D34B61">
        <w:rPr>
          <w:bCs/>
          <w:iCs/>
          <w:color w:val="000000"/>
          <w:lang w:val="fr-FR"/>
        </w:rPr>
        <w:t>Ministère de l</w:t>
      </w:r>
      <w:r w:rsidR="00AB52C3">
        <w:rPr>
          <w:bCs/>
          <w:iCs/>
          <w:color w:val="000000"/>
          <w:lang w:val="fr-FR"/>
        </w:rPr>
        <w:t>’</w:t>
      </w:r>
      <w:r w:rsidR="00D34B61">
        <w:rPr>
          <w:bCs/>
          <w:iCs/>
          <w:color w:val="000000"/>
          <w:lang w:val="fr-FR"/>
        </w:rPr>
        <w:t>intérieur et de la justice</w:t>
      </w:r>
      <w:r w:rsidR="003B7F92">
        <w:rPr>
          <w:bCs/>
          <w:iCs/>
          <w:color w:val="000000"/>
          <w:lang w:val="fr-FR"/>
        </w:rPr>
        <w:t>. Cela étant, les autorités ont décidé de doter la direction en question d</w:t>
      </w:r>
      <w:r w:rsidR="00AB52C3">
        <w:rPr>
          <w:bCs/>
          <w:iCs/>
          <w:color w:val="000000"/>
          <w:lang w:val="fr-FR"/>
        </w:rPr>
        <w:t>’</w:t>
      </w:r>
      <w:r w:rsidR="003B7F92">
        <w:rPr>
          <w:bCs/>
          <w:iCs/>
          <w:color w:val="000000"/>
          <w:lang w:val="fr-FR"/>
        </w:rPr>
        <w:t>une structure organique plus fonctionnelle et conforme aux programmes et activités que celle-ci réalise à ce jour.</w:t>
      </w:r>
    </w:p>
    <w:p w:rsidR="00D16443" w:rsidRPr="00AC623E" w:rsidRDefault="00D16443" w:rsidP="00D16443">
      <w:pPr>
        <w:spacing w:after="240"/>
        <w:rPr>
          <w:bCs/>
          <w:iCs/>
          <w:color w:val="000000"/>
          <w:lang w:val="fr-FR"/>
        </w:rPr>
      </w:pPr>
      <w:r w:rsidRPr="00AC623E">
        <w:rPr>
          <w:bCs/>
          <w:iCs/>
          <w:color w:val="000000"/>
          <w:lang w:val="fr-FR"/>
        </w:rPr>
        <w:t>198.</w:t>
      </w:r>
      <w:r w:rsidRPr="00AC623E">
        <w:rPr>
          <w:bCs/>
          <w:iCs/>
          <w:color w:val="000000"/>
          <w:lang w:val="fr-FR"/>
        </w:rPr>
        <w:tab/>
      </w:r>
      <w:r w:rsidR="00960A3E">
        <w:rPr>
          <w:bCs/>
          <w:iCs/>
          <w:color w:val="000000"/>
          <w:lang w:val="fr-FR"/>
        </w:rPr>
        <w:t>En réalité, pour ce qui est de la législation en matière de migration, elle continue d</w:t>
      </w:r>
      <w:r w:rsidR="00AB52C3">
        <w:rPr>
          <w:bCs/>
          <w:iCs/>
          <w:color w:val="000000"/>
          <w:lang w:val="fr-FR"/>
        </w:rPr>
        <w:t>’</w:t>
      </w:r>
      <w:r w:rsidR="00960A3E">
        <w:rPr>
          <w:bCs/>
          <w:iCs/>
          <w:color w:val="000000"/>
          <w:lang w:val="fr-FR"/>
        </w:rPr>
        <w:t>être régie par le décret-loi n</w:t>
      </w:r>
      <w:r w:rsidRPr="00AC623E">
        <w:rPr>
          <w:bCs/>
          <w:iCs/>
          <w:color w:val="000000"/>
          <w:lang w:val="fr-FR"/>
        </w:rPr>
        <w:t>º 16 de 1960</w:t>
      </w:r>
      <w:r w:rsidR="00960A3E">
        <w:rPr>
          <w:bCs/>
          <w:iCs/>
          <w:color w:val="000000"/>
          <w:lang w:val="fr-FR"/>
        </w:rPr>
        <w:t>, dont le texte principal continue de s</w:t>
      </w:r>
      <w:r w:rsidR="00AB52C3">
        <w:rPr>
          <w:bCs/>
          <w:iCs/>
          <w:color w:val="000000"/>
          <w:lang w:val="fr-FR"/>
        </w:rPr>
        <w:t>’</w:t>
      </w:r>
      <w:r w:rsidR="00960A3E">
        <w:rPr>
          <w:bCs/>
          <w:iCs/>
          <w:color w:val="000000"/>
          <w:lang w:val="fr-FR"/>
        </w:rPr>
        <w:t>appliquer. Par ailleurs, on a élaboré des normes diverses qui régissent, mises ensemble, le séjour des étrangers par le biais de différents visas.</w:t>
      </w:r>
    </w:p>
    <w:p w:rsidR="00D16443" w:rsidRPr="00AC623E" w:rsidRDefault="00D16443" w:rsidP="00D16443">
      <w:pPr>
        <w:spacing w:after="240"/>
        <w:rPr>
          <w:bCs/>
          <w:iCs/>
          <w:color w:val="000000"/>
          <w:lang w:val="fr-FR"/>
        </w:rPr>
      </w:pPr>
      <w:r w:rsidRPr="00AC623E">
        <w:rPr>
          <w:bCs/>
          <w:iCs/>
          <w:color w:val="000000"/>
          <w:lang w:val="fr-FR"/>
        </w:rPr>
        <w:t>199.</w:t>
      </w:r>
      <w:r w:rsidRPr="00AC623E">
        <w:rPr>
          <w:bCs/>
          <w:iCs/>
          <w:color w:val="000000"/>
          <w:lang w:val="fr-FR"/>
        </w:rPr>
        <w:tab/>
      </w:r>
      <w:r w:rsidR="00E56147">
        <w:rPr>
          <w:bCs/>
          <w:iCs/>
          <w:color w:val="000000"/>
          <w:lang w:val="fr-FR"/>
        </w:rPr>
        <w:t>Pour ce qui est de la migration de travail, le décret exécutif n</w:t>
      </w:r>
      <w:r w:rsidRPr="00AC623E">
        <w:rPr>
          <w:bCs/>
          <w:iCs/>
          <w:color w:val="000000"/>
          <w:lang w:val="fr-FR"/>
        </w:rPr>
        <w:t>º 17 d</w:t>
      </w:r>
      <w:r w:rsidR="00E56147">
        <w:rPr>
          <w:bCs/>
          <w:iCs/>
          <w:color w:val="000000"/>
          <w:lang w:val="fr-FR"/>
        </w:rPr>
        <w:t>u 1</w:t>
      </w:r>
      <w:r w:rsidRPr="00AC623E">
        <w:rPr>
          <w:bCs/>
          <w:iCs/>
          <w:color w:val="000000"/>
          <w:lang w:val="fr-FR"/>
        </w:rPr>
        <w:t>1</w:t>
      </w:r>
      <w:r w:rsidR="00E56147">
        <w:rPr>
          <w:bCs/>
          <w:iCs/>
          <w:color w:val="000000"/>
          <w:lang w:val="fr-FR"/>
        </w:rPr>
        <w:t xml:space="preserve"> mai </w:t>
      </w:r>
      <w:r w:rsidRPr="00AC623E">
        <w:rPr>
          <w:bCs/>
          <w:iCs/>
          <w:color w:val="000000"/>
          <w:lang w:val="fr-FR"/>
        </w:rPr>
        <w:t>1999</w:t>
      </w:r>
      <w:r w:rsidR="00E56147">
        <w:rPr>
          <w:bCs/>
          <w:iCs/>
          <w:color w:val="000000"/>
          <w:lang w:val="fr-FR"/>
        </w:rPr>
        <w:t xml:space="preserve"> établit les catégories de permis de travail et définit les conditions et modalités de délivrance</w:t>
      </w:r>
      <w:r w:rsidR="00130A88">
        <w:rPr>
          <w:bCs/>
          <w:iCs/>
          <w:color w:val="000000"/>
          <w:lang w:val="fr-FR"/>
        </w:rPr>
        <w:t>, par le M</w:t>
      </w:r>
      <w:r w:rsidR="00E56147">
        <w:rPr>
          <w:bCs/>
          <w:iCs/>
          <w:color w:val="000000"/>
          <w:lang w:val="fr-FR"/>
        </w:rPr>
        <w:t>inistère du travail et du développement du travail</w:t>
      </w:r>
      <w:r w:rsidR="00130A88">
        <w:rPr>
          <w:bCs/>
          <w:iCs/>
          <w:color w:val="000000"/>
          <w:lang w:val="fr-FR"/>
        </w:rPr>
        <w:t>,</w:t>
      </w:r>
      <w:r w:rsidR="00E56147">
        <w:rPr>
          <w:bCs/>
          <w:iCs/>
          <w:color w:val="000000"/>
          <w:lang w:val="fr-FR"/>
        </w:rPr>
        <w:t xml:space="preserve"> des permis de travail aux étrangers dits itinérants, entre autres.</w:t>
      </w:r>
    </w:p>
    <w:p w:rsidR="00D16443" w:rsidRPr="00AC623E" w:rsidRDefault="00D16443" w:rsidP="00D16443">
      <w:pPr>
        <w:spacing w:after="240"/>
        <w:rPr>
          <w:bCs/>
          <w:iCs/>
          <w:color w:val="000000"/>
          <w:lang w:val="fr-FR"/>
        </w:rPr>
      </w:pPr>
      <w:r w:rsidRPr="00AC623E">
        <w:rPr>
          <w:bCs/>
          <w:iCs/>
          <w:color w:val="000000"/>
          <w:lang w:val="fr-FR"/>
        </w:rPr>
        <w:t>200.</w:t>
      </w:r>
      <w:r w:rsidRPr="00AC623E">
        <w:rPr>
          <w:bCs/>
          <w:iCs/>
          <w:color w:val="000000"/>
          <w:lang w:val="fr-FR"/>
        </w:rPr>
        <w:tab/>
      </w:r>
      <w:r w:rsidR="002100ED">
        <w:rPr>
          <w:bCs/>
          <w:iCs/>
          <w:color w:val="000000"/>
          <w:lang w:val="fr-FR"/>
        </w:rPr>
        <w:t>On peut déduire de ce qui précède que, durant les années 90, la réglementation des migrations n</w:t>
      </w:r>
      <w:r w:rsidR="00AB52C3">
        <w:rPr>
          <w:bCs/>
          <w:iCs/>
          <w:color w:val="000000"/>
          <w:lang w:val="fr-FR"/>
        </w:rPr>
        <w:t>’</w:t>
      </w:r>
      <w:r w:rsidR="002100ED">
        <w:rPr>
          <w:bCs/>
          <w:iCs/>
          <w:color w:val="000000"/>
          <w:lang w:val="fr-FR"/>
        </w:rPr>
        <w:t>a pas fait l</w:t>
      </w:r>
      <w:r w:rsidR="00AB52C3">
        <w:rPr>
          <w:bCs/>
          <w:iCs/>
          <w:color w:val="000000"/>
          <w:lang w:val="fr-FR"/>
        </w:rPr>
        <w:t>’</w:t>
      </w:r>
      <w:r w:rsidR="002100ED">
        <w:rPr>
          <w:bCs/>
          <w:iCs/>
          <w:color w:val="000000"/>
          <w:lang w:val="fr-FR"/>
        </w:rPr>
        <w:t>objet de modifications. La loi n°</w:t>
      </w:r>
      <w:r w:rsidR="00DC22EF">
        <w:rPr>
          <w:bCs/>
          <w:iCs/>
          <w:color w:val="000000"/>
          <w:lang w:val="fr-FR"/>
        </w:rPr>
        <w:t xml:space="preserve"> </w:t>
      </w:r>
      <w:r w:rsidRPr="00AC623E">
        <w:rPr>
          <w:bCs/>
          <w:iCs/>
          <w:color w:val="000000"/>
          <w:lang w:val="fr-FR"/>
        </w:rPr>
        <w:t xml:space="preserve">47 de 1999 </w:t>
      </w:r>
      <w:r w:rsidR="002100ED">
        <w:rPr>
          <w:bCs/>
          <w:iCs/>
          <w:color w:val="000000"/>
          <w:lang w:val="fr-FR"/>
        </w:rPr>
        <w:t>n</w:t>
      </w:r>
      <w:r w:rsidR="00AB52C3">
        <w:rPr>
          <w:bCs/>
          <w:iCs/>
          <w:color w:val="000000"/>
          <w:lang w:val="fr-FR"/>
        </w:rPr>
        <w:t>’</w:t>
      </w:r>
      <w:r w:rsidR="002100ED">
        <w:rPr>
          <w:bCs/>
          <w:iCs/>
          <w:color w:val="000000"/>
          <w:lang w:val="fr-FR"/>
        </w:rPr>
        <w:t>introduit pas une réforme véritable, car elle se contente d</w:t>
      </w:r>
      <w:r w:rsidR="00AB52C3">
        <w:rPr>
          <w:bCs/>
          <w:iCs/>
          <w:color w:val="000000"/>
          <w:lang w:val="fr-FR"/>
        </w:rPr>
        <w:t>’</w:t>
      </w:r>
      <w:r w:rsidR="002100ED">
        <w:rPr>
          <w:bCs/>
          <w:iCs/>
          <w:color w:val="000000"/>
          <w:lang w:val="fr-FR"/>
        </w:rPr>
        <w:t>apporter des modifications sur des points précis, comme la délivrance de visas aux itinérants, classification qui s</w:t>
      </w:r>
      <w:r w:rsidR="00AB52C3">
        <w:rPr>
          <w:bCs/>
          <w:iCs/>
          <w:color w:val="000000"/>
          <w:lang w:val="fr-FR"/>
        </w:rPr>
        <w:t>’</w:t>
      </w:r>
      <w:r w:rsidR="002100ED">
        <w:rPr>
          <w:bCs/>
          <w:iCs/>
          <w:color w:val="000000"/>
          <w:lang w:val="fr-FR"/>
        </w:rPr>
        <w:t>étend aux artistes travaillant dans les centres de nuit.</w:t>
      </w:r>
    </w:p>
    <w:p w:rsidR="00D16443" w:rsidRPr="00AC623E" w:rsidRDefault="00D16443" w:rsidP="00D16443">
      <w:pPr>
        <w:spacing w:after="240"/>
        <w:rPr>
          <w:bCs/>
          <w:iCs/>
          <w:color w:val="000000"/>
          <w:lang w:val="fr-FR"/>
        </w:rPr>
      </w:pPr>
      <w:r w:rsidRPr="00AC623E">
        <w:rPr>
          <w:bCs/>
          <w:iCs/>
          <w:color w:val="000000"/>
          <w:lang w:val="fr-FR"/>
        </w:rPr>
        <w:t>201.</w:t>
      </w:r>
      <w:r w:rsidRPr="00AC623E">
        <w:rPr>
          <w:bCs/>
          <w:iCs/>
          <w:color w:val="000000"/>
          <w:lang w:val="fr-FR"/>
        </w:rPr>
        <w:tab/>
      </w:r>
      <w:r w:rsidR="001C5486">
        <w:rPr>
          <w:bCs/>
          <w:iCs/>
          <w:color w:val="000000"/>
          <w:lang w:val="fr-FR"/>
        </w:rPr>
        <w:t>Aussi le législateur s</w:t>
      </w:r>
      <w:r w:rsidR="00AB52C3">
        <w:rPr>
          <w:bCs/>
          <w:iCs/>
          <w:color w:val="000000"/>
          <w:lang w:val="fr-FR"/>
        </w:rPr>
        <w:t>’</w:t>
      </w:r>
      <w:r w:rsidR="001C5486">
        <w:rPr>
          <w:bCs/>
          <w:iCs/>
          <w:color w:val="000000"/>
          <w:lang w:val="fr-FR"/>
        </w:rPr>
        <w:t>est-il préoccupé de voir l</w:t>
      </w:r>
      <w:r w:rsidR="00AB52C3">
        <w:rPr>
          <w:bCs/>
          <w:iCs/>
          <w:color w:val="000000"/>
          <w:lang w:val="fr-FR"/>
        </w:rPr>
        <w:t>’</w:t>
      </w:r>
      <w:r w:rsidR="00AB28CD">
        <w:rPr>
          <w:bCs/>
          <w:iCs/>
          <w:color w:val="000000"/>
          <w:lang w:val="fr-FR"/>
        </w:rPr>
        <w:t>État</w:t>
      </w:r>
      <w:r w:rsidR="001C5486">
        <w:rPr>
          <w:bCs/>
          <w:iCs/>
          <w:color w:val="000000"/>
          <w:lang w:val="fr-FR"/>
        </w:rPr>
        <w:t xml:space="preserve"> exercer des contrôles efficaces afin de protéger la vie et les droits des étrangers pratiquant cette activité. </w:t>
      </w:r>
    </w:p>
    <w:p w:rsidR="00D16443" w:rsidRPr="00AC623E" w:rsidRDefault="00D16443" w:rsidP="00D16443">
      <w:pPr>
        <w:spacing w:after="240"/>
        <w:rPr>
          <w:bCs/>
          <w:iCs/>
          <w:color w:val="000000"/>
          <w:lang w:val="fr-FR"/>
        </w:rPr>
      </w:pPr>
      <w:r w:rsidRPr="00AC623E">
        <w:rPr>
          <w:bCs/>
          <w:iCs/>
          <w:color w:val="000000"/>
          <w:lang w:val="fr-FR"/>
        </w:rPr>
        <w:t>202.</w:t>
      </w:r>
      <w:r w:rsidRPr="00AC623E">
        <w:rPr>
          <w:bCs/>
          <w:iCs/>
          <w:color w:val="000000"/>
          <w:lang w:val="fr-FR"/>
        </w:rPr>
        <w:tab/>
      </w:r>
      <w:r w:rsidR="001C5486">
        <w:rPr>
          <w:bCs/>
          <w:iCs/>
          <w:color w:val="000000"/>
          <w:lang w:val="fr-FR"/>
        </w:rPr>
        <w:t xml:space="preserve">Durant les années 90, différents instruments internationaux ont été ratifiés; </w:t>
      </w:r>
      <w:r w:rsidR="005C0BF1">
        <w:rPr>
          <w:bCs/>
          <w:iCs/>
          <w:color w:val="000000"/>
          <w:lang w:val="fr-FR"/>
        </w:rPr>
        <w:t>ils</w:t>
      </w:r>
      <w:r w:rsidR="001C5486">
        <w:rPr>
          <w:bCs/>
          <w:iCs/>
          <w:color w:val="000000"/>
          <w:lang w:val="fr-FR"/>
        </w:rPr>
        <w:t xml:space="preserve"> illustrent la volonté d</w:t>
      </w:r>
      <w:r w:rsidR="00AB52C3">
        <w:rPr>
          <w:bCs/>
          <w:iCs/>
          <w:color w:val="000000"/>
          <w:lang w:val="fr-FR"/>
        </w:rPr>
        <w:t>’</w:t>
      </w:r>
      <w:r w:rsidR="001C5486">
        <w:rPr>
          <w:bCs/>
          <w:iCs/>
          <w:color w:val="000000"/>
          <w:lang w:val="fr-FR"/>
        </w:rPr>
        <w:t>empêcher certaines infractions, comme le trafic et la traite de personnes, en particulier lorsqu</w:t>
      </w:r>
      <w:r w:rsidR="00AB52C3">
        <w:rPr>
          <w:bCs/>
          <w:iCs/>
          <w:color w:val="000000"/>
          <w:lang w:val="fr-FR"/>
        </w:rPr>
        <w:t>’</w:t>
      </w:r>
      <w:r w:rsidR="001C5486">
        <w:rPr>
          <w:bCs/>
          <w:iCs/>
          <w:color w:val="000000"/>
          <w:lang w:val="fr-FR"/>
        </w:rPr>
        <w:t>il s</w:t>
      </w:r>
      <w:r w:rsidR="00AB52C3">
        <w:rPr>
          <w:bCs/>
          <w:iCs/>
          <w:color w:val="000000"/>
          <w:lang w:val="fr-FR"/>
        </w:rPr>
        <w:t>’</w:t>
      </w:r>
      <w:r w:rsidR="001C5486">
        <w:rPr>
          <w:bCs/>
          <w:iCs/>
          <w:color w:val="000000"/>
          <w:lang w:val="fr-FR"/>
        </w:rPr>
        <w:t xml:space="preserve">agit de personnes mineures. </w:t>
      </w:r>
    </w:p>
    <w:p w:rsidR="00D16443" w:rsidRPr="00AC623E" w:rsidRDefault="00D16443" w:rsidP="00D16443">
      <w:pPr>
        <w:spacing w:after="240"/>
        <w:rPr>
          <w:bCs/>
          <w:iCs/>
          <w:color w:val="000000"/>
          <w:lang w:val="fr-FR"/>
        </w:rPr>
      </w:pPr>
      <w:r w:rsidRPr="00AC623E">
        <w:rPr>
          <w:bCs/>
          <w:iCs/>
          <w:color w:val="000000"/>
          <w:lang w:val="fr-FR"/>
        </w:rPr>
        <w:t>203.</w:t>
      </w:r>
      <w:r w:rsidRPr="00AC623E">
        <w:rPr>
          <w:bCs/>
          <w:iCs/>
          <w:color w:val="000000"/>
          <w:lang w:val="fr-FR"/>
        </w:rPr>
        <w:tab/>
      </w:r>
      <w:r w:rsidR="00154A53">
        <w:rPr>
          <w:bCs/>
          <w:iCs/>
          <w:color w:val="000000"/>
          <w:lang w:val="fr-FR"/>
        </w:rPr>
        <w:t>Au nombre de ces instru</w:t>
      </w:r>
      <w:r w:rsidR="005C0BF1">
        <w:rPr>
          <w:bCs/>
          <w:iCs/>
          <w:color w:val="000000"/>
          <w:lang w:val="fr-FR"/>
        </w:rPr>
        <w:t>ments, on citera les suivants: C</w:t>
      </w:r>
      <w:r w:rsidR="00154A53">
        <w:rPr>
          <w:bCs/>
          <w:iCs/>
          <w:color w:val="000000"/>
          <w:lang w:val="fr-FR"/>
        </w:rPr>
        <w:t>onvention relative aux droits d</w:t>
      </w:r>
      <w:r w:rsidR="005C0BF1">
        <w:rPr>
          <w:bCs/>
          <w:iCs/>
          <w:color w:val="000000"/>
          <w:lang w:val="fr-FR"/>
        </w:rPr>
        <w:t>e l</w:t>
      </w:r>
      <w:r w:rsidR="00AB52C3">
        <w:rPr>
          <w:bCs/>
          <w:iCs/>
          <w:color w:val="000000"/>
          <w:lang w:val="fr-FR"/>
        </w:rPr>
        <w:t>’</w:t>
      </w:r>
      <w:r w:rsidR="005C0BF1">
        <w:rPr>
          <w:bCs/>
          <w:iCs/>
          <w:color w:val="000000"/>
          <w:lang w:val="fr-FR"/>
        </w:rPr>
        <w:t>enfant (ratifiée en 1990), C</w:t>
      </w:r>
      <w:r w:rsidR="00154A53">
        <w:rPr>
          <w:bCs/>
          <w:iCs/>
          <w:color w:val="000000"/>
          <w:lang w:val="fr-FR"/>
        </w:rPr>
        <w:t>onvention sur les aspects civils de l</w:t>
      </w:r>
      <w:r w:rsidR="00AB52C3">
        <w:rPr>
          <w:bCs/>
          <w:iCs/>
          <w:color w:val="000000"/>
          <w:lang w:val="fr-FR"/>
        </w:rPr>
        <w:t>’</w:t>
      </w:r>
      <w:r w:rsidR="00154A53">
        <w:rPr>
          <w:bCs/>
          <w:iCs/>
          <w:color w:val="000000"/>
          <w:lang w:val="fr-FR"/>
        </w:rPr>
        <w:t>enlèvement international d</w:t>
      </w:r>
      <w:r w:rsidR="00AB52C3">
        <w:rPr>
          <w:bCs/>
          <w:iCs/>
          <w:color w:val="000000"/>
          <w:lang w:val="fr-FR"/>
        </w:rPr>
        <w:t>’</w:t>
      </w:r>
      <w:r w:rsidR="005C0BF1">
        <w:rPr>
          <w:bCs/>
          <w:iCs/>
          <w:color w:val="000000"/>
          <w:lang w:val="fr-FR"/>
        </w:rPr>
        <w:t>enfants (ratifiée en 1993) et C</w:t>
      </w:r>
      <w:r w:rsidR="00154A53">
        <w:rPr>
          <w:bCs/>
          <w:iCs/>
          <w:color w:val="000000"/>
          <w:lang w:val="fr-FR"/>
        </w:rPr>
        <w:t>onvention interaméricaine sur le trafic international des mineurs (ratifiée en 1998).</w:t>
      </w:r>
    </w:p>
    <w:p w:rsidR="00D16443" w:rsidRPr="00AC623E" w:rsidRDefault="00D16443" w:rsidP="00D16443">
      <w:pPr>
        <w:spacing w:after="240"/>
        <w:rPr>
          <w:bCs/>
          <w:iCs/>
          <w:color w:val="000000"/>
          <w:lang w:val="fr-FR"/>
        </w:rPr>
      </w:pPr>
      <w:r w:rsidRPr="00AC623E">
        <w:rPr>
          <w:bCs/>
          <w:iCs/>
          <w:color w:val="000000"/>
          <w:lang w:val="fr-FR"/>
        </w:rPr>
        <w:t>204.</w:t>
      </w:r>
      <w:r w:rsidRPr="00AC623E">
        <w:rPr>
          <w:bCs/>
          <w:iCs/>
          <w:color w:val="000000"/>
          <w:lang w:val="fr-FR"/>
        </w:rPr>
        <w:tab/>
      </w:r>
      <w:r w:rsidR="009D5D3F">
        <w:rPr>
          <w:bCs/>
          <w:iCs/>
          <w:color w:val="000000"/>
          <w:lang w:val="fr-FR"/>
        </w:rPr>
        <w:t>La loi n</w:t>
      </w:r>
      <w:r w:rsidRPr="00AC623E">
        <w:rPr>
          <w:bCs/>
          <w:iCs/>
          <w:color w:val="000000"/>
          <w:lang w:val="fr-FR"/>
        </w:rPr>
        <w:t>º 38 d</w:t>
      </w:r>
      <w:r w:rsidR="009D5D3F">
        <w:rPr>
          <w:bCs/>
          <w:iCs/>
          <w:color w:val="000000"/>
          <w:lang w:val="fr-FR"/>
        </w:rPr>
        <w:t>u</w:t>
      </w:r>
      <w:r w:rsidRPr="00AC623E">
        <w:rPr>
          <w:bCs/>
          <w:iCs/>
          <w:color w:val="000000"/>
          <w:lang w:val="fr-FR"/>
        </w:rPr>
        <w:t xml:space="preserve"> 31 </w:t>
      </w:r>
      <w:r w:rsidR="009D5D3F">
        <w:rPr>
          <w:bCs/>
          <w:iCs/>
          <w:color w:val="000000"/>
          <w:lang w:val="fr-FR"/>
        </w:rPr>
        <w:t>juillet</w:t>
      </w:r>
      <w:r w:rsidRPr="00AC623E">
        <w:rPr>
          <w:bCs/>
          <w:iCs/>
          <w:color w:val="000000"/>
          <w:lang w:val="fr-FR"/>
        </w:rPr>
        <w:t xml:space="preserve"> 2000</w:t>
      </w:r>
      <w:r w:rsidR="009D5D3F">
        <w:rPr>
          <w:bCs/>
          <w:iCs/>
          <w:color w:val="000000"/>
          <w:lang w:val="fr-FR"/>
        </w:rPr>
        <w:t xml:space="preserve"> portant approbation du statut organique de la </w:t>
      </w:r>
      <w:r w:rsidRPr="009D5D3F">
        <w:rPr>
          <w:bCs/>
          <w:i/>
          <w:iCs/>
          <w:color w:val="000000"/>
          <w:lang w:val="fr-FR"/>
        </w:rPr>
        <w:t>Procuraduría de la Administración</w:t>
      </w:r>
      <w:r w:rsidRPr="00AC623E">
        <w:rPr>
          <w:bCs/>
          <w:iCs/>
          <w:color w:val="000000"/>
          <w:lang w:val="fr-FR"/>
        </w:rPr>
        <w:t xml:space="preserve"> </w:t>
      </w:r>
      <w:r w:rsidR="009D5D3F">
        <w:rPr>
          <w:bCs/>
          <w:iCs/>
          <w:color w:val="000000"/>
          <w:lang w:val="fr-FR"/>
        </w:rPr>
        <w:t>réglemente la procédure administrative en général, ce qui représente un progrès dans l</w:t>
      </w:r>
      <w:r w:rsidR="00AB52C3">
        <w:rPr>
          <w:bCs/>
          <w:iCs/>
          <w:color w:val="000000"/>
          <w:lang w:val="fr-FR"/>
        </w:rPr>
        <w:t>’</w:t>
      </w:r>
      <w:r w:rsidR="009D5D3F">
        <w:rPr>
          <w:bCs/>
          <w:iCs/>
          <w:color w:val="000000"/>
          <w:lang w:val="fr-FR"/>
        </w:rPr>
        <w:t>accès à la justice, car comme précisé antérieurement, la législation en matière de migration remonte à 1960, et la loi n°38 comble les lacunes en ce qui concerne les recours qui peuvent être exercés, en autres. Cette loi établit notamment les principes administratifs, le réexamen des actes, le processus administratif, la présentation des requêtes, consultations, dénonciations et plaintes, les incidents, les empêchements et causes de récusation et, en général, tout ce qui a trait aux recours administratifs.</w:t>
      </w:r>
    </w:p>
    <w:p w:rsidR="00D16443" w:rsidRPr="00AC623E" w:rsidRDefault="00D16443" w:rsidP="00D16443">
      <w:pPr>
        <w:spacing w:after="240"/>
        <w:rPr>
          <w:bCs/>
          <w:iCs/>
          <w:color w:val="000000"/>
          <w:lang w:val="fr-FR"/>
        </w:rPr>
      </w:pPr>
      <w:r w:rsidRPr="00AC623E">
        <w:rPr>
          <w:bCs/>
          <w:iCs/>
          <w:color w:val="000000"/>
          <w:lang w:val="fr-FR"/>
        </w:rPr>
        <w:t>205.</w:t>
      </w:r>
      <w:r w:rsidRPr="00AC623E">
        <w:rPr>
          <w:bCs/>
          <w:iCs/>
          <w:color w:val="000000"/>
          <w:lang w:val="fr-FR"/>
        </w:rPr>
        <w:tab/>
      </w:r>
      <w:r w:rsidR="0073718A">
        <w:rPr>
          <w:bCs/>
          <w:iCs/>
          <w:color w:val="000000"/>
          <w:lang w:val="fr-FR"/>
        </w:rPr>
        <w:t>Dans le cadre du changement survenu dans le domaine des migrations en ce XXI</w:t>
      </w:r>
      <w:r w:rsidR="0073718A" w:rsidRPr="005C0BF1">
        <w:rPr>
          <w:bCs/>
          <w:iCs/>
          <w:color w:val="000000"/>
          <w:lang w:val="fr-FR"/>
        </w:rPr>
        <w:t>e</w:t>
      </w:r>
      <w:r w:rsidR="00620868">
        <w:rPr>
          <w:bCs/>
          <w:iCs/>
          <w:color w:val="000000"/>
          <w:lang w:val="fr-FR"/>
        </w:rPr>
        <w:t xml:space="preserve"> siècle, le </w:t>
      </w:r>
      <w:r w:rsidR="00D34B61">
        <w:rPr>
          <w:bCs/>
          <w:iCs/>
          <w:color w:val="000000"/>
          <w:lang w:val="fr-FR"/>
        </w:rPr>
        <w:t>Ministère de l</w:t>
      </w:r>
      <w:r w:rsidR="00AB52C3">
        <w:rPr>
          <w:bCs/>
          <w:iCs/>
          <w:color w:val="000000"/>
          <w:lang w:val="fr-FR"/>
        </w:rPr>
        <w:t>’</w:t>
      </w:r>
      <w:r w:rsidR="00D34B61">
        <w:rPr>
          <w:bCs/>
          <w:iCs/>
          <w:color w:val="000000"/>
          <w:lang w:val="fr-FR"/>
        </w:rPr>
        <w:t>intérieur et de la justice</w:t>
      </w:r>
      <w:r w:rsidR="0073718A">
        <w:rPr>
          <w:bCs/>
          <w:iCs/>
          <w:color w:val="000000"/>
          <w:lang w:val="fr-FR"/>
        </w:rPr>
        <w:t xml:space="preserve"> a décidé de doter la Direction d</w:t>
      </w:r>
      <w:r w:rsidR="00AB52C3">
        <w:rPr>
          <w:bCs/>
          <w:iCs/>
          <w:color w:val="000000"/>
          <w:lang w:val="fr-FR"/>
        </w:rPr>
        <w:t>’</w:t>
      </w:r>
      <w:r w:rsidR="0073718A">
        <w:rPr>
          <w:bCs/>
          <w:iCs/>
          <w:color w:val="000000"/>
          <w:lang w:val="fr-FR"/>
        </w:rPr>
        <w:t>une structure organique plus fonctionnelle et conforme aux programmes et activités qui sont les siens, et il envisage d</w:t>
      </w:r>
      <w:r w:rsidR="00AB52C3">
        <w:rPr>
          <w:bCs/>
          <w:iCs/>
          <w:color w:val="000000"/>
          <w:lang w:val="fr-FR"/>
        </w:rPr>
        <w:t>’</w:t>
      </w:r>
      <w:r w:rsidR="0073718A">
        <w:rPr>
          <w:bCs/>
          <w:iCs/>
          <w:color w:val="000000"/>
          <w:lang w:val="fr-FR"/>
        </w:rPr>
        <w:t>actualiser en 2001 le manuel de l</w:t>
      </w:r>
      <w:r w:rsidR="00AB52C3">
        <w:rPr>
          <w:bCs/>
          <w:iCs/>
          <w:color w:val="000000"/>
          <w:lang w:val="fr-FR"/>
        </w:rPr>
        <w:t>’</w:t>
      </w:r>
      <w:r w:rsidR="0073718A">
        <w:rPr>
          <w:bCs/>
          <w:iCs/>
          <w:color w:val="000000"/>
          <w:lang w:val="fr-FR"/>
        </w:rPr>
        <w:t xml:space="preserve">organisation et des fonctions. </w:t>
      </w:r>
    </w:p>
    <w:p w:rsidR="00D16443" w:rsidRPr="00AC623E" w:rsidRDefault="00D16443" w:rsidP="00D16443">
      <w:pPr>
        <w:spacing w:after="240"/>
        <w:rPr>
          <w:bCs/>
          <w:iCs/>
          <w:color w:val="000000"/>
          <w:lang w:val="fr-FR"/>
        </w:rPr>
      </w:pPr>
      <w:r w:rsidRPr="00AC623E">
        <w:rPr>
          <w:bCs/>
          <w:iCs/>
          <w:color w:val="000000"/>
          <w:lang w:val="fr-FR"/>
        </w:rPr>
        <w:t>206.</w:t>
      </w:r>
      <w:r w:rsidRPr="00AC623E">
        <w:rPr>
          <w:bCs/>
          <w:iCs/>
          <w:color w:val="000000"/>
          <w:lang w:val="fr-FR"/>
        </w:rPr>
        <w:tab/>
      </w:r>
      <w:r w:rsidR="00DB7710">
        <w:rPr>
          <w:bCs/>
          <w:iCs/>
          <w:color w:val="000000"/>
          <w:lang w:val="fr-FR"/>
        </w:rPr>
        <w:t>Cette restructuration devrait apporter plus de souplesse et de transparence dans la prestation des services définis par la loi comme relevant de la compétence de la Direction et mobiliser l</w:t>
      </w:r>
      <w:r w:rsidR="00AB52C3">
        <w:rPr>
          <w:bCs/>
          <w:iCs/>
          <w:color w:val="000000"/>
          <w:lang w:val="fr-FR"/>
        </w:rPr>
        <w:t>’</w:t>
      </w:r>
      <w:r w:rsidR="00DB7710">
        <w:rPr>
          <w:bCs/>
          <w:iCs/>
          <w:color w:val="000000"/>
          <w:lang w:val="fr-FR"/>
        </w:rPr>
        <w:t xml:space="preserve">ensemble des services de celle-ci pour une meilleure gestion administrative, en accord avec les nouvelles tendances globales qui caractérisent le siècle nouveau. </w:t>
      </w:r>
    </w:p>
    <w:p w:rsidR="00D16443" w:rsidRPr="00AC623E" w:rsidRDefault="00D16443" w:rsidP="00D16443">
      <w:pPr>
        <w:spacing w:after="240"/>
        <w:rPr>
          <w:bCs/>
          <w:iCs/>
          <w:color w:val="000000"/>
          <w:lang w:val="fr-FR"/>
        </w:rPr>
      </w:pPr>
      <w:r w:rsidRPr="00AC623E">
        <w:rPr>
          <w:bCs/>
          <w:iCs/>
          <w:color w:val="000000"/>
          <w:lang w:val="fr-FR"/>
        </w:rPr>
        <w:t>207.</w:t>
      </w:r>
      <w:r w:rsidRPr="00AC623E">
        <w:rPr>
          <w:bCs/>
          <w:iCs/>
          <w:color w:val="000000"/>
          <w:lang w:val="fr-FR"/>
        </w:rPr>
        <w:tab/>
      </w:r>
      <w:r w:rsidR="00A52E93">
        <w:rPr>
          <w:bCs/>
          <w:iCs/>
          <w:color w:val="000000"/>
          <w:lang w:val="fr-FR"/>
        </w:rPr>
        <w:t>Le décret exécutif nº 52 du</w:t>
      </w:r>
      <w:r w:rsidRPr="00AC623E">
        <w:rPr>
          <w:bCs/>
          <w:iCs/>
          <w:color w:val="000000"/>
          <w:lang w:val="fr-FR"/>
        </w:rPr>
        <w:t xml:space="preserve"> 20 </w:t>
      </w:r>
      <w:r w:rsidR="00A52E93">
        <w:rPr>
          <w:bCs/>
          <w:iCs/>
          <w:color w:val="000000"/>
          <w:lang w:val="fr-FR"/>
        </w:rPr>
        <w:t>février 2003 définit les critères d</w:t>
      </w:r>
      <w:r w:rsidR="00AB52C3">
        <w:rPr>
          <w:bCs/>
          <w:iCs/>
          <w:color w:val="000000"/>
          <w:lang w:val="fr-FR"/>
        </w:rPr>
        <w:t>’</w:t>
      </w:r>
      <w:r w:rsidR="00A52E93">
        <w:rPr>
          <w:bCs/>
          <w:iCs/>
          <w:color w:val="000000"/>
          <w:lang w:val="fr-FR"/>
        </w:rPr>
        <w:t xml:space="preserve">application pour les visas existants, réglemente les aspects passés sous silence par les législations antérieures et envisage de nouveaux types de visas, entre autres. </w:t>
      </w:r>
    </w:p>
    <w:p w:rsidR="00D16443" w:rsidRPr="00AC623E" w:rsidRDefault="00D16443" w:rsidP="00D16443">
      <w:pPr>
        <w:spacing w:after="240"/>
        <w:rPr>
          <w:b/>
          <w:bCs/>
          <w:iCs/>
          <w:color w:val="000000"/>
          <w:lang w:val="fr-FR"/>
        </w:rPr>
      </w:pPr>
      <w:r w:rsidRPr="00AC623E">
        <w:rPr>
          <w:b/>
          <w:bCs/>
          <w:color w:val="000000"/>
          <w:lang w:val="fr-FR"/>
        </w:rPr>
        <w:tab/>
        <w:t>L</w:t>
      </w:r>
      <w:r w:rsidR="000E13AC">
        <w:rPr>
          <w:b/>
          <w:bCs/>
          <w:color w:val="000000"/>
          <w:lang w:val="fr-FR"/>
        </w:rPr>
        <w:t>égislation e</w:t>
      </w:r>
      <w:r w:rsidR="00D27385">
        <w:rPr>
          <w:b/>
          <w:bCs/>
          <w:color w:val="000000"/>
          <w:lang w:val="fr-FR"/>
        </w:rPr>
        <w:t>n matière de migrations destinée</w:t>
      </w:r>
      <w:r w:rsidR="000E13AC">
        <w:rPr>
          <w:b/>
          <w:bCs/>
          <w:color w:val="000000"/>
          <w:lang w:val="fr-FR"/>
        </w:rPr>
        <w:t xml:space="preserve"> à lutter contre les infractions sexuelles</w:t>
      </w:r>
    </w:p>
    <w:p w:rsidR="00D16443" w:rsidRPr="00AC623E" w:rsidRDefault="00D16443" w:rsidP="00D16443">
      <w:pPr>
        <w:spacing w:after="240"/>
        <w:rPr>
          <w:bCs/>
          <w:iCs/>
          <w:color w:val="000000"/>
          <w:lang w:val="fr-FR"/>
        </w:rPr>
      </w:pPr>
      <w:r w:rsidRPr="00AC623E">
        <w:rPr>
          <w:bCs/>
          <w:iCs/>
          <w:color w:val="000000"/>
          <w:lang w:val="fr-FR"/>
        </w:rPr>
        <w:t>208.</w:t>
      </w:r>
      <w:r w:rsidRPr="00AC623E">
        <w:rPr>
          <w:bCs/>
          <w:iCs/>
          <w:color w:val="000000"/>
          <w:lang w:val="fr-FR"/>
        </w:rPr>
        <w:tab/>
      </w:r>
      <w:r w:rsidR="008C370D">
        <w:rPr>
          <w:bCs/>
          <w:iCs/>
          <w:color w:val="000000"/>
          <w:lang w:val="fr-FR"/>
        </w:rPr>
        <w:t>La loi nº 16 du</w:t>
      </w:r>
      <w:r w:rsidRPr="00AC623E">
        <w:rPr>
          <w:bCs/>
          <w:iCs/>
          <w:color w:val="000000"/>
          <w:lang w:val="fr-FR"/>
        </w:rPr>
        <w:t xml:space="preserve"> 31 </w:t>
      </w:r>
      <w:r w:rsidR="008C370D">
        <w:rPr>
          <w:bCs/>
          <w:iCs/>
          <w:color w:val="000000"/>
          <w:lang w:val="fr-FR"/>
        </w:rPr>
        <w:t>mars 2004, adoptée afin d</w:t>
      </w:r>
      <w:r w:rsidR="00AB52C3">
        <w:rPr>
          <w:bCs/>
          <w:iCs/>
          <w:color w:val="000000"/>
          <w:lang w:val="fr-FR"/>
        </w:rPr>
        <w:t>’</w:t>
      </w:r>
      <w:r w:rsidR="008C370D">
        <w:rPr>
          <w:bCs/>
          <w:iCs/>
          <w:color w:val="000000"/>
          <w:lang w:val="fr-FR"/>
        </w:rPr>
        <w:t>harmoniser la législation avec les principes et les droits consacrés par les instruments internationaux relatifs aux droits de l</w:t>
      </w:r>
      <w:r w:rsidR="00AB52C3">
        <w:rPr>
          <w:bCs/>
          <w:iCs/>
          <w:color w:val="000000"/>
          <w:lang w:val="fr-FR"/>
        </w:rPr>
        <w:t>’</w:t>
      </w:r>
      <w:r w:rsidR="00620868">
        <w:rPr>
          <w:bCs/>
          <w:iCs/>
          <w:color w:val="000000"/>
          <w:lang w:val="fr-FR"/>
        </w:rPr>
        <w:t>homme, cherche à </w:t>
      </w:r>
      <w:r w:rsidR="008C370D">
        <w:rPr>
          <w:bCs/>
          <w:iCs/>
          <w:color w:val="000000"/>
          <w:lang w:val="fr-FR"/>
        </w:rPr>
        <w:t>sauvegarder les droits des personnes victimes d</w:t>
      </w:r>
      <w:r w:rsidR="00AB52C3">
        <w:rPr>
          <w:bCs/>
          <w:iCs/>
          <w:color w:val="000000"/>
          <w:lang w:val="fr-FR"/>
        </w:rPr>
        <w:t>’</w:t>
      </w:r>
      <w:r w:rsidR="008C370D">
        <w:rPr>
          <w:bCs/>
          <w:iCs/>
          <w:color w:val="000000"/>
          <w:lang w:val="fr-FR"/>
        </w:rPr>
        <w:t>infractions sexuelles.</w:t>
      </w:r>
    </w:p>
    <w:p w:rsidR="00D16443" w:rsidRPr="00AC623E" w:rsidRDefault="00D16443" w:rsidP="00D16443">
      <w:pPr>
        <w:spacing w:after="240"/>
        <w:rPr>
          <w:bCs/>
          <w:iCs/>
          <w:color w:val="000000"/>
          <w:lang w:val="fr-FR"/>
        </w:rPr>
      </w:pPr>
      <w:r w:rsidRPr="00AC623E">
        <w:rPr>
          <w:bCs/>
          <w:iCs/>
          <w:color w:val="000000"/>
          <w:lang w:val="fr-FR"/>
        </w:rPr>
        <w:t>209.</w:t>
      </w:r>
      <w:r w:rsidRPr="00AC623E">
        <w:rPr>
          <w:bCs/>
          <w:iCs/>
          <w:color w:val="000000"/>
          <w:lang w:val="fr-FR"/>
        </w:rPr>
        <w:tab/>
      </w:r>
      <w:r w:rsidR="00C959AE">
        <w:rPr>
          <w:bCs/>
          <w:iCs/>
          <w:color w:val="000000"/>
          <w:lang w:val="fr-FR"/>
        </w:rPr>
        <w:t>Cette réglementation marque un grand progrès dans la voie de la prévention et de la répression de la traite des personnes, en créant des mécanismes à cet effet par le biais d</w:t>
      </w:r>
      <w:r w:rsidR="00AB52C3">
        <w:rPr>
          <w:bCs/>
          <w:iCs/>
          <w:color w:val="000000"/>
          <w:lang w:val="fr-FR"/>
        </w:rPr>
        <w:t>’</w:t>
      </w:r>
      <w:r w:rsidR="00C959AE">
        <w:rPr>
          <w:bCs/>
          <w:iCs/>
          <w:color w:val="000000"/>
          <w:lang w:val="fr-FR"/>
        </w:rPr>
        <w:t>institutions gouvernementales.</w:t>
      </w:r>
    </w:p>
    <w:p w:rsidR="00D16443" w:rsidRPr="00AC623E" w:rsidRDefault="00D16443" w:rsidP="00D16443">
      <w:pPr>
        <w:pStyle w:val="NormalArial"/>
        <w:keepNext w:val="0"/>
        <w:tabs>
          <w:tab w:val="clear" w:pos="2580"/>
          <w:tab w:val="clear" w:pos="4419"/>
        </w:tabs>
        <w:spacing w:before="0" w:after="240"/>
        <w:jc w:val="left"/>
        <w:rPr>
          <w:rFonts w:ascii="Times New Roman" w:hAnsi="Times New Roman" w:cs="Times New Roman"/>
          <w:sz w:val="24"/>
          <w:szCs w:val="24"/>
          <w:lang w:val="fr-FR"/>
        </w:rPr>
      </w:pPr>
      <w:r w:rsidRPr="00AC623E">
        <w:rPr>
          <w:rFonts w:ascii="Times New Roman" w:hAnsi="Times New Roman" w:cs="Times New Roman"/>
          <w:b w:val="0"/>
          <w:i w:val="0"/>
          <w:sz w:val="24"/>
          <w:szCs w:val="24"/>
          <w:lang w:val="fr-FR"/>
        </w:rPr>
        <w:t>210.</w:t>
      </w:r>
      <w:r w:rsidRPr="00AC623E">
        <w:rPr>
          <w:rFonts w:ascii="Times New Roman" w:hAnsi="Times New Roman" w:cs="Times New Roman"/>
          <w:b w:val="0"/>
          <w:i w:val="0"/>
          <w:sz w:val="24"/>
          <w:szCs w:val="24"/>
          <w:lang w:val="fr-FR"/>
        </w:rPr>
        <w:tab/>
      </w:r>
      <w:r w:rsidR="00C959AE">
        <w:rPr>
          <w:rFonts w:ascii="Times New Roman" w:hAnsi="Times New Roman" w:cs="Times New Roman"/>
          <w:b w:val="0"/>
          <w:i w:val="0"/>
          <w:sz w:val="24"/>
          <w:szCs w:val="24"/>
          <w:lang w:val="fr-FR"/>
        </w:rPr>
        <w:t xml:space="preserve">Dans le sillage de la prévention de la traite des personnes, le Panama a ratifié la Convention des Nations Unies contre la criminalité transnationale organisée et ses deux protocoles additionnels, à savoir le Protocole visant à prévenir, réprimer et punir la traite des personnes </w:t>
      </w:r>
      <w:r w:rsidR="00C107CB">
        <w:rPr>
          <w:rFonts w:ascii="Times New Roman" w:hAnsi="Times New Roman" w:cs="Times New Roman"/>
          <w:b w:val="0"/>
          <w:i w:val="0"/>
          <w:sz w:val="24"/>
          <w:szCs w:val="24"/>
          <w:lang w:val="fr-FR"/>
        </w:rPr>
        <w:t>et le Protocole contre le trafic illicite de migrants par terre, air et mer. Ils ont été adoptés par le biais de la loi n</w:t>
      </w:r>
      <w:r w:rsidRPr="00AC623E">
        <w:rPr>
          <w:rFonts w:ascii="Times New Roman" w:hAnsi="Times New Roman" w:cs="Times New Roman"/>
          <w:b w:val="0"/>
          <w:bCs w:val="0"/>
          <w:i w:val="0"/>
          <w:iCs/>
          <w:sz w:val="24"/>
          <w:szCs w:val="24"/>
          <w:lang w:val="fr-FR"/>
        </w:rPr>
        <w:t>º 23 d</w:t>
      </w:r>
      <w:r w:rsidR="00C107CB">
        <w:rPr>
          <w:rFonts w:ascii="Times New Roman" w:hAnsi="Times New Roman" w:cs="Times New Roman"/>
          <w:b w:val="0"/>
          <w:bCs w:val="0"/>
          <w:i w:val="0"/>
          <w:iCs/>
          <w:sz w:val="24"/>
          <w:szCs w:val="24"/>
          <w:lang w:val="fr-FR"/>
        </w:rPr>
        <w:t>u</w:t>
      </w:r>
      <w:r w:rsidRPr="00AC623E">
        <w:rPr>
          <w:rFonts w:ascii="Times New Roman" w:hAnsi="Times New Roman" w:cs="Times New Roman"/>
          <w:b w:val="0"/>
          <w:bCs w:val="0"/>
          <w:i w:val="0"/>
          <w:iCs/>
          <w:sz w:val="24"/>
          <w:szCs w:val="24"/>
          <w:lang w:val="fr-FR"/>
        </w:rPr>
        <w:t xml:space="preserve"> 7 </w:t>
      </w:r>
      <w:r w:rsidR="00C107CB">
        <w:rPr>
          <w:rFonts w:ascii="Times New Roman" w:hAnsi="Times New Roman" w:cs="Times New Roman"/>
          <w:b w:val="0"/>
          <w:bCs w:val="0"/>
          <w:i w:val="0"/>
          <w:iCs/>
          <w:sz w:val="24"/>
          <w:szCs w:val="24"/>
          <w:lang w:val="fr-FR"/>
        </w:rPr>
        <w:t>juillet</w:t>
      </w:r>
      <w:r w:rsidRPr="00AC623E">
        <w:rPr>
          <w:rFonts w:ascii="Times New Roman" w:hAnsi="Times New Roman" w:cs="Times New Roman"/>
          <w:b w:val="0"/>
          <w:bCs w:val="0"/>
          <w:i w:val="0"/>
          <w:iCs/>
          <w:sz w:val="24"/>
          <w:szCs w:val="24"/>
          <w:lang w:val="fr-FR"/>
        </w:rPr>
        <w:t xml:space="preserve"> 2004.</w:t>
      </w:r>
    </w:p>
    <w:p w:rsidR="00D16443" w:rsidRPr="00AC623E" w:rsidRDefault="00D16443" w:rsidP="00D16443">
      <w:pPr>
        <w:spacing w:after="240"/>
        <w:rPr>
          <w:bCs/>
          <w:iCs/>
          <w:color w:val="000000"/>
          <w:lang w:val="fr-FR"/>
        </w:rPr>
      </w:pPr>
      <w:r w:rsidRPr="00AC623E">
        <w:rPr>
          <w:bCs/>
          <w:iCs/>
          <w:color w:val="000000"/>
          <w:lang w:val="fr-FR"/>
        </w:rPr>
        <w:t>211.</w:t>
      </w:r>
      <w:r w:rsidRPr="00AC623E">
        <w:rPr>
          <w:bCs/>
          <w:iCs/>
          <w:color w:val="000000"/>
          <w:lang w:val="fr-FR"/>
        </w:rPr>
        <w:tab/>
      </w:r>
      <w:r w:rsidR="00F315F2">
        <w:rPr>
          <w:bCs/>
          <w:iCs/>
          <w:color w:val="000000"/>
          <w:lang w:val="fr-FR"/>
        </w:rPr>
        <w:t xml:space="preserve">En outre, le Panama a </w:t>
      </w:r>
      <w:r w:rsidR="00561D52">
        <w:rPr>
          <w:bCs/>
          <w:iCs/>
          <w:color w:val="000000"/>
          <w:lang w:val="fr-FR"/>
        </w:rPr>
        <w:t>ratifié en 2000 le Protocole facultatif à la C</w:t>
      </w:r>
      <w:r w:rsidR="00F315F2">
        <w:rPr>
          <w:bCs/>
          <w:iCs/>
          <w:color w:val="000000"/>
          <w:lang w:val="fr-FR"/>
        </w:rPr>
        <w:t xml:space="preserve">onvention relative aux droits de </w:t>
      </w:r>
      <w:r w:rsidR="00561D52">
        <w:rPr>
          <w:bCs/>
          <w:iCs/>
          <w:color w:val="000000"/>
          <w:lang w:val="fr-FR"/>
        </w:rPr>
        <w:t>l</w:t>
      </w:r>
      <w:r w:rsidR="00AB52C3">
        <w:rPr>
          <w:bCs/>
          <w:iCs/>
          <w:color w:val="000000"/>
          <w:lang w:val="fr-FR"/>
        </w:rPr>
        <w:t>’</w:t>
      </w:r>
      <w:r w:rsidR="00F315F2">
        <w:rPr>
          <w:bCs/>
          <w:iCs/>
          <w:color w:val="000000"/>
          <w:lang w:val="fr-FR"/>
        </w:rPr>
        <w:t>enfant, concernant la vente d</w:t>
      </w:r>
      <w:r w:rsidR="00AB52C3">
        <w:rPr>
          <w:bCs/>
          <w:iCs/>
          <w:color w:val="000000"/>
          <w:lang w:val="fr-FR"/>
        </w:rPr>
        <w:t>’</w:t>
      </w:r>
      <w:r w:rsidR="00F315F2">
        <w:rPr>
          <w:bCs/>
          <w:iCs/>
          <w:color w:val="000000"/>
          <w:lang w:val="fr-FR"/>
        </w:rPr>
        <w:t>enfants, la prostitution des enfants et la pornographie mett</w:t>
      </w:r>
      <w:r w:rsidR="00561D52">
        <w:rPr>
          <w:bCs/>
          <w:iCs/>
          <w:color w:val="000000"/>
          <w:lang w:val="fr-FR"/>
        </w:rPr>
        <w:t>ant en scène des enfants et la C</w:t>
      </w:r>
      <w:r w:rsidR="00F315F2">
        <w:rPr>
          <w:bCs/>
          <w:iCs/>
          <w:color w:val="000000"/>
          <w:lang w:val="fr-FR"/>
        </w:rPr>
        <w:t>onvention n</w:t>
      </w:r>
      <w:r w:rsidRPr="00AC623E">
        <w:rPr>
          <w:bCs/>
          <w:iCs/>
          <w:color w:val="000000"/>
          <w:lang w:val="fr-FR"/>
        </w:rPr>
        <w:t>º 182 de l</w:t>
      </w:r>
      <w:r w:rsidR="00AB52C3">
        <w:rPr>
          <w:bCs/>
          <w:iCs/>
          <w:color w:val="000000"/>
          <w:lang w:val="fr-FR"/>
        </w:rPr>
        <w:t>’</w:t>
      </w:r>
      <w:r w:rsidR="00561D52">
        <w:rPr>
          <w:bCs/>
          <w:iCs/>
          <w:color w:val="000000"/>
          <w:lang w:val="fr-FR"/>
        </w:rPr>
        <w:t>Organisation internationale du T</w:t>
      </w:r>
      <w:r w:rsidR="00F315F2">
        <w:rPr>
          <w:bCs/>
          <w:iCs/>
          <w:color w:val="000000"/>
          <w:lang w:val="fr-FR"/>
        </w:rPr>
        <w:t>ravail (OIT) concernant l</w:t>
      </w:r>
      <w:r w:rsidR="00AB52C3">
        <w:rPr>
          <w:bCs/>
          <w:iCs/>
          <w:color w:val="000000"/>
          <w:lang w:val="fr-FR"/>
        </w:rPr>
        <w:t>’</w:t>
      </w:r>
      <w:r w:rsidR="00F315F2">
        <w:rPr>
          <w:bCs/>
          <w:iCs/>
          <w:color w:val="000000"/>
          <w:lang w:val="fr-FR"/>
        </w:rPr>
        <w:t>interdiction des pires formes de travail des enfants et l</w:t>
      </w:r>
      <w:r w:rsidR="00AB52C3">
        <w:rPr>
          <w:bCs/>
          <w:iCs/>
          <w:color w:val="000000"/>
          <w:lang w:val="fr-FR"/>
        </w:rPr>
        <w:t>’</w:t>
      </w:r>
      <w:r w:rsidR="00F315F2">
        <w:rPr>
          <w:bCs/>
          <w:iCs/>
          <w:color w:val="000000"/>
          <w:lang w:val="fr-FR"/>
        </w:rPr>
        <w:t xml:space="preserve">action immédiate en vue de leur élimination. </w:t>
      </w:r>
    </w:p>
    <w:p w:rsidR="00D16443" w:rsidRPr="00AC623E" w:rsidRDefault="00D16443" w:rsidP="00D16443">
      <w:pPr>
        <w:spacing w:after="240"/>
        <w:rPr>
          <w:bCs/>
          <w:iCs/>
          <w:color w:val="000000"/>
          <w:lang w:val="fr-FR"/>
        </w:rPr>
      </w:pPr>
      <w:r w:rsidRPr="00AC623E">
        <w:rPr>
          <w:bCs/>
          <w:iCs/>
          <w:color w:val="000000"/>
          <w:lang w:val="fr-FR"/>
        </w:rPr>
        <w:t>212.</w:t>
      </w:r>
      <w:r w:rsidRPr="00AC623E">
        <w:rPr>
          <w:bCs/>
          <w:iCs/>
          <w:color w:val="000000"/>
          <w:lang w:val="fr-FR"/>
        </w:rPr>
        <w:tab/>
      </w:r>
      <w:r w:rsidR="00CA0867">
        <w:rPr>
          <w:bCs/>
          <w:iCs/>
          <w:color w:val="000000"/>
          <w:lang w:val="fr-FR"/>
        </w:rPr>
        <w:t>Soucieux de perfectionner les garanties des droits fondamenta</w:t>
      </w:r>
      <w:r w:rsidR="00561D52">
        <w:rPr>
          <w:bCs/>
          <w:iCs/>
          <w:color w:val="000000"/>
          <w:lang w:val="fr-FR"/>
        </w:rPr>
        <w:t>ux en matière de migration, le G</w:t>
      </w:r>
      <w:r w:rsidR="00CA0867">
        <w:rPr>
          <w:bCs/>
          <w:iCs/>
          <w:color w:val="000000"/>
          <w:lang w:val="fr-FR"/>
        </w:rPr>
        <w:t>ouvernement a déposé à l</w:t>
      </w:r>
      <w:r w:rsidR="00AB52C3">
        <w:rPr>
          <w:bCs/>
          <w:iCs/>
          <w:color w:val="000000"/>
          <w:lang w:val="fr-FR"/>
        </w:rPr>
        <w:t>’</w:t>
      </w:r>
      <w:r w:rsidR="00CA0867">
        <w:rPr>
          <w:bCs/>
          <w:iCs/>
          <w:color w:val="000000"/>
          <w:lang w:val="fr-FR"/>
        </w:rPr>
        <w:t>Assemblée nationale un avant-projet de loi portant réglementation des migrations et réformant substantiellement la législation actuelle; l</w:t>
      </w:r>
      <w:r w:rsidR="00AB52C3">
        <w:rPr>
          <w:bCs/>
          <w:iCs/>
          <w:color w:val="000000"/>
          <w:lang w:val="fr-FR"/>
        </w:rPr>
        <w:t>’</w:t>
      </w:r>
      <w:r w:rsidR="00CA0867">
        <w:rPr>
          <w:bCs/>
          <w:iCs/>
          <w:color w:val="000000"/>
          <w:lang w:val="fr-FR"/>
        </w:rPr>
        <w:t>avant-projet en question a été présenté à l</w:t>
      </w:r>
      <w:r w:rsidR="00AB52C3">
        <w:rPr>
          <w:bCs/>
          <w:iCs/>
          <w:color w:val="000000"/>
          <w:lang w:val="fr-FR"/>
        </w:rPr>
        <w:t>’</w:t>
      </w:r>
      <w:r w:rsidR="00CA0867">
        <w:rPr>
          <w:bCs/>
          <w:iCs/>
          <w:color w:val="000000"/>
          <w:lang w:val="fr-FR"/>
        </w:rPr>
        <w:t>Assemblée nationale en 2005.</w:t>
      </w:r>
    </w:p>
    <w:p w:rsidR="00D16443" w:rsidRPr="00AC623E" w:rsidRDefault="00D16443" w:rsidP="00D16443">
      <w:pPr>
        <w:spacing w:after="240"/>
        <w:rPr>
          <w:bCs/>
          <w:iCs/>
          <w:color w:val="000000"/>
          <w:lang w:val="fr-FR"/>
        </w:rPr>
      </w:pPr>
      <w:r w:rsidRPr="00AC623E">
        <w:rPr>
          <w:bCs/>
          <w:iCs/>
          <w:color w:val="000000"/>
          <w:lang w:val="fr-FR"/>
        </w:rPr>
        <w:t>213.</w:t>
      </w:r>
      <w:r w:rsidRPr="00AC623E">
        <w:rPr>
          <w:bCs/>
          <w:iCs/>
          <w:color w:val="000000"/>
          <w:lang w:val="fr-FR"/>
        </w:rPr>
        <w:tab/>
      </w:r>
      <w:r w:rsidR="00077B14">
        <w:rPr>
          <w:bCs/>
          <w:iCs/>
          <w:color w:val="000000"/>
          <w:lang w:val="fr-FR"/>
        </w:rPr>
        <w:t xml:space="preserve">Le </w:t>
      </w:r>
      <w:r w:rsidRPr="00AC623E">
        <w:rPr>
          <w:bCs/>
          <w:iCs/>
          <w:color w:val="000000"/>
          <w:lang w:val="fr-FR"/>
        </w:rPr>
        <w:t>15</w:t>
      </w:r>
      <w:r w:rsidR="00077B14">
        <w:rPr>
          <w:bCs/>
          <w:iCs/>
          <w:color w:val="000000"/>
          <w:lang w:val="fr-FR"/>
        </w:rPr>
        <w:t xml:space="preserve"> février</w:t>
      </w:r>
      <w:r w:rsidRPr="00AC623E">
        <w:rPr>
          <w:bCs/>
          <w:iCs/>
          <w:color w:val="000000"/>
          <w:lang w:val="fr-FR"/>
        </w:rPr>
        <w:t xml:space="preserve"> 2005, </w:t>
      </w:r>
      <w:r w:rsidR="00561D52">
        <w:rPr>
          <w:bCs/>
          <w:iCs/>
          <w:color w:val="000000"/>
          <w:lang w:val="fr-FR"/>
        </w:rPr>
        <w:t>le G</w:t>
      </w:r>
      <w:r w:rsidR="00077B14">
        <w:rPr>
          <w:bCs/>
          <w:iCs/>
          <w:color w:val="000000"/>
          <w:lang w:val="fr-FR"/>
        </w:rPr>
        <w:t>ouvernement a install</w:t>
      </w:r>
      <w:r w:rsidR="004712CF">
        <w:rPr>
          <w:bCs/>
          <w:iCs/>
          <w:color w:val="000000"/>
          <w:lang w:val="fr-FR"/>
        </w:rPr>
        <w:t>é au siège du ministère public</w:t>
      </w:r>
      <w:r w:rsidR="00077B14">
        <w:rPr>
          <w:bCs/>
          <w:iCs/>
          <w:color w:val="000000"/>
          <w:lang w:val="fr-FR"/>
        </w:rPr>
        <w:t xml:space="preserve"> la Com</w:t>
      </w:r>
      <w:r w:rsidR="00D66EDB">
        <w:rPr>
          <w:bCs/>
          <w:iCs/>
          <w:color w:val="000000"/>
          <w:lang w:val="fr-FR"/>
        </w:rPr>
        <w:t>m</w:t>
      </w:r>
      <w:r w:rsidR="00077B14">
        <w:rPr>
          <w:bCs/>
          <w:iCs/>
          <w:color w:val="000000"/>
          <w:lang w:val="fr-FR"/>
        </w:rPr>
        <w:t>ission nationale pour la prévention des infractions sexuelles, conformément à la loi n°</w:t>
      </w:r>
      <w:r w:rsidR="00DC22EF">
        <w:rPr>
          <w:bCs/>
          <w:iCs/>
          <w:color w:val="000000"/>
          <w:lang w:val="fr-FR"/>
        </w:rPr>
        <w:t xml:space="preserve"> </w:t>
      </w:r>
      <w:r w:rsidR="00077B14">
        <w:rPr>
          <w:bCs/>
          <w:iCs/>
          <w:color w:val="000000"/>
          <w:lang w:val="fr-FR"/>
        </w:rPr>
        <w:t>16 du 31 mars 2004. Cette loi énonce des dispositions visant à prévenir et à qualifier les infractions contre l</w:t>
      </w:r>
      <w:r w:rsidR="00AB52C3">
        <w:rPr>
          <w:bCs/>
          <w:iCs/>
          <w:color w:val="000000"/>
          <w:lang w:val="fr-FR"/>
        </w:rPr>
        <w:t>’</w:t>
      </w:r>
      <w:r w:rsidR="00077B14">
        <w:rPr>
          <w:bCs/>
          <w:iCs/>
          <w:color w:val="000000"/>
          <w:lang w:val="fr-FR"/>
        </w:rPr>
        <w:t xml:space="preserve">intégrité et la liberté sexuelles, et </w:t>
      </w:r>
      <w:r w:rsidR="004712CF">
        <w:rPr>
          <w:bCs/>
          <w:iCs/>
          <w:color w:val="000000"/>
          <w:lang w:val="fr-FR"/>
        </w:rPr>
        <w:t>el</w:t>
      </w:r>
      <w:r w:rsidR="00077B14">
        <w:rPr>
          <w:bCs/>
          <w:iCs/>
          <w:color w:val="000000"/>
          <w:lang w:val="fr-FR"/>
        </w:rPr>
        <w:t xml:space="preserve">le modifie et complète le Code pénal et le </w:t>
      </w:r>
      <w:r w:rsidR="007F58A4">
        <w:rPr>
          <w:bCs/>
          <w:iCs/>
          <w:color w:val="000000"/>
          <w:lang w:val="fr-FR"/>
        </w:rPr>
        <w:t>Code judiciaire</w:t>
      </w:r>
      <w:r w:rsidR="00077B14">
        <w:rPr>
          <w:bCs/>
          <w:iCs/>
          <w:color w:val="000000"/>
          <w:lang w:val="fr-FR"/>
        </w:rPr>
        <w:t xml:space="preserve">. </w:t>
      </w:r>
    </w:p>
    <w:p w:rsidR="00D16443" w:rsidRPr="00AC623E" w:rsidRDefault="00D16443" w:rsidP="00D16443">
      <w:pPr>
        <w:spacing w:after="240"/>
        <w:rPr>
          <w:bCs/>
          <w:iCs/>
          <w:color w:val="000000"/>
          <w:lang w:val="fr-FR"/>
        </w:rPr>
      </w:pPr>
      <w:r w:rsidRPr="00AC623E">
        <w:rPr>
          <w:bCs/>
          <w:iCs/>
          <w:color w:val="000000"/>
          <w:lang w:val="fr-FR"/>
        </w:rPr>
        <w:t>214.</w:t>
      </w:r>
      <w:r w:rsidRPr="00AC623E">
        <w:rPr>
          <w:bCs/>
          <w:iCs/>
          <w:color w:val="000000"/>
          <w:lang w:val="fr-FR"/>
        </w:rPr>
        <w:tab/>
      </w:r>
      <w:r w:rsidR="00D66EDB">
        <w:rPr>
          <w:bCs/>
          <w:iCs/>
          <w:color w:val="000000"/>
          <w:lang w:val="fr-FR"/>
        </w:rPr>
        <w:t>L</w:t>
      </w:r>
      <w:r w:rsidR="00AB52C3">
        <w:rPr>
          <w:bCs/>
          <w:iCs/>
          <w:color w:val="000000"/>
          <w:lang w:val="fr-FR"/>
        </w:rPr>
        <w:t>’</w:t>
      </w:r>
      <w:r w:rsidR="00D66EDB">
        <w:rPr>
          <w:bCs/>
          <w:iCs/>
          <w:color w:val="000000"/>
          <w:lang w:val="fr-FR"/>
        </w:rPr>
        <w:t>article 228 de cette loi punit d</w:t>
      </w:r>
      <w:r w:rsidR="00AB52C3">
        <w:rPr>
          <w:bCs/>
          <w:iCs/>
          <w:color w:val="000000"/>
          <w:lang w:val="fr-FR"/>
        </w:rPr>
        <w:t>’</w:t>
      </w:r>
      <w:r w:rsidR="00D66EDB">
        <w:rPr>
          <w:bCs/>
          <w:iCs/>
          <w:color w:val="000000"/>
          <w:lang w:val="fr-FR"/>
        </w:rPr>
        <w:t>une peine d</w:t>
      </w:r>
      <w:r w:rsidR="00AB52C3">
        <w:rPr>
          <w:bCs/>
          <w:iCs/>
          <w:color w:val="000000"/>
          <w:lang w:val="fr-FR"/>
        </w:rPr>
        <w:t>’</w:t>
      </w:r>
      <w:r w:rsidR="00D66EDB">
        <w:rPr>
          <w:bCs/>
          <w:iCs/>
          <w:color w:val="000000"/>
          <w:lang w:val="fr-FR"/>
        </w:rPr>
        <w:t xml:space="preserve">emprisonnement de 4 à 6 ans et de peines de 150 à 200 jours-amendes quiconque </w:t>
      </w:r>
      <w:r w:rsidR="00D66EDB" w:rsidRPr="00AC623E">
        <w:rPr>
          <w:bCs/>
          <w:iCs/>
          <w:color w:val="000000"/>
          <w:lang w:val="fr-FR"/>
        </w:rPr>
        <w:t>"</w:t>
      </w:r>
      <w:r w:rsidR="00D66EDB">
        <w:rPr>
          <w:bCs/>
          <w:iCs/>
          <w:color w:val="000000"/>
          <w:lang w:val="fr-FR"/>
        </w:rPr>
        <w:t>dans un esprit de lucre, facilite, encourage ou organise de façon quelconque l</w:t>
      </w:r>
      <w:r w:rsidR="00AB52C3">
        <w:rPr>
          <w:bCs/>
          <w:iCs/>
          <w:color w:val="000000"/>
          <w:lang w:val="fr-FR"/>
        </w:rPr>
        <w:t>’</w:t>
      </w:r>
      <w:r w:rsidR="00D66EDB">
        <w:rPr>
          <w:bCs/>
          <w:iCs/>
          <w:color w:val="000000"/>
          <w:lang w:val="fr-FR"/>
        </w:rPr>
        <w:t>exploitation sexuelle de personnes ou recrute à cette fin</w:t>
      </w:r>
      <w:r w:rsidR="00D66EDB" w:rsidRPr="00AC623E">
        <w:rPr>
          <w:bCs/>
          <w:iCs/>
          <w:color w:val="000000"/>
          <w:lang w:val="fr-FR"/>
        </w:rPr>
        <w:t>"</w:t>
      </w:r>
      <w:r w:rsidR="00D66EDB">
        <w:rPr>
          <w:bCs/>
          <w:iCs/>
          <w:color w:val="000000"/>
          <w:lang w:val="fr-FR"/>
        </w:rPr>
        <w:t>. La peine est portée de 8 à 10 ans lorsque la victime est un mineur ou une personne handicapée; il en va de même lorsque l</w:t>
      </w:r>
      <w:r w:rsidR="00AB52C3">
        <w:rPr>
          <w:bCs/>
          <w:iCs/>
          <w:color w:val="000000"/>
          <w:lang w:val="fr-FR"/>
        </w:rPr>
        <w:t>’</w:t>
      </w:r>
      <w:r w:rsidR="00D66EDB">
        <w:rPr>
          <w:bCs/>
          <w:iCs/>
          <w:color w:val="000000"/>
          <w:lang w:val="fr-FR"/>
        </w:rPr>
        <w:t xml:space="preserve">auteur est un récidiviste. </w:t>
      </w:r>
    </w:p>
    <w:p w:rsidR="00D16443" w:rsidRPr="00AC623E" w:rsidRDefault="00D16443" w:rsidP="00D16443">
      <w:pPr>
        <w:spacing w:after="240"/>
        <w:rPr>
          <w:bCs/>
          <w:iCs/>
          <w:color w:val="000000"/>
          <w:lang w:val="fr-FR"/>
        </w:rPr>
      </w:pPr>
      <w:r w:rsidRPr="00AC623E">
        <w:rPr>
          <w:bCs/>
          <w:iCs/>
          <w:color w:val="000000"/>
          <w:lang w:val="fr-FR"/>
        </w:rPr>
        <w:t>215.</w:t>
      </w:r>
      <w:r w:rsidRPr="00AC623E">
        <w:rPr>
          <w:bCs/>
          <w:iCs/>
          <w:color w:val="000000"/>
          <w:lang w:val="fr-FR"/>
        </w:rPr>
        <w:tab/>
      </w:r>
      <w:r w:rsidR="007E0537">
        <w:rPr>
          <w:bCs/>
          <w:iCs/>
          <w:color w:val="000000"/>
          <w:lang w:val="fr-FR"/>
        </w:rPr>
        <w:t>La Direction nationale des migrations et des naturalisations se propose de réglementer l</w:t>
      </w:r>
      <w:r w:rsidR="00AB52C3">
        <w:rPr>
          <w:bCs/>
          <w:iCs/>
          <w:color w:val="000000"/>
          <w:lang w:val="fr-FR"/>
        </w:rPr>
        <w:t>’</w:t>
      </w:r>
      <w:r w:rsidR="007E0537">
        <w:rPr>
          <w:bCs/>
          <w:iCs/>
          <w:color w:val="000000"/>
          <w:lang w:val="fr-FR"/>
        </w:rPr>
        <w:t>entrée et le séjour sur le territoire d</w:t>
      </w:r>
      <w:r w:rsidR="00AB52C3">
        <w:rPr>
          <w:bCs/>
          <w:iCs/>
          <w:color w:val="000000"/>
          <w:lang w:val="fr-FR"/>
        </w:rPr>
        <w:t>’</w:t>
      </w:r>
      <w:r w:rsidR="007E0537">
        <w:rPr>
          <w:bCs/>
          <w:iCs/>
          <w:color w:val="000000"/>
          <w:lang w:val="fr-FR"/>
        </w:rPr>
        <w:t xml:space="preserve">étrangers, ainsi que leur départ, en exerçant les attributions que le législateur lui confère en matière de migration. </w:t>
      </w:r>
    </w:p>
    <w:p w:rsidR="00D16443" w:rsidRPr="00AC623E" w:rsidRDefault="00D16443" w:rsidP="00D16443">
      <w:pPr>
        <w:spacing w:after="240"/>
        <w:rPr>
          <w:b/>
          <w:i/>
          <w:lang w:val="fr-FR"/>
        </w:rPr>
      </w:pPr>
      <w:r w:rsidRPr="00AC623E">
        <w:rPr>
          <w:lang w:val="fr-FR"/>
        </w:rPr>
        <w:t>216.</w:t>
      </w:r>
      <w:r w:rsidRPr="00AC623E">
        <w:rPr>
          <w:lang w:val="fr-FR"/>
        </w:rPr>
        <w:tab/>
      </w:r>
      <w:r w:rsidR="00252E87">
        <w:rPr>
          <w:lang w:val="fr-FR"/>
        </w:rPr>
        <w:t>En vertu de l</w:t>
      </w:r>
      <w:r w:rsidR="00AB52C3">
        <w:rPr>
          <w:lang w:val="fr-FR"/>
        </w:rPr>
        <w:t>’</w:t>
      </w:r>
      <w:r w:rsidR="00252E87">
        <w:rPr>
          <w:lang w:val="fr-FR"/>
        </w:rPr>
        <w:t>article 15 de la Constitution, les étrangers et les nationaux sont égaux devant la loi, et l</w:t>
      </w:r>
      <w:r w:rsidR="00AB52C3">
        <w:rPr>
          <w:lang w:val="fr-FR"/>
        </w:rPr>
        <w:t>’</w:t>
      </w:r>
      <w:r w:rsidR="00AB28CD">
        <w:rPr>
          <w:lang w:val="fr-FR"/>
        </w:rPr>
        <w:t>État</w:t>
      </w:r>
      <w:r w:rsidR="00252E87">
        <w:rPr>
          <w:lang w:val="fr-FR"/>
        </w:rPr>
        <w:t xml:space="preserve"> est tenu de protéger les garanties fondamentales dont bénéficient les nationaux et les étrangers placés sous sa juridiction. </w:t>
      </w:r>
    </w:p>
    <w:p w:rsidR="00D16443" w:rsidRPr="00AC623E" w:rsidRDefault="00D16443" w:rsidP="00D16443">
      <w:pPr>
        <w:spacing w:after="240"/>
        <w:rPr>
          <w:bCs/>
          <w:iCs/>
          <w:color w:val="000000"/>
          <w:lang w:val="fr-FR"/>
        </w:rPr>
      </w:pPr>
      <w:r w:rsidRPr="00AC623E">
        <w:rPr>
          <w:bCs/>
          <w:iCs/>
          <w:color w:val="000000"/>
          <w:lang w:val="fr-FR"/>
        </w:rPr>
        <w:t>217.</w:t>
      </w:r>
      <w:r w:rsidRPr="00AC623E">
        <w:rPr>
          <w:bCs/>
          <w:iCs/>
          <w:color w:val="000000"/>
          <w:lang w:val="fr-FR"/>
        </w:rPr>
        <w:tab/>
      </w:r>
      <w:r w:rsidR="00F54016">
        <w:rPr>
          <w:bCs/>
          <w:iCs/>
          <w:color w:val="000000"/>
          <w:lang w:val="fr-FR"/>
        </w:rPr>
        <w:t>Par ailleurs, parmi les mesures adoptées en matière de migration figurent les obstacles à l</w:t>
      </w:r>
      <w:r w:rsidR="00AB52C3">
        <w:rPr>
          <w:bCs/>
          <w:iCs/>
          <w:color w:val="000000"/>
          <w:lang w:val="fr-FR"/>
        </w:rPr>
        <w:t>’</w:t>
      </w:r>
      <w:r w:rsidR="00F54016">
        <w:rPr>
          <w:bCs/>
          <w:iCs/>
          <w:color w:val="000000"/>
          <w:lang w:val="fr-FR"/>
        </w:rPr>
        <w:t>entrée et à la sortie, ainsi que les sanctions que constitue</w:t>
      </w:r>
      <w:r w:rsidR="004712CF">
        <w:rPr>
          <w:bCs/>
          <w:iCs/>
          <w:color w:val="000000"/>
          <w:lang w:val="fr-FR"/>
        </w:rPr>
        <w:t>nt</w:t>
      </w:r>
      <w:r w:rsidR="00F54016">
        <w:rPr>
          <w:bCs/>
          <w:iCs/>
          <w:color w:val="000000"/>
          <w:lang w:val="fr-FR"/>
        </w:rPr>
        <w:t xml:space="preserve"> la mise en détention et l</w:t>
      </w:r>
      <w:r w:rsidR="00AB52C3">
        <w:rPr>
          <w:bCs/>
          <w:iCs/>
          <w:color w:val="000000"/>
          <w:lang w:val="fr-FR"/>
        </w:rPr>
        <w:t>’</w:t>
      </w:r>
      <w:r w:rsidR="00F54016">
        <w:rPr>
          <w:bCs/>
          <w:iCs/>
          <w:color w:val="000000"/>
          <w:lang w:val="fr-FR"/>
        </w:rPr>
        <w:t xml:space="preserve">expulsion, dans les conditions définies par le législateur. </w:t>
      </w:r>
    </w:p>
    <w:p w:rsidR="00D16443" w:rsidRPr="00AC623E" w:rsidRDefault="00D16443" w:rsidP="00D16443">
      <w:pPr>
        <w:spacing w:after="240"/>
        <w:rPr>
          <w:bCs/>
          <w:iCs/>
          <w:color w:val="000000"/>
          <w:lang w:val="fr-FR"/>
        </w:rPr>
      </w:pPr>
      <w:r w:rsidRPr="00AC623E">
        <w:rPr>
          <w:bCs/>
          <w:iCs/>
          <w:color w:val="000000"/>
          <w:lang w:val="fr-FR"/>
        </w:rPr>
        <w:t>218.</w:t>
      </w:r>
      <w:r w:rsidRPr="00AC623E">
        <w:rPr>
          <w:bCs/>
          <w:iCs/>
          <w:color w:val="000000"/>
          <w:lang w:val="fr-FR"/>
        </w:rPr>
        <w:tab/>
      </w:r>
      <w:r w:rsidR="00167D67">
        <w:rPr>
          <w:bCs/>
          <w:iCs/>
          <w:color w:val="000000"/>
          <w:lang w:val="fr-FR"/>
        </w:rPr>
        <w:t>Les étrangers qui souhaitent entrer sur le territoire panaméen sous une quelconque des classifications établies par la loi doivent satisfaire aux conditions permettant de les identifier et d</w:t>
      </w:r>
      <w:r w:rsidR="00AB52C3">
        <w:rPr>
          <w:bCs/>
          <w:iCs/>
          <w:color w:val="000000"/>
          <w:lang w:val="fr-FR"/>
        </w:rPr>
        <w:t>’</w:t>
      </w:r>
      <w:r w:rsidR="00167D67">
        <w:rPr>
          <w:bCs/>
          <w:iCs/>
          <w:color w:val="000000"/>
          <w:lang w:val="fr-FR"/>
        </w:rPr>
        <w:t xml:space="preserve">identifier la raison de cette entrée. </w:t>
      </w:r>
    </w:p>
    <w:p w:rsidR="00D16443" w:rsidRPr="00AC623E" w:rsidRDefault="00D16443" w:rsidP="00D16443">
      <w:pPr>
        <w:spacing w:after="240"/>
        <w:rPr>
          <w:b/>
          <w:i/>
          <w:lang w:val="fr-FR"/>
        </w:rPr>
      </w:pPr>
      <w:r w:rsidRPr="00AC623E">
        <w:rPr>
          <w:lang w:val="fr-FR"/>
        </w:rPr>
        <w:t>219.</w:t>
      </w:r>
      <w:r w:rsidRPr="00AC623E">
        <w:rPr>
          <w:lang w:val="fr-FR"/>
        </w:rPr>
        <w:tab/>
        <w:t xml:space="preserve">La </w:t>
      </w:r>
      <w:r w:rsidR="00802938">
        <w:rPr>
          <w:lang w:val="fr-FR"/>
        </w:rPr>
        <w:t>Direction des migrations est tenue de veiller à la sécurité et à l</w:t>
      </w:r>
      <w:r w:rsidR="00AB52C3">
        <w:rPr>
          <w:lang w:val="fr-FR"/>
        </w:rPr>
        <w:t>’</w:t>
      </w:r>
      <w:r w:rsidR="00802938">
        <w:rPr>
          <w:lang w:val="fr-FR"/>
        </w:rPr>
        <w:t>ordre public. Aussi la loi indique-t-elle les catégories d</w:t>
      </w:r>
      <w:r w:rsidR="00AB52C3">
        <w:rPr>
          <w:lang w:val="fr-FR"/>
        </w:rPr>
        <w:t>’</w:t>
      </w:r>
      <w:r w:rsidR="00152D9A">
        <w:rPr>
          <w:lang w:val="fr-FR"/>
        </w:rPr>
        <w:t>im</w:t>
      </w:r>
      <w:r w:rsidR="00802938">
        <w:rPr>
          <w:lang w:val="fr-FR"/>
        </w:rPr>
        <w:t xml:space="preserve">migration interdite, dont toute entrée sur le territoire en vue de la prostitution ou du proxénétisme. </w:t>
      </w:r>
    </w:p>
    <w:p w:rsidR="00D16443" w:rsidRPr="00AC623E" w:rsidRDefault="00D16443" w:rsidP="00D16443">
      <w:pPr>
        <w:spacing w:after="240"/>
        <w:rPr>
          <w:bCs/>
          <w:iCs/>
          <w:color w:val="000000"/>
          <w:lang w:val="fr-FR"/>
        </w:rPr>
      </w:pPr>
      <w:r w:rsidRPr="00AC623E">
        <w:rPr>
          <w:bCs/>
          <w:iCs/>
          <w:color w:val="000000"/>
          <w:lang w:val="fr-FR"/>
        </w:rPr>
        <w:t>220.</w:t>
      </w:r>
      <w:r w:rsidRPr="00AC623E">
        <w:rPr>
          <w:bCs/>
          <w:iCs/>
          <w:color w:val="000000"/>
          <w:lang w:val="fr-FR"/>
        </w:rPr>
        <w:tab/>
      </w:r>
      <w:r w:rsidR="00152D9A">
        <w:rPr>
          <w:bCs/>
          <w:iCs/>
          <w:color w:val="000000"/>
          <w:lang w:val="fr-FR"/>
        </w:rPr>
        <w:t>La Direction des migrations peut refuser l</w:t>
      </w:r>
      <w:r w:rsidR="00AB52C3">
        <w:rPr>
          <w:bCs/>
          <w:iCs/>
          <w:color w:val="000000"/>
          <w:lang w:val="fr-FR"/>
        </w:rPr>
        <w:t>’</w:t>
      </w:r>
      <w:r w:rsidR="00152D9A">
        <w:rPr>
          <w:bCs/>
          <w:iCs/>
          <w:color w:val="000000"/>
          <w:lang w:val="fr-FR"/>
        </w:rPr>
        <w:t>entrée au Panama ou le transit par celui-ci à des étrangers pour des motifs tenant à la sécurité, à la salubrité ou à l</w:t>
      </w:r>
      <w:r w:rsidR="00AB52C3">
        <w:rPr>
          <w:bCs/>
          <w:iCs/>
          <w:color w:val="000000"/>
          <w:lang w:val="fr-FR"/>
        </w:rPr>
        <w:t>’</w:t>
      </w:r>
      <w:r w:rsidR="00152D9A">
        <w:rPr>
          <w:bCs/>
          <w:iCs/>
          <w:color w:val="000000"/>
          <w:lang w:val="fr-FR"/>
        </w:rPr>
        <w:t>ordre public, comme cela se fait par le contr</w:t>
      </w:r>
      <w:r w:rsidR="002076E6">
        <w:rPr>
          <w:bCs/>
          <w:iCs/>
          <w:color w:val="000000"/>
          <w:lang w:val="fr-FR"/>
        </w:rPr>
        <w:t>ôle exercé aux frontières.</w:t>
      </w:r>
    </w:p>
    <w:p w:rsidR="00D16443" w:rsidRPr="00AC623E" w:rsidRDefault="00D16443" w:rsidP="00D16443">
      <w:pPr>
        <w:spacing w:after="240"/>
        <w:rPr>
          <w:bCs/>
          <w:iCs/>
          <w:color w:val="000000"/>
          <w:lang w:val="fr-FR"/>
        </w:rPr>
      </w:pPr>
      <w:r w:rsidRPr="00AC623E">
        <w:rPr>
          <w:bCs/>
          <w:iCs/>
          <w:color w:val="000000"/>
          <w:lang w:val="fr-FR"/>
        </w:rPr>
        <w:t>221.</w:t>
      </w:r>
      <w:r w:rsidRPr="00AC623E">
        <w:rPr>
          <w:bCs/>
          <w:iCs/>
          <w:color w:val="000000"/>
          <w:lang w:val="fr-FR"/>
        </w:rPr>
        <w:tab/>
      </w:r>
      <w:r w:rsidR="002076E6">
        <w:rPr>
          <w:bCs/>
          <w:iCs/>
          <w:color w:val="000000"/>
          <w:lang w:val="fr-FR"/>
        </w:rPr>
        <w:t>Depuis quelques années, la Direction des migrations met en œuvre un système intégré avancé qui lui permet de vérifier aux frontières l</w:t>
      </w:r>
      <w:r w:rsidR="00AB52C3">
        <w:rPr>
          <w:bCs/>
          <w:iCs/>
          <w:color w:val="000000"/>
          <w:lang w:val="fr-FR"/>
        </w:rPr>
        <w:t>’</w:t>
      </w:r>
      <w:r w:rsidR="002076E6">
        <w:rPr>
          <w:bCs/>
          <w:iCs/>
          <w:color w:val="000000"/>
          <w:lang w:val="fr-FR"/>
        </w:rPr>
        <w:t>identité de personnes faisant l</w:t>
      </w:r>
      <w:r w:rsidR="00AB52C3">
        <w:rPr>
          <w:bCs/>
          <w:iCs/>
          <w:color w:val="000000"/>
          <w:lang w:val="fr-FR"/>
        </w:rPr>
        <w:t>’</w:t>
      </w:r>
      <w:r w:rsidR="002076E6">
        <w:rPr>
          <w:bCs/>
          <w:iCs/>
          <w:color w:val="000000"/>
          <w:lang w:val="fr-FR"/>
        </w:rPr>
        <w:t>objet d</w:t>
      </w:r>
      <w:r w:rsidR="00AB52C3">
        <w:rPr>
          <w:bCs/>
          <w:iCs/>
          <w:color w:val="000000"/>
          <w:lang w:val="fr-FR"/>
        </w:rPr>
        <w:t>’</w:t>
      </w:r>
      <w:r w:rsidR="002076E6">
        <w:rPr>
          <w:bCs/>
          <w:iCs/>
          <w:color w:val="000000"/>
          <w:lang w:val="fr-FR"/>
        </w:rPr>
        <w:t>un mandat judiciaire ou d</w:t>
      </w:r>
      <w:r w:rsidR="00AB52C3">
        <w:rPr>
          <w:bCs/>
          <w:iCs/>
          <w:color w:val="000000"/>
          <w:lang w:val="fr-FR"/>
        </w:rPr>
        <w:t>’</w:t>
      </w:r>
      <w:r w:rsidR="002076E6">
        <w:rPr>
          <w:bCs/>
          <w:iCs/>
          <w:color w:val="000000"/>
          <w:lang w:val="fr-FR"/>
        </w:rPr>
        <w:t>un autre empêchement, ainsi que le document qu</w:t>
      </w:r>
      <w:r w:rsidR="00AB52C3">
        <w:rPr>
          <w:bCs/>
          <w:iCs/>
          <w:color w:val="000000"/>
          <w:lang w:val="fr-FR"/>
        </w:rPr>
        <w:t>’</w:t>
      </w:r>
      <w:r w:rsidR="002076E6">
        <w:rPr>
          <w:bCs/>
          <w:iCs/>
          <w:color w:val="000000"/>
          <w:lang w:val="fr-FR"/>
        </w:rPr>
        <w:t xml:space="preserve">elles présentent. </w:t>
      </w:r>
    </w:p>
    <w:p w:rsidR="00D16443" w:rsidRPr="00AC623E" w:rsidRDefault="00D16443" w:rsidP="00D16443">
      <w:pPr>
        <w:spacing w:after="240"/>
        <w:rPr>
          <w:lang w:val="fr-FR"/>
        </w:rPr>
      </w:pPr>
      <w:r w:rsidRPr="00AC623E">
        <w:rPr>
          <w:bCs/>
          <w:iCs/>
          <w:lang w:val="fr-FR"/>
        </w:rPr>
        <w:t>222.</w:t>
      </w:r>
      <w:r w:rsidRPr="00AC623E">
        <w:rPr>
          <w:bCs/>
          <w:iCs/>
          <w:lang w:val="fr-FR"/>
        </w:rPr>
        <w:tab/>
      </w:r>
      <w:r w:rsidR="00E53CC5">
        <w:rPr>
          <w:bCs/>
          <w:iCs/>
          <w:lang w:val="fr-FR"/>
        </w:rPr>
        <w:t>La loi n</w:t>
      </w:r>
      <w:r w:rsidRPr="00AC623E">
        <w:rPr>
          <w:lang w:val="fr-FR"/>
        </w:rPr>
        <w:t xml:space="preserve">º 47 de 1999 </w:t>
      </w:r>
      <w:r w:rsidR="00E53CC5">
        <w:rPr>
          <w:lang w:val="fr-FR"/>
        </w:rPr>
        <w:t>réglemente l</w:t>
      </w:r>
      <w:r w:rsidR="00AB52C3">
        <w:rPr>
          <w:lang w:val="fr-FR"/>
        </w:rPr>
        <w:t>’</w:t>
      </w:r>
      <w:r w:rsidR="00E53CC5">
        <w:rPr>
          <w:lang w:val="fr-FR"/>
        </w:rPr>
        <w:t>octroi de</w:t>
      </w:r>
      <w:r w:rsidR="004712CF">
        <w:rPr>
          <w:lang w:val="fr-FR"/>
        </w:rPr>
        <w:t>s</w:t>
      </w:r>
      <w:r w:rsidR="00E53CC5">
        <w:rPr>
          <w:lang w:val="fr-FR"/>
        </w:rPr>
        <w:t xml:space="preserve"> visas qui doivent permettre de contrôler l</w:t>
      </w:r>
      <w:r w:rsidR="00AB52C3">
        <w:rPr>
          <w:lang w:val="fr-FR"/>
        </w:rPr>
        <w:t>’</w:t>
      </w:r>
      <w:r w:rsidR="00E53CC5">
        <w:rPr>
          <w:lang w:val="fr-FR"/>
        </w:rPr>
        <w:t>entrée sur le territoire de ressortissants de pays faisant l</w:t>
      </w:r>
      <w:r w:rsidR="00AB52C3">
        <w:rPr>
          <w:lang w:val="fr-FR"/>
        </w:rPr>
        <w:t>’</w:t>
      </w:r>
      <w:r w:rsidR="00E53CC5">
        <w:rPr>
          <w:lang w:val="fr-FR"/>
        </w:rPr>
        <w:t>objet de restrictions en matière de migration</w:t>
      </w:r>
      <w:r w:rsidRPr="00AC623E">
        <w:rPr>
          <w:lang w:val="fr-FR"/>
        </w:rPr>
        <w:t>.</w:t>
      </w:r>
    </w:p>
    <w:p w:rsidR="00D16443" w:rsidRPr="00AC623E" w:rsidRDefault="00D16443" w:rsidP="00D16443">
      <w:pPr>
        <w:spacing w:after="240"/>
        <w:rPr>
          <w:bCs/>
          <w:iCs/>
          <w:color w:val="000000"/>
          <w:lang w:val="fr-FR"/>
        </w:rPr>
      </w:pPr>
      <w:r w:rsidRPr="00AC623E">
        <w:rPr>
          <w:bCs/>
          <w:iCs/>
          <w:color w:val="000000"/>
          <w:lang w:val="fr-FR"/>
        </w:rPr>
        <w:t>223.</w:t>
      </w:r>
      <w:r w:rsidRPr="00AC623E">
        <w:rPr>
          <w:bCs/>
          <w:iCs/>
          <w:color w:val="000000"/>
          <w:lang w:val="fr-FR"/>
        </w:rPr>
        <w:tab/>
      </w:r>
      <w:r w:rsidR="00FC2644">
        <w:rPr>
          <w:bCs/>
          <w:iCs/>
          <w:color w:val="000000"/>
          <w:lang w:val="fr-FR"/>
        </w:rPr>
        <w:t xml:space="preserve">Conformément aux normes constitutionnelles, tout étranger entré légalement sur le territoire peut y circuler librement </w:t>
      </w:r>
      <w:r w:rsidR="00DC22EF">
        <w:rPr>
          <w:bCs/>
          <w:iCs/>
          <w:color w:val="000000"/>
          <w:lang w:val="fr-FR"/>
        </w:rPr>
        <w:t>selon</w:t>
      </w:r>
      <w:r w:rsidR="00FC2644">
        <w:rPr>
          <w:bCs/>
          <w:iCs/>
          <w:color w:val="000000"/>
          <w:lang w:val="fr-FR"/>
        </w:rPr>
        <w:t xml:space="preserve"> les conditions définies dans le visa ou le permis d</w:t>
      </w:r>
      <w:r w:rsidR="00AB52C3">
        <w:rPr>
          <w:bCs/>
          <w:iCs/>
          <w:color w:val="000000"/>
          <w:lang w:val="fr-FR"/>
        </w:rPr>
        <w:t>’</w:t>
      </w:r>
      <w:r w:rsidR="00FC2644">
        <w:rPr>
          <w:bCs/>
          <w:iCs/>
          <w:color w:val="000000"/>
          <w:lang w:val="fr-FR"/>
        </w:rPr>
        <w:t>entrée qu</w:t>
      </w:r>
      <w:r w:rsidR="00AB52C3">
        <w:rPr>
          <w:bCs/>
          <w:iCs/>
          <w:color w:val="000000"/>
          <w:lang w:val="fr-FR"/>
        </w:rPr>
        <w:t>’</w:t>
      </w:r>
      <w:r w:rsidR="00FC2644">
        <w:rPr>
          <w:bCs/>
          <w:iCs/>
          <w:color w:val="000000"/>
          <w:lang w:val="fr-FR"/>
        </w:rPr>
        <w:t xml:space="preserve">il possède. </w:t>
      </w:r>
    </w:p>
    <w:p w:rsidR="00D16443" w:rsidRPr="00AC623E" w:rsidRDefault="00D16443" w:rsidP="00D16443">
      <w:pPr>
        <w:spacing w:after="240"/>
        <w:rPr>
          <w:lang w:val="fr-FR"/>
        </w:rPr>
      </w:pPr>
      <w:r w:rsidRPr="00AC623E">
        <w:rPr>
          <w:lang w:val="fr-FR"/>
        </w:rPr>
        <w:t>224.</w:t>
      </w:r>
      <w:r w:rsidRPr="00AC623E">
        <w:rPr>
          <w:lang w:val="fr-FR"/>
        </w:rPr>
        <w:tab/>
      </w:r>
      <w:r w:rsidR="001B787F">
        <w:rPr>
          <w:lang w:val="fr-FR"/>
        </w:rPr>
        <w:t>L</w:t>
      </w:r>
      <w:r w:rsidR="00AB52C3">
        <w:rPr>
          <w:lang w:val="fr-FR"/>
        </w:rPr>
        <w:t>’</w:t>
      </w:r>
      <w:r w:rsidR="001B787F">
        <w:rPr>
          <w:lang w:val="fr-FR"/>
        </w:rPr>
        <w:t>étranger qui souhaite séjourner au Panama au-delà du temps de séjour qui l</w:t>
      </w:r>
      <w:r w:rsidR="004712CF">
        <w:rPr>
          <w:lang w:val="fr-FR"/>
        </w:rPr>
        <w:t>ui a été assigné, peut s</w:t>
      </w:r>
      <w:r w:rsidR="00AB52C3">
        <w:rPr>
          <w:lang w:val="fr-FR"/>
        </w:rPr>
        <w:t>’</w:t>
      </w:r>
      <w:r w:rsidR="004712CF">
        <w:rPr>
          <w:lang w:val="fr-FR"/>
        </w:rPr>
        <w:t>adresser</w:t>
      </w:r>
      <w:r w:rsidR="001B787F">
        <w:rPr>
          <w:lang w:val="fr-FR"/>
        </w:rPr>
        <w:t xml:space="preserve"> à la Direction des migrations et accomplir les formalités exigées, dès lors qu</w:t>
      </w:r>
      <w:r w:rsidR="00AB52C3">
        <w:rPr>
          <w:lang w:val="fr-FR"/>
        </w:rPr>
        <w:t>’</w:t>
      </w:r>
      <w:r w:rsidR="001B787F">
        <w:rPr>
          <w:lang w:val="fr-FR"/>
        </w:rPr>
        <w:t>il remplit les conditions requises pour un séjour prolongé</w:t>
      </w:r>
      <w:r w:rsidRPr="00AC623E">
        <w:rPr>
          <w:lang w:val="fr-FR"/>
        </w:rPr>
        <w:t>.</w:t>
      </w:r>
    </w:p>
    <w:p w:rsidR="00D16443" w:rsidRPr="00AC623E" w:rsidRDefault="00D16443" w:rsidP="00D16443">
      <w:pPr>
        <w:spacing w:after="240"/>
        <w:rPr>
          <w:color w:val="000000"/>
          <w:lang w:val="fr-FR"/>
        </w:rPr>
      </w:pPr>
      <w:r w:rsidRPr="00AC623E">
        <w:rPr>
          <w:color w:val="000000"/>
          <w:lang w:val="fr-FR"/>
        </w:rPr>
        <w:t>225.</w:t>
      </w:r>
      <w:r w:rsidRPr="00AC623E">
        <w:rPr>
          <w:color w:val="000000"/>
          <w:lang w:val="fr-FR"/>
        </w:rPr>
        <w:tab/>
      </w:r>
      <w:r w:rsidR="004C4432">
        <w:rPr>
          <w:color w:val="000000"/>
          <w:lang w:val="fr-FR"/>
        </w:rPr>
        <w:t>L</w:t>
      </w:r>
      <w:r w:rsidR="00AB52C3">
        <w:rPr>
          <w:color w:val="000000"/>
          <w:lang w:val="fr-FR"/>
        </w:rPr>
        <w:t>’</w:t>
      </w:r>
      <w:r w:rsidR="004C4432">
        <w:rPr>
          <w:color w:val="000000"/>
          <w:lang w:val="fr-FR"/>
        </w:rPr>
        <w:t>article 931 du Code administratif dispose que quiconque réside sur le territoire est protégé par la police, non seulement lorsqu</w:t>
      </w:r>
      <w:r w:rsidR="00AB52C3">
        <w:rPr>
          <w:color w:val="000000"/>
          <w:lang w:val="fr-FR"/>
        </w:rPr>
        <w:t>’</w:t>
      </w:r>
      <w:r w:rsidR="004C4432">
        <w:rPr>
          <w:color w:val="000000"/>
          <w:lang w:val="fr-FR"/>
        </w:rPr>
        <w:t>il demande l</w:t>
      </w:r>
      <w:r w:rsidR="00AB52C3">
        <w:rPr>
          <w:color w:val="000000"/>
          <w:lang w:val="fr-FR"/>
        </w:rPr>
        <w:t>’</w:t>
      </w:r>
      <w:r w:rsidR="004C4432">
        <w:rPr>
          <w:color w:val="000000"/>
          <w:lang w:val="fr-FR"/>
        </w:rPr>
        <w:t>aide de celle-ci, mais également lorsqu</w:t>
      </w:r>
      <w:r w:rsidR="00AB52C3">
        <w:rPr>
          <w:color w:val="000000"/>
          <w:lang w:val="fr-FR"/>
        </w:rPr>
        <w:t>’</w:t>
      </w:r>
      <w:r w:rsidR="004C4432">
        <w:rPr>
          <w:color w:val="000000"/>
          <w:lang w:val="fr-FR"/>
        </w:rPr>
        <w:t xml:space="preserve">il est porté atteinte à sa personne ou à ses droits individuels. </w:t>
      </w:r>
    </w:p>
    <w:p w:rsidR="00D16443" w:rsidRPr="00AC623E" w:rsidRDefault="00D16443" w:rsidP="00D16443">
      <w:pPr>
        <w:spacing w:after="240"/>
        <w:rPr>
          <w:lang w:val="fr-FR"/>
        </w:rPr>
      </w:pPr>
      <w:r w:rsidRPr="00AC623E">
        <w:rPr>
          <w:lang w:val="fr-FR"/>
        </w:rPr>
        <w:t>226.</w:t>
      </w:r>
      <w:r w:rsidRPr="00AC623E">
        <w:rPr>
          <w:lang w:val="fr-FR"/>
        </w:rPr>
        <w:tab/>
      </w:r>
      <w:r w:rsidR="007227BB">
        <w:rPr>
          <w:lang w:val="fr-FR"/>
        </w:rPr>
        <w:t>En revanche, l</w:t>
      </w:r>
      <w:r w:rsidR="00AB52C3">
        <w:rPr>
          <w:lang w:val="fr-FR"/>
        </w:rPr>
        <w:t>’</w:t>
      </w:r>
      <w:r w:rsidR="007227BB">
        <w:rPr>
          <w:lang w:val="fr-FR"/>
        </w:rPr>
        <w:t>étranger qui se trouve sur le territoire san</w:t>
      </w:r>
      <w:r w:rsidR="004712CF">
        <w:rPr>
          <w:lang w:val="fr-FR"/>
        </w:rPr>
        <w:t>s y avoir été admis comme réside</w:t>
      </w:r>
      <w:r w:rsidR="007227BB">
        <w:rPr>
          <w:lang w:val="fr-FR"/>
        </w:rPr>
        <w:t>nt se voit imposer une amende ou est appréhendé. En pratique, ce choix n</w:t>
      </w:r>
      <w:r w:rsidR="00AB52C3">
        <w:rPr>
          <w:lang w:val="fr-FR"/>
        </w:rPr>
        <w:t>’</w:t>
      </w:r>
      <w:r w:rsidR="007227BB">
        <w:rPr>
          <w:lang w:val="fr-FR"/>
        </w:rPr>
        <w:t>est pas opéré, la mise en détention étant immédiate et l</w:t>
      </w:r>
      <w:r w:rsidR="00AB52C3">
        <w:rPr>
          <w:lang w:val="fr-FR"/>
        </w:rPr>
        <w:t>’</w:t>
      </w:r>
      <w:r w:rsidR="007227BB">
        <w:rPr>
          <w:lang w:val="fr-FR"/>
        </w:rPr>
        <w:t>amende étant payée selon le montant précisé dans la loi.</w:t>
      </w:r>
    </w:p>
    <w:p w:rsidR="00D16443" w:rsidRPr="00AC623E" w:rsidRDefault="00D16443" w:rsidP="00D16443">
      <w:pPr>
        <w:spacing w:after="240"/>
        <w:rPr>
          <w:lang w:val="fr-FR"/>
        </w:rPr>
      </w:pPr>
      <w:r w:rsidRPr="00AC623E">
        <w:rPr>
          <w:color w:val="000000"/>
          <w:lang w:val="fr-FR"/>
        </w:rPr>
        <w:t>227.</w:t>
      </w:r>
      <w:r w:rsidRPr="00AC623E">
        <w:rPr>
          <w:color w:val="000000"/>
          <w:lang w:val="fr-FR"/>
        </w:rPr>
        <w:tab/>
      </w:r>
      <w:r w:rsidR="00D90F35">
        <w:rPr>
          <w:color w:val="000000"/>
          <w:lang w:val="fr-FR"/>
        </w:rPr>
        <w:t>Les fonctionnaires des services de migration sont habilités à appréhender tout étranger qui tente de pénétrer sur le territoire sans y être autorisé ou qui a été surpris sur le territoire sans être en possession d</w:t>
      </w:r>
      <w:r w:rsidR="00AB52C3">
        <w:rPr>
          <w:color w:val="000000"/>
          <w:lang w:val="fr-FR"/>
        </w:rPr>
        <w:t>’</w:t>
      </w:r>
      <w:r w:rsidR="00D90F35">
        <w:rPr>
          <w:color w:val="000000"/>
          <w:lang w:val="fr-FR"/>
        </w:rPr>
        <w:t xml:space="preserve">un permis de séjour. </w:t>
      </w:r>
    </w:p>
    <w:p w:rsidR="003070CD" w:rsidRPr="00AC623E" w:rsidRDefault="003070CD" w:rsidP="003070CD">
      <w:pPr>
        <w:pStyle w:val="NormalArial"/>
        <w:keepNext w:val="0"/>
        <w:tabs>
          <w:tab w:val="clear" w:pos="2580"/>
          <w:tab w:val="clear" w:pos="4419"/>
        </w:tabs>
        <w:spacing w:before="0" w:after="240"/>
        <w:jc w:val="left"/>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228.</w:t>
      </w:r>
      <w:r w:rsidRPr="00AC623E">
        <w:rPr>
          <w:rFonts w:ascii="Times New Roman" w:hAnsi="Times New Roman" w:cs="Times New Roman"/>
          <w:b w:val="0"/>
          <w:i w:val="0"/>
          <w:color w:val="000000"/>
          <w:sz w:val="24"/>
          <w:szCs w:val="24"/>
          <w:lang w:val="fr-FR"/>
        </w:rPr>
        <w:tab/>
      </w:r>
      <w:r w:rsidR="00CD0999">
        <w:rPr>
          <w:rFonts w:ascii="Times New Roman" w:hAnsi="Times New Roman" w:cs="Times New Roman"/>
          <w:b w:val="0"/>
          <w:i w:val="0"/>
          <w:color w:val="000000"/>
          <w:sz w:val="24"/>
          <w:szCs w:val="24"/>
          <w:lang w:val="fr-FR"/>
        </w:rPr>
        <w:t>La règle est claire: un étranger ne peut être appréhendé que s</w:t>
      </w:r>
      <w:r w:rsidR="00AB52C3">
        <w:rPr>
          <w:rFonts w:ascii="Times New Roman" w:hAnsi="Times New Roman" w:cs="Times New Roman"/>
          <w:b w:val="0"/>
          <w:i w:val="0"/>
          <w:color w:val="000000"/>
          <w:sz w:val="24"/>
          <w:szCs w:val="24"/>
          <w:lang w:val="fr-FR"/>
        </w:rPr>
        <w:t>’</w:t>
      </w:r>
      <w:r w:rsidR="00CD0999">
        <w:rPr>
          <w:rFonts w:ascii="Times New Roman" w:hAnsi="Times New Roman" w:cs="Times New Roman"/>
          <w:b w:val="0"/>
          <w:i w:val="0"/>
          <w:color w:val="000000"/>
          <w:sz w:val="24"/>
          <w:szCs w:val="24"/>
          <w:lang w:val="fr-FR"/>
        </w:rPr>
        <w:t>il se trouve sur le territoire en séjour illégal, et il ne peut être appréhendé de manière arbitraire, sauf les cas de flagrant délit envisagé</w:t>
      </w:r>
      <w:r w:rsidR="004712CF">
        <w:rPr>
          <w:rFonts w:ascii="Times New Roman" w:hAnsi="Times New Roman" w:cs="Times New Roman"/>
          <w:b w:val="0"/>
          <w:i w:val="0"/>
          <w:color w:val="000000"/>
          <w:sz w:val="24"/>
          <w:szCs w:val="24"/>
          <w:lang w:val="fr-FR"/>
        </w:rPr>
        <w:t>s</w:t>
      </w:r>
      <w:r w:rsidR="00CD0999">
        <w:rPr>
          <w:rFonts w:ascii="Times New Roman" w:hAnsi="Times New Roman" w:cs="Times New Roman"/>
          <w:b w:val="0"/>
          <w:i w:val="0"/>
          <w:color w:val="000000"/>
          <w:sz w:val="24"/>
          <w:szCs w:val="24"/>
          <w:lang w:val="fr-FR"/>
        </w:rPr>
        <w:t xml:space="preserve"> dans la Constitution.</w:t>
      </w:r>
    </w:p>
    <w:p w:rsidR="003070CD" w:rsidRPr="00AC623E" w:rsidRDefault="003070CD" w:rsidP="003070CD">
      <w:pPr>
        <w:pStyle w:val="NormalArial"/>
        <w:keepNext w:val="0"/>
        <w:tabs>
          <w:tab w:val="clear" w:pos="2580"/>
          <w:tab w:val="clear" w:pos="4419"/>
        </w:tabs>
        <w:spacing w:before="0" w:after="240"/>
        <w:jc w:val="left"/>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229.</w:t>
      </w:r>
      <w:r w:rsidRPr="00AC623E">
        <w:rPr>
          <w:rFonts w:ascii="Times New Roman" w:hAnsi="Times New Roman" w:cs="Times New Roman"/>
          <w:b w:val="0"/>
          <w:i w:val="0"/>
          <w:color w:val="000000"/>
          <w:sz w:val="24"/>
          <w:szCs w:val="24"/>
          <w:lang w:val="fr-FR"/>
        </w:rPr>
        <w:tab/>
      </w:r>
      <w:r w:rsidR="006C420F">
        <w:rPr>
          <w:rFonts w:ascii="Times New Roman" w:hAnsi="Times New Roman" w:cs="Times New Roman"/>
          <w:b w:val="0"/>
          <w:i w:val="0"/>
          <w:color w:val="000000"/>
          <w:sz w:val="24"/>
          <w:szCs w:val="24"/>
          <w:lang w:val="fr-FR"/>
        </w:rPr>
        <w:t>La Direction des migrations est en contact direct avec diverses institutions chargées de la sécurité qui contribue</w:t>
      </w:r>
      <w:r w:rsidR="004712CF">
        <w:rPr>
          <w:rFonts w:ascii="Times New Roman" w:hAnsi="Times New Roman" w:cs="Times New Roman"/>
          <w:b w:val="0"/>
          <w:i w:val="0"/>
          <w:color w:val="000000"/>
          <w:sz w:val="24"/>
          <w:szCs w:val="24"/>
          <w:lang w:val="fr-FR"/>
        </w:rPr>
        <w:t>nt</w:t>
      </w:r>
      <w:r w:rsidR="006C420F">
        <w:rPr>
          <w:rFonts w:ascii="Times New Roman" w:hAnsi="Times New Roman" w:cs="Times New Roman"/>
          <w:b w:val="0"/>
          <w:i w:val="0"/>
          <w:color w:val="000000"/>
          <w:sz w:val="24"/>
          <w:szCs w:val="24"/>
          <w:lang w:val="fr-FR"/>
        </w:rPr>
        <w:t xml:space="preserve"> au maintien de l</w:t>
      </w:r>
      <w:r w:rsidR="00AB52C3">
        <w:rPr>
          <w:rFonts w:ascii="Times New Roman" w:hAnsi="Times New Roman" w:cs="Times New Roman"/>
          <w:b w:val="0"/>
          <w:i w:val="0"/>
          <w:color w:val="000000"/>
          <w:sz w:val="24"/>
          <w:szCs w:val="24"/>
          <w:lang w:val="fr-FR"/>
        </w:rPr>
        <w:t>’</w:t>
      </w:r>
      <w:r w:rsidR="006C420F">
        <w:rPr>
          <w:rFonts w:ascii="Times New Roman" w:hAnsi="Times New Roman" w:cs="Times New Roman"/>
          <w:b w:val="0"/>
          <w:i w:val="0"/>
          <w:color w:val="000000"/>
          <w:sz w:val="24"/>
          <w:szCs w:val="24"/>
          <w:lang w:val="fr-FR"/>
        </w:rPr>
        <w:t xml:space="preserve">ordre public, comme la police nationale, de façon à pouvoir vérifier les cas compliqués et déterminer les mesures à prendre. </w:t>
      </w:r>
    </w:p>
    <w:p w:rsidR="003070CD" w:rsidRPr="00AC623E"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230.</w:t>
      </w:r>
      <w:r w:rsidRPr="00AC623E">
        <w:rPr>
          <w:rFonts w:ascii="Times New Roman" w:hAnsi="Times New Roman" w:cs="Times New Roman"/>
          <w:b w:val="0"/>
          <w:i w:val="0"/>
          <w:color w:val="000000"/>
          <w:sz w:val="24"/>
          <w:szCs w:val="24"/>
          <w:lang w:val="fr-FR"/>
        </w:rPr>
        <w:tab/>
      </w:r>
      <w:r w:rsidR="007570BC">
        <w:rPr>
          <w:rFonts w:ascii="Times New Roman" w:hAnsi="Times New Roman" w:cs="Times New Roman"/>
          <w:b w:val="0"/>
          <w:i w:val="0"/>
          <w:color w:val="000000"/>
          <w:sz w:val="24"/>
          <w:szCs w:val="24"/>
          <w:lang w:val="fr-FR"/>
        </w:rPr>
        <w:t xml:space="preserve">Le </w:t>
      </w:r>
      <w:r w:rsidR="007F58A4">
        <w:rPr>
          <w:rFonts w:ascii="Times New Roman" w:hAnsi="Times New Roman" w:cs="Times New Roman"/>
          <w:b w:val="0"/>
          <w:i w:val="0"/>
          <w:color w:val="000000"/>
          <w:sz w:val="24"/>
          <w:szCs w:val="24"/>
          <w:lang w:val="fr-FR"/>
        </w:rPr>
        <w:t>Code judiciaire</w:t>
      </w:r>
      <w:r w:rsidR="007570BC">
        <w:rPr>
          <w:rFonts w:ascii="Times New Roman" w:hAnsi="Times New Roman" w:cs="Times New Roman"/>
          <w:b w:val="0"/>
          <w:i w:val="0"/>
          <w:color w:val="000000"/>
          <w:sz w:val="24"/>
          <w:szCs w:val="24"/>
          <w:lang w:val="fr-FR"/>
        </w:rPr>
        <w:t>, qui réglemente la procédure civile et la procédure pénale, dispose que toute personne qui n</w:t>
      </w:r>
      <w:r w:rsidR="00AB52C3">
        <w:rPr>
          <w:rFonts w:ascii="Times New Roman" w:hAnsi="Times New Roman" w:cs="Times New Roman"/>
          <w:b w:val="0"/>
          <w:i w:val="0"/>
          <w:color w:val="000000"/>
          <w:sz w:val="24"/>
          <w:szCs w:val="24"/>
          <w:lang w:val="fr-FR"/>
        </w:rPr>
        <w:t>’</w:t>
      </w:r>
      <w:r w:rsidR="007570BC">
        <w:rPr>
          <w:rFonts w:ascii="Times New Roman" w:hAnsi="Times New Roman" w:cs="Times New Roman"/>
          <w:b w:val="0"/>
          <w:i w:val="0"/>
          <w:color w:val="000000"/>
          <w:sz w:val="24"/>
          <w:szCs w:val="24"/>
          <w:lang w:val="fr-FR"/>
        </w:rPr>
        <w:t>a pas la nationalité panaméenne a le droit, durant la phase préparatoire de l</w:t>
      </w:r>
      <w:r w:rsidR="00AB52C3">
        <w:rPr>
          <w:rFonts w:ascii="Times New Roman" w:hAnsi="Times New Roman" w:cs="Times New Roman"/>
          <w:b w:val="0"/>
          <w:i w:val="0"/>
          <w:color w:val="000000"/>
          <w:sz w:val="24"/>
          <w:szCs w:val="24"/>
          <w:lang w:val="fr-FR"/>
        </w:rPr>
        <w:t>’</w:t>
      </w:r>
      <w:r w:rsidR="007570BC">
        <w:rPr>
          <w:rFonts w:ascii="Times New Roman" w:hAnsi="Times New Roman" w:cs="Times New Roman"/>
          <w:b w:val="0"/>
          <w:i w:val="0"/>
          <w:color w:val="000000"/>
          <w:sz w:val="24"/>
          <w:szCs w:val="24"/>
          <w:lang w:val="fr-FR"/>
        </w:rPr>
        <w:t xml:space="preserve">instruction, de prendre contact avec un représentant de son gouvernement accrédité auprès du Panama. </w:t>
      </w:r>
    </w:p>
    <w:p w:rsidR="003070CD" w:rsidRPr="00AC623E"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u w:val="single"/>
          <w:lang w:val="fr-FR"/>
        </w:rPr>
      </w:pPr>
      <w:r w:rsidRPr="00AC623E">
        <w:rPr>
          <w:rFonts w:ascii="Times New Roman" w:hAnsi="Times New Roman" w:cs="Times New Roman"/>
          <w:b w:val="0"/>
          <w:i w:val="0"/>
          <w:color w:val="000000"/>
          <w:sz w:val="24"/>
          <w:szCs w:val="24"/>
          <w:lang w:val="fr-FR"/>
        </w:rPr>
        <w:t>231.</w:t>
      </w:r>
      <w:r w:rsidRPr="00AC623E">
        <w:rPr>
          <w:rFonts w:ascii="Times New Roman" w:hAnsi="Times New Roman" w:cs="Times New Roman"/>
          <w:b w:val="0"/>
          <w:i w:val="0"/>
          <w:color w:val="000000"/>
          <w:sz w:val="24"/>
          <w:szCs w:val="24"/>
          <w:lang w:val="fr-FR"/>
        </w:rPr>
        <w:tab/>
      </w:r>
      <w:r w:rsidR="00A75FE5">
        <w:rPr>
          <w:rFonts w:ascii="Times New Roman" w:hAnsi="Times New Roman" w:cs="Times New Roman"/>
          <w:b w:val="0"/>
          <w:i w:val="0"/>
          <w:color w:val="000000"/>
          <w:sz w:val="24"/>
          <w:szCs w:val="24"/>
          <w:lang w:val="fr-FR"/>
        </w:rPr>
        <w:t>A cet effet, la Direction des migrations se tient en contact suivi avec les différents consulats, qui lui apportent leur aide pour confirmer l</w:t>
      </w:r>
      <w:r w:rsidR="00AB52C3">
        <w:rPr>
          <w:rFonts w:ascii="Times New Roman" w:hAnsi="Times New Roman" w:cs="Times New Roman"/>
          <w:b w:val="0"/>
          <w:i w:val="0"/>
          <w:color w:val="000000"/>
          <w:sz w:val="24"/>
          <w:szCs w:val="24"/>
          <w:lang w:val="fr-FR"/>
        </w:rPr>
        <w:t>’</w:t>
      </w:r>
      <w:r w:rsidR="00A75FE5">
        <w:rPr>
          <w:rFonts w:ascii="Times New Roman" w:hAnsi="Times New Roman" w:cs="Times New Roman"/>
          <w:b w:val="0"/>
          <w:i w:val="0"/>
          <w:color w:val="000000"/>
          <w:sz w:val="24"/>
          <w:szCs w:val="24"/>
          <w:lang w:val="fr-FR"/>
        </w:rPr>
        <w:t xml:space="preserve">identité des étrangers, assurer le contact avec les membres de la famille et assurer le retour de ses nationaux. </w:t>
      </w:r>
    </w:p>
    <w:p w:rsidR="003070CD" w:rsidRPr="00AC623E"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232.</w:t>
      </w:r>
      <w:r w:rsidRPr="00AC623E">
        <w:rPr>
          <w:rFonts w:ascii="Times New Roman" w:hAnsi="Times New Roman" w:cs="Times New Roman"/>
          <w:b w:val="0"/>
          <w:i w:val="0"/>
          <w:color w:val="000000"/>
          <w:sz w:val="24"/>
          <w:szCs w:val="24"/>
          <w:lang w:val="fr-FR"/>
        </w:rPr>
        <w:tab/>
      </w:r>
      <w:r w:rsidR="00430A74">
        <w:rPr>
          <w:rFonts w:ascii="Times New Roman" w:hAnsi="Times New Roman" w:cs="Times New Roman"/>
          <w:b w:val="0"/>
          <w:i w:val="0"/>
          <w:color w:val="000000"/>
          <w:sz w:val="24"/>
          <w:szCs w:val="24"/>
          <w:lang w:val="fr-FR"/>
        </w:rPr>
        <w:t>Les personnes faisant l</w:t>
      </w:r>
      <w:r w:rsidR="00AB52C3">
        <w:rPr>
          <w:rFonts w:ascii="Times New Roman" w:hAnsi="Times New Roman" w:cs="Times New Roman"/>
          <w:b w:val="0"/>
          <w:i w:val="0"/>
          <w:color w:val="000000"/>
          <w:sz w:val="24"/>
          <w:szCs w:val="24"/>
          <w:lang w:val="fr-FR"/>
        </w:rPr>
        <w:t>’</w:t>
      </w:r>
      <w:r w:rsidR="00430A74">
        <w:rPr>
          <w:rFonts w:ascii="Times New Roman" w:hAnsi="Times New Roman" w:cs="Times New Roman"/>
          <w:b w:val="0"/>
          <w:i w:val="0"/>
          <w:color w:val="000000"/>
          <w:sz w:val="24"/>
          <w:szCs w:val="24"/>
          <w:lang w:val="fr-FR"/>
        </w:rPr>
        <w:t>objet de restrictions à l</w:t>
      </w:r>
      <w:r w:rsidR="00AB52C3">
        <w:rPr>
          <w:rFonts w:ascii="Times New Roman" w:hAnsi="Times New Roman" w:cs="Times New Roman"/>
          <w:b w:val="0"/>
          <w:i w:val="0"/>
          <w:color w:val="000000"/>
          <w:sz w:val="24"/>
          <w:szCs w:val="24"/>
          <w:lang w:val="fr-FR"/>
        </w:rPr>
        <w:t>’</w:t>
      </w:r>
      <w:r w:rsidR="00430A74">
        <w:rPr>
          <w:rFonts w:ascii="Times New Roman" w:hAnsi="Times New Roman" w:cs="Times New Roman"/>
          <w:b w:val="0"/>
          <w:i w:val="0"/>
          <w:color w:val="000000"/>
          <w:sz w:val="24"/>
          <w:szCs w:val="24"/>
          <w:lang w:val="fr-FR"/>
        </w:rPr>
        <w:t xml:space="preserve">immigration peuvent être expulsées du territoire par la Direction nationale des migrations, tout comme celles qui sont entrées illégalement sur le territoire ou qui prolongent leur séjour sur le territoire alors que leur visa a expiré. </w:t>
      </w:r>
    </w:p>
    <w:p w:rsidR="003070CD" w:rsidRPr="00AC623E"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233.</w:t>
      </w:r>
      <w:r w:rsidRPr="00AC623E">
        <w:rPr>
          <w:rFonts w:ascii="Times New Roman" w:hAnsi="Times New Roman" w:cs="Times New Roman"/>
          <w:b w:val="0"/>
          <w:i w:val="0"/>
          <w:color w:val="000000"/>
          <w:sz w:val="24"/>
          <w:szCs w:val="24"/>
          <w:lang w:val="fr-FR"/>
        </w:rPr>
        <w:tab/>
      </w:r>
      <w:r w:rsidR="003C2118">
        <w:rPr>
          <w:rFonts w:ascii="Times New Roman" w:hAnsi="Times New Roman" w:cs="Times New Roman"/>
          <w:b w:val="0"/>
          <w:i w:val="0"/>
          <w:color w:val="000000"/>
          <w:sz w:val="24"/>
          <w:szCs w:val="24"/>
          <w:lang w:val="fr-FR"/>
        </w:rPr>
        <w:t>Les étrangers qui font l</w:t>
      </w:r>
      <w:r w:rsidR="00AB52C3">
        <w:rPr>
          <w:rFonts w:ascii="Times New Roman" w:hAnsi="Times New Roman" w:cs="Times New Roman"/>
          <w:b w:val="0"/>
          <w:i w:val="0"/>
          <w:color w:val="000000"/>
          <w:sz w:val="24"/>
          <w:szCs w:val="24"/>
          <w:lang w:val="fr-FR"/>
        </w:rPr>
        <w:t>’</w:t>
      </w:r>
      <w:r w:rsidR="003C2118">
        <w:rPr>
          <w:rFonts w:ascii="Times New Roman" w:hAnsi="Times New Roman" w:cs="Times New Roman"/>
          <w:b w:val="0"/>
          <w:i w:val="0"/>
          <w:color w:val="000000"/>
          <w:sz w:val="24"/>
          <w:szCs w:val="24"/>
          <w:lang w:val="fr-FR"/>
        </w:rPr>
        <w:t>objet d</w:t>
      </w:r>
      <w:r w:rsidR="00AB52C3">
        <w:rPr>
          <w:rFonts w:ascii="Times New Roman" w:hAnsi="Times New Roman" w:cs="Times New Roman"/>
          <w:b w:val="0"/>
          <w:i w:val="0"/>
          <w:color w:val="000000"/>
          <w:sz w:val="24"/>
          <w:szCs w:val="24"/>
          <w:lang w:val="fr-FR"/>
        </w:rPr>
        <w:t>’</w:t>
      </w:r>
      <w:r w:rsidR="003C2118">
        <w:rPr>
          <w:rFonts w:ascii="Times New Roman" w:hAnsi="Times New Roman" w:cs="Times New Roman"/>
          <w:b w:val="0"/>
          <w:i w:val="0"/>
          <w:color w:val="000000"/>
          <w:sz w:val="24"/>
          <w:szCs w:val="24"/>
          <w:lang w:val="fr-FR"/>
        </w:rPr>
        <w:t>une mesure d</w:t>
      </w:r>
      <w:r w:rsidR="00AB52C3">
        <w:rPr>
          <w:rFonts w:ascii="Times New Roman" w:hAnsi="Times New Roman" w:cs="Times New Roman"/>
          <w:b w:val="0"/>
          <w:i w:val="0"/>
          <w:color w:val="000000"/>
          <w:sz w:val="24"/>
          <w:szCs w:val="24"/>
          <w:lang w:val="fr-FR"/>
        </w:rPr>
        <w:t>’</w:t>
      </w:r>
      <w:r w:rsidR="003C2118">
        <w:rPr>
          <w:rFonts w:ascii="Times New Roman" w:hAnsi="Times New Roman" w:cs="Times New Roman"/>
          <w:b w:val="0"/>
          <w:i w:val="0"/>
          <w:color w:val="000000"/>
          <w:sz w:val="24"/>
          <w:szCs w:val="24"/>
          <w:lang w:val="fr-FR"/>
        </w:rPr>
        <w:t>expulsion, mais qui s</w:t>
      </w:r>
      <w:r w:rsidR="00AB52C3">
        <w:rPr>
          <w:rFonts w:ascii="Times New Roman" w:hAnsi="Times New Roman" w:cs="Times New Roman"/>
          <w:b w:val="0"/>
          <w:i w:val="0"/>
          <w:color w:val="000000"/>
          <w:sz w:val="24"/>
          <w:szCs w:val="24"/>
          <w:lang w:val="fr-FR"/>
        </w:rPr>
        <w:t>’</w:t>
      </w:r>
      <w:r w:rsidR="003C2118">
        <w:rPr>
          <w:rFonts w:ascii="Times New Roman" w:hAnsi="Times New Roman" w:cs="Times New Roman"/>
          <w:b w:val="0"/>
          <w:i w:val="0"/>
          <w:color w:val="000000"/>
          <w:sz w:val="24"/>
          <w:szCs w:val="24"/>
          <w:lang w:val="fr-FR"/>
        </w:rPr>
        <w:t>y soustraient ou qui reviennent par la suite au Panama sans l</w:t>
      </w:r>
      <w:r w:rsidR="00AB52C3">
        <w:rPr>
          <w:rFonts w:ascii="Times New Roman" w:hAnsi="Times New Roman" w:cs="Times New Roman"/>
          <w:b w:val="0"/>
          <w:i w:val="0"/>
          <w:color w:val="000000"/>
          <w:sz w:val="24"/>
          <w:szCs w:val="24"/>
          <w:lang w:val="fr-FR"/>
        </w:rPr>
        <w:t>’</w:t>
      </w:r>
      <w:r w:rsidR="003C2118">
        <w:rPr>
          <w:rFonts w:ascii="Times New Roman" w:hAnsi="Times New Roman" w:cs="Times New Roman"/>
          <w:b w:val="0"/>
          <w:i w:val="0"/>
          <w:color w:val="000000"/>
          <w:sz w:val="24"/>
          <w:szCs w:val="24"/>
          <w:lang w:val="fr-FR"/>
        </w:rPr>
        <w:t>accord de la Direction des migrations sont obligés de quitter le pays ou peuvent être mis en liberté moyennant production de leur billet de retour et avec l</w:t>
      </w:r>
      <w:r w:rsidR="00AB52C3">
        <w:rPr>
          <w:rFonts w:ascii="Times New Roman" w:hAnsi="Times New Roman" w:cs="Times New Roman"/>
          <w:b w:val="0"/>
          <w:i w:val="0"/>
          <w:color w:val="000000"/>
          <w:sz w:val="24"/>
          <w:szCs w:val="24"/>
          <w:lang w:val="fr-FR"/>
        </w:rPr>
        <w:t>’</w:t>
      </w:r>
      <w:r w:rsidR="003C2118">
        <w:rPr>
          <w:rFonts w:ascii="Times New Roman" w:hAnsi="Times New Roman" w:cs="Times New Roman"/>
          <w:b w:val="0"/>
          <w:i w:val="0"/>
          <w:color w:val="000000"/>
          <w:sz w:val="24"/>
          <w:szCs w:val="24"/>
          <w:lang w:val="fr-FR"/>
        </w:rPr>
        <w:t xml:space="preserve">accord de la Direction des migrations. Les étrangers qui ont exécuté une peine de prison doivent également être expulsés. </w:t>
      </w:r>
      <w:r w:rsidR="00870F90">
        <w:rPr>
          <w:rFonts w:ascii="Times New Roman" w:hAnsi="Times New Roman" w:cs="Times New Roman"/>
          <w:b w:val="0"/>
          <w:i w:val="0"/>
          <w:color w:val="000000"/>
          <w:sz w:val="24"/>
          <w:szCs w:val="24"/>
          <w:lang w:val="fr-FR"/>
        </w:rPr>
        <w:t>En pratique, cette mesure n</w:t>
      </w:r>
      <w:r w:rsidR="00AB52C3">
        <w:rPr>
          <w:rFonts w:ascii="Times New Roman" w:hAnsi="Times New Roman" w:cs="Times New Roman"/>
          <w:b w:val="0"/>
          <w:i w:val="0"/>
          <w:color w:val="000000"/>
          <w:sz w:val="24"/>
          <w:szCs w:val="24"/>
          <w:lang w:val="fr-FR"/>
        </w:rPr>
        <w:t>’</w:t>
      </w:r>
      <w:r w:rsidR="00870F90">
        <w:rPr>
          <w:rFonts w:ascii="Times New Roman" w:hAnsi="Times New Roman" w:cs="Times New Roman"/>
          <w:b w:val="0"/>
          <w:i w:val="0"/>
          <w:color w:val="000000"/>
          <w:sz w:val="24"/>
          <w:szCs w:val="24"/>
          <w:lang w:val="fr-FR"/>
        </w:rPr>
        <w:t>est pas mise à exécution</w:t>
      </w:r>
      <w:r w:rsidR="004712CF">
        <w:rPr>
          <w:rFonts w:ascii="Times New Roman" w:hAnsi="Times New Roman" w:cs="Times New Roman"/>
          <w:b w:val="0"/>
          <w:i w:val="0"/>
          <w:color w:val="000000"/>
          <w:sz w:val="24"/>
          <w:szCs w:val="24"/>
          <w:lang w:val="fr-FR"/>
        </w:rPr>
        <w:t>,</w:t>
      </w:r>
      <w:r w:rsidR="00870F90">
        <w:rPr>
          <w:rFonts w:ascii="Times New Roman" w:hAnsi="Times New Roman" w:cs="Times New Roman"/>
          <w:b w:val="0"/>
          <w:i w:val="0"/>
          <w:color w:val="000000"/>
          <w:sz w:val="24"/>
          <w:szCs w:val="24"/>
          <w:lang w:val="fr-FR"/>
        </w:rPr>
        <w:t xml:space="preserve"> et ce, pour des raisons humanitaires, surtout lorsque l</w:t>
      </w:r>
      <w:r w:rsidR="00AB52C3">
        <w:rPr>
          <w:rFonts w:ascii="Times New Roman" w:hAnsi="Times New Roman" w:cs="Times New Roman"/>
          <w:b w:val="0"/>
          <w:i w:val="0"/>
          <w:color w:val="000000"/>
          <w:sz w:val="24"/>
          <w:szCs w:val="24"/>
          <w:lang w:val="fr-FR"/>
        </w:rPr>
        <w:t>’</w:t>
      </w:r>
      <w:r w:rsidR="00870F90">
        <w:rPr>
          <w:rFonts w:ascii="Times New Roman" w:hAnsi="Times New Roman" w:cs="Times New Roman"/>
          <w:b w:val="0"/>
          <w:i w:val="0"/>
          <w:color w:val="000000"/>
          <w:sz w:val="24"/>
          <w:szCs w:val="24"/>
          <w:lang w:val="fr-FR"/>
        </w:rPr>
        <w:t xml:space="preserve">intéressé a des enfants panaméens. </w:t>
      </w:r>
    </w:p>
    <w:p w:rsidR="003070CD" w:rsidRPr="00AC623E"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234.</w:t>
      </w:r>
      <w:r w:rsidRPr="00AC623E">
        <w:rPr>
          <w:rFonts w:ascii="Times New Roman" w:hAnsi="Times New Roman" w:cs="Times New Roman"/>
          <w:b w:val="0"/>
          <w:i w:val="0"/>
          <w:color w:val="000000"/>
          <w:sz w:val="24"/>
          <w:szCs w:val="24"/>
          <w:lang w:val="fr-FR"/>
        </w:rPr>
        <w:tab/>
      </w:r>
      <w:r w:rsidR="009B6871">
        <w:rPr>
          <w:rFonts w:ascii="Times New Roman" w:hAnsi="Times New Roman" w:cs="Times New Roman"/>
          <w:b w:val="0"/>
          <w:i w:val="0"/>
          <w:color w:val="000000"/>
          <w:sz w:val="24"/>
          <w:szCs w:val="24"/>
          <w:lang w:val="fr-FR"/>
        </w:rPr>
        <w:t>Les cas de refus d</w:t>
      </w:r>
      <w:r w:rsidR="00AB52C3">
        <w:rPr>
          <w:rFonts w:ascii="Times New Roman" w:hAnsi="Times New Roman" w:cs="Times New Roman"/>
          <w:b w:val="0"/>
          <w:i w:val="0"/>
          <w:color w:val="000000"/>
          <w:sz w:val="24"/>
          <w:szCs w:val="24"/>
          <w:lang w:val="fr-FR"/>
        </w:rPr>
        <w:t>’</w:t>
      </w:r>
      <w:r w:rsidR="009B6871">
        <w:rPr>
          <w:rFonts w:ascii="Times New Roman" w:hAnsi="Times New Roman" w:cs="Times New Roman"/>
          <w:b w:val="0"/>
          <w:i w:val="0"/>
          <w:color w:val="000000"/>
          <w:sz w:val="24"/>
          <w:szCs w:val="24"/>
          <w:lang w:val="fr-FR"/>
        </w:rPr>
        <w:t>entrée sur le territoire, au</w:t>
      </w:r>
      <w:r w:rsidR="004712CF">
        <w:rPr>
          <w:rFonts w:ascii="Times New Roman" w:hAnsi="Times New Roman" w:cs="Times New Roman"/>
          <w:b w:val="0"/>
          <w:i w:val="0"/>
          <w:color w:val="000000"/>
          <w:sz w:val="24"/>
          <w:szCs w:val="24"/>
          <w:lang w:val="fr-FR"/>
        </w:rPr>
        <w:t>x</w:t>
      </w:r>
      <w:r w:rsidR="009B6871">
        <w:rPr>
          <w:rFonts w:ascii="Times New Roman" w:hAnsi="Times New Roman" w:cs="Times New Roman"/>
          <w:b w:val="0"/>
          <w:i w:val="0"/>
          <w:color w:val="000000"/>
          <w:sz w:val="24"/>
          <w:szCs w:val="24"/>
          <w:lang w:val="fr-FR"/>
        </w:rPr>
        <w:t>quel</w:t>
      </w:r>
      <w:r w:rsidR="004712CF">
        <w:rPr>
          <w:rFonts w:ascii="Times New Roman" w:hAnsi="Times New Roman" w:cs="Times New Roman"/>
          <w:b w:val="0"/>
          <w:i w:val="0"/>
          <w:color w:val="000000"/>
          <w:sz w:val="24"/>
          <w:szCs w:val="24"/>
          <w:lang w:val="fr-FR"/>
        </w:rPr>
        <w:t>s</w:t>
      </w:r>
      <w:r w:rsidR="009B6871">
        <w:rPr>
          <w:rFonts w:ascii="Times New Roman" w:hAnsi="Times New Roman" w:cs="Times New Roman"/>
          <w:b w:val="0"/>
          <w:i w:val="0"/>
          <w:color w:val="000000"/>
          <w:sz w:val="24"/>
          <w:szCs w:val="24"/>
          <w:lang w:val="fr-FR"/>
        </w:rPr>
        <w:t xml:space="preserve"> il peut être renoncé moyennant autorisation préalable du directeur des migrations, consistent à empêcher l</w:t>
      </w:r>
      <w:r w:rsidR="00AB52C3">
        <w:rPr>
          <w:rFonts w:ascii="Times New Roman" w:hAnsi="Times New Roman" w:cs="Times New Roman"/>
          <w:b w:val="0"/>
          <w:i w:val="0"/>
          <w:color w:val="000000"/>
          <w:sz w:val="24"/>
          <w:szCs w:val="24"/>
          <w:lang w:val="fr-FR"/>
        </w:rPr>
        <w:t>’</w:t>
      </w:r>
      <w:r w:rsidR="009B6871">
        <w:rPr>
          <w:rFonts w:ascii="Times New Roman" w:hAnsi="Times New Roman" w:cs="Times New Roman"/>
          <w:b w:val="0"/>
          <w:i w:val="0"/>
          <w:color w:val="000000"/>
          <w:sz w:val="24"/>
          <w:szCs w:val="24"/>
          <w:lang w:val="fr-FR"/>
        </w:rPr>
        <w:t>entrée sur le territoire national de toute personne auquel cet accès a été refusé antérieurement au titre du refoulement ou du rapatriement. Lorsque ce cas se présente, on refuse l</w:t>
      </w:r>
      <w:r w:rsidR="00AB52C3">
        <w:rPr>
          <w:rFonts w:ascii="Times New Roman" w:hAnsi="Times New Roman" w:cs="Times New Roman"/>
          <w:b w:val="0"/>
          <w:i w:val="0"/>
          <w:color w:val="000000"/>
          <w:sz w:val="24"/>
          <w:szCs w:val="24"/>
          <w:lang w:val="fr-FR"/>
        </w:rPr>
        <w:t>’</w:t>
      </w:r>
      <w:r w:rsidR="009B6871">
        <w:rPr>
          <w:rFonts w:ascii="Times New Roman" w:hAnsi="Times New Roman" w:cs="Times New Roman"/>
          <w:b w:val="0"/>
          <w:i w:val="0"/>
          <w:color w:val="000000"/>
          <w:sz w:val="24"/>
          <w:szCs w:val="24"/>
          <w:lang w:val="fr-FR"/>
        </w:rPr>
        <w:t>entrée sur le territoire et on ramène l</w:t>
      </w:r>
      <w:r w:rsidR="00AB52C3">
        <w:rPr>
          <w:rFonts w:ascii="Times New Roman" w:hAnsi="Times New Roman" w:cs="Times New Roman"/>
          <w:b w:val="0"/>
          <w:i w:val="0"/>
          <w:color w:val="000000"/>
          <w:sz w:val="24"/>
          <w:szCs w:val="24"/>
          <w:lang w:val="fr-FR"/>
        </w:rPr>
        <w:t>’</w:t>
      </w:r>
      <w:r w:rsidR="009B6871">
        <w:rPr>
          <w:rFonts w:ascii="Times New Roman" w:hAnsi="Times New Roman" w:cs="Times New Roman"/>
          <w:b w:val="0"/>
          <w:i w:val="0"/>
          <w:color w:val="000000"/>
          <w:sz w:val="24"/>
          <w:szCs w:val="24"/>
          <w:lang w:val="fr-FR"/>
        </w:rPr>
        <w:t>étranger à son port d</w:t>
      </w:r>
      <w:r w:rsidR="00AB52C3">
        <w:rPr>
          <w:rFonts w:ascii="Times New Roman" w:hAnsi="Times New Roman" w:cs="Times New Roman"/>
          <w:b w:val="0"/>
          <w:i w:val="0"/>
          <w:color w:val="000000"/>
          <w:sz w:val="24"/>
          <w:szCs w:val="24"/>
          <w:lang w:val="fr-FR"/>
        </w:rPr>
        <w:t>’</w:t>
      </w:r>
      <w:r w:rsidR="009B6871">
        <w:rPr>
          <w:rFonts w:ascii="Times New Roman" w:hAnsi="Times New Roman" w:cs="Times New Roman"/>
          <w:b w:val="0"/>
          <w:i w:val="0"/>
          <w:color w:val="000000"/>
          <w:sz w:val="24"/>
          <w:szCs w:val="24"/>
          <w:lang w:val="fr-FR"/>
        </w:rPr>
        <w:t xml:space="preserve">embarquement ou à son point de provenance. </w:t>
      </w:r>
    </w:p>
    <w:p w:rsidR="003070CD" w:rsidRPr="00AC623E"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235.</w:t>
      </w:r>
      <w:r w:rsidRPr="00AC623E">
        <w:rPr>
          <w:rFonts w:ascii="Times New Roman" w:hAnsi="Times New Roman" w:cs="Times New Roman"/>
          <w:b w:val="0"/>
          <w:i w:val="0"/>
          <w:color w:val="000000"/>
          <w:sz w:val="24"/>
          <w:szCs w:val="24"/>
          <w:lang w:val="fr-FR"/>
        </w:rPr>
        <w:tab/>
      </w:r>
      <w:r w:rsidR="008070A7">
        <w:rPr>
          <w:rFonts w:ascii="Times New Roman" w:hAnsi="Times New Roman" w:cs="Times New Roman"/>
          <w:b w:val="0"/>
          <w:i w:val="0"/>
          <w:color w:val="000000"/>
          <w:sz w:val="24"/>
          <w:szCs w:val="24"/>
          <w:lang w:val="fr-FR"/>
        </w:rPr>
        <w:t>Par mesure de sécurité et de protection des tiers, une personne peut être expulsée pour une des causes précitées, mais aussi pour des raisons tenant à la moralité, à la salubrité ou à l</w:t>
      </w:r>
      <w:r w:rsidR="00AB52C3">
        <w:rPr>
          <w:rFonts w:ascii="Times New Roman" w:hAnsi="Times New Roman" w:cs="Times New Roman"/>
          <w:b w:val="0"/>
          <w:i w:val="0"/>
          <w:color w:val="000000"/>
          <w:sz w:val="24"/>
          <w:szCs w:val="24"/>
          <w:lang w:val="fr-FR"/>
        </w:rPr>
        <w:t>’</w:t>
      </w:r>
      <w:r w:rsidR="008070A7">
        <w:rPr>
          <w:rFonts w:ascii="Times New Roman" w:hAnsi="Times New Roman" w:cs="Times New Roman"/>
          <w:b w:val="0"/>
          <w:i w:val="0"/>
          <w:color w:val="000000"/>
          <w:sz w:val="24"/>
          <w:szCs w:val="24"/>
          <w:lang w:val="fr-FR"/>
        </w:rPr>
        <w:t>ordre public. Toute décision d</w:t>
      </w:r>
      <w:r w:rsidR="00AB52C3">
        <w:rPr>
          <w:rFonts w:ascii="Times New Roman" w:hAnsi="Times New Roman" w:cs="Times New Roman"/>
          <w:b w:val="0"/>
          <w:i w:val="0"/>
          <w:color w:val="000000"/>
          <w:sz w:val="24"/>
          <w:szCs w:val="24"/>
          <w:lang w:val="fr-FR"/>
        </w:rPr>
        <w:t>’</w:t>
      </w:r>
      <w:r w:rsidR="008070A7">
        <w:rPr>
          <w:rFonts w:ascii="Times New Roman" w:hAnsi="Times New Roman" w:cs="Times New Roman"/>
          <w:b w:val="0"/>
          <w:i w:val="0"/>
          <w:color w:val="000000"/>
          <w:sz w:val="24"/>
          <w:szCs w:val="24"/>
          <w:lang w:val="fr-FR"/>
        </w:rPr>
        <w:t>expulsion doit être justifiée. Elle doit être motivée en conséquence</w:t>
      </w:r>
      <w:r w:rsidRPr="00AC623E">
        <w:rPr>
          <w:rFonts w:ascii="Times New Roman" w:hAnsi="Times New Roman" w:cs="Times New Roman"/>
          <w:b w:val="0"/>
          <w:i w:val="0"/>
          <w:color w:val="000000"/>
          <w:sz w:val="24"/>
          <w:szCs w:val="24"/>
          <w:lang w:val="fr-FR"/>
        </w:rPr>
        <w:t xml:space="preserve">. </w:t>
      </w:r>
    </w:p>
    <w:p w:rsidR="003070CD" w:rsidRPr="00AC623E"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236.</w:t>
      </w:r>
      <w:r w:rsidRPr="00AC623E">
        <w:rPr>
          <w:rFonts w:ascii="Times New Roman" w:hAnsi="Times New Roman" w:cs="Times New Roman"/>
          <w:b w:val="0"/>
          <w:i w:val="0"/>
          <w:color w:val="000000"/>
          <w:sz w:val="24"/>
          <w:szCs w:val="24"/>
          <w:lang w:val="fr-FR"/>
        </w:rPr>
        <w:tab/>
      </w:r>
      <w:r w:rsidR="00493605">
        <w:rPr>
          <w:rFonts w:ascii="Times New Roman" w:hAnsi="Times New Roman" w:cs="Times New Roman"/>
          <w:b w:val="0"/>
          <w:i w:val="0"/>
          <w:color w:val="000000"/>
          <w:sz w:val="24"/>
          <w:szCs w:val="24"/>
          <w:lang w:val="fr-FR"/>
        </w:rPr>
        <w:t>La Direction des migrations délivre des visas multiples, assortis de permis de sortie, autorisant ainsi la sortie de personnes qui sont en train d</w:t>
      </w:r>
      <w:r w:rsidR="00AB52C3">
        <w:rPr>
          <w:rFonts w:ascii="Times New Roman" w:hAnsi="Times New Roman" w:cs="Times New Roman"/>
          <w:b w:val="0"/>
          <w:i w:val="0"/>
          <w:color w:val="000000"/>
          <w:sz w:val="24"/>
          <w:szCs w:val="24"/>
          <w:lang w:val="fr-FR"/>
        </w:rPr>
        <w:t>’</w:t>
      </w:r>
      <w:r w:rsidR="00493605">
        <w:rPr>
          <w:rFonts w:ascii="Times New Roman" w:hAnsi="Times New Roman" w:cs="Times New Roman"/>
          <w:b w:val="0"/>
          <w:i w:val="0"/>
          <w:color w:val="000000"/>
          <w:sz w:val="24"/>
          <w:szCs w:val="24"/>
          <w:lang w:val="fr-FR"/>
        </w:rPr>
        <w:t>accomplir des procédures auprès de la Direction des migrations ou qui ont obtenu un statut de migrant légal, afin d</w:t>
      </w:r>
      <w:r w:rsidR="004712CF">
        <w:rPr>
          <w:rFonts w:ascii="Times New Roman" w:hAnsi="Times New Roman" w:cs="Times New Roman"/>
          <w:b w:val="0"/>
          <w:i w:val="0"/>
          <w:color w:val="000000"/>
          <w:sz w:val="24"/>
          <w:szCs w:val="24"/>
          <w:lang w:val="fr-FR"/>
        </w:rPr>
        <w:t>e leur garantir le droit d</w:t>
      </w:r>
      <w:r w:rsidR="00AB52C3">
        <w:rPr>
          <w:rFonts w:ascii="Times New Roman" w:hAnsi="Times New Roman" w:cs="Times New Roman"/>
          <w:b w:val="0"/>
          <w:i w:val="0"/>
          <w:color w:val="000000"/>
          <w:sz w:val="24"/>
          <w:szCs w:val="24"/>
          <w:lang w:val="fr-FR"/>
        </w:rPr>
        <w:t>’</w:t>
      </w:r>
      <w:r w:rsidR="004712CF">
        <w:rPr>
          <w:rFonts w:ascii="Times New Roman" w:hAnsi="Times New Roman" w:cs="Times New Roman"/>
          <w:b w:val="0"/>
          <w:i w:val="0"/>
          <w:color w:val="000000"/>
          <w:sz w:val="24"/>
          <w:szCs w:val="24"/>
          <w:lang w:val="fr-FR"/>
        </w:rPr>
        <w:t>entr</w:t>
      </w:r>
      <w:r w:rsidR="00493605">
        <w:rPr>
          <w:rFonts w:ascii="Times New Roman" w:hAnsi="Times New Roman" w:cs="Times New Roman"/>
          <w:b w:val="0"/>
          <w:i w:val="0"/>
          <w:color w:val="000000"/>
          <w:sz w:val="24"/>
          <w:szCs w:val="24"/>
          <w:lang w:val="fr-FR"/>
        </w:rPr>
        <w:t>e</w:t>
      </w:r>
      <w:r w:rsidR="004712CF">
        <w:rPr>
          <w:rFonts w:ascii="Times New Roman" w:hAnsi="Times New Roman" w:cs="Times New Roman"/>
          <w:b w:val="0"/>
          <w:i w:val="0"/>
          <w:color w:val="000000"/>
          <w:sz w:val="24"/>
          <w:szCs w:val="24"/>
          <w:lang w:val="fr-FR"/>
        </w:rPr>
        <w:t>r</w:t>
      </w:r>
      <w:r w:rsidR="00493605">
        <w:rPr>
          <w:rFonts w:ascii="Times New Roman" w:hAnsi="Times New Roman" w:cs="Times New Roman"/>
          <w:b w:val="0"/>
          <w:i w:val="0"/>
          <w:color w:val="000000"/>
          <w:sz w:val="24"/>
          <w:szCs w:val="24"/>
          <w:lang w:val="fr-FR"/>
        </w:rPr>
        <w:t xml:space="preserve"> sur le territoire et d</w:t>
      </w:r>
      <w:r w:rsidR="00AB52C3">
        <w:rPr>
          <w:rFonts w:ascii="Times New Roman" w:hAnsi="Times New Roman" w:cs="Times New Roman"/>
          <w:b w:val="0"/>
          <w:i w:val="0"/>
          <w:color w:val="000000"/>
          <w:sz w:val="24"/>
          <w:szCs w:val="24"/>
          <w:lang w:val="fr-FR"/>
        </w:rPr>
        <w:t>’</w:t>
      </w:r>
      <w:r w:rsidR="00493605">
        <w:rPr>
          <w:rFonts w:ascii="Times New Roman" w:hAnsi="Times New Roman" w:cs="Times New Roman"/>
          <w:b w:val="0"/>
          <w:i w:val="0"/>
          <w:color w:val="000000"/>
          <w:sz w:val="24"/>
          <w:szCs w:val="24"/>
          <w:lang w:val="fr-FR"/>
        </w:rPr>
        <w:t>en sortir tout en faisant l</w:t>
      </w:r>
      <w:r w:rsidR="00AB52C3">
        <w:rPr>
          <w:rFonts w:ascii="Times New Roman" w:hAnsi="Times New Roman" w:cs="Times New Roman"/>
          <w:b w:val="0"/>
          <w:i w:val="0"/>
          <w:color w:val="000000"/>
          <w:sz w:val="24"/>
          <w:szCs w:val="24"/>
          <w:lang w:val="fr-FR"/>
        </w:rPr>
        <w:t>’</w:t>
      </w:r>
      <w:r w:rsidR="00493605">
        <w:rPr>
          <w:rFonts w:ascii="Times New Roman" w:hAnsi="Times New Roman" w:cs="Times New Roman"/>
          <w:b w:val="0"/>
          <w:i w:val="0"/>
          <w:color w:val="000000"/>
          <w:sz w:val="24"/>
          <w:szCs w:val="24"/>
          <w:lang w:val="fr-FR"/>
        </w:rPr>
        <w:t>objet d</w:t>
      </w:r>
      <w:r w:rsidR="00AB52C3">
        <w:rPr>
          <w:rFonts w:ascii="Times New Roman" w:hAnsi="Times New Roman" w:cs="Times New Roman"/>
          <w:b w:val="0"/>
          <w:i w:val="0"/>
          <w:color w:val="000000"/>
          <w:sz w:val="24"/>
          <w:szCs w:val="24"/>
          <w:lang w:val="fr-FR"/>
        </w:rPr>
        <w:t>’</w:t>
      </w:r>
      <w:r w:rsidR="00493605">
        <w:rPr>
          <w:rFonts w:ascii="Times New Roman" w:hAnsi="Times New Roman" w:cs="Times New Roman"/>
          <w:b w:val="0"/>
          <w:i w:val="0"/>
          <w:color w:val="000000"/>
          <w:sz w:val="24"/>
          <w:szCs w:val="24"/>
          <w:lang w:val="fr-FR"/>
        </w:rPr>
        <w:t xml:space="preserve">un contrôle. </w:t>
      </w:r>
    </w:p>
    <w:p w:rsidR="003070CD" w:rsidRPr="00AC623E"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237.</w:t>
      </w:r>
      <w:r w:rsidRPr="00AC623E">
        <w:rPr>
          <w:rFonts w:ascii="Times New Roman" w:hAnsi="Times New Roman" w:cs="Times New Roman"/>
          <w:b w:val="0"/>
          <w:i w:val="0"/>
          <w:color w:val="000000"/>
          <w:sz w:val="24"/>
          <w:szCs w:val="24"/>
          <w:lang w:val="fr-FR"/>
        </w:rPr>
        <w:tab/>
      </w:r>
      <w:r w:rsidR="006660F4">
        <w:rPr>
          <w:rFonts w:ascii="Times New Roman" w:hAnsi="Times New Roman" w:cs="Times New Roman"/>
          <w:b w:val="0"/>
          <w:i w:val="0"/>
          <w:color w:val="000000"/>
          <w:sz w:val="24"/>
          <w:szCs w:val="24"/>
          <w:lang w:val="fr-FR"/>
        </w:rPr>
        <w:t>A titre de mesure administrative, on délivre un carnet d</w:t>
      </w:r>
      <w:r w:rsidR="00AB52C3">
        <w:rPr>
          <w:rFonts w:ascii="Times New Roman" w:hAnsi="Times New Roman" w:cs="Times New Roman"/>
          <w:b w:val="0"/>
          <w:i w:val="0"/>
          <w:color w:val="000000"/>
          <w:sz w:val="24"/>
          <w:szCs w:val="24"/>
          <w:lang w:val="fr-FR"/>
        </w:rPr>
        <w:t>’</w:t>
      </w:r>
      <w:r w:rsidR="006660F4">
        <w:rPr>
          <w:rFonts w:ascii="Times New Roman" w:hAnsi="Times New Roman" w:cs="Times New Roman"/>
          <w:b w:val="0"/>
          <w:i w:val="0"/>
          <w:color w:val="000000"/>
          <w:sz w:val="24"/>
          <w:szCs w:val="24"/>
          <w:lang w:val="fr-FR"/>
        </w:rPr>
        <w:t>identification aux personnes qui font l</w:t>
      </w:r>
      <w:r w:rsidR="00AB52C3">
        <w:rPr>
          <w:rFonts w:ascii="Times New Roman" w:hAnsi="Times New Roman" w:cs="Times New Roman"/>
          <w:b w:val="0"/>
          <w:i w:val="0"/>
          <w:color w:val="000000"/>
          <w:sz w:val="24"/>
          <w:szCs w:val="24"/>
          <w:lang w:val="fr-FR"/>
        </w:rPr>
        <w:t>’</w:t>
      </w:r>
      <w:r w:rsidR="006660F4">
        <w:rPr>
          <w:rFonts w:ascii="Times New Roman" w:hAnsi="Times New Roman" w:cs="Times New Roman"/>
          <w:b w:val="0"/>
          <w:i w:val="0"/>
          <w:color w:val="000000"/>
          <w:sz w:val="24"/>
          <w:szCs w:val="24"/>
          <w:lang w:val="fr-FR"/>
        </w:rPr>
        <w:t>objet d</w:t>
      </w:r>
      <w:r w:rsidR="00AB52C3">
        <w:rPr>
          <w:rFonts w:ascii="Times New Roman" w:hAnsi="Times New Roman" w:cs="Times New Roman"/>
          <w:b w:val="0"/>
          <w:i w:val="0"/>
          <w:color w:val="000000"/>
          <w:sz w:val="24"/>
          <w:szCs w:val="24"/>
          <w:lang w:val="fr-FR"/>
        </w:rPr>
        <w:t>’</w:t>
      </w:r>
      <w:r w:rsidR="006660F4">
        <w:rPr>
          <w:rFonts w:ascii="Times New Roman" w:hAnsi="Times New Roman" w:cs="Times New Roman"/>
          <w:b w:val="0"/>
          <w:i w:val="0"/>
          <w:color w:val="000000"/>
          <w:sz w:val="24"/>
          <w:szCs w:val="24"/>
          <w:lang w:val="fr-FR"/>
        </w:rPr>
        <w:t>une procédure pénale. Ce carnet, appelé carnet d</w:t>
      </w:r>
      <w:r w:rsidR="00AB52C3">
        <w:rPr>
          <w:rFonts w:ascii="Times New Roman" w:hAnsi="Times New Roman" w:cs="Times New Roman"/>
          <w:b w:val="0"/>
          <w:i w:val="0"/>
          <w:color w:val="000000"/>
          <w:sz w:val="24"/>
          <w:szCs w:val="24"/>
          <w:lang w:val="fr-FR"/>
        </w:rPr>
        <w:t>’</w:t>
      </w:r>
      <w:r w:rsidR="006660F4">
        <w:rPr>
          <w:rFonts w:ascii="Times New Roman" w:hAnsi="Times New Roman" w:cs="Times New Roman"/>
          <w:b w:val="0"/>
          <w:i w:val="0"/>
          <w:color w:val="000000"/>
          <w:sz w:val="24"/>
          <w:szCs w:val="24"/>
          <w:lang w:val="fr-FR"/>
        </w:rPr>
        <w:t>empêchement de sortie du pays, représente une mesure de précaution personnelle pour s</w:t>
      </w:r>
      <w:r w:rsidR="00AB52C3">
        <w:rPr>
          <w:rFonts w:ascii="Times New Roman" w:hAnsi="Times New Roman" w:cs="Times New Roman"/>
          <w:b w:val="0"/>
          <w:i w:val="0"/>
          <w:color w:val="000000"/>
          <w:sz w:val="24"/>
          <w:szCs w:val="24"/>
          <w:lang w:val="fr-FR"/>
        </w:rPr>
        <w:t>’</w:t>
      </w:r>
      <w:r w:rsidR="006660F4">
        <w:rPr>
          <w:rFonts w:ascii="Times New Roman" w:hAnsi="Times New Roman" w:cs="Times New Roman"/>
          <w:b w:val="0"/>
          <w:i w:val="0"/>
          <w:color w:val="000000"/>
          <w:sz w:val="24"/>
          <w:szCs w:val="24"/>
          <w:lang w:val="fr-FR"/>
        </w:rPr>
        <w:t>assurer que l</w:t>
      </w:r>
      <w:r w:rsidR="00AB52C3">
        <w:rPr>
          <w:rFonts w:ascii="Times New Roman" w:hAnsi="Times New Roman" w:cs="Times New Roman"/>
          <w:b w:val="0"/>
          <w:i w:val="0"/>
          <w:color w:val="000000"/>
          <w:sz w:val="24"/>
          <w:szCs w:val="24"/>
          <w:lang w:val="fr-FR"/>
        </w:rPr>
        <w:t>’</w:t>
      </w:r>
      <w:r w:rsidR="006660F4">
        <w:rPr>
          <w:rFonts w:ascii="Times New Roman" w:hAnsi="Times New Roman" w:cs="Times New Roman"/>
          <w:b w:val="0"/>
          <w:i w:val="0"/>
          <w:color w:val="000000"/>
          <w:sz w:val="24"/>
          <w:szCs w:val="24"/>
          <w:lang w:val="fr-FR"/>
        </w:rPr>
        <w:t xml:space="preserve">intéressé ne quittera pas le territoire national. </w:t>
      </w:r>
    </w:p>
    <w:p w:rsidR="003070CD" w:rsidRPr="00AC623E"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238.</w:t>
      </w:r>
      <w:r w:rsidRPr="00AC623E">
        <w:rPr>
          <w:rFonts w:ascii="Times New Roman" w:hAnsi="Times New Roman" w:cs="Times New Roman"/>
          <w:b w:val="0"/>
          <w:i w:val="0"/>
          <w:color w:val="000000"/>
          <w:sz w:val="24"/>
          <w:szCs w:val="24"/>
          <w:lang w:val="fr-FR"/>
        </w:rPr>
        <w:tab/>
      </w:r>
      <w:r w:rsidR="006E008D">
        <w:rPr>
          <w:rFonts w:ascii="Times New Roman" w:hAnsi="Times New Roman" w:cs="Times New Roman"/>
          <w:b w:val="0"/>
          <w:i w:val="0"/>
          <w:color w:val="000000"/>
          <w:sz w:val="24"/>
          <w:szCs w:val="24"/>
          <w:lang w:val="fr-FR"/>
        </w:rPr>
        <w:t>Cette mesure est prise en coordination avec les autorités judiciaires, les seules qui puissent décréter un empêchement de quitter le territoire national, la Direction nationale des migrations et des naturalisations n</w:t>
      </w:r>
      <w:r w:rsidR="00AB52C3">
        <w:rPr>
          <w:rFonts w:ascii="Times New Roman" w:hAnsi="Times New Roman" w:cs="Times New Roman"/>
          <w:b w:val="0"/>
          <w:i w:val="0"/>
          <w:color w:val="000000"/>
          <w:sz w:val="24"/>
          <w:szCs w:val="24"/>
          <w:lang w:val="fr-FR"/>
        </w:rPr>
        <w:t>’</w:t>
      </w:r>
      <w:r w:rsidR="006E008D">
        <w:rPr>
          <w:rFonts w:ascii="Times New Roman" w:hAnsi="Times New Roman" w:cs="Times New Roman"/>
          <w:b w:val="0"/>
          <w:i w:val="0"/>
          <w:color w:val="000000"/>
          <w:sz w:val="24"/>
          <w:szCs w:val="24"/>
          <w:lang w:val="fr-FR"/>
        </w:rPr>
        <w:t xml:space="preserve">étant pas habilitée à imposer une telle sanction pour quelque motif que ce soit. </w:t>
      </w:r>
    </w:p>
    <w:p w:rsidR="003070CD" w:rsidRPr="00AC623E"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239.</w:t>
      </w:r>
      <w:r w:rsidRPr="00AC623E">
        <w:rPr>
          <w:rFonts w:ascii="Times New Roman" w:hAnsi="Times New Roman" w:cs="Times New Roman"/>
          <w:b w:val="0"/>
          <w:i w:val="0"/>
          <w:color w:val="000000"/>
          <w:sz w:val="24"/>
          <w:szCs w:val="24"/>
          <w:lang w:val="fr-FR"/>
        </w:rPr>
        <w:tab/>
      </w:r>
      <w:r w:rsidR="00076D65">
        <w:rPr>
          <w:rFonts w:ascii="Times New Roman" w:hAnsi="Times New Roman" w:cs="Times New Roman"/>
          <w:b w:val="0"/>
          <w:i w:val="0"/>
          <w:color w:val="000000"/>
          <w:sz w:val="24"/>
          <w:szCs w:val="24"/>
          <w:lang w:val="fr-FR"/>
        </w:rPr>
        <w:t>Cette mesure est visée à l</w:t>
      </w:r>
      <w:r w:rsidR="00AB52C3">
        <w:rPr>
          <w:rFonts w:ascii="Times New Roman" w:hAnsi="Times New Roman" w:cs="Times New Roman"/>
          <w:b w:val="0"/>
          <w:i w:val="0"/>
          <w:color w:val="000000"/>
          <w:sz w:val="24"/>
          <w:szCs w:val="24"/>
          <w:lang w:val="fr-FR"/>
        </w:rPr>
        <w:t>’</w:t>
      </w:r>
      <w:r w:rsidR="00076D65">
        <w:rPr>
          <w:rFonts w:ascii="Times New Roman" w:hAnsi="Times New Roman" w:cs="Times New Roman"/>
          <w:b w:val="0"/>
          <w:i w:val="0"/>
          <w:color w:val="000000"/>
          <w:sz w:val="24"/>
          <w:szCs w:val="24"/>
          <w:lang w:val="fr-FR"/>
        </w:rPr>
        <w:t xml:space="preserve">article 2127 du </w:t>
      </w:r>
      <w:r w:rsidR="007F58A4">
        <w:rPr>
          <w:rFonts w:ascii="Times New Roman" w:hAnsi="Times New Roman" w:cs="Times New Roman"/>
          <w:b w:val="0"/>
          <w:i w:val="0"/>
          <w:color w:val="000000"/>
          <w:sz w:val="24"/>
          <w:szCs w:val="24"/>
          <w:lang w:val="fr-FR"/>
        </w:rPr>
        <w:t>Code judiciaire</w:t>
      </w:r>
      <w:r w:rsidR="00076D65">
        <w:rPr>
          <w:rFonts w:ascii="Times New Roman" w:hAnsi="Times New Roman" w:cs="Times New Roman"/>
          <w:b w:val="0"/>
          <w:i w:val="0"/>
          <w:color w:val="000000"/>
          <w:sz w:val="24"/>
          <w:szCs w:val="24"/>
          <w:lang w:val="fr-FR"/>
        </w:rPr>
        <w:t>, qui permet de refuser la sortie du territoire national à des nationaux tout comme à des étrangers faisant l</w:t>
      </w:r>
      <w:r w:rsidR="00AB52C3">
        <w:rPr>
          <w:rFonts w:ascii="Times New Roman" w:hAnsi="Times New Roman" w:cs="Times New Roman"/>
          <w:b w:val="0"/>
          <w:i w:val="0"/>
          <w:color w:val="000000"/>
          <w:sz w:val="24"/>
          <w:szCs w:val="24"/>
          <w:lang w:val="fr-FR"/>
        </w:rPr>
        <w:t>’</w:t>
      </w:r>
      <w:r w:rsidR="00076D65">
        <w:rPr>
          <w:rFonts w:ascii="Times New Roman" w:hAnsi="Times New Roman" w:cs="Times New Roman"/>
          <w:b w:val="0"/>
          <w:i w:val="0"/>
          <w:color w:val="000000"/>
          <w:sz w:val="24"/>
          <w:szCs w:val="24"/>
          <w:lang w:val="fr-FR"/>
        </w:rPr>
        <w:t>objet d</w:t>
      </w:r>
      <w:r w:rsidR="00AB52C3">
        <w:rPr>
          <w:rFonts w:ascii="Times New Roman" w:hAnsi="Times New Roman" w:cs="Times New Roman"/>
          <w:b w:val="0"/>
          <w:i w:val="0"/>
          <w:color w:val="000000"/>
          <w:sz w:val="24"/>
          <w:szCs w:val="24"/>
          <w:lang w:val="fr-FR"/>
        </w:rPr>
        <w:t>’</w:t>
      </w:r>
      <w:r w:rsidR="00076D65">
        <w:rPr>
          <w:rFonts w:ascii="Times New Roman" w:hAnsi="Times New Roman" w:cs="Times New Roman"/>
          <w:b w:val="0"/>
          <w:i w:val="0"/>
          <w:color w:val="000000"/>
          <w:sz w:val="24"/>
          <w:szCs w:val="24"/>
          <w:lang w:val="fr-FR"/>
        </w:rPr>
        <w:t>une procédure pénale, pour des raisons évidentes tenant à l</w:t>
      </w:r>
      <w:r w:rsidR="00AB52C3">
        <w:rPr>
          <w:rFonts w:ascii="Times New Roman" w:hAnsi="Times New Roman" w:cs="Times New Roman"/>
          <w:b w:val="0"/>
          <w:i w:val="0"/>
          <w:color w:val="000000"/>
          <w:sz w:val="24"/>
          <w:szCs w:val="24"/>
          <w:lang w:val="fr-FR"/>
        </w:rPr>
        <w:t>’</w:t>
      </w:r>
      <w:r w:rsidR="00076D65">
        <w:rPr>
          <w:rFonts w:ascii="Times New Roman" w:hAnsi="Times New Roman" w:cs="Times New Roman"/>
          <w:b w:val="0"/>
          <w:i w:val="0"/>
          <w:color w:val="000000"/>
          <w:sz w:val="24"/>
          <w:szCs w:val="24"/>
          <w:lang w:val="fr-FR"/>
        </w:rPr>
        <w:t xml:space="preserve">instruction. </w:t>
      </w:r>
    </w:p>
    <w:p w:rsidR="003070CD" w:rsidRPr="00AC623E"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240.</w:t>
      </w:r>
      <w:r w:rsidRPr="00AC623E">
        <w:rPr>
          <w:rFonts w:ascii="Times New Roman" w:hAnsi="Times New Roman" w:cs="Times New Roman"/>
          <w:b w:val="0"/>
          <w:i w:val="0"/>
          <w:color w:val="000000"/>
          <w:sz w:val="24"/>
          <w:szCs w:val="24"/>
          <w:lang w:val="fr-FR"/>
        </w:rPr>
        <w:tab/>
      </w:r>
      <w:r w:rsidR="00AE359B">
        <w:rPr>
          <w:rFonts w:ascii="Times New Roman" w:hAnsi="Times New Roman" w:cs="Times New Roman"/>
          <w:b w:val="0"/>
          <w:i w:val="0"/>
          <w:color w:val="000000"/>
          <w:sz w:val="24"/>
          <w:szCs w:val="24"/>
          <w:lang w:val="fr-FR"/>
        </w:rPr>
        <w:t>On notera que la Direction nationale des migrations et des naturalisations est habilitée dans ces cas à intervenir aussi bien auprès des nationaux qu</w:t>
      </w:r>
      <w:r w:rsidR="00AB52C3">
        <w:rPr>
          <w:rFonts w:ascii="Times New Roman" w:hAnsi="Times New Roman" w:cs="Times New Roman"/>
          <w:b w:val="0"/>
          <w:i w:val="0"/>
          <w:color w:val="000000"/>
          <w:sz w:val="24"/>
          <w:szCs w:val="24"/>
          <w:lang w:val="fr-FR"/>
        </w:rPr>
        <w:t>’</w:t>
      </w:r>
      <w:r w:rsidR="00AE359B">
        <w:rPr>
          <w:rFonts w:ascii="Times New Roman" w:hAnsi="Times New Roman" w:cs="Times New Roman"/>
          <w:b w:val="0"/>
          <w:i w:val="0"/>
          <w:color w:val="000000"/>
          <w:sz w:val="24"/>
          <w:szCs w:val="24"/>
          <w:lang w:val="fr-FR"/>
        </w:rPr>
        <w:t>auprès des étrangers, ces deux catégories pouvant faire l</w:t>
      </w:r>
      <w:r w:rsidR="00AB52C3">
        <w:rPr>
          <w:rFonts w:ascii="Times New Roman" w:hAnsi="Times New Roman" w:cs="Times New Roman"/>
          <w:b w:val="0"/>
          <w:i w:val="0"/>
          <w:color w:val="000000"/>
          <w:sz w:val="24"/>
          <w:szCs w:val="24"/>
          <w:lang w:val="fr-FR"/>
        </w:rPr>
        <w:t>’</w:t>
      </w:r>
      <w:r w:rsidR="00AE359B">
        <w:rPr>
          <w:rFonts w:ascii="Times New Roman" w:hAnsi="Times New Roman" w:cs="Times New Roman"/>
          <w:b w:val="0"/>
          <w:i w:val="0"/>
          <w:color w:val="000000"/>
          <w:sz w:val="24"/>
          <w:szCs w:val="24"/>
          <w:lang w:val="fr-FR"/>
        </w:rPr>
        <w:t>objet d</w:t>
      </w:r>
      <w:r w:rsidR="00AB52C3">
        <w:rPr>
          <w:rFonts w:ascii="Times New Roman" w:hAnsi="Times New Roman" w:cs="Times New Roman"/>
          <w:b w:val="0"/>
          <w:i w:val="0"/>
          <w:color w:val="000000"/>
          <w:sz w:val="24"/>
          <w:szCs w:val="24"/>
          <w:lang w:val="fr-FR"/>
        </w:rPr>
        <w:t>’</w:t>
      </w:r>
      <w:r w:rsidR="00AE359B">
        <w:rPr>
          <w:rFonts w:ascii="Times New Roman" w:hAnsi="Times New Roman" w:cs="Times New Roman"/>
          <w:b w:val="0"/>
          <w:i w:val="0"/>
          <w:color w:val="000000"/>
          <w:sz w:val="24"/>
          <w:szCs w:val="24"/>
          <w:lang w:val="fr-FR"/>
        </w:rPr>
        <w:t xml:space="preserve">empêchements de sortie. </w:t>
      </w:r>
    </w:p>
    <w:p w:rsidR="003070CD" w:rsidRPr="00AC623E" w:rsidRDefault="00AE359B" w:rsidP="003070CD">
      <w:pPr>
        <w:pStyle w:val="NormalArial"/>
        <w:keepNext w:val="0"/>
        <w:spacing w:before="0" w:after="240"/>
        <w:ind w:left="567"/>
        <w:jc w:val="left"/>
        <w:outlineLvl w:val="9"/>
        <w:rPr>
          <w:rFonts w:ascii="Times New Roman" w:hAnsi="Times New Roman" w:cs="Times New Roman"/>
          <w:i w:val="0"/>
          <w:color w:val="000000"/>
          <w:sz w:val="24"/>
          <w:szCs w:val="24"/>
          <w:lang w:val="fr-FR"/>
        </w:rPr>
      </w:pPr>
      <w:r>
        <w:rPr>
          <w:rFonts w:ascii="Times New Roman" w:hAnsi="Times New Roman" w:cs="Times New Roman"/>
          <w:i w:val="0"/>
          <w:color w:val="000000"/>
          <w:sz w:val="24"/>
          <w:szCs w:val="24"/>
          <w:lang w:val="fr-FR"/>
        </w:rPr>
        <w:t>Les réfugié</w:t>
      </w:r>
      <w:r w:rsidR="003070CD" w:rsidRPr="00AC623E">
        <w:rPr>
          <w:rFonts w:ascii="Times New Roman" w:hAnsi="Times New Roman" w:cs="Times New Roman"/>
          <w:i w:val="0"/>
          <w:color w:val="000000"/>
          <w:sz w:val="24"/>
          <w:szCs w:val="24"/>
          <w:lang w:val="fr-FR"/>
        </w:rPr>
        <w:t>s</w:t>
      </w:r>
    </w:p>
    <w:p w:rsidR="003070CD" w:rsidRPr="00AC623E"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241.</w:t>
      </w:r>
      <w:r w:rsidRPr="00AC623E">
        <w:rPr>
          <w:rFonts w:ascii="Times New Roman" w:hAnsi="Times New Roman" w:cs="Times New Roman"/>
          <w:b w:val="0"/>
          <w:i w:val="0"/>
          <w:color w:val="000000"/>
          <w:sz w:val="24"/>
          <w:szCs w:val="24"/>
          <w:lang w:val="fr-FR"/>
        </w:rPr>
        <w:tab/>
      </w:r>
      <w:r w:rsidR="00193D14">
        <w:rPr>
          <w:rFonts w:ascii="Times New Roman" w:hAnsi="Times New Roman" w:cs="Times New Roman"/>
          <w:b w:val="0"/>
          <w:i w:val="0"/>
          <w:color w:val="000000"/>
          <w:sz w:val="24"/>
          <w:szCs w:val="24"/>
          <w:lang w:val="fr-FR"/>
        </w:rPr>
        <w:t xml:space="preserve">Le décret </w:t>
      </w:r>
      <w:r w:rsidR="004712CF">
        <w:rPr>
          <w:rFonts w:ascii="Times New Roman" w:hAnsi="Times New Roman" w:cs="Times New Roman"/>
          <w:b w:val="0"/>
          <w:i w:val="0"/>
          <w:color w:val="000000"/>
          <w:sz w:val="24"/>
          <w:szCs w:val="24"/>
          <w:lang w:val="fr-FR"/>
        </w:rPr>
        <w:t>d</w:t>
      </w:r>
      <w:r w:rsidR="00AB52C3">
        <w:rPr>
          <w:rFonts w:ascii="Times New Roman" w:hAnsi="Times New Roman" w:cs="Times New Roman"/>
          <w:b w:val="0"/>
          <w:i w:val="0"/>
          <w:color w:val="000000"/>
          <w:sz w:val="24"/>
          <w:szCs w:val="24"/>
          <w:lang w:val="fr-FR"/>
        </w:rPr>
        <w:t>’</w:t>
      </w:r>
      <w:r w:rsidR="004712CF">
        <w:rPr>
          <w:rFonts w:ascii="Times New Roman" w:hAnsi="Times New Roman" w:cs="Times New Roman"/>
          <w:b w:val="0"/>
          <w:i w:val="0"/>
          <w:color w:val="000000"/>
          <w:sz w:val="24"/>
          <w:szCs w:val="24"/>
          <w:lang w:val="fr-FR"/>
        </w:rPr>
        <w:t>application</w:t>
      </w:r>
      <w:r w:rsidR="00193D14">
        <w:rPr>
          <w:rFonts w:ascii="Times New Roman" w:hAnsi="Times New Roman" w:cs="Times New Roman"/>
          <w:b w:val="0"/>
          <w:i w:val="0"/>
          <w:color w:val="000000"/>
          <w:sz w:val="24"/>
          <w:szCs w:val="24"/>
          <w:lang w:val="fr-FR"/>
        </w:rPr>
        <w:t xml:space="preserve"> n°</w:t>
      </w:r>
      <w:r w:rsidR="00DC22EF">
        <w:rPr>
          <w:rFonts w:ascii="Times New Roman" w:hAnsi="Times New Roman" w:cs="Times New Roman"/>
          <w:b w:val="0"/>
          <w:i w:val="0"/>
          <w:color w:val="000000"/>
          <w:sz w:val="24"/>
          <w:szCs w:val="24"/>
          <w:lang w:val="fr-FR"/>
        </w:rPr>
        <w:t xml:space="preserve"> </w:t>
      </w:r>
      <w:r w:rsidR="00193D14">
        <w:rPr>
          <w:rFonts w:ascii="Times New Roman" w:hAnsi="Times New Roman" w:cs="Times New Roman"/>
          <w:b w:val="0"/>
          <w:i w:val="0"/>
          <w:color w:val="000000"/>
          <w:sz w:val="24"/>
          <w:szCs w:val="24"/>
          <w:lang w:val="fr-FR"/>
        </w:rPr>
        <w:t>23 du</w:t>
      </w:r>
      <w:r w:rsidRPr="00AC623E">
        <w:rPr>
          <w:rFonts w:ascii="Times New Roman" w:hAnsi="Times New Roman" w:cs="Times New Roman"/>
          <w:b w:val="0"/>
          <w:i w:val="0"/>
          <w:color w:val="000000"/>
          <w:sz w:val="24"/>
          <w:szCs w:val="24"/>
          <w:lang w:val="fr-FR"/>
        </w:rPr>
        <w:t xml:space="preserve"> 10 </w:t>
      </w:r>
      <w:r w:rsidR="00193D14">
        <w:rPr>
          <w:rFonts w:ascii="Times New Roman" w:hAnsi="Times New Roman" w:cs="Times New Roman"/>
          <w:b w:val="0"/>
          <w:i w:val="0"/>
          <w:color w:val="000000"/>
          <w:sz w:val="24"/>
          <w:szCs w:val="24"/>
          <w:lang w:val="fr-FR"/>
        </w:rPr>
        <w:t>février</w:t>
      </w:r>
      <w:r w:rsidRPr="00AC623E">
        <w:rPr>
          <w:rFonts w:ascii="Times New Roman" w:hAnsi="Times New Roman" w:cs="Times New Roman"/>
          <w:b w:val="0"/>
          <w:i w:val="0"/>
          <w:color w:val="000000"/>
          <w:sz w:val="24"/>
          <w:szCs w:val="24"/>
          <w:lang w:val="fr-FR"/>
        </w:rPr>
        <w:t xml:space="preserve"> 1998</w:t>
      </w:r>
      <w:r w:rsidR="00193D14">
        <w:rPr>
          <w:rFonts w:ascii="Times New Roman" w:hAnsi="Times New Roman" w:cs="Times New Roman"/>
          <w:b w:val="0"/>
          <w:i w:val="0"/>
          <w:color w:val="000000"/>
          <w:sz w:val="24"/>
          <w:szCs w:val="24"/>
          <w:lang w:val="fr-FR"/>
        </w:rPr>
        <w:t xml:space="preserve"> organise la marche à suivre pour acquérir le statut de réfugié, le Pan</w:t>
      </w:r>
      <w:r w:rsidR="00FA2B7B">
        <w:rPr>
          <w:rFonts w:ascii="Times New Roman" w:hAnsi="Times New Roman" w:cs="Times New Roman"/>
          <w:b w:val="0"/>
          <w:i w:val="0"/>
          <w:color w:val="000000"/>
          <w:sz w:val="24"/>
          <w:szCs w:val="24"/>
          <w:lang w:val="fr-FR"/>
        </w:rPr>
        <w:t>ama ayant approuvé par le biais</w:t>
      </w:r>
      <w:r w:rsidR="00193D14">
        <w:rPr>
          <w:rFonts w:ascii="Times New Roman" w:hAnsi="Times New Roman" w:cs="Times New Roman"/>
          <w:b w:val="0"/>
          <w:i w:val="0"/>
          <w:color w:val="000000"/>
          <w:sz w:val="24"/>
          <w:szCs w:val="24"/>
          <w:lang w:val="fr-FR"/>
        </w:rPr>
        <w:t xml:space="preserve"> de la loi n°</w:t>
      </w:r>
      <w:r w:rsidRPr="00AC623E">
        <w:rPr>
          <w:rFonts w:ascii="Times New Roman" w:hAnsi="Times New Roman" w:cs="Times New Roman"/>
          <w:b w:val="0"/>
          <w:i w:val="0"/>
          <w:color w:val="000000"/>
          <w:sz w:val="24"/>
          <w:szCs w:val="24"/>
          <w:lang w:val="fr-FR"/>
        </w:rPr>
        <w:t xml:space="preserve"> 5 de 1977</w:t>
      </w:r>
      <w:r w:rsidR="004712CF">
        <w:rPr>
          <w:rFonts w:ascii="Times New Roman" w:hAnsi="Times New Roman" w:cs="Times New Roman"/>
          <w:b w:val="0"/>
          <w:i w:val="0"/>
          <w:color w:val="000000"/>
          <w:sz w:val="24"/>
          <w:szCs w:val="24"/>
          <w:lang w:val="fr-FR"/>
        </w:rPr>
        <w:t xml:space="preserve"> la C</w:t>
      </w:r>
      <w:r w:rsidR="00193D14">
        <w:rPr>
          <w:rFonts w:ascii="Times New Roman" w:hAnsi="Times New Roman" w:cs="Times New Roman"/>
          <w:b w:val="0"/>
          <w:i w:val="0"/>
          <w:color w:val="000000"/>
          <w:sz w:val="24"/>
          <w:szCs w:val="24"/>
          <w:lang w:val="fr-FR"/>
        </w:rPr>
        <w:t xml:space="preserve">onvention relative au statut des réfugiés. </w:t>
      </w:r>
      <w:r w:rsidRPr="00AC623E">
        <w:rPr>
          <w:rFonts w:ascii="Times New Roman" w:hAnsi="Times New Roman" w:cs="Times New Roman"/>
          <w:b w:val="0"/>
          <w:i w:val="0"/>
          <w:color w:val="000000"/>
          <w:sz w:val="24"/>
          <w:szCs w:val="24"/>
          <w:lang w:val="fr-FR"/>
        </w:rPr>
        <w:t xml:space="preserve"> </w:t>
      </w:r>
    </w:p>
    <w:p w:rsidR="003070CD" w:rsidRPr="00AC623E"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242.</w:t>
      </w:r>
      <w:r w:rsidRPr="00AC623E">
        <w:rPr>
          <w:rFonts w:ascii="Times New Roman" w:hAnsi="Times New Roman" w:cs="Times New Roman"/>
          <w:b w:val="0"/>
          <w:i w:val="0"/>
          <w:color w:val="000000"/>
          <w:sz w:val="24"/>
          <w:szCs w:val="24"/>
          <w:lang w:val="fr-FR"/>
        </w:rPr>
        <w:tab/>
      </w:r>
      <w:r w:rsidR="004712CF">
        <w:rPr>
          <w:rFonts w:ascii="Times New Roman" w:hAnsi="Times New Roman" w:cs="Times New Roman"/>
          <w:b w:val="0"/>
          <w:i w:val="0"/>
          <w:color w:val="000000"/>
          <w:sz w:val="24"/>
          <w:szCs w:val="24"/>
          <w:lang w:val="fr-FR"/>
        </w:rPr>
        <w:t>Le titre II du</w:t>
      </w:r>
      <w:r w:rsidR="00E21B22">
        <w:rPr>
          <w:rFonts w:ascii="Times New Roman" w:hAnsi="Times New Roman" w:cs="Times New Roman"/>
          <w:b w:val="0"/>
          <w:i w:val="0"/>
          <w:color w:val="000000"/>
          <w:sz w:val="24"/>
          <w:szCs w:val="24"/>
          <w:lang w:val="fr-FR"/>
        </w:rPr>
        <w:t xml:space="preserve"> décret crée ce qu</w:t>
      </w:r>
      <w:r w:rsidR="00AB52C3">
        <w:rPr>
          <w:rFonts w:ascii="Times New Roman" w:hAnsi="Times New Roman" w:cs="Times New Roman"/>
          <w:b w:val="0"/>
          <w:i w:val="0"/>
          <w:color w:val="000000"/>
          <w:sz w:val="24"/>
          <w:szCs w:val="24"/>
          <w:lang w:val="fr-FR"/>
        </w:rPr>
        <w:t>’</w:t>
      </w:r>
      <w:r w:rsidR="00E21B22">
        <w:rPr>
          <w:rFonts w:ascii="Times New Roman" w:hAnsi="Times New Roman" w:cs="Times New Roman"/>
          <w:b w:val="0"/>
          <w:i w:val="0"/>
          <w:color w:val="000000"/>
          <w:sz w:val="24"/>
          <w:szCs w:val="24"/>
          <w:lang w:val="fr-FR"/>
        </w:rPr>
        <w:t>il est convenu d</w:t>
      </w:r>
      <w:r w:rsidR="00AB52C3">
        <w:rPr>
          <w:rFonts w:ascii="Times New Roman" w:hAnsi="Times New Roman" w:cs="Times New Roman"/>
          <w:b w:val="0"/>
          <w:i w:val="0"/>
          <w:color w:val="000000"/>
          <w:sz w:val="24"/>
          <w:szCs w:val="24"/>
          <w:lang w:val="fr-FR"/>
        </w:rPr>
        <w:t>’</w:t>
      </w:r>
      <w:r w:rsidR="00E21B22">
        <w:rPr>
          <w:rFonts w:ascii="Times New Roman" w:hAnsi="Times New Roman" w:cs="Times New Roman"/>
          <w:b w:val="0"/>
          <w:i w:val="0"/>
          <w:color w:val="000000"/>
          <w:sz w:val="24"/>
          <w:szCs w:val="24"/>
          <w:lang w:val="fr-FR"/>
        </w:rPr>
        <w:t xml:space="preserve">appeler le </w:t>
      </w:r>
      <w:r w:rsidR="00E21B22" w:rsidRPr="00E21B22">
        <w:rPr>
          <w:b w:val="0"/>
          <w:bCs w:val="0"/>
          <w:i w:val="0"/>
          <w:iCs/>
          <w:color w:val="000000"/>
          <w:lang w:val="fr-FR"/>
        </w:rPr>
        <w:t>"</w:t>
      </w:r>
      <w:r w:rsidR="004712CF">
        <w:rPr>
          <w:rFonts w:ascii="Times New Roman" w:hAnsi="Times New Roman" w:cs="Times New Roman"/>
          <w:b w:val="0"/>
          <w:bCs w:val="0"/>
          <w:i w:val="0"/>
          <w:iCs/>
          <w:color w:val="000000"/>
          <w:sz w:val="24"/>
          <w:szCs w:val="24"/>
          <w:lang w:val="fr-FR"/>
        </w:rPr>
        <w:t>s</w:t>
      </w:r>
      <w:r w:rsidR="00E21B22" w:rsidRPr="00E21B22">
        <w:rPr>
          <w:rFonts w:ascii="Times New Roman" w:hAnsi="Times New Roman" w:cs="Times New Roman"/>
          <w:b w:val="0"/>
          <w:bCs w:val="0"/>
          <w:i w:val="0"/>
          <w:iCs/>
          <w:color w:val="000000"/>
          <w:sz w:val="24"/>
          <w:szCs w:val="24"/>
          <w:lang w:val="fr-FR"/>
        </w:rPr>
        <w:t xml:space="preserve">tatut humanitaire </w:t>
      </w:r>
      <w:r w:rsidR="00E21B22">
        <w:rPr>
          <w:rFonts w:ascii="Times New Roman" w:hAnsi="Times New Roman" w:cs="Times New Roman"/>
          <w:b w:val="0"/>
          <w:bCs w:val="0"/>
          <w:i w:val="0"/>
          <w:iCs/>
          <w:color w:val="000000"/>
          <w:sz w:val="24"/>
          <w:szCs w:val="24"/>
          <w:lang w:val="fr-FR"/>
        </w:rPr>
        <w:t>provisoire de protection</w:t>
      </w:r>
      <w:r w:rsidR="00E21B22" w:rsidRPr="00E21B22">
        <w:rPr>
          <w:rFonts w:ascii="Times New Roman" w:hAnsi="Times New Roman" w:cs="Times New Roman"/>
          <w:b w:val="0"/>
          <w:bCs w:val="0"/>
          <w:i w:val="0"/>
          <w:iCs/>
          <w:color w:val="000000"/>
          <w:sz w:val="24"/>
          <w:szCs w:val="24"/>
          <w:lang w:val="fr-FR"/>
        </w:rPr>
        <w:t>" qui s</w:t>
      </w:r>
      <w:r w:rsidR="00AB52C3">
        <w:rPr>
          <w:rFonts w:ascii="Times New Roman" w:hAnsi="Times New Roman" w:cs="Times New Roman"/>
          <w:b w:val="0"/>
          <w:bCs w:val="0"/>
          <w:i w:val="0"/>
          <w:iCs/>
          <w:color w:val="000000"/>
          <w:sz w:val="24"/>
          <w:szCs w:val="24"/>
          <w:lang w:val="fr-FR"/>
        </w:rPr>
        <w:t>’</w:t>
      </w:r>
      <w:r w:rsidR="00E21B22" w:rsidRPr="00E21B22">
        <w:rPr>
          <w:rFonts w:ascii="Times New Roman" w:hAnsi="Times New Roman" w:cs="Times New Roman"/>
          <w:b w:val="0"/>
          <w:bCs w:val="0"/>
          <w:i w:val="0"/>
          <w:iCs/>
          <w:color w:val="000000"/>
          <w:sz w:val="24"/>
          <w:szCs w:val="24"/>
          <w:lang w:val="fr-FR"/>
        </w:rPr>
        <w:t>applique en cas d</w:t>
      </w:r>
      <w:r w:rsidR="00AB52C3">
        <w:rPr>
          <w:rFonts w:ascii="Times New Roman" w:hAnsi="Times New Roman" w:cs="Times New Roman"/>
          <w:b w:val="0"/>
          <w:bCs w:val="0"/>
          <w:i w:val="0"/>
          <w:iCs/>
          <w:color w:val="000000"/>
          <w:sz w:val="24"/>
          <w:szCs w:val="24"/>
          <w:lang w:val="fr-FR"/>
        </w:rPr>
        <w:t>’</w:t>
      </w:r>
      <w:r w:rsidR="00E21B22">
        <w:rPr>
          <w:rFonts w:ascii="Times New Roman" w:hAnsi="Times New Roman" w:cs="Times New Roman"/>
          <w:b w:val="0"/>
          <w:bCs w:val="0"/>
          <w:i w:val="0"/>
          <w:iCs/>
          <w:color w:val="000000"/>
          <w:sz w:val="24"/>
          <w:szCs w:val="24"/>
          <w:lang w:val="fr-FR"/>
        </w:rPr>
        <w:t>af</w:t>
      </w:r>
      <w:r w:rsidR="00E21B22" w:rsidRPr="00E21B22">
        <w:rPr>
          <w:rFonts w:ascii="Times New Roman" w:hAnsi="Times New Roman" w:cs="Times New Roman"/>
          <w:b w:val="0"/>
          <w:bCs w:val="0"/>
          <w:i w:val="0"/>
          <w:iCs/>
          <w:color w:val="000000"/>
          <w:sz w:val="24"/>
          <w:szCs w:val="24"/>
          <w:lang w:val="fr-FR"/>
        </w:rPr>
        <w:t>flux massif de personne</w:t>
      </w:r>
      <w:r w:rsidR="00E21B22">
        <w:rPr>
          <w:rFonts w:ascii="Times New Roman" w:hAnsi="Times New Roman" w:cs="Times New Roman"/>
          <w:b w:val="0"/>
          <w:bCs w:val="0"/>
          <w:i w:val="0"/>
          <w:iCs/>
          <w:color w:val="000000"/>
          <w:sz w:val="24"/>
          <w:szCs w:val="24"/>
          <w:lang w:val="fr-FR"/>
        </w:rPr>
        <w:t>s</w:t>
      </w:r>
      <w:r w:rsidR="00E21B22" w:rsidRPr="00E21B22">
        <w:rPr>
          <w:rFonts w:ascii="Times New Roman" w:hAnsi="Times New Roman" w:cs="Times New Roman"/>
          <w:b w:val="0"/>
          <w:bCs w:val="0"/>
          <w:i w:val="0"/>
          <w:iCs/>
          <w:color w:val="000000"/>
          <w:sz w:val="24"/>
          <w:szCs w:val="24"/>
          <w:lang w:val="fr-FR"/>
        </w:rPr>
        <w:t xml:space="preserve"> qui </w:t>
      </w:r>
      <w:r w:rsidR="00E21B22">
        <w:rPr>
          <w:rFonts w:ascii="Times New Roman" w:hAnsi="Times New Roman" w:cs="Times New Roman"/>
          <w:b w:val="0"/>
          <w:bCs w:val="0"/>
          <w:i w:val="0"/>
          <w:iCs/>
          <w:color w:val="000000"/>
          <w:sz w:val="24"/>
          <w:szCs w:val="24"/>
          <w:lang w:val="fr-FR"/>
        </w:rPr>
        <w:t>pénètrent illégalement ou irrégulièrement sur le territoire national à la recherche d</w:t>
      </w:r>
      <w:r w:rsidR="00AB52C3">
        <w:rPr>
          <w:rFonts w:ascii="Times New Roman" w:hAnsi="Times New Roman" w:cs="Times New Roman"/>
          <w:b w:val="0"/>
          <w:bCs w:val="0"/>
          <w:i w:val="0"/>
          <w:iCs/>
          <w:color w:val="000000"/>
          <w:sz w:val="24"/>
          <w:szCs w:val="24"/>
          <w:lang w:val="fr-FR"/>
        </w:rPr>
        <w:t>’</w:t>
      </w:r>
      <w:r w:rsidR="00E21B22">
        <w:rPr>
          <w:rFonts w:ascii="Times New Roman" w:hAnsi="Times New Roman" w:cs="Times New Roman"/>
          <w:b w:val="0"/>
          <w:bCs w:val="0"/>
          <w:i w:val="0"/>
          <w:iCs/>
          <w:color w:val="000000"/>
          <w:sz w:val="24"/>
          <w:szCs w:val="24"/>
          <w:lang w:val="fr-FR"/>
        </w:rPr>
        <w:t>une protection. En vertu de ce statut, les personnes ainsi accueillies n</w:t>
      </w:r>
      <w:r w:rsidR="00AB52C3">
        <w:rPr>
          <w:rFonts w:ascii="Times New Roman" w:hAnsi="Times New Roman" w:cs="Times New Roman"/>
          <w:b w:val="0"/>
          <w:bCs w:val="0"/>
          <w:i w:val="0"/>
          <w:iCs/>
          <w:color w:val="000000"/>
          <w:sz w:val="24"/>
          <w:szCs w:val="24"/>
          <w:lang w:val="fr-FR"/>
        </w:rPr>
        <w:t>’</w:t>
      </w:r>
      <w:r w:rsidR="00E21B22">
        <w:rPr>
          <w:rFonts w:ascii="Times New Roman" w:hAnsi="Times New Roman" w:cs="Times New Roman"/>
          <w:b w:val="0"/>
          <w:bCs w:val="0"/>
          <w:i w:val="0"/>
          <w:iCs/>
          <w:color w:val="000000"/>
          <w:sz w:val="24"/>
          <w:szCs w:val="24"/>
          <w:lang w:val="fr-FR"/>
        </w:rPr>
        <w:t>ont pas les mêmes droits et avantages que les personnes auxquelles a é</w:t>
      </w:r>
      <w:r w:rsidR="00FA2B7B">
        <w:rPr>
          <w:rFonts w:ascii="Times New Roman" w:hAnsi="Times New Roman" w:cs="Times New Roman"/>
          <w:b w:val="0"/>
          <w:bCs w:val="0"/>
          <w:i w:val="0"/>
          <w:iCs/>
          <w:color w:val="000000"/>
          <w:sz w:val="24"/>
          <w:szCs w:val="24"/>
          <w:lang w:val="fr-FR"/>
        </w:rPr>
        <w:t>té reconnu le statut de réfugié</w:t>
      </w:r>
      <w:r w:rsidR="00E21B22">
        <w:rPr>
          <w:rFonts w:ascii="Times New Roman" w:hAnsi="Times New Roman" w:cs="Times New Roman"/>
          <w:b w:val="0"/>
          <w:bCs w:val="0"/>
          <w:i w:val="0"/>
          <w:iCs/>
          <w:color w:val="000000"/>
          <w:sz w:val="24"/>
          <w:szCs w:val="24"/>
          <w:lang w:val="fr-FR"/>
        </w:rPr>
        <w:t>; il est prévu que la protection ainsi accordée le sera pendant deux mois et que l</w:t>
      </w:r>
      <w:r w:rsidR="00AB52C3">
        <w:rPr>
          <w:rFonts w:ascii="Times New Roman" w:hAnsi="Times New Roman" w:cs="Times New Roman"/>
          <w:b w:val="0"/>
          <w:bCs w:val="0"/>
          <w:i w:val="0"/>
          <w:iCs/>
          <w:color w:val="000000"/>
          <w:sz w:val="24"/>
          <w:szCs w:val="24"/>
          <w:lang w:val="fr-FR"/>
        </w:rPr>
        <w:t>’</w:t>
      </w:r>
      <w:r w:rsidR="00E21B22">
        <w:rPr>
          <w:rFonts w:ascii="Times New Roman" w:hAnsi="Times New Roman" w:cs="Times New Roman"/>
          <w:b w:val="0"/>
          <w:bCs w:val="0"/>
          <w:i w:val="0"/>
          <w:iCs/>
          <w:color w:val="000000"/>
          <w:sz w:val="24"/>
          <w:szCs w:val="24"/>
          <w:lang w:val="fr-FR"/>
        </w:rPr>
        <w:t>exécutif, en consultation avec le Bureau national d</w:t>
      </w:r>
      <w:r w:rsidR="00AB52C3">
        <w:rPr>
          <w:rFonts w:ascii="Times New Roman" w:hAnsi="Times New Roman" w:cs="Times New Roman"/>
          <w:b w:val="0"/>
          <w:bCs w:val="0"/>
          <w:i w:val="0"/>
          <w:iCs/>
          <w:color w:val="000000"/>
          <w:sz w:val="24"/>
          <w:szCs w:val="24"/>
          <w:lang w:val="fr-FR"/>
        </w:rPr>
        <w:t>’</w:t>
      </w:r>
      <w:r w:rsidR="00E21B22">
        <w:rPr>
          <w:rFonts w:ascii="Times New Roman" w:hAnsi="Times New Roman" w:cs="Times New Roman"/>
          <w:b w:val="0"/>
          <w:bCs w:val="0"/>
          <w:i w:val="0"/>
          <w:iCs/>
          <w:color w:val="000000"/>
          <w:sz w:val="24"/>
          <w:szCs w:val="24"/>
          <w:lang w:val="fr-FR"/>
        </w:rPr>
        <w:t xml:space="preserve">assistance aux </w:t>
      </w:r>
      <w:r w:rsidR="004712CF">
        <w:rPr>
          <w:rFonts w:ascii="Times New Roman" w:hAnsi="Times New Roman" w:cs="Times New Roman"/>
          <w:b w:val="0"/>
          <w:bCs w:val="0"/>
          <w:i w:val="0"/>
          <w:iCs/>
          <w:color w:val="000000"/>
          <w:sz w:val="24"/>
          <w:szCs w:val="24"/>
          <w:lang w:val="fr-FR"/>
        </w:rPr>
        <w:t xml:space="preserve">réfugiés </w:t>
      </w:r>
      <w:r w:rsidRPr="00AC623E">
        <w:rPr>
          <w:rFonts w:ascii="Times New Roman" w:hAnsi="Times New Roman" w:cs="Times New Roman"/>
          <w:b w:val="0"/>
          <w:i w:val="0"/>
          <w:color w:val="000000"/>
          <w:sz w:val="24"/>
          <w:szCs w:val="24"/>
          <w:lang w:val="fr-FR"/>
        </w:rPr>
        <w:t xml:space="preserve">(ONPAR), </w:t>
      </w:r>
      <w:r w:rsidR="00E21B22">
        <w:rPr>
          <w:rFonts w:ascii="Times New Roman" w:hAnsi="Times New Roman" w:cs="Times New Roman"/>
          <w:b w:val="0"/>
          <w:i w:val="0"/>
          <w:color w:val="000000"/>
          <w:sz w:val="24"/>
          <w:szCs w:val="24"/>
          <w:lang w:val="fr-FR"/>
        </w:rPr>
        <w:t>pourra limiter les déplacements des personnes qui entrent en masse sur le territoire. En pratique, la protection a été prorogée jusqu</w:t>
      </w:r>
      <w:r w:rsidR="00AB52C3">
        <w:rPr>
          <w:rFonts w:ascii="Times New Roman" w:hAnsi="Times New Roman" w:cs="Times New Roman"/>
          <w:b w:val="0"/>
          <w:i w:val="0"/>
          <w:color w:val="000000"/>
          <w:sz w:val="24"/>
          <w:szCs w:val="24"/>
          <w:lang w:val="fr-FR"/>
        </w:rPr>
        <w:t>’</w:t>
      </w:r>
      <w:r w:rsidR="00E21B22">
        <w:rPr>
          <w:rFonts w:ascii="Times New Roman" w:hAnsi="Times New Roman" w:cs="Times New Roman"/>
          <w:b w:val="0"/>
          <w:i w:val="0"/>
          <w:color w:val="000000"/>
          <w:sz w:val="24"/>
          <w:szCs w:val="24"/>
          <w:lang w:val="fr-FR"/>
        </w:rPr>
        <w:t xml:space="preserve">à une période de six ans. </w:t>
      </w:r>
    </w:p>
    <w:p w:rsidR="003070CD" w:rsidRPr="00AC623E"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243.</w:t>
      </w:r>
      <w:r w:rsidRPr="00AC623E">
        <w:rPr>
          <w:rFonts w:ascii="Times New Roman" w:hAnsi="Times New Roman" w:cs="Times New Roman"/>
          <w:b w:val="0"/>
          <w:i w:val="0"/>
          <w:color w:val="000000"/>
          <w:sz w:val="24"/>
          <w:szCs w:val="24"/>
          <w:lang w:val="fr-FR"/>
        </w:rPr>
        <w:tab/>
      </w:r>
      <w:r w:rsidR="0041541A">
        <w:rPr>
          <w:rFonts w:ascii="Times New Roman" w:hAnsi="Times New Roman" w:cs="Times New Roman"/>
          <w:b w:val="0"/>
          <w:i w:val="0"/>
          <w:color w:val="000000"/>
          <w:sz w:val="24"/>
          <w:szCs w:val="24"/>
          <w:lang w:val="fr-FR"/>
        </w:rPr>
        <w:t>En pratique, ces personnes, qui sont généralement de nationalité colombienne, sont établies dans les communes de Jaqué et</w:t>
      </w:r>
      <w:r w:rsidRPr="00AC623E">
        <w:rPr>
          <w:rFonts w:ascii="Times New Roman" w:hAnsi="Times New Roman" w:cs="Times New Roman"/>
          <w:b w:val="0"/>
          <w:i w:val="0"/>
          <w:color w:val="000000"/>
          <w:sz w:val="24"/>
          <w:szCs w:val="24"/>
          <w:lang w:val="fr-FR"/>
        </w:rPr>
        <w:t xml:space="preserve"> Tuira </w:t>
      </w:r>
      <w:r w:rsidR="0041541A">
        <w:rPr>
          <w:rFonts w:ascii="Times New Roman" w:hAnsi="Times New Roman" w:cs="Times New Roman"/>
          <w:b w:val="0"/>
          <w:i w:val="0"/>
          <w:color w:val="000000"/>
          <w:sz w:val="24"/>
          <w:szCs w:val="24"/>
          <w:lang w:val="fr-FR"/>
        </w:rPr>
        <w:t xml:space="preserve">(province de </w:t>
      </w:r>
      <w:r w:rsidRPr="00AC623E">
        <w:rPr>
          <w:rFonts w:ascii="Times New Roman" w:hAnsi="Times New Roman" w:cs="Times New Roman"/>
          <w:b w:val="0"/>
          <w:i w:val="0"/>
          <w:color w:val="000000"/>
          <w:sz w:val="24"/>
          <w:szCs w:val="24"/>
          <w:lang w:val="fr-FR"/>
        </w:rPr>
        <w:t>Darién</w:t>
      </w:r>
      <w:r w:rsidR="0041541A">
        <w:rPr>
          <w:rFonts w:ascii="Times New Roman" w:hAnsi="Times New Roman" w:cs="Times New Roman"/>
          <w:b w:val="0"/>
          <w:i w:val="0"/>
          <w:color w:val="000000"/>
          <w:sz w:val="24"/>
          <w:szCs w:val="24"/>
          <w:lang w:val="fr-FR"/>
        </w:rPr>
        <w:t>). Comme le conflit en Colombie s</w:t>
      </w:r>
      <w:r w:rsidR="00AB52C3">
        <w:rPr>
          <w:rFonts w:ascii="Times New Roman" w:hAnsi="Times New Roman" w:cs="Times New Roman"/>
          <w:b w:val="0"/>
          <w:i w:val="0"/>
          <w:color w:val="000000"/>
          <w:sz w:val="24"/>
          <w:szCs w:val="24"/>
          <w:lang w:val="fr-FR"/>
        </w:rPr>
        <w:t>’</w:t>
      </w:r>
      <w:r w:rsidR="0041541A">
        <w:rPr>
          <w:rFonts w:ascii="Times New Roman" w:hAnsi="Times New Roman" w:cs="Times New Roman"/>
          <w:b w:val="0"/>
          <w:i w:val="0"/>
          <w:color w:val="000000"/>
          <w:sz w:val="24"/>
          <w:szCs w:val="24"/>
          <w:lang w:val="fr-FR"/>
        </w:rPr>
        <w:t>intensifie</w:t>
      </w:r>
      <w:r w:rsidRPr="00AC623E">
        <w:rPr>
          <w:rFonts w:ascii="Times New Roman" w:hAnsi="Times New Roman" w:cs="Times New Roman"/>
          <w:b w:val="0"/>
          <w:i w:val="0"/>
          <w:color w:val="000000"/>
          <w:sz w:val="24"/>
          <w:szCs w:val="24"/>
          <w:lang w:val="fr-FR"/>
        </w:rPr>
        <w:t xml:space="preserve">, </w:t>
      </w:r>
      <w:r w:rsidR="0041541A">
        <w:rPr>
          <w:rFonts w:ascii="Times New Roman" w:hAnsi="Times New Roman" w:cs="Times New Roman"/>
          <w:b w:val="0"/>
          <w:i w:val="0"/>
          <w:color w:val="000000"/>
          <w:sz w:val="24"/>
          <w:szCs w:val="24"/>
          <w:lang w:val="fr-FR"/>
        </w:rPr>
        <w:t>beaucoup d</w:t>
      </w:r>
      <w:r w:rsidR="00AB52C3">
        <w:rPr>
          <w:rFonts w:ascii="Times New Roman" w:hAnsi="Times New Roman" w:cs="Times New Roman"/>
          <w:b w:val="0"/>
          <w:i w:val="0"/>
          <w:color w:val="000000"/>
          <w:sz w:val="24"/>
          <w:szCs w:val="24"/>
          <w:lang w:val="fr-FR"/>
        </w:rPr>
        <w:t>’</w:t>
      </w:r>
      <w:r w:rsidR="0041541A">
        <w:rPr>
          <w:rFonts w:ascii="Times New Roman" w:hAnsi="Times New Roman" w:cs="Times New Roman"/>
          <w:b w:val="0"/>
          <w:i w:val="0"/>
          <w:color w:val="000000"/>
          <w:sz w:val="24"/>
          <w:szCs w:val="24"/>
          <w:lang w:val="fr-FR"/>
        </w:rPr>
        <w:t>entre elles n</w:t>
      </w:r>
      <w:r w:rsidR="00AB52C3">
        <w:rPr>
          <w:rFonts w:ascii="Times New Roman" w:hAnsi="Times New Roman" w:cs="Times New Roman"/>
          <w:b w:val="0"/>
          <w:i w:val="0"/>
          <w:color w:val="000000"/>
          <w:sz w:val="24"/>
          <w:szCs w:val="24"/>
          <w:lang w:val="fr-FR"/>
        </w:rPr>
        <w:t>’</w:t>
      </w:r>
      <w:r w:rsidR="0041541A">
        <w:rPr>
          <w:rFonts w:ascii="Times New Roman" w:hAnsi="Times New Roman" w:cs="Times New Roman"/>
          <w:b w:val="0"/>
          <w:i w:val="0"/>
          <w:color w:val="000000"/>
          <w:sz w:val="24"/>
          <w:szCs w:val="24"/>
          <w:lang w:val="fr-FR"/>
        </w:rPr>
        <w:t>ont pu rentrer dans leur pays d</w:t>
      </w:r>
      <w:r w:rsidR="00AB52C3">
        <w:rPr>
          <w:rFonts w:ascii="Times New Roman" w:hAnsi="Times New Roman" w:cs="Times New Roman"/>
          <w:b w:val="0"/>
          <w:i w:val="0"/>
          <w:color w:val="000000"/>
          <w:sz w:val="24"/>
          <w:szCs w:val="24"/>
          <w:lang w:val="fr-FR"/>
        </w:rPr>
        <w:t>’</w:t>
      </w:r>
      <w:r w:rsidR="0041541A">
        <w:rPr>
          <w:rFonts w:ascii="Times New Roman" w:hAnsi="Times New Roman" w:cs="Times New Roman"/>
          <w:b w:val="0"/>
          <w:i w:val="0"/>
          <w:color w:val="000000"/>
          <w:sz w:val="24"/>
          <w:szCs w:val="24"/>
          <w:lang w:val="fr-FR"/>
        </w:rPr>
        <w:t>origine et continuent à vivre au Panama bien au-delà des deux mois fixés par le décret, voire pendant des années, sans avoir la possibilité de s</w:t>
      </w:r>
      <w:r w:rsidR="00AB52C3">
        <w:rPr>
          <w:rFonts w:ascii="Times New Roman" w:hAnsi="Times New Roman" w:cs="Times New Roman"/>
          <w:b w:val="0"/>
          <w:i w:val="0"/>
          <w:color w:val="000000"/>
          <w:sz w:val="24"/>
          <w:szCs w:val="24"/>
          <w:lang w:val="fr-FR"/>
        </w:rPr>
        <w:t>’</w:t>
      </w:r>
      <w:r w:rsidR="0041541A">
        <w:rPr>
          <w:rFonts w:ascii="Times New Roman" w:hAnsi="Times New Roman" w:cs="Times New Roman"/>
          <w:b w:val="0"/>
          <w:i w:val="0"/>
          <w:color w:val="000000"/>
          <w:sz w:val="24"/>
          <w:szCs w:val="24"/>
          <w:lang w:val="fr-FR"/>
        </w:rPr>
        <w:t>établir dans d</w:t>
      </w:r>
      <w:r w:rsidR="00AB52C3">
        <w:rPr>
          <w:rFonts w:ascii="Times New Roman" w:hAnsi="Times New Roman" w:cs="Times New Roman"/>
          <w:b w:val="0"/>
          <w:i w:val="0"/>
          <w:color w:val="000000"/>
          <w:sz w:val="24"/>
          <w:szCs w:val="24"/>
          <w:lang w:val="fr-FR"/>
        </w:rPr>
        <w:t>’</w:t>
      </w:r>
      <w:r w:rsidR="0041541A">
        <w:rPr>
          <w:rFonts w:ascii="Times New Roman" w:hAnsi="Times New Roman" w:cs="Times New Roman"/>
          <w:b w:val="0"/>
          <w:i w:val="0"/>
          <w:color w:val="000000"/>
          <w:sz w:val="24"/>
          <w:szCs w:val="24"/>
          <w:lang w:val="fr-FR"/>
        </w:rPr>
        <w:t>autres régions du pays ou de se déplacer librement, sauf lorsqu</w:t>
      </w:r>
      <w:r w:rsidR="00AB52C3">
        <w:rPr>
          <w:rFonts w:ascii="Times New Roman" w:hAnsi="Times New Roman" w:cs="Times New Roman"/>
          <w:b w:val="0"/>
          <w:i w:val="0"/>
          <w:color w:val="000000"/>
          <w:sz w:val="24"/>
          <w:szCs w:val="24"/>
          <w:lang w:val="fr-FR"/>
        </w:rPr>
        <w:t>’</w:t>
      </w:r>
      <w:r w:rsidR="0041541A">
        <w:rPr>
          <w:rFonts w:ascii="Times New Roman" w:hAnsi="Times New Roman" w:cs="Times New Roman"/>
          <w:b w:val="0"/>
          <w:i w:val="0"/>
          <w:color w:val="000000"/>
          <w:sz w:val="24"/>
          <w:szCs w:val="24"/>
          <w:lang w:val="fr-FR"/>
        </w:rPr>
        <w:t xml:space="preserve">elles </w:t>
      </w:r>
      <w:r w:rsidR="004712CF">
        <w:rPr>
          <w:rFonts w:ascii="Times New Roman" w:hAnsi="Times New Roman" w:cs="Times New Roman"/>
          <w:b w:val="0"/>
          <w:i w:val="0"/>
          <w:color w:val="000000"/>
          <w:sz w:val="24"/>
          <w:szCs w:val="24"/>
          <w:lang w:val="fr-FR"/>
        </w:rPr>
        <w:t>sollicitent l</w:t>
      </w:r>
      <w:r w:rsidR="00AB52C3">
        <w:rPr>
          <w:rFonts w:ascii="Times New Roman" w:hAnsi="Times New Roman" w:cs="Times New Roman"/>
          <w:b w:val="0"/>
          <w:i w:val="0"/>
          <w:color w:val="000000"/>
          <w:sz w:val="24"/>
          <w:szCs w:val="24"/>
          <w:lang w:val="fr-FR"/>
        </w:rPr>
        <w:t>’</w:t>
      </w:r>
      <w:r w:rsidR="004712CF">
        <w:rPr>
          <w:rFonts w:ascii="Times New Roman" w:hAnsi="Times New Roman" w:cs="Times New Roman"/>
          <w:b w:val="0"/>
          <w:i w:val="0"/>
          <w:color w:val="000000"/>
          <w:sz w:val="24"/>
          <w:szCs w:val="24"/>
          <w:lang w:val="fr-FR"/>
        </w:rPr>
        <w:t>autorisation de le</w:t>
      </w:r>
      <w:r w:rsidR="0041541A">
        <w:rPr>
          <w:rFonts w:ascii="Times New Roman" w:hAnsi="Times New Roman" w:cs="Times New Roman"/>
          <w:b w:val="0"/>
          <w:i w:val="0"/>
          <w:color w:val="000000"/>
          <w:sz w:val="24"/>
          <w:szCs w:val="24"/>
          <w:lang w:val="fr-FR"/>
        </w:rPr>
        <w:t xml:space="preserve"> faire auprès des autorités compétentes (Direction des migrations, ONPAR ou police nationale) pour recevoir des soins médicaux ou d</w:t>
      </w:r>
      <w:r w:rsidR="00AB52C3">
        <w:rPr>
          <w:rFonts w:ascii="Times New Roman" w:hAnsi="Times New Roman" w:cs="Times New Roman"/>
          <w:b w:val="0"/>
          <w:i w:val="0"/>
          <w:color w:val="000000"/>
          <w:sz w:val="24"/>
          <w:szCs w:val="24"/>
          <w:lang w:val="fr-FR"/>
        </w:rPr>
        <w:t>’</w:t>
      </w:r>
      <w:r w:rsidR="0041541A">
        <w:rPr>
          <w:rFonts w:ascii="Times New Roman" w:hAnsi="Times New Roman" w:cs="Times New Roman"/>
          <w:b w:val="0"/>
          <w:i w:val="0"/>
          <w:color w:val="000000"/>
          <w:sz w:val="24"/>
          <w:szCs w:val="24"/>
          <w:lang w:val="fr-FR"/>
        </w:rPr>
        <w:t>autres raisons, cette autorisation étant rarement refusée</w:t>
      </w:r>
      <w:r w:rsidRPr="00AC623E">
        <w:rPr>
          <w:rFonts w:ascii="Times New Roman" w:hAnsi="Times New Roman" w:cs="Times New Roman"/>
          <w:b w:val="0"/>
          <w:i w:val="0"/>
          <w:color w:val="000000"/>
          <w:sz w:val="24"/>
          <w:szCs w:val="24"/>
          <w:lang w:val="fr-FR"/>
        </w:rPr>
        <w:t xml:space="preserve">. </w:t>
      </w:r>
    </w:p>
    <w:p w:rsidR="003070CD" w:rsidRPr="00AC623E"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244.</w:t>
      </w:r>
      <w:r w:rsidRPr="00AC623E">
        <w:rPr>
          <w:rFonts w:ascii="Times New Roman" w:hAnsi="Times New Roman" w:cs="Times New Roman"/>
          <w:b w:val="0"/>
          <w:i w:val="0"/>
          <w:color w:val="000000"/>
          <w:sz w:val="24"/>
          <w:szCs w:val="24"/>
          <w:lang w:val="fr-FR"/>
        </w:rPr>
        <w:tab/>
      </w:r>
      <w:r w:rsidR="00D34B61">
        <w:rPr>
          <w:rFonts w:ascii="Times New Roman" w:hAnsi="Times New Roman" w:cs="Times New Roman"/>
          <w:b w:val="0"/>
          <w:i w:val="0"/>
          <w:color w:val="000000"/>
          <w:sz w:val="24"/>
          <w:szCs w:val="24"/>
          <w:lang w:val="fr-FR"/>
        </w:rPr>
        <w:t>Selon les recensements</w:t>
      </w:r>
      <w:r w:rsidR="00FA2B7B">
        <w:rPr>
          <w:rFonts w:ascii="Times New Roman" w:hAnsi="Times New Roman" w:cs="Times New Roman"/>
          <w:b w:val="0"/>
          <w:i w:val="0"/>
          <w:color w:val="000000"/>
          <w:sz w:val="24"/>
          <w:szCs w:val="24"/>
          <w:lang w:val="fr-FR"/>
        </w:rPr>
        <w:t xml:space="preserve"> effectué</w:t>
      </w:r>
      <w:r w:rsidR="004712CF">
        <w:rPr>
          <w:rFonts w:ascii="Times New Roman" w:hAnsi="Times New Roman" w:cs="Times New Roman"/>
          <w:b w:val="0"/>
          <w:i w:val="0"/>
          <w:color w:val="000000"/>
          <w:sz w:val="24"/>
          <w:szCs w:val="24"/>
          <w:lang w:val="fr-FR"/>
        </w:rPr>
        <w:t>s</w:t>
      </w:r>
      <w:r w:rsidR="00FA2B7B">
        <w:rPr>
          <w:rFonts w:ascii="Times New Roman" w:hAnsi="Times New Roman" w:cs="Times New Roman"/>
          <w:b w:val="0"/>
          <w:i w:val="0"/>
          <w:color w:val="000000"/>
          <w:sz w:val="24"/>
          <w:szCs w:val="24"/>
          <w:lang w:val="fr-FR"/>
        </w:rPr>
        <w:t xml:space="preserve"> par le HCR et par l</w:t>
      </w:r>
      <w:r w:rsidR="00AB52C3">
        <w:rPr>
          <w:rFonts w:ascii="Times New Roman" w:hAnsi="Times New Roman" w:cs="Times New Roman"/>
          <w:b w:val="0"/>
          <w:i w:val="0"/>
          <w:color w:val="000000"/>
          <w:sz w:val="24"/>
          <w:szCs w:val="24"/>
          <w:lang w:val="fr-FR"/>
        </w:rPr>
        <w:t>’</w:t>
      </w:r>
      <w:r w:rsidR="00FA2B7B">
        <w:rPr>
          <w:rFonts w:ascii="Times New Roman" w:hAnsi="Times New Roman" w:cs="Times New Roman"/>
          <w:b w:val="0"/>
          <w:i w:val="0"/>
          <w:color w:val="000000"/>
          <w:sz w:val="24"/>
          <w:szCs w:val="24"/>
          <w:lang w:val="fr-FR"/>
        </w:rPr>
        <w:t xml:space="preserve">ONPAR, quelque 500 personnes vivent au Panama au titre de la protection temporaire; elles sont établies dans les communes de Jaqué et </w:t>
      </w:r>
      <w:r w:rsidRPr="00AC623E">
        <w:rPr>
          <w:rFonts w:ascii="Times New Roman" w:hAnsi="Times New Roman" w:cs="Times New Roman"/>
          <w:b w:val="0"/>
          <w:i w:val="0"/>
          <w:color w:val="000000"/>
          <w:sz w:val="24"/>
          <w:szCs w:val="24"/>
          <w:lang w:val="fr-FR"/>
        </w:rPr>
        <w:t xml:space="preserve">Tuira </w:t>
      </w:r>
      <w:r w:rsidR="00FA2B7B">
        <w:rPr>
          <w:rFonts w:ascii="Times New Roman" w:hAnsi="Times New Roman" w:cs="Times New Roman"/>
          <w:b w:val="0"/>
          <w:i w:val="0"/>
          <w:color w:val="000000"/>
          <w:sz w:val="24"/>
          <w:szCs w:val="24"/>
          <w:lang w:val="fr-FR"/>
        </w:rPr>
        <w:t xml:space="preserve">(province de </w:t>
      </w:r>
      <w:r w:rsidRPr="00AC623E">
        <w:rPr>
          <w:rFonts w:ascii="Times New Roman" w:hAnsi="Times New Roman" w:cs="Times New Roman"/>
          <w:b w:val="0"/>
          <w:i w:val="0"/>
          <w:color w:val="000000"/>
          <w:sz w:val="24"/>
          <w:szCs w:val="24"/>
          <w:lang w:val="fr-FR"/>
        </w:rPr>
        <w:t>Darién</w:t>
      </w:r>
      <w:r w:rsidR="00FA2B7B">
        <w:rPr>
          <w:rFonts w:ascii="Times New Roman" w:hAnsi="Times New Roman" w:cs="Times New Roman"/>
          <w:b w:val="0"/>
          <w:i w:val="0"/>
          <w:color w:val="000000"/>
          <w:sz w:val="24"/>
          <w:szCs w:val="24"/>
          <w:lang w:val="fr-FR"/>
        </w:rPr>
        <w:t xml:space="preserve">) et dans la commune de </w:t>
      </w:r>
      <w:r w:rsidRPr="00AC623E">
        <w:rPr>
          <w:rFonts w:ascii="Times New Roman" w:hAnsi="Times New Roman" w:cs="Times New Roman"/>
          <w:b w:val="0"/>
          <w:i w:val="0"/>
          <w:color w:val="000000"/>
          <w:sz w:val="24"/>
          <w:szCs w:val="24"/>
          <w:lang w:val="fr-FR"/>
        </w:rPr>
        <w:t xml:space="preserve">Puerto Obaldía </w:t>
      </w:r>
      <w:r w:rsidR="00FA2B7B">
        <w:rPr>
          <w:rFonts w:ascii="Times New Roman" w:hAnsi="Times New Roman" w:cs="Times New Roman"/>
          <w:b w:val="0"/>
          <w:i w:val="0"/>
          <w:color w:val="000000"/>
          <w:sz w:val="24"/>
          <w:szCs w:val="24"/>
          <w:lang w:val="fr-FR"/>
        </w:rPr>
        <w:t>(</w:t>
      </w:r>
      <w:r w:rsidRPr="00DC22EF">
        <w:rPr>
          <w:rFonts w:ascii="Times New Roman" w:hAnsi="Times New Roman" w:cs="Times New Roman"/>
          <w:b w:val="0"/>
          <w:color w:val="000000"/>
          <w:sz w:val="24"/>
          <w:szCs w:val="24"/>
          <w:lang w:val="fr-FR"/>
        </w:rPr>
        <w:t>comarca</w:t>
      </w:r>
      <w:r w:rsidRPr="00AC623E">
        <w:rPr>
          <w:rFonts w:ascii="Times New Roman" w:hAnsi="Times New Roman" w:cs="Times New Roman"/>
          <w:b w:val="0"/>
          <w:i w:val="0"/>
          <w:color w:val="000000"/>
          <w:sz w:val="24"/>
          <w:szCs w:val="24"/>
          <w:lang w:val="fr-FR"/>
        </w:rPr>
        <w:t xml:space="preserve"> </w:t>
      </w:r>
      <w:r w:rsidR="00FA2B7B">
        <w:rPr>
          <w:rFonts w:ascii="Times New Roman" w:hAnsi="Times New Roman" w:cs="Times New Roman"/>
          <w:b w:val="0"/>
          <w:i w:val="0"/>
          <w:color w:val="000000"/>
          <w:sz w:val="24"/>
          <w:szCs w:val="24"/>
          <w:lang w:val="fr-FR"/>
        </w:rPr>
        <w:t xml:space="preserve">de </w:t>
      </w:r>
      <w:r w:rsidRPr="00AC623E">
        <w:rPr>
          <w:rFonts w:ascii="Times New Roman" w:hAnsi="Times New Roman" w:cs="Times New Roman"/>
          <w:b w:val="0"/>
          <w:i w:val="0"/>
          <w:color w:val="000000"/>
          <w:sz w:val="24"/>
          <w:szCs w:val="24"/>
          <w:lang w:val="fr-FR"/>
        </w:rPr>
        <w:t>Kuna Yala</w:t>
      </w:r>
      <w:r w:rsidR="00FA2B7B">
        <w:rPr>
          <w:rFonts w:ascii="Times New Roman" w:hAnsi="Times New Roman" w:cs="Times New Roman"/>
          <w:b w:val="0"/>
          <w:i w:val="0"/>
          <w:color w:val="000000"/>
          <w:sz w:val="24"/>
          <w:szCs w:val="24"/>
          <w:lang w:val="fr-FR"/>
        </w:rPr>
        <w:t>)</w:t>
      </w:r>
      <w:r w:rsidRPr="00AC623E">
        <w:rPr>
          <w:rFonts w:ascii="Times New Roman" w:hAnsi="Times New Roman" w:cs="Times New Roman"/>
          <w:b w:val="0"/>
          <w:i w:val="0"/>
          <w:color w:val="000000"/>
          <w:sz w:val="24"/>
          <w:szCs w:val="24"/>
          <w:lang w:val="fr-FR"/>
        </w:rPr>
        <w:t xml:space="preserve">. </w:t>
      </w:r>
    </w:p>
    <w:p w:rsidR="003070CD" w:rsidRPr="00AC623E"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245.</w:t>
      </w:r>
      <w:r w:rsidRPr="00AC623E">
        <w:rPr>
          <w:rFonts w:ascii="Times New Roman" w:hAnsi="Times New Roman" w:cs="Times New Roman"/>
          <w:b w:val="0"/>
          <w:i w:val="0"/>
          <w:color w:val="000000"/>
          <w:sz w:val="24"/>
          <w:szCs w:val="24"/>
          <w:lang w:val="fr-FR"/>
        </w:rPr>
        <w:tab/>
      </w:r>
      <w:r w:rsidR="00D34B61">
        <w:rPr>
          <w:rFonts w:ascii="Times New Roman" w:hAnsi="Times New Roman" w:cs="Times New Roman"/>
          <w:b w:val="0"/>
          <w:i w:val="0"/>
          <w:color w:val="000000"/>
          <w:sz w:val="24"/>
          <w:szCs w:val="24"/>
          <w:lang w:val="fr-FR"/>
        </w:rPr>
        <w:t>Une analyse de la situation permet de conclure que la législation panaméenne fait une distinction entre la protection accordée aux personnes qui souffrent d</w:t>
      </w:r>
      <w:r w:rsidR="00AB52C3">
        <w:rPr>
          <w:rFonts w:ascii="Times New Roman" w:hAnsi="Times New Roman" w:cs="Times New Roman"/>
          <w:b w:val="0"/>
          <w:i w:val="0"/>
          <w:color w:val="000000"/>
          <w:sz w:val="24"/>
          <w:szCs w:val="24"/>
          <w:lang w:val="fr-FR"/>
        </w:rPr>
        <w:t>’</w:t>
      </w:r>
      <w:r w:rsidR="00D34B61">
        <w:rPr>
          <w:rFonts w:ascii="Times New Roman" w:hAnsi="Times New Roman" w:cs="Times New Roman"/>
          <w:b w:val="0"/>
          <w:i w:val="0"/>
          <w:color w:val="000000"/>
          <w:sz w:val="24"/>
          <w:szCs w:val="24"/>
          <w:lang w:val="fr-FR"/>
        </w:rPr>
        <w:t>une persécution à titre individuel et celle accordée aux personnes qui arrivent en masse sur le sol panaméen à la recherche d</w:t>
      </w:r>
      <w:r w:rsidR="00AB52C3">
        <w:rPr>
          <w:rFonts w:ascii="Times New Roman" w:hAnsi="Times New Roman" w:cs="Times New Roman"/>
          <w:b w:val="0"/>
          <w:i w:val="0"/>
          <w:color w:val="000000"/>
          <w:sz w:val="24"/>
          <w:szCs w:val="24"/>
          <w:lang w:val="fr-FR"/>
        </w:rPr>
        <w:t>’</w:t>
      </w:r>
      <w:r w:rsidR="00D34B61">
        <w:rPr>
          <w:rFonts w:ascii="Times New Roman" w:hAnsi="Times New Roman" w:cs="Times New Roman"/>
          <w:b w:val="0"/>
          <w:i w:val="0"/>
          <w:color w:val="000000"/>
          <w:sz w:val="24"/>
          <w:szCs w:val="24"/>
          <w:lang w:val="fr-FR"/>
        </w:rPr>
        <w:t>une protection. Cette dernière situation n</w:t>
      </w:r>
      <w:r w:rsidR="00AB52C3">
        <w:rPr>
          <w:rFonts w:ascii="Times New Roman" w:hAnsi="Times New Roman" w:cs="Times New Roman"/>
          <w:b w:val="0"/>
          <w:i w:val="0"/>
          <w:color w:val="000000"/>
          <w:sz w:val="24"/>
          <w:szCs w:val="24"/>
          <w:lang w:val="fr-FR"/>
        </w:rPr>
        <w:t>’</w:t>
      </w:r>
      <w:r w:rsidR="00D34B61">
        <w:rPr>
          <w:rFonts w:ascii="Times New Roman" w:hAnsi="Times New Roman" w:cs="Times New Roman"/>
          <w:b w:val="0"/>
          <w:i w:val="0"/>
          <w:color w:val="000000"/>
          <w:sz w:val="24"/>
          <w:szCs w:val="24"/>
          <w:lang w:val="fr-FR"/>
        </w:rPr>
        <w:t xml:space="preserve">est pas </w:t>
      </w:r>
      <w:r w:rsidR="00F43BA2">
        <w:rPr>
          <w:rFonts w:ascii="Times New Roman" w:hAnsi="Times New Roman" w:cs="Times New Roman"/>
          <w:b w:val="0"/>
          <w:i w:val="0"/>
          <w:color w:val="000000"/>
          <w:sz w:val="24"/>
          <w:szCs w:val="24"/>
          <w:lang w:val="fr-FR"/>
        </w:rPr>
        <w:t>envisagé</w:t>
      </w:r>
      <w:r w:rsidR="00E37F59">
        <w:rPr>
          <w:rFonts w:ascii="Times New Roman" w:hAnsi="Times New Roman" w:cs="Times New Roman"/>
          <w:b w:val="0"/>
          <w:i w:val="0"/>
          <w:color w:val="000000"/>
          <w:sz w:val="24"/>
          <w:szCs w:val="24"/>
          <w:lang w:val="fr-FR"/>
        </w:rPr>
        <w:t>e</w:t>
      </w:r>
      <w:r w:rsidR="00D34B61">
        <w:rPr>
          <w:rFonts w:ascii="Times New Roman" w:hAnsi="Times New Roman" w:cs="Times New Roman"/>
          <w:b w:val="0"/>
          <w:i w:val="0"/>
          <w:color w:val="000000"/>
          <w:sz w:val="24"/>
          <w:szCs w:val="24"/>
          <w:lang w:val="fr-FR"/>
        </w:rPr>
        <w:t xml:space="preserve"> dans les instruments internationaux relatifs à la protection des droits de l</w:t>
      </w:r>
      <w:r w:rsidR="00AB52C3">
        <w:rPr>
          <w:rFonts w:ascii="Times New Roman" w:hAnsi="Times New Roman" w:cs="Times New Roman"/>
          <w:b w:val="0"/>
          <w:i w:val="0"/>
          <w:color w:val="000000"/>
          <w:sz w:val="24"/>
          <w:szCs w:val="24"/>
          <w:lang w:val="fr-FR"/>
        </w:rPr>
        <w:t>’</w:t>
      </w:r>
      <w:r w:rsidR="00D34B61">
        <w:rPr>
          <w:rFonts w:ascii="Times New Roman" w:hAnsi="Times New Roman" w:cs="Times New Roman"/>
          <w:b w:val="0"/>
          <w:i w:val="0"/>
          <w:color w:val="000000"/>
          <w:sz w:val="24"/>
          <w:szCs w:val="24"/>
          <w:lang w:val="fr-FR"/>
        </w:rPr>
        <w:t>homme des réfugiés. Aussi pou</w:t>
      </w:r>
      <w:r w:rsidR="00F43BA2">
        <w:rPr>
          <w:rFonts w:ascii="Times New Roman" w:hAnsi="Times New Roman" w:cs="Times New Roman"/>
          <w:b w:val="0"/>
          <w:i w:val="0"/>
          <w:color w:val="000000"/>
          <w:sz w:val="24"/>
          <w:szCs w:val="24"/>
          <w:lang w:val="fr-FR"/>
        </w:rPr>
        <w:t>rr</w:t>
      </w:r>
      <w:r w:rsidR="00D34B61">
        <w:rPr>
          <w:rFonts w:ascii="Times New Roman" w:hAnsi="Times New Roman" w:cs="Times New Roman"/>
          <w:b w:val="0"/>
          <w:i w:val="0"/>
          <w:color w:val="000000"/>
          <w:sz w:val="24"/>
          <w:szCs w:val="24"/>
          <w:lang w:val="fr-FR"/>
        </w:rPr>
        <w:t xml:space="preserve">ait-on concevoir de réviser le décret </w:t>
      </w:r>
      <w:r w:rsidR="00F43BA2">
        <w:rPr>
          <w:rFonts w:ascii="Times New Roman" w:hAnsi="Times New Roman" w:cs="Times New Roman"/>
          <w:b w:val="0"/>
          <w:i w:val="0"/>
          <w:color w:val="000000"/>
          <w:sz w:val="24"/>
          <w:szCs w:val="24"/>
          <w:lang w:val="fr-FR"/>
        </w:rPr>
        <w:t>d</w:t>
      </w:r>
      <w:r w:rsidR="00AB52C3">
        <w:rPr>
          <w:rFonts w:ascii="Times New Roman" w:hAnsi="Times New Roman" w:cs="Times New Roman"/>
          <w:b w:val="0"/>
          <w:i w:val="0"/>
          <w:color w:val="000000"/>
          <w:sz w:val="24"/>
          <w:szCs w:val="24"/>
          <w:lang w:val="fr-FR"/>
        </w:rPr>
        <w:t>’</w:t>
      </w:r>
      <w:r w:rsidR="00F43BA2">
        <w:rPr>
          <w:rFonts w:ascii="Times New Roman" w:hAnsi="Times New Roman" w:cs="Times New Roman"/>
          <w:b w:val="0"/>
          <w:i w:val="0"/>
          <w:color w:val="000000"/>
          <w:sz w:val="24"/>
          <w:szCs w:val="24"/>
          <w:lang w:val="fr-FR"/>
        </w:rPr>
        <w:t>application</w:t>
      </w:r>
      <w:r w:rsidR="00D34B61">
        <w:rPr>
          <w:rFonts w:ascii="Times New Roman" w:hAnsi="Times New Roman" w:cs="Times New Roman"/>
          <w:b w:val="0"/>
          <w:i w:val="0"/>
          <w:color w:val="000000"/>
          <w:sz w:val="24"/>
          <w:szCs w:val="24"/>
          <w:lang w:val="fr-FR"/>
        </w:rPr>
        <w:t xml:space="preserve"> n°</w:t>
      </w:r>
      <w:r w:rsidR="00DC22EF">
        <w:rPr>
          <w:rFonts w:ascii="Times New Roman" w:hAnsi="Times New Roman" w:cs="Times New Roman"/>
          <w:b w:val="0"/>
          <w:i w:val="0"/>
          <w:color w:val="000000"/>
          <w:sz w:val="24"/>
          <w:szCs w:val="24"/>
          <w:lang w:val="fr-FR"/>
        </w:rPr>
        <w:t xml:space="preserve"> </w:t>
      </w:r>
      <w:r w:rsidR="00D34B61">
        <w:rPr>
          <w:rFonts w:ascii="Times New Roman" w:hAnsi="Times New Roman" w:cs="Times New Roman"/>
          <w:b w:val="0"/>
          <w:i w:val="0"/>
          <w:color w:val="000000"/>
          <w:sz w:val="24"/>
          <w:szCs w:val="24"/>
          <w:lang w:val="fr-FR"/>
        </w:rPr>
        <w:t xml:space="preserve">23 du 10 février 1998 pour rendre le régime du </w:t>
      </w:r>
      <w:r w:rsidR="00F43BA2">
        <w:rPr>
          <w:rFonts w:ascii="Times New Roman" w:hAnsi="Times New Roman" w:cs="Times New Roman"/>
          <w:b w:val="0"/>
          <w:i w:val="0"/>
          <w:color w:val="000000"/>
          <w:sz w:val="24"/>
          <w:szCs w:val="24"/>
          <w:lang w:val="fr-FR"/>
        </w:rPr>
        <w:t>réfugié conforme</w:t>
      </w:r>
      <w:r w:rsidR="00D34B61">
        <w:rPr>
          <w:rFonts w:ascii="Times New Roman" w:hAnsi="Times New Roman" w:cs="Times New Roman"/>
          <w:b w:val="0"/>
          <w:i w:val="0"/>
          <w:color w:val="000000"/>
          <w:sz w:val="24"/>
          <w:szCs w:val="24"/>
          <w:lang w:val="fr-FR"/>
        </w:rPr>
        <w:t xml:space="preserve"> aux principes consacrés dans la Convention relative au statut des réfugiés et permettre au réfugié de bénéficier des garanties d</w:t>
      </w:r>
      <w:r w:rsidR="00AB52C3">
        <w:rPr>
          <w:rFonts w:ascii="Times New Roman" w:hAnsi="Times New Roman" w:cs="Times New Roman"/>
          <w:b w:val="0"/>
          <w:i w:val="0"/>
          <w:color w:val="000000"/>
          <w:sz w:val="24"/>
          <w:szCs w:val="24"/>
          <w:lang w:val="fr-FR"/>
        </w:rPr>
        <w:t>’</w:t>
      </w:r>
      <w:r w:rsidR="00D34B61">
        <w:rPr>
          <w:rFonts w:ascii="Times New Roman" w:hAnsi="Times New Roman" w:cs="Times New Roman"/>
          <w:b w:val="0"/>
          <w:i w:val="0"/>
          <w:color w:val="000000"/>
          <w:sz w:val="24"/>
          <w:szCs w:val="24"/>
          <w:lang w:val="fr-FR"/>
        </w:rPr>
        <w:t>une procédure régulière et d</w:t>
      </w:r>
      <w:r w:rsidR="00AB52C3">
        <w:rPr>
          <w:rFonts w:ascii="Times New Roman" w:hAnsi="Times New Roman" w:cs="Times New Roman"/>
          <w:b w:val="0"/>
          <w:i w:val="0"/>
          <w:color w:val="000000"/>
          <w:sz w:val="24"/>
          <w:szCs w:val="24"/>
          <w:lang w:val="fr-FR"/>
        </w:rPr>
        <w:t>’</w:t>
      </w:r>
      <w:r w:rsidR="00D34B61">
        <w:rPr>
          <w:rFonts w:ascii="Times New Roman" w:hAnsi="Times New Roman" w:cs="Times New Roman"/>
          <w:b w:val="0"/>
          <w:i w:val="0"/>
          <w:color w:val="000000"/>
          <w:sz w:val="24"/>
          <w:szCs w:val="24"/>
          <w:lang w:val="fr-FR"/>
        </w:rPr>
        <w:t>avoir accès aux ressources dont il a besoin, en particulier durant la procédure d</w:t>
      </w:r>
      <w:r w:rsidR="00AB52C3">
        <w:rPr>
          <w:rFonts w:ascii="Times New Roman" w:hAnsi="Times New Roman" w:cs="Times New Roman"/>
          <w:b w:val="0"/>
          <w:i w:val="0"/>
          <w:color w:val="000000"/>
          <w:sz w:val="24"/>
          <w:szCs w:val="24"/>
          <w:lang w:val="fr-FR"/>
        </w:rPr>
        <w:t>’</w:t>
      </w:r>
      <w:r w:rsidR="00D34B61">
        <w:rPr>
          <w:rFonts w:ascii="Times New Roman" w:hAnsi="Times New Roman" w:cs="Times New Roman"/>
          <w:b w:val="0"/>
          <w:i w:val="0"/>
          <w:color w:val="000000"/>
          <w:sz w:val="24"/>
          <w:szCs w:val="24"/>
          <w:lang w:val="fr-FR"/>
        </w:rPr>
        <w:t>octroi du statut.</w:t>
      </w:r>
    </w:p>
    <w:p w:rsidR="003070CD" w:rsidRPr="00AC623E" w:rsidRDefault="003070CD" w:rsidP="003070CD">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AC623E">
        <w:rPr>
          <w:rFonts w:ascii="Times New Roman" w:hAnsi="Times New Roman" w:cs="Times New Roman"/>
          <w:b w:val="0"/>
          <w:i w:val="0"/>
          <w:color w:val="000000"/>
          <w:sz w:val="24"/>
          <w:szCs w:val="24"/>
          <w:lang w:val="fr-FR"/>
        </w:rPr>
        <w:t>246.</w:t>
      </w:r>
      <w:r w:rsidRPr="00AC623E">
        <w:rPr>
          <w:rFonts w:ascii="Times New Roman" w:hAnsi="Times New Roman" w:cs="Times New Roman"/>
          <w:b w:val="0"/>
          <w:i w:val="0"/>
          <w:color w:val="000000"/>
          <w:sz w:val="24"/>
          <w:szCs w:val="24"/>
          <w:lang w:val="fr-FR"/>
        </w:rPr>
        <w:tab/>
      </w:r>
      <w:r w:rsidR="000E094B">
        <w:rPr>
          <w:rFonts w:ascii="Times New Roman" w:hAnsi="Times New Roman" w:cs="Times New Roman"/>
          <w:b w:val="0"/>
          <w:i w:val="0"/>
          <w:color w:val="000000"/>
          <w:sz w:val="24"/>
          <w:szCs w:val="24"/>
          <w:lang w:val="fr-FR"/>
        </w:rPr>
        <w:t>Afin de promouvoir les droits des réfugiés et sensibiliser l</w:t>
      </w:r>
      <w:r w:rsidR="00AB52C3">
        <w:rPr>
          <w:rFonts w:ascii="Times New Roman" w:hAnsi="Times New Roman" w:cs="Times New Roman"/>
          <w:b w:val="0"/>
          <w:i w:val="0"/>
          <w:color w:val="000000"/>
          <w:sz w:val="24"/>
          <w:szCs w:val="24"/>
          <w:lang w:val="fr-FR"/>
        </w:rPr>
        <w:t>’</w:t>
      </w:r>
      <w:r w:rsidR="000E094B">
        <w:rPr>
          <w:rFonts w:ascii="Times New Roman" w:hAnsi="Times New Roman" w:cs="Times New Roman"/>
          <w:b w:val="0"/>
          <w:i w:val="0"/>
          <w:color w:val="000000"/>
          <w:sz w:val="24"/>
          <w:szCs w:val="24"/>
          <w:lang w:val="fr-FR"/>
        </w:rPr>
        <w:t>opinion en général et de façon plus approfondie à ces droits et à leur droit de circuler librement, le Bureau national d</w:t>
      </w:r>
      <w:r w:rsidR="00AB52C3">
        <w:rPr>
          <w:rFonts w:ascii="Times New Roman" w:hAnsi="Times New Roman" w:cs="Times New Roman"/>
          <w:b w:val="0"/>
          <w:i w:val="0"/>
          <w:color w:val="000000"/>
          <w:sz w:val="24"/>
          <w:szCs w:val="24"/>
          <w:lang w:val="fr-FR"/>
        </w:rPr>
        <w:t>’</w:t>
      </w:r>
      <w:r w:rsidR="000E094B">
        <w:rPr>
          <w:rFonts w:ascii="Times New Roman" w:hAnsi="Times New Roman" w:cs="Times New Roman"/>
          <w:b w:val="0"/>
          <w:i w:val="0"/>
          <w:color w:val="000000"/>
          <w:sz w:val="24"/>
          <w:szCs w:val="24"/>
          <w:lang w:val="fr-FR"/>
        </w:rPr>
        <w:t>assistance aux réfugiés effectue un travail de formation, tant auprès des autorités qu</w:t>
      </w:r>
      <w:r w:rsidR="00AB52C3">
        <w:rPr>
          <w:rFonts w:ascii="Times New Roman" w:hAnsi="Times New Roman" w:cs="Times New Roman"/>
          <w:b w:val="0"/>
          <w:i w:val="0"/>
          <w:color w:val="000000"/>
          <w:sz w:val="24"/>
          <w:szCs w:val="24"/>
          <w:lang w:val="fr-FR"/>
        </w:rPr>
        <w:t>’</w:t>
      </w:r>
      <w:r w:rsidR="000E094B">
        <w:rPr>
          <w:rFonts w:ascii="Times New Roman" w:hAnsi="Times New Roman" w:cs="Times New Roman"/>
          <w:b w:val="0"/>
          <w:i w:val="0"/>
          <w:color w:val="000000"/>
          <w:sz w:val="24"/>
          <w:szCs w:val="24"/>
          <w:lang w:val="fr-FR"/>
        </w:rPr>
        <w:t>auprès de la société civile. Par ailleurs, le Haut Commissariat des Nations Unies pour les réfugiés (HCR), le Service du Défenseur du peuple et les représentants de la société civile militent actuellement en faveur des modifications à apporter au décret n</w:t>
      </w:r>
      <w:r w:rsidRPr="00AC623E">
        <w:rPr>
          <w:rFonts w:ascii="Times New Roman" w:hAnsi="Times New Roman" w:cs="Times New Roman"/>
          <w:b w:val="0"/>
          <w:i w:val="0"/>
          <w:color w:val="000000"/>
          <w:sz w:val="24"/>
          <w:szCs w:val="24"/>
          <w:lang w:val="fr-FR"/>
        </w:rPr>
        <w:t>º 23</w:t>
      </w:r>
      <w:r w:rsidR="000E094B">
        <w:rPr>
          <w:rFonts w:ascii="Times New Roman" w:hAnsi="Times New Roman" w:cs="Times New Roman"/>
          <w:b w:val="0"/>
          <w:i w:val="0"/>
          <w:color w:val="000000"/>
          <w:sz w:val="24"/>
          <w:szCs w:val="24"/>
          <w:lang w:val="fr-FR"/>
        </w:rPr>
        <w:t xml:space="preserve"> du</w:t>
      </w:r>
      <w:r w:rsidRPr="00AC623E">
        <w:rPr>
          <w:rFonts w:ascii="Times New Roman" w:hAnsi="Times New Roman" w:cs="Times New Roman"/>
          <w:b w:val="0"/>
          <w:i w:val="0"/>
          <w:color w:val="000000"/>
          <w:sz w:val="24"/>
          <w:szCs w:val="24"/>
          <w:lang w:val="fr-FR"/>
        </w:rPr>
        <w:t xml:space="preserve"> 10 </w:t>
      </w:r>
      <w:r w:rsidR="000E094B">
        <w:rPr>
          <w:rFonts w:ascii="Times New Roman" w:hAnsi="Times New Roman" w:cs="Times New Roman"/>
          <w:b w:val="0"/>
          <w:i w:val="0"/>
          <w:color w:val="000000"/>
          <w:sz w:val="24"/>
          <w:szCs w:val="24"/>
          <w:lang w:val="fr-FR"/>
        </w:rPr>
        <w:t>février</w:t>
      </w:r>
      <w:r w:rsidRPr="00AC623E">
        <w:rPr>
          <w:rFonts w:ascii="Times New Roman" w:hAnsi="Times New Roman" w:cs="Times New Roman"/>
          <w:b w:val="0"/>
          <w:i w:val="0"/>
          <w:color w:val="000000"/>
          <w:sz w:val="24"/>
          <w:szCs w:val="24"/>
          <w:lang w:val="fr-FR"/>
        </w:rPr>
        <w:t xml:space="preserve"> 1998. </w:t>
      </w:r>
    </w:p>
    <w:p w:rsidR="003070CD" w:rsidRPr="007760C1" w:rsidRDefault="00D34B61" w:rsidP="00620868">
      <w:pPr>
        <w:pStyle w:val="NormalArial"/>
        <w:keepLines/>
        <w:tabs>
          <w:tab w:val="clear" w:pos="2580"/>
          <w:tab w:val="clear" w:pos="4419"/>
        </w:tabs>
        <w:spacing w:before="0" w:after="240"/>
        <w:jc w:val="left"/>
        <w:rPr>
          <w:rFonts w:ascii="Times New Roman" w:hAnsi="Times New Roman" w:cs="Times New Roman"/>
          <w:i w:val="0"/>
          <w:iCs/>
          <w:sz w:val="24"/>
          <w:szCs w:val="24"/>
          <w:lang w:val="fr-FR"/>
        </w:rPr>
      </w:pPr>
      <w:r w:rsidRPr="007760C1">
        <w:rPr>
          <w:rFonts w:ascii="Times New Roman" w:hAnsi="Times New Roman" w:cs="Times New Roman"/>
          <w:i w:val="0"/>
          <w:iCs/>
          <w:sz w:val="24"/>
          <w:szCs w:val="24"/>
          <w:lang w:val="fr-FR"/>
        </w:rPr>
        <w:t>Article</w:t>
      </w:r>
      <w:r w:rsidR="003070CD" w:rsidRPr="007760C1">
        <w:rPr>
          <w:rFonts w:ascii="Times New Roman" w:hAnsi="Times New Roman" w:cs="Times New Roman"/>
          <w:i w:val="0"/>
          <w:iCs/>
          <w:sz w:val="24"/>
          <w:szCs w:val="24"/>
          <w:lang w:val="fr-FR"/>
        </w:rPr>
        <w:t xml:space="preserve"> 13</w:t>
      </w:r>
    </w:p>
    <w:p w:rsidR="003070CD" w:rsidRPr="00211122" w:rsidRDefault="003070CD" w:rsidP="003070CD">
      <w:pPr>
        <w:autoSpaceDE w:val="0"/>
        <w:autoSpaceDN w:val="0"/>
        <w:adjustRightInd w:val="0"/>
        <w:spacing w:after="240"/>
        <w:rPr>
          <w:color w:val="000000"/>
          <w:lang w:val="fr-FR"/>
        </w:rPr>
      </w:pPr>
      <w:r w:rsidRPr="007760C1">
        <w:rPr>
          <w:color w:val="000000"/>
          <w:lang w:val="fr-FR"/>
        </w:rPr>
        <w:t>247.</w:t>
      </w:r>
      <w:r w:rsidRPr="007760C1">
        <w:rPr>
          <w:color w:val="000000"/>
          <w:lang w:val="fr-FR"/>
        </w:rPr>
        <w:tab/>
      </w:r>
      <w:r w:rsidR="003515BA" w:rsidRPr="00211122">
        <w:rPr>
          <w:color w:val="000000"/>
          <w:lang w:val="fr-FR"/>
        </w:rPr>
        <w:t>La loi sur les migrations établit une distinction entre l</w:t>
      </w:r>
      <w:r w:rsidR="00AB52C3">
        <w:rPr>
          <w:color w:val="000000"/>
          <w:lang w:val="fr-FR"/>
        </w:rPr>
        <w:t>’</w:t>
      </w:r>
      <w:r w:rsidR="003515BA" w:rsidRPr="00211122">
        <w:rPr>
          <w:color w:val="000000"/>
          <w:lang w:val="fr-FR"/>
        </w:rPr>
        <w:t>expulsion et la reconduite à la frontière, la première visant les personnes dont le permis de séjour a été annulé pour des raisons spécifiées dans la loi, la seconde visant les étrangers en situation irrégulière. Dans les deux cas, l</w:t>
      </w:r>
      <w:r w:rsidR="00AB52C3">
        <w:rPr>
          <w:color w:val="000000"/>
          <w:lang w:val="fr-FR"/>
        </w:rPr>
        <w:t>’</w:t>
      </w:r>
      <w:r w:rsidR="003515BA" w:rsidRPr="00211122">
        <w:rPr>
          <w:color w:val="000000"/>
          <w:lang w:val="fr-FR"/>
        </w:rPr>
        <w:t xml:space="preserve">étranger a droit à des garanties, notamment celle de se voir communiquer le motif de la mesure prise à son encontre, y compris la mise en détention, et il dispose de voies de recours. </w:t>
      </w:r>
    </w:p>
    <w:p w:rsidR="003070CD" w:rsidRPr="00211122" w:rsidRDefault="003070CD" w:rsidP="00620868">
      <w:pPr>
        <w:autoSpaceDE w:val="0"/>
        <w:autoSpaceDN w:val="0"/>
        <w:adjustRightInd w:val="0"/>
        <w:spacing w:after="240"/>
        <w:rPr>
          <w:color w:val="000000"/>
          <w:lang w:val="fr-FR"/>
        </w:rPr>
      </w:pPr>
      <w:r w:rsidRPr="00211122">
        <w:rPr>
          <w:color w:val="000000"/>
          <w:lang w:val="fr-FR"/>
        </w:rPr>
        <w:t>248.</w:t>
      </w:r>
      <w:r w:rsidRPr="00211122">
        <w:rPr>
          <w:color w:val="000000"/>
          <w:lang w:val="fr-FR"/>
        </w:rPr>
        <w:tab/>
      </w:r>
      <w:r w:rsidR="00211122">
        <w:rPr>
          <w:color w:val="000000"/>
          <w:lang w:val="fr-FR"/>
        </w:rPr>
        <w:t>Depuis peu, on fait état du décret-loi n°</w:t>
      </w:r>
      <w:r w:rsidR="00DC22EF">
        <w:rPr>
          <w:color w:val="000000"/>
          <w:lang w:val="fr-FR"/>
        </w:rPr>
        <w:t xml:space="preserve"> </w:t>
      </w:r>
      <w:r w:rsidRPr="00211122">
        <w:rPr>
          <w:color w:val="000000"/>
          <w:lang w:val="fr-FR"/>
        </w:rPr>
        <w:t>16 de 1960</w:t>
      </w:r>
      <w:r w:rsidR="00617D9E" w:rsidRPr="00211122">
        <w:rPr>
          <w:color w:val="000000"/>
          <w:lang w:val="fr-FR"/>
        </w:rPr>
        <w:t>,</w:t>
      </w:r>
      <w:r w:rsidRPr="00211122">
        <w:rPr>
          <w:color w:val="000000"/>
          <w:lang w:val="fr-FR"/>
        </w:rPr>
        <w:t xml:space="preserve"> </w:t>
      </w:r>
      <w:r w:rsidR="00211122">
        <w:rPr>
          <w:color w:val="000000"/>
          <w:lang w:val="fr-FR"/>
        </w:rPr>
        <w:t>qui fixe la procédure à suivre lorsqu</w:t>
      </w:r>
      <w:r w:rsidR="00AB52C3">
        <w:rPr>
          <w:color w:val="000000"/>
          <w:lang w:val="fr-FR"/>
        </w:rPr>
        <w:t>’</w:t>
      </w:r>
      <w:r w:rsidR="00211122">
        <w:rPr>
          <w:color w:val="000000"/>
          <w:lang w:val="fr-FR"/>
        </w:rPr>
        <w:t>une personne est appréhendée avant d</w:t>
      </w:r>
      <w:r w:rsidR="00AB52C3">
        <w:rPr>
          <w:color w:val="000000"/>
          <w:lang w:val="fr-FR"/>
        </w:rPr>
        <w:t>’</w:t>
      </w:r>
      <w:r w:rsidR="00211122">
        <w:rPr>
          <w:color w:val="000000"/>
          <w:lang w:val="fr-FR"/>
        </w:rPr>
        <w:t>être reconduite à la frontière. Selon cette procédure, tout étranger appréhendé par l</w:t>
      </w:r>
      <w:r w:rsidR="00AB52C3">
        <w:rPr>
          <w:color w:val="000000"/>
          <w:lang w:val="fr-FR"/>
        </w:rPr>
        <w:t>’</w:t>
      </w:r>
      <w:r w:rsidR="00211122">
        <w:rPr>
          <w:color w:val="000000"/>
          <w:lang w:val="fr-FR"/>
        </w:rPr>
        <w:t>autorité compétente, au motif qu</w:t>
      </w:r>
      <w:r w:rsidR="00AB52C3">
        <w:rPr>
          <w:color w:val="000000"/>
          <w:lang w:val="fr-FR"/>
        </w:rPr>
        <w:t>’</w:t>
      </w:r>
      <w:r w:rsidR="00211122">
        <w:rPr>
          <w:color w:val="000000"/>
          <w:lang w:val="fr-FR"/>
        </w:rPr>
        <w:t>il ne peut produire de</w:t>
      </w:r>
      <w:r w:rsidR="00620868">
        <w:rPr>
          <w:color w:val="000000"/>
          <w:lang w:val="fr-FR"/>
        </w:rPr>
        <w:t> </w:t>
      </w:r>
      <w:r w:rsidR="00E37F59">
        <w:rPr>
          <w:color w:val="000000"/>
          <w:lang w:val="fr-FR"/>
        </w:rPr>
        <w:t>document valide, doit être mis</w:t>
      </w:r>
      <w:r w:rsidR="00211122">
        <w:rPr>
          <w:color w:val="000000"/>
          <w:lang w:val="fr-FR"/>
        </w:rPr>
        <w:t xml:space="preserve"> à la disposition de la Direction des migrations et il doit être informé par écrit de l</w:t>
      </w:r>
      <w:r w:rsidR="00AB52C3">
        <w:rPr>
          <w:color w:val="000000"/>
          <w:lang w:val="fr-FR"/>
        </w:rPr>
        <w:t>’</w:t>
      </w:r>
      <w:r w:rsidR="00211122">
        <w:rPr>
          <w:color w:val="000000"/>
          <w:lang w:val="fr-FR"/>
        </w:rPr>
        <w:t>obligation qu</w:t>
      </w:r>
      <w:r w:rsidR="00AB52C3">
        <w:rPr>
          <w:color w:val="000000"/>
          <w:lang w:val="fr-FR"/>
        </w:rPr>
        <w:t>’</w:t>
      </w:r>
      <w:r w:rsidR="00211122">
        <w:rPr>
          <w:color w:val="000000"/>
          <w:lang w:val="fr-FR"/>
        </w:rPr>
        <w:t xml:space="preserve">il a de légaliser son séjour </w:t>
      </w:r>
      <w:r w:rsidR="00620868">
        <w:rPr>
          <w:color w:val="000000"/>
          <w:lang w:val="fr-FR"/>
        </w:rPr>
        <w:t>ou de quitter le territoire. De </w:t>
      </w:r>
      <w:r w:rsidR="00211122">
        <w:rPr>
          <w:color w:val="000000"/>
          <w:lang w:val="fr-FR"/>
        </w:rPr>
        <w:t>même, l</w:t>
      </w:r>
      <w:r w:rsidR="00AB52C3">
        <w:rPr>
          <w:color w:val="000000"/>
          <w:lang w:val="fr-FR"/>
        </w:rPr>
        <w:t>’</w:t>
      </w:r>
      <w:r w:rsidR="00211122">
        <w:rPr>
          <w:color w:val="000000"/>
          <w:lang w:val="fr-FR"/>
        </w:rPr>
        <w:t>autorité qui procède à l</w:t>
      </w:r>
      <w:r w:rsidR="00AB52C3">
        <w:rPr>
          <w:color w:val="000000"/>
          <w:lang w:val="fr-FR"/>
        </w:rPr>
        <w:t>’</w:t>
      </w:r>
      <w:r w:rsidR="00211122">
        <w:rPr>
          <w:color w:val="000000"/>
          <w:lang w:val="fr-FR"/>
        </w:rPr>
        <w:t>arrestation est tenue de remettre l</w:t>
      </w:r>
      <w:r w:rsidR="00AB52C3">
        <w:rPr>
          <w:color w:val="000000"/>
          <w:lang w:val="fr-FR"/>
        </w:rPr>
        <w:t>’</w:t>
      </w:r>
      <w:r w:rsidR="00211122">
        <w:rPr>
          <w:color w:val="000000"/>
          <w:lang w:val="fr-FR"/>
        </w:rPr>
        <w:t>étranger à la Direction des migrations dans les 24 heures qui suivent, conformément à la Constitution.</w:t>
      </w:r>
    </w:p>
    <w:p w:rsidR="003070CD" w:rsidRPr="00211122" w:rsidRDefault="003070CD" w:rsidP="003070CD">
      <w:pPr>
        <w:spacing w:after="240"/>
        <w:rPr>
          <w:color w:val="000000"/>
          <w:lang w:val="fr-FR"/>
        </w:rPr>
      </w:pPr>
      <w:r w:rsidRPr="00211122">
        <w:rPr>
          <w:color w:val="000000"/>
          <w:lang w:val="fr-FR"/>
        </w:rPr>
        <w:t>249.</w:t>
      </w:r>
      <w:r w:rsidRPr="00211122">
        <w:rPr>
          <w:color w:val="000000"/>
          <w:lang w:val="fr-FR"/>
        </w:rPr>
        <w:tab/>
      </w:r>
      <w:r w:rsidR="00834ED6">
        <w:rPr>
          <w:color w:val="000000"/>
          <w:lang w:val="fr-FR"/>
        </w:rPr>
        <w:t>Les mesures d</w:t>
      </w:r>
      <w:r w:rsidR="00AB52C3">
        <w:rPr>
          <w:color w:val="000000"/>
          <w:lang w:val="fr-FR"/>
        </w:rPr>
        <w:t>’</w:t>
      </w:r>
      <w:r w:rsidR="00834ED6">
        <w:rPr>
          <w:color w:val="000000"/>
          <w:lang w:val="fr-FR"/>
        </w:rPr>
        <w:t>expulsion ou de reconduite à la frontière doivent être traitées et ordonnées par la Direction nationale des migrations et des naturalisations, et les étrangers qu</w:t>
      </w:r>
      <w:r w:rsidR="00AB52C3">
        <w:rPr>
          <w:color w:val="000000"/>
          <w:lang w:val="fr-FR"/>
        </w:rPr>
        <w:t>’</w:t>
      </w:r>
      <w:r w:rsidR="00834ED6">
        <w:rPr>
          <w:color w:val="000000"/>
          <w:lang w:val="fr-FR"/>
        </w:rPr>
        <w:t xml:space="preserve">elles visent peuvent déposer un recours contre celles-ci dans les trois jours ouvrables à compter de la notification desdites mesures. </w:t>
      </w:r>
    </w:p>
    <w:p w:rsidR="003070CD" w:rsidRPr="00211122" w:rsidRDefault="003070CD" w:rsidP="003070CD">
      <w:pPr>
        <w:spacing w:after="240"/>
        <w:rPr>
          <w:color w:val="000000"/>
          <w:lang w:val="fr-FR"/>
        </w:rPr>
      </w:pPr>
      <w:r w:rsidRPr="00211122">
        <w:rPr>
          <w:color w:val="000000"/>
          <w:lang w:val="fr-FR"/>
        </w:rPr>
        <w:t>250.</w:t>
      </w:r>
      <w:r w:rsidRPr="00211122">
        <w:rPr>
          <w:color w:val="000000"/>
          <w:lang w:val="fr-FR"/>
        </w:rPr>
        <w:tab/>
      </w:r>
      <w:r w:rsidR="00FF6635">
        <w:rPr>
          <w:color w:val="000000"/>
          <w:lang w:val="fr-FR"/>
        </w:rPr>
        <w:t>Les deux voies de recours existant dans ces cas sont le recours en réexamen introduit auprès de la Direction nationale des migrations et des naturalisations et l</w:t>
      </w:r>
      <w:r w:rsidR="00AB52C3">
        <w:rPr>
          <w:color w:val="000000"/>
          <w:lang w:val="fr-FR"/>
        </w:rPr>
        <w:t>’</w:t>
      </w:r>
      <w:r w:rsidR="00FF6635">
        <w:rPr>
          <w:color w:val="000000"/>
          <w:lang w:val="fr-FR"/>
        </w:rPr>
        <w:t xml:space="preserve">appel déposé auprès du Ministère </w:t>
      </w:r>
      <w:r w:rsidR="00C11C39">
        <w:rPr>
          <w:color w:val="000000"/>
          <w:lang w:val="fr-FR"/>
        </w:rPr>
        <w:t>de l</w:t>
      </w:r>
      <w:r w:rsidR="00AB52C3">
        <w:rPr>
          <w:color w:val="000000"/>
          <w:lang w:val="fr-FR"/>
        </w:rPr>
        <w:t>’</w:t>
      </w:r>
      <w:r w:rsidR="00C11C39">
        <w:rPr>
          <w:color w:val="000000"/>
          <w:lang w:val="fr-FR"/>
        </w:rPr>
        <w:t>intérieur et de la justice</w:t>
      </w:r>
      <w:r w:rsidR="00FF6635">
        <w:rPr>
          <w:color w:val="000000"/>
          <w:lang w:val="fr-FR"/>
        </w:rPr>
        <w:t xml:space="preserve">; ces deux recours ont un effet suspensif. </w:t>
      </w:r>
    </w:p>
    <w:p w:rsidR="003070CD" w:rsidRPr="00211122" w:rsidRDefault="003070CD" w:rsidP="003070CD">
      <w:pPr>
        <w:spacing w:after="240"/>
        <w:rPr>
          <w:color w:val="000000"/>
          <w:lang w:val="fr-FR"/>
        </w:rPr>
      </w:pPr>
      <w:r w:rsidRPr="00211122">
        <w:rPr>
          <w:color w:val="000000"/>
          <w:lang w:val="fr-FR"/>
        </w:rPr>
        <w:t>251.</w:t>
      </w:r>
      <w:r w:rsidRPr="00211122">
        <w:rPr>
          <w:color w:val="000000"/>
          <w:lang w:val="fr-FR"/>
        </w:rPr>
        <w:tab/>
      </w:r>
      <w:r w:rsidR="001164AA">
        <w:rPr>
          <w:color w:val="000000"/>
          <w:lang w:val="fr-FR"/>
        </w:rPr>
        <w:t>L</w:t>
      </w:r>
      <w:r w:rsidR="00AB52C3">
        <w:rPr>
          <w:color w:val="000000"/>
          <w:lang w:val="fr-FR"/>
        </w:rPr>
        <w:t>’</w:t>
      </w:r>
      <w:r w:rsidR="001164AA">
        <w:rPr>
          <w:color w:val="000000"/>
          <w:lang w:val="fr-FR"/>
        </w:rPr>
        <w:t>étranger mis à la disposition de la Direction nationale des migrations ne peut l</w:t>
      </w:r>
      <w:r w:rsidR="00AB52C3">
        <w:rPr>
          <w:color w:val="000000"/>
          <w:lang w:val="fr-FR"/>
        </w:rPr>
        <w:t>’</w:t>
      </w:r>
      <w:r w:rsidR="001164AA">
        <w:rPr>
          <w:color w:val="000000"/>
          <w:lang w:val="fr-FR"/>
        </w:rPr>
        <w:t>être que s</w:t>
      </w:r>
      <w:r w:rsidR="00AB52C3">
        <w:rPr>
          <w:color w:val="000000"/>
          <w:lang w:val="fr-FR"/>
        </w:rPr>
        <w:t>’</w:t>
      </w:r>
      <w:r w:rsidR="001164AA">
        <w:rPr>
          <w:color w:val="000000"/>
          <w:lang w:val="fr-FR"/>
        </w:rPr>
        <w:t>il se trouve en situation irrégulière, lorsqu</w:t>
      </w:r>
      <w:r w:rsidR="00AB52C3">
        <w:rPr>
          <w:color w:val="000000"/>
          <w:lang w:val="fr-FR"/>
        </w:rPr>
        <w:t>’</w:t>
      </w:r>
      <w:r w:rsidR="001164AA">
        <w:rPr>
          <w:color w:val="000000"/>
          <w:lang w:val="fr-FR"/>
        </w:rPr>
        <w:t>il fait l</w:t>
      </w:r>
      <w:r w:rsidR="00AB52C3">
        <w:rPr>
          <w:color w:val="000000"/>
          <w:lang w:val="fr-FR"/>
        </w:rPr>
        <w:t>’</w:t>
      </w:r>
      <w:r w:rsidR="001164AA">
        <w:rPr>
          <w:color w:val="000000"/>
          <w:lang w:val="fr-FR"/>
        </w:rPr>
        <w:t>objet d</w:t>
      </w:r>
      <w:r w:rsidR="00AB52C3">
        <w:rPr>
          <w:color w:val="000000"/>
          <w:lang w:val="fr-FR"/>
        </w:rPr>
        <w:t>’</w:t>
      </w:r>
      <w:r w:rsidR="001164AA">
        <w:rPr>
          <w:color w:val="000000"/>
          <w:lang w:val="fr-FR"/>
        </w:rPr>
        <w:t>une interdiction d</w:t>
      </w:r>
      <w:r w:rsidR="00AB52C3">
        <w:rPr>
          <w:color w:val="000000"/>
          <w:lang w:val="fr-FR"/>
        </w:rPr>
        <w:t>’</w:t>
      </w:r>
      <w:r w:rsidR="001164AA">
        <w:rPr>
          <w:color w:val="000000"/>
          <w:lang w:val="fr-FR"/>
        </w:rPr>
        <w:t>entrée sur le territoire ou s</w:t>
      </w:r>
      <w:r w:rsidR="00AB52C3">
        <w:rPr>
          <w:color w:val="000000"/>
          <w:lang w:val="fr-FR"/>
        </w:rPr>
        <w:t>’</w:t>
      </w:r>
      <w:r w:rsidR="001164AA">
        <w:rPr>
          <w:color w:val="000000"/>
          <w:lang w:val="fr-FR"/>
        </w:rPr>
        <w:t>il revient dans le pays sans y être autorisé par la Direction nationale des migrations, alors qu</w:t>
      </w:r>
      <w:r w:rsidR="00AB52C3">
        <w:rPr>
          <w:color w:val="000000"/>
          <w:lang w:val="fr-FR"/>
        </w:rPr>
        <w:t>’</w:t>
      </w:r>
      <w:r w:rsidR="001164AA">
        <w:rPr>
          <w:color w:val="000000"/>
          <w:lang w:val="fr-FR"/>
        </w:rPr>
        <w:t>il faisait l</w:t>
      </w:r>
      <w:r w:rsidR="00AB52C3">
        <w:rPr>
          <w:color w:val="000000"/>
          <w:lang w:val="fr-FR"/>
        </w:rPr>
        <w:t>’</w:t>
      </w:r>
      <w:r w:rsidR="001164AA">
        <w:rPr>
          <w:color w:val="000000"/>
          <w:lang w:val="fr-FR"/>
        </w:rPr>
        <w:t>objet d</w:t>
      </w:r>
      <w:r w:rsidR="00AB52C3">
        <w:rPr>
          <w:color w:val="000000"/>
          <w:lang w:val="fr-FR"/>
        </w:rPr>
        <w:t>’</w:t>
      </w:r>
      <w:r w:rsidR="001164AA">
        <w:rPr>
          <w:color w:val="000000"/>
          <w:lang w:val="fr-FR"/>
        </w:rPr>
        <w:t xml:space="preserve">une interdiction. </w:t>
      </w:r>
    </w:p>
    <w:p w:rsidR="003070CD" w:rsidRPr="00211122" w:rsidRDefault="003070CD" w:rsidP="003070CD">
      <w:pPr>
        <w:spacing w:after="240"/>
        <w:rPr>
          <w:color w:val="000000"/>
          <w:lang w:val="fr-FR"/>
        </w:rPr>
      </w:pPr>
      <w:r w:rsidRPr="00211122">
        <w:rPr>
          <w:color w:val="000000"/>
          <w:lang w:val="fr-FR"/>
        </w:rPr>
        <w:t>252.</w:t>
      </w:r>
      <w:r w:rsidRPr="00211122">
        <w:rPr>
          <w:color w:val="000000"/>
          <w:lang w:val="fr-FR"/>
        </w:rPr>
        <w:tab/>
      </w:r>
      <w:r w:rsidR="00DC22EF">
        <w:rPr>
          <w:color w:val="000000"/>
          <w:lang w:val="fr-FR"/>
        </w:rPr>
        <w:t>Lorsqu</w:t>
      </w:r>
      <w:r w:rsidR="00AB52C3">
        <w:rPr>
          <w:color w:val="000000"/>
          <w:lang w:val="fr-FR"/>
        </w:rPr>
        <w:t>’</w:t>
      </w:r>
      <w:r w:rsidR="00A1174A">
        <w:rPr>
          <w:color w:val="000000"/>
          <w:lang w:val="fr-FR"/>
        </w:rPr>
        <w:t>existe une de ces causes, le directeur national ordonne la mise en détention de l</w:t>
      </w:r>
      <w:r w:rsidR="00AB52C3">
        <w:rPr>
          <w:color w:val="000000"/>
          <w:lang w:val="fr-FR"/>
        </w:rPr>
        <w:t>’</w:t>
      </w:r>
      <w:r w:rsidR="00A1174A">
        <w:rPr>
          <w:color w:val="000000"/>
          <w:lang w:val="fr-FR"/>
        </w:rPr>
        <w:t>étranger en ayant soin de respecter le droit de celui-ci de bénéficier des garanties d</w:t>
      </w:r>
      <w:r w:rsidR="00AB52C3">
        <w:rPr>
          <w:color w:val="000000"/>
          <w:lang w:val="fr-FR"/>
        </w:rPr>
        <w:t>’</w:t>
      </w:r>
      <w:r w:rsidR="00A1174A">
        <w:rPr>
          <w:color w:val="000000"/>
          <w:lang w:val="fr-FR"/>
        </w:rPr>
        <w:t>une procédure régulière. L</w:t>
      </w:r>
      <w:r w:rsidR="00AB52C3">
        <w:rPr>
          <w:color w:val="000000"/>
          <w:lang w:val="fr-FR"/>
        </w:rPr>
        <w:t>’</w:t>
      </w:r>
      <w:r w:rsidR="00A1174A">
        <w:rPr>
          <w:color w:val="000000"/>
          <w:lang w:val="fr-FR"/>
        </w:rPr>
        <w:t>étranger mis ainsi à la disposition de la Direction nationale des migrations a un e</w:t>
      </w:r>
      <w:r w:rsidR="00E37F59">
        <w:rPr>
          <w:color w:val="000000"/>
          <w:lang w:val="fr-FR"/>
        </w:rPr>
        <w:t>ntretien avec un inspecteur du D</w:t>
      </w:r>
      <w:r w:rsidR="00A1174A">
        <w:rPr>
          <w:color w:val="000000"/>
          <w:lang w:val="fr-FR"/>
        </w:rPr>
        <w:t>épartement des poursuites, lequel doit l</w:t>
      </w:r>
      <w:r w:rsidR="00AB52C3">
        <w:rPr>
          <w:color w:val="000000"/>
          <w:lang w:val="fr-FR"/>
        </w:rPr>
        <w:t>’</w:t>
      </w:r>
      <w:r w:rsidR="00A1174A">
        <w:rPr>
          <w:color w:val="000000"/>
          <w:lang w:val="fr-FR"/>
        </w:rPr>
        <w:t>informer des motifs de son arrestation et établir un rapport contenant les renseignements personnels concernant l</w:t>
      </w:r>
      <w:r w:rsidR="00AB52C3">
        <w:rPr>
          <w:color w:val="000000"/>
          <w:lang w:val="fr-FR"/>
        </w:rPr>
        <w:t>’</w:t>
      </w:r>
      <w:r w:rsidR="00A1174A">
        <w:rPr>
          <w:color w:val="000000"/>
          <w:lang w:val="fr-FR"/>
        </w:rPr>
        <w:t xml:space="preserve">étranger, ainsi que la manière dont il conçoit les motifs de son arrestation. </w:t>
      </w:r>
    </w:p>
    <w:p w:rsidR="003070CD" w:rsidRPr="00211122" w:rsidRDefault="003070CD" w:rsidP="003070CD">
      <w:pPr>
        <w:spacing w:after="240"/>
        <w:rPr>
          <w:color w:val="000000"/>
          <w:lang w:val="fr-FR"/>
        </w:rPr>
      </w:pPr>
      <w:r w:rsidRPr="00211122">
        <w:rPr>
          <w:color w:val="000000"/>
          <w:lang w:val="fr-FR"/>
        </w:rPr>
        <w:t>253.</w:t>
      </w:r>
      <w:r w:rsidRPr="00211122">
        <w:rPr>
          <w:color w:val="000000"/>
          <w:lang w:val="fr-FR"/>
        </w:rPr>
        <w:tab/>
      </w:r>
      <w:r w:rsidR="00E37F59">
        <w:rPr>
          <w:color w:val="000000"/>
          <w:lang w:val="fr-FR"/>
        </w:rPr>
        <w:t>La procédure se déroule au D</w:t>
      </w:r>
      <w:r w:rsidR="00284EFD">
        <w:rPr>
          <w:color w:val="000000"/>
          <w:lang w:val="fr-FR"/>
        </w:rPr>
        <w:t>épartement des poursuites, sans le concours d</w:t>
      </w:r>
      <w:r w:rsidR="00AB52C3">
        <w:rPr>
          <w:color w:val="000000"/>
          <w:lang w:val="fr-FR"/>
        </w:rPr>
        <w:t>’</w:t>
      </w:r>
      <w:r w:rsidR="00284EFD">
        <w:rPr>
          <w:color w:val="000000"/>
          <w:lang w:val="fr-FR"/>
        </w:rPr>
        <w:t>un avocat, sauf en bonne logique lorsque l</w:t>
      </w:r>
      <w:r w:rsidR="00AB52C3">
        <w:rPr>
          <w:color w:val="000000"/>
          <w:lang w:val="fr-FR"/>
        </w:rPr>
        <w:t>’</w:t>
      </w:r>
      <w:r w:rsidR="00284EFD">
        <w:rPr>
          <w:color w:val="000000"/>
          <w:lang w:val="fr-FR"/>
        </w:rPr>
        <w:t>intéressé conteste les décisions de mise en détention et d</w:t>
      </w:r>
      <w:r w:rsidR="00AB52C3">
        <w:rPr>
          <w:color w:val="000000"/>
          <w:lang w:val="fr-FR"/>
        </w:rPr>
        <w:t>’</w:t>
      </w:r>
      <w:r w:rsidR="00284EFD">
        <w:rPr>
          <w:color w:val="000000"/>
          <w:lang w:val="fr-FR"/>
        </w:rPr>
        <w:t xml:space="preserve">expulsion ou de reconduite à la frontière. </w:t>
      </w:r>
    </w:p>
    <w:p w:rsidR="003070CD" w:rsidRPr="00211122" w:rsidRDefault="003070CD" w:rsidP="00620868">
      <w:pPr>
        <w:spacing w:after="240"/>
        <w:rPr>
          <w:color w:val="000000"/>
          <w:lang w:val="fr-FR"/>
        </w:rPr>
      </w:pPr>
      <w:r w:rsidRPr="00211122">
        <w:rPr>
          <w:color w:val="000000"/>
          <w:lang w:val="fr-FR"/>
        </w:rPr>
        <w:t>254.</w:t>
      </w:r>
      <w:r w:rsidRPr="00211122">
        <w:rPr>
          <w:color w:val="000000"/>
          <w:lang w:val="fr-FR"/>
        </w:rPr>
        <w:tab/>
      </w:r>
      <w:r w:rsidR="00C11C39">
        <w:rPr>
          <w:color w:val="000000"/>
          <w:lang w:val="fr-FR"/>
        </w:rPr>
        <w:t>Le décret-loi n°</w:t>
      </w:r>
      <w:r w:rsidRPr="00211122">
        <w:rPr>
          <w:color w:val="000000"/>
          <w:lang w:val="fr-FR"/>
        </w:rPr>
        <w:t xml:space="preserve"> 16 de 1960 </w:t>
      </w:r>
      <w:r w:rsidR="00C11C39">
        <w:rPr>
          <w:color w:val="000000"/>
          <w:lang w:val="fr-FR"/>
        </w:rPr>
        <w:t>précise les délais dans lesquels doivent êtres exercés les recours administratifs contre les décisions de la Direction nation</w:t>
      </w:r>
      <w:r w:rsidR="00620868">
        <w:rPr>
          <w:color w:val="000000"/>
          <w:lang w:val="fr-FR"/>
        </w:rPr>
        <w:t>ale des migrations. On notera à </w:t>
      </w:r>
      <w:r w:rsidR="00C11C39">
        <w:rPr>
          <w:color w:val="000000"/>
          <w:lang w:val="fr-FR"/>
        </w:rPr>
        <w:t>ce sujet que le délai de trois jours à compter de la date de la notification est établi par le décret</w:t>
      </w:r>
      <w:r w:rsidR="00620868">
        <w:rPr>
          <w:color w:val="000000"/>
          <w:lang w:val="fr-FR"/>
        </w:rPr>
        <w:noBreakHyphen/>
      </w:r>
      <w:r w:rsidR="00C11C39">
        <w:rPr>
          <w:color w:val="000000"/>
          <w:lang w:val="fr-FR"/>
        </w:rPr>
        <w:t>loi n°</w:t>
      </w:r>
      <w:r w:rsidR="00DC22EF">
        <w:rPr>
          <w:color w:val="000000"/>
          <w:lang w:val="fr-FR"/>
        </w:rPr>
        <w:t xml:space="preserve"> </w:t>
      </w:r>
      <w:r w:rsidR="00C11C39">
        <w:rPr>
          <w:color w:val="000000"/>
          <w:lang w:val="fr-FR"/>
        </w:rPr>
        <w:t xml:space="preserve">16 </w:t>
      </w:r>
      <w:r w:rsidRPr="00211122">
        <w:rPr>
          <w:color w:val="000000"/>
          <w:lang w:val="fr-FR"/>
        </w:rPr>
        <w:t>de 1960</w:t>
      </w:r>
      <w:r w:rsidR="00C11C39">
        <w:rPr>
          <w:color w:val="000000"/>
          <w:lang w:val="fr-FR"/>
        </w:rPr>
        <w:t xml:space="preserve"> et non par la loi nº</w:t>
      </w:r>
      <w:r w:rsidR="00DC22EF">
        <w:rPr>
          <w:color w:val="000000"/>
          <w:lang w:val="fr-FR"/>
        </w:rPr>
        <w:t xml:space="preserve"> </w:t>
      </w:r>
      <w:r w:rsidRPr="00211122">
        <w:rPr>
          <w:color w:val="000000"/>
          <w:lang w:val="fr-FR"/>
        </w:rPr>
        <w:t>38 de 2000</w:t>
      </w:r>
      <w:r w:rsidR="00C11C39">
        <w:rPr>
          <w:color w:val="000000"/>
          <w:lang w:val="fr-FR"/>
        </w:rPr>
        <w:t>, celle-ci organisant la procédure administrative et ayant un caractère supplétif.</w:t>
      </w:r>
    </w:p>
    <w:p w:rsidR="003070CD" w:rsidRPr="00211122" w:rsidRDefault="003070CD" w:rsidP="003070CD">
      <w:pPr>
        <w:autoSpaceDE w:val="0"/>
        <w:autoSpaceDN w:val="0"/>
        <w:adjustRightInd w:val="0"/>
        <w:spacing w:after="240"/>
        <w:rPr>
          <w:color w:val="000000"/>
          <w:lang w:val="fr-FR"/>
        </w:rPr>
      </w:pPr>
      <w:r w:rsidRPr="00211122">
        <w:rPr>
          <w:color w:val="000000"/>
          <w:lang w:val="fr-FR"/>
        </w:rPr>
        <w:t>255.</w:t>
      </w:r>
      <w:r w:rsidRPr="00211122">
        <w:rPr>
          <w:color w:val="000000"/>
          <w:lang w:val="fr-FR"/>
        </w:rPr>
        <w:tab/>
      </w:r>
      <w:r w:rsidR="005E1092">
        <w:rPr>
          <w:color w:val="000000"/>
          <w:lang w:val="fr-FR"/>
        </w:rPr>
        <w:t>Les personnes en situation irrégulière mises à la disposition de la Direction nationale des migrations et des naturalisations sont logées dans un foyer d</w:t>
      </w:r>
      <w:r w:rsidR="00AB52C3">
        <w:rPr>
          <w:color w:val="000000"/>
          <w:lang w:val="fr-FR"/>
        </w:rPr>
        <w:t>’</w:t>
      </w:r>
      <w:r w:rsidR="005E1092">
        <w:rPr>
          <w:color w:val="000000"/>
          <w:lang w:val="fr-FR"/>
        </w:rPr>
        <w:t>hébergement possédant une section pour les hommes et une section pour les femmes et doté d</w:t>
      </w:r>
      <w:r w:rsidR="00AB52C3">
        <w:rPr>
          <w:color w:val="000000"/>
          <w:lang w:val="fr-FR"/>
        </w:rPr>
        <w:t>’</w:t>
      </w:r>
      <w:r w:rsidR="005E1092">
        <w:rPr>
          <w:color w:val="000000"/>
          <w:lang w:val="fr-FR"/>
        </w:rPr>
        <w:t>instal</w:t>
      </w:r>
      <w:r w:rsidR="00620868">
        <w:rPr>
          <w:color w:val="000000"/>
          <w:lang w:val="fr-FR"/>
        </w:rPr>
        <w:t>lations sanitaires minimums. On </w:t>
      </w:r>
      <w:r w:rsidR="005E1092">
        <w:rPr>
          <w:color w:val="000000"/>
          <w:lang w:val="fr-FR"/>
        </w:rPr>
        <w:t>notera aussi que les mineurs ne sont pas mis à la disposition de la Direction des migrations, car ils sont confiés à d</w:t>
      </w:r>
      <w:r w:rsidR="00AB52C3">
        <w:rPr>
          <w:color w:val="000000"/>
          <w:lang w:val="fr-FR"/>
        </w:rPr>
        <w:t>’</w:t>
      </w:r>
      <w:r w:rsidR="005E1092">
        <w:rPr>
          <w:color w:val="000000"/>
          <w:lang w:val="fr-FR"/>
        </w:rPr>
        <w:t>autres autorités publiques.</w:t>
      </w:r>
    </w:p>
    <w:p w:rsidR="003070CD" w:rsidRPr="00211122" w:rsidRDefault="003070CD" w:rsidP="003070CD">
      <w:pPr>
        <w:spacing w:after="240"/>
        <w:rPr>
          <w:color w:val="000000"/>
          <w:lang w:val="fr-FR"/>
        </w:rPr>
      </w:pPr>
      <w:r w:rsidRPr="00211122">
        <w:rPr>
          <w:color w:val="000000"/>
          <w:lang w:val="fr-FR"/>
        </w:rPr>
        <w:t>256.</w:t>
      </w:r>
      <w:r w:rsidRPr="00211122">
        <w:rPr>
          <w:color w:val="000000"/>
          <w:lang w:val="fr-FR"/>
        </w:rPr>
        <w:tab/>
      </w:r>
      <w:r w:rsidR="008F21A3">
        <w:rPr>
          <w:color w:val="000000"/>
          <w:lang w:val="fr-FR"/>
        </w:rPr>
        <w:t>Dans les installations de la Direction nationale des migrations, les personnes en situation irrégulière sont traitées avec dignité et il est tenu compte de leurs coutumes, qu</w:t>
      </w:r>
      <w:r w:rsidR="00AB52C3">
        <w:rPr>
          <w:color w:val="000000"/>
          <w:lang w:val="fr-FR"/>
        </w:rPr>
        <w:t>’</w:t>
      </w:r>
      <w:r w:rsidR="008F21A3">
        <w:rPr>
          <w:color w:val="000000"/>
          <w:lang w:val="fr-FR"/>
        </w:rPr>
        <w:t>il s</w:t>
      </w:r>
      <w:r w:rsidR="00AB52C3">
        <w:rPr>
          <w:color w:val="000000"/>
          <w:lang w:val="fr-FR"/>
        </w:rPr>
        <w:t>’</w:t>
      </w:r>
      <w:r w:rsidR="008F21A3">
        <w:rPr>
          <w:color w:val="000000"/>
          <w:lang w:val="fr-FR"/>
        </w:rPr>
        <w:t>agisse de l</w:t>
      </w:r>
      <w:r w:rsidR="00AB52C3">
        <w:rPr>
          <w:color w:val="000000"/>
          <w:lang w:val="fr-FR"/>
        </w:rPr>
        <w:t>’</w:t>
      </w:r>
      <w:r w:rsidR="008F21A3">
        <w:rPr>
          <w:color w:val="000000"/>
          <w:lang w:val="fr-FR"/>
        </w:rPr>
        <w:t>alimentation, de la langue parlée, etc</w:t>
      </w:r>
      <w:r w:rsidRPr="00211122">
        <w:rPr>
          <w:color w:val="000000"/>
          <w:lang w:val="fr-FR"/>
        </w:rPr>
        <w:t>.</w:t>
      </w:r>
    </w:p>
    <w:p w:rsidR="003070CD" w:rsidRPr="00211122" w:rsidRDefault="003070CD" w:rsidP="003070CD">
      <w:pPr>
        <w:spacing w:after="240"/>
        <w:rPr>
          <w:color w:val="000000"/>
          <w:lang w:val="fr-FR"/>
        </w:rPr>
      </w:pPr>
      <w:r w:rsidRPr="00211122">
        <w:rPr>
          <w:color w:val="000000"/>
          <w:lang w:val="fr-FR"/>
        </w:rPr>
        <w:t>257.</w:t>
      </w:r>
      <w:r w:rsidRPr="00211122">
        <w:rPr>
          <w:color w:val="000000"/>
          <w:lang w:val="fr-FR"/>
        </w:rPr>
        <w:tab/>
      </w:r>
      <w:r w:rsidR="008F21A3">
        <w:rPr>
          <w:color w:val="000000"/>
          <w:lang w:val="fr-FR"/>
        </w:rPr>
        <w:t>Une chapelle a été aménagée pour les différents cultes religieux; il y a des horaires de visite et il est possible de passer ou de recevoir des appels téléphoniques.</w:t>
      </w:r>
    </w:p>
    <w:p w:rsidR="003070CD" w:rsidRPr="00211122" w:rsidRDefault="003070CD" w:rsidP="003070CD">
      <w:pPr>
        <w:spacing w:after="240"/>
        <w:rPr>
          <w:color w:val="000000"/>
          <w:lang w:val="fr-FR"/>
        </w:rPr>
      </w:pPr>
      <w:r w:rsidRPr="00211122">
        <w:rPr>
          <w:color w:val="000000"/>
          <w:lang w:val="fr-FR"/>
        </w:rPr>
        <w:t>258.</w:t>
      </w:r>
      <w:r w:rsidRPr="00211122">
        <w:rPr>
          <w:color w:val="000000"/>
          <w:lang w:val="fr-FR"/>
        </w:rPr>
        <w:tab/>
        <w:t>La Direc</w:t>
      </w:r>
      <w:r w:rsidR="0087087C">
        <w:rPr>
          <w:color w:val="000000"/>
          <w:lang w:val="fr-FR"/>
        </w:rPr>
        <w:t>tion des migrations prend les mesures requises pour protéger les droits civils et politiques des étrangers conformément à l</w:t>
      </w:r>
      <w:r w:rsidR="00AB52C3">
        <w:rPr>
          <w:color w:val="000000"/>
          <w:lang w:val="fr-FR"/>
        </w:rPr>
        <w:t>’</w:t>
      </w:r>
      <w:r w:rsidR="0087087C">
        <w:rPr>
          <w:color w:val="000000"/>
          <w:lang w:val="fr-FR"/>
        </w:rPr>
        <w:t>article 17 de la Constitution, lequel dispose que l</w:t>
      </w:r>
      <w:r w:rsidR="00AB52C3">
        <w:rPr>
          <w:color w:val="000000"/>
          <w:lang w:val="fr-FR"/>
        </w:rPr>
        <w:t>’</w:t>
      </w:r>
      <w:r w:rsidR="00AB28CD">
        <w:rPr>
          <w:color w:val="000000"/>
          <w:lang w:val="fr-FR"/>
        </w:rPr>
        <w:t>État</w:t>
      </w:r>
      <w:r w:rsidR="0087087C">
        <w:rPr>
          <w:color w:val="000000"/>
          <w:lang w:val="fr-FR"/>
        </w:rPr>
        <w:t xml:space="preserve"> doit assurer la protection des droits fondamentaux des étrangers placés sous sa juridiction. Lorsque des étrangers souhaitent déposer une plainte pour violation de leurs droits, ils peuvent</w:t>
      </w:r>
      <w:r w:rsidR="00E37F59">
        <w:rPr>
          <w:color w:val="000000"/>
          <w:lang w:val="fr-FR"/>
        </w:rPr>
        <w:t xml:space="preserve"> le faire auprès d</w:t>
      </w:r>
      <w:r w:rsidR="0087087C">
        <w:rPr>
          <w:color w:val="000000"/>
          <w:lang w:val="fr-FR"/>
        </w:rPr>
        <w:t>es autorités administratives en vertu de la loi n° 38 de 2000 qui organise ce dépôt de plainte.</w:t>
      </w:r>
    </w:p>
    <w:p w:rsidR="003070CD" w:rsidRPr="00211122" w:rsidRDefault="003070CD" w:rsidP="003070CD">
      <w:pPr>
        <w:autoSpaceDE w:val="0"/>
        <w:autoSpaceDN w:val="0"/>
        <w:adjustRightInd w:val="0"/>
        <w:spacing w:after="240"/>
        <w:rPr>
          <w:color w:val="000000"/>
          <w:lang w:val="fr-FR"/>
        </w:rPr>
      </w:pPr>
      <w:r w:rsidRPr="00211122">
        <w:rPr>
          <w:color w:val="000000"/>
          <w:lang w:val="fr-FR"/>
        </w:rPr>
        <w:t>259.</w:t>
      </w:r>
      <w:r w:rsidRPr="00211122">
        <w:rPr>
          <w:color w:val="000000"/>
          <w:lang w:val="fr-FR"/>
        </w:rPr>
        <w:tab/>
      </w:r>
      <w:r w:rsidR="00935E90">
        <w:rPr>
          <w:color w:val="000000"/>
          <w:lang w:val="fr-FR"/>
        </w:rPr>
        <w:t>En ce qui concerne l</w:t>
      </w:r>
      <w:r w:rsidR="00AB52C3">
        <w:rPr>
          <w:color w:val="000000"/>
          <w:lang w:val="fr-FR"/>
        </w:rPr>
        <w:t>’</w:t>
      </w:r>
      <w:r w:rsidR="00935E90">
        <w:rPr>
          <w:color w:val="000000"/>
          <w:lang w:val="fr-FR"/>
        </w:rPr>
        <w:t>éventualité de travaux forcés ou de traite d</w:t>
      </w:r>
      <w:r w:rsidR="00AB52C3">
        <w:rPr>
          <w:color w:val="000000"/>
          <w:lang w:val="fr-FR"/>
        </w:rPr>
        <w:t>’</w:t>
      </w:r>
      <w:r w:rsidR="00935E90">
        <w:rPr>
          <w:color w:val="000000"/>
          <w:lang w:val="fr-FR"/>
        </w:rPr>
        <w:t>êtres humains, la Direction nationale des migra</w:t>
      </w:r>
      <w:r w:rsidR="00E37F59">
        <w:rPr>
          <w:color w:val="000000"/>
          <w:lang w:val="fr-FR"/>
        </w:rPr>
        <w:t>tions fournit, par le biais du D</w:t>
      </w:r>
      <w:r w:rsidR="00935E90">
        <w:rPr>
          <w:color w:val="000000"/>
          <w:lang w:val="fr-FR"/>
        </w:rPr>
        <w:t>épartement des affaires juridiques, des orientations aux victimes et aux victimes potentielles, ainsi qu</w:t>
      </w:r>
      <w:r w:rsidR="00AB52C3">
        <w:rPr>
          <w:color w:val="000000"/>
          <w:lang w:val="fr-FR"/>
        </w:rPr>
        <w:t>’</w:t>
      </w:r>
      <w:r w:rsidR="00935E90">
        <w:rPr>
          <w:color w:val="000000"/>
          <w:lang w:val="fr-FR"/>
        </w:rPr>
        <w:t xml:space="preserve">aux personnes qui déposent plainte et leur indique les mécanismes auxquels </w:t>
      </w:r>
      <w:r w:rsidR="00DC22EF">
        <w:rPr>
          <w:color w:val="000000"/>
          <w:lang w:val="fr-FR"/>
        </w:rPr>
        <w:t>elles</w:t>
      </w:r>
      <w:r w:rsidR="00935E90">
        <w:rPr>
          <w:color w:val="000000"/>
          <w:lang w:val="fr-FR"/>
        </w:rPr>
        <w:t xml:space="preserve"> peuvent recourir pour dénoncer une violation de leurs droits ou se protéger dans ce domaine. Souven</w:t>
      </w:r>
      <w:r w:rsidR="00E37F59">
        <w:rPr>
          <w:color w:val="000000"/>
          <w:lang w:val="fr-FR"/>
        </w:rPr>
        <w:t>t, il est recouru à l</w:t>
      </w:r>
      <w:r w:rsidR="00AB52C3">
        <w:rPr>
          <w:color w:val="000000"/>
          <w:lang w:val="fr-FR"/>
        </w:rPr>
        <w:t>’</w:t>
      </w:r>
      <w:r w:rsidR="00E37F59">
        <w:rPr>
          <w:color w:val="000000"/>
          <w:lang w:val="fr-FR"/>
        </w:rPr>
        <w:t>appui du M</w:t>
      </w:r>
      <w:r w:rsidR="00935E90">
        <w:rPr>
          <w:color w:val="000000"/>
          <w:lang w:val="fr-FR"/>
        </w:rPr>
        <w:t>inistère du développement social qui s</w:t>
      </w:r>
      <w:r w:rsidR="00AB52C3">
        <w:rPr>
          <w:color w:val="000000"/>
          <w:lang w:val="fr-FR"/>
        </w:rPr>
        <w:t>’</w:t>
      </w:r>
      <w:r w:rsidR="00935E90">
        <w:rPr>
          <w:color w:val="000000"/>
          <w:lang w:val="fr-FR"/>
        </w:rPr>
        <w:t>occupe des affaires qui lui sont soumise</w:t>
      </w:r>
      <w:r w:rsidR="00E37F59">
        <w:rPr>
          <w:color w:val="000000"/>
          <w:lang w:val="fr-FR"/>
        </w:rPr>
        <w:t>s</w:t>
      </w:r>
      <w:r w:rsidR="00935E90">
        <w:rPr>
          <w:color w:val="000000"/>
          <w:lang w:val="fr-FR"/>
        </w:rPr>
        <w:t>, surtout lorsqu</w:t>
      </w:r>
      <w:r w:rsidR="00AB52C3">
        <w:rPr>
          <w:color w:val="000000"/>
          <w:lang w:val="fr-FR"/>
        </w:rPr>
        <w:t>’</w:t>
      </w:r>
      <w:r w:rsidR="00935E90">
        <w:rPr>
          <w:color w:val="000000"/>
          <w:lang w:val="fr-FR"/>
        </w:rPr>
        <w:t>il s</w:t>
      </w:r>
      <w:r w:rsidR="00AB52C3">
        <w:rPr>
          <w:color w:val="000000"/>
          <w:lang w:val="fr-FR"/>
        </w:rPr>
        <w:t>’</w:t>
      </w:r>
      <w:r w:rsidR="00935E90">
        <w:rPr>
          <w:color w:val="000000"/>
          <w:lang w:val="fr-FR"/>
        </w:rPr>
        <w:t xml:space="preserve">agit de mineurs. </w:t>
      </w:r>
    </w:p>
    <w:p w:rsidR="003070CD" w:rsidRPr="00211122" w:rsidRDefault="003070CD" w:rsidP="003070CD">
      <w:pPr>
        <w:autoSpaceDE w:val="0"/>
        <w:autoSpaceDN w:val="0"/>
        <w:adjustRightInd w:val="0"/>
        <w:spacing w:after="240"/>
        <w:rPr>
          <w:color w:val="000000"/>
          <w:lang w:val="fr-FR"/>
        </w:rPr>
      </w:pPr>
      <w:r w:rsidRPr="00211122">
        <w:rPr>
          <w:color w:val="000000"/>
          <w:lang w:val="fr-FR"/>
        </w:rPr>
        <w:t>260.</w:t>
      </w:r>
      <w:r w:rsidRPr="00211122">
        <w:rPr>
          <w:color w:val="000000"/>
          <w:lang w:val="fr-FR"/>
        </w:rPr>
        <w:tab/>
      </w:r>
      <w:r w:rsidR="00F81E7F">
        <w:rPr>
          <w:color w:val="000000"/>
          <w:lang w:val="fr-FR"/>
        </w:rPr>
        <w:t>L</w:t>
      </w:r>
      <w:r w:rsidR="00AB52C3">
        <w:rPr>
          <w:color w:val="000000"/>
          <w:lang w:val="fr-FR"/>
        </w:rPr>
        <w:t>’</w:t>
      </w:r>
      <w:r w:rsidR="00AB28CD">
        <w:rPr>
          <w:color w:val="000000"/>
          <w:lang w:val="fr-FR"/>
        </w:rPr>
        <w:t>État</w:t>
      </w:r>
      <w:r w:rsidR="00F81E7F">
        <w:rPr>
          <w:color w:val="000000"/>
          <w:lang w:val="fr-FR"/>
        </w:rPr>
        <w:t xml:space="preserve"> met en œuvre une assistance et prévoit des moyens de réparation à l</w:t>
      </w:r>
      <w:r w:rsidR="00AB52C3">
        <w:rPr>
          <w:color w:val="000000"/>
          <w:lang w:val="fr-FR"/>
        </w:rPr>
        <w:t>’</w:t>
      </w:r>
      <w:r w:rsidR="00F81E7F">
        <w:rPr>
          <w:color w:val="000000"/>
          <w:lang w:val="fr-FR"/>
        </w:rPr>
        <w:t>intention des victimes de la traite des êtres h</w:t>
      </w:r>
      <w:r w:rsidR="00E37F59">
        <w:rPr>
          <w:color w:val="000000"/>
          <w:lang w:val="fr-FR"/>
        </w:rPr>
        <w:t>umains, par l</w:t>
      </w:r>
      <w:r w:rsidR="00AB52C3">
        <w:rPr>
          <w:color w:val="000000"/>
          <w:lang w:val="fr-FR"/>
        </w:rPr>
        <w:t>’</w:t>
      </w:r>
      <w:r w:rsidR="00E37F59">
        <w:rPr>
          <w:color w:val="000000"/>
          <w:lang w:val="fr-FR"/>
        </w:rPr>
        <w:t>intermédiaire du C</w:t>
      </w:r>
      <w:r w:rsidR="00F81E7F">
        <w:rPr>
          <w:color w:val="000000"/>
          <w:lang w:val="fr-FR"/>
        </w:rPr>
        <w:t>entre d</w:t>
      </w:r>
      <w:r w:rsidR="00AB52C3">
        <w:rPr>
          <w:color w:val="000000"/>
          <w:lang w:val="fr-FR"/>
        </w:rPr>
        <w:t>’</w:t>
      </w:r>
      <w:r w:rsidR="00F81E7F">
        <w:rPr>
          <w:color w:val="000000"/>
          <w:lang w:val="fr-FR"/>
        </w:rPr>
        <w:t>assistance aux victimes géré par la police judiciaire et des foyers qui s</w:t>
      </w:r>
      <w:r w:rsidR="00AB52C3">
        <w:rPr>
          <w:color w:val="000000"/>
          <w:lang w:val="fr-FR"/>
        </w:rPr>
        <w:t>’</w:t>
      </w:r>
      <w:r w:rsidR="00F81E7F">
        <w:rPr>
          <w:color w:val="000000"/>
          <w:lang w:val="fr-FR"/>
        </w:rPr>
        <w:t>occupent des victimes de cette i</w:t>
      </w:r>
      <w:r w:rsidR="00E37F59">
        <w:rPr>
          <w:color w:val="000000"/>
          <w:lang w:val="fr-FR"/>
        </w:rPr>
        <w:t>nfraction, tout comme le M</w:t>
      </w:r>
      <w:r w:rsidR="00F81E7F">
        <w:rPr>
          <w:color w:val="000000"/>
          <w:lang w:val="fr-FR"/>
        </w:rPr>
        <w:t>inistère du développement social</w:t>
      </w:r>
      <w:r w:rsidR="00DC22EF">
        <w:rPr>
          <w:color w:val="000000"/>
          <w:lang w:val="fr-FR"/>
        </w:rPr>
        <w:t>,</w:t>
      </w:r>
      <w:r w:rsidR="00F81E7F">
        <w:rPr>
          <w:color w:val="000000"/>
          <w:lang w:val="fr-FR"/>
        </w:rPr>
        <w:t xml:space="preserve"> qui possède un tel foyer pour l</w:t>
      </w:r>
      <w:r w:rsidR="00AB52C3">
        <w:rPr>
          <w:color w:val="000000"/>
          <w:lang w:val="fr-FR"/>
        </w:rPr>
        <w:t>’</w:t>
      </w:r>
      <w:r w:rsidR="00F81E7F">
        <w:rPr>
          <w:color w:val="000000"/>
          <w:lang w:val="fr-FR"/>
        </w:rPr>
        <w:t>accueil des victimes de l</w:t>
      </w:r>
      <w:r w:rsidR="00AB52C3">
        <w:rPr>
          <w:color w:val="000000"/>
          <w:lang w:val="fr-FR"/>
        </w:rPr>
        <w:t>’</w:t>
      </w:r>
      <w:r w:rsidR="00F81E7F">
        <w:rPr>
          <w:color w:val="000000"/>
          <w:lang w:val="fr-FR"/>
        </w:rPr>
        <w:t xml:space="preserve">exploitation sexuelle. </w:t>
      </w:r>
    </w:p>
    <w:p w:rsidR="003070CD" w:rsidRPr="00211122" w:rsidRDefault="003070CD" w:rsidP="003070CD">
      <w:pPr>
        <w:spacing w:after="240"/>
        <w:rPr>
          <w:color w:val="000000"/>
          <w:lang w:val="fr-FR"/>
        </w:rPr>
      </w:pPr>
      <w:r w:rsidRPr="00211122">
        <w:rPr>
          <w:color w:val="000000"/>
          <w:lang w:val="fr-FR"/>
        </w:rPr>
        <w:t>261.</w:t>
      </w:r>
      <w:r w:rsidRPr="00211122">
        <w:rPr>
          <w:color w:val="000000"/>
          <w:lang w:val="fr-FR"/>
        </w:rPr>
        <w:tab/>
      </w:r>
      <w:r w:rsidR="00F81E7F">
        <w:rPr>
          <w:color w:val="000000"/>
          <w:lang w:val="fr-FR"/>
        </w:rPr>
        <w:t>En outre, la Direction des migrations est en contact étroit avec les organisa</w:t>
      </w:r>
      <w:r w:rsidR="00E37F59">
        <w:rPr>
          <w:color w:val="000000"/>
          <w:lang w:val="fr-FR"/>
        </w:rPr>
        <w:t>tions qui s</w:t>
      </w:r>
      <w:r w:rsidR="00AB52C3">
        <w:rPr>
          <w:color w:val="000000"/>
          <w:lang w:val="fr-FR"/>
        </w:rPr>
        <w:t>’</w:t>
      </w:r>
      <w:r w:rsidR="00E37F59">
        <w:rPr>
          <w:color w:val="000000"/>
          <w:lang w:val="fr-FR"/>
        </w:rPr>
        <w:t>occupent de conseiller</w:t>
      </w:r>
      <w:r w:rsidR="00F81E7F">
        <w:rPr>
          <w:color w:val="000000"/>
          <w:lang w:val="fr-FR"/>
        </w:rPr>
        <w:t xml:space="preserve"> et d</w:t>
      </w:r>
      <w:r w:rsidR="00AB52C3">
        <w:rPr>
          <w:color w:val="000000"/>
          <w:lang w:val="fr-FR"/>
        </w:rPr>
        <w:t>’</w:t>
      </w:r>
      <w:r w:rsidR="00F81E7F">
        <w:rPr>
          <w:color w:val="000000"/>
          <w:lang w:val="fr-FR"/>
        </w:rPr>
        <w:t>appuyer les personnes en situation i</w:t>
      </w:r>
      <w:r w:rsidR="00620868">
        <w:rPr>
          <w:color w:val="000000"/>
          <w:lang w:val="fr-FR"/>
        </w:rPr>
        <w:t>rrégulière, comme le Service du </w:t>
      </w:r>
      <w:r w:rsidR="00F81E7F">
        <w:rPr>
          <w:color w:val="000000"/>
          <w:lang w:val="fr-FR"/>
        </w:rPr>
        <w:t>Défenseur du peuple et Caritas Internat</w:t>
      </w:r>
      <w:r w:rsidRPr="00211122">
        <w:rPr>
          <w:color w:val="000000"/>
          <w:lang w:val="fr-FR"/>
        </w:rPr>
        <w:t xml:space="preserve">ional. </w:t>
      </w:r>
    </w:p>
    <w:p w:rsidR="003070CD" w:rsidRPr="00211122" w:rsidRDefault="003070CD" w:rsidP="003070CD">
      <w:pPr>
        <w:spacing w:after="240"/>
        <w:rPr>
          <w:color w:val="000000"/>
          <w:lang w:val="fr-FR"/>
        </w:rPr>
      </w:pPr>
      <w:r w:rsidRPr="00211122">
        <w:rPr>
          <w:color w:val="000000"/>
          <w:lang w:val="fr-FR"/>
        </w:rPr>
        <w:t>262.</w:t>
      </w:r>
      <w:r w:rsidRPr="00211122">
        <w:rPr>
          <w:color w:val="000000"/>
          <w:lang w:val="fr-FR"/>
        </w:rPr>
        <w:tab/>
      </w:r>
      <w:r w:rsidR="00F81E7F">
        <w:rPr>
          <w:color w:val="000000"/>
          <w:lang w:val="fr-FR"/>
        </w:rPr>
        <w:t>La loi régissant la Direction nationale des migrations et des naturalisations permet de restreindre la liberté de mouvement lorsqu</w:t>
      </w:r>
      <w:r w:rsidR="00AB52C3">
        <w:rPr>
          <w:color w:val="000000"/>
          <w:lang w:val="fr-FR"/>
        </w:rPr>
        <w:t>’</w:t>
      </w:r>
      <w:r w:rsidR="00F81E7F">
        <w:rPr>
          <w:color w:val="000000"/>
          <w:lang w:val="fr-FR"/>
        </w:rPr>
        <w:t>il existe des motifs fondés sur la norme. A cet effet, on a créé des mécanismes permettant de contrôler efficacement les migrations et de veiller à la sécurité, comme la mise en détention des personnes en situation irrégulière, les interdictions de quitter le territoire, les permis de sortie et les obstacles mis à l</w:t>
      </w:r>
      <w:r w:rsidR="00AB52C3">
        <w:rPr>
          <w:color w:val="000000"/>
          <w:lang w:val="fr-FR"/>
        </w:rPr>
        <w:t>’</w:t>
      </w:r>
      <w:r w:rsidR="00F81E7F">
        <w:rPr>
          <w:color w:val="000000"/>
          <w:lang w:val="fr-FR"/>
        </w:rPr>
        <w:t>entrée d</w:t>
      </w:r>
      <w:r w:rsidR="00AB52C3">
        <w:rPr>
          <w:color w:val="000000"/>
          <w:lang w:val="fr-FR"/>
        </w:rPr>
        <w:t>’</w:t>
      </w:r>
      <w:r w:rsidR="00F81E7F">
        <w:rPr>
          <w:color w:val="000000"/>
          <w:lang w:val="fr-FR"/>
        </w:rPr>
        <w:t>étrangers, entre autres.</w:t>
      </w:r>
    </w:p>
    <w:p w:rsidR="003070CD" w:rsidRPr="00211122" w:rsidRDefault="003070CD" w:rsidP="003070CD">
      <w:pPr>
        <w:spacing w:after="240"/>
        <w:rPr>
          <w:color w:val="000000"/>
          <w:lang w:val="fr-FR"/>
        </w:rPr>
      </w:pPr>
      <w:r w:rsidRPr="00211122">
        <w:rPr>
          <w:color w:val="000000"/>
          <w:lang w:val="fr-FR"/>
        </w:rPr>
        <w:t>263.</w:t>
      </w:r>
      <w:r w:rsidRPr="00211122">
        <w:rPr>
          <w:color w:val="000000"/>
          <w:lang w:val="fr-FR"/>
        </w:rPr>
        <w:tab/>
        <w:t>L</w:t>
      </w:r>
      <w:r w:rsidR="00F81E7F">
        <w:rPr>
          <w:color w:val="000000"/>
          <w:lang w:val="fr-FR"/>
        </w:rPr>
        <w:t>es installations prévues pour l</w:t>
      </w:r>
      <w:r w:rsidR="00AB52C3">
        <w:rPr>
          <w:color w:val="000000"/>
          <w:lang w:val="fr-FR"/>
        </w:rPr>
        <w:t>’</w:t>
      </w:r>
      <w:r w:rsidR="00F81E7F">
        <w:rPr>
          <w:color w:val="000000"/>
          <w:lang w:val="fr-FR"/>
        </w:rPr>
        <w:t>hébergement des personnes en situation irrégulière sont en nombre réduit et en mauvais état</w:t>
      </w:r>
      <w:r w:rsidR="00E37F59">
        <w:rPr>
          <w:color w:val="000000"/>
          <w:lang w:val="fr-FR"/>
        </w:rPr>
        <w:t>,</w:t>
      </w:r>
      <w:r w:rsidR="00F81E7F">
        <w:rPr>
          <w:color w:val="000000"/>
          <w:lang w:val="fr-FR"/>
        </w:rPr>
        <w:t xml:space="preserve"> comme l</w:t>
      </w:r>
      <w:r w:rsidR="00AB52C3">
        <w:rPr>
          <w:color w:val="000000"/>
          <w:lang w:val="fr-FR"/>
        </w:rPr>
        <w:t>’</w:t>
      </w:r>
      <w:r w:rsidR="00F81E7F">
        <w:rPr>
          <w:color w:val="000000"/>
          <w:lang w:val="fr-FR"/>
        </w:rPr>
        <w:t>infrastructure en général; aussi, dans toute la mesure du possible, on s</w:t>
      </w:r>
      <w:r w:rsidR="00AB52C3">
        <w:rPr>
          <w:color w:val="000000"/>
          <w:lang w:val="fr-FR"/>
        </w:rPr>
        <w:t>’</w:t>
      </w:r>
      <w:r w:rsidR="00F81E7F">
        <w:rPr>
          <w:color w:val="000000"/>
          <w:lang w:val="fr-FR"/>
        </w:rPr>
        <w:t>efforce d</w:t>
      </w:r>
      <w:r w:rsidR="00AB52C3">
        <w:rPr>
          <w:color w:val="000000"/>
          <w:lang w:val="fr-FR"/>
        </w:rPr>
        <w:t>’</w:t>
      </w:r>
      <w:r w:rsidR="00F81E7F">
        <w:rPr>
          <w:color w:val="000000"/>
          <w:lang w:val="fr-FR"/>
        </w:rPr>
        <w:t>offrir aux personnes mises en détention les installations de base qui leur assure</w:t>
      </w:r>
      <w:r w:rsidR="00E37F59">
        <w:rPr>
          <w:color w:val="000000"/>
          <w:lang w:val="fr-FR"/>
        </w:rPr>
        <w:t>ront</w:t>
      </w:r>
      <w:r w:rsidR="00F81E7F">
        <w:rPr>
          <w:color w:val="000000"/>
          <w:lang w:val="fr-FR"/>
        </w:rPr>
        <w:t xml:space="preserve"> une subsistance dans des conditions décentes.</w:t>
      </w:r>
    </w:p>
    <w:p w:rsidR="003070CD" w:rsidRPr="00211122" w:rsidRDefault="003070CD" w:rsidP="003070CD">
      <w:pPr>
        <w:spacing w:after="240"/>
        <w:rPr>
          <w:color w:val="000000"/>
          <w:lang w:val="fr-FR"/>
        </w:rPr>
      </w:pPr>
      <w:r w:rsidRPr="00211122">
        <w:rPr>
          <w:color w:val="000000"/>
          <w:lang w:val="fr-FR"/>
        </w:rPr>
        <w:t>264.</w:t>
      </w:r>
      <w:r w:rsidRPr="00211122">
        <w:rPr>
          <w:color w:val="000000"/>
          <w:lang w:val="fr-FR"/>
        </w:rPr>
        <w:tab/>
      </w:r>
      <w:r w:rsidR="00E37F59">
        <w:rPr>
          <w:color w:val="000000"/>
          <w:lang w:val="fr-FR"/>
        </w:rPr>
        <w:t>Le souci</w:t>
      </w:r>
      <w:r w:rsidR="00F81E7F">
        <w:rPr>
          <w:color w:val="000000"/>
          <w:lang w:val="fr-FR"/>
        </w:rPr>
        <w:t xml:space="preserve"> de la sécurité ne peut être le monopole de la Direction nationale des migrations et des naturalisations. C</w:t>
      </w:r>
      <w:r w:rsidR="00AB52C3">
        <w:rPr>
          <w:color w:val="000000"/>
          <w:lang w:val="fr-FR"/>
        </w:rPr>
        <w:t>’</w:t>
      </w:r>
      <w:r w:rsidR="00F81E7F">
        <w:rPr>
          <w:color w:val="000000"/>
          <w:lang w:val="fr-FR"/>
        </w:rPr>
        <w:t>est pourquoi, des initiatives sont coordonnées étroitement avec d</w:t>
      </w:r>
      <w:r w:rsidR="00AB52C3">
        <w:rPr>
          <w:color w:val="000000"/>
          <w:lang w:val="fr-FR"/>
        </w:rPr>
        <w:t>’</w:t>
      </w:r>
      <w:r w:rsidR="00F81E7F">
        <w:rPr>
          <w:color w:val="000000"/>
          <w:lang w:val="fr-FR"/>
        </w:rPr>
        <w:t>autres institutions vouées à la sécurité de l</w:t>
      </w:r>
      <w:r w:rsidR="00AB52C3">
        <w:rPr>
          <w:color w:val="000000"/>
          <w:lang w:val="fr-FR"/>
        </w:rPr>
        <w:t>’</w:t>
      </w:r>
      <w:r w:rsidR="00AB28CD">
        <w:rPr>
          <w:color w:val="000000"/>
          <w:lang w:val="fr-FR"/>
        </w:rPr>
        <w:t>État</w:t>
      </w:r>
      <w:r w:rsidR="00F81E7F">
        <w:rPr>
          <w:color w:val="000000"/>
          <w:lang w:val="fr-FR"/>
        </w:rPr>
        <w:t>, comme la police nationale, le Ministère de l</w:t>
      </w:r>
      <w:r w:rsidR="00AB52C3">
        <w:rPr>
          <w:color w:val="000000"/>
          <w:lang w:val="fr-FR"/>
        </w:rPr>
        <w:t>’</w:t>
      </w:r>
      <w:r w:rsidR="00F81E7F">
        <w:rPr>
          <w:color w:val="000000"/>
          <w:lang w:val="fr-FR"/>
        </w:rPr>
        <w:t xml:space="preserve">intérieur et de la justice, le pouvoir judiciaire, le ministère public, entre autres. </w:t>
      </w:r>
    </w:p>
    <w:p w:rsidR="003070CD" w:rsidRPr="00211122" w:rsidRDefault="00713F91" w:rsidP="003070CD">
      <w:pPr>
        <w:pStyle w:val="NormalArial"/>
        <w:keepNext w:val="0"/>
        <w:tabs>
          <w:tab w:val="clear" w:pos="2580"/>
          <w:tab w:val="clear" w:pos="4419"/>
        </w:tabs>
        <w:spacing w:before="0" w:after="240"/>
        <w:jc w:val="left"/>
        <w:outlineLvl w:val="9"/>
        <w:rPr>
          <w:rFonts w:ascii="Times New Roman" w:hAnsi="Times New Roman" w:cs="Times New Roman"/>
          <w:i w:val="0"/>
          <w:iCs/>
          <w:sz w:val="24"/>
          <w:szCs w:val="24"/>
          <w:lang w:val="fr-FR"/>
        </w:rPr>
      </w:pPr>
      <w:r>
        <w:rPr>
          <w:rFonts w:ascii="Times New Roman" w:hAnsi="Times New Roman" w:cs="Times New Roman"/>
          <w:i w:val="0"/>
          <w:iCs/>
          <w:sz w:val="24"/>
          <w:szCs w:val="24"/>
          <w:lang w:val="fr-FR"/>
        </w:rPr>
        <w:t>Arti</w:t>
      </w:r>
      <w:r w:rsidR="003272B9">
        <w:rPr>
          <w:rFonts w:ascii="Times New Roman" w:hAnsi="Times New Roman" w:cs="Times New Roman"/>
          <w:i w:val="0"/>
          <w:iCs/>
          <w:sz w:val="24"/>
          <w:szCs w:val="24"/>
          <w:lang w:val="fr-FR"/>
        </w:rPr>
        <w:t>cle</w:t>
      </w:r>
      <w:r w:rsidR="003070CD" w:rsidRPr="00211122">
        <w:rPr>
          <w:rFonts w:ascii="Times New Roman" w:hAnsi="Times New Roman" w:cs="Times New Roman"/>
          <w:i w:val="0"/>
          <w:iCs/>
          <w:sz w:val="24"/>
          <w:szCs w:val="24"/>
          <w:lang w:val="fr-FR"/>
        </w:rPr>
        <w:t xml:space="preserve"> 14</w:t>
      </w:r>
    </w:p>
    <w:p w:rsidR="003070CD" w:rsidRPr="00211122" w:rsidRDefault="00E37F59" w:rsidP="003070CD">
      <w:pPr>
        <w:spacing w:after="240"/>
        <w:rPr>
          <w:color w:val="000000"/>
          <w:lang w:val="fr-FR"/>
        </w:rPr>
      </w:pPr>
      <w:r>
        <w:rPr>
          <w:color w:val="000000"/>
          <w:lang w:val="fr-FR"/>
        </w:rPr>
        <w:t>265.</w:t>
      </w:r>
      <w:r>
        <w:rPr>
          <w:color w:val="000000"/>
          <w:lang w:val="fr-FR"/>
        </w:rPr>
        <w:tab/>
        <w:t>En 1989, le</w:t>
      </w:r>
      <w:r w:rsidR="003272B9">
        <w:rPr>
          <w:color w:val="000000"/>
          <w:lang w:val="fr-FR"/>
        </w:rPr>
        <w:t xml:space="preserve"> Panama a connu un brusque changement de gouvernement. Le nouveau gouvernement a reçu des rapports faisant état d</w:t>
      </w:r>
      <w:r w:rsidR="00AB52C3">
        <w:rPr>
          <w:color w:val="000000"/>
          <w:lang w:val="fr-FR"/>
        </w:rPr>
        <w:t>’</w:t>
      </w:r>
      <w:r w:rsidR="003272B9">
        <w:rPr>
          <w:color w:val="000000"/>
          <w:lang w:val="fr-FR"/>
        </w:rPr>
        <w:t>une grande quantité de plaintes reçues par les instances judiciaires</w:t>
      </w:r>
      <w:r w:rsidR="00C80942">
        <w:rPr>
          <w:color w:val="000000"/>
          <w:lang w:val="fr-FR"/>
        </w:rPr>
        <w:t>;</w:t>
      </w:r>
      <w:r w:rsidR="003272B9">
        <w:rPr>
          <w:color w:val="000000"/>
          <w:lang w:val="fr-FR"/>
        </w:rPr>
        <w:t xml:space="preserve"> la </w:t>
      </w:r>
      <w:r w:rsidR="003272B9" w:rsidRPr="003272B9">
        <w:rPr>
          <w:bCs/>
          <w:iCs/>
          <w:color w:val="000000"/>
          <w:lang w:val="fr-FR"/>
        </w:rPr>
        <w:t>"</w:t>
      </w:r>
      <w:r w:rsidR="003272B9">
        <w:rPr>
          <w:color w:val="000000"/>
          <w:lang w:val="fr-FR"/>
        </w:rPr>
        <w:t>lenteur</w:t>
      </w:r>
      <w:r w:rsidR="003272B9" w:rsidRPr="003272B9">
        <w:rPr>
          <w:bCs/>
          <w:iCs/>
          <w:color w:val="000000"/>
          <w:lang w:val="fr-FR"/>
        </w:rPr>
        <w:t>"</w:t>
      </w:r>
      <w:r w:rsidR="003272B9">
        <w:rPr>
          <w:bCs/>
          <w:iCs/>
          <w:color w:val="000000"/>
          <w:lang w:val="fr-FR"/>
        </w:rPr>
        <w:t xml:space="preserve"> avec laquelle les affaires étaient traitées a été critiquée</w:t>
      </w:r>
      <w:r w:rsidR="003070CD" w:rsidRPr="00211122">
        <w:rPr>
          <w:rStyle w:val="FootnoteReference"/>
          <w:bCs/>
          <w:color w:val="000000"/>
          <w:lang w:val="fr-FR"/>
        </w:rPr>
        <w:footnoteReference w:id="19"/>
      </w:r>
      <w:r w:rsidR="003070CD" w:rsidRPr="00211122">
        <w:rPr>
          <w:color w:val="000000"/>
          <w:lang w:val="fr-FR"/>
        </w:rPr>
        <w:t>.</w:t>
      </w:r>
    </w:p>
    <w:p w:rsidR="003070CD" w:rsidRPr="00211122" w:rsidRDefault="003070CD" w:rsidP="003070CD">
      <w:pPr>
        <w:pStyle w:val="BodyText"/>
        <w:spacing w:after="240"/>
        <w:jc w:val="left"/>
        <w:rPr>
          <w:b w:val="0"/>
          <w:color w:val="000000"/>
          <w:sz w:val="24"/>
          <w:lang w:val="fr-FR"/>
        </w:rPr>
      </w:pPr>
      <w:r w:rsidRPr="00211122">
        <w:rPr>
          <w:b w:val="0"/>
          <w:color w:val="000000"/>
          <w:sz w:val="24"/>
          <w:lang w:val="fr-FR"/>
        </w:rPr>
        <w:t>266.</w:t>
      </w:r>
      <w:r w:rsidRPr="00211122">
        <w:rPr>
          <w:b w:val="0"/>
          <w:color w:val="000000"/>
          <w:sz w:val="24"/>
          <w:lang w:val="fr-FR"/>
        </w:rPr>
        <w:tab/>
        <w:t>De</w:t>
      </w:r>
      <w:r w:rsidR="00247DF9" w:rsidRPr="00211122">
        <w:rPr>
          <w:b w:val="0"/>
          <w:color w:val="000000"/>
          <w:sz w:val="24"/>
          <w:lang w:val="fr-FR"/>
        </w:rPr>
        <w:t xml:space="preserve"> </w:t>
      </w:r>
      <w:r w:rsidRPr="00211122">
        <w:rPr>
          <w:b w:val="0"/>
          <w:color w:val="000000"/>
          <w:sz w:val="24"/>
          <w:lang w:val="fr-FR"/>
        </w:rPr>
        <w:t xml:space="preserve">1992 </w:t>
      </w:r>
      <w:r w:rsidR="00D53635">
        <w:rPr>
          <w:b w:val="0"/>
          <w:color w:val="000000"/>
          <w:sz w:val="24"/>
          <w:lang w:val="fr-FR"/>
        </w:rPr>
        <w:t>à ce jour, des progrès significatifs ont été réalisés dans le domaine législatif à l</w:t>
      </w:r>
      <w:r w:rsidR="00AB52C3">
        <w:rPr>
          <w:b w:val="0"/>
          <w:color w:val="000000"/>
          <w:sz w:val="24"/>
          <w:lang w:val="fr-FR"/>
        </w:rPr>
        <w:t>’</w:t>
      </w:r>
      <w:r w:rsidR="00D53635">
        <w:rPr>
          <w:b w:val="0"/>
          <w:color w:val="000000"/>
          <w:sz w:val="24"/>
          <w:lang w:val="fr-FR"/>
        </w:rPr>
        <w:t xml:space="preserve">effet de doter des meilleurs instruments juridiques ceux qui étaient chargés de veiller aux garanties judiciaires. </w:t>
      </w:r>
    </w:p>
    <w:p w:rsidR="003070CD" w:rsidRPr="00211122" w:rsidRDefault="003070CD" w:rsidP="003070CD">
      <w:pPr>
        <w:spacing w:after="240"/>
        <w:rPr>
          <w:color w:val="000000"/>
          <w:lang w:val="fr-FR"/>
        </w:rPr>
      </w:pPr>
      <w:r w:rsidRPr="00211122">
        <w:rPr>
          <w:color w:val="000000"/>
          <w:lang w:val="fr-FR"/>
        </w:rPr>
        <w:t>267.</w:t>
      </w:r>
      <w:r w:rsidRPr="00211122">
        <w:rPr>
          <w:color w:val="000000"/>
          <w:lang w:val="fr-FR"/>
        </w:rPr>
        <w:tab/>
      </w:r>
      <w:r w:rsidR="00680D8F">
        <w:rPr>
          <w:color w:val="000000"/>
          <w:lang w:val="fr-FR"/>
        </w:rPr>
        <w:t>On commencera par signaler que la procédure pénale a été réformée en profondeur en vue de renforcer les principes fondés sur l</w:t>
      </w:r>
      <w:r w:rsidR="00AB52C3">
        <w:rPr>
          <w:color w:val="000000"/>
          <w:lang w:val="fr-FR"/>
        </w:rPr>
        <w:t>’</w:t>
      </w:r>
      <w:r w:rsidR="00680D8F">
        <w:rPr>
          <w:color w:val="000000"/>
          <w:lang w:val="fr-FR"/>
        </w:rPr>
        <w:t xml:space="preserve">oralité, le bilatéralisme et </w:t>
      </w:r>
      <w:r w:rsidR="00620868">
        <w:rPr>
          <w:color w:val="000000"/>
          <w:lang w:val="fr-FR"/>
        </w:rPr>
        <w:t>le caractère contradictoire. On </w:t>
      </w:r>
      <w:r w:rsidR="00680D8F">
        <w:rPr>
          <w:color w:val="000000"/>
          <w:lang w:val="fr-FR"/>
        </w:rPr>
        <w:t>s</w:t>
      </w:r>
      <w:r w:rsidR="00AB52C3">
        <w:rPr>
          <w:color w:val="000000"/>
          <w:lang w:val="fr-FR"/>
        </w:rPr>
        <w:t>’</w:t>
      </w:r>
      <w:r w:rsidR="00680D8F">
        <w:rPr>
          <w:color w:val="000000"/>
          <w:lang w:val="fr-FR"/>
        </w:rPr>
        <w:t>est efforcé aussi d</w:t>
      </w:r>
      <w:r w:rsidR="00AB52C3">
        <w:rPr>
          <w:color w:val="000000"/>
          <w:lang w:val="fr-FR"/>
        </w:rPr>
        <w:t>’</w:t>
      </w:r>
      <w:r w:rsidR="00680D8F">
        <w:rPr>
          <w:color w:val="000000"/>
          <w:lang w:val="fr-FR"/>
        </w:rPr>
        <w:t>obtenir que les jugements soient rendus dans des délais raisonnables, conformément à ce qu</w:t>
      </w:r>
      <w:r w:rsidR="00AB52C3">
        <w:rPr>
          <w:color w:val="000000"/>
          <w:lang w:val="fr-FR"/>
        </w:rPr>
        <w:t>’</w:t>
      </w:r>
      <w:r w:rsidR="00680D8F">
        <w:rPr>
          <w:color w:val="000000"/>
          <w:lang w:val="fr-FR"/>
        </w:rPr>
        <w:t>exige la Constitution. Des lois ont été adoptées à cet effet afin de réduire la durée des enquêtes pénales. En outre, on a introduit l</w:t>
      </w:r>
      <w:r w:rsidR="00AB52C3">
        <w:rPr>
          <w:color w:val="000000"/>
          <w:lang w:val="fr-FR"/>
        </w:rPr>
        <w:t>’</w:t>
      </w:r>
      <w:r w:rsidR="00680D8F">
        <w:rPr>
          <w:color w:val="000000"/>
          <w:lang w:val="fr-FR"/>
        </w:rPr>
        <w:t>oralité durant la phase intermédiaire, celle de la qualification juridique, qui intègre les mécanismes de jugement dans le cadre d</w:t>
      </w:r>
      <w:r w:rsidR="00AB52C3">
        <w:rPr>
          <w:color w:val="000000"/>
          <w:lang w:val="fr-FR"/>
        </w:rPr>
        <w:t>’</w:t>
      </w:r>
      <w:r w:rsidR="00680D8F">
        <w:rPr>
          <w:color w:val="000000"/>
          <w:lang w:val="fr-FR"/>
        </w:rPr>
        <w:t>une procédure abrégée et des jugements directs, la première de ces catégorie s</w:t>
      </w:r>
      <w:r w:rsidR="00AB52C3">
        <w:rPr>
          <w:color w:val="000000"/>
          <w:lang w:val="fr-FR"/>
        </w:rPr>
        <w:t>’</w:t>
      </w:r>
      <w:r w:rsidR="00680D8F">
        <w:rPr>
          <w:color w:val="000000"/>
          <w:lang w:val="fr-FR"/>
        </w:rPr>
        <w:t>avérant des plus utiles aujourd</w:t>
      </w:r>
      <w:r w:rsidR="00AB52C3">
        <w:rPr>
          <w:color w:val="000000"/>
          <w:lang w:val="fr-FR"/>
        </w:rPr>
        <w:t>’</w:t>
      </w:r>
      <w:r w:rsidR="00680D8F">
        <w:rPr>
          <w:color w:val="000000"/>
          <w:lang w:val="fr-FR"/>
        </w:rPr>
        <w:t xml:space="preserve">hui. </w:t>
      </w:r>
    </w:p>
    <w:p w:rsidR="003070CD" w:rsidRPr="00211122" w:rsidRDefault="003070CD" w:rsidP="003070CD">
      <w:pPr>
        <w:spacing w:after="240"/>
        <w:rPr>
          <w:color w:val="000000"/>
          <w:lang w:val="fr-FR"/>
        </w:rPr>
      </w:pPr>
      <w:r w:rsidRPr="00211122">
        <w:rPr>
          <w:color w:val="000000"/>
          <w:lang w:val="fr-FR"/>
        </w:rPr>
        <w:t>268.</w:t>
      </w:r>
      <w:r w:rsidRPr="00211122">
        <w:rPr>
          <w:color w:val="000000"/>
          <w:lang w:val="fr-FR"/>
        </w:rPr>
        <w:tab/>
      </w:r>
      <w:r w:rsidR="00713F91">
        <w:rPr>
          <w:color w:val="000000"/>
          <w:lang w:val="fr-FR"/>
        </w:rPr>
        <w:t>En effet, la loi n°</w:t>
      </w:r>
      <w:r w:rsidR="00DC22EF">
        <w:rPr>
          <w:color w:val="000000"/>
          <w:lang w:val="fr-FR"/>
        </w:rPr>
        <w:t xml:space="preserve"> </w:t>
      </w:r>
      <w:r w:rsidRPr="00211122">
        <w:rPr>
          <w:color w:val="000000"/>
          <w:lang w:val="fr-FR"/>
        </w:rPr>
        <w:t>1 d</w:t>
      </w:r>
      <w:r w:rsidR="00713F91">
        <w:rPr>
          <w:color w:val="000000"/>
          <w:lang w:val="fr-FR"/>
        </w:rPr>
        <w:t xml:space="preserve">u </w:t>
      </w:r>
      <w:r w:rsidRPr="00211122">
        <w:rPr>
          <w:color w:val="000000"/>
          <w:lang w:val="fr-FR"/>
        </w:rPr>
        <w:t xml:space="preserve">3 </w:t>
      </w:r>
      <w:r w:rsidR="00713F91">
        <w:rPr>
          <w:color w:val="000000"/>
          <w:lang w:val="fr-FR"/>
        </w:rPr>
        <w:t>janvier 1995</w:t>
      </w:r>
      <w:r w:rsidRPr="00211122">
        <w:rPr>
          <w:color w:val="000000"/>
          <w:lang w:val="fr-FR"/>
        </w:rPr>
        <w:t xml:space="preserve"> </w:t>
      </w:r>
      <w:r w:rsidR="00713F91">
        <w:rPr>
          <w:color w:val="000000"/>
          <w:lang w:val="fr-FR"/>
        </w:rPr>
        <w:t>(</w:t>
      </w:r>
      <w:r w:rsidR="00FD021F">
        <w:rPr>
          <w:i/>
          <w:color w:val="000000"/>
          <w:lang w:val="fr-FR"/>
        </w:rPr>
        <w:t>Journal officiel</w:t>
      </w:r>
      <w:r w:rsidR="00713F91">
        <w:rPr>
          <w:i/>
          <w:color w:val="000000"/>
          <w:lang w:val="fr-FR"/>
        </w:rPr>
        <w:t xml:space="preserve"> n</w:t>
      </w:r>
      <w:r w:rsidRPr="00211122">
        <w:rPr>
          <w:i/>
          <w:color w:val="000000"/>
          <w:lang w:val="fr-FR"/>
        </w:rPr>
        <w:t>º 22698</w:t>
      </w:r>
      <w:r w:rsidRPr="00211122">
        <w:rPr>
          <w:color w:val="000000"/>
          <w:lang w:val="fr-FR"/>
        </w:rPr>
        <w:t xml:space="preserve"> d</w:t>
      </w:r>
      <w:r w:rsidR="00713F91">
        <w:rPr>
          <w:color w:val="000000"/>
          <w:lang w:val="fr-FR"/>
        </w:rPr>
        <w:t>u</w:t>
      </w:r>
      <w:r w:rsidRPr="00211122">
        <w:rPr>
          <w:color w:val="000000"/>
          <w:lang w:val="fr-FR"/>
        </w:rPr>
        <w:t xml:space="preserve"> 6 </w:t>
      </w:r>
      <w:r w:rsidR="00713F91">
        <w:rPr>
          <w:color w:val="000000"/>
          <w:lang w:val="fr-FR"/>
        </w:rPr>
        <w:t>janvier</w:t>
      </w:r>
      <w:r w:rsidRPr="00211122">
        <w:rPr>
          <w:color w:val="000000"/>
          <w:lang w:val="fr-FR"/>
        </w:rPr>
        <w:t xml:space="preserve"> 1995) </w:t>
      </w:r>
      <w:r w:rsidR="00713F91">
        <w:rPr>
          <w:color w:val="000000"/>
          <w:lang w:val="fr-FR"/>
        </w:rPr>
        <w:t>a organisé le modèle susvisé de jugement pénal, tout comme elle a introduit la suspension conditionnelle du procès en tant que mécanisme de remplacement, lorsque l</w:t>
      </w:r>
      <w:r w:rsidR="00AB52C3">
        <w:rPr>
          <w:color w:val="000000"/>
          <w:lang w:val="fr-FR"/>
        </w:rPr>
        <w:t>’</w:t>
      </w:r>
      <w:r w:rsidR="00713F91">
        <w:rPr>
          <w:color w:val="000000"/>
          <w:lang w:val="fr-FR"/>
        </w:rPr>
        <w:t>accusé reconnaît les faits et que l</w:t>
      </w:r>
      <w:r w:rsidR="00AB52C3">
        <w:rPr>
          <w:color w:val="000000"/>
          <w:lang w:val="fr-FR"/>
        </w:rPr>
        <w:t>’</w:t>
      </w:r>
      <w:r w:rsidR="00713F91">
        <w:rPr>
          <w:color w:val="000000"/>
          <w:lang w:val="fr-FR"/>
        </w:rPr>
        <w:t>infraction est passible d</w:t>
      </w:r>
      <w:r w:rsidR="00AB52C3">
        <w:rPr>
          <w:color w:val="000000"/>
          <w:lang w:val="fr-FR"/>
        </w:rPr>
        <w:t>’</w:t>
      </w:r>
      <w:r w:rsidR="00713F91">
        <w:rPr>
          <w:color w:val="000000"/>
          <w:lang w:val="fr-FR"/>
        </w:rPr>
        <w:t>une peine inférieure à trois ans, ce qui permet de régler un grand nombre de cas qui engorgent le système alors qu</w:t>
      </w:r>
      <w:r w:rsidR="00AB52C3">
        <w:rPr>
          <w:color w:val="000000"/>
          <w:lang w:val="fr-FR"/>
        </w:rPr>
        <w:t>’</w:t>
      </w:r>
      <w:r w:rsidR="00713F91">
        <w:rPr>
          <w:color w:val="000000"/>
          <w:lang w:val="fr-FR"/>
        </w:rPr>
        <w:t>il existe d</w:t>
      </w:r>
      <w:r w:rsidR="00AB52C3">
        <w:rPr>
          <w:color w:val="000000"/>
          <w:lang w:val="fr-FR"/>
        </w:rPr>
        <w:t>’</w:t>
      </w:r>
      <w:r w:rsidR="00713F91">
        <w:rPr>
          <w:color w:val="000000"/>
          <w:lang w:val="fr-FR"/>
        </w:rPr>
        <w:t>autres formules, et qui tentent de rapprocher la fonction juridictionnelle de la justice restauratrice, celle qui répare, car ce mécanisme suppose que le dommage causé par l</w:t>
      </w:r>
      <w:r w:rsidR="00AB52C3">
        <w:rPr>
          <w:color w:val="000000"/>
          <w:lang w:val="fr-FR"/>
        </w:rPr>
        <w:t>’</w:t>
      </w:r>
      <w:r w:rsidR="00713F91">
        <w:rPr>
          <w:color w:val="000000"/>
          <w:lang w:val="fr-FR"/>
        </w:rPr>
        <w:t>infraction ait été réparé ou que la réparation soit suffisamment garantie, la victime acceptant des accords en ce sens ou l</w:t>
      </w:r>
      <w:r w:rsidR="00AB52C3">
        <w:rPr>
          <w:color w:val="000000"/>
          <w:lang w:val="fr-FR"/>
        </w:rPr>
        <w:t>’</w:t>
      </w:r>
      <w:r w:rsidR="00713F91">
        <w:rPr>
          <w:color w:val="000000"/>
          <w:lang w:val="fr-FR"/>
        </w:rPr>
        <w:t>auteur assumant formellement l</w:t>
      </w:r>
      <w:r w:rsidR="00AB52C3">
        <w:rPr>
          <w:color w:val="000000"/>
          <w:lang w:val="fr-FR"/>
        </w:rPr>
        <w:t>’</w:t>
      </w:r>
      <w:r w:rsidR="00713F91">
        <w:rPr>
          <w:color w:val="000000"/>
          <w:lang w:val="fr-FR"/>
        </w:rPr>
        <w:t>obligation de réparer le dommage dans la mesure de ses possibilités (</w:t>
      </w:r>
      <w:r w:rsidR="007F58A4">
        <w:rPr>
          <w:color w:val="000000"/>
          <w:lang w:val="fr-FR"/>
        </w:rPr>
        <w:t>Code judiciaire</w:t>
      </w:r>
      <w:r w:rsidR="00713F91">
        <w:rPr>
          <w:color w:val="000000"/>
          <w:lang w:val="fr-FR"/>
        </w:rPr>
        <w:t>, art. 1982-A).</w:t>
      </w:r>
    </w:p>
    <w:p w:rsidR="003070CD" w:rsidRPr="00211122" w:rsidRDefault="003070CD" w:rsidP="003070CD">
      <w:pPr>
        <w:spacing w:after="240"/>
        <w:rPr>
          <w:color w:val="000000"/>
          <w:lang w:val="fr-FR"/>
        </w:rPr>
      </w:pPr>
      <w:r w:rsidRPr="00211122">
        <w:rPr>
          <w:color w:val="000000"/>
          <w:lang w:val="fr-FR"/>
        </w:rPr>
        <w:t>269.</w:t>
      </w:r>
      <w:r w:rsidRPr="00211122">
        <w:rPr>
          <w:color w:val="000000"/>
          <w:lang w:val="fr-FR"/>
        </w:rPr>
        <w:tab/>
      </w:r>
      <w:r w:rsidR="005226B1">
        <w:rPr>
          <w:color w:val="000000"/>
          <w:lang w:val="fr-FR"/>
        </w:rPr>
        <w:t>Pour ce qui est du droit d</w:t>
      </w:r>
      <w:r w:rsidR="00AB52C3">
        <w:rPr>
          <w:color w:val="000000"/>
          <w:lang w:val="fr-FR"/>
        </w:rPr>
        <w:t>’</w:t>
      </w:r>
      <w:r w:rsidR="005226B1">
        <w:rPr>
          <w:color w:val="000000"/>
          <w:lang w:val="fr-FR"/>
        </w:rPr>
        <w:t>être défendu, il est prévu que la défense peut intervenir dès le moment de l</w:t>
      </w:r>
      <w:r w:rsidR="00AB52C3">
        <w:rPr>
          <w:color w:val="000000"/>
          <w:lang w:val="fr-FR"/>
        </w:rPr>
        <w:t>’</w:t>
      </w:r>
      <w:r w:rsidR="005226B1">
        <w:rPr>
          <w:color w:val="000000"/>
          <w:lang w:val="fr-FR"/>
        </w:rPr>
        <w:t>arrestation de l</w:t>
      </w:r>
      <w:r w:rsidR="00AB52C3">
        <w:rPr>
          <w:color w:val="000000"/>
          <w:lang w:val="fr-FR"/>
        </w:rPr>
        <w:t>’</w:t>
      </w:r>
      <w:r w:rsidR="005226B1">
        <w:rPr>
          <w:color w:val="000000"/>
          <w:lang w:val="fr-FR"/>
        </w:rPr>
        <w:t>intéressé ou dès le moment où il est cité à comparaître</w:t>
      </w:r>
      <w:r w:rsidR="0085745C">
        <w:rPr>
          <w:color w:val="000000"/>
          <w:lang w:val="fr-FR"/>
        </w:rPr>
        <w:t xml:space="preserve"> pour un premier interrogatoire</w:t>
      </w:r>
      <w:r w:rsidR="005226B1">
        <w:rPr>
          <w:color w:val="000000"/>
          <w:lang w:val="fr-FR"/>
        </w:rPr>
        <w:t>; il est également prévu de permettre à un proche, en l</w:t>
      </w:r>
      <w:r w:rsidR="00AB52C3">
        <w:rPr>
          <w:color w:val="000000"/>
          <w:lang w:val="fr-FR"/>
        </w:rPr>
        <w:t>’</w:t>
      </w:r>
      <w:r w:rsidR="005226B1">
        <w:rPr>
          <w:color w:val="000000"/>
          <w:lang w:val="fr-FR"/>
        </w:rPr>
        <w:t>absence de l</w:t>
      </w:r>
      <w:r w:rsidR="00AB52C3">
        <w:rPr>
          <w:color w:val="000000"/>
          <w:lang w:val="fr-FR"/>
        </w:rPr>
        <w:t>’</w:t>
      </w:r>
      <w:r w:rsidR="005226B1">
        <w:rPr>
          <w:color w:val="000000"/>
          <w:lang w:val="fr-FR"/>
        </w:rPr>
        <w:t>intéressé, d</w:t>
      </w:r>
      <w:r w:rsidR="00AB52C3">
        <w:rPr>
          <w:color w:val="000000"/>
          <w:lang w:val="fr-FR"/>
        </w:rPr>
        <w:t>’</w:t>
      </w:r>
      <w:r w:rsidR="005226B1">
        <w:rPr>
          <w:color w:val="000000"/>
          <w:lang w:val="fr-FR"/>
        </w:rPr>
        <w:t xml:space="preserve">accorder procuration au nom de </w:t>
      </w:r>
      <w:r w:rsidR="00E37F59">
        <w:rPr>
          <w:color w:val="000000"/>
          <w:lang w:val="fr-FR"/>
        </w:rPr>
        <w:t>celui-ci,</w:t>
      </w:r>
      <w:r w:rsidR="005226B1">
        <w:rPr>
          <w:color w:val="000000"/>
          <w:lang w:val="fr-FR"/>
        </w:rPr>
        <w:t xml:space="preserve"> cette faculté étant réservée au conjoint, aux parents jusqu</w:t>
      </w:r>
      <w:r w:rsidR="00AB52C3">
        <w:rPr>
          <w:color w:val="000000"/>
          <w:lang w:val="fr-FR"/>
        </w:rPr>
        <w:t>’</w:t>
      </w:r>
      <w:r w:rsidR="005226B1">
        <w:rPr>
          <w:color w:val="000000"/>
          <w:lang w:val="fr-FR"/>
        </w:rPr>
        <w:t xml:space="preserve">au quatrième degré de </w:t>
      </w:r>
      <w:r w:rsidR="0085745C">
        <w:rPr>
          <w:color w:val="000000"/>
          <w:lang w:val="fr-FR"/>
        </w:rPr>
        <w:t>consanguinité</w:t>
      </w:r>
      <w:r w:rsidR="005226B1">
        <w:rPr>
          <w:color w:val="000000"/>
          <w:lang w:val="fr-FR"/>
        </w:rPr>
        <w:t xml:space="preserve"> ou aux parents jusqu</w:t>
      </w:r>
      <w:r w:rsidR="00AB52C3">
        <w:rPr>
          <w:color w:val="000000"/>
          <w:lang w:val="fr-FR"/>
        </w:rPr>
        <w:t>’</w:t>
      </w:r>
      <w:r w:rsidR="005226B1">
        <w:rPr>
          <w:color w:val="000000"/>
          <w:lang w:val="fr-FR"/>
        </w:rPr>
        <w:t xml:space="preserve">au </w:t>
      </w:r>
      <w:r w:rsidR="00E37F59">
        <w:rPr>
          <w:color w:val="000000"/>
          <w:lang w:val="fr-FR"/>
        </w:rPr>
        <w:t>deuxième</w:t>
      </w:r>
      <w:r w:rsidR="008A6B1E">
        <w:rPr>
          <w:color w:val="000000"/>
          <w:lang w:val="fr-FR"/>
        </w:rPr>
        <w:t xml:space="preserve"> degré de parenté par alliance.</w:t>
      </w:r>
    </w:p>
    <w:p w:rsidR="00EB698C" w:rsidRDefault="003070CD" w:rsidP="00620868">
      <w:pPr>
        <w:keepNext/>
        <w:keepLines/>
        <w:spacing w:after="240"/>
        <w:rPr>
          <w:color w:val="000000"/>
          <w:lang w:val="fr-FR"/>
        </w:rPr>
      </w:pPr>
      <w:r w:rsidRPr="00211122">
        <w:rPr>
          <w:color w:val="000000"/>
          <w:lang w:val="fr-FR"/>
        </w:rPr>
        <w:t>270.</w:t>
      </w:r>
      <w:r w:rsidRPr="00211122">
        <w:rPr>
          <w:color w:val="000000"/>
          <w:lang w:val="fr-FR"/>
        </w:rPr>
        <w:tab/>
      </w:r>
      <w:r w:rsidR="00EB698C">
        <w:rPr>
          <w:color w:val="000000"/>
          <w:lang w:val="fr-FR"/>
        </w:rPr>
        <w:t>De même, pour l</w:t>
      </w:r>
      <w:r w:rsidR="00AB52C3">
        <w:rPr>
          <w:color w:val="000000"/>
          <w:lang w:val="fr-FR"/>
        </w:rPr>
        <w:t>’</w:t>
      </w:r>
      <w:r w:rsidR="00EB698C">
        <w:rPr>
          <w:color w:val="000000"/>
          <w:lang w:val="fr-FR"/>
        </w:rPr>
        <w:t>accomplissement de certains devoirs d</w:t>
      </w:r>
      <w:r w:rsidR="00AB52C3">
        <w:rPr>
          <w:color w:val="000000"/>
          <w:lang w:val="fr-FR"/>
        </w:rPr>
        <w:t>’</w:t>
      </w:r>
      <w:r w:rsidR="00EB698C">
        <w:rPr>
          <w:color w:val="000000"/>
          <w:lang w:val="fr-FR"/>
        </w:rPr>
        <w:t>enquête précédant le premier interrogatoire de l</w:t>
      </w:r>
      <w:r w:rsidR="00AB52C3">
        <w:rPr>
          <w:color w:val="000000"/>
          <w:lang w:val="fr-FR"/>
        </w:rPr>
        <w:t>’</w:t>
      </w:r>
      <w:r w:rsidR="00EB698C">
        <w:rPr>
          <w:color w:val="000000"/>
          <w:lang w:val="fr-FR"/>
        </w:rPr>
        <w:t>accusé, qui permettent de faire déjà de première</w:t>
      </w:r>
      <w:r w:rsidR="00E37F59">
        <w:rPr>
          <w:color w:val="000000"/>
          <w:lang w:val="fr-FR"/>
        </w:rPr>
        <w:t>s</w:t>
      </w:r>
      <w:r w:rsidR="00EB698C">
        <w:rPr>
          <w:color w:val="000000"/>
          <w:lang w:val="fr-FR"/>
        </w:rPr>
        <w:t xml:space="preserve"> déductions, la présence d</w:t>
      </w:r>
      <w:r w:rsidR="00AB52C3">
        <w:rPr>
          <w:color w:val="000000"/>
          <w:lang w:val="fr-FR"/>
        </w:rPr>
        <w:t>’</w:t>
      </w:r>
      <w:r w:rsidR="00EB698C">
        <w:rPr>
          <w:color w:val="000000"/>
          <w:lang w:val="fr-FR"/>
        </w:rPr>
        <w:t>un défenseur est obligatoire. Il en va ainsi de la reconnaissance photographique dont on sait qu</w:t>
      </w:r>
      <w:r w:rsidR="00AB52C3">
        <w:rPr>
          <w:color w:val="000000"/>
          <w:lang w:val="fr-FR"/>
        </w:rPr>
        <w:t>’</w:t>
      </w:r>
      <w:r w:rsidR="00EB698C">
        <w:rPr>
          <w:color w:val="000000"/>
          <w:lang w:val="fr-FR"/>
        </w:rPr>
        <w:t>elle constitue un des premiers devoirs de l</w:t>
      </w:r>
      <w:r w:rsidR="00AB52C3">
        <w:rPr>
          <w:color w:val="000000"/>
          <w:lang w:val="fr-FR"/>
        </w:rPr>
        <w:t>’</w:t>
      </w:r>
      <w:r w:rsidR="00EB698C">
        <w:rPr>
          <w:color w:val="000000"/>
          <w:lang w:val="fr-FR"/>
        </w:rPr>
        <w:t>enquête pénale devant permettre de découvrir l</w:t>
      </w:r>
      <w:r w:rsidR="00AB52C3">
        <w:rPr>
          <w:color w:val="000000"/>
          <w:lang w:val="fr-FR"/>
        </w:rPr>
        <w:t>’</w:t>
      </w:r>
      <w:r w:rsidR="00EB698C">
        <w:rPr>
          <w:color w:val="000000"/>
          <w:lang w:val="fr-FR"/>
        </w:rPr>
        <w:t>auteur de l</w:t>
      </w:r>
      <w:r w:rsidR="00AB52C3">
        <w:rPr>
          <w:color w:val="000000"/>
          <w:lang w:val="fr-FR"/>
        </w:rPr>
        <w:t>’</w:t>
      </w:r>
      <w:r w:rsidR="00EB698C">
        <w:rPr>
          <w:color w:val="000000"/>
          <w:lang w:val="fr-FR"/>
        </w:rPr>
        <w:t>infraction et de déduire des indices de responsabilité valides qui seront exploités dans les étapes suivantes. Aussi permet-on l</w:t>
      </w:r>
      <w:r w:rsidR="00AB52C3">
        <w:rPr>
          <w:color w:val="000000"/>
          <w:lang w:val="fr-FR"/>
        </w:rPr>
        <w:t>’</w:t>
      </w:r>
      <w:r w:rsidR="00EB698C">
        <w:rPr>
          <w:color w:val="000000"/>
          <w:lang w:val="fr-FR"/>
        </w:rPr>
        <w:t>intervention d</w:t>
      </w:r>
      <w:r w:rsidR="00AB52C3">
        <w:rPr>
          <w:color w:val="000000"/>
          <w:lang w:val="fr-FR"/>
        </w:rPr>
        <w:t>’</w:t>
      </w:r>
      <w:r w:rsidR="00EB698C">
        <w:rPr>
          <w:color w:val="000000"/>
          <w:lang w:val="fr-FR"/>
        </w:rPr>
        <w:t>un défenseur qui veillera au respect des exigences de la loi. Grâce à cela, on abandonne la pratique qui faisait de cette tâche une tâche qui s</w:t>
      </w:r>
      <w:r w:rsidR="00AB52C3">
        <w:rPr>
          <w:color w:val="000000"/>
          <w:lang w:val="fr-FR"/>
        </w:rPr>
        <w:t>’</w:t>
      </w:r>
      <w:r w:rsidR="00EB698C">
        <w:rPr>
          <w:color w:val="000000"/>
          <w:lang w:val="fr-FR"/>
        </w:rPr>
        <w:t>accomplissait derrière le dos de l</w:t>
      </w:r>
      <w:r w:rsidR="00AB52C3">
        <w:rPr>
          <w:color w:val="000000"/>
          <w:lang w:val="fr-FR"/>
        </w:rPr>
        <w:t>’</w:t>
      </w:r>
      <w:r w:rsidR="00EB698C">
        <w:rPr>
          <w:color w:val="000000"/>
          <w:lang w:val="fr-FR"/>
        </w:rPr>
        <w:t>intéressé, comme c</w:t>
      </w:r>
      <w:r w:rsidR="00AB52C3">
        <w:rPr>
          <w:color w:val="000000"/>
          <w:lang w:val="fr-FR"/>
        </w:rPr>
        <w:t>’</w:t>
      </w:r>
      <w:r w:rsidR="00EB698C">
        <w:rPr>
          <w:color w:val="000000"/>
          <w:lang w:val="fr-FR"/>
        </w:rPr>
        <w:t xml:space="preserve">était le cas dans la pratique inquisitoire. </w:t>
      </w:r>
    </w:p>
    <w:p w:rsidR="003070CD" w:rsidRPr="00211122" w:rsidRDefault="003070CD" w:rsidP="003070CD">
      <w:pPr>
        <w:spacing w:after="240"/>
        <w:rPr>
          <w:color w:val="000000"/>
          <w:lang w:val="fr-FR"/>
        </w:rPr>
      </w:pPr>
      <w:r w:rsidRPr="00211122">
        <w:rPr>
          <w:color w:val="000000"/>
          <w:lang w:val="fr-FR"/>
        </w:rPr>
        <w:t>271.</w:t>
      </w:r>
      <w:r w:rsidRPr="00211122">
        <w:rPr>
          <w:color w:val="000000"/>
          <w:lang w:val="fr-FR"/>
        </w:rPr>
        <w:tab/>
      </w:r>
      <w:r w:rsidR="00A23ACE">
        <w:rPr>
          <w:color w:val="000000"/>
          <w:lang w:val="fr-FR"/>
        </w:rPr>
        <w:t>Quant à la procédure civile, elle a connu de profonds changements destinés à accélérer le cours des choses. C</w:t>
      </w:r>
      <w:r w:rsidR="00AB52C3">
        <w:rPr>
          <w:color w:val="000000"/>
          <w:lang w:val="fr-FR"/>
        </w:rPr>
        <w:t>’</w:t>
      </w:r>
      <w:r w:rsidR="00A23ACE">
        <w:rPr>
          <w:color w:val="000000"/>
          <w:lang w:val="fr-FR"/>
        </w:rPr>
        <w:t>est ainsi que la loi n°</w:t>
      </w:r>
      <w:r w:rsidR="00DC22EF">
        <w:rPr>
          <w:color w:val="000000"/>
          <w:lang w:val="fr-FR"/>
        </w:rPr>
        <w:t xml:space="preserve"> </w:t>
      </w:r>
      <w:r w:rsidR="00A23ACE">
        <w:rPr>
          <w:color w:val="000000"/>
          <w:lang w:val="fr-FR"/>
        </w:rPr>
        <w:t>15 de 1991 a créé de nouveaux circuits judiciaires et conçu des mécanismes procéduraux visant à réduire les démarches et exigences à chaque étape de la procédure, afin de renforcer les garanties données aux parties.</w:t>
      </w:r>
    </w:p>
    <w:p w:rsidR="003070CD" w:rsidRPr="00211122" w:rsidRDefault="003070CD" w:rsidP="00D763DE">
      <w:pPr>
        <w:spacing w:after="240"/>
        <w:rPr>
          <w:color w:val="000000"/>
          <w:lang w:val="fr-FR"/>
        </w:rPr>
      </w:pPr>
      <w:r w:rsidRPr="00211122">
        <w:rPr>
          <w:color w:val="000000"/>
          <w:lang w:val="fr-FR"/>
        </w:rPr>
        <w:t>272.</w:t>
      </w:r>
      <w:r w:rsidRPr="00211122">
        <w:rPr>
          <w:color w:val="000000"/>
          <w:lang w:val="fr-FR"/>
        </w:rPr>
        <w:tab/>
      </w:r>
      <w:r w:rsidR="00206891">
        <w:rPr>
          <w:color w:val="000000"/>
          <w:lang w:val="fr-FR"/>
        </w:rPr>
        <w:t>La loi n</w:t>
      </w:r>
      <w:r w:rsidRPr="00211122">
        <w:rPr>
          <w:color w:val="000000"/>
          <w:lang w:val="fr-FR"/>
        </w:rPr>
        <w:t>º 3 d</w:t>
      </w:r>
      <w:r w:rsidR="00206891">
        <w:rPr>
          <w:color w:val="000000"/>
          <w:lang w:val="fr-FR"/>
        </w:rPr>
        <w:t>u</w:t>
      </w:r>
      <w:r w:rsidRPr="00211122">
        <w:rPr>
          <w:color w:val="000000"/>
          <w:lang w:val="fr-FR"/>
        </w:rPr>
        <w:t xml:space="preserve"> 22 </w:t>
      </w:r>
      <w:r w:rsidR="00206891">
        <w:rPr>
          <w:color w:val="000000"/>
          <w:lang w:val="fr-FR"/>
        </w:rPr>
        <w:t>janvier</w:t>
      </w:r>
      <w:r w:rsidRPr="00211122">
        <w:rPr>
          <w:color w:val="000000"/>
          <w:lang w:val="fr-FR"/>
        </w:rPr>
        <w:t xml:space="preserve"> 1991</w:t>
      </w:r>
      <w:r w:rsidR="00206891">
        <w:rPr>
          <w:color w:val="000000"/>
          <w:lang w:val="fr-FR"/>
        </w:rPr>
        <w:t xml:space="preserve"> a introduit des mesures provisoires distinctes de la détention provisoire, afin de réduire le recours ex</w:t>
      </w:r>
      <w:r w:rsidR="00E37F59">
        <w:rPr>
          <w:color w:val="000000"/>
          <w:lang w:val="fr-FR"/>
        </w:rPr>
        <w:t>cessif à ce genre de mesure, laquelle se trouvai</w:t>
      </w:r>
      <w:r w:rsidR="00206891">
        <w:rPr>
          <w:color w:val="000000"/>
          <w:lang w:val="fr-FR"/>
        </w:rPr>
        <w:t>t à ce moment en crise</w:t>
      </w:r>
      <w:r w:rsidR="004A3684">
        <w:rPr>
          <w:color w:val="000000"/>
          <w:lang w:val="fr-FR"/>
        </w:rPr>
        <w:t>,</w:t>
      </w:r>
      <w:r w:rsidR="00206891">
        <w:rPr>
          <w:color w:val="000000"/>
          <w:lang w:val="fr-FR"/>
        </w:rPr>
        <w:t xml:space="preserve"> en exigeant la présence d</w:t>
      </w:r>
      <w:r w:rsidR="00AB52C3">
        <w:rPr>
          <w:color w:val="000000"/>
          <w:lang w:val="fr-FR"/>
        </w:rPr>
        <w:t>’</w:t>
      </w:r>
      <w:r w:rsidR="00206891">
        <w:rPr>
          <w:color w:val="000000"/>
          <w:lang w:val="fr-FR"/>
        </w:rPr>
        <w:t>indices graves de responsabilité militant en la défaveur de l</w:t>
      </w:r>
      <w:r w:rsidR="00AB52C3">
        <w:rPr>
          <w:color w:val="000000"/>
          <w:lang w:val="fr-FR"/>
        </w:rPr>
        <w:t>’</w:t>
      </w:r>
      <w:r w:rsidR="00206891">
        <w:rPr>
          <w:color w:val="000000"/>
          <w:lang w:val="fr-FR"/>
        </w:rPr>
        <w:t>accusé pour appliquer les mesures provisoires, l</w:t>
      </w:r>
      <w:r w:rsidR="00AB52C3">
        <w:rPr>
          <w:color w:val="000000"/>
          <w:lang w:val="fr-FR"/>
        </w:rPr>
        <w:t>’</w:t>
      </w:r>
      <w:r w:rsidR="00206891">
        <w:rPr>
          <w:color w:val="000000"/>
          <w:lang w:val="fr-FR"/>
        </w:rPr>
        <w:t xml:space="preserve">accent étant mis sur la plus importante de ces mesures, à savoir la détention provisoire. Aussi le paragraphe b) de </w:t>
      </w:r>
      <w:r w:rsidR="004A3684">
        <w:rPr>
          <w:color w:val="000000"/>
          <w:lang w:val="fr-FR"/>
        </w:rPr>
        <w:t>l</w:t>
      </w:r>
      <w:r w:rsidR="00AB52C3">
        <w:rPr>
          <w:color w:val="000000"/>
          <w:lang w:val="fr-FR"/>
        </w:rPr>
        <w:t>’</w:t>
      </w:r>
      <w:r w:rsidR="004A3684">
        <w:rPr>
          <w:color w:val="000000"/>
          <w:lang w:val="fr-FR"/>
        </w:rPr>
        <w:t>article</w:t>
      </w:r>
      <w:r w:rsidR="00D763DE">
        <w:rPr>
          <w:color w:val="000000"/>
          <w:lang w:val="fr-FR"/>
        </w:rPr>
        <w:t> </w:t>
      </w:r>
      <w:r w:rsidR="004A3684">
        <w:rPr>
          <w:color w:val="000000"/>
          <w:lang w:val="fr-FR"/>
        </w:rPr>
        <w:t>2147 place-t-il celle</w:t>
      </w:r>
      <w:r w:rsidR="00206891">
        <w:rPr>
          <w:color w:val="000000"/>
          <w:lang w:val="fr-FR"/>
        </w:rPr>
        <w:t>-ci au dernier rang des mesures applicables, allant jusqu</w:t>
      </w:r>
      <w:r w:rsidR="00AB52C3">
        <w:rPr>
          <w:color w:val="000000"/>
          <w:lang w:val="fr-FR"/>
        </w:rPr>
        <w:t>’</w:t>
      </w:r>
      <w:r w:rsidR="00206891">
        <w:rPr>
          <w:color w:val="000000"/>
          <w:lang w:val="fr-FR"/>
        </w:rPr>
        <w:t>à préciser au paragraphe d) qu</w:t>
      </w:r>
      <w:r w:rsidR="00AB52C3">
        <w:rPr>
          <w:color w:val="000000"/>
          <w:lang w:val="fr-FR"/>
        </w:rPr>
        <w:t>’</w:t>
      </w:r>
      <w:r w:rsidR="00206891">
        <w:rPr>
          <w:color w:val="000000"/>
          <w:lang w:val="fr-FR"/>
        </w:rPr>
        <w:t>elle n</w:t>
      </w:r>
      <w:r w:rsidR="00AB52C3">
        <w:rPr>
          <w:color w:val="000000"/>
          <w:lang w:val="fr-FR"/>
        </w:rPr>
        <w:t>’</w:t>
      </w:r>
      <w:r w:rsidR="00206891">
        <w:rPr>
          <w:color w:val="000000"/>
          <w:lang w:val="fr-FR"/>
        </w:rPr>
        <w:t>est applicable que lorsque les autres mesures provisoires s</w:t>
      </w:r>
      <w:r w:rsidR="00AB52C3">
        <w:rPr>
          <w:color w:val="000000"/>
          <w:lang w:val="fr-FR"/>
        </w:rPr>
        <w:t>’</w:t>
      </w:r>
      <w:r w:rsidR="00206891">
        <w:rPr>
          <w:color w:val="000000"/>
          <w:lang w:val="fr-FR"/>
        </w:rPr>
        <w:t>avèrent être inappropriées</w:t>
      </w:r>
      <w:r w:rsidRPr="00211122">
        <w:rPr>
          <w:rStyle w:val="FootnoteReference"/>
          <w:bCs/>
          <w:color w:val="000000"/>
          <w:lang w:val="fr-FR"/>
        </w:rPr>
        <w:footnoteReference w:id="20"/>
      </w:r>
      <w:r w:rsidRPr="00211122">
        <w:rPr>
          <w:color w:val="000000"/>
          <w:lang w:val="fr-FR"/>
        </w:rPr>
        <w:t>.</w:t>
      </w:r>
    </w:p>
    <w:p w:rsidR="003070CD" w:rsidRPr="00211122" w:rsidRDefault="003070CD" w:rsidP="003070CD">
      <w:pPr>
        <w:spacing w:after="240"/>
        <w:rPr>
          <w:color w:val="000000"/>
          <w:lang w:val="fr-FR"/>
        </w:rPr>
      </w:pPr>
      <w:r w:rsidRPr="00211122">
        <w:rPr>
          <w:color w:val="000000"/>
          <w:lang w:val="fr-FR"/>
        </w:rPr>
        <w:t>273.</w:t>
      </w:r>
      <w:r w:rsidRPr="00211122">
        <w:rPr>
          <w:color w:val="000000"/>
          <w:lang w:val="fr-FR"/>
        </w:rPr>
        <w:tab/>
      </w:r>
      <w:r w:rsidR="00DE6E06">
        <w:rPr>
          <w:color w:val="000000"/>
          <w:lang w:val="fr-FR"/>
        </w:rPr>
        <w:t>Quatorze années après l</w:t>
      </w:r>
      <w:r w:rsidR="00AB52C3">
        <w:rPr>
          <w:color w:val="000000"/>
          <w:lang w:val="fr-FR"/>
        </w:rPr>
        <w:t>’</w:t>
      </w:r>
      <w:r w:rsidR="00DE6E06">
        <w:rPr>
          <w:color w:val="000000"/>
          <w:lang w:val="fr-FR"/>
        </w:rPr>
        <w:t xml:space="preserve">invasion du Panama par les </w:t>
      </w:r>
      <w:r w:rsidR="00AB28CD">
        <w:rPr>
          <w:color w:val="000000"/>
          <w:lang w:val="fr-FR"/>
        </w:rPr>
        <w:t>État</w:t>
      </w:r>
      <w:r w:rsidR="00DE6E06">
        <w:rPr>
          <w:color w:val="000000"/>
          <w:lang w:val="fr-FR"/>
        </w:rPr>
        <w:t>s-Unis d</w:t>
      </w:r>
      <w:r w:rsidR="00AB52C3">
        <w:rPr>
          <w:color w:val="000000"/>
          <w:lang w:val="fr-FR"/>
        </w:rPr>
        <w:t>’</w:t>
      </w:r>
      <w:r w:rsidR="00DE6E06">
        <w:rPr>
          <w:color w:val="000000"/>
          <w:lang w:val="fr-FR"/>
        </w:rPr>
        <w:t xml:space="preserve">Amérique en </w:t>
      </w:r>
      <w:r w:rsidRPr="00211122">
        <w:rPr>
          <w:color w:val="000000"/>
          <w:lang w:val="fr-FR"/>
        </w:rPr>
        <w:t xml:space="preserve">1989, </w:t>
      </w:r>
      <w:r w:rsidR="004A3684">
        <w:rPr>
          <w:color w:val="000000"/>
          <w:lang w:val="fr-FR"/>
        </w:rPr>
        <w:t>la Présidente du C</w:t>
      </w:r>
      <w:r w:rsidR="00DE6E06">
        <w:rPr>
          <w:color w:val="000000"/>
          <w:lang w:val="fr-FR"/>
        </w:rPr>
        <w:t>omité panaméen des droits de l</w:t>
      </w:r>
      <w:r w:rsidR="00AB52C3">
        <w:rPr>
          <w:color w:val="000000"/>
          <w:lang w:val="fr-FR"/>
        </w:rPr>
        <w:t>’</w:t>
      </w:r>
      <w:r w:rsidR="00DE6E06">
        <w:rPr>
          <w:color w:val="000000"/>
          <w:lang w:val="fr-FR"/>
        </w:rPr>
        <w:t>homme (CPDH)</w:t>
      </w:r>
      <w:r w:rsidR="004A3684">
        <w:rPr>
          <w:color w:val="000000"/>
          <w:lang w:val="fr-FR"/>
        </w:rPr>
        <w:t>,</w:t>
      </w:r>
      <w:r w:rsidR="00DE6E06">
        <w:rPr>
          <w:color w:val="000000"/>
          <w:lang w:val="fr-FR"/>
        </w:rPr>
        <w:t xml:space="preserve"> </w:t>
      </w:r>
      <w:r w:rsidRPr="00211122">
        <w:rPr>
          <w:color w:val="000000"/>
          <w:lang w:val="fr-FR"/>
        </w:rPr>
        <w:t xml:space="preserve">Marcela Rojas, </w:t>
      </w:r>
      <w:r w:rsidR="00DE6E06">
        <w:rPr>
          <w:color w:val="000000"/>
          <w:lang w:val="fr-FR"/>
        </w:rPr>
        <w:t>a déclaré en décembre 2004 qu</w:t>
      </w:r>
      <w:r w:rsidR="00AB52C3">
        <w:rPr>
          <w:color w:val="000000"/>
          <w:lang w:val="fr-FR"/>
        </w:rPr>
        <w:t>’</w:t>
      </w:r>
      <w:r w:rsidR="00DE6E06">
        <w:rPr>
          <w:color w:val="000000"/>
          <w:lang w:val="fr-FR"/>
        </w:rPr>
        <w:t>il y avait eu des progrès dans les droits de l</w:t>
      </w:r>
      <w:r w:rsidR="00AB52C3">
        <w:rPr>
          <w:color w:val="000000"/>
          <w:lang w:val="fr-FR"/>
        </w:rPr>
        <w:t>’</w:t>
      </w:r>
      <w:r w:rsidR="00DE6E06">
        <w:rPr>
          <w:color w:val="000000"/>
          <w:lang w:val="fr-FR"/>
        </w:rPr>
        <w:t>homme situés sur les plans politique et civil</w:t>
      </w:r>
      <w:r w:rsidRPr="00211122">
        <w:rPr>
          <w:rStyle w:val="FootnoteReference"/>
          <w:bCs/>
          <w:color w:val="000000"/>
          <w:lang w:val="fr-FR"/>
        </w:rPr>
        <w:footnoteReference w:id="21"/>
      </w:r>
      <w:r w:rsidRPr="00211122">
        <w:rPr>
          <w:color w:val="000000"/>
          <w:lang w:val="fr-FR"/>
        </w:rPr>
        <w:t>.</w:t>
      </w:r>
    </w:p>
    <w:p w:rsidR="003070CD" w:rsidRPr="00211122" w:rsidRDefault="003070CD" w:rsidP="003070CD">
      <w:pPr>
        <w:spacing w:after="240"/>
        <w:rPr>
          <w:color w:val="000000"/>
          <w:lang w:val="fr-FR"/>
        </w:rPr>
      </w:pPr>
      <w:r w:rsidRPr="00211122">
        <w:rPr>
          <w:color w:val="000000"/>
          <w:lang w:val="fr-FR"/>
        </w:rPr>
        <w:t>274.</w:t>
      </w:r>
      <w:r w:rsidRPr="00211122">
        <w:rPr>
          <w:color w:val="000000"/>
          <w:lang w:val="fr-FR"/>
        </w:rPr>
        <w:tab/>
      </w:r>
      <w:r w:rsidR="00DB4122">
        <w:rPr>
          <w:color w:val="000000"/>
          <w:lang w:val="fr-FR"/>
        </w:rPr>
        <w:t>Il est indubitable que l</w:t>
      </w:r>
      <w:r w:rsidR="00AB52C3">
        <w:rPr>
          <w:color w:val="000000"/>
          <w:lang w:val="fr-FR"/>
        </w:rPr>
        <w:t>’</w:t>
      </w:r>
      <w:r w:rsidR="00DB4122">
        <w:rPr>
          <w:color w:val="000000"/>
          <w:lang w:val="fr-FR"/>
        </w:rPr>
        <w:t>administration de la justice présente des déficiences pour ce qui est du retard judiciaire, du retard affectant le règlement des cas d</w:t>
      </w:r>
      <w:r w:rsidR="00AB52C3">
        <w:rPr>
          <w:color w:val="000000"/>
          <w:lang w:val="fr-FR"/>
        </w:rPr>
        <w:t>’</w:t>
      </w:r>
      <w:r w:rsidR="0091523C">
        <w:rPr>
          <w:color w:val="000000"/>
          <w:lang w:val="fr-FR"/>
        </w:rPr>
        <w:t>habeas</w:t>
      </w:r>
      <w:r w:rsidRPr="00211122">
        <w:rPr>
          <w:color w:val="000000"/>
          <w:lang w:val="fr-FR"/>
        </w:rPr>
        <w:t xml:space="preserve"> corpus </w:t>
      </w:r>
      <w:r w:rsidR="00DB4122">
        <w:rPr>
          <w:color w:val="000000"/>
          <w:lang w:val="fr-FR"/>
        </w:rPr>
        <w:t xml:space="preserve">et en ce qui concerne la détention provisoire. Ce dernier point a été reconnu par la </w:t>
      </w:r>
      <w:r w:rsidR="00FD021F">
        <w:rPr>
          <w:color w:val="000000"/>
          <w:lang w:val="fr-FR"/>
        </w:rPr>
        <w:t>Cour suprême</w:t>
      </w:r>
      <w:r w:rsidR="00E37460">
        <w:rPr>
          <w:color w:val="000000"/>
          <w:lang w:val="fr-FR"/>
        </w:rPr>
        <w:t xml:space="preserve">, lorsque celle-ci a déclaré, par exemple: </w:t>
      </w:r>
      <w:r w:rsidRPr="00211122">
        <w:rPr>
          <w:color w:val="000000"/>
          <w:lang w:val="fr-FR"/>
        </w:rPr>
        <w:t>"</w:t>
      </w:r>
      <w:r w:rsidR="004A3684">
        <w:rPr>
          <w:color w:val="000000"/>
          <w:lang w:val="fr-FR"/>
        </w:rPr>
        <w:t>L</w:t>
      </w:r>
      <w:r w:rsidR="00E37460">
        <w:rPr>
          <w:color w:val="000000"/>
          <w:lang w:val="fr-FR"/>
        </w:rPr>
        <w:t>a détention provisoire dans des établissements carcéraux ne pourra être décidée que lorsque les autres mesures provisoires s</w:t>
      </w:r>
      <w:r w:rsidR="00AB52C3">
        <w:rPr>
          <w:color w:val="000000"/>
          <w:lang w:val="fr-FR"/>
        </w:rPr>
        <w:t>’</w:t>
      </w:r>
      <w:r w:rsidR="00E37460">
        <w:rPr>
          <w:color w:val="000000"/>
          <w:lang w:val="fr-FR"/>
        </w:rPr>
        <w:t>avèrent insuffisantes,… sauf lorsque des mesures provisoires s</w:t>
      </w:r>
      <w:r w:rsidR="00AB52C3">
        <w:rPr>
          <w:color w:val="000000"/>
          <w:lang w:val="fr-FR"/>
        </w:rPr>
        <w:t>’</w:t>
      </w:r>
      <w:r w:rsidR="00E37460">
        <w:rPr>
          <w:color w:val="000000"/>
          <w:lang w:val="fr-FR"/>
        </w:rPr>
        <w:t>imposent absolument (</w:t>
      </w:r>
      <w:r w:rsidR="007F58A4">
        <w:rPr>
          <w:color w:val="000000"/>
          <w:lang w:val="fr-FR"/>
        </w:rPr>
        <w:t>Code judiciaire</w:t>
      </w:r>
      <w:r w:rsidR="00E37460">
        <w:rPr>
          <w:color w:val="000000"/>
          <w:lang w:val="fr-FR"/>
        </w:rPr>
        <w:t xml:space="preserve">, </w:t>
      </w:r>
      <w:r w:rsidRPr="00211122">
        <w:rPr>
          <w:color w:val="000000"/>
          <w:lang w:val="fr-FR"/>
        </w:rPr>
        <w:t>art. 2147-D)</w:t>
      </w:r>
      <w:r w:rsidR="00E37460">
        <w:rPr>
          <w:color w:val="000000"/>
          <w:lang w:val="fr-FR"/>
        </w:rPr>
        <w:t>.</w:t>
      </w:r>
      <w:r w:rsidR="00E37460" w:rsidRPr="00211122">
        <w:rPr>
          <w:color w:val="000000"/>
          <w:lang w:val="fr-FR"/>
        </w:rPr>
        <w:t>"</w:t>
      </w:r>
      <w:r w:rsidR="00E37460">
        <w:rPr>
          <w:color w:val="000000"/>
          <w:lang w:val="fr-FR"/>
        </w:rPr>
        <w:t xml:space="preserve"> En ce sens, la privation de liberté e</w:t>
      </w:r>
      <w:r w:rsidR="004A3684">
        <w:rPr>
          <w:color w:val="000000"/>
          <w:lang w:val="fr-FR"/>
        </w:rPr>
        <w:t>s</w:t>
      </w:r>
      <w:r w:rsidR="00E37460">
        <w:rPr>
          <w:color w:val="000000"/>
          <w:lang w:val="fr-FR"/>
        </w:rPr>
        <w:t>t la première mesure qu</w:t>
      </w:r>
      <w:r w:rsidR="00AB52C3">
        <w:rPr>
          <w:color w:val="000000"/>
          <w:lang w:val="fr-FR"/>
        </w:rPr>
        <w:t>’</w:t>
      </w:r>
      <w:r w:rsidR="00E37460">
        <w:rPr>
          <w:color w:val="000000"/>
          <w:lang w:val="fr-FR"/>
        </w:rPr>
        <w:t>on applique en pratique, et généralement c</w:t>
      </w:r>
      <w:r w:rsidR="00AB52C3">
        <w:rPr>
          <w:color w:val="000000"/>
          <w:lang w:val="fr-FR"/>
        </w:rPr>
        <w:t>’</w:t>
      </w:r>
      <w:r w:rsidR="00E37460">
        <w:rPr>
          <w:color w:val="000000"/>
          <w:lang w:val="fr-FR"/>
        </w:rPr>
        <w:t xml:space="preserve">est la seule mesure, et elle a pour résultat </w:t>
      </w:r>
      <w:r w:rsidR="004A3684">
        <w:rPr>
          <w:color w:val="000000"/>
          <w:lang w:val="fr-FR"/>
        </w:rPr>
        <w:t>le surpeuplement</w:t>
      </w:r>
      <w:r w:rsidR="00E37460">
        <w:rPr>
          <w:color w:val="000000"/>
          <w:lang w:val="fr-FR"/>
        </w:rPr>
        <w:t xml:space="preserve"> des prisons</w:t>
      </w:r>
      <w:r w:rsidRPr="00211122">
        <w:rPr>
          <w:rStyle w:val="FootnoteReference"/>
          <w:bCs/>
          <w:color w:val="000000"/>
          <w:lang w:val="fr-FR"/>
        </w:rPr>
        <w:footnoteReference w:id="22"/>
      </w:r>
      <w:r w:rsidRPr="00211122">
        <w:rPr>
          <w:color w:val="000000"/>
          <w:lang w:val="fr-FR"/>
        </w:rPr>
        <w:t>.</w:t>
      </w:r>
    </w:p>
    <w:p w:rsidR="003070CD" w:rsidRPr="00211122" w:rsidRDefault="003070CD" w:rsidP="003070CD">
      <w:pPr>
        <w:spacing w:after="240"/>
        <w:rPr>
          <w:color w:val="000000"/>
          <w:lang w:val="fr-FR"/>
        </w:rPr>
      </w:pPr>
      <w:r w:rsidRPr="00211122">
        <w:rPr>
          <w:color w:val="000000"/>
          <w:lang w:val="fr-FR"/>
        </w:rPr>
        <w:t>275.</w:t>
      </w:r>
      <w:r w:rsidRPr="00211122">
        <w:rPr>
          <w:color w:val="000000"/>
          <w:lang w:val="fr-FR"/>
        </w:rPr>
        <w:tab/>
      </w:r>
      <w:r w:rsidR="00B531F6">
        <w:rPr>
          <w:color w:val="000000"/>
          <w:lang w:val="fr-FR"/>
        </w:rPr>
        <w:t>Il reste, malgré ces lacunes du système, que, comme on le verra plus loin, la sociét</w:t>
      </w:r>
      <w:r w:rsidR="004A3684">
        <w:rPr>
          <w:color w:val="000000"/>
          <w:lang w:val="fr-FR"/>
        </w:rPr>
        <w:t>é civile milite aux côtés de l</w:t>
      </w:r>
      <w:r w:rsidR="00AB52C3">
        <w:rPr>
          <w:color w:val="000000"/>
          <w:lang w:val="fr-FR"/>
        </w:rPr>
        <w:t>’</w:t>
      </w:r>
      <w:r w:rsidR="00AB28CD">
        <w:rPr>
          <w:color w:val="000000"/>
          <w:lang w:val="fr-FR"/>
        </w:rPr>
        <w:t>État</w:t>
      </w:r>
      <w:r w:rsidR="00B531F6">
        <w:rPr>
          <w:color w:val="000000"/>
          <w:lang w:val="fr-FR"/>
        </w:rPr>
        <w:t xml:space="preserve"> pour l</w:t>
      </w:r>
      <w:r w:rsidR="00AB52C3">
        <w:rPr>
          <w:color w:val="000000"/>
          <w:lang w:val="fr-FR"/>
        </w:rPr>
        <w:t>’</w:t>
      </w:r>
      <w:r w:rsidR="00B531F6">
        <w:rPr>
          <w:color w:val="000000"/>
          <w:lang w:val="fr-FR"/>
        </w:rPr>
        <w:t>adoption d</w:t>
      </w:r>
      <w:r w:rsidR="00AB52C3">
        <w:rPr>
          <w:color w:val="000000"/>
          <w:lang w:val="fr-FR"/>
        </w:rPr>
        <w:t>’</w:t>
      </w:r>
      <w:r w:rsidR="00B531F6">
        <w:rPr>
          <w:color w:val="000000"/>
          <w:lang w:val="fr-FR"/>
        </w:rPr>
        <w:t>un système pénal reposant sur le respect des garanties fondamentales. Nous nous étendrons plus loin sur cette question, lorsque nous expliquerons qu</w:t>
      </w:r>
      <w:r w:rsidR="00AB52C3">
        <w:rPr>
          <w:color w:val="000000"/>
          <w:lang w:val="fr-FR"/>
        </w:rPr>
        <w:t>’</w:t>
      </w:r>
      <w:r w:rsidR="00B531F6">
        <w:rPr>
          <w:color w:val="000000"/>
          <w:lang w:val="fr-FR"/>
        </w:rPr>
        <w:t>on envisage d</w:t>
      </w:r>
      <w:r w:rsidR="00AB52C3">
        <w:rPr>
          <w:color w:val="000000"/>
          <w:lang w:val="fr-FR"/>
        </w:rPr>
        <w:t>’</w:t>
      </w:r>
      <w:r w:rsidR="00B531F6">
        <w:rPr>
          <w:color w:val="000000"/>
          <w:lang w:val="fr-FR"/>
        </w:rPr>
        <w:t>abandonner aux juges des garanties les décisions comme celles relatives aux mesures provisoires personnelles, notamment les autres mesures susceptibles de modifier la situation de la détention provisoire</w:t>
      </w:r>
      <w:r w:rsidRPr="00211122">
        <w:rPr>
          <w:rStyle w:val="FootnoteReference"/>
          <w:bCs/>
          <w:color w:val="000000"/>
          <w:lang w:val="fr-FR"/>
        </w:rPr>
        <w:footnoteReference w:id="23"/>
      </w:r>
      <w:r w:rsidRPr="00211122">
        <w:rPr>
          <w:color w:val="000000"/>
          <w:lang w:val="fr-FR"/>
        </w:rPr>
        <w:t>.</w:t>
      </w:r>
    </w:p>
    <w:p w:rsidR="003070CD" w:rsidRPr="00211122" w:rsidRDefault="003070CD" w:rsidP="003070CD">
      <w:pPr>
        <w:spacing w:after="240"/>
        <w:rPr>
          <w:color w:val="000000"/>
          <w:lang w:val="fr-FR"/>
        </w:rPr>
      </w:pPr>
      <w:r w:rsidRPr="00211122">
        <w:rPr>
          <w:color w:val="000000"/>
          <w:lang w:val="fr-FR"/>
        </w:rPr>
        <w:t>276.</w:t>
      </w:r>
      <w:r w:rsidRPr="00211122">
        <w:rPr>
          <w:color w:val="000000"/>
          <w:lang w:val="fr-FR"/>
        </w:rPr>
        <w:tab/>
      </w:r>
      <w:r w:rsidR="00A34CA3">
        <w:rPr>
          <w:color w:val="000000"/>
          <w:lang w:val="fr-FR"/>
        </w:rPr>
        <w:t xml:space="preserve">Il faut également signaler, comme on le verra par la suite, que les autorités sont en </w:t>
      </w:r>
      <w:r w:rsidR="00917CB6">
        <w:rPr>
          <w:color w:val="000000"/>
          <w:lang w:val="fr-FR"/>
        </w:rPr>
        <w:t>train d</w:t>
      </w:r>
      <w:r w:rsidR="00AB52C3">
        <w:rPr>
          <w:color w:val="000000"/>
          <w:lang w:val="fr-FR"/>
        </w:rPr>
        <w:t>’</w:t>
      </w:r>
      <w:r w:rsidR="00917CB6">
        <w:rPr>
          <w:color w:val="000000"/>
          <w:lang w:val="fr-FR"/>
        </w:rPr>
        <w:t>adopter des mesures d</w:t>
      </w:r>
      <w:r w:rsidR="00AB52C3">
        <w:rPr>
          <w:color w:val="000000"/>
          <w:lang w:val="fr-FR"/>
        </w:rPr>
        <w:t>’</w:t>
      </w:r>
      <w:r w:rsidR="00917CB6">
        <w:rPr>
          <w:color w:val="000000"/>
          <w:lang w:val="fr-FR"/>
        </w:rPr>
        <w:t>ordre administratif et législatif visant à améliorer le service dans l</w:t>
      </w:r>
      <w:r w:rsidR="00AB52C3">
        <w:rPr>
          <w:color w:val="000000"/>
          <w:lang w:val="fr-FR"/>
        </w:rPr>
        <w:t>’</w:t>
      </w:r>
      <w:r w:rsidR="00917CB6">
        <w:rPr>
          <w:color w:val="000000"/>
          <w:lang w:val="fr-FR"/>
        </w:rPr>
        <w:t>administration de la justice</w:t>
      </w:r>
      <w:r w:rsidRPr="00211122">
        <w:rPr>
          <w:color w:val="000000"/>
          <w:lang w:val="fr-FR"/>
        </w:rPr>
        <w:t xml:space="preserve">. </w:t>
      </w:r>
    </w:p>
    <w:p w:rsidR="003070CD" w:rsidRPr="00211122" w:rsidRDefault="007232B3" w:rsidP="00BE41A3">
      <w:pPr>
        <w:spacing w:after="240"/>
        <w:rPr>
          <w:color w:val="000000"/>
          <w:lang w:val="fr-FR"/>
        </w:rPr>
      </w:pPr>
      <w:r>
        <w:rPr>
          <w:color w:val="000000"/>
          <w:lang w:val="fr-FR"/>
        </w:rPr>
        <w:t>277.</w:t>
      </w:r>
      <w:r>
        <w:rPr>
          <w:color w:val="000000"/>
          <w:lang w:val="fr-FR"/>
        </w:rPr>
        <w:tab/>
        <w:t>Ainsi, e</w:t>
      </w:r>
      <w:r w:rsidR="003070CD" w:rsidRPr="00211122">
        <w:rPr>
          <w:color w:val="000000"/>
          <w:lang w:val="fr-FR"/>
        </w:rPr>
        <w:t xml:space="preserve">n 1998, </w:t>
      </w:r>
      <w:r>
        <w:rPr>
          <w:color w:val="000000"/>
          <w:lang w:val="fr-FR"/>
        </w:rPr>
        <w:t>on a adopté une important législation qui vise à protéger le droit des victimes d</w:t>
      </w:r>
      <w:r w:rsidR="00AB52C3">
        <w:rPr>
          <w:color w:val="000000"/>
          <w:lang w:val="fr-FR"/>
        </w:rPr>
        <w:t>’</w:t>
      </w:r>
      <w:r>
        <w:rPr>
          <w:color w:val="000000"/>
          <w:lang w:val="fr-FR"/>
        </w:rPr>
        <w:t>une infraction</w:t>
      </w:r>
      <w:r w:rsidR="003070CD" w:rsidRPr="00211122">
        <w:rPr>
          <w:rStyle w:val="FootnoteReference"/>
          <w:bCs/>
          <w:color w:val="000000"/>
          <w:lang w:val="fr-FR"/>
        </w:rPr>
        <w:footnoteReference w:id="24"/>
      </w:r>
      <w:r w:rsidR="003070CD" w:rsidRPr="00211122">
        <w:rPr>
          <w:color w:val="000000"/>
          <w:lang w:val="fr-FR"/>
        </w:rPr>
        <w:t xml:space="preserve">, </w:t>
      </w:r>
      <w:r>
        <w:rPr>
          <w:color w:val="000000"/>
          <w:lang w:val="fr-FR"/>
        </w:rPr>
        <w:t>dans la ligne des principes directeurs énoncés par l</w:t>
      </w:r>
      <w:r w:rsidR="00AB52C3">
        <w:rPr>
          <w:color w:val="000000"/>
          <w:lang w:val="fr-FR"/>
        </w:rPr>
        <w:t>’</w:t>
      </w:r>
      <w:r>
        <w:rPr>
          <w:color w:val="000000"/>
          <w:lang w:val="fr-FR"/>
        </w:rPr>
        <w:t>ONU, comme l</w:t>
      </w:r>
      <w:r w:rsidR="00AB52C3">
        <w:rPr>
          <w:color w:val="000000"/>
          <w:lang w:val="fr-FR"/>
        </w:rPr>
        <w:t>’</w:t>
      </w:r>
      <w:r>
        <w:rPr>
          <w:color w:val="000000"/>
          <w:lang w:val="fr-FR"/>
        </w:rPr>
        <w:t>a indiqué le parlementaire qui présen</w:t>
      </w:r>
      <w:r w:rsidR="004A3684">
        <w:rPr>
          <w:color w:val="000000"/>
          <w:lang w:val="fr-FR"/>
        </w:rPr>
        <w:t>tait le projet de loi devant l</w:t>
      </w:r>
      <w:r w:rsidR="00AB52C3">
        <w:rPr>
          <w:color w:val="000000"/>
          <w:lang w:val="fr-FR"/>
        </w:rPr>
        <w:t>’</w:t>
      </w:r>
      <w:r w:rsidR="004A3684">
        <w:rPr>
          <w:color w:val="000000"/>
          <w:lang w:val="fr-FR"/>
        </w:rPr>
        <w:t>A</w:t>
      </w:r>
      <w:r>
        <w:rPr>
          <w:color w:val="000000"/>
          <w:lang w:val="fr-FR"/>
        </w:rPr>
        <w:t>ssemblée. Parlant de la tendance que l</w:t>
      </w:r>
      <w:r w:rsidR="00AB52C3">
        <w:rPr>
          <w:color w:val="000000"/>
          <w:lang w:val="fr-FR"/>
        </w:rPr>
        <w:t>’</w:t>
      </w:r>
      <w:r>
        <w:rPr>
          <w:color w:val="000000"/>
          <w:lang w:val="fr-FR"/>
        </w:rPr>
        <w:t xml:space="preserve">on observe partout en Amérique et qui vise à sauvegarder les droits des victimes, il a déclaré ceci: </w:t>
      </w:r>
      <w:r w:rsidR="003070CD" w:rsidRPr="00211122">
        <w:rPr>
          <w:color w:val="000000"/>
          <w:lang w:val="fr-FR"/>
        </w:rPr>
        <w:t>"</w:t>
      </w:r>
      <w:r>
        <w:rPr>
          <w:color w:val="000000"/>
          <w:lang w:val="fr-FR"/>
        </w:rPr>
        <w:t>Cette tendance, je le redis ici, est en train de parcourir tous les pays d</w:t>
      </w:r>
      <w:r w:rsidR="00AB52C3">
        <w:rPr>
          <w:color w:val="000000"/>
          <w:lang w:val="fr-FR"/>
        </w:rPr>
        <w:t>’</w:t>
      </w:r>
      <w:r>
        <w:rPr>
          <w:color w:val="000000"/>
          <w:lang w:val="fr-FR"/>
        </w:rPr>
        <w:t>Amérique latine et les pays développés. C</w:t>
      </w:r>
      <w:r w:rsidR="00AB52C3">
        <w:rPr>
          <w:color w:val="000000"/>
          <w:lang w:val="fr-FR"/>
        </w:rPr>
        <w:t>’</w:t>
      </w:r>
      <w:r>
        <w:rPr>
          <w:color w:val="000000"/>
          <w:lang w:val="fr-FR"/>
        </w:rPr>
        <w:t>est ainsi qu</w:t>
      </w:r>
      <w:r w:rsidR="00AB52C3">
        <w:rPr>
          <w:color w:val="000000"/>
          <w:lang w:val="fr-FR"/>
        </w:rPr>
        <w:t>’</w:t>
      </w:r>
      <w:r>
        <w:rPr>
          <w:color w:val="000000"/>
          <w:lang w:val="fr-FR"/>
        </w:rPr>
        <w:t>en 1985 le septième Congrès des Nations Unies a adopté expressément les principes fondamentaux en matière de justice qui doivent consacrer les droits des victimes d</w:t>
      </w:r>
      <w:r w:rsidR="00AB52C3">
        <w:rPr>
          <w:color w:val="000000"/>
          <w:lang w:val="fr-FR"/>
        </w:rPr>
        <w:t>’</w:t>
      </w:r>
      <w:r>
        <w:rPr>
          <w:color w:val="000000"/>
          <w:lang w:val="fr-FR"/>
        </w:rPr>
        <w:t>infractions et les mettre à l</w:t>
      </w:r>
      <w:r w:rsidR="00AB52C3">
        <w:rPr>
          <w:color w:val="000000"/>
          <w:lang w:val="fr-FR"/>
        </w:rPr>
        <w:t>’</w:t>
      </w:r>
      <w:r>
        <w:rPr>
          <w:color w:val="000000"/>
          <w:lang w:val="fr-FR"/>
        </w:rPr>
        <w:t>abri des abus du pouvoir</w:t>
      </w:r>
      <w:r w:rsidR="003070CD" w:rsidRPr="00211122">
        <w:rPr>
          <w:color w:val="000000"/>
          <w:lang w:val="fr-FR"/>
        </w:rPr>
        <w:t>"</w:t>
      </w:r>
      <w:r w:rsidR="003070CD" w:rsidRPr="00211122">
        <w:rPr>
          <w:rStyle w:val="FootnoteReference"/>
          <w:bCs/>
          <w:color w:val="000000"/>
          <w:lang w:val="fr-FR"/>
        </w:rPr>
        <w:footnoteReference w:id="25"/>
      </w:r>
      <w:r w:rsidR="003070CD" w:rsidRPr="00211122">
        <w:rPr>
          <w:color w:val="000000"/>
          <w:lang w:val="fr-FR"/>
        </w:rPr>
        <w:t>.</w:t>
      </w:r>
    </w:p>
    <w:p w:rsidR="003070CD" w:rsidRPr="00211122" w:rsidRDefault="003070CD" w:rsidP="003070CD">
      <w:pPr>
        <w:spacing w:after="240"/>
        <w:rPr>
          <w:color w:val="000000"/>
          <w:lang w:val="fr-FR"/>
        </w:rPr>
      </w:pPr>
      <w:r w:rsidRPr="00211122">
        <w:rPr>
          <w:color w:val="000000"/>
          <w:lang w:val="fr-FR"/>
        </w:rPr>
        <w:t>278.</w:t>
      </w:r>
      <w:r w:rsidRPr="00211122">
        <w:rPr>
          <w:color w:val="000000"/>
          <w:lang w:val="fr-FR"/>
        </w:rPr>
        <w:tab/>
      </w:r>
      <w:r w:rsidR="00C72630">
        <w:rPr>
          <w:color w:val="000000"/>
          <w:lang w:val="fr-FR"/>
        </w:rPr>
        <w:t>En outre, de même qu</w:t>
      </w:r>
      <w:r w:rsidR="00AB52C3">
        <w:rPr>
          <w:color w:val="000000"/>
          <w:lang w:val="fr-FR"/>
        </w:rPr>
        <w:t>’</w:t>
      </w:r>
      <w:r w:rsidR="00C72630">
        <w:rPr>
          <w:color w:val="000000"/>
          <w:lang w:val="fr-FR"/>
        </w:rPr>
        <w:t>on a reconnu que les prévenus étaient également partie</w:t>
      </w:r>
      <w:r w:rsidR="004A3684">
        <w:rPr>
          <w:color w:val="000000"/>
          <w:lang w:val="fr-FR"/>
        </w:rPr>
        <w:t>s</w:t>
      </w:r>
      <w:r w:rsidR="00C72630">
        <w:rPr>
          <w:color w:val="000000"/>
          <w:lang w:val="fr-FR"/>
        </w:rPr>
        <w:t xml:space="preserve"> au processus pénal, on a légiféré afin de renforcer le respect des garanties à observer durant ce processus</w:t>
      </w:r>
      <w:r w:rsidRPr="00211122">
        <w:rPr>
          <w:rStyle w:val="FootnoteReference"/>
          <w:bCs/>
          <w:color w:val="000000"/>
          <w:lang w:val="fr-FR"/>
        </w:rPr>
        <w:footnoteReference w:id="26"/>
      </w:r>
      <w:r w:rsidRPr="00211122">
        <w:rPr>
          <w:color w:val="000000"/>
          <w:lang w:val="fr-FR"/>
        </w:rPr>
        <w:t xml:space="preserve">. </w:t>
      </w:r>
      <w:r w:rsidR="00D8156E">
        <w:rPr>
          <w:color w:val="000000"/>
          <w:lang w:val="fr-FR"/>
        </w:rPr>
        <w:t>Ainsi, par exemple, on peut prendre connaissance de dispositions visant à modifier l</w:t>
      </w:r>
      <w:r w:rsidR="00AB52C3">
        <w:rPr>
          <w:color w:val="000000"/>
          <w:lang w:val="fr-FR"/>
        </w:rPr>
        <w:t>’</w:t>
      </w:r>
      <w:r w:rsidR="00D8156E">
        <w:rPr>
          <w:color w:val="000000"/>
          <w:lang w:val="fr-FR"/>
        </w:rPr>
        <w:t xml:space="preserve">article 2038 du </w:t>
      </w:r>
      <w:r w:rsidR="007F58A4">
        <w:rPr>
          <w:color w:val="000000"/>
          <w:lang w:val="fr-FR"/>
        </w:rPr>
        <w:t>Code judiciaire</w:t>
      </w:r>
      <w:r w:rsidR="004A3684">
        <w:rPr>
          <w:color w:val="000000"/>
          <w:lang w:val="fr-FR"/>
        </w:rPr>
        <w:t xml:space="preserve"> </w:t>
      </w:r>
      <w:r w:rsidR="00D8156E">
        <w:rPr>
          <w:color w:val="000000"/>
          <w:lang w:val="fr-FR"/>
        </w:rPr>
        <w:t xml:space="preserve">pour lui faire dire ce qui suit: </w:t>
      </w:r>
      <w:r w:rsidR="00D8156E" w:rsidRPr="00211122">
        <w:rPr>
          <w:color w:val="000000"/>
          <w:lang w:val="fr-FR"/>
        </w:rPr>
        <w:t>"</w:t>
      </w:r>
      <w:r w:rsidR="00D8156E">
        <w:rPr>
          <w:color w:val="000000"/>
          <w:lang w:val="fr-FR"/>
        </w:rPr>
        <w:t xml:space="preserve">En conséquence, dès le moment de sa mise en détention, </w:t>
      </w:r>
      <w:r w:rsidR="004A3684">
        <w:rPr>
          <w:color w:val="000000"/>
          <w:lang w:val="fr-FR"/>
        </w:rPr>
        <w:t>le prévenu</w:t>
      </w:r>
      <w:r w:rsidR="00D8156E">
        <w:rPr>
          <w:color w:val="000000"/>
          <w:lang w:val="fr-FR"/>
        </w:rPr>
        <w:t xml:space="preserve"> aura le droit de désigner un défenseur ou de demander qu</w:t>
      </w:r>
      <w:r w:rsidR="00AB52C3">
        <w:rPr>
          <w:color w:val="000000"/>
          <w:lang w:val="fr-FR"/>
        </w:rPr>
        <w:t>’</w:t>
      </w:r>
      <w:r w:rsidR="00D8156E">
        <w:rPr>
          <w:color w:val="000000"/>
          <w:lang w:val="fr-FR"/>
        </w:rPr>
        <w:t>il lui en soit attribué un d</w:t>
      </w:r>
      <w:r w:rsidR="00AB52C3">
        <w:rPr>
          <w:color w:val="000000"/>
          <w:lang w:val="fr-FR"/>
        </w:rPr>
        <w:t>’</w:t>
      </w:r>
      <w:r w:rsidR="00D8156E">
        <w:rPr>
          <w:color w:val="000000"/>
          <w:lang w:val="fr-FR"/>
        </w:rPr>
        <w:t xml:space="preserve">office. </w:t>
      </w:r>
      <w:r w:rsidR="004A3684">
        <w:rPr>
          <w:color w:val="000000"/>
          <w:lang w:val="fr-FR"/>
        </w:rPr>
        <w:t>Il</w:t>
      </w:r>
      <w:r w:rsidR="00D8156E">
        <w:rPr>
          <w:color w:val="000000"/>
          <w:lang w:val="fr-FR"/>
        </w:rPr>
        <w:t xml:space="preserve"> pourra désigner verbalement son défenseur au fonctionnaire compétent. En aucun cas, le détenu ne pourra être maintenu au secret. Il pourra s</w:t>
      </w:r>
      <w:r w:rsidR="00AB52C3">
        <w:rPr>
          <w:color w:val="000000"/>
          <w:lang w:val="fr-FR"/>
        </w:rPr>
        <w:t>’</w:t>
      </w:r>
      <w:r w:rsidR="00D8156E">
        <w:rPr>
          <w:color w:val="000000"/>
          <w:lang w:val="fr-FR"/>
        </w:rPr>
        <w:t>entretenir librement, chaque jour, avec son défenseur</w:t>
      </w:r>
      <w:r w:rsidR="00D8156E" w:rsidRPr="00211122">
        <w:rPr>
          <w:color w:val="000000"/>
          <w:lang w:val="fr-FR"/>
        </w:rPr>
        <w:t>"</w:t>
      </w:r>
      <w:r w:rsidR="00D8156E">
        <w:rPr>
          <w:color w:val="000000"/>
          <w:lang w:val="fr-FR"/>
        </w:rPr>
        <w:t>. De même, il a été convenu d</w:t>
      </w:r>
      <w:r w:rsidR="00AB52C3">
        <w:rPr>
          <w:color w:val="000000"/>
          <w:lang w:val="fr-FR"/>
        </w:rPr>
        <w:t>’</w:t>
      </w:r>
      <w:r w:rsidR="00D8156E">
        <w:rPr>
          <w:color w:val="000000"/>
          <w:lang w:val="fr-FR"/>
        </w:rPr>
        <w:t>ajouter deux paragraphes à l</w:t>
      </w:r>
      <w:r w:rsidR="00AB52C3">
        <w:rPr>
          <w:color w:val="000000"/>
          <w:lang w:val="fr-FR"/>
        </w:rPr>
        <w:t>’</w:t>
      </w:r>
      <w:r w:rsidR="00D8156E">
        <w:rPr>
          <w:color w:val="000000"/>
          <w:lang w:val="fr-FR"/>
        </w:rPr>
        <w:t xml:space="preserve">article 2067 du </w:t>
      </w:r>
      <w:r w:rsidR="007F58A4">
        <w:rPr>
          <w:color w:val="000000"/>
          <w:lang w:val="fr-FR"/>
        </w:rPr>
        <w:t>Code judiciaire</w:t>
      </w:r>
      <w:r w:rsidR="00D8156E">
        <w:rPr>
          <w:color w:val="000000"/>
          <w:lang w:val="fr-FR"/>
        </w:rPr>
        <w:t>, lorsq</w:t>
      </w:r>
      <w:r w:rsidR="00D763DE">
        <w:rPr>
          <w:color w:val="000000"/>
          <w:lang w:val="fr-FR"/>
        </w:rPr>
        <w:t>ue celui-ci dispose ce qui suit</w:t>
      </w:r>
      <w:r w:rsidR="00D8156E">
        <w:rPr>
          <w:color w:val="000000"/>
          <w:lang w:val="fr-FR"/>
        </w:rPr>
        <w:t xml:space="preserve">: </w:t>
      </w:r>
      <w:r w:rsidR="00D8156E" w:rsidRPr="00211122">
        <w:rPr>
          <w:color w:val="000000"/>
          <w:lang w:val="fr-FR"/>
        </w:rPr>
        <w:t>"</w:t>
      </w:r>
      <w:r w:rsidR="00D763DE">
        <w:rPr>
          <w:color w:val="000000"/>
          <w:lang w:val="fr-FR"/>
        </w:rPr>
        <w:t>Pour </w:t>
      </w:r>
      <w:r w:rsidR="00D8156E">
        <w:rPr>
          <w:color w:val="000000"/>
          <w:lang w:val="fr-FR"/>
        </w:rPr>
        <w:t>garantir les droits de la défense, les avocats auront le droit de réviser l</w:t>
      </w:r>
      <w:r w:rsidR="00AB52C3">
        <w:rPr>
          <w:color w:val="000000"/>
          <w:lang w:val="fr-FR"/>
        </w:rPr>
        <w:t>’</w:t>
      </w:r>
      <w:r w:rsidR="00D8156E">
        <w:rPr>
          <w:color w:val="000000"/>
          <w:lang w:val="fr-FR"/>
        </w:rPr>
        <w:t>instruction et, moyennant une demande formelle en ce sens, d</w:t>
      </w:r>
      <w:r w:rsidR="004A3684">
        <w:rPr>
          <w:color w:val="000000"/>
          <w:lang w:val="fr-FR"/>
        </w:rPr>
        <w:t>e recevoir une copie des procès-</w:t>
      </w:r>
      <w:r w:rsidR="00D8156E">
        <w:rPr>
          <w:color w:val="000000"/>
          <w:lang w:val="fr-FR"/>
        </w:rPr>
        <w:t>verbaux d</w:t>
      </w:r>
      <w:r w:rsidR="00AB52C3">
        <w:rPr>
          <w:color w:val="000000"/>
          <w:lang w:val="fr-FR"/>
        </w:rPr>
        <w:t>’</w:t>
      </w:r>
      <w:r w:rsidR="00D8156E">
        <w:rPr>
          <w:color w:val="000000"/>
          <w:lang w:val="fr-FR"/>
        </w:rPr>
        <w:t>instruction, à tout le moins dans les cinq jours à compter de l</w:t>
      </w:r>
      <w:r w:rsidR="00AB52C3">
        <w:rPr>
          <w:color w:val="000000"/>
          <w:lang w:val="fr-FR"/>
        </w:rPr>
        <w:t>’</w:t>
      </w:r>
      <w:r w:rsidR="00D8156E">
        <w:rPr>
          <w:color w:val="000000"/>
          <w:lang w:val="fr-FR"/>
        </w:rPr>
        <w:t>ouverture de ladite instruction</w:t>
      </w:r>
      <w:r w:rsidR="00D8156E" w:rsidRPr="00211122">
        <w:rPr>
          <w:color w:val="000000"/>
          <w:lang w:val="fr-FR"/>
        </w:rPr>
        <w:t>"</w:t>
      </w:r>
      <w:r w:rsidR="00D8156E">
        <w:rPr>
          <w:color w:val="000000"/>
          <w:lang w:val="fr-FR"/>
        </w:rPr>
        <w:t>.</w:t>
      </w:r>
    </w:p>
    <w:p w:rsidR="003070CD" w:rsidRPr="00211122" w:rsidRDefault="003070CD" w:rsidP="003070CD">
      <w:pPr>
        <w:spacing w:after="240"/>
        <w:rPr>
          <w:color w:val="000000"/>
          <w:lang w:val="fr-FR"/>
        </w:rPr>
      </w:pPr>
      <w:r w:rsidRPr="00211122">
        <w:rPr>
          <w:color w:val="000000"/>
          <w:lang w:val="fr-FR"/>
        </w:rPr>
        <w:t>279.</w:t>
      </w:r>
      <w:r w:rsidRPr="00211122">
        <w:rPr>
          <w:color w:val="000000"/>
          <w:lang w:val="fr-FR"/>
        </w:rPr>
        <w:tab/>
      </w:r>
      <w:r w:rsidR="00AD7FC5">
        <w:rPr>
          <w:color w:val="000000"/>
          <w:lang w:val="fr-FR"/>
        </w:rPr>
        <w:t>Le magistrat instructeur est tenu de garantir l</w:t>
      </w:r>
      <w:r w:rsidR="00AB52C3">
        <w:rPr>
          <w:color w:val="000000"/>
          <w:lang w:val="fr-FR"/>
        </w:rPr>
        <w:t>’</w:t>
      </w:r>
      <w:r w:rsidR="00AD7FC5">
        <w:rPr>
          <w:color w:val="000000"/>
          <w:lang w:val="fr-FR"/>
        </w:rPr>
        <w:t xml:space="preserve">exercice effectif de ce droit. Le juge compétent </w:t>
      </w:r>
      <w:r w:rsidR="004A3684">
        <w:rPr>
          <w:color w:val="000000"/>
          <w:lang w:val="fr-FR"/>
        </w:rPr>
        <w:t xml:space="preserve">sanctionnera </w:t>
      </w:r>
      <w:r w:rsidR="00AD7FC5">
        <w:rPr>
          <w:color w:val="000000"/>
          <w:lang w:val="fr-FR"/>
        </w:rPr>
        <w:t>d</w:t>
      </w:r>
      <w:r w:rsidR="00AB52C3">
        <w:rPr>
          <w:color w:val="000000"/>
          <w:lang w:val="fr-FR"/>
        </w:rPr>
        <w:t>’</w:t>
      </w:r>
      <w:r w:rsidR="00AD7FC5">
        <w:rPr>
          <w:color w:val="000000"/>
          <w:lang w:val="fr-FR"/>
        </w:rPr>
        <w:t xml:space="preserve">une amende pouvant aller de 25 à </w:t>
      </w:r>
      <w:r w:rsidRPr="00211122">
        <w:rPr>
          <w:color w:val="000000"/>
          <w:lang w:val="fr-FR"/>
        </w:rPr>
        <w:t xml:space="preserve">100 balboas </w:t>
      </w:r>
      <w:r w:rsidR="00AD7FC5">
        <w:rPr>
          <w:color w:val="000000"/>
          <w:lang w:val="fr-FR"/>
        </w:rPr>
        <w:t>le magistrat instructeur qui refuse ou accorde avec retard l</w:t>
      </w:r>
      <w:r w:rsidR="00AB52C3">
        <w:rPr>
          <w:color w:val="000000"/>
          <w:lang w:val="fr-FR"/>
        </w:rPr>
        <w:t>’</w:t>
      </w:r>
      <w:r w:rsidR="00AD7FC5">
        <w:rPr>
          <w:color w:val="000000"/>
          <w:lang w:val="fr-FR"/>
        </w:rPr>
        <w:t>accès au dossier et aux copies correspondantes.</w:t>
      </w:r>
    </w:p>
    <w:p w:rsidR="003070CD" w:rsidRPr="00211122" w:rsidRDefault="003070CD" w:rsidP="003070CD">
      <w:pPr>
        <w:spacing w:after="240"/>
        <w:rPr>
          <w:color w:val="000000"/>
          <w:lang w:val="fr-FR"/>
        </w:rPr>
      </w:pPr>
      <w:r w:rsidRPr="00211122">
        <w:rPr>
          <w:color w:val="000000"/>
          <w:lang w:val="fr-FR"/>
        </w:rPr>
        <w:t>280.</w:t>
      </w:r>
      <w:r w:rsidRPr="00211122">
        <w:rPr>
          <w:color w:val="000000"/>
          <w:lang w:val="fr-FR"/>
        </w:rPr>
        <w:tab/>
      </w:r>
      <w:r w:rsidR="000918ED">
        <w:rPr>
          <w:color w:val="000000"/>
          <w:lang w:val="fr-FR"/>
        </w:rPr>
        <w:t>Tout cela suppose un véritable effort tendant à assurer l</w:t>
      </w:r>
      <w:r w:rsidR="00AB52C3">
        <w:rPr>
          <w:color w:val="000000"/>
          <w:lang w:val="fr-FR"/>
        </w:rPr>
        <w:t>’</w:t>
      </w:r>
      <w:r w:rsidR="000918ED">
        <w:rPr>
          <w:color w:val="000000"/>
          <w:lang w:val="fr-FR"/>
        </w:rPr>
        <w:t>égalité d</w:t>
      </w:r>
      <w:r w:rsidR="00AB52C3">
        <w:rPr>
          <w:color w:val="000000"/>
          <w:lang w:val="fr-FR"/>
        </w:rPr>
        <w:t>’</w:t>
      </w:r>
      <w:r w:rsidR="000918ED">
        <w:rPr>
          <w:color w:val="000000"/>
          <w:lang w:val="fr-FR"/>
        </w:rPr>
        <w:t>accès à la justice tant aux victimes qu</w:t>
      </w:r>
      <w:r w:rsidR="00AB52C3">
        <w:rPr>
          <w:color w:val="000000"/>
          <w:lang w:val="fr-FR"/>
        </w:rPr>
        <w:t>’</w:t>
      </w:r>
      <w:r w:rsidR="000918ED">
        <w:rPr>
          <w:color w:val="000000"/>
          <w:lang w:val="fr-FR"/>
        </w:rPr>
        <w:t xml:space="preserve">aux auteurs, dans le cadre du procès pénal instruit pour combattre les infractions. </w:t>
      </w:r>
      <w:r w:rsidRPr="00211122">
        <w:rPr>
          <w:color w:val="000000"/>
          <w:lang w:val="fr-FR"/>
        </w:rPr>
        <w:t xml:space="preserve">Ana Matilde Gómez, </w:t>
      </w:r>
      <w:r w:rsidR="004A3684">
        <w:rPr>
          <w:color w:val="000000"/>
          <w:lang w:val="fr-FR"/>
        </w:rPr>
        <w:t>P</w:t>
      </w:r>
      <w:r w:rsidR="000918ED">
        <w:rPr>
          <w:color w:val="000000"/>
          <w:lang w:val="fr-FR"/>
        </w:rPr>
        <w:t>rocureur général, s</w:t>
      </w:r>
      <w:r w:rsidR="00AB52C3">
        <w:rPr>
          <w:color w:val="000000"/>
          <w:lang w:val="fr-FR"/>
        </w:rPr>
        <w:t>’</w:t>
      </w:r>
      <w:r w:rsidR="000918ED">
        <w:rPr>
          <w:color w:val="000000"/>
          <w:lang w:val="fr-FR"/>
        </w:rPr>
        <w:t>est exprimé</w:t>
      </w:r>
      <w:r w:rsidR="004A3684">
        <w:rPr>
          <w:color w:val="000000"/>
          <w:lang w:val="fr-FR"/>
        </w:rPr>
        <w:t>e</w:t>
      </w:r>
      <w:r w:rsidR="000918ED">
        <w:rPr>
          <w:color w:val="000000"/>
          <w:lang w:val="fr-FR"/>
        </w:rPr>
        <w:t xml:space="preserve"> en ces termes: </w:t>
      </w:r>
      <w:r w:rsidR="000918ED" w:rsidRPr="00211122">
        <w:rPr>
          <w:color w:val="000000"/>
          <w:lang w:val="fr-FR"/>
        </w:rPr>
        <w:t>"</w:t>
      </w:r>
      <w:r w:rsidR="000918ED">
        <w:rPr>
          <w:color w:val="000000"/>
          <w:lang w:val="fr-FR"/>
        </w:rPr>
        <w:t>Toute</w:t>
      </w:r>
      <w:r w:rsidR="00DC22EF">
        <w:rPr>
          <w:color w:val="000000"/>
          <w:lang w:val="fr-FR"/>
        </w:rPr>
        <w:t>s</w:t>
      </w:r>
      <w:r w:rsidR="000918ED">
        <w:rPr>
          <w:color w:val="000000"/>
          <w:lang w:val="fr-FR"/>
        </w:rPr>
        <w:t xml:space="preserve"> les sociétés doivent relever le défi que leur oppose l</w:t>
      </w:r>
      <w:r w:rsidR="00AB52C3">
        <w:rPr>
          <w:color w:val="000000"/>
          <w:lang w:val="fr-FR"/>
        </w:rPr>
        <w:t>’</w:t>
      </w:r>
      <w:r w:rsidR="000918ED">
        <w:rPr>
          <w:color w:val="000000"/>
          <w:lang w:val="fr-FR"/>
        </w:rPr>
        <w:t>infraction, celle-ci étant conçue comme un phénomène social qui blesse non seulement les valeurs et les intérêts juridiques mais qui porte également atteinte à la nature humaine; aussi ont-elles cherché avec persévérance à mettre au point des dispositifs visant à éradiquer l</w:t>
      </w:r>
      <w:r w:rsidR="00AB52C3">
        <w:rPr>
          <w:color w:val="000000"/>
          <w:lang w:val="fr-FR"/>
        </w:rPr>
        <w:t>’</w:t>
      </w:r>
      <w:r w:rsidR="000918ED">
        <w:rPr>
          <w:color w:val="000000"/>
          <w:lang w:val="fr-FR"/>
        </w:rPr>
        <w:t>infraction ou, à tout le moins, à réduire son incidence nocive. Il en est résulté une évolution du droit pénal, dans le sens d</w:t>
      </w:r>
      <w:r w:rsidR="00AB52C3">
        <w:rPr>
          <w:color w:val="000000"/>
          <w:lang w:val="fr-FR"/>
        </w:rPr>
        <w:t>’</w:t>
      </w:r>
      <w:r w:rsidR="000918ED">
        <w:rPr>
          <w:color w:val="000000"/>
          <w:lang w:val="fr-FR"/>
        </w:rPr>
        <w:t>un effort pour atteindre un meilleur équilibre entre la défense des intérêts de la société et ceux des victimes et des auteurs de l</w:t>
      </w:r>
      <w:r w:rsidR="00AB52C3">
        <w:rPr>
          <w:color w:val="000000"/>
          <w:lang w:val="fr-FR"/>
        </w:rPr>
        <w:t>’</w:t>
      </w:r>
      <w:r w:rsidR="000918ED">
        <w:rPr>
          <w:color w:val="000000"/>
          <w:lang w:val="fr-FR"/>
        </w:rPr>
        <w:t>infraction, ce qui n</w:t>
      </w:r>
      <w:r w:rsidR="00AB52C3">
        <w:rPr>
          <w:color w:val="000000"/>
          <w:lang w:val="fr-FR"/>
        </w:rPr>
        <w:t>’</w:t>
      </w:r>
      <w:r w:rsidR="000918ED">
        <w:rPr>
          <w:color w:val="000000"/>
          <w:lang w:val="fr-FR"/>
        </w:rPr>
        <w:t>est pas une tâche facile</w:t>
      </w:r>
      <w:r w:rsidR="000918ED" w:rsidRPr="00211122">
        <w:rPr>
          <w:color w:val="000000"/>
          <w:lang w:val="fr-FR"/>
        </w:rPr>
        <w:t>"</w:t>
      </w:r>
      <w:r w:rsidRPr="00211122">
        <w:rPr>
          <w:rStyle w:val="FootnoteReference"/>
          <w:bCs/>
          <w:color w:val="000000"/>
          <w:lang w:val="fr-FR"/>
        </w:rPr>
        <w:footnoteReference w:id="27"/>
      </w:r>
      <w:r w:rsidRPr="00211122">
        <w:rPr>
          <w:color w:val="000000"/>
          <w:lang w:val="fr-FR"/>
        </w:rPr>
        <w:t>.</w:t>
      </w:r>
    </w:p>
    <w:p w:rsidR="003070CD" w:rsidRPr="00211122" w:rsidRDefault="003070CD" w:rsidP="003070CD">
      <w:pPr>
        <w:pStyle w:val="Bodytext0"/>
        <w:tabs>
          <w:tab w:val="clear" w:pos="720"/>
          <w:tab w:val="clear" w:pos="1440"/>
          <w:tab w:val="clear" w:pos="2160"/>
          <w:tab w:val="clear" w:pos="2880"/>
          <w:tab w:val="clear" w:pos="3600"/>
          <w:tab w:val="clear" w:pos="4320"/>
          <w:tab w:val="clear" w:pos="5040"/>
          <w:tab w:val="clear" w:pos="5760"/>
          <w:tab w:val="clear" w:pos="6480"/>
          <w:tab w:val="clear" w:pos="7200"/>
          <w:tab w:val="clear" w:pos="7920"/>
        </w:tabs>
        <w:spacing w:after="240"/>
        <w:ind w:right="0"/>
        <w:jc w:val="left"/>
        <w:rPr>
          <w:rFonts w:ascii="Times New Roman" w:hAnsi="Times New Roman"/>
          <w:lang w:val="fr-FR"/>
        </w:rPr>
      </w:pPr>
      <w:r w:rsidRPr="00211122">
        <w:rPr>
          <w:rFonts w:ascii="Times New Roman" w:hAnsi="Times New Roman"/>
          <w:lang w:val="fr-FR"/>
        </w:rPr>
        <w:t>281.</w:t>
      </w:r>
      <w:r w:rsidRPr="00211122">
        <w:rPr>
          <w:rFonts w:ascii="Times New Roman" w:hAnsi="Times New Roman"/>
          <w:lang w:val="fr-FR"/>
        </w:rPr>
        <w:tab/>
        <w:t>L</w:t>
      </w:r>
      <w:r w:rsidR="00AB52C3">
        <w:rPr>
          <w:rFonts w:ascii="Times New Roman" w:hAnsi="Times New Roman"/>
          <w:lang w:val="fr-FR"/>
        </w:rPr>
        <w:t>’</w:t>
      </w:r>
      <w:r w:rsidR="00C0096A">
        <w:rPr>
          <w:rFonts w:ascii="Times New Roman" w:hAnsi="Times New Roman"/>
          <w:lang w:val="fr-FR"/>
        </w:rPr>
        <w:t>opinion de la société civile sur cette question a été exprimé</w:t>
      </w:r>
      <w:r w:rsidR="002C0B0B">
        <w:rPr>
          <w:rFonts w:ascii="Times New Roman" w:hAnsi="Times New Roman"/>
          <w:lang w:val="fr-FR"/>
        </w:rPr>
        <w:t>e</w:t>
      </w:r>
      <w:r w:rsidR="00C0096A">
        <w:rPr>
          <w:rFonts w:ascii="Times New Roman" w:hAnsi="Times New Roman"/>
          <w:lang w:val="fr-FR"/>
        </w:rPr>
        <w:t xml:space="preserve"> en ces termes dans les conclusions du rapport sur l</w:t>
      </w:r>
      <w:r w:rsidR="00AB52C3">
        <w:rPr>
          <w:rFonts w:ascii="Times New Roman" w:hAnsi="Times New Roman"/>
          <w:lang w:val="fr-FR"/>
        </w:rPr>
        <w:t>’</w:t>
      </w:r>
      <w:r w:rsidR="00C0096A">
        <w:rPr>
          <w:rFonts w:ascii="Times New Roman" w:hAnsi="Times New Roman"/>
          <w:lang w:val="fr-FR"/>
        </w:rPr>
        <w:t>état de l</w:t>
      </w:r>
      <w:r w:rsidR="00AB52C3">
        <w:rPr>
          <w:rFonts w:ascii="Times New Roman" w:hAnsi="Times New Roman"/>
          <w:lang w:val="fr-FR"/>
        </w:rPr>
        <w:t>’</w:t>
      </w:r>
      <w:r w:rsidR="00C0096A">
        <w:rPr>
          <w:rFonts w:ascii="Times New Roman" w:hAnsi="Times New Roman"/>
          <w:lang w:val="fr-FR"/>
        </w:rPr>
        <w:t xml:space="preserve">administration de la justice pénale au Panama (audit intitulé </w:t>
      </w:r>
      <w:r w:rsidR="00C0096A" w:rsidRPr="00C0096A">
        <w:rPr>
          <w:rFonts w:ascii="Times New Roman" w:hAnsi="Times New Roman"/>
          <w:lang w:val="fr-FR"/>
        </w:rPr>
        <w:t>"audit citoyen de la justice au Panama"</w:t>
      </w:r>
      <w:r w:rsidR="00C0096A">
        <w:rPr>
          <w:rFonts w:ascii="Times New Roman" w:hAnsi="Times New Roman"/>
          <w:lang w:val="fr-FR"/>
        </w:rPr>
        <w:t>) réalisé par l</w:t>
      </w:r>
      <w:r w:rsidR="00AB52C3">
        <w:rPr>
          <w:rFonts w:ascii="Times New Roman" w:hAnsi="Times New Roman"/>
          <w:lang w:val="fr-FR"/>
        </w:rPr>
        <w:t>’</w:t>
      </w:r>
      <w:r w:rsidR="00C0096A">
        <w:rPr>
          <w:rFonts w:ascii="Times New Roman" w:hAnsi="Times New Roman"/>
          <w:lang w:val="fr-FR"/>
        </w:rPr>
        <w:t>organisation A</w:t>
      </w:r>
      <w:r w:rsidRPr="00211122">
        <w:rPr>
          <w:rFonts w:ascii="Times New Roman" w:hAnsi="Times New Roman"/>
          <w:lang w:val="fr-FR"/>
        </w:rPr>
        <w:t xml:space="preserve">lianza </w:t>
      </w:r>
      <w:r w:rsidR="00BE41A3" w:rsidRPr="00211122">
        <w:rPr>
          <w:rFonts w:ascii="Times New Roman" w:hAnsi="Times New Roman"/>
          <w:lang w:val="fr-FR"/>
        </w:rPr>
        <w:t>Ciudadana Pro Justicia:</w:t>
      </w:r>
    </w:p>
    <w:p w:rsidR="003070CD" w:rsidRPr="00211122" w:rsidRDefault="003070CD" w:rsidP="003070CD">
      <w:pPr>
        <w:spacing w:after="240"/>
        <w:ind w:left="567"/>
        <w:rPr>
          <w:color w:val="000000"/>
          <w:lang w:val="fr-FR"/>
        </w:rPr>
      </w:pPr>
      <w:r w:rsidRPr="00211122">
        <w:rPr>
          <w:color w:val="000000"/>
          <w:lang w:val="fr-FR"/>
        </w:rPr>
        <w:t>1.1.</w:t>
      </w:r>
      <w:r w:rsidRPr="00211122">
        <w:rPr>
          <w:color w:val="000000"/>
          <w:lang w:val="fr-FR"/>
        </w:rPr>
        <w:tab/>
      </w:r>
      <w:r w:rsidR="00C0096A">
        <w:rPr>
          <w:color w:val="000000"/>
          <w:lang w:val="fr-FR"/>
        </w:rPr>
        <w:t xml:space="preserve">Le </w:t>
      </w:r>
      <w:r w:rsidR="002C0B0B">
        <w:rPr>
          <w:color w:val="000000"/>
          <w:lang w:val="fr-FR"/>
        </w:rPr>
        <w:t>R</w:t>
      </w:r>
      <w:r w:rsidR="00C0096A">
        <w:rPr>
          <w:color w:val="000000"/>
          <w:lang w:val="fr-FR"/>
        </w:rPr>
        <w:t xml:space="preserve">apport sur le développement humain 2002 indique que </w:t>
      </w:r>
      <w:r w:rsidRPr="00211122">
        <w:rPr>
          <w:color w:val="000000"/>
          <w:lang w:val="fr-FR"/>
        </w:rPr>
        <w:t>40,5</w:t>
      </w:r>
      <w:r w:rsidR="00A06473">
        <w:rPr>
          <w:color w:val="000000"/>
          <w:lang w:val="fr-FR"/>
        </w:rPr>
        <w:t xml:space="preserve"> %</w:t>
      </w:r>
      <w:r w:rsidRPr="00211122">
        <w:rPr>
          <w:color w:val="000000"/>
          <w:lang w:val="fr-FR"/>
        </w:rPr>
        <w:t xml:space="preserve"> de la po</w:t>
      </w:r>
      <w:r w:rsidR="00C0096A">
        <w:rPr>
          <w:color w:val="000000"/>
          <w:lang w:val="fr-FR"/>
        </w:rPr>
        <w:t>pulation panaméenne se trouve en état de pauvreté, avec un reven</w:t>
      </w:r>
      <w:r w:rsidR="00D763DE">
        <w:rPr>
          <w:color w:val="000000"/>
          <w:lang w:val="fr-FR"/>
        </w:rPr>
        <w:t>u minimum qui ne parvient pas à </w:t>
      </w:r>
      <w:r w:rsidR="00C0096A">
        <w:rPr>
          <w:color w:val="000000"/>
          <w:lang w:val="fr-FR"/>
        </w:rPr>
        <w:t>remplir le panier de la ménagère; si nous ajoutons à cela le coût élevé de la défense privée et le nombre réduit de défenseurs commis d</w:t>
      </w:r>
      <w:r w:rsidR="00AB52C3">
        <w:rPr>
          <w:color w:val="000000"/>
          <w:lang w:val="fr-FR"/>
        </w:rPr>
        <w:t>’</w:t>
      </w:r>
      <w:r w:rsidR="00C0096A">
        <w:rPr>
          <w:color w:val="000000"/>
          <w:lang w:val="fr-FR"/>
        </w:rPr>
        <w:t>office, ainsi que le service limité et toujours précaire qu</w:t>
      </w:r>
      <w:r w:rsidR="00AB52C3">
        <w:rPr>
          <w:color w:val="000000"/>
          <w:lang w:val="fr-FR"/>
        </w:rPr>
        <w:t>’</w:t>
      </w:r>
      <w:r w:rsidR="00C0096A">
        <w:rPr>
          <w:color w:val="000000"/>
          <w:lang w:val="fr-FR"/>
        </w:rPr>
        <w:t>assurent les bureaux d</w:t>
      </w:r>
      <w:r w:rsidR="00AB52C3">
        <w:rPr>
          <w:color w:val="000000"/>
          <w:lang w:val="fr-FR"/>
        </w:rPr>
        <w:t>’</w:t>
      </w:r>
      <w:r w:rsidR="00C0096A">
        <w:rPr>
          <w:color w:val="000000"/>
          <w:lang w:val="fr-FR"/>
        </w:rPr>
        <w:t>assistance juridique gratuit</w:t>
      </w:r>
      <w:r w:rsidR="002C0B0B">
        <w:rPr>
          <w:color w:val="000000"/>
          <w:lang w:val="fr-FR"/>
        </w:rPr>
        <w:t>e</w:t>
      </w:r>
      <w:r w:rsidR="00C0096A">
        <w:rPr>
          <w:color w:val="000000"/>
          <w:lang w:val="fr-FR"/>
        </w:rPr>
        <w:t xml:space="preserve"> mis en place par les universités et par un nombre réduit d</w:t>
      </w:r>
      <w:r w:rsidR="00AB52C3">
        <w:rPr>
          <w:color w:val="000000"/>
          <w:lang w:val="fr-FR"/>
        </w:rPr>
        <w:t>’</w:t>
      </w:r>
      <w:r w:rsidR="00C0096A">
        <w:rPr>
          <w:color w:val="000000"/>
          <w:lang w:val="fr-FR"/>
        </w:rPr>
        <w:t>organisations non gouvernementales, nous pouvons conclure que la justice pénale n</w:t>
      </w:r>
      <w:r w:rsidR="00AB52C3">
        <w:rPr>
          <w:color w:val="000000"/>
          <w:lang w:val="fr-FR"/>
        </w:rPr>
        <w:t>’</w:t>
      </w:r>
      <w:r w:rsidR="00C0096A">
        <w:rPr>
          <w:color w:val="000000"/>
          <w:lang w:val="fr-FR"/>
        </w:rPr>
        <w:t>est pas accessible au</w:t>
      </w:r>
      <w:r w:rsidR="002C0B0B">
        <w:rPr>
          <w:color w:val="000000"/>
          <w:lang w:val="fr-FR"/>
        </w:rPr>
        <w:t>x</w:t>
      </w:r>
      <w:r w:rsidR="00C0096A">
        <w:rPr>
          <w:color w:val="000000"/>
          <w:lang w:val="fr-FR"/>
        </w:rPr>
        <w:t xml:space="preserve"> </w:t>
      </w:r>
      <w:r w:rsidR="002C0B0B">
        <w:rPr>
          <w:color w:val="000000"/>
          <w:lang w:val="fr-FR"/>
        </w:rPr>
        <w:t>segments</w:t>
      </w:r>
      <w:r w:rsidR="00C0096A">
        <w:rPr>
          <w:color w:val="000000"/>
          <w:lang w:val="fr-FR"/>
        </w:rPr>
        <w:t xml:space="preserve"> pauvre</w:t>
      </w:r>
      <w:r w:rsidR="002C0B0B">
        <w:rPr>
          <w:color w:val="000000"/>
          <w:lang w:val="fr-FR"/>
        </w:rPr>
        <w:t>s</w:t>
      </w:r>
      <w:r w:rsidR="00C0096A">
        <w:rPr>
          <w:color w:val="000000"/>
          <w:lang w:val="fr-FR"/>
        </w:rPr>
        <w:t xml:space="preserve"> de la société panaméenne.</w:t>
      </w:r>
    </w:p>
    <w:p w:rsidR="003F65A6" w:rsidRDefault="003070CD" w:rsidP="003070CD">
      <w:pPr>
        <w:spacing w:after="240"/>
        <w:ind w:left="567"/>
        <w:rPr>
          <w:color w:val="000000"/>
          <w:lang w:val="fr-FR"/>
        </w:rPr>
      </w:pPr>
      <w:r w:rsidRPr="00211122">
        <w:rPr>
          <w:color w:val="000000"/>
          <w:lang w:val="fr-FR"/>
        </w:rPr>
        <w:t>1.2.</w:t>
      </w:r>
      <w:r w:rsidRPr="00211122">
        <w:rPr>
          <w:color w:val="000000"/>
          <w:lang w:val="fr-FR"/>
        </w:rPr>
        <w:tab/>
      </w:r>
      <w:r w:rsidR="003F65A6">
        <w:rPr>
          <w:color w:val="000000"/>
          <w:lang w:val="fr-FR"/>
        </w:rPr>
        <w:t xml:space="preserve">Les institutions </w:t>
      </w:r>
      <w:r w:rsidR="002C0B0B">
        <w:rPr>
          <w:color w:val="000000"/>
          <w:lang w:val="fr-FR"/>
        </w:rPr>
        <w:t>chargées de préserver les</w:t>
      </w:r>
      <w:r w:rsidR="003F65A6">
        <w:rPr>
          <w:color w:val="000000"/>
          <w:lang w:val="fr-FR"/>
        </w:rPr>
        <w:t xml:space="preserve"> garantie</w:t>
      </w:r>
      <w:r w:rsidR="002C0B0B">
        <w:rPr>
          <w:color w:val="000000"/>
          <w:lang w:val="fr-FR"/>
        </w:rPr>
        <w:t>s</w:t>
      </w:r>
      <w:r w:rsidR="003F65A6">
        <w:rPr>
          <w:color w:val="000000"/>
          <w:lang w:val="fr-FR"/>
        </w:rPr>
        <w:t xml:space="preserve"> consacrées par la Constitution ne repr</w:t>
      </w:r>
      <w:r w:rsidR="00964BA1">
        <w:rPr>
          <w:color w:val="000000"/>
          <w:lang w:val="fr-FR"/>
        </w:rPr>
        <w:t>ésentent pas un véritable instru</w:t>
      </w:r>
      <w:r w:rsidR="003F65A6">
        <w:rPr>
          <w:color w:val="000000"/>
          <w:lang w:val="fr-FR"/>
        </w:rPr>
        <w:t>ment d</w:t>
      </w:r>
      <w:r w:rsidR="00AB52C3">
        <w:rPr>
          <w:color w:val="000000"/>
          <w:lang w:val="fr-FR"/>
        </w:rPr>
        <w:t>’</w:t>
      </w:r>
      <w:r w:rsidR="003F65A6">
        <w:rPr>
          <w:color w:val="000000"/>
          <w:lang w:val="fr-FR"/>
        </w:rPr>
        <w:t>accès à la justice, car les droits fondamentaux qu</w:t>
      </w:r>
      <w:r w:rsidR="00AB52C3">
        <w:rPr>
          <w:color w:val="000000"/>
          <w:lang w:val="fr-FR"/>
        </w:rPr>
        <w:t>’</w:t>
      </w:r>
      <w:r w:rsidR="003F65A6">
        <w:rPr>
          <w:color w:val="000000"/>
          <w:lang w:val="fr-FR"/>
        </w:rPr>
        <w:t>elles ont pour mission de protéger sont lésés par la rigueur formaliste qui rend de tels recours ou actions impossibles. Cette réalité met à nu les faiblesses et l</w:t>
      </w:r>
      <w:r w:rsidR="00AB52C3">
        <w:rPr>
          <w:color w:val="000000"/>
          <w:lang w:val="fr-FR"/>
        </w:rPr>
        <w:t>’</w:t>
      </w:r>
      <w:r w:rsidR="00964BA1">
        <w:rPr>
          <w:color w:val="000000"/>
          <w:lang w:val="fr-FR"/>
        </w:rPr>
        <w:t>inconsista</w:t>
      </w:r>
      <w:r w:rsidR="003F65A6">
        <w:rPr>
          <w:color w:val="000000"/>
          <w:lang w:val="fr-FR"/>
        </w:rPr>
        <w:t>nce de la culture juridique du système judiciaire en ce qui concerne les droits de l</w:t>
      </w:r>
      <w:r w:rsidR="00AB52C3">
        <w:rPr>
          <w:color w:val="000000"/>
          <w:lang w:val="fr-FR"/>
        </w:rPr>
        <w:t>’</w:t>
      </w:r>
      <w:r w:rsidR="00D763DE">
        <w:rPr>
          <w:color w:val="000000"/>
          <w:lang w:val="fr-FR"/>
        </w:rPr>
        <w:t>homme. Aussi, </w:t>
      </w:r>
      <w:r w:rsidR="003F65A6">
        <w:rPr>
          <w:color w:val="000000"/>
          <w:lang w:val="fr-FR"/>
        </w:rPr>
        <w:t>dans la pratique, le recours contentieux destiné à sauvegarder les droits de l</w:t>
      </w:r>
      <w:r w:rsidR="00AB52C3">
        <w:rPr>
          <w:color w:val="000000"/>
          <w:lang w:val="fr-FR"/>
        </w:rPr>
        <w:t>’</w:t>
      </w:r>
      <w:r w:rsidR="003F65A6">
        <w:rPr>
          <w:color w:val="000000"/>
          <w:lang w:val="fr-FR"/>
        </w:rPr>
        <w:t>homme débouche</w:t>
      </w:r>
      <w:r w:rsidR="002C0B0B">
        <w:rPr>
          <w:color w:val="000000"/>
          <w:lang w:val="fr-FR"/>
        </w:rPr>
        <w:t>-t-il</w:t>
      </w:r>
      <w:r w:rsidR="003F65A6">
        <w:rPr>
          <w:color w:val="000000"/>
          <w:lang w:val="fr-FR"/>
        </w:rPr>
        <w:t xml:space="preserve"> sur un échec et sur la négation des attentes de justice exprimée</w:t>
      </w:r>
      <w:r w:rsidR="002C0B0B">
        <w:rPr>
          <w:color w:val="000000"/>
          <w:lang w:val="fr-FR"/>
        </w:rPr>
        <w:t>s</w:t>
      </w:r>
      <w:r w:rsidR="003F65A6">
        <w:rPr>
          <w:color w:val="000000"/>
          <w:lang w:val="fr-FR"/>
        </w:rPr>
        <w:t xml:space="preserve"> par les citoyens. </w:t>
      </w:r>
    </w:p>
    <w:p w:rsidR="003070CD" w:rsidRPr="00211122" w:rsidRDefault="003070CD" w:rsidP="003070CD">
      <w:pPr>
        <w:spacing w:after="240"/>
        <w:ind w:left="567"/>
        <w:rPr>
          <w:color w:val="000000"/>
          <w:lang w:val="fr-FR"/>
        </w:rPr>
      </w:pPr>
      <w:r w:rsidRPr="00211122">
        <w:rPr>
          <w:color w:val="000000"/>
          <w:lang w:val="fr-FR"/>
        </w:rPr>
        <w:t>1.3.</w:t>
      </w:r>
      <w:r w:rsidRPr="00211122">
        <w:rPr>
          <w:color w:val="000000"/>
          <w:lang w:val="fr-FR"/>
        </w:rPr>
        <w:tab/>
      </w:r>
      <w:r w:rsidR="00964BA1">
        <w:rPr>
          <w:color w:val="000000"/>
          <w:lang w:val="fr-FR"/>
        </w:rPr>
        <w:t>Le nombre réduit de défenseurs commis d</w:t>
      </w:r>
      <w:r w:rsidR="00AB52C3">
        <w:rPr>
          <w:color w:val="000000"/>
          <w:lang w:val="fr-FR"/>
        </w:rPr>
        <w:t>’</w:t>
      </w:r>
      <w:r w:rsidR="00964BA1">
        <w:rPr>
          <w:color w:val="000000"/>
          <w:lang w:val="fr-FR"/>
        </w:rPr>
        <w:t>office ne permet pas d</w:t>
      </w:r>
      <w:r w:rsidR="00AB52C3">
        <w:rPr>
          <w:color w:val="000000"/>
          <w:lang w:val="fr-FR"/>
        </w:rPr>
        <w:t>’</w:t>
      </w:r>
      <w:r w:rsidR="00964BA1">
        <w:rPr>
          <w:color w:val="000000"/>
          <w:lang w:val="fr-FR"/>
        </w:rPr>
        <w:t xml:space="preserve">assurer à la population pauvre le service gratuit établi par la </w:t>
      </w:r>
      <w:r w:rsidR="002C0B0B">
        <w:rPr>
          <w:color w:val="000000"/>
          <w:lang w:val="fr-FR"/>
        </w:rPr>
        <w:t>C</w:t>
      </w:r>
      <w:r w:rsidR="00964BA1">
        <w:rPr>
          <w:color w:val="000000"/>
          <w:lang w:val="fr-FR"/>
        </w:rPr>
        <w:t>onstitution. En outre, la défense d</w:t>
      </w:r>
      <w:r w:rsidR="00AB52C3">
        <w:rPr>
          <w:color w:val="000000"/>
          <w:lang w:val="fr-FR"/>
        </w:rPr>
        <w:t>’</w:t>
      </w:r>
      <w:r w:rsidR="00964BA1">
        <w:rPr>
          <w:color w:val="000000"/>
          <w:lang w:val="fr-FR"/>
        </w:rPr>
        <w:t>office au titre de l</w:t>
      </w:r>
      <w:r w:rsidR="00AB52C3">
        <w:rPr>
          <w:color w:val="000000"/>
          <w:lang w:val="fr-FR"/>
        </w:rPr>
        <w:t>’</w:t>
      </w:r>
      <w:r w:rsidR="00964BA1">
        <w:rPr>
          <w:color w:val="000000"/>
          <w:lang w:val="fr-FR"/>
        </w:rPr>
        <w:t>aide juridique se limite aux affaires pénales, à certaines affaires civiles et aux questions concernant les adolescents et les enfants. Pour ce qui est des personnes privées de liberté, elles sont pratiquement</w:t>
      </w:r>
      <w:r w:rsidRPr="00211122">
        <w:rPr>
          <w:color w:val="000000"/>
          <w:lang w:val="fr-FR"/>
        </w:rPr>
        <w:t xml:space="preserve"> 50</w:t>
      </w:r>
      <w:r w:rsidR="00A06473">
        <w:rPr>
          <w:color w:val="000000"/>
          <w:lang w:val="fr-FR"/>
        </w:rPr>
        <w:t xml:space="preserve"> %</w:t>
      </w:r>
      <w:r w:rsidRPr="00211122">
        <w:rPr>
          <w:color w:val="000000"/>
          <w:lang w:val="fr-FR"/>
        </w:rPr>
        <w:t xml:space="preserve"> </w:t>
      </w:r>
      <w:r w:rsidR="00964BA1">
        <w:rPr>
          <w:color w:val="000000"/>
          <w:lang w:val="fr-FR"/>
        </w:rPr>
        <w:t>à recourir aux services d</w:t>
      </w:r>
      <w:r w:rsidR="00AB52C3">
        <w:rPr>
          <w:color w:val="000000"/>
          <w:lang w:val="fr-FR"/>
        </w:rPr>
        <w:t>’</w:t>
      </w:r>
      <w:r w:rsidR="00964BA1">
        <w:rPr>
          <w:color w:val="000000"/>
          <w:lang w:val="fr-FR"/>
        </w:rPr>
        <w:t>avocats commis d</w:t>
      </w:r>
      <w:r w:rsidR="00AB52C3">
        <w:rPr>
          <w:color w:val="000000"/>
          <w:lang w:val="fr-FR"/>
        </w:rPr>
        <w:t>’</w:t>
      </w:r>
      <w:r w:rsidR="00964BA1">
        <w:rPr>
          <w:color w:val="000000"/>
          <w:lang w:val="fr-FR"/>
        </w:rPr>
        <w:t>office, mais le nombre élevé d</w:t>
      </w:r>
      <w:r w:rsidR="00AB52C3">
        <w:rPr>
          <w:color w:val="000000"/>
          <w:lang w:val="fr-FR"/>
        </w:rPr>
        <w:t>’</w:t>
      </w:r>
      <w:r w:rsidR="00964BA1">
        <w:rPr>
          <w:color w:val="000000"/>
          <w:lang w:val="fr-FR"/>
        </w:rPr>
        <w:t>audience auxquelles ceux-ci participent chaque jour déteint sur la qual</w:t>
      </w:r>
      <w:r w:rsidR="002C0B0B">
        <w:rPr>
          <w:color w:val="000000"/>
          <w:lang w:val="fr-FR"/>
        </w:rPr>
        <w:t>ité du service offert aux usagers</w:t>
      </w:r>
      <w:r w:rsidR="00964BA1">
        <w:rPr>
          <w:color w:val="000000"/>
          <w:lang w:val="fr-FR"/>
        </w:rPr>
        <w:t>.</w:t>
      </w:r>
    </w:p>
    <w:p w:rsidR="003070CD" w:rsidRPr="00211122" w:rsidRDefault="003070CD" w:rsidP="003070CD">
      <w:pPr>
        <w:spacing w:after="240"/>
        <w:ind w:left="567"/>
        <w:rPr>
          <w:color w:val="000000"/>
          <w:lang w:val="fr-FR"/>
        </w:rPr>
      </w:pPr>
      <w:r w:rsidRPr="00211122">
        <w:rPr>
          <w:color w:val="000000"/>
          <w:lang w:val="fr-FR"/>
        </w:rPr>
        <w:t>1.4.</w:t>
      </w:r>
      <w:r w:rsidRPr="00211122">
        <w:rPr>
          <w:color w:val="000000"/>
          <w:lang w:val="fr-FR"/>
        </w:rPr>
        <w:tab/>
      </w:r>
      <w:r w:rsidR="005A793B">
        <w:rPr>
          <w:color w:val="000000"/>
          <w:lang w:val="fr-FR"/>
        </w:rPr>
        <w:t xml:space="preserve">Certaines organisations </w:t>
      </w:r>
      <w:r w:rsidR="00057D0D">
        <w:rPr>
          <w:color w:val="000000"/>
          <w:lang w:val="fr-FR"/>
        </w:rPr>
        <w:t>non gouvernementales</w:t>
      </w:r>
      <w:r w:rsidR="005A793B">
        <w:rPr>
          <w:color w:val="000000"/>
          <w:lang w:val="fr-FR"/>
        </w:rPr>
        <w:t xml:space="preserve"> proposent des services juridiques et une assistance dans ce domaine aux personnes à revenu limité, mais les ressources économiques de ces organisations ne leur permettent pas de répondre aux demandes des collectivités, sans compter que leur personnel professionnel est limité et que leurs activités attestent un manque de suivi</w:t>
      </w:r>
      <w:r w:rsidR="002C0B0B">
        <w:rPr>
          <w:color w:val="000000"/>
          <w:lang w:val="fr-FR"/>
        </w:rPr>
        <w:t>, d</w:t>
      </w:r>
      <w:r w:rsidR="00AB52C3">
        <w:rPr>
          <w:color w:val="000000"/>
          <w:lang w:val="fr-FR"/>
        </w:rPr>
        <w:t>’</w:t>
      </w:r>
      <w:r w:rsidR="002C0B0B">
        <w:rPr>
          <w:color w:val="000000"/>
          <w:lang w:val="fr-FR"/>
        </w:rPr>
        <w:t>enregistrement, de contrôle</w:t>
      </w:r>
      <w:r w:rsidR="005A793B">
        <w:rPr>
          <w:color w:val="000000"/>
          <w:lang w:val="fr-FR"/>
        </w:rPr>
        <w:t xml:space="preserve"> et de systématisation.</w:t>
      </w:r>
    </w:p>
    <w:p w:rsidR="003070CD" w:rsidRPr="00211122" w:rsidRDefault="003070CD" w:rsidP="003070CD">
      <w:pPr>
        <w:spacing w:after="240"/>
        <w:ind w:left="567"/>
        <w:rPr>
          <w:color w:val="000000"/>
          <w:lang w:val="fr-FR"/>
        </w:rPr>
      </w:pPr>
      <w:r w:rsidRPr="00211122">
        <w:rPr>
          <w:color w:val="000000"/>
          <w:lang w:val="fr-FR"/>
        </w:rPr>
        <w:t>1.5.</w:t>
      </w:r>
      <w:r w:rsidRPr="00211122">
        <w:rPr>
          <w:color w:val="000000"/>
          <w:lang w:val="fr-FR"/>
        </w:rPr>
        <w:tab/>
      </w:r>
      <w:r w:rsidR="00057D0D">
        <w:rPr>
          <w:color w:val="000000"/>
          <w:lang w:val="fr-FR"/>
        </w:rPr>
        <w:t>En vertu d</w:t>
      </w:r>
      <w:r w:rsidR="00AB52C3">
        <w:rPr>
          <w:color w:val="000000"/>
          <w:lang w:val="fr-FR"/>
        </w:rPr>
        <w:t>’</w:t>
      </w:r>
      <w:r w:rsidR="00057D0D">
        <w:rPr>
          <w:color w:val="000000"/>
          <w:lang w:val="fr-FR"/>
        </w:rPr>
        <w:t>une  législation récente accordant une protection spéciale aux victimes d</w:t>
      </w:r>
      <w:r w:rsidR="00AB52C3">
        <w:rPr>
          <w:color w:val="000000"/>
          <w:lang w:val="fr-FR"/>
        </w:rPr>
        <w:t>’</w:t>
      </w:r>
      <w:r w:rsidR="00057D0D">
        <w:rPr>
          <w:color w:val="000000"/>
          <w:lang w:val="fr-FR"/>
        </w:rPr>
        <w:t>infractions, les droits de ces personnes sont clairement définis en tant que parties au procès pénal. De même, la magistrature assise tout comme la magistrature debout ont créé des bureaux ou institutions chargés de fournir une aide et des conseils juridiques aux victimes d</w:t>
      </w:r>
      <w:r w:rsidR="00AB52C3">
        <w:rPr>
          <w:color w:val="000000"/>
          <w:lang w:val="fr-FR"/>
        </w:rPr>
        <w:t>’</w:t>
      </w:r>
      <w:r w:rsidR="00057D0D">
        <w:rPr>
          <w:color w:val="000000"/>
          <w:lang w:val="fr-FR"/>
        </w:rPr>
        <w:t>infractions</w:t>
      </w:r>
      <w:r w:rsidR="002C0B0B">
        <w:rPr>
          <w:color w:val="000000"/>
          <w:lang w:val="fr-FR"/>
        </w:rPr>
        <w:t>,</w:t>
      </w:r>
      <w:r w:rsidR="00057D0D">
        <w:rPr>
          <w:color w:val="000000"/>
          <w:lang w:val="fr-FR"/>
        </w:rPr>
        <w:t xml:space="preserve"> mais le personnel et les ressources dont disposent ces bureaux sont, eux aussi, insuffisants.</w:t>
      </w:r>
    </w:p>
    <w:p w:rsidR="003070CD" w:rsidRPr="00211122" w:rsidRDefault="003070CD" w:rsidP="003070CD">
      <w:pPr>
        <w:spacing w:after="240"/>
        <w:ind w:left="567"/>
        <w:rPr>
          <w:color w:val="000000"/>
          <w:lang w:val="fr-FR"/>
        </w:rPr>
      </w:pPr>
      <w:r w:rsidRPr="00211122">
        <w:rPr>
          <w:color w:val="000000"/>
          <w:lang w:val="fr-FR"/>
        </w:rPr>
        <w:t>1.6.</w:t>
      </w:r>
      <w:r w:rsidRPr="00211122">
        <w:rPr>
          <w:color w:val="000000"/>
          <w:lang w:val="fr-FR"/>
        </w:rPr>
        <w:tab/>
        <w:t xml:space="preserve">La </w:t>
      </w:r>
      <w:r w:rsidR="00A73E89">
        <w:rPr>
          <w:color w:val="000000"/>
          <w:lang w:val="fr-FR"/>
        </w:rPr>
        <w:t>justice administrative de police qu</w:t>
      </w:r>
      <w:r w:rsidR="00AB52C3">
        <w:rPr>
          <w:color w:val="000000"/>
          <w:lang w:val="fr-FR"/>
        </w:rPr>
        <w:t>’</w:t>
      </w:r>
      <w:r w:rsidR="00A73E89">
        <w:rPr>
          <w:color w:val="000000"/>
          <w:lang w:val="fr-FR"/>
        </w:rPr>
        <w:t>exercent dans tout le pays les corré</w:t>
      </w:r>
      <w:r w:rsidRPr="00211122">
        <w:rPr>
          <w:color w:val="000000"/>
          <w:lang w:val="fr-FR"/>
        </w:rPr>
        <w:t xml:space="preserve">gidors </w:t>
      </w:r>
      <w:r w:rsidR="00832475">
        <w:rPr>
          <w:color w:val="000000"/>
          <w:lang w:val="fr-FR"/>
        </w:rPr>
        <w:t>se heurte à de graves problèmes, comme l</w:t>
      </w:r>
      <w:r w:rsidR="00AB52C3">
        <w:rPr>
          <w:color w:val="000000"/>
          <w:lang w:val="fr-FR"/>
        </w:rPr>
        <w:t>’</w:t>
      </w:r>
      <w:r w:rsidR="00832475">
        <w:rPr>
          <w:color w:val="000000"/>
          <w:lang w:val="fr-FR"/>
        </w:rPr>
        <w:t>insuffisance des salaires (ils n</w:t>
      </w:r>
      <w:r w:rsidR="00AB52C3">
        <w:rPr>
          <w:color w:val="000000"/>
          <w:lang w:val="fr-FR"/>
        </w:rPr>
        <w:t>’</w:t>
      </w:r>
      <w:r w:rsidR="00832475">
        <w:rPr>
          <w:color w:val="000000"/>
          <w:lang w:val="fr-FR"/>
        </w:rPr>
        <w:t>atteignent pas le minimum légal), le faible niveau de scolarité, l</w:t>
      </w:r>
      <w:r w:rsidR="00AB52C3">
        <w:rPr>
          <w:color w:val="000000"/>
          <w:lang w:val="fr-FR"/>
        </w:rPr>
        <w:t>’</w:t>
      </w:r>
      <w:r w:rsidR="00832475">
        <w:rPr>
          <w:color w:val="000000"/>
          <w:lang w:val="fr-FR"/>
        </w:rPr>
        <w:t>instabilité de la charge, l</w:t>
      </w:r>
      <w:r w:rsidR="00AB52C3">
        <w:rPr>
          <w:color w:val="000000"/>
          <w:lang w:val="fr-FR"/>
        </w:rPr>
        <w:t>’</w:t>
      </w:r>
      <w:r w:rsidR="00832475">
        <w:rPr>
          <w:color w:val="000000"/>
          <w:lang w:val="fr-FR"/>
        </w:rPr>
        <w:t>absence d</w:t>
      </w:r>
      <w:r w:rsidR="00AB52C3">
        <w:rPr>
          <w:color w:val="000000"/>
          <w:lang w:val="fr-FR"/>
        </w:rPr>
        <w:t>’</w:t>
      </w:r>
      <w:r w:rsidR="00832475">
        <w:rPr>
          <w:color w:val="000000"/>
          <w:lang w:val="fr-FR"/>
        </w:rPr>
        <w:t>un organisme chargé de coordonner et de superviser ce service d</w:t>
      </w:r>
      <w:r w:rsidR="00AB52C3">
        <w:rPr>
          <w:color w:val="000000"/>
          <w:lang w:val="fr-FR"/>
        </w:rPr>
        <w:t>’</w:t>
      </w:r>
      <w:r w:rsidR="00832475">
        <w:rPr>
          <w:color w:val="000000"/>
          <w:lang w:val="fr-FR"/>
        </w:rPr>
        <w:t>administration de la justice. En bref, ces déficiences se répercutent sur la qualité du service offert à la communauté. (</w:t>
      </w:r>
      <w:r w:rsidR="00296262">
        <w:rPr>
          <w:color w:val="000000"/>
          <w:lang w:val="fr-FR"/>
        </w:rPr>
        <w:t>Traduction</w:t>
      </w:r>
      <w:r w:rsidR="00832475">
        <w:rPr>
          <w:color w:val="000000"/>
          <w:lang w:val="fr-FR"/>
        </w:rPr>
        <w:t>)</w:t>
      </w:r>
    </w:p>
    <w:p w:rsidR="003070CD" w:rsidRPr="00211122" w:rsidRDefault="003070CD" w:rsidP="003070CD">
      <w:pPr>
        <w:spacing w:after="240"/>
        <w:rPr>
          <w:color w:val="000000"/>
          <w:lang w:val="fr-FR"/>
        </w:rPr>
      </w:pPr>
      <w:r w:rsidRPr="00211122">
        <w:rPr>
          <w:color w:val="000000"/>
          <w:lang w:val="fr-FR"/>
        </w:rPr>
        <w:t>282.</w:t>
      </w:r>
      <w:r w:rsidRPr="00211122">
        <w:rPr>
          <w:color w:val="000000"/>
          <w:lang w:val="fr-FR"/>
        </w:rPr>
        <w:tab/>
      </w:r>
      <w:r w:rsidR="003845B4">
        <w:rPr>
          <w:color w:val="000000"/>
          <w:lang w:val="fr-FR"/>
        </w:rPr>
        <w:t>Nous avons parlé des efforts déployés en direction d</w:t>
      </w:r>
      <w:r w:rsidR="00AB52C3">
        <w:rPr>
          <w:color w:val="000000"/>
          <w:lang w:val="fr-FR"/>
        </w:rPr>
        <w:t>’</w:t>
      </w:r>
      <w:r w:rsidR="003845B4">
        <w:rPr>
          <w:color w:val="000000"/>
          <w:lang w:val="fr-FR"/>
        </w:rPr>
        <w:t>un système pénal envisageant l</w:t>
      </w:r>
      <w:r w:rsidR="00AB52C3">
        <w:rPr>
          <w:color w:val="000000"/>
          <w:lang w:val="fr-FR"/>
        </w:rPr>
        <w:t>’</w:t>
      </w:r>
      <w:r w:rsidR="003845B4">
        <w:rPr>
          <w:color w:val="000000"/>
          <w:lang w:val="fr-FR"/>
        </w:rPr>
        <w:t>égalité des parties sur le plan juridique (comme expliqué plus haut), en ce qui concerne les droits civils et politiques sur le plan de l</w:t>
      </w:r>
      <w:r w:rsidR="00AB52C3">
        <w:rPr>
          <w:color w:val="000000"/>
          <w:lang w:val="fr-FR"/>
        </w:rPr>
        <w:t>’</w:t>
      </w:r>
      <w:r w:rsidR="003845B4">
        <w:rPr>
          <w:color w:val="000000"/>
          <w:lang w:val="fr-FR"/>
        </w:rPr>
        <w:t>administration de la justice. Mentionnons également que les mesures administratives prises sur le plan interne par les organisations responsables de l</w:t>
      </w:r>
      <w:r w:rsidR="00AB52C3">
        <w:rPr>
          <w:color w:val="000000"/>
          <w:lang w:val="fr-FR"/>
        </w:rPr>
        <w:t>’</w:t>
      </w:r>
      <w:r w:rsidR="003845B4">
        <w:rPr>
          <w:color w:val="000000"/>
          <w:lang w:val="fr-FR"/>
        </w:rPr>
        <w:t>administration de la justice pénale s</w:t>
      </w:r>
      <w:r w:rsidR="00AB52C3">
        <w:rPr>
          <w:color w:val="000000"/>
          <w:lang w:val="fr-FR"/>
        </w:rPr>
        <w:t>’</w:t>
      </w:r>
      <w:r w:rsidR="003845B4">
        <w:rPr>
          <w:color w:val="000000"/>
          <w:lang w:val="fr-FR"/>
        </w:rPr>
        <w:t>inspirent aussi des principes directeurs énoncés par les Nations Unies. Par e</w:t>
      </w:r>
      <w:r w:rsidR="002C0B0B">
        <w:rPr>
          <w:color w:val="000000"/>
          <w:lang w:val="fr-FR"/>
        </w:rPr>
        <w:t>xemple, pour prendre le cas du c</w:t>
      </w:r>
      <w:r w:rsidR="003845B4">
        <w:rPr>
          <w:color w:val="000000"/>
          <w:lang w:val="fr-FR"/>
        </w:rPr>
        <w:t xml:space="preserve">abinet du </w:t>
      </w:r>
      <w:r w:rsidR="002C0B0B">
        <w:rPr>
          <w:color w:val="000000"/>
          <w:lang w:val="fr-FR"/>
        </w:rPr>
        <w:t>P</w:t>
      </w:r>
      <w:r w:rsidR="003845B4">
        <w:rPr>
          <w:color w:val="000000"/>
          <w:lang w:val="fr-FR"/>
        </w:rPr>
        <w:t>rocureur général, il a intégré récemment dans la législation nationale, par l</w:t>
      </w:r>
      <w:r w:rsidR="00AB52C3">
        <w:rPr>
          <w:color w:val="000000"/>
          <w:lang w:val="fr-FR"/>
        </w:rPr>
        <w:t>’</w:t>
      </w:r>
      <w:r w:rsidR="003845B4">
        <w:rPr>
          <w:color w:val="000000"/>
          <w:lang w:val="fr-FR"/>
        </w:rPr>
        <w:t>intermédiaire de la résolution administrative n°</w:t>
      </w:r>
      <w:r w:rsidR="00DC22EF">
        <w:rPr>
          <w:color w:val="000000"/>
          <w:lang w:val="fr-FR"/>
        </w:rPr>
        <w:t xml:space="preserve"> </w:t>
      </w:r>
      <w:r w:rsidR="003845B4">
        <w:rPr>
          <w:color w:val="000000"/>
          <w:lang w:val="fr-FR"/>
        </w:rPr>
        <w:t xml:space="preserve">53 du 14 juillet 2005, les Principes directeurs applicables au rôle </w:t>
      </w:r>
      <w:r w:rsidR="00296262">
        <w:rPr>
          <w:color w:val="000000"/>
          <w:lang w:val="fr-FR"/>
        </w:rPr>
        <w:t>des magistrats</w:t>
      </w:r>
      <w:r w:rsidR="003845B4">
        <w:rPr>
          <w:color w:val="000000"/>
          <w:lang w:val="fr-FR"/>
        </w:rPr>
        <w:t xml:space="preserve"> du parquet, qui avaie</w:t>
      </w:r>
      <w:r w:rsidR="002C0B0B">
        <w:rPr>
          <w:color w:val="000000"/>
          <w:lang w:val="fr-FR"/>
        </w:rPr>
        <w:t>nt été adoptés par le huitième C</w:t>
      </w:r>
      <w:r w:rsidR="003845B4">
        <w:rPr>
          <w:color w:val="000000"/>
          <w:lang w:val="fr-FR"/>
        </w:rPr>
        <w:t xml:space="preserve">ongrès des Nations Unies pour la prévention </w:t>
      </w:r>
      <w:r w:rsidR="001A4D86">
        <w:rPr>
          <w:color w:val="000000"/>
          <w:lang w:val="fr-FR"/>
        </w:rPr>
        <w:t>du crime et le traitement des délinquants</w:t>
      </w:r>
      <w:r w:rsidRPr="00211122">
        <w:rPr>
          <w:rStyle w:val="FootnoteReference"/>
          <w:bCs/>
          <w:color w:val="000000"/>
          <w:lang w:val="fr-FR"/>
        </w:rPr>
        <w:footnoteReference w:id="28"/>
      </w:r>
      <w:r w:rsidR="001A4D86">
        <w:rPr>
          <w:color w:val="000000"/>
          <w:lang w:val="fr-FR"/>
        </w:rPr>
        <w:t xml:space="preserve">. Citons ici quelques considérations et passages de ladite résolution: </w:t>
      </w:r>
    </w:p>
    <w:p w:rsidR="003070CD" w:rsidRPr="00211122" w:rsidRDefault="00E5504F" w:rsidP="003070CD">
      <w:pPr>
        <w:spacing w:after="240"/>
        <w:ind w:left="567"/>
        <w:rPr>
          <w:iCs/>
          <w:color w:val="000000"/>
          <w:lang w:val="fr-FR"/>
        </w:rPr>
      </w:pPr>
      <w:r>
        <w:rPr>
          <w:iCs/>
          <w:color w:val="000000"/>
          <w:lang w:val="fr-FR"/>
        </w:rPr>
        <w:t>Considérant</w:t>
      </w:r>
    </w:p>
    <w:p w:rsidR="003070CD" w:rsidRPr="00211122" w:rsidRDefault="00E5504F" w:rsidP="003070CD">
      <w:pPr>
        <w:spacing w:after="240"/>
        <w:ind w:left="567"/>
        <w:rPr>
          <w:iCs/>
          <w:color w:val="000000"/>
          <w:lang w:val="fr-FR"/>
        </w:rPr>
      </w:pPr>
      <w:r>
        <w:rPr>
          <w:iCs/>
          <w:color w:val="000000"/>
          <w:lang w:val="fr-FR"/>
        </w:rPr>
        <w:tab/>
        <w:t>q</w:t>
      </w:r>
      <w:r w:rsidR="003070CD" w:rsidRPr="00211122">
        <w:rPr>
          <w:iCs/>
          <w:color w:val="000000"/>
          <w:lang w:val="fr-FR"/>
        </w:rPr>
        <w:t xml:space="preserve">ue </w:t>
      </w:r>
      <w:r w:rsidR="002C0B0B">
        <w:rPr>
          <w:iCs/>
          <w:color w:val="000000"/>
          <w:lang w:val="fr-FR"/>
        </w:rPr>
        <w:t>la Déclaration universelle des d</w:t>
      </w:r>
      <w:r>
        <w:rPr>
          <w:iCs/>
          <w:color w:val="000000"/>
          <w:lang w:val="fr-FR"/>
        </w:rPr>
        <w:t>roits de l</w:t>
      </w:r>
      <w:r w:rsidR="00AB52C3">
        <w:rPr>
          <w:iCs/>
          <w:color w:val="000000"/>
          <w:lang w:val="fr-FR"/>
        </w:rPr>
        <w:t>’</w:t>
      </w:r>
      <w:r w:rsidR="002C0B0B">
        <w:rPr>
          <w:iCs/>
          <w:color w:val="000000"/>
          <w:lang w:val="fr-FR"/>
        </w:rPr>
        <w:t>homme consacre</w:t>
      </w:r>
      <w:r>
        <w:rPr>
          <w:iCs/>
          <w:color w:val="000000"/>
          <w:lang w:val="fr-FR"/>
        </w:rPr>
        <w:t xml:space="preserve"> les principe</w:t>
      </w:r>
      <w:r w:rsidR="002C0B0B">
        <w:rPr>
          <w:iCs/>
          <w:color w:val="000000"/>
          <w:lang w:val="fr-FR"/>
        </w:rPr>
        <w:t>s</w:t>
      </w:r>
      <w:r>
        <w:rPr>
          <w:iCs/>
          <w:color w:val="000000"/>
          <w:lang w:val="fr-FR"/>
        </w:rPr>
        <w:t xml:space="preserve"> de l</w:t>
      </w:r>
      <w:r w:rsidR="00AB52C3">
        <w:rPr>
          <w:iCs/>
          <w:color w:val="000000"/>
          <w:lang w:val="fr-FR"/>
        </w:rPr>
        <w:t>’</w:t>
      </w:r>
      <w:r>
        <w:rPr>
          <w:iCs/>
          <w:color w:val="000000"/>
          <w:lang w:val="fr-FR"/>
        </w:rPr>
        <w:t>égalité devant la loi, de la présomption d</w:t>
      </w:r>
      <w:r w:rsidR="00AB52C3">
        <w:rPr>
          <w:iCs/>
          <w:color w:val="000000"/>
          <w:lang w:val="fr-FR"/>
        </w:rPr>
        <w:t>’</w:t>
      </w:r>
      <w:r>
        <w:rPr>
          <w:iCs/>
          <w:color w:val="000000"/>
          <w:lang w:val="fr-FR"/>
        </w:rPr>
        <w:t xml:space="preserve">innocence et du droit de toute personne à un procès public et équitable devant un tribunal indépendant et impartial, </w:t>
      </w:r>
    </w:p>
    <w:p w:rsidR="003070CD" w:rsidRPr="00211122" w:rsidRDefault="003070CD" w:rsidP="003070CD">
      <w:pPr>
        <w:spacing w:after="240"/>
        <w:ind w:left="567"/>
        <w:rPr>
          <w:iCs/>
          <w:color w:val="000000"/>
          <w:lang w:val="fr-FR"/>
        </w:rPr>
      </w:pPr>
      <w:r w:rsidRPr="00211122">
        <w:rPr>
          <w:iCs/>
          <w:color w:val="000000"/>
          <w:lang w:val="fr-FR"/>
        </w:rPr>
        <w:tab/>
      </w:r>
      <w:r w:rsidR="00DB0906">
        <w:rPr>
          <w:iCs/>
          <w:color w:val="000000"/>
          <w:lang w:val="fr-FR"/>
        </w:rPr>
        <w:t>q</w:t>
      </w:r>
      <w:r w:rsidRPr="00211122">
        <w:rPr>
          <w:iCs/>
          <w:color w:val="000000"/>
          <w:lang w:val="fr-FR"/>
        </w:rPr>
        <w:t xml:space="preserve">ue </w:t>
      </w:r>
      <w:r w:rsidR="00DB0906">
        <w:rPr>
          <w:iCs/>
          <w:color w:val="000000"/>
          <w:lang w:val="fr-FR"/>
        </w:rPr>
        <w:t>les magistrats du par</w:t>
      </w:r>
      <w:r w:rsidR="002C0B0B">
        <w:rPr>
          <w:iCs/>
          <w:color w:val="000000"/>
          <w:lang w:val="fr-FR"/>
        </w:rPr>
        <w:t>quet jouent un rôle fondamental</w:t>
      </w:r>
      <w:r w:rsidR="00DB0906">
        <w:rPr>
          <w:iCs/>
          <w:color w:val="000000"/>
          <w:lang w:val="fr-FR"/>
        </w:rPr>
        <w:t xml:space="preserve"> dans l</w:t>
      </w:r>
      <w:r w:rsidR="00AB52C3">
        <w:rPr>
          <w:iCs/>
          <w:color w:val="000000"/>
          <w:lang w:val="fr-FR"/>
        </w:rPr>
        <w:t>’</w:t>
      </w:r>
      <w:r w:rsidR="00DB0906">
        <w:rPr>
          <w:iCs/>
          <w:color w:val="000000"/>
          <w:lang w:val="fr-FR"/>
        </w:rPr>
        <w:t>administration de la justice et que les normes qui régissent l</w:t>
      </w:r>
      <w:r w:rsidR="00AB52C3">
        <w:rPr>
          <w:iCs/>
          <w:color w:val="000000"/>
          <w:lang w:val="fr-FR"/>
        </w:rPr>
        <w:t>’</w:t>
      </w:r>
      <w:r w:rsidR="00DB0906">
        <w:rPr>
          <w:iCs/>
          <w:color w:val="000000"/>
          <w:lang w:val="fr-FR"/>
        </w:rPr>
        <w:t>exercice de leurs importantes fonctions doivent promouvoir le respect et la réalisation des principes susvisés et contribuer de la sorte à la mise en place d</w:t>
      </w:r>
      <w:r w:rsidR="00AB52C3">
        <w:rPr>
          <w:iCs/>
          <w:color w:val="000000"/>
          <w:lang w:val="fr-FR"/>
        </w:rPr>
        <w:t>’</w:t>
      </w:r>
      <w:r w:rsidR="00DB0906">
        <w:rPr>
          <w:iCs/>
          <w:color w:val="000000"/>
          <w:lang w:val="fr-FR"/>
        </w:rPr>
        <w:t xml:space="preserve">un système pénal juste et équitable </w:t>
      </w:r>
      <w:r w:rsidRPr="00211122">
        <w:rPr>
          <w:iCs/>
          <w:color w:val="000000"/>
          <w:lang w:val="fr-FR"/>
        </w:rPr>
        <w:t>(...)</w:t>
      </w:r>
    </w:p>
    <w:p w:rsidR="003070CD" w:rsidRPr="00211122" w:rsidRDefault="00DB0906" w:rsidP="004D3D1B">
      <w:pPr>
        <w:keepNext/>
        <w:spacing w:after="240"/>
        <w:ind w:left="567"/>
        <w:rPr>
          <w:iCs/>
          <w:color w:val="000000"/>
          <w:lang w:val="fr-FR"/>
        </w:rPr>
      </w:pPr>
      <w:r>
        <w:rPr>
          <w:iCs/>
          <w:color w:val="000000"/>
          <w:lang w:val="fr-FR"/>
        </w:rPr>
        <w:t>Décide</w:t>
      </w:r>
    </w:p>
    <w:p w:rsidR="003070CD" w:rsidRPr="00211122" w:rsidRDefault="00DB0906" w:rsidP="003070CD">
      <w:pPr>
        <w:spacing w:after="240"/>
        <w:ind w:left="567"/>
        <w:rPr>
          <w:iCs/>
          <w:color w:val="000000"/>
          <w:lang w:val="fr-FR"/>
        </w:rPr>
      </w:pPr>
      <w:r>
        <w:rPr>
          <w:iCs/>
          <w:color w:val="000000"/>
          <w:lang w:val="fr-FR"/>
        </w:rPr>
        <w:t>En premier lieu</w:t>
      </w:r>
      <w:r w:rsidR="003070CD" w:rsidRPr="00211122">
        <w:rPr>
          <w:iCs/>
          <w:color w:val="000000"/>
          <w:lang w:val="fr-FR"/>
        </w:rPr>
        <w:t xml:space="preserve">: </w:t>
      </w:r>
      <w:r>
        <w:rPr>
          <w:iCs/>
          <w:color w:val="000000"/>
          <w:lang w:val="fr-FR"/>
        </w:rPr>
        <w:t>d</w:t>
      </w:r>
      <w:r w:rsidR="00AB52C3">
        <w:rPr>
          <w:iCs/>
          <w:color w:val="000000"/>
          <w:lang w:val="fr-FR"/>
        </w:rPr>
        <w:t>’</w:t>
      </w:r>
      <w:r>
        <w:rPr>
          <w:iCs/>
          <w:color w:val="000000"/>
          <w:lang w:val="fr-FR"/>
        </w:rPr>
        <w:t xml:space="preserve">adopter certains des principes directeurs applicables au rôle des magistrats du parquet qui ont été approuvés par le huitième </w:t>
      </w:r>
      <w:r w:rsidR="002C0B0B">
        <w:rPr>
          <w:iCs/>
          <w:color w:val="000000"/>
          <w:lang w:val="fr-FR"/>
        </w:rPr>
        <w:t>C</w:t>
      </w:r>
      <w:r>
        <w:rPr>
          <w:iCs/>
          <w:color w:val="000000"/>
          <w:lang w:val="fr-FR"/>
        </w:rPr>
        <w:t>ongrès des Nations Unies pour la prévention du crime et le trai</w:t>
      </w:r>
      <w:r w:rsidR="002C0B0B">
        <w:rPr>
          <w:iCs/>
          <w:color w:val="000000"/>
          <w:lang w:val="fr-FR"/>
        </w:rPr>
        <w:t>tement des délinquants, tenu à L</w:t>
      </w:r>
      <w:r>
        <w:rPr>
          <w:iCs/>
          <w:color w:val="000000"/>
          <w:lang w:val="fr-FR"/>
        </w:rPr>
        <w:t xml:space="preserve">a Havane (Cuba) du 27 août au 7 septembre </w:t>
      </w:r>
      <w:r w:rsidR="003070CD" w:rsidRPr="00211122">
        <w:rPr>
          <w:iCs/>
          <w:color w:val="000000"/>
          <w:lang w:val="fr-FR"/>
        </w:rPr>
        <w:t>1990</w:t>
      </w:r>
      <w:r w:rsidR="00DA7F08">
        <w:rPr>
          <w:iCs/>
          <w:color w:val="000000"/>
          <w:lang w:val="fr-FR"/>
        </w:rPr>
        <w:t>;</w:t>
      </w:r>
    </w:p>
    <w:p w:rsidR="003070CD" w:rsidRPr="00211122" w:rsidRDefault="00DA7F08" w:rsidP="003070CD">
      <w:pPr>
        <w:spacing w:after="240"/>
        <w:ind w:left="567"/>
        <w:rPr>
          <w:iCs/>
          <w:color w:val="000000"/>
          <w:lang w:val="fr-FR"/>
        </w:rPr>
      </w:pPr>
      <w:r>
        <w:rPr>
          <w:iCs/>
          <w:color w:val="000000"/>
          <w:lang w:val="fr-FR"/>
        </w:rPr>
        <w:t>En second lieu</w:t>
      </w:r>
      <w:r w:rsidR="003070CD" w:rsidRPr="00211122">
        <w:rPr>
          <w:iCs/>
          <w:color w:val="000000"/>
          <w:lang w:val="fr-FR"/>
        </w:rPr>
        <w:t xml:space="preserve">: </w:t>
      </w:r>
      <w:r>
        <w:rPr>
          <w:iCs/>
          <w:color w:val="000000"/>
          <w:lang w:val="fr-FR"/>
        </w:rPr>
        <w:t>d</w:t>
      </w:r>
      <w:r w:rsidR="00AB52C3">
        <w:rPr>
          <w:iCs/>
          <w:color w:val="000000"/>
          <w:lang w:val="fr-FR"/>
        </w:rPr>
        <w:t>’</w:t>
      </w:r>
      <w:r>
        <w:rPr>
          <w:iCs/>
          <w:color w:val="000000"/>
          <w:lang w:val="fr-FR"/>
        </w:rPr>
        <w:t>adopter en conséquence les principes directeurs suivants:</w:t>
      </w:r>
    </w:p>
    <w:p w:rsidR="003070CD" w:rsidRPr="00211122" w:rsidRDefault="003070CD" w:rsidP="003070CD">
      <w:pPr>
        <w:spacing w:after="240"/>
        <w:ind w:left="1134"/>
        <w:rPr>
          <w:iCs/>
          <w:color w:val="000000"/>
          <w:lang w:val="fr-FR"/>
        </w:rPr>
      </w:pPr>
      <w:r w:rsidRPr="00211122">
        <w:rPr>
          <w:iCs/>
          <w:color w:val="000000"/>
          <w:lang w:val="fr-FR"/>
        </w:rPr>
        <w:tab/>
        <w:t>L</w:t>
      </w:r>
      <w:r w:rsidR="00A759CE">
        <w:rPr>
          <w:iCs/>
          <w:color w:val="000000"/>
          <w:lang w:val="fr-FR"/>
        </w:rPr>
        <w:t>es magistrats du parquet et les défenseurs du peuple au niveau municipal doivent justifier d</w:t>
      </w:r>
      <w:r w:rsidR="00AB52C3">
        <w:rPr>
          <w:iCs/>
          <w:color w:val="000000"/>
          <w:lang w:val="fr-FR"/>
        </w:rPr>
        <w:t>’</w:t>
      </w:r>
      <w:r w:rsidR="00A759CE">
        <w:rPr>
          <w:iCs/>
          <w:color w:val="000000"/>
          <w:lang w:val="fr-FR"/>
        </w:rPr>
        <w:t>une formation appropriée et être conscients des idéaux et des obligations éthiques découlant de leur charge, tout comme de la protection que la Constitution et la loi accordent aux droits du prévenu et de la victime, et des droits et libertés fondamentaux reconnus par l</w:t>
      </w:r>
      <w:r w:rsidR="00AB52C3">
        <w:rPr>
          <w:iCs/>
          <w:color w:val="000000"/>
          <w:lang w:val="fr-FR"/>
        </w:rPr>
        <w:t>’</w:t>
      </w:r>
      <w:r w:rsidR="00A759CE">
        <w:rPr>
          <w:iCs/>
          <w:color w:val="000000"/>
          <w:lang w:val="fr-FR"/>
        </w:rPr>
        <w:t xml:space="preserve">ordre juridique national et international. </w:t>
      </w:r>
    </w:p>
    <w:p w:rsidR="003070CD" w:rsidRPr="00211122" w:rsidRDefault="003070CD" w:rsidP="003070CD">
      <w:pPr>
        <w:spacing w:after="240"/>
        <w:ind w:left="567"/>
        <w:rPr>
          <w:iCs/>
          <w:color w:val="000000"/>
          <w:lang w:val="fr-FR"/>
        </w:rPr>
      </w:pPr>
      <w:r w:rsidRPr="00211122">
        <w:rPr>
          <w:iCs/>
          <w:color w:val="000000"/>
          <w:lang w:val="fr-FR"/>
        </w:rPr>
        <w:t>(...)</w:t>
      </w:r>
    </w:p>
    <w:p w:rsidR="003070CD" w:rsidRPr="00211122" w:rsidRDefault="003070CD" w:rsidP="003070CD">
      <w:pPr>
        <w:spacing w:after="240"/>
        <w:ind w:left="1134"/>
        <w:rPr>
          <w:iCs/>
          <w:color w:val="000000"/>
          <w:lang w:val="fr-FR"/>
        </w:rPr>
      </w:pPr>
      <w:r w:rsidRPr="00211122">
        <w:rPr>
          <w:iCs/>
          <w:color w:val="000000"/>
          <w:lang w:val="fr-FR"/>
        </w:rPr>
        <w:tab/>
        <w:t>L</w:t>
      </w:r>
      <w:r w:rsidR="00A759CE">
        <w:rPr>
          <w:iCs/>
          <w:color w:val="000000"/>
          <w:lang w:val="fr-FR"/>
        </w:rPr>
        <w:t>es magistrats instructeurs, comme la loi les y oblige, doivent exercer leurs fonctions avec impartialité, fermeté et diligence, respecter et protéger la dignité humaine et défendre les droits de l</w:t>
      </w:r>
      <w:r w:rsidR="00AB52C3">
        <w:rPr>
          <w:iCs/>
          <w:color w:val="000000"/>
          <w:lang w:val="fr-FR"/>
        </w:rPr>
        <w:t>’</w:t>
      </w:r>
      <w:r w:rsidR="00A759CE">
        <w:rPr>
          <w:iCs/>
          <w:color w:val="000000"/>
          <w:lang w:val="fr-FR"/>
        </w:rPr>
        <w:t>homme, contribuant de la sorte à assurer le respect de la légalité et le bon fonctionnement de la justice pénale</w:t>
      </w:r>
      <w:r w:rsidR="002C0B0B">
        <w:rPr>
          <w:iCs/>
          <w:color w:val="000000"/>
          <w:lang w:val="fr-FR"/>
        </w:rPr>
        <w:t>.</w:t>
      </w:r>
    </w:p>
    <w:p w:rsidR="003070CD" w:rsidRPr="00211122" w:rsidRDefault="003070CD" w:rsidP="003070CD">
      <w:pPr>
        <w:spacing w:after="240"/>
        <w:rPr>
          <w:color w:val="000000"/>
          <w:lang w:val="fr-FR"/>
        </w:rPr>
      </w:pPr>
      <w:r w:rsidRPr="00211122">
        <w:rPr>
          <w:color w:val="000000"/>
          <w:lang w:val="fr-FR"/>
        </w:rPr>
        <w:t>283.</w:t>
      </w:r>
      <w:r w:rsidRPr="00211122">
        <w:rPr>
          <w:color w:val="000000"/>
          <w:lang w:val="fr-FR"/>
        </w:rPr>
        <w:tab/>
      </w:r>
      <w:r w:rsidR="008602A2">
        <w:rPr>
          <w:color w:val="000000"/>
          <w:lang w:val="fr-FR"/>
        </w:rPr>
        <w:t>Comme autre exemple d</w:t>
      </w:r>
      <w:r w:rsidR="00AB52C3">
        <w:rPr>
          <w:color w:val="000000"/>
          <w:lang w:val="fr-FR"/>
        </w:rPr>
        <w:t>’</w:t>
      </w:r>
      <w:r w:rsidR="008602A2">
        <w:rPr>
          <w:color w:val="000000"/>
          <w:lang w:val="fr-FR"/>
        </w:rPr>
        <w:t xml:space="preserve">une mesure administrative visant à </w:t>
      </w:r>
      <w:r w:rsidR="008602A2" w:rsidRPr="00211122">
        <w:rPr>
          <w:color w:val="000000"/>
          <w:lang w:val="fr-FR"/>
        </w:rPr>
        <w:t>"</w:t>
      </w:r>
      <w:r w:rsidR="008602A2">
        <w:rPr>
          <w:color w:val="000000"/>
          <w:lang w:val="fr-FR"/>
        </w:rPr>
        <w:t>protéger les droits de la défense</w:t>
      </w:r>
      <w:r w:rsidR="008602A2" w:rsidRPr="00211122">
        <w:rPr>
          <w:color w:val="000000"/>
          <w:lang w:val="fr-FR"/>
        </w:rPr>
        <w:t>"</w:t>
      </w:r>
      <w:r w:rsidR="008602A2">
        <w:rPr>
          <w:color w:val="000000"/>
          <w:lang w:val="fr-FR"/>
        </w:rPr>
        <w:t xml:space="preserve"> on citera un mémorandum du cabinet du </w:t>
      </w:r>
      <w:r w:rsidR="002C0B0B">
        <w:rPr>
          <w:color w:val="000000"/>
          <w:lang w:val="fr-FR"/>
        </w:rPr>
        <w:t>P</w:t>
      </w:r>
      <w:r w:rsidR="008602A2">
        <w:rPr>
          <w:color w:val="000000"/>
          <w:lang w:val="fr-FR"/>
        </w:rPr>
        <w:t>rocureur général adressé aux magistrats instructeurs et leur rappelant l</w:t>
      </w:r>
      <w:r w:rsidR="00AB52C3">
        <w:rPr>
          <w:color w:val="000000"/>
          <w:lang w:val="fr-FR"/>
        </w:rPr>
        <w:t>’</w:t>
      </w:r>
      <w:r w:rsidR="008602A2">
        <w:rPr>
          <w:color w:val="000000"/>
          <w:lang w:val="fr-FR"/>
        </w:rPr>
        <w:t>obligation qu</w:t>
      </w:r>
      <w:r w:rsidR="00AB52C3">
        <w:rPr>
          <w:color w:val="000000"/>
          <w:lang w:val="fr-FR"/>
        </w:rPr>
        <w:t>’</w:t>
      </w:r>
      <w:r w:rsidR="008602A2">
        <w:rPr>
          <w:color w:val="000000"/>
          <w:lang w:val="fr-FR"/>
        </w:rPr>
        <w:t xml:space="preserve">ils ont de se conformer strictement aux articles </w:t>
      </w:r>
      <w:r w:rsidRPr="00211122">
        <w:rPr>
          <w:color w:val="000000"/>
          <w:lang w:val="fr-FR"/>
        </w:rPr>
        <w:t xml:space="preserve">2008, 2013 </w:t>
      </w:r>
      <w:r w:rsidR="008602A2">
        <w:rPr>
          <w:color w:val="000000"/>
          <w:lang w:val="fr-FR"/>
        </w:rPr>
        <w:t>et</w:t>
      </w:r>
      <w:r w:rsidRPr="00211122">
        <w:rPr>
          <w:color w:val="000000"/>
          <w:lang w:val="fr-FR"/>
        </w:rPr>
        <w:t xml:space="preserve"> 2100 </w:t>
      </w:r>
      <w:r w:rsidR="008602A2">
        <w:rPr>
          <w:color w:val="000000"/>
          <w:lang w:val="fr-FR"/>
        </w:rPr>
        <w:t xml:space="preserve">du </w:t>
      </w:r>
      <w:r w:rsidR="007F58A4">
        <w:rPr>
          <w:color w:val="000000"/>
          <w:lang w:val="fr-FR"/>
        </w:rPr>
        <w:t>Code judiciaire</w:t>
      </w:r>
      <w:r w:rsidR="008602A2">
        <w:rPr>
          <w:color w:val="000000"/>
          <w:lang w:val="fr-FR"/>
        </w:rPr>
        <w:t>, articles relatifs aux droits de la défense du prévenu et ainsi conçu</w:t>
      </w:r>
      <w:r w:rsidR="002C0B0B">
        <w:rPr>
          <w:color w:val="000000"/>
          <w:lang w:val="fr-FR"/>
        </w:rPr>
        <w:t>s</w:t>
      </w:r>
      <w:r w:rsidRPr="00211122">
        <w:rPr>
          <w:color w:val="000000"/>
          <w:lang w:val="fr-FR"/>
        </w:rPr>
        <w:t>:</w:t>
      </w:r>
    </w:p>
    <w:p w:rsidR="003070CD" w:rsidRPr="00211122" w:rsidRDefault="00142BB9" w:rsidP="003070CD">
      <w:pPr>
        <w:spacing w:after="240"/>
        <w:ind w:left="567"/>
        <w:rPr>
          <w:iCs/>
          <w:color w:val="000000"/>
          <w:lang w:val="fr-FR"/>
        </w:rPr>
      </w:pPr>
      <w:r w:rsidRPr="002C0B0B">
        <w:rPr>
          <w:bCs/>
          <w:iCs/>
          <w:color w:val="000000"/>
          <w:lang w:val="fr-FR"/>
        </w:rPr>
        <w:t>Article</w:t>
      </w:r>
      <w:r w:rsidR="003070CD" w:rsidRPr="002C0B0B">
        <w:rPr>
          <w:bCs/>
          <w:iCs/>
          <w:color w:val="000000"/>
          <w:lang w:val="fr-FR"/>
        </w:rPr>
        <w:t xml:space="preserve"> 2008.</w:t>
      </w:r>
      <w:r w:rsidR="003070CD" w:rsidRPr="00211122">
        <w:rPr>
          <w:iCs/>
          <w:color w:val="000000"/>
          <w:lang w:val="fr-FR"/>
        </w:rPr>
        <w:t xml:space="preserve">  </w:t>
      </w:r>
      <w:r w:rsidR="00E13549">
        <w:rPr>
          <w:iCs/>
          <w:color w:val="000000"/>
          <w:lang w:val="fr-FR"/>
        </w:rPr>
        <w:t>Le prévenu peut faire valoir ses droits conformément à la Constitution et à la loi depuis l</w:t>
      </w:r>
      <w:r w:rsidR="00AB52C3">
        <w:rPr>
          <w:iCs/>
          <w:color w:val="000000"/>
          <w:lang w:val="fr-FR"/>
        </w:rPr>
        <w:t>’</w:t>
      </w:r>
      <w:r w:rsidR="00E13549">
        <w:rPr>
          <w:iCs/>
          <w:color w:val="000000"/>
          <w:lang w:val="fr-FR"/>
        </w:rPr>
        <w:t>acte initial de procédure dirigé à son encontre jusqu</w:t>
      </w:r>
      <w:r w:rsidR="00AB52C3">
        <w:rPr>
          <w:iCs/>
          <w:color w:val="000000"/>
          <w:lang w:val="fr-FR"/>
        </w:rPr>
        <w:t>’</w:t>
      </w:r>
      <w:r w:rsidR="00E13549">
        <w:rPr>
          <w:iCs/>
          <w:color w:val="000000"/>
          <w:lang w:val="fr-FR"/>
        </w:rPr>
        <w:t>à la fin du procès.</w:t>
      </w:r>
    </w:p>
    <w:p w:rsidR="003070CD" w:rsidRPr="00211122" w:rsidRDefault="003070CD" w:rsidP="003070CD">
      <w:pPr>
        <w:spacing w:after="240"/>
        <w:ind w:left="567"/>
        <w:rPr>
          <w:iCs/>
          <w:color w:val="000000"/>
          <w:lang w:val="fr-FR"/>
        </w:rPr>
      </w:pPr>
      <w:r w:rsidRPr="00211122">
        <w:rPr>
          <w:iCs/>
          <w:color w:val="000000"/>
          <w:lang w:val="fr-FR"/>
        </w:rPr>
        <w:tab/>
      </w:r>
      <w:r w:rsidR="00E13549">
        <w:rPr>
          <w:iCs/>
          <w:color w:val="000000"/>
          <w:lang w:val="fr-FR"/>
        </w:rPr>
        <w:t>Lorsqu</w:t>
      </w:r>
      <w:r w:rsidR="00AB52C3">
        <w:rPr>
          <w:iCs/>
          <w:color w:val="000000"/>
          <w:lang w:val="fr-FR"/>
        </w:rPr>
        <w:t>’</w:t>
      </w:r>
      <w:r w:rsidR="00E13549">
        <w:rPr>
          <w:iCs/>
          <w:color w:val="000000"/>
          <w:lang w:val="fr-FR"/>
        </w:rPr>
        <w:t xml:space="preserve">il est privé de liberté, il peut présenter des écrits et des pétitions auprès de ceux qui sont chargés de sa garde et qui transmettront ceux-ci immédiatement au magistrat instructeur ou au juge compétent. </w:t>
      </w:r>
    </w:p>
    <w:p w:rsidR="003070CD" w:rsidRPr="00211122" w:rsidRDefault="003070CD" w:rsidP="003070CD">
      <w:pPr>
        <w:spacing w:after="240"/>
        <w:ind w:left="567"/>
        <w:rPr>
          <w:iCs/>
          <w:color w:val="000000"/>
          <w:lang w:val="fr-FR"/>
        </w:rPr>
      </w:pPr>
      <w:r w:rsidRPr="00211122">
        <w:rPr>
          <w:iCs/>
          <w:color w:val="000000"/>
          <w:lang w:val="fr-FR"/>
        </w:rPr>
        <w:tab/>
      </w:r>
      <w:r w:rsidR="00117AA0">
        <w:rPr>
          <w:iCs/>
          <w:color w:val="000000"/>
          <w:lang w:val="fr-FR"/>
        </w:rPr>
        <w:t>En conséquence, dès le moment de sa mise en détention, le prévenu a le droit de désigner un défenseur de son choix ou de demander qu</w:t>
      </w:r>
      <w:r w:rsidR="00AB52C3">
        <w:rPr>
          <w:iCs/>
          <w:color w:val="000000"/>
          <w:lang w:val="fr-FR"/>
        </w:rPr>
        <w:t>’</w:t>
      </w:r>
      <w:r w:rsidR="00117AA0">
        <w:rPr>
          <w:iCs/>
          <w:color w:val="000000"/>
          <w:lang w:val="fr-FR"/>
        </w:rPr>
        <w:t>il lui en soit attribué un d</w:t>
      </w:r>
      <w:r w:rsidR="00AB52C3">
        <w:rPr>
          <w:iCs/>
          <w:color w:val="000000"/>
          <w:lang w:val="fr-FR"/>
        </w:rPr>
        <w:t>’</w:t>
      </w:r>
      <w:r w:rsidR="00296262">
        <w:rPr>
          <w:iCs/>
          <w:color w:val="000000"/>
          <w:lang w:val="fr-FR"/>
        </w:rPr>
        <w:t>office. Il </w:t>
      </w:r>
      <w:r w:rsidR="00117AA0">
        <w:rPr>
          <w:iCs/>
          <w:color w:val="000000"/>
          <w:lang w:val="fr-FR"/>
        </w:rPr>
        <w:t xml:space="preserve">peut désigner verbalement son défenseur au fonctionnaire compétent. En aucun cas, il ne peut être maintenu au secret. Il peut communiquer librement, chaque jour, avec son défenseur. </w:t>
      </w:r>
    </w:p>
    <w:p w:rsidR="003070CD" w:rsidRPr="00211122" w:rsidRDefault="00117AA0" w:rsidP="003070CD">
      <w:pPr>
        <w:spacing w:after="240"/>
        <w:ind w:left="567"/>
        <w:rPr>
          <w:iCs/>
          <w:color w:val="000000"/>
          <w:lang w:val="fr-FR"/>
        </w:rPr>
      </w:pPr>
      <w:r w:rsidRPr="002C0B0B">
        <w:rPr>
          <w:bCs/>
          <w:iCs/>
          <w:color w:val="000000"/>
          <w:lang w:val="fr-FR"/>
        </w:rPr>
        <w:t>Article</w:t>
      </w:r>
      <w:r w:rsidR="003070CD" w:rsidRPr="002C0B0B">
        <w:rPr>
          <w:bCs/>
          <w:iCs/>
          <w:color w:val="000000"/>
          <w:lang w:val="fr-FR"/>
        </w:rPr>
        <w:t xml:space="preserve"> 2013.</w:t>
      </w:r>
      <w:r w:rsidR="003070CD" w:rsidRPr="00211122">
        <w:rPr>
          <w:iCs/>
          <w:color w:val="000000"/>
          <w:lang w:val="fr-FR"/>
        </w:rPr>
        <w:t xml:space="preserve">  </w:t>
      </w:r>
      <w:r w:rsidR="002E4FF7">
        <w:rPr>
          <w:iCs/>
          <w:color w:val="000000"/>
          <w:lang w:val="fr-FR"/>
        </w:rPr>
        <w:t xml:space="preserve">Chacun a le droit de désigner un défenseur à partir du moment où il est arrêté ou cité </w:t>
      </w:r>
      <w:r w:rsidR="002C0B0B">
        <w:rPr>
          <w:iCs/>
          <w:color w:val="000000"/>
          <w:lang w:val="fr-FR"/>
        </w:rPr>
        <w:t>à</w:t>
      </w:r>
      <w:r w:rsidR="002E4FF7">
        <w:rPr>
          <w:iCs/>
          <w:color w:val="000000"/>
          <w:lang w:val="fr-FR"/>
        </w:rPr>
        <w:t xml:space="preserve"> comparaître en vue d</w:t>
      </w:r>
      <w:r w:rsidR="00AB52C3">
        <w:rPr>
          <w:iCs/>
          <w:color w:val="000000"/>
          <w:lang w:val="fr-FR"/>
        </w:rPr>
        <w:t>’</w:t>
      </w:r>
      <w:r w:rsidR="002E4FF7">
        <w:rPr>
          <w:iCs/>
          <w:color w:val="000000"/>
          <w:lang w:val="fr-FR"/>
        </w:rPr>
        <w:t>un interrogatoire.</w:t>
      </w:r>
    </w:p>
    <w:p w:rsidR="003070CD" w:rsidRPr="00211122" w:rsidRDefault="003070CD" w:rsidP="003070CD">
      <w:pPr>
        <w:spacing w:after="240"/>
        <w:ind w:left="567"/>
        <w:rPr>
          <w:iCs/>
          <w:color w:val="000000"/>
          <w:lang w:val="fr-FR"/>
        </w:rPr>
      </w:pPr>
      <w:r w:rsidRPr="00211122">
        <w:rPr>
          <w:iCs/>
          <w:color w:val="000000"/>
          <w:lang w:val="fr-FR"/>
        </w:rPr>
        <w:tab/>
      </w:r>
      <w:r w:rsidR="002E4FF7">
        <w:rPr>
          <w:iCs/>
          <w:color w:val="000000"/>
          <w:lang w:val="fr-FR"/>
        </w:rPr>
        <w:t>En cas d</w:t>
      </w:r>
      <w:r w:rsidR="00AB52C3">
        <w:rPr>
          <w:iCs/>
          <w:color w:val="000000"/>
          <w:lang w:val="fr-FR"/>
        </w:rPr>
        <w:t>’</w:t>
      </w:r>
      <w:r w:rsidR="002E4FF7">
        <w:rPr>
          <w:iCs/>
          <w:color w:val="000000"/>
          <w:lang w:val="fr-FR"/>
        </w:rPr>
        <w:t>absence, les personnes suivantes peuvent, dans l</w:t>
      </w:r>
      <w:r w:rsidR="00AB52C3">
        <w:rPr>
          <w:iCs/>
          <w:color w:val="000000"/>
          <w:lang w:val="fr-FR"/>
        </w:rPr>
        <w:t>’</w:t>
      </w:r>
      <w:r w:rsidR="002E4FF7">
        <w:rPr>
          <w:iCs/>
          <w:color w:val="000000"/>
          <w:lang w:val="fr-FR"/>
        </w:rPr>
        <w:t>ordre, conférer pouvoir au nom du prévenu</w:t>
      </w:r>
      <w:r w:rsidRPr="00211122">
        <w:rPr>
          <w:iCs/>
          <w:color w:val="000000"/>
          <w:lang w:val="fr-FR"/>
        </w:rPr>
        <w:t>:</w:t>
      </w:r>
    </w:p>
    <w:p w:rsidR="003070CD" w:rsidRPr="00211122" w:rsidRDefault="003070CD" w:rsidP="00296262">
      <w:pPr>
        <w:spacing w:after="240"/>
        <w:ind w:left="1134"/>
        <w:rPr>
          <w:iCs/>
          <w:color w:val="000000"/>
          <w:lang w:val="fr-FR"/>
        </w:rPr>
      </w:pPr>
      <w:r w:rsidRPr="00211122">
        <w:rPr>
          <w:iCs/>
          <w:color w:val="000000"/>
          <w:lang w:val="fr-FR"/>
        </w:rPr>
        <w:t>1.</w:t>
      </w:r>
      <w:r w:rsidRPr="00211122">
        <w:rPr>
          <w:iCs/>
          <w:color w:val="000000"/>
          <w:lang w:val="fr-FR"/>
        </w:rPr>
        <w:tab/>
      </w:r>
      <w:r w:rsidR="002E4FF7">
        <w:rPr>
          <w:iCs/>
          <w:color w:val="000000"/>
          <w:lang w:val="fr-FR"/>
        </w:rPr>
        <w:t>Le conjoint</w:t>
      </w:r>
      <w:r w:rsidRPr="00211122">
        <w:rPr>
          <w:iCs/>
          <w:color w:val="000000"/>
          <w:lang w:val="fr-FR"/>
        </w:rPr>
        <w:t>;</w:t>
      </w:r>
    </w:p>
    <w:p w:rsidR="003070CD" w:rsidRPr="00211122" w:rsidRDefault="003070CD" w:rsidP="003070CD">
      <w:pPr>
        <w:spacing w:after="240"/>
        <w:ind w:left="1134"/>
        <w:rPr>
          <w:iCs/>
          <w:color w:val="000000"/>
          <w:lang w:val="fr-FR"/>
        </w:rPr>
      </w:pPr>
      <w:r w:rsidRPr="00211122">
        <w:rPr>
          <w:iCs/>
          <w:color w:val="000000"/>
          <w:lang w:val="fr-FR"/>
        </w:rPr>
        <w:t>2.</w:t>
      </w:r>
      <w:r w:rsidRPr="00211122">
        <w:rPr>
          <w:iCs/>
          <w:color w:val="000000"/>
          <w:lang w:val="fr-FR"/>
        </w:rPr>
        <w:tab/>
        <w:t>L</w:t>
      </w:r>
      <w:r w:rsidR="002E4FF7">
        <w:rPr>
          <w:iCs/>
          <w:color w:val="000000"/>
          <w:lang w:val="fr-FR"/>
        </w:rPr>
        <w:t>es parents jusqu</w:t>
      </w:r>
      <w:r w:rsidR="00AB52C3">
        <w:rPr>
          <w:iCs/>
          <w:color w:val="000000"/>
          <w:lang w:val="fr-FR"/>
        </w:rPr>
        <w:t>’</w:t>
      </w:r>
      <w:r w:rsidR="002E4FF7">
        <w:rPr>
          <w:iCs/>
          <w:color w:val="000000"/>
          <w:lang w:val="fr-FR"/>
        </w:rPr>
        <w:t>au quatrième degré de consanguinité</w:t>
      </w:r>
      <w:r w:rsidRPr="00211122">
        <w:rPr>
          <w:iCs/>
          <w:color w:val="000000"/>
          <w:lang w:val="fr-FR"/>
        </w:rPr>
        <w:t>;</w:t>
      </w:r>
    </w:p>
    <w:p w:rsidR="003070CD" w:rsidRPr="00211122" w:rsidRDefault="003070CD" w:rsidP="003070CD">
      <w:pPr>
        <w:spacing w:after="240"/>
        <w:ind w:left="1134"/>
        <w:rPr>
          <w:iCs/>
          <w:color w:val="000000"/>
          <w:lang w:val="fr-FR"/>
        </w:rPr>
      </w:pPr>
      <w:r w:rsidRPr="00211122">
        <w:rPr>
          <w:iCs/>
          <w:color w:val="000000"/>
          <w:lang w:val="fr-FR"/>
        </w:rPr>
        <w:t>3.</w:t>
      </w:r>
      <w:r w:rsidRPr="00211122">
        <w:rPr>
          <w:iCs/>
          <w:color w:val="000000"/>
          <w:lang w:val="fr-FR"/>
        </w:rPr>
        <w:tab/>
        <w:t>L</w:t>
      </w:r>
      <w:r w:rsidR="002E4FF7">
        <w:rPr>
          <w:iCs/>
          <w:color w:val="000000"/>
          <w:lang w:val="fr-FR"/>
        </w:rPr>
        <w:t>es parents jusqu</w:t>
      </w:r>
      <w:r w:rsidR="00AB52C3">
        <w:rPr>
          <w:iCs/>
          <w:color w:val="000000"/>
          <w:lang w:val="fr-FR"/>
        </w:rPr>
        <w:t>’</w:t>
      </w:r>
      <w:r w:rsidR="002E4FF7">
        <w:rPr>
          <w:iCs/>
          <w:color w:val="000000"/>
          <w:lang w:val="fr-FR"/>
        </w:rPr>
        <w:t xml:space="preserve">au </w:t>
      </w:r>
      <w:r w:rsidR="002C0B0B">
        <w:rPr>
          <w:iCs/>
          <w:color w:val="000000"/>
          <w:lang w:val="fr-FR"/>
        </w:rPr>
        <w:t>deuxième</w:t>
      </w:r>
      <w:r w:rsidR="002E4FF7">
        <w:rPr>
          <w:iCs/>
          <w:color w:val="000000"/>
          <w:lang w:val="fr-FR"/>
        </w:rPr>
        <w:t xml:space="preserve"> degré de parenté par alliance.</w:t>
      </w:r>
    </w:p>
    <w:p w:rsidR="00207184" w:rsidRDefault="00117AA0" w:rsidP="003070CD">
      <w:pPr>
        <w:spacing w:after="240"/>
        <w:ind w:left="567"/>
        <w:rPr>
          <w:iCs/>
          <w:color w:val="000000"/>
          <w:lang w:val="fr-FR"/>
        </w:rPr>
      </w:pPr>
      <w:r w:rsidRPr="002C0B0B">
        <w:rPr>
          <w:bCs/>
          <w:iCs/>
          <w:color w:val="000000"/>
          <w:lang w:val="fr-FR"/>
        </w:rPr>
        <w:t>Article</w:t>
      </w:r>
      <w:r w:rsidR="003070CD" w:rsidRPr="002C0B0B">
        <w:rPr>
          <w:bCs/>
          <w:iCs/>
          <w:color w:val="000000"/>
          <w:lang w:val="fr-FR"/>
        </w:rPr>
        <w:t xml:space="preserve"> 2100.</w:t>
      </w:r>
      <w:r w:rsidR="003070CD" w:rsidRPr="00211122">
        <w:rPr>
          <w:iCs/>
          <w:color w:val="000000"/>
          <w:lang w:val="fr-FR"/>
        </w:rPr>
        <w:t xml:space="preserve">  </w:t>
      </w:r>
      <w:r w:rsidR="00207184">
        <w:rPr>
          <w:iCs/>
          <w:color w:val="000000"/>
          <w:lang w:val="fr-FR"/>
        </w:rPr>
        <w:t>Tout prévenu a le droit, à partir du moment où il est mis en détention ou comparaît pour interrogatoire, de demander lui-même ou par l</w:t>
      </w:r>
      <w:r w:rsidR="00AB52C3">
        <w:rPr>
          <w:iCs/>
          <w:color w:val="000000"/>
          <w:lang w:val="fr-FR"/>
        </w:rPr>
        <w:t>’</w:t>
      </w:r>
      <w:r w:rsidR="00207184">
        <w:rPr>
          <w:iCs/>
          <w:color w:val="000000"/>
          <w:lang w:val="fr-FR"/>
        </w:rPr>
        <w:t>intermédiaire de son défenseur que soient entendues les preuves à décharge, et ceci est obligatoire, pour peu que ces preuves soient appropriées.</w:t>
      </w:r>
    </w:p>
    <w:p w:rsidR="003070CD" w:rsidRPr="00211122" w:rsidRDefault="003070CD" w:rsidP="003070CD">
      <w:pPr>
        <w:spacing w:after="240"/>
        <w:ind w:left="567"/>
        <w:rPr>
          <w:iCs/>
          <w:color w:val="000000"/>
          <w:lang w:val="fr-FR"/>
        </w:rPr>
      </w:pPr>
      <w:r w:rsidRPr="00211122">
        <w:rPr>
          <w:iCs/>
          <w:color w:val="000000"/>
          <w:lang w:val="fr-FR"/>
        </w:rPr>
        <w:tab/>
        <w:t xml:space="preserve">En </w:t>
      </w:r>
      <w:r w:rsidR="00207184">
        <w:rPr>
          <w:iCs/>
          <w:color w:val="000000"/>
          <w:lang w:val="fr-FR"/>
        </w:rPr>
        <w:t>aucun cas, l</w:t>
      </w:r>
      <w:r w:rsidR="00AB52C3">
        <w:rPr>
          <w:iCs/>
          <w:color w:val="000000"/>
          <w:lang w:val="fr-FR"/>
        </w:rPr>
        <w:t>’</w:t>
      </w:r>
      <w:r w:rsidR="00207184">
        <w:rPr>
          <w:iCs/>
          <w:color w:val="000000"/>
          <w:lang w:val="fr-FR"/>
        </w:rPr>
        <w:t>administration de ces preuves ne peut retarder l</w:t>
      </w:r>
      <w:r w:rsidR="00AB52C3">
        <w:rPr>
          <w:iCs/>
          <w:color w:val="000000"/>
          <w:lang w:val="fr-FR"/>
        </w:rPr>
        <w:t>’</w:t>
      </w:r>
      <w:r w:rsidR="00207184">
        <w:rPr>
          <w:iCs/>
          <w:color w:val="000000"/>
          <w:lang w:val="fr-FR"/>
        </w:rPr>
        <w:t>instruction du procès en excédant le délai imparti à l</w:t>
      </w:r>
      <w:r w:rsidR="00AB52C3">
        <w:rPr>
          <w:iCs/>
          <w:color w:val="000000"/>
          <w:lang w:val="fr-FR"/>
        </w:rPr>
        <w:t>’</w:t>
      </w:r>
      <w:r w:rsidR="00207184">
        <w:rPr>
          <w:iCs/>
          <w:color w:val="000000"/>
          <w:lang w:val="fr-FR"/>
        </w:rPr>
        <w:t>article 2033.</w:t>
      </w:r>
    </w:p>
    <w:p w:rsidR="003070CD" w:rsidRPr="00211122" w:rsidRDefault="003070CD" w:rsidP="003070CD">
      <w:pPr>
        <w:spacing w:after="240"/>
        <w:rPr>
          <w:color w:val="000000"/>
          <w:lang w:val="fr-FR"/>
        </w:rPr>
      </w:pPr>
      <w:r w:rsidRPr="00211122">
        <w:rPr>
          <w:color w:val="000000"/>
          <w:lang w:val="fr-FR"/>
        </w:rPr>
        <w:t>284.</w:t>
      </w:r>
      <w:r w:rsidRPr="00211122">
        <w:rPr>
          <w:color w:val="000000"/>
          <w:lang w:val="fr-FR"/>
        </w:rPr>
        <w:tab/>
      </w:r>
      <w:r w:rsidR="00A11B12">
        <w:rPr>
          <w:color w:val="000000"/>
          <w:lang w:val="fr-FR"/>
        </w:rPr>
        <w:t xml:space="preserve">Le </w:t>
      </w:r>
      <w:r w:rsidR="002C0B0B">
        <w:rPr>
          <w:color w:val="000000"/>
          <w:lang w:val="fr-FR"/>
        </w:rPr>
        <w:t>P</w:t>
      </w:r>
      <w:r w:rsidR="00A11B12">
        <w:rPr>
          <w:color w:val="000000"/>
          <w:lang w:val="fr-FR"/>
        </w:rPr>
        <w:t xml:space="preserve">rocureur général a précisé que </w:t>
      </w:r>
      <w:r w:rsidR="00A11B12" w:rsidRPr="00211122">
        <w:rPr>
          <w:color w:val="000000"/>
          <w:lang w:val="fr-FR"/>
        </w:rPr>
        <w:t>"</w:t>
      </w:r>
      <w:r w:rsidR="00A11B12">
        <w:rPr>
          <w:color w:val="000000"/>
          <w:lang w:val="fr-FR"/>
        </w:rPr>
        <w:t>l</w:t>
      </w:r>
      <w:r w:rsidR="00AB52C3">
        <w:rPr>
          <w:color w:val="000000"/>
          <w:lang w:val="fr-FR"/>
        </w:rPr>
        <w:t>’</w:t>
      </w:r>
      <w:r w:rsidR="00A11B12">
        <w:rPr>
          <w:color w:val="000000"/>
          <w:lang w:val="fr-FR"/>
        </w:rPr>
        <w:t xml:space="preserve">omission ou la méconnaissance des droits prévus dans les normes susvisées peut entraîner la nullité du procès et, </w:t>
      </w:r>
      <w:r w:rsidR="002C0B0B">
        <w:rPr>
          <w:color w:val="000000"/>
          <w:lang w:val="fr-FR"/>
        </w:rPr>
        <w:t>partant</w:t>
      </w:r>
      <w:r w:rsidR="00A11B12">
        <w:rPr>
          <w:color w:val="000000"/>
          <w:lang w:val="fr-FR"/>
        </w:rPr>
        <w:t>, l</w:t>
      </w:r>
      <w:r w:rsidR="00AB52C3">
        <w:rPr>
          <w:color w:val="000000"/>
          <w:lang w:val="fr-FR"/>
        </w:rPr>
        <w:t>’</w:t>
      </w:r>
      <w:r w:rsidR="00A11B12">
        <w:rPr>
          <w:color w:val="000000"/>
          <w:lang w:val="fr-FR"/>
        </w:rPr>
        <w:t>impunité pour les actes visés</w:t>
      </w:r>
      <w:r w:rsidR="00A11B12" w:rsidRPr="00211122">
        <w:rPr>
          <w:color w:val="000000"/>
          <w:lang w:val="fr-FR"/>
        </w:rPr>
        <w:t>"</w:t>
      </w:r>
      <w:r w:rsidRPr="00211122">
        <w:rPr>
          <w:rStyle w:val="FootnoteReference"/>
          <w:bCs/>
          <w:color w:val="000000"/>
          <w:lang w:val="fr-FR"/>
        </w:rPr>
        <w:footnoteReference w:id="29"/>
      </w:r>
      <w:r w:rsidRPr="00211122">
        <w:rPr>
          <w:color w:val="000000"/>
          <w:lang w:val="fr-FR"/>
        </w:rPr>
        <w:t>.</w:t>
      </w:r>
    </w:p>
    <w:p w:rsidR="003070CD" w:rsidRPr="00211122" w:rsidRDefault="003070CD" w:rsidP="003070CD">
      <w:pPr>
        <w:spacing w:after="240"/>
        <w:rPr>
          <w:color w:val="000000"/>
          <w:lang w:val="fr-FR"/>
        </w:rPr>
      </w:pPr>
      <w:r w:rsidRPr="00211122">
        <w:rPr>
          <w:color w:val="000000"/>
          <w:lang w:val="fr-FR"/>
        </w:rPr>
        <w:t>285.</w:t>
      </w:r>
      <w:r w:rsidRPr="00211122">
        <w:rPr>
          <w:color w:val="000000"/>
          <w:lang w:val="fr-FR"/>
        </w:rPr>
        <w:tab/>
      </w:r>
      <w:r w:rsidR="00DD51AE">
        <w:rPr>
          <w:color w:val="000000"/>
          <w:lang w:val="fr-FR"/>
        </w:rPr>
        <w:t xml:space="preserve">Une autre mesure administrative propre à assurer la célérité du procès consiste à </w:t>
      </w:r>
      <w:r w:rsidR="00DD51AE" w:rsidRPr="00211122">
        <w:rPr>
          <w:color w:val="000000"/>
          <w:lang w:val="fr-FR"/>
        </w:rPr>
        <w:t>"</w:t>
      </w:r>
      <w:r w:rsidR="00DD51AE">
        <w:rPr>
          <w:color w:val="000000"/>
          <w:lang w:val="fr-FR"/>
        </w:rPr>
        <w:t>être attentif aux demandes formulées en ce sens par les parties</w:t>
      </w:r>
      <w:r w:rsidR="00DD51AE" w:rsidRPr="00211122">
        <w:rPr>
          <w:color w:val="000000"/>
          <w:lang w:val="fr-FR"/>
        </w:rPr>
        <w:t>"</w:t>
      </w:r>
      <w:r w:rsidR="00DD51AE">
        <w:rPr>
          <w:color w:val="000000"/>
          <w:lang w:val="fr-FR"/>
        </w:rPr>
        <w:t xml:space="preserve"> et </w:t>
      </w:r>
      <w:r w:rsidR="00DD51AE" w:rsidRPr="00211122">
        <w:rPr>
          <w:color w:val="000000"/>
          <w:lang w:val="fr-FR"/>
        </w:rPr>
        <w:t>"</w:t>
      </w:r>
      <w:r w:rsidR="00DD51AE">
        <w:rPr>
          <w:color w:val="000000"/>
          <w:lang w:val="fr-FR"/>
        </w:rPr>
        <w:t>à répondre en temps utile aux demandes écrites de production de preuves</w:t>
      </w:r>
      <w:r w:rsidR="00DD51AE" w:rsidRPr="00211122">
        <w:rPr>
          <w:color w:val="000000"/>
          <w:lang w:val="fr-FR"/>
        </w:rPr>
        <w:t>"</w:t>
      </w:r>
      <w:r w:rsidRPr="00211122">
        <w:rPr>
          <w:rStyle w:val="FootnoteReference"/>
          <w:bCs/>
          <w:color w:val="000000"/>
          <w:lang w:val="fr-FR"/>
        </w:rPr>
        <w:footnoteReference w:id="30"/>
      </w:r>
      <w:r w:rsidRPr="00211122">
        <w:rPr>
          <w:color w:val="000000"/>
          <w:lang w:val="fr-FR"/>
        </w:rPr>
        <w:t>.</w:t>
      </w:r>
    </w:p>
    <w:p w:rsidR="003070CD" w:rsidRPr="00211122" w:rsidRDefault="003070CD" w:rsidP="003070CD">
      <w:pPr>
        <w:spacing w:after="240"/>
        <w:rPr>
          <w:color w:val="000000"/>
          <w:lang w:val="fr-FR"/>
        </w:rPr>
      </w:pPr>
      <w:r w:rsidRPr="00211122">
        <w:rPr>
          <w:color w:val="000000"/>
          <w:lang w:val="fr-FR"/>
        </w:rPr>
        <w:t>286.</w:t>
      </w:r>
      <w:r w:rsidRPr="00211122">
        <w:rPr>
          <w:color w:val="000000"/>
          <w:lang w:val="fr-FR"/>
        </w:rPr>
        <w:tab/>
      </w:r>
      <w:r w:rsidR="00376556">
        <w:rPr>
          <w:color w:val="000000"/>
          <w:lang w:val="fr-FR"/>
        </w:rPr>
        <w:t>Tout ce qui vient d</w:t>
      </w:r>
      <w:r w:rsidR="00AB52C3">
        <w:rPr>
          <w:color w:val="000000"/>
          <w:lang w:val="fr-FR"/>
        </w:rPr>
        <w:t>’</w:t>
      </w:r>
      <w:r w:rsidR="00376556">
        <w:rPr>
          <w:color w:val="000000"/>
          <w:lang w:val="fr-FR"/>
        </w:rPr>
        <w:t>être exposé s</w:t>
      </w:r>
      <w:r w:rsidR="00AB52C3">
        <w:rPr>
          <w:color w:val="000000"/>
          <w:lang w:val="fr-FR"/>
        </w:rPr>
        <w:t>’</w:t>
      </w:r>
      <w:r w:rsidR="00376556">
        <w:rPr>
          <w:color w:val="000000"/>
          <w:lang w:val="fr-FR"/>
        </w:rPr>
        <w:t xml:space="preserve">inscrit parmi les initiatives du </w:t>
      </w:r>
      <w:r w:rsidR="002C0B0B">
        <w:rPr>
          <w:color w:val="000000"/>
          <w:lang w:val="fr-FR"/>
        </w:rPr>
        <w:t>G</w:t>
      </w:r>
      <w:r w:rsidR="00376556">
        <w:rPr>
          <w:color w:val="000000"/>
          <w:lang w:val="fr-FR"/>
        </w:rPr>
        <w:t>ouvernement visant à garantir le respect de la légalité, conformément à ce que prévoie</w:t>
      </w:r>
      <w:r w:rsidR="002C0B0B">
        <w:rPr>
          <w:color w:val="000000"/>
          <w:lang w:val="fr-FR"/>
        </w:rPr>
        <w:t>nt</w:t>
      </w:r>
      <w:r w:rsidR="00376556">
        <w:rPr>
          <w:color w:val="000000"/>
          <w:lang w:val="fr-FR"/>
        </w:rPr>
        <w:t xml:space="preserve"> les normes internationales relatives aux droits de l</w:t>
      </w:r>
      <w:r w:rsidR="00AB52C3">
        <w:rPr>
          <w:color w:val="000000"/>
          <w:lang w:val="fr-FR"/>
        </w:rPr>
        <w:t>’</w:t>
      </w:r>
      <w:r w:rsidR="00376556">
        <w:rPr>
          <w:color w:val="000000"/>
          <w:lang w:val="fr-FR"/>
        </w:rPr>
        <w:t>homme.</w:t>
      </w:r>
    </w:p>
    <w:p w:rsidR="003070CD" w:rsidRPr="00211122" w:rsidRDefault="003070CD" w:rsidP="003070CD">
      <w:pPr>
        <w:spacing w:after="240"/>
        <w:rPr>
          <w:color w:val="000000"/>
          <w:lang w:val="fr-FR"/>
        </w:rPr>
      </w:pPr>
      <w:r w:rsidRPr="00211122">
        <w:rPr>
          <w:color w:val="000000"/>
          <w:lang w:val="fr-FR"/>
        </w:rPr>
        <w:t>287.</w:t>
      </w:r>
      <w:r w:rsidRPr="00211122">
        <w:rPr>
          <w:color w:val="000000"/>
          <w:lang w:val="fr-FR"/>
        </w:rPr>
        <w:tab/>
      </w:r>
      <w:r w:rsidR="00EF0D9D">
        <w:rPr>
          <w:color w:val="000000"/>
          <w:lang w:val="fr-FR"/>
        </w:rPr>
        <w:t>Cela dit, les pouvoirs publics aiment à s</w:t>
      </w:r>
      <w:r w:rsidR="00AB52C3">
        <w:rPr>
          <w:color w:val="000000"/>
          <w:lang w:val="fr-FR"/>
        </w:rPr>
        <w:t>’</w:t>
      </w:r>
      <w:r w:rsidR="00EF0D9D">
        <w:rPr>
          <w:color w:val="000000"/>
          <w:lang w:val="fr-FR"/>
        </w:rPr>
        <w:t>appuyer sur les initiatives de la société civile pour ce qui est de l</w:t>
      </w:r>
      <w:r w:rsidR="00AB52C3">
        <w:rPr>
          <w:color w:val="000000"/>
          <w:lang w:val="fr-FR"/>
        </w:rPr>
        <w:t>’</w:t>
      </w:r>
      <w:r w:rsidR="00EF0D9D">
        <w:rPr>
          <w:color w:val="000000"/>
          <w:lang w:val="fr-FR"/>
        </w:rPr>
        <w:t>administration de la justice. Il en va ainsi des initiatives lancées à partir de 2000 par la société civile en faveur d</w:t>
      </w:r>
      <w:r w:rsidR="00AB52C3">
        <w:rPr>
          <w:color w:val="000000"/>
          <w:lang w:val="fr-FR"/>
        </w:rPr>
        <w:t>’</w:t>
      </w:r>
      <w:r w:rsidR="00EF0D9D">
        <w:rPr>
          <w:color w:val="000000"/>
          <w:lang w:val="fr-FR"/>
        </w:rPr>
        <w:t>une amélioration de l</w:t>
      </w:r>
      <w:r w:rsidR="00AB52C3">
        <w:rPr>
          <w:color w:val="000000"/>
          <w:lang w:val="fr-FR"/>
        </w:rPr>
        <w:t>’</w:t>
      </w:r>
      <w:r w:rsidR="00EF0D9D">
        <w:rPr>
          <w:color w:val="000000"/>
          <w:lang w:val="fr-FR"/>
        </w:rPr>
        <w:t>administration de la justice au Panama. Aujourd</w:t>
      </w:r>
      <w:r w:rsidR="00AB52C3">
        <w:rPr>
          <w:color w:val="000000"/>
          <w:lang w:val="fr-FR"/>
        </w:rPr>
        <w:t>’</w:t>
      </w:r>
      <w:r w:rsidR="00EF0D9D">
        <w:rPr>
          <w:color w:val="000000"/>
          <w:lang w:val="fr-FR"/>
        </w:rPr>
        <w:t>hui, les organisations les plus représentatives de la société civile en matière de justice oeuvrent, de concert avec l</w:t>
      </w:r>
      <w:r w:rsidR="00AB52C3">
        <w:rPr>
          <w:color w:val="000000"/>
          <w:lang w:val="fr-FR"/>
        </w:rPr>
        <w:t>’</w:t>
      </w:r>
      <w:r w:rsidR="00EF0D9D">
        <w:rPr>
          <w:color w:val="000000"/>
          <w:lang w:val="fr-FR"/>
        </w:rPr>
        <w:t>administration actuelle, en faveur de l</w:t>
      </w:r>
      <w:r w:rsidR="00AB52C3">
        <w:rPr>
          <w:color w:val="000000"/>
          <w:lang w:val="fr-FR"/>
        </w:rPr>
        <w:t>’</w:t>
      </w:r>
      <w:r w:rsidR="00EF0D9D">
        <w:rPr>
          <w:color w:val="000000"/>
          <w:lang w:val="fr-FR"/>
        </w:rPr>
        <w:t>adoption d</w:t>
      </w:r>
      <w:r w:rsidR="00AB52C3">
        <w:rPr>
          <w:color w:val="000000"/>
          <w:lang w:val="fr-FR"/>
        </w:rPr>
        <w:t>’</w:t>
      </w:r>
      <w:r w:rsidR="00EF0D9D">
        <w:rPr>
          <w:color w:val="000000"/>
          <w:lang w:val="fr-FR"/>
        </w:rPr>
        <w:t>un code pénal et d</w:t>
      </w:r>
      <w:r w:rsidR="00AB52C3">
        <w:rPr>
          <w:color w:val="000000"/>
          <w:lang w:val="fr-FR"/>
        </w:rPr>
        <w:t>’</w:t>
      </w:r>
      <w:r w:rsidR="00EF0D9D">
        <w:rPr>
          <w:color w:val="000000"/>
          <w:lang w:val="fr-FR"/>
        </w:rPr>
        <w:t>un code de procédure pénale s</w:t>
      </w:r>
      <w:r w:rsidR="00AB52C3">
        <w:rPr>
          <w:color w:val="000000"/>
          <w:lang w:val="fr-FR"/>
        </w:rPr>
        <w:t>’</w:t>
      </w:r>
      <w:r w:rsidR="00EF0D9D">
        <w:rPr>
          <w:color w:val="000000"/>
          <w:lang w:val="fr-FR"/>
        </w:rPr>
        <w:t>inspirant du système de la procédure accusatoire.</w:t>
      </w:r>
    </w:p>
    <w:p w:rsidR="003070CD" w:rsidRPr="00211122" w:rsidRDefault="003070CD" w:rsidP="003070CD">
      <w:pPr>
        <w:spacing w:after="240"/>
        <w:rPr>
          <w:color w:val="000000"/>
          <w:lang w:val="fr-FR"/>
        </w:rPr>
      </w:pPr>
      <w:r w:rsidRPr="00211122">
        <w:rPr>
          <w:color w:val="000000"/>
          <w:lang w:val="fr-FR"/>
        </w:rPr>
        <w:t>288.</w:t>
      </w:r>
      <w:r w:rsidRPr="00211122">
        <w:rPr>
          <w:color w:val="000000"/>
          <w:lang w:val="fr-FR"/>
        </w:rPr>
        <w:tab/>
      </w:r>
      <w:r w:rsidR="003329B4">
        <w:rPr>
          <w:color w:val="000000"/>
          <w:lang w:val="fr-FR"/>
        </w:rPr>
        <w:t>L</w:t>
      </w:r>
      <w:r w:rsidR="00AB52C3">
        <w:rPr>
          <w:color w:val="000000"/>
          <w:lang w:val="fr-FR"/>
        </w:rPr>
        <w:t>’</w:t>
      </w:r>
      <w:r w:rsidR="003329B4">
        <w:rPr>
          <w:color w:val="000000"/>
          <w:lang w:val="fr-FR"/>
        </w:rPr>
        <w:t>article visé du Pacte trouve un fondement dans notre Constitution. Le chapitre premier du titre III de celle-ci</w:t>
      </w:r>
      <w:r w:rsidR="003329B4" w:rsidRPr="00211122">
        <w:rPr>
          <w:rStyle w:val="FootnoteReference"/>
          <w:bCs/>
          <w:color w:val="000000"/>
          <w:lang w:val="fr-FR"/>
        </w:rPr>
        <w:footnoteReference w:id="31"/>
      </w:r>
      <w:r w:rsidR="003329B4">
        <w:rPr>
          <w:color w:val="000000"/>
          <w:lang w:val="fr-FR"/>
        </w:rPr>
        <w:t xml:space="preserve">, qui est intitulé </w:t>
      </w:r>
      <w:r w:rsidR="003329B4" w:rsidRPr="00211122">
        <w:rPr>
          <w:color w:val="000000"/>
          <w:lang w:val="fr-FR"/>
        </w:rPr>
        <w:t>"</w:t>
      </w:r>
      <w:r w:rsidR="003329B4">
        <w:rPr>
          <w:color w:val="000000"/>
          <w:lang w:val="fr-FR"/>
        </w:rPr>
        <w:t>Droits et devoirs individuels et sociaux</w:t>
      </w:r>
      <w:r w:rsidR="003329B4" w:rsidRPr="00211122">
        <w:rPr>
          <w:color w:val="000000"/>
          <w:lang w:val="fr-FR"/>
        </w:rPr>
        <w:t>"</w:t>
      </w:r>
      <w:r w:rsidR="003329B4">
        <w:rPr>
          <w:color w:val="000000"/>
          <w:lang w:val="fr-FR"/>
        </w:rPr>
        <w:t xml:space="preserve">, énonce les droits fondamentaux du citoyen, ainsi que les garanties judiciaires prévues comme </w:t>
      </w:r>
      <w:r w:rsidR="00DC22EF">
        <w:rPr>
          <w:color w:val="000000"/>
          <w:lang w:val="fr-FR"/>
        </w:rPr>
        <w:t xml:space="preserve">des </w:t>
      </w:r>
      <w:r w:rsidR="003329B4">
        <w:rPr>
          <w:color w:val="000000"/>
          <w:lang w:val="fr-FR"/>
        </w:rPr>
        <w:t>mécanisme</w:t>
      </w:r>
      <w:r w:rsidR="002C0B0B">
        <w:rPr>
          <w:color w:val="000000"/>
          <w:lang w:val="fr-FR"/>
        </w:rPr>
        <w:t>s</w:t>
      </w:r>
      <w:r w:rsidR="00DC22EF">
        <w:rPr>
          <w:color w:val="000000"/>
          <w:lang w:val="fr-FR"/>
        </w:rPr>
        <w:t xml:space="preserve"> procéduraux </w:t>
      </w:r>
      <w:r w:rsidR="003329B4">
        <w:rPr>
          <w:color w:val="000000"/>
          <w:lang w:val="fr-FR"/>
        </w:rPr>
        <w:t>visant à protéger ces droits et à en permettre l</w:t>
      </w:r>
      <w:r w:rsidR="00AB52C3">
        <w:rPr>
          <w:color w:val="000000"/>
          <w:lang w:val="fr-FR"/>
        </w:rPr>
        <w:t>’</w:t>
      </w:r>
      <w:r w:rsidR="003329B4">
        <w:rPr>
          <w:color w:val="000000"/>
          <w:lang w:val="fr-FR"/>
        </w:rPr>
        <w:t>exercice. Une lecture rapide de ce chapitre premier nous permet d</w:t>
      </w:r>
      <w:r w:rsidR="00AB52C3">
        <w:rPr>
          <w:color w:val="000000"/>
          <w:lang w:val="fr-FR"/>
        </w:rPr>
        <w:t>’</w:t>
      </w:r>
      <w:r w:rsidR="003329B4">
        <w:rPr>
          <w:color w:val="000000"/>
          <w:lang w:val="fr-FR"/>
        </w:rPr>
        <w:t>inférer que la relation entre l</w:t>
      </w:r>
      <w:r w:rsidR="00AB52C3">
        <w:rPr>
          <w:color w:val="000000"/>
          <w:lang w:val="fr-FR"/>
        </w:rPr>
        <w:t>’</w:t>
      </w:r>
      <w:r w:rsidR="003329B4">
        <w:rPr>
          <w:color w:val="000000"/>
          <w:lang w:val="fr-FR"/>
        </w:rPr>
        <w:t>individu et l</w:t>
      </w:r>
      <w:r w:rsidR="00AB52C3">
        <w:rPr>
          <w:color w:val="000000"/>
          <w:lang w:val="fr-FR"/>
        </w:rPr>
        <w:t>’</w:t>
      </w:r>
      <w:r w:rsidR="00AB28CD">
        <w:rPr>
          <w:color w:val="000000"/>
          <w:lang w:val="fr-FR"/>
        </w:rPr>
        <w:t>État</w:t>
      </w:r>
      <w:r w:rsidR="003329B4">
        <w:rPr>
          <w:color w:val="000000"/>
          <w:lang w:val="fr-FR"/>
        </w:rPr>
        <w:t xml:space="preserve"> qui apparaît à travers ces droits et garanties rejoint le contenu des articles 14 et 15 du Pacte, sans préjudice de l</w:t>
      </w:r>
      <w:r w:rsidR="00AB52C3">
        <w:rPr>
          <w:color w:val="000000"/>
          <w:lang w:val="fr-FR"/>
        </w:rPr>
        <w:t>’</w:t>
      </w:r>
      <w:r w:rsidR="003329B4">
        <w:rPr>
          <w:color w:val="000000"/>
          <w:lang w:val="fr-FR"/>
        </w:rPr>
        <w:t xml:space="preserve">application pratique </w:t>
      </w:r>
      <w:r w:rsidR="007933BF">
        <w:rPr>
          <w:color w:val="000000"/>
          <w:lang w:val="fr-FR"/>
        </w:rPr>
        <w:t>qu</w:t>
      </w:r>
      <w:r w:rsidR="00AB52C3">
        <w:rPr>
          <w:color w:val="000000"/>
          <w:lang w:val="fr-FR"/>
        </w:rPr>
        <w:t>’</w:t>
      </w:r>
      <w:r w:rsidR="007933BF">
        <w:rPr>
          <w:color w:val="000000"/>
          <w:lang w:val="fr-FR"/>
        </w:rPr>
        <w:t xml:space="preserve">elle a eue </w:t>
      </w:r>
      <w:r w:rsidR="003329B4">
        <w:rPr>
          <w:color w:val="000000"/>
          <w:lang w:val="fr-FR"/>
        </w:rPr>
        <w:t>dans notre réalité juridique, comme nous le verrons plus loin.</w:t>
      </w:r>
    </w:p>
    <w:p w:rsidR="003070CD" w:rsidRPr="00211122" w:rsidRDefault="003070CD" w:rsidP="003070CD">
      <w:pPr>
        <w:spacing w:after="240"/>
        <w:rPr>
          <w:color w:val="000000"/>
          <w:lang w:val="fr-FR"/>
        </w:rPr>
      </w:pPr>
      <w:r w:rsidRPr="00211122">
        <w:rPr>
          <w:color w:val="000000"/>
          <w:lang w:val="fr-FR"/>
        </w:rPr>
        <w:t>289.</w:t>
      </w:r>
      <w:r w:rsidRPr="00211122">
        <w:rPr>
          <w:color w:val="000000"/>
          <w:lang w:val="fr-FR"/>
        </w:rPr>
        <w:tab/>
      </w:r>
      <w:r w:rsidR="002F6C80">
        <w:rPr>
          <w:color w:val="000000"/>
          <w:lang w:val="fr-FR"/>
        </w:rPr>
        <w:t>En premier lieu, nous examinerons la liberté personnelle et la</w:t>
      </w:r>
      <w:r w:rsidR="00296262">
        <w:rPr>
          <w:color w:val="000000"/>
          <w:lang w:val="fr-FR"/>
        </w:rPr>
        <w:t xml:space="preserve"> protection de celle-ci grâce à </w:t>
      </w:r>
      <w:r w:rsidR="002F6C80">
        <w:rPr>
          <w:color w:val="000000"/>
          <w:lang w:val="fr-FR"/>
        </w:rPr>
        <w:t xml:space="preserve">une garantie procédurale, appelée action en </w:t>
      </w:r>
      <w:r w:rsidR="0091523C">
        <w:rPr>
          <w:color w:val="000000"/>
          <w:lang w:val="fr-FR"/>
        </w:rPr>
        <w:t>habeas</w:t>
      </w:r>
      <w:r w:rsidRPr="00211122">
        <w:rPr>
          <w:color w:val="000000"/>
          <w:lang w:val="fr-FR"/>
        </w:rPr>
        <w:t xml:space="preserve"> corpus.  </w:t>
      </w:r>
      <w:r w:rsidR="002F6C80">
        <w:rPr>
          <w:color w:val="000000"/>
          <w:lang w:val="fr-FR"/>
        </w:rPr>
        <w:t>Les articles 21 et 23 de la Constitution prescrivent l</w:t>
      </w:r>
      <w:r w:rsidR="00AB52C3">
        <w:rPr>
          <w:color w:val="000000"/>
          <w:lang w:val="fr-FR"/>
        </w:rPr>
        <w:t>’</w:t>
      </w:r>
      <w:r w:rsidR="002F6C80">
        <w:rPr>
          <w:color w:val="000000"/>
          <w:lang w:val="fr-FR"/>
        </w:rPr>
        <w:t>obligation de veiller à ce que la détention soit conforme à la légalité</w:t>
      </w:r>
      <w:r w:rsidRPr="00211122">
        <w:rPr>
          <w:color w:val="000000"/>
          <w:lang w:val="fr-FR"/>
        </w:rPr>
        <w:t>:</w:t>
      </w:r>
    </w:p>
    <w:p w:rsidR="003070CD" w:rsidRPr="00211122" w:rsidRDefault="002F6C80" w:rsidP="003070CD">
      <w:pPr>
        <w:spacing w:after="240"/>
        <w:ind w:left="567"/>
        <w:rPr>
          <w:iCs/>
          <w:color w:val="000000"/>
          <w:lang w:val="fr-FR"/>
        </w:rPr>
      </w:pPr>
      <w:r w:rsidRPr="00671BCB">
        <w:rPr>
          <w:bCs/>
          <w:iCs/>
          <w:color w:val="000000"/>
          <w:lang w:val="fr-FR"/>
        </w:rPr>
        <w:t>Article</w:t>
      </w:r>
      <w:r w:rsidR="003070CD" w:rsidRPr="00671BCB">
        <w:rPr>
          <w:bCs/>
          <w:iCs/>
          <w:color w:val="000000"/>
          <w:lang w:val="fr-FR"/>
        </w:rPr>
        <w:t xml:space="preserve"> 21.</w:t>
      </w:r>
      <w:r w:rsidR="003070CD" w:rsidRPr="00671BCB">
        <w:rPr>
          <w:iCs/>
          <w:color w:val="000000"/>
          <w:lang w:val="fr-FR"/>
        </w:rPr>
        <w:t xml:space="preserve">  </w:t>
      </w:r>
      <w:r>
        <w:rPr>
          <w:iCs/>
          <w:color w:val="000000"/>
          <w:lang w:val="fr-FR"/>
        </w:rPr>
        <w:t>Nul ne peut être privé de sa liberté, si ce n</w:t>
      </w:r>
      <w:r w:rsidR="00AB52C3">
        <w:rPr>
          <w:iCs/>
          <w:color w:val="000000"/>
          <w:lang w:val="fr-FR"/>
        </w:rPr>
        <w:t>’</w:t>
      </w:r>
      <w:r>
        <w:rPr>
          <w:iCs/>
          <w:color w:val="000000"/>
          <w:lang w:val="fr-FR"/>
        </w:rPr>
        <w:t>est en vertu d</w:t>
      </w:r>
      <w:r w:rsidR="00AB52C3">
        <w:rPr>
          <w:iCs/>
          <w:color w:val="000000"/>
          <w:lang w:val="fr-FR"/>
        </w:rPr>
        <w:t>’</w:t>
      </w:r>
      <w:r>
        <w:rPr>
          <w:iCs/>
          <w:color w:val="000000"/>
          <w:lang w:val="fr-FR"/>
        </w:rPr>
        <w:t>un mandat écrit délivré par l</w:t>
      </w:r>
      <w:r w:rsidR="00AB52C3">
        <w:rPr>
          <w:iCs/>
          <w:color w:val="000000"/>
          <w:lang w:val="fr-FR"/>
        </w:rPr>
        <w:t>’</w:t>
      </w:r>
      <w:r>
        <w:rPr>
          <w:iCs/>
          <w:color w:val="000000"/>
          <w:lang w:val="fr-FR"/>
        </w:rPr>
        <w:t>autorité compétente, selon les formalités légales et pour des motifs préalablement définis par la loi. Ceux qui exécutent un tel mandat sont tenu</w:t>
      </w:r>
      <w:r w:rsidR="00671BCB">
        <w:rPr>
          <w:iCs/>
          <w:color w:val="000000"/>
          <w:lang w:val="fr-FR"/>
        </w:rPr>
        <w:t>s</w:t>
      </w:r>
      <w:r>
        <w:rPr>
          <w:iCs/>
          <w:color w:val="000000"/>
          <w:lang w:val="fr-FR"/>
        </w:rPr>
        <w:t xml:space="preserve"> d</w:t>
      </w:r>
      <w:r w:rsidR="00AB52C3">
        <w:rPr>
          <w:iCs/>
          <w:color w:val="000000"/>
          <w:lang w:val="fr-FR"/>
        </w:rPr>
        <w:t>’</w:t>
      </w:r>
      <w:r>
        <w:rPr>
          <w:iCs/>
          <w:color w:val="000000"/>
          <w:lang w:val="fr-FR"/>
        </w:rPr>
        <w:t>en délivrer copie à l</w:t>
      </w:r>
      <w:r w:rsidR="00AB52C3">
        <w:rPr>
          <w:iCs/>
          <w:color w:val="000000"/>
          <w:lang w:val="fr-FR"/>
        </w:rPr>
        <w:t>’</w:t>
      </w:r>
      <w:r>
        <w:rPr>
          <w:iCs/>
          <w:color w:val="000000"/>
          <w:lang w:val="fr-FR"/>
        </w:rPr>
        <w:t>intéressé, sur sa demande.</w:t>
      </w:r>
    </w:p>
    <w:p w:rsidR="003070CD" w:rsidRPr="00211122" w:rsidRDefault="003070CD" w:rsidP="003070CD">
      <w:pPr>
        <w:spacing w:after="240"/>
        <w:ind w:left="567"/>
        <w:rPr>
          <w:iCs/>
          <w:color w:val="000000"/>
          <w:lang w:val="fr-FR"/>
        </w:rPr>
      </w:pPr>
      <w:r w:rsidRPr="00211122">
        <w:rPr>
          <w:iCs/>
          <w:color w:val="000000"/>
          <w:lang w:val="fr-FR"/>
        </w:rPr>
        <w:tab/>
      </w:r>
      <w:r w:rsidR="008F3418">
        <w:rPr>
          <w:iCs/>
          <w:color w:val="000000"/>
          <w:lang w:val="fr-FR"/>
        </w:rPr>
        <w:t>Le délinquant surpris en flagrant délit peut être appréhendé par toute personne et doit être remis immédiatement à l</w:t>
      </w:r>
      <w:r w:rsidR="00AB52C3">
        <w:rPr>
          <w:iCs/>
          <w:color w:val="000000"/>
          <w:lang w:val="fr-FR"/>
        </w:rPr>
        <w:t>’</w:t>
      </w:r>
      <w:r w:rsidR="008F3418">
        <w:rPr>
          <w:iCs/>
          <w:color w:val="000000"/>
          <w:lang w:val="fr-FR"/>
        </w:rPr>
        <w:t>autorité</w:t>
      </w:r>
      <w:r w:rsidRPr="00211122">
        <w:rPr>
          <w:iCs/>
          <w:color w:val="000000"/>
          <w:lang w:val="fr-FR"/>
        </w:rPr>
        <w:t>.</w:t>
      </w:r>
    </w:p>
    <w:p w:rsidR="00851601" w:rsidRDefault="003070CD" w:rsidP="003070CD">
      <w:pPr>
        <w:spacing w:after="240"/>
        <w:ind w:left="567"/>
        <w:rPr>
          <w:iCs/>
          <w:color w:val="000000"/>
          <w:lang w:val="fr-FR"/>
        </w:rPr>
      </w:pPr>
      <w:r w:rsidRPr="00211122">
        <w:rPr>
          <w:iCs/>
          <w:color w:val="000000"/>
          <w:lang w:val="fr-FR"/>
        </w:rPr>
        <w:tab/>
      </w:r>
      <w:r w:rsidR="00851601">
        <w:rPr>
          <w:iCs/>
          <w:color w:val="000000"/>
          <w:lang w:val="fr-FR"/>
        </w:rPr>
        <w:t>Nul ne peut être détenu pendant plus de 24 heures sans être mis à la disposition de l</w:t>
      </w:r>
      <w:r w:rsidR="00AB52C3">
        <w:rPr>
          <w:iCs/>
          <w:color w:val="000000"/>
          <w:lang w:val="fr-FR"/>
        </w:rPr>
        <w:t>’</w:t>
      </w:r>
      <w:r w:rsidR="00851601">
        <w:rPr>
          <w:iCs/>
          <w:color w:val="000000"/>
          <w:lang w:val="fr-FR"/>
        </w:rPr>
        <w:t>autorité compétente. Les fonctionnaires qui violent cette règle sont sanctionnés par la perte de leur emploi, sans préjudice des peines établies à cet effet par la loi.</w:t>
      </w:r>
    </w:p>
    <w:p w:rsidR="003070CD" w:rsidRPr="00211122" w:rsidRDefault="003070CD" w:rsidP="003070CD">
      <w:pPr>
        <w:spacing w:after="240"/>
        <w:ind w:left="567"/>
        <w:rPr>
          <w:iCs/>
          <w:color w:val="000000"/>
          <w:lang w:val="fr-FR"/>
        </w:rPr>
      </w:pPr>
      <w:r w:rsidRPr="00211122">
        <w:rPr>
          <w:iCs/>
          <w:color w:val="000000"/>
          <w:lang w:val="fr-FR"/>
        </w:rPr>
        <w:tab/>
        <w:t>N</w:t>
      </w:r>
      <w:r w:rsidR="00851601">
        <w:rPr>
          <w:iCs/>
          <w:color w:val="000000"/>
          <w:lang w:val="fr-FR"/>
        </w:rPr>
        <w:t>ul ne peut être emprisonné, mis en détention ou arrêté à raison de dettes ou d</w:t>
      </w:r>
      <w:r w:rsidR="00AB52C3">
        <w:rPr>
          <w:iCs/>
          <w:color w:val="000000"/>
          <w:lang w:val="fr-FR"/>
        </w:rPr>
        <w:t>’</w:t>
      </w:r>
      <w:r w:rsidR="00851601">
        <w:rPr>
          <w:iCs/>
          <w:color w:val="000000"/>
          <w:lang w:val="fr-FR"/>
        </w:rPr>
        <w:t xml:space="preserve">obligations purement civiles. </w:t>
      </w:r>
    </w:p>
    <w:p w:rsidR="004D36E7" w:rsidRDefault="002F6C80" w:rsidP="003070CD">
      <w:pPr>
        <w:spacing w:after="240"/>
        <w:ind w:left="567"/>
        <w:rPr>
          <w:iCs/>
          <w:color w:val="000000"/>
          <w:lang w:val="fr-FR"/>
        </w:rPr>
      </w:pPr>
      <w:r w:rsidRPr="00671BCB">
        <w:rPr>
          <w:bCs/>
          <w:iCs/>
          <w:color w:val="000000"/>
          <w:lang w:val="fr-FR"/>
        </w:rPr>
        <w:t>Article</w:t>
      </w:r>
      <w:r w:rsidR="003070CD" w:rsidRPr="00671BCB">
        <w:rPr>
          <w:bCs/>
          <w:iCs/>
          <w:color w:val="000000"/>
          <w:lang w:val="fr-FR"/>
        </w:rPr>
        <w:t xml:space="preserve"> 23.</w:t>
      </w:r>
      <w:r w:rsidR="003070CD" w:rsidRPr="00211122">
        <w:rPr>
          <w:iCs/>
          <w:color w:val="000000"/>
          <w:lang w:val="fr-FR"/>
        </w:rPr>
        <w:t xml:space="preserve">  </w:t>
      </w:r>
      <w:r w:rsidR="004D36E7">
        <w:rPr>
          <w:iCs/>
          <w:color w:val="000000"/>
          <w:lang w:val="fr-FR"/>
        </w:rPr>
        <w:t>Toute personne mise en détention en dehors des cas et sans les formes que prescrivent la Constitution et la loi doit être mis</w:t>
      </w:r>
      <w:r w:rsidR="00671BCB">
        <w:rPr>
          <w:iCs/>
          <w:color w:val="000000"/>
          <w:lang w:val="fr-FR"/>
        </w:rPr>
        <w:t>e</w:t>
      </w:r>
      <w:r w:rsidR="004D36E7">
        <w:rPr>
          <w:iCs/>
          <w:color w:val="000000"/>
          <w:lang w:val="fr-FR"/>
        </w:rPr>
        <w:t xml:space="preserve"> en liberté sur sa demande ou sur celle d</w:t>
      </w:r>
      <w:r w:rsidR="00AB52C3">
        <w:rPr>
          <w:iCs/>
          <w:color w:val="000000"/>
          <w:lang w:val="fr-FR"/>
        </w:rPr>
        <w:t>’</w:t>
      </w:r>
      <w:r w:rsidR="004D36E7">
        <w:rPr>
          <w:iCs/>
          <w:color w:val="000000"/>
          <w:lang w:val="fr-FR"/>
        </w:rPr>
        <w:t>une autre personne, et ce, en vertu de l</w:t>
      </w:r>
      <w:r w:rsidR="00AB52C3">
        <w:rPr>
          <w:iCs/>
          <w:color w:val="000000"/>
          <w:lang w:val="fr-FR"/>
        </w:rPr>
        <w:t>’</w:t>
      </w:r>
      <w:r w:rsidR="004D36E7">
        <w:rPr>
          <w:iCs/>
          <w:color w:val="000000"/>
          <w:lang w:val="fr-FR"/>
        </w:rPr>
        <w:t xml:space="preserve">action en </w:t>
      </w:r>
      <w:r w:rsidR="0091523C">
        <w:rPr>
          <w:iCs/>
          <w:color w:val="000000"/>
          <w:lang w:val="fr-FR"/>
        </w:rPr>
        <w:t>habeas</w:t>
      </w:r>
      <w:r w:rsidR="003070CD" w:rsidRPr="00211122">
        <w:rPr>
          <w:iCs/>
          <w:color w:val="000000"/>
          <w:lang w:val="fr-FR"/>
        </w:rPr>
        <w:t xml:space="preserve"> corpus qu</w:t>
      </w:r>
      <w:r w:rsidR="004D36E7">
        <w:rPr>
          <w:iCs/>
          <w:color w:val="000000"/>
          <w:lang w:val="fr-FR"/>
        </w:rPr>
        <w:t>i peut être exercée immédiatement après la mise en détention et sans égard à la peine applicable.</w:t>
      </w:r>
    </w:p>
    <w:p w:rsidR="009C5FDF" w:rsidRDefault="003070CD" w:rsidP="003070CD">
      <w:pPr>
        <w:spacing w:after="240"/>
        <w:ind w:left="567"/>
        <w:rPr>
          <w:iCs/>
          <w:color w:val="000000"/>
          <w:lang w:val="fr-FR"/>
        </w:rPr>
      </w:pPr>
      <w:r w:rsidRPr="00211122">
        <w:rPr>
          <w:iCs/>
          <w:color w:val="000000"/>
          <w:lang w:val="fr-FR"/>
        </w:rPr>
        <w:tab/>
        <w:t>L</w:t>
      </w:r>
      <w:r w:rsidR="009C5FDF">
        <w:rPr>
          <w:iCs/>
          <w:color w:val="000000"/>
          <w:lang w:val="fr-FR"/>
        </w:rPr>
        <w:t>adite action est examinée avant toutes autres affaires pendantes, dans le cadre d</w:t>
      </w:r>
      <w:r w:rsidR="00AB52C3">
        <w:rPr>
          <w:iCs/>
          <w:color w:val="000000"/>
          <w:lang w:val="fr-FR"/>
        </w:rPr>
        <w:t>’</w:t>
      </w:r>
      <w:r w:rsidR="00296262">
        <w:rPr>
          <w:iCs/>
          <w:color w:val="000000"/>
          <w:lang w:val="fr-FR"/>
        </w:rPr>
        <w:t>une </w:t>
      </w:r>
      <w:r w:rsidR="009C5FDF">
        <w:rPr>
          <w:iCs/>
          <w:color w:val="000000"/>
          <w:lang w:val="fr-FR"/>
        </w:rPr>
        <w:t>procédure sommaire, sans que cet examen puisse être suspendu en raison des jours et heures ouvrables.</w:t>
      </w:r>
    </w:p>
    <w:p w:rsidR="003070CD" w:rsidRPr="00211122" w:rsidRDefault="009C5FDF" w:rsidP="003070CD">
      <w:pPr>
        <w:spacing w:after="240"/>
        <w:ind w:left="567"/>
        <w:rPr>
          <w:iCs/>
          <w:color w:val="000000"/>
          <w:lang w:val="fr-FR"/>
        </w:rPr>
      </w:pPr>
      <w:r>
        <w:rPr>
          <w:iCs/>
          <w:color w:val="000000"/>
          <w:lang w:val="fr-FR"/>
        </w:rPr>
        <w:tab/>
        <w:t>L</w:t>
      </w:r>
      <w:r w:rsidR="00AB52C3">
        <w:rPr>
          <w:iCs/>
          <w:color w:val="000000"/>
          <w:lang w:val="fr-FR"/>
        </w:rPr>
        <w:t>’</w:t>
      </w:r>
      <w:r>
        <w:rPr>
          <w:iCs/>
          <w:color w:val="000000"/>
          <w:lang w:val="fr-FR"/>
        </w:rPr>
        <w:t xml:space="preserve">action en </w:t>
      </w:r>
      <w:r w:rsidR="0091523C">
        <w:rPr>
          <w:iCs/>
          <w:color w:val="000000"/>
          <w:lang w:val="fr-FR"/>
        </w:rPr>
        <w:t>habeas</w:t>
      </w:r>
      <w:r w:rsidR="003070CD" w:rsidRPr="00211122">
        <w:rPr>
          <w:iCs/>
          <w:color w:val="000000"/>
          <w:lang w:val="fr-FR"/>
        </w:rPr>
        <w:t xml:space="preserve"> corpus </w:t>
      </w:r>
      <w:r>
        <w:rPr>
          <w:iCs/>
          <w:color w:val="000000"/>
          <w:lang w:val="fr-FR"/>
        </w:rPr>
        <w:t xml:space="preserve">est également exercée en cas de menace </w:t>
      </w:r>
      <w:r w:rsidR="00671BCB">
        <w:rPr>
          <w:iCs/>
          <w:color w:val="000000"/>
          <w:lang w:val="fr-FR"/>
        </w:rPr>
        <w:t>réelle</w:t>
      </w:r>
      <w:r>
        <w:rPr>
          <w:iCs/>
          <w:color w:val="000000"/>
          <w:lang w:val="fr-FR"/>
        </w:rPr>
        <w:t xml:space="preserve"> ou certaine contre la liberté de circulation ou lorsque la forme ou les conditions dans lesquelles il est procédé à la détention ou le lieu où se trouve la personne mettent</w:t>
      </w:r>
      <w:r w:rsidR="00671BCB">
        <w:rPr>
          <w:iCs/>
          <w:color w:val="000000"/>
          <w:lang w:val="fr-FR"/>
        </w:rPr>
        <w:t xml:space="preserve"> en</w:t>
      </w:r>
      <w:r>
        <w:rPr>
          <w:iCs/>
          <w:color w:val="000000"/>
          <w:lang w:val="fr-FR"/>
        </w:rPr>
        <w:t xml:space="preserve"> péril son intégrité physique, mentale ou morale ou violent </w:t>
      </w:r>
      <w:r w:rsidR="00671BCB">
        <w:rPr>
          <w:iCs/>
          <w:color w:val="000000"/>
          <w:lang w:val="fr-FR"/>
        </w:rPr>
        <w:t>l</w:t>
      </w:r>
      <w:r>
        <w:rPr>
          <w:iCs/>
          <w:color w:val="000000"/>
          <w:lang w:val="fr-FR"/>
        </w:rPr>
        <w:t>es droits de la défense.</w:t>
      </w:r>
    </w:p>
    <w:p w:rsidR="003070CD" w:rsidRPr="00211122" w:rsidRDefault="003070CD" w:rsidP="003070CD">
      <w:pPr>
        <w:spacing w:after="240"/>
        <w:rPr>
          <w:color w:val="000000"/>
          <w:lang w:val="fr-FR"/>
        </w:rPr>
      </w:pPr>
      <w:r w:rsidRPr="00211122">
        <w:rPr>
          <w:color w:val="000000"/>
          <w:lang w:val="fr-FR"/>
        </w:rPr>
        <w:t>290.</w:t>
      </w:r>
      <w:r w:rsidRPr="00211122">
        <w:rPr>
          <w:color w:val="000000"/>
          <w:lang w:val="fr-FR"/>
        </w:rPr>
        <w:tab/>
      </w:r>
      <w:r w:rsidR="00247146">
        <w:rPr>
          <w:color w:val="000000"/>
          <w:lang w:val="fr-FR"/>
        </w:rPr>
        <w:t>Dans le même ordre d</w:t>
      </w:r>
      <w:r w:rsidR="00AB52C3">
        <w:rPr>
          <w:color w:val="000000"/>
          <w:lang w:val="fr-FR"/>
        </w:rPr>
        <w:t>’</w:t>
      </w:r>
      <w:r w:rsidR="00247146">
        <w:rPr>
          <w:color w:val="000000"/>
          <w:lang w:val="fr-FR"/>
        </w:rPr>
        <w:t>idée, les normes constitutionnelles susvisées ont fait l</w:t>
      </w:r>
      <w:r w:rsidR="00AB52C3">
        <w:rPr>
          <w:color w:val="000000"/>
          <w:lang w:val="fr-FR"/>
        </w:rPr>
        <w:t>’</w:t>
      </w:r>
      <w:r w:rsidR="00247146">
        <w:rPr>
          <w:color w:val="000000"/>
          <w:lang w:val="fr-FR"/>
        </w:rPr>
        <w:t>objet, à leur tour, d</w:t>
      </w:r>
      <w:r w:rsidR="00AB52C3">
        <w:rPr>
          <w:color w:val="000000"/>
          <w:lang w:val="fr-FR"/>
        </w:rPr>
        <w:t>’</w:t>
      </w:r>
      <w:r w:rsidR="00247146">
        <w:rPr>
          <w:color w:val="000000"/>
          <w:lang w:val="fr-FR"/>
        </w:rPr>
        <w:t>une loi organique</w:t>
      </w:r>
      <w:r w:rsidRPr="00211122">
        <w:rPr>
          <w:rStyle w:val="FootnoteReference"/>
          <w:bCs/>
          <w:color w:val="000000"/>
          <w:lang w:val="fr-FR"/>
        </w:rPr>
        <w:footnoteReference w:id="32"/>
      </w:r>
      <w:r w:rsidRPr="00211122">
        <w:rPr>
          <w:color w:val="000000"/>
          <w:lang w:val="fr-FR"/>
        </w:rPr>
        <w:t xml:space="preserve">, </w:t>
      </w:r>
      <w:r w:rsidR="00247146">
        <w:rPr>
          <w:color w:val="000000"/>
          <w:lang w:val="fr-FR"/>
        </w:rPr>
        <w:t xml:space="preserve">insérée dans le </w:t>
      </w:r>
      <w:r w:rsidR="007F58A4">
        <w:rPr>
          <w:color w:val="000000"/>
          <w:lang w:val="fr-FR"/>
        </w:rPr>
        <w:t>Code judiciaire</w:t>
      </w:r>
      <w:r w:rsidR="00247146">
        <w:rPr>
          <w:color w:val="000000"/>
          <w:lang w:val="fr-FR"/>
        </w:rPr>
        <w:t xml:space="preserve">, qui établit les règles de procédure </w:t>
      </w:r>
      <w:r w:rsidR="00671BCB">
        <w:rPr>
          <w:color w:val="000000"/>
          <w:lang w:val="fr-FR"/>
        </w:rPr>
        <w:t xml:space="preserve">régissant </w:t>
      </w:r>
      <w:r w:rsidR="00247146">
        <w:rPr>
          <w:color w:val="000000"/>
          <w:lang w:val="fr-FR"/>
        </w:rPr>
        <w:t xml:space="preserve">les procès civils, pénaux et constitutionnels. </w:t>
      </w:r>
    </w:p>
    <w:p w:rsidR="003070CD" w:rsidRPr="00211122" w:rsidRDefault="003070CD" w:rsidP="003070CD">
      <w:pPr>
        <w:spacing w:after="240"/>
        <w:rPr>
          <w:color w:val="000000"/>
          <w:lang w:val="fr-FR"/>
        </w:rPr>
      </w:pPr>
      <w:r w:rsidRPr="00211122">
        <w:rPr>
          <w:color w:val="000000"/>
          <w:lang w:val="fr-FR"/>
        </w:rPr>
        <w:t>291.</w:t>
      </w:r>
      <w:r w:rsidRPr="00211122">
        <w:rPr>
          <w:color w:val="000000"/>
          <w:lang w:val="fr-FR"/>
        </w:rPr>
        <w:tab/>
      </w:r>
      <w:r w:rsidR="00D043AF">
        <w:rPr>
          <w:color w:val="000000"/>
          <w:lang w:val="fr-FR"/>
        </w:rPr>
        <w:t xml:space="preserve">Le quatrième livre du </w:t>
      </w:r>
      <w:r w:rsidR="007F58A4">
        <w:rPr>
          <w:color w:val="000000"/>
          <w:lang w:val="fr-FR"/>
        </w:rPr>
        <w:t>Code judiciaire</w:t>
      </w:r>
      <w:r w:rsidR="00671BCB">
        <w:rPr>
          <w:color w:val="000000"/>
          <w:lang w:val="fr-FR"/>
        </w:rPr>
        <w:t xml:space="preserve"> </w:t>
      </w:r>
      <w:r w:rsidR="00D043AF">
        <w:rPr>
          <w:color w:val="000000"/>
          <w:lang w:val="fr-FR"/>
        </w:rPr>
        <w:t>établit la garantie de l</w:t>
      </w:r>
      <w:r w:rsidR="00AB52C3">
        <w:rPr>
          <w:color w:val="000000"/>
          <w:lang w:val="fr-FR"/>
        </w:rPr>
        <w:t>’</w:t>
      </w:r>
      <w:r w:rsidR="0091523C">
        <w:rPr>
          <w:color w:val="000000"/>
          <w:lang w:val="fr-FR"/>
        </w:rPr>
        <w:t>habeas</w:t>
      </w:r>
      <w:r w:rsidRPr="00211122">
        <w:rPr>
          <w:color w:val="000000"/>
          <w:lang w:val="fr-FR"/>
        </w:rPr>
        <w:t xml:space="preserve"> corpus </w:t>
      </w:r>
      <w:r w:rsidR="00D043AF">
        <w:rPr>
          <w:color w:val="000000"/>
          <w:lang w:val="fr-FR"/>
        </w:rPr>
        <w:t>sur la base de son article 2574, ainsi libellé</w:t>
      </w:r>
      <w:r w:rsidRPr="00211122">
        <w:rPr>
          <w:color w:val="000000"/>
          <w:lang w:val="fr-FR"/>
        </w:rPr>
        <w:t>:</w:t>
      </w:r>
    </w:p>
    <w:p w:rsidR="003070CD" w:rsidRPr="00211122" w:rsidRDefault="00494999" w:rsidP="003070CD">
      <w:pPr>
        <w:spacing w:after="240"/>
        <w:ind w:left="567"/>
        <w:rPr>
          <w:iCs/>
          <w:color w:val="000000"/>
          <w:lang w:val="fr-FR"/>
        </w:rPr>
      </w:pPr>
      <w:r w:rsidRPr="00671BCB">
        <w:rPr>
          <w:bCs/>
          <w:iCs/>
          <w:color w:val="000000"/>
          <w:lang w:val="fr-FR"/>
        </w:rPr>
        <w:t>Article</w:t>
      </w:r>
      <w:r w:rsidR="003070CD" w:rsidRPr="00671BCB">
        <w:rPr>
          <w:bCs/>
          <w:iCs/>
          <w:color w:val="000000"/>
          <w:lang w:val="fr-FR"/>
        </w:rPr>
        <w:t xml:space="preserve"> 2574.</w:t>
      </w:r>
      <w:r w:rsidR="003070CD" w:rsidRPr="00211122">
        <w:rPr>
          <w:iCs/>
          <w:color w:val="000000"/>
          <w:lang w:val="fr-FR"/>
        </w:rPr>
        <w:t xml:space="preserve">  </w:t>
      </w:r>
      <w:r w:rsidR="00301D85">
        <w:rPr>
          <w:iCs/>
          <w:color w:val="000000"/>
          <w:lang w:val="fr-FR"/>
        </w:rPr>
        <w:t>Toute personne détenue en dehors des cas et de la forme que prescrivent la Constitution et la loi, par tout acte des autorités, des fonctionnaires ou des corporations publiques de quelque organe ou branche que ce soit a droit à une ordonnance d</w:t>
      </w:r>
      <w:r w:rsidR="00AB52C3">
        <w:rPr>
          <w:iCs/>
          <w:color w:val="000000"/>
          <w:lang w:val="fr-FR"/>
        </w:rPr>
        <w:t>’</w:t>
      </w:r>
      <w:r w:rsidR="0091523C">
        <w:rPr>
          <w:iCs/>
          <w:color w:val="000000"/>
          <w:lang w:val="fr-FR"/>
        </w:rPr>
        <w:t>habeas</w:t>
      </w:r>
      <w:r w:rsidR="003070CD" w:rsidRPr="00211122">
        <w:rPr>
          <w:iCs/>
          <w:color w:val="000000"/>
          <w:lang w:val="fr-FR"/>
        </w:rPr>
        <w:t xml:space="preserve"> corpus, </w:t>
      </w:r>
      <w:r w:rsidR="00301D85">
        <w:rPr>
          <w:iCs/>
          <w:color w:val="000000"/>
          <w:lang w:val="fr-FR"/>
        </w:rPr>
        <w:t>aux fins de comparaître immédiatement et publiquement devant un juge qui l</w:t>
      </w:r>
      <w:r w:rsidR="00AB52C3">
        <w:rPr>
          <w:iCs/>
          <w:color w:val="000000"/>
          <w:lang w:val="fr-FR"/>
        </w:rPr>
        <w:t>’</w:t>
      </w:r>
      <w:r w:rsidR="00301D85">
        <w:rPr>
          <w:iCs/>
          <w:color w:val="000000"/>
          <w:lang w:val="fr-FR"/>
        </w:rPr>
        <w:t>entendra et statuera sur la légalité de cette arrestation ou de cette dé</w:t>
      </w:r>
      <w:r w:rsidR="00671BCB">
        <w:rPr>
          <w:iCs/>
          <w:color w:val="000000"/>
          <w:lang w:val="fr-FR"/>
        </w:rPr>
        <w:t>tention et, dans la négative, la</w:t>
      </w:r>
      <w:r w:rsidR="00301D85">
        <w:rPr>
          <w:iCs/>
          <w:color w:val="000000"/>
          <w:lang w:val="fr-FR"/>
        </w:rPr>
        <w:t xml:space="preserve"> mettra en liberté, remettant ainsi les choses en l</w:t>
      </w:r>
      <w:r w:rsidR="00AB52C3">
        <w:rPr>
          <w:iCs/>
          <w:color w:val="000000"/>
          <w:lang w:val="fr-FR"/>
        </w:rPr>
        <w:t>’</w:t>
      </w:r>
      <w:r w:rsidR="00301D85">
        <w:rPr>
          <w:iCs/>
          <w:color w:val="000000"/>
          <w:lang w:val="fr-FR"/>
        </w:rPr>
        <w:t>état où elle</w:t>
      </w:r>
      <w:r w:rsidR="00671BCB">
        <w:rPr>
          <w:iCs/>
          <w:color w:val="000000"/>
          <w:lang w:val="fr-FR"/>
        </w:rPr>
        <w:t>s</w:t>
      </w:r>
      <w:r w:rsidR="00301D85">
        <w:rPr>
          <w:iCs/>
          <w:color w:val="000000"/>
          <w:lang w:val="fr-FR"/>
        </w:rPr>
        <w:t xml:space="preserve"> se trouvai</w:t>
      </w:r>
      <w:r w:rsidR="00671BCB">
        <w:rPr>
          <w:iCs/>
          <w:color w:val="000000"/>
          <w:lang w:val="fr-FR"/>
        </w:rPr>
        <w:t>en</w:t>
      </w:r>
      <w:r w:rsidR="00301D85">
        <w:rPr>
          <w:iCs/>
          <w:color w:val="000000"/>
          <w:lang w:val="fr-FR"/>
        </w:rPr>
        <w:t>t.</w:t>
      </w:r>
      <w:r w:rsidR="003070CD" w:rsidRPr="00211122">
        <w:rPr>
          <w:iCs/>
          <w:color w:val="000000"/>
          <w:lang w:val="fr-FR"/>
        </w:rPr>
        <w:t xml:space="preserve"> </w:t>
      </w:r>
    </w:p>
    <w:p w:rsidR="003070CD" w:rsidRPr="00211122" w:rsidRDefault="00301D85" w:rsidP="003E1833">
      <w:pPr>
        <w:spacing w:after="240"/>
        <w:rPr>
          <w:color w:val="000000"/>
          <w:lang w:val="fr-FR"/>
        </w:rPr>
      </w:pPr>
      <w:r>
        <w:rPr>
          <w:color w:val="000000"/>
          <w:lang w:val="fr-FR"/>
        </w:rPr>
        <w:t>292.</w:t>
      </w:r>
      <w:r>
        <w:rPr>
          <w:color w:val="000000"/>
          <w:lang w:val="fr-FR"/>
        </w:rPr>
        <w:tab/>
        <w:t>Selon l</w:t>
      </w:r>
      <w:r w:rsidR="00AB52C3">
        <w:rPr>
          <w:color w:val="000000"/>
          <w:lang w:val="fr-FR"/>
        </w:rPr>
        <w:t>’</w:t>
      </w:r>
      <w:r>
        <w:rPr>
          <w:color w:val="000000"/>
          <w:lang w:val="fr-FR"/>
        </w:rPr>
        <w:t xml:space="preserve">article </w:t>
      </w:r>
      <w:r w:rsidR="003070CD" w:rsidRPr="00211122">
        <w:rPr>
          <w:color w:val="000000"/>
          <w:lang w:val="fr-FR"/>
        </w:rPr>
        <w:t>2575</w:t>
      </w:r>
      <w:r>
        <w:rPr>
          <w:color w:val="000000"/>
          <w:lang w:val="fr-FR"/>
        </w:rPr>
        <w:t>, les actes suivants sont illégaux</w:t>
      </w:r>
      <w:r w:rsidR="003070CD" w:rsidRPr="00211122">
        <w:rPr>
          <w:color w:val="000000"/>
          <w:lang w:val="fr-FR"/>
        </w:rPr>
        <w:t>:</w:t>
      </w:r>
    </w:p>
    <w:p w:rsidR="003070CD" w:rsidRPr="00211122" w:rsidRDefault="003E1833" w:rsidP="00296262">
      <w:pPr>
        <w:spacing w:after="240"/>
        <w:ind w:firstLine="567"/>
        <w:rPr>
          <w:color w:val="000000"/>
          <w:lang w:val="fr-FR"/>
        </w:rPr>
      </w:pPr>
      <w:r w:rsidRPr="00211122">
        <w:rPr>
          <w:color w:val="000000"/>
          <w:lang w:val="fr-FR"/>
        </w:rPr>
        <w:t>a)</w:t>
      </w:r>
      <w:r w:rsidRPr="00211122">
        <w:rPr>
          <w:color w:val="000000"/>
          <w:lang w:val="fr-FR"/>
        </w:rPr>
        <w:tab/>
      </w:r>
      <w:r w:rsidR="003070CD" w:rsidRPr="00211122">
        <w:rPr>
          <w:color w:val="000000"/>
          <w:lang w:val="fr-FR"/>
        </w:rPr>
        <w:t xml:space="preserve">La </w:t>
      </w:r>
      <w:r w:rsidR="00301D85">
        <w:rPr>
          <w:color w:val="000000"/>
          <w:lang w:val="fr-FR"/>
        </w:rPr>
        <w:t>détention d</w:t>
      </w:r>
      <w:r w:rsidR="00AB52C3">
        <w:rPr>
          <w:color w:val="000000"/>
          <w:lang w:val="fr-FR"/>
        </w:rPr>
        <w:t>’</w:t>
      </w:r>
      <w:r w:rsidR="00301D85">
        <w:rPr>
          <w:color w:val="000000"/>
          <w:lang w:val="fr-FR"/>
        </w:rPr>
        <w:t>une personne opérée en méconnaissance des garanties procédurales prévues à l</w:t>
      </w:r>
      <w:r w:rsidR="00AB52C3">
        <w:rPr>
          <w:color w:val="000000"/>
          <w:lang w:val="fr-FR"/>
        </w:rPr>
        <w:t>’</w:t>
      </w:r>
      <w:r w:rsidR="00301D85">
        <w:rPr>
          <w:color w:val="000000"/>
          <w:lang w:val="fr-FR"/>
        </w:rPr>
        <w:t>article 22 de la Constitution</w:t>
      </w:r>
      <w:r w:rsidR="003070CD" w:rsidRPr="00211122">
        <w:rPr>
          <w:color w:val="000000"/>
          <w:lang w:val="fr-FR"/>
        </w:rPr>
        <w:t>;</w:t>
      </w:r>
    </w:p>
    <w:p w:rsidR="003070CD" w:rsidRPr="00211122" w:rsidRDefault="003E1833" w:rsidP="00296262">
      <w:pPr>
        <w:spacing w:after="240"/>
        <w:ind w:firstLine="567"/>
        <w:rPr>
          <w:color w:val="000000"/>
          <w:lang w:val="fr-FR"/>
        </w:rPr>
      </w:pPr>
      <w:r w:rsidRPr="00211122">
        <w:rPr>
          <w:color w:val="000000"/>
          <w:lang w:val="fr-FR"/>
        </w:rPr>
        <w:t>b)</w:t>
      </w:r>
      <w:r w:rsidRPr="00211122">
        <w:rPr>
          <w:color w:val="000000"/>
          <w:lang w:val="fr-FR"/>
        </w:rPr>
        <w:tab/>
      </w:r>
      <w:r w:rsidR="003070CD" w:rsidRPr="00211122">
        <w:rPr>
          <w:color w:val="000000"/>
          <w:lang w:val="fr-FR"/>
        </w:rPr>
        <w:t xml:space="preserve">La </w:t>
      </w:r>
      <w:r w:rsidR="00464B96">
        <w:rPr>
          <w:color w:val="000000"/>
          <w:lang w:val="fr-FR"/>
        </w:rPr>
        <w:t>privation de liberté d</w:t>
      </w:r>
      <w:r w:rsidR="00AB52C3">
        <w:rPr>
          <w:color w:val="000000"/>
          <w:lang w:val="fr-FR"/>
        </w:rPr>
        <w:t>’</w:t>
      </w:r>
      <w:r w:rsidR="00464B96">
        <w:rPr>
          <w:color w:val="000000"/>
          <w:lang w:val="fr-FR"/>
        </w:rPr>
        <w:t>une personne qu</w:t>
      </w:r>
      <w:r w:rsidR="00AB52C3">
        <w:rPr>
          <w:color w:val="000000"/>
          <w:lang w:val="fr-FR"/>
        </w:rPr>
        <w:t>’</w:t>
      </w:r>
      <w:r w:rsidR="00464B96">
        <w:rPr>
          <w:color w:val="000000"/>
          <w:lang w:val="fr-FR"/>
        </w:rPr>
        <w:t>on entend juger plus d</w:t>
      </w:r>
      <w:r w:rsidR="00AB52C3">
        <w:rPr>
          <w:color w:val="000000"/>
          <w:lang w:val="fr-FR"/>
        </w:rPr>
        <w:t>’</w:t>
      </w:r>
      <w:r w:rsidR="00464B96">
        <w:rPr>
          <w:color w:val="000000"/>
          <w:lang w:val="fr-FR"/>
        </w:rPr>
        <w:t xml:space="preserve">une fois pour la même infraction ou faute; </w:t>
      </w:r>
    </w:p>
    <w:p w:rsidR="003070CD" w:rsidRPr="00211122" w:rsidRDefault="003E1833" w:rsidP="00296262">
      <w:pPr>
        <w:spacing w:after="240"/>
        <w:ind w:firstLine="567"/>
        <w:rPr>
          <w:color w:val="000000"/>
          <w:lang w:val="fr-FR"/>
        </w:rPr>
      </w:pPr>
      <w:r w:rsidRPr="00211122">
        <w:rPr>
          <w:color w:val="000000"/>
          <w:lang w:val="fr-FR"/>
        </w:rPr>
        <w:t>c)</w:t>
      </w:r>
      <w:r w:rsidRPr="00211122">
        <w:rPr>
          <w:color w:val="000000"/>
          <w:lang w:val="fr-FR"/>
        </w:rPr>
        <w:tab/>
      </w:r>
      <w:r w:rsidR="003070CD" w:rsidRPr="00211122">
        <w:rPr>
          <w:color w:val="000000"/>
          <w:lang w:val="fr-FR"/>
        </w:rPr>
        <w:t xml:space="preserve">La </w:t>
      </w:r>
      <w:r w:rsidR="00464B96">
        <w:rPr>
          <w:color w:val="000000"/>
          <w:lang w:val="fr-FR"/>
        </w:rPr>
        <w:t>détention d</w:t>
      </w:r>
      <w:r w:rsidR="00AB52C3">
        <w:rPr>
          <w:color w:val="000000"/>
          <w:lang w:val="fr-FR"/>
        </w:rPr>
        <w:t>’</w:t>
      </w:r>
      <w:r w:rsidR="00464B96">
        <w:rPr>
          <w:color w:val="000000"/>
          <w:lang w:val="fr-FR"/>
        </w:rPr>
        <w:t>une personne opérée sur ordre d</w:t>
      </w:r>
      <w:r w:rsidR="00AB52C3">
        <w:rPr>
          <w:color w:val="000000"/>
          <w:lang w:val="fr-FR"/>
        </w:rPr>
        <w:t>’</w:t>
      </w:r>
      <w:r w:rsidR="00464B96">
        <w:rPr>
          <w:color w:val="000000"/>
          <w:lang w:val="fr-FR"/>
        </w:rPr>
        <w:t>une autorité ou d</w:t>
      </w:r>
      <w:r w:rsidR="00AB52C3">
        <w:rPr>
          <w:color w:val="000000"/>
          <w:lang w:val="fr-FR"/>
        </w:rPr>
        <w:t>’</w:t>
      </w:r>
      <w:r w:rsidR="00464B96">
        <w:rPr>
          <w:color w:val="000000"/>
          <w:lang w:val="fr-FR"/>
        </w:rPr>
        <w:t>un fonctionnaire qui n</w:t>
      </w:r>
      <w:r w:rsidR="00AB52C3">
        <w:rPr>
          <w:color w:val="000000"/>
          <w:lang w:val="fr-FR"/>
        </w:rPr>
        <w:t>’</w:t>
      </w:r>
      <w:r w:rsidR="00464B96">
        <w:rPr>
          <w:color w:val="000000"/>
          <w:lang w:val="fr-FR"/>
        </w:rPr>
        <w:t>a pas compétence à cet effet;</w:t>
      </w:r>
    </w:p>
    <w:p w:rsidR="003070CD" w:rsidRPr="00211122" w:rsidRDefault="003E1833" w:rsidP="00296262">
      <w:pPr>
        <w:spacing w:after="240"/>
        <w:ind w:firstLine="567"/>
        <w:rPr>
          <w:color w:val="000000"/>
          <w:lang w:val="fr-FR"/>
        </w:rPr>
      </w:pPr>
      <w:r w:rsidRPr="00211122">
        <w:rPr>
          <w:color w:val="000000"/>
          <w:lang w:val="fr-FR"/>
        </w:rPr>
        <w:t>d)</w:t>
      </w:r>
      <w:r w:rsidRPr="00211122">
        <w:rPr>
          <w:color w:val="000000"/>
          <w:lang w:val="fr-FR"/>
        </w:rPr>
        <w:tab/>
      </w:r>
      <w:r w:rsidR="003070CD" w:rsidRPr="00211122">
        <w:rPr>
          <w:color w:val="000000"/>
          <w:lang w:val="fr-FR"/>
        </w:rPr>
        <w:t xml:space="preserve">La </w:t>
      </w:r>
      <w:r w:rsidR="00464B96">
        <w:rPr>
          <w:color w:val="000000"/>
          <w:lang w:val="fr-FR"/>
        </w:rPr>
        <w:t>détention d</w:t>
      </w:r>
      <w:r w:rsidR="00AB52C3">
        <w:rPr>
          <w:color w:val="000000"/>
          <w:lang w:val="fr-FR"/>
        </w:rPr>
        <w:t>’</w:t>
      </w:r>
      <w:r w:rsidR="00464B96">
        <w:rPr>
          <w:color w:val="000000"/>
          <w:lang w:val="fr-FR"/>
        </w:rPr>
        <w:t>une personne protégée par une loi d</w:t>
      </w:r>
      <w:r w:rsidR="00AB52C3">
        <w:rPr>
          <w:color w:val="000000"/>
          <w:lang w:val="fr-FR"/>
        </w:rPr>
        <w:t>’</w:t>
      </w:r>
      <w:r w:rsidR="00464B96">
        <w:rPr>
          <w:color w:val="000000"/>
          <w:lang w:val="fr-FR"/>
        </w:rPr>
        <w:t xml:space="preserve">amnistie ou par une grâce; </w:t>
      </w:r>
    </w:p>
    <w:p w:rsidR="003070CD" w:rsidRPr="00211122" w:rsidRDefault="003E1833" w:rsidP="00296262">
      <w:pPr>
        <w:spacing w:after="240"/>
        <w:ind w:firstLine="567"/>
        <w:rPr>
          <w:color w:val="000000"/>
          <w:lang w:val="fr-FR"/>
        </w:rPr>
      </w:pPr>
      <w:r w:rsidRPr="00211122">
        <w:rPr>
          <w:color w:val="000000"/>
          <w:lang w:val="fr-FR"/>
        </w:rPr>
        <w:t>e)</w:t>
      </w:r>
      <w:r w:rsidRPr="00211122">
        <w:rPr>
          <w:color w:val="000000"/>
          <w:lang w:val="fr-FR"/>
        </w:rPr>
        <w:tab/>
      </w:r>
      <w:r w:rsidR="00345F33">
        <w:rPr>
          <w:color w:val="000000"/>
          <w:lang w:val="fr-FR"/>
        </w:rPr>
        <w:t>Le confinement, l</w:t>
      </w:r>
      <w:r w:rsidR="00AB52C3">
        <w:rPr>
          <w:color w:val="000000"/>
          <w:lang w:val="fr-FR"/>
        </w:rPr>
        <w:t>’</w:t>
      </w:r>
      <w:r w:rsidR="00345F33">
        <w:rPr>
          <w:color w:val="000000"/>
          <w:lang w:val="fr-FR"/>
        </w:rPr>
        <w:t>expulsion ou le bannissement sans fondement légal</w:t>
      </w:r>
      <w:r w:rsidR="003070CD" w:rsidRPr="00211122">
        <w:rPr>
          <w:color w:val="000000"/>
          <w:lang w:val="fr-FR"/>
        </w:rPr>
        <w:t>.</w:t>
      </w:r>
    </w:p>
    <w:p w:rsidR="003070CD" w:rsidRPr="00211122" w:rsidRDefault="003070CD" w:rsidP="003070CD">
      <w:pPr>
        <w:spacing w:after="240"/>
        <w:ind w:right="105"/>
        <w:rPr>
          <w:color w:val="000000"/>
          <w:lang w:val="fr-FR"/>
        </w:rPr>
      </w:pPr>
      <w:r w:rsidRPr="00211122">
        <w:rPr>
          <w:color w:val="000000"/>
          <w:lang w:val="fr-FR"/>
        </w:rPr>
        <w:t>293.</w:t>
      </w:r>
      <w:r w:rsidRPr="00211122">
        <w:rPr>
          <w:color w:val="000000"/>
          <w:lang w:val="fr-FR"/>
        </w:rPr>
        <w:tab/>
      </w:r>
      <w:r w:rsidR="001844AC">
        <w:rPr>
          <w:color w:val="000000"/>
          <w:lang w:val="fr-FR"/>
        </w:rPr>
        <w:t>L</w:t>
      </w:r>
      <w:r w:rsidR="00AB52C3">
        <w:rPr>
          <w:color w:val="000000"/>
          <w:lang w:val="fr-FR"/>
        </w:rPr>
        <w:t>’</w:t>
      </w:r>
      <w:r w:rsidR="001844AC">
        <w:rPr>
          <w:color w:val="000000"/>
          <w:lang w:val="fr-FR"/>
        </w:rPr>
        <w:t xml:space="preserve">article </w:t>
      </w:r>
      <w:r w:rsidRPr="00211122">
        <w:rPr>
          <w:color w:val="000000"/>
          <w:lang w:val="fr-FR"/>
        </w:rPr>
        <w:t xml:space="preserve">22 de la </w:t>
      </w:r>
      <w:r w:rsidR="001844AC">
        <w:rPr>
          <w:color w:val="000000"/>
          <w:lang w:val="fr-FR"/>
        </w:rPr>
        <w:t>Constitution, auquel le paragraphe 1 de l</w:t>
      </w:r>
      <w:r w:rsidR="00AB52C3">
        <w:rPr>
          <w:color w:val="000000"/>
          <w:lang w:val="fr-FR"/>
        </w:rPr>
        <w:t>’</w:t>
      </w:r>
      <w:r w:rsidR="001844AC">
        <w:rPr>
          <w:color w:val="000000"/>
          <w:lang w:val="fr-FR"/>
        </w:rPr>
        <w:t>article 2575 se réfère, est ainsi libellé</w:t>
      </w:r>
      <w:r w:rsidRPr="00211122">
        <w:rPr>
          <w:color w:val="000000"/>
          <w:lang w:val="fr-FR"/>
        </w:rPr>
        <w:t>:</w:t>
      </w:r>
    </w:p>
    <w:p w:rsidR="003070CD" w:rsidRPr="00211122" w:rsidRDefault="00C4003C" w:rsidP="003070CD">
      <w:pPr>
        <w:spacing w:after="240"/>
        <w:ind w:left="567"/>
        <w:rPr>
          <w:iCs/>
          <w:color w:val="000000"/>
          <w:lang w:val="fr-FR"/>
        </w:rPr>
      </w:pPr>
      <w:r w:rsidRPr="00671BCB">
        <w:rPr>
          <w:bCs/>
          <w:iCs/>
          <w:color w:val="000000"/>
          <w:lang w:val="fr-FR"/>
        </w:rPr>
        <w:t>Art</w:t>
      </w:r>
      <w:r w:rsidR="00671BCB" w:rsidRPr="00671BCB">
        <w:rPr>
          <w:bCs/>
          <w:iCs/>
          <w:color w:val="000000"/>
          <w:lang w:val="fr-FR"/>
        </w:rPr>
        <w:t>icle 22.</w:t>
      </w:r>
      <w:r w:rsidR="003070CD" w:rsidRPr="00211122">
        <w:rPr>
          <w:iCs/>
          <w:color w:val="000000"/>
          <w:lang w:val="fr-FR"/>
        </w:rPr>
        <w:t xml:space="preserve">  </w:t>
      </w:r>
      <w:r w:rsidR="001844AC">
        <w:rPr>
          <w:iCs/>
          <w:color w:val="000000"/>
          <w:lang w:val="fr-FR"/>
        </w:rPr>
        <w:t>Toute personne détenue doit être informée immédiatement et dans une forme qu</w:t>
      </w:r>
      <w:r w:rsidR="00AB52C3">
        <w:rPr>
          <w:iCs/>
          <w:color w:val="000000"/>
          <w:lang w:val="fr-FR"/>
        </w:rPr>
        <w:t>’</w:t>
      </w:r>
      <w:r w:rsidR="001844AC">
        <w:rPr>
          <w:iCs/>
          <w:color w:val="000000"/>
          <w:lang w:val="fr-FR"/>
        </w:rPr>
        <w:t xml:space="preserve">elle comprend des motifs de sa détention et de ses droits constitutionnels et légaux. </w:t>
      </w:r>
    </w:p>
    <w:p w:rsidR="003070CD" w:rsidRPr="00211122" w:rsidRDefault="003070CD" w:rsidP="003070CD">
      <w:pPr>
        <w:spacing w:after="240"/>
        <w:ind w:left="567"/>
        <w:rPr>
          <w:iCs/>
          <w:color w:val="000000"/>
          <w:lang w:val="fr-FR"/>
        </w:rPr>
      </w:pPr>
      <w:r w:rsidRPr="00211122">
        <w:rPr>
          <w:iCs/>
          <w:color w:val="000000"/>
          <w:lang w:val="fr-FR"/>
        </w:rPr>
        <w:tab/>
      </w:r>
      <w:r w:rsidR="0065791A">
        <w:rPr>
          <w:iCs/>
          <w:color w:val="000000"/>
          <w:lang w:val="fr-FR"/>
        </w:rPr>
        <w:t>Les personnes accusées d</w:t>
      </w:r>
      <w:r w:rsidR="00AB52C3">
        <w:rPr>
          <w:iCs/>
          <w:color w:val="000000"/>
          <w:lang w:val="fr-FR"/>
        </w:rPr>
        <w:t>’</w:t>
      </w:r>
      <w:r w:rsidR="0065791A">
        <w:rPr>
          <w:iCs/>
          <w:color w:val="000000"/>
          <w:lang w:val="fr-FR"/>
        </w:rPr>
        <w:t>une infraction ont le droit d</w:t>
      </w:r>
      <w:r w:rsidR="00AB52C3">
        <w:rPr>
          <w:iCs/>
          <w:color w:val="000000"/>
          <w:lang w:val="fr-FR"/>
        </w:rPr>
        <w:t>’</w:t>
      </w:r>
      <w:r w:rsidR="0065791A">
        <w:rPr>
          <w:iCs/>
          <w:color w:val="000000"/>
          <w:lang w:val="fr-FR"/>
        </w:rPr>
        <w:t>être présumées innocentes jusqu</w:t>
      </w:r>
      <w:r w:rsidR="00AB52C3">
        <w:rPr>
          <w:iCs/>
          <w:color w:val="000000"/>
          <w:lang w:val="fr-FR"/>
        </w:rPr>
        <w:t>’</w:t>
      </w:r>
      <w:r w:rsidR="0065791A">
        <w:rPr>
          <w:iCs/>
          <w:color w:val="000000"/>
          <w:lang w:val="fr-FR"/>
        </w:rPr>
        <w:t>à ce que leur culpabilité ait été établie lors d</w:t>
      </w:r>
      <w:r w:rsidR="00AB52C3">
        <w:rPr>
          <w:iCs/>
          <w:color w:val="000000"/>
          <w:lang w:val="fr-FR"/>
        </w:rPr>
        <w:t>’</w:t>
      </w:r>
      <w:r w:rsidR="0065791A">
        <w:rPr>
          <w:iCs/>
          <w:color w:val="000000"/>
          <w:lang w:val="fr-FR"/>
        </w:rPr>
        <w:t xml:space="preserve">une audience publique où elles ont pu faire valoir les garanties établies pour leur défense. Tout détenu a le droit, à partir du moment où il est mis en détention, de se faire assister par un avocat dans les procédures policières et judiciaires. </w:t>
      </w:r>
    </w:p>
    <w:p w:rsidR="003070CD" w:rsidRPr="00211122" w:rsidRDefault="003070CD" w:rsidP="003070CD">
      <w:pPr>
        <w:spacing w:after="240"/>
        <w:ind w:left="567"/>
        <w:rPr>
          <w:iCs/>
          <w:color w:val="000000"/>
          <w:lang w:val="fr-FR"/>
        </w:rPr>
      </w:pPr>
      <w:r w:rsidRPr="00211122">
        <w:rPr>
          <w:iCs/>
          <w:color w:val="000000"/>
          <w:lang w:val="fr-FR"/>
        </w:rPr>
        <w:tab/>
        <w:t xml:space="preserve">La </w:t>
      </w:r>
      <w:r w:rsidR="0065791A">
        <w:rPr>
          <w:iCs/>
          <w:color w:val="000000"/>
          <w:lang w:val="fr-FR"/>
        </w:rPr>
        <w:t>loi réglemente cette matière.</w:t>
      </w:r>
    </w:p>
    <w:p w:rsidR="003070CD" w:rsidRPr="00211122" w:rsidRDefault="003070CD" w:rsidP="003070CD">
      <w:pPr>
        <w:spacing w:after="240"/>
        <w:rPr>
          <w:color w:val="000000"/>
          <w:lang w:val="fr-FR"/>
        </w:rPr>
      </w:pPr>
      <w:r w:rsidRPr="00211122">
        <w:rPr>
          <w:color w:val="000000"/>
          <w:lang w:val="fr-FR"/>
        </w:rPr>
        <w:t>294.</w:t>
      </w:r>
      <w:r w:rsidRPr="00211122">
        <w:rPr>
          <w:color w:val="000000"/>
          <w:lang w:val="fr-FR"/>
        </w:rPr>
        <w:tab/>
      </w:r>
      <w:r w:rsidR="006A01A1">
        <w:rPr>
          <w:color w:val="000000"/>
          <w:lang w:val="fr-FR"/>
        </w:rPr>
        <w:t xml:space="preserve">Comme on le voit, les actions en </w:t>
      </w:r>
      <w:r w:rsidR="0091523C">
        <w:rPr>
          <w:color w:val="000000"/>
          <w:lang w:val="fr-FR"/>
        </w:rPr>
        <w:t>habeas</w:t>
      </w:r>
      <w:r w:rsidRPr="00211122">
        <w:rPr>
          <w:color w:val="000000"/>
          <w:lang w:val="fr-FR"/>
        </w:rPr>
        <w:t xml:space="preserve"> corpus </w:t>
      </w:r>
      <w:r w:rsidR="006A01A1">
        <w:rPr>
          <w:color w:val="000000"/>
          <w:lang w:val="fr-FR"/>
        </w:rPr>
        <w:t>protègent différents droits établis dans le Pacte international relatif aux droits civils et politiques, en l</w:t>
      </w:r>
      <w:r w:rsidR="00AB52C3">
        <w:rPr>
          <w:color w:val="000000"/>
          <w:lang w:val="fr-FR"/>
        </w:rPr>
        <w:t>’</w:t>
      </w:r>
      <w:r w:rsidR="006A01A1">
        <w:rPr>
          <w:color w:val="000000"/>
          <w:lang w:val="fr-FR"/>
        </w:rPr>
        <w:t>occurrence dans son article 14, ainsi libellé en partie:</w:t>
      </w:r>
    </w:p>
    <w:p w:rsidR="003070CD" w:rsidRPr="00671BCB" w:rsidRDefault="00C4003C" w:rsidP="003070CD">
      <w:pPr>
        <w:spacing w:after="240"/>
        <w:ind w:left="567"/>
        <w:rPr>
          <w:iCs/>
          <w:color w:val="000000"/>
          <w:lang w:val="fr-FR"/>
        </w:rPr>
      </w:pPr>
      <w:r w:rsidRPr="00671BCB">
        <w:rPr>
          <w:bCs/>
          <w:iCs/>
          <w:color w:val="000000"/>
          <w:lang w:val="fr-FR"/>
        </w:rPr>
        <w:t>Article</w:t>
      </w:r>
      <w:r w:rsidR="003070CD" w:rsidRPr="00671BCB">
        <w:rPr>
          <w:bCs/>
          <w:iCs/>
          <w:color w:val="000000"/>
          <w:lang w:val="fr-FR"/>
        </w:rPr>
        <w:t xml:space="preserve"> 14</w:t>
      </w:r>
    </w:p>
    <w:p w:rsidR="003070CD" w:rsidRPr="00211122" w:rsidRDefault="003070CD" w:rsidP="003070CD">
      <w:pPr>
        <w:spacing w:after="240"/>
        <w:ind w:left="567"/>
        <w:rPr>
          <w:iCs/>
          <w:color w:val="000000"/>
          <w:lang w:val="fr-FR"/>
        </w:rPr>
      </w:pPr>
      <w:r w:rsidRPr="00211122">
        <w:rPr>
          <w:iCs/>
          <w:color w:val="000000"/>
          <w:lang w:val="fr-FR"/>
        </w:rPr>
        <w:t>(…)</w:t>
      </w:r>
    </w:p>
    <w:p w:rsidR="003070CD" w:rsidRPr="00211122" w:rsidRDefault="003070CD" w:rsidP="003070CD">
      <w:pPr>
        <w:spacing w:after="240"/>
        <w:ind w:left="567"/>
        <w:rPr>
          <w:iCs/>
          <w:color w:val="000000"/>
          <w:lang w:val="fr-FR"/>
        </w:rPr>
      </w:pPr>
      <w:r w:rsidRPr="00211122">
        <w:rPr>
          <w:iCs/>
          <w:color w:val="000000"/>
          <w:lang w:val="fr-FR"/>
        </w:rPr>
        <w:tab/>
        <w:t>2.</w:t>
      </w:r>
      <w:r w:rsidRPr="00211122">
        <w:rPr>
          <w:iCs/>
          <w:color w:val="000000"/>
          <w:lang w:val="fr-FR"/>
        </w:rPr>
        <w:tab/>
      </w:r>
      <w:r w:rsidR="009E34B5">
        <w:rPr>
          <w:iCs/>
          <w:color w:val="000000"/>
          <w:lang w:val="fr-FR"/>
        </w:rPr>
        <w:t>Toute personne accusée d</w:t>
      </w:r>
      <w:r w:rsidR="00AB52C3">
        <w:rPr>
          <w:iCs/>
          <w:color w:val="000000"/>
          <w:lang w:val="fr-FR"/>
        </w:rPr>
        <w:t>’</w:t>
      </w:r>
      <w:r w:rsidR="009E34B5">
        <w:rPr>
          <w:iCs/>
          <w:color w:val="000000"/>
          <w:lang w:val="fr-FR"/>
        </w:rPr>
        <w:t>une infraction pénale est présumée innocente jusqu</w:t>
      </w:r>
      <w:r w:rsidR="00AB52C3">
        <w:rPr>
          <w:iCs/>
          <w:color w:val="000000"/>
          <w:lang w:val="fr-FR"/>
        </w:rPr>
        <w:t>’</w:t>
      </w:r>
      <w:r w:rsidR="009E34B5">
        <w:rPr>
          <w:iCs/>
          <w:color w:val="000000"/>
          <w:lang w:val="fr-FR"/>
        </w:rPr>
        <w:t>à ce que sa culpabilité ait été légalement établie.</w:t>
      </w:r>
    </w:p>
    <w:p w:rsidR="003070CD" w:rsidRPr="00211122" w:rsidRDefault="003070CD" w:rsidP="003070CD">
      <w:pPr>
        <w:spacing w:after="240"/>
        <w:ind w:left="567"/>
        <w:rPr>
          <w:iCs/>
          <w:color w:val="000000"/>
          <w:lang w:val="fr-FR"/>
        </w:rPr>
      </w:pPr>
      <w:r w:rsidRPr="00211122">
        <w:rPr>
          <w:iCs/>
          <w:color w:val="000000"/>
          <w:lang w:val="fr-FR"/>
        </w:rPr>
        <w:tab/>
        <w:t>3.</w:t>
      </w:r>
      <w:r w:rsidRPr="00211122">
        <w:rPr>
          <w:iCs/>
          <w:color w:val="000000"/>
          <w:lang w:val="fr-FR"/>
        </w:rPr>
        <w:tab/>
      </w:r>
      <w:r w:rsidR="00107823">
        <w:rPr>
          <w:iCs/>
          <w:color w:val="000000"/>
          <w:lang w:val="fr-FR"/>
        </w:rPr>
        <w:t>Toute personne accusée d</w:t>
      </w:r>
      <w:r w:rsidR="00AB52C3">
        <w:rPr>
          <w:iCs/>
          <w:color w:val="000000"/>
          <w:lang w:val="fr-FR"/>
        </w:rPr>
        <w:t>’</w:t>
      </w:r>
      <w:r w:rsidR="00107823">
        <w:rPr>
          <w:iCs/>
          <w:color w:val="000000"/>
          <w:lang w:val="fr-FR"/>
        </w:rPr>
        <w:t xml:space="preserve">une infraction pénale a droit, en pleine égalité, au moins aux garanties suivantes: </w:t>
      </w:r>
    </w:p>
    <w:p w:rsidR="00107823" w:rsidRDefault="003070CD" w:rsidP="003070CD">
      <w:pPr>
        <w:spacing w:after="240"/>
        <w:ind w:left="567"/>
        <w:rPr>
          <w:iCs/>
          <w:color w:val="000000"/>
          <w:lang w:val="fr-FR"/>
        </w:rPr>
      </w:pPr>
      <w:r w:rsidRPr="00211122">
        <w:rPr>
          <w:iCs/>
          <w:color w:val="000000"/>
          <w:lang w:val="fr-FR"/>
        </w:rPr>
        <w:tab/>
        <w:t>a)</w:t>
      </w:r>
      <w:r w:rsidRPr="00211122">
        <w:rPr>
          <w:iCs/>
          <w:color w:val="000000"/>
          <w:lang w:val="fr-FR"/>
        </w:rPr>
        <w:tab/>
      </w:r>
      <w:r w:rsidR="00107823">
        <w:rPr>
          <w:iCs/>
          <w:color w:val="000000"/>
          <w:lang w:val="fr-FR"/>
        </w:rPr>
        <w:t>Etre informé</w:t>
      </w:r>
      <w:r w:rsidR="00671BCB">
        <w:rPr>
          <w:iCs/>
          <w:color w:val="000000"/>
          <w:lang w:val="fr-FR"/>
        </w:rPr>
        <w:t>e</w:t>
      </w:r>
      <w:r w:rsidR="00107823">
        <w:rPr>
          <w:iCs/>
          <w:color w:val="000000"/>
          <w:lang w:val="fr-FR"/>
        </w:rPr>
        <w:t>, dans le plus court délai, dans une langue qu</w:t>
      </w:r>
      <w:r w:rsidR="00AB52C3">
        <w:rPr>
          <w:iCs/>
          <w:color w:val="000000"/>
          <w:lang w:val="fr-FR"/>
        </w:rPr>
        <w:t>’</w:t>
      </w:r>
      <w:r w:rsidR="00107823">
        <w:rPr>
          <w:iCs/>
          <w:color w:val="000000"/>
          <w:lang w:val="fr-FR"/>
        </w:rPr>
        <w:t>elle comprend et de façon détaillée, de la nature et d</w:t>
      </w:r>
      <w:r w:rsidR="00671BCB">
        <w:rPr>
          <w:iCs/>
          <w:color w:val="000000"/>
          <w:lang w:val="fr-FR"/>
        </w:rPr>
        <w:t>es motifs de l</w:t>
      </w:r>
      <w:r w:rsidR="00AB52C3">
        <w:rPr>
          <w:iCs/>
          <w:color w:val="000000"/>
          <w:lang w:val="fr-FR"/>
        </w:rPr>
        <w:t>’</w:t>
      </w:r>
      <w:r w:rsidR="00671BCB">
        <w:rPr>
          <w:iCs/>
          <w:color w:val="000000"/>
          <w:lang w:val="fr-FR"/>
        </w:rPr>
        <w:t>accusation portée contre elle;</w:t>
      </w:r>
    </w:p>
    <w:p w:rsidR="00107823" w:rsidRDefault="00107823" w:rsidP="003070CD">
      <w:pPr>
        <w:spacing w:after="240"/>
        <w:ind w:left="567"/>
        <w:rPr>
          <w:iCs/>
          <w:color w:val="000000"/>
          <w:lang w:val="fr-FR"/>
        </w:rPr>
      </w:pPr>
      <w:r w:rsidRPr="00211122">
        <w:rPr>
          <w:iCs/>
          <w:color w:val="000000"/>
          <w:lang w:val="fr-FR"/>
        </w:rPr>
        <w:t>(…)</w:t>
      </w:r>
    </w:p>
    <w:p w:rsidR="003070CD" w:rsidRPr="00211122" w:rsidRDefault="003070CD" w:rsidP="003070CD">
      <w:pPr>
        <w:spacing w:after="240"/>
        <w:ind w:left="567"/>
        <w:rPr>
          <w:iCs/>
          <w:color w:val="000000"/>
          <w:lang w:val="fr-FR"/>
        </w:rPr>
      </w:pPr>
      <w:r w:rsidRPr="00211122">
        <w:rPr>
          <w:iCs/>
          <w:color w:val="000000"/>
          <w:lang w:val="fr-FR"/>
        </w:rPr>
        <w:tab/>
      </w:r>
      <w:r w:rsidR="00107823">
        <w:rPr>
          <w:iCs/>
          <w:color w:val="000000"/>
          <w:lang w:val="fr-FR"/>
        </w:rPr>
        <w:t>d</w:t>
      </w:r>
      <w:r w:rsidRPr="00211122">
        <w:rPr>
          <w:iCs/>
          <w:color w:val="000000"/>
          <w:lang w:val="fr-FR"/>
        </w:rPr>
        <w:t>)</w:t>
      </w:r>
      <w:r w:rsidRPr="00211122">
        <w:rPr>
          <w:iCs/>
          <w:color w:val="000000"/>
          <w:lang w:val="fr-FR"/>
        </w:rPr>
        <w:tab/>
      </w:r>
      <w:r w:rsidR="00107823">
        <w:rPr>
          <w:iCs/>
          <w:color w:val="000000"/>
          <w:lang w:val="fr-FR"/>
        </w:rPr>
        <w:t>Etre présente au procès et se défendre elle-même ou avoir l</w:t>
      </w:r>
      <w:r w:rsidR="00AB52C3">
        <w:rPr>
          <w:iCs/>
          <w:color w:val="000000"/>
          <w:lang w:val="fr-FR"/>
        </w:rPr>
        <w:t>’</w:t>
      </w:r>
      <w:r w:rsidR="00107823">
        <w:rPr>
          <w:iCs/>
          <w:color w:val="000000"/>
          <w:lang w:val="fr-FR"/>
        </w:rPr>
        <w:t>assistance d</w:t>
      </w:r>
      <w:r w:rsidR="00AB52C3">
        <w:rPr>
          <w:iCs/>
          <w:color w:val="000000"/>
          <w:lang w:val="fr-FR"/>
        </w:rPr>
        <w:t>’</w:t>
      </w:r>
      <w:r w:rsidR="00107823">
        <w:rPr>
          <w:iCs/>
          <w:color w:val="000000"/>
          <w:lang w:val="fr-FR"/>
        </w:rPr>
        <w:t>un défenseur de son choix</w:t>
      </w:r>
      <w:r w:rsidR="00C80942">
        <w:rPr>
          <w:iCs/>
          <w:color w:val="000000"/>
          <w:lang w:val="fr-FR"/>
        </w:rPr>
        <w:t>;</w:t>
      </w:r>
      <w:r w:rsidR="00107823">
        <w:rPr>
          <w:iCs/>
          <w:color w:val="000000"/>
          <w:lang w:val="fr-FR"/>
        </w:rPr>
        <w:t xml:space="preserve"> si elle n</w:t>
      </w:r>
      <w:r w:rsidR="00AB52C3">
        <w:rPr>
          <w:iCs/>
          <w:color w:val="000000"/>
          <w:lang w:val="fr-FR"/>
        </w:rPr>
        <w:t>’</w:t>
      </w:r>
      <w:r w:rsidR="00107823">
        <w:rPr>
          <w:iCs/>
          <w:color w:val="000000"/>
          <w:lang w:val="fr-FR"/>
        </w:rPr>
        <w:t>a pas de défenseur, être informée de son droit d</w:t>
      </w:r>
      <w:r w:rsidR="00AB52C3">
        <w:rPr>
          <w:iCs/>
          <w:color w:val="000000"/>
          <w:lang w:val="fr-FR"/>
        </w:rPr>
        <w:t>’</w:t>
      </w:r>
      <w:r w:rsidR="00107823">
        <w:rPr>
          <w:iCs/>
          <w:color w:val="000000"/>
          <w:lang w:val="fr-FR"/>
        </w:rPr>
        <w:t>en avoir un, et, chaque fois que l</w:t>
      </w:r>
      <w:r w:rsidR="00AB52C3">
        <w:rPr>
          <w:iCs/>
          <w:color w:val="000000"/>
          <w:lang w:val="fr-FR"/>
        </w:rPr>
        <w:t>’</w:t>
      </w:r>
      <w:r w:rsidR="00107823">
        <w:rPr>
          <w:iCs/>
          <w:color w:val="000000"/>
          <w:lang w:val="fr-FR"/>
        </w:rPr>
        <w:t>intérêt de la justice l</w:t>
      </w:r>
      <w:r w:rsidR="00AB52C3">
        <w:rPr>
          <w:iCs/>
          <w:color w:val="000000"/>
          <w:lang w:val="fr-FR"/>
        </w:rPr>
        <w:t>’</w:t>
      </w:r>
      <w:r w:rsidR="00107823">
        <w:rPr>
          <w:iCs/>
          <w:color w:val="000000"/>
          <w:lang w:val="fr-FR"/>
        </w:rPr>
        <w:t>exige, se voir attribuer d</w:t>
      </w:r>
      <w:r w:rsidR="00AB52C3">
        <w:rPr>
          <w:iCs/>
          <w:color w:val="000000"/>
          <w:lang w:val="fr-FR"/>
        </w:rPr>
        <w:t>’</w:t>
      </w:r>
      <w:r w:rsidR="00107823">
        <w:rPr>
          <w:iCs/>
          <w:color w:val="000000"/>
          <w:lang w:val="fr-FR"/>
        </w:rPr>
        <w:t>office un défenseur, sans frais, si elle n</w:t>
      </w:r>
      <w:r w:rsidR="00AB52C3">
        <w:rPr>
          <w:iCs/>
          <w:color w:val="000000"/>
          <w:lang w:val="fr-FR"/>
        </w:rPr>
        <w:t>’</w:t>
      </w:r>
      <w:r w:rsidR="00107823">
        <w:rPr>
          <w:iCs/>
          <w:color w:val="000000"/>
          <w:lang w:val="fr-FR"/>
        </w:rPr>
        <w:t xml:space="preserve">a pas les moyens de le rémunérer; </w:t>
      </w:r>
    </w:p>
    <w:p w:rsidR="003070CD" w:rsidRPr="00211122" w:rsidRDefault="003070CD" w:rsidP="003070CD">
      <w:pPr>
        <w:spacing w:after="240"/>
        <w:ind w:left="567"/>
        <w:rPr>
          <w:iCs/>
          <w:color w:val="000000"/>
          <w:lang w:val="fr-FR"/>
        </w:rPr>
      </w:pPr>
      <w:r w:rsidRPr="00211122">
        <w:rPr>
          <w:iCs/>
          <w:color w:val="000000"/>
          <w:lang w:val="fr-FR"/>
        </w:rPr>
        <w:t>(…)</w:t>
      </w:r>
    </w:p>
    <w:p w:rsidR="003070CD" w:rsidRPr="00211122" w:rsidRDefault="003070CD" w:rsidP="003070CD">
      <w:pPr>
        <w:spacing w:after="240"/>
        <w:ind w:left="567"/>
        <w:rPr>
          <w:iCs/>
          <w:color w:val="000000"/>
          <w:lang w:val="fr-FR"/>
        </w:rPr>
      </w:pPr>
      <w:r w:rsidRPr="00211122">
        <w:rPr>
          <w:iCs/>
          <w:color w:val="000000"/>
          <w:lang w:val="fr-FR"/>
        </w:rPr>
        <w:tab/>
        <w:t>7.</w:t>
      </w:r>
      <w:r w:rsidRPr="00211122">
        <w:rPr>
          <w:iCs/>
          <w:color w:val="000000"/>
          <w:lang w:val="fr-FR"/>
        </w:rPr>
        <w:tab/>
      </w:r>
      <w:r w:rsidR="004022C3">
        <w:rPr>
          <w:iCs/>
          <w:color w:val="000000"/>
          <w:lang w:val="fr-FR"/>
        </w:rPr>
        <w:t>Nul ne peut être poursuivi ou puni en raison d</w:t>
      </w:r>
      <w:r w:rsidR="00AB52C3">
        <w:rPr>
          <w:iCs/>
          <w:color w:val="000000"/>
          <w:lang w:val="fr-FR"/>
        </w:rPr>
        <w:t>’</w:t>
      </w:r>
      <w:r w:rsidR="004022C3">
        <w:rPr>
          <w:iCs/>
          <w:color w:val="000000"/>
          <w:lang w:val="fr-FR"/>
        </w:rPr>
        <w:t xml:space="preserve">une infraction pour laquelle il a déjà été acquitté ou condamné par un jugement définitif conformément à la loi et </w:t>
      </w:r>
      <w:r w:rsidR="00DC22EF">
        <w:rPr>
          <w:iCs/>
          <w:color w:val="000000"/>
          <w:lang w:val="fr-FR"/>
        </w:rPr>
        <w:t xml:space="preserve">à </w:t>
      </w:r>
      <w:r w:rsidR="004022C3">
        <w:rPr>
          <w:iCs/>
          <w:color w:val="000000"/>
          <w:lang w:val="fr-FR"/>
        </w:rPr>
        <w:t>la procédure pénale de chaque pays</w:t>
      </w:r>
      <w:r w:rsidR="00671BCB">
        <w:rPr>
          <w:iCs/>
          <w:color w:val="000000"/>
          <w:lang w:val="fr-FR"/>
        </w:rPr>
        <w:t>.</w:t>
      </w:r>
    </w:p>
    <w:p w:rsidR="003070CD" w:rsidRPr="00211122" w:rsidRDefault="003070CD" w:rsidP="003070CD">
      <w:pPr>
        <w:spacing w:after="240"/>
        <w:rPr>
          <w:color w:val="000000"/>
          <w:lang w:val="fr-FR"/>
        </w:rPr>
      </w:pPr>
      <w:r w:rsidRPr="00211122">
        <w:rPr>
          <w:color w:val="000000"/>
          <w:lang w:val="fr-FR"/>
        </w:rPr>
        <w:t>295.</w:t>
      </w:r>
      <w:r w:rsidRPr="00211122">
        <w:rPr>
          <w:color w:val="000000"/>
          <w:lang w:val="fr-FR"/>
        </w:rPr>
        <w:tab/>
      </w:r>
      <w:r w:rsidR="002B503D">
        <w:rPr>
          <w:color w:val="000000"/>
          <w:lang w:val="fr-FR"/>
        </w:rPr>
        <w:t>Dans le même ordre d</w:t>
      </w:r>
      <w:r w:rsidR="00AB52C3">
        <w:rPr>
          <w:color w:val="000000"/>
          <w:lang w:val="fr-FR"/>
        </w:rPr>
        <w:t>’</w:t>
      </w:r>
      <w:r w:rsidR="002B503D">
        <w:rPr>
          <w:color w:val="000000"/>
          <w:lang w:val="fr-FR"/>
        </w:rPr>
        <w:t>idée</w:t>
      </w:r>
      <w:r w:rsidR="00DC22EF">
        <w:rPr>
          <w:color w:val="000000"/>
          <w:lang w:val="fr-FR"/>
        </w:rPr>
        <w:t>s</w:t>
      </w:r>
      <w:r w:rsidR="002B503D">
        <w:rPr>
          <w:color w:val="000000"/>
          <w:lang w:val="fr-FR"/>
        </w:rPr>
        <w:t>, l</w:t>
      </w:r>
      <w:r w:rsidR="00AB52C3">
        <w:rPr>
          <w:color w:val="000000"/>
          <w:lang w:val="fr-FR"/>
        </w:rPr>
        <w:t>’</w:t>
      </w:r>
      <w:r w:rsidR="002B503D">
        <w:rPr>
          <w:color w:val="000000"/>
          <w:lang w:val="fr-FR"/>
        </w:rPr>
        <w:t xml:space="preserve">article </w:t>
      </w:r>
      <w:r w:rsidRPr="00211122">
        <w:rPr>
          <w:color w:val="000000"/>
          <w:lang w:val="fr-FR"/>
        </w:rPr>
        <w:t xml:space="preserve">2577 </w:t>
      </w:r>
      <w:r w:rsidR="002B503D">
        <w:rPr>
          <w:color w:val="000000"/>
          <w:lang w:val="fr-FR"/>
        </w:rPr>
        <w:t xml:space="preserve">du </w:t>
      </w:r>
      <w:r w:rsidR="007F58A4">
        <w:rPr>
          <w:color w:val="000000"/>
          <w:lang w:val="fr-FR"/>
        </w:rPr>
        <w:t>Code judiciaire</w:t>
      </w:r>
      <w:r w:rsidR="002B503D">
        <w:rPr>
          <w:color w:val="000000"/>
          <w:lang w:val="fr-FR"/>
        </w:rPr>
        <w:t xml:space="preserve"> reprend à son compte l</w:t>
      </w:r>
      <w:r w:rsidR="00AB52C3">
        <w:rPr>
          <w:color w:val="000000"/>
          <w:lang w:val="fr-FR"/>
        </w:rPr>
        <w:t>’</w:t>
      </w:r>
      <w:r w:rsidR="002B503D">
        <w:rPr>
          <w:color w:val="000000"/>
          <w:lang w:val="fr-FR"/>
        </w:rPr>
        <w:t>article 21 de la Constitution. En voici le texte:</w:t>
      </w:r>
    </w:p>
    <w:p w:rsidR="003070CD" w:rsidRPr="00211122" w:rsidRDefault="00C4003C" w:rsidP="003070CD">
      <w:pPr>
        <w:spacing w:after="240"/>
        <w:ind w:left="567"/>
        <w:rPr>
          <w:iCs/>
          <w:color w:val="000000"/>
          <w:lang w:val="fr-FR"/>
        </w:rPr>
      </w:pPr>
      <w:r w:rsidRPr="00671BCB">
        <w:rPr>
          <w:bCs/>
          <w:iCs/>
          <w:color w:val="000000"/>
          <w:lang w:val="fr-FR"/>
        </w:rPr>
        <w:t>Article</w:t>
      </w:r>
      <w:r w:rsidR="003070CD" w:rsidRPr="00671BCB">
        <w:rPr>
          <w:bCs/>
          <w:iCs/>
          <w:color w:val="000000"/>
          <w:lang w:val="fr-FR"/>
        </w:rPr>
        <w:t xml:space="preserve"> 2577.</w:t>
      </w:r>
      <w:r w:rsidR="003070CD" w:rsidRPr="00211122">
        <w:rPr>
          <w:iCs/>
          <w:color w:val="000000"/>
          <w:lang w:val="fr-FR"/>
        </w:rPr>
        <w:t xml:space="preserve">  </w:t>
      </w:r>
      <w:r w:rsidR="004C7139">
        <w:rPr>
          <w:iCs/>
          <w:color w:val="000000"/>
          <w:lang w:val="fr-FR"/>
        </w:rPr>
        <w:t>L</w:t>
      </w:r>
      <w:r w:rsidR="00AB52C3">
        <w:rPr>
          <w:iCs/>
          <w:color w:val="000000"/>
          <w:lang w:val="fr-FR"/>
        </w:rPr>
        <w:t>’</w:t>
      </w:r>
      <w:r w:rsidR="004C7139">
        <w:rPr>
          <w:iCs/>
          <w:color w:val="000000"/>
          <w:lang w:val="fr-FR"/>
        </w:rPr>
        <w:t>autorité qui ordonne la détention d</w:t>
      </w:r>
      <w:r w:rsidR="00AB52C3">
        <w:rPr>
          <w:iCs/>
          <w:color w:val="000000"/>
          <w:lang w:val="fr-FR"/>
        </w:rPr>
        <w:t>’</w:t>
      </w:r>
      <w:r w:rsidR="004C7139">
        <w:rPr>
          <w:iCs/>
          <w:color w:val="000000"/>
          <w:lang w:val="fr-FR"/>
        </w:rPr>
        <w:t>une personne ou qui la prive de sa liberté de circulation doit le faire par écrit et exposer les motifs de cette décision. Ceux qui décident la privation de la liberté ou qui exécutent cette décision sont tenus de donner immédiatement copie de l</w:t>
      </w:r>
      <w:r w:rsidR="00AB52C3">
        <w:rPr>
          <w:iCs/>
          <w:color w:val="000000"/>
          <w:lang w:val="fr-FR"/>
        </w:rPr>
        <w:t>’</w:t>
      </w:r>
      <w:r w:rsidR="004C7139">
        <w:rPr>
          <w:iCs/>
          <w:color w:val="000000"/>
          <w:lang w:val="fr-FR"/>
        </w:rPr>
        <w:t xml:space="preserve">ordre de détention aux intéressés, </w:t>
      </w:r>
      <w:r w:rsidR="000B579D">
        <w:rPr>
          <w:iCs/>
          <w:color w:val="000000"/>
          <w:lang w:val="fr-FR"/>
        </w:rPr>
        <w:t>sur la demande de ceux-ci.</w:t>
      </w:r>
    </w:p>
    <w:p w:rsidR="003070CD" w:rsidRPr="00211122" w:rsidRDefault="003070CD" w:rsidP="003070CD">
      <w:pPr>
        <w:spacing w:after="240"/>
        <w:rPr>
          <w:color w:val="000000"/>
          <w:lang w:val="fr-FR"/>
        </w:rPr>
      </w:pPr>
      <w:r w:rsidRPr="00211122">
        <w:rPr>
          <w:color w:val="000000"/>
          <w:lang w:val="fr-FR"/>
        </w:rPr>
        <w:t>296.</w:t>
      </w:r>
      <w:r w:rsidRPr="00211122">
        <w:rPr>
          <w:color w:val="000000"/>
          <w:lang w:val="fr-FR"/>
        </w:rPr>
        <w:tab/>
      </w:r>
      <w:r w:rsidR="005379D4">
        <w:rPr>
          <w:color w:val="000000"/>
          <w:lang w:val="fr-FR"/>
        </w:rPr>
        <w:t>La garantie de l</w:t>
      </w:r>
      <w:r w:rsidR="00AB52C3">
        <w:rPr>
          <w:color w:val="000000"/>
          <w:lang w:val="fr-FR"/>
        </w:rPr>
        <w:t>’</w:t>
      </w:r>
      <w:r w:rsidR="0091523C">
        <w:rPr>
          <w:color w:val="000000"/>
          <w:lang w:val="fr-FR"/>
        </w:rPr>
        <w:t>habeas</w:t>
      </w:r>
      <w:r w:rsidRPr="00211122">
        <w:rPr>
          <w:color w:val="000000"/>
          <w:lang w:val="fr-FR"/>
        </w:rPr>
        <w:t xml:space="preserve"> corpus </w:t>
      </w:r>
      <w:r w:rsidR="005379D4">
        <w:rPr>
          <w:color w:val="000000"/>
          <w:lang w:val="fr-FR"/>
        </w:rPr>
        <w:t>s</w:t>
      </w:r>
      <w:r w:rsidR="00AB52C3">
        <w:rPr>
          <w:color w:val="000000"/>
          <w:lang w:val="fr-FR"/>
        </w:rPr>
        <w:t>’</w:t>
      </w:r>
      <w:r w:rsidR="005379D4">
        <w:rPr>
          <w:color w:val="000000"/>
          <w:lang w:val="fr-FR"/>
        </w:rPr>
        <w:t xml:space="preserve">étend également aux personnes </w:t>
      </w:r>
      <w:r w:rsidR="00671BCB">
        <w:rPr>
          <w:color w:val="000000"/>
          <w:lang w:val="fr-FR"/>
        </w:rPr>
        <w:t>poursuivies</w:t>
      </w:r>
      <w:r w:rsidR="005379D4">
        <w:rPr>
          <w:color w:val="000000"/>
          <w:lang w:val="fr-FR"/>
        </w:rPr>
        <w:t xml:space="preserve"> pour des </w:t>
      </w:r>
      <w:r w:rsidR="00671BCB">
        <w:rPr>
          <w:color w:val="000000"/>
          <w:lang w:val="fr-FR"/>
        </w:rPr>
        <w:t xml:space="preserve">infractions ou </w:t>
      </w:r>
      <w:r w:rsidR="005379D4">
        <w:rPr>
          <w:color w:val="000000"/>
          <w:lang w:val="fr-FR"/>
        </w:rPr>
        <w:t xml:space="preserve">contraventions définies et sanctionnées par la loi ou par un règlement de police </w:t>
      </w:r>
      <w:r w:rsidRPr="00211122">
        <w:rPr>
          <w:color w:val="000000"/>
          <w:lang w:val="fr-FR"/>
        </w:rPr>
        <w:t>(art. 2576).</w:t>
      </w:r>
    </w:p>
    <w:p w:rsidR="003070CD" w:rsidRPr="00211122" w:rsidRDefault="003070CD" w:rsidP="003070CD">
      <w:pPr>
        <w:spacing w:after="240"/>
        <w:rPr>
          <w:color w:val="000000"/>
          <w:lang w:val="fr-FR"/>
        </w:rPr>
      </w:pPr>
      <w:r w:rsidRPr="00211122">
        <w:rPr>
          <w:color w:val="000000"/>
          <w:lang w:val="fr-FR"/>
        </w:rPr>
        <w:t>297.</w:t>
      </w:r>
      <w:r w:rsidRPr="00211122">
        <w:rPr>
          <w:color w:val="000000"/>
          <w:lang w:val="fr-FR"/>
        </w:rPr>
        <w:tab/>
      </w:r>
      <w:r w:rsidR="005379D4">
        <w:rPr>
          <w:color w:val="000000"/>
          <w:lang w:val="fr-FR"/>
        </w:rPr>
        <w:t xml:space="preserve">Ci-après, nous exposons quelques affaires dont la </w:t>
      </w:r>
      <w:r w:rsidR="00FD021F">
        <w:rPr>
          <w:color w:val="000000"/>
          <w:lang w:val="fr-FR"/>
        </w:rPr>
        <w:t>Cour suprême</w:t>
      </w:r>
      <w:r w:rsidR="005379D4">
        <w:rPr>
          <w:color w:val="000000"/>
          <w:lang w:val="fr-FR"/>
        </w:rPr>
        <w:t xml:space="preserve"> a eu à connaître et qui illustre</w:t>
      </w:r>
      <w:r w:rsidR="00DC22EF">
        <w:rPr>
          <w:color w:val="000000"/>
          <w:lang w:val="fr-FR"/>
        </w:rPr>
        <w:t>nt</w:t>
      </w:r>
      <w:r w:rsidR="005379D4">
        <w:rPr>
          <w:color w:val="000000"/>
          <w:lang w:val="fr-FR"/>
        </w:rPr>
        <w:t xml:space="preserve"> le fonctionnement de l</w:t>
      </w:r>
      <w:r w:rsidR="00AB52C3">
        <w:rPr>
          <w:color w:val="000000"/>
          <w:lang w:val="fr-FR"/>
        </w:rPr>
        <w:t>’</w:t>
      </w:r>
      <w:r w:rsidR="005379D4">
        <w:rPr>
          <w:color w:val="000000"/>
          <w:lang w:val="fr-FR"/>
        </w:rPr>
        <w:t xml:space="preserve">article 21 de la Constitution dans le cadre de la procédure pénale. </w:t>
      </w:r>
    </w:p>
    <w:p w:rsidR="003070CD" w:rsidRPr="00211122" w:rsidRDefault="00671BCB" w:rsidP="003070CD">
      <w:pPr>
        <w:spacing w:after="240"/>
        <w:ind w:left="567"/>
        <w:rPr>
          <w:iCs/>
          <w:color w:val="000000"/>
          <w:u w:val="single"/>
          <w:lang w:val="fr-FR"/>
        </w:rPr>
      </w:pPr>
      <w:r w:rsidRPr="00671BCB">
        <w:rPr>
          <w:bCs/>
          <w:iCs/>
          <w:color w:val="000000"/>
          <w:lang w:val="fr-FR"/>
        </w:rPr>
        <w:t>Arrêt</w:t>
      </w:r>
      <w:r w:rsidR="003070CD" w:rsidRPr="00671BCB">
        <w:rPr>
          <w:bCs/>
          <w:iCs/>
          <w:color w:val="000000"/>
          <w:lang w:val="fr-FR"/>
        </w:rPr>
        <w:t xml:space="preserve"> </w:t>
      </w:r>
      <w:r w:rsidR="001458AC" w:rsidRPr="00671BCB">
        <w:rPr>
          <w:bCs/>
          <w:iCs/>
          <w:color w:val="000000"/>
          <w:lang w:val="fr-FR"/>
        </w:rPr>
        <w:t>n</w:t>
      </w:r>
      <w:r w:rsidR="003070CD" w:rsidRPr="00671BCB">
        <w:rPr>
          <w:bCs/>
          <w:iCs/>
          <w:color w:val="000000"/>
          <w:lang w:val="fr-FR"/>
        </w:rPr>
        <w:t>º 1</w:t>
      </w:r>
      <w:r>
        <w:rPr>
          <w:bCs/>
          <w:iCs/>
          <w:color w:val="000000"/>
          <w:lang w:val="fr-FR"/>
        </w:rPr>
        <w:t>.</w:t>
      </w:r>
      <w:r w:rsidR="003070CD" w:rsidRPr="00211122">
        <w:rPr>
          <w:b/>
          <w:bCs/>
          <w:iCs/>
          <w:color w:val="000000"/>
          <w:lang w:val="fr-FR"/>
        </w:rPr>
        <w:t xml:space="preserve"> </w:t>
      </w:r>
      <w:r w:rsidR="003070CD" w:rsidRPr="00211122">
        <w:rPr>
          <w:iCs/>
          <w:color w:val="000000"/>
          <w:lang w:val="fr-FR"/>
        </w:rPr>
        <w:t xml:space="preserve">Un </w:t>
      </w:r>
      <w:r w:rsidR="003958CB">
        <w:rPr>
          <w:iCs/>
          <w:color w:val="000000"/>
          <w:lang w:val="fr-FR"/>
        </w:rPr>
        <w:t>avocat a</w:t>
      </w:r>
      <w:r>
        <w:rPr>
          <w:iCs/>
          <w:color w:val="000000"/>
          <w:lang w:val="fr-FR"/>
        </w:rPr>
        <w:t>vait</w:t>
      </w:r>
      <w:r w:rsidR="003958CB">
        <w:rPr>
          <w:iCs/>
          <w:color w:val="000000"/>
          <w:lang w:val="fr-FR"/>
        </w:rPr>
        <w:t xml:space="preserve"> fait état de l</w:t>
      </w:r>
      <w:r w:rsidR="00AB52C3">
        <w:rPr>
          <w:iCs/>
          <w:color w:val="000000"/>
          <w:lang w:val="fr-FR"/>
        </w:rPr>
        <w:t>’</w:t>
      </w:r>
      <w:r w:rsidR="003958CB">
        <w:rPr>
          <w:iCs/>
          <w:color w:val="000000"/>
          <w:lang w:val="fr-FR"/>
        </w:rPr>
        <w:t>inconstitutionnalité du décret municipal n</w:t>
      </w:r>
      <w:r w:rsidR="003070CD" w:rsidRPr="00211122">
        <w:rPr>
          <w:iCs/>
          <w:color w:val="000000"/>
          <w:lang w:val="fr-FR"/>
        </w:rPr>
        <w:t>º 8 d</w:t>
      </w:r>
      <w:r w:rsidR="003958CB">
        <w:rPr>
          <w:iCs/>
          <w:color w:val="000000"/>
          <w:lang w:val="fr-FR"/>
        </w:rPr>
        <w:t>u</w:t>
      </w:r>
      <w:r w:rsidR="00296262">
        <w:rPr>
          <w:iCs/>
          <w:color w:val="000000"/>
          <w:lang w:val="fr-FR"/>
        </w:rPr>
        <w:t xml:space="preserve"> 14 </w:t>
      </w:r>
      <w:r w:rsidR="003958CB">
        <w:rPr>
          <w:iCs/>
          <w:color w:val="000000"/>
          <w:lang w:val="fr-FR"/>
        </w:rPr>
        <w:t xml:space="preserve">avril </w:t>
      </w:r>
      <w:r w:rsidR="003070CD" w:rsidRPr="00211122">
        <w:rPr>
          <w:iCs/>
          <w:color w:val="000000"/>
          <w:lang w:val="fr-FR"/>
        </w:rPr>
        <w:t>1994</w:t>
      </w:r>
      <w:r w:rsidR="003958CB">
        <w:rPr>
          <w:iCs/>
          <w:color w:val="000000"/>
          <w:lang w:val="fr-FR"/>
        </w:rPr>
        <w:t xml:space="preserve"> publié par le maire de </w:t>
      </w:r>
      <w:r w:rsidR="003070CD" w:rsidRPr="00211122">
        <w:rPr>
          <w:iCs/>
          <w:color w:val="000000"/>
          <w:lang w:val="fr-FR"/>
        </w:rPr>
        <w:t xml:space="preserve">San Miguelito.  </w:t>
      </w:r>
      <w:r w:rsidR="003070CD" w:rsidRPr="00211122">
        <w:rPr>
          <w:lang w:val="fr-FR"/>
        </w:rPr>
        <w:t>L</w:t>
      </w:r>
      <w:r w:rsidR="00AB52C3">
        <w:rPr>
          <w:lang w:val="fr-FR"/>
        </w:rPr>
        <w:t>’</w:t>
      </w:r>
      <w:r w:rsidR="003958CB">
        <w:rPr>
          <w:lang w:val="fr-FR"/>
        </w:rPr>
        <w:t xml:space="preserve">arrêt rendu par la Cour </w:t>
      </w:r>
      <w:r>
        <w:rPr>
          <w:lang w:val="fr-FR"/>
        </w:rPr>
        <w:t xml:space="preserve">suprême </w:t>
      </w:r>
      <w:r w:rsidR="003958CB">
        <w:rPr>
          <w:lang w:val="fr-FR"/>
        </w:rPr>
        <w:t>le</w:t>
      </w:r>
      <w:r>
        <w:rPr>
          <w:lang w:val="fr-FR"/>
        </w:rPr>
        <w:t xml:space="preserve"> 25 janvier 1995 déclare que viole</w:t>
      </w:r>
      <w:r w:rsidR="003958CB">
        <w:rPr>
          <w:lang w:val="fr-FR"/>
        </w:rPr>
        <w:t xml:space="preserve"> l</w:t>
      </w:r>
      <w:r w:rsidR="00AB52C3">
        <w:rPr>
          <w:lang w:val="fr-FR"/>
        </w:rPr>
        <w:t>’</w:t>
      </w:r>
      <w:r w:rsidR="003958CB">
        <w:rPr>
          <w:lang w:val="fr-FR"/>
        </w:rPr>
        <w:t>article 21 de la Constitution l</w:t>
      </w:r>
      <w:r w:rsidR="00AB52C3">
        <w:rPr>
          <w:lang w:val="fr-FR"/>
        </w:rPr>
        <w:t>’</w:t>
      </w:r>
      <w:r w:rsidR="003958CB">
        <w:rPr>
          <w:lang w:val="fr-FR"/>
        </w:rPr>
        <w:t xml:space="preserve">article suivant du décret: </w:t>
      </w:r>
      <w:r w:rsidR="003958CB">
        <w:rPr>
          <w:lang w:val="fr-FR"/>
        </w:rPr>
        <w:br/>
      </w:r>
      <w:r w:rsidR="003070CD" w:rsidRPr="00211122">
        <w:rPr>
          <w:iCs/>
          <w:color w:val="000000"/>
          <w:lang w:val="fr-FR"/>
        </w:rPr>
        <w:t>"</w:t>
      </w:r>
      <w:r w:rsidR="003958CB">
        <w:rPr>
          <w:iCs/>
          <w:color w:val="000000"/>
          <w:lang w:val="fr-FR"/>
        </w:rPr>
        <w:t>Quiconque se trouve dans les rue</w:t>
      </w:r>
      <w:r>
        <w:rPr>
          <w:iCs/>
          <w:color w:val="000000"/>
          <w:lang w:val="fr-FR"/>
        </w:rPr>
        <w:t>s</w:t>
      </w:r>
      <w:r w:rsidR="003958CB">
        <w:rPr>
          <w:iCs/>
          <w:color w:val="000000"/>
          <w:lang w:val="fr-FR"/>
        </w:rPr>
        <w:t xml:space="preserve"> </w:t>
      </w:r>
      <w:r w:rsidR="003070CD" w:rsidRPr="00211122">
        <w:rPr>
          <w:iCs/>
          <w:color w:val="000000"/>
          <w:lang w:val="fr-FR"/>
        </w:rPr>
        <w:t xml:space="preserve">de San Miguelito </w:t>
      </w:r>
      <w:r w:rsidR="003958CB">
        <w:rPr>
          <w:iCs/>
          <w:color w:val="000000"/>
          <w:lang w:val="fr-FR"/>
        </w:rPr>
        <w:t>sans être en possession des papiers d</w:t>
      </w:r>
      <w:r w:rsidR="00AB52C3">
        <w:rPr>
          <w:iCs/>
          <w:color w:val="000000"/>
          <w:lang w:val="fr-FR"/>
        </w:rPr>
        <w:t>’</w:t>
      </w:r>
      <w:r w:rsidR="003958CB">
        <w:rPr>
          <w:iCs/>
          <w:color w:val="000000"/>
          <w:lang w:val="fr-FR"/>
        </w:rPr>
        <w:t>identité requis et qui ne peut justifier de sa présence en ce lieu est conduit au poste de police le plus proche pour y être mis à la disposition de l</w:t>
      </w:r>
      <w:r w:rsidR="00AB52C3">
        <w:rPr>
          <w:iCs/>
          <w:color w:val="000000"/>
          <w:lang w:val="fr-FR"/>
        </w:rPr>
        <w:t>’</w:t>
      </w:r>
      <w:r w:rsidR="003958CB">
        <w:rPr>
          <w:iCs/>
          <w:color w:val="000000"/>
          <w:lang w:val="fr-FR"/>
        </w:rPr>
        <w:t>autorité compétente</w:t>
      </w:r>
      <w:r w:rsidR="003958CB" w:rsidRPr="00211122">
        <w:rPr>
          <w:iCs/>
          <w:color w:val="000000"/>
          <w:lang w:val="fr-FR"/>
        </w:rPr>
        <w:t>"</w:t>
      </w:r>
      <w:r w:rsidR="00296262">
        <w:rPr>
          <w:iCs/>
          <w:color w:val="000000"/>
          <w:lang w:val="fr-FR"/>
        </w:rPr>
        <w:t>. Le </w:t>
      </w:r>
      <w:r>
        <w:rPr>
          <w:iCs/>
          <w:color w:val="000000"/>
          <w:lang w:val="fr-FR"/>
        </w:rPr>
        <w:t>plaignant faisait</w:t>
      </w:r>
      <w:r w:rsidR="003958CB">
        <w:rPr>
          <w:iCs/>
          <w:color w:val="000000"/>
          <w:lang w:val="fr-FR"/>
        </w:rPr>
        <w:t xml:space="preserve"> valoir que ce décret violait la Constitution</w:t>
      </w:r>
      <w:r w:rsidR="00C80942">
        <w:rPr>
          <w:iCs/>
          <w:color w:val="000000"/>
          <w:lang w:val="fr-FR"/>
        </w:rPr>
        <w:t>:</w:t>
      </w:r>
      <w:r w:rsidR="003958CB">
        <w:rPr>
          <w:iCs/>
          <w:color w:val="000000"/>
          <w:lang w:val="fr-FR"/>
        </w:rPr>
        <w:t xml:space="preserve"> </w:t>
      </w:r>
      <w:r w:rsidR="003958CB" w:rsidRPr="00211122">
        <w:rPr>
          <w:iCs/>
          <w:color w:val="000000"/>
          <w:lang w:val="fr-FR"/>
        </w:rPr>
        <w:t>"</w:t>
      </w:r>
      <w:r w:rsidR="003958CB">
        <w:rPr>
          <w:iCs/>
          <w:color w:val="000000"/>
          <w:lang w:val="fr-FR"/>
        </w:rPr>
        <w:t>Conformément à la garantie découlant d</w:t>
      </w:r>
      <w:r w:rsidR="00AB52C3">
        <w:rPr>
          <w:iCs/>
          <w:color w:val="000000"/>
          <w:lang w:val="fr-FR"/>
        </w:rPr>
        <w:t>’</w:t>
      </w:r>
      <w:r w:rsidR="003958CB">
        <w:rPr>
          <w:iCs/>
          <w:color w:val="000000"/>
          <w:lang w:val="fr-FR"/>
        </w:rPr>
        <w:t>un mandat écrit, l</w:t>
      </w:r>
      <w:r w:rsidR="00AB52C3">
        <w:rPr>
          <w:iCs/>
          <w:color w:val="000000"/>
          <w:lang w:val="fr-FR"/>
        </w:rPr>
        <w:t>’</w:t>
      </w:r>
      <w:r w:rsidR="003958CB">
        <w:rPr>
          <w:iCs/>
          <w:color w:val="000000"/>
          <w:lang w:val="fr-FR"/>
        </w:rPr>
        <w:t>ordre de priver une personne de sa liberté de circulation, en l</w:t>
      </w:r>
      <w:r w:rsidR="00AB52C3">
        <w:rPr>
          <w:iCs/>
          <w:color w:val="000000"/>
          <w:lang w:val="fr-FR"/>
        </w:rPr>
        <w:t>’</w:t>
      </w:r>
      <w:r w:rsidR="003958CB">
        <w:rPr>
          <w:iCs/>
          <w:color w:val="000000"/>
          <w:lang w:val="fr-FR"/>
        </w:rPr>
        <w:t>occurrence de l</w:t>
      </w:r>
      <w:r w:rsidR="00AB52C3">
        <w:rPr>
          <w:iCs/>
          <w:color w:val="000000"/>
          <w:lang w:val="fr-FR"/>
        </w:rPr>
        <w:t>’</w:t>
      </w:r>
      <w:r w:rsidR="003958CB">
        <w:rPr>
          <w:iCs/>
          <w:color w:val="000000"/>
          <w:lang w:val="fr-FR"/>
        </w:rPr>
        <w:t>appré</w:t>
      </w:r>
      <w:r>
        <w:rPr>
          <w:iCs/>
          <w:color w:val="000000"/>
          <w:lang w:val="fr-FR"/>
        </w:rPr>
        <w:t>hender, ne saurait être imparti</w:t>
      </w:r>
      <w:r w:rsidR="003958CB">
        <w:rPr>
          <w:iCs/>
          <w:color w:val="000000"/>
          <w:lang w:val="fr-FR"/>
        </w:rPr>
        <w:t xml:space="preserve"> verbalement et doit l</w:t>
      </w:r>
      <w:r w:rsidR="00AB52C3">
        <w:rPr>
          <w:iCs/>
          <w:color w:val="000000"/>
          <w:lang w:val="fr-FR"/>
        </w:rPr>
        <w:t>’</w:t>
      </w:r>
      <w:r w:rsidR="003958CB">
        <w:rPr>
          <w:iCs/>
          <w:color w:val="000000"/>
          <w:lang w:val="fr-FR"/>
        </w:rPr>
        <w:t>être par écrit</w:t>
      </w:r>
      <w:r w:rsidR="003958CB" w:rsidRPr="00211122">
        <w:rPr>
          <w:iCs/>
          <w:color w:val="000000"/>
          <w:lang w:val="fr-FR"/>
        </w:rPr>
        <w:t>"</w:t>
      </w:r>
      <w:r w:rsidR="003958CB">
        <w:rPr>
          <w:iCs/>
          <w:color w:val="000000"/>
          <w:lang w:val="fr-FR"/>
        </w:rPr>
        <w:t xml:space="preserve">. La </w:t>
      </w:r>
      <w:r w:rsidR="00FD021F">
        <w:rPr>
          <w:iCs/>
          <w:color w:val="000000"/>
          <w:lang w:val="fr-FR"/>
        </w:rPr>
        <w:t>Cour suprême</w:t>
      </w:r>
      <w:r w:rsidR="003958CB">
        <w:rPr>
          <w:iCs/>
          <w:color w:val="000000"/>
          <w:lang w:val="fr-FR"/>
        </w:rPr>
        <w:t xml:space="preserve"> a considéré que l</w:t>
      </w:r>
      <w:r w:rsidR="00AB52C3">
        <w:rPr>
          <w:iCs/>
          <w:color w:val="000000"/>
          <w:lang w:val="fr-FR"/>
        </w:rPr>
        <w:t>’</w:t>
      </w:r>
      <w:r w:rsidR="003958CB">
        <w:rPr>
          <w:iCs/>
          <w:color w:val="000000"/>
          <w:lang w:val="fr-FR"/>
        </w:rPr>
        <w:t>article 2 du décret visé violait l</w:t>
      </w:r>
      <w:r w:rsidR="00AB52C3">
        <w:rPr>
          <w:iCs/>
          <w:color w:val="000000"/>
          <w:lang w:val="fr-FR"/>
        </w:rPr>
        <w:t>’</w:t>
      </w:r>
      <w:r w:rsidR="003958CB">
        <w:rPr>
          <w:iCs/>
          <w:color w:val="000000"/>
          <w:lang w:val="fr-FR"/>
        </w:rPr>
        <w:t xml:space="preserve">article 21 de la Constitution relatif </w:t>
      </w:r>
      <w:r w:rsidR="0062606D">
        <w:rPr>
          <w:iCs/>
          <w:color w:val="000000"/>
          <w:lang w:val="fr-FR"/>
        </w:rPr>
        <w:t>à la forme de l</w:t>
      </w:r>
      <w:r w:rsidR="00AB52C3">
        <w:rPr>
          <w:iCs/>
          <w:color w:val="000000"/>
          <w:lang w:val="fr-FR"/>
        </w:rPr>
        <w:t>’</w:t>
      </w:r>
      <w:r w:rsidR="0062606D">
        <w:rPr>
          <w:iCs/>
          <w:color w:val="000000"/>
          <w:lang w:val="fr-FR"/>
        </w:rPr>
        <w:t>acte privant une personne de sa liberté et que cela constituait une raison suffisante pour admettre le grief d</w:t>
      </w:r>
      <w:r w:rsidR="00AB52C3">
        <w:rPr>
          <w:iCs/>
          <w:color w:val="000000"/>
          <w:lang w:val="fr-FR"/>
        </w:rPr>
        <w:t>’</w:t>
      </w:r>
      <w:r w:rsidR="0062606D">
        <w:rPr>
          <w:iCs/>
          <w:color w:val="000000"/>
          <w:lang w:val="fr-FR"/>
        </w:rPr>
        <w:t xml:space="preserve">inconstitutionnalité formulé par le </w:t>
      </w:r>
      <w:r>
        <w:rPr>
          <w:iCs/>
          <w:color w:val="000000"/>
          <w:lang w:val="fr-FR"/>
        </w:rPr>
        <w:t>plaignant</w:t>
      </w:r>
      <w:r w:rsidR="003070CD" w:rsidRPr="00211122">
        <w:rPr>
          <w:rStyle w:val="FootnoteReference"/>
          <w:bCs/>
          <w:iCs/>
          <w:color w:val="000000"/>
          <w:lang w:val="fr-FR"/>
        </w:rPr>
        <w:footnoteReference w:id="33"/>
      </w:r>
      <w:r w:rsidR="003070CD" w:rsidRPr="00211122">
        <w:rPr>
          <w:iCs/>
          <w:color w:val="000000"/>
          <w:lang w:val="fr-FR"/>
        </w:rPr>
        <w:t>.</w:t>
      </w:r>
    </w:p>
    <w:p w:rsidR="003070CD" w:rsidRPr="00211122" w:rsidRDefault="00671BCB" w:rsidP="003070CD">
      <w:pPr>
        <w:spacing w:after="240"/>
        <w:ind w:left="567"/>
        <w:rPr>
          <w:iCs/>
          <w:color w:val="000000"/>
          <w:u w:val="single"/>
          <w:lang w:val="fr-FR"/>
        </w:rPr>
      </w:pPr>
      <w:r w:rsidRPr="00671BCB">
        <w:rPr>
          <w:bCs/>
          <w:iCs/>
          <w:color w:val="000000"/>
          <w:lang w:val="fr-FR"/>
        </w:rPr>
        <w:t>Arrêt</w:t>
      </w:r>
      <w:r w:rsidR="0082172E" w:rsidRPr="00671BCB">
        <w:rPr>
          <w:bCs/>
          <w:iCs/>
          <w:color w:val="000000"/>
          <w:lang w:val="fr-FR"/>
        </w:rPr>
        <w:t xml:space="preserve"> n</w:t>
      </w:r>
      <w:r w:rsidR="003070CD" w:rsidRPr="00671BCB">
        <w:rPr>
          <w:bCs/>
          <w:iCs/>
          <w:color w:val="000000"/>
          <w:lang w:val="fr-FR"/>
        </w:rPr>
        <w:t>º 2</w:t>
      </w:r>
      <w:r w:rsidRPr="00671BCB">
        <w:rPr>
          <w:bCs/>
          <w:iCs/>
          <w:color w:val="000000"/>
          <w:lang w:val="fr-FR"/>
        </w:rPr>
        <w:t>.</w:t>
      </w:r>
      <w:r w:rsidR="003070CD" w:rsidRPr="00211122">
        <w:rPr>
          <w:b/>
          <w:bCs/>
          <w:iCs/>
          <w:color w:val="000000"/>
          <w:lang w:val="fr-FR"/>
        </w:rPr>
        <w:t xml:space="preserve">  </w:t>
      </w:r>
      <w:r w:rsidR="0082172E">
        <w:rPr>
          <w:iCs/>
          <w:color w:val="000000"/>
          <w:lang w:val="fr-FR"/>
        </w:rPr>
        <w:t>Le 6 août 1996, l</w:t>
      </w:r>
      <w:r w:rsidR="00AB52C3">
        <w:rPr>
          <w:iCs/>
          <w:color w:val="000000"/>
          <w:lang w:val="fr-FR"/>
        </w:rPr>
        <w:t>’</w:t>
      </w:r>
      <w:r w:rsidR="0082172E">
        <w:rPr>
          <w:iCs/>
          <w:color w:val="000000"/>
          <w:lang w:val="fr-FR"/>
        </w:rPr>
        <w:t xml:space="preserve">audience plénière de la </w:t>
      </w:r>
      <w:r w:rsidR="00FD021F">
        <w:rPr>
          <w:iCs/>
          <w:color w:val="000000"/>
          <w:lang w:val="fr-FR"/>
        </w:rPr>
        <w:t>Cour suprême</w:t>
      </w:r>
      <w:r w:rsidR="0082172E">
        <w:rPr>
          <w:iCs/>
          <w:color w:val="000000"/>
          <w:lang w:val="fr-FR"/>
        </w:rPr>
        <w:t xml:space="preserve"> a eu à connaître d</w:t>
      </w:r>
      <w:r w:rsidR="00AB52C3">
        <w:rPr>
          <w:iCs/>
          <w:color w:val="000000"/>
          <w:lang w:val="fr-FR"/>
        </w:rPr>
        <w:t>’</w:t>
      </w:r>
      <w:r w:rsidR="0082172E">
        <w:rPr>
          <w:iCs/>
          <w:color w:val="000000"/>
          <w:lang w:val="fr-FR"/>
        </w:rPr>
        <w:t xml:space="preserve">une action en </w:t>
      </w:r>
      <w:r w:rsidR="0091523C">
        <w:rPr>
          <w:iCs/>
          <w:color w:val="000000"/>
          <w:lang w:val="fr-FR"/>
        </w:rPr>
        <w:t>habeas</w:t>
      </w:r>
      <w:r w:rsidR="003070CD" w:rsidRPr="00211122">
        <w:rPr>
          <w:iCs/>
          <w:color w:val="000000"/>
          <w:lang w:val="fr-FR"/>
        </w:rPr>
        <w:t xml:space="preserve"> corpus </w:t>
      </w:r>
      <w:r w:rsidR="0082172E">
        <w:rPr>
          <w:iCs/>
          <w:color w:val="000000"/>
          <w:lang w:val="fr-FR"/>
        </w:rPr>
        <w:t>formée au nom d</w:t>
      </w:r>
      <w:r w:rsidR="00AB52C3">
        <w:rPr>
          <w:iCs/>
          <w:color w:val="000000"/>
          <w:lang w:val="fr-FR"/>
        </w:rPr>
        <w:t>’</w:t>
      </w:r>
      <w:r w:rsidR="0082172E">
        <w:rPr>
          <w:iCs/>
          <w:color w:val="000000"/>
          <w:lang w:val="fr-FR"/>
        </w:rPr>
        <w:t>une femme qui avait été privée de sa liberté au motif qu</w:t>
      </w:r>
      <w:r w:rsidR="00AB52C3">
        <w:rPr>
          <w:iCs/>
          <w:color w:val="000000"/>
          <w:lang w:val="fr-FR"/>
        </w:rPr>
        <w:t>’</w:t>
      </w:r>
      <w:r w:rsidR="0082172E">
        <w:rPr>
          <w:iCs/>
          <w:color w:val="000000"/>
          <w:lang w:val="fr-FR"/>
        </w:rPr>
        <w:t>elle n</w:t>
      </w:r>
      <w:r w:rsidR="00AB52C3">
        <w:rPr>
          <w:iCs/>
          <w:color w:val="000000"/>
          <w:lang w:val="fr-FR"/>
        </w:rPr>
        <w:t>’</w:t>
      </w:r>
      <w:r w:rsidR="0082172E">
        <w:rPr>
          <w:iCs/>
          <w:color w:val="000000"/>
          <w:lang w:val="fr-FR"/>
        </w:rPr>
        <w:t>était pas en possession, au moment de son arrestation,</w:t>
      </w:r>
      <w:r w:rsidR="00DC22EF">
        <w:rPr>
          <w:iCs/>
          <w:color w:val="000000"/>
          <w:lang w:val="fr-FR"/>
        </w:rPr>
        <w:t xml:space="preserve"> de</w:t>
      </w:r>
      <w:r w:rsidR="00041A41">
        <w:rPr>
          <w:iCs/>
          <w:color w:val="000000"/>
          <w:lang w:val="fr-FR"/>
        </w:rPr>
        <w:t xml:space="preserve"> documents valides établissa</w:t>
      </w:r>
      <w:r w:rsidR="0082172E">
        <w:rPr>
          <w:iCs/>
          <w:color w:val="000000"/>
          <w:lang w:val="fr-FR"/>
        </w:rPr>
        <w:t>nt qu</w:t>
      </w:r>
      <w:r w:rsidR="00AB52C3">
        <w:rPr>
          <w:iCs/>
          <w:color w:val="000000"/>
          <w:lang w:val="fr-FR"/>
        </w:rPr>
        <w:t>’</w:t>
      </w:r>
      <w:r w:rsidR="0082172E">
        <w:rPr>
          <w:iCs/>
          <w:color w:val="000000"/>
          <w:lang w:val="fr-FR"/>
        </w:rPr>
        <w:t>elle séjournait légalement dans le pays.</w:t>
      </w:r>
      <w:r w:rsidR="00041A41">
        <w:rPr>
          <w:iCs/>
          <w:color w:val="000000"/>
          <w:lang w:val="fr-FR"/>
        </w:rPr>
        <w:t xml:space="preserve"> </w:t>
      </w:r>
      <w:r w:rsidR="0082172E">
        <w:rPr>
          <w:iCs/>
          <w:color w:val="000000"/>
          <w:lang w:val="fr-FR"/>
        </w:rPr>
        <w:t>L</w:t>
      </w:r>
      <w:r w:rsidR="00AB52C3">
        <w:rPr>
          <w:iCs/>
          <w:color w:val="000000"/>
          <w:lang w:val="fr-FR"/>
        </w:rPr>
        <w:t>’</w:t>
      </w:r>
      <w:r w:rsidR="0082172E">
        <w:rPr>
          <w:iCs/>
          <w:color w:val="000000"/>
          <w:lang w:val="fr-FR"/>
        </w:rPr>
        <w:t xml:space="preserve">avocat de cette personne a formé une action en </w:t>
      </w:r>
      <w:r w:rsidR="0091523C">
        <w:rPr>
          <w:iCs/>
          <w:color w:val="000000"/>
          <w:lang w:val="fr-FR"/>
        </w:rPr>
        <w:t>habeas</w:t>
      </w:r>
      <w:r w:rsidR="003070CD" w:rsidRPr="00211122">
        <w:rPr>
          <w:iCs/>
          <w:color w:val="000000"/>
          <w:lang w:val="fr-FR"/>
        </w:rPr>
        <w:t xml:space="preserve"> corpus contr</w:t>
      </w:r>
      <w:r w:rsidR="00DC22EF">
        <w:rPr>
          <w:iCs/>
          <w:color w:val="000000"/>
          <w:lang w:val="fr-FR"/>
        </w:rPr>
        <w:t>e le D</w:t>
      </w:r>
      <w:r w:rsidR="0082172E">
        <w:rPr>
          <w:iCs/>
          <w:color w:val="000000"/>
          <w:lang w:val="fr-FR"/>
        </w:rPr>
        <w:t xml:space="preserve">irecteur général des migrations et fait valoir que cette privation de liberté était contraire à la loi. Le </w:t>
      </w:r>
      <w:r w:rsidR="00041A41">
        <w:rPr>
          <w:iCs/>
          <w:color w:val="000000"/>
          <w:lang w:val="fr-FR"/>
        </w:rPr>
        <w:t>plaignant</w:t>
      </w:r>
      <w:r w:rsidR="0082172E">
        <w:rPr>
          <w:iCs/>
          <w:color w:val="000000"/>
          <w:lang w:val="fr-FR"/>
        </w:rPr>
        <w:t xml:space="preserve"> a </w:t>
      </w:r>
      <w:r w:rsidR="00041A41">
        <w:rPr>
          <w:iCs/>
          <w:color w:val="000000"/>
          <w:lang w:val="fr-FR"/>
        </w:rPr>
        <w:t>expliqué</w:t>
      </w:r>
      <w:r w:rsidR="0082172E">
        <w:rPr>
          <w:iCs/>
          <w:color w:val="000000"/>
          <w:lang w:val="fr-FR"/>
        </w:rPr>
        <w:t xml:space="preserve"> que la dame, d</w:t>
      </w:r>
      <w:r w:rsidR="00AB52C3">
        <w:rPr>
          <w:iCs/>
          <w:color w:val="000000"/>
          <w:lang w:val="fr-FR"/>
        </w:rPr>
        <w:t>’</w:t>
      </w:r>
      <w:r w:rsidR="0082172E">
        <w:rPr>
          <w:iCs/>
          <w:color w:val="000000"/>
          <w:lang w:val="fr-FR"/>
        </w:rPr>
        <w:t>origine dominicaine, avait été arrêtée dans un institut de beauté où elle était employée comme coiffeuse, en vertu de la décision du 15 juillet 1996 qui ordonnait de l</w:t>
      </w:r>
      <w:r w:rsidR="00AB52C3">
        <w:rPr>
          <w:iCs/>
          <w:color w:val="000000"/>
          <w:lang w:val="fr-FR"/>
        </w:rPr>
        <w:t>’</w:t>
      </w:r>
      <w:r w:rsidR="0082172E">
        <w:rPr>
          <w:iCs/>
          <w:color w:val="000000"/>
          <w:lang w:val="fr-FR"/>
        </w:rPr>
        <w:t>expulser du pays. Il a cependant fait observer que l</w:t>
      </w:r>
      <w:r w:rsidR="00AB52C3">
        <w:rPr>
          <w:iCs/>
          <w:color w:val="000000"/>
          <w:lang w:val="fr-FR"/>
        </w:rPr>
        <w:t>’</w:t>
      </w:r>
      <w:r w:rsidR="0082172E">
        <w:rPr>
          <w:iCs/>
          <w:color w:val="000000"/>
          <w:lang w:val="fr-FR"/>
        </w:rPr>
        <w:t>article 21 de la Constitution disposait que nul ne pouvait être privé de la sorte de sa lib</w:t>
      </w:r>
      <w:r w:rsidR="00DC22EF">
        <w:rPr>
          <w:iCs/>
          <w:color w:val="000000"/>
          <w:lang w:val="fr-FR"/>
        </w:rPr>
        <w:t>erté. A quoi le D</w:t>
      </w:r>
      <w:r w:rsidR="0082172E">
        <w:rPr>
          <w:iCs/>
          <w:color w:val="000000"/>
          <w:lang w:val="fr-FR"/>
        </w:rPr>
        <w:t xml:space="preserve">irecteur des migrations a répondu ceci: </w:t>
      </w:r>
      <w:r w:rsidR="003070CD" w:rsidRPr="00211122">
        <w:rPr>
          <w:iCs/>
          <w:color w:val="000000"/>
          <w:lang w:val="fr-FR"/>
        </w:rPr>
        <w:t>"</w:t>
      </w:r>
      <w:r w:rsidR="0082172E">
        <w:rPr>
          <w:iCs/>
          <w:color w:val="000000"/>
          <w:lang w:val="fr-FR"/>
        </w:rPr>
        <w:t>Nous ordonnons l</w:t>
      </w:r>
      <w:r w:rsidR="00AB52C3">
        <w:rPr>
          <w:iCs/>
          <w:color w:val="000000"/>
          <w:lang w:val="fr-FR"/>
        </w:rPr>
        <w:t>’</w:t>
      </w:r>
      <w:r w:rsidR="0082172E">
        <w:rPr>
          <w:iCs/>
          <w:color w:val="000000"/>
          <w:lang w:val="fr-FR"/>
        </w:rPr>
        <w:t>arrestation de la dame… de nationalité dominicaine</w:t>
      </w:r>
      <w:r w:rsidR="0082172E" w:rsidRPr="00211122">
        <w:rPr>
          <w:iCs/>
          <w:color w:val="000000"/>
          <w:lang w:val="fr-FR"/>
        </w:rPr>
        <w:t>"</w:t>
      </w:r>
      <w:r w:rsidR="0082172E">
        <w:rPr>
          <w:iCs/>
          <w:color w:val="000000"/>
          <w:lang w:val="fr-FR"/>
        </w:rPr>
        <w:t xml:space="preserve"> au motif qu</w:t>
      </w:r>
      <w:r w:rsidR="00AB52C3">
        <w:rPr>
          <w:iCs/>
          <w:color w:val="000000"/>
          <w:lang w:val="fr-FR"/>
        </w:rPr>
        <w:t>’</w:t>
      </w:r>
      <w:r w:rsidR="0082172E" w:rsidRPr="00211122">
        <w:rPr>
          <w:iCs/>
          <w:color w:val="000000"/>
          <w:lang w:val="fr-FR"/>
        </w:rPr>
        <w:t>"</w:t>
      </w:r>
      <w:r w:rsidR="0082172E">
        <w:rPr>
          <w:iCs/>
          <w:color w:val="000000"/>
          <w:lang w:val="fr-FR"/>
        </w:rPr>
        <w:t>au moment de son arrestation cette personne n</w:t>
      </w:r>
      <w:r w:rsidR="00AB52C3">
        <w:rPr>
          <w:iCs/>
          <w:color w:val="000000"/>
          <w:lang w:val="fr-FR"/>
        </w:rPr>
        <w:t>’</w:t>
      </w:r>
      <w:r w:rsidR="0082172E">
        <w:rPr>
          <w:iCs/>
          <w:color w:val="000000"/>
          <w:lang w:val="fr-FR"/>
        </w:rPr>
        <w:t>était pas en possession de documents valides justifiant qu</w:t>
      </w:r>
      <w:r w:rsidR="00AB52C3">
        <w:rPr>
          <w:iCs/>
          <w:color w:val="000000"/>
          <w:lang w:val="fr-FR"/>
        </w:rPr>
        <w:t>’</w:t>
      </w:r>
      <w:r w:rsidR="0082172E">
        <w:rPr>
          <w:iCs/>
          <w:color w:val="000000"/>
          <w:lang w:val="fr-FR"/>
        </w:rPr>
        <w:t>elle séjournait légalement dans le pays</w:t>
      </w:r>
      <w:r w:rsidR="0082172E" w:rsidRPr="00211122">
        <w:rPr>
          <w:iCs/>
          <w:color w:val="000000"/>
          <w:lang w:val="fr-FR"/>
        </w:rPr>
        <w:t>"</w:t>
      </w:r>
      <w:r w:rsidR="0082172E">
        <w:rPr>
          <w:iCs/>
          <w:color w:val="000000"/>
          <w:lang w:val="fr-FR"/>
        </w:rPr>
        <w:t>. Après avoir fait état, à l</w:t>
      </w:r>
      <w:r w:rsidR="00AB52C3">
        <w:rPr>
          <w:iCs/>
          <w:color w:val="000000"/>
          <w:lang w:val="fr-FR"/>
        </w:rPr>
        <w:t>’</w:t>
      </w:r>
      <w:r w:rsidR="0082172E">
        <w:rPr>
          <w:iCs/>
          <w:color w:val="000000"/>
          <w:lang w:val="fr-FR"/>
        </w:rPr>
        <w:t>appui, d</w:t>
      </w:r>
      <w:r w:rsidR="00AB52C3">
        <w:rPr>
          <w:iCs/>
          <w:color w:val="000000"/>
          <w:lang w:val="fr-FR"/>
        </w:rPr>
        <w:t>’</w:t>
      </w:r>
      <w:r w:rsidR="0082172E">
        <w:rPr>
          <w:iCs/>
          <w:color w:val="000000"/>
          <w:lang w:val="fr-FR"/>
        </w:rPr>
        <w:t>une série de dispositions, il terminait en disant ceci</w:t>
      </w:r>
      <w:r w:rsidR="00C80942">
        <w:rPr>
          <w:iCs/>
          <w:color w:val="000000"/>
          <w:lang w:val="fr-FR"/>
        </w:rPr>
        <w:t>:</w:t>
      </w:r>
      <w:r w:rsidR="0082172E">
        <w:rPr>
          <w:iCs/>
          <w:color w:val="000000"/>
          <w:lang w:val="fr-FR"/>
        </w:rPr>
        <w:t xml:space="preserve"> </w:t>
      </w:r>
      <w:r w:rsidR="00041A41" w:rsidRPr="00211122">
        <w:rPr>
          <w:iCs/>
          <w:color w:val="000000"/>
          <w:lang w:val="fr-FR"/>
        </w:rPr>
        <w:t>"</w:t>
      </w:r>
      <w:r w:rsidR="00041A41">
        <w:rPr>
          <w:iCs/>
          <w:color w:val="000000"/>
          <w:lang w:val="fr-FR"/>
        </w:rPr>
        <w:t>L</w:t>
      </w:r>
      <w:r w:rsidR="0082172E">
        <w:rPr>
          <w:iCs/>
          <w:color w:val="000000"/>
          <w:lang w:val="fr-FR"/>
        </w:rPr>
        <w:t>a dame… de nationalité dominicaine</w:t>
      </w:r>
      <w:r w:rsidR="0048249B">
        <w:rPr>
          <w:iCs/>
          <w:color w:val="000000"/>
          <w:lang w:val="fr-FR"/>
        </w:rPr>
        <w:t xml:space="preserve"> </w:t>
      </w:r>
      <w:r w:rsidR="0048249B" w:rsidRPr="00211122">
        <w:rPr>
          <w:iCs/>
          <w:color w:val="000000"/>
          <w:lang w:val="fr-FR"/>
        </w:rPr>
        <w:t>"</w:t>
      </w:r>
      <w:r w:rsidR="0048249B">
        <w:rPr>
          <w:iCs/>
          <w:color w:val="000000"/>
          <w:lang w:val="fr-FR"/>
        </w:rPr>
        <w:t xml:space="preserve">avait été mise à sa disposition en vue de son expulsion.  La </w:t>
      </w:r>
      <w:r w:rsidR="00FD021F">
        <w:rPr>
          <w:iCs/>
          <w:color w:val="000000"/>
          <w:lang w:val="fr-FR"/>
        </w:rPr>
        <w:t>Cour suprême</w:t>
      </w:r>
      <w:r w:rsidR="0048249B">
        <w:rPr>
          <w:iCs/>
          <w:color w:val="000000"/>
          <w:lang w:val="fr-FR"/>
        </w:rPr>
        <w:t xml:space="preserve"> s</w:t>
      </w:r>
      <w:r w:rsidR="00AB52C3">
        <w:rPr>
          <w:iCs/>
          <w:color w:val="000000"/>
          <w:lang w:val="fr-FR"/>
        </w:rPr>
        <w:t>’</w:t>
      </w:r>
      <w:r w:rsidR="0048249B">
        <w:rPr>
          <w:iCs/>
          <w:color w:val="000000"/>
          <w:lang w:val="fr-FR"/>
        </w:rPr>
        <w:t>est prononcée comme suit:</w:t>
      </w:r>
      <w:r w:rsidR="0048249B" w:rsidRPr="0048249B">
        <w:rPr>
          <w:iCs/>
          <w:color w:val="000000"/>
          <w:lang w:val="fr-FR"/>
        </w:rPr>
        <w:t xml:space="preserve"> </w:t>
      </w:r>
      <w:r w:rsidR="0048249B" w:rsidRPr="00211122">
        <w:rPr>
          <w:iCs/>
          <w:color w:val="000000"/>
          <w:lang w:val="fr-FR"/>
        </w:rPr>
        <w:t>"</w:t>
      </w:r>
      <w:r w:rsidR="0048249B">
        <w:rPr>
          <w:iCs/>
          <w:color w:val="000000"/>
          <w:lang w:val="fr-FR"/>
        </w:rPr>
        <w:t>Comme on le sait, l</w:t>
      </w:r>
      <w:r w:rsidR="00AB52C3">
        <w:rPr>
          <w:iCs/>
          <w:color w:val="000000"/>
          <w:lang w:val="fr-FR"/>
        </w:rPr>
        <w:t>’</w:t>
      </w:r>
      <w:r w:rsidR="0048249B">
        <w:rPr>
          <w:iCs/>
          <w:color w:val="000000"/>
          <w:lang w:val="fr-FR"/>
        </w:rPr>
        <w:t>action en</w:t>
      </w:r>
      <w:r w:rsidR="0082172E">
        <w:rPr>
          <w:iCs/>
          <w:color w:val="000000"/>
          <w:lang w:val="fr-FR"/>
        </w:rPr>
        <w:t xml:space="preserve"> </w:t>
      </w:r>
      <w:r w:rsidR="0091523C">
        <w:rPr>
          <w:iCs/>
          <w:color w:val="000000"/>
          <w:lang w:val="fr-FR"/>
        </w:rPr>
        <w:t>habeas</w:t>
      </w:r>
      <w:r w:rsidR="003070CD" w:rsidRPr="00211122">
        <w:rPr>
          <w:iCs/>
          <w:color w:val="000000"/>
          <w:lang w:val="fr-FR"/>
        </w:rPr>
        <w:t xml:space="preserve"> corpus </w:t>
      </w:r>
      <w:r w:rsidR="0048249B">
        <w:rPr>
          <w:iCs/>
          <w:color w:val="000000"/>
          <w:lang w:val="fr-FR"/>
        </w:rPr>
        <w:t>a pour objectif de déterminer si les formalités prévues par la loi pour mettre une personne en détention provisoire ont été respectées, et ce, sous peine de nullité si une seule des formalités prévues par la loi n</w:t>
      </w:r>
      <w:r w:rsidR="00AB52C3">
        <w:rPr>
          <w:iCs/>
          <w:color w:val="000000"/>
          <w:lang w:val="fr-FR"/>
        </w:rPr>
        <w:t>’</w:t>
      </w:r>
      <w:r w:rsidR="0048249B">
        <w:rPr>
          <w:iCs/>
          <w:color w:val="000000"/>
          <w:lang w:val="fr-FR"/>
        </w:rPr>
        <w:t>a pas été appliquée</w:t>
      </w:r>
      <w:r w:rsidR="0048249B" w:rsidRPr="00211122">
        <w:rPr>
          <w:iCs/>
          <w:color w:val="000000"/>
          <w:lang w:val="fr-FR"/>
        </w:rPr>
        <w:t>"</w:t>
      </w:r>
      <w:r w:rsidR="0048249B">
        <w:rPr>
          <w:iCs/>
          <w:color w:val="000000"/>
          <w:lang w:val="fr-FR"/>
        </w:rPr>
        <w:t>. Et de poursuivre:</w:t>
      </w:r>
      <w:r w:rsidR="0048249B" w:rsidRPr="0048249B">
        <w:rPr>
          <w:iCs/>
          <w:color w:val="000000"/>
          <w:lang w:val="fr-FR"/>
        </w:rPr>
        <w:t xml:space="preserve"> </w:t>
      </w:r>
      <w:r w:rsidR="0048249B" w:rsidRPr="00211122">
        <w:rPr>
          <w:iCs/>
          <w:color w:val="000000"/>
          <w:lang w:val="fr-FR"/>
        </w:rPr>
        <w:t>"</w:t>
      </w:r>
      <w:r w:rsidR="00041A41">
        <w:rPr>
          <w:iCs/>
          <w:color w:val="000000"/>
          <w:lang w:val="fr-FR"/>
        </w:rPr>
        <w:t>L</w:t>
      </w:r>
      <w:r w:rsidR="00AB52C3">
        <w:rPr>
          <w:iCs/>
          <w:color w:val="000000"/>
          <w:lang w:val="fr-FR"/>
        </w:rPr>
        <w:t>’</w:t>
      </w:r>
      <w:r w:rsidR="0048249B">
        <w:rPr>
          <w:iCs/>
          <w:color w:val="000000"/>
          <w:lang w:val="fr-FR"/>
        </w:rPr>
        <w:t>article 21 de la Constit</w:t>
      </w:r>
      <w:r w:rsidR="00DC22EF">
        <w:rPr>
          <w:iCs/>
          <w:color w:val="000000"/>
          <w:lang w:val="fr-FR"/>
        </w:rPr>
        <w:t>ution consacre le principe de l</w:t>
      </w:r>
      <w:r w:rsidR="0048249B">
        <w:rPr>
          <w:iCs/>
          <w:color w:val="000000"/>
          <w:lang w:val="fr-FR"/>
        </w:rPr>
        <w:t>égalité en matière d</w:t>
      </w:r>
      <w:r w:rsidR="00AB52C3">
        <w:rPr>
          <w:iCs/>
          <w:color w:val="000000"/>
          <w:lang w:val="fr-FR"/>
        </w:rPr>
        <w:t>’</w:t>
      </w:r>
      <w:r w:rsidR="0048249B">
        <w:rPr>
          <w:iCs/>
          <w:color w:val="000000"/>
          <w:lang w:val="fr-FR"/>
        </w:rPr>
        <w:t>arrestation lorsqu</w:t>
      </w:r>
      <w:r w:rsidR="00AB52C3">
        <w:rPr>
          <w:iCs/>
          <w:color w:val="000000"/>
          <w:lang w:val="fr-FR"/>
        </w:rPr>
        <w:t>’</w:t>
      </w:r>
      <w:r w:rsidR="0048249B">
        <w:rPr>
          <w:iCs/>
          <w:color w:val="000000"/>
          <w:lang w:val="fr-FR"/>
        </w:rPr>
        <w:t xml:space="preserve">il précise que </w:t>
      </w:r>
      <w:r w:rsidR="0048249B" w:rsidRPr="00211122">
        <w:rPr>
          <w:iCs/>
          <w:color w:val="000000"/>
          <w:lang w:val="fr-FR"/>
        </w:rPr>
        <w:t>"</w:t>
      </w:r>
      <w:r w:rsidR="0048249B">
        <w:rPr>
          <w:iCs/>
          <w:color w:val="000000"/>
          <w:lang w:val="fr-FR"/>
        </w:rPr>
        <w:t>nul ne peut être pr</w:t>
      </w:r>
      <w:r w:rsidR="00DC22EF">
        <w:rPr>
          <w:iCs/>
          <w:color w:val="000000"/>
          <w:lang w:val="fr-FR"/>
        </w:rPr>
        <w:t>ivé de sa liberté, si ce n</w:t>
      </w:r>
      <w:r w:rsidR="00AB52C3">
        <w:rPr>
          <w:iCs/>
          <w:color w:val="000000"/>
          <w:lang w:val="fr-FR"/>
        </w:rPr>
        <w:t>’</w:t>
      </w:r>
      <w:r w:rsidR="00DC22EF">
        <w:rPr>
          <w:iCs/>
          <w:color w:val="000000"/>
          <w:lang w:val="fr-FR"/>
        </w:rPr>
        <w:t xml:space="preserve">est </w:t>
      </w:r>
      <w:r w:rsidR="0048249B">
        <w:rPr>
          <w:iCs/>
          <w:color w:val="000000"/>
          <w:lang w:val="fr-FR"/>
        </w:rPr>
        <w:t>en vertu d</w:t>
      </w:r>
      <w:r w:rsidR="00AB52C3">
        <w:rPr>
          <w:iCs/>
          <w:color w:val="000000"/>
          <w:lang w:val="fr-FR"/>
        </w:rPr>
        <w:t>’</w:t>
      </w:r>
      <w:r w:rsidR="0048249B">
        <w:rPr>
          <w:iCs/>
          <w:color w:val="000000"/>
          <w:lang w:val="fr-FR"/>
        </w:rPr>
        <w:t>un mandat écrit délivré par l</w:t>
      </w:r>
      <w:r w:rsidR="00AB52C3">
        <w:rPr>
          <w:iCs/>
          <w:color w:val="000000"/>
          <w:lang w:val="fr-FR"/>
        </w:rPr>
        <w:t>’</w:t>
      </w:r>
      <w:r w:rsidR="0048249B">
        <w:rPr>
          <w:iCs/>
          <w:color w:val="000000"/>
          <w:lang w:val="fr-FR"/>
        </w:rPr>
        <w:t>autorité compétente et selon les formalités légales et pour un des motifs préalablement défini</w:t>
      </w:r>
      <w:r w:rsidR="00041A41">
        <w:rPr>
          <w:iCs/>
          <w:color w:val="000000"/>
          <w:lang w:val="fr-FR"/>
        </w:rPr>
        <w:t>s</w:t>
      </w:r>
      <w:r w:rsidR="0048249B">
        <w:rPr>
          <w:iCs/>
          <w:color w:val="000000"/>
          <w:lang w:val="fr-FR"/>
        </w:rPr>
        <w:t xml:space="preserve"> par la loi…</w:t>
      </w:r>
      <w:r w:rsidR="0048249B" w:rsidRPr="00211122">
        <w:rPr>
          <w:iCs/>
          <w:color w:val="000000"/>
          <w:lang w:val="fr-FR"/>
        </w:rPr>
        <w:t>"</w:t>
      </w:r>
      <w:r w:rsidR="00296262">
        <w:rPr>
          <w:iCs/>
          <w:color w:val="000000"/>
          <w:lang w:val="fr-FR"/>
        </w:rPr>
        <w:t>. La </w:t>
      </w:r>
      <w:r w:rsidR="00FD021F">
        <w:rPr>
          <w:iCs/>
          <w:color w:val="000000"/>
          <w:lang w:val="fr-FR"/>
        </w:rPr>
        <w:t>Cour suprême</w:t>
      </w:r>
      <w:r w:rsidR="00DC22EF">
        <w:rPr>
          <w:iCs/>
          <w:color w:val="000000"/>
          <w:lang w:val="fr-FR"/>
        </w:rPr>
        <w:t xml:space="preserve"> a jugé que le D</w:t>
      </w:r>
      <w:r w:rsidR="0048249B">
        <w:rPr>
          <w:iCs/>
          <w:color w:val="000000"/>
          <w:lang w:val="fr-FR"/>
        </w:rPr>
        <w:t>irecteur national des migrations était habilité par d</w:t>
      </w:r>
      <w:r w:rsidR="00AB52C3">
        <w:rPr>
          <w:iCs/>
          <w:color w:val="000000"/>
          <w:lang w:val="fr-FR"/>
        </w:rPr>
        <w:t>’</w:t>
      </w:r>
      <w:r w:rsidR="0048249B">
        <w:rPr>
          <w:iCs/>
          <w:color w:val="000000"/>
          <w:lang w:val="fr-FR"/>
        </w:rPr>
        <w:t>autres règles à maintenir à sa disposition aux fins de la loi les étrangers qui n</w:t>
      </w:r>
      <w:r w:rsidR="00AB52C3">
        <w:rPr>
          <w:iCs/>
          <w:color w:val="000000"/>
          <w:lang w:val="fr-FR"/>
        </w:rPr>
        <w:t>’</w:t>
      </w:r>
      <w:r w:rsidR="0048249B">
        <w:rPr>
          <w:iCs/>
          <w:color w:val="000000"/>
          <w:lang w:val="fr-FR"/>
        </w:rPr>
        <w:t xml:space="preserve">étaient pas en possession de documents valides. Mais elle a ajouté que ces instruments et règles devaient </w:t>
      </w:r>
      <w:r w:rsidR="0048249B" w:rsidRPr="00211122">
        <w:rPr>
          <w:iCs/>
          <w:color w:val="000000"/>
          <w:lang w:val="fr-FR"/>
        </w:rPr>
        <w:t>"</w:t>
      </w:r>
      <w:r w:rsidR="0048249B">
        <w:rPr>
          <w:iCs/>
          <w:color w:val="000000"/>
          <w:lang w:val="fr-FR"/>
        </w:rPr>
        <w:t>être conformes aux prescriptions constitutionnelles, la suprématie de la Constitution étant érigée en principe au Panama et qu</w:t>
      </w:r>
      <w:r w:rsidR="00AB52C3">
        <w:rPr>
          <w:iCs/>
          <w:color w:val="000000"/>
          <w:lang w:val="fr-FR"/>
        </w:rPr>
        <w:t>’</w:t>
      </w:r>
      <w:r w:rsidR="0048249B">
        <w:rPr>
          <w:iCs/>
          <w:color w:val="000000"/>
          <w:lang w:val="fr-FR"/>
        </w:rPr>
        <w:t>en conséquence, toute d</w:t>
      </w:r>
      <w:r w:rsidR="00296262">
        <w:rPr>
          <w:iCs/>
          <w:color w:val="000000"/>
          <w:lang w:val="fr-FR"/>
        </w:rPr>
        <w:t>étention devait être conforme à </w:t>
      </w:r>
      <w:r w:rsidR="0048249B">
        <w:rPr>
          <w:iCs/>
          <w:color w:val="000000"/>
          <w:lang w:val="fr-FR"/>
        </w:rPr>
        <w:t>la norme constitutionnelle susvisée</w:t>
      </w:r>
      <w:r w:rsidR="0048249B" w:rsidRPr="00211122">
        <w:rPr>
          <w:iCs/>
          <w:color w:val="000000"/>
          <w:lang w:val="fr-FR"/>
        </w:rPr>
        <w:t>"</w:t>
      </w:r>
      <w:r w:rsidR="0048249B">
        <w:rPr>
          <w:iCs/>
          <w:color w:val="000000"/>
          <w:lang w:val="fr-FR"/>
        </w:rPr>
        <w:t xml:space="preserve">. </w:t>
      </w:r>
      <w:r w:rsidR="00041A41">
        <w:rPr>
          <w:iCs/>
          <w:color w:val="000000"/>
          <w:lang w:val="fr-FR"/>
        </w:rPr>
        <w:t>Elle</w:t>
      </w:r>
      <w:r w:rsidR="0048249B">
        <w:rPr>
          <w:iCs/>
          <w:color w:val="000000"/>
          <w:lang w:val="fr-FR"/>
        </w:rPr>
        <w:t xml:space="preserve"> a noté que l</w:t>
      </w:r>
      <w:r w:rsidR="00AB52C3">
        <w:rPr>
          <w:iCs/>
          <w:color w:val="000000"/>
          <w:lang w:val="fr-FR"/>
        </w:rPr>
        <w:t>’</w:t>
      </w:r>
      <w:r w:rsidR="0048249B">
        <w:rPr>
          <w:iCs/>
          <w:color w:val="000000"/>
          <w:lang w:val="fr-FR"/>
        </w:rPr>
        <w:t>ordre d</w:t>
      </w:r>
      <w:r w:rsidR="00041A41">
        <w:rPr>
          <w:iCs/>
          <w:color w:val="000000"/>
          <w:lang w:val="fr-FR"/>
        </w:rPr>
        <w:t>e mise en détention avait été ém</w:t>
      </w:r>
      <w:r w:rsidR="0048249B">
        <w:rPr>
          <w:iCs/>
          <w:color w:val="000000"/>
          <w:lang w:val="fr-FR"/>
        </w:rPr>
        <w:t>is 11 jours après l</w:t>
      </w:r>
      <w:r w:rsidR="00AB52C3">
        <w:rPr>
          <w:iCs/>
          <w:color w:val="000000"/>
          <w:lang w:val="fr-FR"/>
        </w:rPr>
        <w:t>’</w:t>
      </w:r>
      <w:r w:rsidR="0048249B">
        <w:rPr>
          <w:iCs/>
          <w:color w:val="000000"/>
          <w:lang w:val="fr-FR"/>
        </w:rPr>
        <w:t>arrestation de la personne et elle a fait observer que ladite direction ne pouvait procéder à des arrestations, même si la loi l</w:t>
      </w:r>
      <w:r w:rsidR="00AB52C3">
        <w:rPr>
          <w:iCs/>
          <w:color w:val="000000"/>
          <w:lang w:val="fr-FR"/>
        </w:rPr>
        <w:t>’</w:t>
      </w:r>
      <w:r w:rsidR="0048249B">
        <w:rPr>
          <w:iCs/>
          <w:color w:val="000000"/>
          <w:lang w:val="fr-FR"/>
        </w:rPr>
        <w:t>habilitait à prendre cette mesure, sans suivre une procédure ordonnée, séquentiell</w:t>
      </w:r>
      <w:r w:rsidR="00296262">
        <w:rPr>
          <w:iCs/>
          <w:color w:val="000000"/>
          <w:lang w:val="fr-FR"/>
        </w:rPr>
        <w:t>e et essentiellement conforme à </w:t>
      </w:r>
      <w:r w:rsidR="0048249B">
        <w:rPr>
          <w:iCs/>
          <w:color w:val="000000"/>
          <w:lang w:val="fr-FR"/>
        </w:rPr>
        <w:t>l</w:t>
      </w:r>
      <w:r w:rsidR="00AB52C3">
        <w:rPr>
          <w:iCs/>
          <w:color w:val="000000"/>
          <w:lang w:val="fr-FR"/>
        </w:rPr>
        <w:t>’</w:t>
      </w:r>
      <w:r w:rsidR="0048249B">
        <w:rPr>
          <w:iCs/>
          <w:color w:val="000000"/>
          <w:lang w:val="fr-FR"/>
        </w:rPr>
        <w:t>ordonnancement constit</w:t>
      </w:r>
      <w:r w:rsidR="00041A41">
        <w:rPr>
          <w:iCs/>
          <w:color w:val="000000"/>
          <w:lang w:val="fr-FR"/>
        </w:rPr>
        <w:t>utionnel. Elle a ajouté que la D</w:t>
      </w:r>
      <w:r w:rsidR="0048249B">
        <w:rPr>
          <w:iCs/>
          <w:color w:val="000000"/>
          <w:lang w:val="fr-FR"/>
        </w:rPr>
        <w:t>irection des migrations avait décidé la mesure d</w:t>
      </w:r>
      <w:r w:rsidR="00AB52C3">
        <w:rPr>
          <w:iCs/>
          <w:color w:val="000000"/>
          <w:lang w:val="fr-FR"/>
        </w:rPr>
        <w:t>’</w:t>
      </w:r>
      <w:r w:rsidR="0048249B">
        <w:rPr>
          <w:iCs/>
          <w:color w:val="000000"/>
          <w:lang w:val="fr-FR"/>
        </w:rPr>
        <w:t>expulsion par sa résolution n°</w:t>
      </w:r>
      <w:r w:rsidR="003070CD" w:rsidRPr="00211122">
        <w:rPr>
          <w:iCs/>
          <w:color w:val="000000"/>
          <w:lang w:val="fr-FR"/>
        </w:rPr>
        <w:t>4594 d</w:t>
      </w:r>
      <w:r w:rsidR="0048249B">
        <w:rPr>
          <w:iCs/>
          <w:color w:val="000000"/>
          <w:lang w:val="fr-FR"/>
        </w:rPr>
        <w:t>u</w:t>
      </w:r>
      <w:r w:rsidR="003070CD" w:rsidRPr="00211122">
        <w:rPr>
          <w:iCs/>
          <w:color w:val="000000"/>
          <w:lang w:val="fr-FR"/>
        </w:rPr>
        <w:t xml:space="preserve"> 15 </w:t>
      </w:r>
      <w:r w:rsidR="0048249B">
        <w:rPr>
          <w:iCs/>
          <w:color w:val="000000"/>
          <w:lang w:val="fr-FR"/>
        </w:rPr>
        <w:t>juillet</w:t>
      </w:r>
      <w:r w:rsidR="003070CD" w:rsidRPr="00211122">
        <w:rPr>
          <w:iCs/>
          <w:color w:val="000000"/>
          <w:lang w:val="fr-FR"/>
        </w:rPr>
        <w:t xml:space="preserve"> 1996, </w:t>
      </w:r>
      <w:r w:rsidR="0048249B">
        <w:rPr>
          <w:iCs/>
          <w:color w:val="000000"/>
          <w:lang w:val="fr-FR"/>
        </w:rPr>
        <w:t>laq</w:t>
      </w:r>
      <w:r w:rsidR="00142157">
        <w:rPr>
          <w:iCs/>
          <w:color w:val="000000"/>
          <w:lang w:val="fr-FR"/>
        </w:rPr>
        <w:t>u</w:t>
      </w:r>
      <w:r w:rsidR="0048249B">
        <w:rPr>
          <w:iCs/>
          <w:color w:val="000000"/>
          <w:lang w:val="fr-FR"/>
        </w:rPr>
        <w:t xml:space="preserve">elle ne pouvait être considérée comme </w:t>
      </w:r>
      <w:r w:rsidR="00142157">
        <w:rPr>
          <w:iCs/>
          <w:color w:val="000000"/>
          <w:lang w:val="fr-FR"/>
        </w:rPr>
        <w:t>un ordre de mise en détention, car à la lecture, il n</w:t>
      </w:r>
      <w:r w:rsidR="00AB52C3">
        <w:rPr>
          <w:iCs/>
          <w:color w:val="000000"/>
          <w:lang w:val="fr-FR"/>
        </w:rPr>
        <w:t>’</w:t>
      </w:r>
      <w:r w:rsidR="00142157">
        <w:rPr>
          <w:iCs/>
          <w:color w:val="000000"/>
          <w:lang w:val="fr-FR"/>
        </w:rPr>
        <w:t>apparaissait nulle part qu</w:t>
      </w:r>
      <w:r w:rsidR="00AB52C3">
        <w:rPr>
          <w:iCs/>
          <w:color w:val="000000"/>
          <w:lang w:val="fr-FR"/>
        </w:rPr>
        <w:t>’</w:t>
      </w:r>
      <w:r w:rsidR="00142157">
        <w:rPr>
          <w:iCs/>
          <w:color w:val="000000"/>
          <w:lang w:val="fr-FR"/>
        </w:rPr>
        <w:t xml:space="preserve">il fallait procéder à la mise en détention provisoire de la susnommée. La </w:t>
      </w:r>
      <w:r w:rsidR="00FD021F">
        <w:rPr>
          <w:iCs/>
          <w:color w:val="000000"/>
          <w:lang w:val="fr-FR"/>
        </w:rPr>
        <w:t>Cour suprême</w:t>
      </w:r>
      <w:r w:rsidR="00142157">
        <w:rPr>
          <w:iCs/>
          <w:color w:val="000000"/>
          <w:lang w:val="fr-FR"/>
        </w:rPr>
        <w:t xml:space="preserve"> a précisé que l</w:t>
      </w:r>
      <w:r w:rsidR="00AB52C3">
        <w:rPr>
          <w:iCs/>
          <w:color w:val="000000"/>
          <w:lang w:val="fr-FR"/>
        </w:rPr>
        <w:t>’</w:t>
      </w:r>
      <w:r w:rsidR="00142157">
        <w:rPr>
          <w:iCs/>
          <w:color w:val="000000"/>
          <w:lang w:val="fr-FR"/>
        </w:rPr>
        <w:t>ordre de détention devait être formulé expressément. Il ne pouvait être tacite ni déduit de l</w:t>
      </w:r>
      <w:r w:rsidR="00AB52C3">
        <w:rPr>
          <w:iCs/>
          <w:color w:val="000000"/>
          <w:lang w:val="fr-FR"/>
        </w:rPr>
        <w:t>’</w:t>
      </w:r>
      <w:r w:rsidR="00142157">
        <w:rPr>
          <w:iCs/>
          <w:color w:val="000000"/>
          <w:lang w:val="fr-FR"/>
        </w:rPr>
        <w:t>ordre d</w:t>
      </w:r>
      <w:r w:rsidR="00AB52C3">
        <w:rPr>
          <w:iCs/>
          <w:color w:val="000000"/>
          <w:lang w:val="fr-FR"/>
        </w:rPr>
        <w:t>’</w:t>
      </w:r>
      <w:r w:rsidR="00142157">
        <w:rPr>
          <w:iCs/>
          <w:color w:val="000000"/>
          <w:lang w:val="fr-FR"/>
        </w:rPr>
        <w:t>expulsion, pareille interprétation allant à l</w:t>
      </w:r>
      <w:r w:rsidR="00AB52C3">
        <w:rPr>
          <w:iCs/>
          <w:color w:val="000000"/>
          <w:lang w:val="fr-FR"/>
        </w:rPr>
        <w:t>’</w:t>
      </w:r>
      <w:r w:rsidR="00142157">
        <w:rPr>
          <w:iCs/>
          <w:color w:val="000000"/>
          <w:lang w:val="fr-FR"/>
        </w:rPr>
        <w:t>encontre de l</w:t>
      </w:r>
      <w:r w:rsidR="00AB52C3">
        <w:rPr>
          <w:iCs/>
          <w:color w:val="000000"/>
          <w:lang w:val="fr-FR"/>
        </w:rPr>
        <w:t>’</w:t>
      </w:r>
      <w:r w:rsidR="00142157">
        <w:rPr>
          <w:iCs/>
          <w:color w:val="000000"/>
          <w:lang w:val="fr-FR"/>
        </w:rPr>
        <w:t>article 21 de la Constitution.</w:t>
      </w:r>
      <w:r w:rsidR="003070CD" w:rsidRPr="00211122">
        <w:rPr>
          <w:iCs/>
          <w:color w:val="000000"/>
          <w:lang w:val="fr-FR"/>
        </w:rPr>
        <w:t xml:space="preserve"> (</w:t>
      </w:r>
      <w:r w:rsidR="00142157">
        <w:rPr>
          <w:iCs/>
          <w:color w:val="000000"/>
          <w:lang w:val="fr-FR"/>
        </w:rPr>
        <w:t xml:space="preserve">On peut consulter sur ce point les arrêts des 17 juillet et 19 juillet 1996, </w:t>
      </w:r>
      <w:r w:rsidR="00041A41">
        <w:rPr>
          <w:iCs/>
          <w:color w:val="000000"/>
          <w:lang w:val="fr-FR"/>
        </w:rPr>
        <w:t>entre autres). Elle a poursuivi</w:t>
      </w:r>
      <w:r w:rsidR="00142157">
        <w:rPr>
          <w:iCs/>
          <w:color w:val="000000"/>
          <w:lang w:val="fr-FR"/>
        </w:rPr>
        <w:t xml:space="preserve"> en disant que </w:t>
      </w:r>
      <w:r w:rsidR="00041A41" w:rsidRPr="00211122">
        <w:rPr>
          <w:iCs/>
          <w:color w:val="000000"/>
          <w:lang w:val="fr-FR"/>
        </w:rPr>
        <w:t>"</w:t>
      </w:r>
      <w:r w:rsidR="00142157">
        <w:rPr>
          <w:iCs/>
          <w:color w:val="000000"/>
          <w:lang w:val="fr-FR"/>
        </w:rPr>
        <w:t xml:space="preserve">la détention dont avait été victime la dame… </w:t>
      </w:r>
      <w:r w:rsidR="00041A41">
        <w:rPr>
          <w:iCs/>
          <w:color w:val="000000"/>
          <w:lang w:val="fr-FR"/>
        </w:rPr>
        <w:t>était</w:t>
      </w:r>
      <w:r w:rsidR="00142157">
        <w:rPr>
          <w:iCs/>
          <w:color w:val="000000"/>
          <w:lang w:val="fr-FR"/>
        </w:rPr>
        <w:t xml:space="preserve"> illégale, faute d</w:t>
      </w:r>
      <w:r w:rsidR="00AB52C3">
        <w:rPr>
          <w:iCs/>
          <w:color w:val="000000"/>
          <w:lang w:val="fr-FR"/>
        </w:rPr>
        <w:t>’</w:t>
      </w:r>
      <w:r w:rsidR="00142157">
        <w:rPr>
          <w:iCs/>
          <w:color w:val="000000"/>
          <w:lang w:val="fr-FR"/>
        </w:rPr>
        <w:t>un mandat écrit dûment motivé pour justifier cette détention.</w:t>
      </w:r>
      <w:r w:rsidR="00041A41" w:rsidRPr="00211122">
        <w:rPr>
          <w:iCs/>
          <w:color w:val="000000"/>
          <w:lang w:val="fr-FR"/>
        </w:rPr>
        <w:t>"</w:t>
      </w:r>
      <w:r w:rsidR="00142157">
        <w:rPr>
          <w:iCs/>
          <w:color w:val="000000"/>
          <w:lang w:val="fr-FR"/>
        </w:rPr>
        <w:t xml:space="preserve"> Et de faire état d</w:t>
      </w:r>
      <w:r w:rsidR="00AB52C3">
        <w:rPr>
          <w:iCs/>
          <w:color w:val="000000"/>
          <w:lang w:val="fr-FR"/>
        </w:rPr>
        <w:t>’</w:t>
      </w:r>
      <w:r w:rsidR="00142157">
        <w:rPr>
          <w:iCs/>
          <w:color w:val="000000"/>
          <w:lang w:val="fr-FR"/>
        </w:rPr>
        <w:t>un précédent, celui d</w:t>
      </w:r>
      <w:r w:rsidR="00AB52C3">
        <w:rPr>
          <w:iCs/>
          <w:color w:val="000000"/>
          <w:lang w:val="fr-FR"/>
        </w:rPr>
        <w:t>’</w:t>
      </w:r>
      <w:r w:rsidR="00142157">
        <w:rPr>
          <w:iCs/>
          <w:color w:val="000000"/>
          <w:lang w:val="fr-FR"/>
        </w:rPr>
        <w:t>une personne qui avait été détenue pendant 2 mois dans des conditions analogues, alors qu</w:t>
      </w:r>
      <w:r w:rsidR="00AB52C3">
        <w:rPr>
          <w:iCs/>
          <w:color w:val="000000"/>
          <w:lang w:val="fr-FR"/>
        </w:rPr>
        <w:t>’</w:t>
      </w:r>
      <w:r w:rsidR="00142157">
        <w:rPr>
          <w:iCs/>
          <w:color w:val="000000"/>
          <w:lang w:val="fr-FR"/>
        </w:rPr>
        <w:t>aucun ordre écrit ne justifiait cette détention. En l</w:t>
      </w:r>
      <w:r w:rsidR="00AB52C3">
        <w:rPr>
          <w:iCs/>
          <w:color w:val="000000"/>
          <w:lang w:val="fr-FR"/>
        </w:rPr>
        <w:t>’</w:t>
      </w:r>
      <w:r w:rsidR="00142157">
        <w:rPr>
          <w:iCs/>
          <w:color w:val="000000"/>
          <w:lang w:val="fr-FR"/>
        </w:rPr>
        <w:t xml:space="preserve">espèce, la </w:t>
      </w:r>
      <w:r w:rsidR="00FD021F">
        <w:rPr>
          <w:iCs/>
          <w:color w:val="000000"/>
          <w:lang w:val="fr-FR"/>
        </w:rPr>
        <w:t>Cour suprême</w:t>
      </w:r>
      <w:r w:rsidR="00142157">
        <w:rPr>
          <w:iCs/>
          <w:color w:val="000000"/>
          <w:lang w:val="fr-FR"/>
        </w:rPr>
        <w:t xml:space="preserve"> a jugé que </w:t>
      </w:r>
      <w:r w:rsidR="00041A41" w:rsidRPr="00211122">
        <w:rPr>
          <w:iCs/>
          <w:color w:val="000000"/>
          <w:lang w:val="fr-FR"/>
        </w:rPr>
        <w:t>"</w:t>
      </w:r>
      <w:r w:rsidR="00142157">
        <w:rPr>
          <w:iCs/>
          <w:color w:val="000000"/>
          <w:lang w:val="fr-FR"/>
        </w:rPr>
        <w:t xml:space="preserve">cette </w:t>
      </w:r>
      <w:r w:rsidR="00041A41">
        <w:rPr>
          <w:iCs/>
          <w:color w:val="000000"/>
          <w:lang w:val="fr-FR"/>
        </w:rPr>
        <w:t>o</w:t>
      </w:r>
      <w:r w:rsidR="00142157">
        <w:rPr>
          <w:iCs/>
          <w:color w:val="000000"/>
          <w:lang w:val="fr-FR"/>
        </w:rPr>
        <w:t>mission constituait une violation de l</w:t>
      </w:r>
      <w:r w:rsidR="00AB52C3">
        <w:rPr>
          <w:iCs/>
          <w:color w:val="000000"/>
          <w:lang w:val="fr-FR"/>
        </w:rPr>
        <w:t>’</w:t>
      </w:r>
      <w:r w:rsidR="00142157">
        <w:rPr>
          <w:iCs/>
          <w:color w:val="000000"/>
          <w:lang w:val="fr-FR"/>
        </w:rPr>
        <w:t>article 21 de la Constitution et de l</w:t>
      </w:r>
      <w:r w:rsidR="00AB52C3">
        <w:rPr>
          <w:iCs/>
          <w:color w:val="000000"/>
          <w:lang w:val="fr-FR"/>
        </w:rPr>
        <w:t>’</w:t>
      </w:r>
      <w:r w:rsidR="00142157">
        <w:rPr>
          <w:iCs/>
          <w:color w:val="000000"/>
          <w:lang w:val="fr-FR"/>
        </w:rPr>
        <w:t xml:space="preserve">article 2568 du </w:t>
      </w:r>
      <w:r w:rsidR="007F58A4">
        <w:rPr>
          <w:iCs/>
          <w:color w:val="000000"/>
          <w:lang w:val="fr-FR"/>
        </w:rPr>
        <w:t>Code judiciaire</w:t>
      </w:r>
      <w:r w:rsidR="00142157">
        <w:rPr>
          <w:iCs/>
          <w:color w:val="000000"/>
          <w:lang w:val="fr-FR"/>
        </w:rPr>
        <w:t>, et que, pour le reste, l</w:t>
      </w:r>
      <w:r w:rsidR="00AB52C3">
        <w:rPr>
          <w:iCs/>
          <w:color w:val="000000"/>
          <w:lang w:val="fr-FR"/>
        </w:rPr>
        <w:t>’</w:t>
      </w:r>
      <w:r w:rsidR="00142157">
        <w:rPr>
          <w:iCs/>
          <w:color w:val="000000"/>
          <w:lang w:val="fr-FR"/>
        </w:rPr>
        <w:t>entrée irrégulière sur le territoire devait faire l</w:t>
      </w:r>
      <w:r w:rsidR="00AB52C3">
        <w:rPr>
          <w:iCs/>
          <w:color w:val="000000"/>
          <w:lang w:val="fr-FR"/>
        </w:rPr>
        <w:t>’</w:t>
      </w:r>
      <w:r w:rsidR="00142157">
        <w:rPr>
          <w:iCs/>
          <w:color w:val="000000"/>
          <w:lang w:val="fr-FR"/>
        </w:rPr>
        <w:t>objet d</w:t>
      </w:r>
      <w:r w:rsidR="00AB52C3">
        <w:rPr>
          <w:iCs/>
          <w:color w:val="000000"/>
          <w:lang w:val="fr-FR"/>
        </w:rPr>
        <w:t>’</w:t>
      </w:r>
      <w:r w:rsidR="00142157">
        <w:rPr>
          <w:iCs/>
          <w:color w:val="000000"/>
          <w:lang w:val="fr-FR"/>
        </w:rPr>
        <w:t>une procédure conforme à la législation sur les migrations et aux garanties fondamentales consacrées par la Constitution</w:t>
      </w:r>
      <w:r w:rsidR="00041A41" w:rsidRPr="00211122">
        <w:rPr>
          <w:iCs/>
          <w:color w:val="000000"/>
          <w:lang w:val="fr-FR"/>
        </w:rPr>
        <w:t>"</w:t>
      </w:r>
      <w:r w:rsidR="00142157">
        <w:rPr>
          <w:iCs/>
          <w:color w:val="000000"/>
          <w:lang w:val="fr-FR"/>
        </w:rPr>
        <w:t>. Elle a conclu en ces termes</w:t>
      </w:r>
      <w:r w:rsidR="00C80942">
        <w:rPr>
          <w:iCs/>
          <w:color w:val="000000"/>
          <w:lang w:val="fr-FR"/>
        </w:rPr>
        <w:t>:</w:t>
      </w:r>
      <w:r w:rsidR="00142157">
        <w:rPr>
          <w:iCs/>
          <w:color w:val="000000"/>
          <w:lang w:val="fr-FR"/>
        </w:rPr>
        <w:t xml:space="preserve"> </w:t>
      </w:r>
      <w:r w:rsidR="00142157" w:rsidRPr="00211122">
        <w:rPr>
          <w:iCs/>
          <w:color w:val="000000"/>
          <w:lang w:val="fr-FR"/>
        </w:rPr>
        <w:t>"</w:t>
      </w:r>
      <w:r w:rsidR="00142157">
        <w:rPr>
          <w:iCs/>
          <w:color w:val="000000"/>
          <w:lang w:val="fr-FR"/>
        </w:rPr>
        <w:t xml:space="preserve">La </w:t>
      </w:r>
      <w:r w:rsidR="00FD021F">
        <w:rPr>
          <w:iCs/>
          <w:color w:val="000000"/>
          <w:lang w:val="fr-FR"/>
        </w:rPr>
        <w:t>Cour suprême</w:t>
      </w:r>
      <w:r w:rsidR="00142157">
        <w:rPr>
          <w:iCs/>
          <w:color w:val="000000"/>
          <w:lang w:val="fr-FR"/>
        </w:rPr>
        <w:t>, réunie au complet, rendant la justice au nom de la République et en vertu de la loi, déclare donc illégale la détention de la dame… et ordonne sa mise en liberté immédiate, à moins qu</w:t>
      </w:r>
      <w:r w:rsidR="00AB52C3">
        <w:rPr>
          <w:iCs/>
          <w:color w:val="000000"/>
          <w:lang w:val="fr-FR"/>
        </w:rPr>
        <w:t>’</w:t>
      </w:r>
      <w:r w:rsidR="00142157">
        <w:rPr>
          <w:iCs/>
          <w:color w:val="000000"/>
          <w:lang w:val="fr-FR"/>
        </w:rPr>
        <w:t>une autre affaire pénale ne s</w:t>
      </w:r>
      <w:r w:rsidR="00AB52C3">
        <w:rPr>
          <w:iCs/>
          <w:color w:val="000000"/>
          <w:lang w:val="fr-FR"/>
        </w:rPr>
        <w:t>’</w:t>
      </w:r>
      <w:r w:rsidR="00142157">
        <w:rPr>
          <w:iCs/>
          <w:color w:val="000000"/>
          <w:lang w:val="fr-FR"/>
        </w:rPr>
        <w:t>y oppose</w:t>
      </w:r>
      <w:r w:rsidR="00041A41" w:rsidRPr="00211122">
        <w:rPr>
          <w:iCs/>
          <w:color w:val="000000"/>
          <w:lang w:val="fr-FR"/>
        </w:rPr>
        <w:t>"</w:t>
      </w:r>
      <w:r w:rsidR="003070CD" w:rsidRPr="00211122">
        <w:rPr>
          <w:rStyle w:val="FootnoteReference"/>
          <w:bCs/>
          <w:iCs/>
          <w:color w:val="000000"/>
          <w:lang w:val="fr-FR"/>
        </w:rPr>
        <w:footnoteReference w:id="34"/>
      </w:r>
      <w:r w:rsidR="00700357" w:rsidRPr="00211122">
        <w:rPr>
          <w:iCs/>
          <w:color w:val="000000"/>
          <w:lang w:val="fr-FR"/>
        </w:rPr>
        <w:t>.</w:t>
      </w:r>
    </w:p>
    <w:p w:rsidR="003070CD" w:rsidRPr="00211122" w:rsidRDefault="003070CD" w:rsidP="00296262">
      <w:pPr>
        <w:keepNext/>
        <w:keepLines/>
        <w:spacing w:after="240"/>
        <w:rPr>
          <w:b/>
          <w:bCs/>
          <w:color w:val="000000"/>
          <w:lang w:val="fr-FR"/>
        </w:rPr>
      </w:pPr>
      <w:r w:rsidRPr="00211122">
        <w:rPr>
          <w:color w:val="000000"/>
          <w:lang w:val="fr-FR"/>
        </w:rPr>
        <w:t>298.</w:t>
      </w:r>
      <w:r w:rsidRPr="00211122">
        <w:rPr>
          <w:color w:val="000000"/>
          <w:lang w:val="fr-FR"/>
        </w:rPr>
        <w:tab/>
      </w:r>
      <w:r w:rsidR="009D1501">
        <w:rPr>
          <w:color w:val="000000"/>
          <w:lang w:val="fr-FR"/>
        </w:rPr>
        <w:t>Quant aux conditions d</w:t>
      </w:r>
      <w:r w:rsidR="00AB52C3">
        <w:rPr>
          <w:color w:val="000000"/>
          <w:lang w:val="fr-FR"/>
        </w:rPr>
        <w:t>’</w:t>
      </w:r>
      <w:r w:rsidR="009D1501">
        <w:rPr>
          <w:color w:val="000000"/>
          <w:lang w:val="fr-FR"/>
        </w:rPr>
        <w:t xml:space="preserve">application de la garantie visée, il nous paraît pertinent de nous référer à différentes affaires dont la </w:t>
      </w:r>
      <w:r w:rsidR="00FD021F">
        <w:rPr>
          <w:color w:val="000000"/>
          <w:lang w:val="fr-FR"/>
        </w:rPr>
        <w:t>Cour suprême</w:t>
      </w:r>
      <w:r w:rsidR="009D1501">
        <w:rPr>
          <w:color w:val="000000"/>
          <w:lang w:val="fr-FR"/>
        </w:rPr>
        <w:t xml:space="preserve"> a eu à connaître et qui lui ont permis d</w:t>
      </w:r>
      <w:r w:rsidR="00AB52C3">
        <w:rPr>
          <w:color w:val="000000"/>
          <w:lang w:val="fr-FR"/>
        </w:rPr>
        <w:t>’</w:t>
      </w:r>
      <w:r w:rsidR="009D1501">
        <w:rPr>
          <w:color w:val="000000"/>
          <w:lang w:val="fr-FR"/>
        </w:rPr>
        <w:t>exposer les différentes formes sous lesquelles l</w:t>
      </w:r>
      <w:r w:rsidR="00AB52C3">
        <w:rPr>
          <w:color w:val="000000"/>
          <w:lang w:val="fr-FR"/>
        </w:rPr>
        <w:t>’</w:t>
      </w:r>
      <w:r w:rsidR="009D1501">
        <w:rPr>
          <w:color w:val="000000"/>
          <w:lang w:val="fr-FR"/>
        </w:rPr>
        <w:t>habeas corpus pouvait se présenter dans</w:t>
      </w:r>
      <w:r w:rsidR="00D21EC4">
        <w:rPr>
          <w:color w:val="000000"/>
          <w:lang w:val="fr-FR"/>
        </w:rPr>
        <w:t xml:space="preserve"> notre ordre juridique</w:t>
      </w:r>
      <w:r w:rsidR="00E20C78" w:rsidRPr="00211122">
        <w:rPr>
          <w:color w:val="000000"/>
          <w:lang w:val="fr-FR"/>
        </w:rPr>
        <w:t>.</w:t>
      </w:r>
    </w:p>
    <w:p w:rsidR="003070CD" w:rsidRPr="00211122" w:rsidRDefault="003070CD" w:rsidP="003070CD">
      <w:pPr>
        <w:spacing w:after="240"/>
        <w:ind w:left="567"/>
        <w:rPr>
          <w:iCs/>
          <w:color w:val="000000"/>
          <w:lang w:val="fr-FR"/>
        </w:rPr>
      </w:pPr>
      <w:r w:rsidRPr="00211122">
        <w:rPr>
          <w:b/>
          <w:bCs/>
          <w:iCs/>
          <w:color w:val="000000"/>
          <w:lang w:val="fr-FR"/>
        </w:rPr>
        <w:t>1.</w:t>
      </w:r>
      <w:r w:rsidRPr="00211122">
        <w:rPr>
          <w:b/>
          <w:bCs/>
          <w:iCs/>
          <w:color w:val="000000"/>
          <w:lang w:val="fr-FR"/>
        </w:rPr>
        <w:tab/>
      </w:r>
      <w:r w:rsidR="0091523C">
        <w:rPr>
          <w:b/>
          <w:bCs/>
          <w:iCs/>
          <w:color w:val="000000"/>
          <w:lang w:val="fr-FR"/>
        </w:rPr>
        <w:t>Habeas</w:t>
      </w:r>
      <w:r w:rsidRPr="00211122">
        <w:rPr>
          <w:b/>
          <w:bCs/>
          <w:iCs/>
          <w:color w:val="000000"/>
          <w:lang w:val="fr-FR"/>
        </w:rPr>
        <w:t xml:space="preserve"> corpus </w:t>
      </w:r>
      <w:r w:rsidR="00D21EC4">
        <w:rPr>
          <w:b/>
          <w:bCs/>
          <w:iCs/>
          <w:color w:val="000000"/>
          <w:lang w:val="fr-FR"/>
        </w:rPr>
        <w:t>classique ou réparateur</w:t>
      </w:r>
    </w:p>
    <w:p w:rsidR="003070CD" w:rsidRPr="00211122" w:rsidRDefault="003070CD" w:rsidP="00296262">
      <w:pPr>
        <w:spacing w:after="240"/>
        <w:rPr>
          <w:color w:val="000000"/>
          <w:lang w:val="fr-FR"/>
        </w:rPr>
      </w:pPr>
      <w:r w:rsidRPr="00211122">
        <w:rPr>
          <w:color w:val="000000"/>
          <w:lang w:val="fr-FR"/>
        </w:rPr>
        <w:t>299.</w:t>
      </w:r>
      <w:r w:rsidRPr="00211122">
        <w:rPr>
          <w:color w:val="000000"/>
          <w:lang w:val="fr-FR"/>
        </w:rPr>
        <w:tab/>
      </w:r>
      <w:r w:rsidR="00BA4136">
        <w:rPr>
          <w:color w:val="000000"/>
          <w:lang w:val="fr-FR"/>
        </w:rPr>
        <w:t xml:space="preserve">Selon le juriste panaméen </w:t>
      </w:r>
      <w:r w:rsidRPr="00211122">
        <w:rPr>
          <w:color w:val="000000"/>
          <w:lang w:val="fr-FR"/>
        </w:rPr>
        <w:t>Rigoberto González, profe</w:t>
      </w:r>
      <w:r w:rsidR="00041A41">
        <w:rPr>
          <w:color w:val="000000"/>
          <w:lang w:val="fr-FR"/>
        </w:rPr>
        <w:t>sseur à l</w:t>
      </w:r>
      <w:r w:rsidR="00AB52C3">
        <w:rPr>
          <w:color w:val="000000"/>
          <w:lang w:val="fr-FR"/>
        </w:rPr>
        <w:t>’</w:t>
      </w:r>
      <w:r w:rsidR="00041A41">
        <w:rPr>
          <w:color w:val="000000"/>
          <w:lang w:val="fr-FR"/>
        </w:rPr>
        <w:t>U</w:t>
      </w:r>
      <w:r w:rsidR="00BA4136">
        <w:rPr>
          <w:color w:val="000000"/>
          <w:lang w:val="fr-FR"/>
        </w:rPr>
        <w:t>niver</w:t>
      </w:r>
      <w:r w:rsidR="00041A41">
        <w:rPr>
          <w:color w:val="000000"/>
          <w:lang w:val="fr-FR"/>
        </w:rPr>
        <w:t>sité du Panama et actuellement S</w:t>
      </w:r>
      <w:r w:rsidR="00BA4136">
        <w:rPr>
          <w:color w:val="000000"/>
          <w:lang w:val="fr-FR"/>
        </w:rPr>
        <w:t>ecrétaire généra</w:t>
      </w:r>
      <w:r w:rsidR="00041A41">
        <w:rPr>
          <w:color w:val="000000"/>
          <w:lang w:val="fr-FR"/>
        </w:rPr>
        <w:t>l du cabinet du P</w:t>
      </w:r>
      <w:r w:rsidR="00BA4136">
        <w:rPr>
          <w:color w:val="000000"/>
          <w:lang w:val="fr-FR"/>
        </w:rPr>
        <w:t>rocureur général, cette forme d</w:t>
      </w:r>
      <w:r w:rsidR="00AB52C3">
        <w:rPr>
          <w:color w:val="000000"/>
          <w:lang w:val="fr-FR"/>
        </w:rPr>
        <w:t>’</w:t>
      </w:r>
      <w:r w:rsidR="0091523C">
        <w:rPr>
          <w:color w:val="000000"/>
          <w:lang w:val="fr-FR"/>
        </w:rPr>
        <w:t>habeas</w:t>
      </w:r>
      <w:r w:rsidRPr="00211122">
        <w:rPr>
          <w:color w:val="000000"/>
          <w:lang w:val="fr-FR"/>
        </w:rPr>
        <w:t xml:space="preserve"> corpus "</w:t>
      </w:r>
      <w:r w:rsidR="00BA4136">
        <w:rPr>
          <w:color w:val="000000"/>
          <w:lang w:val="fr-FR"/>
        </w:rPr>
        <w:t>s</w:t>
      </w:r>
      <w:r w:rsidR="00AB52C3">
        <w:rPr>
          <w:color w:val="000000"/>
          <w:lang w:val="fr-FR"/>
        </w:rPr>
        <w:t>’</w:t>
      </w:r>
      <w:r w:rsidR="00BA4136">
        <w:rPr>
          <w:color w:val="000000"/>
          <w:lang w:val="fr-FR"/>
        </w:rPr>
        <w:t>oppose à une détention arbitraire déjà opérée et vise à procurer une réparation à la personne qui a été privée illégalement de sa liberté. Il s</w:t>
      </w:r>
      <w:r w:rsidR="00AB52C3">
        <w:rPr>
          <w:color w:val="000000"/>
          <w:lang w:val="fr-FR"/>
        </w:rPr>
        <w:t>’</w:t>
      </w:r>
      <w:r w:rsidR="00BA4136">
        <w:rPr>
          <w:color w:val="000000"/>
          <w:lang w:val="fr-FR"/>
        </w:rPr>
        <w:t>agit donc d</w:t>
      </w:r>
      <w:r w:rsidR="00AB52C3">
        <w:rPr>
          <w:color w:val="000000"/>
          <w:lang w:val="fr-FR"/>
        </w:rPr>
        <w:t>’</w:t>
      </w:r>
      <w:r w:rsidR="00BA4136">
        <w:rPr>
          <w:color w:val="000000"/>
          <w:lang w:val="fr-FR"/>
        </w:rPr>
        <w:t>un habeas corpus réparateur, c</w:t>
      </w:r>
      <w:r w:rsidR="00AB52C3">
        <w:rPr>
          <w:color w:val="000000"/>
          <w:lang w:val="fr-FR"/>
        </w:rPr>
        <w:t>’</w:t>
      </w:r>
      <w:r w:rsidR="00BA4136">
        <w:rPr>
          <w:color w:val="000000"/>
          <w:lang w:val="fr-FR"/>
        </w:rPr>
        <w:t>est</w:t>
      </w:r>
      <w:r w:rsidR="00296262">
        <w:rPr>
          <w:color w:val="000000"/>
          <w:lang w:val="fr-FR"/>
        </w:rPr>
        <w:noBreakHyphen/>
      </w:r>
      <w:r w:rsidR="00BA4136">
        <w:rPr>
          <w:color w:val="000000"/>
          <w:lang w:val="fr-FR"/>
        </w:rPr>
        <w:t>à</w:t>
      </w:r>
      <w:r w:rsidR="00296262">
        <w:rPr>
          <w:color w:val="000000"/>
          <w:lang w:val="fr-FR"/>
        </w:rPr>
        <w:noBreakHyphen/>
      </w:r>
      <w:r w:rsidR="00BA4136">
        <w:rPr>
          <w:color w:val="000000"/>
          <w:lang w:val="fr-FR"/>
        </w:rPr>
        <w:t>dire qu</w:t>
      </w:r>
      <w:r w:rsidR="00AB52C3">
        <w:rPr>
          <w:color w:val="000000"/>
          <w:lang w:val="fr-FR"/>
        </w:rPr>
        <w:t>’</w:t>
      </w:r>
      <w:r w:rsidR="00BA4136">
        <w:rPr>
          <w:color w:val="000000"/>
          <w:lang w:val="fr-FR"/>
        </w:rPr>
        <w:t>il répare le dommage infligé et rétabli</w:t>
      </w:r>
      <w:r w:rsidR="00041A41">
        <w:rPr>
          <w:color w:val="000000"/>
          <w:lang w:val="fr-FR"/>
        </w:rPr>
        <w:t>t</w:t>
      </w:r>
      <w:r w:rsidR="00BA4136">
        <w:rPr>
          <w:color w:val="000000"/>
          <w:lang w:val="fr-FR"/>
        </w:rPr>
        <w:t xml:space="preserve"> le droit lésé</w:t>
      </w:r>
      <w:r w:rsidRPr="00211122">
        <w:rPr>
          <w:color w:val="000000"/>
          <w:lang w:val="fr-FR"/>
        </w:rPr>
        <w:t>"</w:t>
      </w:r>
      <w:r w:rsidRPr="00211122">
        <w:rPr>
          <w:rStyle w:val="FootnoteReference"/>
          <w:bCs/>
          <w:color w:val="000000"/>
          <w:lang w:val="fr-FR"/>
        </w:rPr>
        <w:footnoteReference w:id="35"/>
      </w:r>
      <w:r w:rsidR="00BA4136">
        <w:rPr>
          <w:color w:val="000000"/>
          <w:lang w:val="fr-FR"/>
        </w:rPr>
        <w:t>. Ce type d</w:t>
      </w:r>
      <w:r w:rsidR="00AB52C3">
        <w:rPr>
          <w:color w:val="000000"/>
          <w:lang w:val="fr-FR"/>
        </w:rPr>
        <w:t>’</w:t>
      </w:r>
      <w:r w:rsidR="00BA4136">
        <w:rPr>
          <w:color w:val="000000"/>
          <w:lang w:val="fr-FR"/>
        </w:rPr>
        <w:t>habeas corpus est régi par l</w:t>
      </w:r>
      <w:r w:rsidR="00AB52C3">
        <w:rPr>
          <w:color w:val="000000"/>
          <w:lang w:val="fr-FR"/>
        </w:rPr>
        <w:t>’</w:t>
      </w:r>
      <w:r w:rsidR="00BA4136">
        <w:rPr>
          <w:color w:val="000000"/>
          <w:lang w:val="fr-FR"/>
        </w:rPr>
        <w:t xml:space="preserve">article 2574 du </w:t>
      </w:r>
      <w:r w:rsidR="007F58A4">
        <w:rPr>
          <w:color w:val="000000"/>
          <w:lang w:val="fr-FR"/>
        </w:rPr>
        <w:t>Code judiciaire</w:t>
      </w:r>
      <w:r w:rsidR="00BA4136">
        <w:rPr>
          <w:color w:val="000000"/>
          <w:lang w:val="fr-FR"/>
        </w:rPr>
        <w:t>. Ci-après, nous rendons compte de deux affaires qui illustrent l</w:t>
      </w:r>
      <w:r w:rsidR="00AB52C3">
        <w:rPr>
          <w:color w:val="000000"/>
          <w:lang w:val="fr-FR"/>
        </w:rPr>
        <w:t>’</w:t>
      </w:r>
      <w:r w:rsidR="00BA4136">
        <w:rPr>
          <w:color w:val="000000"/>
          <w:lang w:val="fr-FR"/>
        </w:rPr>
        <w:t>habeas corpus réparateur et dans lesquelles avait été méconnue la garantie établie à l</w:t>
      </w:r>
      <w:r w:rsidR="00AB52C3">
        <w:rPr>
          <w:color w:val="000000"/>
          <w:lang w:val="fr-FR"/>
        </w:rPr>
        <w:t>’</w:t>
      </w:r>
      <w:r w:rsidR="00BA4136">
        <w:rPr>
          <w:color w:val="000000"/>
          <w:lang w:val="fr-FR"/>
        </w:rPr>
        <w:t>article 21 de la Constitution</w:t>
      </w:r>
      <w:r w:rsidR="00041A41">
        <w:rPr>
          <w:color w:val="000000"/>
          <w:lang w:val="fr-FR"/>
        </w:rPr>
        <w:t>.</w:t>
      </w:r>
    </w:p>
    <w:p w:rsidR="003070CD" w:rsidRPr="00211122" w:rsidRDefault="00041A41" w:rsidP="00296262">
      <w:pPr>
        <w:spacing w:after="240"/>
        <w:ind w:left="567"/>
        <w:rPr>
          <w:iCs/>
          <w:color w:val="000000"/>
          <w:lang w:val="fr-FR"/>
        </w:rPr>
      </w:pPr>
      <w:r w:rsidRPr="00041A41">
        <w:rPr>
          <w:bCs/>
          <w:iCs/>
          <w:color w:val="000000"/>
          <w:lang w:val="fr-FR"/>
        </w:rPr>
        <w:t>Arrêt</w:t>
      </w:r>
      <w:r w:rsidR="00991484" w:rsidRPr="00041A41">
        <w:rPr>
          <w:bCs/>
          <w:iCs/>
          <w:color w:val="000000"/>
          <w:lang w:val="fr-FR"/>
        </w:rPr>
        <w:t xml:space="preserve"> n</w:t>
      </w:r>
      <w:r w:rsidR="003070CD" w:rsidRPr="00041A41">
        <w:rPr>
          <w:bCs/>
          <w:iCs/>
          <w:color w:val="000000"/>
          <w:lang w:val="fr-FR"/>
        </w:rPr>
        <w:t>º 1</w:t>
      </w:r>
      <w:r w:rsidR="00991484" w:rsidRPr="00041A41">
        <w:rPr>
          <w:bCs/>
          <w:iCs/>
          <w:color w:val="000000"/>
          <w:lang w:val="fr-FR"/>
        </w:rPr>
        <w:t>.</w:t>
      </w:r>
      <w:r w:rsidR="003070CD" w:rsidRPr="00211122">
        <w:rPr>
          <w:iCs/>
          <w:color w:val="000000"/>
          <w:lang w:val="fr-FR"/>
        </w:rPr>
        <w:t xml:space="preserve">  </w:t>
      </w:r>
      <w:r w:rsidR="00991484">
        <w:rPr>
          <w:iCs/>
          <w:color w:val="000000"/>
          <w:lang w:val="fr-FR"/>
        </w:rPr>
        <w:t>Une action en habeas corpus avait été introduite contre le ministère public (première section, spécialisée dans les infractions en liaison avec les drogues). L</w:t>
      </w:r>
      <w:r w:rsidR="00AB52C3">
        <w:rPr>
          <w:iCs/>
          <w:color w:val="000000"/>
          <w:lang w:val="fr-FR"/>
        </w:rPr>
        <w:t>’</w:t>
      </w:r>
      <w:r w:rsidR="00991484">
        <w:rPr>
          <w:iCs/>
          <w:color w:val="000000"/>
          <w:lang w:val="fr-FR"/>
        </w:rPr>
        <w:t>arrêt a été rendu le 7 février 2003. L</w:t>
      </w:r>
      <w:r w:rsidR="00AB52C3">
        <w:rPr>
          <w:iCs/>
          <w:color w:val="000000"/>
          <w:lang w:val="fr-FR"/>
        </w:rPr>
        <w:t>’</w:t>
      </w:r>
      <w:r w:rsidR="00991484">
        <w:rPr>
          <w:iCs/>
          <w:color w:val="000000"/>
          <w:lang w:val="fr-FR"/>
        </w:rPr>
        <w:t>avocat faisait valoir que l</w:t>
      </w:r>
      <w:r w:rsidR="00AB52C3">
        <w:rPr>
          <w:iCs/>
          <w:color w:val="000000"/>
          <w:lang w:val="fr-FR"/>
        </w:rPr>
        <w:t>’</w:t>
      </w:r>
      <w:r w:rsidR="00991484">
        <w:rPr>
          <w:iCs/>
          <w:color w:val="000000"/>
          <w:lang w:val="fr-FR"/>
        </w:rPr>
        <w:t>arrestation de son client était illégale, car aucune charge ne figurait contre celui-ci dans le dossier pénal</w:t>
      </w:r>
      <w:r>
        <w:rPr>
          <w:iCs/>
          <w:color w:val="000000"/>
          <w:lang w:val="fr-FR"/>
        </w:rPr>
        <w:t>,</w:t>
      </w:r>
      <w:r w:rsidR="00991484">
        <w:rPr>
          <w:iCs/>
          <w:color w:val="000000"/>
          <w:lang w:val="fr-FR"/>
        </w:rPr>
        <w:t xml:space="preserve"> et que l</w:t>
      </w:r>
      <w:r w:rsidR="00AB52C3">
        <w:rPr>
          <w:iCs/>
          <w:color w:val="000000"/>
          <w:lang w:val="fr-FR"/>
        </w:rPr>
        <w:t>’</w:t>
      </w:r>
      <w:r w:rsidR="00991484">
        <w:rPr>
          <w:iCs/>
          <w:color w:val="000000"/>
          <w:lang w:val="fr-FR"/>
        </w:rPr>
        <w:t>ordonnance de mise en détention provisoire s</w:t>
      </w:r>
      <w:r w:rsidR="00AB52C3">
        <w:rPr>
          <w:iCs/>
          <w:color w:val="000000"/>
          <w:lang w:val="fr-FR"/>
        </w:rPr>
        <w:t>’</w:t>
      </w:r>
      <w:r w:rsidR="00991484">
        <w:rPr>
          <w:iCs/>
          <w:color w:val="000000"/>
          <w:lang w:val="fr-FR"/>
        </w:rPr>
        <w:t>expliquait uniquement par le fait que son client accompagnait d</w:t>
      </w:r>
      <w:r w:rsidR="00AB52C3">
        <w:rPr>
          <w:iCs/>
          <w:color w:val="000000"/>
          <w:lang w:val="fr-FR"/>
        </w:rPr>
        <w:t>’</w:t>
      </w:r>
      <w:r w:rsidR="00991484">
        <w:rPr>
          <w:iCs/>
          <w:color w:val="000000"/>
          <w:lang w:val="fr-FR"/>
        </w:rPr>
        <w:t>autres personnes au moment de l</w:t>
      </w:r>
      <w:r w:rsidR="00AB52C3">
        <w:rPr>
          <w:iCs/>
          <w:color w:val="000000"/>
          <w:lang w:val="fr-FR"/>
        </w:rPr>
        <w:t>’</w:t>
      </w:r>
      <w:r w:rsidR="00991484">
        <w:rPr>
          <w:iCs/>
          <w:color w:val="000000"/>
          <w:lang w:val="fr-FR"/>
        </w:rPr>
        <w:t>arrestation. De son côté, le procureur expliquait qu</w:t>
      </w:r>
      <w:r w:rsidR="00AB52C3">
        <w:rPr>
          <w:iCs/>
          <w:color w:val="000000"/>
          <w:lang w:val="fr-FR"/>
        </w:rPr>
        <w:t>’</w:t>
      </w:r>
      <w:r w:rsidR="00991484">
        <w:rPr>
          <w:iCs/>
          <w:color w:val="000000"/>
          <w:lang w:val="fr-FR"/>
        </w:rPr>
        <w:t>il avait ordonné la mise en détention provisoire par ordonnance. Il ressort du dossier qu</w:t>
      </w:r>
      <w:r w:rsidR="00AB52C3">
        <w:rPr>
          <w:iCs/>
          <w:color w:val="000000"/>
          <w:lang w:val="fr-FR"/>
        </w:rPr>
        <w:t>’</w:t>
      </w:r>
      <w:r w:rsidR="00991484">
        <w:rPr>
          <w:iCs/>
          <w:color w:val="000000"/>
          <w:lang w:val="fr-FR"/>
        </w:rPr>
        <w:t>un officier de police qui se trouvait à l</w:t>
      </w:r>
      <w:r w:rsidR="00AB52C3">
        <w:rPr>
          <w:iCs/>
          <w:color w:val="000000"/>
          <w:lang w:val="fr-FR"/>
        </w:rPr>
        <w:t>’</w:t>
      </w:r>
      <w:r w:rsidR="00991484">
        <w:rPr>
          <w:iCs/>
          <w:color w:val="000000"/>
          <w:lang w:val="fr-FR"/>
        </w:rPr>
        <w:t>aéroport le 9 juillet 2002 a observé une personne nerveuse qu</w:t>
      </w:r>
      <w:r w:rsidR="00AB52C3">
        <w:rPr>
          <w:iCs/>
          <w:color w:val="000000"/>
          <w:lang w:val="fr-FR"/>
        </w:rPr>
        <w:t>’</w:t>
      </w:r>
      <w:r w:rsidR="00991484">
        <w:rPr>
          <w:iCs/>
          <w:color w:val="000000"/>
          <w:lang w:val="fr-FR"/>
        </w:rPr>
        <w:t>il a décidé de faire transporter à un dispensaire pour y faire une radiographie de l</w:t>
      </w:r>
      <w:r w:rsidR="00AB52C3">
        <w:rPr>
          <w:iCs/>
          <w:color w:val="000000"/>
          <w:lang w:val="fr-FR"/>
        </w:rPr>
        <w:t>’</w:t>
      </w:r>
      <w:r w:rsidR="00991484">
        <w:rPr>
          <w:iCs/>
          <w:color w:val="000000"/>
          <w:lang w:val="fr-FR"/>
        </w:rPr>
        <w:t>estomac, car on soupçonnait que la personne avait avalé des comprimés de drogue. L</w:t>
      </w:r>
      <w:r w:rsidR="00AB52C3">
        <w:rPr>
          <w:iCs/>
          <w:color w:val="000000"/>
          <w:lang w:val="fr-FR"/>
        </w:rPr>
        <w:t>’</w:t>
      </w:r>
      <w:r w:rsidR="00991484">
        <w:rPr>
          <w:iCs/>
          <w:color w:val="000000"/>
          <w:lang w:val="fr-FR"/>
        </w:rPr>
        <w:t>examen s</w:t>
      </w:r>
      <w:r w:rsidR="00AB52C3">
        <w:rPr>
          <w:iCs/>
          <w:color w:val="000000"/>
          <w:lang w:val="fr-FR"/>
        </w:rPr>
        <w:t>’</w:t>
      </w:r>
      <w:r w:rsidR="00991484">
        <w:rPr>
          <w:iCs/>
          <w:color w:val="000000"/>
          <w:lang w:val="fr-FR"/>
        </w:rPr>
        <w:t>est avéré positif. La personne en question a déclaré qu</w:t>
      </w:r>
      <w:r w:rsidR="00AB52C3">
        <w:rPr>
          <w:iCs/>
          <w:color w:val="000000"/>
          <w:lang w:val="fr-FR"/>
        </w:rPr>
        <w:t>’</w:t>
      </w:r>
      <w:r w:rsidR="00991484">
        <w:rPr>
          <w:iCs/>
          <w:color w:val="000000"/>
          <w:lang w:val="fr-FR"/>
        </w:rPr>
        <w:t xml:space="preserve">elle avait été engagée par </w:t>
      </w:r>
      <w:r w:rsidR="00A3760E">
        <w:rPr>
          <w:iCs/>
          <w:color w:val="000000"/>
          <w:lang w:val="fr-FR"/>
        </w:rPr>
        <w:t>deux Colombiens pour transporter 108 comprimés d</w:t>
      </w:r>
      <w:r w:rsidR="00AB52C3">
        <w:rPr>
          <w:iCs/>
          <w:color w:val="000000"/>
          <w:lang w:val="fr-FR"/>
        </w:rPr>
        <w:t>’</w:t>
      </w:r>
      <w:r w:rsidR="00A3760E">
        <w:rPr>
          <w:iCs/>
          <w:color w:val="000000"/>
          <w:lang w:val="fr-FR"/>
        </w:rPr>
        <w:t xml:space="preserve">héroïne vers les </w:t>
      </w:r>
      <w:r w:rsidR="00AB28CD">
        <w:rPr>
          <w:iCs/>
          <w:color w:val="000000"/>
          <w:lang w:val="fr-FR"/>
        </w:rPr>
        <w:t>État</w:t>
      </w:r>
      <w:r w:rsidR="00A3760E">
        <w:rPr>
          <w:iCs/>
          <w:color w:val="000000"/>
          <w:lang w:val="fr-FR"/>
        </w:rPr>
        <w:t>s</w:t>
      </w:r>
      <w:r w:rsidR="00296262">
        <w:rPr>
          <w:iCs/>
          <w:color w:val="000000"/>
          <w:lang w:val="fr-FR"/>
        </w:rPr>
        <w:noBreakHyphen/>
      </w:r>
      <w:r w:rsidR="00A3760E">
        <w:rPr>
          <w:iCs/>
          <w:color w:val="000000"/>
          <w:lang w:val="fr-FR"/>
        </w:rPr>
        <w:t>Unis. Elle a ajouté que ces Colombiens devaient rapporter un véhicule à une agence de location </w:t>
      </w:r>
      <w:r>
        <w:rPr>
          <w:iCs/>
          <w:color w:val="000000"/>
          <w:lang w:val="fr-FR"/>
        </w:rPr>
        <w:t>de voitures</w:t>
      </w:r>
      <w:r w:rsidR="00A3760E">
        <w:rPr>
          <w:iCs/>
          <w:color w:val="000000"/>
          <w:lang w:val="fr-FR"/>
        </w:rPr>
        <w:t>. La police s</w:t>
      </w:r>
      <w:r w:rsidR="00AB52C3">
        <w:rPr>
          <w:iCs/>
          <w:color w:val="000000"/>
          <w:lang w:val="fr-FR"/>
        </w:rPr>
        <w:t>’</w:t>
      </w:r>
      <w:r w:rsidR="00A3760E">
        <w:rPr>
          <w:iCs/>
          <w:color w:val="000000"/>
          <w:lang w:val="fr-FR"/>
        </w:rPr>
        <w:t>est rendue à l</w:t>
      </w:r>
      <w:r w:rsidR="00AB52C3">
        <w:rPr>
          <w:iCs/>
          <w:color w:val="000000"/>
          <w:lang w:val="fr-FR"/>
        </w:rPr>
        <w:t>’</w:t>
      </w:r>
      <w:r w:rsidR="00A3760E">
        <w:rPr>
          <w:iCs/>
          <w:color w:val="000000"/>
          <w:lang w:val="fr-FR"/>
        </w:rPr>
        <w:t xml:space="preserve">endroit indiqué et y a arrêté deux Colombiens, qui étaient accompagnés de la personne </w:t>
      </w:r>
      <w:r>
        <w:rPr>
          <w:iCs/>
          <w:color w:val="000000"/>
          <w:lang w:val="fr-FR"/>
        </w:rPr>
        <w:t>invoquant le</w:t>
      </w:r>
      <w:r w:rsidR="00A3760E">
        <w:rPr>
          <w:iCs/>
          <w:color w:val="000000"/>
          <w:lang w:val="fr-FR"/>
        </w:rPr>
        <w:t xml:space="preserve"> présent habeas corpus. La Cour </w:t>
      </w:r>
      <w:r w:rsidR="007F1D0F">
        <w:rPr>
          <w:iCs/>
          <w:color w:val="000000"/>
          <w:lang w:val="fr-FR"/>
        </w:rPr>
        <w:t xml:space="preserve">suprême </w:t>
      </w:r>
      <w:r w:rsidR="00A3760E">
        <w:rPr>
          <w:iCs/>
          <w:color w:val="000000"/>
          <w:lang w:val="fr-FR"/>
        </w:rPr>
        <w:t>a examiné si la procédure suivie en matière de mise en détention était conforme aux prescriptions de l</w:t>
      </w:r>
      <w:r w:rsidR="00AB52C3">
        <w:rPr>
          <w:iCs/>
          <w:color w:val="000000"/>
          <w:lang w:val="fr-FR"/>
        </w:rPr>
        <w:t>’</w:t>
      </w:r>
      <w:r w:rsidR="00A3760E">
        <w:rPr>
          <w:iCs/>
          <w:color w:val="000000"/>
          <w:lang w:val="fr-FR"/>
        </w:rPr>
        <w:t>article 22 de la Constitution</w:t>
      </w:r>
      <w:r w:rsidR="00991484">
        <w:rPr>
          <w:iCs/>
          <w:color w:val="000000"/>
          <w:lang w:val="fr-FR"/>
        </w:rPr>
        <w:t xml:space="preserve"> </w:t>
      </w:r>
      <w:r w:rsidR="00FC0AFB">
        <w:rPr>
          <w:iCs/>
          <w:color w:val="000000"/>
          <w:lang w:val="fr-FR"/>
        </w:rPr>
        <w:t>et en accord avec les articles 2574, 2575, 2577 et</w:t>
      </w:r>
      <w:r w:rsidR="003070CD" w:rsidRPr="00211122">
        <w:rPr>
          <w:iCs/>
          <w:color w:val="000000"/>
          <w:lang w:val="fr-FR"/>
        </w:rPr>
        <w:t xml:space="preserve"> 2152 </w:t>
      </w:r>
      <w:r w:rsidR="00FC0AFB">
        <w:rPr>
          <w:iCs/>
          <w:color w:val="000000"/>
          <w:lang w:val="fr-FR"/>
        </w:rPr>
        <w:t xml:space="preserve">du </w:t>
      </w:r>
      <w:r w:rsidR="007F58A4">
        <w:rPr>
          <w:iCs/>
          <w:color w:val="000000"/>
          <w:lang w:val="fr-FR"/>
        </w:rPr>
        <w:t>Code judiciaire</w:t>
      </w:r>
      <w:r w:rsidR="00FC0AFB">
        <w:rPr>
          <w:iCs/>
          <w:color w:val="000000"/>
          <w:lang w:val="fr-FR"/>
        </w:rPr>
        <w:t>. Elle a noté que l</w:t>
      </w:r>
      <w:r w:rsidR="00AB52C3">
        <w:rPr>
          <w:iCs/>
          <w:color w:val="000000"/>
          <w:lang w:val="fr-FR"/>
        </w:rPr>
        <w:t>’</w:t>
      </w:r>
      <w:r w:rsidR="00FC0AFB">
        <w:rPr>
          <w:iCs/>
          <w:color w:val="000000"/>
          <w:lang w:val="fr-FR"/>
        </w:rPr>
        <w:t xml:space="preserve">ordonnance du 11 juillet 2002 </w:t>
      </w:r>
      <w:r w:rsidR="007F1D0F">
        <w:rPr>
          <w:iCs/>
          <w:color w:val="000000"/>
          <w:lang w:val="fr-FR"/>
        </w:rPr>
        <w:t>décidant</w:t>
      </w:r>
      <w:r w:rsidR="00FC0AFB">
        <w:rPr>
          <w:iCs/>
          <w:color w:val="000000"/>
          <w:lang w:val="fr-FR"/>
        </w:rPr>
        <w:t xml:space="preserve"> la mise en détention provisoire du demandeur se fondait sur la commission alléguée d</w:t>
      </w:r>
      <w:r w:rsidR="00AB52C3">
        <w:rPr>
          <w:iCs/>
          <w:color w:val="000000"/>
          <w:lang w:val="fr-FR"/>
        </w:rPr>
        <w:t>’</w:t>
      </w:r>
      <w:r w:rsidR="00FC0AFB">
        <w:rPr>
          <w:iCs/>
          <w:color w:val="000000"/>
          <w:lang w:val="fr-FR"/>
        </w:rPr>
        <w:t>une infraction contre la santé publique. Elle a précisé qu</w:t>
      </w:r>
      <w:r w:rsidR="00AB52C3">
        <w:rPr>
          <w:iCs/>
          <w:color w:val="000000"/>
          <w:lang w:val="fr-FR"/>
        </w:rPr>
        <w:t>’</w:t>
      </w:r>
      <w:r w:rsidR="00FC0AFB">
        <w:rPr>
          <w:iCs/>
          <w:color w:val="000000"/>
          <w:lang w:val="fr-FR"/>
        </w:rPr>
        <w:t>en vertu de l</w:t>
      </w:r>
      <w:r w:rsidR="00AB52C3">
        <w:rPr>
          <w:iCs/>
          <w:color w:val="000000"/>
          <w:lang w:val="fr-FR"/>
        </w:rPr>
        <w:t>’</w:t>
      </w:r>
      <w:r w:rsidR="00FC0AFB">
        <w:rPr>
          <w:iCs/>
          <w:color w:val="000000"/>
          <w:lang w:val="fr-FR"/>
        </w:rPr>
        <w:t xml:space="preserve">article </w:t>
      </w:r>
      <w:r w:rsidR="003070CD" w:rsidRPr="00211122">
        <w:rPr>
          <w:iCs/>
          <w:color w:val="000000"/>
          <w:lang w:val="fr-FR"/>
        </w:rPr>
        <w:t xml:space="preserve">2152 </w:t>
      </w:r>
      <w:r w:rsidR="00FC0AFB">
        <w:rPr>
          <w:iCs/>
          <w:color w:val="000000"/>
          <w:lang w:val="fr-FR"/>
        </w:rPr>
        <w:t xml:space="preserve">du </w:t>
      </w:r>
      <w:r w:rsidR="007F58A4">
        <w:rPr>
          <w:iCs/>
          <w:color w:val="000000"/>
          <w:lang w:val="fr-FR"/>
        </w:rPr>
        <w:t>Code judiciaire</w:t>
      </w:r>
      <w:r w:rsidR="00FC0AFB">
        <w:rPr>
          <w:iCs/>
          <w:color w:val="000000"/>
          <w:lang w:val="fr-FR"/>
        </w:rPr>
        <w:t>, l</w:t>
      </w:r>
      <w:r w:rsidR="00AB52C3">
        <w:rPr>
          <w:iCs/>
          <w:color w:val="000000"/>
          <w:lang w:val="fr-FR"/>
        </w:rPr>
        <w:t>’</w:t>
      </w:r>
      <w:r w:rsidR="00FC0AFB">
        <w:rPr>
          <w:iCs/>
          <w:color w:val="000000"/>
          <w:lang w:val="fr-FR"/>
        </w:rPr>
        <w:t>ordonnance décrétant la mesure privative de liberté devait énoncer les éléments de preuve invoqués à l</w:t>
      </w:r>
      <w:r w:rsidR="00AB52C3">
        <w:rPr>
          <w:iCs/>
          <w:color w:val="000000"/>
          <w:lang w:val="fr-FR"/>
        </w:rPr>
        <w:t>’</w:t>
      </w:r>
      <w:r w:rsidR="00FC0AFB">
        <w:rPr>
          <w:iCs/>
          <w:color w:val="000000"/>
          <w:lang w:val="fr-FR"/>
        </w:rPr>
        <w:t>encontre de l</w:t>
      </w:r>
      <w:r w:rsidR="00AB52C3">
        <w:rPr>
          <w:iCs/>
          <w:color w:val="000000"/>
          <w:lang w:val="fr-FR"/>
        </w:rPr>
        <w:t>’</w:t>
      </w:r>
      <w:r w:rsidR="00FC0AFB">
        <w:rPr>
          <w:iCs/>
          <w:color w:val="000000"/>
          <w:lang w:val="fr-FR"/>
        </w:rPr>
        <w:t>auteur du fait punissable dont la mise en détention était ordonnée (paragraphes 2 et 3 de l</w:t>
      </w:r>
      <w:r w:rsidR="00AB52C3">
        <w:rPr>
          <w:iCs/>
          <w:color w:val="000000"/>
          <w:lang w:val="fr-FR"/>
        </w:rPr>
        <w:t>’</w:t>
      </w:r>
      <w:r w:rsidR="00FC0AFB">
        <w:rPr>
          <w:iCs/>
          <w:color w:val="000000"/>
          <w:lang w:val="fr-FR"/>
        </w:rPr>
        <w:t>article 2152). Elle a relevé que l</w:t>
      </w:r>
      <w:r w:rsidR="00AB52C3">
        <w:rPr>
          <w:iCs/>
          <w:color w:val="000000"/>
          <w:lang w:val="fr-FR"/>
        </w:rPr>
        <w:t>’</w:t>
      </w:r>
      <w:r w:rsidR="00FC0AFB">
        <w:rPr>
          <w:iCs/>
          <w:color w:val="000000"/>
          <w:lang w:val="fr-FR"/>
        </w:rPr>
        <w:t>unique charge pesant sur la personne détenue était de s</w:t>
      </w:r>
      <w:r w:rsidR="00AB52C3">
        <w:rPr>
          <w:iCs/>
          <w:color w:val="000000"/>
          <w:lang w:val="fr-FR"/>
        </w:rPr>
        <w:t>’</w:t>
      </w:r>
      <w:r w:rsidR="00FC0AFB">
        <w:rPr>
          <w:iCs/>
          <w:color w:val="000000"/>
          <w:lang w:val="fr-FR"/>
        </w:rPr>
        <w:t>être trouvée en compagnie des prévenus au moment de la remise du véhicule à l</w:t>
      </w:r>
      <w:r w:rsidR="00AB52C3">
        <w:rPr>
          <w:iCs/>
          <w:color w:val="000000"/>
          <w:lang w:val="fr-FR"/>
        </w:rPr>
        <w:t>’</w:t>
      </w:r>
      <w:r w:rsidR="00FC0AFB">
        <w:rPr>
          <w:iCs/>
          <w:color w:val="000000"/>
          <w:lang w:val="fr-FR"/>
        </w:rPr>
        <w:t xml:space="preserve">agence de location. Selon la </w:t>
      </w:r>
      <w:r w:rsidR="00FD021F">
        <w:rPr>
          <w:iCs/>
          <w:color w:val="000000"/>
          <w:lang w:val="fr-FR"/>
        </w:rPr>
        <w:t>Cour suprême</w:t>
      </w:r>
      <w:r w:rsidR="00FC0AFB">
        <w:rPr>
          <w:iCs/>
          <w:color w:val="000000"/>
          <w:lang w:val="fr-FR"/>
        </w:rPr>
        <w:t>, cette présence ne pouvait être considérée comme un indice grave justifiant une mesure restrictive de la liberté, car cette présence au moment de la remise du véhicule était circonstancielle</w:t>
      </w:r>
      <w:r w:rsidR="00062A80">
        <w:rPr>
          <w:iCs/>
          <w:color w:val="000000"/>
          <w:lang w:val="fr-FR"/>
        </w:rPr>
        <w:t>,</w:t>
      </w:r>
      <w:r w:rsidR="00FC0AFB">
        <w:rPr>
          <w:iCs/>
          <w:color w:val="000000"/>
          <w:lang w:val="fr-FR"/>
        </w:rPr>
        <w:t xml:space="preserve"> et le fait de cohabiter ne pouvait, lui non plus, être considéré comme un élément de preuve lié à l</w:t>
      </w:r>
      <w:r w:rsidR="00AB52C3">
        <w:rPr>
          <w:iCs/>
          <w:color w:val="000000"/>
          <w:lang w:val="fr-FR"/>
        </w:rPr>
        <w:t>’</w:t>
      </w:r>
      <w:r w:rsidR="00FC0AFB">
        <w:rPr>
          <w:iCs/>
          <w:color w:val="000000"/>
          <w:lang w:val="fr-FR"/>
        </w:rPr>
        <w:t>infraction. Ayant pris acte du fait que l</w:t>
      </w:r>
      <w:r w:rsidR="00AB52C3">
        <w:rPr>
          <w:iCs/>
          <w:color w:val="000000"/>
          <w:lang w:val="fr-FR"/>
        </w:rPr>
        <w:t>’</w:t>
      </w:r>
      <w:r w:rsidR="00FC0AFB">
        <w:rPr>
          <w:iCs/>
          <w:color w:val="000000"/>
          <w:lang w:val="fr-FR"/>
        </w:rPr>
        <w:t>ordonnance de mise en détention provisoire n</w:t>
      </w:r>
      <w:r w:rsidR="00AB52C3">
        <w:rPr>
          <w:iCs/>
          <w:color w:val="000000"/>
          <w:lang w:val="fr-FR"/>
        </w:rPr>
        <w:t>’</w:t>
      </w:r>
      <w:r w:rsidR="00FC0AFB">
        <w:rPr>
          <w:iCs/>
          <w:color w:val="000000"/>
          <w:lang w:val="fr-FR"/>
        </w:rPr>
        <w:t>était pas conforme au paragraphe 3 de l</w:t>
      </w:r>
      <w:r w:rsidR="00AB52C3">
        <w:rPr>
          <w:iCs/>
          <w:color w:val="000000"/>
          <w:lang w:val="fr-FR"/>
        </w:rPr>
        <w:t>’</w:t>
      </w:r>
      <w:r w:rsidR="00FC0AFB">
        <w:rPr>
          <w:iCs/>
          <w:color w:val="000000"/>
          <w:lang w:val="fr-FR"/>
        </w:rPr>
        <w:t xml:space="preserve">article 2152 du </w:t>
      </w:r>
      <w:r w:rsidR="007F58A4">
        <w:rPr>
          <w:iCs/>
          <w:color w:val="000000"/>
          <w:lang w:val="fr-FR"/>
        </w:rPr>
        <w:t>Code judiciaire</w:t>
      </w:r>
      <w:r w:rsidR="00FC0AFB">
        <w:rPr>
          <w:iCs/>
          <w:color w:val="000000"/>
          <w:lang w:val="fr-FR"/>
        </w:rPr>
        <w:t xml:space="preserve">, la </w:t>
      </w:r>
      <w:r w:rsidR="00FD021F">
        <w:rPr>
          <w:iCs/>
          <w:color w:val="000000"/>
          <w:lang w:val="fr-FR"/>
        </w:rPr>
        <w:t>Cour suprême</w:t>
      </w:r>
      <w:r w:rsidR="00FC0AFB">
        <w:rPr>
          <w:iCs/>
          <w:color w:val="000000"/>
          <w:lang w:val="fr-FR"/>
        </w:rPr>
        <w:t xml:space="preserve"> a jugé que cette ordonnance était illégale</w:t>
      </w:r>
      <w:r w:rsidR="003070CD" w:rsidRPr="00211122">
        <w:rPr>
          <w:rStyle w:val="FootnoteReference"/>
          <w:bCs/>
          <w:iCs/>
          <w:color w:val="000000"/>
          <w:lang w:val="fr-FR"/>
        </w:rPr>
        <w:footnoteReference w:id="36"/>
      </w:r>
      <w:r w:rsidR="003070CD" w:rsidRPr="00211122">
        <w:rPr>
          <w:iCs/>
          <w:color w:val="000000"/>
          <w:lang w:val="fr-FR"/>
        </w:rPr>
        <w:t>.</w:t>
      </w:r>
    </w:p>
    <w:p w:rsidR="003070CD" w:rsidRPr="00211122" w:rsidRDefault="007F1D0F" w:rsidP="003070CD">
      <w:pPr>
        <w:spacing w:after="240"/>
        <w:ind w:left="567"/>
        <w:rPr>
          <w:iCs/>
          <w:color w:val="000000"/>
          <w:lang w:val="fr-FR"/>
        </w:rPr>
      </w:pPr>
      <w:r>
        <w:rPr>
          <w:bCs/>
          <w:iCs/>
          <w:color w:val="000000"/>
          <w:lang w:val="fr-FR"/>
        </w:rPr>
        <w:t>Arrêt</w:t>
      </w:r>
      <w:r w:rsidR="001458AC" w:rsidRPr="007F1D0F">
        <w:rPr>
          <w:bCs/>
          <w:iCs/>
          <w:color w:val="000000"/>
          <w:lang w:val="fr-FR"/>
        </w:rPr>
        <w:t xml:space="preserve"> n</w:t>
      </w:r>
      <w:r w:rsidR="003070CD" w:rsidRPr="007F1D0F">
        <w:rPr>
          <w:bCs/>
          <w:iCs/>
          <w:color w:val="000000"/>
          <w:lang w:val="fr-FR"/>
        </w:rPr>
        <w:t>º 2</w:t>
      </w:r>
      <w:r>
        <w:rPr>
          <w:bCs/>
          <w:iCs/>
          <w:color w:val="000000"/>
          <w:lang w:val="fr-FR"/>
        </w:rPr>
        <w:t>.</w:t>
      </w:r>
      <w:r w:rsidR="003070CD" w:rsidRPr="00211122">
        <w:rPr>
          <w:iCs/>
          <w:color w:val="000000"/>
          <w:lang w:val="fr-FR"/>
        </w:rPr>
        <w:t xml:space="preserve">  </w:t>
      </w:r>
      <w:r w:rsidR="00E6101A">
        <w:rPr>
          <w:iCs/>
          <w:color w:val="000000"/>
          <w:lang w:val="fr-FR"/>
        </w:rPr>
        <w:t xml:space="preserve">Le 4 septembre 2003, la </w:t>
      </w:r>
      <w:r w:rsidR="00FD021F">
        <w:rPr>
          <w:iCs/>
          <w:color w:val="000000"/>
          <w:lang w:val="fr-FR"/>
        </w:rPr>
        <w:t>Cour suprême</w:t>
      </w:r>
      <w:r w:rsidR="00E6101A">
        <w:rPr>
          <w:iCs/>
          <w:color w:val="000000"/>
          <w:lang w:val="fr-FR"/>
        </w:rPr>
        <w:t>, réunie en audience plénière, a statué sur une action en habeas corpus introduite en faveur d</w:t>
      </w:r>
      <w:r w:rsidR="00AB52C3">
        <w:rPr>
          <w:iCs/>
          <w:color w:val="000000"/>
          <w:lang w:val="fr-FR"/>
        </w:rPr>
        <w:t>’</w:t>
      </w:r>
      <w:r w:rsidR="00E6101A">
        <w:rPr>
          <w:iCs/>
          <w:color w:val="000000"/>
          <w:lang w:val="fr-FR"/>
        </w:rPr>
        <w:t xml:space="preserve">une Panaméenne qui était détenue au </w:t>
      </w:r>
      <w:r w:rsidRPr="00211122">
        <w:rPr>
          <w:iCs/>
          <w:color w:val="000000"/>
          <w:lang w:val="fr-FR"/>
        </w:rPr>
        <w:t>"</w:t>
      </w:r>
      <w:r w:rsidR="00062A80">
        <w:rPr>
          <w:iCs/>
          <w:color w:val="000000"/>
          <w:lang w:val="fr-FR"/>
        </w:rPr>
        <w:t>C</w:t>
      </w:r>
      <w:r w:rsidR="00E20C78" w:rsidRPr="00211122">
        <w:rPr>
          <w:iCs/>
          <w:color w:val="000000"/>
          <w:lang w:val="fr-FR"/>
        </w:rPr>
        <w:t xml:space="preserve">entro </w:t>
      </w:r>
      <w:r w:rsidR="003070CD" w:rsidRPr="00211122">
        <w:rPr>
          <w:iCs/>
          <w:color w:val="000000"/>
          <w:lang w:val="fr-FR"/>
        </w:rPr>
        <w:t>femenino de rehabilitación</w:t>
      </w:r>
      <w:r w:rsidRPr="00211122">
        <w:rPr>
          <w:iCs/>
          <w:color w:val="000000"/>
          <w:lang w:val="fr-FR"/>
        </w:rPr>
        <w:t>"</w:t>
      </w:r>
      <w:r w:rsidR="00E6101A">
        <w:rPr>
          <w:iCs/>
          <w:color w:val="000000"/>
          <w:lang w:val="fr-FR"/>
        </w:rPr>
        <w:t xml:space="preserve"> sur ordre du pro</w:t>
      </w:r>
      <w:r w:rsidR="00296262">
        <w:rPr>
          <w:iCs/>
          <w:color w:val="000000"/>
          <w:lang w:val="fr-FR"/>
        </w:rPr>
        <w:t>cureur (section 2, drogues). La </w:t>
      </w:r>
      <w:r w:rsidR="00E6101A">
        <w:rPr>
          <w:iCs/>
          <w:color w:val="000000"/>
          <w:lang w:val="fr-FR"/>
        </w:rPr>
        <w:t>personne en question avait été cueillie à son domicile, où l</w:t>
      </w:r>
      <w:r w:rsidR="00AB52C3">
        <w:rPr>
          <w:iCs/>
          <w:color w:val="000000"/>
          <w:lang w:val="fr-FR"/>
        </w:rPr>
        <w:t>’</w:t>
      </w:r>
      <w:r w:rsidR="00E6101A">
        <w:rPr>
          <w:iCs/>
          <w:color w:val="000000"/>
          <w:lang w:val="fr-FR"/>
        </w:rPr>
        <w:t>on avait trouvé des substances illicites. Selon le dossier, elle avait reconnu avoir une liaison avec un homme, lequel avait reconnu lui-même lors d</w:t>
      </w:r>
      <w:r w:rsidR="00AB52C3">
        <w:rPr>
          <w:iCs/>
          <w:color w:val="000000"/>
          <w:lang w:val="fr-FR"/>
        </w:rPr>
        <w:t>’</w:t>
      </w:r>
      <w:r w:rsidR="00E6101A">
        <w:rPr>
          <w:iCs/>
          <w:color w:val="000000"/>
          <w:lang w:val="fr-FR"/>
        </w:rPr>
        <w:t>un interrogatoire qu</w:t>
      </w:r>
      <w:r w:rsidR="00AB52C3">
        <w:rPr>
          <w:iCs/>
          <w:color w:val="000000"/>
          <w:lang w:val="fr-FR"/>
        </w:rPr>
        <w:t>’</w:t>
      </w:r>
      <w:r w:rsidR="00E6101A">
        <w:rPr>
          <w:iCs/>
          <w:color w:val="000000"/>
          <w:lang w:val="fr-FR"/>
        </w:rPr>
        <w:t>il avait accès à l</w:t>
      </w:r>
      <w:r w:rsidR="00AB52C3">
        <w:rPr>
          <w:iCs/>
          <w:color w:val="000000"/>
          <w:lang w:val="fr-FR"/>
        </w:rPr>
        <w:t>’</w:t>
      </w:r>
      <w:r w:rsidR="00E6101A">
        <w:rPr>
          <w:iCs/>
          <w:color w:val="000000"/>
          <w:lang w:val="fr-FR"/>
        </w:rPr>
        <w:t>appartement de la dame et qu</w:t>
      </w:r>
      <w:r w:rsidR="00AB52C3">
        <w:rPr>
          <w:iCs/>
          <w:color w:val="000000"/>
          <w:lang w:val="fr-FR"/>
        </w:rPr>
        <w:t>’</w:t>
      </w:r>
      <w:r w:rsidR="00E6101A">
        <w:rPr>
          <w:iCs/>
          <w:color w:val="000000"/>
          <w:lang w:val="fr-FR"/>
        </w:rPr>
        <w:t>il y avait in</w:t>
      </w:r>
      <w:r>
        <w:rPr>
          <w:iCs/>
          <w:color w:val="000000"/>
          <w:lang w:val="fr-FR"/>
        </w:rPr>
        <w:t>troduit la drogue à son insu. La</w:t>
      </w:r>
      <w:r w:rsidR="00E6101A">
        <w:rPr>
          <w:iCs/>
          <w:color w:val="000000"/>
          <w:lang w:val="fr-FR"/>
        </w:rPr>
        <w:t xml:space="preserve"> </w:t>
      </w:r>
      <w:r>
        <w:rPr>
          <w:iCs/>
          <w:color w:val="000000"/>
          <w:lang w:val="fr-FR"/>
        </w:rPr>
        <w:t>plaignante</w:t>
      </w:r>
      <w:r w:rsidR="00E6101A">
        <w:rPr>
          <w:iCs/>
          <w:color w:val="000000"/>
          <w:lang w:val="fr-FR"/>
        </w:rPr>
        <w:t xml:space="preserve"> faisait valoir que la détention était illégale, car, bien que la commission d</w:t>
      </w:r>
      <w:r w:rsidR="00AB52C3">
        <w:rPr>
          <w:iCs/>
          <w:color w:val="000000"/>
          <w:lang w:val="fr-FR"/>
        </w:rPr>
        <w:t>’</w:t>
      </w:r>
      <w:r w:rsidR="00E6101A">
        <w:rPr>
          <w:iCs/>
          <w:color w:val="000000"/>
          <w:lang w:val="fr-FR"/>
        </w:rPr>
        <w:t>un fait punissable ait été établie, la détention provisoire ne satisfaisait pas aux conditions énoncées au paragraphe 3 de l</w:t>
      </w:r>
      <w:r w:rsidR="00AB52C3">
        <w:rPr>
          <w:iCs/>
          <w:color w:val="000000"/>
          <w:lang w:val="fr-FR"/>
        </w:rPr>
        <w:t>’</w:t>
      </w:r>
      <w:r w:rsidR="00E6101A">
        <w:rPr>
          <w:iCs/>
          <w:color w:val="000000"/>
          <w:lang w:val="fr-FR"/>
        </w:rPr>
        <w:t xml:space="preserve">article </w:t>
      </w:r>
      <w:r w:rsidR="003070CD" w:rsidRPr="00211122">
        <w:rPr>
          <w:iCs/>
          <w:color w:val="000000"/>
          <w:lang w:val="fr-FR"/>
        </w:rPr>
        <w:t xml:space="preserve">2152 </w:t>
      </w:r>
      <w:r w:rsidR="00E6101A">
        <w:rPr>
          <w:iCs/>
          <w:color w:val="000000"/>
          <w:lang w:val="fr-FR"/>
        </w:rPr>
        <w:t xml:space="preserve">du </w:t>
      </w:r>
      <w:r w:rsidR="007F58A4">
        <w:rPr>
          <w:iCs/>
          <w:color w:val="000000"/>
          <w:lang w:val="fr-FR"/>
        </w:rPr>
        <w:t>Code judiciaire</w:t>
      </w:r>
      <w:r w:rsidR="00E6101A">
        <w:rPr>
          <w:iCs/>
          <w:color w:val="000000"/>
          <w:lang w:val="fr-FR"/>
        </w:rPr>
        <w:t>. En effet, il n</w:t>
      </w:r>
      <w:r w:rsidR="00AB52C3">
        <w:rPr>
          <w:iCs/>
          <w:color w:val="000000"/>
          <w:lang w:val="fr-FR"/>
        </w:rPr>
        <w:t>’</w:t>
      </w:r>
      <w:r w:rsidR="00E6101A">
        <w:rPr>
          <w:iCs/>
          <w:color w:val="000000"/>
          <w:lang w:val="fr-FR"/>
        </w:rPr>
        <w:t>existait à l</w:t>
      </w:r>
      <w:r w:rsidR="00AB52C3">
        <w:rPr>
          <w:iCs/>
          <w:color w:val="000000"/>
          <w:lang w:val="fr-FR"/>
        </w:rPr>
        <w:t>’</w:t>
      </w:r>
      <w:r w:rsidR="00E6101A">
        <w:rPr>
          <w:iCs/>
          <w:color w:val="000000"/>
          <w:lang w:val="fr-FR"/>
        </w:rPr>
        <w:t>encontre de la personne détenue aucun indice et aucune preuve de l</w:t>
      </w:r>
      <w:r w:rsidR="00AB52C3">
        <w:rPr>
          <w:iCs/>
          <w:color w:val="000000"/>
          <w:lang w:val="fr-FR"/>
        </w:rPr>
        <w:t>’</w:t>
      </w:r>
      <w:r w:rsidR="00E6101A">
        <w:rPr>
          <w:iCs/>
          <w:color w:val="000000"/>
          <w:lang w:val="fr-FR"/>
        </w:rPr>
        <w:t>infraction reprochée qui pût justifier cette mesure provisoire à caractère personnel allant à l</w:t>
      </w:r>
      <w:r w:rsidR="00AB52C3">
        <w:rPr>
          <w:iCs/>
          <w:color w:val="000000"/>
          <w:lang w:val="fr-FR"/>
        </w:rPr>
        <w:t>’</w:t>
      </w:r>
      <w:r w:rsidR="00E6101A">
        <w:rPr>
          <w:iCs/>
          <w:color w:val="000000"/>
          <w:lang w:val="fr-FR"/>
        </w:rPr>
        <w:t>encontre du principe de la présomption d</w:t>
      </w:r>
      <w:r w:rsidR="00AB52C3">
        <w:rPr>
          <w:iCs/>
          <w:color w:val="000000"/>
          <w:lang w:val="fr-FR"/>
        </w:rPr>
        <w:t>’</w:t>
      </w:r>
      <w:r w:rsidR="00E6101A">
        <w:rPr>
          <w:iCs/>
          <w:color w:val="000000"/>
          <w:lang w:val="fr-FR"/>
        </w:rPr>
        <w:t>innocence régissant la procédure pénale panaméenne en vertu de l</w:t>
      </w:r>
      <w:r w:rsidR="00AB52C3">
        <w:rPr>
          <w:iCs/>
          <w:color w:val="000000"/>
          <w:lang w:val="fr-FR"/>
        </w:rPr>
        <w:t>’</w:t>
      </w:r>
      <w:r w:rsidR="00E6101A">
        <w:rPr>
          <w:iCs/>
          <w:color w:val="000000"/>
          <w:lang w:val="fr-FR"/>
        </w:rPr>
        <w:t xml:space="preserve">article 22 de la Constitution. La </w:t>
      </w:r>
      <w:r w:rsidR="00FD021F">
        <w:rPr>
          <w:iCs/>
          <w:color w:val="000000"/>
          <w:lang w:val="fr-FR"/>
        </w:rPr>
        <w:t>Cour suprême</w:t>
      </w:r>
      <w:r w:rsidR="00E6101A">
        <w:rPr>
          <w:iCs/>
          <w:color w:val="000000"/>
          <w:lang w:val="fr-FR"/>
        </w:rPr>
        <w:t xml:space="preserve"> a considéré que faute d</w:t>
      </w:r>
      <w:r w:rsidR="00AB52C3">
        <w:rPr>
          <w:iCs/>
          <w:color w:val="000000"/>
          <w:lang w:val="fr-FR"/>
        </w:rPr>
        <w:t>’</w:t>
      </w:r>
      <w:r w:rsidR="00E6101A">
        <w:rPr>
          <w:iCs/>
          <w:color w:val="000000"/>
          <w:lang w:val="fr-FR"/>
        </w:rPr>
        <w:t>avoir établi qu</w:t>
      </w:r>
      <w:r w:rsidR="00AB52C3">
        <w:rPr>
          <w:iCs/>
          <w:color w:val="000000"/>
          <w:lang w:val="fr-FR"/>
        </w:rPr>
        <w:t>’</w:t>
      </w:r>
      <w:r w:rsidR="00E6101A">
        <w:rPr>
          <w:iCs/>
          <w:color w:val="000000"/>
          <w:lang w:val="fr-FR"/>
        </w:rPr>
        <w:t>il avait satisfait aux exigences du paragraphe 3 de l</w:t>
      </w:r>
      <w:r w:rsidR="00AB52C3">
        <w:rPr>
          <w:iCs/>
          <w:color w:val="000000"/>
          <w:lang w:val="fr-FR"/>
        </w:rPr>
        <w:t>’</w:t>
      </w:r>
      <w:r w:rsidR="00E6101A">
        <w:rPr>
          <w:iCs/>
          <w:color w:val="000000"/>
          <w:lang w:val="fr-FR"/>
        </w:rPr>
        <w:t xml:space="preserve">article 2152 du </w:t>
      </w:r>
      <w:r w:rsidR="007F58A4">
        <w:rPr>
          <w:iCs/>
          <w:color w:val="000000"/>
          <w:lang w:val="fr-FR"/>
        </w:rPr>
        <w:t>Code judiciaire</w:t>
      </w:r>
      <w:r w:rsidR="00E6101A">
        <w:rPr>
          <w:iCs/>
          <w:color w:val="000000"/>
          <w:lang w:val="fr-FR"/>
        </w:rPr>
        <w:t>, le procureur (section 2 spécialisée dans les infractions rela</w:t>
      </w:r>
      <w:r>
        <w:rPr>
          <w:iCs/>
          <w:color w:val="000000"/>
          <w:lang w:val="fr-FR"/>
        </w:rPr>
        <w:t>tives aux drogues) n</w:t>
      </w:r>
      <w:r w:rsidR="00AB52C3">
        <w:rPr>
          <w:iCs/>
          <w:color w:val="000000"/>
          <w:lang w:val="fr-FR"/>
        </w:rPr>
        <w:t>’</w:t>
      </w:r>
      <w:r>
        <w:rPr>
          <w:iCs/>
          <w:color w:val="000000"/>
          <w:lang w:val="fr-FR"/>
        </w:rPr>
        <w:t xml:space="preserve">avait pas </w:t>
      </w:r>
      <w:r w:rsidR="00E6101A">
        <w:rPr>
          <w:iCs/>
          <w:color w:val="000000"/>
          <w:lang w:val="fr-FR"/>
        </w:rPr>
        <w:t>fai</w:t>
      </w:r>
      <w:r>
        <w:rPr>
          <w:iCs/>
          <w:color w:val="000000"/>
          <w:lang w:val="fr-FR"/>
        </w:rPr>
        <w:t>t</w:t>
      </w:r>
      <w:r w:rsidR="00E6101A">
        <w:rPr>
          <w:iCs/>
          <w:color w:val="000000"/>
          <w:lang w:val="fr-FR"/>
        </w:rPr>
        <w:t xml:space="preserve"> état de raison</w:t>
      </w:r>
      <w:r>
        <w:rPr>
          <w:iCs/>
          <w:color w:val="000000"/>
          <w:lang w:val="fr-FR"/>
        </w:rPr>
        <w:t>s</w:t>
      </w:r>
      <w:r w:rsidR="00E6101A">
        <w:rPr>
          <w:iCs/>
          <w:color w:val="000000"/>
          <w:lang w:val="fr-FR"/>
        </w:rPr>
        <w:t xml:space="preserve"> suffisante</w:t>
      </w:r>
      <w:r>
        <w:rPr>
          <w:iCs/>
          <w:color w:val="000000"/>
          <w:lang w:val="fr-FR"/>
        </w:rPr>
        <w:t>s</w:t>
      </w:r>
      <w:r w:rsidR="00E6101A">
        <w:rPr>
          <w:iCs/>
          <w:color w:val="000000"/>
          <w:lang w:val="fr-FR"/>
        </w:rPr>
        <w:t xml:space="preserve"> justifiant la détention provisoire de la personne visée</w:t>
      </w:r>
      <w:r w:rsidR="00062A80">
        <w:rPr>
          <w:iCs/>
          <w:color w:val="000000"/>
          <w:lang w:val="fr-FR"/>
        </w:rPr>
        <w:t>,</w:t>
      </w:r>
      <w:r w:rsidR="00E6101A">
        <w:rPr>
          <w:iCs/>
          <w:color w:val="000000"/>
          <w:lang w:val="fr-FR"/>
        </w:rPr>
        <w:t xml:space="preserve"> et </w:t>
      </w:r>
      <w:r>
        <w:rPr>
          <w:iCs/>
          <w:color w:val="000000"/>
          <w:lang w:val="fr-FR"/>
        </w:rPr>
        <w:t xml:space="preserve">elle </w:t>
      </w:r>
      <w:r w:rsidR="00E6101A">
        <w:rPr>
          <w:iCs/>
          <w:color w:val="000000"/>
          <w:lang w:val="fr-FR"/>
        </w:rPr>
        <w:t>a déclaré illégale la mesure provisoire à caractère personnel qui avait été prise</w:t>
      </w:r>
      <w:r w:rsidR="003070CD" w:rsidRPr="00211122">
        <w:rPr>
          <w:rStyle w:val="FootnoteReference"/>
          <w:bCs/>
          <w:iCs/>
          <w:color w:val="000000"/>
          <w:lang w:val="fr-FR"/>
        </w:rPr>
        <w:footnoteReference w:id="37"/>
      </w:r>
      <w:r w:rsidR="0068770C" w:rsidRPr="00211122">
        <w:rPr>
          <w:iCs/>
          <w:color w:val="000000"/>
          <w:lang w:val="fr-FR"/>
        </w:rPr>
        <w:t>.</w:t>
      </w:r>
    </w:p>
    <w:p w:rsidR="003070CD" w:rsidRPr="009A5ADC" w:rsidRDefault="003070CD" w:rsidP="003070CD">
      <w:pPr>
        <w:spacing w:after="240"/>
        <w:ind w:left="567"/>
        <w:rPr>
          <w:b/>
          <w:bCs/>
          <w:iCs/>
          <w:color w:val="000000"/>
          <w:lang w:val="fr-FR"/>
        </w:rPr>
      </w:pPr>
      <w:r w:rsidRPr="007760C1">
        <w:rPr>
          <w:b/>
          <w:bCs/>
          <w:iCs/>
          <w:color w:val="000000"/>
          <w:lang w:val="fr-FR"/>
        </w:rPr>
        <w:t>2.</w:t>
      </w:r>
      <w:r w:rsidRPr="007760C1">
        <w:rPr>
          <w:b/>
          <w:bCs/>
          <w:iCs/>
          <w:color w:val="000000"/>
          <w:lang w:val="fr-FR"/>
        </w:rPr>
        <w:tab/>
      </w:r>
      <w:r w:rsidR="0091523C">
        <w:rPr>
          <w:b/>
          <w:bCs/>
          <w:iCs/>
          <w:color w:val="000000"/>
          <w:lang w:val="fr-FR"/>
        </w:rPr>
        <w:t>Habeas</w:t>
      </w:r>
      <w:r w:rsidRPr="009A5ADC">
        <w:rPr>
          <w:b/>
          <w:bCs/>
          <w:iCs/>
          <w:color w:val="000000"/>
          <w:lang w:val="fr-FR"/>
        </w:rPr>
        <w:t xml:space="preserve"> corpus </w:t>
      </w:r>
      <w:r w:rsidR="0037074C">
        <w:rPr>
          <w:b/>
          <w:bCs/>
          <w:iCs/>
          <w:color w:val="000000"/>
          <w:lang w:val="fr-FR"/>
        </w:rPr>
        <w:t>préventif</w:t>
      </w:r>
      <w:r w:rsidR="0068770C" w:rsidRPr="009A5ADC">
        <w:rPr>
          <w:b/>
          <w:bCs/>
          <w:iCs/>
          <w:color w:val="000000"/>
          <w:lang w:val="fr-FR"/>
        </w:rPr>
        <w:t xml:space="preserve"> </w:t>
      </w:r>
    </w:p>
    <w:p w:rsidR="003070CD" w:rsidRPr="009A5ADC" w:rsidRDefault="003070CD" w:rsidP="003070CD">
      <w:pPr>
        <w:spacing w:after="240"/>
        <w:rPr>
          <w:color w:val="000000"/>
          <w:lang w:val="fr-FR"/>
        </w:rPr>
      </w:pPr>
      <w:r w:rsidRPr="009A5ADC">
        <w:rPr>
          <w:color w:val="000000"/>
          <w:lang w:val="fr-FR"/>
        </w:rPr>
        <w:t>300.</w:t>
      </w:r>
      <w:r w:rsidRPr="009A5ADC">
        <w:rPr>
          <w:color w:val="000000"/>
          <w:lang w:val="fr-FR"/>
        </w:rPr>
        <w:tab/>
      </w:r>
      <w:r w:rsidR="000E47B6">
        <w:rPr>
          <w:color w:val="000000"/>
          <w:lang w:val="fr-FR"/>
        </w:rPr>
        <w:t>Cette forme d</w:t>
      </w:r>
      <w:r w:rsidR="00AB52C3">
        <w:rPr>
          <w:color w:val="000000"/>
          <w:lang w:val="fr-FR"/>
        </w:rPr>
        <w:t>’</w:t>
      </w:r>
      <w:r w:rsidR="000E47B6">
        <w:rPr>
          <w:color w:val="000000"/>
          <w:lang w:val="fr-FR"/>
        </w:rPr>
        <w:t>habeas corpus vise à éviter qu</w:t>
      </w:r>
      <w:r w:rsidR="00AB52C3">
        <w:rPr>
          <w:color w:val="000000"/>
          <w:lang w:val="fr-FR"/>
        </w:rPr>
        <w:t>’</w:t>
      </w:r>
      <w:r w:rsidR="000E47B6">
        <w:rPr>
          <w:color w:val="000000"/>
          <w:lang w:val="fr-FR"/>
        </w:rPr>
        <w:t>une personne soit arrêtée et mise en détention en vertu d</w:t>
      </w:r>
      <w:r w:rsidR="00AB52C3">
        <w:rPr>
          <w:color w:val="000000"/>
          <w:lang w:val="fr-FR"/>
        </w:rPr>
        <w:t>’</w:t>
      </w:r>
      <w:r w:rsidR="000E47B6">
        <w:rPr>
          <w:color w:val="000000"/>
          <w:lang w:val="fr-FR"/>
        </w:rPr>
        <w:t>une mesure arbitraire ou illégale prise à son encontre. Dans cette hypothèse, la mise en détention n</w:t>
      </w:r>
      <w:r w:rsidR="00AB52C3">
        <w:rPr>
          <w:color w:val="000000"/>
          <w:lang w:val="fr-FR"/>
        </w:rPr>
        <w:t>’</w:t>
      </w:r>
      <w:r w:rsidR="000E47B6">
        <w:rPr>
          <w:color w:val="000000"/>
          <w:lang w:val="fr-FR"/>
        </w:rPr>
        <w:t>a pas encore eu lieu mais il existe une menace réelle et certaine de la voir se réaliser, un ordre de détention arbitraire ayant été émis à cet effet</w:t>
      </w:r>
      <w:r w:rsidRPr="009A5ADC">
        <w:rPr>
          <w:rStyle w:val="FootnoteReference"/>
          <w:bCs/>
          <w:color w:val="000000"/>
          <w:lang w:val="fr-FR"/>
        </w:rPr>
        <w:footnoteReference w:id="38"/>
      </w:r>
      <w:r w:rsidRPr="009A5ADC">
        <w:rPr>
          <w:color w:val="000000"/>
          <w:lang w:val="fr-FR"/>
        </w:rPr>
        <w:t>.</w:t>
      </w:r>
    </w:p>
    <w:p w:rsidR="003070CD" w:rsidRPr="009A5ADC" w:rsidRDefault="003070CD" w:rsidP="003070CD">
      <w:pPr>
        <w:spacing w:after="240"/>
        <w:rPr>
          <w:color w:val="000000"/>
          <w:lang w:val="fr-FR"/>
        </w:rPr>
      </w:pPr>
      <w:r w:rsidRPr="009A5ADC">
        <w:rPr>
          <w:color w:val="000000"/>
          <w:lang w:val="fr-FR"/>
        </w:rPr>
        <w:t>301.</w:t>
      </w:r>
      <w:r w:rsidRPr="009A5ADC">
        <w:rPr>
          <w:color w:val="000000"/>
          <w:lang w:val="fr-FR"/>
        </w:rPr>
        <w:tab/>
      </w:r>
      <w:r w:rsidR="002C166B">
        <w:rPr>
          <w:color w:val="000000"/>
          <w:lang w:val="fr-FR"/>
        </w:rPr>
        <w:t>Cette forme d</w:t>
      </w:r>
      <w:r w:rsidR="00AB52C3">
        <w:rPr>
          <w:color w:val="000000"/>
          <w:lang w:val="fr-FR"/>
        </w:rPr>
        <w:t>’</w:t>
      </w:r>
      <w:r w:rsidR="002C166B">
        <w:rPr>
          <w:color w:val="000000"/>
          <w:lang w:val="fr-FR"/>
        </w:rPr>
        <w:t>habeas corpus ne figurait pas expressément dans l</w:t>
      </w:r>
      <w:r w:rsidR="00AB52C3">
        <w:rPr>
          <w:color w:val="000000"/>
          <w:lang w:val="fr-FR"/>
        </w:rPr>
        <w:t>’</w:t>
      </w:r>
      <w:r w:rsidR="002C166B">
        <w:rPr>
          <w:color w:val="000000"/>
          <w:lang w:val="fr-FR"/>
        </w:rPr>
        <w:t xml:space="preserve">ordre juridique panaméen. Toutefois, la </w:t>
      </w:r>
      <w:r w:rsidR="00FD021F">
        <w:rPr>
          <w:color w:val="000000"/>
          <w:lang w:val="fr-FR"/>
        </w:rPr>
        <w:t>Cour suprême</w:t>
      </w:r>
      <w:r w:rsidR="007F1D0F">
        <w:rPr>
          <w:color w:val="000000"/>
          <w:lang w:val="fr-FR"/>
        </w:rPr>
        <w:t xml:space="preserve"> réunie</w:t>
      </w:r>
      <w:r w:rsidR="002C166B">
        <w:rPr>
          <w:color w:val="000000"/>
          <w:lang w:val="fr-FR"/>
        </w:rPr>
        <w:t xml:space="preserve"> en audience plénière l</w:t>
      </w:r>
      <w:r w:rsidR="00AB52C3">
        <w:rPr>
          <w:color w:val="000000"/>
          <w:lang w:val="fr-FR"/>
        </w:rPr>
        <w:t>’</w:t>
      </w:r>
      <w:r w:rsidR="002C166B">
        <w:rPr>
          <w:color w:val="000000"/>
          <w:lang w:val="fr-FR"/>
        </w:rPr>
        <w:t>a reconnue dans son arrêt du 18 novembre 1991</w:t>
      </w:r>
      <w:r w:rsidRPr="009A5ADC">
        <w:rPr>
          <w:color w:val="000000"/>
          <w:lang w:val="fr-FR"/>
        </w:rPr>
        <w:t>:</w:t>
      </w:r>
    </w:p>
    <w:p w:rsidR="003070CD" w:rsidRPr="009A5ADC" w:rsidRDefault="007F1D0F" w:rsidP="002C166B">
      <w:pPr>
        <w:spacing w:after="240"/>
        <w:ind w:left="1200" w:hanging="633"/>
        <w:rPr>
          <w:color w:val="000000"/>
          <w:lang w:val="fr-FR"/>
        </w:rPr>
      </w:pPr>
      <w:r>
        <w:rPr>
          <w:color w:val="000000"/>
          <w:lang w:val="fr-FR"/>
        </w:rPr>
        <w:tab/>
      </w:r>
      <w:r w:rsidR="002C166B">
        <w:rPr>
          <w:color w:val="000000"/>
          <w:lang w:val="fr-FR"/>
        </w:rPr>
        <w:t xml:space="preserve">A la position adoptée par le </w:t>
      </w:r>
      <w:r w:rsidR="002C166B" w:rsidRPr="009A5ADC">
        <w:rPr>
          <w:color w:val="000000"/>
          <w:lang w:val="fr-FR"/>
        </w:rPr>
        <w:t>"</w:t>
      </w:r>
      <w:r w:rsidR="003070CD" w:rsidRPr="009A5ADC">
        <w:rPr>
          <w:color w:val="000000"/>
          <w:lang w:val="fr-FR"/>
        </w:rPr>
        <w:t>Primer Tribunal Superior</w:t>
      </w:r>
      <w:r w:rsidR="002C166B" w:rsidRPr="009A5ADC">
        <w:rPr>
          <w:color w:val="000000"/>
          <w:lang w:val="fr-FR"/>
        </w:rPr>
        <w:t>"</w:t>
      </w:r>
      <w:r w:rsidR="002C166B">
        <w:rPr>
          <w:color w:val="000000"/>
          <w:lang w:val="fr-FR"/>
        </w:rPr>
        <w:t xml:space="preserve"> la partie qui invoque l</w:t>
      </w:r>
      <w:r w:rsidR="00AB52C3">
        <w:rPr>
          <w:color w:val="000000"/>
          <w:lang w:val="fr-FR"/>
        </w:rPr>
        <w:t>’</w:t>
      </w:r>
      <w:r w:rsidR="002C166B" w:rsidRPr="002C166B">
        <w:rPr>
          <w:i/>
          <w:color w:val="000000"/>
          <w:lang w:val="fr-FR"/>
        </w:rPr>
        <w:t>amparo</w:t>
      </w:r>
      <w:r w:rsidR="002C166B">
        <w:rPr>
          <w:color w:val="000000"/>
          <w:lang w:val="fr-FR"/>
        </w:rPr>
        <w:t xml:space="preserve"> à l</w:t>
      </w:r>
      <w:r w:rsidR="00AB52C3">
        <w:rPr>
          <w:color w:val="000000"/>
          <w:lang w:val="fr-FR"/>
        </w:rPr>
        <w:t>’</w:t>
      </w:r>
      <w:r w:rsidR="002C166B">
        <w:rPr>
          <w:color w:val="000000"/>
          <w:lang w:val="fr-FR"/>
        </w:rPr>
        <w:t>appui de son appel oppose les arguments ci-après</w:t>
      </w:r>
      <w:r w:rsidR="003070CD" w:rsidRPr="009A5ADC">
        <w:rPr>
          <w:color w:val="000000"/>
          <w:lang w:val="fr-FR"/>
        </w:rPr>
        <w:t>:</w:t>
      </w:r>
    </w:p>
    <w:p w:rsidR="003070CD" w:rsidRPr="009A5ADC" w:rsidRDefault="003070CD" w:rsidP="003070CD">
      <w:pPr>
        <w:spacing w:after="240"/>
        <w:ind w:left="1134"/>
        <w:rPr>
          <w:color w:val="000000"/>
          <w:lang w:val="fr-FR"/>
        </w:rPr>
      </w:pPr>
      <w:r w:rsidRPr="009A5ADC">
        <w:rPr>
          <w:color w:val="000000"/>
          <w:lang w:val="fr-FR"/>
        </w:rPr>
        <w:tab/>
      </w:r>
      <w:r w:rsidR="002C166B">
        <w:rPr>
          <w:color w:val="000000"/>
          <w:lang w:val="fr-FR"/>
        </w:rPr>
        <w:t>Partant de la distinction qu</w:t>
      </w:r>
      <w:r w:rsidR="00AB52C3">
        <w:rPr>
          <w:color w:val="000000"/>
          <w:lang w:val="fr-FR"/>
        </w:rPr>
        <w:t>’</w:t>
      </w:r>
      <w:r w:rsidR="002C166B">
        <w:rPr>
          <w:color w:val="000000"/>
          <w:lang w:val="fr-FR"/>
        </w:rPr>
        <w:t>il fait entre la mise en détention physique d</w:t>
      </w:r>
      <w:r w:rsidR="00AB52C3">
        <w:rPr>
          <w:color w:val="000000"/>
          <w:lang w:val="fr-FR"/>
        </w:rPr>
        <w:t>’</w:t>
      </w:r>
      <w:r w:rsidR="002C166B">
        <w:rPr>
          <w:color w:val="000000"/>
          <w:lang w:val="fr-FR"/>
        </w:rPr>
        <w:t>une personne et l</w:t>
      </w:r>
      <w:r w:rsidR="00AB52C3">
        <w:rPr>
          <w:color w:val="000000"/>
          <w:lang w:val="fr-FR"/>
        </w:rPr>
        <w:t>’</w:t>
      </w:r>
      <w:r w:rsidR="002C166B">
        <w:rPr>
          <w:color w:val="000000"/>
          <w:lang w:val="fr-FR"/>
        </w:rPr>
        <w:t>ordre de mise en détention préve</w:t>
      </w:r>
      <w:r w:rsidR="007F1D0F">
        <w:rPr>
          <w:color w:val="000000"/>
          <w:lang w:val="fr-FR"/>
        </w:rPr>
        <w:t>ntive qui aurait pu être décidé</w:t>
      </w:r>
      <w:r w:rsidR="002C166B">
        <w:rPr>
          <w:color w:val="000000"/>
          <w:lang w:val="fr-FR"/>
        </w:rPr>
        <w:t xml:space="preserve"> contre cette personne, le </w:t>
      </w:r>
      <w:r w:rsidR="007F1D0F">
        <w:rPr>
          <w:color w:val="000000"/>
          <w:lang w:val="fr-FR"/>
        </w:rPr>
        <w:t>plaignant</w:t>
      </w:r>
      <w:r w:rsidR="002C166B">
        <w:rPr>
          <w:color w:val="000000"/>
          <w:lang w:val="fr-FR"/>
        </w:rPr>
        <w:t xml:space="preserve"> soutient que le sens lit</w:t>
      </w:r>
      <w:r w:rsidR="00FB1FC9">
        <w:rPr>
          <w:color w:val="000000"/>
          <w:lang w:val="fr-FR"/>
        </w:rPr>
        <w:t>t</w:t>
      </w:r>
      <w:r w:rsidR="002C166B">
        <w:rPr>
          <w:color w:val="000000"/>
          <w:lang w:val="fr-FR"/>
        </w:rPr>
        <w:t>éral, naturel et évident de la règle constitutionnelle consacrant l</w:t>
      </w:r>
      <w:r w:rsidR="00AB52C3">
        <w:rPr>
          <w:color w:val="000000"/>
          <w:lang w:val="fr-FR"/>
        </w:rPr>
        <w:t>’</w:t>
      </w:r>
      <w:r w:rsidR="002C166B">
        <w:rPr>
          <w:color w:val="000000"/>
          <w:lang w:val="fr-FR"/>
        </w:rPr>
        <w:t>action en habeas corpus exige comme condition préalable que celui qui l</w:t>
      </w:r>
      <w:r w:rsidR="00AB52C3">
        <w:rPr>
          <w:color w:val="000000"/>
          <w:lang w:val="fr-FR"/>
        </w:rPr>
        <w:t>’</w:t>
      </w:r>
      <w:r w:rsidR="002C166B">
        <w:rPr>
          <w:color w:val="000000"/>
          <w:lang w:val="fr-FR"/>
        </w:rPr>
        <w:t>invoque ait été mis en détention et qu</w:t>
      </w:r>
      <w:r w:rsidR="00AB52C3">
        <w:rPr>
          <w:color w:val="000000"/>
          <w:lang w:val="fr-FR"/>
        </w:rPr>
        <w:t>’</w:t>
      </w:r>
      <w:r w:rsidR="002C166B">
        <w:rPr>
          <w:color w:val="000000"/>
          <w:lang w:val="fr-FR"/>
        </w:rPr>
        <w:t>il n</w:t>
      </w:r>
      <w:r w:rsidR="00AB52C3">
        <w:rPr>
          <w:color w:val="000000"/>
          <w:lang w:val="fr-FR"/>
        </w:rPr>
        <w:t>’</w:t>
      </w:r>
      <w:r w:rsidR="002C166B">
        <w:rPr>
          <w:color w:val="000000"/>
          <w:lang w:val="fr-FR"/>
        </w:rPr>
        <w:t xml:space="preserve">y ait pas eu simplement un ordre de mise en détention décidé contre lui, car dans ce dernier cas, la Constitution prévoit le recours en </w:t>
      </w:r>
      <w:r w:rsidR="002C166B" w:rsidRPr="002C166B">
        <w:rPr>
          <w:i/>
          <w:color w:val="000000"/>
          <w:lang w:val="fr-FR"/>
        </w:rPr>
        <w:t>amparo</w:t>
      </w:r>
      <w:r w:rsidR="002C166B">
        <w:rPr>
          <w:color w:val="000000"/>
          <w:lang w:val="fr-FR"/>
        </w:rPr>
        <w:t xml:space="preserve">. Autrement dit, toujours selon le </w:t>
      </w:r>
      <w:r w:rsidR="007F1D0F">
        <w:rPr>
          <w:color w:val="000000"/>
          <w:lang w:val="fr-FR"/>
        </w:rPr>
        <w:t>plaignant</w:t>
      </w:r>
      <w:r w:rsidR="002C166B">
        <w:rPr>
          <w:color w:val="000000"/>
          <w:lang w:val="fr-FR"/>
        </w:rPr>
        <w:t>, l</w:t>
      </w:r>
      <w:r w:rsidR="00AB52C3">
        <w:rPr>
          <w:color w:val="000000"/>
          <w:lang w:val="fr-FR"/>
        </w:rPr>
        <w:t>’</w:t>
      </w:r>
      <w:r w:rsidR="002C166B">
        <w:rPr>
          <w:color w:val="000000"/>
          <w:lang w:val="fr-FR"/>
        </w:rPr>
        <w:t>article 23 de la Constitution prévoit comme une des conditions essentielles de l</w:t>
      </w:r>
      <w:r w:rsidR="00AB52C3">
        <w:rPr>
          <w:color w:val="000000"/>
          <w:lang w:val="fr-FR"/>
        </w:rPr>
        <w:t>’</w:t>
      </w:r>
      <w:r w:rsidR="002C166B">
        <w:rPr>
          <w:color w:val="000000"/>
          <w:lang w:val="fr-FR"/>
        </w:rPr>
        <w:t xml:space="preserve">action en habeas corpus que le </w:t>
      </w:r>
      <w:r w:rsidR="007F1D0F">
        <w:rPr>
          <w:color w:val="000000"/>
          <w:lang w:val="fr-FR"/>
        </w:rPr>
        <w:t>plaignant</w:t>
      </w:r>
      <w:r w:rsidR="002C166B">
        <w:rPr>
          <w:color w:val="000000"/>
          <w:lang w:val="fr-FR"/>
        </w:rPr>
        <w:t xml:space="preserve"> soit effectivement privé de sa liberté, et donc la juridiction constitutionnelle n</w:t>
      </w:r>
      <w:r w:rsidR="00AB52C3">
        <w:rPr>
          <w:color w:val="000000"/>
          <w:lang w:val="fr-FR"/>
        </w:rPr>
        <w:t>’</w:t>
      </w:r>
      <w:r w:rsidR="002C166B">
        <w:rPr>
          <w:color w:val="000000"/>
          <w:lang w:val="fr-FR"/>
        </w:rPr>
        <w:t>admet pas ce qu</w:t>
      </w:r>
      <w:r w:rsidR="00AB52C3">
        <w:rPr>
          <w:color w:val="000000"/>
          <w:lang w:val="fr-FR"/>
        </w:rPr>
        <w:t>’</w:t>
      </w:r>
      <w:r w:rsidR="002C166B">
        <w:rPr>
          <w:color w:val="000000"/>
          <w:lang w:val="fr-FR"/>
        </w:rPr>
        <w:t>on appelle l</w:t>
      </w:r>
      <w:r w:rsidR="00AB52C3">
        <w:rPr>
          <w:color w:val="000000"/>
          <w:lang w:val="fr-FR"/>
        </w:rPr>
        <w:t>’</w:t>
      </w:r>
      <w:r w:rsidR="002C166B">
        <w:rPr>
          <w:color w:val="000000"/>
          <w:lang w:val="fr-FR"/>
        </w:rPr>
        <w:t>habeas corpus préventif</w:t>
      </w:r>
      <w:r w:rsidRPr="009A5ADC">
        <w:rPr>
          <w:color w:val="000000"/>
          <w:lang w:val="fr-FR"/>
        </w:rPr>
        <w:t>.</w:t>
      </w:r>
    </w:p>
    <w:p w:rsidR="003070CD" w:rsidRPr="009A5ADC" w:rsidRDefault="003070CD" w:rsidP="003070CD">
      <w:pPr>
        <w:spacing w:after="240"/>
        <w:ind w:left="567"/>
        <w:rPr>
          <w:color w:val="000000"/>
          <w:lang w:val="fr-FR"/>
        </w:rPr>
      </w:pPr>
      <w:r w:rsidRPr="009A5ADC">
        <w:rPr>
          <w:color w:val="000000"/>
          <w:lang w:val="fr-FR"/>
        </w:rPr>
        <w:t>(…)</w:t>
      </w:r>
    </w:p>
    <w:p w:rsidR="003070CD" w:rsidRPr="009A5ADC" w:rsidRDefault="003070CD" w:rsidP="003070CD">
      <w:pPr>
        <w:spacing w:after="240"/>
        <w:ind w:left="1134"/>
        <w:rPr>
          <w:color w:val="000000"/>
          <w:lang w:val="fr-FR"/>
        </w:rPr>
      </w:pPr>
      <w:r w:rsidRPr="009A5ADC">
        <w:rPr>
          <w:color w:val="000000"/>
          <w:lang w:val="fr-FR"/>
        </w:rPr>
        <w:tab/>
      </w:r>
      <w:r w:rsidR="00FB1FC9">
        <w:rPr>
          <w:color w:val="000000"/>
          <w:lang w:val="fr-FR"/>
        </w:rPr>
        <w:t>La paralysie que manifeste notre législation face au développement des droits fondamentaux qu</w:t>
      </w:r>
      <w:r w:rsidR="00AB52C3">
        <w:rPr>
          <w:color w:val="000000"/>
          <w:lang w:val="fr-FR"/>
        </w:rPr>
        <w:t>’</w:t>
      </w:r>
      <w:r w:rsidR="00FB1FC9">
        <w:rPr>
          <w:color w:val="000000"/>
          <w:lang w:val="fr-FR"/>
        </w:rPr>
        <w:t>ont connu d</w:t>
      </w:r>
      <w:r w:rsidR="00AB52C3">
        <w:rPr>
          <w:color w:val="000000"/>
          <w:lang w:val="fr-FR"/>
        </w:rPr>
        <w:t>’</w:t>
      </w:r>
      <w:r w:rsidR="00FB1FC9">
        <w:rPr>
          <w:color w:val="000000"/>
          <w:lang w:val="fr-FR"/>
        </w:rPr>
        <w:t>autres pays paraît évident</w:t>
      </w:r>
      <w:r w:rsidR="007F1D0F">
        <w:rPr>
          <w:color w:val="000000"/>
          <w:lang w:val="fr-FR"/>
        </w:rPr>
        <w:t>e</w:t>
      </w:r>
      <w:r w:rsidR="00FB1FC9">
        <w:rPr>
          <w:color w:val="000000"/>
          <w:lang w:val="fr-FR"/>
        </w:rPr>
        <w:t>, lorsqu</w:t>
      </w:r>
      <w:r w:rsidR="00AB52C3">
        <w:rPr>
          <w:color w:val="000000"/>
          <w:lang w:val="fr-FR"/>
        </w:rPr>
        <w:t>’</w:t>
      </w:r>
      <w:r w:rsidR="00FB1FC9">
        <w:rPr>
          <w:color w:val="000000"/>
          <w:lang w:val="fr-FR"/>
        </w:rPr>
        <w:t>on compare le texte de l</w:t>
      </w:r>
      <w:r w:rsidR="00AB52C3">
        <w:rPr>
          <w:color w:val="000000"/>
          <w:lang w:val="fr-FR"/>
        </w:rPr>
        <w:t>’</w:t>
      </w:r>
      <w:r w:rsidR="00FB1FC9">
        <w:rPr>
          <w:color w:val="000000"/>
          <w:lang w:val="fr-FR"/>
        </w:rPr>
        <w:t>article 23 de la Constitution et de l</w:t>
      </w:r>
      <w:r w:rsidR="00AB52C3">
        <w:rPr>
          <w:color w:val="000000"/>
          <w:lang w:val="fr-FR"/>
        </w:rPr>
        <w:t>’</w:t>
      </w:r>
      <w:r w:rsidR="00FB1FC9">
        <w:rPr>
          <w:color w:val="000000"/>
          <w:lang w:val="fr-FR"/>
        </w:rPr>
        <w:t xml:space="preserve">article 2565 du </w:t>
      </w:r>
      <w:r w:rsidR="007F58A4">
        <w:rPr>
          <w:color w:val="000000"/>
          <w:lang w:val="fr-FR"/>
        </w:rPr>
        <w:t>Code judiciaire</w:t>
      </w:r>
      <w:r w:rsidR="007F1D0F">
        <w:rPr>
          <w:color w:val="000000"/>
          <w:lang w:val="fr-FR"/>
        </w:rPr>
        <w:t xml:space="preserve"> </w:t>
      </w:r>
      <w:r w:rsidR="00FB1FC9">
        <w:rPr>
          <w:color w:val="000000"/>
          <w:lang w:val="fr-FR"/>
        </w:rPr>
        <w:t>qui développe l</w:t>
      </w:r>
      <w:r w:rsidR="00AB52C3">
        <w:rPr>
          <w:color w:val="000000"/>
          <w:lang w:val="fr-FR"/>
        </w:rPr>
        <w:t>’</w:t>
      </w:r>
      <w:r w:rsidR="00FB1FC9">
        <w:rPr>
          <w:color w:val="000000"/>
          <w:lang w:val="fr-FR"/>
        </w:rPr>
        <w:t>article 23 avec celui de la récente loi costa</w:t>
      </w:r>
      <w:r w:rsidR="007F1D0F">
        <w:rPr>
          <w:color w:val="000000"/>
          <w:lang w:val="fr-FR"/>
        </w:rPr>
        <w:t>-</w:t>
      </w:r>
      <w:r w:rsidR="00FB1FC9">
        <w:rPr>
          <w:color w:val="000000"/>
          <w:lang w:val="fr-FR"/>
        </w:rPr>
        <w:t xml:space="preserve">ricienne dite </w:t>
      </w:r>
      <w:r w:rsidR="00FB1FC9" w:rsidRPr="009A5ADC">
        <w:rPr>
          <w:color w:val="000000"/>
          <w:lang w:val="fr-FR"/>
        </w:rPr>
        <w:t>"</w:t>
      </w:r>
      <w:r w:rsidRPr="009A5ADC">
        <w:rPr>
          <w:color w:val="000000"/>
          <w:lang w:val="fr-FR"/>
        </w:rPr>
        <w:t>Ley de la jurisdicción constitucional</w:t>
      </w:r>
      <w:r w:rsidR="00FB1FC9" w:rsidRPr="009A5ADC">
        <w:rPr>
          <w:color w:val="000000"/>
          <w:lang w:val="fr-FR"/>
        </w:rPr>
        <w:t>"</w:t>
      </w:r>
      <w:r w:rsidR="00FB1FC9">
        <w:rPr>
          <w:color w:val="000000"/>
          <w:lang w:val="fr-FR"/>
        </w:rPr>
        <w:t xml:space="preserve">, promulguée en octobre </w:t>
      </w:r>
      <w:r w:rsidRPr="009A5ADC">
        <w:rPr>
          <w:color w:val="000000"/>
          <w:lang w:val="fr-FR"/>
        </w:rPr>
        <w:t>1989.</w:t>
      </w:r>
    </w:p>
    <w:p w:rsidR="003070CD" w:rsidRPr="009A5ADC" w:rsidRDefault="003070CD" w:rsidP="003070CD">
      <w:pPr>
        <w:spacing w:after="240"/>
        <w:ind w:left="567"/>
        <w:rPr>
          <w:color w:val="000000"/>
          <w:lang w:val="fr-FR"/>
        </w:rPr>
      </w:pPr>
      <w:r w:rsidRPr="009A5ADC">
        <w:rPr>
          <w:color w:val="000000"/>
          <w:lang w:val="fr-FR"/>
        </w:rPr>
        <w:t>(…)</w:t>
      </w:r>
    </w:p>
    <w:p w:rsidR="003070CD" w:rsidRPr="009A5ADC" w:rsidRDefault="003070CD" w:rsidP="003070CD">
      <w:pPr>
        <w:spacing w:after="240"/>
        <w:ind w:left="1134"/>
        <w:rPr>
          <w:color w:val="000000"/>
          <w:lang w:val="fr-FR"/>
        </w:rPr>
      </w:pPr>
      <w:r w:rsidRPr="009A5ADC">
        <w:rPr>
          <w:color w:val="000000"/>
          <w:lang w:val="fr-FR"/>
        </w:rPr>
        <w:tab/>
      </w:r>
      <w:r w:rsidR="00FD3B89">
        <w:rPr>
          <w:color w:val="000000"/>
          <w:lang w:val="fr-FR"/>
        </w:rPr>
        <w:t xml:space="preserve">Aussi, malgré cette paralysie apparente de notre législation en ce qui concerne la régulation des droits fondamentaux, la </w:t>
      </w:r>
      <w:r w:rsidR="00FD021F">
        <w:rPr>
          <w:color w:val="000000"/>
          <w:lang w:val="fr-FR"/>
        </w:rPr>
        <w:t>Cour suprême</w:t>
      </w:r>
      <w:r w:rsidR="00FD3B89">
        <w:rPr>
          <w:color w:val="000000"/>
          <w:lang w:val="fr-FR"/>
        </w:rPr>
        <w:t xml:space="preserve"> considère que l</w:t>
      </w:r>
      <w:r w:rsidR="00AB52C3">
        <w:rPr>
          <w:color w:val="000000"/>
          <w:lang w:val="fr-FR"/>
        </w:rPr>
        <w:t>’</w:t>
      </w:r>
      <w:r w:rsidR="00FD3B89">
        <w:rPr>
          <w:color w:val="000000"/>
          <w:lang w:val="fr-FR"/>
        </w:rPr>
        <w:t>action en habeas corpus constitue une procédure appropriée pour obvier à des ordres de détention arbitraires ou illégaux, même lorsque ces ordres n</w:t>
      </w:r>
      <w:r w:rsidR="00AB52C3">
        <w:rPr>
          <w:color w:val="000000"/>
          <w:lang w:val="fr-FR"/>
        </w:rPr>
        <w:t>’</w:t>
      </w:r>
      <w:r w:rsidR="00FD3B89">
        <w:rPr>
          <w:color w:val="000000"/>
          <w:lang w:val="fr-FR"/>
        </w:rPr>
        <w:t>ont pas encore été exécutés… L</w:t>
      </w:r>
      <w:r w:rsidR="00AB52C3">
        <w:rPr>
          <w:color w:val="000000"/>
          <w:lang w:val="fr-FR"/>
        </w:rPr>
        <w:t>’</w:t>
      </w:r>
      <w:r w:rsidR="00FD3B89">
        <w:rPr>
          <w:color w:val="000000"/>
          <w:lang w:val="fr-FR"/>
        </w:rPr>
        <w:t xml:space="preserve">intention de la Cour est évidente et, selon la plénière, </w:t>
      </w:r>
      <w:r w:rsidR="00062A80">
        <w:rPr>
          <w:color w:val="000000"/>
          <w:lang w:val="fr-FR"/>
        </w:rPr>
        <w:t>elle</w:t>
      </w:r>
      <w:r w:rsidR="00FD3B89">
        <w:rPr>
          <w:color w:val="000000"/>
          <w:lang w:val="fr-FR"/>
        </w:rPr>
        <w:t xml:space="preserve"> n</w:t>
      </w:r>
      <w:r w:rsidR="00AB52C3">
        <w:rPr>
          <w:color w:val="000000"/>
          <w:lang w:val="fr-FR"/>
        </w:rPr>
        <w:t>’</w:t>
      </w:r>
      <w:r w:rsidR="00FD3B89">
        <w:rPr>
          <w:color w:val="000000"/>
          <w:lang w:val="fr-FR"/>
        </w:rPr>
        <w:t>est pas contestable. Il s</w:t>
      </w:r>
      <w:r w:rsidR="00AB52C3">
        <w:rPr>
          <w:color w:val="000000"/>
          <w:lang w:val="fr-FR"/>
        </w:rPr>
        <w:t>’</w:t>
      </w:r>
      <w:r w:rsidR="00FD3B89">
        <w:rPr>
          <w:color w:val="000000"/>
          <w:lang w:val="fr-FR"/>
        </w:rPr>
        <w:t>agit de faire de l</w:t>
      </w:r>
      <w:r w:rsidR="00AB52C3">
        <w:rPr>
          <w:color w:val="000000"/>
          <w:lang w:val="fr-FR"/>
        </w:rPr>
        <w:t>’</w:t>
      </w:r>
      <w:r w:rsidR="00FD3B89">
        <w:rPr>
          <w:color w:val="000000"/>
          <w:lang w:val="fr-FR"/>
        </w:rPr>
        <w:t>habeas corpus le point de concentration des garanties procédurales permettant au citoyen non seulement de rétablir sa liberté personnelle lorsqu</w:t>
      </w:r>
      <w:r w:rsidR="00AB52C3">
        <w:rPr>
          <w:color w:val="000000"/>
          <w:lang w:val="fr-FR"/>
        </w:rPr>
        <w:t>’</w:t>
      </w:r>
      <w:r w:rsidR="00FD3B89">
        <w:rPr>
          <w:color w:val="000000"/>
          <w:lang w:val="fr-FR"/>
        </w:rPr>
        <w:t>elle a été méconnue par des actes arbitraires ou illégaux, mais également d</w:t>
      </w:r>
      <w:r w:rsidR="00AB52C3">
        <w:rPr>
          <w:color w:val="000000"/>
          <w:lang w:val="fr-FR"/>
        </w:rPr>
        <w:t>’</w:t>
      </w:r>
      <w:r w:rsidR="00FD3B89">
        <w:rPr>
          <w:color w:val="000000"/>
          <w:lang w:val="fr-FR"/>
        </w:rPr>
        <w:t>obvier à des mesures également arbitraires et illégales qui restreindraient la pleine jouissance de ce droit inaliénable du citoyen.</w:t>
      </w:r>
    </w:p>
    <w:p w:rsidR="003070CD" w:rsidRPr="009A5ADC" w:rsidRDefault="003070CD" w:rsidP="003070CD">
      <w:pPr>
        <w:spacing w:after="240"/>
        <w:rPr>
          <w:color w:val="000000"/>
          <w:lang w:val="fr-FR"/>
        </w:rPr>
      </w:pPr>
      <w:r w:rsidRPr="009A5ADC">
        <w:rPr>
          <w:color w:val="000000"/>
          <w:lang w:val="fr-FR"/>
        </w:rPr>
        <w:t>302.</w:t>
      </w:r>
      <w:r w:rsidRPr="009A5ADC">
        <w:rPr>
          <w:color w:val="000000"/>
          <w:lang w:val="fr-FR"/>
        </w:rPr>
        <w:tab/>
      </w:r>
      <w:r w:rsidR="003112AE">
        <w:rPr>
          <w:color w:val="000000"/>
          <w:lang w:val="fr-FR"/>
        </w:rPr>
        <w:t>Cependant, à la suite de la réforme constitutionnelle de 2004, l</w:t>
      </w:r>
      <w:r w:rsidR="00AB52C3">
        <w:rPr>
          <w:color w:val="000000"/>
          <w:lang w:val="fr-FR"/>
        </w:rPr>
        <w:t>’</w:t>
      </w:r>
      <w:r w:rsidR="003112AE">
        <w:rPr>
          <w:color w:val="000000"/>
          <w:lang w:val="fr-FR"/>
        </w:rPr>
        <w:t>article 22 a été inséré, qui dit ceci à propos de l</w:t>
      </w:r>
      <w:r w:rsidR="00AB52C3">
        <w:rPr>
          <w:color w:val="000000"/>
          <w:lang w:val="fr-FR"/>
        </w:rPr>
        <w:t>’</w:t>
      </w:r>
      <w:r w:rsidR="003112AE">
        <w:rPr>
          <w:color w:val="000000"/>
          <w:lang w:val="fr-FR"/>
        </w:rPr>
        <w:t xml:space="preserve">habeas corpus préventif: </w:t>
      </w:r>
    </w:p>
    <w:p w:rsidR="003070CD" w:rsidRPr="009A5ADC" w:rsidRDefault="007F1D0F" w:rsidP="003070CD">
      <w:pPr>
        <w:spacing w:after="240"/>
        <w:ind w:left="567"/>
        <w:rPr>
          <w:color w:val="000000"/>
          <w:lang w:val="fr-FR"/>
        </w:rPr>
      </w:pPr>
      <w:r>
        <w:rPr>
          <w:color w:val="000000"/>
          <w:lang w:val="fr-FR"/>
        </w:rPr>
        <w:tab/>
      </w:r>
      <w:r w:rsidR="004107F3">
        <w:rPr>
          <w:color w:val="000000"/>
          <w:lang w:val="fr-FR"/>
        </w:rPr>
        <w:t>L</w:t>
      </w:r>
      <w:r w:rsidR="00AB52C3">
        <w:rPr>
          <w:color w:val="000000"/>
          <w:lang w:val="fr-FR"/>
        </w:rPr>
        <w:t>’</w:t>
      </w:r>
      <w:r w:rsidR="0091523C">
        <w:rPr>
          <w:color w:val="000000"/>
          <w:lang w:val="fr-FR"/>
        </w:rPr>
        <w:t>habeas</w:t>
      </w:r>
      <w:r w:rsidR="003070CD" w:rsidRPr="009A5ADC">
        <w:rPr>
          <w:color w:val="000000"/>
          <w:lang w:val="fr-FR"/>
        </w:rPr>
        <w:t xml:space="preserve"> corpus </w:t>
      </w:r>
      <w:r w:rsidR="004107F3">
        <w:rPr>
          <w:color w:val="000000"/>
          <w:lang w:val="fr-FR"/>
        </w:rPr>
        <w:t>peut également être invoqué lorsqu</w:t>
      </w:r>
      <w:r w:rsidR="00AB52C3">
        <w:rPr>
          <w:color w:val="000000"/>
          <w:lang w:val="fr-FR"/>
        </w:rPr>
        <w:t>’</w:t>
      </w:r>
      <w:r w:rsidR="004107F3">
        <w:rPr>
          <w:color w:val="000000"/>
          <w:lang w:val="fr-FR"/>
        </w:rPr>
        <w:t xml:space="preserve">il existe une menace réelle ou certaine contre la liberté personnelle </w:t>
      </w:r>
      <w:r w:rsidR="003070CD" w:rsidRPr="009A5ADC">
        <w:rPr>
          <w:color w:val="000000"/>
          <w:lang w:val="fr-FR"/>
        </w:rPr>
        <w:t>(…).</w:t>
      </w:r>
    </w:p>
    <w:p w:rsidR="003070CD" w:rsidRPr="009A5ADC" w:rsidRDefault="003070CD" w:rsidP="003070CD">
      <w:pPr>
        <w:spacing w:after="240"/>
        <w:rPr>
          <w:color w:val="000000"/>
          <w:lang w:val="fr-FR"/>
        </w:rPr>
      </w:pPr>
      <w:r w:rsidRPr="009A5ADC">
        <w:rPr>
          <w:color w:val="000000"/>
          <w:lang w:val="fr-FR"/>
        </w:rPr>
        <w:t>303.</w:t>
      </w:r>
      <w:r w:rsidRPr="009A5ADC">
        <w:rPr>
          <w:color w:val="000000"/>
          <w:lang w:val="fr-FR"/>
        </w:rPr>
        <w:tab/>
      </w:r>
      <w:r w:rsidR="00FA29F2">
        <w:rPr>
          <w:color w:val="000000"/>
          <w:lang w:val="fr-FR"/>
        </w:rPr>
        <w:t>Ce que l</w:t>
      </w:r>
      <w:r w:rsidR="00AB52C3">
        <w:rPr>
          <w:color w:val="000000"/>
          <w:lang w:val="fr-FR"/>
        </w:rPr>
        <w:t>’</w:t>
      </w:r>
      <w:r w:rsidR="00FA29F2">
        <w:rPr>
          <w:color w:val="000000"/>
          <w:lang w:val="fr-FR"/>
        </w:rPr>
        <w:t>on prétend éviter en recourant à ce type d</w:t>
      </w:r>
      <w:r w:rsidR="00AB52C3">
        <w:rPr>
          <w:color w:val="000000"/>
          <w:lang w:val="fr-FR"/>
        </w:rPr>
        <w:t>’</w:t>
      </w:r>
      <w:r w:rsidR="00FA29F2">
        <w:rPr>
          <w:color w:val="000000"/>
          <w:lang w:val="fr-FR"/>
        </w:rPr>
        <w:t>habeas corpus, ce sont les traitements vexatoires, dégradants, les traitements qui portent atteinte à la dignité humaine des détenus. Il ne s</w:t>
      </w:r>
      <w:r w:rsidR="00AB52C3">
        <w:rPr>
          <w:color w:val="000000"/>
          <w:lang w:val="fr-FR"/>
        </w:rPr>
        <w:t>’</w:t>
      </w:r>
      <w:r w:rsidR="00FA29F2">
        <w:rPr>
          <w:color w:val="000000"/>
          <w:lang w:val="fr-FR"/>
        </w:rPr>
        <w:t xml:space="preserve">agit pas de faire face, de protéger la liberté </w:t>
      </w:r>
      <w:r w:rsidR="007F1D0F">
        <w:rPr>
          <w:color w:val="000000"/>
          <w:lang w:val="fr-FR"/>
        </w:rPr>
        <w:t>contre un</w:t>
      </w:r>
      <w:r w:rsidR="00FA29F2">
        <w:rPr>
          <w:color w:val="000000"/>
          <w:lang w:val="fr-FR"/>
        </w:rPr>
        <w:t xml:space="preserve"> ordre de détention ou de recouvrer une liberté qui a été restreinte arbitrairement, mais d</w:t>
      </w:r>
      <w:r w:rsidR="00AB52C3">
        <w:rPr>
          <w:color w:val="000000"/>
          <w:lang w:val="fr-FR"/>
        </w:rPr>
        <w:t>’</w:t>
      </w:r>
      <w:r w:rsidR="00FA29F2">
        <w:rPr>
          <w:color w:val="000000"/>
          <w:lang w:val="fr-FR"/>
        </w:rPr>
        <w:t>offrir une protection aux détenus, lorsqu</w:t>
      </w:r>
      <w:r w:rsidR="00AB52C3">
        <w:rPr>
          <w:color w:val="000000"/>
          <w:lang w:val="fr-FR"/>
        </w:rPr>
        <w:t>’</w:t>
      </w:r>
      <w:r w:rsidR="00FA29F2">
        <w:rPr>
          <w:color w:val="000000"/>
          <w:lang w:val="fr-FR"/>
        </w:rPr>
        <w:t>ils font l</w:t>
      </w:r>
      <w:r w:rsidR="00AB52C3">
        <w:rPr>
          <w:color w:val="000000"/>
          <w:lang w:val="fr-FR"/>
        </w:rPr>
        <w:t>’</w:t>
      </w:r>
      <w:r w:rsidR="00FA29F2">
        <w:rPr>
          <w:color w:val="000000"/>
          <w:lang w:val="fr-FR"/>
        </w:rPr>
        <w:t xml:space="preserve">objet de mauvais traitements ou de mesures vexatoires dans les centres carcéraux. Par la suite, la </w:t>
      </w:r>
      <w:r w:rsidR="00FD021F">
        <w:rPr>
          <w:color w:val="000000"/>
          <w:lang w:val="fr-FR"/>
        </w:rPr>
        <w:t>Cour suprême</w:t>
      </w:r>
      <w:r w:rsidR="00FA29F2">
        <w:rPr>
          <w:color w:val="000000"/>
          <w:lang w:val="fr-FR"/>
        </w:rPr>
        <w:t>, saisie d</w:t>
      </w:r>
      <w:r w:rsidR="00AB52C3">
        <w:rPr>
          <w:color w:val="000000"/>
          <w:lang w:val="fr-FR"/>
        </w:rPr>
        <w:t>’</w:t>
      </w:r>
      <w:r w:rsidR="00FA29F2">
        <w:rPr>
          <w:color w:val="000000"/>
          <w:lang w:val="fr-FR"/>
        </w:rPr>
        <w:t>une action en habeas corpus qualifi</w:t>
      </w:r>
      <w:r w:rsidR="007F1D0F">
        <w:rPr>
          <w:color w:val="000000"/>
          <w:lang w:val="fr-FR"/>
        </w:rPr>
        <w:t>ée par le demandeur lui-même d</w:t>
      </w:r>
      <w:r w:rsidR="00AB52C3">
        <w:rPr>
          <w:color w:val="000000"/>
          <w:lang w:val="fr-FR"/>
        </w:rPr>
        <w:t>’</w:t>
      </w:r>
      <w:r w:rsidR="00FA29F2" w:rsidRPr="009A5ADC">
        <w:rPr>
          <w:color w:val="000000"/>
          <w:lang w:val="fr-FR"/>
        </w:rPr>
        <w:t>"</w:t>
      </w:r>
      <w:r w:rsidR="007F1D0F">
        <w:rPr>
          <w:color w:val="000000"/>
          <w:lang w:val="fr-FR"/>
        </w:rPr>
        <w:t>action</w:t>
      </w:r>
      <w:r w:rsidR="00FA29F2">
        <w:rPr>
          <w:color w:val="000000"/>
          <w:lang w:val="fr-FR"/>
        </w:rPr>
        <w:t xml:space="preserve"> extraordinaire en habeas corpus correctif</w:t>
      </w:r>
      <w:r w:rsidR="00FA29F2" w:rsidRPr="009A5ADC">
        <w:rPr>
          <w:color w:val="000000"/>
          <w:lang w:val="fr-FR"/>
        </w:rPr>
        <w:t>"</w:t>
      </w:r>
      <w:r w:rsidR="007F1D0F">
        <w:rPr>
          <w:color w:val="000000"/>
          <w:lang w:val="fr-FR"/>
        </w:rPr>
        <w:t xml:space="preserve"> qui était introduite</w:t>
      </w:r>
      <w:r w:rsidR="00FA29F2">
        <w:rPr>
          <w:color w:val="000000"/>
          <w:lang w:val="fr-FR"/>
        </w:rPr>
        <w:t xml:space="preserve"> précisément afin de faire déclarer illégal le transfèrement dont le détenu avait fait l</w:t>
      </w:r>
      <w:r w:rsidR="00AB52C3">
        <w:rPr>
          <w:color w:val="000000"/>
          <w:lang w:val="fr-FR"/>
        </w:rPr>
        <w:t>’</w:t>
      </w:r>
      <w:r w:rsidR="00FA29F2">
        <w:rPr>
          <w:color w:val="000000"/>
          <w:lang w:val="fr-FR"/>
        </w:rPr>
        <w:t>objet vers l</w:t>
      </w:r>
      <w:r w:rsidR="00AB52C3">
        <w:rPr>
          <w:color w:val="000000"/>
          <w:lang w:val="fr-FR"/>
        </w:rPr>
        <w:t>’</w:t>
      </w:r>
      <w:r w:rsidR="00FA29F2">
        <w:rPr>
          <w:color w:val="000000"/>
          <w:lang w:val="fr-FR"/>
        </w:rPr>
        <w:t>île pénale de Coiba, en invoquant à l</w:t>
      </w:r>
      <w:r w:rsidR="00AB52C3">
        <w:rPr>
          <w:color w:val="000000"/>
          <w:lang w:val="fr-FR"/>
        </w:rPr>
        <w:t>’</w:t>
      </w:r>
      <w:r w:rsidR="00FA29F2">
        <w:rPr>
          <w:color w:val="000000"/>
          <w:lang w:val="fr-FR"/>
        </w:rPr>
        <w:t xml:space="preserve">appui la violation des articles 22 de la Constitution et 2146 du </w:t>
      </w:r>
      <w:r w:rsidR="007F58A4">
        <w:rPr>
          <w:color w:val="000000"/>
          <w:lang w:val="fr-FR"/>
        </w:rPr>
        <w:t>Code judiciaire</w:t>
      </w:r>
      <w:r w:rsidR="00FA29F2">
        <w:rPr>
          <w:color w:val="000000"/>
          <w:lang w:val="fr-FR"/>
        </w:rPr>
        <w:t>, a déclaré ce qui suit:</w:t>
      </w:r>
    </w:p>
    <w:p w:rsidR="003070CD" w:rsidRPr="009A5ADC" w:rsidRDefault="007F1D0F" w:rsidP="003070CD">
      <w:pPr>
        <w:spacing w:after="240"/>
        <w:ind w:left="567"/>
        <w:rPr>
          <w:iCs/>
          <w:color w:val="000000"/>
          <w:lang w:val="fr-FR"/>
        </w:rPr>
      </w:pPr>
      <w:r>
        <w:rPr>
          <w:iCs/>
          <w:color w:val="000000"/>
          <w:lang w:val="fr-FR"/>
        </w:rPr>
        <w:tab/>
      </w:r>
      <w:r w:rsidR="00A40C54">
        <w:rPr>
          <w:iCs/>
          <w:color w:val="000000"/>
          <w:lang w:val="fr-FR"/>
        </w:rPr>
        <w:t xml:space="preserve">Comme on peut </w:t>
      </w:r>
      <w:r>
        <w:rPr>
          <w:iCs/>
          <w:color w:val="000000"/>
          <w:lang w:val="fr-FR"/>
        </w:rPr>
        <w:t xml:space="preserve">le noter </w:t>
      </w:r>
      <w:r w:rsidR="00A40C54">
        <w:rPr>
          <w:iCs/>
          <w:color w:val="000000"/>
          <w:lang w:val="fr-FR"/>
        </w:rPr>
        <w:t>dans la présente affaire, le demandeur lui-même fait valoir que son action en habeas corpus est ce que la doctrine appelle un habeas corpus correctif, lequel, même s</w:t>
      </w:r>
      <w:r w:rsidR="00AB52C3">
        <w:rPr>
          <w:iCs/>
          <w:color w:val="000000"/>
          <w:lang w:val="fr-FR"/>
        </w:rPr>
        <w:t>’</w:t>
      </w:r>
      <w:r w:rsidR="00A40C54">
        <w:rPr>
          <w:iCs/>
          <w:color w:val="000000"/>
          <w:lang w:val="fr-FR"/>
        </w:rPr>
        <w:t>il n</w:t>
      </w:r>
      <w:r w:rsidR="00AB52C3">
        <w:rPr>
          <w:iCs/>
          <w:color w:val="000000"/>
          <w:lang w:val="fr-FR"/>
        </w:rPr>
        <w:t>’</w:t>
      </w:r>
      <w:r w:rsidR="00A40C54">
        <w:rPr>
          <w:iCs/>
          <w:color w:val="000000"/>
          <w:lang w:val="fr-FR"/>
        </w:rPr>
        <w:t xml:space="preserve">est pas prévu expressément par notre Constitution et par nos lois, a néanmoins été reconnu par la jurisprudence de notre </w:t>
      </w:r>
      <w:r w:rsidR="00FD021F">
        <w:rPr>
          <w:iCs/>
          <w:color w:val="000000"/>
          <w:lang w:val="fr-FR"/>
        </w:rPr>
        <w:t>Cour suprême</w:t>
      </w:r>
      <w:r w:rsidR="00A40C54">
        <w:rPr>
          <w:iCs/>
          <w:color w:val="000000"/>
          <w:lang w:val="fr-FR"/>
        </w:rPr>
        <w:t xml:space="preserve"> dans ses arrêts des 11 août 1993 et 24 août 1994</w:t>
      </w:r>
      <w:r>
        <w:rPr>
          <w:iCs/>
          <w:color w:val="000000"/>
          <w:lang w:val="fr-FR"/>
        </w:rPr>
        <w:t>.</w:t>
      </w:r>
    </w:p>
    <w:p w:rsidR="003070CD" w:rsidRPr="009A5ADC" w:rsidRDefault="003070CD" w:rsidP="00296262">
      <w:pPr>
        <w:spacing w:after="240"/>
        <w:rPr>
          <w:color w:val="000000"/>
          <w:lang w:val="fr-FR"/>
        </w:rPr>
      </w:pPr>
      <w:r w:rsidRPr="009A5ADC">
        <w:rPr>
          <w:color w:val="000000"/>
          <w:lang w:val="fr-FR"/>
        </w:rPr>
        <w:t>304.</w:t>
      </w:r>
      <w:r w:rsidRPr="009A5ADC">
        <w:rPr>
          <w:color w:val="000000"/>
          <w:lang w:val="fr-FR"/>
        </w:rPr>
        <w:tab/>
      </w:r>
      <w:r w:rsidR="00F12818">
        <w:rPr>
          <w:color w:val="000000"/>
          <w:lang w:val="fr-FR"/>
        </w:rPr>
        <w:t>Ainsi, le cas d</w:t>
      </w:r>
      <w:r w:rsidR="00AB52C3">
        <w:rPr>
          <w:color w:val="000000"/>
          <w:lang w:val="fr-FR"/>
        </w:rPr>
        <w:t>’</w:t>
      </w:r>
      <w:r w:rsidR="00F12818">
        <w:rPr>
          <w:color w:val="000000"/>
          <w:lang w:val="fr-FR"/>
        </w:rPr>
        <w:t>espèce est examiné à la lumière de cette forme d</w:t>
      </w:r>
      <w:r w:rsidR="00AB52C3">
        <w:rPr>
          <w:color w:val="000000"/>
          <w:lang w:val="fr-FR"/>
        </w:rPr>
        <w:t>’</w:t>
      </w:r>
      <w:r w:rsidR="00F12818">
        <w:rPr>
          <w:color w:val="000000"/>
          <w:lang w:val="fr-FR"/>
        </w:rPr>
        <w:t>habeas corpus, qui vise à</w:t>
      </w:r>
      <w:r w:rsidR="00296262">
        <w:rPr>
          <w:color w:val="000000"/>
          <w:lang w:val="fr-FR"/>
        </w:rPr>
        <w:t> </w:t>
      </w:r>
      <w:r w:rsidR="00F12818">
        <w:rPr>
          <w:color w:val="000000"/>
          <w:lang w:val="fr-FR"/>
        </w:rPr>
        <w:t>garantir au détenu un traitement correct à tout moment, en ce qui concerne son droit "à l</w:t>
      </w:r>
      <w:r w:rsidR="00AB52C3">
        <w:rPr>
          <w:color w:val="000000"/>
          <w:lang w:val="fr-FR"/>
        </w:rPr>
        <w:t>’</w:t>
      </w:r>
      <w:r w:rsidR="00F12818">
        <w:rPr>
          <w:color w:val="000000"/>
          <w:lang w:val="fr-FR"/>
        </w:rPr>
        <w:t>assistance d</w:t>
      </w:r>
      <w:r w:rsidR="00AB52C3">
        <w:rPr>
          <w:color w:val="000000"/>
          <w:lang w:val="fr-FR"/>
        </w:rPr>
        <w:t>’</w:t>
      </w:r>
      <w:r w:rsidR="00F12818">
        <w:rPr>
          <w:color w:val="000000"/>
          <w:lang w:val="fr-FR"/>
        </w:rPr>
        <w:t>un avocat dans les procédures policières et judiciaires", selon l</w:t>
      </w:r>
      <w:r w:rsidR="00AB52C3">
        <w:rPr>
          <w:color w:val="000000"/>
          <w:lang w:val="fr-FR"/>
        </w:rPr>
        <w:t>’</w:t>
      </w:r>
      <w:r w:rsidR="00F12818">
        <w:rPr>
          <w:color w:val="000000"/>
          <w:lang w:val="fr-FR"/>
        </w:rPr>
        <w:t>article 22 de la Constitution</w:t>
      </w:r>
      <w:r w:rsidR="00C80942">
        <w:rPr>
          <w:color w:val="000000"/>
          <w:lang w:val="fr-FR"/>
        </w:rPr>
        <w:t>;</w:t>
      </w:r>
      <w:r w:rsidR="00F12818">
        <w:rPr>
          <w:color w:val="000000"/>
          <w:lang w:val="fr-FR"/>
        </w:rPr>
        <w:t xml:space="preserve"> il en va de même de la proximité qui doit être maintenue avec le magistrat instructeur et avec le juge</w:t>
      </w:r>
      <w:r w:rsidRPr="009A5ADC">
        <w:rPr>
          <w:color w:val="000000"/>
          <w:lang w:val="fr-FR"/>
        </w:rPr>
        <w:t xml:space="preserve">. </w:t>
      </w:r>
    </w:p>
    <w:p w:rsidR="003070CD" w:rsidRPr="009A5ADC" w:rsidRDefault="003070CD" w:rsidP="003070CD">
      <w:pPr>
        <w:spacing w:after="240"/>
        <w:rPr>
          <w:color w:val="000000"/>
          <w:lang w:val="fr-FR"/>
        </w:rPr>
      </w:pPr>
      <w:r w:rsidRPr="009A5ADC">
        <w:rPr>
          <w:color w:val="000000"/>
          <w:lang w:val="fr-FR"/>
        </w:rPr>
        <w:t>305.</w:t>
      </w:r>
      <w:r w:rsidRPr="009A5ADC">
        <w:rPr>
          <w:color w:val="000000"/>
          <w:lang w:val="fr-FR"/>
        </w:rPr>
        <w:tab/>
      </w:r>
      <w:r w:rsidR="00992CA0">
        <w:rPr>
          <w:color w:val="000000"/>
          <w:lang w:val="fr-FR"/>
        </w:rPr>
        <w:t xml:space="preserve">Après avoir examiné les arguments constitutionnels et les documents produits, la </w:t>
      </w:r>
      <w:r w:rsidR="00FD021F">
        <w:rPr>
          <w:color w:val="000000"/>
          <w:lang w:val="fr-FR"/>
        </w:rPr>
        <w:t>Cour suprême</w:t>
      </w:r>
      <w:r w:rsidR="00992CA0">
        <w:rPr>
          <w:color w:val="000000"/>
          <w:lang w:val="fr-FR"/>
        </w:rPr>
        <w:t xml:space="preserve"> s</w:t>
      </w:r>
      <w:r w:rsidR="00AB52C3">
        <w:rPr>
          <w:color w:val="000000"/>
          <w:lang w:val="fr-FR"/>
        </w:rPr>
        <w:t>’</w:t>
      </w:r>
      <w:r w:rsidR="00992CA0">
        <w:rPr>
          <w:color w:val="000000"/>
          <w:lang w:val="fr-FR"/>
        </w:rPr>
        <w:t>est exprimée en ces termes</w:t>
      </w:r>
      <w:r w:rsidRPr="009A5ADC">
        <w:rPr>
          <w:color w:val="000000"/>
          <w:lang w:val="fr-FR"/>
        </w:rPr>
        <w:t>:</w:t>
      </w:r>
    </w:p>
    <w:p w:rsidR="003070CD" w:rsidRPr="009A5ADC" w:rsidRDefault="007F1D0F" w:rsidP="003070CD">
      <w:pPr>
        <w:spacing w:after="240"/>
        <w:ind w:left="567"/>
        <w:rPr>
          <w:lang w:val="fr-FR"/>
        </w:rPr>
      </w:pPr>
      <w:r>
        <w:rPr>
          <w:lang w:val="fr-FR"/>
        </w:rPr>
        <w:tab/>
      </w:r>
      <w:r w:rsidR="00992CA0">
        <w:rPr>
          <w:lang w:val="fr-FR"/>
        </w:rPr>
        <w:t>Selon la Cour, s</w:t>
      </w:r>
      <w:r w:rsidR="00AB52C3">
        <w:rPr>
          <w:lang w:val="fr-FR"/>
        </w:rPr>
        <w:t>’</w:t>
      </w:r>
      <w:r w:rsidR="00992CA0">
        <w:rPr>
          <w:lang w:val="fr-FR"/>
        </w:rPr>
        <w:t>il est exact que les motifs invoqués par le directeur des établissements carcéraux pour justifier le transfèrement du détenu d</w:t>
      </w:r>
      <w:r w:rsidR="00AB52C3">
        <w:rPr>
          <w:lang w:val="fr-FR"/>
        </w:rPr>
        <w:t>’</w:t>
      </w:r>
      <w:r w:rsidR="00992CA0">
        <w:rPr>
          <w:lang w:val="fr-FR"/>
        </w:rPr>
        <w:t>un centre pénal à un autre sont valides, il reste qu</w:t>
      </w:r>
      <w:r w:rsidR="00AB52C3">
        <w:rPr>
          <w:lang w:val="fr-FR"/>
        </w:rPr>
        <w:t>’</w:t>
      </w:r>
      <w:r w:rsidR="00992CA0">
        <w:rPr>
          <w:lang w:val="fr-FR"/>
        </w:rPr>
        <w:t>ils ont causé un grave préjudice au plaignant, car celui-ci se trouve pratiquement coupé du tribunal saisi de son affaire, ainsi que de son défenseur, au point que la décision prise par ledit directeur ne lui a été communiqué</w:t>
      </w:r>
      <w:r>
        <w:rPr>
          <w:lang w:val="fr-FR"/>
        </w:rPr>
        <w:t>e</w:t>
      </w:r>
      <w:r w:rsidR="00992CA0">
        <w:rPr>
          <w:lang w:val="fr-FR"/>
        </w:rPr>
        <w:t xml:space="preserve"> qu</w:t>
      </w:r>
      <w:r w:rsidR="00AB52C3">
        <w:rPr>
          <w:lang w:val="fr-FR"/>
        </w:rPr>
        <w:t>’</w:t>
      </w:r>
      <w:r w:rsidR="00992CA0">
        <w:rPr>
          <w:lang w:val="fr-FR"/>
        </w:rPr>
        <w:t>avec plusieurs jours de retard.</w:t>
      </w:r>
    </w:p>
    <w:p w:rsidR="008221CB" w:rsidRPr="009A5ADC" w:rsidRDefault="008221CB" w:rsidP="008221CB">
      <w:pPr>
        <w:spacing w:after="240"/>
        <w:ind w:left="567"/>
        <w:rPr>
          <w:iCs/>
          <w:color w:val="000000"/>
          <w:lang w:val="fr-FR"/>
        </w:rPr>
      </w:pPr>
      <w:r w:rsidRPr="009A5ADC">
        <w:rPr>
          <w:iCs/>
          <w:color w:val="000000"/>
          <w:lang w:val="fr-FR"/>
        </w:rPr>
        <w:tab/>
      </w:r>
      <w:r w:rsidR="00992CA0">
        <w:rPr>
          <w:iCs/>
          <w:color w:val="000000"/>
          <w:lang w:val="fr-FR"/>
        </w:rPr>
        <w:t>La mesure adoptée viole donc les garanties et le droit du prévenu d</w:t>
      </w:r>
      <w:r w:rsidR="00AB52C3">
        <w:rPr>
          <w:iCs/>
          <w:color w:val="000000"/>
          <w:lang w:val="fr-FR"/>
        </w:rPr>
        <w:t>’</w:t>
      </w:r>
      <w:r w:rsidR="00992CA0">
        <w:rPr>
          <w:iCs/>
          <w:color w:val="000000"/>
          <w:lang w:val="fr-FR"/>
        </w:rPr>
        <w:t>être en contact constant et immédiat avec son défenseur et avec le tribunal qui doit le juger, et cela est encore plus vrai lorsqu</w:t>
      </w:r>
      <w:r w:rsidR="00AB52C3">
        <w:rPr>
          <w:iCs/>
          <w:color w:val="000000"/>
          <w:lang w:val="fr-FR"/>
        </w:rPr>
        <w:t>’</w:t>
      </w:r>
      <w:r w:rsidR="00992CA0">
        <w:rPr>
          <w:iCs/>
          <w:color w:val="000000"/>
          <w:lang w:val="fr-FR"/>
        </w:rPr>
        <w:t>il est détenu en attente de jugement.</w:t>
      </w:r>
    </w:p>
    <w:p w:rsidR="008221CB" w:rsidRPr="009A5ADC" w:rsidRDefault="008221CB" w:rsidP="008221CB">
      <w:pPr>
        <w:spacing w:after="240"/>
        <w:ind w:left="567"/>
        <w:rPr>
          <w:iCs/>
          <w:color w:val="000000"/>
          <w:lang w:val="fr-FR"/>
        </w:rPr>
      </w:pPr>
      <w:r w:rsidRPr="009A5ADC">
        <w:rPr>
          <w:iCs/>
          <w:color w:val="000000"/>
          <w:lang w:val="fr-FR"/>
        </w:rPr>
        <w:tab/>
      </w:r>
      <w:r w:rsidR="00992CA0">
        <w:rPr>
          <w:iCs/>
          <w:color w:val="000000"/>
          <w:lang w:val="fr-FR"/>
        </w:rPr>
        <w:t>C</w:t>
      </w:r>
      <w:r w:rsidR="00AB52C3">
        <w:rPr>
          <w:iCs/>
          <w:color w:val="000000"/>
          <w:lang w:val="fr-FR"/>
        </w:rPr>
        <w:t>’</w:t>
      </w:r>
      <w:r w:rsidR="00992CA0">
        <w:rPr>
          <w:iCs/>
          <w:color w:val="000000"/>
          <w:lang w:val="fr-FR"/>
        </w:rPr>
        <w:t xml:space="preserve">est pourquoi, la </w:t>
      </w:r>
      <w:r w:rsidR="00FD021F">
        <w:rPr>
          <w:iCs/>
          <w:color w:val="000000"/>
          <w:lang w:val="fr-FR"/>
        </w:rPr>
        <w:t>Cour suprême</w:t>
      </w:r>
      <w:r w:rsidR="007F1D0F">
        <w:rPr>
          <w:iCs/>
          <w:color w:val="000000"/>
          <w:lang w:val="fr-FR"/>
        </w:rPr>
        <w:t>, réunie</w:t>
      </w:r>
      <w:r w:rsidR="00992CA0">
        <w:rPr>
          <w:iCs/>
          <w:color w:val="000000"/>
          <w:lang w:val="fr-FR"/>
        </w:rPr>
        <w:t xml:space="preserve"> en audience plénière et rendant la justice au nom de la République et en vertu de la loi, déclare illégal le transfèrement du prévenu du centre pénal de Coiba, tel qu</w:t>
      </w:r>
      <w:r w:rsidR="00AB52C3">
        <w:rPr>
          <w:iCs/>
          <w:color w:val="000000"/>
          <w:lang w:val="fr-FR"/>
        </w:rPr>
        <w:t>’</w:t>
      </w:r>
      <w:r w:rsidR="00992CA0">
        <w:rPr>
          <w:iCs/>
          <w:color w:val="000000"/>
          <w:lang w:val="fr-FR"/>
        </w:rPr>
        <w:t>il a été décidé par le dire</w:t>
      </w:r>
      <w:r w:rsidR="007F1D0F">
        <w:rPr>
          <w:iCs/>
          <w:color w:val="000000"/>
          <w:lang w:val="fr-FR"/>
        </w:rPr>
        <w:t>cteur des centres carcéraux du M</w:t>
      </w:r>
      <w:r w:rsidR="00992CA0">
        <w:rPr>
          <w:iCs/>
          <w:color w:val="000000"/>
          <w:lang w:val="fr-FR"/>
        </w:rPr>
        <w:t>inistère de l</w:t>
      </w:r>
      <w:r w:rsidR="00AB52C3">
        <w:rPr>
          <w:iCs/>
          <w:color w:val="000000"/>
          <w:lang w:val="fr-FR"/>
        </w:rPr>
        <w:t>’</w:t>
      </w:r>
      <w:r w:rsidR="00992CA0">
        <w:rPr>
          <w:iCs/>
          <w:color w:val="000000"/>
          <w:lang w:val="fr-FR"/>
        </w:rPr>
        <w:t>intérieur et de la justice</w:t>
      </w:r>
      <w:r w:rsidR="00062A80">
        <w:rPr>
          <w:iCs/>
          <w:color w:val="000000"/>
          <w:lang w:val="fr-FR"/>
        </w:rPr>
        <w:t>,</w:t>
      </w:r>
      <w:r w:rsidR="00992CA0">
        <w:rPr>
          <w:iCs/>
          <w:color w:val="000000"/>
          <w:lang w:val="fr-FR"/>
        </w:rPr>
        <w:t xml:space="preserve"> et ordonne que le préve</w:t>
      </w:r>
      <w:r w:rsidR="007F1D0F">
        <w:rPr>
          <w:iCs/>
          <w:color w:val="000000"/>
          <w:lang w:val="fr-FR"/>
        </w:rPr>
        <w:t>nu sera transféré à une prison s</w:t>
      </w:r>
      <w:r w:rsidR="00992CA0">
        <w:rPr>
          <w:iCs/>
          <w:color w:val="000000"/>
          <w:lang w:val="fr-FR"/>
        </w:rPr>
        <w:t>ise dans le ressort du tribunal qui connaît de son affaire</w:t>
      </w:r>
      <w:r w:rsidRPr="009A5ADC">
        <w:rPr>
          <w:rStyle w:val="FootnoteReference"/>
          <w:iCs/>
          <w:color w:val="000000"/>
          <w:lang w:val="fr-FR"/>
        </w:rPr>
        <w:footnoteReference w:id="39"/>
      </w:r>
      <w:r w:rsidR="00477028">
        <w:rPr>
          <w:iCs/>
          <w:color w:val="000000"/>
          <w:lang w:val="fr-FR"/>
        </w:rPr>
        <w:t>.</w:t>
      </w:r>
    </w:p>
    <w:p w:rsidR="008221CB" w:rsidRPr="009A5ADC" w:rsidRDefault="008221CB" w:rsidP="008221CB">
      <w:pPr>
        <w:spacing w:after="240"/>
        <w:rPr>
          <w:i/>
          <w:color w:val="000000"/>
          <w:lang w:val="fr-FR"/>
        </w:rPr>
      </w:pPr>
      <w:r w:rsidRPr="009A5ADC">
        <w:rPr>
          <w:color w:val="000000"/>
          <w:lang w:val="fr-FR"/>
        </w:rPr>
        <w:t>306.</w:t>
      </w:r>
      <w:r w:rsidRPr="009A5ADC">
        <w:rPr>
          <w:color w:val="000000"/>
          <w:lang w:val="fr-FR"/>
        </w:rPr>
        <w:tab/>
        <w:t>A</w:t>
      </w:r>
      <w:r w:rsidR="00C159E2">
        <w:rPr>
          <w:color w:val="000000"/>
          <w:lang w:val="fr-FR"/>
        </w:rPr>
        <w:t>fin d</w:t>
      </w:r>
      <w:r w:rsidR="00AB52C3">
        <w:rPr>
          <w:color w:val="000000"/>
          <w:lang w:val="fr-FR"/>
        </w:rPr>
        <w:t>’</w:t>
      </w:r>
      <w:r w:rsidR="00C159E2">
        <w:rPr>
          <w:color w:val="000000"/>
          <w:lang w:val="fr-FR"/>
        </w:rPr>
        <w:t xml:space="preserve">exposer </w:t>
      </w:r>
      <w:r w:rsidR="007F1D0F">
        <w:rPr>
          <w:color w:val="000000"/>
          <w:lang w:val="fr-FR"/>
        </w:rPr>
        <w:t xml:space="preserve">en </w:t>
      </w:r>
      <w:r w:rsidR="00062A80">
        <w:rPr>
          <w:color w:val="000000"/>
          <w:lang w:val="fr-FR"/>
        </w:rPr>
        <w:t xml:space="preserve">des </w:t>
      </w:r>
      <w:r w:rsidR="007F1D0F">
        <w:rPr>
          <w:color w:val="000000"/>
          <w:lang w:val="fr-FR"/>
        </w:rPr>
        <w:t>termes</w:t>
      </w:r>
      <w:r w:rsidR="00C159E2">
        <w:rPr>
          <w:color w:val="000000"/>
          <w:lang w:val="fr-FR"/>
        </w:rPr>
        <w:t xml:space="preserve"> plus concr</w:t>
      </w:r>
      <w:r w:rsidR="007F1D0F">
        <w:rPr>
          <w:color w:val="000000"/>
          <w:lang w:val="fr-FR"/>
        </w:rPr>
        <w:t>ets</w:t>
      </w:r>
      <w:r w:rsidR="00C159E2">
        <w:rPr>
          <w:color w:val="000000"/>
          <w:lang w:val="fr-FR"/>
        </w:rPr>
        <w:t xml:space="preserve"> la façon dont est appliquée la garantie </w:t>
      </w:r>
      <w:r w:rsidR="007F1D0F">
        <w:rPr>
          <w:color w:val="000000"/>
          <w:lang w:val="fr-FR"/>
        </w:rPr>
        <w:t>d</w:t>
      </w:r>
      <w:r w:rsidR="00C159E2">
        <w:rPr>
          <w:color w:val="000000"/>
          <w:lang w:val="fr-FR"/>
        </w:rPr>
        <w:t>e l</w:t>
      </w:r>
      <w:r w:rsidR="00AB52C3">
        <w:rPr>
          <w:color w:val="000000"/>
          <w:lang w:val="fr-FR"/>
        </w:rPr>
        <w:t>’</w:t>
      </w:r>
      <w:r w:rsidR="00C159E2">
        <w:rPr>
          <w:color w:val="000000"/>
          <w:lang w:val="fr-FR"/>
        </w:rPr>
        <w:t>habeas corpus dans l</w:t>
      </w:r>
      <w:r w:rsidR="00AB52C3">
        <w:rPr>
          <w:color w:val="000000"/>
          <w:lang w:val="fr-FR"/>
        </w:rPr>
        <w:t>’</w:t>
      </w:r>
      <w:r w:rsidR="00C159E2">
        <w:rPr>
          <w:color w:val="000000"/>
          <w:lang w:val="fr-FR"/>
        </w:rPr>
        <w:t xml:space="preserve">ordre juridique panaméen, on énoncera ci-après certaines des </w:t>
      </w:r>
      <w:r w:rsidR="00062A80">
        <w:rPr>
          <w:color w:val="000000"/>
          <w:lang w:val="fr-FR"/>
        </w:rPr>
        <w:t>règles</w:t>
      </w:r>
      <w:r w:rsidR="00C159E2">
        <w:rPr>
          <w:color w:val="000000"/>
          <w:lang w:val="fr-FR"/>
        </w:rPr>
        <w:t xml:space="preserve"> du </w:t>
      </w:r>
      <w:r w:rsidR="007F58A4">
        <w:rPr>
          <w:color w:val="000000"/>
          <w:lang w:val="fr-FR"/>
        </w:rPr>
        <w:t>Code judiciaire</w:t>
      </w:r>
      <w:r w:rsidR="007F1D0F">
        <w:rPr>
          <w:color w:val="000000"/>
          <w:lang w:val="fr-FR"/>
        </w:rPr>
        <w:t xml:space="preserve"> </w:t>
      </w:r>
      <w:r w:rsidR="00C159E2">
        <w:rPr>
          <w:color w:val="000000"/>
          <w:lang w:val="fr-FR"/>
        </w:rPr>
        <w:t>concernant la procédure à suivre pour introduire une action en habeas corpus</w:t>
      </w:r>
      <w:r w:rsidRPr="009A5ADC">
        <w:rPr>
          <w:rStyle w:val="FootnoteReference"/>
          <w:iCs/>
          <w:color w:val="000000"/>
          <w:lang w:val="fr-FR"/>
        </w:rPr>
        <w:footnoteReference w:id="40"/>
      </w:r>
      <w:r w:rsidR="00062A80">
        <w:rPr>
          <w:color w:val="000000"/>
          <w:lang w:val="fr-FR"/>
        </w:rPr>
        <w:t>.</w:t>
      </w:r>
    </w:p>
    <w:p w:rsidR="008221CB" w:rsidRPr="009A5ADC" w:rsidRDefault="008221CB" w:rsidP="00296262">
      <w:pPr>
        <w:spacing w:after="240"/>
        <w:ind w:firstLine="567"/>
        <w:rPr>
          <w:color w:val="000000"/>
          <w:lang w:val="fr-FR"/>
        </w:rPr>
      </w:pPr>
      <w:r w:rsidRPr="009A5ADC">
        <w:rPr>
          <w:color w:val="000000"/>
          <w:lang w:val="fr-FR"/>
        </w:rPr>
        <w:t>a)</w:t>
      </w:r>
      <w:r w:rsidRPr="009A5ADC">
        <w:rPr>
          <w:color w:val="000000"/>
          <w:lang w:val="fr-FR"/>
        </w:rPr>
        <w:tab/>
        <w:t>L</w:t>
      </w:r>
      <w:r w:rsidR="00AB52C3">
        <w:rPr>
          <w:color w:val="000000"/>
          <w:lang w:val="fr-FR"/>
        </w:rPr>
        <w:t>’</w:t>
      </w:r>
      <w:r w:rsidR="00AC69C2">
        <w:rPr>
          <w:color w:val="000000"/>
          <w:lang w:val="fr-FR"/>
        </w:rPr>
        <w:t xml:space="preserve">action peut être introduite par la personne lésée ou par toute autre personne agissant pour elle, sans devoir justifier de pouvoirs. Elle peut être formulée verbalement, par télégramme ou par écrit </w:t>
      </w:r>
      <w:r w:rsidR="00244632">
        <w:rPr>
          <w:color w:val="000000"/>
          <w:lang w:val="fr-FR"/>
        </w:rPr>
        <w:t>(art. 2585);</w:t>
      </w:r>
    </w:p>
    <w:p w:rsidR="008221CB" w:rsidRPr="009A5ADC" w:rsidRDefault="008221CB" w:rsidP="00296262">
      <w:pPr>
        <w:spacing w:after="240"/>
        <w:ind w:firstLine="567"/>
        <w:rPr>
          <w:color w:val="000000"/>
          <w:lang w:val="fr-FR"/>
        </w:rPr>
      </w:pPr>
      <w:r w:rsidRPr="009A5ADC">
        <w:rPr>
          <w:color w:val="000000"/>
          <w:lang w:val="fr-FR"/>
        </w:rPr>
        <w:t>b)</w:t>
      </w:r>
      <w:r w:rsidRPr="009A5ADC">
        <w:rPr>
          <w:color w:val="000000"/>
          <w:lang w:val="fr-FR"/>
        </w:rPr>
        <w:tab/>
      </w:r>
      <w:r w:rsidR="00244632">
        <w:rPr>
          <w:color w:val="000000"/>
          <w:lang w:val="fr-FR"/>
        </w:rPr>
        <w:t>L</w:t>
      </w:r>
      <w:r w:rsidR="00AB52C3">
        <w:rPr>
          <w:color w:val="000000"/>
          <w:lang w:val="fr-FR"/>
        </w:rPr>
        <w:t>’</w:t>
      </w:r>
      <w:r w:rsidR="00244632">
        <w:rPr>
          <w:color w:val="000000"/>
          <w:lang w:val="fr-FR"/>
        </w:rPr>
        <w:t>injonction d</w:t>
      </w:r>
      <w:r w:rsidR="00AB52C3">
        <w:rPr>
          <w:color w:val="000000"/>
          <w:lang w:val="fr-FR"/>
        </w:rPr>
        <w:t>’</w:t>
      </w:r>
      <w:r w:rsidR="00244632">
        <w:rPr>
          <w:color w:val="000000"/>
          <w:lang w:val="fr-FR"/>
        </w:rPr>
        <w:t xml:space="preserve">habeas corpus est signifiée sans retard à celui qui a ordonné la mise en détention. Elle est également portée à la connaissance, par le moyen le plus </w:t>
      </w:r>
      <w:r w:rsidR="007F1D0F">
        <w:rPr>
          <w:color w:val="000000"/>
          <w:lang w:val="fr-FR"/>
        </w:rPr>
        <w:t>approprié et le plus efficace, d</w:t>
      </w:r>
      <w:r w:rsidR="00244632">
        <w:rPr>
          <w:color w:val="000000"/>
          <w:lang w:val="fr-FR"/>
        </w:rPr>
        <w:t>u fonctionnaire à la garde duquel est confié le prisonnier ou le détenu, afin qu</w:t>
      </w:r>
      <w:r w:rsidR="00AB52C3">
        <w:rPr>
          <w:color w:val="000000"/>
          <w:lang w:val="fr-FR"/>
        </w:rPr>
        <w:t>’</w:t>
      </w:r>
      <w:r w:rsidR="00244632">
        <w:rPr>
          <w:color w:val="000000"/>
          <w:lang w:val="fr-FR"/>
        </w:rPr>
        <w:t xml:space="preserve">il remette celui-ci immédiatement au fonctionnaire qui connaît de la demande </w:t>
      </w:r>
      <w:r w:rsidR="00256CFA">
        <w:rPr>
          <w:color w:val="000000"/>
          <w:lang w:val="fr-FR"/>
        </w:rPr>
        <w:t>(art. 2587);</w:t>
      </w:r>
    </w:p>
    <w:p w:rsidR="008221CB" w:rsidRPr="009A5ADC" w:rsidRDefault="008221CB" w:rsidP="00296262">
      <w:pPr>
        <w:spacing w:after="240"/>
        <w:ind w:firstLine="567"/>
        <w:rPr>
          <w:color w:val="000000"/>
          <w:lang w:val="fr-FR"/>
        </w:rPr>
      </w:pPr>
      <w:r w:rsidRPr="009A5ADC">
        <w:rPr>
          <w:color w:val="000000"/>
          <w:lang w:val="fr-FR"/>
        </w:rPr>
        <w:t>c)</w:t>
      </w:r>
      <w:r w:rsidRPr="009A5ADC">
        <w:rPr>
          <w:color w:val="000000"/>
          <w:lang w:val="fr-FR"/>
        </w:rPr>
        <w:tab/>
      </w:r>
      <w:r w:rsidR="00256CFA">
        <w:rPr>
          <w:color w:val="000000"/>
          <w:lang w:val="fr-FR"/>
        </w:rPr>
        <w:t>L</w:t>
      </w:r>
      <w:r w:rsidR="00AB52C3">
        <w:rPr>
          <w:color w:val="000000"/>
          <w:lang w:val="fr-FR"/>
        </w:rPr>
        <w:t>’</w:t>
      </w:r>
      <w:r w:rsidR="00256CFA">
        <w:rPr>
          <w:color w:val="000000"/>
          <w:lang w:val="fr-FR"/>
        </w:rPr>
        <w:t>injonction d</w:t>
      </w:r>
      <w:r w:rsidR="00AB52C3">
        <w:rPr>
          <w:color w:val="000000"/>
          <w:lang w:val="fr-FR"/>
        </w:rPr>
        <w:t>’</w:t>
      </w:r>
      <w:r w:rsidR="00256CFA">
        <w:rPr>
          <w:color w:val="000000"/>
          <w:lang w:val="fr-FR"/>
        </w:rPr>
        <w:t>habeas corpus est notifiée de préférence à personne, dans les deux heures qui suivent son expédition (art. 2588);</w:t>
      </w:r>
    </w:p>
    <w:p w:rsidR="008221CB" w:rsidRPr="009A5ADC" w:rsidRDefault="008221CB" w:rsidP="00296262">
      <w:pPr>
        <w:spacing w:after="240"/>
        <w:ind w:firstLine="567"/>
        <w:rPr>
          <w:color w:val="000000"/>
          <w:lang w:val="fr-FR"/>
        </w:rPr>
      </w:pPr>
      <w:r w:rsidRPr="009A5ADC">
        <w:rPr>
          <w:color w:val="000000"/>
          <w:lang w:val="fr-FR"/>
        </w:rPr>
        <w:t>d)</w:t>
      </w:r>
      <w:r w:rsidRPr="009A5ADC">
        <w:rPr>
          <w:color w:val="000000"/>
          <w:lang w:val="fr-FR"/>
        </w:rPr>
        <w:tab/>
      </w:r>
      <w:r w:rsidR="00F17FF7">
        <w:rPr>
          <w:color w:val="000000"/>
          <w:lang w:val="fr-FR"/>
        </w:rPr>
        <w:t>Une fois notifiée l</w:t>
      </w:r>
      <w:r w:rsidR="00AB52C3">
        <w:rPr>
          <w:color w:val="000000"/>
          <w:lang w:val="fr-FR"/>
        </w:rPr>
        <w:t>’</w:t>
      </w:r>
      <w:r w:rsidR="00F17FF7">
        <w:rPr>
          <w:color w:val="000000"/>
          <w:lang w:val="fr-FR"/>
        </w:rPr>
        <w:t>injonction d</w:t>
      </w:r>
      <w:r w:rsidR="00AB52C3">
        <w:rPr>
          <w:color w:val="000000"/>
          <w:lang w:val="fr-FR"/>
        </w:rPr>
        <w:t>’</w:t>
      </w:r>
      <w:r w:rsidR="00F17FF7">
        <w:rPr>
          <w:color w:val="000000"/>
          <w:lang w:val="fr-FR"/>
        </w:rPr>
        <w:t>habeas corpus, l</w:t>
      </w:r>
      <w:r w:rsidR="00AB52C3">
        <w:rPr>
          <w:color w:val="000000"/>
          <w:lang w:val="fr-FR"/>
        </w:rPr>
        <w:t>’</w:t>
      </w:r>
      <w:r w:rsidR="00F17FF7">
        <w:rPr>
          <w:color w:val="000000"/>
          <w:lang w:val="fr-FR"/>
        </w:rPr>
        <w:t>autorité ou le fonctionnaire qui a procédé à la mise en détention est tenu de remettre immédiatement la personne détenue au fonctionnaire qui connaît de la demande d</w:t>
      </w:r>
      <w:r w:rsidR="00AB52C3">
        <w:rPr>
          <w:color w:val="000000"/>
          <w:lang w:val="fr-FR"/>
        </w:rPr>
        <w:t>’</w:t>
      </w:r>
      <w:r w:rsidR="00F17FF7">
        <w:rPr>
          <w:color w:val="000000"/>
          <w:lang w:val="fr-FR"/>
        </w:rPr>
        <w:t xml:space="preserve">habeas corpus. Lorsque le détenu se trouve à une distance égale ou inférieure à </w:t>
      </w:r>
      <w:r w:rsidRPr="009A5ADC">
        <w:rPr>
          <w:color w:val="000000"/>
          <w:lang w:val="fr-FR"/>
        </w:rPr>
        <w:t xml:space="preserve">50 km, </w:t>
      </w:r>
      <w:r w:rsidR="00F17FF7">
        <w:rPr>
          <w:color w:val="000000"/>
          <w:lang w:val="fr-FR"/>
        </w:rPr>
        <w:t>le délai de remise est de deux heures, en plus de la distance</w:t>
      </w:r>
      <w:r w:rsidR="007F1D0F">
        <w:rPr>
          <w:color w:val="000000"/>
          <w:lang w:val="fr-FR"/>
        </w:rPr>
        <w:t xml:space="preserve"> à parcourir</w:t>
      </w:r>
      <w:r w:rsidR="00F17FF7">
        <w:rPr>
          <w:color w:val="000000"/>
          <w:lang w:val="fr-FR"/>
        </w:rPr>
        <w:t xml:space="preserve"> (art. 2589);</w:t>
      </w:r>
    </w:p>
    <w:p w:rsidR="008221CB" w:rsidRPr="009A5ADC" w:rsidRDefault="008221CB" w:rsidP="00296262">
      <w:pPr>
        <w:spacing w:after="240"/>
        <w:ind w:firstLine="567"/>
        <w:rPr>
          <w:color w:val="000000"/>
          <w:lang w:val="fr-FR"/>
        </w:rPr>
      </w:pPr>
      <w:r w:rsidRPr="009A5ADC">
        <w:rPr>
          <w:color w:val="000000"/>
          <w:lang w:val="fr-FR"/>
        </w:rPr>
        <w:t>e)</w:t>
      </w:r>
      <w:r w:rsidRPr="009A5ADC">
        <w:rPr>
          <w:color w:val="000000"/>
          <w:lang w:val="fr-FR"/>
        </w:rPr>
        <w:tab/>
      </w:r>
      <w:r w:rsidR="00206A4C">
        <w:rPr>
          <w:color w:val="000000"/>
          <w:lang w:val="fr-FR"/>
        </w:rPr>
        <w:t>En même temps que la remise du détenu, le fonctionnaire à qui est adressée l</w:t>
      </w:r>
      <w:r w:rsidR="00AB52C3">
        <w:rPr>
          <w:color w:val="000000"/>
          <w:lang w:val="fr-FR"/>
        </w:rPr>
        <w:t>’</w:t>
      </w:r>
      <w:r w:rsidR="00206A4C">
        <w:rPr>
          <w:color w:val="000000"/>
          <w:lang w:val="fr-FR"/>
        </w:rPr>
        <w:t>injonction doit présenter un rapport écrit établissant qu</w:t>
      </w:r>
      <w:r w:rsidR="00AB52C3">
        <w:rPr>
          <w:color w:val="000000"/>
          <w:lang w:val="fr-FR"/>
        </w:rPr>
        <w:t>’</w:t>
      </w:r>
      <w:r w:rsidR="00206A4C">
        <w:rPr>
          <w:color w:val="000000"/>
          <w:lang w:val="fr-FR"/>
        </w:rPr>
        <w:t>il a or</w:t>
      </w:r>
      <w:r w:rsidR="00296262">
        <w:rPr>
          <w:color w:val="000000"/>
          <w:lang w:val="fr-FR"/>
        </w:rPr>
        <w:t>donné la mise en détention, les </w:t>
      </w:r>
      <w:r w:rsidR="00206A4C">
        <w:rPr>
          <w:color w:val="000000"/>
          <w:lang w:val="fr-FR"/>
        </w:rPr>
        <w:t xml:space="preserve">raisons ou motifs de fait et de droit pour lesquels il a procédé à </w:t>
      </w:r>
      <w:r w:rsidR="00296262">
        <w:rPr>
          <w:color w:val="000000"/>
          <w:lang w:val="fr-FR"/>
        </w:rPr>
        <w:t>celle-ci, ainsi que le lieu, le </w:t>
      </w:r>
      <w:r w:rsidR="00206A4C">
        <w:rPr>
          <w:color w:val="000000"/>
          <w:lang w:val="fr-FR"/>
        </w:rPr>
        <w:t>moment, la raison et le nom du fonctionnaire à la disposition d</w:t>
      </w:r>
      <w:r w:rsidR="00296262">
        <w:rPr>
          <w:color w:val="000000"/>
          <w:lang w:val="fr-FR"/>
        </w:rPr>
        <w:t>uquel se trouve la personne, au </w:t>
      </w:r>
      <w:r w:rsidR="00206A4C">
        <w:rPr>
          <w:color w:val="000000"/>
          <w:lang w:val="fr-FR"/>
        </w:rPr>
        <w:t>cas où celle-ci a</w:t>
      </w:r>
      <w:r w:rsidR="00C5698C">
        <w:rPr>
          <w:color w:val="000000"/>
          <w:lang w:val="fr-FR"/>
        </w:rPr>
        <w:t>urait</w:t>
      </w:r>
      <w:r w:rsidR="00206A4C">
        <w:rPr>
          <w:color w:val="000000"/>
          <w:lang w:val="fr-FR"/>
        </w:rPr>
        <w:t xml:space="preserve"> été transférée (art. 2591);</w:t>
      </w:r>
    </w:p>
    <w:p w:rsidR="008221CB" w:rsidRPr="009A5ADC" w:rsidRDefault="00F5359F" w:rsidP="00296262">
      <w:pPr>
        <w:spacing w:after="240"/>
        <w:ind w:firstLine="567"/>
        <w:rPr>
          <w:color w:val="000000"/>
          <w:lang w:val="fr-FR"/>
        </w:rPr>
      </w:pPr>
      <w:r>
        <w:rPr>
          <w:color w:val="000000"/>
          <w:lang w:val="fr-FR"/>
        </w:rPr>
        <w:t>f)</w:t>
      </w:r>
      <w:r>
        <w:rPr>
          <w:color w:val="000000"/>
          <w:lang w:val="fr-FR"/>
        </w:rPr>
        <w:tab/>
        <w:t>Une fois mis à la disposition du fonctionnaire de justice qui connaît de l</w:t>
      </w:r>
      <w:r w:rsidR="00AB52C3">
        <w:rPr>
          <w:color w:val="000000"/>
          <w:lang w:val="fr-FR"/>
        </w:rPr>
        <w:t>’</w:t>
      </w:r>
      <w:r>
        <w:rPr>
          <w:color w:val="000000"/>
          <w:lang w:val="fr-FR"/>
        </w:rPr>
        <w:t>habeas corpus, le détenu peut réfuter oralement, lui-même ou par l</w:t>
      </w:r>
      <w:r w:rsidR="00AB52C3">
        <w:rPr>
          <w:color w:val="000000"/>
          <w:lang w:val="fr-FR"/>
        </w:rPr>
        <w:t>’</w:t>
      </w:r>
      <w:r>
        <w:rPr>
          <w:color w:val="000000"/>
          <w:lang w:val="fr-FR"/>
        </w:rPr>
        <w:t>intermédiaire de son fondé de pouvoir</w:t>
      </w:r>
      <w:r w:rsidR="00C5698C">
        <w:rPr>
          <w:color w:val="000000"/>
          <w:lang w:val="fr-FR"/>
        </w:rPr>
        <w:t>,</w:t>
      </w:r>
      <w:r>
        <w:rPr>
          <w:color w:val="000000"/>
          <w:lang w:val="fr-FR"/>
        </w:rPr>
        <w:t xml:space="preserve"> les faits et autres circonstances exposés dans le rapport ou en alléguer d</w:t>
      </w:r>
      <w:r w:rsidR="00AB52C3">
        <w:rPr>
          <w:color w:val="000000"/>
          <w:lang w:val="fr-FR"/>
        </w:rPr>
        <w:t>’</w:t>
      </w:r>
      <w:r>
        <w:rPr>
          <w:color w:val="000000"/>
          <w:lang w:val="fr-FR"/>
        </w:rPr>
        <w:t>autres, afin d</w:t>
      </w:r>
      <w:r w:rsidR="00AB52C3">
        <w:rPr>
          <w:color w:val="000000"/>
          <w:lang w:val="fr-FR"/>
        </w:rPr>
        <w:t>’</w:t>
      </w:r>
      <w:r>
        <w:rPr>
          <w:color w:val="000000"/>
          <w:lang w:val="fr-FR"/>
        </w:rPr>
        <w:t>établir que sa détention est illégale (art. 2593);</w:t>
      </w:r>
    </w:p>
    <w:p w:rsidR="008221CB" w:rsidRPr="009A5ADC" w:rsidRDefault="008221CB" w:rsidP="00296262">
      <w:pPr>
        <w:spacing w:after="240"/>
        <w:ind w:firstLine="567"/>
        <w:rPr>
          <w:color w:val="000000"/>
          <w:lang w:val="fr-FR"/>
        </w:rPr>
      </w:pPr>
      <w:r w:rsidRPr="009A5ADC">
        <w:rPr>
          <w:color w:val="000000"/>
          <w:lang w:val="fr-FR"/>
        </w:rPr>
        <w:t>g)</w:t>
      </w:r>
      <w:r w:rsidRPr="009A5ADC">
        <w:rPr>
          <w:color w:val="000000"/>
          <w:lang w:val="fr-FR"/>
        </w:rPr>
        <w:tab/>
      </w:r>
      <w:r w:rsidR="00811FE4">
        <w:rPr>
          <w:color w:val="000000"/>
          <w:lang w:val="fr-FR"/>
        </w:rPr>
        <w:t>Si la personne qui doit donner suite à l</w:t>
      </w:r>
      <w:r w:rsidR="00AB52C3">
        <w:rPr>
          <w:color w:val="000000"/>
          <w:lang w:val="fr-FR"/>
        </w:rPr>
        <w:t>’</w:t>
      </w:r>
      <w:r w:rsidR="00811FE4">
        <w:rPr>
          <w:color w:val="000000"/>
          <w:lang w:val="fr-FR"/>
        </w:rPr>
        <w:t>injonction d</w:t>
      </w:r>
      <w:r w:rsidR="00AB52C3">
        <w:rPr>
          <w:color w:val="000000"/>
          <w:lang w:val="fr-FR"/>
        </w:rPr>
        <w:t>’</w:t>
      </w:r>
      <w:r w:rsidR="00811FE4">
        <w:rPr>
          <w:color w:val="000000"/>
          <w:lang w:val="fr-FR"/>
        </w:rPr>
        <w:t>habeas corpus refuse de le faire dans le délai prescrit, sans juste motif, le juge émet aussitôt une autre injonction qu</w:t>
      </w:r>
      <w:r w:rsidR="00AB52C3">
        <w:rPr>
          <w:color w:val="000000"/>
          <w:lang w:val="fr-FR"/>
        </w:rPr>
        <w:t>’</w:t>
      </w:r>
      <w:r w:rsidR="00296262">
        <w:rPr>
          <w:color w:val="000000"/>
          <w:lang w:val="fr-FR"/>
        </w:rPr>
        <w:t>il adresse à </w:t>
      </w:r>
      <w:r w:rsidR="00811FE4">
        <w:rPr>
          <w:color w:val="000000"/>
          <w:lang w:val="fr-FR"/>
        </w:rPr>
        <w:t>son supérieur ou à l</w:t>
      </w:r>
      <w:r w:rsidR="00AB52C3">
        <w:rPr>
          <w:color w:val="000000"/>
          <w:lang w:val="fr-FR"/>
        </w:rPr>
        <w:t>’</w:t>
      </w:r>
      <w:r w:rsidR="00811FE4">
        <w:rPr>
          <w:color w:val="000000"/>
          <w:lang w:val="fr-FR"/>
        </w:rPr>
        <w:t xml:space="preserve">autorité ou à </w:t>
      </w:r>
      <w:r w:rsidR="00C23633">
        <w:rPr>
          <w:color w:val="000000"/>
          <w:lang w:val="fr-FR"/>
        </w:rPr>
        <w:t>l</w:t>
      </w:r>
      <w:r w:rsidR="00AB52C3">
        <w:rPr>
          <w:color w:val="000000"/>
          <w:lang w:val="fr-FR"/>
        </w:rPr>
        <w:t>’</w:t>
      </w:r>
      <w:r w:rsidR="00C23633">
        <w:rPr>
          <w:color w:val="000000"/>
          <w:lang w:val="fr-FR"/>
        </w:rPr>
        <w:t>entité politique qu</w:t>
      </w:r>
      <w:r w:rsidR="00AB52C3">
        <w:rPr>
          <w:color w:val="000000"/>
          <w:lang w:val="fr-FR"/>
        </w:rPr>
        <w:t>’</w:t>
      </w:r>
      <w:r w:rsidR="00C23633">
        <w:rPr>
          <w:color w:val="000000"/>
          <w:lang w:val="fr-FR"/>
        </w:rPr>
        <w:t>il estime appropriée, en lui demandant de traduire le récalcitrant devant le tribunal qui a émis l</w:t>
      </w:r>
      <w:r w:rsidR="00AB52C3">
        <w:rPr>
          <w:color w:val="000000"/>
          <w:lang w:val="fr-FR"/>
        </w:rPr>
        <w:t>’</w:t>
      </w:r>
      <w:r w:rsidR="00C23633">
        <w:rPr>
          <w:color w:val="000000"/>
          <w:lang w:val="fr-FR"/>
        </w:rPr>
        <w:t xml:space="preserve">injonction en habeas corpus </w:t>
      </w:r>
      <w:r w:rsidRPr="009A5ADC">
        <w:rPr>
          <w:color w:val="000000"/>
          <w:lang w:val="fr-FR"/>
        </w:rPr>
        <w:t>(art.</w:t>
      </w:r>
      <w:r w:rsidR="007E5841" w:rsidRPr="009A5ADC">
        <w:rPr>
          <w:color w:val="000000"/>
          <w:lang w:val="fr-FR"/>
        </w:rPr>
        <w:t> </w:t>
      </w:r>
      <w:r w:rsidR="00C23633">
        <w:rPr>
          <w:color w:val="000000"/>
          <w:lang w:val="fr-FR"/>
        </w:rPr>
        <w:t>2595);</w:t>
      </w:r>
    </w:p>
    <w:p w:rsidR="008221CB" w:rsidRPr="009A5ADC" w:rsidRDefault="008221CB" w:rsidP="00296262">
      <w:pPr>
        <w:spacing w:after="240"/>
        <w:ind w:firstLine="567"/>
        <w:rPr>
          <w:color w:val="000000"/>
          <w:lang w:val="fr-FR"/>
        </w:rPr>
      </w:pPr>
      <w:r w:rsidRPr="009A5ADC">
        <w:rPr>
          <w:color w:val="000000"/>
          <w:lang w:val="fr-FR"/>
        </w:rPr>
        <w:t>h)</w:t>
      </w:r>
      <w:r w:rsidRPr="009A5ADC">
        <w:rPr>
          <w:color w:val="000000"/>
          <w:lang w:val="fr-FR"/>
        </w:rPr>
        <w:tab/>
      </w:r>
      <w:r w:rsidR="00EC242C">
        <w:rPr>
          <w:color w:val="000000"/>
          <w:lang w:val="fr-FR"/>
        </w:rPr>
        <w:t>Outre les preuves qu</w:t>
      </w:r>
      <w:r w:rsidR="00AB52C3">
        <w:rPr>
          <w:color w:val="000000"/>
          <w:lang w:val="fr-FR"/>
        </w:rPr>
        <w:t>’</w:t>
      </w:r>
      <w:r w:rsidR="00EC242C">
        <w:rPr>
          <w:color w:val="000000"/>
          <w:lang w:val="fr-FR"/>
        </w:rPr>
        <w:t>il peut administrer dans toute action en habeas corpus, le demandeur peut présenter toutes les preuves qu</w:t>
      </w:r>
      <w:r w:rsidR="00AB52C3">
        <w:rPr>
          <w:color w:val="000000"/>
          <w:lang w:val="fr-FR"/>
        </w:rPr>
        <w:t>’</w:t>
      </w:r>
      <w:r w:rsidR="00EC242C">
        <w:rPr>
          <w:color w:val="000000"/>
          <w:lang w:val="fr-FR"/>
        </w:rPr>
        <w:t>il estime nécessaires. Il le fait à l</w:t>
      </w:r>
      <w:r w:rsidR="00AB52C3">
        <w:rPr>
          <w:color w:val="000000"/>
          <w:lang w:val="fr-FR"/>
        </w:rPr>
        <w:t>’</w:t>
      </w:r>
      <w:r w:rsidR="00EC242C">
        <w:rPr>
          <w:color w:val="000000"/>
          <w:lang w:val="fr-FR"/>
        </w:rPr>
        <w:t xml:space="preserve">audience. Si un délai est nécessaire à cet effet, le tribunal lui en accorde un de 24 heures au maximum, sauf si le détenu demande un délai plus long, lequel ne pourra excéder 72 heures </w:t>
      </w:r>
      <w:r w:rsidRPr="009A5ADC">
        <w:rPr>
          <w:color w:val="000000"/>
          <w:lang w:val="fr-FR"/>
        </w:rPr>
        <w:t>(art. 2598)</w:t>
      </w:r>
      <w:r w:rsidR="00EC242C">
        <w:rPr>
          <w:color w:val="000000"/>
          <w:lang w:val="fr-FR"/>
        </w:rPr>
        <w:t>;</w:t>
      </w:r>
    </w:p>
    <w:p w:rsidR="008221CB" w:rsidRPr="009A5ADC" w:rsidRDefault="008221CB" w:rsidP="00296262">
      <w:pPr>
        <w:spacing w:after="240"/>
        <w:ind w:firstLine="567"/>
        <w:rPr>
          <w:color w:val="000000"/>
          <w:lang w:val="fr-FR"/>
        </w:rPr>
      </w:pPr>
      <w:r w:rsidRPr="009A5ADC">
        <w:rPr>
          <w:color w:val="000000"/>
          <w:lang w:val="fr-FR"/>
        </w:rPr>
        <w:t>i)</w:t>
      </w:r>
      <w:r w:rsidRPr="009A5ADC">
        <w:rPr>
          <w:color w:val="000000"/>
          <w:lang w:val="fr-FR"/>
        </w:rPr>
        <w:tab/>
      </w:r>
      <w:r w:rsidR="00E92F38">
        <w:rPr>
          <w:color w:val="000000"/>
          <w:lang w:val="fr-FR"/>
        </w:rPr>
        <w:t xml:space="preserve">Une fois remise la personne détenue, et une fois remis le </w:t>
      </w:r>
      <w:r w:rsidR="00FD60A0">
        <w:rPr>
          <w:color w:val="000000"/>
          <w:lang w:val="fr-FR"/>
        </w:rPr>
        <w:t>rapport et autre</w:t>
      </w:r>
      <w:r w:rsidR="00E814F9">
        <w:rPr>
          <w:color w:val="000000"/>
          <w:lang w:val="fr-FR"/>
        </w:rPr>
        <w:t>s</w:t>
      </w:r>
      <w:r w:rsidR="00FD60A0">
        <w:rPr>
          <w:color w:val="000000"/>
          <w:lang w:val="fr-FR"/>
        </w:rPr>
        <w:t xml:space="preserve"> document</w:t>
      </w:r>
      <w:r w:rsidR="00E814F9">
        <w:rPr>
          <w:color w:val="000000"/>
          <w:lang w:val="fr-FR"/>
        </w:rPr>
        <w:t>s</w:t>
      </w:r>
      <w:r w:rsidR="00FD60A0">
        <w:rPr>
          <w:color w:val="000000"/>
          <w:lang w:val="fr-FR"/>
        </w:rPr>
        <w:t xml:space="preserve"> affére</w:t>
      </w:r>
      <w:r w:rsidR="00E92F38">
        <w:rPr>
          <w:color w:val="000000"/>
          <w:lang w:val="fr-FR"/>
        </w:rPr>
        <w:t>nt</w:t>
      </w:r>
      <w:r w:rsidR="00E814F9">
        <w:rPr>
          <w:color w:val="000000"/>
          <w:lang w:val="fr-FR"/>
        </w:rPr>
        <w:t>s</w:t>
      </w:r>
      <w:r w:rsidR="00E92F38">
        <w:rPr>
          <w:color w:val="000000"/>
          <w:lang w:val="fr-FR"/>
        </w:rPr>
        <w:t>, le tribunal de l</w:t>
      </w:r>
      <w:r w:rsidR="00AB52C3">
        <w:rPr>
          <w:color w:val="000000"/>
          <w:lang w:val="fr-FR"/>
        </w:rPr>
        <w:t>’</w:t>
      </w:r>
      <w:r w:rsidR="00E92F38">
        <w:rPr>
          <w:color w:val="000000"/>
          <w:lang w:val="fr-FR"/>
        </w:rPr>
        <w:t xml:space="preserve">habeas corpus doit se réunir immédiatement </w:t>
      </w:r>
      <w:r w:rsidRPr="009A5ADC">
        <w:rPr>
          <w:color w:val="000000"/>
          <w:lang w:val="fr-FR"/>
        </w:rPr>
        <w:t>(art. 2599)</w:t>
      </w:r>
      <w:r w:rsidR="00E92F38">
        <w:rPr>
          <w:color w:val="000000"/>
          <w:lang w:val="fr-FR"/>
        </w:rPr>
        <w:t>;</w:t>
      </w:r>
    </w:p>
    <w:p w:rsidR="008221CB" w:rsidRPr="009A5ADC" w:rsidRDefault="008221CB" w:rsidP="00296262">
      <w:pPr>
        <w:spacing w:after="240"/>
        <w:ind w:firstLine="567"/>
        <w:rPr>
          <w:color w:val="000000"/>
          <w:lang w:val="fr-FR"/>
        </w:rPr>
      </w:pPr>
      <w:r w:rsidRPr="009A5ADC">
        <w:rPr>
          <w:color w:val="000000"/>
          <w:lang w:val="fr-FR"/>
        </w:rPr>
        <w:t>j)</w:t>
      </w:r>
      <w:r w:rsidRPr="009A5ADC">
        <w:rPr>
          <w:color w:val="000000"/>
          <w:lang w:val="fr-FR"/>
        </w:rPr>
        <w:tab/>
      </w:r>
      <w:r w:rsidR="00FD60A0">
        <w:rPr>
          <w:color w:val="000000"/>
          <w:lang w:val="fr-FR"/>
        </w:rPr>
        <w:t>Aussitôt après la fin de l</w:t>
      </w:r>
      <w:r w:rsidR="00AB52C3">
        <w:rPr>
          <w:color w:val="000000"/>
          <w:lang w:val="fr-FR"/>
        </w:rPr>
        <w:t>’</w:t>
      </w:r>
      <w:r w:rsidR="00FD60A0">
        <w:rPr>
          <w:color w:val="000000"/>
          <w:lang w:val="fr-FR"/>
        </w:rPr>
        <w:t>audience, lorsque celle-ci se tient, ou après le reçu du rapport et des documents afférents, le tribunal de l</w:t>
      </w:r>
      <w:r w:rsidR="00AB52C3">
        <w:rPr>
          <w:color w:val="000000"/>
          <w:lang w:val="fr-FR"/>
        </w:rPr>
        <w:t>’</w:t>
      </w:r>
      <w:r w:rsidR="00FD60A0">
        <w:rPr>
          <w:color w:val="000000"/>
          <w:lang w:val="fr-FR"/>
        </w:rPr>
        <w:t xml:space="preserve">habeas corpus rend son jugement </w:t>
      </w:r>
      <w:r w:rsidR="009723A9">
        <w:rPr>
          <w:color w:val="000000"/>
          <w:lang w:val="fr-FR"/>
        </w:rPr>
        <w:t>(art. 2600);</w:t>
      </w:r>
    </w:p>
    <w:p w:rsidR="008221CB" w:rsidRPr="009A5ADC" w:rsidRDefault="005E4502" w:rsidP="00296262">
      <w:pPr>
        <w:spacing w:after="240"/>
        <w:ind w:firstLine="567"/>
        <w:rPr>
          <w:color w:val="000000"/>
          <w:lang w:val="fr-FR"/>
        </w:rPr>
      </w:pPr>
      <w:r>
        <w:rPr>
          <w:color w:val="000000"/>
          <w:lang w:val="fr-FR"/>
        </w:rPr>
        <w:t>k)</w:t>
      </w:r>
      <w:r>
        <w:rPr>
          <w:color w:val="000000"/>
          <w:lang w:val="fr-FR"/>
        </w:rPr>
        <w:tab/>
        <w:t>Lorsque la détention n</w:t>
      </w:r>
      <w:r w:rsidR="00AB52C3">
        <w:rPr>
          <w:color w:val="000000"/>
          <w:lang w:val="fr-FR"/>
        </w:rPr>
        <w:t>’</w:t>
      </w:r>
      <w:r>
        <w:rPr>
          <w:color w:val="000000"/>
          <w:lang w:val="fr-FR"/>
        </w:rPr>
        <w:t>a pas de fondement en droit, le tribunal de l</w:t>
      </w:r>
      <w:r w:rsidR="00AB52C3">
        <w:rPr>
          <w:color w:val="000000"/>
          <w:lang w:val="fr-FR"/>
        </w:rPr>
        <w:t>’</w:t>
      </w:r>
      <w:r>
        <w:rPr>
          <w:color w:val="000000"/>
          <w:lang w:val="fr-FR"/>
        </w:rPr>
        <w:t xml:space="preserve">habeas corpus ordonne la mise en liberté immédiate de la personne détenue arbitrairement </w:t>
      </w:r>
      <w:r w:rsidR="009723A9">
        <w:rPr>
          <w:color w:val="000000"/>
          <w:lang w:val="fr-FR"/>
        </w:rPr>
        <w:t>(art. 2601);</w:t>
      </w:r>
    </w:p>
    <w:p w:rsidR="008221CB" w:rsidRPr="009A5ADC" w:rsidRDefault="008221CB" w:rsidP="00296262">
      <w:pPr>
        <w:spacing w:after="240"/>
        <w:ind w:firstLine="567"/>
        <w:rPr>
          <w:color w:val="000000"/>
          <w:lang w:val="fr-FR"/>
        </w:rPr>
      </w:pPr>
      <w:r w:rsidRPr="009A5ADC">
        <w:rPr>
          <w:color w:val="000000"/>
          <w:lang w:val="fr-FR"/>
        </w:rPr>
        <w:t>l)</w:t>
      </w:r>
      <w:r w:rsidRPr="009A5ADC">
        <w:rPr>
          <w:color w:val="000000"/>
          <w:lang w:val="fr-FR"/>
        </w:rPr>
        <w:tab/>
      </w:r>
      <w:r w:rsidR="009723A9">
        <w:rPr>
          <w:color w:val="000000"/>
          <w:lang w:val="fr-FR"/>
        </w:rPr>
        <w:t>Le tribunal de l</w:t>
      </w:r>
      <w:r w:rsidR="00AB52C3">
        <w:rPr>
          <w:color w:val="000000"/>
          <w:lang w:val="fr-FR"/>
        </w:rPr>
        <w:t>’</w:t>
      </w:r>
      <w:r w:rsidR="009723A9">
        <w:rPr>
          <w:color w:val="000000"/>
          <w:lang w:val="fr-FR"/>
        </w:rPr>
        <w:t>habeas corpus a l</w:t>
      </w:r>
      <w:r w:rsidR="00AB52C3">
        <w:rPr>
          <w:color w:val="000000"/>
          <w:lang w:val="fr-FR"/>
        </w:rPr>
        <w:t>’</w:t>
      </w:r>
      <w:r w:rsidR="009723A9">
        <w:rPr>
          <w:color w:val="000000"/>
          <w:lang w:val="fr-FR"/>
        </w:rPr>
        <w:t>obligation de faire exécuter l</w:t>
      </w:r>
      <w:r w:rsidR="00AB52C3">
        <w:rPr>
          <w:color w:val="000000"/>
          <w:lang w:val="fr-FR"/>
        </w:rPr>
        <w:t>’</w:t>
      </w:r>
      <w:r w:rsidR="009723A9">
        <w:rPr>
          <w:color w:val="000000"/>
          <w:lang w:val="fr-FR"/>
        </w:rPr>
        <w:t xml:space="preserve">ordre de mise en liberté énoncé dans le jugement qui met fin au procès </w:t>
      </w:r>
      <w:r w:rsidR="00A12E1A">
        <w:rPr>
          <w:color w:val="000000"/>
          <w:lang w:val="fr-FR"/>
        </w:rPr>
        <w:t>(art. 2602);</w:t>
      </w:r>
    </w:p>
    <w:p w:rsidR="008221CB" w:rsidRPr="009A5ADC" w:rsidRDefault="008221CB" w:rsidP="00296262">
      <w:pPr>
        <w:spacing w:after="240"/>
        <w:ind w:firstLine="567"/>
        <w:rPr>
          <w:color w:val="000000"/>
          <w:lang w:val="fr-FR"/>
        </w:rPr>
      </w:pPr>
      <w:r w:rsidRPr="009A5ADC">
        <w:rPr>
          <w:color w:val="000000"/>
          <w:lang w:val="fr-FR"/>
        </w:rPr>
        <w:t>m)</w:t>
      </w:r>
      <w:r w:rsidRPr="009A5ADC">
        <w:rPr>
          <w:color w:val="000000"/>
          <w:lang w:val="fr-FR"/>
        </w:rPr>
        <w:tab/>
      </w:r>
      <w:r w:rsidR="00A12E1A">
        <w:rPr>
          <w:color w:val="000000"/>
          <w:lang w:val="fr-FR"/>
        </w:rPr>
        <w:t>La personne mise en liberté en exécution de l</w:t>
      </w:r>
      <w:r w:rsidR="00AB52C3">
        <w:rPr>
          <w:color w:val="000000"/>
          <w:lang w:val="fr-FR"/>
        </w:rPr>
        <w:t>’</w:t>
      </w:r>
      <w:r w:rsidR="00A12E1A">
        <w:rPr>
          <w:color w:val="000000"/>
          <w:lang w:val="fr-FR"/>
        </w:rPr>
        <w:t>injonction d</w:t>
      </w:r>
      <w:r w:rsidR="00AB52C3">
        <w:rPr>
          <w:color w:val="000000"/>
          <w:lang w:val="fr-FR"/>
        </w:rPr>
        <w:t>’</w:t>
      </w:r>
      <w:r w:rsidR="00A12E1A">
        <w:rPr>
          <w:color w:val="000000"/>
          <w:lang w:val="fr-FR"/>
        </w:rPr>
        <w:t>habeas corpus ne peut être arrêtée et détenue de nouveau pour les mêmes faits ou les mêmes motifs, sauf si apparaissent de nouveaux éléments de preuve qui le justifient (art. 2604);</w:t>
      </w:r>
    </w:p>
    <w:p w:rsidR="008221CB" w:rsidRPr="009A5ADC" w:rsidRDefault="008221CB" w:rsidP="00296262">
      <w:pPr>
        <w:spacing w:after="240"/>
        <w:ind w:firstLine="567"/>
        <w:rPr>
          <w:color w:val="000000"/>
          <w:lang w:val="fr-FR"/>
        </w:rPr>
      </w:pPr>
      <w:r w:rsidRPr="009A5ADC">
        <w:rPr>
          <w:color w:val="000000"/>
          <w:lang w:val="fr-FR"/>
        </w:rPr>
        <w:t>n)</w:t>
      </w:r>
      <w:r w:rsidRPr="009A5ADC">
        <w:rPr>
          <w:color w:val="000000"/>
          <w:lang w:val="fr-FR"/>
        </w:rPr>
        <w:tab/>
      </w:r>
      <w:r w:rsidR="00A12E1A">
        <w:rPr>
          <w:color w:val="000000"/>
          <w:lang w:val="fr-FR"/>
        </w:rPr>
        <w:t>La même procédure peut être suivie lorsque le juge compétent pour délivrer une injonction d</w:t>
      </w:r>
      <w:r w:rsidR="00AB52C3">
        <w:rPr>
          <w:color w:val="000000"/>
          <w:lang w:val="fr-FR"/>
        </w:rPr>
        <w:t>’</w:t>
      </w:r>
      <w:r w:rsidR="00A12E1A">
        <w:rPr>
          <w:color w:val="000000"/>
          <w:lang w:val="fr-FR"/>
        </w:rPr>
        <w:t>habeas corpus découvre, en visitant la prison ou un établissement carcéral</w:t>
      </w:r>
      <w:r w:rsidR="00E814F9">
        <w:rPr>
          <w:color w:val="000000"/>
          <w:lang w:val="fr-FR"/>
        </w:rPr>
        <w:t>,</w:t>
      </w:r>
      <w:r w:rsidR="00A12E1A">
        <w:rPr>
          <w:color w:val="000000"/>
          <w:lang w:val="fr-FR"/>
        </w:rPr>
        <w:t xml:space="preserve"> des personnes détenues sans motif connu ou sans être mis</w:t>
      </w:r>
      <w:r w:rsidR="00E814F9">
        <w:rPr>
          <w:color w:val="000000"/>
          <w:lang w:val="fr-FR"/>
        </w:rPr>
        <w:t>es</w:t>
      </w:r>
      <w:r w:rsidR="00A12E1A">
        <w:rPr>
          <w:color w:val="000000"/>
          <w:lang w:val="fr-FR"/>
        </w:rPr>
        <w:t xml:space="preserve"> à la disposition d</w:t>
      </w:r>
      <w:r w:rsidR="00AB52C3">
        <w:rPr>
          <w:color w:val="000000"/>
          <w:lang w:val="fr-FR"/>
        </w:rPr>
        <w:t>’</w:t>
      </w:r>
      <w:r w:rsidR="00A12E1A">
        <w:rPr>
          <w:color w:val="000000"/>
          <w:lang w:val="fr-FR"/>
        </w:rPr>
        <w:t>aucune autorité ou d</w:t>
      </w:r>
      <w:r w:rsidR="00AB52C3">
        <w:rPr>
          <w:color w:val="000000"/>
          <w:lang w:val="fr-FR"/>
        </w:rPr>
        <w:t>’</w:t>
      </w:r>
      <w:r w:rsidR="00A12E1A">
        <w:rPr>
          <w:color w:val="000000"/>
          <w:lang w:val="fr-FR"/>
        </w:rPr>
        <w:t>aucun fonctionnaire compétent</w:t>
      </w:r>
      <w:r w:rsidRPr="009A5ADC">
        <w:rPr>
          <w:color w:val="000000"/>
          <w:lang w:val="fr-FR"/>
        </w:rPr>
        <w:t xml:space="preserve"> (art. 2505)</w:t>
      </w:r>
      <w:r w:rsidR="00A12E1A">
        <w:rPr>
          <w:color w:val="000000"/>
          <w:lang w:val="fr-FR"/>
        </w:rPr>
        <w:t>;</w:t>
      </w:r>
    </w:p>
    <w:p w:rsidR="008221CB" w:rsidRPr="009A5ADC" w:rsidRDefault="008221CB" w:rsidP="00296262">
      <w:pPr>
        <w:spacing w:after="240"/>
        <w:ind w:firstLine="567"/>
        <w:rPr>
          <w:color w:val="000000"/>
          <w:lang w:val="fr-FR"/>
        </w:rPr>
      </w:pPr>
      <w:r w:rsidRPr="009A5ADC">
        <w:rPr>
          <w:color w:val="000000"/>
          <w:lang w:val="fr-FR"/>
        </w:rPr>
        <w:t>o)</w:t>
      </w:r>
      <w:r w:rsidRPr="009A5ADC">
        <w:rPr>
          <w:color w:val="000000"/>
          <w:lang w:val="fr-FR"/>
        </w:rPr>
        <w:tab/>
      </w:r>
      <w:r w:rsidR="00347BDC">
        <w:rPr>
          <w:color w:val="000000"/>
          <w:lang w:val="fr-FR"/>
        </w:rPr>
        <w:t>Toute injonction délivrée par le magistrat qui connaît de l</w:t>
      </w:r>
      <w:r w:rsidR="00AB52C3">
        <w:rPr>
          <w:color w:val="000000"/>
          <w:lang w:val="fr-FR"/>
        </w:rPr>
        <w:t>’</w:t>
      </w:r>
      <w:r w:rsidR="00347BDC">
        <w:rPr>
          <w:color w:val="000000"/>
          <w:lang w:val="fr-FR"/>
        </w:rPr>
        <w:t>habeas corpus doit être mise à exécution sans délai par l</w:t>
      </w:r>
      <w:r w:rsidR="00AB52C3">
        <w:rPr>
          <w:color w:val="000000"/>
          <w:lang w:val="fr-FR"/>
        </w:rPr>
        <w:t>’</w:t>
      </w:r>
      <w:r w:rsidR="00347BDC">
        <w:rPr>
          <w:color w:val="000000"/>
          <w:lang w:val="fr-FR"/>
        </w:rPr>
        <w:t xml:space="preserve">autorité ou par le fonctionnaire auquel elle est adressée </w:t>
      </w:r>
      <w:r w:rsidR="00296262">
        <w:rPr>
          <w:color w:val="000000"/>
          <w:lang w:val="fr-FR"/>
        </w:rPr>
        <w:t>(art. </w:t>
      </w:r>
      <w:r w:rsidR="00C655E3">
        <w:rPr>
          <w:color w:val="000000"/>
          <w:lang w:val="fr-FR"/>
        </w:rPr>
        <w:t>2506);</w:t>
      </w:r>
    </w:p>
    <w:p w:rsidR="008221CB" w:rsidRPr="009A5ADC" w:rsidRDefault="008221CB" w:rsidP="00296262">
      <w:pPr>
        <w:spacing w:after="240"/>
        <w:ind w:firstLine="567"/>
        <w:rPr>
          <w:color w:val="000000"/>
          <w:lang w:val="fr-FR"/>
        </w:rPr>
      </w:pPr>
      <w:r w:rsidRPr="009A5ADC">
        <w:rPr>
          <w:color w:val="000000"/>
          <w:lang w:val="fr-FR"/>
        </w:rPr>
        <w:t>p)</w:t>
      </w:r>
      <w:r w:rsidRPr="009A5ADC">
        <w:rPr>
          <w:color w:val="000000"/>
          <w:lang w:val="fr-FR"/>
        </w:rPr>
        <w:tab/>
      </w:r>
      <w:r w:rsidR="00C655E3">
        <w:rPr>
          <w:color w:val="000000"/>
          <w:lang w:val="fr-FR"/>
        </w:rPr>
        <w:t>La sentence du tribunal de l</w:t>
      </w:r>
      <w:r w:rsidR="00AB52C3">
        <w:rPr>
          <w:color w:val="000000"/>
          <w:lang w:val="fr-FR"/>
        </w:rPr>
        <w:t>’</w:t>
      </w:r>
      <w:r w:rsidR="00C655E3">
        <w:rPr>
          <w:color w:val="000000"/>
          <w:lang w:val="fr-FR"/>
        </w:rPr>
        <w:t>habeas corpus peut faire l</w:t>
      </w:r>
      <w:r w:rsidR="00AB52C3">
        <w:rPr>
          <w:color w:val="000000"/>
          <w:lang w:val="fr-FR"/>
        </w:rPr>
        <w:t>’</w:t>
      </w:r>
      <w:r w:rsidR="00C655E3">
        <w:rPr>
          <w:color w:val="000000"/>
          <w:lang w:val="fr-FR"/>
        </w:rPr>
        <w:t>objet d</w:t>
      </w:r>
      <w:r w:rsidR="00AB52C3">
        <w:rPr>
          <w:color w:val="000000"/>
          <w:lang w:val="fr-FR"/>
        </w:rPr>
        <w:t>’</w:t>
      </w:r>
      <w:r w:rsidR="00C655E3">
        <w:rPr>
          <w:color w:val="000000"/>
          <w:lang w:val="fr-FR"/>
        </w:rPr>
        <w:t>un appel avec effet suspensif lorsqu</w:t>
      </w:r>
      <w:r w:rsidR="00AB52C3">
        <w:rPr>
          <w:color w:val="000000"/>
          <w:lang w:val="fr-FR"/>
        </w:rPr>
        <w:t>’</w:t>
      </w:r>
      <w:r w:rsidR="00C655E3">
        <w:rPr>
          <w:color w:val="000000"/>
          <w:lang w:val="fr-FR"/>
        </w:rPr>
        <w:t>il est justifié par la détention. Ce recours doit être formé dans l</w:t>
      </w:r>
      <w:r w:rsidR="00AB52C3">
        <w:rPr>
          <w:color w:val="000000"/>
          <w:lang w:val="fr-FR"/>
        </w:rPr>
        <w:t>’</w:t>
      </w:r>
      <w:r w:rsidR="00C655E3">
        <w:rPr>
          <w:color w:val="000000"/>
          <w:lang w:val="fr-FR"/>
        </w:rPr>
        <w:t>heure qui suit la notification, laquelle se fait par édit. La juridiction d</w:t>
      </w:r>
      <w:r w:rsidR="00AB52C3">
        <w:rPr>
          <w:color w:val="000000"/>
          <w:lang w:val="fr-FR"/>
        </w:rPr>
        <w:t>’</w:t>
      </w:r>
      <w:r w:rsidR="00C655E3">
        <w:rPr>
          <w:color w:val="000000"/>
          <w:lang w:val="fr-FR"/>
        </w:rPr>
        <w:t>appel rend son arrêt dans les 24 heures qui suivent l</w:t>
      </w:r>
      <w:r w:rsidR="00AB52C3">
        <w:rPr>
          <w:color w:val="000000"/>
          <w:lang w:val="fr-FR"/>
        </w:rPr>
        <w:t>’</w:t>
      </w:r>
      <w:r w:rsidR="00C655E3">
        <w:rPr>
          <w:color w:val="000000"/>
          <w:lang w:val="fr-FR"/>
        </w:rPr>
        <w:t xml:space="preserve">édit en question </w:t>
      </w:r>
      <w:r w:rsidR="00D51914">
        <w:rPr>
          <w:color w:val="000000"/>
          <w:lang w:val="fr-FR"/>
        </w:rPr>
        <w:t>(art. 2608);</w:t>
      </w:r>
    </w:p>
    <w:p w:rsidR="008221CB" w:rsidRPr="009A5ADC" w:rsidRDefault="008221CB" w:rsidP="00296262">
      <w:pPr>
        <w:spacing w:after="240"/>
        <w:ind w:firstLine="567"/>
        <w:rPr>
          <w:color w:val="000000"/>
          <w:lang w:val="fr-FR"/>
        </w:rPr>
      </w:pPr>
      <w:r w:rsidRPr="009A5ADC">
        <w:rPr>
          <w:color w:val="000000"/>
          <w:lang w:val="fr-FR"/>
        </w:rPr>
        <w:t>q)</w:t>
      </w:r>
      <w:r w:rsidRPr="009A5ADC">
        <w:rPr>
          <w:color w:val="000000"/>
          <w:lang w:val="fr-FR"/>
        </w:rPr>
        <w:tab/>
      </w:r>
      <w:r w:rsidR="00256F53">
        <w:rPr>
          <w:color w:val="000000"/>
          <w:lang w:val="fr-FR"/>
        </w:rPr>
        <w:t>Aucun incident d</w:t>
      </w:r>
      <w:r w:rsidR="00AB52C3">
        <w:rPr>
          <w:color w:val="000000"/>
          <w:lang w:val="fr-FR"/>
        </w:rPr>
        <w:t>’</w:t>
      </w:r>
      <w:r w:rsidR="00256F53">
        <w:rPr>
          <w:color w:val="000000"/>
          <w:lang w:val="fr-FR"/>
        </w:rPr>
        <w:t>aucune sorte ne peut avoir lieu dans le courant des négociations autour de l</w:t>
      </w:r>
      <w:r w:rsidR="00AB52C3">
        <w:rPr>
          <w:color w:val="000000"/>
          <w:lang w:val="fr-FR"/>
        </w:rPr>
        <w:t>’</w:t>
      </w:r>
      <w:r w:rsidR="00256F53">
        <w:rPr>
          <w:color w:val="000000"/>
          <w:lang w:val="fr-FR"/>
        </w:rPr>
        <w:t>habeas corpus. Les juges ne peuvent non plus être récusés ou se récuser, sauf s</w:t>
      </w:r>
      <w:r w:rsidR="00AB52C3">
        <w:rPr>
          <w:color w:val="000000"/>
          <w:lang w:val="fr-FR"/>
        </w:rPr>
        <w:t>’</w:t>
      </w:r>
      <w:r w:rsidR="00256F53">
        <w:rPr>
          <w:color w:val="000000"/>
          <w:lang w:val="fr-FR"/>
        </w:rPr>
        <w:t>ils se déclarent dans l</w:t>
      </w:r>
      <w:r w:rsidR="00AB52C3">
        <w:rPr>
          <w:color w:val="000000"/>
          <w:lang w:val="fr-FR"/>
        </w:rPr>
        <w:t>’</w:t>
      </w:r>
      <w:r w:rsidR="00256F53">
        <w:rPr>
          <w:color w:val="000000"/>
          <w:lang w:val="fr-FR"/>
        </w:rPr>
        <w:t xml:space="preserve">impossibilité de siéger du fait de leur parenté au quatrième degré de consanguinité ou au </w:t>
      </w:r>
      <w:r w:rsidR="00E814F9">
        <w:rPr>
          <w:color w:val="000000"/>
          <w:lang w:val="fr-FR"/>
        </w:rPr>
        <w:t>deuxième</w:t>
      </w:r>
      <w:r w:rsidR="00256F53">
        <w:rPr>
          <w:color w:val="000000"/>
          <w:lang w:val="fr-FR"/>
        </w:rPr>
        <w:t xml:space="preserve"> degré d</w:t>
      </w:r>
      <w:r w:rsidR="00AB52C3">
        <w:rPr>
          <w:color w:val="000000"/>
          <w:lang w:val="fr-FR"/>
        </w:rPr>
        <w:t>’</w:t>
      </w:r>
      <w:r w:rsidR="00256F53">
        <w:rPr>
          <w:color w:val="000000"/>
          <w:lang w:val="fr-FR"/>
        </w:rPr>
        <w:t>alliance, ou lorsqu</w:t>
      </w:r>
      <w:r w:rsidR="00AB52C3">
        <w:rPr>
          <w:color w:val="000000"/>
          <w:lang w:val="fr-FR"/>
        </w:rPr>
        <w:t>’</w:t>
      </w:r>
      <w:r w:rsidR="00256F53">
        <w:rPr>
          <w:color w:val="000000"/>
          <w:lang w:val="fr-FR"/>
        </w:rPr>
        <w:t>ils ont émis l</w:t>
      </w:r>
      <w:r w:rsidR="00AB52C3">
        <w:rPr>
          <w:color w:val="000000"/>
          <w:lang w:val="fr-FR"/>
        </w:rPr>
        <w:t>’</w:t>
      </w:r>
      <w:r w:rsidR="00256F53">
        <w:rPr>
          <w:color w:val="000000"/>
          <w:lang w:val="fr-FR"/>
        </w:rPr>
        <w:t xml:space="preserve">injonction ou connu du procès en première instance </w:t>
      </w:r>
      <w:r w:rsidRPr="009A5ADC">
        <w:rPr>
          <w:color w:val="000000"/>
          <w:lang w:val="fr-FR"/>
        </w:rPr>
        <w:t>(art. 2610).</w:t>
      </w:r>
    </w:p>
    <w:p w:rsidR="008221CB" w:rsidRPr="009A5ADC" w:rsidRDefault="008221CB" w:rsidP="008221CB">
      <w:pPr>
        <w:spacing w:after="240"/>
        <w:rPr>
          <w:color w:val="000000"/>
          <w:lang w:val="fr-FR"/>
        </w:rPr>
      </w:pPr>
      <w:r w:rsidRPr="009A5ADC">
        <w:rPr>
          <w:color w:val="000000"/>
          <w:lang w:val="fr-FR"/>
        </w:rPr>
        <w:t>307.</w:t>
      </w:r>
      <w:r w:rsidRPr="009A5ADC">
        <w:rPr>
          <w:color w:val="000000"/>
          <w:lang w:val="fr-FR"/>
        </w:rPr>
        <w:tab/>
      </w:r>
      <w:r w:rsidR="00B472A3">
        <w:rPr>
          <w:color w:val="000000"/>
          <w:lang w:val="fr-FR"/>
        </w:rPr>
        <w:t>Conformément aux directives concernant l</w:t>
      </w:r>
      <w:r w:rsidR="00AB52C3">
        <w:rPr>
          <w:color w:val="000000"/>
          <w:lang w:val="fr-FR"/>
        </w:rPr>
        <w:t>’</w:t>
      </w:r>
      <w:r w:rsidR="00B472A3">
        <w:rPr>
          <w:color w:val="000000"/>
          <w:lang w:val="fr-FR"/>
        </w:rPr>
        <w:t>établissement des rapports, notamment le point D relatif au cadre juridique de la protection des droits de l</w:t>
      </w:r>
      <w:r w:rsidR="00AB52C3">
        <w:rPr>
          <w:color w:val="000000"/>
          <w:lang w:val="fr-FR"/>
        </w:rPr>
        <w:t>’</w:t>
      </w:r>
      <w:r w:rsidR="00B472A3">
        <w:rPr>
          <w:color w:val="000000"/>
          <w:lang w:val="fr-FR"/>
        </w:rPr>
        <w:t>homme à l</w:t>
      </w:r>
      <w:r w:rsidR="00AB52C3">
        <w:rPr>
          <w:color w:val="000000"/>
          <w:lang w:val="fr-FR"/>
        </w:rPr>
        <w:t>’</w:t>
      </w:r>
      <w:r w:rsidR="00B472A3">
        <w:rPr>
          <w:color w:val="000000"/>
          <w:lang w:val="fr-FR"/>
        </w:rPr>
        <w:t>échelon natio</w:t>
      </w:r>
      <w:r w:rsidR="00E814F9">
        <w:rPr>
          <w:color w:val="000000"/>
          <w:lang w:val="fr-FR"/>
        </w:rPr>
        <w:t xml:space="preserve">nal, où il est indiqué que les </w:t>
      </w:r>
      <w:r w:rsidR="00AB28CD">
        <w:rPr>
          <w:color w:val="000000"/>
          <w:lang w:val="fr-FR"/>
        </w:rPr>
        <w:t>État</w:t>
      </w:r>
      <w:r w:rsidR="00B472A3">
        <w:rPr>
          <w:color w:val="000000"/>
          <w:lang w:val="fr-FR"/>
        </w:rPr>
        <w:t>s doivent fournir des informations concernant l</w:t>
      </w:r>
      <w:r w:rsidR="00AB52C3">
        <w:rPr>
          <w:color w:val="000000"/>
          <w:lang w:val="fr-FR"/>
        </w:rPr>
        <w:t>’</w:t>
      </w:r>
      <w:r w:rsidR="00B472A3">
        <w:rPr>
          <w:color w:val="000000"/>
          <w:lang w:val="fr-FR"/>
        </w:rPr>
        <w:t>étendue de la compétence des autorités judiciaires, nous énonçons ci-après les normes de compétence relatives à l</w:t>
      </w:r>
      <w:r w:rsidR="00AB52C3">
        <w:rPr>
          <w:color w:val="000000"/>
          <w:lang w:val="fr-FR"/>
        </w:rPr>
        <w:t>’</w:t>
      </w:r>
      <w:r w:rsidR="00B472A3">
        <w:rPr>
          <w:color w:val="000000"/>
          <w:lang w:val="fr-FR"/>
        </w:rPr>
        <w:t>habeas corpus</w:t>
      </w:r>
      <w:r w:rsidR="00E814F9">
        <w:rPr>
          <w:color w:val="000000"/>
          <w:lang w:val="fr-FR"/>
        </w:rPr>
        <w:t>.</w:t>
      </w:r>
    </w:p>
    <w:p w:rsidR="00C90CE9" w:rsidRDefault="008221CB" w:rsidP="00296262">
      <w:pPr>
        <w:spacing w:after="240"/>
        <w:rPr>
          <w:color w:val="000000"/>
          <w:lang w:val="fr-FR"/>
        </w:rPr>
      </w:pPr>
      <w:r w:rsidRPr="009A5ADC">
        <w:rPr>
          <w:b/>
          <w:color w:val="000000"/>
          <w:lang w:val="fr-FR"/>
        </w:rPr>
        <w:tab/>
      </w:r>
      <w:r w:rsidR="00347BDC" w:rsidRPr="00E814F9">
        <w:rPr>
          <w:color w:val="000000"/>
          <w:lang w:val="fr-FR"/>
        </w:rPr>
        <w:t>Art</w:t>
      </w:r>
      <w:r w:rsidR="00E814F9" w:rsidRPr="00E814F9">
        <w:rPr>
          <w:color w:val="000000"/>
          <w:lang w:val="fr-FR"/>
        </w:rPr>
        <w:t>icle</w:t>
      </w:r>
      <w:r w:rsidR="00C90CE9" w:rsidRPr="00E814F9">
        <w:rPr>
          <w:color w:val="000000"/>
          <w:lang w:val="fr-FR"/>
        </w:rPr>
        <w:t xml:space="preserve"> 2611</w:t>
      </w:r>
      <w:r w:rsidR="00E814F9">
        <w:rPr>
          <w:color w:val="000000"/>
          <w:lang w:val="fr-FR"/>
        </w:rPr>
        <w:t xml:space="preserve">. </w:t>
      </w:r>
      <w:r w:rsidR="00C90CE9" w:rsidRPr="009A5ADC">
        <w:rPr>
          <w:color w:val="000000"/>
          <w:lang w:val="fr-FR"/>
        </w:rPr>
        <w:t>Son</w:t>
      </w:r>
      <w:r w:rsidR="00C90CE9">
        <w:rPr>
          <w:color w:val="000000"/>
          <w:lang w:val="fr-FR"/>
        </w:rPr>
        <w:t>t compétents pour connaître d</w:t>
      </w:r>
      <w:r w:rsidR="00AB52C3">
        <w:rPr>
          <w:color w:val="000000"/>
          <w:lang w:val="fr-FR"/>
        </w:rPr>
        <w:t>’</w:t>
      </w:r>
      <w:r w:rsidR="00C90CE9">
        <w:rPr>
          <w:color w:val="000000"/>
          <w:lang w:val="fr-FR"/>
        </w:rPr>
        <w:t>une action en habeas corpus:</w:t>
      </w:r>
    </w:p>
    <w:p w:rsidR="008221CB" w:rsidRPr="009A5ADC" w:rsidRDefault="008221CB" w:rsidP="00423367">
      <w:pPr>
        <w:spacing w:after="240"/>
        <w:ind w:left="567" w:firstLine="567"/>
        <w:rPr>
          <w:color w:val="000000"/>
          <w:lang w:val="fr-FR"/>
        </w:rPr>
      </w:pPr>
      <w:r w:rsidRPr="009A5ADC">
        <w:rPr>
          <w:color w:val="000000"/>
          <w:lang w:val="fr-FR"/>
        </w:rPr>
        <w:t>1.</w:t>
      </w:r>
      <w:r w:rsidRPr="009A5ADC">
        <w:rPr>
          <w:color w:val="000000"/>
          <w:lang w:val="fr-FR"/>
        </w:rPr>
        <w:tab/>
      </w:r>
      <w:r w:rsidR="00E814F9">
        <w:rPr>
          <w:color w:val="000000"/>
          <w:lang w:val="fr-FR"/>
        </w:rPr>
        <w:t>L</w:t>
      </w:r>
      <w:r w:rsidR="00423367">
        <w:rPr>
          <w:color w:val="000000"/>
          <w:lang w:val="fr-FR"/>
        </w:rPr>
        <w:t xml:space="preserve">a </w:t>
      </w:r>
      <w:r w:rsidR="00FD021F">
        <w:rPr>
          <w:color w:val="000000"/>
          <w:lang w:val="fr-FR"/>
        </w:rPr>
        <w:t>Cour suprême</w:t>
      </w:r>
      <w:r w:rsidR="00423367">
        <w:rPr>
          <w:color w:val="000000"/>
          <w:lang w:val="fr-FR"/>
        </w:rPr>
        <w:t xml:space="preserve"> siégeant au complet, pour les actes émanant d</w:t>
      </w:r>
      <w:r w:rsidR="00AB52C3">
        <w:rPr>
          <w:color w:val="000000"/>
          <w:lang w:val="fr-FR"/>
        </w:rPr>
        <w:t>’</w:t>
      </w:r>
      <w:r w:rsidR="00423367">
        <w:rPr>
          <w:color w:val="000000"/>
          <w:lang w:val="fr-FR"/>
        </w:rPr>
        <w:t>une autorité ou d</w:t>
      </w:r>
      <w:r w:rsidR="00AB52C3">
        <w:rPr>
          <w:color w:val="000000"/>
          <w:lang w:val="fr-FR"/>
        </w:rPr>
        <w:t>’</w:t>
      </w:r>
      <w:r w:rsidR="00423367">
        <w:rPr>
          <w:color w:val="000000"/>
          <w:lang w:val="fr-FR"/>
        </w:rPr>
        <w:t xml:space="preserve">un fonctionnaire ayant pouvoir et juridiction sur tout le territoire de la </w:t>
      </w:r>
      <w:r w:rsidR="00E814F9">
        <w:rPr>
          <w:color w:val="000000"/>
          <w:lang w:val="fr-FR"/>
        </w:rPr>
        <w:t>R</w:t>
      </w:r>
      <w:r w:rsidR="00423367">
        <w:rPr>
          <w:color w:val="000000"/>
          <w:lang w:val="fr-FR"/>
        </w:rPr>
        <w:t>épublique ou sur au moins deux provinces</w:t>
      </w:r>
      <w:r w:rsidRPr="009A5ADC">
        <w:rPr>
          <w:color w:val="000000"/>
          <w:lang w:val="fr-FR"/>
        </w:rPr>
        <w:t>;</w:t>
      </w:r>
    </w:p>
    <w:p w:rsidR="008221CB" w:rsidRPr="009A5ADC" w:rsidRDefault="008221CB" w:rsidP="008221CB">
      <w:pPr>
        <w:spacing w:after="240"/>
        <w:ind w:left="567"/>
        <w:rPr>
          <w:color w:val="000000"/>
          <w:lang w:val="fr-FR"/>
        </w:rPr>
      </w:pPr>
      <w:r w:rsidRPr="009A5ADC">
        <w:rPr>
          <w:color w:val="000000"/>
          <w:lang w:val="fr-FR"/>
        </w:rPr>
        <w:tab/>
        <w:t>2.</w:t>
      </w:r>
      <w:r w:rsidRPr="009A5ADC">
        <w:rPr>
          <w:color w:val="000000"/>
          <w:lang w:val="fr-FR"/>
        </w:rPr>
        <w:tab/>
        <w:t>L</w:t>
      </w:r>
      <w:r w:rsidR="00652C52">
        <w:rPr>
          <w:color w:val="000000"/>
          <w:lang w:val="fr-FR"/>
        </w:rPr>
        <w:t>es tribunaux supérieurs de district judiciaire pour les actes procédant d</w:t>
      </w:r>
      <w:r w:rsidR="00AB52C3">
        <w:rPr>
          <w:color w:val="000000"/>
          <w:lang w:val="fr-FR"/>
        </w:rPr>
        <w:t>’</w:t>
      </w:r>
      <w:r w:rsidR="00652C52">
        <w:rPr>
          <w:color w:val="000000"/>
          <w:lang w:val="fr-FR"/>
        </w:rPr>
        <w:t>une autorité ou d</w:t>
      </w:r>
      <w:r w:rsidR="00AB52C3">
        <w:rPr>
          <w:color w:val="000000"/>
          <w:lang w:val="fr-FR"/>
        </w:rPr>
        <w:t>’</w:t>
      </w:r>
      <w:r w:rsidR="00652C52">
        <w:rPr>
          <w:color w:val="000000"/>
          <w:lang w:val="fr-FR"/>
        </w:rPr>
        <w:t xml:space="preserve">un fonctionnaire ayant pouvoir et juridiction sur une province; </w:t>
      </w:r>
    </w:p>
    <w:p w:rsidR="00075D84" w:rsidRDefault="008221CB" w:rsidP="008221CB">
      <w:pPr>
        <w:spacing w:after="240"/>
        <w:ind w:left="567"/>
        <w:rPr>
          <w:color w:val="000000"/>
          <w:lang w:val="fr-FR"/>
        </w:rPr>
      </w:pPr>
      <w:r w:rsidRPr="009A5ADC">
        <w:rPr>
          <w:color w:val="000000"/>
          <w:lang w:val="fr-FR"/>
        </w:rPr>
        <w:tab/>
        <w:t>3.</w:t>
      </w:r>
      <w:r w:rsidRPr="009A5ADC">
        <w:rPr>
          <w:color w:val="000000"/>
          <w:lang w:val="fr-FR"/>
        </w:rPr>
        <w:tab/>
      </w:r>
      <w:r w:rsidR="00075D84">
        <w:rPr>
          <w:color w:val="000000"/>
          <w:lang w:val="fr-FR"/>
        </w:rPr>
        <w:t>Les juges de circuit dans le domaine pénal, pour les actes procédant d</w:t>
      </w:r>
      <w:r w:rsidR="00AB52C3">
        <w:rPr>
          <w:color w:val="000000"/>
          <w:lang w:val="fr-FR"/>
        </w:rPr>
        <w:t>’</w:t>
      </w:r>
      <w:r w:rsidR="00075D84">
        <w:rPr>
          <w:color w:val="000000"/>
          <w:lang w:val="fr-FR"/>
        </w:rPr>
        <w:t>une autorité ou d</w:t>
      </w:r>
      <w:r w:rsidR="00AB52C3">
        <w:rPr>
          <w:color w:val="000000"/>
          <w:lang w:val="fr-FR"/>
        </w:rPr>
        <w:t>’</w:t>
      </w:r>
      <w:r w:rsidR="00075D84">
        <w:rPr>
          <w:color w:val="000000"/>
          <w:lang w:val="fr-FR"/>
        </w:rPr>
        <w:t>un fonctionnaire ayant pouvoir et juridiction dans un district de sa circonscription;</w:t>
      </w:r>
    </w:p>
    <w:p w:rsidR="008221CB" w:rsidRPr="009A5ADC" w:rsidRDefault="008221CB" w:rsidP="008221CB">
      <w:pPr>
        <w:spacing w:after="240"/>
        <w:ind w:left="567"/>
        <w:rPr>
          <w:color w:val="000000"/>
          <w:lang w:val="fr-FR"/>
        </w:rPr>
      </w:pPr>
      <w:r w:rsidRPr="009A5ADC">
        <w:rPr>
          <w:color w:val="000000"/>
          <w:lang w:val="fr-FR"/>
        </w:rPr>
        <w:tab/>
        <w:t>4.</w:t>
      </w:r>
      <w:r w:rsidRPr="009A5ADC">
        <w:rPr>
          <w:color w:val="000000"/>
          <w:lang w:val="fr-FR"/>
        </w:rPr>
        <w:tab/>
        <w:t>L</w:t>
      </w:r>
      <w:r w:rsidR="00075D84">
        <w:rPr>
          <w:color w:val="000000"/>
          <w:lang w:val="fr-FR"/>
        </w:rPr>
        <w:t>es juges municipaux,  pour les actes qui procèdent d</w:t>
      </w:r>
      <w:r w:rsidR="00AB52C3">
        <w:rPr>
          <w:color w:val="000000"/>
          <w:lang w:val="fr-FR"/>
        </w:rPr>
        <w:t>’</w:t>
      </w:r>
      <w:r w:rsidR="00075D84">
        <w:rPr>
          <w:color w:val="000000"/>
          <w:lang w:val="fr-FR"/>
        </w:rPr>
        <w:t>une autorité ou d</w:t>
      </w:r>
      <w:r w:rsidR="00AB52C3">
        <w:rPr>
          <w:color w:val="000000"/>
          <w:lang w:val="fr-FR"/>
        </w:rPr>
        <w:t>’</w:t>
      </w:r>
      <w:r w:rsidR="00075D84">
        <w:rPr>
          <w:color w:val="000000"/>
          <w:lang w:val="fr-FR"/>
        </w:rPr>
        <w:t>un fonctionnaire ayant pouvoir et juridiction partiels dans un district judiciaire.</w:t>
      </w:r>
    </w:p>
    <w:p w:rsidR="008221CB" w:rsidRPr="009A5ADC" w:rsidRDefault="008221CB" w:rsidP="008221CB">
      <w:pPr>
        <w:spacing w:after="240"/>
        <w:rPr>
          <w:bCs/>
          <w:color w:val="000000"/>
          <w:lang w:val="fr-FR"/>
        </w:rPr>
      </w:pPr>
      <w:r w:rsidRPr="009A5ADC">
        <w:rPr>
          <w:bCs/>
          <w:color w:val="000000"/>
          <w:lang w:val="fr-FR"/>
        </w:rPr>
        <w:t>308.</w:t>
      </w:r>
      <w:r w:rsidRPr="009A5ADC">
        <w:rPr>
          <w:bCs/>
          <w:color w:val="000000"/>
          <w:lang w:val="fr-FR"/>
        </w:rPr>
        <w:tab/>
      </w:r>
      <w:r w:rsidR="00FB58BB">
        <w:rPr>
          <w:bCs/>
          <w:color w:val="000000"/>
          <w:lang w:val="fr-FR"/>
        </w:rPr>
        <w:t>On continue de critiquer les retards qui surviennent dans le règlement des recours présentés. Mais lorsque la loi dispose qu</w:t>
      </w:r>
      <w:r w:rsidR="00AB52C3">
        <w:rPr>
          <w:bCs/>
          <w:color w:val="000000"/>
          <w:lang w:val="fr-FR"/>
        </w:rPr>
        <w:t>’</w:t>
      </w:r>
      <w:r w:rsidR="00FB58BB">
        <w:rPr>
          <w:bCs/>
          <w:color w:val="000000"/>
          <w:lang w:val="fr-FR"/>
        </w:rPr>
        <w:t>il y a lieu de suivre une procédure sommaire, il faut souligner les changements qui sont apportés pour améliorer l</w:t>
      </w:r>
      <w:r w:rsidR="00AB52C3">
        <w:rPr>
          <w:bCs/>
          <w:color w:val="000000"/>
          <w:lang w:val="fr-FR"/>
        </w:rPr>
        <w:t>’</w:t>
      </w:r>
      <w:r w:rsidR="00FB58BB">
        <w:rPr>
          <w:bCs/>
          <w:color w:val="000000"/>
          <w:lang w:val="fr-FR"/>
        </w:rPr>
        <w:t>efficacité. Par exemple</w:t>
      </w:r>
      <w:r w:rsidRPr="009A5ADC">
        <w:rPr>
          <w:bCs/>
          <w:color w:val="000000"/>
          <w:lang w:val="fr-FR"/>
        </w:rPr>
        <w:t>:</w:t>
      </w:r>
    </w:p>
    <w:p w:rsidR="008221CB" w:rsidRPr="009A5ADC" w:rsidRDefault="008221CB" w:rsidP="00296262">
      <w:pPr>
        <w:spacing w:after="240"/>
        <w:ind w:firstLine="567"/>
        <w:rPr>
          <w:bCs/>
          <w:color w:val="000000"/>
          <w:lang w:val="fr-FR"/>
        </w:rPr>
      </w:pPr>
      <w:r w:rsidRPr="009A5ADC">
        <w:rPr>
          <w:bCs/>
          <w:color w:val="000000"/>
          <w:lang w:val="fr-FR"/>
        </w:rPr>
        <w:t>a)</w:t>
      </w:r>
      <w:r w:rsidRPr="009A5ADC">
        <w:rPr>
          <w:bCs/>
          <w:color w:val="000000"/>
          <w:lang w:val="fr-FR"/>
        </w:rPr>
        <w:tab/>
      </w:r>
      <w:r w:rsidR="0040683A">
        <w:rPr>
          <w:bCs/>
          <w:color w:val="000000"/>
          <w:lang w:val="fr-FR"/>
        </w:rPr>
        <w:t>Conformément à l</w:t>
      </w:r>
      <w:r w:rsidR="00AB52C3">
        <w:rPr>
          <w:bCs/>
          <w:color w:val="000000"/>
          <w:lang w:val="fr-FR"/>
        </w:rPr>
        <w:t>’</w:t>
      </w:r>
      <w:r w:rsidR="0040683A">
        <w:rPr>
          <w:bCs/>
          <w:color w:val="000000"/>
          <w:lang w:val="fr-FR"/>
        </w:rPr>
        <w:t>audit civique réalisé par l</w:t>
      </w:r>
      <w:r w:rsidR="00AB52C3">
        <w:rPr>
          <w:bCs/>
          <w:color w:val="000000"/>
          <w:lang w:val="fr-FR"/>
        </w:rPr>
        <w:t>’</w:t>
      </w:r>
      <w:r w:rsidR="0040683A">
        <w:rPr>
          <w:bCs/>
          <w:color w:val="000000"/>
          <w:lang w:val="fr-FR"/>
        </w:rPr>
        <w:t>org</w:t>
      </w:r>
      <w:r w:rsidR="00833EF8">
        <w:rPr>
          <w:bCs/>
          <w:color w:val="000000"/>
          <w:lang w:val="fr-FR"/>
        </w:rPr>
        <w:t>a</w:t>
      </w:r>
      <w:r w:rsidR="0040683A">
        <w:rPr>
          <w:bCs/>
          <w:color w:val="000000"/>
          <w:lang w:val="fr-FR"/>
        </w:rPr>
        <w:t xml:space="preserve">nisation </w:t>
      </w:r>
      <w:r w:rsidRPr="009A5ADC">
        <w:rPr>
          <w:bCs/>
          <w:color w:val="000000"/>
          <w:lang w:val="fr-FR"/>
        </w:rPr>
        <w:t>A</w:t>
      </w:r>
      <w:r w:rsidR="0040683A">
        <w:rPr>
          <w:bCs/>
          <w:color w:val="000000"/>
          <w:lang w:val="fr-FR"/>
        </w:rPr>
        <w:t xml:space="preserve">lianza Pro Justicia Ciudadana, </w:t>
      </w:r>
      <w:r w:rsidRPr="009A5ADC">
        <w:rPr>
          <w:bCs/>
          <w:color w:val="000000"/>
          <w:lang w:val="fr-FR"/>
        </w:rPr>
        <w:t>en 1995 i</w:t>
      </w:r>
      <w:r w:rsidR="0040683A">
        <w:rPr>
          <w:bCs/>
          <w:color w:val="000000"/>
          <w:lang w:val="fr-FR"/>
        </w:rPr>
        <w:t xml:space="preserve">l y a eu 646 actions en habeas corpus, le chiffre atteint en 2000 étant de 506 actions. Le taux de résolution pendant ces deux périodes a été de </w:t>
      </w:r>
      <w:r w:rsidRPr="009A5ADC">
        <w:rPr>
          <w:bCs/>
          <w:color w:val="000000"/>
          <w:lang w:val="fr-FR"/>
        </w:rPr>
        <w:t>91</w:t>
      </w:r>
      <w:r w:rsidR="00A06473">
        <w:rPr>
          <w:bCs/>
          <w:color w:val="000000"/>
          <w:lang w:val="fr-FR"/>
        </w:rPr>
        <w:t xml:space="preserve"> %</w:t>
      </w:r>
      <w:r w:rsidRPr="009A5ADC">
        <w:rPr>
          <w:bCs/>
          <w:color w:val="000000"/>
          <w:lang w:val="fr-FR"/>
        </w:rPr>
        <w:t xml:space="preserve"> </w:t>
      </w:r>
      <w:r w:rsidR="0040683A">
        <w:rPr>
          <w:bCs/>
          <w:color w:val="000000"/>
          <w:lang w:val="fr-FR"/>
        </w:rPr>
        <w:t>par rapport aux actions introduites</w:t>
      </w:r>
      <w:r w:rsidRPr="009A5ADC">
        <w:rPr>
          <w:rStyle w:val="FootnoteReference"/>
          <w:bCs/>
          <w:color w:val="000000"/>
          <w:lang w:val="fr-FR"/>
        </w:rPr>
        <w:footnoteReference w:id="41"/>
      </w:r>
      <w:r w:rsidR="00ED405F">
        <w:rPr>
          <w:bCs/>
          <w:color w:val="000000"/>
          <w:lang w:val="fr-FR"/>
        </w:rPr>
        <w:t>;</w:t>
      </w:r>
    </w:p>
    <w:p w:rsidR="008221CB" w:rsidRPr="009A5ADC" w:rsidRDefault="008221CB" w:rsidP="00296262">
      <w:pPr>
        <w:spacing w:after="240"/>
        <w:ind w:firstLine="567"/>
        <w:rPr>
          <w:bCs/>
          <w:color w:val="000000"/>
          <w:lang w:val="fr-FR"/>
        </w:rPr>
      </w:pPr>
      <w:r w:rsidRPr="009A5ADC">
        <w:rPr>
          <w:bCs/>
          <w:color w:val="000000"/>
          <w:lang w:val="fr-FR"/>
        </w:rPr>
        <w:t>b)</w:t>
      </w:r>
      <w:r w:rsidRPr="009A5ADC">
        <w:rPr>
          <w:bCs/>
          <w:color w:val="000000"/>
          <w:lang w:val="fr-FR"/>
        </w:rPr>
        <w:tab/>
      </w:r>
      <w:r w:rsidR="00ED405F">
        <w:rPr>
          <w:bCs/>
          <w:color w:val="000000"/>
          <w:lang w:val="fr-FR"/>
        </w:rPr>
        <w:t>L</w:t>
      </w:r>
      <w:r w:rsidR="00AB52C3">
        <w:rPr>
          <w:bCs/>
          <w:color w:val="000000"/>
          <w:lang w:val="fr-FR"/>
        </w:rPr>
        <w:t>’</w:t>
      </w:r>
      <w:r w:rsidR="00ED405F">
        <w:rPr>
          <w:bCs/>
          <w:color w:val="000000"/>
          <w:lang w:val="fr-FR"/>
        </w:rPr>
        <w:t>habeas corpus dit préventif, qui avait été l</w:t>
      </w:r>
      <w:r w:rsidR="00AB52C3">
        <w:rPr>
          <w:bCs/>
          <w:color w:val="000000"/>
          <w:lang w:val="fr-FR"/>
        </w:rPr>
        <w:t>’</w:t>
      </w:r>
      <w:r w:rsidR="00ED405F">
        <w:rPr>
          <w:bCs/>
          <w:color w:val="000000"/>
          <w:lang w:val="fr-FR"/>
        </w:rPr>
        <w:t xml:space="preserve">objet de discussions dans les arrêts de la </w:t>
      </w:r>
      <w:r w:rsidR="00FD021F">
        <w:rPr>
          <w:bCs/>
          <w:color w:val="000000"/>
          <w:lang w:val="fr-FR"/>
        </w:rPr>
        <w:t>Cour suprême</w:t>
      </w:r>
      <w:r w:rsidR="00ED405F">
        <w:rPr>
          <w:bCs/>
          <w:color w:val="000000"/>
          <w:lang w:val="fr-FR"/>
        </w:rPr>
        <w:t>, a été introduit en 2004 dans la Constitution, comme indiqué plus haut;</w:t>
      </w:r>
    </w:p>
    <w:p w:rsidR="008221CB" w:rsidRPr="009A5ADC" w:rsidRDefault="008221CB" w:rsidP="00296262">
      <w:pPr>
        <w:spacing w:after="240"/>
        <w:ind w:firstLine="567"/>
        <w:rPr>
          <w:bCs/>
          <w:color w:val="000000"/>
          <w:lang w:val="fr-FR"/>
        </w:rPr>
      </w:pPr>
      <w:r w:rsidRPr="009A5ADC">
        <w:rPr>
          <w:bCs/>
          <w:color w:val="000000"/>
          <w:lang w:val="fr-FR"/>
        </w:rPr>
        <w:t>c)</w:t>
      </w:r>
      <w:r w:rsidRPr="009A5ADC">
        <w:rPr>
          <w:bCs/>
          <w:color w:val="000000"/>
          <w:lang w:val="fr-FR"/>
        </w:rPr>
        <w:tab/>
      </w:r>
      <w:r w:rsidR="00AA6F5F">
        <w:rPr>
          <w:bCs/>
          <w:color w:val="000000"/>
          <w:lang w:val="fr-FR"/>
        </w:rPr>
        <w:t xml:space="preserve">Sur le plan administratif, au moins en ce qui concerne le cabinet du </w:t>
      </w:r>
      <w:r w:rsidR="00E814F9">
        <w:rPr>
          <w:bCs/>
          <w:color w:val="000000"/>
          <w:lang w:val="fr-FR"/>
        </w:rPr>
        <w:t>P</w:t>
      </w:r>
      <w:r w:rsidR="00AA6F5F">
        <w:rPr>
          <w:bCs/>
          <w:color w:val="000000"/>
          <w:lang w:val="fr-FR"/>
        </w:rPr>
        <w:t>rocureur général, les magistrats instructeurs sont invités à répondre aux actions en habeas corpus dans le délai prescrit par la loi</w:t>
      </w:r>
      <w:r w:rsidRPr="009A5ADC">
        <w:rPr>
          <w:rStyle w:val="FootnoteReference"/>
          <w:bCs/>
          <w:color w:val="000000"/>
          <w:lang w:val="fr-FR"/>
        </w:rPr>
        <w:footnoteReference w:id="42"/>
      </w:r>
      <w:r w:rsidRPr="009A5ADC">
        <w:rPr>
          <w:bCs/>
          <w:color w:val="000000"/>
          <w:lang w:val="fr-FR"/>
        </w:rPr>
        <w:t>.</w:t>
      </w:r>
    </w:p>
    <w:p w:rsidR="008221CB" w:rsidRPr="009A5ADC" w:rsidRDefault="008221CB" w:rsidP="008221CB">
      <w:pPr>
        <w:spacing w:after="240"/>
        <w:rPr>
          <w:color w:val="000000"/>
          <w:lang w:val="fr-FR"/>
        </w:rPr>
      </w:pPr>
      <w:r w:rsidRPr="009A5ADC">
        <w:rPr>
          <w:color w:val="000000"/>
          <w:lang w:val="fr-FR"/>
        </w:rPr>
        <w:t>309.</w:t>
      </w:r>
      <w:r w:rsidRPr="009A5ADC">
        <w:rPr>
          <w:color w:val="000000"/>
          <w:lang w:val="fr-FR"/>
        </w:rPr>
        <w:tab/>
      </w:r>
      <w:r w:rsidR="00767717">
        <w:rPr>
          <w:color w:val="000000"/>
          <w:lang w:val="fr-FR"/>
        </w:rPr>
        <w:t>L</w:t>
      </w:r>
      <w:r w:rsidR="00AB52C3">
        <w:rPr>
          <w:color w:val="000000"/>
          <w:lang w:val="fr-FR"/>
        </w:rPr>
        <w:t>’</w:t>
      </w:r>
      <w:r w:rsidR="00767717">
        <w:rPr>
          <w:color w:val="000000"/>
          <w:lang w:val="fr-FR"/>
        </w:rPr>
        <w:t>article 22 de la Constitution évoque la garantie qu</w:t>
      </w:r>
      <w:r w:rsidR="00AB52C3">
        <w:rPr>
          <w:color w:val="000000"/>
          <w:lang w:val="fr-FR"/>
        </w:rPr>
        <w:t>’</w:t>
      </w:r>
      <w:r w:rsidR="00767717">
        <w:rPr>
          <w:color w:val="000000"/>
          <w:lang w:val="fr-FR"/>
        </w:rPr>
        <w:t>est la présomption d</w:t>
      </w:r>
      <w:r w:rsidR="00AB52C3">
        <w:rPr>
          <w:color w:val="000000"/>
          <w:lang w:val="fr-FR"/>
        </w:rPr>
        <w:t>’</w:t>
      </w:r>
      <w:r w:rsidR="00767717">
        <w:rPr>
          <w:color w:val="000000"/>
          <w:lang w:val="fr-FR"/>
        </w:rPr>
        <w:t>innocence et constitue l</w:t>
      </w:r>
      <w:r w:rsidR="00AB52C3">
        <w:rPr>
          <w:color w:val="000000"/>
          <w:lang w:val="fr-FR"/>
        </w:rPr>
        <w:t>’</w:t>
      </w:r>
      <w:r w:rsidR="00767717">
        <w:rPr>
          <w:color w:val="000000"/>
          <w:lang w:val="fr-FR"/>
        </w:rPr>
        <w:t>expression subjective de l</w:t>
      </w:r>
      <w:r w:rsidR="00AB52C3">
        <w:rPr>
          <w:color w:val="000000"/>
          <w:lang w:val="fr-FR"/>
        </w:rPr>
        <w:t>’</w:t>
      </w:r>
      <w:r w:rsidR="00767717">
        <w:rPr>
          <w:color w:val="000000"/>
          <w:lang w:val="fr-FR"/>
        </w:rPr>
        <w:t>article 32, relatif au respect de la légalité. Les garanties procédurales revêtent un double caractère ou ont une fonction double au sein de l</w:t>
      </w:r>
      <w:r w:rsidR="00AB52C3">
        <w:rPr>
          <w:color w:val="000000"/>
          <w:lang w:val="fr-FR"/>
        </w:rPr>
        <w:t>’</w:t>
      </w:r>
      <w:r w:rsidR="00767717">
        <w:rPr>
          <w:color w:val="000000"/>
          <w:lang w:val="fr-FR"/>
        </w:rPr>
        <w:t>ordre juridique. Dans sa dimension objective, une garantie procédurale joue le rôle d</w:t>
      </w:r>
      <w:r w:rsidR="00AB52C3">
        <w:rPr>
          <w:color w:val="000000"/>
          <w:lang w:val="fr-FR"/>
        </w:rPr>
        <w:t>’</w:t>
      </w:r>
      <w:r w:rsidR="00767717">
        <w:rPr>
          <w:color w:val="000000"/>
          <w:lang w:val="fr-FR"/>
        </w:rPr>
        <w:t>un principe directeur dans un système donné, elle imprègne le reste de l</w:t>
      </w:r>
      <w:r w:rsidR="00AB52C3">
        <w:rPr>
          <w:color w:val="000000"/>
          <w:lang w:val="fr-FR"/>
        </w:rPr>
        <w:t>’</w:t>
      </w:r>
      <w:r w:rsidR="00767717">
        <w:rPr>
          <w:color w:val="000000"/>
          <w:lang w:val="fr-FR"/>
        </w:rPr>
        <w:t>ordre juridique et elle est le reflet des valeurs fondamentales qu</w:t>
      </w:r>
      <w:r w:rsidR="00AB52C3">
        <w:rPr>
          <w:color w:val="000000"/>
          <w:lang w:val="fr-FR"/>
        </w:rPr>
        <w:t>’</w:t>
      </w:r>
      <w:r w:rsidR="00767717">
        <w:rPr>
          <w:color w:val="000000"/>
          <w:lang w:val="fr-FR"/>
        </w:rPr>
        <w:t>assume une société déterminée. D</w:t>
      </w:r>
      <w:r w:rsidR="00296262">
        <w:rPr>
          <w:color w:val="000000"/>
          <w:lang w:val="fr-FR"/>
        </w:rPr>
        <w:t>ans sa dimension subjective, la </w:t>
      </w:r>
      <w:r w:rsidR="00767717">
        <w:rPr>
          <w:color w:val="000000"/>
          <w:lang w:val="fr-FR"/>
        </w:rPr>
        <w:t>garantie procédurale confère au particulier un droit et le pouvoir d</w:t>
      </w:r>
      <w:r w:rsidR="00AB52C3">
        <w:rPr>
          <w:color w:val="000000"/>
          <w:lang w:val="fr-FR"/>
        </w:rPr>
        <w:t>’</w:t>
      </w:r>
      <w:r w:rsidR="00767717">
        <w:rPr>
          <w:color w:val="000000"/>
          <w:lang w:val="fr-FR"/>
        </w:rPr>
        <w:t xml:space="preserve">exiger la protection de ce droit. </w:t>
      </w:r>
    </w:p>
    <w:p w:rsidR="008221CB" w:rsidRPr="009A5ADC" w:rsidRDefault="008221CB" w:rsidP="008221CB">
      <w:pPr>
        <w:spacing w:after="240"/>
        <w:rPr>
          <w:color w:val="000000"/>
          <w:lang w:val="fr-FR"/>
        </w:rPr>
      </w:pPr>
      <w:r w:rsidRPr="009A5ADC">
        <w:rPr>
          <w:color w:val="000000"/>
          <w:lang w:val="fr-FR"/>
        </w:rPr>
        <w:t>310.</w:t>
      </w:r>
      <w:r w:rsidRPr="009A5ADC">
        <w:rPr>
          <w:color w:val="000000"/>
          <w:lang w:val="fr-FR"/>
        </w:rPr>
        <w:tab/>
      </w:r>
      <w:r w:rsidR="00CB2403">
        <w:rPr>
          <w:color w:val="000000"/>
          <w:lang w:val="fr-FR"/>
        </w:rPr>
        <w:t>En conséquence, les garanties procédurales dans leur dimension objective ne sont pas susceptibles de suspension durant un état de crise (état d</w:t>
      </w:r>
      <w:r w:rsidR="00AB52C3">
        <w:rPr>
          <w:color w:val="000000"/>
          <w:lang w:val="fr-FR"/>
        </w:rPr>
        <w:t>’</w:t>
      </w:r>
      <w:r w:rsidR="00CB2403">
        <w:rPr>
          <w:color w:val="000000"/>
          <w:lang w:val="fr-FR"/>
        </w:rPr>
        <w:t>urgence dans la législation panaméenne)</w:t>
      </w:r>
      <w:r w:rsidR="00E814F9">
        <w:rPr>
          <w:color w:val="000000"/>
          <w:lang w:val="fr-FR"/>
        </w:rPr>
        <w:t>,</w:t>
      </w:r>
      <w:r w:rsidR="00CB2403">
        <w:rPr>
          <w:color w:val="000000"/>
          <w:lang w:val="fr-FR"/>
        </w:rPr>
        <w:t xml:space="preserve"> car elle</w:t>
      </w:r>
      <w:r w:rsidR="00E814F9">
        <w:rPr>
          <w:color w:val="000000"/>
          <w:lang w:val="fr-FR"/>
        </w:rPr>
        <w:t>s</w:t>
      </w:r>
      <w:r w:rsidR="00CB2403">
        <w:rPr>
          <w:color w:val="000000"/>
          <w:lang w:val="fr-FR"/>
        </w:rPr>
        <w:t xml:space="preserve"> ne crée</w:t>
      </w:r>
      <w:r w:rsidR="00E814F9">
        <w:rPr>
          <w:color w:val="000000"/>
          <w:lang w:val="fr-FR"/>
        </w:rPr>
        <w:t>nt</w:t>
      </w:r>
      <w:r w:rsidR="00CB2403">
        <w:rPr>
          <w:color w:val="000000"/>
          <w:lang w:val="fr-FR"/>
        </w:rPr>
        <w:t xml:space="preserve"> pas un droit subjectif pour les particuliers, et elle</w:t>
      </w:r>
      <w:r w:rsidR="00E814F9">
        <w:rPr>
          <w:color w:val="000000"/>
          <w:lang w:val="fr-FR"/>
        </w:rPr>
        <w:t>s</w:t>
      </w:r>
      <w:r w:rsidR="00CB2403">
        <w:rPr>
          <w:color w:val="000000"/>
          <w:lang w:val="fr-FR"/>
        </w:rPr>
        <w:t xml:space="preserve"> constitue</w:t>
      </w:r>
      <w:r w:rsidR="00E814F9">
        <w:rPr>
          <w:color w:val="000000"/>
          <w:lang w:val="fr-FR"/>
        </w:rPr>
        <w:t>nt</w:t>
      </w:r>
      <w:r w:rsidR="00CB2403">
        <w:rPr>
          <w:color w:val="000000"/>
          <w:lang w:val="fr-FR"/>
        </w:rPr>
        <w:t xml:space="preserve"> des principes directeurs exprimant les valeurs assumées dans un ordre juridique. </w:t>
      </w:r>
    </w:p>
    <w:p w:rsidR="008221CB" w:rsidRPr="009A5ADC" w:rsidRDefault="008221CB" w:rsidP="008221CB">
      <w:pPr>
        <w:spacing w:after="240"/>
        <w:rPr>
          <w:color w:val="000000"/>
          <w:lang w:val="fr-FR"/>
        </w:rPr>
      </w:pPr>
      <w:r w:rsidRPr="009A5ADC">
        <w:rPr>
          <w:color w:val="000000"/>
          <w:lang w:val="fr-FR"/>
        </w:rPr>
        <w:t>311.</w:t>
      </w:r>
      <w:r w:rsidRPr="009A5ADC">
        <w:rPr>
          <w:color w:val="000000"/>
          <w:lang w:val="fr-FR"/>
        </w:rPr>
        <w:tab/>
      </w:r>
      <w:r w:rsidR="00B72A6C">
        <w:rPr>
          <w:color w:val="000000"/>
          <w:lang w:val="fr-FR"/>
        </w:rPr>
        <w:t>Le livre pénal du Code de procédure judiciaire instaure diverses institutions et normes visant à préserver la garantie de la présomption d</w:t>
      </w:r>
      <w:r w:rsidR="00AB52C3">
        <w:rPr>
          <w:color w:val="000000"/>
          <w:lang w:val="fr-FR"/>
        </w:rPr>
        <w:t>’</w:t>
      </w:r>
      <w:r w:rsidR="00B72A6C">
        <w:rPr>
          <w:color w:val="000000"/>
          <w:lang w:val="fr-FR"/>
        </w:rPr>
        <w:t xml:space="preserve">innocence dans </w:t>
      </w:r>
      <w:r w:rsidR="00296262">
        <w:rPr>
          <w:color w:val="000000"/>
          <w:lang w:val="fr-FR"/>
        </w:rPr>
        <w:t>le cadre du procès pénal. Selon </w:t>
      </w:r>
      <w:r w:rsidR="00B72A6C">
        <w:rPr>
          <w:color w:val="000000"/>
          <w:lang w:val="fr-FR"/>
        </w:rPr>
        <w:t>l</w:t>
      </w:r>
      <w:r w:rsidR="00AB52C3">
        <w:rPr>
          <w:color w:val="000000"/>
          <w:lang w:val="fr-FR"/>
        </w:rPr>
        <w:t>’</w:t>
      </w:r>
      <w:r w:rsidR="00B72A6C">
        <w:rPr>
          <w:color w:val="000000"/>
          <w:lang w:val="fr-FR"/>
        </w:rPr>
        <w:t>article 2040, aucune réserve ne sera formulée à propos de l</w:t>
      </w:r>
      <w:r w:rsidR="00AB52C3">
        <w:rPr>
          <w:color w:val="000000"/>
          <w:lang w:val="fr-FR"/>
        </w:rPr>
        <w:t>’</w:t>
      </w:r>
      <w:r w:rsidR="00B72A6C">
        <w:rPr>
          <w:color w:val="000000"/>
          <w:lang w:val="fr-FR"/>
        </w:rPr>
        <w:t>instruction pour ce qui est des avocats et des parties, et ils pourront s</w:t>
      </w:r>
      <w:r w:rsidR="00AB52C3">
        <w:rPr>
          <w:color w:val="000000"/>
          <w:lang w:val="fr-FR"/>
        </w:rPr>
        <w:t>’</w:t>
      </w:r>
      <w:r w:rsidR="00B72A6C">
        <w:rPr>
          <w:color w:val="000000"/>
          <w:lang w:val="fr-FR"/>
        </w:rPr>
        <w:t>informer à tout moment de l</w:t>
      </w:r>
      <w:r w:rsidR="00AB52C3">
        <w:rPr>
          <w:color w:val="000000"/>
          <w:lang w:val="fr-FR"/>
        </w:rPr>
        <w:t>’</w:t>
      </w:r>
      <w:r w:rsidR="00296262">
        <w:rPr>
          <w:color w:val="000000"/>
          <w:lang w:val="fr-FR"/>
        </w:rPr>
        <w:t>état de la procédure. Cela </w:t>
      </w:r>
      <w:r w:rsidR="00B72A6C">
        <w:rPr>
          <w:color w:val="000000"/>
          <w:lang w:val="fr-FR"/>
        </w:rPr>
        <w:t>veut dire que l</w:t>
      </w:r>
      <w:r w:rsidR="00AB52C3">
        <w:rPr>
          <w:color w:val="000000"/>
          <w:lang w:val="fr-FR"/>
        </w:rPr>
        <w:t>’</w:t>
      </w:r>
      <w:r w:rsidR="00B72A6C">
        <w:rPr>
          <w:color w:val="000000"/>
          <w:lang w:val="fr-FR"/>
        </w:rPr>
        <w:t>instruction est un sujet réservé pour quiconque n</w:t>
      </w:r>
      <w:r w:rsidR="00AB52C3">
        <w:rPr>
          <w:color w:val="000000"/>
          <w:lang w:val="fr-FR"/>
        </w:rPr>
        <w:t>’</w:t>
      </w:r>
      <w:r w:rsidR="00296262">
        <w:rPr>
          <w:color w:val="000000"/>
          <w:lang w:val="fr-FR"/>
        </w:rPr>
        <w:t>est pas partie au procès, et </w:t>
      </w:r>
      <w:r w:rsidR="00B72A6C">
        <w:rPr>
          <w:color w:val="000000"/>
          <w:lang w:val="fr-FR"/>
        </w:rPr>
        <w:t>ce, afin de protéger l</w:t>
      </w:r>
      <w:r w:rsidR="00AB52C3">
        <w:rPr>
          <w:color w:val="000000"/>
          <w:lang w:val="fr-FR"/>
        </w:rPr>
        <w:t>’</w:t>
      </w:r>
      <w:r w:rsidR="00B72A6C">
        <w:rPr>
          <w:color w:val="000000"/>
          <w:lang w:val="fr-FR"/>
        </w:rPr>
        <w:t>identité et la présomption d</w:t>
      </w:r>
      <w:r w:rsidR="00AB52C3">
        <w:rPr>
          <w:color w:val="000000"/>
          <w:lang w:val="fr-FR"/>
        </w:rPr>
        <w:t>’</w:t>
      </w:r>
      <w:r w:rsidR="00B72A6C">
        <w:rPr>
          <w:color w:val="000000"/>
          <w:lang w:val="fr-FR"/>
        </w:rPr>
        <w:t>innocence de toute personne qui fait l</w:t>
      </w:r>
      <w:r w:rsidR="00AB52C3">
        <w:rPr>
          <w:color w:val="000000"/>
          <w:lang w:val="fr-FR"/>
        </w:rPr>
        <w:t>’</w:t>
      </w:r>
      <w:r w:rsidR="00B72A6C">
        <w:rPr>
          <w:color w:val="000000"/>
          <w:lang w:val="fr-FR"/>
        </w:rPr>
        <w:t>objet d</w:t>
      </w:r>
      <w:r w:rsidR="00AB52C3">
        <w:rPr>
          <w:color w:val="000000"/>
          <w:lang w:val="fr-FR"/>
        </w:rPr>
        <w:t>’</w:t>
      </w:r>
      <w:r w:rsidR="00B72A6C">
        <w:rPr>
          <w:color w:val="000000"/>
          <w:lang w:val="fr-FR"/>
        </w:rPr>
        <w:t>une enquête, sans avoir pour autant été officiellement inculpée (mise en examen ou accusée) ni jugée conformément aux règles qu</w:t>
      </w:r>
      <w:r w:rsidR="00AB52C3">
        <w:rPr>
          <w:color w:val="000000"/>
          <w:lang w:val="fr-FR"/>
        </w:rPr>
        <w:t>’</w:t>
      </w:r>
      <w:r w:rsidR="00B72A6C">
        <w:rPr>
          <w:color w:val="000000"/>
          <w:lang w:val="fr-FR"/>
        </w:rPr>
        <w:t xml:space="preserve">impose le respect de la légalité. </w:t>
      </w:r>
    </w:p>
    <w:p w:rsidR="008221CB" w:rsidRPr="009A5ADC" w:rsidRDefault="008221CB" w:rsidP="008221CB">
      <w:pPr>
        <w:spacing w:after="240"/>
        <w:rPr>
          <w:color w:val="000000"/>
          <w:lang w:val="fr-FR"/>
        </w:rPr>
      </w:pPr>
      <w:r w:rsidRPr="009A5ADC">
        <w:rPr>
          <w:color w:val="000000"/>
          <w:lang w:val="fr-FR"/>
        </w:rPr>
        <w:t>312.</w:t>
      </w:r>
      <w:r w:rsidRPr="009A5ADC">
        <w:rPr>
          <w:color w:val="000000"/>
          <w:lang w:val="fr-FR"/>
        </w:rPr>
        <w:tab/>
      </w:r>
      <w:r w:rsidR="008127D4">
        <w:rPr>
          <w:color w:val="000000"/>
          <w:lang w:val="fr-FR"/>
        </w:rPr>
        <w:t>Selon l</w:t>
      </w:r>
      <w:r w:rsidR="00AB52C3">
        <w:rPr>
          <w:color w:val="000000"/>
          <w:lang w:val="fr-FR"/>
        </w:rPr>
        <w:t>’</w:t>
      </w:r>
      <w:r w:rsidR="008127D4">
        <w:rPr>
          <w:color w:val="000000"/>
          <w:lang w:val="fr-FR"/>
        </w:rPr>
        <w:t xml:space="preserve">article </w:t>
      </w:r>
      <w:r w:rsidRPr="009A5ADC">
        <w:rPr>
          <w:color w:val="000000"/>
          <w:lang w:val="fr-FR"/>
        </w:rPr>
        <w:t xml:space="preserve">2079 </w:t>
      </w:r>
      <w:r w:rsidR="008127D4">
        <w:rPr>
          <w:color w:val="000000"/>
          <w:lang w:val="fr-FR"/>
        </w:rPr>
        <w:t xml:space="preserve">du </w:t>
      </w:r>
      <w:r w:rsidR="007F58A4">
        <w:rPr>
          <w:color w:val="000000"/>
          <w:lang w:val="fr-FR"/>
        </w:rPr>
        <w:t>Code judiciaire</w:t>
      </w:r>
      <w:r w:rsidR="008127D4">
        <w:rPr>
          <w:color w:val="000000"/>
          <w:lang w:val="fr-FR"/>
        </w:rPr>
        <w:t xml:space="preserve">, </w:t>
      </w:r>
      <w:r w:rsidRPr="009A5ADC">
        <w:rPr>
          <w:color w:val="000000"/>
          <w:lang w:val="fr-FR"/>
        </w:rPr>
        <w:t>"</w:t>
      </w:r>
      <w:r w:rsidR="008127D4">
        <w:rPr>
          <w:color w:val="000000"/>
          <w:lang w:val="fr-FR"/>
        </w:rPr>
        <w:t>la présomption d</w:t>
      </w:r>
      <w:r w:rsidR="00AB52C3">
        <w:rPr>
          <w:color w:val="000000"/>
          <w:lang w:val="fr-FR"/>
        </w:rPr>
        <w:t>’</w:t>
      </w:r>
      <w:r w:rsidR="008127D4">
        <w:rPr>
          <w:color w:val="000000"/>
          <w:lang w:val="fr-FR"/>
        </w:rPr>
        <w:t>innocence impose des réserves en ce qui concerne le nom et autre</w:t>
      </w:r>
      <w:r w:rsidR="00E814F9">
        <w:rPr>
          <w:color w:val="000000"/>
          <w:lang w:val="fr-FR"/>
        </w:rPr>
        <w:t>s</w:t>
      </w:r>
      <w:r w:rsidR="008127D4">
        <w:rPr>
          <w:color w:val="000000"/>
          <w:lang w:val="fr-FR"/>
        </w:rPr>
        <w:t xml:space="preserve"> renseignement</w:t>
      </w:r>
      <w:r w:rsidR="00E814F9">
        <w:rPr>
          <w:color w:val="000000"/>
          <w:lang w:val="fr-FR"/>
        </w:rPr>
        <w:t>s</w:t>
      </w:r>
      <w:r w:rsidR="008127D4">
        <w:rPr>
          <w:color w:val="000000"/>
          <w:lang w:val="fr-FR"/>
        </w:rPr>
        <w:t xml:space="preserve"> qui permettent d</w:t>
      </w:r>
      <w:r w:rsidR="00AB52C3">
        <w:rPr>
          <w:color w:val="000000"/>
          <w:lang w:val="fr-FR"/>
        </w:rPr>
        <w:t>’</w:t>
      </w:r>
      <w:r w:rsidR="008127D4">
        <w:rPr>
          <w:color w:val="000000"/>
          <w:lang w:val="fr-FR"/>
        </w:rPr>
        <w:t>identifier l</w:t>
      </w:r>
      <w:r w:rsidR="00AB52C3">
        <w:rPr>
          <w:color w:val="000000"/>
          <w:lang w:val="fr-FR"/>
        </w:rPr>
        <w:t>’</w:t>
      </w:r>
      <w:r w:rsidR="008127D4">
        <w:rPr>
          <w:color w:val="000000"/>
          <w:lang w:val="fr-FR"/>
        </w:rPr>
        <w:t>intéressé ou d</w:t>
      </w:r>
      <w:r w:rsidR="00AB52C3">
        <w:rPr>
          <w:color w:val="000000"/>
          <w:lang w:val="fr-FR"/>
        </w:rPr>
        <w:t>’</w:t>
      </w:r>
      <w:r w:rsidR="008127D4">
        <w:rPr>
          <w:color w:val="000000"/>
          <w:lang w:val="fr-FR"/>
        </w:rPr>
        <w:t>établir un lien entre lui et l</w:t>
      </w:r>
      <w:r w:rsidR="00AB52C3">
        <w:rPr>
          <w:color w:val="000000"/>
          <w:lang w:val="fr-FR"/>
        </w:rPr>
        <w:t>’</w:t>
      </w:r>
      <w:r w:rsidR="008127D4">
        <w:rPr>
          <w:color w:val="000000"/>
          <w:lang w:val="fr-FR"/>
        </w:rPr>
        <w:t>infraction qui fait l</w:t>
      </w:r>
      <w:r w:rsidR="00AB52C3">
        <w:rPr>
          <w:color w:val="000000"/>
          <w:lang w:val="fr-FR"/>
        </w:rPr>
        <w:t>’</w:t>
      </w:r>
      <w:r w:rsidR="008127D4">
        <w:rPr>
          <w:color w:val="000000"/>
          <w:lang w:val="fr-FR"/>
        </w:rPr>
        <w:t>objet d</w:t>
      </w:r>
      <w:r w:rsidR="00AB52C3">
        <w:rPr>
          <w:color w:val="000000"/>
          <w:lang w:val="fr-FR"/>
        </w:rPr>
        <w:t>’</w:t>
      </w:r>
      <w:r w:rsidR="008127D4">
        <w:rPr>
          <w:color w:val="000000"/>
          <w:lang w:val="fr-FR"/>
        </w:rPr>
        <w:t>une enquête. La violation de cette disposition constitue l</w:t>
      </w:r>
      <w:r w:rsidR="00AB52C3">
        <w:rPr>
          <w:color w:val="000000"/>
          <w:lang w:val="fr-FR"/>
        </w:rPr>
        <w:t>’</w:t>
      </w:r>
      <w:r w:rsidR="008127D4">
        <w:rPr>
          <w:color w:val="000000"/>
          <w:lang w:val="fr-FR"/>
        </w:rPr>
        <w:t xml:space="preserve">infraction de calomnie. Une exception est faite pour le cas des délinquants de droit commun reconnus comme extrêmement dangereux, dont la recherche et la localisation grâce aux </w:t>
      </w:r>
      <w:r w:rsidR="00062A80">
        <w:rPr>
          <w:color w:val="000000"/>
          <w:lang w:val="fr-FR"/>
        </w:rPr>
        <w:t>moyens</w:t>
      </w:r>
      <w:r w:rsidR="008127D4">
        <w:rPr>
          <w:color w:val="000000"/>
          <w:lang w:val="fr-FR"/>
        </w:rPr>
        <w:t xml:space="preserve"> de communication de masse sont autorisées par le ministère public</w:t>
      </w:r>
      <w:r w:rsidRPr="009A5ADC">
        <w:rPr>
          <w:color w:val="000000"/>
          <w:lang w:val="fr-FR"/>
        </w:rPr>
        <w:t>".</w:t>
      </w:r>
    </w:p>
    <w:p w:rsidR="008221CB" w:rsidRPr="009A5ADC" w:rsidRDefault="008221CB" w:rsidP="00296262">
      <w:pPr>
        <w:spacing w:after="240"/>
        <w:rPr>
          <w:color w:val="000000"/>
          <w:lang w:val="fr-FR"/>
        </w:rPr>
      </w:pPr>
      <w:r w:rsidRPr="009A5ADC">
        <w:rPr>
          <w:color w:val="000000"/>
          <w:lang w:val="fr-FR"/>
        </w:rPr>
        <w:t>313.</w:t>
      </w:r>
      <w:r w:rsidRPr="009A5ADC">
        <w:rPr>
          <w:color w:val="000000"/>
          <w:lang w:val="fr-FR"/>
        </w:rPr>
        <w:tab/>
      </w:r>
      <w:r w:rsidR="00D954E3">
        <w:rPr>
          <w:color w:val="000000"/>
          <w:lang w:val="fr-FR"/>
        </w:rPr>
        <w:t>On trouve également dans la loi n</w:t>
      </w:r>
      <w:r w:rsidRPr="009A5ADC">
        <w:rPr>
          <w:color w:val="000000"/>
          <w:lang w:val="fr-FR"/>
        </w:rPr>
        <w:t>º 15 d</w:t>
      </w:r>
      <w:r w:rsidR="00D954E3">
        <w:rPr>
          <w:color w:val="000000"/>
          <w:lang w:val="fr-FR"/>
        </w:rPr>
        <w:t>u</w:t>
      </w:r>
      <w:r w:rsidRPr="009A5ADC">
        <w:rPr>
          <w:color w:val="000000"/>
          <w:lang w:val="fr-FR"/>
        </w:rPr>
        <w:t xml:space="preserve"> 28</w:t>
      </w:r>
      <w:r w:rsidR="00D954E3">
        <w:rPr>
          <w:color w:val="000000"/>
          <w:lang w:val="fr-FR"/>
        </w:rPr>
        <w:t xml:space="preserve"> octobre </w:t>
      </w:r>
      <w:r w:rsidRPr="009A5ADC">
        <w:rPr>
          <w:color w:val="000000"/>
          <w:lang w:val="fr-FR"/>
        </w:rPr>
        <w:t>1977 (</w:t>
      </w:r>
      <w:r w:rsidR="00FD021F">
        <w:rPr>
          <w:color w:val="000000"/>
          <w:lang w:val="fr-FR"/>
        </w:rPr>
        <w:t>Journal officiel</w:t>
      </w:r>
      <w:r w:rsidR="00D954E3">
        <w:rPr>
          <w:color w:val="000000"/>
          <w:lang w:val="fr-FR"/>
        </w:rPr>
        <w:t>, n</w:t>
      </w:r>
      <w:r w:rsidRPr="00D954E3">
        <w:rPr>
          <w:color w:val="000000"/>
          <w:lang w:val="fr-FR"/>
        </w:rPr>
        <w:t>º 18468</w:t>
      </w:r>
      <w:r w:rsidR="00D954E3">
        <w:rPr>
          <w:color w:val="000000"/>
          <w:lang w:val="fr-FR"/>
        </w:rPr>
        <w:t xml:space="preserve"> du</w:t>
      </w:r>
      <w:r w:rsidR="00296262">
        <w:rPr>
          <w:color w:val="000000"/>
          <w:lang w:val="fr-FR"/>
        </w:rPr>
        <w:t xml:space="preserve"> </w:t>
      </w:r>
      <w:r w:rsidRPr="009A5ADC">
        <w:rPr>
          <w:color w:val="000000"/>
          <w:lang w:val="fr-FR"/>
        </w:rPr>
        <w:t>30</w:t>
      </w:r>
      <w:r w:rsidR="00296262">
        <w:rPr>
          <w:color w:val="000000"/>
          <w:lang w:val="fr-FR"/>
        </w:rPr>
        <w:t> </w:t>
      </w:r>
      <w:r w:rsidR="00D954E3">
        <w:rPr>
          <w:color w:val="000000"/>
          <w:lang w:val="fr-FR"/>
        </w:rPr>
        <w:t>novembre</w:t>
      </w:r>
      <w:r w:rsidR="00296262">
        <w:rPr>
          <w:color w:val="000000"/>
          <w:lang w:val="fr-FR"/>
        </w:rPr>
        <w:t> </w:t>
      </w:r>
      <w:r w:rsidRPr="009A5ADC">
        <w:rPr>
          <w:color w:val="000000"/>
          <w:lang w:val="fr-FR"/>
        </w:rPr>
        <w:t xml:space="preserve">1977) </w:t>
      </w:r>
      <w:r w:rsidR="00E814F9">
        <w:rPr>
          <w:color w:val="000000"/>
          <w:lang w:val="fr-FR"/>
        </w:rPr>
        <w:t>portant adoption de la C</w:t>
      </w:r>
      <w:r w:rsidR="00D954E3">
        <w:rPr>
          <w:color w:val="000000"/>
          <w:lang w:val="fr-FR"/>
        </w:rPr>
        <w:t>onvention américaine relative aux droits de l</w:t>
      </w:r>
      <w:r w:rsidR="00AB52C3">
        <w:rPr>
          <w:color w:val="000000"/>
          <w:lang w:val="fr-FR"/>
        </w:rPr>
        <w:t>’</w:t>
      </w:r>
      <w:r w:rsidR="00D954E3">
        <w:rPr>
          <w:color w:val="000000"/>
          <w:lang w:val="fr-FR"/>
        </w:rPr>
        <w:t>homme, à l</w:t>
      </w:r>
      <w:r w:rsidR="00AB52C3">
        <w:rPr>
          <w:color w:val="000000"/>
          <w:lang w:val="fr-FR"/>
        </w:rPr>
        <w:t>’</w:t>
      </w:r>
      <w:r w:rsidR="00D954E3">
        <w:rPr>
          <w:color w:val="000000"/>
          <w:lang w:val="fr-FR"/>
        </w:rPr>
        <w:t>article 8 (relatif aux garanties judiciaires) paragraphe 2, le principe de la présomption d</w:t>
      </w:r>
      <w:r w:rsidR="00AB52C3">
        <w:rPr>
          <w:color w:val="000000"/>
          <w:lang w:val="fr-FR"/>
        </w:rPr>
        <w:t>’</w:t>
      </w:r>
      <w:r w:rsidR="00D954E3">
        <w:rPr>
          <w:color w:val="000000"/>
          <w:lang w:val="fr-FR"/>
        </w:rPr>
        <w:t>innocence</w:t>
      </w:r>
      <w:r w:rsidR="00E814F9">
        <w:rPr>
          <w:color w:val="000000"/>
          <w:lang w:val="fr-FR"/>
        </w:rPr>
        <w:t>,</w:t>
      </w:r>
      <w:r w:rsidR="00D954E3">
        <w:rPr>
          <w:color w:val="000000"/>
          <w:lang w:val="fr-FR"/>
        </w:rPr>
        <w:t xml:space="preserve"> qui est énoncé ainsi: </w:t>
      </w:r>
      <w:r w:rsidRPr="009A5ADC">
        <w:rPr>
          <w:color w:val="000000"/>
          <w:lang w:val="fr-FR"/>
        </w:rPr>
        <w:t>"</w:t>
      </w:r>
      <w:r w:rsidR="00D954E3">
        <w:rPr>
          <w:color w:val="000000"/>
          <w:lang w:val="fr-FR"/>
        </w:rPr>
        <w:t>Toute personne inculpée d</w:t>
      </w:r>
      <w:r w:rsidR="00AB52C3">
        <w:rPr>
          <w:color w:val="000000"/>
          <w:lang w:val="fr-FR"/>
        </w:rPr>
        <w:t>’</w:t>
      </w:r>
      <w:r w:rsidR="00D954E3">
        <w:rPr>
          <w:color w:val="000000"/>
          <w:lang w:val="fr-FR"/>
        </w:rPr>
        <w:t>une infraction a le droit d</w:t>
      </w:r>
      <w:r w:rsidR="00AB52C3">
        <w:rPr>
          <w:color w:val="000000"/>
          <w:lang w:val="fr-FR"/>
        </w:rPr>
        <w:t>’</w:t>
      </w:r>
      <w:r w:rsidR="00D954E3">
        <w:rPr>
          <w:color w:val="000000"/>
          <w:lang w:val="fr-FR"/>
        </w:rPr>
        <w:t>être présumée innocente aussi longtemps que sa culpabilité n</w:t>
      </w:r>
      <w:r w:rsidR="00AB52C3">
        <w:rPr>
          <w:color w:val="000000"/>
          <w:lang w:val="fr-FR"/>
        </w:rPr>
        <w:t>’</w:t>
      </w:r>
      <w:r w:rsidR="00D954E3">
        <w:rPr>
          <w:color w:val="000000"/>
          <w:lang w:val="fr-FR"/>
        </w:rPr>
        <w:t>a pas été établie légalement</w:t>
      </w:r>
      <w:r w:rsidRPr="009A5ADC">
        <w:rPr>
          <w:color w:val="000000"/>
          <w:lang w:val="fr-FR"/>
        </w:rPr>
        <w:t>".</w:t>
      </w:r>
    </w:p>
    <w:p w:rsidR="008221CB" w:rsidRPr="009A5ADC" w:rsidRDefault="008221CB" w:rsidP="008221CB">
      <w:pPr>
        <w:spacing w:after="240"/>
        <w:rPr>
          <w:color w:val="000000"/>
          <w:lang w:val="fr-FR"/>
        </w:rPr>
      </w:pPr>
      <w:r w:rsidRPr="009A5ADC">
        <w:rPr>
          <w:color w:val="000000"/>
          <w:lang w:val="fr-FR"/>
        </w:rPr>
        <w:t>314.</w:t>
      </w:r>
      <w:r w:rsidRPr="009A5ADC">
        <w:rPr>
          <w:color w:val="000000"/>
          <w:lang w:val="fr-FR"/>
        </w:rPr>
        <w:tab/>
      </w:r>
      <w:r w:rsidR="001E4D76">
        <w:rPr>
          <w:color w:val="000000"/>
          <w:lang w:val="fr-FR"/>
        </w:rPr>
        <w:t>On l</w:t>
      </w:r>
      <w:r w:rsidR="00AB52C3">
        <w:rPr>
          <w:color w:val="000000"/>
          <w:lang w:val="fr-FR"/>
        </w:rPr>
        <w:t>’</w:t>
      </w:r>
      <w:r w:rsidR="001E4D76">
        <w:rPr>
          <w:color w:val="000000"/>
          <w:lang w:val="fr-FR"/>
        </w:rPr>
        <w:t>aura bien noté, la législation panaméenne prévoit une ample couverture normative se référant au principe de la présomption d</w:t>
      </w:r>
      <w:r w:rsidR="00AB52C3">
        <w:rPr>
          <w:color w:val="000000"/>
          <w:lang w:val="fr-FR"/>
        </w:rPr>
        <w:t>’</w:t>
      </w:r>
      <w:r w:rsidR="001E4D76">
        <w:rPr>
          <w:color w:val="000000"/>
          <w:lang w:val="fr-FR"/>
        </w:rPr>
        <w:t xml:space="preserve">innocence, qui est au centre de la procédure pénale et qui est contenue également dans les conventions et instruments internationaux auxquels le Panama </w:t>
      </w:r>
      <w:r w:rsidR="00E814F9">
        <w:rPr>
          <w:color w:val="000000"/>
          <w:lang w:val="fr-FR"/>
        </w:rPr>
        <w:t>adhère, comme, par exemple, la C</w:t>
      </w:r>
      <w:r w:rsidR="001E4D76">
        <w:rPr>
          <w:color w:val="000000"/>
          <w:lang w:val="fr-FR"/>
        </w:rPr>
        <w:t>onvention américaine relative aux droits de l</w:t>
      </w:r>
      <w:r w:rsidR="00AB52C3">
        <w:rPr>
          <w:color w:val="000000"/>
          <w:lang w:val="fr-FR"/>
        </w:rPr>
        <w:t>’</w:t>
      </w:r>
      <w:r w:rsidR="001E4D76">
        <w:rPr>
          <w:color w:val="000000"/>
          <w:lang w:val="fr-FR"/>
        </w:rPr>
        <w:t xml:space="preserve">homme, instrument qui a valeur de loi. Cependant, dans ses arrêts des 8 novembre 1990 et 19 mars 1991, la </w:t>
      </w:r>
      <w:r w:rsidR="00FD021F">
        <w:rPr>
          <w:color w:val="000000"/>
          <w:lang w:val="fr-FR"/>
        </w:rPr>
        <w:t>Cour suprême</w:t>
      </w:r>
      <w:r w:rsidR="001E4D76">
        <w:rPr>
          <w:color w:val="000000"/>
          <w:lang w:val="fr-FR"/>
        </w:rPr>
        <w:t xml:space="preserve"> a jugé que l</w:t>
      </w:r>
      <w:r w:rsidR="00AB52C3">
        <w:rPr>
          <w:color w:val="000000"/>
          <w:lang w:val="fr-FR"/>
        </w:rPr>
        <w:t>’</w:t>
      </w:r>
      <w:r w:rsidR="001E4D76">
        <w:rPr>
          <w:color w:val="000000"/>
          <w:lang w:val="fr-FR"/>
        </w:rPr>
        <w:t>article</w:t>
      </w:r>
      <w:r w:rsidR="00E814F9">
        <w:rPr>
          <w:color w:val="000000"/>
          <w:lang w:val="fr-FR"/>
        </w:rPr>
        <w:t xml:space="preserve"> 8 de la C</w:t>
      </w:r>
      <w:r w:rsidR="001E4D76">
        <w:rPr>
          <w:color w:val="000000"/>
          <w:lang w:val="fr-FR"/>
        </w:rPr>
        <w:t>onvention américaine relative aux droits de l</w:t>
      </w:r>
      <w:r w:rsidR="00AB52C3">
        <w:rPr>
          <w:color w:val="000000"/>
          <w:lang w:val="fr-FR"/>
        </w:rPr>
        <w:t>’</w:t>
      </w:r>
      <w:r w:rsidR="001E4D76">
        <w:rPr>
          <w:color w:val="000000"/>
          <w:lang w:val="fr-FR"/>
        </w:rPr>
        <w:t>homme constituait conjointement avec l</w:t>
      </w:r>
      <w:r w:rsidR="00AB52C3">
        <w:rPr>
          <w:color w:val="000000"/>
          <w:lang w:val="fr-FR"/>
        </w:rPr>
        <w:t>’</w:t>
      </w:r>
      <w:r w:rsidR="001E4D76">
        <w:rPr>
          <w:color w:val="000000"/>
          <w:lang w:val="fr-FR"/>
        </w:rPr>
        <w:t xml:space="preserve">article 32 de la Constitution </w:t>
      </w:r>
      <w:r w:rsidR="007B17CE">
        <w:rPr>
          <w:color w:val="000000"/>
          <w:lang w:val="fr-FR"/>
        </w:rPr>
        <w:t>un ordonnancement constitutionnel en ce qui concerne la garantie constitutionnelle du droit à un procès équitable; elle a précisé que ce dernier article était d</w:t>
      </w:r>
      <w:r w:rsidR="00AB52C3">
        <w:rPr>
          <w:color w:val="000000"/>
          <w:lang w:val="fr-FR"/>
        </w:rPr>
        <w:t>’</w:t>
      </w:r>
      <w:r w:rsidR="007B17CE">
        <w:rPr>
          <w:color w:val="000000"/>
          <w:lang w:val="fr-FR"/>
        </w:rPr>
        <w:t>application extrêmement stricte, alors que l</w:t>
      </w:r>
      <w:r w:rsidR="00AB52C3">
        <w:rPr>
          <w:color w:val="000000"/>
          <w:lang w:val="fr-FR"/>
        </w:rPr>
        <w:t>’</w:t>
      </w:r>
      <w:r w:rsidR="007B17CE">
        <w:rPr>
          <w:color w:val="000000"/>
          <w:lang w:val="fr-FR"/>
        </w:rPr>
        <w:t>article 8 de la Convention américaine étendait la protection procédurale à d</w:t>
      </w:r>
      <w:r w:rsidR="00AB52C3">
        <w:rPr>
          <w:color w:val="000000"/>
          <w:lang w:val="fr-FR"/>
        </w:rPr>
        <w:t>’</w:t>
      </w:r>
      <w:r w:rsidR="007B17CE">
        <w:rPr>
          <w:color w:val="000000"/>
          <w:lang w:val="fr-FR"/>
        </w:rPr>
        <w:t>autres aspects non prévus à l</w:t>
      </w:r>
      <w:r w:rsidR="00AB52C3">
        <w:rPr>
          <w:color w:val="000000"/>
          <w:lang w:val="fr-FR"/>
        </w:rPr>
        <w:t>’</w:t>
      </w:r>
      <w:r w:rsidR="007B17CE">
        <w:rPr>
          <w:color w:val="000000"/>
          <w:lang w:val="fr-FR"/>
        </w:rPr>
        <w:t>article 32. Ainsi donc, ces deux arrêts ont tenté d</w:t>
      </w:r>
      <w:r w:rsidR="00AB52C3">
        <w:rPr>
          <w:color w:val="000000"/>
          <w:lang w:val="fr-FR"/>
        </w:rPr>
        <w:t>’</w:t>
      </w:r>
      <w:r w:rsidR="007B17CE">
        <w:rPr>
          <w:color w:val="000000"/>
          <w:lang w:val="fr-FR"/>
        </w:rPr>
        <w:t>étendre un droit fondamental qui joue un rôle essentiel pour renforcer l</w:t>
      </w:r>
      <w:r w:rsidR="00AB52C3">
        <w:rPr>
          <w:color w:val="000000"/>
          <w:lang w:val="fr-FR"/>
        </w:rPr>
        <w:t>’</w:t>
      </w:r>
      <w:r w:rsidR="007B17CE">
        <w:rPr>
          <w:color w:val="000000"/>
          <w:lang w:val="fr-FR"/>
        </w:rPr>
        <w:t xml:space="preserve">état de droit; à coup sûr, comme </w:t>
      </w:r>
      <w:r w:rsidR="00E814F9">
        <w:rPr>
          <w:color w:val="000000"/>
          <w:lang w:val="fr-FR"/>
        </w:rPr>
        <w:t>indiqué plus haut, les normes de</w:t>
      </w:r>
      <w:r w:rsidR="007B17CE">
        <w:rPr>
          <w:color w:val="000000"/>
          <w:lang w:val="fr-FR"/>
        </w:rPr>
        <w:t xml:space="preserve"> droit international ne trouvent pas place dans la hiérarchie constitutionnelle panaméenne. Exceptionnellement, certaines normes de cette nature qui ont été ratifiées par le Panama peuvent prendre rang dans cette hiérarchie à condition de consacrer des droits fondamentaux, comme le droit de bénéficier des garanties d</w:t>
      </w:r>
      <w:r w:rsidR="00AB52C3">
        <w:rPr>
          <w:color w:val="000000"/>
          <w:lang w:val="fr-FR"/>
        </w:rPr>
        <w:t>’</w:t>
      </w:r>
      <w:r w:rsidR="007B17CE">
        <w:rPr>
          <w:color w:val="000000"/>
          <w:lang w:val="fr-FR"/>
        </w:rPr>
        <w:t xml:space="preserve">une procédure régulière. </w:t>
      </w:r>
    </w:p>
    <w:p w:rsidR="008221CB" w:rsidRPr="009A5ADC" w:rsidRDefault="008221CB" w:rsidP="008221CB">
      <w:pPr>
        <w:spacing w:after="240"/>
        <w:rPr>
          <w:color w:val="000000"/>
          <w:lang w:val="fr-FR"/>
        </w:rPr>
      </w:pPr>
      <w:r w:rsidRPr="009A5ADC">
        <w:rPr>
          <w:color w:val="000000"/>
          <w:lang w:val="fr-FR"/>
        </w:rPr>
        <w:t>315.</w:t>
      </w:r>
      <w:r w:rsidRPr="009A5ADC">
        <w:rPr>
          <w:color w:val="000000"/>
          <w:lang w:val="fr-FR"/>
        </w:rPr>
        <w:tab/>
      </w:r>
      <w:r w:rsidR="002A5B82">
        <w:rPr>
          <w:color w:val="000000"/>
          <w:lang w:val="fr-FR"/>
        </w:rPr>
        <w:t xml:space="preserve">La </w:t>
      </w:r>
      <w:r w:rsidR="00FD021F">
        <w:rPr>
          <w:color w:val="000000"/>
          <w:lang w:val="fr-FR"/>
        </w:rPr>
        <w:t>Cour suprême</w:t>
      </w:r>
      <w:r w:rsidR="002A5B82">
        <w:rPr>
          <w:color w:val="000000"/>
          <w:lang w:val="fr-FR"/>
        </w:rPr>
        <w:t xml:space="preserve"> réunie au complet a rendu un arrêt le 30 avril 1991 qui souligne l</w:t>
      </w:r>
      <w:r w:rsidR="00AB52C3">
        <w:rPr>
          <w:color w:val="000000"/>
          <w:lang w:val="fr-FR"/>
        </w:rPr>
        <w:t>’</w:t>
      </w:r>
      <w:r w:rsidR="002A5B82">
        <w:rPr>
          <w:color w:val="000000"/>
          <w:lang w:val="fr-FR"/>
        </w:rPr>
        <w:t>équilibre qu</w:t>
      </w:r>
      <w:r w:rsidR="00AB52C3">
        <w:rPr>
          <w:color w:val="000000"/>
          <w:lang w:val="fr-FR"/>
        </w:rPr>
        <w:t>’</w:t>
      </w:r>
      <w:r w:rsidR="002A5B82">
        <w:rPr>
          <w:color w:val="000000"/>
          <w:lang w:val="fr-FR"/>
        </w:rPr>
        <w:t>il faut instaurer entre la présomption d</w:t>
      </w:r>
      <w:r w:rsidR="00AB52C3">
        <w:rPr>
          <w:color w:val="000000"/>
          <w:lang w:val="fr-FR"/>
        </w:rPr>
        <w:t>’</w:t>
      </w:r>
      <w:r w:rsidR="002A5B82">
        <w:rPr>
          <w:color w:val="000000"/>
          <w:lang w:val="fr-FR"/>
        </w:rPr>
        <w:t>innocence et le droit à l</w:t>
      </w:r>
      <w:r w:rsidR="00AB52C3">
        <w:rPr>
          <w:color w:val="000000"/>
          <w:lang w:val="fr-FR"/>
        </w:rPr>
        <w:t>’</w:t>
      </w:r>
      <w:r w:rsidR="002A5B82">
        <w:rPr>
          <w:color w:val="000000"/>
          <w:lang w:val="fr-FR"/>
        </w:rPr>
        <w:t xml:space="preserve">information de la société, de manière à préserver la dignité humaine et à apporter des informations sur les procès pénaux. La </w:t>
      </w:r>
      <w:r w:rsidR="00FD021F">
        <w:rPr>
          <w:color w:val="000000"/>
          <w:lang w:val="fr-FR"/>
        </w:rPr>
        <w:t>Cour suprême</w:t>
      </w:r>
      <w:r w:rsidR="002A5B82">
        <w:rPr>
          <w:color w:val="000000"/>
          <w:lang w:val="fr-FR"/>
        </w:rPr>
        <w:t xml:space="preserve"> s</w:t>
      </w:r>
      <w:r w:rsidR="00AB52C3">
        <w:rPr>
          <w:color w:val="000000"/>
          <w:lang w:val="fr-FR"/>
        </w:rPr>
        <w:t>’</w:t>
      </w:r>
      <w:r w:rsidR="002A5B82">
        <w:rPr>
          <w:color w:val="000000"/>
          <w:lang w:val="fr-FR"/>
        </w:rPr>
        <w:t>est exprimée en ces termes:</w:t>
      </w:r>
    </w:p>
    <w:p w:rsidR="008221CB" w:rsidRPr="009A5ADC" w:rsidRDefault="00E814F9" w:rsidP="00296262">
      <w:pPr>
        <w:spacing w:after="240"/>
        <w:ind w:left="567"/>
        <w:rPr>
          <w:iCs/>
          <w:color w:val="000000"/>
          <w:lang w:val="fr-FR"/>
        </w:rPr>
      </w:pPr>
      <w:r>
        <w:rPr>
          <w:iCs/>
          <w:color w:val="000000"/>
          <w:lang w:val="fr-FR"/>
        </w:rPr>
        <w:tab/>
      </w:r>
      <w:r w:rsidR="00296262">
        <w:rPr>
          <w:iCs/>
          <w:color w:val="000000"/>
          <w:lang w:val="fr-FR"/>
        </w:rPr>
        <w:t>Á</w:t>
      </w:r>
      <w:r w:rsidR="00E755EE">
        <w:rPr>
          <w:iCs/>
          <w:color w:val="000000"/>
          <w:lang w:val="fr-FR"/>
        </w:rPr>
        <w:t xml:space="preserve"> la lumière des observations ainsi formulées, on comprendra plus facilement pourquoi il est indispensable </w:t>
      </w:r>
      <w:r>
        <w:rPr>
          <w:iCs/>
          <w:color w:val="000000"/>
          <w:lang w:val="fr-FR"/>
        </w:rPr>
        <w:t>de</w:t>
      </w:r>
      <w:r w:rsidR="00E755EE">
        <w:rPr>
          <w:iCs/>
          <w:color w:val="000000"/>
          <w:lang w:val="fr-FR"/>
        </w:rPr>
        <w:t xml:space="preserve"> se garder de donner une description physique et de communiquer le nom d</w:t>
      </w:r>
      <w:r w:rsidR="00AB52C3">
        <w:rPr>
          <w:iCs/>
          <w:color w:val="000000"/>
          <w:lang w:val="fr-FR"/>
        </w:rPr>
        <w:t>’</w:t>
      </w:r>
      <w:r w:rsidR="00E755EE">
        <w:rPr>
          <w:iCs/>
          <w:color w:val="000000"/>
          <w:lang w:val="fr-FR"/>
        </w:rPr>
        <w:t>un prévenu durant la phase de l</w:t>
      </w:r>
      <w:r w:rsidR="00AB52C3">
        <w:rPr>
          <w:iCs/>
          <w:color w:val="000000"/>
          <w:lang w:val="fr-FR"/>
        </w:rPr>
        <w:t>’</w:t>
      </w:r>
      <w:r w:rsidR="00E755EE">
        <w:rPr>
          <w:iCs/>
          <w:color w:val="000000"/>
          <w:lang w:val="fr-FR"/>
        </w:rPr>
        <w:t>instruction, et non pas jusqu</w:t>
      </w:r>
      <w:r w:rsidR="00AB52C3">
        <w:rPr>
          <w:iCs/>
          <w:color w:val="000000"/>
          <w:lang w:val="fr-FR"/>
        </w:rPr>
        <w:t>’</w:t>
      </w:r>
      <w:r w:rsidR="00E755EE">
        <w:rPr>
          <w:iCs/>
          <w:color w:val="000000"/>
          <w:lang w:val="fr-FR"/>
        </w:rPr>
        <w:t>au moment où est rendu à son encontre une sentence exécutoire (forcément condamnatoire) comme le veut la norme contestée, car la société, elle aussi, a le droit d</w:t>
      </w:r>
      <w:r w:rsidR="00AB52C3">
        <w:rPr>
          <w:iCs/>
          <w:color w:val="000000"/>
          <w:lang w:val="fr-FR"/>
        </w:rPr>
        <w:t>’</w:t>
      </w:r>
      <w:r w:rsidR="00296262">
        <w:rPr>
          <w:iCs/>
          <w:color w:val="000000"/>
          <w:lang w:val="fr-FR"/>
        </w:rPr>
        <w:t>être informée. On </w:t>
      </w:r>
      <w:r w:rsidR="00E755EE">
        <w:rPr>
          <w:iCs/>
          <w:color w:val="000000"/>
          <w:lang w:val="fr-FR"/>
        </w:rPr>
        <w:t>se représente tout le mal qu</w:t>
      </w:r>
      <w:r w:rsidR="00AB52C3">
        <w:rPr>
          <w:iCs/>
          <w:color w:val="000000"/>
          <w:lang w:val="fr-FR"/>
        </w:rPr>
        <w:t>’</w:t>
      </w:r>
      <w:r w:rsidR="00E755EE">
        <w:rPr>
          <w:iCs/>
          <w:color w:val="000000"/>
          <w:lang w:val="fr-FR"/>
        </w:rPr>
        <w:t>un manque de prudence dans l</w:t>
      </w:r>
      <w:r w:rsidR="00AB52C3">
        <w:rPr>
          <w:iCs/>
          <w:color w:val="000000"/>
          <w:lang w:val="fr-FR"/>
        </w:rPr>
        <w:t>’</w:t>
      </w:r>
      <w:r w:rsidR="00E755EE">
        <w:rPr>
          <w:iCs/>
          <w:color w:val="000000"/>
          <w:lang w:val="fr-FR"/>
        </w:rPr>
        <w:t>observation du devoir de réserve visé risque de faire à une personne qui fait l</w:t>
      </w:r>
      <w:r w:rsidR="00AB52C3">
        <w:rPr>
          <w:iCs/>
          <w:color w:val="000000"/>
          <w:lang w:val="fr-FR"/>
        </w:rPr>
        <w:t>’</w:t>
      </w:r>
      <w:r w:rsidR="00E755EE">
        <w:rPr>
          <w:iCs/>
          <w:color w:val="000000"/>
          <w:lang w:val="fr-FR"/>
        </w:rPr>
        <w:t>objet d</w:t>
      </w:r>
      <w:r w:rsidR="00AB52C3">
        <w:rPr>
          <w:iCs/>
          <w:color w:val="000000"/>
          <w:lang w:val="fr-FR"/>
        </w:rPr>
        <w:t>’</w:t>
      </w:r>
      <w:r w:rsidR="00E755EE">
        <w:rPr>
          <w:iCs/>
          <w:color w:val="000000"/>
          <w:lang w:val="fr-FR"/>
        </w:rPr>
        <w:t>une enquête pénale et qui, pour</w:t>
      </w:r>
      <w:r w:rsidR="00296262">
        <w:rPr>
          <w:iCs/>
          <w:color w:val="000000"/>
          <w:lang w:val="fr-FR"/>
        </w:rPr>
        <w:t> </w:t>
      </w:r>
      <w:r w:rsidR="00E755EE">
        <w:rPr>
          <w:iCs/>
          <w:color w:val="000000"/>
          <w:lang w:val="fr-FR"/>
        </w:rPr>
        <w:t>finir, bénéficie d</w:t>
      </w:r>
      <w:r w:rsidR="00AB52C3">
        <w:rPr>
          <w:iCs/>
          <w:color w:val="000000"/>
          <w:lang w:val="fr-FR"/>
        </w:rPr>
        <w:t>’</w:t>
      </w:r>
      <w:r w:rsidR="00E755EE">
        <w:rPr>
          <w:iCs/>
          <w:color w:val="000000"/>
          <w:lang w:val="fr-FR"/>
        </w:rPr>
        <w:t>un abandon des poursuite, par rapport à une société prévenue par une information, que celle-ci relève ou non du sensationnel, sans compter que, d</w:t>
      </w:r>
      <w:r w:rsidR="00AB52C3">
        <w:rPr>
          <w:iCs/>
          <w:color w:val="000000"/>
          <w:lang w:val="fr-FR"/>
        </w:rPr>
        <w:t>’</w:t>
      </w:r>
      <w:r w:rsidR="00E755EE">
        <w:rPr>
          <w:iCs/>
          <w:color w:val="000000"/>
          <w:lang w:val="fr-FR"/>
        </w:rPr>
        <w:t>autre part, la publication de cette information peut, comme cela arrive, gêner l</w:t>
      </w:r>
      <w:r w:rsidR="00AB52C3">
        <w:rPr>
          <w:iCs/>
          <w:color w:val="000000"/>
          <w:lang w:val="fr-FR"/>
        </w:rPr>
        <w:t>’</w:t>
      </w:r>
      <w:r w:rsidR="00296262">
        <w:rPr>
          <w:iCs/>
          <w:color w:val="000000"/>
          <w:lang w:val="fr-FR"/>
        </w:rPr>
        <w:t>enquête en cours. Par </w:t>
      </w:r>
      <w:r w:rsidR="00E755EE">
        <w:rPr>
          <w:iCs/>
          <w:color w:val="000000"/>
          <w:lang w:val="fr-FR"/>
        </w:rPr>
        <w:t>ailleurs, quelle garantie d</w:t>
      </w:r>
      <w:r w:rsidR="00AB52C3">
        <w:rPr>
          <w:iCs/>
          <w:color w:val="000000"/>
          <w:lang w:val="fr-FR"/>
        </w:rPr>
        <w:t>’</w:t>
      </w:r>
      <w:r w:rsidR="00E755EE">
        <w:rPr>
          <w:iCs/>
          <w:color w:val="000000"/>
          <w:lang w:val="fr-FR"/>
        </w:rPr>
        <w:t>un procès équitable aurait cette personne si les partenaires pouvaient déjà se faire une idée de son affaire</w:t>
      </w:r>
      <w:r w:rsidR="00C80942">
        <w:rPr>
          <w:iCs/>
          <w:color w:val="000000"/>
          <w:lang w:val="fr-FR"/>
        </w:rPr>
        <w:t>?</w:t>
      </w:r>
      <w:r w:rsidR="00E755EE">
        <w:rPr>
          <w:iCs/>
          <w:color w:val="000000"/>
          <w:lang w:val="fr-FR"/>
        </w:rPr>
        <w:t xml:space="preserve"> Comme le montrent les études criminologiques, les personnes faisant l</w:t>
      </w:r>
      <w:r w:rsidR="00AB52C3">
        <w:rPr>
          <w:iCs/>
          <w:color w:val="000000"/>
          <w:lang w:val="fr-FR"/>
        </w:rPr>
        <w:t>’</w:t>
      </w:r>
      <w:r w:rsidR="00E755EE">
        <w:rPr>
          <w:iCs/>
          <w:color w:val="000000"/>
          <w:lang w:val="fr-FR"/>
        </w:rPr>
        <w:t>objet d</w:t>
      </w:r>
      <w:r w:rsidR="00AB52C3">
        <w:rPr>
          <w:iCs/>
          <w:color w:val="000000"/>
          <w:lang w:val="fr-FR"/>
        </w:rPr>
        <w:t>’</w:t>
      </w:r>
      <w:r w:rsidR="00E755EE">
        <w:rPr>
          <w:iCs/>
          <w:color w:val="000000"/>
          <w:lang w:val="fr-FR"/>
        </w:rPr>
        <w:t>une enquête pénale ont beaucoup à souffrir, notamment en raison de la stigmatisation sociale consécutive. Aussi est-il indéniable qu</w:t>
      </w:r>
      <w:r w:rsidR="00AB52C3">
        <w:rPr>
          <w:iCs/>
          <w:color w:val="000000"/>
          <w:lang w:val="fr-FR"/>
        </w:rPr>
        <w:t>’</w:t>
      </w:r>
      <w:r w:rsidR="00E755EE">
        <w:rPr>
          <w:iCs/>
          <w:color w:val="000000"/>
          <w:lang w:val="fr-FR"/>
        </w:rPr>
        <w:t>il faut absolument instaurer un équilibre entre la présomption d</w:t>
      </w:r>
      <w:r w:rsidR="00AB52C3">
        <w:rPr>
          <w:iCs/>
          <w:color w:val="000000"/>
          <w:lang w:val="fr-FR"/>
        </w:rPr>
        <w:t>’</w:t>
      </w:r>
      <w:r w:rsidR="00E755EE">
        <w:rPr>
          <w:iCs/>
          <w:color w:val="000000"/>
          <w:lang w:val="fr-FR"/>
        </w:rPr>
        <w:t>innocence et le d</w:t>
      </w:r>
      <w:r>
        <w:rPr>
          <w:iCs/>
          <w:color w:val="000000"/>
          <w:lang w:val="fr-FR"/>
        </w:rPr>
        <w:t>r</w:t>
      </w:r>
      <w:r w:rsidR="00E755EE">
        <w:rPr>
          <w:iCs/>
          <w:color w:val="000000"/>
          <w:lang w:val="fr-FR"/>
        </w:rPr>
        <w:t>oit à l</w:t>
      </w:r>
      <w:r w:rsidR="00AB52C3">
        <w:rPr>
          <w:iCs/>
          <w:color w:val="000000"/>
          <w:lang w:val="fr-FR"/>
        </w:rPr>
        <w:t>’</w:t>
      </w:r>
      <w:r w:rsidR="00E755EE">
        <w:rPr>
          <w:iCs/>
          <w:color w:val="000000"/>
          <w:lang w:val="fr-FR"/>
        </w:rPr>
        <w:t>information de la société, ces deux droits fondamentaux étant consacrés par la Constitution, et il faut faire en sorte que, d</w:t>
      </w:r>
      <w:r w:rsidR="00AB52C3">
        <w:rPr>
          <w:iCs/>
          <w:color w:val="000000"/>
          <w:lang w:val="fr-FR"/>
        </w:rPr>
        <w:t>’</w:t>
      </w:r>
      <w:r w:rsidR="00E755EE">
        <w:rPr>
          <w:iCs/>
          <w:color w:val="000000"/>
          <w:lang w:val="fr-FR"/>
        </w:rPr>
        <w:t>une part, le droit à la dignité humaine soit préservé et que, d</w:t>
      </w:r>
      <w:r w:rsidR="00AB52C3">
        <w:rPr>
          <w:iCs/>
          <w:color w:val="000000"/>
          <w:lang w:val="fr-FR"/>
        </w:rPr>
        <w:t>’</w:t>
      </w:r>
      <w:r w:rsidR="00E755EE">
        <w:rPr>
          <w:iCs/>
          <w:color w:val="000000"/>
          <w:lang w:val="fr-FR"/>
        </w:rPr>
        <w:t>autre part, la société puisse bénéficier du droit à l</w:t>
      </w:r>
      <w:r w:rsidR="00AB52C3">
        <w:rPr>
          <w:iCs/>
          <w:color w:val="000000"/>
          <w:lang w:val="fr-FR"/>
        </w:rPr>
        <w:t>’</w:t>
      </w:r>
      <w:r w:rsidR="00E755EE">
        <w:rPr>
          <w:iCs/>
          <w:color w:val="000000"/>
          <w:lang w:val="fr-FR"/>
        </w:rPr>
        <w:t>information en ce qui concerne les procès pénaux.</w:t>
      </w:r>
    </w:p>
    <w:p w:rsidR="008221CB" w:rsidRPr="009A5ADC" w:rsidRDefault="008221CB" w:rsidP="008221CB">
      <w:pPr>
        <w:spacing w:after="240"/>
        <w:ind w:left="567"/>
        <w:rPr>
          <w:iCs/>
          <w:color w:val="000000"/>
          <w:lang w:val="fr-FR"/>
        </w:rPr>
      </w:pPr>
      <w:r w:rsidRPr="009A5ADC">
        <w:rPr>
          <w:iCs/>
          <w:color w:val="000000"/>
          <w:lang w:val="fr-FR"/>
        </w:rPr>
        <w:tab/>
      </w:r>
      <w:r w:rsidR="002020B0">
        <w:rPr>
          <w:iCs/>
          <w:color w:val="000000"/>
          <w:lang w:val="fr-FR"/>
        </w:rPr>
        <w:t>Cet équilibre peut être à coup sûr le fruit de l</w:t>
      </w:r>
      <w:r w:rsidR="00AB52C3">
        <w:rPr>
          <w:iCs/>
          <w:color w:val="000000"/>
          <w:lang w:val="fr-FR"/>
        </w:rPr>
        <w:t>’</w:t>
      </w:r>
      <w:r w:rsidR="002020B0">
        <w:rPr>
          <w:iCs/>
          <w:color w:val="000000"/>
          <w:lang w:val="fr-FR"/>
        </w:rPr>
        <w:t xml:space="preserve">harmonisation des articles </w:t>
      </w:r>
      <w:r w:rsidRPr="009A5ADC">
        <w:rPr>
          <w:iCs/>
          <w:color w:val="000000"/>
          <w:lang w:val="fr-FR"/>
        </w:rPr>
        <w:t xml:space="preserve">22, 37 </w:t>
      </w:r>
      <w:r w:rsidR="002020B0">
        <w:rPr>
          <w:iCs/>
          <w:color w:val="000000"/>
          <w:lang w:val="fr-FR"/>
        </w:rPr>
        <w:t>et 89 de la Constitu</w:t>
      </w:r>
      <w:r w:rsidR="00D34FAB">
        <w:rPr>
          <w:iCs/>
          <w:color w:val="000000"/>
          <w:lang w:val="fr-FR"/>
        </w:rPr>
        <w:t>tion. Ceci suppose que l</w:t>
      </w:r>
      <w:r w:rsidR="00AB52C3">
        <w:rPr>
          <w:iCs/>
          <w:color w:val="000000"/>
          <w:lang w:val="fr-FR"/>
        </w:rPr>
        <w:t>’</w:t>
      </w:r>
      <w:r w:rsidR="00D34FAB">
        <w:rPr>
          <w:iCs/>
          <w:color w:val="000000"/>
          <w:lang w:val="fr-FR"/>
        </w:rPr>
        <w:t>on préserve le principe de l</w:t>
      </w:r>
      <w:r w:rsidR="00AB52C3">
        <w:rPr>
          <w:iCs/>
          <w:color w:val="000000"/>
          <w:lang w:val="fr-FR"/>
        </w:rPr>
        <w:t>’</w:t>
      </w:r>
      <w:r w:rsidRPr="009A5ADC">
        <w:rPr>
          <w:iCs/>
          <w:color w:val="000000"/>
          <w:lang w:val="fr-FR"/>
        </w:rPr>
        <w:t>"u</w:t>
      </w:r>
      <w:r w:rsidR="00D34FAB">
        <w:rPr>
          <w:iCs/>
          <w:color w:val="000000"/>
          <w:lang w:val="fr-FR"/>
        </w:rPr>
        <w:t>nité du texte constitutionnel", unité qu</w:t>
      </w:r>
      <w:r w:rsidR="00AB52C3">
        <w:rPr>
          <w:iCs/>
          <w:color w:val="000000"/>
          <w:lang w:val="fr-FR"/>
        </w:rPr>
        <w:t>’</w:t>
      </w:r>
      <w:r w:rsidR="00D34FAB">
        <w:rPr>
          <w:iCs/>
          <w:color w:val="000000"/>
          <w:lang w:val="fr-FR"/>
        </w:rPr>
        <w:t>il faut rechercher pour prévenir un éventuel conflit de droits, par le biais d</w:t>
      </w:r>
      <w:r w:rsidR="00AB52C3">
        <w:rPr>
          <w:iCs/>
          <w:color w:val="000000"/>
          <w:lang w:val="fr-FR"/>
        </w:rPr>
        <w:t>’</w:t>
      </w:r>
      <w:r w:rsidR="00D34FAB">
        <w:rPr>
          <w:iCs/>
          <w:color w:val="000000"/>
          <w:lang w:val="fr-FR"/>
        </w:rPr>
        <w:t>une interprétation mettant en relati</w:t>
      </w:r>
      <w:r w:rsidR="00E814F9">
        <w:rPr>
          <w:iCs/>
          <w:color w:val="000000"/>
          <w:lang w:val="fr-FR"/>
        </w:rPr>
        <w:t>on les principes de base de la C</w:t>
      </w:r>
      <w:r w:rsidR="00296262">
        <w:rPr>
          <w:iCs/>
          <w:color w:val="000000"/>
          <w:lang w:val="fr-FR"/>
        </w:rPr>
        <w:t>onstitution. Il </w:t>
      </w:r>
      <w:r w:rsidR="00D34FAB">
        <w:rPr>
          <w:iCs/>
          <w:color w:val="000000"/>
          <w:lang w:val="fr-FR"/>
        </w:rPr>
        <w:t>faut donc recherche</w:t>
      </w:r>
      <w:r w:rsidR="00E814F9">
        <w:rPr>
          <w:iCs/>
          <w:color w:val="000000"/>
          <w:lang w:val="fr-FR"/>
        </w:rPr>
        <w:t>r</w:t>
      </w:r>
      <w:r w:rsidR="00D34FAB">
        <w:rPr>
          <w:iCs/>
          <w:color w:val="000000"/>
          <w:lang w:val="fr-FR"/>
        </w:rPr>
        <w:t xml:space="preserve"> une interprétation qui </w:t>
      </w:r>
      <w:r w:rsidRPr="009A5ADC">
        <w:rPr>
          <w:iCs/>
          <w:color w:val="000000"/>
          <w:lang w:val="fr-FR"/>
        </w:rPr>
        <w:t>"</w:t>
      </w:r>
      <w:r w:rsidR="00D34FAB">
        <w:rPr>
          <w:iCs/>
          <w:color w:val="000000"/>
          <w:lang w:val="fr-FR"/>
        </w:rPr>
        <w:t xml:space="preserve">instaure un équilibre, et non </w:t>
      </w:r>
      <w:r w:rsidR="00E814F9">
        <w:rPr>
          <w:iCs/>
          <w:color w:val="000000"/>
          <w:lang w:val="fr-FR"/>
        </w:rPr>
        <w:t xml:space="preserve">une </w:t>
      </w:r>
      <w:r w:rsidR="00D34FAB">
        <w:rPr>
          <w:iCs/>
          <w:color w:val="000000"/>
          <w:lang w:val="fr-FR"/>
        </w:rPr>
        <w:t>hiérarchisation, entre des droits en concurrence, car ils font tous partie de l</w:t>
      </w:r>
      <w:r w:rsidR="00AB52C3">
        <w:rPr>
          <w:iCs/>
          <w:color w:val="000000"/>
          <w:lang w:val="fr-FR"/>
        </w:rPr>
        <w:t>’</w:t>
      </w:r>
      <w:r w:rsidR="00D34FAB">
        <w:rPr>
          <w:iCs/>
          <w:color w:val="000000"/>
          <w:lang w:val="fr-FR"/>
        </w:rPr>
        <w:t>ordre juridique qu</w:t>
      </w:r>
      <w:r w:rsidR="00AB52C3">
        <w:rPr>
          <w:iCs/>
          <w:color w:val="000000"/>
          <w:lang w:val="fr-FR"/>
        </w:rPr>
        <w:t>’</w:t>
      </w:r>
      <w:r w:rsidR="00D34FAB">
        <w:rPr>
          <w:iCs/>
          <w:color w:val="000000"/>
          <w:lang w:val="fr-FR"/>
        </w:rPr>
        <w:t>il faut conserver et harmoniser dans toute la mesure du possible</w:t>
      </w:r>
      <w:r w:rsidR="00D34FAB" w:rsidRPr="009A5ADC">
        <w:rPr>
          <w:iCs/>
          <w:color w:val="000000"/>
          <w:lang w:val="fr-FR"/>
        </w:rPr>
        <w:t>"</w:t>
      </w:r>
      <w:r w:rsidR="00D34FAB">
        <w:rPr>
          <w:iCs/>
          <w:color w:val="000000"/>
          <w:lang w:val="fr-FR"/>
        </w:rPr>
        <w:t>, comme le</w:t>
      </w:r>
      <w:r w:rsidR="00E814F9">
        <w:rPr>
          <w:iCs/>
          <w:color w:val="000000"/>
          <w:lang w:val="fr-FR"/>
        </w:rPr>
        <w:t xml:space="preserve"> reconnaît la jurisprudence du T</w:t>
      </w:r>
      <w:r w:rsidR="00D34FAB">
        <w:rPr>
          <w:iCs/>
          <w:color w:val="000000"/>
          <w:lang w:val="fr-FR"/>
        </w:rPr>
        <w:t>ribunal supérieur d</w:t>
      </w:r>
      <w:r w:rsidR="00AB52C3">
        <w:rPr>
          <w:iCs/>
          <w:color w:val="000000"/>
          <w:lang w:val="fr-FR"/>
        </w:rPr>
        <w:t>’</w:t>
      </w:r>
      <w:r w:rsidR="00D34FAB">
        <w:rPr>
          <w:iCs/>
          <w:color w:val="000000"/>
          <w:lang w:val="fr-FR"/>
        </w:rPr>
        <w:t>Espagne.</w:t>
      </w:r>
    </w:p>
    <w:p w:rsidR="008221CB" w:rsidRPr="009A5ADC" w:rsidRDefault="008221CB" w:rsidP="008221CB">
      <w:pPr>
        <w:spacing w:after="240"/>
        <w:ind w:right="96"/>
        <w:rPr>
          <w:color w:val="000000"/>
          <w:lang w:val="fr-FR"/>
        </w:rPr>
      </w:pPr>
      <w:r w:rsidRPr="009A5ADC">
        <w:rPr>
          <w:color w:val="000000"/>
          <w:lang w:val="fr-FR"/>
        </w:rPr>
        <w:t>316.</w:t>
      </w:r>
      <w:r w:rsidRPr="009A5ADC">
        <w:rPr>
          <w:color w:val="000000"/>
          <w:lang w:val="fr-FR"/>
        </w:rPr>
        <w:tab/>
      </w:r>
      <w:r w:rsidR="00532710">
        <w:rPr>
          <w:color w:val="000000"/>
          <w:lang w:val="fr-FR"/>
        </w:rPr>
        <w:t>Par ailleurs, la présomption d</w:t>
      </w:r>
      <w:r w:rsidR="00AB52C3">
        <w:rPr>
          <w:color w:val="000000"/>
          <w:lang w:val="fr-FR"/>
        </w:rPr>
        <w:t>’</w:t>
      </w:r>
      <w:r w:rsidR="00532710">
        <w:rPr>
          <w:color w:val="000000"/>
          <w:lang w:val="fr-FR"/>
        </w:rPr>
        <w:t>innocence oblige celui qui accuse à endosser la charge de la preuve. Autrement dit, il doit être celui qui désamorce cette présomption, en vertu de l</w:t>
      </w:r>
      <w:r w:rsidR="00AB52C3">
        <w:rPr>
          <w:color w:val="000000"/>
          <w:lang w:val="fr-FR"/>
        </w:rPr>
        <w:t>’</w:t>
      </w:r>
      <w:r w:rsidR="00532710">
        <w:rPr>
          <w:color w:val="000000"/>
          <w:lang w:val="fr-FR"/>
        </w:rPr>
        <w:t>aphorisme qui veut qu</w:t>
      </w:r>
      <w:r w:rsidR="00AB52C3">
        <w:rPr>
          <w:color w:val="000000"/>
          <w:lang w:val="fr-FR"/>
        </w:rPr>
        <w:t>’</w:t>
      </w:r>
      <w:r w:rsidR="00532710">
        <w:rPr>
          <w:color w:val="000000"/>
          <w:lang w:val="fr-FR"/>
        </w:rPr>
        <w:t>on soit innocent jusqu</w:t>
      </w:r>
      <w:r w:rsidR="00AB52C3">
        <w:rPr>
          <w:color w:val="000000"/>
          <w:lang w:val="fr-FR"/>
        </w:rPr>
        <w:t>’</w:t>
      </w:r>
      <w:r w:rsidR="00532710">
        <w:rPr>
          <w:color w:val="000000"/>
          <w:lang w:val="fr-FR"/>
        </w:rPr>
        <w:t xml:space="preserve">à preuve du contraire, ou du principe </w:t>
      </w:r>
      <w:r w:rsidRPr="009A5ADC">
        <w:rPr>
          <w:i/>
          <w:iCs/>
          <w:color w:val="000000"/>
          <w:lang w:val="fr-FR"/>
        </w:rPr>
        <w:t>onus probandi</w:t>
      </w:r>
      <w:r w:rsidRPr="009A5ADC">
        <w:rPr>
          <w:color w:val="000000"/>
          <w:lang w:val="fr-FR"/>
        </w:rPr>
        <w:t xml:space="preserve">, </w:t>
      </w:r>
      <w:r w:rsidR="00532710">
        <w:rPr>
          <w:color w:val="000000"/>
          <w:lang w:val="fr-FR"/>
        </w:rPr>
        <w:t>en vertu duquel, compte tenu du caractère public et de l</w:t>
      </w:r>
      <w:r w:rsidR="00AB52C3">
        <w:rPr>
          <w:color w:val="000000"/>
          <w:lang w:val="fr-FR"/>
        </w:rPr>
        <w:t>’</w:t>
      </w:r>
      <w:r w:rsidR="00532710">
        <w:rPr>
          <w:color w:val="000000"/>
          <w:lang w:val="fr-FR"/>
        </w:rPr>
        <w:t>intérêt commun que présente le droit pénal, il incombe à l</w:t>
      </w:r>
      <w:r w:rsidR="00AB52C3">
        <w:rPr>
          <w:color w:val="000000"/>
          <w:lang w:val="fr-FR"/>
        </w:rPr>
        <w:t>’</w:t>
      </w:r>
      <w:r w:rsidR="00AB28CD">
        <w:rPr>
          <w:color w:val="000000"/>
          <w:lang w:val="fr-FR"/>
        </w:rPr>
        <w:t>État</w:t>
      </w:r>
      <w:r w:rsidR="00532710">
        <w:rPr>
          <w:color w:val="000000"/>
          <w:lang w:val="fr-FR"/>
        </w:rPr>
        <w:t xml:space="preserve"> de faire la preuve de la responsabilité pénale et de porter en conséquence des charges contre le prévenu ou l</w:t>
      </w:r>
      <w:r w:rsidR="00AB52C3">
        <w:rPr>
          <w:color w:val="000000"/>
          <w:lang w:val="fr-FR"/>
        </w:rPr>
        <w:t>’</w:t>
      </w:r>
      <w:r w:rsidR="00532710">
        <w:rPr>
          <w:color w:val="000000"/>
          <w:lang w:val="fr-FR"/>
        </w:rPr>
        <w:t>accusé. Celui-ci n</w:t>
      </w:r>
      <w:r w:rsidR="00AB52C3">
        <w:rPr>
          <w:color w:val="000000"/>
          <w:lang w:val="fr-FR"/>
        </w:rPr>
        <w:t>’</w:t>
      </w:r>
      <w:r w:rsidR="00532710">
        <w:rPr>
          <w:color w:val="000000"/>
          <w:lang w:val="fr-FR"/>
        </w:rPr>
        <w:t>a pas à établir son innocence, car il se trouve dans une situation juridique qui n</w:t>
      </w:r>
      <w:r w:rsidR="00AB52C3">
        <w:rPr>
          <w:color w:val="000000"/>
          <w:lang w:val="fr-FR"/>
        </w:rPr>
        <w:t>’</w:t>
      </w:r>
      <w:r w:rsidR="00532710">
        <w:rPr>
          <w:color w:val="000000"/>
          <w:lang w:val="fr-FR"/>
        </w:rPr>
        <w:t>a pas à être construite</w:t>
      </w:r>
      <w:r w:rsidR="00E814F9">
        <w:rPr>
          <w:color w:val="000000"/>
          <w:lang w:val="fr-FR"/>
        </w:rPr>
        <w:t>;</w:t>
      </w:r>
      <w:r w:rsidR="00296262">
        <w:rPr>
          <w:color w:val="000000"/>
          <w:lang w:val="fr-FR"/>
        </w:rPr>
        <w:t xml:space="preserve"> bien au contraire, elle </w:t>
      </w:r>
      <w:r w:rsidR="00532710">
        <w:rPr>
          <w:color w:val="000000"/>
          <w:lang w:val="fr-FR"/>
        </w:rPr>
        <w:t>doit être détruite pour désamorcer la présomption d</w:t>
      </w:r>
      <w:r w:rsidR="00AB52C3">
        <w:rPr>
          <w:color w:val="000000"/>
          <w:lang w:val="fr-FR"/>
        </w:rPr>
        <w:t>’</w:t>
      </w:r>
      <w:r w:rsidR="00532710">
        <w:rPr>
          <w:color w:val="000000"/>
          <w:lang w:val="fr-FR"/>
        </w:rPr>
        <w:t>innocence.</w:t>
      </w:r>
    </w:p>
    <w:p w:rsidR="008221CB" w:rsidRPr="009A5ADC" w:rsidRDefault="002D6DFE" w:rsidP="008221CB">
      <w:pPr>
        <w:spacing w:after="240"/>
        <w:ind w:right="96"/>
        <w:rPr>
          <w:color w:val="000000"/>
          <w:lang w:val="fr-FR"/>
        </w:rPr>
      </w:pPr>
      <w:r>
        <w:rPr>
          <w:color w:val="000000"/>
          <w:lang w:val="fr-FR"/>
        </w:rPr>
        <w:t>317.</w:t>
      </w:r>
      <w:r>
        <w:rPr>
          <w:color w:val="000000"/>
          <w:lang w:val="fr-FR"/>
        </w:rPr>
        <w:tab/>
        <w:t xml:space="preserve">En ce sens, le </w:t>
      </w:r>
      <w:r w:rsidR="007F58A4">
        <w:rPr>
          <w:color w:val="000000"/>
          <w:lang w:val="fr-FR"/>
        </w:rPr>
        <w:t>Code judiciaire</w:t>
      </w:r>
      <w:r w:rsidR="00E814F9">
        <w:rPr>
          <w:color w:val="000000"/>
          <w:lang w:val="fr-FR"/>
        </w:rPr>
        <w:t xml:space="preserve"> dispose en son article 204</w:t>
      </w:r>
      <w:r>
        <w:rPr>
          <w:color w:val="000000"/>
          <w:lang w:val="fr-FR"/>
        </w:rPr>
        <w:t>4 que le magistrat instructeur doit mener les enquêtes afin de faire toute la lumière sur le fait punissable et la personnalité de son auteur. Quant à l</w:t>
      </w:r>
      <w:r w:rsidR="00AB52C3">
        <w:rPr>
          <w:color w:val="000000"/>
          <w:lang w:val="fr-FR"/>
        </w:rPr>
        <w:t>’</w:t>
      </w:r>
      <w:r>
        <w:rPr>
          <w:color w:val="000000"/>
          <w:lang w:val="fr-FR"/>
        </w:rPr>
        <w:t>article 2031, il dispose que l</w:t>
      </w:r>
      <w:r w:rsidR="00AB52C3">
        <w:rPr>
          <w:color w:val="000000"/>
          <w:lang w:val="fr-FR"/>
        </w:rPr>
        <w:t>’</w:t>
      </w:r>
      <w:r>
        <w:rPr>
          <w:color w:val="000000"/>
          <w:lang w:val="fr-FR"/>
        </w:rPr>
        <w:t>instruction doit avoir comme objectif d</w:t>
      </w:r>
      <w:r w:rsidR="00AB52C3">
        <w:rPr>
          <w:color w:val="000000"/>
          <w:lang w:val="fr-FR"/>
        </w:rPr>
        <w:t>’</w:t>
      </w:r>
      <w:r>
        <w:rPr>
          <w:color w:val="000000"/>
          <w:lang w:val="fr-FR"/>
        </w:rPr>
        <w:t>établir l</w:t>
      </w:r>
      <w:r w:rsidR="00AB52C3">
        <w:rPr>
          <w:color w:val="000000"/>
          <w:lang w:val="fr-FR"/>
        </w:rPr>
        <w:t>’</w:t>
      </w:r>
      <w:r>
        <w:rPr>
          <w:color w:val="000000"/>
          <w:lang w:val="fr-FR"/>
        </w:rPr>
        <w:t xml:space="preserve">existence du fait punissable grâce à la réalisation de toutes les diligences pertinentes </w:t>
      </w:r>
      <w:r w:rsidR="00296262">
        <w:rPr>
          <w:color w:val="000000"/>
          <w:lang w:val="fr-FR"/>
        </w:rPr>
        <w:t>et utiles à </w:t>
      </w:r>
      <w:r>
        <w:rPr>
          <w:color w:val="000000"/>
          <w:lang w:val="fr-FR"/>
        </w:rPr>
        <w:t>la découverte de la vérité. La présomption d</w:t>
      </w:r>
      <w:r w:rsidR="00AB52C3">
        <w:rPr>
          <w:color w:val="000000"/>
          <w:lang w:val="fr-FR"/>
        </w:rPr>
        <w:t>’</w:t>
      </w:r>
      <w:r>
        <w:rPr>
          <w:color w:val="000000"/>
          <w:lang w:val="fr-FR"/>
        </w:rPr>
        <w:t>innocence signifie pour la personne prévenue d</w:t>
      </w:r>
      <w:r w:rsidR="00AB52C3">
        <w:rPr>
          <w:color w:val="000000"/>
          <w:lang w:val="fr-FR"/>
        </w:rPr>
        <w:t>’</w:t>
      </w:r>
      <w:r>
        <w:rPr>
          <w:color w:val="000000"/>
          <w:lang w:val="fr-FR"/>
        </w:rPr>
        <w:t>un fait délictueux, le renversement de la charge de la preuve, car c</w:t>
      </w:r>
      <w:r w:rsidR="00AB52C3">
        <w:rPr>
          <w:color w:val="000000"/>
          <w:lang w:val="fr-FR"/>
        </w:rPr>
        <w:t>’</w:t>
      </w:r>
      <w:r>
        <w:rPr>
          <w:color w:val="000000"/>
          <w:lang w:val="fr-FR"/>
        </w:rPr>
        <w:t>est à celui qui accuse d</w:t>
      </w:r>
      <w:r w:rsidR="00AB52C3">
        <w:rPr>
          <w:color w:val="000000"/>
          <w:lang w:val="fr-FR"/>
        </w:rPr>
        <w:t>’</w:t>
      </w:r>
      <w:r>
        <w:rPr>
          <w:color w:val="000000"/>
          <w:lang w:val="fr-FR"/>
        </w:rPr>
        <w:t>apporter des preuves et, grâce à celles-ci, de désamorcer ladite présomption</w:t>
      </w:r>
      <w:r w:rsidR="008221CB" w:rsidRPr="009A5ADC">
        <w:rPr>
          <w:color w:val="000000"/>
          <w:lang w:val="fr-FR"/>
        </w:rPr>
        <w:t xml:space="preserve">. </w:t>
      </w:r>
    </w:p>
    <w:p w:rsidR="008221CB" w:rsidRPr="009A5ADC" w:rsidRDefault="008221CB" w:rsidP="008221CB">
      <w:pPr>
        <w:spacing w:after="240"/>
        <w:ind w:right="96"/>
        <w:rPr>
          <w:color w:val="000000"/>
          <w:lang w:val="fr-FR"/>
        </w:rPr>
      </w:pPr>
      <w:r w:rsidRPr="009A5ADC">
        <w:rPr>
          <w:color w:val="000000"/>
          <w:lang w:val="fr-FR"/>
        </w:rPr>
        <w:t>318.</w:t>
      </w:r>
      <w:r w:rsidRPr="009A5ADC">
        <w:rPr>
          <w:color w:val="000000"/>
          <w:lang w:val="fr-FR"/>
        </w:rPr>
        <w:tab/>
      </w:r>
      <w:r w:rsidR="000E5E43">
        <w:rPr>
          <w:color w:val="000000"/>
          <w:lang w:val="fr-FR"/>
        </w:rPr>
        <w:t xml:space="preserve">Notre ordre juridique est régi, de la même façon, par le principe </w:t>
      </w:r>
      <w:r w:rsidRPr="009A5ADC">
        <w:rPr>
          <w:i/>
          <w:color w:val="000000"/>
          <w:lang w:val="fr-FR"/>
        </w:rPr>
        <w:t>i</w:t>
      </w:r>
      <w:r w:rsidRPr="009A5ADC">
        <w:rPr>
          <w:i/>
          <w:iCs/>
          <w:color w:val="000000"/>
          <w:lang w:val="fr-FR"/>
        </w:rPr>
        <w:t>n dubio pro</w:t>
      </w:r>
      <w:r w:rsidR="003610CB" w:rsidRPr="009A5ADC">
        <w:rPr>
          <w:i/>
          <w:iCs/>
          <w:color w:val="000000"/>
          <w:lang w:val="fr-FR"/>
        </w:rPr>
        <w:t> </w:t>
      </w:r>
      <w:r w:rsidRPr="009A5ADC">
        <w:rPr>
          <w:i/>
          <w:iCs/>
          <w:color w:val="000000"/>
          <w:lang w:val="fr-FR"/>
        </w:rPr>
        <w:t>reo</w:t>
      </w:r>
      <w:r w:rsidRPr="009A5ADC">
        <w:rPr>
          <w:color w:val="000000"/>
          <w:lang w:val="fr-FR"/>
        </w:rPr>
        <w:t xml:space="preserve">, </w:t>
      </w:r>
      <w:r w:rsidR="000E5E43">
        <w:rPr>
          <w:color w:val="000000"/>
          <w:lang w:val="fr-FR"/>
        </w:rPr>
        <w:t>selon lequel le prévenu (l</w:t>
      </w:r>
      <w:r w:rsidR="00AB52C3">
        <w:rPr>
          <w:color w:val="000000"/>
          <w:lang w:val="fr-FR"/>
        </w:rPr>
        <w:t>’</w:t>
      </w:r>
      <w:r w:rsidR="000E5E43">
        <w:rPr>
          <w:color w:val="000000"/>
          <w:lang w:val="fr-FR"/>
        </w:rPr>
        <w:t>accusé) bénéficie d</w:t>
      </w:r>
      <w:r w:rsidR="00AB52C3">
        <w:rPr>
          <w:color w:val="000000"/>
          <w:lang w:val="fr-FR"/>
        </w:rPr>
        <w:t>’</w:t>
      </w:r>
      <w:r w:rsidR="000E5E43">
        <w:rPr>
          <w:color w:val="000000"/>
          <w:lang w:val="fr-FR"/>
        </w:rPr>
        <w:t>un état d</w:t>
      </w:r>
      <w:r w:rsidR="00AB52C3">
        <w:rPr>
          <w:color w:val="000000"/>
          <w:lang w:val="fr-FR"/>
        </w:rPr>
        <w:t>’</w:t>
      </w:r>
      <w:r w:rsidR="000E5E43">
        <w:rPr>
          <w:color w:val="000000"/>
          <w:lang w:val="fr-FR"/>
        </w:rPr>
        <w:t>innocence, le doute qu</w:t>
      </w:r>
      <w:r w:rsidR="00AB52C3">
        <w:rPr>
          <w:color w:val="000000"/>
          <w:lang w:val="fr-FR"/>
        </w:rPr>
        <w:t>’</w:t>
      </w:r>
      <w:r w:rsidR="00296262">
        <w:rPr>
          <w:color w:val="000000"/>
          <w:lang w:val="fr-FR"/>
        </w:rPr>
        <w:t>éprouve le tribunal à </w:t>
      </w:r>
      <w:r w:rsidR="000E5E43">
        <w:rPr>
          <w:color w:val="000000"/>
          <w:lang w:val="fr-FR"/>
        </w:rPr>
        <w:t>l</w:t>
      </w:r>
      <w:r w:rsidR="00AB52C3">
        <w:rPr>
          <w:color w:val="000000"/>
          <w:lang w:val="fr-FR"/>
        </w:rPr>
        <w:t>’</w:t>
      </w:r>
      <w:r w:rsidR="000E5E43">
        <w:rPr>
          <w:color w:val="000000"/>
          <w:lang w:val="fr-FR"/>
        </w:rPr>
        <w:t>égard de l</w:t>
      </w:r>
      <w:r w:rsidR="00AB52C3">
        <w:rPr>
          <w:color w:val="000000"/>
          <w:lang w:val="fr-FR"/>
        </w:rPr>
        <w:t>’</w:t>
      </w:r>
      <w:r w:rsidR="000E5E43">
        <w:rPr>
          <w:color w:val="000000"/>
          <w:lang w:val="fr-FR"/>
        </w:rPr>
        <w:t>infraction qui lui est reprochée devant jouer en sa faveur. C</w:t>
      </w:r>
      <w:r w:rsidR="00AB52C3">
        <w:rPr>
          <w:color w:val="000000"/>
          <w:lang w:val="fr-FR"/>
        </w:rPr>
        <w:t>’</w:t>
      </w:r>
      <w:r w:rsidR="000E5E43">
        <w:rPr>
          <w:color w:val="000000"/>
          <w:lang w:val="fr-FR"/>
        </w:rPr>
        <w:t xml:space="preserve">est que la condamnation exige une certitude. Le doute doit exclure </w:t>
      </w:r>
      <w:r w:rsidR="007C3A92">
        <w:rPr>
          <w:color w:val="000000"/>
          <w:lang w:val="fr-FR"/>
        </w:rPr>
        <w:t>cette condamnation. Le doute légitime l</w:t>
      </w:r>
      <w:r w:rsidR="00AB52C3">
        <w:rPr>
          <w:color w:val="000000"/>
          <w:lang w:val="fr-FR"/>
        </w:rPr>
        <w:t>’</w:t>
      </w:r>
      <w:r w:rsidR="007C3A92">
        <w:rPr>
          <w:color w:val="000000"/>
          <w:lang w:val="fr-FR"/>
        </w:rPr>
        <w:t>absolution. L</w:t>
      </w:r>
      <w:r w:rsidR="00AB52C3">
        <w:rPr>
          <w:color w:val="000000"/>
          <w:lang w:val="fr-FR"/>
        </w:rPr>
        <w:t>’</w:t>
      </w:r>
      <w:r w:rsidR="007C3A92">
        <w:rPr>
          <w:color w:val="000000"/>
          <w:lang w:val="fr-FR"/>
        </w:rPr>
        <w:t>absence de certitude signifie que l</w:t>
      </w:r>
      <w:r w:rsidR="00AB52C3">
        <w:rPr>
          <w:color w:val="000000"/>
          <w:lang w:val="fr-FR"/>
        </w:rPr>
        <w:t>’</w:t>
      </w:r>
      <w:r w:rsidR="00AB28CD">
        <w:rPr>
          <w:color w:val="000000"/>
          <w:lang w:val="fr-FR"/>
        </w:rPr>
        <w:t>État</w:t>
      </w:r>
      <w:r w:rsidR="007C3A92">
        <w:rPr>
          <w:color w:val="000000"/>
          <w:lang w:val="fr-FR"/>
        </w:rPr>
        <w:t xml:space="preserve"> n</w:t>
      </w:r>
      <w:r w:rsidR="00AB52C3">
        <w:rPr>
          <w:color w:val="000000"/>
          <w:lang w:val="fr-FR"/>
        </w:rPr>
        <w:t>’</w:t>
      </w:r>
      <w:r w:rsidR="007C3A92">
        <w:rPr>
          <w:color w:val="000000"/>
          <w:lang w:val="fr-FR"/>
        </w:rPr>
        <w:t>a pas sous-estimé l</w:t>
      </w:r>
      <w:r w:rsidR="00AB52C3">
        <w:rPr>
          <w:color w:val="000000"/>
          <w:lang w:val="fr-FR"/>
        </w:rPr>
        <w:t>’</w:t>
      </w:r>
      <w:r w:rsidR="007C3A92">
        <w:rPr>
          <w:color w:val="000000"/>
          <w:lang w:val="fr-FR"/>
        </w:rPr>
        <w:t>état d</w:t>
      </w:r>
      <w:r w:rsidR="00AB52C3">
        <w:rPr>
          <w:color w:val="000000"/>
          <w:lang w:val="fr-FR"/>
        </w:rPr>
        <w:t>’</w:t>
      </w:r>
      <w:r w:rsidR="007C3A92">
        <w:rPr>
          <w:color w:val="000000"/>
          <w:lang w:val="fr-FR"/>
        </w:rPr>
        <w:t>innocence qui entoure le prévenu (l</w:t>
      </w:r>
      <w:r w:rsidR="00AB52C3">
        <w:rPr>
          <w:color w:val="000000"/>
          <w:lang w:val="fr-FR"/>
        </w:rPr>
        <w:t>’</w:t>
      </w:r>
      <w:r w:rsidR="007C3A92">
        <w:rPr>
          <w:color w:val="000000"/>
          <w:lang w:val="fr-FR"/>
        </w:rPr>
        <w:t>accusé) et qu</w:t>
      </w:r>
      <w:r w:rsidR="00AB52C3">
        <w:rPr>
          <w:color w:val="000000"/>
          <w:lang w:val="fr-FR"/>
        </w:rPr>
        <w:t>’</w:t>
      </w:r>
      <w:r w:rsidR="007C3A92">
        <w:rPr>
          <w:color w:val="000000"/>
          <w:lang w:val="fr-FR"/>
        </w:rPr>
        <w:t>il a décidé d</w:t>
      </w:r>
      <w:r w:rsidR="00AB52C3">
        <w:rPr>
          <w:color w:val="000000"/>
          <w:lang w:val="fr-FR"/>
        </w:rPr>
        <w:t>’</w:t>
      </w:r>
      <w:r w:rsidR="007C3A92">
        <w:rPr>
          <w:color w:val="000000"/>
          <w:lang w:val="fr-FR"/>
        </w:rPr>
        <w:t>absoudre celui-ci. Le doute doit bénéficier au prévenu (</w:t>
      </w:r>
      <w:r w:rsidR="00E814F9">
        <w:rPr>
          <w:color w:val="000000"/>
          <w:lang w:val="fr-FR"/>
        </w:rPr>
        <w:t xml:space="preserve">à </w:t>
      </w:r>
      <w:r w:rsidR="007C3A92">
        <w:rPr>
          <w:color w:val="000000"/>
          <w:lang w:val="fr-FR"/>
        </w:rPr>
        <w:t>l</w:t>
      </w:r>
      <w:r w:rsidR="00AB52C3">
        <w:rPr>
          <w:color w:val="000000"/>
          <w:lang w:val="fr-FR"/>
        </w:rPr>
        <w:t>’</w:t>
      </w:r>
      <w:r w:rsidR="007C3A92">
        <w:rPr>
          <w:color w:val="000000"/>
          <w:lang w:val="fr-FR"/>
        </w:rPr>
        <w:t>accusé) parce que celui-ci se trouve dans un état juridique qui n</w:t>
      </w:r>
      <w:r w:rsidR="00AB52C3">
        <w:rPr>
          <w:color w:val="000000"/>
          <w:lang w:val="fr-FR"/>
        </w:rPr>
        <w:t>’</w:t>
      </w:r>
      <w:r w:rsidR="007C3A92">
        <w:rPr>
          <w:color w:val="000000"/>
          <w:lang w:val="fr-FR"/>
        </w:rPr>
        <w:t>a pas à être construit. L</w:t>
      </w:r>
      <w:r w:rsidR="00AB52C3">
        <w:rPr>
          <w:color w:val="000000"/>
          <w:lang w:val="fr-FR"/>
        </w:rPr>
        <w:t>’</w:t>
      </w:r>
      <w:r w:rsidR="00AB28CD">
        <w:rPr>
          <w:color w:val="000000"/>
          <w:lang w:val="fr-FR"/>
        </w:rPr>
        <w:t>État</w:t>
      </w:r>
      <w:r w:rsidR="007C3A92">
        <w:rPr>
          <w:color w:val="000000"/>
          <w:lang w:val="fr-FR"/>
        </w:rPr>
        <w:t xml:space="preserve"> doit détruire cette situation et asseoir la culpabi</w:t>
      </w:r>
      <w:r w:rsidR="00E814F9">
        <w:rPr>
          <w:color w:val="000000"/>
          <w:lang w:val="fr-FR"/>
        </w:rPr>
        <w:t>lité. S</w:t>
      </w:r>
      <w:r w:rsidR="00AB52C3">
        <w:rPr>
          <w:color w:val="000000"/>
          <w:lang w:val="fr-FR"/>
        </w:rPr>
        <w:t>’</w:t>
      </w:r>
      <w:r w:rsidR="00E814F9">
        <w:rPr>
          <w:color w:val="000000"/>
          <w:lang w:val="fr-FR"/>
        </w:rPr>
        <w:t>il n</w:t>
      </w:r>
      <w:r w:rsidR="00AB52C3">
        <w:rPr>
          <w:color w:val="000000"/>
          <w:lang w:val="fr-FR"/>
        </w:rPr>
        <w:t>’</w:t>
      </w:r>
      <w:r w:rsidR="00E814F9">
        <w:rPr>
          <w:color w:val="000000"/>
          <w:lang w:val="fr-FR"/>
        </w:rPr>
        <w:t>y parvient pas, l</w:t>
      </w:r>
      <w:r w:rsidR="00AB52C3">
        <w:rPr>
          <w:color w:val="000000"/>
          <w:lang w:val="fr-FR"/>
        </w:rPr>
        <w:t>’</w:t>
      </w:r>
      <w:r w:rsidR="00E814F9">
        <w:rPr>
          <w:color w:val="000000"/>
          <w:lang w:val="fr-FR"/>
        </w:rPr>
        <w:t>état d</w:t>
      </w:r>
      <w:r w:rsidR="00AB52C3">
        <w:rPr>
          <w:color w:val="000000"/>
          <w:lang w:val="fr-FR"/>
        </w:rPr>
        <w:t>’</w:t>
      </w:r>
      <w:r w:rsidR="00E814F9">
        <w:rPr>
          <w:color w:val="000000"/>
          <w:lang w:val="fr-FR"/>
        </w:rPr>
        <w:t>innocenc</w:t>
      </w:r>
      <w:r w:rsidR="007C3A92">
        <w:rPr>
          <w:color w:val="000000"/>
          <w:lang w:val="fr-FR"/>
        </w:rPr>
        <w:t>e se maintient.</w:t>
      </w:r>
    </w:p>
    <w:p w:rsidR="008221CB" w:rsidRPr="009A5ADC" w:rsidRDefault="008221CB" w:rsidP="008221CB">
      <w:pPr>
        <w:spacing w:after="240"/>
        <w:ind w:right="96"/>
        <w:rPr>
          <w:color w:val="000000"/>
          <w:lang w:val="fr-FR"/>
        </w:rPr>
      </w:pPr>
      <w:r w:rsidRPr="009A5ADC">
        <w:rPr>
          <w:color w:val="000000"/>
          <w:lang w:val="fr-FR"/>
        </w:rPr>
        <w:t>319.</w:t>
      </w:r>
      <w:r w:rsidRPr="009A5ADC">
        <w:rPr>
          <w:color w:val="000000"/>
          <w:lang w:val="fr-FR"/>
        </w:rPr>
        <w:tab/>
      </w:r>
      <w:r w:rsidR="00283681">
        <w:rPr>
          <w:color w:val="000000"/>
          <w:lang w:val="fr-FR"/>
        </w:rPr>
        <w:t>A titre d</w:t>
      </w:r>
      <w:r w:rsidR="00AB52C3">
        <w:rPr>
          <w:color w:val="000000"/>
          <w:lang w:val="fr-FR"/>
        </w:rPr>
        <w:t>’</w:t>
      </w:r>
      <w:r w:rsidR="00283681">
        <w:rPr>
          <w:color w:val="000000"/>
          <w:lang w:val="fr-FR"/>
        </w:rPr>
        <w:t>exemple également, on citera l</w:t>
      </w:r>
      <w:r w:rsidR="00AB52C3">
        <w:rPr>
          <w:color w:val="000000"/>
          <w:lang w:val="fr-FR"/>
        </w:rPr>
        <w:t>’</w:t>
      </w:r>
      <w:r w:rsidR="00283681">
        <w:rPr>
          <w:color w:val="000000"/>
          <w:lang w:val="fr-FR"/>
        </w:rPr>
        <w:t xml:space="preserve">article </w:t>
      </w:r>
      <w:r w:rsidRPr="009A5ADC">
        <w:rPr>
          <w:color w:val="000000"/>
          <w:lang w:val="fr-FR"/>
        </w:rPr>
        <w:t>1942 d</w:t>
      </w:r>
      <w:r w:rsidR="00283681">
        <w:rPr>
          <w:color w:val="000000"/>
          <w:lang w:val="fr-FR"/>
        </w:rPr>
        <w:t xml:space="preserve">u </w:t>
      </w:r>
      <w:r w:rsidR="007F58A4">
        <w:rPr>
          <w:color w:val="000000"/>
          <w:lang w:val="fr-FR"/>
        </w:rPr>
        <w:t>Code judiciaire</w:t>
      </w:r>
      <w:r w:rsidR="00283681">
        <w:rPr>
          <w:color w:val="000000"/>
          <w:lang w:val="fr-FR"/>
        </w:rPr>
        <w:t xml:space="preserve">, qui dispose que </w:t>
      </w:r>
      <w:r w:rsidR="00283681" w:rsidRPr="009A5ADC">
        <w:rPr>
          <w:iCs/>
          <w:color w:val="000000"/>
          <w:lang w:val="fr-FR"/>
        </w:rPr>
        <w:t>"</w:t>
      </w:r>
      <w:r w:rsidR="00283681">
        <w:rPr>
          <w:iCs/>
          <w:color w:val="000000"/>
          <w:lang w:val="fr-FR"/>
        </w:rPr>
        <w:t>toute personne a droit à sa liberté personnelle et est présumée innocente face à toute dénonciation.</w:t>
      </w:r>
      <w:r w:rsidR="00283681" w:rsidRPr="009A5ADC">
        <w:rPr>
          <w:iCs/>
          <w:color w:val="000000"/>
          <w:lang w:val="fr-FR"/>
        </w:rPr>
        <w:t>"</w:t>
      </w:r>
      <w:r w:rsidR="00283681">
        <w:rPr>
          <w:iCs/>
          <w:color w:val="000000"/>
          <w:lang w:val="fr-FR"/>
        </w:rPr>
        <w:t xml:space="preserve"> Quant à l</w:t>
      </w:r>
      <w:r w:rsidR="00AB52C3">
        <w:rPr>
          <w:iCs/>
          <w:color w:val="000000"/>
          <w:lang w:val="fr-FR"/>
        </w:rPr>
        <w:t>’</w:t>
      </w:r>
      <w:r w:rsidR="00283681">
        <w:rPr>
          <w:iCs/>
          <w:color w:val="000000"/>
          <w:lang w:val="fr-FR"/>
        </w:rPr>
        <w:t>article 1948 du même code, il dispose que toute norme légale limitant la liberté personnelle ou l</w:t>
      </w:r>
      <w:r w:rsidR="00AB52C3">
        <w:rPr>
          <w:iCs/>
          <w:color w:val="000000"/>
          <w:lang w:val="fr-FR"/>
        </w:rPr>
        <w:t>’</w:t>
      </w:r>
      <w:r w:rsidR="00283681">
        <w:rPr>
          <w:iCs/>
          <w:color w:val="000000"/>
          <w:lang w:val="fr-FR"/>
        </w:rPr>
        <w:t>exercice des pouvoirs conférés aux parties au procès ou qui établit des peines doit être interprété</w:t>
      </w:r>
      <w:r w:rsidR="00E814F9">
        <w:rPr>
          <w:iCs/>
          <w:color w:val="000000"/>
          <w:lang w:val="fr-FR"/>
        </w:rPr>
        <w:t>e</w:t>
      </w:r>
      <w:r w:rsidR="00283681">
        <w:rPr>
          <w:iCs/>
          <w:color w:val="000000"/>
          <w:lang w:val="fr-FR"/>
        </w:rPr>
        <w:t xml:space="preserve"> restrictivement. Quant à l</w:t>
      </w:r>
      <w:r w:rsidR="00AB52C3">
        <w:rPr>
          <w:iCs/>
          <w:color w:val="000000"/>
          <w:lang w:val="fr-FR"/>
        </w:rPr>
        <w:t>’</w:t>
      </w:r>
      <w:r w:rsidR="00283681">
        <w:rPr>
          <w:iCs/>
          <w:color w:val="000000"/>
          <w:lang w:val="fr-FR"/>
        </w:rPr>
        <w:t>article 2007, il dispose que le prévenu (l</w:t>
      </w:r>
      <w:r w:rsidR="00AB52C3">
        <w:rPr>
          <w:iCs/>
          <w:color w:val="000000"/>
          <w:lang w:val="fr-FR"/>
        </w:rPr>
        <w:t>’</w:t>
      </w:r>
      <w:r w:rsidR="00283681">
        <w:rPr>
          <w:iCs/>
          <w:color w:val="000000"/>
          <w:lang w:val="fr-FR"/>
        </w:rPr>
        <w:t>accusé) ne peut être réputé coupable, aussi longtemps qu</w:t>
      </w:r>
      <w:r w:rsidR="00AB52C3">
        <w:rPr>
          <w:iCs/>
          <w:color w:val="000000"/>
          <w:lang w:val="fr-FR"/>
        </w:rPr>
        <w:t>’</w:t>
      </w:r>
      <w:r w:rsidR="00283681">
        <w:rPr>
          <w:iCs/>
          <w:color w:val="000000"/>
          <w:lang w:val="fr-FR"/>
        </w:rPr>
        <w:t>il ne l</w:t>
      </w:r>
      <w:r w:rsidR="00AB52C3">
        <w:rPr>
          <w:iCs/>
          <w:color w:val="000000"/>
          <w:lang w:val="fr-FR"/>
        </w:rPr>
        <w:t>’</w:t>
      </w:r>
      <w:r w:rsidR="00283681">
        <w:rPr>
          <w:iCs/>
          <w:color w:val="000000"/>
          <w:lang w:val="fr-FR"/>
        </w:rPr>
        <w:t>a pas été déclaré dans un jugement définitif. L</w:t>
      </w:r>
      <w:r w:rsidR="00AB52C3">
        <w:rPr>
          <w:iCs/>
          <w:color w:val="000000"/>
          <w:lang w:val="fr-FR"/>
        </w:rPr>
        <w:t>’</w:t>
      </w:r>
      <w:r w:rsidR="00283681">
        <w:rPr>
          <w:iCs/>
          <w:color w:val="000000"/>
          <w:lang w:val="fr-FR"/>
        </w:rPr>
        <w:t>article 2213 dispose qu</w:t>
      </w:r>
      <w:r w:rsidR="00AB52C3">
        <w:rPr>
          <w:iCs/>
          <w:color w:val="000000"/>
          <w:lang w:val="fr-FR"/>
        </w:rPr>
        <w:t>’</w:t>
      </w:r>
      <w:r w:rsidR="00283681">
        <w:rPr>
          <w:iCs/>
          <w:color w:val="000000"/>
          <w:lang w:val="fr-FR"/>
        </w:rPr>
        <w:t>en cas d</w:t>
      </w:r>
      <w:r w:rsidR="00AB52C3">
        <w:rPr>
          <w:iCs/>
          <w:color w:val="000000"/>
          <w:lang w:val="fr-FR"/>
        </w:rPr>
        <w:t>’</w:t>
      </w:r>
      <w:r w:rsidR="00283681">
        <w:rPr>
          <w:iCs/>
          <w:color w:val="000000"/>
          <w:lang w:val="fr-FR"/>
        </w:rPr>
        <w:t>abandon des poursuites, le prévenu (l</w:t>
      </w:r>
      <w:r w:rsidR="00AB52C3">
        <w:rPr>
          <w:iCs/>
          <w:color w:val="000000"/>
          <w:lang w:val="fr-FR"/>
        </w:rPr>
        <w:t>’</w:t>
      </w:r>
      <w:r w:rsidR="00283681">
        <w:rPr>
          <w:iCs/>
          <w:color w:val="000000"/>
          <w:lang w:val="fr-FR"/>
        </w:rPr>
        <w:t>accusé) est mis en liberté provisoire jusqu</w:t>
      </w:r>
      <w:r w:rsidR="00AB52C3">
        <w:rPr>
          <w:iCs/>
          <w:color w:val="000000"/>
          <w:lang w:val="fr-FR"/>
        </w:rPr>
        <w:t>’</w:t>
      </w:r>
      <w:r w:rsidR="00283681">
        <w:rPr>
          <w:iCs/>
          <w:color w:val="000000"/>
          <w:lang w:val="fr-FR"/>
        </w:rPr>
        <w:t xml:space="preserve">au moment où </w:t>
      </w:r>
      <w:r w:rsidR="00E814F9">
        <w:rPr>
          <w:iCs/>
          <w:color w:val="000000"/>
          <w:lang w:val="fr-FR"/>
        </w:rPr>
        <w:t>il est statué sur l</w:t>
      </w:r>
      <w:r w:rsidR="00AB52C3">
        <w:rPr>
          <w:iCs/>
          <w:color w:val="000000"/>
          <w:lang w:val="fr-FR"/>
        </w:rPr>
        <w:t>’</w:t>
      </w:r>
      <w:r w:rsidR="00E814F9">
        <w:rPr>
          <w:iCs/>
          <w:color w:val="000000"/>
          <w:lang w:val="fr-FR"/>
        </w:rPr>
        <w:t>appel</w:t>
      </w:r>
      <w:r w:rsidR="00283681">
        <w:rPr>
          <w:iCs/>
          <w:color w:val="000000"/>
          <w:lang w:val="fr-FR"/>
        </w:rPr>
        <w:t>.</w:t>
      </w:r>
    </w:p>
    <w:p w:rsidR="008221CB" w:rsidRPr="009A5ADC" w:rsidRDefault="008221CB" w:rsidP="008221CB">
      <w:pPr>
        <w:spacing w:after="240"/>
        <w:ind w:right="96"/>
        <w:rPr>
          <w:color w:val="000000"/>
          <w:lang w:val="fr-FR"/>
        </w:rPr>
      </w:pPr>
      <w:r w:rsidRPr="009A5ADC">
        <w:rPr>
          <w:color w:val="000000"/>
          <w:lang w:val="fr-FR"/>
        </w:rPr>
        <w:t>320.</w:t>
      </w:r>
      <w:r w:rsidRPr="009A5ADC">
        <w:rPr>
          <w:color w:val="000000"/>
          <w:lang w:val="fr-FR"/>
        </w:rPr>
        <w:tab/>
        <w:t xml:space="preserve">De </w:t>
      </w:r>
      <w:r w:rsidR="00D60030">
        <w:rPr>
          <w:color w:val="000000"/>
          <w:lang w:val="fr-FR"/>
        </w:rPr>
        <w:t>même, certaines diligences d</w:t>
      </w:r>
      <w:r w:rsidR="00AB52C3">
        <w:rPr>
          <w:color w:val="000000"/>
          <w:lang w:val="fr-FR"/>
        </w:rPr>
        <w:t>’</w:t>
      </w:r>
      <w:r w:rsidR="00D60030">
        <w:rPr>
          <w:color w:val="000000"/>
          <w:lang w:val="fr-FR"/>
        </w:rPr>
        <w:t>enquête exigent la présence d</w:t>
      </w:r>
      <w:r w:rsidR="00AB52C3">
        <w:rPr>
          <w:color w:val="000000"/>
          <w:lang w:val="fr-FR"/>
        </w:rPr>
        <w:t>’</w:t>
      </w:r>
      <w:r w:rsidR="00D60030">
        <w:rPr>
          <w:color w:val="000000"/>
          <w:lang w:val="fr-FR"/>
        </w:rPr>
        <w:t>un défenseur d</w:t>
      </w:r>
      <w:r w:rsidR="00AB52C3">
        <w:rPr>
          <w:color w:val="000000"/>
          <w:lang w:val="fr-FR"/>
        </w:rPr>
        <w:t>’</w:t>
      </w:r>
      <w:r w:rsidR="00D60030">
        <w:rPr>
          <w:color w:val="000000"/>
          <w:lang w:val="fr-FR"/>
        </w:rPr>
        <w:t>office afin de sauvegarder la présomption d</w:t>
      </w:r>
      <w:r w:rsidR="00AB52C3">
        <w:rPr>
          <w:color w:val="000000"/>
          <w:lang w:val="fr-FR"/>
        </w:rPr>
        <w:t>’</w:t>
      </w:r>
      <w:r w:rsidR="00D60030">
        <w:rPr>
          <w:color w:val="000000"/>
          <w:lang w:val="fr-FR"/>
        </w:rPr>
        <w:t>innocence lorsque la personne peut être reconnue (défilé d</w:t>
      </w:r>
      <w:r w:rsidR="00AB52C3">
        <w:rPr>
          <w:color w:val="000000"/>
          <w:lang w:val="fr-FR"/>
        </w:rPr>
        <w:t>’</w:t>
      </w:r>
      <w:r w:rsidR="00D60030">
        <w:rPr>
          <w:color w:val="000000"/>
          <w:lang w:val="fr-FR"/>
        </w:rPr>
        <w:t xml:space="preserve">identification ou tapissage). </w:t>
      </w:r>
      <w:r w:rsidR="009439E3">
        <w:rPr>
          <w:color w:val="000000"/>
          <w:lang w:val="fr-FR"/>
        </w:rPr>
        <w:t>L</w:t>
      </w:r>
      <w:r w:rsidR="00AB52C3">
        <w:rPr>
          <w:color w:val="000000"/>
          <w:lang w:val="fr-FR"/>
        </w:rPr>
        <w:t>’</w:t>
      </w:r>
      <w:r w:rsidR="009439E3">
        <w:rPr>
          <w:color w:val="000000"/>
          <w:lang w:val="fr-FR"/>
        </w:rPr>
        <w:t xml:space="preserve">article 2113 du </w:t>
      </w:r>
      <w:r w:rsidR="007F58A4">
        <w:rPr>
          <w:color w:val="000000"/>
          <w:lang w:val="fr-FR"/>
        </w:rPr>
        <w:t>Code judiciaire</w:t>
      </w:r>
      <w:r w:rsidR="005E4D75">
        <w:rPr>
          <w:color w:val="000000"/>
          <w:lang w:val="fr-FR"/>
        </w:rPr>
        <w:t xml:space="preserve"> </w:t>
      </w:r>
      <w:r w:rsidR="009439E3">
        <w:rPr>
          <w:color w:val="000000"/>
          <w:lang w:val="fr-FR"/>
        </w:rPr>
        <w:t>dispose que le défenseur du prévenu (</w:t>
      </w:r>
      <w:r w:rsidR="00BD4DBD">
        <w:rPr>
          <w:color w:val="000000"/>
          <w:lang w:val="fr-FR"/>
        </w:rPr>
        <w:t>l</w:t>
      </w:r>
      <w:r w:rsidR="00AB52C3">
        <w:rPr>
          <w:color w:val="000000"/>
          <w:lang w:val="fr-FR"/>
        </w:rPr>
        <w:t>’</w:t>
      </w:r>
      <w:r w:rsidR="009439E3">
        <w:rPr>
          <w:color w:val="000000"/>
          <w:lang w:val="fr-FR"/>
        </w:rPr>
        <w:t>accusé) doit être informé de la diligence d</w:t>
      </w:r>
      <w:r w:rsidR="00AB52C3">
        <w:rPr>
          <w:color w:val="000000"/>
          <w:lang w:val="fr-FR"/>
        </w:rPr>
        <w:t>’</w:t>
      </w:r>
      <w:r w:rsidR="009439E3">
        <w:rPr>
          <w:color w:val="000000"/>
          <w:lang w:val="fr-FR"/>
        </w:rPr>
        <w:t>enquête consistant en une reconnaissance sur photo, et qu</w:t>
      </w:r>
      <w:r w:rsidR="00AB52C3">
        <w:rPr>
          <w:color w:val="000000"/>
          <w:lang w:val="fr-FR"/>
        </w:rPr>
        <w:t>’</w:t>
      </w:r>
      <w:r w:rsidR="009439E3">
        <w:rPr>
          <w:color w:val="000000"/>
          <w:lang w:val="fr-FR"/>
        </w:rPr>
        <w:t>il peut désigner un témoin pour assister à cette diligence ou y assister lui-même.</w:t>
      </w:r>
    </w:p>
    <w:p w:rsidR="008221CB" w:rsidRDefault="008221CB" w:rsidP="008221CB">
      <w:pPr>
        <w:spacing w:after="240"/>
        <w:ind w:right="96"/>
        <w:rPr>
          <w:color w:val="000000"/>
          <w:lang w:val="fr-FR"/>
        </w:rPr>
      </w:pPr>
      <w:r w:rsidRPr="009A5ADC">
        <w:rPr>
          <w:color w:val="000000"/>
          <w:lang w:val="fr-FR"/>
        </w:rPr>
        <w:t>321.</w:t>
      </w:r>
      <w:r w:rsidRPr="009A5ADC">
        <w:rPr>
          <w:color w:val="000000"/>
          <w:lang w:val="fr-FR"/>
        </w:rPr>
        <w:tab/>
        <w:t xml:space="preserve">La </w:t>
      </w:r>
      <w:r w:rsidR="00FD021F">
        <w:rPr>
          <w:color w:val="000000"/>
          <w:lang w:val="fr-FR"/>
        </w:rPr>
        <w:t>Cour suprême</w:t>
      </w:r>
      <w:r w:rsidR="00560FF9">
        <w:rPr>
          <w:color w:val="000000"/>
          <w:lang w:val="fr-FR"/>
        </w:rPr>
        <w:t xml:space="preserve"> s</w:t>
      </w:r>
      <w:r w:rsidR="00AB52C3">
        <w:rPr>
          <w:color w:val="000000"/>
          <w:lang w:val="fr-FR"/>
        </w:rPr>
        <w:t>’</w:t>
      </w:r>
      <w:r w:rsidR="00560FF9">
        <w:rPr>
          <w:color w:val="000000"/>
          <w:lang w:val="fr-FR"/>
        </w:rPr>
        <w:t>est exprimée en ces termes au sujet de l</w:t>
      </w:r>
      <w:r w:rsidR="00AB52C3">
        <w:rPr>
          <w:color w:val="000000"/>
          <w:lang w:val="fr-FR"/>
        </w:rPr>
        <w:t>’</w:t>
      </w:r>
      <w:r w:rsidR="00560FF9">
        <w:rPr>
          <w:color w:val="000000"/>
          <w:lang w:val="fr-FR"/>
        </w:rPr>
        <w:t>obligation d</w:t>
      </w:r>
      <w:r w:rsidR="00AB52C3">
        <w:rPr>
          <w:color w:val="000000"/>
          <w:lang w:val="fr-FR"/>
        </w:rPr>
        <w:t>’</w:t>
      </w:r>
      <w:r w:rsidR="00560FF9">
        <w:rPr>
          <w:color w:val="000000"/>
          <w:lang w:val="fr-FR"/>
        </w:rPr>
        <w:t>informer le prévenu (l</w:t>
      </w:r>
      <w:r w:rsidR="00AB52C3">
        <w:rPr>
          <w:color w:val="000000"/>
          <w:lang w:val="fr-FR"/>
        </w:rPr>
        <w:t>’</w:t>
      </w:r>
      <w:r w:rsidR="00560FF9">
        <w:rPr>
          <w:color w:val="000000"/>
          <w:lang w:val="fr-FR"/>
        </w:rPr>
        <w:t xml:space="preserve">accusé) ou son représentant de la diligence consistant en la reconnaissance sur photographie: </w:t>
      </w:r>
    </w:p>
    <w:p w:rsidR="00BD4DBD" w:rsidRPr="009A5ADC" w:rsidRDefault="00BD4DBD" w:rsidP="008221CB">
      <w:pPr>
        <w:spacing w:after="240"/>
        <w:ind w:right="96"/>
        <w:rPr>
          <w:color w:val="000000"/>
          <w:lang w:val="fr-FR"/>
        </w:rPr>
      </w:pPr>
      <w:r>
        <w:rPr>
          <w:color w:val="000000"/>
          <w:lang w:val="fr-FR"/>
        </w:rPr>
        <w:t>(…)</w:t>
      </w:r>
    </w:p>
    <w:p w:rsidR="008221CB" w:rsidRPr="009A5ADC" w:rsidRDefault="00E814F9" w:rsidP="008221CB">
      <w:pPr>
        <w:spacing w:after="240"/>
        <w:ind w:left="567"/>
        <w:rPr>
          <w:iCs/>
          <w:color w:val="000000"/>
          <w:lang w:val="fr-FR"/>
        </w:rPr>
      </w:pPr>
      <w:r>
        <w:rPr>
          <w:iCs/>
          <w:color w:val="000000"/>
          <w:lang w:val="fr-FR"/>
        </w:rPr>
        <w:tab/>
      </w:r>
      <w:r w:rsidR="00BD4DBD">
        <w:rPr>
          <w:iCs/>
          <w:color w:val="000000"/>
          <w:lang w:val="fr-FR"/>
        </w:rPr>
        <w:t>Ce genre de diligence fait appel à une personne qui doit tenter de reconnaître le prévenu (l</w:t>
      </w:r>
      <w:r w:rsidR="00AB52C3">
        <w:rPr>
          <w:iCs/>
          <w:color w:val="000000"/>
          <w:lang w:val="fr-FR"/>
        </w:rPr>
        <w:t>’</w:t>
      </w:r>
      <w:r w:rsidR="00BD4DBD">
        <w:rPr>
          <w:iCs/>
          <w:color w:val="000000"/>
          <w:lang w:val="fr-FR"/>
        </w:rPr>
        <w:t>accusé) à partir de photos qu</w:t>
      </w:r>
      <w:r w:rsidR="00AB52C3">
        <w:rPr>
          <w:iCs/>
          <w:color w:val="000000"/>
          <w:lang w:val="fr-FR"/>
        </w:rPr>
        <w:t>’</w:t>
      </w:r>
      <w:r w:rsidR="00BD4DBD">
        <w:rPr>
          <w:iCs/>
          <w:color w:val="000000"/>
          <w:lang w:val="fr-FR"/>
        </w:rPr>
        <w:t>on lui montre. Dans ce cas, le prévenu (l</w:t>
      </w:r>
      <w:r w:rsidR="00AB52C3">
        <w:rPr>
          <w:iCs/>
          <w:color w:val="000000"/>
          <w:lang w:val="fr-FR"/>
        </w:rPr>
        <w:t>’</w:t>
      </w:r>
      <w:r w:rsidR="00BD4DBD">
        <w:rPr>
          <w:iCs/>
          <w:color w:val="000000"/>
          <w:lang w:val="fr-FR"/>
        </w:rPr>
        <w:t>accusé) ou son défenseur doivent être avisés, et chacun, ou l</w:t>
      </w:r>
      <w:r w:rsidR="00AB52C3">
        <w:rPr>
          <w:iCs/>
          <w:color w:val="000000"/>
          <w:lang w:val="fr-FR"/>
        </w:rPr>
        <w:t>’</w:t>
      </w:r>
      <w:r w:rsidR="00BD4DBD">
        <w:rPr>
          <w:iCs/>
          <w:color w:val="000000"/>
          <w:lang w:val="fr-FR"/>
        </w:rPr>
        <w:t>un d</w:t>
      </w:r>
      <w:r w:rsidR="00AB52C3">
        <w:rPr>
          <w:iCs/>
          <w:color w:val="000000"/>
          <w:lang w:val="fr-FR"/>
        </w:rPr>
        <w:t>’</w:t>
      </w:r>
      <w:r w:rsidR="00BD4DBD">
        <w:rPr>
          <w:iCs/>
          <w:color w:val="000000"/>
          <w:lang w:val="fr-FR"/>
        </w:rPr>
        <w:t>eux</w:t>
      </w:r>
      <w:r>
        <w:rPr>
          <w:iCs/>
          <w:color w:val="000000"/>
          <w:lang w:val="fr-FR"/>
        </w:rPr>
        <w:t>,</w:t>
      </w:r>
      <w:r w:rsidR="00BD4DBD">
        <w:rPr>
          <w:iCs/>
          <w:color w:val="000000"/>
          <w:lang w:val="fr-FR"/>
        </w:rPr>
        <w:t xml:space="preserve"> peut assister ou désigner un témoin de son choix pour être présent. C</w:t>
      </w:r>
      <w:r w:rsidR="00AB52C3">
        <w:rPr>
          <w:iCs/>
          <w:color w:val="000000"/>
          <w:lang w:val="fr-FR"/>
        </w:rPr>
        <w:t>’</w:t>
      </w:r>
      <w:r w:rsidR="00BD4DBD">
        <w:rPr>
          <w:iCs/>
          <w:color w:val="000000"/>
          <w:lang w:val="fr-FR"/>
        </w:rPr>
        <w:t>est ce qu</w:t>
      </w:r>
      <w:r w:rsidR="00AB52C3">
        <w:rPr>
          <w:iCs/>
          <w:color w:val="000000"/>
          <w:lang w:val="fr-FR"/>
        </w:rPr>
        <w:t>’</w:t>
      </w:r>
      <w:r w:rsidR="00BD4DBD">
        <w:rPr>
          <w:iCs/>
          <w:color w:val="000000"/>
          <w:lang w:val="fr-FR"/>
        </w:rPr>
        <w:t>on appelle le respect de la légalité</w:t>
      </w:r>
      <w:r w:rsidR="00BD4DBD">
        <w:rPr>
          <w:rStyle w:val="FootnoteReference"/>
          <w:iCs/>
          <w:color w:val="000000"/>
          <w:lang w:val="fr-FR"/>
        </w:rPr>
        <w:footnoteReference w:id="43"/>
      </w:r>
      <w:r>
        <w:rPr>
          <w:iCs/>
          <w:color w:val="000000"/>
          <w:lang w:val="fr-FR"/>
        </w:rPr>
        <w:t>.</w:t>
      </w:r>
    </w:p>
    <w:p w:rsidR="008221CB" w:rsidRPr="009A5ADC" w:rsidRDefault="00BD4DBD" w:rsidP="008221CB">
      <w:pPr>
        <w:spacing w:after="240"/>
        <w:rPr>
          <w:color w:val="000000"/>
          <w:lang w:val="fr-FR"/>
        </w:rPr>
      </w:pPr>
      <w:r>
        <w:rPr>
          <w:color w:val="000000"/>
          <w:lang w:val="fr-FR"/>
        </w:rPr>
        <w:t>Tout ce qui précède est la traduction légale de la garantie procédurale que constitue la présomption d</w:t>
      </w:r>
      <w:r w:rsidR="00AB52C3">
        <w:rPr>
          <w:color w:val="000000"/>
          <w:lang w:val="fr-FR"/>
        </w:rPr>
        <w:t>’</w:t>
      </w:r>
      <w:r>
        <w:rPr>
          <w:color w:val="000000"/>
          <w:lang w:val="fr-FR"/>
        </w:rPr>
        <w:t>innocence.</w:t>
      </w:r>
    </w:p>
    <w:p w:rsidR="008221CB" w:rsidRPr="009A5ADC" w:rsidRDefault="008221CB" w:rsidP="008221CB">
      <w:pPr>
        <w:spacing w:after="240"/>
        <w:ind w:right="99"/>
        <w:rPr>
          <w:color w:val="000000"/>
          <w:lang w:val="fr-FR"/>
        </w:rPr>
      </w:pPr>
      <w:r w:rsidRPr="009A5ADC">
        <w:rPr>
          <w:color w:val="000000"/>
          <w:lang w:val="fr-FR"/>
        </w:rPr>
        <w:t>322.</w:t>
      </w:r>
      <w:r w:rsidRPr="009A5ADC">
        <w:rPr>
          <w:color w:val="000000"/>
          <w:lang w:val="fr-FR"/>
        </w:rPr>
        <w:tab/>
      </w:r>
      <w:r w:rsidR="00577B5D">
        <w:rPr>
          <w:color w:val="000000"/>
          <w:lang w:val="fr-FR"/>
        </w:rPr>
        <w:t>Il existe également des pratiques qui se sont développées afin de protéger la présomption d</w:t>
      </w:r>
      <w:r w:rsidR="00AB52C3">
        <w:rPr>
          <w:color w:val="000000"/>
          <w:lang w:val="fr-FR"/>
        </w:rPr>
        <w:t>’</w:t>
      </w:r>
      <w:r w:rsidR="00577B5D">
        <w:rPr>
          <w:color w:val="000000"/>
          <w:lang w:val="fr-FR"/>
        </w:rPr>
        <w:t>innocence, même si elles ne sont pas établies expressément par la loi. A titre d</w:t>
      </w:r>
      <w:r w:rsidR="00AB52C3">
        <w:rPr>
          <w:color w:val="000000"/>
          <w:lang w:val="fr-FR"/>
        </w:rPr>
        <w:t>’</w:t>
      </w:r>
      <w:r w:rsidR="00577B5D">
        <w:rPr>
          <w:color w:val="000000"/>
          <w:lang w:val="fr-FR"/>
        </w:rPr>
        <w:t>exemple, on évite que le prévenu (l</w:t>
      </w:r>
      <w:r w:rsidR="00AB52C3">
        <w:rPr>
          <w:color w:val="000000"/>
          <w:lang w:val="fr-FR"/>
        </w:rPr>
        <w:t>’</w:t>
      </w:r>
      <w:r w:rsidR="00577B5D">
        <w:rPr>
          <w:color w:val="000000"/>
          <w:lang w:val="fr-FR"/>
        </w:rPr>
        <w:t>accusé) et la personne invitée à tenter de le reconnaître (défilé d</w:t>
      </w:r>
      <w:r w:rsidR="00AB52C3">
        <w:rPr>
          <w:color w:val="000000"/>
          <w:lang w:val="fr-FR"/>
        </w:rPr>
        <w:t>’</w:t>
      </w:r>
      <w:r w:rsidR="00577B5D">
        <w:rPr>
          <w:color w:val="000000"/>
          <w:lang w:val="fr-FR"/>
        </w:rPr>
        <w:t xml:space="preserve">identification, </w:t>
      </w:r>
      <w:r w:rsidR="00577B5D" w:rsidRPr="009A5ADC">
        <w:rPr>
          <w:iCs/>
          <w:color w:val="000000"/>
          <w:lang w:val="fr-FR"/>
        </w:rPr>
        <w:t>"</w:t>
      </w:r>
      <w:r w:rsidR="00577B5D">
        <w:rPr>
          <w:iCs/>
          <w:color w:val="000000"/>
          <w:lang w:val="fr-FR"/>
        </w:rPr>
        <w:t>tapissage</w:t>
      </w:r>
      <w:r w:rsidR="00577B5D" w:rsidRPr="009A5ADC">
        <w:rPr>
          <w:iCs/>
          <w:color w:val="000000"/>
          <w:lang w:val="fr-FR"/>
        </w:rPr>
        <w:t>"</w:t>
      </w:r>
      <w:r w:rsidR="00577B5D">
        <w:rPr>
          <w:iCs/>
          <w:color w:val="000000"/>
          <w:lang w:val="fr-FR"/>
        </w:rPr>
        <w:t>) aient entre eux un quelconque contact visuel ou verbal préalablement à cette reconnaissance.</w:t>
      </w:r>
      <w:r w:rsidRPr="009A5ADC">
        <w:rPr>
          <w:color w:val="000000"/>
          <w:lang w:val="fr-FR"/>
        </w:rPr>
        <w:t xml:space="preserve"> </w:t>
      </w:r>
    </w:p>
    <w:p w:rsidR="008221CB" w:rsidRPr="009A5ADC" w:rsidRDefault="008221CB" w:rsidP="008221CB">
      <w:pPr>
        <w:spacing w:after="240"/>
        <w:ind w:right="99"/>
        <w:rPr>
          <w:color w:val="000000"/>
          <w:lang w:val="fr-FR"/>
        </w:rPr>
      </w:pPr>
      <w:r w:rsidRPr="009A5ADC">
        <w:rPr>
          <w:color w:val="000000"/>
          <w:lang w:val="fr-FR"/>
        </w:rPr>
        <w:t>323.</w:t>
      </w:r>
      <w:r w:rsidRPr="009A5ADC">
        <w:rPr>
          <w:color w:val="000000"/>
          <w:lang w:val="fr-FR"/>
        </w:rPr>
        <w:tab/>
      </w:r>
      <w:r w:rsidR="00FC6B7D">
        <w:rPr>
          <w:color w:val="000000"/>
          <w:lang w:val="fr-FR"/>
        </w:rPr>
        <w:t>Dans le même ordre d</w:t>
      </w:r>
      <w:r w:rsidR="00AB52C3">
        <w:rPr>
          <w:color w:val="000000"/>
          <w:lang w:val="fr-FR"/>
        </w:rPr>
        <w:t>’</w:t>
      </w:r>
      <w:r w:rsidR="00FC6B7D">
        <w:rPr>
          <w:color w:val="000000"/>
          <w:lang w:val="fr-FR"/>
        </w:rPr>
        <w:t>idées, un des principes éthiques qui doit dicter le comportement des magistrats instructeurs, tels qu</w:t>
      </w:r>
      <w:r w:rsidR="00AB52C3">
        <w:rPr>
          <w:color w:val="000000"/>
          <w:lang w:val="fr-FR"/>
        </w:rPr>
        <w:t>’</w:t>
      </w:r>
      <w:r w:rsidR="00FC6B7D">
        <w:rPr>
          <w:color w:val="000000"/>
          <w:lang w:val="fr-FR"/>
        </w:rPr>
        <w:t>il figure au Code de déontologie adopté par la voie du décret exécutif nº 246 du</w:t>
      </w:r>
      <w:r w:rsidRPr="009A5ADC">
        <w:rPr>
          <w:color w:val="000000"/>
          <w:lang w:val="fr-FR"/>
        </w:rPr>
        <w:t xml:space="preserve"> 15 </w:t>
      </w:r>
      <w:r w:rsidR="00FC6B7D">
        <w:rPr>
          <w:color w:val="000000"/>
          <w:lang w:val="fr-FR"/>
        </w:rPr>
        <w:t>décembre</w:t>
      </w:r>
      <w:r w:rsidRPr="009A5ADC">
        <w:rPr>
          <w:color w:val="000000"/>
          <w:lang w:val="fr-FR"/>
        </w:rPr>
        <w:t xml:space="preserve"> 2004, </w:t>
      </w:r>
      <w:r w:rsidR="00FC6B7D">
        <w:rPr>
          <w:color w:val="000000"/>
          <w:lang w:val="fr-FR"/>
        </w:rPr>
        <w:t>et qui renforce la présomption d</w:t>
      </w:r>
      <w:r w:rsidR="00AB52C3">
        <w:rPr>
          <w:color w:val="000000"/>
          <w:lang w:val="fr-FR"/>
        </w:rPr>
        <w:t>’</w:t>
      </w:r>
      <w:r w:rsidR="00FC6B7D">
        <w:rPr>
          <w:color w:val="000000"/>
          <w:lang w:val="fr-FR"/>
        </w:rPr>
        <w:t>innocence, c</w:t>
      </w:r>
      <w:r w:rsidR="00AB52C3">
        <w:rPr>
          <w:color w:val="000000"/>
          <w:lang w:val="fr-FR"/>
        </w:rPr>
        <w:t>’</w:t>
      </w:r>
      <w:r w:rsidR="00FC6B7D">
        <w:rPr>
          <w:color w:val="000000"/>
          <w:lang w:val="fr-FR"/>
        </w:rPr>
        <w:t>est le principe de discrétion, en vertu duquel le fonctionnaire a un devoir de réserve en ce qui concerne les faits ou informations portés à sa connaissance à l</w:t>
      </w:r>
      <w:r w:rsidR="00AB52C3">
        <w:rPr>
          <w:color w:val="000000"/>
          <w:lang w:val="fr-FR"/>
        </w:rPr>
        <w:t>’</w:t>
      </w:r>
      <w:r w:rsidR="00FC6B7D">
        <w:rPr>
          <w:color w:val="000000"/>
          <w:lang w:val="fr-FR"/>
        </w:rPr>
        <w:t>occasion de l</w:t>
      </w:r>
      <w:r w:rsidR="00AB52C3">
        <w:rPr>
          <w:color w:val="000000"/>
          <w:lang w:val="fr-FR"/>
        </w:rPr>
        <w:t>’</w:t>
      </w:r>
      <w:r w:rsidR="00FC6B7D">
        <w:rPr>
          <w:color w:val="000000"/>
          <w:lang w:val="fr-FR"/>
        </w:rPr>
        <w:t>exercice de ses fonctions, sans préjudice des devoirs et responsabilités que lui imposent les normes régissant le secret ou la réserve administrative. Il existe également le principe de l</w:t>
      </w:r>
      <w:r w:rsidR="00AB52C3">
        <w:rPr>
          <w:color w:val="000000"/>
          <w:lang w:val="fr-FR"/>
        </w:rPr>
        <w:t>’</w:t>
      </w:r>
      <w:r w:rsidR="00FC6B7D" w:rsidRPr="009A5ADC">
        <w:rPr>
          <w:iCs/>
          <w:color w:val="000000"/>
          <w:lang w:val="fr-FR"/>
        </w:rPr>
        <w:t>"</w:t>
      </w:r>
      <w:r w:rsidR="00FC6B7D">
        <w:rPr>
          <w:iCs/>
          <w:color w:val="000000"/>
          <w:lang w:val="fr-FR"/>
        </w:rPr>
        <w:t>utilisation correcte de l</w:t>
      </w:r>
      <w:r w:rsidR="00AB52C3">
        <w:rPr>
          <w:iCs/>
          <w:color w:val="000000"/>
          <w:lang w:val="fr-FR"/>
        </w:rPr>
        <w:t>’</w:t>
      </w:r>
      <w:r w:rsidR="00FC6B7D">
        <w:rPr>
          <w:iCs/>
          <w:color w:val="000000"/>
          <w:lang w:val="fr-FR"/>
        </w:rPr>
        <w:t>information</w:t>
      </w:r>
      <w:r w:rsidR="00FC6B7D" w:rsidRPr="009A5ADC">
        <w:rPr>
          <w:iCs/>
          <w:color w:val="000000"/>
          <w:lang w:val="fr-FR"/>
        </w:rPr>
        <w:t>"</w:t>
      </w:r>
      <w:r w:rsidR="00FC6B7D">
        <w:rPr>
          <w:iCs/>
          <w:color w:val="000000"/>
          <w:lang w:val="fr-FR"/>
        </w:rPr>
        <w:t>, selon lequel le fonctionnaire ne doit utiliser, pour son propre avantage ou celui de tiers ou à des fins étrangères au service, aucune information portée à sa connaissance à l</w:t>
      </w:r>
      <w:r w:rsidR="00AB52C3">
        <w:rPr>
          <w:iCs/>
          <w:color w:val="000000"/>
          <w:lang w:val="fr-FR"/>
        </w:rPr>
        <w:t>’</w:t>
      </w:r>
      <w:r w:rsidR="00FC6B7D">
        <w:rPr>
          <w:iCs/>
          <w:color w:val="000000"/>
          <w:lang w:val="fr-FR"/>
        </w:rPr>
        <w:t>occasion de l</w:t>
      </w:r>
      <w:r w:rsidR="00AB52C3">
        <w:rPr>
          <w:iCs/>
          <w:color w:val="000000"/>
          <w:lang w:val="fr-FR"/>
        </w:rPr>
        <w:t>’</w:t>
      </w:r>
      <w:r w:rsidR="00FC6B7D">
        <w:rPr>
          <w:iCs/>
          <w:color w:val="000000"/>
          <w:lang w:val="fr-FR"/>
        </w:rPr>
        <w:t>exercice de ses fonctions et qui n</w:t>
      </w:r>
      <w:r w:rsidR="00AB52C3">
        <w:rPr>
          <w:iCs/>
          <w:color w:val="000000"/>
          <w:lang w:val="fr-FR"/>
        </w:rPr>
        <w:t>’</w:t>
      </w:r>
      <w:r w:rsidR="00FC6B7D">
        <w:rPr>
          <w:iCs/>
          <w:color w:val="000000"/>
          <w:lang w:val="fr-FR"/>
        </w:rPr>
        <w:t>est pas destiné</w:t>
      </w:r>
      <w:r w:rsidR="00477028">
        <w:rPr>
          <w:iCs/>
          <w:color w:val="000000"/>
          <w:lang w:val="fr-FR"/>
        </w:rPr>
        <w:t>e</w:t>
      </w:r>
      <w:r w:rsidR="00FC6B7D">
        <w:rPr>
          <w:iCs/>
          <w:color w:val="000000"/>
          <w:lang w:val="fr-FR"/>
        </w:rPr>
        <w:t xml:space="preserve"> au public.</w:t>
      </w:r>
    </w:p>
    <w:p w:rsidR="008221CB" w:rsidRPr="009A5ADC" w:rsidRDefault="008221CB" w:rsidP="008221CB">
      <w:pPr>
        <w:spacing w:after="240"/>
        <w:ind w:right="99"/>
        <w:rPr>
          <w:color w:val="000000"/>
          <w:lang w:val="fr-FR"/>
        </w:rPr>
      </w:pPr>
      <w:r w:rsidRPr="009A5ADC">
        <w:rPr>
          <w:color w:val="000000"/>
          <w:lang w:val="fr-FR"/>
        </w:rPr>
        <w:t>324.</w:t>
      </w:r>
      <w:r w:rsidRPr="009A5ADC">
        <w:rPr>
          <w:color w:val="000000"/>
          <w:lang w:val="fr-FR"/>
        </w:rPr>
        <w:tab/>
      </w:r>
      <w:r w:rsidR="00541F96">
        <w:rPr>
          <w:color w:val="000000"/>
          <w:lang w:val="fr-FR"/>
        </w:rPr>
        <w:t>De même, il est interdit d</w:t>
      </w:r>
      <w:r w:rsidR="00AB52C3">
        <w:rPr>
          <w:color w:val="000000"/>
          <w:lang w:val="fr-FR"/>
        </w:rPr>
        <w:t>’</w:t>
      </w:r>
      <w:r w:rsidR="00541F96">
        <w:rPr>
          <w:color w:val="000000"/>
          <w:lang w:val="fr-FR"/>
        </w:rPr>
        <w:t>utiliser pour soi-même ou au bénéfice de tiers des informations dont la connaissance procure un avantage indu, conduit à la violation d</w:t>
      </w:r>
      <w:r w:rsidR="00477028">
        <w:rPr>
          <w:color w:val="000000"/>
          <w:lang w:val="fr-FR"/>
        </w:rPr>
        <w:t>e l</w:t>
      </w:r>
      <w:r w:rsidR="00AB52C3">
        <w:rPr>
          <w:color w:val="000000"/>
          <w:lang w:val="fr-FR"/>
        </w:rPr>
        <w:t>’</w:t>
      </w:r>
      <w:r w:rsidR="00541F96">
        <w:rPr>
          <w:color w:val="000000"/>
          <w:lang w:val="fr-FR"/>
        </w:rPr>
        <w:t xml:space="preserve">ordre juridique ou engendre une discrimination de quelque nature que ce soit. </w:t>
      </w:r>
    </w:p>
    <w:p w:rsidR="008221CB" w:rsidRPr="009A5ADC" w:rsidRDefault="008221CB" w:rsidP="008221CB">
      <w:pPr>
        <w:pStyle w:val="BodyText"/>
        <w:spacing w:after="240"/>
        <w:jc w:val="left"/>
        <w:rPr>
          <w:b w:val="0"/>
          <w:bCs w:val="0"/>
          <w:color w:val="000000"/>
          <w:sz w:val="24"/>
          <w:lang w:val="fr-FR"/>
        </w:rPr>
      </w:pPr>
      <w:r w:rsidRPr="009A5ADC">
        <w:rPr>
          <w:b w:val="0"/>
          <w:bCs w:val="0"/>
          <w:color w:val="000000"/>
          <w:sz w:val="24"/>
          <w:lang w:val="fr-FR"/>
        </w:rPr>
        <w:t>325.</w:t>
      </w:r>
      <w:r w:rsidRPr="009A5ADC">
        <w:rPr>
          <w:b w:val="0"/>
          <w:bCs w:val="0"/>
          <w:color w:val="000000"/>
          <w:sz w:val="24"/>
          <w:lang w:val="fr-FR"/>
        </w:rPr>
        <w:tab/>
      </w:r>
      <w:r w:rsidR="00BF19D1">
        <w:rPr>
          <w:b w:val="0"/>
          <w:bCs w:val="0"/>
          <w:color w:val="000000"/>
          <w:sz w:val="24"/>
          <w:lang w:val="fr-FR"/>
        </w:rPr>
        <w:t>Le droit de bénéficier des garanties d</w:t>
      </w:r>
      <w:r w:rsidR="00AB52C3">
        <w:rPr>
          <w:b w:val="0"/>
          <w:bCs w:val="0"/>
          <w:color w:val="000000"/>
          <w:sz w:val="24"/>
          <w:lang w:val="fr-FR"/>
        </w:rPr>
        <w:t>’</w:t>
      </w:r>
      <w:r w:rsidR="00BF19D1">
        <w:rPr>
          <w:b w:val="0"/>
          <w:bCs w:val="0"/>
          <w:color w:val="000000"/>
          <w:sz w:val="24"/>
          <w:lang w:val="fr-FR"/>
        </w:rPr>
        <w:t xml:space="preserve">une </w:t>
      </w:r>
      <w:r w:rsidR="000E3D6A">
        <w:rPr>
          <w:b w:val="0"/>
          <w:bCs w:val="0"/>
          <w:color w:val="000000"/>
          <w:sz w:val="24"/>
          <w:lang w:val="fr-FR"/>
        </w:rPr>
        <w:t xml:space="preserve">procédure régulière est </w:t>
      </w:r>
      <w:r w:rsidR="00477028">
        <w:rPr>
          <w:b w:val="0"/>
          <w:bCs w:val="0"/>
          <w:color w:val="000000"/>
          <w:sz w:val="24"/>
          <w:lang w:val="fr-FR"/>
        </w:rPr>
        <w:t>consacré</w:t>
      </w:r>
      <w:r w:rsidR="00BF19D1">
        <w:rPr>
          <w:b w:val="0"/>
          <w:bCs w:val="0"/>
          <w:color w:val="000000"/>
          <w:sz w:val="24"/>
          <w:lang w:val="fr-FR"/>
        </w:rPr>
        <w:t xml:space="preserve"> en ces termes par l</w:t>
      </w:r>
      <w:r w:rsidR="00AB52C3">
        <w:rPr>
          <w:b w:val="0"/>
          <w:bCs w:val="0"/>
          <w:color w:val="000000"/>
          <w:sz w:val="24"/>
          <w:lang w:val="fr-FR"/>
        </w:rPr>
        <w:t>’</w:t>
      </w:r>
      <w:r w:rsidR="00BF19D1">
        <w:rPr>
          <w:b w:val="0"/>
          <w:bCs w:val="0"/>
          <w:color w:val="000000"/>
          <w:sz w:val="24"/>
          <w:lang w:val="fr-FR"/>
        </w:rPr>
        <w:t>article 32 de la Constitution:</w:t>
      </w:r>
    </w:p>
    <w:p w:rsidR="008221CB" w:rsidRPr="009A5ADC" w:rsidRDefault="008221CB" w:rsidP="008221CB">
      <w:pPr>
        <w:spacing w:after="240"/>
        <w:ind w:left="567" w:right="23"/>
        <w:rPr>
          <w:color w:val="000000"/>
          <w:lang w:val="fr-FR"/>
        </w:rPr>
      </w:pPr>
      <w:r w:rsidRPr="009A5ADC">
        <w:rPr>
          <w:color w:val="000000"/>
          <w:lang w:val="fr-FR"/>
        </w:rPr>
        <w:tab/>
      </w:r>
      <w:r w:rsidR="00BF19D1">
        <w:rPr>
          <w:color w:val="000000"/>
          <w:lang w:val="fr-FR"/>
        </w:rPr>
        <w:t>Nul ne peut être jugé, sinon par l</w:t>
      </w:r>
      <w:r w:rsidR="00AB52C3">
        <w:rPr>
          <w:color w:val="000000"/>
          <w:lang w:val="fr-FR"/>
        </w:rPr>
        <w:t>’</w:t>
      </w:r>
      <w:r w:rsidR="00BF19D1">
        <w:rPr>
          <w:color w:val="000000"/>
          <w:lang w:val="fr-FR"/>
        </w:rPr>
        <w:t>autorité compétente et conformément à la procédure définie par la loi, et il ne peut l</w:t>
      </w:r>
      <w:r w:rsidR="00AB52C3">
        <w:rPr>
          <w:color w:val="000000"/>
          <w:lang w:val="fr-FR"/>
        </w:rPr>
        <w:t>’</w:t>
      </w:r>
      <w:r w:rsidR="00BF19D1">
        <w:rPr>
          <w:color w:val="000000"/>
          <w:lang w:val="fr-FR"/>
        </w:rPr>
        <w:t>être qu</w:t>
      </w:r>
      <w:r w:rsidR="00AB52C3">
        <w:rPr>
          <w:color w:val="000000"/>
          <w:lang w:val="fr-FR"/>
        </w:rPr>
        <w:t>’</w:t>
      </w:r>
      <w:r w:rsidR="00BF19D1">
        <w:rPr>
          <w:color w:val="000000"/>
          <w:lang w:val="fr-FR"/>
        </w:rPr>
        <w:t>une seule fois pour la même affaire pénale, administrative, policière ou disciplinaire.</w:t>
      </w:r>
    </w:p>
    <w:p w:rsidR="008221CB" w:rsidRPr="009A5ADC"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326.</w:t>
      </w:r>
      <w:r w:rsidRPr="009A5ADC">
        <w:rPr>
          <w:rFonts w:ascii="Times New Roman" w:hAnsi="Times New Roman" w:cs="Times New Roman"/>
          <w:b w:val="0"/>
          <w:i w:val="0"/>
          <w:color w:val="000000"/>
          <w:sz w:val="24"/>
          <w:szCs w:val="24"/>
          <w:lang w:val="fr-FR"/>
        </w:rPr>
        <w:tab/>
      </w:r>
      <w:r w:rsidR="000E3D6A">
        <w:rPr>
          <w:rFonts w:ascii="Times New Roman" w:hAnsi="Times New Roman" w:cs="Times New Roman"/>
          <w:b w:val="0"/>
          <w:i w:val="0"/>
          <w:color w:val="000000"/>
          <w:sz w:val="24"/>
          <w:szCs w:val="24"/>
          <w:lang w:val="fr-FR"/>
        </w:rPr>
        <w:t>A ce sujet, on signalera que les réformes opérées en 2004 ont étendu l</w:t>
      </w:r>
      <w:r w:rsidR="00AB52C3">
        <w:rPr>
          <w:rFonts w:ascii="Times New Roman" w:hAnsi="Times New Roman" w:cs="Times New Roman"/>
          <w:b w:val="0"/>
          <w:i w:val="0"/>
          <w:color w:val="000000"/>
          <w:sz w:val="24"/>
          <w:szCs w:val="24"/>
          <w:lang w:val="fr-FR"/>
        </w:rPr>
        <w:t>’</w:t>
      </w:r>
      <w:r w:rsidR="000E3D6A">
        <w:rPr>
          <w:rFonts w:ascii="Times New Roman" w:hAnsi="Times New Roman" w:cs="Times New Roman"/>
          <w:b w:val="0"/>
          <w:i w:val="0"/>
          <w:color w:val="000000"/>
          <w:sz w:val="24"/>
          <w:szCs w:val="24"/>
          <w:lang w:val="fr-FR"/>
        </w:rPr>
        <w:t>application de la norme au domaine de la justice administrative</w:t>
      </w:r>
      <w:r w:rsidR="00477028">
        <w:rPr>
          <w:rFonts w:ascii="Times New Roman" w:hAnsi="Times New Roman" w:cs="Times New Roman"/>
          <w:b w:val="0"/>
          <w:i w:val="0"/>
          <w:color w:val="000000"/>
          <w:sz w:val="24"/>
          <w:szCs w:val="24"/>
          <w:lang w:val="fr-FR"/>
        </w:rPr>
        <w:t>;</w:t>
      </w:r>
      <w:r w:rsidR="000E3D6A">
        <w:rPr>
          <w:rFonts w:ascii="Times New Roman" w:hAnsi="Times New Roman" w:cs="Times New Roman"/>
          <w:b w:val="0"/>
          <w:i w:val="0"/>
          <w:color w:val="000000"/>
          <w:sz w:val="24"/>
          <w:szCs w:val="24"/>
          <w:lang w:val="fr-FR"/>
        </w:rPr>
        <w:t xml:space="preserve"> auparavant</w:t>
      </w:r>
      <w:r w:rsidR="00477028">
        <w:rPr>
          <w:rFonts w:ascii="Times New Roman" w:hAnsi="Times New Roman" w:cs="Times New Roman"/>
          <w:b w:val="0"/>
          <w:i w:val="0"/>
          <w:color w:val="000000"/>
          <w:sz w:val="24"/>
          <w:szCs w:val="24"/>
          <w:lang w:val="fr-FR"/>
        </w:rPr>
        <w:t>, elle</w:t>
      </w:r>
      <w:r w:rsidR="000E3D6A">
        <w:rPr>
          <w:rFonts w:ascii="Times New Roman" w:hAnsi="Times New Roman" w:cs="Times New Roman"/>
          <w:b w:val="0"/>
          <w:i w:val="0"/>
          <w:color w:val="000000"/>
          <w:sz w:val="24"/>
          <w:szCs w:val="24"/>
          <w:lang w:val="fr-FR"/>
        </w:rPr>
        <w:t xml:space="preserve"> était absent</w:t>
      </w:r>
      <w:r w:rsidR="00477028">
        <w:rPr>
          <w:rFonts w:ascii="Times New Roman" w:hAnsi="Times New Roman" w:cs="Times New Roman"/>
          <w:b w:val="0"/>
          <w:i w:val="0"/>
          <w:color w:val="000000"/>
          <w:sz w:val="24"/>
          <w:szCs w:val="24"/>
          <w:lang w:val="fr-FR"/>
        </w:rPr>
        <w:t>e</w:t>
      </w:r>
      <w:r w:rsidR="000E3D6A">
        <w:rPr>
          <w:rFonts w:ascii="Times New Roman" w:hAnsi="Times New Roman" w:cs="Times New Roman"/>
          <w:b w:val="0"/>
          <w:i w:val="0"/>
          <w:color w:val="000000"/>
          <w:sz w:val="24"/>
          <w:szCs w:val="24"/>
          <w:lang w:val="fr-FR"/>
        </w:rPr>
        <w:t xml:space="preserve"> comme tel</w:t>
      </w:r>
      <w:r w:rsidR="00477028">
        <w:rPr>
          <w:rFonts w:ascii="Times New Roman" w:hAnsi="Times New Roman" w:cs="Times New Roman"/>
          <w:b w:val="0"/>
          <w:i w:val="0"/>
          <w:color w:val="000000"/>
          <w:sz w:val="24"/>
          <w:szCs w:val="24"/>
          <w:lang w:val="fr-FR"/>
        </w:rPr>
        <w:t>le</w:t>
      </w:r>
      <w:r w:rsidR="000E3D6A">
        <w:rPr>
          <w:rFonts w:ascii="Times New Roman" w:hAnsi="Times New Roman" w:cs="Times New Roman"/>
          <w:b w:val="0"/>
          <w:i w:val="0"/>
          <w:color w:val="000000"/>
          <w:sz w:val="24"/>
          <w:szCs w:val="24"/>
          <w:lang w:val="fr-FR"/>
        </w:rPr>
        <w:t>, même si les tribunaux reconnaissaient qu</w:t>
      </w:r>
      <w:r w:rsidR="00AB52C3">
        <w:rPr>
          <w:rFonts w:ascii="Times New Roman" w:hAnsi="Times New Roman" w:cs="Times New Roman"/>
          <w:b w:val="0"/>
          <w:i w:val="0"/>
          <w:color w:val="000000"/>
          <w:sz w:val="24"/>
          <w:szCs w:val="24"/>
          <w:lang w:val="fr-FR"/>
        </w:rPr>
        <w:t>’</w:t>
      </w:r>
      <w:r w:rsidR="00477028">
        <w:rPr>
          <w:rFonts w:ascii="Times New Roman" w:hAnsi="Times New Roman" w:cs="Times New Roman"/>
          <w:b w:val="0"/>
          <w:i w:val="0"/>
          <w:color w:val="000000"/>
          <w:sz w:val="24"/>
          <w:szCs w:val="24"/>
          <w:lang w:val="fr-FR"/>
        </w:rPr>
        <w:t>elle s</w:t>
      </w:r>
      <w:r w:rsidR="00AB52C3">
        <w:rPr>
          <w:rFonts w:ascii="Times New Roman" w:hAnsi="Times New Roman" w:cs="Times New Roman"/>
          <w:b w:val="0"/>
          <w:i w:val="0"/>
          <w:color w:val="000000"/>
          <w:sz w:val="24"/>
          <w:szCs w:val="24"/>
          <w:lang w:val="fr-FR"/>
        </w:rPr>
        <w:t>’</w:t>
      </w:r>
      <w:r w:rsidR="000E3D6A">
        <w:rPr>
          <w:rFonts w:ascii="Times New Roman" w:hAnsi="Times New Roman" w:cs="Times New Roman"/>
          <w:b w:val="0"/>
          <w:i w:val="0"/>
          <w:color w:val="000000"/>
          <w:sz w:val="24"/>
          <w:szCs w:val="24"/>
          <w:lang w:val="fr-FR"/>
        </w:rPr>
        <w:t>appliquait à ce domaine de la justice. On signalera également que le droit  de bénéficier des garanties d</w:t>
      </w:r>
      <w:r w:rsidR="00AB52C3">
        <w:rPr>
          <w:rFonts w:ascii="Times New Roman" w:hAnsi="Times New Roman" w:cs="Times New Roman"/>
          <w:b w:val="0"/>
          <w:i w:val="0"/>
          <w:color w:val="000000"/>
          <w:sz w:val="24"/>
          <w:szCs w:val="24"/>
          <w:lang w:val="fr-FR"/>
        </w:rPr>
        <w:t>’</w:t>
      </w:r>
      <w:r w:rsidR="000E3D6A">
        <w:rPr>
          <w:rFonts w:ascii="Times New Roman" w:hAnsi="Times New Roman" w:cs="Times New Roman"/>
          <w:b w:val="0"/>
          <w:i w:val="0"/>
          <w:color w:val="000000"/>
          <w:sz w:val="24"/>
          <w:szCs w:val="24"/>
          <w:lang w:val="fr-FR"/>
        </w:rPr>
        <w:t>une procédure régulière tel qu</w:t>
      </w:r>
      <w:r w:rsidR="00AB52C3">
        <w:rPr>
          <w:rFonts w:ascii="Times New Roman" w:hAnsi="Times New Roman" w:cs="Times New Roman"/>
          <w:b w:val="0"/>
          <w:i w:val="0"/>
          <w:color w:val="000000"/>
          <w:sz w:val="24"/>
          <w:szCs w:val="24"/>
          <w:lang w:val="fr-FR"/>
        </w:rPr>
        <w:t>’</w:t>
      </w:r>
      <w:r w:rsidR="000E3D6A">
        <w:rPr>
          <w:rFonts w:ascii="Times New Roman" w:hAnsi="Times New Roman" w:cs="Times New Roman"/>
          <w:b w:val="0"/>
          <w:i w:val="0"/>
          <w:color w:val="000000"/>
          <w:sz w:val="24"/>
          <w:szCs w:val="24"/>
          <w:lang w:val="fr-FR"/>
        </w:rPr>
        <w:t>il est défini dans la norme constitutionnelle susvisée à été élargi par l</w:t>
      </w:r>
      <w:r w:rsidR="00AB52C3">
        <w:rPr>
          <w:rFonts w:ascii="Times New Roman" w:hAnsi="Times New Roman" w:cs="Times New Roman"/>
          <w:b w:val="0"/>
          <w:i w:val="0"/>
          <w:color w:val="000000"/>
          <w:sz w:val="24"/>
          <w:szCs w:val="24"/>
          <w:lang w:val="fr-FR"/>
        </w:rPr>
        <w:t>’</w:t>
      </w:r>
      <w:r w:rsidR="000E3D6A">
        <w:rPr>
          <w:rFonts w:ascii="Times New Roman" w:hAnsi="Times New Roman" w:cs="Times New Roman"/>
          <w:b w:val="0"/>
          <w:i w:val="0"/>
          <w:color w:val="000000"/>
          <w:sz w:val="24"/>
          <w:szCs w:val="24"/>
          <w:lang w:val="fr-FR"/>
        </w:rPr>
        <w:t>application de la doctrine de l</w:t>
      </w:r>
      <w:r w:rsidR="00AB52C3">
        <w:rPr>
          <w:rFonts w:ascii="Times New Roman" w:hAnsi="Times New Roman" w:cs="Times New Roman"/>
          <w:b w:val="0"/>
          <w:i w:val="0"/>
          <w:color w:val="000000"/>
          <w:sz w:val="24"/>
          <w:szCs w:val="24"/>
          <w:lang w:val="fr-FR"/>
        </w:rPr>
        <w:t>’</w:t>
      </w:r>
      <w:r w:rsidR="000E3D6A">
        <w:rPr>
          <w:rFonts w:ascii="Times New Roman" w:hAnsi="Times New Roman" w:cs="Times New Roman"/>
          <w:b w:val="0"/>
          <w:i w:val="0"/>
          <w:color w:val="000000"/>
          <w:sz w:val="24"/>
          <w:szCs w:val="24"/>
          <w:lang w:val="fr-FR"/>
        </w:rPr>
        <w:t>ordonnancement constitutionnel adopté</w:t>
      </w:r>
      <w:r w:rsidR="00477028">
        <w:rPr>
          <w:rFonts w:ascii="Times New Roman" w:hAnsi="Times New Roman" w:cs="Times New Roman"/>
          <w:b w:val="0"/>
          <w:i w:val="0"/>
          <w:color w:val="000000"/>
          <w:sz w:val="24"/>
          <w:szCs w:val="24"/>
          <w:lang w:val="fr-FR"/>
        </w:rPr>
        <w:t>e</w:t>
      </w:r>
      <w:r w:rsidR="000E3D6A">
        <w:rPr>
          <w:rFonts w:ascii="Times New Roman" w:hAnsi="Times New Roman" w:cs="Times New Roman"/>
          <w:b w:val="0"/>
          <w:i w:val="0"/>
          <w:color w:val="000000"/>
          <w:sz w:val="24"/>
          <w:szCs w:val="24"/>
          <w:lang w:val="fr-FR"/>
        </w:rPr>
        <w:t xml:space="preserve"> par la </w:t>
      </w:r>
      <w:r w:rsidR="00FD021F">
        <w:rPr>
          <w:rFonts w:ascii="Times New Roman" w:hAnsi="Times New Roman" w:cs="Times New Roman"/>
          <w:b w:val="0"/>
          <w:i w:val="0"/>
          <w:color w:val="000000"/>
          <w:sz w:val="24"/>
          <w:szCs w:val="24"/>
          <w:lang w:val="fr-FR"/>
        </w:rPr>
        <w:t>Cour suprême</w:t>
      </w:r>
      <w:r w:rsidR="000E3D6A">
        <w:rPr>
          <w:rFonts w:ascii="Times New Roman" w:hAnsi="Times New Roman" w:cs="Times New Roman"/>
          <w:b w:val="0"/>
          <w:i w:val="0"/>
          <w:color w:val="000000"/>
          <w:sz w:val="24"/>
          <w:szCs w:val="24"/>
          <w:lang w:val="fr-FR"/>
        </w:rPr>
        <w:t xml:space="preserve"> siégeant au complet et qui permet l</w:t>
      </w:r>
      <w:r w:rsidR="00AB52C3">
        <w:rPr>
          <w:rFonts w:ascii="Times New Roman" w:hAnsi="Times New Roman" w:cs="Times New Roman"/>
          <w:b w:val="0"/>
          <w:i w:val="0"/>
          <w:color w:val="000000"/>
          <w:sz w:val="24"/>
          <w:szCs w:val="24"/>
          <w:lang w:val="fr-FR"/>
        </w:rPr>
        <w:t>’</w:t>
      </w:r>
      <w:r w:rsidR="000E3D6A">
        <w:rPr>
          <w:rFonts w:ascii="Times New Roman" w:hAnsi="Times New Roman" w:cs="Times New Roman"/>
          <w:b w:val="0"/>
          <w:i w:val="0"/>
          <w:color w:val="000000"/>
          <w:sz w:val="24"/>
          <w:szCs w:val="24"/>
          <w:lang w:val="fr-FR"/>
        </w:rPr>
        <w:t xml:space="preserve">application exceptionnelle de certaines normes énoncées dans des traités, lorsque, </w:t>
      </w:r>
      <w:r w:rsidR="00477028">
        <w:rPr>
          <w:rFonts w:ascii="Times New Roman" w:hAnsi="Times New Roman" w:cs="Times New Roman"/>
          <w:b w:val="0"/>
          <w:i w:val="0"/>
          <w:color w:val="000000"/>
          <w:sz w:val="24"/>
          <w:szCs w:val="24"/>
          <w:lang w:val="fr-FR"/>
        </w:rPr>
        <w:t xml:space="preserve">comme </w:t>
      </w:r>
      <w:r w:rsidR="000E3D6A">
        <w:rPr>
          <w:rFonts w:ascii="Times New Roman" w:hAnsi="Times New Roman" w:cs="Times New Roman"/>
          <w:b w:val="0"/>
          <w:i w:val="0"/>
          <w:color w:val="000000"/>
          <w:sz w:val="24"/>
          <w:szCs w:val="24"/>
          <w:lang w:val="fr-FR"/>
        </w:rPr>
        <w:t>dans le cas qui nous occupe, ils développent davantage le droit de bénéficier des garanties d</w:t>
      </w:r>
      <w:r w:rsidR="00AB52C3">
        <w:rPr>
          <w:rFonts w:ascii="Times New Roman" w:hAnsi="Times New Roman" w:cs="Times New Roman"/>
          <w:b w:val="0"/>
          <w:i w:val="0"/>
          <w:color w:val="000000"/>
          <w:sz w:val="24"/>
          <w:szCs w:val="24"/>
          <w:lang w:val="fr-FR"/>
        </w:rPr>
        <w:t>’</w:t>
      </w:r>
      <w:r w:rsidR="000E3D6A">
        <w:rPr>
          <w:rFonts w:ascii="Times New Roman" w:hAnsi="Times New Roman" w:cs="Times New Roman"/>
          <w:b w:val="0"/>
          <w:i w:val="0"/>
          <w:color w:val="000000"/>
          <w:sz w:val="24"/>
          <w:szCs w:val="24"/>
          <w:lang w:val="fr-FR"/>
        </w:rPr>
        <w:t>une procédure régulière.</w:t>
      </w:r>
    </w:p>
    <w:p w:rsidR="008221CB" w:rsidRPr="009A5ADC"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327.</w:t>
      </w:r>
      <w:r w:rsidRPr="009A5ADC">
        <w:rPr>
          <w:rFonts w:ascii="Times New Roman" w:hAnsi="Times New Roman" w:cs="Times New Roman"/>
          <w:b w:val="0"/>
          <w:i w:val="0"/>
          <w:color w:val="000000"/>
          <w:sz w:val="24"/>
          <w:szCs w:val="24"/>
          <w:lang w:val="fr-FR"/>
        </w:rPr>
        <w:tab/>
      </w:r>
      <w:r w:rsidR="005F224C">
        <w:rPr>
          <w:rFonts w:ascii="Times New Roman" w:hAnsi="Times New Roman" w:cs="Times New Roman"/>
          <w:b w:val="0"/>
          <w:i w:val="0"/>
          <w:color w:val="000000"/>
          <w:sz w:val="24"/>
          <w:szCs w:val="24"/>
          <w:lang w:val="fr-FR"/>
        </w:rPr>
        <w:t>A titre d</w:t>
      </w:r>
      <w:r w:rsidR="00AB52C3">
        <w:rPr>
          <w:rFonts w:ascii="Times New Roman" w:hAnsi="Times New Roman" w:cs="Times New Roman"/>
          <w:b w:val="0"/>
          <w:i w:val="0"/>
          <w:color w:val="000000"/>
          <w:sz w:val="24"/>
          <w:szCs w:val="24"/>
          <w:lang w:val="fr-FR"/>
        </w:rPr>
        <w:t>’</w:t>
      </w:r>
      <w:r w:rsidR="005F224C">
        <w:rPr>
          <w:rFonts w:ascii="Times New Roman" w:hAnsi="Times New Roman" w:cs="Times New Roman"/>
          <w:b w:val="0"/>
          <w:i w:val="0"/>
          <w:color w:val="000000"/>
          <w:sz w:val="24"/>
          <w:szCs w:val="24"/>
          <w:lang w:val="fr-FR"/>
        </w:rPr>
        <w:t>illustration, on se reportera à l</w:t>
      </w:r>
      <w:r w:rsidR="00AB52C3">
        <w:rPr>
          <w:rFonts w:ascii="Times New Roman" w:hAnsi="Times New Roman" w:cs="Times New Roman"/>
          <w:b w:val="0"/>
          <w:i w:val="0"/>
          <w:color w:val="000000"/>
          <w:sz w:val="24"/>
          <w:szCs w:val="24"/>
          <w:lang w:val="fr-FR"/>
        </w:rPr>
        <w:t>’</w:t>
      </w:r>
      <w:r w:rsidR="005F224C">
        <w:rPr>
          <w:rFonts w:ascii="Times New Roman" w:hAnsi="Times New Roman" w:cs="Times New Roman"/>
          <w:b w:val="0"/>
          <w:i w:val="0"/>
          <w:color w:val="000000"/>
          <w:sz w:val="24"/>
          <w:szCs w:val="24"/>
          <w:lang w:val="fr-FR"/>
        </w:rPr>
        <w:t xml:space="preserve">explication proposée par la </w:t>
      </w:r>
      <w:r w:rsidR="00FD021F">
        <w:rPr>
          <w:rFonts w:ascii="Times New Roman" w:hAnsi="Times New Roman" w:cs="Times New Roman"/>
          <w:b w:val="0"/>
          <w:i w:val="0"/>
          <w:color w:val="000000"/>
          <w:sz w:val="24"/>
          <w:szCs w:val="24"/>
          <w:lang w:val="fr-FR"/>
        </w:rPr>
        <w:t>Cour suprême</w:t>
      </w:r>
      <w:r w:rsidR="005F224C">
        <w:rPr>
          <w:rFonts w:ascii="Times New Roman" w:hAnsi="Times New Roman" w:cs="Times New Roman"/>
          <w:b w:val="0"/>
          <w:i w:val="0"/>
          <w:color w:val="000000"/>
          <w:sz w:val="24"/>
          <w:szCs w:val="24"/>
          <w:lang w:val="fr-FR"/>
        </w:rPr>
        <w:t xml:space="preserve"> dans un de ses arrêts, celui du 25 juillet 2001: </w:t>
      </w:r>
    </w:p>
    <w:p w:rsidR="008221CB" w:rsidRPr="009A5ADC" w:rsidRDefault="00477028" w:rsidP="00F16948">
      <w:pPr>
        <w:spacing w:after="240"/>
        <w:ind w:left="567"/>
        <w:rPr>
          <w:rFonts w:eastAsia="Arial Unicode MS"/>
          <w:color w:val="000000"/>
          <w:lang w:val="fr-FR"/>
        </w:rPr>
      </w:pPr>
      <w:r>
        <w:rPr>
          <w:color w:val="000000"/>
          <w:lang w:val="fr-FR"/>
        </w:rPr>
        <w:tab/>
      </w:r>
      <w:r w:rsidR="008221CB" w:rsidRPr="009A5ADC">
        <w:rPr>
          <w:color w:val="000000"/>
          <w:lang w:val="fr-FR"/>
        </w:rPr>
        <w:t>Excep</w:t>
      </w:r>
      <w:r w:rsidR="005F224C">
        <w:rPr>
          <w:color w:val="000000"/>
          <w:lang w:val="fr-FR"/>
        </w:rPr>
        <w:t xml:space="preserve">tionnellement, la </w:t>
      </w:r>
      <w:r w:rsidR="00FD021F">
        <w:rPr>
          <w:color w:val="000000"/>
          <w:lang w:val="fr-FR"/>
        </w:rPr>
        <w:t>Cour suprême</w:t>
      </w:r>
      <w:r w:rsidR="005F224C">
        <w:rPr>
          <w:color w:val="000000"/>
          <w:lang w:val="fr-FR"/>
        </w:rPr>
        <w:t xml:space="preserve"> a établi aussi que certaines règles de droit international pouvaient faire partie de l</w:t>
      </w:r>
      <w:r w:rsidR="00AB52C3">
        <w:rPr>
          <w:color w:val="000000"/>
          <w:lang w:val="fr-FR"/>
        </w:rPr>
        <w:t>’</w:t>
      </w:r>
      <w:r w:rsidR="005F224C">
        <w:rPr>
          <w:color w:val="000000"/>
          <w:lang w:val="fr-FR"/>
        </w:rPr>
        <w:t>ordonnancement constitutionnel, à condition de ne pas s</w:t>
      </w:r>
      <w:r w:rsidR="00AB52C3">
        <w:rPr>
          <w:color w:val="000000"/>
          <w:lang w:val="fr-FR"/>
        </w:rPr>
        <w:t>’</w:t>
      </w:r>
      <w:r w:rsidR="005F224C">
        <w:rPr>
          <w:color w:val="000000"/>
          <w:lang w:val="fr-FR"/>
        </w:rPr>
        <w:t>opposer aux principes de base de l</w:t>
      </w:r>
      <w:r w:rsidR="00AB52C3">
        <w:rPr>
          <w:color w:val="000000"/>
          <w:lang w:val="fr-FR"/>
        </w:rPr>
        <w:t>’</w:t>
      </w:r>
      <w:r w:rsidR="005F224C">
        <w:rPr>
          <w:color w:val="000000"/>
          <w:lang w:val="fr-FR"/>
        </w:rPr>
        <w:t>état de droit, ni aux institutions garantes de l</w:t>
      </w:r>
      <w:r w:rsidR="00AB52C3">
        <w:rPr>
          <w:color w:val="000000"/>
          <w:lang w:val="fr-FR"/>
        </w:rPr>
        <w:t>’</w:t>
      </w:r>
      <w:r w:rsidR="005F224C">
        <w:rPr>
          <w:color w:val="000000"/>
          <w:lang w:val="fr-FR"/>
        </w:rPr>
        <w:t>indépendance nationale et de l</w:t>
      </w:r>
      <w:r w:rsidR="00AB52C3">
        <w:rPr>
          <w:color w:val="000000"/>
          <w:lang w:val="fr-FR"/>
        </w:rPr>
        <w:t>’</w:t>
      </w:r>
      <w:r w:rsidR="005F224C">
        <w:rPr>
          <w:color w:val="000000"/>
          <w:lang w:val="fr-FR"/>
        </w:rPr>
        <w:t>autodétermination de l</w:t>
      </w:r>
      <w:r w:rsidR="00AB52C3">
        <w:rPr>
          <w:color w:val="000000"/>
          <w:lang w:val="fr-FR"/>
        </w:rPr>
        <w:t>’</w:t>
      </w:r>
      <w:r w:rsidR="00AB28CD">
        <w:rPr>
          <w:color w:val="000000"/>
          <w:lang w:val="fr-FR"/>
        </w:rPr>
        <w:t>État</w:t>
      </w:r>
      <w:r w:rsidR="005F224C">
        <w:rPr>
          <w:color w:val="000000"/>
          <w:lang w:val="fr-FR"/>
        </w:rPr>
        <w:t xml:space="preserve"> panaméen (arrêt du 24</w:t>
      </w:r>
      <w:r w:rsidR="00F16948">
        <w:rPr>
          <w:color w:val="000000"/>
          <w:lang w:val="fr-FR"/>
        </w:rPr>
        <w:t> </w:t>
      </w:r>
      <w:r w:rsidR="005F224C">
        <w:rPr>
          <w:color w:val="000000"/>
          <w:lang w:val="fr-FR"/>
        </w:rPr>
        <w:t>juillet</w:t>
      </w:r>
      <w:r w:rsidR="00F16948">
        <w:rPr>
          <w:color w:val="000000"/>
          <w:lang w:val="fr-FR"/>
        </w:rPr>
        <w:t> </w:t>
      </w:r>
      <w:r w:rsidR="005F224C">
        <w:rPr>
          <w:color w:val="000000"/>
          <w:lang w:val="fr-FR"/>
        </w:rPr>
        <w:t xml:space="preserve">1990). (Arrêt du 17 octobre 1997, R. J. octobre 1997). </w:t>
      </w:r>
    </w:p>
    <w:p w:rsidR="008221CB" w:rsidRPr="009A5ADC" w:rsidRDefault="008221CB" w:rsidP="008221CB">
      <w:pPr>
        <w:spacing w:after="240"/>
        <w:ind w:left="567"/>
        <w:rPr>
          <w:color w:val="000000"/>
          <w:lang w:val="fr-FR"/>
        </w:rPr>
      </w:pPr>
      <w:r w:rsidRPr="009A5ADC">
        <w:rPr>
          <w:color w:val="000000"/>
          <w:lang w:val="fr-FR"/>
        </w:rPr>
        <w:tab/>
      </w:r>
      <w:r w:rsidR="00AB58B3">
        <w:rPr>
          <w:color w:val="000000"/>
          <w:lang w:val="fr-FR"/>
        </w:rPr>
        <w:t>Cette norme, en vertu de laquelle le Panama doit se conformer aux règles de droit international, a été interprété</w:t>
      </w:r>
      <w:r w:rsidR="00477028">
        <w:rPr>
          <w:color w:val="000000"/>
          <w:lang w:val="fr-FR"/>
        </w:rPr>
        <w:t>e</w:t>
      </w:r>
      <w:r w:rsidR="00AB58B3">
        <w:rPr>
          <w:color w:val="000000"/>
          <w:lang w:val="fr-FR"/>
        </w:rPr>
        <w:t xml:space="preserve"> par la Cou</w:t>
      </w:r>
      <w:r w:rsidR="00477028">
        <w:rPr>
          <w:color w:val="000000"/>
          <w:lang w:val="fr-FR"/>
        </w:rPr>
        <w:t>r</w:t>
      </w:r>
      <w:r w:rsidR="00AB58B3">
        <w:rPr>
          <w:color w:val="000000"/>
          <w:lang w:val="fr-FR"/>
        </w:rPr>
        <w:t xml:space="preserve"> </w:t>
      </w:r>
      <w:r w:rsidR="00477028">
        <w:rPr>
          <w:color w:val="000000"/>
          <w:lang w:val="fr-FR"/>
        </w:rPr>
        <w:t>s</w:t>
      </w:r>
      <w:r w:rsidR="00AB58B3">
        <w:rPr>
          <w:color w:val="000000"/>
          <w:lang w:val="fr-FR"/>
        </w:rPr>
        <w:t>uprême siégeant au complet comme signifiant que les traités approuvés par le législateur doivent être appliqués, ce qui emporte l</w:t>
      </w:r>
      <w:r w:rsidR="00AB52C3">
        <w:rPr>
          <w:color w:val="000000"/>
          <w:lang w:val="fr-FR"/>
        </w:rPr>
        <w:t>’</w:t>
      </w:r>
      <w:r w:rsidR="00AB58B3">
        <w:rPr>
          <w:color w:val="000000"/>
          <w:lang w:val="fr-FR"/>
        </w:rPr>
        <w:t xml:space="preserve">obligation en droit </w:t>
      </w:r>
      <w:r w:rsidR="00477028">
        <w:rPr>
          <w:color w:val="000000"/>
          <w:lang w:val="fr-FR"/>
        </w:rPr>
        <w:t>d</w:t>
      </w:r>
      <w:r w:rsidR="00AB52C3">
        <w:rPr>
          <w:color w:val="000000"/>
          <w:lang w:val="fr-FR"/>
        </w:rPr>
        <w:t>’</w:t>
      </w:r>
      <w:r w:rsidR="00477028">
        <w:rPr>
          <w:color w:val="000000"/>
          <w:lang w:val="fr-FR"/>
        </w:rPr>
        <w:t>aligner</w:t>
      </w:r>
      <w:r w:rsidR="00AB58B3">
        <w:rPr>
          <w:color w:val="000000"/>
          <w:lang w:val="fr-FR"/>
        </w:rPr>
        <w:t xml:space="preserve"> la législation interne </w:t>
      </w:r>
      <w:r w:rsidR="00477028">
        <w:rPr>
          <w:color w:val="000000"/>
          <w:lang w:val="fr-FR"/>
        </w:rPr>
        <w:t>sur les</w:t>
      </w:r>
      <w:r w:rsidR="00AB58B3">
        <w:rPr>
          <w:color w:val="000000"/>
          <w:lang w:val="fr-FR"/>
        </w:rPr>
        <w:t xml:space="preserve"> dispositions des conventions internationales, celles-ci n</w:t>
      </w:r>
      <w:r w:rsidR="00AB52C3">
        <w:rPr>
          <w:color w:val="000000"/>
          <w:lang w:val="fr-FR"/>
        </w:rPr>
        <w:t>’</w:t>
      </w:r>
      <w:r w:rsidR="00AB58B3">
        <w:rPr>
          <w:color w:val="000000"/>
          <w:lang w:val="fr-FR"/>
        </w:rPr>
        <w:t>ayant cependant formellement que valeur de loi et ne s</w:t>
      </w:r>
      <w:r w:rsidR="00AB52C3">
        <w:rPr>
          <w:color w:val="000000"/>
          <w:lang w:val="fr-FR"/>
        </w:rPr>
        <w:t>’</w:t>
      </w:r>
      <w:r w:rsidR="00AB58B3">
        <w:rPr>
          <w:color w:val="000000"/>
          <w:lang w:val="fr-FR"/>
        </w:rPr>
        <w:t xml:space="preserve">inscrivant </w:t>
      </w:r>
      <w:r w:rsidR="00477028">
        <w:rPr>
          <w:color w:val="000000"/>
          <w:lang w:val="fr-FR"/>
        </w:rPr>
        <w:t xml:space="preserve">pas </w:t>
      </w:r>
      <w:r w:rsidR="00AB58B3">
        <w:rPr>
          <w:color w:val="000000"/>
          <w:lang w:val="fr-FR"/>
        </w:rPr>
        <w:t>dans l</w:t>
      </w:r>
      <w:r w:rsidR="00AB52C3">
        <w:rPr>
          <w:color w:val="000000"/>
          <w:lang w:val="fr-FR"/>
        </w:rPr>
        <w:t>’</w:t>
      </w:r>
      <w:r w:rsidR="00AB58B3">
        <w:rPr>
          <w:color w:val="000000"/>
          <w:lang w:val="fr-FR"/>
        </w:rPr>
        <w:t>ordonnancement constitutionnel.</w:t>
      </w:r>
    </w:p>
    <w:p w:rsidR="00B664CC" w:rsidRDefault="008221CB" w:rsidP="008221CB">
      <w:pPr>
        <w:spacing w:after="240"/>
        <w:ind w:left="567"/>
        <w:rPr>
          <w:lang w:val="fr-FR"/>
        </w:rPr>
      </w:pPr>
      <w:r w:rsidRPr="009A5ADC">
        <w:rPr>
          <w:lang w:val="fr-FR"/>
        </w:rPr>
        <w:tab/>
      </w:r>
      <w:r w:rsidR="00B664CC">
        <w:rPr>
          <w:lang w:val="fr-FR"/>
        </w:rPr>
        <w:t xml:space="preserve">La même </w:t>
      </w:r>
      <w:r w:rsidR="00FD021F">
        <w:rPr>
          <w:lang w:val="fr-FR"/>
        </w:rPr>
        <w:t>Cour suprême</w:t>
      </w:r>
      <w:r w:rsidR="00B664CC">
        <w:rPr>
          <w:lang w:val="fr-FR"/>
        </w:rPr>
        <w:t xml:space="preserve"> a dit aussi, en interprétant cette norme, que, généralement parlant, les règles internationales ratifiées par le Panama ne s</w:t>
      </w:r>
      <w:r w:rsidR="00AB52C3">
        <w:rPr>
          <w:lang w:val="fr-FR"/>
        </w:rPr>
        <w:t>’</w:t>
      </w:r>
      <w:r w:rsidR="00B664CC">
        <w:rPr>
          <w:lang w:val="fr-FR"/>
        </w:rPr>
        <w:t>inscrivaient pas dans l</w:t>
      </w:r>
      <w:r w:rsidR="00AB52C3">
        <w:rPr>
          <w:lang w:val="fr-FR"/>
        </w:rPr>
        <w:t>’</w:t>
      </w:r>
      <w:r w:rsidR="00B664CC">
        <w:rPr>
          <w:lang w:val="fr-FR"/>
        </w:rPr>
        <w:t>ordonnancement constitutionnel, mais qu</w:t>
      </w:r>
      <w:r w:rsidR="00AB52C3">
        <w:rPr>
          <w:lang w:val="fr-FR"/>
        </w:rPr>
        <w:t>’</w:t>
      </w:r>
      <w:r w:rsidR="00B664CC">
        <w:rPr>
          <w:lang w:val="fr-FR"/>
        </w:rPr>
        <w:t>à titre exceptionnel, les conventions internationales consacrant des droits fondamentaux pouvaient être intégrées dans ledit ordonnancement. Dans un arrêt du 19 mars 1991</w:t>
      </w:r>
      <w:r w:rsidR="00477028">
        <w:rPr>
          <w:lang w:val="fr-FR"/>
        </w:rPr>
        <w:t>,</w:t>
      </w:r>
      <w:r w:rsidR="00B664CC">
        <w:rPr>
          <w:lang w:val="fr-FR"/>
        </w:rPr>
        <w:t xml:space="preserve"> la </w:t>
      </w:r>
      <w:r w:rsidR="00FD021F">
        <w:rPr>
          <w:lang w:val="fr-FR"/>
        </w:rPr>
        <w:t>Cour suprême</w:t>
      </w:r>
      <w:r w:rsidR="00B664CC">
        <w:rPr>
          <w:lang w:val="fr-FR"/>
        </w:rPr>
        <w:t xml:space="preserve">, présidée par </w:t>
      </w:r>
      <w:r w:rsidRPr="009A5ADC">
        <w:rPr>
          <w:lang w:val="fr-FR"/>
        </w:rPr>
        <w:t xml:space="preserve">Arturo Hoyos, </w:t>
      </w:r>
      <w:r w:rsidR="00477028">
        <w:rPr>
          <w:lang w:val="fr-FR"/>
        </w:rPr>
        <w:t>a dit que l</w:t>
      </w:r>
      <w:r w:rsidR="00AB52C3">
        <w:rPr>
          <w:lang w:val="fr-FR"/>
        </w:rPr>
        <w:t>’</w:t>
      </w:r>
      <w:r w:rsidR="00477028">
        <w:rPr>
          <w:lang w:val="fr-FR"/>
        </w:rPr>
        <w:t>article 8 de la C</w:t>
      </w:r>
      <w:r w:rsidR="00B664CC">
        <w:rPr>
          <w:lang w:val="fr-FR"/>
        </w:rPr>
        <w:t>onvention américaine relative aux droits de l</w:t>
      </w:r>
      <w:r w:rsidR="00AB52C3">
        <w:rPr>
          <w:lang w:val="fr-FR"/>
        </w:rPr>
        <w:t>’</w:t>
      </w:r>
      <w:r w:rsidR="00B664CC">
        <w:rPr>
          <w:lang w:val="fr-FR"/>
        </w:rPr>
        <w:t>homme faisait partie de l</w:t>
      </w:r>
      <w:r w:rsidR="00AB52C3">
        <w:rPr>
          <w:lang w:val="fr-FR"/>
        </w:rPr>
        <w:t>’</w:t>
      </w:r>
      <w:r w:rsidR="00B664CC">
        <w:rPr>
          <w:lang w:val="fr-FR"/>
        </w:rPr>
        <w:t>ordonnancement constitutionnel</w:t>
      </w:r>
      <w:r w:rsidR="00477028">
        <w:rPr>
          <w:lang w:val="fr-FR"/>
        </w:rPr>
        <w:t>,</w:t>
      </w:r>
      <w:r w:rsidR="00B664CC">
        <w:rPr>
          <w:lang w:val="fr-FR"/>
        </w:rPr>
        <w:t xml:space="preserve"> conjointement avec l</w:t>
      </w:r>
      <w:r w:rsidR="00AB52C3">
        <w:rPr>
          <w:lang w:val="fr-FR"/>
        </w:rPr>
        <w:t>’</w:t>
      </w:r>
      <w:r w:rsidR="00B664CC">
        <w:rPr>
          <w:lang w:val="fr-FR"/>
        </w:rPr>
        <w:t>article 32 de la Constitution, en ce qu</w:t>
      </w:r>
      <w:r w:rsidR="00AB52C3">
        <w:rPr>
          <w:lang w:val="fr-FR"/>
        </w:rPr>
        <w:t>’</w:t>
      </w:r>
      <w:r w:rsidR="00B664CC">
        <w:rPr>
          <w:lang w:val="fr-FR"/>
        </w:rPr>
        <w:t>il visait la garantie constitutionnelle du respect de la légalité et élargissait ainsi un dr</w:t>
      </w:r>
      <w:r w:rsidR="00477028">
        <w:rPr>
          <w:lang w:val="fr-FR"/>
        </w:rPr>
        <w:t>oit fondamental essentiel pour a</w:t>
      </w:r>
      <w:r w:rsidR="00B664CC">
        <w:rPr>
          <w:lang w:val="fr-FR"/>
        </w:rPr>
        <w:t>ncrer l</w:t>
      </w:r>
      <w:r w:rsidR="00AB52C3">
        <w:rPr>
          <w:lang w:val="fr-FR"/>
        </w:rPr>
        <w:t>’</w:t>
      </w:r>
      <w:r w:rsidR="00B664CC">
        <w:rPr>
          <w:lang w:val="fr-FR"/>
        </w:rPr>
        <w:t>état de droit.</w:t>
      </w:r>
    </w:p>
    <w:p w:rsidR="008221CB" w:rsidRPr="009A5ADC" w:rsidRDefault="00FD021F" w:rsidP="008221CB">
      <w:pPr>
        <w:spacing w:after="240"/>
        <w:ind w:left="567"/>
        <w:rPr>
          <w:lang w:val="fr-FR"/>
        </w:rPr>
      </w:pPr>
      <w:r>
        <w:rPr>
          <w:lang w:val="fr-FR"/>
        </w:rPr>
        <w:t>Cour suprême</w:t>
      </w:r>
      <w:r w:rsidR="00B664CC">
        <w:rPr>
          <w:lang w:val="fr-FR"/>
        </w:rPr>
        <w:t xml:space="preserve"> siégeant au complet (arrêt du 12 août 1994, R. J. août 1994, p. 168) (arrêt du 30 avril 1998, R. J. avril 1998).</w:t>
      </w:r>
    </w:p>
    <w:p w:rsidR="008221CB" w:rsidRPr="009A5ADC" w:rsidRDefault="008221CB" w:rsidP="008221CB">
      <w:pPr>
        <w:spacing w:before="100" w:beforeAutospacing="1" w:after="240"/>
        <w:ind w:right="45"/>
        <w:rPr>
          <w:bCs/>
          <w:color w:val="000000"/>
          <w:lang w:val="fr-FR"/>
        </w:rPr>
      </w:pPr>
      <w:r w:rsidRPr="009A5ADC">
        <w:rPr>
          <w:bCs/>
          <w:color w:val="000000"/>
          <w:lang w:val="fr-FR"/>
        </w:rPr>
        <w:t>328.</w:t>
      </w:r>
      <w:r w:rsidRPr="009A5ADC">
        <w:rPr>
          <w:bCs/>
          <w:color w:val="000000"/>
          <w:lang w:val="fr-FR"/>
        </w:rPr>
        <w:tab/>
      </w:r>
      <w:r w:rsidR="008669EE">
        <w:rPr>
          <w:bCs/>
          <w:color w:val="000000"/>
          <w:lang w:val="fr-FR"/>
        </w:rPr>
        <w:t>Ce qui frappe dans la jurisprudence panaméenne relative à la garantie exprimée par le principe du respect de la légalité, c</w:t>
      </w:r>
      <w:r w:rsidR="00AB52C3">
        <w:rPr>
          <w:bCs/>
          <w:color w:val="000000"/>
          <w:lang w:val="fr-FR"/>
        </w:rPr>
        <w:t>’</w:t>
      </w:r>
      <w:r w:rsidR="008669EE">
        <w:rPr>
          <w:bCs/>
          <w:color w:val="000000"/>
          <w:lang w:val="fr-FR"/>
        </w:rPr>
        <w:t>est qu</w:t>
      </w:r>
      <w:r w:rsidR="00AB52C3">
        <w:rPr>
          <w:bCs/>
          <w:color w:val="000000"/>
          <w:lang w:val="fr-FR"/>
        </w:rPr>
        <w:t>’</w:t>
      </w:r>
      <w:r w:rsidR="008669EE">
        <w:rPr>
          <w:bCs/>
          <w:color w:val="000000"/>
          <w:lang w:val="fr-FR"/>
        </w:rPr>
        <w:t>elle a tendance à élargir cette garantie en ce qui concerne ses éléments constitutifs</w:t>
      </w:r>
      <w:r w:rsidRPr="009A5ADC">
        <w:rPr>
          <w:bCs/>
          <w:color w:val="000000"/>
          <w:lang w:val="fr-FR"/>
        </w:rPr>
        <w:t>.</w:t>
      </w:r>
    </w:p>
    <w:p w:rsidR="008221CB" w:rsidRPr="009A5ADC" w:rsidRDefault="008221CB" w:rsidP="008221CB">
      <w:pPr>
        <w:pStyle w:val="BodyText"/>
        <w:spacing w:after="240"/>
        <w:jc w:val="left"/>
        <w:rPr>
          <w:b w:val="0"/>
          <w:bCs w:val="0"/>
          <w:color w:val="000000"/>
          <w:sz w:val="24"/>
          <w:lang w:val="fr-FR"/>
        </w:rPr>
      </w:pPr>
      <w:r w:rsidRPr="009A5ADC">
        <w:rPr>
          <w:b w:val="0"/>
          <w:bCs w:val="0"/>
          <w:color w:val="000000"/>
          <w:sz w:val="24"/>
          <w:lang w:val="fr-FR"/>
        </w:rPr>
        <w:t>329.</w:t>
      </w:r>
      <w:r w:rsidRPr="009A5ADC">
        <w:rPr>
          <w:b w:val="0"/>
          <w:bCs w:val="0"/>
          <w:color w:val="000000"/>
          <w:sz w:val="24"/>
          <w:lang w:val="fr-FR"/>
        </w:rPr>
        <w:tab/>
      </w:r>
      <w:r w:rsidR="00695B33">
        <w:rPr>
          <w:b w:val="0"/>
          <w:bCs w:val="0"/>
          <w:color w:val="000000"/>
          <w:sz w:val="24"/>
          <w:lang w:val="fr-FR"/>
        </w:rPr>
        <w:t>La Constitution prévoyait trois exceptions au droit de bénéficier des garanties d</w:t>
      </w:r>
      <w:r w:rsidR="00AB52C3">
        <w:rPr>
          <w:b w:val="0"/>
          <w:bCs w:val="0"/>
          <w:color w:val="000000"/>
          <w:sz w:val="24"/>
          <w:lang w:val="fr-FR"/>
        </w:rPr>
        <w:t>’</w:t>
      </w:r>
      <w:r w:rsidR="00695B33">
        <w:rPr>
          <w:b w:val="0"/>
          <w:bCs w:val="0"/>
          <w:color w:val="000000"/>
          <w:sz w:val="24"/>
          <w:lang w:val="fr-FR"/>
        </w:rPr>
        <w:t>une procédure régulière, exceptions qui permettaient à certaines autorités d</w:t>
      </w:r>
      <w:r w:rsidR="00AB52C3">
        <w:rPr>
          <w:b w:val="0"/>
          <w:bCs w:val="0"/>
          <w:color w:val="000000"/>
          <w:sz w:val="24"/>
          <w:lang w:val="fr-FR"/>
        </w:rPr>
        <w:t>’</w:t>
      </w:r>
      <w:r w:rsidR="00695B33">
        <w:rPr>
          <w:b w:val="0"/>
          <w:bCs w:val="0"/>
          <w:color w:val="000000"/>
          <w:sz w:val="24"/>
          <w:lang w:val="fr-FR"/>
        </w:rPr>
        <w:t>imposer des sanctions sans jugement préalable, dans les cas et aux conditions précises prévues par la loi, mais les réformes constitutionnelles opérées en 2004 ont eu pour effet de réduire ces exceptions au nombre de deux, à savoir:</w:t>
      </w:r>
    </w:p>
    <w:p w:rsidR="008221CB" w:rsidRPr="009A5ADC" w:rsidRDefault="008221CB" w:rsidP="00F16948">
      <w:pPr>
        <w:pStyle w:val="BodyText"/>
        <w:spacing w:after="240"/>
        <w:ind w:firstLine="567"/>
        <w:jc w:val="left"/>
        <w:rPr>
          <w:b w:val="0"/>
          <w:bCs w:val="0"/>
          <w:color w:val="000000"/>
          <w:sz w:val="24"/>
          <w:lang w:val="fr-FR"/>
        </w:rPr>
      </w:pPr>
      <w:r w:rsidRPr="009A5ADC">
        <w:rPr>
          <w:b w:val="0"/>
          <w:bCs w:val="0"/>
          <w:color w:val="000000"/>
          <w:sz w:val="24"/>
          <w:lang w:val="fr-FR"/>
        </w:rPr>
        <w:t>a)</w:t>
      </w:r>
      <w:r w:rsidRPr="009A5ADC">
        <w:rPr>
          <w:b w:val="0"/>
          <w:bCs w:val="0"/>
          <w:color w:val="000000"/>
          <w:sz w:val="24"/>
          <w:lang w:val="fr-FR"/>
        </w:rPr>
        <w:tab/>
        <w:t>L</w:t>
      </w:r>
      <w:r w:rsidR="00F508B3">
        <w:rPr>
          <w:b w:val="0"/>
          <w:bCs w:val="0"/>
          <w:color w:val="000000"/>
          <w:sz w:val="24"/>
          <w:lang w:val="fr-FR"/>
        </w:rPr>
        <w:t xml:space="preserve">es responsables de la force publique peuvent imposer des sanctions à leurs subordonnés, en cas </w:t>
      </w:r>
      <w:r w:rsidR="00477028">
        <w:rPr>
          <w:b w:val="0"/>
          <w:bCs w:val="0"/>
          <w:color w:val="000000"/>
          <w:sz w:val="24"/>
          <w:lang w:val="fr-FR"/>
        </w:rPr>
        <w:t>d</w:t>
      </w:r>
      <w:r w:rsidR="00AB52C3">
        <w:rPr>
          <w:b w:val="0"/>
          <w:bCs w:val="0"/>
          <w:color w:val="000000"/>
          <w:sz w:val="24"/>
          <w:lang w:val="fr-FR"/>
        </w:rPr>
        <w:t>’</w:t>
      </w:r>
      <w:r w:rsidR="00477028">
        <w:rPr>
          <w:b w:val="0"/>
          <w:bCs w:val="0"/>
          <w:color w:val="000000"/>
          <w:sz w:val="24"/>
          <w:lang w:val="fr-FR"/>
        </w:rPr>
        <w:t>insubordination, de mutinerie ou de faute disciplinaire</w:t>
      </w:r>
      <w:r w:rsidRPr="009A5ADC">
        <w:rPr>
          <w:b w:val="0"/>
          <w:bCs w:val="0"/>
          <w:color w:val="000000"/>
          <w:sz w:val="24"/>
          <w:lang w:val="fr-FR"/>
        </w:rPr>
        <w:t>;</w:t>
      </w:r>
    </w:p>
    <w:p w:rsidR="008221CB" w:rsidRPr="009A5ADC" w:rsidRDefault="008221CB" w:rsidP="00F16948">
      <w:pPr>
        <w:pStyle w:val="BodyText"/>
        <w:spacing w:after="240"/>
        <w:ind w:firstLine="567"/>
        <w:jc w:val="left"/>
        <w:rPr>
          <w:b w:val="0"/>
          <w:bCs w:val="0"/>
          <w:color w:val="000000"/>
          <w:sz w:val="24"/>
          <w:lang w:val="fr-FR"/>
        </w:rPr>
      </w:pPr>
      <w:r w:rsidRPr="009A5ADC">
        <w:rPr>
          <w:b w:val="0"/>
          <w:bCs w:val="0"/>
          <w:color w:val="000000"/>
          <w:sz w:val="24"/>
          <w:lang w:val="fr-FR"/>
        </w:rPr>
        <w:t>b)</w:t>
      </w:r>
      <w:r w:rsidRPr="009A5ADC">
        <w:rPr>
          <w:b w:val="0"/>
          <w:bCs w:val="0"/>
          <w:color w:val="000000"/>
          <w:sz w:val="24"/>
          <w:lang w:val="fr-FR"/>
        </w:rPr>
        <w:tab/>
        <w:t>L</w:t>
      </w:r>
      <w:r w:rsidR="00F508B3">
        <w:rPr>
          <w:b w:val="0"/>
          <w:bCs w:val="0"/>
          <w:color w:val="000000"/>
          <w:sz w:val="24"/>
          <w:lang w:val="fr-FR"/>
        </w:rPr>
        <w:t>es capitaines de navires ou d</w:t>
      </w:r>
      <w:r w:rsidR="00AB52C3">
        <w:rPr>
          <w:b w:val="0"/>
          <w:bCs w:val="0"/>
          <w:color w:val="000000"/>
          <w:sz w:val="24"/>
          <w:lang w:val="fr-FR"/>
        </w:rPr>
        <w:t>’</w:t>
      </w:r>
      <w:r w:rsidR="00F508B3">
        <w:rPr>
          <w:b w:val="0"/>
          <w:bCs w:val="0"/>
          <w:color w:val="000000"/>
          <w:sz w:val="24"/>
          <w:lang w:val="fr-FR"/>
        </w:rPr>
        <w:t>aéronefs, lorsqu</w:t>
      </w:r>
      <w:r w:rsidR="00AB52C3">
        <w:rPr>
          <w:b w:val="0"/>
          <w:bCs w:val="0"/>
          <w:color w:val="000000"/>
          <w:sz w:val="24"/>
          <w:lang w:val="fr-FR"/>
        </w:rPr>
        <w:t>’</w:t>
      </w:r>
      <w:r w:rsidR="00F508B3">
        <w:rPr>
          <w:b w:val="0"/>
          <w:bCs w:val="0"/>
          <w:color w:val="000000"/>
          <w:sz w:val="24"/>
          <w:lang w:val="fr-FR"/>
        </w:rPr>
        <w:t>ils sont en dehors du port ou de l</w:t>
      </w:r>
      <w:r w:rsidR="00AB52C3">
        <w:rPr>
          <w:b w:val="0"/>
          <w:bCs w:val="0"/>
          <w:color w:val="000000"/>
          <w:sz w:val="24"/>
          <w:lang w:val="fr-FR"/>
        </w:rPr>
        <w:t>’</w:t>
      </w:r>
      <w:r w:rsidR="00F508B3">
        <w:rPr>
          <w:b w:val="0"/>
          <w:bCs w:val="0"/>
          <w:color w:val="000000"/>
          <w:sz w:val="24"/>
          <w:lang w:val="fr-FR"/>
        </w:rPr>
        <w:t>aéroport, peuvent imposer des sanctions pour venir à bout d</w:t>
      </w:r>
      <w:r w:rsidR="00AB52C3">
        <w:rPr>
          <w:b w:val="0"/>
          <w:bCs w:val="0"/>
          <w:color w:val="000000"/>
          <w:sz w:val="24"/>
          <w:lang w:val="fr-FR"/>
        </w:rPr>
        <w:t>’</w:t>
      </w:r>
      <w:r w:rsidR="00F508B3">
        <w:rPr>
          <w:b w:val="0"/>
          <w:bCs w:val="0"/>
          <w:color w:val="000000"/>
          <w:sz w:val="24"/>
          <w:lang w:val="fr-FR"/>
        </w:rPr>
        <w:t>une insubordination ou d</w:t>
      </w:r>
      <w:r w:rsidR="00AB52C3">
        <w:rPr>
          <w:b w:val="0"/>
          <w:bCs w:val="0"/>
          <w:color w:val="000000"/>
          <w:sz w:val="24"/>
          <w:lang w:val="fr-FR"/>
        </w:rPr>
        <w:t>’</w:t>
      </w:r>
      <w:r w:rsidR="00F508B3">
        <w:rPr>
          <w:b w:val="0"/>
          <w:bCs w:val="0"/>
          <w:color w:val="000000"/>
          <w:sz w:val="24"/>
          <w:lang w:val="fr-FR"/>
        </w:rPr>
        <w:t>une mutinerie ou pour maintenir l</w:t>
      </w:r>
      <w:r w:rsidR="00AB52C3">
        <w:rPr>
          <w:b w:val="0"/>
          <w:bCs w:val="0"/>
          <w:color w:val="000000"/>
          <w:sz w:val="24"/>
          <w:lang w:val="fr-FR"/>
        </w:rPr>
        <w:t>’</w:t>
      </w:r>
      <w:r w:rsidR="00F508B3">
        <w:rPr>
          <w:b w:val="0"/>
          <w:bCs w:val="0"/>
          <w:color w:val="000000"/>
          <w:sz w:val="24"/>
          <w:lang w:val="fr-FR"/>
        </w:rPr>
        <w:t>ordre à bord</w:t>
      </w:r>
      <w:r w:rsidR="00477028">
        <w:rPr>
          <w:b w:val="0"/>
          <w:bCs w:val="0"/>
          <w:color w:val="000000"/>
          <w:sz w:val="24"/>
          <w:lang w:val="fr-FR"/>
        </w:rPr>
        <w:t>,</w:t>
      </w:r>
      <w:r w:rsidR="00F508B3">
        <w:rPr>
          <w:b w:val="0"/>
          <w:bCs w:val="0"/>
          <w:color w:val="000000"/>
          <w:sz w:val="24"/>
          <w:lang w:val="fr-FR"/>
        </w:rPr>
        <w:t xml:space="preserve"> et procéder à l</w:t>
      </w:r>
      <w:r w:rsidR="00AB52C3">
        <w:rPr>
          <w:b w:val="0"/>
          <w:bCs w:val="0"/>
          <w:color w:val="000000"/>
          <w:sz w:val="24"/>
          <w:lang w:val="fr-FR"/>
        </w:rPr>
        <w:t>’</w:t>
      </w:r>
      <w:r w:rsidR="00F508B3">
        <w:rPr>
          <w:b w:val="0"/>
          <w:bCs w:val="0"/>
          <w:color w:val="000000"/>
          <w:sz w:val="24"/>
          <w:lang w:val="fr-FR"/>
        </w:rPr>
        <w:t>arrestation provisoire de tout délinquant réel ou présumé.</w:t>
      </w:r>
    </w:p>
    <w:p w:rsidR="008221CB" w:rsidRPr="009A5ADC" w:rsidRDefault="008221CB" w:rsidP="008221CB">
      <w:pPr>
        <w:pStyle w:val="NormalArial"/>
        <w:keepNext w:val="0"/>
        <w:tabs>
          <w:tab w:val="clear" w:pos="2580"/>
          <w:tab w:val="clear" w:pos="4419"/>
        </w:tabs>
        <w:spacing w:after="240"/>
        <w:jc w:val="left"/>
        <w:outlineLvl w:val="9"/>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330.</w:t>
      </w:r>
      <w:r w:rsidRPr="009A5ADC">
        <w:rPr>
          <w:rFonts w:ascii="Times New Roman" w:hAnsi="Times New Roman" w:cs="Times New Roman"/>
          <w:b w:val="0"/>
          <w:i w:val="0"/>
          <w:color w:val="000000"/>
          <w:sz w:val="24"/>
          <w:szCs w:val="24"/>
          <w:lang w:val="fr-FR"/>
        </w:rPr>
        <w:tab/>
      </w:r>
      <w:r w:rsidR="00FF07AE">
        <w:rPr>
          <w:rFonts w:ascii="Times New Roman" w:hAnsi="Times New Roman" w:cs="Times New Roman"/>
          <w:b w:val="0"/>
          <w:i w:val="0"/>
          <w:color w:val="000000"/>
          <w:sz w:val="24"/>
          <w:szCs w:val="24"/>
          <w:lang w:val="fr-FR"/>
        </w:rPr>
        <w:t>De la sorte, le Panama a écarté de son droit positif l</w:t>
      </w:r>
      <w:r w:rsidR="00AB52C3">
        <w:rPr>
          <w:rFonts w:ascii="Times New Roman" w:hAnsi="Times New Roman" w:cs="Times New Roman"/>
          <w:b w:val="0"/>
          <w:i w:val="0"/>
          <w:color w:val="000000"/>
          <w:sz w:val="24"/>
          <w:szCs w:val="24"/>
          <w:lang w:val="fr-FR"/>
        </w:rPr>
        <w:t>’</w:t>
      </w:r>
      <w:r w:rsidR="00FF07AE">
        <w:rPr>
          <w:rFonts w:ascii="Times New Roman" w:hAnsi="Times New Roman" w:cs="Times New Roman"/>
          <w:b w:val="0"/>
          <w:i w:val="0"/>
          <w:color w:val="000000"/>
          <w:sz w:val="24"/>
          <w:szCs w:val="24"/>
          <w:lang w:val="fr-FR"/>
        </w:rPr>
        <w:t>ancienne exception au droit de bénéficier des garanties d</w:t>
      </w:r>
      <w:r w:rsidR="00AB52C3">
        <w:rPr>
          <w:rFonts w:ascii="Times New Roman" w:hAnsi="Times New Roman" w:cs="Times New Roman"/>
          <w:b w:val="0"/>
          <w:i w:val="0"/>
          <w:color w:val="000000"/>
          <w:sz w:val="24"/>
          <w:szCs w:val="24"/>
          <w:lang w:val="fr-FR"/>
        </w:rPr>
        <w:t>’</w:t>
      </w:r>
      <w:r w:rsidR="00FF07AE">
        <w:rPr>
          <w:rFonts w:ascii="Times New Roman" w:hAnsi="Times New Roman" w:cs="Times New Roman"/>
          <w:b w:val="0"/>
          <w:i w:val="0"/>
          <w:color w:val="000000"/>
          <w:sz w:val="24"/>
          <w:szCs w:val="24"/>
          <w:lang w:val="fr-FR"/>
        </w:rPr>
        <w:t xml:space="preserve">une procédure régulière, cette même exception qui permettait </w:t>
      </w:r>
      <w:r w:rsidR="00477028">
        <w:rPr>
          <w:rFonts w:ascii="Times New Roman" w:hAnsi="Times New Roman" w:cs="Times New Roman"/>
          <w:b w:val="0"/>
          <w:i w:val="0"/>
          <w:color w:val="000000"/>
          <w:sz w:val="24"/>
          <w:szCs w:val="24"/>
          <w:lang w:val="fr-FR"/>
        </w:rPr>
        <w:t>aux fonctionnaires d</w:t>
      </w:r>
      <w:r w:rsidR="00AB52C3">
        <w:rPr>
          <w:rFonts w:ascii="Times New Roman" w:hAnsi="Times New Roman" w:cs="Times New Roman"/>
          <w:b w:val="0"/>
          <w:i w:val="0"/>
          <w:color w:val="000000"/>
          <w:sz w:val="24"/>
          <w:szCs w:val="24"/>
          <w:lang w:val="fr-FR"/>
        </w:rPr>
        <w:t>’</w:t>
      </w:r>
      <w:r w:rsidR="00477028">
        <w:rPr>
          <w:rFonts w:ascii="Times New Roman" w:hAnsi="Times New Roman" w:cs="Times New Roman"/>
          <w:b w:val="0"/>
          <w:i w:val="0"/>
          <w:color w:val="000000"/>
          <w:sz w:val="24"/>
          <w:szCs w:val="24"/>
          <w:lang w:val="fr-FR"/>
        </w:rPr>
        <w:t xml:space="preserve">autorité </w:t>
      </w:r>
      <w:r w:rsidR="00FF07AE">
        <w:rPr>
          <w:rFonts w:ascii="Times New Roman" w:hAnsi="Times New Roman" w:cs="Times New Roman"/>
          <w:b w:val="0"/>
          <w:i w:val="0"/>
          <w:color w:val="000000"/>
          <w:sz w:val="24"/>
          <w:szCs w:val="24"/>
          <w:lang w:val="fr-FR"/>
        </w:rPr>
        <w:t>d</w:t>
      </w:r>
      <w:r w:rsidR="00AB52C3">
        <w:rPr>
          <w:rFonts w:ascii="Times New Roman" w:hAnsi="Times New Roman" w:cs="Times New Roman"/>
          <w:b w:val="0"/>
          <w:i w:val="0"/>
          <w:color w:val="000000"/>
          <w:sz w:val="24"/>
          <w:szCs w:val="24"/>
          <w:lang w:val="fr-FR"/>
        </w:rPr>
        <w:t>’</w:t>
      </w:r>
      <w:r w:rsidR="00FF07AE">
        <w:rPr>
          <w:rFonts w:ascii="Times New Roman" w:hAnsi="Times New Roman" w:cs="Times New Roman"/>
          <w:b w:val="0"/>
          <w:i w:val="0"/>
          <w:color w:val="000000"/>
          <w:sz w:val="24"/>
          <w:szCs w:val="24"/>
          <w:lang w:val="fr-FR"/>
        </w:rPr>
        <w:t xml:space="preserve">imposer </w:t>
      </w:r>
      <w:r w:rsidR="00477028">
        <w:rPr>
          <w:rFonts w:ascii="Times New Roman" w:hAnsi="Times New Roman" w:cs="Times New Roman"/>
          <w:b w:val="0"/>
          <w:i w:val="0"/>
          <w:color w:val="000000"/>
          <w:sz w:val="24"/>
          <w:szCs w:val="24"/>
          <w:lang w:val="fr-FR"/>
        </w:rPr>
        <w:t xml:space="preserve">sans jugement préalable </w:t>
      </w:r>
      <w:r w:rsidR="00FF07AE">
        <w:rPr>
          <w:rFonts w:ascii="Times New Roman" w:hAnsi="Times New Roman" w:cs="Times New Roman"/>
          <w:b w:val="0"/>
          <w:i w:val="0"/>
          <w:color w:val="000000"/>
          <w:sz w:val="24"/>
          <w:szCs w:val="24"/>
          <w:lang w:val="fr-FR"/>
        </w:rPr>
        <w:t xml:space="preserve">des sanctions </w:t>
      </w:r>
      <w:r w:rsidR="00477028">
        <w:rPr>
          <w:rFonts w:ascii="Times New Roman" w:hAnsi="Times New Roman" w:cs="Times New Roman"/>
          <w:b w:val="0"/>
          <w:i w:val="0"/>
          <w:color w:val="000000"/>
          <w:sz w:val="24"/>
          <w:szCs w:val="24"/>
          <w:lang w:val="fr-FR"/>
        </w:rPr>
        <w:t>(</w:t>
      </w:r>
      <w:r w:rsidR="00FF07AE">
        <w:rPr>
          <w:rFonts w:ascii="Times New Roman" w:hAnsi="Times New Roman" w:cs="Times New Roman"/>
          <w:b w:val="0"/>
          <w:i w:val="0"/>
          <w:color w:val="000000"/>
          <w:sz w:val="24"/>
          <w:szCs w:val="24"/>
          <w:lang w:val="fr-FR"/>
        </w:rPr>
        <w:t xml:space="preserve">amendes ou </w:t>
      </w:r>
      <w:r w:rsidR="00477028">
        <w:rPr>
          <w:rFonts w:ascii="Times New Roman" w:hAnsi="Times New Roman" w:cs="Times New Roman"/>
          <w:b w:val="0"/>
          <w:i w:val="0"/>
          <w:color w:val="000000"/>
          <w:sz w:val="24"/>
          <w:szCs w:val="24"/>
          <w:lang w:val="fr-FR"/>
        </w:rPr>
        <w:t xml:space="preserve">mise en détention) à </w:t>
      </w:r>
      <w:r w:rsidR="00FF07AE">
        <w:rPr>
          <w:rFonts w:ascii="Times New Roman" w:hAnsi="Times New Roman" w:cs="Times New Roman"/>
          <w:b w:val="0"/>
          <w:i w:val="0"/>
          <w:color w:val="000000"/>
          <w:sz w:val="24"/>
          <w:szCs w:val="24"/>
          <w:lang w:val="fr-FR"/>
        </w:rPr>
        <w:t>quiconque les outrageait ou leur manquait de respect dans l</w:t>
      </w:r>
      <w:r w:rsidR="00AB52C3">
        <w:rPr>
          <w:rFonts w:ascii="Times New Roman" w:hAnsi="Times New Roman" w:cs="Times New Roman"/>
          <w:b w:val="0"/>
          <w:i w:val="0"/>
          <w:color w:val="000000"/>
          <w:sz w:val="24"/>
          <w:szCs w:val="24"/>
          <w:lang w:val="fr-FR"/>
        </w:rPr>
        <w:t>’</w:t>
      </w:r>
      <w:r w:rsidR="00FF07AE">
        <w:rPr>
          <w:rFonts w:ascii="Times New Roman" w:hAnsi="Times New Roman" w:cs="Times New Roman"/>
          <w:b w:val="0"/>
          <w:i w:val="0"/>
          <w:color w:val="000000"/>
          <w:sz w:val="24"/>
          <w:szCs w:val="24"/>
          <w:lang w:val="fr-FR"/>
        </w:rPr>
        <w:t>exercice de leurs fonctions ou à l</w:t>
      </w:r>
      <w:r w:rsidR="00AB52C3">
        <w:rPr>
          <w:rFonts w:ascii="Times New Roman" w:hAnsi="Times New Roman" w:cs="Times New Roman"/>
          <w:b w:val="0"/>
          <w:i w:val="0"/>
          <w:color w:val="000000"/>
          <w:sz w:val="24"/>
          <w:szCs w:val="24"/>
          <w:lang w:val="fr-FR"/>
        </w:rPr>
        <w:t>’</w:t>
      </w:r>
      <w:r w:rsidR="00FF07AE">
        <w:rPr>
          <w:rFonts w:ascii="Times New Roman" w:hAnsi="Times New Roman" w:cs="Times New Roman"/>
          <w:b w:val="0"/>
          <w:i w:val="0"/>
          <w:color w:val="000000"/>
          <w:sz w:val="24"/>
          <w:szCs w:val="24"/>
          <w:lang w:val="fr-FR"/>
        </w:rPr>
        <w:t>occasion de cet exercice.</w:t>
      </w:r>
    </w:p>
    <w:p w:rsidR="008221CB" w:rsidRPr="009A5ADC" w:rsidRDefault="008221CB" w:rsidP="00F16948">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331.</w:t>
      </w:r>
      <w:r w:rsidRPr="009A5ADC">
        <w:rPr>
          <w:rFonts w:ascii="Times New Roman" w:hAnsi="Times New Roman" w:cs="Times New Roman"/>
          <w:b w:val="0"/>
          <w:i w:val="0"/>
          <w:color w:val="000000"/>
          <w:sz w:val="24"/>
          <w:szCs w:val="24"/>
          <w:lang w:val="fr-FR"/>
        </w:rPr>
        <w:tab/>
      </w:r>
      <w:r w:rsidR="00366FAE">
        <w:rPr>
          <w:rFonts w:ascii="Times New Roman" w:hAnsi="Times New Roman" w:cs="Times New Roman"/>
          <w:b w:val="0"/>
          <w:i w:val="0"/>
          <w:color w:val="000000"/>
          <w:sz w:val="24"/>
          <w:szCs w:val="24"/>
          <w:lang w:val="fr-FR"/>
        </w:rPr>
        <w:t>En dérogeant</w:t>
      </w:r>
      <w:r w:rsidR="00477028">
        <w:rPr>
          <w:rFonts w:ascii="Times New Roman" w:hAnsi="Times New Roman" w:cs="Times New Roman"/>
          <w:b w:val="0"/>
          <w:i w:val="0"/>
          <w:color w:val="000000"/>
          <w:sz w:val="24"/>
          <w:szCs w:val="24"/>
          <w:lang w:val="fr-FR"/>
        </w:rPr>
        <w:t xml:space="preserve"> à cette ancienne exception, l</w:t>
      </w:r>
      <w:r w:rsidR="00AB52C3">
        <w:rPr>
          <w:rFonts w:ascii="Times New Roman" w:hAnsi="Times New Roman" w:cs="Times New Roman"/>
          <w:b w:val="0"/>
          <w:i w:val="0"/>
          <w:color w:val="000000"/>
          <w:sz w:val="24"/>
          <w:szCs w:val="24"/>
          <w:lang w:val="fr-FR"/>
        </w:rPr>
        <w:t>’</w:t>
      </w:r>
      <w:r w:rsidR="00477028">
        <w:rPr>
          <w:rFonts w:ascii="Times New Roman" w:hAnsi="Times New Roman" w:cs="Times New Roman"/>
          <w:b w:val="0"/>
          <w:i w:val="0"/>
          <w:color w:val="000000"/>
          <w:sz w:val="24"/>
          <w:szCs w:val="24"/>
          <w:lang w:val="fr-FR"/>
        </w:rPr>
        <w:t>A</w:t>
      </w:r>
      <w:r w:rsidR="00366FAE">
        <w:rPr>
          <w:rFonts w:ascii="Times New Roman" w:hAnsi="Times New Roman" w:cs="Times New Roman"/>
          <w:b w:val="0"/>
          <w:i w:val="0"/>
          <w:color w:val="000000"/>
          <w:sz w:val="24"/>
          <w:szCs w:val="24"/>
          <w:lang w:val="fr-FR"/>
        </w:rPr>
        <w:t>ssemblée nationale a adopté la loi n° 22 du 29</w:t>
      </w:r>
      <w:r w:rsidR="00F16948">
        <w:rPr>
          <w:rFonts w:ascii="Times New Roman" w:hAnsi="Times New Roman" w:cs="Times New Roman"/>
          <w:b w:val="0"/>
          <w:i w:val="0"/>
          <w:color w:val="000000"/>
          <w:sz w:val="24"/>
          <w:szCs w:val="24"/>
          <w:lang w:val="fr-FR"/>
        </w:rPr>
        <w:t> </w:t>
      </w:r>
      <w:r w:rsidR="00366FAE">
        <w:rPr>
          <w:rFonts w:ascii="Times New Roman" w:hAnsi="Times New Roman" w:cs="Times New Roman"/>
          <w:b w:val="0"/>
          <w:i w:val="0"/>
          <w:color w:val="000000"/>
          <w:sz w:val="24"/>
          <w:szCs w:val="24"/>
          <w:lang w:val="fr-FR"/>
        </w:rPr>
        <w:t xml:space="preserve">juin 2005, qui est entrée en vigueur dès sa promulgation au </w:t>
      </w:r>
      <w:r w:rsidR="00FD021F">
        <w:rPr>
          <w:rFonts w:ascii="Times New Roman" w:hAnsi="Times New Roman" w:cs="Times New Roman"/>
          <w:b w:val="0"/>
          <w:i w:val="0"/>
          <w:color w:val="000000"/>
          <w:sz w:val="24"/>
          <w:szCs w:val="24"/>
          <w:lang w:val="fr-FR"/>
        </w:rPr>
        <w:t>Journal officiel</w:t>
      </w:r>
      <w:r w:rsidR="00477028">
        <w:rPr>
          <w:rFonts w:ascii="Times New Roman" w:hAnsi="Times New Roman" w:cs="Times New Roman"/>
          <w:b w:val="0"/>
          <w:i w:val="0"/>
          <w:color w:val="000000"/>
          <w:sz w:val="24"/>
          <w:szCs w:val="24"/>
          <w:lang w:val="fr-FR"/>
        </w:rPr>
        <w:t>,</w:t>
      </w:r>
      <w:r w:rsidR="00366FAE">
        <w:rPr>
          <w:rFonts w:ascii="Times New Roman" w:hAnsi="Times New Roman" w:cs="Times New Roman"/>
          <w:b w:val="0"/>
          <w:i w:val="0"/>
          <w:color w:val="000000"/>
          <w:sz w:val="24"/>
          <w:szCs w:val="24"/>
          <w:lang w:val="fr-FR"/>
        </w:rPr>
        <w:t xml:space="preserve"> n° 25336 du mercredi 6 juillet 2005, qui proscrivait l</w:t>
      </w:r>
      <w:r w:rsidR="00AB52C3">
        <w:rPr>
          <w:rFonts w:ascii="Times New Roman" w:hAnsi="Times New Roman" w:cs="Times New Roman"/>
          <w:b w:val="0"/>
          <w:i w:val="0"/>
          <w:color w:val="000000"/>
          <w:sz w:val="24"/>
          <w:szCs w:val="24"/>
          <w:lang w:val="fr-FR"/>
        </w:rPr>
        <w:t>’</w:t>
      </w:r>
      <w:r w:rsidR="00366FAE">
        <w:rPr>
          <w:rFonts w:ascii="Times New Roman" w:hAnsi="Times New Roman" w:cs="Times New Roman"/>
          <w:b w:val="0"/>
          <w:i w:val="0"/>
          <w:color w:val="000000"/>
          <w:sz w:val="24"/>
          <w:szCs w:val="24"/>
          <w:lang w:val="fr-FR"/>
        </w:rPr>
        <w:t>imposition de sanctions pour outrage, prévoyait des mesures en ce qui concerne le droit de réplique, de rectification ou de réponse et adoptait d</w:t>
      </w:r>
      <w:r w:rsidR="00AB52C3">
        <w:rPr>
          <w:rFonts w:ascii="Times New Roman" w:hAnsi="Times New Roman" w:cs="Times New Roman"/>
          <w:b w:val="0"/>
          <w:i w:val="0"/>
          <w:color w:val="000000"/>
          <w:sz w:val="24"/>
          <w:szCs w:val="24"/>
          <w:lang w:val="fr-FR"/>
        </w:rPr>
        <w:t>’</w:t>
      </w:r>
      <w:r w:rsidR="00366FAE">
        <w:rPr>
          <w:rFonts w:ascii="Times New Roman" w:hAnsi="Times New Roman" w:cs="Times New Roman"/>
          <w:b w:val="0"/>
          <w:i w:val="0"/>
          <w:color w:val="000000"/>
          <w:sz w:val="24"/>
          <w:szCs w:val="24"/>
          <w:lang w:val="fr-FR"/>
        </w:rPr>
        <w:t>autres dispositions. Cette loi a aboli un grand nombre de règles légales qui permettai</w:t>
      </w:r>
      <w:r w:rsidR="00477028">
        <w:rPr>
          <w:rFonts w:ascii="Times New Roman" w:hAnsi="Times New Roman" w:cs="Times New Roman"/>
          <w:b w:val="0"/>
          <w:i w:val="0"/>
          <w:color w:val="000000"/>
          <w:sz w:val="24"/>
          <w:szCs w:val="24"/>
          <w:lang w:val="fr-FR"/>
        </w:rPr>
        <w:t>en</w:t>
      </w:r>
      <w:r w:rsidR="00366FAE">
        <w:rPr>
          <w:rFonts w:ascii="Times New Roman" w:hAnsi="Times New Roman" w:cs="Times New Roman"/>
          <w:b w:val="0"/>
          <w:i w:val="0"/>
          <w:color w:val="000000"/>
          <w:sz w:val="24"/>
          <w:szCs w:val="24"/>
          <w:lang w:val="fr-FR"/>
        </w:rPr>
        <w:t>t à</w:t>
      </w:r>
      <w:r w:rsidR="00F16948">
        <w:rPr>
          <w:rFonts w:ascii="Times New Roman" w:hAnsi="Times New Roman" w:cs="Times New Roman"/>
          <w:b w:val="0"/>
          <w:i w:val="0"/>
          <w:color w:val="000000"/>
          <w:sz w:val="24"/>
          <w:szCs w:val="24"/>
          <w:lang w:val="fr-FR"/>
        </w:rPr>
        <w:t> </w:t>
      </w:r>
      <w:r w:rsidR="00366FAE">
        <w:rPr>
          <w:rFonts w:ascii="Times New Roman" w:hAnsi="Times New Roman" w:cs="Times New Roman"/>
          <w:b w:val="0"/>
          <w:i w:val="0"/>
          <w:color w:val="000000"/>
          <w:sz w:val="24"/>
          <w:szCs w:val="24"/>
          <w:lang w:val="fr-FR"/>
        </w:rPr>
        <w:t>certaines autorités d</w:t>
      </w:r>
      <w:r w:rsidR="00AB52C3">
        <w:rPr>
          <w:rFonts w:ascii="Times New Roman" w:hAnsi="Times New Roman" w:cs="Times New Roman"/>
          <w:b w:val="0"/>
          <w:i w:val="0"/>
          <w:color w:val="000000"/>
          <w:sz w:val="24"/>
          <w:szCs w:val="24"/>
          <w:lang w:val="fr-FR"/>
        </w:rPr>
        <w:t>’</w:t>
      </w:r>
      <w:r w:rsidR="00366FAE">
        <w:rPr>
          <w:rFonts w:ascii="Times New Roman" w:hAnsi="Times New Roman" w:cs="Times New Roman"/>
          <w:b w:val="0"/>
          <w:i w:val="0"/>
          <w:color w:val="000000"/>
          <w:sz w:val="24"/>
          <w:szCs w:val="24"/>
          <w:lang w:val="fr-FR"/>
        </w:rPr>
        <w:t>imposer des sanctions pour outrage, manque de respect et autres faits</w:t>
      </w:r>
      <w:r w:rsidR="00477028">
        <w:rPr>
          <w:rFonts w:ascii="Times New Roman" w:hAnsi="Times New Roman" w:cs="Times New Roman"/>
          <w:b w:val="0"/>
          <w:i w:val="0"/>
          <w:color w:val="000000"/>
          <w:sz w:val="24"/>
          <w:szCs w:val="24"/>
          <w:lang w:val="fr-FR"/>
        </w:rPr>
        <w:t>,</w:t>
      </w:r>
      <w:r w:rsidR="00366FAE">
        <w:rPr>
          <w:rFonts w:ascii="Times New Roman" w:hAnsi="Times New Roman" w:cs="Times New Roman"/>
          <w:b w:val="0"/>
          <w:i w:val="0"/>
          <w:color w:val="000000"/>
          <w:sz w:val="24"/>
          <w:szCs w:val="24"/>
          <w:lang w:val="fr-FR"/>
        </w:rPr>
        <w:t xml:space="preserve"> sans</w:t>
      </w:r>
      <w:r w:rsidR="00F16948">
        <w:rPr>
          <w:rFonts w:ascii="Times New Roman" w:hAnsi="Times New Roman" w:cs="Times New Roman"/>
          <w:b w:val="0"/>
          <w:i w:val="0"/>
          <w:color w:val="000000"/>
          <w:sz w:val="24"/>
          <w:szCs w:val="24"/>
          <w:lang w:val="fr-FR"/>
        </w:rPr>
        <w:t> </w:t>
      </w:r>
      <w:r w:rsidR="00366FAE">
        <w:rPr>
          <w:rFonts w:ascii="Times New Roman" w:hAnsi="Times New Roman" w:cs="Times New Roman"/>
          <w:b w:val="0"/>
          <w:i w:val="0"/>
          <w:color w:val="000000"/>
          <w:sz w:val="24"/>
          <w:szCs w:val="24"/>
          <w:lang w:val="fr-FR"/>
        </w:rPr>
        <w:t>jugement préalable; de la sorte, elle a ramené à deux les exceptions envisagées dans la Constitution.</w:t>
      </w:r>
    </w:p>
    <w:p w:rsidR="008221CB" w:rsidRPr="009A5ADC" w:rsidRDefault="008221CB" w:rsidP="008221CB">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332.</w:t>
      </w:r>
      <w:r w:rsidRPr="009A5ADC">
        <w:rPr>
          <w:rFonts w:ascii="Times New Roman" w:hAnsi="Times New Roman" w:cs="Times New Roman"/>
          <w:b w:val="0"/>
          <w:i w:val="0"/>
          <w:color w:val="000000"/>
          <w:sz w:val="24"/>
          <w:szCs w:val="24"/>
          <w:lang w:val="fr-FR"/>
        </w:rPr>
        <w:tab/>
      </w:r>
      <w:r w:rsidR="00C92681">
        <w:rPr>
          <w:rFonts w:ascii="Times New Roman" w:hAnsi="Times New Roman" w:cs="Times New Roman"/>
          <w:b w:val="0"/>
          <w:i w:val="0"/>
          <w:color w:val="000000"/>
          <w:sz w:val="24"/>
          <w:szCs w:val="24"/>
          <w:lang w:val="fr-FR"/>
        </w:rPr>
        <w:t xml:space="preserve">La société civile avait demandé avec une certaine insistance à plusieurs </w:t>
      </w:r>
      <w:r w:rsidR="00477028">
        <w:rPr>
          <w:rFonts w:ascii="Times New Roman" w:hAnsi="Times New Roman" w:cs="Times New Roman"/>
          <w:b w:val="0"/>
          <w:i w:val="0"/>
          <w:color w:val="000000"/>
          <w:sz w:val="24"/>
          <w:szCs w:val="24"/>
          <w:lang w:val="fr-FR"/>
        </w:rPr>
        <w:t xml:space="preserve">des </w:t>
      </w:r>
      <w:r w:rsidR="00C92681">
        <w:rPr>
          <w:rFonts w:ascii="Times New Roman" w:hAnsi="Times New Roman" w:cs="Times New Roman"/>
          <w:b w:val="0"/>
          <w:i w:val="0"/>
          <w:color w:val="000000"/>
          <w:sz w:val="24"/>
          <w:szCs w:val="24"/>
          <w:lang w:val="fr-FR"/>
        </w:rPr>
        <w:t xml:space="preserve">gouvernements qui </w:t>
      </w:r>
      <w:r w:rsidR="00477028">
        <w:rPr>
          <w:rFonts w:ascii="Times New Roman" w:hAnsi="Times New Roman" w:cs="Times New Roman"/>
          <w:b w:val="0"/>
          <w:i w:val="0"/>
          <w:color w:val="000000"/>
          <w:sz w:val="24"/>
          <w:szCs w:val="24"/>
          <w:lang w:val="fr-FR"/>
        </w:rPr>
        <w:t xml:space="preserve">se sont </w:t>
      </w:r>
      <w:r w:rsidR="00C92681">
        <w:rPr>
          <w:rFonts w:ascii="Times New Roman" w:hAnsi="Times New Roman" w:cs="Times New Roman"/>
          <w:b w:val="0"/>
          <w:i w:val="0"/>
          <w:color w:val="000000"/>
          <w:sz w:val="24"/>
          <w:szCs w:val="24"/>
          <w:lang w:val="fr-FR"/>
        </w:rPr>
        <w:t>succédé d</w:t>
      </w:r>
      <w:r w:rsidR="00AB52C3">
        <w:rPr>
          <w:rFonts w:ascii="Times New Roman" w:hAnsi="Times New Roman" w:cs="Times New Roman"/>
          <w:b w:val="0"/>
          <w:i w:val="0"/>
          <w:color w:val="000000"/>
          <w:sz w:val="24"/>
          <w:szCs w:val="24"/>
          <w:lang w:val="fr-FR"/>
        </w:rPr>
        <w:t>’</w:t>
      </w:r>
      <w:r w:rsidR="00C92681">
        <w:rPr>
          <w:rFonts w:ascii="Times New Roman" w:hAnsi="Times New Roman" w:cs="Times New Roman"/>
          <w:b w:val="0"/>
          <w:i w:val="0"/>
          <w:color w:val="000000"/>
          <w:sz w:val="24"/>
          <w:szCs w:val="24"/>
          <w:lang w:val="fr-FR"/>
        </w:rPr>
        <w:t>effectuer ce changement constitutionnel et législatif</w:t>
      </w:r>
      <w:r w:rsidR="00477028">
        <w:rPr>
          <w:rFonts w:ascii="Times New Roman" w:hAnsi="Times New Roman" w:cs="Times New Roman"/>
          <w:b w:val="0"/>
          <w:i w:val="0"/>
          <w:color w:val="000000"/>
          <w:sz w:val="24"/>
          <w:szCs w:val="24"/>
          <w:lang w:val="fr-FR"/>
        </w:rPr>
        <w:t>,</w:t>
      </w:r>
      <w:r w:rsidR="00C92681">
        <w:rPr>
          <w:rFonts w:ascii="Times New Roman" w:hAnsi="Times New Roman" w:cs="Times New Roman"/>
          <w:b w:val="0"/>
          <w:i w:val="0"/>
          <w:color w:val="000000"/>
          <w:sz w:val="24"/>
          <w:szCs w:val="24"/>
          <w:lang w:val="fr-FR"/>
        </w:rPr>
        <w:t xml:space="preserve"> et l</w:t>
      </w:r>
      <w:r w:rsidR="00AB52C3">
        <w:rPr>
          <w:rFonts w:ascii="Times New Roman" w:hAnsi="Times New Roman" w:cs="Times New Roman"/>
          <w:b w:val="0"/>
          <w:i w:val="0"/>
          <w:color w:val="000000"/>
          <w:sz w:val="24"/>
          <w:szCs w:val="24"/>
          <w:lang w:val="fr-FR"/>
        </w:rPr>
        <w:t>’</w:t>
      </w:r>
      <w:r w:rsidR="00C92681">
        <w:rPr>
          <w:rFonts w:ascii="Times New Roman" w:hAnsi="Times New Roman" w:cs="Times New Roman"/>
          <w:b w:val="0"/>
          <w:i w:val="0"/>
          <w:color w:val="000000"/>
          <w:sz w:val="24"/>
          <w:szCs w:val="24"/>
          <w:lang w:val="fr-FR"/>
        </w:rPr>
        <w:t>on peut considérer cette modification comme une conquête qu</w:t>
      </w:r>
      <w:r w:rsidR="00AB52C3">
        <w:rPr>
          <w:rFonts w:ascii="Times New Roman" w:hAnsi="Times New Roman" w:cs="Times New Roman"/>
          <w:b w:val="0"/>
          <w:i w:val="0"/>
          <w:color w:val="000000"/>
          <w:sz w:val="24"/>
          <w:szCs w:val="24"/>
          <w:lang w:val="fr-FR"/>
        </w:rPr>
        <w:t>’</w:t>
      </w:r>
      <w:r w:rsidR="00C92681">
        <w:rPr>
          <w:rFonts w:ascii="Times New Roman" w:hAnsi="Times New Roman" w:cs="Times New Roman"/>
          <w:b w:val="0"/>
          <w:i w:val="0"/>
          <w:color w:val="000000"/>
          <w:sz w:val="24"/>
          <w:szCs w:val="24"/>
          <w:lang w:val="fr-FR"/>
        </w:rPr>
        <w:t>elle peut revendiquer.</w:t>
      </w:r>
    </w:p>
    <w:p w:rsidR="008221CB" w:rsidRPr="009A5ADC" w:rsidRDefault="008221CB" w:rsidP="00F16948">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333.</w:t>
      </w:r>
      <w:r w:rsidRPr="009A5ADC">
        <w:rPr>
          <w:rFonts w:ascii="Times New Roman" w:hAnsi="Times New Roman" w:cs="Times New Roman"/>
          <w:b w:val="0"/>
          <w:i w:val="0"/>
          <w:color w:val="000000"/>
          <w:sz w:val="24"/>
          <w:szCs w:val="24"/>
          <w:lang w:val="fr-FR"/>
        </w:rPr>
        <w:tab/>
      </w:r>
      <w:r w:rsidR="005D655E">
        <w:rPr>
          <w:rFonts w:ascii="Times New Roman" w:hAnsi="Times New Roman" w:cs="Times New Roman"/>
          <w:b w:val="0"/>
          <w:i w:val="0"/>
          <w:color w:val="000000"/>
          <w:sz w:val="24"/>
          <w:szCs w:val="24"/>
          <w:lang w:val="fr-FR"/>
        </w:rPr>
        <w:t>Il faut signaler qu</w:t>
      </w:r>
      <w:r w:rsidR="00AB52C3">
        <w:rPr>
          <w:rFonts w:ascii="Times New Roman" w:hAnsi="Times New Roman" w:cs="Times New Roman"/>
          <w:b w:val="0"/>
          <w:i w:val="0"/>
          <w:color w:val="000000"/>
          <w:sz w:val="24"/>
          <w:szCs w:val="24"/>
          <w:lang w:val="fr-FR"/>
        </w:rPr>
        <w:t>’</w:t>
      </w:r>
      <w:r w:rsidR="005D655E">
        <w:rPr>
          <w:rFonts w:ascii="Times New Roman" w:hAnsi="Times New Roman" w:cs="Times New Roman"/>
          <w:b w:val="0"/>
          <w:i w:val="0"/>
          <w:color w:val="000000"/>
          <w:sz w:val="24"/>
          <w:szCs w:val="24"/>
          <w:lang w:val="fr-FR"/>
        </w:rPr>
        <w:t>une des difficultés que rencontre la société panaméenne en ce qui concerne le service de l</w:t>
      </w:r>
      <w:r w:rsidR="00AB52C3">
        <w:rPr>
          <w:rFonts w:ascii="Times New Roman" w:hAnsi="Times New Roman" w:cs="Times New Roman"/>
          <w:b w:val="0"/>
          <w:i w:val="0"/>
          <w:color w:val="000000"/>
          <w:sz w:val="24"/>
          <w:szCs w:val="24"/>
          <w:lang w:val="fr-FR"/>
        </w:rPr>
        <w:t>’</w:t>
      </w:r>
      <w:r w:rsidR="005D655E">
        <w:rPr>
          <w:rFonts w:ascii="Times New Roman" w:hAnsi="Times New Roman" w:cs="Times New Roman"/>
          <w:b w:val="0"/>
          <w:i w:val="0"/>
          <w:color w:val="000000"/>
          <w:sz w:val="24"/>
          <w:szCs w:val="24"/>
          <w:lang w:val="fr-FR"/>
        </w:rPr>
        <w:t>administration de la justice, c</w:t>
      </w:r>
      <w:r w:rsidR="00AB52C3">
        <w:rPr>
          <w:rFonts w:ascii="Times New Roman" w:hAnsi="Times New Roman" w:cs="Times New Roman"/>
          <w:b w:val="0"/>
          <w:i w:val="0"/>
          <w:color w:val="000000"/>
          <w:sz w:val="24"/>
          <w:szCs w:val="24"/>
          <w:lang w:val="fr-FR"/>
        </w:rPr>
        <w:t>’</w:t>
      </w:r>
      <w:r w:rsidR="005D655E">
        <w:rPr>
          <w:rFonts w:ascii="Times New Roman" w:hAnsi="Times New Roman" w:cs="Times New Roman"/>
          <w:b w:val="0"/>
          <w:i w:val="0"/>
          <w:color w:val="000000"/>
          <w:sz w:val="24"/>
          <w:szCs w:val="24"/>
          <w:lang w:val="fr-FR"/>
        </w:rPr>
        <w:t>est la difficulté d</w:t>
      </w:r>
      <w:r w:rsidR="00AB52C3">
        <w:rPr>
          <w:rFonts w:ascii="Times New Roman" w:hAnsi="Times New Roman" w:cs="Times New Roman"/>
          <w:b w:val="0"/>
          <w:i w:val="0"/>
          <w:color w:val="000000"/>
          <w:sz w:val="24"/>
          <w:szCs w:val="24"/>
          <w:lang w:val="fr-FR"/>
        </w:rPr>
        <w:t>’</w:t>
      </w:r>
      <w:r w:rsidR="005D655E">
        <w:rPr>
          <w:rFonts w:ascii="Times New Roman" w:hAnsi="Times New Roman" w:cs="Times New Roman"/>
          <w:b w:val="0"/>
          <w:i w:val="0"/>
          <w:color w:val="000000"/>
          <w:sz w:val="24"/>
          <w:szCs w:val="24"/>
          <w:lang w:val="fr-FR"/>
        </w:rPr>
        <w:t>avoir accès à celui-ci. Il</w:t>
      </w:r>
      <w:r w:rsidR="00F16948">
        <w:rPr>
          <w:rFonts w:ascii="Times New Roman" w:hAnsi="Times New Roman" w:cs="Times New Roman"/>
          <w:b w:val="0"/>
          <w:i w:val="0"/>
          <w:color w:val="000000"/>
          <w:sz w:val="24"/>
          <w:szCs w:val="24"/>
          <w:lang w:val="fr-FR"/>
        </w:rPr>
        <w:t> </w:t>
      </w:r>
      <w:r w:rsidR="005D655E">
        <w:rPr>
          <w:rFonts w:ascii="Times New Roman" w:hAnsi="Times New Roman" w:cs="Times New Roman"/>
          <w:b w:val="0"/>
          <w:i w:val="0"/>
          <w:color w:val="000000"/>
          <w:sz w:val="24"/>
          <w:szCs w:val="24"/>
          <w:lang w:val="fr-FR"/>
        </w:rPr>
        <w:t>s</w:t>
      </w:r>
      <w:r w:rsidR="00AB52C3">
        <w:rPr>
          <w:rFonts w:ascii="Times New Roman" w:hAnsi="Times New Roman" w:cs="Times New Roman"/>
          <w:b w:val="0"/>
          <w:i w:val="0"/>
          <w:color w:val="000000"/>
          <w:sz w:val="24"/>
          <w:szCs w:val="24"/>
          <w:lang w:val="fr-FR"/>
        </w:rPr>
        <w:t>’</w:t>
      </w:r>
      <w:r w:rsidR="005D655E">
        <w:rPr>
          <w:rFonts w:ascii="Times New Roman" w:hAnsi="Times New Roman" w:cs="Times New Roman"/>
          <w:b w:val="0"/>
          <w:i w:val="0"/>
          <w:color w:val="000000"/>
          <w:sz w:val="24"/>
          <w:szCs w:val="24"/>
          <w:lang w:val="fr-FR"/>
        </w:rPr>
        <w:t>agit, en particulier, d</w:t>
      </w:r>
      <w:r w:rsidR="00AB52C3">
        <w:rPr>
          <w:rFonts w:ascii="Times New Roman" w:hAnsi="Times New Roman" w:cs="Times New Roman"/>
          <w:b w:val="0"/>
          <w:i w:val="0"/>
          <w:color w:val="000000"/>
          <w:sz w:val="24"/>
          <w:szCs w:val="24"/>
          <w:lang w:val="fr-FR"/>
        </w:rPr>
        <w:t>’</w:t>
      </w:r>
      <w:r w:rsidR="005D655E">
        <w:rPr>
          <w:rFonts w:ascii="Times New Roman" w:hAnsi="Times New Roman" w:cs="Times New Roman"/>
          <w:b w:val="0"/>
          <w:i w:val="0"/>
          <w:color w:val="000000"/>
          <w:sz w:val="24"/>
          <w:szCs w:val="24"/>
          <w:lang w:val="fr-FR"/>
        </w:rPr>
        <w:t>un problème territorial, c</w:t>
      </w:r>
      <w:r w:rsidR="00AB52C3">
        <w:rPr>
          <w:rFonts w:ascii="Times New Roman" w:hAnsi="Times New Roman" w:cs="Times New Roman"/>
          <w:b w:val="0"/>
          <w:i w:val="0"/>
          <w:color w:val="000000"/>
          <w:sz w:val="24"/>
          <w:szCs w:val="24"/>
          <w:lang w:val="fr-FR"/>
        </w:rPr>
        <w:t>’</w:t>
      </w:r>
      <w:r w:rsidR="005D655E">
        <w:rPr>
          <w:rFonts w:ascii="Times New Roman" w:hAnsi="Times New Roman" w:cs="Times New Roman"/>
          <w:b w:val="0"/>
          <w:i w:val="0"/>
          <w:color w:val="000000"/>
          <w:sz w:val="24"/>
          <w:szCs w:val="24"/>
          <w:lang w:val="fr-FR"/>
        </w:rPr>
        <w:t>est-à-dire de la couverture géographique des tribunaux, compte tenu de l</w:t>
      </w:r>
      <w:r w:rsidR="00AB52C3">
        <w:rPr>
          <w:rFonts w:ascii="Times New Roman" w:hAnsi="Times New Roman" w:cs="Times New Roman"/>
          <w:b w:val="0"/>
          <w:i w:val="0"/>
          <w:color w:val="000000"/>
          <w:sz w:val="24"/>
          <w:szCs w:val="24"/>
          <w:lang w:val="fr-FR"/>
        </w:rPr>
        <w:t>’</w:t>
      </w:r>
      <w:r w:rsidR="005D655E">
        <w:rPr>
          <w:rFonts w:ascii="Times New Roman" w:hAnsi="Times New Roman" w:cs="Times New Roman"/>
          <w:b w:val="0"/>
          <w:i w:val="0"/>
          <w:color w:val="000000"/>
          <w:sz w:val="24"/>
          <w:szCs w:val="24"/>
          <w:lang w:val="fr-FR"/>
        </w:rPr>
        <w:t xml:space="preserve">accroissement de la population, de sa concentration dans les centres urbains et des distances que doivent parcourir les </w:t>
      </w:r>
      <w:r w:rsidR="00477028">
        <w:rPr>
          <w:rFonts w:ascii="Times New Roman" w:hAnsi="Times New Roman" w:cs="Times New Roman"/>
          <w:b w:val="0"/>
          <w:i w:val="0"/>
          <w:color w:val="000000"/>
          <w:sz w:val="24"/>
          <w:szCs w:val="24"/>
          <w:lang w:val="fr-FR"/>
        </w:rPr>
        <w:t>habitants des collectivités</w:t>
      </w:r>
      <w:r w:rsidR="005D655E">
        <w:rPr>
          <w:rFonts w:ascii="Times New Roman" w:hAnsi="Times New Roman" w:cs="Times New Roman"/>
          <w:b w:val="0"/>
          <w:i w:val="0"/>
          <w:color w:val="000000"/>
          <w:sz w:val="24"/>
          <w:szCs w:val="24"/>
          <w:lang w:val="fr-FR"/>
        </w:rPr>
        <w:t xml:space="preserve"> rurales. Ainsi, par exemple, le deuxième rapport sur le développement urbain en Amérique Centrale et au Panama relevait qu</w:t>
      </w:r>
      <w:r w:rsidR="00AB52C3">
        <w:rPr>
          <w:rFonts w:ascii="Times New Roman" w:hAnsi="Times New Roman" w:cs="Times New Roman"/>
          <w:b w:val="0"/>
          <w:i w:val="0"/>
          <w:color w:val="000000"/>
          <w:sz w:val="24"/>
          <w:szCs w:val="24"/>
          <w:lang w:val="fr-FR"/>
        </w:rPr>
        <w:t>’</w:t>
      </w:r>
      <w:r w:rsidR="005D655E">
        <w:rPr>
          <w:rFonts w:ascii="Times New Roman" w:hAnsi="Times New Roman" w:cs="Times New Roman"/>
          <w:b w:val="0"/>
          <w:i w:val="0"/>
          <w:color w:val="000000"/>
          <w:sz w:val="24"/>
          <w:szCs w:val="24"/>
          <w:lang w:val="fr-FR"/>
        </w:rPr>
        <w:t xml:space="preserve">au Panama il y avait 6,9 tribunaux pour 100 000 habitants, soit </w:t>
      </w:r>
      <w:r w:rsidRPr="009A5ADC">
        <w:rPr>
          <w:rFonts w:ascii="Times New Roman" w:hAnsi="Times New Roman" w:cs="Times New Roman"/>
          <w:b w:val="0"/>
          <w:i w:val="0"/>
          <w:color w:val="000000"/>
          <w:sz w:val="24"/>
          <w:szCs w:val="24"/>
          <w:lang w:val="fr-FR"/>
        </w:rPr>
        <w:t>14</w:t>
      </w:r>
      <w:r w:rsidR="005D655E">
        <w:rPr>
          <w:rFonts w:ascii="Times New Roman" w:hAnsi="Times New Roman" w:cs="Times New Roman"/>
          <w:b w:val="0"/>
          <w:i w:val="0"/>
          <w:color w:val="000000"/>
          <w:sz w:val="24"/>
          <w:szCs w:val="24"/>
          <w:lang w:val="fr-FR"/>
        </w:rPr>
        <w:t xml:space="preserve"> </w:t>
      </w:r>
      <w:r w:rsidRPr="009A5ADC">
        <w:rPr>
          <w:rFonts w:ascii="Times New Roman" w:hAnsi="Times New Roman" w:cs="Times New Roman"/>
          <w:b w:val="0"/>
          <w:i w:val="0"/>
          <w:color w:val="000000"/>
          <w:sz w:val="24"/>
          <w:szCs w:val="24"/>
          <w:lang w:val="fr-FR"/>
        </w:rPr>
        <w:t>442</w:t>
      </w:r>
      <w:r w:rsidR="005D655E">
        <w:rPr>
          <w:rFonts w:ascii="Times New Roman" w:hAnsi="Times New Roman" w:cs="Times New Roman"/>
          <w:b w:val="0"/>
          <w:i w:val="0"/>
          <w:color w:val="000000"/>
          <w:sz w:val="24"/>
          <w:szCs w:val="24"/>
          <w:lang w:val="fr-FR"/>
        </w:rPr>
        <w:t xml:space="preserve"> justiciables par</w:t>
      </w:r>
      <w:r w:rsidR="00F16948">
        <w:rPr>
          <w:rFonts w:ascii="Times New Roman" w:hAnsi="Times New Roman" w:cs="Times New Roman"/>
          <w:b w:val="0"/>
          <w:i w:val="0"/>
          <w:color w:val="000000"/>
          <w:sz w:val="24"/>
          <w:szCs w:val="24"/>
          <w:lang w:val="fr-FR"/>
        </w:rPr>
        <w:t> </w:t>
      </w:r>
      <w:r w:rsidR="005D655E">
        <w:rPr>
          <w:rFonts w:ascii="Times New Roman" w:hAnsi="Times New Roman" w:cs="Times New Roman"/>
          <w:b w:val="0"/>
          <w:i w:val="0"/>
          <w:color w:val="000000"/>
          <w:sz w:val="24"/>
          <w:szCs w:val="24"/>
          <w:lang w:val="fr-FR"/>
        </w:rPr>
        <w:t>tribunal</w:t>
      </w:r>
      <w:r w:rsidRPr="009A5ADC">
        <w:rPr>
          <w:rFonts w:ascii="Times New Roman" w:hAnsi="Times New Roman" w:cs="Times New Roman"/>
          <w:b w:val="0"/>
          <w:i w:val="0"/>
          <w:color w:val="000000"/>
          <w:sz w:val="24"/>
          <w:szCs w:val="24"/>
          <w:lang w:val="fr-FR"/>
        </w:rPr>
        <w:t>.</w:t>
      </w:r>
    </w:p>
    <w:p w:rsidR="008221CB" w:rsidRPr="009A5ADC"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334.</w:t>
      </w:r>
      <w:r w:rsidRPr="009A5ADC">
        <w:rPr>
          <w:rFonts w:ascii="Times New Roman" w:hAnsi="Times New Roman" w:cs="Times New Roman"/>
          <w:b w:val="0"/>
          <w:i w:val="0"/>
          <w:color w:val="000000"/>
          <w:sz w:val="24"/>
          <w:szCs w:val="24"/>
          <w:lang w:val="fr-FR"/>
        </w:rPr>
        <w:tab/>
      </w:r>
      <w:r w:rsidR="004E0267">
        <w:rPr>
          <w:rFonts w:ascii="Times New Roman" w:hAnsi="Times New Roman" w:cs="Times New Roman"/>
          <w:b w:val="0"/>
          <w:i w:val="0"/>
          <w:color w:val="000000"/>
          <w:sz w:val="24"/>
          <w:szCs w:val="24"/>
          <w:lang w:val="fr-FR"/>
        </w:rPr>
        <w:t xml:space="preserve">Sachant que le Panama a une population de </w:t>
      </w:r>
      <w:r w:rsidRPr="009A5ADC">
        <w:rPr>
          <w:rFonts w:ascii="Times New Roman" w:hAnsi="Times New Roman" w:cs="Times New Roman"/>
          <w:b w:val="0"/>
          <w:i w:val="0"/>
          <w:color w:val="000000"/>
          <w:sz w:val="24"/>
          <w:szCs w:val="24"/>
          <w:lang w:val="fr-FR"/>
        </w:rPr>
        <w:t>2</w:t>
      </w:r>
      <w:r w:rsidR="004E0267">
        <w:rPr>
          <w:rFonts w:ascii="Times New Roman" w:hAnsi="Times New Roman" w:cs="Times New Roman"/>
          <w:b w:val="0"/>
          <w:i w:val="0"/>
          <w:color w:val="000000"/>
          <w:sz w:val="24"/>
          <w:szCs w:val="24"/>
          <w:lang w:val="fr-FR"/>
        </w:rPr>
        <w:t xml:space="preserve"> </w:t>
      </w:r>
      <w:r w:rsidR="00477028">
        <w:rPr>
          <w:rFonts w:ascii="Times New Roman" w:hAnsi="Times New Roman" w:cs="Times New Roman"/>
          <w:b w:val="0"/>
          <w:i w:val="0"/>
          <w:color w:val="000000"/>
          <w:sz w:val="24"/>
          <w:szCs w:val="24"/>
          <w:lang w:val="fr-FR"/>
        </w:rPr>
        <w:t>838</w:t>
      </w:r>
      <w:r w:rsidR="004E0267">
        <w:rPr>
          <w:rFonts w:ascii="Times New Roman" w:hAnsi="Times New Roman" w:cs="Times New Roman"/>
          <w:b w:val="0"/>
          <w:i w:val="0"/>
          <w:color w:val="000000"/>
          <w:sz w:val="24"/>
          <w:szCs w:val="24"/>
          <w:lang w:val="fr-FR"/>
        </w:rPr>
        <w:t xml:space="preserve"> </w:t>
      </w:r>
      <w:r w:rsidRPr="009A5ADC">
        <w:rPr>
          <w:rFonts w:ascii="Times New Roman" w:hAnsi="Times New Roman" w:cs="Times New Roman"/>
          <w:b w:val="0"/>
          <w:i w:val="0"/>
          <w:color w:val="000000"/>
          <w:sz w:val="24"/>
          <w:szCs w:val="24"/>
          <w:lang w:val="fr-FR"/>
        </w:rPr>
        <w:t>177 </w:t>
      </w:r>
      <w:r w:rsidR="004E0267">
        <w:rPr>
          <w:rFonts w:ascii="Times New Roman" w:hAnsi="Times New Roman" w:cs="Times New Roman"/>
          <w:b w:val="0"/>
          <w:i w:val="0"/>
          <w:color w:val="000000"/>
          <w:sz w:val="24"/>
          <w:szCs w:val="24"/>
          <w:lang w:val="fr-FR"/>
        </w:rPr>
        <w:t>habitants</w:t>
      </w:r>
      <w:r w:rsidRPr="009A5ADC">
        <w:rPr>
          <w:rFonts w:ascii="Times New Roman" w:hAnsi="Times New Roman" w:cs="Times New Roman"/>
          <w:b w:val="0"/>
          <w:i w:val="0"/>
          <w:color w:val="000000"/>
          <w:sz w:val="24"/>
          <w:szCs w:val="24"/>
          <w:lang w:val="fr-FR"/>
        </w:rPr>
        <w:t xml:space="preserve"> (</w:t>
      </w:r>
      <w:r w:rsidR="00477028">
        <w:rPr>
          <w:rFonts w:ascii="Times New Roman" w:hAnsi="Times New Roman" w:cs="Times New Roman"/>
          <w:b w:val="0"/>
          <w:i w:val="0"/>
          <w:color w:val="000000"/>
          <w:sz w:val="24"/>
          <w:szCs w:val="24"/>
          <w:lang w:val="fr-FR"/>
        </w:rPr>
        <w:t>R</w:t>
      </w:r>
      <w:r w:rsidR="004E0267">
        <w:rPr>
          <w:rFonts w:ascii="Times New Roman" w:hAnsi="Times New Roman" w:cs="Times New Roman"/>
          <w:b w:val="0"/>
          <w:i w:val="0"/>
          <w:color w:val="000000"/>
          <w:sz w:val="24"/>
          <w:szCs w:val="24"/>
          <w:lang w:val="fr-FR"/>
        </w:rPr>
        <w:t>ecensement de la populatio</w:t>
      </w:r>
      <w:r w:rsidR="00477028">
        <w:rPr>
          <w:rFonts w:ascii="Times New Roman" w:hAnsi="Times New Roman" w:cs="Times New Roman"/>
          <w:b w:val="0"/>
          <w:i w:val="0"/>
          <w:color w:val="000000"/>
          <w:sz w:val="24"/>
          <w:szCs w:val="24"/>
          <w:lang w:val="fr-FR"/>
        </w:rPr>
        <w:t>n et du logement 2000, C</w:t>
      </w:r>
      <w:r w:rsidR="004E0267">
        <w:rPr>
          <w:rFonts w:ascii="Times New Roman" w:hAnsi="Times New Roman" w:cs="Times New Roman"/>
          <w:b w:val="0"/>
          <w:i w:val="0"/>
          <w:color w:val="000000"/>
          <w:sz w:val="24"/>
          <w:szCs w:val="24"/>
          <w:lang w:val="fr-FR"/>
        </w:rPr>
        <w:t>ont</w:t>
      </w:r>
      <w:r w:rsidR="00C85DAC">
        <w:rPr>
          <w:rFonts w:ascii="Times New Roman" w:hAnsi="Times New Roman" w:cs="Times New Roman"/>
          <w:b w:val="0"/>
          <w:i w:val="0"/>
          <w:color w:val="000000"/>
          <w:sz w:val="24"/>
          <w:szCs w:val="24"/>
          <w:lang w:val="fr-FR"/>
        </w:rPr>
        <w:t>rôle général de la R</w:t>
      </w:r>
      <w:r w:rsidR="00477028">
        <w:rPr>
          <w:rFonts w:ascii="Times New Roman" w:hAnsi="Times New Roman" w:cs="Times New Roman"/>
          <w:b w:val="0"/>
          <w:i w:val="0"/>
          <w:color w:val="000000"/>
          <w:sz w:val="24"/>
          <w:szCs w:val="24"/>
          <w:lang w:val="fr-FR"/>
        </w:rPr>
        <w:t>épublique, D</w:t>
      </w:r>
      <w:r w:rsidR="004E0267">
        <w:rPr>
          <w:rFonts w:ascii="Times New Roman" w:hAnsi="Times New Roman" w:cs="Times New Roman"/>
          <w:b w:val="0"/>
          <w:i w:val="0"/>
          <w:color w:val="000000"/>
          <w:sz w:val="24"/>
          <w:szCs w:val="24"/>
          <w:lang w:val="fr-FR"/>
        </w:rPr>
        <w:t xml:space="preserve">irection de la statistique et du recensement) et une superficie de </w:t>
      </w:r>
      <w:r w:rsidRPr="009A5ADC">
        <w:rPr>
          <w:rFonts w:ascii="Times New Roman" w:hAnsi="Times New Roman" w:cs="Times New Roman"/>
          <w:b w:val="0"/>
          <w:i w:val="0"/>
          <w:color w:val="000000"/>
          <w:sz w:val="24"/>
          <w:szCs w:val="24"/>
          <w:lang w:val="fr-FR"/>
        </w:rPr>
        <w:t>75</w:t>
      </w:r>
      <w:r w:rsidR="004E0267">
        <w:rPr>
          <w:rFonts w:ascii="Times New Roman" w:hAnsi="Times New Roman" w:cs="Times New Roman"/>
          <w:b w:val="0"/>
          <w:i w:val="0"/>
          <w:color w:val="000000"/>
          <w:sz w:val="24"/>
          <w:szCs w:val="24"/>
          <w:lang w:val="fr-FR"/>
        </w:rPr>
        <w:t xml:space="preserve"> </w:t>
      </w:r>
      <w:r w:rsidRPr="009A5ADC">
        <w:rPr>
          <w:rFonts w:ascii="Times New Roman" w:hAnsi="Times New Roman" w:cs="Times New Roman"/>
          <w:b w:val="0"/>
          <w:i w:val="0"/>
          <w:color w:val="000000"/>
          <w:sz w:val="24"/>
          <w:szCs w:val="24"/>
          <w:lang w:val="fr-FR"/>
        </w:rPr>
        <w:t>990 km</w:t>
      </w:r>
      <w:r w:rsidRPr="009A5ADC">
        <w:rPr>
          <w:rFonts w:ascii="Times New Roman" w:hAnsi="Times New Roman" w:cs="Times New Roman"/>
          <w:b w:val="0"/>
          <w:i w:val="0"/>
          <w:color w:val="000000"/>
          <w:sz w:val="24"/>
          <w:szCs w:val="24"/>
          <w:vertAlign w:val="superscript"/>
          <w:lang w:val="fr-FR"/>
        </w:rPr>
        <w:t>2</w:t>
      </w:r>
      <w:r w:rsidRPr="009A5ADC">
        <w:rPr>
          <w:rFonts w:ascii="Times New Roman" w:hAnsi="Times New Roman" w:cs="Times New Roman"/>
          <w:b w:val="0"/>
          <w:i w:val="0"/>
          <w:color w:val="000000"/>
          <w:sz w:val="24"/>
          <w:szCs w:val="24"/>
          <w:lang w:val="fr-FR"/>
        </w:rPr>
        <w:t xml:space="preserve">, </w:t>
      </w:r>
      <w:r w:rsidR="004E0267">
        <w:rPr>
          <w:rFonts w:ascii="Times New Roman" w:hAnsi="Times New Roman" w:cs="Times New Roman"/>
          <w:b w:val="0"/>
          <w:i w:val="0"/>
          <w:color w:val="000000"/>
          <w:sz w:val="24"/>
          <w:szCs w:val="24"/>
          <w:lang w:val="fr-FR"/>
        </w:rPr>
        <w:t>on comprendra qu</w:t>
      </w:r>
      <w:r w:rsidR="00AB52C3">
        <w:rPr>
          <w:rFonts w:ascii="Times New Roman" w:hAnsi="Times New Roman" w:cs="Times New Roman"/>
          <w:b w:val="0"/>
          <w:i w:val="0"/>
          <w:color w:val="000000"/>
          <w:sz w:val="24"/>
          <w:szCs w:val="24"/>
          <w:lang w:val="fr-FR"/>
        </w:rPr>
        <w:t>’</w:t>
      </w:r>
      <w:r w:rsidR="004E0267">
        <w:rPr>
          <w:rFonts w:ascii="Times New Roman" w:hAnsi="Times New Roman" w:cs="Times New Roman"/>
          <w:b w:val="0"/>
          <w:i w:val="0"/>
          <w:color w:val="000000"/>
          <w:sz w:val="24"/>
          <w:szCs w:val="24"/>
          <w:lang w:val="fr-FR"/>
        </w:rPr>
        <w:t>il s</w:t>
      </w:r>
      <w:r w:rsidR="00AB52C3">
        <w:rPr>
          <w:rFonts w:ascii="Times New Roman" w:hAnsi="Times New Roman" w:cs="Times New Roman"/>
          <w:b w:val="0"/>
          <w:i w:val="0"/>
          <w:color w:val="000000"/>
          <w:sz w:val="24"/>
          <w:szCs w:val="24"/>
          <w:lang w:val="fr-FR"/>
        </w:rPr>
        <w:t>’</w:t>
      </w:r>
      <w:r w:rsidR="004E0267">
        <w:rPr>
          <w:rFonts w:ascii="Times New Roman" w:hAnsi="Times New Roman" w:cs="Times New Roman"/>
          <w:b w:val="0"/>
          <w:i w:val="0"/>
          <w:color w:val="000000"/>
          <w:sz w:val="24"/>
          <w:szCs w:val="24"/>
          <w:lang w:val="fr-FR"/>
        </w:rPr>
        <w:t>agit là d</w:t>
      </w:r>
      <w:r w:rsidR="00AB52C3">
        <w:rPr>
          <w:rFonts w:ascii="Times New Roman" w:hAnsi="Times New Roman" w:cs="Times New Roman"/>
          <w:b w:val="0"/>
          <w:i w:val="0"/>
          <w:color w:val="000000"/>
          <w:sz w:val="24"/>
          <w:szCs w:val="24"/>
          <w:lang w:val="fr-FR"/>
        </w:rPr>
        <w:t>’</w:t>
      </w:r>
      <w:r w:rsidR="004E0267">
        <w:rPr>
          <w:rFonts w:ascii="Times New Roman" w:hAnsi="Times New Roman" w:cs="Times New Roman"/>
          <w:b w:val="0"/>
          <w:i w:val="0"/>
          <w:color w:val="000000"/>
          <w:sz w:val="24"/>
          <w:szCs w:val="24"/>
          <w:lang w:val="fr-FR"/>
        </w:rPr>
        <w:t>un obstacle s</w:t>
      </w:r>
      <w:r w:rsidR="00AB52C3">
        <w:rPr>
          <w:rFonts w:ascii="Times New Roman" w:hAnsi="Times New Roman" w:cs="Times New Roman"/>
          <w:b w:val="0"/>
          <w:i w:val="0"/>
          <w:color w:val="000000"/>
          <w:sz w:val="24"/>
          <w:szCs w:val="24"/>
          <w:lang w:val="fr-FR"/>
        </w:rPr>
        <w:t>’</w:t>
      </w:r>
      <w:r w:rsidR="004E0267">
        <w:rPr>
          <w:rFonts w:ascii="Times New Roman" w:hAnsi="Times New Roman" w:cs="Times New Roman"/>
          <w:b w:val="0"/>
          <w:i w:val="0"/>
          <w:color w:val="000000"/>
          <w:sz w:val="24"/>
          <w:szCs w:val="24"/>
          <w:lang w:val="fr-FR"/>
        </w:rPr>
        <w:t>opposant à l</w:t>
      </w:r>
      <w:r w:rsidR="00AB52C3">
        <w:rPr>
          <w:rFonts w:ascii="Times New Roman" w:hAnsi="Times New Roman" w:cs="Times New Roman"/>
          <w:b w:val="0"/>
          <w:i w:val="0"/>
          <w:color w:val="000000"/>
          <w:sz w:val="24"/>
          <w:szCs w:val="24"/>
          <w:lang w:val="fr-FR"/>
        </w:rPr>
        <w:t>’</w:t>
      </w:r>
      <w:r w:rsidR="004E0267">
        <w:rPr>
          <w:rFonts w:ascii="Times New Roman" w:hAnsi="Times New Roman" w:cs="Times New Roman"/>
          <w:b w:val="0"/>
          <w:i w:val="0"/>
          <w:color w:val="000000"/>
          <w:sz w:val="24"/>
          <w:szCs w:val="24"/>
          <w:lang w:val="fr-FR"/>
        </w:rPr>
        <w:t xml:space="preserve">accès à ce service public. </w:t>
      </w:r>
    </w:p>
    <w:p w:rsidR="008221CB" w:rsidRPr="009A5ADC"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335.</w:t>
      </w:r>
      <w:r w:rsidRPr="009A5ADC">
        <w:rPr>
          <w:rFonts w:ascii="Times New Roman" w:hAnsi="Times New Roman" w:cs="Times New Roman"/>
          <w:b w:val="0"/>
          <w:i w:val="0"/>
          <w:color w:val="000000"/>
          <w:sz w:val="24"/>
          <w:szCs w:val="24"/>
          <w:lang w:val="fr-FR"/>
        </w:rPr>
        <w:tab/>
      </w:r>
      <w:r w:rsidR="002746CB">
        <w:rPr>
          <w:rFonts w:ascii="Times New Roman" w:hAnsi="Times New Roman" w:cs="Times New Roman"/>
          <w:b w:val="0"/>
          <w:i w:val="0"/>
          <w:color w:val="000000"/>
          <w:sz w:val="24"/>
          <w:szCs w:val="24"/>
          <w:lang w:val="fr-FR"/>
        </w:rPr>
        <w:t>Une autre difficulté qui se pose à cet égard, c</w:t>
      </w:r>
      <w:r w:rsidR="00AB52C3">
        <w:rPr>
          <w:rFonts w:ascii="Times New Roman" w:hAnsi="Times New Roman" w:cs="Times New Roman"/>
          <w:b w:val="0"/>
          <w:i w:val="0"/>
          <w:color w:val="000000"/>
          <w:sz w:val="24"/>
          <w:szCs w:val="24"/>
          <w:lang w:val="fr-FR"/>
        </w:rPr>
        <w:t>’</w:t>
      </w:r>
      <w:r w:rsidR="002746CB">
        <w:rPr>
          <w:rFonts w:ascii="Times New Roman" w:hAnsi="Times New Roman" w:cs="Times New Roman"/>
          <w:b w:val="0"/>
          <w:i w:val="0"/>
          <w:color w:val="000000"/>
          <w:sz w:val="24"/>
          <w:szCs w:val="24"/>
          <w:lang w:val="fr-FR"/>
        </w:rPr>
        <w:t>est la garantie que doit apporter l</w:t>
      </w:r>
      <w:r w:rsidR="00AB52C3">
        <w:rPr>
          <w:rFonts w:ascii="Times New Roman" w:hAnsi="Times New Roman" w:cs="Times New Roman"/>
          <w:b w:val="0"/>
          <w:i w:val="0"/>
          <w:color w:val="000000"/>
          <w:sz w:val="24"/>
          <w:szCs w:val="24"/>
          <w:lang w:val="fr-FR"/>
        </w:rPr>
        <w:t>’</w:t>
      </w:r>
      <w:r w:rsidR="00AB28CD">
        <w:rPr>
          <w:rFonts w:ascii="Times New Roman" w:hAnsi="Times New Roman" w:cs="Times New Roman"/>
          <w:b w:val="0"/>
          <w:i w:val="0"/>
          <w:color w:val="000000"/>
          <w:sz w:val="24"/>
          <w:szCs w:val="24"/>
          <w:lang w:val="fr-FR"/>
        </w:rPr>
        <w:t>État</w:t>
      </w:r>
      <w:r w:rsidR="002746CB">
        <w:rPr>
          <w:rFonts w:ascii="Times New Roman" w:hAnsi="Times New Roman" w:cs="Times New Roman"/>
          <w:b w:val="0"/>
          <w:i w:val="0"/>
          <w:color w:val="000000"/>
          <w:sz w:val="24"/>
          <w:szCs w:val="24"/>
          <w:lang w:val="fr-FR"/>
        </w:rPr>
        <w:t xml:space="preserve"> à tous les citoyens d</w:t>
      </w:r>
      <w:r w:rsidR="00AB52C3">
        <w:rPr>
          <w:rFonts w:ascii="Times New Roman" w:hAnsi="Times New Roman" w:cs="Times New Roman"/>
          <w:b w:val="0"/>
          <w:i w:val="0"/>
          <w:color w:val="000000"/>
          <w:sz w:val="24"/>
          <w:szCs w:val="24"/>
          <w:lang w:val="fr-FR"/>
        </w:rPr>
        <w:t>’</w:t>
      </w:r>
      <w:r w:rsidR="002746CB">
        <w:rPr>
          <w:rFonts w:ascii="Times New Roman" w:hAnsi="Times New Roman" w:cs="Times New Roman"/>
          <w:b w:val="0"/>
          <w:i w:val="0"/>
          <w:color w:val="000000"/>
          <w:sz w:val="24"/>
          <w:szCs w:val="24"/>
          <w:lang w:val="fr-FR"/>
        </w:rPr>
        <w:t>un accès égal aux services publics. On ne peut passer sous silence l</w:t>
      </w:r>
      <w:r w:rsidR="00AB52C3">
        <w:rPr>
          <w:rFonts w:ascii="Times New Roman" w:hAnsi="Times New Roman" w:cs="Times New Roman"/>
          <w:b w:val="0"/>
          <w:i w:val="0"/>
          <w:color w:val="000000"/>
          <w:sz w:val="24"/>
          <w:szCs w:val="24"/>
          <w:lang w:val="fr-FR"/>
        </w:rPr>
        <w:t>’</w:t>
      </w:r>
      <w:r w:rsidR="002746CB">
        <w:rPr>
          <w:rFonts w:ascii="Times New Roman" w:hAnsi="Times New Roman" w:cs="Times New Roman"/>
          <w:b w:val="0"/>
          <w:i w:val="0"/>
          <w:color w:val="000000"/>
          <w:sz w:val="24"/>
          <w:szCs w:val="24"/>
          <w:lang w:val="fr-FR"/>
        </w:rPr>
        <w:t>inégalité existant surtout dans les populations dites vulnérables (situation</w:t>
      </w:r>
      <w:r w:rsidR="00477028">
        <w:rPr>
          <w:rFonts w:ascii="Times New Roman" w:hAnsi="Times New Roman" w:cs="Times New Roman"/>
          <w:b w:val="0"/>
          <w:i w:val="0"/>
          <w:color w:val="000000"/>
          <w:sz w:val="24"/>
          <w:szCs w:val="24"/>
          <w:lang w:val="fr-FR"/>
        </w:rPr>
        <w:t xml:space="preserve"> socio</w:t>
      </w:r>
      <w:r w:rsidR="002746CB">
        <w:rPr>
          <w:rFonts w:ascii="Times New Roman" w:hAnsi="Times New Roman" w:cs="Times New Roman"/>
          <w:b w:val="0"/>
          <w:i w:val="0"/>
          <w:color w:val="000000"/>
          <w:sz w:val="24"/>
          <w:szCs w:val="24"/>
          <w:lang w:val="fr-FR"/>
        </w:rPr>
        <w:t>économique ou sanitaire) qui fait qu</w:t>
      </w:r>
      <w:r w:rsidR="00AB52C3">
        <w:rPr>
          <w:rFonts w:ascii="Times New Roman" w:hAnsi="Times New Roman" w:cs="Times New Roman"/>
          <w:b w:val="0"/>
          <w:i w:val="0"/>
          <w:color w:val="000000"/>
          <w:sz w:val="24"/>
          <w:szCs w:val="24"/>
          <w:lang w:val="fr-FR"/>
        </w:rPr>
        <w:t>’</w:t>
      </w:r>
      <w:r w:rsidR="002746CB">
        <w:rPr>
          <w:rFonts w:ascii="Times New Roman" w:hAnsi="Times New Roman" w:cs="Times New Roman"/>
          <w:b w:val="0"/>
          <w:i w:val="0"/>
          <w:color w:val="000000"/>
          <w:sz w:val="24"/>
          <w:szCs w:val="24"/>
          <w:lang w:val="fr-FR"/>
        </w:rPr>
        <w:t>elles ont moins facilement accès aux services de l</w:t>
      </w:r>
      <w:r w:rsidR="00AB52C3">
        <w:rPr>
          <w:rFonts w:ascii="Times New Roman" w:hAnsi="Times New Roman" w:cs="Times New Roman"/>
          <w:b w:val="0"/>
          <w:i w:val="0"/>
          <w:color w:val="000000"/>
          <w:sz w:val="24"/>
          <w:szCs w:val="24"/>
          <w:lang w:val="fr-FR"/>
        </w:rPr>
        <w:t>’</w:t>
      </w:r>
      <w:r w:rsidR="002746CB">
        <w:rPr>
          <w:rFonts w:ascii="Times New Roman" w:hAnsi="Times New Roman" w:cs="Times New Roman"/>
          <w:b w:val="0"/>
          <w:i w:val="0"/>
          <w:color w:val="000000"/>
          <w:sz w:val="24"/>
          <w:szCs w:val="24"/>
          <w:lang w:val="fr-FR"/>
        </w:rPr>
        <w:t xml:space="preserve">administration publique </w:t>
      </w:r>
      <w:r w:rsidR="00477028">
        <w:rPr>
          <w:rFonts w:ascii="Times New Roman" w:hAnsi="Times New Roman" w:cs="Times New Roman"/>
          <w:b w:val="0"/>
          <w:i w:val="0"/>
          <w:color w:val="000000"/>
          <w:sz w:val="24"/>
          <w:szCs w:val="24"/>
          <w:lang w:val="fr-FR"/>
        </w:rPr>
        <w:t>en général et, en particulier, de</w:t>
      </w:r>
      <w:r w:rsidR="002746CB">
        <w:rPr>
          <w:rFonts w:ascii="Times New Roman" w:hAnsi="Times New Roman" w:cs="Times New Roman"/>
          <w:b w:val="0"/>
          <w:i w:val="0"/>
          <w:color w:val="000000"/>
          <w:sz w:val="24"/>
          <w:szCs w:val="24"/>
          <w:lang w:val="fr-FR"/>
        </w:rPr>
        <w:t xml:space="preserve"> l</w:t>
      </w:r>
      <w:r w:rsidR="00AB52C3">
        <w:rPr>
          <w:rFonts w:ascii="Times New Roman" w:hAnsi="Times New Roman" w:cs="Times New Roman"/>
          <w:b w:val="0"/>
          <w:i w:val="0"/>
          <w:color w:val="000000"/>
          <w:sz w:val="24"/>
          <w:szCs w:val="24"/>
          <w:lang w:val="fr-FR"/>
        </w:rPr>
        <w:t>’</w:t>
      </w:r>
      <w:r w:rsidR="002746CB">
        <w:rPr>
          <w:rFonts w:ascii="Times New Roman" w:hAnsi="Times New Roman" w:cs="Times New Roman"/>
          <w:b w:val="0"/>
          <w:i w:val="0"/>
          <w:color w:val="000000"/>
          <w:sz w:val="24"/>
          <w:szCs w:val="24"/>
          <w:lang w:val="fr-FR"/>
        </w:rPr>
        <w:t>administration de la justice.</w:t>
      </w:r>
    </w:p>
    <w:p w:rsidR="008221CB" w:rsidRPr="009A5ADC"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336.</w:t>
      </w:r>
      <w:r w:rsidRPr="009A5ADC">
        <w:rPr>
          <w:rFonts w:ascii="Times New Roman" w:hAnsi="Times New Roman" w:cs="Times New Roman"/>
          <w:b w:val="0"/>
          <w:i w:val="0"/>
          <w:color w:val="000000"/>
          <w:sz w:val="24"/>
          <w:szCs w:val="24"/>
          <w:lang w:val="fr-FR"/>
        </w:rPr>
        <w:tab/>
      </w:r>
      <w:r w:rsidR="001558EB">
        <w:rPr>
          <w:rFonts w:ascii="Times New Roman" w:hAnsi="Times New Roman" w:cs="Times New Roman"/>
          <w:b w:val="0"/>
          <w:i w:val="0"/>
          <w:color w:val="000000"/>
          <w:sz w:val="24"/>
          <w:szCs w:val="24"/>
          <w:lang w:val="fr-FR"/>
        </w:rPr>
        <w:t>Il faut donc élargir la couverture géographique et appuyer les efforts déployés en ce sens. On s</w:t>
      </w:r>
      <w:r w:rsidR="00AB52C3">
        <w:rPr>
          <w:rFonts w:ascii="Times New Roman" w:hAnsi="Times New Roman" w:cs="Times New Roman"/>
          <w:b w:val="0"/>
          <w:i w:val="0"/>
          <w:color w:val="000000"/>
          <w:sz w:val="24"/>
          <w:szCs w:val="24"/>
          <w:lang w:val="fr-FR"/>
        </w:rPr>
        <w:t>’</w:t>
      </w:r>
      <w:r w:rsidR="001558EB">
        <w:rPr>
          <w:rFonts w:ascii="Times New Roman" w:hAnsi="Times New Roman" w:cs="Times New Roman"/>
          <w:b w:val="0"/>
          <w:i w:val="0"/>
          <w:color w:val="000000"/>
          <w:sz w:val="24"/>
          <w:szCs w:val="24"/>
          <w:lang w:val="fr-FR"/>
        </w:rPr>
        <w:t>est efforcé d</w:t>
      </w:r>
      <w:r w:rsidR="00AB52C3">
        <w:rPr>
          <w:rFonts w:ascii="Times New Roman" w:hAnsi="Times New Roman" w:cs="Times New Roman"/>
          <w:b w:val="0"/>
          <w:i w:val="0"/>
          <w:color w:val="000000"/>
          <w:sz w:val="24"/>
          <w:szCs w:val="24"/>
          <w:lang w:val="fr-FR"/>
        </w:rPr>
        <w:t>’</w:t>
      </w:r>
      <w:r w:rsidR="001558EB">
        <w:rPr>
          <w:rFonts w:ascii="Times New Roman" w:hAnsi="Times New Roman" w:cs="Times New Roman"/>
          <w:b w:val="0"/>
          <w:i w:val="0"/>
          <w:color w:val="000000"/>
          <w:sz w:val="24"/>
          <w:szCs w:val="24"/>
          <w:lang w:val="fr-FR"/>
        </w:rPr>
        <w:t>examiner dans son contexte l</w:t>
      </w:r>
      <w:r w:rsidR="00AB52C3">
        <w:rPr>
          <w:rFonts w:ascii="Times New Roman" w:hAnsi="Times New Roman" w:cs="Times New Roman"/>
          <w:b w:val="0"/>
          <w:i w:val="0"/>
          <w:color w:val="000000"/>
          <w:sz w:val="24"/>
          <w:szCs w:val="24"/>
          <w:lang w:val="fr-FR"/>
        </w:rPr>
        <w:t>’</w:t>
      </w:r>
      <w:r w:rsidR="001558EB">
        <w:rPr>
          <w:rFonts w:ascii="Times New Roman" w:hAnsi="Times New Roman" w:cs="Times New Roman"/>
          <w:b w:val="0"/>
          <w:i w:val="0"/>
          <w:color w:val="000000"/>
          <w:sz w:val="24"/>
          <w:szCs w:val="24"/>
          <w:lang w:val="fr-FR"/>
        </w:rPr>
        <w:t>administration de la justice. En 2005 a été signé le Pacte d</w:t>
      </w:r>
      <w:r w:rsidR="00AB52C3">
        <w:rPr>
          <w:rFonts w:ascii="Times New Roman" w:hAnsi="Times New Roman" w:cs="Times New Roman"/>
          <w:b w:val="0"/>
          <w:i w:val="0"/>
          <w:color w:val="000000"/>
          <w:sz w:val="24"/>
          <w:szCs w:val="24"/>
          <w:lang w:val="fr-FR"/>
        </w:rPr>
        <w:t>’</w:t>
      </w:r>
      <w:r w:rsidR="00AB28CD">
        <w:rPr>
          <w:rFonts w:ascii="Times New Roman" w:hAnsi="Times New Roman" w:cs="Times New Roman"/>
          <w:b w:val="0"/>
          <w:i w:val="0"/>
          <w:color w:val="000000"/>
          <w:sz w:val="24"/>
          <w:szCs w:val="24"/>
          <w:lang w:val="fr-FR"/>
        </w:rPr>
        <w:t>État</w:t>
      </w:r>
      <w:r w:rsidR="001558EB">
        <w:rPr>
          <w:rFonts w:ascii="Times New Roman" w:hAnsi="Times New Roman" w:cs="Times New Roman"/>
          <w:b w:val="0"/>
          <w:i w:val="0"/>
          <w:color w:val="000000"/>
          <w:sz w:val="24"/>
          <w:szCs w:val="24"/>
          <w:lang w:val="fr-FR"/>
        </w:rPr>
        <w:t xml:space="preserve"> pour la justice. Il établit les principes programmatiques qui doivent orienter les politiques de l</w:t>
      </w:r>
      <w:r w:rsidR="00AB52C3">
        <w:rPr>
          <w:rFonts w:ascii="Times New Roman" w:hAnsi="Times New Roman" w:cs="Times New Roman"/>
          <w:b w:val="0"/>
          <w:i w:val="0"/>
          <w:color w:val="000000"/>
          <w:sz w:val="24"/>
          <w:szCs w:val="24"/>
          <w:lang w:val="fr-FR"/>
        </w:rPr>
        <w:t>’</w:t>
      </w:r>
      <w:r w:rsidR="00AB28CD">
        <w:rPr>
          <w:rFonts w:ascii="Times New Roman" w:hAnsi="Times New Roman" w:cs="Times New Roman"/>
          <w:b w:val="0"/>
          <w:i w:val="0"/>
          <w:color w:val="000000"/>
          <w:sz w:val="24"/>
          <w:szCs w:val="24"/>
          <w:lang w:val="fr-FR"/>
        </w:rPr>
        <w:t>État</w:t>
      </w:r>
      <w:r w:rsidR="001558EB">
        <w:rPr>
          <w:rFonts w:ascii="Times New Roman" w:hAnsi="Times New Roman" w:cs="Times New Roman"/>
          <w:b w:val="0"/>
          <w:i w:val="0"/>
          <w:color w:val="000000"/>
          <w:sz w:val="24"/>
          <w:szCs w:val="24"/>
          <w:lang w:val="fr-FR"/>
        </w:rPr>
        <w:t xml:space="preserve"> en matière d</w:t>
      </w:r>
      <w:r w:rsidR="00AB52C3">
        <w:rPr>
          <w:rFonts w:ascii="Times New Roman" w:hAnsi="Times New Roman" w:cs="Times New Roman"/>
          <w:b w:val="0"/>
          <w:i w:val="0"/>
          <w:color w:val="000000"/>
          <w:sz w:val="24"/>
          <w:szCs w:val="24"/>
          <w:lang w:val="fr-FR"/>
        </w:rPr>
        <w:t>’</w:t>
      </w:r>
      <w:r w:rsidR="001558EB">
        <w:rPr>
          <w:rFonts w:ascii="Times New Roman" w:hAnsi="Times New Roman" w:cs="Times New Roman"/>
          <w:b w:val="0"/>
          <w:i w:val="0"/>
          <w:color w:val="000000"/>
          <w:sz w:val="24"/>
          <w:szCs w:val="24"/>
          <w:lang w:val="fr-FR"/>
        </w:rPr>
        <w:t>administration de la justice. Le Pacte énonce des objectifs à long terme, à savoir: créer des justices de paix, transformer la structure de l</w:t>
      </w:r>
      <w:r w:rsidR="00AB52C3">
        <w:rPr>
          <w:rFonts w:ascii="Times New Roman" w:hAnsi="Times New Roman" w:cs="Times New Roman"/>
          <w:b w:val="0"/>
          <w:i w:val="0"/>
          <w:color w:val="000000"/>
          <w:sz w:val="24"/>
          <w:szCs w:val="24"/>
          <w:lang w:val="fr-FR"/>
        </w:rPr>
        <w:t>’</w:t>
      </w:r>
      <w:r w:rsidR="001558EB">
        <w:rPr>
          <w:rFonts w:ascii="Times New Roman" w:hAnsi="Times New Roman" w:cs="Times New Roman"/>
          <w:b w:val="0"/>
          <w:i w:val="0"/>
          <w:color w:val="000000"/>
          <w:sz w:val="24"/>
          <w:szCs w:val="24"/>
          <w:lang w:val="fr-FR"/>
        </w:rPr>
        <w:t xml:space="preserve">administration de la justice par la police </w:t>
      </w:r>
      <w:r w:rsidRPr="009A5ADC">
        <w:rPr>
          <w:rFonts w:ascii="Times New Roman" w:hAnsi="Times New Roman" w:cs="Times New Roman"/>
          <w:b w:val="0"/>
          <w:i w:val="0"/>
          <w:color w:val="000000"/>
          <w:sz w:val="24"/>
          <w:szCs w:val="24"/>
          <w:lang w:val="fr-FR"/>
        </w:rPr>
        <w:t>(</w:t>
      </w:r>
      <w:r w:rsidR="001558EB" w:rsidRPr="001558EB">
        <w:rPr>
          <w:rFonts w:ascii="Times New Roman" w:hAnsi="Times New Roman" w:cs="Times New Roman"/>
          <w:b w:val="0"/>
          <w:i w:val="0"/>
          <w:sz w:val="24"/>
          <w:szCs w:val="24"/>
          <w:lang w:val="fr-FR"/>
        </w:rPr>
        <w:t>"</w:t>
      </w:r>
      <w:r w:rsidR="001558EB" w:rsidRPr="009A5ADC">
        <w:rPr>
          <w:rFonts w:ascii="Times New Roman" w:hAnsi="Times New Roman" w:cs="Times New Roman"/>
          <w:b w:val="0"/>
          <w:i w:val="0"/>
          <w:color w:val="000000"/>
          <w:sz w:val="24"/>
          <w:szCs w:val="24"/>
          <w:lang w:val="fr-FR"/>
        </w:rPr>
        <w:t>Corregimiento</w:t>
      </w:r>
      <w:r w:rsidR="00477028">
        <w:rPr>
          <w:rFonts w:ascii="Times New Roman" w:hAnsi="Times New Roman" w:cs="Times New Roman"/>
          <w:b w:val="0"/>
          <w:i w:val="0"/>
          <w:color w:val="000000"/>
          <w:sz w:val="24"/>
          <w:szCs w:val="24"/>
          <w:lang w:val="fr-FR"/>
        </w:rPr>
        <w:t>s</w:t>
      </w:r>
      <w:r w:rsidR="001558EB" w:rsidRPr="001558EB">
        <w:rPr>
          <w:rFonts w:ascii="Times New Roman" w:hAnsi="Times New Roman" w:cs="Times New Roman"/>
          <w:b w:val="0"/>
          <w:i w:val="0"/>
          <w:sz w:val="24"/>
          <w:szCs w:val="24"/>
          <w:lang w:val="fr-FR"/>
        </w:rPr>
        <w:t>"</w:t>
      </w:r>
      <w:r w:rsidR="001558EB">
        <w:rPr>
          <w:rFonts w:ascii="Times New Roman" w:hAnsi="Times New Roman" w:cs="Times New Roman"/>
          <w:b w:val="0"/>
          <w:i w:val="0"/>
          <w:color w:val="000000"/>
          <w:sz w:val="24"/>
          <w:szCs w:val="24"/>
          <w:lang w:val="fr-FR"/>
        </w:rPr>
        <w:t xml:space="preserve"> et tribunaux de nuit) en la </w:t>
      </w:r>
      <w:r w:rsidR="001558EB" w:rsidRPr="001558EB">
        <w:rPr>
          <w:rFonts w:ascii="Times New Roman" w:hAnsi="Times New Roman" w:cs="Times New Roman"/>
          <w:b w:val="0"/>
          <w:i w:val="0"/>
          <w:sz w:val="24"/>
          <w:szCs w:val="24"/>
          <w:lang w:val="fr-FR"/>
        </w:rPr>
        <w:t>"judiciarisant"</w:t>
      </w:r>
      <w:r w:rsidR="001558EB">
        <w:rPr>
          <w:rFonts w:ascii="Times New Roman" w:hAnsi="Times New Roman" w:cs="Times New Roman"/>
          <w:b w:val="0"/>
          <w:i w:val="0"/>
          <w:sz w:val="24"/>
          <w:szCs w:val="24"/>
          <w:lang w:val="fr-FR"/>
        </w:rPr>
        <w:t>, c</w:t>
      </w:r>
      <w:r w:rsidR="00AB52C3">
        <w:rPr>
          <w:rFonts w:ascii="Times New Roman" w:hAnsi="Times New Roman" w:cs="Times New Roman"/>
          <w:b w:val="0"/>
          <w:i w:val="0"/>
          <w:sz w:val="24"/>
          <w:szCs w:val="24"/>
          <w:lang w:val="fr-FR"/>
        </w:rPr>
        <w:t>’</w:t>
      </w:r>
      <w:r w:rsidR="001558EB">
        <w:rPr>
          <w:rFonts w:ascii="Times New Roman" w:hAnsi="Times New Roman" w:cs="Times New Roman"/>
          <w:b w:val="0"/>
          <w:i w:val="0"/>
          <w:sz w:val="24"/>
          <w:szCs w:val="24"/>
          <w:lang w:val="fr-FR"/>
        </w:rPr>
        <w:t>est-à-dire en confiant ces attributions au pouvoir judiciaire, ce qui devrait permettre de spécialiser les fonctionnaires qui y travaillent, leur offrir une stabilité et permettre un service de meilleure qualité, offrant ainsi un meilleur accès à l</w:t>
      </w:r>
      <w:r w:rsidR="00AB52C3">
        <w:rPr>
          <w:rFonts w:ascii="Times New Roman" w:hAnsi="Times New Roman" w:cs="Times New Roman"/>
          <w:b w:val="0"/>
          <w:i w:val="0"/>
          <w:sz w:val="24"/>
          <w:szCs w:val="24"/>
          <w:lang w:val="fr-FR"/>
        </w:rPr>
        <w:t>’</w:t>
      </w:r>
      <w:r w:rsidR="001558EB">
        <w:rPr>
          <w:rFonts w:ascii="Times New Roman" w:hAnsi="Times New Roman" w:cs="Times New Roman"/>
          <w:b w:val="0"/>
          <w:i w:val="0"/>
          <w:sz w:val="24"/>
          <w:szCs w:val="24"/>
          <w:lang w:val="fr-FR"/>
        </w:rPr>
        <w:t>administration de la justice en commençant par l</w:t>
      </w:r>
      <w:r w:rsidR="00AB52C3">
        <w:rPr>
          <w:rFonts w:ascii="Times New Roman" w:hAnsi="Times New Roman" w:cs="Times New Roman"/>
          <w:b w:val="0"/>
          <w:i w:val="0"/>
          <w:sz w:val="24"/>
          <w:szCs w:val="24"/>
          <w:lang w:val="fr-FR"/>
        </w:rPr>
        <w:t>’</w:t>
      </w:r>
      <w:r w:rsidR="001558EB">
        <w:rPr>
          <w:rFonts w:ascii="Times New Roman" w:hAnsi="Times New Roman" w:cs="Times New Roman"/>
          <w:b w:val="0"/>
          <w:i w:val="0"/>
          <w:sz w:val="24"/>
          <w:szCs w:val="24"/>
          <w:lang w:val="fr-FR"/>
        </w:rPr>
        <w:t xml:space="preserve">instance la plus petite (le </w:t>
      </w:r>
      <w:r w:rsidR="001558EB" w:rsidRPr="001558EB">
        <w:rPr>
          <w:rFonts w:ascii="Times New Roman" w:hAnsi="Times New Roman" w:cs="Times New Roman"/>
          <w:b w:val="0"/>
          <w:i w:val="0"/>
          <w:sz w:val="24"/>
          <w:szCs w:val="24"/>
          <w:lang w:val="fr-FR"/>
        </w:rPr>
        <w:t>"</w:t>
      </w:r>
      <w:r w:rsidR="001558EB" w:rsidRPr="009A5ADC">
        <w:rPr>
          <w:rFonts w:ascii="Times New Roman" w:hAnsi="Times New Roman" w:cs="Times New Roman"/>
          <w:b w:val="0"/>
          <w:i w:val="0"/>
          <w:color w:val="000000"/>
          <w:sz w:val="24"/>
          <w:szCs w:val="24"/>
          <w:lang w:val="fr-FR"/>
        </w:rPr>
        <w:t>Corregimiento</w:t>
      </w:r>
      <w:r w:rsidR="001558EB" w:rsidRPr="001558EB">
        <w:rPr>
          <w:rFonts w:ascii="Times New Roman" w:hAnsi="Times New Roman" w:cs="Times New Roman"/>
          <w:b w:val="0"/>
          <w:i w:val="0"/>
          <w:sz w:val="24"/>
          <w:szCs w:val="24"/>
          <w:lang w:val="fr-FR"/>
        </w:rPr>
        <w:t>"</w:t>
      </w:r>
      <w:r w:rsidR="001558EB">
        <w:rPr>
          <w:rFonts w:ascii="Times New Roman" w:hAnsi="Times New Roman" w:cs="Times New Roman"/>
          <w:b w:val="0"/>
          <w:i w:val="0"/>
          <w:sz w:val="24"/>
          <w:szCs w:val="24"/>
          <w:lang w:val="fr-FR"/>
        </w:rPr>
        <w:t>).</w:t>
      </w:r>
    </w:p>
    <w:p w:rsidR="008221CB" w:rsidRPr="009A5ADC"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337.</w:t>
      </w:r>
      <w:r w:rsidRPr="009A5ADC">
        <w:rPr>
          <w:rFonts w:ascii="Times New Roman" w:hAnsi="Times New Roman" w:cs="Times New Roman"/>
          <w:b w:val="0"/>
          <w:i w:val="0"/>
          <w:color w:val="000000"/>
          <w:sz w:val="24"/>
          <w:szCs w:val="24"/>
          <w:lang w:val="fr-FR"/>
        </w:rPr>
        <w:tab/>
      </w:r>
      <w:r w:rsidR="0054090C">
        <w:rPr>
          <w:rFonts w:ascii="Times New Roman" w:hAnsi="Times New Roman" w:cs="Times New Roman"/>
          <w:b w:val="0"/>
          <w:i w:val="0"/>
          <w:color w:val="000000"/>
          <w:sz w:val="24"/>
          <w:szCs w:val="24"/>
          <w:lang w:val="fr-FR"/>
        </w:rPr>
        <w:t>Pour ce qui est du droit d</w:t>
      </w:r>
      <w:r w:rsidR="00AB52C3">
        <w:rPr>
          <w:rFonts w:ascii="Times New Roman" w:hAnsi="Times New Roman" w:cs="Times New Roman"/>
          <w:b w:val="0"/>
          <w:i w:val="0"/>
          <w:color w:val="000000"/>
          <w:sz w:val="24"/>
          <w:szCs w:val="24"/>
          <w:lang w:val="fr-FR"/>
        </w:rPr>
        <w:t>’</w:t>
      </w:r>
      <w:r w:rsidR="0054090C">
        <w:rPr>
          <w:rFonts w:ascii="Times New Roman" w:hAnsi="Times New Roman" w:cs="Times New Roman"/>
          <w:b w:val="0"/>
          <w:i w:val="0"/>
          <w:color w:val="000000"/>
          <w:sz w:val="24"/>
          <w:szCs w:val="24"/>
          <w:lang w:val="fr-FR"/>
        </w:rPr>
        <w:t>être défendu, on relève qu</w:t>
      </w:r>
      <w:r w:rsidR="00AB52C3">
        <w:rPr>
          <w:rFonts w:ascii="Times New Roman" w:hAnsi="Times New Roman" w:cs="Times New Roman"/>
          <w:b w:val="0"/>
          <w:i w:val="0"/>
          <w:color w:val="000000"/>
          <w:sz w:val="24"/>
          <w:szCs w:val="24"/>
          <w:lang w:val="fr-FR"/>
        </w:rPr>
        <w:t>’</w:t>
      </w:r>
      <w:r w:rsidR="0054090C">
        <w:rPr>
          <w:rFonts w:ascii="Times New Roman" w:hAnsi="Times New Roman" w:cs="Times New Roman"/>
          <w:b w:val="0"/>
          <w:i w:val="0"/>
          <w:color w:val="000000"/>
          <w:sz w:val="24"/>
          <w:szCs w:val="24"/>
          <w:lang w:val="fr-FR"/>
        </w:rPr>
        <w:t>une des principales faiblesses de notre système tient au nombre réduit d</w:t>
      </w:r>
      <w:r w:rsidR="00AB52C3">
        <w:rPr>
          <w:rFonts w:ascii="Times New Roman" w:hAnsi="Times New Roman" w:cs="Times New Roman"/>
          <w:b w:val="0"/>
          <w:i w:val="0"/>
          <w:color w:val="000000"/>
          <w:sz w:val="24"/>
          <w:szCs w:val="24"/>
          <w:lang w:val="fr-FR"/>
        </w:rPr>
        <w:t>’</w:t>
      </w:r>
      <w:r w:rsidR="0054090C">
        <w:rPr>
          <w:rFonts w:ascii="Times New Roman" w:hAnsi="Times New Roman" w:cs="Times New Roman"/>
          <w:b w:val="0"/>
          <w:i w:val="0"/>
          <w:color w:val="000000"/>
          <w:sz w:val="24"/>
          <w:szCs w:val="24"/>
          <w:lang w:val="fr-FR"/>
        </w:rPr>
        <w:t>avocats commis d</w:t>
      </w:r>
      <w:r w:rsidR="00AB52C3">
        <w:rPr>
          <w:rFonts w:ascii="Times New Roman" w:hAnsi="Times New Roman" w:cs="Times New Roman"/>
          <w:b w:val="0"/>
          <w:i w:val="0"/>
          <w:color w:val="000000"/>
          <w:sz w:val="24"/>
          <w:szCs w:val="24"/>
          <w:lang w:val="fr-FR"/>
        </w:rPr>
        <w:t>’</w:t>
      </w:r>
      <w:r w:rsidR="0054090C">
        <w:rPr>
          <w:rFonts w:ascii="Times New Roman" w:hAnsi="Times New Roman" w:cs="Times New Roman"/>
          <w:b w:val="0"/>
          <w:i w:val="0"/>
          <w:color w:val="000000"/>
          <w:sz w:val="24"/>
          <w:szCs w:val="24"/>
          <w:lang w:val="fr-FR"/>
        </w:rPr>
        <w:t>office, et ce, pour des raisons économiques. Cette situation entraîne une inégalité dans le système et dans l</w:t>
      </w:r>
      <w:r w:rsidR="00AB52C3">
        <w:rPr>
          <w:rFonts w:ascii="Times New Roman" w:hAnsi="Times New Roman" w:cs="Times New Roman"/>
          <w:b w:val="0"/>
          <w:i w:val="0"/>
          <w:color w:val="000000"/>
          <w:sz w:val="24"/>
          <w:szCs w:val="24"/>
          <w:lang w:val="fr-FR"/>
        </w:rPr>
        <w:t>’</w:t>
      </w:r>
      <w:r w:rsidR="0054090C">
        <w:rPr>
          <w:rFonts w:ascii="Times New Roman" w:hAnsi="Times New Roman" w:cs="Times New Roman"/>
          <w:b w:val="0"/>
          <w:i w:val="0"/>
          <w:color w:val="000000"/>
          <w:sz w:val="24"/>
          <w:szCs w:val="24"/>
          <w:lang w:val="fr-FR"/>
        </w:rPr>
        <w:t>accès qu</w:t>
      </w:r>
      <w:r w:rsidR="00AB52C3">
        <w:rPr>
          <w:rFonts w:ascii="Times New Roman" w:hAnsi="Times New Roman" w:cs="Times New Roman"/>
          <w:b w:val="0"/>
          <w:i w:val="0"/>
          <w:color w:val="000000"/>
          <w:sz w:val="24"/>
          <w:szCs w:val="24"/>
          <w:lang w:val="fr-FR"/>
        </w:rPr>
        <w:t>’</w:t>
      </w:r>
      <w:r w:rsidR="0054090C">
        <w:rPr>
          <w:rFonts w:ascii="Times New Roman" w:hAnsi="Times New Roman" w:cs="Times New Roman"/>
          <w:b w:val="0"/>
          <w:i w:val="0"/>
          <w:color w:val="000000"/>
          <w:sz w:val="24"/>
          <w:szCs w:val="24"/>
          <w:lang w:val="fr-FR"/>
        </w:rPr>
        <w:t>ont les citoyens disposant de peu de ressources et qui, de ce fait, ne peuvent faire appel aux services d</w:t>
      </w:r>
      <w:r w:rsidR="00AB52C3">
        <w:rPr>
          <w:rFonts w:ascii="Times New Roman" w:hAnsi="Times New Roman" w:cs="Times New Roman"/>
          <w:b w:val="0"/>
          <w:i w:val="0"/>
          <w:color w:val="000000"/>
          <w:sz w:val="24"/>
          <w:szCs w:val="24"/>
          <w:lang w:val="fr-FR"/>
        </w:rPr>
        <w:t>’</w:t>
      </w:r>
      <w:r w:rsidR="0054090C">
        <w:rPr>
          <w:rFonts w:ascii="Times New Roman" w:hAnsi="Times New Roman" w:cs="Times New Roman"/>
          <w:b w:val="0"/>
          <w:i w:val="0"/>
          <w:color w:val="000000"/>
          <w:sz w:val="24"/>
          <w:szCs w:val="24"/>
          <w:lang w:val="fr-FR"/>
        </w:rPr>
        <w:t>un avocat</w:t>
      </w:r>
      <w:r w:rsidR="00477028">
        <w:rPr>
          <w:rFonts w:ascii="Times New Roman" w:hAnsi="Times New Roman" w:cs="Times New Roman"/>
          <w:b w:val="0"/>
          <w:i w:val="0"/>
          <w:color w:val="000000"/>
          <w:sz w:val="24"/>
          <w:szCs w:val="24"/>
          <w:lang w:val="fr-FR"/>
        </w:rPr>
        <w:t>,</w:t>
      </w:r>
      <w:r w:rsidR="0054090C">
        <w:rPr>
          <w:rFonts w:ascii="Times New Roman" w:hAnsi="Times New Roman" w:cs="Times New Roman"/>
          <w:b w:val="0"/>
          <w:i w:val="0"/>
          <w:color w:val="000000"/>
          <w:sz w:val="24"/>
          <w:szCs w:val="24"/>
          <w:lang w:val="fr-FR"/>
        </w:rPr>
        <w:t xml:space="preserve"> l</w:t>
      </w:r>
      <w:r w:rsidR="00AB52C3">
        <w:rPr>
          <w:rFonts w:ascii="Times New Roman" w:hAnsi="Times New Roman" w:cs="Times New Roman"/>
          <w:b w:val="0"/>
          <w:i w:val="0"/>
          <w:color w:val="000000"/>
          <w:sz w:val="24"/>
          <w:szCs w:val="24"/>
          <w:lang w:val="fr-FR"/>
        </w:rPr>
        <w:t>’</w:t>
      </w:r>
      <w:r w:rsidR="00AB28CD">
        <w:rPr>
          <w:rFonts w:ascii="Times New Roman" w:hAnsi="Times New Roman" w:cs="Times New Roman"/>
          <w:b w:val="0"/>
          <w:i w:val="0"/>
          <w:color w:val="000000"/>
          <w:sz w:val="24"/>
          <w:szCs w:val="24"/>
          <w:lang w:val="fr-FR"/>
        </w:rPr>
        <w:t>État</w:t>
      </w:r>
      <w:r w:rsidR="0054090C">
        <w:rPr>
          <w:rFonts w:ascii="Times New Roman" w:hAnsi="Times New Roman" w:cs="Times New Roman"/>
          <w:b w:val="0"/>
          <w:i w:val="0"/>
          <w:color w:val="000000"/>
          <w:sz w:val="24"/>
          <w:szCs w:val="24"/>
          <w:lang w:val="fr-FR"/>
        </w:rPr>
        <w:t xml:space="preserve"> </w:t>
      </w:r>
      <w:r w:rsidR="0082670A">
        <w:rPr>
          <w:rFonts w:ascii="Times New Roman" w:hAnsi="Times New Roman" w:cs="Times New Roman"/>
          <w:b w:val="0"/>
          <w:i w:val="0"/>
          <w:color w:val="000000"/>
          <w:sz w:val="24"/>
          <w:szCs w:val="24"/>
          <w:lang w:val="fr-FR"/>
        </w:rPr>
        <w:t>se chargeant de leur en attribuer un</w:t>
      </w:r>
      <w:r w:rsidR="0054090C">
        <w:rPr>
          <w:rFonts w:ascii="Times New Roman" w:hAnsi="Times New Roman" w:cs="Times New Roman"/>
          <w:b w:val="0"/>
          <w:i w:val="0"/>
          <w:color w:val="000000"/>
          <w:sz w:val="24"/>
          <w:szCs w:val="24"/>
          <w:lang w:val="fr-FR"/>
        </w:rPr>
        <w:t xml:space="preserve">. </w:t>
      </w:r>
    </w:p>
    <w:p w:rsidR="008221CB" w:rsidRPr="009A5ADC"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338.</w:t>
      </w:r>
      <w:r w:rsidRPr="009A5ADC">
        <w:rPr>
          <w:rFonts w:ascii="Times New Roman" w:hAnsi="Times New Roman" w:cs="Times New Roman"/>
          <w:b w:val="0"/>
          <w:i w:val="0"/>
          <w:color w:val="000000"/>
          <w:sz w:val="24"/>
          <w:szCs w:val="24"/>
          <w:lang w:val="fr-FR"/>
        </w:rPr>
        <w:tab/>
      </w:r>
      <w:r w:rsidR="00264CE6">
        <w:rPr>
          <w:rFonts w:ascii="Times New Roman" w:hAnsi="Times New Roman" w:cs="Times New Roman"/>
          <w:b w:val="0"/>
          <w:i w:val="0"/>
          <w:color w:val="000000"/>
          <w:sz w:val="24"/>
          <w:szCs w:val="24"/>
          <w:lang w:val="fr-FR"/>
        </w:rPr>
        <w:t>On signalera ici les propositions visant à restructurer les services de la défense publique, telles qu</w:t>
      </w:r>
      <w:r w:rsidR="00AB52C3">
        <w:rPr>
          <w:rFonts w:ascii="Times New Roman" w:hAnsi="Times New Roman" w:cs="Times New Roman"/>
          <w:b w:val="0"/>
          <w:i w:val="0"/>
          <w:color w:val="000000"/>
          <w:sz w:val="24"/>
          <w:szCs w:val="24"/>
          <w:lang w:val="fr-FR"/>
        </w:rPr>
        <w:t>’</w:t>
      </w:r>
      <w:r w:rsidR="00264CE6">
        <w:rPr>
          <w:rFonts w:ascii="Times New Roman" w:hAnsi="Times New Roman" w:cs="Times New Roman"/>
          <w:b w:val="0"/>
          <w:i w:val="0"/>
          <w:color w:val="000000"/>
          <w:sz w:val="24"/>
          <w:szCs w:val="24"/>
          <w:lang w:val="fr-FR"/>
        </w:rPr>
        <w:t>elles sont contenues dans le rapport de la commission créée par l</w:t>
      </w:r>
      <w:r w:rsidR="00AB52C3">
        <w:rPr>
          <w:rFonts w:ascii="Times New Roman" w:hAnsi="Times New Roman" w:cs="Times New Roman"/>
          <w:b w:val="0"/>
          <w:i w:val="0"/>
          <w:color w:val="000000"/>
          <w:sz w:val="24"/>
          <w:szCs w:val="24"/>
          <w:lang w:val="fr-FR"/>
        </w:rPr>
        <w:t>’</w:t>
      </w:r>
      <w:r w:rsidR="00AB28CD">
        <w:rPr>
          <w:rFonts w:ascii="Times New Roman" w:hAnsi="Times New Roman" w:cs="Times New Roman"/>
          <w:b w:val="0"/>
          <w:i w:val="0"/>
          <w:color w:val="000000"/>
          <w:sz w:val="24"/>
          <w:szCs w:val="24"/>
          <w:lang w:val="fr-FR"/>
        </w:rPr>
        <w:t>État</w:t>
      </w:r>
      <w:r w:rsidR="00264CE6">
        <w:rPr>
          <w:rFonts w:ascii="Times New Roman" w:hAnsi="Times New Roman" w:cs="Times New Roman"/>
          <w:b w:val="0"/>
          <w:i w:val="0"/>
          <w:color w:val="000000"/>
          <w:sz w:val="24"/>
          <w:szCs w:val="24"/>
          <w:lang w:val="fr-FR"/>
        </w:rPr>
        <w:t xml:space="preserve"> pour améliorer l</w:t>
      </w:r>
      <w:r w:rsidR="00AB52C3">
        <w:rPr>
          <w:rFonts w:ascii="Times New Roman" w:hAnsi="Times New Roman" w:cs="Times New Roman"/>
          <w:b w:val="0"/>
          <w:i w:val="0"/>
          <w:color w:val="000000"/>
          <w:sz w:val="24"/>
          <w:szCs w:val="24"/>
          <w:lang w:val="fr-FR"/>
        </w:rPr>
        <w:t>’</w:t>
      </w:r>
      <w:r w:rsidR="00264CE6">
        <w:rPr>
          <w:rFonts w:ascii="Times New Roman" w:hAnsi="Times New Roman" w:cs="Times New Roman"/>
          <w:b w:val="0"/>
          <w:i w:val="0"/>
          <w:color w:val="000000"/>
          <w:sz w:val="24"/>
          <w:szCs w:val="24"/>
          <w:lang w:val="fr-FR"/>
        </w:rPr>
        <w:t>administration de la justice.</w:t>
      </w:r>
    </w:p>
    <w:p w:rsidR="008221CB" w:rsidRPr="009A5ADC"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339.</w:t>
      </w:r>
      <w:r w:rsidRPr="009A5ADC">
        <w:rPr>
          <w:rFonts w:ascii="Times New Roman" w:hAnsi="Times New Roman" w:cs="Times New Roman"/>
          <w:b w:val="0"/>
          <w:i w:val="0"/>
          <w:color w:val="000000"/>
          <w:sz w:val="24"/>
          <w:szCs w:val="24"/>
          <w:lang w:val="fr-FR"/>
        </w:rPr>
        <w:tab/>
      </w:r>
      <w:r w:rsidR="00675BBB">
        <w:rPr>
          <w:rFonts w:ascii="Times New Roman" w:hAnsi="Times New Roman" w:cs="Times New Roman"/>
          <w:b w:val="0"/>
          <w:i w:val="0"/>
          <w:color w:val="000000"/>
          <w:sz w:val="24"/>
          <w:szCs w:val="24"/>
          <w:lang w:val="fr-FR"/>
        </w:rPr>
        <w:t>Parmi ces propositions, il y a celle de doter d</w:t>
      </w:r>
      <w:r w:rsidR="00AB52C3">
        <w:rPr>
          <w:rFonts w:ascii="Times New Roman" w:hAnsi="Times New Roman" w:cs="Times New Roman"/>
          <w:b w:val="0"/>
          <w:i w:val="0"/>
          <w:color w:val="000000"/>
          <w:sz w:val="24"/>
          <w:szCs w:val="24"/>
          <w:lang w:val="fr-FR"/>
        </w:rPr>
        <w:t>’</w:t>
      </w:r>
      <w:r w:rsidR="00675BBB">
        <w:rPr>
          <w:rFonts w:ascii="Times New Roman" w:hAnsi="Times New Roman" w:cs="Times New Roman"/>
          <w:b w:val="0"/>
          <w:i w:val="0"/>
          <w:color w:val="000000"/>
          <w:sz w:val="24"/>
          <w:szCs w:val="24"/>
          <w:lang w:val="fr-FR"/>
        </w:rPr>
        <w:t>une autonomie fonctionnelle l</w:t>
      </w:r>
      <w:r w:rsidR="00AB52C3">
        <w:rPr>
          <w:rFonts w:ascii="Times New Roman" w:hAnsi="Times New Roman" w:cs="Times New Roman"/>
          <w:b w:val="0"/>
          <w:i w:val="0"/>
          <w:color w:val="000000"/>
          <w:sz w:val="24"/>
          <w:szCs w:val="24"/>
          <w:lang w:val="fr-FR"/>
        </w:rPr>
        <w:t>’</w:t>
      </w:r>
      <w:r w:rsidR="00675BBB">
        <w:rPr>
          <w:rFonts w:ascii="Times New Roman" w:hAnsi="Times New Roman" w:cs="Times New Roman"/>
          <w:b w:val="0"/>
          <w:i w:val="0"/>
          <w:color w:val="000000"/>
          <w:sz w:val="24"/>
          <w:szCs w:val="24"/>
          <w:lang w:val="fr-FR"/>
        </w:rPr>
        <w:t xml:space="preserve">actuel </w:t>
      </w:r>
      <w:r w:rsidR="0082670A">
        <w:rPr>
          <w:rFonts w:ascii="Times New Roman" w:hAnsi="Times New Roman" w:cs="Times New Roman"/>
          <w:b w:val="0"/>
          <w:i w:val="0"/>
          <w:color w:val="000000"/>
          <w:sz w:val="24"/>
          <w:szCs w:val="24"/>
          <w:lang w:val="fr-FR"/>
        </w:rPr>
        <w:t>I</w:t>
      </w:r>
      <w:r w:rsidR="00675BBB">
        <w:rPr>
          <w:rFonts w:ascii="Times New Roman" w:hAnsi="Times New Roman" w:cs="Times New Roman"/>
          <w:b w:val="0"/>
          <w:i w:val="0"/>
          <w:color w:val="000000"/>
          <w:sz w:val="24"/>
          <w:szCs w:val="24"/>
          <w:lang w:val="fr-FR"/>
        </w:rPr>
        <w:t>nstitut pour la défense d</w:t>
      </w:r>
      <w:r w:rsidR="00AB52C3">
        <w:rPr>
          <w:rFonts w:ascii="Times New Roman" w:hAnsi="Times New Roman" w:cs="Times New Roman"/>
          <w:b w:val="0"/>
          <w:i w:val="0"/>
          <w:color w:val="000000"/>
          <w:sz w:val="24"/>
          <w:szCs w:val="24"/>
          <w:lang w:val="fr-FR"/>
        </w:rPr>
        <w:t>’</w:t>
      </w:r>
      <w:r w:rsidR="00675BBB">
        <w:rPr>
          <w:rFonts w:ascii="Times New Roman" w:hAnsi="Times New Roman" w:cs="Times New Roman"/>
          <w:b w:val="0"/>
          <w:i w:val="0"/>
          <w:color w:val="000000"/>
          <w:sz w:val="24"/>
          <w:szCs w:val="24"/>
          <w:lang w:val="fr-FR"/>
        </w:rPr>
        <w:t>office, qui relève du pouvoir judiciaire, le recours à d</w:t>
      </w:r>
      <w:r w:rsidR="00AB52C3">
        <w:rPr>
          <w:rFonts w:ascii="Times New Roman" w:hAnsi="Times New Roman" w:cs="Times New Roman"/>
          <w:b w:val="0"/>
          <w:i w:val="0"/>
          <w:color w:val="000000"/>
          <w:sz w:val="24"/>
          <w:szCs w:val="24"/>
          <w:lang w:val="fr-FR"/>
        </w:rPr>
        <w:t>’</w:t>
      </w:r>
      <w:r w:rsidR="00675BBB">
        <w:rPr>
          <w:rFonts w:ascii="Times New Roman" w:hAnsi="Times New Roman" w:cs="Times New Roman"/>
          <w:b w:val="0"/>
          <w:i w:val="0"/>
          <w:color w:val="000000"/>
          <w:sz w:val="24"/>
          <w:szCs w:val="24"/>
          <w:lang w:val="fr-FR"/>
        </w:rPr>
        <w:t>autres formules d</w:t>
      </w:r>
      <w:r w:rsidR="00AB52C3">
        <w:rPr>
          <w:rFonts w:ascii="Times New Roman" w:hAnsi="Times New Roman" w:cs="Times New Roman"/>
          <w:b w:val="0"/>
          <w:i w:val="0"/>
          <w:color w:val="000000"/>
          <w:sz w:val="24"/>
          <w:szCs w:val="24"/>
          <w:lang w:val="fr-FR"/>
        </w:rPr>
        <w:t>’</w:t>
      </w:r>
      <w:r w:rsidR="00675BBB">
        <w:rPr>
          <w:rFonts w:ascii="Times New Roman" w:hAnsi="Times New Roman" w:cs="Times New Roman"/>
          <w:b w:val="0"/>
          <w:i w:val="0"/>
          <w:color w:val="000000"/>
          <w:sz w:val="24"/>
          <w:szCs w:val="24"/>
          <w:lang w:val="fr-FR"/>
        </w:rPr>
        <w:t>assistance juridique gratuite, comme, par exemple, la</w:t>
      </w:r>
      <w:r w:rsidR="0082670A">
        <w:rPr>
          <w:rFonts w:ascii="Times New Roman" w:hAnsi="Times New Roman" w:cs="Times New Roman"/>
          <w:b w:val="0"/>
          <w:i w:val="0"/>
          <w:color w:val="000000"/>
          <w:sz w:val="24"/>
          <w:szCs w:val="24"/>
          <w:lang w:val="fr-FR"/>
        </w:rPr>
        <w:t xml:space="preserve"> passation d</w:t>
      </w:r>
      <w:r w:rsidR="00AB52C3">
        <w:rPr>
          <w:rFonts w:ascii="Times New Roman" w:hAnsi="Times New Roman" w:cs="Times New Roman"/>
          <w:b w:val="0"/>
          <w:i w:val="0"/>
          <w:color w:val="000000"/>
          <w:sz w:val="24"/>
          <w:szCs w:val="24"/>
          <w:lang w:val="fr-FR"/>
        </w:rPr>
        <w:t>’</w:t>
      </w:r>
      <w:r w:rsidR="0082670A">
        <w:rPr>
          <w:rFonts w:ascii="Times New Roman" w:hAnsi="Times New Roman" w:cs="Times New Roman"/>
          <w:b w:val="0"/>
          <w:i w:val="0"/>
          <w:color w:val="000000"/>
          <w:sz w:val="24"/>
          <w:szCs w:val="24"/>
          <w:lang w:val="fr-FR"/>
        </w:rPr>
        <w:t>un contrat avec l</w:t>
      </w:r>
      <w:r w:rsidR="00AB52C3">
        <w:rPr>
          <w:rFonts w:ascii="Times New Roman" w:hAnsi="Times New Roman" w:cs="Times New Roman"/>
          <w:b w:val="0"/>
          <w:i w:val="0"/>
          <w:color w:val="000000"/>
          <w:sz w:val="24"/>
          <w:szCs w:val="24"/>
          <w:lang w:val="fr-FR"/>
        </w:rPr>
        <w:t>’</w:t>
      </w:r>
      <w:r w:rsidR="00AB28CD">
        <w:rPr>
          <w:rFonts w:ascii="Times New Roman" w:hAnsi="Times New Roman" w:cs="Times New Roman"/>
          <w:b w:val="0"/>
          <w:i w:val="0"/>
          <w:color w:val="000000"/>
          <w:sz w:val="24"/>
          <w:szCs w:val="24"/>
          <w:lang w:val="fr-FR"/>
        </w:rPr>
        <w:t>État</w:t>
      </w:r>
      <w:r w:rsidR="0082670A">
        <w:rPr>
          <w:rFonts w:ascii="Times New Roman" w:hAnsi="Times New Roman" w:cs="Times New Roman"/>
          <w:b w:val="0"/>
          <w:i w:val="0"/>
          <w:color w:val="000000"/>
          <w:sz w:val="24"/>
          <w:szCs w:val="24"/>
          <w:lang w:val="fr-FR"/>
        </w:rPr>
        <w:t xml:space="preserve"> pour le S</w:t>
      </w:r>
      <w:r w:rsidR="00675BBB">
        <w:rPr>
          <w:rFonts w:ascii="Times New Roman" w:hAnsi="Times New Roman" w:cs="Times New Roman"/>
          <w:b w:val="0"/>
          <w:i w:val="0"/>
          <w:color w:val="000000"/>
          <w:sz w:val="24"/>
          <w:szCs w:val="24"/>
          <w:lang w:val="fr-FR"/>
        </w:rPr>
        <w:t>ervice de la défense publique, l</w:t>
      </w:r>
      <w:r w:rsidR="00AB52C3">
        <w:rPr>
          <w:rFonts w:ascii="Times New Roman" w:hAnsi="Times New Roman" w:cs="Times New Roman"/>
          <w:b w:val="0"/>
          <w:i w:val="0"/>
          <w:color w:val="000000"/>
          <w:sz w:val="24"/>
          <w:szCs w:val="24"/>
          <w:lang w:val="fr-FR"/>
        </w:rPr>
        <w:t>’</w:t>
      </w:r>
      <w:r w:rsidR="00675BBB">
        <w:rPr>
          <w:rFonts w:ascii="Times New Roman" w:hAnsi="Times New Roman" w:cs="Times New Roman"/>
          <w:b w:val="0"/>
          <w:i w:val="0"/>
          <w:color w:val="000000"/>
          <w:sz w:val="24"/>
          <w:szCs w:val="24"/>
          <w:lang w:val="fr-FR"/>
        </w:rPr>
        <w:t>appel à d</w:t>
      </w:r>
      <w:r w:rsidR="00AB52C3">
        <w:rPr>
          <w:rFonts w:ascii="Times New Roman" w:hAnsi="Times New Roman" w:cs="Times New Roman"/>
          <w:b w:val="0"/>
          <w:i w:val="0"/>
          <w:color w:val="000000"/>
          <w:sz w:val="24"/>
          <w:szCs w:val="24"/>
          <w:lang w:val="fr-FR"/>
        </w:rPr>
        <w:t>’</w:t>
      </w:r>
      <w:r w:rsidR="00675BBB">
        <w:rPr>
          <w:rFonts w:ascii="Times New Roman" w:hAnsi="Times New Roman" w:cs="Times New Roman"/>
          <w:b w:val="0"/>
          <w:i w:val="0"/>
          <w:color w:val="000000"/>
          <w:sz w:val="24"/>
          <w:szCs w:val="24"/>
          <w:lang w:val="fr-FR"/>
        </w:rPr>
        <w:t>autres institutions ou organisme</w:t>
      </w:r>
      <w:r w:rsidR="0082670A">
        <w:rPr>
          <w:rFonts w:ascii="Times New Roman" w:hAnsi="Times New Roman" w:cs="Times New Roman"/>
          <w:b w:val="0"/>
          <w:i w:val="0"/>
          <w:color w:val="000000"/>
          <w:sz w:val="24"/>
          <w:szCs w:val="24"/>
          <w:lang w:val="fr-FR"/>
        </w:rPr>
        <w:t>s</w:t>
      </w:r>
      <w:r w:rsidR="00675BBB">
        <w:rPr>
          <w:rFonts w:ascii="Times New Roman" w:hAnsi="Times New Roman" w:cs="Times New Roman"/>
          <w:b w:val="0"/>
          <w:i w:val="0"/>
          <w:color w:val="000000"/>
          <w:sz w:val="24"/>
          <w:szCs w:val="24"/>
          <w:lang w:val="fr-FR"/>
        </w:rPr>
        <w:t>, notamment la société civile, ce qui aurait pour effet de désengorger le système et permet</w:t>
      </w:r>
      <w:r w:rsidR="0082670A">
        <w:rPr>
          <w:rFonts w:ascii="Times New Roman" w:hAnsi="Times New Roman" w:cs="Times New Roman"/>
          <w:b w:val="0"/>
          <w:i w:val="0"/>
          <w:color w:val="000000"/>
          <w:sz w:val="24"/>
          <w:szCs w:val="24"/>
          <w:lang w:val="fr-FR"/>
        </w:rPr>
        <w:t>trait une défense plus efficace</w:t>
      </w:r>
      <w:r w:rsidR="00675BBB">
        <w:rPr>
          <w:rFonts w:ascii="Times New Roman" w:hAnsi="Times New Roman" w:cs="Times New Roman"/>
          <w:b w:val="0"/>
          <w:i w:val="0"/>
          <w:color w:val="000000"/>
          <w:sz w:val="24"/>
          <w:szCs w:val="24"/>
          <w:lang w:val="fr-FR"/>
        </w:rPr>
        <w:t xml:space="preserve"> </w:t>
      </w:r>
      <w:r w:rsidR="0082670A">
        <w:rPr>
          <w:rFonts w:ascii="Times New Roman" w:hAnsi="Times New Roman" w:cs="Times New Roman"/>
          <w:b w:val="0"/>
          <w:i w:val="0"/>
          <w:color w:val="000000"/>
          <w:sz w:val="24"/>
          <w:szCs w:val="24"/>
          <w:lang w:val="fr-FR"/>
        </w:rPr>
        <w:t>(</w:t>
      </w:r>
      <w:r w:rsidR="00675BBB">
        <w:rPr>
          <w:rFonts w:ascii="Times New Roman" w:hAnsi="Times New Roman" w:cs="Times New Roman"/>
          <w:b w:val="0"/>
          <w:i w:val="0"/>
          <w:color w:val="000000"/>
          <w:sz w:val="24"/>
          <w:szCs w:val="24"/>
          <w:lang w:val="fr-FR"/>
        </w:rPr>
        <w:t xml:space="preserve">la défense publique </w:t>
      </w:r>
      <w:r w:rsidR="0082670A">
        <w:rPr>
          <w:rFonts w:ascii="Times New Roman" w:hAnsi="Times New Roman" w:cs="Times New Roman"/>
          <w:b w:val="0"/>
          <w:i w:val="0"/>
          <w:color w:val="000000"/>
          <w:sz w:val="24"/>
          <w:szCs w:val="24"/>
          <w:lang w:val="fr-FR"/>
        </w:rPr>
        <w:t xml:space="preserve">que </w:t>
      </w:r>
      <w:r w:rsidR="00675BBB">
        <w:rPr>
          <w:rFonts w:ascii="Times New Roman" w:hAnsi="Times New Roman" w:cs="Times New Roman"/>
          <w:b w:val="0"/>
          <w:i w:val="0"/>
          <w:color w:val="000000"/>
          <w:sz w:val="24"/>
          <w:szCs w:val="24"/>
          <w:lang w:val="fr-FR"/>
        </w:rPr>
        <w:t>doit assurer l</w:t>
      </w:r>
      <w:r w:rsidR="00AB52C3">
        <w:rPr>
          <w:rFonts w:ascii="Times New Roman" w:hAnsi="Times New Roman" w:cs="Times New Roman"/>
          <w:b w:val="0"/>
          <w:i w:val="0"/>
          <w:color w:val="000000"/>
          <w:sz w:val="24"/>
          <w:szCs w:val="24"/>
          <w:lang w:val="fr-FR"/>
        </w:rPr>
        <w:t>’</w:t>
      </w:r>
      <w:r w:rsidR="00AB28CD">
        <w:rPr>
          <w:rFonts w:ascii="Times New Roman" w:hAnsi="Times New Roman" w:cs="Times New Roman"/>
          <w:b w:val="0"/>
          <w:i w:val="0"/>
          <w:color w:val="000000"/>
          <w:sz w:val="24"/>
          <w:szCs w:val="24"/>
          <w:lang w:val="fr-FR"/>
        </w:rPr>
        <w:t>État</w:t>
      </w:r>
      <w:r w:rsidR="0082670A">
        <w:rPr>
          <w:rFonts w:ascii="Times New Roman" w:hAnsi="Times New Roman" w:cs="Times New Roman"/>
          <w:b w:val="0"/>
          <w:i w:val="0"/>
          <w:color w:val="000000"/>
          <w:sz w:val="24"/>
          <w:szCs w:val="24"/>
          <w:lang w:val="fr-FR"/>
        </w:rPr>
        <w:t>)</w:t>
      </w:r>
      <w:r w:rsidR="00675BBB">
        <w:rPr>
          <w:rFonts w:ascii="Times New Roman" w:hAnsi="Times New Roman" w:cs="Times New Roman"/>
          <w:b w:val="0"/>
          <w:i w:val="0"/>
          <w:color w:val="000000"/>
          <w:sz w:val="24"/>
          <w:szCs w:val="24"/>
          <w:lang w:val="fr-FR"/>
        </w:rPr>
        <w:t>.</w:t>
      </w:r>
    </w:p>
    <w:p w:rsidR="008221CB" w:rsidRPr="009A5ADC"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340.</w:t>
      </w:r>
      <w:r w:rsidRPr="009A5ADC">
        <w:rPr>
          <w:rFonts w:ascii="Times New Roman" w:hAnsi="Times New Roman" w:cs="Times New Roman"/>
          <w:b w:val="0"/>
          <w:i w:val="0"/>
          <w:color w:val="000000"/>
          <w:sz w:val="24"/>
          <w:szCs w:val="24"/>
          <w:lang w:val="fr-FR"/>
        </w:rPr>
        <w:tab/>
      </w:r>
      <w:r w:rsidR="00E4464E">
        <w:rPr>
          <w:rFonts w:ascii="Times New Roman" w:hAnsi="Times New Roman" w:cs="Times New Roman"/>
          <w:b w:val="0"/>
          <w:i w:val="0"/>
          <w:color w:val="000000"/>
          <w:sz w:val="24"/>
          <w:szCs w:val="24"/>
          <w:lang w:val="fr-FR"/>
        </w:rPr>
        <w:t>Le rapport susvisé fait état d</w:t>
      </w:r>
      <w:r w:rsidR="00AB52C3">
        <w:rPr>
          <w:rFonts w:ascii="Times New Roman" w:hAnsi="Times New Roman" w:cs="Times New Roman"/>
          <w:b w:val="0"/>
          <w:i w:val="0"/>
          <w:color w:val="000000"/>
          <w:sz w:val="24"/>
          <w:szCs w:val="24"/>
          <w:lang w:val="fr-FR"/>
        </w:rPr>
        <w:t>’</w:t>
      </w:r>
      <w:r w:rsidR="00E4464E">
        <w:rPr>
          <w:rFonts w:ascii="Times New Roman" w:hAnsi="Times New Roman" w:cs="Times New Roman"/>
          <w:b w:val="0"/>
          <w:i w:val="0"/>
          <w:color w:val="000000"/>
          <w:sz w:val="24"/>
          <w:szCs w:val="24"/>
          <w:lang w:val="fr-FR"/>
        </w:rPr>
        <w:t>autres contributions dans ce domaine, notamment par le biais de l</w:t>
      </w:r>
      <w:r w:rsidR="00AB52C3">
        <w:rPr>
          <w:rFonts w:ascii="Times New Roman" w:hAnsi="Times New Roman" w:cs="Times New Roman"/>
          <w:b w:val="0"/>
          <w:i w:val="0"/>
          <w:color w:val="000000"/>
          <w:sz w:val="24"/>
          <w:szCs w:val="24"/>
          <w:lang w:val="fr-FR"/>
        </w:rPr>
        <w:t>’</w:t>
      </w:r>
      <w:r w:rsidR="00E4464E">
        <w:rPr>
          <w:rFonts w:ascii="Times New Roman" w:hAnsi="Times New Roman" w:cs="Times New Roman"/>
          <w:b w:val="0"/>
          <w:i w:val="0"/>
          <w:color w:val="000000"/>
          <w:sz w:val="24"/>
          <w:szCs w:val="24"/>
          <w:lang w:val="fr-FR"/>
        </w:rPr>
        <w:t>extension des services et des mécanismes de règlement de substitution des conflits</w:t>
      </w:r>
      <w:r w:rsidRPr="009A5ADC">
        <w:rPr>
          <w:rFonts w:ascii="Times New Roman" w:hAnsi="Times New Roman" w:cs="Times New Roman"/>
          <w:b w:val="0"/>
          <w:i w:val="0"/>
          <w:color w:val="000000"/>
          <w:sz w:val="24"/>
          <w:szCs w:val="24"/>
          <w:lang w:val="fr-FR"/>
        </w:rPr>
        <w:t xml:space="preserve">.  </w:t>
      </w:r>
    </w:p>
    <w:p w:rsidR="008221CB" w:rsidRPr="009A5ADC" w:rsidRDefault="008221CB" w:rsidP="008221CB">
      <w:pPr>
        <w:pStyle w:val="NormalArial"/>
        <w:keepNext w:val="0"/>
        <w:tabs>
          <w:tab w:val="clear" w:pos="2580"/>
          <w:tab w:val="clear" w:pos="4419"/>
        </w:tabs>
        <w:spacing w:after="240"/>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341.</w:t>
      </w:r>
      <w:r w:rsidRPr="009A5ADC">
        <w:rPr>
          <w:rFonts w:ascii="Times New Roman" w:hAnsi="Times New Roman" w:cs="Times New Roman"/>
          <w:b w:val="0"/>
          <w:i w:val="0"/>
          <w:color w:val="000000"/>
          <w:sz w:val="24"/>
          <w:szCs w:val="24"/>
          <w:lang w:val="fr-FR"/>
        </w:rPr>
        <w:tab/>
      </w:r>
      <w:r w:rsidR="0025022C">
        <w:rPr>
          <w:rFonts w:ascii="Times New Roman" w:hAnsi="Times New Roman" w:cs="Times New Roman"/>
          <w:b w:val="0"/>
          <w:i w:val="0"/>
          <w:color w:val="000000"/>
          <w:sz w:val="24"/>
          <w:szCs w:val="24"/>
          <w:lang w:val="fr-FR"/>
        </w:rPr>
        <w:t>L</w:t>
      </w:r>
      <w:r w:rsidR="00AB52C3">
        <w:rPr>
          <w:rFonts w:ascii="Times New Roman" w:hAnsi="Times New Roman" w:cs="Times New Roman"/>
          <w:b w:val="0"/>
          <w:i w:val="0"/>
          <w:color w:val="000000"/>
          <w:sz w:val="24"/>
          <w:szCs w:val="24"/>
          <w:lang w:val="fr-FR"/>
        </w:rPr>
        <w:t>’</w:t>
      </w:r>
      <w:r w:rsidR="0025022C">
        <w:rPr>
          <w:rFonts w:ascii="Times New Roman" w:hAnsi="Times New Roman" w:cs="Times New Roman"/>
          <w:b w:val="0"/>
          <w:i w:val="0"/>
          <w:color w:val="000000"/>
          <w:sz w:val="24"/>
          <w:szCs w:val="24"/>
          <w:lang w:val="fr-FR"/>
        </w:rPr>
        <w:t xml:space="preserve">ordre juridique établit un contrôle concentré de la constitutionnalité, qui est confié à la </w:t>
      </w:r>
      <w:r w:rsidR="00FD021F">
        <w:rPr>
          <w:rFonts w:ascii="Times New Roman" w:hAnsi="Times New Roman" w:cs="Times New Roman"/>
          <w:b w:val="0"/>
          <w:i w:val="0"/>
          <w:color w:val="000000"/>
          <w:sz w:val="24"/>
          <w:szCs w:val="24"/>
          <w:lang w:val="fr-FR"/>
        </w:rPr>
        <w:t>Cour suprême</w:t>
      </w:r>
      <w:r w:rsidR="0025022C">
        <w:rPr>
          <w:rFonts w:ascii="Times New Roman" w:hAnsi="Times New Roman" w:cs="Times New Roman"/>
          <w:b w:val="0"/>
          <w:i w:val="0"/>
          <w:color w:val="000000"/>
          <w:sz w:val="24"/>
          <w:szCs w:val="24"/>
          <w:lang w:val="fr-FR"/>
        </w:rPr>
        <w:t xml:space="preserve"> siégeant au complet. Ceci peut, dans certains cas, constituer un obstacle en ce qui concerne le délai raisonnable exigé pour débattre de choses qui, de par leur nature, puisqu</w:t>
      </w:r>
      <w:r w:rsidR="00AB52C3">
        <w:rPr>
          <w:rFonts w:ascii="Times New Roman" w:hAnsi="Times New Roman" w:cs="Times New Roman"/>
          <w:b w:val="0"/>
          <w:i w:val="0"/>
          <w:color w:val="000000"/>
          <w:sz w:val="24"/>
          <w:szCs w:val="24"/>
          <w:lang w:val="fr-FR"/>
        </w:rPr>
        <w:t>’</w:t>
      </w:r>
      <w:r w:rsidR="0025022C">
        <w:rPr>
          <w:rFonts w:ascii="Times New Roman" w:hAnsi="Times New Roman" w:cs="Times New Roman"/>
          <w:b w:val="0"/>
          <w:i w:val="0"/>
          <w:color w:val="000000"/>
          <w:sz w:val="24"/>
          <w:szCs w:val="24"/>
          <w:lang w:val="fr-FR"/>
        </w:rPr>
        <w:t>elles concernent les droits fondamentaux, appellent un règlement d</w:t>
      </w:r>
      <w:r w:rsidR="00AB52C3">
        <w:rPr>
          <w:rFonts w:ascii="Times New Roman" w:hAnsi="Times New Roman" w:cs="Times New Roman"/>
          <w:b w:val="0"/>
          <w:i w:val="0"/>
          <w:color w:val="000000"/>
          <w:sz w:val="24"/>
          <w:szCs w:val="24"/>
          <w:lang w:val="fr-FR"/>
        </w:rPr>
        <w:t>’</w:t>
      </w:r>
      <w:r w:rsidR="0025022C">
        <w:rPr>
          <w:rFonts w:ascii="Times New Roman" w:hAnsi="Times New Roman" w:cs="Times New Roman"/>
          <w:b w:val="0"/>
          <w:i w:val="0"/>
          <w:color w:val="000000"/>
          <w:sz w:val="24"/>
          <w:szCs w:val="24"/>
          <w:lang w:val="fr-FR"/>
        </w:rPr>
        <w:t>urgence.</w:t>
      </w:r>
    </w:p>
    <w:p w:rsidR="008221CB" w:rsidRPr="009A5ADC"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342.</w:t>
      </w:r>
      <w:r w:rsidRPr="009A5ADC">
        <w:rPr>
          <w:rFonts w:ascii="Times New Roman" w:hAnsi="Times New Roman" w:cs="Times New Roman"/>
          <w:b w:val="0"/>
          <w:i w:val="0"/>
          <w:color w:val="000000"/>
          <w:sz w:val="24"/>
          <w:szCs w:val="24"/>
          <w:lang w:val="fr-FR"/>
        </w:rPr>
        <w:tab/>
      </w:r>
      <w:r w:rsidR="00471AEA">
        <w:rPr>
          <w:rFonts w:ascii="Times New Roman" w:hAnsi="Times New Roman" w:cs="Times New Roman"/>
          <w:b w:val="0"/>
          <w:i w:val="0"/>
          <w:color w:val="000000"/>
          <w:sz w:val="24"/>
          <w:szCs w:val="24"/>
          <w:lang w:val="fr-FR"/>
        </w:rPr>
        <w:t>La même difficulté se présente du point de vue du délai raisonnable, lorsqu</w:t>
      </w:r>
      <w:r w:rsidR="00AB52C3">
        <w:rPr>
          <w:rFonts w:ascii="Times New Roman" w:hAnsi="Times New Roman" w:cs="Times New Roman"/>
          <w:b w:val="0"/>
          <w:i w:val="0"/>
          <w:color w:val="000000"/>
          <w:sz w:val="24"/>
          <w:szCs w:val="24"/>
          <w:lang w:val="fr-FR"/>
        </w:rPr>
        <w:t>’</w:t>
      </w:r>
      <w:r w:rsidR="00471AEA">
        <w:rPr>
          <w:rFonts w:ascii="Times New Roman" w:hAnsi="Times New Roman" w:cs="Times New Roman"/>
          <w:b w:val="0"/>
          <w:i w:val="0"/>
          <w:color w:val="000000"/>
          <w:sz w:val="24"/>
          <w:szCs w:val="24"/>
          <w:lang w:val="fr-FR"/>
        </w:rPr>
        <w:t>il s</w:t>
      </w:r>
      <w:r w:rsidR="00AB52C3">
        <w:rPr>
          <w:rFonts w:ascii="Times New Roman" w:hAnsi="Times New Roman" w:cs="Times New Roman"/>
          <w:b w:val="0"/>
          <w:i w:val="0"/>
          <w:color w:val="000000"/>
          <w:sz w:val="24"/>
          <w:szCs w:val="24"/>
          <w:lang w:val="fr-FR"/>
        </w:rPr>
        <w:t>’</w:t>
      </w:r>
      <w:r w:rsidR="00471AEA">
        <w:rPr>
          <w:rFonts w:ascii="Times New Roman" w:hAnsi="Times New Roman" w:cs="Times New Roman"/>
          <w:b w:val="0"/>
          <w:i w:val="0"/>
          <w:color w:val="000000"/>
          <w:sz w:val="24"/>
          <w:szCs w:val="24"/>
          <w:lang w:val="fr-FR"/>
        </w:rPr>
        <w:t>agit de protéger un droit relatif à la liberté personnelle (habeas corpus), le droit d</w:t>
      </w:r>
      <w:r w:rsidR="00AB52C3">
        <w:rPr>
          <w:rFonts w:ascii="Times New Roman" w:hAnsi="Times New Roman" w:cs="Times New Roman"/>
          <w:b w:val="0"/>
          <w:i w:val="0"/>
          <w:color w:val="000000"/>
          <w:sz w:val="24"/>
          <w:szCs w:val="24"/>
          <w:lang w:val="fr-FR"/>
        </w:rPr>
        <w:t>’</w:t>
      </w:r>
      <w:r w:rsidR="00471AEA">
        <w:rPr>
          <w:rFonts w:ascii="Times New Roman" w:hAnsi="Times New Roman" w:cs="Times New Roman"/>
          <w:b w:val="0"/>
          <w:i w:val="0"/>
          <w:color w:val="000000"/>
          <w:sz w:val="24"/>
          <w:szCs w:val="24"/>
          <w:lang w:val="fr-FR"/>
        </w:rPr>
        <w:t>accès à l</w:t>
      </w:r>
      <w:r w:rsidR="00AB52C3">
        <w:rPr>
          <w:rFonts w:ascii="Times New Roman" w:hAnsi="Times New Roman" w:cs="Times New Roman"/>
          <w:b w:val="0"/>
          <w:i w:val="0"/>
          <w:color w:val="000000"/>
          <w:sz w:val="24"/>
          <w:szCs w:val="24"/>
          <w:lang w:val="fr-FR"/>
        </w:rPr>
        <w:t>’</w:t>
      </w:r>
      <w:r w:rsidR="00471AEA">
        <w:rPr>
          <w:rFonts w:ascii="Times New Roman" w:hAnsi="Times New Roman" w:cs="Times New Roman"/>
          <w:b w:val="0"/>
          <w:i w:val="0"/>
          <w:color w:val="000000"/>
          <w:sz w:val="24"/>
          <w:szCs w:val="24"/>
          <w:lang w:val="fr-FR"/>
        </w:rPr>
        <w:t>information (habeas data) et le droit de bénéficier des garanties d</w:t>
      </w:r>
      <w:r w:rsidR="00AB52C3">
        <w:rPr>
          <w:rFonts w:ascii="Times New Roman" w:hAnsi="Times New Roman" w:cs="Times New Roman"/>
          <w:b w:val="0"/>
          <w:i w:val="0"/>
          <w:color w:val="000000"/>
          <w:sz w:val="24"/>
          <w:szCs w:val="24"/>
          <w:lang w:val="fr-FR"/>
        </w:rPr>
        <w:t>’</w:t>
      </w:r>
      <w:r w:rsidR="00471AEA">
        <w:rPr>
          <w:rFonts w:ascii="Times New Roman" w:hAnsi="Times New Roman" w:cs="Times New Roman"/>
          <w:b w:val="0"/>
          <w:i w:val="0"/>
          <w:color w:val="000000"/>
          <w:sz w:val="24"/>
          <w:szCs w:val="24"/>
          <w:lang w:val="fr-FR"/>
        </w:rPr>
        <w:t xml:space="preserve">une procédure régulière </w:t>
      </w:r>
      <w:r w:rsidRPr="009A5ADC">
        <w:rPr>
          <w:rFonts w:ascii="Times New Roman" w:hAnsi="Times New Roman" w:cs="Times New Roman"/>
          <w:b w:val="0"/>
          <w:i w:val="0"/>
          <w:color w:val="000000"/>
          <w:sz w:val="24"/>
          <w:szCs w:val="24"/>
          <w:lang w:val="fr-FR"/>
        </w:rPr>
        <w:t>(</w:t>
      </w:r>
      <w:r w:rsidRPr="00471AEA">
        <w:rPr>
          <w:rFonts w:ascii="Times New Roman" w:hAnsi="Times New Roman" w:cs="Times New Roman"/>
          <w:b w:val="0"/>
          <w:color w:val="000000"/>
          <w:sz w:val="24"/>
          <w:szCs w:val="24"/>
          <w:lang w:val="fr-FR"/>
        </w:rPr>
        <w:t>amparo de garantías</w:t>
      </w:r>
      <w:r w:rsidRPr="009A5ADC">
        <w:rPr>
          <w:rFonts w:ascii="Times New Roman" w:hAnsi="Times New Roman" w:cs="Times New Roman"/>
          <w:b w:val="0"/>
          <w:i w:val="0"/>
          <w:color w:val="000000"/>
          <w:sz w:val="24"/>
          <w:szCs w:val="24"/>
          <w:lang w:val="fr-FR"/>
        </w:rPr>
        <w:t>).</w:t>
      </w:r>
    </w:p>
    <w:p w:rsidR="008221CB" w:rsidRPr="009A5ADC" w:rsidRDefault="005156D3" w:rsidP="00F16948">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Pr>
          <w:rFonts w:ascii="Times New Roman" w:hAnsi="Times New Roman" w:cs="Times New Roman"/>
          <w:b w:val="0"/>
          <w:i w:val="0"/>
          <w:color w:val="000000"/>
          <w:sz w:val="24"/>
          <w:szCs w:val="24"/>
          <w:lang w:val="fr-FR"/>
        </w:rPr>
        <w:t>343.</w:t>
      </w:r>
      <w:r>
        <w:rPr>
          <w:rFonts w:ascii="Times New Roman" w:hAnsi="Times New Roman" w:cs="Times New Roman"/>
          <w:b w:val="0"/>
          <w:i w:val="0"/>
          <w:color w:val="000000"/>
          <w:sz w:val="24"/>
          <w:szCs w:val="24"/>
          <w:lang w:val="fr-FR"/>
        </w:rPr>
        <w:tab/>
        <w:t>Depuis 1990, on a enregistré des progrès significatifs sur le plan de la détention provisoire, progrès qui vise</w:t>
      </w:r>
      <w:r w:rsidR="0082670A">
        <w:rPr>
          <w:rFonts w:ascii="Times New Roman" w:hAnsi="Times New Roman" w:cs="Times New Roman"/>
          <w:b w:val="0"/>
          <w:i w:val="0"/>
          <w:color w:val="000000"/>
          <w:sz w:val="24"/>
          <w:szCs w:val="24"/>
          <w:lang w:val="fr-FR"/>
        </w:rPr>
        <w:t>nt</w:t>
      </w:r>
      <w:r>
        <w:rPr>
          <w:rFonts w:ascii="Times New Roman" w:hAnsi="Times New Roman" w:cs="Times New Roman"/>
          <w:b w:val="0"/>
          <w:i w:val="0"/>
          <w:color w:val="000000"/>
          <w:sz w:val="24"/>
          <w:szCs w:val="24"/>
          <w:lang w:val="fr-FR"/>
        </w:rPr>
        <w:t xml:space="preserve"> à atténuer la rigueur de l</w:t>
      </w:r>
      <w:r w:rsidR="00AB52C3">
        <w:rPr>
          <w:rFonts w:ascii="Times New Roman" w:hAnsi="Times New Roman" w:cs="Times New Roman"/>
          <w:b w:val="0"/>
          <w:i w:val="0"/>
          <w:color w:val="000000"/>
          <w:sz w:val="24"/>
          <w:szCs w:val="24"/>
          <w:lang w:val="fr-FR"/>
        </w:rPr>
        <w:t>’</w:t>
      </w:r>
      <w:r>
        <w:rPr>
          <w:rFonts w:ascii="Times New Roman" w:hAnsi="Times New Roman" w:cs="Times New Roman"/>
          <w:b w:val="0"/>
          <w:i w:val="0"/>
          <w:color w:val="000000"/>
          <w:sz w:val="24"/>
          <w:szCs w:val="24"/>
          <w:lang w:val="fr-FR"/>
        </w:rPr>
        <w:t>application de cette mesure, pour répondre aux excès auxquels elle a donné lieu. Aussi a-t-on envisagé des mécanismes légaux visant à limiter l</w:t>
      </w:r>
      <w:r w:rsidR="00AB52C3">
        <w:rPr>
          <w:rFonts w:ascii="Times New Roman" w:hAnsi="Times New Roman" w:cs="Times New Roman"/>
          <w:b w:val="0"/>
          <w:i w:val="0"/>
          <w:color w:val="000000"/>
          <w:sz w:val="24"/>
          <w:szCs w:val="24"/>
          <w:lang w:val="fr-FR"/>
        </w:rPr>
        <w:t>’</w:t>
      </w:r>
      <w:r>
        <w:rPr>
          <w:rFonts w:ascii="Times New Roman" w:hAnsi="Times New Roman" w:cs="Times New Roman"/>
          <w:b w:val="0"/>
          <w:i w:val="0"/>
          <w:color w:val="000000"/>
          <w:sz w:val="24"/>
          <w:szCs w:val="24"/>
          <w:lang w:val="fr-FR"/>
        </w:rPr>
        <w:t>application d</w:t>
      </w:r>
      <w:r w:rsidR="00AB52C3">
        <w:rPr>
          <w:rFonts w:ascii="Times New Roman" w:hAnsi="Times New Roman" w:cs="Times New Roman"/>
          <w:b w:val="0"/>
          <w:i w:val="0"/>
          <w:color w:val="000000"/>
          <w:sz w:val="24"/>
          <w:szCs w:val="24"/>
          <w:lang w:val="fr-FR"/>
        </w:rPr>
        <w:t>’</w:t>
      </w:r>
      <w:r>
        <w:rPr>
          <w:rFonts w:ascii="Times New Roman" w:hAnsi="Times New Roman" w:cs="Times New Roman"/>
          <w:b w:val="0"/>
          <w:i w:val="0"/>
          <w:color w:val="000000"/>
          <w:sz w:val="24"/>
          <w:szCs w:val="24"/>
          <w:lang w:val="fr-FR"/>
        </w:rPr>
        <w:t>une</w:t>
      </w:r>
      <w:r w:rsidR="0082670A">
        <w:rPr>
          <w:rFonts w:ascii="Times New Roman" w:hAnsi="Times New Roman" w:cs="Times New Roman"/>
          <w:b w:val="0"/>
          <w:i w:val="0"/>
          <w:color w:val="000000"/>
          <w:sz w:val="24"/>
          <w:szCs w:val="24"/>
          <w:lang w:val="fr-FR"/>
        </w:rPr>
        <w:t xml:space="preserve"> telle détention aux personnes </w:t>
      </w:r>
      <w:r>
        <w:rPr>
          <w:rFonts w:ascii="Times New Roman" w:hAnsi="Times New Roman" w:cs="Times New Roman"/>
          <w:b w:val="0"/>
          <w:i w:val="0"/>
          <w:color w:val="000000"/>
          <w:sz w:val="24"/>
          <w:szCs w:val="24"/>
          <w:lang w:val="fr-FR"/>
        </w:rPr>
        <w:t xml:space="preserve">qui </w:t>
      </w:r>
      <w:r w:rsidR="0082670A">
        <w:rPr>
          <w:rFonts w:ascii="Times New Roman" w:hAnsi="Times New Roman" w:cs="Times New Roman"/>
          <w:b w:val="0"/>
          <w:i w:val="0"/>
          <w:color w:val="000000"/>
          <w:sz w:val="24"/>
          <w:szCs w:val="24"/>
          <w:lang w:val="fr-FR"/>
        </w:rPr>
        <w:t>sont</w:t>
      </w:r>
      <w:r>
        <w:rPr>
          <w:rFonts w:ascii="Times New Roman" w:hAnsi="Times New Roman" w:cs="Times New Roman"/>
          <w:b w:val="0"/>
          <w:i w:val="0"/>
          <w:color w:val="000000"/>
          <w:sz w:val="24"/>
          <w:szCs w:val="24"/>
          <w:lang w:val="fr-FR"/>
        </w:rPr>
        <w:t xml:space="preserve"> accusées d</w:t>
      </w:r>
      <w:r w:rsidR="00AB52C3">
        <w:rPr>
          <w:rFonts w:ascii="Times New Roman" w:hAnsi="Times New Roman" w:cs="Times New Roman"/>
          <w:b w:val="0"/>
          <w:i w:val="0"/>
          <w:color w:val="000000"/>
          <w:sz w:val="24"/>
          <w:szCs w:val="24"/>
          <w:lang w:val="fr-FR"/>
        </w:rPr>
        <w:t>’</w:t>
      </w:r>
      <w:r>
        <w:rPr>
          <w:rFonts w:ascii="Times New Roman" w:hAnsi="Times New Roman" w:cs="Times New Roman"/>
          <w:b w:val="0"/>
          <w:i w:val="0"/>
          <w:color w:val="000000"/>
          <w:sz w:val="24"/>
          <w:szCs w:val="24"/>
          <w:lang w:val="fr-FR"/>
        </w:rPr>
        <w:t>une infraction. Ceci est imputable également au</w:t>
      </w:r>
      <w:r w:rsidR="0082670A">
        <w:rPr>
          <w:rFonts w:ascii="Times New Roman" w:hAnsi="Times New Roman" w:cs="Times New Roman"/>
          <w:b w:val="0"/>
          <w:i w:val="0"/>
          <w:color w:val="000000"/>
          <w:sz w:val="24"/>
          <w:szCs w:val="24"/>
          <w:lang w:val="fr-FR"/>
        </w:rPr>
        <w:t>x</w:t>
      </w:r>
      <w:r>
        <w:rPr>
          <w:rFonts w:ascii="Times New Roman" w:hAnsi="Times New Roman" w:cs="Times New Roman"/>
          <w:b w:val="0"/>
          <w:i w:val="0"/>
          <w:color w:val="000000"/>
          <w:sz w:val="24"/>
          <w:szCs w:val="24"/>
          <w:lang w:val="fr-FR"/>
        </w:rPr>
        <w:t xml:space="preserve"> dernier</w:t>
      </w:r>
      <w:r w:rsidR="0082670A">
        <w:rPr>
          <w:rFonts w:ascii="Times New Roman" w:hAnsi="Times New Roman" w:cs="Times New Roman"/>
          <w:b w:val="0"/>
          <w:i w:val="0"/>
          <w:color w:val="000000"/>
          <w:sz w:val="24"/>
          <w:szCs w:val="24"/>
          <w:lang w:val="fr-FR"/>
        </w:rPr>
        <w:t>s</w:t>
      </w:r>
      <w:r>
        <w:rPr>
          <w:rFonts w:ascii="Times New Roman" w:hAnsi="Times New Roman" w:cs="Times New Roman"/>
          <w:b w:val="0"/>
          <w:i w:val="0"/>
          <w:color w:val="000000"/>
          <w:sz w:val="24"/>
          <w:szCs w:val="24"/>
          <w:lang w:val="fr-FR"/>
        </w:rPr>
        <w:t xml:space="preserve"> rapport</w:t>
      </w:r>
      <w:r w:rsidR="0082670A">
        <w:rPr>
          <w:rFonts w:ascii="Times New Roman" w:hAnsi="Times New Roman" w:cs="Times New Roman"/>
          <w:b w:val="0"/>
          <w:i w:val="0"/>
          <w:color w:val="000000"/>
          <w:sz w:val="24"/>
          <w:szCs w:val="24"/>
          <w:lang w:val="fr-FR"/>
        </w:rPr>
        <w:t>s</w:t>
      </w:r>
      <w:r>
        <w:rPr>
          <w:rFonts w:ascii="Times New Roman" w:hAnsi="Times New Roman" w:cs="Times New Roman"/>
          <w:b w:val="0"/>
          <w:i w:val="0"/>
          <w:color w:val="000000"/>
          <w:sz w:val="24"/>
          <w:szCs w:val="24"/>
          <w:lang w:val="fr-FR"/>
        </w:rPr>
        <w:t xml:space="preserve"> réalisé</w:t>
      </w:r>
      <w:r w:rsidR="0082670A">
        <w:rPr>
          <w:rFonts w:ascii="Times New Roman" w:hAnsi="Times New Roman" w:cs="Times New Roman"/>
          <w:b w:val="0"/>
          <w:i w:val="0"/>
          <w:color w:val="000000"/>
          <w:sz w:val="24"/>
          <w:szCs w:val="24"/>
          <w:lang w:val="fr-FR"/>
        </w:rPr>
        <w:t>s</w:t>
      </w:r>
      <w:r>
        <w:rPr>
          <w:rFonts w:ascii="Times New Roman" w:hAnsi="Times New Roman" w:cs="Times New Roman"/>
          <w:b w:val="0"/>
          <w:i w:val="0"/>
          <w:color w:val="000000"/>
          <w:sz w:val="24"/>
          <w:szCs w:val="24"/>
          <w:lang w:val="fr-FR"/>
        </w:rPr>
        <w:t xml:space="preserve"> par des organismes internationaux et dans lesquels le Panama est pointé du doigt en ce qui concerne le nombre de détenus qui attendent de passer en jugement. Ainsi, les Nations Unies, dans leur ouvrage intitulé </w:t>
      </w:r>
      <w:r w:rsidR="008221CB" w:rsidRPr="009A5ADC">
        <w:rPr>
          <w:rFonts w:ascii="Times New Roman" w:hAnsi="Times New Roman" w:cs="Times New Roman"/>
          <w:b w:val="0"/>
          <w:i w:val="0"/>
          <w:color w:val="000000"/>
          <w:sz w:val="24"/>
          <w:szCs w:val="24"/>
          <w:lang w:val="fr-FR"/>
        </w:rPr>
        <w:t>"Preso sin condena</w:t>
      </w:r>
      <w:r>
        <w:rPr>
          <w:rFonts w:ascii="Times New Roman" w:hAnsi="Times New Roman" w:cs="Times New Roman"/>
          <w:b w:val="0"/>
          <w:i w:val="0"/>
          <w:color w:val="000000"/>
          <w:sz w:val="24"/>
          <w:szCs w:val="24"/>
          <w:lang w:val="fr-FR"/>
        </w:rPr>
        <w:t xml:space="preserve"> en América Latina y el Caribe" (détenu sans être condamné, Amérique Latine et Caraïbes), signale</w:t>
      </w:r>
      <w:r w:rsidR="0082670A">
        <w:rPr>
          <w:rFonts w:ascii="Times New Roman" w:hAnsi="Times New Roman" w:cs="Times New Roman"/>
          <w:b w:val="0"/>
          <w:i w:val="0"/>
          <w:color w:val="000000"/>
          <w:sz w:val="24"/>
          <w:szCs w:val="24"/>
          <w:lang w:val="fr-FR"/>
        </w:rPr>
        <w:t>nt</w:t>
      </w:r>
      <w:r>
        <w:rPr>
          <w:rFonts w:ascii="Times New Roman" w:hAnsi="Times New Roman" w:cs="Times New Roman"/>
          <w:b w:val="0"/>
          <w:i w:val="0"/>
          <w:color w:val="000000"/>
          <w:sz w:val="24"/>
          <w:szCs w:val="24"/>
          <w:lang w:val="fr-FR"/>
        </w:rPr>
        <w:t xml:space="preserve"> que notre pays a un taux de détention provisoire considérable qui excède 70</w:t>
      </w:r>
      <w:r w:rsidR="00A06473">
        <w:rPr>
          <w:rFonts w:ascii="Times New Roman" w:hAnsi="Times New Roman" w:cs="Times New Roman"/>
          <w:b w:val="0"/>
          <w:i w:val="0"/>
          <w:color w:val="000000"/>
          <w:sz w:val="24"/>
          <w:szCs w:val="24"/>
          <w:lang w:val="fr-FR"/>
        </w:rPr>
        <w:t xml:space="preserve"> %</w:t>
      </w:r>
      <w:r>
        <w:rPr>
          <w:rFonts w:ascii="Times New Roman" w:hAnsi="Times New Roman" w:cs="Times New Roman"/>
          <w:b w:val="0"/>
          <w:i w:val="0"/>
          <w:color w:val="000000"/>
          <w:sz w:val="24"/>
          <w:szCs w:val="24"/>
          <w:lang w:val="fr-FR"/>
        </w:rPr>
        <w:t>. Aussi</w:t>
      </w:r>
      <w:r w:rsidR="00F16948">
        <w:rPr>
          <w:rFonts w:ascii="Times New Roman" w:hAnsi="Times New Roman" w:cs="Times New Roman"/>
          <w:b w:val="0"/>
          <w:i w:val="0"/>
          <w:color w:val="000000"/>
          <w:sz w:val="24"/>
          <w:szCs w:val="24"/>
          <w:lang w:val="fr-FR"/>
        </w:rPr>
        <w:t> </w:t>
      </w:r>
      <w:r>
        <w:rPr>
          <w:rFonts w:ascii="Times New Roman" w:hAnsi="Times New Roman" w:cs="Times New Roman"/>
          <w:b w:val="0"/>
          <w:i w:val="0"/>
          <w:color w:val="000000"/>
          <w:sz w:val="24"/>
          <w:szCs w:val="24"/>
          <w:lang w:val="fr-FR"/>
        </w:rPr>
        <w:t xml:space="preserve">le législateur a-t-il élaboré </w:t>
      </w:r>
      <w:r w:rsidR="00B74042">
        <w:rPr>
          <w:rFonts w:ascii="Times New Roman" w:hAnsi="Times New Roman" w:cs="Times New Roman"/>
          <w:b w:val="0"/>
          <w:i w:val="0"/>
          <w:color w:val="000000"/>
          <w:sz w:val="24"/>
          <w:szCs w:val="24"/>
          <w:lang w:val="fr-FR"/>
        </w:rPr>
        <w:t>une série de règles visant à freiner l</w:t>
      </w:r>
      <w:r w:rsidR="00AB52C3">
        <w:rPr>
          <w:rFonts w:ascii="Times New Roman" w:hAnsi="Times New Roman" w:cs="Times New Roman"/>
          <w:b w:val="0"/>
          <w:i w:val="0"/>
          <w:color w:val="000000"/>
          <w:sz w:val="24"/>
          <w:szCs w:val="24"/>
          <w:lang w:val="fr-FR"/>
        </w:rPr>
        <w:t>’</w:t>
      </w:r>
      <w:r w:rsidR="00B74042">
        <w:rPr>
          <w:rFonts w:ascii="Times New Roman" w:hAnsi="Times New Roman" w:cs="Times New Roman"/>
          <w:b w:val="0"/>
          <w:i w:val="0"/>
          <w:color w:val="000000"/>
          <w:sz w:val="24"/>
          <w:szCs w:val="24"/>
          <w:lang w:val="fr-FR"/>
        </w:rPr>
        <w:t>application de cette formule de détention. A cet égard, l</w:t>
      </w:r>
      <w:r w:rsidR="00AB52C3">
        <w:rPr>
          <w:rFonts w:ascii="Times New Roman" w:hAnsi="Times New Roman" w:cs="Times New Roman"/>
          <w:b w:val="0"/>
          <w:i w:val="0"/>
          <w:color w:val="000000"/>
          <w:sz w:val="24"/>
          <w:szCs w:val="24"/>
          <w:lang w:val="fr-FR"/>
        </w:rPr>
        <w:t>’</w:t>
      </w:r>
      <w:r w:rsidR="00B74042">
        <w:rPr>
          <w:rFonts w:ascii="Times New Roman" w:hAnsi="Times New Roman" w:cs="Times New Roman"/>
          <w:b w:val="0"/>
          <w:i w:val="0"/>
          <w:color w:val="000000"/>
          <w:sz w:val="24"/>
          <w:szCs w:val="24"/>
          <w:lang w:val="fr-FR"/>
        </w:rPr>
        <w:t xml:space="preserve">article </w:t>
      </w:r>
      <w:r w:rsidR="008221CB" w:rsidRPr="009A5ADC">
        <w:rPr>
          <w:rFonts w:ascii="Times New Roman" w:hAnsi="Times New Roman" w:cs="Times New Roman"/>
          <w:b w:val="0"/>
          <w:i w:val="0"/>
          <w:color w:val="000000"/>
          <w:sz w:val="24"/>
          <w:szCs w:val="24"/>
          <w:lang w:val="fr-FR"/>
        </w:rPr>
        <w:t xml:space="preserve">2148 </w:t>
      </w:r>
      <w:r w:rsidR="00B74042">
        <w:rPr>
          <w:rFonts w:ascii="Times New Roman" w:hAnsi="Times New Roman" w:cs="Times New Roman"/>
          <w:b w:val="0"/>
          <w:i w:val="0"/>
          <w:color w:val="000000"/>
          <w:sz w:val="24"/>
          <w:szCs w:val="24"/>
          <w:lang w:val="fr-FR"/>
        </w:rPr>
        <w:t xml:space="preserve">du </w:t>
      </w:r>
      <w:r w:rsidR="007F58A4">
        <w:rPr>
          <w:rFonts w:ascii="Times New Roman" w:hAnsi="Times New Roman" w:cs="Times New Roman"/>
          <w:b w:val="0"/>
          <w:i w:val="0"/>
          <w:color w:val="000000"/>
          <w:sz w:val="24"/>
          <w:szCs w:val="24"/>
          <w:lang w:val="fr-FR"/>
        </w:rPr>
        <w:t>Code judiciaire</w:t>
      </w:r>
      <w:r w:rsidR="00B74042">
        <w:rPr>
          <w:rFonts w:ascii="Times New Roman" w:hAnsi="Times New Roman" w:cs="Times New Roman"/>
          <w:b w:val="0"/>
          <w:i w:val="0"/>
          <w:color w:val="000000"/>
          <w:sz w:val="24"/>
          <w:szCs w:val="24"/>
          <w:lang w:val="fr-FR"/>
        </w:rPr>
        <w:t>, article qui avait trait à la détention provisoire, proposait ce qui suit</w:t>
      </w:r>
      <w:r w:rsidR="008221CB" w:rsidRPr="009A5ADC">
        <w:rPr>
          <w:rFonts w:ascii="Times New Roman" w:hAnsi="Times New Roman" w:cs="Times New Roman"/>
          <w:b w:val="0"/>
          <w:i w:val="0"/>
          <w:color w:val="000000"/>
          <w:sz w:val="24"/>
          <w:szCs w:val="24"/>
          <w:lang w:val="fr-FR"/>
        </w:rPr>
        <w:t>:</w:t>
      </w:r>
    </w:p>
    <w:p w:rsidR="008221CB" w:rsidRPr="009A5ADC" w:rsidRDefault="0082670A" w:rsidP="008221CB">
      <w:pPr>
        <w:spacing w:after="240"/>
        <w:ind w:left="567"/>
        <w:rPr>
          <w:color w:val="000000"/>
          <w:lang w:val="fr-FR"/>
        </w:rPr>
      </w:pPr>
      <w:r>
        <w:rPr>
          <w:color w:val="000000"/>
          <w:lang w:val="fr-FR"/>
        </w:rPr>
        <w:tab/>
      </w:r>
      <w:r w:rsidR="008F01C7">
        <w:rPr>
          <w:color w:val="000000"/>
          <w:lang w:val="fr-FR"/>
        </w:rPr>
        <w:t>En cas d</w:t>
      </w:r>
      <w:r w:rsidR="00AB52C3">
        <w:rPr>
          <w:color w:val="000000"/>
          <w:lang w:val="fr-FR"/>
        </w:rPr>
        <w:t>’</w:t>
      </w:r>
      <w:r w:rsidR="008F01C7">
        <w:rPr>
          <w:color w:val="000000"/>
          <w:lang w:val="fr-FR"/>
        </w:rPr>
        <w:t>infraction passible d</w:t>
      </w:r>
      <w:r w:rsidR="00AB52C3">
        <w:rPr>
          <w:color w:val="000000"/>
          <w:lang w:val="fr-FR"/>
        </w:rPr>
        <w:t>’</w:t>
      </w:r>
      <w:r w:rsidR="008F01C7">
        <w:rPr>
          <w:color w:val="000000"/>
          <w:lang w:val="fr-FR"/>
        </w:rPr>
        <w:t>une peine d</w:t>
      </w:r>
      <w:r w:rsidR="00AB52C3">
        <w:rPr>
          <w:color w:val="000000"/>
          <w:lang w:val="fr-FR"/>
        </w:rPr>
        <w:t>’</w:t>
      </w:r>
      <w:r w:rsidR="008F01C7">
        <w:rPr>
          <w:color w:val="000000"/>
          <w:lang w:val="fr-FR"/>
        </w:rPr>
        <w:t>emprisonnement de deux ans au minimum, ou lorsque l</w:t>
      </w:r>
      <w:r w:rsidR="00AB52C3">
        <w:rPr>
          <w:color w:val="000000"/>
          <w:lang w:val="fr-FR"/>
        </w:rPr>
        <w:t>’</w:t>
      </w:r>
      <w:r w:rsidR="008F01C7">
        <w:rPr>
          <w:color w:val="000000"/>
          <w:lang w:val="fr-FR"/>
        </w:rPr>
        <w:t xml:space="preserve">auteur ou le complice a été </w:t>
      </w:r>
      <w:r>
        <w:rPr>
          <w:color w:val="000000"/>
          <w:lang w:val="fr-FR"/>
        </w:rPr>
        <w:t>sur</w:t>
      </w:r>
      <w:r w:rsidR="008F01C7">
        <w:rPr>
          <w:color w:val="000000"/>
          <w:lang w:val="fr-FR"/>
        </w:rPr>
        <w:t xml:space="preserve">pris en flagrant délit, on pourra procéder à la détention provisoire, moyennant accomplissement des formalités prévues dans le présent Code. </w:t>
      </w:r>
    </w:p>
    <w:p w:rsidR="008221CB" w:rsidRPr="009A5ADC" w:rsidRDefault="008221CB" w:rsidP="008221CB">
      <w:pPr>
        <w:spacing w:after="240"/>
        <w:ind w:left="567"/>
        <w:rPr>
          <w:color w:val="000000"/>
          <w:lang w:val="fr-FR"/>
        </w:rPr>
      </w:pPr>
      <w:r w:rsidRPr="009A5ADC">
        <w:rPr>
          <w:color w:val="000000"/>
          <w:lang w:val="fr-FR"/>
        </w:rPr>
        <w:tab/>
      </w:r>
      <w:r w:rsidR="008F01C7">
        <w:rPr>
          <w:color w:val="000000"/>
          <w:lang w:val="fr-FR"/>
        </w:rPr>
        <w:t>En aucun cas, les infractions contre l</w:t>
      </w:r>
      <w:r w:rsidR="00AB52C3">
        <w:rPr>
          <w:color w:val="000000"/>
          <w:lang w:val="fr-FR"/>
        </w:rPr>
        <w:t>’</w:t>
      </w:r>
      <w:r w:rsidR="008F01C7">
        <w:rPr>
          <w:color w:val="000000"/>
          <w:lang w:val="fr-FR"/>
        </w:rPr>
        <w:t>honneur ne pourront donner lieu à détention provisoire</w:t>
      </w:r>
      <w:r w:rsidR="0082670A">
        <w:rPr>
          <w:color w:val="000000"/>
          <w:lang w:val="fr-FR"/>
        </w:rPr>
        <w:t>.</w:t>
      </w:r>
    </w:p>
    <w:p w:rsidR="008221CB" w:rsidRPr="009A5ADC" w:rsidRDefault="00192A97" w:rsidP="008221CB">
      <w:pPr>
        <w:spacing w:after="240"/>
        <w:ind w:right="45"/>
        <w:rPr>
          <w:color w:val="000000"/>
          <w:lang w:val="fr-FR"/>
        </w:rPr>
      </w:pPr>
      <w:r>
        <w:rPr>
          <w:color w:val="000000"/>
          <w:lang w:val="fr-FR"/>
        </w:rPr>
        <w:t>344.</w:t>
      </w:r>
      <w:r>
        <w:rPr>
          <w:color w:val="000000"/>
          <w:lang w:val="fr-FR"/>
        </w:rPr>
        <w:tab/>
        <w:t>Depuis la loi n°</w:t>
      </w:r>
      <w:r w:rsidR="008221CB" w:rsidRPr="009A5ADC">
        <w:rPr>
          <w:color w:val="000000"/>
          <w:lang w:val="fr-FR"/>
        </w:rPr>
        <w:t xml:space="preserve">42 de 1999, </w:t>
      </w:r>
      <w:r>
        <w:rPr>
          <w:color w:val="000000"/>
          <w:lang w:val="fr-FR"/>
        </w:rPr>
        <w:t>qui a modifié le libellé de cet article, le texte suivant est en vigueur</w:t>
      </w:r>
      <w:r w:rsidR="008221CB" w:rsidRPr="009A5ADC">
        <w:rPr>
          <w:color w:val="000000"/>
          <w:lang w:val="fr-FR"/>
        </w:rPr>
        <w:t xml:space="preserve">: </w:t>
      </w:r>
    </w:p>
    <w:p w:rsidR="008221CB" w:rsidRPr="009A5ADC" w:rsidRDefault="00192A97" w:rsidP="00F16948">
      <w:pPr>
        <w:spacing w:after="240"/>
        <w:ind w:left="567"/>
        <w:rPr>
          <w:color w:val="000000"/>
          <w:lang w:val="fr-FR"/>
        </w:rPr>
      </w:pPr>
      <w:r w:rsidRPr="0082670A">
        <w:rPr>
          <w:color w:val="000000"/>
          <w:lang w:val="fr-FR"/>
        </w:rPr>
        <w:t>Article</w:t>
      </w:r>
      <w:r w:rsidR="008221CB" w:rsidRPr="0082670A">
        <w:rPr>
          <w:color w:val="000000"/>
          <w:lang w:val="fr-FR"/>
        </w:rPr>
        <w:t xml:space="preserve"> 2140.</w:t>
      </w:r>
      <w:r w:rsidR="00C85DAC">
        <w:rPr>
          <w:color w:val="000000"/>
          <w:lang w:val="fr-FR"/>
        </w:rPr>
        <w:t xml:space="preserve"> </w:t>
      </w:r>
      <w:r w:rsidR="00AE2037">
        <w:rPr>
          <w:color w:val="000000"/>
          <w:lang w:val="fr-FR"/>
        </w:rPr>
        <w:t xml:space="preserve">La détention </w:t>
      </w:r>
      <w:r w:rsidR="0082670A">
        <w:rPr>
          <w:color w:val="000000"/>
          <w:lang w:val="fr-FR"/>
        </w:rPr>
        <w:t>provisoire</w:t>
      </w:r>
      <w:r w:rsidR="00AE2037">
        <w:rPr>
          <w:color w:val="000000"/>
          <w:lang w:val="fr-FR"/>
        </w:rPr>
        <w:t xml:space="preserve"> est décidée lorsqu</w:t>
      </w:r>
      <w:r w:rsidR="00AB52C3">
        <w:rPr>
          <w:color w:val="000000"/>
          <w:lang w:val="fr-FR"/>
        </w:rPr>
        <w:t>’</w:t>
      </w:r>
      <w:r w:rsidR="00AE2037">
        <w:rPr>
          <w:color w:val="000000"/>
          <w:lang w:val="fr-FR"/>
        </w:rPr>
        <w:t>il s</w:t>
      </w:r>
      <w:r w:rsidR="00AB52C3">
        <w:rPr>
          <w:color w:val="000000"/>
          <w:lang w:val="fr-FR"/>
        </w:rPr>
        <w:t>’</w:t>
      </w:r>
      <w:r w:rsidR="00AE2037">
        <w:rPr>
          <w:color w:val="000000"/>
          <w:lang w:val="fr-FR"/>
        </w:rPr>
        <w:t>agit d</w:t>
      </w:r>
      <w:r w:rsidR="00AB52C3">
        <w:rPr>
          <w:color w:val="000000"/>
          <w:lang w:val="fr-FR"/>
        </w:rPr>
        <w:t>’</w:t>
      </w:r>
      <w:r w:rsidR="00AE2037">
        <w:rPr>
          <w:color w:val="000000"/>
          <w:lang w:val="fr-FR"/>
        </w:rPr>
        <w:t>une infraction</w:t>
      </w:r>
      <w:r w:rsidR="0082670A">
        <w:rPr>
          <w:color w:val="000000"/>
          <w:lang w:val="fr-FR"/>
        </w:rPr>
        <w:t xml:space="preserve"> passible</w:t>
      </w:r>
      <w:r w:rsidR="00AE2037">
        <w:rPr>
          <w:color w:val="000000"/>
          <w:lang w:val="fr-FR"/>
        </w:rPr>
        <w:t xml:space="preserve"> d</w:t>
      </w:r>
      <w:r w:rsidR="00AB52C3">
        <w:rPr>
          <w:color w:val="000000"/>
          <w:lang w:val="fr-FR"/>
        </w:rPr>
        <w:t>’</w:t>
      </w:r>
      <w:r w:rsidR="00AE2037">
        <w:rPr>
          <w:color w:val="000000"/>
          <w:lang w:val="fr-FR"/>
        </w:rPr>
        <w:t>une peine d</w:t>
      </w:r>
      <w:r w:rsidR="00AB52C3">
        <w:rPr>
          <w:color w:val="000000"/>
          <w:lang w:val="fr-FR"/>
        </w:rPr>
        <w:t>’</w:t>
      </w:r>
      <w:r w:rsidR="00AE2037">
        <w:rPr>
          <w:color w:val="000000"/>
          <w:lang w:val="fr-FR"/>
        </w:rPr>
        <w:t>emprisonnement de deux ans au moins et qu</w:t>
      </w:r>
      <w:r w:rsidR="00AB52C3">
        <w:rPr>
          <w:color w:val="000000"/>
          <w:lang w:val="fr-FR"/>
        </w:rPr>
        <w:t>’</w:t>
      </w:r>
      <w:r w:rsidR="00AE2037">
        <w:rPr>
          <w:color w:val="000000"/>
          <w:lang w:val="fr-FR"/>
        </w:rPr>
        <w:t>il existe des preuves quant à</w:t>
      </w:r>
      <w:r w:rsidR="00F16948">
        <w:rPr>
          <w:color w:val="000000"/>
          <w:lang w:val="fr-FR"/>
        </w:rPr>
        <w:t> </w:t>
      </w:r>
      <w:r w:rsidR="00AE2037">
        <w:rPr>
          <w:color w:val="000000"/>
          <w:lang w:val="fr-FR"/>
        </w:rPr>
        <w:t>l</w:t>
      </w:r>
      <w:r w:rsidR="00AB52C3">
        <w:rPr>
          <w:color w:val="000000"/>
          <w:lang w:val="fr-FR"/>
        </w:rPr>
        <w:t>’</w:t>
      </w:r>
      <w:r w:rsidR="00AE2037">
        <w:rPr>
          <w:color w:val="000000"/>
          <w:lang w:val="fr-FR"/>
        </w:rPr>
        <w:t>existence de l</w:t>
      </w:r>
      <w:r w:rsidR="00AB52C3">
        <w:rPr>
          <w:color w:val="000000"/>
          <w:lang w:val="fr-FR"/>
        </w:rPr>
        <w:t>’</w:t>
      </w:r>
      <w:r w:rsidR="00AE2037">
        <w:rPr>
          <w:color w:val="000000"/>
          <w:lang w:val="fr-FR"/>
        </w:rPr>
        <w:t>infraction et quant au</w:t>
      </w:r>
      <w:r w:rsidR="00C85DAC">
        <w:rPr>
          <w:color w:val="000000"/>
          <w:lang w:val="fr-FR"/>
        </w:rPr>
        <w:t xml:space="preserve"> lien</w:t>
      </w:r>
      <w:r w:rsidR="00AE2037">
        <w:rPr>
          <w:color w:val="000000"/>
          <w:lang w:val="fr-FR"/>
        </w:rPr>
        <w:t xml:space="preserve"> existant entre celle-ci et le prévenu, par le biais d</w:t>
      </w:r>
      <w:r w:rsidR="00AB52C3">
        <w:rPr>
          <w:color w:val="000000"/>
          <w:lang w:val="fr-FR"/>
        </w:rPr>
        <w:t>’</w:t>
      </w:r>
      <w:r w:rsidR="00AE2037">
        <w:rPr>
          <w:color w:val="000000"/>
          <w:lang w:val="fr-FR"/>
        </w:rPr>
        <w:t>un moyen de preuve établissant avec certitude juridique l</w:t>
      </w:r>
      <w:r w:rsidR="00AB52C3">
        <w:rPr>
          <w:color w:val="000000"/>
          <w:lang w:val="fr-FR"/>
        </w:rPr>
        <w:t>’</w:t>
      </w:r>
      <w:r w:rsidR="00AE2037">
        <w:rPr>
          <w:color w:val="000000"/>
          <w:lang w:val="fr-FR"/>
        </w:rPr>
        <w:t>existence de l</w:t>
      </w:r>
      <w:r w:rsidR="00AB52C3">
        <w:rPr>
          <w:color w:val="000000"/>
          <w:lang w:val="fr-FR"/>
        </w:rPr>
        <w:t>’</w:t>
      </w:r>
      <w:r w:rsidR="00AE2037">
        <w:rPr>
          <w:color w:val="000000"/>
          <w:lang w:val="fr-FR"/>
        </w:rPr>
        <w:t>infraction et qu</w:t>
      </w:r>
      <w:r w:rsidR="00AB52C3">
        <w:rPr>
          <w:color w:val="000000"/>
          <w:lang w:val="fr-FR"/>
        </w:rPr>
        <w:t>’</w:t>
      </w:r>
      <w:r w:rsidR="00AE2037">
        <w:rPr>
          <w:color w:val="000000"/>
          <w:lang w:val="fr-FR"/>
        </w:rPr>
        <w:t xml:space="preserve">il existe en outre un risque de fuite, de non-comparution au procès, de destruction de preuves ou </w:t>
      </w:r>
      <w:r w:rsidR="0082670A">
        <w:rPr>
          <w:color w:val="000000"/>
          <w:lang w:val="fr-FR"/>
        </w:rPr>
        <w:t>d</w:t>
      </w:r>
      <w:r w:rsidR="00AB52C3">
        <w:rPr>
          <w:color w:val="000000"/>
          <w:lang w:val="fr-FR"/>
        </w:rPr>
        <w:t>’</w:t>
      </w:r>
      <w:r w:rsidR="00AE2037">
        <w:rPr>
          <w:color w:val="000000"/>
          <w:lang w:val="fr-FR"/>
        </w:rPr>
        <w:t>atteinte à la vie ou à la santé d</w:t>
      </w:r>
      <w:r w:rsidR="00AB52C3">
        <w:rPr>
          <w:color w:val="000000"/>
          <w:lang w:val="fr-FR"/>
        </w:rPr>
        <w:t>’</w:t>
      </w:r>
      <w:r w:rsidR="00AE2037">
        <w:rPr>
          <w:color w:val="000000"/>
          <w:lang w:val="fr-FR"/>
        </w:rPr>
        <w:t>une autre personne ou de l</w:t>
      </w:r>
      <w:r w:rsidR="00AB52C3">
        <w:rPr>
          <w:color w:val="000000"/>
          <w:lang w:val="fr-FR"/>
        </w:rPr>
        <w:t>’</w:t>
      </w:r>
      <w:r w:rsidR="00AE2037">
        <w:rPr>
          <w:color w:val="000000"/>
          <w:lang w:val="fr-FR"/>
        </w:rPr>
        <w:t>auteur lui-même.</w:t>
      </w:r>
    </w:p>
    <w:p w:rsidR="008221CB" w:rsidRPr="00AE2037" w:rsidRDefault="00AE2037" w:rsidP="008221CB">
      <w:pPr>
        <w:spacing w:after="240"/>
        <w:ind w:left="567"/>
        <w:rPr>
          <w:color w:val="000000"/>
          <w:lang w:val="fr-FR"/>
        </w:rPr>
      </w:pPr>
      <w:r w:rsidRPr="00AE2037">
        <w:rPr>
          <w:color w:val="000000"/>
          <w:lang w:val="fr-FR"/>
        </w:rPr>
        <w:t>Lorsque le pr</w:t>
      </w:r>
      <w:r>
        <w:rPr>
          <w:color w:val="000000"/>
          <w:lang w:val="fr-FR"/>
        </w:rPr>
        <w:t>évenu est un handicapé, le fonctionnaire doit en outre prendre les précautions nécessaires pour sauvegarder l</w:t>
      </w:r>
      <w:r w:rsidR="00AB52C3">
        <w:rPr>
          <w:color w:val="000000"/>
          <w:lang w:val="fr-FR"/>
        </w:rPr>
        <w:t>’</w:t>
      </w:r>
      <w:r>
        <w:rPr>
          <w:color w:val="000000"/>
          <w:lang w:val="fr-FR"/>
        </w:rPr>
        <w:t>intégrité personnelle de celui-ci</w:t>
      </w:r>
      <w:r w:rsidR="0082670A">
        <w:rPr>
          <w:color w:val="000000"/>
          <w:lang w:val="fr-FR"/>
        </w:rPr>
        <w:t>.</w:t>
      </w:r>
      <w:r w:rsidR="008221CB" w:rsidRPr="00AE2037">
        <w:rPr>
          <w:color w:val="000000"/>
          <w:lang w:val="fr-FR"/>
        </w:rPr>
        <w:t xml:space="preserve">  </w:t>
      </w:r>
    </w:p>
    <w:p w:rsidR="008221CB" w:rsidRPr="009A5ADC" w:rsidRDefault="008221CB" w:rsidP="008221CB">
      <w:pPr>
        <w:spacing w:after="240"/>
        <w:ind w:right="45"/>
        <w:rPr>
          <w:color w:val="000000"/>
          <w:lang w:val="fr-FR"/>
        </w:rPr>
      </w:pPr>
      <w:r w:rsidRPr="009A5ADC">
        <w:rPr>
          <w:color w:val="000000"/>
          <w:lang w:val="fr-FR"/>
        </w:rPr>
        <w:t>345.</w:t>
      </w:r>
      <w:r w:rsidRPr="009A5ADC">
        <w:rPr>
          <w:color w:val="000000"/>
          <w:lang w:val="fr-FR"/>
        </w:rPr>
        <w:tab/>
      </w:r>
      <w:r w:rsidR="00AE2037">
        <w:rPr>
          <w:color w:val="000000"/>
          <w:lang w:val="fr-FR"/>
        </w:rPr>
        <w:t>La loi n</w:t>
      </w:r>
      <w:r w:rsidRPr="009A5ADC">
        <w:rPr>
          <w:color w:val="000000"/>
          <w:lang w:val="fr-FR"/>
        </w:rPr>
        <w:t>º 80 d</w:t>
      </w:r>
      <w:r w:rsidR="00AE2037">
        <w:rPr>
          <w:color w:val="000000"/>
          <w:lang w:val="fr-FR"/>
        </w:rPr>
        <w:t>u</w:t>
      </w:r>
      <w:r w:rsidRPr="009A5ADC">
        <w:rPr>
          <w:color w:val="000000"/>
          <w:lang w:val="fr-FR"/>
        </w:rPr>
        <w:t xml:space="preserve"> 23 </w:t>
      </w:r>
      <w:r w:rsidR="00AE2037">
        <w:rPr>
          <w:color w:val="000000"/>
          <w:lang w:val="fr-FR"/>
        </w:rPr>
        <w:t>novembre</w:t>
      </w:r>
      <w:r w:rsidRPr="009A5ADC">
        <w:rPr>
          <w:color w:val="000000"/>
          <w:lang w:val="fr-FR"/>
        </w:rPr>
        <w:t xml:space="preserve"> 1998 (</w:t>
      </w:r>
      <w:r w:rsidR="00FD021F">
        <w:rPr>
          <w:color w:val="000000"/>
          <w:lang w:val="fr-FR"/>
        </w:rPr>
        <w:t>Journal officiel</w:t>
      </w:r>
      <w:r w:rsidR="007F58A4">
        <w:rPr>
          <w:color w:val="000000"/>
          <w:lang w:val="fr-FR"/>
        </w:rPr>
        <w:t>,</w:t>
      </w:r>
      <w:r w:rsidR="00AE2037">
        <w:rPr>
          <w:color w:val="000000"/>
          <w:lang w:val="fr-FR"/>
        </w:rPr>
        <w:t xml:space="preserve"> n</w:t>
      </w:r>
      <w:r w:rsidRPr="009A5ADC">
        <w:rPr>
          <w:color w:val="000000"/>
          <w:lang w:val="fr-FR"/>
        </w:rPr>
        <w:t xml:space="preserve">º 23684), </w:t>
      </w:r>
      <w:r w:rsidR="00AE2037">
        <w:rPr>
          <w:color w:val="000000"/>
          <w:lang w:val="fr-FR"/>
        </w:rPr>
        <w:t>qui porte création d</w:t>
      </w:r>
      <w:r w:rsidR="00AB52C3">
        <w:rPr>
          <w:color w:val="000000"/>
          <w:lang w:val="fr-FR"/>
        </w:rPr>
        <w:t>’</w:t>
      </w:r>
      <w:r w:rsidR="00AE2037">
        <w:rPr>
          <w:color w:val="000000"/>
          <w:lang w:val="fr-FR"/>
        </w:rPr>
        <w:t>une base et d</w:t>
      </w:r>
      <w:r w:rsidR="00AB52C3">
        <w:rPr>
          <w:color w:val="000000"/>
          <w:lang w:val="fr-FR"/>
        </w:rPr>
        <w:t>’</w:t>
      </w:r>
      <w:r w:rsidR="00AE2037">
        <w:rPr>
          <w:color w:val="000000"/>
          <w:lang w:val="fr-FR"/>
        </w:rPr>
        <w:t>une banque de données relative à l</w:t>
      </w:r>
      <w:r w:rsidR="00AB52C3">
        <w:rPr>
          <w:color w:val="000000"/>
          <w:lang w:val="fr-FR"/>
        </w:rPr>
        <w:t>’</w:t>
      </w:r>
      <w:r w:rsidR="00AE2037">
        <w:rPr>
          <w:color w:val="000000"/>
          <w:lang w:val="fr-FR"/>
        </w:rPr>
        <w:t>acide désoxyribonucléique et porte adoption d</w:t>
      </w:r>
      <w:r w:rsidR="00AB52C3">
        <w:rPr>
          <w:color w:val="000000"/>
          <w:lang w:val="fr-FR"/>
        </w:rPr>
        <w:t>’</w:t>
      </w:r>
      <w:r w:rsidR="00AE2037">
        <w:rPr>
          <w:color w:val="000000"/>
          <w:lang w:val="fr-FR"/>
        </w:rPr>
        <w:t xml:space="preserve">autres mesures, contient la </w:t>
      </w:r>
      <w:r w:rsidR="0082670A">
        <w:rPr>
          <w:color w:val="000000"/>
          <w:lang w:val="fr-FR"/>
        </w:rPr>
        <w:t>disposition</w:t>
      </w:r>
      <w:r w:rsidR="00AE2037">
        <w:rPr>
          <w:color w:val="000000"/>
          <w:lang w:val="fr-FR"/>
        </w:rPr>
        <w:t xml:space="preserve"> suivante concernant la détention</w:t>
      </w:r>
      <w:r w:rsidRPr="009A5ADC">
        <w:rPr>
          <w:color w:val="000000"/>
          <w:lang w:val="fr-FR"/>
        </w:rPr>
        <w:t>:</w:t>
      </w:r>
    </w:p>
    <w:p w:rsidR="008221CB" w:rsidRPr="009A5ADC" w:rsidRDefault="00AE2037" w:rsidP="008221CB">
      <w:pPr>
        <w:spacing w:after="240"/>
        <w:ind w:left="567"/>
        <w:rPr>
          <w:color w:val="000000"/>
          <w:lang w:val="fr-FR"/>
        </w:rPr>
      </w:pPr>
      <w:r w:rsidRPr="0082670A">
        <w:rPr>
          <w:color w:val="000000"/>
          <w:lang w:val="fr-FR"/>
        </w:rPr>
        <w:t>Article</w:t>
      </w:r>
      <w:r w:rsidR="008221CB" w:rsidRPr="0082670A">
        <w:rPr>
          <w:color w:val="000000"/>
          <w:lang w:val="fr-FR"/>
        </w:rPr>
        <w:t xml:space="preserve"> 21.</w:t>
      </w:r>
      <w:r w:rsidR="008221CB" w:rsidRPr="009A5ADC">
        <w:rPr>
          <w:color w:val="000000"/>
          <w:lang w:val="fr-FR"/>
        </w:rPr>
        <w:t xml:space="preserve">  </w:t>
      </w:r>
      <w:r w:rsidR="00F05CB3">
        <w:rPr>
          <w:color w:val="000000"/>
          <w:lang w:val="fr-FR"/>
        </w:rPr>
        <w:t>La seule preuve de l</w:t>
      </w:r>
      <w:r w:rsidR="00AB52C3">
        <w:rPr>
          <w:color w:val="000000"/>
          <w:lang w:val="fr-FR"/>
        </w:rPr>
        <w:t>’</w:t>
      </w:r>
      <w:r w:rsidR="00F05CB3">
        <w:rPr>
          <w:color w:val="000000"/>
          <w:lang w:val="fr-FR"/>
        </w:rPr>
        <w:t>ADN ne peut donner lieu à la mesure de précaution qu</w:t>
      </w:r>
      <w:r w:rsidR="00AB52C3">
        <w:rPr>
          <w:color w:val="000000"/>
          <w:lang w:val="fr-FR"/>
        </w:rPr>
        <w:t>’</w:t>
      </w:r>
      <w:r w:rsidR="00F05CB3">
        <w:rPr>
          <w:color w:val="000000"/>
          <w:lang w:val="fr-FR"/>
        </w:rPr>
        <w:t>est la détention provisoire. Pour imposer celle-ci, il doit exister, outre la preuve de l</w:t>
      </w:r>
      <w:r w:rsidR="00AB52C3">
        <w:rPr>
          <w:color w:val="000000"/>
          <w:lang w:val="fr-FR"/>
        </w:rPr>
        <w:t>’</w:t>
      </w:r>
      <w:r w:rsidR="00F05CB3">
        <w:rPr>
          <w:color w:val="000000"/>
          <w:lang w:val="fr-FR"/>
        </w:rPr>
        <w:t>ADN, d</w:t>
      </w:r>
      <w:r w:rsidR="00AB52C3">
        <w:rPr>
          <w:color w:val="000000"/>
          <w:lang w:val="fr-FR"/>
        </w:rPr>
        <w:t>’</w:t>
      </w:r>
      <w:r w:rsidR="00F05CB3">
        <w:rPr>
          <w:color w:val="000000"/>
          <w:lang w:val="fr-FR"/>
        </w:rPr>
        <w:t>autres indices graves.</w:t>
      </w:r>
    </w:p>
    <w:p w:rsidR="008221CB" w:rsidRPr="009A5ADC" w:rsidRDefault="008221CB" w:rsidP="008221CB">
      <w:pPr>
        <w:spacing w:after="240"/>
        <w:ind w:right="44"/>
        <w:rPr>
          <w:color w:val="000000"/>
          <w:lang w:val="fr-FR"/>
        </w:rPr>
      </w:pPr>
      <w:r w:rsidRPr="009A5ADC">
        <w:rPr>
          <w:color w:val="000000"/>
          <w:lang w:val="fr-FR"/>
        </w:rPr>
        <w:t>346.</w:t>
      </w:r>
      <w:r w:rsidRPr="009A5ADC">
        <w:rPr>
          <w:color w:val="000000"/>
          <w:lang w:val="fr-FR"/>
        </w:rPr>
        <w:tab/>
        <w:t xml:space="preserve">La </w:t>
      </w:r>
      <w:r w:rsidR="00F05CB3">
        <w:rPr>
          <w:color w:val="000000"/>
          <w:lang w:val="fr-FR"/>
        </w:rPr>
        <w:t>loi nº 42 du</w:t>
      </w:r>
      <w:r w:rsidRPr="009A5ADC">
        <w:rPr>
          <w:color w:val="000000"/>
          <w:lang w:val="fr-FR"/>
        </w:rPr>
        <w:t xml:space="preserve"> 27 </w:t>
      </w:r>
      <w:r w:rsidR="00F05CB3">
        <w:rPr>
          <w:color w:val="000000"/>
          <w:lang w:val="fr-FR"/>
        </w:rPr>
        <w:t>août</w:t>
      </w:r>
      <w:r w:rsidRPr="009A5ADC">
        <w:rPr>
          <w:color w:val="000000"/>
          <w:lang w:val="fr-FR"/>
        </w:rPr>
        <w:t xml:space="preserve"> 1999 (</w:t>
      </w:r>
      <w:r w:rsidR="00FD021F">
        <w:rPr>
          <w:color w:val="000000"/>
          <w:lang w:val="fr-FR"/>
        </w:rPr>
        <w:t>Journal officiel</w:t>
      </w:r>
      <w:r w:rsidR="007F58A4">
        <w:rPr>
          <w:color w:val="000000"/>
          <w:lang w:val="fr-FR"/>
        </w:rPr>
        <w:t>,</w:t>
      </w:r>
      <w:r w:rsidR="00F05CB3">
        <w:rPr>
          <w:color w:val="000000"/>
          <w:lang w:val="fr-FR"/>
        </w:rPr>
        <w:t xml:space="preserve"> n</w:t>
      </w:r>
      <w:r w:rsidRPr="009A5ADC">
        <w:rPr>
          <w:color w:val="000000"/>
          <w:lang w:val="fr-FR"/>
        </w:rPr>
        <w:t xml:space="preserve">º 23876), </w:t>
      </w:r>
      <w:r w:rsidR="00F05CB3">
        <w:rPr>
          <w:color w:val="000000"/>
          <w:lang w:val="fr-FR"/>
        </w:rPr>
        <w:t>qui établit l</w:t>
      </w:r>
      <w:r w:rsidR="00AB52C3">
        <w:rPr>
          <w:color w:val="000000"/>
          <w:lang w:val="fr-FR"/>
        </w:rPr>
        <w:t>’</w:t>
      </w:r>
      <w:r w:rsidR="00F05CB3">
        <w:rPr>
          <w:color w:val="000000"/>
          <w:lang w:val="fr-FR"/>
        </w:rPr>
        <w:t>égalité de chances pour les handicapés</w:t>
      </w:r>
      <w:r w:rsidR="00C85DAC">
        <w:rPr>
          <w:color w:val="000000"/>
          <w:lang w:val="fr-FR"/>
        </w:rPr>
        <w:t>,</w:t>
      </w:r>
      <w:r w:rsidR="00F05CB3">
        <w:rPr>
          <w:color w:val="000000"/>
          <w:lang w:val="fr-FR"/>
        </w:rPr>
        <w:t xml:space="preserve"> précise, entre autres, que la détention provisoire ne s</w:t>
      </w:r>
      <w:r w:rsidR="00AB52C3">
        <w:rPr>
          <w:color w:val="000000"/>
          <w:lang w:val="fr-FR"/>
        </w:rPr>
        <w:t>’</w:t>
      </w:r>
      <w:r w:rsidR="00F05CB3">
        <w:rPr>
          <w:color w:val="000000"/>
          <w:lang w:val="fr-FR"/>
        </w:rPr>
        <w:t>appliquera pas aux handicapés ou aux personnes présentant un certain degré de vulnérabilité (art. 49, portant modification de l</w:t>
      </w:r>
      <w:r w:rsidR="00AB52C3">
        <w:rPr>
          <w:color w:val="000000"/>
          <w:lang w:val="fr-FR"/>
        </w:rPr>
        <w:t>’</w:t>
      </w:r>
      <w:r w:rsidR="00F05CB3">
        <w:rPr>
          <w:color w:val="000000"/>
          <w:lang w:val="fr-FR"/>
        </w:rPr>
        <w:t xml:space="preserve">article </w:t>
      </w:r>
      <w:r w:rsidRPr="009A5ADC">
        <w:rPr>
          <w:color w:val="000000"/>
          <w:lang w:val="fr-FR"/>
        </w:rPr>
        <w:t>2147</w:t>
      </w:r>
      <w:r w:rsidRPr="009A5ADC">
        <w:rPr>
          <w:color w:val="000000"/>
          <w:lang w:val="fr-FR"/>
        </w:rPr>
        <w:noBreakHyphen/>
        <w:t xml:space="preserve">D); </w:t>
      </w:r>
      <w:r w:rsidR="00F05CB3">
        <w:rPr>
          <w:color w:val="000000"/>
          <w:lang w:val="fr-FR"/>
        </w:rPr>
        <w:t>de même, cette loi développe avec une plus grande rigueur l</w:t>
      </w:r>
      <w:r w:rsidR="00AB52C3">
        <w:rPr>
          <w:color w:val="000000"/>
          <w:lang w:val="fr-FR"/>
        </w:rPr>
        <w:t>’</w:t>
      </w:r>
      <w:r w:rsidR="00F05CB3">
        <w:rPr>
          <w:color w:val="000000"/>
          <w:lang w:val="fr-FR"/>
        </w:rPr>
        <w:t xml:space="preserve">article </w:t>
      </w:r>
      <w:r w:rsidRPr="009A5ADC">
        <w:rPr>
          <w:color w:val="000000"/>
          <w:lang w:val="fr-FR"/>
        </w:rPr>
        <w:t>2140 d</w:t>
      </w:r>
      <w:r w:rsidR="00F05CB3">
        <w:rPr>
          <w:color w:val="000000"/>
          <w:lang w:val="fr-FR"/>
        </w:rPr>
        <w:t xml:space="preserve">u </w:t>
      </w:r>
      <w:r w:rsidR="007F58A4">
        <w:rPr>
          <w:color w:val="000000"/>
          <w:lang w:val="fr-FR"/>
        </w:rPr>
        <w:t xml:space="preserve">Code judiciaire </w:t>
      </w:r>
      <w:r w:rsidR="00F05CB3">
        <w:rPr>
          <w:color w:val="000000"/>
          <w:lang w:val="fr-FR"/>
        </w:rPr>
        <w:t>en rendant plus stricte les conditions d</w:t>
      </w:r>
      <w:r w:rsidR="00AB52C3">
        <w:rPr>
          <w:color w:val="000000"/>
          <w:lang w:val="fr-FR"/>
        </w:rPr>
        <w:t>’</w:t>
      </w:r>
      <w:r w:rsidR="00F05CB3">
        <w:rPr>
          <w:color w:val="000000"/>
          <w:lang w:val="fr-FR"/>
        </w:rPr>
        <w:t xml:space="preserve">application de celle-ci, comme cela a été indiqué plus haut, en faisant une application plus étendue des principes </w:t>
      </w:r>
      <w:r w:rsidRPr="009A5ADC">
        <w:rPr>
          <w:i/>
          <w:iCs/>
          <w:color w:val="000000"/>
          <w:lang w:val="fr-FR"/>
        </w:rPr>
        <w:t>fumus bonis iuris</w:t>
      </w:r>
      <w:r w:rsidRPr="009A5ADC">
        <w:rPr>
          <w:color w:val="000000"/>
          <w:lang w:val="fr-FR"/>
        </w:rPr>
        <w:t xml:space="preserve"> </w:t>
      </w:r>
      <w:r w:rsidR="00F05CB3">
        <w:rPr>
          <w:color w:val="000000"/>
          <w:lang w:val="fr-FR"/>
        </w:rPr>
        <w:t>et</w:t>
      </w:r>
      <w:r w:rsidRPr="009A5ADC">
        <w:rPr>
          <w:color w:val="000000"/>
          <w:lang w:val="fr-FR"/>
        </w:rPr>
        <w:t xml:space="preserve"> </w:t>
      </w:r>
      <w:r w:rsidRPr="009A5ADC">
        <w:rPr>
          <w:i/>
          <w:iCs/>
          <w:color w:val="000000"/>
          <w:lang w:val="fr-FR"/>
        </w:rPr>
        <w:t>periculum in mora</w:t>
      </w:r>
      <w:r w:rsidRPr="009A5ADC">
        <w:rPr>
          <w:color w:val="000000"/>
          <w:lang w:val="fr-FR"/>
        </w:rPr>
        <w:t xml:space="preserve">, </w:t>
      </w:r>
      <w:r w:rsidR="00F05CB3">
        <w:rPr>
          <w:color w:val="000000"/>
          <w:lang w:val="fr-FR"/>
        </w:rPr>
        <w:t>sans écarter la possibilité que la détention puisse s</w:t>
      </w:r>
      <w:r w:rsidR="00AB52C3">
        <w:rPr>
          <w:color w:val="000000"/>
          <w:lang w:val="fr-FR"/>
        </w:rPr>
        <w:t>’</w:t>
      </w:r>
      <w:r w:rsidR="00F05CB3">
        <w:rPr>
          <w:color w:val="000000"/>
          <w:lang w:val="fr-FR"/>
        </w:rPr>
        <w:t>appliquer à un handicapé à condition d</w:t>
      </w:r>
      <w:r w:rsidR="00AB52C3">
        <w:rPr>
          <w:color w:val="000000"/>
          <w:lang w:val="fr-FR"/>
        </w:rPr>
        <w:t>’</w:t>
      </w:r>
      <w:r w:rsidR="00F05CB3">
        <w:rPr>
          <w:color w:val="000000"/>
          <w:lang w:val="fr-FR"/>
        </w:rPr>
        <w:t>adopter les mesures qu</w:t>
      </w:r>
      <w:r w:rsidR="00AB52C3">
        <w:rPr>
          <w:color w:val="000000"/>
          <w:lang w:val="fr-FR"/>
        </w:rPr>
        <w:t>’</w:t>
      </w:r>
      <w:r w:rsidR="00F05CB3">
        <w:rPr>
          <w:color w:val="000000"/>
          <w:lang w:val="fr-FR"/>
        </w:rPr>
        <w:t>offre ladite loi afin d</w:t>
      </w:r>
      <w:r w:rsidR="00AB52C3">
        <w:rPr>
          <w:color w:val="000000"/>
          <w:lang w:val="fr-FR"/>
        </w:rPr>
        <w:t>’</w:t>
      </w:r>
      <w:r w:rsidR="00F05CB3">
        <w:rPr>
          <w:color w:val="000000"/>
          <w:lang w:val="fr-FR"/>
        </w:rPr>
        <w:t>atténuer la rigueur dans le domaine pénal. A cet égard, il faudra, entre autres</w:t>
      </w:r>
      <w:r w:rsidR="0082670A">
        <w:rPr>
          <w:color w:val="000000"/>
          <w:lang w:val="fr-FR"/>
        </w:rPr>
        <w:t>,</w:t>
      </w:r>
      <w:r w:rsidR="00F05CB3">
        <w:rPr>
          <w:color w:val="000000"/>
          <w:lang w:val="fr-FR"/>
        </w:rPr>
        <w:t xml:space="preserve"> prévoir des installations appropriées afin que le handicapé puisse se tirer d</w:t>
      </w:r>
      <w:r w:rsidR="00AB52C3">
        <w:rPr>
          <w:color w:val="000000"/>
          <w:lang w:val="fr-FR"/>
        </w:rPr>
        <w:t>’</w:t>
      </w:r>
      <w:r w:rsidR="00F05CB3">
        <w:rPr>
          <w:color w:val="000000"/>
          <w:lang w:val="fr-FR"/>
        </w:rPr>
        <w:t>affaire le plus fonctionnellement possible dans le centre carcéral.</w:t>
      </w:r>
    </w:p>
    <w:p w:rsidR="008221CB" w:rsidRPr="009A5ADC" w:rsidRDefault="008221CB" w:rsidP="008221CB">
      <w:pPr>
        <w:spacing w:after="240"/>
        <w:ind w:right="44"/>
        <w:rPr>
          <w:color w:val="000000"/>
          <w:lang w:val="fr-FR"/>
        </w:rPr>
      </w:pPr>
      <w:r w:rsidRPr="009A5ADC">
        <w:rPr>
          <w:color w:val="000000"/>
          <w:lang w:val="fr-FR"/>
        </w:rPr>
        <w:t>347.</w:t>
      </w:r>
      <w:r w:rsidRPr="009A5ADC">
        <w:rPr>
          <w:color w:val="000000"/>
          <w:lang w:val="fr-FR"/>
        </w:rPr>
        <w:tab/>
      </w:r>
      <w:r w:rsidR="007F58A4">
        <w:rPr>
          <w:color w:val="000000"/>
          <w:lang w:val="fr-FR"/>
        </w:rPr>
        <w:t>De même, la loi n</w:t>
      </w:r>
      <w:r w:rsidRPr="009A5ADC">
        <w:rPr>
          <w:color w:val="000000"/>
          <w:lang w:val="fr-FR"/>
        </w:rPr>
        <w:t>º 43 d</w:t>
      </w:r>
      <w:r w:rsidR="007F58A4">
        <w:rPr>
          <w:color w:val="000000"/>
          <w:lang w:val="fr-FR"/>
        </w:rPr>
        <w:t>u</w:t>
      </w:r>
      <w:r w:rsidRPr="009A5ADC">
        <w:rPr>
          <w:color w:val="000000"/>
          <w:lang w:val="fr-FR"/>
        </w:rPr>
        <w:t xml:space="preserve"> 24 </w:t>
      </w:r>
      <w:r w:rsidR="007F58A4">
        <w:rPr>
          <w:color w:val="000000"/>
          <w:lang w:val="fr-FR"/>
        </w:rPr>
        <w:t>novembre</w:t>
      </w:r>
      <w:r w:rsidRPr="009A5ADC">
        <w:rPr>
          <w:color w:val="000000"/>
          <w:lang w:val="fr-FR"/>
        </w:rPr>
        <w:t xml:space="preserve"> 1997 (</w:t>
      </w:r>
      <w:r w:rsidR="00FD021F">
        <w:rPr>
          <w:color w:val="000000"/>
          <w:lang w:val="fr-FR"/>
        </w:rPr>
        <w:t>Journal officiel</w:t>
      </w:r>
      <w:r w:rsidR="007F58A4">
        <w:rPr>
          <w:color w:val="000000"/>
          <w:lang w:val="fr-FR"/>
        </w:rPr>
        <w:t>, n° 23427</w:t>
      </w:r>
      <w:r w:rsidRPr="009A5ADC">
        <w:rPr>
          <w:color w:val="000000"/>
          <w:lang w:val="fr-FR"/>
        </w:rPr>
        <w:t xml:space="preserve">) </w:t>
      </w:r>
      <w:r w:rsidR="007F58A4">
        <w:rPr>
          <w:color w:val="000000"/>
          <w:lang w:val="fr-FR"/>
        </w:rPr>
        <w:t xml:space="preserve">aborde la question de la détention </w:t>
      </w:r>
      <w:r w:rsidR="0082670A">
        <w:rPr>
          <w:color w:val="000000"/>
          <w:lang w:val="fr-FR"/>
        </w:rPr>
        <w:t>provisoire</w:t>
      </w:r>
      <w:r w:rsidR="007F58A4">
        <w:rPr>
          <w:color w:val="000000"/>
          <w:lang w:val="fr-FR"/>
        </w:rPr>
        <w:t xml:space="preserve"> sous un angle spécial en tentant de la rapprocher des exigences relatives aux droits de l</w:t>
      </w:r>
      <w:r w:rsidR="00AB52C3">
        <w:rPr>
          <w:color w:val="000000"/>
          <w:lang w:val="fr-FR"/>
        </w:rPr>
        <w:t>’</w:t>
      </w:r>
      <w:r w:rsidR="007F58A4">
        <w:rPr>
          <w:color w:val="000000"/>
          <w:lang w:val="fr-FR"/>
        </w:rPr>
        <w:t>homme. A cet égard, elle envisage, notamment, la possibilité pour le juge de mettre fin à la détention sans autre procédure et d</w:t>
      </w:r>
      <w:r w:rsidR="00AB52C3">
        <w:rPr>
          <w:color w:val="000000"/>
          <w:lang w:val="fr-FR"/>
        </w:rPr>
        <w:t>’</w:t>
      </w:r>
      <w:r w:rsidR="007F58A4">
        <w:rPr>
          <w:color w:val="000000"/>
          <w:lang w:val="fr-FR"/>
        </w:rPr>
        <w:t>office lorsque l</w:t>
      </w:r>
      <w:r w:rsidR="00AB52C3">
        <w:rPr>
          <w:color w:val="000000"/>
          <w:lang w:val="fr-FR"/>
        </w:rPr>
        <w:t>’</w:t>
      </w:r>
      <w:r w:rsidR="007F58A4">
        <w:rPr>
          <w:color w:val="000000"/>
          <w:lang w:val="fr-FR"/>
        </w:rPr>
        <w:t>intéressé a accompli le minimum de la peine que la loi impose pour l</w:t>
      </w:r>
      <w:r w:rsidR="00AB52C3">
        <w:rPr>
          <w:color w:val="000000"/>
          <w:lang w:val="fr-FR"/>
        </w:rPr>
        <w:t>’</w:t>
      </w:r>
      <w:r w:rsidR="007F58A4">
        <w:rPr>
          <w:color w:val="000000"/>
          <w:lang w:val="fr-FR"/>
        </w:rPr>
        <w:t>infraction visée, en rendant possible l</w:t>
      </w:r>
      <w:r w:rsidR="00AB52C3">
        <w:rPr>
          <w:color w:val="000000"/>
          <w:lang w:val="fr-FR"/>
        </w:rPr>
        <w:t>’</w:t>
      </w:r>
      <w:r w:rsidR="007F58A4">
        <w:rPr>
          <w:color w:val="000000"/>
          <w:lang w:val="fr-FR"/>
        </w:rPr>
        <w:t>application de mesures de précaution moins strictes, telles qu</w:t>
      </w:r>
      <w:r w:rsidR="00AB52C3">
        <w:rPr>
          <w:color w:val="000000"/>
          <w:lang w:val="fr-FR"/>
        </w:rPr>
        <w:t>’</w:t>
      </w:r>
      <w:r w:rsidR="007F58A4">
        <w:rPr>
          <w:color w:val="000000"/>
          <w:lang w:val="fr-FR"/>
        </w:rPr>
        <w:t>elles sont prévues à l</w:t>
      </w:r>
      <w:r w:rsidR="00AB52C3">
        <w:rPr>
          <w:color w:val="000000"/>
          <w:lang w:val="fr-FR"/>
        </w:rPr>
        <w:t>’</w:t>
      </w:r>
      <w:r w:rsidR="007F58A4">
        <w:rPr>
          <w:color w:val="000000"/>
          <w:lang w:val="fr-FR"/>
        </w:rPr>
        <w:t xml:space="preserve">article </w:t>
      </w:r>
      <w:r w:rsidRPr="009A5ADC">
        <w:rPr>
          <w:color w:val="000000"/>
          <w:lang w:val="fr-FR"/>
        </w:rPr>
        <w:t>2147-B d</w:t>
      </w:r>
      <w:r w:rsidR="007F58A4">
        <w:rPr>
          <w:color w:val="000000"/>
          <w:lang w:val="fr-FR"/>
        </w:rPr>
        <w:t>u Code judiciaire, même lorsque la décision prise à cet effet n</w:t>
      </w:r>
      <w:r w:rsidR="00AB52C3">
        <w:rPr>
          <w:color w:val="000000"/>
          <w:lang w:val="fr-FR"/>
        </w:rPr>
        <w:t>’</w:t>
      </w:r>
      <w:r w:rsidR="007F58A4">
        <w:rPr>
          <w:color w:val="000000"/>
          <w:lang w:val="fr-FR"/>
        </w:rPr>
        <w:t>admet aucun recours.</w:t>
      </w:r>
    </w:p>
    <w:p w:rsidR="008221CB" w:rsidRPr="009A5ADC" w:rsidRDefault="008221CB" w:rsidP="00F16948">
      <w:pPr>
        <w:spacing w:after="240"/>
        <w:ind w:right="44"/>
        <w:rPr>
          <w:color w:val="000000"/>
          <w:lang w:val="fr-FR"/>
        </w:rPr>
      </w:pPr>
      <w:r w:rsidRPr="009A5ADC">
        <w:rPr>
          <w:color w:val="000000"/>
          <w:lang w:val="fr-FR"/>
        </w:rPr>
        <w:t>348.</w:t>
      </w:r>
      <w:r w:rsidRPr="009A5ADC">
        <w:rPr>
          <w:color w:val="000000"/>
          <w:lang w:val="fr-FR"/>
        </w:rPr>
        <w:tab/>
      </w:r>
      <w:r w:rsidR="00FB5EC3">
        <w:rPr>
          <w:color w:val="000000"/>
          <w:lang w:val="fr-FR"/>
        </w:rPr>
        <w:t>Le magistrat peut également ordonner la mise en liberté lorsqu</w:t>
      </w:r>
      <w:r w:rsidR="00AB52C3">
        <w:rPr>
          <w:color w:val="000000"/>
          <w:lang w:val="fr-FR"/>
        </w:rPr>
        <w:t>’</w:t>
      </w:r>
      <w:r w:rsidR="00FB5EC3">
        <w:rPr>
          <w:color w:val="000000"/>
          <w:lang w:val="fr-FR"/>
        </w:rPr>
        <w:t>au moment de prononcer la sentence, il s</w:t>
      </w:r>
      <w:r w:rsidR="00AB52C3">
        <w:rPr>
          <w:color w:val="000000"/>
          <w:lang w:val="fr-FR"/>
        </w:rPr>
        <w:t>’</w:t>
      </w:r>
      <w:r w:rsidR="00FB5EC3">
        <w:rPr>
          <w:color w:val="000000"/>
          <w:lang w:val="fr-FR"/>
        </w:rPr>
        <w:t>aperçoit que le prévenu (l</w:t>
      </w:r>
      <w:r w:rsidR="00AB52C3">
        <w:rPr>
          <w:color w:val="000000"/>
          <w:lang w:val="fr-FR"/>
        </w:rPr>
        <w:t>’</w:t>
      </w:r>
      <w:r w:rsidR="00FB5EC3">
        <w:rPr>
          <w:color w:val="000000"/>
          <w:lang w:val="fr-FR"/>
        </w:rPr>
        <w:t xml:space="preserve">accusé) a déjà passé en détention provisoire un temps correspondant </w:t>
      </w:r>
      <w:r w:rsidR="004D1407">
        <w:rPr>
          <w:color w:val="000000"/>
          <w:lang w:val="fr-FR"/>
        </w:rPr>
        <w:t>à la durée de la peine à laqu</w:t>
      </w:r>
      <w:r w:rsidR="0082670A">
        <w:rPr>
          <w:color w:val="000000"/>
          <w:lang w:val="fr-FR"/>
        </w:rPr>
        <w:t>elle il aurait pu être condamné;</w:t>
      </w:r>
      <w:r w:rsidR="004D1407">
        <w:rPr>
          <w:color w:val="000000"/>
          <w:lang w:val="fr-FR"/>
        </w:rPr>
        <w:t xml:space="preserve"> </w:t>
      </w:r>
      <w:r w:rsidR="0082670A">
        <w:rPr>
          <w:color w:val="000000"/>
          <w:lang w:val="fr-FR"/>
        </w:rPr>
        <w:t>l</w:t>
      </w:r>
      <w:r w:rsidR="004D1407">
        <w:rPr>
          <w:color w:val="000000"/>
          <w:lang w:val="fr-FR"/>
        </w:rPr>
        <w:t>e législateur indique de manière limitative que la mise en liberté doit être décidée, même lorsque le dossier a déjà été renvoyé à une juridiction de degré supérieur en vue de l</w:t>
      </w:r>
      <w:r w:rsidR="00AB52C3">
        <w:rPr>
          <w:color w:val="000000"/>
          <w:lang w:val="fr-FR"/>
        </w:rPr>
        <w:t>’</w:t>
      </w:r>
      <w:r w:rsidR="004D1407">
        <w:rPr>
          <w:color w:val="000000"/>
          <w:lang w:val="fr-FR"/>
        </w:rPr>
        <w:t>appel ou d</w:t>
      </w:r>
      <w:r w:rsidR="00AB52C3">
        <w:rPr>
          <w:color w:val="000000"/>
          <w:lang w:val="fr-FR"/>
        </w:rPr>
        <w:t>’</w:t>
      </w:r>
      <w:r w:rsidR="004D1407">
        <w:rPr>
          <w:color w:val="000000"/>
          <w:lang w:val="fr-FR"/>
        </w:rPr>
        <w:t>une consultation. De même, en cas de jugement d</w:t>
      </w:r>
      <w:r w:rsidR="00AB52C3">
        <w:rPr>
          <w:color w:val="000000"/>
          <w:lang w:val="fr-FR"/>
        </w:rPr>
        <w:t>’</w:t>
      </w:r>
      <w:r w:rsidR="004D1407">
        <w:rPr>
          <w:color w:val="000000"/>
          <w:lang w:val="fr-FR"/>
        </w:rPr>
        <w:t>acquittement, l</w:t>
      </w:r>
      <w:r w:rsidR="00AB52C3">
        <w:rPr>
          <w:color w:val="000000"/>
          <w:lang w:val="fr-FR"/>
        </w:rPr>
        <w:t>’</w:t>
      </w:r>
      <w:r w:rsidR="004D1407">
        <w:rPr>
          <w:color w:val="000000"/>
          <w:lang w:val="fr-FR"/>
        </w:rPr>
        <w:t>appel n</w:t>
      </w:r>
      <w:r w:rsidR="00AB52C3">
        <w:rPr>
          <w:color w:val="000000"/>
          <w:lang w:val="fr-FR"/>
        </w:rPr>
        <w:t>’</w:t>
      </w:r>
      <w:r w:rsidR="004D1407">
        <w:rPr>
          <w:color w:val="000000"/>
          <w:lang w:val="fr-FR"/>
        </w:rPr>
        <w:t>empêche pas que l</w:t>
      </w:r>
      <w:r w:rsidR="00AB52C3">
        <w:rPr>
          <w:color w:val="000000"/>
          <w:lang w:val="fr-FR"/>
        </w:rPr>
        <w:t>’</w:t>
      </w:r>
      <w:r w:rsidR="004D1407">
        <w:rPr>
          <w:color w:val="000000"/>
          <w:lang w:val="fr-FR"/>
        </w:rPr>
        <w:t>intéressé doive être mis en liberté immédiatement. Cependant, en cas d</w:t>
      </w:r>
      <w:r w:rsidR="00AB52C3">
        <w:rPr>
          <w:color w:val="000000"/>
          <w:lang w:val="fr-FR"/>
        </w:rPr>
        <w:t>’</w:t>
      </w:r>
      <w:r w:rsidR="004D1407">
        <w:rPr>
          <w:color w:val="000000"/>
          <w:lang w:val="fr-FR"/>
        </w:rPr>
        <w:t>infraction liée au trafic de drogue</w:t>
      </w:r>
      <w:r w:rsidR="0082670A">
        <w:rPr>
          <w:color w:val="000000"/>
          <w:lang w:val="fr-FR"/>
        </w:rPr>
        <w:t>s</w:t>
      </w:r>
      <w:r w:rsidR="004D1407">
        <w:rPr>
          <w:color w:val="000000"/>
          <w:lang w:val="fr-FR"/>
        </w:rPr>
        <w:t xml:space="preserve"> ou à des infractions connexes, le juge remplace la détention provisoire par une autre mesure de précaution visant à garantir la présence de l</w:t>
      </w:r>
      <w:r w:rsidR="00AB52C3">
        <w:rPr>
          <w:color w:val="000000"/>
          <w:lang w:val="fr-FR"/>
        </w:rPr>
        <w:t>’</w:t>
      </w:r>
      <w:r w:rsidR="004D1407">
        <w:rPr>
          <w:color w:val="000000"/>
          <w:lang w:val="fr-FR"/>
        </w:rPr>
        <w:t>intéressé au tribunal. La mise en liberté immédiate est ordonnée lorsqu</w:t>
      </w:r>
      <w:r w:rsidR="00AB52C3">
        <w:rPr>
          <w:color w:val="000000"/>
          <w:lang w:val="fr-FR"/>
        </w:rPr>
        <w:t>’</w:t>
      </w:r>
      <w:r w:rsidR="004D1407">
        <w:rPr>
          <w:color w:val="000000"/>
          <w:lang w:val="fr-FR"/>
        </w:rPr>
        <w:t>une personne en détention provisoire ou une personne condamnée se trouve, sel</w:t>
      </w:r>
      <w:r w:rsidR="0082670A">
        <w:rPr>
          <w:color w:val="000000"/>
          <w:lang w:val="fr-FR"/>
        </w:rPr>
        <w:t>on le diagnostic de l</w:t>
      </w:r>
      <w:r w:rsidR="00AB52C3">
        <w:rPr>
          <w:color w:val="000000"/>
          <w:lang w:val="fr-FR"/>
        </w:rPr>
        <w:t>’</w:t>
      </w:r>
      <w:r w:rsidR="0082670A">
        <w:rPr>
          <w:color w:val="000000"/>
          <w:lang w:val="fr-FR"/>
        </w:rPr>
        <w:t>I</w:t>
      </w:r>
      <w:r w:rsidR="004D1407">
        <w:rPr>
          <w:color w:val="000000"/>
          <w:lang w:val="fr-FR"/>
        </w:rPr>
        <w:t>nstitut de médecine légale, en phase terminale d</w:t>
      </w:r>
      <w:r w:rsidR="00AB52C3">
        <w:rPr>
          <w:color w:val="000000"/>
          <w:lang w:val="fr-FR"/>
        </w:rPr>
        <w:t>’</w:t>
      </w:r>
      <w:r w:rsidR="004D1407">
        <w:rPr>
          <w:color w:val="000000"/>
          <w:lang w:val="fr-FR"/>
        </w:rPr>
        <w:t>une maladie. On</w:t>
      </w:r>
      <w:r w:rsidR="00F16948">
        <w:rPr>
          <w:color w:val="000000"/>
          <w:lang w:val="fr-FR"/>
        </w:rPr>
        <w:t> </w:t>
      </w:r>
      <w:r w:rsidR="004D1407">
        <w:rPr>
          <w:color w:val="000000"/>
          <w:lang w:val="fr-FR"/>
        </w:rPr>
        <w:t>s</w:t>
      </w:r>
      <w:r w:rsidR="00AB52C3">
        <w:rPr>
          <w:color w:val="000000"/>
          <w:lang w:val="fr-FR"/>
        </w:rPr>
        <w:t>’</w:t>
      </w:r>
      <w:r w:rsidR="004D1407">
        <w:rPr>
          <w:color w:val="000000"/>
          <w:lang w:val="fr-FR"/>
        </w:rPr>
        <w:t>efforce de la sorte d</w:t>
      </w:r>
      <w:r w:rsidR="00AB52C3">
        <w:rPr>
          <w:color w:val="000000"/>
          <w:lang w:val="fr-FR"/>
        </w:rPr>
        <w:t>’</w:t>
      </w:r>
      <w:r w:rsidR="004D1407">
        <w:rPr>
          <w:color w:val="000000"/>
          <w:lang w:val="fr-FR"/>
        </w:rPr>
        <w:t>harmoniser la législation interne avec les pactes internationaux relatifs aux droits de l</w:t>
      </w:r>
      <w:r w:rsidR="00AB52C3">
        <w:rPr>
          <w:color w:val="000000"/>
          <w:lang w:val="fr-FR"/>
        </w:rPr>
        <w:t>’</w:t>
      </w:r>
      <w:r w:rsidR="004D1407">
        <w:rPr>
          <w:color w:val="000000"/>
          <w:lang w:val="fr-FR"/>
        </w:rPr>
        <w:t>homme</w:t>
      </w:r>
      <w:r w:rsidR="0082670A">
        <w:rPr>
          <w:color w:val="000000"/>
          <w:lang w:val="fr-FR"/>
        </w:rPr>
        <w:t>,</w:t>
      </w:r>
      <w:r w:rsidR="004D1407">
        <w:rPr>
          <w:color w:val="000000"/>
          <w:lang w:val="fr-FR"/>
        </w:rPr>
        <w:t xml:space="preserve"> qui oblige</w:t>
      </w:r>
      <w:r w:rsidR="0082670A">
        <w:rPr>
          <w:color w:val="000000"/>
          <w:lang w:val="fr-FR"/>
        </w:rPr>
        <w:t>nt</w:t>
      </w:r>
      <w:r w:rsidR="004D1407">
        <w:rPr>
          <w:color w:val="000000"/>
          <w:lang w:val="fr-FR"/>
        </w:rPr>
        <w:t xml:space="preserve"> de veiller à la santé des personnes, y compris celles qui se trouvent en détention provisoire. </w:t>
      </w:r>
    </w:p>
    <w:p w:rsidR="008221CB" w:rsidRPr="009A5ADC" w:rsidRDefault="004D1407" w:rsidP="008221CB">
      <w:pPr>
        <w:spacing w:after="240"/>
        <w:ind w:left="1134" w:right="44"/>
        <w:jc w:val="both"/>
        <w:rPr>
          <w:b/>
          <w:bCs/>
          <w:color w:val="000000"/>
          <w:lang w:val="fr-FR"/>
        </w:rPr>
      </w:pPr>
      <w:r>
        <w:rPr>
          <w:b/>
          <w:bCs/>
          <w:color w:val="000000"/>
          <w:lang w:val="fr-FR"/>
        </w:rPr>
        <w:t>Jurisprudence</w:t>
      </w:r>
    </w:p>
    <w:p w:rsidR="008221CB" w:rsidRPr="009A5ADC" w:rsidRDefault="008221CB" w:rsidP="008221CB">
      <w:pPr>
        <w:spacing w:after="240"/>
        <w:ind w:right="44"/>
        <w:rPr>
          <w:b/>
          <w:color w:val="000000"/>
          <w:lang w:val="fr-FR"/>
        </w:rPr>
      </w:pPr>
      <w:r w:rsidRPr="009A5ADC">
        <w:rPr>
          <w:color w:val="000000"/>
          <w:lang w:val="fr-FR"/>
        </w:rPr>
        <w:t>349.</w:t>
      </w:r>
      <w:r w:rsidRPr="009A5ADC">
        <w:rPr>
          <w:color w:val="000000"/>
          <w:lang w:val="fr-FR"/>
        </w:rPr>
        <w:tab/>
      </w:r>
      <w:r w:rsidR="00C1177E">
        <w:rPr>
          <w:color w:val="000000"/>
          <w:lang w:val="fr-FR"/>
        </w:rPr>
        <w:t xml:space="preserve">Dans son arrêt du 27 octobre 1994, la </w:t>
      </w:r>
      <w:r w:rsidR="00FD021F">
        <w:rPr>
          <w:color w:val="000000"/>
          <w:lang w:val="fr-FR"/>
        </w:rPr>
        <w:t>Cour suprême</w:t>
      </w:r>
      <w:r w:rsidR="00C1177E">
        <w:rPr>
          <w:color w:val="000000"/>
          <w:lang w:val="fr-FR"/>
        </w:rPr>
        <w:t xml:space="preserve"> s</w:t>
      </w:r>
      <w:r w:rsidR="00AB52C3">
        <w:rPr>
          <w:color w:val="000000"/>
          <w:lang w:val="fr-FR"/>
        </w:rPr>
        <w:t>’</w:t>
      </w:r>
      <w:r w:rsidR="00C1177E">
        <w:rPr>
          <w:color w:val="000000"/>
          <w:lang w:val="fr-FR"/>
        </w:rPr>
        <w:t>est exprimée comme suit</w:t>
      </w:r>
      <w:r w:rsidRPr="009A5ADC">
        <w:rPr>
          <w:bCs/>
          <w:color w:val="000000"/>
          <w:lang w:val="fr-FR"/>
        </w:rPr>
        <w:t>:</w:t>
      </w:r>
    </w:p>
    <w:p w:rsidR="008221CB" w:rsidRPr="009A5ADC" w:rsidRDefault="008221CB" w:rsidP="00F16948">
      <w:pPr>
        <w:spacing w:after="240"/>
        <w:ind w:left="567"/>
        <w:rPr>
          <w:color w:val="000000"/>
          <w:lang w:val="fr-FR"/>
        </w:rPr>
      </w:pPr>
      <w:r w:rsidRPr="009A5ADC">
        <w:rPr>
          <w:color w:val="000000"/>
          <w:lang w:val="fr-FR"/>
        </w:rPr>
        <w:tab/>
      </w:r>
      <w:r w:rsidR="00B65B13">
        <w:rPr>
          <w:color w:val="000000"/>
          <w:lang w:val="fr-FR"/>
        </w:rPr>
        <w:t>Notre législation consacre au titre d</w:t>
      </w:r>
      <w:r w:rsidR="00AB52C3">
        <w:rPr>
          <w:color w:val="000000"/>
          <w:lang w:val="fr-FR"/>
        </w:rPr>
        <w:t>’</w:t>
      </w:r>
      <w:r w:rsidR="00B65B13">
        <w:rPr>
          <w:color w:val="000000"/>
          <w:lang w:val="fr-FR"/>
        </w:rPr>
        <w:t>une des garanties du procès pénal le principe de la présomption d</w:t>
      </w:r>
      <w:r w:rsidR="00AB52C3">
        <w:rPr>
          <w:color w:val="000000"/>
          <w:lang w:val="fr-FR"/>
        </w:rPr>
        <w:t>’</w:t>
      </w:r>
      <w:r w:rsidR="00B65B13">
        <w:rPr>
          <w:color w:val="000000"/>
          <w:lang w:val="fr-FR"/>
        </w:rPr>
        <w:t>innocence. Il consacre également à l</w:t>
      </w:r>
      <w:r w:rsidR="00AB52C3">
        <w:rPr>
          <w:color w:val="000000"/>
          <w:lang w:val="fr-FR"/>
        </w:rPr>
        <w:t>’</w:t>
      </w:r>
      <w:r w:rsidR="00B65B13">
        <w:rPr>
          <w:color w:val="000000"/>
          <w:lang w:val="fr-FR"/>
        </w:rPr>
        <w:t xml:space="preserve">article </w:t>
      </w:r>
      <w:r w:rsidRPr="009A5ADC">
        <w:rPr>
          <w:color w:val="000000"/>
          <w:lang w:val="fr-FR"/>
        </w:rPr>
        <w:t>2147-B d</w:t>
      </w:r>
      <w:r w:rsidR="00B65B13">
        <w:rPr>
          <w:color w:val="000000"/>
          <w:lang w:val="fr-FR"/>
        </w:rPr>
        <w:t>u Code judiciaire la détention provisoire comme une des mesures de précaution personnelles. Par ailleurs, avant de prendre une quelconque mesure de précaution, le juge doit examiner si cette mesure présente un caractère fonctionnel et raisonnable. En effet, de telles mesures doivent être proportionnées à toutes les circonstances qui entourent le fait et elles doivent tenir compte non seulement de la personne du prévenu (l</w:t>
      </w:r>
      <w:r w:rsidR="00AB52C3">
        <w:rPr>
          <w:color w:val="000000"/>
          <w:lang w:val="fr-FR"/>
        </w:rPr>
        <w:t>’</w:t>
      </w:r>
      <w:r w:rsidR="00B65B13">
        <w:rPr>
          <w:color w:val="000000"/>
          <w:lang w:val="fr-FR"/>
        </w:rPr>
        <w:t>accusé), mais également du déroulement du procès et de tout ce qui d</w:t>
      </w:r>
      <w:r w:rsidR="00AB52C3">
        <w:rPr>
          <w:color w:val="000000"/>
          <w:lang w:val="fr-FR"/>
        </w:rPr>
        <w:t>’</w:t>
      </w:r>
      <w:r w:rsidR="00B65B13">
        <w:rPr>
          <w:color w:val="000000"/>
          <w:lang w:val="fr-FR"/>
        </w:rPr>
        <w:t>une autre façon peut influer sur ledit déroulement et qui doit être pris en considération dans la détermination de la mesure. C</w:t>
      </w:r>
      <w:r w:rsidR="00AB52C3">
        <w:rPr>
          <w:color w:val="000000"/>
          <w:lang w:val="fr-FR"/>
        </w:rPr>
        <w:t>’</w:t>
      </w:r>
      <w:r w:rsidR="00B65B13">
        <w:rPr>
          <w:color w:val="000000"/>
          <w:lang w:val="fr-FR"/>
        </w:rPr>
        <w:t>est</w:t>
      </w:r>
      <w:r w:rsidR="00F16948">
        <w:rPr>
          <w:color w:val="000000"/>
          <w:lang w:val="fr-FR"/>
        </w:rPr>
        <w:t> </w:t>
      </w:r>
      <w:r w:rsidR="00B65B13">
        <w:rPr>
          <w:color w:val="000000"/>
          <w:lang w:val="fr-FR"/>
        </w:rPr>
        <w:t xml:space="preserve">ce que la doctrine </w:t>
      </w:r>
      <w:r w:rsidR="00723E20">
        <w:rPr>
          <w:color w:val="000000"/>
          <w:lang w:val="fr-FR"/>
        </w:rPr>
        <w:t xml:space="preserve">appelle </w:t>
      </w:r>
      <w:r w:rsidR="00B65B13">
        <w:rPr>
          <w:color w:val="000000"/>
          <w:lang w:val="fr-FR"/>
        </w:rPr>
        <w:t xml:space="preserve">le </w:t>
      </w:r>
      <w:r w:rsidR="00B65B13" w:rsidRPr="009A5ADC">
        <w:rPr>
          <w:color w:val="000000"/>
          <w:lang w:val="fr-FR"/>
        </w:rPr>
        <w:t>"</w:t>
      </w:r>
      <w:r w:rsidR="00B65B13">
        <w:rPr>
          <w:color w:val="000000"/>
          <w:lang w:val="fr-FR"/>
        </w:rPr>
        <w:t>principe de proportionnalité</w:t>
      </w:r>
      <w:r w:rsidR="00B65B13" w:rsidRPr="009A5ADC">
        <w:rPr>
          <w:color w:val="000000"/>
          <w:lang w:val="fr-FR"/>
        </w:rPr>
        <w:t>"</w:t>
      </w:r>
      <w:r w:rsidR="00723E20">
        <w:rPr>
          <w:color w:val="000000"/>
          <w:lang w:val="fr-FR"/>
        </w:rPr>
        <w:t>, principe qui s</w:t>
      </w:r>
      <w:r w:rsidR="00AB52C3">
        <w:rPr>
          <w:color w:val="000000"/>
          <w:lang w:val="fr-FR"/>
        </w:rPr>
        <w:t>’</w:t>
      </w:r>
      <w:r w:rsidR="00723E20">
        <w:rPr>
          <w:color w:val="000000"/>
          <w:lang w:val="fr-FR"/>
        </w:rPr>
        <w:t>impose a</w:t>
      </w:r>
      <w:r w:rsidR="00B65B13">
        <w:rPr>
          <w:color w:val="000000"/>
          <w:lang w:val="fr-FR"/>
        </w:rPr>
        <w:t xml:space="preserve"> priori en cas de privation de la liberté.</w:t>
      </w:r>
      <w:r w:rsidR="00723E20">
        <w:rPr>
          <w:color w:val="000000"/>
          <w:lang w:val="fr-FR"/>
        </w:rPr>
        <w:t xml:space="preserve"> </w:t>
      </w:r>
      <w:r w:rsidR="00B65B13">
        <w:rPr>
          <w:color w:val="000000"/>
          <w:lang w:val="fr-FR"/>
        </w:rPr>
        <w:t>A cet égard, un jugement du Tribunal espagnol du 26 novembre 1984 s</w:t>
      </w:r>
      <w:r w:rsidR="00AB52C3">
        <w:rPr>
          <w:color w:val="000000"/>
          <w:lang w:val="fr-FR"/>
        </w:rPr>
        <w:t>’</w:t>
      </w:r>
      <w:r w:rsidR="00B65B13">
        <w:rPr>
          <w:color w:val="000000"/>
          <w:lang w:val="fr-FR"/>
        </w:rPr>
        <w:t>est exprimé en ces termes au sujet de la proportionnalité de la mesure de précaution que constitue la détention provisoire</w:t>
      </w:r>
      <w:r w:rsidR="00C80942">
        <w:rPr>
          <w:color w:val="000000"/>
          <w:lang w:val="fr-FR"/>
        </w:rPr>
        <w:t>:</w:t>
      </w:r>
      <w:r w:rsidR="00B65B13">
        <w:rPr>
          <w:color w:val="000000"/>
          <w:lang w:val="fr-FR"/>
        </w:rPr>
        <w:t xml:space="preserve">  </w:t>
      </w:r>
    </w:p>
    <w:p w:rsidR="008221CB" w:rsidRPr="009A5ADC" w:rsidRDefault="008221CB" w:rsidP="008221CB">
      <w:pPr>
        <w:spacing w:after="240"/>
        <w:ind w:left="567"/>
        <w:rPr>
          <w:color w:val="000000"/>
          <w:lang w:val="fr-FR"/>
        </w:rPr>
      </w:pPr>
      <w:r w:rsidRPr="009A5ADC">
        <w:rPr>
          <w:color w:val="000000"/>
          <w:lang w:val="fr-FR"/>
        </w:rPr>
        <w:tab/>
      </w:r>
      <w:r w:rsidR="00B65B13">
        <w:rPr>
          <w:color w:val="000000"/>
          <w:lang w:val="fr-FR"/>
        </w:rPr>
        <w:t>En définitive, la présomption d</w:t>
      </w:r>
      <w:r w:rsidR="00AB52C3">
        <w:rPr>
          <w:color w:val="000000"/>
          <w:lang w:val="fr-FR"/>
        </w:rPr>
        <w:t>’</w:t>
      </w:r>
      <w:r w:rsidR="00B65B13">
        <w:rPr>
          <w:color w:val="000000"/>
          <w:lang w:val="fr-FR"/>
        </w:rPr>
        <w:t>innocence est compatible avec l</w:t>
      </w:r>
      <w:r w:rsidR="00AB52C3">
        <w:rPr>
          <w:color w:val="000000"/>
          <w:lang w:val="fr-FR"/>
        </w:rPr>
        <w:t>’</w:t>
      </w:r>
      <w:r w:rsidR="00B65B13">
        <w:rPr>
          <w:color w:val="000000"/>
          <w:lang w:val="fr-FR"/>
        </w:rPr>
        <w:t>application de mesures de précaution, à condition que celle</w:t>
      </w:r>
      <w:r w:rsidR="00723E20">
        <w:rPr>
          <w:color w:val="000000"/>
          <w:lang w:val="fr-FR"/>
        </w:rPr>
        <w:t>s</w:t>
      </w:r>
      <w:r w:rsidR="00B65B13">
        <w:rPr>
          <w:color w:val="000000"/>
          <w:lang w:val="fr-FR"/>
        </w:rPr>
        <w:t>-ci procède</w:t>
      </w:r>
      <w:r w:rsidR="00723E20">
        <w:rPr>
          <w:color w:val="000000"/>
          <w:lang w:val="fr-FR"/>
        </w:rPr>
        <w:t>nt</w:t>
      </w:r>
      <w:r w:rsidR="00B65B13">
        <w:rPr>
          <w:color w:val="000000"/>
          <w:lang w:val="fr-FR"/>
        </w:rPr>
        <w:t xml:space="preserve"> d</w:t>
      </w:r>
      <w:r w:rsidR="00AB52C3">
        <w:rPr>
          <w:color w:val="000000"/>
          <w:lang w:val="fr-FR"/>
        </w:rPr>
        <w:t>’</w:t>
      </w:r>
      <w:r w:rsidR="00B65B13">
        <w:rPr>
          <w:color w:val="000000"/>
          <w:lang w:val="fr-FR"/>
        </w:rPr>
        <w:t>une décision fondée en droit. A défaut, cette décision doit se fonder sur une appréciation du caractère raisonnable qu</w:t>
      </w:r>
      <w:r w:rsidR="00AB52C3">
        <w:rPr>
          <w:color w:val="000000"/>
          <w:lang w:val="fr-FR"/>
        </w:rPr>
        <w:t>’</w:t>
      </w:r>
      <w:r w:rsidR="00B65B13">
        <w:rPr>
          <w:color w:val="000000"/>
          <w:lang w:val="fr-FR"/>
        </w:rPr>
        <w:t>elle revêt, en ce qui concerne la finalité poursuivie et les circonstances de l</w:t>
      </w:r>
      <w:r w:rsidR="00AB52C3">
        <w:rPr>
          <w:color w:val="000000"/>
          <w:lang w:val="fr-FR"/>
        </w:rPr>
        <w:t>’</w:t>
      </w:r>
      <w:r w:rsidR="00B65B13">
        <w:rPr>
          <w:color w:val="000000"/>
          <w:lang w:val="fr-FR"/>
        </w:rPr>
        <w:t>espèce, car une mesure disproportionnée ou déraisonnable ne serait pas à proprement parler une mesure de précaution, mais elle s</w:t>
      </w:r>
      <w:r w:rsidR="00AB52C3">
        <w:rPr>
          <w:color w:val="000000"/>
          <w:lang w:val="fr-FR"/>
        </w:rPr>
        <w:t>’</w:t>
      </w:r>
      <w:r w:rsidR="00B65B13">
        <w:rPr>
          <w:color w:val="000000"/>
          <w:lang w:val="fr-FR"/>
        </w:rPr>
        <w:t xml:space="preserve">apparenterait à une décision de caractère répressif. </w:t>
      </w:r>
    </w:p>
    <w:p w:rsidR="008221CB" w:rsidRPr="009A5ADC" w:rsidRDefault="008221CB" w:rsidP="008221CB">
      <w:pPr>
        <w:spacing w:after="240"/>
        <w:ind w:right="44"/>
        <w:jc w:val="both"/>
        <w:rPr>
          <w:color w:val="000000"/>
          <w:lang w:val="fr-FR"/>
        </w:rPr>
      </w:pPr>
      <w:r w:rsidRPr="009A5ADC">
        <w:rPr>
          <w:color w:val="000000"/>
          <w:lang w:val="fr-FR"/>
        </w:rPr>
        <w:t>350.</w:t>
      </w:r>
      <w:r w:rsidRPr="009A5ADC">
        <w:rPr>
          <w:color w:val="000000"/>
          <w:lang w:val="fr-FR"/>
        </w:rPr>
        <w:tab/>
      </w:r>
      <w:r w:rsidR="00BA1FA3">
        <w:rPr>
          <w:color w:val="000000"/>
          <w:lang w:val="fr-FR"/>
        </w:rPr>
        <w:t xml:space="preserve">Quant à la </w:t>
      </w:r>
      <w:r w:rsidR="00FD021F">
        <w:rPr>
          <w:color w:val="000000"/>
          <w:lang w:val="fr-FR"/>
        </w:rPr>
        <w:t>Cour suprême</w:t>
      </w:r>
      <w:r w:rsidR="00BA1FA3">
        <w:rPr>
          <w:color w:val="000000"/>
          <w:lang w:val="fr-FR"/>
        </w:rPr>
        <w:t>, elle a jugé en ces termes dans son arrêt du 22 octobre 2002:</w:t>
      </w:r>
    </w:p>
    <w:p w:rsidR="008221CB" w:rsidRPr="009A5ADC" w:rsidRDefault="00723E20" w:rsidP="00F16948">
      <w:pPr>
        <w:spacing w:after="240"/>
        <w:ind w:left="567"/>
        <w:rPr>
          <w:color w:val="000000"/>
          <w:lang w:val="fr-FR"/>
        </w:rPr>
      </w:pPr>
      <w:r>
        <w:rPr>
          <w:color w:val="000000"/>
          <w:lang w:val="fr-FR"/>
        </w:rPr>
        <w:tab/>
      </w:r>
      <w:r w:rsidR="00A43F61">
        <w:rPr>
          <w:color w:val="000000"/>
          <w:lang w:val="fr-FR"/>
        </w:rPr>
        <w:t>Il convient de rappeler des notions doctrinales qui rendent compte du pourquoi de la détention provisoire. Celle-ci se fonde sur la défense des intérêts généraux de l</w:t>
      </w:r>
      <w:r w:rsidR="00AB52C3">
        <w:rPr>
          <w:color w:val="000000"/>
          <w:lang w:val="fr-FR"/>
        </w:rPr>
        <w:t>’</w:t>
      </w:r>
      <w:r w:rsidR="00A43F61">
        <w:rPr>
          <w:color w:val="000000"/>
          <w:lang w:val="fr-FR"/>
        </w:rPr>
        <w:t>ensemble social en ce qu</w:t>
      </w:r>
      <w:r w:rsidR="00AB52C3">
        <w:rPr>
          <w:color w:val="000000"/>
          <w:lang w:val="fr-FR"/>
        </w:rPr>
        <w:t>’</w:t>
      </w:r>
      <w:r w:rsidR="00A43F61">
        <w:rPr>
          <w:color w:val="000000"/>
          <w:lang w:val="fr-FR"/>
        </w:rPr>
        <w:t>elle garantit la sécurité des personnes et des biens, en même temps que l</w:t>
      </w:r>
      <w:r w:rsidR="00AB52C3">
        <w:rPr>
          <w:color w:val="000000"/>
          <w:lang w:val="fr-FR"/>
        </w:rPr>
        <w:t>’</w:t>
      </w:r>
      <w:r w:rsidR="00A43F61">
        <w:rPr>
          <w:color w:val="000000"/>
          <w:lang w:val="fr-FR"/>
        </w:rPr>
        <w:t>ordre public, qu</w:t>
      </w:r>
      <w:r w:rsidR="00AB52C3">
        <w:rPr>
          <w:color w:val="000000"/>
          <w:lang w:val="fr-FR"/>
        </w:rPr>
        <w:t>’</w:t>
      </w:r>
      <w:r w:rsidR="00A43F61">
        <w:rPr>
          <w:color w:val="000000"/>
          <w:lang w:val="fr-FR"/>
        </w:rPr>
        <w:t>elle évite la possibilité que soi</w:t>
      </w:r>
      <w:r>
        <w:rPr>
          <w:color w:val="000000"/>
          <w:lang w:val="fr-FR"/>
        </w:rPr>
        <w:t>en</w:t>
      </w:r>
      <w:r w:rsidR="00A43F61">
        <w:rPr>
          <w:color w:val="000000"/>
          <w:lang w:val="fr-FR"/>
        </w:rPr>
        <w:t>t commis d</w:t>
      </w:r>
      <w:r w:rsidR="00AB52C3">
        <w:rPr>
          <w:color w:val="000000"/>
          <w:lang w:val="fr-FR"/>
        </w:rPr>
        <w:t>’</w:t>
      </w:r>
      <w:r w:rsidR="00A43F61">
        <w:rPr>
          <w:color w:val="000000"/>
          <w:lang w:val="fr-FR"/>
        </w:rPr>
        <w:t>autres faits punissables ou que les proches de la victime ne cherchent à se venger, qu</w:t>
      </w:r>
      <w:r w:rsidR="00AB52C3">
        <w:rPr>
          <w:color w:val="000000"/>
          <w:lang w:val="fr-FR"/>
        </w:rPr>
        <w:t>’</w:t>
      </w:r>
      <w:r w:rsidR="00A43F61">
        <w:rPr>
          <w:color w:val="000000"/>
          <w:lang w:val="fr-FR"/>
        </w:rPr>
        <w:t>elle facilite l</w:t>
      </w:r>
      <w:r w:rsidR="00AB52C3">
        <w:rPr>
          <w:color w:val="000000"/>
          <w:lang w:val="fr-FR"/>
        </w:rPr>
        <w:t>’</w:t>
      </w:r>
      <w:r w:rsidR="00A43F61">
        <w:rPr>
          <w:color w:val="000000"/>
          <w:lang w:val="fr-FR"/>
        </w:rPr>
        <w:t>instruction du dossier et la découverte de la vérité, qu</w:t>
      </w:r>
      <w:r w:rsidR="00AB52C3">
        <w:rPr>
          <w:color w:val="000000"/>
          <w:lang w:val="fr-FR"/>
        </w:rPr>
        <w:t>’</w:t>
      </w:r>
      <w:r w:rsidR="00A43F61">
        <w:rPr>
          <w:color w:val="000000"/>
          <w:lang w:val="fr-FR"/>
        </w:rPr>
        <w:t>elle empêche le détenu de faire disparaître les traces de l</w:t>
      </w:r>
      <w:r w:rsidR="00AB52C3">
        <w:rPr>
          <w:color w:val="000000"/>
          <w:lang w:val="fr-FR"/>
        </w:rPr>
        <w:t>’</w:t>
      </w:r>
      <w:r w:rsidR="00A43F61">
        <w:rPr>
          <w:color w:val="000000"/>
          <w:lang w:val="fr-FR"/>
        </w:rPr>
        <w:t>infraction ou qu</w:t>
      </w:r>
      <w:r w:rsidR="00AB52C3">
        <w:rPr>
          <w:color w:val="000000"/>
          <w:lang w:val="fr-FR"/>
        </w:rPr>
        <w:t>’</w:t>
      </w:r>
      <w:r w:rsidR="00742508">
        <w:rPr>
          <w:color w:val="000000"/>
          <w:lang w:val="fr-FR"/>
        </w:rPr>
        <w:t>elle emp</w:t>
      </w:r>
      <w:r w:rsidR="00A43F61">
        <w:rPr>
          <w:color w:val="000000"/>
          <w:lang w:val="fr-FR"/>
        </w:rPr>
        <w:t>êche le même détenu d</w:t>
      </w:r>
      <w:r w:rsidR="00AB52C3">
        <w:rPr>
          <w:color w:val="000000"/>
          <w:lang w:val="fr-FR"/>
        </w:rPr>
        <w:t>’</w:t>
      </w:r>
      <w:r w:rsidR="00A43F61">
        <w:rPr>
          <w:color w:val="000000"/>
          <w:lang w:val="fr-FR"/>
        </w:rPr>
        <w:t>intervenir par la menace ou la contrainte auprès de ceux qui connaissent la vérité pour qu</w:t>
      </w:r>
      <w:r w:rsidR="00AB52C3">
        <w:rPr>
          <w:color w:val="000000"/>
          <w:lang w:val="fr-FR"/>
        </w:rPr>
        <w:t>’</w:t>
      </w:r>
      <w:r w:rsidR="00A43F61">
        <w:rPr>
          <w:color w:val="000000"/>
          <w:lang w:val="fr-FR"/>
        </w:rPr>
        <w:t>ils ne parlent pas devant le juge. En outre, la détention provisoire garantit l</w:t>
      </w:r>
      <w:r w:rsidR="00AB52C3">
        <w:rPr>
          <w:color w:val="000000"/>
          <w:lang w:val="fr-FR"/>
        </w:rPr>
        <w:t>’</w:t>
      </w:r>
      <w:r w:rsidR="00A43F61">
        <w:rPr>
          <w:color w:val="000000"/>
          <w:lang w:val="fr-FR"/>
        </w:rPr>
        <w:t>exécution de l</w:t>
      </w:r>
      <w:r w:rsidR="00AB52C3">
        <w:rPr>
          <w:color w:val="000000"/>
          <w:lang w:val="fr-FR"/>
        </w:rPr>
        <w:t>’</w:t>
      </w:r>
      <w:r w:rsidR="00A43F61">
        <w:rPr>
          <w:color w:val="000000"/>
          <w:lang w:val="fr-FR"/>
        </w:rPr>
        <w:t xml:space="preserve">arrêt portant condamnation en évitant que le condamné ne prenne la fuite ou ne se dérobe </w:t>
      </w:r>
      <w:r w:rsidR="008221CB" w:rsidRPr="009A5ADC">
        <w:rPr>
          <w:bCs/>
          <w:color w:val="000000"/>
          <w:lang w:val="fr-FR"/>
        </w:rPr>
        <w:t>(García Valdéz</w:t>
      </w:r>
      <w:r w:rsidR="00A43F61">
        <w:rPr>
          <w:color w:val="000000"/>
          <w:lang w:val="fr-FR"/>
        </w:rPr>
        <w:t>, Rafael,</w:t>
      </w:r>
      <w:r w:rsidR="008221CB" w:rsidRPr="009A5ADC">
        <w:rPr>
          <w:color w:val="000000"/>
          <w:lang w:val="fr-FR"/>
        </w:rPr>
        <w:t xml:space="preserve"> </w:t>
      </w:r>
      <w:r w:rsidR="008221CB" w:rsidRPr="009A5ADC">
        <w:rPr>
          <w:i/>
          <w:color w:val="000000"/>
          <w:lang w:val="fr-FR"/>
        </w:rPr>
        <w:t>Derecho procesal criminal</w:t>
      </w:r>
      <w:r w:rsidR="00A43F61">
        <w:rPr>
          <w:color w:val="000000"/>
          <w:lang w:val="fr-FR"/>
        </w:rPr>
        <w:t>,</w:t>
      </w:r>
      <w:r>
        <w:rPr>
          <w:color w:val="000000"/>
          <w:lang w:val="fr-FR"/>
        </w:rPr>
        <w:t xml:space="preserve"> E</w:t>
      </w:r>
      <w:r w:rsidR="008221CB" w:rsidRPr="009A5ADC">
        <w:rPr>
          <w:color w:val="000000"/>
          <w:lang w:val="fr-FR"/>
        </w:rPr>
        <w:t>ditorial Reus, Madrid, 1944, p. 273</w:t>
      </w:r>
      <w:r>
        <w:rPr>
          <w:color w:val="000000"/>
          <w:lang w:val="fr-FR"/>
        </w:rPr>
        <w:t>).</w:t>
      </w:r>
    </w:p>
    <w:p w:rsidR="008221CB" w:rsidRPr="009A5ADC" w:rsidRDefault="008221CB" w:rsidP="008221CB">
      <w:pPr>
        <w:spacing w:after="240"/>
        <w:ind w:right="44"/>
        <w:rPr>
          <w:color w:val="000000"/>
          <w:lang w:val="fr-FR"/>
        </w:rPr>
      </w:pPr>
      <w:r w:rsidRPr="009A5ADC">
        <w:rPr>
          <w:color w:val="000000"/>
          <w:lang w:val="fr-FR"/>
        </w:rPr>
        <w:t>351.</w:t>
      </w:r>
      <w:r w:rsidRPr="009A5ADC">
        <w:rPr>
          <w:color w:val="000000"/>
          <w:lang w:val="fr-FR"/>
        </w:rPr>
        <w:tab/>
      </w:r>
      <w:r w:rsidR="002859B3">
        <w:rPr>
          <w:color w:val="000000"/>
          <w:lang w:val="fr-FR"/>
        </w:rPr>
        <w:t>Le Panama a accompli des progrès significatifs et indubitables en ce qui concerne la détention provisoire, et ceci vaut également pour ce qui est de la jurisprudence. Il s</w:t>
      </w:r>
      <w:r w:rsidR="00AB52C3">
        <w:rPr>
          <w:color w:val="000000"/>
          <w:lang w:val="fr-FR"/>
        </w:rPr>
        <w:t>’</w:t>
      </w:r>
      <w:r w:rsidR="002859B3">
        <w:rPr>
          <w:color w:val="000000"/>
          <w:lang w:val="fr-FR"/>
        </w:rPr>
        <w:t>agit d</w:t>
      </w:r>
      <w:r w:rsidR="00AB52C3">
        <w:rPr>
          <w:color w:val="000000"/>
          <w:lang w:val="fr-FR"/>
        </w:rPr>
        <w:t>’</w:t>
      </w:r>
      <w:r w:rsidR="002859B3">
        <w:rPr>
          <w:color w:val="000000"/>
          <w:lang w:val="fr-FR"/>
        </w:rPr>
        <w:t>une démarche évolutive visant à faire prendre conscience au magistrat que la décision qui prive quelqu</w:t>
      </w:r>
      <w:r w:rsidR="00AB52C3">
        <w:rPr>
          <w:color w:val="000000"/>
          <w:lang w:val="fr-FR"/>
        </w:rPr>
        <w:t>’</w:t>
      </w:r>
      <w:r w:rsidR="002859B3">
        <w:rPr>
          <w:color w:val="000000"/>
          <w:lang w:val="fr-FR"/>
        </w:rPr>
        <w:t>un de liberté est extrêmement grave, qu</w:t>
      </w:r>
      <w:r w:rsidR="00AB52C3">
        <w:rPr>
          <w:color w:val="000000"/>
          <w:lang w:val="fr-FR"/>
        </w:rPr>
        <w:t>’</w:t>
      </w:r>
      <w:r w:rsidR="002859B3">
        <w:rPr>
          <w:color w:val="000000"/>
          <w:lang w:val="fr-FR"/>
        </w:rPr>
        <w:t>elle doit constituer l</w:t>
      </w:r>
      <w:r w:rsidR="00AB52C3">
        <w:rPr>
          <w:color w:val="000000"/>
          <w:lang w:val="fr-FR"/>
        </w:rPr>
        <w:t>’</w:t>
      </w:r>
      <w:r w:rsidRPr="002859B3">
        <w:rPr>
          <w:i/>
          <w:color w:val="000000"/>
          <w:lang w:val="fr-FR"/>
        </w:rPr>
        <w:t>última ratio</w:t>
      </w:r>
      <w:r w:rsidR="002859B3">
        <w:rPr>
          <w:color w:val="000000"/>
          <w:lang w:val="fr-FR"/>
        </w:rPr>
        <w:t>, autrement dit qu</w:t>
      </w:r>
      <w:r w:rsidR="00AB52C3">
        <w:rPr>
          <w:color w:val="000000"/>
          <w:lang w:val="fr-FR"/>
        </w:rPr>
        <w:t>’</w:t>
      </w:r>
      <w:r w:rsidR="002859B3">
        <w:rPr>
          <w:color w:val="000000"/>
          <w:lang w:val="fr-FR"/>
        </w:rPr>
        <w:t>elle doit être exceptionnelle, ce qui signifie qu</w:t>
      </w:r>
      <w:r w:rsidR="00AB52C3">
        <w:rPr>
          <w:color w:val="000000"/>
          <w:lang w:val="fr-FR"/>
        </w:rPr>
        <w:t>’</w:t>
      </w:r>
      <w:r w:rsidR="002859B3">
        <w:rPr>
          <w:color w:val="000000"/>
          <w:lang w:val="fr-FR"/>
        </w:rPr>
        <w:t>elle doit s</w:t>
      </w:r>
      <w:r w:rsidR="00AB52C3">
        <w:rPr>
          <w:color w:val="000000"/>
          <w:lang w:val="fr-FR"/>
        </w:rPr>
        <w:t>’</w:t>
      </w:r>
      <w:r w:rsidR="002859B3">
        <w:rPr>
          <w:color w:val="000000"/>
          <w:lang w:val="fr-FR"/>
        </w:rPr>
        <w:t>inspirer d</w:t>
      </w:r>
      <w:r w:rsidR="00AB52C3">
        <w:rPr>
          <w:color w:val="000000"/>
          <w:lang w:val="fr-FR"/>
        </w:rPr>
        <w:t>’</w:t>
      </w:r>
      <w:r w:rsidR="002859B3">
        <w:rPr>
          <w:color w:val="000000"/>
          <w:lang w:val="fr-FR"/>
        </w:rPr>
        <w:t>un souci de précaution, celui-là même qui préside à chaque procès, en ayant toujours à l</w:t>
      </w:r>
      <w:r w:rsidR="00AB52C3">
        <w:rPr>
          <w:color w:val="000000"/>
          <w:lang w:val="fr-FR"/>
        </w:rPr>
        <w:t>’</w:t>
      </w:r>
      <w:r w:rsidR="002859B3">
        <w:rPr>
          <w:color w:val="000000"/>
          <w:lang w:val="fr-FR"/>
        </w:rPr>
        <w:t>esprit l</w:t>
      </w:r>
      <w:r w:rsidR="00AB52C3">
        <w:rPr>
          <w:color w:val="000000"/>
          <w:lang w:val="fr-FR"/>
        </w:rPr>
        <w:t>’</w:t>
      </w:r>
      <w:r w:rsidR="002859B3">
        <w:rPr>
          <w:color w:val="000000"/>
          <w:lang w:val="fr-FR"/>
        </w:rPr>
        <w:t>article 1942 du Code judiciaire dont le libellé permet d</w:t>
      </w:r>
      <w:r w:rsidR="00AB52C3">
        <w:rPr>
          <w:color w:val="000000"/>
          <w:lang w:val="fr-FR"/>
        </w:rPr>
        <w:t>’</w:t>
      </w:r>
      <w:r w:rsidR="002859B3">
        <w:rPr>
          <w:color w:val="000000"/>
          <w:lang w:val="fr-FR"/>
        </w:rPr>
        <w:t xml:space="preserve">inférer que le droit à la liberté individuelle doit toujours occuper la première place: </w:t>
      </w:r>
      <w:r w:rsidR="002859B3" w:rsidRPr="009A5ADC">
        <w:rPr>
          <w:color w:val="000000"/>
          <w:lang w:val="fr-FR"/>
        </w:rPr>
        <w:t>"</w:t>
      </w:r>
      <w:r w:rsidR="002859B3">
        <w:rPr>
          <w:color w:val="000000"/>
          <w:lang w:val="fr-FR"/>
        </w:rPr>
        <w:t>Toute personne a droit à sa liberté personnelle et elle est présumée innocente, face à n</w:t>
      </w:r>
      <w:r w:rsidR="00AB52C3">
        <w:rPr>
          <w:color w:val="000000"/>
          <w:lang w:val="fr-FR"/>
        </w:rPr>
        <w:t>’</w:t>
      </w:r>
      <w:r w:rsidR="002859B3">
        <w:rPr>
          <w:color w:val="000000"/>
          <w:lang w:val="fr-FR"/>
        </w:rPr>
        <w:t>importe quelle plainte</w:t>
      </w:r>
      <w:r w:rsidR="002859B3" w:rsidRPr="009A5ADC">
        <w:rPr>
          <w:color w:val="000000"/>
          <w:lang w:val="fr-FR"/>
        </w:rPr>
        <w:t>"</w:t>
      </w:r>
      <w:r w:rsidR="002859B3">
        <w:rPr>
          <w:color w:val="000000"/>
          <w:lang w:val="fr-FR"/>
        </w:rPr>
        <w:t xml:space="preserve">. </w:t>
      </w:r>
    </w:p>
    <w:p w:rsidR="008221CB" w:rsidRPr="009A5ADC" w:rsidRDefault="008221CB" w:rsidP="008221CB">
      <w:pPr>
        <w:spacing w:after="240"/>
        <w:ind w:right="44"/>
        <w:rPr>
          <w:color w:val="000000"/>
          <w:lang w:val="fr-FR"/>
        </w:rPr>
      </w:pPr>
      <w:r w:rsidRPr="009A5ADC">
        <w:rPr>
          <w:color w:val="000000"/>
          <w:lang w:val="fr-FR"/>
        </w:rPr>
        <w:t>352.</w:t>
      </w:r>
      <w:r w:rsidRPr="009A5ADC">
        <w:rPr>
          <w:color w:val="000000"/>
          <w:lang w:val="fr-FR"/>
        </w:rPr>
        <w:tab/>
      </w:r>
      <w:r w:rsidR="00D504F2">
        <w:rPr>
          <w:color w:val="000000"/>
          <w:lang w:val="fr-FR"/>
        </w:rPr>
        <w:t>C</w:t>
      </w:r>
      <w:r w:rsidR="00AB52C3">
        <w:rPr>
          <w:color w:val="000000"/>
          <w:lang w:val="fr-FR"/>
        </w:rPr>
        <w:t>’</w:t>
      </w:r>
      <w:r w:rsidR="00D504F2">
        <w:rPr>
          <w:color w:val="000000"/>
          <w:lang w:val="fr-FR"/>
        </w:rPr>
        <w:t>est pourquoi, nous pouvons dire que le Panama, pour ce qui est de la question de la privation de liberté, s</w:t>
      </w:r>
      <w:r w:rsidR="00AB52C3">
        <w:rPr>
          <w:color w:val="000000"/>
          <w:lang w:val="fr-FR"/>
        </w:rPr>
        <w:t>’</w:t>
      </w:r>
      <w:r w:rsidR="00D504F2">
        <w:rPr>
          <w:color w:val="000000"/>
          <w:lang w:val="fr-FR"/>
        </w:rPr>
        <w:t>efforce d</w:t>
      </w:r>
      <w:r w:rsidR="00AB52C3">
        <w:rPr>
          <w:color w:val="000000"/>
          <w:lang w:val="fr-FR"/>
        </w:rPr>
        <w:t>’</w:t>
      </w:r>
      <w:r w:rsidR="00D504F2">
        <w:rPr>
          <w:color w:val="000000"/>
          <w:lang w:val="fr-FR"/>
        </w:rPr>
        <w:t>harmoniser sa législation avec les conventions internationales. C</w:t>
      </w:r>
      <w:r w:rsidR="00AB52C3">
        <w:rPr>
          <w:color w:val="000000"/>
          <w:lang w:val="fr-FR"/>
        </w:rPr>
        <w:t>’</w:t>
      </w:r>
      <w:r w:rsidR="00D504F2">
        <w:rPr>
          <w:color w:val="000000"/>
          <w:lang w:val="fr-FR"/>
        </w:rPr>
        <w:t>est ainsi qu</w:t>
      </w:r>
      <w:r w:rsidR="00AB52C3">
        <w:rPr>
          <w:color w:val="000000"/>
          <w:lang w:val="fr-FR"/>
        </w:rPr>
        <w:t>’</w:t>
      </w:r>
      <w:r w:rsidR="00D504F2">
        <w:rPr>
          <w:color w:val="000000"/>
          <w:lang w:val="fr-FR"/>
        </w:rPr>
        <w:t>actuellement il est en train d</w:t>
      </w:r>
      <w:r w:rsidR="00AB52C3">
        <w:rPr>
          <w:color w:val="000000"/>
          <w:lang w:val="fr-FR"/>
        </w:rPr>
        <w:t>’</w:t>
      </w:r>
      <w:r w:rsidR="00D504F2">
        <w:rPr>
          <w:color w:val="000000"/>
          <w:lang w:val="fr-FR"/>
        </w:rPr>
        <w:t>adopter des mesures visant à modifier la procédure pénale. Dans ce but, le décret exécutif n</w:t>
      </w:r>
      <w:r w:rsidRPr="009A5ADC">
        <w:rPr>
          <w:color w:val="000000"/>
          <w:lang w:val="fr-FR"/>
        </w:rPr>
        <w:t>º 541 d</w:t>
      </w:r>
      <w:r w:rsidR="00D504F2">
        <w:rPr>
          <w:color w:val="000000"/>
          <w:lang w:val="fr-FR"/>
        </w:rPr>
        <w:t>u</w:t>
      </w:r>
      <w:r w:rsidRPr="009A5ADC">
        <w:rPr>
          <w:color w:val="000000"/>
          <w:lang w:val="fr-FR"/>
        </w:rPr>
        <w:t xml:space="preserve"> 17 </w:t>
      </w:r>
      <w:r w:rsidR="00D504F2">
        <w:rPr>
          <w:color w:val="000000"/>
          <w:lang w:val="fr-FR"/>
        </w:rPr>
        <w:t>novembre</w:t>
      </w:r>
      <w:r w:rsidRPr="009A5ADC">
        <w:rPr>
          <w:color w:val="000000"/>
          <w:lang w:val="fr-FR"/>
        </w:rPr>
        <w:t xml:space="preserve"> 2005</w:t>
      </w:r>
      <w:r w:rsidR="00D504F2">
        <w:rPr>
          <w:color w:val="000000"/>
          <w:lang w:val="fr-FR"/>
        </w:rPr>
        <w:t xml:space="preserve"> a créé la commission chargée de réviser le Code pénal et la procédure pénale, pour tenir compte des observati</w:t>
      </w:r>
      <w:r w:rsidR="00723E20">
        <w:rPr>
          <w:color w:val="000000"/>
          <w:lang w:val="fr-FR"/>
        </w:rPr>
        <w:t>ons formulées par la C</w:t>
      </w:r>
      <w:r w:rsidR="00D504F2">
        <w:rPr>
          <w:color w:val="000000"/>
          <w:lang w:val="fr-FR"/>
        </w:rPr>
        <w:t xml:space="preserve">ommission nationale pour la justice, qui avait été mise en place par le Président de la République le </w:t>
      </w:r>
      <w:r w:rsidRPr="009A5ADC">
        <w:rPr>
          <w:color w:val="000000"/>
          <w:lang w:val="fr-FR"/>
        </w:rPr>
        <w:t xml:space="preserve">28 </w:t>
      </w:r>
      <w:r w:rsidR="00D504F2">
        <w:rPr>
          <w:color w:val="000000"/>
          <w:lang w:val="fr-FR"/>
        </w:rPr>
        <w:t>septembre</w:t>
      </w:r>
      <w:r w:rsidRPr="009A5ADC">
        <w:rPr>
          <w:color w:val="000000"/>
          <w:lang w:val="fr-FR"/>
        </w:rPr>
        <w:t xml:space="preserve"> 2005 </w:t>
      </w:r>
      <w:r w:rsidR="00D504F2">
        <w:rPr>
          <w:color w:val="000000"/>
          <w:lang w:val="fr-FR"/>
        </w:rPr>
        <w:t>et qui comprenait des représentants d</w:t>
      </w:r>
      <w:r w:rsidR="00723E20">
        <w:rPr>
          <w:color w:val="000000"/>
          <w:lang w:val="fr-FR"/>
        </w:rPr>
        <w:t>es trois organes de l</w:t>
      </w:r>
      <w:r w:rsidR="00AB52C3">
        <w:rPr>
          <w:color w:val="000000"/>
          <w:lang w:val="fr-FR"/>
        </w:rPr>
        <w:t>’</w:t>
      </w:r>
      <w:r w:rsidR="00AB28CD">
        <w:rPr>
          <w:color w:val="000000"/>
          <w:lang w:val="fr-FR"/>
        </w:rPr>
        <w:t>État</w:t>
      </w:r>
      <w:r w:rsidR="00723E20">
        <w:rPr>
          <w:color w:val="000000"/>
          <w:lang w:val="fr-FR"/>
        </w:rPr>
        <w:t>, le Procureur général, le P</w:t>
      </w:r>
      <w:r w:rsidR="00D504F2">
        <w:rPr>
          <w:color w:val="000000"/>
          <w:lang w:val="fr-FR"/>
        </w:rPr>
        <w:t>rocureur de l</w:t>
      </w:r>
      <w:r w:rsidR="00AB52C3">
        <w:rPr>
          <w:color w:val="000000"/>
          <w:lang w:val="fr-FR"/>
        </w:rPr>
        <w:t>’</w:t>
      </w:r>
      <w:r w:rsidR="00D504F2">
        <w:rPr>
          <w:color w:val="000000"/>
          <w:lang w:val="fr-FR"/>
        </w:rPr>
        <w:t>administration, le Défenseur du peuple, des représentants du conseil de l</w:t>
      </w:r>
      <w:r w:rsidR="00AB52C3">
        <w:rPr>
          <w:color w:val="000000"/>
          <w:lang w:val="fr-FR"/>
        </w:rPr>
        <w:t>’</w:t>
      </w:r>
      <w:r w:rsidR="00D504F2">
        <w:rPr>
          <w:color w:val="000000"/>
          <w:lang w:val="fr-FR"/>
        </w:rPr>
        <w:t>ordre des avocats, l</w:t>
      </w:r>
      <w:r w:rsidR="00AB52C3">
        <w:rPr>
          <w:color w:val="000000"/>
          <w:lang w:val="fr-FR"/>
        </w:rPr>
        <w:t>’</w:t>
      </w:r>
      <w:r w:rsidR="00D504F2" w:rsidRPr="009A5ADC">
        <w:rPr>
          <w:color w:val="000000"/>
          <w:lang w:val="fr-FR"/>
        </w:rPr>
        <w:t>"</w:t>
      </w:r>
      <w:r w:rsidRPr="009A5ADC">
        <w:rPr>
          <w:color w:val="000000"/>
          <w:lang w:val="fr-FR"/>
        </w:rPr>
        <w:t xml:space="preserve">Alianza Pro Ciudadana" </w:t>
      </w:r>
      <w:r w:rsidR="00723E20">
        <w:rPr>
          <w:color w:val="000000"/>
          <w:lang w:val="fr-FR"/>
        </w:rPr>
        <w:t>et le C</w:t>
      </w:r>
      <w:r w:rsidR="00D504F2">
        <w:rPr>
          <w:color w:val="000000"/>
          <w:lang w:val="fr-FR"/>
        </w:rPr>
        <w:t>omité oecuménique, ce dernier en qualité de garant. L</w:t>
      </w:r>
      <w:r w:rsidR="00AB52C3">
        <w:rPr>
          <w:color w:val="000000"/>
          <w:lang w:val="fr-FR"/>
        </w:rPr>
        <w:t>’</w:t>
      </w:r>
      <w:r w:rsidR="00D504F2">
        <w:rPr>
          <w:color w:val="000000"/>
          <w:lang w:val="fr-FR"/>
        </w:rPr>
        <w:t>avant-projet qui en est résulté apporte des modifications profondes au système de jugement pénal et ce, essentiellement à la suite des problèmes liés à la détention provisoire, entre autres, raison pour laquelle on envisage de mettre en place le juge des garanties, qui sera chargé de contrôler l</w:t>
      </w:r>
      <w:r w:rsidR="00AB52C3">
        <w:rPr>
          <w:color w:val="000000"/>
          <w:lang w:val="fr-FR"/>
        </w:rPr>
        <w:t>’</w:t>
      </w:r>
      <w:r w:rsidR="00D504F2">
        <w:rPr>
          <w:color w:val="000000"/>
          <w:lang w:val="fr-FR"/>
        </w:rPr>
        <w:t xml:space="preserve">application de cette mesure restrictive.  Le texte portant création de cette fonction est </w:t>
      </w:r>
      <w:r w:rsidR="00723E20">
        <w:rPr>
          <w:color w:val="000000"/>
          <w:lang w:val="fr-FR"/>
        </w:rPr>
        <w:t>actuellement en discussion à l</w:t>
      </w:r>
      <w:r w:rsidR="00AB52C3">
        <w:rPr>
          <w:color w:val="000000"/>
          <w:lang w:val="fr-FR"/>
        </w:rPr>
        <w:t>’</w:t>
      </w:r>
      <w:r w:rsidR="00723E20">
        <w:rPr>
          <w:color w:val="000000"/>
          <w:lang w:val="fr-FR"/>
        </w:rPr>
        <w:t>A</w:t>
      </w:r>
      <w:r w:rsidR="00D504F2">
        <w:rPr>
          <w:color w:val="000000"/>
          <w:lang w:val="fr-FR"/>
        </w:rPr>
        <w:t>ssemblée nationale.</w:t>
      </w:r>
    </w:p>
    <w:p w:rsidR="008221CB" w:rsidRPr="009A5ADC" w:rsidRDefault="008221CB" w:rsidP="008221CB">
      <w:pPr>
        <w:spacing w:after="240"/>
        <w:rPr>
          <w:color w:val="000000"/>
          <w:lang w:val="fr-FR"/>
        </w:rPr>
      </w:pPr>
      <w:r w:rsidRPr="009A5ADC">
        <w:rPr>
          <w:color w:val="000000"/>
          <w:lang w:val="fr-FR"/>
        </w:rPr>
        <w:t>353.</w:t>
      </w:r>
      <w:r w:rsidRPr="009A5ADC">
        <w:rPr>
          <w:color w:val="000000"/>
          <w:lang w:val="fr-FR"/>
        </w:rPr>
        <w:tab/>
      </w:r>
      <w:r w:rsidR="004B1A70">
        <w:rPr>
          <w:color w:val="000000"/>
          <w:lang w:val="fr-FR"/>
        </w:rPr>
        <w:t>Le recours à d</w:t>
      </w:r>
      <w:r w:rsidR="00AB52C3">
        <w:rPr>
          <w:color w:val="000000"/>
          <w:lang w:val="fr-FR"/>
        </w:rPr>
        <w:t>’</w:t>
      </w:r>
      <w:r w:rsidR="004B1A70">
        <w:rPr>
          <w:color w:val="000000"/>
          <w:lang w:val="fr-FR"/>
        </w:rPr>
        <w:t>autres mesures que la détention provisoire, comme, par exemple, l</w:t>
      </w:r>
      <w:r w:rsidR="00AB52C3">
        <w:rPr>
          <w:color w:val="000000"/>
          <w:lang w:val="fr-FR"/>
        </w:rPr>
        <w:t>’</w:t>
      </w:r>
      <w:r w:rsidR="004B1A70">
        <w:rPr>
          <w:color w:val="000000"/>
          <w:lang w:val="fr-FR"/>
        </w:rPr>
        <w:t>utilisation du système moderne du bracelet électronique, pourrait constituer une solution directe de cette question</w:t>
      </w:r>
      <w:r w:rsidRPr="009A5ADC">
        <w:rPr>
          <w:rStyle w:val="FootnoteReference"/>
          <w:color w:val="000000"/>
          <w:lang w:val="fr-FR"/>
        </w:rPr>
        <w:footnoteReference w:id="44"/>
      </w:r>
      <w:r w:rsidRPr="009A5ADC">
        <w:rPr>
          <w:color w:val="000000"/>
          <w:lang w:val="fr-FR"/>
        </w:rPr>
        <w:t>.</w:t>
      </w:r>
    </w:p>
    <w:p w:rsidR="008221CB" w:rsidRPr="009A5ADC" w:rsidRDefault="008221CB" w:rsidP="004701D8">
      <w:pPr>
        <w:keepNext/>
        <w:keepLines/>
        <w:spacing w:after="240"/>
        <w:rPr>
          <w:color w:val="000000"/>
          <w:lang w:val="fr-FR"/>
        </w:rPr>
      </w:pPr>
      <w:r w:rsidRPr="009A5ADC">
        <w:rPr>
          <w:color w:val="000000"/>
          <w:lang w:val="fr-FR"/>
        </w:rPr>
        <w:t>354.</w:t>
      </w:r>
      <w:r w:rsidRPr="009A5ADC">
        <w:rPr>
          <w:color w:val="000000"/>
          <w:lang w:val="fr-FR"/>
        </w:rPr>
        <w:tab/>
      </w:r>
      <w:r w:rsidR="004C2E47">
        <w:rPr>
          <w:color w:val="000000"/>
          <w:lang w:val="fr-FR"/>
        </w:rPr>
        <w:t>Parmi les autres solutions de remplacement envisagé</w:t>
      </w:r>
      <w:r w:rsidR="00723E20">
        <w:rPr>
          <w:color w:val="000000"/>
          <w:lang w:val="fr-FR"/>
        </w:rPr>
        <w:t>es</w:t>
      </w:r>
      <w:r w:rsidR="004C2E47">
        <w:rPr>
          <w:color w:val="000000"/>
          <w:lang w:val="fr-FR"/>
        </w:rPr>
        <w:t>, on trouve les suivantes</w:t>
      </w:r>
      <w:r w:rsidRPr="009A5ADC">
        <w:rPr>
          <w:color w:val="000000"/>
          <w:lang w:val="fr-FR"/>
        </w:rPr>
        <w:t>:</w:t>
      </w:r>
    </w:p>
    <w:p w:rsidR="008221CB" w:rsidRPr="009A5ADC" w:rsidRDefault="008221CB" w:rsidP="004701D8">
      <w:pPr>
        <w:keepNext/>
        <w:keepLines/>
        <w:spacing w:after="240"/>
        <w:ind w:firstLine="567"/>
        <w:rPr>
          <w:color w:val="000000"/>
          <w:lang w:val="fr-FR"/>
        </w:rPr>
      </w:pPr>
      <w:r w:rsidRPr="009A5ADC">
        <w:rPr>
          <w:color w:val="000000"/>
          <w:lang w:val="fr-FR"/>
        </w:rPr>
        <w:t>a)</w:t>
      </w:r>
      <w:r w:rsidRPr="009A5ADC">
        <w:rPr>
          <w:color w:val="000000"/>
          <w:lang w:val="fr-FR"/>
        </w:rPr>
        <w:tab/>
      </w:r>
      <w:r w:rsidR="004C2E47">
        <w:rPr>
          <w:color w:val="000000"/>
          <w:lang w:val="fr-FR"/>
        </w:rPr>
        <w:t>Consacrer le caractère exceptionnel que doit revêtir la détention provisoire, décidée en application des mesures de précaution de remplacement, par rapport à l</w:t>
      </w:r>
      <w:r w:rsidR="00AB52C3">
        <w:rPr>
          <w:color w:val="000000"/>
          <w:lang w:val="fr-FR"/>
        </w:rPr>
        <w:t>’</w:t>
      </w:r>
      <w:r w:rsidR="004C2E47">
        <w:rPr>
          <w:color w:val="000000"/>
          <w:lang w:val="fr-FR"/>
        </w:rPr>
        <w:t>application de la détention en première ligne</w:t>
      </w:r>
      <w:r w:rsidRPr="009A5ADC">
        <w:rPr>
          <w:color w:val="000000"/>
          <w:lang w:val="fr-FR"/>
        </w:rPr>
        <w:t>;</w:t>
      </w:r>
    </w:p>
    <w:p w:rsidR="008221CB" w:rsidRPr="009A5ADC" w:rsidRDefault="007C27CB" w:rsidP="004701D8">
      <w:pPr>
        <w:keepNext/>
        <w:keepLines/>
        <w:spacing w:after="240"/>
        <w:ind w:firstLine="567"/>
        <w:rPr>
          <w:color w:val="000000"/>
          <w:lang w:val="fr-FR"/>
        </w:rPr>
      </w:pPr>
      <w:r>
        <w:rPr>
          <w:color w:val="000000"/>
          <w:lang w:val="fr-FR"/>
        </w:rPr>
        <w:t>b)</w:t>
      </w:r>
      <w:r>
        <w:rPr>
          <w:color w:val="000000"/>
          <w:lang w:val="fr-FR"/>
        </w:rPr>
        <w:tab/>
        <w:t>Concevoir une politique criminologique de l</w:t>
      </w:r>
      <w:r w:rsidR="00AB52C3">
        <w:rPr>
          <w:color w:val="000000"/>
          <w:lang w:val="fr-FR"/>
        </w:rPr>
        <w:t>’</w:t>
      </w:r>
      <w:r w:rsidR="00AB28CD">
        <w:rPr>
          <w:color w:val="000000"/>
          <w:lang w:val="fr-FR"/>
        </w:rPr>
        <w:t>État</w:t>
      </w:r>
      <w:r>
        <w:rPr>
          <w:color w:val="000000"/>
          <w:lang w:val="fr-FR"/>
        </w:rPr>
        <w:t xml:space="preserve"> comme outil pour le développement des stratégies nécessaires pour empêcher et combattre les comportements délictueux, afin de contribuer positivement aux plans et programmes de resocialisation</w:t>
      </w:r>
      <w:r w:rsidR="008221CB" w:rsidRPr="009A5ADC">
        <w:rPr>
          <w:color w:val="000000"/>
          <w:lang w:val="fr-FR"/>
        </w:rPr>
        <w:t xml:space="preserve">;  </w:t>
      </w:r>
    </w:p>
    <w:p w:rsidR="008221CB" w:rsidRPr="009A5ADC" w:rsidRDefault="008221CB" w:rsidP="004701D8">
      <w:pPr>
        <w:keepNext/>
        <w:keepLines/>
        <w:spacing w:after="240"/>
        <w:ind w:firstLine="567"/>
        <w:rPr>
          <w:color w:val="000000"/>
          <w:lang w:val="fr-FR"/>
        </w:rPr>
      </w:pPr>
      <w:r w:rsidRPr="009A5ADC">
        <w:rPr>
          <w:color w:val="000000"/>
          <w:lang w:val="fr-FR"/>
        </w:rPr>
        <w:t>c)</w:t>
      </w:r>
      <w:r w:rsidRPr="009A5ADC">
        <w:rPr>
          <w:color w:val="000000"/>
          <w:lang w:val="fr-FR"/>
        </w:rPr>
        <w:tab/>
      </w:r>
      <w:r w:rsidR="007C27CB">
        <w:rPr>
          <w:color w:val="000000"/>
          <w:lang w:val="fr-FR"/>
        </w:rPr>
        <w:t>Réformer les juridictions pénales pour doter le pays des instruments qu</w:t>
      </w:r>
      <w:r w:rsidR="00AB52C3">
        <w:rPr>
          <w:color w:val="000000"/>
          <w:lang w:val="fr-FR"/>
        </w:rPr>
        <w:t>’</w:t>
      </w:r>
      <w:r w:rsidR="007C27CB">
        <w:rPr>
          <w:color w:val="000000"/>
          <w:lang w:val="fr-FR"/>
        </w:rPr>
        <w:t>exige la garantie des droits fondamentaux des personnes mises en examen et des victimes.</w:t>
      </w:r>
    </w:p>
    <w:p w:rsidR="008221CB" w:rsidRPr="009A5ADC"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355.</w:t>
      </w:r>
      <w:r w:rsidRPr="009A5ADC">
        <w:rPr>
          <w:rFonts w:ascii="Times New Roman" w:hAnsi="Times New Roman" w:cs="Times New Roman"/>
          <w:b w:val="0"/>
          <w:i w:val="0"/>
          <w:color w:val="000000"/>
          <w:sz w:val="24"/>
          <w:szCs w:val="24"/>
          <w:lang w:val="fr-FR"/>
        </w:rPr>
        <w:tab/>
      </w:r>
      <w:r w:rsidR="00B0116E">
        <w:rPr>
          <w:rFonts w:ascii="Times New Roman" w:hAnsi="Times New Roman" w:cs="Times New Roman"/>
          <w:b w:val="0"/>
          <w:i w:val="0"/>
          <w:color w:val="000000"/>
          <w:sz w:val="24"/>
          <w:szCs w:val="24"/>
          <w:lang w:val="fr-FR"/>
        </w:rPr>
        <w:t>La garantie judiciaire con</w:t>
      </w:r>
      <w:r w:rsidR="00723E20">
        <w:rPr>
          <w:rFonts w:ascii="Times New Roman" w:hAnsi="Times New Roman" w:cs="Times New Roman"/>
          <w:b w:val="0"/>
          <w:i w:val="0"/>
          <w:color w:val="000000"/>
          <w:sz w:val="24"/>
          <w:szCs w:val="24"/>
          <w:lang w:val="fr-FR"/>
        </w:rPr>
        <w:t>sistant à ne pouvoir être forcé</w:t>
      </w:r>
      <w:r w:rsidR="00B0116E">
        <w:rPr>
          <w:rFonts w:ascii="Times New Roman" w:hAnsi="Times New Roman" w:cs="Times New Roman"/>
          <w:b w:val="0"/>
          <w:i w:val="0"/>
          <w:color w:val="000000"/>
          <w:sz w:val="24"/>
          <w:szCs w:val="24"/>
          <w:lang w:val="fr-FR"/>
        </w:rPr>
        <w:t xml:space="preserve"> de témoigner contre soi-même a toujours été reconnue dans l</w:t>
      </w:r>
      <w:r w:rsidR="00AB52C3">
        <w:rPr>
          <w:rFonts w:ascii="Times New Roman" w:hAnsi="Times New Roman" w:cs="Times New Roman"/>
          <w:b w:val="0"/>
          <w:i w:val="0"/>
          <w:color w:val="000000"/>
          <w:sz w:val="24"/>
          <w:szCs w:val="24"/>
          <w:lang w:val="fr-FR"/>
        </w:rPr>
        <w:t>’</w:t>
      </w:r>
      <w:r w:rsidR="00B0116E">
        <w:rPr>
          <w:rFonts w:ascii="Times New Roman" w:hAnsi="Times New Roman" w:cs="Times New Roman"/>
          <w:b w:val="0"/>
          <w:i w:val="0"/>
          <w:color w:val="000000"/>
          <w:sz w:val="24"/>
          <w:szCs w:val="24"/>
          <w:lang w:val="fr-FR"/>
        </w:rPr>
        <w:t>ordre juridique panam</w:t>
      </w:r>
      <w:r w:rsidR="00723E20">
        <w:rPr>
          <w:rFonts w:ascii="Times New Roman" w:hAnsi="Times New Roman" w:cs="Times New Roman"/>
          <w:b w:val="0"/>
          <w:i w:val="0"/>
          <w:color w:val="000000"/>
          <w:sz w:val="24"/>
          <w:szCs w:val="24"/>
          <w:lang w:val="fr-FR"/>
        </w:rPr>
        <w:t>éen, et ce, depuis la première C</w:t>
      </w:r>
      <w:r w:rsidR="00B0116E">
        <w:rPr>
          <w:rFonts w:ascii="Times New Roman" w:hAnsi="Times New Roman" w:cs="Times New Roman"/>
          <w:b w:val="0"/>
          <w:i w:val="0"/>
          <w:color w:val="000000"/>
          <w:sz w:val="24"/>
          <w:szCs w:val="24"/>
          <w:lang w:val="fr-FR"/>
        </w:rPr>
        <w:t>onstitution de l</w:t>
      </w:r>
      <w:r w:rsidR="00AB52C3">
        <w:rPr>
          <w:rFonts w:ascii="Times New Roman" w:hAnsi="Times New Roman" w:cs="Times New Roman"/>
          <w:b w:val="0"/>
          <w:i w:val="0"/>
          <w:color w:val="000000"/>
          <w:sz w:val="24"/>
          <w:szCs w:val="24"/>
          <w:lang w:val="fr-FR"/>
        </w:rPr>
        <w:t>’</w:t>
      </w:r>
      <w:r w:rsidR="00B0116E">
        <w:rPr>
          <w:rFonts w:ascii="Times New Roman" w:hAnsi="Times New Roman" w:cs="Times New Roman"/>
          <w:b w:val="0"/>
          <w:i w:val="0"/>
          <w:color w:val="000000"/>
          <w:sz w:val="24"/>
          <w:szCs w:val="24"/>
          <w:lang w:val="fr-FR"/>
        </w:rPr>
        <w:t>ère républicaine (</w:t>
      </w:r>
      <w:r w:rsidRPr="009A5ADC">
        <w:rPr>
          <w:rFonts w:ascii="Times New Roman" w:hAnsi="Times New Roman" w:cs="Times New Roman"/>
          <w:b w:val="0"/>
          <w:i w:val="0"/>
          <w:color w:val="000000"/>
          <w:sz w:val="24"/>
          <w:szCs w:val="24"/>
          <w:lang w:val="fr-FR"/>
        </w:rPr>
        <w:t>1904</w:t>
      </w:r>
      <w:r w:rsidR="00B0116E">
        <w:rPr>
          <w:rFonts w:ascii="Times New Roman" w:hAnsi="Times New Roman" w:cs="Times New Roman"/>
          <w:b w:val="0"/>
          <w:i w:val="0"/>
          <w:color w:val="000000"/>
          <w:sz w:val="24"/>
          <w:szCs w:val="24"/>
          <w:lang w:val="fr-FR"/>
        </w:rPr>
        <w:t>). Elle fait l</w:t>
      </w:r>
      <w:r w:rsidR="00AB52C3">
        <w:rPr>
          <w:rFonts w:ascii="Times New Roman" w:hAnsi="Times New Roman" w:cs="Times New Roman"/>
          <w:b w:val="0"/>
          <w:i w:val="0"/>
          <w:color w:val="000000"/>
          <w:sz w:val="24"/>
          <w:szCs w:val="24"/>
          <w:lang w:val="fr-FR"/>
        </w:rPr>
        <w:t>’</w:t>
      </w:r>
      <w:r w:rsidR="00B0116E">
        <w:rPr>
          <w:rFonts w:ascii="Times New Roman" w:hAnsi="Times New Roman" w:cs="Times New Roman"/>
          <w:b w:val="0"/>
          <w:i w:val="0"/>
          <w:color w:val="000000"/>
          <w:sz w:val="24"/>
          <w:szCs w:val="24"/>
          <w:lang w:val="fr-FR"/>
        </w:rPr>
        <w:t>objet aujourd</w:t>
      </w:r>
      <w:r w:rsidR="00AB52C3">
        <w:rPr>
          <w:rFonts w:ascii="Times New Roman" w:hAnsi="Times New Roman" w:cs="Times New Roman"/>
          <w:b w:val="0"/>
          <w:i w:val="0"/>
          <w:color w:val="000000"/>
          <w:sz w:val="24"/>
          <w:szCs w:val="24"/>
          <w:lang w:val="fr-FR"/>
        </w:rPr>
        <w:t>’</w:t>
      </w:r>
      <w:r w:rsidR="00B0116E">
        <w:rPr>
          <w:rFonts w:ascii="Times New Roman" w:hAnsi="Times New Roman" w:cs="Times New Roman"/>
          <w:b w:val="0"/>
          <w:i w:val="0"/>
          <w:color w:val="000000"/>
          <w:sz w:val="24"/>
          <w:szCs w:val="24"/>
          <w:lang w:val="fr-FR"/>
        </w:rPr>
        <w:t>hui de l</w:t>
      </w:r>
      <w:r w:rsidR="00AB52C3">
        <w:rPr>
          <w:rFonts w:ascii="Times New Roman" w:hAnsi="Times New Roman" w:cs="Times New Roman"/>
          <w:b w:val="0"/>
          <w:i w:val="0"/>
          <w:color w:val="000000"/>
          <w:sz w:val="24"/>
          <w:szCs w:val="24"/>
          <w:lang w:val="fr-FR"/>
        </w:rPr>
        <w:t>’</w:t>
      </w:r>
      <w:r w:rsidR="00B0116E">
        <w:rPr>
          <w:rFonts w:ascii="Times New Roman" w:hAnsi="Times New Roman" w:cs="Times New Roman"/>
          <w:b w:val="0"/>
          <w:i w:val="0"/>
          <w:color w:val="000000"/>
          <w:sz w:val="24"/>
          <w:szCs w:val="24"/>
          <w:lang w:val="fr-FR"/>
        </w:rPr>
        <w:t>article 25 de la Constitution, lequel l</w:t>
      </w:r>
      <w:r w:rsidR="00AB52C3">
        <w:rPr>
          <w:rFonts w:ascii="Times New Roman" w:hAnsi="Times New Roman" w:cs="Times New Roman"/>
          <w:b w:val="0"/>
          <w:i w:val="0"/>
          <w:color w:val="000000"/>
          <w:sz w:val="24"/>
          <w:szCs w:val="24"/>
          <w:lang w:val="fr-FR"/>
        </w:rPr>
        <w:t>’</w:t>
      </w:r>
      <w:r w:rsidR="00B0116E">
        <w:rPr>
          <w:rFonts w:ascii="Times New Roman" w:hAnsi="Times New Roman" w:cs="Times New Roman"/>
          <w:b w:val="0"/>
          <w:i w:val="0"/>
          <w:color w:val="000000"/>
          <w:sz w:val="24"/>
          <w:szCs w:val="24"/>
          <w:lang w:val="fr-FR"/>
        </w:rPr>
        <w:t>analyse à la lumière de l</w:t>
      </w:r>
      <w:r w:rsidR="00AB52C3">
        <w:rPr>
          <w:rFonts w:ascii="Times New Roman" w:hAnsi="Times New Roman" w:cs="Times New Roman"/>
          <w:b w:val="0"/>
          <w:i w:val="0"/>
          <w:color w:val="000000"/>
          <w:sz w:val="24"/>
          <w:szCs w:val="24"/>
          <w:lang w:val="fr-FR"/>
        </w:rPr>
        <w:t>’</w:t>
      </w:r>
      <w:r w:rsidR="00B0116E">
        <w:rPr>
          <w:rFonts w:ascii="Times New Roman" w:hAnsi="Times New Roman" w:cs="Times New Roman"/>
          <w:b w:val="0"/>
          <w:i w:val="0"/>
          <w:color w:val="000000"/>
          <w:sz w:val="24"/>
          <w:szCs w:val="24"/>
          <w:lang w:val="fr-FR"/>
        </w:rPr>
        <w:t>article 14 du Pacte international relatif aux droits civils et politiques. Le Pacte dispose au paragraphe 3 de l</w:t>
      </w:r>
      <w:r w:rsidR="00AB52C3">
        <w:rPr>
          <w:rFonts w:ascii="Times New Roman" w:hAnsi="Times New Roman" w:cs="Times New Roman"/>
          <w:b w:val="0"/>
          <w:i w:val="0"/>
          <w:color w:val="000000"/>
          <w:sz w:val="24"/>
          <w:szCs w:val="24"/>
          <w:lang w:val="fr-FR"/>
        </w:rPr>
        <w:t>’</w:t>
      </w:r>
      <w:r w:rsidR="00B0116E">
        <w:rPr>
          <w:rFonts w:ascii="Times New Roman" w:hAnsi="Times New Roman" w:cs="Times New Roman"/>
          <w:b w:val="0"/>
          <w:i w:val="0"/>
          <w:color w:val="000000"/>
          <w:sz w:val="24"/>
          <w:szCs w:val="24"/>
          <w:lang w:val="fr-FR"/>
        </w:rPr>
        <w:t>article 14 que toute personne accusée d</w:t>
      </w:r>
      <w:r w:rsidR="00AB52C3">
        <w:rPr>
          <w:rFonts w:ascii="Times New Roman" w:hAnsi="Times New Roman" w:cs="Times New Roman"/>
          <w:b w:val="0"/>
          <w:i w:val="0"/>
          <w:color w:val="000000"/>
          <w:sz w:val="24"/>
          <w:szCs w:val="24"/>
          <w:lang w:val="fr-FR"/>
        </w:rPr>
        <w:t>’</w:t>
      </w:r>
      <w:r w:rsidR="00B0116E">
        <w:rPr>
          <w:rFonts w:ascii="Times New Roman" w:hAnsi="Times New Roman" w:cs="Times New Roman"/>
          <w:b w:val="0"/>
          <w:i w:val="0"/>
          <w:color w:val="000000"/>
          <w:sz w:val="24"/>
          <w:szCs w:val="24"/>
          <w:lang w:val="fr-FR"/>
        </w:rPr>
        <w:t xml:space="preserve">une infraction a droit, en pleine égalité, au moins à certaines garanties, comme celle </w:t>
      </w:r>
      <w:r w:rsidR="00B0116E" w:rsidRPr="00B0116E">
        <w:rPr>
          <w:rFonts w:ascii="Times New Roman" w:hAnsi="Times New Roman" w:cs="Times New Roman"/>
          <w:b w:val="0"/>
          <w:i w:val="0"/>
          <w:color w:val="000000"/>
          <w:sz w:val="24"/>
          <w:szCs w:val="24"/>
          <w:lang w:val="fr-FR"/>
        </w:rPr>
        <w:t>"de</w:t>
      </w:r>
      <w:r w:rsidR="00B0116E">
        <w:rPr>
          <w:color w:val="000000"/>
          <w:lang w:val="fr-FR"/>
        </w:rPr>
        <w:t xml:space="preserve"> </w:t>
      </w:r>
      <w:r w:rsidR="00B0116E">
        <w:rPr>
          <w:rFonts w:ascii="Times New Roman" w:hAnsi="Times New Roman" w:cs="Times New Roman"/>
          <w:b w:val="0"/>
          <w:i w:val="0"/>
          <w:color w:val="000000"/>
          <w:sz w:val="24"/>
          <w:szCs w:val="24"/>
          <w:lang w:val="fr-FR"/>
        </w:rPr>
        <w:t>ne pas être forcée de témoigner contre elle-même ou de s</w:t>
      </w:r>
      <w:r w:rsidR="00AB52C3">
        <w:rPr>
          <w:rFonts w:ascii="Times New Roman" w:hAnsi="Times New Roman" w:cs="Times New Roman"/>
          <w:b w:val="0"/>
          <w:i w:val="0"/>
          <w:color w:val="000000"/>
          <w:sz w:val="24"/>
          <w:szCs w:val="24"/>
          <w:lang w:val="fr-FR"/>
        </w:rPr>
        <w:t>’</w:t>
      </w:r>
      <w:r w:rsidR="00B0116E">
        <w:rPr>
          <w:rFonts w:ascii="Times New Roman" w:hAnsi="Times New Roman" w:cs="Times New Roman"/>
          <w:b w:val="0"/>
          <w:i w:val="0"/>
          <w:color w:val="000000"/>
          <w:sz w:val="24"/>
          <w:szCs w:val="24"/>
          <w:lang w:val="fr-FR"/>
        </w:rPr>
        <w:t>avouer coupable</w:t>
      </w:r>
      <w:r w:rsidRPr="009A5ADC">
        <w:rPr>
          <w:rFonts w:ascii="Times New Roman" w:hAnsi="Times New Roman" w:cs="Times New Roman"/>
          <w:b w:val="0"/>
          <w:i w:val="0"/>
          <w:color w:val="000000"/>
          <w:sz w:val="24"/>
          <w:szCs w:val="24"/>
          <w:lang w:val="fr-FR"/>
        </w:rPr>
        <w:t xml:space="preserve">". </w:t>
      </w:r>
    </w:p>
    <w:p w:rsidR="008221CB" w:rsidRPr="009A5ADC" w:rsidRDefault="008221CB" w:rsidP="008221CB">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356.</w:t>
      </w:r>
      <w:r w:rsidRPr="009A5ADC">
        <w:rPr>
          <w:rFonts w:ascii="Times New Roman" w:hAnsi="Times New Roman" w:cs="Times New Roman"/>
          <w:b w:val="0"/>
          <w:i w:val="0"/>
          <w:color w:val="000000"/>
          <w:sz w:val="24"/>
          <w:szCs w:val="24"/>
          <w:lang w:val="fr-FR"/>
        </w:rPr>
        <w:tab/>
      </w:r>
      <w:r w:rsidR="00FD5DEB">
        <w:rPr>
          <w:rFonts w:ascii="Times New Roman" w:hAnsi="Times New Roman" w:cs="Times New Roman"/>
          <w:b w:val="0"/>
          <w:i w:val="0"/>
          <w:color w:val="000000"/>
          <w:sz w:val="24"/>
          <w:szCs w:val="24"/>
          <w:lang w:val="fr-FR"/>
        </w:rPr>
        <w:t>Ci-après, nous citerons des dispositions contenues dans d</w:t>
      </w:r>
      <w:r w:rsidR="00AB52C3">
        <w:rPr>
          <w:rFonts w:ascii="Times New Roman" w:hAnsi="Times New Roman" w:cs="Times New Roman"/>
          <w:b w:val="0"/>
          <w:i w:val="0"/>
          <w:color w:val="000000"/>
          <w:sz w:val="24"/>
          <w:szCs w:val="24"/>
          <w:lang w:val="fr-FR"/>
        </w:rPr>
        <w:t>’</w:t>
      </w:r>
      <w:r w:rsidR="00FD5DEB">
        <w:rPr>
          <w:rFonts w:ascii="Times New Roman" w:hAnsi="Times New Roman" w:cs="Times New Roman"/>
          <w:b w:val="0"/>
          <w:i w:val="0"/>
          <w:color w:val="000000"/>
          <w:sz w:val="24"/>
          <w:szCs w:val="24"/>
          <w:lang w:val="fr-FR"/>
        </w:rPr>
        <w:t>autres textes, tels qu</w:t>
      </w:r>
      <w:r w:rsidR="00AB52C3">
        <w:rPr>
          <w:rFonts w:ascii="Times New Roman" w:hAnsi="Times New Roman" w:cs="Times New Roman"/>
          <w:b w:val="0"/>
          <w:i w:val="0"/>
          <w:color w:val="000000"/>
          <w:sz w:val="24"/>
          <w:szCs w:val="24"/>
          <w:lang w:val="fr-FR"/>
        </w:rPr>
        <w:t>’</w:t>
      </w:r>
      <w:r w:rsidR="00FD5DEB">
        <w:rPr>
          <w:rFonts w:ascii="Times New Roman" w:hAnsi="Times New Roman" w:cs="Times New Roman"/>
          <w:b w:val="0"/>
          <w:i w:val="0"/>
          <w:color w:val="000000"/>
          <w:sz w:val="24"/>
          <w:szCs w:val="24"/>
          <w:lang w:val="fr-FR"/>
        </w:rPr>
        <w:t>ils se rapportent à ce principe, pour ensuite examiner des cas spécifiques.</w:t>
      </w:r>
    </w:p>
    <w:p w:rsidR="008221CB" w:rsidRPr="009A5ADC" w:rsidRDefault="008221CB" w:rsidP="008221CB">
      <w:pPr>
        <w:pStyle w:val="BodyText"/>
        <w:spacing w:before="120" w:after="240"/>
        <w:jc w:val="both"/>
        <w:rPr>
          <w:b w:val="0"/>
          <w:color w:val="000000"/>
          <w:sz w:val="24"/>
          <w:lang w:val="fr-FR"/>
        </w:rPr>
      </w:pPr>
      <w:r w:rsidRPr="009A5ADC">
        <w:rPr>
          <w:b w:val="0"/>
          <w:color w:val="000000"/>
          <w:sz w:val="24"/>
          <w:lang w:val="fr-FR"/>
        </w:rPr>
        <w:t>357.</w:t>
      </w:r>
      <w:r w:rsidRPr="009A5ADC">
        <w:rPr>
          <w:b w:val="0"/>
          <w:color w:val="000000"/>
          <w:sz w:val="24"/>
          <w:lang w:val="fr-FR"/>
        </w:rPr>
        <w:tab/>
      </w:r>
      <w:r w:rsidR="00FD5DEB">
        <w:rPr>
          <w:b w:val="0"/>
          <w:color w:val="000000"/>
          <w:sz w:val="24"/>
          <w:lang w:val="fr-FR"/>
        </w:rPr>
        <w:t>L</w:t>
      </w:r>
      <w:r w:rsidR="00AB52C3">
        <w:rPr>
          <w:b w:val="0"/>
          <w:color w:val="000000"/>
          <w:sz w:val="24"/>
          <w:lang w:val="fr-FR"/>
        </w:rPr>
        <w:t>’</w:t>
      </w:r>
      <w:r w:rsidR="00FD5DEB">
        <w:rPr>
          <w:b w:val="0"/>
          <w:color w:val="000000"/>
          <w:sz w:val="24"/>
          <w:lang w:val="fr-FR"/>
        </w:rPr>
        <w:t>article 25 de la Constitution est ainsi libellé</w:t>
      </w:r>
      <w:r w:rsidRPr="009A5ADC">
        <w:rPr>
          <w:b w:val="0"/>
          <w:color w:val="000000"/>
          <w:sz w:val="24"/>
          <w:lang w:val="fr-FR"/>
        </w:rPr>
        <w:t>:</w:t>
      </w:r>
    </w:p>
    <w:p w:rsidR="008221CB" w:rsidRPr="009A5ADC" w:rsidRDefault="00FD5DEB" w:rsidP="008221CB">
      <w:pPr>
        <w:spacing w:after="240"/>
        <w:ind w:left="567"/>
        <w:rPr>
          <w:iCs/>
          <w:color w:val="000000"/>
          <w:lang w:val="fr-FR"/>
        </w:rPr>
      </w:pPr>
      <w:r w:rsidRPr="00723E20">
        <w:rPr>
          <w:iCs/>
          <w:color w:val="000000"/>
          <w:lang w:val="fr-FR"/>
        </w:rPr>
        <w:t>Article</w:t>
      </w:r>
      <w:r w:rsidR="008221CB" w:rsidRPr="00723E20">
        <w:rPr>
          <w:iCs/>
          <w:color w:val="000000"/>
          <w:lang w:val="fr-FR"/>
        </w:rPr>
        <w:t xml:space="preserve"> 25.</w:t>
      </w:r>
      <w:r w:rsidR="008221CB" w:rsidRPr="009A5ADC">
        <w:rPr>
          <w:iCs/>
          <w:color w:val="000000"/>
          <w:lang w:val="fr-FR"/>
        </w:rPr>
        <w:t xml:space="preserve">  </w:t>
      </w:r>
      <w:r>
        <w:rPr>
          <w:iCs/>
          <w:color w:val="000000"/>
          <w:lang w:val="fr-FR"/>
        </w:rPr>
        <w:t>N</w:t>
      </w:r>
      <w:r w:rsidR="00742A2F">
        <w:rPr>
          <w:iCs/>
          <w:color w:val="000000"/>
          <w:lang w:val="fr-FR"/>
        </w:rPr>
        <w:t>ul ne peut être obligé de témoi</w:t>
      </w:r>
      <w:r>
        <w:rPr>
          <w:iCs/>
          <w:color w:val="000000"/>
          <w:lang w:val="fr-FR"/>
        </w:rPr>
        <w:t>gner dans une affaire criminelle, correctionnelle ou de police, contre soi-même, contre son conjoint ou contre ses proches jusqu</w:t>
      </w:r>
      <w:r w:rsidR="00AB52C3">
        <w:rPr>
          <w:iCs/>
          <w:color w:val="000000"/>
          <w:lang w:val="fr-FR"/>
        </w:rPr>
        <w:t>’</w:t>
      </w:r>
      <w:r>
        <w:rPr>
          <w:iCs/>
          <w:color w:val="000000"/>
          <w:lang w:val="fr-FR"/>
        </w:rPr>
        <w:t xml:space="preserve">au quatrième degré de consanguinité ou au </w:t>
      </w:r>
      <w:r w:rsidR="00723E20">
        <w:rPr>
          <w:iCs/>
          <w:color w:val="000000"/>
          <w:lang w:val="fr-FR"/>
        </w:rPr>
        <w:t>deuxième</w:t>
      </w:r>
      <w:r>
        <w:rPr>
          <w:iCs/>
          <w:color w:val="000000"/>
          <w:lang w:val="fr-FR"/>
        </w:rPr>
        <w:t xml:space="preserve"> degré d</w:t>
      </w:r>
      <w:r w:rsidR="00AB52C3">
        <w:rPr>
          <w:iCs/>
          <w:color w:val="000000"/>
          <w:lang w:val="fr-FR"/>
        </w:rPr>
        <w:t>’</w:t>
      </w:r>
      <w:r>
        <w:rPr>
          <w:iCs/>
          <w:color w:val="000000"/>
          <w:lang w:val="fr-FR"/>
        </w:rPr>
        <w:t>alliance</w:t>
      </w:r>
      <w:r w:rsidR="00723E20">
        <w:rPr>
          <w:iCs/>
          <w:color w:val="000000"/>
          <w:lang w:val="fr-FR"/>
        </w:rPr>
        <w:t>.</w:t>
      </w:r>
    </w:p>
    <w:p w:rsidR="008221CB" w:rsidRPr="009A5ADC" w:rsidRDefault="008221CB" w:rsidP="008221CB">
      <w:pPr>
        <w:spacing w:before="120" w:after="240"/>
        <w:rPr>
          <w:color w:val="000000"/>
          <w:lang w:val="fr-FR"/>
        </w:rPr>
      </w:pPr>
      <w:r w:rsidRPr="009A5ADC">
        <w:rPr>
          <w:color w:val="000000"/>
          <w:lang w:val="fr-FR"/>
        </w:rPr>
        <w:t>358.</w:t>
      </w:r>
      <w:r w:rsidRPr="009A5ADC">
        <w:rPr>
          <w:color w:val="000000"/>
          <w:lang w:val="fr-FR"/>
        </w:rPr>
        <w:tab/>
      </w:r>
      <w:r w:rsidR="00742A2F">
        <w:rPr>
          <w:color w:val="000000"/>
          <w:lang w:val="fr-FR"/>
        </w:rPr>
        <w:t>Cet article trouve son pendant dans différents articles du Code de procédure pénale, tels que nous les citons ci-après</w:t>
      </w:r>
      <w:r w:rsidR="00EB52A0">
        <w:rPr>
          <w:color w:val="000000"/>
          <w:lang w:val="fr-FR"/>
        </w:rPr>
        <w:t>.</w:t>
      </w:r>
    </w:p>
    <w:p w:rsidR="008221CB" w:rsidRPr="009A5ADC" w:rsidRDefault="00742A2F" w:rsidP="008221CB">
      <w:pPr>
        <w:spacing w:after="240"/>
        <w:ind w:left="567"/>
        <w:rPr>
          <w:iCs/>
          <w:color w:val="000000"/>
          <w:lang w:val="fr-FR"/>
        </w:rPr>
      </w:pPr>
      <w:r w:rsidRPr="00723E20">
        <w:rPr>
          <w:iCs/>
          <w:color w:val="000000"/>
          <w:lang w:val="fr-FR"/>
        </w:rPr>
        <w:t>Article</w:t>
      </w:r>
      <w:r w:rsidR="008221CB" w:rsidRPr="00723E20">
        <w:rPr>
          <w:iCs/>
          <w:color w:val="000000"/>
          <w:lang w:val="fr-FR"/>
        </w:rPr>
        <w:t xml:space="preserve"> 912</w:t>
      </w:r>
      <w:r w:rsidR="008221CB" w:rsidRPr="00723E20">
        <w:rPr>
          <w:bCs/>
          <w:iCs/>
          <w:color w:val="000000"/>
          <w:lang w:val="fr-FR"/>
        </w:rPr>
        <w:t>.</w:t>
      </w:r>
      <w:r w:rsidR="008221CB" w:rsidRPr="009A5ADC">
        <w:rPr>
          <w:iCs/>
          <w:color w:val="000000"/>
          <w:lang w:val="fr-FR"/>
        </w:rPr>
        <w:t xml:space="preserve">  </w:t>
      </w:r>
      <w:r>
        <w:rPr>
          <w:iCs/>
          <w:color w:val="000000"/>
          <w:lang w:val="fr-FR"/>
        </w:rPr>
        <w:t>Ne peuvent être tenus de témoigner</w:t>
      </w:r>
      <w:r w:rsidR="00EB52A0">
        <w:rPr>
          <w:iCs/>
          <w:color w:val="000000"/>
          <w:lang w:val="fr-FR"/>
        </w:rPr>
        <w:t>:</w:t>
      </w:r>
    </w:p>
    <w:p w:rsidR="008221CB" w:rsidRPr="009A5ADC" w:rsidRDefault="008221CB" w:rsidP="008221CB">
      <w:pPr>
        <w:spacing w:after="240"/>
        <w:ind w:left="567"/>
        <w:rPr>
          <w:iCs/>
          <w:color w:val="000000"/>
          <w:lang w:val="fr-FR"/>
        </w:rPr>
      </w:pPr>
      <w:r w:rsidRPr="009A5ADC">
        <w:rPr>
          <w:iCs/>
          <w:color w:val="000000"/>
          <w:lang w:val="fr-FR"/>
        </w:rPr>
        <w:tab/>
        <w:t>1.</w:t>
      </w:r>
      <w:r w:rsidRPr="009A5ADC">
        <w:rPr>
          <w:iCs/>
          <w:color w:val="000000"/>
          <w:lang w:val="fr-FR"/>
        </w:rPr>
        <w:tab/>
      </w:r>
      <w:r w:rsidR="00742A2F">
        <w:rPr>
          <w:iCs/>
          <w:color w:val="000000"/>
          <w:lang w:val="fr-FR"/>
        </w:rPr>
        <w:t>L</w:t>
      </w:r>
      <w:r w:rsidR="00AB52C3">
        <w:rPr>
          <w:iCs/>
          <w:color w:val="000000"/>
          <w:lang w:val="fr-FR"/>
        </w:rPr>
        <w:t>’</w:t>
      </w:r>
      <w:r w:rsidR="00742A2F">
        <w:rPr>
          <w:iCs/>
          <w:color w:val="000000"/>
          <w:lang w:val="fr-FR"/>
        </w:rPr>
        <w:t>avocat ou le fondé de pouvoir, au sujet des confidences qu</w:t>
      </w:r>
      <w:r w:rsidR="00AB52C3">
        <w:rPr>
          <w:iCs/>
          <w:color w:val="000000"/>
          <w:lang w:val="fr-FR"/>
        </w:rPr>
        <w:t>’</w:t>
      </w:r>
      <w:r w:rsidR="00742A2F">
        <w:rPr>
          <w:iCs/>
          <w:color w:val="000000"/>
          <w:lang w:val="fr-FR"/>
        </w:rPr>
        <w:t>il a reçues de son client et des conseils qu</w:t>
      </w:r>
      <w:r w:rsidR="00AB52C3">
        <w:rPr>
          <w:iCs/>
          <w:color w:val="000000"/>
          <w:lang w:val="fr-FR"/>
        </w:rPr>
        <w:t>’</w:t>
      </w:r>
      <w:r w:rsidR="00742A2F">
        <w:rPr>
          <w:iCs/>
          <w:color w:val="000000"/>
          <w:lang w:val="fr-FR"/>
        </w:rPr>
        <w:t>il lui a donnés quant au procès dans lequel il intervient</w:t>
      </w:r>
      <w:r w:rsidRPr="009A5ADC">
        <w:rPr>
          <w:iCs/>
          <w:color w:val="000000"/>
          <w:lang w:val="fr-FR"/>
        </w:rPr>
        <w:t>;</w:t>
      </w:r>
    </w:p>
    <w:p w:rsidR="008221CB" w:rsidRPr="009A5ADC" w:rsidRDefault="008221CB" w:rsidP="008221CB">
      <w:pPr>
        <w:spacing w:after="240"/>
        <w:ind w:left="567"/>
        <w:rPr>
          <w:iCs/>
          <w:color w:val="000000"/>
          <w:lang w:val="fr-FR"/>
        </w:rPr>
      </w:pPr>
      <w:r w:rsidRPr="009A5ADC">
        <w:rPr>
          <w:iCs/>
          <w:color w:val="000000"/>
          <w:lang w:val="fr-FR"/>
        </w:rPr>
        <w:tab/>
        <w:t>2.</w:t>
      </w:r>
      <w:r w:rsidRPr="009A5ADC">
        <w:rPr>
          <w:iCs/>
          <w:color w:val="000000"/>
          <w:lang w:val="fr-FR"/>
        </w:rPr>
        <w:tab/>
      </w:r>
      <w:r w:rsidR="00742A2F">
        <w:rPr>
          <w:iCs/>
          <w:color w:val="000000"/>
          <w:lang w:val="fr-FR"/>
        </w:rPr>
        <w:t>Le confesseur, au sujet des révélations faites par un pénitent;</w:t>
      </w:r>
    </w:p>
    <w:p w:rsidR="008221CB" w:rsidRPr="009A5ADC" w:rsidRDefault="00742A2F" w:rsidP="008221CB">
      <w:pPr>
        <w:pStyle w:val="NormalWeb"/>
        <w:spacing w:before="0" w:after="240" w:afterAutospacing="0"/>
        <w:ind w:left="567"/>
        <w:rPr>
          <w:rFonts w:ascii="Times New Roman" w:hAnsi="Times New Roman" w:cs="Times New Roman"/>
          <w:iCs/>
          <w:color w:val="000000"/>
          <w:sz w:val="24"/>
          <w:szCs w:val="24"/>
          <w:lang w:val="fr-FR"/>
        </w:rPr>
      </w:pPr>
      <w:r>
        <w:rPr>
          <w:rFonts w:ascii="Times New Roman" w:hAnsi="Times New Roman" w:cs="Times New Roman"/>
          <w:iCs/>
          <w:color w:val="000000"/>
          <w:sz w:val="24"/>
          <w:szCs w:val="24"/>
          <w:lang w:val="fr-FR"/>
        </w:rPr>
        <w:tab/>
        <w:t>3.</w:t>
      </w:r>
      <w:r>
        <w:rPr>
          <w:rFonts w:ascii="Times New Roman" w:hAnsi="Times New Roman" w:cs="Times New Roman"/>
          <w:iCs/>
          <w:color w:val="000000"/>
          <w:sz w:val="24"/>
          <w:szCs w:val="24"/>
          <w:lang w:val="fr-FR"/>
        </w:rPr>
        <w:tab/>
        <w:t xml:space="preserve">Le médecin, au sujet des confidences que lui a faites son patient; </w:t>
      </w:r>
    </w:p>
    <w:p w:rsidR="008221CB" w:rsidRPr="009A5ADC" w:rsidRDefault="008221CB" w:rsidP="008221CB">
      <w:pPr>
        <w:spacing w:after="240"/>
        <w:ind w:left="567"/>
        <w:rPr>
          <w:iCs/>
          <w:color w:val="000000"/>
          <w:lang w:val="fr-FR"/>
        </w:rPr>
      </w:pPr>
      <w:r w:rsidRPr="009A5ADC">
        <w:rPr>
          <w:iCs/>
          <w:color w:val="000000"/>
          <w:lang w:val="fr-FR"/>
        </w:rPr>
        <w:tab/>
        <w:t>4.</w:t>
      </w:r>
      <w:r w:rsidRPr="009A5ADC">
        <w:rPr>
          <w:iCs/>
          <w:color w:val="000000"/>
          <w:lang w:val="fr-FR"/>
        </w:rPr>
        <w:tab/>
      </w:r>
      <w:r w:rsidR="00643FE9">
        <w:rPr>
          <w:iCs/>
          <w:color w:val="000000"/>
          <w:lang w:val="fr-FR"/>
        </w:rPr>
        <w:t>Le juge, lorsqu</w:t>
      </w:r>
      <w:r w:rsidR="00AB52C3">
        <w:rPr>
          <w:iCs/>
          <w:color w:val="000000"/>
          <w:lang w:val="fr-FR"/>
        </w:rPr>
        <w:t>’</w:t>
      </w:r>
      <w:r w:rsidR="00643FE9">
        <w:rPr>
          <w:iCs/>
          <w:color w:val="000000"/>
          <w:lang w:val="fr-FR"/>
        </w:rPr>
        <w:t>il connaît du procès</w:t>
      </w:r>
      <w:r w:rsidRPr="009A5ADC">
        <w:rPr>
          <w:iCs/>
          <w:color w:val="000000"/>
          <w:lang w:val="fr-FR"/>
        </w:rPr>
        <w:t>;</w:t>
      </w:r>
    </w:p>
    <w:p w:rsidR="008221CB" w:rsidRPr="009A5ADC" w:rsidRDefault="008221CB" w:rsidP="008221CB">
      <w:pPr>
        <w:spacing w:after="240"/>
        <w:ind w:left="567"/>
        <w:rPr>
          <w:iCs/>
          <w:color w:val="000000"/>
          <w:lang w:val="fr-FR"/>
        </w:rPr>
      </w:pPr>
      <w:r w:rsidRPr="009A5ADC">
        <w:rPr>
          <w:iCs/>
          <w:color w:val="000000"/>
          <w:lang w:val="fr-FR"/>
        </w:rPr>
        <w:tab/>
        <w:t>5.</w:t>
      </w:r>
      <w:r w:rsidRPr="009A5ADC">
        <w:rPr>
          <w:iCs/>
          <w:color w:val="000000"/>
          <w:lang w:val="fr-FR"/>
        </w:rPr>
        <w:tab/>
      </w:r>
      <w:r w:rsidR="00643FE9">
        <w:rPr>
          <w:iCs/>
          <w:color w:val="000000"/>
          <w:lang w:val="fr-FR"/>
        </w:rPr>
        <w:t>Un enfant, contre son père ou sa mère, pas plus que ceux-ci à son encontre. De même le conjoint contre son conjoint, sauf s</w:t>
      </w:r>
      <w:r w:rsidR="00AB52C3">
        <w:rPr>
          <w:iCs/>
          <w:color w:val="000000"/>
          <w:lang w:val="fr-FR"/>
        </w:rPr>
        <w:t>’</w:t>
      </w:r>
      <w:r w:rsidR="00643FE9">
        <w:rPr>
          <w:iCs/>
          <w:color w:val="000000"/>
          <w:lang w:val="fr-FR"/>
        </w:rPr>
        <w:t>il s</w:t>
      </w:r>
      <w:r w:rsidR="00AB52C3">
        <w:rPr>
          <w:iCs/>
          <w:color w:val="000000"/>
          <w:lang w:val="fr-FR"/>
        </w:rPr>
        <w:t>’</w:t>
      </w:r>
      <w:r w:rsidR="00643FE9">
        <w:rPr>
          <w:iCs/>
          <w:color w:val="000000"/>
          <w:lang w:val="fr-FR"/>
        </w:rPr>
        <w:t>agit d</w:t>
      </w:r>
      <w:r w:rsidR="00AB52C3">
        <w:rPr>
          <w:iCs/>
          <w:color w:val="000000"/>
          <w:lang w:val="fr-FR"/>
        </w:rPr>
        <w:t>’</w:t>
      </w:r>
      <w:r w:rsidR="00643FE9">
        <w:rPr>
          <w:iCs/>
          <w:color w:val="000000"/>
          <w:lang w:val="fr-FR"/>
        </w:rPr>
        <w:t>un procès qui les oppose entre eux;</w:t>
      </w:r>
    </w:p>
    <w:p w:rsidR="008221CB" w:rsidRPr="009A5ADC" w:rsidRDefault="008221CB" w:rsidP="008221CB">
      <w:pPr>
        <w:spacing w:after="240"/>
        <w:ind w:left="567"/>
        <w:rPr>
          <w:iCs/>
          <w:color w:val="000000"/>
          <w:lang w:val="fr-FR"/>
        </w:rPr>
      </w:pPr>
      <w:r w:rsidRPr="009A5ADC">
        <w:rPr>
          <w:iCs/>
          <w:color w:val="000000"/>
          <w:lang w:val="fr-FR"/>
        </w:rPr>
        <w:tab/>
        <w:t>6.</w:t>
      </w:r>
      <w:r w:rsidRPr="009A5ADC">
        <w:rPr>
          <w:iCs/>
          <w:color w:val="000000"/>
          <w:lang w:val="fr-FR"/>
        </w:rPr>
        <w:tab/>
      </w:r>
      <w:r w:rsidR="00643FE9">
        <w:rPr>
          <w:iCs/>
          <w:color w:val="000000"/>
          <w:lang w:val="fr-FR"/>
        </w:rPr>
        <w:t>Le conjoint ou le concubin permanent contre l</w:t>
      </w:r>
      <w:r w:rsidR="00AB52C3">
        <w:rPr>
          <w:iCs/>
          <w:color w:val="000000"/>
          <w:lang w:val="fr-FR"/>
        </w:rPr>
        <w:t>’</w:t>
      </w:r>
      <w:r w:rsidR="00643FE9">
        <w:rPr>
          <w:iCs/>
          <w:color w:val="000000"/>
          <w:lang w:val="fr-FR"/>
        </w:rPr>
        <w:t>autre, sauf lorsqu</w:t>
      </w:r>
      <w:r w:rsidR="00AB52C3">
        <w:rPr>
          <w:iCs/>
          <w:color w:val="000000"/>
          <w:lang w:val="fr-FR"/>
        </w:rPr>
        <w:t>’</w:t>
      </w:r>
      <w:r w:rsidR="00643FE9">
        <w:rPr>
          <w:iCs/>
          <w:color w:val="000000"/>
          <w:lang w:val="fr-FR"/>
        </w:rPr>
        <w:t>un procès les oppose entre eux.</w:t>
      </w:r>
    </w:p>
    <w:p w:rsidR="008221CB" w:rsidRPr="009A5ADC" w:rsidRDefault="008221CB" w:rsidP="008221CB">
      <w:pPr>
        <w:spacing w:after="240"/>
        <w:ind w:left="567"/>
        <w:rPr>
          <w:iCs/>
          <w:color w:val="000000"/>
          <w:lang w:val="fr-FR"/>
        </w:rPr>
      </w:pPr>
      <w:r w:rsidRPr="009A5ADC">
        <w:rPr>
          <w:iCs/>
          <w:color w:val="000000"/>
          <w:lang w:val="fr-FR"/>
        </w:rPr>
        <w:t>(…)</w:t>
      </w:r>
    </w:p>
    <w:p w:rsidR="008221CB" w:rsidRPr="009A5ADC" w:rsidRDefault="00161A39" w:rsidP="00867D98">
      <w:pPr>
        <w:spacing w:after="240"/>
        <w:ind w:left="567" w:right="20"/>
        <w:rPr>
          <w:iCs/>
          <w:color w:val="000000"/>
          <w:lang w:val="fr-FR"/>
        </w:rPr>
      </w:pPr>
      <w:r w:rsidRPr="00EB52A0">
        <w:rPr>
          <w:iCs/>
          <w:color w:val="000000"/>
          <w:lang w:val="fr-FR"/>
        </w:rPr>
        <w:t>Article</w:t>
      </w:r>
      <w:r w:rsidR="008221CB" w:rsidRPr="00EB52A0">
        <w:rPr>
          <w:iCs/>
          <w:color w:val="000000"/>
          <w:lang w:val="fr-FR"/>
        </w:rPr>
        <w:t xml:space="preserve"> 2005</w:t>
      </w:r>
      <w:r w:rsidR="008221CB" w:rsidRPr="00EB52A0">
        <w:rPr>
          <w:bCs/>
          <w:iCs/>
          <w:color w:val="000000"/>
          <w:lang w:val="fr-FR"/>
        </w:rPr>
        <w:t>.</w:t>
      </w:r>
      <w:r w:rsidR="008221CB" w:rsidRPr="009A5ADC">
        <w:rPr>
          <w:iCs/>
          <w:color w:val="000000"/>
          <w:lang w:val="fr-FR"/>
        </w:rPr>
        <w:t xml:space="preserve">  </w:t>
      </w:r>
      <w:r>
        <w:rPr>
          <w:iCs/>
          <w:color w:val="000000"/>
          <w:lang w:val="fr-FR"/>
        </w:rPr>
        <w:t>Ne peuvent déposer plainte pénale entre eux:</w:t>
      </w:r>
    </w:p>
    <w:p w:rsidR="00AD73A2" w:rsidRDefault="008221CB" w:rsidP="008221CB">
      <w:pPr>
        <w:spacing w:after="240"/>
        <w:ind w:left="567"/>
        <w:rPr>
          <w:iCs/>
          <w:color w:val="000000"/>
          <w:lang w:val="fr-FR"/>
        </w:rPr>
      </w:pPr>
      <w:r w:rsidRPr="009A5ADC">
        <w:rPr>
          <w:iCs/>
          <w:color w:val="000000"/>
          <w:lang w:val="fr-FR"/>
        </w:rPr>
        <w:tab/>
        <w:t>1.</w:t>
      </w:r>
      <w:r w:rsidRPr="009A5ADC">
        <w:rPr>
          <w:iCs/>
          <w:color w:val="000000"/>
          <w:lang w:val="fr-FR"/>
        </w:rPr>
        <w:tab/>
      </w:r>
      <w:r w:rsidR="00AD73A2">
        <w:rPr>
          <w:iCs/>
          <w:color w:val="000000"/>
          <w:lang w:val="fr-FR"/>
        </w:rPr>
        <w:t>Les conjoints, sauf pour une infraction commise par l</w:t>
      </w:r>
      <w:r w:rsidR="00AB52C3">
        <w:rPr>
          <w:iCs/>
          <w:color w:val="000000"/>
          <w:lang w:val="fr-FR"/>
        </w:rPr>
        <w:t>’</w:t>
      </w:r>
      <w:r w:rsidR="00AD73A2">
        <w:rPr>
          <w:iCs/>
          <w:color w:val="000000"/>
          <w:lang w:val="fr-FR"/>
        </w:rPr>
        <w:t>un d</w:t>
      </w:r>
      <w:r w:rsidR="00AB52C3">
        <w:rPr>
          <w:iCs/>
          <w:color w:val="000000"/>
          <w:lang w:val="fr-FR"/>
        </w:rPr>
        <w:t>’</w:t>
      </w:r>
      <w:r w:rsidR="00AD73A2">
        <w:rPr>
          <w:iCs/>
          <w:color w:val="000000"/>
          <w:lang w:val="fr-FR"/>
        </w:rPr>
        <w:t>eux contre la personne ou les biens de l</w:t>
      </w:r>
      <w:r w:rsidR="00AB52C3">
        <w:rPr>
          <w:iCs/>
          <w:color w:val="000000"/>
          <w:lang w:val="fr-FR"/>
        </w:rPr>
        <w:t>’</w:t>
      </w:r>
      <w:r w:rsidR="00AD73A2">
        <w:rPr>
          <w:iCs/>
          <w:color w:val="000000"/>
          <w:lang w:val="fr-FR"/>
        </w:rPr>
        <w:t>autre ou des enfants de celui-ci, ou pour bigamie.</w:t>
      </w:r>
    </w:p>
    <w:p w:rsidR="008221CB" w:rsidRPr="009A5ADC" w:rsidRDefault="008221CB" w:rsidP="008221CB">
      <w:pPr>
        <w:spacing w:after="240"/>
        <w:ind w:left="567"/>
        <w:rPr>
          <w:iCs/>
          <w:color w:val="000000"/>
          <w:lang w:val="fr-FR"/>
        </w:rPr>
      </w:pPr>
      <w:r w:rsidRPr="009A5ADC">
        <w:rPr>
          <w:iCs/>
          <w:color w:val="000000"/>
          <w:lang w:val="fr-FR"/>
        </w:rPr>
        <w:tab/>
        <w:t>2.</w:t>
      </w:r>
      <w:r w:rsidRPr="009A5ADC">
        <w:rPr>
          <w:iCs/>
          <w:color w:val="000000"/>
          <w:lang w:val="fr-FR"/>
        </w:rPr>
        <w:tab/>
        <w:t>L</w:t>
      </w:r>
      <w:r w:rsidR="00AD73A2">
        <w:rPr>
          <w:iCs/>
          <w:color w:val="000000"/>
          <w:lang w:val="fr-FR"/>
        </w:rPr>
        <w:t>es ascendants, descendants et frères et sœurs consanguins ou les parents par alliance, sauf en cas d</w:t>
      </w:r>
      <w:r w:rsidR="00AB52C3">
        <w:rPr>
          <w:iCs/>
          <w:color w:val="000000"/>
          <w:lang w:val="fr-FR"/>
        </w:rPr>
        <w:t>’</w:t>
      </w:r>
      <w:r w:rsidR="00AD73A2">
        <w:rPr>
          <w:iCs/>
          <w:color w:val="000000"/>
          <w:lang w:val="fr-FR"/>
        </w:rPr>
        <w:t>infraction commise contre la personne ou les biens de l</w:t>
      </w:r>
      <w:r w:rsidR="00AB52C3">
        <w:rPr>
          <w:iCs/>
          <w:color w:val="000000"/>
          <w:lang w:val="fr-FR"/>
        </w:rPr>
        <w:t>’</w:t>
      </w:r>
      <w:r w:rsidR="00AD73A2">
        <w:rPr>
          <w:iCs/>
          <w:color w:val="000000"/>
          <w:lang w:val="fr-FR"/>
        </w:rPr>
        <w:t xml:space="preserve">autre. </w:t>
      </w:r>
    </w:p>
    <w:p w:rsidR="008221CB" w:rsidRPr="009A5ADC" w:rsidRDefault="00AD73A2" w:rsidP="008221CB">
      <w:pPr>
        <w:spacing w:after="240"/>
        <w:ind w:left="567" w:right="20"/>
        <w:jc w:val="both"/>
        <w:rPr>
          <w:iCs/>
          <w:color w:val="000000"/>
          <w:lang w:val="fr-FR"/>
        </w:rPr>
      </w:pPr>
      <w:r>
        <w:rPr>
          <w:iCs/>
          <w:color w:val="000000"/>
          <w:lang w:val="fr-FR"/>
        </w:rPr>
        <w:t xml:space="preserve">Il </w:t>
      </w:r>
      <w:r w:rsidR="00EB52A0">
        <w:rPr>
          <w:iCs/>
          <w:color w:val="000000"/>
          <w:lang w:val="fr-FR"/>
        </w:rPr>
        <w:t xml:space="preserve">y </w:t>
      </w:r>
      <w:r>
        <w:rPr>
          <w:iCs/>
          <w:color w:val="000000"/>
          <w:lang w:val="fr-FR"/>
        </w:rPr>
        <w:t>a lieu également d</w:t>
      </w:r>
      <w:r w:rsidR="00AB52C3">
        <w:rPr>
          <w:iCs/>
          <w:color w:val="000000"/>
          <w:lang w:val="fr-FR"/>
        </w:rPr>
        <w:t>’</w:t>
      </w:r>
      <w:r>
        <w:rPr>
          <w:iCs/>
          <w:color w:val="000000"/>
          <w:lang w:val="fr-FR"/>
        </w:rPr>
        <w:t>excepter l</w:t>
      </w:r>
      <w:r w:rsidR="00AB52C3">
        <w:rPr>
          <w:iCs/>
          <w:color w:val="000000"/>
          <w:lang w:val="fr-FR"/>
        </w:rPr>
        <w:t>’</w:t>
      </w:r>
      <w:r>
        <w:rPr>
          <w:iCs/>
          <w:color w:val="000000"/>
          <w:lang w:val="fr-FR"/>
        </w:rPr>
        <w:t xml:space="preserve">infraction tenant au non-accomplissement des obligations familiales. </w:t>
      </w:r>
    </w:p>
    <w:p w:rsidR="008221CB" w:rsidRPr="009A5ADC" w:rsidRDefault="008221CB" w:rsidP="00867D98">
      <w:pPr>
        <w:spacing w:after="240"/>
        <w:ind w:left="567" w:right="23"/>
        <w:jc w:val="both"/>
        <w:rPr>
          <w:iCs/>
          <w:color w:val="000000"/>
          <w:lang w:val="fr-FR"/>
        </w:rPr>
      </w:pPr>
      <w:r w:rsidRPr="009A5ADC">
        <w:rPr>
          <w:iCs/>
          <w:color w:val="000000"/>
          <w:lang w:val="fr-FR"/>
        </w:rPr>
        <w:t>(…)</w:t>
      </w:r>
    </w:p>
    <w:p w:rsidR="008221CB" w:rsidRPr="009A5ADC" w:rsidRDefault="00AD73A2" w:rsidP="00867D98">
      <w:pPr>
        <w:spacing w:after="240"/>
        <w:ind w:left="567"/>
        <w:rPr>
          <w:iCs/>
          <w:color w:val="000000"/>
          <w:lang w:val="fr-FR"/>
        </w:rPr>
      </w:pPr>
      <w:r w:rsidRPr="00EB52A0">
        <w:rPr>
          <w:iCs/>
          <w:color w:val="000000"/>
          <w:lang w:val="fr-FR"/>
        </w:rPr>
        <w:t>Article</w:t>
      </w:r>
      <w:r w:rsidR="008221CB" w:rsidRPr="00EB52A0">
        <w:rPr>
          <w:iCs/>
          <w:color w:val="000000"/>
          <w:lang w:val="fr-FR"/>
        </w:rPr>
        <w:t xml:space="preserve"> 2107.</w:t>
      </w:r>
      <w:r w:rsidR="008221CB" w:rsidRPr="009A5ADC">
        <w:rPr>
          <w:iCs/>
          <w:color w:val="000000"/>
          <w:lang w:val="fr-FR"/>
        </w:rPr>
        <w:t xml:space="preserve">  </w:t>
      </w:r>
      <w:r>
        <w:rPr>
          <w:iCs/>
          <w:color w:val="000000"/>
          <w:lang w:val="fr-FR"/>
        </w:rPr>
        <w:t>Ne peuvent être forcés de témoigner contre le prévenu (l</w:t>
      </w:r>
      <w:r w:rsidR="00AB52C3">
        <w:rPr>
          <w:iCs/>
          <w:color w:val="000000"/>
          <w:lang w:val="fr-FR"/>
        </w:rPr>
        <w:t>’</w:t>
      </w:r>
      <w:r>
        <w:rPr>
          <w:iCs/>
          <w:color w:val="000000"/>
          <w:lang w:val="fr-FR"/>
        </w:rPr>
        <w:t>accusé) son conjoint ou les parents jusqu</w:t>
      </w:r>
      <w:r w:rsidR="00AB52C3">
        <w:rPr>
          <w:iCs/>
          <w:color w:val="000000"/>
          <w:lang w:val="fr-FR"/>
        </w:rPr>
        <w:t>’</w:t>
      </w:r>
      <w:r>
        <w:rPr>
          <w:iCs/>
          <w:color w:val="000000"/>
          <w:lang w:val="fr-FR"/>
        </w:rPr>
        <w:t>au quatrième degré de consanguinité ou au deuxième degré d</w:t>
      </w:r>
      <w:r w:rsidR="00AB52C3">
        <w:rPr>
          <w:iCs/>
          <w:color w:val="000000"/>
          <w:lang w:val="fr-FR"/>
        </w:rPr>
        <w:t>’</w:t>
      </w:r>
      <w:r>
        <w:rPr>
          <w:iCs/>
          <w:color w:val="000000"/>
          <w:lang w:val="fr-FR"/>
        </w:rPr>
        <w:t>alliance. Le lien entre le tuteur (le curateur) et le pupille est assimilé au degré de parenté envisagé dans le présent article.</w:t>
      </w:r>
    </w:p>
    <w:p w:rsidR="008221CB" w:rsidRPr="009A5ADC" w:rsidRDefault="008221CB" w:rsidP="008221CB">
      <w:pPr>
        <w:spacing w:after="240"/>
        <w:rPr>
          <w:bCs/>
          <w:color w:val="000000"/>
          <w:lang w:val="fr-FR"/>
        </w:rPr>
      </w:pPr>
      <w:r w:rsidRPr="009A5ADC">
        <w:rPr>
          <w:bCs/>
          <w:color w:val="000000"/>
          <w:lang w:val="fr-FR"/>
        </w:rPr>
        <w:t>359.</w:t>
      </w:r>
      <w:r w:rsidRPr="009A5ADC">
        <w:rPr>
          <w:bCs/>
          <w:color w:val="000000"/>
          <w:lang w:val="fr-FR"/>
        </w:rPr>
        <w:tab/>
      </w:r>
      <w:r w:rsidR="00EB52A0">
        <w:rPr>
          <w:bCs/>
          <w:color w:val="000000"/>
          <w:lang w:val="fr-FR"/>
        </w:rPr>
        <w:t>Ci-</w:t>
      </w:r>
      <w:r w:rsidR="00A504B4">
        <w:rPr>
          <w:bCs/>
          <w:color w:val="000000"/>
          <w:lang w:val="fr-FR"/>
        </w:rPr>
        <w:t>après</w:t>
      </w:r>
      <w:r w:rsidR="00EB52A0">
        <w:rPr>
          <w:bCs/>
          <w:color w:val="000000"/>
          <w:lang w:val="fr-FR"/>
        </w:rPr>
        <w:t xml:space="preserve"> nous passons en revue quelques-</w:t>
      </w:r>
      <w:r w:rsidR="00A504B4">
        <w:rPr>
          <w:bCs/>
          <w:color w:val="000000"/>
          <w:lang w:val="fr-FR"/>
        </w:rPr>
        <w:t>unes des applications que l</w:t>
      </w:r>
      <w:r w:rsidR="00AB52C3">
        <w:rPr>
          <w:bCs/>
          <w:color w:val="000000"/>
          <w:lang w:val="fr-FR"/>
        </w:rPr>
        <w:t>’</w:t>
      </w:r>
      <w:r w:rsidR="00A504B4">
        <w:rPr>
          <w:bCs/>
          <w:color w:val="000000"/>
          <w:lang w:val="fr-FR"/>
        </w:rPr>
        <w:t>article de la Constitution susvisé consacre à la protection des garanties fondamentales dans la ligne du Pacte international relatif aux droits civils et politiques. On soulignera ici l</w:t>
      </w:r>
      <w:r w:rsidR="00AB52C3">
        <w:rPr>
          <w:bCs/>
          <w:color w:val="000000"/>
          <w:lang w:val="fr-FR"/>
        </w:rPr>
        <w:t>’</w:t>
      </w:r>
      <w:r w:rsidR="00A504B4">
        <w:rPr>
          <w:bCs/>
          <w:color w:val="000000"/>
          <w:lang w:val="fr-FR"/>
        </w:rPr>
        <w:t xml:space="preserve">importance </w:t>
      </w:r>
      <w:r w:rsidR="00414183">
        <w:rPr>
          <w:bCs/>
          <w:color w:val="000000"/>
          <w:lang w:val="fr-FR"/>
        </w:rPr>
        <w:t>d</w:t>
      </w:r>
      <w:r w:rsidR="00AB52C3">
        <w:rPr>
          <w:bCs/>
          <w:color w:val="000000"/>
          <w:lang w:val="fr-FR"/>
        </w:rPr>
        <w:t>’</w:t>
      </w:r>
      <w:r w:rsidR="00A504B4">
        <w:rPr>
          <w:bCs/>
          <w:color w:val="000000"/>
          <w:lang w:val="fr-FR"/>
        </w:rPr>
        <w:t>informer les personnes qui sont parties à une procédure pénale, comme l</w:t>
      </w:r>
      <w:r w:rsidR="00AB52C3">
        <w:rPr>
          <w:bCs/>
          <w:color w:val="000000"/>
          <w:lang w:val="fr-FR"/>
        </w:rPr>
        <w:t>’</w:t>
      </w:r>
      <w:r w:rsidR="00A504B4">
        <w:rPr>
          <w:bCs/>
          <w:color w:val="000000"/>
          <w:lang w:val="fr-FR"/>
        </w:rPr>
        <w:t xml:space="preserve">enquête, de leurs droits et des garanties, car une telle </w:t>
      </w:r>
      <w:r w:rsidR="00EB52A0">
        <w:rPr>
          <w:bCs/>
          <w:color w:val="000000"/>
          <w:lang w:val="fr-FR"/>
        </w:rPr>
        <w:t>o</w:t>
      </w:r>
      <w:r w:rsidR="00A504B4">
        <w:rPr>
          <w:bCs/>
          <w:color w:val="000000"/>
          <w:lang w:val="fr-FR"/>
        </w:rPr>
        <w:t>mission est susceptible d</w:t>
      </w:r>
      <w:r w:rsidR="00AB52C3">
        <w:rPr>
          <w:bCs/>
          <w:color w:val="000000"/>
          <w:lang w:val="fr-FR"/>
        </w:rPr>
        <w:t>’</w:t>
      </w:r>
      <w:r w:rsidR="00A504B4">
        <w:rPr>
          <w:bCs/>
          <w:color w:val="000000"/>
          <w:lang w:val="fr-FR"/>
        </w:rPr>
        <w:t>entraîner la nullité de cette procédure et donc de fausser le procès</w:t>
      </w:r>
      <w:r w:rsidRPr="009A5ADC">
        <w:rPr>
          <w:bCs/>
          <w:color w:val="000000"/>
          <w:lang w:val="fr-FR"/>
        </w:rPr>
        <w:t xml:space="preserve">. </w:t>
      </w:r>
    </w:p>
    <w:p w:rsidR="008221CB" w:rsidRPr="009A5ADC" w:rsidRDefault="008221CB" w:rsidP="008221CB">
      <w:pPr>
        <w:spacing w:after="240"/>
        <w:rPr>
          <w:bCs/>
          <w:color w:val="000000"/>
          <w:lang w:val="fr-FR"/>
        </w:rPr>
      </w:pPr>
      <w:r w:rsidRPr="009A5ADC">
        <w:rPr>
          <w:bCs/>
          <w:color w:val="000000"/>
          <w:lang w:val="fr-FR"/>
        </w:rPr>
        <w:t>360.</w:t>
      </w:r>
      <w:r w:rsidRPr="009A5ADC">
        <w:rPr>
          <w:bCs/>
          <w:color w:val="000000"/>
          <w:lang w:val="fr-FR"/>
        </w:rPr>
        <w:tab/>
      </w:r>
      <w:r w:rsidR="005B11E9">
        <w:rPr>
          <w:bCs/>
          <w:color w:val="000000"/>
          <w:lang w:val="fr-FR"/>
        </w:rPr>
        <w:t>Lorsqu</w:t>
      </w:r>
      <w:r w:rsidR="00AB52C3">
        <w:rPr>
          <w:bCs/>
          <w:color w:val="000000"/>
          <w:lang w:val="fr-FR"/>
        </w:rPr>
        <w:t>’</w:t>
      </w:r>
      <w:r w:rsidR="005B11E9">
        <w:rPr>
          <w:bCs/>
          <w:color w:val="000000"/>
          <w:lang w:val="fr-FR"/>
        </w:rPr>
        <w:t>une personne dépose une plainte au pénal auprès du centre de réception des plaintes, on l</w:t>
      </w:r>
      <w:r w:rsidR="00AB52C3">
        <w:rPr>
          <w:bCs/>
          <w:color w:val="000000"/>
          <w:lang w:val="fr-FR"/>
        </w:rPr>
        <w:t>’</w:t>
      </w:r>
      <w:r w:rsidR="005B11E9">
        <w:rPr>
          <w:bCs/>
          <w:color w:val="000000"/>
          <w:lang w:val="fr-FR"/>
        </w:rPr>
        <w:t>informe de ses droits. A titre d</w:t>
      </w:r>
      <w:r w:rsidR="00AB52C3">
        <w:rPr>
          <w:bCs/>
          <w:color w:val="000000"/>
          <w:lang w:val="fr-FR"/>
        </w:rPr>
        <w:t>’</w:t>
      </w:r>
      <w:r w:rsidR="005B11E9">
        <w:rPr>
          <w:bCs/>
          <w:color w:val="000000"/>
          <w:lang w:val="fr-FR"/>
        </w:rPr>
        <w:t>illustration, n</w:t>
      </w:r>
      <w:r w:rsidR="00EB52A0">
        <w:rPr>
          <w:bCs/>
          <w:color w:val="000000"/>
          <w:lang w:val="fr-FR"/>
        </w:rPr>
        <w:t xml:space="preserve">ous reproduisons ici le texte relatif à </w:t>
      </w:r>
      <w:r w:rsidR="005B11E9">
        <w:rPr>
          <w:bCs/>
          <w:color w:val="000000"/>
          <w:lang w:val="fr-FR"/>
        </w:rPr>
        <w:t>une plainte déposée en mai 2006</w:t>
      </w:r>
      <w:r w:rsidRPr="009A5ADC">
        <w:rPr>
          <w:bCs/>
          <w:color w:val="000000"/>
          <w:lang w:val="fr-FR"/>
        </w:rPr>
        <w:t>: "</w:t>
      </w:r>
      <w:r w:rsidR="005B11E9">
        <w:rPr>
          <w:bCs/>
          <w:color w:val="000000"/>
          <w:lang w:val="fr-FR"/>
        </w:rPr>
        <w:t>Il est donné acte par la présente que le plaignant a reçu un abrégé de ses droits et garanties et qu</w:t>
      </w:r>
      <w:r w:rsidR="00AB52C3">
        <w:rPr>
          <w:bCs/>
          <w:color w:val="000000"/>
          <w:lang w:val="fr-FR"/>
        </w:rPr>
        <w:t>’</w:t>
      </w:r>
      <w:r w:rsidR="005B11E9">
        <w:rPr>
          <w:bCs/>
          <w:color w:val="000000"/>
          <w:lang w:val="fr-FR"/>
        </w:rPr>
        <w:t>il lui a été fait lecture des articles suivants: 25 de la Constitution, 351 et</w:t>
      </w:r>
      <w:r w:rsidRPr="009A5ADC">
        <w:rPr>
          <w:bCs/>
          <w:color w:val="000000"/>
          <w:lang w:val="fr-FR"/>
        </w:rPr>
        <w:t xml:space="preserve"> 353 </w:t>
      </w:r>
      <w:r w:rsidR="005B11E9">
        <w:rPr>
          <w:bCs/>
          <w:color w:val="000000"/>
          <w:lang w:val="fr-FR"/>
        </w:rPr>
        <w:t xml:space="preserve">du Code pénal, </w:t>
      </w:r>
      <w:r w:rsidRPr="009A5ADC">
        <w:rPr>
          <w:bCs/>
          <w:color w:val="000000"/>
          <w:lang w:val="fr-FR"/>
        </w:rPr>
        <w:t>1956</w:t>
      </w:r>
      <w:r w:rsidR="005B11E9">
        <w:rPr>
          <w:bCs/>
          <w:color w:val="000000"/>
          <w:lang w:val="fr-FR"/>
        </w:rPr>
        <w:t xml:space="preserve"> à</w:t>
      </w:r>
      <w:r w:rsidRPr="009A5ADC">
        <w:rPr>
          <w:bCs/>
          <w:color w:val="000000"/>
          <w:lang w:val="fr-FR"/>
        </w:rPr>
        <w:t xml:space="preserve"> 1959 </w:t>
      </w:r>
      <w:r w:rsidR="005B11E9">
        <w:rPr>
          <w:bCs/>
          <w:color w:val="000000"/>
          <w:lang w:val="fr-FR"/>
        </w:rPr>
        <w:t>et</w:t>
      </w:r>
      <w:r w:rsidRPr="009A5ADC">
        <w:rPr>
          <w:bCs/>
          <w:color w:val="000000"/>
          <w:lang w:val="fr-FR"/>
        </w:rPr>
        <w:t xml:space="preserve"> 2000 </w:t>
      </w:r>
      <w:r w:rsidR="005B11E9">
        <w:rPr>
          <w:bCs/>
          <w:color w:val="000000"/>
          <w:lang w:val="fr-FR"/>
        </w:rPr>
        <w:t>à</w:t>
      </w:r>
      <w:r w:rsidR="00867D98" w:rsidRPr="009A5ADC">
        <w:rPr>
          <w:bCs/>
          <w:color w:val="000000"/>
          <w:lang w:val="fr-FR"/>
        </w:rPr>
        <w:t xml:space="preserve"> </w:t>
      </w:r>
      <w:r w:rsidRPr="009A5ADC">
        <w:rPr>
          <w:bCs/>
          <w:color w:val="000000"/>
          <w:lang w:val="fr-FR"/>
        </w:rPr>
        <w:t xml:space="preserve">2005 </w:t>
      </w:r>
      <w:r w:rsidR="005B11E9">
        <w:rPr>
          <w:bCs/>
          <w:color w:val="000000"/>
          <w:lang w:val="fr-FR"/>
        </w:rPr>
        <w:t>du Code judiciaire</w:t>
      </w:r>
      <w:r w:rsidR="00EB52A0">
        <w:rPr>
          <w:bCs/>
          <w:color w:val="000000"/>
          <w:lang w:val="fr-FR"/>
        </w:rPr>
        <w:t>. I</w:t>
      </w:r>
      <w:r w:rsidR="005B11E9">
        <w:rPr>
          <w:bCs/>
          <w:color w:val="000000"/>
          <w:lang w:val="fr-FR"/>
        </w:rPr>
        <w:t>l lui a été demandé s</w:t>
      </w:r>
      <w:r w:rsidR="00AB52C3">
        <w:rPr>
          <w:bCs/>
          <w:color w:val="000000"/>
          <w:lang w:val="fr-FR"/>
        </w:rPr>
        <w:t>’</w:t>
      </w:r>
      <w:r w:rsidR="005B11E9">
        <w:rPr>
          <w:bCs/>
          <w:color w:val="000000"/>
          <w:lang w:val="fr-FR"/>
        </w:rPr>
        <w:t>il avait bien compris les droits et garanties ainsi énoncés.</w:t>
      </w:r>
      <w:r w:rsidR="00EB52A0" w:rsidRPr="00211122">
        <w:rPr>
          <w:iCs/>
          <w:color w:val="000000"/>
          <w:lang w:val="fr-FR"/>
        </w:rPr>
        <w:t>"</w:t>
      </w:r>
      <w:r w:rsidR="005B11E9">
        <w:rPr>
          <w:bCs/>
          <w:color w:val="000000"/>
          <w:lang w:val="fr-FR"/>
        </w:rPr>
        <w:t xml:space="preserve"> Comme on peut le noter, parmi les dispositions sur lesquelles l</w:t>
      </w:r>
      <w:r w:rsidR="00AB52C3">
        <w:rPr>
          <w:bCs/>
          <w:color w:val="000000"/>
          <w:lang w:val="fr-FR"/>
        </w:rPr>
        <w:t>’</w:t>
      </w:r>
      <w:r w:rsidR="005B11E9">
        <w:rPr>
          <w:bCs/>
          <w:color w:val="000000"/>
          <w:lang w:val="fr-FR"/>
        </w:rPr>
        <w:t>attention du plaignant est appelée figurent deux des articles cités plus haut: l</w:t>
      </w:r>
      <w:r w:rsidR="00EB52A0">
        <w:rPr>
          <w:bCs/>
          <w:color w:val="000000"/>
          <w:lang w:val="fr-FR"/>
        </w:rPr>
        <w:t xml:space="preserve">es </w:t>
      </w:r>
      <w:r w:rsidR="005B11E9">
        <w:rPr>
          <w:bCs/>
          <w:color w:val="000000"/>
          <w:lang w:val="fr-FR"/>
        </w:rPr>
        <w:t>article</w:t>
      </w:r>
      <w:r w:rsidR="00EB52A0">
        <w:rPr>
          <w:bCs/>
          <w:color w:val="000000"/>
          <w:lang w:val="fr-FR"/>
        </w:rPr>
        <w:t>s</w:t>
      </w:r>
      <w:r w:rsidR="005B11E9">
        <w:rPr>
          <w:bCs/>
          <w:color w:val="000000"/>
          <w:lang w:val="fr-FR"/>
        </w:rPr>
        <w:t xml:space="preserve"> 25 de la Constitution et 2005 du Code judiciaire.</w:t>
      </w:r>
    </w:p>
    <w:p w:rsidR="008221CB" w:rsidRPr="009A5ADC" w:rsidRDefault="008221CB" w:rsidP="008221CB">
      <w:pPr>
        <w:spacing w:after="240"/>
        <w:rPr>
          <w:color w:val="000000"/>
          <w:lang w:val="fr-FR"/>
        </w:rPr>
      </w:pPr>
      <w:r w:rsidRPr="009A5ADC">
        <w:rPr>
          <w:color w:val="000000"/>
          <w:lang w:val="fr-FR"/>
        </w:rPr>
        <w:t>361.</w:t>
      </w:r>
      <w:r w:rsidRPr="009A5ADC">
        <w:rPr>
          <w:color w:val="000000"/>
          <w:lang w:val="fr-FR"/>
        </w:rPr>
        <w:tab/>
      </w:r>
      <w:r w:rsidR="00085E45">
        <w:rPr>
          <w:color w:val="000000"/>
          <w:lang w:val="fr-FR"/>
        </w:rPr>
        <w:t>De la même façon, la personne qui va être soumise aux rigueurs d</w:t>
      </w:r>
      <w:r w:rsidR="00AB52C3">
        <w:rPr>
          <w:color w:val="000000"/>
          <w:lang w:val="fr-FR"/>
        </w:rPr>
        <w:t>’</w:t>
      </w:r>
      <w:r w:rsidR="00085E45">
        <w:rPr>
          <w:color w:val="000000"/>
          <w:lang w:val="fr-FR"/>
        </w:rPr>
        <w:t xml:space="preserve">un interrogatoire </w:t>
      </w:r>
      <w:r w:rsidR="00414183">
        <w:rPr>
          <w:rFonts w:ascii="Univers" w:hAnsi="Univers"/>
          <w:color w:val="000000"/>
          <w:lang w:val="fr-FR"/>
        </w:rPr>
        <w:t>—</w:t>
      </w:r>
      <w:r w:rsidR="00085E45">
        <w:rPr>
          <w:color w:val="000000"/>
          <w:lang w:val="fr-FR"/>
        </w:rPr>
        <w:t>c</w:t>
      </w:r>
      <w:r w:rsidR="00AB52C3">
        <w:rPr>
          <w:color w:val="000000"/>
          <w:lang w:val="fr-FR"/>
        </w:rPr>
        <w:t>’</w:t>
      </w:r>
      <w:r w:rsidR="00085E45">
        <w:rPr>
          <w:color w:val="000000"/>
          <w:lang w:val="fr-FR"/>
        </w:rPr>
        <w:t>est le terme par lequel le droit pénal désigne la déclaration faite par un prévenu ou un accusé</w:t>
      </w:r>
      <w:r w:rsidR="00414183">
        <w:rPr>
          <w:rFonts w:ascii="Univers" w:hAnsi="Univers"/>
          <w:color w:val="000000"/>
          <w:lang w:val="fr-FR"/>
        </w:rPr>
        <w:t xml:space="preserve">— </w:t>
      </w:r>
      <w:r w:rsidR="00085E45">
        <w:rPr>
          <w:color w:val="000000"/>
          <w:lang w:val="fr-FR"/>
        </w:rPr>
        <w:t>reçoit lecture de ses droits. A titre d</w:t>
      </w:r>
      <w:r w:rsidR="00AB52C3">
        <w:rPr>
          <w:color w:val="000000"/>
          <w:lang w:val="fr-FR"/>
        </w:rPr>
        <w:t>’</w:t>
      </w:r>
      <w:r w:rsidR="00085E45">
        <w:rPr>
          <w:color w:val="000000"/>
          <w:lang w:val="fr-FR"/>
        </w:rPr>
        <w:t>illustration, nous donnons ci-après le texte d</w:t>
      </w:r>
      <w:r w:rsidR="00AB52C3">
        <w:rPr>
          <w:color w:val="000000"/>
          <w:lang w:val="fr-FR"/>
        </w:rPr>
        <w:t>’</w:t>
      </w:r>
      <w:r w:rsidR="00085E45">
        <w:rPr>
          <w:color w:val="000000"/>
          <w:lang w:val="fr-FR"/>
        </w:rPr>
        <w:t xml:space="preserve">une de ces diligences: </w:t>
      </w:r>
      <w:r w:rsidRPr="009A5ADC">
        <w:rPr>
          <w:color w:val="000000"/>
          <w:lang w:val="fr-FR"/>
        </w:rPr>
        <w:t>"</w:t>
      </w:r>
      <w:r w:rsidR="00085E45">
        <w:rPr>
          <w:color w:val="000000"/>
          <w:lang w:val="fr-FR"/>
        </w:rPr>
        <w:t>Ensuite, on l</w:t>
      </w:r>
      <w:r w:rsidR="00AB52C3">
        <w:rPr>
          <w:color w:val="000000"/>
          <w:lang w:val="fr-FR"/>
        </w:rPr>
        <w:t>’</w:t>
      </w:r>
      <w:r w:rsidR="00085E45">
        <w:rPr>
          <w:color w:val="000000"/>
          <w:lang w:val="fr-FR"/>
        </w:rPr>
        <w:t>informe, comme l</w:t>
      </w:r>
      <w:r w:rsidR="00AB52C3">
        <w:rPr>
          <w:color w:val="000000"/>
          <w:lang w:val="fr-FR"/>
        </w:rPr>
        <w:t>’</w:t>
      </w:r>
      <w:r w:rsidR="00085E45">
        <w:rPr>
          <w:color w:val="000000"/>
          <w:lang w:val="fr-FR"/>
        </w:rPr>
        <w:t>exige l</w:t>
      </w:r>
      <w:r w:rsidR="00AB52C3">
        <w:rPr>
          <w:color w:val="000000"/>
          <w:lang w:val="fr-FR"/>
        </w:rPr>
        <w:t>’</w:t>
      </w:r>
      <w:r w:rsidR="00085E45">
        <w:rPr>
          <w:color w:val="000000"/>
          <w:lang w:val="fr-FR"/>
        </w:rPr>
        <w:t>article 2090 du Code judiciaire, qu</w:t>
      </w:r>
      <w:r w:rsidR="00AB52C3">
        <w:rPr>
          <w:color w:val="000000"/>
          <w:lang w:val="fr-FR"/>
        </w:rPr>
        <w:t>’</w:t>
      </w:r>
      <w:r w:rsidR="00085E45">
        <w:rPr>
          <w:color w:val="000000"/>
          <w:lang w:val="fr-FR"/>
        </w:rPr>
        <w:t>il va être interrogé au sujet de l</w:t>
      </w:r>
      <w:r w:rsidR="00AB52C3">
        <w:rPr>
          <w:color w:val="000000"/>
          <w:lang w:val="fr-FR"/>
        </w:rPr>
        <w:t>’</w:t>
      </w:r>
      <w:r w:rsidR="00085E45">
        <w:rPr>
          <w:color w:val="000000"/>
          <w:lang w:val="fr-FR"/>
        </w:rPr>
        <w:t>attentat à la pudeur, à l</w:t>
      </w:r>
      <w:r w:rsidR="00AB52C3">
        <w:rPr>
          <w:color w:val="000000"/>
          <w:lang w:val="fr-FR"/>
        </w:rPr>
        <w:t>’</w:t>
      </w:r>
      <w:r w:rsidR="00085E45">
        <w:rPr>
          <w:color w:val="000000"/>
          <w:lang w:val="fr-FR"/>
        </w:rPr>
        <w:t>intégrité et à la liber</w:t>
      </w:r>
      <w:r w:rsidR="00EB52A0">
        <w:rPr>
          <w:color w:val="000000"/>
          <w:lang w:val="fr-FR"/>
        </w:rPr>
        <w:t>té sexuelle qu</w:t>
      </w:r>
      <w:r w:rsidR="00AB52C3">
        <w:rPr>
          <w:color w:val="000000"/>
          <w:lang w:val="fr-FR"/>
        </w:rPr>
        <w:t>’</w:t>
      </w:r>
      <w:r w:rsidR="00EB52A0">
        <w:rPr>
          <w:color w:val="000000"/>
          <w:lang w:val="fr-FR"/>
        </w:rPr>
        <w:t>il aurait commis</w:t>
      </w:r>
      <w:r w:rsidR="00085E45">
        <w:rPr>
          <w:color w:val="000000"/>
          <w:lang w:val="fr-FR"/>
        </w:rPr>
        <w:t xml:space="preserve"> sur la personne de X; qu</w:t>
      </w:r>
      <w:r w:rsidR="00AB52C3">
        <w:rPr>
          <w:color w:val="000000"/>
          <w:lang w:val="fr-FR"/>
        </w:rPr>
        <w:t>’</w:t>
      </w:r>
      <w:r w:rsidR="00085E45">
        <w:rPr>
          <w:color w:val="000000"/>
          <w:lang w:val="fr-FR"/>
        </w:rPr>
        <w:t>il a le droit, conformément à l</w:t>
      </w:r>
      <w:r w:rsidR="00AB52C3">
        <w:rPr>
          <w:color w:val="000000"/>
          <w:lang w:val="fr-FR"/>
        </w:rPr>
        <w:t>’</w:t>
      </w:r>
      <w:r w:rsidR="00085E45">
        <w:rPr>
          <w:color w:val="000000"/>
          <w:lang w:val="fr-FR"/>
        </w:rPr>
        <w:t>article 22 de la Constitution, d</w:t>
      </w:r>
      <w:r w:rsidR="00AB52C3">
        <w:rPr>
          <w:color w:val="000000"/>
          <w:lang w:val="fr-FR"/>
        </w:rPr>
        <w:t>’</w:t>
      </w:r>
      <w:r w:rsidR="00085E45">
        <w:rPr>
          <w:color w:val="000000"/>
          <w:lang w:val="fr-FR"/>
        </w:rPr>
        <w:t>être assisté par un avocat pour la présente déclaration et durant tout le procès; que, s</w:t>
      </w:r>
      <w:r w:rsidR="00AB52C3">
        <w:rPr>
          <w:color w:val="000000"/>
          <w:lang w:val="fr-FR"/>
        </w:rPr>
        <w:t>’</w:t>
      </w:r>
      <w:r w:rsidR="00085E45">
        <w:rPr>
          <w:color w:val="000000"/>
          <w:lang w:val="fr-FR"/>
        </w:rPr>
        <w:t>il n</w:t>
      </w:r>
      <w:r w:rsidR="00AB52C3">
        <w:rPr>
          <w:color w:val="000000"/>
          <w:lang w:val="fr-FR"/>
        </w:rPr>
        <w:t>’</w:t>
      </w:r>
      <w:r w:rsidR="00085E45">
        <w:rPr>
          <w:color w:val="000000"/>
          <w:lang w:val="fr-FR"/>
        </w:rPr>
        <w:t>a pas les ressources nécessaires pour rémunérer un avocat, l</w:t>
      </w:r>
      <w:r w:rsidR="00AB52C3">
        <w:rPr>
          <w:color w:val="000000"/>
          <w:lang w:val="fr-FR"/>
        </w:rPr>
        <w:t>’</w:t>
      </w:r>
      <w:r w:rsidR="00AB28CD">
        <w:rPr>
          <w:color w:val="000000"/>
          <w:lang w:val="fr-FR"/>
        </w:rPr>
        <w:t>État</w:t>
      </w:r>
      <w:r w:rsidR="00085E45">
        <w:rPr>
          <w:color w:val="000000"/>
          <w:lang w:val="fr-FR"/>
        </w:rPr>
        <w:t xml:space="preserve"> est tenu de lui en attribuer un d</w:t>
      </w:r>
      <w:r w:rsidR="00AB52C3">
        <w:rPr>
          <w:color w:val="000000"/>
          <w:lang w:val="fr-FR"/>
        </w:rPr>
        <w:t>’</w:t>
      </w:r>
      <w:r w:rsidR="00085E45">
        <w:rPr>
          <w:color w:val="000000"/>
          <w:lang w:val="fr-FR"/>
        </w:rPr>
        <w:t>office; on lui lit l</w:t>
      </w:r>
      <w:r w:rsidR="00AB52C3">
        <w:rPr>
          <w:color w:val="000000"/>
          <w:lang w:val="fr-FR"/>
        </w:rPr>
        <w:t>’</w:t>
      </w:r>
      <w:r w:rsidR="00085E45">
        <w:rPr>
          <w:color w:val="000000"/>
          <w:lang w:val="fr-FR"/>
        </w:rPr>
        <w:t>article 25 de la Constitution…</w:t>
      </w:r>
      <w:r w:rsidRPr="009A5ADC">
        <w:rPr>
          <w:color w:val="000000"/>
          <w:lang w:val="fr-FR"/>
        </w:rPr>
        <w:t>".</w:t>
      </w:r>
    </w:p>
    <w:p w:rsidR="008221CB" w:rsidRPr="009A5ADC" w:rsidRDefault="008221CB" w:rsidP="008221CB">
      <w:pPr>
        <w:spacing w:after="240"/>
        <w:rPr>
          <w:color w:val="000000"/>
          <w:lang w:val="fr-FR"/>
        </w:rPr>
      </w:pPr>
      <w:r w:rsidRPr="009A5ADC">
        <w:rPr>
          <w:color w:val="000000"/>
          <w:lang w:val="fr-FR"/>
        </w:rPr>
        <w:t>362.</w:t>
      </w:r>
      <w:r w:rsidRPr="009A5ADC">
        <w:rPr>
          <w:color w:val="000000"/>
          <w:lang w:val="fr-FR"/>
        </w:rPr>
        <w:tab/>
      </w:r>
      <w:r w:rsidR="00D37DCD">
        <w:rPr>
          <w:color w:val="000000"/>
          <w:lang w:val="fr-FR"/>
        </w:rPr>
        <w:t>La lecture de ce dernier article est indispensable pour s</w:t>
      </w:r>
      <w:r w:rsidR="00AB52C3">
        <w:rPr>
          <w:color w:val="000000"/>
          <w:lang w:val="fr-FR"/>
        </w:rPr>
        <w:t>’</w:t>
      </w:r>
      <w:r w:rsidR="00D37DCD">
        <w:rPr>
          <w:color w:val="000000"/>
          <w:lang w:val="fr-FR"/>
        </w:rPr>
        <w:t>assurer de la légalité de l</w:t>
      </w:r>
      <w:r w:rsidR="00AB52C3">
        <w:rPr>
          <w:color w:val="000000"/>
          <w:lang w:val="fr-FR"/>
        </w:rPr>
        <w:t>’</w:t>
      </w:r>
      <w:r w:rsidR="00D37DCD">
        <w:rPr>
          <w:color w:val="000000"/>
          <w:lang w:val="fr-FR"/>
        </w:rPr>
        <w:t>interrogatoire. A titre d</w:t>
      </w:r>
      <w:r w:rsidR="00AB52C3">
        <w:rPr>
          <w:color w:val="000000"/>
          <w:lang w:val="fr-FR"/>
        </w:rPr>
        <w:t>’</w:t>
      </w:r>
      <w:r w:rsidR="00D37DCD">
        <w:rPr>
          <w:color w:val="000000"/>
          <w:lang w:val="fr-FR"/>
        </w:rPr>
        <w:t>illustration, voici, brièvement exposé, le contenu d</w:t>
      </w:r>
      <w:r w:rsidR="00AB52C3">
        <w:rPr>
          <w:color w:val="000000"/>
          <w:lang w:val="fr-FR"/>
        </w:rPr>
        <w:t>’</w:t>
      </w:r>
      <w:r w:rsidR="00D37DCD">
        <w:rPr>
          <w:color w:val="000000"/>
          <w:lang w:val="fr-FR"/>
        </w:rPr>
        <w:t>un arrêt, qui souligne l</w:t>
      </w:r>
      <w:r w:rsidR="00AB52C3">
        <w:rPr>
          <w:color w:val="000000"/>
          <w:lang w:val="fr-FR"/>
        </w:rPr>
        <w:t>’</w:t>
      </w:r>
      <w:r w:rsidR="00D37DCD">
        <w:rPr>
          <w:color w:val="000000"/>
          <w:lang w:val="fr-FR"/>
        </w:rPr>
        <w:t>importance de la garantie analysée et la façon dont elle se présente durant un procès. Une action en habeas corpus avait été introduite par un avocat contre le procureur, et l</w:t>
      </w:r>
      <w:r w:rsidR="00AB52C3">
        <w:rPr>
          <w:color w:val="000000"/>
          <w:lang w:val="fr-FR"/>
        </w:rPr>
        <w:t>’</w:t>
      </w:r>
      <w:r w:rsidR="00D37DCD">
        <w:rPr>
          <w:color w:val="000000"/>
          <w:lang w:val="fr-FR"/>
        </w:rPr>
        <w:t xml:space="preserve">arrêt a été rendu le </w:t>
      </w:r>
      <w:r w:rsidRPr="009A5ADC">
        <w:rPr>
          <w:color w:val="000000"/>
          <w:lang w:val="fr-FR"/>
        </w:rPr>
        <w:t xml:space="preserve">21 </w:t>
      </w:r>
      <w:r w:rsidR="00D37DCD">
        <w:rPr>
          <w:color w:val="000000"/>
          <w:lang w:val="fr-FR"/>
        </w:rPr>
        <w:t>avril</w:t>
      </w:r>
      <w:r w:rsidRPr="009A5ADC">
        <w:rPr>
          <w:color w:val="000000"/>
          <w:lang w:val="fr-FR"/>
        </w:rPr>
        <w:t xml:space="preserve"> 1994. </w:t>
      </w:r>
      <w:r w:rsidR="00D37DCD">
        <w:rPr>
          <w:color w:val="000000"/>
          <w:lang w:val="fr-FR"/>
        </w:rPr>
        <w:t>Le procureur avait décidé la détention provisoire d</w:t>
      </w:r>
      <w:r w:rsidR="00AB52C3">
        <w:rPr>
          <w:color w:val="000000"/>
          <w:lang w:val="fr-FR"/>
        </w:rPr>
        <w:t>’</w:t>
      </w:r>
      <w:r w:rsidR="00D37DCD">
        <w:rPr>
          <w:color w:val="000000"/>
          <w:lang w:val="fr-FR"/>
        </w:rPr>
        <w:t>un justiciable dans la poche de pantalon duquel on avait trouvé un étui contenant huit sachets d</w:t>
      </w:r>
      <w:r w:rsidR="00AB52C3">
        <w:rPr>
          <w:color w:val="000000"/>
          <w:lang w:val="fr-FR"/>
        </w:rPr>
        <w:t>’</w:t>
      </w:r>
      <w:r w:rsidR="00D37DCD">
        <w:rPr>
          <w:color w:val="000000"/>
          <w:lang w:val="fr-FR"/>
        </w:rPr>
        <w:t xml:space="preserve">herbe sèche, substance qui était illicite. La </w:t>
      </w:r>
      <w:r w:rsidR="00FD021F">
        <w:rPr>
          <w:color w:val="000000"/>
          <w:lang w:val="fr-FR"/>
        </w:rPr>
        <w:t>Cour suprême</w:t>
      </w:r>
      <w:r w:rsidR="00D37DCD">
        <w:rPr>
          <w:color w:val="000000"/>
          <w:lang w:val="fr-FR"/>
        </w:rPr>
        <w:t xml:space="preserve"> siégeant au complet a fait observer qu</w:t>
      </w:r>
      <w:r w:rsidR="00AB52C3">
        <w:rPr>
          <w:color w:val="000000"/>
          <w:lang w:val="fr-FR"/>
        </w:rPr>
        <w:t>’</w:t>
      </w:r>
      <w:r w:rsidR="00D37DCD">
        <w:rPr>
          <w:color w:val="000000"/>
          <w:lang w:val="fr-FR"/>
        </w:rPr>
        <w:t>on se trouvait en présence d</w:t>
      </w:r>
      <w:r w:rsidR="00AB52C3">
        <w:rPr>
          <w:color w:val="000000"/>
          <w:lang w:val="fr-FR"/>
        </w:rPr>
        <w:t>’</w:t>
      </w:r>
      <w:r w:rsidR="00D37DCD">
        <w:rPr>
          <w:color w:val="000000"/>
          <w:lang w:val="fr-FR"/>
        </w:rPr>
        <w:t xml:space="preserve">un cas de possession de drogues par une personne qui avouait consommer celles-ci, </w:t>
      </w:r>
      <w:r w:rsidR="00EB52A0">
        <w:rPr>
          <w:color w:val="000000"/>
          <w:lang w:val="fr-FR"/>
        </w:rPr>
        <w:t xml:space="preserve">et </w:t>
      </w:r>
      <w:r w:rsidR="00D37DCD">
        <w:rPr>
          <w:color w:val="000000"/>
          <w:lang w:val="fr-FR"/>
        </w:rPr>
        <w:t>qu</w:t>
      </w:r>
      <w:r w:rsidR="00AB52C3">
        <w:rPr>
          <w:color w:val="000000"/>
          <w:lang w:val="fr-FR"/>
        </w:rPr>
        <w:t>’</w:t>
      </w:r>
      <w:r w:rsidR="00D37DCD">
        <w:rPr>
          <w:color w:val="000000"/>
          <w:lang w:val="fr-FR"/>
        </w:rPr>
        <w:t>il n</w:t>
      </w:r>
      <w:r w:rsidR="00AB52C3">
        <w:rPr>
          <w:color w:val="000000"/>
          <w:lang w:val="fr-FR"/>
        </w:rPr>
        <w:t>’</w:t>
      </w:r>
      <w:r w:rsidR="00D37DCD">
        <w:rPr>
          <w:color w:val="000000"/>
          <w:lang w:val="fr-FR"/>
        </w:rPr>
        <w:t>y avait pas lieu de décréter la détention provisoire en cas de possession d</w:t>
      </w:r>
      <w:r w:rsidR="00AB52C3">
        <w:rPr>
          <w:color w:val="000000"/>
          <w:lang w:val="fr-FR"/>
        </w:rPr>
        <w:t>’</w:t>
      </w:r>
      <w:r w:rsidR="00D37DCD">
        <w:rPr>
          <w:color w:val="000000"/>
          <w:lang w:val="fr-FR"/>
        </w:rPr>
        <w:t>une quantité limitée de drogue</w:t>
      </w:r>
      <w:r w:rsidR="00EB52A0">
        <w:rPr>
          <w:color w:val="000000"/>
          <w:lang w:val="fr-FR"/>
        </w:rPr>
        <w:t>s</w:t>
      </w:r>
      <w:r w:rsidR="00D37DCD">
        <w:rPr>
          <w:color w:val="000000"/>
          <w:lang w:val="fr-FR"/>
        </w:rPr>
        <w:t>, la peine minimum dans ce cas-là étant inférieure à un emprisonnement de deux ans.</w:t>
      </w:r>
    </w:p>
    <w:p w:rsidR="006E08FA" w:rsidRPr="009A5ADC" w:rsidRDefault="006E08FA" w:rsidP="006E08FA">
      <w:pPr>
        <w:spacing w:after="240"/>
        <w:rPr>
          <w:color w:val="000000"/>
          <w:lang w:val="fr-FR"/>
        </w:rPr>
      </w:pPr>
      <w:r w:rsidRPr="009A5ADC">
        <w:rPr>
          <w:color w:val="000000"/>
          <w:lang w:val="fr-FR"/>
        </w:rPr>
        <w:t>363.</w:t>
      </w:r>
      <w:r w:rsidRPr="009A5ADC">
        <w:rPr>
          <w:color w:val="000000"/>
          <w:lang w:val="fr-FR"/>
        </w:rPr>
        <w:tab/>
      </w:r>
      <w:r w:rsidR="00CA07BC">
        <w:rPr>
          <w:color w:val="000000"/>
          <w:lang w:val="fr-FR"/>
        </w:rPr>
        <w:t>Cela étant, la Cour a conclu à l</w:t>
      </w:r>
      <w:r w:rsidR="00AB52C3">
        <w:rPr>
          <w:color w:val="000000"/>
          <w:lang w:val="fr-FR"/>
        </w:rPr>
        <w:t>’</w:t>
      </w:r>
      <w:r w:rsidR="00CA07BC">
        <w:rPr>
          <w:color w:val="000000"/>
          <w:lang w:val="fr-FR"/>
        </w:rPr>
        <w:t>ill</w:t>
      </w:r>
      <w:r w:rsidR="00EB52A0">
        <w:rPr>
          <w:color w:val="000000"/>
          <w:lang w:val="fr-FR"/>
        </w:rPr>
        <w:t>égalité de l</w:t>
      </w:r>
      <w:r w:rsidR="00AB52C3">
        <w:rPr>
          <w:color w:val="000000"/>
          <w:lang w:val="fr-FR"/>
        </w:rPr>
        <w:t>’</w:t>
      </w:r>
      <w:r w:rsidR="00EB52A0">
        <w:rPr>
          <w:color w:val="000000"/>
          <w:lang w:val="fr-FR"/>
        </w:rPr>
        <w:t>interrogatoire et annul</w:t>
      </w:r>
      <w:r w:rsidR="00CE69DC">
        <w:rPr>
          <w:color w:val="000000"/>
          <w:lang w:val="fr-FR"/>
        </w:rPr>
        <w:t>é</w:t>
      </w:r>
      <w:r w:rsidR="00CA07BC">
        <w:rPr>
          <w:color w:val="000000"/>
          <w:lang w:val="fr-FR"/>
        </w:rPr>
        <w:t xml:space="preserve"> celui-ci au motif que le prévenu n</w:t>
      </w:r>
      <w:r w:rsidR="00AB52C3">
        <w:rPr>
          <w:color w:val="000000"/>
          <w:lang w:val="fr-FR"/>
        </w:rPr>
        <w:t>’</w:t>
      </w:r>
      <w:r w:rsidR="00CA07BC">
        <w:rPr>
          <w:color w:val="000000"/>
          <w:lang w:val="fr-FR"/>
        </w:rPr>
        <w:t>avait pas été informé du droit qu</w:t>
      </w:r>
      <w:r w:rsidR="00AB52C3">
        <w:rPr>
          <w:color w:val="000000"/>
          <w:lang w:val="fr-FR"/>
        </w:rPr>
        <w:t>’</w:t>
      </w:r>
      <w:r w:rsidR="00CA07BC">
        <w:rPr>
          <w:color w:val="000000"/>
          <w:lang w:val="fr-FR"/>
        </w:rPr>
        <w:t>il avait en vertu de l</w:t>
      </w:r>
      <w:r w:rsidR="00AB52C3">
        <w:rPr>
          <w:color w:val="000000"/>
          <w:lang w:val="fr-FR"/>
        </w:rPr>
        <w:t>’</w:t>
      </w:r>
      <w:r w:rsidR="00CA07BC">
        <w:rPr>
          <w:color w:val="000000"/>
          <w:lang w:val="fr-FR"/>
        </w:rPr>
        <w:t>article 25 de la Constitution. Elle a donc déclaré illégal ce cas de détention provisoire</w:t>
      </w:r>
      <w:r w:rsidRPr="009A5ADC">
        <w:rPr>
          <w:rStyle w:val="FootnoteReference"/>
          <w:color w:val="000000"/>
          <w:lang w:val="fr-FR"/>
        </w:rPr>
        <w:footnoteReference w:id="45"/>
      </w:r>
      <w:r w:rsidRPr="009A5ADC">
        <w:rPr>
          <w:color w:val="000000"/>
          <w:lang w:val="fr-FR"/>
        </w:rPr>
        <w:t>.</w:t>
      </w:r>
    </w:p>
    <w:p w:rsidR="006E08FA" w:rsidRPr="009A5ADC" w:rsidRDefault="006E08FA" w:rsidP="006E08FA">
      <w:pPr>
        <w:pStyle w:val="NormalWeb"/>
        <w:spacing w:before="0" w:beforeAutospacing="0" w:after="240" w:afterAutospacing="0"/>
        <w:rPr>
          <w:rFonts w:ascii="Times New Roman" w:hAnsi="Times New Roman" w:cs="Times New Roman"/>
          <w:color w:val="000000"/>
          <w:sz w:val="24"/>
          <w:szCs w:val="24"/>
          <w:lang w:val="fr-FR"/>
        </w:rPr>
      </w:pPr>
      <w:r w:rsidRPr="009A5ADC">
        <w:rPr>
          <w:rFonts w:ascii="Times New Roman" w:hAnsi="Times New Roman" w:cs="Times New Roman"/>
          <w:color w:val="000000"/>
          <w:sz w:val="24"/>
          <w:szCs w:val="24"/>
          <w:lang w:val="fr-FR"/>
        </w:rPr>
        <w:t>364.</w:t>
      </w:r>
      <w:r w:rsidRPr="009A5ADC">
        <w:rPr>
          <w:rFonts w:ascii="Times New Roman" w:hAnsi="Times New Roman" w:cs="Times New Roman"/>
          <w:color w:val="000000"/>
          <w:sz w:val="24"/>
          <w:szCs w:val="24"/>
          <w:lang w:val="fr-FR"/>
        </w:rPr>
        <w:tab/>
      </w:r>
      <w:r w:rsidR="00BB71C2">
        <w:rPr>
          <w:rFonts w:ascii="Times New Roman" w:hAnsi="Times New Roman" w:cs="Times New Roman"/>
          <w:color w:val="000000"/>
          <w:sz w:val="24"/>
          <w:szCs w:val="24"/>
          <w:lang w:val="fr-FR"/>
        </w:rPr>
        <w:t>Pour en finir avec cette analyse de l</w:t>
      </w:r>
      <w:r w:rsidR="00AB52C3">
        <w:rPr>
          <w:rFonts w:ascii="Times New Roman" w:hAnsi="Times New Roman" w:cs="Times New Roman"/>
          <w:color w:val="000000"/>
          <w:sz w:val="24"/>
          <w:szCs w:val="24"/>
          <w:lang w:val="fr-FR"/>
        </w:rPr>
        <w:t>’</w:t>
      </w:r>
      <w:r w:rsidR="00BB71C2">
        <w:rPr>
          <w:rFonts w:ascii="Times New Roman" w:hAnsi="Times New Roman" w:cs="Times New Roman"/>
          <w:color w:val="000000"/>
          <w:sz w:val="24"/>
          <w:szCs w:val="24"/>
          <w:lang w:val="fr-FR"/>
        </w:rPr>
        <w:t>article 14 du Pacte, on décrira ci-après l</w:t>
      </w:r>
      <w:r w:rsidR="00AB52C3">
        <w:rPr>
          <w:rFonts w:ascii="Times New Roman" w:hAnsi="Times New Roman" w:cs="Times New Roman"/>
          <w:color w:val="000000"/>
          <w:sz w:val="24"/>
          <w:szCs w:val="24"/>
          <w:lang w:val="fr-FR"/>
        </w:rPr>
        <w:t>’</w:t>
      </w:r>
      <w:r w:rsidR="00BB71C2">
        <w:rPr>
          <w:rFonts w:ascii="Times New Roman" w:hAnsi="Times New Roman" w:cs="Times New Roman"/>
          <w:color w:val="000000"/>
          <w:sz w:val="24"/>
          <w:szCs w:val="24"/>
          <w:lang w:val="fr-FR"/>
        </w:rPr>
        <w:t>organisation du pouvoir judiciaire au Panama, pour ce qui est des tribunaux judiciaires comme des tribunaux administratifs.</w:t>
      </w:r>
    </w:p>
    <w:p w:rsidR="006E08FA" w:rsidRPr="009A5ADC" w:rsidRDefault="006E08FA" w:rsidP="006E08FA">
      <w:pPr>
        <w:pStyle w:val="NormalWeb"/>
        <w:spacing w:before="0" w:beforeAutospacing="0" w:after="240" w:afterAutospacing="0"/>
        <w:rPr>
          <w:rFonts w:ascii="Times New Roman" w:hAnsi="Times New Roman" w:cs="Times New Roman"/>
          <w:color w:val="000000"/>
          <w:sz w:val="24"/>
          <w:szCs w:val="24"/>
          <w:lang w:val="fr-FR"/>
        </w:rPr>
      </w:pPr>
      <w:r w:rsidRPr="009A5ADC">
        <w:rPr>
          <w:rFonts w:ascii="Times New Roman" w:hAnsi="Times New Roman" w:cs="Times New Roman"/>
          <w:color w:val="000000"/>
          <w:sz w:val="24"/>
          <w:szCs w:val="24"/>
          <w:lang w:val="fr-FR"/>
        </w:rPr>
        <w:t>365.</w:t>
      </w:r>
      <w:r w:rsidRPr="009A5ADC">
        <w:rPr>
          <w:rFonts w:ascii="Times New Roman" w:hAnsi="Times New Roman" w:cs="Times New Roman"/>
          <w:color w:val="000000"/>
          <w:sz w:val="24"/>
          <w:szCs w:val="24"/>
          <w:lang w:val="fr-FR"/>
        </w:rPr>
        <w:tab/>
      </w:r>
      <w:r w:rsidR="000F01A7">
        <w:rPr>
          <w:rFonts w:ascii="Times New Roman" w:hAnsi="Times New Roman" w:cs="Times New Roman"/>
          <w:color w:val="000000"/>
          <w:sz w:val="24"/>
          <w:szCs w:val="24"/>
          <w:lang w:val="fr-FR"/>
        </w:rPr>
        <w:t xml:space="preserve">Les tribunaux judiciaires se répartissent comme suit: </w:t>
      </w:r>
    </w:p>
    <w:p w:rsidR="006E08FA" w:rsidRPr="009A5ADC" w:rsidRDefault="006E08FA" w:rsidP="004701D8">
      <w:pPr>
        <w:spacing w:after="240"/>
        <w:ind w:firstLine="567"/>
        <w:rPr>
          <w:color w:val="000000"/>
          <w:lang w:val="fr-FR"/>
        </w:rPr>
      </w:pPr>
      <w:r w:rsidRPr="009A5ADC">
        <w:rPr>
          <w:color w:val="000000"/>
          <w:lang w:val="fr-FR"/>
        </w:rPr>
        <w:t>a)</w:t>
      </w:r>
      <w:r w:rsidRPr="009A5ADC">
        <w:rPr>
          <w:color w:val="000000"/>
          <w:lang w:val="fr-FR"/>
        </w:rPr>
        <w:tab/>
      </w:r>
      <w:r w:rsidR="00FD021F">
        <w:rPr>
          <w:color w:val="000000"/>
          <w:lang w:val="fr-FR"/>
        </w:rPr>
        <w:t>Cour suprême</w:t>
      </w:r>
      <w:r w:rsidR="00EB52A0">
        <w:rPr>
          <w:color w:val="000000"/>
          <w:lang w:val="fr-FR"/>
        </w:rPr>
        <w:t xml:space="preserve"> de J</w:t>
      </w:r>
      <w:r w:rsidR="000F01A7">
        <w:rPr>
          <w:color w:val="000000"/>
          <w:lang w:val="fr-FR"/>
        </w:rPr>
        <w:t>ustice, composée de la cour plénière et de quatre chambres, la chambre civile, la chambre pénale, la chambre du contentieux administratif et du travail, et la chambre des affaires générales</w:t>
      </w:r>
      <w:r w:rsidRPr="009A5ADC">
        <w:rPr>
          <w:color w:val="000000"/>
          <w:lang w:val="fr-FR"/>
        </w:rPr>
        <w:t>;</w:t>
      </w:r>
    </w:p>
    <w:p w:rsidR="006E08FA" w:rsidRPr="009A5ADC" w:rsidRDefault="006E08FA" w:rsidP="004701D8">
      <w:pPr>
        <w:spacing w:after="240"/>
        <w:ind w:firstLine="567"/>
        <w:rPr>
          <w:color w:val="000000"/>
          <w:lang w:val="fr-FR"/>
        </w:rPr>
      </w:pPr>
      <w:r w:rsidRPr="009A5ADC">
        <w:rPr>
          <w:color w:val="000000"/>
          <w:lang w:val="fr-FR"/>
        </w:rPr>
        <w:t>b)</w:t>
      </w:r>
      <w:r w:rsidRPr="009A5ADC">
        <w:rPr>
          <w:color w:val="000000"/>
          <w:lang w:val="fr-FR"/>
        </w:rPr>
        <w:tab/>
        <w:t>T</w:t>
      </w:r>
      <w:r w:rsidR="00D97844">
        <w:rPr>
          <w:color w:val="000000"/>
          <w:lang w:val="fr-FR"/>
        </w:rPr>
        <w:t>ribunaux supérieurs de justice, comprenant les tribunaux civils, les tribunaux pénaux, les tribunaux maritimes, les tribunaux du travail, les tribunaux de la famille, les tribunaux pour enfants et pour adolescents, les tribunaux de la libre concurrence et des affaires du consommateur</w:t>
      </w:r>
      <w:r w:rsidRPr="009A5ADC">
        <w:rPr>
          <w:color w:val="000000"/>
          <w:lang w:val="fr-FR"/>
        </w:rPr>
        <w:t>;</w:t>
      </w:r>
    </w:p>
    <w:p w:rsidR="006E08FA" w:rsidRPr="009A5ADC" w:rsidRDefault="00FF040B" w:rsidP="004701D8">
      <w:pPr>
        <w:spacing w:after="240"/>
        <w:ind w:firstLine="567"/>
        <w:rPr>
          <w:color w:val="000000"/>
          <w:lang w:val="fr-FR"/>
        </w:rPr>
      </w:pPr>
      <w:r>
        <w:rPr>
          <w:color w:val="000000"/>
          <w:lang w:val="fr-FR"/>
        </w:rPr>
        <w:t>c)</w:t>
      </w:r>
      <w:r>
        <w:rPr>
          <w:color w:val="000000"/>
          <w:lang w:val="fr-FR"/>
        </w:rPr>
        <w:tab/>
      </w:r>
      <w:r w:rsidR="00350CE6">
        <w:rPr>
          <w:color w:val="000000"/>
          <w:lang w:val="fr-FR"/>
        </w:rPr>
        <w:t>T</w:t>
      </w:r>
      <w:r>
        <w:rPr>
          <w:color w:val="000000"/>
          <w:lang w:val="fr-FR"/>
        </w:rPr>
        <w:t>ribunaux de circuit/de section</w:t>
      </w:r>
      <w:r w:rsidR="00C80942">
        <w:rPr>
          <w:color w:val="000000"/>
          <w:lang w:val="fr-FR"/>
        </w:rPr>
        <w:t>:</w:t>
      </w:r>
      <w:r>
        <w:rPr>
          <w:color w:val="000000"/>
          <w:lang w:val="fr-FR"/>
        </w:rPr>
        <w:t xml:space="preserve"> ils connaissent d</w:t>
      </w:r>
      <w:r w:rsidR="00350CE6">
        <w:rPr>
          <w:color w:val="000000"/>
          <w:lang w:val="fr-FR"/>
        </w:rPr>
        <w:t xml:space="preserve">es </w:t>
      </w:r>
      <w:r>
        <w:rPr>
          <w:color w:val="000000"/>
          <w:lang w:val="fr-FR"/>
        </w:rPr>
        <w:t xml:space="preserve">affaires civiles, </w:t>
      </w:r>
      <w:r w:rsidR="00EB52A0">
        <w:rPr>
          <w:color w:val="000000"/>
          <w:lang w:val="fr-FR"/>
        </w:rPr>
        <w:t xml:space="preserve">des affaires </w:t>
      </w:r>
      <w:r>
        <w:rPr>
          <w:color w:val="000000"/>
          <w:lang w:val="fr-FR"/>
        </w:rPr>
        <w:t>pénales, du travail, de la famille, des enfants et adolescents, de la libre concurrence et des affaires du consommateur (commerce</w:t>
      </w:r>
      <w:r w:rsidR="006E08FA" w:rsidRPr="009A5ADC">
        <w:rPr>
          <w:color w:val="000000"/>
          <w:lang w:val="fr-FR"/>
        </w:rPr>
        <w:t>);</w:t>
      </w:r>
    </w:p>
    <w:p w:rsidR="006E08FA" w:rsidRPr="009A5ADC" w:rsidRDefault="00350CE6" w:rsidP="004701D8">
      <w:pPr>
        <w:spacing w:after="240"/>
        <w:ind w:firstLine="567"/>
        <w:rPr>
          <w:color w:val="000000"/>
          <w:lang w:val="fr-FR"/>
        </w:rPr>
      </w:pPr>
      <w:r>
        <w:rPr>
          <w:color w:val="000000"/>
          <w:lang w:val="fr-FR"/>
        </w:rPr>
        <w:t>d)</w:t>
      </w:r>
      <w:r>
        <w:rPr>
          <w:color w:val="000000"/>
          <w:lang w:val="fr-FR"/>
        </w:rPr>
        <w:tab/>
        <w:t>Tribaux municipaux</w:t>
      </w:r>
      <w:r w:rsidR="00C80942">
        <w:rPr>
          <w:color w:val="000000"/>
          <w:lang w:val="fr-FR"/>
        </w:rPr>
        <w:t>:</w:t>
      </w:r>
      <w:r>
        <w:rPr>
          <w:color w:val="000000"/>
          <w:lang w:val="fr-FR"/>
        </w:rPr>
        <w:t xml:space="preserve"> ils connaissent des affaires civiles, pénales, familiales, de la protection du consommateur et des affaires mixtes (civiles-pénales)</w:t>
      </w:r>
      <w:r w:rsidR="006E08FA" w:rsidRPr="009A5ADC">
        <w:rPr>
          <w:color w:val="000000"/>
          <w:lang w:val="fr-FR"/>
        </w:rPr>
        <w:t>;</w:t>
      </w:r>
    </w:p>
    <w:p w:rsidR="006E08FA" w:rsidRPr="009A5ADC" w:rsidRDefault="00350CE6" w:rsidP="004701D8">
      <w:pPr>
        <w:spacing w:after="240"/>
        <w:ind w:firstLine="567"/>
        <w:rPr>
          <w:color w:val="000000"/>
          <w:lang w:val="fr-FR"/>
        </w:rPr>
      </w:pPr>
      <w:r>
        <w:rPr>
          <w:color w:val="000000"/>
          <w:lang w:val="fr-FR"/>
        </w:rPr>
        <w:t>e)</w:t>
      </w:r>
      <w:r>
        <w:rPr>
          <w:color w:val="000000"/>
          <w:lang w:val="fr-FR"/>
        </w:rPr>
        <w:tab/>
      </w:r>
      <w:r w:rsidR="00EB52A0">
        <w:rPr>
          <w:color w:val="000000"/>
          <w:lang w:val="fr-FR"/>
        </w:rPr>
        <w:t>Institut</w:t>
      </w:r>
      <w:r>
        <w:rPr>
          <w:color w:val="000000"/>
          <w:lang w:val="fr-FR"/>
        </w:rPr>
        <w:t xml:space="preserve"> du Défenseur d</w:t>
      </w:r>
      <w:r w:rsidR="00AB52C3">
        <w:rPr>
          <w:color w:val="000000"/>
          <w:lang w:val="fr-FR"/>
        </w:rPr>
        <w:t>’</w:t>
      </w:r>
      <w:r>
        <w:rPr>
          <w:color w:val="000000"/>
          <w:lang w:val="fr-FR"/>
        </w:rPr>
        <w:t>office</w:t>
      </w:r>
      <w:r w:rsidR="006E08FA" w:rsidRPr="009A5ADC">
        <w:rPr>
          <w:color w:val="000000"/>
          <w:lang w:val="fr-FR"/>
        </w:rPr>
        <w:t>.</w:t>
      </w:r>
    </w:p>
    <w:p w:rsidR="006E08FA" w:rsidRPr="009A5ADC" w:rsidRDefault="006E08FA" w:rsidP="006E08FA">
      <w:pPr>
        <w:spacing w:after="240"/>
        <w:rPr>
          <w:rStyle w:val="size10boldblack1"/>
          <w:rFonts w:ascii="Times New Roman" w:hAnsi="Times New Roman"/>
          <w:bCs w:val="0"/>
          <w:i/>
          <w:iCs/>
          <w:color w:val="000000"/>
          <w:sz w:val="24"/>
          <w:szCs w:val="24"/>
          <w:lang w:val="fr-FR"/>
        </w:rPr>
      </w:pPr>
      <w:r w:rsidRPr="009A5ADC">
        <w:rPr>
          <w:rStyle w:val="size10boldblack1"/>
          <w:rFonts w:ascii="Times New Roman" w:hAnsi="Times New Roman"/>
          <w:bCs w:val="0"/>
          <w:i/>
          <w:iCs/>
          <w:color w:val="000000"/>
          <w:sz w:val="24"/>
          <w:szCs w:val="24"/>
          <w:lang w:val="fr-FR"/>
        </w:rPr>
        <w:tab/>
      </w:r>
      <w:r w:rsidRPr="009A5ADC">
        <w:rPr>
          <w:rStyle w:val="size10boldblack1"/>
          <w:rFonts w:ascii="Times New Roman" w:hAnsi="Times New Roman"/>
          <w:bCs w:val="0"/>
          <w:i/>
          <w:iCs/>
          <w:color w:val="000000"/>
          <w:sz w:val="24"/>
          <w:szCs w:val="24"/>
          <w:lang w:val="fr-FR"/>
        </w:rPr>
        <w:tab/>
      </w:r>
      <w:r w:rsidR="00350CE6">
        <w:rPr>
          <w:rStyle w:val="size10boldblack1"/>
          <w:rFonts w:ascii="Times New Roman" w:hAnsi="Times New Roman"/>
          <w:bCs w:val="0"/>
          <w:i/>
          <w:iCs/>
          <w:color w:val="000000"/>
          <w:sz w:val="24"/>
          <w:szCs w:val="24"/>
          <w:lang w:val="fr-FR"/>
        </w:rPr>
        <w:t>Tribunaux maritimes</w:t>
      </w:r>
    </w:p>
    <w:p w:rsidR="006E08FA" w:rsidRPr="009A5ADC" w:rsidRDefault="006E08FA" w:rsidP="006E08FA">
      <w:pPr>
        <w:pStyle w:val="NormalWeb"/>
        <w:spacing w:before="0" w:beforeAutospacing="0" w:after="240" w:afterAutospacing="0"/>
        <w:rPr>
          <w:rFonts w:ascii="Times New Roman" w:hAnsi="Times New Roman" w:cs="Times New Roman"/>
          <w:color w:val="000000"/>
          <w:sz w:val="24"/>
          <w:szCs w:val="24"/>
          <w:lang w:val="fr-FR"/>
        </w:rPr>
      </w:pPr>
      <w:r w:rsidRPr="009A5ADC">
        <w:rPr>
          <w:rFonts w:ascii="Times New Roman" w:hAnsi="Times New Roman" w:cs="Times New Roman"/>
          <w:color w:val="000000"/>
          <w:sz w:val="24"/>
          <w:szCs w:val="24"/>
          <w:lang w:val="fr-FR"/>
        </w:rPr>
        <w:t>366.</w:t>
      </w:r>
      <w:r w:rsidRPr="009A5ADC">
        <w:rPr>
          <w:rFonts w:ascii="Times New Roman" w:hAnsi="Times New Roman" w:cs="Times New Roman"/>
          <w:color w:val="000000"/>
          <w:sz w:val="24"/>
          <w:szCs w:val="24"/>
          <w:lang w:val="fr-FR"/>
        </w:rPr>
        <w:tab/>
      </w:r>
      <w:r w:rsidR="007051F9">
        <w:rPr>
          <w:rFonts w:ascii="Times New Roman" w:hAnsi="Times New Roman" w:cs="Times New Roman"/>
          <w:color w:val="000000"/>
          <w:sz w:val="24"/>
          <w:szCs w:val="24"/>
          <w:lang w:val="fr-FR"/>
        </w:rPr>
        <w:t xml:space="preserve">Ces tribunaux connaissent des affaires judiciaires se rapportant au commerce, au transport et au trafic maritimes, lorsque celles-ci </w:t>
      </w:r>
      <w:r w:rsidR="00EB52A0">
        <w:rPr>
          <w:rFonts w:ascii="Times New Roman" w:hAnsi="Times New Roman" w:cs="Times New Roman"/>
          <w:color w:val="000000"/>
          <w:sz w:val="24"/>
          <w:szCs w:val="24"/>
          <w:lang w:val="fr-FR"/>
        </w:rPr>
        <w:t>se situent</w:t>
      </w:r>
      <w:r w:rsidR="007051F9">
        <w:rPr>
          <w:rFonts w:ascii="Times New Roman" w:hAnsi="Times New Roman" w:cs="Times New Roman"/>
          <w:color w:val="000000"/>
          <w:sz w:val="24"/>
          <w:szCs w:val="24"/>
          <w:lang w:val="fr-FR"/>
        </w:rPr>
        <w:t xml:space="preserve"> dans le cadre de la juridiction de la République du Panama, et lorsque ce n</w:t>
      </w:r>
      <w:r w:rsidR="00AB52C3">
        <w:rPr>
          <w:rFonts w:ascii="Times New Roman" w:hAnsi="Times New Roman" w:cs="Times New Roman"/>
          <w:color w:val="000000"/>
          <w:sz w:val="24"/>
          <w:szCs w:val="24"/>
          <w:lang w:val="fr-FR"/>
        </w:rPr>
        <w:t>’</w:t>
      </w:r>
      <w:r w:rsidR="007051F9">
        <w:rPr>
          <w:rFonts w:ascii="Times New Roman" w:hAnsi="Times New Roman" w:cs="Times New Roman"/>
          <w:color w:val="000000"/>
          <w:sz w:val="24"/>
          <w:szCs w:val="24"/>
          <w:lang w:val="fr-FR"/>
        </w:rPr>
        <w:t xml:space="preserve">est pas le cas, </w:t>
      </w:r>
      <w:r w:rsidR="00EB52A0">
        <w:rPr>
          <w:rFonts w:ascii="Times New Roman" w:hAnsi="Times New Roman" w:cs="Times New Roman"/>
          <w:color w:val="000000"/>
          <w:sz w:val="24"/>
          <w:szCs w:val="24"/>
          <w:lang w:val="fr-FR"/>
        </w:rPr>
        <w:t xml:space="preserve">des </w:t>
      </w:r>
      <w:r w:rsidR="007051F9">
        <w:rPr>
          <w:rFonts w:ascii="Times New Roman" w:hAnsi="Times New Roman" w:cs="Times New Roman"/>
          <w:color w:val="000000"/>
          <w:sz w:val="24"/>
          <w:szCs w:val="24"/>
          <w:lang w:val="fr-FR"/>
        </w:rPr>
        <w:t>affaires visées par la loi.</w:t>
      </w:r>
    </w:p>
    <w:p w:rsidR="006E08FA" w:rsidRPr="009A5ADC" w:rsidRDefault="006E08FA" w:rsidP="004701D8">
      <w:pPr>
        <w:pStyle w:val="NormalWeb"/>
        <w:keepNext/>
        <w:spacing w:before="0" w:beforeAutospacing="0" w:after="240" w:afterAutospacing="0"/>
        <w:rPr>
          <w:rStyle w:val="size10boldblack1"/>
          <w:rFonts w:ascii="Times New Roman" w:hAnsi="Times New Roman" w:cs="Times New Roman"/>
          <w:bCs w:val="0"/>
          <w:i/>
          <w:iCs/>
          <w:color w:val="000000"/>
          <w:sz w:val="24"/>
          <w:szCs w:val="24"/>
          <w:lang w:val="fr-FR"/>
        </w:rPr>
      </w:pPr>
      <w:r w:rsidRPr="009A5ADC">
        <w:rPr>
          <w:rStyle w:val="size10boldblack1"/>
          <w:rFonts w:ascii="Times New Roman" w:hAnsi="Times New Roman" w:cs="Times New Roman"/>
          <w:bCs w:val="0"/>
          <w:i/>
          <w:iCs/>
          <w:color w:val="000000"/>
          <w:sz w:val="24"/>
          <w:szCs w:val="24"/>
          <w:lang w:val="fr-FR"/>
        </w:rPr>
        <w:tab/>
      </w:r>
      <w:r w:rsidRPr="009A5ADC">
        <w:rPr>
          <w:rStyle w:val="size10boldblack1"/>
          <w:rFonts w:ascii="Times New Roman" w:hAnsi="Times New Roman" w:cs="Times New Roman"/>
          <w:bCs w:val="0"/>
          <w:i/>
          <w:iCs/>
          <w:color w:val="000000"/>
          <w:sz w:val="24"/>
          <w:szCs w:val="24"/>
          <w:lang w:val="fr-FR"/>
        </w:rPr>
        <w:tab/>
        <w:t>Tribuna</w:t>
      </w:r>
      <w:r w:rsidR="007051F9">
        <w:rPr>
          <w:rStyle w:val="size10boldblack1"/>
          <w:rFonts w:ascii="Times New Roman" w:hAnsi="Times New Roman" w:cs="Times New Roman"/>
          <w:bCs w:val="0"/>
          <w:i/>
          <w:iCs/>
          <w:color w:val="000000"/>
          <w:sz w:val="24"/>
          <w:szCs w:val="24"/>
          <w:lang w:val="fr-FR"/>
        </w:rPr>
        <w:t xml:space="preserve">ux supérieurs du travail </w:t>
      </w:r>
    </w:p>
    <w:p w:rsidR="006E08FA" w:rsidRPr="009A5ADC" w:rsidRDefault="006E08FA" w:rsidP="006E08FA">
      <w:pPr>
        <w:pStyle w:val="NormalWeb"/>
        <w:spacing w:before="0" w:beforeAutospacing="0" w:after="240" w:afterAutospacing="0"/>
        <w:rPr>
          <w:rFonts w:ascii="Times New Roman" w:hAnsi="Times New Roman" w:cs="Times New Roman"/>
          <w:color w:val="000000"/>
          <w:sz w:val="24"/>
          <w:szCs w:val="24"/>
          <w:lang w:val="fr-FR"/>
        </w:rPr>
      </w:pPr>
      <w:r w:rsidRPr="009A5ADC">
        <w:rPr>
          <w:rFonts w:ascii="Times New Roman" w:hAnsi="Times New Roman" w:cs="Times New Roman"/>
          <w:color w:val="000000"/>
          <w:sz w:val="24"/>
          <w:szCs w:val="24"/>
          <w:lang w:val="fr-FR"/>
        </w:rPr>
        <w:t>367.</w:t>
      </w:r>
      <w:r w:rsidRPr="009A5ADC">
        <w:rPr>
          <w:rFonts w:ascii="Times New Roman" w:hAnsi="Times New Roman" w:cs="Times New Roman"/>
          <w:color w:val="000000"/>
          <w:sz w:val="24"/>
          <w:szCs w:val="24"/>
          <w:lang w:val="fr-FR"/>
        </w:rPr>
        <w:tab/>
      </w:r>
      <w:r w:rsidR="00823D26">
        <w:rPr>
          <w:rFonts w:ascii="Times New Roman" w:hAnsi="Times New Roman" w:cs="Times New Roman"/>
          <w:color w:val="000000"/>
          <w:sz w:val="24"/>
          <w:szCs w:val="24"/>
          <w:lang w:val="fr-FR"/>
        </w:rPr>
        <w:t>Ces tribunaux connaissent des questions de travail qui ont été réglées en première instance par les comités de conciliation et de décision et par les tribunaux locaux du travail, et ils nomment les juges des tribunau</w:t>
      </w:r>
      <w:r w:rsidR="00EB52A0">
        <w:rPr>
          <w:rFonts w:ascii="Times New Roman" w:hAnsi="Times New Roman" w:cs="Times New Roman"/>
          <w:color w:val="000000"/>
          <w:sz w:val="24"/>
          <w:szCs w:val="24"/>
          <w:lang w:val="fr-FR"/>
        </w:rPr>
        <w:t>x locaux du travail. Il existe</w:t>
      </w:r>
      <w:r w:rsidR="00823D26">
        <w:rPr>
          <w:rFonts w:ascii="Times New Roman" w:hAnsi="Times New Roman" w:cs="Times New Roman"/>
          <w:color w:val="000000"/>
          <w:sz w:val="24"/>
          <w:szCs w:val="24"/>
          <w:lang w:val="fr-FR"/>
        </w:rPr>
        <w:t xml:space="preserve"> deux tribunaux supérieurs du travail</w:t>
      </w:r>
      <w:r w:rsidR="00C80942">
        <w:rPr>
          <w:rFonts w:ascii="Times New Roman" w:hAnsi="Times New Roman" w:cs="Times New Roman"/>
          <w:color w:val="000000"/>
          <w:sz w:val="24"/>
          <w:szCs w:val="24"/>
          <w:lang w:val="fr-FR"/>
        </w:rPr>
        <w:t>:</w:t>
      </w:r>
      <w:r w:rsidR="00823D26">
        <w:rPr>
          <w:rFonts w:ascii="Times New Roman" w:hAnsi="Times New Roman" w:cs="Times New Roman"/>
          <w:color w:val="000000"/>
          <w:sz w:val="24"/>
          <w:szCs w:val="24"/>
          <w:lang w:val="fr-FR"/>
        </w:rPr>
        <w:t xml:space="preserve"> le premier a été en 1948 et siège à Panama, sa juridiction s</w:t>
      </w:r>
      <w:r w:rsidR="00AB52C3">
        <w:rPr>
          <w:rFonts w:ascii="Times New Roman" w:hAnsi="Times New Roman" w:cs="Times New Roman"/>
          <w:color w:val="000000"/>
          <w:sz w:val="24"/>
          <w:szCs w:val="24"/>
          <w:lang w:val="fr-FR"/>
        </w:rPr>
        <w:t>’</w:t>
      </w:r>
      <w:r w:rsidR="00823D26">
        <w:rPr>
          <w:rFonts w:ascii="Times New Roman" w:hAnsi="Times New Roman" w:cs="Times New Roman"/>
          <w:color w:val="000000"/>
          <w:sz w:val="24"/>
          <w:szCs w:val="24"/>
          <w:lang w:val="fr-FR"/>
        </w:rPr>
        <w:t>éte</w:t>
      </w:r>
      <w:r w:rsidR="002462AE">
        <w:rPr>
          <w:rFonts w:ascii="Times New Roman" w:hAnsi="Times New Roman" w:cs="Times New Roman"/>
          <w:color w:val="000000"/>
          <w:sz w:val="24"/>
          <w:szCs w:val="24"/>
          <w:lang w:val="fr-FR"/>
        </w:rPr>
        <w:t>ndant aux provinces de</w:t>
      </w:r>
      <w:r w:rsidR="00823D26">
        <w:rPr>
          <w:rFonts w:ascii="Times New Roman" w:hAnsi="Times New Roman" w:cs="Times New Roman"/>
          <w:color w:val="000000"/>
          <w:sz w:val="24"/>
          <w:szCs w:val="24"/>
          <w:lang w:val="fr-FR"/>
        </w:rPr>
        <w:t xml:space="preserve"> Panama, Colón, Bocas del Toro et</w:t>
      </w:r>
      <w:r w:rsidRPr="009A5ADC">
        <w:rPr>
          <w:rFonts w:ascii="Times New Roman" w:hAnsi="Times New Roman" w:cs="Times New Roman"/>
          <w:color w:val="000000"/>
          <w:sz w:val="24"/>
          <w:szCs w:val="24"/>
          <w:lang w:val="fr-FR"/>
        </w:rPr>
        <w:t xml:space="preserve"> Darién.</w:t>
      </w:r>
    </w:p>
    <w:p w:rsidR="006E08FA" w:rsidRPr="009A5ADC" w:rsidRDefault="006E08FA" w:rsidP="006E08FA">
      <w:pPr>
        <w:pStyle w:val="NormalWeb"/>
        <w:spacing w:before="0" w:beforeAutospacing="0" w:after="240" w:afterAutospacing="0"/>
        <w:rPr>
          <w:rFonts w:ascii="Times New Roman" w:hAnsi="Times New Roman" w:cs="Times New Roman"/>
          <w:color w:val="000000"/>
          <w:sz w:val="24"/>
          <w:szCs w:val="24"/>
          <w:lang w:val="fr-FR"/>
        </w:rPr>
      </w:pPr>
      <w:r w:rsidRPr="009A5ADC">
        <w:rPr>
          <w:rFonts w:ascii="Times New Roman" w:hAnsi="Times New Roman" w:cs="Times New Roman"/>
          <w:color w:val="000000"/>
          <w:sz w:val="24"/>
          <w:szCs w:val="24"/>
          <w:lang w:val="fr-FR"/>
        </w:rPr>
        <w:t>368.</w:t>
      </w:r>
      <w:r w:rsidRPr="009A5ADC">
        <w:rPr>
          <w:rFonts w:ascii="Times New Roman" w:hAnsi="Times New Roman" w:cs="Times New Roman"/>
          <w:color w:val="000000"/>
          <w:sz w:val="24"/>
          <w:szCs w:val="24"/>
          <w:lang w:val="fr-FR"/>
        </w:rPr>
        <w:tab/>
      </w:r>
      <w:r w:rsidR="005B600E">
        <w:rPr>
          <w:rFonts w:ascii="Times New Roman" w:hAnsi="Times New Roman" w:cs="Times New Roman"/>
          <w:color w:val="000000"/>
          <w:sz w:val="24"/>
          <w:szCs w:val="24"/>
          <w:lang w:val="fr-FR"/>
        </w:rPr>
        <w:t xml:space="preserve">Le tribunal supérieur du travail du deuxième district judiciaire a été créé en 1996 et il siège à </w:t>
      </w:r>
      <w:r w:rsidRPr="009A5ADC">
        <w:rPr>
          <w:rFonts w:ascii="Times New Roman" w:hAnsi="Times New Roman" w:cs="Times New Roman"/>
          <w:color w:val="000000"/>
          <w:sz w:val="24"/>
          <w:szCs w:val="24"/>
          <w:lang w:val="fr-FR"/>
        </w:rPr>
        <w:t xml:space="preserve">Santiago de Veraguas. </w:t>
      </w:r>
      <w:r w:rsidR="005B600E">
        <w:rPr>
          <w:rFonts w:ascii="Times New Roman" w:hAnsi="Times New Roman" w:cs="Times New Roman"/>
          <w:color w:val="000000"/>
          <w:sz w:val="24"/>
          <w:szCs w:val="24"/>
          <w:lang w:val="fr-FR"/>
        </w:rPr>
        <w:t>Sa juridiction s</w:t>
      </w:r>
      <w:r w:rsidR="00AB52C3">
        <w:rPr>
          <w:rFonts w:ascii="Times New Roman" w:hAnsi="Times New Roman" w:cs="Times New Roman"/>
          <w:color w:val="000000"/>
          <w:sz w:val="24"/>
          <w:szCs w:val="24"/>
          <w:lang w:val="fr-FR"/>
        </w:rPr>
        <w:t>’</w:t>
      </w:r>
      <w:r w:rsidR="005B600E">
        <w:rPr>
          <w:rFonts w:ascii="Times New Roman" w:hAnsi="Times New Roman" w:cs="Times New Roman"/>
          <w:color w:val="000000"/>
          <w:sz w:val="24"/>
          <w:szCs w:val="24"/>
          <w:lang w:val="fr-FR"/>
        </w:rPr>
        <w:t xml:space="preserve">étend aux provinces de </w:t>
      </w:r>
      <w:r w:rsidR="004701D8">
        <w:rPr>
          <w:rFonts w:ascii="Times New Roman" w:hAnsi="Times New Roman" w:cs="Times New Roman"/>
          <w:color w:val="000000"/>
          <w:sz w:val="24"/>
          <w:szCs w:val="24"/>
          <w:lang w:val="fr-FR"/>
        </w:rPr>
        <w:t>Coclé, Chiriquí, Herrera, Los </w:t>
      </w:r>
      <w:r w:rsidRPr="009A5ADC">
        <w:rPr>
          <w:rFonts w:ascii="Times New Roman" w:hAnsi="Times New Roman" w:cs="Times New Roman"/>
          <w:color w:val="000000"/>
          <w:sz w:val="24"/>
          <w:szCs w:val="24"/>
          <w:lang w:val="fr-FR"/>
        </w:rPr>
        <w:t xml:space="preserve">Santos </w:t>
      </w:r>
      <w:r w:rsidR="005B600E">
        <w:rPr>
          <w:rFonts w:ascii="Times New Roman" w:hAnsi="Times New Roman" w:cs="Times New Roman"/>
          <w:color w:val="000000"/>
          <w:sz w:val="24"/>
          <w:szCs w:val="24"/>
          <w:lang w:val="fr-FR"/>
        </w:rPr>
        <w:t>et Veraguas. Il exerce les mêmes fonctions que le tribunal supérieur du travail du premier district.</w:t>
      </w:r>
    </w:p>
    <w:p w:rsidR="000D2852" w:rsidRPr="000D2852" w:rsidRDefault="006E08FA" w:rsidP="006E08FA">
      <w:pPr>
        <w:pStyle w:val="NormalWeb"/>
        <w:spacing w:before="0" w:beforeAutospacing="0" w:after="240" w:afterAutospacing="0"/>
        <w:rPr>
          <w:rStyle w:val="size10boldblack1"/>
          <w:rFonts w:ascii="Times New Roman" w:hAnsi="Times New Roman" w:cs="Times New Roman"/>
          <w:bCs w:val="0"/>
          <w:i/>
          <w:iCs/>
          <w:color w:val="000000"/>
          <w:sz w:val="24"/>
          <w:szCs w:val="24"/>
          <w:lang w:val="fr-FR"/>
        </w:rPr>
      </w:pPr>
      <w:r w:rsidRPr="009A5ADC">
        <w:rPr>
          <w:rStyle w:val="size10boldblack1"/>
          <w:rFonts w:ascii="Times New Roman" w:hAnsi="Times New Roman" w:cs="Times New Roman"/>
          <w:b w:val="0"/>
          <w:i/>
          <w:iCs/>
          <w:color w:val="000000"/>
          <w:sz w:val="24"/>
          <w:szCs w:val="24"/>
          <w:lang w:val="fr-FR"/>
        </w:rPr>
        <w:tab/>
      </w:r>
      <w:r w:rsidRPr="000D2852">
        <w:rPr>
          <w:rStyle w:val="size10boldblack1"/>
          <w:rFonts w:ascii="Times New Roman" w:hAnsi="Times New Roman" w:cs="Times New Roman"/>
          <w:i/>
          <w:iCs/>
          <w:color w:val="000000"/>
          <w:sz w:val="24"/>
          <w:szCs w:val="24"/>
          <w:lang w:val="fr-FR"/>
        </w:rPr>
        <w:tab/>
      </w:r>
      <w:r w:rsidR="000D2852" w:rsidRPr="000D2852">
        <w:rPr>
          <w:rStyle w:val="size10boldblack1"/>
          <w:rFonts w:ascii="Times New Roman" w:hAnsi="Times New Roman" w:cs="Times New Roman"/>
          <w:i/>
          <w:iCs/>
          <w:color w:val="000000"/>
          <w:sz w:val="24"/>
          <w:szCs w:val="24"/>
          <w:lang w:val="fr-FR"/>
        </w:rPr>
        <w:t xml:space="preserve">Tribunaux locaux du travail </w:t>
      </w:r>
    </w:p>
    <w:p w:rsidR="006E08FA" w:rsidRPr="009A5ADC" w:rsidRDefault="006E08FA" w:rsidP="006E08FA">
      <w:pPr>
        <w:pStyle w:val="NormalWeb"/>
        <w:spacing w:before="0" w:beforeAutospacing="0" w:after="240" w:afterAutospacing="0"/>
        <w:rPr>
          <w:rFonts w:ascii="Times New Roman" w:hAnsi="Times New Roman" w:cs="Times New Roman"/>
          <w:color w:val="000000"/>
          <w:sz w:val="24"/>
          <w:szCs w:val="24"/>
          <w:lang w:val="fr-FR"/>
        </w:rPr>
      </w:pPr>
      <w:r w:rsidRPr="009A5ADC">
        <w:rPr>
          <w:rFonts w:ascii="Times New Roman" w:hAnsi="Times New Roman" w:cs="Times New Roman"/>
          <w:color w:val="000000"/>
          <w:sz w:val="24"/>
          <w:szCs w:val="24"/>
          <w:lang w:val="fr-FR"/>
        </w:rPr>
        <w:t>369.</w:t>
      </w:r>
      <w:r w:rsidRPr="009A5ADC">
        <w:rPr>
          <w:rFonts w:ascii="Times New Roman" w:hAnsi="Times New Roman" w:cs="Times New Roman"/>
          <w:color w:val="000000"/>
          <w:sz w:val="24"/>
          <w:szCs w:val="24"/>
          <w:lang w:val="fr-FR"/>
        </w:rPr>
        <w:tab/>
      </w:r>
      <w:r w:rsidR="000D2852">
        <w:rPr>
          <w:rFonts w:ascii="Times New Roman" w:hAnsi="Times New Roman" w:cs="Times New Roman"/>
          <w:color w:val="000000"/>
          <w:sz w:val="24"/>
          <w:szCs w:val="24"/>
          <w:lang w:val="fr-FR"/>
        </w:rPr>
        <w:t>Ils connaissent en première instance des procès qui découlent directement ou indirectement des relations de travail, dès lors qu</w:t>
      </w:r>
      <w:r w:rsidR="00AB52C3">
        <w:rPr>
          <w:rFonts w:ascii="Times New Roman" w:hAnsi="Times New Roman" w:cs="Times New Roman"/>
          <w:color w:val="000000"/>
          <w:sz w:val="24"/>
          <w:szCs w:val="24"/>
          <w:lang w:val="fr-FR"/>
        </w:rPr>
        <w:t>’</w:t>
      </w:r>
      <w:r w:rsidR="000D2852">
        <w:rPr>
          <w:rFonts w:ascii="Times New Roman" w:hAnsi="Times New Roman" w:cs="Times New Roman"/>
          <w:color w:val="000000"/>
          <w:sz w:val="24"/>
          <w:szCs w:val="24"/>
          <w:lang w:val="fr-FR"/>
        </w:rPr>
        <w:t>il ne s</w:t>
      </w:r>
      <w:r w:rsidR="00AB52C3">
        <w:rPr>
          <w:rFonts w:ascii="Times New Roman" w:hAnsi="Times New Roman" w:cs="Times New Roman"/>
          <w:color w:val="000000"/>
          <w:sz w:val="24"/>
          <w:szCs w:val="24"/>
          <w:lang w:val="fr-FR"/>
        </w:rPr>
        <w:t>’</w:t>
      </w:r>
      <w:r w:rsidR="000D2852">
        <w:rPr>
          <w:rFonts w:ascii="Times New Roman" w:hAnsi="Times New Roman" w:cs="Times New Roman"/>
          <w:color w:val="000000"/>
          <w:sz w:val="24"/>
          <w:szCs w:val="24"/>
          <w:lang w:val="fr-FR"/>
        </w:rPr>
        <w:t>agit pas de licenciement abusif ou de prestation d</w:t>
      </w:r>
      <w:r w:rsidR="00AB52C3">
        <w:rPr>
          <w:rFonts w:ascii="Times New Roman" w:hAnsi="Times New Roman" w:cs="Times New Roman"/>
          <w:color w:val="000000"/>
          <w:sz w:val="24"/>
          <w:szCs w:val="24"/>
          <w:lang w:val="fr-FR"/>
        </w:rPr>
        <w:t>’</w:t>
      </w:r>
      <w:r w:rsidR="000D2852">
        <w:rPr>
          <w:rFonts w:ascii="Times New Roman" w:hAnsi="Times New Roman" w:cs="Times New Roman"/>
          <w:color w:val="000000"/>
          <w:sz w:val="24"/>
          <w:szCs w:val="24"/>
          <w:lang w:val="fr-FR"/>
        </w:rPr>
        <w:t xml:space="preserve">un montant supérieur à 1 </w:t>
      </w:r>
      <w:r w:rsidRPr="009A5ADC">
        <w:rPr>
          <w:rFonts w:ascii="Times New Roman" w:hAnsi="Times New Roman" w:cs="Times New Roman"/>
          <w:color w:val="000000"/>
          <w:sz w:val="24"/>
          <w:szCs w:val="24"/>
          <w:lang w:val="fr-FR"/>
        </w:rPr>
        <w:t>500 balboas.</w:t>
      </w:r>
    </w:p>
    <w:p w:rsidR="006E08FA" w:rsidRPr="009A5ADC" w:rsidRDefault="006E08FA" w:rsidP="006E08FA">
      <w:pPr>
        <w:pStyle w:val="NormalWeb"/>
        <w:spacing w:before="0" w:beforeAutospacing="0" w:after="240" w:afterAutospacing="0"/>
        <w:rPr>
          <w:rStyle w:val="size10boldblack1"/>
          <w:rFonts w:ascii="Times New Roman" w:hAnsi="Times New Roman" w:cs="Times New Roman"/>
          <w:bCs w:val="0"/>
          <w:i/>
          <w:iCs/>
          <w:color w:val="000000"/>
          <w:sz w:val="24"/>
          <w:szCs w:val="24"/>
          <w:lang w:val="fr-FR"/>
        </w:rPr>
      </w:pPr>
      <w:r w:rsidRPr="009A5ADC">
        <w:rPr>
          <w:rStyle w:val="size10boldblack1"/>
          <w:rFonts w:ascii="Times New Roman" w:hAnsi="Times New Roman" w:cs="Times New Roman"/>
          <w:b w:val="0"/>
          <w:i/>
          <w:iCs/>
          <w:color w:val="000000"/>
          <w:sz w:val="24"/>
          <w:szCs w:val="24"/>
          <w:lang w:val="fr-FR"/>
        </w:rPr>
        <w:tab/>
      </w:r>
      <w:r w:rsidRPr="009A5ADC">
        <w:rPr>
          <w:rStyle w:val="size10boldblack1"/>
          <w:rFonts w:ascii="Times New Roman" w:hAnsi="Times New Roman" w:cs="Times New Roman"/>
          <w:b w:val="0"/>
          <w:i/>
          <w:iCs/>
          <w:color w:val="000000"/>
          <w:sz w:val="24"/>
          <w:szCs w:val="24"/>
          <w:lang w:val="fr-FR"/>
        </w:rPr>
        <w:tab/>
      </w:r>
      <w:r w:rsidRPr="009A5ADC">
        <w:rPr>
          <w:rStyle w:val="size10boldblack1"/>
          <w:rFonts w:ascii="Times New Roman" w:hAnsi="Times New Roman" w:cs="Times New Roman"/>
          <w:bCs w:val="0"/>
          <w:i/>
          <w:iCs/>
          <w:color w:val="000000"/>
          <w:sz w:val="24"/>
          <w:szCs w:val="24"/>
          <w:lang w:val="fr-FR"/>
        </w:rPr>
        <w:t>Juridic</w:t>
      </w:r>
      <w:r w:rsidR="009E0051">
        <w:rPr>
          <w:rStyle w:val="size10boldblack1"/>
          <w:rFonts w:ascii="Times New Roman" w:hAnsi="Times New Roman" w:cs="Times New Roman"/>
          <w:bCs w:val="0"/>
          <w:i/>
          <w:iCs/>
          <w:color w:val="000000"/>
          <w:sz w:val="24"/>
          <w:szCs w:val="24"/>
          <w:lang w:val="fr-FR"/>
        </w:rPr>
        <w:t>tions spéciales pour enfants et adolescents, et de la famille</w:t>
      </w:r>
    </w:p>
    <w:p w:rsidR="006E08FA" w:rsidRPr="009A5ADC" w:rsidRDefault="002E1D53" w:rsidP="006E08FA">
      <w:pPr>
        <w:pStyle w:val="NormalWeb"/>
        <w:spacing w:before="0" w:beforeAutospacing="0" w:after="240" w:afterAutospacing="0"/>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370.</w:t>
      </w:r>
      <w:r>
        <w:rPr>
          <w:rFonts w:ascii="Times New Roman" w:hAnsi="Times New Roman" w:cs="Times New Roman"/>
          <w:color w:val="000000"/>
          <w:sz w:val="24"/>
          <w:szCs w:val="24"/>
          <w:lang w:val="fr-FR"/>
        </w:rPr>
        <w:tab/>
        <w:t>La juri</w:t>
      </w:r>
      <w:r w:rsidR="006E08FA" w:rsidRPr="009A5ADC">
        <w:rPr>
          <w:rFonts w:ascii="Times New Roman" w:hAnsi="Times New Roman" w:cs="Times New Roman"/>
          <w:color w:val="000000"/>
          <w:sz w:val="24"/>
          <w:szCs w:val="24"/>
          <w:lang w:val="fr-FR"/>
        </w:rPr>
        <w:t>dic</w:t>
      </w:r>
      <w:r>
        <w:rPr>
          <w:rFonts w:ascii="Times New Roman" w:hAnsi="Times New Roman" w:cs="Times New Roman"/>
          <w:color w:val="000000"/>
          <w:sz w:val="24"/>
          <w:szCs w:val="24"/>
          <w:lang w:val="fr-FR"/>
        </w:rPr>
        <w:t xml:space="preserve">tion spéciale pour enfants et adolescents et la juridiction spéciale de la famille sont exercées par la </w:t>
      </w:r>
      <w:r w:rsidR="00FD021F">
        <w:rPr>
          <w:rFonts w:ascii="Times New Roman" w:hAnsi="Times New Roman" w:cs="Times New Roman"/>
          <w:color w:val="000000"/>
          <w:sz w:val="24"/>
          <w:szCs w:val="24"/>
          <w:lang w:val="fr-FR"/>
        </w:rPr>
        <w:t>Cour suprême</w:t>
      </w:r>
      <w:r>
        <w:rPr>
          <w:rFonts w:ascii="Times New Roman" w:hAnsi="Times New Roman" w:cs="Times New Roman"/>
          <w:color w:val="000000"/>
          <w:sz w:val="24"/>
          <w:szCs w:val="24"/>
          <w:lang w:val="fr-FR"/>
        </w:rPr>
        <w:t>, les tribunaux supérieurs de la famille et les tribunaux supérieurs pour enfants et adolescents, ainsi que par les tribunaux locaux de la famille, les tribunaux locaux pour enfants et adolescents et les tribunaux municipaux de la famille.</w:t>
      </w:r>
    </w:p>
    <w:p w:rsidR="006E08FA" w:rsidRPr="009A5ADC" w:rsidRDefault="006E08FA" w:rsidP="006E08FA">
      <w:pPr>
        <w:pStyle w:val="NormalWeb"/>
        <w:spacing w:before="0" w:beforeAutospacing="0" w:after="240" w:afterAutospacing="0"/>
        <w:rPr>
          <w:rFonts w:ascii="Times New Roman" w:hAnsi="Times New Roman" w:cs="Times New Roman"/>
          <w:color w:val="000000"/>
          <w:sz w:val="24"/>
          <w:szCs w:val="24"/>
          <w:lang w:val="fr-FR"/>
        </w:rPr>
      </w:pPr>
      <w:r w:rsidRPr="009A5ADC">
        <w:rPr>
          <w:rFonts w:ascii="Times New Roman" w:hAnsi="Times New Roman" w:cs="Times New Roman"/>
          <w:color w:val="000000"/>
          <w:sz w:val="24"/>
          <w:szCs w:val="24"/>
          <w:lang w:val="fr-FR"/>
        </w:rPr>
        <w:t>371.</w:t>
      </w:r>
      <w:r w:rsidRPr="009A5ADC">
        <w:rPr>
          <w:rFonts w:ascii="Times New Roman" w:hAnsi="Times New Roman" w:cs="Times New Roman"/>
          <w:color w:val="000000"/>
          <w:sz w:val="24"/>
          <w:szCs w:val="24"/>
          <w:lang w:val="fr-FR"/>
        </w:rPr>
        <w:tab/>
      </w:r>
      <w:r w:rsidR="009E0B5B">
        <w:rPr>
          <w:rFonts w:ascii="Times New Roman" w:hAnsi="Times New Roman" w:cs="Times New Roman"/>
          <w:color w:val="000000"/>
          <w:sz w:val="24"/>
          <w:szCs w:val="24"/>
          <w:lang w:val="fr-FR"/>
        </w:rPr>
        <w:t>La juridiction spéciale pour enfants et adolescents et la juridiction spéciale de la famille sont régies par les principes suivants: principe inquisitoire, principe de gratuité, de réserve, de confidentialité, de proximité, d</w:t>
      </w:r>
      <w:r w:rsidR="00AB52C3">
        <w:rPr>
          <w:rFonts w:ascii="Times New Roman" w:hAnsi="Times New Roman" w:cs="Times New Roman"/>
          <w:color w:val="000000"/>
          <w:sz w:val="24"/>
          <w:szCs w:val="24"/>
          <w:lang w:val="fr-FR"/>
        </w:rPr>
        <w:t>’</w:t>
      </w:r>
      <w:r w:rsidR="009E0B5B">
        <w:rPr>
          <w:rFonts w:ascii="Times New Roman" w:hAnsi="Times New Roman" w:cs="Times New Roman"/>
          <w:color w:val="000000"/>
          <w:sz w:val="24"/>
          <w:szCs w:val="24"/>
          <w:lang w:val="fr-FR"/>
        </w:rPr>
        <w:t>oralité et d</w:t>
      </w:r>
      <w:r w:rsidR="00AB52C3">
        <w:rPr>
          <w:rFonts w:ascii="Times New Roman" w:hAnsi="Times New Roman" w:cs="Times New Roman"/>
          <w:color w:val="000000"/>
          <w:sz w:val="24"/>
          <w:szCs w:val="24"/>
          <w:lang w:val="fr-FR"/>
        </w:rPr>
        <w:t>’</w:t>
      </w:r>
      <w:r w:rsidR="009E0B5B">
        <w:rPr>
          <w:rFonts w:ascii="Times New Roman" w:hAnsi="Times New Roman" w:cs="Times New Roman"/>
          <w:color w:val="000000"/>
          <w:sz w:val="24"/>
          <w:szCs w:val="24"/>
          <w:lang w:val="fr-FR"/>
        </w:rPr>
        <w:t>économie judiciaire.</w:t>
      </w:r>
    </w:p>
    <w:p w:rsidR="006E08FA" w:rsidRPr="009A5ADC" w:rsidRDefault="006E08FA" w:rsidP="006E08FA">
      <w:pPr>
        <w:pStyle w:val="NormalWeb"/>
        <w:spacing w:before="0" w:beforeAutospacing="0" w:after="240" w:afterAutospacing="0"/>
        <w:rPr>
          <w:rFonts w:ascii="Times New Roman" w:hAnsi="Times New Roman" w:cs="Times New Roman"/>
          <w:color w:val="000000"/>
          <w:sz w:val="24"/>
          <w:szCs w:val="24"/>
          <w:lang w:val="fr-FR"/>
        </w:rPr>
      </w:pPr>
      <w:r w:rsidRPr="009A5ADC">
        <w:rPr>
          <w:rFonts w:ascii="Times New Roman" w:hAnsi="Times New Roman" w:cs="Times New Roman"/>
          <w:color w:val="000000"/>
          <w:sz w:val="24"/>
          <w:szCs w:val="24"/>
          <w:lang w:val="fr-FR"/>
        </w:rPr>
        <w:t>372.</w:t>
      </w:r>
      <w:r w:rsidRPr="009A5ADC">
        <w:rPr>
          <w:rFonts w:ascii="Times New Roman" w:hAnsi="Times New Roman" w:cs="Times New Roman"/>
          <w:color w:val="000000"/>
          <w:sz w:val="24"/>
          <w:szCs w:val="24"/>
          <w:lang w:val="fr-FR"/>
        </w:rPr>
        <w:tab/>
      </w:r>
      <w:r w:rsidR="001E3255">
        <w:rPr>
          <w:rFonts w:ascii="Times New Roman" w:hAnsi="Times New Roman" w:cs="Times New Roman"/>
          <w:color w:val="000000"/>
          <w:sz w:val="24"/>
          <w:szCs w:val="24"/>
          <w:lang w:val="fr-FR"/>
        </w:rPr>
        <w:t>Relèvent de la compétence des tribunaux spéciaux pour enfants et adolescents toutes les affaires concernant des mineurs qui commettent des infractions ou participent à une action délictueuse, ainsi que les affaires impliquant des mineurs se trouvant dans des circonstances particulièrement difficiles, comme le sont les mineurs abandonnés ou maltraités et les mineurs qui travaillent.</w:t>
      </w:r>
    </w:p>
    <w:p w:rsidR="006E08FA" w:rsidRPr="009A5ADC" w:rsidRDefault="001E3255" w:rsidP="006E08FA">
      <w:pPr>
        <w:pStyle w:val="NormalWeb"/>
        <w:spacing w:before="0" w:beforeAutospacing="0" w:after="240" w:afterAutospacing="0"/>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373.</w:t>
      </w:r>
      <w:r>
        <w:rPr>
          <w:rFonts w:ascii="Times New Roman" w:hAnsi="Times New Roman" w:cs="Times New Roman"/>
          <w:color w:val="000000"/>
          <w:sz w:val="24"/>
          <w:szCs w:val="24"/>
          <w:lang w:val="fr-FR"/>
        </w:rPr>
        <w:tab/>
        <w:t>Les tribunaux locaux de la famille connaissent en première instance des procès relatifs aux unions d</w:t>
      </w:r>
      <w:r w:rsidR="00EB52A0">
        <w:rPr>
          <w:rFonts w:ascii="Times New Roman" w:hAnsi="Times New Roman" w:cs="Times New Roman"/>
          <w:color w:val="000000"/>
          <w:sz w:val="24"/>
          <w:szCs w:val="24"/>
          <w:lang w:val="fr-FR"/>
        </w:rPr>
        <w:t>e fait</w:t>
      </w:r>
      <w:r>
        <w:rPr>
          <w:rFonts w:ascii="Times New Roman" w:hAnsi="Times New Roman" w:cs="Times New Roman"/>
          <w:color w:val="000000"/>
          <w:sz w:val="24"/>
          <w:szCs w:val="24"/>
          <w:lang w:val="fr-FR"/>
        </w:rPr>
        <w:t>, aux séparations de corps, aux divorces et aux nullités de mariage, ains</w:t>
      </w:r>
      <w:r w:rsidR="00EB52A0">
        <w:rPr>
          <w:rFonts w:ascii="Times New Roman" w:hAnsi="Times New Roman" w:cs="Times New Roman"/>
          <w:color w:val="000000"/>
          <w:sz w:val="24"/>
          <w:szCs w:val="24"/>
          <w:lang w:val="fr-FR"/>
        </w:rPr>
        <w:t>i que des affaires de filiation et d</w:t>
      </w:r>
      <w:r w:rsidR="00AB52C3">
        <w:rPr>
          <w:rFonts w:ascii="Times New Roman" w:hAnsi="Times New Roman" w:cs="Times New Roman"/>
          <w:color w:val="000000"/>
          <w:sz w:val="24"/>
          <w:szCs w:val="24"/>
          <w:lang w:val="fr-FR"/>
        </w:rPr>
        <w:t>’</w:t>
      </w:r>
      <w:r w:rsidR="00EB52A0">
        <w:rPr>
          <w:rFonts w:ascii="Times New Roman" w:hAnsi="Times New Roman" w:cs="Times New Roman"/>
          <w:color w:val="000000"/>
          <w:sz w:val="24"/>
          <w:szCs w:val="24"/>
          <w:lang w:val="fr-FR"/>
        </w:rPr>
        <w:t>adoption</w:t>
      </w:r>
      <w:r>
        <w:rPr>
          <w:rFonts w:ascii="Times New Roman" w:hAnsi="Times New Roman" w:cs="Times New Roman"/>
          <w:color w:val="000000"/>
          <w:sz w:val="24"/>
          <w:szCs w:val="24"/>
          <w:lang w:val="fr-FR"/>
        </w:rPr>
        <w:t xml:space="preserve"> de mineurs, sauf les mineurs abandonnés. </w:t>
      </w:r>
    </w:p>
    <w:p w:rsidR="006E08FA" w:rsidRPr="009A5ADC" w:rsidRDefault="006E08FA" w:rsidP="006E08FA">
      <w:pPr>
        <w:pStyle w:val="NormalWeb"/>
        <w:spacing w:before="0" w:beforeAutospacing="0" w:after="240" w:afterAutospacing="0"/>
        <w:rPr>
          <w:rFonts w:ascii="Times New Roman" w:hAnsi="Times New Roman" w:cs="Times New Roman"/>
          <w:color w:val="000000"/>
          <w:sz w:val="24"/>
          <w:szCs w:val="24"/>
          <w:lang w:val="fr-FR"/>
        </w:rPr>
      </w:pPr>
      <w:r w:rsidRPr="009A5ADC">
        <w:rPr>
          <w:rFonts w:ascii="Times New Roman" w:hAnsi="Times New Roman" w:cs="Times New Roman"/>
          <w:color w:val="000000"/>
          <w:sz w:val="24"/>
          <w:szCs w:val="24"/>
          <w:lang w:val="fr-FR"/>
        </w:rPr>
        <w:t>374.</w:t>
      </w:r>
      <w:r w:rsidRPr="009A5ADC">
        <w:rPr>
          <w:rFonts w:ascii="Times New Roman" w:hAnsi="Times New Roman" w:cs="Times New Roman"/>
          <w:color w:val="000000"/>
          <w:sz w:val="24"/>
          <w:szCs w:val="24"/>
          <w:lang w:val="fr-FR"/>
        </w:rPr>
        <w:tab/>
      </w:r>
      <w:r w:rsidR="001E3255">
        <w:rPr>
          <w:rFonts w:ascii="Times New Roman" w:hAnsi="Times New Roman" w:cs="Times New Roman"/>
          <w:color w:val="000000"/>
          <w:sz w:val="24"/>
          <w:szCs w:val="24"/>
          <w:lang w:val="fr-FR"/>
        </w:rPr>
        <w:t>Les tribunaux municipaux de la famille peuvent célébrer des mariages et connaître en première instance des affaires de pension alimentaire en amont des autres bureaux autorisés par la loi.</w:t>
      </w:r>
    </w:p>
    <w:p w:rsidR="006E08FA" w:rsidRPr="009A5ADC" w:rsidRDefault="006E08FA" w:rsidP="006E08FA">
      <w:pPr>
        <w:pStyle w:val="NormalWeb"/>
        <w:spacing w:before="0" w:beforeAutospacing="0" w:after="240" w:afterAutospacing="0"/>
        <w:rPr>
          <w:rFonts w:ascii="Times New Roman" w:hAnsi="Times New Roman" w:cs="Times New Roman"/>
          <w:bCs/>
          <w:i/>
          <w:iCs/>
          <w:color w:val="000000"/>
          <w:sz w:val="24"/>
          <w:szCs w:val="24"/>
          <w:lang w:val="fr-FR"/>
        </w:rPr>
      </w:pPr>
      <w:r w:rsidRPr="009A5ADC">
        <w:rPr>
          <w:rStyle w:val="size10boldblack1"/>
          <w:rFonts w:ascii="Times New Roman" w:hAnsi="Times New Roman" w:cs="Times New Roman"/>
          <w:b w:val="0"/>
          <w:i/>
          <w:iCs/>
          <w:color w:val="000000"/>
          <w:sz w:val="24"/>
          <w:szCs w:val="24"/>
          <w:lang w:val="fr-FR"/>
        </w:rPr>
        <w:tab/>
      </w:r>
      <w:r w:rsidRPr="009A5ADC">
        <w:rPr>
          <w:rStyle w:val="size10boldblack1"/>
          <w:rFonts w:ascii="Times New Roman" w:hAnsi="Times New Roman" w:cs="Times New Roman"/>
          <w:b w:val="0"/>
          <w:i/>
          <w:iCs/>
          <w:color w:val="000000"/>
          <w:sz w:val="24"/>
          <w:szCs w:val="24"/>
          <w:lang w:val="fr-FR"/>
        </w:rPr>
        <w:tab/>
      </w:r>
      <w:r w:rsidR="001E3255">
        <w:rPr>
          <w:rStyle w:val="size10boldblack1"/>
          <w:rFonts w:ascii="Times New Roman" w:hAnsi="Times New Roman" w:cs="Times New Roman"/>
          <w:bCs w:val="0"/>
          <w:i/>
          <w:iCs/>
          <w:color w:val="000000"/>
          <w:sz w:val="24"/>
          <w:szCs w:val="24"/>
          <w:lang w:val="fr-FR"/>
        </w:rPr>
        <w:t>Tribunaux locaux pour enfants et adolescents</w:t>
      </w:r>
    </w:p>
    <w:p w:rsidR="006E08FA" w:rsidRPr="009A5ADC" w:rsidRDefault="006E08FA" w:rsidP="006E08FA">
      <w:pPr>
        <w:pStyle w:val="NormalWeb"/>
        <w:spacing w:before="0" w:beforeAutospacing="0" w:after="240" w:afterAutospacing="0"/>
        <w:rPr>
          <w:rFonts w:ascii="Times New Roman" w:hAnsi="Times New Roman" w:cs="Times New Roman"/>
          <w:color w:val="000000"/>
          <w:sz w:val="24"/>
          <w:szCs w:val="24"/>
          <w:lang w:val="fr-FR"/>
        </w:rPr>
      </w:pPr>
      <w:r w:rsidRPr="009A5ADC">
        <w:rPr>
          <w:rFonts w:ascii="Times New Roman" w:hAnsi="Times New Roman" w:cs="Times New Roman"/>
          <w:color w:val="000000"/>
          <w:sz w:val="24"/>
          <w:szCs w:val="24"/>
          <w:lang w:val="fr-FR"/>
        </w:rPr>
        <w:t>375.</w:t>
      </w:r>
      <w:r w:rsidRPr="009A5ADC">
        <w:rPr>
          <w:rFonts w:ascii="Times New Roman" w:hAnsi="Times New Roman" w:cs="Times New Roman"/>
          <w:color w:val="000000"/>
          <w:sz w:val="24"/>
          <w:szCs w:val="24"/>
          <w:lang w:val="fr-FR"/>
        </w:rPr>
        <w:tab/>
      </w:r>
      <w:r w:rsidR="00C06F07">
        <w:rPr>
          <w:rFonts w:ascii="Times New Roman" w:hAnsi="Times New Roman" w:cs="Times New Roman"/>
          <w:color w:val="000000"/>
          <w:sz w:val="24"/>
          <w:szCs w:val="24"/>
          <w:lang w:val="fr-FR"/>
        </w:rPr>
        <w:t>Ils connaissent en première instance des procès découlant de comportements illicites de mineurs, et appliquent les dispositions légales en vigueur. Ils veillent à la réinsertion sociale et à la resocialisation du mineur et adoptent ou autorisent toute mesure concernant celui-ci.</w:t>
      </w:r>
    </w:p>
    <w:p w:rsidR="006E08FA" w:rsidRPr="009A5ADC" w:rsidRDefault="006E08FA" w:rsidP="00C06F07">
      <w:pPr>
        <w:pStyle w:val="NormalWeb"/>
        <w:spacing w:before="0" w:beforeAutospacing="0" w:after="240" w:afterAutospacing="0"/>
        <w:ind w:left="1200" w:hanging="1200"/>
        <w:rPr>
          <w:rStyle w:val="size10boldblack1"/>
          <w:rFonts w:ascii="Times New Roman" w:hAnsi="Times New Roman" w:cs="Times New Roman"/>
          <w:bCs w:val="0"/>
          <w:i/>
          <w:iCs/>
          <w:color w:val="000000"/>
          <w:sz w:val="24"/>
          <w:szCs w:val="24"/>
          <w:lang w:val="fr-FR"/>
        </w:rPr>
      </w:pPr>
      <w:r w:rsidRPr="009A5ADC">
        <w:rPr>
          <w:rStyle w:val="size10boldblack1"/>
          <w:rFonts w:ascii="Times New Roman" w:hAnsi="Times New Roman" w:cs="Times New Roman"/>
          <w:b w:val="0"/>
          <w:i/>
          <w:iCs/>
          <w:color w:val="000000"/>
          <w:sz w:val="24"/>
          <w:szCs w:val="24"/>
          <w:lang w:val="fr-FR"/>
        </w:rPr>
        <w:tab/>
      </w:r>
      <w:r w:rsidRPr="009A5ADC">
        <w:rPr>
          <w:rStyle w:val="size10boldblack1"/>
          <w:rFonts w:ascii="Times New Roman" w:hAnsi="Times New Roman" w:cs="Times New Roman"/>
          <w:bCs w:val="0"/>
          <w:i/>
          <w:iCs/>
          <w:color w:val="000000"/>
          <w:sz w:val="24"/>
          <w:szCs w:val="24"/>
          <w:lang w:val="fr-FR"/>
        </w:rPr>
        <w:t xml:space="preserve">Tribunal </w:t>
      </w:r>
      <w:r w:rsidR="00C66C79" w:rsidRPr="009A5ADC">
        <w:rPr>
          <w:rStyle w:val="size10boldblack1"/>
          <w:rFonts w:ascii="Times New Roman" w:hAnsi="Times New Roman" w:cs="Times New Roman"/>
          <w:bCs w:val="0"/>
          <w:i/>
          <w:iCs/>
          <w:color w:val="000000"/>
          <w:sz w:val="24"/>
          <w:szCs w:val="24"/>
          <w:lang w:val="fr-FR"/>
        </w:rPr>
        <w:t>s</w:t>
      </w:r>
      <w:r w:rsidR="002878BB">
        <w:rPr>
          <w:rStyle w:val="size10boldblack1"/>
          <w:rFonts w:ascii="Times New Roman" w:hAnsi="Times New Roman" w:cs="Times New Roman"/>
          <w:bCs w:val="0"/>
          <w:i/>
          <w:iCs/>
          <w:color w:val="000000"/>
          <w:sz w:val="24"/>
          <w:szCs w:val="24"/>
          <w:lang w:val="fr-FR"/>
        </w:rPr>
        <w:t>u</w:t>
      </w:r>
      <w:r w:rsidR="00C06F07">
        <w:rPr>
          <w:rStyle w:val="size10boldblack1"/>
          <w:rFonts w:ascii="Times New Roman" w:hAnsi="Times New Roman" w:cs="Times New Roman"/>
          <w:bCs w:val="0"/>
          <w:i/>
          <w:iCs/>
          <w:color w:val="000000"/>
          <w:sz w:val="24"/>
          <w:szCs w:val="24"/>
          <w:lang w:val="fr-FR"/>
        </w:rPr>
        <w:t>périeur de la libre concurrence et des affaires concernant le consommateur</w:t>
      </w:r>
    </w:p>
    <w:p w:rsidR="006E08FA" w:rsidRPr="009A5ADC" w:rsidRDefault="006E08FA" w:rsidP="006E08FA">
      <w:pPr>
        <w:pStyle w:val="NormalWeb"/>
        <w:spacing w:before="0" w:beforeAutospacing="0" w:after="240" w:afterAutospacing="0"/>
        <w:rPr>
          <w:rFonts w:ascii="Times New Roman" w:hAnsi="Times New Roman" w:cs="Times New Roman"/>
          <w:color w:val="000000"/>
          <w:sz w:val="24"/>
          <w:szCs w:val="24"/>
          <w:lang w:val="fr-FR"/>
        </w:rPr>
      </w:pPr>
      <w:r w:rsidRPr="009A5ADC">
        <w:rPr>
          <w:rFonts w:ascii="Times New Roman" w:hAnsi="Times New Roman" w:cs="Times New Roman"/>
          <w:color w:val="000000"/>
          <w:sz w:val="24"/>
          <w:szCs w:val="24"/>
          <w:lang w:val="fr-FR"/>
        </w:rPr>
        <w:t>376.</w:t>
      </w:r>
      <w:r w:rsidRPr="009A5ADC">
        <w:rPr>
          <w:rFonts w:ascii="Times New Roman" w:hAnsi="Times New Roman" w:cs="Times New Roman"/>
          <w:color w:val="000000"/>
          <w:sz w:val="24"/>
          <w:szCs w:val="24"/>
          <w:lang w:val="fr-FR"/>
        </w:rPr>
        <w:tab/>
      </w:r>
      <w:r w:rsidR="00917F34">
        <w:rPr>
          <w:rFonts w:ascii="Times New Roman" w:hAnsi="Times New Roman" w:cs="Times New Roman"/>
          <w:color w:val="000000"/>
          <w:sz w:val="24"/>
          <w:szCs w:val="24"/>
          <w:lang w:val="fr-FR"/>
        </w:rPr>
        <w:t>Ce tribunal a été créé récemment par la loi n</w:t>
      </w:r>
      <w:r w:rsidRPr="009A5ADC">
        <w:rPr>
          <w:rFonts w:ascii="Times New Roman" w:hAnsi="Times New Roman" w:cs="Times New Roman"/>
          <w:color w:val="000000"/>
          <w:sz w:val="24"/>
          <w:szCs w:val="24"/>
          <w:lang w:val="fr-FR"/>
        </w:rPr>
        <w:t>º 29 d</w:t>
      </w:r>
      <w:r w:rsidR="00917F34">
        <w:rPr>
          <w:rFonts w:ascii="Times New Roman" w:hAnsi="Times New Roman" w:cs="Times New Roman"/>
          <w:color w:val="000000"/>
          <w:sz w:val="24"/>
          <w:szCs w:val="24"/>
          <w:lang w:val="fr-FR"/>
        </w:rPr>
        <w:t>u 1</w:t>
      </w:r>
      <w:r w:rsidR="00917F34" w:rsidRPr="00917F34">
        <w:rPr>
          <w:rFonts w:ascii="Times New Roman" w:hAnsi="Times New Roman" w:cs="Times New Roman"/>
          <w:color w:val="000000"/>
          <w:sz w:val="24"/>
          <w:szCs w:val="24"/>
          <w:vertAlign w:val="superscript"/>
          <w:lang w:val="fr-FR"/>
        </w:rPr>
        <w:t>er</w:t>
      </w:r>
      <w:r w:rsidR="00917F34">
        <w:rPr>
          <w:rFonts w:ascii="Times New Roman" w:hAnsi="Times New Roman" w:cs="Times New Roman"/>
          <w:color w:val="000000"/>
          <w:sz w:val="24"/>
          <w:szCs w:val="24"/>
          <w:lang w:val="fr-FR"/>
        </w:rPr>
        <w:t xml:space="preserve"> février 1</w:t>
      </w:r>
      <w:r w:rsidRPr="009A5ADC">
        <w:rPr>
          <w:rFonts w:ascii="Times New Roman" w:hAnsi="Times New Roman" w:cs="Times New Roman"/>
          <w:color w:val="000000"/>
          <w:sz w:val="24"/>
          <w:szCs w:val="24"/>
          <w:lang w:val="fr-FR"/>
        </w:rPr>
        <w:t xml:space="preserve">996.  </w:t>
      </w:r>
      <w:r w:rsidR="00EB52A0">
        <w:rPr>
          <w:rFonts w:ascii="Times New Roman" w:hAnsi="Times New Roman" w:cs="Times New Roman"/>
          <w:color w:val="000000"/>
          <w:sz w:val="24"/>
          <w:szCs w:val="24"/>
          <w:lang w:val="fr-FR"/>
        </w:rPr>
        <w:t>Cette loi a créé le t</w:t>
      </w:r>
      <w:r w:rsidR="00917F34">
        <w:rPr>
          <w:rFonts w:ascii="Times New Roman" w:hAnsi="Times New Roman" w:cs="Times New Roman"/>
          <w:color w:val="000000"/>
          <w:sz w:val="24"/>
          <w:szCs w:val="24"/>
          <w:lang w:val="fr-FR"/>
        </w:rPr>
        <w:t>roisième tribunal supérieur de justice du premier district judiciaire, qui sera composé de trois magistrats qui auront à connaître de l</w:t>
      </w:r>
      <w:r w:rsidR="00AB52C3">
        <w:rPr>
          <w:rFonts w:ascii="Times New Roman" w:hAnsi="Times New Roman" w:cs="Times New Roman"/>
          <w:color w:val="000000"/>
          <w:sz w:val="24"/>
          <w:szCs w:val="24"/>
          <w:lang w:val="fr-FR"/>
        </w:rPr>
        <w:t>’</w:t>
      </w:r>
      <w:r w:rsidR="00917F34">
        <w:rPr>
          <w:rFonts w:ascii="Times New Roman" w:hAnsi="Times New Roman" w:cs="Times New Roman"/>
          <w:color w:val="000000"/>
          <w:sz w:val="24"/>
          <w:szCs w:val="24"/>
          <w:lang w:val="fr-FR"/>
        </w:rPr>
        <w:t>appel des sentences ou actes sur lesquels il a été statué en première instance par les tr</w:t>
      </w:r>
      <w:r w:rsidR="00EB52A0">
        <w:rPr>
          <w:rFonts w:ascii="Times New Roman" w:hAnsi="Times New Roman" w:cs="Times New Roman"/>
          <w:color w:val="000000"/>
          <w:sz w:val="24"/>
          <w:szCs w:val="24"/>
          <w:lang w:val="fr-FR"/>
        </w:rPr>
        <w:t>ibunaux de circuit relevant de l</w:t>
      </w:r>
      <w:r w:rsidR="00917F34">
        <w:rPr>
          <w:rFonts w:ascii="Times New Roman" w:hAnsi="Times New Roman" w:cs="Times New Roman"/>
          <w:color w:val="000000"/>
          <w:sz w:val="24"/>
          <w:szCs w:val="24"/>
          <w:lang w:val="fr-FR"/>
        </w:rPr>
        <w:t>a juridiction</w:t>
      </w:r>
      <w:r w:rsidR="00EB52A0">
        <w:rPr>
          <w:rFonts w:ascii="Times New Roman" w:hAnsi="Times New Roman" w:cs="Times New Roman"/>
          <w:color w:val="000000"/>
          <w:sz w:val="24"/>
          <w:szCs w:val="24"/>
          <w:lang w:val="fr-FR"/>
        </w:rPr>
        <w:t xml:space="preserve"> du tribunal</w:t>
      </w:r>
      <w:r w:rsidR="00917F34">
        <w:rPr>
          <w:rFonts w:ascii="Times New Roman" w:hAnsi="Times New Roman" w:cs="Times New Roman"/>
          <w:color w:val="000000"/>
          <w:sz w:val="24"/>
          <w:szCs w:val="24"/>
          <w:lang w:val="fr-FR"/>
        </w:rPr>
        <w:t>.</w:t>
      </w:r>
    </w:p>
    <w:p w:rsidR="006E08FA" w:rsidRPr="009A5ADC" w:rsidRDefault="006E08FA" w:rsidP="006E08FA">
      <w:pPr>
        <w:pStyle w:val="NormalWeb"/>
        <w:spacing w:before="0" w:beforeAutospacing="0" w:after="240" w:afterAutospacing="0"/>
        <w:rPr>
          <w:rFonts w:ascii="Times New Roman" w:hAnsi="Times New Roman" w:cs="Times New Roman"/>
          <w:color w:val="000000"/>
          <w:sz w:val="24"/>
          <w:szCs w:val="24"/>
          <w:lang w:val="fr-FR"/>
        </w:rPr>
      </w:pPr>
      <w:r w:rsidRPr="009A5ADC">
        <w:rPr>
          <w:rFonts w:ascii="Times New Roman" w:hAnsi="Times New Roman" w:cs="Times New Roman"/>
          <w:color w:val="000000"/>
          <w:sz w:val="24"/>
          <w:szCs w:val="24"/>
          <w:lang w:val="fr-FR"/>
        </w:rPr>
        <w:t>377.</w:t>
      </w:r>
      <w:r w:rsidRPr="009A5ADC">
        <w:rPr>
          <w:rFonts w:ascii="Times New Roman" w:hAnsi="Times New Roman" w:cs="Times New Roman"/>
          <w:color w:val="000000"/>
          <w:sz w:val="24"/>
          <w:szCs w:val="24"/>
          <w:lang w:val="fr-FR"/>
        </w:rPr>
        <w:tab/>
      </w:r>
      <w:r w:rsidR="00890570">
        <w:rPr>
          <w:rFonts w:ascii="Times New Roman" w:hAnsi="Times New Roman" w:cs="Times New Roman"/>
          <w:color w:val="000000"/>
          <w:sz w:val="24"/>
          <w:szCs w:val="24"/>
          <w:lang w:val="fr-FR"/>
        </w:rPr>
        <w:t>La loi crée par ailleurs t</w:t>
      </w:r>
      <w:r w:rsidR="00EB52A0">
        <w:rPr>
          <w:rFonts w:ascii="Times New Roman" w:hAnsi="Times New Roman" w:cs="Times New Roman"/>
          <w:color w:val="000000"/>
          <w:sz w:val="24"/>
          <w:szCs w:val="24"/>
          <w:lang w:val="fr-FR"/>
        </w:rPr>
        <w:t>rois tribunaux de circuit civil</w:t>
      </w:r>
      <w:r w:rsidR="00890570">
        <w:rPr>
          <w:rFonts w:ascii="Times New Roman" w:hAnsi="Times New Roman" w:cs="Times New Roman"/>
          <w:color w:val="000000"/>
          <w:sz w:val="24"/>
          <w:szCs w:val="24"/>
          <w:lang w:val="fr-FR"/>
        </w:rPr>
        <w:t xml:space="preserve"> du premier circuit judiciaire, qui seront appelés respectivement, huitième, neuvième et dixième tribunal. Des tribunaux de circuit seront également créés dans les provinces de </w:t>
      </w:r>
      <w:r w:rsidRPr="009A5ADC">
        <w:rPr>
          <w:rFonts w:ascii="Times New Roman" w:hAnsi="Times New Roman" w:cs="Times New Roman"/>
          <w:color w:val="000000"/>
          <w:sz w:val="24"/>
          <w:szCs w:val="24"/>
          <w:lang w:val="fr-FR"/>
        </w:rPr>
        <w:t xml:space="preserve">Colón, Coclé, Chiriquí </w:t>
      </w:r>
      <w:r w:rsidR="00890570">
        <w:rPr>
          <w:rFonts w:ascii="Times New Roman" w:hAnsi="Times New Roman" w:cs="Times New Roman"/>
          <w:color w:val="000000"/>
          <w:sz w:val="24"/>
          <w:szCs w:val="24"/>
          <w:lang w:val="fr-FR"/>
        </w:rPr>
        <w:t>et</w:t>
      </w:r>
      <w:r w:rsidRPr="009A5ADC">
        <w:rPr>
          <w:rFonts w:ascii="Times New Roman" w:hAnsi="Times New Roman" w:cs="Times New Roman"/>
          <w:color w:val="000000"/>
          <w:sz w:val="24"/>
          <w:szCs w:val="24"/>
          <w:lang w:val="fr-FR"/>
        </w:rPr>
        <w:t xml:space="preserve"> Los Santos.</w:t>
      </w:r>
    </w:p>
    <w:p w:rsidR="006E08FA" w:rsidRPr="009A5ADC" w:rsidRDefault="006E08FA" w:rsidP="006E08FA">
      <w:pPr>
        <w:pStyle w:val="NormalWeb"/>
        <w:spacing w:before="0" w:beforeAutospacing="0" w:after="240" w:afterAutospacing="0"/>
        <w:rPr>
          <w:rFonts w:ascii="Times New Roman" w:hAnsi="Times New Roman" w:cs="Times New Roman"/>
          <w:color w:val="000000"/>
          <w:sz w:val="24"/>
          <w:szCs w:val="24"/>
          <w:lang w:val="fr-FR"/>
        </w:rPr>
      </w:pPr>
      <w:r w:rsidRPr="009A5ADC">
        <w:rPr>
          <w:rFonts w:ascii="Times New Roman" w:hAnsi="Times New Roman" w:cs="Times New Roman"/>
          <w:color w:val="000000"/>
          <w:sz w:val="24"/>
          <w:szCs w:val="24"/>
          <w:lang w:val="fr-FR"/>
        </w:rPr>
        <w:t>378.</w:t>
      </w:r>
      <w:r w:rsidRPr="009A5ADC">
        <w:rPr>
          <w:rFonts w:ascii="Times New Roman" w:hAnsi="Times New Roman" w:cs="Times New Roman"/>
          <w:color w:val="000000"/>
          <w:sz w:val="24"/>
          <w:szCs w:val="24"/>
          <w:lang w:val="fr-FR"/>
        </w:rPr>
        <w:tab/>
      </w:r>
      <w:r w:rsidR="00890570">
        <w:rPr>
          <w:rFonts w:ascii="Times New Roman" w:hAnsi="Times New Roman" w:cs="Times New Roman"/>
          <w:color w:val="000000"/>
          <w:sz w:val="24"/>
          <w:szCs w:val="24"/>
          <w:lang w:val="fr-FR"/>
        </w:rPr>
        <w:t>Ces instances judiciaires auront à connaître, conformément à l</w:t>
      </w:r>
      <w:r w:rsidR="00AB52C3">
        <w:rPr>
          <w:rFonts w:ascii="Times New Roman" w:hAnsi="Times New Roman" w:cs="Times New Roman"/>
          <w:color w:val="000000"/>
          <w:sz w:val="24"/>
          <w:szCs w:val="24"/>
          <w:lang w:val="fr-FR"/>
        </w:rPr>
        <w:t>’</w:t>
      </w:r>
      <w:r w:rsidR="00890570">
        <w:rPr>
          <w:rFonts w:ascii="Times New Roman" w:hAnsi="Times New Roman" w:cs="Times New Roman"/>
          <w:color w:val="000000"/>
          <w:sz w:val="24"/>
          <w:szCs w:val="24"/>
          <w:lang w:val="fr-FR"/>
        </w:rPr>
        <w:t xml:space="preserve">article </w:t>
      </w:r>
      <w:r w:rsidRPr="009A5ADC">
        <w:rPr>
          <w:rFonts w:ascii="Times New Roman" w:hAnsi="Times New Roman" w:cs="Times New Roman"/>
          <w:color w:val="000000"/>
          <w:sz w:val="24"/>
          <w:szCs w:val="24"/>
          <w:lang w:val="fr-FR"/>
        </w:rPr>
        <w:t xml:space="preserve">141 de la </w:t>
      </w:r>
      <w:r w:rsidR="00890570">
        <w:rPr>
          <w:rFonts w:ascii="Times New Roman" w:hAnsi="Times New Roman" w:cs="Times New Roman"/>
          <w:color w:val="000000"/>
          <w:sz w:val="24"/>
          <w:szCs w:val="24"/>
          <w:lang w:val="fr-FR"/>
        </w:rPr>
        <w:t>loi n</w:t>
      </w:r>
      <w:r w:rsidRPr="009A5ADC">
        <w:rPr>
          <w:rFonts w:ascii="Times New Roman" w:hAnsi="Times New Roman" w:cs="Times New Roman"/>
          <w:color w:val="000000"/>
          <w:sz w:val="24"/>
          <w:szCs w:val="24"/>
          <w:lang w:val="fr-FR"/>
        </w:rPr>
        <w:t>º 29 d</w:t>
      </w:r>
      <w:r w:rsidR="00890570">
        <w:rPr>
          <w:rFonts w:ascii="Times New Roman" w:hAnsi="Times New Roman" w:cs="Times New Roman"/>
          <w:color w:val="000000"/>
          <w:sz w:val="24"/>
          <w:szCs w:val="24"/>
          <w:lang w:val="fr-FR"/>
        </w:rPr>
        <w:t>u 1</w:t>
      </w:r>
      <w:r w:rsidR="00890570" w:rsidRPr="00890570">
        <w:rPr>
          <w:rFonts w:ascii="Times New Roman" w:hAnsi="Times New Roman" w:cs="Times New Roman"/>
          <w:color w:val="000000"/>
          <w:sz w:val="24"/>
          <w:szCs w:val="24"/>
          <w:vertAlign w:val="superscript"/>
          <w:lang w:val="fr-FR"/>
        </w:rPr>
        <w:t>er</w:t>
      </w:r>
      <w:r w:rsidR="00890570">
        <w:rPr>
          <w:rFonts w:ascii="Times New Roman" w:hAnsi="Times New Roman" w:cs="Times New Roman"/>
          <w:color w:val="000000"/>
          <w:sz w:val="24"/>
          <w:szCs w:val="24"/>
          <w:lang w:val="fr-FR"/>
        </w:rPr>
        <w:t xml:space="preserve"> février </w:t>
      </w:r>
      <w:r w:rsidRPr="009A5ADC">
        <w:rPr>
          <w:rFonts w:ascii="Times New Roman" w:hAnsi="Times New Roman" w:cs="Times New Roman"/>
          <w:color w:val="000000"/>
          <w:sz w:val="24"/>
          <w:szCs w:val="24"/>
          <w:lang w:val="fr-FR"/>
        </w:rPr>
        <w:t xml:space="preserve">1996, </w:t>
      </w:r>
      <w:r w:rsidR="00890570">
        <w:rPr>
          <w:rFonts w:ascii="Times New Roman" w:hAnsi="Times New Roman" w:cs="Times New Roman"/>
          <w:color w:val="000000"/>
          <w:sz w:val="24"/>
          <w:szCs w:val="24"/>
          <w:lang w:val="fr-FR"/>
        </w:rPr>
        <w:t xml:space="preserve">notamment, et sur une base exclusive et privée, des affaires ci-après: </w:t>
      </w:r>
    </w:p>
    <w:p w:rsidR="006E08FA" w:rsidRPr="009A5ADC" w:rsidRDefault="006E08FA" w:rsidP="006E08FA">
      <w:pPr>
        <w:pStyle w:val="NormalWeb"/>
        <w:spacing w:before="0" w:beforeAutospacing="0" w:after="240" w:afterAutospacing="0"/>
        <w:ind w:left="1134" w:hanging="567"/>
        <w:rPr>
          <w:rFonts w:ascii="Times New Roman" w:hAnsi="Times New Roman" w:cs="Times New Roman"/>
          <w:color w:val="000000"/>
          <w:sz w:val="24"/>
          <w:szCs w:val="24"/>
          <w:lang w:val="fr-FR"/>
        </w:rPr>
      </w:pPr>
      <w:r w:rsidRPr="009A5ADC">
        <w:rPr>
          <w:rFonts w:ascii="Times New Roman" w:hAnsi="Times New Roman" w:cs="Times New Roman"/>
          <w:color w:val="000000"/>
          <w:sz w:val="24"/>
          <w:szCs w:val="24"/>
          <w:lang w:val="fr-FR"/>
        </w:rPr>
        <w:t>a)</w:t>
      </w:r>
      <w:r w:rsidRPr="009A5ADC">
        <w:rPr>
          <w:rFonts w:ascii="Times New Roman" w:hAnsi="Times New Roman" w:cs="Times New Roman"/>
          <w:color w:val="000000"/>
          <w:sz w:val="24"/>
          <w:szCs w:val="24"/>
          <w:lang w:val="fr-FR"/>
        </w:rPr>
        <w:tab/>
        <w:t>R</w:t>
      </w:r>
      <w:r w:rsidR="00824833">
        <w:rPr>
          <w:rFonts w:ascii="Times New Roman" w:hAnsi="Times New Roman" w:cs="Times New Roman"/>
          <w:color w:val="000000"/>
          <w:sz w:val="24"/>
          <w:szCs w:val="24"/>
          <w:lang w:val="fr-FR"/>
        </w:rPr>
        <w:t>éclamations individuelles et collectives faites conformément à la présente loi</w:t>
      </w:r>
      <w:r w:rsidRPr="009A5ADC">
        <w:rPr>
          <w:rFonts w:ascii="Times New Roman" w:hAnsi="Times New Roman" w:cs="Times New Roman"/>
          <w:color w:val="000000"/>
          <w:sz w:val="24"/>
          <w:szCs w:val="24"/>
          <w:lang w:val="fr-FR"/>
        </w:rPr>
        <w:t>;</w:t>
      </w:r>
    </w:p>
    <w:p w:rsidR="006E08FA" w:rsidRPr="009A5ADC" w:rsidRDefault="00EB52A0" w:rsidP="004701D8">
      <w:pPr>
        <w:pStyle w:val="NormalWeb"/>
        <w:spacing w:before="0" w:beforeAutospacing="0" w:after="240" w:afterAutospacing="0"/>
        <w:ind w:firstLine="567"/>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b)</w:t>
      </w:r>
      <w:r>
        <w:rPr>
          <w:rFonts w:ascii="Times New Roman" w:hAnsi="Times New Roman" w:cs="Times New Roman"/>
          <w:color w:val="000000"/>
          <w:sz w:val="24"/>
          <w:szCs w:val="24"/>
          <w:lang w:val="fr-FR"/>
        </w:rPr>
        <w:tab/>
        <w:t>D</w:t>
      </w:r>
      <w:r w:rsidR="00824833">
        <w:rPr>
          <w:rFonts w:ascii="Times New Roman" w:hAnsi="Times New Roman" w:cs="Times New Roman"/>
          <w:color w:val="000000"/>
          <w:sz w:val="24"/>
          <w:szCs w:val="24"/>
          <w:lang w:val="fr-FR"/>
        </w:rPr>
        <w:t>ifférends nés de l</w:t>
      </w:r>
      <w:r w:rsidR="00AB52C3">
        <w:rPr>
          <w:rFonts w:ascii="Times New Roman" w:hAnsi="Times New Roman" w:cs="Times New Roman"/>
          <w:color w:val="000000"/>
          <w:sz w:val="24"/>
          <w:szCs w:val="24"/>
          <w:lang w:val="fr-FR"/>
        </w:rPr>
        <w:t>’</w:t>
      </w:r>
      <w:r w:rsidR="00824833">
        <w:rPr>
          <w:rFonts w:ascii="Times New Roman" w:hAnsi="Times New Roman" w:cs="Times New Roman"/>
          <w:color w:val="000000"/>
          <w:sz w:val="24"/>
          <w:szCs w:val="24"/>
          <w:lang w:val="fr-FR"/>
        </w:rPr>
        <w:t xml:space="preserve">application de la loi en matière de monopoles, de protection du consommateur et de pratiques de commerce déloyales; </w:t>
      </w:r>
    </w:p>
    <w:p w:rsidR="006E08FA" w:rsidRPr="009A5ADC" w:rsidRDefault="00EB52A0" w:rsidP="004701D8">
      <w:pPr>
        <w:pStyle w:val="NormalWeb"/>
        <w:spacing w:before="0" w:beforeAutospacing="0" w:after="240" w:afterAutospacing="0"/>
        <w:ind w:firstLine="567"/>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c)</w:t>
      </w:r>
      <w:r>
        <w:rPr>
          <w:rFonts w:ascii="Times New Roman" w:hAnsi="Times New Roman" w:cs="Times New Roman"/>
          <w:color w:val="000000"/>
          <w:sz w:val="24"/>
          <w:szCs w:val="24"/>
          <w:lang w:val="fr-FR"/>
        </w:rPr>
        <w:tab/>
        <w:t>D</w:t>
      </w:r>
      <w:r w:rsidR="00824833">
        <w:rPr>
          <w:rFonts w:ascii="Times New Roman" w:hAnsi="Times New Roman" w:cs="Times New Roman"/>
          <w:color w:val="000000"/>
          <w:sz w:val="24"/>
          <w:szCs w:val="24"/>
          <w:lang w:val="fr-FR"/>
        </w:rPr>
        <w:t>ifférends relatifs à la propriété intellectuelle</w:t>
      </w:r>
      <w:r w:rsidR="006E08FA" w:rsidRPr="009A5ADC">
        <w:rPr>
          <w:rFonts w:ascii="Times New Roman" w:hAnsi="Times New Roman" w:cs="Times New Roman"/>
          <w:color w:val="000000"/>
          <w:sz w:val="24"/>
          <w:szCs w:val="24"/>
          <w:lang w:val="fr-FR"/>
        </w:rPr>
        <w:t>;</w:t>
      </w:r>
    </w:p>
    <w:p w:rsidR="006E08FA" w:rsidRPr="009A5ADC" w:rsidRDefault="00EB52A0" w:rsidP="004701D8">
      <w:pPr>
        <w:pStyle w:val="NormalWeb"/>
        <w:spacing w:before="0" w:beforeAutospacing="0" w:after="240" w:afterAutospacing="0"/>
        <w:ind w:firstLine="567"/>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d)</w:t>
      </w:r>
      <w:r>
        <w:rPr>
          <w:rFonts w:ascii="Times New Roman" w:hAnsi="Times New Roman" w:cs="Times New Roman"/>
          <w:color w:val="000000"/>
          <w:sz w:val="24"/>
          <w:szCs w:val="24"/>
          <w:lang w:val="fr-FR"/>
        </w:rPr>
        <w:tab/>
        <w:t>V</w:t>
      </w:r>
      <w:r w:rsidR="00824833">
        <w:rPr>
          <w:rFonts w:ascii="Times New Roman" w:hAnsi="Times New Roman" w:cs="Times New Roman"/>
          <w:color w:val="000000"/>
          <w:sz w:val="24"/>
          <w:szCs w:val="24"/>
          <w:lang w:val="fr-FR"/>
        </w:rPr>
        <w:t xml:space="preserve">iolations des dispositions de la présente loi, notamment les attributions énoncées au titre VIII du chapitre I de la loi qui gouverne les dispositions préliminaires relatives à la procédure juridictionnelle des nouvelles instances; </w:t>
      </w:r>
    </w:p>
    <w:p w:rsidR="006E08FA" w:rsidRPr="009A5ADC" w:rsidRDefault="00EB52A0" w:rsidP="006E08FA">
      <w:pPr>
        <w:pStyle w:val="NormalWeb"/>
        <w:spacing w:before="0" w:beforeAutospacing="0" w:after="240" w:afterAutospacing="0"/>
        <w:ind w:left="1134" w:hanging="567"/>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e)</w:t>
      </w:r>
      <w:r>
        <w:rPr>
          <w:rFonts w:ascii="Times New Roman" w:hAnsi="Times New Roman" w:cs="Times New Roman"/>
          <w:color w:val="000000"/>
          <w:sz w:val="24"/>
          <w:szCs w:val="24"/>
          <w:lang w:val="fr-FR"/>
        </w:rPr>
        <w:tab/>
        <w:t>D</w:t>
      </w:r>
      <w:r w:rsidR="00824833">
        <w:rPr>
          <w:rFonts w:ascii="Times New Roman" w:hAnsi="Times New Roman" w:cs="Times New Roman"/>
          <w:color w:val="000000"/>
          <w:sz w:val="24"/>
          <w:szCs w:val="24"/>
          <w:lang w:val="fr-FR"/>
        </w:rPr>
        <w:t>ifférends en matière de concurrence déloyale.</w:t>
      </w:r>
    </w:p>
    <w:p w:rsidR="006E08FA" w:rsidRPr="009A5ADC" w:rsidRDefault="006E08FA" w:rsidP="006E08FA">
      <w:pPr>
        <w:pStyle w:val="NormalWeb"/>
        <w:spacing w:before="0" w:beforeAutospacing="0" w:after="240" w:afterAutospacing="0"/>
        <w:rPr>
          <w:rFonts w:ascii="Times New Roman" w:hAnsi="Times New Roman" w:cs="Times New Roman"/>
          <w:color w:val="000000"/>
          <w:sz w:val="24"/>
          <w:szCs w:val="24"/>
          <w:lang w:val="fr-FR"/>
        </w:rPr>
      </w:pPr>
      <w:r w:rsidRPr="009A5ADC">
        <w:rPr>
          <w:rFonts w:ascii="Times New Roman" w:hAnsi="Times New Roman" w:cs="Times New Roman"/>
          <w:color w:val="000000"/>
          <w:sz w:val="24"/>
          <w:szCs w:val="24"/>
          <w:lang w:val="fr-FR"/>
        </w:rPr>
        <w:t>379.</w:t>
      </w:r>
      <w:r w:rsidRPr="009A5ADC">
        <w:rPr>
          <w:rFonts w:ascii="Times New Roman" w:hAnsi="Times New Roman" w:cs="Times New Roman"/>
          <w:color w:val="000000"/>
          <w:sz w:val="24"/>
          <w:szCs w:val="24"/>
          <w:lang w:val="fr-FR"/>
        </w:rPr>
        <w:tab/>
      </w:r>
      <w:r w:rsidR="00382151">
        <w:rPr>
          <w:rFonts w:ascii="Times New Roman" w:hAnsi="Times New Roman" w:cs="Times New Roman"/>
          <w:color w:val="000000"/>
          <w:sz w:val="24"/>
          <w:szCs w:val="24"/>
          <w:lang w:val="fr-FR"/>
        </w:rPr>
        <w:t>La loi crée également deux tribunaux municipaux</w:t>
      </w:r>
      <w:r w:rsidR="00EB52A0">
        <w:rPr>
          <w:rFonts w:ascii="Times New Roman" w:hAnsi="Times New Roman" w:cs="Times New Roman"/>
          <w:color w:val="000000"/>
          <w:sz w:val="24"/>
          <w:szCs w:val="24"/>
          <w:lang w:val="fr-FR"/>
        </w:rPr>
        <w:t>, l</w:t>
      </w:r>
      <w:r w:rsidR="00AB52C3">
        <w:rPr>
          <w:rFonts w:ascii="Times New Roman" w:hAnsi="Times New Roman" w:cs="Times New Roman"/>
          <w:color w:val="000000"/>
          <w:sz w:val="24"/>
          <w:szCs w:val="24"/>
          <w:lang w:val="fr-FR"/>
        </w:rPr>
        <w:t>’</w:t>
      </w:r>
      <w:r w:rsidR="00EB52A0">
        <w:rPr>
          <w:rFonts w:ascii="Times New Roman" w:hAnsi="Times New Roman" w:cs="Times New Roman"/>
          <w:color w:val="000000"/>
          <w:sz w:val="24"/>
          <w:szCs w:val="24"/>
          <w:lang w:val="fr-FR"/>
        </w:rPr>
        <w:t>un</w:t>
      </w:r>
      <w:r w:rsidR="00382151">
        <w:rPr>
          <w:rFonts w:ascii="Times New Roman" w:hAnsi="Times New Roman" w:cs="Times New Roman"/>
          <w:color w:val="000000"/>
          <w:sz w:val="24"/>
          <w:szCs w:val="24"/>
          <w:lang w:val="fr-FR"/>
        </w:rPr>
        <w:t xml:space="preserve"> à Panama et </w:t>
      </w:r>
      <w:r w:rsidR="00EB52A0">
        <w:rPr>
          <w:rFonts w:ascii="Times New Roman" w:hAnsi="Times New Roman" w:cs="Times New Roman"/>
          <w:color w:val="000000"/>
          <w:sz w:val="24"/>
          <w:szCs w:val="24"/>
          <w:lang w:val="fr-FR"/>
        </w:rPr>
        <w:t>l</w:t>
      </w:r>
      <w:r w:rsidR="00AB52C3">
        <w:rPr>
          <w:rFonts w:ascii="Times New Roman" w:hAnsi="Times New Roman" w:cs="Times New Roman"/>
          <w:color w:val="000000"/>
          <w:sz w:val="24"/>
          <w:szCs w:val="24"/>
          <w:lang w:val="fr-FR"/>
        </w:rPr>
        <w:t>’</w:t>
      </w:r>
      <w:r w:rsidR="00382151">
        <w:rPr>
          <w:rFonts w:ascii="Times New Roman" w:hAnsi="Times New Roman" w:cs="Times New Roman"/>
          <w:color w:val="000000"/>
          <w:sz w:val="24"/>
          <w:szCs w:val="24"/>
          <w:lang w:val="fr-FR"/>
        </w:rPr>
        <w:t>autre à Colon. Ils</w:t>
      </w:r>
      <w:r w:rsidR="004701D8">
        <w:rPr>
          <w:rFonts w:ascii="Times New Roman" w:hAnsi="Times New Roman" w:cs="Times New Roman"/>
          <w:color w:val="000000"/>
          <w:sz w:val="24"/>
          <w:szCs w:val="24"/>
          <w:lang w:val="fr-FR"/>
        </w:rPr>
        <w:t> </w:t>
      </w:r>
      <w:r w:rsidR="00382151">
        <w:rPr>
          <w:rFonts w:ascii="Times New Roman" w:hAnsi="Times New Roman" w:cs="Times New Roman"/>
          <w:color w:val="000000"/>
          <w:sz w:val="24"/>
          <w:szCs w:val="24"/>
          <w:lang w:val="fr-FR"/>
        </w:rPr>
        <w:t xml:space="preserve">connaîtront, sur une base privée et exclusive, des demandes du consommateur dont le montant ne dépasse pas 3 </w:t>
      </w:r>
      <w:r w:rsidRPr="009A5ADC">
        <w:rPr>
          <w:rFonts w:ascii="Times New Roman" w:hAnsi="Times New Roman" w:cs="Times New Roman"/>
          <w:color w:val="000000"/>
          <w:sz w:val="24"/>
          <w:szCs w:val="24"/>
          <w:lang w:val="fr-FR"/>
        </w:rPr>
        <w:t>000 balboas.</w:t>
      </w:r>
    </w:p>
    <w:p w:rsidR="006E08FA" w:rsidRPr="009A5ADC" w:rsidRDefault="00382151" w:rsidP="006E08FA">
      <w:pPr>
        <w:pStyle w:val="NormalArial"/>
        <w:keepNext w:val="0"/>
        <w:tabs>
          <w:tab w:val="clear" w:pos="2580"/>
          <w:tab w:val="clear" w:pos="4419"/>
        </w:tabs>
        <w:spacing w:before="0" w:after="240"/>
        <w:jc w:val="left"/>
        <w:outlineLvl w:val="9"/>
        <w:rPr>
          <w:rFonts w:ascii="Times New Roman" w:hAnsi="Times New Roman" w:cs="Times New Roman"/>
          <w:i w:val="0"/>
          <w:iCs/>
          <w:color w:val="000000"/>
          <w:sz w:val="24"/>
          <w:szCs w:val="24"/>
          <w:lang w:val="fr-FR"/>
        </w:rPr>
      </w:pPr>
      <w:r>
        <w:rPr>
          <w:rFonts w:ascii="Times New Roman" w:hAnsi="Times New Roman" w:cs="Times New Roman"/>
          <w:i w:val="0"/>
          <w:iCs/>
          <w:color w:val="000000"/>
          <w:sz w:val="24"/>
          <w:szCs w:val="24"/>
          <w:lang w:val="fr-FR"/>
        </w:rPr>
        <w:t>Article</w:t>
      </w:r>
      <w:r w:rsidR="006E08FA" w:rsidRPr="009A5ADC">
        <w:rPr>
          <w:rFonts w:ascii="Times New Roman" w:hAnsi="Times New Roman" w:cs="Times New Roman"/>
          <w:i w:val="0"/>
          <w:iCs/>
          <w:color w:val="000000"/>
          <w:sz w:val="24"/>
          <w:szCs w:val="24"/>
          <w:lang w:val="fr-FR"/>
        </w:rPr>
        <w:t xml:space="preserve"> 15</w:t>
      </w:r>
    </w:p>
    <w:p w:rsidR="006E08FA" w:rsidRPr="009A5ADC" w:rsidRDefault="006E08FA" w:rsidP="006E08FA">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380.</w:t>
      </w:r>
      <w:r w:rsidRPr="009A5ADC">
        <w:rPr>
          <w:rFonts w:ascii="Times New Roman" w:hAnsi="Times New Roman" w:cs="Times New Roman"/>
          <w:b w:val="0"/>
          <w:i w:val="0"/>
          <w:color w:val="000000"/>
          <w:sz w:val="24"/>
          <w:szCs w:val="24"/>
          <w:lang w:val="fr-FR"/>
        </w:rPr>
        <w:tab/>
      </w:r>
      <w:r w:rsidR="004E58C0">
        <w:rPr>
          <w:rFonts w:ascii="Times New Roman" w:hAnsi="Times New Roman" w:cs="Times New Roman"/>
          <w:b w:val="0"/>
          <w:i w:val="0"/>
          <w:color w:val="000000"/>
          <w:sz w:val="24"/>
          <w:szCs w:val="24"/>
          <w:lang w:val="fr-FR"/>
        </w:rPr>
        <w:t>Selon l</w:t>
      </w:r>
      <w:r w:rsidR="00AB52C3">
        <w:rPr>
          <w:rFonts w:ascii="Times New Roman" w:hAnsi="Times New Roman" w:cs="Times New Roman"/>
          <w:b w:val="0"/>
          <w:i w:val="0"/>
          <w:color w:val="000000"/>
          <w:sz w:val="24"/>
          <w:szCs w:val="24"/>
          <w:lang w:val="fr-FR"/>
        </w:rPr>
        <w:t>’</w:t>
      </w:r>
      <w:r w:rsidR="004E58C0">
        <w:rPr>
          <w:rFonts w:ascii="Times New Roman" w:hAnsi="Times New Roman" w:cs="Times New Roman"/>
          <w:b w:val="0"/>
          <w:i w:val="0"/>
          <w:color w:val="000000"/>
          <w:sz w:val="24"/>
          <w:szCs w:val="24"/>
          <w:lang w:val="fr-FR"/>
        </w:rPr>
        <w:t>article 46 de la Constitution, la grande majorité des lois n</w:t>
      </w:r>
      <w:r w:rsidR="00AB52C3">
        <w:rPr>
          <w:rFonts w:ascii="Times New Roman" w:hAnsi="Times New Roman" w:cs="Times New Roman"/>
          <w:b w:val="0"/>
          <w:i w:val="0"/>
          <w:color w:val="000000"/>
          <w:sz w:val="24"/>
          <w:szCs w:val="24"/>
          <w:lang w:val="fr-FR"/>
        </w:rPr>
        <w:t>’</w:t>
      </w:r>
      <w:r w:rsidR="004E58C0">
        <w:rPr>
          <w:rFonts w:ascii="Times New Roman" w:hAnsi="Times New Roman" w:cs="Times New Roman"/>
          <w:b w:val="0"/>
          <w:i w:val="0"/>
          <w:color w:val="000000"/>
          <w:sz w:val="24"/>
          <w:szCs w:val="24"/>
          <w:lang w:val="fr-FR"/>
        </w:rPr>
        <w:t>ont pas un effet rétroactif, sauf celles qui touchent à l</w:t>
      </w:r>
      <w:r w:rsidR="00AB52C3">
        <w:rPr>
          <w:rFonts w:ascii="Times New Roman" w:hAnsi="Times New Roman" w:cs="Times New Roman"/>
          <w:b w:val="0"/>
          <w:i w:val="0"/>
          <w:color w:val="000000"/>
          <w:sz w:val="24"/>
          <w:szCs w:val="24"/>
          <w:lang w:val="fr-FR"/>
        </w:rPr>
        <w:t>’</w:t>
      </w:r>
      <w:r w:rsidR="004E58C0">
        <w:rPr>
          <w:rFonts w:ascii="Times New Roman" w:hAnsi="Times New Roman" w:cs="Times New Roman"/>
          <w:b w:val="0"/>
          <w:i w:val="0"/>
          <w:color w:val="000000"/>
          <w:sz w:val="24"/>
          <w:szCs w:val="24"/>
          <w:lang w:val="fr-FR"/>
        </w:rPr>
        <w:t>ordre public ou à l</w:t>
      </w:r>
      <w:r w:rsidR="00AB52C3">
        <w:rPr>
          <w:rFonts w:ascii="Times New Roman" w:hAnsi="Times New Roman" w:cs="Times New Roman"/>
          <w:b w:val="0"/>
          <w:i w:val="0"/>
          <w:color w:val="000000"/>
          <w:sz w:val="24"/>
          <w:szCs w:val="24"/>
          <w:lang w:val="fr-FR"/>
        </w:rPr>
        <w:t>’</w:t>
      </w:r>
      <w:r w:rsidR="004E58C0">
        <w:rPr>
          <w:rFonts w:ascii="Times New Roman" w:hAnsi="Times New Roman" w:cs="Times New Roman"/>
          <w:b w:val="0"/>
          <w:i w:val="0"/>
          <w:color w:val="000000"/>
          <w:sz w:val="24"/>
          <w:szCs w:val="24"/>
          <w:lang w:val="fr-FR"/>
        </w:rPr>
        <w:t>intérêt social, en relation avec leurs prescriptions. En matière pénale également, la loi favorable au condamné prévaut et s</w:t>
      </w:r>
      <w:r w:rsidR="00AB52C3">
        <w:rPr>
          <w:rFonts w:ascii="Times New Roman" w:hAnsi="Times New Roman" w:cs="Times New Roman"/>
          <w:b w:val="0"/>
          <w:i w:val="0"/>
          <w:color w:val="000000"/>
          <w:sz w:val="24"/>
          <w:szCs w:val="24"/>
          <w:lang w:val="fr-FR"/>
        </w:rPr>
        <w:t>’</w:t>
      </w:r>
      <w:r w:rsidR="004E58C0">
        <w:rPr>
          <w:rFonts w:ascii="Times New Roman" w:hAnsi="Times New Roman" w:cs="Times New Roman"/>
          <w:b w:val="0"/>
          <w:i w:val="0"/>
          <w:color w:val="000000"/>
          <w:sz w:val="24"/>
          <w:szCs w:val="24"/>
          <w:lang w:val="fr-FR"/>
        </w:rPr>
        <w:t xml:space="preserve">applique rétroactivement, même </w:t>
      </w:r>
      <w:r w:rsidR="00EB52A0">
        <w:rPr>
          <w:rFonts w:ascii="Times New Roman" w:hAnsi="Times New Roman" w:cs="Times New Roman"/>
          <w:b w:val="0"/>
          <w:i w:val="0"/>
          <w:color w:val="000000"/>
          <w:sz w:val="24"/>
          <w:szCs w:val="24"/>
          <w:lang w:val="fr-FR"/>
        </w:rPr>
        <w:t>lorsqu</w:t>
      </w:r>
      <w:r w:rsidR="00AB52C3">
        <w:rPr>
          <w:rFonts w:ascii="Times New Roman" w:hAnsi="Times New Roman" w:cs="Times New Roman"/>
          <w:b w:val="0"/>
          <w:i w:val="0"/>
          <w:color w:val="000000"/>
          <w:sz w:val="24"/>
          <w:szCs w:val="24"/>
          <w:lang w:val="fr-FR"/>
        </w:rPr>
        <w:t>’</w:t>
      </w:r>
      <w:r w:rsidR="00EB52A0">
        <w:rPr>
          <w:rFonts w:ascii="Times New Roman" w:hAnsi="Times New Roman" w:cs="Times New Roman"/>
          <w:b w:val="0"/>
          <w:i w:val="0"/>
          <w:color w:val="000000"/>
          <w:sz w:val="24"/>
          <w:szCs w:val="24"/>
          <w:lang w:val="fr-FR"/>
        </w:rPr>
        <w:t>une peine est en train d</w:t>
      </w:r>
      <w:r w:rsidR="00AB52C3">
        <w:rPr>
          <w:rFonts w:ascii="Times New Roman" w:hAnsi="Times New Roman" w:cs="Times New Roman"/>
          <w:b w:val="0"/>
          <w:i w:val="0"/>
          <w:color w:val="000000"/>
          <w:sz w:val="24"/>
          <w:szCs w:val="24"/>
          <w:lang w:val="fr-FR"/>
        </w:rPr>
        <w:t>’</w:t>
      </w:r>
      <w:r w:rsidR="00EB52A0">
        <w:rPr>
          <w:rFonts w:ascii="Times New Roman" w:hAnsi="Times New Roman" w:cs="Times New Roman"/>
          <w:b w:val="0"/>
          <w:i w:val="0"/>
          <w:color w:val="000000"/>
          <w:sz w:val="24"/>
          <w:szCs w:val="24"/>
          <w:lang w:val="fr-FR"/>
        </w:rPr>
        <w:t>être exécutée</w:t>
      </w:r>
      <w:r w:rsidR="004E58C0">
        <w:rPr>
          <w:rFonts w:ascii="Times New Roman" w:hAnsi="Times New Roman" w:cs="Times New Roman"/>
          <w:b w:val="0"/>
          <w:i w:val="0"/>
          <w:color w:val="000000"/>
          <w:sz w:val="24"/>
          <w:szCs w:val="24"/>
          <w:lang w:val="fr-FR"/>
        </w:rPr>
        <w:t>. On peut citer, par exemple, le cas d</w:t>
      </w:r>
      <w:r w:rsidR="00AB52C3">
        <w:rPr>
          <w:rFonts w:ascii="Times New Roman" w:hAnsi="Times New Roman" w:cs="Times New Roman"/>
          <w:b w:val="0"/>
          <w:i w:val="0"/>
          <w:color w:val="000000"/>
          <w:sz w:val="24"/>
          <w:szCs w:val="24"/>
          <w:lang w:val="fr-FR"/>
        </w:rPr>
        <w:t>’</w:t>
      </w:r>
      <w:r w:rsidR="004E58C0">
        <w:rPr>
          <w:rFonts w:ascii="Times New Roman" w:hAnsi="Times New Roman" w:cs="Times New Roman"/>
          <w:b w:val="0"/>
          <w:i w:val="0"/>
          <w:color w:val="000000"/>
          <w:sz w:val="24"/>
          <w:szCs w:val="24"/>
          <w:lang w:val="fr-FR"/>
        </w:rPr>
        <w:t>une personne qui exécute une peine après avoir été jugée. Or, alors qu</w:t>
      </w:r>
      <w:r w:rsidR="00AB52C3">
        <w:rPr>
          <w:rFonts w:ascii="Times New Roman" w:hAnsi="Times New Roman" w:cs="Times New Roman"/>
          <w:b w:val="0"/>
          <w:i w:val="0"/>
          <w:color w:val="000000"/>
          <w:sz w:val="24"/>
          <w:szCs w:val="24"/>
          <w:lang w:val="fr-FR"/>
        </w:rPr>
        <w:t>’</w:t>
      </w:r>
      <w:r w:rsidR="004E58C0">
        <w:rPr>
          <w:rFonts w:ascii="Times New Roman" w:hAnsi="Times New Roman" w:cs="Times New Roman"/>
          <w:b w:val="0"/>
          <w:i w:val="0"/>
          <w:color w:val="000000"/>
          <w:sz w:val="24"/>
          <w:szCs w:val="24"/>
          <w:lang w:val="fr-FR"/>
        </w:rPr>
        <w:t>elle a déjà exécuté la moitié de sa peine, une loi est adoptée qui réduit la peine dont est passible l</w:t>
      </w:r>
      <w:r w:rsidR="00AB52C3">
        <w:rPr>
          <w:rFonts w:ascii="Times New Roman" w:hAnsi="Times New Roman" w:cs="Times New Roman"/>
          <w:b w:val="0"/>
          <w:i w:val="0"/>
          <w:color w:val="000000"/>
          <w:sz w:val="24"/>
          <w:szCs w:val="24"/>
          <w:lang w:val="fr-FR"/>
        </w:rPr>
        <w:t>’</w:t>
      </w:r>
      <w:r w:rsidR="004E58C0">
        <w:rPr>
          <w:rFonts w:ascii="Times New Roman" w:hAnsi="Times New Roman" w:cs="Times New Roman"/>
          <w:b w:val="0"/>
          <w:i w:val="0"/>
          <w:color w:val="000000"/>
          <w:sz w:val="24"/>
          <w:szCs w:val="24"/>
          <w:lang w:val="fr-FR"/>
        </w:rPr>
        <w:t>infraction commise et pour laquelle cette personne a été privée de sa liberté. Dans ce cas, l</w:t>
      </w:r>
      <w:r w:rsidR="00AB52C3">
        <w:rPr>
          <w:rFonts w:ascii="Times New Roman" w:hAnsi="Times New Roman" w:cs="Times New Roman"/>
          <w:b w:val="0"/>
          <w:i w:val="0"/>
          <w:color w:val="000000"/>
          <w:sz w:val="24"/>
          <w:szCs w:val="24"/>
          <w:lang w:val="fr-FR"/>
        </w:rPr>
        <w:t>’</w:t>
      </w:r>
      <w:r w:rsidR="004E58C0">
        <w:rPr>
          <w:rFonts w:ascii="Times New Roman" w:hAnsi="Times New Roman" w:cs="Times New Roman"/>
          <w:b w:val="0"/>
          <w:i w:val="0"/>
          <w:color w:val="000000"/>
          <w:sz w:val="24"/>
          <w:szCs w:val="24"/>
          <w:lang w:val="fr-FR"/>
        </w:rPr>
        <w:t>individu en question bénéficie de cette loi et sa peine se voit immédiatement réduite. C</w:t>
      </w:r>
      <w:r w:rsidR="00AB52C3">
        <w:rPr>
          <w:rFonts w:ascii="Times New Roman" w:hAnsi="Times New Roman" w:cs="Times New Roman"/>
          <w:b w:val="0"/>
          <w:i w:val="0"/>
          <w:color w:val="000000"/>
          <w:sz w:val="24"/>
          <w:szCs w:val="24"/>
          <w:lang w:val="fr-FR"/>
        </w:rPr>
        <w:t>’</w:t>
      </w:r>
      <w:r w:rsidR="004E58C0">
        <w:rPr>
          <w:rFonts w:ascii="Times New Roman" w:hAnsi="Times New Roman" w:cs="Times New Roman"/>
          <w:b w:val="0"/>
          <w:i w:val="0"/>
          <w:color w:val="000000"/>
          <w:sz w:val="24"/>
          <w:szCs w:val="24"/>
          <w:lang w:val="fr-FR"/>
        </w:rPr>
        <w:t>est là un exemple évident de rétroactivité de la loi qui joue en faveur du condamné.</w:t>
      </w:r>
    </w:p>
    <w:p w:rsidR="006E08FA" w:rsidRPr="009A5ADC" w:rsidRDefault="006E08FA" w:rsidP="006E08FA">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381.</w:t>
      </w:r>
      <w:r w:rsidRPr="009A5ADC">
        <w:rPr>
          <w:rFonts w:ascii="Times New Roman" w:hAnsi="Times New Roman" w:cs="Times New Roman"/>
          <w:b w:val="0"/>
          <w:i w:val="0"/>
          <w:color w:val="000000"/>
          <w:sz w:val="24"/>
          <w:szCs w:val="24"/>
          <w:lang w:val="fr-FR"/>
        </w:rPr>
        <w:tab/>
      </w:r>
      <w:r w:rsidR="008B2896">
        <w:rPr>
          <w:rFonts w:ascii="Times New Roman" w:hAnsi="Times New Roman" w:cs="Times New Roman"/>
          <w:b w:val="0"/>
          <w:i w:val="0"/>
          <w:color w:val="000000"/>
          <w:sz w:val="24"/>
          <w:szCs w:val="24"/>
          <w:lang w:val="fr-FR"/>
        </w:rPr>
        <w:t>On notera que la loi pénale adoptée après que le fait punissable a été commis (après le jugement ou durant l</w:t>
      </w:r>
      <w:r w:rsidR="00AB52C3">
        <w:rPr>
          <w:rFonts w:ascii="Times New Roman" w:hAnsi="Times New Roman" w:cs="Times New Roman"/>
          <w:b w:val="0"/>
          <w:i w:val="0"/>
          <w:color w:val="000000"/>
          <w:sz w:val="24"/>
          <w:szCs w:val="24"/>
          <w:lang w:val="fr-FR"/>
        </w:rPr>
        <w:t>’</w:t>
      </w:r>
      <w:r w:rsidR="008B2896">
        <w:rPr>
          <w:rFonts w:ascii="Times New Roman" w:hAnsi="Times New Roman" w:cs="Times New Roman"/>
          <w:b w:val="0"/>
          <w:i w:val="0"/>
          <w:color w:val="000000"/>
          <w:sz w:val="24"/>
          <w:szCs w:val="24"/>
          <w:lang w:val="fr-FR"/>
        </w:rPr>
        <w:t>exécution de la peine) s</w:t>
      </w:r>
      <w:r w:rsidR="00AB52C3">
        <w:rPr>
          <w:rFonts w:ascii="Times New Roman" w:hAnsi="Times New Roman" w:cs="Times New Roman"/>
          <w:b w:val="0"/>
          <w:i w:val="0"/>
          <w:color w:val="000000"/>
          <w:sz w:val="24"/>
          <w:szCs w:val="24"/>
          <w:lang w:val="fr-FR"/>
        </w:rPr>
        <w:t>’</w:t>
      </w:r>
      <w:r w:rsidR="008B2896">
        <w:rPr>
          <w:rFonts w:ascii="Times New Roman" w:hAnsi="Times New Roman" w:cs="Times New Roman"/>
          <w:b w:val="0"/>
          <w:i w:val="0"/>
          <w:color w:val="000000"/>
          <w:sz w:val="24"/>
          <w:szCs w:val="24"/>
          <w:lang w:val="fr-FR"/>
        </w:rPr>
        <w:t>applique si elle est plus favorable au condamné que les lois antérieures. Il ne s</w:t>
      </w:r>
      <w:r w:rsidR="00AB52C3">
        <w:rPr>
          <w:rFonts w:ascii="Times New Roman" w:hAnsi="Times New Roman" w:cs="Times New Roman"/>
          <w:b w:val="0"/>
          <w:i w:val="0"/>
          <w:color w:val="000000"/>
          <w:sz w:val="24"/>
          <w:szCs w:val="24"/>
          <w:lang w:val="fr-FR"/>
        </w:rPr>
        <w:t>’</w:t>
      </w:r>
      <w:r w:rsidR="008B2896">
        <w:rPr>
          <w:rFonts w:ascii="Times New Roman" w:hAnsi="Times New Roman" w:cs="Times New Roman"/>
          <w:b w:val="0"/>
          <w:i w:val="0"/>
          <w:color w:val="000000"/>
          <w:sz w:val="24"/>
          <w:szCs w:val="24"/>
          <w:lang w:val="fr-FR"/>
        </w:rPr>
        <w:t>agit donc pas d</w:t>
      </w:r>
      <w:r w:rsidR="00AB52C3">
        <w:rPr>
          <w:rFonts w:ascii="Times New Roman" w:hAnsi="Times New Roman" w:cs="Times New Roman"/>
          <w:b w:val="0"/>
          <w:i w:val="0"/>
          <w:color w:val="000000"/>
          <w:sz w:val="24"/>
          <w:szCs w:val="24"/>
          <w:lang w:val="fr-FR"/>
        </w:rPr>
        <w:t>’</w:t>
      </w:r>
      <w:r w:rsidR="008B2896">
        <w:rPr>
          <w:rFonts w:ascii="Times New Roman" w:hAnsi="Times New Roman" w:cs="Times New Roman"/>
          <w:b w:val="0"/>
          <w:i w:val="0"/>
          <w:color w:val="000000"/>
          <w:sz w:val="24"/>
          <w:szCs w:val="24"/>
          <w:lang w:val="fr-FR"/>
        </w:rPr>
        <w:t>appliquer une troisième loi, inexistante et qui serait constituée par les dispositions favorables au condamné figurant dans les deux lois</w:t>
      </w:r>
      <w:r w:rsidRPr="009A5ADC">
        <w:rPr>
          <w:rFonts w:ascii="Times New Roman" w:hAnsi="Times New Roman" w:cs="Times New Roman"/>
          <w:b w:val="0"/>
          <w:i w:val="0"/>
          <w:color w:val="000000"/>
          <w:sz w:val="24"/>
          <w:szCs w:val="24"/>
          <w:lang w:val="fr-FR"/>
        </w:rPr>
        <w:t>.</w:t>
      </w:r>
    </w:p>
    <w:p w:rsidR="006E08FA" w:rsidRPr="009A5ADC" w:rsidRDefault="006E08FA" w:rsidP="006E08FA">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382.</w:t>
      </w:r>
      <w:r w:rsidRPr="009A5ADC">
        <w:rPr>
          <w:rFonts w:ascii="Times New Roman" w:hAnsi="Times New Roman" w:cs="Times New Roman"/>
          <w:b w:val="0"/>
          <w:i w:val="0"/>
          <w:color w:val="000000"/>
          <w:sz w:val="24"/>
          <w:szCs w:val="24"/>
          <w:lang w:val="fr-FR"/>
        </w:rPr>
        <w:tab/>
      </w:r>
      <w:r w:rsidR="003729CD">
        <w:rPr>
          <w:rFonts w:ascii="Times New Roman" w:hAnsi="Times New Roman" w:cs="Times New Roman"/>
          <w:b w:val="0"/>
          <w:i w:val="0"/>
          <w:color w:val="000000"/>
          <w:sz w:val="24"/>
          <w:szCs w:val="24"/>
          <w:lang w:val="fr-FR"/>
        </w:rPr>
        <w:t xml:space="preserve">Au moment de statuer, le juge devra considérer </w:t>
      </w:r>
      <w:r w:rsidR="00EB52A0">
        <w:rPr>
          <w:rFonts w:ascii="Times New Roman" w:hAnsi="Times New Roman" w:cs="Times New Roman"/>
          <w:b w:val="0"/>
          <w:i w:val="0"/>
          <w:color w:val="000000"/>
          <w:sz w:val="24"/>
          <w:szCs w:val="24"/>
          <w:lang w:val="fr-FR"/>
        </w:rPr>
        <w:t>que,</w:t>
      </w:r>
      <w:r w:rsidR="003729CD">
        <w:rPr>
          <w:rFonts w:ascii="Times New Roman" w:hAnsi="Times New Roman" w:cs="Times New Roman"/>
          <w:b w:val="0"/>
          <w:i w:val="0"/>
          <w:color w:val="000000"/>
          <w:sz w:val="24"/>
          <w:szCs w:val="24"/>
          <w:lang w:val="fr-FR"/>
        </w:rPr>
        <w:t xml:space="preserve"> par hypothèse</w:t>
      </w:r>
      <w:r w:rsidR="00EB52A0">
        <w:rPr>
          <w:rFonts w:ascii="Times New Roman" w:hAnsi="Times New Roman" w:cs="Times New Roman"/>
          <w:b w:val="0"/>
          <w:i w:val="0"/>
          <w:color w:val="000000"/>
          <w:sz w:val="24"/>
          <w:szCs w:val="24"/>
          <w:lang w:val="fr-FR"/>
        </w:rPr>
        <w:t>, les lois qui se sont succédé</w:t>
      </w:r>
      <w:r w:rsidR="003729CD">
        <w:rPr>
          <w:rFonts w:ascii="Times New Roman" w:hAnsi="Times New Roman" w:cs="Times New Roman"/>
          <w:b w:val="0"/>
          <w:i w:val="0"/>
          <w:color w:val="000000"/>
          <w:sz w:val="24"/>
          <w:szCs w:val="24"/>
          <w:lang w:val="fr-FR"/>
        </w:rPr>
        <w:t xml:space="preserve"> depuis le moment de la commission de l</w:t>
      </w:r>
      <w:r w:rsidR="00AB52C3">
        <w:rPr>
          <w:rFonts w:ascii="Times New Roman" w:hAnsi="Times New Roman" w:cs="Times New Roman"/>
          <w:b w:val="0"/>
          <w:i w:val="0"/>
          <w:color w:val="000000"/>
          <w:sz w:val="24"/>
          <w:szCs w:val="24"/>
          <w:lang w:val="fr-FR"/>
        </w:rPr>
        <w:t>’</w:t>
      </w:r>
      <w:r w:rsidR="003729CD">
        <w:rPr>
          <w:rFonts w:ascii="Times New Roman" w:hAnsi="Times New Roman" w:cs="Times New Roman"/>
          <w:b w:val="0"/>
          <w:i w:val="0"/>
          <w:color w:val="000000"/>
          <w:sz w:val="24"/>
          <w:szCs w:val="24"/>
          <w:lang w:val="fr-FR"/>
        </w:rPr>
        <w:t>infraction</w:t>
      </w:r>
      <w:r w:rsidR="00EB52A0">
        <w:rPr>
          <w:rFonts w:ascii="Times New Roman" w:hAnsi="Times New Roman" w:cs="Times New Roman"/>
          <w:b w:val="0"/>
          <w:i w:val="0"/>
          <w:color w:val="000000"/>
          <w:sz w:val="24"/>
          <w:szCs w:val="24"/>
          <w:lang w:val="fr-FR"/>
        </w:rPr>
        <w:t xml:space="preserve"> coexistent,</w:t>
      </w:r>
      <w:r w:rsidR="003729CD">
        <w:rPr>
          <w:rFonts w:ascii="Times New Roman" w:hAnsi="Times New Roman" w:cs="Times New Roman"/>
          <w:b w:val="0"/>
          <w:i w:val="0"/>
          <w:color w:val="000000"/>
          <w:sz w:val="24"/>
          <w:szCs w:val="24"/>
          <w:lang w:val="fr-FR"/>
        </w:rPr>
        <w:t xml:space="preserve"> et il devra les comparer entre elles, non dans l</w:t>
      </w:r>
      <w:r w:rsidR="00AB52C3">
        <w:rPr>
          <w:rFonts w:ascii="Times New Roman" w:hAnsi="Times New Roman" w:cs="Times New Roman"/>
          <w:b w:val="0"/>
          <w:i w:val="0"/>
          <w:color w:val="000000"/>
          <w:sz w:val="24"/>
          <w:szCs w:val="24"/>
          <w:lang w:val="fr-FR"/>
        </w:rPr>
        <w:t>’</w:t>
      </w:r>
      <w:r w:rsidR="003729CD">
        <w:rPr>
          <w:rFonts w:ascii="Times New Roman" w:hAnsi="Times New Roman" w:cs="Times New Roman"/>
          <w:b w:val="0"/>
          <w:i w:val="0"/>
          <w:color w:val="000000"/>
          <w:sz w:val="24"/>
          <w:szCs w:val="24"/>
          <w:lang w:val="fr-FR"/>
        </w:rPr>
        <w:t>abstrait, mais concrètement. Autrement dit, il devra déterminer la situation de l</w:t>
      </w:r>
      <w:r w:rsidR="00AB52C3">
        <w:rPr>
          <w:rFonts w:ascii="Times New Roman" w:hAnsi="Times New Roman" w:cs="Times New Roman"/>
          <w:b w:val="0"/>
          <w:i w:val="0"/>
          <w:color w:val="000000"/>
          <w:sz w:val="24"/>
          <w:szCs w:val="24"/>
          <w:lang w:val="fr-FR"/>
        </w:rPr>
        <w:t>’</w:t>
      </w:r>
      <w:r w:rsidR="003729CD">
        <w:rPr>
          <w:rFonts w:ascii="Times New Roman" w:hAnsi="Times New Roman" w:cs="Times New Roman"/>
          <w:b w:val="0"/>
          <w:i w:val="0"/>
          <w:color w:val="000000"/>
          <w:sz w:val="24"/>
          <w:szCs w:val="24"/>
          <w:lang w:val="fr-FR"/>
        </w:rPr>
        <w:t>inculpé (l</w:t>
      </w:r>
      <w:r w:rsidR="00AB52C3">
        <w:rPr>
          <w:rFonts w:ascii="Times New Roman" w:hAnsi="Times New Roman" w:cs="Times New Roman"/>
          <w:b w:val="0"/>
          <w:i w:val="0"/>
          <w:color w:val="000000"/>
          <w:sz w:val="24"/>
          <w:szCs w:val="24"/>
          <w:lang w:val="fr-FR"/>
        </w:rPr>
        <w:t>’</w:t>
      </w:r>
      <w:r w:rsidR="003729CD">
        <w:rPr>
          <w:rFonts w:ascii="Times New Roman" w:hAnsi="Times New Roman" w:cs="Times New Roman"/>
          <w:b w:val="0"/>
          <w:i w:val="0"/>
          <w:color w:val="000000"/>
          <w:sz w:val="24"/>
          <w:szCs w:val="24"/>
          <w:lang w:val="fr-FR"/>
        </w:rPr>
        <w:t>accusé) par rapport aux deux lois (ou aux lois) en question, et il choisira celle qui le favorise davantage dans le cas concret. Ceci s</w:t>
      </w:r>
      <w:r w:rsidR="00AB52C3">
        <w:rPr>
          <w:rFonts w:ascii="Times New Roman" w:hAnsi="Times New Roman" w:cs="Times New Roman"/>
          <w:b w:val="0"/>
          <w:i w:val="0"/>
          <w:color w:val="000000"/>
          <w:sz w:val="24"/>
          <w:szCs w:val="24"/>
          <w:lang w:val="fr-FR"/>
        </w:rPr>
        <w:t>’</w:t>
      </w:r>
      <w:r w:rsidR="003729CD">
        <w:rPr>
          <w:rFonts w:ascii="Times New Roman" w:hAnsi="Times New Roman" w:cs="Times New Roman"/>
          <w:b w:val="0"/>
          <w:i w:val="0"/>
          <w:color w:val="000000"/>
          <w:sz w:val="24"/>
          <w:szCs w:val="24"/>
          <w:lang w:val="fr-FR"/>
        </w:rPr>
        <w:t>explique par le fait que la comparaison entre les lois ne doit pas se faire sur la base d</w:t>
      </w:r>
      <w:r w:rsidR="00AB52C3">
        <w:rPr>
          <w:rFonts w:ascii="Times New Roman" w:hAnsi="Times New Roman" w:cs="Times New Roman"/>
          <w:b w:val="0"/>
          <w:i w:val="0"/>
          <w:color w:val="000000"/>
          <w:sz w:val="24"/>
          <w:szCs w:val="24"/>
          <w:lang w:val="fr-FR"/>
        </w:rPr>
        <w:t>’</w:t>
      </w:r>
      <w:r w:rsidR="003729CD">
        <w:rPr>
          <w:rFonts w:ascii="Times New Roman" w:hAnsi="Times New Roman" w:cs="Times New Roman"/>
          <w:b w:val="0"/>
          <w:i w:val="0"/>
          <w:color w:val="000000"/>
          <w:sz w:val="24"/>
          <w:szCs w:val="24"/>
          <w:lang w:val="fr-FR"/>
        </w:rPr>
        <w:t>un seul élément, par exemple la peine, mais sur la base de tous les éléments dont dépend la possibilité, le type et la forme de la sanction. Le juge aura donc à statuer en l</w:t>
      </w:r>
      <w:r w:rsidR="00AB52C3">
        <w:rPr>
          <w:rFonts w:ascii="Times New Roman" w:hAnsi="Times New Roman" w:cs="Times New Roman"/>
          <w:b w:val="0"/>
          <w:i w:val="0"/>
          <w:color w:val="000000"/>
          <w:sz w:val="24"/>
          <w:szCs w:val="24"/>
          <w:lang w:val="fr-FR"/>
        </w:rPr>
        <w:t>’</w:t>
      </w:r>
      <w:r w:rsidR="003729CD">
        <w:rPr>
          <w:rFonts w:ascii="Times New Roman" w:hAnsi="Times New Roman" w:cs="Times New Roman"/>
          <w:b w:val="0"/>
          <w:i w:val="0"/>
          <w:color w:val="000000"/>
          <w:sz w:val="24"/>
          <w:szCs w:val="24"/>
          <w:lang w:val="fr-FR"/>
        </w:rPr>
        <w:t>espèce, conformément à l</w:t>
      </w:r>
      <w:r w:rsidR="00AB52C3">
        <w:rPr>
          <w:rFonts w:ascii="Times New Roman" w:hAnsi="Times New Roman" w:cs="Times New Roman"/>
          <w:b w:val="0"/>
          <w:i w:val="0"/>
          <w:color w:val="000000"/>
          <w:sz w:val="24"/>
          <w:szCs w:val="24"/>
          <w:lang w:val="fr-FR"/>
        </w:rPr>
        <w:t>’</w:t>
      </w:r>
      <w:r w:rsidR="003729CD">
        <w:rPr>
          <w:rFonts w:ascii="Times New Roman" w:hAnsi="Times New Roman" w:cs="Times New Roman"/>
          <w:b w:val="0"/>
          <w:i w:val="0"/>
          <w:color w:val="000000"/>
          <w:sz w:val="24"/>
          <w:szCs w:val="24"/>
          <w:lang w:val="fr-FR"/>
        </w:rPr>
        <w:t>ensemble des dispositions de chacune des lois en question.</w:t>
      </w:r>
    </w:p>
    <w:p w:rsidR="006E08FA" w:rsidRPr="009A5ADC" w:rsidRDefault="006E08FA" w:rsidP="006E08FA">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383.</w:t>
      </w:r>
      <w:r w:rsidRPr="009A5ADC">
        <w:rPr>
          <w:rFonts w:ascii="Times New Roman" w:hAnsi="Times New Roman" w:cs="Times New Roman"/>
          <w:b w:val="0"/>
          <w:i w:val="0"/>
          <w:color w:val="000000"/>
          <w:sz w:val="24"/>
          <w:szCs w:val="24"/>
          <w:lang w:val="fr-FR"/>
        </w:rPr>
        <w:tab/>
      </w:r>
      <w:r w:rsidR="00A54F06">
        <w:rPr>
          <w:rFonts w:ascii="Times New Roman" w:hAnsi="Times New Roman" w:cs="Times New Roman"/>
          <w:b w:val="0"/>
          <w:i w:val="0"/>
          <w:color w:val="000000"/>
          <w:sz w:val="24"/>
          <w:szCs w:val="24"/>
          <w:lang w:val="fr-FR"/>
        </w:rPr>
        <w:t>Il existe manifestement une tendance de la part des tribunaux ou des magistrats instructeurs à appliquer les procédures établies par la loi, sur la base du principe d</w:t>
      </w:r>
      <w:r w:rsidR="00AB52C3">
        <w:rPr>
          <w:rFonts w:ascii="Times New Roman" w:hAnsi="Times New Roman" w:cs="Times New Roman"/>
          <w:b w:val="0"/>
          <w:i w:val="0"/>
          <w:color w:val="000000"/>
          <w:sz w:val="24"/>
          <w:szCs w:val="24"/>
          <w:lang w:val="fr-FR"/>
        </w:rPr>
        <w:t>’</w:t>
      </w:r>
      <w:r w:rsidR="00A54F06">
        <w:rPr>
          <w:rFonts w:ascii="Times New Roman" w:hAnsi="Times New Roman" w:cs="Times New Roman"/>
          <w:b w:val="0"/>
          <w:i w:val="0"/>
          <w:color w:val="000000"/>
          <w:sz w:val="24"/>
          <w:szCs w:val="24"/>
          <w:lang w:val="fr-FR"/>
        </w:rPr>
        <w:t xml:space="preserve">une </w:t>
      </w:r>
      <w:r w:rsidR="00EB52A0">
        <w:rPr>
          <w:rFonts w:ascii="Times New Roman" w:hAnsi="Times New Roman" w:cs="Times New Roman"/>
          <w:b w:val="0"/>
          <w:i w:val="0"/>
          <w:color w:val="000000"/>
          <w:sz w:val="24"/>
          <w:szCs w:val="24"/>
          <w:lang w:val="fr-FR"/>
        </w:rPr>
        <w:t>saine</w:t>
      </w:r>
      <w:r w:rsidR="00A54F06">
        <w:rPr>
          <w:rFonts w:ascii="Times New Roman" w:hAnsi="Times New Roman" w:cs="Times New Roman"/>
          <w:b w:val="0"/>
          <w:i w:val="0"/>
          <w:color w:val="000000"/>
          <w:sz w:val="24"/>
          <w:szCs w:val="24"/>
          <w:lang w:val="fr-FR"/>
        </w:rPr>
        <w:t xml:space="preserve"> critiqu</w:t>
      </w:r>
      <w:r w:rsidR="00EB52A0">
        <w:rPr>
          <w:rFonts w:ascii="Times New Roman" w:hAnsi="Times New Roman" w:cs="Times New Roman"/>
          <w:b w:val="0"/>
          <w:i w:val="0"/>
          <w:color w:val="000000"/>
          <w:sz w:val="24"/>
          <w:szCs w:val="24"/>
          <w:lang w:val="fr-FR"/>
        </w:rPr>
        <w:t>e, par opposition au principe universel</w:t>
      </w:r>
      <w:r w:rsidR="00A54F06">
        <w:rPr>
          <w:rFonts w:ascii="Times New Roman" w:hAnsi="Times New Roman" w:cs="Times New Roman"/>
          <w:b w:val="0"/>
          <w:i w:val="0"/>
          <w:color w:val="000000"/>
          <w:sz w:val="24"/>
          <w:szCs w:val="24"/>
          <w:lang w:val="fr-FR"/>
        </w:rPr>
        <w:t xml:space="preserve"> de la loi la plus favorable au condamné.</w:t>
      </w:r>
    </w:p>
    <w:p w:rsidR="006E08FA" w:rsidRPr="009A5ADC" w:rsidRDefault="006E08FA" w:rsidP="006E08FA">
      <w:pPr>
        <w:pStyle w:val="NormalArial"/>
        <w:keepNext w:val="0"/>
        <w:tabs>
          <w:tab w:val="clear" w:pos="2580"/>
          <w:tab w:val="clear" w:pos="4419"/>
        </w:tabs>
        <w:spacing w:before="0" w:after="240"/>
        <w:jc w:val="left"/>
        <w:outlineLvl w:val="9"/>
        <w:rPr>
          <w:rFonts w:ascii="Times New Roman" w:hAnsi="Times New Roman" w:cs="Times New Roman"/>
          <w:b w:val="0"/>
          <w:i w:val="0"/>
          <w:color w:val="000000"/>
          <w:sz w:val="24"/>
          <w:szCs w:val="24"/>
          <w:lang w:val="fr-FR"/>
        </w:rPr>
      </w:pPr>
      <w:r w:rsidRPr="009A5ADC">
        <w:rPr>
          <w:rFonts w:ascii="Times New Roman" w:hAnsi="Times New Roman" w:cs="Times New Roman"/>
          <w:b w:val="0"/>
          <w:i w:val="0"/>
          <w:color w:val="000000"/>
          <w:sz w:val="24"/>
          <w:szCs w:val="24"/>
          <w:lang w:val="fr-FR"/>
        </w:rPr>
        <w:t>384.</w:t>
      </w:r>
      <w:r w:rsidRPr="009A5ADC">
        <w:rPr>
          <w:rFonts w:ascii="Times New Roman" w:hAnsi="Times New Roman" w:cs="Times New Roman"/>
          <w:b w:val="0"/>
          <w:i w:val="0"/>
          <w:color w:val="000000"/>
          <w:sz w:val="24"/>
          <w:szCs w:val="24"/>
          <w:lang w:val="fr-FR"/>
        </w:rPr>
        <w:tab/>
      </w:r>
      <w:r w:rsidR="00CE69DC">
        <w:rPr>
          <w:rFonts w:ascii="Times New Roman" w:hAnsi="Times New Roman" w:cs="Times New Roman"/>
          <w:b w:val="0"/>
          <w:i w:val="0"/>
          <w:color w:val="000000"/>
          <w:sz w:val="24"/>
          <w:szCs w:val="24"/>
          <w:lang w:val="fr-FR"/>
        </w:rPr>
        <w:t>Le principe de l</w:t>
      </w:r>
      <w:r w:rsidR="00CD46CD">
        <w:rPr>
          <w:rFonts w:ascii="Times New Roman" w:hAnsi="Times New Roman" w:cs="Times New Roman"/>
          <w:b w:val="0"/>
          <w:i w:val="0"/>
          <w:color w:val="000000"/>
          <w:sz w:val="24"/>
          <w:szCs w:val="24"/>
          <w:lang w:val="fr-FR"/>
        </w:rPr>
        <w:t>égalité en matière pénale est énoncé à l</w:t>
      </w:r>
      <w:r w:rsidR="00AB52C3">
        <w:rPr>
          <w:rFonts w:ascii="Times New Roman" w:hAnsi="Times New Roman" w:cs="Times New Roman"/>
          <w:b w:val="0"/>
          <w:i w:val="0"/>
          <w:color w:val="000000"/>
          <w:sz w:val="24"/>
          <w:szCs w:val="24"/>
          <w:lang w:val="fr-FR"/>
        </w:rPr>
        <w:t>’</w:t>
      </w:r>
      <w:r w:rsidR="00CD46CD">
        <w:rPr>
          <w:rFonts w:ascii="Times New Roman" w:hAnsi="Times New Roman" w:cs="Times New Roman"/>
          <w:b w:val="0"/>
          <w:i w:val="0"/>
          <w:color w:val="000000"/>
          <w:sz w:val="24"/>
          <w:szCs w:val="24"/>
          <w:lang w:val="fr-FR"/>
        </w:rPr>
        <w:t xml:space="preserve">article 31 de la Constitution: </w:t>
      </w:r>
    </w:p>
    <w:p w:rsidR="006E08FA" w:rsidRPr="009A5ADC" w:rsidRDefault="00CD46CD" w:rsidP="006E08FA">
      <w:pPr>
        <w:spacing w:after="240"/>
        <w:ind w:left="567"/>
        <w:rPr>
          <w:iCs/>
          <w:color w:val="000000"/>
          <w:lang w:val="fr-FR"/>
        </w:rPr>
      </w:pPr>
      <w:r w:rsidRPr="00EB52A0">
        <w:rPr>
          <w:iCs/>
          <w:color w:val="000000"/>
          <w:lang w:val="fr-FR"/>
        </w:rPr>
        <w:t>Article</w:t>
      </w:r>
      <w:r w:rsidR="006E08FA" w:rsidRPr="00EB52A0">
        <w:rPr>
          <w:iCs/>
          <w:color w:val="000000"/>
          <w:lang w:val="fr-FR"/>
        </w:rPr>
        <w:t xml:space="preserve"> 31.</w:t>
      </w:r>
      <w:r w:rsidR="006E08FA" w:rsidRPr="009A5ADC">
        <w:rPr>
          <w:iCs/>
          <w:color w:val="000000"/>
          <w:lang w:val="fr-FR"/>
        </w:rPr>
        <w:t xml:space="preserve">  </w:t>
      </w:r>
      <w:r>
        <w:rPr>
          <w:iCs/>
          <w:color w:val="000000"/>
          <w:lang w:val="fr-FR"/>
        </w:rPr>
        <w:t>Seuls seront sanctionnés les faits déclarés puniss</w:t>
      </w:r>
      <w:r w:rsidR="004701D8">
        <w:rPr>
          <w:iCs/>
          <w:color w:val="000000"/>
          <w:lang w:val="fr-FR"/>
        </w:rPr>
        <w:t>ables par une loi antérieure à </w:t>
      </w:r>
      <w:r>
        <w:rPr>
          <w:iCs/>
          <w:color w:val="000000"/>
          <w:lang w:val="fr-FR"/>
        </w:rPr>
        <w:t>leur commission et s</w:t>
      </w:r>
      <w:r w:rsidR="00AB52C3">
        <w:rPr>
          <w:iCs/>
          <w:color w:val="000000"/>
          <w:lang w:val="fr-FR"/>
        </w:rPr>
        <w:t>’</w:t>
      </w:r>
      <w:r>
        <w:rPr>
          <w:iCs/>
          <w:color w:val="000000"/>
          <w:lang w:val="fr-FR"/>
        </w:rPr>
        <w:t>appliquant directement à eux.</w:t>
      </w:r>
    </w:p>
    <w:p w:rsidR="006E08FA" w:rsidRPr="009A5ADC" w:rsidRDefault="006E08FA" w:rsidP="006E08FA">
      <w:pPr>
        <w:spacing w:after="240"/>
        <w:rPr>
          <w:color w:val="000000"/>
          <w:lang w:val="fr-FR"/>
        </w:rPr>
      </w:pPr>
      <w:r w:rsidRPr="009A5ADC">
        <w:rPr>
          <w:color w:val="000000"/>
          <w:lang w:val="fr-FR"/>
        </w:rPr>
        <w:t>385.</w:t>
      </w:r>
      <w:r w:rsidRPr="009A5ADC">
        <w:rPr>
          <w:color w:val="000000"/>
          <w:lang w:val="fr-FR"/>
        </w:rPr>
        <w:tab/>
      </w:r>
      <w:r w:rsidR="00CD46CD">
        <w:rPr>
          <w:color w:val="000000"/>
          <w:lang w:val="fr-FR"/>
        </w:rPr>
        <w:t>Ce principe trouve son expression légale dans l</w:t>
      </w:r>
      <w:r w:rsidR="00AB52C3">
        <w:rPr>
          <w:color w:val="000000"/>
          <w:lang w:val="fr-FR"/>
        </w:rPr>
        <w:t>’</w:t>
      </w:r>
      <w:r w:rsidR="00CD46CD">
        <w:rPr>
          <w:color w:val="000000"/>
          <w:lang w:val="fr-FR"/>
        </w:rPr>
        <w:t>article premier du Code pénal, qui est ainsi libellé</w:t>
      </w:r>
      <w:r w:rsidRPr="009A5ADC">
        <w:rPr>
          <w:color w:val="000000"/>
          <w:lang w:val="fr-FR"/>
        </w:rPr>
        <w:t>:</w:t>
      </w:r>
    </w:p>
    <w:p w:rsidR="006E08FA" w:rsidRPr="009A5ADC" w:rsidRDefault="00CD46CD" w:rsidP="006E08FA">
      <w:pPr>
        <w:spacing w:after="240"/>
        <w:ind w:left="567"/>
        <w:rPr>
          <w:iCs/>
          <w:color w:val="000000"/>
          <w:lang w:val="fr-FR"/>
        </w:rPr>
      </w:pPr>
      <w:r w:rsidRPr="007E11DC">
        <w:rPr>
          <w:iCs/>
          <w:color w:val="000000"/>
          <w:lang w:val="fr-FR"/>
        </w:rPr>
        <w:t>Article</w:t>
      </w:r>
      <w:r w:rsidR="007E11DC">
        <w:rPr>
          <w:iCs/>
          <w:color w:val="000000"/>
          <w:lang w:val="fr-FR"/>
        </w:rPr>
        <w:t xml:space="preserve"> premier</w:t>
      </w:r>
      <w:r w:rsidR="006E08FA" w:rsidRPr="007E11DC">
        <w:rPr>
          <w:bCs/>
          <w:iCs/>
          <w:color w:val="000000"/>
          <w:lang w:val="fr-FR"/>
        </w:rPr>
        <w:t>.</w:t>
      </w:r>
      <w:r w:rsidR="006E08FA" w:rsidRPr="009A5ADC">
        <w:rPr>
          <w:iCs/>
          <w:color w:val="000000"/>
          <w:lang w:val="fr-FR"/>
        </w:rPr>
        <w:t xml:space="preserve">  </w:t>
      </w:r>
      <w:r>
        <w:rPr>
          <w:iCs/>
          <w:color w:val="000000"/>
          <w:lang w:val="fr-FR"/>
        </w:rPr>
        <w:t xml:space="preserve">Nul ne peut être traduit en justice ni être condamné pour un fait </w:t>
      </w:r>
      <w:r w:rsidR="007E11DC">
        <w:rPr>
          <w:iCs/>
          <w:color w:val="000000"/>
          <w:lang w:val="fr-FR"/>
        </w:rPr>
        <w:t>qui n</w:t>
      </w:r>
      <w:r w:rsidR="00AB52C3">
        <w:rPr>
          <w:iCs/>
          <w:color w:val="000000"/>
          <w:lang w:val="fr-FR"/>
        </w:rPr>
        <w:t>’</w:t>
      </w:r>
      <w:r w:rsidR="007E11DC">
        <w:rPr>
          <w:iCs/>
          <w:color w:val="000000"/>
          <w:lang w:val="fr-FR"/>
        </w:rPr>
        <w:t>était pas qualifi</w:t>
      </w:r>
      <w:r>
        <w:rPr>
          <w:iCs/>
          <w:color w:val="000000"/>
          <w:lang w:val="fr-FR"/>
        </w:rPr>
        <w:t>é expressément d</w:t>
      </w:r>
      <w:r w:rsidR="00AB52C3">
        <w:rPr>
          <w:iCs/>
          <w:color w:val="000000"/>
          <w:lang w:val="fr-FR"/>
        </w:rPr>
        <w:t>’</w:t>
      </w:r>
      <w:r>
        <w:rPr>
          <w:iCs/>
          <w:color w:val="000000"/>
          <w:lang w:val="fr-FR"/>
        </w:rPr>
        <w:t>infraction par la loi en vigueur au moment où il a été commis, et nul ne peut être soumis à des mesures de sécurité qui n</w:t>
      </w:r>
      <w:r w:rsidR="00AB52C3">
        <w:rPr>
          <w:iCs/>
          <w:color w:val="000000"/>
          <w:lang w:val="fr-FR"/>
        </w:rPr>
        <w:t>’</w:t>
      </w:r>
      <w:r>
        <w:rPr>
          <w:iCs/>
          <w:color w:val="000000"/>
          <w:lang w:val="fr-FR"/>
        </w:rPr>
        <w:t>ont pas été établies préalablement par la loi</w:t>
      </w:r>
      <w:r w:rsidR="00CE69DC">
        <w:rPr>
          <w:iCs/>
          <w:color w:val="000000"/>
          <w:lang w:val="fr-FR"/>
        </w:rPr>
        <w:t>.</w:t>
      </w:r>
    </w:p>
    <w:p w:rsidR="006E08FA" w:rsidRPr="009A5ADC" w:rsidRDefault="006E08FA" w:rsidP="006E08FA">
      <w:pPr>
        <w:spacing w:after="240"/>
        <w:rPr>
          <w:color w:val="000000"/>
          <w:lang w:val="fr-FR"/>
        </w:rPr>
      </w:pPr>
      <w:r w:rsidRPr="009A5ADC">
        <w:rPr>
          <w:color w:val="000000"/>
          <w:lang w:val="fr-FR"/>
        </w:rPr>
        <w:t>386.</w:t>
      </w:r>
      <w:r w:rsidRPr="009A5ADC">
        <w:rPr>
          <w:color w:val="000000"/>
          <w:lang w:val="fr-FR"/>
        </w:rPr>
        <w:tab/>
      </w:r>
      <w:r w:rsidR="006B09A4">
        <w:rPr>
          <w:color w:val="000000"/>
          <w:lang w:val="fr-FR"/>
        </w:rPr>
        <w:t>Le principe de légalité est conforté par des normes de caractère légal</w:t>
      </w:r>
      <w:r w:rsidR="007E11DC">
        <w:rPr>
          <w:color w:val="000000"/>
          <w:lang w:val="fr-FR"/>
        </w:rPr>
        <w:t>,</w:t>
      </w:r>
      <w:r w:rsidR="006B09A4">
        <w:rPr>
          <w:color w:val="000000"/>
          <w:lang w:val="fr-FR"/>
        </w:rPr>
        <w:t xml:space="preserve"> comme l</w:t>
      </w:r>
      <w:r w:rsidR="00AB52C3">
        <w:rPr>
          <w:color w:val="000000"/>
          <w:lang w:val="fr-FR"/>
        </w:rPr>
        <w:t>’</w:t>
      </w:r>
      <w:r w:rsidR="006B09A4">
        <w:rPr>
          <w:color w:val="000000"/>
          <w:lang w:val="fr-FR"/>
        </w:rPr>
        <w:t>article 3 du Code pénal qui rend l</w:t>
      </w:r>
      <w:r w:rsidR="00AB52C3">
        <w:rPr>
          <w:color w:val="000000"/>
          <w:lang w:val="fr-FR"/>
        </w:rPr>
        <w:t>’</w:t>
      </w:r>
      <w:r w:rsidR="006B09A4">
        <w:rPr>
          <w:color w:val="000000"/>
          <w:lang w:val="fr-FR"/>
        </w:rPr>
        <w:t>application du principe obligatoire, sous peine de nullité de la procédure et de la responsabilité civile et pénale qu</w:t>
      </w:r>
      <w:r w:rsidR="00AB52C3">
        <w:rPr>
          <w:color w:val="000000"/>
          <w:lang w:val="fr-FR"/>
        </w:rPr>
        <w:t>’</w:t>
      </w:r>
      <w:r w:rsidR="006B09A4">
        <w:rPr>
          <w:color w:val="000000"/>
          <w:lang w:val="fr-FR"/>
        </w:rPr>
        <w:t>encourent ceux qui le violent</w:t>
      </w:r>
      <w:r w:rsidRPr="009A5ADC">
        <w:rPr>
          <w:color w:val="000000"/>
          <w:lang w:val="fr-FR"/>
        </w:rPr>
        <w:t>:</w:t>
      </w:r>
    </w:p>
    <w:p w:rsidR="006E08FA" w:rsidRPr="009A5ADC" w:rsidRDefault="006B09A4" w:rsidP="006E08FA">
      <w:pPr>
        <w:spacing w:after="240"/>
        <w:ind w:left="567"/>
        <w:rPr>
          <w:iCs/>
          <w:color w:val="000000"/>
          <w:lang w:val="fr-FR"/>
        </w:rPr>
      </w:pPr>
      <w:r w:rsidRPr="007E11DC">
        <w:rPr>
          <w:iCs/>
          <w:color w:val="000000"/>
          <w:lang w:val="fr-FR"/>
        </w:rPr>
        <w:t>Article</w:t>
      </w:r>
      <w:r w:rsidR="006E08FA" w:rsidRPr="007E11DC">
        <w:rPr>
          <w:iCs/>
          <w:color w:val="000000"/>
          <w:lang w:val="fr-FR"/>
        </w:rPr>
        <w:t xml:space="preserve"> 3</w:t>
      </w:r>
      <w:r w:rsidR="006E08FA" w:rsidRPr="007E11DC">
        <w:rPr>
          <w:bCs/>
          <w:iCs/>
          <w:color w:val="000000"/>
          <w:lang w:val="fr-FR"/>
        </w:rPr>
        <w:t>.</w:t>
      </w:r>
      <w:r w:rsidR="006E08FA" w:rsidRPr="009A5ADC">
        <w:rPr>
          <w:iCs/>
          <w:color w:val="000000"/>
          <w:lang w:val="fr-FR"/>
        </w:rPr>
        <w:t xml:space="preserve">  </w:t>
      </w:r>
      <w:r>
        <w:rPr>
          <w:iCs/>
          <w:color w:val="000000"/>
          <w:lang w:val="fr-FR"/>
        </w:rPr>
        <w:t>Les procédures engagées en violation des dispositions des articles précédents sont nulles et ceux qui y sont intervenus comme juges ou m</w:t>
      </w:r>
      <w:r w:rsidR="004701D8">
        <w:rPr>
          <w:iCs/>
          <w:color w:val="000000"/>
          <w:lang w:val="fr-FR"/>
        </w:rPr>
        <w:t>agistrats instructeurs auront à </w:t>
      </w:r>
      <w:r>
        <w:rPr>
          <w:iCs/>
          <w:color w:val="000000"/>
          <w:lang w:val="fr-FR"/>
        </w:rPr>
        <w:t>répondre en toute hypothèse</w:t>
      </w:r>
      <w:r w:rsidR="007E11DC">
        <w:rPr>
          <w:iCs/>
          <w:color w:val="000000"/>
          <w:lang w:val="fr-FR"/>
        </w:rPr>
        <w:t>,</w:t>
      </w:r>
      <w:r>
        <w:rPr>
          <w:iCs/>
          <w:color w:val="000000"/>
          <w:lang w:val="fr-FR"/>
        </w:rPr>
        <w:t xml:space="preserve"> au civil et au pénal, des dommages et préjudices découlant d</w:t>
      </w:r>
      <w:r w:rsidR="00AB52C3">
        <w:rPr>
          <w:iCs/>
          <w:color w:val="000000"/>
          <w:lang w:val="fr-FR"/>
        </w:rPr>
        <w:t>’</w:t>
      </w:r>
      <w:r>
        <w:rPr>
          <w:iCs/>
          <w:color w:val="000000"/>
          <w:lang w:val="fr-FR"/>
        </w:rPr>
        <w:t>une procédure illégale.</w:t>
      </w:r>
    </w:p>
    <w:p w:rsidR="006E08FA" w:rsidRPr="009A5ADC" w:rsidRDefault="006E08FA" w:rsidP="006E08FA">
      <w:pPr>
        <w:spacing w:after="240"/>
        <w:rPr>
          <w:color w:val="000000"/>
          <w:lang w:val="fr-FR"/>
        </w:rPr>
      </w:pPr>
      <w:r w:rsidRPr="009A5ADC">
        <w:rPr>
          <w:color w:val="000000"/>
          <w:lang w:val="fr-FR"/>
        </w:rPr>
        <w:t>387.</w:t>
      </w:r>
      <w:r w:rsidRPr="009A5ADC">
        <w:rPr>
          <w:color w:val="000000"/>
          <w:lang w:val="fr-FR"/>
        </w:rPr>
        <w:tab/>
      </w:r>
      <w:r w:rsidR="00316597">
        <w:rPr>
          <w:color w:val="000000"/>
          <w:lang w:val="fr-FR"/>
        </w:rPr>
        <w:t>Vu l</w:t>
      </w:r>
      <w:r w:rsidR="00AB52C3">
        <w:rPr>
          <w:color w:val="000000"/>
          <w:lang w:val="fr-FR"/>
        </w:rPr>
        <w:t>’</w:t>
      </w:r>
      <w:r w:rsidR="00316597">
        <w:rPr>
          <w:color w:val="000000"/>
          <w:lang w:val="fr-FR"/>
        </w:rPr>
        <w:t>importance que revêt le principe de légalité, celui-ci est également énoncé à l</w:t>
      </w:r>
      <w:r w:rsidR="00AB52C3">
        <w:rPr>
          <w:color w:val="000000"/>
          <w:lang w:val="fr-FR"/>
        </w:rPr>
        <w:t>’</w:t>
      </w:r>
      <w:r w:rsidR="00316597">
        <w:rPr>
          <w:color w:val="000000"/>
          <w:lang w:val="fr-FR"/>
        </w:rPr>
        <w:t xml:space="preserve">article </w:t>
      </w:r>
      <w:r w:rsidRPr="009A5ADC">
        <w:rPr>
          <w:color w:val="000000"/>
          <w:lang w:val="fr-FR"/>
        </w:rPr>
        <w:t>1943</w:t>
      </w:r>
      <w:r w:rsidR="00316597">
        <w:rPr>
          <w:color w:val="000000"/>
          <w:lang w:val="fr-FR"/>
        </w:rPr>
        <w:t xml:space="preserve"> du Code de procédure pénale, ainsi libellé</w:t>
      </w:r>
      <w:r w:rsidRPr="009A5ADC">
        <w:rPr>
          <w:color w:val="000000"/>
          <w:lang w:val="fr-FR"/>
        </w:rPr>
        <w:t>:</w:t>
      </w:r>
    </w:p>
    <w:p w:rsidR="006E08FA" w:rsidRPr="009A5ADC" w:rsidRDefault="006B09A4" w:rsidP="006E08FA">
      <w:pPr>
        <w:spacing w:after="240"/>
        <w:ind w:left="567"/>
        <w:rPr>
          <w:iCs/>
          <w:color w:val="000000"/>
          <w:lang w:val="fr-FR"/>
        </w:rPr>
      </w:pPr>
      <w:r w:rsidRPr="007E11DC">
        <w:rPr>
          <w:iCs/>
          <w:color w:val="000000"/>
          <w:lang w:val="fr-FR"/>
        </w:rPr>
        <w:t>Article</w:t>
      </w:r>
      <w:r w:rsidR="006E08FA" w:rsidRPr="007E11DC">
        <w:rPr>
          <w:iCs/>
          <w:color w:val="000000"/>
          <w:lang w:val="fr-FR"/>
        </w:rPr>
        <w:t xml:space="preserve"> 1943</w:t>
      </w:r>
      <w:r w:rsidR="006E08FA" w:rsidRPr="007E11DC">
        <w:rPr>
          <w:bCs/>
          <w:iCs/>
          <w:color w:val="000000"/>
          <w:lang w:val="fr-FR"/>
        </w:rPr>
        <w:t>.</w:t>
      </w:r>
      <w:r w:rsidR="006E08FA" w:rsidRPr="009A5ADC">
        <w:rPr>
          <w:iCs/>
          <w:color w:val="000000"/>
          <w:lang w:val="fr-FR"/>
        </w:rPr>
        <w:t xml:space="preserve">  </w:t>
      </w:r>
      <w:r w:rsidR="00316597">
        <w:rPr>
          <w:iCs/>
          <w:color w:val="000000"/>
          <w:lang w:val="fr-FR"/>
        </w:rPr>
        <w:t>Nul ne peut être sanctionné pour un fait non qualifié d</w:t>
      </w:r>
      <w:r w:rsidR="00AB52C3">
        <w:rPr>
          <w:iCs/>
          <w:color w:val="000000"/>
          <w:lang w:val="fr-FR"/>
        </w:rPr>
        <w:t>’</w:t>
      </w:r>
      <w:r w:rsidR="00316597">
        <w:rPr>
          <w:iCs/>
          <w:color w:val="000000"/>
          <w:lang w:val="fr-FR"/>
        </w:rPr>
        <w:t>infraction par la loi en vigueur au moment de sa commission, ni être soumis à des mesures de sécurité que la loi n</w:t>
      </w:r>
      <w:r w:rsidR="00AB52C3">
        <w:rPr>
          <w:iCs/>
          <w:color w:val="000000"/>
          <w:lang w:val="fr-FR"/>
        </w:rPr>
        <w:t>’</w:t>
      </w:r>
      <w:r w:rsidR="00316597">
        <w:rPr>
          <w:iCs/>
          <w:color w:val="000000"/>
          <w:lang w:val="fr-FR"/>
        </w:rPr>
        <w:t>aura pas établie</w:t>
      </w:r>
      <w:r w:rsidR="007E11DC">
        <w:rPr>
          <w:iCs/>
          <w:color w:val="000000"/>
          <w:lang w:val="fr-FR"/>
        </w:rPr>
        <w:t>s</w:t>
      </w:r>
      <w:r w:rsidR="00316597">
        <w:rPr>
          <w:iCs/>
          <w:color w:val="000000"/>
          <w:lang w:val="fr-FR"/>
        </w:rPr>
        <w:t xml:space="preserve"> au préalable</w:t>
      </w:r>
      <w:r w:rsidR="006E08FA" w:rsidRPr="009A5ADC">
        <w:rPr>
          <w:iCs/>
          <w:color w:val="000000"/>
          <w:lang w:val="fr-FR"/>
        </w:rPr>
        <w:t>.</w:t>
      </w:r>
    </w:p>
    <w:p w:rsidR="006E08FA" w:rsidRPr="009A5ADC" w:rsidRDefault="006E08FA" w:rsidP="006E08FA">
      <w:pPr>
        <w:spacing w:after="240"/>
        <w:rPr>
          <w:color w:val="000000"/>
          <w:lang w:val="fr-FR"/>
        </w:rPr>
      </w:pPr>
      <w:r w:rsidRPr="009A5ADC">
        <w:rPr>
          <w:iCs/>
          <w:color w:val="000000"/>
          <w:lang w:val="fr-FR"/>
        </w:rPr>
        <w:t>388.</w:t>
      </w:r>
      <w:r w:rsidRPr="009A5ADC">
        <w:rPr>
          <w:iCs/>
          <w:color w:val="000000"/>
          <w:lang w:val="fr-FR"/>
        </w:rPr>
        <w:tab/>
      </w:r>
      <w:r w:rsidR="00944FFB">
        <w:rPr>
          <w:iCs/>
          <w:color w:val="000000"/>
          <w:lang w:val="fr-FR"/>
        </w:rPr>
        <w:t>L</w:t>
      </w:r>
      <w:r w:rsidR="00AB52C3">
        <w:rPr>
          <w:iCs/>
          <w:color w:val="000000"/>
          <w:lang w:val="fr-FR"/>
        </w:rPr>
        <w:t>’</w:t>
      </w:r>
      <w:r w:rsidR="00944FFB">
        <w:rPr>
          <w:iCs/>
          <w:color w:val="000000"/>
          <w:lang w:val="fr-FR"/>
        </w:rPr>
        <w:t>article 1950 garantit le respect du principe de légalité. Il est ainsi libellé</w:t>
      </w:r>
      <w:r w:rsidRPr="009A5ADC">
        <w:rPr>
          <w:color w:val="000000"/>
          <w:lang w:val="fr-FR"/>
        </w:rPr>
        <w:t>:</w:t>
      </w:r>
    </w:p>
    <w:p w:rsidR="006E08FA" w:rsidRPr="009A5ADC" w:rsidRDefault="006B09A4" w:rsidP="006E08FA">
      <w:pPr>
        <w:spacing w:after="240"/>
        <w:ind w:left="567"/>
        <w:rPr>
          <w:color w:val="000000"/>
          <w:lang w:val="fr-FR"/>
        </w:rPr>
      </w:pPr>
      <w:r w:rsidRPr="007E11DC">
        <w:rPr>
          <w:color w:val="000000"/>
          <w:lang w:val="fr-FR"/>
        </w:rPr>
        <w:t>Article</w:t>
      </w:r>
      <w:r w:rsidR="006E08FA" w:rsidRPr="007E11DC">
        <w:rPr>
          <w:color w:val="000000"/>
          <w:lang w:val="fr-FR"/>
        </w:rPr>
        <w:t xml:space="preserve"> 1950.</w:t>
      </w:r>
      <w:r w:rsidR="006E08FA" w:rsidRPr="009A5ADC">
        <w:rPr>
          <w:color w:val="000000"/>
          <w:lang w:val="fr-FR"/>
        </w:rPr>
        <w:t xml:space="preserve">  L</w:t>
      </w:r>
      <w:r w:rsidR="00944FFB">
        <w:rPr>
          <w:color w:val="000000"/>
          <w:lang w:val="fr-FR"/>
        </w:rPr>
        <w:t xml:space="preserve">es procédures qui contreviennent aux dispositions des articles précédents sont nulles et ceux qui y sont intervenus comme juges ou magistrats instructeurs ont à répondre en toute hypothèse, au civil et au pénal, des dommages ou préjudices découlant </w:t>
      </w:r>
      <w:r w:rsidR="00FB19B2">
        <w:rPr>
          <w:color w:val="000000"/>
          <w:lang w:val="fr-FR"/>
        </w:rPr>
        <w:t>d</w:t>
      </w:r>
      <w:r w:rsidR="00AB52C3">
        <w:rPr>
          <w:color w:val="000000"/>
          <w:lang w:val="fr-FR"/>
        </w:rPr>
        <w:t>’</w:t>
      </w:r>
      <w:r w:rsidR="00FB19B2">
        <w:rPr>
          <w:color w:val="000000"/>
          <w:lang w:val="fr-FR"/>
        </w:rPr>
        <w:t>une</w:t>
      </w:r>
      <w:r w:rsidR="00944FFB">
        <w:rPr>
          <w:color w:val="000000"/>
          <w:lang w:val="fr-FR"/>
        </w:rPr>
        <w:t xml:space="preserve"> procédure illégale.</w:t>
      </w:r>
    </w:p>
    <w:p w:rsidR="006E08FA" w:rsidRPr="009A5ADC" w:rsidRDefault="006E08FA" w:rsidP="006E08FA">
      <w:pPr>
        <w:spacing w:after="240"/>
        <w:rPr>
          <w:color w:val="000000"/>
          <w:lang w:val="fr-FR"/>
        </w:rPr>
      </w:pPr>
      <w:r w:rsidRPr="009A5ADC">
        <w:rPr>
          <w:color w:val="000000"/>
          <w:lang w:val="fr-FR"/>
        </w:rPr>
        <w:t>389.</w:t>
      </w:r>
      <w:r w:rsidRPr="009A5ADC">
        <w:rPr>
          <w:color w:val="000000"/>
          <w:lang w:val="fr-FR"/>
        </w:rPr>
        <w:tab/>
        <w:t xml:space="preserve">La </w:t>
      </w:r>
      <w:r w:rsidR="00FD021F">
        <w:rPr>
          <w:color w:val="000000"/>
          <w:lang w:val="fr-FR"/>
        </w:rPr>
        <w:t>Cour suprême</w:t>
      </w:r>
      <w:r w:rsidR="007E11DC">
        <w:rPr>
          <w:color w:val="000000"/>
          <w:lang w:val="fr-FR"/>
        </w:rPr>
        <w:t xml:space="preserve"> (C</w:t>
      </w:r>
      <w:r w:rsidR="00D16EAB">
        <w:rPr>
          <w:color w:val="000000"/>
          <w:lang w:val="fr-FR"/>
        </w:rPr>
        <w:t>hambre pénale) a exposé la façon dont elle concevait et appliquait le principe de légalité dans un cas concret où elle avait confirmé l</w:t>
      </w:r>
      <w:r w:rsidR="00AB52C3">
        <w:rPr>
          <w:color w:val="000000"/>
          <w:lang w:val="fr-FR"/>
        </w:rPr>
        <w:t>’</w:t>
      </w:r>
      <w:r w:rsidR="00D16EAB">
        <w:rPr>
          <w:color w:val="000000"/>
          <w:lang w:val="fr-FR"/>
        </w:rPr>
        <w:t>acte du 15 mai 2006 par lequel elle avait révoqué la décision du 2 mars 2006 par laquelle le ministère public déc</w:t>
      </w:r>
      <w:r w:rsidR="007E11DC">
        <w:rPr>
          <w:color w:val="000000"/>
          <w:lang w:val="fr-FR"/>
        </w:rPr>
        <w:t>larait avoir adressé le procès-</w:t>
      </w:r>
      <w:r w:rsidR="00D16EAB">
        <w:rPr>
          <w:color w:val="000000"/>
          <w:lang w:val="fr-FR"/>
        </w:rPr>
        <w:t>verbal d</w:t>
      </w:r>
      <w:r w:rsidR="00AB52C3">
        <w:rPr>
          <w:color w:val="000000"/>
          <w:lang w:val="fr-FR"/>
        </w:rPr>
        <w:t>’</w:t>
      </w:r>
      <w:r w:rsidR="00D16EAB">
        <w:rPr>
          <w:color w:val="000000"/>
          <w:lang w:val="fr-FR"/>
        </w:rPr>
        <w:t xml:space="preserve">interrogatoire à </w:t>
      </w:r>
      <w:r w:rsidRPr="009A5ADC">
        <w:rPr>
          <w:color w:val="000000"/>
          <w:lang w:val="fr-FR"/>
        </w:rPr>
        <w:t>Dulio Oscar Arrocha (</w:t>
      </w:r>
      <w:r w:rsidR="00D16EAB">
        <w:rPr>
          <w:color w:val="000000"/>
          <w:lang w:val="fr-FR"/>
        </w:rPr>
        <w:t>magistrat du tribunal supérieur) selon lequel il lui était reproché les compo</w:t>
      </w:r>
      <w:r w:rsidR="007E11DC">
        <w:rPr>
          <w:color w:val="000000"/>
          <w:lang w:val="fr-FR"/>
        </w:rPr>
        <w:t>rtements décrits au chapitre I (</w:t>
      </w:r>
      <w:r w:rsidR="00D16EAB">
        <w:rPr>
          <w:color w:val="000000"/>
          <w:lang w:val="fr-FR"/>
        </w:rPr>
        <w:t>titre VIII</w:t>
      </w:r>
      <w:r w:rsidR="007E11DC">
        <w:rPr>
          <w:color w:val="000000"/>
          <w:lang w:val="fr-FR"/>
        </w:rPr>
        <w:t>)</w:t>
      </w:r>
      <w:r w:rsidR="00D16EAB">
        <w:rPr>
          <w:color w:val="000000"/>
          <w:lang w:val="fr-FR"/>
        </w:rPr>
        <w:t xml:space="preserve"> relatif au délit de falsification en général, au</w:t>
      </w:r>
      <w:r w:rsidR="007E11DC">
        <w:rPr>
          <w:color w:val="000000"/>
          <w:lang w:val="fr-FR"/>
        </w:rPr>
        <w:t>x</w:t>
      </w:r>
      <w:r w:rsidR="00D16EAB">
        <w:rPr>
          <w:color w:val="000000"/>
          <w:lang w:val="fr-FR"/>
        </w:rPr>
        <w:t xml:space="preserve"> chapitre</w:t>
      </w:r>
      <w:r w:rsidR="007E11DC">
        <w:rPr>
          <w:color w:val="000000"/>
          <w:lang w:val="fr-FR"/>
        </w:rPr>
        <w:t>s</w:t>
      </w:r>
      <w:r w:rsidR="00D16EAB">
        <w:rPr>
          <w:color w:val="000000"/>
          <w:lang w:val="fr-FR"/>
        </w:rPr>
        <w:t xml:space="preserve"> I</w:t>
      </w:r>
      <w:r w:rsidR="007E11DC">
        <w:rPr>
          <w:color w:val="000000"/>
          <w:lang w:val="fr-FR"/>
        </w:rPr>
        <w:t xml:space="preserve"> et V</w:t>
      </w:r>
      <w:r w:rsidR="00D16EAB">
        <w:rPr>
          <w:color w:val="000000"/>
          <w:lang w:val="fr-FR"/>
        </w:rPr>
        <w:t xml:space="preserve"> </w:t>
      </w:r>
      <w:r w:rsidR="007E11DC">
        <w:rPr>
          <w:color w:val="000000"/>
          <w:lang w:val="fr-FR"/>
        </w:rPr>
        <w:t>(titre X)</w:t>
      </w:r>
      <w:r w:rsidR="00D16EAB">
        <w:rPr>
          <w:color w:val="000000"/>
          <w:lang w:val="fr-FR"/>
        </w:rPr>
        <w:t xml:space="preserve"> relatif</w:t>
      </w:r>
      <w:r w:rsidR="007E11DC">
        <w:rPr>
          <w:color w:val="000000"/>
          <w:lang w:val="fr-FR"/>
        </w:rPr>
        <w:t>s</w:t>
      </w:r>
      <w:r w:rsidR="00D16EAB">
        <w:rPr>
          <w:color w:val="000000"/>
          <w:lang w:val="fr-FR"/>
        </w:rPr>
        <w:t xml:space="preserve"> aux différentes formes d</w:t>
      </w:r>
      <w:r w:rsidR="00AB52C3">
        <w:rPr>
          <w:color w:val="000000"/>
          <w:lang w:val="fr-FR"/>
        </w:rPr>
        <w:t>’</w:t>
      </w:r>
      <w:r w:rsidR="00D16EAB">
        <w:rPr>
          <w:color w:val="000000"/>
          <w:lang w:val="fr-FR"/>
        </w:rPr>
        <w:t>abus de confiance et d</w:t>
      </w:r>
      <w:r w:rsidR="00AB52C3">
        <w:rPr>
          <w:color w:val="000000"/>
          <w:lang w:val="fr-FR"/>
        </w:rPr>
        <w:t>’</w:t>
      </w:r>
      <w:r w:rsidR="00D16EAB">
        <w:rPr>
          <w:color w:val="000000"/>
          <w:lang w:val="fr-FR"/>
        </w:rPr>
        <w:t>usurpation de fonction publique, tous comportements décri</w:t>
      </w:r>
      <w:r w:rsidR="007E11DC">
        <w:rPr>
          <w:color w:val="000000"/>
          <w:lang w:val="fr-FR"/>
        </w:rPr>
        <w:t>ts au livre II du Code pénal. Elle</w:t>
      </w:r>
      <w:r w:rsidR="00D16EAB">
        <w:rPr>
          <w:color w:val="000000"/>
          <w:lang w:val="fr-FR"/>
        </w:rPr>
        <w:t xml:space="preserve"> lui e</w:t>
      </w:r>
      <w:r w:rsidR="007E11DC">
        <w:rPr>
          <w:color w:val="000000"/>
          <w:lang w:val="fr-FR"/>
        </w:rPr>
        <w:t>njoignait de recevoir le procès-</w:t>
      </w:r>
      <w:r w:rsidR="00D16EAB">
        <w:rPr>
          <w:color w:val="000000"/>
          <w:lang w:val="fr-FR"/>
        </w:rPr>
        <w:t>verbal d</w:t>
      </w:r>
      <w:r w:rsidR="00AB52C3">
        <w:rPr>
          <w:color w:val="000000"/>
          <w:lang w:val="fr-FR"/>
        </w:rPr>
        <w:t>’</w:t>
      </w:r>
      <w:r w:rsidR="00D16EAB">
        <w:rPr>
          <w:color w:val="000000"/>
          <w:lang w:val="fr-FR"/>
        </w:rPr>
        <w:t>interrogatoire au motif qu</w:t>
      </w:r>
      <w:r w:rsidR="00AB52C3">
        <w:rPr>
          <w:color w:val="000000"/>
          <w:lang w:val="fr-FR"/>
        </w:rPr>
        <w:t>’</w:t>
      </w:r>
      <w:r w:rsidR="00D16EAB">
        <w:rPr>
          <w:color w:val="000000"/>
          <w:lang w:val="fr-FR"/>
        </w:rPr>
        <w:t xml:space="preserve">il était présumé avoir violé </w:t>
      </w:r>
      <w:r w:rsidR="007E11DC">
        <w:rPr>
          <w:color w:val="000000"/>
          <w:lang w:val="fr-FR"/>
        </w:rPr>
        <w:t>les dispositions du chapitre I (</w:t>
      </w:r>
      <w:r w:rsidR="00D16EAB">
        <w:rPr>
          <w:color w:val="000000"/>
          <w:lang w:val="fr-FR"/>
        </w:rPr>
        <w:t>titre VIII</w:t>
      </w:r>
      <w:r w:rsidR="007E11DC">
        <w:rPr>
          <w:color w:val="000000"/>
          <w:lang w:val="fr-FR"/>
        </w:rPr>
        <w:t>)</w:t>
      </w:r>
      <w:r w:rsidR="00D16EAB">
        <w:rPr>
          <w:color w:val="000000"/>
          <w:lang w:val="fr-FR"/>
        </w:rPr>
        <w:t xml:space="preserve"> relatif au dél</w:t>
      </w:r>
      <w:r w:rsidR="007E11DC">
        <w:rPr>
          <w:color w:val="000000"/>
          <w:lang w:val="fr-FR"/>
        </w:rPr>
        <w:t>it de falsification en général (</w:t>
      </w:r>
      <w:r w:rsidR="00D16EAB">
        <w:rPr>
          <w:color w:val="000000"/>
          <w:lang w:val="fr-FR"/>
        </w:rPr>
        <w:t>livre II du Code pénal</w:t>
      </w:r>
      <w:r w:rsidR="007E11DC">
        <w:rPr>
          <w:color w:val="000000"/>
          <w:lang w:val="fr-FR"/>
        </w:rPr>
        <w:t>)</w:t>
      </w:r>
      <w:r w:rsidRPr="009A5ADC">
        <w:rPr>
          <w:color w:val="000000"/>
          <w:lang w:val="fr-FR"/>
        </w:rPr>
        <w:t>.</w:t>
      </w:r>
    </w:p>
    <w:p w:rsidR="006E08FA" w:rsidRPr="009A5ADC" w:rsidRDefault="008B57F6" w:rsidP="004701D8">
      <w:pPr>
        <w:spacing w:after="240"/>
        <w:ind w:left="567"/>
        <w:rPr>
          <w:bCs/>
          <w:iCs/>
          <w:color w:val="000000"/>
          <w:lang w:val="fr-FR"/>
        </w:rPr>
      </w:pPr>
      <w:r>
        <w:rPr>
          <w:bCs/>
          <w:iCs/>
          <w:color w:val="000000"/>
          <w:lang w:val="fr-FR"/>
        </w:rPr>
        <w:t xml:space="preserve">Dans la décision </w:t>
      </w:r>
      <w:r w:rsidR="007E11DC">
        <w:rPr>
          <w:bCs/>
          <w:iCs/>
          <w:color w:val="000000"/>
          <w:lang w:val="fr-FR"/>
        </w:rPr>
        <w:t>contestée</w:t>
      </w:r>
      <w:r>
        <w:rPr>
          <w:bCs/>
          <w:iCs/>
          <w:color w:val="000000"/>
          <w:lang w:val="fr-FR"/>
        </w:rPr>
        <w:t xml:space="preserve">, la Chambre a dit sans équivoque que le comportement de </w:t>
      </w:r>
      <w:r w:rsidR="004701D8">
        <w:rPr>
          <w:bCs/>
          <w:iCs/>
          <w:color w:val="000000"/>
          <w:lang w:val="fr-FR"/>
        </w:rPr>
        <w:t>Dulio </w:t>
      </w:r>
      <w:r w:rsidR="006E08FA" w:rsidRPr="009A5ADC">
        <w:rPr>
          <w:bCs/>
          <w:iCs/>
          <w:color w:val="000000"/>
          <w:lang w:val="fr-FR"/>
        </w:rPr>
        <w:t xml:space="preserve">Oscar Arrocha </w:t>
      </w:r>
      <w:r>
        <w:rPr>
          <w:bCs/>
          <w:iCs/>
          <w:color w:val="000000"/>
          <w:lang w:val="fr-FR"/>
        </w:rPr>
        <w:t>ne pouvait s</w:t>
      </w:r>
      <w:r w:rsidR="00AB52C3">
        <w:rPr>
          <w:bCs/>
          <w:iCs/>
          <w:color w:val="000000"/>
          <w:lang w:val="fr-FR"/>
        </w:rPr>
        <w:t>’</w:t>
      </w:r>
      <w:r>
        <w:rPr>
          <w:bCs/>
          <w:iCs/>
          <w:color w:val="000000"/>
          <w:lang w:val="fr-FR"/>
        </w:rPr>
        <w:t>inscrire dans la qualification pénale donnée à l</w:t>
      </w:r>
      <w:r w:rsidR="00AB52C3">
        <w:rPr>
          <w:bCs/>
          <w:iCs/>
          <w:color w:val="000000"/>
          <w:lang w:val="fr-FR"/>
        </w:rPr>
        <w:t>’</w:t>
      </w:r>
      <w:r>
        <w:rPr>
          <w:bCs/>
          <w:iCs/>
          <w:color w:val="000000"/>
          <w:lang w:val="fr-FR"/>
        </w:rPr>
        <w:t>article 343 du Code pénal. En effet, en premier lieu, il exerçait une fonction publique en y étant dûment habilité, autrement dit, il était dûment autorisé par l</w:t>
      </w:r>
      <w:r w:rsidR="00AB52C3">
        <w:rPr>
          <w:bCs/>
          <w:iCs/>
          <w:color w:val="000000"/>
          <w:lang w:val="fr-FR"/>
        </w:rPr>
        <w:t>’</w:t>
      </w:r>
      <w:r>
        <w:rPr>
          <w:bCs/>
          <w:iCs/>
          <w:color w:val="000000"/>
          <w:lang w:val="fr-FR"/>
        </w:rPr>
        <w:t>organe compétent à exercer la fonction de magistrat d</w:t>
      </w:r>
      <w:r w:rsidR="00AB52C3">
        <w:rPr>
          <w:bCs/>
          <w:iCs/>
          <w:color w:val="000000"/>
          <w:lang w:val="fr-FR"/>
        </w:rPr>
        <w:t>’</w:t>
      </w:r>
      <w:r>
        <w:rPr>
          <w:bCs/>
          <w:iCs/>
          <w:color w:val="000000"/>
          <w:lang w:val="fr-FR"/>
        </w:rPr>
        <w:t>un tribunal supérieur, comme cela découle des accords nº 16 du</w:t>
      </w:r>
      <w:r w:rsidR="006E08FA" w:rsidRPr="009A5ADC">
        <w:rPr>
          <w:bCs/>
          <w:iCs/>
          <w:color w:val="000000"/>
          <w:lang w:val="fr-FR"/>
        </w:rPr>
        <w:t xml:space="preserve"> 26</w:t>
      </w:r>
      <w:r w:rsidR="004701D8">
        <w:rPr>
          <w:bCs/>
          <w:iCs/>
          <w:color w:val="000000"/>
          <w:lang w:val="fr-FR"/>
        </w:rPr>
        <w:t> </w:t>
      </w:r>
      <w:r>
        <w:rPr>
          <w:bCs/>
          <w:iCs/>
          <w:color w:val="000000"/>
          <w:lang w:val="fr-FR"/>
        </w:rPr>
        <w:t>janvier</w:t>
      </w:r>
      <w:r w:rsidR="007E11DC">
        <w:rPr>
          <w:bCs/>
          <w:iCs/>
          <w:color w:val="000000"/>
          <w:lang w:val="fr-FR"/>
        </w:rPr>
        <w:t xml:space="preserve"> 1990 (arrêts</w:t>
      </w:r>
      <w:r w:rsidR="006E08FA" w:rsidRPr="009A5ADC">
        <w:rPr>
          <w:bCs/>
          <w:iCs/>
          <w:color w:val="000000"/>
          <w:lang w:val="fr-FR"/>
        </w:rPr>
        <w:t xml:space="preserve"> 245 </w:t>
      </w:r>
      <w:r>
        <w:rPr>
          <w:bCs/>
          <w:iCs/>
          <w:color w:val="000000"/>
          <w:lang w:val="fr-FR"/>
        </w:rPr>
        <w:t>à</w:t>
      </w:r>
      <w:r w:rsidR="006E08FA" w:rsidRPr="009A5ADC">
        <w:rPr>
          <w:bCs/>
          <w:iCs/>
          <w:color w:val="000000"/>
          <w:lang w:val="fr-FR"/>
        </w:rPr>
        <w:t xml:space="preserve"> 247) </w:t>
      </w:r>
      <w:r>
        <w:rPr>
          <w:bCs/>
          <w:iCs/>
          <w:color w:val="000000"/>
          <w:lang w:val="fr-FR"/>
        </w:rPr>
        <w:t>et nº 219 du</w:t>
      </w:r>
      <w:r w:rsidR="006E08FA" w:rsidRPr="009A5ADC">
        <w:rPr>
          <w:bCs/>
          <w:iCs/>
          <w:color w:val="000000"/>
          <w:lang w:val="fr-FR"/>
        </w:rPr>
        <w:t> 29 </w:t>
      </w:r>
      <w:r>
        <w:rPr>
          <w:bCs/>
          <w:iCs/>
          <w:color w:val="000000"/>
          <w:lang w:val="fr-FR"/>
        </w:rPr>
        <w:t>novembre</w:t>
      </w:r>
      <w:r w:rsidR="007E11DC">
        <w:rPr>
          <w:bCs/>
          <w:iCs/>
          <w:color w:val="000000"/>
          <w:lang w:val="fr-FR"/>
        </w:rPr>
        <w:t xml:space="preserve"> 1995 (arrêts</w:t>
      </w:r>
      <w:r w:rsidR="006E08FA" w:rsidRPr="009A5ADC">
        <w:rPr>
          <w:bCs/>
          <w:iCs/>
          <w:color w:val="000000"/>
          <w:lang w:val="fr-FR"/>
        </w:rPr>
        <w:t xml:space="preserve"> 234 </w:t>
      </w:r>
      <w:r>
        <w:rPr>
          <w:bCs/>
          <w:iCs/>
          <w:color w:val="000000"/>
          <w:lang w:val="fr-FR"/>
        </w:rPr>
        <w:t>à</w:t>
      </w:r>
      <w:r w:rsidR="006E08FA" w:rsidRPr="009A5ADC">
        <w:rPr>
          <w:bCs/>
          <w:iCs/>
          <w:color w:val="000000"/>
          <w:lang w:val="fr-FR"/>
        </w:rPr>
        <w:t xml:space="preserve"> 236)</w:t>
      </w:r>
      <w:r>
        <w:rPr>
          <w:bCs/>
          <w:iCs/>
          <w:color w:val="000000"/>
          <w:lang w:val="fr-FR"/>
        </w:rPr>
        <w:t xml:space="preserve"> de la </w:t>
      </w:r>
      <w:r w:rsidR="00FD021F">
        <w:rPr>
          <w:bCs/>
          <w:iCs/>
          <w:color w:val="000000"/>
          <w:lang w:val="fr-FR"/>
        </w:rPr>
        <w:t>Cour suprême</w:t>
      </w:r>
      <w:r>
        <w:rPr>
          <w:bCs/>
          <w:iCs/>
          <w:color w:val="000000"/>
          <w:lang w:val="fr-FR"/>
        </w:rPr>
        <w:t xml:space="preserve"> siégeant au complet. En outre, en ce qui concerne la seconde hypothèse, la Chambre précise aussi que l</w:t>
      </w:r>
      <w:r w:rsidR="00AB52C3">
        <w:rPr>
          <w:bCs/>
          <w:iCs/>
          <w:color w:val="000000"/>
          <w:lang w:val="fr-FR"/>
        </w:rPr>
        <w:t>’</w:t>
      </w:r>
      <w:r>
        <w:rPr>
          <w:bCs/>
          <w:iCs/>
          <w:color w:val="000000"/>
          <w:lang w:val="fr-FR"/>
        </w:rPr>
        <w:t>intéressé a cessé d</w:t>
      </w:r>
      <w:r w:rsidR="00AB52C3">
        <w:rPr>
          <w:bCs/>
          <w:iCs/>
          <w:color w:val="000000"/>
          <w:lang w:val="fr-FR"/>
        </w:rPr>
        <w:t>’</w:t>
      </w:r>
      <w:r>
        <w:rPr>
          <w:bCs/>
          <w:iCs/>
          <w:color w:val="000000"/>
          <w:lang w:val="fr-FR"/>
        </w:rPr>
        <w:t>exercer les fonctions de magistrat d</w:t>
      </w:r>
      <w:r w:rsidR="00AB52C3">
        <w:rPr>
          <w:bCs/>
          <w:iCs/>
          <w:color w:val="000000"/>
          <w:lang w:val="fr-FR"/>
        </w:rPr>
        <w:t>’</w:t>
      </w:r>
      <w:r>
        <w:rPr>
          <w:bCs/>
          <w:iCs/>
          <w:color w:val="000000"/>
          <w:lang w:val="fr-FR"/>
        </w:rPr>
        <w:t>un tribunal supérie</w:t>
      </w:r>
      <w:r w:rsidR="007E11DC">
        <w:rPr>
          <w:bCs/>
          <w:iCs/>
          <w:color w:val="000000"/>
          <w:lang w:val="fr-FR"/>
        </w:rPr>
        <w:t>ur, dès qu</w:t>
      </w:r>
      <w:r w:rsidR="00AB52C3">
        <w:rPr>
          <w:bCs/>
          <w:iCs/>
          <w:color w:val="000000"/>
          <w:lang w:val="fr-FR"/>
        </w:rPr>
        <w:t>’</w:t>
      </w:r>
      <w:r w:rsidR="007E11DC">
        <w:rPr>
          <w:bCs/>
          <w:iCs/>
          <w:color w:val="000000"/>
          <w:lang w:val="fr-FR"/>
        </w:rPr>
        <w:t>il a été informé de s</w:t>
      </w:r>
      <w:r>
        <w:rPr>
          <w:bCs/>
          <w:iCs/>
          <w:color w:val="000000"/>
          <w:lang w:val="fr-FR"/>
        </w:rPr>
        <w:t>a mise à pied en vertu de la décision prise par la présente entité, ce qui ne cadre pas non plus avec l</w:t>
      </w:r>
      <w:r w:rsidR="00AB52C3">
        <w:rPr>
          <w:bCs/>
          <w:iCs/>
          <w:color w:val="000000"/>
          <w:lang w:val="fr-FR"/>
        </w:rPr>
        <w:t>’</w:t>
      </w:r>
      <w:r>
        <w:rPr>
          <w:bCs/>
          <w:iCs/>
          <w:color w:val="000000"/>
          <w:lang w:val="fr-FR"/>
        </w:rPr>
        <w:t>infraction reprochée</w:t>
      </w:r>
      <w:r w:rsidR="006E08FA" w:rsidRPr="009A5ADC">
        <w:rPr>
          <w:bCs/>
          <w:iCs/>
          <w:color w:val="000000"/>
          <w:lang w:val="fr-FR"/>
        </w:rPr>
        <w:t>.</w:t>
      </w:r>
    </w:p>
    <w:p w:rsidR="006E08FA" w:rsidRPr="009A5ADC" w:rsidRDefault="0045701D" w:rsidP="006E08FA">
      <w:pPr>
        <w:spacing w:after="240"/>
        <w:ind w:left="567"/>
        <w:rPr>
          <w:bCs/>
          <w:iCs/>
          <w:color w:val="000000"/>
          <w:lang w:val="fr-FR"/>
        </w:rPr>
      </w:pPr>
      <w:r>
        <w:rPr>
          <w:bCs/>
          <w:iCs/>
          <w:color w:val="000000"/>
          <w:lang w:val="fr-FR"/>
        </w:rPr>
        <w:t>En ce qui concerne l</w:t>
      </w:r>
      <w:r w:rsidR="00AB52C3">
        <w:rPr>
          <w:bCs/>
          <w:iCs/>
          <w:color w:val="000000"/>
          <w:lang w:val="fr-FR"/>
        </w:rPr>
        <w:t>’</w:t>
      </w:r>
      <w:r>
        <w:rPr>
          <w:bCs/>
          <w:iCs/>
          <w:color w:val="000000"/>
          <w:lang w:val="fr-FR"/>
        </w:rPr>
        <w:t>affirmation de la pla</w:t>
      </w:r>
      <w:r w:rsidR="007E11DC">
        <w:rPr>
          <w:bCs/>
          <w:iCs/>
          <w:color w:val="000000"/>
          <w:lang w:val="fr-FR"/>
        </w:rPr>
        <w:t>igna</w:t>
      </w:r>
      <w:r>
        <w:rPr>
          <w:bCs/>
          <w:iCs/>
          <w:color w:val="000000"/>
          <w:lang w:val="fr-FR"/>
        </w:rPr>
        <w:t>nte, selon laquelle même si l</w:t>
      </w:r>
      <w:r w:rsidR="00AB52C3">
        <w:rPr>
          <w:bCs/>
          <w:iCs/>
          <w:color w:val="000000"/>
          <w:lang w:val="fr-FR"/>
        </w:rPr>
        <w:t>’</w:t>
      </w:r>
      <w:r>
        <w:rPr>
          <w:bCs/>
          <w:iCs/>
          <w:color w:val="000000"/>
          <w:lang w:val="fr-FR"/>
        </w:rPr>
        <w:t>intéressé a exercé la charge de magistrat d</w:t>
      </w:r>
      <w:r w:rsidR="00AB52C3">
        <w:rPr>
          <w:bCs/>
          <w:iCs/>
          <w:color w:val="000000"/>
          <w:lang w:val="fr-FR"/>
        </w:rPr>
        <w:t>’</w:t>
      </w:r>
      <w:r>
        <w:rPr>
          <w:bCs/>
          <w:iCs/>
          <w:color w:val="000000"/>
          <w:lang w:val="fr-FR"/>
        </w:rPr>
        <w:t xml:space="preserve">un tribunal supérieur sur désignation de la </w:t>
      </w:r>
      <w:r w:rsidR="00FD021F">
        <w:rPr>
          <w:bCs/>
          <w:iCs/>
          <w:color w:val="000000"/>
          <w:lang w:val="fr-FR"/>
        </w:rPr>
        <w:t>Cour suprême</w:t>
      </w:r>
      <w:r w:rsidR="00FB19B2">
        <w:rPr>
          <w:bCs/>
          <w:iCs/>
          <w:color w:val="000000"/>
          <w:lang w:val="fr-FR"/>
        </w:rPr>
        <w:t>, il </w:t>
      </w:r>
      <w:r>
        <w:rPr>
          <w:bCs/>
          <w:iCs/>
          <w:color w:val="000000"/>
          <w:lang w:val="fr-FR"/>
        </w:rPr>
        <w:t>reste qu</w:t>
      </w:r>
      <w:r w:rsidR="00AB52C3">
        <w:rPr>
          <w:bCs/>
          <w:iCs/>
          <w:color w:val="000000"/>
          <w:lang w:val="fr-FR"/>
        </w:rPr>
        <w:t>’</w:t>
      </w:r>
      <w:r>
        <w:rPr>
          <w:bCs/>
          <w:iCs/>
          <w:color w:val="000000"/>
          <w:lang w:val="fr-FR"/>
        </w:rPr>
        <w:t>il avait usurpé des fonctions publiques en vue d</w:t>
      </w:r>
      <w:r w:rsidR="00AB52C3">
        <w:rPr>
          <w:bCs/>
          <w:iCs/>
          <w:color w:val="000000"/>
          <w:lang w:val="fr-FR"/>
        </w:rPr>
        <w:t>’</w:t>
      </w:r>
      <w:r>
        <w:rPr>
          <w:bCs/>
          <w:iCs/>
          <w:color w:val="000000"/>
          <w:lang w:val="fr-FR"/>
        </w:rPr>
        <w:t>être déclaré apte professionnellement, du fait qu</w:t>
      </w:r>
      <w:r w:rsidR="00AB52C3">
        <w:rPr>
          <w:bCs/>
          <w:iCs/>
          <w:color w:val="000000"/>
          <w:lang w:val="fr-FR"/>
        </w:rPr>
        <w:t>’</w:t>
      </w:r>
      <w:r>
        <w:rPr>
          <w:bCs/>
          <w:iCs/>
          <w:color w:val="000000"/>
          <w:lang w:val="fr-FR"/>
        </w:rPr>
        <w:t>il s</w:t>
      </w:r>
      <w:r w:rsidR="00AB52C3">
        <w:rPr>
          <w:bCs/>
          <w:iCs/>
          <w:color w:val="000000"/>
          <w:lang w:val="fr-FR"/>
        </w:rPr>
        <w:t>’</w:t>
      </w:r>
      <w:r>
        <w:rPr>
          <w:bCs/>
          <w:iCs/>
          <w:color w:val="000000"/>
          <w:lang w:val="fr-FR"/>
        </w:rPr>
        <w:t xml:space="preserve">était prévalu de </w:t>
      </w:r>
      <w:r w:rsidR="006E08FA" w:rsidRPr="009A5ADC">
        <w:rPr>
          <w:bCs/>
          <w:iCs/>
          <w:color w:val="000000"/>
          <w:lang w:val="fr-FR"/>
        </w:rPr>
        <w:t>"</w:t>
      </w:r>
      <w:r>
        <w:rPr>
          <w:bCs/>
          <w:iCs/>
          <w:color w:val="000000"/>
          <w:lang w:val="fr-FR"/>
        </w:rPr>
        <w:t>la présentation d</w:t>
      </w:r>
      <w:r w:rsidR="00AB52C3">
        <w:rPr>
          <w:bCs/>
          <w:iCs/>
          <w:color w:val="000000"/>
          <w:lang w:val="fr-FR"/>
        </w:rPr>
        <w:t>’</w:t>
      </w:r>
      <w:r>
        <w:rPr>
          <w:bCs/>
          <w:iCs/>
          <w:color w:val="000000"/>
          <w:lang w:val="fr-FR"/>
        </w:rPr>
        <w:t>un diplôme faux</w:t>
      </w:r>
      <w:r w:rsidRPr="009A5ADC">
        <w:rPr>
          <w:bCs/>
          <w:iCs/>
          <w:color w:val="000000"/>
          <w:lang w:val="fr-FR"/>
        </w:rPr>
        <w:t>"</w:t>
      </w:r>
      <w:r w:rsidR="006E08FA" w:rsidRPr="009A5ADC">
        <w:rPr>
          <w:bCs/>
          <w:iCs/>
          <w:color w:val="000000"/>
          <w:lang w:val="fr-FR"/>
        </w:rPr>
        <w:t xml:space="preserve">, </w:t>
      </w:r>
      <w:r>
        <w:rPr>
          <w:bCs/>
          <w:iCs/>
          <w:color w:val="000000"/>
          <w:lang w:val="fr-FR"/>
        </w:rPr>
        <w:t>non seulement cette affirmation fait fi du principe de la présomption d</w:t>
      </w:r>
      <w:r w:rsidR="00AB52C3">
        <w:rPr>
          <w:bCs/>
          <w:iCs/>
          <w:color w:val="000000"/>
          <w:lang w:val="fr-FR"/>
        </w:rPr>
        <w:t>’</w:t>
      </w:r>
      <w:r>
        <w:rPr>
          <w:bCs/>
          <w:iCs/>
          <w:color w:val="000000"/>
          <w:lang w:val="fr-FR"/>
        </w:rPr>
        <w:t>innocence car à ce jour une décision définitive n</w:t>
      </w:r>
      <w:r w:rsidR="00AB52C3">
        <w:rPr>
          <w:bCs/>
          <w:iCs/>
          <w:color w:val="000000"/>
          <w:lang w:val="fr-FR"/>
        </w:rPr>
        <w:t>’</w:t>
      </w:r>
      <w:r>
        <w:rPr>
          <w:bCs/>
          <w:iCs/>
          <w:color w:val="000000"/>
          <w:lang w:val="fr-FR"/>
        </w:rPr>
        <w:t>a pas établi la fausseté dudit document, mais elle méconnaît le principe de la stricte légalité, pierre d</w:t>
      </w:r>
      <w:r w:rsidR="00AB52C3">
        <w:rPr>
          <w:bCs/>
          <w:iCs/>
          <w:color w:val="000000"/>
          <w:lang w:val="fr-FR"/>
        </w:rPr>
        <w:t>’</w:t>
      </w:r>
      <w:r>
        <w:rPr>
          <w:bCs/>
          <w:iCs/>
          <w:color w:val="000000"/>
          <w:lang w:val="fr-FR"/>
        </w:rPr>
        <w:t>angle du droit pénal et de l</w:t>
      </w:r>
      <w:r w:rsidR="00AB52C3">
        <w:rPr>
          <w:bCs/>
          <w:iCs/>
          <w:color w:val="000000"/>
          <w:lang w:val="fr-FR"/>
        </w:rPr>
        <w:t>’</w:t>
      </w:r>
      <w:r>
        <w:rPr>
          <w:bCs/>
          <w:iCs/>
          <w:color w:val="000000"/>
          <w:lang w:val="fr-FR"/>
        </w:rPr>
        <w:t>état démocratique de droit, en vertu duquel un comportement ne peut être constitutif d</w:t>
      </w:r>
      <w:r w:rsidR="00AB52C3">
        <w:rPr>
          <w:bCs/>
          <w:iCs/>
          <w:color w:val="000000"/>
          <w:lang w:val="fr-FR"/>
        </w:rPr>
        <w:t>’</w:t>
      </w:r>
      <w:r>
        <w:rPr>
          <w:bCs/>
          <w:iCs/>
          <w:color w:val="000000"/>
          <w:lang w:val="fr-FR"/>
        </w:rPr>
        <w:t>une infraction que s</w:t>
      </w:r>
      <w:r w:rsidR="00AB52C3">
        <w:rPr>
          <w:bCs/>
          <w:iCs/>
          <w:color w:val="000000"/>
          <w:lang w:val="fr-FR"/>
        </w:rPr>
        <w:t>’</w:t>
      </w:r>
      <w:r>
        <w:rPr>
          <w:bCs/>
          <w:iCs/>
          <w:color w:val="000000"/>
          <w:lang w:val="fr-FR"/>
        </w:rPr>
        <w:t>il a été qualifié ainsi préalablement par la loi pénale.</w:t>
      </w:r>
    </w:p>
    <w:p w:rsidR="006E08FA" w:rsidRPr="009A5ADC" w:rsidRDefault="00E8657E" w:rsidP="006E08FA">
      <w:pPr>
        <w:spacing w:after="240"/>
        <w:ind w:left="567"/>
        <w:rPr>
          <w:bCs/>
          <w:iCs/>
          <w:color w:val="000000"/>
          <w:lang w:val="fr-FR"/>
        </w:rPr>
      </w:pPr>
      <w:r>
        <w:rPr>
          <w:bCs/>
          <w:iCs/>
          <w:color w:val="000000"/>
          <w:lang w:val="fr-FR"/>
        </w:rPr>
        <w:t>La conséquence pratique du principe de légalité a été ainsi définie par l</w:t>
      </w:r>
      <w:r w:rsidR="00AB52C3">
        <w:rPr>
          <w:bCs/>
          <w:iCs/>
          <w:color w:val="000000"/>
          <w:lang w:val="fr-FR"/>
        </w:rPr>
        <w:t>’</w:t>
      </w:r>
      <w:r>
        <w:rPr>
          <w:bCs/>
          <w:iCs/>
          <w:color w:val="000000"/>
          <w:lang w:val="fr-FR"/>
        </w:rPr>
        <w:t xml:space="preserve">éminent juriste </w:t>
      </w:r>
      <w:r w:rsidR="006E08FA" w:rsidRPr="009A5ADC">
        <w:rPr>
          <w:bCs/>
          <w:iCs/>
          <w:color w:val="000000"/>
          <w:lang w:val="fr-FR"/>
        </w:rPr>
        <w:t>Enrique Bacigalupo:</w:t>
      </w:r>
    </w:p>
    <w:p w:rsidR="006E08FA" w:rsidRPr="009A5ADC" w:rsidRDefault="007E11DC" w:rsidP="006E08FA">
      <w:pPr>
        <w:spacing w:after="240"/>
        <w:ind w:left="1134"/>
        <w:rPr>
          <w:bCs/>
          <w:iCs/>
          <w:color w:val="000000"/>
          <w:lang w:val="fr-FR"/>
        </w:rPr>
      </w:pPr>
      <w:r>
        <w:rPr>
          <w:bCs/>
          <w:iCs/>
          <w:color w:val="000000"/>
          <w:lang w:val="fr-FR"/>
        </w:rPr>
        <w:t>A</w:t>
      </w:r>
      <w:r w:rsidR="00E8657E">
        <w:rPr>
          <w:bCs/>
          <w:iCs/>
          <w:color w:val="000000"/>
          <w:lang w:val="fr-FR"/>
        </w:rPr>
        <w:t>ucune condamnation ne peut être prononcée et assortie d</w:t>
      </w:r>
      <w:r w:rsidR="00AB52C3">
        <w:rPr>
          <w:bCs/>
          <w:iCs/>
          <w:color w:val="000000"/>
          <w:lang w:val="fr-FR"/>
        </w:rPr>
        <w:t>’</w:t>
      </w:r>
      <w:r w:rsidR="00E8657E">
        <w:rPr>
          <w:bCs/>
          <w:iCs/>
          <w:color w:val="000000"/>
          <w:lang w:val="fr-FR"/>
        </w:rPr>
        <w:t>une peine qui ne se fonde pas sur une loi préalable, c</w:t>
      </w:r>
      <w:r w:rsidR="00AB52C3">
        <w:rPr>
          <w:bCs/>
          <w:iCs/>
          <w:color w:val="000000"/>
          <w:lang w:val="fr-FR"/>
        </w:rPr>
        <w:t>’</w:t>
      </w:r>
      <w:r w:rsidR="00E8657E">
        <w:rPr>
          <w:bCs/>
          <w:iCs/>
          <w:color w:val="000000"/>
          <w:lang w:val="fr-FR"/>
        </w:rPr>
        <w:t xml:space="preserve">est-à-dire sur une loi qui rend </w:t>
      </w:r>
      <w:r>
        <w:rPr>
          <w:bCs/>
          <w:iCs/>
          <w:color w:val="000000"/>
          <w:lang w:val="fr-FR"/>
        </w:rPr>
        <w:t xml:space="preserve">punissable </w:t>
      </w:r>
      <w:r w:rsidR="00E8657E">
        <w:rPr>
          <w:bCs/>
          <w:iCs/>
          <w:color w:val="000000"/>
          <w:lang w:val="fr-FR"/>
        </w:rPr>
        <w:t>le fait reproché à l</w:t>
      </w:r>
      <w:r w:rsidR="00AB52C3">
        <w:rPr>
          <w:bCs/>
          <w:iCs/>
          <w:color w:val="000000"/>
          <w:lang w:val="fr-FR"/>
        </w:rPr>
        <w:t>’</w:t>
      </w:r>
      <w:r w:rsidR="00E8657E">
        <w:rPr>
          <w:bCs/>
          <w:iCs/>
          <w:color w:val="000000"/>
          <w:lang w:val="fr-FR"/>
        </w:rPr>
        <w:t>auteur. Autrement dit, le raisonnement judiciaire doit commencer avec la loi, car c</w:t>
      </w:r>
      <w:r w:rsidR="00AB52C3">
        <w:rPr>
          <w:bCs/>
          <w:iCs/>
          <w:color w:val="000000"/>
          <w:lang w:val="fr-FR"/>
        </w:rPr>
        <w:t>’</w:t>
      </w:r>
      <w:r w:rsidR="00E8657E">
        <w:rPr>
          <w:bCs/>
          <w:iCs/>
          <w:color w:val="000000"/>
          <w:lang w:val="fr-FR"/>
        </w:rPr>
        <w:t>est à ce prix que la condamnation pourra se fonder sur celle-ci.</w:t>
      </w:r>
      <w:r>
        <w:rPr>
          <w:bCs/>
          <w:iCs/>
          <w:color w:val="000000"/>
          <w:lang w:val="fr-FR"/>
        </w:rPr>
        <w:t xml:space="preserve"> (</w:t>
      </w:r>
      <w:r w:rsidR="004701D8">
        <w:rPr>
          <w:bCs/>
          <w:iCs/>
          <w:color w:val="000000"/>
          <w:lang w:val="fr-FR"/>
        </w:rPr>
        <w:t>Traduction</w:t>
      </w:r>
      <w:r>
        <w:rPr>
          <w:bCs/>
          <w:iCs/>
          <w:color w:val="000000"/>
          <w:lang w:val="fr-FR"/>
        </w:rPr>
        <w:t>)</w:t>
      </w:r>
    </w:p>
    <w:p w:rsidR="006E08FA" w:rsidRPr="009A5ADC" w:rsidRDefault="00FC56A8" w:rsidP="006E08FA">
      <w:pPr>
        <w:spacing w:after="240"/>
        <w:ind w:left="567"/>
        <w:rPr>
          <w:bCs/>
          <w:iCs/>
          <w:color w:val="000000"/>
          <w:lang w:val="fr-FR"/>
        </w:rPr>
      </w:pPr>
      <w:r>
        <w:rPr>
          <w:bCs/>
          <w:iCs/>
          <w:color w:val="000000"/>
          <w:lang w:val="fr-FR"/>
        </w:rPr>
        <w:t xml:space="preserve">Comme on le voit, le principe se décompose en deux parties: </w:t>
      </w:r>
      <w:r w:rsidR="006E08FA" w:rsidRPr="009A5ADC">
        <w:rPr>
          <w:bCs/>
          <w:i/>
          <w:color w:val="000000"/>
          <w:lang w:val="fr-FR"/>
        </w:rPr>
        <w:t>nullum crimen sine lege</w:t>
      </w:r>
      <w:r>
        <w:rPr>
          <w:bCs/>
          <w:iCs/>
          <w:color w:val="000000"/>
          <w:lang w:val="fr-FR"/>
        </w:rPr>
        <w:t xml:space="preserve"> et</w:t>
      </w:r>
      <w:r w:rsidR="006E08FA" w:rsidRPr="009A5ADC">
        <w:rPr>
          <w:bCs/>
          <w:iCs/>
          <w:color w:val="000000"/>
          <w:lang w:val="fr-FR"/>
        </w:rPr>
        <w:t xml:space="preserve"> </w:t>
      </w:r>
      <w:r w:rsidR="006E08FA" w:rsidRPr="009A5ADC">
        <w:rPr>
          <w:bCs/>
          <w:i/>
          <w:color w:val="000000"/>
          <w:lang w:val="fr-FR"/>
        </w:rPr>
        <w:t>nulla p</w:t>
      </w:r>
      <w:r w:rsidR="00CE69DC">
        <w:rPr>
          <w:bCs/>
          <w:i/>
          <w:color w:val="000000"/>
          <w:lang w:val="fr-FR"/>
        </w:rPr>
        <w:t>o</w:t>
      </w:r>
      <w:r w:rsidR="006E08FA" w:rsidRPr="009A5ADC">
        <w:rPr>
          <w:bCs/>
          <w:i/>
          <w:color w:val="000000"/>
          <w:lang w:val="fr-FR"/>
        </w:rPr>
        <w:t>ena sine lege</w:t>
      </w:r>
      <w:r w:rsidR="006E08FA" w:rsidRPr="009A5ADC">
        <w:rPr>
          <w:bCs/>
          <w:iCs/>
          <w:color w:val="000000"/>
          <w:lang w:val="fr-FR"/>
        </w:rPr>
        <w:t xml:space="preserve">. </w:t>
      </w:r>
      <w:r>
        <w:rPr>
          <w:bCs/>
          <w:iCs/>
          <w:color w:val="000000"/>
          <w:lang w:val="fr-FR"/>
        </w:rPr>
        <w:t>Tant l</w:t>
      </w:r>
      <w:r w:rsidR="00AB52C3">
        <w:rPr>
          <w:bCs/>
          <w:iCs/>
          <w:color w:val="000000"/>
          <w:lang w:val="fr-FR"/>
        </w:rPr>
        <w:t>’</w:t>
      </w:r>
      <w:r>
        <w:rPr>
          <w:bCs/>
          <w:iCs/>
          <w:color w:val="000000"/>
          <w:lang w:val="fr-FR"/>
        </w:rPr>
        <w:t>infraction elle-même que la pe</w:t>
      </w:r>
      <w:r w:rsidR="007E11DC">
        <w:rPr>
          <w:bCs/>
          <w:iCs/>
          <w:color w:val="000000"/>
          <w:lang w:val="fr-FR"/>
        </w:rPr>
        <w:t>ine doivent donc être déterminées</w:t>
      </w:r>
      <w:r>
        <w:rPr>
          <w:bCs/>
          <w:iCs/>
          <w:color w:val="000000"/>
          <w:lang w:val="fr-FR"/>
        </w:rPr>
        <w:t xml:space="preserve"> par une loi préalable.</w:t>
      </w:r>
      <w:r w:rsidR="006E08FA" w:rsidRPr="009A5ADC">
        <w:rPr>
          <w:bCs/>
          <w:iCs/>
          <w:color w:val="000000"/>
          <w:lang w:val="fr-FR"/>
        </w:rPr>
        <w:t xml:space="preserve"> </w:t>
      </w:r>
    </w:p>
    <w:p w:rsidR="006E08FA" w:rsidRPr="009A5ADC" w:rsidRDefault="000F5CEE" w:rsidP="006E08FA">
      <w:pPr>
        <w:spacing w:after="240"/>
        <w:ind w:left="567"/>
        <w:rPr>
          <w:bCs/>
          <w:iCs/>
          <w:color w:val="000000"/>
          <w:lang w:val="fr-FR"/>
        </w:rPr>
      </w:pPr>
      <w:r>
        <w:rPr>
          <w:bCs/>
          <w:iCs/>
          <w:color w:val="000000"/>
          <w:lang w:val="fr-FR"/>
        </w:rPr>
        <w:t xml:space="preserve">Le principe </w:t>
      </w:r>
      <w:r w:rsidR="006E08FA" w:rsidRPr="009A5ADC">
        <w:rPr>
          <w:bCs/>
          <w:i/>
          <w:color w:val="000000"/>
          <w:lang w:val="fr-FR"/>
        </w:rPr>
        <w:t>nullum crimen sine lege</w:t>
      </w:r>
      <w:r w:rsidR="006E08FA" w:rsidRPr="009A5ADC">
        <w:rPr>
          <w:bCs/>
          <w:iCs/>
          <w:color w:val="000000"/>
          <w:lang w:val="fr-FR"/>
        </w:rPr>
        <w:t xml:space="preserve"> </w:t>
      </w:r>
      <w:r>
        <w:rPr>
          <w:bCs/>
          <w:iCs/>
          <w:color w:val="000000"/>
          <w:lang w:val="fr-FR"/>
        </w:rPr>
        <w:t xml:space="preserve">est un des piliers de </w:t>
      </w:r>
      <w:r w:rsidR="00C8113F">
        <w:rPr>
          <w:bCs/>
          <w:iCs/>
          <w:color w:val="000000"/>
          <w:lang w:val="fr-FR"/>
        </w:rPr>
        <w:t>l</w:t>
      </w:r>
      <w:r w:rsidR="00AB52C3">
        <w:rPr>
          <w:bCs/>
          <w:iCs/>
          <w:color w:val="000000"/>
          <w:lang w:val="fr-FR"/>
        </w:rPr>
        <w:t>’</w:t>
      </w:r>
      <w:r w:rsidR="00C8113F">
        <w:rPr>
          <w:bCs/>
          <w:iCs/>
          <w:color w:val="000000"/>
          <w:lang w:val="fr-FR"/>
        </w:rPr>
        <w:t>état de droit. Dès lors qu</w:t>
      </w:r>
      <w:r w:rsidR="00AB52C3">
        <w:rPr>
          <w:bCs/>
          <w:iCs/>
          <w:color w:val="000000"/>
          <w:lang w:val="fr-FR"/>
        </w:rPr>
        <w:t>’</w:t>
      </w:r>
      <w:r w:rsidR="00C8113F">
        <w:rPr>
          <w:bCs/>
          <w:iCs/>
          <w:color w:val="000000"/>
          <w:lang w:val="fr-FR"/>
        </w:rPr>
        <w:t>un comportement risque d</w:t>
      </w:r>
      <w:r w:rsidR="00AB52C3">
        <w:rPr>
          <w:bCs/>
          <w:iCs/>
          <w:color w:val="000000"/>
          <w:lang w:val="fr-FR"/>
        </w:rPr>
        <w:t>’</w:t>
      </w:r>
      <w:r w:rsidR="00C8113F">
        <w:rPr>
          <w:bCs/>
          <w:iCs/>
          <w:color w:val="000000"/>
          <w:lang w:val="fr-FR"/>
        </w:rPr>
        <w:t>être gravement dommageable pour la société et qu</w:t>
      </w:r>
      <w:r w:rsidR="00AB52C3">
        <w:rPr>
          <w:bCs/>
          <w:iCs/>
          <w:color w:val="000000"/>
          <w:lang w:val="fr-FR"/>
        </w:rPr>
        <w:t>’</w:t>
      </w:r>
      <w:r w:rsidR="00C8113F">
        <w:rPr>
          <w:bCs/>
          <w:iCs/>
          <w:color w:val="000000"/>
          <w:lang w:val="fr-FR"/>
        </w:rPr>
        <w:t>il doit êt</w:t>
      </w:r>
      <w:r w:rsidR="007E11DC">
        <w:rPr>
          <w:bCs/>
          <w:iCs/>
          <w:color w:val="000000"/>
          <w:lang w:val="fr-FR"/>
        </w:rPr>
        <w:t>re assorti d</w:t>
      </w:r>
      <w:r w:rsidR="00AB52C3">
        <w:rPr>
          <w:bCs/>
          <w:iCs/>
          <w:color w:val="000000"/>
          <w:lang w:val="fr-FR"/>
        </w:rPr>
        <w:t>’</w:t>
      </w:r>
      <w:r w:rsidR="007E11DC">
        <w:rPr>
          <w:bCs/>
          <w:iCs/>
          <w:color w:val="000000"/>
          <w:lang w:val="fr-FR"/>
        </w:rPr>
        <w:t>une peine, seul l</w:t>
      </w:r>
      <w:r w:rsidR="00AB52C3">
        <w:rPr>
          <w:bCs/>
          <w:iCs/>
          <w:color w:val="000000"/>
          <w:lang w:val="fr-FR"/>
        </w:rPr>
        <w:t>’</w:t>
      </w:r>
      <w:r w:rsidR="00AB28CD">
        <w:rPr>
          <w:bCs/>
          <w:iCs/>
          <w:color w:val="000000"/>
          <w:lang w:val="fr-FR"/>
        </w:rPr>
        <w:t>État</w:t>
      </w:r>
      <w:r w:rsidR="00C8113F">
        <w:rPr>
          <w:bCs/>
          <w:iCs/>
          <w:color w:val="000000"/>
          <w:lang w:val="fr-FR"/>
        </w:rPr>
        <w:t xml:space="preserve"> pourra décider de cette peine, à condition que celle-ci ait été portée à la connaissance expresse des citoyens par la loi.</w:t>
      </w:r>
    </w:p>
    <w:p w:rsidR="006E08FA" w:rsidRPr="009A5ADC" w:rsidRDefault="00C8113F" w:rsidP="006E08FA">
      <w:pPr>
        <w:spacing w:after="240"/>
        <w:ind w:left="567"/>
        <w:rPr>
          <w:bCs/>
          <w:iCs/>
          <w:color w:val="000000"/>
          <w:lang w:val="fr-FR"/>
        </w:rPr>
      </w:pPr>
      <w:r>
        <w:rPr>
          <w:bCs/>
          <w:iCs/>
          <w:color w:val="000000"/>
          <w:lang w:val="fr-FR"/>
        </w:rPr>
        <w:t xml:space="preserve">De ce fait, le principe </w:t>
      </w:r>
      <w:r w:rsidRPr="009A5ADC">
        <w:rPr>
          <w:bCs/>
          <w:i/>
          <w:color w:val="000000"/>
          <w:lang w:val="fr-FR"/>
        </w:rPr>
        <w:t>nullum crimen sine lege</w:t>
      </w:r>
      <w:r>
        <w:rPr>
          <w:bCs/>
          <w:iCs/>
          <w:color w:val="000000"/>
          <w:lang w:val="fr-FR"/>
        </w:rPr>
        <w:t xml:space="preserve"> permet de passer entre les mailles du filet de la loi pénal</w:t>
      </w:r>
      <w:r w:rsidR="00CE69DC">
        <w:rPr>
          <w:bCs/>
          <w:iCs/>
          <w:color w:val="000000"/>
          <w:lang w:val="fr-FR"/>
        </w:rPr>
        <w:t>e. Aussi, dans l</w:t>
      </w:r>
      <w:r w:rsidR="00AB52C3">
        <w:rPr>
          <w:bCs/>
          <w:iCs/>
          <w:color w:val="000000"/>
          <w:lang w:val="fr-FR"/>
        </w:rPr>
        <w:t>’</w:t>
      </w:r>
      <w:r w:rsidR="00CE69DC">
        <w:rPr>
          <w:bCs/>
          <w:iCs/>
          <w:color w:val="000000"/>
          <w:lang w:val="fr-FR"/>
        </w:rPr>
        <w:t>affaire Franz c</w:t>
      </w:r>
      <w:r>
        <w:rPr>
          <w:bCs/>
          <w:iCs/>
          <w:color w:val="000000"/>
          <w:lang w:val="fr-FR"/>
        </w:rPr>
        <w:t>. Liszt, a-t-on qualifié le Code pénal</w:t>
      </w:r>
      <w:r w:rsidR="007E11DC">
        <w:rPr>
          <w:bCs/>
          <w:iCs/>
          <w:color w:val="000000"/>
          <w:lang w:val="fr-FR"/>
        </w:rPr>
        <w:t>,</w:t>
      </w:r>
      <w:r>
        <w:rPr>
          <w:bCs/>
          <w:iCs/>
          <w:color w:val="000000"/>
          <w:lang w:val="fr-FR"/>
        </w:rPr>
        <w:t xml:space="preserve"> qui est censé combattre les comportements délictueux, de </w:t>
      </w:r>
      <w:r w:rsidR="006E08FA" w:rsidRPr="009A5ADC">
        <w:rPr>
          <w:bCs/>
          <w:iCs/>
          <w:color w:val="000000"/>
          <w:lang w:val="fr-FR"/>
        </w:rPr>
        <w:t>"</w:t>
      </w:r>
      <w:r>
        <w:rPr>
          <w:bCs/>
          <w:iCs/>
          <w:color w:val="000000"/>
          <w:lang w:val="fr-FR"/>
        </w:rPr>
        <w:t>Grande Charte du délinquant</w:t>
      </w:r>
      <w:r w:rsidR="006E08FA" w:rsidRPr="009A5ADC">
        <w:rPr>
          <w:bCs/>
          <w:iCs/>
          <w:color w:val="000000"/>
          <w:lang w:val="fr-FR"/>
        </w:rPr>
        <w:t>"</w:t>
      </w:r>
      <w:r>
        <w:rPr>
          <w:bCs/>
          <w:iCs/>
          <w:color w:val="000000"/>
          <w:lang w:val="fr-FR"/>
        </w:rPr>
        <w:t>, selon une formule excessive mais qui frappe l</w:t>
      </w:r>
      <w:r w:rsidR="00AB52C3">
        <w:rPr>
          <w:bCs/>
          <w:iCs/>
          <w:color w:val="000000"/>
          <w:lang w:val="fr-FR"/>
        </w:rPr>
        <w:t>’</w:t>
      </w:r>
      <w:r>
        <w:rPr>
          <w:bCs/>
          <w:iCs/>
          <w:color w:val="000000"/>
          <w:lang w:val="fr-FR"/>
        </w:rPr>
        <w:t>imagination</w:t>
      </w:r>
      <w:r w:rsidR="006E08FA" w:rsidRPr="009A5ADC">
        <w:rPr>
          <w:bCs/>
          <w:iCs/>
          <w:color w:val="000000"/>
          <w:lang w:val="fr-FR"/>
        </w:rPr>
        <w:t xml:space="preserve">. </w:t>
      </w:r>
      <w:r>
        <w:rPr>
          <w:bCs/>
          <w:iCs/>
          <w:color w:val="000000"/>
          <w:lang w:val="fr-FR"/>
        </w:rPr>
        <w:t>Elle revient à dire que le Code pénal protège le citoyen, qu</w:t>
      </w:r>
      <w:r w:rsidR="00AB52C3">
        <w:rPr>
          <w:bCs/>
          <w:iCs/>
          <w:color w:val="000000"/>
          <w:lang w:val="fr-FR"/>
        </w:rPr>
        <w:t>’</w:t>
      </w:r>
      <w:r>
        <w:rPr>
          <w:bCs/>
          <w:iCs/>
          <w:color w:val="000000"/>
          <w:lang w:val="fr-FR"/>
        </w:rPr>
        <w:t>il soit honnête ou non, de tout châtiment pour un comportement donné, dès lors que celui-ci n</w:t>
      </w:r>
      <w:r w:rsidR="00AB52C3">
        <w:rPr>
          <w:bCs/>
          <w:iCs/>
          <w:color w:val="000000"/>
          <w:lang w:val="fr-FR"/>
        </w:rPr>
        <w:t>’</w:t>
      </w:r>
      <w:r>
        <w:rPr>
          <w:bCs/>
          <w:iCs/>
          <w:color w:val="000000"/>
          <w:lang w:val="fr-FR"/>
        </w:rPr>
        <w:t xml:space="preserve">a pas été au préalable déclaré sans ambages punissable. Si, </w:t>
      </w:r>
      <w:r w:rsidR="001D1213">
        <w:rPr>
          <w:bCs/>
          <w:iCs/>
          <w:color w:val="000000"/>
          <w:lang w:val="fr-FR"/>
        </w:rPr>
        <w:t>d</w:t>
      </w:r>
      <w:r w:rsidR="00AB52C3">
        <w:rPr>
          <w:bCs/>
          <w:iCs/>
          <w:color w:val="000000"/>
          <w:lang w:val="fr-FR"/>
        </w:rPr>
        <w:t>’</w:t>
      </w:r>
      <w:r w:rsidR="001D1213">
        <w:rPr>
          <w:bCs/>
          <w:iCs/>
          <w:color w:val="000000"/>
          <w:lang w:val="fr-FR"/>
        </w:rPr>
        <w:t>aventure</w:t>
      </w:r>
      <w:r>
        <w:rPr>
          <w:bCs/>
          <w:iCs/>
          <w:color w:val="000000"/>
          <w:lang w:val="fr-FR"/>
        </w:rPr>
        <w:t>, un comportement particulièrement subtil, mais socialement nuisible et méritant donc un châtiment, reste impuni, c</w:t>
      </w:r>
      <w:r w:rsidR="00AB52C3">
        <w:rPr>
          <w:bCs/>
          <w:iCs/>
          <w:color w:val="000000"/>
          <w:lang w:val="fr-FR"/>
        </w:rPr>
        <w:t>’</w:t>
      </w:r>
      <w:r>
        <w:rPr>
          <w:bCs/>
          <w:iCs/>
          <w:color w:val="000000"/>
          <w:lang w:val="fr-FR"/>
        </w:rPr>
        <w:t>est là le prix que le législateur doit acquitter pour s</w:t>
      </w:r>
      <w:r w:rsidR="00AB52C3">
        <w:rPr>
          <w:bCs/>
          <w:iCs/>
          <w:color w:val="000000"/>
          <w:lang w:val="fr-FR"/>
        </w:rPr>
        <w:t>’</w:t>
      </w:r>
      <w:r>
        <w:rPr>
          <w:bCs/>
          <w:iCs/>
          <w:color w:val="000000"/>
          <w:lang w:val="fr-FR"/>
        </w:rPr>
        <w:t>être montré arbitraire et avoir manqué à la sécurité juridique (n</w:t>
      </w:r>
      <w:r w:rsidR="00AB52C3">
        <w:rPr>
          <w:bCs/>
          <w:iCs/>
          <w:color w:val="000000"/>
          <w:lang w:val="fr-FR"/>
        </w:rPr>
        <w:t>’</w:t>
      </w:r>
      <w:r>
        <w:rPr>
          <w:bCs/>
          <w:iCs/>
          <w:color w:val="000000"/>
          <w:lang w:val="fr-FR"/>
        </w:rPr>
        <w:t>avoir pas su évaluer la capacité punitive de l</w:t>
      </w:r>
      <w:r w:rsidR="00AB52C3">
        <w:rPr>
          <w:bCs/>
          <w:iCs/>
          <w:color w:val="000000"/>
          <w:lang w:val="fr-FR"/>
        </w:rPr>
        <w:t>’</w:t>
      </w:r>
      <w:r w:rsidR="00AB28CD">
        <w:rPr>
          <w:bCs/>
          <w:iCs/>
          <w:color w:val="000000"/>
          <w:lang w:val="fr-FR"/>
        </w:rPr>
        <w:t>État</w:t>
      </w:r>
      <w:r>
        <w:rPr>
          <w:bCs/>
          <w:iCs/>
          <w:color w:val="000000"/>
          <w:lang w:val="fr-FR"/>
        </w:rPr>
        <w:t>).</w:t>
      </w:r>
    </w:p>
    <w:p w:rsidR="006E08FA" w:rsidRPr="009A5ADC" w:rsidRDefault="001D1213" w:rsidP="006E08FA">
      <w:pPr>
        <w:spacing w:after="240"/>
        <w:ind w:left="567"/>
        <w:rPr>
          <w:bCs/>
          <w:iCs/>
          <w:color w:val="000000"/>
          <w:lang w:val="fr-FR"/>
        </w:rPr>
      </w:pPr>
      <w:r>
        <w:rPr>
          <w:bCs/>
          <w:iCs/>
          <w:color w:val="000000"/>
          <w:lang w:val="fr-FR"/>
        </w:rPr>
        <w:t>Comme on vient de l</w:t>
      </w:r>
      <w:r w:rsidR="00AB52C3">
        <w:rPr>
          <w:bCs/>
          <w:iCs/>
          <w:color w:val="000000"/>
          <w:lang w:val="fr-FR"/>
        </w:rPr>
        <w:t>’</w:t>
      </w:r>
      <w:r>
        <w:rPr>
          <w:bCs/>
          <w:iCs/>
          <w:color w:val="000000"/>
          <w:lang w:val="fr-FR"/>
        </w:rPr>
        <w:t xml:space="preserve">exposer, le comportement reproché à Monsieur </w:t>
      </w:r>
      <w:r w:rsidR="006E08FA" w:rsidRPr="009A5ADC">
        <w:rPr>
          <w:bCs/>
          <w:iCs/>
          <w:color w:val="000000"/>
          <w:lang w:val="fr-FR"/>
        </w:rPr>
        <w:t xml:space="preserve">Dulio Arrocha, </w:t>
      </w:r>
      <w:r>
        <w:rPr>
          <w:bCs/>
          <w:iCs/>
          <w:color w:val="000000"/>
          <w:lang w:val="fr-FR"/>
        </w:rPr>
        <w:t>pour antisocial et méprisable qu</w:t>
      </w:r>
      <w:r w:rsidR="00AB52C3">
        <w:rPr>
          <w:bCs/>
          <w:iCs/>
          <w:color w:val="000000"/>
          <w:lang w:val="fr-FR"/>
        </w:rPr>
        <w:t>’</w:t>
      </w:r>
      <w:r>
        <w:rPr>
          <w:bCs/>
          <w:iCs/>
          <w:color w:val="000000"/>
          <w:lang w:val="fr-FR"/>
        </w:rPr>
        <w:t>il puisse être, n</w:t>
      </w:r>
      <w:r w:rsidR="00AB52C3">
        <w:rPr>
          <w:bCs/>
          <w:iCs/>
          <w:color w:val="000000"/>
          <w:lang w:val="fr-FR"/>
        </w:rPr>
        <w:t>’</w:t>
      </w:r>
      <w:r>
        <w:rPr>
          <w:bCs/>
          <w:iCs/>
          <w:color w:val="000000"/>
          <w:lang w:val="fr-FR"/>
        </w:rPr>
        <w:t>est pas susceptible d</w:t>
      </w:r>
      <w:r w:rsidR="00AB52C3">
        <w:rPr>
          <w:bCs/>
          <w:iCs/>
          <w:color w:val="000000"/>
          <w:lang w:val="fr-FR"/>
        </w:rPr>
        <w:t>’</w:t>
      </w:r>
      <w:r>
        <w:rPr>
          <w:bCs/>
          <w:iCs/>
          <w:color w:val="000000"/>
          <w:lang w:val="fr-FR"/>
        </w:rPr>
        <w:t>être qualifié au titre de l</w:t>
      </w:r>
      <w:r w:rsidR="00AB52C3">
        <w:rPr>
          <w:bCs/>
          <w:iCs/>
          <w:color w:val="000000"/>
          <w:lang w:val="fr-FR"/>
        </w:rPr>
        <w:t>’</w:t>
      </w:r>
      <w:r>
        <w:rPr>
          <w:bCs/>
          <w:iCs/>
          <w:color w:val="000000"/>
          <w:lang w:val="fr-FR"/>
        </w:rPr>
        <w:t>article 343 du Code pénal d</w:t>
      </w:r>
      <w:r w:rsidR="00AB52C3">
        <w:rPr>
          <w:bCs/>
          <w:iCs/>
          <w:color w:val="000000"/>
          <w:lang w:val="fr-FR"/>
        </w:rPr>
        <w:t>’</w:t>
      </w:r>
      <w:r>
        <w:rPr>
          <w:bCs/>
          <w:iCs/>
          <w:color w:val="000000"/>
          <w:lang w:val="fr-FR"/>
        </w:rPr>
        <w:t>usurpation de fonctions publiques ni au titre de l</w:t>
      </w:r>
      <w:r w:rsidR="00AB52C3">
        <w:rPr>
          <w:bCs/>
          <w:iCs/>
          <w:color w:val="000000"/>
          <w:lang w:val="fr-FR"/>
        </w:rPr>
        <w:t>’</w:t>
      </w:r>
      <w:r>
        <w:rPr>
          <w:bCs/>
          <w:iCs/>
          <w:color w:val="000000"/>
          <w:lang w:val="fr-FR"/>
        </w:rPr>
        <w:t>article 323 de détournement de deniers publics, par un fonctionnaire, et c</w:t>
      </w:r>
      <w:r w:rsidR="00AB52C3">
        <w:rPr>
          <w:bCs/>
          <w:iCs/>
          <w:color w:val="000000"/>
          <w:lang w:val="fr-FR"/>
        </w:rPr>
        <w:t>’</w:t>
      </w:r>
      <w:r>
        <w:rPr>
          <w:bCs/>
          <w:iCs/>
          <w:color w:val="000000"/>
          <w:lang w:val="fr-FR"/>
        </w:rPr>
        <w:t xml:space="preserve">est pourquoi il y a lieu de confirmer la décision </w:t>
      </w:r>
      <w:r w:rsidR="007E11DC">
        <w:rPr>
          <w:bCs/>
          <w:iCs/>
          <w:color w:val="000000"/>
          <w:lang w:val="fr-FR"/>
        </w:rPr>
        <w:t>querellée</w:t>
      </w:r>
      <w:r>
        <w:rPr>
          <w:bCs/>
          <w:iCs/>
          <w:color w:val="000000"/>
          <w:lang w:val="fr-FR"/>
        </w:rPr>
        <w:t xml:space="preserve"> et de la considérer comme ayant été prise dans le strict respect du principe de légalité pénale.</w:t>
      </w:r>
    </w:p>
    <w:p w:rsidR="006E08FA" w:rsidRPr="009A5ADC" w:rsidRDefault="006E08FA" w:rsidP="006E08FA">
      <w:pPr>
        <w:spacing w:after="240"/>
        <w:rPr>
          <w:color w:val="000000"/>
          <w:lang w:val="fr-FR"/>
        </w:rPr>
      </w:pPr>
      <w:r w:rsidRPr="009A5ADC">
        <w:rPr>
          <w:color w:val="000000"/>
          <w:lang w:val="fr-FR"/>
        </w:rPr>
        <w:t>390.</w:t>
      </w:r>
      <w:r w:rsidRPr="009A5ADC">
        <w:rPr>
          <w:color w:val="000000"/>
          <w:lang w:val="fr-FR"/>
        </w:rPr>
        <w:tab/>
      </w:r>
      <w:r w:rsidR="009966F6">
        <w:rPr>
          <w:color w:val="000000"/>
          <w:lang w:val="fr-FR"/>
        </w:rPr>
        <w:t>Comme on le voit, en vertu du principe de légalité, tout comportement doit pouvoir être qualifié, c</w:t>
      </w:r>
      <w:r w:rsidR="00AB52C3">
        <w:rPr>
          <w:color w:val="000000"/>
          <w:lang w:val="fr-FR"/>
        </w:rPr>
        <w:t>’</w:t>
      </w:r>
      <w:r w:rsidR="009966F6">
        <w:rPr>
          <w:color w:val="000000"/>
          <w:lang w:val="fr-FR"/>
        </w:rPr>
        <w:t>est-à-dire coller à la définition que le législateur donne de l</w:t>
      </w:r>
      <w:r w:rsidR="00AB52C3">
        <w:rPr>
          <w:color w:val="000000"/>
          <w:lang w:val="fr-FR"/>
        </w:rPr>
        <w:t>’</w:t>
      </w:r>
      <w:r w:rsidR="009966F6">
        <w:rPr>
          <w:color w:val="000000"/>
          <w:lang w:val="fr-FR"/>
        </w:rPr>
        <w:t>infraction en question, pour être considéré comme illicite. Autrement dit, en vertu du principe de légalité, la qualification est le premier élément qui configure l</w:t>
      </w:r>
      <w:r w:rsidR="00AB52C3">
        <w:rPr>
          <w:color w:val="000000"/>
          <w:lang w:val="fr-FR"/>
        </w:rPr>
        <w:t>’</w:t>
      </w:r>
      <w:r w:rsidR="009966F6">
        <w:rPr>
          <w:color w:val="000000"/>
          <w:lang w:val="fr-FR"/>
        </w:rPr>
        <w:t>infraction, en ce sens que celle-ci ne peu</w:t>
      </w:r>
      <w:r w:rsidR="00297491">
        <w:rPr>
          <w:color w:val="000000"/>
          <w:lang w:val="fr-FR"/>
        </w:rPr>
        <w:t>t</w:t>
      </w:r>
      <w:r w:rsidR="009966F6">
        <w:rPr>
          <w:color w:val="000000"/>
          <w:lang w:val="fr-FR"/>
        </w:rPr>
        <w:t xml:space="preserve"> exister lorsqu</w:t>
      </w:r>
      <w:r w:rsidR="00AB52C3">
        <w:rPr>
          <w:color w:val="000000"/>
          <w:lang w:val="fr-FR"/>
        </w:rPr>
        <w:t>’</w:t>
      </w:r>
      <w:r w:rsidR="009966F6">
        <w:rPr>
          <w:color w:val="000000"/>
          <w:lang w:val="fr-FR"/>
        </w:rPr>
        <w:t>un comportement ne correspond pas entièrement à sa définition par la loi et n</w:t>
      </w:r>
      <w:r w:rsidR="00AB52C3">
        <w:rPr>
          <w:color w:val="000000"/>
          <w:lang w:val="fr-FR"/>
        </w:rPr>
        <w:t>’</w:t>
      </w:r>
      <w:r w:rsidR="009966F6">
        <w:rPr>
          <w:color w:val="000000"/>
          <w:lang w:val="fr-FR"/>
        </w:rPr>
        <w:t>est donc pas qualifié. De la sorte, la loi établit des mécanismes qui permettent, par exemple, de contester une décision par laquelle une infraction reçoit une qualification ne correspondant pas en réalité au comportement reproché. Ainsi</w:t>
      </w:r>
      <w:r w:rsidR="00297491">
        <w:rPr>
          <w:color w:val="000000"/>
          <w:lang w:val="fr-FR"/>
        </w:rPr>
        <w:t>,</w:t>
      </w:r>
      <w:r w:rsidR="009966F6">
        <w:rPr>
          <w:color w:val="000000"/>
          <w:lang w:val="fr-FR"/>
        </w:rPr>
        <w:t xml:space="preserve"> l</w:t>
      </w:r>
      <w:r w:rsidR="00AB52C3">
        <w:rPr>
          <w:color w:val="000000"/>
          <w:lang w:val="fr-FR"/>
        </w:rPr>
        <w:t>’</w:t>
      </w:r>
      <w:r w:rsidR="009966F6">
        <w:rPr>
          <w:color w:val="000000"/>
          <w:lang w:val="fr-FR"/>
        </w:rPr>
        <w:t>article 2430 du Code de procédure pénale institue la voie de recours extraordinaire qu</w:t>
      </w:r>
      <w:r w:rsidR="00AB52C3">
        <w:rPr>
          <w:color w:val="000000"/>
          <w:lang w:val="fr-FR"/>
        </w:rPr>
        <w:t>’</w:t>
      </w:r>
      <w:r w:rsidR="009966F6">
        <w:rPr>
          <w:color w:val="000000"/>
          <w:lang w:val="fr-FR"/>
        </w:rPr>
        <w:t xml:space="preserve">est la cassation, </w:t>
      </w:r>
      <w:r w:rsidR="00297491">
        <w:rPr>
          <w:color w:val="000000"/>
          <w:lang w:val="fr-FR"/>
        </w:rPr>
        <w:t xml:space="preserve">venant </w:t>
      </w:r>
      <w:r w:rsidR="009966F6">
        <w:rPr>
          <w:color w:val="000000"/>
          <w:lang w:val="fr-FR"/>
        </w:rPr>
        <w:t>après l</w:t>
      </w:r>
      <w:r w:rsidR="00AB52C3">
        <w:rPr>
          <w:color w:val="000000"/>
          <w:lang w:val="fr-FR"/>
        </w:rPr>
        <w:t>’</w:t>
      </w:r>
      <w:r w:rsidR="009966F6">
        <w:rPr>
          <w:color w:val="000000"/>
          <w:lang w:val="fr-FR"/>
        </w:rPr>
        <w:t>appel, contre les décisions du tribunal supérieur</w:t>
      </w:r>
      <w:r w:rsidR="00297491">
        <w:rPr>
          <w:color w:val="000000"/>
          <w:lang w:val="fr-FR"/>
        </w:rPr>
        <w:t>. Cette</w:t>
      </w:r>
      <w:r w:rsidR="009966F6">
        <w:rPr>
          <w:color w:val="000000"/>
          <w:lang w:val="fr-FR"/>
        </w:rPr>
        <w:t xml:space="preserve"> voie de recours peut être utilisée, entre autres, pour un des motifs suivants</w:t>
      </w:r>
      <w:r w:rsidRPr="009A5ADC">
        <w:rPr>
          <w:color w:val="000000"/>
          <w:lang w:val="fr-FR"/>
        </w:rPr>
        <w:t>:</w:t>
      </w:r>
    </w:p>
    <w:p w:rsidR="005F09AB" w:rsidRDefault="006E08FA" w:rsidP="006E08FA">
      <w:pPr>
        <w:spacing w:after="240"/>
        <w:ind w:left="1134" w:hanging="567"/>
        <w:rPr>
          <w:color w:val="000000"/>
          <w:lang w:val="fr-FR"/>
        </w:rPr>
      </w:pPr>
      <w:r w:rsidRPr="009A5ADC">
        <w:rPr>
          <w:color w:val="000000"/>
          <w:lang w:val="fr-FR"/>
        </w:rPr>
        <w:t>a)</w:t>
      </w:r>
      <w:r w:rsidRPr="009A5ADC">
        <w:rPr>
          <w:color w:val="000000"/>
          <w:lang w:val="fr-FR"/>
        </w:rPr>
        <w:tab/>
      </w:r>
      <w:r w:rsidR="005F09AB">
        <w:rPr>
          <w:color w:val="000000"/>
          <w:lang w:val="fr-FR"/>
        </w:rPr>
        <w:t>Lorsqu</w:t>
      </w:r>
      <w:r w:rsidR="00AB52C3">
        <w:rPr>
          <w:color w:val="000000"/>
          <w:lang w:val="fr-FR"/>
        </w:rPr>
        <w:t>’</w:t>
      </w:r>
      <w:r w:rsidR="005F09AB">
        <w:rPr>
          <w:color w:val="000000"/>
          <w:lang w:val="fr-FR"/>
        </w:rPr>
        <w:t>un fait considéré comme une infraction n</w:t>
      </w:r>
      <w:r w:rsidR="00AB52C3">
        <w:rPr>
          <w:color w:val="000000"/>
          <w:lang w:val="fr-FR"/>
        </w:rPr>
        <w:t>’</w:t>
      </w:r>
      <w:r w:rsidR="005F09AB">
        <w:rPr>
          <w:color w:val="000000"/>
          <w:lang w:val="fr-FR"/>
        </w:rPr>
        <w:t xml:space="preserve">en est pas une; </w:t>
      </w:r>
    </w:p>
    <w:p w:rsidR="006E08FA" w:rsidRPr="009A5ADC" w:rsidRDefault="006E08FA" w:rsidP="004701D8">
      <w:pPr>
        <w:spacing w:after="240"/>
        <w:ind w:firstLine="567"/>
        <w:rPr>
          <w:color w:val="000000"/>
          <w:lang w:val="fr-FR"/>
        </w:rPr>
      </w:pPr>
      <w:r w:rsidRPr="009A5ADC">
        <w:rPr>
          <w:color w:val="000000"/>
          <w:lang w:val="fr-FR"/>
        </w:rPr>
        <w:t>b)</w:t>
      </w:r>
      <w:r w:rsidRPr="009A5ADC">
        <w:rPr>
          <w:color w:val="000000"/>
          <w:lang w:val="fr-FR"/>
        </w:rPr>
        <w:tab/>
      </w:r>
      <w:r w:rsidR="00297491">
        <w:rPr>
          <w:color w:val="000000"/>
          <w:lang w:val="fr-FR"/>
        </w:rPr>
        <w:t>Lorsque</w:t>
      </w:r>
      <w:r w:rsidR="005F09AB">
        <w:rPr>
          <w:color w:val="000000"/>
          <w:lang w:val="fr-FR"/>
        </w:rPr>
        <w:t xml:space="preserve"> la qualification d</w:t>
      </w:r>
      <w:r w:rsidR="00AB52C3">
        <w:rPr>
          <w:color w:val="000000"/>
          <w:lang w:val="fr-FR"/>
        </w:rPr>
        <w:t>’</w:t>
      </w:r>
      <w:r w:rsidR="005F09AB">
        <w:rPr>
          <w:color w:val="000000"/>
          <w:lang w:val="fr-FR"/>
        </w:rPr>
        <w:t>une infraction a été entachée d</w:t>
      </w:r>
      <w:r w:rsidR="00AB52C3">
        <w:rPr>
          <w:color w:val="000000"/>
          <w:lang w:val="fr-FR"/>
        </w:rPr>
        <w:t>’</w:t>
      </w:r>
      <w:r w:rsidR="005F09AB">
        <w:rPr>
          <w:color w:val="000000"/>
          <w:lang w:val="fr-FR"/>
        </w:rPr>
        <w:t>une erreur de droit, si cette qu</w:t>
      </w:r>
      <w:r w:rsidR="00297491">
        <w:rPr>
          <w:color w:val="000000"/>
          <w:lang w:val="fr-FR"/>
        </w:rPr>
        <w:t xml:space="preserve">alification a pu influer sur la nature </w:t>
      </w:r>
      <w:r w:rsidR="005F09AB">
        <w:rPr>
          <w:color w:val="000000"/>
          <w:lang w:val="fr-FR"/>
        </w:rPr>
        <w:t>ou la durée de la peine applicable;</w:t>
      </w:r>
    </w:p>
    <w:p w:rsidR="006E08FA" w:rsidRPr="009A5ADC" w:rsidRDefault="006E08FA" w:rsidP="004701D8">
      <w:pPr>
        <w:spacing w:after="240"/>
        <w:ind w:firstLine="567"/>
        <w:rPr>
          <w:color w:val="000000"/>
          <w:lang w:val="fr-FR"/>
        </w:rPr>
      </w:pPr>
      <w:r w:rsidRPr="009A5ADC">
        <w:rPr>
          <w:color w:val="000000"/>
          <w:lang w:val="fr-FR"/>
        </w:rPr>
        <w:t>c)</w:t>
      </w:r>
      <w:r w:rsidRPr="009A5ADC">
        <w:rPr>
          <w:color w:val="000000"/>
          <w:lang w:val="fr-FR"/>
        </w:rPr>
        <w:tab/>
      </w:r>
      <w:r w:rsidR="00297491">
        <w:rPr>
          <w:color w:val="000000"/>
          <w:lang w:val="fr-FR"/>
        </w:rPr>
        <w:t>Lorsqu</w:t>
      </w:r>
      <w:r w:rsidR="00AB52C3">
        <w:rPr>
          <w:color w:val="000000"/>
          <w:lang w:val="fr-FR"/>
        </w:rPr>
        <w:t>’</w:t>
      </w:r>
      <w:r w:rsidR="005F09AB">
        <w:rPr>
          <w:color w:val="000000"/>
          <w:lang w:val="fr-FR"/>
        </w:rPr>
        <w:t>un fait n</w:t>
      </w:r>
      <w:r w:rsidR="00AB52C3">
        <w:rPr>
          <w:color w:val="000000"/>
          <w:lang w:val="fr-FR"/>
        </w:rPr>
        <w:t>’</w:t>
      </w:r>
      <w:r w:rsidR="005F09AB">
        <w:rPr>
          <w:color w:val="000000"/>
          <w:lang w:val="fr-FR"/>
        </w:rPr>
        <w:t>a pas reçu de qualification ou n</w:t>
      </w:r>
      <w:r w:rsidR="00AB52C3">
        <w:rPr>
          <w:color w:val="000000"/>
          <w:lang w:val="fr-FR"/>
        </w:rPr>
        <w:t>’</w:t>
      </w:r>
      <w:r w:rsidR="005F09AB">
        <w:rPr>
          <w:color w:val="000000"/>
          <w:lang w:val="fr-FR"/>
        </w:rPr>
        <w:t>a pas été qualifié comme une infraction alors qu</w:t>
      </w:r>
      <w:r w:rsidR="00AB52C3">
        <w:rPr>
          <w:color w:val="000000"/>
          <w:lang w:val="fr-FR"/>
        </w:rPr>
        <w:t>’</w:t>
      </w:r>
      <w:r w:rsidR="005F09AB">
        <w:rPr>
          <w:color w:val="000000"/>
          <w:lang w:val="fr-FR"/>
        </w:rPr>
        <w:t>il en était une, sans que soient survenus des motifs empêchant de le punir.</w:t>
      </w:r>
    </w:p>
    <w:p w:rsidR="006E08FA" w:rsidRPr="009A5ADC" w:rsidRDefault="006E08FA" w:rsidP="006E08FA">
      <w:pPr>
        <w:spacing w:after="240"/>
        <w:rPr>
          <w:color w:val="000000"/>
          <w:lang w:val="fr-FR"/>
        </w:rPr>
      </w:pPr>
      <w:r w:rsidRPr="009A5ADC">
        <w:rPr>
          <w:color w:val="000000"/>
          <w:lang w:val="fr-FR"/>
        </w:rPr>
        <w:t>391.</w:t>
      </w:r>
      <w:r w:rsidRPr="009A5ADC">
        <w:rPr>
          <w:color w:val="000000"/>
          <w:lang w:val="fr-FR"/>
        </w:rPr>
        <w:tab/>
      </w:r>
      <w:r w:rsidR="00B60E8A">
        <w:rPr>
          <w:color w:val="000000"/>
          <w:lang w:val="fr-FR"/>
        </w:rPr>
        <w:t>Il ressort de l</w:t>
      </w:r>
      <w:r w:rsidR="00AB52C3">
        <w:rPr>
          <w:color w:val="000000"/>
          <w:lang w:val="fr-FR"/>
        </w:rPr>
        <w:t>’</w:t>
      </w:r>
      <w:r w:rsidR="00B60E8A">
        <w:rPr>
          <w:color w:val="000000"/>
          <w:lang w:val="fr-FR"/>
        </w:rPr>
        <w:t>analyse des causes décrites plus haut, qu</w:t>
      </w:r>
      <w:r w:rsidR="00AB52C3">
        <w:rPr>
          <w:color w:val="000000"/>
          <w:lang w:val="fr-FR"/>
        </w:rPr>
        <w:t>’</w:t>
      </w:r>
      <w:r w:rsidR="00B60E8A">
        <w:rPr>
          <w:color w:val="000000"/>
          <w:lang w:val="fr-FR"/>
        </w:rPr>
        <w:t>elles visent toutes à garantir qu</w:t>
      </w:r>
      <w:r w:rsidR="00AB52C3">
        <w:rPr>
          <w:color w:val="000000"/>
          <w:lang w:val="fr-FR"/>
        </w:rPr>
        <w:t>’</w:t>
      </w:r>
      <w:r w:rsidR="00B60E8A">
        <w:rPr>
          <w:color w:val="000000"/>
          <w:lang w:val="fr-FR"/>
        </w:rPr>
        <w:t xml:space="preserve">un comportement ne </w:t>
      </w:r>
      <w:r w:rsidR="00297491">
        <w:rPr>
          <w:color w:val="000000"/>
          <w:lang w:val="fr-FR"/>
        </w:rPr>
        <w:t>sera</w:t>
      </w:r>
      <w:r w:rsidR="00B60E8A">
        <w:rPr>
          <w:color w:val="000000"/>
          <w:lang w:val="fr-FR"/>
        </w:rPr>
        <w:t xml:space="preserve"> tenu pour délictueux que s</w:t>
      </w:r>
      <w:r w:rsidR="00AB52C3">
        <w:rPr>
          <w:color w:val="000000"/>
          <w:lang w:val="fr-FR"/>
        </w:rPr>
        <w:t>’</w:t>
      </w:r>
      <w:r w:rsidR="00B60E8A">
        <w:rPr>
          <w:color w:val="000000"/>
          <w:lang w:val="fr-FR"/>
        </w:rPr>
        <w:t xml:space="preserve">il a été décrit de la sorte par la loi et que seule </w:t>
      </w:r>
      <w:r w:rsidR="00B76207">
        <w:rPr>
          <w:color w:val="000000"/>
          <w:lang w:val="fr-FR"/>
        </w:rPr>
        <w:t>pourra</w:t>
      </w:r>
      <w:r w:rsidR="00B60E8A">
        <w:rPr>
          <w:color w:val="000000"/>
          <w:lang w:val="fr-FR"/>
        </w:rPr>
        <w:t xml:space="preserve"> être appliquée à chaque comportement la peine établie par la loi, et ce, en vertu du principe de légalité</w:t>
      </w:r>
      <w:r w:rsidRPr="009A5ADC">
        <w:rPr>
          <w:color w:val="000000"/>
          <w:lang w:val="fr-FR"/>
        </w:rPr>
        <w:t>.</w:t>
      </w:r>
    </w:p>
    <w:p w:rsidR="006E08FA" w:rsidRPr="009A5ADC" w:rsidRDefault="006E08FA" w:rsidP="006E08FA">
      <w:pPr>
        <w:spacing w:after="240"/>
        <w:rPr>
          <w:color w:val="000000"/>
          <w:lang w:val="fr-FR"/>
        </w:rPr>
      </w:pPr>
      <w:r w:rsidRPr="009A5ADC">
        <w:rPr>
          <w:color w:val="000000"/>
          <w:lang w:val="fr-FR"/>
        </w:rPr>
        <w:t>392.</w:t>
      </w:r>
      <w:r w:rsidRPr="009A5ADC">
        <w:rPr>
          <w:color w:val="000000"/>
          <w:lang w:val="fr-FR"/>
        </w:rPr>
        <w:tab/>
      </w:r>
      <w:r w:rsidR="003613BD">
        <w:rPr>
          <w:color w:val="000000"/>
          <w:lang w:val="fr-FR"/>
        </w:rPr>
        <w:t xml:space="preserve">Une autre façon de préserver le principe de légalité dans la procédure </w:t>
      </w:r>
      <w:r w:rsidR="004701D8">
        <w:rPr>
          <w:color w:val="000000"/>
          <w:lang w:val="fr-FR"/>
        </w:rPr>
        <w:t>pénale consiste à </w:t>
      </w:r>
      <w:r w:rsidR="003613BD">
        <w:rPr>
          <w:color w:val="000000"/>
          <w:lang w:val="fr-FR"/>
        </w:rPr>
        <w:t>interdire le recours à l</w:t>
      </w:r>
      <w:r w:rsidR="00AB52C3">
        <w:rPr>
          <w:color w:val="000000"/>
          <w:lang w:val="fr-FR"/>
        </w:rPr>
        <w:t>’</w:t>
      </w:r>
      <w:r w:rsidR="003613BD">
        <w:rPr>
          <w:color w:val="000000"/>
          <w:lang w:val="fr-FR"/>
        </w:rPr>
        <w:t xml:space="preserve">analogie. La </w:t>
      </w:r>
      <w:r w:rsidR="00FD021F">
        <w:rPr>
          <w:color w:val="000000"/>
          <w:lang w:val="fr-FR"/>
        </w:rPr>
        <w:t>Cour suprême</w:t>
      </w:r>
      <w:r w:rsidR="003613BD">
        <w:rPr>
          <w:color w:val="000000"/>
          <w:lang w:val="fr-FR"/>
        </w:rPr>
        <w:t xml:space="preserve"> s</w:t>
      </w:r>
      <w:r w:rsidR="00AB52C3">
        <w:rPr>
          <w:color w:val="000000"/>
          <w:lang w:val="fr-FR"/>
        </w:rPr>
        <w:t>’</w:t>
      </w:r>
      <w:r w:rsidR="003613BD">
        <w:rPr>
          <w:color w:val="000000"/>
          <w:lang w:val="fr-FR"/>
        </w:rPr>
        <w:t xml:space="preserve">est exprimée en ces termes à ce sujet: </w:t>
      </w:r>
    </w:p>
    <w:p w:rsidR="006E08FA" w:rsidRPr="009A5ADC" w:rsidRDefault="003613BD" w:rsidP="00CE69DC">
      <w:pPr>
        <w:spacing w:after="240"/>
        <w:ind w:left="567"/>
        <w:rPr>
          <w:iCs/>
          <w:color w:val="000000"/>
          <w:lang w:val="fr-FR"/>
        </w:rPr>
      </w:pPr>
      <w:bookmarkStart w:id="0" w:name="hit0"/>
      <w:r>
        <w:rPr>
          <w:bCs/>
          <w:iCs/>
          <w:color w:val="000000"/>
          <w:lang w:val="fr-FR"/>
        </w:rPr>
        <w:t>En ce sens, la Chambre</w:t>
      </w:r>
      <w:r w:rsidR="00B76207">
        <w:rPr>
          <w:bCs/>
          <w:iCs/>
          <w:color w:val="000000"/>
          <w:lang w:val="fr-FR"/>
        </w:rPr>
        <w:t xml:space="preserve"> [pénale]</w:t>
      </w:r>
      <w:r>
        <w:rPr>
          <w:bCs/>
          <w:iCs/>
          <w:color w:val="000000"/>
          <w:lang w:val="fr-FR"/>
        </w:rPr>
        <w:t xml:space="preserve"> admet la conception et l</w:t>
      </w:r>
      <w:r w:rsidR="00AB52C3">
        <w:rPr>
          <w:bCs/>
          <w:iCs/>
          <w:color w:val="000000"/>
          <w:lang w:val="fr-FR"/>
        </w:rPr>
        <w:t>’</w:t>
      </w:r>
      <w:r>
        <w:rPr>
          <w:bCs/>
          <w:iCs/>
          <w:color w:val="000000"/>
          <w:lang w:val="fr-FR"/>
        </w:rPr>
        <w:t>interprétation juridique</w:t>
      </w:r>
      <w:r w:rsidR="00B76207">
        <w:rPr>
          <w:bCs/>
          <w:iCs/>
          <w:color w:val="000000"/>
          <w:lang w:val="fr-FR"/>
        </w:rPr>
        <w:t>s</w:t>
      </w:r>
      <w:r>
        <w:rPr>
          <w:bCs/>
          <w:iCs/>
          <w:color w:val="000000"/>
          <w:lang w:val="fr-FR"/>
        </w:rPr>
        <w:t xml:space="preserve"> esquissée</w:t>
      </w:r>
      <w:r w:rsidR="00B76207">
        <w:rPr>
          <w:bCs/>
          <w:iCs/>
          <w:color w:val="000000"/>
          <w:lang w:val="fr-FR"/>
        </w:rPr>
        <w:t>s</w:t>
      </w:r>
      <w:r>
        <w:rPr>
          <w:bCs/>
          <w:iCs/>
          <w:color w:val="000000"/>
          <w:lang w:val="fr-FR"/>
        </w:rPr>
        <w:t xml:space="preserve"> par le défenseur officieux du condamné </w:t>
      </w:r>
      <w:r w:rsidR="006E08FA" w:rsidRPr="009A5ADC">
        <w:rPr>
          <w:iCs/>
          <w:color w:val="000000"/>
          <w:lang w:val="fr-FR"/>
        </w:rPr>
        <w:t xml:space="preserve">Silvestre Valencia, </w:t>
      </w:r>
      <w:r>
        <w:rPr>
          <w:iCs/>
          <w:color w:val="000000"/>
          <w:lang w:val="fr-FR"/>
        </w:rPr>
        <w:t>car en matière pénale il n</w:t>
      </w:r>
      <w:r w:rsidR="00AB52C3">
        <w:rPr>
          <w:iCs/>
          <w:color w:val="000000"/>
          <w:lang w:val="fr-FR"/>
        </w:rPr>
        <w:t>’</w:t>
      </w:r>
      <w:r>
        <w:rPr>
          <w:iCs/>
          <w:color w:val="000000"/>
          <w:lang w:val="fr-FR"/>
        </w:rPr>
        <w:t>est pas possible d</w:t>
      </w:r>
      <w:r w:rsidR="00AB52C3">
        <w:rPr>
          <w:iCs/>
          <w:color w:val="000000"/>
          <w:lang w:val="fr-FR"/>
        </w:rPr>
        <w:t>’</w:t>
      </w:r>
      <w:r>
        <w:rPr>
          <w:iCs/>
          <w:color w:val="000000"/>
          <w:lang w:val="fr-FR"/>
        </w:rPr>
        <w:t>appliquer par analogie des circonstances de fait qui ne sont pas décrites limitativement et expressément dans le Code pénal</w:t>
      </w:r>
      <w:r w:rsidR="00B76207">
        <w:rPr>
          <w:iCs/>
          <w:color w:val="000000"/>
          <w:lang w:val="fr-FR"/>
        </w:rPr>
        <w:t>,</w:t>
      </w:r>
      <w:r>
        <w:rPr>
          <w:iCs/>
          <w:color w:val="000000"/>
          <w:lang w:val="fr-FR"/>
        </w:rPr>
        <w:t xml:space="preserve"> et ce, afin de préserver le principe de légalité qui doit prévaloir dans la procédure pénale. L</w:t>
      </w:r>
      <w:r w:rsidR="00AB52C3">
        <w:rPr>
          <w:iCs/>
          <w:color w:val="000000"/>
          <w:lang w:val="fr-FR"/>
        </w:rPr>
        <w:t>’</w:t>
      </w:r>
      <w:r>
        <w:rPr>
          <w:iCs/>
          <w:color w:val="000000"/>
          <w:lang w:val="fr-FR"/>
        </w:rPr>
        <w:t>auteur du recours invoqu</w:t>
      </w:r>
      <w:r w:rsidR="00B76207">
        <w:rPr>
          <w:iCs/>
          <w:color w:val="000000"/>
          <w:lang w:val="fr-FR"/>
        </w:rPr>
        <w:t xml:space="preserve">e un arrêt rendu par la Cour suprême </w:t>
      </w:r>
      <w:r>
        <w:rPr>
          <w:iCs/>
          <w:color w:val="000000"/>
          <w:lang w:val="fr-FR"/>
        </w:rPr>
        <w:t xml:space="preserve">le 14 novembre 2000, qui applique de toute évidence le critère suivi par celle-ci, à savoir, comme cela a été jugé dans différents arrêts, </w:t>
      </w:r>
      <w:r w:rsidR="00B76207">
        <w:rPr>
          <w:iCs/>
          <w:color w:val="000000"/>
          <w:lang w:val="fr-FR"/>
        </w:rPr>
        <w:t>dont</w:t>
      </w:r>
      <w:r>
        <w:rPr>
          <w:iCs/>
          <w:color w:val="000000"/>
          <w:lang w:val="fr-FR"/>
        </w:rPr>
        <w:t xml:space="preserve"> celui du 9 août 1996</w:t>
      </w:r>
      <w:bookmarkEnd w:id="0"/>
      <w:r>
        <w:rPr>
          <w:iCs/>
          <w:color w:val="000000"/>
          <w:lang w:val="fr-FR"/>
        </w:rPr>
        <w:t>:</w:t>
      </w:r>
    </w:p>
    <w:p w:rsidR="006E08FA" w:rsidRPr="009A5ADC" w:rsidRDefault="005B7D01" w:rsidP="006E08FA">
      <w:pPr>
        <w:spacing w:after="240"/>
        <w:ind w:left="567"/>
        <w:rPr>
          <w:iCs/>
          <w:color w:val="000000"/>
          <w:lang w:val="fr-FR"/>
        </w:rPr>
      </w:pPr>
      <w:r>
        <w:rPr>
          <w:iCs/>
          <w:color w:val="000000"/>
          <w:lang w:val="fr-FR"/>
        </w:rPr>
        <w:t xml:space="preserve">Contrairement à ce qui est dit dans le jugement </w:t>
      </w:r>
      <w:r w:rsidR="00CE69DC">
        <w:rPr>
          <w:iCs/>
          <w:color w:val="000000"/>
          <w:lang w:val="fr-FR"/>
        </w:rPr>
        <w:t xml:space="preserve">dont </w:t>
      </w:r>
      <w:r>
        <w:rPr>
          <w:iCs/>
          <w:color w:val="000000"/>
          <w:lang w:val="fr-FR"/>
        </w:rPr>
        <w:t>appel, lorsque le paragraphe 1 de l</w:t>
      </w:r>
      <w:r w:rsidR="00AB52C3">
        <w:rPr>
          <w:iCs/>
          <w:color w:val="000000"/>
          <w:lang w:val="fr-FR"/>
        </w:rPr>
        <w:t>’</w:t>
      </w:r>
      <w:r>
        <w:rPr>
          <w:iCs/>
          <w:color w:val="000000"/>
          <w:lang w:val="fr-FR"/>
        </w:rPr>
        <w:t>article 132 est applicable, comme circonstance aggravante de l</w:t>
      </w:r>
      <w:r w:rsidR="00AB52C3">
        <w:rPr>
          <w:iCs/>
          <w:color w:val="000000"/>
          <w:lang w:val="fr-FR"/>
        </w:rPr>
        <w:t>’</w:t>
      </w:r>
      <w:r>
        <w:rPr>
          <w:iCs/>
          <w:color w:val="000000"/>
          <w:lang w:val="fr-FR"/>
        </w:rPr>
        <w:t>homicide, à savoir que celui-ci a été commis par un parent proche qui avait connaissance de cette parenté, les conjoints, même si l</w:t>
      </w:r>
      <w:r w:rsidR="00AB52C3">
        <w:rPr>
          <w:iCs/>
          <w:color w:val="000000"/>
          <w:lang w:val="fr-FR"/>
        </w:rPr>
        <w:t>’</w:t>
      </w:r>
      <w:r>
        <w:rPr>
          <w:iCs/>
          <w:color w:val="000000"/>
          <w:lang w:val="fr-FR"/>
        </w:rPr>
        <w:t>article 68 dispose qu</w:t>
      </w:r>
      <w:r w:rsidR="00AB52C3">
        <w:rPr>
          <w:iCs/>
          <w:color w:val="000000"/>
          <w:lang w:val="fr-FR"/>
        </w:rPr>
        <w:t>’</w:t>
      </w:r>
      <w:r>
        <w:rPr>
          <w:iCs/>
          <w:color w:val="000000"/>
          <w:lang w:val="fr-FR"/>
        </w:rPr>
        <w:t xml:space="preserve">aux fins de la loi pénale ils sont considérés comme des parents, ne peuvent être considérés comme des parents par alliance et doivent être considérés uniquement comme des conjoints. </w:t>
      </w:r>
      <w:r w:rsidR="00B76207">
        <w:rPr>
          <w:iCs/>
          <w:color w:val="000000"/>
          <w:lang w:val="fr-FR"/>
        </w:rPr>
        <w:t>(</w:t>
      </w:r>
      <w:r w:rsidR="00B76207" w:rsidRPr="00B76207">
        <w:rPr>
          <w:i/>
          <w:iCs/>
          <w:color w:val="000000"/>
          <w:lang w:val="fr-FR"/>
        </w:rPr>
        <w:t>R</w:t>
      </w:r>
      <w:r w:rsidR="006E08FA" w:rsidRPr="00B76207">
        <w:rPr>
          <w:i/>
          <w:iCs/>
          <w:color w:val="000000"/>
          <w:lang w:val="fr-FR"/>
        </w:rPr>
        <w:t>egist</w:t>
      </w:r>
      <w:r w:rsidR="00B76207" w:rsidRPr="00B76207">
        <w:rPr>
          <w:i/>
          <w:iCs/>
          <w:color w:val="000000"/>
          <w:lang w:val="fr-FR"/>
        </w:rPr>
        <w:t>ro J</w:t>
      </w:r>
      <w:r w:rsidRPr="00B76207">
        <w:rPr>
          <w:i/>
          <w:iCs/>
          <w:color w:val="000000"/>
          <w:lang w:val="fr-FR"/>
        </w:rPr>
        <w:t>udicial</w:t>
      </w:r>
      <w:r>
        <w:rPr>
          <w:iCs/>
          <w:color w:val="000000"/>
          <w:lang w:val="fr-FR"/>
        </w:rPr>
        <w:t>, août 1996, p</w:t>
      </w:r>
      <w:r w:rsidR="006E08FA" w:rsidRPr="009A5ADC">
        <w:rPr>
          <w:iCs/>
          <w:color w:val="000000"/>
          <w:lang w:val="fr-FR"/>
        </w:rPr>
        <w:t>. 269).</w:t>
      </w:r>
    </w:p>
    <w:p w:rsidR="006E08FA" w:rsidRPr="009A5ADC" w:rsidRDefault="006E08FA" w:rsidP="006E08FA">
      <w:pPr>
        <w:spacing w:after="240"/>
        <w:ind w:left="567"/>
        <w:rPr>
          <w:iCs/>
          <w:color w:val="000000"/>
          <w:lang w:val="fr-FR"/>
        </w:rPr>
      </w:pPr>
      <w:r w:rsidRPr="009A5ADC">
        <w:rPr>
          <w:iCs/>
          <w:color w:val="000000"/>
          <w:lang w:val="fr-FR"/>
        </w:rPr>
        <w:t>L</w:t>
      </w:r>
      <w:r w:rsidR="00AB52C3">
        <w:rPr>
          <w:iCs/>
          <w:color w:val="000000"/>
          <w:lang w:val="fr-FR"/>
        </w:rPr>
        <w:t>’</w:t>
      </w:r>
      <w:r w:rsidR="005B7D01">
        <w:rPr>
          <w:iCs/>
          <w:color w:val="000000"/>
          <w:lang w:val="fr-FR"/>
        </w:rPr>
        <w:t xml:space="preserve">interprétation de la loi pénale </w:t>
      </w:r>
      <w:r w:rsidR="00B76207">
        <w:rPr>
          <w:iCs/>
          <w:color w:val="000000"/>
          <w:lang w:val="fr-FR"/>
        </w:rPr>
        <w:t>interdit aux</w:t>
      </w:r>
      <w:r w:rsidR="005B7D01">
        <w:rPr>
          <w:iCs/>
          <w:color w:val="000000"/>
          <w:lang w:val="fr-FR"/>
        </w:rPr>
        <w:t xml:space="preserve"> juges </w:t>
      </w:r>
      <w:r w:rsidR="00B76207">
        <w:rPr>
          <w:iCs/>
          <w:color w:val="000000"/>
          <w:lang w:val="fr-FR"/>
        </w:rPr>
        <w:t xml:space="preserve">de </w:t>
      </w:r>
      <w:r w:rsidR="005B7D01">
        <w:rPr>
          <w:iCs/>
          <w:color w:val="000000"/>
          <w:lang w:val="fr-FR"/>
        </w:rPr>
        <w:t>s</w:t>
      </w:r>
      <w:r w:rsidR="00AB52C3">
        <w:rPr>
          <w:iCs/>
          <w:color w:val="000000"/>
          <w:lang w:val="fr-FR"/>
        </w:rPr>
        <w:t>’</w:t>
      </w:r>
      <w:r w:rsidR="005B7D01">
        <w:rPr>
          <w:iCs/>
          <w:color w:val="000000"/>
          <w:lang w:val="fr-FR"/>
        </w:rPr>
        <w:t xml:space="preserve">écarter de la teneur littérale des règles pénales. Ils ne peuvent étendre </w:t>
      </w:r>
      <w:r w:rsidR="005216EA">
        <w:rPr>
          <w:iCs/>
          <w:color w:val="000000"/>
          <w:lang w:val="fr-FR"/>
        </w:rPr>
        <w:t>la portée de la loi lor</w:t>
      </w:r>
      <w:r w:rsidR="00FB19B2">
        <w:rPr>
          <w:iCs/>
          <w:color w:val="000000"/>
          <w:lang w:val="fr-FR"/>
        </w:rPr>
        <w:t>squ</w:t>
      </w:r>
      <w:r w:rsidR="00AB52C3">
        <w:rPr>
          <w:iCs/>
          <w:color w:val="000000"/>
          <w:lang w:val="fr-FR"/>
        </w:rPr>
        <w:t>’</w:t>
      </w:r>
      <w:r w:rsidR="00FB19B2">
        <w:rPr>
          <w:iCs/>
          <w:color w:val="000000"/>
          <w:lang w:val="fr-FR"/>
        </w:rPr>
        <w:t>ils imposent des peines. Le </w:t>
      </w:r>
      <w:r w:rsidR="005216EA">
        <w:rPr>
          <w:iCs/>
          <w:color w:val="000000"/>
          <w:lang w:val="fr-FR"/>
        </w:rPr>
        <w:t>principe de légalité les oblige à agir de manière restrictive, surtout lorsqu</w:t>
      </w:r>
      <w:r w:rsidR="00AB52C3">
        <w:rPr>
          <w:iCs/>
          <w:color w:val="000000"/>
          <w:lang w:val="fr-FR"/>
        </w:rPr>
        <w:t>’</w:t>
      </w:r>
      <w:r w:rsidR="005216EA">
        <w:rPr>
          <w:iCs/>
          <w:color w:val="000000"/>
          <w:lang w:val="fr-FR"/>
        </w:rPr>
        <w:t>il s</w:t>
      </w:r>
      <w:r w:rsidR="00AB52C3">
        <w:rPr>
          <w:iCs/>
          <w:color w:val="000000"/>
          <w:lang w:val="fr-FR"/>
        </w:rPr>
        <w:t>’</w:t>
      </w:r>
      <w:r w:rsidR="005216EA">
        <w:rPr>
          <w:iCs/>
          <w:color w:val="000000"/>
          <w:lang w:val="fr-FR"/>
        </w:rPr>
        <w:t>agit de qualifications pénales comportant des circonstances aggravantes précisées comme c</w:t>
      </w:r>
      <w:r w:rsidR="00AB52C3">
        <w:rPr>
          <w:iCs/>
          <w:color w:val="000000"/>
          <w:lang w:val="fr-FR"/>
        </w:rPr>
        <w:t>’</w:t>
      </w:r>
      <w:r w:rsidR="005216EA">
        <w:rPr>
          <w:iCs/>
          <w:color w:val="000000"/>
          <w:lang w:val="fr-FR"/>
        </w:rPr>
        <w:t>est le cas de l</w:t>
      </w:r>
      <w:r w:rsidR="00AB52C3">
        <w:rPr>
          <w:iCs/>
          <w:color w:val="000000"/>
          <w:lang w:val="fr-FR"/>
        </w:rPr>
        <w:t>’</w:t>
      </w:r>
      <w:r w:rsidR="005216EA">
        <w:rPr>
          <w:iCs/>
          <w:color w:val="000000"/>
          <w:lang w:val="fr-FR"/>
        </w:rPr>
        <w:t>homicide aggravé, lorsque l</w:t>
      </w:r>
      <w:r w:rsidR="00AB52C3">
        <w:rPr>
          <w:iCs/>
          <w:color w:val="000000"/>
          <w:lang w:val="fr-FR"/>
        </w:rPr>
        <w:t>’</w:t>
      </w:r>
      <w:r w:rsidR="005216EA">
        <w:rPr>
          <w:iCs/>
          <w:color w:val="000000"/>
          <w:lang w:val="fr-FR"/>
        </w:rPr>
        <w:t>hypothèse de fait doit coïncider pleinement avec la règle appliquée</w:t>
      </w:r>
      <w:r w:rsidR="00B76207">
        <w:rPr>
          <w:iCs/>
          <w:color w:val="000000"/>
          <w:lang w:val="fr-FR"/>
        </w:rPr>
        <w:t xml:space="preserve"> (</w:t>
      </w:r>
      <w:r w:rsidR="00B76207" w:rsidRPr="00B76207">
        <w:rPr>
          <w:i/>
          <w:iCs/>
          <w:color w:val="000000"/>
          <w:lang w:val="fr-FR"/>
        </w:rPr>
        <w:t>Registro J</w:t>
      </w:r>
      <w:r w:rsidRPr="00B76207">
        <w:rPr>
          <w:i/>
          <w:iCs/>
          <w:color w:val="000000"/>
          <w:lang w:val="fr-FR"/>
        </w:rPr>
        <w:t>udicial</w:t>
      </w:r>
      <w:r w:rsidRPr="009A5ADC">
        <w:rPr>
          <w:iCs/>
          <w:color w:val="000000"/>
          <w:lang w:val="fr-FR"/>
        </w:rPr>
        <w:t>, mar</w:t>
      </w:r>
      <w:r w:rsidR="005216EA">
        <w:rPr>
          <w:iCs/>
          <w:color w:val="000000"/>
          <w:lang w:val="fr-FR"/>
        </w:rPr>
        <w:t>s</w:t>
      </w:r>
      <w:r w:rsidRPr="009A5ADC">
        <w:rPr>
          <w:iCs/>
          <w:color w:val="000000"/>
          <w:lang w:val="fr-FR"/>
        </w:rPr>
        <w:t xml:space="preserve"> 1995, p. 219).</w:t>
      </w:r>
    </w:p>
    <w:p w:rsidR="006E08FA" w:rsidRPr="009A5ADC" w:rsidRDefault="0015765B" w:rsidP="006E08FA">
      <w:pPr>
        <w:spacing w:after="240"/>
        <w:ind w:left="567"/>
        <w:rPr>
          <w:iCs/>
          <w:color w:val="000000"/>
          <w:lang w:val="fr-FR"/>
        </w:rPr>
      </w:pPr>
      <w:r>
        <w:rPr>
          <w:iCs/>
          <w:color w:val="000000"/>
          <w:lang w:val="fr-FR"/>
        </w:rPr>
        <w:t>Le Code pénal dit clairement, à l</w:t>
      </w:r>
      <w:r w:rsidR="00AB52C3">
        <w:rPr>
          <w:iCs/>
          <w:color w:val="000000"/>
          <w:lang w:val="fr-FR"/>
        </w:rPr>
        <w:t>’</w:t>
      </w:r>
      <w:r>
        <w:rPr>
          <w:iCs/>
          <w:color w:val="000000"/>
          <w:lang w:val="fr-FR"/>
        </w:rPr>
        <w:t>article 68, que sont des parents proches aux fins de la loi pénale et que sont considérés comme tels le conjoint et les parents jusqu</w:t>
      </w:r>
      <w:r w:rsidR="00AB52C3">
        <w:rPr>
          <w:iCs/>
          <w:color w:val="000000"/>
          <w:lang w:val="fr-FR"/>
        </w:rPr>
        <w:t>’</w:t>
      </w:r>
      <w:r>
        <w:rPr>
          <w:iCs/>
          <w:color w:val="000000"/>
          <w:lang w:val="fr-FR"/>
        </w:rPr>
        <w:t xml:space="preserve">au quatrième degré de consanguinité ou </w:t>
      </w:r>
      <w:r w:rsidR="0000564F">
        <w:rPr>
          <w:iCs/>
          <w:color w:val="000000"/>
          <w:lang w:val="fr-FR"/>
        </w:rPr>
        <w:t>jusqu</w:t>
      </w:r>
      <w:r w:rsidR="00AB52C3">
        <w:rPr>
          <w:iCs/>
          <w:color w:val="000000"/>
          <w:lang w:val="fr-FR"/>
        </w:rPr>
        <w:t>’</w:t>
      </w:r>
      <w:r w:rsidR="0000564F">
        <w:rPr>
          <w:iCs/>
          <w:color w:val="000000"/>
          <w:lang w:val="fr-FR"/>
        </w:rPr>
        <w:t>au deuxième degré d</w:t>
      </w:r>
      <w:r w:rsidR="00AB52C3">
        <w:rPr>
          <w:iCs/>
          <w:color w:val="000000"/>
          <w:lang w:val="fr-FR"/>
        </w:rPr>
        <w:t>’</w:t>
      </w:r>
      <w:r w:rsidR="0000564F">
        <w:rPr>
          <w:iCs/>
          <w:color w:val="000000"/>
          <w:lang w:val="fr-FR"/>
        </w:rPr>
        <w:t xml:space="preserve">alliance. Or, dans le cas examiné, on ne peut considérer comme des conjoints les concubins vivant dans cet état depuis 23 ans que sont </w:t>
      </w:r>
      <w:r w:rsidR="006E08FA" w:rsidRPr="009A5ADC">
        <w:rPr>
          <w:iCs/>
          <w:color w:val="000000"/>
          <w:lang w:val="fr-FR"/>
        </w:rPr>
        <w:t xml:space="preserve">Silvestre Valencia </w:t>
      </w:r>
      <w:r w:rsidR="0000564F">
        <w:rPr>
          <w:iCs/>
          <w:color w:val="000000"/>
          <w:lang w:val="fr-FR"/>
        </w:rPr>
        <w:t>et la victime Amarilis Alvarado Paz, ni même considérer qu</w:t>
      </w:r>
      <w:r w:rsidR="00AB52C3">
        <w:rPr>
          <w:iCs/>
          <w:color w:val="000000"/>
          <w:lang w:val="fr-FR"/>
        </w:rPr>
        <w:t>’</w:t>
      </w:r>
      <w:r w:rsidR="0000564F">
        <w:rPr>
          <w:iCs/>
          <w:color w:val="000000"/>
          <w:lang w:val="fr-FR"/>
        </w:rPr>
        <w:t>il s</w:t>
      </w:r>
      <w:r w:rsidR="00AB52C3">
        <w:rPr>
          <w:iCs/>
          <w:color w:val="000000"/>
          <w:lang w:val="fr-FR"/>
        </w:rPr>
        <w:t>’</w:t>
      </w:r>
      <w:r w:rsidR="0000564F">
        <w:rPr>
          <w:iCs/>
          <w:color w:val="000000"/>
          <w:lang w:val="fr-FR"/>
        </w:rPr>
        <w:t>agit de parents jusqu</w:t>
      </w:r>
      <w:r w:rsidR="00AB52C3">
        <w:rPr>
          <w:iCs/>
          <w:color w:val="000000"/>
          <w:lang w:val="fr-FR"/>
        </w:rPr>
        <w:t>’</w:t>
      </w:r>
      <w:r w:rsidR="0000564F">
        <w:rPr>
          <w:iCs/>
          <w:color w:val="000000"/>
          <w:lang w:val="fr-FR"/>
        </w:rPr>
        <w:t>au quatrième degré de consanguinité ou jusqu</w:t>
      </w:r>
      <w:r w:rsidR="00AB52C3">
        <w:rPr>
          <w:iCs/>
          <w:color w:val="000000"/>
          <w:lang w:val="fr-FR"/>
        </w:rPr>
        <w:t>’</w:t>
      </w:r>
      <w:r w:rsidR="0000564F">
        <w:rPr>
          <w:iCs/>
          <w:color w:val="000000"/>
          <w:lang w:val="fr-FR"/>
        </w:rPr>
        <w:t xml:space="preserve">au </w:t>
      </w:r>
      <w:r w:rsidR="00B76207">
        <w:rPr>
          <w:iCs/>
          <w:color w:val="000000"/>
          <w:lang w:val="fr-FR"/>
        </w:rPr>
        <w:t xml:space="preserve">deuxième </w:t>
      </w:r>
      <w:r w:rsidR="0000564F">
        <w:rPr>
          <w:iCs/>
          <w:color w:val="000000"/>
          <w:lang w:val="fr-FR"/>
        </w:rPr>
        <w:t>degré d</w:t>
      </w:r>
      <w:r w:rsidR="00AB52C3">
        <w:rPr>
          <w:iCs/>
          <w:color w:val="000000"/>
          <w:lang w:val="fr-FR"/>
        </w:rPr>
        <w:t>’</w:t>
      </w:r>
      <w:r w:rsidR="0000564F">
        <w:rPr>
          <w:iCs/>
          <w:color w:val="000000"/>
          <w:lang w:val="fr-FR"/>
        </w:rPr>
        <w:t>alliance, comme le soutient le ministère public, pour la bonne raison qu</w:t>
      </w:r>
      <w:r w:rsidR="00AB52C3">
        <w:rPr>
          <w:iCs/>
          <w:color w:val="000000"/>
          <w:lang w:val="fr-FR"/>
        </w:rPr>
        <w:t>’</w:t>
      </w:r>
      <w:r w:rsidR="0000564F">
        <w:rPr>
          <w:iCs/>
          <w:color w:val="000000"/>
          <w:lang w:val="fr-FR"/>
        </w:rPr>
        <w:t>il n</w:t>
      </w:r>
      <w:r w:rsidR="00AB52C3">
        <w:rPr>
          <w:iCs/>
          <w:color w:val="000000"/>
          <w:lang w:val="fr-FR"/>
        </w:rPr>
        <w:t>’</w:t>
      </w:r>
      <w:r w:rsidR="0000564F">
        <w:rPr>
          <w:iCs/>
          <w:color w:val="000000"/>
          <w:lang w:val="fr-FR"/>
        </w:rPr>
        <w:t>a pas été produit d</w:t>
      </w:r>
      <w:r w:rsidR="00AB52C3">
        <w:rPr>
          <w:iCs/>
          <w:color w:val="000000"/>
          <w:lang w:val="fr-FR"/>
        </w:rPr>
        <w:t>’</w:t>
      </w:r>
      <w:r w:rsidR="0000564F">
        <w:rPr>
          <w:iCs/>
          <w:color w:val="000000"/>
          <w:lang w:val="fr-FR"/>
        </w:rPr>
        <w:t>attestation de l</w:t>
      </w:r>
      <w:r w:rsidR="00AB52C3">
        <w:rPr>
          <w:iCs/>
          <w:color w:val="000000"/>
          <w:lang w:val="fr-FR"/>
        </w:rPr>
        <w:t>’</w:t>
      </w:r>
      <w:r w:rsidR="0000564F">
        <w:rPr>
          <w:iCs/>
          <w:color w:val="000000"/>
          <w:lang w:val="fr-FR"/>
        </w:rPr>
        <w:t>officier d</w:t>
      </w:r>
      <w:r w:rsidR="00B76207">
        <w:rPr>
          <w:iCs/>
          <w:color w:val="000000"/>
          <w:lang w:val="fr-FR"/>
        </w:rPr>
        <w:t>e l</w:t>
      </w:r>
      <w:r w:rsidR="00AB52C3">
        <w:rPr>
          <w:iCs/>
          <w:color w:val="000000"/>
          <w:lang w:val="fr-FR"/>
        </w:rPr>
        <w:t>’</w:t>
      </w:r>
      <w:r w:rsidR="0000564F">
        <w:rPr>
          <w:iCs/>
          <w:color w:val="000000"/>
          <w:lang w:val="fr-FR"/>
        </w:rPr>
        <w:t>état civil établissant ce lien familial (fils, cousin, gendre, bru, grand-père, neveu, etc</w:t>
      </w:r>
      <w:r w:rsidR="00B76207">
        <w:rPr>
          <w:iCs/>
          <w:color w:val="000000"/>
          <w:lang w:val="fr-FR"/>
        </w:rPr>
        <w:t>.</w:t>
      </w:r>
      <w:r w:rsidR="0000564F">
        <w:rPr>
          <w:iCs/>
          <w:color w:val="000000"/>
          <w:lang w:val="fr-FR"/>
        </w:rPr>
        <w:t>).</w:t>
      </w:r>
    </w:p>
    <w:p w:rsidR="006E08FA" w:rsidRPr="009A5ADC" w:rsidRDefault="006E08FA" w:rsidP="006E08FA">
      <w:pPr>
        <w:spacing w:after="240"/>
        <w:rPr>
          <w:color w:val="000000"/>
          <w:lang w:val="fr-FR"/>
        </w:rPr>
      </w:pPr>
      <w:r w:rsidRPr="009A5ADC">
        <w:rPr>
          <w:iCs/>
          <w:color w:val="000000"/>
          <w:lang w:val="fr-FR"/>
        </w:rPr>
        <w:t>393.</w:t>
      </w:r>
      <w:r w:rsidRPr="009A5ADC">
        <w:rPr>
          <w:iCs/>
          <w:color w:val="000000"/>
          <w:lang w:val="fr-FR"/>
        </w:rPr>
        <w:tab/>
      </w:r>
      <w:r w:rsidR="00922C94">
        <w:rPr>
          <w:iCs/>
          <w:color w:val="000000"/>
          <w:lang w:val="fr-FR"/>
        </w:rPr>
        <w:t xml:space="preserve">La </w:t>
      </w:r>
      <w:r w:rsidR="00B76207">
        <w:rPr>
          <w:iCs/>
          <w:color w:val="000000"/>
          <w:lang w:val="fr-FR"/>
        </w:rPr>
        <w:t>C</w:t>
      </w:r>
      <w:r w:rsidR="00922C94">
        <w:rPr>
          <w:iCs/>
          <w:color w:val="000000"/>
          <w:lang w:val="fr-FR"/>
        </w:rPr>
        <w:t xml:space="preserve">hambre pénale de la Cour </w:t>
      </w:r>
      <w:r w:rsidR="00B76207">
        <w:rPr>
          <w:iCs/>
          <w:color w:val="000000"/>
          <w:lang w:val="fr-FR"/>
        </w:rPr>
        <w:t>suprême</w:t>
      </w:r>
      <w:r w:rsidR="00922C94">
        <w:rPr>
          <w:iCs/>
          <w:color w:val="000000"/>
          <w:lang w:val="fr-FR"/>
        </w:rPr>
        <w:t>, au nom du principe de légalité, n</w:t>
      </w:r>
      <w:r w:rsidR="00AB52C3">
        <w:rPr>
          <w:iCs/>
          <w:color w:val="000000"/>
          <w:lang w:val="fr-FR"/>
        </w:rPr>
        <w:t>’</w:t>
      </w:r>
      <w:r w:rsidR="00922C94">
        <w:rPr>
          <w:iCs/>
          <w:color w:val="000000"/>
          <w:lang w:val="fr-FR"/>
        </w:rPr>
        <w:t>a pas appliqu</w:t>
      </w:r>
      <w:r w:rsidR="00B76207">
        <w:rPr>
          <w:iCs/>
          <w:color w:val="000000"/>
          <w:lang w:val="fr-FR"/>
        </w:rPr>
        <w:t>é la circonstance aggravante –le</w:t>
      </w:r>
      <w:r w:rsidR="00922C94">
        <w:rPr>
          <w:iCs/>
          <w:color w:val="000000"/>
          <w:lang w:val="fr-FR"/>
        </w:rPr>
        <w:t xml:space="preserve"> fait que la victime serait un proche</w:t>
      </w:r>
      <w:r w:rsidR="00CE69DC">
        <w:rPr>
          <w:iCs/>
          <w:color w:val="000000"/>
          <w:lang w:val="fr-FR"/>
        </w:rPr>
        <w:t>–</w:t>
      </w:r>
      <w:r w:rsidR="00922C94">
        <w:rPr>
          <w:iCs/>
          <w:color w:val="000000"/>
          <w:lang w:val="fr-FR"/>
        </w:rPr>
        <w:t xml:space="preserve"> au motif que la victime de l</w:t>
      </w:r>
      <w:r w:rsidR="00AB52C3">
        <w:rPr>
          <w:iCs/>
          <w:color w:val="000000"/>
          <w:lang w:val="fr-FR"/>
        </w:rPr>
        <w:t>’</w:t>
      </w:r>
      <w:r w:rsidR="00922C94">
        <w:rPr>
          <w:iCs/>
          <w:color w:val="000000"/>
          <w:lang w:val="fr-FR"/>
        </w:rPr>
        <w:t>homicide n</w:t>
      </w:r>
      <w:r w:rsidR="00AB52C3">
        <w:rPr>
          <w:iCs/>
          <w:color w:val="000000"/>
          <w:lang w:val="fr-FR"/>
        </w:rPr>
        <w:t>’</w:t>
      </w:r>
      <w:r w:rsidR="00922C94">
        <w:rPr>
          <w:iCs/>
          <w:color w:val="000000"/>
          <w:lang w:val="fr-FR"/>
        </w:rPr>
        <w:t>était pas mariée aux yeux de la loi avec son agresseur. Aussi, comme la loi pénale fait du conjoint un parent proche et que seul est considéré comme un conjoint celui qui a contracté légalement mariage, n</w:t>
      </w:r>
      <w:r w:rsidR="00AB52C3">
        <w:rPr>
          <w:iCs/>
          <w:color w:val="000000"/>
          <w:lang w:val="fr-FR"/>
        </w:rPr>
        <w:t>’</w:t>
      </w:r>
      <w:r w:rsidR="00922C94">
        <w:rPr>
          <w:iCs/>
          <w:color w:val="000000"/>
          <w:lang w:val="fr-FR"/>
        </w:rPr>
        <w:t>a</w:t>
      </w:r>
      <w:r w:rsidR="00543F7F">
        <w:rPr>
          <w:iCs/>
          <w:color w:val="000000"/>
          <w:lang w:val="fr-FR"/>
        </w:rPr>
        <w:t>-t-elle</w:t>
      </w:r>
      <w:r w:rsidR="00922C94">
        <w:rPr>
          <w:iCs/>
          <w:color w:val="000000"/>
          <w:lang w:val="fr-FR"/>
        </w:rPr>
        <w:t xml:space="preserve"> pas considéré la victime comme étant un parent proche et, de ce fait, elle n</w:t>
      </w:r>
      <w:r w:rsidR="00AB52C3">
        <w:rPr>
          <w:iCs/>
          <w:color w:val="000000"/>
          <w:lang w:val="fr-FR"/>
        </w:rPr>
        <w:t>’</w:t>
      </w:r>
      <w:r w:rsidR="00922C94">
        <w:rPr>
          <w:iCs/>
          <w:color w:val="000000"/>
          <w:lang w:val="fr-FR"/>
        </w:rPr>
        <w:t>a pas jugé devoir retenir une circonstance aggravant la responsabilité pénale. Ceci a permis d</w:t>
      </w:r>
      <w:r w:rsidR="00AB52C3">
        <w:rPr>
          <w:iCs/>
          <w:color w:val="000000"/>
          <w:lang w:val="fr-FR"/>
        </w:rPr>
        <w:t>’</w:t>
      </w:r>
      <w:r w:rsidR="00922C94">
        <w:rPr>
          <w:iCs/>
          <w:color w:val="000000"/>
          <w:lang w:val="fr-FR"/>
        </w:rPr>
        <w:t>appliquer une peine moins lourde à l</w:t>
      </w:r>
      <w:r w:rsidR="00AB52C3">
        <w:rPr>
          <w:iCs/>
          <w:color w:val="000000"/>
          <w:lang w:val="fr-FR"/>
        </w:rPr>
        <w:t>’</w:t>
      </w:r>
      <w:r w:rsidR="00922C94">
        <w:rPr>
          <w:iCs/>
          <w:color w:val="000000"/>
          <w:lang w:val="fr-FR"/>
        </w:rPr>
        <w:t>accusé.</w:t>
      </w:r>
    </w:p>
    <w:p w:rsidR="006E08FA" w:rsidRPr="009A5ADC" w:rsidRDefault="006E08FA" w:rsidP="006E08FA">
      <w:pPr>
        <w:spacing w:after="240"/>
        <w:rPr>
          <w:color w:val="000000"/>
          <w:lang w:val="fr-FR"/>
        </w:rPr>
      </w:pPr>
      <w:r w:rsidRPr="009A5ADC">
        <w:rPr>
          <w:color w:val="000000"/>
          <w:lang w:val="fr-FR"/>
        </w:rPr>
        <w:t>394.</w:t>
      </w:r>
      <w:r w:rsidRPr="009A5ADC">
        <w:rPr>
          <w:color w:val="000000"/>
          <w:lang w:val="fr-FR"/>
        </w:rPr>
        <w:tab/>
      </w:r>
      <w:r w:rsidR="00F2596F">
        <w:rPr>
          <w:color w:val="000000"/>
          <w:lang w:val="fr-FR"/>
        </w:rPr>
        <w:t xml:space="preserve">On notera que la Chambre pénale de la </w:t>
      </w:r>
      <w:r w:rsidR="00FD021F">
        <w:rPr>
          <w:color w:val="000000"/>
          <w:lang w:val="fr-FR"/>
        </w:rPr>
        <w:t>Cour suprême</w:t>
      </w:r>
      <w:r w:rsidR="00F2596F">
        <w:rPr>
          <w:color w:val="000000"/>
          <w:lang w:val="fr-FR"/>
        </w:rPr>
        <w:t xml:space="preserve"> a sacrifié, dans le cas de crimes contre l</w:t>
      </w:r>
      <w:r w:rsidR="00AB52C3">
        <w:rPr>
          <w:color w:val="000000"/>
          <w:lang w:val="fr-FR"/>
        </w:rPr>
        <w:t>’</w:t>
      </w:r>
      <w:r w:rsidR="00F2596F">
        <w:rPr>
          <w:color w:val="000000"/>
          <w:lang w:val="fr-FR"/>
        </w:rPr>
        <w:t>humanité, l</w:t>
      </w:r>
      <w:r w:rsidR="00AB52C3">
        <w:rPr>
          <w:color w:val="000000"/>
          <w:lang w:val="fr-FR"/>
        </w:rPr>
        <w:t>’</w:t>
      </w:r>
      <w:r w:rsidR="00F2596F">
        <w:rPr>
          <w:color w:val="000000"/>
          <w:lang w:val="fr-FR"/>
        </w:rPr>
        <w:t>application du principe de légalité pour permettre de savoir où se trouvaient les victimes de disparitions forcées</w:t>
      </w:r>
      <w:r w:rsidRPr="009A5ADC">
        <w:rPr>
          <w:color w:val="000000"/>
          <w:lang w:val="fr-FR"/>
        </w:rPr>
        <w:t>:</w:t>
      </w:r>
    </w:p>
    <w:p w:rsidR="006E08FA" w:rsidRPr="009A5ADC" w:rsidRDefault="00D8450C" w:rsidP="006E08FA">
      <w:pPr>
        <w:spacing w:after="240"/>
        <w:ind w:left="567"/>
        <w:rPr>
          <w:iCs/>
          <w:color w:val="000000"/>
          <w:lang w:val="fr-FR"/>
        </w:rPr>
      </w:pPr>
      <w:r>
        <w:rPr>
          <w:iCs/>
          <w:color w:val="000000"/>
          <w:lang w:val="fr-FR"/>
        </w:rPr>
        <w:t>Selon la Chambre, le représentant du ministère public</w:t>
      </w:r>
      <w:r w:rsidR="00CE69DC">
        <w:rPr>
          <w:iCs/>
          <w:color w:val="000000"/>
          <w:lang w:val="fr-FR"/>
        </w:rPr>
        <w:t xml:space="preserve"> affirme à bon droit qu</w:t>
      </w:r>
      <w:r w:rsidR="00AB52C3">
        <w:rPr>
          <w:iCs/>
          <w:color w:val="000000"/>
          <w:lang w:val="fr-FR"/>
        </w:rPr>
        <w:t>’</w:t>
      </w:r>
      <w:r w:rsidR="00CE69DC">
        <w:rPr>
          <w:iCs/>
          <w:color w:val="000000"/>
          <w:lang w:val="fr-FR"/>
        </w:rPr>
        <w:t>il ne sau</w:t>
      </w:r>
      <w:r>
        <w:rPr>
          <w:iCs/>
          <w:color w:val="000000"/>
          <w:lang w:val="fr-FR"/>
        </w:rPr>
        <w:t>rait être question de prescription de l</w:t>
      </w:r>
      <w:r w:rsidR="00AB52C3">
        <w:rPr>
          <w:iCs/>
          <w:color w:val="000000"/>
          <w:lang w:val="fr-FR"/>
        </w:rPr>
        <w:t>’</w:t>
      </w:r>
      <w:r>
        <w:rPr>
          <w:iCs/>
          <w:color w:val="000000"/>
          <w:lang w:val="fr-FR"/>
        </w:rPr>
        <w:t>action pénale lorsque les organes juridictionnels ignoraient le fait délictueux. La République du Panama a approuvé la Convention interaméricaine sur la disparition forcée des personnes, signée à Belém Do Pará</w:t>
      </w:r>
      <w:r w:rsidR="006E08FA" w:rsidRPr="009A5ADC">
        <w:rPr>
          <w:iCs/>
          <w:color w:val="000000"/>
          <w:lang w:val="fr-FR"/>
        </w:rPr>
        <w:t xml:space="preserve"> </w:t>
      </w:r>
      <w:r>
        <w:rPr>
          <w:iCs/>
          <w:color w:val="000000"/>
          <w:lang w:val="fr-FR"/>
        </w:rPr>
        <w:t>(</w:t>
      </w:r>
      <w:r w:rsidR="006E08FA" w:rsidRPr="009A5ADC">
        <w:rPr>
          <w:iCs/>
          <w:color w:val="000000"/>
          <w:lang w:val="fr-FR"/>
        </w:rPr>
        <w:t>Br</w:t>
      </w:r>
      <w:r>
        <w:rPr>
          <w:iCs/>
          <w:color w:val="000000"/>
          <w:lang w:val="fr-FR"/>
        </w:rPr>
        <w:t>é</w:t>
      </w:r>
      <w:r w:rsidR="006E08FA" w:rsidRPr="009A5ADC">
        <w:rPr>
          <w:iCs/>
          <w:color w:val="000000"/>
          <w:lang w:val="fr-FR"/>
        </w:rPr>
        <w:t>sil</w:t>
      </w:r>
      <w:r>
        <w:rPr>
          <w:iCs/>
          <w:color w:val="000000"/>
          <w:lang w:val="fr-FR"/>
        </w:rPr>
        <w:t>) le 9 juin 1994, durant la 24</w:t>
      </w:r>
      <w:r w:rsidRPr="00D8450C">
        <w:rPr>
          <w:iCs/>
          <w:color w:val="000000"/>
          <w:vertAlign w:val="superscript"/>
          <w:lang w:val="fr-FR"/>
        </w:rPr>
        <w:t>ème</w:t>
      </w:r>
      <w:r>
        <w:rPr>
          <w:iCs/>
          <w:color w:val="000000"/>
          <w:lang w:val="fr-FR"/>
        </w:rPr>
        <w:t xml:space="preserve"> session de l</w:t>
      </w:r>
      <w:r w:rsidR="00AB52C3">
        <w:rPr>
          <w:iCs/>
          <w:color w:val="000000"/>
          <w:lang w:val="fr-FR"/>
        </w:rPr>
        <w:t>’</w:t>
      </w:r>
      <w:r w:rsidR="00543F7F">
        <w:rPr>
          <w:iCs/>
          <w:color w:val="000000"/>
          <w:lang w:val="fr-FR"/>
        </w:rPr>
        <w:t>A</w:t>
      </w:r>
      <w:r>
        <w:rPr>
          <w:iCs/>
          <w:color w:val="000000"/>
          <w:lang w:val="fr-FR"/>
        </w:rPr>
        <w:t>ssemblée générale de l</w:t>
      </w:r>
      <w:r w:rsidR="00AB52C3">
        <w:rPr>
          <w:iCs/>
          <w:color w:val="000000"/>
          <w:lang w:val="fr-FR"/>
        </w:rPr>
        <w:t>’</w:t>
      </w:r>
      <w:r w:rsidR="00543F7F">
        <w:rPr>
          <w:iCs/>
          <w:color w:val="000000"/>
          <w:lang w:val="fr-FR"/>
        </w:rPr>
        <w:t>O</w:t>
      </w:r>
      <w:r>
        <w:rPr>
          <w:iCs/>
          <w:color w:val="000000"/>
          <w:lang w:val="fr-FR"/>
        </w:rPr>
        <w:t xml:space="preserve">rganisation des </w:t>
      </w:r>
      <w:r w:rsidR="00AB28CD">
        <w:rPr>
          <w:iCs/>
          <w:color w:val="000000"/>
          <w:lang w:val="fr-FR"/>
        </w:rPr>
        <w:t>État</w:t>
      </w:r>
      <w:r>
        <w:rPr>
          <w:iCs/>
          <w:color w:val="000000"/>
          <w:lang w:val="fr-FR"/>
        </w:rPr>
        <w:t>s américains, par le biais de la loi n°</w:t>
      </w:r>
      <w:r w:rsidR="00CE69DC">
        <w:rPr>
          <w:iCs/>
          <w:color w:val="000000"/>
          <w:lang w:val="fr-FR"/>
        </w:rPr>
        <w:t xml:space="preserve"> </w:t>
      </w:r>
      <w:r>
        <w:rPr>
          <w:iCs/>
          <w:color w:val="000000"/>
          <w:lang w:val="fr-FR"/>
        </w:rPr>
        <w:t>32 du</w:t>
      </w:r>
      <w:r w:rsidR="006E08FA" w:rsidRPr="009A5ADC">
        <w:rPr>
          <w:iCs/>
          <w:color w:val="000000"/>
          <w:lang w:val="fr-FR"/>
        </w:rPr>
        <w:t xml:space="preserve"> 28 </w:t>
      </w:r>
      <w:r w:rsidR="00EC6469">
        <w:rPr>
          <w:iCs/>
          <w:color w:val="000000"/>
          <w:lang w:val="fr-FR"/>
        </w:rPr>
        <w:t>juin</w:t>
      </w:r>
      <w:r w:rsidR="006E08FA" w:rsidRPr="009A5ADC">
        <w:rPr>
          <w:iCs/>
          <w:color w:val="000000"/>
          <w:lang w:val="fr-FR"/>
        </w:rPr>
        <w:t xml:space="preserve"> 1995</w:t>
      </w:r>
      <w:r w:rsidR="00EC6469">
        <w:rPr>
          <w:iCs/>
          <w:color w:val="000000"/>
          <w:lang w:val="fr-FR"/>
        </w:rPr>
        <w:t xml:space="preserve">, qui a été publiée au </w:t>
      </w:r>
      <w:r w:rsidR="00FD021F">
        <w:rPr>
          <w:iCs/>
          <w:color w:val="000000"/>
          <w:lang w:val="fr-FR"/>
        </w:rPr>
        <w:t>Journal officiel</w:t>
      </w:r>
      <w:r w:rsidR="00EC6469">
        <w:rPr>
          <w:iCs/>
          <w:color w:val="000000"/>
          <w:lang w:val="fr-FR"/>
        </w:rPr>
        <w:t xml:space="preserve"> n°</w:t>
      </w:r>
      <w:r w:rsidR="00CE69DC">
        <w:rPr>
          <w:iCs/>
          <w:color w:val="000000"/>
          <w:lang w:val="fr-FR"/>
        </w:rPr>
        <w:t xml:space="preserve"> </w:t>
      </w:r>
      <w:r w:rsidR="006E08FA" w:rsidRPr="00E34E54">
        <w:rPr>
          <w:iCs/>
          <w:color w:val="000000"/>
          <w:lang w:val="fr-FR"/>
        </w:rPr>
        <w:t>22817</w:t>
      </w:r>
      <w:r w:rsidR="00E34E54" w:rsidRPr="00E34E54">
        <w:rPr>
          <w:iCs/>
          <w:color w:val="000000"/>
          <w:lang w:val="fr-FR"/>
        </w:rPr>
        <w:t xml:space="preserve"> </w:t>
      </w:r>
      <w:r w:rsidR="00E34E54">
        <w:rPr>
          <w:iCs/>
          <w:color w:val="000000"/>
          <w:lang w:val="fr-FR"/>
        </w:rPr>
        <w:t>du</w:t>
      </w:r>
      <w:r w:rsidR="006E08FA" w:rsidRPr="009A5ADC">
        <w:rPr>
          <w:iCs/>
          <w:color w:val="000000"/>
          <w:lang w:val="fr-FR"/>
        </w:rPr>
        <w:t xml:space="preserve"> 3 </w:t>
      </w:r>
      <w:r w:rsidR="00E34E54">
        <w:rPr>
          <w:iCs/>
          <w:color w:val="000000"/>
          <w:lang w:val="fr-FR"/>
        </w:rPr>
        <w:t>juillet</w:t>
      </w:r>
      <w:r w:rsidR="006E08FA" w:rsidRPr="009A5ADC">
        <w:rPr>
          <w:iCs/>
          <w:color w:val="000000"/>
          <w:lang w:val="fr-FR"/>
        </w:rPr>
        <w:t xml:space="preserve"> 1995.</w:t>
      </w:r>
    </w:p>
    <w:p w:rsidR="006E08FA" w:rsidRPr="009A5ADC" w:rsidRDefault="006E08FA" w:rsidP="00543F7F">
      <w:pPr>
        <w:spacing w:after="240"/>
        <w:ind w:left="600"/>
        <w:rPr>
          <w:iCs/>
          <w:color w:val="000000"/>
          <w:lang w:val="fr-FR"/>
        </w:rPr>
      </w:pPr>
      <w:r w:rsidRPr="009A5ADC">
        <w:rPr>
          <w:iCs/>
          <w:color w:val="000000"/>
          <w:lang w:val="fr-FR"/>
        </w:rPr>
        <w:t>E</w:t>
      </w:r>
      <w:r w:rsidR="00E34E54">
        <w:rPr>
          <w:iCs/>
          <w:color w:val="000000"/>
          <w:lang w:val="fr-FR"/>
        </w:rPr>
        <w:t>n réalité, ladite loi part de l</w:t>
      </w:r>
      <w:r w:rsidR="00AB52C3">
        <w:rPr>
          <w:iCs/>
          <w:color w:val="000000"/>
          <w:lang w:val="fr-FR"/>
        </w:rPr>
        <w:t>’</w:t>
      </w:r>
      <w:r w:rsidR="00E34E54">
        <w:rPr>
          <w:iCs/>
          <w:color w:val="000000"/>
          <w:lang w:val="fr-FR"/>
        </w:rPr>
        <w:t>idée que la disparition forcée des personnes constitue un affront à la conscience de l</w:t>
      </w:r>
      <w:r w:rsidR="00AB52C3">
        <w:rPr>
          <w:iCs/>
          <w:color w:val="000000"/>
          <w:lang w:val="fr-FR"/>
        </w:rPr>
        <w:t>’</w:t>
      </w:r>
      <w:r w:rsidR="00E34E54">
        <w:rPr>
          <w:iCs/>
          <w:color w:val="000000"/>
          <w:lang w:val="fr-FR"/>
        </w:rPr>
        <w:t xml:space="preserve">hémisphère et une infraction grave portant une atteinte inqualifiable à la dignité intrinsèque de la personne humaine, en contradiction avec les principes et objectifs consacrés dans la </w:t>
      </w:r>
      <w:r w:rsidR="00543F7F">
        <w:rPr>
          <w:iCs/>
          <w:color w:val="000000"/>
          <w:lang w:val="fr-FR"/>
        </w:rPr>
        <w:t>Charte de l</w:t>
      </w:r>
      <w:r w:rsidR="00AB52C3">
        <w:rPr>
          <w:iCs/>
          <w:color w:val="000000"/>
          <w:lang w:val="fr-FR"/>
        </w:rPr>
        <w:t>’</w:t>
      </w:r>
      <w:r w:rsidR="00543F7F">
        <w:rPr>
          <w:iCs/>
          <w:color w:val="000000"/>
          <w:lang w:val="fr-FR"/>
        </w:rPr>
        <w:t xml:space="preserve">Organisation des </w:t>
      </w:r>
      <w:r w:rsidR="00AB28CD">
        <w:rPr>
          <w:iCs/>
          <w:color w:val="000000"/>
          <w:lang w:val="fr-FR"/>
        </w:rPr>
        <w:t>État</w:t>
      </w:r>
      <w:r w:rsidR="00E34E54">
        <w:rPr>
          <w:iCs/>
          <w:color w:val="000000"/>
          <w:lang w:val="fr-FR"/>
        </w:rPr>
        <w:t>s américains, la disparition forcée des personnes violant les droits inaliénables de l</w:t>
      </w:r>
      <w:r w:rsidR="00AB52C3">
        <w:rPr>
          <w:iCs/>
          <w:color w:val="000000"/>
          <w:lang w:val="fr-FR"/>
        </w:rPr>
        <w:t>’</w:t>
      </w:r>
      <w:r w:rsidR="00E34E54">
        <w:rPr>
          <w:iCs/>
          <w:color w:val="000000"/>
          <w:lang w:val="fr-FR"/>
        </w:rPr>
        <w:t>être humain. Dans cet ordre d</w:t>
      </w:r>
      <w:r w:rsidR="00AB52C3">
        <w:rPr>
          <w:iCs/>
          <w:color w:val="000000"/>
          <w:lang w:val="fr-FR"/>
        </w:rPr>
        <w:t>’</w:t>
      </w:r>
      <w:r w:rsidR="00E34E54">
        <w:rPr>
          <w:iCs/>
          <w:color w:val="000000"/>
          <w:lang w:val="fr-FR"/>
        </w:rPr>
        <w:t>idées, ladite loi dispose ce qui suit dans son article II:</w:t>
      </w:r>
    </w:p>
    <w:p w:rsidR="006E08FA" w:rsidRPr="009A5ADC" w:rsidRDefault="00543F7F" w:rsidP="006E08FA">
      <w:pPr>
        <w:spacing w:after="240"/>
        <w:ind w:left="567"/>
        <w:rPr>
          <w:iCs/>
          <w:color w:val="000000"/>
          <w:lang w:val="fr-FR"/>
        </w:rPr>
      </w:pPr>
      <w:r>
        <w:rPr>
          <w:iCs/>
          <w:color w:val="000000"/>
          <w:lang w:val="fr-FR"/>
        </w:rPr>
        <w:t>Au sens de la présente C</w:t>
      </w:r>
      <w:r w:rsidR="00A15D1C">
        <w:rPr>
          <w:iCs/>
          <w:color w:val="000000"/>
          <w:lang w:val="fr-FR"/>
        </w:rPr>
        <w:t>onvention, on considère comme disparition forcée la privation de la liberté commise, sous quelque forme que ce soit, contre une personne par des agents de la puissance publique, suivie de l</w:t>
      </w:r>
      <w:r w:rsidR="00AB52C3">
        <w:rPr>
          <w:iCs/>
          <w:color w:val="000000"/>
          <w:lang w:val="fr-FR"/>
        </w:rPr>
        <w:t>’</w:t>
      </w:r>
      <w:r w:rsidR="00A15D1C">
        <w:rPr>
          <w:iCs/>
          <w:color w:val="000000"/>
          <w:lang w:val="fr-FR"/>
        </w:rPr>
        <w:t>absence de toute information ou du refus de reconnaître cette privation de liberté ou d</w:t>
      </w:r>
      <w:r w:rsidR="00AB52C3">
        <w:rPr>
          <w:iCs/>
          <w:color w:val="000000"/>
          <w:lang w:val="fr-FR"/>
        </w:rPr>
        <w:t>’</w:t>
      </w:r>
      <w:r w:rsidR="00A15D1C">
        <w:rPr>
          <w:iCs/>
          <w:color w:val="000000"/>
          <w:lang w:val="fr-FR"/>
        </w:rPr>
        <w:t>informer sur l</w:t>
      </w:r>
      <w:r w:rsidR="00AB52C3">
        <w:rPr>
          <w:iCs/>
          <w:color w:val="000000"/>
          <w:lang w:val="fr-FR"/>
        </w:rPr>
        <w:t>’</w:t>
      </w:r>
      <w:r w:rsidR="00A15D1C">
        <w:rPr>
          <w:iCs/>
          <w:color w:val="000000"/>
          <w:lang w:val="fr-FR"/>
        </w:rPr>
        <w:t>endroit où se trouve la personne, ceci devant empêcher l</w:t>
      </w:r>
      <w:r w:rsidR="00AB52C3">
        <w:rPr>
          <w:iCs/>
          <w:color w:val="000000"/>
          <w:lang w:val="fr-FR"/>
        </w:rPr>
        <w:t>’</w:t>
      </w:r>
      <w:r w:rsidR="00A15D1C">
        <w:rPr>
          <w:iCs/>
          <w:color w:val="000000"/>
          <w:lang w:val="fr-FR"/>
        </w:rPr>
        <w:t>exercice des recours légaux et des garanties procédurales pertinents</w:t>
      </w:r>
      <w:r>
        <w:rPr>
          <w:iCs/>
          <w:color w:val="000000"/>
          <w:lang w:val="fr-FR"/>
        </w:rPr>
        <w:t>.</w:t>
      </w:r>
    </w:p>
    <w:p w:rsidR="006E08FA" w:rsidRPr="009A5ADC" w:rsidRDefault="00A15D1C" w:rsidP="00543F7F">
      <w:pPr>
        <w:spacing w:after="240"/>
        <w:ind w:left="600"/>
        <w:rPr>
          <w:iCs/>
          <w:color w:val="000000"/>
          <w:lang w:val="fr-FR"/>
        </w:rPr>
      </w:pPr>
      <w:r>
        <w:rPr>
          <w:iCs/>
          <w:color w:val="000000"/>
          <w:lang w:val="fr-FR"/>
        </w:rPr>
        <w:t>Quant à l</w:t>
      </w:r>
      <w:r w:rsidR="00AB52C3">
        <w:rPr>
          <w:iCs/>
          <w:color w:val="000000"/>
          <w:lang w:val="fr-FR"/>
        </w:rPr>
        <w:t>’</w:t>
      </w:r>
      <w:r>
        <w:rPr>
          <w:iCs/>
          <w:color w:val="000000"/>
          <w:lang w:val="fr-FR"/>
        </w:rPr>
        <w:t xml:space="preserve">article VII de la loi, il est ainsi libellé: </w:t>
      </w:r>
    </w:p>
    <w:p w:rsidR="006E08FA" w:rsidRPr="009A5ADC" w:rsidRDefault="006E08FA" w:rsidP="00543F7F">
      <w:pPr>
        <w:spacing w:after="240"/>
        <w:ind w:left="1200"/>
        <w:rPr>
          <w:iCs/>
          <w:color w:val="000000"/>
          <w:lang w:val="fr-FR"/>
        </w:rPr>
      </w:pPr>
      <w:r w:rsidRPr="009A5ADC">
        <w:rPr>
          <w:iCs/>
          <w:color w:val="000000"/>
          <w:lang w:val="fr-FR"/>
        </w:rPr>
        <w:t>L</w:t>
      </w:r>
      <w:r w:rsidR="00AB52C3">
        <w:rPr>
          <w:iCs/>
          <w:color w:val="000000"/>
          <w:lang w:val="fr-FR"/>
        </w:rPr>
        <w:t>’</w:t>
      </w:r>
      <w:r w:rsidR="00A15D1C">
        <w:rPr>
          <w:iCs/>
          <w:color w:val="000000"/>
          <w:lang w:val="fr-FR"/>
        </w:rPr>
        <w:t>action pénale découlant de la disparition forcée des personnes et la peine imposée par la justice aux responsables de cette disparition sont imprescriptibles</w:t>
      </w:r>
      <w:r w:rsidR="00543F7F">
        <w:rPr>
          <w:iCs/>
          <w:color w:val="000000"/>
          <w:lang w:val="fr-FR"/>
        </w:rPr>
        <w:t>.</w:t>
      </w:r>
    </w:p>
    <w:p w:rsidR="006E08FA" w:rsidRPr="009A5ADC" w:rsidRDefault="00C56718" w:rsidP="00CE69DC">
      <w:pPr>
        <w:spacing w:after="240"/>
        <w:ind w:left="600"/>
        <w:rPr>
          <w:iCs/>
          <w:color w:val="000000"/>
          <w:lang w:val="fr-FR"/>
        </w:rPr>
      </w:pPr>
      <w:r>
        <w:rPr>
          <w:iCs/>
          <w:color w:val="000000"/>
          <w:lang w:val="fr-FR"/>
        </w:rPr>
        <w:t>Cela explique que la société a le droit de savoir ce qu</w:t>
      </w:r>
      <w:r w:rsidR="00AB52C3">
        <w:rPr>
          <w:iCs/>
          <w:color w:val="000000"/>
          <w:lang w:val="fr-FR"/>
        </w:rPr>
        <w:t>’</w:t>
      </w:r>
      <w:r>
        <w:rPr>
          <w:iCs/>
          <w:color w:val="000000"/>
          <w:lang w:val="fr-FR"/>
        </w:rPr>
        <w:t xml:space="preserve">il est advenu des personnes qui ont été victimes de disparitions forcées </w:t>
      </w:r>
      <w:r w:rsidR="00543F7F">
        <w:rPr>
          <w:iCs/>
          <w:color w:val="000000"/>
          <w:lang w:val="fr-FR"/>
        </w:rPr>
        <w:t>en raison</w:t>
      </w:r>
      <w:r>
        <w:rPr>
          <w:iCs/>
          <w:color w:val="000000"/>
          <w:lang w:val="fr-FR"/>
        </w:rPr>
        <w:t xml:space="preserve"> de leurs idées politiques. Aussi, sous ce rapport et en aucune circonstance</w:t>
      </w:r>
      <w:r w:rsidR="00543F7F">
        <w:rPr>
          <w:iCs/>
          <w:color w:val="000000"/>
          <w:lang w:val="fr-FR"/>
        </w:rPr>
        <w:t>,</w:t>
      </w:r>
      <w:r>
        <w:rPr>
          <w:iCs/>
          <w:color w:val="000000"/>
          <w:lang w:val="fr-FR"/>
        </w:rPr>
        <w:t xml:space="preserve"> des principes pénaux comme le principe de légalité et de non-rétroactivité de la loi pénale ne peuvent trouver à s</w:t>
      </w:r>
      <w:r w:rsidR="00AB52C3">
        <w:rPr>
          <w:iCs/>
          <w:color w:val="000000"/>
          <w:lang w:val="fr-FR"/>
        </w:rPr>
        <w:t>’</w:t>
      </w:r>
      <w:r>
        <w:rPr>
          <w:iCs/>
          <w:color w:val="000000"/>
          <w:lang w:val="fr-FR"/>
        </w:rPr>
        <w:t xml:space="preserve">appliquer, </w:t>
      </w:r>
      <w:r w:rsidR="00543F7F">
        <w:rPr>
          <w:iCs/>
          <w:color w:val="000000"/>
          <w:lang w:val="fr-FR"/>
        </w:rPr>
        <w:t>car, comme l</w:t>
      </w:r>
      <w:r w:rsidR="00AB52C3">
        <w:rPr>
          <w:iCs/>
          <w:color w:val="000000"/>
          <w:lang w:val="fr-FR"/>
        </w:rPr>
        <w:t>’</w:t>
      </w:r>
      <w:r w:rsidR="00543F7F">
        <w:rPr>
          <w:iCs/>
          <w:color w:val="000000"/>
          <w:lang w:val="fr-FR"/>
        </w:rPr>
        <w:t>a indiqué le T</w:t>
      </w:r>
      <w:r>
        <w:rPr>
          <w:iCs/>
          <w:color w:val="000000"/>
          <w:lang w:val="fr-FR"/>
        </w:rPr>
        <w:t xml:space="preserve">ribunal de </w:t>
      </w:r>
      <w:r w:rsidR="006E08FA" w:rsidRPr="009A5ADC">
        <w:rPr>
          <w:iCs/>
          <w:color w:val="000000"/>
          <w:lang w:val="fr-FR"/>
        </w:rPr>
        <w:t>Nuremberg, "</w:t>
      </w:r>
      <w:r>
        <w:rPr>
          <w:iCs/>
          <w:color w:val="000000"/>
          <w:lang w:val="fr-FR"/>
        </w:rPr>
        <w:t xml:space="preserve">le Tribunal ne crée par le droit, il applique un droit déjà existant et la maxime latine </w:t>
      </w:r>
      <w:r w:rsidR="006E08FA" w:rsidRPr="009A5ADC">
        <w:rPr>
          <w:iCs/>
          <w:color w:val="000000"/>
          <w:lang w:val="fr-FR"/>
        </w:rPr>
        <w:t>"</w:t>
      </w:r>
      <w:r w:rsidR="006E08FA" w:rsidRPr="009A5ADC">
        <w:rPr>
          <w:i/>
          <w:color w:val="000000"/>
          <w:lang w:val="fr-FR"/>
        </w:rPr>
        <w:t>nullum crimen, nulla poena sine lege</w:t>
      </w:r>
      <w:r>
        <w:rPr>
          <w:iCs/>
          <w:color w:val="000000"/>
          <w:lang w:val="fr-FR"/>
        </w:rPr>
        <w:t>". Il exprimait de la sorte un principe de justice, et il serait suprêmement injuste que ces infractions intentionnelles commises contre les conventions et les dispositions internationales restent impunies (</w:t>
      </w:r>
      <w:r w:rsidR="006E08FA" w:rsidRPr="009A5ADC">
        <w:rPr>
          <w:iCs/>
          <w:color w:val="000000"/>
          <w:lang w:val="fr-FR"/>
        </w:rPr>
        <w:t xml:space="preserve">Calderon Peragon, José Raúl: </w:t>
      </w:r>
      <w:r w:rsidR="006E08FA" w:rsidRPr="009A5ADC">
        <w:rPr>
          <w:i/>
          <w:color w:val="000000"/>
          <w:lang w:val="fr-FR"/>
        </w:rPr>
        <w:t xml:space="preserve">El </w:t>
      </w:r>
      <w:r w:rsidR="008B413A" w:rsidRPr="009A5ADC">
        <w:rPr>
          <w:i/>
          <w:color w:val="000000"/>
          <w:lang w:val="fr-FR"/>
        </w:rPr>
        <w:t>j</w:t>
      </w:r>
      <w:r w:rsidR="006E08FA" w:rsidRPr="009A5ADC">
        <w:rPr>
          <w:i/>
          <w:color w:val="000000"/>
          <w:lang w:val="fr-FR"/>
        </w:rPr>
        <w:t>uicio de Nuremberg. Hacia una Corte Penal Internacional</w:t>
      </w:r>
      <w:r>
        <w:rPr>
          <w:iCs/>
          <w:color w:val="000000"/>
          <w:lang w:val="fr-FR"/>
        </w:rPr>
        <w:t xml:space="preserve">, éd. Jabalcuz, Espagne, </w:t>
      </w:r>
      <w:r w:rsidR="006E08FA" w:rsidRPr="009A5ADC">
        <w:rPr>
          <w:iCs/>
          <w:color w:val="000000"/>
          <w:lang w:val="fr-FR"/>
        </w:rPr>
        <w:t>2001, p. 56).</w:t>
      </w:r>
    </w:p>
    <w:p w:rsidR="006E08FA" w:rsidRPr="009A5ADC" w:rsidRDefault="006A57EA" w:rsidP="00CE69DC">
      <w:pPr>
        <w:spacing w:after="240"/>
        <w:ind w:left="600"/>
        <w:rPr>
          <w:iCs/>
          <w:color w:val="000000"/>
          <w:lang w:val="fr-FR"/>
        </w:rPr>
      </w:pPr>
      <w:r>
        <w:rPr>
          <w:iCs/>
          <w:color w:val="000000"/>
          <w:lang w:val="fr-FR"/>
        </w:rPr>
        <w:t xml:space="preserve">Aussi, pour les raisons exposées ci-dessus, la </w:t>
      </w:r>
      <w:r w:rsidR="00FD021F">
        <w:rPr>
          <w:iCs/>
          <w:color w:val="000000"/>
          <w:lang w:val="fr-FR"/>
        </w:rPr>
        <w:t>Cour suprême</w:t>
      </w:r>
      <w:r>
        <w:rPr>
          <w:iCs/>
          <w:color w:val="000000"/>
          <w:lang w:val="fr-FR"/>
        </w:rPr>
        <w:t xml:space="preserve"> ne peut</w:t>
      </w:r>
      <w:r w:rsidR="00543F7F">
        <w:rPr>
          <w:iCs/>
          <w:color w:val="000000"/>
          <w:lang w:val="fr-FR"/>
        </w:rPr>
        <w:t xml:space="preserve">-elle </w:t>
      </w:r>
      <w:r>
        <w:rPr>
          <w:iCs/>
          <w:color w:val="000000"/>
          <w:lang w:val="fr-FR"/>
        </w:rPr>
        <w:t>ignorer, comme l</w:t>
      </w:r>
      <w:r w:rsidR="00AB52C3">
        <w:rPr>
          <w:iCs/>
          <w:color w:val="000000"/>
          <w:lang w:val="fr-FR"/>
        </w:rPr>
        <w:t>’</w:t>
      </w:r>
      <w:r>
        <w:rPr>
          <w:iCs/>
          <w:color w:val="000000"/>
          <w:lang w:val="fr-FR"/>
        </w:rPr>
        <w:t>ont confirmé l</w:t>
      </w:r>
      <w:r w:rsidR="00AB52C3">
        <w:rPr>
          <w:iCs/>
          <w:color w:val="000000"/>
          <w:lang w:val="fr-FR"/>
        </w:rPr>
        <w:t>’</w:t>
      </w:r>
      <w:r>
        <w:rPr>
          <w:iCs/>
          <w:color w:val="000000"/>
          <w:lang w:val="fr-FR"/>
        </w:rPr>
        <w:t>appelant et les témoins des faits, qu</w:t>
      </w:r>
      <w:r w:rsidR="00AB52C3">
        <w:rPr>
          <w:iCs/>
          <w:color w:val="000000"/>
          <w:lang w:val="fr-FR"/>
        </w:rPr>
        <w:t>’</w:t>
      </w:r>
      <w:r>
        <w:rPr>
          <w:iCs/>
          <w:color w:val="000000"/>
          <w:lang w:val="fr-FR"/>
        </w:rPr>
        <w:t>à la date de la disparition forcée d</w:t>
      </w:r>
      <w:r w:rsidR="00AB52C3">
        <w:rPr>
          <w:iCs/>
          <w:color w:val="000000"/>
          <w:lang w:val="fr-FR"/>
        </w:rPr>
        <w:t>’</w:t>
      </w:r>
      <w:r w:rsidR="006E08FA" w:rsidRPr="009A5ADC">
        <w:rPr>
          <w:iCs/>
          <w:color w:val="000000"/>
          <w:lang w:val="fr-FR"/>
        </w:rPr>
        <w:t>Heliodoro Portugal</w:t>
      </w:r>
      <w:r w:rsidR="00B8401F">
        <w:rPr>
          <w:iCs/>
          <w:color w:val="000000"/>
          <w:lang w:val="fr-FR"/>
        </w:rPr>
        <w:t> le régime en place empêchait le libre accès à la justice.</w:t>
      </w:r>
    </w:p>
    <w:p w:rsidR="006E08FA" w:rsidRPr="009A5ADC" w:rsidRDefault="00E97766" w:rsidP="004701D8">
      <w:pPr>
        <w:spacing w:after="240"/>
        <w:ind w:left="600"/>
        <w:rPr>
          <w:iCs/>
          <w:color w:val="000000"/>
          <w:lang w:val="fr-FR"/>
        </w:rPr>
      </w:pPr>
      <w:r>
        <w:rPr>
          <w:iCs/>
          <w:color w:val="000000"/>
          <w:lang w:val="fr-FR"/>
        </w:rPr>
        <w:t>Dans ces circonstances, la Chambre considère qu</w:t>
      </w:r>
      <w:r w:rsidR="00AB52C3">
        <w:rPr>
          <w:iCs/>
          <w:color w:val="000000"/>
          <w:lang w:val="fr-FR"/>
        </w:rPr>
        <w:t>’</w:t>
      </w:r>
      <w:r>
        <w:rPr>
          <w:iCs/>
          <w:color w:val="000000"/>
          <w:lang w:val="fr-FR"/>
        </w:rPr>
        <w:t>il serait déplacé de décider un abandon définitif des poursuites fondé sur la prescription de l</w:t>
      </w:r>
      <w:r w:rsidR="00AB52C3">
        <w:rPr>
          <w:iCs/>
          <w:color w:val="000000"/>
          <w:lang w:val="fr-FR"/>
        </w:rPr>
        <w:t>’</w:t>
      </w:r>
      <w:r>
        <w:rPr>
          <w:iCs/>
          <w:color w:val="000000"/>
          <w:lang w:val="fr-FR"/>
        </w:rPr>
        <w:t>action pénale alors qu</w:t>
      </w:r>
      <w:r w:rsidR="00AB52C3">
        <w:rPr>
          <w:iCs/>
          <w:color w:val="000000"/>
          <w:lang w:val="fr-FR"/>
        </w:rPr>
        <w:t>’</w:t>
      </w:r>
      <w:r w:rsidRPr="009A5ADC">
        <w:rPr>
          <w:iCs/>
          <w:color w:val="000000"/>
          <w:lang w:val="fr-FR"/>
        </w:rPr>
        <w:t>"</w:t>
      </w:r>
      <w:r>
        <w:rPr>
          <w:iCs/>
          <w:color w:val="000000"/>
          <w:lang w:val="fr-FR"/>
        </w:rPr>
        <w:t>à la même date récente, la République a subi une secousse politique, un groupe puissant constitué d</w:t>
      </w:r>
      <w:r w:rsidR="00AB52C3">
        <w:rPr>
          <w:iCs/>
          <w:color w:val="000000"/>
          <w:lang w:val="fr-FR"/>
        </w:rPr>
        <w:t>’</w:t>
      </w:r>
      <w:r>
        <w:rPr>
          <w:iCs/>
          <w:color w:val="000000"/>
          <w:lang w:val="fr-FR"/>
        </w:rPr>
        <w:t>unités armées appartement à la Garde nationale ayant eu rec</w:t>
      </w:r>
      <w:r w:rsidR="00543F7F">
        <w:rPr>
          <w:iCs/>
          <w:color w:val="000000"/>
          <w:lang w:val="fr-FR"/>
        </w:rPr>
        <w:t>ours à la force pour faire dérailler</w:t>
      </w:r>
      <w:r>
        <w:rPr>
          <w:iCs/>
          <w:color w:val="000000"/>
          <w:lang w:val="fr-FR"/>
        </w:rPr>
        <w:t xml:space="preserve"> le processus démocratique établi par la Constitution en vigueur</w:t>
      </w:r>
      <w:r w:rsidR="00543F7F">
        <w:rPr>
          <w:iCs/>
          <w:color w:val="000000"/>
          <w:lang w:val="fr-FR"/>
        </w:rPr>
        <w:t xml:space="preserve"> (arrêt</w:t>
      </w:r>
      <w:r>
        <w:rPr>
          <w:iCs/>
          <w:color w:val="000000"/>
          <w:lang w:val="fr-FR"/>
        </w:rPr>
        <w:t xml:space="preserve"> 2</w:t>
      </w:r>
      <w:r w:rsidR="006E08FA" w:rsidRPr="009A5ADC">
        <w:rPr>
          <w:iCs/>
          <w:color w:val="000000"/>
          <w:lang w:val="fr-FR"/>
        </w:rPr>
        <w:t>501).</w:t>
      </w:r>
    </w:p>
    <w:p w:rsidR="006E08FA" w:rsidRPr="009A5ADC" w:rsidRDefault="006E08FA" w:rsidP="006E08FA">
      <w:pPr>
        <w:spacing w:after="240"/>
        <w:rPr>
          <w:color w:val="000000"/>
          <w:lang w:val="fr-FR"/>
        </w:rPr>
      </w:pPr>
      <w:r w:rsidRPr="009A5ADC">
        <w:rPr>
          <w:iCs/>
          <w:color w:val="000000"/>
          <w:lang w:val="fr-FR"/>
        </w:rPr>
        <w:t>395.</w:t>
      </w:r>
      <w:r w:rsidRPr="009A5ADC">
        <w:rPr>
          <w:iCs/>
          <w:color w:val="000000"/>
          <w:lang w:val="fr-FR"/>
        </w:rPr>
        <w:tab/>
      </w:r>
      <w:r w:rsidR="003B4804">
        <w:rPr>
          <w:iCs/>
          <w:color w:val="000000"/>
          <w:lang w:val="fr-FR"/>
        </w:rPr>
        <w:t>Ainsi donc, la loi s</w:t>
      </w:r>
      <w:r w:rsidR="00AB52C3">
        <w:rPr>
          <w:iCs/>
          <w:color w:val="000000"/>
          <w:lang w:val="fr-FR"/>
        </w:rPr>
        <w:t>’</w:t>
      </w:r>
      <w:r w:rsidR="003B4804">
        <w:rPr>
          <w:iCs/>
          <w:color w:val="000000"/>
          <w:lang w:val="fr-FR"/>
        </w:rPr>
        <w:t>applique rétroactivement, lorsqu</w:t>
      </w:r>
      <w:r w:rsidR="00AB52C3">
        <w:rPr>
          <w:iCs/>
          <w:color w:val="000000"/>
          <w:lang w:val="fr-FR"/>
        </w:rPr>
        <w:t>’</w:t>
      </w:r>
      <w:r w:rsidR="003B4804">
        <w:rPr>
          <w:iCs/>
          <w:color w:val="000000"/>
          <w:lang w:val="fr-FR"/>
        </w:rPr>
        <w:t>elle doit permettre d</w:t>
      </w:r>
      <w:r w:rsidR="00AB52C3">
        <w:rPr>
          <w:iCs/>
          <w:color w:val="000000"/>
          <w:lang w:val="fr-FR"/>
        </w:rPr>
        <w:t>’</w:t>
      </w:r>
      <w:r w:rsidR="003B4804">
        <w:rPr>
          <w:iCs/>
          <w:color w:val="000000"/>
          <w:lang w:val="fr-FR"/>
        </w:rPr>
        <w:t>établir les faits et de dire quels sont les coupables en cas de disparitions forcées, même lorsqu</w:t>
      </w:r>
      <w:r w:rsidR="00AB52C3">
        <w:rPr>
          <w:iCs/>
          <w:color w:val="000000"/>
          <w:lang w:val="fr-FR"/>
        </w:rPr>
        <w:t>’</w:t>
      </w:r>
      <w:r w:rsidR="003B4804">
        <w:rPr>
          <w:iCs/>
          <w:color w:val="000000"/>
          <w:lang w:val="fr-FR"/>
        </w:rPr>
        <w:t>au moment de la commission de l</w:t>
      </w:r>
      <w:r w:rsidR="00AB52C3">
        <w:rPr>
          <w:iCs/>
          <w:color w:val="000000"/>
          <w:lang w:val="fr-FR"/>
        </w:rPr>
        <w:t>’</w:t>
      </w:r>
      <w:r w:rsidR="003B4804">
        <w:rPr>
          <w:iCs/>
          <w:color w:val="000000"/>
          <w:lang w:val="fr-FR"/>
        </w:rPr>
        <w:t>infraction la convention décrétant l</w:t>
      </w:r>
      <w:r w:rsidR="00AB52C3">
        <w:rPr>
          <w:iCs/>
          <w:color w:val="000000"/>
          <w:lang w:val="fr-FR"/>
        </w:rPr>
        <w:t>’</w:t>
      </w:r>
      <w:r w:rsidR="003B4804">
        <w:rPr>
          <w:iCs/>
          <w:color w:val="000000"/>
          <w:lang w:val="fr-FR"/>
        </w:rPr>
        <w:t>imprescriptibilité de l</w:t>
      </w:r>
      <w:r w:rsidR="00AB52C3">
        <w:rPr>
          <w:iCs/>
          <w:color w:val="000000"/>
          <w:lang w:val="fr-FR"/>
        </w:rPr>
        <w:t>’</w:t>
      </w:r>
      <w:r w:rsidR="003B4804">
        <w:rPr>
          <w:iCs/>
          <w:color w:val="000000"/>
          <w:lang w:val="fr-FR"/>
        </w:rPr>
        <w:t>action visant à poursuivre les c</w:t>
      </w:r>
      <w:r w:rsidR="00543F7F">
        <w:rPr>
          <w:iCs/>
          <w:color w:val="000000"/>
          <w:lang w:val="fr-FR"/>
        </w:rPr>
        <w:t>rimes contre l</w:t>
      </w:r>
      <w:r w:rsidR="00AB52C3">
        <w:rPr>
          <w:iCs/>
          <w:color w:val="000000"/>
          <w:lang w:val="fr-FR"/>
        </w:rPr>
        <w:t>’</w:t>
      </w:r>
      <w:r w:rsidR="00543F7F">
        <w:rPr>
          <w:iCs/>
          <w:color w:val="000000"/>
          <w:lang w:val="fr-FR"/>
        </w:rPr>
        <w:t>humanité n</w:t>
      </w:r>
      <w:r w:rsidR="00AB52C3">
        <w:rPr>
          <w:iCs/>
          <w:color w:val="000000"/>
          <w:lang w:val="fr-FR"/>
        </w:rPr>
        <w:t>’</w:t>
      </w:r>
      <w:r w:rsidR="00543F7F">
        <w:rPr>
          <w:iCs/>
          <w:color w:val="000000"/>
          <w:lang w:val="fr-FR"/>
        </w:rPr>
        <w:t>avait pas été ratifié</w:t>
      </w:r>
      <w:r w:rsidR="00CE69DC">
        <w:rPr>
          <w:iCs/>
          <w:color w:val="000000"/>
          <w:lang w:val="fr-FR"/>
        </w:rPr>
        <w:t>e</w:t>
      </w:r>
      <w:r w:rsidR="003B4804">
        <w:rPr>
          <w:iCs/>
          <w:color w:val="000000"/>
          <w:lang w:val="fr-FR"/>
        </w:rPr>
        <w:t>. On peut en conclure que cette interprétation ignore le principe de légalité, d</w:t>
      </w:r>
      <w:r w:rsidR="00AB52C3">
        <w:rPr>
          <w:iCs/>
          <w:color w:val="000000"/>
          <w:lang w:val="fr-FR"/>
        </w:rPr>
        <w:t>’</w:t>
      </w:r>
      <w:r w:rsidR="003B4804">
        <w:rPr>
          <w:iCs/>
          <w:color w:val="000000"/>
          <w:lang w:val="fr-FR"/>
        </w:rPr>
        <w:t>autant plus, comme l</w:t>
      </w:r>
      <w:r w:rsidR="00AB52C3">
        <w:rPr>
          <w:iCs/>
          <w:color w:val="000000"/>
          <w:lang w:val="fr-FR"/>
        </w:rPr>
        <w:t>’</w:t>
      </w:r>
      <w:r w:rsidR="003B4804">
        <w:rPr>
          <w:iCs/>
          <w:color w:val="000000"/>
          <w:lang w:val="fr-FR"/>
        </w:rPr>
        <w:t xml:space="preserve">indique la </w:t>
      </w:r>
      <w:r w:rsidR="00FD021F">
        <w:rPr>
          <w:iCs/>
          <w:color w:val="000000"/>
          <w:lang w:val="fr-FR"/>
        </w:rPr>
        <w:t>Cour suprême</w:t>
      </w:r>
      <w:r w:rsidR="003B4804">
        <w:rPr>
          <w:iCs/>
          <w:color w:val="000000"/>
          <w:lang w:val="fr-FR"/>
        </w:rPr>
        <w:t>, que ce principe fait état implicitement d</w:t>
      </w:r>
      <w:r w:rsidR="00AB52C3">
        <w:rPr>
          <w:iCs/>
          <w:color w:val="000000"/>
          <w:lang w:val="fr-FR"/>
        </w:rPr>
        <w:t>’</w:t>
      </w:r>
      <w:r w:rsidR="003B4804">
        <w:rPr>
          <w:iCs/>
          <w:color w:val="000000"/>
          <w:lang w:val="fr-FR"/>
        </w:rPr>
        <w:t>une maxime de justice</w:t>
      </w:r>
      <w:r w:rsidR="00543F7F">
        <w:rPr>
          <w:iCs/>
          <w:color w:val="000000"/>
          <w:lang w:val="fr-FR"/>
        </w:rPr>
        <w:t>,</w:t>
      </w:r>
      <w:r w:rsidR="003B4804">
        <w:rPr>
          <w:iCs/>
          <w:color w:val="000000"/>
          <w:lang w:val="fr-FR"/>
        </w:rPr>
        <w:t xml:space="preserve"> et il serait beaucoup plus injuste de ne pas permettre que soient connus des faits délictueux constitutifs de crimes contre l</w:t>
      </w:r>
      <w:r w:rsidR="00AB52C3">
        <w:rPr>
          <w:iCs/>
          <w:color w:val="000000"/>
          <w:lang w:val="fr-FR"/>
        </w:rPr>
        <w:t>’</w:t>
      </w:r>
      <w:r w:rsidR="003B4804">
        <w:rPr>
          <w:iCs/>
          <w:color w:val="000000"/>
          <w:lang w:val="fr-FR"/>
        </w:rPr>
        <w:t>humanité et portant gravement atteinte à l</w:t>
      </w:r>
      <w:r w:rsidR="00AB52C3">
        <w:rPr>
          <w:iCs/>
          <w:color w:val="000000"/>
          <w:lang w:val="fr-FR"/>
        </w:rPr>
        <w:t>’</w:t>
      </w:r>
      <w:r w:rsidR="003B4804">
        <w:rPr>
          <w:iCs/>
          <w:color w:val="000000"/>
          <w:lang w:val="fr-FR"/>
        </w:rPr>
        <w:t xml:space="preserve">état de droit. Comme on le voit, la </w:t>
      </w:r>
      <w:r w:rsidR="00FD021F">
        <w:rPr>
          <w:iCs/>
          <w:color w:val="000000"/>
          <w:lang w:val="fr-FR"/>
        </w:rPr>
        <w:t>Cour suprême</w:t>
      </w:r>
      <w:r w:rsidR="003B4804">
        <w:rPr>
          <w:iCs/>
          <w:color w:val="000000"/>
          <w:lang w:val="fr-FR"/>
        </w:rPr>
        <w:t xml:space="preserve"> a accueilli une interprétation favorable au respect des conventions et des droits de l</w:t>
      </w:r>
      <w:r w:rsidR="00AB52C3">
        <w:rPr>
          <w:iCs/>
          <w:color w:val="000000"/>
          <w:lang w:val="fr-FR"/>
        </w:rPr>
        <w:t>’</w:t>
      </w:r>
      <w:r w:rsidR="003B4804">
        <w:rPr>
          <w:iCs/>
          <w:color w:val="000000"/>
          <w:lang w:val="fr-FR"/>
        </w:rPr>
        <w:t>homme.</w:t>
      </w:r>
    </w:p>
    <w:p w:rsidR="006E08FA" w:rsidRPr="009A5ADC" w:rsidRDefault="006E08FA" w:rsidP="00FB19B2">
      <w:pPr>
        <w:spacing w:after="240"/>
        <w:rPr>
          <w:color w:val="000000"/>
          <w:lang w:val="fr-FR"/>
        </w:rPr>
      </w:pPr>
      <w:r w:rsidRPr="009A5ADC">
        <w:rPr>
          <w:color w:val="000000"/>
          <w:lang w:val="fr-FR"/>
        </w:rPr>
        <w:t>396.</w:t>
      </w:r>
      <w:r w:rsidRPr="009A5ADC">
        <w:rPr>
          <w:color w:val="000000"/>
          <w:lang w:val="fr-FR"/>
        </w:rPr>
        <w:tab/>
      </w:r>
      <w:r w:rsidR="00442E97">
        <w:rPr>
          <w:color w:val="000000"/>
          <w:lang w:val="fr-FR"/>
        </w:rPr>
        <w:t>Cependant, cette interprétation n</w:t>
      </w:r>
      <w:r w:rsidR="00AB52C3">
        <w:rPr>
          <w:color w:val="000000"/>
          <w:lang w:val="fr-FR"/>
        </w:rPr>
        <w:t>’</w:t>
      </w:r>
      <w:r w:rsidR="00442E97">
        <w:rPr>
          <w:color w:val="000000"/>
          <w:lang w:val="fr-FR"/>
        </w:rPr>
        <w:t>a pas toujours prévalu</w:t>
      </w:r>
      <w:r w:rsidR="00FB19B2">
        <w:rPr>
          <w:color w:val="000000"/>
          <w:lang w:val="fr-FR"/>
        </w:rPr>
        <w:t xml:space="preserve"> et elle n</w:t>
      </w:r>
      <w:r w:rsidR="00AB52C3">
        <w:rPr>
          <w:color w:val="000000"/>
          <w:lang w:val="fr-FR"/>
        </w:rPr>
        <w:t>’</w:t>
      </w:r>
      <w:r w:rsidR="00FB19B2">
        <w:rPr>
          <w:color w:val="000000"/>
          <w:lang w:val="fr-FR"/>
        </w:rPr>
        <w:t>est pas homogène. En </w:t>
      </w:r>
      <w:r w:rsidR="00442E97">
        <w:rPr>
          <w:color w:val="000000"/>
          <w:lang w:val="fr-FR"/>
        </w:rPr>
        <w:t>effet, selon d</w:t>
      </w:r>
      <w:r w:rsidR="00AB52C3">
        <w:rPr>
          <w:color w:val="000000"/>
          <w:lang w:val="fr-FR"/>
        </w:rPr>
        <w:t>’</w:t>
      </w:r>
      <w:r w:rsidR="00442E97">
        <w:rPr>
          <w:color w:val="000000"/>
          <w:lang w:val="fr-FR"/>
        </w:rPr>
        <w:t>autres critères jurisprudentiels, le principe de légalité en matière pénale ne peut cesser d</w:t>
      </w:r>
      <w:r w:rsidR="00AB52C3">
        <w:rPr>
          <w:color w:val="000000"/>
          <w:lang w:val="fr-FR"/>
        </w:rPr>
        <w:t>’</w:t>
      </w:r>
      <w:r w:rsidR="00442E97">
        <w:rPr>
          <w:color w:val="000000"/>
          <w:lang w:val="fr-FR"/>
        </w:rPr>
        <w:t xml:space="preserve">être en vigueur à aucun moment, même </w:t>
      </w:r>
      <w:r w:rsidR="00CE69DC">
        <w:rPr>
          <w:color w:val="000000"/>
          <w:lang w:val="fr-FR"/>
        </w:rPr>
        <w:t>en cas</w:t>
      </w:r>
      <w:r w:rsidR="004701D8">
        <w:rPr>
          <w:color w:val="000000"/>
          <w:lang w:val="fr-FR"/>
        </w:rPr>
        <w:t xml:space="preserve"> de disparition forcée. Aussi </w:t>
      </w:r>
      <w:r w:rsidR="00442E97">
        <w:rPr>
          <w:color w:val="000000"/>
          <w:lang w:val="fr-FR"/>
        </w:rPr>
        <w:t>considère</w:t>
      </w:r>
      <w:r w:rsidR="00FB19B2">
        <w:rPr>
          <w:color w:val="000000"/>
          <w:lang w:val="fr-FR"/>
        </w:rPr>
        <w:noBreakHyphen/>
      </w:r>
      <w:r w:rsidR="00543F7F">
        <w:rPr>
          <w:color w:val="000000"/>
          <w:lang w:val="fr-FR"/>
        </w:rPr>
        <w:t>t</w:t>
      </w:r>
      <w:r w:rsidR="00FB19B2">
        <w:rPr>
          <w:color w:val="000000"/>
          <w:lang w:val="fr-FR"/>
        </w:rPr>
        <w:noBreakHyphen/>
      </w:r>
      <w:r w:rsidR="00543F7F">
        <w:rPr>
          <w:color w:val="000000"/>
          <w:lang w:val="fr-FR"/>
        </w:rPr>
        <w:t>on</w:t>
      </w:r>
      <w:r w:rsidR="00442E97">
        <w:rPr>
          <w:color w:val="000000"/>
          <w:lang w:val="fr-FR"/>
        </w:rPr>
        <w:t xml:space="preserve"> que l</w:t>
      </w:r>
      <w:r w:rsidR="00AB52C3">
        <w:rPr>
          <w:color w:val="000000"/>
          <w:lang w:val="fr-FR"/>
        </w:rPr>
        <w:t>’</w:t>
      </w:r>
      <w:r w:rsidR="00442E97">
        <w:rPr>
          <w:color w:val="000000"/>
          <w:lang w:val="fr-FR"/>
        </w:rPr>
        <w:t>action visant à poursuivre ce type d</w:t>
      </w:r>
      <w:r w:rsidR="00AB52C3">
        <w:rPr>
          <w:color w:val="000000"/>
          <w:lang w:val="fr-FR"/>
        </w:rPr>
        <w:t>’</w:t>
      </w:r>
      <w:r w:rsidR="00442E97">
        <w:rPr>
          <w:color w:val="000000"/>
          <w:lang w:val="fr-FR"/>
        </w:rPr>
        <w:t>infraction se prescrit ou encore qu</w:t>
      </w:r>
      <w:r w:rsidR="00AB52C3">
        <w:rPr>
          <w:color w:val="000000"/>
          <w:lang w:val="fr-FR"/>
        </w:rPr>
        <w:t>’</w:t>
      </w:r>
      <w:r w:rsidR="00442E97">
        <w:rPr>
          <w:color w:val="000000"/>
          <w:lang w:val="fr-FR"/>
        </w:rPr>
        <w:t>on ne peut affirmer l</w:t>
      </w:r>
      <w:r w:rsidR="00AB52C3">
        <w:rPr>
          <w:color w:val="000000"/>
          <w:lang w:val="fr-FR"/>
        </w:rPr>
        <w:t>’</w:t>
      </w:r>
      <w:r w:rsidR="00442E97">
        <w:rPr>
          <w:color w:val="000000"/>
          <w:lang w:val="fr-FR"/>
        </w:rPr>
        <w:t>existence d</w:t>
      </w:r>
      <w:r w:rsidR="00AB52C3">
        <w:rPr>
          <w:color w:val="000000"/>
          <w:lang w:val="fr-FR"/>
        </w:rPr>
        <w:t>’</w:t>
      </w:r>
      <w:r w:rsidR="00442E97">
        <w:rPr>
          <w:color w:val="000000"/>
          <w:lang w:val="fr-FR"/>
        </w:rPr>
        <w:t>une infraction qui n</w:t>
      </w:r>
      <w:r w:rsidR="00AB52C3">
        <w:rPr>
          <w:color w:val="000000"/>
          <w:lang w:val="fr-FR"/>
        </w:rPr>
        <w:t>’</w:t>
      </w:r>
      <w:r w:rsidR="00442E97">
        <w:rPr>
          <w:color w:val="000000"/>
          <w:lang w:val="fr-FR"/>
        </w:rPr>
        <w:t>était pas qualifiée comme telle au moment de</w:t>
      </w:r>
      <w:r w:rsidR="00CE69DC">
        <w:rPr>
          <w:color w:val="000000"/>
          <w:lang w:val="fr-FR"/>
        </w:rPr>
        <w:t xml:space="preserve"> </w:t>
      </w:r>
      <w:r w:rsidR="00442E97">
        <w:rPr>
          <w:color w:val="000000"/>
          <w:lang w:val="fr-FR"/>
        </w:rPr>
        <w:t xml:space="preserve">la disparition forcée. </w:t>
      </w:r>
    </w:p>
    <w:p w:rsidR="006E08FA" w:rsidRPr="009A5ADC" w:rsidRDefault="006E08FA" w:rsidP="006E08FA">
      <w:pPr>
        <w:spacing w:after="240"/>
        <w:rPr>
          <w:color w:val="000000"/>
          <w:lang w:val="fr-FR"/>
        </w:rPr>
      </w:pPr>
      <w:r w:rsidRPr="009A5ADC">
        <w:rPr>
          <w:color w:val="000000"/>
          <w:lang w:val="fr-FR"/>
        </w:rPr>
        <w:t>397.</w:t>
      </w:r>
      <w:r w:rsidRPr="009A5ADC">
        <w:rPr>
          <w:color w:val="000000"/>
          <w:lang w:val="fr-FR"/>
        </w:rPr>
        <w:tab/>
      </w:r>
      <w:r w:rsidR="009006AF">
        <w:rPr>
          <w:color w:val="000000"/>
          <w:lang w:val="fr-FR"/>
        </w:rPr>
        <w:t>Cela étant, on discute actuellement le projet d</w:t>
      </w:r>
      <w:r w:rsidR="00AB52C3">
        <w:rPr>
          <w:color w:val="000000"/>
          <w:lang w:val="fr-FR"/>
        </w:rPr>
        <w:t>’</w:t>
      </w:r>
      <w:r w:rsidR="009006AF">
        <w:rPr>
          <w:color w:val="000000"/>
          <w:lang w:val="fr-FR"/>
        </w:rPr>
        <w:t>un nouveau</w:t>
      </w:r>
      <w:r w:rsidR="00FB19B2">
        <w:rPr>
          <w:color w:val="000000"/>
          <w:lang w:val="fr-FR"/>
        </w:rPr>
        <w:t xml:space="preserve"> code pénal qui, satisfaisant à </w:t>
      </w:r>
      <w:r w:rsidR="009006AF">
        <w:rPr>
          <w:color w:val="000000"/>
          <w:lang w:val="fr-FR"/>
        </w:rPr>
        <w:t>l</w:t>
      </w:r>
      <w:r w:rsidR="00AB52C3">
        <w:rPr>
          <w:color w:val="000000"/>
          <w:lang w:val="fr-FR"/>
        </w:rPr>
        <w:t>’</w:t>
      </w:r>
      <w:r w:rsidR="009006AF">
        <w:rPr>
          <w:color w:val="000000"/>
          <w:lang w:val="fr-FR"/>
        </w:rPr>
        <w:t xml:space="preserve">obligation </w:t>
      </w:r>
      <w:r w:rsidR="00543F7F">
        <w:rPr>
          <w:color w:val="000000"/>
          <w:lang w:val="fr-FR"/>
        </w:rPr>
        <w:t>d</w:t>
      </w:r>
      <w:r w:rsidR="00AB52C3">
        <w:rPr>
          <w:color w:val="000000"/>
          <w:lang w:val="fr-FR"/>
        </w:rPr>
        <w:t>’</w:t>
      </w:r>
      <w:r w:rsidR="00543F7F">
        <w:rPr>
          <w:color w:val="000000"/>
          <w:lang w:val="fr-FR"/>
        </w:rPr>
        <w:t>aligner</w:t>
      </w:r>
      <w:r w:rsidR="009006AF">
        <w:rPr>
          <w:color w:val="000000"/>
          <w:lang w:val="fr-FR"/>
        </w:rPr>
        <w:t xml:space="preserve"> notre législation interne sur les conventions internationales ratifiées, qualifie l</w:t>
      </w:r>
      <w:r w:rsidR="00AB52C3">
        <w:rPr>
          <w:color w:val="000000"/>
          <w:lang w:val="fr-FR"/>
        </w:rPr>
        <w:t>’</w:t>
      </w:r>
      <w:r w:rsidR="009006AF">
        <w:rPr>
          <w:color w:val="000000"/>
          <w:lang w:val="fr-FR"/>
        </w:rPr>
        <w:t>infraction de disparition forcée.</w:t>
      </w:r>
    </w:p>
    <w:p w:rsidR="006E08FA" w:rsidRPr="009A5ADC" w:rsidRDefault="006E08FA" w:rsidP="006E08FA">
      <w:pPr>
        <w:spacing w:after="240"/>
        <w:rPr>
          <w:color w:val="000000"/>
          <w:lang w:val="fr-FR"/>
        </w:rPr>
      </w:pPr>
      <w:r w:rsidRPr="009A5ADC">
        <w:rPr>
          <w:color w:val="000000"/>
          <w:lang w:val="fr-FR"/>
        </w:rPr>
        <w:t>398.</w:t>
      </w:r>
      <w:r w:rsidRPr="009A5ADC">
        <w:rPr>
          <w:color w:val="000000"/>
          <w:lang w:val="fr-FR"/>
        </w:rPr>
        <w:tab/>
      </w:r>
      <w:r w:rsidR="00EA4115">
        <w:rPr>
          <w:color w:val="000000"/>
          <w:lang w:val="fr-FR"/>
        </w:rPr>
        <w:t xml:space="preserve">Plusieurs organisations non gouvernementales veillent </w:t>
      </w:r>
      <w:r w:rsidR="00543F7F">
        <w:rPr>
          <w:color w:val="000000"/>
          <w:lang w:val="fr-FR"/>
        </w:rPr>
        <w:t>au respect</w:t>
      </w:r>
      <w:r w:rsidR="00EA4115">
        <w:rPr>
          <w:color w:val="000000"/>
          <w:lang w:val="fr-FR"/>
        </w:rPr>
        <w:t xml:space="preserve"> des garanties judiciaires, et elles ont participé activement à diverses réunions avec les pouvoirs publics, lesquelles ont abouti à l</w:t>
      </w:r>
      <w:r w:rsidR="00AB52C3">
        <w:rPr>
          <w:color w:val="000000"/>
          <w:lang w:val="fr-FR"/>
        </w:rPr>
        <w:t>’</w:t>
      </w:r>
      <w:r w:rsidR="00EA4115">
        <w:rPr>
          <w:color w:val="000000"/>
          <w:lang w:val="fr-FR"/>
        </w:rPr>
        <w:t>é</w:t>
      </w:r>
      <w:r w:rsidR="00543F7F">
        <w:rPr>
          <w:color w:val="000000"/>
          <w:lang w:val="fr-FR"/>
        </w:rPr>
        <w:t>laboration d</w:t>
      </w:r>
      <w:r w:rsidR="00AB52C3">
        <w:rPr>
          <w:color w:val="000000"/>
          <w:lang w:val="fr-FR"/>
        </w:rPr>
        <w:t>’</w:t>
      </w:r>
      <w:r w:rsidR="00543F7F">
        <w:rPr>
          <w:color w:val="000000"/>
          <w:lang w:val="fr-FR"/>
        </w:rPr>
        <w:t>avant-projets, à savoir un avant-projet de c</w:t>
      </w:r>
      <w:r w:rsidR="00EA4115">
        <w:rPr>
          <w:color w:val="000000"/>
          <w:lang w:val="fr-FR"/>
        </w:rPr>
        <w:t>o</w:t>
      </w:r>
      <w:r w:rsidR="00543F7F">
        <w:rPr>
          <w:color w:val="000000"/>
          <w:lang w:val="fr-FR"/>
        </w:rPr>
        <w:t>de pénal et un avant-projet de code de procédure</w:t>
      </w:r>
      <w:r w:rsidR="00EA4115">
        <w:rPr>
          <w:color w:val="000000"/>
          <w:lang w:val="fr-FR"/>
        </w:rPr>
        <w:t xml:space="preserve"> pénale, qui devraient venir en discussion à la prochaine session du </w:t>
      </w:r>
      <w:r w:rsidR="00543F7F">
        <w:rPr>
          <w:color w:val="000000"/>
          <w:lang w:val="fr-FR"/>
        </w:rPr>
        <w:t>p</w:t>
      </w:r>
      <w:r w:rsidR="00EA4115">
        <w:rPr>
          <w:color w:val="000000"/>
          <w:lang w:val="fr-FR"/>
        </w:rPr>
        <w:t>arlement.</w:t>
      </w:r>
    </w:p>
    <w:p w:rsidR="006E08FA" w:rsidRPr="007760C1" w:rsidRDefault="006E08FA" w:rsidP="006E08FA">
      <w:pPr>
        <w:spacing w:after="240"/>
        <w:rPr>
          <w:rStyle w:val="stactic"/>
          <w:color w:val="000000"/>
          <w:lang w:val="es-ES_tradnl"/>
        </w:rPr>
      </w:pPr>
      <w:r w:rsidRPr="009A5ADC">
        <w:rPr>
          <w:color w:val="000000"/>
          <w:lang w:val="fr-FR"/>
        </w:rPr>
        <w:t>399.</w:t>
      </w:r>
      <w:r w:rsidRPr="009A5ADC">
        <w:rPr>
          <w:color w:val="000000"/>
          <w:lang w:val="fr-FR"/>
        </w:rPr>
        <w:tab/>
      </w:r>
      <w:r w:rsidR="00265A94">
        <w:rPr>
          <w:color w:val="000000"/>
          <w:lang w:val="fr-FR"/>
        </w:rPr>
        <w:t xml:space="preserve">La société civile connue sous le nom de </w:t>
      </w:r>
      <w:r w:rsidRPr="009A5ADC">
        <w:rPr>
          <w:color w:val="000000"/>
          <w:lang w:val="fr-FR"/>
        </w:rPr>
        <w:t>"A</w:t>
      </w:r>
      <w:r w:rsidR="00265A94">
        <w:rPr>
          <w:color w:val="000000"/>
          <w:lang w:val="fr-FR"/>
        </w:rPr>
        <w:t xml:space="preserve">lianza </w:t>
      </w:r>
      <w:r w:rsidR="00543F7F">
        <w:rPr>
          <w:color w:val="000000"/>
          <w:lang w:val="fr-FR"/>
        </w:rPr>
        <w:t>Ciudadana Pro Justicia</w:t>
      </w:r>
      <w:r w:rsidR="00265A94">
        <w:rPr>
          <w:color w:val="000000"/>
          <w:lang w:val="fr-FR"/>
        </w:rPr>
        <w:t xml:space="preserve">" </w:t>
      </w:r>
      <w:r w:rsidR="00CE69DC">
        <w:rPr>
          <w:color w:val="000000"/>
          <w:lang w:val="fr-FR"/>
        </w:rPr>
        <w:t>(AC</w:t>
      </w:r>
      <w:r w:rsidR="00543F7F">
        <w:rPr>
          <w:color w:val="000000"/>
          <w:lang w:val="fr-FR"/>
        </w:rPr>
        <w:t>P</w:t>
      </w:r>
      <w:r w:rsidR="00CE69DC">
        <w:rPr>
          <w:color w:val="000000"/>
          <w:lang w:val="fr-FR"/>
        </w:rPr>
        <w:t>J</w:t>
      </w:r>
      <w:r w:rsidR="00543F7F">
        <w:rPr>
          <w:color w:val="000000"/>
          <w:lang w:val="fr-FR"/>
        </w:rPr>
        <w:t xml:space="preserve">) </w:t>
      </w:r>
      <w:r w:rsidR="00265A94">
        <w:rPr>
          <w:color w:val="000000"/>
          <w:lang w:val="fr-FR"/>
        </w:rPr>
        <w:t>porte de plus en plus son attention sur la question de l</w:t>
      </w:r>
      <w:r w:rsidR="00AB52C3">
        <w:rPr>
          <w:color w:val="000000"/>
          <w:lang w:val="fr-FR"/>
        </w:rPr>
        <w:t>’</w:t>
      </w:r>
      <w:r w:rsidR="00265A94">
        <w:rPr>
          <w:color w:val="000000"/>
          <w:lang w:val="fr-FR"/>
        </w:rPr>
        <w:t xml:space="preserve">administration de la justice. </w:t>
      </w:r>
      <w:r w:rsidR="00265A94" w:rsidRPr="007760C1">
        <w:rPr>
          <w:color w:val="000000"/>
          <w:lang w:val="es-ES_tradnl"/>
        </w:rPr>
        <w:t>Il s</w:t>
      </w:r>
      <w:r w:rsidR="00AB52C3">
        <w:rPr>
          <w:color w:val="000000"/>
          <w:lang w:val="es-ES_tradnl"/>
        </w:rPr>
        <w:t>’</w:t>
      </w:r>
      <w:r w:rsidR="00265A94" w:rsidRPr="007760C1">
        <w:rPr>
          <w:color w:val="000000"/>
          <w:lang w:val="es-ES_tradnl"/>
        </w:rPr>
        <w:t>agit d</w:t>
      </w:r>
      <w:r w:rsidR="00AB52C3">
        <w:rPr>
          <w:color w:val="000000"/>
          <w:lang w:val="es-ES_tradnl"/>
        </w:rPr>
        <w:t>’</w:t>
      </w:r>
      <w:r w:rsidR="00265A94" w:rsidRPr="007760C1">
        <w:rPr>
          <w:color w:val="000000"/>
          <w:lang w:val="es-ES_tradnl"/>
        </w:rPr>
        <w:t xml:space="preserve">une </w:t>
      </w:r>
      <w:r w:rsidR="00543F7F" w:rsidRPr="007760C1">
        <w:rPr>
          <w:color w:val="000000"/>
          <w:lang w:val="es-ES_tradnl"/>
        </w:rPr>
        <w:t>organisation à but non lucratif</w:t>
      </w:r>
      <w:r w:rsidR="00265A94" w:rsidRPr="007760C1">
        <w:rPr>
          <w:color w:val="000000"/>
          <w:lang w:val="es-ES_tradnl"/>
        </w:rPr>
        <w:t xml:space="preserve"> créé</w:t>
      </w:r>
      <w:r w:rsidR="00543F7F" w:rsidRPr="007760C1">
        <w:rPr>
          <w:color w:val="000000"/>
          <w:lang w:val="es-ES_tradnl"/>
        </w:rPr>
        <w:t>e</w:t>
      </w:r>
      <w:r w:rsidR="00265A94" w:rsidRPr="007760C1">
        <w:rPr>
          <w:color w:val="000000"/>
          <w:lang w:val="es-ES_tradnl"/>
        </w:rPr>
        <w:t xml:space="preserve"> le 11 juillet 2000 par différentes organisations de la société civile</w:t>
      </w:r>
      <w:r w:rsidR="00543F7F" w:rsidRPr="007760C1">
        <w:rPr>
          <w:color w:val="000000"/>
          <w:lang w:val="es-ES_tradnl"/>
        </w:rPr>
        <w:t>,</w:t>
      </w:r>
      <w:r w:rsidR="00265A94" w:rsidRPr="007760C1">
        <w:rPr>
          <w:color w:val="000000"/>
          <w:lang w:val="es-ES_tradnl"/>
        </w:rPr>
        <w:t xml:space="preserve"> </w:t>
      </w:r>
      <w:r w:rsidR="00543F7F" w:rsidRPr="007760C1">
        <w:rPr>
          <w:color w:val="000000"/>
          <w:lang w:val="es-ES_tradnl"/>
        </w:rPr>
        <w:t>à savoir:</w:t>
      </w:r>
      <w:r w:rsidR="00265A94" w:rsidRPr="007760C1">
        <w:rPr>
          <w:color w:val="000000"/>
          <w:lang w:val="es-ES_tradnl"/>
        </w:rPr>
        <w:t xml:space="preserve"> </w:t>
      </w:r>
      <w:hyperlink r:id="rId9" w:tgtFrame="_blank" w:history="1">
        <w:r w:rsidRPr="007760C1">
          <w:rPr>
            <w:rStyle w:val="Hyperlink"/>
            <w:color w:val="000000"/>
            <w:u w:val="none"/>
            <w:lang w:val="es-ES_tradnl"/>
          </w:rPr>
          <w:t>Centro de Asistencia</w:t>
        </w:r>
        <w:r w:rsidRPr="007760C1">
          <w:rPr>
            <w:color w:val="000000"/>
            <w:lang w:val="es-ES_tradnl"/>
          </w:rPr>
          <w:t xml:space="preserve"> </w:t>
        </w:r>
        <w:r w:rsidRPr="007760C1">
          <w:rPr>
            <w:rStyle w:val="Hyperlink"/>
            <w:color w:val="000000"/>
            <w:u w:val="none"/>
            <w:lang w:val="es-ES_tradnl"/>
          </w:rPr>
          <w:t>Legal Popular (</w:t>
        </w:r>
        <w:r w:rsidRPr="007760C1">
          <w:rPr>
            <w:rStyle w:val="Hyperlink"/>
            <w:bCs/>
            <w:color w:val="000000"/>
            <w:u w:val="none"/>
            <w:lang w:val="es-ES_tradnl"/>
          </w:rPr>
          <w:t>CEALP</w:t>
        </w:r>
        <w:r w:rsidRPr="007760C1">
          <w:rPr>
            <w:rStyle w:val="Hyperlink"/>
            <w:color w:val="000000"/>
            <w:u w:val="none"/>
            <w:lang w:val="es-ES_tradnl"/>
          </w:rPr>
          <w:t xml:space="preserve">), </w:t>
        </w:r>
      </w:hyperlink>
      <w:hyperlink r:id="rId10" w:history="1">
        <w:r w:rsidRPr="007760C1">
          <w:rPr>
            <w:rStyle w:val="Hyperlink"/>
            <w:color w:val="000000"/>
            <w:u w:val="none"/>
            <w:lang w:val="es-ES_tradnl"/>
          </w:rPr>
          <w:t>Unión de Ciudadanas de Panamá</w:t>
        </w:r>
      </w:hyperlink>
      <w:r w:rsidRPr="007760C1">
        <w:rPr>
          <w:color w:val="000000"/>
          <w:lang w:val="es-ES_tradnl"/>
        </w:rPr>
        <w:t xml:space="preserve">, </w:t>
      </w:r>
      <w:hyperlink r:id="rId11" w:tgtFrame="_blank" w:history="1">
        <w:r w:rsidRPr="007760C1">
          <w:rPr>
            <w:rStyle w:val="Hyperlink"/>
            <w:color w:val="000000"/>
            <w:u w:val="none"/>
            <w:lang w:val="es-ES_tradnl"/>
          </w:rPr>
          <w:t>Colegio Nacional de Abogados (</w:t>
        </w:r>
        <w:r w:rsidRPr="007760C1">
          <w:rPr>
            <w:rStyle w:val="Hyperlink"/>
            <w:bCs/>
            <w:color w:val="000000"/>
            <w:u w:val="none"/>
            <w:lang w:val="es-ES_tradnl"/>
          </w:rPr>
          <w:t>CNA</w:t>
        </w:r>
        <w:r w:rsidRPr="007760C1">
          <w:rPr>
            <w:rStyle w:val="Hyperlink"/>
            <w:color w:val="000000"/>
            <w:u w:val="none"/>
            <w:lang w:val="es-ES_tradnl"/>
          </w:rPr>
          <w:t>)</w:t>
        </w:r>
      </w:hyperlink>
      <w:r w:rsidRPr="007760C1">
        <w:rPr>
          <w:rStyle w:val="stactic"/>
          <w:color w:val="000000"/>
          <w:lang w:val="es-ES_tradnl"/>
        </w:rPr>
        <w:t xml:space="preserve">, </w:t>
      </w:r>
      <w:hyperlink r:id="rId12" w:tgtFrame="_blank" w:history="1">
        <w:r w:rsidRPr="007760C1">
          <w:rPr>
            <w:rStyle w:val="Hyperlink"/>
            <w:color w:val="000000"/>
            <w:u w:val="none"/>
            <w:lang w:val="es-ES_tradnl"/>
          </w:rPr>
          <w:t>Comisión de Justicia y Paz (</w:t>
        </w:r>
        <w:r w:rsidRPr="007760C1">
          <w:rPr>
            <w:rStyle w:val="Hyperlink"/>
            <w:bCs/>
            <w:color w:val="000000"/>
            <w:u w:val="none"/>
            <w:lang w:val="es-ES_tradnl"/>
          </w:rPr>
          <w:t>JUSPAX</w:t>
        </w:r>
        <w:r w:rsidRPr="007760C1">
          <w:rPr>
            <w:rStyle w:val="Hyperlink"/>
            <w:color w:val="000000"/>
            <w:u w:val="none"/>
            <w:lang w:val="es-ES_tradnl"/>
          </w:rPr>
          <w:t>)</w:t>
        </w:r>
      </w:hyperlink>
      <w:r w:rsidRPr="007760C1">
        <w:rPr>
          <w:color w:val="000000"/>
          <w:lang w:val="es-ES_tradnl"/>
        </w:rPr>
        <w:t xml:space="preserve">, </w:t>
      </w:r>
      <w:hyperlink r:id="rId13" w:tgtFrame="_blank" w:history="1">
        <w:r w:rsidRPr="007760C1">
          <w:rPr>
            <w:rStyle w:val="Hyperlink"/>
            <w:color w:val="000000"/>
            <w:u w:val="none"/>
            <w:lang w:val="es-ES_tradnl"/>
          </w:rPr>
          <w:t>Consejo Nacional de la Empresa Privada</w:t>
        </w:r>
      </w:hyperlink>
      <w:r w:rsidRPr="007760C1">
        <w:rPr>
          <w:color w:val="000000"/>
          <w:lang w:val="es-ES_tradnl"/>
        </w:rPr>
        <w:t xml:space="preserve">, Fundación para el Desarrollo de la Libertad Ciudadana, </w:t>
      </w:r>
      <w:hyperlink r:id="rId14" w:tgtFrame="_blank" w:history="1">
        <w:r w:rsidRPr="007760C1">
          <w:rPr>
            <w:rStyle w:val="Hyperlink"/>
            <w:color w:val="000000"/>
            <w:u w:val="none"/>
            <w:lang w:val="es-ES_tradnl"/>
          </w:rPr>
          <w:t>Universidad Católica Santa María La Antigua (</w:t>
        </w:r>
        <w:r w:rsidRPr="007760C1">
          <w:rPr>
            <w:rStyle w:val="Hyperlink"/>
            <w:bCs/>
            <w:color w:val="000000"/>
            <w:u w:val="none"/>
            <w:lang w:val="es-ES_tradnl"/>
          </w:rPr>
          <w:t>USMA</w:t>
        </w:r>
        <w:r w:rsidRPr="007760C1">
          <w:rPr>
            <w:rStyle w:val="Hyperlink"/>
            <w:color w:val="000000"/>
            <w:u w:val="none"/>
            <w:lang w:val="es-ES_tradnl"/>
          </w:rPr>
          <w:t>)</w:t>
        </w:r>
      </w:hyperlink>
      <w:r w:rsidRPr="007760C1">
        <w:rPr>
          <w:rStyle w:val="stactic"/>
          <w:color w:val="000000"/>
          <w:lang w:val="es-ES_tradnl"/>
        </w:rPr>
        <w:t xml:space="preserve">, </w:t>
      </w:r>
      <w:hyperlink r:id="rId15" w:tgtFrame="_blank" w:history="1">
        <w:r w:rsidRPr="007760C1">
          <w:rPr>
            <w:rStyle w:val="Hyperlink"/>
            <w:color w:val="000000"/>
            <w:u w:val="none"/>
            <w:lang w:val="es-ES_tradnl"/>
          </w:rPr>
          <w:t>Asociación Panameña de Derecho Constitucional (</w:t>
        </w:r>
        <w:r w:rsidRPr="007760C1">
          <w:rPr>
            <w:rStyle w:val="Hyperlink"/>
            <w:bCs/>
            <w:color w:val="000000"/>
            <w:u w:val="none"/>
            <w:lang w:val="es-ES_tradnl"/>
          </w:rPr>
          <w:t>APADEC</w:t>
        </w:r>
        <w:r w:rsidRPr="007760C1">
          <w:rPr>
            <w:rStyle w:val="Hyperlink"/>
            <w:color w:val="000000"/>
            <w:u w:val="none"/>
            <w:lang w:val="es-ES_tradnl"/>
          </w:rPr>
          <w:t>)</w:t>
        </w:r>
      </w:hyperlink>
      <w:r w:rsidRPr="007760C1">
        <w:rPr>
          <w:rStyle w:val="stactic"/>
          <w:color w:val="000000"/>
          <w:lang w:val="es-ES_tradnl"/>
        </w:rPr>
        <w:t xml:space="preserve">, </w:t>
      </w:r>
      <w:hyperlink r:id="rId16" w:tgtFrame="_blank" w:history="1">
        <w:r w:rsidRPr="007760C1">
          <w:rPr>
            <w:rStyle w:val="Hyperlink"/>
            <w:color w:val="000000"/>
            <w:u w:val="none"/>
            <w:lang w:val="es-ES_tradnl"/>
          </w:rPr>
          <w:t>Universidad Latinoamericana de Ciencia y</w:t>
        </w:r>
        <w:r w:rsidRPr="007760C1">
          <w:rPr>
            <w:color w:val="000000"/>
            <w:lang w:val="es-ES_tradnl"/>
          </w:rPr>
          <w:t xml:space="preserve"> </w:t>
        </w:r>
        <w:r w:rsidRPr="007760C1">
          <w:rPr>
            <w:rStyle w:val="Hyperlink"/>
            <w:color w:val="000000"/>
            <w:u w:val="none"/>
            <w:lang w:val="es-ES_tradnl"/>
          </w:rPr>
          <w:t>Tecnología (</w:t>
        </w:r>
        <w:r w:rsidRPr="007760C1">
          <w:rPr>
            <w:rStyle w:val="Hyperlink"/>
            <w:bCs/>
            <w:color w:val="000000"/>
            <w:u w:val="none"/>
            <w:lang w:val="es-ES_tradnl"/>
          </w:rPr>
          <w:t>ULACIT</w:t>
        </w:r>
        <w:r w:rsidRPr="007760C1">
          <w:rPr>
            <w:rStyle w:val="Hyperlink"/>
            <w:color w:val="000000"/>
            <w:u w:val="none"/>
            <w:lang w:val="es-ES_tradnl"/>
          </w:rPr>
          <w:t>)</w:t>
        </w:r>
      </w:hyperlink>
      <w:r w:rsidRPr="007760C1">
        <w:rPr>
          <w:rStyle w:val="stactic"/>
          <w:color w:val="000000"/>
          <w:lang w:val="es-ES_tradnl"/>
        </w:rPr>
        <w:t xml:space="preserve">, Colegio Nacional de Periodistas, Centro de Investigación y Atención al Niño, Unión Nacional de Abogadas, </w:t>
      </w:r>
      <w:hyperlink r:id="rId17" w:tgtFrame="_top" w:history="1">
        <w:r w:rsidRPr="007760C1">
          <w:rPr>
            <w:rStyle w:val="Hyperlink"/>
            <w:color w:val="000000"/>
            <w:u w:val="none"/>
            <w:lang w:val="es-ES_tradnl"/>
          </w:rPr>
          <w:t>Asociación Panameña de Ejecutivos de Empresa</w:t>
        </w:r>
        <w:r w:rsidRPr="007760C1">
          <w:rPr>
            <w:color w:val="000000"/>
            <w:lang w:val="es-ES_tradnl"/>
          </w:rPr>
          <w:t xml:space="preserve"> </w:t>
        </w:r>
        <w:r w:rsidRPr="007760C1">
          <w:rPr>
            <w:rStyle w:val="Hyperlink"/>
            <w:color w:val="000000"/>
            <w:u w:val="none"/>
            <w:lang w:val="es-ES_tradnl"/>
          </w:rPr>
          <w:t xml:space="preserve">(APEDE), </w:t>
        </w:r>
      </w:hyperlink>
      <w:hyperlink r:id="rId18" w:tgtFrame="_blank" w:history="1">
        <w:r w:rsidRPr="007760C1">
          <w:rPr>
            <w:rStyle w:val="Hyperlink"/>
            <w:color w:val="000000"/>
            <w:u w:val="none"/>
            <w:lang w:val="es-ES_tradnl"/>
          </w:rPr>
          <w:t>Fundación Pro Víctimas del Crimen</w:t>
        </w:r>
      </w:hyperlink>
      <w:r w:rsidRPr="007760C1">
        <w:rPr>
          <w:rStyle w:val="stactic"/>
          <w:color w:val="000000"/>
          <w:lang w:val="es-ES_tradnl"/>
        </w:rPr>
        <w:t xml:space="preserve">, </w:t>
      </w:r>
      <w:hyperlink r:id="rId19" w:tgtFrame="_blank" w:history="1">
        <w:r w:rsidRPr="007760C1">
          <w:rPr>
            <w:rStyle w:val="Hyperlink"/>
            <w:color w:val="000000"/>
            <w:u w:val="none"/>
            <w:lang w:val="es-ES_tradnl"/>
          </w:rPr>
          <w:t>Instituto de Criminología de la Universidad</w:t>
        </w:r>
        <w:r w:rsidRPr="007760C1">
          <w:rPr>
            <w:color w:val="000000"/>
            <w:lang w:val="es-ES_tradnl"/>
          </w:rPr>
          <w:t xml:space="preserve"> </w:t>
        </w:r>
        <w:r w:rsidRPr="007760C1">
          <w:rPr>
            <w:rStyle w:val="Hyperlink"/>
            <w:color w:val="000000"/>
            <w:u w:val="none"/>
            <w:lang w:val="es-ES_tradnl"/>
          </w:rPr>
          <w:t>de Panamá (</w:t>
        </w:r>
        <w:r w:rsidRPr="007760C1">
          <w:rPr>
            <w:rStyle w:val="Hyperlink"/>
            <w:bCs/>
            <w:color w:val="000000"/>
            <w:u w:val="none"/>
            <w:lang w:val="es-ES_tradnl"/>
          </w:rPr>
          <w:t>ICRUP</w:t>
        </w:r>
        <w:r w:rsidRPr="007760C1">
          <w:rPr>
            <w:rStyle w:val="Hyperlink"/>
            <w:color w:val="000000"/>
            <w:u w:val="none"/>
            <w:lang w:val="es-ES_tradnl"/>
          </w:rPr>
          <w:t>)</w:t>
        </w:r>
      </w:hyperlink>
      <w:r w:rsidRPr="009A5ADC">
        <w:rPr>
          <w:rStyle w:val="FootnoteReference"/>
          <w:color w:val="000000"/>
          <w:lang w:val="fr-FR"/>
        </w:rPr>
        <w:footnoteReference w:id="46"/>
      </w:r>
      <w:r w:rsidRPr="007760C1">
        <w:rPr>
          <w:color w:val="000000"/>
          <w:lang w:val="es-ES_tradnl"/>
        </w:rPr>
        <w:t>.</w:t>
      </w:r>
    </w:p>
    <w:p w:rsidR="006E08FA" w:rsidRPr="009A5ADC" w:rsidRDefault="006E08FA" w:rsidP="006E08FA">
      <w:pPr>
        <w:spacing w:after="240"/>
        <w:rPr>
          <w:color w:val="000000"/>
          <w:lang w:val="fr-FR"/>
        </w:rPr>
      </w:pPr>
      <w:r w:rsidRPr="009A5ADC">
        <w:rPr>
          <w:color w:val="000000"/>
          <w:lang w:val="fr-FR"/>
        </w:rPr>
        <w:t>400.</w:t>
      </w:r>
      <w:r w:rsidRPr="009A5ADC">
        <w:rPr>
          <w:color w:val="000000"/>
          <w:lang w:val="fr-FR"/>
        </w:rPr>
        <w:tab/>
      </w:r>
      <w:r w:rsidR="001813BB">
        <w:rPr>
          <w:color w:val="000000"/>
          <w:lang w:val="fr-FR"/>
        </w:rPr>
        <w:t xml:space="preserve">Depuis sa création, </w:t>
      </w:r>
      <w:r w:rsidR="00543F7F">
        <w:rPr>
          <w:color w:val="000000"/>
          <w:lang w:val="fr-FR"/>
        </w:rPr>
        <w:t>l</w:t>
      </w:r>
      <w:r w:rsidR="00AB52C3">
        <w:rPr>
          <w:color w:val="000000"/>
          <w:lang w:val="fr-FR"/>
        </w:rPr>
        <w:t>’</w:t>
      </w:r>
      <w:r w:rsidRPr="009A5ADC">
        <w:rPr>
          <w:color w:val="000000"/>
          <w:lang w:val="fr-FR"/>
        </w:rPr>
        <w:t>ACPJ</w:t>
      </w:r>
      <w:r w:rsidR="001813BB">
        <w:rPr>
          <w:color w:val="000000"/>
          <w:lang w:val="fr-FR"/>
        </w:rPr>
        <w:t xml:space="preserve"> s</w:t>
      </w:r>
      <w:r w:rsidR="00AB52C3">
        <w:rPr>
          <w:color w:val="000000"/>
          <w:lang w:val="fr-FR"/>
        </w:rPr>
        <w:t>’</w:t>
      </w:r>
      <w:r w:rsidR="001813BB">
        <w:rPr>
          <w:color w:val="000000"/>
          <w:lang w:val="fr-FR"/>
        </w:rPr>
        <w:t>efforce d</w:t>
      </w:r>
      <w:r w:rsidR="00AB52C3">
        <w:rPr>
          <w:color w:val="000000"/>
          <w:lang w:val="fr-FR"/>
        </w:rPr>
        <w:t>’</w:t>
      </w:r>
      <w:r w:rsidR="001813BB">
        <w:rPr>
          <w:color w:val="000000"/>
          <w:lang w:val="fr-FR"/>
        </w:rPr>
        <w:t>attirer l</w:t>
      </w:r>
      <w:r w:rsidR="00AB52C3">
        <w:rPr>
          <w:color w:val="000000"/>
          <w:lang w:val="fr-FR"/>
        </w:rPr>
        <w:t>’</w:t>
      </w:r>
      <w:r w:rsidR="001813BB">
        <w:rPr>
          <w:color w:val="000000"/>
          <w:lang w:val="fr-FR"/>
        </w:rPr>
        <w:t>attention sur la situation de l</w:t>
      </w:r>
      <w:r w:rsidR="00AB52C3">
        <w:rPr>
          <w:color w:val="000000"/>
          <w:lang w:val="fr-FR"/>
        </w:rPr>
        <w:t>’</w:t>
      </w:r>
      <w:r w:rsidR="001813BB">
        <w:rPr>
          <w:color w:val="000000"/>
          <w:lang w:val="fr-FR"/>
        </w:rPr>
        <w:t xml:space="preserve">administration de la justice au Panama. On citera, par exemple, des documents comme celui intitulé </w:t>
      </w:r>
      <w:r w:rsidR="001813BB" w:rsidRPr="009A5ADC">
        <w:rPr>
          <w:iCs/>
          <w:color w:val="000000"/>
          <w:lang w:val="fr-FR"/>
        </w:rPr>
        <w:t>"</w:t>
      </w:r>
      <w:r w:rsidRPr="009A5ADC">
        <w:rPr>
          <w:i/>
          <w:iCs/>
          <w:color w:val="000000"/>
          <w:lang w:val="fr-FR"/>
        </w:rPr>
        <w:t>Reforma Judicial, una tarea inconclusa</w:t>
      </w:r>
      <w:r w:rsidR="001813BB" w:rsidRPr="009A5ADC">
        <w:rPr>
          <w:iCs/>
          <w:color w:val="000000"/>
          <w:lang w:val="fr-FR"/>
        </w:rPr>
        <w:t>"</w:t>
      </w:r>
      <w:r w:rsidR="001813BB">
        <w:rPr>
          <w:color w:val="000000"/>
          <w:lang w:val="fr-FR"/>
        </w:rPr>
        <w:t xml:space="preserve"> (la réforme judiciaire, une tâche qui</w:t>
      </w:r>
      <w:r w:rsidR="00543F7F">
        <w:rPr>
          <w:color w:val="000000"/>
          <w:lang w:val="fr-FR"/>
        </w:rPr>
        <w:t xml:space="preserve"> se poursuit), qui a été établi</w:t>
      </w:r>
      <w:r w:rsidR="001813BB">
        <w:rPr>
          <w:color w:val="000000"/>
          <w:lang w:val="fr-FR"/>
        </w:rPr>
        <w:t xml:space="preserve"> à la suite d</w:t>
      </w:r>
      <w:r w:rsidR="00AB52C3">
        <w:rPr>
          <w:color w:val="000000"/>
          <w:lang w:val="fr-FR"/>
        </w:rPr>
        <w:t>’</w:t>
      </w:r>
      <w:r w:rsidR="001813BB">
        <w:rPr>
          <w:color w:val="000000"/>
          <w:lang w:val="fr-FR"/>
        </w:rPr>
        <w:t xml:space="preserve">une réunion tenue les 24 et 25 octobre </w:t>
      </w:r>
      <w:r w:rsidRPr="009A5ADC">
        <w:rPr>
          <w:color w:val="000000"/>
          <w:lang w:val="fr-FR"/>
        </w:rPr>
        <w:t>2000</w:t>
      </w:r>
      <w:r w:rsidRPr="009A5ADC">
        <w:rPr>
          <w:rStyle w:val="FootnoteReference"/>
          <w:color w:val="000000"/>
          <w:lang w:val="fr-FR"/>
        </w:rPr>
        <w:footnoteReference w:id="47"/>
      </w:r>
      <w:r w:rsidRPr="009A5ADC">
        <w:rPr>
          <w:color w:val="000000"/>
          <w:lang w:val="fr-FR"/>
        </w:rPr>
        <w:t xml:space="preserve">.  </w:t>
      </w:r>
      <w:r w:rsidR="007A6232">
        <w:rPr>
          <w:color w:val="000000"/>
          <w:lang w:val="fr-FR"/>
        </w:rPr>
        <w:t xml:space="preserve">En janvier 2004 a été publié le document intitulé </w:t>
      </w:r>
      <w:r w:rsidR="007A6232" w:rsidRPr="009A5ADC">
        <w:rPr>
          <w:iCs/>
          <w:color w:val="000000"/>
          <w:lang w:val="fr-FR"/>
        </w:rPr>
        <w:t>"</w:t>
      </w:r>
      <w:r w:rsidRPr="009A5ADC">
        <w:rPr>
          <w:i/>
          <w:iCs/>
          <w:color w:val="000000"/>
          <w:lang w:val="fr-FR"/>
        </w:rPr>
        <w:t xml:space="preserve">Auditoría </w:t>
      </w:r>
      <w:r w:rsidR="00543F7F">
        <w:rPr>
          <w:i/>
          <w:iCs/>
          <w:color w:val="000000"/>
          <w:lang w:val="fr-FR"/>
        </w:rPr>
        <w:t>Ciudadana de la J</w:t>
      </w:r>
      <w:r w:rsidR="008533C4" w:rsidRPr="009A5ADC">
        <w:rPr>
          <w:i/>
          <w:iCs/>
          <w:color w:val="000000"/>
          <w:lang w:val="fr-FR"/>
        </w:rPr>
        <w:t xml:space="preserve">usticia </w:t>
      </w:r>
      <w:r w:rsidRPr="009A5ADC">
        <w:rPr>
          <w:i/>
          <w:iCs/>
          <w:color w:val="000000"/>
          <w:lang w:val="fr-FR"/>
        </w:rPr>
        <w:t>en Panamá</w:t>
      </w:r>
      <w:r w:rsidR="007A6232" w:rsidRPr="009A5ADC">
        <w:rPr>
          <w:iCs/>
          <w:color w:val="000000"/>
          <w:lang w:val="fr-FR"/>
        </w:rPr>
        <w:t>"</w:t>
      </w:r>
      <w:r w:rsidR="007A6232">
        <w:rPr>
          <w:iCs/>
          <w:color w:val="000000"/>
          <w:lang w:val="fr-FR"/>
        </w:rPr>
        <w:t xml:space="preserve"> (audit citoyen de la justice au Panama), document qui contient de nombreuses informations du point de vue de la société civile</w:t>
      </w:r>
      <w:r w:rsidRPr="009A5ADC">
        <w:rPr>
          <w:color w:val="000000"/>
          <w:lang w:val="fr-FR"/>
        </w:rPr>
        <w:t>,</w:t>
      </w:r>
      <w:r w:rsidR="007A6232">
        <w:rPr>
          <w:color w:val="000000"/>
          <w:lang w:val="fr-FR"/>
        </w:rPr>
        <w:t xml:space="preserve"> axé sur le thème de la justice au Panama</w:t>
      </w:r>
      <w:r w:rsidRPr="009A5ADC">
        <w:rPr>
          <w:rStyle w:val="FootnoteReference"/>
          <w:color w:val="000000"/>
          <w:lang w:val="fr-FR"/>
        </w:rPr>
        <w:footnoteReference w:id="48"/>
      </w:r>
      <w:r w:rsidRPr="009A5ADC">
        <w:rPr>
          <w:color w:val="000000"/>
          <w:lang w:val="fr-FR"/>
        </w:rPr>
        <w:t xml:space="preserve">.  </w:t>
      </w:r>
      <w:r w:rsidR="007A6232">
        <w:rPr>
          <w:color w:val="000000"/>
          <w:lang w:val="fr-FR"/>
        </w:rPr>
        <w:t>De telles initiatives doivent déboucher sur des initiatives et des propositions dont l</w:t>
      </w:r>
      <w:r w:rsidR="00AB52C3">
        <w:rPr>
          <w:color w:val="000000"/>
          <w:lang w:val="fr-FR"/>
        </w:rPr>
        <w:t>’</w:t>
      </w:r>
      <w:r w:rsidR="007A6232">
        <w:rPr>
          <w:color w:val="000000"/>
          <w:lang w:val="fr-FR"/>
        </w:rPr>
        <w:t>application repose sur les autorités, sous le contrôle de la société civile</w:t>
      </w:r>
      <w:r w:rsidRPr="009A5ADC">
        <w:rPr>
          <w:color w:val="000000"/>
          <w:lang w:val="fr-FR"/>
        </w:rPr>
        <w:t>.</w:t>
      </w:r>
    </w:p>
    <w:p w:rsidR="00B845E7" w:rsidRDefault="006E08FA" w:rsidP="006E08FA">
      <w:pPr>
        <w:spacing w:after="240"/>
        <w:rPr>
          <w:color w:val="000000"/>
          <w:lang w:val="fr-FR"/>
        </w:rPr>
      </w:pPr>
      <w:r w:rsidRPr="009A5ADC">
        <w:rPr>
          <w:color w:val="000000"/>
          <w:lang w:val="fr-FR"/>
        </w:rPr>
        <w:t>401.</w:t>
      </w:r>
      <w:r w:rsidRPr="009A5ADC">
        <w:rPr>
          <w:color w:val="000000"/>
          <w:lang w:val="fr-FR"/>
        </w:rPr>
        <w:tab/>
      </w:r>
      <w:r w:rsidR="00B845E7">
        <w:rPr>
          <w:color w:val="000000"/>
          <w:lang w:val="fr-FR"/>
        </w:rPr>
        <w:t xml:space="preserve">Pour mieux comprendre où en est la réforme </w:t>
      </w:r>
      <w:r w:rsidR="00BF7745">
        <w:rPr>
          <w:color w:val="000000"/>
          <w:lang w:val="fr-FR"/>
        </w:rPr>
        <w:t>judiciaire</w:t>
      </w:r>
      <w:r w:rsidR="00B845E7">
        <w:rPr>
          <w:color w:val="000000"/>
          <w:lang w:val="fr-FR"/>
        </w:rPr>
        <w:t>, l</w:t>
      </w:r>
      <w:r w:rsidR="00AB52C3">
        <w:rPr>
          <w:color w:val="000000"/>
          <w:lang w:val="fr-FR"/>
        </w:rPr>
        <w:t>’</w:t>
      </w:r>
      <w:r w:rsidRPr="009A5ADC">
        <w:rPr>
          <w:color w:val="000000"/>
          <w:lang w:val="fr-FR"/>
        </w:rPr>
        <w:t xml:space="preserve">ACPJ </w:t>
      </w:r>
      <w:r w:rsidR="00B845E7">
        <w:rPr>
          <w:color w:val="000000"/>
          <w:lang w:val="fr-FR"/>
        </w:rPr>
        <w:t>en décrit les aspects pertinents. Il s</w:t>
      </w:r>
      <w:r w:rsidR="00AB52C3">
        <w:rPr>
          <w:color w:val="000000"/>
          <w:lang w:val="fr-FR"/>
        </w:rPr>
        <w:t>’</w:t>
      </w:r>
      <w:r w:rsidR="00B845E7">
        <w:rPr>
          <w:color w:val="000000"/>
          <w:lang w:val="fr-FR"/>
        </w:rPr>
        <w:t>agit là d</w:t>
      </w:r>
      <w:r w:rsidR="00AB52C3">
        <w:rPr>
          <w:color w:val="000000"/>
          <w:lang w:val="fr-FR"/>
        </w:rPr>
        <w:t>’</w:t>
      </w:r>
      <w:r w:rsidR="00B845E7">
        <w:rPr>
          <w:color w:val="000000"/>
          <w:lang w:val="fr-FR"/>
        </w:rPr>
        <w:t>un des thèmes prioritaires du programme d</w:t>
      </w:r>
      <w:r w:rsidR="00AB52C3">
        <w:rPr>
          <w:color w:val="000000"/>
          <w:lang w:val="fr-FR"/>
        </w:rPr>
        <w:t>’</w:t>
      </w:r>
      <w:r w:rsidR="00B845E7">
        <w:rPr>
          <w:color w:val="000000"/>
          <w:lang w:val="fr-FR"/>
        </w:rPr>
        <w:t>action des moyens de communication. En 2003, l</w:t>
      </w:r>
      <w:r w:rsidR="00AB52C3">
        <w:rPr>
          <w:color w:val="000000"/>
          <w:lang w:val="fr-FR"/>
        </w:rPr>
        <w:t>’</w:t>
      </w:r>
      <w:r w:rsidR="00B845E7">
        <w:rPr>
          <w:color w:val="000000"/>
          <w:lang w:val="fr-FR"/>
        </w:rPr>
        <w:t>Alliance a réalisé un audit civique de la justice pénale au Panama, qui a été le point de départ d</w:t>
      </w:r>
      <w:r w:rsidR="00AB52C3">
        <w:rPr>
          <w:color w:val="000000"/>
          <w:lang w:val="fr-FR"/>
        </w:rPr>
        <w:t>’</w:t>
      </w:r>
      <w:r w:rsidR="00B845E7">
        <w:rPr>
          <w:color w:val="000000"/>
          <w:lang w:val="fr-FR"/>
        </w:rPr>
        <w:t>un processus de contrôle e</w:t>
      </w:r>
      <w:r w:rsidR="004701D8">
        <w:rPr>
          <w:color w:val="000000"/>
          <w:lang w:val="fr-FR"/>
        </w:rPr>
        <w:t>xercé par la société civile. La </w:t>
      </w:r>
      <w:r w:rsidR="00B845E7">
        <w:rPr>
          <w:color w:val="000000"/>
          <w:lang w:val="fr-FR"/>
        </w:rPr>
        <w:t xml:space="preserve">recommandation la plus importante </w:t>
      </w:r>
      <w:r w:rsidR="00BF7745">
        <w:rPr>
          <w:color w:val="000000"/>
          <w:lang w:val="fr-FR"/>
        </w:rPr>
        <w:t>de cet audit a été de créer la Commission d</w:t>
      </w:r>
      <w:r w:rsidR="00AB52C3">
        <w:rPr>
          <w:color w:val="000000"/>
          <w:lang w:val="fr-FR"/>
        </w:rPr>
        <w:t>’</w:t>
      </w:r>
      <w:r w:rsidR="00AB28CD">
        <w:rPr>
          <w:color w:val="000000"/>
          <w:lang w:val="fr-FR"/>
        </w:rPr>
        <w:t>État</w:t>
      </w:r>
      <w:r w:rsidR="00B845E7">
        <w:rPr>
          <w:color w:val="000000"/>
          <w:lang w:val="fr-FR"/>
        </w:rPr>
        <w:t xml:space="preserve"> pour la justice, chargée de définir les étapes de la réforme judiciaire. Cette proposition a été présentée aux trois candidats à l</w:t>
      </w:r>
      <w:r w:rsidR="00AB52C3">
        <w:rPr>
          <w:color w:val="000000"/>
          <w:lang w:val="fr-FR"/>
        </w:rPr>
        <w:t>’</w:t>
      </w:r>
      <w:r w:rsidR="00B845E7">
        <w:rPr>
          <w:color w:val="000000"/>
          <w:lang w:val="fr-FR"/>
        </w:rPr>
        <w:t>élection présidentielle de 2004, par le biais d</w:t>
      </w:r>
      <w:r w:rsidR="00AB52C3">
        <w:rPr>
          <w:color w:val="000000"/>
          <w:lang w:val="fr-FR"/>
        </w:rPr>
        <w:t>’</w:t>
      </w:r>
      <w:r w:rsidR="00B845E7">
        <w:rPr>
          <w:color w:val="000000"/>
          <w:lang w:val="fr-FR"/>
        </w:rPr>
        <w:t xml:space="preserve">une pétition des citoyens pour la justice qui a été signée par plus de 25 organisations de la société civile. </w:t>
      </w:r>
    </w:p>
    <w:p w:rsidR="006E08FA" w:rsidRPr="009A5ADC" w:rsidRDefault="006E08FA" w:rsidP="006E08FA">
      <w:pPr>
        <w:spacing w:after="240"/>
        <w:rPr>
          <w:color w:val="000000"/>
          <w:lang w:val="fr-FR"/>
        </w:rPr>
      </w:pPr>
      <w:r w:rsidRPr="009A5ADC">
        <w:rPr>
          <w:color w:val="000000"/>
          <w:lang w:val="fr-FR"/>
        </w:rPr>
        <w:t>402.</w:t>
      </w:r>
      <w:r w:rsidRPr="009A5ADC">
        <w:rPr>
          <w:color w:val="000000"/>
          <w:lang w:val="fr-FR"/>
        </w:rPr>
        <w:tab/>
      </w:r>
      <w:r w:rsidR="00B312F3">
        <w:rPr>
          <w:color w:val="000000"/>
          <w:lang w:val="fr-FR"/>
        </w:rPr>
        <w:t>La réforme de la procédure pénale vise à établir un système de garanties dans le</w:t>
      </w:r>
      <w:r w:rsidR="00BF7745">
        <w:rPr>
          <w:color w:val="000000"/>
          <w:lang w:val="fr-FR"/>
        </w:rPr>
        <w:t>quel les trois pouvoirs de l</w:t>
      </w:r>
      <w:r w:rsidR="00AB52C3">
        <w:rPr>
          <w:color w:val="000000"/>
          <w:lang w:val="fr-FR"/>
        </w:rPr>
        <w:t>’</w:t>
      </w:r>
      <w:r w:rsidR="00AB28CD">
        <w:rPr>
          <w:color w:val="000000"/>
          <w:lang w:val="fr-FR"/>
        </w:rPr>
        <w:t>État</w:t>
      </w:r>
      <w:r w:rsidR="00B312F3">
        <w:rPr>
          <w:color w:val="000000"/>
          <w:lang w:val="fr-FR"/>
        </w:rPr>
        <w:t xml:space="preserve"> s</w:t>
      </w:r>
      <w:r w:rsidR="00AB52C3">
        <w:rPr>
          <w:color w:val="000000"/>
          <w:lang w:val="fr-FR"/>
        </w:rPr>
        <w:t>’</w:t>
      </w:r>
      <w:r w:rsidR="00B312F3">
        <w:rPr>
          <w:color w:val="000000"/>
          <w:lang w:val="fr-FR"/>
        </w:rPr>
        <w:t>engagent à conclure rapidement un accord portant sur la justice, dont l</w:t>
      </w:r>
      <w:r w:rsidR="00AB52C3">
        <w:rPr>
          <w:color w:val="000000"/>
          <w:lang w:val="fr-FR"/>
        </w:rPr>
        <w:t>’</w:t>
      </w:r>
      <w:r w:rsidR="00B312F3">
        <w:rPr>
          <w:color w:val="000000"/>
          <w:lang w:val="fr-FR"/>
        </w:rPr>
        <w:t>axe serait la réforme du système de mise en accusation.</w:t>
      </w:r>
    </w:p>
    <w:p w:rsidR="006E08FA" w:rsidRPr="009A5ADC" w:rsidRDefault="006E08FA" w:rsidP="006E08FA">
      <w:pPr>
        <w:spacing w:after="240"/>
        <w:rPr>
          <w:color w:val="000000"/>
          <w:lang w:val="fr-FR"/>
        </w:rPr>
      </w:pPr>
      <w:r w:rsidRPr="009A5ADC">
        <w:rPr>
          <w:color w:val="000000"/>
          <w:lang w:val="fr-FR"/>
        </w:rPr>
        <w:t>403.</w:t>
      </w:r>
      <w:r w:rsidRPr="009A5ADC">
        <w:rPr>
          <w:color w:val="000000"/>
          <w:lang w:val="fr-FR"/>
        </w:rPr>
        <w:tab/>
      </w:r>
      <w:r w:rsidR="008C6BF0">
        <w:rPr>
          <w:color w:val="000000"/>
          <w:lang w:val="fr-FR"/>
        </w:rPr>
        <w:t>Le Pacte d</w:t>
      </w:r>
      <w:r w:rsidR="00AB52C3">
        <w:rPr>
          <w:color w:val="000000"/>
          <w:lang w:val="fr-FR"/>
        </w:rPr>
        <w:t>’</w:t>
      </w:r>
      <w:r w:rsidR="00AB28CD">
        <w:rPr>
          <w:color w:val="000000"/>
          <w:lang w:val="fr-FR"/>
        </w:rPr>
        <w:t>État</w:t>
      </w:r>
      <w:r w:rsidR="008C6BF0">
        <w:rPr>
          <w:color w:val="000000"/>
          <w:lang w:val="fr-FR"/>
        </w:rPr>
        <w:t xml:space="preserve"> pour la justice a débouché sur la création d</w:t>
      </w:r>
      <w:r w:rsidR="00AB52C3">
        <w:rPr>
          <w:color w:val="000000"/>
          <w:lang w:val="fr-FR"/>
        </w:rPr>
        <w:t>’</w:t>
      </w:r>
      <w:r w:rsidR="008C6BF0">
        <w:rPr>
          <w:color w:val="000000"/>
          <w:lang w:val="fr-FR"/>
        </w:rPr>
        <w:t>une commission d</w:t>
      </w:r>
      <w:r w:rsidR="00AB52C3">
        <w:rPr>
          <w:color w:val="000000"/>
          <w:lang w:val="fr-FR"/>
        </w:rPr>
        <w:t>’</w:t>
      </w:r>
      <w:r w:rsidR="00AB28CD">
        <w:rPr>
          <w:color w:val="000000"/>
          <w:lang w:val="fr-FR"/>
        </w:rPr>
        <w:t>État</w:t>
      </w:r>
      <w:r w:rsidR="008C6BF0">
        <w:rPr>
          <w:color w:val="000000"/>
          <w:lang w:val="fr-FR"/>
        </w:rPr>
        <w:t xml:space="preserve"> pour la justice. L</w:t>
      </w:r>
      <w:r w:rsidR="00AB52C3">
        <w:rPr>
          <w:color w:val="000000"/>
          <w:lang w:val="fr-FR"/>
        </w:rPr>
        <w:t>’</w:t>
      </w:r>
      <w:r w:rsidR="008C6BF0">
        <w:rPr>
          <w:color w:val="000000"/>
          <w:lang w:val="fr-FR"/>
        </w:rPr>
        <w:t xml:space="preserve">Alliance </w:t>
      </w:r>
      <w:r w:rsidR="00BF7745">
        <w:rPr>
          <w:color w:val="000000"/>
          <w:lang w:val="fr-FR"/>
        </w:rPr>
        <w:t>a décidé de faire partie de la Commission d</w:t>
      </w:r>
      <w:r w:rsidR="00AB52C3">
        <w:rPr>
          <w:color w:val="000000"/>
          <w:lang w:val="fr-FR"/>
        </w:rPr>
        <w:t>’</w:t>
      </w:r>
      <w:r w:rsidR="00AB28CD">
        <w:rPr>
          <w:color w:val="000000"/>
          <w:lang w:val="fr-FR"/>
        </w:rPr>
        <w:t>État</w:t>
      </w:r>
      <w:r w:rsidR="008C6BF0">
        <w:rPr>
          <w:color w:val="000000"/>
          <w:lang w:val="fr-FR"/>
        </w:rPr>
        <w:t xml:space="preserve"> pour la justice, convaincue qu</w:t>
      </w:r>
      <w:r w:rsidR="00AB52C3">
        <w:rPr>
          <w:color w:val="000000"/>
          <w:lang w:val="fr-FR"/>
        </w:rPr>
        <w:t>’</w:t>
      </w:r>
      <w:r w:rsidR="008C6BF0">
        <w:rPr>
          <w:color w:val="000000"/>
          <w:lang w:val="fr-FR"/>
        </w:rPr>
        <w:t>elle était qu</w:t>
      </w:r>
      <w:r w:rsidR="00AB52C3">
        <w:rPr>
          <w:color w:val="000000"/>
          <w:lang w:val="fr-FR"/>
        </w:rPr>
        <w:t>’</w:t>
      </w:r>
      <w:r w:rsidR="008C6BF0">
        <w:rPr>
          <w:color w:val="000000"/>
          <w:lang w:val="fr-FR"/>
        </w:rPr>
        <w:t>il s</w:t>
      </w:r>
      <w:r w:rsidR="00AB52C3">
        <w:rPr>
          <w:color w:val="000000"/>
          <w:lang w:val="fr-FR"/>
        </w:rPr>
        <w:t>’</w:t>
      </w:r>
      <w:r w:rsidR="008C6BF0">
        <w:rPr>
          <w:color w:val="000000"/>
          <w:lang w:val="fr-FR"/>
        </w:rPr>
        <w:t>agissait du scénario indiqué pour définir le calendrier de la réforme judiciaire et pour obtenir un engagement des trois pouvoirs de l</w:t>
      </w:r>
      <w:r w:rsidR="00AB52C3">
        <w:rPr>
          <w:color w:val="000000"/>
          <w:lang w:val="fr-FR"/>
        </w:rPr>
        <w:t>’</w:t>
      </w:r>
      <w:r w:rsidR="00AB28CD">
        <w:rPr>
          <w:color w:val="000000"/>
          <w:lang w:val="fr-FR"/>
        </w:rPr>
        <w:t>État</w:t>
      </w:r>
      <w:r w:rsidR="008C6BF0">
        <w:rPr>
          <w:color w:val="000000"/>
          <w:lang w:val="fr-FR"/>
        </w:rPr>
        <w:t>. On a posé que la priorité devait aller à la réforme pénale (Code pénal et</w:t>
      </w:r>
      <w:r w:rsidR="00BF7745">
        <w:rPr>
          <w:color w:val="000000"/>
          <w:lang w:val="fr-FR"/>
        </w:rPr>
        <w:t xml:space="preserve"> Code de procédure pénale). La C</w:t>
      </w:r>
      <w:r w:rsidR="008C6BF0">
        <w:rPr>
          <w:color w:val="000000"/>
          <w:lang w:val="fr-FR"/>
        </w:rPr>
        <w:t>ommission a présenté en septembre 2005 un calendrier de la réforme judiciaire au Panama et l</w:t>
      </w:r>
      <w:r w:rsidR="00AB52C3">
        <w:rPr>
          <w:color w:val="000000"/>
          <w:lang w:val="fr-FR"/>
        </w:rPr>
        <w:t>’</w:t>
      </w:r>
      <w:r w:rsidR="008C6BF0">
        <w:rPr>
          <w:color w:val="000000"/>
          <w:lang w:val="fr-FR"/>
        </w:rPr>
        <w:t>engagement en ce sens de chacun des pouvoirs de l</w:t>
      </w:r>
      <w:r w:rsidR="00AB52C3">
        <w:rPr>
          <w:color w:val="000000"/>
          <w:lang w:val="fr-FR"/>
        </w:rPr>
        <w:t>’</w:t>
      </w:r>
      <w:r w:rsidR="00AB28CD">
        <w:rPr>
          <w:color w:val="000000"/>
          <w:lang w:val="fr-FR"/>
        </w:rPr>
        <w:t>État</w:t>
      </w:r>
      <w:r w:rsidR="008C6BF0">
        <w:rPr>
          <w:color w:val="000000"/>
          <w:lang w:val="fr-FR"/>
        </w:rPr>
        <w:t>.</w:t>
      </w:r>
    </w:p>
    <w:p w:rsidR="006E08FA" w:rsidRPr="009A5ADC" w:rsidRDefault="006E08FA" w:rsidP="006E08FA">
      <w:pPr>
        <w:spacing w:after="240"/>
        <w:rPr>
          <w:color w:val="000000"/>
          <w:lang w:val="fr-FR"/>
        </w:rPr>
      </w:pPr>
      <w:r w:rsidRPr="009A5ADC">
        <w:rPr>
          <w:color w:val="000000"/>
          <w:lang w:val="fr-FR"/>
        </w:rPr>
        <w:t>404.</w:t>
      </w:r>
      <w:r w:rsidRPr="009A5ADC">
        <w:rPr>
          <w:color w:val="000000"/>
          <w:lang w:val="fr-FR"/>
        </w:rPr>
        <w:tab/>
      </w:r>
      <w:r w:rsidR="006813B0">
        <w:rPr>
          <w:color w:val="000000"/>
          <w:lang w:val="fr-FR"/>
        </w:rPr>
        <w:t xml:space="preserve">Les thèmes définis </w:t>
      </w:r>
      <w:r w:rsidR="00BF7745">
        <w:rPr>
          <w:color w:val="000000"/>
          <w:lang w:val="fr-FR"/>
        </w:rPr>
        <w:t xml:space="preserve">par la Commission </w:t>
      </w:r>
      <w:r w:rsidR="006813B0">
        <w:rPr>
          <w:color w:val="000000"/>
          <w:lang w:val="fr-FR"/>
        </w:rPr>
        <w:t>comme étant prioritaires sont ceux-là mêmes qui ont été étudiés et réputés importants par l</w:t>
      </w:r>
      <w:r w:rsidR="00AB52C3">
        <w:rPr>
          <w:color w:val="000000"/>
          <w:lang w:val="fr-FR"/>
        </w:rPr>
        <w:t>’</w:t>
      </w:r>
      <w:r w:rsidR="006813B0">
        <w:rPr>
          <w:color w:val="000000"/>
          <w:lang w:val="fr-FR"/>
        </w:rPr>
        <w:t>audit de la justice pénale au Panama</w:t>
      </w:r>
      <w:r w:rsidR="00BF7745">
        <w:rPr>
          <w:color w:val="000000"/>
          <w:lang w:val="fr-FR"/>
        </w:rPr>
        <w:t>,</w:t>
      </w:r>
      <w:r w:rsidR="006813B0">
        <w:rPr>
          <w:color w:val="000000"/>
          <w:lang w:val="fr-FR"/>
        </w:rPr>
        <w:t xml:space="preserve"> comme les thèmes suivants: </w:t>
      </w:r>
      <w:r w:rsidR="00BF7745">
        <w:rPr>
          <w:color w:val="000000"/>
          <w:lang w:val="fr-FR"/>
        </w:rPr>
        <w:t>réformes du Service du D</w:t>
      </w:r>
      <w:r w:rsidR="00151924">
        <w:rPr>
          <w:color w:val="000000"/>
          <w:lang w:val="fr-FR"/>
        </w:rPr>
        <w:t>éfenseur du peuple, du système de mise en accusation, de la carrière judiciaire, des mesures d</w:t>
      </w:r>
      <w:r w:rsidR="00AB52C3">
        <w:rPr>
          <w:color w:val="000000"/>
          <w:lang w:val="fr-FR"/>
        </w:rPr>
        <w:t>’</w:t>
      </w:r>
      <w:r w:rsidR="00151924">
        <w:rPr>
          <w:color w:val="000000"/>
          <w:lang w:val="fr-FR"/>
        </w:rPr>
        <w:t>ordre éthique et des mesure disciplinaires à l</w:t>
      </w:r>
      <w:r w:rsidR="00AB52C3">
        <w:rPr>
          <w:color w:val="000000"/>
          <w:lang w:val="fr-FR"/>
        </w:rPr>
        <w:t>’</w:t>
      </w:r>
      <w:r w:rsidR="00151924">
        <w:rPr>
          <w:color w:val="000000"/>
          <w:lang w:val="fr-FR"/>
        </w:rPr>
        <w:t xml:space="preserve">encontre des magistrats, des mesures visant à assouplir la justice et à réduire le nombre de personnes détenues en attente de jugement. </w:t>
      </w:r>
    </w:p>
    <w:p w:rsidR="006E08FA" w:rsidRPr="009A5ADC" w:rsidRDefault="006E08FA" w:rsidP="004701D8">
      <w:pPr>
        <w:spacing w:after="240"/>
        <w:rPr>
          <w:color w:val="000000"/>
          <w:lang w:val="fr-FR"/>
        </w:rPr>
      </w:pPr>
      <w:r w:rsidRPr="009A5ADC">
        <w:rPr>
          <w:color w:val="000000"/>
          <w:lang w:val="fr-FR"/>
        </w:rPr>
        <w:t>405.</w:t>
      </w:r>
      <w:r w:rsidRPr="009A5ADC">
        <w:rPr>
          <w:color w:val="000000"/>
          <w:lang w:val="fr-FR"/>
        </w:rPr>
        <w:tab/>
        <w:t>C</w:t>
      </w:r>
      <w:r w:rsidR="00BF7745">
        <w:rPr>
          <w:color w:val="000000"/>
          <w:lang w:val="fr-FR"/>
        </w:rPr>
        <w:t>omme indiqué plu</w:t>
      </w:r>
      <w:r w:rsidR="00CE69DC">
        <w:rPr>
          <w:color w:val="000000"/>
          <w:lang w:val="fr-FR"/>
        </w:rPr>
        <w:t>s haut, dès l</w:t>
      </w:r>
      <w:r w:rsidR="00AB52C3">
        <w:rPr>
          <w:color w:val="000000"/>
          <w:lang w:val="fr-FR"/>
        </w:rPr>
        <w:t>’</w:t>
      </w:r>
      <w:r w:rsidR="00CE69DC">
        <w:rPr>
          <w:color w:val="000000"/>
          <w:lang w:val="fr-FR"/>
        </w:rPr>
        <w:t>année dernière l</w:t>
      </w:r>
      <w:r w:rsidR="00AB52C3">
        <w:rPr>
          <w:color w:val="000000"/>
          <w:lang w:val="fr-FR"/>
        </w:rPr>
        <w:t>’</w:t>
      </w:r>
      <w:r w:rsidR="00CE69DC">
        <w:rPr>
          <w:color w:val="000000"/>
          <w:lang w:val="fr-FR"/>
        </w:rPr>
        <w:t>e</w:t>
      </w:r>
      <w:r w:rsidR="00BF7745">
        <w:rPr>
          <w:color w:val="000000"/>
          <w:lang w:val="fr-FR"/>
        </w:rPr>
        <w:t>xécu</w:t>
      </w:r>
      <w:r w:rsidR="00CE69DC">
        <w:rPr>
          <w:color w:val="000000"/>
          <w:lang w:val="fr-FR"/>
        </w:rPr>
        <w:t>tif a créé, par le décret exécut</w:t>
      </w:r>
      <w:r w:rsidR="00BF7745">
        <w:rPr>
          <w:color w:val="000000"/>
          <w:lang w:val="fr-FR"/>
        </w:rPr>
        <w:t xml:space="preserve">if </w:t>
      </w:r>
      <w:r w:rsidR="004701D8">
        <w:rPr>
          <w:color w:val="000000"/>
          <w:lang w:val="fr-FR"/>
        </w:rPr>
        <w:t>n° </w:t>
      </w:r>
      <w:r w:rsidR="00BF7745">
        <w:rPr>
          <w:color w:val="000000"/>
          <w:lang w:val="fr-FR"/>
        </w:rPr>
        <w:t>541 du 17 novembre 2005, une commission de codification chargée d</w:t>
      </w:r>
      <w:r w:rsidR="00AB52C3">
        <w:rPr>
          <w:color w:val="000000"/>
          <w:lang w:val="fr-FR"/>
        </w:rPr>
        <w:t>’</w:t>
      </w:r>
      <w:r w:rsidR="00BF7745">
        <w:rPr>
          <w:color w:val="000000"/>
          <w:lang w:val="fr-FR"/>
        </w:rPr>
        <w:t>élaborer les avant</w:t>
      </w:r>
      <w:r w:rsidR="00FB19B2">
        <w:rPr>
          <w:color w:val="000000"/>
          <w:lang w:val="fr-FR"/>
        </w:rPr>
        <w:noBreakHyphen/>
      </w:r>
      <w:r w:rsidR="00BF7745">
        <w:rPr>
          <w:color w:val="000000"/>
          <w:lang w:val="fr-FR"/>
        </w:rPr>
        <w:t>projets de code pénal et de code de procédure pénale. Ceux-ci ont été rendus publics à la mi</w:t>
      </w:r>
      <w:r w:rsidR="00FB19B2">
        <w:rPr>
          <w:color w:val="000000"/>
          <w:lang w:val="fr-FR"/>
        </w:rPr>
        <w:noBreakHyphen/>
      </w:r>
      <w:r w:rsidR="00BF7745">
        <w:rPr>
          <w:color w:val="000000"/>
          <w:lang w:val="fr-FR"/>
        </w:rPr>
        <w:t>2006. On peut lire ceci dans l</w:t>
      </w:r>
      <w:r w:rsidR="00AB52C3">
        <w:rPr>
          <w:color w:val="000000"/>
          <w:lang w:val="fr-FR"/>
        </w:rPr>
        <w:t>’</w:t>
      </w:r>
      <w:r w:rsidR="00BF7745">
        <w:rPr>
          <w:color w:val="000000"/>
          <w:lang w:val="fr-FR"/>
        </w:rPr>
        <w:t>exposé des motifs</w:t>
      </w:r>
      <w:r w:rsidRPr="009A5ADC">
        <w:rPr>
          <w:color w:val="000000"/>
          <w:lang w:val="fr-FR"/>
        </w:rPr>
        <w:t xml:space="preserve">: </w:t>
      </w:r>
    </w:p>
    <w:p w:rsidR="006E08FA" w:rsidRPr="009A5ADC" w:rsidRDefault="00485554" w:rsidP="00BF7745">
      <w:pPr>
        <w:spacing w:after="240"/>
        <w:ind w:left="600"/>
        <w:rPr>
          <w:color w:val="000000"/>
          <w:lang w:val="fr-FR"/>
        </w:rPr>
      </w:pPr>
      <w:r>
        <w:rPr>
          <w:color w:val="000000"/>
          <w:lang w:val="fr-FR"/>
        </w:rPr>
        <w:t>Nous nous prononçons en faveur d</w:t>
      </w:r>
      <w:r w:rsidR="00AB52C3">
        <w:rPr>
          <w:color w:val="000000"/>
          <w:lang w:val="fr-FR"/>
        </w:rPr>
        <w:t>’</w:t>
      </w:r>
      <w:r>
        <w:rPr>
          <w:color w:val="000000"/>
          <w:lang w:val="fr-FR"/>
        </w:rPr>
        <w:t>un droit pénal respectueux des droits de l</w:t>
      </w:r>
      <w:r w:rsidR="00AB52C3">
        <w:rPr>
          <w:color w:val="000000"/>
          <w:lang w:val="fr-FR"/>
        </w:rPr>
        <w:t>’</w:t>
      </w:r>
      <w:r>
        <w:rPr>
          <w:color w:val="000000"/>
          <w:lang w:val="fr-FR"/>
        </w:rPr>
        <w:t>homme, qui se borne à incriminer des comportement afin de protéger des biens juridiques im</w:t>
      </w:r>
      <w:r w:rsidR="00BF7745">
        <w:rPr>
          <w:color w:val="000000"/>
          <w:lang w:val="fr-FR"/>
        </w:rPr>
        <w:t>portants aux yeux de la société et qui intervien</w:t>
      </w:r>
      <w:r>
        <w:rPr>
          <w:color w:val="000000"/>
          <w:lang w:val="fr-FR"/>
        </w:rPr>
        <w:t>t le moins possible, c</w:t>
      </w:r>
      <w:r w:rsidR="00AB52C3">
        <w:rPr>
          <w:color w:val="000000"/>
          <w:lang w:val="fr-FR"/>
        </w:rPr>
        <w:t>’</w:t>
      </w:r>
      <w:r>
        <w:rPr>
          <w:color w:val="000000"/>
          <w:lang w:val="fr-FR"/>
        </w:rPr>
        <w:t>est-à-dire lorsque d</w:t>
      </w:r>
      <w:r w:rsidR="00AB52C3">
        <w:rPr>
          <w:color w:val="000000"/>
          <w:lang w:val="fr-FR"/>
        </w:rPr>
        <w:t>’</w:t>
      </w:r>
      <w:r>
        <w:rPr>
          <w:color w:val="000000"/>
          <w:lang w:val="fr-FR"/>
        </w:rPr>
        <w:t>autres mécanismes de contrôle social ne sont pas efficaces, et nous demandons que la sanction soit proportionnée au  danger ou à la lésion du bien juridique protégé et qu</w:t>
      </w:r>
      <w:r w:rsidR="00AB52C3">
        <w:rPr>
          <w:color w:val="000000"/>
          <w:lang w:val="fr-FR"/>
        </w:rPr>
        <w:t>’</w:t>
      </w:r>
      <w:r>
        <w:rPr>
          <w:color w:val="000000"/>
          <w:lang w:val="fr-FR"/>
        </w:rPr>
        <w:t>elle ne soit pas empreinte d</w:t>
      </w:r>
      <w:r w:rsidR="00AB52C3">
        <w:rPr>
          <w:color w:val="000000"/>
          <w:lang w:val="fr-FR"/>
        </w:rPr>
        <w:t>’</w:t>
      </w:r>
      <w:r>
        <w:rPr>
          <w:color w:val="000000"/>
          <w:lang w:val="fr-FR"/>
        </w:rPr>
        <w:t>une philosophie purement rétributive, en marge des autres finalités que sont, notamment, la réinsertion sociale, la resocialisation ou la rééducation du condamné.</w:t>
      </w:r>
    </w:p>
    <w:p w:rsidR="006E08FA" w:rsidRPr="009A5ADC" w:rsidRDefault="006E08FA" w:rsidP="006E08FA">
      <w:pPr>
        <w:spacing w:after="240"/>
        <w:rPr>
          <w:color w:val="000000"/>
          <w:lang w:val="fr-FR"/>
        </w:rPr>
      </w:pPr>
      <w:r w:rsidRPr="009A5ADC">
        <w:rPr>
          <w:color w:val="000000"/>
          <w:lang w:val="fr-FR"/>
        </w:rPr>
        <w:t>406.</w:t>
      </w:r>
      <w:r w:rsidRPr="009A5ADC">
        <w:rPr>
          <w:color w:val="000000"/>
          <w:lang w:val="fr-FR"/>
        </w:rPr>
        <w:tab/>
      </w:r>
      <w:r w:rsidR="00BF7745">
        <w:rPr>
          <w:color w:val="000000"/>
          <w:lang w:val="fr-FR"/>
        </w:rPr>
        <w:t>Les membres de la C</w:t>
      </w:r>
      <w:r w:rsidR="00C70FE1">
        <w:rPr>
          <w:color w:val="000000"/>
          <w:lang w:val="fr-FR"/>
        </w:rPr>
        <w:t>ommission de codification ont veillé, en ce qui concerne le Code de procédure pénale, à ce que les propositions sur lesquelles ils étaient appelés à travailler s</w:t>
      </w:r>
      <w:r w:rsidR="00AB52C3">
        <w:rPr>
          <w:color w:val="000000"/>
          <w:lang w:val="fr-FR"/>
        </w:rPr>
        <w:t>’</w:t>
      </w:r>
      <w:r w:rsidR="00C70FE1">
        <w:rPr>
          <w:color w:val="000000"/>
          <w:lang w:val="fr-FR"/>
        </w:rPr>
        <w:t>alignent, en tout cas, sur l</w:t>
      </w:r>
      <w:r w:rsidR="00AB52C3">
        <w:rPr>
          <w:color w:val="000000"/>
          <w:lang w:val="fr-FR"/>
        </w:rPr>
        <w:t>’</w:t>
      </w:r>
      <w:r w:rsidR="00C70FE1">
        <w:rPr>
          <w:color w:val="000000"/>
          <w:lang w:val="fr-FR"/>
        </w:rPr>
        <w:t>idée d</w:t>
      </w:r>
      <w:r w:rsidR="00AB52C3">
        <w:rPr>
          <w:color w:val="000000"/>
          <w:lang w:val="fr-FR"/>
        </w:rPr>
        <w:t>’</w:t>
      </w:r>
      <w:r w:rsidR="00C70FE1">
        <w:rPr>
          <w:color w:val="000000"/>
          <w:lang w:val="fr-FR"/>
        </w:rPr>
        <w:t>un système de procédure accusatoire, co</w:t>
      </w:r>
      <w:r w:rsidR="00BF7745">
        <w:rPr>
          <w:color w:val="000000"/>
          <w:lang w:val="fr-FR"/>
        </w:rPr>
        <w:t>nsidéré</w:t>
      </w:r>
      <w:r w:rsidR="00C70FE1">
        <w:rPr>
          <w:color w:val="000000"/>
          <w:lang w:val="fr-FR"/>
        </w:rPr>
        <w:t xml:space="preserve"> comme un système approprié aux démocraties et aux systèmes républicains de gouvernement</w:t>
      </w:r>
      <w:r w:rsidR="00325A17">
        <w:rPr>
          <w:color w:val="000000"/>
          <w:lang w:val="fr-FR"/>
        </w:rPr>
        <w:t>, dont les grands principes directeurs seraient les suivant</w:t>
      </w:r>
      <w:r w:rsidR="00BF7745">
        <w:rPr>
          <w:color w:val="000000"/>
          <w:lang w:val="fr-FR"/>
        </w:rPr>
        <w:t>s</w:t>
      </w:r>
      <w:r w:rsidR="00325A17">
        <w:rPr>
          <w:color w:val="000000"/>
          <w:lang w:val="fr-FR"/>
        </w:rPr>
        <w:t>: l</w:t>
      </w:r>
      <w:r w:rsidR="00AB52C3">
        <w:rPr>
          <w:color w:val="000000"/>
          <w:lang w:val="fr-FR"/>
        </w:rPr>
        <w:t>’</w:t>
      </w:r>
      <w:r w:rsidR="00325A17">
        <w:rPr>
          <w:color w:val="000000"/>
          <w:lang w:val="fr-FR"/>
        </w:rPr>
        <w:t>égalité d</w:t>
      </w:r>
      <w:r w:rsidR="00AB52C3">
        <w:rPr>
          <w:color w:val="000000"/>
          <w:lang w:val="fr-FR"/>
        </w:rPr>
        <w:t>’</w:t>
      </w:r>
      <w:r w:rsidR="00325A17">
        <w:rPr>
          <w:color w:val="000000"/>
          <w:lang w:val="fr-FR"/>
        </w:rPr>
        <w:t>arme</w:t>
      </w:r>
      <w:r w:rsidR="00BF7745">
        <w:rPr>
          <w:color w:val="000000"/>
          <w:lang w:val="fr-FR"/>
        </w:rPr>
        <w:t>s</w:t>
      </w:r>
      <w:r w:rsidR="00325A17">
        <w:rPr>
          <w:color w:val="000000"/>
          <w:lang w:val="fr-FR"/>
        </w:rPr>
        <w:t xml:space="preserve"> des parties au procès, une justice qui rétablisse et respecte les droits de l</w:t>
      </w:r>
      <w:r w:rsidR="00AB52C3">
        <w:rPr>
          <w:color w:val="000000"/>
          <w:lang w:val="fr-FR"/>
        </w:rPr>
        <w:t>’</w:t>
      </w:r>
      <w:r w:rsidR="00325A17">
        <w:rPr>
          <w:color w:val="000000"/>
          <w:lang w:val="fr-FR"/>
        </w:rPr>
        <w:t>homme et la dignité humaine en vue de favoriser la paix juridique, la resocialisation effective des délinquants et la protection des victimes, surtout lorsqu</w:t>
      </w:r>
      <w:r w:rsidR="00AB52C3">
        <w:rPr>
          <w:color w:val="000000"/>
          <w:lang w:val="fr-FR"/>
        </w:rPr>
        <w:t>’</w:t>
      </w:r>
      <w:r w:rsidR="00325A17">
        <w:rPr>
          <w:color w:val="000000"/>
          <w:lang w:val="fr-FR"/>
        </w:rPr>
        <w:t>elles sont sans défense, le respect de la légalité afin de tenir compte des idées des deux parties –ce</w:t>
      </w:r>
      <w:r w:rsidR="00BF7745">
        <w:rPr>
          <w:color w:val="000000"/>
          <w:lang w:val="fr-FR"/>
        </w:rPr>
        <w:t>ci</w:t>
      </w:r>
      <w:r w:rsidR="00325A17">
        <w:rPr>
          <w:color w:val="000000"/>
          <w:lang w:val="fr-FR"/>
        </w:rPr>
        <w:t xml:space="preserve"> explique le caractère dual qui doit toujours être présent</w:t>
      </w:r>
      <w:r w:rsidR="00CE69DC">
        <w:rPr>
          <w:color w:val="000000"/>
          <w:lang w:val="fr-FR"/>
        </w:rPr>
        <w:t>–</w:t>
      </w:r>
      <w:r w:rsidR="00325A17">
        <w:rPr>
          <w:color w:val="000000"/>
          <w:lang w:val="fr-FR"/>
        </w:rPr>
        <w:t xml:space="preserve"> qui mérite</w:t>
      </w:r>
      <w:r w:rsidR="00BF7745">
        <w:rPr>
          <w:color w:val="000000"/>
          <w:lang w:val="fr-FR"/>
        </w:rPr>
        <w:t>nt</w:t>
      </w:r>
      <w:r w:rsidR="00325A17">
        <w:rPr>
          <w:color w:val="000000"/>
          <w:lang w:val="fr-FR"/>
        </w:rPr>
        <w:t xml:space="preserve"> d</w:t>
      </w:r>
      <w:r w:rsidR="00AB52C3">
        <w:rPr>
          <w:color w:val="000000"/>
          <w:lang w:val="fr-FR"/>
        </w:rPr>
        <w:t>’</w:t>
      </w:r>
      <w:r w:rsidR="00325A17">
        <w:rPr>
          <w:color w:val="000000"/>
          <w:lang w:val="fr-FR"/>
        </w:rPr>
        <w:t>être respectée</w:t>
      </w:r>
      <w:r w:rsidR="00BF7745">
        <w:rPr>
          <w:color w:val="000000"/>
          <w:lang w:val="fr-FR"/>
        </w:rPr>
        <w:t>s</w:t>
      </w:r>
      <w:r w:rsidR="00325A17">
        <w:rPr>
          <w:color w:val="000000"/>
          <w:lang w:val="fr-FR"/>
        </w:rPr>
        <w:t>, dans des conditions d</w:t>
      </w:r>
      <w:r w:rsidR="00AB52C3">
        <w:rPr>
          <w:color w:val="000000"/>
          <w:lang w:val="fr-FR"/>
        </w:rPr>
        <w:t>’</w:t>
      </w:r>
      <w:r w:rsidR="00325A17">
        <w:rPr>
          <w:color w:val="000000"/>
          <w:lang w:val="fr-FR"/>
        </w:rPr>
        <w:t>égalité pleine et absolue, face à un tiers indépendant</w:t>
      </w:r>
      <w:r w:rsidR="00BF7745">
        <w:rPr>
          <w:color w:val="000000"/>
          <w:lang w:val="fr-FR"/>
        </w:rPr>
        <w:t xml:space="preserve"> et impartial, qu</w:t>
      </w:r>
      <w:r w:rsidR="00AB52C3">
        <w:rPr>
          <w:color w:val="000000"/>
          <w:lang w:val="fr-FR"/>
        </w:rPr>
        <w:t>’</w:t>
      </w:r>
      <w:r w:rsidR="00BF7745">
        <w:rPr>
          <w:color w:val="000000"/>
          <w:lang w:val="fr-FR"/>
        </w:rPr>
        <w:t>on nomme juge</w:t>
      </w:r>
      <w:r w:rsidR="00CE69DC">
        <w:rPr>
          <w:color w:val="000000"/>
          <w:lang w:val="fr-FR"/>
        </w:rPr>
        <w:t>,</w:t>
      </w:r>
      <w:r w:rsidR="00BF7745">
        <w:rPr>
          <w:color w:val="000000"/>
          <w:lang w:val="fr-FR"/>
        </w:rPr>
        <w:t xml:space="preserve"> et</w:t>
      </w:r>
      <w:r w:rsidR="00325A17">
        <w:rPr>
          <w:color w:val="000000"/>
          <w:lang w:val="fr-FR"/>
        </w:rPr>
        <w:t xml:space="preserve"> le prima</w:t>
      </w:r>
      <w:r w:rsidR="00BF7745">
        <w:rPr>
          <w:color w:val="000000"/>
          <w:lang w:val="fr-FR"/>
        </w:rPr>
        <w:t>t</w:t>
      </w:r>
      <w:r w:rsidR="00325A17">
        <w:rPr>
          <w:color w:val="000000"/>
          <w:lang w:val="fr-FR"/>
        </w:rPr>
        <w:t xml:space="preserve"> de l</w:t>
      </w:r>
      <w:r w:rsidR="00AB52C3">
        <w:rPr>
          <w:color w:val="000000"/>
          <w:lang w:val="fr-FR"/>
        </w:rPr>
        <w:t>’</w:t>
      </w:r>
      <w:r w:rsidR="00325A17">
        <w:rPr>
          <w:color w:val="000000"/>
          <w:lang w:val="fr-FR"/>
        </w:rPr>
        <w:t>oralité dans les débats</w:t>
      </w:r>
      <w:r w:rsidR="00BF7745">
        <w:rPr>
          <w:color w:val="000000"/>
          <w:lang w:val="fr-FR"/>
        </w:rPr>
        <w:t>,</w:t>
      </w:r>
      <w:r w:rsidR="00325A17">
        <w:rPr>
          <w:color w:val="000000"/>
          <w:lang w:val="fr-FR"/>
        </w:rPr>
        <w:t xml:space="preserve"> </w:t>
      </w:r>
      <w:r w:rsidR="00BF7745">
        <w:rPr>
          <w:color w:val="000000"/>
          <w:lang w:val="fr-FR"/>
        </w:rPr>
        <w:t>qui doit</w:t>
      </w:r>
      <w:r w:rsidR="00325A17">
        <w:rPr>
          <w:color w:val="000000"/>
          <w:lang w:val="fr-FR"/>
        </w:rPr>
        <w:t xml:space="preserve"> permettre des procès soucieux de l</w:t>
      </w:r>
      <w:r w:rsidR="00AB52C3">
        <w:rPr>
          <w:color w:val="000000"/>
          <w:lang w:val="fr-FR"/>
        </w:rPr>
        <w:t>’</w:t>
      </w:r>
      <w:r w:rsidR="00325A17">
        <w:rPr>
          <w:color w:val="000000"/>
          <w:lang w:val="fr-FR"/>
        </w:rPr>
        <w:t>économie judiciaire, sans que cela puisse nuire à l</w:t>
      </w:r>
      <w:r w:rsidR="00AB52C3">
        <w:rPr>
          <w:color w:val="000000"/>
          <w:lang w:val="fr-FR"/>
        </w:rPr>
        <w:t>’</w:t>
      </w:r>
      <w:r w:rsidR="00325A17">
        <w:rPr>
          <w:color w:val="000000"/>
          <w:lang w:val="fr-FR"/>
        </w:rPr>
        <w:t>efficacité</w:t>
      </w:r>
      <w:r w:rsidR="00BF7745">
        <w:rPr>
          <w:color w:val="000000"/>
          <w:lang w:val="fr-FR"/>
        </w:rPr>
        <w:t>,</w:t>
      </w:r>
      <w:r w:rsidR="00325A17">
        <w:rPr>
          <w:color w:val="000000"/>
          <w:lang w:val="fr-FR"/>
        </w:rPr>
        <w:t xml:space="preserve"> et qui soit en mesure de combattre le terrible fléau de la morosité judiciaire. </w:t>
      </w:r>
    </w:p>
    <w:p w:rsidR="006E08FA" w:rsidRPr="009A5ADC" w:rsidRDefault="006E08FA" w:rsidP="006E08FA">
      <w:pPr>
        <w:spacing w:after="240"/>
        <w:rPr>
          <w:color w:val="000000"/>
          <w:lang w:val="fr-FR"/>
        </w:rPr>
      </w:pPr>
      <w:r w:rsidRPr="009A5ADC">
        <w:rPr>
          <w:color w:val="000000"/>
          <w:lang w:val="fr-FR"/>
        </w:rPr>
        <w:t>407.</w:t>
      </w:r>
      <w:r w:rsidRPr="009A5ADC">
        <w:rPr>
          <w:color w:val="000000"/>
          <w:lang w:val="fr-FR"/>
        </w:rPr>
        <w:tab/>
      </w:r>
      <w:r w:rsidR="00BF7745">
        <w:rPr>
          <w:color w:val="000000"/>
          <w:lang w:val="fr-FR"/>
        </w:rPr>
        <w:t>Dans son rapport, la C</w:t>
      </w:r>
      <w:r w:rsidR="00B32A69">
        <w:rPr>
          <w:color w:val="000000"/>
          <w:lang w:val="fr-FR"/>
        </w:rPr>
        <w:t>ommission de codification souligne que les propositions qui sont faites vont dans le sens d</w:t>
      </w:r>
      <w:r w:rsidR="00AB52C3">
        <w:rPr>
          <w:color w:val="000000"/>
          <w:lang w:val="fr-FR"/>
        </w:rPr>
        <w:t>’</w:t>
      </w:r>
      <w:r w:rsidR="00B32A69">
        <w:rPr>
          <w:color w:val="000000"/>
          <w:lang w:val="fr-FR"/>
        </w:rPr>
        <w:t>une justice pénale prompte, expéditive et fonctionnant sans heur</w:t>
      </w:r>
      <w:r w:rsidR="00BF7745">
        <w:rPr>
          <w:color w:val="000000"/>
          <w:lang w:val="fr-FR"/>
        </w:rPr>
        <w:t>t</w:t>
      </w:r>
      <w:r w:rsidR="00B32A69">
        <w:rPr>
          <w:color w:val="000000"/>
          <w:lang w:val="fr-FR"/>
        </w:rPr>
        <w:t>s, conformément à ce qu</w:t>
      </w:r>
      <w:r w:rsidR="00AB52C3">
        <w:rPr>
          <w:color w:val="000000"/>
          <w:lang w:val="fr-FR"/>
        </w:rPr>
        <w:t>’</w:t>
      </w:r>
      <w:r w:rsidR="00B32A69">
        <w:rPr>
          <w:color w:val="000000"/>
          <w:lang w:val="fr-FR"/>
        </w:rPr>
        <w:t>exige la Constitution, afin d</w:t>
      </w:r>
      <w:r w:rsidR="00AB52C3">
        <w:rPr>
          <w:color w:val="000000"/>
          <w:lang w:val="fr-FR"/>
        </w:rPr>
        <w:t>’</w:t>
      </w:r>
      <w:r w:rsidR="00B32A69">
        <w:rPr>
          <w:color w:val="000000"/>
          <w:lang w:val="fr-FR"/>
        </w:rPr>
        <w:t xml:space="preserve">accroître aux yeux de la société la crédibilité du système judiciaire. </w:t>
      </w:r>
      <w:r w:rsidR="005673DE">
        <w:rPr>
          <w:color w:val="000000"/>
          <w:lang w:val="fr-FR"/>
        </w:rPr>
        <w:t>Aussi a-t-on mis l</w:t>
      </w:r>
      <w:r w:rsidR="00AB52C3">
        <w:rPr>
          <w:color w:val="000000"/>
          <w:lang w:val="fr-FR"/>
        </w:rPr>
        <w:t>’</w:t>
      </w:r>
      <w:r w:rsidR="005673DE">
        <w:rPr>
          <w:color w:val="000000"/>
          <w:lang w:val="fr-FR"/>
        </w:rPr>
        <w:t>accent, parmi les conditions de base qui sont l</w:t>
      </w:r>
      <w:r w:rsidR="00AB52C3">
        <w:rPr>
          <w:color w:val="000000"/>
          <w:lang w:val="fr-FR"/>
        </w:rPr>
        <w:t>’</w:t>
      </w:r>
      <w:r w:rsidR="005673DE">
        <w:rPr>
          <w:color w:val="000000"/>
          <w:lang w:val="fr-FR"/>
        </w:rPr>
        <w:t>essence même du système accusatoire, sur les garanties constitutionnelles et légales dont doivent pouvoir se prévaloir tant l</w:t>
      </w:r>
      <w:r w:rsidR="00AB52C3">
        <w:rPr>
          <w:color w:val="000000"/>
          <w:lang w:val="fr-FR"/>
        </w:rPr>
        <w:t>’</w:t>
      </w:r>
      <w:r w:rsidR="005673DE">
        <w:rPr>
          <w:color w:val="000000"/>
          <w:lang w:val="fr-FR"/>
        </w:rPr>
        <w:t>accusé que la victime. On peut donc affirmer que ces propositions sont cohérentes et qu</w:t>
      </w:r>
      <w:r w:rsidR="00AB52C3">
        <w:rPr>
          <w:color w:val="000000"/>
          <w:lang w:val="fr-FR"/>
        </w:rPr>
        <w:t>’</w:t>
      </w:r>
      <w:r w:rsidR="005673DE">
        <w:rPr>
          <w:color w:val="000000"/>
          <w:lang w:val="fr-FR"/>
        </w:rPr>
        <w:t>elles sont à l</w:t>
      </w:r>
      <w:r w:rsidR="00AB52C3">
        <w:rPr>
          <w:color w:val="000000"/>
          <w:lang w:val="fr-FR"/>
        </w:rPr>
        <w:t>’</w:t>
      </w:r>
      <w:r w:rsidR="005673DE">
        <w:rPr>
          <w:color w:val="000000"/>
          <w:lang w:val="fr-FR"/>
        </w:rPr>
        <w:t>unisson du système judiciaire préconisé.</w:t>
      </w:r>
    </w:p>
    <w:p w:rsidR="006E08FA" w:rsidRPr="009A5ADC" w:rsidRDefault="006E08FA" w:rsidP="006E08FA">
      <w:pPr>
        <w:spacing w:after="240"/>
        <w:rPr>
          <w:color w:val="000000"/>
          <w:lang w:val="fr-FR"/>
        </w:rPr>
      </w:pPr>
      <w:r w:rsidRPr="009A5ADC">
        <w:rPr>
          <w:color w:val="000000"/>
          <w:lang w:val="fr-FR"/>
        </w:rPr>
        <w:t>408.</w:t>
      </w:r>
      <w:r w:rsidRPr="009A5ADC">
        <w:rPr>
          <w:color w:val="000000"/>
          <w:lang w:val="fr-FR"/>
        </w:rPr>
        <w:tab/>
      </w:r>
      <w:r w:rsidR="002E507C">
        <w:rPr>
          <w:color w:val="000000"/>
          <w:lang w:val="fr-FR"/>
        </w:rPr>
        <w:t xml:space="preserve">Enfin, le rapport met en évidence, dans la foulée des explications </w:t>
      </w:r>
      <w:r w:rsidR="00BF7745">
        <w:rPr>
          <w:color w:val="000000"/>
          <w:lang w:val="fr-FR"/>
        </w:rPr>
        <w:t>relatives à</w:t>
      </w:r>
      <w:r w:rsidR="002E507C">
        <w:rPr>
          <w:color w:val="000000"/>
          <w:lang w:val="fr-FR"/>
        </w:rPr>
        <w:t xml:space="preserve"> la base mêm</w:t>
      </w:r>
      <w:r w:rsidR="00BF7745">
        <w:rPr>
          <w:color w:val="000000"/>
          <w:lang w:val="fr-FR"/>
        </w:rPr>
        <w:t>e de l</w:t>
      </w:r>
      <w:r w:rsidR="00AB52C3">
        <w:rPr>
          <w:color w:val="000000"/>
          <w:lang w:val="fr-FR"/>
        </w:rPr>
        <w:t>’</w:t>
      </w:r>
      <w:r w:rsidR="00BF7745">
        <w:rPr>
          <w:color w:val="000000"/>
          <w:lang w:val="fr-FR"/>
        </w:rPr>
        <w:t>avant-projet de nouveau c</w:t>
      </w:r>
      <w:r w:rsidR="002E507C">
        <w:rPr>
          <w:color w:val="000000"/>
          <w:lang w:val="fr-FR"/>
        </w:rPr>
        <w:t>ode de procédure pénale, que la nouvelle procédure s</w:t>
      </w:r>
      <w:r w:rsidR="00AB52C3">
        <w:rPr>
          <w:color w:val="000000"/>
          <w:lang w:val="fr-FR"/>
        </w:rPr>
        <w:t>’</w:t>
      </w:r>
      <w:r w:rsidR="002E507C">
        <w:rPr>
          <w:color w:val="000000"/>
          <w:lang w:val="fr-FR"/>
        </w:rPr>
        <w:t>articule autour des éléments constitutifs du système accusatoire, à savoir: égalité des parties, égalité des droits, des moyens et des possibilités offertes; jugement contradictoire, exigeant que les charges et la culpabilité soient établies, que les charges se fondent sur des accusations et qu</w:t>
      </w:r>
      <w:r w:rsidR="00AB52C3">
        <w:rPr>
          <w:color w:val="000000"/>
          <w:lang w:val="fr-FR"/>
        </w:rPr>
        <w:t>’</w:t>
      </w:r>
      <w:r w:rsidR="002E507C">
        <w:rPr>
          <w:color w:val="000000"/>
          <w:lang w:val="fr-FR"/>
        </w:rPr>
        <w:t>aucune peine ne soit infligée sans que la culpabilité n</w:t>
      </w:r>
      <w:r w:rsidR="00AB52C3">
        <w:rPr>
          <w:color w:val="000000"/>
          <w:lang w:val="fr-FR"/>
        </w:rPr>
        <w:t>’</w:t>
      </w:r>
      <w:r w:rsidR="002E507C">
        <w:rPr>
          <w:color w:val="000000"/>
          <w:lang w:val="fr-FR"/>
        </w:rPr>
        <w:t>ait été établie, la procédure accusatoire devant absolument veiller au respect des garanties et des libertés des parties, sous la houlette d</w:t>
      </w:r>
      <w:r w:rsidR="00AB52C3">
        <w:rPr>
          <w:color w:val="000000"/>
          <w:lang w:val="fr-FR"/>
        </w:rPr>
        <w:t>’</w:t>
      </w:r>
      <w:r w:rsidR="002E507C">
        <w:rPr>
          <w:color w:val="000000"/>
          <w:lang w:val="fr-FR"/>
        </w:rPr>
        <w:t>un juge impartial et indépendant. Ceci explique le rôle central que le système accusatoire confie au juge des garanties. On peut donc dire que la procédure accusatoire introduit une véritable nouveauté, à savoir la protection efficace des libertés tout au long de la procédure.</w:t>
      </w:r>
    </w:p>
    <w:p w:rsidR="006E08FA" w:rsidRPr="009A5ADC" w:rsidRDefault="006E08FA" w:rsidP="006E08FA">
      <w:pPr>
        <w:spacing w:after="240"/>
        <w:rPr>
          <w:color w:val="000000"/>
          <w:lang w:val="fr-FR"/>
        </w:rPr>
      </w:pPr>
      <w:r w:rsidRPr="009A5ADC">
        <w:rPr>
          <w:color w:val="000000"/>
          <w:lang w:val="fr-FR"/>
        </w:rPr>
        <w:t>409.</w:t>
      </w:r>
      <w:r w:rsidRPr="009A5ADC">
        <w:rPr>
          <w:color w:val="000000"/>
          <w:lang w:val="fr-FR"/>
        </w:rPr>
        <w:tab/>
      </w:r>
      <w:r w:rsidR="000710D2">
        <w:rPr>
          <w:color w:val="000000"/>
          <w:lang w:val="fr-FR"/>
        </w:rPr>
        <w:t>Dans la ligne de ce qui précède, on développera ci-après chacun des fondem</w:t>
      </w:r>
      <w:r w:rsidR="00BF7745">
        <w:rPr>
          <w:color w:val="000000"/>
          <w:lang w:val="fr-FR"/>
        </w:rPr>
        <w:t>ents du système proposé par la C</w:t>
      </w:r>
      <w:r w:rsidR="000710D2">
        <w:rPr>
          <w:color w:val="000000"/>
          <w:lang w:val="fr-FR"/>
        </w:rPr>
        <w:t>ommission de codification.</w:t>
      </w:r>
    </w:p>
    <w:p w:rsidR="006E08FA" w:rsidRPr="00F64E07" w:rsidRDefault="006E08FA" w:rsidP="006E08FA">
      <w:pPr>
        <w:spacing w:after="240"/>
        <w:rPr>
          <w:bCs/>
          <w:i/>
          <w:iCs/>
          <w:color w:val="000000"/>
          <w:lang w:val="fr-FR"/>
        </w:rPr>
      </w:pPr>
      <w:r w:rsidRPr="00F64E07">
        <w:rPr>
          <w:bCs/>
          <w:i/>
          <w:iCs/>
          <w:color w:val="000000"/>
          <w:lang w:val="fr-FR"/>
        </w:rPr>
        <w:t>Ju</w:t>
      </w:r>
      <w:r w:rsidR="000710D2" w:rsidRPr="00F64E07">
        <w:rPr>
          <w:bCs/>
          <w:i/>
          <w:iCs/>
          <w:color w:val="000000"/>
          <w:lang w:val="fr-FR"/>
        </w:rPr>
        <w:t>gement pénal et principes directeurs</w:t>
      </w:r>
    </w:p>
    <w:p w:rsidR="006E08FA" w:rsidRPr="00F64E07" w:rsidRDefault="006E08FA" w:rsidP="006E08FA">
      <w:pPr>
        <w:spacing w:after="240"/>
        <w:rPr>
          <w:color w:val="000000"/>
          <w:lang w:val="fr-FR"/>
        </w:rPr>
      </w:pPr>
      <w:r w:rsidRPr="00F64E07">
        <w:rPr>
          <w:color w:val="000000"/>
          <w:lang w:val="fr-FR"/>
        </w:rPr>
        <w:t>410.</w:t>
      </w:r>
      <w:r w:rsidRPr="00F64E07">
        <w:rPr>
          <w:color w:val="000000"/>
          <w:lang w:val="fr-FR"/>
        </w:rPr>
        <w:tab/>
      </w:r>
      <w:r w:rsidR="007D6A06" w:rsidRPr="00F64E07">
        <w:rPr>
          <w:color w:val="000000"/>
          <w:lang w:val="fr-FR"/>
        </w:rPr>
        <w:t>Les réformes proposées partent de l</w:t>
      </w:r>
      <w:r w:rsidR="00AB52C3">
        <w:rPr>
          <w:color w:val="000000"/>
          <w:lang w:val="fr-FR"/>
        </w:rPr>
        <w:t>’</w:t>
      </w:r>
      <w:r w:rsidR="007D6A06" w:rsidRPr="00F64E07">
        <w:rPr>
          <w:color w:val="000000"/>
          <w:lang w:val="fr-FR"/>
        </w:rPr>
        <w:t>idée très nette que les parties doivent être traitées avec le respect dû à la dignité intrinsèque de tout être humain. Aussi la procédure pénale doit-elle être fondée, entre autres, sur les principes, règles et garanties ci-après</w:t>
      </w:r>
      <w:r w:rsidR="00533789" w:rsidRPr="00F64E07">
        <w:rPr>
          <w:color w:val="000000"/>
          <w:lang w:val="fr-FR"/>
        </w:rPr>
        <w:t>: droit de bénéficier des garanties d</w:t>
      </w:r>
      <w:r w:rsidR="00AB52C3">
        <w:rPr>
          <w:color w:val="000000"/>
          <w:lang w:val="fr-FR"/>
        </w:rPr>
        <w:t>’</w:t>
      </w:r>
      <w:r w:rsidR="00533789" w:rsidRPr="00F64E07">
        <w:rPr>
          <w:color w:val="000000"/>
          <w:lang w:val="fr-FR"/>
        </w:rPr>
        <w:t>une procédure régulière, juge naturel</w:t>
      </w:r>
      <w:r w:rsidR="00BF7745">
        <w:rPr>
          <w:color w:val="000000"/>
          <w:lang w:val="fr-FR"/>
        </w:rPr>
        <w:t>,</w:t>
      </w:r>
      <w:r w:rsidR="00533789" w:rsidRPr="00F64E07">
        <w:rPr>
          <w:color w:val="000000"/>
          <w:lang w:val="fr-FR"/>
        </w:rPr>
        <w:t xml:space="preserve"> jugement préalable, droit ou état d</w:t>
      </w:r>
      <w:r w:rsidR="00AB52C3">
        <w:rPr>
          <w:color w:val="000000"/>
          <w:lang w:val="fr-FR"/>
        </w:rPr>
        <w:t>’</w:t>
      </w:r>
      <w:r w:rsidR="00533789" w:rsidRPr="00F64E07">
        <w:rPr>
          <w:color w:val="000000"/>
          <w:lang w:val="fr-FR"/>
        </w:rPr>
        <w:t xml:space="preserve">innocence, principe </w:t>
      </w:r>
      <w:r w:rsidR="00533789" w:rsidRPr="00F64E07">
        <w:rPr>
          <w:i/>
          <w:color w:val="000000"/>
          <w:lang w:val="fr-FR"/>
        </w:rPr>
        <w:t>non bis in idem</w:t>
      </w:r>
      <w:r w:rsidR="00533789" w:rsidRPr="00F64E07">
        <w:rPr>
          <w:color w:val="000000"/>
          <w:lang w:val="fr-FR"/>
        </w:rPr>
        <w:t>, inviolabilité des droits de la défense, économie judiciaire, absence de toute ingérence, indépendance, procédure et jugement contradictoires, impartialité et refus de l</w:t>
      </w:r>
      <w:r w:rsidR="00AB52C3">
        <w:rPr>
          <w:color w:val="000000"/>
          <w:lang w:val="fr-FR"/>
        </w:rPr>
        <w:t>’</w:t>
      </w:r>
      <w:r w:rsidR="00533789" w:rsidRPr="00F64E07">
        <w:rPr>
          <w:color w:val="000000"/>
          <w:lang w:val="fr-FR"/>
        </w:rPr>
        <w:t>auto-accusation. Aussi les tribunaux doivent-ils, lorsqu</w:t>
      </w:r>
      <w:r w:rsidR="00AB52C3">
        <w:rPr>
          <w:color w:val="000000"/>
          <w:lang w:val="fr-FR"/>
        </w:rPr>
        <w:t>’</w:t>
      </w:r>
      <w:r w:rsidR="00533789" w:rsidRPr="00F64E07">
        <w:rPr>
          <w:color w:val="000000"/>
          <w:lang w:val="fr-FR"/>
        </w:rPr>
        <w:t>ils appliquent les principes régissant la procédure, tenir compte de l</w:t>
      </w:r>
      <w:r w:rsidR="00AB52C3">
        <w:rPr>
          <w:color w:val="000000"/>
          <w:lang w:val="fr-FR"/>
        </w:rPr>
        <w:t>’</w:t>
      </w:r>
      <w:r w:rsidR="00533789" w:rsidRPr="00F64E07">
        <w:rPr>
          <w:color w:val="000000"/>
          <w:lang w:val="fr-FR"/>
        </w:rPr>
        <w:t>obligation qu</w:t>
      </w:r>
      <w:r w:rsidR="00AB52C3">
        <w:rPr>
          <w:color w:val="000000"/>
          <w:lang w:val="fr-FR"/>
        </w:rPr>
        <w:t>’</w:t>
      </w:r>
      <w:r w:rsidR="00533789" w:rsidRPr="00F64E07">
        <w:rPr>
          <w:color w:val="000000"/>
          <w:lang w:val="fr-FR"/>
        </w:rPr>
        <w:t>ils ont de protéger effectivement le justiciable, sur la base des droits et des garanties consacrés par la Constitution, les traités, les pactes, les conventions et autres instruments internationaux en vigueur au Panama, et qui s</w:t>
      </w:r>
      <w:r w:rsidR="00AB52C3">
        <w:rPr>
          <w:color w:val="000000"/>
          <w:lang w:val="fr-FR"/>
        </w:rPr>
        <w:t>’</w:t>
      </w:r>
      <w:r w:rsidR="00533789" w:rsidRPr="00F64E07">
        <w:rPr>
          <w:color w:val="000000"/>
          <w:lang w:val="fr-FR"/>
        </w:rPr>
        <w:t>appliquent directement et immédiatement aux affaires dont ils ont à connaître et qui prévalent sur toute loi généralement quelconque.</w:t>
      </w:r>
    </w:p>
    <w:p w:rsidR="006E08FA" w:rsidRPr="00F64E07" w:rsidRDefault="006E08FA" w:rsidP="006E08FA">
      <w:pPr>
        <w:spacing w:after="240"/>
        <w:rPr>
          <w:color w:val="000000"/>
          <w:lang w:val="fr-FR"/>
        </w:rPr>
      </w:pPr>
      <w:r w:rsidRPr="00F64E07">
        <w:rPr>
          <w:color w:val="000000"/>
          <w:lang w:val="fr-FR"/>
        </w:rPr>
        <w:t>411.</w:t>
      </w:r>
      <w:r w:rsidRPr="00F64E07">
        <w:rPr>
          <w:color w:val="000000"/>
          <w:lang w:val="fr-FR"/>
        </w:rPr>
        <w:tab/>
      </w:r>
      <w:r w:rsidR="006B1968" w:rsidRPr="00F64E07">
        <w:rPr>
          <w:color w:val="000000"/>
          <w:lang w:val="fr-FR"/>
        </w:rPr>
        <w:t>Aucun supérieur hiérarchique, dans la filière administrative ou juridictionnelle, ne peut intervenir de quelque façon que ce soit pour dicter ou conseiller à un juge les décisions ou principes qui fonderont son jugement. Ceci irait directement à l</w:t>
      </w:r>
      <w:r w:rsidR="00AB52C3">
        <w:rPr>
          <w:color w:val="000000"/>
          <w:lang w:val="fr-FR"/>
        </w:rPr>
        <w:t>’</w:t>
      </w:r>
      <w:r w:rsidR="006B1968" w:rsidRPr="00F64E07">
        <w:rPr>
          <w:color w:val="000000"/>
          <w:lang w:val="fr-FR"/>
        </w:rPr>
        <w:t>encontre de la règle qu</w:t>
      </w:r>
      <w:r w:rsidR="00AB52C3">
        <w:rPr>
          <w:color w:val="000000"/>
          <w:lang w:val="fr-FR"/>
        </w:rPr>
        <w:t>’</w:t>
      </w:r>
      <w:r w:rsidR="006B1968" w:rsidRPr="00F64E07">
        <w:rPr>
          <w:color w:val="000000"/>
          <w:lang w:val="fr-FR"/>
        </w:rPr>
        <w:t>exprime l</w:t>
      </w:r>
      <w:r w:rsidR="00AB52C3">
        <w:rPr>
          <w:color w:val="000000"/>
          <w:lang w:val="fr-FR"/>
        </w:rPr>
        <w:t>’</w:t>
      </w:r>
      <w:r w:rsidR="00F64E07" w:rsidRPr="00F64E07">
        <w:rPr>
          <w:color w:val="000000"/>
          <w:lang w:val="fr-FR"/>
        </w:rPr>
        <w:t>aphorisme</w:t>
      </w:r>
      <w:r w:rsidR="006B1968" w:rsidRPr="00F64E07">
        <w:rPr>
          <w:color w:val="000000"/>
          <w:lang w:val="fr-FR"/>
        </w:rPr>
        <w:t xml:space="preserve"> latin </w:t>
      </w:r>
      <w:r w:rsidR="006B1968" w:rsidRPr="00F64E07">
        <w:rPr>
          <w:i/>
          <w:iCs/>
          <w:color w:val="000000"/>
          <w:lang w:val="fr-FR"/>
        </w:rPr>
        <w:t>iura novit curiae</w:t>
      </w:r>
      <w:r w:rsidR="00BF7745" w:rsidRPr="00BF7745">
        <w:rPr>
          <w:iCs/>
          <w:color w:val="000000"/>
          <w:lang w:val="fr-FR"/>
        </w:rPr>
        <w:t xml:space="preserve"> (</w:t>
      </w:r>
      <w:r w:rsidR="006B1968" w:rsidRPr="00F64E07">
        <w:rPr>
          <w:color w:val="000000"/>
          <w:lang w:val="fr-FR"/>
        </w:rPr>
        <w:t>Le juge connaît le droit</w:t>
      </w:r>
      <w:r w:rsidR="00BF7745">
        <w:rPr>
          <w:color w:val="000000"/>
          <w:lang w:val="fr-FR"/>
        </w:rPr>
        <w:t>)</w:t>
      </w:r>
      <w:r w:rsidRPr="00F64E07">
        <w:rPr>
          <w:color w:val="000000"/>
          <w:lang w:val="fr-FR"/>
        </w:rPr>
        <w:t xml:space="preserve">. </w:t>
      </w:r>
      <w:r w:rsidR="006B1968" w:rsidRPr="00F64E07">
        <w:rPr>
          <w:color w:val="000000"/>
          <w:lang w:val="fr-FR"/>
        </w:rPr>
        <w:t>Ainsi donc, il est formellement interdit aux supérieurs de critiquer ou de censurer de manière irrespectueuse et au mépris du décorum judiciaire les jugements rendus par un inférieur.</w:t>
      </w:r>
    </w:p>
    <w:p w:rsidR="006E08FA" w:rsidRPr="00F64E07" w:rsidRDefault="00843D9F" w:rsidP="006E08FA">
      <w:pPr>
        <w:spacing w:after="240"/>
        <w:rPr>
          <w:color w:val="000000"/>
          <w:lang w:val="fr-FR"/>
        </w:rPr>
      </w:pPr>
      <w:r>
        <w:rPr>
          <w:color w:val="000000"/>
          <w:lang w:val="fr-FR"/>
        </w:rPr>
        <w:t>412.</w:t>
      </w:r>
      <w:r>
        <w:rPr>
          <w:color w:val="000000"/>
          <w:lang w:val="fr-FR"/>
        </w:rPr>
        <w:tab/>
        <w:t>L</w:t>
      </w:r>
      <w:r w:rsidR="00AB52C3">
        <w:rPr>
          <w:color w:val="000000"/>
          <w:lang w:val="fr-FR"/>
        </w:rPr>
        <w:t>’</w:t>
      </w:r>
      <w:r w:rsidR="00AB28CD">
        <w:rPr>
          <w:color w:val="000000"/>
          <w:lang w:val="fr-FR"/>
        </w:rPr>
        <w:t>État</w:t>
      </w:r>
      <w:r>
        <w:rPr>
          <w:color w:val="000000"/>
          <w:lang w:val="fr-FR"/>
        </w:rPr>
        <w:t xml:space="preserve"> garantit à tout un chacun l</w:t>
      </w:r>
      <w:r w:rsidR="00AB52C3">
        <w:rPr>
          <w:color w:val="000000"/>
          <w:lang w:val="fr-FR"/>
        </w:rPr>
        <w:t>’</w:t>
      </w:r>
      <w:r>
        <w:rPr>
          <w:color w:val="000000"/>
          <w:lang w:val="fr-FR"/>
        </w:rPr>
        <w:t>accès libre et effectif à l</w:t>
      </w:r>
      <w:r w:rsidR="00AB52C3">
        <w:rPr>
          <w:color w:val="000000"/>
          <w:lang w:val="fr-FR"/>
        </w:rPr>
        <w:t>’</w:t>
      </w:r>
      <w:r>
        <w:rPr>
          <w:color w:val="000000"/>
          <w:lang w:val="fr-FR"/>
        </w:rPr>
        <w:t>administration de la justice, dans le respect de la légalité et sans avoir à engager de dépenses.</w:t>
      </w:r>
    </w:p>
    <w:p w:rsidR="006E08FA" w:rsidRPr="00F64E07" w:rsidRDefault="006E08FA" w:rsidP="006E08FA">
      <w:pPr>
        <w:spacing w:after="240"/>
        <w:rPr>
          <w:color w:val="000000"/>
          <w:lang w:val="fr-FR"/>
        </w:rPr>
      </w:pPr>
      <w:r w:rsidRPr="00F64E07">
        <w:rPr>
          <w:color w:val="000000"/>
          <w:lang w:val="fr-FR"/>
        </w:rPr>
        <w:t>413.</w:t>
      </w:r>
      <w:r w:rsidRPr="00F64E07">
        <w:rPr>
          <w:color w:val="000000"/>
          <w:lang w:val="fr-FR"/>
        </w:rPr>
        <w:tab/>
        <w:t>L</w:t>
      </w:r>
      <w:r w:rsidR="00222F14">
        <w:rPr>
          <w:color w:val="000000"/>
          <w:lang w:val="fr-FR"/>
        </w:rPr>
        <w:t>es parties ont le droit de présenter des écrits et de contredire les écrits et les éléments de preuve présentés par l</w:t>
      </w:r>
      <w:r w:rsidR="00AB52C3">
        <w:rPr>
          <w:color w:val="000000"/>
          <w:lang w:val="fr-FR"/>
        </w:rPr>
        <w:t>’</w:t>
      </w:r>
      <w:r w:rsidR="00222F14">
        <w:rPr>
          <w:color w:val="000000"/>
          <w:lang w:val="fr-FR"/>
        </w:rPr>
        <w:t>adversaire. Ceci garantit la règle de la contradiction et permet l</w:t>
      </w:r>
      <w:r w:rsidR="00AB52C3">
        <w:rPr>
          <w:color w:val="000000"/>
          <w:lang w:val="fr-FR"/>
        </w:rPr>
        <w:t>’</w:t>
      </w:r>
      <w:r w:rsidR="00222F14">
        <w:rPr>
          <w:color w:val="000000"/>
          <w:lang w:val="fr-FR"/>
        </w:rPr>
        <w:t>exercice de la dialectique procédurale</w:t>
      </w:r>
      <w:r w:rsidRPr="00F64E07">
        <w:rPr>
          <w:color w:val="000000"/>
          <w:lang w:val="fr-FR"/>
        </w:rPr>
        <w:t xml:space="preserve"> (…) </w:t>
      </w:r>
      <w:r w:rsidR="00222F14">
        <w:rPr>
          <w:color w:val="000000"/>
          <w:lang w:val="fr-FR"/>
        </w:rPr>
        <w:t xml:space="preserve">Nul ne peut être poursuivi ou condamné sans avoir eu la possibilité de se faire entendre et il doit être jugé préalablement par le tribunal compétent, dans le respect des principes, des règles et des garanties consacrés par la Constitution et la loi. </w:t>
      </w:r>
    </w:p>
    <w:p w:rsidR="006E08FA" w:rsidRPr="00F64E07" w:rsidRDefault="000A0FCB" w:rsidP="006E08FA">
      <w:pPr>
        <w:spacing w:after="240"/>
        <w:rPr>
          <w:bCs/>
          <w:i/>
          <w:iCs/>
          <w:color w:val="000000"/>
          <w:lang w:val="fr-FR"/>
        </w:rPr>
      </w:pPr>
      <w:r>
        <w:rPr>
          <w:bCs/>
          <w:i/>
          <w:iCs/>
          <w:color w:val="000000"/>
          <w:lang w:val="fr-FR"/>
        </w:rPr>
        <w:t>La liberté selon la nouvelle procédure</w:t>
      </w:r>
    </w:p>
    <w:p w:rsidR="006E08FA" w:rsidRPr="00F64E07" w:rsidRDefault="006E08FA" w:rsidP="006E08FA">
      <w:pPr>
        <w:spacing w:after="240"/>
        <w:rPr>
          <w:color w:val="000000"/>
          <w:lang w:val="fr-FR"/>
        </w:rPr>
      </w:pPr>
      <w:r w:rsidRPr="00F64E07">
        <w:rPr>
          <w:color w:val="000000"/>
          <w:lang w:val="fr-FR"/>
        </w:rPr>
        <w:t>414.</w:t>
      </w:r>
      <w:r w:rsidRPr="00F64E07">
        <w:rPr>
          <w:color w:val="000000"/>
          <w:lang w:val="fr-FR"/>
        </w:rPr>
        <w:tab/>
      </w:r>
      <w:r w:rsidR="006E36D7">
        <w:rPr>
          <w:color w:val="000000"/>
          <w:lang w:val="fr-FR"/>
        </w:rPr>
        <w:t>La nouvelle procédure pénale q</w:t>
      </w:r>
      <w:r w:rsidR="0025304E">
        <w:rPr>
          <w:color w:val="000000"/>
          <w:lang w:val="fr-FR"/>
        </w:rPr>
        <w:t>ui est proposée doit, selon la C</w:t>
      </w:r>
      <w:r w:rsidR="006E36D7">
        <w:rPr>
          <w:color w:val="000000"/>
          <w:lang w:val="fr-FR"/>
        </w:rPr>
        <w:t>ommission de codification, être axée sur la notion de liberté humaine. Parmi les règles proposées, la détention provisoire vient au dernier rang des mesures de protection personnelles, c</w:t>
      </w:r>
      <w:r w:rsidR="00AB52C3">
        <w:rPr>
          <w:color w:val="000000"/>
          <w:lang w:val="fr-FR"/>
        </w:rPr>
        <w:t>’</w:t>
      </w:r>
      <w:r w:rsidR="006E36D7">
        <w:rPr>
          <w:color w:val="000000"/>
          <w:lang w:val="fr-FR"/>
        </w:rPr>
        <w:t>est-à-dire qu</w:t>
      </w:r>
      <w:r w:rsidR="00AB52C3">
        <w:rPr>
          <w:color w:val="000000"/>
          <w:lang w:val="fr-FR"/>
        </w:rPr>
        <w:t>’</w:t>
      </w:r>
      <w:r w:rsidR="006E36D7">
        <w:rPr>
          <w:color w:val="000000"/>
          <w:lang w:val="fr-FR"/>
        </w:rPr>
        <w:t>elle est précédée de l</w:t>
      </w:r>
      <w:r w:rsidR="00AB52C3">
        <w:rPr>
          <w:color w:val="000000"/>
          <w:lang w:val="fr-FR"/>
        </w:rPr>
        <w:t>’</w:t>
      </w:r>
      <w:r w:rsidR="006E36D7">
        <w:rPr>
          <w:color w:val="000000"/>
          <w:lang w:val="fr-FR"/>
        </w:rPr>
        <w:t>énoncé des garanties que sont la présentation périodique devant l</w:t>
      </w:r>
      <w:r w:rsidR="00AB52C3">
        <w:rPr>
          <w:color w:val="000000"/>
          <w:lang w:val="fr-FR"/>
        </w:rPr>
        <w:t>’</w:t>
      </w:r>
      <w:r w:rsidR="006E36D7">
        <w:rPr>
          <w:color w:val="000000"/>
          <w:lang w:val="fr-FR"/>
        </w:rPr>
        <w:t>autorité compétente, la possibilité de recevoir des soins dans un établissement de soins, l</w:t>
      </w:r>
      <w:r w:rsidR="00AB52C3">
        <w:rPr>
          <w:color w:val="000000"/>
          <w:lang w:val="fr-FR"/>
        </w:rPr>
        <w:t>’</w:t>
      </w:r>
      <w:r w:rsidR="006E36D7">
        <w:rPr>
          <w:color w:val="000000"/>
          <w:lang w:val="fr-FR"/>
        </w:rPr>
        <w:t>assignation à résidence, les travaux d</w:t>
      </w:r>
      <w:r w:rsidR="00AB52C3">
        <w:rPr>
          <w:color w:val="000000"/>
          <w:lang w:val="fr-FR"/>
        </w:rPr>
        <w:t>’</w:t>
      </w:r>
      <w:r w:rsidR="006E36D7">
        <w:rPr>
          <w:color w:val="000000"/>
          <w:lang w:val="fr-FR"/>
        </w:rPr>
        <w:t>intérêt général, la scolarité, la possibilité de pratiquer un culte, etc</w:t>
      </w:r>
      <w:r w:rsidRPr="00F64E07">
        <w:rPr>
          <w:color w:val="000000"/>
          <w:lang w:val="fr-FR"/>
        </w:rPr>
        <w:t xml:space="preserve">. </w:t>
      </w:r>
    </w:p>
    <w:p w:rsidR="006E08FA" w:rsidRPr="00F64E07" w:rsidRDefault="006E08FA" w:rsidP="004701D8">
      <w:pPr>
        <w:spacing w:after="240"/>
        <w:rPr>
          <w:color w:val="000000"/>
          <w:lang w:val="fr-FR"/>
        </w:rPr>
      </w:pPr>
      <w:r w:rsidRPr="00F64E07">
        <w:rPr>
          <w:color w:val="000000"/>
          <w:lang w:val="fr-FR"/>
        </w:rPr>
        <w:t>415.</w:t>
      </w:r>
      <w:r w:rsidRPr="00F64E07">
        <w:rPr>
          <w:color w:val="000000"/>
          <w:lang w:val="fr-FR"/>
        </w:rPr>
        <w:tab/>
      </w:r>
      <w:r w:rsidR="00375314">
        <w:rPr>
          <w:color w:val="000000"/>
          <w:lang w:val="fr-FR"/>
        </w:rPr>
        <w:t>La réforme introduit une figure nouvelle, celle du juge de l</w:t>
      </w:r>
      <w:r w:rsidR="00AB52C3">
        <w:rPr>
          <w:color w:val="000000"/>
          <w:lang w:val="fr-FR"/>
        </w:rPr>
        <w:t>’</w:t>
      </w:r>
      <w:r w:rsidR="00375314">
        <w:rPr>
          <w:color w:val="000000"/>
          <w:lang w:val="fr-FR"/>
        </w:rPr>
        <w:t>application des peines, comme nous le verrons plus loin. Il est compétent pour tout ce qui concerne l</w:t>
      </w:r>
      <w:r w:rsidR="00AB52C3">
        <w:rPr>
          <w:color w:val="000000"/>
          <w:lang w:val="fr-FR"/>
        </w:rPr>
        <w:t>’</w:t>
      </w:r>
      <w:r w:rsidR="00375314">
        <w:rPr>
          <w:color w:val="000000"/>
          <w:lang w:val="fr-FR"/>
        </w:rPr>
        <w:t>exécution des peines: subrogation en matière pénale, commutation et suspension des peines, liberté conditionnelle, autorisation d</w:t>
      </w:r>
      <w:r w:rsidR="00AB52C3">
        <w:rPr>
          <w:color w:val="000000"/>
          <w:lang w:val="fr-FR"/>
        </w:rPr>
        <w:t>’</w:t>
      </w:r>
      <w:r w:rsidR="00375314">
        <w:rPr>
          <w:color w:val="000000"/>
          <w:lang w:val="fr-FR"/>
        </w:rPr>
        <w:t xml:space="preserve">exercer une activité professionnelle, de suivre des études, etc. Comme on le voit, on abandonne dans ce domaine </w:t>
      </w:r>
      <w:r w:rsidR="0025304E">
        <w:rPr>
          <w:color w:val="000000"/>
          <w:lang w:val="fr-FR"/>
        </w:rPr>
        <w:t xml:space="preserve">le côté </w:t>
      </w:r>
      <w:r w:rsidR="00375314">
        <w:rPr>
          <w:color w:val="000000"/>
          <w:lang w:val="fr-FR"/>
        </w:rPr>
        <w:t xml:space="preserve">politique et administratif, au profit de la </w:t>
      </w:r>
      <w:r w:rsidR="007139AC" w:rsidRPr="00F64E07">
        <w:rPr>
          <w:color w:val="000000"/>
          <w:lang w:val="fr-FR"/>
        </w:rPr>
        <w:t>"</w:t>
      </w:r>
      <w:r w:rsidR="007139AC">
        <w:rPr>
          <w:color w:val="000000"/>
          <w:lang w:val="fr-FR"/>
        </w:rPr>
        <w:t>judiciarisation</w:t>
      </w:r>
      <w:r w:rsidR="007139AC" w:rsidRPr="00F64E07">
        <w:rPr>
          <w:color w:val="000000"/>
          <w:lang w:val="fr-FR"/>
        </w:rPr>
        <w:t>"</w:t>
      </w:r>
      <w:r w:rsidR="007139AC">
        <w:rPr>
          <w:color w:val="000000"/>
          <w:lang w:val="fr-FR"/>
        </w:rPr>
        <w:t xml:space="preserve">. </w:t>
      </w:r>
    </w:p>
    <w:p w:rsidR="006E08FA" w:rsidRPr="00F64E07" w:rsidRDefault="006E08FA" w:rsidP="006E08FA">
      <w:pPr>
        <w:spacing w:after="240"/>
        <w:rPr>
          <w:color w:val="000000"/>
          <w:lang w:val="fr-FR"/>
        </w:rPr>
      </w:pPr>
      <w:r w:rsidRPr="00F64E07">
        <w:rPr>
          <w:color w:val="000000"/>
          <w:lang w:val="fr-FR"/>
        </w:rPr>
        <w:t>416.</w:t>
      </w:r>
      <w:r w:rsidRPr="00F64E07">
        <w:rPr>
          <w:color w:val="000000"/>
          <w:lang w:val="fr-FR"/>
        </w:rPr>
        <w:tab/>
      </w:r>
      <w:r w:rsidR="007139AC">
        <w:rPr>
          <w:color w:val="000000"/>
          <w:lang w:val="fr-FR"/>
        </w:rPr>
        <w:t>Le contrôle des mesures de protection et de précaution est confié à la responsabilité exclusive du juge et non du ministère public. La judiciarisation s</w:t>
      </w:r>
      <w:r w:rsidR="00AB52C3">
        <w:rPr>
          <w:color w:val="000000"/>
          <w:lang w:val="fr-FR"/>
        </w:rPr>
        <w:t>’</w:t>
      </w:r>
      <w:r w:rsidR="007139AC">
        <w:rPr>
          <w:color w:val="000000"/>
          <w:lang w:val="fr-FR"/>
        </w:rPr>
        <w:t>impose également au ministère public, si bien que le juge des garanties devient le véritable pivot des libertés. Sur le plan des structures organiques, le nouveau système est organisé comme suit</w:t>
      </w:r>
      <w:r w:rsidR="00C80942">
        <w:rPr>
          <w:color w:val="000000"/>
          <w:lang w:val="fr-FR"/>
        </w:rPr>
        <w:t>:</w:t>
      </w:r>
      <w:r w:rsidR="007139AC">
        <w:rPr>
          <w:color w:val="000000"/>
          <w:lang w:val="fr-FR"/>
        </w:rPr>
        <w:t xml:space="preserve"> sur tout le territoire panaméen, il y aura des tribunaux collégiaux et des juges des garanties, compte tenu de la densité de peuplement et des besoins effectifs de chaque province, district ou municipalité. Ceci va évidemment de p</w:t>
      </w:r>
      <w:r w:rsidR="0025304E">
        <w:rPr>
          <w:color w:val="000000"/>
          <w:lang w:val="fr-FR"/>
        </w:rPr>
        <w:t>air</w:t>
      </w:r>
      <w:r w:rsidR="007139AC">
        <w:rPr>
          <w:color w:val="000000"/>
          <w:lang w:val="fr-FR"/>
        </w:rPr>
        <w:t xml:space="preserve"> avec une augmentation du nombre </w:t>
      </w:r>
      <w:r w:rsidR="00D51944">
        <w:rPr>
          <w:color w:val="000000"/>
          <w:lang w:val="fr-FR"/>
        </w:rPr>
        <w:t>des auxilia</w:t>
      </w:r>
      <w:r w:rsidR="004701D8">
        <w:rPr>
          <w:color w:val="000000"/>
          <w:lang w:val="fr-FR"/>
        </w:rPr>
        <w:t>ires de justice. Le </w:t>
      </w:r>
      <w:r w:rsidR="00D51944">
        <w:rPr>
          <w:color w:val="000000"/>
          <w:lang w:val="fr-FR"/>
        </w:rPr>
        <w:t>G</w:t>
      </w:r>
      <w:r w:rsidR="007139AC">
        <w:rPr>
          <w:color w:val="000000"/>
          <w:lang w:val="fr-FR"/>
        </w:rPr>
        <w:t>ouvernement doit être conscient que l</w:t>
      </w:r>
      <w:r w:rsidR="00AB52C3">
        <w:rPr>
          <w:color w:val="000000"/>
          <w:lang w:val="fr-FR"/>
        </w:rPr>
        <w:t>’</w:t>
      </w:r>
      <w:r w:rsidR="007139AC">
        <w:rPr>
          <w:color w:val="000000"/>
          <w:lang w:val="fr-FR"/>
        </w:rPr>
        <w:t>introduction de ce nouveau système de procédure et cette réforme véritable de la justice pénale exigeront des i</w:t>
      </w:r>
      <w:r w:rsidR="004701D8">
        <w:rPr>
          <w:color w:val="000000"/>
          <w:lang w:val="fr-FR"/>
        </w:rPr>
        <w:t>nvestissements considérables, à </w:t>
      </w:r>
      <w:r w:rsidR="007139AC">
        <w:rPr>
          <w:color w:val="000000"/>
          <w:lang w:val="fr-FR"/>
        </w:rPr>
        <w:t>commencer par une réflexion opérationnelle concernant le nombre de juges et d</w:t>
      </w:r>
      <w:r w:rsidR="00AB52C3">
        <w:rPr>
          <w:color w:val="000000"/>
          <w:lang w:val="fr-FR"/>
        </w:rPr>
        <w:t>’</w:t>
      </w:r>
      <w:r w:rsidR="007139AC">
        <w:rPr>
          <w:color w:val="000000"/>
          <w:lang w:val="fr-FR"/>
        </w:rPr>
        <w:t>auxiliaires de justice intervenant dans le système actuel.</w:t>
      </w:r>
    </w:p>
    <w:p w:rsidR="006E08FA" w:rsidRPr="00F64E07" w:rsidRDefault="007139AC" w:rsidP="006E08FA">
      <w:pPr>
        <w:spacing w:after="240"/>
        <w:rPr>
          <w:bCs/>
          <w:i/>
          <w:iCs/>
          <w:color w:val="000000"/>
          <w:lang w:val="fr-FR"/>
        </w:rPr>
      </w:pPr>
      <w:r>
        <w:rPr>
          <w:bCs/>
          <w:i/>
          <w:iCs/>
          <w:color w:val="000000"/>
          <w:lang w:val="fr-FR"/>
        </w:rPr>
        <w:t xml:space="preserve">Le </w:t>
      </w:r>
      <w:r w:rsidR="0025304E">
        <w:rPr>
          <w:bCs/>
          <w:i/>
          <w:iCs/>
          <w:color w:val="000000"/>
          <w:lang w:val="fr-FR"/>
        </w:rPr>
        <w:t>magistrat</w:t>
      </w:r>
      <w:r>
        <w:rPr>
          <w:bCs/>
          <w:i/>
          <w:iCs/>
          <w:color w:val="000000"/>
          <w:lang w:val="fr-FR"/>
        </w:rPr>
        <w:t xml:space="preserve"> des garanties</w:t>
      </w:r>
    </w:p>
    <w:p w:rsidR="007139AC" w:rsidRDefault="007139AC" w:rsidP="006E08FA">
      <w:pPr>
        <w:spacing w:after="240"/>
        <w:rPr>
          <w:iCs/>
          <w:color w:val="000000"/>
          <w:lang w:val="fr-FR"/>
        </w:rPr>
      </w:pPr>
      <w:r>
        <w:rPr>
          <w:color w:val="000000"/>
          <w:lang w:val="fr-FR"/>
        </w:rPr>
        <w:t>417.</w:t>
      </w:r>
      <w:r>
        <w:rPr>
          <w:color w:val="000000"/>
          <w:lang w:val="fr-FR"/>
        </w:rPr>
        <w:tab/>
        <w:t xml:space="preserve">A titre de proposition </w:t>
      </w:r>
      <w:r w:rsidR="006E08FA" w:rsidRPr="007139AC">
        <w:rPr>
          <w:i/>
          <w:color w:val="000000"/>
          <w:lang w:val="fr-FR"/>
        </w:rPr>
        <w:t>de</w:t>
      </w:r>
      <w:r w:rsidR="006E08FA" w:rsidRPr="00F64E07">
        <w:rPr>
          <w:color w:val="000000"/>
          <w:lang w:val="fr-FR"/>
        </w:rPr>
        <w:t xml:space="preserve"> </w:t>
      </w:r>
      <w:r w:rsidR="006E08FA" w:rsidRPr="00F64E07">
        <w:rPr>
          <w:i/>
          <w:iCs/>
          <w:color w:val="000000"/>
          <w:lang w:val="fr-FR"/>
        </w:rPr>
        <w:t>lege ferenda</w:t>
      </w:r>
      <w:r w:rsidRPr="007139AC">
        <w:rPr>
          <w:iCs/>
          <w:color w:val="000000"/>
          <w:lang w:val="fr-FR"/>
        </w:rPr>
        <w:t xml:space="preserve">, interviendrait le </w:t>
      </w:r>
      <w:r w:rsidR="0025304E">
        <w:rPr>
          <w:iCs/>
          <w:color w:val="000000"/>
          <w:lang w:val="fr-FR"/>
        </w:rPr>
        <w:t>magistrat</w:t>
      </w:r>
      <w:r w:rsidRPr="007139AC">
        <w:rPr>
          <w:iCs/>
          <w:color w:val="000000"/>
          <w:lang w:val="fr-FR"/>
        </w:rPr>
        <w:t xml:space="preserve"> des garanties.</w:t>
      </w:r>
      <w:r>
        <w:rPr>
          <w:iCs/>
          <w:color w:val="000000"/>
          <w:lang w:val="fr-FR"/>
        </w:rPr>
        <w:t xml:space="preserve"> Celui-ci serait membre de la </w:t>
      </w:r>
      <w:r w:rsidR="00FD021F">
        <w:rPr>
          <w:iCs/>
          <w:color w:val="000000"/>
          <w:lang w:val="fr-FR"/>
        </w:rPr>
        <w:t>Cour suprême</w:t>
      </w:r>
      <w:r>
        <w:rPr>
          <w:iCs/>
          <w:color w:val="000000"/>
          <w:lang w:val="fr-FR"/>
        </w:rPr>
        <w:t xml:space="preserve"> et il serait compétent pour tout ce qui est actuellement d</w:t>
      </w:r>
      <w:r w:rsidR="0025304E">
        <w:rPr>
          <w:iCs/>
          <w:color w:val="000000"/>
          <w:lang w:val="fr-FR"/>
        </w:rPr>
        <w:t>e la compétence de la deuxième C</w:t>
      </w:r>
      <w:r>
        <w:rPr>
          <w:iCs/>
          <w:color w:val="000000"/>
          <w:lang w:val="fr-FR"/>
        </w:rPr>
        <w:t xml:space="preserve">hambre pénale ou de la </w:t>
      </w:r>
      <w:r w:rsidR="00FD021F">
        <w:rPr>
          <w:iCs/>
          <w:color w:val="000000"/>
          <w:lang w:val="fr-FR"/>
        </w:rPr>
        <w:t>Cour suprême</w:t>
      </w:r>
      <w:r>
        <w:rPr>
          <w:iCs/>
          <w:color w:val="000000"/>
          <w:lang w:val="fr-FR"/>
        </w:rPr>
        <w:t xml:space="preserve"> siégeant au complet comme tribunal de premier et dernier ressort</w:t>
      </w:r>
      <w:r w:rsidR="0025304E">
        <w:rPr>
          <w:iCs/>
          <w:color w:val="000000"/>
          <w:lang w:val="fr-FR"/>
        </w:rPr>
        <w:t>.</w:t>
      </w:r>
    </w:p>
    <w:p w:rsidR="006E08FA" w:rsidRPr="00F64E07" w:rsidRDefault="006E08FA" w:rsidP="006E08FA">
      <w:pPr>
        <w:spacing w:after="240"/>
        <w:rPr>
          <w:color w:val="000000"/>
          <w:lang w:val="fr-FR"/>
        </w:rPr>
      </w:pPr>
      <w:r w:rsidRPr="00F64E07">
        <w:rPr>
          <w:color w:val="000000"/>
          <w:lang w:val="fr-FR"/>
        </w:rPr>
        <w:t>418.</w:t>
      </w:r>
      <w:r w:rsidRPr="00F64E07">
        <w:rPr>
          <w:color w:val="000000"/>
          <w:lang w:val="fr-FR"/>
        </w:rPr>
        <w:tab/>
        <w:t>L</w:t>
      </w:r>
      <w:r w:rsidR="00393104">
        <w:rPr>
          <w:color w:val="000000"/>
          <w:lang w:val="fr-FR"/>
        </w:rPr>
        <w:t xml:space="preserve">es attributions du </w:t>
      </w:r>
      <w:r w:rsidR="0025304E">
        <w:rPr>
          <w:color w:val="000000"/>
          <w:lang w:val="fr-FR"/>
        </w:rPr>
        <w:t>magistrat</w:t>
      </w:r>
      <w:r w:rsidR="00393104">
        <w:rPr>
          <w:color w:val="000000"/>
          <w:lang w:val="fr-FR"/>
        </w:rPr>
        <w:t xml:space="preserve"> des garanties seraient les suivantes:</w:t>
      </w:r>
    </w:p>
    <w:p w:rsidR="006E08FA" w:rsidRPr="00F64E07" w:rsidRDefault="006E08FA" w:rsidP="004701D8">
      <w:pPr>
        <w:spacing w:after="240"/>
        <w:ind w:firstLine="567"/>
        <w:rPr>
          <w:color w:val="000000"/>
          <w:lang w:val="fr-FR"/>
        </w:rPr>
      </w:pPr>
      <w:r w:rsidRPr="00F64E07">
        <w:rPr>
          <w:color w:val="000000"/>
          <w:lang w:val="fr-FR"/>
        </w:rPr>
        <w:t>a)</w:t>
      </w:r>
      <w:r w:rsidRPr="00F64E07">
        <w:rPr>
          <w:color w:val="000000"/>
          <w:lang w:val="fr-FR"/>
        </w:rPr>
        <w:tab/>
        <w:t>A</w:t>
      </w:r>
      <w:r w:rsidR="00B7530B">
        <w:rPr>
          <w:color w:val="000000"/>
          <w:lang w:val="fr-FR"/>
        </w:rPr>
        <w:t>ppeler l</w:t>
      </w:r>
      <w:r w:rsidR="00AB52C3">
        <w:rPr>
          <w:color w:val="000000"/>
          <w:lang w:val="fr-FR"/>
        </w:rPr>
        <w:t>’</w:t>
      </w:r>
      <w:r w:rsidR="00B7530B">
        <w:rPr>
          <w:color w:val="000000"/>
          <w:lang w:val="fr-FR"/>
        </w:rPr>
        <w:t xml:space="preserve">attention des parties sur les autres moyens de règlement des conflits au pénal qui permettent le désistement et la renonciation à la justice rétributive, en leur expliquant et en prenant les mesures nécessaires à cette fin, conformément aux dispositions du code proposé; </w:t>
      </w:r>
    </w:p>
    <w:p w:rsidR="006E08FA" w:rsidRPr="00F64E07" w:rsidRDefault="006E08FA" w:rsidP="004701D8">
      <w:pPr>
        <w:spacing w:after="240"/>
        <w:ind w:firstLine="567"/>
        <w:rPr>
          <w:color w:val="000000"/>
          <w:lang w:val="fr-FR"/>
        </w:rPr>
      </w:pPr>
      <w:r w:rsidRPr="00F64E07">
        <w:rPr>
          <w:color w:val="000000"/>
          <w:lang w:val="fr-FR"/>
        </w:rPr>
        <w:t>b)</w:t>
      </w:r>
      <w:r w:rsidRPr="00F64E07">
        <w:rPr>
          <w:color w:val="000000"/>
          <w:lang w:val="fr-FR"/>
        </w:rPr>
        <w:tab/>
      </w:r>
      <w:r w:rsidR="00B7530B">
        <w:rPr>
          <w:color w:val="000000"/>
          <w:lang w:val="fr-FR"/>
        </w:rPr>
        <w:t xml:space="preserve">Connaître des contestations exposées devant la Chambre ou devant la </w:t>
      </w:r>
      <w:r w:rsidR="00FD021F">
        <w:rPr>
          <w:color w:val="000000"/>
          <w:lang w:val="fr-FR"/>
        </w:rPr>
        <w:t>Cour suprême</w:t>
      </w:r>
      <w:r w:rsidR="00B7530B">
        <w:rPr>
          <w:color w:val="000000"/>
          <w:lang w:val="fr-FR"/>
        </w:rPr>
        <w:t xml:space="preserve"> siégeant au complet; </w:t>
      </w:r>
    </w:p>
    <w:p w:rsidR="006E08FA" w:rsidRPr="00F64E07" w:rsidRDefault="001019C9" w:rsidP="004701D8">
      <w:pPr>
        <w:spacing w:after="240"/>
        <w:ind w:firstLine="567"/>
        <w:rPr>
          <w:color w:val="000000"/>
          <w:lang w:val="fr-FR"/>
        </w:rPr>
      </w:pPr>
      <w:r>
        <w:rPr>
          <w:color w:val="000000"/>
          <w:lang w:val="fr-FR"/>
        </w:rPr>
        <w:t>c)</w:t>
      </w:r>
      <w:r>
        <w:rPr>
          <w:color w:val="000000"/>
          <w:lang w:val="fr-FR"/>
        </w:rPr>
        <w:tab/>
        <w:t xml:space="preserve">Statuer sur les demandes incidentes, les exceptions, etc; </w:t>
      </w:r>
    </w:p>
    <w:p w:rsidR="006E08FA" w:rsidRPr="00F64E07" w:rsidRDefault="001019C9" w:rsidP="004701D8">
      <w:pPr>
        <w:spacing w:after="240"/>
        <w:ind w:firstLine="567"/>
        <w:rPr>
          <w:color w:val="000000"/>
          <w:lang w:val="fr-FR"/>
        </w:rPr>
      </w:pPr>
      <w:r>
        <w:rPr>
          <w:color w:val="000000"/>
          <w:lang w:val="fr-FR"/>
        </w:rPr>
        <w:t>d)</w:t>
      </w:r>
      <w:r>
        <w:rPr>
          <w:color w:val="000000"/>
          <w:lang w:val="fr-FR"/>
        </w:rPr>
        <w:tab/>
        <w:t>Trancher, avec la possibilité d</w:t>
      </w:r>
      <w:r w:rsidR="00AB52C3">
        <w:rPr>
          <w:color w:val="000000"/>
          <w:lang w:val="fr-FR"/>
        </w:rPr>
        <w:t>’</w:t>
      </w:r>
      <w:r>
        <w:rPr>
          <w:color w:val="000000"/>
          <w:lang w:val="fr-FR"/>
        </w:rPr>
        <w:t>aller jusqu</w:t>
      </w:r>
      <w:r w:rsidR="00AB52C3">
        <w:rPr>
          <w:color w:val="000000"/>
          <w:lang w:val="fr-FR"/>
        </w:rPr>
        <w:t>’</w:t>
      </w:r>
      <w:r>
        <w:rPr>
          <w:color w:val="000000"/>
          <w:lang w:val="fr-FR"/>
        </w:rPr>
        <w:t>à l</w:t>
      </w:r>
      <w:r w:rsidR="00AB52C3">
        <w:rPr>
          <w:color w:val="000000"/>
          <w:lang w:val="fr-FR"/>
        </w:rPr>
        <w:t>’</w:t>
      </w:r>
      <w:r>
        <w:rPr>
          <w:color w:val="000000"/>
          <w:lang w:val="fr-FR"/>
        </w:rPr>
        <w:t>annulation, tout ce qui concerne les perquisitions et l</w:t>
      </w:r>
      <w:r w:rsidR="00AB52C3">
        <w:rPr>
          <w:color w:val="000000"/>
          <w:lang w:val="fr-FR"/>
        </w:rPr>
        <w:t>’</w:t>
      </w:r>
      <w:r>
        <w:rPr>
          <w:color w:val="000000"/>
          <w:lang w:val="fr-FR"/>
        </w:rPr>
        <w:t>enregistrement, la mise sous séquestre et les mesures de protection des personnes;</w:t>
      </w:r>
    </w:p>
    <w:p w:rsidR="006E08FA" w:rsidRPr="00F64E07" w:rsidRDefault="006E08FA" w:rsidP="004701D8">
      <w:pPr>
        <w:spacing w:after="240"/>
        <w:ind w:firstLine="567"/>
        <w:rPr>
          <w:color w:val="000000"/>
          <w:lang w:val="fr-FR"/>
        </w:rPr>
      </w:pPr>
      <w:r w:rsidRPr="00F64E07">
        <w:rPr>
          <w:color w:val="000000"/>
          <w:lang w:val="fr-FR"/>
        </w:rPr>
        <w:t>e)</w:t>
      </w:r>
      <w:r w:rsidRPr="00F64E07">
        <w:rPr>
          <w:color w:val="000000"/>
          <w:lang w:val="fr-FR"/>
        </w:rPr>
        <w:tab/>
      </w:r>
      <w:r w:rsidR="001019C9">
        <w:rPr>
          <w:color w:val="000000"/>
          <w:lang w:val="fr-FR"/>
        </w:rPr>
        <w:t>Statuer sur tout ce qui concerne la renonciation à la justice rétributive</w:t>
      </w:r>
      <w:r w:rsidRPr="00F64E07">
        <w:rPr>
          <w:color w:val="000000"/>
          <w:lang w:val="fr-FR"/>
        </w:rPr>
        <w:t>;</w:t>
      </w:r>
    </w:p>
    <w:p w:rsidR="006E08FA" w:rsidRPr="00F64E07" w:rsidRDefault="001019C9" w:rsidP="004701D8">
      <w:pPr>
        <w:spacing w:after="240"/>
        <w:ind w:firstLine="567"/>
        <w:rPr>
          <w:color w:val="000000"/>
          <w:lang w:val="fr-FR"/>
        </w:rPr>
      </w:pPr>
      <w:r>
        <w:rPr>
          <w:color w:val="000000"/>
          <w:lang w:val="fr-FR"/>
        </w:rPr>
        <w:t>f)</w:t>
      </w:r>
      <w:r>
        <w:rPr>
          <w:color w:val="000000"/>
          <w:lang w:val="fr-FR"/>
        </w:rPr>
        <w:tab/>
        <w:t>Entendre les parties et décider tout ce qui concerne l</w:t>
      </w:r>
      <w:r w:rsidR="00AB52C3">
        <w:rPr>
          <w:color w:val="000000"/>
          <w:lang w:val="fr-FR"/>
        </w:rPr>
        <w:t>’</w:t>
      </w:r>
      <w:r>
        <w:rPr>
          <w:color w:val="000000"/>
          <w:lang w:val="fr-FR"/>
        </w:rPr>
        <w:t>auto-accusation</w:t>
      </w:r>
      <w:r w:rsidR="006E08FA" w:rsidRPr="00F64E07">
        <w:rPr>
          <w:color w:val="000000"/>
          <w:lang w:val="fr-FR"/>
        </w:rPr>
        <w:t>;</w:t>
      </w:r>
    </w:p>
    <w:p w:rsidR="006E08FA" w:rsidRPr="00F64E07" w:rsidRDefault="006E08FA" w:rsidP="004701D8">
      <w:pPr>
        <w:spacing w:after="240"/>
        <w:ind w:firstLine="567"/>
        <w:rPr>
          <w:color w:val="000000"/>
          <w:lang w:val="fr-FR"/>
        </w:rPr>
      </w:pPr>
      <w:r w:rsidRPr="00F64E07">
        <w:rPr>
          <w:color w:val="000000"/>
          <w:lang w:val="fr-FR"/>
        </w:rPr>
        <w:t>g)</w:t>
      </w:r>
      <w:r w:rsidRPr="00F64E07">
        <w:rPr>
          <w:color w:val="000000"/>
          <w:lang w:val="fr-FR"/>
        </w:rPr>
        <w:tab/>
      </w:r>
      <w:r w:rsidR="00A56492">
        <w:rPr>
          <w:color w:val="000000"/>
          <w:lang w:val="fr-FR"/>
        </w:rPr>
        <w:t>Statuer dans le cadre de la procédure abrégée, au cas où l</w:t>
      </w:r>
      <w:r w:rsidR="00AB52C3">
        <w:rPr>
          <w:color w:val="000000"/>
          <w:lang w:val="fr-FR"/>
        </w:rPr>
        <w:t>’</w:t>
      </w:r>
      <w:r w:rsidR="00A56492">
        <w:rPr>
          <w:color w:val="000000"/>
          <w:lang w:val="fr-FR"/>
        </w:rPr>
        <w:t>on admettrait la procédure orale</w:t>
      </w:r>
      <w:r w:rsidRPr="00F64E07">
        <w:rPr>
          <w:color w:val="000000"/>
          <w:lang w:val="fr-FR"/>
        </w:rPr>
        <w:t>;</w:t>
      </w:r>
    </w:p>
    <w:p w:rsidR="00A56492" w:rsidRDefault="006E08FA" w:rsidP="004701D8">
      <w:pPr>
        <w:spacing w:after="240"/>
        <w:ind w:firstLine="567"/>
        <w:rPr>
          <w:color w:val="000000"/>
          <w:lang w:val="fr-FR"/>
        </w:rPr>
      </w:pPr>
      <w:r w:rsidRPr="00F64E07">
        <w:rPr>
          <w:color w:val="000000"/>
          <w:lang w:val="fr-FR"/>
        </w:rPr>
        <w:t>h)</w:t>
      </w:r>
      <w:r w:rsidRPr="00F64E07">
        <w:rPr>
          <w:color w:val="000000"/>
          <w:lang w:val="fr-FR"/>
        </w:rPr>
        <w:tab/>
      </w:r>
      <w:r w:rsidR="00A56492">
        <w:rPr>
          <w:color w:val="000000"/>
          <w:lang w:val="fr-FR"/>
        </w:rPr>
        <w:t xml:space="preserve">Accepter ou refuser les pouvoirs présentés par les parties; </w:t>
      </w:r>
    </w:p>
    <w:p w:rsidR="006E08FA" w:rsidRPr="00F64E07" w:rsidRDefault="006E08FA" w:rsidP="004701D8">
      <w:pPr>
        <w:spacing w:after="240"/>
        <w:ind w:firstLine="567"/>
        <w:rPr>
          <w:color w:val="000000"/>
          <w:lang w:val="fr-FR"/>
        </w:rPr>
      </w:pPr>
      <w:r w:rsidRPr="00F64E07">
        <w:rPr>
          <w:color w:val="000000"/>
          <w:lang w:val="fr-FR"/>
        </w:rPr>
        <w:t>i)</w:t>
      </w:r>
      <w:r w:rsidRPr="00F64E07">
        <w:rPr>
          <w:color w:val="000000"/>
          <w:lang w:val="fr-FR"/>
        </w:rPr>
        <w:tab/>
      </w:r>
      <w:r w:rsidR="001444EE">
        <w:rPr>
          <w:color w:val="000000"/>
          <w:lang w:val="fr-FR"/>
        </w:rPr>
        <w:t>Accepter ou rejeter les requêtes en administration de preuves préalables, à supposer que de telles pratiques soient admises</w:t>
      </w:r>
      <w:r w:rsidRPr="00F64E07">
        <w:rPr>
          <w:color w:val="000000"/>
          <w:lang w:val="fr-FR"/>
        </w:rPr>
        <w:t>;</w:t>
      </w:r>
    </w:p>
    <w:p w:rsidR="006E08FA" w:rsidRPr="00F64E07" w:rsidRDefault="00766057" w:rsidP="004701D8">
      <w:pPr>
        <w:spacing w:after="240"/>
        <w:ind w:firstLine="567"/>
        <w:rPr>
          <w:color w:val="000000"/>
          <w:lang w:val="fr-FR"/>
        </w:rPr>
      </w:pPr>
      <w:r>
        <w:rPr>
          <w:color w:val="000000"/>
          <w:lang w:val="fr-FR"/>
        </w:rPr>
        <w:t>j)</w:t>
      </w:r>
      <w:r>
        <w:rPr>
          <w:color w:val="000000"/>
          <w:lang w:val="fr-FR"/>
        </w:rPr>
        <w:tab/>
        <w:t>Statuer sur les mises en détention en cas de flagrant délit, afin de déterminer la mesure de protection personnelle applicable</w:t>
      </w:r>
      <w:r w:rsidR="006E08FA" w:rsidRPr="00F64E07">
        <w:rPr>
          <w:color w:val="000000"/>
          <w:lang w:val="fr-FR"/>
        </w:rPr>
        <w:t>;</w:t>
      </w:r>
    </w:p>
    <w:p w:rsidR="006E08FA" w:rsidRPr="00F64E07" w:rsidRDefault="006E08FA" w:rsidP="004701D8">
      <w:pPr>
        <w:spacing w:after="240"/>
        <w:ind w:firstLine="567"/>
        <w:rPr>
          <w:color w:val="000000"/>
          <w:lang w:val="fr-FR"/>
        </w:rPr>
      </w:pPr>
      <w:r w:rsidRPr="00F64E07">
        <w:rPr>
          <w:color w:val="000000"/>
          <w:lang w:val="fr-FR"/>
        </w:rPr>
        <w:t>k)</w:t>
      </w:r>
      <w:r w:rsidRPr="00F64E07">
        <w:rPr>
          <w:color w:val="000000"/>
          <w:lang w:val="fr-FR"/>
        </w:rPr>
        <w:tab/>
      </w:r>
      <w:r w:rsidR="00196173">
        <w:rPr>
          <w:color w:val="000000"/>
          <w:lang w:val="fr-FR"/>
        </w:rPr>
        <w:t>Connaître des procédures et recours dont il est saisi à la suite de l</w:t>
      </w:r>
      <w:r w:rsidR="00AB52C3">
        <w:rPr>
          <w:color w:val="000000"/>
          <w:lang w:val="fr-FR"/>
        </w:rPr>
        <w:t>’</w:t>
      </w:r>
      <w:r w:rsidR="00196173">
        <w:rPr>
          <w:color w:val="000000"/>
          <w:lang w:val="fr-FR"/>
        </w:rPr>
        <w:t>exercice d</w:t>
      </w:r>
      <w:r w:rsidR="00AB52C3">
        <w:rPr>
          <w:color w:val="000000"/>
          <w:lang w:val="fr-FR"/>
        </w:rPr>
        <w:t>’</w:t>
      </w:r>
      <w:r w:rsidR="00196173">
        <w:rPr>
          <w:color w:val="000000"/>
          <w:lang w:val="fr-FR"/>
        </w:rPr>
        <w:t>un appel ou d</w:t>
      </w:r>
      <w:r w:rsidR="00AB52C3">
        <w:rPr>
          <w:color w:val="000000"/>
          <w:lang w:val="fr-FR"/>
        </w:rPr>
        <w:t>’</w:t>
      </w:r>
      <w:r w:rsidR="00196173">
        <w:rPr>
          <w:color w:val="000000"/>
          <w:lang w:val="fr-FR"/>
        </w:rPr>
        <w:t>un recours de fait contre les actes et mesures que le juge des garanties a pris au niveau du tribunal supérieur compétent</w:t>
      </w:r>
      <w:r w:rsidRPr="00F64E07">
        <w:rPr>
          <w:color w:val="000000"/>
          <w:lang w:val="fr-FR"/>
        </w:rPr>
        <w:t>;</w:t>
      </w:r>
    </w:p>
    <w:p w:rsidR="006E08FA" w:rsidRPr="00F64E07" w:rsidRDefault="006E08FA" w:rsidP="004701D8">
      <w:pPr>
        <w:spacing w:after="240"/>
        <w:ind w:firstLine="567"/>
        <w:rPr>
          <w:color w:val="000000"/>
          <w:lang w:val="fr-FR"/>
        </w:rPr>
      </w:pPr>
      <w:r w:rsidRPr="00F64E07">
        <w:rPr>
          <w:color w:val="000000"/>
          <w:lang w:val="fr-FR"/>
        </w:rPr>
        <w:t>l)</w:t>
      </w:r>
      <w:r w:rsidRPr="00F64E07">
        <w:rPr>
          <w:color w:val="000000"/>
          <w:lang w:val="fr-FR"/>
        </w:rPr>
        <w:tab/>
      </w:r>
      <w:r w:rsidR="00A526B0">
        <w:rPr>
          <w:color w:val="000000"/>
          <w:lang w:val="fr-FR"/>
        </w:rPr>
        <w:t>Exercer un contrôle judiciaire sur le ministère public ou sur celui qui en exerce les fonctions.</w:t>
      </w:r>
    </w:p>
    <w:p w:rsidR="006E08FA" w:rsidRPr="00F64E07" w:rsidRDefault="006E08FA" w:rsidP="006E08FA">
      <w:pPr>
        <w:spacing w:after="240"/>
        <w:rPr>
          <w:color w:val="000000"/>
          <w:lang w:val="fr-FR"/>
        </w:rPr>
      </w:pPr>
      <w:r w:rsidRPr="00F64E07">
        <w:rPr>
          <w:color w:val="000000"/>
          <w:lang w:val="fr-FR"/>
        </w:rPr>
        <w:t>419.</w:t>
      </w:r>
      <w:r w:rsidRPr="00F64E07">
        <w:rPr>
          <w:color w:val="000000"/>
          <w:lang w:val="fr-FR"/>
        </w:rPr>
        <w:tab/>
      </w:r>
      <w:r w:rsidR="00492122">
        <w:rPr>
          <w:color w:val="000000"/>
          <w:lang w:val="fr-FR"/>
        </w:rPr>
        <w:t xml:space="preserve">Le </w:t>
      </w:r>
      <w:r w:rsidR="0025304E">
        <w:rPr>
          <w:color w:val="000000"/>
          <w:lang w:val="fr-FR"/>
        </w:rPr>
        <w:t>magistrat</w:t>
      </w:r>
      <w:r w:rsidR="00492122">
        <w:rPr>
          <w:color w:val="000000"/>
          <w:lang w:val="fr-FR"/>
        </w:rPr>
        <w:t xml:space="preserve"> des garanties a la mission quasi sacro-sainte de veiller au plein respect des garanties constitutionnelles et légales reconnues aux parties. Aussi doit-il toujours et en toute circonstance veiller au respect de la légalité, celui-ci étant un dro</w:t>
      </w:r>
      <w:r w:rsidR="004701D8">
        <w:rPr>
          <w:color w:val="000000"/>
          <w:lang w:val="fr-FR"/>
        </w:rPr>
        <w:t>it consubstantiel et inhérent à </w:t>
      </w:r>
      <w:r w:rsidR="00492122">
        <w:rPr>
          <w:color w:val="000000"/>
          <w:lang w:val="fr-FR"/>
        </w:rPr>
        <w:t>tout être humain.</w:t>
      </w:r>
    </w:p>
    <w:p w:rsidR="006E08FA" w:rsidRPr="00F64E07" w:rsidRDefault="006E08FA" w:rsidP="004701D8">
      <w:pPr>
        <w:spacing w:after="240"/>
        <w:rPr>
          <w:color w:val="000000"/>
          <w:lang w:val="fr-FR"/>
        </w:rPr>
      </w:pPr>
      <w:r w:rsidRPr="00F64E07">
        <w:rPr>
          <w:color w:val="000000"/>
          <w:lang w:val="fr-FR"/>
        </w:rPr>
        <w:t>420.</w:t>
      </w:r>
      <w:r w:rsidRPr="00F64E07">
        <w:rPr>
          <w:color w:val="000000"/>
          <w:lang w:val="fr-FR"/>
        </w:rPr>
        <w:tab/>
      </w:r>
      <w:r w:rsidR="0019299D">
        <w:rPr>
          <w:color w:val="000000"/>
          <w:lang w:val="fr-FR"/>
        </w:rPr>
        <w:t>D</w:t>
      </w:r>
      <w:r w:rsidR="00AB52C3">
        <w:rPr>
          <w:color w:val="000000"/>
          <w:lang w:val="fr-FR"/>
        </w:rPr>
        <w:t>’</w:t>
      </w:r>
      <w:r w:rsidR="0019299D">
        <w:rPr>
          <w:color w:val="000000"/>
          <w:lang w:val="fr-FR"/>
        </w:rPr>
        <w:t>aucun</w:t>
      </w:r>
      <w:r w:rsidR="0025304E">
        <w:rPr>
          <w:color w:val="000000"/>
          <w:lang w:val="fr-FR"/>
        </w:rPr>
        <w:t>s</w:t>
      </w:r>
      <w:r w:rsidR="0019299D">
        <w:rPr>
          <w:color w:val="000000"/>
          <w:lang w:val="fr-FR"/>
        </w:rPr>
        <w:t xml:space="preserve"> pourrai</w:t>
      </w:r>
      <w:r w:rsidR="0025304E">
        <w:rPr>
          <w:color w:val="000000"/>
          <w:lang w:val="fr-FR"/>
        </w:rPr>
        <w:t>en</w:t>
      </w:r>
      <w:r w:rsidR="0019299D">
        <w:rPr>
          <w:color w:val="000000"/>
          <w:lang w:val="fr-FR"/>
        </w:rPr>
        <w:t xml:space="preserve">t se demander ce que peut faire ce </w:t>
      </w:r>
      <w:r w:rsidR="0025304E">
        <w:rPr>
          <w:color w:val="000000"/>
          <w:lang w:val="fr-FR"/>
        </w:rPr>
        <w:t>magistrat</w:t>
      </w:r>
      <w:r w:rsidR="0019299D">
        <w:rPr>
          <w:color w:val="000000"/>
          <w:lang w:val="fr-FR"/>
        </w:rPr>
        <w:t xml:space="preserve"> des garanties lorsque les affaires pénales </w:t>
      </w:r>
      <w:r w:rsidR="0025304E">
        <w:rPr>
          <w:color w:val="000000"/>
          <w:lang w:val="fr-FR"/>
        </w:rPr>
        <w:t>dont a à connaître la deuxième C</w:t>
      </w:r>
      <w:r w:rsidR="0019299D">
        <w:rPr>
          <w:color w:val="000000"/>
          <w:lang w:val="fr-FR"/>
        </w:rPr>
        <w:t xml:space="preserve">hambre de la </w:t>
      </w:r>
      <w:r w:rsidR="00FD021F">
        <w:rPr>
          <w:color w:val="000000"/>
          <w:lang w:val="fr-FR"/>
        </w:rPr>
        <w:t>Cour suprême</w:t>
      </w:r>
      <w:r w:rsidR="0019299D">
        <w:rPr>
          <w:color w:val="000000"/>
          <w:lang w:val="fr-FR"/>
        </w:rPr>
        <w:t xml:space="preserve"> sont peu nombreuses et se</w:t>
      </w:r>
      <w:r w:rsidR="0025304E">
        <w:rPr>
          <w:color w:val="000000"/>
          <w:lang w:val="fr-FR"/>
        </w:rPr>
        <w:t xml:space="preserve"> présentent rarement. Aussi la C</w:t>
      </w:r>
      <w:r w:rsidR="0019299D">
        <w:rPr>
          <w:color w:val="000000"/>
          <w:lang w:val="fr-FR"/>
        </w:rPr>
        <w:t>ommission de codification a-t-elle examiné le point de savoir s</w:t>
      </w:r>
      <w:r w:rsidR="00AB52C3">
        <w:rPr>
          <w:color w:val="000000"/>
          <w:lang w:val="fr-FR"/>
        </w:rPr>
        <w:t>’</w:t>
      </w:r>
      <w:r w:rsidR="0019299D">
        <w:rPr>
          <w:color w:val="000000"/>
          <w:lang w:val="fr-FR"/>
        </w:rPr>
        <w:t>il fallait main</w:t>
      </w:r>
      <w:r w:rsidR="0025304E">
        <w:rPr>
          <w:color w:val="000000"/>
          <w:lang w:val="fr-FR"/>
        </w:rPr>
        <w:t>tenir la compétence de jugement</w:t>
      </w:r>
      <w:r w:rsidR="0019299D">
        <w:rPr>
          <w:color w:val="000000"/>
          <w:lang w:val="fr-FR"/>
        </w:rPr>
        <w:t xml:space="preserve"> que le Code et le législateur reconnaissent aujourd</w:t>
      </w:r>
      <w:r w:rsidR="00AB52C3">
        <w:rPr>
          <w:color w:val="000000"/>
          <w:lang w:val="fr-FR"/>
        </w:rPr>
        <w:t>’</w:t>
      </w:r>
      <w:r w:rsidR="0019299D">
        <w:rPr>
          <w:color w:val="000000"/>
          <w:lang w:val="fr-FR"/>
        </w:rPr>
        <w:t xml:space="preserve">hui à la </w:t>
      </w:r>
      <w:r w:rsidR="00FD021F">
        <w:rPr>
          <w:color w:val="000000"/>
          <w:lang w:val="fr-FR"/>
        </w:rPr>
        <w:t>Cour suprême</w:t>
      </w:r>
      <w:r w:rsidR="0019299D">
        <w:rPr>
          <w:color w:val="000000"/>
          <w:lang w:val="fr-FR"/>
        </w:rPr>
        <w:t xml:space="preserve"> siégeant au complet. Par aille</w:t>
      </w:r>
      <w:r w:rsidR="0025304E">
        <w:rPr>
          <w:color w:val="000000"/>
          <w:lang w:val="fr-FR"/>
        </w:rPr>
        <w:t>urs, d</w:t>
      </w:r>
      <w:r w:rsidR="00AB52C3">
        <w:rPr>
          <w:color w:val="000000"/>
          <w:lang w:val="fr-FR"/>
        </w:rPr>
        <w:t>’</w:t>
      </w:r>
      <w:r w:rsidR="0025304E">
        <w:rPr>
          <w:color w:val="000000"/>
          <w:lang w:val="fr-FR"/>
        </w:rPr>
        <w:t>autres</w:t>
      </w:r>
      <w:r w:rsidR="0019299D">
        <w:rPr>
          <w:color w:val="000000"/>
          <w:lang w:val="fr-FR"/>
        </w:rPr>
        <w:t xml:space="preserve"> n</w:t>
      </w:r>
      <w:r w:rsidR="00AB52C3">
        <w:rPr>
          <w:color w:val="000000"/>
          <w:lang w:val="fr-FR"/>
        </w:rPr>
        <w:t>’</w:t>
      </w:r>
      <w:r w:rsidR="0019299D">
        <w:rPr>
          <w:color w:val="000000"/>
          <w:lang w:val="fr-FR"/>
        </w:rPr>
        <w:t>aime</w:t>
      </w:r>
      <w:r w:rsidR="0025304E">
        <w:rPr>
          <w:color w:val="000000"/>
          <w:lang w:val="fr-FR"/>
        </w:rPr>
        <w:t>nt</w:t>
      </w:r>
      <w:r w:rsidR="0019299D">
        <w:rPr>
          <w:color w:val="000000"/>
          <w:lang w:val="fr-FR"/>
        </w:rPr>
        <w:t xml:space="preserve"> pas beaucoup l</w:t>
      </w:r>
      <w:r w:rsidR="00AB52C3">
        <w:rPr>
          <w:color w:val="000000"/>
          <w:lang w:val="fr-FR"/>
        </w:rPr>
        <w:t>’</w:t>
      </w:r>
      <w:r w:rsidR="0019299D">
        <w:rPr>
          <w:color w:val="000000"/>
          <w:lang w:val="fr-FR"/>
        </w:rPr>
        <w:t xml:space="preserve">expression </w:t>
      </w:r>
      <w:r w:rsidRPr="00F64E07">
        <w:rPr>
          <w:color w:val="000000"/>
          <w:lang w:val="fr-FR"/>
        </w:rPr>
        <w:t>"</w:t>
      </w:r>
      <w:r w:rsidR="0025304E">
        <w:rPr>
          <w:color w:val="000000"/>
          <w:lang w:val="fr-FR"/>
        </w:rPr>
        <w:t>magistrat</w:t>
      </w:r>
      <w:r w:rsidR="0019299D">
        <w:rPr>
          <w:color w:val="000000"/>
          <w:lang w:val="fr-FR"/>
        </w:rPr>
        <w:t xml:space="preserve"> des garanties</w:t>
      </w:r>
      <w:r w:rsidRPr="00F64E07">
        <w:rPr>
          <w:color w:val="000000"/>
          <w:lang w:val="fr-FR"/>
        </w:rPr>
        <w:t xml:space="preserve">". </w:t>
      </w:r>
      <w:r w:rsidR="0019299D">
        <w:rPr>
          <w:color w:val="000000"/>
          <w:lang w:val="fr-FR"/>
        </w:rPr>
        <w:t xml:space="preserve">Cela dit, il est clair que le </w:t>
      </w:r>
      <w:r w:rsidR="0025304E">
        <w:rPr>
          <w:color w:val="000000"/>
          <w:lang w:val="fr-FR"/>
        </w:rPr>
        <w:t>magistrat</w:t>
      </w:r>
      <w:r w:rsidR="0019299D">
        <w:rPr>
          <w:color w:val="000000"/>
          <w:lang w:val="fr-FR"/>
        </w:rPr>
        <w:t xml:space="preserve"> en question n</w:t>
      </w:r>
      <w:r w:rsidR="00AB52C3">
        <w:rPr>
          <w:color w:val="000000"/>
          <w:lang w:val="fr-FR"/>
        </w:rPr>
        <w:t>’</w:t>
      </w:r>
      <w:r w:rsidR="0019299D">
        <w:rPr>
          <w:color w:val="000000"/>
          <w:lang w:val="fr-FR"/>
        </w:rPr>
        <w:t>a pas à garantir le résultat du procès à l</w:t>
      </w:r>
      <w:r w:rsidR="00AB52C3">
        <w:rPr>
          <w:color w:val="000000"/>
          <w:lang w:val="fr-FR"/>
        </w:rPr>
        <w:t>’</w:t>
      </w:r>
      <w:r w:rsidR="0019299D">
        <w:rPr>
          <w:color w:val="000000"/>
          <w:lang w:val="fr-FR"/>
        </w:rPr>
        <w:t>une ou à l</w:t>
      </w:r>
      <w:r w:rsidR="00AB52C3">
        <w:rPr>
          <w:color w:val="000000"/>
          <w:lang w:val="fr-FR"/>
        </w:rPr>
        <w:t>’</w:t>
      </w:r>
      <w:r w:rsidR="0019299D">
        <w:rPr>
          <w:color w:val="000000"/>
          <w:lang w:val="fr-FR"/>
        </w:rPr>
        <w:t>autre des parties. Même si l</w:t>
      </w:r>
      <w:r w:rsidR="00AB52C3">
        <w:rPr>
          <w:color w:val="000000"/>
          <w:lang w:val="fr-FR"/>
        </w:rPr>
        <w:t>’</w:t>
      </w:r>
      <w:r w:rsidR="0019299D">
        <w:rPr>
          <w:color w:val="000000"/>
          <w:lang w:val="fr-FR"/>
        </w:rPr>
        <w:t xml:space="preserve">expression peut paraître pléonasmique, </w:t>
      </w:r>
      <w:r w:rsidR="0025304E">
        <w:rPr>
          <w:color w:val="000000"/>
          <w:lang w:val="fr-FR"/>
        </w:rPr>
        <w:t>il</w:t>
      </w:r>
      <w:r w:rsidR="0019299D">
        <w:rPr>
          <w:color w:val="000000"/>
          <w:lang w:val="fr-FR"/>
        </w:rPr>
        <w:t xml:space="preserve"> est le </w:t>
      </w:r>
      <w:r w:rsidR="0019299D" w:rsidRPr="00F64E07">
        <w:rPr>
          <w:color w:val="000000"/>
          <w:lang w:val="fr-FR"/>
        </w:rPr>
        <w:t>"</w:t>
      </w:r>
      <w:r w:rsidR="0019299D">
        <w:rPr>
          <w:color w:val="000000"/>
          <w:lang w:val="fr-FR"/>
        </w:rPr>
        <w:t>garant des garanties</w:t>
      </w:r>
      <w:r w:rsidR="0019299D" w:rsidRPr="00F64E07">
        <w:rPr>
          <w:color w:val="000000"/>
          <w:lang w:val="fr-FR"/>
        </w:rPr>
        <w:t>"</w:t>
      </w:r>
      <w:r w:rsidR="0019299D">
        <w:rPr>
          <w:color w:val="000000"/>
          <w:lang w:val="fr-FR"/>
        </w:rPr>
        <w:t>. De quelles garanties s</w:t>
      </w:r>
      <w:r w:rsidR="00AB52C3">
        <w:rPr>
          <w:color w:val="000000"/>
          <w:lang w:val="fr-FR"/>
        </w:rPr>
        <w:t>’</w:t>
      </w:r>
      <w:r w:rsidR="0019299D">
        <w:rPr>
          <w:color w:val="000000"/>
          <w:lang w:val="fr-FR"/>
        </w:rPr>
        <w:t>agit-il</w:t>
      </w:r>
      <w:r w:rsidR="00C80942">
        <w:rPr>
          <w:color w:val="000000"/>
          <w:lang w:val="fr-FR"/>
        </w:rPr>
        <w:t>?</w:t>
      </w:r>
      <w:r w:rsidR="0019299D">
        <w:rPr>
          <w:color w:val="000000"/>
          <w:lang w:val="fr-FR"/>
        </w:rPr>
        <w:t xml:space="preserve"> Il s</w:t>
      </w:r>
      <w:r w:rsidR="00AB52C3">
        <w:rPr>
          <w:color w:val="000000"/>
          <w:lang w:val="fr-FR"/>
        </w:rPr>
        <w:t>’</w:t>
      </w:r>
      <w:r w:rsidR="0019299D">
        <w:rPr>
          <w:color w:val="000000"/>
          <w:lang w:val="fr-FR"/>
        </w:rPr>
        <w:t xml:space="preserve">agit des garanties procédurales </w:t>
      </w:r>
      <w:r w:rsidR="0025304E">
        <w:rPr>
          <w:color w:val="000000"/>
          <w:lang w:val="fr-FR"/>
        </w:rPr>
        <w:t xml:space="preserve">énoncées </w:t>
      </w:r>
      <w:r w:rsidR="0019299D">
        <w:rPr>
          <w:color w:val="000000"/>
          <w:lang w:val="fr-FR"/>
        </w:rPr>
        <w:t>dans le texte constitutionnel et dans le texte de la loi. Ce système des garanties procédurales comprend également les garanties qui ont été reconnues dans les traités et conventions en vigueur au Panama et qui, en conséquence, ont été incorporées à sa loi du for. Alors, pourquoi parler d</w:t>
      </w:r>
      <w:r w:rsidR="00AB52C3">
        <w:rPr>
          <w:color w:val="000000"/>
          <w:lang w:val="fr-FR"/>
        </w:rPr>
        <w:t>’</w:t>
      </w:r>
      <w:r w:rsidR="0019299D">
        <w:rPr>
          <w:color w:val="000000"/>
          <w:lang w:val="fr-FR"/>
        </w:rPr>
        <w:t xml:space="preserve">un </w:t>
      </w:r>
      <w:r w:rsidR="0025304E">
        <w:rPr>
          <w:color w:val="000000"/>
          <w:lang w:val="fr-FR"/>
        </w:rPr>
        <w:t>magistrat des garanties</w:t>
      </w:r>
      <w:r w:rsidR="0019299D">
        <w:rPr>
          <w:color w:val="000000"/>
          <w:lang w:val="fr-FR"/>
        </w:rPr>
        <w:t>? Parce que, dans le système actuel, il n</w:t>
      </w:r>
      <w:r w:rsidR="00AB52C3">
        <w:rPr>
          <w:color w:val="000000"/>
          <w:lang w:val="fr-FR"/>
        </w:rPr>
        <w:t>’</w:t>
      </w:r>
      <w:r w:rsidR="0019299D">
        <w:rPr>
          <w:color w:val="000000"/>
          <w:lang w:val="fr-FR"/>
        </w:rPr>
        <w:t>est pas possible d</w:t>
      </w:r>
      <w:r w:rsidR="00AB52C3">
        <w:rPr>
          <w:color w:val="000000"/>
          <w:lang w:val="fr-FR"/>
        </w:rPr>
        <w:t>’</w:t>
      </w:r>
      <w:r w:rsidR="0019299D">
        <w:rPr>
          <w:color w:val="000000"/>
          <w:lang w:val="fr-FR"/>
        </w:rPr>
        <w:t>introduire d</w:t>
      </w:r>
      <w:r w:rsidR="00AB52C3">
        <w:rPr>
          <w:color w:val="000000"/>
          <w:lang w:val="fr-FR"/>
        </w:rPr>
        <w:t>’</w:t>
      </w:r>
      <w:r w:rsidR="0019299D">
        <w:rPr>
          <w:color w:val="000000"/>
          <w:lang w:val="fr-FR"/>
        </w:rPr>
        <w:t xml:space="preserve">autres formule légale pouvant conférer, conserver ou enlever à la </w:t>
      </w:r>
      <w:r w:rsidR="00FD021F">
        <w:rPr>
          <w:color w:val="000000"/>
          <w:lang w:val="fr-FR"/>
        </w:rPr>
        <w:t>Cour suprême</w:t>
      </w:r>
      <w:r w:rsidR="0019299D">
        <w:rPr>
          <w:color w:val="000000"/>
          <w:lang w:val="fr-FR"/>
        </w:rPr>
        <w:t xml:space="preserve"> siégeant au complet sa compétence exclusive en ce </w:t>
      </w:r>
      <w:r w:rsidR="0025304E">
        <w:rPr>
          <w:color w:val="000000"/>
          <w:lang w:val="fr-FR"/>
        </w:rPr>
        <w:t>qui concerne le contrôle de la c</w:t>
      </w:r>
      <w:r w:rsidR="0019299D">
        <w:rPr>
          <w:color w:val="000000"/>
          <w:lang w:val="fr-FR"/>
        </w:rPr>
        <w:t>onstitutionnalité. Ceci ne s</w:t>
      </w:r>
      <w:r w:rsidR="00AB52C3">
        <w:rPr>
          <w:color w:val="000000"/>
          <w:lang w:val="fr-FR"/>
        </w:rPr>
        <w:t>’</w:t>
      </w:r>
      <w:r w:rsidR="0019299D">
        <w:rPr>
          <w:color w:val="000000"/>
          <w:lang w:val="fr-FR"/>
        </w:rPr>
        <w:t xml:space="preserve">oppose cependant pas à ce que ce </w:t>
      </w:r>
      <w:r w:rsidR="0025304E">
        <w:rPr>
          <w:color w:val="000000"/>
          <w:lang w:val="fr-FR"/>
        </w:rPr>
        <w:t>magistrat</w:t>
      </w:r>
      <w:r w:rsidR="0019299D">
        <w:rPr>
          <w:color w:val="000000"/>
          <w:lang w:val="fr-FR"/>
        </w:rPr>
        <w:t xml:space="preserve"> des garanties puisse exister au Panama, car, comme on pourra le comprendre, celui</w:t>
      </w:r>
      <w:r w:rsidR="004701D8">
        <w:rPr>
          <w:color w:val="000000"/>
          <w:lang w:val="fr-FR"/>
        </w:rPr>
        <w:noBreakHyphen/>
      </w:r>
      <w:r w:rsidR="0019299D">
        <w:rPr>
          <w:color w:val="000000"/>
          <w:lang w:val="fr-FR"/>
        </w:rPr>
        <w:t>ci n</w:t>
      </w:r>
      <w:r w:rsidR="00AB52C3">
        <w:rPr>
          <w:color w:val="000000"/>
          <w:lang w:val="fr-FR"/>
        </w:rPr>
        <w:t>’</w:t>
      </w:r>
      <w:r w:rsidR="0019299D">
        <w:rPr>
          <w:color w:val="000000"/>
          <w:lang w:val="fr-FR"/>
        </w:rPr>
        <w:t>intervient pas sur le plan de la constitutionnalité, mais bien en ce qui concerne les garanties procédurales dans le cadre de la procédure judiciaire et dans toute autre procédure, qu</w:t>
      </w:r>
      <w:r w:rsidR="00AB52C3">
        <w:rPr>
          <w:color w:val="000000"/>
          <w:lang w:val="fr-FR"/>
        </w:rPr>
        <w:t>’</w:t>
      </w:r>
      <w:r w:rsidR="0019299D">
        <w:rPr>
          <w:color w:val="000000"/>
          <w:lang w:val="fr-FR"/>
        </w:rPr>
        <w:t>il s</w:t>
      </w:r>
      <w:r w:rsidR="00AB52C3">
        <w:rPr>
          <w:color w:val="000000"/>
          <w:lang w:val="fr-FR"/>
        </w:rPr>
        <w:t>’</w:t>
      </w:r>
      <w:r w:rsidR="0019299D">
        <w:rPr>
          <w:color w:val="000000"/>
          <w:lang w:val="fr-FR"/>
        </w:rPr>
        <w:t>agisse d</w:t>
      </w:r>
      <w:r w:rsidR="00AB52C3">
        <w:rPr>
          <w:color w:val="000000"/>
          <w:lang w:val="fr-FR"/>
        </w:rPr>
        <w:t>’</w:t>
      </w:r>
      <w:r w:rsidR="0019299D">
        <w:rPr>
          <w:color w:val="000000"/>
          <w:lang w:val="fr-FR"/>
        </w:rPr>
        <w:t>une p</w:t>
      </w:r>
      <w:r w:rsidR="00C11339">
        <w:rPr>
          <w:color w:val="000000"/>
          <w:lang w:val="fr-FR"/>
        </w:rPr>
        <w:t xml:space="preserve">rocédure administrative, civile, devant les juridictions du travail, </w:t>
      </w:r>
      <w:r w:rsidRPr="00F64E07">
        <w:rPr>
          <w:color w:val="000000"/>
          <w:lang w:val="fr-FR"/>
        </w:rPr>
        <w:t>etc.</w:t>
      </w:r>
    </w:p>
    <w:p w:rsidR="006E08FA" w:rsidRPr="00F64E07" w:rsidRDefault="006E08FA" w:rsidP="004701D8">
      <w:pPr>
        <w:spacing w:after="240"/>
        <w:rPr>
          <w:bCs/>
          <w:i/>
          <w:iCs/>
          <w:color w:val="000000"/>
          <w:lang w:val="fr-FR"/>
        </w:rPr>
      </w:pPr>
      <w:r w:rsidRPr="00F64E07">
        <w:rPr>
          <w:bCs/>
          <w:i/>
          <w:iCs/>
          <w:color w:val="000000"/>
          <w:lang w:val="fr-FR"/>
        </w:rPr>
        <w:t>La</w:t>
      </w:r>
      <w:r w:rsidR="002D03AC">
        <w:rPr>
          <w:color w:val="000000"/>
          <w:lang w:val="fr-FR"/>
        </w:rPr>
        <w:t xml:space="preserve"> </w:t>
      </w:r>
      <w:r w:rsidR="002D03AC" w:rsidRPr="002D03AC">
        <w:rPr>
          <w:i/>
          <w:color w:val="000000"/>
          <w:lang w:val="fr-FR"/>
        </w:rPr>
        <w:t>"césure" de la nouvelle procédure pénale</w:t>
      </w:r>
    </w:p>
    <w:p w:rsidR="006E08FA" w:rsidRPr="00F64E07" w:rsidRDefault="006E08FA" w:rsidP="006E08FA">
      <w:pPr>
        <w:spacing w:after="240"/>
        <w:rPr>
          <w:color w:val="000000"/>
          <w:lang w:val="fr-FR"/>
        </w:rPr>
      </w:pPr>
      <w:r w:rsidRPr="00F64E07">
        <w:rPr>
          <w:color w:val="000000"/>
          <w:lang w:val="fr-FR"/>
        </w:rPr>
        <w:t>421.</w:t>
      </w:r>
      <w:r w:rsidRPr="00F64E07">
        <w:rPr>
          <w:color w:val="000000"/>
          <w:lang w:val="fr-FR"/>
        </w:rPr>
        <w:tab/>
        <w:t xml:space="preserve">La </w:t>
      </w:r>
      <w:r w:rsidR="00C27116">
        <w:rPr>
          <w:color w:val="000000"/>
          <w:lang w:val="fr-FR"/>
        </w:rPr>
        <w:t>césure</w:t>
      </w:r>
      <w:r w:rsidRPr="00F64E07">
        <w:rPr>
          <w:rStyle w:val="FootnoteReference"/>
          <w:bCs/>
          <w:color w:val="000000"/>
          <w:lang w:val="fr-FR"/>
        </w:rPr>
        <w:footnoteReference w:id="49"/>
      </w:r>
      <w:r w:rsidRPr="00F64E07">
        <w:rPr>
          <w:color w:val="000000"/>
          <w:lang w:val="fr-FR"/>
        </w:rPr>
        <w:t xml:space="preserve"> </w:t>
      </w:r>
      <w:r w:rsidR="008E450C">
        <w:rPr>
          <w:color w:val="000000"/>
          <w:lang w:val="fr-FR"/>
        </w:rPr>
        <w:t>du processus répressif consiste en un examen par le ministère public de l</w:t>
      </w:r>
      <w:r w:rsidR="00AB52C3">
        <w:rPr>
          <w:color w:val="000000"/>
          <w:lang w:val="fr-FR"/>
        </w:rPr>
        <w:t>’</w:t>
      </w:r>
      <w:r w:rsidR="008E450C">
        <w:rPr>
          <w:color w:val="000000"/>
          <w:lang w:val="fr-FR"/>
        </w:rPr>
        <w:t>infraction et de son auteur, sous le contrôle d</w:t>
      </w:r>
      <w:r w:rsidR="00AB52C3">
        <w:rPr>
          <w:color w:val="000000"/>
          <w:lang w:val="fr-FR"/>
        </w:rPr>
        <w:t>’</w:t>
      </w:r>
      <w:r w:rsidR="008E450C">
        <w:rPr>
          <w:color w:val="000000"/>
          <w:lang w:val="fr-FR"/>
        </w:rPr>
        <w:t xml:space="preserve">un </w:t>
      </w:r>
      <w:r w:rsidR="008E450C" w:rsidRPr="008E450C">
        <w:rPr>
          <w:b/>
          <w:color w:val="000000"/>
          <w:lang w:val="fr-FR"/>
        </w:rPr>
        <w:t>tribunal des garanties</w:t>
      </w:r>
      <w:r w:rsidR="008E450C">
        <w:rPr>
          <w:color w:val="000000"/>
          <w:lang w:val="fr-FR"/>
        </w:rPr>
        <w:t xml:space="preserve"> compétent pour tout ce qui concerne les mesures conservatoires et les mesures de protection personnelle</w:t>
      </w:r>
      <w:r w:rsidR="0025304E">
        <w:rPr>
          <w:color w:val="000000"/>
          <w:lang w:val="fr-FR"/>
        </w:rPr>
        <w:t>s</w:t>
      </w:r>
      <w:r w:rsidR="008E450C">
        <w:rPr>
          <w:color w:val="000000"/>
          <w:lang w:val="fr-FR"/>
        </w:rPr>
        <w:t xml:space="preserve"> (en particulier la détention provisoire), les perquisitions, etc. Au niveau des </w:t>
      </w:r>
      <w:r w:rsidR="008E450C" w:rsidRPr="00F64E07">
        <w:rPr>
          <w:color w:val="000000"/>
          <w:lang w:val="fr-FR"/>
        </w:rPr>
        <w:t>"</w:t>
      </w:r>
      <w:r w:rsidR="008E450C">
        <w:rPr>
          <w:color w:val="000000"/>
          <w:lang w:val="fr-FR"/>
        </w:rPr>
        <w:t>circuits</w:t>
      </w:r>
      <w:r w:rsidR="008E450C" w:rsidRPr="00F64E07">
        <w:rPr>
          <w:color w:val="000000"/>
          <w:lang w:val="fr-FR"/>
        </w:rPr>
        <w:t>"</w:t>
      </w:r>
      <w:r w:rsidR="00D51944">
        <w:rPr>
          <w:color w:val="000000"/>
          <w:lang w:val="fr-FR"/>
        </w:rPr>
        <w:t xml:space="preserve"> il y a d</w:t>
      </w:r>
      <w:r w:rsidR="008E450C">
        <w:rPr>
          <w:color w:val="000000"/>
          <w:lang w:val="fr-FR"/>
        </w:rPr>
        <w:t xml:space="preserve">es juges des garanties; </w:t>
      </w:r>
      <w:r w:rsidR="0025304E">
        <w:rPr>
          <w:color w:val="000000"/>
          <w:lang w:val="fr-FR"/>
        </w:rPr>
        <w:t xml:space="preserve">tout comme </w:t>
      </w:r>
      <w:r w:rsidR="008E450C">
        <w:rPr>
          <w:color w:val="000000"/>
          <w:lang w:val="fr-FR"/>
        </w:rPr>
        <w:t>au niveau des distr</w:t>
      </w:r>
      <w:r w:rsidR="0025304E">
        <w:rPr>
          <w:color w:val="000000"/>
          <w:lang w:val="fr-FR"/>
        </w:rPr>
        <w:t>icts judiciaires</w:t>
      </w:r>
      <w:r w:rsidR="008E450C">
        <w:rPr>
          <w:color w:val="000000"/>
          <w:lang w:val="fr-FR"/>
        </w:rPr>
        <w:t>; enfin, et c</w:t>
      </w:r>
      <w:r w:rsidR="00AB52C3">
        <w:rPr>
          <w:color w:val="000000"/>
          <w:lang w:val="fr-FR"/>
        </w:rPr>
        <w:t>’</w:t>
      </w:r>
      <w:r w:rsidR="008E450C">
        <w:rPr>
          <w:color w:val="000000"/>
          <w:lang w:val="fr-FR"/>
        </w:rPr>
        <w:t>est là l</w:t>
      </w:r>
      <w:r w:rsidR="00AB52C3">
        <w:rPr>
          <w:color w:val="000000"/>
          <w:lang w:val="fr-FR"/>
        </w:rPr>
        <w:t>’</w:t>
      </w:r>
      <w:r w:rsidR="008E450C">
        <w:rPr>
          <w:color w:val="000000"/>
          <w:lang w:val="fr-FR"/>
        </w:rPr>
        <w:t xml:space="preserve">aspect le plus novateur, il devrait y avoir le </w:t>
      </w:r>
      <w:r w:rsidR="0025304E">
        <w:rPr>
          <w:color w:val="000000"/>
          <w:lang w:val="fr-FR"/>
        </w:rPr>
        <w:t>magistrat</w:t>
      </w:r>
      <w:r w:rsidR="008E450C">
        <w:rPr>
          <w:color w:val="000000"/>
          <w:lang w:val="fr-FR"/>
        </w:rPr>
        <w:t xml:space="preserve"> des gara</w:t>
      </w:r>
      <w:r w:rsidR="0025304E">
        <w:rPr>
          <w:color w:val="000000"/>
          <w:lang w:val="fr-FR"/>
        </w:rPr>
        <w:t>nties au niveau de la deuxième C</w:t>
      </w:r>
      <w:r w:rsidR="008E450C">
        <w:rPr>
          <w:color w:val="000000"/>
          <w:lang w:val="fr-FR"/>
        </w:rPr>
        <w:t xml:space="preserve">hambre pénale de la </w:t>
      </w:r>
      <w:r w:rsidR="00FD021F">
        <w:rPr>
          <w:color w:val="000000"/>
          <w:lang w:val="fr-FR"/>
        </w:rPr>
        <w:t>Cour suprême</w:t>
      </w:r>
      <w:r w:rsidR="008E450C">
        <w:rPr>
          <w:color w:val="000000"/>
          <w:lang w:val="fr-FR"/>
        </w:rPr>
        <w:t xml:space="preserve"> ou de la </w:t>
      </w:r>
      <w:r w:rsidR="00FD021F">
        <w:rPr>
          <w:color w:val="000000"/>
          <w:lang w:val="fr-FR"/>
        </w:rPr>
        <w:t>Cour suprême</w:t>
      </w:r>
      <w:r w:rsidR="008E450C">
        <w:rPr>
          <w:color w:val="000000"/>
          <w:lang w:val="fr-FR"/>
        </w:rPr>
        <w:t xml:space="preserve"> siégeant au complet</w:t>
      </w:r>
      <w:r w:rsidR="0025304E">
        <w:rPr>
          <w:color w:val="000000"/>
          <w:lang w:val="fr-FR"/>
        </w:rPr>
        <w:t>,</w:t>
      </w:r>
      <w:r w:rsidR="008E450C">
        <w:rPr>
          <w:color w:val="000000"/>
          <w:lang w:val="fr-FR"/>
        </w:rPr>
        <w:t xml:space="preserve"> comme indiqué plus haut.</w:t>
      </w:r>
    </w:p>
    <w:p w:rsidR="006E08FA" w:rsidRPr="00F64E07" w:rsidRDefault="006E08FA" w:rsidP="006E08FA">
      <w:pPr>
        <w:spacing w:after="240"/>
        <w:rPr>
          <w:color w:val="000000"/>
          <w:lang w:val="fr-FR"/>
        </w:rPr>
      </w:pPr>
      <w:r w:rsidRPr="00F64E07">
        <w:rPr>
          <w:color w:val="000000"/>
          <w:lang w:val="fr-FR"/>
        </w:rPr>
        <w:t>422.</w:t>
      </w:r>
      <w:r w:rsidRPr="00F64E07">
        <w:rPr>
          <w:color w:val="000000"/>
          <w:lang w:val="fr-FR"/>
        </w:rPr>
        <w:tab/>
      </w:r>
      <w:r w:rsidR="0025304E">
        <w:rPr>
          <w:color w:val="000000"/>
          <w:lang w:val="fr-FR"/>
        </w:rPr>
        <w:t>Le T</w:t>
      </w:r>
      <w:r w:rsidR="00B0172D">
        <w:rPr>
          <w:color w:val="000000"/>
          <w:lang w:val="fr-FR"/>
        </w:rPr>
        <w:t>ribunal des garanties se prononce sur l</w:t>
      </w:r>
      <w:r w:rsidR="00AB52C3">
        <w:rPr>
          <w:color w:val="000000"/>
          <w:lang w:val="fr-FR"/>
        </w:rPr>
        <w:t>’</w:t>
      </w:r>
      <w:r w:rsidR="00B0172D">
        <w:rPr>
          <w:color w:val="000000"/>
          <w:lang w:val="fr-FR"/>
        </w:rPr>
        <w:t>admission de la contestation, exerce un contrôle juridictionnel sur tout ce qui concerne la phase introductive du procès, suggère et décide d</w:t>
      </w:r>
      <w:r w:rsidR="00AB52C3">
        <w:rPr>
          <w:color w:val="000000"/>
          <w:lang w:val="fr-FR"/>
        </w:rPr>
        <w:t>’</w:t>
      </w:r>
      <w:r w:rsidR="00B0172D">
        <w:rPr>
          <w:color w:val="000000"/>
          <w:lang w:val="fr-FR"/>
        </w:rPr>
        <w:t>appliquer d</w:t>
      </w:r>
      <w:r w:rsidR="00AB52C3">
        <w:rPr>
          <w:color w:val="000000"/>
          <w:lang w:val="fr-FR"/>
        </w:rPr>
        <w:t>’</w:t>
      </w:r>
      <w:r w:rsidR="00B0172D">
        <w:rPr>
          <w:color w:val="000000"/>
          <w:lang w:val="fr-FR"/>
        </w:rPr>
        <w:t>autres méthodes de règlement des conflits, se prononce sur la renonciation à la justice rétributive et sur l</w:t>
      </w:r>
      <w:r w:rsidR="00AB52C3">
        <w:rPr>
          <w:color w:val="000000"/>
          <w:lang w:val="fr-FR"/>
        </w:rPr>
        <w:t>’</w:t>
      </w:r>
      <w:r w:rsidR="00B0172D">
        <w:rPr>
          <w:color w:val="000000"/>
          <w:lang w:val="fr-FR"/>
        </w:rPr>
        <w:t>application du principe de l</w:t>
      </w:r>
      <w:r w:rsidR="00AB52C3">
        <w:rPr>
          <w:color w:val="000000"/>
          <w:lang w:val="fr-FR"/>
        </w:rPr>
        <w:t>’</w:t>
      </w:r>
      <w:r w:rsidR="00B0172D">
        <w:rPr>
          <w:color w:val="000000"/>
          <w:lang w:val="fr-FR"/>
        </w:rPr>
        <w:t>opportunité des poursuites</w:t>
      </w:r>
      <w:r w:rsidR="00C80942">
        <w:rPr>
          <w:color w:val="000000"/>
          <w:lang w:val="fr-FR"/>
        </w:rPr>
        <w:t>;</w:t>
      </w:r>
      <w:r w:rsidR="00B0172D">
        <w:rPr>
          <w:color w:val="000000"/>
          <w:lang w:val="fr-FR"/>
        </w:rPr>
        <w:t xml:space="preserve"> il tranche toutes les demandes incidentes, statue sur le recours à la procédure abrégée, etc. Il décide également si l</w:t>
      </w:r>
      <w:r w:rsidR="00AB52C3">
        <w:rPr>
          <w:color w:val="000000"/>
          <w:lang w:val="fr-FR"/>
        </w:rPr>
        <w:t>’</w:t>
      </w:r>
      <w:r w:rsidR="00B0172D">
        <w:rPr>
          <w:color w:val="000000"/>
          <w:lang w:val="fr-FR"/>
        </w:rPr>
        <w:t>affaire peut être classée ou si elle doit être tranchée par une juridiction de jugement (tribunal collégial de circuit ou tribunal collégial supérieur du district judiciaire).</w:t>
      </w:r>
    </w:p>
    <w:p w:rsidR="006E08FA" w:rsidRPr="00F64E07" w:rsidRDefault="006E08FA" w:rsidP="006E08FA">
      <w:pPr>
        <w:spacing w:after="240"/>
        <w:rPr>
          <w:color w:val="000000"/>
          <w:lang w:val="fr-FR"/>
        </w:rPr>
      </w:pPr>
      <w:r w:rsidRPr="00F64E07">
        <w:rPr>
          <w:color w:val="000000"/>
          <w:lang w:val="fr-FR"/>
        </w:rPr>
        <w:t>423.</w:t>
      </w:r>
      <w:r w:rsidRPr="00F64E07">
        <w:rPr>
          <w:color w:val="000000"/>
          <w:lang w:val="fr-FR"/>
        </w:rPr>
        <w:tab/>
      </w:r>
      <w:r w:rsidR="0090747E">
        <w:rPr>
          <w:color w:val="000000"/>
          <w:lang w:val="fr-FR"/>
        </w:rPr>
        <w:t>En tant que juge ou juge des garanties, la mission du Tribunal des garanties est de veiller en permanence et jalousement au respect des libertés et des garanties constitutionnelles, en étant particulièrement attentif au respect de la dignité humaine, l</w:t>
      </w:r>
      <w:r w:rsidR="00AB52C3">
        <w:rPr>
          <w:color w:val="000000"/>
          <w:lang w:val="fr-FR"/>
        </w:rPr>
        <w:t>’</w:t>
      </w:r>
      <w:r w:rsidR="0090747E">
        <w:rPr>
          <w:color w:val="000000"/>
          <w:lang w:val="fr-FR"/>
        </w:rPr>
        <w:t>œil rivé sur l</w:t>
      </w:r>
      <w:r w:rsidR="00AB52C3">
        <w:rPr>
          <w:color w:val="000000"/>
          <w:lang w:val="fr-FR"/>
        </w:rPr>
        <w:t>’</w:t>
      </w:r>
      <w:r w:rsidR="0090747E" w:rsidRPr="00F64E07">
        <w:rPr>
          <w:color w:val="000000"/>
          <w:lang w:val="fr-FR"/>
        </w:rPr>
        <w:t>"</w:t>
      </w:r>
      <w:r w:rsidR="0025304E">
        <w:rPr>
          <w:color w:val="000000"/>
          <w:lang w:val="fr-FR"/>
        </w:rPr>
        <w:t>égalité des armes</w:t>
      </w:r>
      <w:r w:rsidR="0025304E" w:rsidRPr="00211122">
        <w:rPr>
          <w:iCs/>
          <w:color w:val="000000"/>
          <w:lang w:val="fr-FR"/>
        </w:rPr>
        <w:t>"</w:t>
      </w:r>
      <w:r w:rsidR="0090747E">
        <w:rPr>
          <w:color w:val="000000"/>
          <w:lang w:val="fr-FR"/>
        </w:rPr>
        <w:t xml:space="preserve"> pour toutes les parties au procès pénal. Grâce à ce contrôle </w:t>
      </w:r>
      <w:r w:rsidR="0090747E" w:rsidRPr="00F64E07">
        <w:rPr>
          <w:color w:val="000000"/>
          <w:lang w:val="fr-FR"/>
        </w:rPr>
        <w:t>"</w:t>
      </w:r>
      <w:r w:rsidR="0090747E">
        <w:rPr>
          <w:color w:val="000000"/>
          <w:lang w:val="fr-FR"/>
        </w:rPr>
        <w:t>judiciarisé</w:t>
      </w:r>
      <w:r w:rsidR="0090747E" w:rsidRPr="00F64E07">
        <w:rPr>
          <w:color w:val="000000"/>
          <w:lang w:val="fr-FR"/>
        </w:rPr>
        <w:t>"</w:t>
      </w:r>
      <w:r w:rsidR="0090747E">
        <w:rPr>
          <w:color w:val="000000"/>
          <w:lang w:val="fr-FR"/>
        </w:rPr>
        <w:t xml:space="preserve"> des garanties procédurales dans la perspective de la Constitution, le ministère public (fonctionnaires des poursuites) est en mesure d</w:t>
      </w:r>
      <w:r w:rsidR="00AB52C3">
        <w:rPr>
          <w:color w:val="000000"/>
          <w:lang w:val="fr-FR"/>
        </w:rPr>
        <w:t>’</w:t>
      </w:r>
      <w:r w:rsidR="0090747E">
        <w:rPr>
          <w:color w:val="000000"/>
          <w:lang w:val="fr-FR"/>
        </w:rPr>
        <w:t>enquêter sur les dénonciations et plaintes, sur l</w:t>
      </w:r>
      <w:r w:rsidR="00AB52C3">
        <w:rPr>
          <w:color w:val="000000"/>
          <w:lang w:val="fr-FR"/>
        </w:rPr>
        <w:t>’</w:t>
      </w:r>
      <w:r w:rsidR="0090747E">
        <w:rPr>
          <w:color w:val="000000"/>
          <w:lang w:val="fr-FR"/>
        </w:rPr>
        <w:t>application des mesures de protection des personnes et des biens, de procéder à des perquisitions et enregistrements, à des inspections judiciaires, à des mises sous séquestre, etc</w:t>
      </w:r>
      <w:r w:rsidR="0025304E">
        <w:rPr>
          <w:color w:val="000000"/>
          <w:lang w:val="fr-FR"/>
        </w:rPr>
        <w:t>.,</w:t>
      </w:r>
      <w:r w:rsidR="0090747E">
        <w:rPr>
          <w:color w:val="000000"/>
          <w:lang w:val="fr-FR"/>
        </w:rPr>
        <w:t xml:space="preserve"> dès lors qu</w:t>
      </w:r>
      <w:r w:rsidR="00AB52C3">
        <w:rPr>
          <w:color w:val="000000"/>
          <w:lang w:val="fr-FR"/>
        </w:rPr>
        <w:t>’</w:t>
      </w:r>
      <w:r w:rsidR="0090747E">
        <w:rPr>
          <w:color w:val="000000"/>
          <w:lang w:val="fr-FR"/>
        </w:rPr>
        <w:t>il y est habilité par le juge des garanties. Dans des cas et situations exceptionnelles, il peut faire tout cela</w:t>
      </w:r>
      <w:r w:rsidR="0025304E">
        <w:rPr>
          <w:color w:val="000000"/>
          <w:lang w:val="fr-FR"/>
        </w:rPr>
        <w:t xml:space="preserve"> moyennant une légitimation a</w:t>
      </w:r>
      <w:r w:rsidR="0090747E">
        <w:rPr>
          <w:color w:val="000000"/>
          <w:lang w:val="fr-FR"/>
        </w:rPr>
        <w:t xml:space="preserve"> posteriori par le même juge. Il reste que pour le particulier, le juge ou le juge des garanties est le premier gardien de ses droits et libertés.</w:t>
      </w:r>
    </w:p>
    <w:p w:rsidR="006E08FA" w:rsidRPr="00F64E07" w:rsidRDefault="006E08FA" w:rsidP="006E08FA">
      <w:pPr>
        <w:spacing w:after="240"/>
        <w:rPr>
          <w:color w:val="000000"/>
          <w:lang w:val="fr-FR"/>
        </w:rPr>
      </w:pPr>
      <w:r w:rsidRPr="00F64E07">
        <w:rPr>
          <w:color w:val="000000"/>
          <w:lang w:val="fr-FR"/>
        </w:rPr>
        <w:t>424.</w:t>
      </w:r>
      <w:r w:rsidRPr="00F64E07">
        <w:rPr>
          <w:color w:val="000000"/>
          <w:lang w:val="fr-FR"/>
        </w:rPr>
        <w:tab/>
      </w:r>
      <w:r w:rsidR="003D5286">
        <w:rPr>
          <w:color w:val="000000"/>
          <w:lang w:val="fr-FR"/>
        </w:rPr>
        <w:t>Aucune distinction n</w:t>
      </w:r>
      <w:r w:rsidR="00AB52C3">
        <w:rPr>
          <w:color w:val="000000"/>
          <w:lang w:val="fr-FR"/>
        </w:rPr>
        <w:t>’</w:t>
      </w:r>
      <w:r w:rsidR="003D5286">
        <w:rPr>
          <w:color w:val="000000"/>
          <w:lang w:val="fr-FR"/>
        </w:rPr>
        <w:t xml:space="preserve">est faite entre la victime et le </w:t>
      </w:r>
      <w:r w:rsidR="0025304E">
        <w:rPr>
          <w:color w:val="000000"/>
          <w:lang w:val="fr-FR"/>
        </w:rPr>
        <w:t>prévenu (l</w:t>
      </w:r>
      <w:r w:rsidR="00AB52C3">
        <w:rPr>
          <w:color w:val="000000"/>
          <w:lang w:val="fr-FR"/>
        </w:rPr>
        <w:t>’</w:t>
      </w:r>
      <w:r w:rsidR="0025304E">
        <w:rPr>
          <w:color w:val="000000"/>
          <w:lang w:val="fr-FR"/>
        </w:rPr>
        <w:t>accusé)</w:t>
      </w:r>
      <w:r w:rsidR="003D5286">
        <w:rPr>
          <w:color w:val="000000"/>
          <w:lang w:val="fr-FR"/>
        </w:rPr>
        <w:t>. C</w:t>
      </w:r>
      <w:r w:rsidR="00AB52C3">
        <w:rPr>
          <w:color w:val="000000"/>
          <w:lang w:val="fr-FR"/>
        </w:rPr>
        <w:t>’</w:t>
      </w:r>
      <w:r w:rsidR="003D5286">
        <w:rPr>
          <w:color w:val="000000"/>
          <w:lang w:val="fr-FR"/>
        </w:rPr>
        <w:t xml:space="preserve">est que ce processus vaut pour les parties de la même façon, </w:t>
      </w:r>
      <w:r w:rsidR="00D51944">
        <w:rPr>
          <w:color w:val="000000"/>
          <w:lang w:val="fr-FR"/>
        </w:rPr>
        <w:t>afin de</w:t>
      </w:r>
      <w:r w:rsidR="003D5286">
        <w:rPr>
          <w:color w:val="000000"/>
          <w:lang w:val="fr-FR"/>
        </w:rPr>
        <w:t xml:space="preserve"> maintenir</w:t>
      </w:r>
      <w:r w:rsidR="00FB19B2">
        <w:rPr>
          <w:color w:val="000000"/>
          <w:lang w:val="fr-FR"/>
        </w:rPr>
        <w:t xml:space="preserve"> la balance en équilibre. C</w:t>
      </w:r>
      <w:r w:rsidR="00AB52C3">
        <w:rPr>
          <w:color w:val="000000"/>
          <w:lang w:val="fr-FR"/>
        </w:rPr>
        <w:t>’</w:t>
      </w:r>
      <w:r w:rsidR="00FB19B2">
        <w:rPr>
          <w:color w:val="000000"/>
          <w:lang w:val="fr-FR"/>
        </w:rPr>
        <w:t>est </w:t>
      </w:r>
      <w:r w:rsidR="003D5286">
        <w:rPr>
          <w:color w:val="000000"/>
          <w:lang w:val="fr-FR"/>
        </w:rPr>
        <w:t>ainsi que doit fonctionner un véritable système accusatoire</w:t>
      </w:r>
      <w:r w:rsidRPr="00F64E07">
        <w:rPr>
          <w:color w:val="000000"/>
          <w:lang w:val="fr-FR"/>
        </w:rPr>
        <w:t xml:space="preserve">. </w:t>
      </w:r>
    </w:p>
    <w:p w:rsidR="006E08FA" w:rsidRPr="00F64E07" w:rsidRDefault="006E08FA" w:rsidP="006E08FA">
      <w:pPr>
        <w:spacing w:after="240"/>
        <w:rPr>
          <w:color w:val="000000"/>
          <w:lang w:val="fr-FR"/>
        </w:rPr>
      </w:pPr>
      <w:r w:rsidRPr="00F64E07">
        <w:rPr>
          <w:color w:val="000000"/>
          <w:lang w:val="fr-FR"/>
        </w:rPr>
        <w:t>425.</w:t>
      </w:r>
      <w:r w:rsidRPr="00F64E07">
        <w:rPr>
          <w:color w:val="000000"/>
          <w:lang w:val="fr-FR"/>
        </w:rPr>
        <w:tab/>
        <w:t>La</w:t>
      </w:r>
      <w:r w:rsidR="006B3AB8">
        <w:rPr>
          <w:color w:val="000000"/>
          <w:lang w:val="fr-FR"/>
        </w:rPr>
        <w:t xml:space="preserve"> deuxième phase, que l</w:t>
      </w:r>
      <w:r w:rsidR="00AB52C3">
        <w:rPr>
          <w:color w:val="000000"/>
          <w:lang w:val="fr-FR"/>
        </w:rPr>
        <w:t>’</w:t>
      </w:r>
      <w:r w:rsidR="006B3AB8">
        <w:rPr>
          <w:color w:val="000000"/>
          <w:lang w:val="fr-FR"/>
        </w:rPr>
        <w:t>on appelle la phase préparatoire et intermédiaire, voit entrer en scène ou le tribunal collégial de circuit, ou le tribunal collé</w:t>
      </w:r>
      <w:r w:rsidR="0025304E">
        <w:rPr>
          <w:color w:val="000000"/>
          <w:lang w:val="fr-FR"/>
        </w:rPr>
        <w:t>gial supérieur, ou la deuxième C</w:t>
      </w:r>
      <w:r w:rsidR="006B3AB8">
        <w:rPr>
          <w:color w:val="000000"/>
          <w:lang w:val="fr-FR"/>
        </w:rPr>
        <w:t xml:space="preserve">hambre pénale de la </w:t>
      </w:r>
      <w:r w:rsidR="00FD021F">
        <w:rPr>
          <w:color w:val="000000"/>
          <w:lang w:val="fr-FR"/>
        </w:rPr>
        <w:t>Cour suprême</w:t>
      </w:r>
      <w:r w:rsidR="006B3AB8">
        <w:rPr>
          <w:color w:val="000000"/>
          <w:lang w:val="fr-FR"/>
        </w:rPr>
        <w:t xml:space="preserve">, ou la </w:t>
      </w:r>
      <w:r w:rsidR="00FD021F">
        <w:rPr>
          <w:color w:val="000000"/>
          <w:lang w:val="fr-FR"/>
        </w:rPr>
        <w:t>Cour suprême</w:t>
      </w:r>
      <w:r w:rsidR="006B3AB8">
        <w:rPr>
          <w:color w:val="000000"/>
          <w:lang w:val="fr-FR"/>
        </w:rPr>
        <w:t xml:space="preserve"> siégeant au complet. C</w:t>
      </w:r>
      <w:r w:rsidR="00AB52C3">
        <w:rPr>
          <w:color w:val="000000"/>
          <w:lang w:val="fr-FR"/>
        </w:rPr>
        <w:t>’</w:t>
      </w:r>
      <w:r w:rsidR="006B3AB8">
        <w:rPr>
          <w:color w:val="000000"/>
          <w:lang w:val="fr-FR"/>
        </w:rPr>
        <w:t>est à ce moment que l</w:t>
      </w:r>
      <w:r w:rsidR="00AB52C3">
        <w:rPr>
          <w:color w:val="000000"/>
          <w:lang w:val="fr-FR"/>
        </w:rPr>
        <w:t>’</w:t>
      </w:r>
      <w:r w:rsidR="006B3AB8">
        <w:rPr>
          <w:color w:val="000000"/>
          <w:lang w:val="fr-FR"/>
        </w:rPr>
        <w:t>on statue sur tout ce qui concerne les requêtes à visée probatoire, la possibilité d</w:t>
      </w:r>
      <w:r w:rsidR="00AB52C3">
        <w:rPr>
          <w:color w:val="000000"/>
          <w:lang w:val="fr-FR"/>
        </w:rPr>
        <w:t>’</w:t>
      </w:r>
      <w:r w:rsidR="006B3AB8">
        <w:rPr>
          <w:color w:val="000000"/>
          <w:lang w:val="fr-FR"/>
        </w:rPr>
        <w:t>appliquer d</w:t>
      </w:r>
      <w:r w:rsidR="00AB52C3">
        <w:rPr>
          <w:color w:val="000000"/>
          <w:lang w:val="fr-FR"/>
        </w:rPr>
        <w:t>’</w:t>
      </w:r>
      <w:r w:rsidR="006B3AB8">
        <w:rPr>
          <w:color w:val="000000"/>
          <w:lang w:val="fr-FR"/>
        </w:rPr>
        <w:t>autres modes de règlement des conflits, de demander le report de l</w:t>
      </w:r>
      <w:r w:rsidR="00AB52C3">
        <w:rPr>
          <w:color w:val="000000"/>
          <w:lang w:val="fr-FR"/>
        </w:rPr>
        <w:t>’</w:t>
      </w:r>
      <w:r w:rsidR="006B3AB8">
        <w:rPr>
          <w:color w:val="000000"/>
          <w:lang w:val="fr-FR"/>
        </w:rPr>
        <w:t>audience, d</w:t>
      </w:r>
      <w:r w:rsidR="00AB52C3">
        <w:rPr>
          <w:color w:val="000000"/>
          <w:lang w:val="fr-FR"/>
        </w:rPr>
        <w:t>’</w:t>
      </w:r>
      <w:r w:rsidR="006B3AB8">
        <w:rPr>
          <w:color w:val="000000"/>
          <w:lang w:val="fr-FR"/>
        </w:rPr>
        <w:t>entendre les déclarations de l</w:t>
      </w:r>
      <w:r w:rsidR="00AB52C3">
        <w:rPr>
          <w:color w:val="000000"/>
          <w:lang w:val="fr-FR"/>
        </w:rPr>
        <w:t>’</w:t>
      </w:r>
      <w:r w:rsidR="006B3AB8">
        <w:rPr>
          <w:color w:val="000000"/>
          <w:lang w:val="fr-FR"/>
        </w:rPr>
        <w:t>accusé, de trancher les demandes incidentes, etc.</w:t>
      </w:r>
    </w:p>
    <w:p w:rsidR="006E08FA" w:rsidRPr="00F64E07" w:rsidRDefault="006E08FA" w:rsidP="006E08FA">
      <w:pPr>
        <w:spacing w:after="240"/>
        <w:rPr>
          <w:color w:val="000000"/>
          <w:lang w:val="fr-FR"/>
        </w:rPr>
      </w:pPr>
      <w:r w:rsidRPr="00F64E07">
        <w:rPr>
          <w:color w:val="000000"/>
          <w:lang w:val="fr-FR"/>
        </w:rPr>
        <w:t>426.</w:t>
      </w:r>
      <w:r w:rsidRPr="00F64E07">
        <w:rPr>
          <w:color w:val="000000"/>
          <w:lang w:val="fr-FR"/>
        </w:rPr>
        <w:tab/>
        <w:t xml:space="preserve">La </w:t>
      </w:r>
      <w:r w:rsidR="00D72786">
        <w:rPr>
          <w:color w:val="000000"/>
          <w:lang w:val="fr-FR"/>
        </w:rPr>
        <w:t>troisième phase</w:t>
      </w:r>
      <w:r w:rsidR="00560951">
        <w:rPr>
          <w:color w:val="000000"/>
          <w:lang w:val="fr-FR"/>
        </w:rPr>
        <w:t>, qui est la phase plénière ou la phase de jugement proprement dite, est régie par l</w:t>
      </w:r>
      <w:r w:rsidR="00AB52C3">
        <w:rPr>
          <w:color w:val="000000"/>
          <w:lang w:val="fr-FR"/>
        </w:rPr>
        <w:t>’</w:t>
      </w:r>
      <w:r w:rsidR="00560951">
        <w:rPr>
          <w:color w:val="000000"/>
          <w:lang w:val="fr-FR"/>
        </w:rPr>
        <w:t>oralité des débats en tant que méthode technique et dialectique caractéristique de l</w:t>
      </w:r>
      <w:r w:rsidR="00AB52C3">
        <w:rPr>
          <w:color w:val="000000"/>
          <w:lang w:val="fr-FR"/>
        </w:rPr>
        <w:t>’</w:t>
      </w:r>
      <w:r w:rsidR="00560951">
        <w:rPr>
          <w:color w:val="000000"/>
          <w:lang w:val="fr-FR"/>
        </w:rPr>
        <w:t>état de droit et du système républicain de gouvernement. Les audience</w:t>
      </w:r>
      <w:r w:rsidR="00906341">
        <w:rPr>
          <w:color w:val="000000"/>
          <w:lang w:val="fr-FR"/>
        </w:rPr>
        <w:t>s</w:t>
      </w:r>
      <w:r w:rsidR="00560951">
        <w:rPr>
          <w:color w:val="000000"/>
          <w:lang w:val="fr-FR"/>
        </w:rPr>
        <w:t>, les incidents, les objections, les récusations, les</w:t>
      </w:r>
      <w:r w:rsidR="0025304E">
        <w:rPr>
          <w:color w:val="000000"/>
          <w:lang w:val="fr-FR"/>
        </w:rPr>
        <w:t xml:space="preserve"> oppositions, les recours, bref</w:t>
      </w:r>
      <w:r w:rsidR="00560951">
        <w:rPr>
          <w:color w:val="000000"/>
          <w:lang w:val="fr-FR"/>
        </w:rPr>
        <w:t xml:space="preserve"> tout se fait oralement.</w:t>
      </w:r>
    </w:p>
    <w:p w:rsidR="006E08FA" w:rsidRPr="00F64E07" w:rsidRDefault="006E08FA" w:rsidP="006E08FA">
      <w:pPr>
        <w:spacing w:after="240"/>
        <w:rPr>
          <w:color w:val="000000"/>
          <w:lang w:val="fr-FR"/>
        </w:rPr>
      </w:pPr>
      <w:r w:rsidRPr="00F64E07">
        <w:rPr>
          <w:color w:val="000000"/>
          <w:lang w:val="fr-FR"/>
        </w:rPr>
        <w:t>427.</w:t>
      </w:r>
      <w:r w:rsidRPr="00F64E07">
        <w:rPr>
          <w:color w:val="000000"/>
          <w:lang w:val="fr-FR"/>
        </w:rPr>
        <w:tab/>
      </w:r>
      <w:r w:rsidR="00906341">
        <w:rPr>
          <w:color w:val="000000"/>
          <w:lang w:val="fr-FR"/>
        </w:rPr>
        <w:t>On pose comme norme directrice qu</w:t>
      </w:r>
      <w:r w:rsidR="00AB52C3">
        <w:rPr>
          <w:color w:val="000000"/>
          <w:lang w:val="fr-FR"/>
        </w:rPr>
        <w:t>’</w:t>
      </w:r>
      <w:r w:rsidR="00906341">
        <w:rPr>
          <w:color w:val="000000"/>
          <w:lang w:val="fr-FR"/>
        </w:rPr>
        <w:t>aucun recours, tant ordinaire qu</w:t>
      </w:r>
      <w:r w:rsidR="00AB52C3">
        <w:rPr>
          <w:color w:val="000000"/>
          <w:lang w:val="fr-FR"/>
        </w:rPr>
        <w:t>’</w:t>
      </w:r>
      <w:r w:rsidR="00906341">
        <w:rPr>
          <w:color w:val="000000"/>
          <w:lang w:val="fr-FR"/>
        </w:rPr>
        <w:t>extraordinaire, ne peut être rejeté pour vice de forme, dès lors qu</w:t>
      </w:r>
      <w:r w:rsidR="00AB52C3">
        <w:rPr>
          <w:color w:val="000000"/>
          <w:lang w:val="fr-FR"/>
        </w:rPr>
        <w:t>’</w:t>
      </w:r>
      <w:r w:rsidR="00906341">
        <w:rPr>
          <w:color w:val="000000"/>
          <w:lang w:val="fr-FR"/>
        </w:rPr>
        <w:t>y sont clairement exprimés le fondement de fait et le but poursuivi par le requérant.</w:t>
      </w:r>
    </w:p>
    <w:p w:rsidR="006E08FA" w:rsidRPr="00F64E07" w:rsidRDefault="006E08FA" w:rsidP="004701D8">
      <w:pPr>
        <w:spacing w:after="240"/>
        <w:rPr>
          <w:color w:val="000000"/>
          <w:lang w:val="fr-FR"/>
        </w:rPr>
      </w:pPr>
      <w:r w:rsidRPr="00F64E07">
        <w:rPr>
          <w:color w:val="000000"/>
          <w:lang w:val="fr-FR"/>
        </w:rPr>
        <w:t>428.</w:t>
      </w:r>
      <w:r w:rsidRPr="00F64E07">
        <w:rPr>
          <w:color w:val="000000"/>
          <w:lang w:val="fr-FR"/>
        </w:rPr>
        <w:tab/>
        <w:t>L</w:t>
      </w:r>
      <w:r w:rsidR="00692930">
        <w:rPr>
          <w:color w:val="000000"/>
          <w:lang w:val="fr-FR"/>
        </w:rPr>
        <w:t>es parties peuvent présenter leurs écrits également par des moyens électroniques (</w:t>
      </w:r>
      <w:r w:rsidR="004701D8">
        <w:rPr>
          <w:color w:val="000000"/>
          <w:lang w:val="fr-FR"/>
        </w:rPr>
        <w:t>télécopieur</w:t>
      </w:r>
      <w:r w:rsidR="00692930">
        <w:rPr>
          <w:color w:val="000000"/>
          <w:lang w:val="fr-FR"/>
        </w:rPr>
        <w:t xml:space="preserve">, </w:t>
      </w:r>
      <w:r w:rsidR="0025304E">
        <w:rPr>
          <w:color w:val="000000"/>
          <w:lang w:val="fr-FR"/>
        </w:rPr>
        <w:t>I</w:t>
      </w:r>
      <w:r w:rsidR="00692930">
        <w:rPr>
          <w:color w:val="000000"/>
          <w:lang w:val="fr-FR"/>
        </w:rPr>
        <w:t>nternet, etc</w:t>
      </w:r>
      <w:r w:rsidR="0025304E">
        <w:rPr>
          <w:color w:val="000000"/>
          <w:lang w:val="fr-FR"/>
        </w:rPr>
        <w:t>.). La justice des expédie</w:t>
      </w:r>
      <w:r w:rsidR="00692930">
        <w:rPr>
          <w:color w:val="000000"/>
          <w:lang w:val="fr-FR"/>
        </w:rPr>
        <w:t>nts se voit remplacée par l</w:t>
      </w:r>
      <w:r w:rsidR="00AB52C3">
        <w:rPr>
          <w:color w:val="000000"/>
          <w:lang w:val="fr-FR"/>
        </w:rPr>
        <w:t>’</w:t>
      </w:r>
      <w:r w:rsidR="00692930">
        <w:rPr>
          <w:color w:val="000000"/>
          <w:lang w:val="fr-FR"/>
        </w:rPr>
        <w:t>emploi approprié, systématisé et moderne des techniques, modes opératoires et autres actes relevant de l</w:t>
      </w:r>
      <w:r w:rsidR="00AB52C3">
        <w:rPr>
          <w:color w:val="000000"/>
          <w:lang w:val="fr-FR"/>
        </w:rPr>
        <w:t>’</w:t>
      </w:r>
      <w:r w:rsidR="00692930">
        <w:rPr>
          <w:color w:val="000000"/>
          <w:lang w:val="fr-FR"/>
        </w:rPr>
        <w:t>informatique qui permettent aux parties de faire usage de disquettes, CD et autres moyens ou sup</w:t>
      </w:r>
      <w:r w:rsidR="0025304E">
        <w:rPr>
          <w:color w:val="000000"/>
          <w:lang w:val="fr-FR"/>
        </w:rPr>
        <w:t>ports techniques et matériels de l</w:t>
      </w:r>
      <w:r w:rsidR="00AB52C3">
        <w:rPr>
          <w:color w:val="000000"/>
          <w:lang w:val="fr-FR"/>
        </w:rPr>
        <w:t>’</w:t>
      </w:r>
      <w:r w:rsidR="00692930">
        <w:rPr>
          <w:color w:val="000000"/>
          <w:lang w:val="fr-FR"/>
        </w:rPr>
        <w:t xml:space="preserve">information judiciaire. </w:t>
      </w:r>
    </w:p>
    <w:p w:rsidR="006E08FA" w:rsidRPr="00F64E07" w:rsidRDefault="00692930" w:rsidP="006E08FA">
      <w:pPr>
        <w:spacing w:after="240"/>
        <w:rPr>
          <w:bCs/>
          <w:i/>
          <w:iCs/>
          <w:color w:val="000000"/>
          <w:lang w:val="fr-FR"/>
        </w:rPr>
      </w:pPr>
      <w:r>
        <w:rPr>
          <w:bCs/>
          <w:i/>
          <w:iCs/>
          <w:color w:val="000000"/>
          <w:lang w:val="fr-FR"/>
        </w:rPr>
        <w:t>Le juge de l</w:t>
      </w:r>
      <w:r w:rsidR="00AB52C3">
        <w:rPr>
          <w:bCs/>
          <w:i/>
          <w:iCs/>
          <w:color w:val="000000"/>
          <w:lang w:val="fr-FR"/>
        </w:rPr>
        <w:t>’</w:t>
      </w:r>
      <w:r>
        <w:rPr>
          <w:bCs/>
          <w:i/>
          <w:iCs/>
          <w:color w:val="000000"/>
          <w:lang w:val="fr-FR"/>
        </w:rPr>
        <w:t>application des peines</w:t>
      </w:r>
    </w:p>
    <w:p w:rsidR="006E08FA" w:rsidRPr="00F64E07" w:rsidRDefault="006E08FA" w:rsidP="006E08FA">
      <w:pPr>
        <w:spacing w:after="240"/>
        <w:rPr>
          <w:color w:val="000000"/>
          <w:lang w:val="fr-FR"/>
        </w:rPr>
      </w:pPr>
      <w:r w:rsidRPr="00F64E07">
        <w:rPr>
          <w:color w:val="000000"/>
          <w:lang w:val="fr-FR"/>
        </w:rPr>
        <w:t>429.</w:t>
      </w:r>
      <w:r w:rsidRPr="00F64E07">
        <w:rPr>
          <w:color w:val="000000"/>
          <w:lang w:val="fr-FR"/>
        </w:rPr>
        <w:tab/>
        <w:t xml:space="preserve">La </w:t>
      </w:r>
      <w:r w:rsidR="0025304E">
        <w:rPr>
          <w:color w:val="000000"/>
          <w:lang w:val="fr-FR"/>
        </w:rPr>
        <w:t>C</w:t>
      </w:r>
      <w:r w:rsidR="00B64846">
        <w:rPr>
          <w:color w:val="000000"/>
          <w:lang w:val="fr-FR"/>
        </w:rPr>
        <w:t>ommission de codification a reconnu qu</w:t>
      </w:r>
      <w:r w:rsidR="00AB52C3">
        <w:rPr>
          <w:color w:val="000000"/>
          <w:lang w:val="fr-FR"/>
        </w:rPr>
        <w:t>’</w:t>
      </w:r>
      <w:r w:rsidR="00B64846">
        <w:rPr>
          <w:color w:val="000000"/>
          <w:lang w:val="fr-FR"/>
        </w:rPr>
        <w:t>une des carences les plus graves de la justice pénale concernait ce qu</w:t>
      </w:r>
      <w:r w:rsidR="00AB52C3">
        <w:rPr>
          <w:color w:val="000000"/>
          <w:lang w:val="fr-FR"/>
        </w:rPr>
        <w:t>’</w:t>
      </w:r>
      <w:r w:rsidR="00B64846">
        <w:rPr>
          <w:color w:val="000000"/>
          <w:lang w:val="fr-FR"/>
        </w:rPr>
        <w:t xml:space="preserve">on appelle le </w:t>
      </w:r>
      <w:r w:rsidR="0025304E">
        <w:rPr>
          <w:color w:val="000000"/>
          <w:lang w:val="fr-FR"/>
        </w:rPr>
        <w:t xml:space="preserve">régime ou </w:t>
      </w:r>
      <w:r w:rsidR="00B64846">
        <w:rPr>
          <w:color w:val="000000"/>
          <w:lang w:val="fr-FR"/>
        </w:rPr>
        <w:t xml:space="preserve">système carcéral. Au Panama, ce sont les autorités administratives, par le biais de la </w:t>
      </w:r>
      <w:r w:rsidR="0025304E">
        <w:rPr>
          <w:color w:val="000000"/>
          <w:lang w:val="fr-FR"/>
        </w:rPr>
        <w:t>D</w:t>
      </w:r>
      <w:r w:rsidR="00B64846">
        <w:rPr>
          <w:color w:val="000000"/>
          <w:lang w:val="fr-FR"/>
        </w:rPr>
        <w:t>irection généra</w:t>
      </w:r>
      <w:r w:rsidR="0025304E">
        <w:rPr>
          <w:color w:val="000000"/>
          <w:lang w:val="fr-FR"/>
        </w:rPr>
        <w:t>le du système pénitentiaire du M</w:t>
      </w:r>
      <w:r w:rsidR="00B64846">
        <w:rPr>
          <w:color w:val="000000"/>
          <w:lang w:val="fr-FR"/>
        </w:rPr>
        <w:t>inistère de l</w:t>
      </w:r>
      <w:r w:rsidR="00AB52C3">
        <w:rPr>
          <w:color w:val="000000"/>
          <w:lang w:val="fr-FR"/>
        </w:rPr>
        <w:t>’</w:t>
      </w:r>
      <w:r w:rsidR="00B64846">
        <w:rPr>
          <w:color w:val="000000"/>
          <w:lang w:val="fr-FR"/>
        </w:rPr>
        <w:t>intérieur et de la justice, qui exercent une partie des fonctions qui, ailleurs, sont confiées par la loi à un juge ou à un procureur chargé de l</w:t>
      </w:r>
      <w:r w:rsidR="00AB52C3">
        <w:rPr>
          <w:color w:val="000000"/>
          <w:lang w:val="fr-FR"/>
        </w:rPr>
        <w:t>’</w:t>
      </w:r>
      <w:r w:rsidR="00B64846">
        <w:rPr>
          <w:color w:val="000000"/>
          <w:lang w:val="fr-FR"/>
        </w:rPr>
        <w:t>exécution des peines, des mesures de sécurité et de la protection.</w:t>
      </w:r>
    </w:p>
    <w:p w:rsidR="006E08FA" w:rsidRPr="00F64E07" w:rsidRDefault="006E08FA" w:rsidP="006E08FA">
      <w:pPr>
        <w:spacing w:after="240"/>
        <w:rPr>
          <w:color w:val="000000"/>
          <w:lang w:val="fr-FR"/>
        </w:rPr>
      </w:pPr>
      <w:r w:rsidRPr="00F64E07">
        <w:rPr>
          <w:color w:val="000000"/>
          <w:lang w:val="fr-FR"/>
        </w:rPr>
        <w:t>430.</w:t>
      </w:r>
      <w:r w:rsidRPr="00F64E07">
        <w:rPr>
          <w:color w:val="000000"/>
          <w:lang w:val="fr-FR"/>
        </w:rPr>
        <w:tab/>
      </w:r>
      <w:r w:rsidR="00416C0E">
        <w:rPr>
          <w:color w:val="000000"/>
          <w:lang w:val="fr-FR"/>
        </w:rPr>
        <w:t>Les membres d</w:t>
      </w:r>
      <w:r w:rsidR="0020591E">
        <w:rPr>
          <w:color w:val="000000"/>
          <w:lang w:val="fr-FR"/>
        </w:rPr>
        <w:t>e la Commission se sont attaché</w:t>
      </w:r>
      <w:r w:rsidR="00416C0E">
        <w:rPr>
          <w:color w:val="000000"/>
          <w:lang w:val="fr-FR"/>
        </w:rPr>
        <w:t>s à analyser l</w:t>
      </w:r>
      <w:r w:rsidR="00AB52C3">
        <w:rPr>
          <w:color w:val="000000"/>
          <w:lang w:val="fr-FR"/>
        </w:rPr>
        <w:t>’</w:t>
      </w:r>
      <w:r w:rsidR="00416C0E">
        <w:rPr>
          <w:color w:val="000000"/>
          <w:lang w:val="fr-FR"/>
        </w:rPr>
        <w:t>opportunité d</w:t>
      </w:r>
      <w:r w:rsidR="00AB52C3">
        <w:rPr>
          <w:color w:val="000000"/>
          <w:lang w:val="fr-FR"/>
        </w:rPr>
        <w:t>’</w:t>
      </w:r>
      <w:r w:rsidR="004701D8">
        <w:rPr>
          <w:color w:val="000000"/>
          <w:lang w:val="fr-FR"/>
        </w:rPr>
        <w:t>incorporer à </w:t>
      </w:r>
      <w:r w:rsidR="00416C0E">
        <w:rPr>
          <w:color w:val="000000"/>
          <w:lang w:val="fr-FR"/>
        </w:rPr>
        <w:t>notre législation le juge de l</w:t>
      </w:r>
      <w:r w:rsidR="00AB52C3">
        <w:rPr>
          <w:color w:val="000000"/>
          <w:lang w:val="fr-FR"/>
        </w:rPr>
        <w:t>’</w:t>
      </w:r>
      <w:r w:rsidR="00416C0E">
        <w:rPr>
          <w:color w:val="000000"/>
          <w:lang w:val="fr-FR"/>
        </w:rPr>
        <w:t>exécution des peines. Ce juge</w:t>
      </w:r>
      <w:r w:rsidR="0025304E">
        <w:rPr>
          <w:color w:val="000000"/>
          <w:lang w:val="fr-FR"/>
        </w:rPr>
        <w:t xml:space="preserve"> devrait</w:t>
      </w:r>
      <w:r w:rsidR="00416C0E">
        <w:rPr>
          <w:color w:val="000000"/>
          <w:lang w:val="fr-FR"/>
        </w:rPr>
        <w:t xml:space="preserve"> exerce</w:t>
      </w:r>
      <w:r w:rsidR="0025304E">
        <w:rPr>
          <w:color w:val="000000"/>
          <w:lang w:val="fr-FR"/>
        </w:rPr>
        <w:t>r ses fonctions dans le</w:t>
      </w:r>
      <w:r w:rsidR="00416C0E">
        <w:rPr>
          <w:color w:val="000000"/>
          <w:lang w:val="fr-FR"/>
        </w:rPr>
        <w:t xml:space="preserve"> district judiciaire de son ressort, parallèle</w:t>
      </w:r>
      <w:r w:rsidR="0020591E">
        <w:rPr>
          <w:color w:val="000000"/>
          <w:lang w:val="fr-FR"/>
        </w:rPr>
        <w:t>ment au fonc</w:t>
      </w:r>
      <w:r w:rsidR="00416C0E">
        <w:rPr>
          <w:color w:val="000000"/>
          <w:lang w:val="fr-FR"/>
        </w:rPr>
        <w:t xml:space="preserve">tionnaire du ministère public chargé de </w:t>
      </w:r>
      <w:r w:rsidR="0020591E">
        <w:rPr>
          <w:color w:val="000000"/>
          <w:lang w:val="fr-FR"/>
        </w:rPr>
        <w:t>l</w:t>
      </w:r>
      <w:r w:rsidR="00AB52C3">
        <w:rPr>
          <w:color w:val="000000"/>
          <w:lang w:val="fr-FR"/>
        </w:rPr>
        <w:t>’</w:t>
      </w:r>
      <w:r w:rsidR="00416C0E">
        <w:rPr>
          <w:color w:val="000000"/>
          <w:lang w:val="fr-FR"/>
        </w:rPr>
        <w:t>exécuti</w:t>
      </w:r>
      <w:r w:rsidR="0020591E">
        <w:rPr>
          <w:color w:val="000000"/>
          <w:lang w:val="fr-FR"/>
        </w:rPr>
        <w:t xml:space="preserve">on des peines. Il exerce ses fonctions comme le fait un juge </w:t>
      </w:r>
      <w:r w:rsidR="0025304E">
        <w:rPr>
          <w:color w:val="000000"/>
          <w:lang w:val="fr-FR"/>
        </w:rPr>
        <w:t xml:space="preserve">proprement dit, et les parties </w:t>
      </w:r>
      <w:r w:rsidR="00D51944">
        <w:rPr>
          <w:color w:val="000000"/>
          <w:lang w:val="fr-FR"/>
        </w:rPr>
        <w:t>–</w:t>
      </w:r>
      <w:r w:rsidR="0020591E">
        <w:rPr>
          <w:color w:val="000000"/>
          <w:lang w:val="fr-FR"/>
        </w:rPr>
        <w:t>la victime en tant que partie civile, l</w:t>
      </w:r>
      <w:r w:rsidR="00AB52C3">
        <w:rPr>
          <w:color w:val="000000"/>
          <w:lang w:val="fr-FR"/>
        </w:rPr>
        <w:t>’</w:t>
      </w:r>
      <w:r w:rsidR="0020591E">
        <w:rPr>
          <w:color w:val="000000"/>
          <w:lang w:val="fr-FR"/>
        </w:rPr>
        <w:t>accusé, le ministère public</w:t>
      </w:r>
      <w:r w:rsidR="00D51944">
        <w:rPr>
          <w:color w:val="000000"/>
          <w:lang w:val="fr-FR"/>
        </w:rPr>
        <w:t>–</w:t>
      </w:r>
      <w:r w:rsidR="0020591E">
        <w:rPr>
          <w:color w:val="000000"/>
          <w:lang w:val="fr-FR"/>
        </w:rPr>
        <w:t xml:space="preserve"> peuvent lui présenter des requêtes, soulever des incidents, établir des mémoires, dès lors qu</w:t>
      </w:r>
      <w:r w:rsidR="00AB52C3">
        <w:rPr>
          <w:color w:val="000000"/>
          <w:lang w:val="fr-FR"/>
        </w:rPr>
        <w:t>’</w:t>
      </w:r>
      <w:r w:rsidR="0020591E">
        <w:rPr>
          <w:color w:val="000000"/>
          <w:lang w:val="fr-FR"/>
        </w:rPr>
        <w:t>il y va de l</w:t>
      </w:r>
      <w:r w:rsidR="00AB52C3">
        <w:rPr>
          <w:color w:val="000000"/>
          <w:lang w:val="fr-FR"/>
        </w:rPr>
        <w:t>’</w:t>
      </w:r>
      <w:r w:rsidR="0020591E">
        <w:rPr>
          <w:color w:val="000000"/>
          <w:lang w:val="fr-FR"/>
        </w:rPr>
        <w:t>exécution des peines et des mesures de sécurité ou de protection énoncées dans le jugement.</w:t>
      </w:r>
    </w:p>
    <w:p w:rsidR="006E08FA" w:rsidRPr="00F64E07" w:rsidRDefault="006E08FA" w:rsidP="006E08FA">
      <w:pPr>
        <w:spacing w:after="240"/>
        <w:rPr>
          <w:color w:val="000000"/>
          <w:lang w:val="fr-FR"/>
        </w:rPr>
      </w:pPr>
      <w:r w:rsidRPr="00F64E07">
        <w:rPr>
          <w:color w:val="000000"/>
          <w:lang w:val="fr-FR"/>
        </w:rPr>
        <w:t>431.</w:t>
      </w:r>
      <w:r w:rsidRPr="00F64E07">
        <w:rPr>
          <w:color w:val="000000"/>
          <w:lang w:val="fr-FR"/>
        </w:rPr>
        <w:tab/>
      </w:r>
      <w:r w:rsidR="0025304E">
        <w:rPr>
          <w:color w:val="000000"/>
          <w:lang w:val="fr-FR"/>
        </w:rPr>
        <w:t>Une fois prononcé</w:t>
      </w:r>
      <w:r w:rsidR="008F6836">
        <w:rPr>
          <w:color w:val="000000"/>
          <w:lang w:val="fr-FR"/>
        </w:rPr>
        <w:t xml:space="preserve"> le verdict de cu</w:t>
      </w:r>
      <w:r w:rsidR="0025304E">
        <w:rPr>
          <w:color w:val="000000"/>
          <w:lang w:val="fr-FR"/>
        </w:rPr>
        <w:t>lpabilité et fixée la peine, le</w:t>
      </w:r>
      <w:r w:rsidR="008F6836">
        <w:rPr>
          <w:color w:val="000000"/>
          <w:lang w:val="fr-FR"/>
        </w:rPr>
        <w:t>dit juge est chargé de tout ce qui concerne l</w:t>
      </w:r>
      <w:r w:rsidR="00AB52C3">
        <w:rPr>
          <w:color w:val="000000"/>
          <w:lang w:val="fr-FR"/>
        </w:rPr>
        <w:t>’</w:t>
      </w:r>
      <w:r w:rsidR="008F6836">
        <w:rPr>
          <w:color w:val="000000"/>
          <w:lang w:val="fr-FR"/>
        </w:rPr>
        <w:t>exécution effective et le contrôle de la peine. Il veille également au plein respect des droits fondamentaux des personnes privées de liberté, décide la suspension conditionnelle de l</w:t>
      </w:r>
      <w:r w:rsidR="00AB52C3">
        <w:rPr>
          <w:color w:val="000000"/>
          <w:lang w:val="fr-FR"/>
        </w:rPr>
        <w:t>’</w:t>
      </w:r>
      <w:r w:rsidR="008F6836">
        <w:rPr>
          <w:color w:val="000000"/>
          <w:lang w:val="fr-FR"/>
        </w:rPr>
        <w:t>exécution des peines, statue sur les demandes de réhabilitation, de commutation de peines, de libération conditionnelle, sur la délivrance de permis à des fins de formation, de travail, de culte, etc</w:t>
      </w:r>
      <w:r w:rsidR="0025304E">
        <w:rPr>
          <w:color w:val="000000"/>
          <w:lang w:val="fr-FR"/>
        </w:rPr>
        <w:t>.</w:t>
      </w:r>
      <w:r w:rsidR="008F6836">
        <w:rPr>
          <w:color w:val="000000"/>
          <w:lang w:val="fr-FR"/>
        </w:rPr>
        <w:t xml:space="preserve">, sur la mise en liberté des accusés qui ont exécuté leur peine et il veille, par le biais des procédures prévues à cet effet, à préparer la mise en liberté des détenus qui achèvent </w:t>
      </w:r>
      <w:r w:rsidR="00D51944">
        <w:rPr>
          <w:color w:val="000000"/>
          <w:lang w:val="fr-FR"/>
        </w:rPr>
        <w:t>l</w:t>
      </w:r>
      <w:r w:rsidR="00AB52C3">
        <w:rPr>
          <w:color w:val="000000"/>
          <w:lang w:val="fr-FR"/>
        </w:rPr>
        <w:t>’</w:t>
      </w:r>
      <w:r w:rsidR="00D51944">
        <w:rPr>
          <w:color w:val="000000"/>
          <w:lang w:val="fr-FR"/>
        </w:rPr>
        <w:t>exécution de</w:t>
      </w:r>
      <w:r w:rsidR="008F6836">
        <w:rPr>
          <w:color w:val="000000"/>
          <w:lang w:val="fr-FR"/>
        </w:rPr>
        <w:t xml:space="preserve"> leur peine.</w:t>
      </w:r>
    </w:p>
    <w:p w:rsidR="006E08FA" w:rsidRPr="00F64E07" w:rsidRDefault="006E08FA" w:rsidP="006E08FA">
      <w:pPr>
        <w:spacing w:after="240"/>
        <w:rPr>
          <w:color w:val="000000"/>
          <w:lang w:val="fr-FR"/>
        </w:rPr>
      </w:pPr>
      <w:r w:rsidRPr="00F64E07">
        <w:rPr>
          <w:color w:val="000000"/>
          <w:lang w:val="fr-FR"/>
        </w:rPr>
        <w:t>432.</w:t>
      </w:r>
      <w:r w:rsidRPr="00F64E07">
        <w:rPr>
          <w:color w:val="000000"/>
          <w:lang w:val="fr-FR"/>
        </w:rPr>
        <w:tab/>
      </w:r>
      <w:r w:rsidR="002B1918">
        <w:rPr>
          <w:color w:val="000000"/>
          <w:lang w:val="fr-FR"/>
        </w:rPr>
        <w:t xml:space="preserve">Comme on le voit, ces juges et </w:t>
      </w:r>
      <w:r w:rsidR="0025304E">
        <w:rPr>
          <w:color w:val="000000"/>
          <w:lang w:val="fr-FR"/>
        </w:rPr>
        <w:t xml:space="preserve">ces </w:t>
      </w:r>
      <w:r w:rsidR="002B1918">
        <w:rPr>
          <w:color w:val="000000"/>
          <w:lang w:val="fr-FR"/>
        </w:rPr>
        <w:t>fonctionnaires du ministère public ch</w:t>
      </w:r>
      <w:r w:rsidR="0025304E">
        <w:rPr>
          <w:color w:val="000000"/>
          <w:lang w:val="fr-FR"/>
        </w:rPr>
        <w:t>argés de l</w:t>
      </w:r>
      <w:r w:rsidR="00AB52C3">
        <w:rPr>
          <w:color w:val="000000"/>
          <w:lang w:val="fr-FR"/>
        </w:rPr>
        <w:t>’</w:t>
      </w:r>
      <w:r w:rsidR="0025304E">
        <w:rPr>
          <w:color w:val="000000"/>
          <w:lang w:val="fr-FR"/>
        </w:rPr>
        <w:t>exécution des peines</w:t>
      </w:r>
      <w:r w:rsidR="002B1918">
        <w:rPr>
          <w:color w:val="000000"/>
          <w:lang w:val="fr-FR"/>
        </w:rPr>
        <w:t xml:space="preserve"> sont les véritables garants, tant pour la société que pour les individus privés de liberté en vertu des verdicts de culpabilité rendus à leur encontre, du respect effectif et entier des principes et des règles minimums applicables au traitement des prisonniers. </w:t>
      </w:r>
    </w:p>
    <w:p w:rsidR="006E08FA" w:rsidRPr="00F64E07" w:rsidRDefault="006E08FA" w:rsidP="006E08FA">
      <w:pPr>
        <w:spacing w:after="240"/>
        <w:rPr>
          <w:color w:val="000000"/>
          <w:lang w:val="fr-FR"/>
        </w:rPr>
      </w:pPr>
      <w:r w:rsidRPr="00F64E07">
        <w:rPr>
          <w:color w:val="000000"/>
          <w:lang w:val="fr-FR"/>
        </w:rPr>
        <w:t>433.</w:t>
      </w:r>
      <w:r w:rsidRPr="00F64E07">
        <w:rPr>
          <w:color w:val="000000"/>
          <w:lang w:val="fr-FR"/>
        </w:rPr>
        <w:tab/>
      </w:r>
      <w:r w:rsidR="0025304E">
        <w:rPr>
          <w:color w:val="000000"/>
          <w:lang w:val="fr-FR"/>
        </w:rPr>
        <w:t>Les juges et l</w:t>
      </w:r>
      <w:r w:rsidR="002C772E">
        <w:rPr>
          <w:color w:val="000000"/>
          <w:lang w:val="fr-FR"/>
        </w:rPr>
        <w:t>es fonctionnaires du ministère public chargés de l</w:t>
      </w:r>
      <w:r w:rsidR="00AB52C3">
        <w:rPr>
          <w:color w:val="000000"/>
          <w:lang w:val="fr-FR"/>
        </w:rPr>
        <w:t>’</w:t>
      </w:r>
      <w:r w:rsidR="002C772E">
        <w:rPr>
          <w:color w:val="000000"/>
          <w:lang w:val="fr-FR"/>
        </w:rPr>
        <w:t xml:space="preserve">exécution des peines sont assistés par une équipe interdisciplinaire de professionnels qui les conseille, en permanence, au sujet de la procédure et de la prise de décisions. Du point de vue de </w:t>
      </w:r>
      <w:r w:rsidRPr="00F64E07">
        <w:rPr>
          <w:i/>
          <w:iCs/>
          <w:color w:val="000000"/>
          <w:lang w:val="fr-FR"/>
        </w:rPr>
        <w:t>lege ferenda</w:t>
      </w:r>
      <w:r w:rsidR="002C772E" w:rsidRPr="002C772E">
        <w:rPr>
          <w:bCs/>
          <w:color w:val="000000"/>
          <w:lang w:val="fr-FR"/>
        </w:rPr>
        <w:t>, ce qui est important, c</w:t>
      </w:r>
      <w:r w:rsidR="00AB52C3">
        <w:rPr>
          <w:bCs/>
          <w:color w:val="000000"/>
          <w:lang w:val="fr-FR"/>
        </w:rPr>
        <w:t>’</w:t>
      </w:r>
      <w:r w:rsidR="002C772E" w:rsidRPr="002C772E">
        <w:rPr>
          <w:bCs/>
          <w:color w:val="000000"/>
          <w:lang w:val="fr-FR"/>
        </w:rPr>
        <w:t xml:space="preserve">est la </w:t>
      </w:r>
      <w:r w:rsidR="002C772E" w:rsidRPr="00F64E07">
        <w:rPr>
          <w:color w:val="000000"/>
          <w:lang w:val="fr-FR"/>
        </w:rPr>
        <w:t>"</w:t>
      </w:r>
      <w:r w:rsidR="002C772E">
        <w:rPr>
          <w:color w:val="000000"/>
          <w:lang w:val="fr-FR"/>
        </w:rPr>
        <w:t>judiciarisation</w:t>
      </w:r>
      <w:r w:rsidR="002C772E" w:rsidRPr="00F64E07">
        <w:rPr>
          <w:color w:val="000000"/>
          <w:lang w:val="fr-FR"/>
        </w:rPr>
        <w:t>"</w:t>
      </w:r>
      <w:r w:rsidR="002C772E">
        <w:rPr>
          <w:color w:val="000000"/>
          <w:lang w:val="fr-FR"/>
        </w:rPr>
        <w:t xml:space="preserve"> de tout notre système carcéral, pour lui donner ou lui rendre la possibilité de se conformer au prescrit constitutionnel. De ce fait, le système carcéral perd son caractère administratif et politique.</w:t>
      </w:r>
    </w:p>
    <w:p w:rsidR="006E08FA" w:rsidRPr="00F64E07" w:rsidRDefault="008E76F0" w:rsidP="006E08FA">
      <w:pPr>
        <w:spacing w:after="240"/>
        <w:rPr>
          <w:bCs/>
          <w:i/>
          <w:iCs/>
          <w:color w:val="000000"/>
          <w:lang w:val="fr-FR"/>
        </w:rPr>
      </w:pPr>
      <w:r>
        <w:rPr>
          <w:bCs/>
          <w:i/>
          <w:iCs/>
          <w:color w:val="000000"/>
          <w:lang w:val="fr-FR"/>
        </w:rPr>
        <w:t>Le nouveau pourvoi en cassation</w:t>
      </w:r>
    </w:p>
    <w:p w:rsidR="006E08FA" w:rsidRPr="00F64E07" w:rsidRDefault="006E08FA" w:rsidP="006E08FA">
      <w:pPr>
        <w:spacing w:after="240"/>
        <w:rPr>
          <w:color w:val="000000"/>
          <w:lang w:val="fr-FR"/>
        </w:rPr>
      </w:pPr>
      <w:r w:rsidRPr="00F64E07">
        <w:rPr>
          <w:color w:val="000000"/>
          <w:lang w:val="fr-FR"/>
        </w:rPr>
        <w:t>434.</w:t>
      </w:r>
      <w:r w:rsidRPr="00F64E07">
        <w:rPr>
          <w:color w:val="000000"/>
          <w:lang w:val="fr-FR"/>
        </w:rPr>
        <w:tab/>
      </w:r>
      <w:r w:rsidR="00D516E1">
        <w:rPr>
          <w:color w:val="000000"/>
          <w:lang w:val="fr-FR"/>
        </w:rPr>
        <w:t>La Commission de codification a relevé, conformément à la Convention américaine relative aux droits de l</w:t>
      </w:r>
      <w:r w:rsidR="00AB52C3">
        <w:rPr>
          <w:color w:val="000000"/>
          <w:lang w:val="fr-FR"/>
        </w:rPr>
        <w:t>’</w:t>
      </w:r>
      <w:r w:rsidR="00D516E1">
        <w:rPr>
          <w:color w:val="000000"/>
          <w:lang w:val="fr-FR"/>
        </w:rPr>
        <w:t>homme, qu</w:t>
      </w:r>
      <w:r w:rsidR="00AB52C3">
        <w:rPr>
          <w:color w:val="000000"/>
          <w:lang w:val="fr-FR"/>
        </w:rPr>
        <w:t>’</w:t>
      </w:r>
      <w:r w:rsidR="00D516E1">
        <w:rPr>
          <w:color w:val="000000"/>
          <w:lang w:val="fr-FR"/>
        </w:rPr>
        <w:t>il fallait régler deux questions fondamentales à propos de tout recours entendu au sens strict comme la possibilité concrète de venir en aide à toute personne qui est touchée ou se sen</w:t>
      </w:r>
      <w:r w:rsidR="00D66E45">
        <w:rPr>
          <w:color w:val="000000"/>
          <w:lang w:val="fr-FR"/>
        </w:rPr>
        <w:t>t</w:t>
      </w:r>
      <w:r w:rsidR="00D516E1">
        <w:rPr>
          <w:color w:val="000000"/>
          <w:lang w:val="fr-FR"/>
        </w:rPr>
        <w:t xml:space="preserve"> lésée par une décision, juridictionnelle ou d</w:t>
      </w:r>
      <w:r w:rsidR="00AB52C3">
        <w:rPr>
          <w:color w:val="000000"/>
          <w:lang w:val="fr-FR"/>
        </w:rPr>
        <w:t>’</w:t>
      </w:r>
      <w:r w:rsidR="00D516E1">
        <w:rPr>
          <w:color w:val="000000"/>
          <w:lang w:val="fr-FR"/>
        </w:rPr>
        <w:t>une autre nature, qui est le fruit d</w:t>
      </w:r>
      <w:r w:rsidR="00AB52C3">
        <w:rPr>
          <w:color w:val="000000"/>
          <w:lang w:val="fr-FR"/>
        </w:rPr>
        <w:t>’</w:t>
      </w:r>
      <w:r w:rsidR="00D516E1">
        <w:rPr>
          <w:color w:val="000000"/>
          <w:lang w:val="fr-FR"/>
        </w:rPr>
        <w:t>un processus ou d</w:t>
      </w:r>
      <w:r w:rsidR="00AB52C3">
        <w:rPr>
          <w:color w:val="000000"/>
          <w:lang w:val="fr-FR"/>
        </w:rPr>
        <w:t>’</w:t>
      </w:r>
      <w:r w:rsidR="00D516E1">
        <w:rPr>
          <w:color w:val="000000"/>
          <w:lang w:val="fr-FR"/>
        </w:rPr>
        <w:t>une procédure réglés par la loi, et ce, d</w:t>
      </w:r>
      <w:r w:rsidR="004701D8">
        <w:rPr>
          <w:color w:val="000000"/>
          <w:lang w:val="fr-FR"/>
        </w:rPr>
        <w:t>evant une autorité supérieure à </w:t>
      </w:r>
      <w:r w:rsidR="00D516E1">
        <w:rPr>
          <w:color w:val="000000"/>
          <w:lang w:val="fr-FR"/>
        </w:rPr>
        <w:t>laquelle il est demandé d</w:t>
      </w:r>
      <w:r w:rsidR="00AB52C3">
        <w:rPr>
          <w:color w:val="000000"/>
          <w:lang w:val="fr-FR"/>
        </w:rPr>
        <w:t>’</w:t>
      </w:r>
      <w:r w:rsidR="00D516E1">
        <w:rPr>
          <w:color w:val="000000"/>
          <w:lang w:val="fr-FR"/>
        </w:rPr>
        <w:t>examiner la décision ainsi contestée pour qu</w:t>
      </w:r>
      <w:r w:rsidR="00AB52C3">
        <w:rPr>
          <w:color w:val="000000"/>
          <w:lang w:val="fr-FR"/>
        </w:rPr>
        <w:t>’</w:t>
      </w:r>
      <w:r w:rsidR="00D516E1">
        <w:rPr>
          <w:color w:val="000000"/>
          <w:lang w:val="fr-FR"/>
        </w:rPr>
        <w:t>elle décide son r</w:t>
      </w:r>
      <w:r w:rsidR="004701D8">
        <w:rPr>
          <w:color w:val="000000"/>
          <w:lang w:val="fr-FR"/>
        </w:rPr>
        <w:t>etrait, sa </w:t>
      </w:r>
      <w:r w:rsidR="00D516E1">
        <w:rPr>
          <w:color w:val="000000"/>
          <w:lang w:val="fr-FR"/>
        </w:rPr>
        <w:t>modification ou sa nullité. Aux yeux de la Convention américaine relative aux droits de l</w:t>
      </w:r>
      <w:r w:rsidR="00AB52C3">
        <w:rPr>
          <w:color w:val="000000"/>
          <w:lang w:val="fr-FR"/>
        </w:rPr>
        <w:t>’</w:t>
      </w:r>
      <w:r w:rsidR="00D516E1">
        <w:rPr>
          <w:color w:val="000000"/>
          <w:lang w:val="fr-FR"/>
        </w:rPr>
        <w:t>homme, il s</w:t>
      </w:r>
      <w:r w:rsidR="00AB52C3">
        <w:rPr>
          <w:color w:val="000000"/>
          <w:lang w:val="fr-FR"/>
        </w:rPr>
        <w:t>’</w:t>
      </w:r>
      <w:r w:rsidR="00D516E1">
        <w:rPr>
          <w:color w:val="000000"/>
          <w:lang w:val="fr-FR"/>
        </w:rPr>
        <w:t>agit des deux questions ci-après</w:t>
      </w:r>
      <w:r w:rsidR="00C80942">
        <w:rPr>
          <w:color w:val="000000"/>
          <w:lang w:val="fr-FR"/>
        </w:rPr>
        <w:t>:</w:t>
      </w:r>
      <w:r w:rsidR="00D516E1">
        <w:rPr>
          <w:color w:val="000000"/>
          <w:lang w:val="fr-FR"/>
        </w:rPr>
        <w:t xml:space="preserve"> le droit à un recours utile, et le libre accès de tout individu à l</w:t>
      </w:r>
      <w:r w:rsidR="00AB52C3">
        <w:rPr>
          <w:color w:val="000000"/>
          <w:lang w:val="fr-FR"/>
        </w:rPr>
        <w:t>’</w:t>
      </w:r>
      <w:r w:rsidR="00D516E1">
        <w:rPr>
          <w:color w:val="000000"/>
          <w:lang w:val="fr-FR"/>
        </w:rPr>
        <w:t>administration de la justice.</w:t>
      </w:r>
    </w:p>
    <w:p w:rsidR="006E08FA" w:rsidRPr="00F64E07" w:rsidRDefault="006E08FA" w:rsidP="006E08FA">
      <w:pPr>
        <w:spacing w:after="240"/>
        <w:rPr>
          <w:color w:val="000000"/>
          <w:lang w:val="fr-FR"/>
        </w:rPr>
      </w:pPr>
      <w:r w:rsidRPr="00F64E07">
        <w:rPr>
          <w:color w:val="000000"/>
          <w:lang w:val="fr-FR"/>
        </w:rPr>
        <w:t>435.</w:t>
      </w:r>
      <w:r w:rsidRPr="00F64E07">
        <w:rPr>
          <w:color w:val="000000"/>
          <w:lang w:val="fr-FR"/>
        </w:rPr>
        <w:tab/>
      </w:r>
      <w:r w:rsidR="00456825">
        <w:rPr>
          <w:color w:val="000000"/>
          <w:lang w:val="fr-FR"/>
        </w:rPr>
        <w:t>La cassation, qui est une voie de recours extraordinaire conçue traditionnellement comme le nœud gordien du droit procédural et de toute la matière des recours, peut, dans de mauvaises conditions, constituer un obstacle redoutable non seulement par rapport à l</w:t>
      </w:r>
      <w:r w:rsidR="00AB52C3">
        <w:rPr>
          <w:color w:val="000000"/>
          <w:lang w:val="fr-FR"/>
        </w:rPr>
        <w:t>’</w:t>
      </w:r>
      <w:r w:rsidR="00456825">
        <w:rPr>
          <w:color w:val="000000"/>
          <w:lang w:val="fr-FR"/>
        </w:rPr>
        <w:t>exercice d</w:t>
      </w:r>
      <w:r w:rsidR="00AB52C3">
        <w:rPr>
          <w:color w:val="000000"/>
          <w:lang w:val="fr-FR"/>
        </w:rPr>
        <w:t>’</w:t>
      </w:r>
      <w:r w:rsidR="00456825">
        <w:rPr>
          <w:color w:val="000000"/>
          <w:lang w:val="fr-FR"/>
        </w:rPr>
        <w:t>un recours utile, mais également par rapport au libre accès du particulier à l</w:t>
      </w:r>
      <w:r w:rsidR="00AB52C3">
        <w:rPr>
          <w:color w:val="000000"/>
          <w:lang w:val="fr-FR"/>
        </w:rPr>
        <w:t>’</w:t>
      </w:r>
      <w:r w:rsidR="00456825">
        <w:rPr>
          <w:color w:val="000000"/>
          <w:lang w:val="fr-FR"/>
        </w:rPr>
        <w:t>administration de la justice. Aussi a-t-on prévu, dans le projet</w:t>
      </w:r>
      <w:r w:rsidR="00785749">
        <w:rPr>
          <w:color w:val="000000"/>
          <w:lang w:val="fr-FR"/>
        </w:rPr>
        <w:t xml:space="preserve"> élaboré dans ce domaine, la </w:t>
      </w:r>
      <w:r w:rsidR="00785749" w:rsidRPr="00785749">
        <w:rPr>
          <w:i/>
          <w:color w:val="000000"/>
          <w:lang w:val="fr-FR"/>
        </w:rPr>
        <w:t>libéralisation du pourvoi en cassation</w:t>
      </w:r>
      <w:r w:rsidR="00785749">
        <w:rPr>
          <w:color w:val="000000"/>
          <w:lang w:val="fr-FR"/>
        </w:rPr>
        <w:t xml:space="preserve">. Autrement dit, il faut que tout particulier puisse former ce recours librement, de façon appropriée et accessible, devant la deuxième </w:t>
      </w:r>
      <w:r w:rsidR="00D66E45">
        <w:rPr>
          <w:color w:val="000000"/>
          <w:lang w:val="fr-FR"/>
        </w:rPr>
        <w:t>C</w:t>
      </w:r>
      <w:r w:rsidR="00785749">
        <w:rPr>
          <w:color w:val="000000"/>
          <w:lang w:val="fr-FR"/>
        </w:rPr>
        <w:t xml:space="preserve">hambre pénale de la </w:t>
      </w:r>
      <w:r w:rsidR="00FD021F">
        <w:rPr>
          <w:color w:val="000000"/>
          <w:lang w:val="fr-FR"/>
        </w:rPr>
        <w:t>Cour suprême</w:t>
      </w:r>
      <w:r w:rsidR="00785749" w:rsidRPr="00785749">
        <w:rPr>
          <w:color w:val="000000"/>
          <w:lang w:val="fr-FR"/>
        </w:rPr>
        <w:t>, à l</w:t>
      </w:r>
      <w:r w:rsidR="00AB52C3">
        <w:rPr>
          <w:color w:val="000000"/>
          <w:lang w:val="fr-FR"/>
        </w:rPr>
        <w:t>’</w:t>
      </w:r>
      <w:r w:rsidR="00785749" w:rsidRPr="00785749">
        <w:rPr>
          <w:color w:val="000000"/>
          <w:lang w:val="fr-FR"/>
        </w:rPr>
        <w:t>abri de</w:t>
      </w:r>
      <w:r w:rsidR="00785749">
        <w:rPr>
          <w:color w:val="000000"/>
          <w:lang w:val="fr-FR"/>
        </w:rPr>
        <w:t xml:space="preserve"> toute rigueur formaliste exacerbée par une fausse logique form</w:t>
      </w:r>
      <w:r w:rsidR="00D66E45">
        <w:rPr>
          <w:color w:val="000000"/>
          <w:lang w:val="fr-FR"/>
        </w:rPr>
        <w:t>elle ou symbolique qui rendrai</w:t>
      </w:r>
      <w:r w:rsidR="00785749">
        <w:rPr>
          <w:color w:val="000000"/>
          <w:lang w:val="fr-FR"/>
        </w:rPr>
        <w:t>t impossible ou extrêmement difficile pour ladite chambre, siégeant en tant que Cour de cassation, d</w:t>
      </w:r>
      <w:r w:rsidR="00AB52C3">
        <w:rPr>
          <w:color w:val="000000"/>
          <w:lang w:val="fr-FR"/>
        </w:rPr>
        <w:t>’</w:t>
      </w:r>
      <w:r w:rsidR="00785749">
        <w:rPr>
          <w:color w:val="000000"/>
          <w:lang w:val="fr-FR"/>
        </w:rPr>
        <w:t>amender les décisions prises par des instances inférieures au motif que ces décisions sont erronées ou contraires au droit</w:t>
      </w:r>
      <w:r w:rsidRPr="00F64E07">
        <w:rPr>
          <w:color w:val="000000"/>
          <w:lang w:val="fr-FR"/>
        </w:rPr>
        <w:t>.</w:t>
      </w:r>
    </w:p>
    <w:p w:rsidR="006E08FA" w:rsidRPr="00F64E07" w:rsidRDefault="002716D9" w:rsidP="006E08FA">
      <w:pPr>
        <w:spacing w:after="240"/>
        <w:rPr>
          <w:color w:val="000000"/>
          <w:lang w:val="fr-FR"/>
        </w:rPr>
      </w:pPr>
      <w:r>
        <w:rPr>
          <w:color w:val="000000"/>
          <w:lang w:val="fr-FR"/>
        </w:rPr>
        <w:t>436.</w:t>
      </w:r>
      <w:r>
        <w:rPr>
          <w:color w:val="000000"/>
          <w:lang w:val="fr-FR"/>
        </w:rPr>
        <w:tab/>
        <w:t xml:space="preserve">Celui qui se pourvoit en cassation devra satisfaire à un minimum de conditions qui, loin du formalisme actuel, ont pour seul objet de permettre à la </w:t>
      </w:r>
      <w:r w:rsidR="00D66E45">
        <w:rPr>
          <w:color w:val="000000"/>
          <w:lang w:val="fr-FR"/>
        </w:rPr>
        <w:t>C</w:t>
      </w:r>
      <w:r>
        <w:rPr>
          <w:color w:val="000000"/>
          <w:lang w:val="fr-FR"/>
        </w:rPr>
        <w:t>our de cassation d</w:t>
      </w:r>
      <w:r w:rsidR="00AB52C3">
        <w:rPr>
          <w:color w:val="000000"/>
          <w:lang w:val="fr-FR"/>
        </w:rPr>
        <w:t>’</w:t>
      </w:r>
      <w:r>
        <w:rPr>
          <w:color w:val="000000"/>
          <w:lang w:val="fr-FR"/>
        </w:rPr>
        <w:t xml:space="preserve">être informée des faits et du but qui est poursuivi par celui qui invoque une violation de la loi. En outre, le recours peut déboucher sur des amendements ou des corrections de la décision, conformément aux observations formulées par la </w:t>
      </w:r>
      <w:r w:rsidR="00D66E45">
        <w:rPr>
          <w:color w:val="000000"/>
          <w:lang w:val="fr-FR"/>
        </w:rPr>
        <w:t>C</w:t>
      </w:r>
      <w:r>
        <w:rPr>
          <w:color w:val="000000"/>
          <w:lang w:val="fr-FR"/>
        </w:rPr>
        <w:t>our de cassation siégeant au pénal. Par ailleurs, le pourvoi en cassation doit être formé dans un délai qui est ramené à 10 jours; il peut être formé oralement ou par le biais d</w:t>
      </w:r>
      <w:r w:rsidR="00AB52C3">
        <w:rPr>
          <w:color w:val="000000"/>
          <w:lang w:val="fr-FR"/>
        </w:rPr>
        <w:t>’</w:t>
      </w:r>
      <w:r>
        <w:rPr>
          <w:color w:val="000000"/>
          <w:lang w:val="fr-FR"/>
        </w:rPr>
        <w:t>un mémoire présenté par le requérant, lorsque le recours n</w:t>
      </w:r>
      <w:r w:rsidR="00AB52C3">
        <w:rPr>
          <w:color w:val="000000"/>
          <w:lang w:val="fr-FR"/>
        </w:rPr>
        <w:t>’</w:t>
      </w:r>
      <w:r>
        <w:rPr>
          <w:color w:val="000000"/>
          <w:lang w:val="fr-FR"/>
        </w:rPr>
        <w:t>a pas été exercé au moment du prononcé de la sentence.</w:t>
      </w:r>
    </w:p>
    <w:p w:rsidR="006E08FA" w:rsidRPr="00F64E07" w:rsidRDefault="002716D9" w:rsidP="006E08FA">
      <w:pPr>
        <w:spacing w:after="240"/>
        <w:rPr>
          <w:bCs/>
          <w:i/>
          <w:iCs/>
          <w:color w:val="000000"/>
          <w:lang w:val="fr-FR"/>
        </w:rPr>
      </w:pPr>
      <w:r>
        <w:rPr>
          <w:bCs/>
          <w:i/>
          <w:iCs/>
          <w:color w:val="000000"/>
          <w:lang w:val="fr-FR"/>
        </w:rPr>
        <w:t>Le système accusatoire et</w:t>
      </w:r>
      <w:r w:rsidR="00D66E45">
        <w:rPr>
          <w:bCs/>
          <w:i/>
          <w:iCs/>
          <w:color w:val="000000"/>
          <w:lang w:val="fr-FR"/>
        </w:rPr>
        <w:t xml:space="preserve"> la preuve</w:t>
      </w:r>
      <w:r>
        <w:rPr>
          <w:bCs/>
          <w:i/>
          <w:iCs/>
          <w:color w:val="000000"/>
          <w:lang w:val="fr-FR"/>
        </w:rPr>
        <w:t xml:space="preserve"> de l</w:t>
      </w:r>
      <w:r w:rsidR="00AB52C3">
        <w:rPr>
          <w:bCs/>
          <w:i/>
          <w:iCs/>
          <w:color w:val="000000"/>
          <w:lang w:val="fr-FR"/>
        </w:rPr>
        <w:t>’</w:t>
      </w:r>
      <w:r>
        <w:rPr>
          <w:bCs/>
          <w:i/>
          <w:iCs/>
          <w:color w:val="000000"/>
          <w:lang w:val="fr-FR"/>
        </w:rPr>
        <w:t xml:space="preserve">accusation et de </w:t>
      </w:r>
      <w:r w:rsidR="00D66E45">
        <w:rPr>
          <w:bCs/>
          <w:i/>
          <w:iCs/>
          <w:color w:val="000000"/>
          <w:lang w:val="fr-FR"/>
        </w:rPr>
        <w:t>la faute</w:t>
      </w:r>
    </w:p>
    <w:p w:rsidR="006E08FA" w:rsidRPr="00F64E07" w:rsidRDefault="006E08FA" w:rsidP="006E08FA">
      <w:pPr>
        <w:spacing w:after="240"/>
        <w:rPr>
          <w:color w:val="000000"/>
          <w:lang w:val="fr-FR"/>
        </w:rPr>
      </w:pPr>
      <w:r w:rsidRPr="00F64E07">
        <w:rPr>
          <w:color w:val="000000"/>
          <w:lang w:val="fr-FR"/>
        </w:rPr>
        <w:t>437.</w:t>
      </w:r>
      <w:r w:rsidRPr="00F64E07">
        <w:rPr>
          <w:color w:val="000000"/>
          <w:lang w:val="fr-FR"/>
        </w:rPr>
        <w:tab/>
      </w:r>
      <w:r w:rsidR="00D66E45">
        <w:rPr>
          <w:color w:val="000000"/>
          <w:lang w:val="fr-FR"/>
        </w:rPr>
        <w:t>Selon la C</w:t>
      </w:r>
      <w:r w:rsidR="002716D9">
        <w:rPr>
          <w:color w:val="000000"/>
          <w:lang w:val="fr-FR"/>
        </w:rPr>
        <w:t>ommission de codification, le moins que l</w:t>
      </w:r>
      <w:r w:rsidR="00AB52C3">
        <w:rPr>
          <w:color w:val="000000"/>
          <w:lang w:val="fr-FR"/>
        </w:rPr>
        <w:t>’</w:t>
      </w:r>
      <w:r w:rsidR="002716D9">
        <w:rPr>
          <w:color w:val="000000"/>
          <w:lang w:val="fr-FR"/>
        </w:rPr>
        <w:t>on puisse attendre de la part de celui qui accuse autrui d</w:t>
      </w:r>
      <w:r w:rsidR="00AB52C3">
        <w:rPr>
          <w:color w:val="000000"/>
          <w:lang w:val="fr-FR"/>
        </w:rPr>
        <w:t>’</w:t>
      </w:r>
      <w:r w:rsidR="002716D9">
        <w:rPr>
          <w:color w:val="000000"/>
          <w:lang w:val="fr-FR"/>
        </w:rPr>
        <w:t>avoir commis une infraction est qu</w:t>
      </w:r>
      <w:r w:rsidR="00AB52C3">
        <w:rPr>
          <w:color w:val="000000"/>
          <w:lang w:val="fr-FR"/>
        </w:rPr>
        <w:t>’</w:t>
      </w:r>
      <w:r w:rsidR="002716D9">
        <w:rPr>
          <w:color w:val="000000"/>
          <w:lang w:val="fr-FR"/>
        </w:rPr>
        <w:t>il établisse la réalité de l</w:t>
      </w:r>
      <w:r w:rsidR="00AB52C3">
        <w:rPr>
          <w:color w:val="000000"/>
          <w:lang w:val="fr-FR"/>
        </w:rPr>
        <w:t>’</w:t>
      </w:r>
      <w:r w:rsidR="002716D9">
        <w:rPr>
          <w:color w:val="000000"/>
          <w:lang w:val="fr-FR"/>
        </w:rPr>
        <w:t>accusation ainsi formulée.  Celui qui accuse dans le cadre d</w:t>
      </w:r>
      <w:r w:rsidR="00AB52C3">
        <w:rPr>
          <w:color w:val="000000"/>
          <w:lang w:val="fr-FR"/>
        </w:rPr>
        <w:t>’</w:t>
      </w:r>
      <w:r w:rsidR="002716D9">
        <w:rPr>
          <w:color w:val="000000"/>
          <w:lang w:val="fr-FR"/>
        </w:rPr>
        <w:t xml:space="preserve">un procès est appelé acteur pénal. La procédure reconnaît cette condition aux fonctionnaires du ministère public et à ceux qui interviennent en qualité de </w:t>
      </w:r>
      <w:r w:rsidR="00D66E45">
        <w:rPr>
          <w:color w:val="000000"/>
          <w:lang w:val="fr-FR"/>
        </w:rPr>
        <w:t>plaignant</w:t>
      </w:r>
      <w:r w:rsidR="002716D9">
        <w:rPr>
          <w:color w:val="000000"/>
          <w:lang w:val="fr-FR"/>
        </w:rPr>
        <w:t>. Celui qui dénonce une infraction n</w:t>
      </w:r>
      <w:r w:rsidR="00AB52C3">
        <w:rPr>
          <w:color w:val="000000"/>
          <w:lang w:val="fr-FR"/>
        </w:rPr>
        <w:t>’</w:t>
      </w:r>
      <w:r w:rsidR="002716D9">
        <w:rPr>
          <w:color w:val="000000"/>
          <w:lang w:val="fr-FR"/>
        </w:rPr>
        <w:t xml:space="preserve">est </w:t>
      </w:r>
      <w:r w:rsidR="00FB19B2">
        <w:rPr>
          <w:color w:val="000000"/>
          <w:lang w:val="fr-FR"/>
        </w:rPr>
        <w:t>pas reconnu comme un acteur. On </w:t>
      </w:r>
      <w:r w:rsidR="002716D9">
        <w:rPr>
          <w:color w:val="000000"/>
          <w:lang w:val="fr-FR"/>
        </w:rPr>
        <w:t>peut comprendre que cette personne ne soit pas tenue d</w:t>
      </w:r>
      <w:r w:rsidR="00AB52C3">
        <w:rPr>
          <w:color w:val="000000"/>
          <w:lang w:val="fr-FR"/>
        </w:rPr>
        <w:t>’</w:t>
      </w:r>
      <w:r w:rsidR="002716D9">
        <w:rPr>
          <w:color w:val="000000"/>
          <w:lang w:val="fr-FR"/>
        </w:rPr>
        <w:t>établir le fait qu</w:t>
      </w:r>
      <w:r w:rsidR="00AB52C3">
        <w:rPr>
          <w:color w:val="000000"/>
          <w:lang w:val="fr-FR"/>
        </w:rPr>
        <w:t>’</w:t>
      </w:r>
      <w:r w:rsidR="002716D9">
        <w:rPr>
          <w:color w:val="000000"/>
          <w:lang w:val="fr-FR"/>
        </w:rPr>
        <w:t>elle dénonce. Cependant, il reste qu</w:t>
      </w:r>
      <w:r w:rsidR="00AB52C3">
        <w:rPr>
          <w:color w:val="000000"/>
          <w:lang w:val="fr-FR"/>
        </w:rPr>
        <w:t>’</w:t>
      </w:r>
      <w:r w:rsidR="002716D9">
        <w:rPr>
          <w:color w:val="000000"/>
          <w:lang w:val="fr-FR"/>
        </w:rPr>
        <w:t>elle doit être informée qu</w:t>
      </w:r>
      <w:r w:rsidR="00AB52C3">
        <w:rPr>
          <w:color w:val="000000"/>
          <w:lang w:val="fr-FR"/>
        </w:rPr>
        <w:t>’</w:t>
      </w:r>
      <w:r w:rsidR="002716D9">
        <w:rPr>
          <w:color w:val="000000"/>
          <w:lang w:val="fr-FR"/>
        </w:rPr>
        <w:t>elle peut être inculpée du délit de fausse dénonciation. Comme on le voit, la personne qui dénonce la commission d</w:t>
      </w:r>
      <w:r w:rsidR="00AB52C3">
        <w:rPr>
          <w:color w:val="000000"/>
          <w:lang w:val="fr-FR"/>
        </w:rPr>
        <w:t>’</w:t>
      </w:r>
      <w:r w:rsidR="002716D9">
        <w:rPr>
          <w:color w:val="000000"/>
          <w:lang w:val="fr-FR"/>
        </w:rPr>
        <w:t>une infraction n</w:t>
      </w:r>
      <w:r w:rsidR="00AB52C3">
        <w:rPr>
          <w:color w:val="000000"/>
          <w:lang w:val="fr-FR"/>
        </w:rPr>
        <w:t>’</w:t>
      </w:r>
      <w:r w:rsidR="002716D9">
        <w:rPr>
          <w:color w:val="000000"/>
          <w:lang w:val="fr-FR"/>
        </w:rPr>
        <w:t>est pas partie au procès et n</w:t>
      </w:r>
      <w:r w:rsidR="00AB52C3">
        <w:rPr>
          <w:color w:val="000000"/>
          <w:lang w:val="fr-FR"/>
        </w:rPr>
        <w:t>’</w:t>
      </w:r>
      <w:r w:rsidR="002716D9">
        <w:rPr>
          <w:color w:val="000000"/>
          <w:lang w:val="fr-FR"/>
        </w:rPr>
        <w:t>y tient aucun rôle comme telle, mais elle est remplacée par le fonctionnaire du ministère public, lequel exerce devant la jur</w:t>
      </w:r>
      <w:r w:rsidR="00823DF2">
        <w:rPr>
          <w:color w:val="000000"/>
          <w:lang w:val="fr-FR"/>
        </w:rPr>
        <w:t>i</w:t>
      </w:r>
      <w:r w:rsidR="002716D9">
        <w:rPr>
          <w:color w:val="000000"/>
          <w:lang w:val="fr-FR"/>
        </w:rPr>
        <w:t>diction compétente l</w:t>
      </w:r>
      <w:r w:rsidR="00AB52C3">
        <w:rPr>
          <w:color w:val="000000"/>
          <w:lang w:val="fr-FR"/>
        </w:rPr>
        <w:t>’</w:t>
      </w:r>
      <w:r w:rsidR="002716D9">
        <w:rPr>
          <w:color w:val="000000"/>
          <w:lang w:val="fr-FR"/>
        </w:rPr>
        <w:t>action publique punitive. Le système accusatoire est donc étroitement régi par l</w:t>
      </w:r>
      <w:r w:rsidR="00AB52C3">
        <w:rPr>
          <w:color w:val="000000"/>
          <w:lang w:val="fr-FR"/>
        </w:rPr>
        <w:t>’</w:t>
      </w:r>
      <w:r w:rsidR="002716D9">
        <w:rPr>
          <w:color w:val="000000"/>
          <w:lang w:val="fr-FR"/>
        </w:rPr>
        <w:t xml:space="preserve">axiome juridique </w:t>
      </w:r>
      <w:r w:rsidRPr="00F64E07">
        <w:rPr>
          <w:bCs/>
          <w:i/>
          <w:iCs/>
          <w:color w:val="000000"/>
          <w:lang w:val="fr-FR"/>
        </w:rPr>
        <w:t>incumbit actoris onus probandi</w:t>
      </w:r>
      <w:r w:rsidRPr="00F64E07">
        <w:rPr>
          <w:b/>
          <w:bCs/>
          <w:i/>
          <w:iCs/>
          <w:color w:val="000000"/>
          <w:lang w:val="fr-FR"/>
        </w:rPr>
        <w:t xml:space="preserve">, </w:t>
      </w:r>
      <w:r w:rsidR="00823DF2">
        <w:rPr>
          <w:color w:val="000000"/>
          <w:lang w:val="fr-FR"/>
        </w:rPr>
        <w:t>selon lequel la charge de la preuve incombe à l</w:t>
      </w:r>
      <w:r w:rsidR="00AB52C3">
        <w:rPr>
          <w:color w:val="000000"/>
          <w:lang w:val="fr-FR"/>
        </w:rPr>
        <w:t>’</w:t>
      </w:r>
      <w:r w:rsidR="00823DF2">
        <w:rPr>
          <w:color w:val="000000"/>
          <w:lang w:val="fr-FR"/>
        </w:rPr>
        <w:t>ac</w:t>
      </w:r>
      <w:r w:rsidR="00FB19B2">
        <w:rPr>
          <w:color w:val="000000"/>
          <w:lang w:val="fr-FR"/>
        </w:rPr>
        <w:t>teur. Cet </w:t>
      </w:r>
      <w:r w:rsidR="00823DF2">
        <w:rPr>
          <w:color w:val="000000"/>
          <w:lang w:val="fr-FR"/>
        </w:rPr>
        <w:t>axiome doit se lire en conjonction avec un autre axiome qui n</w:t>
      </w:r>
      <w:r w:rsidR="00AB52C3">
        <w:rPr>
          <w:color w:val="000000"/>
          <w:lang w:val="fr-FR"/>
        </w:rPr>
        <w:t>’</w:t>
      </w:r>
      <w:r w:rsidR="00823DF2">
        <w:rPr>
          <w:color w:val="000000"/>
          <w:lang w:val="fr-FR"/>
        </w:rPr>
        <w:t>est pas moins exigeant sur le plan de l</w:t>
      </w:r>
      <w:r w:rsidR="00AB52C3">
        <w:rPr>
          <w:color w:val="000000"/>
          <w:lang w:val="fr-FR"/>
        </w:rPr>
        <w:t>’</w:t>
      </w:r>
      <w:r w:rsidR="00823DF2">
        <w:rPr>
          <w:color w:val="000000"/>
          <w:lang w:val="fr-FR"/>
        </w:rPr>
        <w:t xml:space="preserve">accusation, à </w:t>
      </w:r>
      <w:r w:rsidRPr="00F64E07">
        <w:rPr>
          <w:color w:val="000000"/>
          <w:lang w:val="fr-FR"/>
        </w:rPr>
        <w:t>s</w:t>
      </w:r>
      <w:r w:rsidR="00823DF2">
        <w:rPr>
          <w:color w:val="000000"/>
          <w:lang w:val="fr-FR"/>
        </w:rPr>
        <w:t xml:space="preserve">avoir </w:t>
      </w:r>
      <w:r w:rsidRPr="00F64E07">
        <w:rPr>
          <w:color w:val="000000"/>
          <w:lang w:val="fr-FR"/>
        </w:rPr>
        <w:t xml:space="preserve"> </w:t>
      </w:r>
      <w:r w:rsidRPr="00F64E07">
        <w:rPr>
          <w:bCs/>
          <w:i/>
          <w:iCs/>
          <w:color w:val="000000"/>
          <w:lang w:val="fr-FR"/>
        </w:rPr>
        <w:t>nemo iudex sine actore,</w:t>
      </w:r>
      <w:r w:rsidRPr="00F64E07">
        <w:rPr>
          <w:color w:val="000000"/>
          <w:lang w:val="fr-FR"/>
        </w:rPr>
        <w:t xml:space="preserve"> </w:t>
      </w:r>
      <w:r w:rsidR="00823DF2">
        <w:rPr>
          <w:color w:val="000000"/>
          <w:lang w:val="fr-FR"/>
        </w:rPr>
        <w:t>qui revient à dire qu</w:t>
      </w:r>
      <w:r w:rsidR="00AB52C3">
        <w:rPr>
          <w:color w:val="000000"/>
          <w:lang w:val="fr-FR"/>
        </w:rPr>
        <w:t>’</w:t>
      </w:r>
      <w:r w:rsidR="00823DF2">
        <w:rPr>
          <w:color w:val="000000"/>
          <w:lang w:val="fr-FR"/>
        </w:rPr>
        <w:t>il ne peut y avoir de procès sans acteur. En conséquence, on ne peut formuler de charge non fondée à l</w:t>
      </w:r>
      <w:r w:rsidR="00AB52C3">
        <w:rPr>
          <w:color w:val="000000"/>
          <w:lang w:val="fr-FR"/>
        </w:rPr>
        <w:t>’</w:t>
      </w:r>
      <w:r w:rsidR="00823DF2">
        <w:rPr>
          <w:color w:val="000000"/>
          <w:lang w:val="fr-FR"/>
        </w:rPr>
        <w:t>encontre d</w:t>
      </w:r>
      <w:r w:rsidR="00AB52C3">
        <w:rPr>
          <w:color w:val="000000"/>
          <w:lang w:val="fr-FR"/>
        </w:rPr>
        <w:t>’</w:t>
      </w:r>
      <w:r w:rsidR="00823DF2">
        <w:rPr>
          <w:color w:val="000000"/>
          <w:lang w:val="fr-FR"/>
        </w:rPr>
        <w:t xml:space="preserve">une personne. </w:t>
      </w:r>
    </w:p>
    <w:p w:rsidR="006E08FA" w:rsidRPr="00F64E07" w:rsidRDefault="006E08FA" w:rsidP="006E08FA">
      <w:pPr>
        <w:spacing w:after="240"/>
        <w:rPr>
          <w:bCs/>
          <w:i/>
          <w:iCs/>
          <w:color w:val="000000"/>
          <w:lang w:val="fr-FR"/>
        </w:rPr>
      </w:pPr>
      <w:r w:rsidRPr="00F64E07">
        <w:rPr>
          <w:bCs/>
          <w:i/>
          <w:iCs/>
          <w:color w:val="000000"/>
          <w:lang w:val="fr-FR"/>
        </w:rPr>
        <w:t>D</w:t>
      </w:r>
      <w:r w:rsidR="00823DF2">
        <w:rPr>
          <w:bCs/>
          <w:i/>
          <w:iCs/>
          <w:color w:val="000000"/>
          <w:lang w:val="fr-FR"/>
        </w:rPr>
        <w:t>éclaration de l</w:t>
      </w:r>
      <w:r w:rsidR="00AB52C3">
        <w:rPr>
          <w:bCs/>
          <w:i/>
          <w:iCs/>
          <w:color w:val="000000"/>
          <w:lang w:val="fr-FR"/>
        </w:rPr>
        <w:t>’</w:t>
      </w:r>
      <w:r w:rsidR="00823DF2">
        <w:rPr>
          <w:bCs/>
          <w:i/>
          <w:iCs/>
          <w:color w:val="000000"/>
          <w:lang w:val="fr-FR"/>
        </w:rPr>
        <w:t>accusé (du prévenu)</w:t>
      </w:r>
    </w:p>
    <w:p w:rsidR="006E08FA" w:rsidRPr="00F64E07" w:rsidRDefault="00D66E45" w:rsidP="006E08FA">
      <w:pPr>
        <w:spacing w:after="240"/>
        <w:rPr>
          <w:color w:val="000000"/>
          <w:lang w:val="fr-FR"/>
        </w:rPr>
      </w:pPr>
      <w:r>
        <w:rPr>
          <w:color w:val="000000"/>
          <w:lang w:val="fr-FR"/>
        </w:rPr>
        <w:t>438.</w:t>
      </w:r>
      <w:r>
        <w:rPr>
          <w:color w:val="000000"/>
          <w:lang w:val="fr-FR"/>
        </w:rPr>
        <w:tab/>
        <w:t>Selon la C</w:t>
      </w:r>
      <w:r w:rsidR="00823DF2">
        <w:rPr>
          <w:color w:val="000000"/>
          <w:lang w:val="fr-FR"/>
        </w:rPr>
        <w:t>ommission de codification, il est tout à fait exact de soutenir que la déclaration de l</w:t>
      </w:r>
      <w:r w:rsidR="00AB52C3">
        <w:rPr>
          <w:color w:val="000000"/>
          <w:lang w:val="fr-FR"/>
        </w:rPr>
        <w:t>’</w:t>
      </w:r>
      <w:r w:rsidR="00823DF2">
        <w:rPr>
          <w:color w:val="000000"/>
          <w:lang w:val="fr-FR"/>
        </w:rPr>
        <w:t>accusé (du prévenu)</w:t>
      </w:r>
      <w:r>
        <w:rPr>
          <w:color w:val="000000"/>
          <w:lang w:val="fr-FR"/>
        </w:rPr>
        <w:t>,</w:t>
      </w:r>
      <w:r w:rsidR="00823DF2">
        <w:rPr>
          <w:color w:val="000000"/>
          <w:lang w:val="fr-FR"/>
        </w:rPr>
        <w:t xml:space="preserve"> communément appelée ainsi, est marqué</w:t>
      </w:r>
      <w:r w:rsidR="00532F66">
        <w:rPr>
          <w:color w:val="000000"/>
          <w:lang w:val="fr-FR"/>
        </w:rPr>
        <w:t>e</w:t>
      </w:r>
      <w:r w:rsidR="00823DF2">
        <w:rPr>
          <w:color w:val="000000"/>
          <w:lang w:val="fr-FR"/>
        </w:rPr>
        <w:t xml:space="preserve"> du sceau de la procédure inquisitoire. A l</w:t>
      </w:r>
      <w:r w:rsidR="00AB52C3">
        <w:rPr>
          <w:color w:val="000000"/>
          <w:lang w:val="fr-FR"/>
        </w:rPr>
        <w:t>’</w:t>
      </w:r>
      <w:r w:rsidR="00823DF2">
        <w:rPr>
          <w:color w:val="000000"/>
          <w:lang w:val="fr-FR"/>
        </w:rPr>
        <w:t>inverse, dans la procédure accusatoire, la déclaration de l</w:t>
      </w:r>
      <w:r w:rsidR="00AB52C3">
        <w:rPr>
          <w:color w:val="000000"/>
          <w:lang w:val="fr-FR"/>
        </w:rPr>
        <w:t>’</w:t>
      </w:r>
      <w:r w:rsidR="00823DF2">
        <w:rPr>
          <w:color w:val="000000"/>
          <w:lang w:val="fr-FR"/>
        </w:rPr>
        <w:t>accusé (du prévenu) est un droit qui doit l</w:t>
      </w:r>
      <w:r w:rsidR="00AB52C3">
        <w:rPr>
          <w:color w:val="000000"/>
          <w:lang w:val="fr-FR"/>
        </w:rPr>
        <w:t>’</w:t>
      </w:r>
      <w:r w:rsidR="00823DF2">
        <w:rPr>
          <w:color w:val="000000"/>
          <w:lang w:val="fr-FR"/>
        </w:rPr>
        <w:t>aider et qui ne peut être soumis à aucune condition, qu</w:t>
      </w:r>
      <w:r w:rsidR="00AB52C3">
        <w:rPr>
          <w:color w:val="000000"/>
          <w:lang w:val="fr-FR"/>
        </w:rPr>
        <w:t>’</w:t>
      </w:r>
      <w:r w:rsidR="00823DF2">
        <w:rPr>
          <w:color w:val="000000"/>
          <w:lang w:val="fr-FR"/>
        </w:rPr>
        <w:t>il s</w:t>
      </w:r>
      <w:r w:rsidR="00AB52C3">
        <w:rPr>
          <w:color w:val="000000"/>
          <w:lang w:val="fr-FR"/>
        </w:rPr>
        <w:t>’</w:t>
      </w:r>
      <w:r w:rsidR="00823DF2">
        <w:rPr>
          <w:color w:val="000000"/>
          <w:lang w:val="fr-FR"/>
        </w:rPr>
        <w:t>agisse du serment ou de la contrainte. En vertu de ce droit, l</w:t>
      </w:r>
      <w:r w:rsidR="00AB52C3">
        <w:rPr>
          <w:color w:val="000000"/>
          <w:lang w:val="fr-FR"/>
        </w:rPr>
        <w:t>’</w:t>
      </w:r>
      <w:r w:rsidR="00823DF2">
        <w:rPr>
          <w:color w:val="000000"/>
          <w:lang w:val="fr-FR"/>
        </w:rPr>
        <w:t>accusé (le prévenu) ne peut avoir à comparaître devant une instance d</w:t>
      </w:r>
      <w:r w:rsidR="00AB52C3">
        <w:rPr>
          <w:color w:val="000000"/>
          <w:lang w:val="fr-FR"/>
        </w:rPr>
        <w:t>’</w:t>
      </w:r>
      <w:r w:rsidR="00823DF2">
        <w:rPr>
          <w:color w:val="000000"/>
          <w:lang w:val="fr-FR"/>
        </w:rPr>
        <w:t xml:space="preserve">enquête pénale (le ministère public) agissant dans son propre intérêt ou sur sa propre initiative. </w:t>
      </w:r>
      <w:r w:rsidR="00D51944">
        <w:rPr>
          <w:color w:val="000000"/>
          <w:lang w:val="fr-FR"/>
        </w:rPr>
        <w:t>Il</w:t>
      </w:r>
      <w:r w:rsidR="00823DF2">
        <w:rPr>
          <w:color w:val="000000"/>
          <w:lang w:val="fr-FR"/>
        </w:rPr>
        <w:t xml:space="preserve"> ne peut </w:t>
      </w:r>
      <w:r>
        <w:rPr>
          <w:color w:val="000000"/>
          <w:lang w:val="fr-FR"/>
        </w:rPr>
        <w:t>comparaître</w:t>
      </w:r>
      <w:r w:rsidR="00823DF2">
        <w:rPr>
          <w:color w:val="000000"/>
          <w:lang w:val="fr-FR"/>
        </w:rPr>
        <w:t>, de toute évidence, que devant une instance indépendante et impartiale qu</w:t>
      </w:r>
      <w:r w:rsidR="00AB52C3">
        <w:rPr>
          <w:color w:val="000000"/>
          <w:lang w:val="fr-FR"/>
        </w:rPr>
        <w:t>’</w:t>
      </w:r>
      <w:r w:rsidR="00823DF2">
        <w:rPr>
          <w:color w:val="000000"/>
          <w:lang w:val="fr-FR"/>
        </w:rPr>
        <w:t>on appelle le juge</w:t>
      </w:r>
      <w:r w:rsidR="006E08FA" w:rsidRPr="00F64E07">
        <w:rPr>
          <w:color w:val="000000"/>
          <w:lang w:val="fr-FR"/>
        </w:rPr>
        <w:t>.</w:t>
      </w:r>
    </w:p>
    <w:p w:rsidR="006E08FA" w:rsidRPr="00F64E07" w:rsidRDefault="006E08FA" w:rsidP="006E08FA">
      <w:pPr>
        <w:spacing w:after="240"/>
        <w:rPr>
          <w:color w:val="000000"/>
          <w:lang w:val="fr-FR"/>
        </w:rPr>
      </w:pPr>
      <w:r w:rsidRPr="00F64E07">
        <w:rPr>
          <w:color w:val="000000"/>
          <w:lang w:val="fr-FR"/>
        </w:rPr>
        <w:t>439.</w:t>
      </w:r>
      <w:r w:rsidRPr="00F64E07">
        <w:rPr>
          <w:color w:val="000000"/>
          <w:lang w:val="fr-FR"/>
        </w:rPr>
        <w:tab/>
      </w:r>
      <w:r w:rsidR="00532F66">
        <w:rPr>
          <w:color w:val="000000"/>
          <w:lang w:val="fr-FR"/>
        </w:rPr>
        <w:t>Dans le système envisagé dans la nouvelle procédur</w:t>
      </w:r>
      <w:r w:rsidR="00D66E45">
        <w:rPr>
          <w:color w:val="000000"/>
          <w:lang w:val="fr-FR"/>
        </w:rPr>
        <w:t>e pénale, l</w:t>
      </w:r>
      <w:r w:rsidR="00AB52C3">
        <w:rPr>
          <w:color w:val="000000"/>
          <w:lang w:val="fr-FR"/>
        </w:rPr>
        <w:t>’</w:t>
      </w:r>
      <w:r w:rsidR="00D66E45">
        <w:rPr>
          <w:color w:val="000000"/>
          <w:lang w:val="fr-FR"/>
        </w:rPr>
        <w:t>accusé pourra exercer</w:t>
      </w:r>
      <w:r w:rsidR="00532F66">
        <w:rPr>
          <w:color w:val="000000"/>
          <w:lang w:val="fr-FR"/>
        </w:rPr>
        <w:t xml:space="preserve"> le droit qu</w:t>
      </w:r>
      <w:r w:rsidR="00AB52C3">
        <w:rPr>
          <w:color w:val="000000"/>
          <w:lang w:val="fr-FR"/>
        </w:rPr>
        <w:t>’</w:t>
      </w:r>
      <w:r w:rsidR="00532F66">
        <w:rPr>
          <w:color w:val="000000"/>
          <w:lang w:val="fr-FR"/>
        </w:rPr>
        <w:t>il a d</w:t>
      </w:r>
      <w:r w:rsidR="00AB52C3">
        <w:rPr>
          <w:color w:val="000000"/>
          <w:lang w:val="fr-FR"/>
        </w:rPr>
        <w:t>’</w:t>
      </w:r>
      <w:r w:rsidR="00532F66">
        <w:rPr>
          <w:color w:val="000000"/>
          <w:lang w:val="fr-FR"/>
        </w:rPr>
        <w:t>être entendu par un tribunal justifiant d</w:t>
      </w:r>
      <w:r w:rsidR="00AB52C3">
        <w:rPr>
          <w:color w:val="000000"/>
          <w:lang w:val="fr-FR"/>
        </w:rPr>
        <w:t>’</w:t>
      </w:r>
      <w:r w:rsidR="00532F66">
        <w:rPr>
          <w:color w:val="000000"/>
          <w:lang w:val="fr-FR"/>
        </w:rPr>
        <w:t xml:space="preserve">une véritable indépendance et </w:t>
      </w:r>
      <w:r w:rsidR="00D66E45">
        <w:rPr>
          <w:color w:val="000000"/>
          <w:lang w:val="fr-FR"/>
        </w:rPr>
        <w:t xml:space="preserve">impartialité. Ce sera </w:t>
      </w:r>
      <w:r w:rsidR="00D51944">
        <w:rPr>
          <w:color w:val="000000"/>
          <w:lang w:val="fr-FR"/>
        </w:rPr>
        <w:t xml:space="preserve">le juge des garanties, </w:t>
      </w:r>
      <w:r w:rsidR="00D66E45">
        <w:rPr>
          <w:color w:val="000000"/>
          <w:lang w:val="fr-FR"/>
        </w:rPr>
        <w:t>le</w:t>
      </w:r>
      <w:r w:rsidR="00532F66">
        <w:rPr>
          <w:color w:val="000000"/>
          <w:lang w:val="fr-FR"/>
        </w:rPr>
        <w:t xml:space="preserve"> </w:t>
      </w:r>
      <w:r w:rsidR="00D66E45">
        <w:rPr>
          <w:color w:val="000000"/>
          <w:lang w:val="fr-FR"/>
        </w:rPr>
        <w:t>magistrat</w:t>
      </w:r>
      <w:r w:rsidR="00532F66">
        <w:rPr>
          <w:color w:val="000000"/>
          <w:lang w:val="fr-FR"/>
        </w:rPr>
        <w:t xml:space="preserve"> des garanties, le tribunal collégial de circ</w:t>
      </w:r>
      <w:r w:rsidR="00D66E45">
        <w:rPr>
          <w:color w:val="000000"/>
          <w:lang w:val="fr-FR"/>
        </w:rPr>
        <w:t>uit, le tribunal supérieur, la C</w:t>
      </w:r>
      <w:r w:rsidR="00532F66">
        <w:rPr>
          <w:color w:val="000000"/>
          <w:lang w:val="fr-FR"/>
        </w:rPr>
        <w:t xml:space="preserve">hambre pénale de la </w:t>
      </w:r>
      <w:r w:rsidR="00FD021F">
        <w:rPr>
          <w:color w:val="000000"/>
          <w:lang w:val="fr-FR"/>
        </w:rPr>
        <w:t>Cour suprême</w:t>
      </w:r>
      <w:r w:rsidR="00532F66">
        <w:rPr>
          <w:color w:val="000000"/>
          <w:lang w:val="fr-FR"/>
        </w:rPr>
        <w:t xml:space="preserve"> ou la </w:t>
      </w:r>
      <w:r w:rsidR="00FD021F">
        <w:rPr>
          <w:color w:val="000000"/>
          <w:lang w:val="fr-FR"/>
        </w:rPr>
        <w:t>Cour suprême</w:t>
      </w:r>
      <w:r w:rsidR="00532F66">
        <w:rPr>
          <w:color w:val="000000"/>
          <w:lang w:val="fr-FR"/>
        </w:rPr>
        <w:t xml:space="preserve"> siégeant au complet, étant entendu que cette instance doit être compétente en vertu de la loi pour connaître de telle ou telle affaire.</w:t>
      </w:r>
    </w:p>
    <w:p w:rsidR="006E08FA" w:rsidRPr="00F64E07" w:rsidRDefault="00FC0FC9" w:rsidP="006E08FA">
      <w:pPr>
        <w:spacing w:after="240"/>
        <w:rPr>
          <w:color w:val="000000"/>
          <w:lang w:val="fr-FR"/>
        </w:rPr>
      </w:pPr>
      <w:r>
        <w:rPr>
          <w:color w:val="000000"/>
          <w:lang w:val="fr-FR"/>
        </w:rPr>
        <w:t>440.</w:t>
      </w:r>
      <w:r>
        <w:rPr>
          <w:color w:val="000000"/>
          <w:lang w:val="fr-FR"/>
        </w:rPr>
        <w:tab/>
        <w:t>Dans le système actuel, que l</w:t>
      </w:r>
      <w:r w:rsidR="00AB52C3">
        <w:rPr>
          <w:color w:val="000000"/>
          <w:lang w:val="fr-FR"/>
        </w:rPr>
        <w:t>’</w:t>
      </w:r>
      <w:r>
        <w:rPr>
          <w:color w:val="000000"/>
          <w:lang w:val="fr-FR"/>
        </w:rPr>
        <w:t xml:space="preserve">on appelle aussi </w:t>
      </w:r>
      <w:r w:rsidRPr="00FC0FC9">
        <w:rPr>
          <w:i/>
          <w:color w:val="000000"/>
          <w:lang w:val="fr-FR"/>
        </w:rPr>
        <w:t>système inquisitoire modernisé</w:t>
      </w:r>
      <w:r>
        <w:rPr>
          <w:color w:val="000000"/>
          <w:lang w:val="fr-FR"/>
        </w:rPr>
        <w:t>, la déclaration de l</w:t>
      </w:r>
      <w:r w:rsidR="00AB52C3">
        <w:rPr>
          <w:color w:val="000000"/>
          <w:lang w:val="fr-FR"/>
        </w:rPr>
        <w:t>’</w:t>
      </w:r>
      <w:r>
        <w:rPr>
          <w:color w:val="000000"/>
          <w:lang w:val="fr-FR"/>
        </w:rPr>
        <w:t>accusé (ar</w:t>
      </w:r>
      <w:r w:rsidR="00BA528A">
        <w:rPr>
          <w:color w:val="000000"/>
          <w:lang w:val="fr-FR"/>
        </w:rPr>
        <w:t>t. 2092 du livre III du Code ju</w:t>
      </w:r>
      <w:r>
        <w:rPr>
          <w:color w:val="000000"/>
          <w:lang w:val="fr-FR"/>
        </w:rPr>
        <w:t>di</w:t>
      </w:r>
      <w:r w:rsidR="00D66E45">
        <w:rPr>
          <w:color w:val="000000"/>
          <w:lang w:val="fr-FR"/>
        </w:rPr>
        <w:t>ciaire</w:t>
      </w:r>
      <w:r>
        <w:rPr>
          <w:color w:val="000000"/>
          <w:lang w:val="fr-FR"/>
        </w:rPr>
        <w:t xml:space="preserve">) se présente comme une procédure qui souligne le côté inquisitoire de la procédure répressive. La norme qui </w:t>
      </w:r>
      <w:r w:rsidR="00D66E45">
        <w:rPr>
          <w:color w:val="000000"/>
          <w:lang w:val="fr-FR"/>
        </w:rPr>
        <w:t>la régit se fonde sur des prémiss</w:t>
      </w:r>
      <w:r>
        <w:rPr>
          <w:color w:val="000000"/>
          <w:lang w:val="fr-FR"/>
        </w:rPr>
        <w:t>es qui sont non seulement erroné</w:t>
      </w:r>
      <w:r w:rsidR="00D66E45">
        <w:rPr>
          <w:color w:val="000000"/>
          <w:lang w:val="fr-FR"/>
        </w:rPr>
        <w:t>e</w:t>
      </w:r>
      <w:r>
        <w:rPr>
          <w:color w:val="000000"/>
          <w:lang w:val="fr-FR"/>
        </w:rPr>
        <w:t>s, mais qui paraissent également équivoques. Selon cette norme, la déclaration de l</w:t>
      </w:r>
      <w:r w:rsidR="00AB52C3">
        <w:rPr>
          <w:color w:val="000000"/>
          <w:lang w:val="fr-FR"/>
        </w:rPr>
        <w:t>’</w:t>
      </w:r>
      <w:r>
        <w:rPr>
          <w:color w:val="000000"/>
          <w:lang w:val="fr-FR"/>
        </w:rPr>
        <w:t>accusé est recevable dès lors qu</w:t>
      </w:r>
      <w:r w:rsidR="00AB52C3">
        <w:rPr>
          <w:color w:val="000000"/>
          <w:lang w:val="fr-FR"/>
        </w:rPr>
        <w:t>’</w:t>
      </w:r>
      <w:r>
        <w:rPr>
          <w:color w:val="000000"/>
          <w:lang w:val="fr-FR"/>
        </w:rPr>
        <w:t>existe le fait punissable et qu</w:t>
      </w:r>
      <w:r w:rsidR="00AB52C3">
        <w:rPr>
          <w:color w:val="000000"/>
          <w:lang w:val="fr-FR"/>
        </w:rPr>
        <w:t>’</w:t>
      </w:r>
      <w:r>
        <w:rPr>
          <w:color w:val="000000"/>
          <w:lang w:val="fr-FR"/>
        </w:rPr>
        <w:t>il existe un lien probable entre ce fait et le prévenu (l</w:t>
      </w:r>
      <w:r w:rsidR="00AB52C3">
        <w:rPr>
          <w:color w:val="000000"/>
          <w:lang w:val="fr-FR"/>
        </w:rPr>
        <w:t>’</w:t>
      </w:r>
      <w:r>
        <w:rPr>
          <w:color w:val="000000"/>
          <w:lang w:val="fr-FR"/>
        </w:rPr>
        <w:t>accusé). A cet effet, il suffit qu</w:t>
      </w:r>
      <w:r w:rsidR="00AB52C3">
        <w:rPr>
          <w:color w:val="000000"/>
          <w:lang w:val="fr-FR"/>
        </w:rPr>
        <w:t>’</w:t>
      </w:r>
      <w:r>
        <w:rPr>
          <w:color w:val="000000"/>
          <w:lang w:val="fr-FR"/>
        </w:rPr>
        <w:t>existe ou que se dégage du procès au moins une preuve par indices, sauf les cas où cette déclaration doit se faire devant le fonctionnaire chargé de l</w:t>
      </w:r>
      <w:r w:rsidR="00AB52C3">
        <w:rPr>
          <w:color w:val="000000"/>
          <w:lang w:val="fr-FR"/>
        </w:rPr>
        <w:t>’</w:t>
      </w:r>
      <w:r w:rsidR="004701D8">
        <w:rPr>
          <w:color w:val="000000"/>
          <w:lang w:val="fr-FR"/>
        </w:rPr>
        <w:t>instruction (le procureur). La </w:t>
      </w:r>
      <w:r>
        <w:rPr>
          <w:color w:val="000000"/>
          <w:lang w:val="fr-FR"/>
        </w:rPr>
        <w:t>législation procédurale actuelle confère une importance excessive à la déclaration de l</w:t>
      </w:r>
      <w:r w:rsidR="00AB52C3">
        <w:rPr>
          <w:color w:val="000000"/>
          <w:lang w:val="fr-FR"/>
        </w:rPr>
        <w:t>’</w:t>
      </w:r>
      <w:r>
        <w:rPr>
          <w:color w:val="000000"/>
          <w:lang w:val="fr-FR"/>
        </w:rPr>
        <w:t>accusé, au point d</w:t>
      </w:r>
      <w:r w:rsidR="00AB52C3">
        <w:rPr>
          <w:color w:val="000000"/>
          <w:lang w:val="fr-FR"/>
        </w:rPr>
        <w:t>’</w:t>
      </w:r>
      <w:r>
        <w:rPr>
          <w:color w:val="000000"/>
          <w:lang w:val="fr-FR"/>
        </w:rPr>
        <w:t>y consacrer 15 articles détaillés (art. 2089 à 2103). Il ressort d</w:t>
      </w:r>
      <w:r w:rsidR="00AB52C3">
        <w:rPr>
          <w:color w:val="000000"/>
          <w:lang w:val="fr-FR"/>
        </w:rPr>
        <w:t>’</w:t>
      </w:r>
      <w:r>
        <w:rPr>
          <w:color w:val="000000"/>
          <w:lang w:val="fr-FR"/>
        </w:rPr>
        <w:t>un examen approfondi de ces articles qu</w:t>
      </w:r>
      <w:r w:rsidR="00AB52C3">
        <w:rPr>
          <w:color w:val="000000"/>
          <w:lang w:val="fr-FR"/>
        </w:rPr>
        <w:t>’</w:t>
      </w:r>
      <w:r>
        <w:rPr>
          <w:color w:val="000000"/>
          <w:lang w:val="fr-FR"/>
        </w:rPr>
        <w:t>ils n</w:t>
      </w:r>
      <w:r w:rsidR="00AB52C3">
        <w:rPr>
          <w:color w:val="000000"/>
          <w:lang w:val="fr-FR"/>
        </w:rPr>
        <w:t>’</w:t>
      </w:r>
      <w:r>
        <w:rPr>
          <w:color w:val="000000"/>
          <w:lang w:val="fr-FR"/>
        </w:rPr>
        <w:t>offrent par la moindre garantie procédurale à l</w:t>
      </w:r>
      <w:r w:rsidR="00AB52C3">
        <w:rPr>
          <w:color w:val="000000"/>
          <w:lang w:val="fr-FR"/>
        </w:rPr>
        <w:t>’</w:t>
      </w:r>
      <w:r>
        <w:rPr>
          <w:color w:val="000000"/>
          <w:lang w:val="fr-FR"/>
        </w:rPr>
        <w:t>accusé (au prévenu).</w:t>
      </w:r>
    </w:p>
    <w:p w:rsidR="006E08FA" w:rsidRPr="00F64E07" w:rsidRDefault="006E08FA" w:rsidP="006E08FA">
      <w:pPr>
        <w:spacing w:after="240"/>
        <w:rPr>
          <w:color w:val="000000"/>
          <w:lang w:val="fr-FR"/>
        </w:rPr>
      </w:pPr>
      <w:r w:rsidRPr="00F64E07">
        <w:rPr>
          <w:color w:val="000000"/>
          <w:lang w:val="fr-FR"/>
        </w:rPr>
        <w:t>441.</w:t>
      </w:r>
      <w:r w:rsidRPr="00F64E07">
        <w:rPr>
          <w:color w:val="000000"/>
          <w:lang w:val="fr-FR"/>
        </w:rPr>
        <w:tab/>
      </w:r>
      <w:r w:rsidR="00257AF3">
        <w:rPr>
          <w:color w:val="000000"/>
          <w:lang w:val="fr-FR"/>
        </w:rPr>
        <w:t>Comme le souligne le rapport, dans le système inquisitoire, on peut dire à propos de la déclaration de l</w:t>
      </w:r>
      <w:r w:rsidR="00AB52C3">
        <w:rPr>
          <w:color w:val="000000"/>
          <w:lang w:val="fr-FR"/>
        </w:rPr>
        <w:t>’</w:t>
      </w:r>
      <w:r w:rsidR="00257AF3">
        <w:rPr>
          <w:color w:val="000000"/>
          <w:lang w:val="fr-FR"/>
        </w:rPr>
        <w:t xml:space="preserve">accusé (du prévenu) que </w:t>
      </w:r>
      <w:r w:rsidR="00257AF3" w:rsidRPr="00F64E07">
        <w:rPr>
          <w:color w:val="000000"/>
          <w:lang w:val="fr-FR"/>
        </w:rPr>
        <w:t>"</w:t>
      </w:r>
      <w:r w:rsidR="00257AF3">
        <w:rPr>
          <w:color w:val="000000"/>
          <w:lang w:val="fr-FR"/>
        </w:rPr>
        <w:t>l</w:t>
      </w:r>
      <w:r w:rsidR="00AB52C3">
        <w:rPr>
          <w:color w:val="000000"/>
          <w:lang w:val="fr-FR"/>
        </w:rPr>
        <w:t>’</w:t>
      </w:r>
      <w:r w:rsidR="00257AF3">
        <w:rPr>
          <w:color w:val="000000"/>
          <w:lang w:val="fr-FR"/>
        </w:rPr>
        <w:t>on met la charrue devant les boeufs</w:t>
      </w:r>
      <w:r w:rsidR="00257AF3" w:rsidRPr="00F64E07">
        <w:rPr>
          <w:color w:val="000000"/>
          <w:lang w:val="fr-FR"/>
        </w:rPr>
        <w:t>"</w:t>
      </w:r>
      <w:r w:rsidR="00257AF3">
        <w:rPr>
          <w:color w:val="000000"/>
          <w:lang w:val="fr-FR"/>
        </w:rPr>
        <w:t>. En premier lieu, on commence par tenir l</w:t>
      </w:r>
      <w:r w:rsidR="00AB52C3">
        <w:rPr>
          <w:color w:val="000000"/>
          <w:lang w:val="fr-FR"/>
        </w:rPr>
        <w:t>’</w:t>
      </w:r>
      <w:r w:rsidR="00257AF3">
        <w:rPr>
          <w:color w:val="000000"/>
          <w:lang w:val="fr-FR"/>
        </w:rPr>
        <w:t>accusé coupable, avant même d</w:t>
      </w:r>
      <w:r w:rsidR="00AB52C3">
        <w:rPr>
          <w:color w:val="000000"/>
          <w:lang w:val="fr-FR"/>
        </w:rPr>
        <w:t>’</w:t>
      </w:r>
      <w:r w:rsidR="00257AF3">
        <w:rPr>
          <w:color w:val="000000"/>
          <w:lang w:val="fr-FR"/>
        </w:rPr>
        <w:t>engager la procédure et de mener les diligences requises. C</w:t>
      </w:r>
      <w:r w:rsidR="00AB52C3">
        <w:rPr>
          <w:color w:val="000000"/>
          <w:lang w:val="fr-FR"/>
        </w:rPr>
        <w:t>’</w:t>
      </w:r>
      <w:r w:rsidR="00257AF3">
        <w:rPr>
          <w:color w:val="000000"/>
          <w:lang w:val="fr-FR"/>
        </w:rPr>
        <w:t>est devant ce juge que s</w:t>
      </w:r>
      <w:r w:rsidR="00AB52C3">
        <w:rPr>
          <w:color w:val="000000"/>
          <w:lang w:val="fr-FR"/>
        </w:rPr>
        <w:t>’</w:t>
      </w:r>
      <w:r w:rsidR="00257AF3">
        <w:rPr>
          <w:color w:val="000000"/>
          <w:lang w:val="fr-FR"/>
        </w:rPr>
        <w:t>exerce le droit de l</w:t>
      </w:r>
      <w:r w:rsidR="00AB52C3">
        <w:rPr>
          <w:color w:val="000000"/>
          <w:lang w:val="fr-FR"/>
        </w:rPr>
        <w:t>’</w:t>
      </w:r>
      <w:r w:rsidR="00257AF3">
        <w:rPr>
          <w:color w:val="000000"/>
          <w:lang w:val="fr-FR"/>
        </w:rPr>
        <w:t>accusé d</w:t>
      </w:r>
      <w:r w:rsidR="00AB52C3">
        <w:rPr>
          <w:color w:val="000000"/>
          <w:lang w:val="fr-FR"/>
        </w:rPr>
        <w:t>’</w:t>
      </w:r>
      <w:r w:rsidR="00257AF3">
        <w:rPr>
          <w:color w:val="000000"/>
          <w:lang w:val="fr-FR"/>
        </w:rPr>
        <w:t xml:space="preserve">être entendu, chargé, défendu, en se </w:t>
      </w:r>
      <w:r w:rsidR="00D66E45">
        <w:rPr>
          <w:color w:val="000000"/>
          <w:lang w:val="fr-FR"/>
        </w:rPr>
        <w:t>conformant aux normes de preuve</w:t>
      </w:r>
      <w:r w:rsidR="00257AF3">
        <w:rPr>
          <w:color w:val="000000"/>
          <w:lang w:val="fr-FR"/>
        </w:rPr>
        <w:t>. L</w:t>
      </w:r>
      <w:r w:rsidR="00AB52C3">
        <w:rPr>
          <w:color w:val="000000"/>
          <w:lang w:val="fr-FR"/>
        </w:rPr>
        <w:t>’</w:t>
      </w:r>
      <w:r w:rsidR="00257AF3">
        <w:rPr>
          <w:color w:val="000000"/>
          <w:lang w:val="fr-FR"/>
        </w:rPr>
        <w:t>accusation, c</w:t>
      </w:r>
      <w:r w:rsidR="00AB52C3">
        <w:rPr>
          <w:color w:val="000000"/>
          <w:lang w:val="fr-FR"/>
        </w:rPr>
        <w:t>’</w:t>
      </w:r>
      <w:r w:rsidR="00257AF3">
        <w:rPr>
          <w:color w:val="000000"/>
          <w:lang w:val="fr-FR"/>
        </w:rPr>
        <w:t>est ce qui se dégagera d</w:t>
      </w:r>
      <w:r w:rsidR="00AB52C3">
        <w:rPr>
          <w:color w:val="000000"/>
          <w:lang w:val="fr-FR"/>
        </w:rPr>
        <w:t>’</w:t>
      </w:r>
      <w:r w:rsidR="00257AF3">
        <w:rPr>
          <w:color w:val="000000"/>
          <w:lang w:val="fr-FR"/>
        </w:rPr>
        <w:t xml:space="preserve">un faisceau de preuves présentées ou défendues </w:t>
      </w:r>
      <w:r w:rsidR="00D66E45">
        <w:rPr>
          <w:color w:val="000000"/>
          <w:lang w:val="fr-FR"/>
        </w:rPr>
        <w:t xml:space="preserve">devant le juge </w:t>
      </w:r>
      <w:r w:rsidR="00257AF3">
        <w:rPr>
          <w:color w:val="000000"/>
          <w:lang w:val="fr-FR"/>
        </w:rPr>
        <w:t xml:space="preserve">par le ministère public ou par </w:t>
      </w:r>
      <w:r w:rsidR="00D66E45">
        <w:rPr>
          <w:color w:val="000000"/>
          <w:lang w:val="fr-FR"/>
        </w:rPr>
        <w:t>le plaignant. Le juge statuera</w:t>
      </w:r>
      <w:r w:rsidR="00257AF3">
        <w:rPr>
          <w:color w:val="000000"/>
          <w:lang w:val="fr-FR"/>
        </w:rPr>
        <w:t xml:space="preserve"> sur la base de ces preuves</w:t>
      </w:r>
      <w:r w:rsidR="00D66E45">
        <w:rPr>
          <w:color w:val="000000"/>
          <w:lang w:val="fr-FR"/>
        </w:rPr>
        <w:t>. I</w:t>
      </w:r>
      <w:r w:rsidR="00257AF3">
        <w:rPr>
          <w:color w:val="000000"/>
          <w:lang w:val="fr-FR"/>
        </w:rPr>
        <w:t>l décidera que l</w:t>
      </w:r>
      <w:r w:rsidR="00AB52C3">
        <w:rPr>
          <w:color w:val="000000"/>
          <w:lang w:val="fr-FR"/>
        </w:rPr>
        <w:t>’</w:t>
      </w:r>
      <w:r w:rsidR="00257AF3">
        <w:rPr>
          <w:color w:val="000000"/>
          <w:lang w:val="fr-FR"/>
        </w:rPr>
        <w:t>affaire doit être jugée ou, au contraire, qu</w:t>
      </w:r>
      <w:r w:rsidR="00AB52C3">
        <w:rPr>
          <w:color w:val="000000"/>
          <w:lang w:val="fr-FR"/>
        </w:rPr>
        <w:t>’</w:t>
      </w:r>
      <w:r w:rsidR="00257AF3">
        <w:rPr>
          <w:color w:val="000000"/>
          <w:lang w:val="fr-FR"/>
        </w:rPr>
        <w:t>il y a lieu de la</w:t>
      </w:r>
      <w:r w:rsidR="00D66E45">
        <w:rPr>
          <w:color w:val="000000"/>
          <w:lang w:val="fr-FR"/>
        </w:rPr>
        <w:t xml:space="preserve"> classer sans plus. Sur ce fond</w:t>
      </w:r>
      <w:r w:rsidR="00257AF3">
        <w:rPr>
          <w:color w:val="000000"/>
          <w:lang w:val="fr-FR"/>
        </w:rPr>
        <w:t xml:space="preserve"> se détache le fonctionnaire chargé de la poursuite, qui s</w:t>
      </w:r>
      <w:r w:rsidR="00AB52C3">
        <w:rPr>
          <w:color w:val="000000"/>
          <w:lang w:val="fr-FR"/>
        </w:rPr>
        <w:t>’</w:t>
      </w:r>
      <w:r w:rsidR="00257AF3">
        <w:rPr>
          <w:color w:val="000000"/>
          <w:lang w:val="fr-FR"/>
        </w:rPr>
        <w:t>efforce, à la faveur d</w:t>
      </w:r>
      <w:r w:rsidR="00AB52C3">
        <w:rPr>
          <w:color w:val="000000"/>
          <w:lang w:val="fr-FR"/>
        </w:rPr>
        <w:t>’</w:t>
      </w:r>
      <w:r w:rsidR="00257AF3">
        <w:rPr>
          <w:color w:val="000000"/>
          <w:lang w:val="fr-FR"/>
        </w:rPr>
        <w:t xml:space="preserve">une </w:t>
      </w:r>
      <w:r w:rsidR="00257AF3" w:rsidRPr="00257AF3">
        <w:rPr>
          <w:i/>
          <w:color w:val="000000"/>
          <w:lang w:val="fr-FR"/>
        </w:rPr>
        <w:t>enquête</w:t>
      </w:r>
      <w:r w:rsidR="00257AF3">
        <w:rPr>
          <w:color w:val="000000"/>
          <w:lang w:val="fr-FR"/>
        </w:rPr>
        <w:t xml:space="preserve">, de dégager la vérité à partir des faits. </w:t>
      </w:r>
    </w:p>
    <w:p w:rsidR="006E08FA" w:rsidRPr="00F64E07" w:rsidRDefault="006E08FA" w:rsidP="006E08FA">
      <w:pPr>
        <w:spacing w:after="240"/>
        <w:rPr>
          <w:color w:val="000000"/>
          <w:lang w:val="fr-FR"/>
        </w:rPr>
      </w:pPr>
      <w:r w:rsidRPr="00F64E07">
        <w:rPr>
          <w:color w:val="000000"/>
          <w:lang w:val="fr-FR"/>
        </w:rPr>
        <w:t>442.</w:t>
      </w:r>
      <w:r w:rsidRPr="00F64E07">
        <w:rPr>
          <w:color w:val="000000"/>
          <w:lang w:val="fr-FR"/>
        </w:rPr>
        <w:tab/>
      </w:r>
      <w:r w:rsidR="00480DAE">
        <w:rPr>
          <w:color w:val="000000"/>
          <w:lang w:val="fr-FR"/>
        </w:rPr>
        <w:t>C</w:t>
      </w:r>
      <w:r w:rsidR="00AB52C3">
        <w:rPr>
          <w:color w:val="000000"/>
          <w:lang w:val="fr-FR"/>
        </w:rPr>
        <w:t>’</w:t>
      </w:r>
      <w:r w:rsidR="00480DAE">
        <w:rPr>
          <w:color w:val="000000"/>
          <w:lang w:val="fr-FR"/>
        </w:rPr>
        <w:t xml:space="preserve">est à </w:t>
      </w:r>
      <w:r w:rsidR="00D66E45">
        <w:rPr>
          <w:color w:val="000000"/>
          <w:lang w:val="fr-FR"/>
        </w:rPr>
        <w:t>partir de cette analyse que la C</w:t>
      </w:r>
      <w:r w:rsidR="00480DAE">
        <w:rPr>
          <w:color w:val="000000"/>
          <w:lang w:val="fr-FR"/>
        </w:rPr>
        <w:t>ommission de codification a rédigé un ensemble de propositions visant à baliser ladite déclaration de l</w:t>
      </w:r>
      <w:r w:rsidR="00AB52C3">
        <w:rPr>
          <w:color w:val="000000"/>
          <w:lang w:val="fr-FR"/>
        </w:rPr>
        <w:t>’</w:t>
      </w:r>
      <w:r w:rsidR="00480DAE">
        <w:rPr>
          <w:color w:val="000000"/>
          <w:lang w:val="fr-FR"/>
        </w:rPr>
        <w:t>accusé: a) la déclaration doit être faite librement, spontanément, volontairement, à l</w:t>
      </w:r>
      <w:r w:rsidR="00AB52C3">
        <w:rPr>
          <w:color w:val="000000"/>
          <w:lang w:val="fr-FR"/>
        </w:rPr>
        <w:t>’</w:t>
      </w:r>
      <w:r w:rsidR="00480DAE">
        <w:rPr>
          <w:color w:val="000000"/>
          <w:lang w:val="fr-FR"/>
        </w:rPr>
        <w:t>abri de toute menace, pression ou intimidation, de quelque nature que ce soit; b) elle doit être faite en présence de l</w:t>
      </w:r>
      <w:r w:rsidR="00AB52C3">
        <w:rPr>
          <w:color w:val="000000"/>
          <w:lang w:val="fr-FR"/>
        </w:rPr>
        <w:t>’</w:t>
      </w:r>
      <w:r w:rsidR="00480DAE">
        <w:rPr>
          <w:color w:val="000000"/>
          <w:lang w:val="fr-FR"/>
        </w:rPr>
        <w:t>avocat qui défend l</w:t>
      </w:r>
      <w:r w:rsidR="00AB52C3">
        <w:rPr>
          <w:color w:val="000000"/>
          <w:lang w:val="fr-FR"/>
        </w:rPr>
        <w:t>’</w:t>
      </w:r>
      <w:r w:rsidR="00480DAE">
        <w:rPr>
          <w:color w:val="000000"/>
          <w:lang w:val="fr-FR"/>
        </w:rPr>
        <w:t>accusé, cette défense devant être exercée par un spécialiste bien au fait des règles de l</w:t>
      </w:r>
      <w:r w:rsidR="00AB52C3">
        <w:rPr>
          <w:color w:val="000000"/>
          <w:lang w:val="fr-FR"/>
        </w:rPr>
        <w:t>’</w:t>
      </w:r>
      <w:r w:rsidR="00480DAE">
        <w:rPr>
          <w:color w:val="000000"/>
          <w:lang w:val="fr-FR"/>
        </w:rPr>
        <w:t>assistance technique; c) elle doit avoir trait au fait punissable ou à l</w:t>
      </w:r>
      <w:r w:rsidR="00AB52C3">
        <w:rPr>
          <w:color w:val="000000"/>
          <w:lang w:val="fr-FR"/>
        </w:rPr>
        <w:t>’</w:t>
      </w:r>
      <w:r w:rsidR="00480DAE">
        <w:rPr>
          <w:color w:val="000000"/>
          <w:lang w:val="fr-FR"/>
        </w:rPr>
        <w:t>auteur du crime ou à d</w:t>
      </w:r>
      <w:r w:rsidR="00AB52C3">
        <w:rPr>
          <w:color w:val="000000"/>
          <w:lang w:val="fr-FR"/>
        </w:rPr>
        <w:t>’</w:t>
      </w:r>
      <w:r w:rsidR="00480DAE">
        <w:rPr>
          <w:color w:val="000000"/>
          <w:lang w:val="fr-FR"/>
        </w:rPr>
        <w:t xml:space="preserve">autres formes de participation criminelle; </w:t>
      </w:r>
      <w:r w:rsidRPr="00F64E07">
        <w:rPr>
          <w:color w:val="000000"/>
          <w:lang w:val="fr-FR"/>
        </w:rPr>
        <w:t xml:space="preserve">d) </w:t>
      </w:r>
      <w:r w:rsidR="00480DAE">
        <w:rPr>
          <w:color w:val="000000"/>
          <w:lang w:val="fr-FR"/>
        </w:rPr>
        <w:t>elle doit être cohérente, indivisible et unitaire; e) elle ne décharge pas l</w:t>
      </w:r>
      <w:r w:rsidR="00AB52C3">
        <w:rPr>
          <w:color w:val="000000"/>
          <w:lang w:val="fr-FR"/>
        </w:rPr>
        <w:t>’</w:t>
      </w:r>
      <w:r w:rsidR="00480DAE">
        <w:rPr>
          <w:color w:val="000000"/>
          <w:lang w:val="fr-FR"/>
        </w:rPr>
        <w:t>agent des poursuites du ministère public de l</w:t>
      </w:r>
      <w:r w:rsidR="00AB52C3">
        <w:rPr>
          <w:color w:val="000000"/>
          <w:lang w:val="fr-FR"/>
        </w:rPr>
        <w:t>’</w:t>
      </w:r>
      <w:r w:rsidR="00480DAE">
        <w:rPr>
          <w:color w:val="000000"/>
          <w:lang w:val="fr-FR"/>
        </w:rPr>
        <w:t>obligation qu</w:t>
      </w:r>
      <w:r w:rsidR="00AB52C3">
        <w:rPr>
          <w:color w:val="000000"/>
          <w:lang w:val="fr-FR"/>
        </w:rPr>
        <w:t>’</w:t>
      </w:r>
      <w:r w:rsidR="00480DAE">
        <w:rPr>
          <w:color w:val="000000"/>
          <w:lang w:val="fr-FR"/>
        </w:rPr>
        <w:t>il a d</w:t>
      </w:r>
      <w:r w:rsidR="00AB52C3">
        <w:rPr>
          <w:color w:val="000000"/>
          <w:lang w:val="fr-FR"/>
        </w:rPr>
        <w:t>’</w:t>
      </w:r>
      <w:r w:rsidR="00480DAE">
        <w:rPr>
          <w:color w:val="000000"/>
          <w:lang w:val="fr-FR"/>
        </w:rPr>
        <w:t>établir la véracité de l</w:t>
      </w:r>
      <w:r w:rsidR="00AB52C3">
        <w:rPr>
          <w:color w:val="000000"/>
          <w:lang w:val="fr-FR"/>
        </w:rPr>
        <w:t>’</w:t>
      </w:r>
      <w:r w:rsidR="004701D8">
        <w:rPr>
          <w:color w:val="000000"/>
          <w:lang w:val="fr-FR"/>
        </w:rPr>
        <w:t>aveu; f) </w:t>
      </w:r>
      <w:r w:rsidR="00480DAE">
        <w:rPr>
          <w:color w:val="000000"/>
          <w:lang w:val="fr-FR"/>
        </w:rPr>
        <w:t>il doit s</w:t>
      </w:r>
      <w:r w:rsidR="00AB52C3">
        <w:rPr>
          <w:color w:val="000000"/>
          <w:lang w:val="fr-FR"/>
        </w:rPr>
        <w:t>’</w:t>
      </w:r>
      <w:r w:rsidR="00480DAE">
        <w:rPr>
          <w:color w:val="000000"/>
          <w:lang w:val="fr-FR"/>
        </w:rPr>
        <w:t>agir d</w:t>
      </w:r>
      <w:r w:rsidR="00AB52C3">
        <w:rPr>
          <w:color w:val="000000"/>
          <w:lang w:val="fr-FR"/>
        </w:rPr>
        <w:t>’</w:t>
      </w:r>
      <w:r w:rsidR="00480DAE">
        <w:rPr>
          <w:color w:val="000000"/>
          <w:lang w:val="fr-FR"/>
        </w:rPr>
        <w:t>une déclaration revêtant la forme d</w:t>
      </w:r>
      <w:r w:rsidR="00AB52C3">
        <w:rPr>
          <w:color w:val="000000"/>
          <w:lang w:val="fr-FR"/>
        </w:rPr>
        <w:t>’</w:t>
      </w:r>
      <w:r w:rsidR="00480DAE">
        <w:rPr>
          <w:color w:val="000000"/>
          <w:lang w:val="fr-FR"/>
        </w:rPr>
        <w:t>un aveu judiciaire, c</w:t>
      </w:r>
      <w:r w:rsidR="00AB52C3">
        <w:rPr>
          <w:color w:val="000000"/>
          <w:lang w:val="fr-FR"/>
        </w:rPr>
        <w:t>’</w:t>
      </w:r>
      <w:r w:rsidR="00480DAE">
        <w:rPr>
          <w:color w:val="000000"/>
          <w:lang w:val="fr-FR"/>
        </w:rPr>
        <w:t>est-à-dire qu</w:t>
      </w:r>
      <w:r w:rsidR="00AB52C3">
        <w:rPr>
          <w:color w:val="000000"/>
          <w:lang w:val="fr-FR"/>
        </w:rPr>
        <w:t>’</w:t>
      </w:r>
      <w:r w:rsidR="00480DAE">
        <w:rPr>
          <w:color w:val="000000"/>
          <w:lang w:val="fr-FR"/>
        </w:rPr>
        <w:t xml:space="preserve">elle doit être faite devant le juge des garanties, le tribunal collégial de circuit, le </w:t>
      </w:r>
      <w:r w:rsidR="00D66E45">
        <w:rPr>
          <w:color w:val="000000"/>
          <w:lang w:val="fr-FR"/>
        </w:rPr>
        <w:t>magistrat</w:t>
      </w:r>
      <w:r w:rsidR="00480DAE">
        <w:rPr>
          <w:color w:val="000000"/>
          <w:lang w:val="fr-FR"/>
        </w:rPr>
        <w:t xml:space="preserve"> des garanties du tribunal supérieur ou devant le </w:t>
      </w:r>
      <w:r w:rsidR="00D66E45">
        <w:rPr>
          <w:color w:val="000000"/>
          <w:lang w:val="fr-FR"/>
        </w:rPr>
        <w:t>magistrat</w:t>
      </w:r>
      <w:r w:rsidR="00480DAE">
        <w:rPr>
          <w:color w:val="000000"/>
          <w:lang w:val="fr-FR"/>
        </w:rPr>
        <w:t xml:space="preserve"> des garanties de la </w:t>
      </w:r>
      <w:r w:rsidR="00FD021F">
        <w:rPr>
          <w:color w:val="000000"/>
          <w:lang w:val="fr-FR"/>
        </w:rPr>
        <w:t>Cour suprême</w:t>
      </w:r>
      <w:r w:rsidR="00480DAE">
        <w:rPr>
          <w:color w:val="000000"/>
          <w:lang w:val="fr-FR"/>
        </w:rPr>
        <w:t xml:space="preserve"> ou devant ces différentes instances supérieures; g) l</w:t>
      </w:r>
      <w:r w:rsidR="00AB52C3">
        <w:rPr>
          <w:color w:val="000000"/>
          <w:lang w:val="fr-FR"/>
        </w:rPr>
        <w:t>’</w:t>
      </w:r>
      <w:r w:rsidR="00480DAE">
        <w:rPr>
          <w:color w:val="000000"/>
          <w:lang w:val="fr-FR"/>
        </w:rPr>
        <w:t>accusé doit être informé au préalable de la charge qui lui est imputée. A tout cela on doit ajouter que l</w:t>
      </w:r>
      <w:r w:rsidR="00AB52C3">
        <w:rPr>
          <w:color w:val="000000"/>
          <w:lang w:val="fr-FR"/>
        </w:rPr>
        <w:t>’</w:t>
      </w:r>
      <w:r w:rsidR="00480DAE">
        <w:rPr>
          <w:color w:val="000000"/>
          <w:lang w:val="fr-FR"/>
        </w:rPr>
        <w:t>accusé ne peut être contraint de passer aux aveux, pas plus qu</w:t>
      </w:r>
      <w:r w:rsidR="00AB52C3">
        <w:rPr>
          <w:color w:val="000000"/>
          <w:lang w:val="fr-FR"/>
        </w:rPr>
        <w:t>’</w:t>
      </w:r>
      <w:r w:rsidR="00480DAE">
        <w:rPr>
          <w:color w:val="000000"/>
          <w:lang w:val="fr-FR"/>
        </w:rPr>
        <w:t>on ne peut chercher à l</w:t>
      </w:r>
      <w:r w:rsidR="00AB52C3">
        <w:rPr>
          <w:color w:val="000000"/>
          <w:lang w:val="fr-FR"/>
        </w:rPr>
        <w:t>’</w:t>
      </w:r>
      <w:r w:rsidR="00480DAE">
        <w:rPr>
          <w:color w:val="000000"/>
          <w:lang w:val="fr-FR"/>
        </w:rPr>
        <w:t>y inciter. Une déclaration qui aurait tout d</w:t>
      </w:r>
      <w:r w:rsidR="00AB52C3">
        <w:rPr>
          <w:color w:val="000000"/>
          <w:lang w:val="fr-FR"/>
        </w:rPr>
        <w:t>’</w:t>
      </w:r>
      <w:r w:rsidR="00480DAE">
        <w:rPr>
          <w:color w:val="000000"/>
          <w:lang w:val="fr-FR"/>
        </w:rPr>
        <w:t>aveux arrachés de cette façon serait entachée de graves vices constitutionnels qui auraient pour résultat d</w:t>
      </w:r>
      <w:r w:rsidR="00AB52C3">
        <w:rPr>
          <w:color w:val="000000"/>
          <w:lang w:val="fr-FR"/>
        </w:rPr>
        <w:t>’</w:t>
      </w:r>
      <w:r w:rsidR="00480DAE">
        <w:rPr>
          <w:color w:val="000000"/>
          <w:lang w:val="fr-FR"/>
        </w:rPr>
        <w:t>en faire quelque chose de totalement inefficace, inexistant et de nul effet</w:t>
      </w:r>
      <w:r w:rsidRPr="00F64E07">
        <w:rPr>
          <w:color w:val="000000"/>
          <w:lang w:val="fr-FR"/>
        </w:rPr>
        <w:t>.</w:t>
      </w:r>
    </w:p>
    <w:p w:rsidR="006E08FA" w:rsidRPr="00F64E07" w:rsidRDefault="00993FE0" w:rsidP="004701D8">
      <w:pPr>
        <w:spacing w:after="240"/>
        <w:rPr>
          <w:bCs/>
          <w:i/>
          <w:iCs/>
          <w:color w:val="000000"/>
          <w:lang w:val="fr-FR"/>
        </w:rPr>
      </w:pPr>
      <w:r>
        <w:rPr>
          <w:bCs/>
          <w:i/>
          <w:iCs/>
          <w:color w:val="000000"/>
          <w:lang w:val="fr-FR"/>
        </w:rPr>
        <w:t>L</w:t>
      </w:r>
      <w:r w:rsidR="00AB52C3">
        <w:rPr>
          <w:bCs/>
          <w:i/>
          <w:iCs/>
          <w:color w:val="000000"/>
          <w:lang w:val="fr-FR"/>
        </w:rPr>
        <w:t>’</w:t>
      </w:r>
      <w:r>
        <w:rPr>
          <w:bCs/>
          <w:i/>
          <w:iCs/>
          <w:color w:val="000000"/>
          <w:lang w:val="fr-FR"/>
        </w:rPr>
        <w:t>opportunité des poursuites</w:t>
      </w:r>
    </w:p>
    <w:p w:rsidR="006E08FA" w:rsidRPr="00F64E07" w:rsidRDefault="006E08FA" w:rsidP="004701D8">
      <w:pPr>
        <w:spacing w:after="240"/>
        <w:rPr>
          <w:color w:val="000000"/>
          <w:lang w:val="fr-FR"/>
        </w:rPr>
      </w:pPr>
      <w:r w:rsidRPr="00F64E07">
        <w:rPr>
          <w:color w:val="000000"/>
          <w:lang w:val="fr-FR"/>
        </w:rPr>
        <w:t>443.</w:t>
      </w:r>
      <w:r w:rsidRPr="00F64E07">
        <w:rPr>
          <w:color w:val="000000"/>
          <w:lang w:val="fr-FR"/>
        </w:rPr>
        <w:tab/>
      </w:r>
      <w:r w:rsidR="00993FE0">
        <w:rPr>
          <w:color w:val="000000"/>
          <w:lang w:val="fr-FR"/>
        </w:rPr>
        <w:t xml:space="preserve">La plupart des ordres juridiques latino-américains ont incorporé à leur procédure une série de règles qui permettent au ministère public de </w:t>
      </w:r>
      <w:r w:rsidR="00993FE0" w:rsidRPr="00F64E07">
        <w:rPr>
          <w:color w:val="000000"/>
          <w:lang w:val="fr-FR"/>
        </w:rPr>
        <w:t>"</w:t>
      </w:r>
      <w:r w:rsidR="00993FE0">
        <w:rPr>
          <w:color w:val="000000"/>
          <w:lang w:val="fr-FR"/>
        </w:rPr>
        <w:t>ne pas exercer des poursuites</w:t>
      </w:r>
      <w:r w:rsidR="00993FE0" w:rsidRPr="00F64E07">
        <w:rPr>
          <w:color w:val="000000"/>
          <w:lang w:val="fr-FR"/>
        </w:rPr>
        <w:t>"</w:t>
      </w:r>
      <w:r w:rsidR="00993FE0">
        <w:rPr>
          <w:color w:val="000000"/>
          <w:lang w:val="fr-FR"/>
        </w:rPr>
        <w:t xml:space="preserve"> en vertu de ce qu</w:t>
      </w:r>
      <w:r w:rsidR="00AB52C3">
        <w:rPr>
          <w:color w:val="000000"/>
          <w:lang w:val="fr-FR"/>
        </w:rPr>
        <w:t>’</w:t>
      </w:r>
      <w:r w:rsidR="00993FE0">
        <w:rPr>
          <w:color w:val="000000"/>
          <w:lang w:val="fr-FR"/>
        </w:rPr>
        <w:t xml:space="preserve">on a appelé de manière équivoque le </w:t>
      </w:r>
      <w:r w:rsidR="00993FE0" w:rsidRPr="00F64E07">
        <w:rPr>
          <w:color w:val="000000"/>
          <w:lang w:val="fr-FR"/>
        </w:rPr>
        <w:t>"</w:t>
      </w:r>
      <w:r w:rsidR="00993FE0">
        <w:rPr>
          <w:color w:val="000000"/>
          <w:lang w:val="fr-FR"/>
        </w:rPr>
        <w:t>principe de l</w:t>
      </w:r>
      <w:r w:rsidR="00AB52C3">
        <w:rPr>
          <w:color w:val="000000"/>
          <w:lang w:val="fr-FR"/>
        </w:rPr>
        <w:t>’</w:t>
      </w:r>
      <w:r w:rsidR="00993FE0">
        <w:rPr>
          <w:color w:val="000000"/>
          <w:lang w:val="fr-FR"/>
        </w:rPr>
        <w:t>opportunité</w:t>
      </w:r>
      <w:r w:rsidR="00993FE0" w:rsidRPr="00F64E07">
        <w:rPr>
          <w:color w:val="000000"/>
          <w:lang w:val="fr-FR"/>
        </w:rPr>
        <w:t>"</w:t>
      </w:r>
      <w:r w:rsidR="00993FE0">
        <w:rPr>
          <w:color w:val="000000"/>
          <w:lang w:val="fr-FR"/>
        </w:rPr>
        <w:t>. Ce qu</w:t>
      </w:r>
      <w:r w:rsidR="00AB52C3">
        <w:rPr>
          <w:color w:val="000000"/>
          <w:lang w:val="fr-FR"/>
        </w:rPr>
        <w:t>’</w:t>
      </w:r>
      <w:r w:rsidR="00993FE0">
        <w:rPr>
          <w:color w:val="000000"/>
          <w:lang w:val="fr-FR"/>
        </w:rPr>
        <w:t>on appelle l</w:t>
      </w:r>
      <w:r w:rsidR="00AB52C3">
        <w:rPr>
          <w:color w:val="000000"/>
          <w:lang w:val="fr-FR"/>
        </w:rPr>
        <w:t>’</w:t>
      </w:r>
      <w:r w:rsidR="00993FE0">
        <w:rPr>
          <w:color w:val="000000"/>
          <w:lang w:val="fr-FR"/>
        </w:rPr>
        <w:t>opportunité des poursuites n</w:t>
      </w:r>
      <w:r w:rsidR="00AB52C3">
        <w:rPr>
          <w:color w:val="000000"/>
          <w:lang w:val="fr-FR"/>
        </w:rPr>
        <w:t>’</w:t>
      </w:r>
      <w:r w:rsidR="00993FE0">
        <w:rPr>
          <w:color w:val="000000"/>
          <w:lang w:val="fr-FR"/>
        </w:rPr>
        <w:t>a jamais été un principe du droit procédural. Ces dernières décennies, il s</w:t>
      </w:r>
      <w:r w:rsidR="00AB52C3">
        <w:rPr>
          <w:color w:val="000000"/>
          <w:lang w:val="fr-FR"/>
        </w:rPr>
        <w:t>’</w:t>
      </w:r>
      <w:r w:rsidR="00993FE0">
        <w:rPr>
          <w:color w:val="000000"/>
          <w:lang w:val="fr-FR"/>
        </w:rPr>
        <w:t>agissait là d</w:t>
      </w:r>
      <w:r w:rsidR="00AB52C3">
        <w:rPr>
          <w:color w:val="000000"/>
          <w:lang w:val="fr-FR"/>
        </w:rPr>
        <w:t>’</w:t>
      </w:r>
      <w:r w:rsidR="00993FE0">
        <w:rPr>
          <w:color w:val="000000"/>
          <w:lang w:val="fr-FR"/>
        </w:rPr>
        <w:t>une question relevant d</w:t>
      </w:r>
      <w:r w:rsidR="00AB52C3">
        <w:rPr>
          <w:color w:val="000000"/>
          <w:lang w:val="fr-FR"/>
        </w:rPr>
        <w:t>’</w:t>
      </w:r>
      <w:r w:rsidR="00993FE0">
        <w:rPr>
          <w:color w:val="000000"/>
          <w:lang w:val="fr-FR"/>
        </w:rPr>
        <w:t>une mauvaise politique pénale de l</w:t>
      </w:r>
      <w:r w:rsidR="00AB52C3">
        <w:rPr>
          <w:color w:val="000000"/>
          <w:lang w:val="fr-FR"/>
        </w:rPr>
        <w:t>’</w:t>
      </w:r>
      <w:r w:rsidR="00AB28CD">
        <w:rPr>
          <w:color w:val="000000"/>
          <w:lang w:val="fr-FR"/>
        </w:rPr>
        <w:t>État</w:t>
      </w:r>
      <w:r w:rsidR="00993FE0">
        <w:rPr>
          <w:color w:val="000000"/>
          <w:lang w:val="fr-FR"/>
        </w:rPr>
        <w:t>, politique qui s</w:t>
      </w:r>
      <w:r w:rsidR="00AB52C3">
        <w:rPr>
          <w:color w:val="000000"/>
          <w:lang w:val="fr-FR"/>
        </w:rPr>
        <w:t>’</w:t>
      </w:r>
      <w:r w:rsidR="00993FE0">
        <w:rPr>
          <w:color w:val="000000"/>
          <w:lang w:val="fr-FR"/>
        </w:rPr>
        <w:t>est avérée incapable partout de faire face à la mission que lui assignait la Constitution, c</w:t>
      </w:r>
      <w:r w:rsidR="00AB52C3">
        <w:rPr>
          <w:color w:val="000000"/>
          <w:lang w:val="fr-FR"/>
        </w:rPr>
        <w:t>’</w:t>
      </w:r>
      <w:r w:rsidR="00993FE0">
        <w:rPr>
          <w:color w:val="000000"/>
          <w:lang w:val="fr-FR"/>
        </w:rPr>
        <w:t>est-à-dire d</w:t>
      </w:r>
      <w:r w:rsidR="00AB52C3">
        <w:rPr>
          <w:color w:val="000000"/>
          <w:lang w:val="fr-FR"/>
        </w:rPr>
        <w:t>’</w:t>
      </w:r>
      <w:r w:rsidR="00993FE0">
        <w:rPr>
          <w:color w:val="000000"/>
          <w:lang w:val="fr-FR"/>
        </w:rPr>
        <w:t xml:space="preserve">enquêter sur les infractions et de poursuivre les délinquants </w:t>
      </w:r>
      <w:r w:rsidRPr="00F64E07">
        <w:rPr>
          <w:color w:val="000000"/>
          <w:lang w:val="fr-FR"/>
        </w:rPr>
        <w:t xml:space="preserve">(…).  </w:t>
      </w:r>
      <w:r w:rsidR="00FB19B2">
        <w:rPr>
          <w:color w:val="000000"/>
          <w:lang w:val="fr-FR"/>
        </w:rPr>
        <w:t>Ce </w:t>
      </w:r>
      <w:r w:rsidR="00993FE0">
        <w:rPr>
          <w:color w:val="000000"/>
          <w:lang w:val="fr-FR"/>
        </w:rPr>
        <w:t>serait au juge</w:t>
      </w:r>
      <w:r w:rsidR="00D66E45">
        <w:rPr>
          <w:color w:val="000000"/>
          <w:lang w:val="fr-FR"/>
        </w:rPr>
        <w:t xml:space="preserve"> (ou au magistrat)</w:t>
      </w:r>
      <w:r w:rsidR="00993FE0">
        <w:rPr>
          <w:color w:val="000000"/>
          <w:lang w:val="fr-FR"/>
        </w:rPr>
        <w:t xml:space="preserve"> des garanties de dire s</w:t>
      </w:r>
      <w:r w:rsidR="00AB52C3">
        <w:rPr>
          <w:color w:val="000000"/>
          <w:lang w:val="fr-FR"/>
        </w:rPr>
        <w:t>’</w:t>
      </w:r>
      <w:r w:rsidR="00993FE0">
        <w:rPr>
          <w:color w:val="000000"/>
          <w:lang w:val="fr-FR"/>
        </w:rPr>
        <w:t>il y a lieu ou non de faire jouer le principe de l</w:t>
      </w:r>
      <w:r w:rsidR="00AB52C3">
        <w:rPr>
          <w:color w:val="000000"/>
          <w:lang w:val="fr-FR"/>
        </w:rPr>
        <w:t>’</w:t>
      </w:r>
      <w:r w:rsidR="00993FE0">
        <w:rPr>
          <w:color w:val="000000"/>
          <w:lang w:val="fr-FR"/>
        </w:rPr>
        <w:t>opportunité des poursuites. Aussi la règle proposée habilite-t-elle le ministère public ou les parties, lorsqu</w:t>
      </w:r>
      <w:r w:rsidR="00AB52C3">
        <w:rPr>
          <w:color w:val="000000"/>
          <w:lang w:val="fr-FR"/>
        </w:rPr>
        <w:t>’</w:t>
      </w:r>
      <w:r w:rsidR="00993FE0">
        <w:rPr>
          <w:color w:val="000000"/>
          <w:lang w:val="fr-FR"/>
        </w:rPr>
        <w:t>il existe ou que survient un des cas qui peuvent donner lieu à</w:t>
      </w:r>
      <w:r w:rsidR="00BA528A">
        <w:rPr>
          <w:color w:val="000000"/>
          <w:lang w:val="fr-FR"/>
        </w:rPr>
        <w:t xml:space="preserve"> l</w:t>
      </w:r>
      <w:r w:rsidR="00AB52C3">
        <w:rPr>
          <w:color w:val="000000"/>
          <w:lang w:val="fr-FR"/>
        </w:rPr>
        <w:t>’</w:t>
      </w:r>
      <w:r w:rsidR="00BA528A">
        <w:rPr>
          <w:color w:val="000000"/>
          <w:lang w:val="fr-FR"/>
        </w:rPr>
        <w:t xml:space="preserve">application de ce principe, à </w:t>
      </w:r>
      <w:r w:rsidR="00993FE0">
        <w:rPr>
          <w:color w:val="000000"/>
          <w:lang w:val="fr-FR"/>
        </w:rPr>
        <w:t xml:space="preserve">intervenir en ce sens auprès du juge des garanties, lequel décidera </w:t>
      </w:r>
      <w:r w:rsidRPr="00F64E07">
        <w:rPr>
          <w:color w:val="000000"/>
          <w:lang w:val="fr-FR"/>
        </w:rPr>
        <w:t xml:space="preserve">(...). </w:t>
      </w:r>
      <w:r w:rsidR="00993FE0">
        <w:rPr>
          <w:color w:val="000000"/>
          <w:lang w:val="fr-FR"/>
        </w:rPr>
        <w:t>De cette façon, on ôte cette fonction, qui est de nature essentiellement juridictionnelle, au ministère public, pour la rendre à ceux à qui elle revient de droit, c</w:t>
      </w:r>
      <w:r w:rsidR="00AB52C3">
        <w:rPr>
          <w:color w:val="000000"/>
          <w:lang w:val="fr-FR"/>
        </w:rPr>
        <w:t>’</w:t>
      </w:r>
      <w:r w:rsidR="00993FE0">
        <w:rPr>
          <w:color w:val="000000"/>
          <w:lang w:val="fr-FR"/>
        </w:rPr>
        <w:t>est-à-dire aux juges, qui ont pour mission de dire le droit face à des faits concrets qu</w:t>
      </w:r>
      <w:r w:rsidR="00AB52C3">
        <w:rPr>
          <w:color w:val="000000"/>
          <w:lang w:val="fr-FR"/>
        </w:rPr>
        <w:t>’</w:t>
      </w:r>
      <w:r w:rsidR="00993FE0">
        <w:rPr>
          <w:color w:val="000000"/>
          <w:lang w:val="fr-FR"/>
        </w:rPr>
        <w:t xml:space="preserve">on leur présente au procès. </w:t>
      </w:r>
    </w:p>
    <w:p w:rsidR="006E08FA" w:rsidRPr="00F64E07" w:rsidRDefault="00993FE0" w:rsidP="006E08FA">
      <w:pPr>
        <w:spacing w:after="240"/>
        <w:rPr>
          <w:bCs/>
          <w:i/>
          <w:iCs/>
          <w:color w:val="000000"/>
          <w:lang w:val="fr-FR"/>
        </w:rPr>
      </w:pPr>
      <w:r>
        <w:rPr>
          <w:bCs/>
          <w:i/>
          <w:iCs/>
          <w:color w:val="000000"/>
          <w:lang w:val="fr-FR"/>
        </w:rPr>
        <w:t>La victime dans la nouvelle procédure pénale</w:t>
      </w:r>
    </w:p>
    <w:p w:rsidR="006E08FA" w:rsidRPr="00F64E07" w:rsidRDefault="006E08FA" w:rsidP="006E08FA">
      <w:pPr>
        <w:spacing w:after="240"/>
        <w:rPr>
          <w:color w:val="000000"/>
          <w:lang w:val="fr-FR"/>
        </w:rPr>
      </w:pPr>
      <w:r w:rsidRPr="00F64E07">
        <w:rPr>
          <w:color w:val="000000"/>
          <w:lang w:val="fr-FR"/>
        </w:rPr>
        <w:t>444.</w:t>
      </w:r>
      <w:r w:rsidRPr="00F64E07">
        <w:rPr>
          <w:color w:val="000000"/>
          <w:lang w:val="fr-FR"/>
        </w:rPr>
        <w:tab/>
      </w:r>
      <w:r w:rsidR="00575675">
        <w:rPr>
          <w:color w:val="000000"/>
          <w:lang w:val="fr-FR"/>
        </w:rPr>
        <w:t>On a pu dire avec raison que, dans le doma</w:t>
      </w:r>
      <w:r w:rsidR="00D66E45">
        <w:rPr>
          <w:color w:val="000000"/>
          <w:lang w:val="fr-FR"/>
        </w:rPr>
        <w:t>ine pénal, la victime était la c</w:t>
      </w:r>
      <w:r w:rsidR="00575675">
        <w:rPr>
          <w:color w:val="000000"/>
          <w:lang w:val="fr-FR"/>
        </w:rPr>
        <w:t>endrillon du processus. Le système accusatoire ou système des garanties fondamentales instaure un équilibre entre les droits, les devoirs et les obligations des parties  et des autres acteurs du procès, selon la mission et la fonction qui incombe à chacun. Il ne saurait être question de favoriser excessivement une des parties, au mépris des garanties et des atouts de l</w:t>
      </w:r>
      <w:r w:rsidR="00AB52C3">
        <w:rPr>
          <w:color w:val="000000"/>
          <w:lang w:val="fr-FR"/>
        </w:rPr>
        <w:t>’</w:t>
      </w:r>
      <w:r w:rsidR="00575675">
        <w:rPr>
          <w:color w:val="000000"/>
          <w:lang w:val="fr-FR"/>
        </w:rPr>
        <w:t>autre partie. Bien au contraire, les propositions de réforme veulent offrir aux parties des conditions égales en appliquant les règles juridiques et les conventions ou traités relatifs aux droits de l</w:t>
      </w:r>
      <w:r w:rsidR="00AB52C3">
        <w:rPr>
          <w:color w:val="000000"/>
          <w:lang w:val="fr-FR"/>
        </w:rPr>
        <w:t>’</w:t>
      </w:r>
      <w:r w:rsidR="00575675">
        <w:rPr>
          <w:color w:val="000000"/>
          <w:lang w:val="fr-FR"/>
        </w:rPr>
        <w:t>homme et en étant particulièrement attentif à tout ce qui concerne une protection judiciaire effective, tant pou</w:t>
      </w:r>
      <w:r w:rsidR="00EF220C">
        <w:rPr>
          <w:color w:val="000000"/>
          <w:lang w:val="fr-FR"/>
        </w:rPr>
        <w:t>r</w:t>
      </w:r>
      <w:r w:rsidR="00575675">
        <w:rPr>
          <w:color w:val="000000"/>
          <w:lang w:val="fr-FR"/>
        </w:rPr>
        <w:t xml:space="preserve"> la victime que pour le </w:t>
      </w:r>
      <w:r w:rsidR="00D66E45">
        <w:rPr>
          <w:color w:val="000000"/>
          <w:lang w:val="fr-FR"/>
        </w:rPr>
        <w:t>prévenu (l</w:t>
      </w:r>
      <w:r w:rsidR="00AB52C3">
        <w:rPr>
          <w:color w:val="000000"/>
          <w:lang w:val="fr-FR"/>
        </w:rPr>
        <w:t>’</w:t>
      </w:r>
      <w:r w:rsidR="00D66E45">
        <w:rPr>
          <w:color w:val="000000"/>
          <w:lang w:val="fr-FR"/>
        </w:rPr>
        <w:t>accusé)</w:t>
      </w:r>
      <w:r w:rsidR="00575675">
        <w:rPr>
          <w:color w:val="000000"/>
          <w:lang w:val="fr-FR"/>
        </w:rPr>
        <w:t>.</w:t>
      </w:r>
    </w:p>
    <w:p w:rsidR="006E08FA" w:rsidRPr="00F64E07" w:rsidRDefault="006E08FA" w:rsidP="006E08FA">
      <w:pPr>
        <w:spacing w:after="240"/>
        <w:rPr>
          <w:color w:val="000000"/>
          <w:lang w:val="fr-FR"/>
        </w:rPr>
      </w:pPr>
      <w:r w:rsidRPr="00F64E07">
        <w:rPr>
          <w:color w:val="000000"/>
          <w:lang w:val="fr-FR"/>
        </w:rPr>
        <w:t>445.</w:t>
      </w:r>
      <w:r w:rsidRPr="00F64E07">
        <w:rPr>
          <w:color w:val="000000"/>
          <w:lang w:val="fr-FR"/>
        </w:rPr>
        <w:tab/>
      </w:r>
      <w:r w:rsidR="00EF220C">
        <w:rPr>
          <w:color w:val="000000"/>
          <w:lang w:val="fr-FR"/>
        </w:rPr>
        <w:t>Aussi les propositions de règles applicables aux parties et aux acteurs du procès comportent-elles des règles de base visant à renforcer les droits des victimes, dont celles-ci: pouvoir intervenir au procès sans autre formalité en qualité de plaignant, pour exiger la condamnation de l</w:t>
      </w:r>
      <w:r w:rsidR="00AB52C3">
        <w:rPr>
          <w:color w:val="000000"/>
          <w:lang w:val="fr-FR"/>
        </w:rPr>
        <w:t>’</w:t>
      </w:r>
      <w:r w:rsidR="00EF220C">
        <w:rPr>
          <w:color w:val="000000"/>
          <w:lang w:val="fr-FR"/>
        </w:rPr>
        <w:t>accusé (du prévenu) et obtenir la réparation civile des dommages et préjudices découlant de l</w:t>
      </w:r>
      <w:r w:rsidR="00AB52C3">
        <w:rPr>
          <w:color w:val="000000"/>
          <w:lang w:val="fr-FR"/>
        </w:rPr>
        <w:t>’</w:t>
      </w:r>
      <w:r w:rsidR="00EF220C">
        <w:rPr>
          <w:color w:val="000000"/>
          <w:lang w:val="fr-FR"/>
        </w:rPr>
        <w:t xml:space="preserve">infraction (justice réparatrice); </w:t>
      </w:r>
      <w:r w:rsidR="00D66E45">
        <w:rPr>
          <w:color w:val="000000"/>
          <w:lang w:val="fr-FR"/>
        </w:rPr>
        <w:t>bénéficier d</w:t>
      </w:r>
      <w:r w:rsidR="00AB52C3">
        <w:rPr>
          <w:color w:val="000000"/>
          <w:lang w:val="fr-FR"/>
        </w:rPr>
        <w:t>’</w:t>
      </w:r>
      <w:r w:rsidR="00D66E45">
        <w:rPr>
          <w:color w:val="000000"/>
          <w:lang w:val="fr-FR"/>
        </w:rPr>
        <w:t>une protection efficace de la part des</w:t>
      </w:r>
      <w:r w:rsidR="00EF220C">
        <w:rPr>
          <w:color w:val="000000"/>
          <w:lang w:val="fr-FR"/>
        </w:rPr>
        <w:t xml:space="preserve"> pouvoirs publics contre des actes portant atteinte à leur intégrité personnelle et à celle de leur famille; obtenir qu</w:t>
      </w:r>
      <w:r w:rsidR="00AB52C3">
        <w:rPr>
          <w:color w:val="000000"/>
          <w:lang w:val="fr-FR"/>
        </w:rPr>
        <w:t>’</w:t>
      </w:r>
      <w:r w:rsidR="00EF220C">
        <w:rPr>
          <w:color w:val="000000"/>
          <w:lang w:val="fr-FR"/>
        </w:rPr>
        <w:t>on soit attentif à leur sécurité personnelle et à celle de leur famille; lorsque le juge des garanties ou le tribunal compétent est amené à décider d</w:t>
      </w:r>
      <w:r w:rsidR="00AB52C3">
        <w:rPr>
          <w:color w:val="000000"/>
          <w:lang w:val="fr-FR"/>
        </w:rPr>
        <w:t>’</w:t>
      </w:r>
      <w:r w:rsidR="00EF220C">
        <w:rPr>
          <w:color w:val="000000"/>
          <w:lang w:val="fr-FR"/>
        </w:rPr>
        <w:t>une libération conditionnelle ou à fixer la caution prévue à cette fin ou encore à autoriser une mesure de protection personnelle en lieu et place de la détention provisoire, droit pour ces victimes d</w:t>
      </w:r>
      <w:r w:rsidR="00AB52C3">
        <w:rPr>
          <w:color w:val="000000"/>
          <w:lang w:val="fr-FR"/>
        </w:rPr>
        <w:t>’</w:t>
      </w:r>
      <w:r w:rsidR="00EF220C">
        <w:rPr>
          <w:color w:val="000000"/>
          <w:lang w:val="fr-FR"/>
        </w:rPr>
        <w:t>être informées; possibilité de contester l</w:t>
      </w:r>
      <w:r w:rsidR="00AB52C3">
        <w:rPr>
          <w:color w:val="000000"/>
          <w:lang w:val="fr-FR"/>
        </w:rPr>
        <w:t>’</w:t>
      </w:r>
      <w:r w:rsidR="00EF220C">
        <w:rPr>
          <w:color w:val="000000"/>
          <w:lang w:val="fr-FR"/>
        </w:rPr>
        <w:t>acquittement ou le classement de l</w:t>
      </w:r>
      <w:r w:rsidR="00AB52C3">
        <w:rPr>
          <w:color w:val="000000"/>
          <w:lang w:val="fr-FR"/>
        </w:rPr>
        <w:t>’</w:t>
      </w:r>
      <w:r w:rsidR="00EF220C">
        <w:rPr>
          <w:color w:val="000000"/>
          <w:lang w:val="fr-FR"/>
        </w:rPr>
        <w:t>affaire par le biais de l</w:t>
      </w:r>
      <w:r w:rsidR="00AB52C3">
        <w:rPr>
          <w:color w:val="000000"/>
          <w:lang w:val="fr-FR"/>
        </w:rPr>
        <w:t>’</w:t>
      </w:r>
      <w:r w:rsidR="00EF220C">
        <w:rPr>
          <w:color w:val="000000"/>
          <w:lang w:val="fr-FR"/>
        </w:rPr>
        <w:t>action d</w:t>
      </w:r>
      <w:r w:rsidR="00AB52C3">
        <w:rPr>
          <w:color w:val="000000"/>
          <w:lang w:val="fr-FR"/>
        </w:rPr>
        <w:t>’</w:t>
      </w:r>
      <w:r w:rsidR="00EF220C">
        <w:rPr>
          <w:color w:val="000000"/>
          <w:lang w:val="fr-FR"/>
        </w:rPr>
        <w:t xml:space="preserve">intérêt exclusivement privé ou de simple intérêt privé. De même, les victimes peuvent contester </w:t>
      </w:r>
      <w:r w:rsidR="00D66E45">
        <w:rPr>
          <w:color w:val="000000"/>
          <w:lang w:val="fr-FR"/>
        </w:rPr>
        <w:t xml:space="preserve">devant la juridiction pénale </w:t>
      </w:r>
      <w:r w:rsidR="00EF220C">
        <w:rPr>
          <w:color w:val="000000"/>
          <w:lang w:val="fr-FR"/>
        </w:rPr>
        <w:t>l</w:t>
      </w:r>
      <w:r w:rsidR="00AB52C3">
        <w:rPr>
          <w:color w:val="000000"/>
          <w:lang w:val="fr-FR"/>
        </w:rPr>
        <w:t>’</w:t>
      </w:r>
      <w:r w:rsidR="00EF220C">
        <w:rPr>
          <w:color w:val="000000"/>
          <w:lang w:val="fr-FR"/>
        </w:rPr>
        <w:t>application de la règle de l</w:t>
      </w:r>
      <w:r w:rsidR="00AB52C3">
        <w:rPr>
          <w:color w:val="000000"/>
          <w:lang w:val="fr-FR"/>
        </w:rPr>
        <w:t>’</w:t>
      </w:r>
      <w:r w:rsidR="00EF220C">
        <w:rPr>
          <w:color w:val="000000"/>
          <w:lang w:val="fr-FR"/>
        </w:rPr>
        <w:t>opportunité des poursuites</w:t>
      </w:r>
      <w:r w:rsidRPr="00F64E07">
        <w:rPr>
          <w:color w:val="000000"/>
          <w:lang w:val="fr-FR"/>
        </w:rPr>
        <w:t>.</w:t>
      </w:r>
    </w:p>
    <w:p w:rsidR="006E08FA" w:rsidRPr="00F64E07" w:rsidRDefault="006E08FA" w:rsidP="006E08FA">
      <w:pPr>
        <w:spacing w:after="240"/>
        <w:rPr>
          <w:color w:val="000000"/>
          <w:lang w:val="fr-FR"/>
        </w:rPr>
      </w:pPr>
      <w:r w:rsidRPr="00F64E07">
        <w:rPr>
          <w:color w:val="000000"/>
          <w:lang w:val="fr-FR"/>
        </w:rPr>
        <w:t>446.</w:t>
      </w:r>
      <w:r w:rsidRPr="00F64E07">
        <w:rPr>
          <w:color w:val="000000"/>
          <w:lang w:val="fr-FR"/>
        </w:rPr>
        <w:tab/>
      </w:r>
      <w:r w:rsidR="00BA528A">
        <w:rPr>
          <w:color w:val="000000"/>
          <w:lang w:val="fr-FR"/>
        </w:rPr>
        <w:t>En</w:t>
      </w:r>
      <w:r w:rsidR="00D701CB">
        <w:rPr>
          <w:color w:val="000000"/>
          <w:lang w:val="fr-FR"/>
        </w:rPr>
        <w:t xml:space="preserve"> prévoyant de créer la fonction de juge de l</w:t>
      </w:r>
      <w:r w:rsidR="00AB52C3">
        <w:rPr>
          <w:color w:val="000000"/>
          <w:lang w:val="fr-FR"/>
        </w:rPr>
        <w:t>’</w:t>
      </w:r>
      <w:r w:rsidR="00D701CB">
        <w:rPr>
          <w:color w:val="000000"/>
          <w:lang w:val="fr-FR"/>
        </w:rPr>
        <w:t>application des peines et des mesure</w:t>
      </w:r>
      <w:r w:rsidR="00D66E45">
        <w:rPr>
          <w:color w:val="000000"/>
          <w:lang w:val="fr-FR"/>
        </w:rPr>
        <w:t xml:space="preserve">s de sécurité et de protection </w:t>
      </w:r>
      <w:r w:rsidR="00BA528A">
        <w:rPr>
          <w:color w:val="000000"/>
          <w:lang w:val="fr-FR"/>
        </w:rPr>
        <w:t>–</w:t>
      </w:r>
      <w:r w:rsidR="00D701CB">
        <w:rPr>
          <w:color w:val="000000"/>
          <w:lang w:val="fr-FR"/>
        </w:rPr>
        <w:t>il s</w:t>
      </w:r>
      <w:r w:rsidR="00AB52C3">
        <w:rPr>
          <w:color w:val="000000"/>
          <w:lang w:val="fr-FR"/>
        </w:rPr>
        <w:t>’</w:t>
      </w:r>
      <w:r w:rsidR="00D701CB">
        <w:rPr>
          <w:color w:val="000000"/>
          <w:lang w:val="fr-FR"/>
        </w:rPr>
        <w:t>agit de rendre effective</w:t>
      </w:r>
      <w:r w:rsidR="00D66E45">
        <w:rPr>
          <w:color w:val="000000"/>
          <w:lang w:val="fr-FR"/>
        </w:rPr>
        <w:t>s</w:t>
      </w:r>
      <w:r w:rsidR="00D701CB">
        <w:rPr>
          <w:color w:val="000000"/>
          <w:lang w:val="fr-FR"/>
        </w:rPr>
        <w:t xml:space="preserve"> les mesures décidées par l</w:t>
      </w:r>
      <w:r w:rsidR="00AB52C3">
        <w:rPr>
          <w:color w:val="000000"/>
          <w:lang w:val="fr-FR"/>
        </w:rPr>
        <w:t>’</w:t>
      </w:r>
      <w:r w:rsidR="00D701CB">
        <w:rPr>
          <w:color w:val="000000"/>
          <w:lang w:val="fr-FR"/>
        </w:rPr>
        <w:t>autorité juridictionnelle pour garantir la sécurité personnelle de la victime et celle de sa famille</w:t>
      </w:r>
      <w:r w:rsidR="00FB19B2">
        <w:rPr>
          <w:color w:val="000000"/>
          <w:lang w:val="fr-FR"/>
        </w:rPr>
        <w:t xml:space="preserve"> </w:t>
      </w:r>
      <w:r w:rsidR="00BA528A">
        <w:rPr>
          <w:color w:val="000000"/>
          <w:lang w:val="fr-FR"/>
        </w:rPr>
        <w:t>–,</w:t>
      </w:r>
      <w:r w:rsidR="00D701CB">
        <w:rPr>
          <w:color w:val="000000"/>
          <w:lang w:val="fr-FR"/>
        </w:rPr>
        <w:t xml:space="preserve"> on assigne un rôle de premier plan aux victimes, celles-ci pouvant émettre des avis en matière d</w:t>
      </w:r>
      <w:r w:rsidR="00AB52C3">
        <w:rPr>
          <w:color w:val="000000"/>
          <w:lang w:val="fr-FR"/>
        </w:rPr>
        <w:t>’</w:t>
      </w:r>
      <w:r w:rsidR="00D701CB">
        <w:rPr>
          <w:color w:val="000000"/>
          <w:lang w:val="fr-FR"/>
        </w:rPr>
        <w:t>imposition de peine</w:t>
      </w:r>
      <w:r w:rsidR="00D66E45">
        <w:rPr>
          <w:color w:val="000000"/>
          <w:lang w:val="fr-FR"/>
        </w:rPr>
        <w:t>s</w:t>
      </w:r>
      <w:r w:rsidR="00D701CB">
        <w:rPr>
          <w:color w:val="000000"/>
          <w:lang w:val="fr-FR"/>
        </w:rPr>
        <w:t xml:space="preserve"> remplaçant la peine d</w:t>
      </w:r>
      <w:r w:rsidR="00AB52C3">
        <w:rPr>
          <w:color w:val="000000"/>
          <w:lang w:val="fr-FR"/>
        </w:rPr>
        <w:t>’</w:t>
      </w:r>
      <w:r w:rsidR="00D701CB">
        <w:rPr>
          <w:color w:val="000000"/>
          <w:lang w:val="fr-FR"/>
        </w:rPr>
        <w:t>emprisonnement, telle que la liberté conditionnelle, etc</w:t>
      </w:r>
      <w:r w:rsidR="00D66E45">
        <w:rPr>
          <w:color w:val="000000"/>
          <w:lang w:val="fr-FR"/>
        </w:rPr>
        <w:t>.</w:t>
      </w:r>
      <w:r w:rsidR="00D701CB">
        <w:rPr>
          <w:color w:val="000000"/>
          <w:lang w:val="fr-FR"/>
        </w:rPr>
        <w:t>, lorsque l</w:t>
      </w:r>
      <w:r w:rsidR="00AB52C3">
        <w:rPr>
          <w:color w:val="000000"/>
          <w:lang w:val="fr-FR"/>
        </w:rPr>
        <w:t>’</w:t>
      </w:r>
      <w:r w:rsidR="00D701CB">
        <w:rPr>
          <w:color w:val="000000"/>
          <w:lang w:val="fr-FR"/>
        </w:rPr>
        <w:t>accusé (l</w:t>
      </w:r>
      <w:r w:rsidR="00AB52C3">
        <w:rPr>
          <w:color w:val="000000"/>
          <w:lang w:val="fr-FR"/>
        </w:rPr>
        <w:t>’</w:t>
      </w:r>
      <w:r w:rsidR="00D701CB">
        <w:rPr>
          <w:color w:val="000000"/>
          <w:lang w:val="fr-FR"/>
        </w:rPr>
        <w:t>inculpé) a été déclaré coupable par une décision définitive et exécutoire. De même, on envisage de reconnaître comme une des fonctions assignées au ministère public celle d</w:t>
      </w:r>
      <w:r w:rsidR="00AB52C3">
        <w:rPr>
          <w:color w:val="000000"/>
          <w:lang w:val="fr-FR"/>
        </w:rPr>
        <w:t>’</w:t>
      </w:r>
      <w:r w:rsidR="00D701CB">
        <w:rPr>
          <w:color w:val="000000"/>
          <w:lang w:val="fr-FR"/>
        </w:rPr>
        <w:t>informer les victimes du cours de la procédure, en particulier sur le point de savoir si le procès a été archivé ou s</w:t>
      </w:r>
      <w:r w:rsidR="00AB52C3">
        <w:rPr>
          <w:color w:val="000000"/>
          <w:lang w:val="fr-FR"/>
        </w:rPr>
        <w:t>’</w:t>
      </w:r>
      <w:r w:rsidR="00D701CB">
        <w:rPr>
          <w:color w:val="000000"/>
          <w:lang w:val="fr-FR"/>
        </w:rPr>
        <w:t>il peut être rouvert et si l</w:t>
      </w:r>
      <w:r w:rsidR="00AB52C3">
        <w:rPr>
          <w:color w:val="000000"/>
          <w:lang w:val="fr-FR"/>
        </w:rPr>
        <w:t>’</w:t>
      </w:r>
      <w:r w:rsidR="00D701CB">
        <w:rPr>
          <w:color w:val="000000"/>
          <w:lang w:val="fr-FR"/>
        </w:rPr>
        <w:t>exercice de l</w:t>
      </w:r>
      <w:r w:rsidR="00AB52C3">
        <w:rPr>
          <w:color w:val="000000"/>
          <w:lang w:val="fr-FR"/>
        </w:rPr>
        <w:t>’</w:t>
      </w:r>
      <w:r w:rsidR="00D701CB">
        <w:rPr>
          <w:color w:val="000000"/>
          <w:lang w:val="fr-FR"/>
        </w:rPr>
        <w:t>action civile liée à l</w:t>
      </w:r>
      <w:r w:rsidR="00AB52C3">
        <w:rPr>
          <w:color w:val="000000"/>
          <w:lang w:val="fr-FR"/>
        </w:rPr>
        <w:t>’</w:t>
      </w:r>
      <w:r w:rsidR="00D701CB">
        <w:rPr>
          <w:color w:val="000000"/>
          <w:lang w:val="fr-FR"/>
        </w:rPr>
        <w:t>infraction a des chances d</w:t>
      </w:r>
      <w:r w:rsidR="00AB52C3">
        <w:rPr>
          <w:color w:val="000000"/>
          <w:lang w:val="fr-FR"/>
        </w:rPr>
        <w:t>’</w:t>
      </w:r>
      <w:r w:rsidR="00D701CB">
        <w:rPr>
          <w:color w:val="000000"/>
          <w:lang w:val="fr-FR"/>
        </w:rPr>
        <w:t>aboutir. Tout ceci doit se faire sans égard au fait que la victime est intervenue ou non comme plaignante. La victime peut demander au ministère public ou au tribunal de décider des mesures propres à assurer sa protection et celle de sa famille face à de probables actions de harcèlement, à des menaces ou à des attentats, etc</w:t>
      </w:r>
      <w:r w:rsidR="00D66E45">
        <w:rPr>
          <w:color w:val="000000"/>
          <w:lang w:val="fr-FR"/>
        </w:rPr>
        <w:t>.,</w:t>
      </w:r>
      <w:r w:rsidR="00D701CB">
        <w:rPr>
          <w:color w:val="000000"/>
          <w:lang w:val="fr-FR"/>
        </w:rPr>
        <w:t xml:space="preserve"> qui pourraient la viser. Elle peut aussi contester l</w:t>
      </w:r>
      <w:r w:rsidR="00AB52C3">
        <w:rPr>
          <w:color w:val="000000"/>
          <w:lang w:val="fr-FR"/>
        </w:rPr>
        <w:t>’</w:t>
      </w:r>
      <w:r w:rsidR="00D701CB">
        <w:rPr>
          <w:color w:val="000000"/>
          <w:lang w:val="fr-FR"/>
        </w:rPr>
        <w:t>application du principe de l</w:t>
      </w:r>
      <w:r w:rsidR="00AB52C3">
        <w:rPr>
          <w:color w:val="000000"/>
          <w:lang w:val="fr-FR"/>
        </w:rPr>
        <w:t>’</w:t>
      </w:r>
      <w:r w:rsidR="00D701CB">
        <w:rPr>
          <w:color w:val="000000"/>
          <w:lang w:val="fr-FR"/>
        </w:rPr>
        <w:t xml:space="preserve">opportunité des poursuites, la décision de classement, le jugement rendu en première instance, etc. </w:t>
      </w:r>
    </w:p>
    <w:p w:rsidR="006E08FA" w:rsidRPr="00F64E07" w:rsidRDefault="006E08FA" w:rsidP="006E08FA">
      <w:pPr>
        <w:spacing w:after="240"/>
        <w:rPr>
          <w:color w:val="000000"/>
          <w:lang w:val="fr-FR"/>
        </w:rPr>
      </w:pPr>
      <w:r w:rsidRPr="00F64E07">
        <w:rPr>
          <w:color w:val="000000"/>
          <w:lang w:val="fr-FR"/>
        </w:rPr>
        <w:t>447.</w:t>
      </w:r>
      <w:r w:rsidRPr="00F64E07">
        <w:rPr>
          <w:color w:val="000000"/>
          <w:lang w:val="fr-FR"/>
        </w:rPr>
        <w:tab/>
      </w:r>
      <w:r w:rsidR="001D1D6A">
        <w:rPr>
          <w:color w:val="000000"/>
          <w:lang w:val="fr-FR"/>
        </w:rPr>
        <w:t>La plainte se passe de toute formalité. Il suffit de demander que des poursuites soient engagées et que des charges soient retenues contre telle ou telle personne, lorsque l</w:t>
      </w:r>
      <w:r w:rsidR="00AB52C3">
        <w:rPr>
          <w:color w:val="000000"/>
          <w:lang w:val="fr-FR"/>
        </w:rPr>
        <w:t>’</w:t>
      </w:r>
      <w:r w:rsidR="001D1D6A">
        <w:rPr>
          <w:color w:val="000000"/>
          <w:lang w:val="fr-FR"/>
        </w:rPr>
        <w:t xml:space="preserve">on parvient </w:t>
      </w:r>
      <w:r w:rsidR="00FB19B2">
        <w:rPr>
          <w:color w:val="000000"/>
          <w:lang w:val="fr-FR"/>
        </w:rPr>
        <w:t>à </w:t>
      </w:r>
      <w:r w:rsidR="00D66E45">
        <w:rPr>
          <w:color w:val="000000"/>
          <w:lang w:val="fr-FR"/>
        </w:rPr>
        <w:t xml:space="preserve">savoir </w:t>
      </w:r>
      <w:r w:rsidR="001D1D6A">
        <w:rPr>
          <w:color w:val="000000"/>
          <w:lang w:val="fr-FR"/>
        </w:rPr>
        <w:t>quels pourraient être le ou les responsables de l</w:t>
      </w:r>
      <w:r w:rsidR="00AB52C3">
        <w:rPr>
          <w:color w:val="000000"/>
          <w:lang w:val="fr-FR"/>
        </w:rPr>
        <w:t>’</w:t>
      </w:r>
      <w:r w:rsidR="001D1D6A">
        <w:rPr>
          <w:color w:val="000000"/>
          <w:lang w:val="fr-FR"/>
        </w:rPr>
        <w:t xml:space="preserve">infraction. </w:t>
      </w:r>
    </w:p>
    <w:p w:rsidR="006E08FA" w:rsidRPr="00F64E07" w:rsidRDefault="001D1D6A" w:rsidP="004701D8">
      <w:pPr>
        <w:keepNext/>
        <w:spacing w:after="240"/>
        <w:rPr>
          <w:bCs/>
          <w:i/>
          <w:iCs/>
          <w:color w:val="000000"/>
          <w:lang w:val="fr-FR"/>
        </w:rPr>
      </w:pPr>
      <w:r>
        <w:rPr>
          <w:bCs/>
          <w:i/>
          <w:iCs/>
          <w:color w:val="000000"/>
          <w:lang w:val="fr-FR"/>
        </w:rPr>
        <w:t>La preuve et les règles d</w:t>
      </w:r>
      <w:r w:rsidR="00AB52C3">
        <w:rPr>
          <w:bCs/>
          <w:i/>
          <w:iCs/>
          <w:color w:val="000000"/>
          <w:lang w:val="fr-FR"/>
        </w:rPr>
        <w:t>’</w:t>
      </w:r>
      <w:r>
        <w:rPr>
          <w:bCs/>
          <w:i/>
          <w:iCs/>
          <w:color w:val="000000"/>
          <w:lang w:val="fr-FR"/>
        </w:rPr>
        <w:t>administration de la preuve dans le système accusatoire</w:t>
      </w:r>
    </w:p>
    <w:p w:rsidR="006E08FA" w:rsidRPr="00F64E07" w:rsidRDefault="006E08FA" w:rsidP="006E08FA">
      <w:pPr>
        <w:spacing w:after="240"/>
        <w:rPr>
          <w:color w:val="000000"/>
          <w:lang w:val="fr-FR"/>
        </w:rPr>
      </w:pPr>
      <w:r w:rsidRPr="00F64E07">
        <w:rPr>
          <w:color w:val="000000"/>
          <w:lang w:val="fr-FR"/>
        </w:rPr>
        <w:t>448.</w:t>
      </w:r>
      <w:r w:rsidRPr="00F64E07">
        <w:rPr>
          <w:color w:val="000000"/>
          <w:lang w:val="fr-FR"/>
        </w:rPr>
        <w:tab/>
        <w:t xml:space="preserve">La </w:t>
      </w:r>
      <w:r w:rsidR="00D66E45">
        <w:rPr>
          <w:color w:val="000000"/>
          <w:lang w:val="fr-FR"/>
        </w:rPr>
        <w:t>C</w:t>
      </w:r>
      <w:r w:rsidR="00F22ABB">
        <w:rPr>
          <w:color w:val="000000"/>
          <w:lang w:val="fr-FR"/>
        </w:rPr>
        <w:t>ommission de codification a signalé que la mécanique de la preuve, l</w:t>
      </w:r>
      <w:r w:rsidR="00AB52C3">
        <w:rPr>
          <w:color w:val="000000"/>
          <w:lang w:val="fr-FR"/>
        </w:rPr>
        <w:t>’</w:t>
      </w:r>
      <w:r w:rsidR="00F22ABB">
        <w:rPr>
          <w:color w:val="000000"/>
          <w:lang w:val="fr-FR"/>
        </w:rPr>
        <w:t>administration de la preuve, la valeur probante assignée à chaque moyen de preuve en particulier, la possibilité de faire des offre de preuve, la charge de la preuve, etc</w:t>
      </w:r>
      <w:r w:rsidR="00FE4EC1">
        <w:rPr>
          <w:color w:val="000000"/>
          <w:lang w:val="fr-FR"/>
        </w:rPr>
        <w:t>.</w:t>
      </w:r>
      <w:r w:rsidR="00BA528A">
        <w:rPr>
          <w:color w:val="000000"/>
          <w:lang w:val="fr-FR"/>
        </w:rPr>
        <w:t>,</w:t>
      </w:r>
      <w:r w:rsidR="00F22ABB">
        <w:rPr>
          <w:color w:val="000000"/>
          <w:lang w:val="fr-FR"/>
        </w:rPr>
        <w:t xml:space="preserve"> étaient des questions qui se présentaient différemment dans le système inquisitoire et dans le système accusatoire (système fondé sur les garanties procédurales). Ainsi</w:t>
      </w:r>
      <w:r w:rsidR="00FE4EC1">
        <w:rPr>
          <w:color w:val="000000"/>
          <w:lang w:val="fr-FR"/>
        </w:rPr>
        <w:t>, la confrontation n</w:t>
      </w:r>
      <w:r w:rsidR="00AB52C3">
        <w:rPr>
          <w:color w:val="000000"/>
          <w:lang w:val="fr-FR"/>
        </w:rPr>
        <w:t>’</w:t>
      </w:r>
      <w:r w:rsidR="00FE4EC1">
        <w:rPr>
          <w:color w:val="000000"/>
          <w:lang w:val="fr-FR"/>
        </w:rPr>
        <w:t>est</w:t>
      </w:r>
      <w:r w:rsidR="00F22ABB">
        <w:rPr>
          <w:color w:val="000000"/>
          <w:lang w:val="fr-FR"/>
        </w:rPr>
        <w:t xml:space="preserve"> pas envisageable dans le système accusatoire.</w:t>
      </w:r>
    </w:p>
    <w:p w:rsidR="006E08FA" w:rsidRPr="00F64E07" w:rsidRDefault="006E08FA" w:rsidP="004701D8">
      <w:pPr>
        <w:spacing w:after="240"/>
        <w:rPr>
          <w:color w:val="000000"/>
          <w:lang w:val="fr-FR"/>
        </w:rPr>
      </w:pPr>
      <w:r w:rsidRPr="00F64E07">
        <w:rPr>
          <w:color w:val="000000"/>
          <w:lang w:val="fr-FR"/>
        </w:rPr>
        <w:t>449.</w:t>
      </w:r>
      <w:r w:rsidRPr="00F64E07">
        <w:rPr>
          <w:color w:val="000000"/>
          <w:lang w:val="fr-FR"/>
        </w:rPr>
        <w:tab/>
      </w:r>
      <w:r w:rsidR="00DA2306">
        <w:rPr>
          <w:color w:val="000000"/>
          <w:lang w:val="fr-FR"/>
        </w:rPr>
        <w:t>A propos de chaque moyen de preuve, l</w:t>
      </w:r>
      <w:r w:rsidRPr="00F64E07">
        <w:rPr>
          <w:color w:val="000000"/>
          <w:lang w:val="fr-FR"/>
        </w:rPr>
        <w:t xml:space="preserve">a </w:t>
      </w:r>
      <w:r w:rsidR="00FE4EC1">
        <w:rPr>
          <w:color w:val="000000"/>
          <w:lang w:val="fr-FR"/>
        </w:rPr>
        <w:t>C</w:t>
      </w:r>
      <w:r w:rsidR="00DA2306">
        <w:rPr>
          <w:color w:val="000000"/>
          <w:lang w:val="fr-FR"/>
        </w:rPr>
        <w:t>ommission de codification a examiné les postulats et principes du système accusatoire en se p</w:t>
      </w:r>
      <w:r w:rsidR="00FE4EC1">
        <w:rPr>
          <w:color w:val="000000"/>
          <w:lang w:val="fr-FR"/>
        </w:rPr>
        <w:t>osant les questions suivantes: Q</w:t>
      </w:r>
      <w:r w:rsidR="00DA2306">
        <w:rPr>
          <w:color w:val="000000"/>
          <w:lang w:val="fr-FR"/>
        </w:rPr>
        <w:t>u</w:t>
      </w:r>
      <w:r w:rsidR="00AB52C3">
        <w:rPr>
          <w:color w:val="000000"/>
          <w:lang w:val="fr-FR"/>
        </w:rPr>
        <w:t>’</w:t>
      </w:r>
      <w:r w:rsidR="004701D8">
        <w:rPr>
          <w:color w:val="000000"/>
          <w:lang w:val="fr-FR"/>
        </w:rPr>
        <w:t>entend-on par preuve</w:t>
      </w:r>
      <w:r w:rsidR="00DA2306">
        <w:rPr>
          <w:color w:val="000000"/>
          <w:lang w:val="fr-FR"/>
        </w:rPr>
        <w:t xml:space="preserve">? Qui doit prouver? Comment faut-il prouver? A quelle fin doit-on prouver? Quand ou à quel moment précis faut-il administrer la preuve? Grâce à cette méthode, qui consistait à </w:t>
      </w:r>
      <w:r w:rsidR="00FE4EC1">
        <w:rPr>
          <w:color w:val="000000"/>
          <w:lang w:val="fr-FR"/>
        </w:rPr>
        <w:t>enlever aux</w:t>
      </w:r>
      <w:r w:rsidR="00DA2306">
        <w:rPr>
          <w:color w:val="000000"/>
          <w:lang w:val="fr-FR"/>
        </w:rPr>
        <w:t xml:space="preserve"> institutions </w:t>
      </w:r>
      <w:r w:rsidR="00FE4EC1">
        <w:rPr>
          <w:color w:val="000000"/>
          <w:lang w:val="fr-FR"/>
        </w:rPr>
        <w:t>le</w:t>
      </w:r>
      <w:r w:rsidR="00DA2306">
        <w:rPr>
          <w:color w:val="000000"/>
          <w:lang w:val="fr-FR"/>
        </w:rPr>
        <w:t xml:space="preserve"> droit probatoire en matière pénale, on a pu comprendre que ce qu</w:t>
      </w:r>
      <w:r w:rsidR="00AB52C3">
        <w:rPr>
          <w:color w:val="000000"/>
          <w:lang w:val="fr-FR"/>
        </w:rPr>
        <w:t>’</w:t>
      </w:r>
      <w:r w:rsidR="00DA2306">
        <w:rPr>
          <w:color w:val="000000"/>
          <w:lang w:val="fr-FR"/>
        </w:rPr>
        <w:t>on appelle la preuve par confrontation n</w:t>
      </w:r>
      <w:r w:rsidR="00AB52C3">
        <w:rPr>
          <w:color w:val="000000"/>
          <w:lang w:val="fr-FR"/>
        </w:rPr>
        <w:t>’</w:t>
      </w:r>
      <w:r w:rsidR="00DA2306">
        <w:rPr>
          <w:color w:val="000000"/>
          <w:lang w:val="fr-FR"/>
        </w:rPr>
        <w:t>ouvre aucune perspective à l</w:t>
      </w:r>
      <w:r w:rsidR="00AB52C3">
        <w:rPr>
          <w:color w:val="000000"/>
          <w:lang w:val="fr-FR"/>
        </w:rPr>
        <w:t>’</w:t>
      </w:r>
      <w:r w:rsidR="00DA2306">
        <w:rPr>
          <w:color w:val="000000"/>
          <w:lang w:val="fr-FR"/>
        </w:rPr>
        <w:t xml:space="preserve">idée de preuve; cela vaut </w:t>
      </w:r>
      <w:r w:rsidR="00FE4EC1">
        <w:rPr>
          <w:color w:val="000000"/>
          <w:lang w:val="fr-FR"/>
        </w:rPr>
        <w:t>a</w:t>
      </w:r>
      <w:r w:rsidR="00DA2306">
        <w:rPr>
          <w:color w:val="000000"/>
          <w:lang w:val="fr-FR"/>
        </w:rPr>
        <w:t xml:space="preserve"> fortiori de la déclaration de l</w:t>
      </w:r>
      <w:r w:rsidR="00AB52C3">
        <w:rPr>
          <w:color w:val="000000"/>
          <w:lang w:val="fr-FR"/>
        </w:rPr>
        <w:t>’</w:t>
      </w:r>
      <w:r w:rsidR="00DA2306">
        <w:rPr>
          <w:color w:val="000000"/>
          <w:lang w:val="fr-FR"/>
        </w:rPr>
        <w:t>accusé faite sous la contrainte; on a compris que le témoin devait faire sa déclaration devant le juge des garanties ou devant l</w:t>
      </w:r>
      <w:r w:rsidR="00AB52C3">
        <w:rPr>
          <w:color w:val="000000"/>
          <w:lang w:val="fr-FR"/>
        </w:rPr>
        <w:t>’</w:t>
      </w:r>
      <w:r w:rsidR="00DA2306">
        <w:rPr>
          <w:color w:val="000000"/>
          <w:lang w:val="fr-FR"/>
        </w:rPr>
        <w:t>instance ordinaire pour que cette déclaration puisse servir à établir la responsabilité pénale; on a également compris que la preuve par expert devait être administrée devant le juge, que l</w:t>
      </w:r>
      <w:r w:rsidR="00AB52C3">
        <w:rPr>
          <w:color w:val="000000"/>
          <w:lang w:val="fr-FR"/>
        </w:rPr>
        <w:t>’</w:t>
      </w:r>
      <w:r w:rsidR="00DA2306">
        <w:rPr>
          <w:color w:val="000000"/>
          <w:lang w:val="fr-FR"/>
        </w:rPr>
        <w:t xml:space="preserve">accusé ne pouvait être contraint de participer à la reconstitution des faits et que, </w:t>
      </w:r>
      <w:r w:rsidR="00FE4EC1">
        <w:rPr>
          <w:color w:val="000000"/>
          <w:lang w:val="fr-FR"/>
        </w:rPr>
        <w:t>s</w:t>
      </w:r>
      <w:r w:rsidR="00AB52C3">
        <w:rPr>
          <w:color w:val="000000"/>
          <w:lang w:val="fr-FR"/>
        </w:rPr>
        <w:t>’</w:t>
      </w:r>
      <w:r w:rsidR="00FE4EC1">
        <w:rPr>
          <w:color w:val="000000"/>
          <w:lang w:val="fr-FR"/>
        </w:rPr>
        <w:t>il refusait de participer, cela ne pouvait être considéré</w:t>
      </w:r>
      <w:r w:rsidR="00DA2306">
        <w:rPr>
          <w:color w:val="000000"/>
          <w:lang w:val="fr-FR"/>
        </w:rPr>
        <w:t xml:space="preserve"> comme un indice de culpabilité. On a compris encore que le juge ne pouvait décréter de manière officieuse l</w:t>
      </w:r>
      <w:r w:rsidR="00AB52C3">
        <w:rPr>
          <w:color w:val="000000"/>
          <w:lang w:val="fr-FR"/>
        </w:rPr>
        <w:t>’</w:t>
      </w:r>
      <w:r w:rsidR="00DA2306">
        <w:rPr>
          <w:color w:val="000000"/>
          <w:lang w:val="fr-FR"/>
        </w:rPr>
        <w:t>administration de la preuve testimoniale ou de la preuve par expert ou par tout autre moyen.</w:t>
      </w:r>
    </w:p>
    <w:p w:rsidR="006E08FA" w:rsidRPr="00F64E07" w:rsidRDefault="006E08FA" w:rsidP="006E08FA">
      <w:pPr>
        <w:spacing w:after="240"/>
        <w:rPr>
          <w:color w:val="000000"/>
          <w:lang w:val="fr-FR"/>
        </w:rPr>
      </w:pPr>
      <w:r w:rsidRPr="00F64E07">
        <w:rPr>
          <w:color w:val="000000"/>
          <w:lang w:val="fr-FR"/>
        </w:rPr>
        <w:t>450.</w:t>
      </w:r>
      <w:r w:rsidRPr="00F64E07">
        <w:rPr>
          <w:color w:val="000000"/>
          <w:lang w:val="fr-FR"/>
        </w:rPr>
        <w:tab/>
      </w:r>
      <w:r w:rsidR="0025006D">
        <w:rPr>
          <w:color w:val="000000"/>
          <w:lang w:val="fr-FR"/>
        </w:rPr>
        <w:t>Toute preuve que l</w:t>
      </w:r>
      <w:r w:rsidR="00AB52C3">
        <w:rPr>
          <w:color w:val="000000"/>
          <w:lang w:val="fr-FR"/>
        </w:rPr>
        <w:t>’</w:t>
      </w:r>
      <w:r w:rsidR="0025006D">
        <w:rPr>
          <w:color w:val="000000"/>
          <w:lang w:val="fr-FR"/>
        </w:rPr>
        <w:t>on entend faire valoir devant une instance judiciaire doit être administrée au préalable par les parties. C</w:t>
      </w:r>
      <w:r w:rsidR="00AB52C3">
        <w:rPr>
          <w:color w:val="000000"/>
          <w:lang w:val="fr-FR"/>
        </w:rPr>
        <w:t>’</w:t>
      </w:r>
      <w:r w:rsidR="0025006D">
        <w:rPr>
          <w:color w:val="000000"/>
          <w:lang w:val="fr-FR"/>
        </w:rPr>
        <w:t>en est fini, dans le système accusatoire, de la possibilité qu</w:t>
      </w:r>
      <w:r w:rsidR="00AB52C3">
        <w:rPr>
          <w:color w:val="000000"/>
          <w:lang w:val="fr-FR"/>
        </w:rPr>
        <w:t>’</w:t>
      </w:r>
      <w:r w:rsidR="0025006D">
        <w:rPr>
          <w:color w:val="000000"/>
          <w:lang w:val="fr-FR"/>
        </w:rPr>
        <w:t>avait le juge traditionnellement d</w:t>
      </w:r>
      <w:r w:rsidR="00AB52C3">
        <w:rPr>
          <w:color w:val="000000"/>
          <w:lang w:val="fr-FR"/>
        </w:rPr>
        <w:t>’</w:t>
      </w:r>
      <w:r w:rsidR="0025006D">
        <w:rPr>
          <w:color w:val="000000"/>
          <w:lang w:val="fr-FR"/>
        </w:rPr>
        <w:t>intervenir en matière de preuve en tentant de prouver ce qui était, alors qu</w:t>
      </w:r>
      <w:r w:rsidR="00AB52C3">
        <w:rPr>
          <w:color w:val="000000"/>
          <w:lang w:val="fr-FR"/>
        </w:rPr>
        <w:t>’</w:t>
      </w:r>
      <w:r w:rsidR="0025006D">
        <w:rPr>
          <w:color w:val="000000"/>
          <w:lang w:val="fr-FR"/>
        </w:rPr>
        <w:t>il s</w:t>
      </w:r>
      <w:r w:rsidR="00AB52C3">
        <w:rPr>
          <w:color w:val="000000"/>
          <w:lang w:val="fr-FR"/>
        </w:rPr>
        <w:t>’</w:t>
      </w:r>
      <w:r w:rsidR="0025006D">
        <w:rPr>
          <w:color w:val="000000"/>
          <w:lang w:val="fr-FR"/>
        </w:rPr>
        <w:t>agit là d</w:t>
      </w:r>
      <w:r w:rsidR="00AB52C3">
        <w:rPr>
          <w:color w:val="000000"/>
          <w:lang w:val="fr-FR"/>
        </w:rPr>
        <w:t>’</w:t>
      </w:r>
      <w:r w:rsidR="0025006D">
        <w:rPr>
          <w:color w:val="000000"/>
          <w:lang w:val="fr-FR"/>
        </w:rPr>
        <w:t>une charge incombant en totalité aux parties, lesquelles débattent de la prétention juridique liée au procès, à savoir le droit d</w:t>
      </w:r>
      <w:r w:rsidR="00AB52C3">
        <w:rPr>
          <w:color w:val="000000"/>
          <w:lang w:val="fr-FR"/>
        </w:rPr>
        <w:t>’</w:t>
      </w:r>
      <w:r w:rsidR="0025006D">
        <w:rPr>
          <w:color w:val="000000"/>
          <w:lang w:val="fr-FR"/>
        </w:rPr>
        <w:t>exiger la répression de l</w:t>
      </w:r>
      <w:r w:rsidR="00AB52C3">
        <w:rPr>
          <w:color w:val="000000"/>
          <w:lang w:val="fr-FR"/>
        </w:rPr>
        <w:t>’</w:t>
      </w:r>
      <w:r w:rsidR="0025006D">
        <w:rPr>
          <w:color w:val="000000"/>
          <w:lang w:val="fr-FR"/>
        </w:rPr>
        <w:t>infraction.</w:t>
      </w:r>
    </w:p>
    <w:p w:rsidR="006E08FA" w:rsidRPr="00F64E07" w:rsidRDefault="006E08FA" w:rsidP="006E08FA">
      <w:pPr>
        <w:spacing w:after="240"/>
        <w:rPr>
          <w:color w:val="000000"/>
          <w:lang w:val="fr-FR"/>
        </w:rPr>
      </w:pPr>
      <w:r w:rsidRPr="00F64E07">
        <w:rPr>
          <w:color w:val="000000"/>
          <w:lang w:val="fr-FR"/>
        </w:rPr>
        <w:t>451.</w:t>
      </w:r>
      <w:r w:rsidRPr="00F64E07">
        <w:rPr>
          <w:color w:val="000000"/>
          <w:lang w:val="fr-FR"/>
        </w:rPr>
        <w:tab/>
      </w:r>
      <w:r w:rsidR="009A3373">
        <w:rPr>
          <w:color w:val="000000"/>
          <w:lang w:val="fr-FR"/>
        </w:rPr>
        <w:t>La preuve ne peut être administrée que devant la juridiction. Cela signifie que le ministère public, lorsqu</w:t>
      </w:r>
      <w:r w:rsidR="00AB52C3">
        <w:rPr>
          <w:color w:val="000000"/>
          <w:lang w:val="fr-FR"/>
        </w:rPr>
        <w:t>’</w:t>
      </w:r>
      <w:r w:rsidR="009A3373">
        <w:rPr>
          <w:color w:val="000000"/>
          <w:lang w:val="fr-FR"/>
        </w:rPr>
        <w:t>il demande au juge des garanties de pouvoir ouvrir une enquête ou de renvoyer l</w:t>
      </w:r>
      <w:r w:rsidR="00AB52C3">
        <w:rPr>
          <w:color w:val="000000"/>
          <w:lang w:val="fr-FR"/>
        </w:rPr>
        <w:t>’</w:t>
      </w:r>
      <w:r w:rsidR="00FE4EC1">
        <w:rPr>
          <w:color w:val="000000"/>
          <w:lang w:val="fr-FR"/>
        </w:rPr>
        <w:t>affaire devant la juridiction de</w:t>
      </w:r>
      <w:r w:rsidR="009A3373">
        <w:rPr>
          <w:color w:val="000000"/>
          <w:lang w:val="fr-FR"/>
        </w:rPr>
        <w:t xml:space="preserve"> jugement, doit pouvoir appuyer sa requête sur des moyens de preuve. Il en va de même des parties qui se présentent en qualité de plaignante</w:t>
      </w:r>
      <w:r w:rsidR="00FE4EC1">
        <w:rPr>
          <w:color w:val="000000"/>
          <w:lang w:val="fr-FR"/>
        </w:rPr>
        <w:t>s</w:t>
      </w:r>
      <w:r w:rsidR="009A3373">
        <w:rPr>
          <w:color w:val="000000"/>
          <w:lang w:val="fr-FR"/>
        </w:rPr>
        <w:t xml:space="preserve"> ou des parties accusées qui veulent soulever des exceptions par la voix de leurs défenseurs</w:t>
      </w:r>
      <w:r w:rsidRPr="00F64E07">
        <w:rPr>
          <w:color w:val="000000"/>
          <w:lang w:val="fr-FR"/>
        </w:rPr>
        <w:t>.</w:t>
      </w:r>
    </w:p>
    <w:p w:rsidR="006E08FA" w:rsidRPr="00F64E07" w:rsidRDefault="006E08FA" w:rsidP="006E08FA">
      <w:pPr>
        <w:spacing w:after="240"/>
        <w:rPr>
          <w:color w:val="000000"/>
          <w:lang w:val="fr-FR"/>
        </w:rPr>
      </w:pPr>
      <w:r w:rsidRPr="00F64E07">
        <w:rPr>
          <w:color w:val="000000"/>
          <w:lang w:val="fr-FR"/>
        </w:rPr>
        <w:t>452.</w:t>
      </w:r>
      <w:r w:rsidRPr="00F64E07">
        <w:rPr>
          <w:color w:val="000000"/>
          <w:lang w:val="fr-FR"/>
        </w:rPr>
        <w:tab/>
      </w:r>
      <w:r w:rsidR="00A87362">
        <w:rPr>
          <w:color w:val="000000"/>
          <w:lang w:val="fr-FR"/>
        </w:rPr>
        <w:t>Dans l</w:t>
      </w:r>
      <w:r w:rsidR="00AB52C3">
        <w:rPr>
          <w:color w:val="000000"/>
          <w:lang w:val="fr-FR"/>
        </w:rPr>
        <w:t>’</w:t>
      </w:r>
      <w:r w:rsidR="00A87362">
        <w:rPr>
          <w:color w:val="000000"/>
          <w:lang w:val="fr-FR"/>
        </w:rPr>
        <w:t>état actuel de la procédure au Panama, le juge pénal peut décréter des preuves d</w:t>
      </w:r>
      <w:r w:rsidR="00AB52C3">
        <w:rPr>
          <w:color w:val="000000"/>
          <w:lang w:val="fr-FR"/>
        </w:rPr>
        <w:t>’</w:t>
      </w:r>
      <w:r w:rsidR="00A87362">
        <w:rPr>
          <w:color w:val="000000"/>
          <w:lang w:val="fr-FR"/>
        </w:rPr>
        <w:t>office. Le fonctionnaire du ministère public, enfermé dans son bureau par une sorte d</w:t>
      </w:r>
      <w:r w:rsidR="00AB52C3">
        <w:rPr>
          <w:color w:val="000000"/>
          <w:lang w:val="fr-FR"/>
        </w:rPr>
        <w:t>’</w:t>
      </w:r>
      <w:r w:rsidR="00A87362">
        <w:rPr>
          <w:color w:val="000000"/>
          <w:lang w:val="fr-FR"/>
        </w:rPr>
        <w:t>obligation d</w:t>
      </w:r>
      <w:r w:rsidR="00AB52C3">
        <w:rPr>
          <w:color w:val="000000"/>
          <w:lang w:val="fr-FR"/>
        </w:rPr>
        <w:t>’</w:t>
      </w:r>
      <w:r w:rsidR="00A87362">
        <w:rPr>
          <w:color w:val="000000"/>
          <w:lang w:val="fr-FR"/>
        </w:rPr>
        <w:t>état, établit, en s</w:t>
      </w:r>
      <w:r w:rsidR="00AB52C3">
        <w:rPr>
          <w:color w:val="000000"/>
          <w:lang w:val="fr-FR"/>
        </w:rPr>
        <w:t>’</w:t>
      </w:r>
      <w:r w:rsidR="00A87362">
        <w:rPr>
          <w:color w:val="000000"/>
          <w:lang w:val="fr-FR"/>
        </w:rPr>
        <w:t>appuyant sur les nombreuses personnes mentionnées dans les déclarations initiales écrites, une compilation volumineuse de témoignages, dont beaucoup n</w:t>
      </w:r>
      <w:r w:rsidR="00AB52C3">
        <w:rPr>
          <w:color w:val="000000"/>
          <w:lang w:val="fr-FR"/>
        </w:rPr>
        <w:t>’</w:t>
      </w:r>
      <w:r w:rsidR="00A87362">
        <w:rPr>
          <w:color w:val="000000"/>
          <w:lang w:val="fr-FR"/>
        </w:rPr>
        <w:t>ont rien à voir avec l</w:t>
      </w:r>
      <w:r w:rsidR="00AB52C3">
        <w:rPr>
          <w:color w:val="000000"/>
          <w:lang w:val="fr-FR"/>
        </w:rPr>
        <w:t>’</w:t>
      </w:r>
      <w:r w:rsidR="00A87362">
        <w:rPr>
          <w:color w:val="000000"/>
          <w:lang w:val="fr-FR"/>
        </w:rPr>
        <w:t>enquête pénale; il demande des rapports, cherche et recueille des documents, lance des devoirs en abondance, interroge l</w:t>
      </w:r>
      <w:r w:rsidR="00AB52C3">
        <w:rPr>
          <w:color w:val="000000"/>
          <w:lang w:val="fr-FR"/>
        </w:rPr>
        <w:t>’</w:t>
      </w:r>
      <w:r w:rsidR="00A87362">
        <w:rPr>
          <w:color w:val="000000"/>
          <w:lang w:val="fr-FR"/>
        </w:rPr>
        <w:t>accusé, lui fo</w:t>
      </w:r>
      <w:r w:rsidR="00FE4EC1">
        <w:rPr>
          <w:color w:val="000000"/>
          <w:lang w:val="fr-FR"/>
        </w:rPr>
        <w:t>urnit par ampliation les procès-</w:t>
      </w:r>
      <w:r w:rsidR="00A87362">
        <w:rPr>
          <w:color w:val="000000"/>
          <w:lang w:val="fr-FR"/>
        </w:rPr>
        <w:t>verbaux d</w:t>
      </w:r>
      <w:r w:rsidR="00AB52C3">
        <w:rPr>
          <w:color w:val="000000"/>
          <w:lang w:val="fr-FR"/>
        </w:rPr>
        <w:t>’</w:t>
      </w:r>
      <w:r w:rsidR="00A87362">
        <w:rPr>
          <w:color w:val="000000"/>
          <w:lang w:val="fr-FR"/>
        </w:rPr>
        <w:t>interrogatoire en autant d</w:t>
      </w:r>
      <w:r w:rsidR="00AB52C3">
        <w:rPr>
          <w:color w:val="000000"/>
          <w:lang w:val="fr-FR"/>
        </w:rPr>
        <w:t>’</w:t>
      </w:r>
      <w:r w:rsidR="00A87362">
        <w:rPr>
          <w:color w:val="000000"/>
          <w:lang w:val="fr-FR"/>
        </w:rPr>
        <w:t>exemplaire</w:t>
      </w:r>
      <w:r w:rsidR="00FE4EC1">
        <w:rPr>
          <w:color w:val="000000"/>
          <w:lang w:val="fr-FR"/>
        </w:rPr>
        <w:t>s</w:t>
      </w:r>
      <w:r w:rsidR="00A87362">
        <w:rPr>
          <w:color w:val="000000"/>
          <w:lang w:val="fr-FR"/>
        </w:rPr>
        <w:t xml:space="preserve"> q</w:t>
      </w:r>
      <w:r w:rsidR="00FE4EC1">
        <w:rPr>
          <w:color w:val="000000"/>
          <w:lang w:val="fr-FR"/>
        </w:rPr>
        <w:t>u</w:t>
      </w:r>
      <w:r w:rsidR="00AB52C3">
        <w:rPr>
          <w:color w:val="000000"/>
          <w:lang w:val="fr-FR"/>
        </w:rPr>
        <w:t>’</w:t>
      </w:r>
      <w:r w:rsidR="00FE4EC1">
        <w:rPr>
          <w:color w:val="000000"/>
          <w:lang w:val="fr-FR"/>
        </w:rPr>
        <w:t>il le juge opportun, ordonne l</w:t>
      </w:r>
      <w:r w:rsidR="00A87362">
        <w:rPr>
          <w:color w:val="000000"/>
          <w:lang w:val="fr-FR"/>
        </w:rPr>
        <w:t>a mise en détention provisoire, décide ce qui constitue une preuve, quels sont les moyens de preuve pertinents et ceux qui ne le sont pas, évalue la preuve, refuse les moyens de preuve invoqués par la défense et, en définitive, mérite bien d</w:t>
      </w:r>
      <w:r w:rsidR="00AB52C3">
        <w:rPr>
          <w:color w:val="000000"/>
          <w:lang w:val="fr-FR"/>
        </w:rPr>
        <w:t>’</w:t>
      </w:r>
      <w:r w:rsidR="00A87362">
        <w:rPr>
          <w:color w:val="000000"/>
          <w:lang w:val="fr-FR"/>
        </w:rPr>
        <w:t xml:space="preserve">être appelé </w:t>
      </w:r>
      <w:r w:rsidR="00A87362" w:rsidRPr="00F64E07">
        <w:rPr>
          <w:color w:val="000000"/>
          <w:lang w:val="fr-FR"/>
        </w:rPr>
        <w:t>"</w:t>
      </w:r>
      <w:r w:rsidR="00A87362">
        <w:rPr>
          <w:color w:val="000000"/>
          <w:lang w:val="fr-FR"/>
        </w:rPr>
        <w:t>juge et partie</w:t>
      </w:r>
      <w:r w:rsidR="00A87362" w:rsidRPr="00F64E07">
        <w:rPr>
          <w:color w:val="000000"/>
          <w:lang w:val="fr-FR"/>
        </w:rPr>
        <w:t>"</w:t>
      </w:r>
      <w:r w:rsidR="00A87362">
        <w:rPr>
          <w:color w:val="000000"/>
          <w:lang w:val="fr-FR"/>
        </w:rPr>
        <w:t xml:space="preserve"> en matière de répression.</w:t>
      </w:r>
    </w:p>
    <w:p w:rsidR="006E08FA" w:rsidRPr="00F64E07" w:rsidRDefault="006E08FA" w:rsidP="006E08FA">
      <w:pPr>
        <w:spacing w:after="240"/>
        <w:rPr>
          <w:color w:val="000000"/>
          <w:lang w:val="fr-FR"/>
        </w:rPr>
      </w:pPr>
      <w:r w:rsidRPr="00F64E07">
        <w:rPr>
          <w:color w:val="000000"/>
          <w:lang w:val="fr-FR"/>
        </w:rPr>
        <w:t>453.</w:t>
      </w:r>
      <w:r w:rsidRPr="00F64E07">
        <w:rPr>
          <w:color w:val="000000"/>
          <w:lang w:val="fr-FR"/>
        </w:rPr>
        <w:tab/>
      </w:r>
      <w:r w:rsidR="002357A7">
        <w:rPr>
          <w:color w:val="000000"/>
          <w:lang w:val="fr-FR"/>
        </w:rPr>
        <w:t>Se plaçant dans un</w:t>
      </w:r>
      <w:r w:rsidR="00FE4EC1">
        <w:rPr>
          <w:color w:val="000000"/>
          <w:lang w:val="fr-FR"/>
        </w:rPr>
        <w:t>e perspective sociologique, la C</w:t>
      </w:r>
      <w:r w:rsidR="002357A7">
        <w:rPr>
          <w:color w:val="000000"/>
          <w:lang w:val="fr-FR"/>
        </w:rPr>
        <w:t>ommission de codification a estimé devoir éliminer la preuve apparente, les preuves illégales, les preuves illicites, les preuves inefficaces, celles qui n</w:t>
      </w:r>
      <w:r w:rsidR="00AB52C3">
        <w:rPr>
          <w:color w:val="000000"/>
          <w:lang w:val="fr-FR"/>
        </w:rPr>
        <w:t>’</w:t>
      </w:r>
      <w:r w:rsidR="002357A7">
        <w:rPr>
          <w:color w:val="000000"/>
          <w:lang w:val="fr-FR"/>
        </w:rPr>
        <w:t>ont rien à voir avec l</w:t>
      </w:r>
      <w:r w:rsidR="00AB52C3">
        <w:rPr>
          <w:color w:val="000000"/>
          <w:lang w:val="fr-FR"/>
        </w:rPr>
        <w:t>’</w:t>
      </w:r>
      <w:r w:rsidR="002357A7">
        <w:rPr>
          <w:color w:val="000000"/>
          <w:lang w:val="fr-FR"/>
        </w:rPr>
        <w:t>objet du débat ou du litige. Elle a conclu à la fausseté ou à l</w:t>
      </w:r>
      <w:r w:rsidR="00AB52C3">
        <w:rPr>
          <w:color w:val="000000"/>
          <w:lang w:val="fr-FR"/>
        </w:rPr>
        <w:t>’</w:t>
      </w:r>
      <w:r w:rsidR="002357A7">
        <w:rPr>
          <w:color w:val="000000"/>
          <w:lang w:val="fr-FR"/>
        </w:rPr>
        <w:t>incohérence du paradigme qui avait présidé durant de nombreuses années à l</w:t>
      </w:r>
      <w:r w:rsidR="00AB52C3">
        <w:rPr>
          <w:color w:val="000000"/>
          <w:lang w:val="fr-FR"/>
        </w:rPr>
        <w:t>’</w:t>
      </w:r>
      <w:r w:rsidR="002357A7">
        <w:rPr>
          <w:color w:val="000000"/>
          <w:lang w:val="fr-FR"/>
        </w:rPr>
        <w:t>exercice de la fonction judiciaire. S</w:t>
      </w:r>
      <w:r w:rsidR="00AB52C3">
        <w:rPr>
          <w:color w:val="000000"/>
          <w:lang w:val="fr-FR"/>
        </w:rPr>
        <w:t>’</w:t>
      </w:r>
      <w:r w:rsidR="002357A7">
        <w:rPr>
          <w:color w:val="000000"/>
          <w:lang w:val="fr-FR"/>
        </w:rPr>
        <w:t>il existe une vérité matérielle, peut-être existe-t-il une vérité formelle</w:t>
      </w:r>
      <w:r w:rsidR="00C80942">
        <w:rPr>
          <w:color w:val="000000"/>
          <w:lang w:val="fr-FR"/>
        </w:rPr>
        <w:t>?</w:t>
      </w:r>
      <w:r w:rsidR="002357A7">
        <w:rPr>
          <w:color w:val="000000"/>
          <w:lang w:val="fr-FR"/>
        </w:rPr>
        <w:t xml:space="preserve"> Serait-il exact que la vérité a un avers et un revers, comme c</w:t>
      </w:r>
      <w:r w:rsidR="00AB52C3">
        <w:rPr>
          <w:color w:val="000000"/>
          <w:lang w:val="fr-FR"/>
        </w:rPr>
        <w:t>’</w:t>
      </w:r>
      <w:r w:rsidR="002357A7">
        <w:rPr>
          <w:color w:val="000000"/>
          <w:lang w:val="fr-FR"/>
        </w:rPr>
        <w:t>est le cas des pièces de monnaie</w:t>
      </w:r>
      <w:r w:rsidR="00C80942">
        <w:rPr>
          <w:color w:val="000000"/>
          <w:lang w:val="fr-FR"/>
        </w:rPr>
        <w:t>?</w:t>
      </w:r>
      <w:r w:rsidR="002357A7">
        <w:rPr>
          <w:color w:val="000000"/>
          <w:lang w:val="fr-FR"/>
        </w:rPr>
        <w:t xml:space="preserve"> Peut-être le procureur ou le juge est-il en mesure de dire, à coup sûr, à quel type de présomption de vérité nous avons affaire</w:t>
      </w:r>
      <w:r w:rsidR="00C80942">
        <w:rPr>
          <w:color w:val="000000"/>
          <w:lang w:val="fr-FR"/>
        </w:rPr>
        <w:t>?</w:t>
      </w:r>
      <w:r w:rsidR="002357A7">
        <w:rPr>
          <w:color w:val="000000"/>
          <w:lang w:val="fr-FR"/>
        </w:rPr>
        <w:t xml:space="preserve"> Ce discours oiseux autour de la vérité matérielle qui voulait que l</w:t>
      </w:r>
      <w:r w:rsidR="00AB52C3">
        <w:rPr>
          <w:color w:val="000000"/>
          <w:lang w:val="fr-FR"/>
        </w:rPr>
        <w:t>’</w:t>
      </w:r>
      <w:r w:rsidR="002357A7">
        <w:rPr>
          <w:color w:val="000000"/>
          <w:lang w:val="fr-FR"/>
        </w:rPr>
        <w:t>on cherche à tâtons la vérité pure en cours de procès a débouché sur une impasse pénible à propos de la question des libertés et des droit</w:t>
      </w:r>
      <w:r w:rsidR="00FB19B2">
        <w:rPr>
          <w:color w:val="000000"/>
          <w:lang w:val="fr-FR"/>
        </w:rPr>
        <w:t>s des parties au procès. Ainsi, </w:t>
      </w:r>
      <w:r w:rsidR="002357A7">
        <w:rPr>
          <w:color w:val="000000"/>
          <w:lang w:val="fr-FR"/>
        </w:rPr>
        <w:t>la preuve subsistait, comme une question de recours ultime, suspendue, pour qui tentait de l</w:t>
      </w:r>
      <w:r w:rsidR="00AB52C3">
        <w:rPr>
          <w:color w:val="000000"/>
          <w:lang w:val="fr-FR"/>
        </w:rPr>
        <w:t>’</w:t>
      </w:r>
      <w:r w:rsidR="002357A7">
        <w:rPr>
          <w:color w:val="000000"/>
          <w:lang w:val="fr-FR"/>
        </w:rPr>
        <w:t>évaluer et de la pondérer, à la question de savoir si elle répondait ou non au postulat de la vérité matérielle. De la sorte, on a substitué à la logique dialectique un système fait de fantaisies et d</w:t>
      </w:r>
      <w:r w:rsidR="00AB52C3">
        <w:rPr>
          <w:color w:val="000000"/>
          <w:lang w:val="fr-FR"/>
        </w:rPr>
        <w:t>’</w:t>
      </w:r>
      <w:r w:rsidR="002357A7">
        <w:rPr>
          <w:color w:val="000000"/>
          <w:lang w:val="fr-FR"/>
        </w:rPr>
        <w:t xml:space="preserve">authentique perversion sur le plan de la procédure. </w:t>
      </w:r>
    </w:p>
    <w:p w:rsidR="006E08FA" w:rsidRPr="00F64E07" w:rsidRDefault="006E08FA" w:rsidP="006E08FA">
      <w:pPr>
        <w:spacing w:after="240"/>
        <w:rPr>
          <w:color w:val="000000"/>
          <w:lang w:val="fr-FR"/>
        </w:rPr>
      </w:pPr>
      <w:r w:rsidRPr="00F64E07">
        <w:rPr>
          <w:color w:val="000000"/>
          <w:lang w:val="fr-FR"/>
        </w:rPr>
        <w:t>454.</w:t>
      </w:r>
      <w:r w:rsidRPr="00F64E07">
        <w:rPr>
          <w:color w:val="000000"/>
          <w:lang w:val="fr-FR"/>
        </w:rPr>
        <w:tab/>
      </w:r>
      <w:r w:rsidR="00375BAE">
        <w:rPr>
          <w:color w:val="000000"/>
          <w:lang w:val="fr-FR"/>
        </w:rPr>
        <w:t xml:space="preserve">Nous voici devant un </w:t>
      </w:r>
      <w:r w:rsidR="00FE4EC1">
        <w:rPr>
          <w:color w:val="000000"/>
          <w:lang w:val="fr-FR"/>
        </w:rPr>
        <w:t xml:space="preserve">nouveau et </w:t>
      </w:r>
      <w:r w:rsidR="00375BAE">
        <w:rPr>
          <w:color w:val="000000"/>
          <w:lang w:val="fr-FR"/>
        </w:rPr>
        <w:t>véritable paradigme procédural, et il concerne directement le thème de la valeur probante</w:t>
      </w:r>
      <w:r w:rsidR="00C80942">
        <w:rPr>
          <w:color w:val="000000"/>
          <w:lang w:val="fr-FR"/>
        </w:rPr>
        <w:t>:</w:t>
      </w:r>
      <w:r w:rsidR="00375BAE">
        <w:rPr>
          <w:color w:val="000000"/>
          <w:lang w:val="fr-FR"/>
        </w:rPr>
        <w:t xml:space="preserve"> la preuve doit servir à préciser la valeur probante, qu</w:t>
      </w:r>
      <w:r w:rsidR="00AB52C3">
        <w:rPr>
          <w:color w:val="000000"/>
          <w:lang w:val="fr-FR"/>
        </w:rPr>
        <w:t>’</w:t>
      </w:r>
      <w:r w:rsidR="00375BAE">
        <w:rPr>
          <w:color w:val="000000"/>
          <w:lang w:val="fr-FR"/>
        </w:rPr>
        <w:t>elle soit positive ou négative, au niveau de l</w:t>
      </w:r>
      <w:r w:rsidR="00AB52C3">
        <w:rPr>
          <w:color w:val="000000"/>
          <w:lang w:val="fr-FR"/>
        </w:rPr>
        <w:t>’</w:t>
      </w:r>
      <w:r w:rsidR="00375BAE">
        <w:rPr>
          <w:color w:val="000000"/>
          <w:lang w:val="fr-FR"/>
        </w:rPr>
        <w:t>instance. C</w:t>
      </w:r>
      <w:r w:rsidR="00AB52C3">
        <w:rPr>
          <w:color w:val="000000"/>
          <w:lang w:val="fr-FR"/>
        </w:rPr>
        <w:t>’</w:t>
      </w:r>
      <w:r w:rsidR="00375BAE">
        <w:rPr>
          <w:color w:val="000000"/>
          <w:lang w:val="fr-FR"/>
        </w:rPr>
        <w:t>est bien de cela qu</w:t>
      </w:r>
      <w:r w:rsidR="00AB52C3">
        <w:rPr>
          <w:color w:val="000000"/>
          <w:lang w:val="fr-FR"/>
        </w:rPr>
        <w:t>’</w:t>
      </w:r>
      <w:r w:rsidR="00375BAE">
        <w:rPr>
          <w:color w:val="000000"/>
          <w:lang w:val="fr-FR"/>
        </w:rPr>
        <w:t>il s</w:t>
      </w:r>
      <w:r w:rsidR="00AB52C3">
        <w:rPr>
          <w:color w:val="000000"/>
          <w:lang w:val="fr-FR"/>
        </w:rPr>
        <w:t>’</w:t>
      </w:r>
      <w:r w:rsidR="00375BAE">
        <w:rPr>
          <w:color w:val="000000"/>
          <w:lang w:val="fr-FR"/>
        </w:rPr>
        <w:t>agit, à savoir que l</w:t>
      </w:r>
      <w:r w:rsidR="00FE4EC1">
        <w:rPr>
          <w:color w:val="000000"/>
          <w:lang w:val="fr-FR"/>
        </w:rPr>
        <w:t>es preuves doivent permettre d</w:t>
      </w:r>
      <w:r w:rsidR="00AB52C3">
        <w:rPr>
          <w:color w:val="000000"/>
          <w:lang w:val="fr-FR"/>
        </w:rPr>
        <w:t>’</w:t>
      </w:r>
      <w:r w:rsidR="00FE4EC1">
        <w:rPr>
          <w:color w:val="000000"/>
          <w:lang w:val="fr-FR"/>
        </w:rPr>
        <w:t>a</w:t>
      </w:r>
      <w:r w:rsidR="00375BAE">
        <w:rPr>
          <w:color w:val="000000"/>
          <w:lang w:val="fr-FR"/>
        </w:rPr>
        <w:t>ncrer dans l</w:t>
      </w:r>
      <w:r w:rsidR="00AB52C3">
        <w:rPr>
          <w:color w:val="000000"/>
          <w:lang w:val="fr-FR"/>
        </w:rPr>
        <w:t>’</w:t>
      </w:r>
      <w:r w:rsidR="00375BAE">
        <w:rPr>
          <w:color w:val="000000"/>
          <w:lang w:val="fr-FR"/>
        </w:rPr>
        <w:t xml:space="preserve">intelligence juridique du tiers indépendant et impartial appelé le juge, la conviction ou à tout le moins un degré de certitude suffisant pour admettre la demande de peine formulée par </w:t>
      </w:r>
      <w:r w:rsidR="00FE4EC1">
        <w:rPr>
          <w:color w:val="000000"/>
          <w:lang w:val="fr-FR"/>
        </w:rPr>
        <w:t>le ministère public</w:t>
      </w:r>
      <w:r w:rsidR="00375BAE">
        <w:rPr>
          <w:color w:val="000000"/>
          <w:lang w:val="fr-FR"/>
        </w:rPr>
        <w:t xml:space="preserve"> ou par le plaignant ou, au contraire, refuser d</w:t>
      </w:r>
      <w:r w:rsidR="00AB52C3">
        <w:rPr>
          <w:color w:val="000000"/>
          <w:lang w:val="fr-FR"/>
        </w:rPr>
        <w:t>’</w:t>
      </w:r>
      <w:r w:rsidR="00375BAE">
        <w:rPr>
          <w:color w:val="000000"/>
          <w:lang w:val="fr-FR"/>
        </w:rPr>
        <w:t>admettre cette demande et acquitter l</w:t>
      </w:r>
      <w:r w:rsidR="00AB52C3">
        <w:rPr>
          <w:color w:val="000000"/>
          <w:lang w:val="fr-FR"/>
        </w:rPr>
        <w:t>’</w:t>
      </w:r>
      <w:r w:rsidR="00375BAE">
        <w:rPr>
          <w:color w:val="000000"/>
          <w:lang w:val="fr-FR"/>
        </w:rPr>
        <w:t>accusé (le prévenu)</w:t>
      </w:r>
      <w:r w:rsidRPr="00F64E07">
        <w:rPr>
          <w:color w:val="000000"/>
          <w:lang w:val="fr-FR"/>
        </w:rPr>
        <w:t>.</w:t>
      </w:r>
    </w:p>
    <w:p w:rsidR="006E08FA" w:rsidRPr="00F64E07" w:rsidRDefault="006E08FA" w:rsidP="006E08FA">
      <w:pPr>
        <w:spacing w:after="240"/>
        <w:rPr>
          <w:color w:val="000000"/>
          <w:lang w:val="fr-FR"/>
        </w:rPr>
      </w:pPr>
      <w:r w:rsidRPr="00F64E07">
        <w:rPr>
          <w:color w:val="000000"/>
          <w:lang w:val="fr-FR"/>
        </w:rPr>
        <w:t>455.</w:t>
      </w:r>
      <w:r w:rsidRPr="00F64E07">
        <w:rPr>
          <w:color w:val="000000"/>
          <w:lang w:val="fr-FR"/>
        </w:rPr>
        <w:tab/>
      </w:r>
      <w:r w:rsidR="003E3E2E">
        <w:rPr>
          <w:color w:val="000000"/>
          <w:lang w:val="fr-FR"/>
        </w:rPr>
        <w:t>Tout</w:t>
      </w:r>
      <w:r w:rsidR="00FE4EC1">
        <w:rPr>
          <w:color w:val="000000"/>
          <w:lang w:val="fr-FR"/>
        </w:rPr>
        <w:t>e</w:t>
      </w:r>
      <w:r w:rsidR="003E3E2E">
        <w:rPr>
          <w:color w:val="000000"/>
          <w:lang w:val="fr-FR"/>
        </w:rPr>
        <w:t xml:space="preserve"> </w:t>
      </w:r>
      <w:r w:rsidR="00FE4EC1">
        <w:rPr>
          <w:color w:val="000000"/>
          <w:lang w:val="fr-FR"/>
        </w:rPr>
        <w:t>tentative</w:t>
      </w:r>
      <w:r w:rsidR="003E3E2E">
        <w:rPr>
          <w:color w:val="000000"/>
          <w:lang w:val="fr-FR"/>
        </w:rPr>
        <w:t xml:space="preserve"> de déterminer la valeur probante doit prendre nécessairement appui sur une </w:t>
      </w:r>
      <w:r w:rsidR="00FE4EC1">
        <w:rPr>
          <w:color w:val="000000"/>
          <w:lang w:val="fr-FR"/>
        </w:rPr>
        <w:t>saine</w:t>
      </w:r>
      <w:r w:rsidR="003E3E2E">
        <w:rPr>
          <w:color w:val="000000"/>
          <w:lang w:val="fr-FR"/>
        </w:rPr>
        <w:t xml:space="preserve"> critique. Aucune preuve qui a été admise sans suivre le processus probatoire ne peut faire l</w:t>
      </w:r>
      <w:r w:rsidR="00AB52C3">
        <w:rPr>
          <w:color w:val="000000"/>
          <w:lang w:val="fr-FR"/>
        </w:rPr>
        <w:t>’</w:t>
      </w:r>
      <w:r w:rsidR="003E3E2E">
        <w:rPr>
          <w:color w:val="000000"/>
          <w:lang w:val="fr-FR"/>
        </w:rPr>
        <w:t>objet d</w:t>
      </w:r>
      <w:r w:rsidR="00AB52C3">
        <w:rPr>
          <w:color w:val="000000"/>
          <w:lang w:val="fr-FR"/>
        </w:rPr>
        <w:t>’</w:t>
      </w:r>
      <w:r w:rsidR="003E3E2E">
        <w:rPr>
          <w:color w:val="000000"/>
          <w:lang w:val="fr-FR"/>
        </w:rPr>
        <w:t>une évaluation de la part du juge. Le système préconisé s</w:t>
      </w:r>
      <w:r w:rsidR="00AB52C3">
        <w:rPr>
          <w:color w:val="000000"/>
          <w:lang w:val="fr-FR"/>
        </w:rPr>
        <w:t>’</w:t>
      </w:r>
      <w:r w:rsidR="003E3E2E">
        <w:rPr>
          <w:color w:val="000000"/>
          <w:lang w:val="fr-FR"/>
        </w:rPr>
        <w:t>articulant de manière absolument évidente autour de l</w:t>
      </w:r>
      <w:r w:rsidR="00AB52C3">
        <w:rPr>
          <w:color w:val="000000"/>
          <w:lang w:val="fr-FR"/>
        </w:rPr>
        <w:t>’</w:t>
      </w:r>
      <w:r w:rsidR="003E3E2E">
        <w:rPr>
          <w:color w:val="000000"/>
          <w:lang w:val="fr-FR"/>
        </w:rPr>
        <w:t>idée maîtresse du système accusatoire, lequel pose le principe de l</w:t>
      </w:r>
      <w:r w:rsidR="00AB52C3">
        <w:rPr>
          <w:color w:val="000000"/>
          <w:lang w:val="fr-FR"/>
        </w:rPr>
        <w:t>’</w:t>
      </w:r>
      <w:r w:rsidR="003E3E2E">
        <w:rPr>
          <w:color w:val="000000"/>
          <w:lang w:val="fr-FR"/>
        </w:rPr>
        <w:t>égalité absolue des parties et impose la charge de la preuve à celui qui accuse, il est prévu que la charge de la preuve du comportement punissable et de la culpabilité incombe au seul ministère public. En effet, celui-ci est le véritable acteur pénal dans la plupart des affaires et les plaignants ne peuvent intervenir</w:t>
      </w:r>
      <w:r w:rsidR="00FE4EC1">
        <w:rPr>
          <w:color w:val="000000"/>
          <w:lang w:val="fr-FR"/>
        </w:rPr>
        <w:t xml:space="preserve"> qu</w:t>
      </w:r>
      <w:r w:rsidR="00AB52C3">
        <w:rPr>
          <w:color w:val="000000"/>
          <w:lang w:val="fr-FR"/>
        </w:rPr>
        <w:t>’</w:t>
      </w:r>
      <w:r w:rsidR="00FE4EC1">
        <w:rPr>
          <w:color w:val="000000"/>
          <w:lang w:val="fr-FR"/>
        </w:rPr>
        <w:t>exceptionnellement. Lorsqu</w:t>
      </w:r>
      <w:r w:rsidR="00AB52C3">
        <w:rPr>
          <w:color w:val="000000"/>
          <w:lang w:val="fr-FR"/>
        </w:rPr>
        <w:t>’</w:t>
      </w:r>
      <w:r w:rsidR="003E3E2E">
        <w:rPr>
          <w:color w:val="000000"/>
          <w:lang w:val="fr-FR"/>
        </w:rPr>
        <w:t>aucune preuve n</w:t>
      </w:r>
      <w:r w:rsidR="00AB52C3">
        <w:rPr>
          <w:color w:val="000000"/>
          <w:lang w:val="fr-FR"/>
        </w:rPr>
        <w:t>’</w:t>
      </w:r>
      <w:r w:rsidR="003E3E2E">
        <w:rPr>
          <w:color w:val="000000"/>
          <w:lang w:val="fr-FR"/>
        </w:rPr>
        <w:t>est produite au procès pour établir cette valeur probante positive quant à la survenue du fait punissable et à la culpabilité de l</w:t>
      </w:r>
      <w:r w:rsidR="00AB52C3">
        <w:rPr>
          <w:color w:val="000000"/>
          <w:lang w:val="fr-FR"/>
        </w:rPr>
        <w:t>’</w:t>
      </w:r>
      <w:r w:rsidR="003E3E2E">
        <w:rPr>
          <w:color w:val="000000"/>
          <w:lang w:val="fr-FR"/>
        </w:rPr>
        <w:t>accusé (du prévenu), le juge ne peut qu</w:t>
      </w:r>
      <w:r w:rsidR="00AB52C3">
        <w:rPr>
          <w:color w:val="000000"/>
          <w:lang w:val="fr-FR"/>
        </w:rPr>
        <w:t>’</w:t>
      </w:r>
      <w:r w:rsidR="003E3E2E">
        <w:rPr>
          <w:color w:val="000000"/>
          <w:lang w:val="fr-FR"/>
        </w:rPr>
        <w:t>acquitter le prévenu (l</w:t>
      </w:r>
      <w:r w:rsidR="00AB52C3">
        <w:rPr>
          <w:color w:val="000000"/>
          <w:lang w:val="fr-FR"/>
        </w:rPr>
        <w:t>’</w:t>
      </w:r>
      <w:r w:rsidR="003E3E2E">
        <w:rPr>
          <w:color w:val="000000"/>
          <w:lang w:val="fr-FR"/>
        </w:rPr>
        <w:t>accusé).</w:t>
      </w:r>
    </w:p>
    <w:p w:rsidR="006E08FA" w:rsidRPr="00F64E07" w:rsidRDefault="00FE4EC1" w:rsidP="006E08FA">
      <w:pPr>
        <w:spacing w:after="240"/>
        <w:rPr>
          <w:color w:val="000000"/>
          <w:lang w:val="fr-FR"/>
        </w:rPr>
      </w:pPr>
      <w:r>
        <w:rPr>
          <w:b/>
          <w:color w:val="000000"/>
          <w:lang w:val="fr-FR"/>
        </w:rPr>
        <w:tab/>
        <w:t xml:space="preserve">Réforme pénale et </w:t>
      </w:r>
      <w:r w:rsidR="003E3E2E">
        <w:rPr>
          <w:b/>
          <w:color w:val="000000"/>
          <w:lang w:val="fr-FR"/>
        </w:rPr>
        <w:t>extradition</w:t>
      </w:r>
      <w:r w:rsidR="006E08FA" w:rsidRPr="00F64E07">
        <w:rPr>
          <w:color w:val="000000"/>
          <w:lang w:val="fr-FR"/>
        </w:rPr>
        <w:t xml:space="preserve"> </w:t>
      </w:r>
    </w:p>
    <w:p w:rsidR="006E08FA" w:rsidRPr="00F64E07" w:rsidRDefault="006E08FA" w:rsidP="00FB19B2">
      <w:pPr>
        <w:spacing w:after="240"/>
        <w:rPr>
          <w:lang w:val="fr-FR"/>
        </w:rPr>
      </w:pPr>
      <w:r w:rsidRPr="00F64E07">
        <w:rPr>
          <w:lang w:val="fr-FR"/>
        </w:rPr>
        <w:t>456.</w:t>
      </w:r>
      <w:r w:rsidRPr="00F64E07">
        <w:rPr>
          <w:lang w:val="fr-FR"/>
        </w:rPr>
        <w:tab/>
      </w:r>
      <w:r w:rsidR="00EC7D96">
        <w:rPr>
          <w:lang w:val="fr-FR"/>
        </w:rPr>
        <w:t>L</w:t>
      </w:r>
      <w:r w:rsidR="00AB52C3">
        <w:rPr>
          <w:lang w:val="fr-FR"/>
        </w:rPr>
        <w:t>’</w:t>
      </w:r>
      <w:r w:rsidR="00EC7D96">
        <w:rPr>
          <w:lang w:val="fr-FR"/>
        </w:rPr>
        <w:t>extradition est régie par les traités multilatéraux et bilatéraux auxquels le Panama est partie; à défaut, le Panama peut accepter d</w:t>
      </w:r>
      <w:r w:rsidR="00AB52C3">
        <w:rPr>
          <w:lang w:val="fr-FR"/>
        </w:rPr>
        <w:t>’</w:t>
      </w:r>
      <w:r w:rsidR="00EC7D96">
        <w:rPr>
          <w:lang w:val="fr-FR"/>
        </w:rPr>
        <w:t xml:space="preserve">extrader une personne sur la base du principe de la réciprocité internationale. En ce domaine, on applique les articles </w:t>
      </w:r>
      <w:r w:rsidRPr="00F64E07">
        <w:rPr>
          <w:lang w:val="fr-FR"/>
        </w:rPr>
        <w:t xml:space="preserve">2496 </w:t>
      </w:r>
      <w:r w:rsidR="00EC7D96">
        <w:rPr>
          <w:lang w:val="fr-FR"/>
        </w:rPr>
        <w:t>à 2516 du chapitre V (Extradition) du titre IX (Procédures spéciales) du livre III du Code judiciaire, ain</w:t>
      </w:r>
      <w:r w:rsidR="00FB19B2">
        <w:rPr>
          <w:lang w:val="fr-FR"/>
        </w:rPr>
        <w:t xml:space="preserve">si que la loi </w:t>
      </w:r>
      <w:r w:rsidR="00EC7D96">
        <w:rPr>
          <w:lang w:val="fr-FR"/>
        </w:rPr>
        <w:t>n°</w:t>
      </w:r>
      <w:r w:rsidR="00FB19B2">
        <w:rPr>
          <w:lang w:val="fr-FR"/>
        </w:rPr>
        <w:t> </w:t>
      </w:r>
      <w:r w:rsidRPr="00F64E07">
        <w:rPr>
          <w:lang w:val="fr-FR"/>
        </w:rPr>
        <w:t>23 d</w:t>
      </w:r>
      <w:r w:rsidR="00EC7D96">
        <w:rPr>
          <w:lang w:val="fr-FR"/>
        </w:rPr>
        <w:t xml:space="preserve">u </w:t>
      </w:r>
      <w:r w:rsidRPr="00F64E07">
        <w:rPr>
          <w:lang w:val="fr-FR"/>
        </w:rPr>
        <w:t>30 d</w:t>
      </w:r>
      <w:r w:rsidR="00EC7D96">
        <w:rPr>
          <w:lang w:val="fr-FR"/>
        </w:rPr>
        <w:t>écembre</w:t>
      </w:r>
      <w:r w:rsidRPr="00F64E07">
        <w:rPr>
          <w:lang w:val="fr-FR"/>
        </w:rPr>
        <w:t xml:space="preserve"> 1986</w:t>
      </w:r>
      <w:r w:rsidR="00EC7D96">
        <w:rPr>
          <w:lang w:val="fr-FR"/>
        </w:rPr>
        <w:t xml:space="preserve"> relative aux infractions en matière de drogues qui régit la procédure d</w:t>
      </w:r>
      <w:r w:rsidR="00AB52C3">
        <w:rPr>
          <w:lang w:val="fr-FR"/>
        </w:rPr>
        <w:t>’</w:t>
      </w:r>
      <w:r w:rsidR="00EC7D96">
        <w:rPr>
          <w:lang w:val="fr-FR"/>
        </w:rPr>
        <w:t>extradition en matière de drogues.</w:t>
      </w:r>
    </w:p>
    <w:p w:rsidR="006E08FA" w:rsidRPr="00F64E07" w:rsidRDefault="006E08FA" w:rsidP="006E08FA">
      <w:pPr>
        <w:spacing w:after="240"/>
        <w:rPr>
          <w:lang w:val="fr-FR"/>
        </w:rPr>
      </w:pPr>
      <w:r w:rsidRPr="00F64E07">
        <w:rPr>
          <w:lang w:val="fr-FR"/>
        </w:rPr>
        <w:t>457.</w:t>
      </w:r>
      <w:r w:rsidRPr="00F64E07">
        <w:rPr>
          <w:lang w:val="fr-FR"/>
        </w:rPr>
        <w:tab/>
      </w:r>
      <w:r w:rsidR="00FE4EC1">
        <w:rPr>
          <w:lang w:val="fr-FR"/>
        </w:rPr>
        <w:t>Lorsqu</w:t>
      </w:r>
      <w:r w:rsidR="00AB52C3">
        <w:rPr>
          <w:lang w:val="fr-FR"/>
        </w:rPr>
        <w:t>’</w:t>
      </w:r>
      <w:r w:rsidR="00E2773A">
        <w:rPr>
          <w:lang w:val="fr-FR"/>
        </w:rPr>
        <w:t>existe un traité avec l</w:t>
      </w:r>
      <w:r w:rsidR="00AB52C3">
        <w:rPr>
          <w:lang w:val="fr-FR"/>
        </w:rPr>
        <w:t>’</w:t>
      </w:r>
      <w:r w:rsidR="00AB28CD">
        <w:rPr>
          <w:lang w:val="fr-FR"/>
        </w:rPr>
        <w:t>État</w:t>
      </w:r>
      <w:r w:rsidR="00E2773A">
        <w:rPr>
          <w:lang w:val="fr-FR"/>
        </w:rPr>
        <w:t xml:space="preserve"> requérant, ces règles de droit interne s</w:t>
      </w:r>
      <w:r w:rsidR="00AB52C3">
        <w:rPr>
          <w:lang w:val="fr-FR"/>
        </w:rPr>
        <w:t>’</w:t>
      </w:r>
      <w:r w:rsidR="00E2773A">
        <w:rPr>
          <w:lang w:val="fr-FR"/>
        </w:rPr>
        <w:t xml:space="preserve">appliquent de manière supplétive pour ce qui concerne les normes substantielles. Toutefois, les règles de </w:t>
      </w:r>
      <w:r w:rsidR="00E33E0F">
        <w:rPr>
          <w:lang w:val="fr-FR"/>
        </w:rPr>
        <w:t>procédure</w:t>
      </w:r>
      <w:r w:rsidR="00E2773A">
        <w:rPr>
          <w:lang w:val="fr-FR"/>
        </w:rPr>
        <w:t xml:space="preserve"> s</w:t>
      </w:r>
      <w:r w:rsidR="00AB52C3">
        <w:rPr>
          <w:lang w:val="fr-FR"/>
        </w:rPr>
        <w:t>’</w:t>
      </w:r>
      <w:r w:rsidR="00E2773A">
        <w:rPr>
          <w:lang w:val="fr-FR"/>
        </w:rPr>
        <w:t>appliquent, sans égard à l</w:t>
      </w:r>
      <w:r w:rsidR="00AB52C3">
        <w:rPr>
          <w:lang w:val="fr-FR"/>
        </w:rPr>
        <w:t>’</w:t>
      </w:r>
      <w:r w:rsidR="00E2773A">
        <w:rPr>
          <w:lang w:val="fr-FR"/>
        </w:rPr>
        <w:t>existence ou non d</w:t>
      </w:r>
      <w:r w:rsidR="00AB52C3">
        <w:rPr>
          <w:lang w:val="fr-FR"/>
        </w:rPr>
        <w:t>’</w:t>
      </w:r>
      <w:r w:rsidR="00E2773A">
        <w:rPr>
          <w:lang w:val="fr-FR"/>
        </w:rPr>
        <w:t>un instrument international.</w:t>
      </w:r>
    </w:p>
    <w:p w:rsidR="006E08FA" w:rsidRPr="00F64E07" w:rsidRDefault="006E08FA" w:rsidP="004701D8">
      <w:pPr>
        <w:keepNext/>
        <w:tabs>
          <w:tab w:val="left" w:pos="567"/>
          <w:tab w:val="left" w:pos="1134"/>
          <w:tab w:val="left" w:pos="1701"/>
          <w:tab w:val="left" w:pos="2268"/>
          <w:tab w:val="left" w:pos="2835"/>
          <w:tab w:val="left" w:pos="3402"/>
          <w:tab w:val="left" w:pos="3969"/>
          <w:tab w:val="left" w:pos="4536"/>
          <w:tab w:val="left" w:pos="6095"/>
        </w:tabs>
        <w:spacing w:after="240"/>
        <w:rPr>
          <w:b/>
          <w:lang w:val="fr-FR"/>
        </w:rPr>
      </w:pPr>
      <w:r w:rsidRPr="00F64E07">
        <w:rPr>
          <w:b/>
          <w:lang w:val="fr-FR"/>
        </w:rPr>
        <w:tab/>
        <w:t>T</w:t>
      </w:r>
      <w:r w:rsidR="004417D0">
        <w:rPr>
          <w:b/>
          <w:lang w:val="fr-FR"/>
        </w:rPr>
        <w:t>raités auxquels le Panama est partie</w:t>
      </w:r>
    </w:p>
    <w:p w:rsidR="006E08FA" w:rsidRPr="00F64E07" w:rsidRDefault="006E08FA" w:rsidP="006E08FA">
      <w:pPr>
        <w:spacing w:after="240"/>
        <w:rPr>
          <w:bCs/>
          <w:lang w:val="fr-FR"/>
        </w:rPr>
      </w:pPr>
      <w:r w:rsidRPr="00F64E07">
        <w:rPr>
          <w:bCs/>
          <w:lang w:val="fr-FR"/>
        </w:rPr>
        <w:t>458.</w:t>
      </w:r>
      <w:r w:rsidRPr="00F64E07">
        <w:rPr>
          <w:bCs/>
          <w:lang w:val="fr-FR"/>
        </w:rPr>
        <w:tab/>
      </w:r>
      <w:r w:rsidR="00984BC5">
        <w:rPr>
          <w:bCs/>
          <w:lang w:val="fr-FR"/>
        </w:rPr>
        <w:t xml:space="preserve">Le Panama est partie aux traités suivants: </w:t>
      </w:r>
    </w:p>
    <w:p w:rsidR="006E08FA" w:rsidRPr="00F64E07" w:rsidRDefault="006E08FA" w:rsidP="004701D8">
      <w:pPr>
        <w:spacing w:after="240"/>
        <w:ind w:firstLine="567"/>
        <w:rPr>
          <w:lang w:val="fr-FR"/>
        </w:rPr>
      </w:pPr>
      <w:r w:rsidRPr="00F64E07">
        <w:rPr>
          <w:lang w:val="fr-FR"/>
        </w:rPr>
        <w:t>a)</w:t>
      </w:r>
      <w:r w:rsidRPr="00F64E07">
        <w:rPr>
          <w:lang w:val="fr-FR"/>
        </w:rPr>
        <w:tab/>
        <w:t>Tra</w:t>
      </w:r>
      <w:r w:rsidR="00E33E0F">
        <w:rPr>
          <w:lang w:val="fr-FR"/>
        </w:rPr>
        <w:t>ités multilatéraux: C</w:t>
      </w:r>
      <w:r w:rsidR="00984BC5">
        <w:rPr>
          <w:lang w:val="fr-FR"/>
        </w:rPr>
        <w:t>onvention relative</w:t>
      </w:r>
      <w:r w:rsidR="00E33E0F">
        <w:rPr>
          <w:lang w:val="fr-FR"/>
        </w:rPr>
        <w:t xml:space="preserve"> au droit international privé, C</w:t>
      </w:r>
      <w:r w:rsidR="00984BC5">
        <w:rPr>
          <w:lang w:val="fr-FR"/>
        </w:rPr>
        <w:t>onvention rel</w:t>
      </w:r>
      <w:r w:rsidR="00E33E0F">
        <w:rPr>
          <w:lang w:val="fr-FR"/>
        </w:rPr>
        <w:t>ative à l</w:t>
      </w:r>
      <w:r w:rsidR="00AB52C3">
        <w:rPr>
          <w:lang w:val="fr-FR"/>
        </w:rPr>
        <w:t>’</w:t>
      </w:r>
      <w:r w:rsidR="00E33E0F">
        <w:rPr>
          <w:lang w:val="fr-FR"/>
        </w:rPr>
        <w:t>extradition de 1933, C</w:t>
      </w:r>
      <w:r w:rsidR="00984BC5">
        <w:rPr>
          <w:lang w:val="fr-FR"/>
        </w:rPr>
        <w:t>onvention inte</w:t>
      </w:r>
      <w:r w:rsidR="00E33E0F">
        <w:rPr>
          <w:lang w:val="fr-FR"/>
        </w:rPr>
        <w:t>raméricaine sur l</w:t>
      </w:r>
      <w:r w:rsidR="00AB52C3">
        <w:rPr>
          <w:lang w:val="fr-FR"/>
        </w:rPr>
        <w:t>’</w:t>
      </w:r>
      <w:r w:rsidR="00E33E0F">
        <w:rPr>
          <w:lang w:val="fr-FR"/>
        </w:rPr>
        <w:t>extradition, C</w:t>
      </w:r>
      <w:r w:rsidR="00984BC5">
        <w:rPr>
          <w:lang w:val="fr-FR"/>
        </w:rPr>
        <w:t>onvention des Nations Unies contre le trafic illicite de stupéfiants et de su</w:t>
      </w:r>
      <w:r w:rsidR="00E33E0F">
        <w:rPr>
          <w:lang w:val="fr-FR"/>
        </w:rPr>
        <w:t>bstances psychotropes de 1988, C</w:t>
      </w:r>
      <w:r w:rsidR="00984BC5">
        <w:rPr>
          <w:lang w:val="fr-FR"/>
        </w:rPr>
        <w:t>onvention interam</w:t>
      </w:r>
      <w:r w:rsidR="00E33E0F">
        <w:rPr>
          <w:lang w:val="fr-FR"/>
        </w:rPr>
        <w:t>éricaine contre la corruption, C</w:t>
      </w:r>
      <w:r w:rsidR="00984BC5">
        <w:rPr>
          <w:lang w:val="fr-FR"/>
        </w:rPr>
        <w:t xml:space="preserve">onvention des Nations </w:t>
      </w:r>
      <w:r w:rsidR="00E33E0F">
        <w:rPr>
          <w:lang w:val="fr-FR"/>
        </w:rPr>
        <w:t>Unies contre la corruption, et C</w:t>
      </w:r>
      <w:r w:rsidR="00984BC5">
        <w:rPr>
          <w:lang w:val="fr-FR"/>
        </w:rPr>
        <w:t>onvention des Nations Unies contre la criminalité transnationale organisée, entre autres;</w:t>
      </w:r>
    </w:p>
    <w:p w:rsidR="006E08FA" w:rsidRPr="00F64E07" w:rsidRDefault="006E08FA" w:rsidP="006E08FA">
      <w:pPr>
        <w:spacing w:after="240"/>
        <w:ind w:left="1134" w:hanging="567"/>
        <w:rPr>
          <w:lang w:val="fr-FR"/>
        </w:rPr>
      </w:pPr>
      <w:r w:rsidRPr="00F64E07">
        <w:rPr>
          <w:lang w:val="fr-FR"/>
        </w:rPr>
        <w:t>b)</w:t>
      </w:r>
      <w:r w:rsidRPr="00F64E07">
        <w:rPr>
          <w:lang w:val="fr-FR"/>
        </w:rPr>
        <w:tab/>
        <w:t>Tra</w:t>
      </w:r>
      <w:r w:rsidR="00984BC5">
        <w:rPr>
          <w:lang w:val="fr-FR"/>
        </w:rPr>
        <w:t>ités bilatéraux</w:t>
      </w:r>
    </w:p>
    <w:p w:rsidR="006E08FA" w:rsidRPr="00F64E07" w:rsidRDefault="006E08FA" w:rsidP="00FB19B2">
      <w:pPr>
        <w:tabs>
          <w:tab w:val="right" w:pos="1304"/>
        </w:tabs>
        <w:spacing w:after="240"/>
        <w:ind w:left="1701" w:hanging="1701"/>
        <w:rPr>
          <w:lang w:val="fr-FR"/>
        </w:rPr>
      </w:pPr>
      <w:r w:rsidRPr="00F64E07">
        <w:rPr>
          <w:lang w:val="fr-FR"/>
        </w:rPr>
        <w:tab/>
        <w:t>i)</w:t>
      </w:r>
      <w:r w:rsidRPr="00F64E07">
        <w:rPr>
          <w:lang w:val="fr-FR"/>
        </w:rPr>
        <w:tab/>
      </w:r>
      <w:r w:rsidR="00984BC5">
        <w:rPr>
          <w:lang w:val="fr-FR"/>
        </w:rPr>
        <w:t>Il existe de tels traités, et ils sont en vigueur, a</w:t>
      </w:r>
      <w:r w:rsidR="00FB19B2">
        <w:rPr>
          <w:lang w:val="fr-FR"/>
        </w:rPr>
        <w:t>vec la Colombie, l</w:t>
      </w:r>
      <w:r w:rsidR="00AB52C3">
        <w:rPr>
          <w:lang w:val="fr-FR"/>
        </w:rPr>
        <w:t>’</w:t>
      </w:r>
      <w:r w:rsidR="00FB19B2">
        <w:rPr>
          <w:lang w:val="fr-FR"/>
        </w:rPr>
        <w:t>Espagne, les </w:t>
      </w:r>
      <w:r w:rsidR="00AB28CD">
        <w:rPr>
          <w:lang w:val="fr-FR"/>
        </w:rPr>
        <w:t>État</w:t>
      </w:r>
      <w:r w:rsidR="00984BC5">
        <w:rPr>
          <w:lang w:val="fr-FR"/>
        </w:rPr>
        <w:t>s-Unis d</w:t>
      </w:r>
      <w:r w:rsidR="00AB52C3">
        <w:rPr>
          <w:lang w:val="fr-FR"/>
        </w:rPr>
        <w:t>’</w:t>
      </w:r>
      <w:r w:rsidR="00984BC5">
        <w:rPr>
          <w:lang w:val="fr-FR"/>
        </w:rPr>
        <w:t>Amérique, l</w:t>
      </w:r>
      <w:r w:rsidR="00BA528A">
        <w:rPr>
          <w:lang w:val="fr-FR"/>
        </w:rPr>
        <w:t>e Mexique, le Pérou, le Royaume-</w:t>
      </w:r>
      <w:r w:rsidR="00984BC5">
        <w:rPr>
          <w:lang w:val="fr-FR"/>
        </w:rPr>
        <w:t>Uni de Grande</w:t>
      </w:r>
      <w:r w:rsidR="00FB19B2">
        <w:rPr>
          <w:lang w:val="fr-FR"/>
        </w:rPr>
        <w:noBreakHyphen/>
      </w:r>
      <w:r w:rsidR="00984BC5">
        <w:rPr>
          <w:lang w:val="fr-FR"/>
        </w:rPr>
        <w:t>Bretagne et d</w:t>
      </w:r>
      <w:r w:rsidR="00AB52C3">
        <w:rPr>
          <w:lang w:val="fr-FR"/>
        </w:rPr>
        <w:t>’</w:t>
      </w:r>
      <w:r w:rsidR="00984BC5">
        <w:rPr>
          <w:lang w:val="fr-FR"/>
        </w:rPr>
        <w:t>Irlande du Nord et l</w:t>
      </w:r>
      <w:r w:rsidR="00AB52C3">
        <w:rPr>
          <w:lang w:val="fr-FR"/>
        </w:rPr>
        <w:t>’</w:t>
      </w:r>
      <w:r w:rsidR="00984BC5">
        <w:rPr>
          <w:lang w:val="fr-FR"/>
        </w:rPr>
        <w:t>Ukraine;</w:t>
      </w:r>
    </w:p>
    <w:p w:rsidR="006E08FA" w:rsidRPr="00F64E07" w:rsidRDefault="00984BC5" w:rsidP="006E08FA">
      <w:pPr>
        <w:tabs>
          <w:tab w:val="right" w:pos="1304"/>
        </w:tabs>
        <w:spacing w:after="240"/>
        <w:ind w:left="1701" w:hanging="1701"/>
        <w:rPr>
          <w:lang w:val="fr-FR"/>
        </w:rPr>
      </w:pPr>
      <w:r>
        <w:rPr>
          <w:lang w:val="fr-FR"/>
        </w:rPr>
        <w:tab/>
        <w:t>ii)</w:t>
      </w:r>
      <w:r>
        <w:rPr>
          <w:lang w:val="fr-FR"/>
        </w:rPr>
        <w:tab/>
        <w:t xml:space="preserve">Doivent encore entrer en vigueur des traités conclus avec le </w:t>
      </w:r>
      <w:r w:rsidR="006E08FA" w:rsidRPr="00F64E07">
        <w:rPr>
          <w:lang w:val="fr-FR"/>
        </w:rPr>
        <w:t>Costa Rica,</w:t>
      </w:r>
      <w:r>
        <w:rPr>
          <w:lang w:val="fr-FR"/>
        </w:rPr>
        <w:t xml:space="preserve"> le Mexique et le </w:t>
      </w:r>
      <w:r w:rsidR="006E08FA" w:rsidRPr="00F64E07">
        <w:rPr>
          <w:lang w:val="fr-FR"/>
        </w:rPr>
        <w:t>Paraguay.</w:t>
      </w:r>
    </w:p>
    <w:p w:rsidR="006E08FA" w:rsidRPr="00F64E07" w:rsidRDefault="00E33E0F" w:rsidP="006E08FA">
      <w:pPr>
        <w:spacing w:after="240"/>
        <w:rPr>
          <w:b/>
          <w:lang w:val="fr-FR"/>
        </w:rPr>
      </w:pPr>
      <w:r>
        <w:rPr>
          <w:b/>
          <w:lang w:val="fr-FR"/>
        </w:rPr>
        <w:tab/>
        <w:t>P</w:t>
      </w:r>
      <w:r w:rsidR="00984BC5">
        <w:rPr>
          <w:b/>
          <w:lang w:val="fr-FR"/>
        </w:rPr>
        <w:t>rocédure</w:t>
      </w:r>
      <w:r>
        <w:rPr>
          <w:b/>
          <w:lang w:val="fr-FR"/>
        </w:rPr>
        <w:t xml:space="preserve"> actuelle</w:t>
      </w:r>
      <w:r w:rsidR="00984BC5">
        <w:rPr>
          <w:b/>
          <w:lang w:val="fr-FR"/>
        </w:rPr>
        <w:t xml:space="preserve"> d</w:t>
      </w:r>
      <w:r w:rsidR="00AB52C3">
        <w:rPr>
          <w:b/>
          <w:lang w:val="fr-FR"/>
        </w:rPr>
        <w:t>’</w:t>
      </w:r>
      <w:r w:rsidR="00984BC5">
        <w:rPr>
          <w:b/>
          <w:lang w:val="fr-FR"/>
        </w:rPr>
        <w:t>extradition</w:t>
      </w:r>
    </w:p>
    <w:p w:rsidR="006E08FA" w:rsidRPr="00F64E07" w:rsidRDefault="006E08FA" w:rsidP="006E08FA">
      <w:pPr>
        <w:spacing w:after="240"/>
        <w:rPr>
          <w:bCs/>
          <w:i/>
          <w:iCs/>
          <w:lang w:val="fr-FR"/>
        </w:rPr>
      </w:pPr>
      <w:r w:rsidRPr="00F64E07">
        <w:rPr>
          <w:bCs/>
          <w:i/>
          <w:iCs/>
          <w:lang w:val="fr-FR"/>
        </w:rPr>
        <w:tab/>
      </w:r>
      <w:r w:rsidR="002429A3" w:rsidRPr="00F64E07">
        <w:rPr>
          <w:bCs/>
          <w:i/>
          <w:iCs/>
          <w:lang w:val="fr-FR"/>
        </w:rPr>
        <w:t>A.</w:t>
      </w:r>
      <w:r w:rsidRPr="00F64E07">
        <w:rPr>
          <w:bCs/>
          <w:i/>
          <w:iCs/>
          <w:lang w:val="fr-FR"/>
        </w:rPr>
        <w:tab/>
      </w:r>
      <w:r w:rsidR="00B9224E">
        <w:rPr>
          <w:bCs/>
          <w:i/>
          <w:iCs/>
          <w:lang w:val="fr-FR"/>
        </w:rPr>
        <w:t>Demande de mise en détention  provisoire aux fins d</w:t>
      </w:r>
      <w:r w:rsidR="00AB52C3">
        <w:rPr>
          <w:bCs/>
          <w:i/>
          <w:iCs/>
          <w:lang w:val="fr-FR"/>
        </w:rPr>
        <w:t>’</w:t>
      </w:r>
      <w:r w:rsidR="00B9224E">
        <w:rPr>
          <w:bCs/>
          <w:i/>
          <w:iCs/>
          <w:lang w:val="fr-FR"/>
        </w:rPr>
        <w:t>extradition</w:t>
      </w:r>
      <w:r w:rsidRPr="00F64E07">
        <w:rPr>
          <w:bCs/>
          <w:i/>
          <w:iCs/>
          <w:lang w:val="fr-FR"/>
        </w:rPr>
        <w:t xml:space="preserve"> </w:t>
      </w:r>
    </w:p>
    <w:p w:rsidR="006E08FA" w:rsidRPr="00F64E07" w:rsidRDefault="006E08FA" w:rsidP="006E08FA">
      <w:pPr>
        <w:spacing w:after="240"/>
        <w:rPr>
          <w:lang w:val="fr-FR"/>
        </w:rPr>
      </w:pPr>
      <w:r w:rsidRPr="00F64E07">
        <w:rPr>
          <w:lang w:val="fr-FR"/>
        </w:rPr>
        <w:t>459.</w:t>
      </w:r>
      <w:r w:rsidRPr="00F64E07">
        <w:rPr>
          <w:lang w:val="fr-FR"/>
        </w:rPr>
        <w:tab/>
      </w:r>
      <w:r w:rsidR="00EB5722">
        <w:rPr>
          <w:lang w:val="fr-FR"/>
        </w:rPr>
        <w:t>Cette demande e</w:t>
      </w:r>
      <w:r w:rsidR="00E33E0F">
        <w:rPr>
          <w:lang w:val="fr-FR"/>
        </w:rPr>
        <w:t>st présentée par</w:t>
      </w:r>
      <w:r w:rsidR="00EB5722">
        <w:rPr>
          <w:lang w:val="fr-FR"/>
        </w:rPr>
        <w:t xml:space="preserve"> un autre </w:t>
      </w:r>
      <w:r w:rsidR="00AB28CD">
        <w:rPr>
          <w:lang w:val="fr-FR"/>
        </w:rPr>
        <w:t>État</w:t>
      </w:r>
      <w:r w:rsidR="00EB5722">
        <w:rPr>
          <w:lang w:val="fr-FR"/>
        </w:rPr>
        <w:t xml:space="preserve"> par la voie diplomatique</w:t>
      </w:r>
      <w:r w:rsidR="00C80942">
        <w:rPr>
          <w:lang w:val="fr-FR"/>
        </w:rPr>
        <w:t>;</w:t>
      </w:r>
      <w:r w:rsidR="00EB5722">
        <w:rPr>
          <w:lang w:val="fr-FR"/>
        </w:rPr>
        <w:t xml:space="preserve"> elle vise à obtenir la mise en détention provisoire, au titre de l</w:t>
      </w:r>
      <w:r w:rsidR="00AB52C3">
        <w:rPr>
          <w:lang w:val="fr-FR"/>
        </w:rPr>
        <w:t>’</w:t>
      </w:r>
      <w:r w:rsidR="00EB5722">
        <w:rPr>
          <w:lang w:val="fr-FR"/>
        </w:rPr>
        <w:t>urgence, d</w:t>
      </w:r>
      <w:r w:rsidR="00AB52C3">
        <w:rPr>
          <w:lang w:val="fr-FR"/>
        </w:rPr>
        <w:t>’</w:t>
      </w:r>
      <w:r w:rsidR="00EB5722">
        <w:rPr>
          <w:lang w:val="fr-FR"/>
        </w:rPr>
        <w:t>une personne qui se trouve sur le territoire panaméen et que l</w:t>
      </w:r>
      <w:r w:rsidR="00AB52C3">
        <w:rPr>
          <w:lang w:val="fr-FR"/>
        </w:rPr>
        <w:t>’</w:t>
      </w:r>
      <w:r w:rsidR="00EB5722">
        <w:rPr>
          <w:lang w:val="fr-FR"/>
        </w:rPr>
        <w:t xml:space="preserve">autre </w:t>
      </w:r>
      <w:r w:rsidR="00AB28CD">
        <w:rPr>
          <w:lang w:val="fr-FR"/>
        </w:rPr>
        <w:t>État</w:t>
      </w:r>
      <w:r w:rsidR="00EB5722">
        <w:rPr>
          <w:lang w:val="fr-FR"/>
        </w:rPr>
        <w:t xml:space="preserve"> requiert en vue de l</w:t>
      </w:r>
      <w:r w:rsidR="00AB52C3">
        <w:rPr>
          <w:lang w:val="fr-FR"/>
        </w:rPr>
        <w:t>’</w:t>
      </w:r>
      <w:r w:rsidR="00EB5722">
        <w:rPr>
          <w:lang w:val="fr-FR"/>
        </w:rPr>
        <w:t>exécution d</w:t>
      </w:r>
      <w:r w:rsidR="00AB52C3">
        <w:rPr>
          <w:lang w:val="fr-FR"/>
        </w:rPr>
        <w:t>’</w:t>
      </w:r>
      <w:r w:rsidR="00EB5722">
        <w:rPr>
          <w:lang w:val="fr-FR"/>
        </w:rPr>
        <w:t>une peine ou aux fins d</w:t>
      </w:r>
      <w:r w:rsidR="00AB52C3">
        <w:rPr>
          <w:lang w:val="fr-FR"/>
        </w:rPr>
        <w:t>’</w:t>
      </w:r>
      <w:r w:rsidR="00EB5722">
        <w:rPr>
          <w:lang w:val="fr-FR"/>
        </w:rPr>
        <w:t>une procédure pénale pendante. Elle se fonde sur les traités et sur l</w:t>
      </w:r>
      <w:r w:rsidR="00AB52C3">
        <w:rPr>
          <w:lang w:val="fr-FR"/>
        </w:rPr>
        <w:t>’</w:t>
      </w:r>
      <w:r w:rsidR="00EB5722">
        <w:rPr>
          <w:lang w:val="fr-FR"/>
        </w:rPr>
        <w:t xml:space="preserve">article </w:t>
      </w:r>
      <w:r w:rsidRPr="00F64E07">
        <w:rPr>
          <w:lang w:val="fr-FR"/>
        </w:rPr>
        <w:t xml:space="preserve">2507 </w:t>
      </w:r>
      <w:r w:rsidR="00EB5722">
        <w:rPr>
          <w:lang w:val="fr-FR"/>
        </w:rPr>
        <w:t>du Code judiciaire. Une fois la personne requise mise en détention provisoire, l</w:t>
      </w:r>
      <w:r w:rsidR="00AB52C3">
        <w:rPr>
          <w:lang w:val="fr-FR"/>
        </w:rPr>
        <w:t>’</w:t>
      </w:r>
      <w:r w:rsidR="00AB28CD">
        <w:rPr>
          <w:lang w:val="fr-FR"/>
        </w:rPr>
        <w:t>État</w:t>
      </w:r>
      <w:r w:rsidR="00EB5722">
        <w:rPr>
          <w:lang w:val="fr-FR"/>
        </w:rPr>
        <w:t xml:space="preserve"> requérant dispose de </w:t>
      </w:r>
      <w:r w:rsidR="007D0913">
        <w:rPr>
          <w:lang w:val="fr-FR"/>
        </w:rPr>
        <w:t>soixante</w:t>
      </w:r>
      <w:r w:rsidR="00EB5722">
        <w:rPr>
          <w:lang w:val="fr-FR"/>
        </w:rPr>
        <w:t xml:space="preserve"> jours </w:t>
      </w:r>
      <w:r w:rsidR="00E33E0F">
        <w:rPr>
          <w:lang w:val="fr-FR"/>
        </w:rPr>
        <w:t>civils</w:t>
      </w:r>
      <w:r w:rsidR="00EB5722">
        <w:rPr>
          <w:lang w:val="fr-FR"/>
        </w:rPr>
        <w:t xml:space="preserve"> pour présenter une demande formelle, qui doit satisfaire aux conditions énoncées dans le traité qui sert de base à cette demande ou, à défaut, aux conditions énoncées en droit interne. A partir du moment de la mise en détention provisoire, la personne requise a le droit d</w:t>
      </w:r>
      <w:r w:rsidR="00AB52C3">
        <w:rPr>
          <w:lang w:val="fr-FR"/>
        </w:rPr>
        <w:t>’</w:t>
      </w:r>
      <w:r w:rsidR="00EB5722">
        <w:rPr>
          <w:lang w:val="fr-FR"/>
        </w:rPr>
        <w:t>être assistée par un avocat et elle peut exercer devant les autorités juridictionnelles les recours prévus par la loi dans ces cas, comme l</w:t>
      </w:r>
      <w:r w:rsidR="00AB52C3">
        <w:rPr>
          <w:lang w:val="fr-FR"/>
        </w:rPr>
        <w:t>’</w:t>
      </w:r>
      <w:r w:rsidR="00EB5722">
        <w:rPr>
          <w:lang w:val="fr-FR"/>
        </w:rPr>
        <w:t>action en habeas corpus ou la demande de mise en liberté conditionnelle sous caution.</w:t>
      </w:r>
    </w:p>
    <w:p w:rsidR="006E08FA" w:rsidRPr="00F64E07" w:rsidRDefault="006E08FA" w:rsidP="006E08FA">
      <w:pPr>
        <w:spacing w:after="240"/>
        <w:rPr>
          <w:bCs/>
          <w:i/>
          <w:iCs/>
          <w:lang w:val="fr-FR"/>
        </w:rPr>
      </w:pPr>
      <w:r w:rsidRPr="00F64E07">
        <w:rPr>
          <w:i/>
          <w:iCs/>
          <w:lang w:val="fr-FR"/>
        </w:rPr>
        <w:tab/>
      </w:r>
      <w:r w:rsidR="002429A3" w:rsidRPr="00F64E07">
        <w:rPr>
          <w:i/>
          <w:iCs/>
          <w:lang w:val="fr-FR"/>
        </w:rPr>
        <w:t>B.</w:t>
      </w:r>
      <w:r w:rsidRPr="00F64E07">
        <w:rPr>
          <w:i/>
          <w:iCs/>
          <w:lang w:val="fr-FR"/>
        </w:rPr>
        <w:tab/>
      </w:r>
      <w:r w:rsidR="00EB5722">
        <w:rPr>
          <w:i/>
          <w:iCs/>
          <w:lang w:val="fr-FR"/>
        </w:rPr>
        <w:t>Demande formelle d</w:t>
      </w:r>
      <w:r w:rsidR="00AB52C3">
        <w:rPr>
          <w:i/>
          <w:iCs/>
          <w:lang w:val="fr-FR"/>
        </w:rPr>
        <w:t>’</w:t>
      </w:r>
      <w:r w:rsidR="00EB5722">
        <w:rPr>
          <w:i/>
          <w:iCs/>
          <w:lang w:val="fr-FR"/>
        </w:rPr>
        <w:t>extradition</w:t>
      </w:r>
    </w:p>
    <w:p w:rsidR="006E08FA" w:rsidRPr="00F64E07" w:rsidRDefault="006E08FA" w:rsidP="006E08FA">
      <w:pPr>
        <w:spacing w:after="240"/>
        <w:rPr>
          <w:lang w:val="fr-FR"/>
        </w:rPr>
      </w:pPr>
      <w:r w:rsidRPr="00F64E07">
        <w:rPr>
          <w:lang w:val="fr-FR"/>
        </w:rPr>
        <w:t>460.</w:t>
      </w:r>
      <w:r w:rsidRPr="00F64E07">
        <w:rPr>
          <w:lang w:val="fr-FR"/>
        </w:rPr>
        <w:tab/>
      </w:r>
      <w:r w:rsidR="002F288D">
        <w:rPr>
          <w:lang w:val="fr-FR"/>
        </w:rPr>
        <w:t>L</w:t>
      </w:r>
      <w:r w:rsidR="00AB52C3">
        <w:rPr>
          <w:lang w:val="fr-FR"/>
        </w:rPr>
        <w:t>’</w:t>
      </w:r>
      <w:r w:rsidR="00AB28CD">
        <w:rPr>
          <w:lang w:val="fr-FR"/>
        </w:rPr>
        <w:t>État</w:t>
      </w:r>
      <w:r w:rsidR="002F288D">
        <w:rPr>
          <w:lang w:val="fr-FR"/>
        </w:rPr>
        <w:t xml:space="preserve"> requérant peut faire l</w:t>
      </w:r>
      <w:r w:rsidR="00AB52C3">
        <w:rPr>
          <w:lang w:val="fr-FR"/>
        </w:rPr>
        <w:t>’</w:t>
      </w:r>
      <w:r w:rsidR="002F288D">
        <w:rPr>
          <w:lang w:val="fr-FR"/>
        </w:rPr>
        <w:t xml:space="preserve">impasse sur </w:t>
      </w:r>
      <w:r w:rsidR="00E33E0F">
        <w:rPr>
          <w:lang w:val="fr-FR"/>
        </w:rPr>
        <w:t>la</w:t>
      </w:r>
      <w:r w:rsidR="002F288D">
        <w:rPr>
          <w:lang w:val="fr-FR"/>
        </w:rPr>
        <w:t xml:space="preserve"> phase</w:t>
      </w:r>
      <w:r w:rsidR="00E33E0F">
        <w:rPr>
          <w:lang w:val="fr-FR"/>
        </w:rPr>
        <w:t xml:space="preserve"> précédente</w:t>
      </w:r>
      <w:r w:rsidR="002F288D">
        <w:rPr>
          <w:lang w:val="fr-FR"/>
        </w:rPr>
        <w:t xml:space="preserve"> et passer directement à la demande formelle d</w:t>
      </w:r>
      <w:r w:rsidR="00AB52C3">
        <w:rPr>
          <w:lang w:val="fr-FR"/>
        </w:rPr>
        <w:t>’</w:t>
      </w:r>
      <w:r w:rsidR="002F288D">
        <w:rPr>
          <w:lang w:val="fr-FR"/>
        </w:rPr>
        <w:t>extradition, qui est régie par le traité en la matière et, à défaut, par l</w:t>
      </w:r>
      <w:r w:rsidR="00AB52C3">
        <w:rPr>
          <w:lang w:val="fr-FR"/>
        </w:rPr>
        <w:t>’</w:t>
      </w:r>
      <w:r w:rsidR="002F288D">
        <w:rPr>
          <w:lang w:val="fr-FR"/>
        </w:rPr>
        <w:t>article 2498 du Code judiciaire (infractions de droit commun) et par l</w:t>
      </w:r>
      <w:r w:rsidR="00AB52C3">
        <w:rPr>
          <w:lang w:val="fr-FR"/>
        </w:rPr>
        <w:t>’</w:t>
      </w:r>
      <w:r w:rsidR="002F288D">
        <w:rPr>
          <w:lang w:val="fr-FR"/>
        </w:rPr>
        <w:t>article 42 de la loi n°</w:t>
      </w:r>
      <w:r w:rsidR="00BA528A">
        <w:rPr>
          <w:lang w:val="fr-FR"/>
        </w:rPr>
        <w:t xml:space="preserve"> </w:t>
      </w:r>
      <w:r w:rsidRPr="00F64E07">
        <w:rPr>
          <w:lang w:val="fr-FR"/>
        </w:rPr>
        <w:t>23</w:t>
      </w:r>
      <w:r w:rsidR="002F288D">
        <w:rPr>
          <w:lang w:val="fr-FR"/>
        </w:rPr>
        <w:t xml:space="preserve"> (infractions en matière de drogues). A la suite d</w:t>
      </w:r>
      <w:r w:rsidR="00AB52C3">
        <w:rPr>
          <w:lang w:val="fr-FR"/>
        </w:rPr>
        <w:t>’</w:t>
      </w:r>
      <w:r w:rsidR="002F288D">
        <w:rPr>
          <w:lang w:val="fr-FR"/>
        </w:rPr>
        <w:t>une telle demande, la personne requise est mise en détention jusqu</w:t>
      </w:r>
      <w:r w:rsidR="00AB52C3">
        <w:rPr>
          <w:lang w:val="fr-FR"/>
        </w:rPr>
        <w:t>’</w:t>
      </w:r>
      <w:r w:rsidR="002F288D">
        <w:rPr>
          <w:lang w:val="fr-FR"/>
        </w:rPr>
        <w:t>au moment où le processus d</w:t>
      </w:r>
      <w:r w:rsidR="00AB52C3">
        <w:rPr>
          <w:lang w:val="fr-FR"/>
        </w:rPr>
        <w:t>’</w:t>
      </w:r>
      <w:r w:rsidR="002F288D">
        <w:rPr>
          <w:lang w:val="fr-FR"/>
        </w:rPr>
        <w:t>extradition aboutit.</w:t>
      </w:r>
    </w:p>
    <w:p w:rsidR="006E08FA" w:rsidRPr="00F64E07" w:rsidRDefault="006E08FA" w:rsidP="00AA70BE">
      <w:pPr>
        <w:spacing w:after="240"/>
        <w:rPr>
          <w:bCs/>
          <w:i/>
          <w:iCs/>
          <w:lang w:val="fr-FR"/>
        </w:rPr>
      </w:pPr>
      <w:r w:rsidRPr="00F64E07">
        <w:rPr>
          <w:bCs/>
          <w:i/>
          <w:iCs/>
          <w:lang w:val="fr-FR"/>
        </w:rPr>
        <w:tab/>
      </w:r>
      <w:r w:rsidR="002429A3" w:rsidRPr="00F64E07">
        <w:rPr>
          <w:bCs/>
          <w:i/>
          <w:iCs/>
          <w:lang w:val="fr-FR"/>
        </w:rPr>
        <w:t>C.</w:t>
      </w:r>
      <w:r w:rsidRPr="00F64E07">
        <w:rPr>
          <w:bCs/>
          <w:i/>
          <w:iCs/>
          <w:lang w:val="fr-FR"/>
        </w:rPr>
        <w:tab/>
        <w:t>Proc</w:t>
      </w:r>
      <w:r w:rsidR="00067D25">
        <w:rPr>
          <w:bCs/>
          <w:i/>
          <w:iCs/>
          <w:lang w:val="fr-FR"/>
        </w:rPr>
        <w:t>édure de droit interne relative à la demande formelle d</w:t>
      </w:r>
      <w:r w:rsidR="00AB52C3">
        <w:rPr>
          <w:bCs/>
          <w:i/>
          <w:iCs/>
          <w:lang w:val="fr-FR"/>
        </w:rPr>
        <w:t>’</w:t>
      </w:r>
      <w:r w:rsidR="00067D25">
        <w:rPr>
          <w:bCs/>
          <w:i/>
          <w:iCs/>
          <w:lang w:val="fr-FR"/>
        </w:rPr>
        <w:t>extradition</w:t>
      </w:r>
    </w:p>
    <w:p w:rsidR="006E08FA" w:rsidRPr="00F64E07" w:rsidRDefault="006E08FA" w:rsidP="006E08FA">
      <w:pPr>
        <w:spacing w:after="240"/>
        <w:rPr>
          <w:lang w:val="fr-FR"/>
        </w:rPr>
      </w:pPr>
      <w:r w:rsidRPr="00F64E07">
        <w:rPr>
          <w:lang w:val="fr-FR"/>
        </w:rPr>
        <w:t>461.</w:t>
      </w:r>
      <w:r w:rsidRPr="00F64E07">
        <w:rPr>
          <w:lang w:val="fr-FR"/>
        </w:rPr>
        <w:tab/>
      </w:r>
      <w:r w:rsidR="008254AF">
        <w:rPr>
          <w:lang w:val="fr-FR"/>
        </w:rPr>
        <w:t>La demande formelle d</w:t>
      </w:r>
      <w:r w:rsidR="00AB52C3">
        <w:rPr>
          <w:lang w:val="fr-FR"/>
        </w:rPr>
        <w:t>’</w:t>
      </w:r>
      <w:r w:rsidR="008254AF">
        <w:rPr>
          <w:lang w:val="fr-FR"/>
        </w:rPr>
        <w:t>extradition, accompagnée du texte du traité sur lequel elle s</w:t>
      </w:r>
      <w:r w:rsidR="00AB52C3">
        <w:rPr>
          <w:lang w:val="fr-FR"/>
        </w:rPr>
        <w:t>’</w:t>
      </w:r>
      <w:r w:rsidR="008254AF">
        <w:rPr>
          <w:lang w:val="fr-FR"/>
        </w:rPr>
        <w:t>appuie, est présentée par l</w:t>
      </w:r>
      <w:r w:rsidR="00AB52C3">
        <w:rPr>
          <w:lang w:val="fr-FR"/>
        </w:rPr>
        <w:t>’</w:t>
      </w:r>
      <w:r w:rsidR="00AB28CD">
        <w:rPr>
          <w:lang w:val="fr-FR"/>
        </w:rPr>
        <w:t>État</w:t>
      </w:r>
      <w:r w:rsidR="008254AF">
        <w:rPr>
          <w:lang w:val="fr-FR"/>
        </w:rPr>
        <w:t xml:space="preserve"> requérant, par la voie de son repré</w:t>
      </w:r>
      <w:r w:rsidR="00E33E0F">
        <w:rPr>
          <w:lang w:val="fr-FR"/>
        </w:rPr>
        <w:t>sentant diplomatique auprès du M</w:t>
      </w:r>
      <w:r w:rsidR="008254AF">
        <w:rPr>
          <w:lang w:val="fr-FR"/>
        </w:rPr>
        <w:t>inistère des relations extérieures. Le traitement de cette demande se différencie selon l</w:t>
      </w:r>
      <w:r w:rsidR="00AB52C3">
        <w:rPr>
          <w:lang w:val="fr-FR"/>
        </w:rPr>
        <w:t>’</w:t>
      </w:r>
      <w:r w:rsidR="008254AF">
        <w:rPr>
          <w:lang w:val="fr-FR"/>
        </w:rPr>
        <w:t>infraction reprochée à la personne requise.</w:t>
      </w:r>
    </w:p>
    <w:p w:rsidR="006E08FA" w:rsidRPr="00F64E07" w:rsidRDefault="006E08FA" w:rsidP="006E08FA">
      <w:pPr>
        <w:spacing w:after="240"/>
        <w:rPr>
          <w:bCs/>
          <w:i/>
          <w:iCs/>
          <w:lang w:val="fr-FR"/>
        </w:rPr>
      </w:pPr>
      <w:r w:rsidRPr="00F64E07">
        <w:rPr>
          <w:bCs/>
          <w:i/>
          <w:iCs/>
          <w:lang w:val="fr-FR"/>
        </w:rPr>
        <w:tab/>
      </w:r>
      <w:r w:rsidR="002429A3" w:rsidRPr="00F64E07">
        <w:rPr>
          <w:bCs/>
          <w:i/>
          <w:iCs/>
          <w:lang w:val="fr-FR"/>
        </w:rPr>
        <w:t>D.</w:t>
      </w:r>
      <w:r w:rsidR="008254AF">
        <w:rPr>
          <w:bCs/>
          <w:i/>
          <w:iCs/>
          <w:lang w:val="fr-FR"/>
        </w:rPr>
        <w:tab/>
        <w:t>Demande d</w:t>
      </w:r>
      <w:r w:rsidR="00AB52C3">
        <w:rPr>
          <w:bCs/>
          <w:i/>
          <w:iCs/>
          <w:lang w:val="fr-FR"/>
        </w:rPr>
        <w:t>’</w:t>
      </w:r>
      <w:r w:rsidR="008254AF">
        <w:rPr>
          <w:bCs/>
          <w:i/>
          <w:iCs/>
          <w:lang w:val="fr-FR"/>
        </w:rPr>
        <w:t>extradition dans le cas d</w:t>
      </w:r>
      <w:r w:rsidR="00AB52C3">
        <w:rPr>
          <w:bCs/>
          <w:i/>
          <w:iCs/>
          <w:lang w:val="fr-FR"/>
        </w:rPr>
        <w:t>’</w:t>
      </w:r>
      <w:r w:rsidR="008254AF">
        <w:rPr>
          <w:bCs/>
          <w:i/>
          <w:iCs/>
          <w:lang w:val="fr-FR"/>
        </w:rPr>
        <w:t>infraction en matière de drogues</w:t>
      </w:r>
    </w:p>
    <w:p w:rsidR="006E08FA" w:rsidRPr="00F64E07" w:rsidRDefault="006E08FA" w:rsidP="00F32435">
      <w:pPr>
        <w:spacing w:after="240"/>
        <w:rPr>
          <w:lang w:val="fr-FR"/>
        </w:rPr>
      </w:pPr>
      <w:r w:rsidRPr="00F64E07">
        <w:rPr>
          <w:lang w:val="fr-FR"/>
        </w:rPr>
        <w:t>462.</w:t>
      </w:r>
      <w:r w:rsidRPr="00F64E07">
        <w:rPr>
          <w:lang w:val="fr-FR"/>
        </w:rPr>
        <w:tab/>
      </w:r>
      <w:r w:rsidR="008254AF">
        <w:rPr>
          <w:lang w:val="fr-FR"/>
        </w:rPr>
        <w:t>Le texte du traité sur lequel s</w:t>
      </w:r>
      <w:r w:rsidR="00AB52C3">
        <w:rPr>
          <w:lang w:val="fr-FR"/>
        </w:rPr>
        <w:t>’</w:t>
      </w:r>
      <w:r w:rsidR="008254AF">
        <w:rPr>
          <w:lang w:val="fr-FR"/>
        </w:rPr>
        <w:t>appuie la demande d</w:t>
      </w:r>
      <w:r w:rsidR="00AB52C3">
        <w:rPr>
          <w:lang w:val="fr-FR"/>
        </w:rPr>
        <w:t>’</w:t>
      </w:r>
      <w:r w:rsidR="008254AF">
        <w:rPr>
          <w:lang w:val="fr-FR"/>
        </w:rPr>
        <w:t>ex</w:t>
      </w:r>
      <w:r w:rsidR="00E33E0F">
        <w:rPr>
          <w:lang w:val="fr-FR"/>
        </w:rPr>
        <w:t>tradition une fois présenté au M</w:t>
      </w:r>
      <w:r w:rsidR="008254AF">
        <w:rPr>
          <w:lang w:val="fr-FR"/>
        </w:rPr>
        <w:t>inistère des relations extérieures, celui-ci est tenu expressément par la loi n°</w:t>
      </w:r>
      <w:r w:rsidR="00BA528A">
        <w:rPr>
          <w:lang w:val="fr-FR"/>
        </w:rPr>
        <w:t xml:space="preserve"> </w:t>
      </w:r>
      <w:r w:rsidR="008254AF">
        <w:rPr>
          <w:lang w:val="fr-FR"/>
        </w:rPr>
        <w:t>23 relative aux infractions en matière de drogues de remettre ce texte dans un délai de cinq</w:t>
      </w:r>
      <w:r w:rsidR="00E33E0F">
        <w:rPr>
          <w:lang w:val="fr-FR"/>
        </w:rPr>
        <w:t xml:space="preserve"> jours ouvrables au cabinet du P</w:t>
      </w:r>
      <w:r w:rsidR="008254AF">
        <w:rPr>
          <w:lang w:val="fr-FR"/>
        </w:rPr>
        <w:t>rocureur général de la nation, lequel est chargé de vérifier que cette demande satisfait aux conditions</w:t>
      </w:r>
      <w:r w:rsidR="00E33E0F">
        <w:rPr>
          <w:lang w:val="fr-FR"/>
        </w:rPr>
        <w:t xml:space="preserve"> énoncées en droit interne. Le P</w:t>
      </w:r>
      <w:r w:rsidR="008254AF">
        <w:rPr>
          <w:lang w:val="fr-FR"/>
        </w:rPr>
        <w:t>rocureur général de la nation est tenu d</w:t>
      </w:r>
      <w:r w:rsidR="00AB52C3">
        <w:rPr>
          <w:lang w:val="fr-FR"/>
        </w:rPr>
        <w:t>’</w:t>
      </w:r>
      <w:r w:rsidR="008254AF">
        <w:rPr>
          <w:lang w:val="fr-FR"/>
        </w:rPr>
        <w:t>émettre un avis dans un délai de cinq jours ouvrables, concernant la validité de ladite demande. S</w:t>
      </w:r>
      <w:r w:rsidR="00AB52C3">
        <w:rPr>
          <w:lang w:val="fr-FR"/>
        </w:rPr>
        <w:t>’</w:t>
      </w:r>
      <w:r w:rsidR="008254AF">
        <w:rPr>
          <w:lang w:val="fr-FR"/>
        </w:rPr>
        <w:t xml:space="preserve">il estime que les documents accompagnant la demande ne satisfont pas aux conditions de forme, il le fait </w:t>
      </w:r>
      <w:r w:rsidR="00E33E0F">
        <w:rPr>
          <w:lang w:val="fr-FR"/>
        </w:rPr>
        <w:t>savoir à travers le M</w:t>
      </w:r>
      <w:r w:rsidR="008254AF">
        <w:rPr>
          <w:lang w:val="fr-FR"/>
        </w:rPr>
        <w:t xml:space="preserve">inistère des relations extérieures et accorde un délai de </w:t>
      </w:r>
      <w:r w:rsidR="00F32435">
        <w:rPr>
          <w:lang w:val="fr-FR"/>
        </w:rPr>
        <w:t>30 </w:t>
      </w:r>
      <w:r w:rsidR="008254AF">
        <w:rPr>
          <w:lang w:val="fr-FR"/>
        </w:rPr>
        <w:t>jours ouvrables pour apporter les corrections nécessaires. Lorsqu</w:t>
      </w:r>
      <w:r w:rsidR="00AB52C3">
        <w:rPr>
          <w:lang w:val="fr-FR"/>
        </w:rPr>
        <w:t>’</w:t>
      </w:r>
      <w:r w:rsidR="008254AF">
        <w:rPr>
          <w:lang w:val="fr-FR"/>
        </w:rPr>
        <w:t>il considère que ces documents satisfont aux conditions énoncées en</w:t>
      </w:r>
      <w:r w:rsidR="00E33E0F">
        <w:rPr>
          <w:lang w:val="fr-FR"/>
        </w:rPr>
        <w:t xml:space="preserve"> droit interne, il en avise le M</w:t>
      </w:r>
      <w:r w:rsidR="008254AF">
        <w:rPr>
          <w:lang w:val="fr-FR"/>
        </w:rPr>
        <w:t xml:space="preserve">inistère des relations extérieures et celui-ci est tenu de prendre une décision concernant la demande dans un délai de </w:t>
      </w:r>
      <w:r w:rsidR="007D0913">
        <w:rPr>
          <w:lang w:val="fr-FR"/>
        </w:rPr>
        <w:t>quinze</w:t>
      </w:r>
      <w:r w:rsidR="008254AF">
        <w:rPr>
          <w:lang w:val="fr-FR"/>
        </w:rPr>
        <w:t xml:space="preserve"> jours ouvrables. </w:t>
      </w:r>
    </w:p>
    <w:p w:rsidR="006E08FA" w:rsidRPr="00F64E07" w:rsidRDefault="006E08FA" w:rsidP="006E08FA">
      <w:pPr>
        <w:spacing w:after="240"/>
        <w:rPr>
          <w:bCs/>
          <w:i/>
          <w:iCs/>
          <w:lang w:val="fr-FR"/>
        </w:rPr>
      </w:pPr>
      <w:r w:rsidRPr="00F64E07">
        <w:rPr>
          <w:bCs/>
          <w:i/>
          <w:iCs/>
          <w:lang w:val="fr-FR"/>
        </w:rPr>
        <w:tab/>
      </w:r>
      <w:r w:rsidR="002429A3" w:rsidRPr="00F64E07">
        <w:rPr>
          <w:bCs/>
          <w:i/>
          <w:iCs/>
          <w:lang w:val="fr-FR"/>
        </w:rPr>
        <w:t>E.</w:t>
      </w:r>
      <w:r w:rsidRPr="00F64E07">
        <w:rPr>
          <w:bCs/>
          <w:i/>
          <w:iCs/>
          <w:lang w:val="fr-FR"/>
        </w:rPr>
        <w:tab/>
      </w:r>
      <w:r w:rsidR="008254AF">
        <w:rPr>
          <w:bCs/>
          <w:i/>
          <w:iCs/>
          <w:lang w:val="fr-FR"/>
        </w:rPr>
        <w:t>Demande d</w:t>
      </w:r>
      <w:r w:rsidR="00AB52C3">
        <w:rPr>
          <w:bCs/>
          <w:i/>
          <w:iCs/>
          <w:lang w:val="fr-FR"/>
        </w:rPr>
        <w:t>’</w:t>
      </w:r>
      <w:r w:rsidR="008254AF">
        <w:rPr>
          <w:bCs/>
          <w:i/>
          <w:iCs/>
          <w:lang w:val="fr-FR"/>
        </w:rPr>
        <w:t>extradition relative à des infractions de droit commun</w:t>
      </w:r>
    </w:p>
    <w:p w:rsidR="006E08FA" w:rsidRPr="00F64E07" w:rsidRDefault="006E08FA" w:rsidP="006E08FA">
      <w:pPr>
        <w:spacing w:after="240"/>
        <w:rPr>
          <w:lang w:val="fr-FR"/>
        </w:rPr>
      </w:pPr>
      <w:r w:rsidRPr="00F64E07">
        <w:rPr>
          <w:lang w:val="fr-FR"/>
        </w:rPr>
        <w:t>463.</w:t>
      </w:r>
      <w:r w:rsidRPr="00F64E07">
        <w:rPr>
          <w:lang w:val="fr-FR"/>
        </w:rPr>
        <w:tab/>
      </w:r>
      <w:r w:rsidR="00FB16FC">
        <w:rPr>
          <w:lang w:val="fr-FR"/>
        </w:rPr>
        <w:t>En matière d</w:t>
      </w:r>
      <w:r w:rsidR="00AB52C3">
        <w:rPr>
          <w:lang w:val="fr-FR"/>
        </w:rPr>
        <w:t>’</w:t>
      </w:r>
      <w:r w:rsidR="00FB16FC">
        <w:rPr>
          <w:lang w:val="fr-FR"/>
        </w:rPr>
        <w:t>infractions de droit commun, la phase que l</w:t>
      </w:r>
      <w:r w:rsidR="00AB52C3">
        <w:rPr>
          <w:lang w:val="fr-FR"/>
        </w:rPr>
        <w:t>’</w:t>
      </w:r>
      <w:r w:rsidR="00FB16FC">
        <w:rPr>
          <w:lang w:val="fr-FR"/>
        </w:rPr>
        <w:t>on vient de décrire est régie par les dispositions du Code judiciaire, en particulier par l</w:t>
      </w:r>
      <w:r w:rsidR="00AB52C3">
        <w:rPr>
          <w:lang w:val="fr-FR"/>
        </w:rPr>
        <w:t>’</w:t>
      </w:r>
      <w:r w:rsidR="00FB16FC">
        <w:rPr>
          <w:lang w:val="fr-FR"/>
        </w:rPr>
        <w:t xml:space="preserve">article </w:t>
      </w:r>
      <w:r w:rsidRPr="00F64E07">
        <w:rPr>
          <w:lang w:val="fr-FR"/>
        </w:rPr>
        <w:t xml:space="preserve">2507, </w:t>
      </w:r>
      <w:r w:rsidR="00FB16FC">
        <w:rPr>
          <w:lang w:val="fr-FR"/>
        </w:rPr>
        <w:t>selon lequel les documents présentés à l</w:t>
      </w:r>
      <w:r w:rsidR="00AB52C3">
        <w:rPr>
          <w:lang w:val="fr-FR"/>
        </w:rPr>
        <w:t>’</w:t>
      </w:r>
      <w:r w:rsidR="00FB16FC">
        <w:rPr>
          <w:lang w:val="fr-FR"/>
        </w:rPr>
        <w:t>appui de la demande d</w:t>
      </w:r>
      <w:r w:rsidR="00AB52C3">
        <w:rPr>
          <w:lang w:val="fr-FR"/>
        </w:rPr>
        <w:t>’</w:t>
      </w:r>
      <w:r w:rsidR="00FB16FC">
        <w:rPr>
          <w:lang w:val="fr-FR"/>
        </w:rPr>
        <w:t>extraditio</w:t>
      </w:r>
      <w:r w:rsidR="00E33E0F">
        <w:rPr>
          <w:lang w:val="fr-FR"/>
        </w:rPr>
        <w:t>n doivent être examinés par le M</w:t>
      </w:r>
      <w:r w:rsidR="00FB16FC">
        <w:rPr>
          <w:lang w:val="fr-FR"/>
        </w:rPr>
        <w:t>inistère des relations extérieures</w:t>
      </w:r>
      <w:r w:rsidR="00E33E0F">
        <w:rPr>
          <w:lang w:val="fr-FR"/>
        </w:rPr>
        <w:t>,</w:t>
      </w:r>
      <w:r w:rsidR="00FB16FC">
        <w:rPr>
          <w:lang w:val="fr-FR"/>
        </w:rPr>
        <w:t xml:space="preserve"> et celui-ci détermine si ces documents répondent aux conditions de forme.</w:t>
      </w:r>
    </w:p>
    <w:p w:rsidR="006E08FA" w:rsidRPr="00F64E07" w:rsidRDefault="006E08FA" w:rsidP="006E08FA">
      <w:pPr>
        <w:spacing w:after="240"/>
        <w:rPr>
          <w:bCs/>
          <w:i/>
          <w:iCs/>
          <w:lang w:val="fr-FR"/>
        </w:rPr>
      </w:pPr>
      <w:r w:rsidRPr="00F64E07">
        <w:rPr>
          <w:bCs/>
          <w:i/>
          <w:iCs/>
          <w:lang w:val="fr-FR"/>
        </w:rPr>
        <w:tab/>
      </w:r>
      <w:r w:rsidR="002429A3" w:rsidRPr="00F64E07">
        <w:rPr>
          <w:bCs/>
          <w:i/>
          <w:iCs/>
          <w:lang w:val="fr-FR"/>
        </w:rPr>
        <w:t>F.</w:t>
      </w:r>
      <w:r w:rsidR="00FB16FC">
        <w:rPr>
          <w:bCs/>
          <w:i/>
          <w:iCs/>
          <w:lang w:val="fr-FR"/>
        </w:rPr>
        <w:tab/>
        <w:t>Délai dans lequel doit intervenir la décision de l</w:t>
      </w:r>
      <w:r w:rsidR="00AB52C3">
        <w:rPr>
          <w:bCs/>
          <w:i/>
          <w:iCs/>
          <w:lang w:val="fr-FR"/>
        </w:rPr>
        <w:t>’</w:t>
      </w:r>
      <w:r w:rsidR="00E33E0F">
        <w:rPr>
          <w:bCs/>
          <w:i/>
          <w:iCs/>
          <w:lang w:val="fr-FR"/>
        </w:rPr>
        <w:t>a</w:t>
      </w:r>
      <w:r w:rsidR="00FB16FC">
        <w:rPr>
          <w:bCs/>
          <w:i/>
          <w:iCs/>
          <w:lang w:val="fr-FR"/>
        </w:rPr>
        <w:t>dministration</w:t>
      </w:r>
    </w:p>
    <w:p w:rsidR="006E08FA" w:rsidRPr="00F64E07" w:rsidRDefault="006E08FA" w:rsidP="006E08FA">
      <w:pPr>
        <w:spacing w:after="240"/>
        <w:rPr>
          <w:i/>
          <w:lang w:val="fr-FR"/>
        </w:rPr>
      </w:pPr>
      <w:r w:rsidRPr="00F64E07">
        <w:rPr>
          <w:lang w:val="fr-FR"/>
        </w:rPr>
        <w:t>464.</w:t>
      </w:r>
      <w:r w:rsidRPr="00F64E07">
        <w:rPr>
          <w:lang w:val="fr-FR"/>
        </w:rPr>
        <w:tab/>
      </w:r>
      <w:r w:rsidR="00633670">
        <w:rPr>
          <w:lang w:val="fr-FR"/>
        </w:rPr>
        <w:t>Dans les deux cas susvisés, qu</w:t>
      </w:r>
      <w:r w:rsidR="00AB52C3">
        <w:rPr>
          <w:lang w:val="fr-FR"/>
        </w:rPr>
        <w:t>’</w:t>
      </w:r>
      <w:r w:rsidR="00633670">
        <w:rPr>
          <w:lang w:val="fr-FR"/>
        </w:rPr>
        <w:t>il s</w:t>
      </w:r>
      <w:r w:rsidR="00AB52C3">
        <w:rPr>
          <w:lang w:val="fr-FR"/>
        </w:rPr>
        <w:t>’</w:t>
      </w:r>
      <w:r w:rsidR="00633670">
        <w:rPr>
          <w:lang w:val="fr-FR"/>
        </w:rPr>
        <w:t>agisse d</w:t>
      </w:r>
      <w:r w:rsidR="00AB52C3">
        <w:rPr>
          <w:lang w:val="fr-FR"/>
        </w:rPr>
        <w:t>’</w:t>
      </w:r>
      <w:r w:rsidR="00633670">
        <w:rPr>
          <w:lang w:val="fr-FR"/>
        </w:rPr>
        <w:t>infractions en matière de drogues ou d</w:t>
      </w:r>
      <w:r w:rsidR="00AB52C3">
        <w:rPr>
          <w:lang w:val="fr-FR"/>
        </w:rPr>
        <w:t>’</w:t>
      </w:r>
      <w:r w:rsidR="00633670">
        <w:rPr>
          <w:lang w:val="fr-FR"/>
        </w:rPr>
        <w:t xml:space="preserve">infractions de droit commun, </w:t>
      </w:r>
      <w:r w:rsidR="00E33E0F">
        <w:rPr>
          <w:lang w:val="fr-FR"/>
        </w:rPr>
        <w:t>il appartient au M</w:t>
      </w:r>
      <w:r w:rsidR="00633670">
        <w:rPr>
          <w:lang w:val="fr-FR"/>
        </w:rPr>
        <w:t>inistère des relations extérieures de décider si la demande présentée est recevable. Si c</w:t>
      </w:r>
      <w:r w:rsidR="00AB52C3">
        <w:rPr>
          <w:lang w:val="fr-FR"/>
        </w:rPr>
        <w:t>’</w:t>
      </w:r>
      <w:r w:rsidR="00633670">
        <w:rPr>
          <w:lang w:val="fr-FR"/>
        </w:rPr>
        <w:t>est le cas, il rend la décision en la matière, et celle-ci est notifiée à la personne qui doit ê</w:t>
      </w:r>
      <w:r w:rsidR="00BC1CB5">
        <w:rPr>
          <w:lang w:val="fr-FR"/>
        </w:rPr>
        <w:t>tre extradée. Lorsque celle-ci</w:t>
      </w:r>
      <w:r w:rsidR="00633670">
        <w:rPr>
          <w:lang w:val="fr-FR"/>
        </w:rPr>
        <w:t xml:space="preserve"> consent volontairement</w:t>
      </w:r>
      <w:r w:rsidR="00BC1CB5">
        <w:rPr>
          <w:lang w:val="fr-FR"/>
        </w:rPr>
        <w:t xml:space="preserve"> à l</w:t>
      </w:r>
      <w:r w:rsidR="00AB52C3">
        <w:rPr>
          <w:lang w:val="fr-FR"/>
        </w:rPr>
        <w:t>’</w:t>
      </w:r>
      <w:r w:rsidR="00BC1CB5">
        <w:rPr>
          <w:lang w:val="fr-FR"/>
        </w:rPr>
        <w:t>extradition</w:t>
      </w:r>
      <w:r w:rsidR="00633670">
        <w:rPr>
          <w:lang w:val="fr-FR"/>
        </w:rPr>
        <w:t>, elle est mise à la disposition de l</w:t>
      </w:r>
      <w:r w:rsidR="00AB52C3">
        <w:rPr>
          <w:lang w:val="fr-FR"/>
        </w:rPr>
        <w:t>’</w:t>
      </w:r>
      <w:r w:rsidR="00633670">
        <w:rPr>
          <w:lang w:val="fr-FR"/>
        </w:rPr>
        <w:t xml:space="preserve">autorité requérante et doit être extradée dans un délai de </w:t>
      </w:r>
      <w:r w:rsidR="007D0913">
        <w:rPr>
          <w:lang w:val="fr-FR"/>
        </w:rPr>
        <w:t>trente</w:t>
      </w:r>
      <w:r w:rsidR="00633670">
        <w:rPr>
          <w:lang w:val="fr-FR"/>
        </w:rPr>
        <w:t xml:space="preserve"> jours</w:t>
      </w:r>
      <w:r w:rsidR="00BC1CB5">
        <w:rPr>
          <w:lang w:val="fr-FR"/>
        </w:rPr>
        <w:t xml:space="preserve"> civils</w:t>
      </w:r>
      <w:r w:rsidRPr="00F64E07">
        <w:rPr>
          <w:lang w:val="fr-FR"/>
        </w:rPr>
        <w:t>.</w:t>
      </w:r>
    </w:p>
    <w:p w:rsidR="006E08FA" w:rsidRPr="00F64E07" w:rsidRDefault="006E08FA" w:rsidP="006E08FA">
      <w:pPr>
        <w:spacing w:after="240"/>
        <w:rPr>
          <w:bCs/>
          <w:i/>
          <w:iCs/>
          <w:lang w:val="fr-FR"/>
        </w:rPr>
      </w:pPr>
      <w:r w:rsidRPr="00F64E07">
        <w:rPr>
          <w:bCs/>
          <w:i/>
          <w:iCs/>
          <w:lang w:val="fr-FR"/>
        </w:rPr>
        <w:tab/>
      </w:r>
      <w:r w:rsidR="002429A3" w:rsidRPr="00F64E07">
        <w:rPr>
          <w:bCs/>
          <w:i/>
          <w:iCs/>
          <w:lang w:val="fr-FR"/>
        </w:rPr>
        <w:t>G.</w:t>
      </w:r>
      <w:r w:rsidRPr="00F64E07">
        <w:rPr>
          <w:bCs/>
          <w:i/>
          <w:iCs/>
          <w:lang w:val="fr-FR"/>
        </w:rPr>
        <w:tab/>
      </w:r>
      <w:r w:rsidR="007D0913">
        <w:rPr>
          <w:bCs/>
          <w:i/>
          <w:iCs/>
          <w:lang w:val="fr-FR"/>
        </w:rPr>
        <w:t>Délai de contestation</w:t>
      </w:r>
    </w:p>
    <w:p w:rsidR="006E08FA" w:rsidRPr="00F64E07" w:rsidRDefault="006E08FA" w:rsidP="006E08FA">
      <w:pPr>
        <w:spacing w:after="240"/>
        <w:rPr>
          <w:lang w:val="fr-FR"/>
        </w:rPr>
      </w:pPr>
      <w:r w:rsidRPr="00F64E07">
        <w:rPr>
          <w:lang w:val="fr-FR"/>
        </w:rPr>
        <w:t>465.</w:t>
      </w:r>
      <w:r w:rsidRPr="00F64E07">
        <w:rPr>
          <w:lang w:val="fr-FR"/>
        </w:rPr>
        <w:tab/>
      </w:r>
      <w:r w:rsidR="007D0913">
        <w:rPr>
          <w:lang w:val="fr-FR"/>
        </w:rPr>
        <w:t>Lorsque la personne requise s</w:t>
      </w:r>
      <w:r w:rsidR="00AB52C3">
        <w:rPr>
          <w:lang w:val="fr-FR"/>
        </w:rPr>
        <w:t>’</w:t>
      </w:r>
      <w:r w:rsidR="007D0913">
        <w:rPr>
          <w:lang w:val="fr-FR"/>
        </w:rPr>
        <w:t>oppose à l</w:t>
      </w:r>
      <w:r w:rsidR="00AB52C3">
        <w:rPr>
          <w:lang w:val="fr-FR"/>
        </w:rPr>
        <w:t>’</w:t>
      </w:r>
      <w:r w:rsidR="007D0913">
        <w:rPr>
          <w:lang w:val="fr-FR"/>
        </w:rPr>
        <w:t>extradition, elle peut, par l</w:t>
      </w:r>
      <w:r w:rsidR="00AB52C3">
        <w:rPr>
          <w:lang w:val="fr-FR"/>
        </w:rPr>
        <w:t>’</w:t>
      </w:r>
      <w:r w:rsidR="007D0913">
        <w:rPr>
          <w:lang w:val="fr-FR"/>
        </w:rPr>
        <w:t>intermédiaire de son représentant légal, soulever un</w:t>
      </w:r>
      <w:r w:rsidR="00BC1CB5">
        <w:rPr>
          <w:lang w:val="fr-FR"/>
        </w:rPr>
        <w:t>e exception devant la deuxième C</w:t>
      </w:r>
      <w:r w:rsidR="007D0913">
        <w:rPr>
          <w:lang w:val="fr-FR"/>
        </w:rPr>
        <w:t xml:space="preserve">hambre pénale de la </w:t>
      </w:r>
      <w:r w:rsidR="00FD021F">
        <w:rPr>
          <w:lang w:val="fr-FR"/>
        </w:rPr>
        <w:t>Cour suprême</w:t>
      </w:r>
      <w:r w:rsidR="007D0913">
        <w:rPr>
          <w:lang w:val="fr-FR"/>
        </w:rPr>
        <w:t xml:space="preserve"> (art. 2507 du Code judiciaire), laquelle devr</w:t>
      </w:r>
      <w:r w:rsidR="00BC1CB5">
        <w:rPr>
          <w:lang w:val="fr-FR"/>
        </w:rPr>
        <w:t>a déterminer si la décision du M</w:t>
      </w:r>
      <w:r w:rsidR="007D0913">
        <w:rPr>
          <w:lang w:val="fr-FR"/>
        </w:rPr>
        <w:t xml:space="preserve">inistère des relations extérieures est conforme au droit. Lorsque la Chambre estime que les griefs formulés par la personne requise sont conformes au droit, elle annule la décision du </w:t>
      </w:r>
      <w:r w:rsidR="00BC1CB5">
        <w:rPr>
          <w:lang w:val="fr-FR"/>
        </w:rPr>
        <w:t>M</w:t>
      </w:r>
      <w:r w:rsidR="007D0913">
        <w:rPr>
          <w:lang w:val="fr-FR"/>
        </w:rPr>
        <w:t>inistère des relations extérieures et ordonne la mise en liberté immédiate de l</w:t>
      </w:r>
      <w:r w:rsidR="00AB52C3">
        <w:rPr>
          <w:lang w:val="fr-FR"/>
        </w:rPr>
        <w:t>’</w:t>
      </w:r>
      <w:r w:rsidR="007D0913">
        <w:rPr>
          <w:lang w:val="fr-FR"/>
        </w:rPr>
        <w:t>intéressé, ce qui interdit de présenter une nouvelle demande d</w:t>
      </w:r>
      <w:r w:rsidR="00AB52C3">
        <w:rPr>
          <w:lang w:val="fr-FR"/>
        </w:rPr>
        <w:t>’</w:t>
      </w:r>
      <w:r w:rsidR="007D0913">
        <w:rPr>
          <w:lang w:val="fr-FR"/>
        </w:rPr>
        <w:t xml:space="preserve">extradition pour les mêmes faits </w:t>
      </w:r>
      <w:r w:rsidRPr="00F64E07">
        <w:rPr>
          <w:lang w:val="fr-FR"/>
        </w:rPr>
        <w:t>(art. 2509).</w:t>
      </w:r>
    </w:p>
    <w:p w:rsidR="006E08FA" w:rsidRPr="00F64E07" w:rsidRDefault="006E08FA" w:rsidP="006E08FA">
      <w:pPr>
        <w:spacing w:after="240"/>
        <w:rPr>
          <w:bCs/>
          <w:i/>
          <w:iCs/>
          <w:lang w:val="fr-FR"/>
        </w:rPr>
      </w:pPr>
      <w:r w:rsidRPr="00F64E07">
        <w:rPr>
          <w:bCs/>
          <w:i/>
          <w:iCs/>
          <w:lang w:val="fr-FR"/>
        </w:rPr>
        <w:tab/>
      </w:r>
      <w:r w:rsidR="002429A3" w:rsidRPr="00F64E07">
        <w:rPr>
          <w:bCs/>
          <w:i/>
          <w:iCs/>
          <w:lang w:val="fr-FR"/>
        </w:rPr>
        <w:t>H.</w:t>
      </w:r>
      <w:r w:rsidRPr="00F64E07">
        <w:rPr>
          <w:bCs/>
          <w:i/>
          <w:iCs/>
          <w:lang w:val="fr-FR"/>
        </w:rPr>
        <w:tab/>
      </w:r>
      <w:r w:rsidR="00536162">
        <w:rPr>
          <w:bCs/>
          <w:i/>
          <w:iCs/>
          <w:lang w:val="fr-FR"/>
        </w:rPr>
        <w:t>Décision exécutoire</w:t>
      </w:r>
    </w:p>
    <w:p w:rsidR="006E08FA" w:rsidRPr="00F64E07" w:rsidRDefault="006E08FA" w:rsidP="006E08FA">
      <w:pPr>
        <w:spacing w:after="240"/>
        <w:rPr>
          <w:lang w:val="fr-FR"/>
        </w:rPr>
      </w:pPr>
      <w:r w:rsidRPr="00F64E07">
        <w:rPr>
          <w:lang w:val="fr-FR"/>
        </w:rPr>
        <w:t>466.</w:t>
      </w:r>
      <w:r w:rsidRPr="00F64E07">
        <w:rPr>
          <w:lang w:val="fr-FR"/>
        </w:rPr>
        <w:tab/>
      </w:r>
      <w:r w:rsidR="00536162">
        <w:rPr>
          <w:lang w:val="fr-FR"/>
        </w:rPr>
        <w:t>Lorsque la Chambre rejette l</w:t>
      </w:r>
      <w:r w:rsidR="00AB52C3">
        <w:rPr>
          <w:lang w:val="fr-FR"/>
        </w:rPr>
        <w:t>’</w:t>
      </w:r>
      <w:r w:rsidR="00536162">
        <w:rPr>
          <w:lang w:val="fr-FR"/>
        </w:rPr>
        <w:t>exception soulevée par la personne requise, elle le fait savoir. Il appartiendra au Président de la République, assisté du Ministre des relations extérieures, de prendre une décision définitive concernant l</w:t>
      </w:r>
      <w:r w:rsidR="00AB52C3">
        <w:rPr>
          <w:lang w:val="fr-FR"/>
        </w:rPr>
        <w:t>’</w:t>
      </w:r>
      <w:r w:rsidR="00536162">
        <w:rPr>
          <w:lang w:val="fr-FR"/>
        </w:rPr>
        <w:t>extradition. Il le fera en prenant un décret exécutoire qui sera notifié à personne (la personne requise). S</w:t>
      </w:r>
      <w:r w:rsidR="00AB52C3">
        <w:rPr>
          <w:lang w:val="fr-FR"/>
        </w:rPr>
        <w:t>’</w:t>
      </w:r>
      <w:r w:rsidR="00536162">
        <w:rPr>
          <w:lang w:val="fr-FR"/>
        </w:rPr>
        <w:t>il rejette la demande d</w:t>
      </w:r>
      <w:r w:rsidR="00AB52C3">
        <w:rPr>
          <w:lang w:val="fr-FR"/>
        </w:rPr>
        <w:t>’</w:t>
      </w:r>
      <w:r w:rsidR="00536162">
        <w:rPr>
          <w:lang w:val="fr-FR"/>
        </w:rPr>
        <w:t>extradition, il ordonnera la mise en liberté immédiate de la personne requise, ce qui interdira de présenter une nouvelle demande d</w:t>
      </w:r>
      <w:r w:rsidR="00AB52C3">
        <w:rPr>
          <w:lang w:val="fr-FR"/>
        </w:rPr>
        <w:t>’</w:t>
      </w:r>
      <w:r w:rsidR="00536162">
        <w:rPr>
          <w:lang w:val="fr-FR"/>
        </w:rPr>
        <w:t>extradition pour les mêmes faits. En revanche, s</w:t>
      </w:r>
      <w:r w:rsidR="00AB52C3">
        <w:rPr>
          <w:lang w:val="fr-FR"/>
        </w:rPr>
        <w:t>’</w:t>
      </w:r>
      <w:r w:rsidR="00536162">
        <w:rPr>
          <w:lang w:val="fr-FR"/>
        </w:rPr>
        <w:t>il accepte l</w:t>
      </w:r>
      <w:r w:rsidR="00AB52C3">
        <w:rPr>
          <w:lang w:val="fr-FR"/>
        </w:rPr>
        <w:t>’</w:t>
      </w:r>
      <w:r w:rsidR="00536162">
        <w:rPr>
          <w:lang w:val="fr-FR"/>
        </w:rPr>
        <w:t>extradition, la personne requise sera mise à la disposition de l</w:t>
      </w:r>
      <w:r w:rsidR="00AB52C3">
        <w:rPr>
          <w:lang w:val="fr-FR"/>
        </w:rPr>
        <w:t>’</w:t>
      </w:r>
      <w:r w:rsidR="00AB28CD">
        <w:rPr>
          <w:lang w:val="fr-FR"/>
        </w:rPr>
        <w:t>État</w:t>
      </w:r>
      <w:r w:rsidR="00536162">
        <w:rPr>
          <w:lang w:val="fr-FR"/>
        </w:rPr>
        <w:t xml:space="preserve"> requérant, lequel devra procéder à l</w:t>
      </w:r>
      <w:r w:rsidR="00AB52C3">
        <w:rPr>
          <w:lang w:val="fr-FR"/>
        </w:rPr>
        <w:t>’</w:t>
      </w:r>
      <w:r w:rsidR="00536162">
        <w:rPr>
          <w:lang w:val="fr-FR"/>
        </w:rPr>
        <w:t>extradition dans un délai de trente</w:t>
      </w:r>
      <w:r w:rsidR="00BC1CB5">
        <w:rPr>
          <w:lang w:val="fr-FR"/>
        </w:rPr>
        <w:t xml:space="preserve"> jours non prorogeable</w:t>
      </w:r>
      <w:r w:rsidR="00536162">
        <w:rPr>
          <w:lang w:val="fr-FR"/>
        </w:rPr>
        <w:t xml:space="preserve">. </w:t>
      </w:r>
    </w:p>
    <w:p w:rsidR="006E08FA" w:rsidRPr="00F64E07" w:rsidRDefault="006E08FA" w:rsidP="006E08FA">
      <w:pPr>
        <w:spacing w:after="240"/>
        <w:rPr>
          <w:i/>
          <w:iCs/>
          <w:lang w:val="fr-FR"/>
        </w:rPr>
      </w:pPr>
      <w:r w:rsidRPr="00F64E07">
        <w:rPr>
          <w:lang w:val="fr-FR"/>
        </w:rPr>
        <w:tab/>
      </w:r>
      <w:r w:rsidRPr="00F64E07">
        <w:rPr>
          <w:lang w:val="fr-FR"/>
        </w:rPr>
        <w:tab/>
      </w:r>
      <w:r w:rsidR="00536162">
        <w:rPr>
          <w:i/>
          <w:iCs/>
          <w:lang w:val="fr-FR"/>
        </w:rPr>
        <w:t>Le pour et le contre de la législation actuelle en matière d</w:t>
      </w:r>
      <w:r w:rsidR="00AB52C3">
        <w:rPr>
          <w:i/>
          <w:iCs/>
          <w:lang w:val="fr-FR"/>
        </w:rPr>
        <w:t>’</w:t>
      </w:r>
      <w:r w:rsidR="00536162">
        <w:rPr>
          <w:i/>
          <w:iCs/>
          <w:lang w:val="fr-FR"/>
        </w:rPr>
        <w:t>extradition</w:t>
      </w:r>
    </w:p>
    <w:p w:rsidR="006E08FA" w:rsidRPr="00F64E07" w:rsidRDefault="006E08FA" w:rsidP="006E08FA">
      <w:pPr>
        <w:spacing w:after="240"/>
        <w:rPr>
          <w:bCs/>
          <w:lang w:val="fr-FR"/>
        </w:rPr>
      </w:pPr>
      <w:r w:rsidRPr="00F64E07">
        <w:rPr>
          <w:bCs/>
          <w:lang w:val="fr-FR"/>
        </w:rPr>
        <w:t>467.</w:t>
      </w:r>
      <w:r w:rsidRPr="00F64E07">
        <w:rPr>
          <w:bCs/>
          <w:lang w:val="fr-FR"/>
        </w:rPr>
        <w:tab/>
        <w:t>L</w:t>
      </w:r>
      <w:r w:rsidR="00491139">
        <w:rPr>
          <w:bCs/>
          <w:lang w:val="fr-FR"/>
        </w:rPr>
        <w:t>a législation actuelle en matière d</w:t>
      </w:r>
      <w:r w:rsidR="00AB52C3">
        <w:rPr>
          <w:bCs/>
          <w:lang w:val="fr-FR"/>
        </w:rPr>
        <w:t>’</w:t>
      </w:r>
      <w:r w:rsidR="00491139">
        <w:rPr>
          <w:bCs/>
          <w:lang w:val="fr-FR"/>
        </w:rPr>
        <w:t>extradition comporte les avantages suivants</w:t>
      </w:r>
      <w:r w:rsidRPr="00F64E07">
        <w:rPr>
          <w:bCs/>
          <w:lang w:val="fr-FR"/>
        </w:rPr>
        <w:t>:</w:t>
      </w:r>
    </w:p>
    <w:p w:rsidR="006E08FA" w:rsidRPr="00F64E07" w:rsidRDefault="006E08FA" w:rsidP="00F32435">
      <w:pPr>
        <w:spacing w:after="240"/>
        <w:ind w:firstLine="567"/>
        <w:rPr>
          <w:lang w:val="fr-FR"/>
        </w:rPr>
      </w:pPr>
      <w:r w:rsidRPr="00F64E07">
        <w:rPr>
          <w:lang w:val="fr-FR"/>
        </w:rPr>
        <w:t>a)</w:t>
      </w:r>
      <w:r w:rsidRPr="00F64E07">
        <w:rPr>
          <w:lang w:val="fr-FR"/>
        </w:rPr>
        <w:tab/>
      </w:r>
      <w:r w:rsidR="00491139">
        <w:rPr>
          <w:lang w:val="fr-FR"/>
        </w:rPr>
        <w:t>Le temps d</w:t>
      </w:r>
      <w:r w:rsidR="00AB52C3">
        <w:rPr>
          <w:lang w:val="fr-FR"/>
        </w:rPr>
        <w:t>’</w:t>
      </w:r>
      <w:r w:rsidR="00491139">
        <w:rPr>
          <w:lang w:val="fr-FR"/>
        </w:rPr>
        <w:t>attente qui s</w:t>
      </w:r>
      <w:r w:rsidR="00AB52C3">
        <w:rPr>
          <w:lang w:val="fr-FR"/>
        </w:rPr>
        <w:t>’</w:t>
      </w:r>
      <w:r w:rsidR="00491139">
        <w:rPr>
          <w:lang w:val="fr-FR"/>
        </w:rPr>
        <w:t>écoule entre la demande formelle et la décision du Ministre est relativement bref, puisqu</w:t>
      </w:r>
      <w:r w:rsidR="00AB52C3">
        <w:rPr>
          <w:lang w:val="fr-FR"/>
        </w:rPr>
        <w:t>’</w:t>
      </w:r>
      <w:r w:rsidR="00491139">
        <w:rPr>
          <w:lang w:val="fr-FR"/>
        </w:rPr>
        <w:t>il ne peut dépasser quarante-cinq jours</w:t>
      </w:r>
      <w:r w:rsidRPr="00F64E07">
        <w:rPr>
          <w:lang w:val="fr-FR"/>
        </w:rPr>
        <w:t>;</w:t>
      </w:r>
    </w:p>
    <w:p w:rsidR="006E08FA" w:rsidRPr="00F64E07" w:rsidRDefault="006E08FA" w:rsidP="00F32435">
      <w:pPr>
        <w:spacing w:after="240"/>
        <w:ind w:firstLine="567"/>
        <w:rPr>
          <w:lang w:val="fr-FR"/>
        </w:rPr>
      </w:pPr>
      <w:r w:rsidRPr="00F64E07">
        <w:rPr>
          <w:lang w:val="fr-FR"/>
        </w:rPr>
        <w:t>b)</w:t>
      </w:r>
      <w:r w:rsidRPr="00F64E07">
        <w:rPr>
          <w:lang w:val="fr-FR"/>
        </w:rPr>
        <w:tab/>
      </w:r>
      <w:r w:rsidR="00491139">
        <w:rPr>
          <w:lang w:val="fr-FR"/>
        </w:rPr>
        <w:t>Il est tenu compte des droits fondamentaux des personnes requises</w:t>
      </w:r>
      <w:r w:rsidRPr="00F64E07">
        <w:rPr>
          <w:lang w:val="fr-FR"/>
        </w:rPr>
        <w:t>;</w:t>
      </w:r>
    </w:p>
    <w:p w:rsidR="006E08FA" w:rsidRPr="00F64E07" w:rsidRDefault="006E08FA" w:rsidP="00F32435">
      <w:pPr>
        <w:spacing w:after="240"/>
        <w:ind w:firstLine="567"/>
        <w:rPr>
          <w:lang w:val="fr-FR"/>
        </w:rPr>
      </w:pPr>
      <w:r w:rsidRPr="00F64E07">
        <w:rPr>
          <w:lang w:val="fr-FR"/>
        </w:rPr>
        <w:t>c)</w:t>
      </w:r>
      <w:r w:rsidRPr="00F64E07">
        <w:rPr>
          <w:lang w:val="fr-FR"/>
        </w:rPr>
        <w:tab/>
      </w:r>
      <w:r w:rsidR="00491139">
        <w:rPr>
          <w:lang w:val="fr-FR"/>
        </w:rPr>
        <w:t>L</w:t>
      </w:r>
      <w:r w:rsidR="00AB52C3">
        <w:rPr>
          <w:lang w:val="fr-FR"/>
        </w:rPr>
        <w:t>’</w:t>
      </w:r>
      <w:r w:rsidR="00491139">
        <w:rPr>
          <w:lang w:val="fr-FR"/>
        </w:rPr>
        <w:t>ensemble du processus est centralisé au se</w:t>
      </w:r>
      <w:r w:rsidR="00BC1CB5">
        <w:rPr>
          <w:lang w:val="fr-FR"/>
        </w:rPr>
        <w:t>in d</w:t>
      </w:r>
      <w:r w:rsidR="00AB52C3">
        <w:rPr>
          <w:lang w:val="fr-FR"/>
        </w:rPr>
        <w:t>’</w:t>
      </w:r>
      <w:r w:rsidR="00BC1CB5">
        <w:rPr>
          <w:lang w:val="fr-FR"/>
        </w:rPr>
        <w:t>une seule institution, le M</w:t>
      </w:r>
      <w:r w:rsidR="00491139">
        <w:rPr>
          <w:lang w:val="fr-FR"/>
        </w:rPr>
        <w:t>inistère des relations extérieures</w:t>
      </w:r>
      <w:r w:rsidRPr="00F64E07">
        <w:rPr>
          <w:lang w:val="fr-FR"/>
        </w:rPr>
        <w:t>;</w:t>
      </w:r>
    </w:p>
    <w:p w:rsidR="006E08FA" w:rsidRPr="00F64E07" w:rsidRDefault="006E08FA" w:rsidP="00F32435">
      <w:pPr>
        <w:spacing w:after="240"/>
        <w:ind w:firstLine="567"/>
        <w:rPr>
          <w:lang w:val="fr-FR"/>
        </w:rPr>
      </w:pPr>
      <w:r w:rsidRPr="00F64E07">
        <w:rPr>
          <w:lang w:val="fr-FR"/>
        </w:rPr>
        <w:t>d)</w:t>
      </w:r>
      <w:r w:rsidRPr="00F64E07">
        <w:rPr>
          <w:lang w:val="fr-FR"/>
        </w:rPr>
        <w:tab/>
      </w:r>
      <w:r w:rsidR="000A530E">
        <w:rPr>
          <w:lang w:val="fr-FR"/>
        </w:rPr>
        <w:t>A défaut de traités, l</w:t>
      </w:r>
      <w:r w:rsidR="00AB52C3">
        <w:rPr>
          <w:lang w:val="fr-FR"/>
        </w:rPr>
        <w:t>’</w:t>
      </w:r>
      <w:r w:rsidR="000A530E">
        <w:rPr>
          <w:lang w:val="fr-FR"/>
        </w:rPr>
        <w:t>extradition peut être envisagée en vertu du principe de la réciprocité internationale</w:t>
      </w:r>
      <w:r w:rsidRPr="00F64E07">
        <w:rPr>
          <w:lang w:val="fr-FR"/>
        </w:rPr>
        <w:t>;</w:t>
      </w:r>
    </w:p>
    <w:p w:rsidR="006E08FA" w:rsidRPr="00F64E07" w:rsidRDefault="006E08FA" w:rsidP="00F32435">
      <w:pPr>
        <w:spacing w:after="240"/>
        <w:ind w:firstLine="567"/>
        <w:rPr>
          <w:lang w:val="fr-FR"/>
        </w:rPr>
      </w:pPr>
      <w:r w:rsidRPr="00F64E07">
        <w:rPr>
          <w:lang w:val="fr-FR"/>
        </w:rPr>
        <w:t>e)</w:t>
      </w:r>
      <w:r w:rsidRPr="00F64E07">
        <w:rPr>
          <w:lang w:val="fr-FR"/>
        </w:rPr>
        <w:tab/>
        <w:t>L</w:t>
      </w:r>
      <w:r w:rsidR="000A530E">
        <w:rPr>
          <w:lang w:val="fr-FR"/>
        </w:rPr>
        <w:t>es règles de procédure sont d</w:t>
      </w:r>
      <w:r w:rsidR="00AB52C3">
        <w:rPr>
          <w:lang w:val="fr-FR"/>
        </w:rPr>
        <w:t>’</w:t>
      </w:r>
      <w:r w:rsidR="000A530E">
        <w:rPr>
          <w:lang w:val="fr-FR"/>
        </w:rPr>
        <w:t>application simple et sont facilement compréhensibles;</w:t>
      </w:r>
    </w:p>
    <w:p w:rsidR="006E08FA" w:rsidRPr="00F64E07" w:rsidRDefault="006E08FA" w:rsidP="00F32435">
      <w:pPr>
        <w:spacing w:after="240"/>
        <w:ind w:firstLine="567"/>
        <w:rPr>
          <w:lang w:val="fr-FR"/>
        </w:rPr>
      </w:pPr>
      <w:r w:rsidRPr="00F64E07">
        <w:rPr>
          <w:lang w:val="fr-FR"/>
        </w:rPr>
        <w:t>f)</w:t>
      </w:r>
      <w:r w:rsidRPr="00F64E07">
        <w:rPr>
          <w:lang w:val="fr-FR"/>
        </w:rPr>
        <w:tab/>
      </w:r>
      <w:r w:rsidR="00055869">
        <w:rPr>
          <w:lang w:val="fr-FR"/>
        </w:rPr>
        <w:t>La personne requise peut mettre en œuvre tous les mécanismes légaux que prévoit le droit interne afin d</w:t>
      </w:r>
      <w:r w:rsidR="00AB52C3">
        <w:rPr>
          <w:lang w:val="fr-FR"/>
        </w:rPr>
        <w:t>’</w:t>
      </w:r>
      <w:r w:rsidR="00055869">
        <w:rPr>
          <w:lang w:val="fr-FR"/>
        </w:rPr>
        <w:t>obtenir sa mise en liberté;</w:t>
      </w:r>
    </w:p>
    <w:p w:rsidR="006E08FA" w:rsidRPr="00F64E07" w:rsidRDefault="006E08FA" w:rsidP="00F32435">
      <w:pPr>
        <w:spacing w:after="240"/>
        <w:ind w:firstLine="567"/>
        <w:rPr>
          <w:lang w:val="fr-FR"/>
        </w:rPr>
      </w:pPr>
      <w:r w:rsidRPr="00F64E07">
        <w:rPr>
          <w:lang w:val="fr-FR"/>
        </w:rPr>
        <w:t>g)</w:t>
      </w:r>
      <w:r w:rsidRPr="00F64E07">
        <w:rPr>
          <w:lang w:val="fr-FR"/>
        </w:rPr>
        <w:tab/>
      </w:r>
      <w:r w:rsidR="00011945">
        <w:rPr>
          <w:lang w:val="fr-FR"/>
        </w:rPr>
        <w:t xml:space="preserve">La décision est prise au niveau supérieur. En effet, ce sont les plus hautes autorités </w:t>
      </w:r>
      <w:r w:rsidR="00BC1CB5">
        <w:rPr>
          <w:lang w:val="fr-FR"/>
        </w:rPr>
        <w:t>d</w:t>
      </w:r>
      <w:r w:rsidR="00011945">
        <w:rPr>
          <w:lang w:val="fr-FR"/>
        </w:rPr>
        <w:t>e l</w:t>
      </w:r>
      <w:r w:rsidR="00AB52C3">
        <w:rPr>
          <w:lang w:val="fr-FR"/>
        </w:rPr>
        <w:t>’</w:t>
      </w:r>
      <w:r w:rsidR="00AB28CD">
        <w:rPr>
          <w:lang w:val="fr-FR"/>
        </w:rPr>
        <w:t>État</w:t>
      </w:r>
      <w:r w:rsidR="00011945">
        <w:rPr>
          <w:lang w:val="fr-FR"/>
        </w:rPr>
        <w:t xml:space="preserve"> qui décident en la matière (Ministre des relations extérieures, magistrats de la </w:t>
      </w:r>
      <w:r w:rsidR="00FD021F">
        <w:rPr>
          <w:lang w:val="fr-FR"/>
        </w:rPr>
        <w:t>Cour suprême</w:t>
      </w:r>
      <w:r w:rsidR="00011945">
        <w:rPr>
          <w:lang w:val="fr-FR"/>
        </w:rPr>
        <w:t>, Président de la République).</w:t>
      </w:r>
    </w:p>
    <w:p w:rsidR="006E08FA" w:rsidRPr="00F64E07" w:rsidRDefault="006E08FA" w:rsidP="006E08FA">
      <w:pPr>
        <w:spacing w:after="240"/>
        <w:rPr>
          <w:bCs/>
          <w:lang w:val="fr-FR"/>
        </w:rPr>
      </w:pPr>
      <w:r w:rsidRPr="00F64E07">
        <w:rPr>
          <w:bCs/>
          <w:lang w:val="fr-FR"/>
        </w:rPr>
        <w:t>468.</w:t>
      </w:r>
      <w:r w:rsidRPr="00F64E07">
        <w:rPr>
          <w:bCs/>
          <w:lang w:val="fr-FR"/>
        </w:rPr>
        <w:tab/>
        <w:t>L</w:t>
      </w:r>
      <w:r w:rsidR="005C49C0">
        <w:rPr>
          <w:bCs/>
          <w:lang w:val="fr-FR"/>
        </w:rPr>
        <w:t>a législation actuelle en matière d</w:t>
      </w:r>
      <w:r w:rsidR="00AB52C3">
        <w:rPr>
          <w:bCs/>
          <w:lang w:val="fr-FR"/>
        </w:rPr>
        <w:t>’</w:t>
      </w:r>
      <w:r w:rsidR="005C49C0">
        <w:rPr>
          <w:bCs/>
          <w:lang w:val="fr-FR"/>
        </w:rPr>
        <w:t>extradition présente les inconvénients suivants</w:t>
      </w:r>
      <w:r w:rsidRPr="00F64E07">
        <w:rPr>
          <w:bCs/>
          <w:lang w:val="fr-FR"/>
        </w:rPr>
        <w:t>:</w:t>
      </w:r>
    </w:p>
    <w:p w:rsidR="006E08FA" w:rsidRPr="00F64E07" w:rsidRDefault="006E08FA" w:rsidP="00F32435">
      <w:pPr>
        <w:spacing w:after="240"/>
        <w:ind w:firstLine="567"/>
        <w:rPr>
          <w:lang w:val="fr-FR"/>
        </w:rPr>
      </w:pPr>
      <w:r w:rsidRPr="00F64E07">
        <w:rPr>
          <w:lang w:val="fr-FR"/>
        </w:rPr>
        <w:t>a)</w:t>
      </w:r>
      <w:r w:rsidRPr="00F64E07">
        <w:rPr>
          <w:lang w:val="fr-FR"/>
        </w:rPr>
        <w:tab/>
      </w:r>
      <w:r w:rsidR="00203895">
        <w:rPr>
          <w:lang w:val="fr-FR"/>
        </w:rPr>
        <w:t>Existence d</w:t>
      </w:r>
      <w:r w:rsidR="00AB52C3">
        <w:rPr>
          <w:lang w:val="fr-FR"/>
        </w:rPr>
        <w:t>’</w:t>
      </w:r>
      <w:r w:rsidR="00203895">
        <w:rPr>
          <w:lang w:val="fr-FR"/>
        </w:rPr>
        <w:t>une double législation interne régissant la procédure d</w:t>
      </w:r>
      <w:r w:rsidR="00AB52C3">
        <w:rPr>
          <w:lang w:val="fr-FR"/>
        </w:rPr>
        <w:t>’</w:t>
      </w:r>
      <w:r w:rsidR="00203895">
        <w:rPr>
          <w:lang w:val="fr-FR"/>
        </w:rPr>
        <w:t>extradition</w:t>
      </w:r>
      <w:r w:rsidRPr="00F64E07">
        <w:rPr>
          <w:lang w:val="fr-FR"/>
        </w:rPr>
        <w:t>;</w:t>
      </w:r>
    </w:p>
    <w:p w:rsidR="006E08FA" w:rsidRPr="00F64E07" w:rsidRDefault="00203895" w:rsidP="00F32435">
      <w:pPr>
        <w:spacing w:after="240"/>
        <w:ind w:firstLine="567"/>
        <w:rPr>
          <w:lang w:val="fr-FR"/>
        </w:rPr>
      </w:pPr>
      <w:r>
        <w:rPr>
          <w:lang w:val="fr-FR"/>
        </w:rPr>
        <w:t>b)</w:t>
      </w:r>
      <w:r>
        <w:rPr>
          <w:lang w:val="fr-FR"/>
        </w:rPr>
        <w:tab/>
        <w:t>Obscurité de la rédaction actuelle des règles régissant l</w:t>
      </w:r>
      <w:r w:rsidR="00AB52C3">
        <w:rPr>
          <w:lang w:val="fr-FR"/>
        </w:rPr>
        <w:t>’</w:t>
      </w:r>
      <w:r>
        <w:rPr>
          <w:lang w:val="fr-FR"/>
        </w:rPr>
        <w:t>extradition en matière de drogues</w:t>
      </w:r>
      <w:r w:rsidR="006E08FA" w:rsidRPr="00F64E07">
        <w:rPr>
          <w:lang w:val="fr-FR"/>
        </w:rPr>
        <w:t>;</w:t>
      </w:r>
    </w:p>
    <w:p w:rsidR="006E08FA" w:rsidRPr="00F64E07" w:rsidRDefault="006E08FA" w:rsidP="00F32435">
      <w:pPr>
        <w:spacing w:after="240"/>
        <w:ind w:firstLine="567"/>
        <w:rPr>
          <w:lang w:val="fr-FR"/>
        </w:rPr>
      </w:pPr>
      <w:r w:rsidRPr="00F64E07">
        <w:rPr>
          <w:lang w:val="fr-FR"/>
        </w:rPr>
        <w:t>c)</w:t>
      </w:r>
      <w:r w:rsidRPr="00F64E07">
        <w:rPr>
          <w:lang w:val="fr-FR"/>
        </w:rPr>
        <w:tab/>
      </w:r>
      <w:r w:rsidR="00203895">
        <w:rPr>
          <w:lang w:val="fr-FR"/>
        </w:rPr>
        <w:t>Difficulté d</w:t>
      </w:r>
      <w:r w:rsidR="00AB52C3">
        <w:rPr>
          <w:lang w:val="fr-FR"/>
        </w:rPr>
        <w:t>’</w:t>
      </w:r>
      <w:r w:rsidR="00203895">
        <w:rPr>
          <w:lang w:val="fr-FR"/>
        </w:rPr>
        <w:t>appliquer correctement les règles en matière d</w:t>
      </w:r>
      <w:r w:rsidR="00AB52C3">
        <w:rPr>
          <w:lang w:val="fr-FR"/>
        </w:rPr>
        <w:t>’</w:t>
      </w:r>
      <w:r w:rsidR="00203895">
        <w:rPr>
          <w:lang w:val="fr-FR"/>
        </w:rPr>
        <w:t>extradition, les principes et éléments constitutifs n</w:t>
      </w:r>
      <w:r w:rsidR="00AB52C3">
        <w:rPr>
          <w:lang w:val="fr-FR"/>
        </w:rPr>
        <w:t>’</w:t>
      </w:r>
      <w:r w:rsidR="00203895">
        <w:rPr>
          <w:lang w:val="fr-FR"/>
        </w:rPr>
        <w:t>étant pas déterminés avec exactitude;</w:t>
      </w:r>
    </w:p>
    <w:p w:rsidR="006E08FA" w:rsidRPr="00F64E07" w:rsidRDefault="006E08FA" w:rsidP="00F32435">
      <w:pPr>
        <w:spacing w:after="240"/>
        <w:ind w:firstLine="567"/>
        <w:rPr>
          <w:lang w:val="fr-FR"/>
        </w:rPr>
      </w:pPr>
      <w:r w:rsidRPr="00F64E07">
        <w:rPr>
          <w:lang w:val="fr-FR"/>
        </w:rPr>
        <w:t>d)</w:t>
      </w:r>
      <w:r w:rsidRPr="00F64E07">
        <w:rPr>
          <w:lang w:val="fr-FR"/>
        </w:rPr>
        <w:tab/>
      </w:r>
      <w:r w:rsidR="00F7587E">
        <w:rPr>
          <w:lang w:val="fr-FR"/>
        </w:rPr>
        <w:t>Non-adéquation de la loi n</w:t>
      </w:r>
      <w:r w:rsidRPr="00F64E07">
        <w:rPr>
          <w:lang w:val="fr-FR"/>
        </w:rPr>
        <w:t>º</w:t>
      </w:r>
      <w:r w:rsidR="00BA528A">
        <w:rPr>
          <w:lang w:val="fr-FR"/>
        </w:rPr>
        <w:t xml:space="preserve"> </w:t>
      </w:r>
      <w:r w:rsidRPr="00F64E07">
        <w:rPr>
          <w:lang w:val="fr-FR"/>
        </w:rPr>
        <w:t xml:space="preserve">23 </w:t>
      </w:r>
      <w:r w:rsidR="00F7587E">
        <w:rPr>
          <w:lang w:val="fr-FR"/>
        </w:rPr>
        <w:t>relative aux infractions en matière de drogue avec les règles fixées par le Code judiciaire dans le domaine de l</w:t>
      </w:r>
      <w:r w:rsidR="00AB52C3">
        <w:rPr>
          <w:lang w:val="fr-FR"/>
        </w:rPr>
        <w:t>’</w:t>
      </w:r>
      <w:r w:rsidR="00F7587E">
        <w:rPr>
          <w:lang w:val="fr-FR"/>
        </w:rPr>
        <w:t>extradition.</w:t>
      </w:r>
    </w:p>
    <w:p w:rsidR="006E08FA" w:rsidRPr="00F64E07" w:rsidRDefault="006E08FA" w:rsidP="00F32435">
      <w:pPr>
        <w:keepNext/>
        <w:spacing w:after="240"/>
        <w:ind w:left="1134" w:hanging="564"/>
        <w:rPr>
          <w:bCs/>
          <w:i/>
          <w:iCs/>
          <w:lang w:val="fr-FR"/>
        </w:rPr>
      </w:pPr>
      <w:r w:rsidRPr="00F64E07">
        <w:rPr>
          <w:bCs/>
          <w:i/>
          <w:iCs/>
          <w:lang w:val="fr-FR"/>
        </w:rPr>
        <w:t>I.</w:t>
      </w:r>
      <w:r w:rsidRPr="00F64E07">
        <w:rPr>
          <w:bCs/>
          <w:i/>
          <w:iCs/>
          <w:lang w:val="fr-FR"/>
        </w:rPr>
        <w:tab/>
      </w:r>
      <w:r w:rsidR="001C4F49">
        <w:rPr>
          <w:bCs/>
          <w:i/>
          <w:iCs/>
          <w:lang w:val="fr-FR"/>
        </w:rPr>
        <w:t>Nouvelle procédure d</w:t>
      </w:r>
      <w:r w:rsidR="00AB52C3">
        <w:rPr>
          <w:bCs/>
          <w:i/>
          <w:iCs/>
          <w:lang w:val="fr-FR"/>
        </w:rPr>
        <w:t>’</w:t>
      </w:r>
      <w:r w:rsidR="001C4F49">
        <w:rPr>
          <w:bCs/>
          <w:i/>
          <w:iCs/>
          <w:lang w:val="fr-FR"/>
        </w:rPr>
        <w:t xml:space="preserve">extradition envisagée dans le projet de </w:t>
      </w:r>
      <w:r w:rsidR="00BC1CB5">
        <w:rPr>
          <w:bCs/>
          <w:i/>
          <w:iCs/>
          <w:lang w:val="fr-FR"/>
        </w:rPr>
        <w:t>c</w:t>
      </w:r>
      <w:r w:rsidR="001C4F49">
        <w:rPr>
          <w:bCs/>
          <w:i/>
          <w:iCs/>
          <w:lang w:val="fr-FR"/>
        </w:rPr>
        <w:t xml:space="preserve">ode de procédure </w:t>
      </w:r>
      <w:r w:rsidR="001C4F49">
        <w:rPr>
          <w:bCs/>
          <w:i/>
          <w:iCs/>
          <w:lang w:val="fr-FR"/>
        </w:rPr>
        <w:br/>
        <w:t>pénale</w:t>
      </w:r>
    </w:p>
    <w:p w:rsidR="006E08FA" w:rsidRPr="00F64E07" w:rsidRDefault="001C4F49" w:rsidP="00F32435">
      <w:pPr>
        <w:keepNext/>
        <w:spacing w:after="240"/>
        <w:rPr>
          <w:bCs/>
          <w:lang w:val="fr-FR"/>
        </w:rPr>
      </w:pPr>
      <w:r>
        <w:rPr>
          <w:bCs/>
          <w:lang w:val="fr-FR"/>
        </w:rPr>
        <w:t>469.</w:t>
      </w:r>
      <w:r>
        <w:rPr>
          <w:bCs/>
          <w:lang w:val="fr-FR"/>
        </w:rPr>
        <w:tab/>
        <w:t>Voici les principales caractéristiques de la nouvelle procédure envisagée:</w:t>
      </w:r>
    </w:p>
    <w:p w:rsidR="006E08FA" w:rsidRPr="00F64E07" w:rsidRDefault="006E08FA" w:rsidP="00F32435">
      <w:pPr>
        <w:spacing w:after="240"/>
        <w:ind w:left="1134" w:hanging="567"/>
        <w:rPr>
          <w:lang w:val="fr-FR"/>
        </w:rPr>
      </w:pPr>
      <w:r w:rsidRPr="00F64E07">
        <w:rPr>
          <w:lang w:val="fr-FR"/>
        </w:rPr>
        <w:t>a)</w:t>
      </w:r>
      <w:r w:rsidRPr="00F64E07">
        <w:rPr>
          <w:lang w:val="fr-FR"/>
        </w:rPr>
        <w:tab/>
      </w:r>
      <w:r w:rsidR="001C4F49">
        <w:rPr>
          <w:lang w:val="fr-FR"/>
        </w:rPr>
        <w:t>La procédure d</w:t>
      </w:r>
      <w:r w:rsidR="00AB52C3">
        <w:rPr>
          <w:lang w:val="fr-FR"/>
        </w:rPr>
        <w:t>’</w:t>
      </w:r>
      <w:r w:rsidR="001C4F49">
        <w:rPr>
          <w:lang w:val="fr-FR"/>
        </w:rPr>
        <w:t>extradition est homologuée</w:t>
      </w:r>
      <w:r w:rsidRPr="00F64E07">
        <w:rPr>
          <w:lang w:val="fr-FR"/>
        </w:rPr>
        <w:t>;</w:t>
      </w:r>
    </w:p>
    <w:p w:rsidR="006E08FA" w:rsidRPr="00F64E07" w:rsidRDefault="006E08FA" w:rsidP="00F32435">
      <w:pPr>
        <w:spacing w:after="240"/>
        <w:ind w:left="1134" w:hanging="567"/>
        <w:rPr>
          <w:lang w:val="fr-FR"/>
        </w:rPr>
      </w:pPr>
      <w:r w:rsidRPr="00F64E07">
        <w:rPr>
          <w:lang w:val="fr-FR"/>
        </w:rPr>
        <w:t>b)</w:t>
      </w:r>
      <w:r w:rsidRPr="00F64E07">
        <w:rPr>
          <w:lang w:val="fr-FR"/>
        </w:rPr>
        <w:tab/>
      </w:r>
      <w:r w:rsidR="001C4F49">
        <w:rPr>
          <w:lang w:val="fr-FR"/>
        </w:rPr>
        <w:t>La procédure d</w:t>
      </w:r>
      <w:r w:rsidR="00AB52C3">
        <w:rPr>
          <w:lang w:val="fr-FR"/>
        </w:rPr>
        <w:t>’</w:t>
      </w:r>
      <w:r w:rsidR="001C4F49">
        <w:rPr>
          <w:lang w:val="fr-FR"/>
        </w:rPr>
        <w:t xml:space="preserve">extradition est </w:t>
      </w:r>
      <w:r w:rsidR="001C4F49" w:rsidRPr="00F64E07">
        <w:rPr>
          <w:color w:val="000000"/>
          <w:lang w:val="fr-FR"/>
        </w:rPr>
        <w:t>"</w:t>
      </w:r>
      <w:r w:rsidR="001C4F49">
        <w:rPr>
          <w:color w:val="000000"/>
          <w:lang w:val="fr-FR"/>
        </w:rPr>
        <w:t>judiciarisée</w:t>
      </w:r>
      <w:r w:rsidR="001C4F49" w:rsidRPr="00F64E07">
        <w:rPr>
          <w:color w:val="000000"/>
          <w:lang w:val="fr-FR"/>
        </w:rPr>
        <w:t>"</w:t>
      </w:r>
      <w:r w:rsidRPr="00F64E07">
        <w:rPr>
          <w:lang w:val="fr-FR"/>
        </w:rPr>
        <w:t>;</w:t>
      </w:r>
    </w:p>
    <w:p w:rsidR="006E08FA" w:rsidRPr="00F64E07" w:rsidRDefault="006E08FA" w:rsidP="00F32435">
      <w:pPr>
        <w:spacing w:after="240"/>
        <w:ind w:firstLine="567"/>
        <w:rPr>
          <w:b/>
          <w:lang w:val="fr-FR"/>
        </w:rPr>
      </w:pPr>
      <w:r w:rsidRPr="00F64E07">
        <w:rPr>
          <w:lang w:val="fr-FR"/>
        </w:rPr>
        <w:t>c)</w:t>
      </w:r>
      <w:r w:rsidRPr="00F64E07">
        <w:rPr>
          <w:lang w:val="fr-FR"/>
        </w:rPr>
        <w:tab/>
      </w:r>
      <w:r w:rsidR="001C4F49">
        <w:rPr>
          <w:lang w:val="fr-FR"/>
        </w:rPr>
        <w:t>La décision définitive en matière d</w:t>
      </w:r>
      <w:r w:rsidR="00AB52C3">
        <w:rPr>
          <w:lang w:val="fr-FR"/>
        </w:rPr>
        <w:t>’</w:t>
      </w:r>
      <w:r w:rsidR="001C4F49">
        <w:rPr>
          <w:lang w:val="fr-FR"/>
        </w:rPr>
        <w:t>extradition continue d</w:t>
      </w:r>
      <w:r w:rsidR="00AB52C3">
        <w:rPr>
          <w:lang w:val="fr-FR"/>
        </w:rPr>
        <w:t>’</w:t>
      </w:r>
      <w:r w:rsidR="001C4F49">
        <w:rPr>
          <w:lang w:val="fr-FR"/>
        </w:rPr>
        <w:t>appartenir aux plus hautes autorités de l</w:t>
      </w:r>
      <w:r w:rsidR="00AB52C3">
        <w:rPr>
          <w:lang w:val="fr-FR"/>
        </w:rPr>
        <w:t>’</w:t>
      </w:r>
      <w:r w:rsidR="00AB28CD">
        <w:rPr>
          <w:lang w:val="fr-FR"/>
        </w:rPr>
        <w:t>État</w:t>
      </w:r>
      <w:r w:rsidR="001C4F49">
        <w:rPr>
          <w:lang w:val="fr-FR"/>
        </w:rPr>
        <w:t>;</w:t>
      </w:r>
    </w:p>
    <w:p w:rsidR="006E08FA" w:rsidRPr="00F64E07" w:rsidRDefault="006E08FA" w:rsidP="00F32435">
      <w:pPr>
        <w:spacing w:after="240"/>
        <w:ind w:left="1134" w:hanging="567"/>
        <w:rPr>
          <w:b/>
          <w:lang w:val="fr-FR"/>
        </w:rPr>
      </w:pPr>
      <w:r w:rsidRPr="00F64E07">
        <w:rPr>
          <w:lang w:val="fr-FR"/>
        </w:rPr>
        <w:t>d)</w:t>
      </w:r>
      <w:r w:rsidRPr="00F64E07">
        <w:rPr>
          <w:lang w:val="fr-FR"/>
        </w:rPr>
        <w:tab/>
      </w:r>
      <w:r w:rsidR="001C4F49">
        <w:rPr>
          <w:lang w:val="fr-FR"/>
        </w:rPr>
        <w:t>Dans des cas spéciaux, il est possible d</w:t>
      </w:r>
      <w:r w:rsidR="00AB52C3">
        <w:rPr>
          <w:lang w:val="fr-FR"/>
        </w:rPr>
        <w:t>’</w:t>
      </w:r>
      <w:r w:rsidR="001C4F49">
        <w:rPr>
          <w:lang w:val="fr-FR"/>
        </w:rPr>
        <w:t>extrader des condamnés;</w:t>
      </w:r>
    </w:p>
    <w:p w:rsidR="006E08FA" w:rsidRPr="00F32435" w:rsidRDefault="006E08FA" w:rsidP="00F32435">
      <w:pPr>
        <w:spacing w:after="240"/>
        <w:ind w:firstLine="567"/>
        <w:rPr>
          <w:lang w:val="fr-FR"/>
        </w:rPr>
      </w:pPr>
      <w:r w:rsidRPr="00F64E07">
        <w:rPr>
          <w:lang w:val="fr-FR"/>
        </w:rPr>
        <w:t>e)</w:t>
      </w:r>
      <w:r w:rsidRPr="00F64E07">
        <w:rPr>
          <w:lang w:val="fr-FR"/>
        </w:rPr>
        <w:tab/>
      </w:r>
      <w:r w:rsidR="00BC1CB5">
        <w:rPr>
          <w:lang w:val="fr-FR"/>
        </w:rPr>
        <w:t>La deuxième C</w:t>
      </w:r>
      <w:r w:rsidR="001C4F49">
        <w:rPr>
          <w:lang w:val="fr-FR"/>
        </w:rPr>
        <w:t xml:space="preserve">hambre pénale de la </w:t>
      </w:r>
      <w:r w:rsidR="00FD021F">
        <w:rPr>
          <w:lang w:val="fr-FR"/>
        </w:rPr>
        <w:t>Cour suprême</w:t>
      </w:r>
      <w:r w:rsidR="001C4F49">
        <w:rPr>
          <w:lang w:val="fr-FR"/>
        </w:rPr>
        <w:t xml:space="preserve"> continue de siéger comme juridiction d</w:t>
      </w:r>
      <w:r w:rsidR="00AB52C3">
        <w:rPr>
          <w:lang w:val="fr-FR"/>
        </w:rPr>
        <w:t>’</w:t>
      </w:r>
      <w:r w:rsidR="001C4F49">
        <w:rPr>
          <w:lang w:val="fr-FR"/>
        </w:rPr>
        <w:t>appel</w:t>
      </w:r>
      <w:r w:rsidRPr="00F64E07">
        <w:rPr>
          <w:lang w:val="fr-FR"/>
        </w:rPr>
        <w:t>;</w:t>
      </w:r>
    </w:p>
    <w:p w:rsidR="006E08FA" w:rsidRPr="00F32435" w:rsidRDefault="006E08FA" w:rsidP="00F32435">
      <w:pPr>
        <w:spacing w:after="240"/>
        <w:ind w:firstLine="567"/>
        <w:rPr>
          <w:lang w:val="fr-FR"/>
        </w:rPr>
      </w:pPr>
      <w:r w:rsidRPr="00F64E07">
        <w:rPr>
          <w:lang w:val="fr-FR"/>
        </w:rPr>
        <w:t>f)</w:t>
      </w:r>
      <w:r w:rsidRPr="00F64E07">
        <w:rPr>
          <w:lang w:val="fr-FR"/>
        </w:rPr>
        <w:tab/>
      </w:r>
      <w:r w:rsidR="00B24A16">
        <w:rPr>
          <w:lang w:val="fr-FR"/>
        </w:rPr>
        <w:t>Les principes régissant l</w:t>
      </w:r>
      <w:r w:rsidR="00AB52C3">
        <w:rPr>
          <w:lang w:val="fr-FR"/>
        </w:rPr>
        <w:t>’</w:t>
      </w:r>
      <w:r w:rsidR="00B24A16">
        <w:rPr>
          <w:lang w:val="fr-FR"/>
        </w:rPr>
        <w:t>extradition sont mieux formulés</w:t>
      </w:r>
      <w:r w:rsidRPr="00F64E07">
        <w:rPr>
          <w:lang w:val="fr-FR"/>
        </w:rPr>
        <w:t>;</w:t>
      </w:r>
    </w:p>
    <w:p w:rsidR="006E08FA" w:rsidRPr="00F32435" w:rsidRDefault="006E08FA" w:rsidP="00F32435">
      <w:pPr>
        <w:spacing w:after="240"/>
        <w:ind w:firstLine="567"/>
        <w:rPr>
          <w:lang w:val="fr-FR"/>
        </w:rPr>
      </w:pPr>
      <w:r w:rsidRPr="00F64E07">
        <w:rPr>
          <w:lang w:val="fr-FR"/>
        </w:rPr>
        <w:t>g)</w:t>
      </w:r>
      <w:r w:rsidRPr="00F64E07">
        <w:rPr>
          <w:lang w:val="fr-FR"/>
        </w:rPr>
        <w:tab/>
      </w:r>
      <w:r w:rsidR="00B24A16">
        <w:rPr>
          <w:lang w:val="fr-FR"/>
        </w:rPr>
        <w:t>La notion de délit politique est mieux alignée sur les normes internationales</w:t>
      </w:r>
      <w:r w:rsidRPr="00F64E07">
        <w:rPr>
          <w:lang w:val="fr-FR"/>
        </w:rPr>
        <w:t>;</w:t>
      </w:r>
    </w:p>
    <w:p w:rsidR="006E08FA" w:rsidRPr="00F32435" w:rsidRDefault="006E08FA" w:rsidP="00F32435">
      <w:pPr>
        <w:spacing w:after="240"/>
        <w:ind w:firstLine="567"/>
        <w:rPr>
          <w:lang w:val="fr-FR"/>
        </w:rPr>
      </w:pPr>
      <w:r w:rsidRPr="00F64E07">
        <w:rPr>
          <w:lang w:val="fr-FR"/>
        </w:rPr>
        <w:t>h)</w:t>
      </w:r>
      <w:r w:rsidRPr="00F64E07">
        <w:rPr>
          <w:lang w:val="fr-FR"/>
        </w:rPr>
        <w:tab/>
      </w:r>
      <w:r w:rsidR="0032149A">
        <w:rPr>
          <w:lang w:val="fr-FR"/>
        </w:rPr>
        <w:t>Le respect des droits fondamentaux de la personne requise fait l</w:t>
      </w:r>
      <w:r w:rsidR="00AB52C3">
        <w:rPr>
          <w:lang w:val="fr-FR"/>
        </w:rPr>
        <w:t>’</w:t>
      </w:r>
      <w:r w:rsidR="0032149A">
        <w:rPr>
          <w:lang w:val="fr-FR"/>
        </w:rPr>
        <w:t>objet de développements plus substantiels</w:t>
      </w:r>
      <w:r w:rsidRPr="00F64E07">
        <w:rPr>
          <w:lang w:val="fr-FR"/>
        </w:rPr>
        <w:t>;</w:t>
      </w:r>
    </w:p>
    <w:p w:rsidR="006E08FA" w:rsidRPr="00F64E07" w:rsidRDefault="006E08FA" w:rsidP="00F32435">
      <w:pPr>
        <w:spacing w:after="240"/>
        <w:ind w:firstLine="567"/>
        <w:rPr>
          <w:b/>
          <w:lang w:val="fr-FR"/>
        </w:rPr>
      </w:pPr>
      <w:r w:rsidRPr="00F64E07">
        <w:rPr>
          <w:lang w:val="fr-FR"/>
        </w:rPr>
        <w:t>i)</w:t>
      </w:r>
      <w:r w:rsidRPr="00F64E07">
        <w:rPr>
          <w:lang w:val="fr-FR"/>
        </w:rPr>
        <w:tab/>
      </w:r>
      <w:r w:rsidR="00416166">
        <w:rPr>
          <w:lang w:val="fr-FR"/>
        </w:rPr>
        <w:t>A tout moment de la procédure, il est possible de renoncer explicitement à l</w:t>
      </w:r>
      <w:r w:rsidR="00AB52C3">
        <w:rPr>
          <w:lang w:val="fr-FR"/>
        </w:rPr>
        <w:t>’</w:t>
      </w:r>
      <w:r w:rsidR="00416166">
        <w:rPr>
          <w:lang w:val="fr-FR"/>
        </w:rPr>
        <w:t>extradition.</w:t>
      </w:r>
    </w:p>
    <w:p w:rsidR="006E08FA" w:rsidRPr="00F64E07" w:rsidRDefault="006E08FA" w:rsidP="006E08FA">
      <w:pPr>
        <w:spacing w:after="240"/>
        <w:ind w:left="567"/>
        <w:rPr>
          <w:b/>
          <w:bCs/>
          <w:lang w:val="fr-FR"/>
        </w:rPr>
      </w:pPr>
      <w:r w:rsidRPr="00F64E07">
        <w:rPr>
          <w:b/>
          <w:bCs/>
          <w:lang w:val="fr-FR"/>
        </w:rPr>
        <w:t>A</w:t>
      </w:r>
      <w:r w:rsidR="00C412B5">
        <w:rPr>
          <w:b/>
          <w:bCs/>
          <w:lang w:val="fr-FR"/>
        </w:rPr>
        <w:t>pplication dans la République d</w:t>
      </w:r>
      <w:r w:rsidR="00BC1CB5">
        <w:rPr>
          <w:b/>
          <w:bCs/>
          <w:lang w:val="fr-FR"/>
        </w:rPr>
        <w:t>u</w:t>
      </w:r>
      <w:r w:rsidR="00C412B5">
        <w:rPr>
          <w:b/>
          <w:bCs/>
          <w:lang w:val="fr-FR"/>
        </w:rPr>
        <w:t xml:space="preserve"> Panama des traités relatifs au transfèrement de condamnés</w:t>
      </w:r>
    </w:p>
    <w:p w:rsidR="006E08FA" w:rsidRPr="00F64E07" w:rsidRDefault="006E08FA" w:rsidP="006E08FA">
      <w:pPr>
        <w:spacing w:after="240"/>
        <w:rPr>
          <w:lang w:val="fr-FR"/>
        </w:rPr>
      </w:pPr>
      <w:r w:rsidRPr="00F64E07">
        <w:rPr>
          <w:lang w:val="fr-FR"/>
        </w:rPr>
        <w:t>470.</w:t>
      </w:r>
      <w:r w:rsidRPr="00F64E07">
        <w:rPr>
          <w:lang w:val="fr-FR"/>
        </w:rPr>
        <w:tab/>
      </w:r>
      <w:r w:rsidR="00252202">
        <w:rPr>
          <w:lang w:val="fr-FR"/>
        </w:rPr>
        <w:t>Le Panama a signé les accords internationaux (bilatéraux et multilatéraux) suivants relatif</w:t>
      </w:r>
      <w:r w:rsidR="00BC1CB5">
        <w:rPr>
          <w:lang w:val="fr-FR"/>
        </w:rPr>
        <w:t>s</w:t>
      </w:r>
      <w:r w:rsidR="00252202">
        <w:rPr>
          <w:lang w:val="fr-FR"/>
        </w:rPr>
        <w:t xml:space="preserve"> au transfèrement de condamnés</w:t>
      </w:r>
      <w:r w:rsidRPr="00F64E07">
        <w:rPr>
          <w:lang w:val="fr-FR"/>
        </w:rPr>
        <w:t>:</w:t>
      </w:r>
    </w:p>
    <w:p w:rsidR="006E08FA" w:rsidRPr="00F64E07" w:rsidRDefault="006E08FA" w:rsidP="006E08FA">
      <w:pPr>
        <w:spacing w:after="240"/>
        <w:ind w:left="1134" w:hanging="567"/>
        <w:rPr>
          <w:lang w:val="fr-FR"/>
        </w:rPr>
      </w:pPr>
      <w:r w:rsidRPr="00F64E07">
        <w:rPr>
          <w:lang w:val="fr-FR"/>
        </w:rPr>
        <w:t>a)</w:t>
      </w:r>
      <w:r w:rsidRPr="00F64E07">
        <w:rPr>
          <w:lang w:val="fr-FR"/>
        </w:rPr>
        <w:tab/>
      </w:r>
      <w:r w:rsidR="00252202">
        <w:rPr>
          <w:lang w:val="fr-FR"/>
        </w:rPr>
        <w:t xml:space="preserve">Traités bilatéraux </w:t>
      </w:r>
    </w:p>
    <w:p w:rsidR="006E08FA" w:rsidRPr="00F64E07" w:rsidRDefault="006E08FA" w:rsidP="006E08FA">
      <w:pPr>
        <w:tabs>
          <w:tab w:val="right" w:pos="1304"/>
        </w:tabs>
        <w:spacing w:after="240"/>
        <w:ind w:left="1701" w:hanging="1701"/>
        <w:rPr>
          <w:lang w:val="fr-FR"/>
        </w:rPr>
      </w:pPr>
      <w:r w:rsidRPr="00F64E07">
        <w:rPr>
          <w:lang w:val="fr-FR"/>
        </w:rPr>
        <w:tab/>
        <w:t>i)</w:t>
      </w:r>
      <w:r w:rsidRPr="00F64E07">
        <w:rPr>
          <w:lang w:val="fr-FR"/>
        </w:rPr>
        <w:tab/>
      </w:r>
      <w:r w:rsidR="002128F2">
        <w:rPr>
          <w:lang w:val="fr-FR"/>
        </w:rPr>
        <w:t>en vigueur</w:t>
      </w:r>
      <w:r w:rsidR="002128F2" w:rsidRPr="00F64E07">
        <w:rPr>
          <w:lang w:val="fr-FR"/>
        </w:rPr>
        <w:t>:</w:t>
      </w:r>
      <w:r w:rsidR="002128F2">
        <w:rPr>
          <w:lang w:val="fr-FR"/>
        </w:rPr>
        <w:t xml:space="preserve"> </w:t>
      </w:r>
      <w:r w:rsidR="00BC1CB5">
        <w:rPr>
          <w:lang w:val="fr-FR"/>
        </w:rPr>
        <w:t>Argentine</w:t>
      </w:r>
      <w:r w:rsidRPr="00F64E07">
        <w:rPr>
          <w:lang w:val="fr-FR"/>
        </w:rPr>
        <w:t>, Colombi</w:t>
      </w:r>
      <w:r w:rsidR="00252202">
        <w:rPr>
          <w:lang w:val="fr-FR"/>
        </w:rPr>
        <w:t xml:space="preserve">e, Espagne, </w:t>
      </w:r>
      <w:r w:rsidR="00AB28CD">
        <w:rPr>
          <w:lang w:val="fr-FR"/>
        </w:rPr>
        <w:t>État</w:t>
      </w:r>
      <w:r w:rsidR="00252202">
        <w:rPr>
          <w:lang w:val="fr-FR"/>
        </w:rPr>
        <w:t>s-Unis d</w:t>
      </w:r>
      <w:r w:rsidR="00AB52C3">
        <w:rPr>
          <w:lang w:val="fr-FR"/>
        </w:rPr>
        <w:t>’</w:t>
      </w:r>
      <w:r w:rsidR="00252202">
        <w:rPr>
          <w:lang w:val="fr-FR"/>
        </w:rPr>
        <w:t>Amérique, Honduras, Mexique, Pérou</w:t>
      </w:r>
      <w:r w:rsidR="00BC1CB5">
        <w:rPr>
          <w:lang w:val="fr-FR"/>
        </w:rPr>
        <w:t>;</w:t>
      </w:r>
      <w:r w:rsidR="00252202">
        <w:rPr>
          <w:lang w:val="fr-FR"/>
        </w:rPr>
        <w:t xml:space="preserve"> </w:t>
      </w:r>
    </w:p>
    <w:p w:rsidR="006E08FA" w:rsidRPr="00A06473" w:rsidRDefault="006E08FA" w:rsidP="006E08FA">
      <w:pPr>
        <w:tabs>
          <w:tab w:val="right" w:pos="1304"/>
        </w:tabs>
        <w:spacing w:after="240"/>
        <w:ind w:left="1701" w:hanging="1701"/>
        <w:rPr>
          <w:lang w:val="fr-CH"/>
        </w:rPr>
      </w:pPr>
      <w:r w:rsidRPr="00F64E07">
        <w:rPr>
          <w:lang w:val="fr-FR"/>
        </w:rPr>
        <w:tab/>
      </w:r>
      <w:r w:rsidRPr="00A06473">
        <w:rPr>
          <w:lang w:val="fr-CH"/>
        </w:rPr>
        <w:t>ii)</w:t>
      </w:r>
      <w:r w:rsidRPr="00A06473">
        <w:rPr>
          <w:lang w:val="fr-CH"/>
        </w:rPr>
        <w:tab/>
      </w:r>
      <w:r w:rsidR="00252202" w:rsidRPr="00A06473">
        <w:rPr>
          <w:lang w:val="fr-CH"/>
        </w:rPr>
        <w:t xml:space="preserve">non encore en vigueur: </w:t>
      </w:r>
      <w:r w:rsidRPr="00A06473">
        <w:rPr>
          <w:lang w:val="fr-CH"/>
        </w:rPr>
        <w:t>El Salvador, Paraguay</w:t>
      </w:r>
      <w:r w:rsidR="00BC1CB5" w:rsidRPr="00A06473">
        <w:rPr>
          <w:lang w:val="fr-CH"/>
        </w:rPr>
        <w:t>;</w:t>
      </w:r>
    </w:p>
    <w:p w:rsidR="006E08FA" w:rsidRPr="00F64E07" w:rsidRDefault="006E08FA" w:rsidP="00F32435">
      <w:pPr>
        <w:spacing w:after="240"/>
        <w:ind w:firstLine="567"/>
        <w:rPr>
          <w:lang w:val="fr-FR"/>
        </w:rPr>
      </w:pPr>
      <w:r w:rsidRPr="00F64E07">
        <w:rPr>
          <w:lang w:val="fr-FR"/>
        </w:rPr>
        <w:t>b)</w:t>
      </w:r>
      <w:r w:rsidRPr="00F64E07">
        <w:rPr>
          <w:lang w:val="fr-FR"/>
        </w:rPr>
        <w:tab/>
      </w:r>
      <w:r w:rsidR="00252202">
        <w:rPr>
          <w:lang w:val="fr-FR"/>
        </w:rPr>
        <w:t>Traités multilatéraux</w:t>
      </w:r>
      <w:r w:rsidRPr="00F64E07">
        <w:rPr>
          <w:lang w:val="fr-FR"/>
        </w:rPr>
        <w:t xml:space="preserve">: </w:t>
      </w:r>
      <w:r w:rsidR="00BC1CB5">
        <w:rPr>
          <w:lang w:val="fr-FR"/>
        </w:rPr>
        <w:t>C</w:t>
      </w:r>
      <w:r w:rsidR="00252202">
        <w:rPr>
          <w:lang w:val="fr-FR"/>
        </w:rPr>
        <w:t>onvention interaméricaine sur l</w:t>
      </w:r>
      <w:r w:rsidR="00AB52C3">
        <w:rPr>
          <w:lang w:val="fr-FR"/>
        </w:rPr>
        <w:t>’</w:t>
      </w:r>
      <w:r w:rsidR="00252202">
        <w:rPr>
          <w:lang w:val="fr-FR"/>
        </w:rPr>
        <w:t>exécution des décisions pénales à l</w:t>
      </w:r>
      <w:r w:rsidR="00AB52C3">
        <w:rPr>
          <w:lang w:val="fr-FR"/>
        </w:rPr>
        <w:t>’</w:t>
      </w:r>
      <w:r w:rsidR="00252202">
        <w:rPr>
          <w:lang w:val="fr-FR"/>
        </w:rPr>
        <w:t>étran</w:t>
      </w:r>
      <w:r w:rsidR="00BC1CB5">
        <w:rPr>
          <w:lang w:val="fr-FR"/>
        </w:rPr>
        <w:t>ger et C</w:t>
      </w:r>
      <w:r w:rsidR="00252202">
        <w:rPr>
          <w:lang w:val="fr-FR"/>
        </w:rPr>
        <w:t xml:space="preserve">onvention sur le transfèrement des personnes condamnées, conclue à Strasbourg (France) </w:t>
      </w:r>
      <w:r w:rsidRPr="00F64E07">
        <w:rPr>
          <w:lang w:val="fr-FR"/>
        </w:rPr>
        <w:t>en 1983.</w:t>
      </w:r>
    </w:p>
    <w:p w:rsidR="006E08FA" w:rsidRPr="00F64E07" w:rsidRDefault="006E08FA" w:rsidP="006E08FA">
      <w:pPr>
        <w:spacing w:after="240"/>
        <w:rPr>
          <w:lang w:val="fr-FR"/>
        </w:rPr>
      </w:pPr>
      <w:r w:rsidRPr="00F64E07">
        <w:rPr>
          <w:lang w:val="fr-FR"/>
        </w:rPr>
        <w:t>471.</w:t>
      </w:r>
      <w:r w:rsidRPr="00F64E07">
        <w:rPr>
          <w:lang w:val="fr-FR"/>
        </w:rPr>
        <w:tab/>
        <w:t>L</w:t>
      </w:r>
      <w:r w:rsidR="003919F3">
        <w:rPr>
          <w:lang w:val="fr-FR"/>
        </w:rPr>
        <w:t>e Panama a pris sur lui de relancer la politique visant à faire en sorte que les détenus étrangers et les Panaméens détenus à l</w:t>
      </w:r>
      <w:r w:rsidR="00AB52C3">
        <w:rPr>
          <w:lang w:val="fr-FR"/>
        </w:rPr>
        <w:t>’</w:t>
      </w:r>
      <w:r w:rsidR="003919F3">
        <w:rPr>
          <w:lang w:val="fr-FR"/>
        </w:rPr>
        <w:t>étranger jouissent de toutes les facilités en vue de leur reclassement social et de leur réinsertion dans la société</w:t>
      </w:r>
      <w:r w:rsidRPr="00F64E07">
        <w:rPr>
          <w:lang w:val="fr-FR"/>
        </w:rPr>
        <w:t>.</w:t>
      </w:r>
    </w:p>
    <w:p w:rsidR="006E08FA" w:rsidRPr="00F64E07" w:rsidRDefault="006E08FA" w:rsidP="006E08FA">
      <w:pPr>
        <w:spacing w:after="240"/>
        <w:rPr>
          <w:lang w:val="fr-FR"/>
        </w:rPr>
      </w:pPr>
      <w:r w:rsidRPr="00F64E07">
        <w:rPr>
          <w:lang w:val="fr-FR"/>
        </w:rPr>
        <w:t>472.</w:t>
      </w:r>
      <w:r w:rsidRPr="00F64E07">
        <w:rPr>
          <w:lang w:val="fr-FR"/>
        </w:rPr>
        <w:tab/>
      </w:r>
      <w:r w:rsidR="00B7698A">
        <w:rPr>
          <w:lang w:val="fr-FR"/>
        </w:rPr>
        <w:t>En effet, ces personnes exécutent le reste de leur peine dans leur pays d</w:t>
      </w:r>
      <w:r w:rsidR="00AB52C3">
        <w:rPr>
          <w:lang w:val="fr-FR"/>
        </w:rPr>
        <w:t>’</w:t>
      </w:r>
      <w:r w:rsidR="00B7698A">
        <w:rPr>
          <w:lang w:val="fr-FR"/>
        </w:rPr>
        <w:t>origine, car il est un fait bien connu que les conditions de détention dans un pays autre que le pays d</w:t>
      </w:r>
      <w:r w:rsidR="00AB52C3">
        <w:rPr>
          <w:lang w:val="fr-FR"/>
        </w:rPr>
        <w:t>’</w:t>
      </w:r>
      <w:r w:rsidR="00B7698A">
        <w:rPr>
          <w:lang w:val="fr-FR"/>
        </w:rPr>
        <w:t>origine ne facilite</w:t>
      </w:r>
      <w:r w:rsidR="008E3784">
        <w:rPr>
          <w:lang w:val="fr-FR"/>
        </w:rPr>
        <w:t>nt</w:t>
      </w:r>
      <w:r w:rsidR="00B7698A">
        <w:rPr>
          <w:lang w:val="fr-FR"/>
        </w:rPr>
        <w:t xml:space="preserve"> pas la réalisation des objectifs de la sanction pénale.</w:t>
      </w:r>
    </w:p>
    <w:p w:rsidR="006E08FA" w:rsidRPr="00F64E07" w:rsidRDefault="006E08FA" w:rsidP="006E08FA">
      <w:pPr>
        <w:spacing w:after="240"/>
        <w:rPr>
          <w:lang w:val="fr-FR"/>
        </w:rPr>
      </w:pPr>
      <w:r w:rsidRPr="00F64E07">
        <w:rPr>
          <w:lang w:val="fr-FR"/>
        </w:rPr>
        <w:t>473.</w:t>
      </w:r>
      <w:r w:rsidRPr="00F64E07">
        <w:rPr>
          <w:lang w:val="fr-FR"/>
        </w:rPr>
        <w:tab/>
      </w:r>
      <w:r w:rsidR="00B7698A">
        <w:rPr>
          <w:lang w:val="fr-FR"/>
        </w:rPr>
        <w:t xml:space="preserve">A cet effet, des traités bilatéraux </w:t>
      </w:r>
      <w:r w:rsidR="00BC1CB5">
        <w:rPr>
          <w:lang w:val="fr-FR"/>
        </w:rPr>
        <w:t>ou</w:t>
      </w:r>
      <w:r w:rsidR="00B7698A">
        <w:rPr>
          <w:lang w:val="fr-FR"/>
        </w:rPr>
        <w:t xml:space="preserve"> multilatéraux concernant le transfèrement des condamnés sont négociés, puis ratifiés, ce qui fait du transfèrement un bon moyen de stimuler le processus de reclassement social du condamné dans un environnement plus propice à la vie de famille. </w:t>
      </w:r>
    </w:p>
    <w:p w:rsidR="006E08FA" w:rsidRPr="00F64E07" w:rsidRDefault="006E08FA" w:rsidP="006E08FA">
      <w:pPr>
        <w:spacing w:after="240"/>
        <w:rPr>
          <w:lang w:val="fr-FR"/>
        </w:rPr>
      </w:pPr>
      <w:r w:rsidRPr="00F64E07">
        <w:rPr>
          <w:lang w:val="fr-FR"/>
        </w:rPr>
        <w:t>474.</w:t>
      </w:r>
      <w:r w:rsidRPr="00F64E07">
        <w:rPr>
          <w:lang w:val="fr-FR"/>
        </w:rPr>
        <w:tab/>
      </w:r>
      <w:r w:rsidR="00184B03">
        <w:rPr>
          <w:lang w:val="fr-FR"/>
        </w:rPr>
        <w:t>Le transfèrement constitue également un moyen d</w:t>
      </w:r>
      <w:r w:rsidR="00AB52C3">
        <w:rPr>
          <w:lang w:val="fr-FR"/>
        </w:rPr>
        <w:t>’</w:t>
      </w:r>
      <w:r w:rsidR="00184B03">
        <w:rPr>
          <w:lang w:val="fr-FR"/>
        </w:rPr>
        <w:t>unifier des familles dont les membres, pour des raisons diverses, ont dû vivre séparés pendant longtemps, en attendant le prononcé de la sentence pénale imposée à l</w:t>
      </w:r>
      <w:r w:rsidR="00AB52C3">
        <w:rPr>
          <w:lang w:val="fr-FR"/>
        </w:rPr>
        <w:t>’</w:t>
      </w:r>
      <w:r w:rsidR="00184B03">
        <w:rPr>
          <w:lang w:val="fr-FR"/>
        </w:rPr>
        <w:t>étranger.</w:t>
      </w:r>
    </w:p>
    <w:p w:rsidR="006E08FA" w:rsidRPr="00F64E07" w:rsidRDefault="006E08FA" w:rsidP="006E08FA">
      <w:pPr>
        <w:spacing w:after="240"/>
        <w:rPr>
          <w:color w:val="000000"/>
          <w:lang w:val="fr-FR"/>
        </w:rPr>
      </w:pPr>
      <w:r w:rsidRPr="00F64E07">
        <w:rPr>
          <w:color w:val="000000"/>
          <w:lang w:val="fr-FR"/>
        </w:rPr>
        <w:t>475.</w:t>
      </w:r>
      <w:r w:rsidRPr="00F64E07">
        <w:rPr>
          <w:color w:val="000000"/>
          <w:lang w:val="fr-FR"/>
        </w:rPr>
        <w:tab/>
      </w:r>
      <w:r w:rsidR="00BC1CB5">
        <w:rPr>
          <w:color w:val="000000"/>
          <w:lang w:val="fr-FR"/>
        </w:rPr>
        <w:t>Aussi la proposition du M</w:t>
      </w:r>
      <w:r w:rsidR="008E3784">
        <w:rPr>
          <w:color w:val="000000"/>
          <w:lang w:val="fr-FR"/>
        </w:rPr>
        <w:t>inistère des relations extérieures a-t-elle été co</w:t>
      </w:r>
      <w:r w:rsidR="00BC1CB5">
        <w:rPr>
          <w:color w:val="000000"/>
          <w:lang w:val="fr-FR"/>
        </w:rPr>
        <w:t>nsidérée par les membres de la C</w:t>
      </w:r>
      <w:r w:rsidR="008E3784">
        <w:rPr>
          <w:color w:val="000000"/>
          <w:lang w:val="fr-FR"/>
        </w:rPr>
        <w:t>ommission de codification comme présentant la meilleure solution en matière d</w:t>
      </w:r>
      <w:r w:rsidR="00AB52C3">
        <w:rPr>
          <w:color w:val="000000"/>
          <w:lang w:val="fr-FR"/>
        </w:rPr>
        <w:t>’</w:t>
      </w:r>
      <w:r w:rsidR="008E3784">
        <w:rPr>
          <w:color w:val="000000"/>
          <w:lang w:val="fr-FR"/>
        </w:rPr>
        <w:t>extradition.</w:t>
      </w:r>
    </w:p>
    <w:p w:rsidR="006E08FA" w:rsidRPr="00F64E07" w:rsidRDefault="006E08FA" w:rsidP="006E08FA">
      <w:pPr>
        <w:spacing w:after="240"/>
        <w:rPr>
          <w:b/>
          <w:bCs/>
          <w:color w:val="000000"/>
          <w:lang w:val="fr-FR"/>
        </w:rPr>
      </w:pPr>
      <w:r w:rsidRPr="00F64E07">
        <w:rPr>
          <w:b/>
          <w:bCs/>
          <w:color w:val="000000"/>
          <w:lang w:val="fr-FR"/>
        </w:rPr>
        <w:tab/>
        <w:t>R</w:t>
      </w:r>
      <w:r w:rsidR="008E3784">
        <w:rPr>
          <w:b/>
          <w:bCs/>
          <w:color w:val="000000"/>
          <w:lang w:val="fr-FR"/>
        </w:rPr>
        <w:t>étroactivité du principe</w:t>
      </w:r>
      <w:r w:rsidRPr="00F64E07">
        <w:rPr>
          <w:b/>
          <w:bCs/>
          <w:color w:val="000000"/>
          <w:lang w:val="fr-FR"/>
        </w:rPr>
        <w:t xml:space="preserve"> </w:t>
      </w:r>
      <w:r w:rsidRPr="00F64E07">
        <w:rPr>
          <w:b/>
          <w:bCs/>
          <w:i/>
          <w:iCs/>
          <w:color w:val="000000"/>
          <w:lang w:val="fr-FR"/>
        </w:rPr>
        <w:t>in dubio pro reo</w:t>
      </w:r>
    </w:p>
    <w:p w:rsidR="006E08FA" w:rsidRPr="00F64E07" w:rsidRDefault="006E08FA" w:rsidP="006E08FA">
      <w:pPr>
        <w:spacing w:after="240"/>
        <w:rPr>
          <w:color w:val="000000"/>
          <w:lang w:val="fr-FR"/>
        </w:rPr>
      </w:pPr>
      <w:r w:rsidRPr="00F64E07">
        <w:rPr>
          <w:color w:val="000000"/>
          <w:lang w:val="fr-FR"/>
        </w:rPr>
        <w:t>476.</w:t>
      </w:r>
      <w:r w:rsidRPr="00F64E07">
        <w:rPr>
          <w:color w:val="000000"/>
          <w:lang w:val="fr-FR"/>
        </w:rPr>
        <w:tab/>
      </w:r>
      <w:r w:rsidR="00895B89">
        <w:rPr>
          <w:color w:val="000000"/>
          <w:lang w:val="fr-FR"/>
        </w:rPr>
        <w:t>En bref, on peut dire que la loi la plus favorable, par rapport à d</w:t>
      </w:r>
      <w:r w:rsidR="00AB52C3">
        <w:rPr>
          <w:color w:val="000000"/>
          <w:lang w:val="fr-FR"/>
        </w:rPr>
        <w:t>’</w:t>
      </w:r>
      <w:r w:rsidR="00895B89">
        <w:rPr>
          <w:color w:val="000000"/>
          <w:lang w:val="fr-FR"/>
        </w:rPr>
        <w:t xml:space="preserve">autres lois, est celle qui, appliquée à un cas concret et à tous les égards, produit en définitive </w:t>
      </w:r>
      <w:r w:rsidR="00FB19B2">
        <w:rPr>
          <w:color w:val="000000"/>
          <w:lang w:val="fr-FR"/>
        </w:rPr>
        <w:t>le résultat le plus favorable à </w:t>
      </w:r>
      <w:r w:rsidR="00895B89">
        <w:rPr>
          <w:color w:val="000000"/>
          <w:lang w:val="fr-FR"/>
        </w:rPr>
        <w:t>l</w:t>
      </w:r>
      <w:r w:rsidR="00AB52C3">
        <w:rPr>
          <w:color w:val="000000"/>
          <w:lang w:val="fr-FR"/>
        </w:rPr>
        <w:t>’</w:t>
      </w:r>
      <w:r w:rsidR="00895B89">
        <w:rPr>
          <w:color w:val="000000"/>
          <w:lang w:val="fr-FR"/>
        </w:rPr>
        <w:t>accusé (au prévenu)</w:t>
      </w:r>
      <w:r w:rsidRPr="00F64E07">
        <w:rPr>
          <w:color w:val="000000"/>
          <w:lang w:val="fr-FR"/>
        </w:rPr>
        <w:t>.</w:t>
      </w:r>
    </w:p>
    <w:p w:rsidR="006E08FA" w:rsidRPr="00F64E07" w:rsidRDefault="006E08FA" w:rsidP="006E08FA">
      <w:pPr>
        <w:spacing w:after="240"/>
        <w:rPr>
          <w:color w:val="000000"/>
          <w:lang w:val="fr-FR"/>
        </w:rPr>
      </w:pPr>
      <w:r w:rsidRPr="00F64E07">
        <w:rPr>
          <w:color w:val="000000"/>
          <w:lang w:val="fr-FR"/>
        </w:rPr>
        <w:t>477.</w:t>
      </w:r>
      <w:r w:rsidRPr="00F64E07">
        <w:rPr>
          <w:color w:val="000000"/>
          <w:lang w:val="fr-FR"/>
        </w:rPr>
        <w:tab/>
      </w:r>
      <w:r w:rsidR="001E37F2">
        <w:rPr>
          <w:color w:val="000000"/>
          <w:lang w:val="fr-FR"/>
        </w:rPr>
        <w:t>En ce qui concerne la rétroactivité de la loi pénale la plus favorable au moment du prononcé de la peine, on peut dire qu</w:t>
      </w:r>
      <w:r w:rsidR="00AB52C3">
        <w:rPr>
          <w:color w:val="000000"/>
          <w:lang w:val="fr-FR"/>
        </w:rPr>
        <w:t>’</w:t>
      </w:r>
      <w:r w:rsidR="001E37F2">
        <w:rPr>
          <w:color w:val="000000"/>
          <w:lang w:val="fr-FR"/>
        </w:rPr>
        <w:t>est appliquée la loi applicable en vigueur au moment où l</w:t>
      </w:r>
      <w:r w:rsidR="00AB52C3">
        <w:rPr>
          <w:color w:val="000000"/>
          <w:lang w:val="fr-FR"/>
        </w:rPr>
        <w:t>’</w:t>
      </w:r>
      <w:r w:rsidR="001E37F2">
        <w:rPr>
          <w:color w:val="000000"/>
          <w:lang w:val="fr-FR"/>
        </w:rPr>
        <w:t>infraction a été commise. Ainsi se voit confirmée implicitement la règle selon laquelle la loi applicable est la loi en vigueur au moment de la commission de l</w:t>
      </w:r>
      <w:r w:rsidR="00AB52C3">
        <w:rPr>
          <w:color w:val="000000"/>
          <w:lang w:val="fr-FR"/>
        </w:rPr>
        <w:t>’</w:t>
      </w:r>
      <w:r w:rsidR="001E37F2">
        <w:rPr>
          <w:color w:val="000000"/>
          <w:lang w:val="fr-FR"/>
        </w:rPr>
        <w:t>acte,  ladite loi n</w:t>
      </w:r>
      <w:r w:rsidR="00AB52C3">
        <w:rPr>
          <w:color w:val="000000"/>
          <w:lang w:val="fr-FR"/>
        </w:rPr>
        <w:t>’</w:t>
      </w:r>
      <w:r w:rsidR="001E37F2">
        <w:rPr>
          <w:color w:val="000000"/>
          <w:lang w:val="fr-FR"/>
        </w:rPr>
        <w:t>étant pas rétroactive lorsque la nouvelle loi est plus sévère. Il s</w:t>
      </w:r>
      <w:r w:rsidR="00AB52C3">
        <w:rPr>
          <w:color w:val="000000"/>
          <w:lang w:val="fr-FR"/>
        </w:rPr>
        <w:t>’</w:t>
      </w:r>
      <w:r w:rsidR="001E37F2">
        <w:rPr>
          <w:color w:val="000000"/>
          <w:lang w:val="fr-FR"/>
        </w:rPr>
        <w:t>agit en définitive de la solution classique qu</w:t>
      </w:r>
      <w:r w:rsidR="00AB52C3">
        <w:rPr>
          <w:color w:val="000000"/>
          <w:lang w:val="fr-FR"/>
        </w:rPr>
        <w:t>’</w:t>
      </w:r>
      <w:r w:rsidR="001E37F2">
        <w:rPr>
          <w:color w:val="000000"/>
          <w:lang w:val="fr-FR"/>
        </w:rPr>
        <w:t>adoptent la plupart des pays.</w:t>
      </w:r>
    </w:p>
    <w:p w:rsidR="009973C4" w:rsidRPr="00F64E07" w:rsidRDefault="006E08FA" w:rsidP="009973C4">
      <w:pPr>
        <w:spacing w:after="240"/>
        <w:rPr>
          <w:lang w:val="fr-FR"/>
        </w:rPr>
      </w:pPr>
      <w:r w:rsidRPr="00F64E07">
        <w:rPr>
          <w:color w:val="000000"/>
          <w:lang w:val="fr-FR"/>
        </w:rPr>
        <w:t>478.</w:t>
      </w:r>
      <w:r w:rsidRPr="00F64E07">
        <w:rPr>
          <w:color w:val="000000"/>
          <w:lang w:val="fr-FR"/>
        </w:rPr>
        <w:tab/>
      </w:r>
      <w:r w:rsidR="002A2FC0">
        <w:rPr>
          <w:color w:val="000000"/>
          <w:lang w:val="fr-FR"/>
        </w:rPr>
        <w:t>A cet égard, on évoquera ici le fait que la loi nº</w:t>
      </w:r>
      <w:r w:rsidR="00BC1CB5">
        <w:rPr>
          <w:color w:val="000000"/>
          <w:lang w:val="fr-FR"/>
        </w:rPr>
        <w:t xml:space="preserve"> </w:t>
      </w:r>
      <w:r w:rsidRPr="00F64E07">
        <w:rPr>
          <w:color w:val="000000"/>
          <w:lang w:val="fr-FR"/>
        </w:rPr>
        <w:t>28 d</w:t>
      </w:r>
      <w:r w:rsidR="002A2FC0">
        <w:rPr>
          <w:color w:val="000000"/>
          <w:lang w:val="fr-FR"/>
        </w:rPr>
        <w:t>u 1</w:t>
      </w:r>
      <w:r w:rsidR="002A2FC0" w:rsidRPr="002A2FC0">
        <w:rPr>
          <w:color w:val="000000"/>
          <w:vertAlign w:val="superscript"/>
          <w:lang w:val="fr-FR"/>
        </w:rPr>
        <w:t>er</w:t>
      </w:r>
      <w:r w:rsidR="002A2FC0">
        <w:rPr>
          <w:color w:val="000000"/>
          <w:lang w:val="fr-FR"/>
        </w:rPr>
        <w:t xml:space="preserve"> juillet</w:t>
      </w:r>
      <w:r w:rsidRPr="00F64E07">
        <w:rPr>
          <w:color w:val="000000"/>
          <w:lang w:val="fr-FR"/>
        </w:rPr>
        <w:t xml:space="preserve"> 2005 </w:t>
      </w:r>
      <w:r w:rsidR="002A2FC0">
        <w:rPr>
          <w:color w:val="000000"/>
          <w:lang w:val="fr-FR"/>
        </w:rPr>
        <w:t>relative à la commutation de la peine, en vertu de laquelle la peine est commuée, pour tenir compte du temps consacré au travail ou à l</w:t>
      </w:r>
      <w:r w:rsidR="00AB52C3">
        <w:rPr>
          <w:color w:val="000000"/>
          <w:lang w:val="fr-FR"/>
        </w:rPr>
        <w:t>’</w:t>
      </w:r>
      <w:r w:rsidR="002A2FC0">
        <w:rPr>
          <w:color w:val="000000"/>
          <w:lang w:val="fr-FR"/>
        </w:rPr>
        <w:t>étude, n</w:t>
      </w:r>
      <w:r w:rsidR="00AB52C3">
        <w:rPr>
          <w:color w:val="000000"/>
          <w:lang w:val="fr-FR"/>
        </w:rPr>
        <w:t>’</w:t>
      </w:r>
      <w:r w:rsidR="002A2FC0">
        <w:rPr>
          <w:color w:val="000000"/>
          <w:lang w:val="fr-FR"/>
        </w:rPr>
        <w:t>est pas appliquée. En l</w:t>
      </w:r>
      <w:r w:rsidR="00AB52C3">
        <w:rPr>
          <w:color w:val="000000"/>
          <w:lang w:val="fr-FR"/>
        </w:rPr>
        <w:t>’</w:t>
      </w:r>
      <w:r w:rsidR="002A2FC0">
        <w:rPr>
          <w:color w:val="000000"/>
          <w:lang w:val="fr-FR"/>
        </w:rPr>
        <w:t>occurrence, le régime pénitentiaire est en reste par rapport aux personnes privées de liberté, car, pour expliquer cette non-application, on invoque le manque de ressources et de personnel.</w:t>
      </w:r>
    </w:p>
    <w:p w:rsidR="009973C4" w:rsidRPr="00F64E07" w:rsidRDefault="009973C4" w:rsidP="009973C4">
      <w:pPr>
        <w:spacing w:after="240"/>
        <w:rPr>
          <w:lang w:val="fr-FR"/>
        </w:rPr>
      </w:pPr>
      <w:r w:rsidRPr="00F64E07">
        <w:rPr>
          <w:lang w:val="fr-FR"/>
        </w:rPr>
        <w:t>479.</w:t>
      </w:r>
      <w:r w:rsidRPr="00F64E07">
        <w:rPr>
          <w:lang w:val="fr-FR"/>
        </w:rPr>
        <w:tab/>
      </w:r>
      <w:r w:rsidR="00D65C68">
        <w:rPr>
          <w:lang w:val="fr-FR"/>
        </w:rPr>
        <w:t>L</w:t>
      </w:r>
      <w:r w:rsidR="00AB52C3">
        <w:rPr>
          <w:lang w:val="fr-FR"/>
        </w:rPr>
        <w:t>’</w:t>
      </w:r>
      <w:r w:rsidR="00D65C68">
        <w:rPr>
          <w:lang w:val="fr-FR"/>
        </w:rPr>
        <w:t>administration de la justice doit être profondément modifiée, dans le sens d</w:t>
      </w:r>
      <w:r w:rsidR="00AB52C3">
        <w:rPr>
          <w:lang w:val="fr-FR"/>
        </w:rPr>
        <w:t>’</w:t>
      </w:r>
      <w:r w:rsidR="00D65C68">
        <w:rPr>
          <w:lang w:val="fr-FR"/>
        </w:rPr>
        <w:t>une plus grande équité, indépendance et impartialité propres à garantir les droits des personnes. Aussi les initiatives prises actuellement à l</w:t>
      </w:r>
      <w:r w:rsidR="00AB52C3">
        <w:rPr>
          <w:lang w:val="fr-FR"/>
        </w:rPr>
        <w:t>’</w:t>
      </w:r>
      <w:r w:rsidR="00D65C68">
        <w:rPr>
          <w:lang w:val="fr-FR"/>
        </w:rPr>
        <w:t>effet de modifier la procédure pé</w:t>
      </w:r>
      <w:r w:rsidR="00FB19B2">
        <w:rPr>
          <w:lang w:val="fr-FR"/>
        </w:rPr>
        <w:t>nale doivent-elles satisfaire à </w:t>
      </w:r>
      <w:r w:rsidR="00D65C68">
        <w:rPr>
          <w:lang w:val="fr-FR"/>
        </w:rPr>
        <w:t>des critères techniques et scientifiques</w:t>
      </w:r>
      <w:r w:rsidRPr="00F64E07">
        <w:rPr>
          <w:lang w:val="fr-FR"/>
        </w:rPr>
        <w:t xml:space="preserve">. </w:t>
      </w:r>
    </w:p>
    <w:p w:rsidR="009973C4" w:rsidRPr="00F64E07" w:rsidRDefault="00285666" w:rsidP="009973C4">
      <w:pPr>
        <w:spacing w:after="240"/>
        <w:rPr>
          <w:b/>
          <w:lang w:val="fr-FR"/>
        </w:rPr>
      </w:pPr>
      <w:r>
        <w:rPr>
          <w:b/>
          <w:lang w:val="fr-FR"/>
        </w:rPr>
        <w:t>Article</w:t>
      </w:r>
      <w:r w:rsidR="009973C4" w:rsidRPr="00F64E07">
        <w:rPr>
          <w:b/>
          <w:lang w:val="fr-FR"/>
        </w:rPr>
        <w:t xml:space="preserve"> 16</w:t>
      </w:r>
    </w:p>
    <w:p w:rsidR="00285666" w:rsidRDefault="009973C4" w:rsidP="009973C4">
      <w:pPr>
        <w:spacing w:after="240"/>
        <w:rPr>
          <w:lang w:val="fr-FR"/>
        </w:rPr>
      </w:pPr>
      <w:r w:rsidRPr="00F64E07">
        <w:rPr>
          <w:lang w:val="fr-FR"/>
        </w:rPr>
        <w:t>480.</w:t>
      </w:r>
      <w:r w:rsidRPr="00F64E07">
        <w:rPr>
          <w:lang w:val="fr-FR"/>
        </w:rPr>
        <w:tab/>
      </w:r>
      <w:r w:rsidR="00285666">
        <w:rPr>
          <w:lang w:val="fr-FR"/>
        </w:rPr>
        <w:t>Avoir une personnalité juridique, cela signifie être un sujet de droit, c</w:t>
      </w:r>
      <w:r w:rsidR="00AB52C3">
        <w:rPr>
          <w:lang w:val="fr-FR"/>
        </w:rPr>
        <w:t>’</w:t>
      </w:r>
      <w:r w:rsidR="00285666">
        <w:rPr>
          <w:lang w:val="fr-FR"/>
        </w:rPr>
        <w:t xml:space="preserve">est-à-dire avoir des droits et pouvoir exercer ceux-ci. </w:t>
      </w:r>
    </w:p>
    <w:p w:rsidR="009973C4" w:rsidRPr="00F64E07" w:rsidRDefault="009973C4" w:rsidP="00A75629">
      <w:pPr>
        <w:keepNext/>
        <w:keepLines/>
        <w:spacing w:after="240"/>
        <w:rPr>
          <w:lang w:val="fr-FR"/>
        </w:rPr>
      </w:pPr>
      <w:r w:rsidRPr="00F64E07">
        <w:rPr>
          <w:lang w:val="fr-FR"/>
        </w:rPr>
        <w:t>481.</w:t>
      </w:r>
      <w:r w:rsidRPr="00F64E07">
        <w:rPr>
          <w:lang w:val="fr-FR"/>
        </w:rPr>
        <w:tab/>
      </w:r>
      <w:r w:rsidR="003A5F89">
        <w:rPr>
          <w:lang w:val="fr-FR"/>
        </w:rPr>
        <w:t xml:space="preserve">Le Code civil évoque le moment où </w:t>
      </w:r>
      <w:r w:rsidR="00BC1CB5">
        <w:rPr>
          <w:lang w:val="fr-FR"/>
        </w:rPr>
        <w:t xml:space="preserve">la personne physique </w:t>
      </w:r>
      <w:r w:rsidR="003A5F89">
        <w:rPr>
          <w:lang w:val="fr-FR"/>
        </w:rPr>
        <w:t xml:space="preserve">commence </w:t>
      </w:r>
      <w:r w:rsidR="009133AD">
        <w:rPr>
          <w:lang w:val="fr-FR"/>
        </w:rPr>
        <w:t xml:space="preserve">à exister </w:t>
      </w:r>
      <w:r w:rsidR="003A5F89">
        <w:rPr>
          <w:lang w:val="fr-FR"/>
        </w:rPr>
        <w:t>dans ses articles 41 à 44, qui sont ainsi libellés</w:t>
      </w:r>
      <w:r w:rsidRPr="00F64E07">
        <w:rPr>
          <w:lang w:val="fr-FR"/>
        </w:rPr>
        <w:t>:</w:t>
      </w:r>
    </w:p>
    <w:p w:rsidR="009973C4" w:rsidRPr="00F64E07" w:rsidRDefault="00BC1CB5" w:rsidP="00A75629">
      <w:pPr>
        <w:keepNext/>
        <w:keepLines/>
        <w:spacing w:after="240"/>
        <w:ind w:left="567"/>
        <w:rPr>
          <w:lang w:val="fr-FR"/>
        </w:rPr>
      </w:pPr>
      <w:r w:rsidRPr="00BC1CB5">
        <w:rPr>
          <w:bCs/>
          <w:lang w:val="fr-FR"/>
        </w:rPr>
        <w:t>Art.</w:t>
      </w:r>
      <w:r w:rsidR="009973C4" w:rsidRPr="00BC1CB5">
        <w:rPr>
          <w:bCs/>
          <w:lang w:val="fr-FR"/>
        </w:rPr>
        <w:t xml:space="preserve"> 41</w:t>
      </w:r>
      <w:r w:rsidR="009973C4" w:rsidRPr="00F64E07">
        <w:rPr>
          <w:lang w:val="fr-FR"/>
        </w:rPr>
        <w:t xml:space="preserve">  </w:t>
      </w:r>
      <w:r w:rsidR="008C28BA">
        <w:rPr>
          <w:lang w:val="fr-FR"/>
        </w:rPr>
        <w:t>La personne physique commence à exister au moment de la naissance</w:t>
      </w:r>
      <w:r w:rsidR="00C80942">
        <w:rPr>
          <w:lang w:val="fr-FR"/>
        </w:rPr>
        <w:t>;</w:t>
      </w:r>
      <w:r w:rsidR="008C28BA">
        <w:rPr>
          <w:lang w:val="fr-FR"/>
        </w:rPr>
        <w:t xml:space="preserve"> toutefois, l</w:t>
      </w:r>
      <w:r w:rsidR="00AB52C3">
        <w:rPr>
          <w:lang w:val="fr-FR"/>
        </w:rPr>
        <w:t>’</w:t>
      </w:r>
      <w:r w:rsidR="009845A4">
        <w:rPr>
          <w:lang w:val="fr-FR"/>
        </w:rPr>
        <w:t>être conçu, s</w:t>
      </w:r>
      <w:r w:rsidR="00AB52C3">
        <w:rPr>
          <w:lang w:val="fr-FR"/>
        </w:rPr>
        <w:t>’</w:t>
      </w:r>
      <w:r w:rsidR="009845A4">
        <w:rPr>
          <w:lang w:val="fr-FR"/>
        </w:rPr>
        <w:t>il vient à naître</w:t>
      </w:r>
      <w:r w:rsidR="008C28BA">
        <w:rPr>
          <w:lang w:val="fr-FR"/>
        </w:rPr>
        <w:t xml:space="preserve"> dans les conditions visées à l</w:t>
      </w:r>
      <w:r w:rsidR="00AB52C3">
        <w:rPr>
          <w:lang w:val="fr-FR"/>
        </w:rPr>
        <w:t>’</w:t>
      </w:r>
      <w:r w:rsidR="008C28BA">
        <w:rPr>
          <w:lang w:val="fr-FR"/>
        </w:rPr>
        <w:t>article suivant, est réputé être né sous tous les rapports qui lui sont favorables.</w:t>
      </w:r>
    </w:p>
    <w:p w:rsidR="009973C4" w:rsidRPr="00F64E07" w:rsidRDefault="009973C4" w:rsidP="009973C4">
      <w:pPr>
        <w:spacing w:after="240"/>
        <w:ind w:left="567"/>
        <w:rPr>
          <w:lang w:val="fr-FR"/>
        </w:rPr>
      </w:pPr>
      <w:r w:rsidRPr="00F64E07">
        <w:rPr>
          <w:lang w:val="fr-FR"/>
        </w:rPr>
        <w:tab/>
      </w:r>
      <w:r w:rsidR="00180467">
        <w:rPr>
          <w:lang w:val="fr-FR"/>
        </w:rPr>
        <w:t>Sauf preuve contraire et aux fins du présent article, l</w:t>
      </w:r>
      <w:r w:rsidR="00AB52C3">
        <w:rPr>
          <w:lang w:val="fr-FR"/>
        </w:rPr>
        <w:t>’</w:t>
      </w:r>
      <w:r w:rsidR="00180467">
        <w:rPr>
          <w:lang w:val="fr-FR"/>
        </w:rPr>
        <w:t>être qui est né est présumé avoir été conçu trois cents jours avant sa naissance.</w:t>
      </w:r>
    </w:p>
    <w:p w:rsidR="009973C4" w:rsidRPr="00F64E07" w:rsidRDefault="00180467" w:rsidP="009973C4">
      <w:pPr>
        <w:spacing w:after="240"/>
        <w:ind w:left="567"/>
        <w:rPr>
          <w:lang w:val="fr-FR"/>
        </w:rPr>
      </w:pPr>
      <w:r w:rsidRPr="00BC1CB5">
        <w:rPr>
          <w:bCs/>
          <w:lang w:val="fr-FR"/>
        </w:rPr>
        <w:t>Art.</w:t>
      </w:r>
      <w:r w:rsidR="009973C4" w:rsidRPr="00BC1CB5">
        <w:rPr>
          <w:bCs/>
          <w:lang w:val="fr-FR"/>
        </w:rPr>
        <w:t xml:space="preserve"> 42</w:t>
      </w:r>
      <w:r w:rsidR="009973C4" w:rsidRPr="00F64E07">
        <w:rPr>
          <w:lang w:val="fr-FR"/>
        </w:rPr>
        <w:t xml:space="preserve">  </w:t>
      </w:r>
      <w:r>
        <w:rPr>
          <w:lang w:val="fr-FR"/>
        </w:rPr>
        <w:t>Aux fins civiles, seul est réputé être né le fœtus qui aura vécu, f</w:t>
      </w:r>
      <w:r w:rsidR="009845A4">
        <w:rPr>
          <w:lang w:val="fr-FR"/>
        </w:rPr>
        <w:t>û</w:t>
      </w:r>
      <w:r>
        <w:rPr>
          <w:lang w:val="fr-FR"/>
        </w:rPr>
        <w:t>t-ce l</w:t>
      </w:r>
      <w:r w:rsidR="00AB52C3">
        <w:rPr>
          <w:lang w:val="fr-FR"/>
        </w:rPr>
        <w:t>’</w:t>
      </w:r>
      <w:r>
        <w:rPr>
          <w:lang w:val="fr-FR"/>
        </w:rPr>
        <w:t>espace d</w:t>
      </w:r>
      <w:r w:rsidR="00AB52C3">
        <w:rPr>
          <w:lang w:val="fr-FR"/>
        </w:rPr>
        <w:t>’</w:t>
      </w:r>
      <w:r>
        <w:rPr>
          <w:lang w:val="fr-FR"/>
        </w:rPr>
        <w:t xml:space="preserve">un moment, hors du ventre de la mère. </w:t>
      </w:r>
    </w:p>
    <w:p w:rsidR="009973C4" w:rsidRPr="00F64E07" w:rsidRDefault="00180467" w:rsidP="009973C4">
      <w:pPr>
        <w:spacing w:after="240"/>
        <w:ind w:left="567"/>
        <w:rPr>
          <w:lang w:val="fr-FR"/>
        </w:rPr>
      </w:pPr>
      <w:r w:rsidRPr="00BC1CB5">
        <w:rPr>
          <w:bCs/>
          <w:lang w:val="fr-FR"/>
        </w:rPr>
        <w:t>Art.</w:t>
      </w:r>
      <w:r w:rsidR="009973C4" w:rsidRPr="00BC1CB5">
        <w:rPr>
          <w:bCs/>
          <w:lang w:val="fr-FR"/>
        </w:rPr>
        <w:t xml:space="preserve"> 43</w:t>
      </w:r>
      <w:r w:rsidR="009973C4" w:rsidRPr="00F64E07">
        <w:rPr>
          <w:lang w:val="fr-FR"/>
        </w:rPr>
        <w:t xml:space="preserve">  L</w:t>
      </w:r>
      <w:r>
        <w:rPr>
          <w:lang w:val="fr-FR"/>
        </w:rPr>
        <w:t>a loi protège la vie d</w:t>
      </w:r>
      <w:r w:rsidR="009845A4">
        <w:rPr>
          <w:lang w:val="fr-FR"/>
        </w:rPr>
        <w:t>e l</w:t>
      </w:r>
      <w:r w:rsidR="00AB52C3">
        <w:rPr>
          <w:lang w:val="fr-FR"/>
        </w:rPr>
        <w:t>’</w:t>
      </w:r>
      <w:r w:rsidR="009845A4">
        <w:rPr>
          <w:lang w:val="fr-FR"/>
        </w:rPr>
        <w:t>être qui doit naître. Aussi</w:t>
      </w:r>
      <w:r>
        <w:rPr>
          <w:lang w:val="fr-FR"/>
        </w:rPr>
        <w:t xml:space="preserve"> le juge prend-il, sur la demande de toute personne ou de sa propre initiative, les mesures qui lui paraissent propres à protéger l</w:t>
      </w:r>
      <w:r w:rsidR="00AB52C3">
        <w:rPr>
          <w:lang w:val="fr-FR"/>
        </w:rPr>
        <w:t>’</w:t>
      </w:r>
      <w:r>
        <w:rPr>
          <w:lang w:val="fr-FR"/>
        </w:rPr>
        <w:t>existence de l</w:t>
      </w:r>
      <w:r w:rsidR="00AB52C3">
        <w:rPr>
          <w:lang w:val="fr-FR"/>
        </w:rPr>
        <w:t>’</w:t>
      </w:r>
      <w:r>
        <w:rPr>
          <w:lang w:val="fr-FR"/>
        </w:rPr>
        <w:t>être qui doit naître</w:t>
      </w:r>
      <w:r w:rsidR="009845A4">
        <w:rPr>
          <w:lang w:val="fr-FR"/>
        </w:rPr>
        <w:t>,</w:t>
      </w:r>
      <w:r>
        <w:rPr>
          <w:lang w:val="fr-FR"/>
        </w:rPr>
        <w:t xml:space="preserve"> dès lors qu</w:t>
      </w:r>
      <w:r w:rsidR="00AB52C3">
        <w:rPr>
          <w:lang w:val="fr-FR"/>
        </w:rPr>
        <w:t>’</w:t>
      </w:r>
      <w:r>
        <w:rPr>
          <w:lang w:val="fr-FR"/>
        </w:rPr>
        <w:t>il est convaincu que celui-ci court un péril. C</w:t>
      </w:r>
      <w:r w:rsidR="00AB52C3">
        <w:rPr>
          <w:lang w:val="fr-FR"/>
        </w:rPr>
        <w:t>’</w:t>
      </w:r>
      <w:r>
        <w:rPr>
          <w:lang w:val="fr-FR"/>
        </w:rPr>
        <w:t>est pourquoi, toute peine infligée à la mère qui est susceptible de compromettre la vie ou la santé de l</w:t>
      </w:r>
      <w:r w:rsidR="00AB52C3">
        <w:rPr>
          <w:lang w:val="fr-FR"/>
        </w:rPr>
        <w:t>’</w:t>
      </w:r>
      <w:r>
        <w:rPr>
          <w:lang w:val="fr-FR"/>
        </w:rPr>
        <w:t>être qui doit naît</w:t>
      </w:r>
      <w:r w:rsidR="009845A4">
        <w:rPr>
          <w:lang w:val="fr-FR"/>
        </w:rPr>
        <w:t>re et qu</w:t>
      </w:r>
      <w:r w:rsidR="00AB52C3">
        <w:rPr>
          <w:lang w:val="fr-FR"/>
        </w:rPr>
        <w:t>’</w:t>
      </w:r>
      <w:r w:rsidR="009845A4">
        <w:rPr>
          <w:lang w:val="fr-FR"/>
        </w:rPr>
        <w:t>elle porte en son sein</w:t>
      </w:r>
      <w:r>
        <w:rPr>
          <w:lang w:val="fr-FR"/>
        </w:rPr>
        <w:t xml:space="preserve"> ne peut être exécutée qu</w:t>
      </w:r>
      <w:r w:rsidR="00AB52C3">
        <w:rPr>
          <w:lang w:val="fr-FR"/>
        </w:rPr>
        <w:t>’</w:t>
      </w:r>
      <w:r>
        <w:rPr>
          <w:lang w:val="fr-FR"/>
        </w:rPr>
        <w:t>après la naissance.</w:t>
      </w:r>
    </w:p>
    <w:p w:rsidR="009973C4" w:rsidRPr="00F64E07" w:rsidRDefault="00824966" w:rsidP="009973C4">
      <w:pPr>
        <w:spacing w:after="240"/>
        <w:ind w:left="567"/>
        <w:rPr>
          <w:lang w:val="fr-FR"/>
        </w:rPr>
      </w:pPr>
      <w:r w:rsidRPr="00BC1CB5">
        <w:rPr>
          <w:bCs/>
          <w:lang w:val="fr-FR"/>
        </w:rPr>
        <w:t>Art.</w:t>
      </w:r>
      <w:r w:rsidR="009973C4" w:rsidRPr="00BC1CB5">
        <w:rPr>
          <w:bCs/>
          <w:lang w:val="fr-FR"/>
        </w:rPr>
        <w:t xml:space="preserve"> 44</w:t>
      </w:r>
      <w:r w:rsidR="009973C4" w:rsidRPr="00F64E07">
        <w:rPr>
          <w:lang w:val="fr-FR"/>
        </w:rPr>
        <w:t xml:space="preserve">  L</w:t>
      </w:r>
      <w:r>
        <w:rPr>
          <w:lang w:val="fr-FR"/>
        </w:rPr>
        <w:t>es droits qui seront conférés à l</w:t>
      </w:r>
      <w:r w:rsidR="00AB52C3">
        <w:rPr>
          <w:lang w:val="fr-FR"/>
        </w:rPr>
        <w:t>’</w:t>
      </w:r>
      <w:r>
        <w:rPr>
          <w:lang w:val="fr-FR"/>
        </w:rPr>
        <w:t>être qui se trouve dans le ventre maternel, dans l</w:t>
      </w:r>
      <w:r w:rsidR="00AB52C3">
        <w:rPr>
          <w:lang w:val="fr-FR"/>
        </w:rPr>
        <w:t>’</w:t>
      </w:r>
      <w:r>
        <w:rPr>
          <w:lang w:val="fr-FR"/>
        </w:rPr>
        <w:t>hypothèse où il naîtrait et vivrait, sont suspendus jusqu</w:t>
      </w:r>
      <w:r w:rsidR="00AB52C3">
        <w:rPr>
          <w:lang w:val="fr-FR"/>
        </w:rPr>
        <w:t>’</w:t>
      </w:r>
      <w:r>
        <w:rPr>
          <w:lang w:val="fr-FR"/>
        </w:rPr>
        <w:t>au moment de la naissance, et le nouveau-né jouit de ses droits à partir de ce moment, comme s</w:t>
      </w:r>
      <w:r w:rsidR="00AB52C3">
        <w:rPr>
          <w:lang w:val="fr-FR"/>
        </w:rPr>
        <w:t>’</w:t>
      </w:r>
      <w:r>
        <w:rPr>
          <w:lang w:val="fr-FR"/>
        </w:rPr>
        <w:t xml:space="preserve">il avait existé au moment où </w:t>
      </w:r>
      <w:r w:rsidR="009845A4">
        <w:rPr>
          <w:lang w:val="fr-FR"/>
        </w:rPr>
        <w:t xml:space="preserve">ils </w:t>
      </w:r>
      <w:r>
        <w:rPr>
          <w:lang w:val="fr-FR"/>
        </w:rPr>
        <w:t>lui ont été conférés.</w:t>
      </w:r>
    </w:p>
    <w:p w:rsidR="009973C4" w:rsidRPr="00F64E07" w:rsidRDefault="009973C4" w:rsidP="009973C4">
      <w:pPr>
        <w:spacing w:after="240"/>
        <w:rPr>
          <w:lang w:val="fr-FR"/>
        </w:rPr>
      </w:pPr>
      <w:r w:rsidRPr="00F64E07">
        <w:rPr>
          <w:lang w:val="fr-FR"/>
        </w:rPr>
        <w:t>482.</w:t>
      </w:r>
      <w:r w:rsidRPr="00F64E07">
        <w:rPr>
          <w:lang w:val="fr-FR"/>
        </w:rPr>
        <w:tab/>
      </w:r>
      <w:r w:rsidR="00F34227">
        <w:rPr>
          <w:lang w:val="fr-FR"/>
        </w:rPr>
        <w:t>Autrement dit, la naissance est, pour le droit civil, le fait vital qui situe le début de l</w:t>
      </w:r>
      <w:r w:rsidR="00AB52C3">
        <w:rPr>
          <w:lang w:val="fr-FR"/>
        </w:rPr>
        <w:t>’</w:t>
      </w:r>
      <w:r w:rsidR="00F34227">
        <w:rPr>
          <w:lang w:val="fr-FR"/>
        </w:rPr>
        <w:t>existence de la personne physique, étant entendu que celle-ci, dès le moment de sa conception, n</w:t>
      </w:r>
      <w:r w:rsidR="00AB52C3">
        <w:rPr>
          <w:lang w:val="fr-FR"/>
        </w:rPr>
        <w:t>’</w:t>
      </w:r>
      <w:r w:rsidR="00F34227">
        <w:rPr>
          <w:lang w:val="fr-FR"/>
        </w:rPr>
        <w:t xml:space="preserve">est pas </w:t>
      </w:r>
      <w:r w:rsidR="00BA528A">
        <w:rPr>
          <w:lang w:val="fr-FR"/>
        </w:rPr>
        <w:t>dépourvue de protection</w:t>
      </w:r>
      <w:r w:rsidRPr="00F64E07">
        <w:rPr>
          <w:lang w:val="fr-FR"/>
        </w:rPr>
        <w:t>.</w:t>
      </w:r>
    </w:p>
    <w:p w:rsidR="009973C4" w:rsidRPr="00F64E07" w:rsidRDefault="009973C4" w:rsidP="009973C4">
      <w:pPr>
        <w:spacing w:after="240"/>
        <w:rPr>
          <w:lang w:val="fr-FR"/>
        </w:rPr>
      </w:pPr>
      <w:r w:rsidRPr="00F64E07">
        <w:rPr>
          <w:lang w:val="fr-FR"/>
        </w:rPr>
        <w:t>483.</w:t>
      </w:r>
      <w:r w:rsidRPr="00F64E07">
        <w:rPr>
          <w:lang w:val="fr-FR"/>
        </w:rPr>
        <w:tab/>
      </w:r>
      <w:r w:rsidR="00BE4079">
        <w:rPr>
          <w:lang w:val="fr-FR"/>
        </w:rPr>
        <w:t>Dans le même ordre d</w:t>
      </w:r>
      <w:r w:rsidR="00AB52C3">
        <w:rPr>
          <w:lang w:val="fr-FR"/>
        </w:rPr>
        <w:t>’</w:t>
      </w:r>
      <w:r w:rsidR="00BE4079">
        <w:rPr>
          <w:lang w:val="fr-FR"/>
        </w:rPr>
        <w:t xml:space="preserve">idées, le Code de la famille dit ceci en son article 484 (livre II intitulé </w:t>
      </w:r>
      <w:r w:rsidR="00BE4079" w:rsidRPr="00F64E07">
        <w:rPr>
          <w:lang w:val="fr-FR"/>
        </w:rPr>
        <w:t>"</w:t>
      </w:r>
      <w:r w:rsidR="00BE4079">
        <w:rPr>
          <w:lang w:val="fr-FR"/>
        </w:rPr>
        <w:t>Des mineurs</w:t>
      </w:r>
      <w:r w:rsidR="00BE4079" w:rsidRPr="00F64E07">
        <w:rPr>
          <w:lang w:val="fr-FR"/>
        </w:rPr>
        <w:t>"</w:t>
      </w:r>
      <w:r w:rsidR="00BE4079">
        <w:rPr>
          <w:lang w:val="fr-FR"/>
        </w:rPr>
        <w:t>)</w:t>
      </w:r>
      <w:r w:rsidRPr="00F64E07">
        <w:rPr>
          <w:lang w:val="fr-FR"/>
        </w:rPr>
        <w:t>:</w:t>
      </w:r>
    </w:p>
    <w:p w:rsidR="009973C4" w:rsidRPr="00F64E07" w:rsidRDefault="00BE4079" w:rsidP="009973C4">
      <w:pPr>
        <w:spacing w:after="240"/>
        <w:ind w:left="567"/>
        <w:rPr>
          <w:lang w:val="fr-FR"/>
        </w:rPr>
      </w:pPr>
      <w:r>
        <w:rPr>
          <w:lang w:val="fr-FR"/>
        </w:rPr>
        <w:t>Le présent livre régit les droits et garanties du mineur, celui-ci étant entendu comme tout être humain dès le moment de la conception jusqu</w:t>
      </w:r>
      <w:r w:rsidR="00AB52C3">
        <w:rPr>
          <w:lang w:val="fr-FR"/>
        </w:rPr>
        <w:t>’</w:t>
      </w:r>
      <w:r>
        <w:rPr>
          <w:lang w:val="fr-FR"/>
        </w:rPr>
        <w:t>à l</w:t>
      </w:r>
      <w:r w:rsidR="00AB52C3">
        <w:rPr>
          <w:lang w:val="fr-FR"/>
        </w:rPr>
        <w:t>’</w:t>
      </w:r>
      <w:r>
        <w:rPr>
          <w:lang w:val="fr-FR"/>
        </w:rPr>
        <w:t>âge de dix-huit ans.</w:t>
      </w:r>
    </w:p>
    <w:p w:rsidR="009973C4" w:rsidRPr="00F64E07" w:rsidRDefault="009973C4" w:rsidP="009973C4">
      <w:pPr>
        <w:spacing w:after="240"/>
        <w:rPr>
          <w:lang w:val="fr-FR"/>
        </w:rPr>
      </w:pPr>
      <w:r w:rsidRPr="00F64E07">
        <w:rPr>
          <w:lang w:val="fr-FR"/>
        </w:rPr>
        <w:t>484.</w:t>
      </w:r>
      <w:r w:rsidRPr="00F64E07">
        <w:rPr>
          <w:lang w:val="fr-FR"/>
        </w:rPr>
        <w:tab/>
      </w:r>
      <w:r w:rsidR="009C3042">
        <w:rPr>
          <w:lang w:val="fr-FR"/>
        </w:rPr>
        <w:t>En outre, le paragraphe 1 de l</w:t>
      </w:r>
      <w:r w:rsidR="00AB52C3">
        <w:rPr>
          <w:lang w:val="fr-FR"/>
        </w:rPr>
        <w:t>’</w:t>
      </w:r>
      <w:r w:rsidR="009C3042">
        <w:rPr>
          <w:lang w:val="fr-FR"/>
        </w:rPr>
        <w:t xml:space="preserve">article </w:t>
      </w:r>
      <w:r w:rsidRPr="00F64E07">
        <w:rPr>
          <w:lang w:val="fr-FR"/>
        </w:rPr>
        <w:t>489 d</w:t>
      </w:r>
      <w:r w:rsidR="009C3042">
        <w:rPr>
          <w:lang w:val="fr-FR"/>
        </w:rPr>
        <w:t xml:space="preserve">u Code de la famille dispose que tout mineur a droit à la protection de sa vie prénatale. </w:t>
      </w:r>
    </w:p>
    <w:p w:rsidR="009973C4" w:rsidRPr="00F64E07" w:rsidRDefault="009973C4" w:rsidP="009973C4">
      <w:pPr>
        <w:spacing w:after="240"/>
        <w:rPr>
          <w:lang w:val="fr-FR"/>
        </w:rPr>
      </w:pPr>
      <w:r w:rsidRPr="00F64E07">
        <w:rPr>
          <w:lang w:val="fr-FR"/>
        </w:rPr>
        <w:t>485.</w:t>
      </w:r>
      <w:r w:rsidRPr="00F64E07">
        <w:rPr>
          <w:lang w:val="fr-FR"/>
        </w:rPr>
        <w:tab/>
      </w:r>
      <w:r w:rsidR="00920D2C">
        <w:rPr>
          <w:lang w:val="fr-FR"/>
        </w:rPr>
        <w:t>Il ressort de ce qui vient d</w:t>
      </w:r>
      <w:r w:rsidR="00AB52C3">
        <w:rPr>
          <w:lang w:val="fr-FR"/>
        </w:rPr>
        <w:t>’</w:t>
      </w:r>
      <w:r w:rsidR="00920D2C">
        <w:rPr>
          <w:lang w:val="fr-FR"/>
        </w:rPr>
        <w:t>être énoncé qu</w:t>
      </w:r>
      <w:r w:rsidR="00AB52C3">
        <w:rPr>
          <w:lang w:val="fr-FR"/>
        </w:rPr>
        <w:t>’</w:t>
      </w:r>
      <w:r w:rsidR="00920D2C">
        <w:rPr>
          <w:lang w:val="fr-FR"/>
        </w:rPr>
        <w:t>aux yeux du législateur, toute personne est titulaire de droits à partir du moment de la conception.</w:t>
      </w:r>
    </w:p>
    <w:p w:rsidR="009973C4" w:rsidRPr="00F64E07" w:rsidRDefault="009973C4" w:rsidP="009973C4">
      <w:pPr>
        <w:spacing w:after="240"/>
        <w:rPr>
          <w:lang w:val="fr-FR"/>
        </w:rPr>
      </w:pPr>
      <w:r w:rsidRPr="00F64E07">
        <w:rPr>
          <w:lang w:val="fr-FR"/>
        </w:rPr>
        <w:t>486.</w:t>
      </w:r>
      <w:r w:rsidRPr="00F64E07">
        <w:rPr>
          <w:lang w:val="fr-FR"/>
        </w:rPr>
        <w:tab/>
      </w:r>
      <w:r w:rsidR="00B67421">
        <w:rPr>
          <w:lang w:val="fr-FR"/>
        </w:rPr>
        <w:t>Le Tribunal électoral, qui édicte ses propres normes et règles, est tenu de respecter les dispositions du Code civil et du Code de la famille relatives à l</w:t>
      </w:r>
      <w:r w:rsidR="00AB52C3">
        <w:rPr>
          <w:lang w:val="fr-FR"/>
        </w:rPr>
        <w:t>’</w:t>
      </w:r>
      <w:r w:rsidR="00B67421">
        <w:rPr>
          <w:lang w:val="fr-FR"/>
        </w:rPr>
        <w:t>enregistrement des naissances.</w:t>
      </w:r>
    </w:p>
    <w:p w:rsidR="009973C4" w:rsidRPr="00F64E07" w:rsidRDefault="009973C4" w:rsidP="009973C4">
      <w:pPr>
        <w:spacing w:after="240"/>
        <w:rPr>
          <w:lang w:val="fr-FR"/>
        </w:rPr>
      </w:pPr>
      <w:r w:rsidRPr="00F64E07">
        <w:rPr>
          <w:lang w:val="fr-FR"/>
        </w:rPr>
        <w:t>487.</w:t>
      </w:r>
      <w:r w:rsidRPr="00F64E07">
        <w:rPr>
          <w:lang w:val="fr-FR"/>
        </w:rPr>
        <w:tab/>
      </w:r>
      <w:r w:rsidR="00C65513">
        <w:rPr>
          <w:lang w:val="fr-FR"/>
        </w:rPr>
        <w:t>L</w:t>
      </w:r>
      <w:r w:rsidR="00AB52C3">
        <w:rPr>
          <w:lang w:val="fr-FR"/>
        </w:rPr>
        <w:t>’</w:t>
      </w:r>
      <w:r w:rsidR="00C65513">
        <w:rPr>
          <w:lang w:val="fr-FR"/>
        </w:rPr>
        <w:t>article 2 de la loi n</w:t>
      </w:r>
      <w:r w:rsidRPr="00F64E07">
        <w:rPr>
          <w:lang w:val="fr-FR"/>
        </w:rPr>
        <w:t>º 31 d</w:t>
      </w:r>
      <w:r w:rsidR="00C65513">
        <w:rPr>
          <w:lang w:val="fr-FR"/>
        </w:rPr>
        <w:t>u 25 juillet 2006 qui organise l</w:t>
      </w:r>
      <w:r w:rsidR="00AB52C3">
        <w:rPr>
          <w:lang w:val="fr-FR"/>
        </w:rPr>
        <w:t>’</w:t>
      </w:r>
      <w:r w:rsidR="00C65513">
        <w:rPr>
          <w:lang w:val="fr-FR"/>
        </w:rPr>
        <w:t>enregistrement des naissances et des autres actes juridiques concernant l</w:t>
      </w:r>
      <w:r w:rsidR="00AB52C3">
        <w:rPr>
          <w:lang w:val="fr-FR"/>
        </w:rPr>
        <w:t>’</w:t>
      </w:r>
      <w:r w:rsidR="00C65513">
        <w:rPr>
          <w:lang w:val="fr-FR"/>
        </w:rPr>
        <w:t xml:space="preserve">état civil des personnes est ainsi libellé: </w:t>
      </w:r>
      <w:r w:rsidR="00C65513" w:rsidRPr="00F64E07">
        <w:rPr>
          <w:lang w:val="fr-FR"/>
        </w:rPr>
        <w:t>"</w:t>
      </w:r>
      <w:r w:rsidR="009845A4">
        <w:rPr>
          <w:lang w:val="fr-FR"/>
        </w:rPr>
        <w:t>Les actes que dresse la D</w:t>
      </w:r>
      <w:r w:rsidR="00C65513">
        <w:rPr>
          <w:lang w:val="fr-FR"/>
        </w:rPr>
        <w:t>irection nationale du registre d</w:t>
      </w:r>
      <w:r w:rsidR="00AB52C3">
        <w:rPr>
          <w:lang w:val="fr-FR"/>
        </w:rPr>
        <w:t>’</w:t>
      </w:r>
      <w:r w:rsidR="00C65513">
        <w:rPr>
          <w:lang w:val="fr-FR"/>
        </w:rPr>
        <w:t>état civil visent à garantir et à protéger la nationalité panaméenne, ainsi que les droits fondamentaux liés à l</w:t>
      </w:r>
      <w:r w:rsidR="00AB52C3">
        <w:rPr>
          <w:lang w:val="fr-FR"/>
        </w:rPr>
        <w:t>’</w:t>
      </w:r>
      <w:r w:rsidR="00C65513">
        <w:rPr>
          <w:lang w:val="fr-FR"/>
        </w:rPr>
        <w:t>état civil, tels qu</w:t>
      </w:r>
      <w:r w:rsidR="00AB52C3">
        <w:rPr>
          <w:lang w:val="fr-FR"/>
        </w:rPr>
        <w:t>’</w:t>
      </w:r>
      <w:r w:rsidR="00C65513">
        <w:rPr>
          <w:lang w:val="fr-FR"/>
        </w:rPr>
        <w:t>ils sont reconnus dans les conventions internationales et autres instruments de même nature que la République du Panama a ratifié</w:t>
      </w:r>
      <w:r w:rsidR="009845A4">
        <w:rPr>
          <w:lang w:val="fr-FR"/>
        </w:rPr>
        <w:t>s</w:t>
      </w:r>
      <w:r w:rsidR="00C65513">
        <w:rPr>
          <w:lang w:val="fr-FR"/>
        </w:rPr>
        <w:t xml:space="preserve"> par une loi</w:t>
      </w:r>
      <w:r w:rsidR="00C65513" w:rsidRPr="00F64E07">
        <w:rPr>
          <w:lang w:val="fr-FR"/>
        </w:rPr>
        <w:t>"</w:t>
      </w:r>
      <w:r w:rsidR="00C65513">
        <w:rPr>
          <w:lang w:val="fr-FR"/>
        </w:rPr>
        <w:t>.</w:t>
      </w:r>
    </w:p>
    <w:p w:rsidR="009973C4" w:rsidRPr="00F64E07" w:rsidRDefault="009973C4" w:rsidP="009973C4">
      <w:pPr>
        <w:spacing w:after="240"/>
        <w:rPr>
          <w:lang w:val="fr-FR"/>
        </w:rPr>
      </w:pPr>
      <w:r w:rsidRPr="00F64E07">
        <w:rPr>
          <w:lang w:val="fr-FR"/>
        </w:rPr>
        <w:t>488.</w:t>
      </w:r>
      <w:r w:rsidRPr="00F64E07">
        <w:rPr>
          <w:lang w:val="fr-FR"/>
        </w:rPr>
        <w:tab/>
      </w:r>
      <w:r w:rsidR="00A63022">
        <w:rPr>
          <w:lang w:val="fr-FR"/>
        </w:rPr>
        <w:t>Comme l</w:t>
      </w:r>
      <w:r w:rsidR="00AB52C3">
        <w:rPr>
          <w:lang w:val="fr-FR"/>
        </w:rPr>
        <w:t>’</w:t>
      </w:r>
      <w:r w:rsidR="00A63022">
        <w:rPr>
          <w:lang w:val="fr-FR"/>
        </w:rPr>
        <w:t xml:space="preserve">indique le même article, le </w:t>
      </w:r>
      <w:r w:rsidR="009845A4">
        <w:rPr>
          <w:lang w:val="fr-FR"/>
        </w:rPr>
        <w:t>T</w:t>
      </w:r>
      <w:r w:rsidR="00A63022">
        <w:rPr>
          <w:lang w:val="fr-FR"/>
        </w:rPr>
        <w:t>ribunal électoral agis</w:t>
      </w:r>
      <w:r w:rsidR="009845A4">
        <w:rPr>
          <w:lang w:val="fr-FR"/>
        </w:rPr>
        <w:t>sant par l</w:t>
      </w:r>
      <w:r w:rsidR="00AB52C3">
        <w:rPr>
          <w:lang w:val="fr-FR"/>
        </w:rPr>
        <w:t>’</w:t>
      </w:r>
      <w:r w:rsidR="009845A4">
        <w:rPr>
          <w:lang w:val="fr-FR"/>
        </w:rPr>
        <w:t>intermédiaire de la D</w:t>
      </w:r>
      <w:r w:rsidR="00A63022">
        <w:rPr>
          <w:lang w:val="fr-FR"/>
        </w:rPr>
        <w:t>ire</w:t>
      </w:r>
      <w:r w:rsidR="009845A4">
        <w:rPr>
          <w:lang w:val="fr-FR"/>
        </w:rPr>
        <w:t>ction nationale du registre d</w:t>
      </w:r>
      <w:r w:rsidR="00AB52C3">
        <w:rPr>
          <w:lang w:val="fr-FR"/>
        </w:rPr>
        <w:t>’</w:t>
      </w:r>
      <w:r w:rsidR="00A63022">
        <w:rPr>
          <w:lang w:val="fr-FR"/>
        </w:rPr>
        <w:t>état civil est l</w:t>
      </w:r>
      <w:r w:rsidR="00AB52C3">
        <w:rPr>
          <w:lang w:val="fr-FR"/>
        </w:rPr>
        <w:t>’</w:t>
      </w:r>
      <w:r w:rsidR="00A63022">
        <w:rPr>
          <w:lang w:val="fr-FR"/>
        </w:rPr>
        <w:t>entité chargée de veiller sur les droits fondamentaux de tout ressortissant panaméen et de protéger ces droits à partir du moment où est dressé l</w:t>
      </w:r>
      <w:r w:rsidR="00AB52C3">
        <w:rPr>
          <w:lang w:val="fr-FR"/>
        </w:rPr>
        <w:t>’</w:t>
      </w:r>
      <w:r w:rsidR="00A63022">
        <w:rPr>
          <w:lang w:val="fr-FR"/>
        </w:rPr>
        <w:t>acte de naissance. Ainsi, il garantit les droits fondamentaux et reconnaît la personnalité juridique dès le moment de la naissance afin de pouvoir ainsi reconnaître les droits de la personne depuis le moment de la conception, conformément à ce que dispose le Code civil.</w:t>
      </w:r>
    </w:p>
    <w:p w:rsidR="009973C4" w:rsidRPr="00F64E07" w:rsidRDefault="009973C4" w:rsidP="009973C4">
      <w:pPr>
        <w:spacing w:after="240"/>
        <w:rPr>
          <w:lang w:val="fr-FR"/>
        </w:rPr>
      </w:pPr>
      <w:r w:rsidRPr="00F64E07">
        <w:rPr>
          <w:lang w:val="fr-FR"/>
        </w:rPr>
        <w:t>489.</w:t>
      </w:r>
      <w:r w:rsidRPr="00F64E07">
        <w:rPr>
          <w:lang w:val="fr-FR"/>
        </w:rPr>
        <w:tab/>
      </w:r>
      <w:r w:rsidR="00E52A7B">
        <w:rPr>
          <w:lang w:val="fr-FR"/>
        </w:rPr>
        <w:t>La personnalité juridique, entendue comme la faculté qu</w:t>
      </w:r>
      <w:r w:rsidR="00AB52C3">
        <w:rPr>
          <w:lang w:val="fr-FR"/>
        </w:rPr>
        <w:t>’</w:t>
      </w:r>
      <w:r w:rsidR="00E52A7B">
        <w:rPr>
          <w:lang w:val="fr-FR"/>
        </w:rPr>
        <w:t>a tout être humain d</w:t>
      </w:r>
      <w:r w:rsidR="00AB52C3">
        <w:rPr>
          <w:lang w:val="fr-FR"/>
        </w:rPr>
        <w:t>’</w:t>
      </w:r>
      <w:r w:rsidR="00E52A7B">
        <w:rPr>
          <w:lang w:val="fr-FR"/>
        </w:rPr>
        <w:t>être sujet de droit, s</w:t>
      </w:r>
      <w:r w:rsidR="00AB52C3">
        <w:rPr>
          <w:lang w:val="fr-FR"/>
        </w:rPr>
        <w:t>’</w:t>
      </w:r>
      <w:r w:rsidR="00E52A7B">
        <w:rPr>
          <w:lang w:val="fr-FR"/>
        </w:rPr>
        <w:t>étend également au domaine politique, puisque l</w:t>
      </w:r>
      <w:r w:rsidR="00AB52C3">
        <w:rPr>
          <w:lang w:val="fr-FR"/>
        </w:rPr>
        <w:t>’</w:t>
      </w:r>
      <w:r w:rsidR="00E52A7B">
        <w:rPr>
          <w:lang w:val="fr-FR"/>
        </w:rPr>
        <w:t>on sait que tout être humain a des droits civils et politiques. Nous abordons ce domaine à propos de l</w:t>
      </w:r>
      <w:r w:rsidR="00AB52C3">
        <w:rPr>
          <w:lang w:val="fr-FR"/>
        </w:rPr>
        <w:t>’</w:t>
      </w:r>
      <w:r w:rsidR="00E52A7B">
        <w:rPr>
          <w:lang w:val="fr-FR"/>
        </w:rPr>
        <w:t>article 25 du Pacte.</w:t>
      </w:r>
    </w:p>
    <w:p w:rsidR="009973C4" w:rsidRPr="00F64E07" w:rsidRDefault="00E52A7B" w:rsidP="009973C4">
      <w:pPr>
        <w:spacing w:after="240"/>
        <w:rPr>
          <w:b/>
          <w:lang w:val="fr-FR"/>
        </w:rPr>
      </w:pPr>
      <w:r>
        <w:rPr>
          <w:b/>
          <w:lang w:val="fr-FR"/>
        </w:rPr>
        <w:t>Article</w:t>
      </w:r>
      <w:r w:rsidR="009973C4" w:rsidRPr="00F64E07">
        <w:rPr>
          <w:b/>
          <w:lang w:val="fr-FR"/>
        </w:rPr>
        <w:t xml:space="preserve"> 17</w:t>
      </w:r>
    </w:p>
    <w:p w:rsidR="009973C4" w:rsidRPr="00F64E07" w:rsidRDefault="00C9776E" w:rsidP="009973C4">
      <w:pPr>
        <w:spacing w:after="240"/>
        <w:rPr>
          <w:lang w:val="fr-FR"/>
        </w:rPr>
      </w:pPr>
      <w:r>
        <w:rPr>
          <w:lang w:val="fr-FR"/>
        </w:rPr>
        <w:t>490.</w:t>
      </w:r>
      <w:r>
        <w:rPr>
          <w:lang w:val="fr-FR"/>
        </w:rPr>
        <w:tab/>
        <w:t>Selon l</w:t>
      </w:r>
      <w:r w:rsidR="00AB52C3">
        <w:rPr>
          <w:lang w:val="fr-FR"/>
        </w:rPr>
        <w:t>’</w:t>
      </w:r>
      <w:r>
        <w:rPr>
          <w:lang w:val="fr-FR"/>
        </w:rPr>
        <w:t>article 26 de la Constitution, le domicile ou la résidence sont inviolables, nul ne pouvant y pénétrer sans l</w:t>
      </w:r>
      <w:r w:rsidR="00AB52C3">
        <w:rPr>
          <w:lang w:val="fr-FR"/>
        </w:rPr>
        <w:t>’</w:t>
      </w:r>
      <w:r>
        <w:rPr>
          <w:lang w:val="fr-FR"/>
        </w:rPr>
        <w:t>accord de celui qui y habite, sauf en vertu d</w:t>
      </w:r>
      <w:r w:rsidR="00AB52C3">
        <w:rPr>
          <w:lang w:val="fr-FR"/>
        </w:rPr>
        <w:t>’</w:t>
      </w:r>
      <w:r>
        <w:rPr>
          <w:lang w:val="fr-FR"/>
        </w:rPr>
        <w:t>un mandat écrit délivré par l</w:t>
      </w:r>
      <w:r w:rsidR="00AB52C3">
        <w:rPr>
          <w:lang w:val="fr-FR"/>
        </w:rPr>
        <w:t>’</w:t>
      </w:r>
      <w:r>
        <w:rPr>
          <w:lang w:val="fr-FR"/>
        </w:rPr>
        <w:t>autorité compétente et à des fins spécifiques ou pour venir en aide aux victimes de crimes ou de catastrophes. De la même façon, la Constitution consacre l</w:t>
      </w:r>
      <w:r w:rsidR="00AB52C3">
        <w:rPr>
          <w:lang w:val="fr-FR"/>
        </w:rPr>
        <w:t>’</w:t>
      </w:r>
      <w:r>
        <w:rPr>
          <w:lang w:val="fr-FR"/>
        </w:rPr>
        <w:t>inviolabilité de la correspondance et autres documents privés, ceux-ci ne pouvant être détenus et examinés que par leur propriétaire.</w:t>
      </w:r>
    </w:p>
    <w:p w:rsidR="009973C4" w:rsidRPr="00F64E07" w:rsidRDefault="009973C4" w:rsidP="009973C4">
      <w:pPr>
        <w:spacing w:after="240"/>
        <w:rPr>
          <w:lang w:val="fr-FR"/>
        </w:rPr>
      </w:pPr>
      <w:r w:rsidRPr="00F64E07">
        <w:rPr>
          <w:lang w:val="fr-FR"/>
        </w:rPr>
        <w:t>491.</w:t>
      </w:r>
      <w:r w:rsidRPr="00F64E07">
        <w:rPr>
          <w:lang w:val="fr-FR"/>
        </w:rPr>
        <w:tab/>
      </w:r>
      <w:r w:rsidR="00EF786E">
        <w:rPr>
          <w:lang w:val="fr-FR"/>
        </w:rPr>
        <w:t>Le Code pénal organise l</w:t>
      </w:r>
      <w:r w:rsidR="00AB52C3">
        <w:rPr>
          <w:lang w:val="fr-FR"/>
        </w:rPr>
        <w:t>’</w:t>
      </w:r>
      <w:r w:rsidR="00EF786E">
        <w:rPr>
          <w:lang w:val="fr-FR"/>
        </w:rPr>
        <w:t>inviolabilité du domicile. Il dispose que celui qui pénètre dans la demeure d</w:t>
      </w:r>
      <w:r w:rsidR="00AB52C3">
        <w:rPr>
          <w:lang w:val="fr-FR"/>
        </w:rPr>
        <w:t>’</w:t>
      </w:r>
      <w:r w:rsidR="00EF786E">
        <w:rPr>
          <w:lang w:val="fr-FR"/>
        </w:rPr>
        <w:t>autrui ou dans les dépendances de celle-ci contre la volonté expresse ou présumée de celui qui a le droit d</w:t>
      </w:r>
      <w:r w:rsidR="00AB52C3">
        <w:rPr>
          <w:lang w:val="fr-FR"/>
        </w:rPr>
        <w:t>’</w:t>
      </w:r>
      <w:r w:rsidR="00EF786E">
        <w:rPr>
          <w:lang w:val="fr-FR"/>
        </w:rPr>
        <w:t>en interdire l</w:t>
      </w:r>
      <w:r w:rsidR="00AB52C3">
        <w:rPr>
          <w:lang w:val="fr-FR"/>
        </w:rPr>
        <w:t>’</w:t>
      </w:r>
      <w:r w:rsidR="00EF786E">
        <w:rPr>
          <w:lang w:val="fr-FR"/>
        </w:rPr>
        <w:t>accès, et ce, clandestinement ou par des manœuvres, est passible d</w:t>
      </w:r>
      <w:r w:rsidR="00AB52C3">
        <w:rPr>
          <w:lang w:val="fr-FR"/>
        </w:rPr>
        <w:t>’</w:t>
      </w:r>
      <w:r w:rsidR="00EF786E">
        <w:rPr>
          <w:lang w:val="fr-FR"/>
        </w:rPr>
        <w:t>une peine d</w:t>
      </w:r>
      <w:r w:rsidR="00AB52C3">
        <w:rPr>
          <w:lang w:val="fr-FR"/>
        </w:rPr>
        <w:t>’</w:t>
      </w:r>
      <w:r w:rsidR="00EF786E">
        <w:rPr>
          <w:lang w:val="fr-FR"/>
        </w:rPr>
        <w:t>emprisonnement de six à vingt mois et d</w:t>
      </w:r>
      <w:r w:rsidR="00AB52C3">
        <w:rPr>
          <w:lang w:val="fr-FR"/>
        </w:rPr>
        <w:t>’</w:t>
      </w:r>
      <w:r w:rsidR="00EF786E">
        <w:rPr>
          <w:lang w:val="fr-FR"/>
        </w:rPr>
        <w:t>une amende pouvant s</w:t>
      </w:r>
      <w:r w:rsidR="00AB52C3">
        <w:rPr>
          <w:lang w:val="fr-FR"/>
        </w:rPr>
        <w:t>’</w:t>
      </w:r>
      <w:r w:rsidR="00EF786E">
        <w:rPr>
          <w:lang w:val="fr-FR"/>
        </w:rPr>
        <w:t>élever jusqu</w:t>
      </w:r>
      <w:r w:rsidR="00AB52C3">
        <w:rPr>
          <w:lang w:val="fr-FR"/>
        </w:rPr>
        <w:t>’</w:t>
      </w:r>
      <w:r w:rsidR="00EF786E">
        <w:rPr>
          <w:lang w:val="fr-FR"/>
        </w:rPr>
        <w:t>à trente jours-amendes.</w:t>
      </w:r>
    </w:p>
    <w:p w:rsidR="009973C4" w:rsidRPr="00F64E07" w:rsidRDefault="009973C4" w:rsidP="009973C4">
      <w:pPr>
        <w:spacing w:after="240"/>
        <w:rPr>
          <w:lang w:val="fr-FR"/>
        </w:rPr>
      </w:pPr>
      <w:r w:rsidRPr="00F64E07">
        <w:rPr>
          <w:lang w:val="fr-FR"/>
        </w:rPr>
        <w:t>492.</w:t>
      </w:r>
      <w:r w:rsidRPr="00F64E07">
        <w:rPr>
          <w:lang w:val="fr-FR"/>
        </w:rPr>
        <w:tab/>
      </w:r>
      <w:r w:rsidR="00C23C81">
        <w:rPr>
          <w:lang w:val="fr-FR"/>
        </w:rPr>
        <w:t>Le Code pénal consacre un chapitre spécial à l</w:t>
      </w:r>
      <w:r w:rsidR="00AB52C3">
        <w:rPr>
          <w:lang w:val="fr-FR"/>
        </w:rPr>
        <w:t>’</w:t>
      </w:r>
      <w:r w:rsidR="00C23C81">
        <w:rPr>
          <w:lang w:val="fr-FR"/>
        </w:rPr>
        <w:t>inviolabilité du secret de la correspondance. Toute personne qui soustrait, détruit, détourne ou intercepte le courrier d</w:t>
      </w:r>
      <w:r w:rsidR="00AB52C3">
        <w:rPr>
          <w:lang w:val="fr-FR"/>
        </w:rPr>
        <w:t>’</w:t>
      </w:r>
      <w:r w:rsidR="00C23C81">
        <w:rPr>
          <w:lang w:val="fr-FR"/>
        </w:rPr>
        <w:t>autrui est passible d</w:t>
      </w:r>
      <w:r w:rsidR="00AB52C3">
        <w:rPr>
          <w:lang w:val="fr-FR"/>
        </w:rPr>
        <w:t>’</w:t>
      </w:r>
      <w:r w:rsidR="00C23C81">
        <w:rPr>
          <w:lang w:val="fr-FR"/>
        </w:rPr>
        <w:t>une peine d</w:t>
      </w:r>
      <w:r w:rsidR="00AB52C3">
        <w:rPr>
          <w:lang w:val="fr-FR"/>
        </w:rPr>
        <w:t>’</w:t>
      </w:r>
      <w:r w:rsidR="00C23C81">
        <w:rPr>
          <w:lang w:val="fr-FR"/>
        </w:rPr>
        <w:t>emprisonnement. Celle-ci est augmentée d</w:t>
      </w:r>
      <w:r w:rsidR="00AB52C3">
        <w:rPr>
          <w:lang w:val="fr-FR"/>
        </w:rPr>
        <w:t>’</w:t>
      </w:r>
      <w:r w:rsidR="00C23C81">
        <w:rPr>
          <w:lang w:val="fr-FR"/>
        </w:rPr>
        <w:t>une durée pouvant aller du sixième jusqu</w:t>
      </w:r>
      <w:r w:rsidR="00AB52C3">
        <w:rPr>
          <w:lang w:val="fr-FR"/>
        </w:rPr>
        <w:t>’</w:t>
      </w:r>
      <w:r w:rsidR="00C23C81">
        <w:rPr>
          <w:lang w:val="fr-FR"/>
        </w:rPr>
        <w:t>à la moitié, lorsque l</w:t>
      </w:r>
      <w:r w:rsidR="00AB52C3">
        <w:rPr>
          <w:lang w:val="fr-FR"/>
        </w:rPr>
        <w:t>’</w:t>
      </w:r>
      <w:r w:rsidR="00C23C81">
        <w:rPr>
          <w:lang w:val="fr-FR"/>
        </w:rPr>
        <w:t>auteur</w:t>
      </w:r>
      <w:r w:rsidR="009845A4">
        <w:rPr>
          <w:lang w:val="fr-FR"/>
        </w:rPr>
        <w:t xml:space="preserve"> de l</w:t>
      </w:r>
      <w:r w:rsidR="00AB52C3">
        <w:rPr>
          <w:lang w:val="fr-FR"/>
        </w:rPr>
        <w:t>’</w:t>
      </w:r>
      <w:r w:rsidR="009845A4">
        <w:rPr>
          <w:lang w:val="fr-FR"/>
        </w:rPr>
        <w:t>infraction est un employé</w:t>
      </w:r>
      <w:r w:rsidR="00C23C81">
        <w:rPr>
          <w:lang w:val="fr-FR"/>
        </w:rPr>
        <w:t xml:space="preserve"> des postes et télécommunications ou d</w:t>
      </w:r>
      <w:r w:rsidR="00AB52C3">
        <w:rPr>
          <w:lang w:val="fr-FR"/>
        </w:rPr>
        <w:t>’</w:t>
      </w:r>
      <w:r w:rsidR="00C23C81">
        <w:rPr>
          <w:lang w:val="fr-FR"/>
        </w:rPr>
        <w:t>une entreprise privée de communications nationales ou internationales.</w:t>
      </w:r>
    </w:p>
    <w:p w:rsidR="009973C4" w:rsidRPr="00F64E07" w:rsidRDefault="009973C4" w:rsidP="009973C4">
      <w:pPr>
        <w:spacing w:after="240"/>
        <w:rPr>
          <w:lang w:val="fr-FR"/>
        </w:rPr>
      </w:pPr>
      <w:r w:rsidRPr="00F64E07">
        <w:rPr>
          <w:lang w:val="fr-FR"/>
        </w:rPr>
        <w:t>493.</w:t>
      </w:r>
      <w:r w:rsidRPr="00F64E07">
        <w:rPr>
          <w:lang w:val="fr-FR"/>
        </w:rPr>
        <w:tab/>
      </w:r>
      <w:r w:rsidR="004F2DBE">
        <w:rPr>
          <w:lang w:val="fr-FR"/>
        </w:rPr>
        <w:t>Le chapitre premier du titre III du livre II du Code pénal régit la qualification des infractions contre l</w:t>
      </w:r>
      <w:r w:rsidR="00AB52C3">
        <w:rPr>
          <w:lang w:val="fr-FR"/>
        </w:rPr>
        <w:t>’</w:t>
      </w:r>
      <w:r w:rsidR="004F2DBE">
        <w:rPr>
          <w:lang w:val="fr-FR"/>
        </w:rPr>
        <w:t>honneur et la sanction applicable à ceux qui les commettent. La protection que la loi accorde à tous les citoyens en ce qui concerne les immixtions arbitraires ou illégales dans leur vie privée ou dans leur famille s</w:t>
      </w:r>
      <w:r w:rsidR="00AB52C3">
        <w:rPr>
          <w:lang w:val="fr-FR"/>
        </w:rPr>
        <w:t>’</w:t>
      </w:r>
      <w:r w:rsidR="004F2DBE">
        <w:rPr>
          <w:lang w:val="fr-FR"/>
        </w:rPr>
        <w:t>étend aux atteintes contre l</w:t>
      </w:r>
      <w:r w:rsidR="00AB52C3">
        <w:rPr>
          <w:lang w:val="fr-FR"/>
        </w:rPr>
        <w:t>’</w:t>
      </w:r>
      <w:r w:rsidR="004F2DBE">
        <w:rPr>
          <w:lang w:val="fr-FR"/>
        </w:rPr>
        <w:t>honneur, comme c</w:t>
      </w:r>
      <w:r w:rsidR="00AB52C3">
        <w:rPr>
          <w:lang w:val="fr-FR"/>
        </w:rPr>
        <w:t>’</w:t>
      </w:r>
      <w:r w:rsidR="004F2DBE">
        <w:rPr>
          <w:lang w:val="fr-FR"/>
        </w:rPr>
        <w:t>est le cas de la calomnie et de l</w:t>
      </w:r>
      <w:r w:rsidR="00AB52C3">
        <w:rPr>
          <w:lang w:val="fr-FR"/>
        </w:rPr>
        <w:t>’</w:t>
      </w:r>
      <w:r w:rsidR="004F2DBE">
        <w:rPr>
          <w:lang w:val="fr-FR"/>
        </w:rPr>
        <w:t>injure.</w:t>
      </w:r>
    </w:p>
    <w:p w:rsidR="009973C4" w:rsidRPr="00F64E07" w:rsidRDefault="009973C4" w:rsidP="009973C4">
      <w:pPr>
        <w:spacing w:after="240"/>
        <w:rPr>
          <w:lang w:val="fr-FR"/>
        </w:rPr>
      </w:pPr>
      <w:r w:rsidRPr="00F64E07">
        <w:rPr>
          <w:lang w:val="fr-FR"/>
        </w:rPr>
        <w:t>494.</w:t>
      </w:r>
      <w:r w:rsidRPr="00F64E07">
        <w:rPr>
          <w:lang w:val="fr-FR"/>
        </w:rPr>
        <w:tab/>
      </w:r>
      <w:r w:rsidR="00A17893">
        <w:rPr>
          <w:lang w:val="fr-FR"/>
        </w:rPr>
        <w:t>Il est important d</w:t>
      </w:r>
      <w:r w:rsidR="00AB52C3">
        <w:rPr>
          <w:lang w:val="fr-FR"/>
        </w:rPr>
        <w:t>’</w:t>
      </w:r>
      <w:r w:rsidR="00A17893">
        <w:rPr>
          <w:lang w:val="fr-FR"/>
        </w:rPr>
        <w:t>établir dans la loi les cas dans lesquels il est permis de s</w:t>
      </w:r>
      <w:r w:rsidR="00AB52C3">
        <w:rPr>
          <w:lang w:val="fr-FR"/>
        </w:rPr>
        <w:t>’</w:t>
      </w:r>
      <w:r w:rsidR="00A17893">
        <w:rPr>
          <w:lang w:val="fr-FR"/>
        </w:rPr>
        <w:t>introduire dans le domicile d</w:t>
      </w:r>
      <w:r w:rsidR="00AB52C3">
        <w:rPr>
          <w:lang w:val="fr-FR"/>
        </w:rPr>
        <w:t>’</w:t>
      </w:r>
      <w:r w:rsidR="00A17893">
        <w:rPr>
          <w:lang w:val="fr-FR"/>
        </w:rPr>
        <w:t>autrui ou d</w:t>
      </w:r>
      <w:r w:rsidR="00AB52C3">
        <w:rPr>
          <w:lang w:val="fr-FR"/>
        </w:rPr>
        <w:t>’</w:t>
      </w:r>
      <w:r w:rsidR="00A17893">
        <w:rPr>
          <w:lang w:val="fr-FR"/>
        </w:rPr>
        <w:t>y effectuer une perquisition. Le Code judiciaire énonce expressément les cas dans lesquels peuvent être effectué</w:t>
      </w:r>
      <w:r w:rsidR="009845A4">
        <w:rPr>
          <w:lang w:val="fr-FR"/>
        </w:rPr>
        <w:t>e</w:t>
      </w:r>
      <w:r w:rsidR="00A17893">
        <w:rPr>
          <w:lang w:val="fr-FR"/>
        </w:rPr>
        <w:t>s des perquisitions. Il en va ainsi, notamment, lorsque se trouve dans l</w:t>
      </w:r>
      <w:r w:rsidR="00AB52C3">
        <w:rPr>
          <w:lang w:val="fr-FR"/>
        </w:rPr>
        <w:t>’</w:t>
      </w:r>
      <w:r w:rsidR="00A17893">
        <w:rPr>
          <w:lang w:val="fr-FR"/>
        </w:rPr>
        <w:t>immeuble, l</w:t>
      </w:r>
      <w:r w:rsidR="00AB52C3">
        <w:rPr>
          <w:lang w:val="fr-FR"/>
        </w:rPr>
        <w:t>’</w:t>
      </w:r>
      <w:r w:rsidR="00A17893">
        <w:rPr>
          <w:lang w:val="fr-FR"/>
        </w:rPr>
        <w:t>établissement, le navire ou l</w:t>
      </w:r>
      <w:r w:rsidR="00AB52C3">
        <w:rPr>
          <w:lang w:val="fr-FR"/>
        </w:rPr>
        <w:t>’</w:t>
      </w:r>
      <w:r w:rsidR="00A17893">
        <w:rPr>
          <w:lang w:val="fr-FR"/>
        </w:rPr>
        <w:t>aéronef une personne à laquelle doit être faite une notification ou adressée une citation ou qui doit faire l</w:t>
      </w:r>
      <w:r w:rsidR="00AB52C3">
        <w:rPr>
          <w:lang w:val="fr-FR"/>
        </w:rPr>
        <w:t>’</w:t>
      </w:r>
      <w:r w:rsidR="00A17893">
        <w:rPr>
          <w:lang w:val="fr-FR"/>
        </w:rPr>
        <w:t>objet d</w:t>
      </w:r>
      <w:r w:rsidR="00AB52C3">
        <w:rPr>
          <w:lang w:val="fr-FR"/>
        </w:rPr>
        <w:t>’</w:t>
      </w:r>
      <w:r w:rsidR="00A17893">
        <w:rPr>
          <w:lang w:val="fr-FR"/>
        </w:rPr>
        <w:t>une vérification du juge.</w:t>
      </w:r>
    </w:p>
    <w:p w:rsidR="009973C4" w:rsidRPr="00F64E07" w:rsidRDefault="009973C4" w:rsidP="009973C4">
      <w:pPr>
        <w:spacing w:after="240"/>
        <w:rPr>
          <w:lang w:val="fr-FR"/>
        </w:rPr>
      </w:pPr>
      <w:r w:rsidRPr="00F64E07">
        <w:rPr>
          <w:lang w:val="fr-FR"/>
        </w:rPr>
        <w:t>495.</w:t>
      </w:r>
      <w:r w:rsidRPr="00F64E07">
        <w:rPr>
          <w:lang w:val="fr-FR"/>
        </w:rPr>
        <w:tab/>
      </w:r>
      <w:r w:rsidR="003A659B">
        <w:rPr>
          <w:lang w:val="fr-FR"/>
        </w:rPr>
        <w:t>En matière pénale, le Code judiciaire autorise et réglemente les perquisitions et visites domiciliaires dans des cas précis, par exemple</w:t>
      </w:r>
      <w:r w:rsidR="009845A4">
        <w:rPr>
          <w:lang w:val="fr-FR"/>
        </w:rPr>
        <w:t>,</w:t>
      </w:r>
      <w:r w:rsidR="003A659B">
        <w:rPr>
          <w:lang w:val="fr-FR"/>
        </w:rPr>
        <w:t xml:space="preserve"> lorsqu</w:t>
      </w:r>
      <w:r w:rsidR="00AB52C3">
        <w:rPr>
          <w:lang w:val="fr-FR"/>
        </w:rPr>
        <w:t>’</w:t>
      </w:r>
      <w:r w:rsidR="003A659B">
        <w:rPr>
          <w:lang w:val="fr-FR"/>
        </w:rPr>
        <w:t>il y a des raisons sérieuses de penser que l</w:t>
      </w:r>
      <w:r w:rsidR="00AB52C3">
        <w:rPr>
          <w:lang w:val="fr-FR"/>
        </w:rPr>
        <w:t>’</w:t>
      </w:r>
      <w:r w:rsidR="003A659B">
        <w:rPr>
          <w:lang w:val="fr-FR"/>
        </w:rPr>
        <w:t>auteur présumé d</w:t>
      </w:r>
      <w:r w:rsidR="00AB52C3">
        <w:rPr>
          <w:lang w:val="fr-FR"/>
        </w:rPr>
        <w:t>’</w:t>
      </w:r>
      <w:r w:rsidR="003A659B">
        <w:rPr>
          <w:lang w:val="fr-FR"/>
        </w:rPr>
        <w:t xml:space="preserve">une infraction se trouve dans un immeuble généralement quelconque, un établissement ou un domaine. </w:t>
      </w:r>
    </w:p>
    <w:p w:rsidR="009973C4" w:rsidRPr="00F64E07" w:rsidRDefault="009973C4" w:rsidP="009973C4">
      <w:pPr>
        <w:spacing w:after="240"/>
        <w:rPr>
          <w:lang w:val="fr-FR"/>
        </w:rPr>
      </w:pPr>
      <w:r w:rsidRPr="00F64E07">
        <w:rPr>
          <w:lang w:val="fr-FR"/>
        </w:rPr>
        <w:t>496.</w:t>
      </w:r>
      <w:r w:rsidRPr="00F64E07">
        <w:rPr>
          <w:lang w:val="fr-FR"/>
        </w:rPr>
        <w:tab/>
      </w:r>
      <w:r w:rsidR="00E81253">
        <w:rPr>
          <w:lang w:val="fr-FR"/>
        </w:rPr>
        <w:t>Les immixtions ou perquisitions domiciliaires autorisées doivent être effectuées conformément à la procédure légale établie et par l</w:t>
      </w:r>
      <w:r w:rsidR="00AB52C3">
        <w:rPr>
          <w:lang w:val="fr-FR"/>
        </w:rPr>
        <w:t>’</w:t>
      </w:r>
      <w:r w:rsidR="00E81253">
        <w:rPr>
          <w:lang w:val="fr-FR"/>
        </w:rPr>
        <w:t>autorité compétente, sous peine de constituer une infraction.</w:t>
      </w:r>
    </w:p>
    <w:p w:rsidR="009973C4" w:rsidRPr="00F64E07" w:rsidRDefault="007311B1" w:rsidP="009973C4">
      <w:pPr>
        <w:spacing w:after="240"/>
        <w:rPr>
          <w:lang w:val="fr-FR"/>
        </w:rPr>
      </w:pPr>
      <w:r>
        <w:rPr>
          <w:lang w:val="fr-FR"/>
        </w:rPr>
        <w:t>497.</w:t>
      </w:r>
      <w:r>
        <w:rPr>
          <w:lang w:val="fr-FR"/>
        </w:rPr>
        <w:tab/>
        <w:t>Tant le domicile que la famille, la vie privée et la correspondance font l</w:t>
      </w:r>
      <w:r w:rsidR="00AB52C3">
        <w:rPr>
          <w:lang w:val="fr-FR"/>
        </w:rPr>
        <w:t>’</w:t>
      </w:r>
      <w:r>
        <w:rPr>
          <w:lang w:val="fr-FR"/>
        </w:rPr>
        <w:t xml:space="preserve">objet de diverses lois qui les protègent </w:t>
      </w:r>
      <w:r w:rsidR="009845A4">
        <w:rPr>
          <w:lang w:val="fr-FR"/>
        </w:rPr>
        <w:t>de</w:t>
      </w:r>
      <w:r>
        <w:rPr>
          <w:lang w:val="fr-FR"/>
        </w:rPr>
        <w:t xml:space="preserve"> toute immixtion contre la volonté de l</w:t>
      </w:r>
      <w:r w:rsidR="00AB52C3">
        <w:rPr>
          <w:lang w:val="fr-FR"/>
        </w:rPr>
        <w:t>’</w:t>
      </w:r>
      <w:r>
        <w:rPr>
          <w:lang w:val="fr-FR"/>
        </w:rPr>
        <w:t xml:space="preserve">intéressé ou dans les cas non prévus par la loi. </w:t>
      </w:r>
    </w:p>
    <w:p w:rsidR="009973C4" w:rsidRPr="00F64E07" w:rsidRDefault="007311B1" w:rsidP="009973C4">
      <w:pPr>
        <w:spacing w:after="240"/>
        <w:rPr>
          <w:b/>
          <w:lang w:val="fr-FR"/>
        </w:rPr>
      </w:pPr>
      <w:r>
        <w:rPr>
          <w:b/>
          <w:lang w:val="fr-FR"/>
        </w:rPr>
        <w:t>Article</w:t>
      </w:r>
      <w:r w:rsidR="009973C4" w:rsidRPr="00F64E07">
        <w:rPr>
          <w:b/>
          <w:lang w:val="fr-FR"/>
        </w:rPr>
        <w:t xml:space="preserve"> 18</w:t>
      </w:r>
    </w:p>
    <w:p w:rsidR="009973C4" w:rsidRPr="00F64E07"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64E07">
        <w:rPr>
          <w:rFonts w:ascii="Times New Roman" w:hAnsi="Times New Roman" w:cs="Times New Roman"/>
          <w:b w:val="0"/>
          <w:i w:val="0"/>
          <w:kern w:val="0"/>
          <w:sz w:val="24"/>
          <w:szCs w:val="24"/>
          <w:lang w:val="fr-FR"/>
        </w:rPr>
        <w:t>498.</w:t>
      </w:r>
      <w:r w:rsidRPr="00F64E07">
        <w:rPr>
          <w:rFonts w:ascii="Times New Roman" w:hAnsi="Times New Roman" w:cs="Times New Roman"/>
          <w:b w:val="0"/>
          <w:i w:val="0"/>
          <w:kern w:val="0"/>
          <w:sz w:val="24"/>
          <w:szCs w:val="24"/>
          <w:lang w:val="fr-FR"/>
        </w:rPr>
        <w:tab/>
      </w:r>
      <w:r w:rsidR="00866F26">
        <w:rPr>
          <w:rFonts w:ascii="Times New Roman" w:hAnsi="Times New Roman" w:cs="Times New Roman"/>
          <w:b w:val="0"/>
          <w:i w:val="0"/>
          <w:kern w:val="0"/>
          <w:sz w:val="24"/>
          <w:szCs w:val="24"/>
          <w:lang w:val="fr-FR"/>
        </w:rPr>
        <w:t>Le droit à la liberté de pensée, de conscience et de religion fait</w:t>
      </w:r>
      <w:r w:rsidR="00FB19B2">
        <w:rPr>
          <w:rFonts w:ascii="Times New Roman" w:hAnsi="Times New Roman" w:cs="Times New Roman"/>
          <w:b w:val="0"/>
          <w:i w:val="0"/>
          <w:kern w:val="0"/>
          <w:sz w:val="24"/>
          <w:szCs w:val="24"/>
          <w:lang w:val="fr-FR"/>
        </w:rPr>
        <w:t xml:space="preserve"> partie des droits régis par le </w:t>
      </w:r>
      <w:r w:rsidR="00866F26">
        <w:rPr>
          <w:rFonts w:ascii="Times New Roman" w:hAnsi="Times New Roman" w:cs="Times New Roman"/>
          <w:b w:val="0"/>
          <w:i w:val="0"/>
          <w:kern w:val="0"/>
          <w:sz w:val="24"/>
          <w:szCs w:val="24"/>
          <w:lang w:val="fr-FR"/>
        </w:rPr>
        <w:t xml:space="preserve">principe de la liberté, </w:t>
      </w:r>
      <w:r w:rsidR="00E23A9F">
        <w:rPr>
          <w:rFonts w:ascii="Times New Roman" w:hAnsi="Times New Roman" w:cs="Times New Roman"/>
          <w:b w:val="0"/>
          <w:i w:val="0"/>
          <w:kern w:val="0"/>
          <w:sz w:val="24"/>
          <w:szCs w:val="24"/>
          <w:lang w:val="fr-FR"/>
        </w:rPr>
        <w:t xml:space="preserve">droits </w:t>
      </w:r>
      <w:r w:rsidR="00866F26">
        <w:rPr>
          <w:rFonts w:ascii="Times New Roman" w:hAnsi="Times New Roman" w:cs="Times New Roman"/>
          <w:b w:val="0"/>
          <w:i w:val="0"/>
          <w:kern w:val="0"/>
          <w:sz w:val="24"/>
          <w:szCs w:val="24"/>
          <w:lang w:val="fr-FR"/>
        </w:rPr>
        <w:t>appelé</w:t>
      </w:r>
      <w:r w:rsidR="00E23A9F">
        <w:rPr>
          <w:rFonts w:ascii="Times New Roman" w:hAnsi="Times New Roman" w:cs="Times New Roman"/>
          <w:b w:val="0"/>
          <w:i w:val="0"/>
          <w:kern w:val="0"/>
          <w:sz w:val="24"/>
          <w:szCs w:val="24"/>
          <w:lang w:val="fr-FR"/>
        </w:rPr>
        <w:t>s</w:t>
      </w:r>
      <w:r w:rsidR="00866F26">
        <w:rPr>
          <w:rFonts w:ascii="Times New Roman" w:hAnsi="Times New Roman" w:cs="Times New Roman"/>
          <w:b w:val="0"/>
          <w:i w:val="0"/>
          <w:kern w:val="0"/>
          <w:sz w:val="24"/>
          <w:szCs w:val="24"/>
          <w:lang w:val="fr-FR"/>
        </w:rPr>
        <w:t xml:space="preserve"> également </w:t>
      </w:r>
      <w:r w:rsidRPr="00F64E07">
        <w:rPr>
          <w:rFonts w:ascii="Times New Roman" w:hAnsi="Times New Roman" w:cs="Times New Roman"/>
          <w:b w:val="0"/>
          <w:i w:val="0"/>
          <w:kern w:val="0"/>
          <w:sz w:val="24"/>
          <w:szCs w:val="24"/>
          <w:lang w:val="fr-FR"/>
        </w:rPr>
        <w:t>"d</w:t>
      </w:r>
      <w:r w:rsidR="00866F26">
        <w:rPr>
          <w:rFonts w:ascii="Times New Roman" w:hAnsi="Times New Roman" w:cs="Times New Roman"/>
          <w:b w:val="0"/>
          <w:i w:val="0"/>
          <w:kern w:val="0"/>
          <w:sz w:val="24"/>
          <w:szCs w:val="24"/>
          <w:lang w:val="fr-FR"/>
        </w:rPr>
        <w:t>roits de première génération</w:t>
      </w:r>
      <w:r w:rsidRPr="00F64E07">
        <w:rPr>
          <w:rFonts w:ascii="Times New Roman" w:hAnsi="Times New Roman" w:cs="Times New Roman"/>
          <w:b w:val="0"/>
          <w:i w:val="0"/>
          <w:kern w:val="0"/>
          <w:sz w:val="24"/>
          <w:szCs w:val="24"/>
          <w:lang w:val="fr-FR"/>
        </w:rPr>
        <w:t>", qu</w:t>
      </w:r>
      <w:r w:rsidR="00FB19B2">
        <w:rPr>
          <w:rFonts w:ascii="Times New Roman" w:hAnsi="Times New Roman" w:cs="Times New Roman"/>
          <w:b w:val="0"/>
          <w:i w:val="0"/>
          <w:kern w:val="0"/>
          <w:sz w:val="24"/>
          <w:szCs w:val="24"/>
          <w:lang w:val="fr-FR"/>
        </w:rPr>
        <w:t>i s</w:t>
      </w:r>
      <w:r w:rsidR="00AB52C3">
        <w:rPr>
          <w:rFonts w:ascii="Times New Roman" w:hAnsi="Times New Roman" w:cs="Times New Roman"/>
          <w:b w:val="0"/>
          <w:i w:val="0"/>
          <w:kern w:val="0"/>
          <w:sz w:val="24"/>
          <w:szCs w:val="24"/>
          <w:lang w:val="fr-FR"/>
        </w:rPr>
        <w:t>’</w:t>
      </w:r>
      <w:r w:rsidR="00FB19B2">
        <w:rPr>
          <w:rFonts w:ascii="Times New Roman" w:hAnsi="Times New Roman" w:cs="Times New Roman"/>
          <w:b w:val="0"/>
          <w:i w:val="0"/>
          <w:kern w:val="0"/>
          <w:sz w:val="24"/>
          <w:szCs w:val="24"/>
          <w:lang w:val="fr-FR"/>
        </w:rPr>
        <w:t>impose à </w:t>
      </w:r>
      <w:r w:rsidR="00866F26">
        <w:rPr>
          <w:rFonts w:ascii="Times New Roman" w:hAnsi="Times New Roman" w:cs="Times New Roman"/>
          <w:b w:val="0"/>
          <w:i w:val="0"/>
          <w:kern w:val="0"/>
          <w:sz w:val="24"/>
          <w:szCs w:val="24"/>
          <w:lang w:val="fr-FR"/>
        </w:rPr>
        <w:t>partir du XVI</w:t>
      </w:r>
      <w:r w:rsidR="00866F26" w:rsidRPr="00866F26">
        <w:rPr>
          <w:rFonts w:ascii="Times New Roman" w:hAnsi="Times New Roman" w:cs="Times New Roman"/>
          <w:b w:val="0"/>
          <w:i w:val="0"/>
          <w:kern w:val="0"/>
          <w:sz w:val="24"/>
          <w:szCs w:val="24"/>
          <w:vertAlign w:val="superscript"/>
          <w:lang w:val="fr-FR"/>
        </w:rPr>
        <w:t>e</w:t>
      </w:r>
      <w:r w:rsidR="00866F26">
        <w:rPr>
          <w:rFonts w:ascii="Times New Roman" w:hAnsi="Times New Roman" w:cs="Times New Roman"/>
          <w:b w:val="0"/>
          <w:i w:val="0"/>
          <w:kern w:val="0"/>
          <w:sz w:val="24"/>
          <w:szCs w:val="24"/>
          <w:lang w:val="fr-FR"/>
        </w:rPr>
        <w:t xml:space="preserve"> siècle.</w:t>
      </w:r>
    </w:p>
    <w:p w:rsidR="009973C4" w:rsidRPr="00F64E07"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64E07">
        <w:rPr>
          <w:rFonts w:ascii="Times New Roman" w:hAnsi="Times New Roman" w:cs="Times New Roman"/>
          <w:b w:val="0"/>
          <w:i w:val="0"/>
          <w:kern w:val="0"/>
          <w:sz w:val="24"/>
          <w:szCs w:val="24"/>
          <w:lang w:val="fr-FR"/>
        </w:rPr>
        <w:t>499.</w:t>
      </w:r>
      <w:r w:rsidRPr="00F64E07">
        <w:rPr>
          <w:rFonts w:ascii="Times New Roman" w:hAnsi="Times New Roman" w:cs="Times New Roman"/>
          <w:b w:val="0"/>
          <w:i w:val="0"/>
          <w:kern w:val="0"/>
          <w:sz w:val="24"/>
          <w:szCs w:val="24"/>
          <w:lang w:val="fr-FR"/>
        </w:rPr>
        <w:tab/>
      </w:r>
      <w:r w:rsidR="00866F26">
        <w:rPr>
          <w:rFonts w:ascii="Times New Roman" w:hAnsi="Times New Roman" w:cs="Times New Roman"/>
          <w:b w:val="0"/>
          <w:i w:val="0"/>
          <w:kern w:val="0"/>
          <w:sz w:val="24"/>
          <w:szCs w:val="24"/>
          <w:lang w:val="fr-FR"/>
        </w:rPr>
        <w:t>Ce droit va de pair avec la liberté d</w:t>
      </w:r>
      <w:r w:rsidR="00AB52C3">
        <w:rPr>
          <w:rFonts w:ascii="Times New Roman" w:hAnsi="Times New Roman" w:cs="Times New Roman"/>
          <w:b w:val="0"/>
          <w:i w:val="0"/>
          <w:kern w:val="0"/>
          <w:sz w:val="24"/>
          <w:szCs w:val="24"/>
          <w:lang w:val="fr-FR"/>
        </w:rPr>
        <w:t>’</w:t>
      </w:r>
      <w:r w:rsidR="00866F26">
        <w:rPr>
          <w:rFonts w:ascii="Times New Roman" w:hAnsi="Times New Roman" w:cs="Times New Roman"/>
          <w:b w:val="0"/>
          <w:i w:val="0"/>
          <w:kern w:val="0"/>
          <w:sz w:val="24"/>
          <w:szCs w:val="24"/>
          <w:lang w:val="fr-FR"/>
        </w:rPr>
        <w:t>avoir et de professer tout type d</w:t>
      </w:r>
      <w:r w:rsidR="00AB52C3">
        <w:rPr>
          <w:rFonts w:ascii="Times New Roman" w:hAnsi="Times New Roman" w:cs="Times New Roman"/>
          <w:b w:val="0"/>
          <w:i w:val="0"/>
          <w:kern w:val="0"/>
          <w:sz w:val="24"/>
          <w:szCs w:val="24"/>
          <w:lang w:val="fr-FR"/>
        </w:rPr>
        <w:t>’</w:t>
      </w:r>
      <w:r w:rsidR="00866F26">
        <w:rPr>
          <w:rFonts w:ascii="Times New Roman" w:hAnsi="Times New Roman" w:cs="Times New Roman"/>
          <w:b w:val="0"/>
          <w:i w:val="0"/>
          <w:kern w:val="0"/>
          <w:sz w:val="24"/>
          <w:szCs w:val="24"/>
          <w:lang w:val="fr-FR"/>
        </w:rPr>
        <w:t xml:space="preserve">idées et de </w:t>
      </w:r>
      <w:r w:rsidR="00321B4C">
        <w:rPr>
          <w:rFonts w:ascii="Times New Roman" w:hAnsi="Times New Roman" w:cs="Times New Roman"/>
          <w:b w:val="0"/>
          <w:i w:val="0"/>
          <w:kern w:val="0"/>
          <w:sz w:val="24"/>
          <w:szCs w:val="24"/>
          <w:lang w:val="fr-FR"/>
        </w:rPr>
        <w:t>c</w:t>
      </w:r>
      <w:r w:rsidR="00866F26">
        <w:rPr>
          <w:rFonts w:ascii="Times New Roman" w:hAnsi="Times New Roman" w:cs="Times New Roman"/>
          <w:b w:val="0"/>
          <w:i w:val="0"/>
          <w:kern w:val="0"/>
          <w:sz w:val="24"/>
          <w:szCs w:val="24"/>
          <w:lang w:val="fr-FR"/>
        </w:rPr>
        <w:t>onvictions, tant pour les particuliers que pour les collectivités sociales sans que cette manifestation puisse faire l</w:t>
      </w:r>
      <w:r w:rsidR="00AB52C3">
        <w:rPr>
          <w:rFonts w:ascii="Times New Roman" w:hAnsi="Times New Roman" w:cs="Times New Roman"/>
          <w:b w:val="0"/>
          <w:i w:val="0"/>
          <w:kern w:val="0"/>
          <w:sz w:val="24"/>
          <w:szCs w:val="24"/>
          <w:lang w:val="fr-FR"/>
        </w:rPr>
        <w:t>’</w:t>
      </w:r>
      <w:r w:rsidR="00866F26">
        <w:rPr>
          <w:rFonts w:ascii="Times New Roman" w:hAnsi="Times New Roman" w:cs="Times New Roman"/>
          <w:b w:val="0"/>
          <w:i w:val="0"/>
          <w:kern w:val="0"/>
          <w:sz w:val="24"/>
          <w:szCs w:val="24"/>
          <w:lang w:val="fr-FR"/>
        </w:rPr>
        <w:t>objet d</w:t>
      </w:r>
      <w:r w:rsidR="00AB52C3">
        <w:rPr>
          <w:rFonts w:ascii="Times New Roman" w:hAnsi="Times New Roman" w:cs="Times New Roman"/>
          <w:b w:val="0"/>
          <w:i w:val="0"/>
          <w:kern w:val="0"/>
          <w:sz w:val="24"/>
          <w:szCs w:val="24"/>
          <w:lang w:val="fr-FR"/>
        </w:rPr>
        <w:t>’</w:t>
      </w:r>
      <w:r w:rsidR="00866F26">
        <w:rPr>
          <w:rFonts w:ascii="Times New Roman" w:hAnsi="Times New Roman" w:cs="Times New Roman"/>
          <w:b w:val="0"/>
          <w:i w:val="0"/>
          <w:kern w:val="0"/>
          <w:sz w:val="24"/>
          <w:szCs w:val="24"/>
          <w:lang w:val="fr-FR"/>
        </w:rPr>
        <w:t xml:space="preserve">une </w:t>
      </w:r>
      <w:r w:rsidR="00BA528A">
        <w:rPr>
          <w:rFonts w:ascii="Times New Roman" w:hAnsi="Times New Roman" w:cs="Times New Roman"/>
          <w:b w:val="0"/>
          <w:i w:val="0"/>
          <w:kern w:val="0"/>
          <w:sz w:val="24"/>
          <w:szCs w:val="24"/>
          <w:lang w:val="fr-FR"/>
        </w:rPr>
        <w:t xml:space="preserve">quelconque </w:t>
      </w:r>
      <w:r w:rsidR="00866F26">
        <w:rPr>
          <w:rFonts w:ascii="Times New Roman" w:hAnsi="Times New Roman" w:cs="Times New Roman"/>
          <w:b w:val="0"/>
          <w:i w:val="0"/>
          <w:kern w:val="0"/>
          <w:sz w:val="24"/>
          <w:szCs w:val="24"/>
          <w:lang w:val="fr-FR"/>
        </w:rPr>
        <w:t>limitation, sauf en vue du maintien de l</w:t>
      </w:r>
      <w:r w:rsidR="00AB52C3">
        <w:rPr>
          <w:rFonts w:ascii="Times New Roman" w:hAnsi="Times New Roman" w:cs="Times New Roman"/>
          <w:b w:val="0"/>
          <w:i w:val="0"/>
          <w:kern w:val="0"/>
          <w:sz w:val="24"/>
          <w:szCs w:val="24"/>
          <w:lang w:val="fr-FR"/>
        </w:rPr>
        <w:t>’</w:t>
      </w:r>
      <w:r w:rsidR="00866F26">
        <w:rPr>
          <w:rFonts w:ascii="Times New Roman" w:hAnsi="Times New Roman" w:cs="Times New Roman"/>
          <w:b w:val="0"/>
          <w:i w:val="0"/>
          <w:kern w:val="0"/>
          <w:sz w:val="24"/>
          <w:szCs w:val="24"/>
          <w:lang w:val="fr-FR"/>
        </w:rPr>
        <w:t xml:space="preserve">ordre public protégé par la loi. </w:t>
      </w:r>
      <w:r w:rsidR="001F1D7A">
        <w:rPr>
          <w:rFonts w:ascii="Times New Roman" w:hAnsi="Times New Roman" w:cs="Times New Roman"/>
          <w:b w:val="0"/>
          <w:i w:val="0"/>
          <w:kern w:val="0"/>
          <w:sz w:val="24"/>
          <w:szCs w:val="24"/>
          <w:lang w:val="fr-FR"/>
        </w:rPr>
        <w:t>Cette liberté emporte comme allant de soi l</w:t>
      </w:r>
      <w:r w:rsidR="00AB52C3">
        <w:rPr>
          <w:rFonts w:ascii="Times New Roman" w:hAnsi="Times New Roman" w:cs="Times New Roman"/>
          <w:b w:val="0"/>
          <w:i w:val="0"/>
          <w:kern w:val="0"/>
          <w:sz w:val="24"/>
          <w:szCs w:val="24"/>
          <w:lang w:val="fr-FR"/>
        </w:rPr>
        <w:t>’</w:t>
      </w:r>
      <w:r w:rsidR="001F1D7A">
        <w:rPr>
          <w:rFonts w:ascii="Times New Roman" w:hAnsi="Times New Roman" w:cs="Times New Roman"/>
          <w:b w:val="0"/>
          <w:i w:val="0"/>
          <w:kern w:val="0"/>
          <w:sz w:val="24"/>
          <w:szCs w:val="24"/>
          <w:lang w:val="fr-FR"/>
        </w:rPr>
        <w:t>interdiction d</w:t>
      </w:r>
      <w:r w:rsidR="00AB52C3">
        <w:rPr>
          <w:rFonts w:ascii="Times New Roman" w:hAnsi="Times New Roman" w:cs="Times New Roman"/>
          <w:b w:val="0"/>
          <w:i w:val="0"/>
          <w:kern w:val="0"/>
          <w:sz w:val="24"/>
          <w:szCs w:val="24"/>
          <w:lang w:val="fr-FR"/>
        </w:rPr>
        <w:t>’</w:t>
      </w:r>
      <w:r w:rsidR="001F1D7A">
        <w:rPr>
          <w:rFonts w:ascii="Times New Roman" w:hAnsi="Times New Roman" w:cs="Times New Roman"/>
          <w:b w:val="0"/>
          <w:i w:val="0"/>
          <w:kern w:val="0"/>
          <w:sz w:val="24"/>
          <w:szCs w:val="24"/>
          <w:lang w:val="fr-FR"/>
        </w:rPr>
        <w:t>obliger quiconque à expliquer la teneur de ces idées et convictions ou d</w:t>
      </w:r>
      <w:r w:rsidR="00AB52C3">
        <w:rPr>
          <w:rFonts w:ascii="Times New Roman" w:hAnsi="Times New Roman" w:cs="Times New Roman"/>
          <w:b w:val="0"/>
          <w:i w:val="0"/>
          <w:kern w:val="0"/>
          <w:sz w:val="24"/>
          <w:szCs w:val="24"/>
          <w:lang w:val="fr-FR"/>
        </w:rPr>
        <w:t>’</w:t>
      </w:r>
      <w:r w:rsidR="001F1D7A">
        <w:rPr>
          <w:rFonts w:ascii="Times New Roman" w:hAnsi="Times New Roman" w:cs="Times New Roman"/>
          <w:b w:val="0"/>
          <w:i w:val="0"/>
          <w:kern w:val="0"/>
          <w:sz w:val="24"/>
          <w:szCs w:val="24"/>
          <w:lang w:val="fr-FR"/>
        </w:rPr>
        <w:t>opérer une discrimination quelconque sur cette base. Aussi, à la manière d</w:t>
      </w:r>
      <w:r w:rsidR="00AB52C3">
        <w:rPr>
          <w:rFonts w:ascii="Times New Roman" w:hAnsi="Times New Roman" w:cs="Times New Roman"/>
          <w:b w:val="0"/>
          <w:i w:val="0"/>
          <w:kern w:val="0"/>
          <w:sz w:val="24"/>
          <w:szCs w:val="24"/>
          <w:lang w:val="fr-FR"/>
        </w:rPr>
        <w:t>’</w:t>
      </w:r>
      <w:r w:rsidR="001F1D7A">
        <w:rPr>
          <w:rFonts w:ascii="Times New Roman" w:hAnsi="Times New Roman" w:cs="Times New Roman"/>
          <w:b w:val="0"/>
          <w:i w:val="0"/>
          <w:kern w:val="0"/>
          <w:sz w:val="24"/>
          <w:szCs w:val="24"/>
          <w:lang w:val="fr-FR"/>
        </w:rPr>
        <w:t>une garantie objective, cette liberté va</w:t>
      </w:r>
      <w:r w:rsidR="00E23A9F">
        <w:rPr>
          <w:rFonts w:ascii="Times New Roman" w:hAnsi="Times New Roman" w:cs="Times New Roman"/>
          <w:b w:val="0"/>
          <w:i w:val="0"/>
          <w:kern w:val="0"/>
          <w:sz w:val="24"/>
          <w:szCs w:val="24"/>
          <w:lang w:val="fr-FR"/>
        </w:rPr>
        <w:t>-t-elle</w:t>
      </w:r>
      <w:r w:rsidR="001F1D7A">
        <w:rPr>
          <w:rFonts w:ascii="Times New Roman" w:hAnsi="Times New Roman" w:cs="Times New Roman"/>
          <w:b w:val="0"/>
          <w:i w:val="0"/>
          <w:kern w:val="0"/>
          <w:sz w:val="24"/>
          <w:szCs w:val="24"/>
          <w:lang w:val="fr-FR"/>
        </w:rPr>
        <w:t xml:space="preserve"> habituellement de pair avec une </w:t>
      </w:r>
      <w:r w:rsidR="00BA528A">
        <w:rPr>
          <w:rFonts w:ascii="Times New Roman" w:hAnsi="Times New Roman" w:cs="Times New Roman"/>
          <w:b w:val="0"/>
          <w:i w:val="0"/>
          <w:kern w:val="0"/>
          <w:sz w:val="24"/>
          <w:szCs w:val="24"/>
          <w:lang w:val="fr-FR"/>
        </w:rPr>
        <w:t>obligation</w:t>
      </w:r>
      <w:r w:rsidR="001F1D7A">
        <w:rPr>
          <w:rFonts w:ascii="Times New Roman" w:hAnsi="Times New Roman" w:cs="Times New Roman"/>
          <w:b w:val="0"/>
          <w:i w:val="0"/>
          <w:kern w:val="0"/>
          <w:sz w:val="24"/>
          <w:szCs w:val="24"/>
          <w:lang w:val="fr-FR"/>
        </w:rPr>
        <w:t xml:space="preserve"> toute spéciale de neutralité imposée aux pouvoirs publics face aux diverses expressions de cette liberté.</w:t>
      </w:r>
    </w:p>
    <w:p w:rsidR="009973C4" w:rsidRPr="00F64E07"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snapToGrid w:val="0"/>
          <w:kern w:val="0"/>
          <w:sz w:val="24"/>
          <w:szCs w:val="24"/>
          <w:lang w:val="fr-FR"/>
        </w:rPr>
      </w:pPr>
      <w:r w:rsidRPr="00F64E07">
        <w:rPr>
          <w:rFonts w:ascii="Times New Roman" w:hAnsi="Times New Roman" w:cs="Times New Roman"/>
          <w:b w:val="0"/>
          <w:i w:val="0"/>
          <w:kern w:val="0"/>
          <w:sz w:val="24"/>
          <w:szCs w:val="24"/>
          <w:lang w:val="fr-FR"/>
        </w:rPr>
        <w:t>500.</w:t>
      </w:r>
      <w:r w:rsidRPr="00F64E07">
        <w:rPr>
          <w:rFonts w:ascii="Times New Roman" w:hAnsi="Times New Roman" w:cs="Times New Roman"/>
          <w:b w:val="0"/>
          <w:i w:val="0"/>
          <w:kern w:val="0"/>
          <w:sz w:val="24"/>
          <w:szCs w:val="24"/>
          <w:lang w:val="fr-FR"/>
        </w:rPr>
        <w:tab/>
      </w:r>
      <w:r w:rsidR="00F83733">
        <w:rPr>
          <w:rFonts w:ascii="Times New Roman" w:hAnsi="Times New Roman" w:cs="Times New Roman"/>
          <w:b w:val="0"/>
          <w:i w:val="0"/>
          <w:kern w:val="0"/>
          <w:sz w:val="24"/>
          <w:szCs w:val="24"/>
          <w:lang w:val="fr-FR"/>
        </w:rPr>
        <w:t>Les articles 35 et 37 de la Constitution reconnaissent et garantissent effectivement la liberté de pensée, de conscience et de religion. Ils disposent que chacun peut embrasser librement la religion de son choix et pratiquer le culte correspondant, tout comme il peut exprimer librement sa pensée oralement, par écrit ou par tout autre moyen.</w:t>
      </w:r>
    </w:p>
    <w:p w:rsidR="009973C4" w:rsidRPr="00F64E07"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snapToGrid w:val="0"/>
          <w:kern w:val="0"/>
          <w:sz w:val="24"/>
          <w:szCs w:val="24"/>
          <w:lang w:val="fr-FR"/>
        </w:rPr>
      </w:pPr>
      <w:r w:rsidRPr="00F64E07">
        <w:rPr>
          <w:rFonts w:ascii="Times New Roman" w:hAnsi="Times New Roman" w:cs="Times New Roman"/>
          <w:b w:val="0"/>
          <w:i w:val="0"/>
          <w:snapToGrid w:val="0"/>
          <w:kern w:val="0"/>
          <w:sz w:val="24"/>
          <w:szCs w:val="24"/>
          <w:lang w:val="fr-FR"/>
        </w:rPr>
        <w:t>501.</w:t>
      </w:r>
      <w:r w:rsidRPr="00F64E07">
        <w:rPr>
          <w:rFonts w:ascii="Times New Roman" w:hAnsi="Times New Roman" w:cs="Times New Roman"/>
          <w:b w:val="0"/>
          <w:i w:val="0"/>
          <w:snapToGrid w:val="0"/>
          <w:kern w:val="0"/>
          <w:sz w:val="24"/>
          <w:szCs w:val="24"/>
          <w:lang w:val="fr-FR"/>
        </w:rPr>
        <w:tab/>
      </w:r>
      <w:r w:rsidR="00BF2607">
        <w:rPr>
          <w:rFonts w:ascii="Times New Roman" w:hAnsi="Times New Roman" w:cs="Times New Roman"/>
          <w:b w:val="0"/>
          <w:i w:val="0"/>
          <w:snapToGrid w:val="0"/>
          <w:kern w:val="0"/>
          <w:sz w:val="24"/>
          <w:szCs w:val="24"/>
          <w:lang w:val="fr-FR"/>
        </w:rPr>
        <w:t>On notera que ces deux droits font l</w:t>
      </w:r>
      <w:r w:rsidR="00AB52C3">
        <w:rPr>
          <w:rFonts w:ascii="Times New Roman" w:hAnsi="Times New Roman" w:cs="Times New Roman"/>
          <w:b w:val="0"/>
          <w:i w:val="0"/>
          <w:snapToGrid w:val="0"/>
          <w:kern w:val="0"/>
          <w:sz w:val="24"/>
          <w:szCs w:val="24"/>
          <w:lang w:val="fr-FR"/>
        </w:rPr>
        <w:t>’</w:t>
      </w:r>
      <w:r w:rsidR="00BF2607">
        <w:rPr>
          <w:rFonts w:ascii="Times New Roman" w:hAnsi="Times New Roman" w:cs="Times New Roman"/>
          <w:b w:val="0"/>
          <w:i w:val="0"/>
          <w:snapToGrid w:val="0"/>
          <w:kern w:val="0"/>
          <w:sz w:val="24"/>
          <w:szCs w:val="24"/>
          <w:lang w:val="fr-FR"/>
        </w:rPr>
        <w:t>objet de limitation</w:t>
      </w:r>
      <w:r w:rsidR="00E23A9F">
        <w:rPr>
          <w:rFonts w:ascii="Times New Roman" w:hAnsi="Times New Roman" w:cs="Times New Roman"/>
          <w:b w:val="0"/>
          <w:i w:val="0"/>
          <w:snapToGrid w:val="0"/>
          <w:kern w:val="0"/>
          <w:sz w:val="24"/>
          <w:szCs w:val="24"/>
          <w:lang w:val="fr-FR"/>
        </w:rPr>
        <w:t>s</w:t>
      </w:r>
      <w:r w:rsidR="00BF2607">
        <w:rPr>
          <w:rFonts w:ascii="Times New Roman" w:hAnsi="Times New Roman" w:cs="Times New Roman"/>
          <w:b w:val="0"/>
          <w:i w:val="0"/>
          <w:snapToGrid w:val="0"/>
          <w:kern w:val="0"/>
          <w:sz w:val="24"/>
          <w:szCs w:val="24"/>
          <w:lang w:val="fr-FR"/>
        </w:rPr>
        <w:t xml:space="preserve"> prévue</w:t>
      </w:r>
      <w:r w:rsidR="00E23A9F">
        <w:rPr>
          <w:rFonts w:ascii="Times New Roman" w:hAnsi="Times New Roman" w:cs="Times New Roman"/>
          <w:b w:val="0"/>
          <w:i w:val="0"/>
          <w:snapToGrid w:val="0"/>
          <w:kern w:val="0"/>
          <w:sz w:val="24"/>
          <w:szCs w:val="24"/>
          <w:lang w:val="fr-FR"/>
        </w:rPr>
        <w:t>s</w:t>
      </w:r>
      <w:r w:rsidR="00BF2607">
        <w:rPr>
          <w:rFonts w:ascii="Times New Roman" w:hAnsi="Times New Roman" w:cs="Times New Roman"/>
          <w:b w:val="0"/>
          <w:i w:val="0"/>
          <w:snapToGrid w:val="0"/>
          <w:kern w:val="0"/>
          <w:sz w:val="24"/>
          <w:szCs w:val="24"/>
          <w:lang w:val="fr-FR"/>
        </w:rPr>
        <w:t xml:space="preserve"> dans la Constitution. L</w:t>
      </w:r>
      <w:r w:rsidR="00AB52C3">
        <w:rPr>
          <w:rFonts w:ascii="Times New Roman" w:hAnsi="Times New Roman" w:cs="Times New Roman"/>
          <w:b w:val="0"/>
          <w:i w:val="0"/>
          <w:snapToGrid w:val="0"/>
          <w:kern w:val="0"/>
          <w:sz w:val="24"/>
          <w:szCs w:val="24"/>
          <w:lang w:val="fr-FR"/>
        </w:rPr>
        <w:t>’</w:t>
      </w:r>
      <w:r w:rsidR="00BF2607">
        <w:rPr>
          <w:rFonts w:ascii="Times New Roman" w:hAnsi="Times New Roman" w:cs="Times New Roman"/>
          <w:b w:val="0"/>
          <w:i w:val="0"/>
          <w:snapToGrid w:val="0"/>
          <w:kern w:val="0"/>
          <w:sz w:val="24"/>
          <w:szCs w:val="24"/>
          <w:lang w:val="fr-FR"/>
        </w:rPr>
        <w:t>adhésion à une religion ou l</w:t>
      </w:r>
      <w:r w:rsidR="00AB52C3">
        <w:rPr>
          <w:rFonts w:ascii="Times New Roman" w:hAnsi="Times New Roman" w:cs="Times New Roman"/>
          <w:b w:val="0"/>
          <w:i w:val="0"/>
          <w:snapToGrid w:val="0"/>
          <w:kern w:val="0"/>
          <w:sz w:val="24"/>
          <w:szCs w:val="24"/>
          <w:lang w:val="fr-FR"/>
        </w:rPr>
        <w:t>’</w:t>
      </w:r>
      <w:r w:rsidR="00BF2607">
        <w:rPr>
          <w:rFonts w:ascii="Times New Roman" w:hAnsi="Times New Roman" w:cs="Times New Roman"/>
          <w:b w:val="0"/>
          <w:i w:val="0"/>
          <w:snapToGrid w:val="0"/>
          <w:kern w:val="0"/>
          <w:sz w:val="24"/>
          <w:szCs w:val="24"/>
          <w:lang w:val="fr-FR"/>
        </w:rPr>
        <w:t>exercice d</w:t>
      </w:r>
      <w:r w:rsidR="00AB52C3">
        <w:rPr>
          <w:rFonts w:ascii="Times New Roman" w:hAnsi="Times New Roman" w:cs="Times New Roman"/>
          <w:b w:val="0"/>
          <w:i w:val="0"/>
          <w:snapToGrid w:val="0"/>
          <w:kern w:val="0"/>
          <w:sz w:val="24"/>
          <w:szCs w:val="24"/>
          <w:lang w:val="fr-FR"/>
        </w:rPr>
        <w:t>’</w:t>
      </w:r>
      <w:r w:rsidR="00BF2607">
        <w:rPr>
          <w:rFonts w:ascii="Times New Roman" w:hAnsi="Times New Roman" w:cs="Times New Roman"/>
          <w:b w:val="0"/>
          <w:i w:val="0"/>
          <w:snapToGrid w:val="0"/>
          <w:kern w:val="0"/>
          <w:sz w:val="24"/>
          <w:szCs w:val="24"/>
          <w:lang w:val="fr-FR"/>
        </w:rPr>
        <w:t>un culte ne peuvent aller à l</w:t>
      </w:r>
      <w:r w:rsidR="00AB52C3">
        <w:rPr>
          <w:rFonts w:ascii="Times New Roman" w:hAnsi="Times New Roman" w:cs="Times New Roman"/>
          <w:b w:val="0"/>
          <w:i w:val="0"/>
          <w:snapToGrid w:val="0"/>
          <w:kern w:val="0"/>
          <w:sz w:val="24"/>
          <w:szCs w:val="24"/>
          <w:lang w:val="fr-FR"/>
        </w:rPr>
        <w:t>’</w:t>
      </w:r>
      <w:r w:rsidR="00BF2607">
        <w:rPr>
          <w:rFonts w:ascii="Times New Roman" w:hAnsi="Times New Roman" w:cs="Times New Roman"/>
          <w:b w:val="0"/>
          <w:i w:val="0"/>
          <w:snapToGrid w:val="0"/>
          <w:kern w:val="0"/>
          <w:sz w:val="24"/>
          <w:szCs w:val="24"/>
          <w:lang w:val="fr-FR"/>
        </w:rPr>
        <w:t>encontre de la morale chrétienne et de l</w:t>
      </w:r>
      <w:r w:rsidR="00AB52C3">
        <w:rPr>
          <w:rFonts w:ascii="Times New Roman" w:hAnsi="Times New Roman" w:cs="Times New Roman"/>
          <w:b w:val="0"/>
          <w:i w:val="0"/>
          <w:snapToGrid w:val="0"/>
          <w:kern w:val="0"/>
          <w:sz w:val="24"/>
          <w:szCs w:val="24"/>
          <w:lang w:val="fr-FR"/>
        </w:rPr>
        <w:t>’</w:t>
      </w:r>
      <w:r w:rsidR="00BF2607">
        <w:rPr>
          <w:rFonts w:ascii="Times New Roman" w:hAnsi="Times New Roman" w:cs="Times New Roman"/>
          <w:b w:val="0"/>
          <w:i w:val="0"/>
          <w:snapToGrid w:val="0"/>
          <w:kern w:val="0"/>
          <w:sz w:val="24"/>
          <w:szCs w:val="24"/>
          <w:lang w:val="fr-FR"/>
        </w:rPr>
        <w:t>ordre public, étant admis que la religion catholique est embrassée par une majorité de Panaméens. Pour ce qui est de la liberté de pensée, la loi  punit les atteintes à la réputation ou à l</w:t>
      </w:r>
      <w:r w:rsidR="00AB52C3">
        <w:rPr>
          <w:rFonts w:ascii="Times New Roman" w:hAnsi="Times New Roman" w:cs="Times New Roman"/>
          <w:b w:val="0"/>
          <w:i w:val="0"/>
          <w:snapToGrid w:val="0"/>
          <w:kern w:val="0"/>
          <w:sz w:val="24"/>
          <w:szCs w:val="24"/>
          <w:lang w:val="fr-FR"/>
        </w:rPr>
        <w:t>’</w:t>
      </w:r>
      <w:r w:rsidR="00BF2607">
        <w:rPr>
          <w:rFonts w:ascii="Times New Roman" w:hAnsi="Times New Roman" w:cs="Times New Roman"/>
          <w:b w:val="0"/>
          <w:i w:val="0"/>
          <w:snapToGrid w:val="0"/>
          <w:kern w:val="0"/>
          <w:sz w:val="24"/>
          <w:szCs w:val="24"/>
          <w:lang w:val="fr-FR"/>
        </w:rPr>
        <w:t xml:space="preserve">honneur des personnes ou contre la </w:t>
      </w:r>
      <w:r w:rsidR="00E23A9F">
        <w:rPr>
          <w:rFonts w:ascii="Times New Roman" w:hAnsi="Times New Roman" w:cs="Times New Roman"/>
          <w:b w:val="0"/>
          <w:i w:val="0"/>
          <w:snapToGrid w:val="0"/>
          <w:kern w:val="0"/>
          <w:sz w:val="24"/>
          <w:szCs w:val="24"/>
          <w:lang w:val="fr-FR"/>
        </w:rPr>
        <w:t>sûreté</w:t>
      </w:r>
      <w:r w:rsidR="00BF2607">
        <w:rPr>
          <w:rFonts w:ascii="Times New Roman" w:hAnsi="Times New Roman" w:cs="Times New Roman"/>
          <w:b w:val="0"/>
          <w:i w:val="0"/>
          <w:snapToGrid w:val="0"/>
          <w:kern w:val="0"/>
          <w:sz w:val="24"/>
          <w:szCs w:val="24"/>
          <w:lang w:val="fr-FR"/>
        </w:rPr>
        <w:t xml:space="preserve"> publique ou l</w:t>
      </w:r>
      <w:r w:rsidR="00AB52C3">
        <w:rPr>
          <w:rFonts w:ascii="Times New Roman" w:hAnsi="Times New Roman" w:cs="Times New Roman"/>
          <w:b w:val="0"/>
          <w:i w:val="0"/>
          <w:snapToGrid w:val="0"/>
          <w:kern w:val="0"/>
          <w:sz w:val="24"/>
          <w:szCs w:val="24"/>
          <w:lang w:val="fr-FR"/>
        </w:rPr>
        <w:t>’</w:t>
      </w:r>
      <w:r w:rsidR="00BF2607">
        <w:rPr>
          <w:rFonts w:ascii="Times New Roman" w:hAnsi="Times New Roman" w:cs="Times New Roman"/>
          <w:b w:val="0"/>
          <w:i w:val="0"/>
          <w:snapToGrid w:val="0"/>
          <w:kern w:val="0"/>
          <w:sz w:val="24"/>
          <w:szCs w:val="24"/>
          <w:lang w:val="fr-FR"/>
        </w:rPr>
        <w:t>ordre public.</w:t>
      </w:r>
    </w:p>
    <w:p w:rsidR="009973C4" w:rsidRPr="00F64E07"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snapToGrid w:val="0"/>
          <w:kern w:val="0"/>
          <w:sz w:val="24"/>
          <w:szCs w:val="24"/>
          <w:lang w:val="fr-FR"/>
        </w:rPr>
      </w:pPr>
      <w:r w:rsidRPr="00F64E07">
        <w:rPr>
          <w:rFonts w:ascii="Times New Roman" w:hAnsi="Times New Roman" w:cs="Times New Roman"/>
          <w:b w:val="0"/>
          <w:i w:val="0"/>
          <w:snapToGrid w:val="0"/>
          <w:kern w:val="0"/>
          <w:sz w:val="24"/>
          <w:szCs w:val="24"/>
          <w:lang w:val="fr-FR"/>
        </w:rPr>
        <w:t>502.</w:t>
      </w:r>
      <w:r w:rsidRPr="00F64E07">
        <w:rPr>
          <w:rFonts w:ascii="Times New Roman" w:hAnsi="Times New Roman" w:cs="Times New Roman"/>
          <w:b w:val="0"/>
          <w:i w:val="0"/>
          <w:snapToGrid w:val="0"/>
          <w:kern w:val="0"/>
          <w:sz w:val="24"/>
          <w:szCs w:val="24"/>
          <w:lang w:val="fr-FR"/>
        </w:rPr>
        <w:tab/>
      </w:r>
      <w:r w:rsidR="00435283">
        <w:rPr>
          <w:rFonts w:ascii="Times New Roman" w:hAnsi="Times New Roman" w:cs="Times New Roman"/>
          <w:b w:val="0"/>
          <w:i w:val="0"/>
          <w:snapToGrid w:val="0"/>
          <w:kern w:val="0"/>
          <w:sz w:val="24"/>
          <w:szCs w:val="24"/>
          <w:lang w:val="fr-FR"/>
        </w:rPr>
        <w:t>L</w:t>
      </w:r>
      <w:r w:rsidR="00AB52C3">
        <w:rPr>
          <w:rFonts w:ascii="Times New Roman" w:hAnsi="Times New Roman" w:cs="Times New Roman"/>
          <w:b w:val="0"/>
          <w:i w:val="0"/>
          <w:snapToGrid w:val="0"/>
          <w:kern w:val="0"/>
          <w:sz w:val="24"/>
          <w:szCs w:val="24"/>
          <w:lang w:val="fr-FR"/>
        </w:rPr>
        <w:t>’</w:t>
      </w:r>
      <w:r w:rsidR="00AB28CD">
        <w:rPr>
          <w:rFonts w:ascii="Times New Roman" w:hAnsi="Times New Roman" w:cs="Times New Roman"/>
          <w:b w:val="0"/>
          <w:i w:val="0"/>
          <w:snapToGrid w:val="0"/>
          <w:kern w:val="0"/>
          <w:sz w:val="24"/>
          <w:szCs w:val="24"/>
          <w:lang w:val="fr-FR"/>
        </w:rPr>
        <w:t>État</w:t>
      </w:r>
      <w:r w:rsidR="00435283">
        <w:rPr>
          <w:rFonts w:ascii="Times New Roman" w:hAnsi="Times New Roman" w:cs="Times New Roman"/>
          <w:b w:val="0"/>
          <w:i w:val="0"/>
          <w:snapToGrid w:val="0"/>
          <w:kern w:val="0"/>
          <w:sz w:val="24"/>
          <w:szCs w:val="24"/>
          <w:lang w:val="fr-FR"/>
        </w:rPr>
        <w:t xml:space="preserve"> garantit la jouissance et l</w:t>
      </w:r>
      <w:r w:rsidR="00AB52C3">
        <w:rPr>
          <w:rFonts w:ascii="Times New Roman" w:hAnsi="Times New Roman" w:cs="Times New Roman"/>
          <w:b w:val="0"/>
          <w:i w:val="0"/>
          <w:snapToGrid w:val="0"/>
          <w:kern w:val="0"/>
          <w:sz w:val="24"/>
          <w:szCs w:val="24"/>
          <w:lang w:val="fr-FR"/>
        </w:rPr>
        <w:t>’</w:t>
      </w:r>
      <w:r w:rsidR="00435283">
        <w:rPr>
          <w:rFonts w:ascii="Times New Roman" w:hAnsi="Times New Roman" w:cs="Times New Roman"/>
          <w:b w:val="0"/>
          <w:i w:val="0"/>
          <w:snapToGrid w:val="0"/>
          <w:kern w:val="0"/>
          <w:sz w:val="24"/>
          <w:szCs w:val="24"/>
          <w:lang w:val="fr-FR"/>
        </w:rPr>
        <w:t>exercice de ces droits et libertés tant aux individus qu</w:t>
      </w:r>
      <w:r w:rsidR="00AB52C3">
        <w:rPr>
          <w:rFonts w:ascii="Times New Roman" w:hAnsi="Times New Roman" w:cs="Times New Roman"/>
          <w:b w:val="0"/>
          <w:i w:val="0"/>
          <w:snapToGrid w:val="0"/>
          <w:kern w:val="0"/>
          <w:sz w:val="24"/>
          <w:szCs w:val="24"/>
          <w:lang w:val="fr-FR"/>
        </w:rPr>
        <w:t>’</w:t>
      </w:r>
      <w:r w:rsidR="00435283">
        <w:rPr>
          <w:rFonts w:ascii="Times New Roman" w:hAnsi="Times New Roman" w:cs="Times New Roman"/>
          <w:b w:val="0"/>
          <w:i w:val="0"/>
          <w:snapToGrid w:val="0"/>
          <w:kern w:val="0"/>
          <w:sz w:val="24"/>
          <w:szCs w:val="24"/>
          <w:lang w:val="fr-FR"/>
        </w:rPr>
        <w:t>aux collectivités, sans que ces droits et libertés fassent l</w:t>
      </w:r>
      <w:r w:rsidR="00AB52C3">
        <w:rPr>
          <w:rFonts w:ascii="Times New Roman" w:hAnsi="Times New Roman" w:cs="Times New Roman"/>
          <w:b w:val="0"/>
          <w:i w:val="0"/>
          <w:snapToGrid w:val="0"/>
          <w:kern w:val="0"/>
          <w:sz w:val="24"/>
          <w:szCs w:val="24"/>
          <w:lang w:val="fr-FR"/>
        </w:rPr>
        <w:t>’</w:t>
      </w:r>
      <w:r w:rsidR="00435283">
        <w:rPr>
          <w:rFonts w:ascii="Times New Roman" w:hAnsi="Times New Roman" w:cs="Times New Roman"/>
          <w:b w:val="0"/>
          <w:i w:val="0"/>
          <w:snapToGrid w:val="0"/>
          <w:kern w:val="0"/>
          <w:sz w:val="24"/>
          <w:szCs w:val="24"/>
          <w:lang w:val="fr-FR"/>
        </w:rPr>
        <w:t>objet de politique</w:t>
      </w:r>
      <w:r w:rsidR="00E23A9F">
        <w:rPr>
          <w:rFonts w:ascii="Times New Roman" w:hAnsi="Times New Roman" w:cs="Times New Roman"/>
          <w:b w:val="0"/>
          <w:i w:val="0"/>
          <w:snapToGrid w:val="0"/>
          <w:kern w:val="0"/>
          <w:sz w:val="24"/>
          <w:szCs w:val="24"/>
          <w:lang w:val="fr-FR"/>
        </w:rPr>
        <w:t>s</w:t>
      </w:r>
      <w:r w:rsidR="00435283">
        <w:rPr>
          <w:rFonts w:ascii="Times New Roman" w:hAnsi="Times New Roman" w:cs="Times New Roman"/>
          <w:b w:val="0"/>
          <w:i w:val="0"/>
          <w:snapToGrid w:val="0"/>
          <w:kern w:val="0"/>
          <w:sz w:val="24"/>
          <w:szCs w:val="24"/>
          <w:lang w:val="fr-FR"/>
        </w:rPr>
        <w:t>, plans d</w:t>
      </w:r>
      <w:r w:rsidR="00AB52C3">
        <w:rPr>
          <w:rFonts w:ascii="Times New Roman" w:hAnsi="Times New Roman" w:cs="Times New Roman"/>
          <w:b w:val="0"/>
          <w:i w:val="0"/>
          <w:snapToGrid w:val="0"/>
          <w:kern w:val="0"/>
          <w:sz w:val="24"/>
          <w:szCs w:val="24"/>
          <w:lang w:val="fr-FR"/>
        </w:rPr>
        <w:t>’</w:t>
      </w:r>
      <w:r w:rsidR="00435283">
        <w:rPr>
          <w:rFonts w:ascii="Times New Roman" w:hAnsi="Times New Roman" w:cs="Times New Roman"/>
          <w:b w:val="0"/>
          <w:i w:val="0"/>
          <w:snapToGrid w:val="0"/>
          <w:kern w:val="0"/>
          <w:sz w:val="24"/>
          <w:szCs w:val="24"/>
          <w:lang w:val="fr-FR"/>
        </w:rPr>
        <w:t>action et méthodes spécialement conçus. En vertu des attributions qui sont les siennes, le Service du Défenseur du peuple s</w:t>
      </w:r>
      <w:r w:rsidR="00AB52C3">
        <w:rPr>
          <w:rFonts w:ascii="Times New Roman" w:hAnsi="Times New Roman" w:cs="Times New Roman"/>
          <w:b w:val="0"/>
          <w:i w:val="0"/>
          <w:snapToGrid w:val="0"/>
          <w:kern w:val="0"/>
          <w:sz w:val="24"/>
          <w:szCs w:val="24"/>
          <w:lang w:val="fr-FR"/>
        </w:rPr>
        <w:t>’</w:t>
      </w:r>
      <w:r w:rsidR="00435283">
        <w:rPr>
          <w:rFonts w:ascii="Times New Roman" w:hAnsi="Times New Roman" w:cs="Times New Roman"/>
          <w:b w:val="0"/>
          <w:i w:val="0"/>
          <w:snapToGrid w:val="0"/>
          <w:kern w:val="0"/>
          <w:sz w:val="24"/>
          <w:szCs w:val="24"/>
          <w:lang w:val="fr-FR"/>
        </w:rPr>
        <w:t xml:space="preserve">assure que ces droits sont respectés et exerce des poursuites en cas de violation. </w:t>
      </w:r>
    </w:p>
    <w:p w:rsidR="009973C4" w:rsidRPr="00F64E07"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snapToGrid w:val="0"/>
          <w:kern w:val="0"/>
          <w:sz w:val="24"/>
          <w:szCs w:val="24"/>
          <w:lang w:val="fr-FR"/>
        </w:rPr>
      </w:pPr>
      <w:r w:rsidRPr="00F64E07">
        <w:rPr>
          <w:rFonts w:ascii="Times New Roman" w:hAnsi="Times New Roman" w:cs="Times New Roman"/>
          <w:b w:val="0"/>
          <w:i w:val="0"/>
          <w:snapToGrid w:val="0"/>
          <w:kern w:val="0"/>
          <w:sz w:val="24"/>
          <w:szCs w:val="24"/>
          <w:lang w:val="fr-FR"/>
        </w:rPr>
        <w:t>503.</w:t>
      </w:r>
      <w:r w:rsidRPr="00F64E07">
        <w:rPr>
          <w:rFonts w:ascii="Times New Roman" w:hAnsi="Times New Roman" w:cs="Times New Roman"/>
          <w:b w:val="0"/>
          <w:i w:val="0"/>
          <w:snapToGrid w:val="0"/>
          <w:kern w:val="0"/>
          <w:sz w:val="24"/>
          <w:szCs w:val="24"/>
          <w:lang w:val="fr-FR"/>
        </w:rPr>
        <w:tab/>
        <w:t>L</w:t>
      </w:r>
      <w:r w:rsidR="00490D0C">
        <w:rPr>
          <w:rFonts w:ascii="Times New Roman" w:hAnsi="Times New Roman" w:cs="Times New Roman"/>
          <w:b w:val="0"/>
          <w:i w:val="0"/>
          <w:snapToGrid w:val="0"/>
          <w:kern w:val="0"/>
          <w:sz w:val="24"/>
          <w:szCs w:val="24"/>
          <w:lang w:val="fr-FR"/>
        </w:rPr>
        <w:t>es autorités chargées de veiller au respect des droits de l</w:t>
      </w:r>
      <w:r w:rsidR="00AB52C3">
        <w:rPr>
          <w:rFonts w:ascii="Times New Roman" w:hAnsi="Times New Roman" w:cs="Times New Roman"/>
          <w:b w:val="0"/>
          <w:i w:val="0"/>
          <w:snapToGrid w:val="0"/>
          <w:kern w:val="0"/>
          <w:sz w:val="24"/>
          <w:szCs w:val="24"/>
          <w:lang w:val="fr-FR"/>
        </w:rPr>
        <w:t>’</w:t>
      </w:r>
      <w:r w:rsidR="00490D0C">
        <w:rPr>
          <w:rFonts w:ascii="Times New Roman" w:hAnsi="Times New Roman" w:cs="Times New Roman"/>
          <w:b w:val="0"/>
          <w:i w:val="0"/>
          <w:snapToGrid w:val="0"/>
          <w:kern w:val="0"/>
          <w:sz w:val="24"/>
          <w:szCs w:val="24"/>
          <w:lang w:val="fr-FR"/>
        </w:rPr>
        <w:t xml:space="preserve">homme, dont le droit à la liberté de pensée, de conscience et de religion, ne disposent </w:t>
      </w:r>
      <w:r w:rsidR="00E23A9F">
        <w:rPr>
          <w:rFonts w:ascii="Times New Roman" w:hAnsi="Times New Roman" w:cs="Times New Roman"/>
          <w:b w:val="0"/>
          <w:i w:val="0"/>
          <w:snapToGrid w:val="0"/>
          <w:kern w:val="0"/>
          <w:sz w:val="24"/>
          <w:szCs w:val="24"/>
          <w:lang w:val="fr-FR"/>
        </w:rPr>
        <w:t xml:space="preserve">pas </w:t>
      </w:r>
      <w:r w:rsidR="00490D0C">
        <w:rPr>
          <w:rFonts w:ascii="Times New Roman" w:hAnsi="Times New Roman" w:cs="Times New Roman"/>
          <w:b w:val="0"/>
          <w:i w:val="0"/>
          <w:snapToGrid w:val="0"/>
          <w:kern w:val="0"/>
          <w:sz w:val="24"/>
          <w:szCs w:val="24"/>
          <w:lang w:val="fr-FR"/>
        </w:rPr>
        <w:t>des ressources économiques nécessaires pour réaliser un travail de surveillance sur toute l</w:t>
      </w:r>
      <w:r w:rsidR="00AB52C3">
        <w:rPr>
          <w:rFonts w:ascii="Times New Roman" w:hAnsi="Times New Roman" w:cs="Times New Roman"/>
          <w:b w:val="0"/>
          <w:i w:val="0"/>
          <w:snapToGrid w:val="0"/>
          <w:kern w:val="0"/>
          <w:sz w:val="24"/>
          <w:szCs w:val="24"/>
          <w:lang w:val="fr-FR"/>
        </w:rPr>
        <w:t>’</w:t>
      </w:r>
      <w:r w:rsidR="00490D0C">
        <w:rPr>
          <w:rFonts w:ascii="Times New Roman" w:hAnsi="Times New Roman" w:cs="Times New Roman"/>
          <w:b w:val="0"/>
          <w:i w:val="0"/>
          <w:snapToGrid w:val="0"/>
          <w:kern w:val="0"/>
          <w:sz w:val="24"/>
          <w:szCs w:val="24"/>
          <w:lang w:val="fr-FR"/>
        </w:rPr>
        <w:t>étendue du territoire. Souvent, il est possible de régler ce problème.</w:t>
      </w:r>
    </w:p>
    <w:p w:rsidR="009973C4" w:rsidRPr="00F64E07"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snapToGrid w:val="0"/>
          <w:kern w:val="0"/>
          <w:sz w:val="24"/>
          <w:szCs w:val="24"/>
          <w:lang w:val="fr-FR"/>
        </w:rPr>
      </w:pPr>
      <w:r w:rsidRPr="00F64E07">
        <w:rPr>
          <w:rFonts w:ascii="Times New Roman" w:hAnsi="Times New Roman" w:cs="Times New Roman"/>
          <w:b w:val="0"/>
          <w:i w:val="0"/>
          <w:snapToGrid w:val="0"/>
          <w:kern w:val="0"/>
          <w:sz w:val="24"/>
          <w:szCs w:val="24"/>
          <w:lang w:val="fr-FR"/>
        </w:rPr>
        <w:t>504.</w:t>
      </w:r>
      <w:r w:rsidRPr="00F64E07">
        <w:rPr>
          <w:rFonts w:ascii="Times New Roman" w:hAnsi="Times New Roman" w:cs="Times New Roman"/>
          <w:b w:val="0"/>
          <w:i w:val="0"/>
          <w:snapToGrid w:val="0"/>
          <w:kern w:val="0"/>
          <w:sz w:val="24"/>
          <w:szCs w:val="24"/>
          <w:lang w:val="fr-FR"/>
        </w:rPr>
        <w:tab/>
      </w:r>
      <w:r w:rsidR="00B5553D">
        <w:rPr>
          <w:rFonts w:ascii="Times New Roman" w:hAnsi="Times New Roman" w:cs="Times New Roman"/>
          <w:b w:val="0"/>
          <w:i w:val="0"/>
          <w:snapToGrid w:val="0"/>
          <w:kern w:val="0"/>
          <w:sz w:val="24"/>
          <w:szCs w:val="24"/>
          <w:lang w:val="fr-FR"/>
        </w:rPr>
        <w:t>De 2001 à 2005, le Service du Défenseur du peuple a reçu des plaintes de particuliers faisant état de la violation de ce droit</w:t>
      </w:r>
      <w:r w:rsidR="00E23A9F">
        <w:rPr>
          <w:rFonts w:ascii="Times New Roman" w:hAnsi="Times New Roman" w:cs="Times New Roman"/>
          <w:b w:val="0"/>
          <w:i w:val="0"/>
          <w:snapToGrid w:val="0"/>
          <w:kern w:val="0"/>
          <w:sz w:val="24"/>
          <w:szCs w:val="24"/>
          <w:lang w:val="fr-FR"/>
        </w:rPr>
        <w:t>;</w:t>
      </w:r>
      <w:r w:rsidR="00B5553D">
        <w:rPr>
          <w:rFonts w:ascii="Times New Roman" w:hAnsi="Times New Roman" w:cs="Times New Roman"/>
          <w:b w:val="0"/>
          <w:i w:val="0"/>
          <w:snapToGrid w:val="0"/>
          <w:kern w:val="0"/>
          <w:sz w:val="24"/>
          <w:szCs w:val="24"/>
          <w:lang w:val="fr-FR"/>
        </w:rPr>
        <w:t xml:space="preserve"> neuf de ces plaintes visaient la violation du droit à la liberté de r</w:t>
      </w:r>
      <w:r w:rsidR="00E23A9F">
        <w:rPr>
          <w:rFonts w:ascii="Times New Roman" w:hAnsi="Times New Roman" w:cs="Times New Roman"/>
          <w:b w:val="0"/>
          <w:i w:val="0"/>
          <w:snapToGrid w:val="0"/>
          <w:kern w:val="0"/>
          <w:sz w:val="24"/>
          <w:szCs w:val="24"/>
          <w:lang w:val="fr-FR"/>
        </w:rPr>
        <w:t>eligion, dont quatre contre le M</w:t>
      </w:r>
      <w:r w:rsidR="00B5553D">
        <w:rPr>
          <w:rFonts w:ascii="Times New Roman" w:hAnsi="Times New Roman" w:cs="Times New Roman"/>
          <w:b w:val="0"/>
          <w:i w:val="0"/>
          <w:snapToGrid w:val="0"/>
          <w:kern w:val="0"/>
          <w:sz w:val="24"/>
          <w:szCs w:val="24"/>
          <w:lang w:val="fr-FR"/>
        </w:rPr>
        <w:t>inistère de l</w:t>
      </w:r>
      <w:r w:rsidR="00AB52C3">
        <w:rPr>
          <w:rFonts w:ascii="Times New Roman" w:hAnsi="Times New Roman" w:cs="Times New Roman"/>
          <w:b w:val="0"/>
          <w:i w:val="0"/>
          <w:snapToGrid w:val="0"/>
          <w:kern w:val="0"/>
          <w:sz w:val="24"/>
          <w:szCs w:val="24"/>
          <w:lang w:val="fr-FR"/>
        </w:rPr>
        <w:t>’</w:t>
      </w:r>
      <w:r w:rsidR="00B5553D">
        <w:rPr>
          <w:rFonts w:ascii="Times New Roman" w:hAnsi="Times New Roman" w:cs="Times New Roman"/>
          <w:b w:val="0"/>
          <w:i w:val="0"/>
          <w:snapToGrid w:val="0"/>
          <w:kern w:val="0"/>
          <w:sz w:val="24"/>
          <w:szCs w:val="24"/>
          <w:lang w:val="fr-FR"/>
        </w:rPr>
        <w:t>éducation, deux contre le régime carcéral et une contre les autorités judiciaires.</w:t>
      </w:r>
      <w:r w:rsidRPr="00F64E07">
        <w:rPr>
          <w:rFonts w:ascii="Times New Roman" w:hAnsi="Times New Roman" w:cs="Times New Roman"/>
          <w:b w:val="0"/>
          <w:i w:val="0"/>
          <w:snapToGrid w:val="0"/>
          <w:kern w:val="0"/>
          <w:sz w:val="24"/>
          <w:szCs w:val="24"/>
          <w:lang w:val="fr-FR"/>
        </w:rPr>
        <w:t xml:space="preserve"> </w:t>
      </w:r>
    </w:p>
    <w:p w:rsidR="009973C4" w:rsidRPr="00F64E07" w:rsidRDefault="00E23A9F" w:rsidP="00B17B33">
      <w:pPr>
        <w:pStyle w:val="BodyText2"/>
        <w:spacing w:after="240" w:line="240" w:lineRule="auto"/>
        <w:rPr>
          <w:bCs/>
          <w:i/>
          <w:lang w:val="fr-FR"/>
        </w:rPr>
      </w:pPr>
      <w:r>
        <w:rPr>
          <w:bCs/>
          <w:i/>
          <w:lang w:val="fr-FR"/>
        </w:rPr>
        <w:tab/>
        <w:t>Plainte n° 706-01 contre le M</w:t>
      </w:r>
      <w:r w:rsidR="00F40037">
        <w:rPr>
          <w:bCs/>
          <w:i/>
          <w:lang w:val="fr-FR"/>
        </w:rPr>
        <w:t>inistère de l</w:t>
      </w:r>
      <w:r w:rsidR="00AB52C3">
        <w:rPr>
          <w:bCs/>
          <w:i/>
          <w:lang w:val="fr-FR"/>
        </w:rPr>
        <w:t>’</w:t>
      </w:r>
      <w:r w:rsidR="00F40037">
        <w:rPr>
          <w:bCs/>
          <w:i/>
          <w:lang w:val="fr-FR"/>
        </w:rPr>
        <w:t>éducation</w:t>
      </w:r>
      <w:r w:rsidR="009973C4" w:rsidRPr="00F64E07">
        <w:rPr>
          <w:bCs/>
          <w:i/>
          <w:lang w:val="fr-FR"/>
        </w:rPr>
        <w:t xml:space="preserve"> </w:t>
      </w:r>
    </w:p>
    <w:p w:rsidR="009973C4" w:rsidRPr="00F64E07" w:rsidRDefault="009973C4" w:rsidP="00B17B33">
      <w:pPr>
        <w:pStyle w:val="BodyText2"/>
        <w:spacing w:after="240" w:line="240" w:lineRule="auto"/>
        <w:rPr>
          <w:lang w:val="fr-FR"/>
        </w:rPr>
      </w:pPr>
      <w:r w:rsidRPr="00F64E07">
        <w:rPr>
          <w:lang w:val="fr-FR"/>
        </w:rPr>
        <w:t>505.</w:t>
      </w:r>
      <w:r w:rsidRPr="00F64E07">
        <w:rPr>
          <w:lang w:val="fr-FR"/>
        </w:rPr>
        <w:tab/>
      </w:r>
      <w:r w:rsidR="00517B07">
        <w:rPr>
          <w:lang w:val="fr-FR"/>
        </w:rPr>
        <w:t>La plaignante signale que son fils appartient à la secte des Témoins de Jéhovah et qu</w:t>
      </w:r>
      <w:r w:rsidR="00AB52C3">
        <w:rPr>
          <w:lang w:val="fr-FR"/>
        </w:rPr>
        <w:t>’</w:t>
      </w:r>
      <w:r w:rsidR="00517B07">
        <w:rPr>
          <w:lang w:val="fr-FR"/>
        </w:rPr>
        <w:t>il ne souhaite pas suivre le cours de religion que le Centre d</w:t>
      </w:r>
      <w:r w:rsidR="00AB52C3">
        <w:rPr>
          <w:lang w:val="fr-FR"/>
        </w:rPr>
        <w:t>’</w:t>
      </w:r>
      <w:r w:rsidR="00517B07">
        <w:rPr>
          <w:lang w:val="fr-FR"/>
        </w:rPr>
        <w:t>enseignement (</w:t>
      </w:r>
      <w:r w:rsidRPr="00F64E07">
        <w:rPr>
          <w:lang w:val="fr-FR"/>
        </w:rPr>
        <w:t xml:space="preserve">Veraguas) </w:t>
      </w:r>
      <w:r w:rsidR="00517B07">
        <w:rPr>
          <w:lang w:val="fr-FR"/>
        </w:rPr>
        <w:t>exige pour délivrer un diplôme. En outre, il a été dispensé de suivre des cours de religion (de son choix) et de participer au culte correspondant. Différents directeurs d</w:t>
      </w:r>
      <w:r w:rsidR="00AB52C3">
        <w:rPr>
          <w:lang w:val="fr-FR"/>
        </w:rPr>
        <w:t>’</w:t>
      </w:r>
      <w:r w:rsidR="00517B07">
        <w:rPr>
          <w:lang w:val="fr-FR"/>
        </w:rPr>
        <w:t>établissement ont exposé le problème au Dire</w:t>
      </w:r>
      <w:r w:rsidR="00E23A9F">
        <w:rPr>
          <w:lang w:val="fr-FR"/>
        </w:rPr>
        <w:t>cteur de l</w:t>
      </w:r>
      <w:r w:rsidR="00AB52C3">
        <w:rPr>
          <w:lang w:val="fr-FR"/>
        </w:rPr>
        <w:t>’</w:t>
      </w:r>
      <w:r w:rsidR="00E23A9F">
        <w:rPr>
          <w:lang w:val="fr-FR"/>
        </w:rPr>
        <w:t>établissement et au M</w:t>
      </w:r>
      <w:r w:rsidR="00517B07">
        <w:rPr>
          <w:lang w:val="fr-FR"/>
        </w:rPr>
        <w:t>inistère de l</w:t>
      </w:r>
      <w:r w:rsidR="00AB52C3">
        <w:rPr>
          <w:lang w:val="fr-FR"/>
        </w:rPr>
        <w:t>’</w:t>
      </w:r>
      <w:r w:rsidR="00517B07">
        <w:rPr>
          <w:lang w:val="fr-FR"/>
        </w:rPr>
        <w:t>éducation, sans obtenir de réponse concrète de la part d</w:t>
      </w:r>
      <w:r w:rsidR="00AB52C3">
        <w:rPr>
          <w:lang w:val="fr-FR"/>
        </w:rPr>
        <w:t>’</w:t>
      </w:r>
      <w:r w:rsidR="00517B07">
        <w:rPr>
          <w:lang w:val="fr-FR"/>
        </w:rPr>
        <w:t xml:space="preserve">aucune de ces autorités. </w:t>
      </w:r>
    </w:p>
    <w:p w:rsidR="009973C4" w:rsidRPr="00F64E07" w:rsidRDefault="009973C4" w:rsidP="00B17B33">
      <w:pPr>
        <w:pStyle w:val="Heading4"/>
        <w:keepNext w:val="0"/>
        <w:spacing w:before="0" w:after="240"/>
        <w:rPr>
          <w:b w:val="0"/>
          <w:bCs w:val="0"/>
          <w:i/>
          <w:sz w:val="24"/>
          <w:szCs w:val="24"/>
          <w:lang w:val="fr-FR"/>
        </w:rPr>
      </w:pPr>
      <w:r w:rsidRPr="00F64E07">
        <w:rPr>
          <w:b w:val="0"/>
          <w:bCs w:val="0"/>
          <w:i/>
          <w:sz w:val="24"/>
          <w:szCs w:val="24"/>
          <w:lang w:val="fr-FR"/>
        </w:rPr>
        <w:tab/>
      </w:r>
      <w:r w:rsidR="00517B07">
        <w:rPr>
          <w:b w:val="0"/>
          <w:bCs w:val="0"/>
          <w:i/>
          <w:sz w:val="24"/>
          <w:szCs w:val="24"/>
          <w:lang w:val="fr-FR"/>
        </w:rPr>
        <w:t>Plainte</w:t>
      </w:r>
      <w:r w:rsidRPr="00F64E07">
        <w:rPr>
          <w:b w:val="0"/>
          <w:bCs w:val="0"/>
          <w:i/>
          <w:sz w:val="24"/>
          <w:szCs w:val="24"/>
          <w:lang w:val="fr-FR"/>
        </w:rPr>
        <w:t xml:space="preserve"> </w:t>
      </w:r>
      <w:r w:rsidR="00517B07">
        <w:rPr>
          <w:b w:val="0"/>
          <w:bCs w:val="0"/>
          <w:i/>
          <w:sz w:val="24"/>
          <w:szCs w:val="24"/>
          <w:lang w:val="fr-FR"/>
        </w:rPr>
        <w:t>n°</w:t>
      </w:r>
      <w:r w:rsidRPr="00F64E07">
        <w:rPr>
          <w:b w:val="0"/>
          <w:bCs w:val="0"/>
          <w:i/>
          <w:sz w:val="24"/>
          <w:szCs w:val="24"/>
          <w:lang w:val="fr-FR"/>
        </w:rPr>
        <w:t>341-04</w:t>
      </w:r>
      <w:r w:rsidR="00517B07">
        <w:rPr>
          <w:b w:val="0"/>
          <w:bCs w:val="0"/>
          <w:i/>
          <w:sz w:val="24"/>
          <w:szCs w:val="24"/>
          <w:lang w:val="fr-FR"/>
        </w:rPr>
        <w:t xml:space="preserve"> contre la Direction générale du régime carcéral</w:t>
      </w:r>
    </w:p>
    <w:p w:rsidR="009973C4" w:rsidRPr="00F64E07" w:rsidRDefault="009973C4" w:rsidP="00B17B33">
      <w:pPr>
        <w:spacing w:after="240"/>
        <w:rPr>
          <w:lang w:val="fr-FR"/>
        </w:rPr>
      </w:pPr>
      <w:r w:rsidRPr="00F64E07">
        <w:rPr>
          <w:lang w:val="fr-FR"/>
        </w:rPr>
        <w:t>506.</w:t>
      </w:r>
      <w:r w:rsidRPr="00F64E07">
        <w:rPr>
          <w:lang w:val="fr-FR"/>
        </w:rPr>
        <w:tab/>
      </w:r>
      <w:r w:rsidR="00A82B01">
        <w:rPr>
          <w:lang w:val="fr-FR"/>
        </w:rPr>
        <w:t>Le plaignant fait état de la violation de son droit à la liberté de religion et de conviction religieuse, d</w:t>
      </w:r>
      <w:r w:rsidR="00AB52C3">
        <w:rPr>
          <w:lang w:val="fr-FR"/>
        </w:rPr>
        <w:t>’</w:t>
      </w:r>
      <w:r w:rsidR="00A82B01">
        <w:rPr>
          <w:lang w:val="fr-FR"/>
        </w:rPr>
        <w:t xml:space="preserve">un manque de respect vis-à-vis de la Tora, </w:t>
      </w:r>
      <w:r w:rsidR="00BA528A">
        <w:rPr>
          <w:lang w:val="fr-FR"/>
        </w:rPr>
        <w:t xml:space="preserve">texte religieux du judaïsme, et </w:t>
      </w:r>
      <w:r w:rsidR="00A82B01">
        <w:rPr>
          <w:lang w:val="fr-FR"/>
        </w:rPr>
        <w:t xml:space="preserve">des railleries </w:t>
      </w:r>
      <w:r w:rsidR="00BA528A">
        <w:rPr>
          <w:lang w:val="fr-FR"/>
        </w:rPr>
        <w:t>qu</w:t>
      </w:r>
      <w:r w:rsidR="00AB52C3">
        <w:rPr>
          <w:lang w:val="fr-FR"/>
        </w:rPr>
        <w:t>’</w:t>
      </w:r>
      <w:r w:rsidR="00BA528A">
        <w:rPr>
          <w:lang w:val="fr-FR"/>
        </w:rPr>
        <w:t xml:space="preserve">il a essuyées </w:t>
      </w:r>
      <w:r w:rsidR="00A82B01">
        <w:rPr>
          <w:lang w:val="fr-FR"/>
        </w:rPr>
        <w:t>de la part des gardiens. Il affirme que son représentant ne peut observer les prescriptions alimentaires que lui dicte la religion.</w:t>
      </w:r>
    </w:p>
    <w:p w:rsidR="009973C4" w:rsidRPr="00F64E07" w:rsidRDefault="009973C4" w:rsidP="00B17B33">
      <w:pPr>
        <w:spacing w:after="240"/>
        <w:rPr>
          <w:bCs/>
          <w:i/>
          <w:snapToGrid w:val="0"/>
          <w:lang w:val="fr-FR"/>
        </w:rPr>
      </w:pPr>
      <w:r w:rsidRPr="00F64E07">
        <w:rPr>
          <w:bCs/>
          <w:i/>
          <w:snapToGrid w:val="0"/>
          <w:lang w:val="fr-FR"/>
        </w:rPr>
        <w:tab/>
      </w:r>
      <w:r w:rsidR="00A82B01">
        <w:rPr>
          <w:bCs/>
          <w:i/>
          <w:snapToGrid w:val="0"/>
          <w:lang w:val="fr-FR"/>
        </w:rPr>
        <w:t>Plainte n°</w:t>
      </w:r>
      <w:r w:rsidRPr="00F64E07">
        <w:rPr>
          <w:bCs/>
          <w:i/>
          <w:snapToGrid w:val="0"/>
          <w:lang w:val="fr-FR"/>
        </w:rPr>
        <w:t xml:space="preserve">2018-05 </w:t>
      </w:r>
    </w:p>
    <w:p w:rsidR="009973C4" w:rsidRPr="00F64E07" w:rsidRDefault="009973C4" w:rsidP="00B17B33">
      <w:pPr>
        <w:spacing w:after="240"/>
        <w:rPr>
          <w:snapToGrid w:val="0"/>
          <w:lang w:val="fr-FR"/>
        </w:rPr>
      </w:pPr>
      <w:r w:rsidRPr="00F64E07">
        <w:rPr>
          <w:snapToGrid w:val="0"/>
          <w:lang w:val="fr-FR"/>
        </w:rPr>
        <w:t>507.</w:t>
      </w:r>
      <w:r w:rsidRPr="00F64E07">
        <w:rPr>
          <w:snapToGrid w:val="0"/>
          <w:lang w:val="fr-FR"/>
        </w:rPr>
        <w:tab/>
      </w:r>
      <w:r w:rsidR="00A82B01">
        <w:rPr>
          <w:snapToGrid w:val="0"/>
          <w:lang w:val="fr-FR"/>
        </w:rPr>
        <w:t>Les parents d</w:t>
      </w:r>
      <w:r w:rsidR="00AB52C3">
        <w:rPr>
          <w:snapToGrid w:val="0"/>
          <w:lang w:val="fr-FR"/>
        </w:rPr>
        <w:t>’</w:t>
      </w:r>
      <w:r w:rsidR="00A82B01">
        <w:rPr>
          <w:snapToGrid w:val="0"/>
          <w:lang w:val="fr-FR"/>
        </w:rPr>
        <w:t>une fillette de deux ans font valoir qu</w:t>
      </w:r>
      <w:r w:rsidR="00AB52C3">
        <w:rPr>
          <w:snapToGrid w:val="0"/>
          <w:lang w:val="fr-FR"/>
        </w:rPr>
        <w:t>’</w:t>
      </w:r>
      <w:r w:rsidR="00A82B01">
        <w:rPr>
          <w:snapToGrid w:val="0"/>
          <w:lang w:val="fr-FR"/>
        </w:rPr>
        <w:t xml:space="preserve">on leur a </w:t>
      </w:r>
      <w:r w:rsidR="00FB19B2">
        <w:rPr>
          <w:snapToGrid w:val="0"/>
          <w:lang w:val="fr-FR"/>
        </w:rPr>
        <w:t>enlevé la garde de celle-ci, en </w:t>
      </w:r>
      <w:r w:rsidR="00A82B01">
        <w:rPr>
          <w:snapToGrid w:val="0"/>
          <w:lang w:val="fr-FR"/>
        </w:rPr>
        <w:t>vertu d</w:t>
      </w:r>
      <w:r w:rsidR="00AB52C3">
        <w:rPr>
          <w:snapToGrid w:val="0"/>
          <w:lang w:val="fr-FR"/>
        </w:rPr>
        <w:t>’</w:t>
      </w:r>
      <w:r w:rsidR="00A82B01">
        <w:rPr>
          <w:snapToGrid w:val="0"/>
          <w:lang w:val="fr-FR"/>
        </w:rPr>
        <w:t>une décision d</w:t>
      </w:r>
      <w:r w:rsidR="00AB52C3">
        <w:rPr>
          <w:snapToGrid w:val="0"/>
          <w:lang w:val="fr-FR"/>
        </w:rPr>
        <w:t>’</w:t>
      </w:r>
      <w:r w:rsidR="00A82B01">
        <w:rPr>
          <w:snapToGrid w:val="0"/>
          <w:lang w:val="fr-FR"/>
        </w:rPr>
        <w:t>un juge de la famille, au motif qu</w:t>
      </w:r>
      <w:r w:rsidR="00AB52C3">
        <w:rPr>
          <w:snapToGrid w:val="0"/>
          <w:lang w:val="fr-FR"/>
        </w:rPr>
        <w:t>’</w:t>
      </w:r>
      <w:r w:rsidR="00A82B01">
        <w:rPr>
          <w:snapToGrid w:val="0"/>
          <w:lang w:val="fr-FR"/>
        </w:rPr>
        <w:t xml:space="preserve">elle appartenait à la religion </w:t>
      </w:r>
      <w:r w:rsidRPr="00F64E07">
        <w:rPr>
          <w:snapToGrid w:val="0"/>
          <w:lang w:val="fr-FR"/>
        </w:rPr>
        <w:t>rastafari.</w:t>
      </w:r>
    </w:p>
    <w:p w:rsidR="009973C4" w:rsidRPr="00F64E07" w:rsidRDefault="009973C4" w:rsidP="00B17B33">
      <w:pPr>
        <w:spacing w:after="240"/>
        <w:rPr>
          <w:bCs/>
          <w:iCs/>
          <w:snapToGrid w:val="0"/>
          <w:lang w:val="fr-FR"/>
        </w:rPr>
      </w:pPr>
      <w:r w:rsidRPr="00F64E07">
        <w:rPr>
          <w:bCs/>
          <w:iCs/>
          <w:snapToGrid w:val="0"/>
          <w:lang w:val="fr-FR"/>
        </w:rPr>
        <w:t>508.</w:t>
      </w:r>
      <w:r w:rsidRPr="00F64E07">
        <w:rPr>
          <w:bCs/>
          <w:iCs/>
          <w:snapToGrid w:val="0"/>
          <w:lang w:val="fr-FR"/>
        </w:rPr>
        <w:tab/>
      </w:r>
      <w:r w:rsidR="00D475FE">
        <w:rPr>
          <w:bCs/>
          <w:iCs/>
          <w:snapToGrid w:val="0"/>
          <w:lang w:val="fr-FR"/>
        </w:rPr>
        <w:t>Le Service du Défenseur du peuple réalise un travail de protection, de promotion et d</w:t>
      </w:r>
      <w:r w:rsidR="00AB52C3">
        <w:rPr>
          <w:bCs/>
          <w:iCs/>
          <w:snapToGrid w:val="0"/>
          <w:lang w:val="fr-FR"/>
        </w:rPr>
        <w:t>’</w:t>
      </w:r>
      <w:r w:rsidR="00D475FE">
        <w:rPr>
          <w:bCs/>
          <w:iCs/>
          <w:snapToGrid w:val="0"/>
          <w:lang w:val="fr-FR"/>
        </w:rPr>
        <w:t>éducation dans le domaine des droits de l</w:t>
      </w:r>
      <w:r w:rsidR="00AB52C3">
        <w:rPr>
          <w:bCs/>
          <w:iCs/>
          <w:snapToGrid w:val="0"/>
          <w:lang w:val="fr-FR"/>
        </w:rPr>
        <w:t>’</w:t>
      </w:r>
      <w:r w:rsidR="00D475FE">
        <w:rPr>
          <w:bCs/>
          <w:iCs/>
          <w:snapToGrid w:val="0"/>
          <w:lang w:val="fr-FR"/>
        </w:rPr>
        <w:t>homme, au nombre</w:t>
      </w:r>
      <w:r w:rsidR="00FB19B2">
        <w:rPr>
          <w:bCs/>
          <w:iCs/>
          <w:snapToGrid w:val="0"/>
          <w:lang w:val="fr-FR"/>
        </w:rPr>
        <w:t xml:space="preserve"> desquels figure celui énoncé à </w:t>
      </w:r>
      <w:r w:rsidR="00D475FE">
        <w:rPr>
          <w:bCs/>
          <w:iCs/>
          <w:snapToGrid w:val="0"/>
          <w:lang w:val="fr-FR"/>
        </w:rPr>
        <w:t>l</w:t>
      </w:r>
      <w:r w:rsidR="00AB52C3">
        <w:rPr>
          <w:bCs/>
          <w:iCs/>
          <w:snapToGrid w:val="0"/>
          <w:lang w:val="fr-FR"/>
        </w:rPr>
        <w:t>’</w:t>
      </w:r>
      <w:r w:rsidR="00D475FE">
        <w:rPr>
          <w:bCs/>
          <w:iCs/>
          <w:snapToGrid w:val="0"/>
          <w:lang w:val="fr-FR"/>
        </w:rPr>
        <w:t xml:space="preserve">article 18 du  Pacte. Cette action vise les fonctionnaires, les organisations non gouvernementales et des segments de la population, par le biais de séminaires, ateliers, programmes de radio et de télévision, triptyques, programmes </w:t>
      </w:r>
      <w:r w:rsidR="00BA528A">
        <w:rPr>
          <w:bCs/>
          <w:iCs/>
          <w:snapToGrid w:val="0"/>
          <w:lang w:val="fr-FR"/>
        </w:rPr>
        <w:t xml:space="preserve">itinérants </w:t>
      </w:r>
      <w:r w:rsidR="00E23A9F">
        <w:rPr>
          <w:bCs/>
          <w:iCs/>
          <w:snapToGrid w:val="0"/>
          <w:lang w:val="fr-FR"/>
        </w:rPr>
        <w:t>de défense</w:t>
      </w:r>
      <w:r w:rsidR="00D475FE">
        <w:rPr>
          <w:bCs/>
          <w:iCs/>
          <w:snapToGrid w:val="0"/>
          <w:lang w:val="fr-FR"/>
        </w:rPr>
        <w:t>, réunions interinstitutions et réunions avec les intéressés.</w:t>
      </w:r>
    </w:p>
    <w:p w:rsidR="009973C4" w:rsidRPr="00F64E07" w:rsidRDefault="00DB6AFD" w:rsidP="009973C4">
      <w:pPr>
        <w:spacing w:after="240"/>
        <w:rPr>
          <w:b/>
          <w:lang w:val="fr-FR"/>
        </w:rPr>
      </w:pPr>
      <w:r>
        <w:rPr>
          <w:b/>
          <w:lang w:val="fr-FR"/>
        </w:rPr>
        <w:t>Article</w:t>
      </w:r>
      <w:r w:rsidR="009973C4" w:rsidRPr="00F64E07">
        <w:rPr>
          <w:b/>
          <w:lang w:val="fr-FR"/>
        </w:rPr>
        <w:t xml:space="preserve"> 19</w:t>
      </w:r>
    </w:p>
    <w:p w:rsidR="009973C4" w:rsidRPr="00F64E07" w:rsidRDefault="009973C4" w:rsidP="009973C4">
      <w:pPr>
        <w:spacing w:after="240"/>
        <w:rPr>
          <w:lang w:val="fr-FR"/>
        </w:rPr>
      </w:pPr>
      <w:r w:rsidRPr="00F64E07">
        <w:rPr>
          <w:lang w:val="fr-FR"/>
        </w:rPr>
        <w:t>509.</w:t>
      </w:r>
      <w:r w:rsidRPr="00F64E07">
        <w:rPr>
          <w:lang w:val="fr-FR"/>
        </w:rPr>
        <w:tab/>
      </w:r>
      <w:r w:rsidR="00DB6AFD">
        <w:rPr>
          <w:lang w:val="fr-FR"/>
        </w:rPr>
        <w:t>Selon l</w:t>
      </w:r>
      <w:r w:rsidR="00AB52C3">
        <w:rPr>
          <w:lang w:val="fr-FR"/>
        </w:rPr>
        <w:t>’</w:t>
      </w:r>
      <w:r w:rsidR="00DB6AFD">
        <w:rPr>
          <w:lang w:val="fr-FR"/>
        </w:rPr>
        <w:t>article 37 de la Constitution, qui est la loi suprême de notre ordre juridique, chacun peut exprimer librement sa pensée oralement, par écrit ou par tout autre moyen, sans faire l</w:t>
      </w:r>
      <w:r w:rsidR="00AB52C3">
        <w:rPr>
          <w:lang w:val="fr-FR"/>
        </w:rPr>
        <w:t>’</w:t>
      </w:r>
      <w:r w:rsidR="00DB6AFD">
        <w:rPr>
          <w:lang w:val="fr-FR"/>
        </w:rPr>
        <w:t>objet d</w:t>
      </w:r>
      <w:r w:rsidR="00AB52C3">
        <w:rPr>
          <w:lang w:val="fr-FR"/>
        </w:rPr>
        <w:t>’</w:t>
      </w:r>
      <w:r w:rsidR="00DB6AFD">
        <w:rPr>
          <w:lang w:val="fr-FR"/>
        </w:rPr>
        <w:t>une censure préalable. Toutefois, il engage sa responsabilité au regard de la loi lorsqu</w:t>
      </w:r>
      <w:r w:rsidR="00AB52C3">
        <w:rPr>
          <w:lang w:val="fr-FR"/>
        </w:rPr>
        <w:t>’</w:t>
      </w:r>
      <w:r w:rsidR="00DB6AFD">
        <w:rPr>
          <w:lang w:val="fr-FR"/>
        </w:rPr>
        <w:t>il porte atteinte par un de ces moyens à la réputation ou à l</w:t>
      </w:r>
      <w:r w:rsidR="00AB52C3">
        <w:rPr>
          <w:lang w:val="fr-FR"/>
        </w:rPr>
        <w:t>’</w:t>
      </w:r>
      <w:r w:rsidR="00DB6AFD">
        <w:rPr>
          <w:lang w:val="fr-FR"/>
        </w:rPr>
        <w:t>honneur d</w:t>
      </w:r>
      <w:r w:rsidR="00AB52C3">
        <w:rPr>
          <w:lang w:val="fr-FR"/>
        </w:rPr>
        <w:t>’</w:t>
      </w:r>
      <w:r w:rsidR="00DB6AFD">
        <w:rPr>
          <w:lang w:val="fr-FR"/>
        </w:rPr>
        <w:t>autr</w:t>
      </w:r>
      <w:r w:rsidR="00FB19B2">
        <w:rPr>
          <w:lang w:val="fr-FR"/>
        </w:rPr>
        <w:t>ui ou à la sûreté publique ou à </w:t>
      </w:r>
      <w:r w:rsidR="00DB6AFD">
        <w:rPr>
          <w:lang w:val="fr-FR"/>
        </w:rPr>
        <w:t>l</w:t>
      </w:r>
      <w:r w:rsidR="00AB52C3">
        <w:rPr>
          <w:lang w:val="fr-FR"/>
        </w:rPr>
        <w:t>’</w:t>
      </w:r>
      <w:r w:rsidR="00DB6AFD">
        <w:rPr>
          <w:lang w:val="fr-FR"/>
        </w:rPr>
        <w:t>ordre public.</w:t>
      </w:r>
    </w:p>
    <w:p w:rsidR="009973C4" w:rsidRPr="00F64E07" w:rsidRDefault="009973C4" w:rsidP="009973C4">
      <w:pPr>
        <w:spacing w:after="240"/>
        <w:rPr>
          <w:lang w:val="fr-FR"/>
        </w:rPr>
      </w:pPr>
      <w:r w:rsidRPr="00F64E07">
        <w:rPr>
          <w:lang w:val="fr-FR"/>
        </w:rPr>
        <w:t>510.</w:t>
      </w:r>
      <w:r w:rsidRPr="00F64E07">
        <w:rPr>
          <w:lang w:val="fr-FR"/>
        </w:rPr>
        <w:tab/>
      </w:r>
      <w:r w:rsidR="00DB6AFD">
        <w:rPr>
          <w:lang w:val="fr-FR"/>
        </w:rPr>
        <w:t>On peut donc dire qu</w:t>
      </w:r>
      <w:r w:rsidR="00AB52C3">
        <w:rPr>
          <w:lang w:val="fr-FR"/>
        </w:rPr>
        <w:t>’</w:t>
      </w:r>
      <w:r w:rsidR="00DB6AFD">
        <w:rPr>
          <w:lang w:val="fr-FR"/>
        </w:rPr>
        <w:t>au Panama existe le pr</w:t>
      </w:r>
      <w:r w:rsidR="00E23A9F">
        <w:rPr>
          <w:lang w:val="fr-FR"/>
        </w:rPr>
        <w:t>incipe fondamental du respect du</w:t>
      </w:r>
      <w:r w:rsidR="00DB6AFD">
        <w:rPr>
          <w:lang w:val="fr-FR"/>
        </w:rPr>
        <w:t xml:space="preserve"> droit à la liberté d</w:t>
      </w:r>
      <w:r w:rsidR="00AB52C3">
        <w:rPr>
          <w:lang w:val="fr-FR"/>
        </w:rPr>
        <w:t>’</w:t>
      </w:r>
      <w:r w:rsidR="00DB6AFD">
        <w:rPr>
          <w:lang w:val="fr-FR"/>
        </w:rPr>
        <w:t>expression.</w:t>
      </w:r>
    </w:p>
    <w:p w:rsidR="009973C4" w:rsidRPr="00F64E07" w:rsidRDefault="009973C4" w:rsidP="009973C4">
      <w:pPr>
        <w:spacing w:after="240"/>
        <w:rPr>
          <w:lang w:val="fr-FR"/>
        </w:rPr>
      </w:pPr>
      <w:r w:rsidRPr="00F64E07">
        <w:rPr>
          <w:lang w:val="fr-FR"/>
        </w:rPr>
        <w:t>511.</w:t>
      </w:r>
      <w:r w:rsidR="00493613">
        <w:rPr>
          <w:lang w:val="fr-FR"/>
        </w:rPr>
        <w:tab/>
        <w:t>En</w:t>
      </w:r>
      <w:r w:rsidRPr="00F64E07">
        <w:rPr>
          <w:lang w:val="fr-FR"/>
        </w:rPr>
        <w:t xml:space="preserve"> 2002, </w:t>
      </w:r>
      <w:r w:rsidR="00493613">
        <w:rPr>
          <w:lang w:val="fr-FR"/>
        </w:rPr>
        <w:t>le Défenseur du peuple n</w:t>
      </w:r>
      <w:r w:rsidR="00AB52C3">
        <w:rPr>
          <w:lang w:val="fr-FR"/>
        </w:rPr>
        <w:t>’</w:t>
      </w:r>
      <w:r w:rsidR="00493613">
        <w:rPr>
          <w:lang w:val="fr-FR"/>
        </w:rPr>
        <w:t>a pas manqué de souligner qu</w:t>
      </w:r>
      <w:r w:rsidR="00AB52C3">
        <w:rPr>
          <w:lang w:val="fr-FR"/>
        </w:rPr>
        <w:t>’</w:t>
      </w:r>
      <w:r w:rsidR="00493613">
        <w:rPr>
          <w:lang w:val="fr-FR"/>
        </w:rPr>
        <w:t>il fallait absolument adapter notre droit interne aux normes internationales en matiè</w:t>
      </w:r>
      <w:r w:rsidR="00FB19B2">
        <w:rPr>
          <w:lang w:val="fr-FR"/>
        </w:rPr>
        <w:t>re de liberté d</w:t>
      </w:r>
      <w:r w:rsidR="00AB52C3">
        <w:rPr>
          <w:lang w:val="fr-FR"/>
        </w:rPr>
        <w:t>’</w:t>
      </w:r>
      <w:r w:rsidR="00FB19B2">
        <w:rPr>
          <w:lang w:val="fr-FR"/>
        </w:rPr>
        <w:t>expression. Par </w:t>
      </w:r>
      <w:r w:rsidR="00493613">
        <w:rPr>
          <w:lang w:val="fr-FR"/>
        </w:rPr>
        <w:t>ailleurs, il a décidé de créer</w:t>
      </w:r>
      <w:r w:rsidR="00E23A9F">
        <w:rPr>
          <w:lang w:val="fr-FR"/>
        </w:rPr>
        <w:t>,</w:t>
      </w:r>
      <w:r w:rsidR="00493613">
        <w:rPr>
          <w:lang w:val="fr-FR"/>
        </w:rPr>
        <w:t xml:space="preserve"> au sein du Service du Défenseur du peuple, le Bureau du </w:t>
      </w:r>
      <w:r w:rsidR="00E23A9F">
        <w:rPr>
          <w:lang w:val="fr-FR"/>
        </w:rPr>
        <w:t>D</w:t>
      </w:r>
      <w:r w:rsidR="00493613">
        <w:rPr>
          <w:lang w:val="fr-FR"/>
        </w:rPr>
        <w:t>élégué spécial à la liberté d</w:t>
      </w:r>
      <w:r w:rsidR="00AB52C3">
        <w:rPr>
          <w:lang w:val="fr-FR"/>
        </w:rPr>
        <w:t>’</w:t>
      </w:r>
      <w:r w:rsidR="00493613">
        <w:rPr>
          <w:lang w:val="fr-FR"/>
        </w:rPr>
        <w:t>expression, dont l</w:t>
      </w:r>
      <w:r w:rsidR="00AB52C3">
        <w:rPr>
          <w:lang w:val="fr-FR"/>
        </w:rPr>
        <w:t>’</w:t>
      </w:r>
      <w:r w:rsidR="00493613">
        <w:rPr>
          <w:lang w:val="fr-FR"/>
        </w:rPr>
        <w:t xml:space="preserve">objectif principal consiste à faire tout ce qui est en son pouvoir pour adapter notre </w:t>
      </w:r>
      <w:r w:rsidR="00CF062A">
        <w:rPr>
          <w:lang w:val="fr-FR"/>
        </w:rPr>
        <w:t xml:space="preserve">législation aux normes internationales et aux recommandations du </w:t>
      </w:r>
      <w:r w:rsidR="00E23A9F">
        <w:rPr>
          <w:lang w:val="fr-FR"/>
        </w:rPr>
        <w:t>système interaméricain, pour radi</w:t>
      </w:r>
      <w:r w:rsidR="00CF062A">
        <w:rPr>
          <w:lang w:val="fr-FR"/>
        </w:rPr>
        <w:t xml:space="preserve">er le Panama de la liste dite </w:t>
      </w:r>
      <w:r w:rsidRPr="00F64E07">
        <w:rPr>
          <w:lang w:val="fr-FR"/>
        </w:rPr>
        <w:t>"</w:t>
      </w:r>
      <w:r w:rsidR="00FB19B2">
        <w:rPr>
          <w:lang w:val="fr-FR"/>
        </w:rPr>
        <w:t>des pays à </w:t>
      </w:r>
      <w:r w:rsidR="00CF062A">
        <w:rPr>
          <w:lang w:val="fr-FR"/>
        </w:rPr>
        <w:t>suivre</w:t>
      </w:r>
      <w:r w:rsidRPr="00F64E07">
        <w:rPr>
          <w:lang w:val="fr-FR"/>
        </w:rPr>
        <w:t>".</w:t>
      </w:r>
    </w:p>
    <w:p w:rsidR="009973C4" w:rsidRPr="00F64E07" w:rsidRDefault="009973C4" w:rsidP="009973C4">
      <w:pPr>
        <w:spacing w:after="240"/>
        <w:rPr>
          <w:lang w:val="fr-FR"/>
        </w:rPr>
      </w:pPr>
      <w:r w:rsidRPr="00F64E07">
        <w:rPr>
          <w:lang w:val="fr-FR"/>
        </w:rPr>
        <w:t>512.</w:t>
      </w:r>
      <w:r w:rsidRPr="00F64E07">
        <w:rPr>
          <w:lang w:val="fr-FR"/>
        </w:rPr>
        <w:tab/>
        <w:t xml:space="preserve">En </w:t>
      </w:r>
      <w:r w:rsidR="00684F1F">
        <w:rPr>
          <w:lang w:val="fr-FR"/>
        </w:rPr>
        <w:t xml:space="preserve">mars </w:t>
      </w:r>
      <w:r w:rsidRPr="00F64E07">
        <w:rPr>
          <w:lang w:val="fr-FR"/>
        </w:rPr>
        <w:t>2004, l</w:t>
      </w:r>
      <w:r w:rsidR="00684F1F">
        <w:rPr>
          <w:lang w:val="fr-FR"/>
        </w:rPr>
        <w:t xml:space="preserve">e Service du Défenseur du peuple </w:t>
      </w:r>
      <w:r w:rsidRPr="00F64E07">
        <w:rPr>
          <w:lang w:val="fr-FR"/>
        </w:rPr>
        <w:t>a</w:t>
      </w:r>
      <w:r w:rsidR="00684F1F">
        <w:rPr>
          <w:lang w:val="fr-FR"/>
        </w:rPr>
        <w:t xml:space="preserve"> publié un communiqué, pa</w:t>
      </w:r>
      <w:r w:rsidR="00E23A9F">
        <w:rPr>
          <w:lang w:val="fr-FR"/>
        </w:rPr>
        <w:t>r l</w:t>
      </w:r>
      <w:r w:rsidR="00AB52C3">
        <w:rPr>
          <w:lang w:val="fr-FR"/>
        </w:rPr>
        <w:t>’</w:t>
      </w:r>
      <w:r w:rsidR="00E23A9F">
        <w:rPr>
          <w:lang w:val="fr-FR"/>
        </w:rPr>
        <w:t>intermédiaire du Bureau du D</w:t>
      </w:r>
      <w:r w:rsidR="00684F1F">
        <w:rPr>
          <w:lang w:val="fr-FR"/>
        </w:rPr>
        <w:t>élégué spécial à la liberté d</w:t>
      </w:r>
      <w:r w:rsidR="00AB52C3">
        <w:rPr>
          <w:lang w:val="fr-FR"/>
        </w:rPr>
        <w:t>’</w:t>
      </w:r>
      <w:r w:rsidR="00684F1F">
        <w:rPr>
          <w:lang w:val="fr-FR"/>
        </w:rPr>
        <w:t>expression et à l</w:t>
      </w:r>
      <w:r w:rsidR="00AB52C3">
        <w:rPr>
          <w:lang w:val="fr-FR"/>
        </w:rPr>
        <w:t>’</w:t>
      </w:r>
      <w:r w:rsidR="00684F1F">
        <w:rPr>
          <w:lang w:val="fr-FR"/>
        </w:rPr>
        <w:t>accès à l</w:t>
      </w:r>
      <w:r w:rsidR="00AB52C3">
        <w:rPr>
          <w:lang w:val="fr-FR"/>
        </w:rPr>
        <w:t>’</w:t>
      </w:r>
      <w:r w:rsidR="00684F1F">
        <w:rPr>
          <w:lang w:val="fr-FR"/>
        </w:rPr>
        <w:t>information. Il y était indiqué qu</w:t>
      </w:r>
      <w:r w:rsidR="00AB52C3">
        <w:rPr>
          <w:lang w:val="fr-FR"/>
        </w:rPr>
        <w:t>’</w:t>
      </w:r>
      <w:r w:rsidR="00684F1F">
        <w:rPr>
          <w:lang w:val="fr-FR"/>
        </w:rPr>
        <w:t xml:space="preserve">il fallait </w:t>
      </w:r>
      <w:r w:rsidR="00E23A9F">
        <w:rPr>
          <w:lang w:val="fr-FR"/>
        </w:rPr>
        <w:t>envisager</w:t>
      </w:r>
      <w:r w:rsidR="00684F1F">
        <w:rPr>
          <w:lang w:val="fr-FR"/>
        </w:rPr>
        <w:t>, alors qu</w:t>
      </w:r>
      <w:r w:rsidR="00AB52C3">
        <w:rPr>
          <w:lang w:val="fr-FR"/>
        </w:rPr>
        <w:t>’</w:t>
      </w:r>
      <w:r w:rsidR="00684F1F">
        <w:rPr>
          <w:lang w:val="fr-FR"/>
        </w:rPr>
        <w:t>il était de plus en plus question d</w:t>
      </w:r>
      <w:r w:rsidR="00AB52C3">
        <w:rPr>
          <w:lang w:val="fr-FR"/>
        </w:rPr>
        <w:t>’</w:t>
      </w:r>
      <w:r w:rsidR="00684F1F">
        <w:rPr>
          <w:lang w:val="fr-FR"/>
        </w:rPr>
        <w:t>une réforme institutionnelle, voire d</w:t>
      </w:r>
      <w:r w:rsidR="00AB52C3">
        <w:rPr>
          <w:lang w:val="fr-FR"/>
        </w:rPr>
        <w:t>’</w:t>
      </w:r>
      <w:r w:rsidR="00684F1F">
        <w:rPr>
          <w:lang w:val="fr-FR"/>
        </w:rPr>
        <w:t>une nouvelle Constitution, la suppression de l</w:t>
      </w:r>
      <w:r w:rsidR="00AB52C3">
        <w:rPr>
          <w:lang w:val="fr-FR"/>
        </w:rPr>
        <w:t>’</w:t>
      </w:r>
      <w:r w:rsidR="00684F1F">
        <w:rPr>
          <w:lang w:val="fr-FR"/>
        </w:rPr>
        <w:t>article 33 de la Constitution actuelle relatif à l</w:t>
      </w:r>
      <w:r w:rsidR="00AB52C3">
        <w:rPr>
          <w:lang w:val="fr-FR"/>
        </w:rPr>
        <w:t>’</w:t>
      </w:r>
      <w:r w:rsidR="00684F1F">
        <w:rPr>
          <w:lang w:val="fr-FR"/>
        </w:rPr>
        <w:t>outrage à magistrat. En effet, il fallait que le Panama figure dans la liste des pays ayant consacré une attention spéciale à ces questions et ayant, de cette façon, garanti un exercice plus libre du droit à la pensée et à l</w:t>
      </w:r>
      <w:r w:rsidR="00AB52C3">
        <w:rPr>
          <w:lang w:val="fr-FR"/>
        </w:rPr>
        <w:t>’</w:t>
      </w:r>
      <w:r w:rsidR="00684F1F">
        <w:rPr>
          <w:lang w:val="fr-FR"/>
        </w:rPr>
        <w:t>expression de celle-ci.</w:t>
      </w:r>
    </w:p>
    <w:p w:rsidR="009973C4" w:rsidRPr="00F64E07" w:rsidRDefault="009973C4" w:rsidP="009973C4">
      <w:pPr>
        <w:spacing w:after="240"/>
        <w:rPr>
          <w:lang w:val="fr-FR"/>
        </w:rPr>
      </w:pPr>
      <w:r w:rsidRPr="00F64E07">
        <w:rPr>
          <w:lang w:val="fr-FR"/>
        </w:rPr>
        <w:t>513.</w:t>
      </w:r>
      <w:r w:rsidRPr="00F64E07">
        <w:rPr>
          <w:lang w:val="fr-FR"/>
        </w:rPr>
        <w:tab/>
      </w:r>
      <w:r w:rsidR="000417A6">
        <w:rPr>
          <w:lang w:val="fr-FR"/>
        </w:rPr>
        <w:t>Le 18 juin</w:t>
      </w:r>
      <w:r w:rsidRPr="00F64E07">
        <w:rPr>
          <w:lang w:val="fr-FR"/>
        </w:rPr>
        <w:t xml:space="preserve"> 2004, </w:t>
      </w:r>
      <w:r w:rsidR="000417A6">
        <w:rPr>
          <w:lang w:val="fr-FR"/>
        </w:rPr>
        <w:t>un groupe de parlementair</w:t>
      </w:r>
      <w:r w:rsidR="00E23A9F">
        <w:rPr>
          <w:lang w:val="fr-FR"/>
        </w:rPr>
        <w:t>es a présenté à l</w:t>
      </w:r>
      <w:r w:rsidR="00AB52C3">
        <w:rPr>
          <w:lang w:val="fr-FR"/>
        </w:rPr>
        <w:t>’</w:t>
      </w:r>
      <w:r w:rsidR="00E23A9F">
        <w:rPr>
          <w:lang w:val="fr-FR"/>
        </w:rPr>
        <w:t>examen de la C</w:t>
      </w:r>
      <w:r w:rsidR="00FB19B2">
        <w:rPr>
          <w:lang w:val="fr-FR"/>
        </w:rPr>
        <w:t>ommission de </w:t>
      </w:r>
      <w:r w:rsidR="000417A6">
        <w:rPr>
          <w:lang w:val="fr-FR"/>
        </w:rPr>
        <w:t>l</w:t>
      </w:r>
      <w:r w:rsidR="00AB52C3">
        <w:rPr>
          <w:lang w:val="fr-FR"/>
        </w:rPr>
        <w:t>’</w:t>
      </w:r>
      <w:r w:rsidR="000417A6">
        <w:rPr>
          <w:lang w:val="fr-FR"/>
        </w:rPr>
        <w:t>intérieur, de la justice et des affaires constitutionnelles un</w:t>
      </w:r>
      <w:r w:rsidR="00FB19B2">
        <w:rPr>
          <w:lang w:val="fr-FR"/>
        </w:rPr>
        <w:t xml:space="preserve"> avant-projet de loi qui vise à </w:t>
      </w:r>
      <w:r w:rsidR="000417A6">
        <w:rPr>
          <w:lang w:val="fr-FR"/>
        </w:rPr>
        <w:t>réformer et à actualiser la Constitution sous divers rapports.</w:t>
      </w:r>
    </w:p>
    <w:p w:rsidR="009973C4" w:rsidRPr="00F64E07" w:rsidRDefault="009973C4" w:rsidP="009973C4">
      <w:pPr>
        <w:spacing w:after="240"/>
        <w:rPr>
          <w:lang w:val="fr-FR"/>
        </w:rPr>
      </w:pPr>
      <w:r w:rsidRPr="00F64E07">
        <w:rPr>
          <w:lang w:val="fr-FR"/>
        </w:rPr>
        <w:t>514.</w:t>
      </w:r>
      <w:r w:rsidRPr="00F64E07">
        <w:rPr>
          <w:lang w:val="fr-FR"/>
        </w:rPr>
        <w:tab/>
      </w:r>
      <w:r w:rsidR="006030EF">
        <w:rPr>
          <w:lang w:val="fr-FR"/>
        </w:rPr>
        <w:t>Ainsi, il était proposé d</w:t>
      </w:r>
      <w:r w:rsidR="00AB52C3">
        <w:rPr>
          <w:lang w:val="fr-FR"/>
        </w:rPr>
        <w:t>’</w:t>
      </w:r>
      <w:r w:rsidR="006030EF">
        <w:rPr>
          <w:lang w:val="fr-FR"/>
        </w:rPr>
        <w:t>amender l</w:t>
      </w:r>
      <w:r w:rsidR="00AB52C3">
        <w:rPr>
          <w:lang w:val="fr-FR"/>
        </w:rPr>
        <w:t>’</w:t>
      </w:r>
      <w:r w:rsidR="006030EF">
        <w:rPr>
          <w:lang w:val="fr-FR"/>
        </w:rPr>
        <w:t>article 33 de la Constitution. Le nouveau texte proposé supprimait la possibilité pour les agents de la puissance publique exerçant un mandat et une juridiction d</w:t>
      </w:r>
      <w:r w:rsidR="00AB52C3">
        <w:rPr>
          <w:lang w:val="fr-FR"/>
        </w:rPr>
        <w:t>’</w:t>
      </w:r>
      <w:r w:rsidR="006030EF">
        <w:rPr>
          <w:lang w:val="fr-FR"/>
        </w:rPr>
        <w:t>infliger des amendes ou d</w:t>
      </w:r>
      <w:r w:rsidR="00AB52C3">
        <w:rPr>
          <w:lang w:val="fr-FR"/>
        </w:rPr>
        <w:t>’</w:t>
      </w:r>
      <w:r w:rsidR="006030EF">
        <w:rPr>
          <w:lang w:val="fr-FR"/>
        </w:rPr>
        <w:t>imposer la mise en détention provisoire pour vingt-quatre heures au maximum de toute personne qui les outragerait ou leur manquerait de respect dans l</w:t>
      </w:r>
      <w:r w:rsidR="00AB52C3">
        <w:rPr>
          <w:lang w:val="fr-FR"/>
        </w:rPr>
        <w:t>’</w:t>
      </w:r>
      <w:r w:rsidR="006030EF">
        <w:rPr>
          <w:lang w:val="fr-FR"/>
        </w:rPr>
        <w:t>exercice de leurs fonctions</w:t>
      </w:r>
      <w:r w:rsidR="00E23A9F">
        <w:rPr>
          <w:lang w:val="fr-FR"/>
        </w:rPr>
        <w:t>,</w:t>
      </w:r>
      <w:r w:rsidR="006030EF">
        <w:rPr>
          <w:lang w:val="fr-FR"/>
        </w:rPr>
        <w:t xml:space="preserve"> ou qui empêcherait ou entraverait l</w:t>
      </w:r>
      <w:r w:rsidR="00AB52C3">
        <w:rPr>
          <w:lang w:val="fr-FR"/>
        </w:rPr>
        <w:t>’</w:t>
      </w:r>
      <w:r w:rsidR="006030EF">
        <w:rPr>
          <w:lang w:val="fr-FR"/>
        </w:rPr>
        <w:t>exercice de celles-ci</w:t>
      </w:r>
      <w:r w:rsidRPr="00F64E07">
        <w:rPr>
          <w:lang w:val="fr-FR"/>
        </w:rPr>
        <w:t>.</w:t>
      </w:r>
    </w:p>
    <w:p w:rsidR="009973C4" w:rsidRPr="00F64E07" w:rsidRDefault="009973C4" w:rsidP="009973C4">
      <w:pPr>
        <w:spacing w:after="240"/>
        <w:rPr>
          <w:lang w:val="fr-FR"/>
        </w:rPr>
      </w:pPr>
      <w:r w:rsidRPr="00F64E07">
        <w:rPr>
          <w:lang w:val="fr-FR"/>
        </w:rPr>
        <w:t>515.</w:t>
      </w:r>
      <w:r w:rsidRPr="00F64E07">
        <w:rPr>
          <w:lang w:val="fr-FR"/>
        </w:rPr>
        <w:tab/>
        <w:t>S</w:t>
      </w:r>
      <w:r w:rsidR="006717AD">
        <w:rPr>
          <w:lang w:val="fr-FR"/>
        </w:rPr>
        <w:t>elon des rapports du Service du Défenseur du peuple, le Panama continuait en 2004 à être le seul pays d</w:t>
      </w:r>
      <w:r w:rsidR="00AB52C3">
        <w:rPr>
          <w:lang w:val="fr-FR"/>
        </w:rPr>
        <w:t>’</w:t>
      </w:r>
      <w:r w:rsidR="006717AD">
        <w:rPr>
          <w:lang w:val="fr-FR"/>
        </w:rPr>
        <w:t>Amérique latine à conserver l</w:t>
      </w:r>
      <w:r w:rsidR="00AB52C3">
        <w:rPr>
          <w:lang w:val="fr-FR"/>
        </w:rPr>
        <w:t>’</w:t>
      </w:r>
      <w:r w:rsidR="006717AD">
        <w:rPr>
          <w:lang w:val="fr-FR"/>
        </w:rPr>
        <w:t>outrage à magistrat dans sa Constitution.</w:t>
      </w:r>
    </w:p>
    <w:p w:rsidR="009973C4" w:rsidRPr="00F64E07" w:rsidRDefault="009973C4" w:rsidP="009973C4">
      <w:pPr>
        <w:spacing w:after="240"/>
        <w:rPr>
          <w:lang w:val="fr-FR"/>
        </w:rPr>
      </w:pPr>
      <w:r w:rsidRPr="00F64E07">
        <w:rPr>
          <w:lang w:val="fr-FR"/>
        </w:rPr>
        <w:t>516.</w:t>
      </w:r>
      <w:r w:rsidRPr="00F64E07">
        <w:rPr>
          <w:lang w:val="fr-FR"/>
        </w:rPr>
        <w:tab/>
      </w:r>
      <w:r w:rsidR="00B76D74">
        <w:rPr>
          <w:lang w:val="fr-FR"/>
        </w:rPr>
        <w:t>La nécessité d</w:t>
      </w:r>
      <w:r w:rsidR="00AB52C3">
        <w:rPr>
          <w:lang w:val="fr-FR"/>
        </w:rPr>
        <w:t>’</w:t>
      </w:r>
      <w:r w:rsidR="00B76D74">
        <w:rPr>
          <w:lang w:val="fr-FR"/>
        </w:rPr>
        <w:t>aligner notre droit interne en matière de li</w:t>
      </w:r>
      <w:r w:rsidR="00FB19B2">
        <w:rPr>
          <w:lang w:val="fr-FR"/>
        </w:rPr>
        <w:t>berté d</w:t>
      </w:r>
      <w:r w:rsidR="00AB52C3">
        <w:rPr>
          <w:lang w:val="fr-FR"/>
        </w:rPr>
        <w:t>’</w:t>
      </w:r>
      <w:r w:rsidR="00FB19B2">
        <w:rPr>
          <w:lang w:val="fr-FR"/>
        </w:rPr>
        <w:t>expression et d</w:t>
      </w:r>
      <w:r w:rsidR="00AB52C3">
        <w:rPr>
          <w:lang w:val="fr-FR"/>
        </w:rPr>
        <w:t>’</w:t>
      </w:r>
      <w:r w:rsidR="00FB19B2">
        <w:rPr>
          <w:lang w:val="fr-FR"/>
        </w:rPr>
        <w:t>accès à </w:t>
      </w:r>
      <w:r w:rsidR="00B76D74">
        <w:rPr>
          <w:lang w:val="fr-FR"/>
        </w:rPr>
        <w:t>l</w:t>
      </w:r>
      <w:r w:rsidR="00AB52C3">
        <w:rPr>
          <w:lang w:val="fr-FR"/>
        </w:rPr>
        <w:t>’</w:t>
      </w:r>
      <w:r w:rsidR="00B76D74">
        <w:rPr>
          <w:lang w:val="fr-FR"/>
        </w:rPr>
        <w:t>information sur les normes internationales répond à une aspiration déjà ancienne exprimée tant par les milieux de la presse que par les organisations de la société civile et toutes les organisations ou institutions qui militent dans le camp des droits de l</w:t>
      </w:r>
      <w:r w:rsidR="00AB52C3">
        <w:rPr>
          <w:lang w:val="fr-FR"/>
        </w:rPr>
        <w:t>’</w:t>
      </w:r>
      <w:r w:rsidR="00B76D74">
        <w:rPr>
          <w:lang w:val="fr-FR"/>
        </w:rPr>
        <w:t xml:space="preserve">homme. </w:t>
      </w:r>
    </w:p>
    <w:p w:rsidR="009973C4" w:rsidRPr="00F64E07" w:rsidRDefault="009973C4" w:rsidP="009973C4">
      <w:pPr>
        <w:spacing w:after="240"/>
        <w:rPr>
          <w:lang w:val="fr-FR"/>
        </w:rPr>
      </w:pPr>
      <w:r w:rsidRPr="00F64E07">
        <w:rPr>
          <w:lang w:val="fr-FR"/>
        </w:rPr>
        <w:t>517.</w:t>
      </w:r>
      <w:r w:rsidRPr="00F64E07">
        <w:rPr>
          <w:lang w:val="fr-FR"/>
        </w:rPr>
        <w:tab/>
      </w:r>
      <w:r w:rsidR="00AE6796">
        <w:rPr>
          <w:lang w:val="fr-FR"/>
        </w:rPr>
        <w:t xml:space="preserve">Le 7 juillet </w:t>
      </w:r>
      <w:r w:rsidRPr="00F64E07">
        <w:rPr>
          <w:lang w:val="fr-FR"/>
        </w:rPr>
        <w:t xml:space="preserve">2004, </w:t>
      </w:r>
      <w:r w:rsidR="007C227B">
        <w:rPr>
          <w:lang w:val="fr-FR"/>
        </w:rPr>
        <w:t>d</w:t>
      </w:r>
      <w:r w:rsidR="00E23A9F">
        <w:rPr>
          <w:lang w:val="fr-FR"/>
        </w:rPr>
        <w:t>urant la session plénière de l</w:t>
      </w:r>
      <w:r w:rsidR="00AB52C3">
        <w:rPr>
          <w:lang w:val="fr-FR"/>
        </w:rPr>
        <w:t>’</w:t>
      </w:r>
      <w:r w:rsidR="00E23A9F">
        <w:rPr>
          <w:lang w:val="fr-FR"/>
        </w:rPr>
        <w:t>A</w:t>
      </w:r>
      <w:r w:rsidR="007C227B">
        <w:rPr>
          <w:lang w:val="fr-FR"/>
        </w:rPr>
        <w:t>ssemblée législative consacrée à la modification de l</w:t>
      </w:r>
      <w:r w:rsidR="00AB52C3">
        <w:rPr>
          <w:lang w:val="fr-FR"/>
        </w:rPr>
        <w:t>’</w:t>
      </w:r>
      <w:r w:rsidR="007C227B">
        <w:rPr>
          <w:lang w:val="fr-FR"/>
        </w:rPr>
        <w:t>article 33 de la Constitution, il a été donné lecture de la lettre du Défenseur du peuple qui recommandait de supprimer le délit d</w:t>
      </w:r>
      <w:r w:rsidR="00AB52C3">
        <w:rPr>
          <w:lang w:val="fr-FR"/>
        </w:rPr>
        <w:t>’</w:t>
      </w:r>
      <w:r w:rsidR="007C227B">
        <w:rPr>
          <w:lang w:val="fr-FR"/>
        </w:rPr>
        <w:t xml:space="preserve">outrage à magistrat, ainsi que des arguments </w:t>
      </w:r>
      <w:r w:rsidR="00E23A9F">
        <w:rPr>
          <w:lang w:val="fr-FR"/>
        </w:rPr>
        <w:t>qu</w:t>
      </w:r>
      <w:r w:rsidR="00AB52C3">
        <w:rPr>
          <w:lang w:val="fr-FR"/>
        </w:rPr>
        <w:t>’</w:t>
      </w:r>
      <w:r w:rsidR="00E23A9F">
        <w:rPr>
          <w:lang w:val="fr-FR"/>
        </w:rPr>
        <w:t xml:space="preserve">il avait avancés </w:t>
      </w:r>
      <w:r w:rsidR="007C227B">
        <w:rPr>
          <w:lang w:val="fr-FR"/>
        </w:rPr>
        <w:t>au fil des dernières années.</w:t>
      </w:r>
    </w:p>
    <w:p w:rsidR="009973C4" w:rsidRPr="00F64E07" w:rsidRDefault="009973C4" w:rsidP="009973C4">
      <w:pPr>
        <w:spacing w:after="240"/>
        <w:rPr>
          <w:lang w:val="fr-FR"/>
        </w:rPr>
      </w:pPr>
      <w:r w:rsidRPr="00F64E07">
        <w:rPr>
          <w:lang w:val="fr-FR"/>
        </w:rPr>
        <w:t>518.</w:t>
      </w:r>
      <w:r w:rsidRPr="00F64E07">
        <w:rPr>
          <w:lang w:val="fr-FR"/>
        </w:rPr>
        <w:tab/>
      </w:r>
      <w:r w:rsidR="00E23A9F">
        <w:rPr>
          <w:lang w:val="fr-FR"/>
        </w:rPr>
        <w:t>L</w:t>
      </w:r>
      <w:r w:rsidR="00AB52C3">
        <w:rPr>
          <w:lang w:val="fr-FR"/>
        </w:rPr>
        <w:t>’</w:t>
      </w:r>
      <w:r w:rsidR="00E23A9F">
        <w:rPr>
          <w:lang w:val="fr-FR"/>
        </w:rPr>
        <w:t>A</w:t>
      </w:r>
      <w:r w:rsidR="00FC7A41">
        <w:rPr>
          <w:lang w:val="fr-FR"/>
        </w:rPr>
        <w:t>ssemblé législative plénière, saisie de la proposition de supprimer cette norme qui maintenait au profit des agents de la puissance publique exerçant un mandat et une juridiction le droit d</w:t>
      </w:r>
      <w:r w:rsidR="00AB52C3">
        <w:rPr>
          <w:lang w:val="fr-FR"/>
        </w:rPr>
        <w:t>’</w:t>
      </w:r>
      <w:r w:rsidR="00FC7A41">
        <w:rPr>
          <w:lang w:val="fr-FR"/>
        </w:rPr>
        <w:t>infliger des sanctions sans jugement préalable, a approuvé cette proposition à l</w:t>
      </w:r>
      <w:r w:rsidR="00AB52C3">
        <w:rPr>
          <w:lang w:val="fr-FR"/>
        </w:rPr>
        <w:t>’</w:t>
      </w:r>
      <w:r w:rsidR="00FC7A41">
        <w:rPr>
          <w:lang w:val="fr-FR"/>
        </w:rPr>
        <w:t xml:space="preserve">unanimité des parlementaires présents, moins une voix. Il y a eu 59 voix en faveur de la suppression et une voix contre. </w:t>
      </w:r>
    </w:p>
    <w:p w:rsidR="009973C4" w:rsidRPr="00F64E07" w:rsidRDefault="009973C4" w:rsidP="009973C4">
      <w:pPr>
        <w:spacing w:after="240"/>
        <w:rPr>
          <w:lang w:val="fr-FR"/>
        </w:rPr>
      </w:pPr>
      <w:r w:rsidRPr="00F64E07">
        <w:rPr>
          <w:lang w:val="fr-FR"/>
        </w:rPr>
        <w:t>519.</w:t>
      </w:r>
      <w:r w:rsidRPr="00F64E07">
        <w:rPr>
          <w:lang w:val="fr-FR"/>
        </w:rPr>
        <w:tab/>
      </w:r>
      <w:r w:rsidR="00D5420A">
        <w:rPr>
          <w:lang w:val="fr-FR"/>
        </w:rPr>
        <w:t>En outre, l</w:t>
      </w:r>
      <w:r w:rsidR="00AB52C3">
        <w:rPr>
          <w:lang w:val="fr-FR"/>
        </w:rPr>
        <w:t>’</w:t>
      </w:r>
      <w:r w:rsidR="00D5420A">
        <w:rPr>
          <w:lang w:val="fr-FR"/>
        </w:rPr>
        <w:t>Assemblée a inséré dans le texte constitutionnel ainsi réformé les articles 43 et 44 qui consacrent le droit d</w:t>
      </w:r>
      <w:r w:rsidR="00AB52C3">
        <w:rPr>
          <w:lang w:val="fr-FR"/>
        </w:rPr>
        <w:t>’</w:t>
      </w:r>
      <w:r w:rsidR="00D5420A">
        <w:rPr>
          <w:lang w:val="fr-FR"/>
        </w:rPr>
        <w:t>avoir accès à l</w:t>
      </w:r>
      <w:r w:rsidR="00AB52C3">
        <w:rPr>
          <w:lang w:val="fr-FR"/>
        </w:rPr>
        <w:t>’</w:t>
      </w:r>
      <w:r w:rsidR="00D5420A">
        <w:rPr>
          <w:lang w:val="fr-FR"/>
        </w:rPr>
        <w:t>information publique et à sa garantie, l</w:t>
      </w:r>
      <w:r w:rsidR="00AB52C3">
        <w:rPr>
          <w:lang w:val="fr-FR"/>
        </w:rPr>
        <w:t>’</w:t>
      </w:r>
      <w:r w:rsidR="00D5420A">
        <w:rPr>
          <w:lang w:val="fr-FR"/>
        </w:rPr>
        <w:t xml:space="preserve">action en </w:t>
      </w:r>
      <w:r w:rsidR="0091523C" w:rsidRPr="00F64E07">
        <w:rPr>
          <w:lang w:val="fr-FR"/>
        </w:rPr>
        <w:t>habeas</w:t>
      </w:r>
      <w:r w:rsidRPr="00F64E07">
        <w:rPr>
          <w:lang w:val="fr-FR"/>
        </w:rPr>
        <w:t xml:space="preserve"> data.</w:t>
      </w:r>
    </w:p>
    <w:p w:rsidR="009973C4" w:rsidRPr="00F64E07" w:rsidRDefault="00C16E73" w:rsidP="009973C4">
      <w:pPr>
        <w:spacing w:after="240"/>
        <w:rPr>
          <w:lang w:val="fr-FR"/>
        </w:rPr>
      </w:pPr>
      <w:r>
        <w:rPr>
          <w:lang w:val="fr-FR"/>
        </w:rPr>
        <w:t>520.</w:t>
      </w:r>
      <w:r>
        <w:rPr>
          <w:lang w:val="fr-FR"/>
        </w:rPr>
        <w:tab/>
        <w:t xml:space="preserve">Enfin, le lundi </w:t>
      </w:r>
      <w:r w:rsidR="009973C4" w:rsidRPr="00F64E07">
        <w:rPr>
          <w:lang w:val="fr-FR"/>
        </w:rPr>
        <w:t xml:space="preserve">15 </w:t>
      </w:r>
      <w:r>
        <w:rPr>
          <w:lang w:val="fr-FR"/>
        </w:rPr>
        <w:t xml:space="preserve">novembre </w:t>
      </w:r>
      <w:r w:rsidR="009973C4" w:rsidRPr="00F64E07">
        <w:rPr>
          <w:lang w:val="fr-FR"/>
        </w:rPr>
        <w:t>2004</w:t>
      </w:r>
      <w:r>
        <w:rPr>
          <w:lang w:val="fr-FR"/>
        </w:rPr>
        <w:t xml:space="preserve">, </w:t>
      </w:r>
      <w:r w:rsidR="0021354F">
        <w:rPr>
          <w:lang w:val="fr-FR"/>
        </w:rPr>
        <w:t>le texte de la loi n°</w:t>
      </w:r>
      <w:r w:rsidR="00BA528A">
        <w:rPr>
          <w:lang w:val="fr-FR"/>
        </w:rPr>
        <w:t xml:space="preserve"> </w:t>
      </w:r>
      <w:r w:rsidR="0021354F">
        <w:rPr>
          <w:lang w:val="fr-FR"/>
        </w:rPr>
        <w:t>1 du 27 juillet 2004 a été publié dans le n</w:t>
      </w:r>
      <w:r w:rsidR="00E23A9F">
        <w:rPr>
          <w:lang w:val="fr-FR"/>
        </w:rPr>
        <w:t xml:space="preserve">° </w:t>
      </w:r>
      <w:r w:rsidR="009973C4" w:rsidRPr="0021354F">
        <w:rPr>
          <w:lang w:val="fr-FR"/>
        </w:rPr>
        <w:t>25176</w:t>
      </w:r>
      <w:r w:rsidR="009973C4" w:rsidRPr="00F64E07">
        <w:rPr>
          <w:lang w:val="fr-FR"/>
        </w:rPr>
        <w:t xml:space="preserve"> </w:t>
      </w:r>
      <w:r w:rsidR="0021354F">
        <w:rPr>
          <w:lang w:val="fr-FR"/>
        </w:rPr>
        <w:t xml:space="preserve">du </w:t>
      </w:r>
      <w:r w:rsidR="00FD021F">
        <w:rPr>
          <w:lang w:val="fr-FR"/>
        </w:rPr>
        <w:t>Journal officiel</w:t>
      </w:r>
      <w:r w:rsidR="0021354F">
        <w:rPr>
          <w:lang w:val="fr-FR"/>
        </w:rPr>
        <w:t>. Il porte réforme de la Constitution en érigeant le Service du Défenseur du peuple en un organe constitutionnel, en éliminant le délit d</w:t>
      </w:r>
      <w:r w:rsidR="00AB52C3">
        <w:rPr>
          <w:lang w:val="fr-FR"/>
        </w:rPr>
        <w:t>’</w:t>
      </w:r>
      <w:r w:rsidR="0021354F">
        <w:rPr>
          <w:lang w:val="fr-FR"/>
        </w:rPr>
        <w:t>outrage à magistrat et en consacrant le droit d</w:t>
      </w:r>
      <w:r w:rsidR="00AB52C3">
        <w:rPr>
          <w:lang w:val="fr-FR"/>
        </w:rPr>
        <w:t>’</w:t>
      </w:r>
      <w:r w:rsidR="0021354F">
        <w:rPr>
          <w:lang w:val="fr-FR"/>
        </w:rPr>
        <w:t>avoir accès à l</w:t>
      </w:r>
      <w:r w:rsidR="00AB52C3">
        <w:rPr>
          <w:lang w:val="fr-FR"/>
        </w:rPr>
        <w:t>’</w:t>
      </w:r>
      <w:r w:rsidR="0021354F">
        <w:rPr>
          <w:lang w:val="fr-FR"/>
        </w:rPr>
        <w:t>information publique et à sa garantie, l</w:t>
      </w:r>
      <w:r w:rsidR="00AB52C3">
        <w:rPr>
          <w:lang w:val="fr-FR"/>
        </w:rPr>
        <w:t>’</w:t>
      </w:r>
      <w:r w:rsidR="0021354F">
        <w:rPr>
          <w:lang w:val="fr-FR"/>
        </w:rPr>
        <w:t xml:space="preserve">action en </w:t>
      </w:r>
      <w:r w:rsidR="0091523C" w:rsidRPr="00F64E07">
        <w:rPr>
          <w:lang w:val="fr-FR"/>
        </w:rPr>
        <w:t>habeas</w:t>
      </w:r>
      <w:r w:rsidR="009973C4" w:rsidRPr="00F64E07">
        <w:rPr>
          <w:lang w:val="fr-FR"/>
        </w:rPr>
        <w:t xml:space="preserve"> data.</w:t>
      </w:r>
    </w:p>
    <w:p w:rsidR="009973C4" w:rsidRPr="00F64E07" w:rsidRDefault="009973C4" w:rsidP="009973C4">
      <w:pPr>
        <w:spacing w:after="240"/>
        <w:rPr>
          <w:lang w:val="fr-FR"/>
        </w:rPr>
      </w:pPr>
      <w:r w:rsidRPr="00F64E07">
        <w:rPr>
          <w:bCs/>
          <w:lang w:val="fr-FR"/>
        </w:rPr>
        <w:t>521.</w:t>
      </w:r>
      <w:r w:rsidRPr="00F64E07">
        <w:rPr>
          <w:bCs/>
          <w:lang w:val="fr-FR"/>
        </w:rPr>
        <w:tab/>
      </w:r>
      <w:r w:rsidR="006B12B1">
        <w:rPr>
          <w:bCs/>
          <w:lang w:val="fr-FR"/>
        </w:rPr>
        <w:t>Pour ce qui est du droit d</w:t>
      </w:r>
      <w:r w:rsidR="00AB52C3">
        <w:rPr>
          <w:bCs/>
          <w:lang w:val="fr-FR"/>
        </w:rPr>
        <w:t>’</w:t>
      </w:r>
      <w:r w:rsidR="006B12B1">
        <w:rPr>
          <w:bCs/>
          <w:lang w:val="fr-FR"/>
        </w:rPr>
        <w:t>avoir accès à l</w:t>
      </w:r>
      <w:r w:rsidR="00AB52C3">
        <w:rPr>
          <w:bCs/>
          <w:lang w:val="fr-FR"/>
        </w:rPr>
        <w:t>’</w:t>
      </w:r>
      <w:r w:rsidR="006B12B1">
        <w:rPr>
          <w:bCs/>
          <w:lang w:val="fr-FR"/>
        </w:rPr>
        <w:t>information, à la suite de l</w:t>
      </w:r>
      <w:r w:rsidR="00AB52C3">
        <w:rPr>
          <w:bCs/>
          <w:lang w:val="fr-FR"/>
        </w:rPr>
        <w:t>’</w:t>
      </w:r>
      <w:r w:rsidR="006B12B1">
        <w:rPr>
          <w:bCs/>
          <w:lang w:val="fr-FR"/>
        </w:rPr>
        <w:t xml:space="preserve">arrêt rendu par la </w:t>
      </w:r>
      <w:r w:rsidR="00FD021F">
        <w:rPr>
          <w:bCs/>
          <w:lang w:val="fr-FR"/>
        </w:rPr>
        <w:t>Cour suprême</w:t>
      </w:r>
      <w:r w:rsidR="006B12B1">
        <w:rPr>
          <w:bCs/>
          <w:lang w:val="fr-FR"/>
        </w:rPr>
        <w:t xml:space="preserve"> le </w:t>
      </w:r>
      <w:r w:rsidRPr="00F64E07">
        <w:rPr>
          <w:lang w:val="fr-FR"/>
        </w:rPr>
        <w:t xml:space="preserve">21 </w:t>
      </w:r>
      <w:r w:rsidR="006B12B1">
        <w:rPr>
          <w:lang w:val="fr-FR"/>
        </w:rPr>
        <w:t xml:space="preserve">mai </w:t>
      </w:r>
      <w:r w:rsidRPr="00F64E07">
        <w:rPr>
          <w:lang w:val="fr-FR"/>
        </w:rPr>
        <w:t>2004</w:t>
      </w:r>
      <w:r w:rsidR="006B12B1">
        <w:rPr>
          <w:lang w:val="fr-FR"/>
        </w:rPr>
        <w:t xml:space="preserve"> –jour où l</w:t>
      </w:r>
      <w:r w:rsidR="00AB52C3">
        <w:rPr>
          <w:lang w:val="fr-FR"/>
        </w:rPr>
        <w:t>’</w:t>
      </w:r>
      <w:r w:rsidR="006B12B1">
        <w:rPr>
          <w:lang w:val="fr-FR"/>
        </w:rPr>
        <w:t>on célébrait le deuxième anniversaire de la publication du décret n°</w:t>
      </w:r>
      <w:r w:rsidRPr="00F64E07">
        <w:rPr>
          <w:lang w:val="fr-FR"/>
        </w:rPr>
        <w:t xml:space="preserve"> 124 </w:t>
      </w:r>
      <w:r w:rsidR="006B12B1">
        <w:rPr>
          <w:lang w:val="fr-FR"/>
        </w:rPr>
        <w:t>pris, sur la demande du Défenseur du peuple, pour consacrer le droit d</w:t>
      </w:r>
      <w:r w:rsidR="00AB52C3">
        <w:rPr>
          <w:lang w:val="fr-FR"/>
        </w:rPr>
        <w:t>’</w:t>
      </w:r>
      <w:r w:rsidR="006B12B1">
        <w:rPr>
          <w:lang w:val="fr-FR"/>
        </w:rPr>
        <w:t>avoir accès à l</w:t>
      </w:r>
      <w:r w:rsidR="00AB52C3">
        <w:rPr>
          <w:lang w:val="fr-FR"/>
        </w:rPr>
        <w:t>’</w:t>
      </w:r>
      <w:r w:rsidR="006B12B1">
        <w:rPr>
          <w:lang w:val="fr-FR"/>
        </w:rPr>
        <w:t>information publique</w:t>
      </w:r>
      <w:r w:rsidR="00E23A9F">
        <w:rPr>
          <w:lang w:val="fr-FR"/>
        </w:rPr>
        <w:t>–</w:t>
      </w:r>
      <w:r w:rsidR="006B12B1">
        <w:rPr>
          <w:lang w:val="fr-FR"/>
        </w:rPr>
        <w:t xml:space="preserve"> qui déclarait illégaux les articles restreignant et dénaturant l</w:t>
      </w:r>
      <w:r w:rsidR="00AB52C3">
        <w:rPr>
          <w:lang w:val="fr-FR"/>
        </w:rPr>
        <w:t>’</w:t>
      </w:r>
      <w:r w:rsidR="006B12B1">
        <w:rPr>
          <w:lang w:val="fr-FR"/>
        </w:rPr>
        <w:t>esprit et la lettre de la loi relative à la transparence, ladite norme est e</w:t>
      </w:r>
      <w:r w:rsidR="00FB19B2">
        <w:rPr>
          <w:lang w:val="fr-FR"/>
        </w:rPr>
        <w:t>ntrée pleinement en vigueur. Au </w:t>
      </w:r>
      <w:r w:rsidR="006B12B1">
        <w:rPr>
          <w:lang w:val="fr-FR"/>
        </w:rPr>
        <w:t xml:space="preserve">moment de sa promulgation, elle avait été saluée par le Service du Défenseur du peuple comme </w:t>
      </w:r>
      <w:r w:rsidRPr="00F64E07">
        <w:rPr>
          <w:lang w:val="fr-FR"/>
        </w:rPr>
        <w:t xml:space="preserve">"la </w:t>
      </w:r>
      <w:r w:rsidR="006B12B1">
        <w:rPr>
          <w:lang w:val="fr-FR"/>
        </w:rPr>
        <w:t>plus grande conquête de la société civile</w:t>
      </w:r>
      <w:r w:rsidRPr="00F64E07">
        <w:rPr>
          <w:lang w:val="fr-FR"/>
        </w:rPr>
        <w:t>".</w:t>
      </w:r>
    </w:p>
    <w:p w:rsidR="009973C4" w:rsidRPr="00F64E07" w:rsidRDefault="009973C4" w:rsidP="009973C4">
      <w:pPr>
        <w:spacing w:after="240"/>
        <w:rPr>
          <w:lang w:val="fr-FR"/>
        </w:rPr>
      </w:pPr>
      <w:r w:rsidRPr="00F64E07">
        <w:rPr>
          <w:lang w:val="fr-FR"/>
        </w:rPr>
        <w:t>522.</w:t>
      </w:r>
      <w:r w:rsidRPr="00F64E07">
        <w:rPr>
          <w:lang w:val="fr-FR"/>
        </w:rPr>
        <w:tab/>
        <w:t>P</w:t>
      </w:r>
      <w:r w:rsidR="00757660">
        <w:rPr>
          <w:lang w:val="fr-FR"/>
        </w:rPr>
        <w:t>ar la suite, le 1</w:t>
      </w:r>
      <w:r w:rsidR="00757660" w:rsidRPr="00757660">
        <w:rPr>
          <w:vertAlign w:val="superscript"/>
          <w:lang w:val="fr-FR"/>
        </w:rPr>
        <w:t>er</w:t>
      </w:r>
      <w:r w:rsidR="00757660">
        <w:rPr>
          <w:lang w:val="fr-FR"/>
        </w:rPr>
        <w:t xml:space="preserve"> septembre, le Président de la République, qui venait de prendre ses fonctions, a honoré l</w:t>
      </w:r>
      <w:r w:rsidR="00AB52C3">
        <w:rPr>
          <w:lang w:val="fr-FR"/>
        </w:rPr>
        <w:t>’</w:t>
      </w:r>
      <w:r w:rsidR="00757660">
        <w:rPr>
          <w:lang w:val="fr-FR"/>
        </w:rPr>
        <w:t>engagement qu</w:t>
      </w:r>
      <w:r w:rsidR="00AB52C3">
        <w:rPr>
          <w:lang w:val="fr-FR"/>
        </w:rPr>
        <w:t>’</w:t>
      </w:r>
      <w:r w:rsidR="00757660">
        <w:rPr>
          <w:lang w:val="fr-FR"/>
        </w:rPr>
        <w:t>il avait pris d</w:t>
      </w:r>
      <w:r w:rsidR="00AB52C3">
        <w:rPr>
          <w:lang w:val="fr-FR"/>
        </w:rPr>
        <w:t>’</w:t>
      </w:r>
      <w:r w:rsidR="00757660">
        <w:rPr>
          <w:lang w:val="fr-FR"/>
        </w:rPr>
        <w:t>abroger, comme tout premier acte de son gouvernement, ceux des articles qui restaient en vigueur de cette disposition tristement célèbre</w:t>
      </w:r>
      <w:r w:rsidRPr="00F64E07">
        <w:rPr>
          <w:lang w:val="fr-FR"/>
        </w:rPr>
        <w:t>.</w:t>
      </w:r>
    </w:p>
    <w:p w:rsidR="009973C4" w:rsidRPr="00F64E07" w:rsidRDefault="009973C4" w:rsidP="009973C4">
      <w:pPr>
        <w:spacing w:after="240"/>
        <w:rPr>
          <w:lang w:val="fr-FR"/>
        </w:rPr>
      </w:pPr>
      <w:r w:rsidRPr="00F64E07">
        <w:rPr>
          <w:lang w:val="fr-FR"/>
        </w:rPr>
        <w:t>523.</w:t>
      </w:r>
      <w:r w:rsidRPr="00F64E07">
        <w:rPr>
          <w:lang w:val="fr-FR"/>
        </w:rPr>
        <w:tab/>
      </w:r>
      <w:r w:rsidR="005204CB">
        <w:rPr>
          <w:lang w:val="fr-FR"/>
        </w:rPr>
        <w:t>On était donc en droit de supposer que la pleine entrée en vigueur de la loi nº 6 du</w:t>
      </w:r>
      <w:r w:rsidRPr="00F64E07">
        <w:rPr>
          <w:lang w:val="fr-FR"/>
        </w:rPr>
        <w:t xml:space="preserve"> 22 </w:t>
      </w:r>
      <w:r w:rsidR="005204CB">
        <w:rPr>
          <w:lang w:val="fr-FR"/>
        </w:rPr>
        <w:t>janvier 2002 faciliterait le processus d</w:t>
      </w:r>
      <w:r w:rsidR="00AB52C3">
        <w:rPr>
          <w:lang w:val="fr-FR"/>
        </w:rPr>
        <w:t>’</w:t>
      </w:r>
      <w:r w:rsidR="005204CB">
        <w:rPr>
          <w:lang w:val="fr-FR"/>
        </w:rPr>
        <w:t>accès à l</w:t>
      </w:r>
      <w:r w:rsidR="00AB52C3">
        <w:rPr>
          <w:lang w:val="fr-FR"/>
        </w:rPr>
        <w:t>’</w:t>
      </w:r>
      <w:r w:rsidR="005204CB">
        <w:rPr>
          <w:lang w:val="fr-FR"/>
        </w:rPr>
        <w:t>information publique détenue par des agents de la puissance publique, d</w:t>
      </w:r>
      <w:r w:rsidR="00AB52C3">
        <w:rPr>
          <w:lang w:val="fr-FR"/>
        </w:rPr>
        <w:t>’</w:t>
      </w:r>
      <w:r w:rsidR="005204CB">
        <w:rPr>
          <w:lang w:val="fr-FR"/>
        </w:rPr>
        <w:t>autant plus que la Constitution garantit désormais le droit d</w:t>
      </w:r>
      <w:r w:rsidR="00AB52C3">
        <w:rPr>
          <w:lang w:val="fr-FR"/>
        </w:rPr>
        <w:t>’</w:t>
      </w:r>
      <w:r w:rsidR="005204CB">
        <w:rPr>
          <w:lang w:val="fr-FR"/>
        </w:rPr>
        <w:t>avoir accès à l</w:t>
      </w:r>
      <w:r w:rsidR="00AB52C3">
        <w:rPr>
          <w:lang w:val="fr-FR"/>
        </w:rPr>
        <w:t>’</w:t>
      </w:r>
      <w:r w:rsidR="005204CB">
        <w:rPr>
          <w:lang w:val="fr-FR"/>
        </w:rPr>
        <w:t>information personnelle et publique comme étant un droit autonome fondamental, et non plus comme un droit découlant du droit de pétition</w:t>
      </w:r>
      <w:r w:rsidRPr="00F64E07">
        <w:rPr>
          <w:lang w:val="fr-FR"/>
        </w:rPr>
        <w:t>.</w:t>
      </w:r>
    </w:p>
    <w:p w:rsidR="009973C4" w:rsidRPr="00F64E07" w:rsidRDefault="009973C4" w:rsidP="009973C4">
      <w:pPr>
        <w:spacing w:after="240"/>
        <w:rPr>
          <w:lang w:val="fr-FR"/>
        </w:rPr>
      </w:pPr>
      <w:r w:rsidRPr="00F64E07">
        <w:rPr>
          <w:lang w:val="fr-FR"/>
        </w:rPr>
        <w:t>524.</w:t>
      </w:r>
      <w:r w:rsidRPr="00F64E07">
        <w:rPr>
          <w:lang w:val="fr-FR"/>
        </w:rPr>
        <w:tab/>
      </w:r>
      <w:r w:rsidR="00FC6557">
        <w:rPr>
          <w:lang w:val="fr-FR"/>
        </w:rPr>
        <w:t>Il a été rappelé à tous les agents de la puissance publique, sans exception, y compris ceux qui travaillent à l</w:t>
      </w:r>
      <w:r w:rsidR="00AB52C3">
        <w:rPr>
          <w:lang w:val="fr-FR"/>
        </w:rPr>
        <w:t>’</w:t>
      </w:r>
      <w:r w:rsidR="00FC6557">
        <w:rPr>
          <w:lang w:val="fr-FR"/>
        </w:rPr>
        <w:t xml:space="preserve">administration de la justice, que </w:t>
      </w:r>
      <w:r w:rsidR="000E69E5">
        <w:rPr>
          <w:lang w:val="fr-FR"/>
        </w:rPr>
        <w:t xml:space="preserve">le </w:t>
      </w:r>
      <w:r w:rsidR="00FC6557">
        <w:rPr>
          <w:lang w:val="fr-FR"/>
        </w:rPr>
        <w:t>seul refus de l</w:t>
      </w:r>
      <w:r w:rsidR="00AB52C3">
        <w:rPr>
          <w:lang w:val="fr-FR"/>
        </w:rPr>
        <w:t>’</w:t>
      </w:r>
      <w:r w:rsidR="00FC6557">
        <w:rPr>
          <w:lang w:val="fr-FR"/>
        </w:rPr>
        <w:t>information demandée</w:t>
      </w:r>
      <w:r w:rsidR="000E69E5">
        <w:rPr>
          <w:lang w:val="fr-FR"/>
        </w:rPr>
        <w:t xml:space="preserve"> qui pouvait se justifier</w:t>
      </w:r>
      <w:r w:rsidR="00FC6557">
        <w:rPr>
          <w:lang w:val="fr-FR"/>
        </w:rPr>
        <w:t>, conformément à la loi relative à la transparence,</w:t>
      </w:r>
      <w:r w:rsidR="000E69E5">
        <w:rPr>
          <w:lang w:val="fr-FR"/>
        </w:rPr>
        <w:t xml:space="preserve"> était</w:t>
      </w:r>
      <w:r w:rsidR="00FB19B2">
        <w:rPr>
          <w:lang w:val="fr-FR"/>
        </w:rPr>
        <w:t xml:space="preserve"> celui qui était visé à </w:t>
      </w:r>
      <w:r w:rsidR="00FC6557">
        <w:rPr>
          <w:lang w:val="fr-FR"/>
        </w:rPr>
        <w:t>l</w:t>
      </w:r>
      <w:r w:rsidR="00AB52C3">
        <w:rPr>
          <w:lang w:val="fr-FR"/>
        </w:rPr>
        <w:t>’</w:t>
      </w:r>
      <w:r w:rsidR="00FC6557">
        <w:rPr>
          <w:lang w:val="fr-FR"/>
        </w:rPr>
        <w:t xml:space="preserve">article 16, selon lequel </w:t>
      </w:r>
      <w:r w:rsidRPr="00F64E07">
        <w:rPr>
          <w:lang w:val="fr-FR"/>
        </w:rPr>
        <w:t>"</w:t>
      </w:r>
      <w:r w:rsidR="00FC6557">
        <w:rPr>
          <w:lang w:val="fr-FR"/>
        </w:rPr>
        <w:t>les institutions d</w:t>
      </w:r>
      <w:r w:rsidR="00AB52C3">
        <w:rPr>
          <w:lang w:val="fr-FR"/>
        </w:rPr>
        <w:t>’</w:t>
      </w:r>
      <w:r w:rsidR="00AB28CD">
        <w:rPr>
          <w:lang w:val="fr-FR"/>
        </w:rPr>
        <w:t>État</w:t>
      </w:r>
      <w:r w:rsidR="00FC6557">
        <w:rPr>
          <w:lang w:val="fr-FR"/>
        </w:rPr>
        <w:t xml:space="preserve"> qui refusent d</w:t>
      </w:r>
      <w:r w:rsidR="00AB52C3">
        <w:rPr>
          <w:lang w:val="fr-FR"/>
        </w:rPr>
        <w:t>’</w:t>
      </w:r>
      <w:r w:rsidR="00FC6557">
        <w:rPr>
          <w:lang w:val="fr-FR"/>
        </w:rPr>
        <w:t>accorder accès à une information au motif qu</w:t>
      </w:r>
      <w:r w:rsidR="00AB52C3">
        <w:rPr>
          <w:lang w:val="fr-FR"/>
        </w:rPr>
        <w:t>’</w:t>
      </w:r>
      <w:r w:rsidR="00FC6557">
        <w:rPr>
          <w:lang w:val="fr-FR"/>
        </w:rPr>
        <w:t>elle a un caractère confidentiel ou qu</w:t>
      </w:r>
      <w:r w:rsidR="00AB52C3">
        <w:rPr>
          <w:lang w:val="fr-FR"/>
        </w:rPr>
        <w:t>’</w:t>
      </w:r>
      <w:r w:rsidR="00FC6557">
        <w:rPr>
          <w:lang w:val="fr-FR"/>
        </w:rPr>
        <w:t>elle est d</w:t>
      </w:r>
      <w:r w:rsidR="00AB52C3">
        <w:rPr>
          <w:lang w:val="fr-FR"/>
        </w:rPr>
        <w:t>’</w:t>
      </w:r>
      <w:r w:rsidR="00FC6557">
        <w:rPr>
          <w:lang w:val="fr-FR"/>
        </w:rPr>
        <w:t>accès restreint devront le faire au moyen d</w:t>
      </w:r>
      <w:r w:rsidR="00AB52C3">
        <w:rPr>
          <w:lang w:val="fr-FR"/>
        </w:rPr>
        <w:t>’</w:t>
      </w:r>
      <w:r w:rsidR="00FC6557">
        <w:rPr>
          <w:lang w:val="fr-FR"/>
        </w:rPr>
        <w:t>une décision motivée établissant les raisons de ce refus et expliquant en quoi celui-ci se fonde sur cette loi</w:t>
      </w:r>
      <w:r w:rsidRPr="00F64E07">
        <w:rPr>
          <w:lang w:val="fr-FR"/>
        </w:rPr>
        <w:t>".</w:t>
      </w:r>
    </w:p>
    <w:p w:rsidR="009973C4" w:rsidRPr="00F64E07"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64E07">
        <w:rPr>
          <w:rFonts w:ascii="Times New Roman" w:hAnsi="Times New Roman" w:cs="Times New Roman"/>
          <w:b w:val="0"/>
          <w:i w:val="0"/>
          <w:kern w:val="0"/>
          <w:sz w:val="24"/>
          <w:szCs w:val="24"/>
          <w:lang w:val="fr-FR"/>
        </w:rPr>
        <w:t>525.</w:t>
      </w:r>
      <w:r w:rsidRPr="00F64E07">
        <w:rPr>
          <w:rFonts w:ascii="Times New Roman" w:hAnsi="Times New Roman" w:cs="Times New Roman"/>
          <w:b w:val="0"/>
          <w:i w:val="0"/>
          <w:kern w:val="0"/>
          <w:sz w:val="24"/>
          <w:szCs w:val="24"/>
          <w:lang w:val="fr-FR"/>
        </w:rPr>
        <w:tab/>
      </w:r>
      <w:r w:rsidR="00591514">
        <w:rPr>
          <w:rFonts w:ascii="Times New Roman" w:hAnsi="Times New Roman" w:cs="Times New Roman"/>
          <w:b w:val="0"/>
          <w:i w:val="0"/>
          <w:kern w:val="0"/>
          <w:sz w:val="24"/>
          <w:szCs w:val="24"/>
          <w:lang w:val="fr-FR"/>
        </w:rPr>
        <w:t>Le développement constant et l</w:t>
      </w:r>
      <w:r w:rsidR="00AB52C3">
        <w:rPr>
          <w:rFonts w:ascii="Times New Roman" w:hAnsi="Times New Roman" w:cs="Times New Roman"/>
          <w:b w:val="0"/>
          <w:i w:val="0"/>
          <w:kern w:val="0"/>
          <w:sz w:val="24"/>
          <w:szCs w:val="24"/>
          <w:lang w:val="fr-FR"/>
        </w:rPr>
        <w:t>’</w:t>
      </w:r>
      <w:r w:rsidR="00591514">
        <w:rPr>
          <w:rFonts w:ascii="Times New Roman" w:hAnsi="Times New Roman" w:cs="Times New Roman"/>
          <w:b w:val="0"/>
          <w:i w:val="0"/>
          <w:kern w:val="0"/>
          <w:sz w:val="24"/>
          <w:szCs w:val="24"/>
          <w:lang w:val="fr-FR"/>
        </w:rPr>
        <w:t>actualisation de l</w:t>
      </w:r>
      <w:r w:rsidR="00AB52C3">
        <w:rPr>
          <w:rFonts w:ascii="Times New Roman" w:hAnsi="Times New Roman" w:cs="Times New Roman"/>
          <w:b w:val="0"/>
          <w:i w:val="0"/>
          <w:kern w:val="0"/>
          <w:sz w:val="24"/>
          <w:szCs w:val="24"/>
          <w:lang w:val="fr-FR"/>
        </w:rPr>
        <w:t>’</w:t>
      </w:r>
      <w:r w:rsidR="00591514">
        <w:rPr>
          <w:rFonts w:ascii="Times New Roman" w:hAnsi="Times New Roman" w:cs="Times New Roman"/>
          <w:b w:val="0"/>
          <w:i w:val="0"/>
          <w:kern w:val="0"/>
          <w:sz w:val="24"/>
          <w:szCs w:val="24"/>
          <w:lang w:val="fr-FR"/>
        </w:rPr>
        <w:t xml:space="preserve">information contenue dans notre instrument bien connu, dénommé </w:t>
      </w:r>
      <w:r w:rsidRPr="00591514">
        <w:rPr>
          <w:rFonts w:ascii="Times New Roman" w:hAnsi="Times New Roman" w:cs="Times New Roman"/>
          <w:b w:val="0"/>
          <w:kern w:val="0"/>
          <w:sz w:val="24"/>
          <w:szCs w:val="24"/>
          <w:lang w:val="fr-FR"/>
        </w:rPr>
        <w:t>Nodo de Transparencia en la Gestión Pública de la Defensoría del Pueblo</w:t>
      </w:r>
      <w:r w:rsidR="00591514">
        <w:rPr>
          <w:rFonts w:ascii="Times New Roman" w:hAnsi="Times New Roman" w:cs="Times New Roman"/>
          <w:b w:val="0"/>
          <w:i w:val="0"/>
          <w:kern w:val="0"/>
          <w:sz w:val="24"/>
          <w:szCs w:val="24"/>
          <w:lang w:val="fr-FR"/>
        </w:rPr>
        <w:t xml:space="preserve"> (Nœud de transparence dans la gestion publique du Service du Défenseur du peuple)</w:t>
      </w:r>
      <w:r w:rsidR="000E69E5">
        <w:rPr>
          <w:rFonts w:ascii="Times New Roman" w:hAnsi="Times New Roman" w:cs="Times New Roman"/>
          <w:b w:val="0"/>
          <w:i w:val="0"/>
          <w:kern w:val="0"/>
          <w:sz w:val="24"/>
          <w:szCs w:val="24"/>
          <w:lang w:val="fr-FR"/>
        </w:rPr>
        <w:t>,</w:t>
      </w:r>
      <w:r w:rsidR="00591514">
        <w:rPr>
          <w:rFonts w:ascii="Times New Roman" w:hAnsi="Times New Roman" w:cs="Times New Roman"/>
          <w:b w:val="0"/>
          <w:i w:val="0"/>
          <w:kern w:val="0"/>
          <w:sz w:val="24"/>
          <w:szCs w:val="24"/>
          <w:lang w:val="fr-FR"/>
        </w:rPr>
        <w:t xml:space="preserve"> sont accueillis favorablement. Les informations en provenance de plus de </w:t>
      </w:r>
      <w:r w:rsidR="000E69E5">
        <w:rPr>
          <w:rFonts w:ascii="Times New Roman" w:hAnsi="Times New Roman" w:cs="Times New Roman"/>
          <w:b w:val="0"/>
          <w:i w:val="0"/>
          <w:kern w:val="0"/>
          <w:sz w:val="24"/>
          <w:szCs w:val="24"/>
          <w:lang w:val="fr-FR"/>
        </w:rPr>
        <w:t>60</w:t>
      </w:r>
      <w:r w:rsidR="00591514">
        <w:rPr>
          <w:rFonts w:ascii="Times New Roman" w:hAnsi="Times New Roman" w:cs="Times New Roman"/>
          <w:b w:val="0"/>
          <w:i w:val="0"/>
          <w:kern w:val="0"/>
          <w:sz w:val="24"/>
          <w:szCs w:val="24"/>
          <w:lang w:val="fr-FR"/>
        </w:rPr>
        <w:t xml:space="preserve"> institutions, dont des ONG et des partis politiques, que la loi rela</w:t>
      </w:r>
      <w:r w:rsidR="00F32435">
        <w:rPr>
          <w:rFonts w:ascii="Times New Roman" w:hAnsi="Times New Roman" w:cs="Times New Roman"/>
          <w:b w:val="0"/>
          <w:i w:val="0"/>
          <w:kern w:val="0"/>
          <w:sz w:val="24"/>
          <w:szCs w:val="24"/>
          <w:lang w:val="fr-FR"/>
        </w:rPr>
        <w:t>tive à la transparence oblige à </w:t>
      </w:r>
      <w:r w:rsidR="00591514">
        <w:rPr>
          <w:rFonts w:ascii="Times New Roman" w:hAnsi="Times New Roman" w:cs="Times New Roman"/>
          <w:b w:val="0"/>
          <w:i w:val="0"/>
          <w:kern w:val="0"/>
          <w:sz w:val="24"/>
          <w:szCs w:val="24"/>
          <w:lang w:val="fr-FR"/>
        </w:rPr>
        <w:t xml:space="preserve">fournir des informations sur la manière dont les ressources du Trésor public sont utilisées, peuvent être consultées sur notre page </w:t>
      </w:r>
      <w:r w:rsidR="000E69E5">
        <w:rPr>
          <w:rFonts w:ascii="Times New Roman" w:hAnsi="Times New Roman" w:cs="Times New Roman"/>
          <w:b w:val="0"/>
          <w:i w:val="0"/>
          <w:kern w:val="0"/>
          <w:sz w:val="24"/>
          <w:szCs w:val="24"/>
          <w:lang w:val="fr-FR"/>
        </w:rPr>
        <w:t>I</w:t>
      </w:r>
      <w:r w:rsidR="00591514">
        <w:rPr>
          <w:rFonts w:ascii="Times New Roman" w:hAnsi="Times New Roman" w:cs="Times New Roman"/>
          <w:b w:val="0"/>
          <w:i w:val="0"/>
          <w:kern w:val="0"/>
          <w:sz w:val="24"/>
          <w:szCs w:val="24"/>
          <w:lang w:val="fr-FR"/>
        </w:rPr>
        <w:t xml:space="preserve">nternet. On y trouvera </w:t>
      </w:r>
      <w:r w:rsidR="000E69E5">
        <w:rPr>
          <w:rFonts w:ascii="Times New Roman" w:hAnsi="Times New Roman" w:cs="Times New Roman"/>
          <w:b w:val="0"/>
          <w:i w:val="0"/>
          <w:kern w:val="0"/>
          <w:sz w:val="24"/>
          <w:szCs w:val="24"/>
          <w:lang w:val="fr-FR"/>
        </w:rPr>
        <w:t>le montant des</w:t>
      </w:r>
      <w:r w:rsidR="00F32435">
        <w:rPr>
          <w:rFonts w:ascii="Times New Roman" w:hAnsi="Times New Roman" w:cs="Times New Roman"/>
          <w:b w:val="0"/>
          <w:i w:val="0"/>
          <w:kern w:val="0"/>
          <w:sz w:val="24"/>
          <w:szCs w:val="24"/>
          <w:lang w:val="fr-FR"/>
        </w:rPr>
        <w:t xml:space="preserve"> salaires versés à </w:t>
      </w:r>
      <w:r w:rsidR="00591514">
        <w:rPr>
          <w:rFonts w:ascii="Times New Roman" w:hAnsi="Times New Roman" w:cs="Times New Roman"/>
          <w:b w:val="0"/>
          <w:i w:val="0"/>
          <w:kern w:val="0"/>
          <w:sz w:val="24"/>
          <w:szCs w:val="24"/>
          <w:lang w:val="fr-FR"/>
        </w:rPr>
        <w:t>plus de 165 000 fonctionnaires, conformément à l</w:t>
      </w:r>
      <w:r w:rsidR="00AB52C3">
        <w:rPr>
          <w:rFonts w:ascii="Times New Roman" w:hAnsi="Times New Roman" w:cs="Times New Roman"/>
          <w:b w:val="0"/>
          <w:i w:val="0"/>
          <w:kern w:val="0"/>
          <w:sz w:val="24"/>
          <w:szCs w:val="24"/>
          <w:lang w:val="fr-FR"/>
        </w:rPr>
        <w:t>’</w:t>
      </w:r>
      <w:r w:rsidR="00591514">
        <w:rPr>
          <w:rFonts w:ascii="Times New Roman" w:hAnsi="Times New Roman" w:cs="Times New Roman"/>
          <w:b w:val="0"/>
          <w:i w:val="0"/>
          <w:kern w:val="0"/>
          <w:sz w:val="24"/>
          <w:szCs w:val="24"/>
          <w:lang w:val="fr-FR"/>
        </w:rPr>
        <w:t>article 11 de la loi relative à la transparence. Cet outil s</w:t>
      </w:r>
      <w:r w:rsidR="00AB52C3">
        <w:rPr>
          <w:rFonts w:ascii="Times New Roman" w:hAnsi="Times New Roman" w:cs="Times New Roman"/>
          <w:b w:val="0"/>
          <w:i w:val="0"/>
          <w:kern w:val="0"/>
          <w:sz w:val="24"/>
          <w:szCs w:val="24"/>
          <w:lang w:val="fr-FR"/>
        </w:rPr>
        <w:t>’</w:t>
      </w:r>
      <w:r w:rsidR="00591514">
        <w:rPr>
          <w:rFonts w:ascii="Times New Roman" w:hAnsi="Times New Roman" w:cs="Times New Roman"/>
          <w:b w:val="0"/>
          <w:i w:val="0"/>
          <w:kern w:val="0"/>
          <w:sz w:val="24"/>
          <w:szCs w:val="24"/>
          <w:lang w:val="fr-FR"/>
        </w:rPr>
        <w:t>avère être une aide efficace pour faciliter le travail de l</w:t>
      </w:r>
      <w:r w:rsidR="00AB52C3">
        <w:rPr>
          <w:rFonts w:ascii="Times New Roman" w:hAnsi="Times New Roman" w:cs="Times New Roman"/>
          <w:b w:val="0"/>
          <w:i w:val="0"/>
          <w:kern w:val="0"/>
          <w:sz w:val="24"/>
          <w:szCs w:val="24"/>
          <w:lang w:val="fr-FR"/>
        </w:rPr>
        <w:t>’</w:t>
      </w:r>
      <w:r w:rsidR="00591514">
        <w:rPr>
          <w:rFonts w:ascii="Times New Roman" w:hAnsi="Times New Roman" w:cs="Times New Roman"/>
          <w:b w:val="0"/>
          <w:i w:val="0"/>
          <w:kern w:val="0"/>
          <w:sz w:val="24"/>
          <w:szCs w:val="24"/>
          <w:lang w:val="fr-FR"/>
        </w:rPr>
        <w:t>audit citoyen et, partant, pour faire fructifier les maigres ressources de l</w:t>
      </w:r>
      <w:r w:rsidR="00AB52C3">
        <w:rPr>
          <w:rFonts w:ascii="Times New Roman" w:hAnsi="Times New Roman" w:cs="Times New Roman"/>
          <w:b w:val="0"/>
          <w:i w:val="0"/>
          <w:kern w:val="0"/>
          <w:sz w:val="24"/>
          <w:szCs w:val="24"/>
          <w:lang w:val="fr-FR"/>
        </w:rPr>
        <w:t>’</w:t>
      </w:r>
      <w:r w:rsidR="00AB28CD">
        <w:rPr>
          <w:rFonts w:ascii="Times New Roman" w:hAnsi="Times New Roman" w:cs="Times New Roman"/>
          <w:b w:val="0"/>
          <w:i w:val="0"/>
          <w:kern w:val="0"/>
          <w:sz w:val="24"/>
          <w:szCs w:val="24"/>
          <w:lang w:val="fr-FR"/>
        </w:rPr>
        <w:t>État</w:t>
      </w:r>
      <w:r w:rsidRPr="00F64E07">
        <w:rPr>
          <w:rFonts w:ascii="Times New Roman" w:hAnsi="Times New Roman" w:cs="Times New Roman"/>
          <w:b w:val="0"/>
          <w:i w:val="0"/>
          <w:kern w:val="0"/>
          <w:sz w:val="24"/>
          <w:szCs w:val="24"/>
          <w:lang w:val="fr-FR"/>
        </w:rPr>
        <w:t xml:space="preserve">. </w:t>
      </w:r>
    </w:p>
    <w:p w:rsidR="009973C4" w:rsidRPr="00F64E07" w:rsidRDefault="00591514" w:rsidP="00A75629">
      <w:pPr>
        <w:keepNext/>
        <w:keepLines/>
        <w:spacing w:after="240"/>
        <w:rPr>
          <w:b/>
          <w:lang w:val="fr-FR"/>
        </w:rPr>
      </w:pPr>
      <w:r>
        <w:rPr>
          <w:b/>
          <w:lang w:val="fr-FR"/>
        </w:rPr>
        <w:t>Article</w:t>
      </w:r>
      <w:r w:rsidR="009973C4" w:rsidRPr="00F64E07">
        <w:rPr>
          <w:b/>
          <w:lang w:val="fr-FR"/>
        </w:rPr>
        <w:t xml:space="preserve"> 20</w:t>
      </w:r>
    </w:p>
    <w:p w:rsidR="009973C4" w:rsidRPr="00F64E07" w:rsidRDefault="009973C4" w:rsidP="00A75629">
      <w:pPr>
        <w:keepNext/>
        <w:keepLines/>
        <w:spacing w:after="240"/>
        <w:rPr>
          <w:lang w:val="fr-FR"/>
        </w:rPr>
      </w:pPr>
      <w:r w:rsidRPr="00F64E07">
        <w:rPr>
          <w:lang w:val="fr-FR"/>
        </w:rPr>
        <w:t>526.</w:t>
      </w:r>
      <w:r w:rsidRPr="00F64E07">
        <w:rPr>
          <w:lang w:val="fr-FR"/>
        </w:rPr>
        <w:tab/>
      </w:r>
      <w:r w:rsidR="00EE5F52">
        <w:rPr>
          <w:lang w:val="fr-FR"/>
        </w:rPr>
        <w:t>Selon l</w:t>
      </w:r>
      <w:r w:rsidR="00AB52C3">
        <w:rPr>
          <w:lang w:val="fr-FR"/>
        </w:rPr>
        <w:t>’</w:t>
      </w:r>
      <w:r w:rsidR="00EE5F52">
        <w:rPr>
          <w:lang w:val="fr-FR"/>
        </w:rPr>
        <w:t>article 85 de la Constitution, les moyens de communication sociale sont des instruments d</w:t>
      </w:r>
      <w:r w:rsidR="00AB52C3">
        <w:rPr>
          <w:lang w:val="fr-FR"/>
        </w:rPr>
        <w:t>’</w:t>
      </w:r>
      <w:r w:rsidR="00EE5F52">
        <w:rPr>
          <w:lang w:val="fr-FR"/>
        </w:rPr>
        <w:t>information, d</w:t>
      </w:r>
      <w:r w:rsidR="00AB52C3">
        <w:rPr>
          <w:lang w:val="fr-FR"/>
        </w:rPr>
        <w:t>’</w:t>
      </w:r>
      <w:r w:rsidR="00EE5F52">
        <w:rPr>
          <w:lang w:val="fr-FR"/>
        </w:rPr>
        <w:t>éducation, de récréation et de diffusion</w:t>
      </w:r>
      <w:r w:rsidR="00C3472E">
        <w:rPr>
          <w:lang w:val="fr-FR"/>
        </w:rPr>
        <w:t xml:space="preserve"> culturelle et scientifique. Le </w:t>
      </w:r>
      <w:r w:rsidR="00EE5F52">
        <w:rPr>
          <w:lang w:val="fr-FR"/>
        </w:rPr>
        <w:t>même article ajoute que lorsque ces instruments sont utilisés pour la publicité ou la propagande, celles-ci ne peuvent nuire à la santé, à la morale, à l</w:t>
      </w:r>
      <w:r w:rsidR="00AB52C3">
        <w:rPr>
          <w:lang w:val="fr-FR"/>
        </w:rPr>
        <w:t>’</w:t>
      </w:r>
      <w:r w:rsidR="00EE5F52">
        <w:rPr>
          <w:lang w:val="fr-FR"/>
        </w:rPr>
        <w:t>éducation, à la formation culturelle de la société et à la conscience nationale.</w:t>
      </w:r>
    </w:p>
    <w:p w:rsidR="009973C4" w:rsidRPr="00F64E07" w:rsidRDefault="009973C4" w:rsidP="009973C4">
      <w:pPr>
        <w:spacing w:after="240"/>
        <w:rPr>
          <w:lang w:val="fr-FR"/>
        </w:rPr>
      </w:pPr>
      <w:r w:rsidRPr="00F64E07">
        <w:rPr>
          <w:lang w:val="fr-FR"/>
        </w:rPr>
        <w:t>527.</w:t>
      </w:r>
      <w:r w:rsidRPr="00F64E07">
        <w:rPr>
          <w:lang w:val="fr-FR"/>
        </w:rPr>
        <w:tab/>
        <w:t>La Constitu</w:t>
      </w:r>
      <w:r w:rsidR="00E02EC4">
        <w:rPr>
          <w:lang w:val="fr-FR"/>
        </w:rPr>
        <w:t>tion interdit également d</w:t>
      </w:r>
      <w:r w:rsidR="00AB52C3">
        <w:rPr>
          <w:lang w:val="fr-FR"/>
        </w:rPr>
        <w:t>’</w:t>
      </w:r>
      <w:r w:rsidR="00E02EC4">
        <w:rPr>
          <w:lang w:val="fr-FR"/>
        </w:rPr>
        <w:t>accorder la personnalité juridique aux associations qui justifient la discrimination raciale ou promeuvent celle-ci (</w:t>
      </w:r>
      <w:r w:rsidRPr="00F64E07">
        <w:rPr>
          <w:lang w:val="fr-FR"/>
        </w:rPr>
        <w:t>art. 39).</w:t>
      </w:r>
    </w:p>
    <w:p w:rsidR="009973C4" w:rsidRPr="00F64E07" w:rsidRDefault="009973C4" w:rsidP="009973C4">
      <w:pPr>
        <w:spacing w:after="240"/>
        <w:rPr>
          <w:lang w:val="fr-FR"/>
        </w:rPr>
      </w:pPr>
      <w:r w:rsidRPr="00F64E07">
        <w:rPr>
          <w:lang w:val="fr-FR"/>
        </w:rPr>
        <w:t>528.</w:t>
      </w:r>
      <w:r w:rsidRPr="00F64E07">
        <w:rPr>
          <w:lang w:val="fr-FR"/>
        </w:rPr>
        <w:tab/>
      </w:r>
      <w:r w:rsidR="00260DC7">
        <w:rPr>
          <w:lang w:val="fr-FR"/>
        </w:rPr>
        <w:t>L</w:t>
      </w:r>
      <w:r w:rsidR="00AB52C3">
        <w:rPr>
          <w:lang w:val="fr-FR"/>
        </w:rPr>
        <w:t>’</w:t>
      </w:r>
      <w:r w:rsidR="00260DC7">
        <w:rPr>
          <w:lang w:val="fr-FR"/>
        </w:rPr>
        <w:t>actuel Code de la famille et du mineur</w:t>
      </w:r>
      <w:r w:rsidRPr="00F64E07">
        <w:rPr>
          <w:rStyle w:val="FootnoteReference"/>
          <w:bCs/>
          <w:lang w:val="fr-FR"/>
        </w:rPr>
        <w:footnoteReference w:id="50"/>
      </w:r>
      <w:r w:rsidRPr="00F64E07">
        <w:rPr>
          <w:lang w:val="fr-FR"/>
        </w:rPr>
        <w:t xml:space="preserve"> </w:t>
      </w:r>
      <w:r w:rsidR="00260DC7">
        <w:rPr>
          <w:lang w:val="fr-FR"/>
        </w:rPr>
        <w:t>dispose expressément qu</w:t>
      </w:r>
      <w:r w:rsidR="00AB52C3">
        <w:rPr>
          <w:lang w:val="fr-FR"/>
        </w:rPr>
        <w:t>’</w:t>
      </w:r>
      <w:r w:rsidR="00260DC7">
        <w:rPr>
          <w:lang w:val="fr-FR"/>
        </w:rPr>
        <w:t xml:space="preserve">il est interdit de diffuser des messages, </w:t>
      </w:r>
      <w:r w:rsidR="000E69E5">
        <w:rPr>
          <w:lang w:val="fr-FR"/>
        </w:rPr>
        <w:t xml:space="preserve">des </w:t>
      </w:r>
      <w:r w:rsidR="00260DC7">
        <w:rPr>
          <w:lang w:val="fr-FR"/>
        </w:rPr>
        <w:t>programmes ou une propagande fai</w:t>
      </w:r>
      <w:r w:rsidR="00C3472E">
        <w:rPr>
          <w:lang w:val="fr-FR"/>
        </w:rPr>
        <w:t>sant l</w:t>
      </w:r>
      <w:r w:rsidR="00AB52C3">
        <w:rPr>
          <w:lang w:val="fr-FR"/>
        </w:rPr>
        <w:t>’</w:t>
      </w:r>
      <w:r w:rsidR="00C3472E">
        <w:rPr>
          <w:lang w:val="fr-FR"/>
        </w:rPr>
        <w:t>apologie de ce délit. Il </w:t>
      </w:r>
      <w:r w:rsidR="00260DC7">
        <w:rPr>
          <w:lang w:val="fr-FR"/>
        </w:rPr>
        <w:t xml:space="preserve">dispose aussi que les moyens de communication doivent éviter de diffuser des programmes, des messages ou une propagande </w:t>
      </w:r>
      <w:r w:rsidRPr="00F64E07">
        <w:rPr>
          <w:lang w:val="fr-FR"/>
        </w:rPr>
        <w:t>"</w:t>
      </w:r>
      <w:r w:rsidR="00260DC7">
        <w:rPr>
          <w:iCs/>
          <w:lang w:val="fr-FR"/>
        </w:rPr>
        <w:t>conten</w:t>
      </w:r>
      <w:r w:rsidRPr="00F64E07">
        <w:rPr>
          <w:iCs/>
          <w:lang w:val="fr-FR"/>
        </w:rPr>
        <w:t>an</w:t>
      </w:r>
      <w:r w:rsidR="00260DC7">
        <w:rPr>
          <w:iCs/>
          <w:lang w:val="fr-FR"/>
        </w:rPr>
        <w:t>t de la pornographie, de la violence graphique et des mutilations</w:t>
      </w:r>
      <w:r w:rsidRPr="00F64E07">
        <w:rPr>
          <w:lang w:val="fr-FR"/>
        </w:rPr>
        <w:t>" (art. 485).</w:t>
      </w:r>
    </w:p>
    <w:p w:rsidR="009973C4" w:rsidRPr="00F64E07" w:rsidRDefault="009973C4" w:rsidP="009973C4">
      <w:pPr>
        <w:spacing w:after="240"/>
        <w:rPr>
          <w:lang w:val="fr-FR"/>
        </w:rPr>
      </w:pPr>
      <w:r w:rsidRPr="00F64E07">
        <w:rPr>
          <w:lang w:val="fr-FR"/>
        </w:rPr>
        <w:t>529.</w:t>
      </w:r>
      <w:r w:rsidRPr="00F64E07">
        <w:rPr>
          <w:lang w:val="fr-FR"/>
        </w:rPr>
        <w:tab/>
      </w:r>
      <w:r w:rsidR="005B24A0">
        <w:rPr>
          <w:lang w:val="fr-FR"/>
        </w:rPr>
        <w:t>On notera que, selon ce dernier a</w:t>
      </w:r>
      <w:r w:rsidR="00BA528A">
        <w:rPr>
          <w:lang w:val="fr-FR"/>
        </w:rPr>
        <w:t>rticle, l</w:t>
      </w:r>
      <w:r w:rsidR="00AB52C3">
        <w:rPr>
          <w:lang w:val="fr-FR"/>
        </w:rPr>
        <w:t>’</w:t>
      </w:r>
      <w:r w:rsidR="00BA528A">
        <w:rPr>
          <w:lang w:val="fr-FR"/>
        </w:rPr>
        <w:t>e</w:t>
      </w:r>
      <w:r w:rsidR="005B24A0">
        <w:rPr>
          <w:lang w:val="fr-FR"/>
        </w:rPr>
        <w:t>xécutif veillera à réglementer l</w:t>
      </w:r>
      <w:r w:rsidR="00AB52C3">
        <w:rPr>
          <w:lang w:val="fr-FR"/>
        </w:rPr>
        <w:t>’</w:t>
      </w:r>
      <w:r w:rsidR="005B24A0">
        <w:rPr>
          <w:lang w:val="fr-FR"/>
        </w:rPr>
        <w:t>application de ces disposit</w:t>
      </w:r>
      <w:r w:rsidR="00B4297F">
        <w:rPr>
          <w:lang w:val="fr-FR"/>
        </w:rPr>
        <w:t>ions par l</w:t>
      </w:r>
      <w:r w:rsidR="00AB52C3">
        <w:rPr>
          <w:lang w:val="fr-FR"/>
        </w:rPr>
        <w:t>’</w:t>
      </w:r>
      <w:r w:rsidR="00B4297F">
        <w:rPr>
          <w:lang w:val="fr-FR"/>
        </w:rPr>
        <w:t>intermédiaire de la C</w:t>
      </w:r>
      <w:r w:rsidR="005B24A0">
        <w:rPr>
          <w:lang w:val="fr-FR"/>
        </w:rPr>
        <w:t>ommission exécutive du Code de la famille.</w:t>
      </w:r>
    </w:p>
    <w:p w:rsidR="009973C4" w:rsidRPr="00F64E07" w:rsidRDefault="00E52B2B" w:rsidP="009973C4">
      <w:pPr>
        <w:spacing w:after="240"/>
        <w:rPr>
          <w:lang w:val="fr-FR"/>
        </w:rPr>
      </w:pPr>
      <w:r>
        <w:rPr>
          <w:lang w:val="fr-FR"/>
        </w:rPr>
        <w:t>530.</w:t>
      </w:r>
      <w:r>
        <w:rPr>
          <w:lang w:val="fr-FR"/>
        </w:rPr>
        <w:tab/>
        <w:t>Cette commission a été constituée en 1997, en même temps qu</w:t>
      </w:r>
      <w:r w:rsidR="00AB52C3">
        <w:rPr>
          <w:lang w:val="fr-FR"/>
        </w:rPr>
        <w:t>’</w:t>
      </w:r>
      <w:r>
        <w:rPr>
          <w:lang w:val="fr-FR"/>
        </w:rPr>
        <w:t>a été créée l</w:t>
      </w:r>
      <w:r w:rsidR="00AB52C3">
        <w:rPr>
          <w:lang w:val="fr-FR"/>
        </w:rPr>
        <w:t>’</w:t>
      </w:r>
      <w:r>
        <w:rPr>
          <w:lang w:val="fr-FR"/>
        </w:rPr>
        <w:t>Autorité régulatrice des services publics, laquelle a été chargée par la suite de fonctions en rapport avec la radio et la télévision.</w:t>
      </w:r>
    </w:p>
    <w:p w:rsidR="009973C4" w:rsidRPr="00F64E07" w:rsidRDefault="009973C4" w:rsidP="009973C4">
      <w:pPr>
        <w:spacing w:after="240"/>
        <w:rPr>
          <w:lang w:val="fr-FR"/>
        </w:rPr>
      </w:pPr>
      <w:r w:rsidRPr="00F64E07">
        <w:rPr>
          <w:lang w:val="fr-FR"/>
        </w:rPr>
        <w:t>531.</w:t>
      </w:r>
      <w:r w:rsidRPr="00F64E07">
        <w:rPr>
          <w:lang w:val="fr-FR"/>
        </w:rPr>
        <w:tab/>
      </w:r>
      <w:r w:rsidR="003D0DB7">
        <w:rPr>
          <w:lang w:val="fr-FR"/>
        </w:rPr>
        <w:t>La loi n</w:t>
      </w:r>
      <w:r w:rsidRPr="00F64E07">
        <w:rPr>
          <w:lang w:val="fr-FR"/>
        </w:rPr>
        <w:t xml:space="preserve">º 49 de 1967 </w:t>
      </w:r>
      <w:r w:rsidR="001C376A">
        <w:rPr>
          <w:lang w:val="fr-FR"/>
        </w:rPr>
        <w:t>a approuvé la Convention internationale sur l</w:t>
      </w:r>
      <w:r w:rsidR="00AB52C3">
        <w:rPr>
          <w:lang w:val="fr-FR"/>
        </w:rPr>
        <w:t>’</w:t>
      </w:r>
      <w:r w:rsidR="001C376A">
        <w:rPr>
          <w:lang w:val="fr-FR"/>
        </w:rPr>
        <w:t>élimination de tout</w:t>
      </w:r>
      <w:r w:rsidR="00B4297F">
        <w:rPr>
          <w:lang w:val="fr-FR"/>
        </w:rPr>
        <w:t>es les formes de discrimination raciale</w:t>
      </w:r>
      <w:r w:rsidR="001C376A">
        <w:rPr>
          <w:lang w:val="fr-FR"/>
        </w:rPr>
        <w:t>, dont l</w:t>
      </w:r>
      <w:r w:rsidR="00AB52C3">
        <w:rPr>
          <w:lang w:val="fr-FR"/>
        </w:rPr>
        <w:t>’</w:t>
      </w:r>
      <w:r w:rsidR="001C376A">
        <w:rPr>
          <w:lang w:val="fr-FR"/>
        </w:rPr>
        <w:t xml:space="preserve">article 4 dispose que les </w:t>
      </w:r>
      <w:r w:rsidR="00AB28CD">
        <w:rPr>
          <w:lang w:val="fr-FR"/>
        </w:rPr>
        <w:t>État</w:t>
      </w:r>
      <w:r w:rsidR="001C376A">
        <w:rPr>
          <w:lang w:val="fr-FR"/>
        </w:rPr>
        <w:t>s parties condamnent toute propagande et toutes organisations qui s</w:t>
      </w:r>
      <w:r w:rsidR="00AB52C3">
        <w:rPr>
          <w:lang w:val="fr-FR"/>
        </w:rPr>
        <w:t>’</w:t>
      </w:r>
      <w:r w:rsidR="001C376A">
        <w:rPr>
          <w:lang w:val="fr-FR"/>
        </w:rPr>
        <w:t>inspirent d</w:t>
      </w:r>
      <w:r w:rsidR="00AB52C3">
        <w:rPr>
          <w:lang w:val="fr-FR"/>
        </w:rPr>
        <w:t>’</w:t>
      </w:r>
      <w:r w:rsidR="001C376A">
        <w:rPr>
          <w:lang w:val="fr-FR"/>
        </w:rPr>
        <w:t>idées fondées sur la supériorité d</w:t>
      </w:r>
      <w:r w:rsidR="00AB52C3">
        <w:rPr>
          <w:lang w:val="fr-FR"/>
        </w:rPr>
        <w:t>’</w:t>
      </w:r>
      <w:r w:rsidR="001C376A">
        <w:rPr>
          <w:lang w:val="fr-FR"/>
        </w:rPr>
        <w:t>une race ou qui prétendent justifier la haine et la discrimination raciales. Au nombre des mesures qu</w:t>
      </w:r>
      <w:r w:rsidR="00AB52C3">
        <w:rPr>
          <w:lang w:val="fr-FR"/>
        </w:rPr>
        <w:t>’</w:t>
      </w:r>
      <w:r w:rsidR="001C376A">
        <w:rPr>
          <w:lang w:val="fr-FR"/>
        </w:rPr>
        <w:t>ils s</w:t>
      </w:r>
      <w:r w:rsidR="00AB52C3">
        <w:rPr>
          <w:lang w:val="fr-FR"/>
        </w:rPr>
        <w:t>’</w:t>
      </w:r>
      <w:r w:rsidR="001C376A">
        <w:rPr>
          <w:lang w:val="fr-FR"/>
        </w:rPr>
        <w:t>engagent à adopte</w:t>
      </w:r>
      <w:r w:rsidR="00B4297F">
        <w:rPr>
          <w:lang w:val="fr-FR"/>
        </w:rPr>
        <w:t>r figure</w:t>
      </w:r>
      <w:r w:rsidR="001C376A">
        <w:rPr>
          <w:lang w:val="fr-FR"/>
        </w:rPr>
        <w:t xml:space="preserve"> celle consistant à déclarer délit</w:t>
      </w:r>
      <w:r w:rsidR="00B4297F">
        <w:rPr>
          <w:lang w:val="fr-FR"/>
        </w:rPr>
        <w:t>s</w:t>
      </w:r>
      <w:r w:rsidR="001C376A">
        <w:rPr>
          <w:lang w:val="fr-FR"/>
        </w:rPr>
        <w:t xml:space="preserve"> punissable</w:t>
      </w:r>
      <w:r w:rsidR="00B4297F">
        <w:rPr>
          <w:lang w:val="fr-FR"/>
        </w:rPr>
        <w:t>s</w:t>
      </w:r>
      <w:r w:rsidR="001C376A">
        <w:rPr>
          <w:lang w:val="fr-FR"/>
        </w:rPr>
        <w:t xml:space="preserve"> la diffusion d</w:t>
      </w:r>
      <w:r w:rsidR="00AB52C3">
        <w:rPr>
          <w:lang w:val="fr-FR"/>
        </w:rPr>
        <w:t>’</w:t>
      </w:r>
      <w:r w:rsidR="001C376A">
        <w:rPr>
          <w:lang w:val="fr-FR"/>
        </w:rPr>
        <w:t>idées fondées sur la supériorité raciale</w:t>
      </w:r>
      <w:r w:rsidR="00B4297F">
        <w:rPr>
          <w:lang w:val="fr-FR"/>
        </w:rPr>
        <w:t>,</w:t>
      </w:r>
      <w:r w:rsidR="001C376A">
        <w:rPr>
          <w:lang w:val="fr-FR"/>
        </w:rPr>
        <w:t xml:space="preserve"> </w:t>
      </w:r>
      <w:r w:rsidR="00B4297F">
        <w:rPr>
          <w:lang w:val="fr-FR"/>
        </w:rPr>
        <w:t>ainsi que toute</w:t>
      </w:r>
      <w:r w:rsidR="001C376A">
        <w:rPr>
          <w:lang w:val="fr-FR"/>
        </w:rPr>
        <w:t xml:space="preserve"> incitation à la discrimination raciale</w:t>
      </w:r>
      <w:r w:rsidR="00B4297F">
        <w:rPr>
          <w:lang w:val="fr-FR"/>
        </w:rPr>
        <w:t xml:space="preserve"> ou à la </w:t>
      </w:r>
      <w:r w:rsidR="001C376A">
        <w:rPr>
          <w:lang w:val="fr-FR"/>
        </w:rPr>
        <w:t>violence dirigé</w:t>
      </w:r>
      <w:r w:rsidR="00B4297F">
        <w:rPr>
          <w:lang w:val="fr-FR"/>
        </w:rPr>
        <w:t>e</w:t>
      </w:r>
      <w:r w:rsidR="001C376A">
        <w:rPr>
          <w:lang w:val="fr-FR"/>
        </w:rPr>
        <w:t xml:space="preserve"> contre des groupes de personnes, de même que l</w:t>
      </w:r>
      <w:r w:rsidR="00AB52C3">
        <w:rPr>
          <w:lang w:val="fr-FR"/>
        </w:rPr>
        <w:t>’</w:t>
      </w:r>
      <w:r w:rsidR="001C376A">
        <w:rPr>
          <w:lang w:val="fr-FR"/>
        </w:rPr>
        <w:t xml:space="preserve">assistance apportée à des activités racistes, y compris leur financement. </w:t>
      </w:r>
    </w:p>
    <w:p w:rsidR="009973C4" w:rsidRPr="00F64E07" w:rsidRDefault="001C376A" w:rsidP="00D139BA">
      <w:pPr>
        <w:spacing w:after="240"/>
        <w:rPr>
          <w:b/>
          <w:lang w:val="fr-FR"/>
        </w:rPr>
      </w:pPr>
      <w:r>
        <w:rPr>
          <w:b/>
          <w:lang w:val="fr-FR"/>
        </w:rPr>
        <w:t>Article</w:t>
      </w:r>
      <w:r w:rsidR="009973C4" w:rsidRPr="00F64E07">
        <w:rPr>
          <w:b/>
          <w:lang w:val="fr-FR"/>
        </w:rPr>
        <w:t xml:space="preserve"> 21</w:t>
      </w:r>
    </w:p>
    <w:p w:rsidR="009973C4" w:rsidRPr="00F64E07" w:rsidRDefault="009973C4" w:rsidP="00D139BA">
      <w:pPr>
        <w:spacing w:after="240"/>
        <w:rPr>
          <w:lang w:val="fr-FR"/>
        </w:rPr>
      </w:pPr>
      <w:r w:rsidRPr="00F64E07">
        <w:rPr>
          <w:lang w:val="fr-FR"/>
        </w:rPr>
        <w:t>532.</w:t>
      </w:r>
      <w:r w:rsidRPr="00F64E07">
        <w:rPr>
          <w:lang w:val="fr-FR"/>
        </w:rPr>
        <w:tab/>
      </w:r>
      <w:r w:rsidR="005F4602">
        <w:rPr>
          <w:lang w:val="fr-FR"/>
        </w:rPr>
        <w:t>Le droit de réunion est une des manifestations les plus importantes de la liberté générale d</w:t>
      </w:r>
      <w:r w:rsidR="00AB52C3">
        <w:rPr>
          <w:lang w:val="fr-FR"/>
        </w:rPr>
        <w:t>’</w:t>
      </w:r>
      <w:r w:rsidR="005F4602">
        <w:rPr>
          <w:lang w:val="fr-FR"/>
        </w:rPr>
        <w:t>agir. Au sein d</w:t>
      </w:r>
      <w:r w:rsidR="00AB52C3">
        <w:rPr>
          <w:lang w:val="fr-FR"/>
        </w:rPr>
        <w:t>’</w:t>
      </w:r>
      <w:r w:rsidR="005F4602">
        <w:rPr>
          <w:lang w:val="fr-FR"/>
        </w:rPr>
        <w:t>une démocratie participative, il permet à tout être humain de se réunir avec d</w:t>
      </w:r>
      <w:r w:rsidR="00AB52C3">
        <w:rPr>
          <w:lang w:val="fr-FR"/>
        </w:rPr>
        <w:t>’</w:t>
      </w:r>
      <w:r w:rsidR="005F4602">
        <w:rPr>
          <w:lang w:val="fr-FR"/>
        </w:rPr>
        <w:t>autres personnes dans un même lieu en vue de réaliser un objectif précis.</w:t>
      </w:r>
    </w:p>
    <w:p w:rsidR="009973C4" w:rsidRPr="00F64E07" w:rsidRDefault="009973C4" w:rsidP="009973C4">
      <w:pPr>
        <w:spacing w:after="240"/>
        <w:rPr>
          <w:lang w:val="fr-FR"/>
        </w:rPr>
      </w:pPr>
      <w:r w:rsidRPr="00F64E07">
        <w:rPr>
          <w:lang w:val="fr-FR"/>
        </w:rPr>
        <w:t>533.</w:t>
      </w:r>
      <w:r w:rsidRPr="00F64E07">
        <w:rPr>
          <w:lang w:val="fr-FR"/>
        </w:rPr>
        <w:tab/>
      </w:r>
      <w:r w:rsidR="00946517">
        <w:rPr>
          <w:lang w:val="fr-FR"/>
        </w:rPr>
        <w:t>Il s</w:t>
      </w:r>
      <w:r w:rsidR="00AB52C3">
        <w:rPr>
          <w:lang w:val="fr-FR"/>
        </w:rPr>
        <w:t>’</w:t>
      </w:r>
      <w:r w:rsidR="00946517">
        <w:rPr>
          <w:lang w:val="fr-FR"/>
        </w:rPr>
        <w:t>agit du droit qu</w:t>
      </w:r>
      <w:r w:rsidR="00AB52C3">
        <w:rPr>
          <w:lang w:val="fr-FR"/>
        </w:rPr>
        <w:t>’</w:t>
      </w:r>
      <w:r w:rsidR="00946517">
        <w:rPr>
          <w:lang w:val="fr-FR"/>
        </w:rPr>
        <w:t>a chaque membre de la société de se réunir avec d</w:t>
      </w:r>
      <w:r w:rsidR="00AB52C3">
        <w:rPr>
          <w:lang w:val="fr-FR"/>
        </w:rPr>
        <w:t>’</w:t>
      </w:r>
      <w:r w:rsidR="00946517">
        <w:rPr>
          <w:lang w:val="fr-FR"/>
        </w:rPr>
        <w:t>autres à des fins politiques</w:t>
      </w:r>
      <w:r w:rsidRPr="00F64E07">
        <w:rPr>
          <w:lang w:val="fr-FR"/>
        </w:rPr>
        <w:t xml:space="preserve"> (d</w:t>
      </w:r>
      <w:r w:rsidR="00946517">
        <w:rPr>
          <w:lang w:val="fr-FR"/>
        </w:rPr>
        <w:t>roit politique</w:t>
      </w:r>
      <w:r w:rsidRPr="00F64E07">
        <w:rPr>
          <w:lang w:val="fr-FR"/>
        </w:rPr>
        <w:t>), o</w:t>
      </w:r>
      <w:r w:rsidR="00946517">
        <w:rPr>
          <w:lang w:val="fr-FR"/>
        </w:rPr>
        <w:t>u tout</w:t>
      </w:r>
      <w:r w:rsidRPr="00F64E07">
        <w:rPr>
          <w:lang w:val="fr-FR"/>
        </w:rPr>
        <w:t xml:space="preserve"> simplement</w:t>
      </w:r>
      <w:r w:rsidR="00946517">
        <w:rPr>
          <w:lang w:val="fr-FR"/>
        </w:rPr>
        <w:t xml:space="preserve"> </w:t>
      </w:r>
      <w:r w:rsidR="00B4297F">
        <w:rPr>
          <w:lang w:val="fr-FR"/>
        </w:rPr>
        <w:t xml:space="preserve">pour </w:t>
      </w:r>
      <w:r w:rsidR="00946517">
        <w:rPr>
          <w:lang w:val="fr-FR"/>
        </w:rPr>
        <w:t>concerter des actions communes (droit civil</w:t>
      </w:r>
      <w:r w:rsidRPr="00F64E07">
        <w:rPr>
          <w:lang w:val="fr-FR"/>
        </w:rPr>
        <w:t>).</w:t>
      </w:r>
    </w:p>
    <w:p w:rsidR="009973C4" w:rsidRPr="00F64E07" w:rsidRDefault="009973C4" w:rsidP="009973C4">
      <w:pPr>
        <w:spacing w:after="240"/>
        <w:rPr>
          <w:lang w:val="fr-FR"/>
        </w:rPr>
      </w:pPr>
      <w:r w:rsidRPr="00F64E07">
        <w:rPr>
          <w:lang w:val="fr-FR"/>
        </w:rPr>
        <w:t>534.</w:t>
      </w:r>
      <w:r w:rsidRPr="00F64E07">
        <w:rPr>
          <w:lang w:val="fr-FR"/>
        </w:rPr>
        <w:tab/>
      </w:r>
      <w:r w:rsidR="00857DF0">
        <w:rPr>
          <w:lang w:val="fr-FR"/>
        </w:rPr>
        <w:t xml:space="preserve">Cela étant, ces réunions doivent se tenir à des fins pacifiques et pendant une période de temps limitée. Si cette période est illimitée et </w:t>
      </w:r>
      <w:r w:rsidR="00B4297F">
        <w:rPr>
          <w:lang w:val="fr-FR"/>
        </w:rPr>
        <w:t>si</w:t>
      </w:r>
      <w:r w:rsidR="00857DF0">
        <w:rPr>
          <w:lang w:val="fr-FR"/>
        </w:rPr>
        <w:t xml:space="preserve"> les réunions ont un caractère permanent, on a affaire à une association.</w:t>
      </w:r>
    </w:p>
    <w:p w:rsidR="009973C4" w:rsidRPr="00F64E07" w:rsidRDefault="009973C4" w:rsidP="009973C4">
      <w:pPr>
        <w:spacing w:after="240"/>
        <w:rPr>
          <w:lang w:val="fr-FR"/>
        </w:rPr>
      </w:pPr>
      <w:r w:rsidRPr="00F64E07">
        <w:rPr>
          <w:lang w:val="fr-FR"/>
        </w:rPr>
        <w:t>535.</w:t>
      </w:r>
      <w:r w:rsidRPr="00F64E07">
        <w:rPr>
          <w:lang w:val="fr-FR"/>
        </w:rPr>
        <w:tab/>
      </w:r>
      <w:r w:rsidR="004A1377">
        <w:rPr>
          <w:lang w:val="fr-FR"/>
        </w:rPr>
        <w:t>Le droit de réunion est considéré comme une liberté publi</w:t>
      </w:r>
      <w:r w:rsidR="00C3472E">
        <w:rPr>
          <w:lang w:val="fr-FR"/>
        </w:rPr>
        <w:t>que fondamentale. Comme tel, il </w:t>
      </w:r>
      <w:r w:rsidR="004A1377">
        <w:rPr>
          <w:lang w:val="fr-FR"/>
        </w:rPr>
        <w:t>constitue un des piliers sur lesquels s</w:t>
      </w:r>
      <w:r w:rsidR="00AB52C3">
        <w:rPr>
          <w:lang w:val="fr-FR"/>
        </w:rPr>
        <w:t>’</w:t>
      </w:r>
      <w:r w:rsidR="004A1377">
        <w:rPr>
          <w:lang w:val="fr-FR"/>
        </w:rPr>
        <w:t>appuie tout communauté pour exercer sa liberté d</w:t>
      </w:r>
      <w:r w:rsidR="00AB52C3">
        <w:rPr>
          <w:lang w:val="fr-FR"/>
        </w:rPr>
        <w:t>’</w:t>
      </w:r>
      <w:r w:rsidR="004A1377">
        <w:rPr>
          <w:lang w:val="fr-FR"/>
        </w:rPr>
        <w:t>expression</w:t>
      </w:r>
      <w:r w:rsidR="00B4297F">
        <w:rPr>
          <w:lang w:val="fr-FR"/>
        </w:rPr>
        <w:t>,</w:t>
      </w:r>
      <w:r w:rsidR="004A1377">
        <w:rPr>
          <w:lang w:val="fr-FR"/>
        </w:rPr>
        <w:t xml:space="preserve"> et un des moyens utilisés pour mettre en pratique les droits politiques. Ce droit fonde l</w:t>
      </w:r>
      <w:r w:rsidR="00AB52C3">
        <w:rPr>
          <w:lang w:val="fr-FR"/>
        </w:rPr>
        <w:t>’</w:t>
      </w:r>
      <w:r w:rsidR="004A1377">
        <w:rPr>
          <w:lang w:val="fr-FR"/>
        </w:rPr>
        <w:t>action politique déployée durant les campagnes électorales, ainsi que les mouvements civiques et autres manifestations légitimes d</w:t>
      </w:r>
      <w:r w:rsidR="00AB52C3">
        <w:rPr>
          <w:lang w:val="fr-FR"/>
        </w:rPr>
        <w:t>’</w:t>
      </w:r>
      <w:r w:rsidR="004A1377">
        <w:rPr>
          <w:lang w:val="fr-FR"/>
        </w:rPr>
        <w:t>appui ou de protestation.</w:t>
      </w:r>
    </w:p>
    <w:p w:rsidR="009973C4" w:rsidRPr="00F64E07" w:rsidRDefault="009973C4" w:rsidP="009973C4">
      <w:pPr>
        <w:spacing w:after="240"/>
        <w:rPr>
          <w:lang w:val="fr-FR"/>
        </w:rPr>
      </w:pPr>
      <w:r w:rsidRPr="00F64E07">
        <w:rPr>
          <w:lang w:val="fr-FR"/>
        </w:rPr>
        <w:t>536.</w:t>
      </w:r>
      <w:r w:rsidRPr="00F64E07">
        <w:rPr>
          <w:lang w:val="fr-FR"/>
        </w:rPr>
        <w:tab/>
      </w:r>
      <w:r w:rsidR="00607552">
        <w:rPr>
          <w:lang w:val="fr-FR"/>
        </w:rPr>
        <w:t>Les manifestations offrent aux citoyens l</w:t>
      </w:r>
      <w:r w:rsidR="00AB52C3">
        <w:rPr>
          <w:lang w:val="fr-FR"/>
        </w:rPr>
        <w:t>’</w:t>
      </w:r>
      <w:r w:rsidR="00607552">
        <w:rPr>
          <w:lang w:val="fr-FR"/>
        </w:rPr>
        <w:t xml:space="preserve">occasion de faire valoir leurs </w:t>
      </w:r>
      <w:r w:rsidR="00B4297F">
        <w:rPr>
          <w:lang w:val="fr-FR"/>
        </w:rPr>
        <w:t>revendications</w:t>
      </w:r>
      <w:r w:rsidR="00607552">
        <w:rPr>
          <w:lang w:val="fr-FR"/>
        </w:rPr>
        <w:t xml:space="preserve"> sociales. Lorsqu</w:t>
      </w:r>
      <w:r w:rsidR="00AB52C3">
        <w:rPr>
          <w:lang w:val="fr-FR"/>
        </w:rPr>
        <w:t>’</w:t>
      </w:r>
      <w:r w:rsidR="00607552">
        <w:rPr>
          <w:lang w:val="fr-FR"/>
        </w:rPr>
        <w:t>elles dégénèrent, elles portent atteinte à la liberté de réunion, même lorsqu</w:t>
      </w:r>
      <w:r w:rsidR="00AB52C3">
        <w:rPr>
          <w:lang w:val="fr-FR"/>
        </w:rPr>
        <w:t>’</w:t>
      </w:r>
      <w:r w:rsidR="00607552">
        <w:rPr>
          <w:lang w:val="fr-FR"/>
        </w:rPr>
        <w:t>elles n</w:t>
      </w:r>
      <w:r w:rsidR="00AB52C3">
        <w:rPr>
          <w:lang w:val="fr-FR"/>
        </w:rPr>
        <w:t>’</w:t>
      </w:r>
      <w:r w:rsidR="00607552">
        <w:rPr>
          <w:lang w:val="fr-FR"/>
        </w:rPr>
        <w:t xml:space="preserve">entraînent pas de sanctions pénales ou </w:t>
      </w:r>
      <w:r w:rsidR="00B4297F">
        <w:rPr>
          <w:lang w:val="fr-FR"/>
        </w:rPr>
        <w:t>qu</w:t>
      </w:r>
      <w:r w:rsidR="00AB52C3">
        <w:rPr>
          <w:lang w:val="fr-FR"/>
        </w:rPr>
        <w:t>’</w:t>
      </w:r>
      <w:r w:rsidR="00B4297F">
        <w:rPr>
          <w:lang w:val="fr-FR"/>
        </w:rPr>
        <w:t>elles</w:t>
      </w:r>
      <w:r w:rsidR="00607552">
        <w:rPr>
          <w:lang w:val="fr-FR"/>
        </w:rPr>
        <w:t xml:space="preserve"> se limitent à quelques jours, voire à quelques heures</w:t>
      </w:r>
      <w:r w:rsidRPr="00F64E07">
        <w:rPr>
          <w:lang w:val="fr-FR"/>
        </w:rPr>
        <w:t>.</w:t>
      </w:r>
    </w:p>
    <w:p w:rsidR="009973C4" w:rsidRPr="00F64E07" w:rsidRDefault="009973C4" w:rsidP="009973C4">
      <w:pPr>
        <w:pStyle w:val="BodyText"/>
        <w:spacing w:after="240"/>
        <w:jc w:val="left"/>
        <w:rPr>
          <w:b w:val="0"/>
          <w:sz w:val="24"/>
          <w:lang w:val="fr-FR"/>
        </w:rPr>
      </w:pPr>
      <w:r w:rsidRPr="00F64E07">
        <w:rPr>
          <w:b w:val="0"/>
          <w:sz w:val="24"/>
          <w:lang w:val="fr-FR"/>
        </w:rPr>
        <w:t>537.</w:t>
      </w:r>
      <w:r w:rsidRPr="00F64E07">
        <w:rPr>
          <w:b w:val="0"/>
          <w:sz w:val="24"/>
          <w:lang w:val="fr-FR"/>
        </w:rPr>
        <w:tab/>
      </w:r>
      <w:r w:rsidR="002E47A3">
        <w:rPr>
          <w:b w:val="0"/>
          <w:sz w:val="24"/>
          <w:lang w:val="fr-FR"/>
        </w:rPr>
        <w:t>Le droit de réunion est visé à l</w:t>
      </w:r>
      <w:r w:rsidR="00AB52C3">
        <w:rPr>
          <w:b w:val="0"/>
          <w:sz w:val="24"/>
          <w:lang w:val="fr-FR"/>
        </w:rPr>
        <w:t>’</w:t>
      </w:r>
      <w:r w:rsidR="002E47A3">
        <w:rPr>
          <w:b w:val="0"/>
          <w:sz w:val="24"/>
          <w:lang w:val="fr-FR"/>
        </w:rPr>
        <w:t>article 38 de la Constitution, qui est ainsi libellé</w:t>
      </w:r>
      <w:r w:rsidR="00C80942">
        <w:rPr>
          <w:b w:val="0"/>
          <w:sz w:val="24"/>
          <w:lang w:val="fr-FR"/>
        </w:rPr>
        <w:t>:</w:t>
      </w:r>
      <w:r w:rsidR="002E47A3">
        <w:rPr>
          <w:b w:val="0"/>
          <w:sz w:val="24"/>
          <w:lang w:val="fr-FR"/>
        </w:rPr>
        <w:t xml:space="preserve"> </w:t>
      </w:r>
      <w:r w:rsidRPr="00F64E07">
        <w:rPr>
          <w:b w:val="0"/>
          <w:sz w:val="24"/>
          <w:lang w:val="fr-FR"/>
        </w:rPr>
        <w:t>"</w:t>
      </w:r>
      <w:r w:rsidR="00C3472E">
        <w:rPr>
          <w:b w:val="0"/>
          <w:sz w:val="24"/>
          <w:lang w:val="fr-FR"/>
        </w:rPr>
        <w:t>Les </w:t>
      </w:r>
      <w:r w:rsidR="002E47A3">
        <w:rPr>
          <w:b w:val="0"/>
          <w:sz w:val="24"/>
          <w:lang w:val="fr-FR"/>
        </w:rPr>
        <w:t>ressortissants de la République ont le droit de se réunir pacifiquement et sans arme</w:t>
      </w:r>
      <w:r w:rsidR="00B4297F">
        <w:rPr>
          <w:b w:val="0"/>
          <w:sz w:val="24"/>
          <w:lang w:val="fr-FR"/>
        </w:rPr>
        <w:t>s</w:t>
      </w:r>
      <w:r w:rsidR="002E47A3">
        <w:rPr>
          <w:b w:val="0"/>
          <w:sz w:val="24"/>
          <w:lang w:val="fr-FR"/>
        </w:rPr>
        <w:t xml:space="preserve"> à des fins licites. Les manifestations ou réunions à l</w:t>
      </w:r>
      <w:r w:rsidR="00AB52C3">
        <w:rPr>
          <w:b w:val="0"/>
          <w:sz w:val="24"/>
          <w:lang w:val="fr-FR"/>
        </w:rPr>
        <w:t>’</w:t>
      </w:r>
      <w:r w:rsidR="002E47A3">
        <w:rPr>
          <w:b w:val="0"/>
          <w:sz w:val="24"/>
          <w:lang w:val="fr-FR"/>
        </w:rPr>
        <w:t>air libre ne sont pas soumises à autorisation. Il y a lieu uniquement d</w:t>
      </w:r>
      <w:r w:rsidR="00AB52C3">
        <w:rPr>
          <w:b w:val="0"/>
          <w:sz w:val="24"/>
          <w:lang w:val="fr-FR"/>
        </w:rPr>
        <w:t>’</w:t>
      </w:r>
      <w:r w:rsidR="002E47A3">
        <w:rPr>
          <w:b w:val="0"/>
          <w:sz w:val="24"/>
          <w:lang w:val="fr-FR"/>
        </w:rPr>
        <w:t>aviser de leur tenue l</w:t>
      </w:r>
      <w:r w:rsidR="00AB52C3">
        <w:rPr>
          <w:b w:val="0"/>
          <w:sz w:val="24"/>
          <w:lang w:val="fr-FR"/>
        </w:rPr>
        <w:t>’</w:t>
      </w:r>
      <w:r w:rsidR="002E47A3">
        <w:rPr>
          <w:b w:val="0"/>
          <w:sz w:val="24"/>
          <w:lang w:val="fr-FR"/>
        </w:rPr>
        <w:t>autorité administrative locale vingt-quatre heures à l</w:t>
      </w:r>
      <w:r w:rsidR="00AB52C3">
        <w:rPr>
          <w:b w:val="0"/>
          <w:sz w:val="24"/>
          <w:lang w:val="fr-FR"/>
        </w:rPr>
        <w:t>’</w:t>
      </w:r>
      <w:r w:rsidR="002E47A3">
        <w:rPr>
          <w:b w:val="0"/>
          <w:sz w:val="24"/>
          <w:lang w:val="fr-FR"/>
        </w:rPr>
        <w:t>avance</w:t>
      </w:r>
      <w:r w:rsidRPr="00F64E07">
        <w:rPr>
          <w:b w:val="0"/>
          <w:sz w:val="24"/>
          <w:lang w:val="fr-FR"/>
        </w:rPr>
        <w:t>".</w:t>
      </w:r>
    </w:p>
    <w:p w:rsidR="009973C4" w:rsidRPr="00F64E07" w:rsidRDefault="009973C4" w:rsidP="009973C4">
      <w:pPr>
        <w:spacing w:after="240"/>
        <w:rPr>
          <w:lang w:val="fr-FR"/>
        </w:rPr>
      </w:pPr>
      <w:r w:rsidRPr="00F64E07">
        <w:rPr>
          <w:rStyle w:val="PageNumber"/>
          <w:lang w:val="fr-FR"/>
        </w:rPr>
        <w:t>538.</w:t>
      </w:r>
      <w:r w:rsidRPr="00F64E07">
        <w:rPr>
          <w:rStyle w:val="PageNumber"/>
          <w:lang w:val="fr-FR"/>
        </w:rPr>
        <w:tab/>
      </w:r>
      <w:r w:rsidR="00814B45">
        <w:rPr>
          <w:rStyle w:val="PageNumber"/>
          <w:lang w:val="fr-FR"/>
        </w:rPr>
        <w:t>L</w:t>
      </w:r>
      <w:r w:rsidR="00AB52C3">
        <w:rPr>
          <w:rStyle w:val="PageNumber"/>
          <w:lang w:val="fr-FR"/>
        </w:rPr>
        <w:t>’</w:t>
      </w:r>
      <w:r w:rsidR="00814B45">
        <w:rPr>
          <w:rStyle w:val="PageNumber"/>
          <w:lang w:val="fr-FR"/>
        </w:rPr>
        <w:t>autorité peut prendre des mesures de police pour empêcher ou réprimer des abus dans l</w:t>
      </w:r>
      <w:r w:rsidR="00AB52C3">
        <w:rPr>
          <w:rStyle w:val="PageNumber"/>
          <w:lang w:val="fr-FR"/>
        </w:rPr>
        <w:t>’</w:t>
      </w:r>
      <w:r w:rsidR="00814B45">
        <w:rPr>
          <w:rStyle w:val="PageNumber"/>
          <w:lang w:val="fr-FR"/>
        </w:rPr>
        <w:t>exercice de ce droit, lorsque la façon dont il s</w:t>
      </w:r>
      <w:r w:rsidR="00AB52C3">
        <w:rPr>
          <w:rStyle w:val="PageNumber"/>
          <w:lang w:val="fr-FR"/>
        </w:rPr>
        <w:t>’</w:t>
      </w:r>
      <w:r w:rsidR="00814B45">
        <w:rPr>
          <w:rStyle w:val="PageNumber"/>
          <w:lang w:val="fr-FR"/>
        </w:rPr>
        <w:t>exerce cause ou est susceptible de causer des perturbations dans le trafic, de porter atteinte à l</w:t>
      </w:r>
      <w:r w:rsidR="00AB52C3">
        <w:rPr>
          <w:rStyle w:val="PageNumber"/>
          <w:lang w:val="fr-FR"/>
        </w:rPr>
        <w:t>’</w:t>
      </w:r>
      <w:r w:rsidR="00814B45">
        <w:rPr>
          <w:rStyle w:val="PageNumber"/>
          <w:lang w:val="fr-FR"/>
        </w:rPr>
        <w:t>ordre public ou de violer les droits de tiers.</w:t>
      </w:r>
    </w:p>
    <w:p w:rsidR="009973C4" w:rsidRPr="00F64E07" w:rsidRDefault="009973C4" w:rsidP="009973C4">
      <w:pPr>
        <w:spacing w:after="240"/>
        <w:rPr>
          <w:lang w:val="fr-FR"/>
        </w:rPr>
      </w:pPr>
      <w:r w:rsidRPr="00F64E07">
        <w:rPr>
          <w:lang w:val="fr-FR"/>
        </w:rPr>
        <w:t>539.</w:t>
      </w:r>
      <w:r w:rsidRPr="00F64E07">
        <w:rPr>
          <w:lang w:val="fr-FR"/>
        </w:rPr>
        <w:tab/>
      </w:r>
      <w:r w:rsidR="00204E20">
        <w:rPr>
          <w:lang w:val="fr-FR"/>
        </w:rPr>
        <w:t>Ceux qui veulent exercer cette liberté sont tenus d</w:t>
      </w:r>
      <w:r w:rsidR="00AB52C3">
        <w:rPr>
          <w:lang w:val="fr-FR"/>
        </w:rPr>
        <w:t>’</w:t>
      </w:r>
      <w:r w:rsidR="00204E20">
        <w:rPr>
          <w:lang w:val="fr-FR"/>
        </w:rPr>
        <w:t xml:space="preserve">indiquer par écrit aux autorités </w:t>
      </w:r>
      <w:r w:rsidR="00B4297F">
        <w:rPr>
          <w:lang w:val="fr-FR"/>
        </w:rPr>
        <w:t xml:space="preserve">municipales </w:t>
      </w:r>
      <w:r w:rsidR="00204E20">
        <w:rPr>
          <w:lang w:val="fr-FR"/>
        </w:rPr>
        <w:t>compétentes le jour, l</w:t>
      </w:r>
      <w:r w:rsidR="00AB52C3">
        <w:rPr>
          <w:lang w:val="fr-FR"/>
        </w:rPr>
        <w:t>’</w:t>
      </w:r>
      <w:r w:rsidR="00204E20">
        <w:rPr>
          <w:lang w:val="fr-FR"/>
        </w:rPr>
        <w:t>heure, le lieu ou le parcours prévu pour cette réunion afin de permettre à celles-ci de prendre les mesures</w:t>
      </w:r>
      <w:r w:rsidR="00B4297F">
        <w:rPr>
          <w:lang w:val="fr-FR"/>
        </w:rPr>
        <w:t xml:space="preserve"> requises</w:t>
      </w:r>
      <w:r w:rsidR="00204E20">
        <w:rPr>
          <w:lang w:val="fr-FR"/>
        </w:rPr>
        <w:t xml:space="preserve"> pour assurer le déroulement de cette activité dans un calme complet.</w:t>
      </w:r>
    </w:p>
    <w:p w:rsidR="009973C4" w:rsidRPr="00F64E07" w:rsidRDefault="009973C4" w:rsidP="009973C4">
      <w:pPr>
        <w:spacing w:after="240"/>
        <w:rPr>
          <w:lang w:val="fr-FR"/>
        </w:rPr>
      </w:pPr>
      <w:r w:rsidRPr="00F64E07">
        <w:rPr>
          <w:lang w:val="fr-FR"/>
        </w:rPr>
        <w:t>540.</w:t>
      </w:r>
      <w:r w:rsidRPr="00F64E07">
        <w:rPr>
          <w:lang w:val="fr-FR"/>
        </w:rPr>
        <w:tab/>
      </w:r>
      <w:r w:rsidR="000751B8">
        <w:rPr>
          <w:lang w:val="fr-FR"/>
        </w:rPr>
        <w:t>L</w:t>
      </w:r>
      <w:r w:rsidR="00AB52C3">
        <w:rPr>
          <w:lang w:val="fr-FR"/>
        </w:rPr>
        <w:t>’</w:t>
      </w:r>
      <w:r w:rsidR="000751B8">
        <w:rPr>
          <w:lang w:val="fr-FR"/>
        </w:rPr>
        <w:t xml:space="preserve">idée ne </w:t>
      </w:r>
      <w:r w:rsidR="00B4297F">
        <w:rPr>
          <w:lang w:val="fr-FR"/>
        </w:rPr>
        <w:t>saurait venir à l</w:t>
      </w:r>
      <w:r w:rsidR="00AB52C3">
        <w:rPr>
          <w:lang w:val="fr-FR"/>
        </w:rPr>
        <w:t>’</w:t>
      </w:r>
      <w:r w:rsidR="00B4297F">
        <w:rPr>
          <w:lang w:val="fr-FR"/>
        </w:rPr>
        <w:t>esprit</w:t>
      </w:r>
      <w:r w:rsidR="000751B8">
        <w:rPr>
          <w:lang w:val="fr-FR"/>
        </w:rPr>
        <w:t xml:space="preserve"> d</w:t>
      </w:r>
      <w:r w:rsidR="00AB52C3">
        <w:rPr>
          <w:lang w:val="fr-FR"/>
        </w:rPr>
        <w:t>’</w:t>
      </w:r>
      <w:r w:rsidR="000751B8">
        <w:rPr>
          <w:lang w:val="fr-FR"/>
        </w:rPr>
        <w:t>empêcher l</w:t>
      </w:r>
      <w:r w:rsidR="00AB52C3">
        <w:rPr>
          <w:lang w:val="fr-FR"/>
        </w:rPr>
        <w:t>’</w:t>
      </w:r>
      <w:r w:rsidR="000751B8">
        <w:rPr>
          <w:lang w:val="fr-FR"/>
        </w:rPr>
        <w:t>exercice de ce droit fondamental par suite d</w:t>
      </w:r>
      <w:r w:rsidR="00AB52C3">
        <w:rPr>
          <w:lang w:val="fr-FR"/>
        </w:rPr>
        <w:t>’</w:t>
      </w:r>
      <w:r w:rsidR="000751B8">
        <w:rPr>
          <w:lang w:val="fr-FR"/>
        </w:rPr>
        <w:t>une méprise s</w:t>
      </w:r>
      <w:r w:rsidR="00B4297F">
        <w:rPr>
          <w:lang w:val="fr-FR"/>
        </w:rPr>
        <w:t>ur le sens que celui-ci revêt. Cela étant, e</w:t>
      </w:r>
      <w:r w:rsidR="000751B8">
        <w:rPr>
          <w:lang w:val="fr-FR"/>
        </w:rPr>
        <w:t>n dépit de l</w:t>
      </w:r>
      <w:r w:rsidR="00AB52C3">
        <w:rPr>
          <w:lang w:val="fr-FR"/>
        </w:rPr>
        <w:t>’</w:t>
      </w:r>
      <w:r w:rsidR="000751B8">
        <w:rPr>
          <w:lang w:val="fr-FR"/>
        </w:rPr>
        <w:t>article 38 de la Constitution, il est admis que le droit de réunion puisse faire l</w:t>
      </w:r>
      <w:r w:rsidR="00AB52C3">
        <w:rPr>
          <w:lang w:val="fr-FR"/>
        </w:rPr>
        <w:t>’</w:t>
      </w:r>
      <w:r w:rsidR="000751B8">
        <w:rPr>
          <w:lang w:val="fr-FR"/>
        </w:rPr>
        <w:t>objet de restrictions de la part de l</w:t>
      </w:r>
      <w:r w:rsidR="00AB52C3">
        <w:rPr>
          <w:lang w:val="fr-FR"/>
        </w:rPr>
        <w:t>’</w:t>
      </w:r>
      <w:r w:rsidR="000751B8">
        <w:rPr>
          <w:lang w:val="fr-FR"/>
        </w:rPr>
        <w:t>autorité.</w:t>
      </w:r>
    </w:p>
    <w:p w:rsidR="009973C4" w:rsidRPr="00F64E07" w:rsidRDefault="009973C4" w:rsidP="009973C4">
      <w:pPr>
        <w:pStyle w:val="BodyText"/>
        <w:spacing w:after="240"/>
        <w:jc w:val="left"/>
        <w:rPr>
          <w:b w:val="0"/>
          <w:sz w:val="24"/>
          <w:lang w:val="fr-FR"/>
        </w:rPr>
      </w:pPr>
      <w:r w:rsidRPr="00F64E07">
        <w:rPr>
          <w:b w:val="0"/>
          <w:sz w:val="24"/>
          <w:lang w:val="fr-FR"/>
        </w:rPr>
        <w:t>541.</w:t>
      </w:r>
      <w:r w:rsidRPr="00F64E07">
        <w:rPr>
          <w:b w:val="0"/>
          <w:sz w:val="24"/>
          <w:lang w:val="fr-FR"/>
        </w:rPr>
        <w:tab/>
      </w:r>
      <w:r w:rsidR="00E64699">
        <w:rPr>
          <w:b w:val="0"/>
          <w:sz w:val="24"/>
          <w:lang w:val="fr-FR"/>
        </w:rPr>
        <w:t xml:space="preserve">Il est indubitable </w:t>
      </w:r>
      <w:r w:rsidR="00017E4E">
        <w:rPr>
          <w:b w:val="0"/>
          <w:sz w:val="24"/>
          <w:lang w:val="fr-FR"/>
        </w:rPr>
        <w:t xml:space="preserve">que la dernière phrase de cet article habilite les autorités à prendre des mesures de police </w:t>
      </w:r>
      <w:r w:rsidR="00E64699">
        <w:rPr>
          <w:b w:val="0"/>
          <w:sz w:val="24"/>
          <w:lang w:val="fr-FR"/>
        </w:rPr>
        <w:t>lorsque la façon dont ce droit s</w:t>
      </w:r>
      <w:r w:rsidR="00AB52C3">
        <w:rPr>
          <w:b w:val="0"/>
          <w:sz w:val="24"/>
          <w:lang w:val="fr-FR"/>
        </w:rPr>
        <w:t>’</w:t>
      </w:r>
      <w:r w:rsidR="00E64699">
        <w:rPr>
          <w:b w:val="0"/>
          <w:sz w:val="24"/>
          <w:lang w:val="fr-FR"/>
        </w:rPr>
        <w:t>exerce cause ou est susceptible de causer des perturbations dans le trafic, de porter atteinte à l</w:t>
      </w:r>
      <w:r w:rsidR="00AB52C3">
        <w:rPr>
          <w:b w:val="0"/>
          <w:sz w:val="24"/>
          <w:lang w:val="fr-FR"/>
        </w:rPr>
        <w:t>’</w:t>
      </w:r>
      <w:r w:rsidR="00E64699">
        <w:rPr>
          <w:b w:val="0"/>
          <w:sz w:val="24"/>
          <w:lang w:val="fr-FR"/>
        </w:rPr>
        <w:t xml:space="preserve">ordre public ou de violer les droits de tiers. </w:t>
      </w:r>
      <w:r w:rsidR="00017E4E">
        <w:rPr>
          <w:b w:val="0"/>
          <w:sz w:val="24"/>
          <w:lang w:val="fr-FR"/>
        </w:rPr>
        <w:t>Mais</w:t>
      </w:r>
      <w:r w:rsidR="00C3472E">
        <w:rPr>
          <w:b w:val="0"/>
          <w:sz w:val="24"/>
          <w:lang w:val="fr-FR"/>
        </w:rPr>
        <w:t> </w:t>
      </w:r>
      <w:r w:rsidR="00E64699">
        <w:rPr>
          <w:b w:val="0"/>
          <w:sz w:val="24"/>
          <w:lang w:val="fr-FR"/>
        </w:rPr>
        <w:t>on ne peut dire que le droit de réunion est violé lorsqu</w:t>
      </w:r>
      <w:r w:rsidR="00AB52C3">
        <w:rPr>
          <w:b w:val="0"/>
          <w:sz w:val="24"/>
          <w:lang w:val="fr-FR"/>
        </w:rPr>
        <w:t>’</w:t>
      </w:r>
      <w:r w:rsidR="00E64699">
        <w:rPr>
          <w:b w:val="0"/>
          <w:sz w:val="24"/>
          <w:lang w:val="fr-FR"/>
        </w:rPr>
        <w:t>une d</w:t>
      </w:r>
      <w:r w:rsidR="00C3472E">
        <w:rPr>
          <w:b w:val="0"/>
          <w:sz w:val="24"/>
          <w:lang w:val="fr-FR"/>
        </w:rPr>
        <w:t>isposition constitutionnelle le </w:t>
      </w:r>
      <w:r w:rsidR="00E64699">
        <w:rPr>
          <w:b w:val="0"/>
          <w:sz w:val="24"/>
          <w:lang w:val="fr-FR"/>
        </w:rPr>
        <w:t xml:space="preserve">limite ou que la loi y apporte des restrictions </w:t>
      </w:r>
      <w:r w:rsidR="00017E4E">
        <w:rPr>
          <w:b w:val="0"/>
          <w:sz w:val="24"/>
          <w:lang w:val="fr-FR"/>
        </w:rPr>
        <w:t>expédientes</w:t>
      </w:r>
      <w:r w:rsidR="00E64699">
        <w:rPr>
          <w:b w:val="0"/>
          <w:sz w:val="24"/>
          <w:lang w:val="fr-FR"/>
        </w:rPr>
        <w:t xml:space="preserve"> </w:t>
      </w:r>
      <w:r w:rsidR="00C3472E">
        <w:rPr>
          <w:b w:val="0"/>
          <w:sz w:val="24"/>
          <w:lang w:val="fr-FR"/>
        </w:rPr>
        <w:t>et raisonnables, sans toucher à </w:t>
      </w:r>
      <w:r w:rsidR="00E64699">
        <w:rPr>
          <w:b w:val="0"/>
          <w:sz w:val="24"/>
          <w:lang w:val="fr-FR"/>
        </w:rPr>
        <w:t>l</w:t>
      </w:r>
      <w:r w:rsidR="00AB52C3">
        <w:rPr>
          <w:b w:val="0"/>
          <w:sz w:val="24"/>
          <w:lang w:val="fr-FR"/>
        </w:rPr>
        <w:t>’</w:t>
      </w:r>
      <w:r w:rsidR="00E64699">
        <w:rPr>
          <w:b w:val="0"/>
          <w:sz w:val="24"/>
          <w:lang w:val="fr-FR"/>
        </w:rPr>
        <w:t>essentiel.</w:t>
      </w:r>
    </w:p>
    <w:p w:rsidR="009973C4" w:rsidRPr="00F64E07" w:rsidRDefault="00E20F06" w:rsidP="009973C4">
      <w:pPr>
        <w:spacing w:after="240"/>
        <w:rPr>
          <w:lang w:val="fr-FR"/>
        </w:rPr>
      </w:pPr>
      <w:r>
        <w:rPr>
          <w:lang w:val="fr-FR"/>
        </w:rPr>
        <w:t>542.</w:t>
      </w:r>
      <w:r>
        <w:rPr>
          <w:lang w:val="fr-FR"/>
        </w:rPr>
        <w:tab/>
        <w:t>Comme tous les droits fondamentaux, la liberté de réunion est limitée par les droits des autres et par les nécessités d</w:t>
      </w:r>
      <w:r w:rsidR="00AB52C3">
        <w:rPr>
          <w:lang w:val="fr-FR"/>
        </w:rPr>
        <w:t>’</w:t>
      </w:r>
      <w:r>
        <w:rPr>
          <w:lang w:val="fr-FR"/>
        </w:rPr>
        <w:t>un ordre public juste.</w:t>
      </w:r>
    </w:p>
    <w:p w:rsidR="009973C4" w:rsidRPr="00F64E07" w:rsidRDefault="009973C4" w:rsidP="009973C4">
      <w:pPr>
        <w:spacing w:after="240"/>
        <w:rPr>
          <w:lang w:val="fr-FR"/>
        </w:rPr>
      </w:pPr>
      <w:r w:rsidRPr="00F64E07">
        <w:rPr>
          <w:lang w:val="fr-FR"/>
        </w:rPr>
        <w:t>543.</w:t>
      </w:r>
      <w:r w:rsidRPr="00F64E07">
        <w:rPr>
          <w:lang w:val="fr-FR"/>
        </w:rPr>
        <w:tab/>
      </w:r>
      <w:r w:rsidR="00DA3458">
        <w:rPr>
          <w:lang w:val="fr-FR"/>
        </w:rPr>
        <w:t>Une atteinte est portée à ce droit par une répression massive et par l</w:t>
      </w:r>
      <w:r w:rsidR="00AB52C3">
        <w:rPr>
          <w:lang w:val="fr-FR"/>
        </w:rPr>
        <w:t>’</w:t>
      </w:r>
      <w:r w:rsidR="00DA3458">
        <w:rPr>
          <w:lang w:val="fr-FR"/>
        </w:rPr>
        <w:t>interdiction de se réunir, de même que par l</w:t>
      </w:r>
      <w:r w:rsidR="00AB52C3">
        <w:rPr>
          <w:lang w:val="fr-FR"/>
        </w:rPr>
        <w:t>’</w:t>
      </w:r>
      <w:r w:rsidR="00DA3458">
        <w:rPr>
          <w:lang w:val="fr-FR"/>
        </w:rPr>
        <w:t>obligation d</w:t>
      </w:r>
      <w:r w:rsidR="00AB52C3">
        <w:rPr>
          <w:lang w:val="fr-FR"/>
        </w:rPr>
        <w:t>’</w:t>
      </w:r>
      <w:r w:rsidR="00DA3458">
        <w:rPr>
          <w:lang w:val="fr-FR"/>
        </w:rPr>
        <w:t>obtenir l</w:t>
      </w:r>
      <w:r w:rsidR="00AB52C3">
        <w:rPr>
          <w:lang w:val="fr-FR"/>
        </w:rPr>
        <w:t>’</w:t>
      </w:r>
      <w:r w:rsidR="00DA3458">
        <w:rPr>
          <w:lang w:val="fr-FR"/>
        </w:rPr>
        <w:t>autorisation de se réunir ou d</w:t>
      </w:r>
      <w:r w:rsidR="00AB52C3">
        <w:rPr>
          <w:lang w:val="fr-FR"/>
        </w:rPr>
        <w:t>’</w:t>
      </w:r>
      <w:r w:rsidR="00DA3458">
        <w:rPr>
          <w:lang w:val="fr-FR"/>
        </w:rPr>
        <w:t>organiser des manifestations publiques.</w:t>
      </w:r>
    </w:p>
    <w:p w:rsidR="009973C4" w:rsidRPr="00F64E07" w:rsidRDefault="009973C4" w:rsidP="009973C4">
      <w:pPr>
        <w:spacing w:after="240"/>
        <w:rPr>
          <w:lang w:val="fr-FR"/>
        </w:rPr>
      </w:pPr>
      <w:r w:rsidRPr="00F64E07">
        <w:rPr>
          <w:lang w:val="fr-FR"/>
        </w:rPr>
        <w:t>544.</w:t>
      </w:r>
      <w:r w:rsidRPr="00F64E07">
        <w:rPr>
          <w:lang w:val="fr-FR"/>
        </w:rPr>
        <w:tab/>
      </w:r>
      <w:r w:rsidR="00DB390B">
        <w:rPr>
          <w:lang w:val="fr-FR"/>
        </w:rPr>
        <w:t>L</w:t>
      </w:r>
      <w:r w:rsidR="00AB52C3">
        <w:rPr>
          <w:lang w:val="fr-FR"/>
        </w:rPr>
        <w:t>’</w:t>
      </w:r>
      <w:r w:rsidR="00DB390B">
        <w:rPr>
          <w:lang w:val="fr-FR"/>
        </w:rPr>
        <w:t>article 899 du chapitre I du titre II (</w:t>
      </w:r>
      <w:r w:rsidR="00017E4E">
        <w:rPr>
          <w:lang w:val="fr-FR"/>
        </w:rPr>
        <w:t>P</w:t>
      </w:r>
      <w:r w:rsidR="00DB390B">
        <w:rPr>
          <w:lang w:val="fr-FR"/>
        </w:rPr>
        <w:t>olice morale) du Code administratif définit ce qu</w:t>
      </w:r>
      <w:r w:rsidR="00AB52C3">
        <w:rPr>
          <w:lang w:val="fr-FR"/>
        </w:rPr>
        <w:t>’</w:t>
      </w:r>
      <w:r w:rsidR="00DB390B">
        <w:rPr>
          <w:lang w:val="fr-FR"/>
        </w:rPr>
        <w:t>il faut entendre par ordre public, c</w:t>
      </w:r>
      <w:r w:rsidR="00AB52C3">
        <w:rPr>
          <w:lang w:val="fr-FR"/>
        </w:rPr>
        <w:t>’</w:t>
      </w:r>
      <w:r w:rsidR="00DB390B">
        <w:rPr>
          <w:lang w:val="fr-FR"/>
        </w:rPr>
        <w:t>est-à-dire l</w:t>
      </w:r>
      <w:r w:rsidR="00AB52C3">
        <w:rPr>
          <w:lang w:val="fr-FR"/>
        </w:rPr>
        <w:t>’</w:t>
      </w:r>
      <w:r w:rsidR="00DB390B">
        <w:rPr>
          <w:lang w:val="fr-FR"/>
        </w:rPr>
        <w:t>adhésion générale à la Constitution et à la loi, ainsi que l</w:t>
      </w:r>
      <w:r w:rsidR="00AB52C3">
        <w:rPr>
          <w:lang w:val="fr-FR"/>
        </w:rPr>
        <w:t>’</w:t>
      </w:r>
      <w:r w:rsidR="00DB390B">
        <w:rPr>
          <w:lang w:val="fr-FR"/>
        </w:rPr>
        <w:t>obligation d</w:t>
      </w:r>
      <w:r w:rsidR="00AB52C3">
        <w:rPr>
          <w:lang w:val="fr-FR"/>
        </w:rPr>
        <w:t>’</w:t>
      </w:r>
      <w:r w:rsidR="00DB390B">
        <w:rPr>
          <w:lang w:val="fr-FR"/>
        </w:rPr>
        <w:t xml:space="preserve">obéir aux autorités chargées de veiller au respect de celles-ci. </w:t>
      </w:r>
    </w:p>
    <w:p w:rsidR="009973C4" w:rsidRPr="00F64E07" w:rsidRDefault="009973C4" w:rsidP="009973C4">
      <w:pPr>
        <w:pStyle w:val="BodyText"/>
        <w:spacing w:after="240"/>
        <w:jc w:val="left"/>
        <w:rPr>
          <w:b w:val="0"/>
          <w:sz w:val="24"/>
          <w:lang w:val="fr-FR"/>
        </w:rPr>
      </w:pPr>
      <w:r w:rsidRPr="00F64E07">
        <w:rPr>
          <w:b w:val="0"/>
          <w:sz w:val="24"/>
          <w:lang w:val="fr-FR"/>
        </w:rPr>
        <w:t>545.</w:t>
      </w:r>
      <w:r w:rsidRPr="00F64E07">
        <w:rPr>
          <w:b w:val="0"/>
          <w:sz w:val="24"/>
          <w:lang w:val="fr-FR"/>
        </w:rPr>
        <w:tab/>
      </w:r>
      <w:r w:rsidR="00DB390B">
        <w:rPr>
          <w:b w:val="0"/>
          <w:sz w:val="24"/>
          <w:lang w:val="fr-FR"/>
        </w:rPr>
        <w:t>Lorsqu</w:t>
      </w:r>
      <w:r w:rsidR="00AB52C3">
        <w:rPr>
          <w:b w:val="0"/>
          <w:sz w:val="24"/>
          <w:lang w:val="fr-FR"/>
        </w:rPr>
        <w:t>’</w:t>
      </w:r>
      <w:r w:rsidR="00DB390B">
        <w:rPr>
          <w:b w:val="0"/>
          <w:sz w:val="24"/>
          <w:lang w:val="fr-FR"/>
        </w:rPr>
        <w:t>un cas de force majeure empêche une autorité d</w:t>
      </w:r>
      <w:r w:rsidR="00AB52C3">
        <w:rPr>
          <w:b w:val="0"/>
          <w:sz w:val="24"/>
          <w:lang w:val="fr-FR"/>
        </w:rPr>
        <w:t>’</w:t>
      </w:r>
      <w:r w:rsidR="00DB390B">
        <w:rPr>
          <w:b w:val="0"/>
          <w:sz w:val="24"/>
          <w:lang w:val="fr-FR"/>
        </w:rPr>
        <w:t>exercer librement ses fonctions et de faire respecter la Constitution et les lois, on estime que l</w:t>
      </w:r>
      <w:r w:rsidR="00AB52C3">
        <w:rPr>
          <w:b w:val="0"/>
          <w:sz w:val="24"/>
          <w:lang w:val="fr-FR"/>
        </w:rPr>
        <w:t>’</w:t>
      </w:r>
      <w:r w:rsidR="00DB390B">
        <w:rPr>
          <w:b w:val="0"/>
          <w:sz w:val="24"/>
          <w:lang w:val="fr-FR"/>
        </w:rPr>
        <w:t>ordre public est troublé sur le territoire auquel la juridiction de cette autorité s</w:t>
      </w:r>
      <w:r w:rsidR="00AB52C3">
        <w:rPr>
          <w:b w:val="0"/>
          <w:sz w:val="24"/>
          <w:lang w:val="fr-FR"/>
        </w:rPr>
        <w:t>’</w:t>
      </w:r>
      <w:r w:rsidR="00DB390B">
        <w:rPr>
          <w:b w:val="0"/>
          <w:sz w:val="24"/>
          <w:lang w:val="fr-FR"/>
        </w:rPr>
        <w:t>étend ou sur la partie de ce territoire où celle-ci ne peut plus se faire obéir.</w:t>
      </w:r>
    </w:p>
    <w:p w:rsidR="009973C4" w:rsidRPr="00F64E07" w:rsidRDefault="009973C4" w:rsidP="009973C4">
      <w:pPr>
        <w:spacing w:after="240"/>
        <w:rPr>
          <w:lang w:val="fr-FR"/>
        </w:rPr>
      </w:pPr>
      <w:r w:rsidRPr="00F64E07">
        <w:rPr>
          <w:lang w:val="fr-FR"/>
        </w:rPr>
        <w:t>546.</w:t>
      </w:r>
      <w:r w:rsidRPr="00F64E07">
        <w:rPr>
          <w:lang w:val="fr-FR"/>
        </w:rPr>
        <w:tab/>
      </w:r>
      <w:r w:rsidR="00757757">
        <w:rPr>
          <w:lang w:val="fr-FR"/>
        </w:rPr>
        <w:t>L</w:t>
      </w:r>
      <w:r w:rsidR="00AB52C3">
        <w:rPr>
          <w:lang w:val="fr-FR"/>
        </w:rPr>
        <w:t>’</w:t>
      </w:r>
      <w:r w:rsidR="00757757">
        <w:rPr>
          <w:lang w:val="fr-FR"/>
        </w:rPr>
        <w:t>ordre public est constitué par tous les éléments nécessaires au bon fonctionnement de l</w:t>
      </w:r>
      <w:r w:rsidR="00AB52C3">
        <w:rPr>
          <w:lang w:val="fr-FR"/>
        </w:rPr>
        <w:t>’</w:t>
      </w:r>
      <w:r w:rsidR="00AB28CD">
        <w:rPr>
          <w:lang w:val="fr-FR"/>
        </w:rPr>
        <w:t>État</w:t>
      </w:r>
      <w:r w:rsidR="00757757">
        <w:rPr>
          <w:lang w:val="fr-FR"/>
        </w:rPr>
        <w:t xml:space="preserve"> et des institutions, ainsi qu</w:t>
      </w:r>
      <w:r w:rsidR="00AB52C3">
        <w:rPr>
          <w:lang w:val="fr-FR"/>
        </w:rPr>
        <w:t>’</w:t>
      </w:r>
      <w:r w:rsidR="00757757">
        <w:rPr>
          <w:lang w:val="fr-FR"/>
        </w:rPr>
        <w:t>à la jouissance des biens juridiques fondamentaux par tous ceux qui résident sur le territoire national. Il comporte les éléments suivants</w:t>
      </w:r>
      <w:r w:rsidR="00C80942">
        <w:rPr>
          <w:lang w:val="fr-FR"/>
        </w:rPr>
        <w:t>:</w:t>
      </w:r>
      <w:r w:rsidR="00757757">
        <w:rPr>
          <w:lang w:val="fr-FR"/>
        </w:rPr>
        <w:t xml:space="preserve"> la sécurité, la </w:t>
      </w:r>
      <w:r w:rsidR="007C247D">
        <w:rPr>
          <w:lang w:val="fr-FR"/>
        </w:rPr>
        <w:t>tranquillité</w:t>
      </w:r>
      <w:r w:rsidR="00757757">
        <w:rPr>
          <w:lang w:val="fr-FR"/>
        </w:rPr>
        <w:t>, la salubrité et la moralité.</w:t>
      </w:r>
    </w:p>
    <w:p w:rsidR="009973C4" w:rsidRPr="00F64E07" w:rsidRDefault="009973C4" w:rsidP="009973C4">
      <w:pPr>
        <w:spacing w:after="240"/>
        <w:rPr>
          <w:lang w:val="fr-FR"/>
        </w:rPr>
      </w:pPr>
      <w:r w:rsidRPr="00F64E07">
        <w:rPr>
          <w:lang w:val="fr-FR"/>
        </w:rPr>
        <w:t>547.</w:t>
      </w:r>
      <w:r w:rsidRPr="00F64E07">
        <w:rPr>
          <w:lang w:val="fr-FR"/>
        </w:rPr>
        <w:tab/>
      </w:r>
      <w:r w:rsidR="007C247D">
        <w:rPr>
          <w:lang w:val="fr-FR"/>
        </w:rPr>
        <w:t>Le droit de réunion est régi par l</w:t>
      </w:r>
      <w:r w:rsidR="00AB52C3">
        <w:rPr>
          <w:lang w:val="fr-FR"/>
        </w:rPr>
        <w:t>’</w:t>
      </w:r>
      <w:r w:rsidR="007C247D">
        <w:rPr>
          <w:lang w:val="fr-FR"/>
        </w:rPr>
        <w:t>article 161 du chapitre IV (Des délits contre la liberté de réunion et de presse) du titre II (Des délits contre la liberté) du Code pénal. Selon cet article, celui qui empêche la tenue d</w:t>
      </w:r>
      <w:r w:rsidR="00AB52C3">
        <w:rPr>
          <w:lang w:val="fr-FR"/>
        </w:rPr>
        <w:t>’</w:t>
      </w:r>
      <w:r w:rsidR="007C247D">
        <w:rPr>
          <w:lang w:val="fr-FR"/>
        </w:rPr>
        <w:t>une réunion pacifique et licite est passible d</w:t>
      </w:r>
      <w:r w:rsidR="00AB52C3">
        <w:rPr>
          <w:lang w:val="fr-FR"/>
        </w:rPr>
        <w:t>’</w:t>
      </w:r>
      <w:r w:rsidR="007C247D">
        <w:rPr>
          <w:lang w:val="fr-FR"/>
        </w:rPr>
        <w:t>une peine d</w:t>
      </w:r>
      <w:r w:rsidR="00AB52C3">
        <w:rPr>
          <w:lang w:val="fr-FR"/>
        </w:rPr>
        <w:t>’</w:t>
      </w:r>
      <w:r w:rsidR="007C247D">
        <w:rPr>
          <w:lang w:val="fr-FR"/>
        </w:rPr>
        <w:t>emprisonnement de six mois à un an et d</w:t>
      </w:r>
      <w:r w:rsidR="00AB52C3">
        <w:rPr>
          <w:lang w:val="fr-FR"/>
        </w:rPr>
        <w:t>’</w:t>
      </w:r>
      <w:r w:rsidR="007C247D">
        <w:rPr>
          <w:lang w:val="fr-FR"/>
        </w:rPr>
        <w:t>une amende d</w:t>
      </w:r>
      <w:r w:rsidR="00017E4E">
        <w:rPr>
          <w:lang w:val="fr-FR"/>
        </w:rPr>
        <w:t>e cinquante à cent jours-amende</w:t>
      </w:r>
      <w:r w:rsidR="007C247D">
        <w:rPr>
          <w:lang w:val="fr-FR"/>
        </w:rPr>
        <w:t>. Lorsque l</w:t>
      </w:r>
      <w:r w:rsidR="00AB52C3">
        <w:rPr>
          <w:lang w:val="fr-FR"/>
        </w:rPr>
        <w:t>’</w:t>
      </w:r>
      <w:r w:rsidR="007C247D">
        <w:rPr>
          <w:lang w:val="fr-FR"/>
        </w:rPr>
        <w:t>auteur est un fonctionnaire, il se voit en outre interdire l</w:t>
      </w:r>
      <w:r w:rsidR="00AB52C3">
        <w:rPr>
          <w:lang w:val="fr-FR"/>
        </w:rPr>
        <w:t>’</w:t>
      </w:r>
      <w:r w:rsidR="007C247D">
        <w:rPr>
          <w:lang w:val="fr-FR"/>
        </w:rPr>
        <w:t>exercice de toute fonction publique pendant trois ans.</w:t>
      </w:r>
    </w:p>
    <w:p w:rsidR="009973C4" w:rsidRPr="00F64E07" w:rsidRDefault="009973C4" w:rsidP="009973C4">
      <w:pPr>
        <w:spacing w:after="240"/>
        <w:rPr>
          <w:lang w:val="fr-FR"/>
        </w:rPr>
      </w:pPr>
      <w:r w:rsidRPr="00F64E07">
        <w:rPr>
          <w:lang w:val="fr-FR"/>
        </w:rPr>
        <w:t>548.</w:t>
      </w:r>
      <w:r w:rsidRPr="00F64E07">
        <w:rPr>
          <w:lang w:val="fr-FR"/>
        </w:rPr>
        <w:tab/>
      </w:r>
      <w:r w:rsidR="009E2992">
        <w:rPr>
          <w:lang w:val="fr-FR"/>
        </w:rPr>
        <w:t>Par ailleurs, l</w:t>
      </w:r>
      <w:r w:rsidR="00AB52C3">
        <w:rPr>
          <w:lang w:val="fr-FR"/>
        </w:rPr>
        <w:t>’</w:t>
      </w:r>
      <w:r w:rsidR="009E2992">
        <w:rPr>
          <w:lang w:val="fr-FR"/>
        </w:rPr>
        <w:t>article 238 du Code pénal dispose qu</w:t>
      </w:r>
      <w:r w:rsidR="00AB52C3">
        <w:rPr>
          <w:lang w:val="fr-FR"/>
        </w:rPr>
        <w:t>’</w:t>
      </w:r>
      <w:r w:rsidR="009E2992">
        <w:rPr>
          <w:lang w:val="fr-FR"/>
        </w:rPr>
        <w:t>est passible d</w:t>
      </w:r>
      <w:r w:rsidR="00AB52C3">
        <w:rPr>
          <w:lang w:val="fr-FR"/>
        </w:rPr>
        <w:t>’</w:t>
      </w:r>
      <w:r w:rsidR="009E2992">
        <w:rPr>
          <w:lang w:val="fr-FR"/>
        </w:rPr>
        <w:t>une peine d</w:t>
      </w:r>
      <w:r w:rsidR="00AB52C3">
        <w:rPr>
          <w:lang w:val="fr-FR"/>
        </w:rPr>
        <w:t>’</w:t>
      </w:r>
      <w:r w:rsidR="009E2992">
        <w:rPr>
          <w:lang w:val="fr-FR"/>
        </w:rPr>
        <w:t>emprisonnement d</w:t>
      </w:r>
      <w:r w:rsidR="00AB52C3">
        <w:rPr>
          <w:lang w:val="fr-FR"/>
        </w:rPr>
        <w:t>’</w:t>
      </w:r>
      <w:r w:rsidR="009E2992">
        <w:rPr>
          <w:lang w:val="fr-FR"/>
        </w:rPr>
        <w:t>un an à six ans celui qui commet un acte quelconque qui met en péril la sécurité des moyens de transport par terre, par mer ou par air.</w:t>
      </w:r>
    </w:p>
    <w:p w:rsidR="009973C4" w:rsidRPr="00F64E07" w:rsidRDefault="009973C4" w:rsidP="009973C4">
      <w:pPr>
        <w:spacing w:after="240"/>
        <w:rPr>
          <w:lang w:val="fr-FR"/>
        </w:rPr>
      </w:pPr>
      <w:r w:rsidRPr="00F64E07">
        <w:rPr>
          <w:lang w:val="fr-FR"/>
        </w:rPr>
        <w:t>549.</w:t>
      </w:r>
      <w:r w:rsidRPr="00F64E07">
        <w:rPr>
          <w:lang w:val="fr-FR"/>
        </w:rPr>
        <w:tab/>
      </w:r>
      <w:r w:rsidR="00F84BA2">
        <w:rPr>
          <w:lang w:val="fr-FR"/>
        </w:rPr>
        <w:t>Dans ces cas, si plusieurs personnes entravent la circulation</w:t>
      </w:r>
      <w:r w:rsidR="00C3472E">
        <w:rPr>
          <w:lang w:val="fr-FR"/>
        </w:rPr>
        <w:t xml:space="preserve"> des moyens de transport et, de </w:t>
      </w:r>
      <w:r w:rsidR="00F84BA2">
        <w:rPr>
          <w:lang w:val="fr-FR"/>
        </w:rPr>
        <w:t>ce fait, mettent en péril la sécurité de ceux qui sont transportés, le droit de réunion de ces personnes devient de la licence et peut faire l</w:t>
      </w:r>
      <w:r w:rsidR="00AB52C3">
        <w:rPr>
          <w:lang w:val="fr-FR"/>
        </w:rPr>
        <w:t>’</w:t>
      </w:r>
      <w:r w:rsidR="00F84BA2">
        <w:rPr>
          <w:lang w:val="fr-FR"/>
        </w:rPr>
        <w:t>objet de sanctions pénales</w:t>
      </w:r>
      <w:r w:rsidRPr="00F64E07">
        <w:rPr>
          <w:lang w:val="fr-FR"/>
        </w:rPr>
        <w:t xml:space="preserve">. </w:t>
      </w:r>
    </w:p>
    <w:p w:rsidR="009973C4" w:rsidRPr="00F64E07" w:rsidRDefault="00F84BA2" w:rsidP="009973C4">
      <w:pPr>
        <w:spacing w:after="240"/>
        <w:rPr>
          <w:b/>
          <w:lang w:val="fr-FR"/>
        </w:rPr>
      </w:pPr>
      <w:r>
        <w:rPr>
          <w:b/>
          <w:lang w:val="fr-FR"/>
        </w:rPr>
        <w:t>Article</w:t>
      </w:r>
      <w:r w:rsidR="009973C4" w:rsidRPr="00F64E07">
        <w:rPr>
          <w:b/>
          <w:lang w:val="fr-FR"/>
        </w:rPr>
        <w:t xml:space="preserve"> 22</w:t>
      </w:r>
    </w:p>
    <w:p w:rsidR="009973C4" w:rsidRPr="00F64E07" w:rsidRDefault="009973C4" w:rsidP="009973C4">
      <w:pPr>
        <w:spacing w:after="240"/>
        <w:rPr>
          <w:lang w:val="fr-FR"/>
        </w:rPr>
      </w:pPr>
      <w:r w:rsidRPr="00F64E07">
        <w:rPr>
          <w:lang w:val="fr-FR"/>
        </w:rPr>
        <w:t>550.</w:t>
      </w:r>
      <w:r w:rsidRPr="00F64E07">
        <w:rPr>
          <w:lang w:val="fr-FR"/>
        </w:rPr>
        <w:tab/>
      </w:r>
      <w:r w:rsidR="00697530">
        <w:rPr>
          <w:lang w:val="fr-FR"/>
        </w:rPr>
        <w:t>Le droit d</w:t>
      </w:r>
      <w:r w:rsidR="00AB52C3">
        <w:rPr>
          <w:lang w:val="fr-FR"/>
        </w:rPr>
        <w:t>’</w:t>
      </w:r>
      <w:r w:rsidR="00697530">
        <w:rPr>
          <w:lang w:val="fr-FR"/>
        </w:rPr>
        <w:t>association est le droit des travailleurs de s</w:t>
      </w:r>
      <w:r w:rsidR="00AB52C3">
        <w:rPr>
          <w:lang w:val="fr-FR"/>
        </w:rPr>
        <w:t>’</w:t>
      </w:r>
      <w:r w:rsidR="00697530">
        <w:rPr>
          <w:lang w:val="fr-FR"/>
        </w:rPr>
        <w:t>associer librement et de façon stable afin de participer à l</w:t>
      </w:r>
      <w:r w:rsidR="00AB52C3">
        <w:rPr>
          <w:lang w:val="fr-FR"/>
        </w:rPr>
        <w:t>’</w:t>
      </w:r>
      <w:r w:rsidR="00697530">
        <w:rPr>
          <w:lang w:val="fr-FR"/>
        </w:rPr>
        <w:t>organisation des relations de travail.</w:t>
      </w:r>
    </w:p>
    <w:p w:rsidR="009973C4" w:rsidRPr="00F64E07" w:rsidRDefault="009973C4" w:rsidP="0001439E">
      <w:pPr>
        <w:spacing w:after="240"/>
        <w:rPr>
          <w:lang w:val="fr-FR"/>
        </w:rPr>
      </w:pPr>
      <w:r w:rsidRPr="00F64E07">
        <w:rPr>
          <w:lang w:val="fr-FR"/>
        </w:rPr>
        <w:t>551.</w:t>
      </w:r>
      <w:r w:rsidRPr="00F64E07">
        <w:rPr>
          <w:lang w:val="fr-FR"/>
        </w:rPr>
        <w:tab/>
      </w:r>
      <w:r w:rsidR="00D12F4A">
        <w:rPr>
          <w:lang w:val="fr-FR"/>
        </w:rPr>
        <w:t>La liberté de constituer des syndicats apparaît comme une expression concrète du droit d</w:t>
      </w:r>
      <w:r w:rsidR="00AB52C3">
        <w:rPr>
          <w:lang w:val="fr-FR"/>
        </w:rPr>
        <w:t>’</w:t>
      </w:r>
      <w:r w:rsidR="00D12F4A">
        <w:rPr>
          <w:lang w:val="fr-FR"/>
        </w:rPr>
        <w:t>association, ce qui lui confère la même valeur aux yeux de la Constitution</w:t>
      </w:r>
      <w:r w:rsidRPr="00F64E07">
        <w:rPr>
          <w:lang w:val="fr-FR"/>
        </w:rPr>
        <w:t>.</w:t>
      </w:r>
    </w:p>
    <w:p w:rsidR="009973C4" w:rsidRPr="00F64E07" w:rsidRDefault="009973C4" w:rsidP="0001439E">
      <w:pPr>
        <w:spacing w:after="240"/>
        <w:rPr>
          <w:lang w:val="fr-FR"/>
        </w:rPr>
      </w:pPr>
      <w:r w:rsidRPr="00F64E07">
        <w:rPr>
          <w:lang w:val="fr-FR"/>
        </w:rPr>
        <w:t>552.</w:t>
      </w:r>
      <w:r w:rsidRPr="00F64E07">
        <w:rPr>
          <w:lang w:val="fr-FR"/>
        </w:rPr>
        <w:tab/>
      </w:r>
      <w:r w:rsidR="00224DD0">
        <w:rPr>
          <w:lang w:val="fr-FR"/>
        </w:rPr>
        <w:t>L</w:t>
      </w:r>
      <w:r w:rsidR="00AB52C3">
        <w:rPr>
          <w:lang w:val="fr-FR"/>
        </w:rPr>
        <w:t>’</w:t>
      </w:r>
      <w:r w:rsidR="00224DD0">
        <w:rPr>
          <w:lang w:val="fr-FR"/>
        </w:rPr>
        <w:t>article 39 de la Constitution, qui régit</w:t>
      </w:r>
      <w:r w:rsidR="00017E4E">
        <w:rPr>
          <w:lang w:val="fr-FR"/>
        </w:rPr>
        <w:t>,</w:t>
      </w:r>
      <w:r w:rsidR="00224DD0">
        <w:rPr>
          <w:lang w:val="fr-FR"/>
        </w:rPr>
        <w:t xml:space="preserve"> entre autres droits individuels</w:t>
      </w:r>
      <w:r w:rsidR="00017E4E">
        <w:rPr>
          <w:lang w:val="fr-FR"/>
        </w:rPr>
        <w:t>,</w:t>
      </w:r>
      <w:r w:rsidR="00224DD0">
        <w:rPr>
          <w:lang w:val="fr-FR"/>
        </w:rPr>
        <w:t xml:space="preserve"> le droit d</w:t>
      </w:r>
      <w:r w:rsidR="00AB52C3">
        <w:rPr>
          <w:lang w:val="fr-FR"/>
        </w:rPr>
        <w:t>’</w:t>
      </w:r>
      <w:r w:rsidR="00224DD0">
        <w:rPr>
          <w:lang w:val="fr-FR"/>
        </w:rPr>
        <w:t>exercer un métier ou une profession, fait état de la possibilité d</w:t>
      </w:r>
      <w:r w:rsidR="00AB52C3">
        <w:rPr>
          <w:lang w:val="fr-FR"/>
        </w:rPr>
        <w:t>’</w:t>
      </w:r>
      <w:r w:rsidR="00224DD0">
        <w:rPr>
          <w:lang w:val="fr-FR"/>
        </w:rPr>
        <w:t>instituer l</w:t>
      </w:r>
      <w:r w:rsidR="00AB52C3">
        <w:rPr>
          <w:lang w:val="fr-FR"/>
        </w:rPr>
        <w:t>’</w:t>
      </w:r>
      <w:r w:rsidR="00224DD0">
        <w:rPr>
          <w:lang w:val="fr-FR"/>
        </w:rPr>
        <w:t>affiliation obligatoire à un syndicat et l</w:t>
      </w:r>
      <w:r w:rsidR="00AB52C3">
        <w:rPr>
          <w:lang w:val="fr-FR"/>
        </w:rPr>
        <w:t>’</w:t>
      </w:r>
      <w:r w:rsidR="00224DD0">
        <w:rPr>
          <w:lang w:val="fr-FR"/>
        </w:rPr>
        <w:t>obligation de verser une cotisation à celui-ci.</w:t>
      </w:r>
    </w:p>
    <w:p w:rsidR="009973C4" w:rsidRPr="00F64E07" w:rsidRDefault="009973C4" w:rsidP="0001439E">
      <w:pPr>
        <w:spacing w:after="240"/>
        <w:rPr>
          <w:lang w:val="fr-FR"/>
        </w:rPr>
      </w:pPr>
      <w:r w:rsidRPr="00F64E07">
        <w:rPr>
          <w:lang w:val="fr-FR"/>
        </w:rPr>
        <w:t>553.</w:t>
      </w:r>
      <w:r w:rsidRPr="00F64E07">
        <w:rPr>
          <w:lang w:val="fr-FR"/>
        </w:rPr>
        <w:tab/>
      </w:r>
      <w:r w:rsidR="004F66FD">
        <w:rPr>
          <w:lang w:val="fr-FR"/>
        </w:rPr>
        <w:t xml:space="preserve">Venons-en à présent aux partis politiques au Panama, pour examiner comment ils se constituent, les conditions </w:t>
      </w:r>
      <w:r w:rsidR="00BA528A">
        <w:rPr>
          <w:lang w:val="fr-FR"/>
        </w:rPr>
        <w:t xml:space="preserve">qui sont </w:t>
      </w:r>
      <w:r w:rsidR="004F66FD">
        <w:rPr>
          <w:lang w:val="fr-FR"/>
        </w:rPr>
        <w:t>mises à leur création, comment ils participent à la vie politique et républicaine de l</w:t>
      </w:r>
      <w:r w:rsidR="00AB52C3">
        <w:rPr>
          <w:lang w:val="fr-FR"/>
        </w:rPr>
        <w:t>’</w:t>
      </w:r>
      <w:r w:rsidR="00AB28CD">
        <w:rPr>
          <w:lang w:val="fr-FR"/>
        </w:rPr>
        <w:t>État</w:t>
      </w:r>
      <w:r w:rsidR="004F66FD">
        <w:rPr>
          <w:lang w:val="fr-FR"/>
        </w:rPr>
        <w:t xml:space="preserve">, </w:t>
      </w:r>
      <w:r w:rsidR="00017E4E">
        <w:rPr>
          <w:lang w:val="fr-FR"/>
        </w:rPr>
        <w:t xml:space="preserve">et </w:t>
      </w:r>
      <w:r w:rsidR="004F66FD">
        <w:rPr>
          <w:lang w:val="fr-FR"/>
        </w:rPr>
        <w:t xml:space="preserve">comment ils se développent, notamment. </w:t>
      </w:r>
    </w:p>
    <w:p w:rsidR="004C13BF" w:rsidRDefault="009973C4" w:rsidP="0001439E">
      <w:pPr>
        <w:spacing w:after="240"/>
        <w:rPr>
          <w:lang w:val="fr-FR"/>
        </w:rPr>
      </w:pPr>
      <w:r w:rsidRPr="00F64E07">
        <w:rPr>
          <w:lang w:val="fr-FR"/>
        </w:rPr>
        <w:t>554.</w:t>
      </w:r>
      <w:r w:rsidRPr="00F64E07">
        <w:rPr>
          <w:lang w:val="fr-FR"/>
        </w:rPr>
        <w:tab/>
      </w:r>
      <w:r w:rsidR="004C13BF">
        <w:rPr>
          <w:lang w:val="fr-FR"/>
        </w:rPr>
        <w:t>Le Code électoral prévoit deux étapes pour la constitution et la création des partis politiques. Durant la première étape, les nouveaux partis sont semblables à des entités en voie de formation et ils ont des droits et des devoirs qui sont à certains égards semblables et à d</w:t>
      </w:r>
      <w:r w:rsidR="00AB52C3">
        <w:rPr>
          <w:lang w:val="fr-FR"/>
        </w:rPr>
        <w:t>’</w:t>
      </w:r>
      <w:r w:rsidR="004C13BF">
        <w:rPr>
          <w:lang w:val="fr-FR"/>
        </w:rPr>
        <w:t xml:space="preserve">autres égards différents de ceux des partis reconnus par la loi. Durant la seconde étape, les nouveaux partis sont reconnus comme des partis légalement constitués, ayant une personnalité juridique propre et la pleine capacité de participer au processus électoral. </w:t>
      </w:r>
    </w:p>
    <w:p w:rsidR="009973C4" w:rsidRPr="00F64E07" w:rsidRDefault="009973C4" w:rsidP="0001439E">
      <w:pPr>
        <w:spacing w:after="240"/>
        <w:rPr>
          <w:lang w:val="fr-FR"/>
        </w:rPr>
      </w:pPr>
      <w:r w:rsidRPr="00F64E07">
        <w:rPr>
          <w:lang w:val="fr-FR"/>
        </w:rPr>
        <w:t>555.</w:t>
      </w:r>
      <w:r w:rsidRPr="00F64E07">
        <w:rPr>
          <w:lang w:val="fr-FR"/>
        </w:rPr>
        <w:tab/>
      </w:r>
      <w:r w:rsidR="008906D4">
        <w:rPr>
          <w:lang w:val="fr-FR"/>
        </w:rPr>
        <w:t>Durant la première étape, lorsqu</w:t>
      </w:r>
      <w:r w:rsidR="00AB52C3">
        <w:rPr>
          <w:lang w:val="fr-FR"/>
        </w:rPr>
        <w:t>’</w:t>
      </w:r>
      <w:r w:rsidR="008906D4">
        <w:rPr>
          <w:lang w:val="fr-FR"/>
        </w:rPr>
        <w:t xml:space="preserve">un groupe de citoyens jouissant pleinement de </w:t>
      </w:r>
      <w:r w:rsidR="00017E4E">
        <w:rPr>
          <w:lang w:val="fr-FR"/>
        </w:rPr>
        <w:t>leurs</w:t>
      </w:r>
      <w:r w:rsidR="008906D4">
        <w:rPr>
          <w:lang w:val="fr-FR"/>
        </w:rPr>
        <w:t xml:space="preserve"> droits politiques souhaite créer un parti politique conformément aux règles énoncées dans le Code électoral, il doit présenter au </w:t>
      </w:r>
      <w:r w:rsidR="00017E4E">
        <w:rPr>
          <w:lang w:val="fr-FR"/>
        </w:rPr>
        <w:t>T</w:t>
      </w:r>
      <w:r w:rsidR="008906D4">
        <w:rPr>
          <w:lang w:val="fr-FR"/>
        </w:rPr>
        <w:t>ribunal électoral une requête écrite pour demander l</w:t>
      </w:r>
      <w:r w:rsidR="00AB52C3">
        <w:rPr>
          <w:lang w:val="fr-FR"/>
        </w:rPr>
        <w:t>’</w:t>
      </w:r>
      <w:r w:rsidR="008906D4">
        <w:rPr>
          <w:lang w:val="fr-FR"/>
        </w:rPr>
        <w:t xml:space="preserve">autorisation correspondante. Ce document doit être présenté en personne par le représentant provisoire désigné auprès du secrétaire général au magistrat qui préside le </w:t>
      </w:r>
      <w:r w:rsidR="00017E4E">
        <w:rPr>
          <w:lang w:val="fr-FR"/>
        </w:rPr>
        <w:t>T</w:t>
      </w:r>
      <w:r w:rsidR="008906D4">
        <w:rPr>
          <w:lang w:val="fr-FR"/>
        </w:rPr>
        <w:t>ribunal électoral.</w:t>
      </w:r>
      <w:r w:rsidR="00017E4E">
        <w:rPr>
          <w:lang w:val="fr-FR"/>
        </w:rPr>
        <w:t xml:space="preserve"> Dans la requête sont consignés</w:t>
      </w:r>
      <w:r w:rsidR="008906D4">
        <w:rPr>
          <w:lang w:val="fr-FR"/>
        </w:rPr>
        <w:t xml:space="preserve"> le nom, le sexe, le numéro de la carte d</w:t>
      </w:r>
      <w:r w:rsidR="00AB52C3">
        <w:rPr>
          <w:lang w:val="fr-FR"/>
        </w:rPr>
        <w:t>’</w:t>
      </w:r>
      <w:r w:rsidR="008906D4">
        <w:rPr>
          <w:lang w:val="fr-FR"/>
        </w:rPr>
        <w:t>identité, l</w:t>
      </w:r>
      <w:r w:rsidR="00AB52C3">
        <w:rPr>
          <w:lang w:val="fr-FR"/>
        </w:rPr>
        <w:t>’</w:t>
      </w:r>
      <w:r w:rsidR="008906D4">
        <w:rPr>
          <w:lang w:val="fr-FR"/>
        </w:rPr>
        <w:t>adresse et la signature de ceux qui souhaitent créer le parti. La requête comporte également le nom du parti, la description de son symbole distinctif et, le cas échéant, son drapeau, son blason, son hymne et son emblème.</w:t>
      </w:r>
    </w:p>
    <w:p w:rsidR="009973C4" w:rsidRPr="00F64E07" w:rsidRDefault="009973C4" w:rsidP="0001439E">
      <w:pPr>
        <w:spacing w:after="240"/>
        <w:rPr>
          <w:lang w:val="fr-FR"/>
        </w:rPr>
      </w:pPr>
      <w:r w:rsidRPr="00F64E07">
        <w:rPr>
          <w:lang w:val="fr-FR"/>
        </w:rPr>
        <w:t>556.</w:t>
      </w:r>
      <w:r w:rsidRPr="00F64E07">
        <w:rPr>
          <w:lang w:val="fr-FR"/>
        </w:rPr>
        <w:tab/>
      </w:r>
      <w:r w:rsidR="00ED4DE5">
        <w:rPr>
          <w:lang w:val="fr-FR"/>
        </w:rPr>
        <w:t>Cette requête doit être accompagnée des projets de déclaration de principes, de programme d</w:t>
      </w:r>
      <w:r w:rsidR="00AB52C3">
        <w:rPr>
          <w:lang w:val="fr-FR"/>
        </w:rPr>
        <w:t>’</w:t>
      </w:r>
      <w:r w:rsidR="00ED4DE5">
        <w:rPr>
          <w:lang w:val="fr-FR"/>
        </w:rPr>
        <w:t xml:space="preserve">action et de statuts du parti. Durant cette première étape, </w:t>
      </w:r>
      <w:r w:rsidR="00017E4E">
        <w:rPr>
          <w:lang w:val="fr-FR"/>
        </w:rPr>
        <w:t>la</w:t>
      </w:r>
      <w:r w:rsidR="00ED4DE5">
        <w:rPr>
          <w:lang w:val="fr-FR"/>
        </w:rPr>
        <w:t xml:space="preserve"> requête doit être signée par au moins mille citoyens et il faut produire une attestation certifiant qu</w:t>
      </w:r>
      <w:r w:rsidR="00AB52C3">
        <w:rPr>
          <w:lang w:val="fr-FR"/>
        </w:rPr>
        <w:t>’</w:t>
      </w:r>
      <w:r w:rsidR="00ED4DE5">
        <w:rPr>
          <w:lang w:val="fr-FR"/>
        </w:rPr>
        <w:t>au moins cinquante sympathisants du parti résident dans chaque province et qu</w:t>
      </w:r>
      <w:r w:rsidR="00AB52C3">
        <w:rPr>
          <w:lang w:val="fr-FR"/>
        </w:rPr>
        <w:t>’</w:t>
      </w:r>
      <w:r w:rsidR="00ED4DE5">
        <w:rPr>
          <w:lang w:val="fr-FR"/>
        </w:rPr>
        <w:t>au moins vingt sympathisants résident dans chaque région autochtone.</w:t>
      </w:r>
    </w:p>
    <w:p w:rsidR="009973C4" w:rsidRPr="00F64E07" w:rsidRDefault="009973C4" w:rsidP="0001439E">
      <w:pPr>
        <w:spacing w:after="240"/>
        <w:rPr>
          <w:lang w:val="fr-FR"/>
        </w:rPr>
      </w:pPr>
      <w:r w:rsidRPr="00F64E07">
        <w:rPr>
          <w:lang w:val="fr-FR"/>
        </w:rPr>
        <w:t>557.</w:t>
      </w:r>
      <w:r w:rsidRPr="00F64E07">
        <w:rPr>
          <w:lang w:val="fr-FR"/>
        </w:rPr>
        <w:tab/>
        <w:t>L</w:t>
      </w:r>
      <w:r w:rsidR="00017E4E">
        <w:rPr>
          <w:lang w:val="fr-FR"/>
        </w:rPr>
        <w:t>e S</w:t>
      </w:r>
      <w:r w:rsidR="00DA4218">
        <w:rPr>
          <w:lang w:val="fr-FR"/>
        </w:rPr>
        <w:t>ecrétaire général du Tribunal électoral dispose de huit jours pour examiner tous ces documents. S</w:t>
      </w:r>
      <w:r w:rsidR="00AB52C3">
        <w:rPr>
          <w:lang w:val="fr-FR"/>
        </w:rPr>
        <w:t>’</w:t>
      </w:r>
      <w:r w:rsidR="00DA4218">
        <w:rPr>
          <w:lang w:val="fr-FR"/>
        </w:rPr>
        <w:t>ils lui semblent conformes, le Tribunal ordonne la publication d</w:t>
      </w:r>
      <w:r w:rsidR="00AB52C3">
        <w:rPr>
          <w:lang w:val="fr-FR"/>
        </w:rPr>
        <w:t>’</w:t>
      </w:r>
      <w:r w:rsidR="00DA4218">
        <w:rPr>
          <w:lang w:val="fr-FR"/>
        </w:rPr>
        <w:t>un avis public faisant état de cette requête. Cet avis public est publié</w:t>
      </w:r>
      <w:r w:rsidR="00017E4E">
        <w:rPr>
          <w:lang w:val="fr-FR"/>
        </w:rPr>
        <w:t xml:space="preserve"> deux fois dans le Bulletin du T</w:t>
      </w:r>
      <w:r w:rsidR="00DA4218">
        <w:rPr>
          <w:lang w:val="fr-FR"/>
        </w:rPr>
        <w:t>ribunal électoral et, pendant trois jours consécutifs, par au moins un quotidien à diffusion nationale. Durant les huit jours qui suivent, le procureur responsable des élections et tout citoyen ou parti politique légalement reconnu ou en voie de formation peuvent présenter des objections et s</w:t>
      </w:r>
      <w:r w:rsidR="00AB52C3">
        <w:rPr>
          <w:lang w:val="fr-FR"/>
        </w:rPr>
        <w:t>’</w:t>
      </w:r>
      <w:r w:rsidR="00DA4218">
        <w:rPr>
          <w:lang w:val="fr-FR"/>
        </w:rPr>
        <w:t>opposer à cette requête, le Tribunal électoral devant statuer sur cette opposition. Si aucune objection n</w:t>
      </w:r>
      <w:r w:rsidR="00AB52C3">
        <w:rPr>
          <w:lang w:val="fr-FR"/>
        </w:rPr>
        <w:t>’</w:t>
      </w:r>
      <w:r w:rsidR="00DA4218">
        <w:rPr>
          <w:lang w:val="fr-FR"/>
        </w:rPr>
        <w:t>est présentée, le Tribunal électoral doit publier une décision motivée par laquelle il autorise les fondateurs du parti politique à créer celui-ci, déclare ouverte la période prévue pour l</w:t>
      </w:r>
      <w:r w:rsidR="00AB52C3">
        <w:rPr>
          <w:lang w:val="fr-FR"/>
        </w:rPr>
        <w:t>’</w:t>
      </w:r>
      <w:r w:rsidR="00DA4218">
        <w:rPr>
          <w:lang w:val="fr-FR"/>
        </w:rPr>
        <w:t>inscription des membres du parti, ordonne la remise au</w:t>
      </w:r>
      <w:r w:rsidR="00017E4E">
        <w:rPr>
          <w:lang w:val="fr-FR"/>
        </w:rPr>
        <w:t>x</w:t>
      </w:r>
      <w:r w:rsidR="00DA4218">
        <w:rPr>
          <w:lang w:val="fr-FR"/>
        </w:rPr>
        <w:t xml:space="preserve"> responsable</w:t>
      </w:r>
      <w:r w:rsidR="00017E4E">
        <w:rPr>
          <w:lang w:val="fr-FR"/>
        </w:rPr>
        <w:t>s</w:t>
      </w:r>
      <w:r w:rsidR="00DA4218">
        <w:rPr>
          <w:lang w:val="fr-FR"/>
        </w:rPr>
        <w:t xml:space="preserve"> des registres électoraux des livres du registre des inscriptions électorales dans tout le pays et reconnaît comme représentants provisoires les personnes qui affichent cette qualité, conformément à la requête dudit parti.</w:t>
      </w:r>
    </w:p>
    <w:p w:rsidR="009973C4" w:rsidRPr="00F64E07" w:rsidRDefault="009973C4" w:rsidP="0001439E">
      <w:pPr>
        <w:spacing w:after="240"/>
        <w:rPr>
          <w:lang w:val="fr-FR"/>
        </w:rPr>
      </w:pPr>
      <w:r w:rsidRPr="00F64E07">
        <w:rPr>
          <w:lang w:val="fr-FR"/>
        </w:rPr>
        <w:t>558.</w:t>
      </w:r>
      <w:r w:rsidRPr="00F64E07">
        <w:rPr>
          <w:lang w:val="fr-FR"/>
        </w:rPr>
        <w:tab/>
      </w:r>
      <w:r w:rsidR="00716FDC">
        <w:rPr>
          <w:lang w:val="fr-FR"/>
        </w:rPr>
        <w:t xml:space="preserve">Lorsque le </w:t>
      </w:r>
      <w:r w:rsidR="00017E4E">
        <w:rPr>
          <w:lang w:val="fr-FR"/>
        </w:rPr>
        <w:t>T</w:t>
      </w:r>
      <w:r w:rsidR="00716FDC">
        <w:rPr>
          <w:lang w:val="fr-FR"/>
        </w:rPr>
        <w:t>ribunal relève quelque chose qui laisse à désirer dans la documentation ou dans la signature des fondateurs, il accorde un délai de quinze jours au plus pour remédier à tout vice de forme ou de fond. Un des problèmes les plus fréquents tient au fait que le nombre minimum d</w:t>
      </w:r>
      <w:r w:rsidR="00AB52C3">
        <w:rPr>
          <w:lang w:val="fr-FR"/>
        </w:rPr>
        <w:t>’</w:t>
      </w:r>
      <w:r w:rsidR="00716FDC">
        <w:rPr>
          <w:lang w:val="fr-FR"/>
        </w:rPr>
        <w:t>adhérents requis n</w:t>
      </w:r>
      <w:r w:rsidR="00AB52C3">
        <w:rPr>
          <w:lang w:val="fr-FR"/>
        </w:rPr>
        <w:t>’</w:t>
      </w:r>
      <w:r w:rsidR="00716FDC">
        <w:rPr>
          <w:lang w:val="fr-FR"/>
        </w:rPr>
        <w:t>a pas été présenté ou qu</w:t>
      </w:r>
      <w:r w:rsidR="00AB52C3">
        <w:rPr>
          <w:lang w:val="fr-FR"/>
        </w:rPr>
        <w:t>’</w:t>
      </w:r>
      <w:r w:rsidR="00716FDC">
        <w:rPr>
          <w:lang w:val="fr-FR"/>
        </w:rPr>
        <w:t>il n</w:t>
      </w:r>
      <w:r w:rsidR="00AB52C3">
        <w:rPr>
          <w:lang w:val="fr-FR"/>
        </w:rPr>
        <w:t>’</w:t>
      </w:r>
      <w:r w:rsidR="00716FDC">
        <w:rPr>
          <w:lang w:val="fr-FR"/>
        </w:rPr>
        <w:t>a pas été établi qu</w:t>
      </w:r>
      <w:r w:rsidR="00AB52C3">
        <w:rPr>
          <w:lang w:val="fr-FR"/>
        </w:rPr>
        <w:t>’</w:t>
      </w:r>
      <w:r w:rsidR="00716FDC">
        <w:rPr>
          <w:lang w:val="fr-FR"/>
        </w:rPr>
        <w:t>au moins cinquante sympathisants résidaient dans chaque province ou que vingt sympathisants résidaient dans chaque région autochtone. Un autre problème, plus sérieux celui-ci, serait dû au fait que la déclaration de principe</w:t>
      </w:r>
      <w:r w:rsidR="00017E4E">
        <w:rPr>
          <w:lang w:val="fr-FR"/>
        </w:rPr>
        <w:t>s</w:t>
      </w:r>
      <w:r w:rsidR="00716FDC">
        <w:rPr>
          <w:lang w:val="fr-FR"/>
        </w:rPr>
        <w:t>, le programme d</w:t>
      </w:r>
      <w:r w:rsidR="00AB52C3">
        <w:rPr>
          <w:lang w:val="fr-FR"/>
        </w:rPr>
        <w:t>’</w:t>
      </w:r>
      <w:r w:rsidR="00716FDC">
        <w:rPr>
          <w:lang w:val="fr-FR"/>
        </w:rPr>
        <w:t>action ou les statuts ne sont pas conformes aux dispositions du Code électoral ou que le parti indique un nom identique ou semblable à celui d</w:t>
      </w:r>
      <w:r w:rsidR="00AB52C3">
        <w:rPr>
          <w:lang w:val="fr-FR"/>
        </w:rPr>
        <w:t>’</w:t>
      </w:r>
      <w:r w:rsidR="00716FDC">
        <w:rPr>
          <w:lang w:val="fr-FR"/>
        </w:rPr>
        <w:t xml:space="preserve">un autre parti déjà inscrit. </w:t>
      </w:r>
    </w:p>
    <w:p w:rsidR="009973C4" w:rsidRPr="00F64E07" w:rsidRDefault="009973C4" w:rsidP="0001439E">
      <w:pPr>
        <w:spacing w:after="240"/>
        <w:rPr>
          <w:lang w:val="fr-FR"/>
        </w:rPr>
      </w:pPr>
      <w:r w:rsidRPr="00F64E07">
        <w:rPr>
          <w:lang w:val="fr-FR"/>
        </w:rPr>
        <w:t>559.</w:t>
      </w:r>
      <w:r w:rsidRPr="00F64E07">
        <w:rPr>
          <w:lang w:val="fr-FR"/>
        </w:rPr>
        <w:tab/>
      </w:r>
      <w:r w:rsidR="00F055E6">
        <w:rPr>
          <w:lang w:val="fr-FR"/>
        </w:rPr>
        <w:t>Lorsque les fondateurs ne présentent pas</w:t>
      </w:r>
      <w:r w:rsidR="00017E4E">
        <w:rPr>
          <w:lang w:val="fr-FR"/>
        </w:rPr>
        <w:t xml:space="preserve"> en temps utile les documents dû</w:t>
      </w:r>
      <w:r w:rsidR="00F055E6">
        <w:rPr>
          <w:lang w:val="fr-FR"/>
        </w:rPr>
        <w:t xml:space="preserve">ment corrigés, </w:t>
      </w:r>
      <w:r w:rsidR="00C3472E">
        <w:rPr>
          <w:lang w:val="fr-FR"/>
        </w:rPr>
        <w:t>on </w:t>
      </w:r>
      <w:r w:rsidR="00F055E6">
        <w:rPr>
          <w:lang w:val="fr-FR"/>
        </w:rPr>
        <w:t>considère qu</w:t>
      </w:r>
      <w:r w:rsidR="00AB52C3">
        <w:rPr>
          <w:lang w:val="fr-FR"/>
        </w:rPr>
        <w:t>’</w:t>
      </w:r>
      <w:r w:rsidR="00F055E6">
        <w:rPr>
          <w:lang w:val="fr-FR"/>
        </w:rPr>
        <w:t>il y a désistement, et le Tribunal électoral ordonne le classement de la requête. En revanche, lorsque le parti a été déclaré en voie de formation, les fondateurs sont tenus de justifier du nombre d</w:t>
      </w:r>
      <w:r w:rsidR="00AB52C3">
        <w:rPr>
          <w:lang w:val="fr-FR"/>
        </w:rPr>
        <w:t>’</w:t>
      </w:r>
      <w:r w:rsidR="00F055E6">
        <w:rPr>
          <w:lang w:val="fr-FR"/>
        </w:rPr>
        <w:t>adhérents requis pour que le parti soit déclaré parti légalement reconnu. Jusqu</w:t>
      </w:r>
      <w:r w:rsidR="00AB52C3">
        <w:rPr>
          <w:lang w:val="fr-FR"/>
        </w:rPr>
        <w:t>’</w:t>
      </w:r>
      <w:r w:rsidR="00F055E6">
        <w:rPr>
          <w:lang w:val="fr-FR"/>
        </w:rPr>
        <w:t>il y a peu, il fallait justifier d</w:t>
      </w:r>
      <w:r w:rsidR="00AB52C3">
        <w:rPr>
          <w:lang w:val="fr-FR"/>
        </w:rPr>
        <w:t>’</w:t>
      </w:r>
      <w:r w:rsidR="00F055E6">
        <w:rPr>
          <w:lang w:val="fr-FR"/>
        </w:rPr>
        <w:t>un nombre total d</w:t>
      </w:r>
      <w:r w:rsidR="00AB52C3">
        <w:rPr>
          <w:lang w:val="fr-FR"/>
        </w:rPr>
        <w:t>’</w:t>
      </w:r>
      <w:r w:rsidR="00F055E6">
        <w:rPr>
          <w:lang w:val="fr-FR"/>
        </w:rPr>
        <w:t>adhérents équivalent à 5</w:t>
      </w:r>
      <w:r w:rsidR="00A06473">
        <w:rPr>
          <w:lang w:val="fr-FR"/>
        </w:rPr>
        <w:t xml:space="preserve"> %</w:t>
      </w:r>
      <w:r w:rsidR="00F055E6">
        <w:rPr>
          <w:lang w:val="fr-FR"/>
        </w:rPr>
        <w:t xml:space="preserve"> du nombre total de votes valides émis durant la dernière élection à la présidence et à la vice-présidence de la République, selon les données officielles communiquées par le Tribunal électoral. Mais à la suite de la réforme électorale de 2002, ce pourcentage a été ramené à 4</w:t>
      </w:r>
      <w:r w:rsidR="00A06473">
        <w:rPr>
          <w:lang w:val="fr-FR"/>
        </w:rPr>
        <w:t xml:space="preserve"> %</w:t>
      </w:r>
      <w:r w:rsidR="00017E4E">
        <w:rPr>
          <w:lang w:val="fr-FR"/>
        </w:rPr>
        <w:t>,</w:t>
      </w:r>
      <w:r w:rsidR="00F055E6">
        <w:rPr>
          <w:lang w:val="fr-FR"/>
        </w:rPr>
        <w:t xml:space="preserve"> soit, actuellement, après la tenue des élections de 2004, un nombre de 59 961 adhérents. Il faut établir que ce nombre comprend un minimum de 15 adhérents dans au moins 40</w:t>
      </w:r>
      <w:r w:rsidR="00A06473">
        <w:rPr>
          <w:lang w:val="fr-FR"/>
        </w:rPr>
        <w:t xml:space="preserve"> %</w:t>
      </w:r>
      <w:r w:rsidR="00F055E6">
        <w:rPr>
          <w:lang w:val="fr-FR"/>
        </w:rPr>
        <w:t xml:space="preserve"> des districts que comporte le territoire national. Comme il y a actuellement  75 districts, il faut donc établir que 15 adhérents sont inscrits dans au moins 30 des 75 districts. Lorsque ce nombre a été atteint, le représentant légal demande la </w:t>
      </w:r>
      <w:r w:rsidR="00017E4E">
        <w:rPr>
          <w:lang w:val="fr-FR"/>
        </w:rPr>
        <w:t>clôture</w:t>
      </w:r>
      <w:r w:rsidR="00F055E6">
        <w:rPr>
          <w:lang w:val="fr-FR"/>
        </w:rPr>
        <w:t xml:space="preserve"> des livres d</w:t>
      </w:r>
      <w:r w:rsidR="00AB52C3">
        <w:rPr>
          <w:lang w:val="fr-FR"/>
        </w:rPr>
        <w:t>’</w:t>
      </w:r>
      <w:r w:rsidR="00F055E6">
        <w:rPr>
          <w:lang w:val="fr-FR"/>
        </w:rPr>
        <w:t>inscription et sollicite auprès de la Direction de l</w:t>
      </w:r>
      <w:r w:rsidR="00AB52C3">
        <w:rPr>
          <w:lang w:val="fr-FR"/>
        </w:rPr>
        <w:t>’</w:t>
      </w:r>
      <w:r w:rsidR="00F055E6">
        <w:rPr>
          <w:lang w:val="fr-FR"/>
        </w:rPr>
        <w:t>organisation électorale du Tribunal électoral une attestation certifiant qu</w:t>
      </w:r>
      <w:r w:rsidR="00AB52C3">
        <w:rPr>
          <w:lang w:val="fr-FR"/>
        </w:rPr>
        <w:t>’</w:t>
      </w:r>
      <w:r w:rsidR="00F055E6">
        <w:rPr>
          <w:lang w:val="fr-FR"/>
        </w:rPr>
        <w:t>a été atteint le nombre d</w:t>
      </w:r>
      <w:r w:rsidR="00AB52C3">
        <w:rPr>
          <w:lang w:val="fr-FR"/>
        </w:rPr>
        <w:t>’</w:t>
      </w:r>
      <w:r w:rsidR="00F055E6">
        <w:rPr>
          <w:lang w:val="fr-FR"/>
        </w:rPr>
        <w:t>adhérents requis au niveau national et dans 40</w:t>
      </w:r>
      <w:r w:rsidR="00A06473">
        <w:rPr>
          <w:lang w:val="fr-FR"/>
        </w:rPr>
        <w:t xml:space="preserve"> %</w:t>
      </w:r>
      <w:r w:rsidR="00F055E6">
        <w:rPr>
          <w:lang w:val="fr-FR"/>
        </w:rPr>
        <w:t xml:space="preserve"> des districts. Après écoulement du délai prescrit pour contester l</w:t>
      </w:r>
      <w:r w:rsidR="00AB52C3">
        <w:rPr>
          <w:lang w:val="fr-FR"/>
        </w:rPr>
        <w:t>’</w:t>
      </w:r>
      <w:r w:rsidR="00F055E6">
        <w:rPr>
          <w:lang w:val="fr-FR"/>
        </w:rPr>
        <w:t>inscription des adhére</w:t>
      </w:r>
      <w:r w:rsidR="0002055D">
        <w:rPr>
          <w:lang w:val="fr-FR"/>
        </w:rPr>
        <w:t>nts, le parti a six</w:t>
      </w:r>
      <w:r w:rsidR="00F055E6">
        <w:rPr>
          <w:lang w:val="fr-FR"/>
        </w:rPr>
        <w:t xml:space="preserve"> mois pour tenir son congrès constitutif, au cours duquel devront être approuvé</w:t>
      </w:r>
      <w:r w:rsidR="0002055D">
        <w:rPr>
          <w:lang w:val="fr-FR"/>
        </w:rPr>
        <w:t>s</w:t>
      </w:r>
      <w:r w:rsidR="00F055E6">
        <w:rPr>
          <w:lang w:val="fr-FR"/>
        </w:rPr>
        <w:t xml:space="preserve"> définitivement le nom, les signes distinctifs, les statuts, la déclaration de principes et le programme d</w:t>
      </w:r>
      <w:r w:rsidR="00AB52C3">
        <w:rPr>
          <w:lang w:val="fr-FR"/>
        </w:rPr>
        <w:t>’</w:t>
      </w:r>
      <w:r w:rsidR="00F055E6">
        <w:rPr>
          <w:lang w:val="fr-FR"/>
        </w:rPr>
        <w:t xml:space="preserve">action. </w:t>
      </w:r>
      <w:r w:rsidR="0002055D">
        <w:rPr>
          <w:lang w:val="fr-FR"/>
        </w:rPr>
        <w:t>En outre, s</w:t>
      </w:r>
      <w:r w:rsidR="00AB52C3">
        <w:rPr>
          <w:lang w:val="fr-FR"/>
        </w:rPr>
        <w:t>’</w:t>
      </w:r>
      <w:r w:rsidR="0002055D">
        <w:rPr>
          <w:lang w:val="fr-FR"/>
        </w:rPr>
        <w:t>il y a lieu, il faut approuver le drapeau, le blason, l</w:t>
      </w:r>
      <w:r w:rsidR="00AB52C3">
        <w:rPr>
          <w:lang w:val="fr-FR"/>
        </w:rPr>
        <w:t>’</w:t>
      </w:r>
      <w:r w:rsidR="0002055D">
        <w:rPr>
          <w:lang w:val="fr-FR"/>
        </w:rPr>
        <w:t>hymne et l</w:t>
      </w:r>
      <w:r w:rsidR="00AB52C3">
        <w:rPr>
          <w:lang w:val="fr-FR"/>
        </w:rPr>
        <w:t>’</w:t>
      </w:r>
      <w:r w:rsidR="0002055D">
        <w:rPr>
          <w:lang w:val="fr-FR"/>
        </w:rPr>
        <w:t xml:space="preserve">emblème, et désigner les premiers responsables </w:t>
      </w:r>
      <w:r w:rsidR="00653B0D">
        <w:rPr>
          <w:lang w:val="fr-FR"/>
        </w:rPr>
        <w:t xml:space="preserve">et </w:t>
      </w:r>
      <w:r w:rsidR="0002055D">
        <w:rPr>
          <w:lang w:val="fr-FR"/>
        </w:rPr>
        <w:t>dignitaires nationaux du parti. Ensuite, il faut présenter la demande formelle de reconnaissance, accompagnée de la déclaration de principes, des statuts, du programme d</w:t>
      </w:r>
      <w:r w:rsidR="00AB52C3">
        <w:rPr>
          <w:lang w:val="fr-FR"/>
        </w:rPr>
        <w:t>’</w:t>
      </w:r>
      <w:r w:rsidR="0002055D">
        <w:rPr>
          <w:lang w:val="fr-FR"/>
        </w:rPr>
        <w:t xml:space="preserve">action et des signes distinctifs approuvés définitivement. Après réception de cette requête, le Tribunal électoral doit transmettre celle-ci dans les trois jours ouvrables au procureur chargé des élections, et il dispose de trente jours </w:t>
      </w:r>
      <w:r w:rsidR="00653B0D">
        <w:rPr>
          <w:lang w:val="fr-FR"/>
        </w:rPr>
        <w:t>civils</w:t>
      </w:r>
      <w:r w:rsidR="0002055D">
        <w:rPr>
          <w:lang w:val="fr-FR"/>
        </w:rPr>
        <w:t xml:space="preserve"> pour statuer sur la reconnaissance de l</w:t>
      </w:r>
      <w:r w:rsidR="00AB52C3">
        <w:rPr>
          <w:lang w:val="fr-FR"/>
        </w:rPr>
        <w:t>’</w:t>
      </w:r>
      <w:r w:rsidR="00C3472E">
        <w:rPr>
          <w:lang w:val="fr-FR"/>
        </w:rPr>
        <w:t>existence légale du parti. Dans </w:t>
      </w:r>
      <w:r w:rsidR="0002055D">
        <w:rPr>
          <w:lang w:val="fr-FR"/>
        </w:rPr>
        <w:t>l</w:t>
      </w:r>
      <w:r w:rsidR="00AB52C3">
        <w:rPr>
          <w:lang w:val="fr-FR"/>
        </w:rPr>
        <w:t>’</w:t>
      </w:r>
      <w:r w:rsidR="0002055D">
        <w:rPr>
          <w:lang w:val="fr-FR"/>
        </w:rPr>
        <w:t>affirmative, le Tribunal électoral ordonne l</w:t>
      </w:r>
      <w:r w:rsidR="00AB52C3">
        <w:rPr>
          <w:lang w:val="fr-FR"/>
        </w:rPr>
        <w:t>’</w:t>
      </w:r>
      <w:r w:rsidR="0002055D">
        <w:rPr>
          <w:lang w:val="fr-FR"/>
        </w:rPr>
        <w:t>inscription du parti au registre des partis q</w:t>
      </w:r>
      <w:r w:rsidR="00C3472E">
        <w:rPr>
          <w:lang w:val="fr-FR"/>
        </w:rPr>
        <w:t>u</w:t>
      </w:r>
      <w:r w:rsidR="00AB52C3">
        <w:rPr>
          <w:lang w:val="fr-FR"/>
        </w:rPr>
        <w:t>’</w:t>
      </w:r>
      <w:r w:rsidR="00C3472E">
        <w:rPr>
          <w:lang w:val="fr-FR"/>
        </w:rPr>
        <w:t>il tient à </w:t>
      </w:r>
      <w:r w:rsidR="0002055D">
        <w:rPr>
          <w:lang w:val="fr-FR"/>
        </w:rPr>
        <w:t xml:space="preserve">cet effet. </w:t>
      </w:r>
      <w:r w:rsidRPr="00F64E07">
        <w:rPr>
          <w:lang w:val="fr-FR"/>
        </w:rPr>
        <w:t xml:space="preserve"> </w:t>
      </w:r>
    </w:p>
    <w:p w:rsidR="009973C4" w:rsidRPr="0002633B" w:rsidRDefault="009973C4" w:rsidP="0001439E">
      <w:pPr>
        <w:spacing w:after="240"/>
        <w:rPr>
          <w:lang w:val="fr-FR"/>
        </w:rPr>
      </w:pPr>
      <w:r w:rsidRPr="00F64E07">
        <w:rPr>
          <w:lang w:val="fr-FR"/>
        </w:rPr>
        <w:t>560.</w:t>
      </w:r>
      <w:r w:rsidRPr="00F64E07">
        <w:rPr>
          <w:lang w:val="fr-FR"/>
        </w:rPr>
        <w:tab/>
      </w:r>
      <w:r w:rsidR="00073DE8">
        <w:rPr>
          <w:lang w:val="fr-FR"/>
        </w:rPr>
        <w:t>L</w:t>
      </w:r>
      <w:r w:rsidR="00AB52C3">
        <w:rPr>
          <w:lang w:val="fr-FR"/>
        </w:rPr>
        <w:t>’</w:t>
      </w:r>
      <w:r w:rsidR="00073DE8">
        <w:rPr>
          <w:lang w:val="fr-FR"/>
        </w:rPr>
        <w:t>inscription d</w:t>
      </w:r>
      <w:r w:rsidR="00AB52C3">
        <w:rPr>
          <w:lang w:val="fr-FR"/>
        </w:rPr>
        <w:t>’</w:t>
      </w:r>
      <w:r w:rsidR="00073DE8">
        <w:rPr>
          <w:lang w:val="fr-FR"/>
        </w:rPr>
        <w:t>adhérents est une des tâches les plus ardues qu</w:t>
      </w:r>
      <w:r w:rsidR="00AB52C3">
        <w:rPr>
          <w:lang w:val="fr-FR"/>
        </w:rPr>
        <w:t>’</w:t>
      </w:r>
      <w:r w:rsidR="00073DE8">
        <w:rPr>
          <w:lang w:val="fr-FR"/>
        </w:rPr>
        <w:t>ont à affronter les partis politiques. Atteindre le chiffre requis d</w:t>
      </w:r>
      <w:r w:rsidR="00AB52C3">
        <w:rPr>
          <w:lang w:val="fr-FR"/>
        </w:rPr>
        <w:t>’</w:t>
      </w:r>
      <w:r w:rsidR="00073DE8">
        <w:rPr>
          <w:lang w:val="fr-FR"/>
        </w:rPr>
        <w:t>adhérents exige une organisation forte et disposant d</w:t>
      </w:r>
      <w:r w:rsidR="00AB52C3">
        <w:rPr>
          <w:lang w:val="fr-FR"/>
        </w:rPr>
        <w:t>’</w:t>
      </w:r>
      <w:r w:rsidR="00073DE8">
        <w:rPr>
          <w:lang w:val="fr-FR"/>
        </w:rPr>
        <w:t>abondantes ressources. De même, pour le Tribunal électoral, il s</w:t>
      </w:r>
      <w:r w:rsidR="00AB52C3">
        <w:rPr>
          <w:lang w:val="fr-FR"/>
        </w:rPr>
        <w:t>’</w:t>
      </w:r>
      <w:r w:rsidR="00073DE8">
        <w:rPr>
          <w:lang w:val="fr-FR"/>
        </w:rPr>
        <w:t>agit d</w:t>
      </w:r>
      <w:r w:rsidR="00AB52C3">
        <w:rPr>
          <w:lang w:val="fr-FR"/>
        </w:rPr>
        <w:t>’</w:t>
      </w:r>
      <w:r w:rsidR="00073DE8">
        <w:rPr>
          <w:lang w:val="fr-FR"/>
        </w:rPr>
        <w:t>une tâche délicate et coûteuse, car il faut mettre à la disposition des différents partis, tant ceux qui sont en voie de formation que ceux qui sont légalement constitués, les livres d</w:t>
      </w:r>
      <w:r w:rsidR="00AB52C3">
        <w:rPr>
          <w:lang w:val="fr-FR"/>
        </w:rPr>
        <w:t>’</w:t>
      </w:r>
      <w:r w:rsidR="00073DE8">
        <w:rPr>
          <w:lang w:val="fr-FR"/>
        </w:rPr>
        <w:t>inscription d</w:t>
      </w:r>
      <w:r w:rsidR="00AB52C3">
        <w:rPr>
          <w:lang w:val="fr-FR"/>
        </w:rPr>
        <w:t>’</w:t>
      </w:r>
      <w:r w:rsidR="00073DE8">
        <w:rPr>
          <w:lang w:val="fr-FR"/>
        </w:rPr>
        <w:t>adhérents et les registres électoraux dans chacun des bureaux du pays et dans les stations qui en ont fait la demande. Ces stations sont des postes ne dépendant pas du Tribunal électoral, qui sont installés sur la demande des partis et moyennant accomplissement préalable de cert</w:t>
      </w:r>
      <w:r w:rsidR="00C3472E">
        <w:rPr>
          <w:lang w:val="fr-FR"/>
        </w:rPr>
        <w:t>aines conditions. On </w:t>
      </w:r>
      <w:r w:rsidR="00073DE8">
        <w:rPr>
          <w:lang w:val="fr-FR"/>
        </w:rPr>
        <w:t>notera que l</w:t>
      </w:r>
      <w:r w:rsidR="00AB52C3">
        <w:rPr>
          <w:lang w:val="fr-FR"/>
        </w:rPr>
        <w:t>’</w:t>
      </w:r>
      <w:r w:rsidR="00073DE8">
        <w:rPr>
          <w:lang w:val="fr-FR"/>
        </w:rPr>
        <w:t>inscription des adhérents des partis politiques légalement constitués se fait durant tout</w:t>
      </w:r>
      <w:r w:rsidR="001D6277">
        <w:rPr>
          <w:lang w:val="fr-FR"/>
        </w:rPr>
        <w:t>e</w:t>
      </w:r>
      <w:r w:rsidR="00073DE8">
        <w:rPr>
          <w:lang w:val="fr-FR"/>
        </w:rPr>
        <w:t xml:space="preserve"> l</w:t>
      </w:r>
      <w:r w:rsidR="00AB52C3">
        <w:rPr>
          <w:lang w:val="fr-FR"/>
        </w:rPr>
        <w:t>’</w:t>
      </w:r>
      <w:r w:rsidR="00073DE8">
        <w:rPr>
          <w:lang w:val="fr-FR"/>
        </w:rPr>
        <w:t>année auprès des bureaux du</w:t>
      </w:r>
      <w:r w:rsidR="001D6277">
        <w:rPr>
          <w:lang w:val="fr-FR"/>
        </w:rPr>
        <w:t xml:space="preserve"> Tribuna</w:t>
      </w:r>
      <w:r w:rsidR="00653B0D">
        <w:rPr>
          <w:lang w:val="fr-FR"/>
        </w:rPr>
        <w:t>l</w:t>
      </w:r>
      <w:r w:rsidR="001D6277">
        <w:rPr>
          <w:lang w:val="fr-FR"/>
        </w:rPr>
        <w:t xml:space="preserve"> électoral et auprès</w:t>
      </w:r>
      <w:r w:rsidR="00073DE8">
        <w:rPr>
          <w:lang w:val="fr-FR"/>
        </w:rPr>
        <w:t xml:space="preserve"> des stations durant les fins de semaine et sur la demande des partis. En ce qui concerne l</w:t>
      </w:r>
      <w:r w:rsidR="00AB52C3">
        <w:rPr>
          <w:lang w:val="fr-FR"/>
        </w:rPr>
        <w:t>’</w:t>
      </w:r>
      <w:r w:rsidR="00073DE8">
        <w:rPr>
          <w:lang w:val="fr-FR"/>
        </w:rPr>
        <w:t>ins</w:t>
      </w:r>
      <w:r w:rsidR="001D6277">
        <w:rPr>
          <w:lang w:val="fr-FR"/>
        </w:rPr>
        <w:t>cription d</w:t>
      </w:r>
      <w:r w:rsidR="00AB52C3">
        <w:rPr>
          <w:lang w:val="fr-FR"/>
        </w:rPr>
        <w:t>’</w:t>
      </w:r>
      <w:r w:rsidR="001D6277">
        <w:rPr>
          <w:lang w:val="fr-FR"/>
        </w:rPr>
        <w:t>adhérents à des parti</w:t>
      </w:r>
      <w:r w:rsidR="00073DE8">
        <w:rPr>
          <w:lang w:val="fr-FR"/>
        </w:rPr>
        <w:t>s en voie de formation, elle peut se faire durant onze mois de l</w:t>
      </w:r>
      <w:r w:rsidR="00AB52C3">
        <w:rPr>
          <w:lang w:val="fr-FR"/>
        </w:rPr>
        <w:t>’</w:t>
      </w:r>
      <w:r w:rsidR="00073DE8">
        <w:rPr>
          <w:lang w:val="fr-FR"/>
        </w:rPr>
        <w:t xml:space="preserve">année, de février à décembre, ainsi que durant les quatre mois fixés par le Tribunal. Les inscriptions se font auprès des bureaux du Tribunal durant les heures de travail, ainsi que dans les stations, les jeudis, vendredis, samedis et dimanches, moyennant accord préalable </w:t>
      </w:r>
      <w:r w:rsidR="00653B0D">
        <w:rPr>
          <w:lang w:val="fr-FR"/>
        </w:rPr>
        <w:t>conclu par le</w:t>
      </w:r>
      <w:r w:rsidR="00073DE8">
        <w:rPr>
          <w:lang w:val="fr-FR"/>
        </w:rPr>
        <w:t xml:space="preserve"> parti avec le Tribunal électora</w:t>
      </w:r>
      <w:r w:rsidR="001D6277">
        <w:rPr>
          <w:lang w:val="fr-FR"/>
        </w:rPr>
        <w:t>l. Durant les sept mois restant</w:t>
      </w:r>
      <w:r w:rsidR="00653B0D">
        <w:rPr>
          <w:lang w:val="fr-FR"/>
        </w:rPr>
        <w:t>s</w:t>
      </w:r>
      <w:r w:rsidR="00073DE8">
        <w:rPr>
          <w:lang w:val="fr-FR"/>
        </w:rPr>
        <w:t>, les inscriptions ne peuvent se faire qu</w:t>
      </w:r>
      <w:r w:rsidR="00AB52C3">
        <w:rPr>
          <w:lang w:val="fr-FR"/>
        </w:rPr>
        <w:t>’</w:t>
      </w:r>
      <w:r w:rsidR="00073DE8">
        <w:rPr>
          <w:lang w:val="fr-FR"/>
        </w:rPr>
        <w:t xml:space="preserve">auprès des bureaux du </w:t>
      </w:r>
      <w:r w:rsidR="00AC7F04">
        <w:rPr>
          <w:lang w:val="fr-FR"/>
        </w:rPr>
        <w:t>Tribunal électoral</w:t>
      </w:r>
      <w:r w:rsidR="00073DE8">
        <w:rPr>
          <w:lang w:val="fr-FR"/>
        </w:rPr>
        <w:t xml:space="preserve">. </w:t>
      </w:r>
      <w:r w:rsidR="00AC7F04">
        <w:rPr>
          <w:lang w:val="fr-FR"/>
        </w:rPr>
        <w:t>En ce qui concerne le droit de s</w:t>
      </w:r>
      <w:r w:rsidR="00AB52C3">
        <w:rPr>
          <w:lang w:val="fr-FR"/>
        </w:rPr>
        <w:t>’</w:t>
      </w:r>
      <w:r w:rsidR="00AC7F04">
        <w:rPr>
          <w:lang w:val="fr-FR"/>
        </w:rPr>
        <w:t>inscrire à un parti, l</w:t>
      </w:r>
      <w:r w:rsidR="00AB52C3">
        <w:rPr>
          <w:lang w:val="fr-FR"/>
        </w:rPr>
        <w:t>’</w:t>
      </w:r>
      <w:r w:rsidR="00AC7F04">
        <w:rPr>
          <w:lang w:val="fr-FR"/>
        </w:rPr>
        <w:t>article 75 du Code électoral dispose que tout citoyen peut s</w:t>
      </w:r>
      <w:r w:rsidR="00AB52C3">
        <w:rPr>
          <w:lang w:val="fr-FR"/>
        </w:rPr>
        <w:t>’</w:t>
      </w:r>
      <w:r w:rsidR="00AC7F04">
        <w:rPr>
          <w:lang w:val="fr-FR"/>
        </w:rPr>
        <w:t>inscrire à tout parti en voie de formation ou à tout parti légalement reconnu, de même qu</w:t>
      </w:r>
      <w:r w:rsidR="00AB52C3">
        <w:rPr>
          <w:lang w:val="fr-FR"/>
        </w:rPr>
        <w:t>’</w:t>
      </w:r>
      <w:r w:rsidR="00AC7F04">
        <w:rPr>
          <w:lang w:val="fr-FR"/>
        </w:rPr>
        <w:t xml:space="preserve">il peut renoncer, expressément </w:t>
      </w:r>
      <w:r w:rsidR="00C3472E">
        <w:rPr>
          <w:lang w:val="fr-FR"/>
        </w:rPr>
        <w:t>ou tacitement, à tout moment, à </w:t>
      </w:r>
      <w:r w:rsidR="00AC7F04">
        <w:rPr>
          <w:lang w:val="fr-FR"/>
        </w:rPr>
        <w:t>sa qualité de membre d</w:t>
      </w:r>
      <w:r w:rsidR="00AB52C3">
        <w:rPr>
          <w:lang w:val="fr-FR"/>
        </w:rPr>
        <w:t>’</w:t>
      </w:r>
      <w:r w:rsidR="00AC7F04">
        <w:rPr>
          <w:lang w:val="fr-FR"/>
        </w:rPr>
        <w:t>un parti constitué ou en voie de formation, sans égard au fait qu</w:t>
      </w:r>
      <w:r w:rsidR="00AB52C3">
        <w:rPr>
          <w:lang w:val="fr-FR"/>
        </w:rPr>
        <w:t>’</w:t>
      </w:r>
      <w:r w:rsidR="00AC7F04">
        <w:rPr>
          <w:lang w:val="fr-FR"/>
        </w:rPr>
        <w:t>il s</w:t>
      </w:r>
      <w:r w:rsidR="00AB52C3">
        <w:rPr>
          <w:lang w:val="fr-FR"/>
        </w:rPr>
        <w:t>’</w:t>
      </w:r>
      <w:r w:rsidR="00AC7F04">
        <w:rPr>
          <w:lang w:val="fr-FR"/>
        </w:rPr>
        <w:t>inscrit ou non à un autre parti. Cette renonciation est tacite lorsqu</w:t>
      </w:r>
      <w:r w:rsidR="00AB52C3">
        <w:rPr>
          <w:lang w:val="fr-FR"/>
        </w:rPr>
        <w:t>’</w:t>
      </w:r>
      <w:r w:rsidR="00AC7F04">
        <w:rPr>
          <w:lang w:val="fr-FR"/>
        </w:rPr>
        <w:t>il s</w:t>
      </w:r>
      <w:r w:rsidR="00AB52C3">
        <w:rPr>
          <w:lang w:val="fr-FR"/>
        </w:rPr>
        <w:t>’</w:t>
      </w:r>
      <w:r w:rsidR="00AC7F04">
        <w:rPr>
          <w:lang w:val="fr-FR"/>
        </w:rPr>
        <w:t>inscrit à un autre parti politique constitué ou en voie de formation, sans avoir renoncé au préalable à son inscription au parti correspondant</w:t>
      </w:r>
      <w:r w:rsidR="001D6277">
        <w:rPr>
          <w:lang w:val="fr-FR"/>
        </w:rPr>
        <w:t>. Chaque année, le Tribunal électoral publie un décret fixant la période annuelle prévue pour les inscriptions aux partis en voie de formation, c</w:t>
      </w:r>
      <w:r w:rsidR="00AB52C3">
        <w:rPr>
          <w:lang w:val="fr-FR"/>
        </w:rPr>
        <w:t>’</w:t>
      </w:r>
      <w:r w:rsidR="001D6277">
        <w:rPr>
          <w:lang w:val="fr-FR"/>
        </w:rPr>
        <w:t>est-à-dire la période de quatre mois durant laquelle ces insc</w:t>
      </w:r>
      <w:r w:rsidR="0002633B">
        <w:rPr>
          <w:lang w:val="fr-FR"/>
        </w:rPr>
        <w:t>r</w:t>
      </w:r>
      <w:r w:rsidR="001D6277">
        <w:rPr>
          <w:lang w:val="fr-FR"/>
        </w:rPr>
        <w:t>iptions peuvent se faire auprès des bureaux du Tribunal. Ainsi, selon l</w:t>
      </w:r>
      <w:r w:rsidR="00AB52C3">
        <w:rPr>
          <w:lang w:val="fr-FR"/>
        </w:rPr>
        <w:t>’</w:t>
      </w:r>
      <w:r w:rsidR="001D6277">
        <w:rPr>
          <w:lang w:val="fr-FR"/>
        </w:rPr>
        <w:t>article 76 du Code électoral, sans préjudice du droit de renoncer à l</w:t>
      </w:r>
      <w:r w:rsidR="00AB52C3">
        <w:rPr>
          <w:lang w:val="fr-FR"/>
        </w:rPr>
        <w:t>’</w:t>
      </w:r>
      <w:r w:rsidR="001D6277">
        <w:rPr>
          <w:lang w:val="fr-FR"/>
        </w:rPr>
        <w:t>inscription et du droit de s</w:t>
      </w:r>
      <w:r w:rsidR="00AB52C3">
        <w:rPr>
          <w:lang w:val="fr-FR"/>
        </w:rPr>
        <w:t>’</w:t>
      </w:r>
      <w:r w:rsidR="001D6277">
        <w:rPr>
          <w:lang w:val="fr-FR"/>
        </w:rPr>
        <w:t>inscrire évoqué à l</w:t>
      </w:r>
      <w:r w:rsidR="00AB52C3">
        <w:rPr>
          <w:lang w:val="fr-FR"/>
        </w:rPr>
        <w:t>’</w:t>
      </w:r>
      <w:r w:rsidR="001D6277">
        <w:rPr>
          <w:lang w:val="fr-FR"/>
        </w:rPr>
        <w:t>article précédent, lorsqu</w:t>
      </w:r>
      <w:r w:rsidR="00AB52C3">
        <w:rPr>
          <w:lang w:val="fr-FR"/>
        </w:rPr>
        <w:t>’</w:t>
      </w:r>
      <w:r w:rsidR="001D6277">
        <w:rPr>
          <w:lang w:val="fr-FR"/>
        </w:rPr>
        <w:t>il s</w:t>
      </w:r>
      <w:r w:rsidR="00AB52C3">
        <w:rPr>
          <w:lang w:val="fr-FR"/>
        </w:rPr>
        <w:t>’</w:t>
      </w:r>
      <w:r w:rsidR="001D6277">
        <w:rPr>
          <w:lang w:val="fr-FR"/>
        </w:rPr>
        <w:t>agit de parti en voie de formation, le citoyen ne peut s</w:t>
      </w:r>
      <w:r w:rsidR="00AB52C3">
        <w:rPr>
          <w:lang w:val="fr-FR"/>
        </w:rPr>
        <w:t>’</w:t>
      </w:r>
      <w:r w:rsidR="001D6277">
        <w:rPr>
          <w:lang w:val="fr-FR"/>
        </w:rPr>
        <w:t>inscrire que durant chaque période annuelle d</w:t>
      </w:r>
      <w:r w:rsidR="00AB52C3">
        <w:rPr>
          <w:lang w:val="fr-FR"/>
        </w:rPr>
        <w:t>’</w:t>
      </w:r>
      <w:r w:rsidR="001D6277">
        <w:rPr>
          <w:lang w:val="fr-FR"/>
        </w:rPr>
        <w:t xml:space="preserve">inscription des membres, sauf si le parti </w:t>
      </w:r>
      <w:r w:rsidR="0002633B">
        <w:rPr>
          <w:lang w:val="fr-FR"/>
        </w:rPr>
        <w:t>auquel il souhaite s</w:t>
      </w:r>
      <w:r w:rsidR="00AB52C3">
        <w:rPr>
          <w:lang w:val="fr-FR"/>
        </w:rPr>
        <w:t>’</w:t>
      </w:r>
      <w:r w:rsidR="0002633B">
        <w:rPr>
          <w:lang w:val="fr-FR"/>
        </w:rPr>
        <w:t>inscrire renonce à présenter une requête à l</w:t>
      </w:r>
      <w:r w:rsidR="00AB52C3">
        <w:rPr>
          <w:lang w:val="fr-FR"/>
        </w:rPr>
        <w:t>’</w:t>
      </w:r>
      <w:r w:rsidR="0002633B">
        <w:rPr>
          <w:lang w:val="fr-FR"/>
        </w:rPr>
        <w:t>effet d</w:t>
      </w:r>
      <w:r w:rsidR="00AB52C3">
        <w:rPr>
          <w:lang w:val="fr-FR"/>
        </w:rPr>
        <w:t>’</w:t>
      </w:r>
      <w:r w:rsidR="0002633B">
        <w:rPr>
          <w:lang w:val="fr-FR"/>
        </w:rPr>
        <w:t>être admis comme parti politique reconnu. En cas de non</w:t>
      </w:r>
      <w:r w:rsidR="00653B0D">
        <w:rPr>
          <w:lang w:val="fr-FR"/>
        </w:rPr>
        <w:t>-</w:t>
      </w:r>
      <w:r w:rsidR="0002633B">
        <w:rPr>
          <w:lang w:val="fr-FR"/>
        </w:rPr>
        <w:t>respect de cette disposition, la sanction est l</w:t>
      </w:r>
      <w:r w:rsidR="00AB52C3">
        <w:rPr>
          <w:lang w:val="fr-FR"/>
        </w:rPr>
        <w:t>’</w:t>
      </w:r>
      <w:r w:rsidR="0002633B">
        <w:rPr>
          <w:lang w:val="fr-FR"/>
        </w:rPr>
        <w:t xml:space="preserve">annulation des deux inscriptions. </w:t>
      </w:r>
      <w:r w:rsidR="0002633B" w:rsidRPr="0002633B">
        <w:rPr>
          <w:lang w:val="fr-FR"/>
        </w:rPr>
        <w:t>La première a lieu, à la suite de la renonciation tacite, avec la seconde inscription</w:t>
      </w:r>
      <w:r w:rsidR="00653B0D">
        <w:rPr>
          <w:lang w:val="fr-FR"/>
        </w:rPr>
        <w:t>;</w:t>
      </w:r>
      <w:r w:rsidR="0002633B" w:rsidRPr="0002633B">
        <w:rPr>
          <w:lang w:val="fr-FR"/>
        </w:rPr>
        <w:t xml:space="preserve"> la seconde a lieu par l</w:t>
      </w:r>
      <w:r w:rsidR="00AB52C3">
        <w:rPr>
          <w:lang w:val="fr-FR"/>
        </w:rPr>
        <w:t>’</w:t>
      </w:r>
      <w:r w:rsidR="0002633B" w:rsidRPr="0002633B">
        <w:rPr>
          <w:lang w:val="fr-FR"/>
        </w:rPr>
        <w:t>annulation de plein droit, car elle n</w:t>
      </w:r>
      <w:r w:rsidR="00AB52C3">
        <w:rPr>
          <w:lang w:val="fr-FR"/>
        </w:rPr>
        <w:t>’</w:t>
      </w:r>
      <w:r w:rsidR="0002633B" w:rsidRPr="0002633B">
        <w:rPr>
          <w:lang w:val="fr-FR"/>
        </w:rPr>
        <w:t xml:space="preserve">aurait jamais dû </w:t>
      </w:r>
      <w:r w:rsidR="0002633B">
        <w:rPr>
          <w:lang w:val="fr-FR"/>
        </w:rPr>
        <w:t xml:space="preserve">être effectuée. </w:t>
      </w:r>
      <w:r w:rsidR="0002633B" w:rsidRPr="0002633B">
        <w:rPr>
          <w:lang w:val="fr-FR"/>
        </w:rPr>
        <w:t>En outre, les électeurs en faute sont passibles d</w:t>
      </w:r>
      <w:r w:rsidR="00AB52C3">
        <w:rPr>
          <w:lang w:val="fr-FR"/>
        </w:rPr>
        <w:t>’</w:t>
      </w:r>
      <w:r w:rsidR="0002633B" w:rsidRPr="0002633B">
        <w:rPr>
          <w:lang w:val="fr-FR"/>
        </w:rPr>
        <w:t>une amende de 50 à 1 000</w:t>
      </w:r>
      <w:r w:rsidRPr="0002633B">
        <w:rPr>
          <w:lang w:val="fr-FR"/>
        </w:rPr>
        <w:t xml:space="preserve"> </w:t>
      </w:r>
      <w:r w:rsidR="0002633B" w:rsidRPr="0002633B">
        <w:rPr>
          <w:lang w:val="fr-FR"/>
        </w:rPr>
        <w:t>b</w:t>
      </w:r>
      <w:r w:rsidRPr="0002633B">
        <w:rPr>
          <w:lang w:val="fr-FR"/>
        </w:rPr>
        <w:t>alboas,</w:t>
      </w:r>
      <w:r w:rsidR="00C3472E">
        <w:rPr>
          <w:lang w:val="fr-FR"/>
        </w:rPr>
        <w:t xml:space="preserve"> car </w:t>
      </w:r>
      <w:r w:rsidR="0002633B" w:rsidRPr="0002633B">
        <w:rPr>
          <w:lang w:val="fr-FR"/>
        </w:rPr>
        <w:t>ce non-respect est considéré comme une faute administrative au sens de l</w:t>
      </w:r>
      <w:r w:rsidR="00AB52C3">
        <w:rPr>
          <w:lang w:val="fr-FR"/>
        </w:rPr>
        <w:t>’</w:t>
      </w:r>
      <w:r w:rsidR="0002633B" w:rsidRPr="0002633B">
        <w:rPr>
          <w:lang w:val="fr-FR"/>
        </w:rPr>
        <w:t xml:space="preserve">article </w:t>
      </w:r>
      <w:r w:rsidRPr="0002633B">
        <w:rPr>
          <w:lang w:val="fr-FR"/>
        </w:rPr>
        <w:t>358 d</w:t>
      </w:r>
      <w:r w:rsidR="0002633B" w:rsidRPr="0002633B">
        <w:rPr>
          <w:lang w:val="fr-FR"/>
        </w:rPr>
        <w:t>u Code électoral</w:t>
      </w:r>
      <w:r w:rsidRPr="0002633B">
        <w:rPr>
          <w:lang w:val="fr-FR"/>
        </w:rPr>
        <w:t>.</w:t>
      </w:r>
    </w:p>
    <w:p w:rsidR="009973C4" w:rsidRPr="00F64E07" w:rsidRDefault="009973C4" w:rsidP="00C3472E">
      <w:pPr>
        <w:spacing w:after="240"/>
        <w:rPr>
          <w:lang w:val="fr-FR"/>
        </w:rPr>
      </w:pPr>
      <w:r w:rsidRPr="00F64E07">
        <w:rPr>
          <w:lang w:val="fr-FR"/>
        </w:rPr>
        <w:t>561.</w:t>
      </w:r>
      <w:r w:rsidRPr="00F64E07">
        <w:rPr>
          <w:lang w:val="fr-FR"/>
        </w:rPr>
        <w:tab/>
      </w:r>
      <w:r w:rsidR="000076C6">
        <w:rPr>
          <w:lang w:val="fr-FR"/>
        </w:rPr>
        <w:t xml:space="preserve">Il existe actuellement sept partis politiques légalement reconnus, à savoir les partis suivants: </w:t>
      </w:r>
      <w:r w:rsidRPr="00F64E07">
        <w:rPr>
          <w:lang w:val="fr-FR"/>
        </w:rPr>
        <w:t xml:space="preserve">Partido Revolucionario Democrático, Partido Popular, Partido Panameñista, Partido Molirena, Partido Cambio Democrático, Partido Liberal, Partido Unión Patriótica. </w:t>
      </w:r>
      <w:r w:rsidR="000076C6">
        <w:rPr>
          <w:lang w:val="fr-FR"/>
        </w:rPr>
        <w:t>Deux partis sont en voie de formation, à savoir</w:t>
      </w:r>
      <w:r w:rsidRPr="00F64E07">
        <w:rPr>
          <w:lang w:val="fr-FR"/>
        </w:rPr>
        <w:t xml:space="preserve">: </w:t>
      </w:r>
      <w:r w:rsidR="000076C6">
        <w:rPr>
          <w:lang w:val="fr-FR"/>
        </w:rPr>
        <w:t>le</w:t>
      </w:r>
      <w:r w:rsidRPr="00F64E07">
        <w:rPr>
          <w:lang w:val="fr-FR"/>
        </w:rPr>
        <w:t xml:space="preserve"> Partido Vanguardia Moral de la Patria </w:t>
      </w:r>
      <w:r w:rsidR="000076C6">
        <w:rPr>
          <w:lang w:val="fr-FR"/>
        </w:rPr>
        <w:t>et le Partido Unión Nacional.</w:t>
      </w:r>
    </w:p>
    <w:p w:rsidR="009973C4" w:rsidRPr="00F64E07" w:rsidRDefault="000076C6" w:rsidP="009973C4">
      <w:pPr>
        <w:spacing w:after="240"/>
        <w:rPr>
          <w:b/>
          <w:lang w:val="fr-FR"/>
        </w:rPr>
      </w:pPr>
      <w:r>
        <w:rPr>
          <w:b/>
          <w:lang w:val="fr-FR"/>
        </w:rPr>
        <w:t>Article</w:t>
      </w:r>
      <w:r w:rsidR="009973C4" w:rsidRPr="00F64E07">
        <w:rPr>
          <w:b/>
          <w:lang w:val="fr-FR"/>
        </w:rPr>
        <w:t xml:space="preserve"> 23</w:t>
      </w:r>
    </w:p>
    <w:p w:rsidR="009973C4" w:rsidRPr="00F64E07" w:rsidRDefault="009973C4" w:rsidP="009973C4">
      <w:pPr>
        <w:spacing w:after="240"/>
        <w:rPr>
          <w:lang w:val="fr-FR"/>
        </w:rPr>
      </w:pPr>
      <w:r w:rsidRPr="00F64E07">
        <w:rPr>
          <w:lang w:val="fr-FR"/>
        </w:rPr>
        <w:t>562.</w:t>
      </w:r>
      <w:r w:rsidRPr="00F64E07">
        <w:rPr>
          <w:lang w:val="fr-FR"/>
        </w:rPr>
        <w:tab/>
      </w:r>
      <w:r w:rsidR="0012780A">
        <w:rPr>
          <w:lang w:val="fr-FR"/>
        </w:rPr>
        <w:t xml:space="preserve">Il est extrêmement difficile de définir le terme </w:t>
      </w:r>
      <w:r w:rsidRPr="00F64E07">
        <w:rPr>
          <w:lang w:val="fr-FR"/>
        </w:rPr>
        <w:t>"famil</w:t>
      </w:r>
      <w:r w:rsidR="0012780A">
        <w:rPr>
          <w:lang w:val="fr-FR"/>
        </w:rPr>
        <w:t>le</w:t>
      </w:r>
      <w:r w:rsidRPr="00F64E07">
        <w:rPr>
          <w:lang w:val="fr-FR"/>
        </w:rPr>
        <w:t xml:space="preserve">", </w:t>
      </w:r>
      <w:r w:rsidR="0012780A">
        <w:rPr>
          <w:lang w:val="fr-FR"/>
        </w:rPr>
        <w:t>et il est encore plus difficile de le faire lorsqu</w:t>
      </w:r>
      <w:r w:rsidR="00AB52C3">
        <w:rPr>
          <w:lang w:val="fr-FR"/>
        </w:rPr>
        <w:t>’</w:t>
      </w:r>
      <w:r w:rsidR="0012780A">
        <w:rPr>
          <w:lang w:val="fr-FR"/>
        </w:rPr>
        <w:t>il s</w:t>
      </w:r>
      <w:r w:rsidR="00AB52C3">
        <w:rPr>
          <w:lang w:val="fr-FR"/>
        </w:rPr>
        <w:t>’</w:t>
      </w:r>
      <w:r w:rsidR="0012780A">
        <w:rPr>
          <w:lang w:val="fr-FR"/>
        </w:rPr>
        <w:t xml:space="preserve">agit de trouver une définition commune pouvant être utilisée par tous les pays signataires du présent Pacte. </w:t>
      </w:r>
    </w:p>
    <w:p w:rsidR="009973C4" w:rsidRPr="00F64E07" w:rsidRDefault="009973C4" w:rsidP="009973C4">
      <w:pPr>
        <w:spacing w:after="240"/>
        <w:rPr>
          <w:lang w:val="fr-FR"/>
        </w:rPr>
      </w:pPr>
      <w:r w:rsidRPr="00F64E07">
        <w:rPr>
          <w:lang w:val="fr-FR"/>
        </w:rPr>
        <w:t>563.</w:t>
      </w:r>
      <w:r w:rsidRPr="00F64E07">
        <w:rPr>
          <w:lang w:val="fr-FR"/>
        </w:rPr>
        <w:tab/>
      </w:r>
      <w:r w:rsidR="00C14DA1">
        <w:rPr>
          <w:lang w:val="fr-FR"/>
        </w:rPr>
        <w:t>L</w:t>
      </w:r>
      <w:r w:rsidR="00AB52C3">
        <w:rPr>
          <w:lang w:val="fr-FR"/>
        </w:rPr>
        <w:t>’</w:t>
      </w:r>
      <w:r w:rsidR="00C14DA1">
        <w:rPr>
          <w:lang w:val="fr-FR"/>
        </w:rPr>
        <w:t xml:space="preserve">auteur </w:t>
      </w:r>
      <w:r w:rsidRPr="00F64E07">
        <w:rPr>
          <w:lang w:val="fr-FR"/>
        </w:rPr>
        <w:t>Díaz de Guijaro</w:t>
      </w:r>
      <w:r w:rsidRPr="00F64E07">
        <w:rPr>
          <w:rStyle w:val="FootnoteReference"/>
          <w:bCs/>
          <w:lang w:val="fr-FR"/>
        </w:rPr>
        <w:footnoteReference w:id="51"/>
      </w:r>
      <w:r w:rsidRPr="00F64E07">
        <w:rPr>
          <w:lang w:val="fr-FR"/>
        </w:rPr>
        <w:t xml:space="preserve"> </w:t>
      </w:r>
      <w:r w:rsidR="00C14DA1">
        <w:rPr>
          <w:lang w:val="fr-FR"/>
        </w:rPr>
        <w:t>a défini la famille comme étant l</w:t>
      </w:r>
      <w:r w:rsidR="00AB52C3">
        <w:rPr>
          <w:lang w:val="fr-FR"/>
        </w:rPr>
        <w:t>’</w:t>
      </w:r>
      <w:r w:rsidR="00C14DA1" w:rsidRPr="00F64E07">
        <w:rPr>
          <w:lang w:val="fr-FR"/>
        </w:rPr>
        <w:t>"</w:t>
      </w:r>
      <w:r w:rsidR="00C14DA1">
        <w:rPr>
          <w:lang w:val="fr-FR"/>
        </w:rPr>
        <w:t>institution sociale, permanente et naturelle, composée par un groupe de personnes liées par le lien juridique issu de la relation intersexuelle et de la filiation</w:t>
      </w:r>
      <w:r w:rsidRPr="00F64E07">
        <w:rPr>
          <w:lang w:val="fr-FR"/>
        </w:rPr>
        <w:t>".</w:t>
      </w:r>
    </w:p>
    <w:p w:rsidR="009973C4" w:rsidRPr="007760C1" w:rsidRDefault="009973C4" w:rsidP="009973C4">
      <w:pPr>
        <w:spacing w:after="240"/>
        <w:rPr>
          <w:lang w:val="fr-FR"/>
        </w:rPr>
      </w:pPr>
      <w:r w:rsidRPr="00F64E07">
        <w:rPr>
          <w:lang w:val="fr-FR"/>
        </w:rPr>
        <w:t>564.</w:t>
      </w:r>
      <w:r w:rsidRPr="00F64E07">
        <w:rPr>
          <w:lang w:val="fr-FR"/>
        </w:rPr>
        <w:tab/>
      </w:r>
      <w:r w:rsidR="005B49E3">
        <w:rPr>
          <w:lang w:val="fr-FR"/>
        </w:rPr>
        <w:t xml:space="preserve">Le Code de la famille et du mineur dispose que la famille est constituée des personnes physiques unies par le lien de parenté ou par le mariage. </w:t>
      </w:r>
    </w:p>
    <w:p w:rsidR="009973C4" w:rsidRPr="00653B0D" w:rsidRDefault="009973C4" w:rsidP="009973C4">
      <w:pPr>
        <w:spacing w:after="240"/>
        <w:rPr>
          <w:lang w:val="fr-FR"/>
        </w:rPr>
      </w:pPr>
      <w:r w:rsidRPr="00F64E07">
        <w:rPr>
          <w:lang w:val="fr-FR"/>
        </w:rPr>
        <w:t>565.</w:t>
      </w:r>
      <w:r w:rsidRPr="00F64E07">
        <w:rPr>
          <w:lang w:val="fr-FR"/>
        </w:rPr>
        <w:tab/>
      </w:r>
      <w:r w:rsidR="00034053">
        <w:rPr>
          <w:lang w:val="fr-FR"/>
        </w:rPr>
        <w:t>Le lien familial revêt une importance juridique car il donne</w:t>
      </w:r>
      <w:r w:rsidR="00C3472E">
        <w:rPr>
          <w:lang w:val="fr-FR"/>
        </w:rPr>
        <w:t xml:space="preserve"> naissance à une ample série de </w:t>
      </w:r>
      <w:r w:rsidR="00034053">
        <w:rPr>
          <w:lang w:val="fr-FR"/>
        </w:rPr>
        <w:t>droits et d</w:t>
      </w:r>
      <w:r w:rsidR="00AB52C3">
        <w:rPr>
          <w:lang w:val="fr-FR"/>
        </w:rPr>
        <w:t>’</w:t>
      </w:r>
      <w:r w:rsidR="00034053">
        <w:rPr>
          <w:lang w:val="fr-FR"/>
        </w:rPr>
        <w:t>obligations, en particulier en ce qui concerne le mariage, la relation père-</w:t>
      </w:r>
      <w:r w:rsidR="00653B0D">
        <w:rPr>
          <w:lang w:val="fr-FR"/>
        </w:rPr>
        <w:t>enfant</w:t>
      </w:r>
      <w:r w:rsidR="00C3472E">
        <w:rPr>
          <w:lang w:val="fr-FR"/>
        </w:rPr>
        <w:t xml:space="preserve"> (la </w:t>
      </w:r>
      <w:r w:rsidR="00034053">
        <w:rPr>
          <w:lang w:val="fr-FR"/>
        </w:rPr>
        <w:t>puissance paternelle)</w:t>
      </w:r>
      <w:r w:rsidR="00653B0D">
        <w:rPr>
          <w:lang w:val="fr-FR"/>
        </w:rPr>
        <w:t>,</w:t>
      </w:r>
      <w:r w:rsidR="00034053">
        <w:rPr>
          <w:lang w:val="fr-FR"/>
        </w:rPr>
        <w:t xml:space="preserve"> le droit aux aliments et les successions. </w:t>
      </w:r>
    </w:p>
    <w:p w:rsidR="009973C4" w:rsidRPr="00F64E07" w:rsidRDefault="009973C4" w:rsidP="002A4E8E">
      <w:pPr>
        <w:spacing w:after="240"/>
        <w:rPr>
          <w:lang w:val="fr-FR"/>
        </w:rPr>
      </w:pPr>
      <w:r w:rsidRPr="00F64E07">
        <w:rPr>
          <w:lang w:val="fr-FR"/>
        </w:rPr>
        <w:t>566.</w:t>
      </w:r>
      <w:r w:rsidRPr="00F64E07">
        <w:rPr>
          <w:lang w:val="fr-FR"/>
        </w:rPr>
        <w:tab/>
      </w:r>
      <w:r w:rsidR="00034053">
        <w:rPr>
          <w:lang w:val="fr-FR"/>
        </w:rPr>
        <w:t>La loi n</w:t>
      </w:r>
      <w:r w:rsidRPr="00F64E07">
        <w:rPr>
          <w:lang w:val="fr-FR"/>
        </w:rPr>
        <w:t>º</w:t>
      </w:r>
      <w:r w:rsidR="00BA528A">
        <w:rPr>
          <w:lang w:val="fr-FR"/>
        </w:rPr>
        <w:t xml:space="preserve"> </w:t>
      </w:r>
      <w:r w:rsidR="00034053">
        <w:rPr>
          <w:lang w:val="fr-FR"/>
        </w:rPr>
        <w:t>3 du</w:t>
      </w:r>
      <w:r w:rsidRPr="00F64E07">
        <w:rPr>
          <w:lang w:val="fr-FR"/>
        </w:rPr>
        <w:t xml:space="preserve"> 17 </w:t>
      </w:r>
      <w:r w:rsidR="00034053">
        <w:rPr>
          <w:lang w:val="fr-FR"/>
        </w:rPr>
        <w:t xml:space="preserve">mai 1994, qui portait création du Code de la famille, reconnaît en son article 12 la famille. </w:t>
      </w:r>
    </w:p>
    <w:p w:rsidR="009973C4" w:rsidRPr="00653B0D" w:rsidRDefault="009973C4" w:rsidP="009973C4">
      <w:pPr>
        <w:spacing w:after="240"/>
        <w:rPr>
          <w:lang w:val="fr-FR"/>
        </w:rPr>
      </w:pPr>
      <w:r w:rsidRPr="00F64E07">
        <w:rPr>
          <w:lang w:val="fr-FR"/>
        </w:rPr>
        <w:t>567.</w:t>
      </w:r>
      <w:r w:rsidRPr="00F64E07">
        <w:rPr>
          <w:lang w:val="fr-FR"/>
        </w:rPr>
        <w:tab/>
      </w:r>
      <w:r w:rsidR="00F67FDA">
        <w:rPr>
          <w:lang w:val="fr-FR"/>
        </w:rPr>
        <w:t>Pour ce qui est de l</w:t>
      </w:r>
      <w:r w:rsidR="00AB52C3">
        <w:rPr>
          <w:lang w:val="fr-FR"/>
        </w:rPr>
        <w:t>’</w:t>
      </w:r>
      <w:r w:rsidR="00F67FDA">
        <w:rPr>
          <w:lang w:val="fr-FR"/>
        </w:rPr>
        <w:t>article 23 du Pacte, notre ordre juridique, e</w:t>
      </w:r>
      <w:r w:rsidR="00C3472E">
        <w:rPr>
          <w:lang w:val="fr-FR"/>
        </w:rPr>
        <w:t>n particulier le chapitre II du </w:t>
      </w:r>
      <w:r w:rsidR="00F67FDA">
        <w:rPr>
          <w:lang w:val="fr-FR"/>
        </w:rPr>
        <w:t>titre III de la Constitution</w:t>
      </w:r>
      <w:r w:rsidR="00653B0D">
        <w:rPr>
          <w:lang w:val="fr-FR"/>
        </w:rPr>
        <w:t>,</w:t>
      </w:r>
      <w:r w:rsidR="00F67FDA">
        <w:rPr>
          <w:lang w:val="fr-FR"/>
        </w:rPr>
        <w:t xml:space="preserve"> développe tout ce qui a trait à la protection de la famille, au mariage, à la puissance paternelle, à la maternité et</w:t>
      </w:r>
      <w:r w:rsidR="00653B0D">
        <w:rPr>
          <w:lang w:val="fr-FR"/>
        </w:rPr>
        <w:t xml:space="preserve"> à la</w:t>
      </w:r>
      <w:r w:rsidR="00F67FDA">
        <w:rPr>
          <w:lang w:val="fr-FR"/>
        </w:rPr>
        <w:t xml:space="preserve"> paternité (art. 56 à 63). </w:t>
      </w:r>
    </w:p>
    <w:p w:rsidR="009973C4" w:rsidRPr="00653B0D" w:rsidRDefault="009973C4" w:rsidP="009973C4">
      <w:pPr>
        <w:spacing w:after="240"/>
        <w:rPr>
          <w:lang w:val="fr-FR"/>
        </w:rPr>
      </w:pPr>
      <w:r w:rsidRPr="00F64E07">
        <w:rPr>
          <w:lang w:val="fr-FR"/>
        </w:rPr>
        <w:t>568.</w:t>
      </w:r>
      <w:r w:rsidRPr="00F64E07">
        <w:rPr>
          <w:lang w:val="fr-FR"/>
        </w:rPr>
        <w:tab/>
      </w:r>
      <w:r w:rsidR="00B23E18">
        <w:rPr>
          <w:lang w:val="fr-FR"/>
        </w:rPr>
        <w:t>La Constitution reconnaît l</w:t>
      </w:r>
      <w:r w:rsidR="00AB52C3">
        <w:rPr>
          <w:lang w:val="fr-FR"/>
        </w:rPr>
        <w:t>’</w:t>
      </w:r>
      <w:r w:rsidR="00B23E18">
        <w:rPr>
          <w:lang w:val="fr-FR"/>
        </w:rPr>
        <w:t xml:space="preserve">institution du mariage; la loi règlemente </w:t>
      </w:r>
      <w:r w:rsidR="00653B0D">
        <w:rPr>
          <w:lang w:val="fr-FR"/>
        </w:rPr>
        <w:t xml:space="preserve">le mariage </w:t>
      </w:r>
      <w:r w:rsidR="00B23E18">
        <w:rPr>
          <w:lang w:val="fr-FR"/>
        </w:rPr>
        <w:t xml:space="preserve">dans le </w:t>
      </w:r>
      <w:r w:rsidR="00653B0D">
        <w:rPr>
          <w:lang w:val="fr-FR"/>
        </w:rPr>
        <w:t>C</w:t>
      </w:r>
      <w:r w:rsidR="00B23E18">
        <w:rPr>
          <w:lang w:val="fr-FR"/>
        </w:rPr>
        <w:t>ode de la famille, qui décrit les différentes formes qu</w:t>
      </w:r>
      <w:r w:rsidR="00AB52C3">
        <w:rPr>
          <w:lang w:val="fr-FR"/>
        </w:rPr>
        <w:t>’</w:t>
      </w:r>
      <w:r w:rsidR="00B23E18">
        <w:rPr>
          <w:lang w:val="fr-FR"/>
        </w:rPr>
        <w:t xml:space="preserve">il peut revêtir et les différentes autorités qui peuvent le conclure. </w:t>
      </w:r>
    </w:p>
    <w:p w:rsidR="009973C4" w:rsidRPr="007E70C6" w:rsidRDefault="009973C4" w:rsidP="009973C4">
      <w:pPr>
        <w:spacing w:after="240"/>
        <w:rPr>
          <w:lang w:val="fr-FR"/>
        </w:rPr>
      </w:pPr>
      <w:r w:rsidRPr="00F64E07">
        <w:rPr>
          <w:lang w:val="fr-FR"/>
        </w:rPr>
        <w:t>569.</w:t>
      </w:r>
      <w:r w:rsidRPr="00F64E07">
        <w:rPr>
          <w:lang w:val="fr-FR"/>
        </w:rPr>
        <w:tab/>
      </w:r>
      <w:r w:rsidR="00A241EE">
        <w:rPr>
          <w:lang w:val="fr-FR"/>
        </w:rPr>
        <w:t>Selon l</w:t>
      </w:r>
      <w:r w:rsidR="00AB52C3">
        <w:rPr>
          <w:lang w:val="fr-FR"/>
        </w:rPr>
        <w:t>’</w:t>
      </w:r>
      <w:r w:rsidR="00A241EE">
        <w:rPr>
          <w:lang w:val="fr-FR"/>
        </w:rPr>
        <w:t>article 26 du Code de la famille, le mariage est l</w:t>
      </w:r>
      <w:r w:rsidR="00AB52C3">
        <w:rPr>
          <w:lang w:val="fr-FR"/>
        </w:rPr>
        <w:t>’</w:t>
      </w:r>
      <w:r w:rsidR="00A241EE">
        <w:rPr>
          <w:lang w:val="fr-FR"/>
        </w:rPr>
        <w:t>union contractée volontaire</w:t>
      </w:r>
      <w:r w:rsidR="007E70C6">
        <w:rPr>
          <w:lang w:val="fr-FR"/>
        </w:rPr>
        <w:t>ment</w:t>
      </w:r>
      <w:r w:rsidR="00A241EE">
        <w:rPr>
          <w:lang w:val="fr-FR"/>
        </w:rPr>
        <w:t xml:space="preserve"> entre un homme et une femme possédant la capacité juridique requise à cet effet, pour vivre et partager une vie en commun. </w:t>
      </w:r>
    </w:p>
    <w:p w:rsidR="009973C4" w:rsidRPr="00F64E07" w:rsidRDefault="009973C4" w:rsidP="00C3472E">
      <w:pPr>
        <w:keepNext/>
        <w:spacing w:after="240"/>
        <w:rPr>
          <w:lang w:val="fr-FR"/>
        </w:rPr>
      </w:pPr>
      <w:r w:rsidRPr="00F64E07">
        <w:rPr>
          <w:lang w:val="fr-FR"/>
        </w:rPr>
        <w:t>570.</w:t>
      </w:r>
      <w:r w:rsidRPr="00F64E07">
        <w:rPr>
          <w:lang w:val="fr-FR"/>
        </w:rPr>
        <w:tab/>
      </w:r>
      <w:r w:rsidR="00357233">
        <w:rPr>
          <w:lang w:val="fr-FR"/>
        </w:rPr>
        <w:t xml:space="preserve">La section I du chapitre III du titre </w:t>
      </w:r>
      <w:r w:rsidR="007E70C6">
        <w:rPr>
          <w:lang w:val="fr-FR"/>
        </w:rPr>
        <w:t>premier</w:t>
      </w:r>
      <w:r w:rsidR="00357233">
        <w:rPr>
          <w:lang w:val="fr-FR"/>
        </w:rPr>
        <w:t xml:space="preserve"> du Code </w:t>
      </w:r>
      <w:r w:rsidR="00F027CC">
        <w:rPr>
          <w:lang w:val="fr-FR"/>
        </w:rPr>
        <w:t xml:space="preserve">de la famille distingue, parmi les mariages spéciaux, les mariages suivants: </w:t>
      </w:r>
    </w:p>
    <w:p w:rsidR="009973C4" w:rsidRPr="00F64E07" w:rsidRDefault="009973C4" w:rsidP="00C3472E">
      <w:pPr>
        <w:keepNext/>
        <w:spacing w:after="240"/>
        <w:ind w:left="1134" w:hanging="567"/>
        <w:rPr>
          <w:lang w:val="fr-FR"/>
        </w:rPr>
      </w:pPr>
      <w:r w:rsidRPr="00F64E07">
        <w:rPr>
          <w:lang w:val="fr-FR"/>
        </w:rPr>
        <w:t>a)</w:t>
      </w:r>
      <w:r w:rsidRPr="00F64E07">
        <w:rPr>
          <w:lang w:val="fr-FR"/>
        </w:rPr>
        <w:tab/>
      </w:r>
      <w:r w:rsidR="00F027CC">
        <w:rPr>
          <w:lang w:val="fr-FR"/>
        </w:rPr>
        <w:t>Mariage par procuration</w:t>
      </w:r>
      <w:r w:rsidRPr="00F64E07">
        <w:rPr>
          <w:lang w:val="fr-FR"/>
        </w:rPr>
        <w:t>;</w:t>
      </w:r>
    </w:p>
    <w:p w:rsidR="009973C4" w:rsidRPr="00F64E07" w:rsidRDefault="009973C4" w:rsidP="009973C4">
      <w:pPr>
        <w:spacing w:after="240"/>
        <w:ind w:left="1134" w:hanging="567"/>
        <w:rPr>
          <w:lang w:val="fr-FR"/>
        </w:rPr>
      </w:pPr>
      <w:r w:rsidRPr="00F64E07">
        <w:rPr>
          <w:lang w:val="fr-FR"/>
        </w:rPr>
        <w:t>b)</w:t>
      </w:r>
      <w:r w:rsidRPr="00F64E07">
        <w:rPr>
          <w:lang w:val="fr-FR"/>
        </w:rPr>
        <w:tab/>
      </w:r>
      <w:r w:rsidR="00F027CC">
        <w:rPr>
          <w:lang w:val="fr-FR"/>
        </w:rPr>
        <w:t>Mariage à l</w:t>
      </w:r>
      <w:r w:rsidR="00AB52C3">
        <w:rPr>
          <w:lang w:val="fr-FR"/>
        </w:rPr>
        <w:t>’</w:t>
      </w:r>
      <w:r w:rsidR="00F027CC">
        <w:rPr>
          <w:lang w:val="fr-FR"/>
        </w:rPr>
        <w:t xml:space="preserve">article de la mort; </w:t>
      </w:r>
    </w:p>
    <w:p w:rsidR="009973C4" w:rsidRPr="00F64E07" w:rsidRDefault="009973C4" w:rsidP="009973C4">
      <w:pPr>
        <w:spacing w:after="240"/>
        <w:ind w:left="1134" w:hanging="567"/>
        <w:rPr>
          <w:lang w:val="fr-FR"/>
        </w:rPr>
      </w:pPr>
      <w:r w:rsidRPr="00F64E07">
        <w:rPr>
          <w:lang w:val="fr-FR"/>
        </w:rPr>
        <w:t>c)</w:t>
      </w:r>
      <w:r w:rsidRPr="00F64E07">
        <w:rPr>
          <w:lang w:val="fr-FR"/>
        </w:rPr>
        <w:tab/>
      </w:r>
      <w:r w:rsidR="00F027CC">
        <w:rPr>
          <w:lang w:val="fr-FR"/>
        </w:rPr>
        <w:t>Mariage à bord d</w:t>
      </w:r>
      <w:r w:rsidR="00AB52C3">
        <w:rPr>
          <w:lang w:val="fr-FR"/>
        </w:rPr>
        <w:t>’</w:t>
      </w:r>
      <w:r w:rsidR="00F027CC">
        <w:rPr>
          <w:lang w:val="fr-FR"/>
        </w:rPr>
        <w:t>un navire ou d</w:t>
      </w:r>
      <w:r w:rsidR="00AB52C3">
        <w:rPr>
          <w:lang w:val="fr-FR"/>
        </w:rPr>
        <w:t>’</w:t>
      </w:r>
      <w:r w:rsidR="00F027CC">
        <w:rPr>
          <w:lang w:val="fr-FR"/>
        </w:rPr>
        <w:t xml:space="preserve">un aéronef; </w:t>
      </w:r>
    </w:p>
    <w:p w:rsidR="009973C4" w:rsidRPr="00F64E07" w:rsidRDefault="009973C4" w:rsidP="009973C4">
      <w:pPr>
        <w:spacing w:after="240"/>
        <w:ind w:left="1134" w:hanging="567"/>
        <w:rPr>
          <w:lang w:val="fr-FR"/>
        </w:rPr>
      </w:pPr>
      <w:r w:rsidRPr="00F64E07">
        <w:rPr>
          <w:lang w:val="fr-FR"/>
        </w:rPr>
        <w:t>d)</w:t>
      </w:r>
      <w:r w:rsidRPr="00F64E07">
        <w:rPr>
          <w:lang w:val="fr-FR"/>
        </w:rPr>
        <w:tab/>
      </w:r>
      <w:r w:rsidR="00F027CC">
        <w:rPr>
          <w:lang w:val="fr-FR"/>
        </w:rPr>
        <w:t>Mariage de fait</w:t>
      </w:r>
      <w:r w:rsidRPr="00F64E07">
        <w:rPr>
          <w:lang w:val="fr-FR"/>
        </w:rPr>
        <w:t>;</w:t>
      </w:r>
    </w:p>
    <w:p w:rsidR="009973C4" w:rsidRPr="00F64E07" w:rsidRDefault="009973C4" w:rsidP="009973C4">
      <w:pPr>
        <w:spacing w:after="240"/>
        <w:ind w:left="1134" w:hanging="567"/>
        <w:rPr>
          <w:lang w:val="fr-FR"/>
        </w:rPr>
      </w:pPr>
      <w:r w:rsidRPr="00F64E07">
        <w:rPr>
          <w:lang w:val="fr-FR"/>
        </w:rPr>
        <w:t>e)</w:t>
      </w:r>
      <w:r w:rsidRPr="00F64E07">
        <w:rPr>
          <w:lang w:val="fr-FR"/>
        </w:rPr>
        <w:tab/>
        <w:t>Ma</w:t>
      </w:r>
      <w:r w:rsidR="00F027CC">
        <w:rPr>
          <w:lang w:val="fr-FR"/>
        </w:rPr>
        <w:t>riage de membres de groupes autochtones</w:t>
      </w:r>
      <w:r w:rsidRPr="00F64E07">
        <w:rPr>
          <w:lang w:val="fr-FR"/>
        </w:rPr>
        <w:t>.</w:t>
      </w:r>
    </w:p>
    <w:p w:rsidR="009973C4" w:rsidRPr="007760C1" w:rsidRDefault="009973C4" w:rsidP="009973C4">
      <w:pPr>
        <w:spacing w:after="240"/>
        <w:rPr>
          <w:lang w:val="fr-FR"/>
        </w:rPr>
      </w:pPr>
      <w:r w:rsidRPr="00F64E07">
        <w:rPr>
          <w:lang w:val="fr-FR"/>
        </w:rPr>
        <w:t>571.</w:t>
      </w:r>
      <w:r w:rsidRPr="00F64E07">
        <w:rPr>
          <w:lang w:val="fr-FR"/>
        </w:rPr>
        <w:tab/>
      </w:r>
      <w:r w:rsidR="00F46D15">
        <w:rPr>
          <w:lang w:val="fr-FR"/>
        </w:rPr>
        <w:t>Le mariage par procuration est celui qui est contracté devant le fonctionnaire compétent, en présence de deux témoins auxquels ne s</w:t>
      </w:r>
      <w:r w:rsidR="00AB52C3">
        <w:rPr>
          <w:lang w:val="fr-FR"/>
        </w:rPr>
        <w:t>’</w:t>
      </w:r>
      <w:r w:rsidR="00F46D15">
        <w:rPr>
          <w:lang w:val="fr-FR"/>
        </w:rPr>
        <w:t>applique aucun motif légal de récusation, et en l</w:t>
      </w:r>
      <w:r w:rsidR="00AB52C3">
        <w:rPr>
          <w:lang w:val="fr-FR"/>
        </w:rPr>
        <w:t>’</w:t>
      </w:r>
      <w:r w:rsidR="00F46D15">
        <w:rPr>
          <w:lang w:val="fr-FR"/>
        </w:rPr>
        <w:t>absence d</w:t>
      </w:r>
      <w:r w:rsidR="00AB52C3">
        <w:rPr>
          <w:lang w:val="fr-FR"/>
        </w:rPr>
        <w:t>’</w:t>
      </w:r>
      <w:r w:rsidR="00F46D15">
        <w:rPr>
          <w:lang w:val="fr-FR"/>
        </w:rPr>
        <w:t xml:space="preserve">un des contractants, qui aura établi à cet effet une procuration par acte authentique. La présence du contractant domicilié est nécessaire en tout état de cause. </w:t>
      </w:r>
    </w:p>
    <w:p w:rsidR="009973C4" w:rsidRPr="00F64E07" w:rsidRDefault="009973C4" w:rsidP="009973C4">
      <w:pPr>
        <w:spacing w:after="240"/>
        <w:rPr>
          <w:lang w:val="fr-FR"/>
        </w:rPr>
      </w:pPr>
      <w:r w:rsidRPr="00F64E07">
        <w:rPr>
          <w:lang w:val="fr-FR"/>
        </w:rPr>
        <w:t>572.</w:t>
      </w:r>
      <w:r w:rsidRPr="00F64E07">
        <w:rPr>
          <w:lang w:val="fr-FR"/>
        </w:rPr>
        <w:tab/>
      </w:r>
      <w:r w:rsidR="00F46D15">
        <w:rPr>
          <w:lang w:val="fr-FR"/>
        </w:rPr>
        <w:t>Le mariage à l</w:t>
      </w:r>
      <w:r w:rsidR="00AB52C3">
        <w:rPr>
          <w:lang w:val="fr-FR"/>
        </w:rPr>
        <w:t>’</w:t>
      </w:r>
      <w:r w:rsidR="00F46D15">
        <w:rPr>
          <w:lang w:val="fr-FR"/>
        </w:rPr>
        <w:t xml:space="preserve">article de la mort se fait devant le fonctionnaire autorisé (le </w:t>
      </w:r>
      <w:r w:rsidRPr="007E70C6">
        <w:rPr>
          <w:i/>
          <w:lang w:val="fr-FR"/>
        </w:rPr>
        <w:t>notario público</w:t>
      </w:r>
      <w:r w:rsidRPr="00F64E07">
        <w:rPr>
          <w:lang w:val="fr-FR"/>
        </w:rPr>
        <w:t xml:space="preserve">), </w:t>
      </w:r>
      <w:r w:rsidR="00F46D15">
        <w:rPr>
          <w:lang w:val="fr-FR"/>
        </w:rPr>
        <w:t>en présence de deux témoins présentant les qualités requises, lorsqu</w:t>
      </w:r>
      <w:r w:rsidR="00AB52C3">
        <w:rPr>
          <w:lang w:val="fr-FR"/>
        </w:rPr>
        <w:t>’</w:t>
      </w:r>
      <w:r w:rsidR="00F46D15">
        <w:rPr>
          <w:lang w:val="fr-FR"/>
        </w:rPr>
        <w:t>un des contractants est à l</w:t>
      </w:r>
      <w:r w:rsidR="00AB52C3">
        <w:rPr>
          <w:lang w:val="fr-FR"/>
        </w:rPr>
        <w:t>’</w:t>
      </w:r>
      <w:r w:rsidR="00F46D15">
        <w:rPr>
          <w:lang w:val="fr-FR"/>
        </w:rPr>
        <w:t xml:space="preserve">article de la mort. </w:t>
      </w:r>
    </w:p>
    <w:p w:rsidR="009973C4" w:rsidRPr="00205271" w:rsidRDefault="009973C4" w:rsidP="009973C4">
      <w:pPr>
        <w:spacing w:after="240"/>
        <w:rPr>
          <w:lang w:val="fr-FR"/>
        </w:rPr>
      </w:pPr>
      <w:r w:rsidRPr="00F64E07">
        <w:rPr>
          <w:lang w:val="fr-FR"/>
        </w:rPr>
        <w:t>573.</w:t>
      </w:r>
      <w:r w:rsidRPr="00F64E07">
        <w:rPr>
          <w:lang w:val="fr-FR"/>
        </w:rPr>
        <w:tab/>
      </w:r>
      <w:r w:rsidR="00F46D15">
        <w:rPr>
          <w:lang w:val="fr-FR"/>
        </w:rPr>
        <w:t>Le mariage de fait est reconnu dans la législation panaméenne, comme indiqué plus haut, qu</w:t>
      </w:r>
      <w:r w:rsidR="00AB52C3">
        <w:rPr>
          <w:lang w:val="fr-FR"/>
        </w:rPr>
        <w:t>’</w:t>
      </w:r>
      <w:r w:rsidR="00F46D15">
        <w:rPr>
          <w:lang w:val="fr-FR"/>
        </w:rPr>
        <w:t>il s</w:t>
      </w:r>
      <w:r w:rsidR="00AB52C3">
        <w:rPr>
          <w:lang w:val="fr-FR"/>
        </w:rPr>
        <w:t>’</w:t>
      </w:r>
      <w:r w:rsidR="00F46D15">
        <w:rPr>
          <w:lang w:val="fr-FR"/>
        </w:rPr>
        <w:t xml:space="preserve">agisse de la Constitution ou des articles 53 à 59 du Code de la famille. Il est accordé à des personnes ayant la capacité juridique de contracter mariage et qui ont vécu ensemble cinq années consécutives, dans des conditions de fidélité et de stabilité. </w:t>
      </w:r>
      <w:r w:rsidR="00F46D15" w:rsidRPr="00205271">
        <w:rPr>
          <w:lang w:val="fr-FR"/>
        </w:rPr>
        <w:t>Il produit les effets d</w:t>
      </w:r>
      <w:r w:rsidR="00AB52C3">
        <w:rPr>
          <w:lang w:val="fr-FR"/>
        </w:rPr>
        <w:t>’</w:t>
      </w:r>
      <w:r w:rsidR="00F46D15" w:rsidRPr="00205271">
        <w:rPr>
          <w:lang w:val="fr-FR"/>
        </w:rPr>
        <w:t xml:space="preserve">un mariage civil. </w:t>
      </w:r>
    </w:p>
    <w:p w:rsidR="009973C4" w:rsidRPr="00205271" w:rsidRDefault="009973C4" w:rsidP="009973C4">
      <w:pPr>
        <w:spacing w:after="240"/>
        <w:rPr>
          <w:lang w:val="fr-FR"/>
        </w:rPr>
      </w:pPr>
      <w:r w:rsidRPr="00205271">
        <w:rPr>
          <w:lang w:val="fr-FR"/>
        </w:rPr>
        <w:t>574.</w:t>
      </w:r>
      <w:r w:rsidRPr="00205271">
        <w:rPr>
          <w:lang w:val="fr-FR"/>
        </w:rPr>
        <w:tab/>
      </w:r>
      <w:r w:rsidR="00205271" w:rsidRPr="00205271">
        <w:rPr>
          <w:lang w:val="fr-FR"/>
        </w:rPr>
        <w:t>Le mariage à bord d</w:t>
      </w:r>
      <w:r w:rsidR="00AB52C3">
        <w:rPr>
          <w:lang w:val="fr-FR"/>
        </w:rPr>
        <w:t>’</w:t>
      </w:r>
      <w:r w:rsidR="00205271" w:rsidRPr="00205271">
        <w:rPr>
          <w:lang w:val="fr-FR"/>
        </w:rPr>
        <w:t>un navire ou d</w:t>
      </w:r>
      <w:r w:rsidR="00AB52C3">
        <w:rPr>
          <w:lang w:val="fr-FR"/>
        </w:rPr>
        <w:t>’</w:t>
      </w:r>
      <w:r w:rsidR="00205271" w:rsidRPr="00205271">
        <w:rPr>
          <w:lang w:val="fr-FR"/>
        </w:rPr>
        <w:t xml:space="preserve">un aéronef est également reconnu par la législation panaméenne. Il peut être conclu </w:t>
      </w:r>
      <w:r w:rsidR="00205271">
        <w:rPr>
          <w:lang w:val="fr-FR"/>
        </w:rPr>
        <w:t>devant un capitaine de navire ou un commandant d</w:t>
      </w:r>
      <w:r w:rsidR="00AB52C3">
        <w:rPr>
          <w:lang w:val="fr-FR"/>
        </w:rPr>
        <w:t>’</w:t>
      </w:r>
      <w:r w:rsidR="00205271">
        <w:rPr>
          <w:lang w:val="fr-FR"/>
        </w:rPr>
        <w:t>aéronef battant pavillon panaméen; ce capitaine ou ce commandant est tenu de transmettre au registre d</w:t>
      </w:r>
      <w:r w:rsidR="00AB52C3">
        <w:rPr>
          <w:lang w:val="fr-FR"/>
        </w:rPr>
        <w:t>’</w:t>
      </w:r>
      <w:r w:rsidR="00205271">
        <w:rPr>
          <w:lang w:val="fr-FR"/>
        </w:rPr>
        <w:t xml:space="preserve">état </w:t>
      </w:r>
      <w:r w:rsidR="007E70C6">
        <w:rPr>
          <w:lang w:val="fr-FR"/>
        </w:rPr>
        <w:t xml:space="preserve">civil </w:t>
      </w:r>
      <w:r w:rsidR="00205271">
        <w:rPr>
          <w:lang w:val="fr-FR"/>
        </w:rPr>
        <w:t>du Panama les documents relatifs à la célébration du mariage.</w:t>
      </w:r>
    </w:p>
    <w:p w:rsidR="009973C4" w:rsidRPr="00205271" w:rsidRDefault="009973C4" w:rsidP="009973C4">
      <w:pPr>
        <w:spacing w:after="240"/>
        <w:rPr>
          <w:lang w:val="fr-FR"/>
        </w:rPr>
      </w:pPr>
      <w:r w:rsidRPr="00205271">
        <w:rPr>
          <w:lang w:val="fr-FR"/>
        </w:rPr>
        <w:t>575.</w:t>
      </w:r>
      <w:r w:rsidRPr="00205271">
        <w:rPr>
          <w:lang w:val="fr-FR"/>
        </w:rPr>
        <w:tab/>
      </w:r>
      <w:r w:rsidR="00280B27">
        <w:rPr>
          <w:lang w:val="fr-FR"/>
        </w:rPr>
        <w:t>En ce qui concerne le mariage entre membres de groupes autochtones panaméens, la loi prévoit deux groupes:</w:t>
      </w:r>
    </w:p>
    <w:p w:rsidR="009973C4" w:rsidRPr="00205271" w:rsidRDefault="009973C4" w:rsidP="009973C4">
      <w:pPr>
        <w:spacing w:after="240"/>
        <w:ind w:left="1134" w:hanging="567"/>
        <w:rPr>
          <w:lang w:val="fr-FR"/>
        </w:rPr>
      </w:pPr>
      <w:r w:rsidRPr="00205271">
        <w:rPr>
          <w:lang w:val="fr-FR"/>
        </w:rPr>
        <w:t>a)</w:t>
      </w:r>
      <w:r w:rsidRPr="00205271">
        <w:rPr>
          <w:lang w:val="fr-FR"/>
        </w:rPr>
        <w:tab/>
        <w:t>M</w:t>
      </w:r>
      <w:r w:rsidR="00280B27">
        <w:rPr>
          <w:lang w:val="fr-FR"/>
        </w:rPr>
        <w:t xml:space="preserve">ariage entre autochtones </w:t>
      </w:r>
      <w:r w:rsidRPr="00205271">
        <w:rPr>
          <w:lang w:val="fr-FR"/>
        </w:rPr>
        <w:t xml:space="preserve">kunas: </w:t>
      </w:r>
      <w:r w:rsidR="00280B27">
        <w:rPr>
          <w:lang w:val="fr-FR"/>
        </w:rPr>
        <w:t>le</w:t>
      </w:r>
      <w:r w:rsidR="00F678E0">
        <w:rPr>
          <w:lang w:val="fr-FR"/>
        </w:rPr>
        <w:t xml:space="preserve"> </w:t>
      </w:r>
      <w:r w:rsidR="002A4E8E" w:rsidRPr="00205271">
        <w:rPr>
          <w:i/>
          <w:lang w:val="fr-FR"/>
        </w:rPr>
        <w:t>sahila</w:t>
      </w:r>
      <w:r w:rsidR="002A4E8E" w:rsidRPr="00205271">
        <w:rPr>
          <w:lang w:val="fr-FR"/>
        </w:rPr>
        <w:t xml:space="preserve"> </w:t>
      </w:r>
      <w:r w:rsidR="00F678E0">
        <w:rPr>
          <w:lang w:val="fr-FR"/>
        </w:rPr>
        <w:t>est l</w:t>
      </w:r>
      <w:r w:rsidR="00AB52C3">
        <w:rPr>
          <w:lang w:val="fr-FR"/>
        </w:rPr>
        <w:t>’</w:t>
      </w:r>
      <w:r w:rsidR="00F678E0">
        <w:rPr>
          <w:lang w:val="fr-FR"/>
        </w:rPr>
        <w:t xml:space="preserve">autorité compétente pour célébrer le mariage de ces autochtones sur le territoire de la région de </w:t>
      </w:r>
      <w:r w:rsidRPr="00205271">
        <w:rPr>
          <w:lang w:val="fr-FR"/>
        </w:rPr>
        <w:t>Kuna Yala;</w:t>
      </w:r>
    </w:p>
    <w:p w:rsidR="009973C4" w:rsidRPr="00205271" w:rsidRDefault="009973C4" w:rsidP="009973C4">
      <w:pPr>
        <w:spacing w:after="240"/>
        <w:ind w:left="1134" w:hanging="567"/>
        <w:rPr>
          <w:lang w:val="fr-FR"/>
        </w:rPr>
      </w:pPr>
      <w:r w:rsidRPr="00205271">
        <w:rPr>
          <w:lang w:val="fr-FR"/>
        </w:rPr>
        <w:t>b)</w:t>
      </w:r>
      <w:r w:rsidRPr="00205271">
        <w:rPr>
          <w:lang w:val="fr-FR"/>
        </w:rPr>
        <w:tab/>
        <w:t>Ma</w:t>
      </w:r>
      <w:r w:rsidR="00F678E0">
        <w:rPr>
          <w:lang w:val="fr-FR"/>
        </w:rPr>
        <w:t>riage entre membres d</w:t>
      </w:r>
      <w:r w:rsidR="00AB52C3">
        <w:rPr>
          <w:lang w:val="fr-FR"/>
        </w:rPr>
        <w:t>’</w:t>
      </w:r>
      <w:r w:rsidR="00F678E0">
        <w:rPr>
          <w:lang w:val="fr-FR"/>
        </w:rPr>
        <w:t>autres groupes autochtones: les autres groupes autochtones peuvent solliciter la reconnaissance civile des mariages célébrés conformément à leurs traditions respectives.</w:t>
      </w:r>
    </w:p>
    <w:p w:rsidR="009973C4" w:rsidRPr="00205271" w:rsidRDefault="009973C4" w:rsidP="009973C4">
      <w:pPr>
        <w:spacing w:after="240"/>
        <w:rPr>
          <w:lang w:val="fr-FR"/>
        </w:rPr>
      </w:pPr>
      <w:r w:rsidRPr="00205271">
        <w:rPr>
          <w:lang w:val="fr-FR"/>
        </w:rPr>
        <w:t>576.</w:t>
      </w:r>
      <w:r w:rsidRPr="00205271">
        <w:rPr>
          <w:lang w:val="fr-FR"/>
        </w:rPr>
        <w:tab/>
      </w:r>
      <w:r w:rsidR="007116DD">
        <w:rPr>
          <w:lang w:val="fr-FR"/>
        </w:rPr>
        <w:t>Il ressort de ce qui précède que le Panama respecte la liberté de religion, puisqu</w:t>
      </w:r>
      <w:r w:rsidR="00AB52C3">
        <w:rPr>
          <w:lang w:val="fr-FR"/>
        </w:rPr>
        <w:t>’</w:t>
      </w:r>
      <w:r w:rsidR="007116DD">
        <w:rPr>
          <w:lang w:val="fr-FR"/>
        </w:rPr>
        <w:t xml:space="preserve">il autorise le mariage entre des personnes appartenant à des religions différentes ainsi que le mariage entre membres de groupes autochtones. </w:t>
      </w:r>
    </w:p>
    <w:p w:rsidR="009973C4" w:rsidRPr="00205271" w:rsidRDefault="009973C4" w:rsidP="009973C4">
      <w:pPr>
        <w:spacing w:after="240"/>
        <w:rPr>
          <w:lang w:val="fr-FR"/>
        </w:rPr>
      </w:pPr>
      <w:r w:rsidRPr="00205271">
        <w:rPr>
          <w:lang w:val="fr-FR"/>
        </w:rPr>
        <w:t>577.</w:t>
      </w:r>
      <w:r w:rsidRPr="00205271">
        <w:rPr>
          <w:lang w:val="fr-FR"/>
        </w:rPr>
        <w:tab/>
      </w:r>
      <w:r w:rsidR="003B4531">
        <w:rPr>
          <w:lang w:val="fr-FR"/>
        </w:rPr>
        <w:t>L</w:t>
      </w:r>
      <w:r w:rsidR="00AB52C3">
        <w:rPr>
          <w:lang w:val="fr-FR"/>
        </w:rPr>
        <w:t>’</w:t>
      </w:r>
      <w:r w:rsidR="003B4531">
        <w:rPr>
          <w:lang w:val="fr-FR"/>
        </w:rPr>
        <w:t xml:space="preserve">âge nubile est fixé à </w:t>
      </w:r>
      <w:r w:rsidR="007E70C6">
        <w:rPr>
          <w:lang w:val="fr-FR"/>
        </w:rPr>
        <w:t>16</w:t>
      </w:r>
      <w:r w:rsidR="003B4531">
        <w:rPr>
          <w:lang w:val="fr-FR"/>
        </w:rPr>
        <w:t xml:space="preserve"> ans pour les garçons mineurs et à </w:t>
      </w:r>
      <w:r w:rsidR="007E70C6">
        <w:rPr>
          <w:lang w:val="fr-FR"/>
        </w:rPr>
        <w:t>14</w:t>
      </w:r>
      <w:r w:rsidR="003B4531">
        <w:rPr>
          <w:lang w:val="fr-FR"/>
        </w:rPr>
        <w:t xml:space="preserve"> ans pour les filles mineures. Toutefois, le mariage contract</w:t>
      </w:r>
      <w:r w:rsidR="007E70C6">
        <w:rPr>
          <w:lang w:val="fr-FR"/>
        </w:rPr>
        <w:t>é par eux est tenu pour revalidé</w:t>
      </w:r>
      <w:r w:rsidR="003B4531">
        <w:rPr>
          <w:lang w:val="fr-FR"/>
        </w:rPr>
        <w:t xml:space="preserve"> </w:t>
      </w:r>
      <w:r w:rsidRPr="00205271">
        <w:rPr>
          <w:i/>
          <w:lang w:val="fr-FR"/>
        </w:rPr>
        <w:t>ipso facto</w:t>
      </w:r>
      <w:r w:rsidRPr="00205271">
        <w:rPr>
          <w:lang w:val="fr-FR"/>
        </w:rPr>
        <w:t xml:space="preserve"> </w:t>
      </w:r>
      <w:r w:rsidR="003B4531">
        <w:rPr>
          <w:lang w:val="fr-FR"/>
        </w:rPr>
        <w:t>et sans qu</w:t>
      </w:r>
      <w:r w:rsidR="00AB52C3">
        <w:rPr>
          <w:lang w:val="fr-FR"/>
        </w:rPr>
        <w:t>’</w:t>
      </w:r>
      <w:r w:rsidR="003B4531">
        <w:rPr>
          <w:lang w:val="fr-FR"/>
        </w:rPr>
        <w:t>il soit nécessaire d</w:t>
      </w:r>
      <w:r w:rsidR="00AB52C3">
        <w:rPr>
          <w:lang w:val="fr-FR"/>
        </w:rPr>
        <w:t>’</w:t>
      </w:r>
      <w:r w:rsidR="003B4531">
        <w:rPr>
          <w:lang w:val="fr-FR"/>
        </w:rPr>
        <w:t>une déclaration expresse, si un jour après avoir atteint l</w:t>
      </w:r>
      <w:r w:rsidR="00AB52C3">
        <w:rPr>
          <w:lang w:val="fr-FR"/>
        </w:rPr>
        <w:t>’</w:t>
      </w:r>
      <w:r w:rsidR="003B4531">
        <w:rPr>
          <w:lang w:val="fr-FR"/>
        </w:rPr>
        <w:t>âge légal minimum pour contracter mariage, ils ont commencé à c</w:t>
      </w:r>
      <w:r w:rsidR="007E70C6">
        <w:rPr>
          <w:lang w:val="fr-FR"/>
        </w:rPr>
        <w:t>ohabiter sans avoir demandé au t</w:t>
      </w:r>
      <w:r w:rsidR="003B4531">
        <w:rPr>
          <w:lang w:val="fr-FR"/>
        </w:rPr>
        <w:t>ribunal de valider cette cohabitation ou si la femme a conçu avant d</w:t>
      </w:r>
      <w:r w:rsidR="00AB52C3">
        <w:rPr>
          <w:lang w:val="fr-FR"/>
        </w:rPr>
        <w:t>’</w:t>
      </w:r>
      <w:r w:rsidR="003B4531">
        <w:rPr>
          <w:lang w:val="fr-FR"/>
        </w:rPr>
        <w:t>avoir atteint l</w:t>
      </w:r>
      <w:r w:rsidR="00AB52C3">
        <w:rPr>
          <w:lang w:val="fr-FR"/>
        </w:rPr>
        <w:t>’</w:t>
      </w:r>
      <w:r w:rsidR="003B4531">
        <w:rPr>
          <w:lang w:val="fr-FR"/>
        </w:rPr>
        <w:t>âge nubile, ou s</w:t>
      </w:r>
      <w:r w:rsidR="00AB52C3">
        <w:rPr>
          <w:lang w:val="fr-FR"/>
        </w:rPr>
        <w:t>’</w:t>
      </w:r>
      <w:r w:rsidR="003B4531">
        <w:rPr>
          <w:lang w:val="fr-FR"/>
        </w:rPr>
        <w:t>ils ont introduit une</w:t>
      </w:r>
      <w:r w:rsidR="00FB25B3">
        <w:rPr>
          <w:lang w:val="fr-FR"/>
        </w:rPr>
        <w:t xml:space="preserve"> demande en ce sens au près du t</w:t>
      </w:r>
      <w:r w:rsidR="003B4531">
        <w:rPr>
          <w:lang w:val="fr-FR"/>
        </w:rPr>
        <w:t>ribunal.</w:t>
      </w:r>
    </w:p>
    <w:p w:rsidR="009973C4" w:rsidRPr="00205271" w:rsidRDefault="009973C4" w:rsidP="009973C4">
      <w:pPr>
        <w:spacing w:after="240"/>
        <w:rPr>
          <w:lang w:val="fr-FR"/>
        </w:rPr>
      </w:pPr>
      <w:r w:rsidRPr="00205271">
        <w:rPr>
          <w:lang w:val="fr-FR"/>
        </w:rPr>
        <w:t>578.</w:t>
      </w:r>
      <w:r w:rsidRPr="00205271">
        <w:rPr>
          <w:lang w:val="fr-FR"/>
        </w:rPr>
        <w:tab/>
      </w:r>
      <w:r w:rsidR="006163C0">
        <w:rPr>
          <w:lang w:val="fr-FR"/>
        </w:rPr>
        <w:t>Outre ce qui vient d</w:t>
      </w:r>
      <w:r w:rsidR="00AB52C3">
        <w:rPr>
          <w:lang w:val="fr-FR"/>
        </w:rPr>
        <w:t>’</w:t>
      </w:r>
      <w:r w:rsidR="006163C0">
        <w:rPr>
          <w:lang w:val="fr-FR"/>
        </w:rPr>
        <w:t>être dit, ne peuvent contracter mariage:</w:t>
      </w:r>
    </w:p>
    <w:p w:rsidR="009973C4" w:rsidRPr="00205271" w:rsidRDefault="009973C4" w:rsidP="009973C4">
      <w:pPr>
        <w:spacing w:after="240"/>
        <w:ind w:left="1134" w:hanging="567"/>
        <w:rPr>
          <w:lang w:val="fr-FR"/>
        </w:rPr>
      </w:pPr>
      <w:r w:rsidRPr="00205271">
        <w:rPr>
          <w:lang w:val="fr-FR"/>
        </w:rPr>
        <w:t>a)</w:t>
      </w:r>
      <w:r w:rsidRPr="00205271">
        <w:rPr>
          <w:lang w:val="fr-FR"/>
        </w:rPr>
        <w:tab/>
      </w:r>
      <w:r w:rsidR="00022F4C">
        <w:rPr>
          <w:lang w:val="fr-FR"/>
        </w:rPr>
        <w:t>Ceux qui sont déjà liés par le lien matrimonial;</w:t>
      </w:r>
    </w:p>
    <w:p w:rsidR="009973C4" w:rsidRPr="00205271" w:rsidRDefault="009973C4" w:rsidP="009973C4">
      <w:pPr>
        <w:spacing w:after="240"/>
        <w:ind w:left="1134" w:hanging="567"/>
        <w:rPr>
          <w:lang w:val="fr-FR"/>
        </w:rPr>
      </w:pPr>
      <w:r w:rsidRPr="00205271">
        <w:rPr>
          <w:lang w:val="fr-FR"/>
        </w:rPr>
        <w:t>b)</w:t>
      </w:r>
      <w:r w:rsidRPr="00205271">
        <w:rPr>
          <w:lang w:val="fr-FR"/>
        </w:rPr>
        <w:tab/>
        <w:t>L</w:t>
      </w:r>
      <w:r w:rsidR="00022F4C">
        <w:rPr>
          <w:lang w:val="fr-FR"/>
        </w:rPr>
        <w:t xml:space="preserve">es personnes du même sexe; </w:t>
      </w:r>
    </w:p>
    <w:p w:rsidR="009973C4" w:rsidRPr="00205271" w:rsidRDefault="009973C4" w:rsidP="00F32435">
      <w:pPr>
        <w:spacing w:after="240"/>
        <w:ind w:firstLine="567"/>
        <w:rPr>
          <w:lang w:val="fr-FR"/>
        </w:rPr>
      </w:pPr>
      <w:r w:rsidRPr="00205271">
        <w:rPr>
          <w:lang w:val="fr-FR"/>
        </w:rPr>
        <w:t>c)</w:t>
      </w:r>
      <w:r w:rsidRPr="00205271">
        <w:rPr>
          <w:lang w:val="fr-FR"/>
        </w:rPr>
        <w:tab/>
        <w:t>L</w:t>
      </w:r>
      <w:r w:rsidR="00022F4C">
        <w:rPr>
          <w:lang w:val="fr-FR"/>
        </w:rPr>
        <w:t>es parents par consanguinité ou par adoption dans la ligne directe (descendante ou ascendante) ou en ligne collatérale jusqu</w:t>
      </w:r>
      <w:r w:rsidR="00AB52C3">
        <w:rPr>
          <w:lang w:val="fr-FR"/>
        </w:rPr>
        <w:t>’</w:t>
      </w:r>
      <w:r w:rsidR="00022F4C">
        <w:rPr>
          <w:lang w:val="fr-FR"/>
        </w:rPr>
        <w:t>au deuxième degré;</w:t>
      </w:r>
    </w:p>
    <w:p w:rsidR="009973C4" w:rsidRPr="00205271" w:rsidRDefault="009973C4" w:rsidP="00F32435">
      <w:pPr>
        <w:spacing w:after="240"/>
        <w:ind w:firstLine="567"/>
        <w:rPr>
          <w:lang w:val="fr-FR"/>
        </w:rPr>
      </w:pPr>
      <w:r w:rsidRPr="00205271">
        <w:rPr>
          <w:lang w:val="fr-FR"/>
        </w:rPr>
        <w:t>d)</w:t>
      </w:r>
      <w:r w:rsidRPr="00205271">
        <w:rPr>
          <w:lang w:val="fr-FR"/>
        </w:rPr>
        <w:tab/>
        <w:t>L</w:t>
      </w:r>
      <w:r w:rsidR="00C56FF4">
        <w:rPr>
          <w:lang w:val="fr-FR"/>
        </w:rPr>
        <w:t xml:space="preserve">es parents par affinité en ligne directe descendante ou ascendante; </w:t>
      </w:r>
    </w:p>
    <w:p w:rsidR="009973C4" w:rsidRPr="00205271" w:rsidRDefault="009973C4" w:rsidP="00F32435">
      <w:pPr>
        <w:spacing w:after="240"/>
        <w:ind w:firstLine="567"/>
        <w:rPr>
          <w:lang w:val="fr-FR"/>
        </w:rPr>
      </w:pPr>
      <w:r w:rsidRPr="00205271">
        <w:rPr>
          <w:lang w:val="fr-FR"/>
        </w:rPr>
        <w:t>e)</w:t>
      </w:r>
      <w:r w:rsidRPr="00205271">
        <w:rPr>
          <w:lang w:val="fr-FR"/>
        </w:rPr>
        <w:tab/>
      </w:r>
      <w:r w:rsidR="00C56FF4">
        <w:rPr>
          <w:lang w:val="fr-FR"/>
        </w:rPr>
        <w:t>Le condamné, comme auteur ou complice d</w:t>
      </w:r>
      <w:r w:rsidR="00AB52C3">
        <w:rPr>
          <w:lang w:val="fr-FR"/>
        </w:rPr>
        <w:t>’</w:t>
      </w:r>
      <w:r w:rsidR="00C56FF4">
        <w:rPr>
          <w:lang w:val="fr-FR"/>
        </w:rPr>
        <w:t>un homicide commis, manqué ou ayant fait l</w:t>
      </w:r>
      <w:r w:rsidR="00AB52C3">
        <w:rPr>
          <w:lang w:val="fr-FR"/>
        </w:rPr>
        <w:t>’</w:t>
      </w:r>
      <w:r w:rsidR="00C56FF4">
        <w:rPr>
          <w:lang w:val="fr-FR"/>
        </w:rPr>
        <w:t>objet d</w:t>
      </w:r>
      <w:r w:rsidR="00AB52C3">
        <w:rPr>
          <w:lang w:val="fr-FR"/>
        </w:rPr>
        <w:t>’</w:t>
      </w:r>
      <w:r w:rsidR="00C56FF4">
        <w:rPr>
          <w:lang w:val="fr-FR"/>
        </w:rPr>
        <w:t xml:space="preserve">une tentative, contre un des conjoints, avec le conjoint survivant, ou alors que le procès est pendant; </w:t>
      </w:r>
    </w:p>
    <w:p w:rsidR="009973C4" w:rsidRPr="00205271" w:rsidRDefault="009973C4" w:rsidP="00F32435">
      <w:pPr>
        <w:spacing w:after="240"/>
        <w:ind w:firstLine="567"/>
        <w:rPr>
          <w:lang w:val="fr-FR"/>
        </w:rPr>
      </w:pPr>
      <w:r w:rsidRPr="00205271">
        <w:rPr>
          <w:lang w:val="fr-FR"/>
        </w:rPr>
        <w:t>f)</w:t>
      </w:r>
      <w:r w:rsidRPr="00205271">
        <w:rPr>
          <w:lang w:val="fr-FR"/>
        </w:rPr>
        <w:tab/>
      </w:r>
      <w:r w:rsidR="002A4E8E" w:rsidRPr="00205271">
        <w:rPr>
          <w:lang w:val="fr-FR"/>
        </w:rPr>
        <w:t>L</w:t>
      </w:r>
      <w:r w:rsidR="00C56FF4">
        <w:rPr>
          <w:lang w:val="fr-FR"/>
        </w:rPr>
        <w:t xml:space="preserve">es mineurs de 18 ans, sans le consentement préalable et exprès de celui qui exerce la puissance paternelle ou, le cas échéant, la tutelle; </w:t>
      </w:r>
    </w:p>
    <w:p w:rsidR="009973C4" w:rsidRPr="00205271" w:rsidRDefault="009973C4" w:rsidP="00F32435">
      <w:pPr>
        <w:spacing w:after="240"/>
        <w:ind w:firstLine="567"/>
        <w:rPr>
          <w:lang w:val="fr-FR"/>
        </w:rPr>
      </w:pPr>
      <w:r w:rsidRPr="00205271">
        <w:rPr>
          <w:lang w:val="fr-FR"/>
        </w:rPr>
        <w:t>g)</w:t>
      </w:r>
      <w:r w:rsidRPr="00205271">
        <w:rPr>
          <w:lang w:val="fr-FR"/>
        </w:rPr>
        <w:tab/>
      </w:r>
      <w:r w:rsidR="002A4E8E" w:rsidRPr="00205271">
        <w:rPr>
          <w:lang w:val="fr-FR"/>
        </w:rPr>
        <w:t>L</w:t>
      </w:r>
      <w:r w:rsidRPr="00205271">
        <w:rPr>
          <w:lang w:val="fr-FR"/>
        </w:rPr>
        <w:t xml:space="preserve">a </w:t>
      </w:r>
      <w:r w:rsidR="00C56FF4">
        <w:rPr>
          <w:lang w:val="fr-FR"/>
        </w:rPr>
        <w:t>fem</w:t>
      </w:r>
      <w:r w:rsidR="00FB25B3">
        <w:rPr>
          <w:lang w:val="fr-FR"/>
        </w:rPr>
        <w:t>me dont le mariage a été dissous</w:t>
      </w:r>
      <w:r w:rsidR="00C56FF4">
        <w:rPr>
          <w:lang w:val="fr-FR"/>
        </w:rPr>
        <w:t>, pendant trois cents jours à compter de la date de la dissolution du mariage ou avant de mettre un enfant au monde si elle était enceinte, sauf si elle produit un certificat médical attestant que durant la dissolution du lien matrimonial, elle ne se trouvait pas en situation de mettre un enfant au monde</w:t>
      </w:r>
      <w:r w:rsidRPr="00205271">
        <w:rPr>
          <w:lang w:val="fr-FR"/>
        </w:rPr>
        <w:t>;</w:t>
      </w:r>
    </w:p>
    <w:p w:rsidR="009973C4" w:rsidRPr="00205271" w:rsidRDefault="009973C4" w:rsidP="00F32435">
      <w:pPr>
        <w:spacing w:after="240"/>
        <w:ind w:firstLine="567"/>
        <w:rPr>
          <w:lang w:val="fr-FR"/>
        </w:rPr>
      </w:pPr>
      <w:r w:rsidRPr="00205271">
        <w:rPr>
          <w:lang w:val="fr-FR"/>
        </w:rPr>
        <w:t>h)</w:t>
      </w:r>
      <w:r w:rsidRPr="00205271">
        <w:rPr>
          <w:lang w:val="fr-FR"/>
        </w:rPr>
        <w:tab/>
      </w:r>
      <w:r w:rsidR="00C56FF4">
        <w:rPr>
          <w:lang w:val="fr-FR"/>
        </w:rPr>
        <w:t>Le père ou la mère qui administre les biens de ses enfants mineurs, tant que l</w:t>
      </w:r>
      <w:r w:rsidR="00AB52C3">
        <w:rPr>
          <w:lang w:val="fr-FR"/>
        </w:rPr>
        <w:t>’</w:t>
      </w:r>
      <w:r w:rsidR="00C56FF4">
        <w:rPr>
          <w:lang w:val="fr-FR"/>
        </w:rPr>
        <w:t>inventaire judiciaire des biens de ceux-ci n</w:t>
      </w:r>
      <w:r w:rsidR="00AB52C3">
        <w:rPr>
          <w:lang w:val="fr-FR"/>
        </w:rPr>
        <w:t>’</w:t>
      </w:r>
      <w:r w:rsidR="00C56FF4">
        <w:rPr>
          <w:lang w:val="fr-FR"/>
        </w:rPr>
        <w:t>est pas terminé</w:t>
      </w:r>
      <w:r w:rsidRPr="00205271">
        <w:rPr>
          <w:lang w:val="fr-FR"/>
        </w:rPr>
        <w:t>;</w:t>
      </w:r>
    </w:p>
    <w:p w:rsidR="009973C4" w:rsidRPr="00205271" w:rsidRDefault="009973C4" w:rsidP="00F32435">
      <w:pPr>
        <w:spacing w:after="240"/>
        <w:ind w:firstLine="567"/>
        <w:rPr>
          <w:lang w:val="fr-FR"/>
        </w:rPr>
      </w:pPr>
      <w:r w:rsidRPr="00205271">
        <w:rPr>
          <w:lang w:val="fr-FR"/>
        </w:rPr>
        <w:t>i)</w:t>
      </w:r>
      <w:r w:rsidRPr="00205271">
        <w:rPr>
          <w:lang w:val="fr-FR"/>
        </w:rPr>
        <w:tab/>
      </w:r>
      <w:r w:rsidR="00C56FF4">
        <w:rPr>
          <w:lang w:val="fr-FR"/>
        </w:rPr>
        <w:t>Le tuteur</w:t>
      </w:r>
      <w:r w:rsidR="00FB25B3">
        <w:rPr>
          <w:lang w:val="fr-FR"/>
        </w:rPr>
        <w:t>,</w:t>
      </w:r>
      <w:r w:rsidR="00C56FF4">
        <w:rPr>
          <w:lang w:val="fr-FR"/>
        </w:rPr>
        <w:t xml:space="preserve"> et ses descendants</w:t>
      </w:r>
      <w:r w:rsidR="00FB25B3">
        <w:rPr>
          <w:lang w:val="fr-FR"/>
        </w:rPr>
        <w:t>,</w:t>
      </w:r>
      <w:r w:rsidR="00C56FF4">
        <w:rPr>
          <w:lang w:val="fr-FR"/>
        </w:rPr>
        <w:t xml:space="preserve"> avec la personne qui est confiée à sa garde, jusqu</w:t>
      </w:r>
      <w:r w:rsidR="00AB52C3">
        <w:rPr>
          <w:lang w:val="fr-FR"/>
        </w:rPr>
        <w:t>’</w:t>
      </w:r>
      <w:r w:rsidR="00C56FF4">
        <w:rPr>
          <w:lang w:val="fr-FR"/>
        </w:rPr>
        <w:t>au moment où la tutelle s</w:t>
      </w:r>
      <w:r w:rsidR="00AB52C3">
        <w:rPr>
          <w:lang w:val="fr-FR"/>
        </w:rPr>
        <w:t>’</w:t>
      </w:r>
      <w:r w:rsidR="00C56FF4">
        <w:rPr>
          <w:lang w:val="fr-FR"/>
        </w:rPr>
        <w:t>achève et</w:t>
      </w:r>
      <w:r w:rsidR="00BA528A">
        <w:rPr>
          <w:lang w:val="fr-FR"/>
        </w:rPr>
        <w:t xml:space="preserve"> où</w:t>
      </w:r>
      <w:r w:rsidR="00C56FF4">
        <w:rPr>
          <w:lang w:val="fr-FR"/>
        </w:rPr>
        <w:t xml:space="preserve"> les co</w:t>
      </w:r>
      <w:r w:rsidR="00BA528A">
        <w:rPr>
          <w:lang w:val="fr-FR"/>
        </w:rPr>
        <w:t>mptes ont été approuvés par le t</w:t>
      </w:r>
      <w:r w:rsidR="00C56FF4">
        <w:rPr>
          <w:lang w:val="fr-FR"/>
        </w:rPr>
        <w:t>ribunal.</w:t>
      </w:r>
    </w:p>
    <w:p w:rsidR="009973C4" w:rsidRPr="00205271" w:rsidRDefault="009973C4" w:rsidP="009973C4">
      <w:pPr>
        <w:spacing w:after="240"/>
        <w:rPr>
          <w:lang w:val="fr-FR"/>
        </w:rPr>
      </w:pPr>
      <w:r w:rsidRPr="00205271">
        <w:rPr>
          <w:lang w:val="fr-FR"/>
        </w:rPr>
        <w:t>579.</w:t>
      </w:r>
      <w:r w:rsidRPr="00205271">
        <w:rPr>
          <w:lang w:val="fr-FR"/>
        </w:rPr>
        <w:tab/>
      </w:r>
      <w:r w:rsidR="00551096">
        <w:rPr>
          <w:lang w:val="fr-FR"/>
        </w:rPr>
        <w:t>Peuvent célébrer un mariage civil</w:t>
      </w:r>
      <w:r w:rsidR="00C80942">
        <w:rPr>
          <w:lang w:val="fr-FR"/>
        </w:rPr>
        <w:t>:</w:t>
      </w:r>
      <w:r w:rsidR="00551096">
        <w:rPr>
          <w:lang w:val="fr-FR"/>
        </w:rPr>
        <w:t xml:space="preserve"> </w:t>
      </w:r>
    </w:p>
    <w:p w:rsidR="009973C4" w:rsidRPr="00205271" w:rsidRDefault="009973C4" w:rsidP="009973C4">
      <w:pPr>
        <w:spacing w:after="240"/>
        <w:ind w:left="1134" w:hanging="567"/>
        <w:rPr>
          <w:lang w:val="fr-FR"/>
        </w:rPr>
      </w:pPr>
      <w:r w:rsidRPr="00205271">
        <w:rPr>
          <w:lang w:val="fr-FR"/>
        </w:rPr>
        <w:t>a)</w:t>
      </w:r>
      <w:r w:rsidRPr="00205271">
        <w:rPr>
          <w:lang w:val="fr-FR"/>
        </w:rPr>
        <w:tab/>
      </w:r>
      <w:r w:rsidR="00551096">
        <w:rPr>
          <w:lang w:val="fr-FR"/>
        </w:rPr>
        <w:t xml:space="preserve">Les juges municipaux, les juges civils et les juges de la famille; </w:t>
      </w:r>
    </w:p>
    <w:p w:rsidR="009973C4" w:rsidRPr="00205271" w:rsidRDefault="009973C4" w:rsidP="009973C4">
      <w:pPr>
        <w:spacing w:after="240"/>
        <w:ind w:left="1134" w:hanging="567"/>
        <w:rPr>
          <w:lang w:val="fr-FR"/>
        </w:rPr>
      </w:pPr>
      <w:r w:rsidRPr="00205271">
        <w:rPr>
          <w:lang w:val="fr-FR"/>
        </w:rPr>
        <w:t>b)</w:t>
      </w:r>
      <w:r w:rsidRPr="00205271">
        <w:rPr>
          <w:lang w:val="fr-FR"/>
        </w:rPr>
        <w:tab/>
        <w:t>L</w:t>
      </w:r>
      <w:r w:rsidR="00551096">
        <w:rPr>
          <w:lang w:val="fr-FR"/>
        </w:rPr>
        <w:t>es ministres des cultes ayant la personnalité juridique au Panama</w:t>
      </w:r>
      <w:r w:rsidRPr="00205271">
        <w:rPr>
          <w:lang w:val="fr-FR"/>
        </w:rPr>
        <w:t>;</w:t>
      </w:r>
    </w:p>
    <w:p w:rsidR="009973C4" w:rsidRPr="00205271" w:rsidRDefault="009973C4" w:rsidP="00F32435">
      <w:pPr>
        <w:spacing w:after="240"/>
        <w:ind w:firstLine="567"/>
        <w:rPr>
          <w:lang w:val="fr-FR"/>
        </w:rPr>
      </w:pPr>
      <w:r w:rsidRPr="00205271">
        <w:rPr>
          <w:lang w:val="fr-FR"/>
        </w:rPr>
        <w:t>c)</w:t>
      </w:r>
      <w:r w:rsidRPr="00205271">
        <w:rPr>
          <w:lang w:val="fr-FR"/>
        </w:rPr>
        <w:tab/>
        <w:t>L</w:t>
      </w:r>
      <w:r w:rsidR="00551096">
        <w:rPr>
          <w:lang w:val="fr-FR"/>
        </w:rPr>
        <w:t>es agents consulaires, lorsqu</w:t>
      </w:r>
      <w:r w:rsidR="00AB52C3">
        <w:rPr>
          <w:lang w:val="fr-FR"/>
        </w:rPr>
        <w:t>’</w:t>
      </w:r>
      <w:r w:rsidR="00551096">
        <w:rPr>
          <w:lang w:val="fr-FR"/>
        </w:rPr>
        <w:t>il s</w:t>
      </w:r>
      <w:r w:rsidR="00AB52C3">
        <w:rPr>
          <w:lang w:val="fr-FR"/>
        </w:rPr>
        <w:t>’</w:t>
      </w:r>
      <w:r w:rsidR="00551096">
        <w:rPr>
          <w:lang w:val="fr-FR"/>
        </w:rPr>
        <w:t>agit de mariage</w:t>
      </w:r>
      <w:r w:rsidR="00FB25B3">
        <w:rPr>
          <w:lang w:val="fr-FR"/>
        </w:rPr>
        <w:t>s</w:t>
      </w:r>
      <w:r w:rsidR="00551096">
        <w:rPr>
          <w:lang w:val="fr-FR"/>
        </w:rPr>
        <w:t xml:space="preserve"> contracté</w:t>
      </w:r>
      <w:r w:rsidR="00FB25B3">
        <w:rPr>
          <w:lang w:val="fr-FR"/>
        </w:rPr>
        <w:t>s</w:t>
      </w:r>
      <w:r w:rsidR="00C3472E">
        <w:rPr>
          <w:lang w:val="fr-FR"/>
        </w:rPr>
        <w:t xml:space="preserve"> par des Panaméens à </w:t>
      </w:r>
      <w:r w:rsidR="00551096">
        <w:rPr>
          <w:lang w:val="fr-FR"/>
        </w:rPr>
        <w:t>l</w:t>
      </w:r>
      <w:r w:rsidR="00AB52C3">
        <w:rPr>
          <w:lang w:val="fr-FR"/>
        </w:rPr>
        <w:t>’</w:t>
      </w:r>
      <w:r w:rsidR="00551096">
        <w:rPr>
          <w:lang w:val="fr-FR"/>
        </w:rPr>
        <w:t>étranger</w:t>
      </w:r>
      <w:r w:rsidRPr="00205271">
        <w:rPr>
          <w:lang w:val="fr-FR"/>
        </w:rPr>
        <w:t>;</w:t>
      </w:r>
    </w:p>
    <w:p w:rsidR="009973C4" w:rsidRPr="00205271" w:rsidRDefault="009973C4" w:rsidP="009973C4">
      <w:pPr>
        <w:spacing w:after="240"/>
        <w:ind w:left="1134" w:hanging="567"/>
        <w:rPr>
          <w:lang w:val="fr-FR"/>
        </w:rPr>
      </w:pPr>
      <w:r w:rsidRPr="00205271">
        <w:rPr>
          <w:lang w:val="fr-FR"/>
        </w:rPr>
        <w:t>d)</w:t>
      </w:r>
      <w:r w:rsidRPr="00205271">
        <w:rPr>
          <w:lang w:val="fr-FR"/>
        </w:rPr>
        <w:tab/>
      </w:r>
      <w:r w:rsidR="00551096">
        <w:rPr>
          <w:lang w:val="fr-FR"/>
        </w:rPr>
        <w:t>Les personnes autorisées par la loi pour célébrer des mariages spéciaux</w:t>
      </w:r>
      <w:r w:rsidRPr="00205271">
        <w:rPr>
          <w:lang w:val="fr-FR"/>
        </w:rPr>
        <w:t>;</w:t>
      </w:r>
    </w:p>
    <w:p w:rsidR="009973C4" w:rsidRPr="00205271" w:rsidRDefault="009973C4" w:rsidP="009973C4">
      <w:pPr>
        <w:spacing w:after="240"/>
        <w:ind w:left="1134" w:hanging="567"/>
        <w:rPr>
          <w:lang w:val="fr-FR"/>
        </w:rPr>
      </w:pPr>
      <w:r w:rsidRPr="00205271">
        <w:rPr>
          <w:lang w:val="fr-FR"/>
        </w:rPr>
        <w:t>e)</w:t>
      </w:r>
      <w:r w:rsidRPr="00205271">
        <w:rPr>
          <w:lang w:val="fr-FR"/>
        </w:rPr>
        <w:tab/>
        <w:t>L</w:t>
      </w:r>
      <w:r w:rsidR="00551096">
        <w:rPr>
          <w:lang w:val="fr-FR"/>
        </w:rPr>
        <w:t>es</w:t>
      </w:r>
      <w:r w:rsidRPr="00205271">
        <w:rPr>
          <w:lang w:val="fr-FR"/>
        </w:rPr>
        <w:t xml:space="preserve"> </w:t>
      </w:r>
      <w:r w:rsidRPr="00FB25B3">
        <w:rPr>
          <w:i/>
          <w:lang w:val="fr-FR"/>
        </w:rPr>
        <w:t>notarios públicos</w:t>
      </w:r>
      <w:r w:rsidRPr="00205271">
        <w:rPr>
          <w:lang w:val="fr-FR"/>
        </w:rPr>
        <w:t>;</w:t>
      </w:r>
    </w:p>
    <w:p w:rsidR="009973C4" w:rsidRPr="00205271" w:rsidRDefault="009973C4" w:rsidP="00F32435">
      <w:pPr>
        <w:spacing w:after="240"/>
        <w:ind w:firstLine="567"/>
        <w:rPr>
          <w:lang w:val="fr-FR"/>
        </w:rPr>
      </w:pPr>
      <w:r w:rsidRPr="00205271">
        <w:rPr>
          <w:lang w:val="fr-FR"/>
        </w:rPr>
        <w:t>f)</w:t>
      </w:r>
      <w:r w:rsidRPr="00205271">
        <w:rPr>
          <w:lang w:val="fr-FR"/>
        </w:rPr>
        <w:tab/>
      </w:r>
      <w:r w:rsidR="00551096">
        <w:rPr>
          <w:lang w:val="fr-FR"/>
        </w:rPr>
        <w:t>Le directeur ou le directeur adjoint national du registre d</w:t>
      </w:r>
      <w:r w:rsidR="00AB52C3">
        <w:rPr>
          <w:lang w:val="fr-FR"/>
        </w:rPr>
        <w:t>’</w:t>
      </w:r>
      <w:r w:rsidR="00551096">
        <w:rPr>
          <w:lang w:val="fr-FR"/>
        </w:rPr>
        <w:t>état civil, ou le directeur régional du registre d</w:t>
      </w:r>
      <w:r w:rsidR="00AB52C3">
        <w:rPr>
          <w:lang w:val="fr-FR"/>
        </w:rPr>
        <w:t>’</w:t>
      </w:r>
      <w:r w:rsidR="00551096">
        <w:rPr>
          <w:lang w:val="fr-FR"/>
        </w:rPr>
        <w:t>état civil (loi n</w:t>
      </w:r>
      <w:r w:rsidRPr="00205271">
        <w:rPr>
          <w:lang w:val="fr-FR"/>
        </w:rPr>
        <w:t>º 31 d</w:t>
      </w:r>
      <w:r w:rsidR="00551096">
        <w:rPr>
          <w:lang w:val="fr-FR"/>
        </w:rPr>
        <w:t>u</w:t>
      </w:r>
      <w:r w:rsidRPr="00205271">
        <w:rPr>
          <w:lang w:val="fr-FR"/>
        </w:rPr>
        <w:t xml:space="preserve"> 25 </w:t>
      </w:r>
      <w:r w:rsidR="00551096">
        <w:rPr>
          <w:lang w:val="fr-FR"/>
        </w:rPr>
        <w:t>juillet</w:t>
      </w:r>
      <w:r w:rsidRPr="00205271">
        <w:rPr>
          <w:lang w:val="fr-FR"/>
        </w:rPr>
        <w:t xml:space="preserve"> 2006).</w:t>
      </w:r>
    </w:p>
    <w:p w:rsidR="009973C4" w:rsidRPr="00205271" w:rsidRDefault="009973C4" w:rsidP="009973C4">
      <w:pPr>
        <w:spacing w:after="240"/>
        <w:rPr>
          <w:lang w:val="fr-FR"/>
        </w:rPr>
      </w:pPr>
      <w:r w:rsidRPr="00205271">
        <w:rPr>
          <w:lang w:val="fr-FR"/>
        </w:rPr>
        <w:t>580.</w:t>
      </w:r>
      <w:r w:rsidRPr="00205271">
        <w:rPr>
          <w:lang w:val="fr-FR"/>
        </w:rPr>
        <w:tab/>
      </w:r>
      <w:r w:rsidR="00551096">
        <w:rPr>
          <w:lang w:val="fr-FR"/>
        </w:rPr>
        <w:t>Le mariage produit ses effets juridiques dès qu</w:t>
      </w:r>
      <w:r w:rsidR="00AB52C3">
        <w:rPr>
          <w:lang w:val="fr-FR"/>
        </w:rPr>
        <w:t>’</w:t>
      </w:r>
      <w:r w:rsidR="00551096">
        <w:rPr>
          <w:lang w:val="fr-FR"/>
        </w:rPr>
        <w:t>il est célébré et inscrit au registre d</w:t>
      </w:r>
      <w:r w:rsidR="00AB52C3">
        <w:rPr>
          <w:lang w:val="fr-FR"/>
        </w:rPr>
        <w:t>’</w:t>
      </w:r>
      <w:r w:rsidR="00551096">
        <w:rPr>
          <w:lang w:val="fr-FR"/>
        </w:rPr>
        <w:t>état civil, ou qu</w:t>
      </w:r>
      <w:r w:rsidR="00AB52C3">
        <w:rPr>
          <w:lang w:val="fr-FR"/>
        </w:rPr>
        <w:t>’</w:t>
      </w:r>
      <w:r w:rsidR="00551096">
        <w:rPr>
          <w:lang w:val="fr-FR"/>
        </w:rPr>
        <w:t xml:space="preserve">il est validé dans le cas de mariages de fait. </w:t>
      </w:r>
    </w:p>
    <w:p w:rsidR="009973C4" w:rsidRPr="00205271" w:rsidRDefault="009973C4" w:rsidP="009973C4">
      <w:pPr>
        <w:spacing w:after="240"/>
        <w:rPr>
          <w:lang w:val="fr-FR"/>
        </w:rPr>
      </w:pPr>
      <w:r w:rsidRPr="00205271">
        <w:rPr>
          <w:lang w:val="fr-FR"/>
        </w:rPr>
        <w:t>581.</w:t>
      </w:r>
      <w:r w:rsidRPr="00205271">
        <w:rPr>
          <w:lang w:val="fr-FR"/>
        </w:rPr>
        <w:tab/>
      </w:r>
      <w:r w:rsidR="0098402C">
        <w:rPr>
          <w:lang w:val="fr-FR"/>
        </w:rPr>
        <w:t xml:space="preserve">Le régime matrimonial est celui que les conjoints stipulent dans le contrat de mariage, sans autre restriction que celle établie par la loi. </w:t>
      </w:r>
    </w:p>
    <w:p w:rsidR="009973C4" w:rsidRPr="00205271" w:rsidRDefault="009973C4" w:rsidP="009973C4">
      <w:pPr>
        <w:spacing w:after="240"/>
        <w:rPr>
          <w:lang w:val="fr-FR"/>
        </w:rPr>
      </w:pPr>
      <w:r w:rsidRPr="00205271">
        <w:rPr>
          <w:lang w:val="fr-FR"/>
        </w:rPr>
        <w:t>582.</w:t>
      </w:r>
      <w:r w:rsidRPr="00205271">
        <w:rPr>
          <w:lang w:val="fr-FR"/>
        </w:rPr>
        <w:tab/>
      </w:r>
      <w:r w:rsidR="002659B5">
        <w:rPr>
          <w:lang w:val="fr-FR"/>
        </w:rPr>
        <w:t>Le mariage est dissou</w:t>
      </w:r>
      <w:r w:rsidR="00FB25B3">
        <w:rPr>
          <w:lang w:val="fr-FR"/>
        </w:rPr>
        <w:t>s</w:t>
      </w:r>
      <w:r w:rsidR="002659B5">
        <w:rPr>
          <w:lang w:val="fr-FR"/>
        </w:rPr>
        <w:t xml:space="preserve"> par la mort d</w:t>
      </w:r>
      <w:r w:rsidR="00AB52C3">
        <w:rPr>
          <w:lang w:val="fr-FR"/>
        </w:rPr>
        <w:t>’</w:t>
      </w:r>
      <w:r w:rsidR="002659B5">
        <w:rPr>
          <w:lang w:val="fr-FR"/>
        </w:rPr>
        <w:t xml:space="preserve">un des conjoints, par </w:t>
      </w:r>
      <w:r w:rsidR="00FB25B3">
        <w:rPr>
          <w:lang w:val="fr-FR"/>
        </w:rPr>
        <w:t xml:space="preserve">le </w:t>
      </w:r>
      <w:r w:rsidR="002659B5">
        <w:rPr>
          <w:lang w:val="fr-FR"/>
        </w:rPr>
        <w:t xml:space="preserve">divorce ou par </w:t>
      </w:r>
      <w:r w:rsidR="00FB25B3">
        <w:rPr>
          <w:lang w:val="fr-FR"/>
        </w:rPr>
        <w:t>l</w:t>
      </w:r>
      <w:r w:rsidR="00AB52C3">
        <w:rPr>
          <w:lang w:val="fr-FR"/>
        </w:rPr>
        <w:t>’</w:t>
      </w:r>
      <w:r w:rsidR="002659B5">
        <w:rPr>
          <w:lang w:val="fr-FR"/>
        </w:rPr>
        <w:t>annulation</w:t>
      </w:r>
      <w:r w:rsidR="00C3472E">
        <w:rPr>
          <w:lang w:val="fr-FR"/>
        </w:rPr>
        <w:t xml:space="preserve"> (la </w:t>
      </w:r>
      <w:r w:rsidR="00FB25B3">
        <w:rPr>
          <w:lang w:val="fr-FR"/>
        </w:rPr>
        <w:t>nullité)</w:t>
      </w:r>
      <w:r w:rsidR="002659B5">
        <w:rPr>
          <w:lang w:val="fr-FR"/>
        </w:rPr>
        <w:t>.</w:t>
      </w:r>
    </w:p>
    <w:p w:rsidR="009973C4" w:rsidRPr="00205271" w:rsidRDefault="009973C4" w:rsidP="00F32435">
      <w:pPr>
        <w:spacing w:after="240"/>
        <w:rPr>
          <w:lang w:val="fr-FR"/>
        </w:rPr>
      </w:pPr>
      <w:r w:rsidRPr="00205271">
        <w:rPr>
          <w:lang w:val="fr-FR"/>
        </w:rPr>
        <w:t>583.</w:t>
      </w:r>
      <w:r w:rsidRPr="00205271">
        <w:rPr>
          <w:lang w:val="fr-FR"/>
        </w:rPr>
        <w:tab/>
      </w:r>
      <w:r w:rsidR="00960AD8">
        <w:rPr>
          <w:lang w:val="fr-FR"/>
        </w:rPr>
        <w:t>Le Tribunal électoral, par l</w:t>
      </w:r>
      <w:r w:rsidR="00AB52C3">
        <w:rPr>
          <w:lang w:val="fr-FR"/>
        </w:rPr>
        <w:t>’</w:t>
      </w:r>
      <w:r w:rsidR="00960AD8">
        <w:rPr>
          <w:lang w:val="fr-FR"/>
        </w:rPr>
        <w:t xml:space="preserve">intermédiaire de la </w:t>
      </w:r>
      <w:r w:rsidR="003E3427">
        <w:rPr>
          <w:lang w:val="fr-FR"/>
        </w:rPr>
        <w:t>Direction nationale du registre d</w:t>
      </w:r>
      <w:r w:rsidR="00AB52C3">
        <w:rPr>
          <w:lang w:val="fr-FR"/>
        </w:rPr>
        <w:t>’</w:t>
      </w:r>
      <w:r w:rsidR="003E3427">
        <w:rPr>
          <w:lang w:val="fr-FR"/>
        </w:rPr>
        <w:t>état civil</w:t>
      </w:r>
      <w:r w:rsidR="00BA528A">
        <w:rPr>
          <w:lang w:val="fr-FR"/>
        </w:rPr>
        <w:t>,</w:t>
      </w:r>
      <w:r w:rsidR="003E3427">
        <w:rPr>
          <w:lang w:val="fr-FR"/>
        </w:rPr>
        <w:t xml:space="preserve"> </w:t>
      </w:r>
      <w:r w:rsidR="00960AD8">
        <w:rPr>
          <w:lang w:val="fr-FR"/>
        </w:rPr>
        <w:t xml:space="preserve">règle tout ce qui concerne </w:t>
      </w:r>
      <w:r w:rsidR="00FB25B3">
        <w:rPr>
          <w:lang w:val="fr-FR"/>
        </w:rPr>
        <w:t>l</w:t>
      </w:r>
      <w:r w:rsidR="00AB52C3">
        <w:rPr>
          <w:lang w:val="fr-FR"/>
        </w:rPr>
        <w:t>’</w:t>
      </w:r>
      <w:r w:rsidR="00FB25B3">
        <w:rPr>
          <w:lang w:val="fr-FR"/>
        </w:rPr>
        <w:t>enregistrement</w:t>
      </w:r>
      <w:r w:rsidR="00960AD8">
        <w:rPr>
          <w:lang w:val="fr-FR"/>
        </w:rPr>
        <w:t xml:space="preserve"> des mariages, par le biais de la loi n° 100 du 30</w:t>
      </w:r>
      <w:r w:rsidR="00F32435">
        <w:rPr>
          <w:lang w:val="fr-FR"/>
        </w:rPr>
        <w:t> </w:t>
      </w:r>
      <w:r w:rsidR="00960AD8">
        <w:rPr>
          <w:lang w:val="fr-FR"/>
        </w:rPr>
        <w:t>décembre 1974 portant réorganisation du registre d</w:t>
      </w:r>
      <w:r w:rsidR="00AB52C3">
        <w:rPr>
          <w:lang w:val="fr-FR"/>
        </w:rPr>
        <w:t>’</w:t>
      </w:r>
      <w:r w:rsidR="00960AD8">
        <w:rPr>
          <w:lang w:val="fr-FR"/>
        </w:rPr>
        <w:t>état civil, loi qui a été abrogée par l</w:t>
      </w:r>
      <w:r w:rsidR="00AB52C3">
        <w:rPr>
          <w:lang w:val="fr-FR"/>
        </w:rPr>
        <w:t>’</w:t>
      </w:r>
      <w:r w:rsidR="00960AD8">
        <w:rPr>
          <w:lang w:val="fr-FR"/>
        </w:rPr>
        <w:t>entrée en vigueur de la loi n° 31 du 25 juillet 2006 portant réglementation du registre des faits vitaux autres que les actes juridiques ayant tra</w:t>
      </w:r>
      <w:r w:rsidR="00FB25B3">
        <w:rPr>
          <w:lang w:val="fr-FR"/>
        </w:rPr>
        <w:t>it à l</w:t>
      </w:r>
      <w:r w:rsidR="00AB52C3">
        <w:rPr>
          <w:lang w:val="fr-FR"/>
        </w:rPr>
        <w:t>’</w:t>
      </w:r>
      <w:r w:rsidR="00FB25B3">
        <w:rPr>
          <w:lang w:val="fr-FR"/>
        </w:rPr>
        <w:t>état civil des personnes</w:t>
      </w:r>
      <w:r w:rsidR="00960AD8">
        <w:rPr>
          <w:lang w:val="fr-FR"/>
        </w:rPr>
        <w:t xml:space="preserve"> et réorganisant la </w:t>
      </w:r>
      <w:r w:rsidR="003E3427">
        <w:rPr>
          <w:lang w:val="fr-FR"/>
        </w:rPr>
        <w:t>Direction nationale du registre d</w:t>
      </w:r>
      <w:r w:rsidR="00AB52C3">
        <w:rPr>
          <w:lang w:val="fr-FR"/>
        </w:rPr>
        <w:t>’</w:t>
      </w:r>
      <w:r w:rsidR="003E3427">
        <w:rPr>
          <w:lang w:val="fr-FR"/>
        </w:rPr>
        <w:t xml:space="preserve">état civil </w:t>
      </w:r>
      <w:r w:rsidR="00960AD8">
        <w:rPr>
          <w:lang w:val="fr-FR"/>
        </w:rPr>
        <w:t>du Tribunal électoral.</w:t>
      </w:r>
    </w:p>
    <w:p w:rsidR="009973C4" w:rsidRPr="00205271" w:rsidRDefault="009973C4" w:rsidP="009973C4">
      <w:pPr>
        <w:spacing w:after="240"/>
        <w:rPr>
          <w:lang w:val="fr-FR"/>
        </w:rPr>
      </w:pPr>
      <w:r w:rsidRPr="00205271">
        <w:rPr>
          <w:lang w:val="fr-FR"/>
        </w:rPr>
        <w:t>584.</w:t>
      </w:r>
      <w:r w:rsidRPr="00205271">
        <w:rPr>
          <w:lang w:val="fr-FR"/>
        </w:rPr>
        <w:tab/>
      </w:r>
      <w:r w:rsidR="00AB5CD6">
        <w:rPr>
          <w:lang w:val="fr-FR"/>
        </w:rPr>
        <w:t>Le Tribunal électoral assure l</w:t>
      </w:r>
      <w:r w:rsidR="00AB52C3">
        <w:rPr>
          <w:lang w:val="fr-FR"/>
        </w:rPr>
        <w:t>’</w:t>
      </w:r>
      <w:r w:rsidR="00AB5CD6">
        <w:rPr>
          <w:lang w:val="fr-FR"/>
        </w:rPr>
        <w:t>égalité des droits et obligations des deux époux durant toutes les phases du mariage. De même, en cas de dissolution de celui-ci, il prend des mesures de protection du mineur qui sont régies par la législation relative au registre d</w:t>
      </w:r>
      <w:r w:rsidR="00AB52C3">
        <w:rPr>
          <w:lang w:val="fr-FR"/>
        </w:rPr>
        <w:t>’</w:t>
      </w:r>
      <w:r w:rsidR="00AB5CD6">
        <w:rPr>
          <w:lang w:val="fr-FR"/>
        </w:rPr>
        <w:t>état civil.</w:t>
      </w:r>
    </w:p>
    <w:p w:rsidR="009973C4" w:rsidRPr="00205271" w:rsidRDefault="009973C4" w:rsidP="009973C4">
      <w:pPr>
        <w:spacing w:after="240"/>
        <w:rPr>
          <w:lang w:val="fr-FR"/>
        </w:rPr>
      </w:pPr>
      <w:r w:rsidRPr="00205271">
        <w:rPr>
          <w:lang w:val="fr-FR"/>
        </w:rPr>
        <w:t>585.</w:t>
      </w:r>
      <w:r w:rsidRPr="00205271">
        <w:rPr>
          <w:lang w:val="fr-FR"/>
        </w:rPr>
        <w:tab/>
      </w:r>
      <w:r w:rsidR="00886404">
        <w:rPr>
          <w:lang w:val="fr-FR"/>
        </w:rPr>
        <w:t>La loi n°</w:t>
      </w:r>
      <w:r w:rsidR="00BA528A">
        <w:rPr>
          <w:lang w:val="fr-FR"/>
        </w:rPr>
        <w:t xml:space="preserve"> </w:t>
      </w:r>
      <w:r w:rsidRPr="00205271">
        <w:rPr>
          <w:lang w:val="fr-FR"/>
        </w:rPr>
        <w:t>31 d</w:t>
      </w:r>
      <w:r w:rsidR="00886404">
        <w:rPr>
          <w:lang w:val="fr-FR"/>
        </w:rPr>
        <w:t>u</w:t>
      </w:r>
      <w:r w:rsidRPr="00205271">
        <w:rPr>
          <w:lang w:val="fr-FR"/>
        </w:rPr>
        <w:t xml:space="preserve"> 25 </w:t>
      </w:r>
      <w:r w:rsidR="00886404">
        <w:rPr>
          <w:lang w:val="fr-FR"/>
        </w:rPr>
        <w:t>juillet 2006 a maintenu la reconnaissance du mariage de fait, en exigeant à cet effet une décision motivée émanant d</w:t>
      </w:r>
      <w:r w:rsidR="00AB52C3">
        <w:rPr>
          <w:lang w:val="fr-FR"/>
        </w:rPr>
        <w:t>’</w:t>
      </w:r>
      <w:r w:rsidR="00886404">
        <w:rPr>
          <w:lang w:val="fr-FR"/>
        </w:rPr>
        <w:t>une autorité compétente ou de la direction nationale ou régionale du registre d</w:t>
      </w:r>
      <w:r w:rsidR="00AB52C3">
        <w:rPr>
          <w:lang w:val="fr-FR"/>
        </w:rPr>
        <w:t>’</w:t>
      </w:r>
      <w:r w:rsidR="00886404">
        <w:rPr>
          <w:lang w:val="fr-FR"/>
        </w:rPr>
        <w:t xml:space="preserve">état civil </w:t>
      </w:r>
      <w:r w:rsidRPr="00205271">
        <w:rPr>
          <w:lang w:val="fr-FR"/>
        </w:rPr>
        <w:t>(art.49).</w:t>
      </w:r>
    </w:p>
    <w:p w:rsidR="009973C4" w:rsidRPr="00205271" w:rsidRDefault="009973C4" w:rsidP="009973C4">
      <w:pPr>
        <w:spacing w:after="240"/>
        <w:rPr>
          <w:lang w:val="fr-FR"/>
        </w:rPr>
      </w:pPr>
      <w:r w:rsidRPr="00205271">
        <w:rPr>
          <w:lang w:val="fr-FR"/>
        </w:rPr>
        <w:t>586.</w:t>
      </w:r>
      <w:r w:rsidRPr="00205271">
        <w:rPr>
          <w:lang w:val="fr-FR"/>
        </w:rPr>
        <w:tab/>
      </w:r>
      <w:r w:rsidR="00FE0C76">
        <w:rPr>
          <w:lang w:val="fr-FR"/>
        </w:rPr>
        <w:t>Le droit de faire inscrire sur le registre d</w:t>
      </w:r>
      <w:r w:rsidR="00AB52C3">
        <w:rPr>
          <w:lang w:val="fr-FR"/>
        </w:rPr>
        <w:t>’</w:t>
      </w:r>
      <w:r w:rsidR="00FE0C76">
        <w:rPr>
          <w:lang w:val="fr-FR"/>
        </w:rPr>
        <w:t>état civil un mariage de fait n</w:t>
      </w:r>
      <w:r w:rsidR="00AB52C3">
        <w:rPr>
          <w:lang w:val="fr-FR"/>
        </w:rPr>
        <w:t>’</w:t>
      </w:r>
      <w:r w:rsidR="00FE0C76">
        <w:rPr>
          <w:lang w:val="fr-FR"/>
        </w:rPr>
        <w:t>existe pas lorsqu</w:t>
      </w:r>
      <w:r w:rsidR="00AB52C3">
        <w:rPr>
          <w:lang w:val="fr-FR"/>
        </w:rPr>
        <w:t>’</w:t>
      </w:r>
      <w:r w:rsidR="00FE0C76">
        <w:rPr>
          <w:lang w:val="fr-FR"/>
        </w:rPr>
        <w:t>un des conjoints est encore lié par un mariage antérieur qui n</w:t>
      </w:r>
      <w:r w:rsidR="00AB52C3">
        <w:rPr>
          <w:lang w:val="fr-FR"/>
        </w:rPr>
        <w:t>’</w:t>
      </w:r>
      <w:r w:rsidR="00FE0C76">
        <w:rPr>
          <w:lang w:val="fr-FR"/>
        </w:rPr>
        <w:t>a pas</w:t>
      </w:r>
      <w:r w:rsidR="00C3472E">
        <w:rPr>
          <w:lang w:val="fr-FR"/>
        </w:rPr>
        <w:t xml:space="preserve"> été dissous par le divorce. Il </w:t>
      </w:r>
      <w:r w:rsidR="00FE0C76">
        <w:rPr>
          <w:lang w:val="fr-FR"/>
        </w:rPr>
        <w:t>arrive couramment dans notre société que les conjoints décident une séparation de corps, qui n</w:t>
      </w:r>
      <w:r w:rsidR="00AB52C3">
        <w:rPr>
          <w:lang w:val="fr-FR"/>
        </w:rPr>
        <w:t>’</w:t>
      </w:r>
      <w:r w:rsidR="00FE0C76">
        <w:rPr>
          <w:lang w:val="fr-FR"/>
        </w:rPr>
        <w:t>est pas officialisée par un divorce, chacun refaisant sa vie de son côté. Après un certain temps, ils décident d</w:t>
      </w:r>
      <w:r w:rsidR="00AB52C3">
        <w:rPr>
          <w:lang w:val="fr-FR"/>
        </w:rPr>
        <w:t>’</w:t>
      </w:r>
      <w:r w:rsidR="00FE0C76">
        <w:rPr>
          <w:lang w:val="fr-FR"/>
        </w:rPr>
        <w:t>officialiser cette nouvelle union, convaincus qu</w:t>
      </w:r>
      <w:r w:rsidR="00AB52C3">
        <w:rPr>
          <w:lang w:val="fr-FR"/>
        </w:rPr>
        <w:t>’</w:t>
      </w:r>
      <w:r w:rsidR="00FE0C76">
        <w:rPr>
          <w:lang w:val="fr-FR"/>
        </w:rPr>
        <w:t>ils ont le droit de demander l</w:t>
      </w:r>
      <w:r w:rsidR="00AB52C3">
        <w:rPr>
          <w:lang w:val="fr-FR"/>
        </w:rPr>
        <w:t>’</w:t>
      </w:r>
      <w:r w:rsidR="00FE0C76">
        <w:rPr>
          <w:lang w:val="fr-FR"/>
        </w:rPr>
        <w:t>inscription au registre de ce mariage de fait. Or cette requête se heurte à l</w:t>
      </w:r>
      <w:r w:rsidR="00AB52C3">
        <w:rPr>
          <w:lang w:val="fr-FR"/>
        </w:rPr>
        <w:t>’</w:t>
      </w:r>
      <w:r w:rsidR="00FE0C76">
        <w:rPr>
          <w:lang w:val="fr-FR"/>
        </w:rPr>
        <w:t>existence d</w:t>
      </w:r>
      <w:r w:rsidR="00AB52C3">
        <w:rPr>
          <w:lang w:val="fr-FR"/>
        </w:rPr>
        <w:t>’</w:t>
      </w:r>
      <w:r w:rsidR="00FE0C76">
        <w:rPr>
          <w:lang w:val="fr-FR"/>
        </w:rPr>
        <w:t>un mariage toujours en vigueur. C</w:t>
      </w:r>
      <w:r w:rsidR="00AB52C3">
        <w:rPr>
          <w:lang w:val="fr-FR"/>
        </w:rPr>
        <w:t>’</w:t>
      </w:r>
      <w:r w:rsidR="00FE0C76">
        <w:rPr>
          <w:lang w:val="fr-FR"/>
        </w:rPr>
        <w:t>est ce que l</w:t>
      </w:r>
      <w:r w:rsidR="00AB52C3">
        <w:rPr>
          <w:lang w:val="fr-FR"/>
        </w:rPr>
        <w:t>’</w:t>
      </w:r>
      <w:r w:rsidR="00FE0C76">
        <w:rPr>
          <w:lang w:val="fr-FR"/>
        </w:rPr>
        <w:t xml:space="preserve">on constate à la lecture des statistiques de la </w:t>
      </w:r>
      <w:r w:rsidR="003E3427">
        <w:rPr>
          <w:lang w:val="fr-FR"/>
        </w:rPr>
        <w:t>Direction nationale du registre d</w:t>
      </w:r>
      <w:r w:rsidR="00AB52C3">
        <w:rPr>
          <w:lang w:val="fr-FR"/>
        </w:rPr>
        <w:t>’</w:t>
      </w:r>
      <w:r w:rsidR="003E3427">
        <w:rPr>
          <w:lang w:val="fr-FR"/>
        </w:rPr>
        <w:t xml:space="preserve">état civil </w:t>
      </w:r>
      <w:r w:rsidR="00FE0C76">
        <w:rPr>
          <w:lang w:val="fr-FR"/>
        </w:rPr>
        <w:t xml:space="preserve">concernant les requêtes en inscription de mariage de fait qui ont été rejetées, tout comme les requêtes en inscription de mariage </w:t>
      </w:r>
      <w:r w:rsidR="00FE0C76" w:rsidRPr="00FB25B3">
        <w:rPr>
          <w:i/>
          <w:lang w:val="fr-FR"/>
        </w:rPr>
        <w:t>post mortem</w:t>
      </w:r>
      <w:r w:rsidR="00FE0C76">
        <w:rPr>
          <w:lang w:val="fr-FR"/>
        </w:rPr>
        <w:t xml:space="preserve">, alors que le mariage antérieur était toujours en vigueur. </w:t>
      </w:r>
    </w:p>
    <w:p w:rsidR="009973C4" w:rsidRPr="00205271" w:rsidRDefault="009973C4" w:rsidP="009973C4">
      <w:pPr>
        <w:spacing w:after="240"/>
        <w:rPr>
          <w:lang w:val="fr-FR"/>
        </w:rPr>
      </w:pPr>
      <w:r w:rsidRPr="00205271">
        <w:rPr>
          <w:lang w:val="fr-FR"/>
        </w:rPr>
        <w:t>587.</w:t>
      </w:r>
      <w:r w:rsidRPr="00205271">
        <w:rPr>
          <w:lang w:val="fr-FR"/>
        </w:rPr>
        <w:tab/>
      </w:r>
      <w:r w:rsidR="003E3427">
        <w:rPr>
          <w:lang w:val="fr-FR"/>
        </w:rPr>
        <w:t>Un autre problème que rencontre</w:t>
      </w:r>
      <w:r w:rsidR="00FB25B3">
        <w:rPr>
          <w:lang w:val="fr-FR"/>
        </w:rPr>
        <w:t>nt</w:t>
      </w:r>
      <w:r w:rsidR="003E3427">
        <w:rPr>
          <w:lang w:val="fr-FR"/>
        </w:rPr>
        <w:t xml:space="preserve"> les personnes lorsqu</w:t>
      </w:r>
      <w:r w:rsidR="00AB52C3">
        <w:rPr>
          <w:lang w:val="fr-FR"/>
        </w:rPr>
        <w:t>’</w:t>
      </w:r>
      <w:r w:rsidR="003E3427">
        <w:rPr>
          <w:lang w:val="fr-FR"/>
        </w:rPr>
        <w:t>elles demandent l</w:t>
      </w:r>
      <w:r w:rsidR="00AB52C3">
        <w:rPr>
          <w:lang w:val="fr-FR"/>
        </w:rPr>
        <w:t>’</w:t>
      </w:r>
      <w:r w:rsidR="003E3427">
        <w:rPr>
          <w:lang w:val="fr-FR"/>
        </w:rPr>
        <w:t>inscription au registre de mariages de fait tient au manque de communication entre le tribunal et la Direction nationale du registre d</w:t>
      </w:r>
      <w:r w:rsidR="00AB52C3">
        <w:rPr>
          <w:lang w:val="fr-FR"/>
        </w:rPr>
        <w:t>’</w:t>
      </w:r>
      <w:r w:rsidR="003E3427">
        <w:rPr>
          <w:lang w:val="fr-FR"/>
        </w:rPr>
        <w:t>état civil. En effet, chacun de son côté traite la demande introduite par la même personne en ce qui concerne un mariage de fait et souvent ils statuent, chacun de son côté, sur la même affaire, ce qui interdit d</w:t>
      </w:r>
      <w:r w:rsidR="00AB52C3">
        <w:rPr>
          <w:lang w:val="fr-FR"/>
        </w:rPr>
        <w:t>’</w:t>
      </w:r>
      <w:r w:rsidR="003E3427">
        <w:rPr>
          <w:lang w:val="fr-FR"/>
        </w:rPr>
        <w:t>inscrire ce mariage de fait au registre, même si un jugement l</w:t>
      </w:r>
      <w:r w:rsidR="00AB52C3">
        <w:rPr>
          <w:lang w:val="fr-FR"/>
        </w:rPr>
        <w:t>’</w:t>
      </w:r>
      <w:r w:rsidR="003E3427">
        <w:rPr>
          <w:lang w:val="fr-FR"/>
        </w:rPr>
        <w:t>emporte sur une décision.</w:t>
      </w:r>
    </w:p>
    <w:p w:rsidR="009973C4" w:rsidRPr="00205271" w:rsidRDefault="009973C4" w:rsidP="009973C4">
      <w:pPr>
        <w:spacing w:after="240"/>
        <w:rPr>
          <w:lang w:val="fr-FR"/>
        </w:rPr>
      </w:pPr>
      <w:r w:rsidRPr="00205271">
        <w:rPr>
          <w:lang w:val="fr-FR"/>
        </w:rPr>
        <w:t>588.</w:t>
      </w:r>
      <w:r w:rsidRPr="00205271">
        <w:rPr>
          <w:lang w:val="fr-FR"/>
        </w:rPr>
        <w:tab/>
        <w:t xml:space="preserve">La </w:t>
      </w:r>
      <w:r w:rsidR="00393842">
        <w:rPr>
          <w:lang w:val="fr-FR"/>
        </w:rPr>
        <w:t>Direction nationale du registre d</w:t>
      </w:r>
      <w:r w:rsidR="00AB52C3">
        <w:rPr>
          <w:lang w:val="fr-FR"/>
        </w:rPr>
        <w:t>’</w:t>
      </w:r>
      <w:r w:rsidR="00393842">
        <w:rPr>
          <w:lang w:val="fr-FR"/>
        </w:rPr>
        <w:t>état civil est tenue d</w:t>
      </w:r>
      <w:r w:rsidR="00AB52C3">
        <w:rPr>
          <w:lang w:val="fr-FR"/>
        </w:rPr>
        <w:t>’</w:t>
      </w:r>
      <w:r w:rsidR="00393842">
        <w:rPr>
          <w:lang w:val="fr-FR"/>
        </w:rPr>
        <w:t xml:space="preserve">enregistrer les contrats de mariage (loi nº 31 du </w:t>
      </w:r>
      <w:r w:rsidRPr="00205271">
        <w:rPr>
          <w:lang w:val="fr-FR"/>
        </w:rPr>
        <w:t xml:space="preserve">25 </w:t>
      </w:r>
      <w:r w:rsidR="00393842">
        <w:rPr>
          <w:lang w:val="fr-FR"/>
        </w:rPr>
        <w:t xml:space="preserve">juillet </w:t>
      </w:r>
      <w:r w:rsidRPr="00205271">
        <w:rPr>
          <w:lang w:val="fr-FR"/>
        </w:rPr>
        <w:t xml:space="preserve">2006, art. 76), </w:t>
      </w:r>
      <w:r w:rsidR="00393842">
        <w:rPr>
          <w:lang w:val="fr-FR"/>
        </w:rPr>
        <w:t>afin de protéger et de respecter la décision du couple qui entend protéger les biens</w:t>
      </w:r>
      <w:r w:rsidR="00FB25B3">
        <w:rPr>
          <w:lang w:val="fr-FR"/>
        </w:rPr>
        <w:t xml:space="preserve"> propres</w:t>
      </w:r>
      <w:r w:rsidR="00393842">
        <w:rPr>
          <w:lang w:val="fr-FR"/>
        </w:rPr>
        <w:t xml:space="preserve"> de chacun des futurs conjoints, les acquêts</w:t>
      </w:r>
      <w:r w:rsidR="00FB25B3">
        <w:rPr>
          <w:lang w:val="fr-FR"/>
        </w:rPr>
        <w:t>, eux,</w:t>
      </w:r>
      <w:r w:rsidR="00393842">
        <w:rPr>
          <w:lang w:val="fr-FR"/>
        </w:rPr>
        <w:t xml:space="preserve"> étant répartis à parts égales en cas de divorce.</w:t>
      </w:r>
    </w:p>
    <w:p w:rsidR="009973C4" w:rsidRPr="00205271" w:rsidRDefault="009973C4" w:rsidP="009973C4">
      <w:pPr>
        <w:spacing w:after="240"/>
        <w:rPr>
          <w:lang w:val="fr-FR"/>
        </w:rPr>
      </w:pPr>
      <w:r w:rsidRPr="00205271">
        <w:rPr>
          <w:lang w:val="fr-FR"/>
        </w:rPr>
        <w:t>589.</w:t>
      </w:r>
      <w:r w:rsidRPr="00205271">
        <w:rPr>
          <w:lang w:val="fr-FR"/>
        </w:rPr>
        <w:tab/>
      </w:r>
      <w:r w:rsidR="00DD3853">
        <w:rPr>
          <w:lang w:val="fr-FR"/>
        </w:rPr>
        <w:t>La Direction nationale du registre d</w:t>
      </w:r>
      <w:r w:rsidR="00AB52C3">
        <w:rPr>
          <w:lang w:val="fr-FR"/>
        </w:rPr>
        <w:t>’</w:t>
      </w:r>
      <w:r w:rsidR="00DD3853">
        <w:rPr>
          <w:lang w:val="fr-FR"/>
        </w:rPr>
        <w:t>état civil est tenue d</w:t>
      </w:r>
      <w:r w:rsidR="00AB52C3">
        <w:rPr>
          <w:lang w:val="fr-FR"/>
        </w:rPr>
        <w:t>’</w:t>
      </w:r>
      <w:r w:rsidR="00DD3853">
        <w:rPr>
          <w:lang w:val="fr-FR"/>
        </w:rPr>
        <w:t>enregistrer les différentes phases du mariage (contrat de mariage, dissolution du mariage par suite du décès d</w:t>
      </w:r>
      <w:r w:rsidR="00AB52C3">
        <w:rPr>
          <w:lang w:val="fr-FR"/>
        </w:rPr>
        <w:t>’</w:t>
      </w:r>
      <w:r w:rsidR="00DD3853">
        <w:rPr>
          <w:lang w:val="fr-FR"/>
        </w:rPr>
        <w:t>un des conjoints, séparation de corps, divorce et nullité du mariage prononcée pa</w:t>
      </w:r>
      <w:r w:rsidR="00C3472E">
        <w:rPr>
          <w:lang w:val="fr-FR"/>
        </w:rPr>
        <w:t>r une décision exécutoire). Cet </w:t>
      </w:r>
      <w:r w:rsidR="00DD3853">
        <w:rPr>
          <w:lang w:val="fr-FR"/>
        </w:rPr>
        <w:t>enregistrement doit protéger les droits des conjoint</w:t>
      </w:r>
      <w:r w:rsidR="00FB25B3">
        <w:rPr>
          <w:lang w:val="fr-FR"/>
        </w:rPr>
        <w:t>s et des enfants nés du mariage;</w:t>
      </w:r>
      <w:r w:rsidR="00DD3853">
        <w:rPr>
          <w:lang w:val="fr-FR"/>
        </w:rPr>
        <w:t xml:space="preserve"> tant qu</w:t>
      </w:r>
      <w:r w:rsidR="00AB52C3">
        <w:rPr>
          <w:lang w:val="fr-FR"/>
        </w:rPr>
        <w:t>’</w:t>
      </w:r>
      <w:r w:rsidR="00DD3853">
        <w:rPr>
          <w:lang w:val="fr-FR"/>
        </w:rPr>
        <w:t>il n</w:t>
      </w:r>
      <w:r w:rsidR="00AB52C3">
        <w:rPr>
          <w:lang w:val="fr-FR"/>
        </w:rPr>
        <w:t>’</w:t>
      </w:r>
      <w:r w:rsidR="00DD3853">
        <w:rPr>
          <w:lang w:val="fr-FR"/>
        </w:rPr>
        <w:t>a pas eu lieu, le mariage ne produit pas ses effets à l</w:t>
      </w:r>
      <w:r w:rsidR="00AB52C3">
        <w:rPr>
          <w:lang w:val="fr-FR"/>
        </w:rPr>
        <w:t>’</w:t>
      </w:r>
      <w:r w:rsidR="00DD3853">
        <w:rPr>
          <w:lang w:val="fr-FR"/>
        </w:rPr>
        <w:t>égard des tiers et n</w:t>
      </w:r>
      <w:r w:rsidR="00AB52C3">
        <w:rPr>
          <w:lang w:val="fr-FR"/>
        </w:rPr>
        <w:t>’</w:t>
      </w:r>
      <w:r w:rsidR="00DD3853">
        <w:rPr>
          <w:lang w:val="fr-FR"/>
        </w:rPr>
        <w:t>a pas valeur probante.</w:t>
      </w:r>
    </w:p>
    <w:p w:rsidR="009973C4" w:rsidRPr="00205271" w:rsidRDefault="009973C4" w:rsidP="009973C4">
      <w:pPr>
        <w:spacing w:after="240"/>
        <w:rPr>
          <w:lang w:val="fr-FR"/>
        </w:rPr>
      </w:pPr>
      <w:r w:rsidRPr="00205271">
        <w:rPr>
          <w:lang w:val="fr-FR"/>
        </w:rPr>
        <w:t>590.</w:t>
      </w:r>
      <w:r w:rsidRPr="00205271">
        <w:rPr>
          <w:lang w:val="fr-FR"/>
        </w:rPr>
        <w:tab/>
      </w:r>
      <w:r w:rsidR="00DD3853">
        <w:rPr>
          <w:lang w:val="fr-FR"/>
        </w:rPr>
        <w:t>Le Tribunal électoral s</w:t>
      </w:r>
      <w:r w:rsidR="00AB52C3">
        <w:rPr>
          <w:lang w:val="fr-FR"/>
        </w:rPr>
        <w:t>’</w:t>
      </w:r>
      <w:r w:rsidR="00DD3853">
        <w:rPr>
          <w:lang w:val="fr-FR"/>
        </w:rPr>
        <w:t>assure de la validité et de l</w:t>
      </w:r>
      <w:r w:rsidR="00AB52C3">
        <w:rPr>
          <w:lang w:val="fr-FR"/>
        </w:rPr>
        <w:t>’</w:t>
      </w:r>
      <w:r w:rsidR="00DD3853">
        <w:rPr>
          <w:lang w:val="fr-FR"/>
        </w:rPr>
        <w:t>authenticité de tous les documents se rapportant au mariage, y compris les mariages contractés à l</w:t>
      </w:r>
      <w:r w:rsidR="00AB52C3">
        <w:rPr>
          <w:lang w:val="fr-FR"/>
        </w:rPr>
        <w:t>’</w:t>
      </w:r>
      <w:r w:rsidR="00DD3853">
        <w:rPr>
          <w:lang w:val="fr-FR"/>
        </w:rPr>
        <w:t xml:space="preserve">étranger. Il actualise constamment sa base de données pour se conformer à des critères stricts en matière de sécurité et éviter de la sorte </w:t>
      </w:r>
      <w:r w:rsidR="00FB25B3">
        <w:rPr>
          <w:lang w:val="fr-FR"/>
        </w:rPr>
        <w:t>que soit enregistré</w:t>
      </w:r>
      <w:r w:rsidR="00DD3853">
        <w:rPr>
          <w:lang w:val="fr-FR"/>
        </w:rPr>
        <w:t xml:space="preserve"> un mariage qui n</w:t>
      </w:r>
      <w:r w:rsidR="00AB52C3">
        <w:rPr>
          <w:lang w:val="fr-FR"/>
        </w:rPr>
        <w:t>’</w:t>
      </w:r>
      <w:r w:rsidR="00DD3853">
        <w:rPr>
          <w:lang w:val="fr-FR"/>
        </w:rPr>
        <w:t>est pas valide pour une des causes visées dans la législation.</w:t>
      </w:r>
    </w:p>
    <w:p w:rsidR="009973C4" w:rsidRPr="00205271" w:rsidRDefault="009973C4" w:rsidP="00D356AE">
      <w:pPr>
        <w:spacing w:after="240"/>
        <w:rPr>
          <w:lang w:val="fr-FR"/>
        </w:rPr>
      </w:pPr>
      <w:r w:rsidRPr="00205271">
        <w:rPr>
          <w:lang w:val="fr-FR"/>
        </w:rPr>
        <w:t>591.</w:t>
      </w:r>
      <w:r w:rsidRPr="00205271">
        <w:rPr>
          <w:lang w:val="fr-FR"/>
        </w:rPr>
        <w:tab/>
      </w:r>
      <w:r w:rsidR="00DD3853">
        <w:rPr>
          <w:lang w:val="fr-FR"/>
        </w:rPr>
        <w:t>Le lien familial revêt une importance juridique en ce qu</w:t>
      </w:r>
      <w:r w:rsidR="00AB52C3">
        <w:rPr>
          <w:lang w:val="fr-FR"/>
        </w:rPr>
        <w:t>’</w:t>
      </w:r>
      <w:r w:rsidR="00DD3853">
        <w:rPr>
          <w:lang w:val="fr-FR"/>
        </w:rPr>
        <w:t>il donne naissance à une vaste série de droits et d</w:t>
      </w:r>
      <w:r w:rsidR="00AB52C3">
        <w:rPr>
          <w:lang w:val="fr-FR"/>
        </w:rPr>
        <w:t>’</w:t>
      </w:r>
      <w:r w:rsidR="00DD3853">
        <w:rPr>
          <w:lang w:val="fr-FR"/>
        </w:rPr>
        <w:t>obligations, notamment en ce qui concerne le lien père-</w:t>
      </w:r>
      <w:r w:rsidR="00FB25B3">
        <w:rPr>
          <w:lang w:val="fr-FR"/>
        </w:rPr>
        <w:t>enfant</w:t>
      </w:r>
      <w:r w:rsidR="00DD3853">
        <w:rPr>
          <w:lang w:val="fr-FR"/>
        </w:rPr>
        <w:t xml:space="preserve"> (la puissance paternelle), les aliments et les successions.</w:t>
      </w:r>
    </w:p>
    <w:p w:rsidR="009973C4" w:rsidRPr="00205271" w:rsidRDefault="009973C4" w:rsidP="00C3472E">
      <w:pPr>
        <w:pStyle w:val="BodyText"/>
        <w:spacing w:after="240"/>
        <w:jc w:val="left"/>
        <w:rPr>
          <w:b w:val="0"/>
          <w:sz w:val="24"/>
          <w:lang w:val="fr-FR"/>
        </w:rPr>
      </w:pPr>
      <w:r w:rsidRPr="00205271">
        <w:rPr>
          <w:b w:val="0"/>
          <w:sz w:val="24"/>
          <w:lang w:val="fr-FR"/>
        </w:rPr>
        <w:t>592.</w:t>
      </w:r>
      <w:r w:rsidRPr="00205271">
        <w:rPr>
          <w:b w:val="0"/>
          <w:sz w:val="24"/>
          <w:lang w:val="fr-FR"/>
        </w:rPr>
        <w:tab/>
      </w:r>
      <w:r w:rsidR="00847EE1">
        <w:rPr>
          <w:b w:val="0"/>
          <w:sz w:val="24"/>
          <w:lang w:val="fr-FR"/>
        </w:rPr>
        <w:t>Le législateur a mis au point une série de normes visant à protéger la famille. Il reste que les autorités chargées de veiller au respect de ces normes n</w:t>
      </w:r>
      <w:r w:rsidR="00AB52C3">
        <w:rPr>
          <w:b w:val="0"/>
          <w:sz w:val="24"/>
          <w:lang w:val="fr-FR"/>
        </w:rPr>
        <w:t>’</w:t>
      </w:r>
      <w:r w:rsidR="00847EE1">
        <w:rPr>
          <w:b w:val="0"/>
          <w:sz w:val="24"/>
          <w:lang w:val="fr-FR"/>
        </w:rPr>
        <w:t>y sont pas parvenues, faute d</w:t>
      </w:r>
      <w:r w:rsidR="00AB52C3">
        <w:rPr>
          <w:b w:val="0"/>
          <w:sz w:val="24"/>
          <w:lang w:val="fr-FR"/>
        </w:rPr>
        <w:t>’</w:t>
      </w:r>
      <w:r w:rsidR="00847EE1">
        <w:rPr>
          <w:b w:val="0"/>
          <w:sz w:val="24"/>
          <w:lang w:val="fr-FR"/>
        </w:rPr>
        <w:t>avoir su sensibiliser la population entière à la responsabilité que représen</w:t>
      </w:r>
      <w:r w:rsidR="00C3472E">
        <w:rPr>
          <w:b w:val="0"/>
          <w:sz w:val="24"/>
          <w:lang w:val="fr-FR"/>
        </w:rPr>
        <w:t>te le soutien d</w:t>
      </w:r>
      <w:r w:rsidR="00AB52C3">
        <w:rPr>
          <w:b w:val="0"/>
          <w:sz w:val="24"/>
          <w:lang w:val="fr-FR"/>
        </w:rPr>
        <w:t>’</w:t>
      </w:r>
      <w:r w:rsidR="00C3472E">
        <w:rPr>
          <w:b w:val="0"/>
          <w:sz w:val="24"/>
          <w:lang w:val="fr-FR"/>
        </w:rPr>
        <w:t>une famille. En </w:t>
      </w:r>
      <w:r w:rsidR="00847EE1">
        <w:rPr>
          <w:b w:val="0"/>
          <w:sz w:val="24"/>
          <w:lang w:val="fr-FR"/>
        </w:rPr>
        <w:t>effet, il y a beaucoup de divorces, de mères célibataires, d</w:t>
      </w:r>
      <w:r w:rsidR="00AB52C3">
        <w:rPr>
          <w:b w:val="0"/>
          <w:sz w:val="24"/>
          <w:lang w:val="fr-FR"/>
        </w:rPr>
        <w:t>’</w:t>
      </w:r>
      <w:r w:rsidR="00847EE1">
        <w:rPr>
          <w:b w:val="0"/>
          <w:sz w:val="24"/>
          <w:lang w:val="fr-FR"/>
        </w:rPr>
        <w:t>enfants abandonnés, de femmes victimes de leur conjoint, de pensions alimentaires qui ne sont pas versées, etc.</w:t>
      </w:r>
      <w:r w:rsidRPr="00205271">
        <w:rPr>
          <w:b w:val="0"/>
          <w:sz w:val="24"/>
          <w:lang w:val="fr-FR"/>
        </w:rPr>
        <w:t xml:space="preserve"> </w:t>
      </w:r>
    </w:p>
    <w:p w:rsidR="009973C4" w:rsidRPr="00205271" w:rsidRDefault="009973C4" w:rsidP="009973C4">
      <w:pPr>
        <w:spacing w:after="240"/>
        <w:rPr>
          <w:lang w:val="fr-FR"/>
        </w:rPr>
      </w:pPr>
      <w:r w:rsidRPr="00205271">
        <w:rPr>
          <w:lang w:val="fr-FR"/>
        </w:rPr>
        <w:t>593.</w:t>
      </w:r>
      <w:r w:rsidRPr="00205271">
        <w:rPr>
          <w:lang w:val="fr-FR"/>
        </w:rPr>
        <w:tab/>
      </w:r>
      <w:r w:rsidR="00747A2E">
        <w:rPr>
          <w:lang w:val="fr-FR"/>
        </w:rPr>
        <w:t>En ce qui concerne les pensions alimentaires imposées aux parents, beaucoup de ceux-ci ne les versent pas et les enfants doivent attendre plus de deux mois avant que l</w:t>
      </w:r>
      <w:r w:rsidR="00AB52C3">
        <w:rPr>
          <w:lang w:val="fr-FR"/>
        </w:rPr>
        <w:t>’</w:t>
      </w:r>
      <w:r w:rsidR="00747A2E">
        <w:rPr>
          <w:lang w:val="fr-FR"/>
        </w:rPr>
        <w:t>autorité saisie au civil puisse exiger la présence du prestataire d</w:t>
      </w:r>
      <w:r w:rsidR="00AB52C3">
        <w:rPr>
          <w:lang w:val="fr-FR"/>
        </w:rPr>
        <w:t>’</w:t>
      </w:r>
      <w:r w:rsidR="00747A2E">
        <w:rPr>
          <w:lang w:val="fr-FR"/>
        </w:rPr>
        <w:t>aliment</w:t>
      </w:r>
      <w:r w:rsidR="00FB25B3">
        <w:rPr>
          <w:lang w:val="fr-FR"/>
        </w:rPr>
        <w:t>s</w:t>
      </w:r>
      <w:r w:rsidR="00747A2E">
        <w:rPr>
          <w:lang w:val="fr-FR"/>
        </w:rPr>
        <w:t xml:space="preserve"> devant le tribunal afin d</w:t>
      </w:r>
      <w:r w:rsidR="00AB52C3">
        <w:rPr>
          <w:lang w:val="fr-FR"/>
        </w:rPr>
        <w:t>’</w:t>
      </w:r>
      <w:r w:rsidR="00747A2E">
        <w:rPr>
          <w:lang w:val="fr-FR"/>
        </w:rPr>
        <w:t>y conclure les arrangements relatifs au paiement de ladite pension. Pendant tout ce temps, l</w:t>
      </w:r>
      <w:r w:rsidR="00AB52C3">
        <w:rPr>
          <w:lang w:val="fr-FR"/>
        </w:rPr>
        <w:t>’</w:t>
      </w:r>
      <w:r w:rsidR="00747A2E">
        <w:rPr>
          <w:lang w:val="fr-FR"/>
        </w:rPr>
        <w:t>allocataire de la pension alimentaire doit subvenir à ses besoins essentiels. On notera à cette occasion que, lorsque le prestataire d</w:t>
      </w:r>
      <w:r w:rsidR="00AB52C3">
        <w:rPr>
          <w:lang w:val="fr-FR"/>
        </w:rPr>
        <w:t>’</w:t>
      </w:r>
      <w:r w:rsidR="00747A2E">
        <w:rPr>
          <w:lang w:val="fr-FR"/>
        </w:rPr>
        <w:t>aliments est au chômage et dans l</w:t>
      </w:r>
      <w:r w:rsidR="00AB52C3">
        <w:rPr>
          <w:lang w:val="fr-FR"/>
        </w:rPr>
        <w:t>’</w:t>
      </w:r>
      <w:r w:rsidR="00747A2E">
        <w:rPr>
          <w:lang w:val="fr-FR"/>
        </w:rPr>
        <w:t>incapacité absolue de verser une somme d</w:t>
      </w:r>
      <w:r w:rsidR="00AB52C3">
        <w:rPr>
          <w:lang w:val="fr-FR"/>
        </w:rPr>
        <w:t>’</w:t>
      </w:r>
      <w:r w:rsidR="00747A2E">
        <w:rPr>
          <w:lang w:val="fr-FR"/>
        </w:rPr>
        <w:t>argent au titre des aliments, l</w:t>
      </w:r>
      <w:r w:rsidR="00AB52C3">
        <w:rPr>
          <w:lang w:val="fr-FR"/>
        </w:rPr>
        <w:t>’</w:t>
      </w:r>
      <w:r w:rsidR="00AB28CD">
        <w:rPr>
          <w:lang w:val="fr-FR"/>
        </w:rPr>
        <w:t>État</w:t>
      </w:r>
      <w:r w:rsidR="00747A2E">
        <w:rPr>
          <w:lang w:val="fr-FR"/>
        </w:rPr>
        <w:t xml:space="preserve"> ne fournit aucune subvention à l</w:t>
      </w:r>
      <w:r w:rsidR="00AB52C3">
        <w:rPr>
          <w:lang w:val="fr-FR"/>
        </w:rPr>
        <w:t>’</w:t>
      </w:r>
      <w:r w:rsidR="00B71FA1">
        <w:rPr>
          <w:lang w:val="fr-FR"/>
        </w:rPr>
        <w:t>allocataire des aliments.</w:t>
      </w:r>
    </w:p>
    <w:p w:rsidR="009973C4" w:rsidRPr="00205271" w:rsidRDefault="00B71FA1" w:rsidP="009973C4">
      <w:pPr>
        <w:spacing w:after="240"/>
        <w:rPr>
          <w:b/>
          <w:lang w:val="fr-FR"/>
        </w:rPr>
      </w:pPr>
      <w:r>
        <w:rPr>
          <w:b/>
          <w:lang w:val="fr-FR"/>
        </w:rPr>
        <w:t>Article</w:t>
      </w:r>
      <w:r w:rsidR="009973C4" w:rsidRPr="00205271">
        <w:rPr>
          <w:b/>
          <w:lang w:val="fr-FR"/>
        </w:rPr>
        <w:t xml:space="preserve"> 24</w:t>
      </w:r>
    </w:p>
    <w:p w:rsidR="009973C4" w:rsidRPr="00205271" w:rsidRDefault="009973C4" w:rsidP="009973C4">
      <w:pPr>
        <w:autoSpaceDE w:val="0"/>
        <w:autoSpaceDN w:val="0"/>
        <w:adjustRightInd w:val="0"/>
        <w:spacing w:after="240"/>
        <w:rPr>
          <w:lang w:val="fr-FR"/>
        </w:rPr>
      </w:pPr>
      <w:r w:rsidRPr="00205271">
        <w:rPr>
          <w:lang w:val="fr-FR"/>
        </w:rPr>
        <w:t>594.</w:t>
      </w:r>
      <w:r w:rsidRPr="00205271">
        <w:rPr>
          <w:lang w:val="fr-FR"/>
        </w:rPr>
        <w:tab/>
      </w:r>
      <w:r w:rsidR="00044F1D">
        <w:rPr>
          <w:lang w:val="fr-FR"/>
        </w:rPr>
        <w:t>En ce qui concerne les mesures spéciales de protection de l</w:t>
      </w:r>
      <w:r w:rsidR="00AB52C3">
        <w:rPr>
          <w:lang w:val="fr-FR"/>
        </w:rPr>
        <w:t>’</w:t>
      </w:r>
      <w:r w:rsidR="00044F1D">
        <w:rPr>
          <w:lang w:val="fr-FR"/>
        </w:rPr>
        <w:t>enfa</w:t>
      </w:r>
      <w:r w:rsidR="00C3472E">
        <w:rPr>
          <w:lang w:val="fr-FR"/>
        </w:rPr>
        <w:t>nce, la Constitution fixe à </w:t>
      </w:r>
      <w:r w:rsidR="00FB25B3">
        <w:rPr>
          <w:lang w:val="fr-FR"/>
        </w:rPr>
        <w:t xml:space="preserve">18 </w:t>
      </w:r>
      <w:r w:rsidR="00044F1D">
        <w:rPr>
          <w:lang w:val="fr-FR"/>
        </w:rPr>
        <w:t>ans l</w:t>
      </w:r>
      <w:r w:rsidR="00AB52C3">
        <w:rPr>
          <w:lang w:val="fr-FR"/>
        </w:rPr>
        <w:t>’</w:t>
      </w:r>
      <w:r w:rsidR="00044F1D">
        <w:rPr>
          <w:lang w:val="fr-FR"/>
        </w:rPr>
        <w:t>âge de la majorité. Le Panama a ratifié la Convention relative aux droits de l</w:t>
      </w:r>
      <w:r w:rsidR="00AB52C3">
        <w:rPr>
          <w:lang w:val="fr-FR"/>
        </w:rPr>
        <w:t>’</w:t>
      </w:r>
      <w:r w:rsidR="00044F1D">
        <w:rPr>
          <w:lang w:val="fr-FR"/>
        </w:rPr>
        <w:t>enfant par l</w:t>
      </w:r>
      <w:r w:rsidR="00AB52C3">
        <w:rPr>
          <w:lang w:val="fr-FR"/>
        </w:rPr>
        <w:t>’</w:t>
      </w:r>
      <w:r w:rsidR="00044F1D">
        <w:rPr>
          <w:lang w:val="fr-FR"/>
        </w:rPr>
        <w:t>intermédiaire de la loi n° 15 du 6 novembre 1990, selon laquelle l</w:t>
      </w:r>
      <w:r w:rsidR="00AB52C3">
        <w:rPr>
          <w:lang w:val="fr-FR"/>
        </w:rPr>
        <w:t>’</w:t>
      </w:r>
      <w:r w:rsidR="00044F1D">
        <w:rPr>
          <w:lang w:val="fr-FR"/>
        </w:rPr>
        <w:t>enfant s</w:t>
      </w:r>
      <w:r w:rsidR="00AB52C3">
        <w:rPr>
          <w:lang w:val="fr-FR"/>
        </w:rPr>
        <w:t>’</w:t>
      </w:r>
      <w:r w:rsidR="00044F1D">
        <w:rPr>
          <w:lang w:val="fr-FR"/>
        </w:rPr>
        <w:t xml:space="preserve">entend de toute personne âgé de moins de </w:t>
      </w:r>
      <w:r w:rsidR="00FB25B3">
        <w:rPr>
          <w:lang w:val="fr-FR"/>
        </w:rPr>
        <w:t>18</w:t>
      </w:r>
      <w:r w:rsidR="00044F1D">
        <w:rPr>
          <w:lang w:val="fr-FR"/>
        </w:rPr>
        <w:t xml:space="preserve"> ans. </w:t>
      </w:r>
    </w:p>
    <w:p w:rsidR="009973C4" w:rsidRPr="00205271" w:rsidRDefault="009973C4" w:rsidP="009973C4">
      <w:pPr>
        <w:autoSpaceDE w:val="0"/>
        <w:autoSpaceDN w:val="0"/>
        <w:adjustRightInd w:val="0"/>
        <w:spacing w:after="240"/>
        <w:rPr>
          <w:lang w:val="fr-FR"/>
        </w:rPr>
      </w:pPr>
      <w:r w:rsidRPr="00205271">
        <w:rPr>
          <w:lang w:val="fr-FR"/>
        </w:rPr>
        <w:t>595.</w:t>
      </w:r>
      <w:r w:rsidRPr="00205271">
        <w:rPr>
          <w:lang w:val="fr-FR"/>
        </w:rPr>
        <w:tab/>
      </w:r>
      <w:r w:rsidR="00F37003">
        <w:rPr>
          <w:lang w:val="fr-FR"/>
        </w:rPr>
        <w:t>La Constitution, le Code de la famille et d</w:t>
      </w:r>
      <w:r w:rsidR="00AB52C3">
        <w:rPr>
          <w:lang w:val="fr-FR"/>
        </w:rPr>
        <w:t>’</w:t>
      </w:r>
      <w:r w:rsidR="00F37003">
        <w:rPr>
          <w:lang w:val="fr-FR"/>
        </w:rPr>
        <w:t>autres lois veillent à la protection de certaines catégories d</w:t>
      </w:r>
      <w:r w:rsidR="00AB52C3">
        <w:rPr>
          <w:lang w:val="fr-FR"/>
        </w:rPr>
        <w:t>’</w:t>
      </w:r>
      <w:r w:rsidR="00F37003">
        <w:rPr>
          <w:lang w:val="fr-FR"/>
        </w:rPr>
        <w:t>enfants et d</w:t>
      </w:r>
      <w:r w:rsidR="00AB52C3">
        <w:rPr>
          <w:lang w:val="fr-FR"/>
        </w:rPr>
        <w:t>’</w:t>
      </w:r>
      <w:r w:rsidR="00F37003">
        <w:rPr>
          <w:lang w:val="fr-FR"/>
        </w:rPr>
        <w:t>adolescents en rapport avec leur âge, comme on le verra ci-après.</w:t>
      </w:r>
    </w:p>
    <w:p w:rsidR="009973C4" w:rsidRPr="00205271" w:rsidRDefault="009973C4" w:rsidP="009973C4">
      <w:pPr>
        <w:pStyle w:val="NormalWeb"/>
        <w:spacing w:before="0" w:beforeAutospacing="0" w:after="240" w:afterAutospacing="0"/>
        <w:rPr>
          <w:rFonts w:ascii="Times New Roman" w:hAnsi="Times New Roman" w:cs="Times New Roman"/>
          <w:color w:val="auto"/>
          <w:sz w:val="24"/>
          <w:szCs w:val="24"/>
          <w:lang w:val="fr-FR"/>
        </w:rPr>
      </w:pPr>
      <w:r w:rsidRPr="00205271">
        <w:rPr>
          <w:rFonts w:ascii="Times New Roman" w:hAnsi="Times New Roman" w:cs="Times New Roman"/>
          <w:color w:val="auto"/>
          <w:sz w:val="24"/>
          <w:szCs w:val="24"/>
          <w:lang w:val="fr-FR"/>
        </w:rPr>
        <w:t>596.</w:t>
      </w:r>
      <w:r w:rsidRPr="00205271">
        <w:rPr>
          <w:rFonts w:ascii="Times New Roman" w:hAnsi="Times New Roman" w:cs="Times New Roman"/>
          <w:color w:val="auto"/>
          <w:sz w:val="24"/>
          <w:szCs w:val="24"/>
          <w:lang w:val="fr-FR"/>
        </w:rPr>
        <w:tab/>
        <w:t>L</w:t>
      </w:r>
      <w:r w:rsidR="00AB52C3">
        <w:rPr>
          <w:rFonts w:ascii="Times New Roman" w:hAnsi="Times New Roman" w:cs="Times New Roman"/>
          <w:color w:val="auto"/>
          <w:sz w:val="24"/>
          <w:szCs w:val="24"/>
          <w:lang w:val="fr-FR"/>
        </w:rPr>
        <w:t>’</w:t>
      </w:r>
      <w:r w:rsidR="00F37003">
        <w:rPr>
          <w:rFonts w:ascii="Times New Roman" w:hAnsi="Times New Roman" w:cs="Times New Roman"/>
          <w:color w:val="auto"/>
          <w:sz w:val="24"/>
          <w:szCs w:val="24"/>
          <w:lang w:val="fr-FR"/>
        </w:rPr>
        <w:t xml:space="preserve">article 70 de la Constitution interdit le travail des mineurs de </w:t>
      </w:r>
      <w:r w:rsidR="00FB25B3">
        <w:rPr>
          <w:rFonts w:ascii="Times New Roman" w:hAnsi="Times New Roman" w:cs="Times New Roman"/>
          <w:color w:val="auto"/>
          <w:sz w:val="24"/>
          <w:szCs w:val="24"/>
          <w:lang w:val="fr-FR"/>
        </w:rPr>
        <w:t>14</w:t>
      </w:r>
      <w:r w:rsidR="00F37003">
        <w:rPr>
          <w:rFonts w:ascii="Times New Roman" w:hAnsi="Times New Roman" w:cs="Times New Roman"/>
          <w:color w:val="auto"/>
          <w:sz w:val="24"/>
          <w:szCs w:val="24"/>
          <w:lang w:val="fr-FR"/>
        </w:rPr>
        <w:t xml:space="preserve"> ans et le travail de nuit des mineurs de </w:t>
      </w:r>
      <w:r w:rsidR="00FB25B3">
        <w:rPr>
          <w:rFonts w:ascii="Times New Roman" w:hAnsi="Times New Roman" w:cs="Times New Roman"/>
          <w:color w:val="auto"/>
          <w:sz w:val="24"/>
          <w:szCs w:val="24"/>
          <w:lang w:val="fr-FR"/>
        </w:rPr>
        <w:t>16</w:t>
      </w:r>
      <w:r w:rsidR="00F37003">
        <w:rPr>
          <w:rFonts w:ascii="Times New Roman" w:hAnsi="Times New Roman" w:cs="Times New Roman"/>
          <w:color w:val="auto"/>
          <w:sz w:val="24"/>
          <w:szCs w:val="24"/>
          <w:lang w:val="fr-FR"/>
        </w:rPr>
        <w:t xml:space="preserve"> ans. Il interdit également le travail des mineurs avant l</w:t>
      </w:r>
      <w:r w:rsidR="00AB52C3">
        <w:rPr>
          <w:rFonts w:ascii="Times New Roman" w:hAnsi="Times New Roman" w:cs="Times New Roman"/>
          <w:color w:val="auto"/>
          <w:sz w:val="24"/>
          <w:szCs w:val="24"/>
          <w:lang w:val="fr-FR"/>
        </w:rPr>
        <w:t>’</w:t>
      </w:r>
      <w:r w:rsidR="00F37003">
        <w:rPr>
          <w:rFonts w:ascii="Times New Roman" w:hAnsi="Times New Roman" w:cs="Times New Roman"/>
          <w:color w:val="auto"/>
          <w:sz w:val="24"/>
          <w:szCs w:val="24"/>
          <w:lang w:val="fr-FR"/>
        </w:rPr>
        <w:t xml:space="preserve">âge de </w:t>
      </w:r>
      <w:r w:rsidR="00FB25B3">
        <w:rPr>
          <w:rFonts w:ascii="Times New Roman" w:hAnsi="Times New Roman" w:cs="Times New Roman"/>
          <w:color w:val="auto"/>
          <w:sz w:val="24"/>
          <w:szCs w:val="24"/>
          <w:lang w:val="fr-FR"/>
        </w:rPr>
        <w:t>14</w:t>
      </w:r>
      <w:r w:rsidR="00F37003">
        <w:rPr>
          <w:rFonts w:ascii="Times New Roman" w:hAnsi="Times New Roman" w:cs="Times New Roman"/>
          <w:color w:val="auto"/>
          <w:sz w:val="24"/>
          <w:szCs w:val="24"/>
          <w:lang w:val="fr-FR"/>
        </w:rPr>
        <w:t xml:space="preserve"> ans comme personnel de maison et le travail des mineurs </w:t>
      </w:r>
      <w:r w:rsidR="00FB25B3">
        <w:rPr>
          <w:rFonts w:ascii="Times New Roman" w:hAnsi="Times New Roman" w:cs="Times New Roman"/>
          <w:color w:val="auto"/>
          <w:sz w:val="24"/>
          <w:szCs w:val="24"/>
          <w:lang w:val="fr-FR"/>
        </w:rPr>
        <w:t xml:space="preserve">et des femmes </w:t>
      </w:r>
      <w:r w:rsidR="00F37003">
        <w:rPr>
          <w:rFonts w:ascii="Times New Roman" w:hAnsi="Times New Roman" w:cs="Times New Roman"/>
          <w:color w:val="auto"/>
          <w:sz w:val="24"/>
          <w:szCs w:val="24"/>
          <w:lang w:val="fr-FR"/>
        </w:rPr>
        <w:t>dans des emplois insalubres.</w:t>
      </w:r>
    </w:p>
    <w:p w:rsidR="009973C4" w:rsidRPr="00205271" w:rsidRDefault="009973C4" w:rsidP="009973C4">
      <w:pPr>
        <w:pStyle w:val="NormalWeb"/>
        <w:spacing w:before="0" w:beforeAutospacing="0" w:after="240" w:afterAutospacing="0"/>
        <w:rPr>
          <w:rFonts w:ascii="Times New Roman" w:hAnsi="Times New Roman" w:cs="Times New Roman"/>
          <w:color w:val="auto"/>
          <w:sz w:val="24"/>
          <w:szCs w:val="24"/>
          <w:lang w:val="fr-FR"/>
        </w:rPr>
      </w:pPr>
      <w:r w:rsidRPr="00205271">
        <w:rPr>
          <w:rFonts w:ascii="Times New Roman" w:hAnsi="Times New Roman" w:cs="Times New Roman"/>
          <w:color w:val="auto"/>
          <w:sz w:val="24"/>
          <w:szCs w:val="24"/>
          <w:lang w:val="fr-FR"/>
        </w:rPr>
        <w:t>597.</w:t>
      </w:r>
      <w:r w:rsidRPr="00205271">
        <w:rPr>
          <w:rFonts w:ascii="Times New Roman" w:hAnsi="Times New Roman" w:cs="Times New Roman"/>
          <w:color w:val="auto"/>
          <w:sz w:val="24"/>
          <w:szCs w:val="24"/>
          <w:lang w:val="fr-FR"/>
        </w:rPr>
        <w:tab/>
      </w:r>
      <w:r w:rsidR="003F2F8C">
        <w:rPr>
          <w:rFonts w:ascii="Times New Roman" w:hAnsi="Times New Roman" w:cs="Times New Roman"/>
          <w:color w:val="auto"/>
          <w:sz w:val="24"/>
          <w:szCs w:val="24"/>
          <w:lang w:val="fr-FR"/>
        </w:rPr>
        <w:t>Le titre V du livre II du Code de la famille, qui régit le travail des personnes qui n</w:t>
      </w:r>
      <w:r w:rsidR="00AB52C3">
        <w:rPr>
          <w:rFonts w:ascii="Times New Roman" w:hAnsi="Times New Roman" w:cs="Times New Roman"/>
          <w:color w:val="auto"/>
          <w:sz w:val="24"/>
          <w:szCs w:val="24"/>
          <w:lang w:val="fr-FR"/>
        </w:rPr>
        <w:t>’</w:t>
      </w:r>
      <w:r w:rsidR="003F2F8C">
        <w:rPr>
          <w:rFonts w:ascii="Times New Roman" w:hAnsi="Times New Roman" w:cs="Times New Roman"/>
          <w:color w:val="auto"/>
          <w:sz w:val="24"/>
          <w:szCs w:val="24"/>
          <w:lang w:val="fr-FR"/>
        </w:rPr>
        <w:t>ont pas atteint l</w:t>
      </w:r>
      <w:r w:rsidR="00AB52C3">
        <w:rPr>
          <w:rFonts w:ascii="Times New Roman" w:hAnsi="Times New Roman" w:cs="Times New Roman"/>
          <w:color w:val="auto"/>
          <w:sz w:val="24"/>
          <w:szCs w:val="24"/>
          <w:lang w:val="fr-FR"/>
        </w:rPr>
        <w:t>’</w:t>
      </w:r>
      <w:r w:rsidR="003F2F8C">
        <w:rPr>
          <w:rFonts w:ascii="Times New Roman" w:hAnsi="Times New Roman" w:cs="Times New Roman"/>
          <w:color w:val="auto"/>
          <w:sz w:val="24"/>
          <w:szCs w:val="24"/>
          <w:lang w:val="fr-FR"/>
        </w:rPr>
        <w:t xml:space="preserve">âge de la majorité, fixe à </w:t>
      </w:r>
      <w:r w:rsidR="00FB25B3">
        <w:rPr>
          <w:rFonts w:ascii="Times New Roman" w:hAnsi="Times New Roman" w:cs="Times New Roman"/>
          <w:color w:val="auto"/>
          <w:sz w:val="24"/>
          <w:szCs w:val="24"/>
          <w:lang w:val="fr-FR"/>
        </w:rPr>
        <w:t>14</w:t>
      </w:r>
      <w:r w:rsidR="003F2F8C">
        <w:rPr>
          <w:rFonts w:ascii="Times New Roman" w:hAnsi="Times New Roman" w:cs="Times New Roman"/>
          <w:color w:val="auto"/>
          <w:sz w:val="24"/>
          <w:szCs w:val="24"/>
          <w:lang w:val="fr-FR"/>
        </w:rPr>
        <w:t xml:space="preserve"> ans l</w:t>
      </w:r>
      <w:r w:rsidR="00AB52C3">
        <w:rPr>
          <w:rFonts w:ascii="Times New Roman" w:hAnsi="Times New Roman" w:cs="Times New Roman"/>
          <w:color w:val="auto"/>
          <w:sz w:val="24"/>
          <w:szCs w:val="24"/>
          <w:lang w:val="fr-FR"/>
        </w:rPr>
        <w:t>’</w:t>
      </w:r>
      <w:r w:rsidR="003F2F8C">
        <w:rPr>
          <w:rFonts w:ascii="Times New Roman" w:hAnsi="Times New Roman" w:cs="Times New Roman"/>
          <w:color w:val="auto"/>
          <w:sz w:val="24"/>
          <w:szCs w:val="24"/>
          <w:lang w:val="fr-FR"/>
        </w:rPr>
        <w:t>âge minimum d</w:t>
      </w:r>
      <w:r w:rsidR="00AB52C3">
        <w:rPr>
          <w:rFonts w:ascii="Times New Roman" w:hAnsi="Times New Roman" w:cs="Times New Roman"/>
          <w:color w:val="auto"/>
          <w:sz w:val="24"/>
          <w:szCs w:val="24"/>
          <w:lang w:val="fr-FR"/>
        </w:rPr>
        <w:t>’</w:t>
      </w:r>
      <w:r w:rsidR="003F2F8C">
        <w:rPr>
          <w:rFonts w:ascii="Times New Roman" w:hAnsi="Times New Roman" w:cs="Times New Roman"/>
          <w:color w:val="auto"/>
          <w:sz w:val="24"/>
          <w:szCs w:val="24"/>
          <w:lang w:val="fr-FR"/>
        </w:rPr>
        <w:t>admission à l</w:t>
      </w:r>
      <w:r w:rsidR="00AB52C3">
        <w:rPr>
          <w:rFonts w:ascii="Times New Roman" w:hAnsi="Times New Roman" w:cs="Times New Roman"/>
          <w:color w:val="auto"/>
          <w:sz w:val="24"/>
          <w:szCs w:val="24"/>
          <w:lang w:val="fr-FR"/>
        </w:rPr>
        <w:t>’</w:t>
      </w:r>
      <w:r w:rsidR="003F2F8C">
        <w:rPr>
          <w:rFonts w:ascii="Times New Roman" w:hAnsi="Times New Roman" w:cs="Times New Roman"/>
          <w:color w:val="auto"/>
          <w:sz w:val="24"/>
          <w:szCs w:val="24"/>
          <w:lang w:val="fr-FR"/>
        </w:rPr>
        <w:t>emploi et réglemente les conditions de travail. Quant à l</w:t>
      </w:r>
      <w:r w:rsidR="00AB52C3">
        <w:rPr>
          <w:rFonts w:ascii="Times New Roman" w:hAnsi="Times New Roman" w:cs="Times New Roman"/>
          <w:color w:val="auto"/>
          <w:sz w:val="24"/>
          <w:szCs w:val="24"/>
          <w:lang w:val="fr-FR"/>
        </w:rPr>
        <w:t>’</w:t>
      </w:r>
      <w:r w:rsidR="003F2F8C">
        <w:rPr>
          <w:rFonts w:ascii="Times New Roman" w:hAnsi="Times New Roman" w:cs="Times New Roman"/>
          <w:color w:val="auto"/>
          <w:sz w:val="24"/>
          <w:szCs w:val="24"/>
          <w:lang w:val="fr-FR"/>
        </w:rPr>
        <w:t>article 510, il interdit d</w:t>
      </w:r>
      <w:r w:rsidR="00AB52C3">
        <w:rPr>
          <w:rFonts w:ascii="Times New Roman" w:hAnsi="Times New Roman" w:cs="Times New Roman"/>
          <w:color w:val="auto"/>
          <w:sz w:val="24"/>
          <w:szCs w:val="24"/>
          <w:lang w:val="fr-FR"/>
        </w:rPr>
        <w:t>’</w:t>
      </w:r>
      <w:r w:rsidR="003F2F8C">
        <w:rPr>
          <w:rFonts w:ascii="Times New Roman" w:hAnsi="Times New Roman" w:cs="Times New Roman"/>
          <w:color w:val="auto"/>
          <w:sz w:val="24"/>
          <w:szCs w:val="24"/>
          <w:lang w:val="fr-FR"/>
        </w:rPr>
        <w:t xml:space="preserve">employer des mineurs de </w:t>
      </w:r>
      <w:r w:rsidR="00FB25B3">
        <w:rPr>
          <w:rFonts w:ascii="Times New Roman" w:hAnsi="Times New Roman" w:cs="Times New Roman"/>
          <w:color w:val="auto"/>
          <w:sz w:val="24"/>
          <w:szCs w:val="24"/>
          <w:lang w:val="fr-FR"/>
        </w:rPr>
        <w:t>18</w:t>
      </w:r>
      <w:r w:rsidR="003F2F8C">
        <w:rPr>
          <w:rFonts w:ascii="Times New Roman" w:hAnsi="Times New Roman" w:cs="Times New Roman"/>
          <w:color w:val="auto"/>
          <w:sz w:val="24"/>
          <w:szCs w:val="24"/>
          <w:lang w:val="fr-FR"/>
        </w:rPr>
        <w:t xml:space="preserve"> ans à des travaux qui par leur mode d</w:t>
      </w:r>
      <w:r w:rsidR="00AB52C3">
        <w:rPr>
          <w:rFonts w:ascii="Times New Roman" w:hAnsi="Times New Roman" w:cs="Times New Roman"/>
          <w:color w:val="auto"/>
          <w:sz w:val="24"/>
          <w:szCs w:val="24"/>
          <w:lang w:val="fr-FR"/>
        </w:rPr>
        <w:t>’</w:t>
      </w:r>
      <w:r w:rsidR="003F2F8C">
        <w:rPr>
          <w:rFonts w:ascii="Times New Roman" w:hAnsi="Times New Roman" w:cs="Times New Roman"/>
          <w:color w:val="auto"/>
          <w:sz w:val="24"/>
          <w:szCs w:val="24"/>
          <w:lang w:val="fr-FR"/>
        </w:rPr>
        <w:t>exercice ou leur nature mettent en péril, la vie, la santé ou la moralité ou entravent la fréquentation scolaire.</w:t>
      </w:r>
    </w:p>
    <w:p w:rsidR="009973C4" w:rsidRPr="00205271" w:rsidRDefault="009973C4" w:rsidP="009973C4">
      <w:pPr>
        <w:pStyle w:val="NormalWeb"/>
        <w:spacing w:before="0" w:beforeAutospacing="0" w:after="240" w:afterAutospacing="0"/>
        <w:rPr>
          <w:rFonts w:ascii="Times New Roman" w:hAnsi="Times New Roman" w:cs="Times New Roman"/>
          <w:color w:val="auto"/>
          <w:sz w:val="24"/>
          <w:szCs w:val="24"/>
          <w:lang w:val="fr-FR"/>
        </w:rPr>
      </w:pPr>
      <w:r w:rsidRPr="00205271">
        <w:rPr>
          <w:rFonts w:ascii="Times New Roman" w:hAnsi="Times New Roman" w:cs="Times New Roman"/>
          <w:color w:val="auto"/>
          <w:sz w:val="24"/>
          <w:szCs w:val="24"/>
          <w:lang w:val="fr-FR"/>
        </w:rPr>
        <w:t>598.</w:t>
      </w:r>
      <w:r w:rsidRPr="00205271">
        <w:rPr>
          <w:rFonts w:ascii="Times New Roman" w:hAnsi="Times New Roman" w:cs="Times New Roman"/>
          <w:color w:val="auto"/>
          <w:sz w:val="24"/>
          <w:szCs w:val="24"/>
          <w:lang w:val="fr-FR"/>
        </w:rPr>
        <w:tab/>
      </w:r>
      <w:r w:rsidR="00427AE4">
        <w:rPr>
          <w:rFonts w:ascii="Times New Roman" w:hAnsi="Times New Roman" w:cs="Times New Roman"/>
          <w:color w:val="auto"/>
          <w:sz w:val="24"/>
          <w:szCs w:val="24"/>
          <w:lang w:val="fr-FR"/>
        </w:rPr>
        <w:t>Le Panama a édicté une série de règlements concernant l</w:t>
      </w:r>
      <w:r w:rsidR="00AB52C3">
        <w:rPr>
          <w:rFonts w:ascii="Times New Roman" w:hAnsi="Times New Roman" w:cs="Times New Roman"/>
          <w:color w:val="auto"/>
          <w:sz w:val="24"/>
          <w:szCs w:val="24"/>
          <w:lang w:val="fr-FR"/>
        </w:rPr>
        <w:t>’</w:t>
      </w:r>
      <w:r w:rsidR="00427AE4">
        <w:rPr>
          <w:rFonts w:ascii="Times New Roman" w:hAnsi="Times New Roman" w:cs="Times New Roman"/>
          <w:color w:val="auto"/>
          <w:sz w:val="24"/>
          <w:szCs w:val="24"/>
          <w:lang w:val="fr-FR"/>
        </w:rPr>
        <w:t>interdiction des formes dangereuses de travail des enfants. On peut citer ici le décret exécut</w:t>
      </w:r>
      <w:r w:rsidR="00FB25B3">
        <w:rPr>
          <w:rFonts w:ascii="Times New Roman" w:hAnsi="Times New Roman" w:cs="Times New Roman"/>
          <w:color w:val="auto"/>
          <w:sz w:val="24"/>
          <w:szCs w:val="24"/>
          <w:lang w:val="fr-FR"/>
        </w:rPr>
        <w:t>if</w:t>
      </w:r>
      <w:r w:rsidR="00427AE4">
        <w:rPr>
          <w:rFonts w:ascii="Times New Roman" w:hAnsi="Times New Roman" w:cs="Times New Roman"/>
          <w:color w:val="auto"/>
          <w:sz w:val="24"/>
          <w:szCs w:val="24"/>
          <w:lang w:val="fr-FR"/>
        </w:rPr>
        <w:t xml:space="preserve"> n°19 du 12 juin 2006, qui énumère l</w:t>
      </w:r>
      <w:r w:rsidR="00FB25B3">
        <w:rPr>
          <w:rFonts w:ascii="Times New Roman" w:hAnsi="Times New Roman" w:cs="Times New Roman"/>
          <w:color w:val="auto"/>
          <w:sz w:val="24"/>
          <w:szCs w:val="24"/>
          <w:lang w:val="fr-FR"/>
        </w:rPr>
        <w:t>es</w:t>
      </w:r>
      <w:r w:rsidR="00427AE4">
        <w:rPr>
          <w:rFonts w:ascii="Times New Roman" w:hAnsi="Times New Roman" w:cs="Times New Roman"/>
          <w:color w:val="auto"/>
          <w:sz w:val="24"/>
          <w:szCs w:val="24"/>
          <w:lang w:val="fr-FR"/>
        </w:rPr>
        <w:t xml:space="preserve"> formes dangereuses de travail des enfants dans le cadre des pires formes de travail des enfants, ainsi que la loi n° 18 du 15 juin 2000 portant approbation de</w:t>
      </w:r>
      <w:r w:rsidR="00BA528A">
        <w:rPr>
          <w:rFonts w:ascii="Times New Roman" w:hAnsi="Times New Roman" w:cs="Times New Roman"/>
          <w:color w:val="auto"/>
          <w:sz w:val="24"/>
          <w:szCs w:val="24"/>
          <w:lang w:val="fr-FR"/>
        </w:rPr>
        <w:t xml:space="preserve"> la</w:t>
      </w:r>
      <w:r w:rsidR="00427AE4">
        <w:rPr>
          <w:rFonts w:ascii="Times New Roman" w:hAnsi="Times New Roman" w:cs="Times New Roman"/>
          <w:color w:val="auto"/>
          <w:sz w:val="24"/>
          <w:szCs w:val="24"/>
          <w:lang w:val="fr-FR"/>
        </w:rPr>
        <w:t xml:space="preserve"> </w:t>
      </w:r>
      <w:r w:rsidR="00F51C3E">
        <w:rPr>
          <w:rFonts w:ascii="Times New Roman" w:hAnsi="Times New Roman" w:cs="Times New Roman"/>
          <w:color w:val="auto"/>
          <w:sz w:val="24"/>
          <w:szCs w:val="24"/>
          <w:lang w:val="fr-FR"/>
        </w:rPr>
        <w:t>Convention concernant l</w:t>
      </w:r>
      <w:r w:rsidR="00AB52C3">
        <w:rPr>
          <w:rFonts w:ascii="Times New Roman" w:hAnsi="Times New Roman" w:cs="Times New Roman"/>
          <w:color w:val="auto"/>
          <w:sz w:val="24"/>
          <w:szCs w:val="24"/>
          <w:lang w:val="fr-FR"/>
        </w:rPr>
        <w:t>’</w:t>
      </w:r>
      <w:r w:rsidR="00F51C3E">
        <w:rPr>
          <w:rFonts w:ascii="Times New Roman" w:hAnsi="Times New Roman" w:cs="Times New Roman"/>
          <w:color w:val="auto"/>
          <w:sz w:val="24"/>
          <w:szCs w:val="24"/>
          <w:lang w:val="fr-FR"/>
        </w:rPr>
        <w:t>interdiction des pires formes de travail des enfants et l</w:t>
      </w:r>
      <w:r w:rsidR="00AB52C3">
        <w:rPr>
          <w:rFonts w:ascii="Times New Roman" w:hAnsi="Times New Roman" w:cs="Times New Roman"/>
          <w:color w:val="auto"/>
          <w:sz w:val="24"/>
          <w:szCs w:val="24"/>
          <w:lang w:val="fr-FR"/>
        </w:rPr>
        <w:t>’</w:t>
      </w:r>
      <w:r w:rsidR="00F51C3E">
        <w:rPr>
          <w:rFonts w:ascii="Times New Roman" w:hAnsi="Times New Roman" w:cs="Times New Roman"/>
          <w:color w:val="auto"/>
          <w:sz w:val="24"/>
          <w:szCs w:val="24"/>
          <w:lang w:val="fr-FR"/>
        </w:rPr>
        <w:t>action immédiate en vue de leur élimination.</w:t>
      </w:r>
    </w:p>
    <w:p w:rsidR="009973C4" w:rsidRPr="00205271" w:rsidRDefault="009973C4" w:rsidP="009973C4">
      <w:pPr>
        <w:autoSpaceDE w:val="0"/>
        <w:autoSpaceDN w:val="0"/>
        <w:adjustRightInd w:val="0"/>
        <w:spacing w:after="240"/>
        <w:rPr>
          <w:lang w:val="fr-FR"/>
        </w:rPr>
      </w:pPr>
      <w:r w:rsidRPr="00205271">
        <w:rPr>
          <w:lang w:val="fr-FR"/>
        </w:rPr>
        <w:t>599.</w:t>
      </w:r>
      <w:r w:rsidRPr="00205271">
        <w:rPr>
          <w:lang w:val="fr-FR"/>
        </w:rPr>
        <w:tab/>
      </w:r>
      <w:r w:rsidR="00F80178">
        <w:rPr>
          <w:lang w:val="fr-FR"/>
        </w:rPr>
        <w:t>En ce qui concerne la responsabilité pénale des mineurs, l</w:t>
      </w:r>
      <w:r w:rsidR="00AB52C3">
        <w:rPr>
          <w:lang w:val="fr-FR"/>
        </w:rPr>
        <w:t>’</w:t>
      </w:r>
      <w:r w:rsidR="00F80178">
        <w:rPr>
          <w:lang w:val="fr-FR"/>
        </w:rPr>
        <w:t>article 63 de la Constitution dispose que la loi organise le fonctionnement de la juridiction spéciale pour mineurs chargé</w:t>
      </w:r>
      <w:r w:rsidR="00E70CC1">
        <w:rPr>
          <w:lang w:val="fr-FR"/>
        </w:rPr>
        <w:t>e</w:t>
      </w:r>
      <w:r w:rsidR="00F80178">
        <w:rPr>
          <w:lang w:val="fr-FR"/>
        </w:rPr>
        <w:t xml:space="preserve"> de connaître des problèmes liés aux comportements des jeunes. Quant à l</w:t>
      </w:r>
      <w:r w:rsidR="00AB52C3">
        <w:rPr>
          <w:lang w:val="fr-FR"/>
        </w:rPr>
        <w:t>’</w:t>
      </w:r>
      <w:r w:rsidR="00F80178">
        <w:rPr>
          <w:lang w:val="fr-FR"/>
        </w:rPr>
        <w:t xml:space="preserve">article 28 de la Constitution, il dispose que le régime pénitentiaire se fonde sur </w:t>
      </w:r>
      <w:r w:rsidR="00E70CC1">
        <w:rPr>
          <w:lang w:val="fr-FR"/>
        </w:rPr>
        <w:t>les principes de sécurité, de ré</w:t>
      </w:r>
      <w:r w:rsidR="00F80178">
        <w:rPr>
          <w:lang w:val="fr-FR"/>
        </w:rPr>
        <w:t>adap</w:t>
      </w:r>
      <w:r w:rsidR="00E70CC1">
        <w:rPr>
          <w:lang w:val="fr-FR"/>
        </w:rPr>
        <w:t>ta</w:t>
      </w:r>
      <w:r w:rsidR="00F80178">
        <w:rPr>
          <w:lang w:val="fr-FR"/>
        </w:rPr>
        <w:t>tion et de défense sociales et que les détenus mineurs sont soumis à un régime spécial de garde, de protection et d</w:t>
      </w:r>
      <w:r w:rsidR="00AB52C3">
        <w:rPr>
          <w:lang w:val="fr-FR"/>
        </w:rPr>
        <w:t>’</w:t>
      </w:r>
      <w:r w:rsidR="00F80178">
        <w:rPr>
          <w:lang w:val="fr-FR"/>
        </w:rPr>
        <w:t>éducation.</w:t>
      </w:r>
    </w:p>
    <w:p w:rsidR="009973C4" w:rsidRPr="00205271" w:rsidRDefault="009973C4" w:rsidP="009973C4">
      <w:pPr>
        <w:pStyle w:val="NormalWeb"/>
        <w:spacing w:before="0" w:beforeAutospacing="0" w:after="240" w:afterAutospacing="0"/>
        <w:rPr>
          <w:rFonts w:ascii="Times New Roman" w:hAnsi="Times New Roman" w:cs="Times New Roman"/>
          <w:color w:val="auto"/>
          <w:sz w:val="24"/>
          <w:szCs w:val="24"/>
          <w:lang w:val="fr-FR"/>
        </w:rPr>
      </w:pPr>
      <w:r w:rsidRPr="00205271">
        <w:rPr>
          <w:rFonts w:ascii="Times New Roman" w:hAnsi="Times New Roman" w:cs="Times New Roman"/>
          <w:color w:val="auto"/>
          <w:sz w:val="24"/>
          <w:szCs w:val="24"/>
          <w:lang w:val="fr-FR"/>
        </w:rPr>
        <w:t>600.</w:t>
      </w:r>
      <w:r w:rsidRPr="00205271">
        <w:rPr>
          <w:rFonts w:ascii="Times New Roman" w:hAnsi="Times New Roman" w:cs="Times New Roman"/>
          <w:color w:val="auto"/>
          <w:sz w:val="24"/>
          <w:szCs w:val="24"/>
          <w:lang w:val="fr-FR"/>
        </w:rPr>
        <w:tab/>
      </w:r>
      <w:r w:rsidR="00F80178">
        <w:rPr>
          <w:rFonts w:ascii="Times New Roman" w:hAnsi="Times New Roman" w:cs="Times New Roman"/>
          <w:color w:val="auto"/>
          <w:sz w:val="24"/>
          <w:szCs w:val="24"/>
          <w:lang w:val="fr-FR"/>
        </w:rPr>
        <w:t>Avant l</w:t>
      </w:r>
      <w:r w:rsidR="00AB52C3">
        <w:rPr>
          <w:rFonts w:ascii="Times New Roman" w:hAnsi="Times New Roman" w:cs="Times New Roman"/>
          <w:color w:val="auto"/>
          <w:sz w:val="24"/>
          <w:szCs w:val="24"/>
          <w:lang w:val="fr-FR"/>
        </w:rPr>
        <w:t>’</w:t>
      </w:r>
      <w:r w:rsidR="00F80178">
        <w:rPr>
          <w:rFonts w:ascii="Times New Roman" w:hAnsi="Times New Roman" w:cs="Times New Roman"/>
          <w:color w:val="auto"/>
          <w:sz w:val="24"/>
          <w:szCs w:val="24"/>
          <w:lang w:val="fr-FR"/>
        </w:rPr>
        <w:t>entrée en vigueur du régime de responsabilité pénale des mineurs, les infractions commises par des mineurs n</w:t>
      </w:r>
      <w:r w:rsidR="00AB52C3">
        <w:rPr>
          <w:rFonts w:ascii="Times New Roman" w:hAnsi="Times New Roman" w:cs="Times New Roman"/>
          <w:color w:val="auto"/>
          <w:sz w:val="24"/>
          <w:szCs w:val="24"/>
          <w:lang w:val="fr-FR"/>
        </w:rPr>
        <w:t>’</w:t>
      </w:r>
      <w:r w:rsidR="00F80178">
        <w:rPr>
          <w:rFonts w:ascii="Times New Roman" w:hAnsi="Times New Roman" w:cs="Times New Roman"/>
          <w:color w:val="auto"/>
          <w:sz w:val="24"/>
          <w:szCs w:val="24"/>
          <w:lang w:val="fr-FR"/>
        </w:rPr>
        <w:t>étaient pas sanctionnées comme des délits, car on les considérait comme des écarts de conduite. Il n</w:t>
      </w:r>
      <w:r w:rsidR="00AB52C3">
        <w:rPr>
          <w:rFonts w:ascii="Times New Roman" w:hAnsi="Times New Roman" w:cs="Times New Roman"/>
          <w:color w:val="auto"/>
          <w:sz w:val="24"/>
          <w:szCs w:val="24"/>
          <w:lang w:val="fr-FR"/>
        </w:rPr>
        <w:t>’</w:t>
      </w:r>
      <w:r w:rsidR="00F80178">
        <w:rPr>
          <w:rFonts w:ascii="Times New Roman" w:hAnsi="Times New Roman" w:cs="Times New Roman"/>
          <w:color w:val="auto"/>
          <w:sz w:val="24"/>
          <w:szCs w:val="24"/>
          <w:lang w:val="fr-FR"/>
        </w:rPr>
        <w:t>existait pas de distinction entre les cas dans lesquels des mineurs étaient victimes de violations de leurs droits et ceux où des mineurs avaient des comportements enfreignant la loi. En général, la solution dans les deux cas consistait dans un traitement identique, c</w:t>
      </w:r>
      <w:r w:rsidR="00AB52C3">
        <w:rPr>
          <w:rFonts w:ascii="Times New Roman" w:hAnsi="Times New Roman" w:cs="Times New Roman"/>
          <w:color w:val="auto"/>
          <w:sz w:val="24"/>
          <w:szCs w:val="24"/>
          <w:lang w:val="fr-FR"/>
        </w:rPr>
        <w:t>’</w:t>
      </w:r>
      <w:r w:rsidR="00F80178">
        <w:rPr>
          <w:rFonts w:ascii="Times New Roman" w:hAnsi="Times New Roman" w:cs="Times New Roman"/>
          <w:color w:val="auto"/>
          <w:sz w:val="24"/>
          <w:szCs w:val="24"/>
          <w:lang w:val="fr-FR"/>
        </w:rPr>
        <w:t>est-à-dire un internement d</w:t>
      </w:r>
      <w:r w:rsidR="00AB52C3">
        <w:rPr>
          <w:rFonts w:ascii="Times New Roman" w:hAnsi="Times New Roman" w:cs="Times New Roman"/>
          <w:color w:val="auto"/>
          <w:sz w:val="24"/>
          <w:szCs w:val="24"/>
          <w:lang w:val="fr-FR"/>
        </w:rPr>
        <w:t>’</w:t>
      </w:r>
      <w:r w:rsidR="00F80178">
        <w:rPr>
          <w:rFonts w:ascii="Times New Roman" w:hAnsi="Times New Roman" w:cs="Times New Roman"/>
          <w:color w:val="auto"/>
          <w:sz w:val="24"/>
          <w:szCs w:val="24"/>
          <w:lang w:val="fr-FR"/>
        </w:rPr>
        <w:t>une durée indéterminée surveillée par le tribunal de protection des mineurs, où le respect de la légalité n</w:t>
      </w:r>
      <w:r w:rsidR="00AB52C3">
        <w:rPr>
          <w:rFonts w:ascii="Times New Roman" w:hAnsi="Times New Roman" w:cs="Times New Roman"/>
          <w:color w:val="auto"/>
          <w:sz w:val="24"/>
          <w:szCs w:val="24"/>
          <w:lang w:val="fr-FR"/>
        </w:rPr>
        <w:t>’</w:t>
      </w:r>
      <w:r w:rsidR="00F80178">
        <w:rPr>
          <w:rFonts w:ascii="Times New Roman" w:hAnsi="Times New Roman" w:cs="Times New Roman"/>
          <w:color w:val="auto"/>
          <w:sz w:val="24"/>
          <w:szCs w:val="24"/>
          <w:lang w:val="fr-FR"/>
        </w:rPr>
        <w:t>était pas observé pas plus que ne l</w:t>
      </w:r>
      <w:r w:rsidR="00AB52C3">
        <w:rPr>
          <w:rFonts w:ascii="Times New Roman" w:hAnsi="Times New Roman" w:cs="Times New Roman"/>
          <w:color w:val="auto"/>
          <w:sz w:val="24"/>
          <w:szCs w:val="24"/>
          <w:lang w:val="fr-FR"/>
        </w:rPr>
        <w:t>’</w:t>
      </w:r>
      <w:r w:rsidR="00F80178">
        <w:rPr>
          <w:rFonts w:ascii="Times New Roman" w:hAnsi="Times New Roman" w:cs="Times New Roman"/>
          <w:color w:val="auto"/>
          <w:sz w:val="24"/>
          <w:szCs w:val="24"/>
          <w:lang w:val="fr-FR"/>
        </w:rPr>
        <w:t>étaient les droits et garanties procédurales reconnus dans la Constitution.</w:t>
      </w:r>
    </w:p>
    <w:p w:rsidR="009973C4" w:rsidRPr="00205271" w:rsidRDefault="009973C4" w:rsidP="009973C4">
      <w:pPr>
        <w:pStyle w:val="NormalWeb"/>
        <w:spacing w:before="0" w:beforeAutospacing="0" w:after="240" w:afterAutospacing="0"/>
        <w:rPr>
          <w:rFonts w:ascii="Times New Roman" w:hAnsi="Times New Roman" w:cs="Times New Roman"/>
          <w:color w:val="auto"/>
          <w:sz w:val="24"/>
          <w:szCs w:val="24"/>
          <w:lang w:val="fr-FR"/>
        </w:rPr>
      </w:pPr>
      <w:r w:rsidRPr="00205271">
        <w:rPr>
          <w:rFonts w:ascii="Times New Roman" w:hAnsi="Times New Roman" w:cs="Times New Roman"/>
          <w:color w:val="auto"/>
          <w:sz w:val="24"/>
          <w:szCs w:val="24"/>
          <w:lang w:val="fr-FR"/>
        </w:rPr>
        <w:t>601.</w:t>
      </w:r>
      <w:r w:rsidRPr="00205271">
        <w:rPr>
          <w:rFonts w:ascii="Times New Roman" w:hAnsi="Times New Roman" w:cs="Times New Roman"/>
          <w:color w:val="auto"/>
          <w:sz w:val="24"/>
          <w:szCs w:val="24"/>
          <w:lang w:val="fr-FR"/>
        </w:rPr>
        <w:tab/>
      </w:r>
      <w:r w:rsidR="00470717">
        <w:rPr>
          <w:rFonts w:ascii="Times New Roman" w:hAnsi="Times New Roman" w:cs="Times New Roman"/>
          <w:color w:val="auto"/>
          <w:sz w:val="24"/>
          <w:szCs w:val="24"/>
          <w:lang w:val="fr-FR"/>
        </w:rPr>
        <w:t>Le système de la responsabilité pénale des adolescents se fonde sur des instruments juridiques internationaux, comme l</w:t>
      </w:r>
      <w:r w:rsidR="00AB52C3">
        <w:rPr>
          <w:rFonts w:ascii="Times New Roman" w:hAnsi="Times New Roman" w:cs="Times New Roman"/>
          <w:color w:val="auto"/>
          <w:sz w:val="24"/>
          <w:szCs w:val="24"/>
          <w:lang w:val="fr-FR"/>
        </w:rPr>
        <w:t>’</w:t>
      </w:r>
      <w:r w:rsidR="00470717">
        <w:rPr>
          <w:rFonts w:ascii="Times New Roman" w:hAnsi="Times New Roman" w:cs="Times New Roman"/>
          <w:color w:val="auto"/>
          <w:sz w:val="24"/>
          <w:szCs w:val="24"/>
          <w:lang w:val="fr-FR"/>
        </w:rPr>
        <w:t>Ensemble de règles minima des Nations Unies concernant l</w:t>
      </w:r>
      <w:r w:rsidR="00AB52C3">
        <w:rPr>
          <w:rFonts w:ascii="Times New Roman" w:hAnsi="Times New Roman" w:cs="Times New Roman"/>
          <w:color w:val="auto"/>
          <w:sz w:val="24"/>
          <w:szCs w:val="24"/>
          <w:lang w:val="fr-FR"/>
        </w:rPr>
        <w:t>’</w:t>
      </w:r>
      <w:r w:rsidR="00470717">
        <w:rPr>
          <w:rFonts w:ascii="Times New Roman" w:hAnsi="Times New Roman" w:cs="Times New Roman"/>
          <w:color w:val="auto"/>
          <w:sz w:val="24"/>
          <w:szCs w:val="24"/>
          <w:lang w:val="fr-FR"/>
        </w:rPr>
        <w:t xml:space="preserve">administration de la justice pour mineurs (Règles de Beijing), les Principes directeurs des Nations Unies pour la prévention de la délinquance juvénile (Principes directeurs de </w:t>
      </w:r>
      <w:r w:rsidR="007D2920">
        <w:rPr>
          <w:rFonts w:ascii="Times New Roman" w:hAnsi="Times New Roman" w:cs="Times New Roman"/>
          <w:color w:val="auto"/>
          <w:sz w:val="24"/>
          <w:szCs w:val="24"/>
          <w:lang w:val="fr-FR"/>
        </w:rPr>
        <w:t>Riy</w:t>
      </w:r>
      <w:r w:rsidRPr="00205271">
        <w:rPr>
          <w:rFonts w:ascii="Times New Roman" w:hAnsi="Times New Roman" w:cs="Times New Roman"/>
          <w:color w:val="auto"/>
          <w:sz w:val="24"/>
          <w:szCs w:val="24"/>
          <w:lang w:val="fr-FR"/>
        </w:rPr>
        <w:t>ad)</w:t>
      </w:r>
      <w:r w:rsidR="00C3472E">
        <w:rPr>
          <w:rFonts w:ascii="Times New Roman" w:hAnsi="Times New Roman" w:cs="Times New Roman"/>
          <w:color w:val="auto"/>
          <w:sz w:val="24"/>
          <w:szCs w:val="24"/>
          <w:lang w:val="fr-FR"/>
        </w:rPr>
        <w:t>, les </w:t>
      </w:r>
      <w:r w:rsidR="007D2920">
        <w:rPr>
          <w:rFonts w:ascii="Times New Roman" w:hAnsi="Times New Roman" w:cs="Times New Roman"/>
          <w:color w:val="auto"/>
          <w:sz w:val="24"/>
          <w:szCs w:val="24"/>
          <w:lang w:val="fr-FR"/>
        </w:rPr>
        <w:t>Règles des Nations Unies pour la protection des mineurs privés de liberté, les Règles minima des Nations Unies pour l</w:t>
      </w:r>
      <w:r w:rsidR="00AB52C3">
        <w:rPr>
          <w:rFonts w:ascii="Times New Roman" w:hAnsi="Times New Roman" w:cs="Times New Roman"/>
          <w:color w:val="auto"/>
          <w:sz w:val="24"/>
          <w:szCs w:val="24"/>
          <w:lang w:val="fr-FR"/>
        </w:rPr>
        <w:t>’</w:t>
      </w:r>
      <w:r w:rsidR="007D2920">
        <w:rPr>
          <w:rFonts w:ascii="Times New Roman" w:hAnsi="Times New Roman" w:cs="Times New Roman"/>
          <w:color w:val="auto"/>
          <w:sz w:val="24"/>
          <w:szCs w:val="24"/>
          <w:lang w:val="fr-FR"/>
        </w:rPr>
        <w:t>élaboration de mesures non privatives d</w:t>
      </w:r>
      <w:r w:rsidR="00C3472E">
        <w:rPr>
          <w:rFonts w:ascii="Times New Roman" w:hAnsi="Times New Roman" w:cs="Times New Roman"/>
          <w:color w:val="auto"/>
          <w:sz w:val="24"/>
          <w:szCs w:val="24"/>
          <w:lang w:val="fr-FR"/>
        </w:rPr>
        <w:t>e liberté (Règles de Tokyo), et </w:t>
      </w:r>
      <w:r w:rsidR="007D2920">
        <w:rPr>
          <w:rFonts w:ascii="Times New Roman" w:hAnsi="Times New Roman" w:cs="Times New Roman"/>
          <w:color w:val="auto"/>
          <w:sz w:val="24"/>
          <w:szCs w:val="24"/>
          <w:lang w:val="fr-FR"/>
        </w:rPr>
        <w:t>la Convention relative aux droits de l</w:t>
      </w:r>
      <w:r w:rsidR="00AB52C3">
        <w:rPr>
          <w:rFonts w:ascii="Times New Roman" w:hAnsi="Times New Roman" w:cs="Times New Roman"/>
          <w:color w:val="auto"/>
          <w:sz w:val="24"/>
          <w:szCs w:val="24"/>
          <w:lang w:val="fr-FR"/>
        </w:rPr>
        <w:t>’</w:t>
      </w:r>
      <w:r w:rsidR="007D2920">
        <w:rPr>
          <w:rFonts w:ascii="Times New Roman" w:hAnsi="Times New Roman" w:cs="Times New Roman"/>
          <w:color w:val="auto"/>
          <w:sz w:val="24"/>
          <w:szCs w:val="24"/>
          <w:lang w:val="fr-FR"/>
        </w:rPr>
        <w:t>enfant.</w:t>
      </w:r>
    </w:p>
    <w:p w:rsidR="009973C4" w:rsidRPr="00205271" w:rsidRDefault="009973C4" w:rsidP="009973C4">
      <w:pPr>
        <w:pStyle w:val="NormalWeb"/>
        <w:spacing w:before="0" w:beforeAutospacing="0" w:after="240" w:afterAutospacing="0"/>
        <w:rPr>
          <w:rFonts w:ascii="Times New Roman" w:hAnsi="Times New Roman" w:cs="Times New Roman"/>
          <w:color w:val="auto"/>
          <w:sz w:val="24"/>
          <w:szCs w:val="24"/>
          <w:lang w:val="fr-FR"/>
        </w:rPr>
      </w:pPr>
      <w:r w:rsidRPr="00205271">
        <w:rPr>
          <w:rFonts w:ascii="Times New Roman" w:hAnsi="Times New Roman" w:cs="Times New Roman"/>
          <w:color w:val="auto"/>
          <w:sz w:val="24"/>
          <w:szCs w:val="24"/>
          <w:lang w:val="fr-FR"/>
        </w:rPr>
        <w:t>602.</w:t>
      </w:r>
      <w:r w:rsidRPr="00205271">
        <w:rPr>
          <w:rFonts w:ascii="Times New Roman" w:hAnsi="Times New Roman" w:cs="Times New Roman"/>
          <w:color w:val="auto"/>
          <w:sz w:val="24"/>
          <w:szCs w:val="24"/>
          <w:lang w:val="fr-FR"/>
        </w:rPr>
        <w:tab/>
      </w:r>
      <w:r w:rsidR="00CA6A73">
        <w:rPr>
          <w:rFonts w:ascii="Times New Roman" w:hAnsi="Times New Roman" w:cs="Times New Roman"/>
          <w:color w:val="auto"/>
          <w:sz w:val="24"/>
          <w:szCs w:val="24"/>
          <w:lang w:val="fr-FR"/>
        </w:rPr>
        <w:t>La loi n</w:t>
      </w:r>
      <w:r w:rsidRPr="00205271">
        <w:rPr>
          <w:rFonts w:ascii="Times New Roman" w:hAnsi="Times New Roman" w:cs="Times New Roman"/>
          <w:color w:val="auto"/>
          <w:sz w:val="24"/>
          <w:szCs w:val="24"/>
          <w:lang w:val="fr-FR"/>
        </w:rPr>
        <w:t>º</w:t>
      </w:r>
      <w:r w:rsidR="00BA528A">
        <w:rPr>
          <w:rFonts w:ascii="Times New Roman" w:hAnsi="Times New Roman" w:cs="Times New Roman"/>
          <w:color w:val="auto"/>
          <w:sz w:val="24"/>
          <w:szCs w:val="24"/>
          <w:lang w:val="fr-FR"/>
        </w:rPr>
        <w:t xml:space="preserve"> </w:t>
      </w:r>
      <w:r w:rsidRPr="00205271">
        <w:rPr>
          <w:rFonts w:ascii="Times New Roman" w:hAnsi="Times New Roman" w:cs="Times New Roman"/>
          <w:color w:val="auto"/>
          <w:sz w:val="24"/>
          <w:szCs w:val="24"/>
          <w:lang w:val="fr-FR"/>
        </w:rPr>
        <w:t>40 d</w:t>
      </w:r>
      <w:r w:rsidR="00CA6A73">
        <w:rPr>
          <w:rFonts w:ascii="Times New Roman" w:hAnsi="Times New Roman" w:cs="Times New Roman"/>
          <w:color w:val="auto"/>
          <w:sz w:val="24"/>
          <w:szCs w:val="24"/>
          <w:lang w:val="fr-FR"/>
        </w:rPr>
        <w:t xml:space="preserve">u </w:t>
      </w:r>
      <w:r w:rsidRPr="00205271">
        <w:rPr>
          <w:rFonts w:ascii="Times New Roman" w:hAnsi="Times New Roman" w:cs="Times New Roman"/>
          <w:color w:val="auto"/>
          <w:sz w:val="24"/>
          <w:szCs w:val="24"/>
          <w:lang w:val="fr-FR"/>
        </w:rPr>
        <w:t xml:space="preserve">26 </w:t>
      </w:r>
      <w:r w:rsidR="00CA6A73">
        <w:rPr>
          <w:rFonts w:ascii="Times New Roman" w:hAnsi="Times New Roman" w:cs="Times New Roman"/>
          <w:color w:val="auto"/>
          <w:sz w:val="24"/>
          <w:szCs w:val="24"/>
          <w:lang w:val="fr-FR"/>
        </w:rPr>
        <w:t xml:space="preserve">août </w:t>
      </w:r>
      <w:r w:rsidRPr="00205271">
        <w:rPr>
          <w:rFonts w:ascii="Times New Roman" w:hAnsi="Times New Roman" w:cs="Times New Roman"/>
          <w:color w:val="auto"/>
          <w:sz w:val="24"/>
          <w:szCs w:val="24"/>
          <w:lang w:val="fr-FR"/>
        </w:rPr>
        <w:t xml:space="preserve">1999 </w:t>
      </w:r>
      <w:r w:rsidR="00CA6A73">
        <w:rPr>
          <w:rFonts w:ascii="Times New Roman" w:hAnsi="Times New Roman" w:cs="Times New Roman"/>
          <w:color w:val="auto"/>
          <w:sz w:val="24"/>
          <w:szCs w:val="24"/>
          <w:lang w:val="fr-FR"/>
        </w:rPr>
        <w:t xml:space="preserve">a établi le régime pénal des adolescents et fixé à </w:t>
      </w:r>
      <w:r w:rsidR="00E70CC1">
        <w:rPr>
          <w:rFonts w:ascii="Times New Roman" w:hAnsi="Times New Roman" w:cs="Times New Roman"/>
          <w:color w:val="auto"/>
          <w:sz w:val="24"/>
          <w:szCs w:val="24"/>
          <w:lang w:val="fr-FR"/>
        </w:rPr>
        <w:t>14</w:t>
      </w:r>
      <w:r w:rsidR="00CA6A73">
        <w:rPr>
          <w:rFonts w:ascii="Times New Roman" w:hAnsi="Times New Roman" w:cs="Times New Roman"/>
          <w:color w:val="auto"/>
          <w:sz w:val="24"/>
          <w:szCs w:val="24"/>
          <w:lang w:val="fr-FR"/>
        </w:rPr>
        <w:t xml:space="preserve"> ans l</w:t>
      </w:r>
      <w:r w:rsidR="00AB52C3">
        <w:rPr>
          <w:rFonts w:ascii="Times New Roman" w:hAnsi="Times New Roman" w:cs="Times New Roman"/>
          <w:color w:val="auto"/>
          <w:sz w:val="24"/>
          <w:szCs w:val="24"/>
          <w:lang w:val="fr-FR"/>
        </w:rPr>
        <w:t>’</w:t>
      </w:r>
      <w:r w:rsidR="00CA6A73">
        <w:rPr>
          <w:rFonts w:ascii="Times New Roman" w:hAnsi="Times New Roman" w:cs="Times New Roman"/>
          <w:color w:val="auto"/>
          <w:sz w:val="24"/>
          <w:szCs w:val="24"/>
          <w:lang w:val="fr-FR"/>
        </w:rPr>
        <w:t>âge de la responsabilité pénale. Mais on n</w:t>
      </w:r>
      <w:r w:rsidR="00AB52C3">
        <w:rPr>
          <w:rFonts w:ascii="Times New Roman" w:hAnsi="Times New Roman" w:cs="Times New Roman"/>
          <w:color w:val="auto"/>
          <w:sz w:val="24"/>
          <w:szCs w:val="24"/>
          <w:lang w:val="fr-FR"/>
        </w:rPr>
        <w:t>’</w:t>
      </w:r>
      <w:r w:rsidR="00CA6A73">
        <w:rPr>
          <w:rFonts w:ascii="Times New Roman" w:hAnsi="Times New Roman" w:cs="Times New Roman"/>
          <w:color w:val="auto"/>
          <w:sz w:val="24"/>
          <w:szCs w:val="24"/>
          <w:lang w:val="fr-FR"/>
        </w:rPr>
        <w:t xml:space="preserve">a pas prévu les ressources humaines et financières nécessaires au bon fonctionnement de ce régime. </w:t>
      </w:r>
      <w:r w:rsidR="00E70CC1">
        <w:rPr>
          <w:rFonts w:ascii="Times New Roman" w:hAnsi="Times New Roman" w:cs="Times New Roman"/>
          <w:color w:val="auto"/>
          <w:sz w:val="24"/>
          <w:szCs w:val="24"/>
          <w:lang w:val="fr-FR"/>
        </w:rPr>
        <w:t>Aussi</w:t>
      </w:r>
      <w:r w:rsidR="00CA6A73">
        <w:rPr>
          <w:rFonts w:ascii="Times New Roman" w:hAnsi="Times New Roman" w:cs="Times New Roman"/>
          <w:color w:val="auto"/>
          <w:sz w:val="24"/>
          <w:szCs w:val="24"/>
          <w:lang w:val="fr-FR"/>
        </w:rPr>
        <w:t>, et compte tenu du fait de la persistance des comportements délictueux d</w:t>
      </w:r>
      <w:r w:rsidR="00AB52C3">
        <w:rPr>
          <w:rFonts w:ascii="Times New Roman" w:hAnsi="Times New Roman" w:cs="Times New Roman"/>
          <w:color w:val="auto"/>
          <w:sz w:val="24"/>
          <w:szCs w:val="24"/>
          <w:lang w:val="fr-FR"/>
        </w:rPr>
        <w:t>’</w:t>
      </w:r>
      <w:r w:rsidR="00CA6A73">
        <w:rPr>
          <w:rFonts w:ascii="Times New Roman" w:hAnsi="Times New Roman" w:cs="Times New Roman"/>
          <w:color w:val="auto"/>
          <w:sz w:val="24"/>
          <w:szCs w:val="24"/>
          <w:lang w:val="fr-FR"/>
        </w:rPr>
        <w:t>adolescents, a</w:t>
      </w:r>
      <w:r w:rsidR="00BA528A">
        <w:rPr>
          <w:rFonts w:ascii="Times New Roman" w:hAnsi="Times New Roman" w:cs="Times New Roman"/>
          <w:color w:val="auto"/>
          <w:sz w:val="24"/>
          <w:szCs w:val="24"/>
          <w:lang w:val="fr-FR"/>
        </w:rPr>
        <w:t>-t-il</w:t>
      </w:r>
      <w:r w:rsidR="00CA6A73">
        <w:rPr>
          <w:rFonts w:ascii="Times New Roman" w:hAnsi="Times New Roman" w:cs="Times New Roman"/>
          <w:color w:val="auto"/>
          <w:sz w:val="24"/>
          <w:szCs w:val="24"/>
          <w:lang w:val="fr-FR"/>
        </w:rPr>
        <w:t xml:space="preserve"> fallu apporter des modifications à cette loi, ce qui s</w:t>
      </w:r>
      <w:r w:rsidR="00AB52C3">
        <w:rPr>
          <w:rFonts w:ascii="Times New Roman" w:hAnsi="Times New Roman" w:cs="Times New Roman"/>
          <w:color w:val="auto"/>
          <w:sz w:val="24"/>
          <w:szCs w:val="24"/>
          <w:lang w:val="fr-FR"/>
        </w:rPr>
        <w:t>’</w:t>
      </w:r>
      <w:r w:rsidR="00CA6A73">
        <w:rPr>
          <w:rFonts w:ascii="Times New Roman" w:hAnsi="Times New Roman" w:cs="Times New Roman"/>
          <w:color w:val="auto"/>
          <w:sz w:val="24"/>
          <w:szCs w:val="24"/>
          <w:lang w:val="fr-FR"/>
        </w:rPr>
        <w:t>est fait par la loi n° 46 de 2003, qui porte de cinq à sept ans les peines privatives de liberté. Par ailleurs, la loi n° 48 de 2004 a qualifié les infractions de constitution de bande et de possession et commerce d</w:t>
      </w:r>
      <w:r w:rsidR="00AB52C3">
        <w:rPr>
          <w:rFonts w:ascii="Times New Roman" w:hAnsi="Times New Roman" w:cs="Times New Roman"/>
          <w:color w:val="auto"/>
          <w:sz w:val="24"/>
          <w:szCs w:val="24"/>
          <w:lang w:val="fr-FR"/>
        </w:rPr>
        <w:t>’</w:t>
      </w:r>
      <w:r w:rsidR="00CA6A73">
        <w:rPr>
          <w:rFonts w:ascii="Times New Roman" w:hAnsi="Times New Roman" w:cs="Times New Roman"/>
          <w:color w:val="auto"/>
          <w:sz w:val="24"/>
          <w:szCs w:val="24"/>
          <w:lang w:val="fr-FR"/>
        </w:rPr>
        <w:t>armes prohibées</w:t>
      </w:r>
      <w:r w:rsidRPr="00205271">
        <w:rPr>
          <w:rFonts w:ascii="Times New Roman" w:hAnsi="Times New Roman" w:cs="Times New Roman"/>
          <w:color w:val="auto"/>
          <w:sz w:val="24"/>
          <w:szCs w:val="24"/>
          <w:lang w:val="fr-FR"/>
        </w:rPr>
        <w:t xml:space="preserve">. </w:t>
      </w:r>
    </w:p>
    <w:p w:rsidR="009973C4" w:rsidRPr="00205271" w:rsidRDefault="009973C4" w:rsidP="009973C4">
      <w:pPr>
        <w:spacing w:after="240"/>
        <w:rPr>
          <w:lang w:val="fr-FR"/>
        </w:rPr>
      </w:pPr>
      <w:r w:rsidRPr="00205271">
        <w:rPr>
          <w:lang w:val="fr-FR"/>
        </w:rPr>
        <w:t>603.</w:t>
      </w:r>
      <w:r w:rsidRPr="00205271">
        <w:rPr>
          <w:lang w:val="fr-FR"/>
        </w:rPr>
        <w:tab/>
      </w:r>
      <w:r w:rsidR="008E527D">
        <w:rPr>
          <w:lang w:val="fr-FR"/>
        </w:rPr>
        <w:t>Les droits énoncés à l</w:t>
      </w:r>
      <w:r w:rsidR="00AB52C3">
        <w:rPr>
          <w:lang w:val="fr-FR"/>
        </w:rPr>
        <w:t>’</w:t>
      </w:r>
      <w:r w:rsidR="008E527D">
        <w:rPr>
          <w:lang w:val="fr-FR"/>
        </w:rPr>
        <w:t>article 24 du Pactes sont garantis principalement par la Constitution, laquelle établit les droits et devoirs individuels et sociaux. Ainsi, le titre III de la Constitution garantit, sans exclusive</w:t>
      </w:r>
      <w:r w:rsidR="00E70CC1">
        <w:rPr>
          <w:lang w:val="fr-FR"/>
        </w:rPr>
        <w:t>,</w:t>
      </w:r>
      <w:r w:rsidR="008E527D">
        <w:rPr>
          <w:lang w:val="fr-FR"/>
        </w:rPr>
        <w:t xml:space="preserve"> les droits et garanties fondamentaux de tout individu, étant entendu que l</w:t>
      </w:r>
      <w:r w:rsidR="00AB52C3">
        <w:rPr>
          <w:lang w:val="fr-FR"/>
        </w:rPr>
        <w:t>’</w:t>
      </w:r>
      <w:r w:rsidR="008E527D">
        <w:rPr>
          <w:lang w:val="fr-FR"/>
        </w:rPr>
        <w:t>enfant est un individu et qu</w:t>
      </w:r>
      <w:r w:rsidR="00AB52C3">
        <w:rPr>
          <w:lang w:val="fr-FR"/>
        </w:rPr>
        <w:t>’</w:t>
      </w:r>
      <w:r w:rsidR="008E527D">
        <w:rPr>
          <w:lang w:val="fr-FR"/>
        </w:rPr>
        <w:t>à ce titre, il bénéficie de tous les droits fondamentaux et sociaux qui y sont énoncés.</w:t>
      </w:r>
    </w:p>
    <w:p w:rsidR="009973C4" w:rsidRPr="00205271" w:rsidRDefault="009973C4" w:rsidP="009973C4">
      <w:pPr>
        <w:spacing w:after="240"/>
        <w:rPr>
          <w:lang w:val="fr-FR"/>
        </w:rPr>
      </w:pPr>
      <w:r w:rsidRPr="00205271">
        <w:rPr>
          <w:lang w:val="fr-FR"/>
        </w:rPr>
        <w:t>604.</w:t>
      </w:r>
      <w:r w:rsidRPr="00205271">
        <w:rPr>
          <w:lang w:val="fr-FR"/>
        </w:rPr>
        <w:tab/>
      </w:r>
      <w:r w:rsidR="003D0AE8">
        <w:rPr>
          <w:lang w:val="fr-FR"/>
        </w:rPr>
        <w:t>L</w:t>
      </w:r>
      <w:r w:rsidR="00AB52C3">
        <w:rPr>
          <w:lang w:val="fr-FR"/>
        </w:rPr>
        <w:t>’</w:t>
      </w:r>
      <w:r w:rsidR="003D0AE8">
        <w:rPr>
          <w:lang w:val="fr-FR"/>
        </w:rPr>
        <w:t>article 56 de la Constitution dispose que l</w:t>
      </w:r>
      <w:r w:rsidR="00AB52C3">
        <w:rPr>
          <w:lang w:val="fr-FR"/>
        </w:rPr>
        <w:t>’</w:t>
      </w:r>
      <w:r w:rsidR="00AB28CD">
        <w:rPr>
          <w:lang w:val="fr-FR"/>
        </w:rPr>
        <w:t>État</w:t>
      </w:r>
      <w:r w:rsidR="003D0AE8">
        <w:rPr>
          <w:lang w:val="fr-FR"/>
        </w:rPr>
        <w:t xml:space="preserve"> garantit la santé physique, mentale et morale des mineurs</w:t>
      </w:r>
      <w:r w:rsidR="00E70CC1">
        <w:rPr>
          <w:lang w:val="fr-FR"/>
        </w:rPr>
        <w:t>,</w:t>
      </w:r>
      <w:r w:rsidR="003D0AE8">
        <w:rPr>
          <w:lang w:val="fr-FR"/>
        </w:rPr>
        <w:t xml:space="preserve"> </w:t>
      </w:r>
      <w:r w:rsidR="00E70CC1">
        <w:rPr>
          <w:lang w:val="fr-FR"/>
        </w:rPr>
        <w:t>ainsi que</w:t>
      </w:r>
      <w:r w:rsidR="003D0AE8">
        <w:rPr>
          <w:lang w:val="fr-FR"/>
        </w:rPr>
        <w:t xml:space="preserve"> leur droit à l</w:t>
      </w:r>
      <w:r w:rsidR="00AB52C3">
        <w:rPr>
          <w:lang w:val="fr-FR"/>
        </w:rPr>
        <w:t>’</w:t>
      </w:r>
      <w:r w:rsidR="003D0AE8">
        <w:rPr>
          <w:lang w:val="fr-FR"/>
        </w:rPr>
        <w:t>alimentation, à la santé, à l</w:t>
      </w:r>
      <w:r w:rsidR="00AB52C3">
        <w:rPr>
          <w:lang w:val="fr-FR"/>
        </w:rPr>
        <w:t>’</w:t>
      </w:r>
      <w:r w:rsidR="003D0AE8">
        <w:rPr>
          <w:lang w:val="fr-FR"/>
        </w:rPr>
        <w:t>éducation et à la sécurité et à la prévoyance sociales.</w:t>
      </w:r>
    </w:p>
    <w:p w:rsidR="009973C4" w:rsidRPr="00205271" w:rsidRDefault="009973C4" w:rsidP="009973C4">
      <w:pPr>
        <w:spacing w:after="240"/>
        <w:rPr>
          <w:lang w:val="fr-FR"/>
        </w:rPr>
      </w:pPr>
      <w:r w:rsidRPr="00205271">
        <w:rPr>
          <w:lang w:val="fr-FR"/>
        </w:rPr>
        <w:t>605.</w:t>
      </w:r>
      <w:r w:rsidRPr="00205271">
        <w:rPr>
          <w:lang w:val="fr-FR"/>
        </w:rPr>
        <w:tab/>
      </w:r>
      <w:r w:rsidR="00313671">
        <w:rPr>
          <w:lang w:val="fr-FR"/>
        </w:rPr>
        <w:t>L</w:t>
      </w:r>
      <w:r w:rsidR="00AB52C3">
        <w:rPr>
          <w:lang w:val="fr-FR"/>
        </w:rPr>
        <w:t>’</w:t>
      </w:r>
      <w:r w:rsidR="00313671">
        <w:rPr>
          <w:lang w:val="fr-FR"/>
        </w:rPr>
        <w:t>article 60 de la Constitution établit l</w:t>
      </w:r>
      <w:r w:rsidR="00AB52C3">
        <w:rPr>
          <w:lang w:val="fr-FR"/>
        </w:rPr>
        <w:t>’</w:t>
      </w:r>
      <w:r w:rsidR="00313671">
        <w:rPr>
          <w:lang w:val="fr-FR"/>
        </w:rPr>
        <w:t>égalité des devoirs des parents à l</w:t>
      </w:r>
      <w:r w:rsidR="00AB52C3">
        <w:rPr>
          <w:lang w:val="fr-FR"/>
        </w:rPr>
        <w:t>’</w:t>
      </w:r>
      <w:r w:rsidR="00313671">
        <w:rPr>
          <w:lang w:val="fr-FR"/>
        </w:rPr>
        <w:t>égard des enfants, qu</w:t>
      </w:r>
      <w:r w:rsidR="00AB52C3">
        <w:rPr>
          <w:lang w:val="fr-FR"/>
        </w:rPr>
        <w:t>’</w:t>
      </w:r>
      <w:r w:rsidR="00313671">
        <w:rPr>
          <w:lang w:val="fr-FR"/>
        </w:rPr>
        <w:t xml:space="preserve">ils soient nés </w:t>
      </w:r>
      <w:r w:rsidR="005A7F91">
        <w:rPr>
          <w:lang w:val="fr-FR"/>
        </w:rPr>
        <w:t>dans les liens du mariage ou hors mariage</w:t>
      </w:r>
      <w:r w:rsidR="00E70CC1">
        <w:rPr>
          <w:lang w:val="fr-FR"/>
        </w:rPr>
        <w:t>,</w:t>
      </w:r>
      <w:r w:rsidR="005A7F91">
        <w:rPr>
          <w:lang w:val="fr-FR"/>
        </w:rPr>
        <w:t xml:space="preserve"> et garantit aux enfants le même droit héréditaire en cas de succession ab intestat. Elle reconnaît les droits des enfants mineurs ou invalides et des parents invalides en matière successorale, lorsqu</w:t>
      </w:r>
      <w:r w:rsidR="00AB52C3">
        <w:rPr>
          <w:lang w:val="fr-FR"/>
        </w:rPr>
        <w:t>’</w:t>
      </w:r>
      <w:r w:rsidR="005A7F91">
        <w:rPr>
          <w:lang w:val="fr-FR"/>
        </w:rPr>
        <w:t>il y a un testament.</w:t>
      </w:r>
    </w:p>
    <w:p w:rsidR="009973C4" w:rsidRPr="00205271" w:rsidRDefault="009973C4" w:rsidP="009973C4">
      <w:pPr>
        <w:spacing w:after="240"/>
        <w:rPr>
          <w:lang w:val="fr-FR"/>
        </w:rPr>
      </w:pPr>
      <w:r w:rsidRPr="00205271">
        <w:rPr>
          <w:lang w:val="fr-FR"/>
        </w:rPr>
        <w:t>606.</w:t>
      </w:r>
      <w:r w:rsidRPr="00205271">
        <w:rPr>
          <w:lang w:val="fr-FR"/>
        </w:rPr>
        <w:tab/>
      </w:r>
      <w:r w:rsidR="00515A4D">
        <w:rPr>
          <w:lang w:val="fr-FR"/>
        </w:rPr>
        <w:t>La Constitution protège l</w:t>
      </w:r>
      <w:r w:rsidR="00AB52C3">
        <w:rPr>
          <w:lang w:val="fr-FR"/>
        </w:rPr>
        <w:t>’</w:t>
      </w:r>
      <w:r w:rsidR="00515A4D">
        <w:rPr>
          <w:lang w:val="fr-FR"/>
        </w:rPr>
        <w:t>enfant en ce qui concerne la paternité et supprime toute distinction reposant sur la nature de la filiation (art. 61).</w:t>
      </w:r>
    </w:p>
    <w:p w:rsidR="009973C4" w:rsidRPr="00205271" w:rsidRDefault="009973C4" w:rsidP="009973C4">
      <w:pPr>
        <w:spacing w:after="240"/>
        <w:rPr>
          <w:lang w:val="fr-FR"/>
        </w:rPr>
      </w:pPr>
      <w:r w:rsidRPr="00205271">
        <w:rPr>
          <w:lang w:val="fr-FR"/>
        </w:rPr>
        <w:t>607.</w:t>
      </w:r>
      <w:r w:rsidRPr="00205271">
        <w:rPr>
          <w:lang w:val="fr-FR"/>
        </w:rPr>
        <w:tab/>
      </w:r>
      <w:r w:rsidR="00515A4D">
        <w:rPr>
          <w:lang w:val="fr-FR"/>
        </w:rPr>
        <w:t>Le Tribunal électoral est chargé, et lui seul, de faire procéder et de veiller à l</w:t>
      </w:r>
      <w:r w:rsidR="00AB52C3">
        <w:rPr>
          <w:lang w:val="fr-FR"/>
        </w:rPr>
        <w:t>’</w:t>
      </w:r>
      <w:r w:rsidR="00515A4D">
        <w:rPr>
          <w:lang w:val="fr-FR"/>
        </w:rPr>
        <w:t>enregistrement des faits relatifs à l</w:t>
      </w:r>
      <w:r w:rsidR="00AB52C3">
        <w:rPr>
          <w:lang w:val="fr-FR"/>
        </w:rPr>
        <w:t>’</w:t>
      </w:r>
      <w:r w:rsidR="00515A4D">
        <w:rPr>
          <w:lang w:val="fr-FR"/>
        </w:rPr>
        <w:t>état civil (décès, naturalisations et autres faits et actes juridiques liés à l</w:t>
      </w:r>
      <w:r w:rsidR="00AB52C3">
        <w:rPr>
          <w:lang w:val="fr-FR"/>
        </w:rPr>
        <w:t>’</w:t>
      </w:r>
      <w:r w:rsidR="00515A4D">
        <w:rPr>
          <w:lang w:val="fr-FR"/>
        </w:rPr>
        <w:t>état civil des personnes) (art</w:t>
      </w:r>
      <w:r w:rsidR="00BA528A">
        <w:rPr>
          <w:lang w:val="fr-FR"/>
        </w:rPr>
        <w:t>.</w:t>
      </w:r>
      <w:r w:rsidR="00515A4D">
        <w:rPr>
          <w:lang w:val="fr-FR"/>
        </w:rPr>
        <w:t xml:space="preserve"> 142 et 143 de la Constitution) et de poursuivre les contrevenants. A cet effet a été créé un service relevant du Tribunal électoral, qui est la </w:t>
      </w:r>
      <w:r w:rsidR="00E70CC1">
        <w:rPr>
          <w:lang w:val="fr-FR"/>
        </w:rPr>
        <w:t>D</w:t>
      </w:r>
      <w:r w:rsidR="00515A4D">
        <w:rPr>
          <w:lang w:val="fr-FR"/>
        </w:rPr>
        <w:t>irection générale du registre d</w:t>
      </w:r>
      <w:r w:rsidR="00AB52C3">
        <w:rPr>
          <w:lang w:val="fr-FR"/>
        </w:rPr>
        <w:t>’</w:t>
      </w:r>
      <w:r w:rsidR="00515A4D">
        <w:rPr>
          <w:lang w:val="fr-FR"/>
        </w:rPr>
        <w:t>état civil</w:t>
      </w:r>
      <w:r w:rsidR="00E70CC1">
        <w:rPr>
          <w:lang w:val="fr-FR"/>
        </w:rPr>
        <w:t>.</w:t>
      </w:r>
      <w:r w:rsidR="00515A4D">
        <w:rPr>
          <w:lang w:val="fr-FR"/>
        </w:rPr>
        <w:t xml:space="preserve"> </w:t>
      </w:r>
      <w:r w:rsidR="00E70CC1">
        <w:rPr>
          <w:lang w:val="fr-FR"/>
        </w:rPr>
        <w:t>Elle</w:t>
      </w:r>
      <w:r w:rsidR="00515A4D">
        <w:rPr>
          <w:lang w:val="fr-FR"/>
        </w:rPr>
        <w:t xml:space="preserve"> a le monopole de l</w:t>
      </w:r>
      <w:r w:rsidR="00AB52C3">
        <w:rPr>
          <w:lang w:val="fr-FR"/>
        </w:rPr>
        <w:t>’</w:t>
      </w:r>
      <w:r w:rsidR="00515A4D">
        <w:rPr>
          <w:lang w:val="fr-FR"/>
        </w:rPr>
        <w:t>enregistrement des naissances, mariages, décès, naturalisations et autres faits et actes juridiques liés à l</w:t>
      </w:r>
      <w:r w:rsidR="00AB52C3">
        <w:rPr>
          <w:lang w:val="fr-FR"/>
        </w:rPr>
        <w:t>’</w:t>
      </w:r>
      <w:r w:rsidR="00515A4D">
        <w:rPr>
          <w:lang w:val="fr-FR"/>
        </w:rPr>
        <w:t>état civil des personnes, ainsi que des annotations apportées en marge des différentes inscriptions.</w:t>
      </w:r>
    </w:p>
    <w:p w:rsidR="009973C4" w:rsidRPr="00205271" w:rsidRDefault="009973C4" w:rsidP="009973C4">
      <w:pPr>
        <w:spacing w:after="240"/>
        <w:rPr>
          <w:lang w:val="fr-FR"/>
        </w:rPr>
      </w:pPr>
      <w:r w:rsidRPr="00205271">
        <w:rPr>
          <w:lang w:val="fr-FR"/>
        </w:rPr>
        <w:t>608.</w:t>
      </w:r>
      <w:r w:rsidRPr="00205271">
        <w:rPr>
          <w:lang w:val="fr-FR"/>
        </w:rPr>
        <w:tab/>
      </w:r>
      <w:r w:rsidR="00486F72">
        <w:rPr>
          <w:lang w:val="fr-FR"/>
        </w:rPr>
        <w:t>Jusqu</w:t>
      </w:r>
      <w:r w:rsidR="00AB52C3">
        <w:rPr>
          <w:lang w:val="fr-FR"/>
        </w:rPr>
        <w:t>’</w:t>
      </w:r>
      <w:r w:rsidR="00486F72">
        <w:rPr>
          <w:lang w:val="fr-FR"/>
        </w:rPr>
        <w:t>à l</w:t>
      </w:r>
      <w:r w:rsidR="00AB52C3">
        <w:rPr>
          <w:lang w:val="fr-FR"/>
        </w:rPr>
        <w:t>’</w:t>
      </w:r>
      <w:r w:rsidR="00486F72">
        <w:rPr>
          <w:lang w:val="fr-FR"/>
        </w:rPr>
        <w:t>entrée en vigueur de la loi nº 31 du</w:t>
      </w:r>
      <w:r w:rsidRPr="00205271">
        <w:rPr>
          <w:lang w:val="fr-FR"/>
        </w:rPr>
        <w:t xml:space="preserve"> 25 </w:t>
      </w:r>
      <w:r w:rsidR="00486F72">
        <w:rPr>
          <w:lang w:val="fr-FR"/>
        </w:rPr>
        <w:t>juillet 2006 portant réglementation du registre d</w:t>
      </w:r>
      <w:r w:rsidR="00AB52C3">
        <w:rPr>
          <w:lang w:val="fr-FR"/>
        </w:rPr>
        <w:t>’</w:t>
      </w:r>
      <w:r w:rsidR="00486F72">
        <w:rPr>
          <w:lang w:val="fr-FR"/>
        </w:rPr>
        <w:t>état civil et autres actes juridiques liés à l</w:t>
      </w:r>
      <w:r w:rsidR="00AB52C3">
        <w:rPr>
          <w:lang w:val="fr-FR"/>
        </w:rPr>
        <w:t>’</w:t>
      </w:r>
      <w:r w:rsidR="00486F72">
        <w:rPr>
          <w:lang w:val="fr-FR"/>
        </w:rPr>
        <w:t>état civil des personnes et portant réorganisation de la direction nationale du registre d</w:t>
      </w:r>
      <w:r w:rsidR="00AB52C3">
        <w:rPr>
          <w:lang w:val="fr-FR"/>
        </w:rPr>
        <w:t>’</w:t>
      </w:r>
      <w:r w:rsidR="00486F72">
        <w:rPr>
          <w:lang w:val="fr-FR"/>
        </w:rPr>
        <w:t>état civil dépe</w:t>
      </w:r>
      <w:r w:rsidR="00C3472E">
        <w:rPr>
          <w:lang w:val="fr-FR"/>
        </w:rPr>
        <w:t>ndant du Tribunal électoral, la </w:t>
      </w:r>
      <w:r w:rsidR="00486F72">
        <w:rPr>
          <w:lang w:val="fr-FR"/>
        </w:rPr>
        <w:t>loi n°</w:t>
      </w:r>
      <w:r w:rsidR="00BA528A">
        <w:rPr>
          <w:lang w:val="fr-FR"/>
        </w:rPr>
        <w:t xml:space="preserve"> </w:t>
      </w:r>
      <w:r w:rsidRPr="00205271">
        <w:rPr>
          <w:lang w:val="fr-FR"/>
        </w:rPr>
        <w:t>100 d</w:t>
      </w:r>
      <w:r w:rsidR="00486F72">
        <w:rPr>
          <w:lang w:val="fr-FR"/>
        </w:rPr>
        <w:t>u</w:t>
      </w:r>
      <w:r w:rsidRPr="00205271">
        <w:rPr>
          <w:lang w:val="fr-FR"/>
        </w:rPr>
        <w:t xml:space="preserve"> 30 </w:t>
      </w:r>
      <w:r w:rsidR="00486F72">
        <w:rPr>
          <w:lang w:val="fr-FR"/>
        </w:rPr>
        <w:t>décembre 1974 portant réorganisation du registre d</w:t>
      </w:r>
      <w:r w:rsidR="00AB52C3">
        <w:rPr>
          <w:lang w:val="fr-FR"/>
        </w:rPr>
        <w:t>’</w:t>
      </w:r>
      <w:r w:rsidR="00486F72">
        <w:rPr>
          <w:lang w:val="fr-FR"/>
        </w:rPr>
        <w:t>état civil s</w:t>
      </w:r>
      <w:r w:rsidR="00AB52C3">
        <w:rPr>
          <w:lang w:val="fr-FR"/>
        </w:rPr>
        <w:t>’</w:t>
      </w:r>
      <w:r w:rsidR="00486F72">
        <w:rPr>
          <w:lang w:val="fr-FR"/>
        </w:rPr>
        <w:t>appliquait au Panama.</w:t>
      </w:r>
    </w:p>
    <w:p w:rsidR="009973C4" w:rsidRPr="00205271" w:rsidRDefault="009973C4" w:rsidP="00C3472E">
      <w:pPr>
        <w:spacing w:after="240"/>
        <w:rPr>
          <w:lang w:val="fr-FR"/>
        </w:rPr>
      </w:pPr>
      <w:r w:rsidRPr="00205271">
        <w:rPr>
          <w:lang w:val="fr-FR"/>
        </w:rPr>
        <w:t>609.</w:t>
      </w:r>
      <w:r w:rsidRPr="00205271">
        <w:rPr>
          <w:lang w:val="fr-FR"/>
        </w:rPr>
        <w:tab/>
      </w:r>
      <w:r w:rsidR="004C4956">
        <w:rPr>
          <w:lang w:val="fr-FR"/>
        </w:rPr>
        <w:t>Sous l</w:t>
      </w:r>
      <w:r w:rsidR="00AB52C3">
        <w:rPr>
          <w:lang w:val="fr-FR"/>
        </w:rPr>
        <w:t>’</w:t>
      </w:r>
      <w:r w:rsidR="004C4956">
        <w:rPr>
          <w:lang w:val="fr-FR"/>
        </w:rPr>
        <w:t>empire de la loi n</w:t>
      </w:r>
      <w:r w:rsidRPr="00205271">
        <w:rPr>
          <w:lang w:val="fr-FR"/>
        </w:rPr>
        <w:t>º 100 de 1974,</w:t>
      </w:r>
      <w:r w:rsidR="004C4956">
        <w:rPr>
          <w:lang w:val="fr-FR"/>
        </w:rPr>
        <w:t xml:space="preserve"> l</w:t>
      </w:r>
      <w:r w:rsidR="00AB52C3">
        <w:rPr>
          <w:lang w:val="fr-FR"/>
        </w:rPr>
        <w:t>’</w:t>
      </w:r>
      <w:r w:rsidR="004C4956">
        <w:rPr>
          <w:lang w:val="fr-FR"/>
        </w:rPr>
        <w:t>enfant devait être inscrit au registre dans un délai de quinze jours civils à compter de la date de la naissance. Il fallait inscrire tous les enfants nés vivants, même s</w:t>
      </w:r>
      <w:r w:rsidR="00AB52C3">
        <w:rPr>
          <w:lang w:val="fr-FR"/>
        </w:rPr>
        <w:t>’</w:t>
      </w:r>
      <w:r w:rsidR="004C4956">
        <w:rPr>
          <w:lang w:val="fr-FR"/>
        </w:rPr>
        <w:t>ils étaient morts un moment après la naissance, à condition que la mort soit survenue alors que l</w:t>
      </w:r>
      <w:r w:rsidR="00AB52C3">
        <w:rPr>
          <w:lang w:val="fr-FR"/>
        </w:rPr>
        <w:t>’</w:t>
      </w:r>
      <w:r w:rsidR="004C4956">
        <w:rPr>
          <w:lang w:val="fr-FR"/>
        </w:rPr>
        <w:t>enfant était hors du ventre de la mère et totalement séparé du corps de celle</w:t>
      </w:r>
      <w:r w:rsidR="00C3472E">
        <w:rPr>
          <w:lang w:val="fr-FR"/>
        </w:rPr>
        <w:noBreakHyphen/>
      </w:r>
      <w:r w:rsidR="004C4956">
        <w:rPr>
          <w:lang w:val="fr-FR"/>
        </w:rPr>
        <w:t>ci. Toujours d</w:t>
      </w:r>
      <w:r w:rsidR="00AB52C3">
        <w:rPr>
          <w:lang w:val="fr-FR"/>
        </w:rPr>
        <w:t>’</w:t>
      </w:r>
      <w:r w:rsidR="004C4956">
        <w:rPr>
          <w:lang w:val="fr-FR"/>
        </w:rPr>
        <w:t>après cette loi, l</w:t>
      </w:r>
      <w:r w:rsidR="00AB52C3">
        <w:rPr>
          <w:lang w:val="fr-FR"/>
        </w:rPr>
        <w:t>’</w:t>
      </w:r>
      <w:r w:rsidR="004C4956">
        <w:rPr>
          <w:lang w:val="fr-FR"/>
        </w:rPr>
        <w:t>obligation de déclarer la naissance et de demander son inscription incombait au père ou à la mère, aux autres ascendants, au parent le plus proche et le plus âgé vivant dans la maison où l</w:t>
      </w:r>
      <w:r w:rsidR="00AB52C3">
        <w:rPr>
          <w:lang w:val="fr-FR"/>
        </w:rPr>
        <w:t>’</w:t>
      </w:r>
      <w:r w:rsidR="004C4956">
        <w:rPr>
          <w:lang w:val="fr-FR"/>
        </w:rPr>
        <w:t>enfant était né, au chef de l</w:t>
      </w:r>
      <w:r w:rsidR="00AB52C3">
        <w:rPr>
          <w:lang w:val="fr-FR"/>
        </w:rPr>
        <w:t>’</w:t>
      </w:r>
      <w:r w:rsidR="004C4956">
        <w:rPr>
          <w:lang w:val="fr-FR"/>
        </w:rPr>
        <w:t>établissement qui avait pris en charge le nouveau-né exposé ou de l</w:t>
      </w:r>
      <w:r w:rsidR="00AB52C3">
        <w:rPr>
          <w:lang w:val="fr-FR"/>
        </w:rPr>
        <w:t>’</w:t>
      </w:r>
      <w:r w:rsidR="004C4956">
        <w:rPr>
          <w:lang w:val="fr-FR"/>
        </w:rPr>
        <w:t>établissement où celui-ci était né, et à la personne ayant recueilli le nouveau-né abandonné.</w:t>
      </w:r>
    </w:p>
    <w:p w:rsidR="009973C4" w:rsidRPr="00205271" w:rsidRDefault="009973C4" w:rsidP="009973C4">
      <w:pPr>
        <w:spacing w:after="240"/>
        <w:rPr>
          <w:lang w:val="fr-FR"/>
        </w:rPr>
      </w:pPr>
      <w:r w:rsidRPr="00205271">
        <w:rPr>
          <w:lang w:val="fr-FR"/>
        </w:rPr>
        <w:t>610.</w:t>
      </w:r>
      <w:r w:rsidRPr="00205271">
        <w:rPr>
          <w:lang w:val="fr-FR"/>
        </w:rPr>
        <w:tab/>
      </w:r>
      <w:r w:rsidR="00C73C85">
        <w:rPr>
          <w:lang w:val="fr-FR"/>
        </w:rPr>
        <w:t>En vertu de la loi n</w:t>
      </w:r>
      <w:r w:rsidRPr="00205271">
        <w:rPr>
          <w:lang w:val="fr-FR"/>
        </w:rPr>
        <w:t>º 31 d</w:t>
      </w:r>
      <w:r w:rsidR="00C73C85">
        <w:rPr>
          <w:lang w:val="fr-FR"/>
        </w:rPr>
        <w:t>u</w:t>
      </w:r>
      <w:r w:rsidRPr="00205271">
        <w:rPr>
          <w:lang w:val="fr-FR"/>
        </w:rPr>
        <w:t xml:space="preserve"> 25 </w:t>
      </w:r>
      <w:r w:rsidR="00C73C85">
        <w:rPr>
          <w:lang w:val="fr-FR"/>
        </w:rPr>
        <w:t>juillet</w:t>
      </w:r>
      <w:r w:rsidRPr="00205271">
        <w:rPr>
          <w:lang w:val="fr-FR"/>
        </w:rPr>
        <w:t xml:space="preserve"> 2006</w:t>
      </w:r>
      <w:r w:rsidR="00C73C85">
        <w:rPr>
          <w:lang w:val="fr-FR"/>
        </w:rPr>
        <w:t>, toutes les naissances vivantes doivent être enregistrées, même lorsqu</w:t>
      </w:r>
      <w:r w:rsidR="00AB52C3">
        <w:rPr>
          <w:lang w:val="fr-FR"/>
        </w:rPr>
        <w:t>’</w:t>
      </w:r>
      <w:r w:rsidR="00C73C85">
        <w:rPr>
          <w:lang w:val="fr-FR"/>
        </w:rPr>
        <w:t>elles ont été suivies immédiatement du décès, à condition que l</w:t>
      </w:r>
      <w:r w:rsidR="00AB52C3">
        <w:rPr>
          <w:lang w:val="fr-FR"/>
        </w:rPr>
        <w:t>’</w:t>
      </w:r>
      <w:r w:rsidR="00C73C85">
        <w:rPr>
          <w:lang w:val="fr-FR"/>
        </w:rPr>
        <w:t>enfant ait vécu au moins pendant un moment hors du ventre de la mère</w:t>
      </w:r>
      <w:r w:rsidRPr="00205271">
        <w:rPr>
          <w:lang w:val="fr-FR"/>
        </w:rPr>
        <w:t xml:space="preserve"> (art. 28).</w:t>
      </w:r>
    </w:p>
    <w:p w:rsidR="009973C4" w:rsidRPr="00205271" w:rsidRDefault="00CB79B4" w:rsidP="009973C4">
      <w:pPr>
        <w:spacing w:after="240"/>
        <w:rPr>
          <w:lang w:val="fr-FR"/>
        </w:rPr>
      </w:pPr>
      <w:r>
        <w:rPr>
          <w:lang w:val="fr-FR"/>
        </w:rPr>
        <w:t>611.</w:t>
      </w:r>
      <w:r>
        <w:rPr>
          <w:lang w:val="fr-FR"/>
        </w:rPr>
        <w:tab/>
      </w:r>
      <w:r w:rsidR="00E70CC1">
        <w:rPr>
          <w:lang w:val="fr-FR"/>
        </w:rPr>
        <w:t>Tant</w:t>
      </w:r>
      <w:r>
        <w:rPr>
          <w:lang w:val="fr-FR"/>
        </w:rPr>
        <w:t xml:space="preserve"> la loi n</w:t>
      </w:r>
      <w:r w:rsidR="009973C4" w:rsidRPr="00205271">
        <w:rPr>
          <w:lang w:val="fr-FR"/>
        </w:rPr>
        <w:t xml:space="preserve">º 100 de 1974 </w:t>
      </w:r>
      <w:r>
        <w:rPr>
          <w:lang w:val="fr-FR"/>
        </w:rPr>
        <w:t>que la loi nº 31 de 2006 gar</w:t>
      </w:r>
      <w:r w:rsidR="00E70CC1">
        <w:rPr>
          <w:lang w:val="fr-FR"/>
        </w:rPr>
        <w:t>antissent le droit de l</w:t>
      </w:r>
      <w:r w:rsidR="00AB52C3">
        <w:rPr>
          <w:lang w:val="fr-FR"/>
        </w:rPr>
        <w:t>’</w:t>
      </w:r>
      <w:r w:rsidR="00E70CC1">
        <w:rPr>
          <w:lang w:val="fr-FR"/>
        </w:rPr>
        <w:t>enfant d</w:t>
      </w:r>
      <w:r w:rsidR="00AB52C3">
        <w:rPr>
          <w:lang w:val="fr-FR"/>
        </w:rPr>
        <w:t>’</w:t>
      </w:r>
      <w:r>
        <w:rPr>
          <w:lang w:val="fr-FR"/>
        </w:rPr>
        <w:t xml:space="preserve">avoir un </w:t>
      </w:r>
      <w:r w:rsidR="00E70CC1">
        <w:rPr>
          <w:lang w:val="fr-FR"/>
        </w:rPr>
        <w:t>pré</w:t>
      </w:r>
      <w:r>
        <w:rPr>
          <w:lang w:val="fr-FR"/>
        </w:rPr>
        <w:t xml:space="preserve">nom. Elles interdisent de donner un </w:t>
      </w:r>
      <w:r w:rsidR="00E70CC1">
        <w:rPr>
          <w:lang w:val="fr-FR"/>
        </w:rPr>
        <w:t>pré</w:t>
      </w:r>
      <w:r>
        <w:rPr>
          <w:lang w:val="fr-FR"/>
        </w:rPr>
        <w:t>nom qui porte préjudice à l</w:t>
      </w:r>
      <w:r w:rsidR="00AB52C3">
        <w:rPr>
          <w:lang w:val="fr-FR"/>
        </w:rPr>
        <w:t>’</w:t>
      </w:r>
      <w:r>
        <w:rPr>
          <w:lang w:val="fr-FR"/>
        </w:rPr>
        <w:t>enfant, qui rende difficile son identification ou qui induise en erreur quant à son sexe. A cet effet, le Tribunal électoral a rendu plusieur décrets réglementant cette question. Selon l</w:t>
      </w:r>
      <w:r w:rsidR="00AB52C3">
        <w:rPr>
          <w:lang w:val="fr-FR"/>
        </w:rPr>
        <w:t>’</w:t>
      </w:r>
      <w:r w:rsidR="00C3472E">
        <w:rPr>
          <w:lang w:val="fr-FR"/>
        </w:rPr>
        <w:t>article 32 de la loi n° 31, il </w:t>
      </w:r>
      <w:r>
        <w:rPr>
          <w:lang w:val="fr-FR"/>
        </w:rPr>
        <w:t>est indispensable d</w:t>
      </w:r>
      <w:r w:rsidR="00AB52C3">
        <w:rPr>
          <w:lang w:val="fr-FR"/>
        </w:rPr>
        <w:t>’</w:t>
      </w:r>
      <w:r>
        <w:rPr>
          <w:lang w:val="fr-FR"/>
        </w:rPr>
        <w:t>indiquer le</w:t>
      </w:r>
      <w:r w:rsidR="00E70CC1">
        <w:rPr>
          <w:lang w:val="fr-FR"/>
        </w:rPr>
        <w:t>s</w:t>
      </w:r>
      <w:r>
        <w:rPr>
          <w:lang w:val="fr-FR"/>
        </w:rPr>
        <w:t xml:space="preserve"> nom, prénom, sexe et date de naissance</w:t>
      </w:r>
      <w:r w:rsidR="00E70CC1">
        <w:rPr>
          <w:lang w:val="fr-FR"/>
        </w:rPr>
        <w:t xml:space="preserve"> de l</w:t>
      </w:r>
      <w:r w:rsidR="00AB52C3">
        <w:rPr>
          <w:lang w:val="fr-FR"/>
        </w:rPr>
        <w:t>’</w:t>
      </w:r>
      <w:r w:rsidR="00E70CC1">
        <w:rPr>
          <w:lang w:val="fr-FR"/>
        </w:rPr>
        <w:t>enfant</w:t>
      </w:r>
      <w:r>
        <w:rPr>
          <w:lang w:val="fr-FR"/>
        </w:rPr>
        <w:t>.</w:t>
      </w:r>
    </w:p>
    <w:p w:rsidR="009973C4" w:rsidRPr="00205271" w:rsidRDefault="009973C4" w:rsidP="00F32435">
      <w:pPr>
        <w:keepNext/>
        <w:keepLines/>
        <w:spacing w:after="240"/>
        <w:rPr>
          <w:lang w:val="fr-FR"/>
        </w:rPr>
      </w:pPr>
      <w:r w:rsidRPr="00205271">
        <w:rPr>
          <w:lang w:val="fr-FR"/>
        </w:rPr>
        <w:t>612.</w:t>
      </w:r>
      <w:r w:rsidRPr="00205271">
        <w:rPr>
          <w:lang w:val="fr-FR"/>
        </w:rPr>
        <w:tab/>
      </w:r>
      <w:r w:rsidR="008350B6">
        <w:rPr>
          <w:lang w:val="fr-FR"/>
        </w:rPr>
        <w:t>Pour garantir l</w:t>
      </w:r>
      <w:r w:rsidR="00AB52C3">
        <w:rPr>
          <w:lang w:val="fr-FR"/>
        </w:rPr>
        <w:t>’</w:t>
      </w:r>
      <w:r w:rsidR="008350B6">
        <w:rPr>
          <w:lang w:val="fr-FR"/>
        </w:rPr>
        <w:t>intérêt supérieur de l</w:t>
      </w:r>
      <w:r w:rsidR="00AB52C3">
        <w:rPr>
          <w:lang w:val="fr-FR"/>
        </w:rPr>
        <w:t>’</w:t>
      </w:r>
      <w:r w:rsidR="008350B6">
        <w:rPr>
          <w:lang w:val="fr-FR"/>
        </w:rPr>
        <w:t>enfant grâce à l</w:t>
      </w:r>
      <w:r w:rsidR="00AB52C3">
        <w:rPr>
          <w:lang w:val="fr-FR"/>
        </w:rPr>
        <w:t>’</w:t>
      </w:r>
      <w:r w:rsidR="008350B6">
        <w:rPr>
          <w:lang w:val="fr-FR"/>
        </w:rPr>
        <w:t>inscription en temps utile de la naissance, les établissements de soins et le personnel du service d</w:t>
      </w:r>
      <w:r w:rsidR="00AB52C3">
        <w:rPr>
          <w:lang w:val="fr-FR"/>
        </w:rPr>
        <w:t>’</w:t>
      </w:r>
      <w:r w:rsidR="008350B6">
        <w:rPr>
          <w:lang w:val="fr-FR"/>
        </w:rPr>
        <w:t xml:space="preserve">obstétrique sont tenus par la loi n° 31 </w:t>
      </w:r>
      <w:r w:rsidR="00E70CC1">
        <w:rPr>
          <w:lang w:val="fr-FR"/>
        </w:rPr>
        <w:t>de</w:t>
      </w:r>
      <w:r w:rsidR="008350B6">
        <w:rPr>
          <w:lang w:val="fr-FR"/>
        </w:rPr>
        <w:t xml:space="preserve"> se charger du volet clinique de la naissance deux jours au plus tard après que celle-ci a eu lieu. Lorsque, une année après la naissance avec une assistance médicale, la déclaration nécessaire à l</w:t>
      </w:r>
      <w:r w:rsidR="00AB52C3">
        <w:rPr>
          <w:lang w:val="fr-FR"/>
        </w:rPr>
        <w:t>’</w:t>
      </w:r>
      <w:r w:rsidR="008350B6">
        <w:rPr>
          <w:lang w:val="fr-FR"/>
        </w:rPr>
        <w:t>inscription de la naissance n</w:t>
      </w:r>
      <w:r w:rsidR="00AB52C3">
        <w:rPr>
          <w:lang w:val="fr-FR"/>
        </w:rPr>
        <w:t>’</w:t>
      </w:r>
      <w:r w:rsidR="008350B6">
        <w:rPr>
          <w:lang w:val="fr-FR"/>
        </w:rPr>
        <w:t>a pas été faite, le registre d</w:t>
      </w:r>
      <w:r w:rsidR="00AB52C3">
        <w:rPr>
          <w:lang w:val="fr-FR"/>
        </w:rPr>
        <w:t>’</w:t>
      </w:r>
      <w:r w:rsidR="008350B6">
        <w:rPr>
          <w:lang w:val="fr-FR"/>
        </w:rPr>
        <w:t>état civil doit ordonner l</w:t>
      </w:r>
      <w:r w:rsidR="00AB52C3">
        <w:rPr>
          <w:lang w:val="fr-FR"/>
        </w:rPr>
        <w:t>’</w:t>
      </w:r>
      <w:r w:rsidR="008350B6">
        <w:rPr>
          <w:lang w:val="fr-FR"/>
        </w:rPr>
        <w:t>inscription sur la base des données figurant dans le volet clinique correspondant.</w:t>
      </w:r>
    </w:p>
    <w:p w:rsidR="009973C4" w:rsidRPr="00205271" w:rsidRDefault="009973C4" w:rsidP="009973C4">
      <w:pPr>
        <w:spacing w:after="240"/>
        <w:rPr>
          <w:lang w:val="fr-FR"/>
        </w:rPr>
      </w:pPr>
      <w:r w:rsidRPr="00205271">
        <w:rPr>
          <w:lang w:val="fr-FR"/>
        </w:rPr>
        <w:t>613.</w:t>
      </w:r>
      <w:r w:rsidRPr="00205271">
        <w:rPr>
          <w:lang w:val="fr-FR"/>
        </w:rPr>
        <w:tab/>
      </w:r>
      <w:r w:rsidR="0071714B">
        <w:rPr>
          <w:lang w:val="fr-FR"/>
        </w:rPr>
        <w:t>La mère célibataire peut faire inscrire l</w:t>
      </w:r>
      <w:r w:rsidR="00AB52C3">
        <w:rPr>
          <w:lang w:val="fr-FR"/>
        </w:rPr>
        <w:t>’</w:t>
      </w:r>
      <w:r w:rsidR="0071714B">
        <w:rPr>
          <w:lang w:val="fr-FR"/>
        </w:rPr>
        <w:t>enfant dans l</w:t>
      </w:r>
      <w:r w:rsidR="00AB52C3">
        <w:rPr>
          <w:lang w:val="fr-FR"/>
        </w:rPr>
        <w:t>’</w:t>
      </w:r>
      <w:r w:rsidR="0071714B">
        <w:rPr>
          <w:lang w:val="fr-FR"/>
        </w:rPr>
        <w:t>acte de naissance sous le nom de famille du père et celui de la mère dans l</w:t>
      </w:r>
      <w:r w:rsidR="00AB52C3">
        <w:rPr>
          <w:lang w:val="fr-FR"/>
        </w:rPr>
        <w:t>’</w:t>
      </w:r>
      <w:r w:rsidR="0071714B">
        <w:rPr>
          <w:lang w:val="fr-FR"/>
        </w:rPr>
        <w:t>ordre, afin de sauvegarder l</w:t>
      </w:r>
      <w:r w:rsidR="00AB52C3">
        <w:rPr>
          <w:lang w:val="fr-FR"/>
        </w:rPr>
        <w:t>’</w:t>
      </w:r>
      <w:r w:rsidR="0071714B">
        <w:rPr>
          <w:lang w:val="fr-FR"/>
        </w:rPr>
        <w:t xml:space="preserve">uniformité familiale en matière de filiation </w:t>
      </w:r>
      <w:r w:rsidRPr="00205271">
        <w:rPr>
          <w:lang w:val="fr-FR"/>
        </w:rPr>
        <w:t xml:space="preserve">(art. 41). </w:t>
      </w:r>
      <w:r w:rsidR="0071714B">
        <w:rPr>
          <w:lang w:val="fr-FR"/>
        </w:rPr>
        <w:t>Toutefois, lorsque, après l</w:t>
      </w:r>
      <w:r w:rsidR="00AB52C3">
        <w:rPr>
          <w:lang w:val="fr-FR"/>
        </w:rPr>
        <w:t>’</w:t>
      </w:r>
      <w:r w:rsidR="0071714B">
        <w:rPr>
          <w:lang w:val="fr-FR"/>
        </w:rPr>
        <w:t>inscription, le père se présente à l</w:t>
      </w:r>
      <w:r w:rsidR="00AB52C3">
        <w:rPr>
          <w:lang w:val="fr-FR"/>
        </w:rPr>
        <w:t>’</w:t>
      </w:r>
      <w:r w:rsidR="0071714B">
        <w:rPr>
          <w:lang w:val="fr-FR"/>
        </w:rPr>
        <w:t>état civil pour reconnaître l</w:t>
      </w:r>
      <w:r w:rsidR="00AB52C3">
        <w:rPr>
          <w:lang w:val="fr-FR"/>
        </w:rPr>
        <w:t>’</w:t>
      </w:r>
      <w:r w:rsidR="0071714B">
        <w:rPr>
          <w:lang w:val="fr-FR"/>
        </w:rPr>
        <w:t>enfant, les noms de famille sous lesquels il est inscrit figurent dans l</w:t>
      </w:r>
      <w:r w:rsidR="00AB52C3">
        <w:rPr>
          <w:lang w:val="fr-FR"/>
        </w:rPr>
        <w:t>’</w:t>
      </w:r>
      <w:r w:rsidR="0071714B">
        <w:rPr>
          <w:lang w:val="fr-FR"/>
        </w:rPr>
        <w:t>ordre indiqué par les deux parents.</w:t>
      </w:r>
    </w:p>
    <w:p w:rsidR="009973C4" w:rsidRPr="00205271" w:rsidRDefault="009973C4" w:rsidP="009973C4">
      <w:pPr>
        <w:spacing w:after="240"/>
        <w:rPr>
          <w:lang w:val="fr-FR"/>
        </w:rPr>
      </w:pPr>
      <w:r w:rsidRPr="00205271">
        <w:rPr>
          <w:lang w:val="fr-FR"/>
        </w:rPr>
        <w:t>614.</w:t>
      </w:r>
      <w:r w:rsidRPr="00205271">
        <w:rPr>
          <w:lang w:val="fr-FR"/>
        </w:rPr>
        <w:tab/>
      </w:r>
      <w:r w:rsidR="002C29CB">
        <w:rPr>
          <w:lang w:val="fr-FR"/>
        </w:rPr>
        <w:t>En cas d</w:t>
      </w:r>
      <w:r w:rsidR="00AB52C3">
        <w:rPr>
          <w:lang w:val="fr-FR"/>
        </w:rPr>
        <w:t>’</w:t>
      </w:r>
      <w:r w:rsidR="002C29CB">
        <w:rPr>
          <w:lang w:val="fr-FR"/>
        </w:rPr>
        <w:t xml:space="preserve">exposition </w:t>
      </w:r>
      <w:r w:rsidR="00E70CC1">
        <w:rPr>
          <w:lang w:val="fr-FR"/>
        </w:rPr>
        <w:t>d</w:t>
      </w:r>
      <w:r w:rsidR="00AB52C3">
        <w:rPr>
          <w:lang w:val="fr-FR"/>
        </w:rPr>
        <w:t>’</w:t>
      </w:r>
      <w:r w:rsidR="002C29CB">
        <w:rPr>
          <w:lang w:val="fr-FR"/>
        </w:rPr>
        <w:t>enfant, suivie d</w:t>
      </w:r>
      <w:r w:rsidR="00AB52C3">
        <w:rPr>
          <w:lang w:val="fr-FR"/>
        </w:rPr>
        <w:t>’</w:t>
      </w:r>
      <w:r w:rsidR="002C29CB">
        <w:rPr>
          <w:lang w:val="fr-FR"/>
        </w:rPr>
        <w:t>une déclaration de naissance, le déclarant peut indiquer les noms de famille de son choix.</w:t>
      </w:r>
    </w:p>
    <w:p w:rsidR="009973C4" w:rsidRPr="00205271" w:rsidRDefault="009973C4" w:rsidP="009973C4">
      <w:pPr>
        <w:spacing w:after="240"/>
        <w:rPr>
          <w:lang w:val="fr-FR"/>
        </w:rPr>
      </w:pPr>
      <w:r w:rsidRPr="00205271">
        <w:rPr>
          <w:lang w:val="fr-FR"/>
        </w:rPr>
        <w:t>615.</w:t>
      </w:r>
      <w:r w:rsidRPr="00205271">
        <w:rPr>
          <w:lang w:val="fr-FR"/>
        </w:rPr>
        <w:tab/>
      </w:r>
      <w:r w:rsidR="00623579">
        <w:rPr>
          <w:lang w:val="fr-FR"/>
        </w:rPr>
        <w:t>La loi régissant l</w:t>
      </w:r>
      <w:r w:rsidR="00AB52C3">
        <w:rPr>
          <w:lang w:val="fr-FR"/>
        </w:rPr>
        <w:t>’</w:t>
      </w:r>
      <w:r w:rsidR="00623579">
        <w:rPr>
          <w:lang w:val="fr-FR"/>
        </w:rPr>
        <w:t>état civil veille à ce que les autochtones nés sur le territoire de la République soient traités sur un pied d</w:t>
      </w:r>
      <w:r w:rsidR="00AB52C3">
        <w:rPr>
          <w:lang w:val="fr-FR"/>
        </w:rPr>
        <w:t>’</w:t>
      </w:r>
      <w:r w:rsidR="00623579">
        <w:rPr>
          <w:lang w:val="fr-FR"/>
        </w:rPr>
        <w:t>égalité. Elle garantit leur</w:t>
      </w:r>
      <w:r w:rsidR="00E70CC1">
        <w:rPr>
          <w:lang w:val="fr-FR"/>
        </w:rPr>
        <w:t xml:space="preserve"> droit d</w:t>
      </w:r>
      <w:r w:rsidR="00AB52C3">
        <w:rPr>
          <w:lang w:val="fr-FR"/>
        </w:rPr>
        <w:t>’</w:t>
      </w:r>
      <w:r w:rsidR="00623579">
        <w:rPr>
          <w:lang w:val="fr-FR"/>
        </w:rPr>
        <w:t>être inscrit</w:t>
      </w:r>
      <w:r w:rsidR="00BA528A">
        <w:rPr>
          <w:lang w:val="fr-FR"/>
        </w:rPr>
        <w:t>s</w:t>
      </w:r>
      <w:r w:rsidR="00623579">
        <w:rPr>
          <w:lang w:val="fr-FR"/>
        </w:rPr>
        <w:t xml:space="preserve"> sur les registres d</w:t>
      </w:r>
      <w:r w:rsidR="00AB52C3">
        <w:rPr>
          <w:lang w:val="fr-FR"/>
        </w:rPr>
        <w:t>’</w:t>
      </w:r>
      <w:r w:rsidR="00623579">
        <w:rPr>
          <w:lang w:val="fr-FR"/>
        </w:rPr>
        <w:t xml:space="preserve">état civil en utilisant les </w:t>
      </w:r>
      <w:r w:rsidR="00E70CC1">
        <w:rPr>
          <w:lang w:val="fr-FR"/>
        </w:rPr>
        <w:t>pré</w:t>
      </w:r>
      <w:r w:rsidR="00623579">
        <w:rPr>
          <w:lang w:val="fr-FR"/>
        </w:rPr>
        <w:t>noms qu</w:t>
      </w:r>
      <w:r w:rsidR="00AB52C3">
        <w:rPr>
          <w:lang w:val="fr-FR"/>
        </w:rPr>
        <w:t>’</w:t>
      </w:r>
      <w:r w:rsidR="00623579">
        <w:rPr>
          <w:lang w:val="fr-FR"/>
        </w:rPr>
        <w:t>ils portent dans leurs langues respectives.</w:t>
      </w:r>
    </w:p>
    <w:p w:rsidR="009973C4" w:rsidRPr="00205271" w:rsidRDefault="009973C4" w:rsidP="009973C4">
      <w:pPr>
        <w:spacing w:after="240"/>
        <w:rPr>
          <w:lang w:val="fr-FR"/>
        </w:rPr>
      </w:pPr>
      <w:r w:rsidRPr="00205271">
        <w:rPr>
          <w:lang w:val="fr-FR"/>
        </w:rPr>
        <w:t>616.</w:t>
      </w:r>
      <w:r w:rsidRPr="00205271">
        <w:rPr>
          <w:lang w:val="fr-FR"/>
        </w:rPr>
        <w:tab/>
      </w:r>
      <w:r w:rsidR="005E5C84">
        <w:rPr>
          <w:lang w:val="fr-FR"/>
        </w:rPr>
        <w:t>En ce qui concerne l</w:t>
      </w:r>
      <w:r w:rsidR="00AB52C3">
        <w:rPr>
          <w:lang w:val="fr-FR"/>
        </w:rPr>
        <w:t>’</w:t>
      </w:r>
      <w:r w:rsidR="005E5C84">
        <w:rPr>
          <w:lang w:val="fr-FR"/>
        </w:rPr>
        <w:t xml:space="preserve">inscription </w:t>
      </w:r>
      <w:r w:rsidR="00E70CC1">
        <w:rPr>
          <w:lang w:val="fr-FR"/>
        </w:rPr>
        <w:t>d</w:t>
      </w:r>
      <w:r w:rsidR="00AB52C3">
        <w:rPr>
          <w:lang w:val="fr-FR"/>
        </w:rPr>
        <w:t>’</w:t>
      </w:r>
      <w:r w:rsidR="00E70CC1">
        <w:rPr>
          <w:lang w:val="fr-FR"/>
        </w:rPr>
        <w:t xml:space="preserve">un mineur </w:t>
      </w:r>
      <w:r w:rsidR="005E5C84">
        <w:rPr>
          <w:lang w:val="fr-FR"/>
        </w:rPr>
        <w:t>au regi</w:t>
      </w:r>
      <w:r w:rsidR="00E70CC1">
        <w:rPr>
          <w:lang w:val="fr-FR"/>
        </w:rPr>
        <w:t>stre de l</w:t>
      </w:r>
      <w:r w:rsidR="00AB52C3">
        <w:rPr>
          <w:lang w:val="fr-FR"/>
        </w:rPr>
        <w:t>’</w:t>
      </w:r>
      <w:r w:rsidR="00E70CC1">
        <w:rPr>
          <w:lang w:val="fr-FR"/>
        </w:rPr>
        <w:t>adoption</w:t>
      </w:r>
      <w:r w:rsidR="005E5C84">
        <w:rPr>
          <w:lang w:val="fr-FR"/>
        </w:rPr>
        <w:t>, elle est faite sur la demande d</w:t>
      </w:r>
      <w:r w:rsidR="00AB52C3">
        <w:rPr>
          <w:lang w:val="fr-FR"/>
        </w:rPr>
        <w:t>’</w:t>
      </w:r>
      <w:r w:rsidR="005E5C84">
        <w:rPr>
          <w:lang w:val="fr-FR"/>
        </w:rPr>
        <w:t>une des parties ou d</w:t>
      </w:r>
      <w:r w:rsidR="00AB52C3">
        <w:rPr>
          <w:lang w:val="fr-FR"/>
        </w:rPr>
        <w:t>’</w:t>
      </w:r>
      <w:r w:rsidR="005E5C84">
        <w:rPr>
          <w:lang w:val="fr-FR"/>
        </w:rPr>
        <w:t>office, la confidentialité étant garantie.</w:t>
      </w:r>
    </w:p>
    <w:p w:rsidR="009973C4" w:rsidRPr="00205271" w:rsidRDefault="009973C4" w:rsidP="009973C4">
      <w:pPr>
        <w:spacing w:after="240"/>
        <w:rPr>
          <w:lang w:val="fr-FR"/>
        </w:rPr>
      </w:pPr>
      <w:r w:rsidRPr="00205271">
        <w:rPr>
          <w:lang w:val="fr-FR"/>
        </w:rPr>
        <w:t>617.</w:t>
      </w:r>
      <w:r w:rsidRPr="00205271">
        <w:rPr>
          <w:lang w:val="fr-FR"/>
        </w:rPr>
        <w:tab/>
      </w:r>
      <w:r w:rsidR="00995C78">
        <w:rPr>
          <w:lang w:val="fr-FR"/>
        </w:rPr>
        <w:t>Outre les naissances survenues sur le territoire de la République, sont également inscrites au registre de</w:t>
      </w:r>
      <w:r w:rsidR="00E70CC1">
        <w:rPr>
          <w:lang w:val="fr-FR"/>
        </w:rPr>
        <w:t>s</w:t>
      </w:r>
      <w:r w:rsidR="00995C78">
        <w:rPr>
          <w:lang w:val="fr-FR"/>
        </w:rPr>
        <w:t xml:space="preserve"> naissances les naissances d</w:t>
      </w:r>
      <w:r w:rsidR="00AB52C3">
        <w:rPr>
          <w:lang w:val="fr-FR"/>
        </w:rPr>
        <w:t>’</w:t>
      </w:r>
      <w:r w:rsidR="00995C78">
        <w:rPr>
          <w:lang w:val="fr-FR"/>
        </w:rPr>
        <w:t>enfants nés de père ou de mère de nationalité panaméenne survenues à l</w:t>
      </w:r>
      <w:r w:rsidR="00AB52C3">
        <w:rPr>
          <w:lang w:val="fr-FR"/>
        </w:rPr>
        <w:t>’</w:t>
      </w:r>
      <w:r w:rsidR="00995C78">
        <w:rPr>
          <w:lang w:val="fr-FR"/>
        </w:rPr>
        <w:t>étranger, les naissances dont l</w:t>
      </w:r>
      <w:r w:rsidR="00AB52C3">
        <w:rPr>
          <w:lang w:val="fr-FR"/>
        </w:rPr>
        <w:t>’</w:t>
      </w:r>
      <w:r w:rsidR="00995C78">
        <w:rPr>
          <w:lang w:val="fr-FR"/>
        </w:rPr>
        <w:t>inscription se fait en application d</w:t>
      </w:r>
      <w:r w:rsidR="00AB52C3">
        <w:rPr>
          <w:lang w:val="fr-FR"/>
        </w:rPr>
        <w:t>’</w:t>
      </w:r>
      <w:r w:rsidR="00995C78">
        <w:rPr>
          <w:lang w:val="fr-FR"/>
        </w:rPr>
        <w:t>un jugement exécutoire relatif à l</w:t>
      </w:r>
      <w:r w:rsidR="00AB52C3">
        <w:rPr>
          <w:lang w:val="fr-FR"/>
        </w:rPr>
        <w:t>’</w:t>
      </w:r>
      <w:r w:rsidR="00995C78">
        <w:rPr>
          <w:lang w:val="fr-FR"/>
        </w:rPr>
        <w:t>état civil de cet enfant, les naissances des étrangers auxquels l</w:t>
      </w:r>
      <w:r w:rsidR="00AB52C3">
        <w:rPr>
          <w:lang w:val="fr-FR"/>
        </w:rPr>
        <w:t>’</w:t>
      </w:r>
      <w:r w:rsidR="00995C78">
        <w:rPr>
          <w:lang w:val="fr-FR"/>
        </w:rPr>
        <w:t>autorité compétente a délivré un permis de résidence définitive au Panama, les naissances de personnes devenues panaméennes par naturalisation et les naissances des enfants déclarés abandonnés.</w:t>
      </w:r>
    </w:p>
    <w:p w:rsidR="009973C4" w:rsidRPr="00205271" w:rsidRDefault="009973C4" w:rsidP="009973C4">
      <w:pPr>
        <w:spacing w:after="240"/>
        <w:rPr>
          <w:lang w:val="fr-FR"/>
        </w:rPr>
      </w:pPr>
      <w:r w:rsidRPr="00205271">
        <w:rPr>
          <w:lang w:val="fr-FR"/>
        </w:rPr>
        <w:t>618.</w:t>
      </w:r>
      <w:r w:rsidRPr="00205271">
        <w:rPr>
          <w:lang w:val="fr-FR"/>
        </w:rPr>
        <w:tab/>
      </w:r>
      <w:r w:rsidR="00995C78">
        <w:rPr>
          <w:lang w:val="fr-FR"/>
        </w:rPr>
        <w:t>En ce qui concerne la filiation paternelle, elle est attestée dans l</w:t>
      </w:r>
      <w:r w:rsidR="00AB52C3">
        <w:rPr>
          <w:lang w:val="fr-FR"/>
        </w:rPr>
        <w:t>’</w:t>
      </w:r>
      <w:r w:rsidR="00995C78">
        <w:rPr>
          <w:lang w:val="fr-FR"/>
        </w:rPr>
        <w:t>acte d</w:t>
      </w:r>
      <w:r w:rsidR="00AB52C3">
        <w:rPr>
          <w:lang w:val="fr-FR"/>
        </w:rPr>
        <w:t>’</w:t>
      </w:r>
      <w:r w:rsidR="00995C78">
        <w:rPr>
          <w:lang w:val="fr-FR"/>
        </w:rPr>
        <w:t>inscription de la naissance ou dans le livre des annotations par le moyen de la reconnaissance volontaire faite en personne par le père devant l</w:t>
      </w:r>
      <w:r w:rsidR="00AB52C3">
        <w:rPr>
          <w:lang w:val="fr-FR"/>
        </w:rPr>
        <w:t>’</w:t>
      </w:r>
      <w:r w:rsidR="00995C78">
        <w:rPr>
          <w:lang w:val="fr-FR"/>
        </w:rPr>
        <w:t>officier de l</w:t>
      </w:r>
      <w:r w:rsidR="00AB52C3">
        <w:rPr>
          <w:lang w:val="fr-FR"/>
        </w:rPr>
        <w:t>’</w:t>
      </w:r>
      <w:r w:rsidR="00995C78">
        <w:rPr>
          <w:lang w:val="fr-FR"/>
        </w:rPr>
        <w:t>état civil. La loi nº 39 du</w:t>
      </w:r>
      <w:r w:rsidRPr="00205271">
        <w:rPr>
          <w:lang w:val="fr-FR"/>
        </w:rPr>
        <w:t xml:space="preserve"> 30 </w:t>
      </w:r>
      <w:r w:rsidR="00995C78">
        <w:rPr>
          <w:lang w:val="fr-FR"/>
        </w:rPr>
        <w:t>avril 2003 a apporté des modifications au Code de la famille et introduit notamment de nou</w:t>
      </w:r>
      <w:r w:rsidR="00C3472E">
        <w:rPr>
          <w:lang w:val="fr-FR"/>
        </w:rPr>
        <w:t>velles dispositions relatives à </w:t>
      </w:r>
      <w:r w:rsidR="00995C78">
        <w:rPr>
          <w:lang w:val="fr-FR"/>
        </w:rPr>
        <w:t>la reconnaissance de paternité. Les articles ainsi ajoutés au Code de la famille garantissent l</w:t>
      </w:r>
      <w:r w:rsidR="00AB52C3">
        <w:rPr>
          <w:lang w:val="fr-FR"/>
        </w:rPr>
        <w:t>’</w:t>
      </w:r>
      <w:r w:rsidR="00995C78">
        <w:rPr>
          <w:lang w:val="fr-FR"/>
        </w:rPr>
        <w:t>inscription de la naissance des enfants qui n</w:t>
      </w:r>
      <w:r w:rsidR="00AB52C3">
        <w:rPr>
          <w:lang w:val="fr-FR"/>
        </w:rPr>
        <w:t>’</w:t>
      </w:r>
      <w:r w:rsidR="00995C78">
        <w:rPr>
          <w:lang w:val="fr-FR"/>
        </w:rPr>
        <w:t>ont pas été reconnus</w:t>
      </w:r>
      <w:r w:rsidR="00C3472E">
        <w:rPr>
          <w:lang w:val="fr-FR"/>
        </w:rPr>
        <w:t xml:space="preserve"> volontairement par le père. Le </w:t>
      </w:r>
      <w:r w:rsidR="00995C78">
        <w:rPr>
          <w:lang w:val="fr-FR"/>
        </w:rPr>
        <w:t>Tribunal électoral a pris le décret n° 24 du 21 août 2003, qui constitue le décret d</w:t>
      </w:r>
      <w:r w:rsidR="00AB52C3">
        <w:rPr>
          <w:lang w:val="fr-FR"/>
        </w:rPr>
        <w:t>’</w:t>
      </w:r>
      <w:r w:rsidR="00995C78">
        <w:rPr>
          <w:lang w:val="fr-FR"/>
        </w:rPr>
        <w:t>application de ladite loi. Le tableau figurant en annexe</w:t>
      </w:r>
      <w:r w:rsidR="00D47C08">
        <w:rPr>
          <w:lang w:val="fr-FR"/>
        </w:rPr>
        <w:t>*</w:t>
      </w:r>
      <w:r w:rsidR="00E5223F">
        <w:rPr>
          <w:lang w:val="fr-FR"/>
        </w:rPr>
        <w:t>, qui couvre la période allant de novembre 2003 à juin 2005, reprend les données du rapport consolidé relatif à l</w:t>
      </w:r>
      <w:r w:rsidR="00AB52C3">
        <w:rPr>
          <w:lang w:val="fr-FR"/>
        </w:rPr>
        <w:t>’</w:t>
      </w:r>
      <w:r w:rsidR="00E5223F">
        <w:rPr>
          <w:lang w:val="fr-FR"/>
        </w:rPr>
        <w:t>application de la loi n° 39, en ce qui concerne le registre d</w:t>
      </w:r>
      <w:r w:rsidR="00AB52C3">
        <w:rPr>
          <w:lang w:val="fr-FR"/>
        </w:rPr>
        <w:t>’</w:t>
      </w:r>
      <w:r w:rsidR="00E5223F">
        <w:rPr>
          <w:lang w:val="fr-FR"/>
        </w:rPr>
        <w:t>état civil</w:t>
      </w:r>
      <w:r w:rsidRPr="00205271">
        <w:rPr>
          <w:lang w:val="fr-FR"/>
        </w:rPr>
        <w:t xml:space="preserve">. </w:t>
      </w:r>
    </w:p>
    <w:p w:rsidR="009973C4" w:rsidRPr="00205271" w:rsidRDefault="009973C4" w:rsidP="009973C4">
      <w:pPr>
        <w:spacing w:after="240"/>
        <w:rPr>
          <w:lang w:val="fr-FR"/>
        </w:rPr>
      </w:pPr>
      <w:r w:rsidRPr="00205271">
        <w:rPr>
          <w:lang w:val="fr-FR"/>
        </w:rPr>
        <w:t>619.</w:t>
      </w:r>
      <w:r w:rsidRPr="00205271">
        <w:rPr>
          <w:lang w:val="fr-FR"/>
        </w:rPr>
        <w:tab/>
      </w:r>
      <w:r w:rsidR="00245C7E">
        <w:rPr>
          <w:lang w:val="fr-FR"/>
        </w:rPr>
        <w:t>Malgré tous les efforts déployés par le Tribunal électoral pour garantir que toute naissance soit inscrite au registre d</w:t>
      </w:r>
      <w:r w:rsidR="00AB52C3">
        <w:rPr>
          <w:lang w:val="fr-FR"/>
        </w:rPr>
        <w:t>’</w:t>
      </w:r>
      <w:r w:rsidR="00245C7E">
        <w:rPr>
          <w:lang w:val="fr-FR"/>
        </w:rPr>
        <w:t>état civil, il existe des personnes qui ne sont inscrites qu</w:t>
      </w:r>
      <w:r w:rsidR="00AB52C3">
        <w:rPr>
          <w:lang w:val="fr-FR"/>
        </w:rPr>
        <w:t>’</w:t>
      </w:r>
      <w:r w:rsidR="00245C7E">
        <w:rPr>
          <w:lang w:val="fr-FR"/>
        </w:rPr>
        <w:t>après avoir atteint l</w:t>
      </w:r>
      <w:r w:rsidR="00AB52C3">
        <w:rPr>
          <w:lang w:val="fr-FR"/>
        </w:rPr>
        <w:t>’</w:t>
      </w:r>
      <w:r w:rsidR="00245C7E">
        <w:rPr>
          <w:lang w:val="fr-FR"/>
        </w:rPr>
        <w:t>âge de deux ans. Certes, de grands progrès ont été faits dans ce domaine de l</w:t>
      </w:r>
      <w:r w:rsidR="00AB52C3">
        <w:rPr>
          <w:lang w:val="fr-FR"/>
        </w:rPr>
        <w:t>’</w:t>
      </w:r>
      <w:r w:rsidR="00245C7E">
        <w:rPr>
          <w:lang w:val="fr-FR"/>
        </w:rPr>
        <w:t xml:space="preserve">inscription en temps utile de mineurs grâce à des projets comme celui intitulé </w:t>
      </w:r>
      <w:r w:rsidRPr="00205271">
        <w:rPr>
          <w:lang w:val="fr-FR"/>
        </w:rPr>
        <w:t xml:space="preserve">"Un </w:t>
      </w:r>
      <w:r w:rsidR="00245C7E">
        <w:rPr>
          <w:lang w:val="fr-FR"/>
        </w:rPr>
        <w:t>bon commencement dans la vie</w:t>
      </w:r>
      <w:r w:rsidRPr="00205271">
        <w:rPr>
          <w:lang w:val="fr-FR"/>
        </w:rPr>
        <w:t xml:space="preserve">", </w:t>
      </w:r>
      <w:r w:rsidR="00245C7E">
        <w:rPr>
          <w:lang w:val="fr-FR"/>
        </w:rPr>
        <w:t>mais le progrès le plus important a consisté à reconnaître l</w:t>
      </w:r>
      <w:r w:rsidR="00AB52C3">
        <w:rPr>
          <w:lang w:val="fr-FR"/>
        </w:rPr>
        <w:t>’</w:t>
      </w:r>
      <w:r w:rsidR="00245C7E">
        <w:rPr>
          <w:lang w:val="fr-FR"/>
        </w:rPr>
        <w:t>existence du problème.</w:t>
      </w:r>
    </w:p>
    <w:p w:rsidR="009973C4" w:rsidRPr="00205271" w:rsidRDefault="009973C4" w:rsidP="009973C4">
      <w:pPr>
        <w:spacing w:after="240"/>
        <w:rPr>
          <w:lang w:val="fr-FR"/>
        </w:rPr>
      </w:pPr>
      <w:r w:rsidRPr="00205271">
        <w:rPr>
          <w:lang w:val="fr-FR"/>
        </w:rPr>
        <w:t>620.</w:t>
      </w:r>
      <w:r w:rsidRPr="00205271">
        <w:rPr>
          <w:lang w:val="fr-FR"/>
        </w:rPr>
        <w:tab/>
      </w:r>
      <w:r w:rsidR="000734CB">
        <w:rPr>
          <w:lang w:val="fr-FR"/>
        </w:rPr>
        <w:t>Des difficultés budgétaires empêchent les officiers d</w:t>
      </w:r>
      <w:r w:rsidR="00E70CC1">
        <w:rPr>
          <w:lang w:val="fr-FR"/>
        </w:rPr>
        <w:t>e l</w:t>
      </w:r>
      <w:r w:rsidR="00AB52C3">
        <w:rPr>
          <w:lang w:val="fr-FR"/>
        </w:rPr>
        <w:t>’</w:t>
      </w:r>
      <w:r w:rsidR="000734CB">
        <w:rPr>
          <w:lang w:val="fr-FR"/>
        </w:rPr>
        <w:t>état civil de se rendre dans des zones d</w:t>
      </w:r>
      <w:r w:rsidR="00AB52C3">
        <w:rPr>
          <w:lang w:val="fr-FR"/>
        </w:rPr>
        <w:t>’</w:t>
      </w:r>
      <w:r w:rsidR="000734CB">
        <w:rPr>
          <w:lang w:val="fr-FR"/>
        </w:rPr>
        <w:t>accès difficile pour y réaliser des inscriptions. A cela s</w:t>
      </w:r>
      <w:r w:rsidR="00AB52C3">
        <w:rPr>
          <w:lang w:val="fr-FR"/>
        </w:rPr>
        <w:t>’</w:t>
      </w:r>
      <w:r w:rsidR="000734CB">
        <w:rPr>
          <w:lang w:val="fr-FR"/>
        </w:rPr>
        <w:t>ajoute l</w:t>
      </w:r>
      <w:r w:rsidR="00AB52C3">
        <w:rPr>
          <w:lang w:val="fr-FR"/>
        </w:rPr>
        <w:t>’</w:t>
      </w:r>
      <w:r w:rsidR="000734CB">
        <w:rPr>
          <w:lang w:val="fr-FR"/>
        </w:rPr>
        <w:t>analphabétisme, qui se traduit dans les zones autochtones par un manque d</w:t>
      </w:r>
      <w:r w:rsidR="00AB52C3">
        <w:rPr>
          <w:lang w:val="fr-FR"/>
        </w:rPr>
        <w:t>’</w:t>
      </w:r>
      <w:r w:rsidR="000734CB">
        <w:rPr>
          <w:lang w:val="fr-FR"/>
        </w:rPr>
        <w:t xml:space="preserve">intérêt à inscrire les enfants, sans compter que, dans certaines régions autochtones, des groupes religieux interdisent à leurs adeptes toute incorporation à la vie du pays. </w:t>
      </w:r>
      <w:r w:rsidR="00CE0DC5">
        <w:rPr>
          <w:lang w:val="fr-FR"/>
        </w:rPr>
        <w:t>Il reste qu</w:t>
      </w:r>
      <w:r w:rsidR="00AB52C3">
        <w:rPr>
          <w:lang w:val="fr-FR"/>
        </w:rPr>
        <w:t>’</w:t>
      </w:r>
      <w:r w:rsidR="00CE0DC5">
        <w:rPr>
          <w:lang w:val="fr-FR"/>
        </w:rPr>
        <w:t xml:space="preserve">environ </w:t>
      </w:r>
      <w:r w:rsidR="00E70CC1">
        <w:rPr>
          <w:lang w:val="fr-FR"/>
        </w:rPr>
        <w:t>300</w:t>
      </w:r>
      <w:r w:rsidR="00CE0DC5">
        <w:rPr>
          <w:lang w:val="fr-FR"/>
        </w:rPr>
        <w:t xml:space="preserve"> auxiliaires du registre d</w:t>
      </w:r>
      <w:r w:rsidR="00AB52C3">
        <w:rPr>
          <w:lang w:val="fr-FR"/>
        </w:rPr>
        <w:t>’</w:t>
      </w:r>
      <w:r w:rsidR="00CE0DC5">
        <w:rPr>
          <w:lang w:val="fr-FR"/>
        </w:rPr>
        <w:t>état civil parcourent essentiellement les régions autochtones et d</w:t>
      </w:r>
      <w:r w:rsidR="00AB52C3">
        <w:rPr>
          <w:lang w:val="fr-FR"/>
        </w:rPr>
        <w:t>’</w:t>
      </w:r>
      <w:r w:rsidR="00CE0DC5">
        <w:rPr>
          <w:lang w:val="fr-FR"/>
        </w:rPr>
        <w:t>accès difficile pour y réaliser l</w:t>
      </w:r>
      <w:r w:rsidR="00AB52C3">
        <w:rPr>
          <w:lang w:val="fr-FR"/>
        </w:rPr>
        <w:t>’</w:t>
      </w:r>
      <w:r w:rsidR="00CE0DC5">
        <w:rPr>
          <w:lang w:val="fr-FR"/>
        </w:rPr>
        <w:t>inscription en temps utile des naissances.</w:t>
      </w:r>
    </w:p>
    <w:p w:rsidR="009973C4" w:rsidRPr="00205271" w:rsidRDefault="009973C4" w:rsidP="009973C4">
      <w:pPr>
        <w:spacing w:after="240"/>
        <w:rPr>
          <w:lang w:val="fr-FR"/>
        </w:rPr>
      </w:pPr>
      <w:r w:rsidRPr="00205271">
        <w:rPr>
          <w:lang w:val="fr-FR"/>
        </w:rPr>
        <w:t>621.</w:t>
      </w:r>
      <w:r w:rsidRPr="00205271">
        <w:rPr>
          <w:lang w:val="fr-FR"/>
        </w:rPr>
        <w:tab/>
      </w:r>
      <w:r w:rsidR="002C7A80">
        <w:rPr>
          <w:lang w:val="fr-FR"/>
        </w:rPr>
        <w:t xml:space="preserve">Ces deux dernières années, des institutions comme le </w:t>
      </w:r>
      <w:r w:rsidR="00E70CC1">
        <w:rPr>
          <w:lang w:val="fr-FR"/>
        </w:rPr>
        <w:t>M</w:t>
      </w:r>
      <w:r w:rsidR="002C7A80">
        <w:rPr>
          <w:lang w:val="fr-FR"/>
        </w:rPr>
        <w:t xml:space="preserve">inistère de la santé, le Bureau </w:t>
      </w:r>
      <w:r w:rsidR="00E70CC1">
        <w:rPr>
          <w:lang w:val="fr-FR"/>
        </w:rPr>
        <w:t>de la Première Dame, l</w:t>
      </w:r>
      <w:r w:rsidR="00AB52C3">
        <w:rPr>
          <w:lang w:val="fr-FR"/>
        </w:rPr>
        <w:t>’</w:t>
      </w:r>
      <w:r w:rsidR="00E70CC1">
        <w:rPr>
          <w:lang w:val="fr-FR"/>
        </w:rPr>
        <w:t>I</w:t>
      </w:r>
      <w:r w:rsidR="002C7A80">
        <w:rPr>
          <w:lang w:val="fr-FR"/>
        </w:rPr>
        <w:t>nstitut pour la formation spéciale et le Tribunal électoral se sont efforcé</w:t>
      </w:r>
      <w:r w:rsidR="002654D4">
        <w:rPr>
          <w:lang w:val="fr-FR"/>
        </w:rPr>
        <w:t>e</w:t>
      </w:r>
      <w:r w:rsidR="002C7A80">
        <w:rPr>
          <w:lang w:val="fr-FR"/>
        </w:rPr>
        <w:t>s ensemble, avec l</w:t>
      </w:r>
      <w:r w:rsidR="00AB52C3">
        <w:rPr>
          <w:lang w:val="fr-FR"/>
        </w:rPr>
        <w:t>’</w:t>
      </w:r>
      <w:r w:rsidR="002C7A80">
        <w:rPr>
          <w:lang w:val="fr-FR"/>
        </w:rPr>
        <w:t>aide de l</w:t>
      </w:r>
      <w:r w:rsidR="00AB52C3">
        <w:rPr>
          <w:lang w:val="fr-FR"/>
        </w:rPr>
        <w:t>’</w:t>
      </w:r>
      <w:r w:rsidR="002C7A80">
        <w:rPr>
          <w:lang w:val="fr-FR"/>
        </w:rPr>
        <w:t>UNICEF, non seulement de favoriser les inscriptions, mais également d</w:t>
      </w:r>
      <w:r w:rsidR="00AB52C3">
        <w:rPr>
          <w:lang w:val="fr-FR"/>
        </w:rPr>
        <w:t>’</w:t>
      </w:r>
      <w:r w:rsidR="002C7A80">
        <w:rPr>
          <w:lang w:val="fr-FR"/>
        </w:rPr>
        <w:t>obtenir que celles-ci soient le fait des parents de l</w:t>
      </w:r>
      <w:r w:rsidR="00AB52C3">
        <w:rPr>
          <w:lang w:val="fr-FR"/>
        </w:rPr>
        <w:t>’</w:t>
      </w:r>
      <w:r w:rsidR="002C7A80">
        <w:rPr>
          <w:lang w:val="fr-FR"/>
        </w:rPr>
        <w:t>enfant, et ce, le plus tôt possible, grâce à des mesures d</w:t>
      </w:r>
      <w:r w:rsidR="00AB52C3">
        <w:rPr>
          <w:lang w:val="fr-FR"/>
        </w:rPr>
        <w:t>’</w:t>
      </w:r>
      <w:r w:rsidR="002C7A80">
        <w:rPr>
          <w:lang w:val="fr-FR"/>
        </w:rPr>
        <w:t>incitation comme la distribution de layettes.</w:t>
      </w:r>
    </w:p>
    <w:p w:rsidR="009973C4" w:rsidRPr="00205271" w:rsidRDefault="009973C4" w:rsidP="009973C4">
      <w:pPr>
        <w:spacing w:after="240"/>
        <w:rPr>
          <w:lang w:val="fr-FR"/>
        </w:rPr>
      </w:pPr>
      <w:r w:rsidRPr="00205271">
        <w:rPr>
          <w:lang w:val="fr-FR"/>
        </w:rPr>
        <w:t>622.</w:t>
      </w:r>
      <w:r w:rsidRPr="00205271">
        <w:rPr>
          <w:lang w:val="fr-FR"/>
        </w:rPr>
        <w:tab/>
      </w:r>
      <w:r w:rsidR="0092012E">
        <w:rPr>
          <w:lang w:val="fr-FR"/>
        </w:rPr>
        <w:t>Le Panama a obtenu des résultats intéressants en ce qui concerne l</w:t>
      </w:r>
      <w:r w:rsidR="00AB52C3">
        <w:rPr>
          <w:lang w:val="fr-FR"/>
        </w:rPr>
        <w:t>’</w:t>
      </w:r>
      <w:r w:rsidR="0092012E">
        <w:rPr>
          <w:lang w:val="fr-FR"/>
        </w:rPr>
        <w:t>inscription d</w:t>
      </w:r>
      <w:r w:rsidR="00AB52C3">
        <w:rPr>
          <w:lang w:val="fr-FR"/>
        </w:rPr>
        <w:t>’</w:t>
      </w:r>
      <w:r w:rsidR="0092012E">
        <w:rPr>
          <w:lang w:val="fr-FR"/>
        </w:rPr>
        <w:t>enfants panaméens nés dans le pays voisin</w:t>
      </w:r>
      <w:r w:rsidR="002654D4">
        <w:rPr>
          <w:lang w:val="fr-FR"/>
        </w:rPr>
        <w:t>,</w:t>
      </w:r>
      <w:r w:rsidR="0092012E">
        <w:rPr>
          <w:lang w:val="fr-FR"/>
        </w:rPr>
        <w:t xml:space="preserve"> </w:t>
      </w:r>
      <w:r w:rsidR="002654D4">
        <w:rPr>
          <w:lang w:val="fr-FR"/>
        </w:rPr>
        <w:t>le</w:t>
      </w:r>
      <w:r w:rsidR="0092012E">
        <w:rPr>
          <w:lang w:val="fr-FR"/>
        </w:rPr>
        <w:t xml:space="preserve"> Costa Rica, dans la zone frontière. On a équipé un centre de santé à </w:t>
      </w:r>
      <w:r w:rsidRPr="00205271">
        <w:rPr>
          <w:lang w:val="fr-FR"/>
        </w:rPr>
        <w:t xml:space="preserve">Río Sereno, </w:t>
      </w:r>
      <w:r w:rsidR="00CD7755">
        <w:rPr>
          <w:lang w:val="fr-FR"/>
        </w:rPr>
        <w:t>ce qui constitue un premier pas important pour éviter que les autochtones du Panama n</w:t>
      </w:r>
      <w:r w:rsidR="00AB52C3">
        <w:rPr>
          <w:lang w:val="fr-FR"/>
        </w:rPr>
        <w:t>’</w:t>
      </w:r>
      <w:r w:rsidR="00CD7755">
        <w:rPr>
          <w:lang w:val="fr-FR"/>
        </w:rPr>
        <w:t>aillent accoucher au Costa Rica. Plus tard, à partir du 1</w:t>
      </w:r>
      <w:r w:rsidR="00CD7755" w:rsidRPr="00CD7755">
        <w:rPr>
          <w:vertAlign w:val="superscript"/>
          <w:lang w:val="fr-FR"/>
        </w:rPr>
        <w:t>er</w:t>
      </w:r>
      <w:r w:rsidR="00CD7755">
        <w:rPr>
          <w:lang w:val="fr-FR"/>
        </w:rPr>
        <w:t xml:space="preserve"> mars 1998, un fonctionnaire s</w:t>
      </w:r>
      <w:r w:rsidR="00AB52C3">
        <w:rPr>
          <w:lang w:val="fr-FR"/>
        </w:rPr>
        <w:t>’</w:t>
      </w:r>
      <w:r w:rsidR="00CD7755">
        <w:rPr>
          <w:lang w:val="fr-FR"/>
        </w:rPr>
        <w:t xml:space="preserve">est installé en permanence au Costa Rica, dans la commune de </w:t>
      </w:r>
      <w:r w:rsidRPr="00205271">
        <w:rPr>
          <w:lang w:val="fr-FR"/>
        </w:rPr>
        <w:t xml:space="preserve">San Vito, </w:t>
      </w:r>
      <w:r w:rsidR="002654D4">
        <w:rPr>
          <w:lang w:val="fr-FR"/>
        </w:rPr>
        <w:t>avec le titre de Vice-</w:t>
      </w:r>
      <w:r w:rsidR="00CD7755">
        <w:rPr>
          <w:lang w:val="fr-FR"/>
        </w:rPr>
        <w:t>Consul. Il est chargé de réaliser les inscriptions de faits vitaux, en particulier les naissances de Panaméens qui ont pour cadre ce secteur du Costa Rica.</w:t>
      </w:r>
    </w:p>
    <w:p w:rsidR="009973C4" w:rsidRPr="00205271" w:rsidRDefault="009973C4" w:rsidP="009973C4">
      <w:pPr>
        <w:spacing w:after="240"/>
        <w:rPr>
          <w:lang w:val="fr-FR"/>
        </w:rPr>
      </w:pPr>
      <w:r w:rsidRPr="00205271">
        <w:rPr>
          <w:lang w:val="fr-FR"/>
        </w:rPr>
        <w:t>623.</w:t>
      </w:r>
      <w:r w:rsidRPr="00205271">
        <w:rPr>
          <w:lang w:val="fr-FR"/>
        </w:rPr>
        <w:tab/>
      </w:r>
      <w:r w:rsidR="00CD7755">
        <w:rPr>
          <w:lang w:val="fr-FR"/>
        </w:rPr>
        <w:t>Le tableau suivant illustre les progrès réalisés en matière d</w:t>
      </w:r>
      <w:r w:rsidR="00AB52C3">
        <w:rPr>
          <w:lang w:val="fr-FR"/>
        </w:rPr>
        <w:t>’</w:t>
      </w:r>
      <w:r w:rsidR="00CD7755">
        <w:rPr>
          <w:lang w:val="fr-FR"/>
        </w:rPr>
        <w:t>enregistrement des naissances dans les neuf provinces du Panama, ainsi que dans les trois régions autochtones</w:t>
      </w:r>
      <w:r w:rsidRPr="00205271">
        <w:rPr>
          <w:rStyle w:val="FootnoteReference"/>
          <w:bCs/>
          <w:lang w:val="fr-FR"/>
        </w:rPr>
        <w:footnoteReference w:id="52"/>
      </w:r>
      <w:r w:rsidRPr="00205271">
        <w:rPr>
          <w:lang w:val="fr-FR"/>
        </w:rPr>
        <w:t>:</w:t>
      </w:r>
    </w:p>
    <w:tbl>
      <w:tblPr>
        <w:tblW w:w="4323" w:type="pct"/>
        <w:jc w:val="center"/>
        <w:tblInd w:w="1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7"/>
        <w:gridCol w:w="1560"/>
        <w:gridCol w:w="1558"/>
        <w:gridCol w:w="1438"/>
        <w:gridCol w:w="1346"/>
      </w:tblGrid>
      <w:tr w:rsidR="00072CC5" w:rsidRPr="00205271">
        <w:tblPrEx>
          <w:tblCellMar>
            <w:top w:w="0" w:type="dxa"/>
            <w:bottom w:w="0" w:type="dxa"/>
          </w:tblCellMar>
        </w:tblPrEx>
        <w:trPr>
          <w:cantSplit/>
          <w:jc w:val="center"/>
        </w:trPr>
        <w:tc>
          <w:tcPr>
            <w:tcW w:w="1405" w:type="pct"/>
            <w:vMerge w:val="restart"/>
          </w:tcPr>
          <w:p w:rsidR="009973C4" w:rsidRPr="00205271" w:rsidRDefault="00CD7755" w:rsidP="003A1852">
            <w:pPr>
              <w:jc w:val="center"/>
              <w:rPr>
                <w:b/>
                <w:bCs/>
                <w:lang w:val="fr-FR"/>
              </w:rPr>
            </w:pPr>
            <w:r>
              <w:rPr>
                <w:b/>
                <w:bCs/>
                <w:lang w:val="fr-FR"/>
              </w:rPr>
              <w:t>Province</w:t>
            </w:r>
          </w:p>
        </w:tc>
        <w:tc>
          <w:tcPr>
            <w:tcW w:w="950" w:type="pct"/>
          </w:tcPr>
          <w:p w:rsidR="009973C4" w:rsidRPr="00205271" w:rsidRDefault="00CD7755" w:rsidP="003A1852">
            <w:pPr>
              <w:jc w:val="center"/>
              <w:rPr>
                <w:b/>
                <w:bCs/>
                <w:lang w:val="fr-FR"/>
              </w:rPr>
            </w:pPr>
            <w:r>
              <w:rPr>
                <w:b/>
                <w:bCs/>
                <w:lang w:val="fr-FR"/>
              </w:rPr>
              <w:t>1985 à</w:t>
            </w:r>
            <w:r w:rsidR="009973C4" w:rsidRPr="00205271">
              <w:rPr>
                <w:b/>
                <w:bCs/>
                <w:lang w:val="fr-FR"/>
              </w:rPr>
              <w:t xml:space="preserve"> 1989</w:t>
            </w:r>
          </w:p>
        </w:tc>
        <w:tc>
          <w:tcPr>
            <w:tcW w:w="949" w:type="pct"/>
          </w:tcPr>
          <w:p w:rsidR="009973C4" w:rsidRPr="00205271" w:rsidRDefault="009973C4" w:rsidP="003A1852">
            <w:pPr>
              <w:jc w:val="center"/>
              <w:rPr>
                <w:b/>
                <w:bCs/>
                <w:lang w:val="fr-FR"/>
              </w:rPr>
            </w:pPr>
            <w:r w:rsidRPr="00205271">
              <w:rPr>
                <w:b/>
                <w:bCs/>
                <w:lang w:val="fr-FR"/>
              </w:rPr>
              <w:t>1</w:t>
            </w:r>
            <w:r w:rsidR="00CD7755">
              <w:rPr>
                <w:b/>
                <w:bCs/>
                <w:lang w:val="fr-FR"/>
              </w:rPr>
              <w:t>990 à</w:t>
            </w:r>
            <w:r w:rsidRPr="00205271">
              <w:rPr>
                <w:b/>
                <w:bCs/>
                <w:lang w:val="fr-FR"/>
              </w:rPr>
              <w:t xml:space="preserve"> 1994</w:t>
            </w:r>
          </w:p>
        </w:tc>
        <w:tc>
          <w:tcPr>
            <w:tcW w:w="876" w:type="pct"/>
          </w:tcPr>
          <w:p w:rsidR="009973C4" w:rsidRPr="00205271" w:rsidRDefault="009973C4" w:rsidP="003A1852">
            <w:pPr>
              <w:jc w:val="center"/>
              <w:rPr>
                <w:b/>
                <w:bCs/>
                <w:lang w:val="fr-FR"/>
              </w:rPr>
            </w:pPr>
            <w:r w:rsidRPr="00205271">
              <w:rPr>
                <w:b/>
                <w:bCs/>
                <w:lang w:val="fr-FR"/>
              </w:rPr>
              <w:t xml:space="preserve">1995 </w:t>
            </w:r>
            <w:r w:rsidR="00CD7755">
              <w:rPr>
                <w:b/>
                <w:bCs/>
                <w:lang w:val="fr-FR"/>
              </w:rPr>
              <w:t>à</w:t>
            </w:r>
            <w:r w:rsidRPr="00205271">
              <w:rPr>
                <w:b/>
                <w:bCs/>
                <w:lang w:val="fr-FR"/>
              </w:rPr>
              <w:t xml:space="preserve"> 1999</w:t>
            </w:r>
          </w:p>
        </w:tc>
        <w:tc>
          <w:tcPr>
            <w:tcW w:w="820" w:type="pct"/>
          </w:tcPr>
          <w:p w:rsidR="009973C4" w:rsidRPr="00205271" w:rsidRDefault="009973C4" w:rsidP="003A1852">
            <w:pPr>
              <w:jc w:val="center"/>
              <w:rPr>
                <w:b/>
                <w:bCs/>
                <w:lang w:val="fr-FR"/>
              </w:rPr>
            </w:pPr>
            <w:r w:rsidRPr="00205271">
              <w:rPr>
                <w:b/>
                <w:bCs/>
                <w:lang w:val="fr-FR"/>
              </w:rPr>
              <w:t xml:space="preserve">2000 </w:t>
            </w:r>
            <w:r w:rsidR="00CD7755">
              <w:rPr>
                <w:b/>
                <w:bCs/>
                <w:lang w:val="fr-FR"/>
              </w:rPr>
              <w:t>à</w:t>
            </w:r>
            <w:r w:rsidRPr="00205271">
              <w:rPr>
                <w:b/>
                <w:bCs/>
                <w:lang w:val="fr-FR"/>
              </w:rPr>
              <w:t xml:space="preserve"> 2005</w:t>
            </w:r>
          </w:p>
        </w:tc>
      </w:tr>
      <w:tr w:rsidR="009973C4" w:rsidRPr="00205271">
        <w:tblPrEx>
          <w:tblCellMar>
            <w:top w:w="0" w:type="dxa"/>
            <w:bottom w:w="0" w:type="dxa"/>
          </w:tblCellMar>
        </w:tblPrEx>
        <w:trPr>
          <w:cantSplit/>
          <w:jc w:val="center"/>
        </w:trPr>
        <w:tc>
          <w:tcPr>
            <w:tcW w:w="1405" w:type="pct"/>
            <w:vMerge/>
          </w:tcPr>
          <w:p w:rsidR="009973C4" w:rsidRPr="00205271" w:rsidRDefault="009973C4" w:rsidP="003A1852">
            <w:pPr>
              <w:jc w:val="center"/>
              <w:rPr>
                <w:b/>
                <w:bCs/>
                <w:lang w:val="fr-FR"/>
              </w:rPr>
            </w:pPr>
          </w:p>
        </w:tc>
        <w:tc>
          <w:tcPr>
            <w:tcW w:w="3595" w:type="pct"/>
            <w:gridSpan w:val="4"/>
          </w:tcPr>
          <w:p w:rsidR="009973C4" w:rsidRPr="00205271" w:rsidRDefault="009973C4" w:rsidP="003A1852">
            <w:pPr>
              <w:jc w:val="center"/>
              <w:rPr>
                <w:b/>
                <w:bCs/>
                <w:lang w:val="fr-FR"/>
              </w:rPr>
            </w:pPr>
            <w:r w:rsidRPr="00205271">
              <w:rPr>
                <w:b/>
                <w:bCs/>
                <w:lang w:val="fr-FR"/>
              </w:rPr>
              <w:t>(En po</w:t>
            </w:r>
            <w:r w:rsidR="00CD7755">
              <w:rPr>
                <w:b/>
                <w:bCs/>
                <w:lang w:val="fr-FR"/>
              </w:rPr>
              <w:t>urcentage</w:t>
            </w:r>
            <w:r w:rsidRPr="00205271">
              <w:rPr>
                <w:b/>
                <w:bCs/>
                <w:lang w:val="fr-FR"/>
              </w:rPr>
              <w:t>)</w:t>
            </w:r>
          </w:p>
        </w:tc>
      </w:tr>
      <w:tr w:rsidR="00072CC5" w:rsidRPr="00205271">
        <w:tblPrEx>
          <w:tblCellMar>
            <w:top w:w="0" w:type="dxa"/>
            <w:bottom w:w="0" w:type="dxa"/>
          </w:tblCellMar>
        </w:tblPrEx>
        <w:trPr>
          <w:jc w:val="center"/>
        </w:trPr>
        <w:tc>
          <w:tcPr>
            <w:tcW w:w="1405" w:type="pct"/>
          </w:tcPr>
          <w:p w:rsidR="009973C4" w:rsidRPr="00205271" w:rsidRDefault="009973C4" w:rsidP="003A1852">
            <w:pPr>
              <w:rPr>
                <w:lang w:val="fr-FR"/>
              </w:rPr>
            </w:pPr>
            <w:r w:rsidRPr="00205271">
              <w:rPr>
                <w:lang w:val="fr-FR"/>
              </w:rPr>
              <w:t>Bocas del Toro</w:t>
            </w:r>
          </w:p>
        </w:tc>
        <w:tc>
          <w:tcPr>
            <w:tcW w:w="950" w:type="pct"/>
          </w:tcPr>
          <w:p w:rsidR="009973C4" w:rsidRPr="00205271" w:rsidRDefault="009973C4" w:rsidP="00072CC5">
            <w:pPr>
              <w:tabs>
                <w:tab w:val="decimal" w:pos="709"/>
              </w:tabs>
              <w:rPr>
                <w:lang w:val="fr-FR"/>
              </w:rPr>
            </w:pPr>
            <w:r w:rsidRPr="00205271">
              <w:rPr>
                <w:lang w:val="fr-FR"/>
              </w:rPr>
              <w:t>29,29</w:t>
            </w:r>
          </w:p>
        </w:tc>
        <w:tc>
          <w:tcPr>
            <w:tcW w:w="949" w:type="pct"/>
          </w:tcPr>
          <w:p w:rsidR="009973C4" w:rsidRPr="00205271" w:rsidRDefault="009973C4" w:rsidP="00072CC5">
            <w:pPr>
              <w:tabs>
                <w:tab w:val="decimal" w:pos="650"/>
              </w:tabs>
              <w:rPr>
                <w:lang w:val="fr-FR"/>
              </w:rPr>
            </w:pPr>
            <w:r w:rsidRPr="00205271">
              <w:rPr>
                <w:lang w:val="fr-FR"/>
              </w:rPr>
              <w:t>28,98</w:t>
            </w:r>
          </w:p>
        </w:tc>
        <w:tc>
          <w:tcPr>
            <w:tcW w:w="876" w:type="pct"/>
          </w:tcPr>
          <w:p w:rsidR="009973C4" w:rsidRPr="00205271" w:rsidRDefault="009973C4" w:rsidP="00072CC5">
            <w:pPr>
              <w:tabs>
                <w:tab w:val="decimal" w:pos="532"/>
              </w:tabs>
              <w:rPr>
                <w:lang w:val="fr-FR"/>
              </w:rPr>
            </w:pPr>
            <w:r w:rsidRPr="00205271">
              <w:rPr>
                <w:lang w:val="fr-FR"/>
              </w:rPr>
              <w:t>29,85</w:t>
            </w:r>
          </w:p>
        </w:tc>
        <w:tc>
          <w:tcPr>
            <w:tcW w:w="820" w:type="pct"/>
          </w:tcPr>
          <w:p w:rsidR="009973C4" w:rsidRPr="00205271" w:rsidRDefault="009973C4" w:rsidP="00072CC5">
            <w:pPr>
              <w:tabs>
                <w:tab w:val="decimal" w:pos="534"/>
              </w:tabs>
              <w:rPr>
                <w:lang w:val="fr-FR"/>
              </w:rPr>
            </w:pPr>
            <w:r w:rsidRPr="00205271">
              <w:rPr>
                <w:lang w:val="fr-FR"/>
              </w:rPr>
              <w:t>13,12</w:t>
            </w:r>
          </w:p>
        </w:tc>
      </w:tr>
      <w:tr w:rsidR="00072CC5" w:rsidRPr="00205271">
        <w:tblPrEx>
          <w:tblCellMar>
            <w:top w:w="0" w:type="dxa"/>
            <w:bottom w:w="0" w:type="dxa"/>
          </w:tblCellMar>
        </w:tblPrEx>
        <w:trPr>
          <w:jc w:val="center"/>
        </w:trPr>
        <w:tc>
          <w:tcPr>
            <w:tcW w:w="1405" w:type="pct"/>
          </w:tcPr>
          <w:p w:rsidR="009973C4" w:rsidRPr="00205271" w:rsidRDefault="009973C4" w:rsidP="003A1852">
            <w:pPr>
              <w:rPr>
                <w:lang w:val="fr-FR"/>
              </w:rPr>
            </w:pPr>
            <w:r w:rsidRPr="00205271">
              <w:rPr>
                <w:lang w:val="fr-FR"/>
              </w:rPr>
              <w:t>Coclé</w:t>
            </w:r>
          </w:p>
        </w:tc>
        <w:tc>
          <w:tcPr>
            <w:tcW w:w="950" w:type="pct"/>
          </w:tcPr>
          <w:p w:rsidR="009973C4" w:rsidRPr="00205271" w:rsidRDefault="009973C4" w:rsidP="00072CC5">
            <w:pPr>
              <w:tabs>
                <w:tab w:val="decimal" w:pos="709"/>
              </w:tabs>
              <w:rPr>
                <w:lang w:val="fr-FR"/>
              </w:rPr>
            </w:pPr>
            <w:r w:rsidRPr="00205271">
              <w:rPr>
                <w:lang w:val="fr-FR"/>
              </w:rPr>
              <w:t>10,82</w:t>
            </w:r>
          </w:p>
        </w:tc>
        <w:tc>
          <w:tcPr>
            <w:tcW w:w="949" w:type="pct"/>
          </w:tcPr>
          <w:p w:rsidR="009973C4" w:rsidRPr="00205271" w:rsidRDefault="009973C4" w:rsidP="00072CC5">
            <w:pPr>
              <w:tabs>
                <w:tab w:val="decimal" w:pos="650"/>
              </w:tabs>
              <w:rPr>
                <w:lang w:val="fr-FR"/>
              </w:rPr>
            </w:pPr>
            <w:r w:rsidRPr="00205271">
              <w:rPr>
                <w:lang w:val="fr-FR"/>
              </w:rPr>
              <w:t>8,80</w:t>
            </w:r>
          </w:p>
        </w:tc>
        <w:tc>
          <w:tcPr>
            <w:tcW w:w="876" w:type="pct"/>
          </w:tcPr>
          <w:p w:rsidR="009973C4" w:rsidRPr="00205271" w:rsidRDefault="009973C4" w:rsidP="00072CC5">
            <w:pPr>
              <w:tabs>
                <w:tab w:val="decimal" w:pos="532"/>
              </w:tabs>
              <w:rPr>
                <w:lang w:val="fr-FR"/>
              </w:rPr>
            </w:pPr>
            <w:r w:rsidRPr="00205271">
              <w:rPr>
                <w:lang w:val="fr-FR"/>
              </w:rPr>
              <w:t>6,55</w:t>
            </w:r>
          </w:p>
        </w:tc>
        <w:tc>
          <w:tcPr>
            <w:tcW w:w="820" w:type="pct"/>
          </w:tcPr>
          <w:p w:rsidR="009973C4" w:rsidRPr="00205271" w:rsidRDefault="009973C4" w:rsidP="00072CC5">
            <w:pPr>
              <w:tabs>
                <w:tab w:val="decimal" w:pos="534"/>
              </w:tabs>
              <w:rPr>
                <w:lang w:val="fr-FR"/>
              </w:rPr>
            </w:pPr>
            <w:r w:rsidRPr="00205271">
              <w:rPr>
                <w:lang w:val="fr-FR"/>
              </w:rPr>
              <w:t>3,90</w:t>
            </w:r>
          </w:p>
        </w:tc>
      </w:tr>
      <w:tr w:rsidR="00072CC5" w:rsidRPr="00205271">
        <w:tblPrEx>
          <w:tblCellMar>
            <w:top w:w="0" w:type="dxa"/>
            <w:bottom w:w="0" w:type="dxa"/>
          </w:tblCellMar>
        </w:tblPrEx>
        <w:trPr>
          <w:jc w:val="center"/>
        </w:trPr>
        <w:tc>
          <w:tcPr>
            <w:tcW w:w="1405" w:type="pct"/>
          </w:tcPr>
          <w:p w:rsidR="009973C4" w:rsidRPr="00205271" w:rsidRDefault="009973C4" w:rsidP="003A1852">
            <w:pPr>
              <w:rPr>
                <w:lang w:val="fr-FR"/>
              </w:rPr>
            </w:pPr>
            <w:r w:rsidRPr="00205271">
              <w:rPr>
                <w:lang w:val="fr-FR"/>
              </w:rPr>
              <w:t>Colón</w:t>
            </w:r>
          </w:p>
        </w:tc>
        <w:tc>
          <w:tcPr>
            <w:tcW w:w="950" w:type="pct"/>
          </w:tcPr>
          <w:p w:rsidR="009973C4" w:rsidRPr="00205271" w:rsidRDefault="009973C4" w:rsidP="00072CC5">
            <w:pPr>
              <w:tabs>
                <w:tab w:val="decimal" w:pos="709"/>
              </w:tabs>
              <w:rPr>
                <w:lang w:val="fr-FR"/>
              </w:rPr>
            </w:pPr>
            <w:r w:rsidRPr="00205271">
              <w:rPr>
                <w:lang w:val="fr-FR"/>
              </w:rPr>
              <w:t>18,03</w:t>
            </w:r>
          </w:p>
        </w:tc>
        <w:tc>
          <w:tcPr>
            <w:tcW w:w="949" w:type="pct"/>
          </w:tcPr>
          <w:p w:rsidR="009973C4" w:rsidRPr="00205271" w:rsidRDefault="009973C4" w:rsidP="00072CC5">
            <w:pPr>
              <w:tabs>
                <w:tab w:val="decimal" w:pos="650"/>
              </w:tabs>
              <w:rPr>
                <w:lang w:val="fr-FR"/>
              </w:rPr>
            </w:pPr>
            <w:r w:rsidRPr="00205271">
              <w:rPr>
                <w:lang w:val="fr-FR"/>
              </w:rPr>
              <w:t>16,02</w:t>
            </w:r>
          </w:p>
        </w:tc>
        <w:tc>
          <w:tcPr>
            <w:tcW w:w="876" w:type="pct"/>
          </w:tcPr>
          <w:p w:rsidR="009973C4" w:rsidRPr="00205271" w:rsidRDefault="009973C4" w:rsidP="00072CC5">
            <w:pPr>
              <w:tabs>
                <w:tab w:val="decimal" w:pos="532"/>
              </w:tabs>
              <w:rPr>
                <w:lang w:val="fr-FR"/>
              </w:rPr>
            </w:pPr>
            <w:r w:rsidRPr="00205271">
              <w:rPr>
                <w:lang w:val="fr-FR"/>
              </w:rPr>
              <w:t>11,89</w:t>
            </w:r>
          </w:p>
        </w:tc>
        <w:tc>
          <w:tcPr>
            <w:tcW w:w="820" w:type="pct"/>
          </w:tcPr>
          <w:p w:rsidR="009973C4" w:rsidRPr="00205271" w:rsidRDefault="009973C4" w:rsidP="00072CC5">
            <w:pPr>
              <w:tabs>
                <w:tab w:val="decimal" w:pos="534"/>
              </w:tabs>
              <w:rPr>
                <w:lang w:val="fr-FR"/>
              </w:rPr>
            </w:pPr>
            <w:r w:rsidRPr="00205271">
              <w:rPr>
                <w:lang w:val="fr-FR"/>
              </w:rPr>
              <w:t>7,28</w:t>
            </w:r>
          </w:p>
        </w:tc>
      </w:tr>
      <w:tr w:rsidR="00072CC5" w:rsidRPr="00205271">
        <w:tblPrEx>
          <w:tblCellMar>
            <w:top w:w="0" w:type="dxa"/>
            <w:bottom w:w="0" w:type="dxa"/>
          </w:tblCellMar>
        </w:tblPrEx>
        <w:trPr>
          <w:jc w:val="center"/>
        </w:trPr>
        <w:tc>
          <w:tcPr>
            <w:tcW w:w="1405" w:type="pct"/>
          </w:tcPr>
          <w:p w:rsidR="009973C4" w:rsidRPr="00205271" w:rsidRDefault="009973C4" w:rsidP="003A1852">
            <w:pPr>
              <w:rPr>
                <w:lang w:val="fr-FR"/>
              </w:rPr>
            </w:pPr>
            <w:r w:rsidRPr="00205271">
              <w:rPr>
                <w:lang w:val="fr-FR"/>
              </w:rPr>
              <w:t>Chiriquí</w:t>
            </w:r>
          </w:p>
        </w:tc>
        <w:tc>
          <w:tcPr>
            <w:tcW w:w="950" w:type="pct"/>
          </w:tcPr>
          <w:p w:rsidR="009973C4" w:rsidRPr="00205271" w:rsidRDefault="009973C4" w:rsidP="00072CC5">
            <w:pPr>
              <w:tabs>
                <w:tab w:val="decimal" w:pos="709"/>
              </w:tabs>
              <w:rPr>
                <w:lang w:val="fr-FR"/>
              </w:rPr>
            </w:pPr>
            <w:r w:rsidRPr="00205271">
              <w:rPr>
                <w:lang w:val="fr-FR"/>
              </w:rPr>
              <w:t>38,49</w:t>
            </w:r>
          </w:p>
        </w:tc>
        <w:tc>
          <w:tcPr>
            <w:tcW w:w="949" w:type="pct"/>
          </w:tcPr>
          <w:p w:rsidR="009973C4" w:rsidRPr="00205271" w:rsidRDefault="009973C4" w:rsidP="00072CC5">
            <w:pPr>
              <w:tabs>
                <w:tab w:val="decimal" w:pos="650"/>
              </w:tabs>
              <w:rPr>
                <w:lang w:val="fr-FR"/>
              </w:rPr>
            </w:pPr>
            <w:r w:rsidRPr="00205271">
              <w:rPr>
                <w:lang w:val="fr-FR"/>
              </w:rPr>
              <w:t>36,52</w:t>
            </w:r>
          </w:p>
        </w:tc>
        <w:tc>
          <w:tcPr>
            <w:tcW w:w="876" w:type="pct"/>
          </w:tcPr>
          <w:p w:rsidR="009973C4" w:rsidRPr="00205271" w:rsidRDefault="009973C4" w:rsidP="00072CC5">
            <w:pPr>
              <w:tabs>
                <w:tab w:val="decimal" w:pos="532"/>
              </w:tabs>
              <w:rPr>
                <w:lang w:val="fr-FR"/>
              </w:rPr>
            </w:pPr>
            <w:r w:rsidRPr="00205271">
              <w:rPr>
                <w:lang w:val="fr-FR"/>
              </w:rPr>
              <w:t>28,40</w:t>
            </w:r>
          </w:p>
        </w:tc>
        <w:tc>
          <w:tcPr>
            <w:tcW w:w="820" w:type="pct"/>
          </w:tcPr>
          <w:p w:rsidR="009973C4" w:rsidRPr="00205271" w:rsidRDefault="009973C4" w:rsidP="00072CC5">
            <w:pPr>
              <w:tabs>
                <w:tab w:val="decimal" w:pos="534"/>
              </w:tabs>
              <w:rPr>
                <w:lang w:val="fr-FR"/>
              </w:rPr>
            </w:pPr>
            <w:r w:rsidRPr="00205271">
              <w:rPr>
                <w:lang w:val="fr-FR"/>
              </w:rPr>
              <w:t>14,72</w:t>
            </w:r>
          </w:p>
        </w:tc>
      </w:tr>
      <w:tr w:rsidR="00072CC5" w:rsidRPr="00205271">
        <w:tblPrEx>
          <w:tblCellMar>
            <w:top w:w="0" w:type="dxa"/>
            <w:bottom w:w="0" w:type="dxa"/>
          </w:tblCellMar>
        </w:tblPrEx>
        <w:trPr>
          <w:jc w:val="center"/>
        </w:trPr>
        <w:tc>
          <w:tcPr>
            <w:tcW w:w="1405" w:type="pct"/>
          </w:tcPr>
          <w:p w:rsidR="009973C4" w:rsidRPr="00205271" w:rsidRDefault="009973C4" w:rsidP="003A1852">
            <w:pPr>
              <w:rPr>
                <w:lang w:val="fr-FR"/>
              </w:rPr>
            </w:pPr>
            <w:r w:rsidRPr="00205271">
              <w:rPr>
                <w:lang w:val="fr-FR"/>
              </w:rPr>
              <w:t>Darién</w:t>
            </w:r>
          </w:p>
        </w:tc>
        <w:tc>
          <w:tcPr>
            <w:tcW w:w="950" w:type="pct"/>
          </w:tcPr>
          <w:p w:rsidR="009973C4" w:rsidRPr="00205271" w:rsidRDefault="009973C4" w:rsidP="00072CC5">
            <w:pPr>
              <w:tabs>
                <w:tab w:val="decimal" w:pos="709"/>
              </w:tabs>
              <w:rPr>
                <w:lang w:val="fr-FR"/>
              </w:rPr>
            </w:pPr>
            <w:r w:rsidRPr="00205271">
              <w:rPr>
                <w:lang w:val="fr-FR"/>
              </w:rPr>
              <w:t>61,77</w:t>
            </w:r>
          </w:p>
        </w:tc>
        <w:tc>
          <w:tcPr>
            <w:tcW w:w="949" w:type="pct"/>
          </w:tcPr>
          <w:p w:rsidR="009973C4" w:rsidRPr="00205271" w:rsidRDefault="009973C4" w:rsidP="00072CC5">
            <w:pPr>
              <w:tabs>
                <w:tab w:val="decimal" w:pos="650"/>
              </w:tabs>
              <w:rPr>
                <w:lang w:val="fr-FR"/>
              </w:rPr>
            </w:pPr>
            <w:r w:rsidRPr="00205271">
              <w:rPr>
                <w:lang w:val="fr-FR"/>
              </w:rPr>
              <w:t>15,49</w:t>
            </w:r>
          </w:p>
        </w:tc>
        <w:tc>
          <w:tcPr>
            <w:tcW w:w="876" w:type="pct"/>
          </w:tcPr>
          <w:p w:rsidR="009973C4" w:rsidRPr="00205271" w:rsidRDefault="009973C4" w:rsidP="00072CC5">
            <w:pPr>
              <w:tabs>
                <w:tab w:val="decimal" w:pos="532"/>
              </w:tabs>
              <w:rPr>
                <w:lang w:val="fr-FR"/>
              </w:rPr>
            </w:pPr>
            <w:r w:rsidRPr="00205271">
              <w:rPr>
                <w:lang w:val="fr-FR"/>
              </w:rPr>
              <w:t>20,83</w:t>
            </w:r>
          </w:p>
        </w:tc>
        <w:tc>
          <w:tcPr>
            <w:tcW w:w="820" w:type="pct"/>
          </w:tcPr>
          <w:p w:rsidR="009973C4" w:rsidRPr="00205271" w:rsidRDefault="009973C4" w:rsidP="00072CC5">
            <w:pPr>
              <w:tabs>
                <w:tab w:val="decimal" w:pos="534"/>
              </w:tabs>
              <w:rPr>
                <w:lang w:val="fr-FR"/>
              </w:rPr>
            </w:pPr>
            <w:r w:rsidRPr="00205271">
              <w:rPr>
                <w:lang w:val="fr-FR"/>
              </w:rPr>
              <w:t>9,50</w:t>
            </w:r>
          </w:p>
        </w:tc>
      </w:tr>
      <w:tr w:rsidR="00072CC5" w:rsidRPr="00205271">
        <w:tblPrEx>
          <w:tblCellMar>
            <w:top w:w="0" w:type="dxa"/>
            <w:bottom w:w="0" w:type="dxa"/>
          </w:tblCellMar>
        </w:tblPrEx>
        <w:trPr>
          <w:jc w:val="center"/>
        </w:trPr>
        <w:tc>
          <w:tcPr>
            <w:tcW w:w="1405" w:type="pct"/>
          </w:tcPr>
          <w:p w:rsidR="009973C4" w:rsidRPr="00205271" w:rsidRDefault="009973C4" w:rsidP="003A1852">
            <w:pPr>
              <w:rPr>
                <w:lang w:val="fr-FR"/>
              </w:rPr>
            </w:pPr>
            <w:r w:rsidRPr="00205271">
              <w:rPr>
                <w:lang w:val="fr-FR"/>
              </w:rPr>
              <w:t>Herrera</w:t>
            </w:r>
          </w:p>
        </w:tc>
        <w:tc>
          <w:tcPr>
            <w:tcW w:w="950" w:type="pct"/>
          </w:tcPr>
          <w:p w:rsidR="009973C4" w:rsidRPr="00205271" w:rsidRDefault="009973C4" w:rsidP="00072CC5">
            <w:pPr>
              <w:tabs>
                <w:tab w:val="decimal" w:pos="709"/>
              </w:tabs>
              <w:rPr>
                <w:lang w:val="fr-FR"/>
              </w:rPr>
            </w:pPr>
            <w:r w:rsidRPr="00205271">
              <w:rPr>
                <w:lang w:val="fr-FR"/>
              </w:rPr>
              <w:t>7,64</w:t>
            </w:r>
          </w:p>
        </w:tc>
        <w:tc>
          <w:tcPr>
            <w:tcW w:w="949" w:type="pct"/>
          </w:tcPr>
          <w:p w:rsidR="009973C4" w:rsidRPr="00205271" w:rsidRDefault="009973C4" w:rsidP="00072CC5">
            <w:pPr>
              <w:tabs>
                <w:tab w:val="decimal" w:pos="650"/>
              </w:tabs>
              <w:rPr>
                <w:lang w:val="fr-FR"/>
              </w:rPr>
            </w:pPr>
            <w:r w:rsidRPr="00205271">
              <w:rPr>
                <w:lang w:val="fr-FR"/>
              </w:rPr>
              <w:t>10,35</w:t>
            </w:r>
          </w:p>
        </w:tc>
        <w:tc>
          <w:tcPr>
            <w:tcW w:w="876" w:type="pct"/>
          </w:tcPr>
          <w:p w:rsidR="009973C4" w:rsidRPr="00205271" w:rsidRDefault="009973C4" w:rsidP="00072CC5">
            <w:pPr>
              <w:tabs>
                <w:tab w:val="decimal" w:pos="532"/>
              </w:tabs>
              <w:rPr>
                <w:lang w:val="fr-FR"/>
              </w:rPr>
            </w:pPr>
            <w:r w:rsidRPr="00205271">
              <w:rPr>
                <w:lang w:val="fr-FR"/>
              </w:rPr>
              <w:t>6,08</w:t>
            </w:r>
          </w:p>
        </w:tc>
        <w:tc>
          <w:tcPr>
            <w:tcW w:w="820" w:type="pct"/>
          </w:tcPr>
          <w:p w:rsidR="009973C4" w:rsidRPr="00205271" w:rsidRDefault="009973C4" w:rsidP="00072CC5">
            <w:pPr>
              <w:tabs>
                <w:tab w:val="decimal" w:pos="534"/>
              </w:tabs>
              <w:rPr>
                <w:lang w:val="fr-FR"/>
              </w:rPr>
            </w:pPr>
            <w:r w:rsidRPr="00205271">
              <w:rPr>
                <w:lang w:val="fr-FR"/>
              </w:rPr>
              <w:t>5,38</w:t>
            </w:r>
          </w:p>
        </w:tc>
      </w:tr>
      <w:tr w:rsidR="00072CC5" w:rsidRPr="00205271">
        <w:tblPrEx>
          <w:tblCellMar>
            <w:top w:w="0" w:type="dxa"/>
            <w:bottom w:w="0" w:type="dxa"/>
          </w:tblCellMar>
        </w:tblPrEx>
        <w:trPr>
          <w:jc w:val="center"/>
        </w:trPr>
        <w:tc>
          <w:tcPr>
            <w:tcW w:w="1405" w:type="pct"/>
          </w:tcPr>
          <w:p w:rsidR="009973C4" w:rsidRPr="00205271" w:rsidRDefault="009973C4" w:rsidP="003A1852">
            <w:pPr>
              <w:rPr>
                <w:lang w:val="fr-FR"/>
              </w:rPr>
            </w:pPr>
            <w:r w:rsidRPr="00205271">
              <w:rPr>
                <w:lang w:val="fr-FR"/>
              </w:rPr>
              <w:t>Los Santos</w:t>
            </w:r>
          </w:p>
        </w:tc>
        <w:tc>
          <w:tcPr>
            <w:tcW w:w="950" w:type="pct"/>
          </w:tcPr>
          <w:p w:rsidR="009973C4" w:rsidRPr="00205271" w:rsidRDefault="009973C4" w:rsidP="00072CC5">
            <w:pPr>
              <w:tabs>
                <w:tab w:val="decimal" w:pos="709"/>
              </w:tabs>
              <w:rPr>
                <w:lang w:val="fr-FR"/>
              </w:rPr>
            </w:pPr>
            <w:r w:rsidRPr="00205271">
              <w:rPr>
                <w:lang w:val="fr-FR"/>
              </w:rPr>
              <w:t>9,53</w:t>
            </w:r>
          </w:p>
        </w:tc>
        <w:tc>
          <w:tcPr>
            <w:tcW w:w="949" w:type="pct"/>
          </w:tcPr>
          <w:p w:rsidR="009973C4" w:rsidRPr="00205271" w:rsidRDefault="009973C4" w:rsidP="00072CC5">
            <w:pPr>
              <w:tabs>
                <w:tab w:val="decimal" w:pos="650"/>
              </w:tabs>
              <w:rPr>
                <w:lang w:val="fr-FR"/>
              </w:rPr>
            </w:pPr>
            <w:r w:rsidRPr="00205271">
              <w:rPr>
                <w:lang w:val="fr-FR"/>
              </w:rPr>
              <w:t>8,50</w:t>
            </w:r>
          </w:p>
        </w:tc>
        <w:tc>
          <w:tcPr>
            <w:tcW w:w="876" w:type="pct"/>
          </w:tcPr>
          <w:p w:rsidR="009973C4" w:rsidRPr="00205271" w:rsidRDefault="009973C4" w:rsidP="00072CC5">
            <w:pPr>
              <w:tabs>
                <w:tab w:val="decimal" w:pos="532"/>
              </w:tabs>
              <w:rPr>
                <w:lang w:val="fr-FR"/>
              </w:rPr>
            </w:pPr>
            <w:r w:rsidRPr="00205271">
              <w:rPr>
                <w:lang w:val="fr-FR"/>
              </w:rPr>
              <w:t>4,03</w:t>
            </w:r>
          </w:p>
        </w:tc>
        <w:tc>
          <w:tcPr>
            <w:tcW w:w="820" w:type="pct"/>
          </w:tcPr>
          <w:p w:rsidR="009973C4" w:rsidRPr="00205271" w:rsidRDefault="009973C4" w:rsidP="00072CC5">
            <w:pPr>
              <w:tabs>
                <w:tab w:val="decimal" w:pos="534"/>
              </w:tabs>
              <w:rPr>
                <w:lang w:val="fr-FR"/>
              </w:rPr>
            </w:pPr>
            <w:r w:rsidRPr="00205271">
              <w:rPr>
                <w:lang w:val="fr-FR"/>
              </w:rPr>
              <w:t>4,18</w:t>
            </w:r>
          </w:p>
        </w:tc>
      </w:tr>
      <w:tr w:rsidR="00072CC5" w:rsidRPr="00205271">
        <w:tblPrEx>
          <w:tblCellMar>
            <w:top w:w="0" w:type="dxa"/>
            <w:bottom w:w="0" w:type="dxa"/>
          </w:tblCellMar>
        </w:tblPrEx>
        <w:trPr>
          <w:jc w:val="center"/>
        </w:trPr>
        <w:tc>
          <w:tcPr>
            <w:tcW w:w="1405" w:type="pct"/>
          </w:tcPr>
          <w:p w:rsidR="009973C4" w:rsidRPr="00205271" w:rsidRDefault="009973C4" w:rsidP="003A1852">
            <w:pPr>
              <w:rPr>
                <w:lang w:val="fr-FR"/>
              </w:rPr>
            </w:pPr>
            <w:r w:rsidRPr="00205271">
              <w:rPr>
                <w:lang w:val="fr-FR"/>
              </w:rPr>
              <w:t>Panamá</w:t>
            </w:r>
          </w:p>
        </w:tc>
        <w:tc>
          <w:tcPr>
            <w:tcW w:w="950" w:type="pct"/>
          </w:tcPr>
          <w:p w:rsidR="009973C4" w:rsidRPr="00205271" w:rsidRDefault="009973C4" w:rsidP="00072CC5">
            <w:pPr>
              <w:tabs>
                <w:tab w:val="decimal" w:pos="709"/>
              </w:tabs>
              <w:rPr>
                <w:lang w:val="fr-FR"/>
              </w:rPr>
            </w:pPr>
          </w:p>
        </w:tc>
        <w:tc>
          <w:tcPr>
            <w:tcW w:w="949" w:type="pct"/>
          </w:tcPr>
          <w:p w:rsidR="009973C4" w:rsidRPr="00205271" w:rsidRDefault="009973C4" w:rsidP="00072CC5">
            <w:pPr>
              <w:tabs>
                <w:tab w:val="decimal" w:pos="650"/>
              </w:tabs>
              <w:rPr>
                <w:lang w:val="fr-FR"/>
              </w:rPr>
            </w:pPr>
          </w:p>
        </w:tc>
        <w:tc>
          <w:tcPr>
            <w:tcW w:w="876" w:type="pct"/>
          </w:tcPr>
          <w:p w:rsidR="009973C4" w:rsidRPr="00205271" w:rsidRDefault="009973C4" w:rsidP="00072CC5">
            <w:pPr>
              <w:tabs>
                <w:tab w:val="decimal" w:pos="532"/>
              </w:tabs>
              <w:rPr>
                <w:lang w:val="fr-FR"/>
              </w:rPr>
            </w:pPr>
          </w:p>
        </w:tc>
        <w:tc>
          <w:tcPr>
            <w:tcW w:w="820" w:type="pct"/>
          </w:tcPr>
          <w:p w:rsidR="009973C4" w:rsidRPr="00205271" w:rsidRDefault="009973C4" w:rsidP="00072CC5">
            <w:pPr>
              <w:tabs>
                <w:tab w:val="decimal" w:pos="534"/>
              </w:tabs>
              <w:rPr>
                <w:lang w:val="fr-FR"/>
              </w:rPr>
            </w:pPr>
          </w:p>
        </w:tc>
      </w:tr>
      <w:tr w:rsidR="00072CC5" w:rsidRPr="00205271">
        <w:tblPrEx>
          <w:tblCellMar>
            <w:top w:w="0" w:type="dxa"/>
            <w:bottom w:w="0" w:type="dxa"/>
          </w:tblCellMar>
        </w:tblPrEx>
        <w:trPr>
          <w:jc w:val="center"/>
        </w:trPr>
        <w:tc>
          <w:tcPr>
            <w:tcW w:w="1405" w:type="pct"/>
          </w:tcPr>
          <w:p w:rsidR="009973C4" w:rsidRPr="00205271" w:rsidRDefault="009973C4" w:rsidP="003A1852">
            <w:pPr>
              <w:rPr>
                <w:lang w:val="fr-FR"/>
              </w:rPr>
            </w:pPr>
            <w:r w:rsidRPr="00205271">
              <w:rPr>
                <w:lang w:val="fr-FR"/>
              </w:rPr>
              <w:t>Veraguas</w:t>
            </w:r>
          </w:p>
        </w:tc>
        <w:tc>
          <w:tcPr>
            <w:tcW w:w="950" w:type="pct"/>
          </w:tcPr>
          <w:p w:rsidR="009973C4" w:rsidRPr="00205271" w:rsidRDefault="009973C4" w:rsidP="00072CC5">
            <w:pPr>
              <w:tabs>
                <w:tab w:val="decimal" w:pos="709"/>
              </w:tabs>
              <w:rPr>
                <w:lang w:val="fr-FR"/>
              </w:rPr>
            </w:pPr>
            <w:r w:rsidRPr="00205271">
              <w:rPr>
                <w:lang w:val="fr-FR"/>
              </w:rPr>
              <w:t>10,41</w:t>
            </w:r>
          </w:p>
        </w:tc>
        <w:tc>
          <w:tcPr>
            <w:tcW w:w="949" w:type="pct"/>
          </w:tcPr>
          <w:p w:rsidR="009973C4" w:rsidRPr="00205271" w:rsidRDefault="009973C4" w:rsidP="00072CC5">
            <w:pPr>
              <w:tabs>
                <w:tab w:val="decimal" w:pos="650"/>
              </w:tabs>
              <w:rPr>
                <w:lang w:val="fr-FR"/>
              </w:rPr>
            </w:pPr>
            <w:r w:rsidRPr="00205271">
              <w:rPr>
                <w:lang w:val="fr-FR"/>
              </w:rPr>
              <w:t>7,04</w:t>
            </w:r>
          </w:p>
        </w:tc>
        <w:tc>
          <w:tcPr>
            <w:tcW w:w="876" w:type="pct"/>
          </w:tcPr>
          <w:p w:rsidR="009973C4" w:rsidRPr="00205271" w:rsidRDefault="009973C4" w:rsidP="00072CC5">
            <w:pPr>
              <w:tabs>
                <w:tab w:val="decimal" w:pos="532"/>
              </w:tabs>
              <w:rPr>
                <w:lang w:val="fr-FR"/>
              </w:rPr>
            </w:pPr>
            <w:r w:rsidRPr="00205271">
              <w:rPr>
                <w:lang w:val="fr-FR"/>
              </w:rPr>
              <w:t>5,29</w:t>
            </w:r>
          </w:p>
        </w:tc>
        <w:tc>
          <w:tcPr>
            <w:tcW w:w="820" w:type="pct"/>
          </w:tcPr>
          <w:p w:rsidR="009973C4" w:rsidRPr="00205271" w:rsidRDefault="009973C4" w:rsidP="00072CC5">
            <w:pPr>
              <w:tabs>
                <w:tab w:val="decimal" w:pos="534"/>
              </w:tabs>
              <w:rPr>
                <w:lang w:val="fr-FR"/>
              </w:rPr>
            </w:pPr>
            <w:r w:rsidRPr="00205271">
              <w:rPr>
                <w:lang w:val="fr-FR"/>
              </w:rPr>
              <w:t>3,81</w:t>
            </w:r>
          </w:p>
        </w:tc>
      </w:tr>
      <w:tr w:rsidR="00072CC5" w:rsidRPr="00205271">
        <w:tblPrEx>
          <w:tblCellMar>
            <w:top w:w="0" w:type="dxa"/>
            <w:bottom w:w="0" w:type="dxa"/>
          </w:tblCellMar>
        </w:tblPrEx>
        <w:trPr>
          <w:jc w:val="center"/>
        </w:trPr>
        <w:tc>
          <w:tcPr>
            <w:tcW w:w="1405" w:type="pct"/>
          </w:tcPr>
          <w:p w:rsidR="009973C4" w:rsidRPr="00205271" w:rsidRDefault="009973C4" w:rsidP="003A1852">
            <w:pPr>
              <w:rPr>
                <w:lang w:val="fr-FR"/>
              </w:rPr>
            </w:pPr>
            <w:r w:rsidRPr="00205271">
              <w:rPr>
                <w:lang w:val="fr-FR"/>
              </w:rPr>
              <w:t>Kuna Yala</w:t>
            </w:r>
          </w:p>
        </w:tc>
        <w:tc>
          <w:tcPr>
            <w:tcW w:w="950" w:type="pct"/>
          </w:tcPr>
          <w:p w:rsidR="009973C4" w:rsidRPr="00205271" w:rsidRDefault="009973C4" w:rsidP="00072CC5">
            <w:pPr>
              <w:tabs>
                <w:tab w:val="decimal" w:pos="709"/>
              </w:tabs>
              <w:rPr>
                <w:lang w:val="fr-FR"/>
              </w:rPr>
            </w:pPr>
            <w:r w:rsidRPr="00205271">
              <w:rPr>
                <w:lang w:val="fr-FR"/>
              </w:rPr>
              <w:t>40,00</w:t>
            </w:r>
          </w:p>
        </w:tc>
        <w:tc>
          <w:tcPr>
            <w:tcW w:w="949" w:type="pct"/>
          </w:tcPr>
          <w:p w:rsidR="009973C4" w:rsidRPr="00205271" w:rsidRDefault="009973C4" w:rsidP="00072CC5">
            <w:pPr>
              <w:tabs>
                <w:tab w:val="decimal" w:pos="650"/>
              </w:tabs>
              <w:rPr>
                <w:lang w:val="fr-FR"/>
              </w:rPr>
            </w:pPr>
            <w:r w:rsidRPr="00205271">
              <w:rPr>
                <w:lang w:val="fr-FR"/>
              </w:rPr>
              <w:t>22,77</w:t>
            </w:r>
          </w:p>
        </w:tc>
        <w:tc>
          <w:tcPr>
            <w:tcW w:w="876" w:type="pct"/>
          </w:tcPr>
          <w:p w:rsidR="009973C4" w:rsidRPr="00205271" w:rsidRDefault="009973C4" w:rsidP="00072CC5">
            <w:pPr>
              <w:tabs>
                <w:tab w:val="decimal" w:pos="532"/>
              </w:tabs>
              <w:rPr>
                <w:lang w:val="fr-FR"/>
              </w:rPr>
            </w:pPr>
            <w:r w:rsidRPr="00205271">
              <w:rPr>
                <w:lang w:val="fr-FR"/>
              </w:rPr>
              <w:t>15,98</w:t>
            </w:r>
          </w:p>
        </w:tc>
        <w:tc>
          <w:tcPr>
            <w:tcW w:w="820" w:type="pct"/>
          </w:tcPr>
          <w:p w:rsidR="009973C4" w:rsidRPr="00205271" w:rsidRDefault="009973C4" w:rsidP="00072CC5">
            <w:pPr>
              <w:tabs>
                <w:tab w:val="decimal" w:pos="534"/>
              </w:tabs>
              <w:rPr>
                <w:lang w:val="fr-FR"/>
              </w:rPr>
            </w:pPr>
            <w:r w:rsidRPr="00205271">
              <w:rPr>
                <w:lang w:val="fr-FR"/>
              </w:rPr>
              <w:t>9,55</w:t>
            </w:r>
          </w:p>
        </w:tc>
      </w:tr>
      <w:tr w:rsidR="00072CC5" w:rsidRPr="00205271">
        <w:tblPrEx>
          <w:tblCellMar>
            <w:top w:w="0" w:type="dxa"/>
            <w:bottom w:w="0" w:type="dxa"/>
          </w:tblCellMar>
        </w:tblPrEx>
        <w:trPr>
          <w:jc w:val="center"/>
        </w:trPr>
        <w:tc>
          <w:tcPr>
            <w:tcW w:w="1405" w:type="pct"/>
          </w:tcPr>
          <w:p w:rsidR="009973C4" w:rsidRPr="00205271" w:rsidRDefault="009973C4" w:rsidP="003A1852">
            <w:pPr>
              <w:rPr>
                <w:lang w:val="fr-FR"/>
              </w:rPr>
            </w:pPr>
            <w:r w:rsidRPr="00205271">
              <w:rPr>
                <w:lang w:val="fr-FR"/>
              </w:rPr>
              <w:t>Emberá</w:t>
            </w:r>
          </w:p>
        </w:tc>
        <w:tc>
          <w:tcPr>
            <w:tcW w:w="950" w:type="pct"/>
          </w:tcPr>
          <w:p w:rsidR="009973C4" w:rsidRPr="00205271" w:rsidRDefault="009973C4" w:rsidP="00072CC5">
            <w:pPr>
              <w:tabs>
                <w:tab w:val="decimal" w:pos="709"/>
              </w:tabs>
              <w:rPr>
                <w:lang w:val="fr-FR"/>
              </w:rPr>
            </w:pPr>
            <w:r w:rsidRPr="00205271">
              <w:rPr>
                <w:lang w:val="fr-FR"/>
              </w:rPr>
              <w:t>-</w:t>
            </w:r>
          </w:p>
        </w:tc>
        <w:tc>
          <w:tcPr>
            <w:tcW w:w="949" w:type="pct"/>
          </w:tcPr>
          <w:p w:rsidR="009973C4" w:rsidRPr="00205271" w:rsidRDefault="009973C4" w:rsidP="00072CC5">
            <w:pPr>
              <w:tabs>
                <w:tab w:val="decimal" w:pos="650"/>
              </w:tabs>
              <w:rPr>
                <w:lang w:val="fr-FR"/>
              </w:rPr>
            </w:pPr>
            <w:r w:rsidRPr="00205271">
              <w:rPr>
                <w:lang w:val="fr-FR"/>
              </w:rPr>
              <w:t>45,48</w:t>
            </w:r>
          </w:p>
        </w:tc>
        <w:tc>
          <w:tcPr>
            <w:tcW w:w="876" w:type="pct"/>
          </w:tcPr>
          <w:p w:rsidR="009973C4" w:rsidRPr="00205271" w:rsidRDefault="009973C4" w:rsidP="00072CC5">
            <w:pPr>
              <w:tabs>
                <w:tab w:val="decimal" w:pos="532"/>
              </w:tabs>
              <w:rPr>
                <w:lang w:val="fr-FR"/>
              </w:rPr>
            </w:pPr>
            <w:r w:rsidRPr="00205271">
              <w:rPr>
                <w:lang w:val="fr-FR"/>
              </w:rPr>
              <w:t>31,78</w:t>
            </w:r>
          </w:p>
        </w:tc>
        <w:tc>
          <w:tcPr>
            <w:tcW w:w="820" w:type="pct"/>
          </w:tcPr>
          <w:p w:rsidR="009973C4" w:rsidRPr="00205271" w:rsidRDefault="009973C4" w:rsidP="00072CC5">
            <w:pPr>
              <w:tabs>
                <w:tab w:val="decimal" w:pos="534"/>
              </w:tabs>
              <w:rPr>
                <w:lang w:val="fr-FR"/>
              </w:rPr>
            </w:pPr>
            <w:r w:rsidRPr="00205271">
              <w:rPr>
                <w:lang w:val="fr-FR"/>
              </w:rPr>
              <w:t>14,09</w:t>
            </w:r>
          </w:p>
        </w:tc>
      </w:tr>
      <w:tr w:rsidR="00072CC5" w:rsidRPr="00205271">
        <w:tblPrEx>
          <w:tblCellMar>
            <w:top w:w="0" w:type="dxa"/>
            <w:bottom w:w="0" w:type="dxa"/>
          </w:tblCellMar>
        </w:tblPrEx>
        <w:trPr>
          <w:jc w:val="center"/>
        </w:trPr>
        <w:tc>
          <w:tcPr>
            <w:tcW w:w="1405" w:type="pct"/>
          </w:tcPr>
          <w:p w:rsidR="009973C4" w:rsidRPr="00205271" w:rsidRDefault="009973C4" w:rsidP="003A1852">
            <w:pPr>
              <w:rPr>
                <w:lang w:val="fr-FR"/>
              </w:rPr>
            </w:pPr>
            <w:r w:rsidRPr="00205271">
              <w:rPr>
                <w:lang w:val="fr-FR"/>
              </w:rPr>
              <w:t>Ngobe Bugle</w:t>
            </w:r>
          </w:p>
        </w:tc>
        <w:tc>
          <w:tcPr>
            <w:tcW w:w="950" w:type="pct"/>
          </w:tcPr>
          <w:p w:rsidR="009973C4" w:rsidRPr="00205271" w:rsidRDefault="009973C4" w:rsidP="00072CC5">
            <w:pPr>
              <w:tabs>
                <w:tab w:val="decimal" w:pos="709"/>
              </w:tabs>
              <w:rPr>
                <w:lang w:val="fr-FR"/>
              </w:rPr>
            </w:pPr>
            <w:r w:rsidRPr="00205271">
              <w:rPr>
                <w:lang w:val="fr-FR"/>
              </w:rPr>
              <w:t>-</w:t>
            </w:r>
          </w:p>
        </w:tc>
        <w:tc>
          <w:tcPr>
            <w:tcW w:w="949" w:type="pct"/>
          </w:tcPr>
          <w:p w:rsidR="009973C4" w:rsidRPr="00205271" w:rsidRDefault="009973C4" w:rsidP="00072CC5">
            <w:pPr>
              <w:tabs>
                <w:tab w:val="decimal" w:pos="650"/>
              </w:tabs>
              <w:rPr>
                <w:lang w:val="fr-FR"/>
              </w:rPr>
            </w:pPr>
            <w:r w:rsidRPr="00205271">
              <w:rPr>
                <w:lang w:val="fr-FR"/>
              </w:rPr>
              <w:t>-</w:t>
            </w:r>
          </w:p>
        </w:tc>
        <w:tc>
          <w:tcPr>
            <w:tcW w:w="876" w:type="pct"/>
          </w:tcPr>
          <w:p w:rsidR="009973C4" w:rsidRPr="00205271" w:rsidRDefault="009973C4" w:rsidP="00072CC5">
            <w:pPr>
              <w:tabs>
                <w:tab w:val="decimal" w:pos="532"/>
              </w:tabs>
              <w:rPr>
                <w:lang w:val="fr-FR"/>
              </w:rPr>
            </w:pPr>
            <w:r w:rsidRPr="00205271">
              <w:rPr>
                <w:lang w:val="fr-FR"/>
              </w:rPr>
              <w:t>38,52</w:t>
            </w:r>
          </w:p>
        </w:tc>
        <w:tc>
          <w:tcPr>
            <w:tcW w:w="820" w:type="pct"/>
          </w:tcPr>
          <w:p w:rsidR="009973C4" w:rsidRPr="00205271" w:rsidRDefault="009973C4" w:rsidP="00072CC5">
            <w:pPr>
              <w:tabs>
                <w:tab w:val="decimal" w:pos="534"/>
              </w:tabs>
              <w:rPr>
                <w:lang w:val="fr-FR"/>
              </w:rPr>
            </w:pPr>
            <w:r w:rsidRPr="00205271">
              <w:rPr>
                <w:lang w:val="fr-FR"/>
              </w:rPr>
              <w:t>20,52</w:t>
            </w:r>
          </w:p>
        </w:tc>
      </w:tr>
    </w:tbl>
    <w:p w:rsidR="009973C4" w:rsidRPr="00205271" w:rsidRDefault="009973C4" w:rsidP="00C3472E">
      <w:pPr>
        <w:keepNext/>
        <w:keepLines/>
        <w:spacing w:before="480" w:after="240"/>
        <w:rPr>
          <w:lang w:val="fr-FR"/>
        </w:rPr>
      </w:pPr>
      <w:r w:rsidRPr="00205271">
        <w:rPr>
          <w:lang w:val="fr-FR"/>
        </w:rPr>
        <w:t>624.</w:t>
      </w:r>
      <w:r w:rsidRPr="00205271">
        <w:rPr>
          <w:lang w:val="fr-FR"/>
        </w:rPr>
        <w:tab/>
      </w:r>
      <w:r w:rsidR="00B86473">
        <w:rPr>
          <w:lang w:val="fr-FR"/>
        </w:rPr>
        <w:t>On signalera enfin que, malgré les termes utilisés par l</w:t>
      </w:r>
      <w:r w:rsidR="00AB52C3">
        <w:rPr>
          <w:lang w:val="fr-FR"/>
        </w:rPr>
        <w:t>’</w:t>
      </w:r>
      <w:r w:rsidR="00B86473">
        <w:rPr>
          <w:lang w:val="fr-FR"/>
        </w:rPr>
        <w:t>article 24 du Pacte, où il est question d</w:t>
      </w:r>
      <w:r w:rsidR="00AB52C3">
        <w:rPr>
          <w:lang w:val="fr-FR"/>
        </w:rPr>
        <w:t>’</w:t>
      </w:r>
      <w:r w:rsidR="00B86473">
        <w:rPr>
          <w:lang w:val="fr-FR"/>
        </w:rPr>
        <w:t>enregistrement immédiatement après la naissance, les choses se présentent différemment dans les zones d</w:t>
      </w:r>
      <w:r w:rsidR="00AB52C3">
        <w:rPr>
          <w:lang w:val="fr-FR"/>
        </w:rPr>
        <w:t>’</w:t>
      </w:r>
      <w:r w:rsidR="00B86473">
        <w:rPr>
          <w:lang w:val="fr-FR"/>
        </w:rPr>
        <w:t>accès difficile et dans les régions autonomes, où il y a pénurie de centres de soins et où les naissances ont lieu à</w:t>
      </w:r>
      <w:r w:rsidR="002654D4">
        <w:rPr>
          <w:lang w:val="fr-FR"/>
        </w:rPr>
        <w:t xml:space="preserve"> la maison avec l</w:t>
      </w:r>
      <w:r w:rsidR="00AB52C3">
        <w:rPr>
          <w:lang w:val="fr-FR"/>
        </w:rPr>
        <w:t>’</w:t>
      </w:r>
      <w:r w:rsidR="002654D4">
        <w:rPr>
          <w:lang w:val="fr-FR"/>
        </w:rPr>
        <w:t>aide de sages-</w:t>
      </w:r>
      <w:r w:rsidR="00B86473">
        <w:rPr>
          <w:lang w:val="fr-FR"/>
        </w:rPr>
        <w:t>femmes. C</w:t>
      </w:r>
      <w:r w:rsidR="00AB52C3">
        <w:rPr>
          <w:lang w:val="fr-FR"/>
        </w:rPr>
        <w:t>’</w:t>
      </w:r>
      <w:r w:rsidR="00B86473">
        <w:rPr>
          <w:lang w:val="fr-FR"/>
        </w:rPr>
        <w:t>est là que les auxiliaires de l</w:t>
      </w:r>
      <w:r w:rsidR="00AB52C3">
        <w:rPr>
          <w:lang w:val="fr-FR"/>
        </w:rPr>
        <w:t>’</w:t>
      </w:r>
      <w:r w:rsidR="00B86473">
        <w:rPr>
          <w:lang w:val="fr-FR"/>
        </w:rPr>
        <w:t>enregistrement doivent s</w:t>
      </w:r>
      <w:r w:rsidR="00AB52C3">
        <w:rPr>
          <w:lang w:val="fr-FR"/>
        </w:rPr>
        <w:t>’</w:t>
      </w:r>
      <w:r w:rsidR="00B86473">
        <w:rPr>
          <w:lang w:val="fr-FR"/>
        </w:rPr>
        <w:t>efforcer d</w:t>
      </w:r>
      <w:r w:rsidR="00AB52C3">
        <w:rPr>
          <w:lang w:val="fr-FR"/>
        </w:rPr>
        <w:t>’</w:t>
      </w:r>
      <w:r w:rsidR="00B86473">
        <w:rPr>
          <w:lang w:val="fr-FR"/>
        </w:rPr>
        <w:t>intervenir. Mais ce travail exige une formation, et les crédits ne sont pas prévus à cet effet dans les budgets, malgré les demandes réitérées que fait chaque année le registre d</w:t>
      </w:r>
      <w:r w:rsidR="00AB52C3">
        <w:rPr>
          <w:lang w:val="fr-FR"/>
        </w:rPr>
        <w:t>’</w:t>
      </w:r>
      <w:r w:rsidR="00B86473">
        <w:rPr>
          <w:lang w:val="fr-FR"/>
        </w:rPr>
        <w:t>état civil. La solution est venue avec l</w:t>
      </w:r>
      <w:r w:rsidR="00AB52C3">
        <w:rPr>
          <w:lang w:val="fr-FR"/>
        </w:rPr>
        <w:t>’</w:t>
      </w:r>
      <w:r w:rsidR="00B86473">
        <w:rPr>
          <w:lang w:val="fr-FR"/>
        </w:rPr>
        <w:t>aide d</w:t>
      </w:r>
      <w:r w:rsidR="00AB52C3">
        <w:rPr>
          <w:lang w:val="fr-FR"/>
        </w:rPr>
        <w:t>’</w:t>
      </w:r>
      <w:r w:rsidR="00B86473">
        <w:rPr>
          <w:lang w:val="fr-FR"/>
        </w:rPr>
        <w:t>institutions non gouvernementales comme l</w:t>
      </w:r>
      <w:r w:rsidR="00AB52C3">
        <w:rPr>
          <w:lang w:val="fr-FR"/>
        </w:rPr>
        <w:t>’</w:t>
      </w:r>
      <w:r w:rsidR="00B86473">
        <w:rPr>
          <w:lang w:val="fr-FR"/>
        </w:rPr>
        <w:t>UNICEF. Ces enregistrements ont lieu bien après le moment dont fait état l</w:t>
      </w:r>
      <w:r w:rsidR="00AB52C3">
        <w:rPr>
          <w:lang w:val="fr-FR"/>
        </w:rPr>
        <w:t>’</w:t>
      </w:r>
      <w:r w:rsidR="00B86473">
        <w:rPr>
          <w:lang w:val="fr-FR"/>
        </w:rPr>
        <w:t>article 24 du Pacte et après celui signalé dans la loi n° 31 (2 ans).</w:t>
      </w:r>
    </w:p>
    <w:p w:rsidR="009973C4" w:rsidRPr="002654D4" w:rsidRDefault="009973C4" w:rsidP="009973C4">
      <w:pPr>
        <w:spacing w:after="240"/>
        <w:rPr>
          <w:lang w:val="fr-FR"/>
        </w:rPr>
      </w:pPr>
      <w:r w:rsidRPr="00205271">
        <w:rPr>
          <w:lang w:val="fr-FR"/>
        </w:rPr>
        <w:t>625.</w:t>
      </w:r>
      <w:r w:rsidRPr="00205271">
        <w:rPr>
          <w:lang w:val="fr-FR"/>
        </w:rPr>
        <w:tab/>
      </w:r>
      <w:r w:rsidR="005B497C">
        <w:rPr>
          <w:lang w:val="fr-FR"/>
        </w:rPr>
        <w:t>Les deux défis qu</w:t>
      </w:r>
      <w:r w:rsidR="00AB52C3">
        <w:rPr>
          <w:lang w:val="fr-FR"/>
        </w:rPr>
        <w:t>’</w:t>
      </w:r>
      <w:r w:rsidR="005B497C">
        <w:rPr>
          <w:lang w:val="fr-FR"/>
        </w:rPr>
        <w:t>il s</w:t>
      </w:r>
      <w:r w:rsidR="00AB52C3">
        <w:rPr>
          <w:lang w:val="fr-FR"/>
        </w:rPr>
        <w:t>’</w:t>
      </w:r>
      <w:r w:rsidR="005B497C">
        <w:rPr>
          <w:lang w:val="fr-FR"/>
        </w:rPr>
        <w:t>agit à présent de relever consistent dans l</w:t>
      </w:r>
      <w:r w:rsidR="00AB52C3">
        <w:rPr>
          <w:lang w:val="fr-FR"/>
        </w:rPr>
        <w:t>’</w:t>
      </w:r>
      <w:r w:rsidR="005B497C">
        <w:rPr>
          <w:lang w:val="fr-FR"/>
        </w:rPr>
        <w:t xml:space="preserve">enregistrement immédiat </w:t>
      </w:r>
      <w:r w:rsidR="00BA528A">
        <w:rPr>
          <w:lang w:val="fr-FR"/>
        </w:rPr>
        <w:t>là</w:t>
      </w:r>
      <w:r w:rsidR="005B497C">
        <w:rPr>
          <w:lang w:val="fr-FR"/>
        </w:rPr>
        <w:t xml:space="preserve"> où cela est possible et dans la réduction du délai dans les zones d</w:t>
      </w:r>
      <w:r w:rsidR="00AB52C3">
        <w:rPr>
          <w:lang w:val="fr-FR"/>
        </w:rPr>
        <w:t>’</w:t>
      </w:r>
      <w:r w:rsidR="005B497C">
        <w:rPr>
          <w:lang w:val="fr-FR"/>
        </w:rPr>
        <w:t>accès difficile, grâce au percement de voies de communication et à l</w:t>
      </w:r>
      <w:r w:rsidR="00AB52C3">
        <w:rPr>
          <w:lang w:val="fr-FR"/>
        </w:rPr>
        <w:t>’</w:t>
      </w:r>
      <w:r w:rsidR="005B497C">
        <w:rPr>
          <w:lang w:val="fr-FR"/>
        </w:rPr>
        <w:t>établissement de centres de soins, de manière à augmenter le nombre d</w:t>
      </w:r>
      <w:r w:rsidR="00AB52C3">
        <w:rPr>
          <w:lang w:val="fr-FR"/>
        </w:rPr>
        <w:t>’</w:t>
      </w:r>
      <w:r w:rsidR="005B497C">
        <w:rPr>
          <w:lang w:val="fr-FR"/>
        </w:rPr>
        <w:t>accouchements cliniques.</w:t>
      </w:r>
    </w:p>
    <w:p w:rsidR="009973C4" w:rsidRPr="00205271" w:rsidRDefault="009973C4" w:rsidP="009973C4">
      <w:pPr>
        <w:spacing w:after="240"/>
        <w:rPr>
          <w:lang w:val="fr-FR"/>
        </w:rPr>
      </w:pPr>
      <w:r w:rsidRPr="00205271">
        <w:rPr>
          <w:lang w:val="fr-FR"/>
        </w:rPr>
        <w:t>626.</w:t>
      </w:r>
      <w:r w:rsidRPr="00205271">
        <w:rPr>
          <w:lang w:val="fr-FR"/>
        </w:rPr>
        <w:tab/>
      </w:r>
      <w:r w:rsidR="00B7415D">
        <w:rPr>
          <w:lang w:val="fr-FR"/>
        </w:rPr>
        <w:t>La nationalité panaméenne s</w:t>
      </w:r>
      <w:r w:rsidR="00AB52C3">
        <w:rPr>
          <w:lang w:val="fr-FR"/>
        </w:rPr>
        <w:t>’</w:t>
      </w:r>
      <w:r w:rsidR="00B7415D">
        <w:rPr>
          <w:lang w:val="fr-FR"/>
        </w:rPr>
        <w:t>acquiert par la naissance, par la naturalisation ou par une disposition de la Constitution (ar</w:t>
      </w:r>
      <w:r w:rsidR="002654D4">
        <w:rPr>
          <w:lang w:val="fr-FR"/>
        </w:rPr>
        <w:t>t. 8 de la Constitution). Sont P</w:t>
      </w:r>
      <w:r w:rsidR="00B7415D">
        <w:rPr>
          <w:lang w:val="fr-FR"/>
        </w:rPr>
        <w:t>anaméens de naissance les personnes nées sur le territoire national, les enfant</w:t>
      </w:r>
      <w:r w:rsidR="002654D4">
        <w:rPr>
          <w:lang w:val="fr-FR"/>
        </w:rPr>
        <w:t>s de père ou mère P</w:t>
      </w:r>
      <w:r w:rsidR="00B7415D">
        <w:rPr>
          <w:lang w:val="fr-FR"/>
        </w:rPr>
        <w:t>anaméens de naissance nés à l</w:t>
      </w:r>
      <w:r w:rsidR="00AB52C3">
        <w:rPr>
          <w:lang w:val="fr-FR"/>
        </w:rPr>
        <w:t>’</w:t>
      </w:r>
      <w:r w:rsidR="00B7415D">
        <w:rPr>
          <w:lang w:val="fr-FR"/>
        </w:rPr>
        <w:t>étranger, dès lors qu</w:t>
      </w:r>
      <w:r w:rsidR="00AB52C3">
        <w:rPr>
          <w:lang w:val="fr-FR"/>
        </w:rPr>
        <w:t>’</w:t>
      </w:r>
      <w:r w:rsidR="00B7415D">
        <w:rPr>
          <w:lang w:val="fr-FR"/>
        </w:rPr>
        <w:t>ils s</w:t>
      </w:r>
      <w:r w:rsidR="00AB52C3">
        <w:rPr>
          <w:lang w:val="fr-FR"/>
        </w:rPr>
        <w:t>’</w:t>
      </w:r>
      <w:r w:rsidR="00B7415D">
        <w:rPr>
          <w:lang w:val="fr-FR"/>
        </w:rPr>
        <w:t xml:space="preserve">établissent sur le territoire national, </w:t>
      </w:r>
      <w:r w:rsidR="002654D4">
        <w:rPr>
          <w:lang w:val="fr-FR"/>
        </w:rPr>
        <w:t>et les enfants de père ou mère P</w:t>
      </w:r>
      <w:r w:rsidR="00B7415D">
        <w:rPr>
          <w:lang w:val="fr-FR"/>
        </w:rPr>
        <w:t>anaméens par naturalisation nés à l</w:t>
      </w:r>
      <w:r w:rsidR="00AB52C3">
        <w:rPr>
          <w:lang w:val="fr-FR"/>
        </w:rPr>
        <w:t>’</w:t>
      </w:r>
      <w:r w:rsidR="00B7415D">
        <w:rPr>
          <w:lang w:val="fr-FR"/>
        </w:rPr>
        <w:t>étranger, dès lors qu</w:t>
      </w:r>
      <w:r w:rsidR="00AB52C3">
        <w:rPr>
          <w:lang w:val="fr-FR"/>
        </w:rPr>
        <w:t>’</w:t>
      </w:r>
      <w:r w:rsidR="00B7415D">
        <w:rPr>
          <w:lang w:val="fr-FR"/>
        </w:rPr>
        <w:t>ils s</w:t>
      </w:r>
      <w:r w:rsidR="00AB52C3">
        <w:rPr>
          <w:lang w:val="fr-FR"/>
        </w:rPr>
        <w:t>’</w:t>
      </w:r>
      <w:r w:rsidR="00B7415D">
        <w:rPr>
          <w:lang w:val="fr-FR"/>
        </w:rPr>
        <w:t>établissent au Panama et manifestent la volonté d</w:t>
      </w:r>
      <w:r w:rsidR="00AB52C3">
        <w:rPr>
          <w:lang w:val="fr-FR"/>
        </w:rPr>
        <w:t>’</w:t>
      </w:r>
      <w:r w:rsidR="00B7415D">
        <w:rPr>
          <w:lang w:val="fr-FR"/>
        </w:rPr>
        <w:t>acquérir  la nationalité du pays au plus tard un an après leur majorité (Constitution, art. 9), la majorité étant fixée à 18 ans</w:t>
      </w:r>
      <w:r w:rsidR="002654D4">
        <w:rPr>
          <w:lang w:val="fr-FR"/>
        </w:rPr>
        <w:t>,</w:t>
      </w:r>
      <w:r w:rsidR="00B7415D">
        <w:rPr>
          <w:lang w:val="fr-FR"/>
        </w:rPr>
        <w:t xml:space="preserve"> âge auquel on obtient la citoyenneté (art. 131). </w:t>
      </w:r>
    </w:p>
    <w:p w:rsidR="009973C4" w:rsidRPr="00205271" w:rsidRDefault="009973C4" w:rsidP="009973C4">
      <w:pPr>
        <w:spacing w:after="240"/>
        <w:rPr>
          <w:lang w:val="fr-FR"/>
        </w:rPr>
      </w:pPr>
      <w:r w:rsidRPr="00205271">
        <w:rPr>
          <w:lang w:val="fr-FR"/>
        </w:rPr>
        <w:t>627.</w:t>
      </w:r>
      <w:r w:rsidRPr="00205271">
        <w:rPr>
          <w:lang w:val="fr-FR"/>
        </w:rPr>
        <w:tab/>
      </w:r>
      <w:r w:rsidR="00681423">
        <w:rPr>
          <w:lang w:val="fr-FR"/>
        </w:rPr>
        <w:t>Peuvent acquérir la nationalité en vertu d</w:t>
      </w:r>
      <w:r w:rsidR="00AB52C3">
        <w:rPr>
          <w:lang w:val="fr-FR"/>
        </w:rPr>
        <w:t>’</w:t>
      </w:r>
      <w:r w:rsidR="00681423">
        <w:rPr>
          <w:lang w:val="fr-FR"/>
        </w:rPr>
        <w:t>une disposition constitutionnelle les individus nés à l</w:t>
      </w:r>
      <w:r w:rsidR="00AB52C3">
        <w:rPr>
          <w:lang w:val="fr-FR"/>
        </w:rPr>
        <w:t>’</w:t>
      </w:r>
      <w:r w:rsidR="00681423">
        <w:rPr>
          <w:lang w:val="fr-FR"/>
        </w:rPr>
        <w:t>étranger et adoptés avant l</w:t>
      </w:r>
      <w:r w:rsidR="00AB52C3">
        <w:rPr>
          <w:lang w:val="fr-FR"/>
        </w:rPr>
        <w:t>’</w:t>
      </w:r>
      <w:r w:rsidR="00681423">
        <w:rPr>
          <w:lang w:val="fr-FR"/>
        </w:rPr>
        <w:t>âge de sept ans révolu par des Panaméens. L</w:t>
      </w:r>
      <w:r w:rsidR="00AB52C3">
        <w:rPr>
          <w:lang w:val="fr-FR"/>
        </w:rPr>
        <w:t>’</w:t>
      </w:r>
      <w:r w:rsidR="00681423">
        <w:rPr>
          <w:lang w:val="fr-FR"/>
        </w:rPr>
        <w:t>enfant adopté acquiert la nationalité panaméenne, une fois l</w:t>
      </w:r>
      <w:r w:rsidR="00AB52C3">
        <w:rPr>
          <w:lang w:val="fr-FR"/>
        </w:rPr>
        <w:t>’</w:t>
      </w:r>
      <w:r w:rsidR="00681423">
        <w:rPr>
          <w:lang w:val="fr-FR"/>
        </w:rPr>
        <w:t>adoption inscrite su</w:t>
      </w:r>
      <w:r w:rsidR="002654D4">
        <w:rPr>
          <w:lang w:val="fr-FR"/>
        </w:rPr>
        <w:t>r le registre d</w:t>
      </w:r>
      <w:r w:rsidR="00AB52C3">
        <w:rPr>
          <w:lang w:val="fr-FR"/>
        </w:rPr>
        <w:t>’</w:t>
      </w:r>
      <w:r w:rsidR="002654D4">
        <w:rPr>
          <w:lang w:val="fr-FR"/>
        </w:rPr>
        <w:t>état civil (Con</w:t>
      </w:r>
      <w:r w:rsidR="00C3472E">
        <w:rPr>
          <w:lang w:val="fr-FR"/>
        </w:rPr>
        <w:t>stitution, art. </w:t>
      </w:r>
      <w:r w:rsidR="00681423">
        <w:rPr>
          <w:lang w:val="fr-FR"/>
        </w:rPr>
        <w:t>11). On notera qu</w:t>
      </w:r>
      <w:r w:rsidR="00AB52C3">
        <w:rPr>
          <w:lang w:val="fr-FR"/>
        </w:rPr>
        <w:t>’</w:t>
      </w:r>
      <w:r w:rsidR="00681423">
        <w:rPr>
          <w:lang w:val="fr-FR"/>
        </w:rPr>
        <w:t xml:space="preserve">avant la réforme constitutionnelle de 2004, les enfants </w:t>
      </w:r>
      <w:r w:rsidR="00F32435">
        <w:rPr>
          <w:lang w:val="fr-FR"/>
        </w:rPr>
        <w:t>nés à </w:t>
      </w:r>
      <w:r w:rsidR="007D65A1">
        <w:rPr>
          <w:lang w:val="fr-FR"/>
        </w:rPr>
        <w:t>l</w:t>
      </w:r>
      <w:r w:rsidR="00AB52C3">
        <w:rPr>
          <w:lang w:val="fr-FR"/>
        </w:rPr>
        <w:t>’</w:t>
      </w:r>
      <w:r w:rsidR="007D65A1">
        <w:rPr>
          <w:lang w:val="fr-FR"/>
        </w:rPr>
        <w:t>étranger et adoptés pouvaient acquérir la nationalité s</w:t>
      </w:r>
      <w:r w:rsidR="00AB52C3">
        <w:rPr>
          <w:lang w:val="fr-FR"/>
        </w:rPr>
        <w:t>’</w:t>
      </w:r>
      <w:r w:rsidR="007D65A1">
        <w:rPr>
          <w:lang w:val="fr-FR"/>
        </w:rPr>
        <w:t>ils étaient adoptés avant d</w:t>
      </w:r>
      <w:r w:rsidR="00AB52C3">
        <w:rPr>
          <w:lang w:val="fr-FR"/>
        </w:rPr>
        <w:t>’</w:t>
      </w:r>
      <w:r w:rsidR="007D65A1">
        <w:rPr>
          <w:lang w:val="fr-FR"/>
        </w:rPr>
        <w:t>avoir atteint l</w:t>
      </w:r>
      <w:r w:rsidR="00AB52C3">
        <w:rPr>
          <w:lang w:val="fr-FR"/>
        </w:rPr>
        <w:t>’</w:t>
      </w:r>
      <w:r w:rsidR="007D65A1">
        <w:rPr>
          <w:lang w:val="fr-FR"/>
        </w:rPr>
        <w:t>âge de sept ans révolu par des Panaméens, à condition de s</w:t>
      </w:r>
      <w:r w:rsidR="00AB52C3">
        <w:rPr>
          <w:lang w:val="fr-FR"/>
        </w:rPr>
        <w:t>’</w:t>
      </w:r>
      <w:r w:rsidR="007D65A1">
        <w:rPr>
          <w:lang w:val="fr-FR"/>
        </w:rPr>
        <w:t>établir au Panama et de manifester la volonté d</w:t>
      </w:r>
      <w:r w:rsidR="00AB52C3">
        <w:rPr>
          <w:lang w:val="fr-FR"/>
        </w:rPr>
        <w:t>’</w:t>
      </w:r>
      <w:r w:rsidR="007D65A1">
        <w:rPr>
          <w:lang w:val="fr-FR"/>
        </w:rPr>
        <w:t>acquérir la nationalité panaméenne au plus tard une année a</w:t>
      </w:r>
      <w:r w:rsidR="00C3472E">
        <w:rPr>
          <w:lang w:val="fr-FR"/>
        </w:rPr>
        <w:t>près leur majorité (18 ans). La </w:t>
      </w:r>
      <w:r w:rsidR="007D65A1">
        <w:rPr>
          <w:lang w:val="fr-FR"/>
        </w:rPr>
        <w:t>réforme de la Constitution en 2004 a bien changé les choses à cet égard</w:t>
      </w:r>
      <w:r w:rsidR="002654D4">
        <w:rPr>
          <w:lang w:val="fr-FR"/>
        </w:rPr>
        <w:t>,</w:t>
      </w:r>
      <w:r w:rsidR="007D65A1">
        <w:rPr>
          <w:lang w:val="fr-FR"/>
        </w:rPr>
        <w:t xml:space="preserve"> puisque la nationalité est acquise aussitôt après l</w:t>
      </w:r>
      <w:r w:rsidR="00AB52C3">
        <w:rPr>
          <w:lang w:val="fr-FR"/>
        </w:rPr>
        <w:t>’</w:t>
      </w:r>
      <w:r w:rsidR="007D65A1">
        <w:rPr>
          <w:lang w:val="fr-FR"/>
        </w:rPr>
        <w:t>enregistrement de l</w:t>
      </w:r>
      <w:r w:rsidR="00AB52C3">
        <w:rPr>
          <w:lang w:val="fr-FR"/>
        </w:rPr>
        <w:t>’</w:t>
      </w:r>
      <w:r w:rsidR="007D65A1">
        <w:rPr>
          <w:lang w:val="fr-FR"/>
        </w:rPr>
        <w:t>adoption au registre d</w:t>
      </w:r>
      <w:r w:rsidR="00AB52C3">
        <w:rPr>
          <w:lang w:val="fr-FR"/>
        </w:rPr>
        <w:t>’</w:t>
      </w:r>
      <w:r w:rsidR="007D65A1">
        <w:rPr>
          <w:lang w:val="fr-FR"/>
        </w:rPr>
        <w:t xml:space="preserve">état civil. </w:t>
      </w:r>
    </w:p>
    <w:p w:rsidR="009973C4" w:rsidRPr="00205271" w:rsidRDefault="007D65A1" w:rsidP="009973C4">
      <w:pPr>
        <w:spacing w:after="240"/>
        <w:rPr>
          <w:b/>
          <w:iCs/>
          <w:lang w:val="fr-FR"/>
        </w:rPr>
      </w:pPr>
      <w:r>
        <w:rPr>
          <w:b/>
          <w:iCs/>
          <w:lang w:val="fr-FR"/>
        </w:rPr>
        <w:t>Article</w:t>
      </w:r>
      <w:r w:rsidR="009973C4" w:rsidRPr="00205271">
        <w:rPr>
          <w:b/>
          <w:iCs/>
          <w:lang w:val="fr-FR"/>
        </w:rPr>
        <w:t xml:space="preserve"> 25</w:t>
      </w:r>
    </w:p>
    <w:p w:rsidR="009973C4" w:rsidRPr="00AB28CD" w:rsidRDefault="009973C4" w:rsidP="009973C4">
      <w:pPr>
        <w:spacing w:after="240"/>
        <w:rPr>
          <w:lang w:val="fr-FR"/>
        </w:rPr>
      </w:pPr>
      <w:r w:rsidRPr="00205271">
        <w:rPr>
          <w:lang w:val="fr-FR"/>
        </w:rPr>
        <w:t>628.</w:t>
      </w:r>
      <w:r w:rsidRPr="00205271">
        <w:rPr>
          <w:lang w:val="fr-FR"/>
        </w:rPr>
        <w:tab/>
      </w:r>
      <w:r w:rsidR="007D65A1">
        <w:rPr>
          <w:lang w:val="fr-FR"/>
        </w:rPr>
        <w:t>Selon l</w:t>
      </w:r>
      <w:r w:rsidR="00AB52C3">
        <w:rPr>
          <w:lang w:val="fr-FR"/>
        </w:rPr>
        <w:t>’</w:t>
      </w:r>
      <w:r w:rsidR="007D65A1">
        <w:rPr>
          <w:lang w:val="fr-FR"/>
        </w:rPr>
        <w:t>article 2 de la Constitution, tous les pouvoirs émanent du peuple et l</w:t>
      </w:r>
      <w:r w:rsidR="00AB52C3">
        <w:rPr>
          <w:lang w:val="fr-FR"/>
        </w:rPr>
        <w:t>’</w:t>
      </w:r>
      <w:r w:rsidR="00AB28CD">
        <w:rPr>
          <w:lang w:val="fr-FR"/>
        </w:rPr>
        <w:t>État</w:t>
      </w:r>
      <w:r w:rsidR="007D65A1">
        <w:rPr>
          <w:lang w:val="fr-FR"/>
        </w:rPr>
        <w:t xml:space="preserve"> les exerce par l</w:t>
      </w:r>
      <w:r w:rsidR="00AB52C3">
        <w:rPr>
          <w:lang w:val="fr-FR"/>
        </w:rPr>
        <w:t>’</w:t>
      </w:r>
      <w:r w:rsidR="007D65A1">
        <w:rPr>
          <w:lang w:val="fr-FR"/>
        </w:rPr>
        <w:t>intermédiaire du pouvoir législatif, de l</w:t>
      </w:r>
      <w:r w:rsidR="00AB52C3">
        <w:rPr>
          <w:lang w:val="fr-FR"/>
        </w:rPr>
        <w:t>’</w:t>
      </w:r>
      <w:r w:rsidR="007D65A1">
        <w:rPr>
          <w:lang w:val="fr-FR"/>
        </w:rPr>
        <w:t>exécutif et du pouvoir judiciaire, lesquels agissent chacun de son côté, mais dans le cadre d</w:t>
      </w:r>
      <w:r w:rsidR="00AB52C3">
        <w:rPr>
          <w:lang w:val="fr-FR"/>
        </w:rPr>
        <w:t>’</w:t>
      </w:r>
      <w:r w:rsidR="007D65A1">
        <w:rPr>
          <w:lang w:val="fr-FR"/>
        </w:rPr>
        <w:t xml:space="preserve">une collaboration harmonieuse. </w:t>
      </w:r>
    </w:p>
    <w:p w:rsidR="009973C4" w:rsidRPr="00205271" w:rsidRDefault="009973C4" w:rsidP="009973C4">
      <w:pPr>
        <w:spacing w:after="240"/>
        <w:rPr>
          <w:lang w:val="fr-FR"/>
        </w:rPr>
      </w:pPr>
      <w:r w:rsidRPr="00205271">
        <w:rPr>
          <w:lang w:val="fr-FR"/>
        </w:rPr>
        <w:t>629.</w:t>
      </w:r>
      <w:r w:rsidRPr="00205271">
        <w:rPr>
          <w:lang w:val="fr-FR"/>
        </w:rPr>
        <w:tab/>
      </w:r>
      <w:r w:rsidR="0024426E">
        <w:rPr>
          <w:lang w:val="fr-FR"/>
        </w:rPr>
        <w:t>Dans ce contexte démocratique</w:t>
      </w:r>
      <w:r w:rsidR="002654D4">
        <w:rPr>
          <w:lang w:val="fr-FR"/>
        </w:rPr>
        <w:t>,</w:t>
      </w:r>
      <w:r w:rsidR="0024426E">
        <w:rPr>
          <w:lang w:val="fr-FR"/>
        </w:rPr>
        <w:t xml:space="preserve"> où les pouvoirs sont exercés par le peuple à travers un gouvernement républicain, la participation à la vie publique</w:t>
      </w:r>
      <w:r w:rsidR="00C3472E">
        <w:rPr>
          <w:lang w:val="fr-FR"/>
        </w:rPr>
        <w:t xml:space="preserve"> est de nature démocratique. Il </w:t>
      </w:r>
      <w:r w:rsidR="0024426E">
        <w:rPr>
          <w:lang w:val="fr-FR"/>
        </w:rPr>
        <w:t>n</w:t>
      </w:r>
      <w:r w:rsidR="00AB52C3">
        <w:rPr>
          <w:lang w:val="fr-FR"/>
        </w:rPr>
        <w:t>’</w:t>
      </w:r>
      <w:r w:rsidR="0024426E">
        <w:rPr>
          <w:lang w:val="fr-FR"/>
        </w:rPr>
        <w:t xml:space="preserve">existe aucun privilège ou discrimination fondés sur la race, la naissance, le handicap, la classe sociale, le sexe, la religion ou les convictions politiques (Constitution, art. 19). </w:t>
      </w:r>
    </w:p>
    <w:p w:rsidR="009973C4" w:rsidRPr="00205271" w:rsidRDefault="009973C4" w:rsidP="009973C4">
      <w:pPr>
        <w:spacing w:after="240"/>
        <w:rPr>
          <w:lang w:val="fr-FR"/>
        </w:rPr>
      </w:pPr>
      <w:r w:rsidRPr="00205271">
        <w:rPr>
          <w:lang w:val="fr-FR"/>
        </w:rPr>
        <w:t>630.</w:t>
      </w:r>
      <w:r w:rsidRPr="00205271">
        <w:rPr>
          <w:lang w:val="fr-FR"/>
        </w:rPr>
        <w:tab/>
      </w:r>
      <w:r w:rsidR="00D76D61">
        <w:rPr>
          <w:lang w:val="fr-FR"/>
        </w:rPr>
        <w:t>Les droits fondamentaux de l</w:t>
      </w:r>
      <w:r w:rsidR="00AB52C3">
        <w:rPr>
          <w:lang w:val="fr-FR"/>
        </w:rPr>
        <w:t>’</w:t>
      </w:r>
      <w:r w:rsidR="00D76D61">
        <w:rPr>
          <w:lang w:val="fr-FR"/>
        </w:rPr>
        <w:t>individu que sont notammen</w:t>
      </w:r>
      <w:r w:rsidR="00C3472E">
        <w:rPr>
          <w:lang w:val="fr-FR"/>
        </w:rPr>
        <w:t>t les libertés d</w:t>
      </w:r>
      <w:r w:rsidR="00AB52C3">
        <w:rPr>
          <w:lang w:val="fr-FR"/>
        </w:rPr>
        <w:t>’</w:t>
      </w:r>
      <w:r w:rsidR="00C3472E">
        <w:rPr>
          <w:lang w:val="fr-FR"/>
        </w:rPr>
        <w:t>expression, de </w:t>
      </w:r>
      <w:r w:rsidR="00D76D61">
        <w:rPr>
          <w:lang w:val="fr-FR"/>
        </w:rPr>
        <w:t>réunio</w:t>
      </w:r>
      <w:r w:rsidR="002654D4">
        <w:rPr>
          <w:lang w:val="fr-FR"/>
        </w:rPr>
        <w:t>n et d</w:t>
      </w:r>
      <w:r w:rsidR="00AB52C3">
        <w:rPr>
          <w:lang w:val="fr-FR"/>
        </w:rPr>
        <w:t>’</w:t>
      </w:r>
      <w:r w:rsidR="002654D4">
        <w:rPr>
          <w:lang w:val="fr-FR"/>
        </w:rPr>
        <w:t>association sont garanti</w:t>
      </w:r>
      <w:r w:rsidR="00D76D61">
        <w:rPr>
          <w:lang w:val="fr-FR"/>
        </w:rPr>
        <w:t xml:space="preserve">s par la Constitution. Les lois </w:t>
      </w:r>
      <w:r w:rsidR="002654D4">
        <w:rPr>
          <w:lang w:val="fr-FR"/>
        </w:rPr>
        <w:t>abrogées</w:t>
      </w:r>
      <w:r w:rsidR="00D76D61">
        <w:rPr>
          <w:lang w:val="fr-FR"/>
        </w:rPr>
        <w:t xml:space="preserve"> en mai 2005 par l</w:t>
      </w:r>
      <w:r w:rsidR="00AB52C3">
        <w:rPr>
          <w:lang w:val="fr-FR"/>
        </w:rPr>
        <w:t>’</w:t>
      </w:r>
      <w:r w:rsidR="00D76D61">
        <w:rPr>
          <w:lang w:val="fr-FR"/>
        </w:rPr>
        <w:t xml:space="preserve">Assemblée nationale, appelée "lois </w:t>
      </w:r>
      <w:r w:rsidR="00D13210">
        <w:rPr>
          <w:lang w:val="fr-FR"/>
        </w:rPr>
        <w:t>bâillon</w:t>
      </w:r>
      <w:r w:rsidRPr="00205271">
        <w:rPr>
          <w:lang w:val="fr-FR"/>
        </w:rPr>
        <w:t xml:space="preserve">", </w:t>
      </w:r>
      <w:r w:rsidR="00D76D61">
        <w:rPr>
          <w:lang w:val="fr-FR"/>
        </w:rPr>
        <w:t>qui ont déjà été mentionnées, comportaient des mesures ayant trait au</w:t>
      </w:r>
      <w:r w:rsidR="00AA5BF1">
        <w:rPr>
          <w:lang w:val="fr-FR"/>
        </w:rPr>
        <w:t>x</w:t>
      </w:r>
      <w:r w:rsidR="00D76D61">
        <w:rPr>
          <w:lang w:val="fr-FR"/>
        </w:rPr>
        <w:t xml:space="preserve"> moyen</w:t>
      </w:r>
      <w:r w:rsidR="00AA5BF1">
        <w:rPr>
          <w:lang w:val="fr-FR"/>
        </w:rPr>
        <w:t>s</w:t>
      </w:r>
      <w:r w:rsidR="00D76D61">
        <w:rPr>
          <w:lang w:val="fr-FR"/>
        </w:rPr>
        <w:t xml:space="preserve"> de communication sociale, à la publication de matériels imprimés et</w:t>
      </w:r>
      <w:r w:rsidR="002654D4">
        <w:rPr>
          <w:lang w:val="fr-FR"/>
        </w:rPr>
        <w:t xml:space="preserve"> à la profession de journaliste</w:t>
      </w:r>
      <w:r w:rsidR="00D76D61">
        <w:rPr>
          <w:lang w:val="fr-FR"/>
        </w:rPr>
        <w:t>. Ainsi a été forgé et perfectionné un des droits fondamentaux</w:t>
      </w:r>
      <w:r w:rsidR="002654D4">
        <w:rPr>
          <w:lang w:val="fr-FR"/>
        </w:rPr>
        <w:t>,</w:t>
      </w:r>
      <w:r w:rsidR="00D76D61">
        <w:rPr>
          <w:lang w:val="fr-FR"/>
        </w:rPr>
        <w:t xml:space="preserve"> comme</w:t>
      </w:r>
      <w:r w:rsidR="002654D4">
        <w:rPr>
          <w:lang w:val="fr-FR"/>
        </w:rPr>
        <w:t xml:space="preserve"> l</w:t>
      </w:r>
      <w:r w:rsidR="00AB52C3">
        <w:rPr>
          <w:lang w:val="fr-FR"/>
        </w:rPr>
        <w:t>’</w:t>
      </w:r>
      <w:r w:rsidR="002654D4">
        <w:rPr>
          <w:lang w:val="fr-FR"/>
        </w:rPr>
        <w:t>est</w:t>
      </w:r>
      <w:r w:rsidR="00D76D61">
        <w:rPr>
          <w:lang w:val="fr-FR"/>
        </w:rPr>
        <w:t xml:space="preserve"> la liberté d</w:t>
      </w:r>
      <w:r w:rsidR="00AB52C3">
        <w:rPr>
          <w:lang w:val="fr-FR"/>
        </w:rPr>
        <w:t>’</w:t>
      </w:r>
      <w:r w:rsidR="00D76D61">
        <w:rPr>
          <w:lang w:val="fr-FR"/>
        </w:rPr>
        <w:t xml:space="preserve">expression. </w:t>
      </w:r>
    </w:p>
    <w:p w:rsidR="00D13210" w:rsidRDefault="009973C4" w:rsidP="00D13210">
      <w:pPr>
        <w:spacing w:after="240"/>
        <w:rPr>
          <w:lang w:val="fr-FR"/>
        </w:rPr>
      </w:pPr>
      <w:r w:rsidRPr="00205271">
        <w:rPr>
          <w:lang w:val="fr-FR"/>
        </w:rPr>
        <w:t>631.</w:t>
      </w:r>
      <w:r w:rsidRPr="00205271">
        <w:rPr>
          <w:lang w:val="fr-FR"/>
        </w:rPr>
        <w:tab/>
      </w:r>
      <w:r w:rsidR="002654D4">
        <w:rPr>
          <w:lang w:val="fr-FR"/>
        </w:rPr>
        <w:t>Un des autres piliers de notre modèle démocratique, c</w:t>
      </w:r>
      <w:r w:rsidR="00AB52C3">
        <w:rPr>
          <w:lang w:val="fr-FR"/>
        </w:rPr>
        <w:t>’</w:t>
      </w:r>
      <w:r w:rsidR="002654D4">
        <w:rPr>
          <w:lang w:val="fr-FR"/>
        </w:rPr>
        <w:t>est le suffrage dont la Constitution précise qu</w:t>
      </w:r>
      <w:r w:rsidR="00AB52C3">
        <w:rPr>
          <w:lang w:val="fr-FR"/>
        </w:rPr>
        <w:t>’</w:t>
      </w:r>
      <w:r w:rsidR="002654D4">
        <w:rPr>
          <w:lang w:val="fr-FR"/>
        </w:rPr>
        <w:t>il est à la fois un droit et un devoir de chaque citoyen</w:t>
      </w:r>
      <w:r w:rsidRPr="00205271">
        <w:rPr>
          <w:lang w:val="fr-FR"/>
        </w:rPr>
        <w:t xml:space="preserve">. </w:t>
      </w:r>
      <w:r w:rsidR="00D13210">
        <w:rPr>
          <w:lang w:val="fr-FR"/>
        </w:rPr>
        <w:t xml:space="preserve">Selon la Constitution, sont citoyens tous les Panaméens majeurs de 18 ans, sans distinction de sexe. Seuls les citoyens sont titulaires des droits politiques et peuvent exercer des charges publiques comportant un mandat et une juridiction (art. 132). La citoyenneté </w:t>
      </w:r>
      <w:r w:rsidR="002654D4">
        <w:rPr>
          <w:lang w:val="fr-FR"/>
        </w:rPr>
        <w:t>se perd</w:t>
      </w:r>
      <w:r w:rsidR="00D13210">
        <w:rPr>
          <w:lang w:val="fr-FR"/>
        </w:rPr>
        <w:t xml:space="preserve"> par une renonciation expresse ou tacite à la nationalité ou en vertu d</w:t>
      </w:r>
      <w:r w:rsidR="00AB52C3">
        <w:rPr>
          <w:lang w:val="fr-FR"/>
        </w:rPr>
        <w:t>’</w:t>
      </w:r>
      <w:r w:rsidR="00D13210">
        <w:rPr>
          <w:lang w:val="fr-FR"/>
        </w:rPr>
        <w:t>une peine infligée conformément à la loi.</w:t>
      </w:r>
    </w:p>
    <w:p w:rsidR="009973C4" w:rsidRPr="00205271" w:rsidRDefault="009973C4" w:rsidP="009973C4">
      <w:pPr>
        <w:spacing w:after="240"/>
        <w:rPr>
          <w:lang w:val="fr-FR"/>
        </w:rPr>
      </w:pPr>
      <w:r w:rsidRPr="00205271">
        <w:rPr>
          <w:lang w:val="fr-FR"/>
        </w:rPr>
        <w:t>632.</w:t>
      </w:r>
      <w:r w:rsidRPr="00205271">
        <w:rPr>
          <w:lang w:val="fr-FR"/>
        </w:rPr>
        <w:tab/>
      </w:r>
      <w:r w:rsidR="00973C6F">
        <w:rPr>
          <w:lang w:val="fr-FR"/>
        </w:rPr>
        <w:t xml:space="preserve">La liberté et </w:t>
      </w:r>
      <w:r w:rsidR="002654D4">
        <w:rPr>
          <w:lang w:val="fr-FR"/>
        </w:rPr>
        <w:t>la régularité</w:t>
      </w:r>
      <w:r w:rsidR="00973C6F">
        <w:rPr>
          <w:lang w:val="fr-FR"/>
        </w:rPr>
        <w:t xml:space="preserve"> du </w:t>
      </w:r>
      <w:r w:rsidR="002654D4">
        <w:rPr>
          <w:lang w:val="fr-FR"/>
        </w:rPr>
        <w:t>scrutin</w:t>
      </w:r>
      <w:r w:rsidR="00973C6F">
        <w:rPr>
          <w:lang w:val="fr-FR"/>
        </w:rPr>
        <w:t xml:space="preserve"> </w:t>
      </w:r>
      <w:r w:rsidR="002654D4">
        <w:rPr>
          <w:lang w:val="fr-FR"/>
        </w:rPr>
        <w:t>sont</w:t>
      </w:r>
      <w:r w:rsidR="00973C6F">
        <w:rPr>
          <w:lang w:val="fr-FR"/>
        </w:rPr>
        <w:t xml:space="preserve"> garanti</w:t>
      </w:r>
      <w:r w:rsidR="002654D4">
        <w:rPr>
          <w:lang w:val="fr-FR"/>
        </w:rPr>
        <w:t>es</w:t>
      </w:r>
      <w:r w:rsidR="00973C6F">
        <w:rPr>
          <w:lang w:val="fr-FR"/>
        </w:rPr>
        <w:t xml:space="preserve"> par l</w:t>
      </w:r>
      <w:r w:rsidR="00AB52C3">
        <w:rPr>
          <w:lang w:val="fr-FR"/>
        </w:rPr>
        <w:t>’</w:t>
      </w:r>
      <w:r w:rsidR="00973C6F">
        <w:rPr>
          <w:lang w:val="fr-FR"/>
        </w:rPr>
        <w:t xml:space="preserve">article 136 de la Constitution, qui est ainsi libellé: </w:t>
      </w:r>
    </w:p>
    <w:p w:rsidR="009973C4" w:rsidRPr="00205271" w:rsidRDefault="00973C6F" w:rsidP="009973C4">
      <w:pPr>
        <w:spacing w:after="240"/>
        <w:ind w:left="567"/>
        <w:rPr>
          <w:lang w:val="fr-FR"/>
        </w:rPr>
      </w:pPr>
      <w:r>
        <w:rPr>
          <w:bCs/>
          <w:iCs/>
          <w:lang w:val="fr-FR"/>
        </w:rPr>
        <w:t xml:space="preserve">Les autorités sont tenues de garantir la liberté et </w:t>
      </w:r>
      <w:r w:rsidR="002654D4">
        <w:rPr>
          <w:bCs/>
          <w:iCs/>
          <w:lang w:val="fr-FR"/>
        </w:rPr>
        <w:t>la régularité du scrutin</w:t>
      </w:r>
      <w:r>
        <w:rPr>
          <w:bCs/>
          <w:iCs/>
          <w:lang w:val="fr-FR"/>
        </w:rPr>
        <w:t>. Sont interdits:</w:t>
      </w:r>
    </w:p>
    <w:p w:rsidR="009973C4" w:rsidRPr="002654D4" w:rsidRDefault="009973C4" w:rsidP="009973C4">
      <w:pPr>
        <w:spacing w:after="240"/>
        <w:ind w:left="567"/>
        <w:rPr>
          <w:lang w:val="fr-FR"/>
        </w:rPr>
      </w:pPr>
      <w:r w:rsidRPr="00205271">
        <w:rPr>
          <w:lang w:val="fr-FR"/>
        </w:rPr>
        <w:t>1.</w:t>
      </w:r>
      <w:r w:rsidRPr="00205271">
        <w:rPr>
          <w:lang w:val="fr-FR"/>
        </w:rPr>
        <w:tab/>
      </w:r>
      <w:r w:rsidR="00973C6F">
        <w:rPr>
          <w:lang w:val="fr-FR"/>
        </w:rPr>
        <w:t>L</w:t>
      </w:r>
      <w:r w:rsidR="00AB52C3">
        <w:rPr>
          <w:lang w:val="fr-FR"/>
        </w:rPr>
        <w:t>’</w:t>
      </w:r>
      <w:r w:rsidR="00973C6F">
        <w:rPr>
          <w:lang w:val="fr-FR"/>
        </w:rPr>
        <w:t>appui officiel, direct ou indirect</w:t>
      </w:r>
      <w:r w:rsidR="002654D4">
        <w:rPr>
          <w:lang w:val="fr-FR"/>
        </w:rPr>
        <w:t>,</w:t>
      </w:r>
      <w:r w:rsidR="00973C6F">
        <w:rPr>
          <w:lang w:val="fr-FR"/>
        </w:rPr>
        <w:t xml:space="preserve"> à des candidats à des postes électifs, même lorsque les moyens employés à cette fin ont été dissimulés. </w:t>
      </w:r>
    </w:p>
    <w:p w:rsidR="009973C4" w:rsidRPr="00205271" w:rsidRDefault="009973C4" w:rsidP="009973C4">
      <w:pPr>
        <w:spacing w:after="240"/>
        <w:ind w:left="567"/>
        <w:rPr>
          <w:lang w:val="fr-FR"/>
        </w:rPr>
      </w:pPr>
      <w:r w:rsidRPr="00205271">
        <w:rPr>
          <w:lang w:val="fr-FR"/>
        </w:rPr>
        <w:t>2.</w:t>
      </w:r>
      <w:r w:rsidRPr="00205271">
        <w:rPr>
          <w:lang w:val="fr-FR"/>
        </w:rPr>
        <w:tab/>
        <w:t>L</w:t>
      </w:r>
      <w:r w:rsidR="00973C6F">
        <w:rPr>
          <w:lang w:val="fr-FR"/>
        </w:rPr>
        <w:t>es activités de propagande et d</w:t>
      </w:r>
      <w:r w:rsidR="00AB52C3">
        <w:rPr>
          <w:lang w:val="fr-FR"/>
        </w:rPr>
        <w:t>’</w:t>
      </w:r>
      <w:r w:rsidR="00973C6F">
        <w:rPr>
          <w:lang w:val="fr-FR"/>
        </w:rPr>
        <w:t>affiliation à un parti réalisé</w:t>
      </w:r>
      <w:r w:rsidR="001C0600">
        <w:rPr>
          <w:lang w:val="fr-FR"/>
        </w:rPr>
        <w:t>es</w:t>
      </w:r>
      <w:r w:rsidR="00973C6F">
        <w:rPr>
          <w:lang w:val="fr-FR"/>
        </w:rPr>
        <w:t xml:space="preserve"> dans des bureaux de l</w:t>
      </w:r>
      <w:r w:rsidR="00AB52C3">
        <w:rPr>
          <w:lang w:val="fr-FR"/>
        </w:rPr>
        <w:t>’</w:t>
      </w:r>
      <w:r w:rsidR="00973C6F">
        <w:rPr>
          <w:lang w:val="fr-FR"/>
        </w:rPr>
        <w:t>administration publique</w:t>
      </w:r>
      <w:r w:rsidRPr="00205271">
        <w:rPr>
          <w:lang w:val="fr-FR"/>
        </w:rPr>
        <w:t>.</w:t>
      </w:r>
    </w:p>
    <w:p w:rsidR="009973C4" w:rsidRPr="00205271" w:rsidRDefault="009973C4" w:rsidP="009973C4">
      <w:pPr>
        <w:spacing w:after="240"/>
        <w:ind w:left="567"/>
        <w:rPr>
          <w:lang w:val="fr-FR"/>
        </w:rPr>
      </w:pPr>
      <w:r w:rsidRPr="00205271">
        <w:rPr>
          <w:lang w:val="fr-FR"/>
        </w:rPr>
        <w:t>3.</w:t>
      </w:r>
      <w:r w:rsidRPr="00205271">
        <w:rPr>
          <w:lang w:val="fr-FR"/>
        </w:rPr>
        <w:tab/>
        <w:t>L</w:t>
      </w:r>
      <w:r w:rsidR="001C0600">
        <w:rPr>
          <w:lang w:val="fr-FR"/>
        </w:rPr>
        <w:t>e fait d</w:t>
      </w:r>
      <w:r w:rsidR="00AB52C3">
        <w:rPr>
          <w:lang w:val="fr-FR"/>
        </w:rPr>
        <w:t>’</w:t>
      </w:r>
      <w:r w:rsidR="001C0600">
        <w:rPr>
          <w:lang w:val="fr-FR"/>
        </w:rPr>
        <w:t>exiger des contributions ou des cotisations des fonctionnaires à des fins politiques, même sous le prétexte que ces contributions et cotisations sont volontaires</w:t>
      </w:r>
      <w:r w:rsidRPr="00205271">
        <w:rPr>
          <w:lang w:val="fr-FR"/>
        </w:rPr>
        <w:t>.</w:t>
      </w:r>
    </w:p>
    <w:p w:rsidR="009973C4" w:rsidRPr="002654D4" w:rsidRDefault="009973C4" w:rsidP="009973C4">
      <w:pPr>
        <w:spacing w:after="240"/>
        <w:ind w:left="567"/>
        <w:rPr>
          <w:lang w:val="fr-FR"/>
        </w:rPr>
      </w:pPr>
      <w:r w:rsidRPr="00205271">
        <w:rPr>
          <w:lang w:val="fr-FR"/>
        </w:rPr>
        <w:t>4.</w:t>
      </w:r>
      <w:r w:rsidRPr="00205271">
        <w:rPr>
          <w:lang w:val="fr-FR"/>
        </w:rPr>
        <w:tab/>
      </w:r>
      <w:r w:rsidR="001A746E">
        <w:rPr>
          <w:lang w:val="fr-FR"/>
        </w:rPr>
        <w:t>Tout acte qui empêche ou rend plus difficile</w:t>
      </w:r>
      <w:r w:rsidR="002654D4">
        <w:rPr>
          <w:lang w:val="fr-FR"/>
        </w:rPr>
        <w:t>s</w:t>
      </w:r>
      <w:r w:rsidR="001A746E">
        <w:rPr>
          <w:lang w:val="fr-FR"/>
        </w:rPr>
        <w:t xml:space="preserve"> l</w:t>
      </w:r>
      <w:r w:rsidR="00AB52C3">
        <w:rPr>
          <w:lang w:val="fr-FR"/>
        </w:rPr>
        <w:t>’</w:t>
      </w:r>
      <w:r w:rsidR="001A746E">
        <w:rPr>
          <w:lang w:val="fr-FR"/>
        </w:rPr>
        <w:t>obtention, la conservation ou la présentation personnelle de la carte d</w:t>
      </w:r>
      <w:r w:rsidR="00AB52C3">
        <w:rPr>
          <w:lang w:val="fr-FR"/>
        </w:rPr>
        <w:t>’</w:t>
      </w:r>
      <w:r w:rsidR="001A746E">
        <w:rPr>
          <w:lang w:val="fr-FR"/>
        </w:rPr>
        <w:t xml:space="preserve">identité. </w:t>
      </w:r>
    </w:p>
    <w:p w:rsidR="009973C4" w:rsidRPr="002654D4" w:rsidRDefault="002654D4" w:rsidP="009973C4">
      <w:pPr>
        <w:spacing w:after="240"/>
        <w:ind w:left="567"/>
        <w:rPr>
          <w:lang w:val="fr-FR"/>
        </w:rPr>
      </w:pPr>
      <w:r>
        <w:rPr>
          <w:lang w:val="fr-FR"/>
        </w:rPr>
        <w:t>Est</w:t>
      </w:r>
      <w:r w:rsidR="001A746E" w:rsidRPr="001A746E">
        <w:rPr>
          <w:lang w:val="fr-FR"/>
        </w:rPr>
        <w:t xml:space="preserve"> également interdit le fait pour les employeurs d</w:t>
      </w:r>
      <w:r w:rsidR="00AB52C3">
        <w:rPr>
          <w:lang w:val="fr-FR"/>
        </w:rPr>
        <w:t>’</w:t>
      </w:r>
      <w:r w:rsidR="001A746E" w:rsidRPr="001A746E">
        <w:rPr>
          <w:lang w:val="fr-FR"/>
        </w:rPr>
        <w:t>exiger</w:t>
      </w:r>
      <w:r>
        <w:rPr>
          <w:lang w:val="fr-FR"/>
        </w:rPr>
        <w:t xml:space="preserve"> des</w:t>
      </w:r>
      <w:r w:rsidR="001A746E" w:rsidRPr="001A746E">
        <w:rPr>
          <w:lang w:val="fr-FR"/>
        </w:rPr>
        <w:t xml:space="preserve"> </w:t>
      </w:r>
      <w:r w:rsidRPr="001A746E">
        <w:rPr>
          <w:lang w:val="fr-FR"/>
        </w:rPr>
        <w:t>travailleurs du secteur pri</w:t>
      </w:r>
      <w:r>
        <w:rPr>
          <w:lang w:val="fr-FR"/>
        </w:rPr>
        <w:t xml:space="preserve">vé </w:t>
      </w:r>
      <w:r w:rsidR="001A746E" w:rsidRPr="001A746E">
        <w:rPr>
          <w:lang w:val="fr-FR"/>
        </w:rPr>
        <w:t xml:space="preserve">des cotisations ou contributions, des recouvrements ou des retenues </w:t>
      </w:r>
      <w:r w:rsidR="001A746E">
        <w:rPr>
          <w:lang w:val="fr-FR"/>
        </w:rPr>
        <w:t>à des fins politiques, même sous le prétexte qu</w:t>
      </w:r>
      <w:r w:rsidR="00AB52C3">
        <w:rPr>
          <w:lang w:val="fr-FR"/>
        </w:rPr>
        <w:t>’</w:t>
      </w:r>
      <w:r w:rsidR="001A746E">
        <w:rPr>
          <w:lang w:val="fr-FR"/>
        </w:rPr>
        <w:t>il s</w:t>
      </w:r>
      <w:r w:rsidR="00AB52C3">
        <w:rPr>
          <w:lang w:val="fr-FR"/>
        </w:rPr>
        <w:t>’</w:t>
      </w:r>
      <w:r w:rsidR="001A746E">
        <w:rPr>
          <w:lang w:val="fr-FR"/>
        </w:rPr>
        <w:t>agit d</w:t>
      </w:r>
      <w:r w:rsidR="00AB52C3">
        <w:rPr>
          <w:lang w:val="fr-FR"/>
        </w:rPr>
        <w:t>’</w:t>
      </w:r>
      <w:r w:rsidR="001A746E">
        <w:rPr>
          <w:lang w:val="fr-FR"/>
        </w:rPr>
        <w:t xml:space="preserve">actes volontaires. </w:t>
      </w:r>
    </w:p>
    <w:p w:rsidR="009973C4" w:rsidRPr="00205271" w:rsidRDefault="009973C4" w:rsidP="00205F2A">
      <w:pPr>
        <w:spacing w:after="240"/>
        <w:ind w:left="600"/>
        <w:rPr>
          <w:lang w:val="fr-FR"/>
        </w:rPr>
      </w:pPr>
      <w:r w:rsidRPr="00205271">
        <w:rPr>
          <w:lang w:val="fr-FR"/>
        </w:rPr>
        <w:t>La l</w:t>
      </w:r>
      <w:r w:rsidR="001A746E">
        <w:rPr>
          <w:lang w:val="fr-FR"/>
        </w:rPr>
        <w:t xml:space="preserve">oi qualifie les infractions en matière électorale et détermine les sanctions dont elles sont passibles. </w:t>
      </w:r>
    </w:p>
    <w:p w:rsidR="009973C4" w:rsidRPr="00205F2A"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205271">
        <w:rPr>
          <w:rFonts w:ascii="Times New Roman" w:hAnsi="Times New Roman" w:cs="Times New Roman"/>
          <w:b w:val="0"/>
          <w:i w:val="0"/>
          <w:kern w:val="0"/>
          <w:sz w:val="24"/>
          <w:szCs w:val="24"/>
          <w:lang w:val="fr-FR"/>
        </w:rPr>
        <w:t>633.</w:t>
      </w:r>
      <w:r w:rsidRPr="00205271">
        <w:rPr>
          <w:rFonts w:ascii="Times New Roman" w:hAnsi="Times New Roman" w:cs="Times New Roman"/>
          <w:b w:val="0"/>
          <w:i w:val="0"/>
          <w:kern w:val="0"/>
          <w:sz w:val="24"/>
          <w:szCs w:val="24"/>
          <w:lang w:val="fr-FR"/>
        </w:rPr>
        <w:tab/>
      </w:r>
      <w:r w:rsidR="0048422B">
        <w:rPr>
          <w:rFonts w:ascii="Times New Roman" w:hAnsi="Times New Roman" w:cs="Times New Roman"/>
          <w:b w:val="0"/>
          <w:i w:val="0"/>
          <w:kern w:val="0"/>
          <w:sz w:val="24"/>
          <w:szCs w:val="24"/>
          <w:lang w:val="fr-FR"/>
        </w:rPr>
        <w:t xml:space="preserve">Afin de garantir la liberté du </w:t>
      </w:r>
      <w:r w:rsidR="00205F2A">
        <w:rPr>
          <w:rFonts w:ascii="Times New Roman" w:hAnsi="Times New Roman" w:cs="Times New Roman"/>
          <w:b w:val="0"/>
          <w:i w:val="0"/>
          <w:kern w:val="0"/>
          <w:sz w:val="24"/>
          <w:szCs w:val="24"/>
          <w:lang w:val="fr-FR"/>
        </w:rPr>
        <w:t>scrutin</w:t>
      </w:r>
      <w:r w:rsidR="0048422B">
        <w:rPr>
          <w:rFonts w:ascii="Times New Roman" w:hAnsi="Times New Roman" w:cs="Times New Roman"/>
          <w:b w:val="0"/>
          <w:i w:val="0"/>
          <w:kern w:val="0"/>
          <w:sz w:val="24"/>
          <w:szCs w:val="24"/>
          <w:lang w:val="fr-FR"/>
        </w:rPr>
        <w:t xml:space="preserve">, </w:t>
      </w:r>
      <w:r w:rsidR="00205F2A">
        <w:rPr>
          <w:rFonts w:ascii="Times New Roman" w:hAnsi="Times New Roman" w:cs="Times New Roman"/>
          <w:b w:val="0"/>
          <w:i w:val="0"/>
          <w:kern w:val="0"/>
          <w:sz w:val="24"/>
          <w:szCs w:val="24"/>
          <w:lang w:val="fr-FR"/>
        </w:rPr>
        <w:t>sa régularité</w:t>
      </w:r>
      <w:r w:rsidR="0048422B">
        <w:rPr>
          <w:rFonts w:ascii="Times New Roman" w:hAnsi="Times New Roman" w:cs="Times New Roman"/>
          <w:b w:val="0"/>
          <w:i w:val="0"/>
          <w:kern w:val="0"/>
          <w:sz w:val="24"/>
          <w:szCs w:val="24"/>
          <w:lang w:val="fr-FR"/>
        </w:rPr>
        <w:t xml:space="preserve"> et son efficacité, la Constitution apporte son soutien dans son article 142 à un tribunal autonome et indépendant, le Tribunal électoral, auquel elle accorde la personnalité juridique, un patrimoine et l</w:t>
      </w:r>
      <w:r w:rsidR="00AB52C3">
        <w:rPr>
          <w:rFonts w:ascii="Times New Roman" w:hAnsi="Times New Roman" w:cs="Times New Roman"/>
          <w:b w:val="0"/>
          <w:i w:val="0"/>
          <w:kern w:val="0"/>
          <w:sz w:val="24"/>
          <w:szCs w:val="24"/>
          <w:lang w:val="fr-FR"/>
        </w:rPr>
        <w:t>’</w:t>
      </w:r>
      <w:r w:rsidR="0048422B">
        <w:rPr>
          <w:rFonts w:ascii="Times New Roman" w:hAnsi="Times New Roman" w:cs="Times New Roman"/>
          <w:b w:val="0"/>
          <w:i w:val="0"/>
          <w:kern w:val="0"/>
          <w:sz w:val="24"/>
          <w:szCs w:val="24"/>
          <w:lang w:val="fr-FR"/>
        </w:rPr>
        <w:t>autonomie.</w:t>
      </w:r>
    </w:p>
    <w:p w:rsidR="009973C4" w:rsidRPr="00205271"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205271">
        <w:rPr>
          <w:rFonts w:ascii="Times New Roman" w:hAnsi="Times New Roman" w:cs="Times New Roman"/>
          <w:b w:val="0"/>
          <w:i w:val="0"/>
          <w:kern w:val="0"/>
          <w:sz w:val="24"/>
          <w:szCs w:val="24"/>
          <w:lang w:val="fr-FR"/>
        </w:rPr>
        <w:t>634.</w:t>
      </w:r>
      <w:r w:rsidRPr="00205271">
        <w:rPr>
          <w:rFonts w:ascii="Times New Roman" w:hAnsi="Times New Roman" w:cs="Times New Roman"/>
          <w:b w:val="0"/>
          <w:i w:val="0"/>
          <w:kern w:val="0"/>
          <w:sz w:val="24"/>
          <w:szCs w:val="24"/>
          <w:lang w:val="fr-FR"/>
        </w:rPr>
        <w:tab/>
      </w:r>
      <w:r w:rsidR="00197F6C">
        <w:rPr>
          <w:rFonts w:ascii="Times New Roman" w:hAnsi="Times New Roman" w:cs="Times New Roman"/>
          <w:b w:val="0"/>
          <w:i w:val="0"/>
          <w:kern w:val="0"/>
          <w:sz w:val="24"/>
          <w:szCs w:val="24"/>
          <w:lang w:val="fr-FR"/>
        </w:rPr>
        <w:t>Le Tribunal électoral est chargé et a le monopole de l</w:t>
      </w:r>
      <w:r w:rsidR="00AB52C3">
        <w:rPr>
          <w:rFonts w:ascii="Times New Roman" w:hAnsi="Times New Roman" w:cs="Times New Roman"/>
          <w:b w:val="0"/>
          <w:i w:val="0"/>
          <w:kern w:val="0"/>
          <w:sz w:val="24"/>
          <w:szCs w:val="24"/>
          <w:lang w:val="fr-FR"/>
        </w:rPr>
        <w:t>’</w:t>
      </w:r>
      <w:r w:rsidR="00197F6C">
        <w:rPr>
          <w:rFonts w:ascii="Times New Roman" w:hAnsi="Times New Roman" w:cs="Times New Roman"/>
          <w:b w:val="0"/>
          <w:i w:val="0"/>
          <w:kern w:val="0"/>
          <w:sz w:val="24"/>
          <w:szCs w:val="24"/>
          <w:lang w:val="fr-FR"/>
        </w:rPr>
        <w:t>interprétation et de l</w:t>
      </w:r>
      <w:r w:rsidR="00AB52C3">
        <w:rPr>
          <w:rFonts w:ascii="Times New Roman" w:hAnsi="Times New Roman" w:cs="Times New Roman"/>
          <w:b w:val="0"/>
          <w:i w:val="0"/>
          <w:kern w:val="0"/>
          <w:sz w:val="24"/>
          <w:szCs w:val="24"/>
          <w:lang w:val="fr-FR"/>
        </w:rPr>
        <w:t>’</w:t>
      </w:r>
      <w:r w:rsidR="00197F6C">
        <w:rPr>
          <w:rFonts w:ascii="Times New Roman" w:hAnsi="Times New Roman" w:cs="Times New Roman"/>
          <w:b w:val="0"/>
          <w:i w:val="0"/>
          <w:kern w:val="0"/>
          <w:sz w:val="24"/>
          <w:szCs w:val="24"/>
          <w:lang w:val="fr-FR"/>
        </w:rPr>
        <w:t>application de la loi électorale. Il dirige le processus électoral. A l</w:t>
      </w:r>
      <w:r w:rsidR="00AB52C3">
        <w:rPr>
          <w:rFonts w:ascii="Times New Roman" w:hAnsi="Times New Roman" w:cs="Times New Roman"/>
          <w:b w:val="0"/>
          <w:i w:val="0"/>
          <w:kern w:val="0"/>
          <w:sz w:val="24"/>
          <w:szCs w:val="24"/>
          <w:lang w:val="fr-FR"/>
        </w:rPr>
        <w:t>’</w:t>
      </w:r>
      <w:r w:rsidR="00197F6C">
        <w:rPr>
          <w:rFonts w:ascii="Times New Roman" w:hAnsi="Times New Roman" w:cs="Times New Roman"/>
          <w:b w:val="0"/>
          <w:i w:val="0"/>
          <w:kern w:val="0"/>
          <w:sz w:val="24"/>
          <w:szCs w:val="24"/>
          <w:lang w:val="fr-FR"/>
        </w:rPr>
        <w:t>effet d</w:t>
      </w:r>
      <w:r w:rsidR="00AB52C3">
        <w:rPr>
          <w:rFonts w:ascii="Times New Roman" w:hAnsi="Times New Roman" w:cs="Times New Roman"/>
          <w:b w:val="0"/>
          <w:i w:val="0"/>
          <w:kern w:val="0"/>
          <w:sz w:val="24"/>
          <w:szCs w:val="24"/>
          <w:lang w:val="fr-FR"/>
        </w:rPr>
        <w:t>’</w:t>
      </w:r>
      <w:r w:rsidR="00197F6C">
        <w:rPr>
          <w:rFonts w:ascii="Times New Roman" w:hAnsi="Times New Roman" w:cs="Times New Roman"/>
          <w:b w:val="0"/>
          <w:i w:val="0"/>
          <w:kern w:val="0"/>
          <w:sz w:val="24"/>
          <w:szCs w:val="24"/>
          <w:lang w:val="fr-FR"/>
        </w:rPr>
        <w:t>enquêter sur les infractions électorales et d</w:t>
      </w:r>
      <w:r w:rsidR="00AB52C3">
        <w:rPr>
          <w:rFonts w:ascii="Times New Roman" w:hAnsi="Times New Roman" w:cs="Times New Roman"/>
          <w:b w:val="0"/>
          <w:i w:val="0"/>
          <w:kern w:val="0"/>
          <w:sz w:val="24"/>
          <w:szCs w:val="24"/>
          <w:lang w:val="fr-FR"/>
        </w:rPr>
        <w:t>’</w:t>
      </w:r>
      <w:r w:rsidR="00197F6C">
        <w:rPr>
          <w:rFonts w:ascii="Times New Roman" w:hAnsi="Times New Roman" w:cs="Times New Roman"/>
          <w:b w:val="0"/>
          <w:i w:val="0"/>
          <w:kern w:val="0"/>
          <w:sz w:val="24"/>
          <w:szCs w:val="24"/>
          <w:lang w:val="fr-FR"/>
        </w:rPr>
        <w:t xml:space="preserve">imposer les sanctions correspondantes, il existe un parquet général électoral, avec des </w:t>
      </w:r>
      <w:r w:rsidR="00D55F3F">
        <w:rPr>
          <w:rFonts w:ascii="Times New Roman" w:hAnsi="Times New Roman" w:cs="Times New Roman"/>
          <w:b w:val="0"/>
          <w:i w:val="0"/>
          <w:kern w:val="0"/>
          <w:sz w:val="24"/>
          <w:szCs w:val="24"/>
          <w:lang w:val="fr-FR"/>
        </w:rPr>
        <w:t>parquets</w:t>
      </w:r>
      <w:r w:rsidR="00197F6C">
        <w:rPr>
          <w:rFonts w:ascii="Times New Roman" w:hAnsi="Times New Roman" w:cs="Times New Roman"/>
          <w:b w:val="0"/>
          <w:i w:val="0"/>
          <w:kern w:val="0"/>
          <w:sz w:val="24"/>
          <w:szCs w:val="24"/>
          <w:lang w:val="fr-FR"/>
        </w:rPr>
        <w:t xml:space="preserve"> délégués</w:t>
      </w:r>
      <w:r w:rsidR="00197F6C" w:rsidRPr="00205271">
        <w:rPr>
          <w:rStyle w:val="FootnoteReference"/>
          <w:rFonts w:cs="Times New Roman"/>
          <w:b/>
          <w:bCs w:val="0"/>
          <w:i w:val="0"/>
          <w:kern w:val="0"/>
          <w:szCs w:val="24"/>
          <w:lang w:val="fr-FR"/>
        </w:rPr>
        <w:footnoteReference w:id="53"/>
      </w:r>
      <w:r w:rsidR="00197F6C">
        <w:rPr>
          <w:rFonts w:ascii="Times New Roman" w:hAnsi="Times New Roman" w:cs="Times New Roman"/>
          <w:b w:val="0"/>
          <w:i w:val="0"/>
          <w:kern w:val="0"/>
          <w:sz w:val="24"/>
          <w:szCs w:val="24"/>
          <w:lang w:val="fr-FR"/>
        </w:rPr>
        <w:t xml:space="preserve"> et des </w:t>
      </w:r>
      <w:r w:rsidR="00D55F3F">
        <w:rPr>
          <w:rFonts w:ascii="Times New Roman" w:hAnsi="Times New Roman" w:cs="Times New Roman"/>
          <w:b w:val="0"/>
          <w:i w:val="0"/>
          <w:kern w:val="0"/>
          <w:sz w:val="24"/>
          <w:szCs w:val="24"/>
          <w:lang w:val="fr-FR"/>
        </w:rPr>
        <w:t>tribunaux</w:t>
      </w:r>
      <w:r w:rsidR="00197F6C">
        <w:rPr>
          <w:rFonts w:ascii="Times New Roman" w:hAnsi="Times New Roman" w:cs="Times New Roman"/>
          <w:b w:val="0"/>
          <w:i w:val="0"/>
          <w:kern w:val="0"/>
          <w:sz w:val="24"/>
          <w:szCs w:val="24"/>
          <w:lang w:val="fr-FR"/>
        </w:rPr>
        <w:t xml:space="preserve"> pénaux électoraux. Cela permet d</w:t>
      </w:r>
      <w:r w:rsidR="00AB52C3">
        <w:rPr>
          <w:rFonts w:ascii="Times New Roman" w:hAnsi="Times New Roman" w:cs="Times New Roman"/>
          <w:b w:val="0"/>
          <w:i w:val="0"/>
          <w:kern w:val="0"/>
          <w:sz w:val="24"/>
          <w:szCs w:val="24"/>
          <w:lang w:val="fr-FR"/>
        </w:rPr>
        <w:t>’</w:t>
      </w:r>
      <w:r w:rsidR="00197F6C">
        <w:rPr>
          <w:rFonts w:ascii="Times New Roman" w:hAnsi="Times New Roman" w:cs="Times New Roman"/>
          <w:b w:val="0"/>
          <w:i w:val="0"/>
          <w:kern w:val="0"/>
          <w:sz w:val="24"/>
          <w:szCs w:val="24"/>
          <w:lang w:val="fr-FR"/>
        </w:rPr>
        <w:t xml:space="preserve">éliminer pas mal </w:t>
      </w:r>
      <w:r w:rsidR="00D55F3F">
        <w:rPr>
          <w:rFonts w:ascii="Times New Roman" w:hAnsi="Times New Roman" w:cs="Times New Roman"/>
          <w:b w:val="0"/>
          <w:i w:val="0"/>
          <w:kern w:val="0"/>
          <w:sz w:val="24"/>
          <w:szCs w:val="24"/>
          <w:lang w:val="fr-FR"/>
        </w:rPr>
        <w:t xml:space="preserve">des </w:t>
      </w:r>
      <w:r w:rsidR="00197F6C">
        <w:rPr>
          <w:rFonts w:ascii="Times New Roman" w:hAnsi="Times New Roman" w:cs="Times New Roman"/>
          <w:b w:val="0"/>
          <w:i w:val="0"/>
          <w:kern w:val="0"/>
          <w:sz w:val="24"/>
          <w:szCs w:val="24"/>
          <w:lang w:val="fr-FR"/>
        </w:rPr>
        <w:t>infractions électorales qui étaient le lot qu</w:t>
      </w:r>
      <w:r w:rsidR="00D55F3F">
        <w:rPr>
          <w:rFonts w:ascii="Times New Roman" w:hAnsi="Times New Roman" w:cs="Times New Roman"/>
          <w:b w:val="0"/>
          <w:i w:val="0"/>
          <w:kern w:val="0"/>
          <w:sz w:val="24"/>
          <w:szCs w:val="24"/>
          <w:lang w:val="fr-FR"/>
        </w:rPr>
        <w:t>otidien autrefois, comme la fals</w:t>
      </w:r>
      <w:r w:rsidR="00197F6C">
        <w:rPr>
          <w:rFonts w:ascii="Times New Roman" w:hAnsi="Times New Roman" w:cs="Times New Roman"/>
          <w:b w:val="0"/>
          <w:i w:val="0"/>
          <w:kern w:val="0"/>
          <w:sz w:val="24"/>
          <w:szCs w:val="24"/>
          <w:lang w:val="fr-FR"/>
        </w:rPr>
        <w:t>ification de cartes d</w:t>
      </w:r>
      <w:r w:rsidR="00AB52C3">
        <w:rPr>
          <w:rFonts w:ascii="Times New Roman" w:hAnsi="Times New Roman" w:cs="Times New Roman"/>
          <w:b w:val="0"/>
          <w:i w:val="0"/>
          <w:kern w:val="0"/>
          <w:sz w:val="24"/>
          <w:szCs w:val="24"/>
          <w:lang w:val="fr-FR"/>
        </w:rPr>
        <w:t>’</w:t>
      </w:r>
      <w:r w:rsidR="00197F6C">
        <w:rPr>
          <w:rFonts w:ascii="Times New Roman" w:hAnsi="Times New Roman" w:cs="Times New Roman"/>
          <w:b w:val="0"/>
          <w:i w:val="0"/>
          <w:kern w:val="0"/>
          <w:sz w:val="24"/>
          <w:szCs w:val="24"/>
          <w:lang w:val="fr-FR"/>
        </w:rPr>
        <w:t>électeurs, la vente de votes, le double vote et le vol d</w:t>
      </w:r>
      <w:r w:rsidR="00AB52C3">
        <w:rPr>
          <w:rFonts w:ascii="Times New Roman" w:hAnsi="Times New Roman" w:cs="Times New Roman"/>
          <w:b w:val="0"/>
          <w:i w:val="0"/>
          <w:kern w:val="0"/>
          <w:sz w:val="24"/>
          <w:szCs w:val="24"/>
          <w:lang w:val="fr-FR"/>
        </w:rPr>
        <w:t>’</w:t>
      </w:r>
      <w:r w:rsidR="00197F6C">
        <w:rPr>
          <w:rFonts w:ascii="Times New Roman" w:hAnsi="Times New Roman" w:cs="Times New Roman"/>
          <w:b w:val="0"/>
          <w:i w:val="0"/>
          <w:kern w:val="0"/>
          <w:sz w:val="24"/>
          <w:szCs w:val="24"/>
          <w:lang w:val="fr-FR"/>
        </w:rPr>
        <w:t>urnes. On signalera également la contribution importante apportée par la réforme électorale de 1993, qui a instauré le bulletin unique de vote, afin d</w:t>
      </w:r>
      <w:r w:rsidR="00AB52C3">
        <w:rPr>
          <w:rFonts w:ascii="Times New Roman" w:hAnsi="Times New Roman" w:cs="Times New Roman"/>
          <w:b w:val="0"/>
          <w:i w:val="0"/>
          <w:kern w:val="0"/>
          <w:sz w:val="24"/>
          <w:szCs w:val="24"/>
          <w:lang w:val="fr-FR"/>
        </w:rPr>
        <w:t>’</w:t>
      </w:r>
      <w:r w:rsidR="00197F6C">
        <w:rPr>
          <w:rFonts w:ascii="Times New Roman" w:hAnsi="Times New Roman" w:cs="Times New Roman"/>
          <w:b w:val="0"/>
          <w:i w:val="0"/>
          <w:kern w:val="0"/>
          <w:sz w:val="24"/>
          <w:szCs w:val="24"/>
          <w:lang w:val="fr-FR"/>
        </w:rPr>
        <w:t>éliminer en grande me</w:t>
      </w:r>
      <w:r w:rsidR="00FC4776">
        <w:rPr>
          <w:rFonts w:ascii="Times New Roman" w:hAnsi="Times New Roman" w:cs="Times New Roman"/>
          <w:b w:val="0"/>
          <w:i w:val="0"/>
          <w:kern w:val="0"/>
          <w:sz w:val="24"/>
          <w:szCs w:val="24"/>
          <w:lang w:val="fr-FR"/>
        </w:rPr>
        <w:t>sure les infractions susvisées.</w:t>
      </w:r>
    </w:p>
    <w:p w:rsidR="009973C4" w:rsidRPr="00205271" w:rsidRDefault="009973C4" w:rsidP="00C3472E">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205271">
        <w:rPr>
          <w:rFonts w:ascii="Times New Roman" w:hAnsi="Times New Roman" w:cs="Times New Roman"/>
          <w:b w:val="0"/>
          <w:i w:val="0"/>
          <w:kern w:val="0"/>
          <w:sz w:val="24"/>
          <w:szCs w:val="24"/>
          <w:lang w:val="fr-FR"/>
        </w:rPr>
        <w:t>635.</w:t>
      </w:r>
      <w:r w:rsidRPr="00205271">
        <w:rPr>
          <w:rFonts w:ascii="Times New Roman" w:hAnsi="Times New Roman" w:cs="Times New Roman"/>
          <w:b w:val="0"/>
          <w:i w:val="0"/>
          <w:kern w:val="0"/>
          <w:sz w:val="24"/>
          <w:szCs w:val="24"/>
          <w:lang w:val="fr-FR"/>
        </w:rPr>
        <w:tab/>
      </w:r>
      <w:r w:rsidR="00F108C3">
        <w:rPr>
          <w:rFonts w:ascii="Times New Roman" w:hAnsi="Times New Roman" w:cs="Times New Roman"/>
          <w:b w:val="0"/>
          <w:i w:val="0"/>
          <w:kern w:val="0"/>
          <w:sz w:val="24"/>
          <w:szCs w:val="24"/>
          <w:lang w:val="fr-FR"/>
        </w:rPr>
        <w:t xml:space="preserve">Conformément aux valeurs démocratiques, le vote est secret, et il existe des facilités pour les aveugles et les handicapés qui peuvent se faire aider lors du vote par une personne de confiance. Dans le même sens, les bureaux de vote, </w:t>
      </w:r>
      <w:r w:rsidR="00D55F3F">
        <w:rPr>
          <w:rFonts w:ascii="Times New Roman" w:hAnsi="Times New Roman" w:cs="Times New Roman"/>
          <w:b w:val="0"/>
          <w:i w:val="0"/>
          <w:kern w:val="0"/>
          <w:sz w:val="24"/>
          <w:szCs w:val="24"/>
          <w:lang w:val="fr-FR"/>
        </w:rPr>
        <w:t>le</w:t>
      </w:r>
      <w:r w:rsidR="00F108C3">
        <w:rPr>
          <w:rFonts w:ascii="Times New Roman" w:hAnsi="Times New Roman" w:cs="Times New Roman"/>
          <w:b w:val="0"/>
          <w:i w:val="0"/>
          <w:kern w:val="0"/>
          <w:sz w:val="24"/>
          <w:szCs w:val="24"/>
          <w:lang w:val="fr-FR"/>
        </w:rPr>
        <w:t xml:space="preserve"> jour de l</w:t>
      </w:r>
      <w:r w:rsidR="00AB52C3">
        <w:rPr>
          <w:rFonts w:ascii="Times New Roman" w:hAnsi="Times New Roman" w:cs="Times New Roman"/>
          <w:b w:val="0"/>
          <w:i w:val="0"/>
          <w:kern w:val="0"/>
          <w:sz w:val="24"/>
          <w:szCs w:val="24"/>
          <w:lang w:val="fr-FR"/>
        </w:rPr>
        <w:t>’</w:t>
      </w:r>
      <w:r w:rsidR="00F108C3">
        <w:rPr>
          <w:rFonts w:ascii="Times New Roman" w:hAnsi="Times New Roman" w:cs="Times New Roman"/>
          <w:b w:val="0"/>
          <w:i w:val="0"/>
          <w:kern w:val="0"/>
          <w:sz w:val="24"/>
          <w:szCs w:val="24"/>
          <w:lang w:val="fr-FR"/>
        </w:rPr>
        <w:t>élection, sont scellés et isolés. Après la fermeture des bureaux de vote, l</w:t>
      </w:r>
      <w:r w:rsidR="00AB52C3">
        <w:rPr>
          <w:rFonts w:ascii="Times New Roman" w:hAnsi="Times New Roman" w:cs="Times New Roman"/>
          <w:b w:val="0"/>
          <w:i w:val="0"/>
          <w:kern w:val="0"/>
          <w:sz w:val="24"/>
          <w:szCs w:val="24"/>
          <w:lang w:val="fr-FR"/>
        </w:rPr>
        <w:t>’</w:t>
      </w:r>
      <w:r w:rsidR="00F108C3">
        <w:rPr>
          <w:rFonts w:ascii="Times New Roman" w:hAnsi="Times New Roman" w:cs="Times New Roman"/>
          <w:b w:val="0"/>
          <w:i w:val="0"/>
          <w:kern w:val="0"/>
          <w:sz w:val="24"/>
          <w:szCs w:val="24"/>
          <w:lang w:val="fr-FR"/>
        </w:rPr>
        <w:t xml:space="preserve">horaire du </w:t>
      </w:r>
      <w:r w:rsidR="00D55F3F">
        <w:rPr>
          <w:rFonts w:ascii="Times New Roman" w:hAnsi="Times New Roman" w:cs="Times New Roman"/>
          <w:b w:val="0"/>
          <w:i w:val="0"/>
          <w:kern w:val="0"/>
          <w:sz w:val="24"/>
          <w:szCs w:val="24"/>
          <w:lang w:val="fr-FR"/>
        </w:rPr>
        <w:t>scrutin</w:t>
      </w:r>
      <w:r w:rsidR="00F108C3">
        <w:rPr>
          <w:rFonts w:ascii="Times New Roman" w:hAnsi="Times New Roman" w:cs="Times New Roman"/>
          <w:b w:val="0"/>
          <w:i w:val="0"/>
          <w:kern w:val="0"/>
          <w:sz w:val="24"/>
          <w:szCs w:val="24"/>
          <w:lang w:val="fr-FR"/>
        </w:rPr>
        <w:t xml:space="preserve"> étant de 7 heures </w:t>
      </w:r>
      <w:r w:rsidR="00D55F3F">
        <w:rPr>
          <w:rFonts w:ascii="Times New Roman" w:hAnsi="Times New Roman" w:cs="Times New Roman"/>
          <w:b w:val="0"/>
          <w:i w:val="0"/>
          <w:kern w:val="0"/>
          <w:sz w:val="24"/>
          <w:szCs w:val="24"/>
          <w:lang w:val="fr-FR"/>
        </w:rPr>
        <w:t>à 16 heures</w:t>
      </w:r>
      <w:r w:rsidR="00F108C3">
        <w:rPr>
          <w:rFonts w:ascii="Times New Roman" w:hAnsi="Times New Roman" w:cs="Times New Roman"/>
          <w:b w:val="0"/>
          <w:i w:val="0"/>
          <w:kern w:val="0"/>
          <w:sz w:val="24"/>
          <w:szCs w:val="24"/>
          <w:lang w:val="fr-FR"/>
        </w:rPr>
        <w:t xml:space="preserve">, on procède au dépouillement des </w:t>
      </w:r>
      <w:r w:rsidR="00D55F3F">
        <w:rPr>
          <w:rFonts w:ascii="Times New Roman" w:hAnsi="Times New Roman" w:cs="Times New Roman"/>
          <w:b w:val="0"/>
          <w:i w:val="0"/>
          <w:kern w:val="0"/>
          <w:sz w:val="24"/>
          <w:szCs w:val="24"/>
          <w:lang w:val="fr-FR"/>
        </w:rPr>
        <w:t>bulletins</w:t>
      </w:r>
      <w:r w:rsidR="00F108C3">
        <w:rPr>
          <w:rFonts w:ascii="Times New Roman" w:hAnsi="Times New Roman" w:cs="Times New Roman"/>
          <w:b w:val="0"/>
          <w:i w:val="0"/>
          <w:kern w:val="0"/>
          <w:sz w:val="24"/>
          <w:szCs w:val="24"/>
          <w:lang w:val="fr-FR"/>
        </w:rPr>
        <w:t>. Cela se fait en public, tout comme lorsqu</w:t>
      </w:r>
      <w:r w:rsidR="00AB52C3">
        <w:rPr>
          <w:rFonts w:ascii="Times New Roman" w:hAnsi="Times New Roman" w:cs="Times New Roman"/>
          <w:b w:val="0"/>
          <w:i w:val="0"/>
          <w:kern w:val="0"/>
          <w:sz w:val="24"/>
          <w:szCs w:val="24"/>
          <w:lang w:val="fr-FR"/>
        </w:rPr>
        <w:t>’</w:t>
      </w:r>
      <w:r w:rsidR="00F108C3">
        <w:rPr>
          <w:rFonts w:ascii="Times New Roman" w:hAnsi="Times New Roman" w:cs="Times New Roman"/>
          <w:b w:val="0"/>
          <w:i w:val="0"/>
          <w:kern w:val="0"/>
          <w:sz w:val="24"/>
          <w:szCs w:val="24"/>
          <w:lang w:val="fr-FR"/>
        </w:rPr>
        <w:t>on brûle les bulletins de vote qui n</w:t>
      </w:r>
      <w:r w:rsidR="00AB52C3">
        <w:rPr>
          <w:rFonts w:ascii="Times New Roman" w:hAnsi="Times New Roman" w:cs="Times New Roman"/>
          <w:b w:val="0"/>
          <w:i w:val="0"/>
          <w:kern w:val="0"/>
          <w:sz w:val="24"/>
          <w:szCs w:val="24"/>
          <w:lang w:val="fr-FR"/>
        </w:rPr>
        <w:t>’</w:t>
      </w:r>
      <w:r w:rsidR="00F108C3">
        <w:rPr>
          <w:rFonts w:ascii="Times New Roman" w:hAnsi="Times New Roman" w:cs="Times New Roman"/>
          <w:b w:val="0"/>
          <w:i w:val="0"/>
          <w:kern w:val="0"/>
          <w:sz w:val="24"/>
          <w:szCs w:val="24"/>
          <w:lang w:val="fr-FR"/>
        </w:rPr>
        <w:t>ont pas été utilisés. Les assesseurs et chacun des représentants des partis politiques durant le vote et au moment du dépouillement ont droit à un exemplaire du procès</w:t>
      </w:r>
      <w:r w:rsidR="00C3472E">
        <w:rPr>
          <w:rFonts w:ascii="Times New Roman" w:hAnsi="Times New Roman" w:cs="Times New Roman"/>
          <w:b w:val="0"/>
          <w:i w:val="0"/>
          <w:kern w:val="0"/>
          <w:sz w:val="24"/>
          <w:szCs w:val="24"/>
          <w:lang w:val="fr-FR"/>
        </w:rPr>
        <w:noBreakHyphen/>
      </w:r>
      <w:r w:rsidR="00F108C3">
        <w:rPr>
          <w:rFonts w:ascii="Times New Roman" w:hAnsi="Times New Roman" w:cs="Times New Roman"/>
          <w:b w:val="0"/>
          <w:i w:val="0"/>
          <w:kern w:val="0"/>
          <w:sz w:val="24"/>
          <w:szCs w:val="24"/>
          <w:lang w:val="fr-FR"/>
        </w:rPr>
        <w:t>verbal dressé par chaque bureau de vote au sujet du scrutin. Un autre exemplaire est remis aux différentes c</w:t>
      </w:r>
      <w:r w:rsidR="00D55F3F">
        <w:rPr>
          <w:rFonts w:ascii="Times New Roman" w:hAnsi="Times New Roman" w:cs="Times New Roman"/>
          <w:b w:val="0"/>
          <w:i w:val="0"/>
          <w:kern w:val="0"/>
          <w:sz w:val="24"/>
          <w:szCs w:val="24"/>
          <w:lang w:val="fr-FR"/>
        </w:rPr>
        <w:t>ommissions électorales et à la C</w:t>
      </w:r>
      <w:r w:rsidR="00F108C3">
        <w:rPr>
          <w:rFonts w:ascii="Times New Roman" w:hAnsi="Times New Roman" w:cs="Times New Roman"/>
          <w:b w:val="0"/>
          <w:i w:val="0"/>
          <w:kern w:val="0"/>
          <w:sz w:val="24"/>
          <w:szCs w:val="24"/>
          <w:lang w:val="fr-FR"/>
        </w:rPr>
        <w:t>ommission nationale des élections, afin de garantir l</w:t>
      </w:r>
      <w:r w:rsidR="00AB52C3">
        <w:rPr>
          <w:rFonts w:ascii="Times New Roman" w:hAnsi="Times New Roman" w:cs="Times New Roman"/>
          <w:b w:val="0"/>
          <w:i w:val="0"/>
          <w:kern w:val="0"/>
          <w:sz w:val="24"/>
          <w:szCs w:val="24"/>
          <w:lang w:val="fr-FR"/>
        </w:rPr>
        <w:t>’</w:t>
      </w:r>
      <w:r w:rsidR="00F108C3">
        <w:rPr>
          <w:rFonts w:ascii="Times New Roman" w:hAnsi="Times New Roman" w:cs="Times New Roman"/>
          <w:b w:val="0"/>
          <w:i w:val="0"/>
          <w:kern w:val="0"/>
          <w:sz w:val="24"/>
          <w:szCs w:val="24"/>
          <w:lang w:val="fr-FR"/>
        </w:rPr>
        <w:t>impartialité et l</w:t>
      </w:r>
      <w:r w:rsidR="00AB52C3">
        <w:rPr>
          <w:rFonts w:ascii="Times New Roman" w:hAnsi="Times New Roman" w:cs="Times New Roman"/>
          <w:b w:val="0"/>
          <w:i w:val="0"/>
          <w:kern w:val="0"/>
          <w:sz w:val="24"/>
          <w:szCs w:val="24"/>
          <w:lang w:val="fr-FR"/>
        </w:rPr>
        <w:t>’</w:t>
      </w:r>
      <w:r w:rsidR="00F108C3">
        <w:rPr>
          <w:rFonts w:ascii="Times New Roman" w:hAnsi="Times New Roman" w:cs="Times New Roman"/>
          <w:b w:val="0"/>
          <w:i w:val="0"/>
          <w:kern w:val="0"/>
          <w:sz w:val="24"/>
          <w:szCs w:val="24"/>
          <w:lang w:val="fr-FR"/>
        </w:rPr>
        <w:t xml:space="preserve">honnêteté des résultats. </w:t>
      </w:r>
    </w:p>
    <w:p w:rsidR="009973C4" w:rsidRPr="00205271"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205271">
        <w:rPr>
          <w:rFonts w:ascii="Times New Roman" w:hAnsi="Times New Roman" w:cs="Times New Roman"/>
          <w:b w:val="0"/>
          <w:i w:val="0"/>
          <w:kern w:val="0"/>
          <w:sz w:val="24"/>
          <w:szCs w:val="24"/>
          <w:lang w:val="fr-FR"/>
        </w:rPr>
        <w:t>636.</w:t>
      </w:r>
      <w:r w:rsidRPr="00205271">
        <w:rPr>
          <w:rFonts w:ascii="Times New Roman" w:hAnsi="Times New Roman" w:cs="Times New Roman"/>
          <w:b w:val="0"/>
          <w:i w:val="0"/>
          <w:kern w:val="0"/>
          <w:sz w:val="24"/>
          <w:szCs w:val="24"/>
          <w:lang w:val="fr-FR"/>
        </w:rPr>
        <w:tab/>
      </w:r>
      <w:r w:rsidR="00F177B0">
        <w:rPr>
          <w:rFonts w:ascii="Times New Roman" w:hAnsi="Times New Roman" w:cs="Times New Roman"/>
          <w:b w:val="0"/>
          <w:i w:val="0"/>
          <w:kern w:val="0"/>
          <w:sz w:val="24"/>
          <w:szCs w:val="24"/>
          <w:lang w:val="fr-FR"/>
        </w:rPr>
        <w:t>La législation électorale comporte des règles destinées à protéger l</w:t>
      </w:r>
      <w:r w:rsidR="00AB52C3">
        <w:rPr>
          <w:rFonts w:ascii="Times New Roman" w:hAnsi="Times New Roman" w:cs="Times New Roman"/>
          <w:b w:val="0"/>
          <w:i w:val="0"/>
          <w:kern w:val="0"/>
          <w:sz w:val="24"/>
          <w:szCs w:val="24"/>
          <w:lang w:val="fr-FR"/>
        </w:rPr>
        <w:t>’</w:t>
      </w:r>
      <w:r w:rsidR="00F177B0">
        <w:rPr>
          <w:rFonts w:ascii="Times New Roman" w:hAnsi="Times New Roman" w:cs="Times New Roman"/>
          <w:b w:val="0"/>
          <w:i w:val="0"/>
          <w:kern w:val="0"/>
          <w:sz w:val="24"/>
          <w:szCs w:val="24"/>
          <w:lang w:val="fr-FR"/>
        </w:rPr>
        <w:t>exercice du droit de vote dans certaines circonstances. Ainsi, l</w:t>
      </w:r>
      <w:r w:rsidR="00AB52C3">
        <w:rPr>
          <w:rFonts w:ascii="Times New Roman" w:hAnsi="Times New Roman" w:cs="Times New Roman"/>
          <w:b w:val="0"/>
          <w:i w:val="0"/>
          <w:kern w:val="0"/>
          <w:sz w:val="24"/>
          <w:szCs w:val="24"/>
          <w:lang w:val="fr-FR"/>
        </w:rPr>
        <w:t>’</w:t>
      </w:r>
      <w:r w:rsidR="00F177B0">
        <w:rPr>
          <w:rFonts w:ascii="Times New Roman" w:hAnsi="Times New Roman" w:cs="Times New Roman"/>
          <w:b w:val="0"/>
          <w:i w:val="0"/>
          <w:kern w:val="0"/>
          <w:sz w:val="24"/>
          <w:szCs w:val="24"/>
          <w:lang w:val="fr-FR"/>
        </w:rPr>
        <w:t xml:space="preserve">article 258 du Code électoral dispose que </w:t>
      </w:r>
      <w:r w:rsidRPr="00205271">
        <w:rPr>
          <w:rFonts w:ascii="Times New Roman" w:hAnsi="Times New Roman" w:cs="Times New Roman"/>
          <w:b w:val="0"/>
          <w:i w:val="0"/>
          <w:kern w:val="0"/>
          <w:sz w:val="24"/>
          <w:szCs w:val="24"/>
          <w:lang w:val="fr-FR"/>
        </w:rPr>
        <w:t>"</w:t>
      </w:r>
      <w:r w:rsidR="00F177B0">
        <w:rPr>
          <w:rFonts w:ascii="Times New Roman" w:hAnsi="Times New Roman" w:cs="Times New Roman"/>
          <w:b w:val="0"/>
          <w:i w:val="0"/>
          <w:kern w:val="0"/>
          <w:sz w:val="24"/>
          <w:szCs w:val="24"/>
          <w:lang w:val="fr-FR"/>
        </w:rPr>
        <w:t xml:space="preserve">durant les heures de vote, aucun électeur ne peut être appréhendé ou mis en détention, ni être obligé de comparaître devant des autorités ou des fonctionnaires aux fins de procédures civiles, communales ou policières sans avoir eu </w:t>
      </w:r>
      <w:r w:rsidR="00D55F3F">
        <w:rPr>
          <w:rFonts w:ascii="Times New Roman" w:hAnsi="Times New Roman" w:cs="Times New Roman"/>
          <w:b w:val="0"/>
          <w:i w:val="0"/>
          <w:kern w:val="0"/>
          <w:sz w:val="24"/>
          <w:szCs w:val="24"/>
          <w:lang w:val="fr-FR"/>
        </w:rPr>
        <w:t xml:space="preserve">auparavant </w:t>
      </w:r>
      <w:r w:rsidR="00F177B0">
        <w:rPr>
          <w:rFonts w:ascii="Times New Roman" w:hAnsi="Times New Roman" w:cs="Times New Roman"/>
          <w:b w:val="0"/>
          <w:i w:val="0"/>
          <w:kern w:val="0"/>
          <w:sz w:val="24"/>
          <w:szCs w:val="24"/>
          <w:lang w:val="fr-FR"/>
        </w:rPr>
        <w:t>la possibilité d</w:t>
      </w:r>
      <w:r w:rsidR="00AB52C3">
        <w:rPr>
          <w:rFonts w:ascii="Times New Roman" w:hAnsi="Times New Roman" w:cs="Times New Roman"/>
          <w:b w:val="0"/>
          <w:i w:val="0"/>
          <w:kern w:val="0"/>
          <w:sz w:val="24"/>
          <w:szCs w:val="24"/>
          <w:lang w:val="fr-FR"/>
        </w:rPr>
        <w:t>’</w:t>
      </w:r>
      <w:r w:rsidR="00F177B0">
        <w:rPr>
          <w:rFonts w:ascii="Times New Roman" w:hAnsi="Times New Roman" w:cs="Times New Roman"/>
          <w:b w:val="0"/>
          <w:i w:val="0"/>
          <w:kern w:val="0"/>
          <w:sz w:val="24"/>
          <w:szCs w:val="24"/>
          <w:lang w:val="fr-FR"/>
        </w:rPr>
        <w:t>exercer son droit de vote</w:t>
      </w:r>
      <w:r w:rsidRPr="00205271">
        <w:rPr>
          <w:rFonts w:ascii="Times New Roman" w:hAnsi="Times New Roman" w:cs="Times New Roman"/>
          <w:b w:val="0"/>
          <w:i w:val="0"/>
          <w:kern w:val="0"/>
          <w:sz w:val="24"/>
          <w:szCs w:val="24"/>
          <w:lang w:val="fr-FR"/>
        </w:rPr>
        <w:t>"</w:t>
      </w:r>
      <w:r w:rsidR="00C3472E">
        <w:rPr>
          <w:rFonts w:ascii="Times New Roman" w:hAnsi="Times New Roman" w:cs="Times New Roman"/>
          <w:b w:val="0"/>
          <w:i w:val="0"/>
          <w:kern w:val="0"/>
          <w:sz w:val="24"/>
          <w:szCs w:val="24"/>
          <w:lang w:val="fr-FR"/>
        </w:rPr>
        <w:t>. Il </w:t>
      </w:r>
      <w:r w:rsidR="00F177B0">
        <w:rPr>
          <w:rFonts w:ascii="Times New Roman" w:hAnsi="Times New Roman" w:cs="Times New Roman"/>
          <w:b w:val="0"/>
          <w:i w:val="0"/>
          <w:kern w:val="0"/>
          <w:sz w:val="24"/>
          <w:szCs w:val="24"/>
          <w:lang w:val="fr-FR"/>
        </w:rPr>
        <w:t>existe également l</w:t>
      </w:r>
      <w:r w:rsidR="00AB52C3">
        <w:rPr>
          <w:rFonts w:ascii="Times New Roman" w:hAnsi="Times New Roman" w:cs="Times New Roman"/>
          <w:b w:val="0"/>
          <w:i w:val="0"/>
          <w:kern w:val="0"/>
          <w:sz w:val="24"/>
          <w:szCs w:val="24"/>
          <w:lang w:val="fr-FR"/>
        </w:rPr>
        <w:t>’</w:t>
      </w:r>
      <w:r w:rsidR="00F177B0">
        <w:rPr>
          <w:rFonts w:ascii="Times New Roman" w:hAnsi="Times New Roman" w:cs="Times New Roman"/>
          <w:b w:val="0"/>
          <w:i w:val="0"/>
          <w:kern w:val="0"/>
          <w:sz w:val="24"/>
          <w:szCs w:val="24"/>
          <w:lang w:val="fr-FR"/>
        </w:rPr>
        <w:t xml:space="preserve">institution du </w:t>
      </w:r>
      <w:r w:rsidR="00F177B0" w:rsidRPr="00205271">
        <w:rPr>
          <w:rFonts w:ascii="Times New Roman" w:hAnsi="Times New Roman" w:cs="Times New Roman"/>
          <w:b w:val="0"/>
          <w:i w:val="0"/>
          <w:kern w:val="0"/>
          <w:sz w:val="24"/>
          <w:szCs w:val="24"/>
          <w:lang w:val="fr-FR"/>
        </w:rPr>
        <w:t>"</w:t>
      </w:r>
      <w:r w:rsidR="00F177B0">
        <w:rPr>
          <w:rFonts w:ascii="Times New Roman" w:hAnsi="Times New Roman" w:cs="Times New Roman"/>
          <w:b w:val="0"/>
          <w:i w:val="0"/>
          <w:kern w:val="0"/>
          <w:sz w:val="24"/>
          <w:szCs w:val="24"/>
          <w:lang w:val="fr-FR"/>
        </w:rPr>
        <w:t>privilège électoral</w:t>
      </w:r>
      <w:r w:rsidR="00F177B0" w:rsidRPr="00205271">
        <w:rPr>
          <w:rFonts w:ascii="Times New Roman" w:hAnsi="Times New Roman" w:cs="Times New Roman"/>
          <w:b w:val="0"/>
          <w:i w:val="0"/>
          <w:kern w:val="0"/>
          <w:sz w:val="24"/>
          <w:szCs w:val="24"/>
          <w:lang w:val="fr-FR"/>
        </w:rPr>
        <w:t>"</w:t>
      </w:r>
      <w:r w:rsidR="003857CF">
        <w:rPr>
          <w:rFonts w:ascii="Times New Roman" w:hAnsi="Times New Roman" w:cs="Times New Roman"/>
          <w:b w:val="0"/>
          <w:i w:val="0"/>
          <w:kern w:val="0"/>
          <w:sz w:val="24"/>
          <w:szCs w:val="24"/>
          <w:lang w:val="fr-FR"/>
        </w:rPr>
        <w:t>,</w:t>
      </w:r>
      <w:r w:rsidR="00F177B0">
        <w:rPr>
          <w:rFonts w:ascii="Times New Roman" w:hAnsi="Times New Roman" w:cs="Times New Roman"/>
          <w:b w:val="0"/>
          <w:i w:val="0"/>
          <w:kern w:val="0"/>
          <w:sz w:val="24"/>
          <w:szCs w:val="24"/>
          <w:lang w:val="fr-FR"/>
        </w:rPr>
        <w:t xml:space="preserve"> qui est à la fois de nature pénale et professionnelle et protège d</w:t>
      </w:r>
      <w:r w:rsidR="00AB52C3">
        <w:rPr>
          <w:rFonts w:ascii="Times New Roman" w:hAnsi="Times New Roman" w:cs="Times New Roman"/>
          <w:b w:val="0"/>
          <w:i w:val="0"/>
          <w:kern w:val="0"/>
          <w:sz w:val="24"/>
          <w:szCs w:val="24"/>
          <w:lang w:val="fr-FR"/>
        </w:rPr>
        <w:t>’</w:t>
      </w:r>
      <w:r w:rsidR="00F177B0">
        <w:rPr>
          <w:rFonts w:ascii="Times New Roman" w:hAnsi="Times New Roman" w:cs="Times New Roman"/>
          <w:b w:val="0"/>
          <w:i w:val="0"/>
          <w:kern w:val="0"/>
          <w:sz w:val="24"/>
          <w:szCs w:val="24"/>
          <w:lang w:val="fr-FR"/>
        </w:rPr>
        <w:t>une façon ou l</w:t>
      </w:r>
      <w:r w:rsidR="00AB52C3">
        <w:rPr>
          <w:rFonts w:ascii="Times New Roman" w:hAnsi="Times New Roman" w:cs="Times New Roman"/>
          <w:b w:val="0"/>
          <w:i w:val="0"/>
          <w:kern w:val="0"/>
          <w:sz w:val="24"/>
          <w:szCs w:val="24"/>
          <w:lang w:val="fr-FR"/>
        </w:rPr>
        <w:t>’</w:t>
      </w:r>
      <w:r w:rsidR="00F177B0">
        <w:rPr>
          <w:rFonts w:ascii="Times New Roman" w:hAnsi="Times New Roman" w:cs="Times New Roman"/>
          <w:b w:val="0"/>
          <w:i w:val="0"/>
          <w:kern w:val="0"/>
          <w:sz w:val="24"/>
          <w:szCs w:val="24"/>
          <w:lang w:val="fr-FR"/>
        </w:rPr>
        <w:t>autre les personnes directement engagées dans le processus électoral. Le privilège électoral empêche la pratique des persécutions politiques, qui était jadis</w:t>
      </w:r>
      <w:r w:rsidR="00D55F3F">
        <w:rPr>
          <w:rFonts w:ascii="Times New Roman" w:hAnsi="Times New Roman" w:cs="Times New Roman"/>
          <w:b w:val="0"/>
          <w:i w:val="0"/>
          <w:kern w:val="0"/>
          <w:sz w:val="24"/>
          <w:szCs w:val="24"/>
          <w:lang w:val="fr-FR"/>
        </w:rPr>
        <w:t xml:space="preserve"> monnaie courante</w:t>
      </w:r>
      <w:r w:rsidR="00F177B0">
        <w:rPr>
          <w:rFonts w:ascii="Times New Roman" w:hAnsi="Times New Roman" w:cs="Times New Roman"/>
          <w:b w:val="0"/>
          <w:i w:val="0"/>
          <w:kern w:val="0"/>
          <w:sz w:val="24"/>
          <w:szCs w:val="24"/>
          <w:lang w:val="fr-FR"/>
        </w:rPr>
        <w:t>.</w:t>
      </w:r>
    </w:p>
    <w:p w:rsidR="009973C4" w:rsidRPr="00205271"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205271">
        <w:rPr>
          <w:rFonts w:ascii="Times New Roman" w:hAnsi="Times New Roman" w:cs="Times New Roman"/>
          <w:b w:val="0"/>
          <w:i w:val="0"/>
          <w:kern w:val="0"/>
          <w:sz w:val="24"/>
          <w:szCs w:val="24"/>
          <w:lang w:val="fr-FR"/>
        </w:rPr>
        <w:t>637.</w:t>
      </w:r>
      <w:r w:rsidRPr="00205271">
        <w:rPr>
          <w:rFonts w:ascii="Times New Roman" w:hAnsi="Times New Roman" w:cs="Times New Roman"/>
          <w:b w:val="0"/>
          <w:i w:val="0"/>
          <w:kern w:val="0"/>
          <w:sz w:val="24"/>
          <w:szCs w:val="24"/>
          <w:lang w:val="fr-FR"/>
        </w:rPr>
        <w:tab/>
      </w:r>
      <w:r w:rsidR="003857CF">
        <w:rPr>
          <w:rFonts w:ascii="Times New Roman" w:hAnsi="Times New Roman" w:cs="Times New Roman"/>
          <w:b w:val="0"/>
          <w:i w:val="0"/>
          <w:kern w:val="0"/>
          <w:sz w:val="24"/>
          <w:szCs w:val="24"/>
          <w:lang w:val="fr-FR"/>
        </w:rPr>
        <w:t>Dans l</w:t>
      </w:r>
      <w:r w:rsidR="00AB52C3">
        <w:rPr>
          <w:rFonts w:ascii="Times New Roman" w:hAnsi="Times New Roman" w:cs="Times New Roman"/>
          <w:b w:val="0"/>
          <w:i w:val="0"/>
          <w:kern w:val="0"/>
          <w:sz w:val="24"/>
          <w:szCs w:val="24"/>
          <w:lang w:val="fr-FR"/>
        </w:rPr>
        <w:t>’</w:t>
      </w:r>
      <w:r w:rsidR="003857CF">
        <w:rPr>
          <w:rFonts w:ascii="Times New Roman" w:hAnsi="Times New Roman" w:cs="Times New Roman"/>
          <w:b w:val="0"/>
          <w:i w:val="0"/>
          <w:kern w:val="0"/>
          <w:sz w:val="24"/>
          <w:szCs w:val="24"/>
          <w:lang w:val="fr-FR"/>
        </w:rPr>
        <w:t>engrenage électoral, on trouve des commissions él</w:t>
      </w:r>
      <w:r w:rsidR="00D55F3F">
        <w:rPr>
          <w:rFonts w:ascii="Times New Roman" w:hAnsi="Times New Roman" w:cs="Times New Roman"/>
          <w:b w:val="0"/>
          <w:i w:val="0"/>
          <w:kern w:val="0"/>
          <w:sz w:val="24"/>
          <w:szCs w:val="24"/>
          <w:lang w:val="fr-FR"/>
        </w:rPr>
        <w:t>ectorales (Code électoral, art.</w:t>
      </w:r>
      <w:r w:rsidR="003857CF">
        <w:rPr>
          <w:rFonts w:ascii="Times New Roman" w:hAnsi="Times New Roman" w:cs="Times New Roman"/>
          <w:b w:val="0"/>
          <w:i w:val="0"/>
          <w:kern w:val="0"/>
          <w:sz w:val="24"/>
          <w:szCs w:val="24"/>
          <w:lang w:val="fr-FR"/>
        </w:rPr>
        <w:t>123) chargées d</w:t>
      </w:r>
      <w:r w:rsidR="00AB52C3">
        <w:rPr>
          <w:rFonts w:ascii="Times New Roman" w:hAnsi="Times New Roman" w:cs="Times New Roman"/>
          <w:b w:val="0"/>
          <w:i w:val="0"/>
          <w:kern w:val="0"/>
          <w:sz w:val="24"/>
          <w:szCs w:val="24"/>
          <w:lang w:val="fr-FR"/>
        </w:rPr>
        <w:t>’</w:t>
      </w:r>
      <w:r w:rsidR="003857CF">
        <w:rPr>
          <w:rFonts w:ascii="Times New Roman" w:hAnsi="Times New Roman" w:cs="Times New Roman"/>
          <w:b w:val="0"/>
          <w:i w:val="0"/>
          <w:kern w:val="0"/>
          <w:sz w:val="24"/>
          <w:szCs w:val="24"/>
          <w:lang w:val="fr-FR"/>
        </w:rPr>
        <w:t>organiser le scrutin et le dépouillement des votes, qu</w:t>
      </w:r>
      <w:r w:rsidR="00AB52C3">
        <w:rPr>
          <w:rFonts w:ascii="Times New Roman" w:hAnsi="Times New Roman" w:cs="Times New Roman"/>
          <w:b w:val="0"/>
          <w:i w:val="0"/>
          <w:kern w:val="0"/>
          <w:sz w:val="24"/>
          <w:szCs w:val="24"/>
          <w:lang w:val="fr-FR"/>
        </w:rPr>
        <w:t>’</w:t>
      </w:r>
      <w:r w:rsidR="003857CF">
        <w:rPr>
          <w:rFonts w:ascii="Times New Roman" w:hAnsi="Times New Roman" w:cs="Times New Roman"/>
          <w:b w:val="0"/>
          <w:i w:val="0"/>
          <w:kern w:val="0"/>
          <w:sz w:val="24"/>
          <w:szCs w:val="24"/>
          <w:lang w:val="fr-FR"/>
        </w:rPr>
        <w:t>il s</w:t>
      </w:r>
      <w:r w:rsidR="00AB52C3">
        <w:rPr>
          <w:rFonts w:ascii="Times New Roman" w:hAnsi="Times New Roman" w:cs="Times New Roman"/>
          <w:b w:val="0"/>
          <w:i w:val="0"/>
          <w:kern w:val="0"/>
          <w:sz w:val="24"/>
          <w:szCs w:val="24"/>
          <w:lang w:val="fr-FR"/>
        </w:rPr>
        <w:t>’</w:t>
      </w:r>
      <w:r w:rsidR="003857CF">
        <w:rPr>
          <w:rFonts w:ascii="Times New Roman" w:hAnsi="Times New Roman" w:cs="Times New Roman"/>
          <w:b w:val="0"/>
          <w:i w:val="0"/>
          <w:kern w:val="0"/>
          <w:sz w:val="24"/>
          <w:szCs w:val="24"/>
          <w:lang w:val="fr-FR"/>
        </w:rPr>
        <w:t>agisse de la commission nationale ou des comm</w:t>
      </w:r>
      <w:r w:rsidR="00D55F3F">
        <w:rPr>
          <w:rFonts w:ascii="Times New Roman" w:hAnsi="Times New Roman" w:cs="Times New Roman"/>
          <w:b w:val="0"/>
          <w:i w:val="0"/>
          <w:kern w:val="0"/>
          <w:sz w:val="24"/>
          <w:szCs w:val="24"/>
          <w:lang w:val="fr-FR"/>
        </w:rPr>
        <w:t>issions de circuit, de district</w:t>
      </w:r>
      <w:r w:rsidR="003857CF">
        <w:rPr>
          <w:rFonts w:ascii="Times New Roman" w:hAnsi="Times New Roman" w:cs="Times New Roman"/>
          <w:b w:val="0"/>
          <w:i w:val="0"/>
          <w:kern w:val="0"/>
          <w:sz w:val="24"/>
          <w:szCs w:val="24"/>
          <w:lang w:val="fr-FR"/>
        </w:rPr>
        <w:t xml:space="preserve"> ou encore d</w:t>
      </w:r>
      <w:r w:rsidR="00C3472E">
        <w:rPr>
          <w:rFonts w:ascii="Times New Roman" w:hAnsi="Times New Roman" w:cs="Times New Roman"/>
          <w:b w:val="0"/>
          <w:i w:val="0"/>
          <w:kern w:val="0"/>
          <w:sz w:val="24"/>
          <w:szCs w:val="24"/>
          <w:lang w:val="fr-FR"/>
        </w:rPr>
        <w:t>es commissions communales (art. </w:t>
      </w:r>
      <w:r w:rsidR="003857CF">
        <w:rPr>
          <w:rFonts w:ascii="Times New Roman" w:hAnsi="Times New Roman" w:cs="Times New Roman"/>
          <w:b w:val="0"/>
          <w:i w:val="0"/>
          <w:kern w:val="0"/>
          <w:sz w:val="24"/>
          <w:szCs w:val="24"/>
          <w:lang w:val="fr-FR"/>
        </w:rPr>
        <w:t>132). De la sorte, et contrairement à la plupart des pays de notre région, ce n</w:t>
      </w:r>
      <w:r w:rsidR="00AB52C3">
        <w:rPr>
          <w:rFonts w:ascii="Times New Roman" w:hAnsi="Times New Roman" w:cs="Times New Roman"/>
          <w:b w:val="0"/>
          <w:i w:val="0"/>
          <w:kern w:val="0"/>
          <w:sz w:val="24"/>
          <w:szCs w:val="24"/>
          <w:lang w:val="fr-FR"/>
        </w:rPr>
        <w:t>’</w:t>
      </w:r>
      <w:r w:rsidR="003857CF">
        <w:rPr>
          <w:rFonts w:ascii="Times New Roman" w:hAnsi="Times New Roman" w:cs="Times New Roman"/>
          <w:b w:val="0"/>
          <w:i w:val="0"/>
          <w:kern w:val="0"/>
          <w:sz w:val="24"/>
          <w:szCs w:val="24"/>
          <w:lang w:val="fr-FR"/>
        </w:rPr>
        <w:t>est pas l</w:t>
      </w:r>
      <w:r w:rsidR="00AB52C3">
        <w:rPr>
          <w:rFonts w:ascii="Times New Roman" w:hAnsi="Times New Roman" w:cs="Times New Roman"/>
          <w:b w:val="0"/>
          <w:i w:val="0"/>
          <w:kern w:val="0"/>
          <w:sz w:val="24"/>
          <w:szCs w:val="24"/>
          <w:lang w:val="fr-FR"/>
        </w:rPr>
        <w:t>’</w:t>
      </w:r>
      <w:r w:rsidR="003857CF">
        <w:rPr>
          <w:rFonts w:ascii="Times New Roman" w:hAnsi="Times New Roman" w:cs="Times New Roman"/>
          <w:b w:val="0"/>
          <w:i w:val="0"/>
          <w:kern w:val="0"/>
          <w:sz w:val="24"/>
          <w:szCs w:val="24"/>
          <w:lang w:val="fr-FR"/>
        </w:rPr>
        <w:t>organisme électoral qui proclame les résultats d</w:t>
      </w:r>
      <w:r w:rsidR="00AB52C3">
        <w:rPr>
          <w:rFonts w:ascii="Times New Roman" w:hAnsi="Times New Roman" w:cs="Times New Roman"/>
          <w:b w:val="0"/>
          <w:i w:val="0"/>
          <w:kern w:val="0"/>
          <w:sz w:val="24"/>
          <w:szCs w:val="24"/>
          <w:lang w:val="fr-FR"/>
        </w:rPr>
        <w:t>’</w:t>
      </w:r>
      <w:r w:rsidR="003857CF">
        <w:rPr>
          <w:rFonts w:ascii="Times New Roman" w:hAnsi="Times New Roman" w:cs="Times New Roman"/>
          <w:b w:val="0"/>
          <w:i w:val="0"/>
          <w:kern w:val="0"/>
          <w:sz w:val="24"/>
          <w:szCs w:val="24"/>
          <w:lang w:val="fr-FR"/>
        </w:rPr>
        <w:t>une élection ou d</w:t>
      </w:r>
      <w:r w:rsidR="00AB52C3">
        <w:rPr>
          <w:rFonts w:ascii="Times New Roman" w:hAnsi="Times New Roman" w:cs="Times New Roman"/>
          <w:b w:val="0"/>
          <w:i w:val="0"/>
          <w:kern w:val="0"/>
          <w:sz w:val="24"/>
          <w:szCs w:val="24"/>
          <w:lang w:val="fr-FR"/>
        </w:rPr>
        <w:t>’</w:t>
      </w:r>
      <w:r w:rsidR="003857CF">
        <w:rPr>
          <w:rFonts w:ascii="Times New Roman" w:hAnsi="Times New Roman" w:cs="Times New Roman"/>
          <w:b w:val="0"/>
          <w:i w:val="0"/>
          <w:kern w:val="0"/>
          <w:sz w:val="24"/>
          <w:szCs w:val="24"/>
          <w:lang w:val="fr-FR"/>
        </w:rPr>
        <w:t xml:space="preserve">une consultation populaires, mais le peuple lui-même, dûment représenté, organisé et formé. Toutes ces institutions, y compris le Tribunal électoral, sont là pour veiller à la régularité et à la liberté du </w:t>
      </w:r>
      <w:r w:rsidR="00D55F3F">
        <w:rPr>
          <w:rFonts w:ascii="Times New Roman" w:hAnsi="Times New Roman" w:cs="Times New Roman"/>
          <w:b w:val="0"/>
          <w:i w:val="0"/>
          <w:kern w:val="0"/>
          <w:sz w:val="24"/>
          <w:szCs w:val="24"/>
          <w:lang w:val="fr-FR"/>
        </w:rPr>
        <w:t>scrutin</w:t>
      </w:r>
      <w:r w:rsidR="003857CF">
        <w:rPr>
          <w:rFonts w:ascii="Times New Roman" w:hAnsi="Times New Roman" w:cs="Times New Roman"/>
          <w:b w:val="0"/>
          <w:i w:val="0"/>
          <w:kern w:val="0"/>
          <w:sz w:val="24"/>
          <w:szCs w:val="24"/>
          <w:lang w:val="fr-FR"/>
        </w:rPr>
        <w:t>.</w:t>
      </w:r>
    </w:p>
    <w:p w:rsidR="009973C4" w:rsidRPr="00E25CBC"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205271">
        <w:rPr>
          <w:rFonts w:ascii="Times New Roman" w:hAnsi="Times New Roman" w:cs="Times New Roman"/>
          <w:b w:val="0"/>
          <w:i w:val="0"/>
          <w:kern w:val="0"/>
          <w:sz w:val="24"/>
          <w:szCs w:val="24"/>
          <w:lang w:val="fr-FR"/>
        </w:rPr>
        <w:t>638.</w:t>
      </w:r>
      <w:r w:rsidRPr="00205271">
        <w:rPr>
          <w:rFonts w:ascii="Times New Roman" w:hAnsi="Times New Roman" w:cs="Times New Roman"/>
          <w:b w:val="0"/>
          <w:i w:val="0"/>
          <w:kern w:val="0"/>
          <w:sz w:val="24"/>
          <w:szCs w:val="24"/>
          <w:lang w:val="fr-FR"/>
        </w:rPr>
        <w:tab/>
      </w:r>
      <w:r w:rsidR="00D80ED7">
        <w:rPr>
          <w:rFonts w:ascii="Times New Roman" w:hAnsi="Times New Roman" w:cs="Times New Roman"/>
          <w:b w:val="0"/>
          <w:i w:val="0"/>
          <w:kern w:val="0"/>
          <w:sz w:val="24"/>
          <w:szCs w:val="24"/>
          <w:lang w:val="fr-FR"/>
        </w:rPr>
        <w:t xml:space="preserve">A la suite des réformes </w:t>
      </w:r>
      <w:r w:rsidR="00DD467A">
        <w:rPr>
          <w:rFonts w:ascii="Times New Roman" w:hAnsi="Times New Roman" w:cs="Times New Roman"/>
          <w:b w:val="0"/>
          <w:i w:val="0"/>
          <w:kern w:val="0"/>
          <w:sz w:val="24"/>
          <w:szCs w:val="24"/>
          <w:lang w:val="fr-FR"/>
        </w:rPr>
        <w:t xml:space="preserve">électorales de 1992 a été créé le Corps des délégués électoraux. </w:t>
      </w:r>
      <w:r w:rsidR="00DD467A" w:rsidRPr="00DD467A">
        <w:rPr>
          <w:rFonts w:ascii="Times New Roman" w:hAnsi="Times New Roman" w:cs="Times New Roman"/>
          <w:b w:val="0"/>
          <w:i w:val="0"/>
          <w:kern w:val="0"/>
          <w:sz w:val="24"/>
          <w:szCs w:val="24"/>
          <w:lang w:val="fr-FR"/>
        </w:rPr>
        <w:t xml:space="preserve">Ceux-ci interviennent comme des </w:t>
      </w:r>
      <w:r w:rsidRPr="00DD467A">
        <w:rPr>
          <w:rFonts w:ascii="Times New Roman" w:hAnsi="Times New Roman" w:cs="Times New Roman"/>
          <w:b w:val="0"/>
          <w:i w:val="0"/>
          <w:kern w:val="0"/>
          <w:sz w:val="24"/>
          <w:szCs w:val="24"/>
          <w:lang w:val="fr-FR"/>
        </w:rPr>
        <w:t>"</w:t>
      </w:r>
      <w:r w:rsidR="00DD467A" w:rsidRPr="00DD467A">
        <w:rPr>
          <w:rFonts w:ascii="Times New Roman" w:hAnsi="Times New Roman" w:cs="Times New Roman"/>
          <w:b w:val="0"/>
          <w:i w:val="0"/>
          <w:kern w:val="0"/>
          <w:sz w:val="24"/>
          <w:szCs w:val="24"/>
          <w:lang w:val="fr-FR"/>
        </w:rPr>
        <w:t>amiables compositeurs</w:t>
      </w:r>
      <w:r w:rsidRPr="00DD467A">
        <w:rPr>
          <w:rFonts w:ascii="Times New Roman" w:hAnsi="Times New Roman" w:cs="Times New Roman"/>
          <w:b w:val="0"/>
          <w:i w:val="0"/>
          <w:kern w:val="0"/>
          <w:sz w:val="24"/>
          <w:szCs w:val="24"/>
          <w:lang w:val="fr-FR"/>
        </w:rPr>
        <w:t>"</w:t>
      </w:r>
      <w:r w:rsidR="00DD467A" w:rsidRPr="00DD467A">
        <w:rPr>
          <w:rFonts w:ascii="Times New Roman" w:hAnsi="Times New Roman" w:cs="Times New Roman"/>
          <w:b w:val="0"/>
          <w:i w:val="0"/>
          <w:kern w:val="0"/>
          <w:sz w:val="24"/>
          <w:szCs w:val="24"/>
          <w:lang w:val="fr-FR"/>
        </w:rPr>
        <w:t xml:space="preserve"> et aident le Tribunal électoral à maintenir l</w:t>
      </w:r>
      <w:r w:rsidR="00AB52C3">
        <w:rPr>
          <w:rFonts w:ascii="Times New Roman" w:hAnsi="Times New Roman" w:cs="Times New Roman"/>
          <w:b w:val="0"/>
          <w:i w:val="0"/>
          <w:kern w:val="0"/>
          <w:sz w:val="24"/>
          <w:szCs w:val="24"/>
          <w:lang w:val="fr-FR"/>
        </w:rPr>
        <w:t>’</w:t>
      </w:r>
      <w:r w:rsidR="00DD467A" w:rsidRPr="00DD467A">
        <w:rPr>
          <w:rFonts w:ascii="Times New Roman" w:hAnsi="Times New Roman" w:cs="Times New Roman"/>
          <w:b w:val="0"/>
          <w:i w:val="0"/>
          <w:kern w:val="0"/>
          <w:sz w:val="24"/>
          <w:szCs w:val="24"/>
          <w:lang w:val="fr-FR"/>
        </w:rPr>
        <w:t>ordre et la paix qui doivent prévaloir durant le déroulement du processus électoral.</w:t>
      </w:r>
    </w:p>
    <w:p w:rsidR="009973C4" w:rsidRPr="00205271" w:rsidRDefault="009973C4" w:rsidP="009973C4">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205271">
        <w:rPr>
          <w:rFonts w:ascii="Times New Roman" w:hAnsi="Times New Roman" w:cs="Times New Roman"/>
          <w:b w:val="0"/>
          <w:i w:val="0"/>
          <w:kern w:val="0"/>
          <w:sz w:val="24"/>
          <w:szCs w:val="24"/>
          <w:lang w:val="fr-FR"/>
        </w:rPr>
        <w:t>639.</w:t>
      </w:r>
      <w:r w:rsidRPr="00205271">
        <w:rPr>
          <w:rFonts w:ascii="Times New Roman" w:hAnsi="Times New Roman" w:cs="Times New Roman"/>
          <w:b w:val="0"/>
          <w:i w:val="0"/>
          <w:kern w:val="0"/>
          <w:sz w:val="24"/>
          <w:szCs w:val="24"/>
          <w:lang w:val="fr-FR"/>
        </w:rPr>
        <w:tab/>
      </w:r>
      <w:r w:rsidR="00C032A8">
        <w:rPr>
          <w:rFonts w:ascii="Times New Roman" w:hAnsi="Times New Roman" w:cs="Times New Roman"/>
          <w:b w:val="0"/>
          <w:i w:val="0"/>
          <w:kern w:val="0"/>
          <w:sz w:val="24"/>
          <w:szCs w:val="24"/>
          <w:lang w:val="fr-FR"/>
        </w:rPr>
        <w:t>Le vote revêt une double dimension. Il faut distinguer le droit d</w:t>
      </w:r>
      <w:r w:rsidR="00AB52C3">
        <w:rPr>
          <w:rFonts w:ascii="Times New Roman" w:hAnsi="Times New Roman" w:cs="Times New Roman"/>
          <w:b w:val="0"/>
          <w:i w:val="0"/>
          <w:kern w:val="0"/>
          <w:sz w:val="24"/>
          <w:szCs w:val="24"/>
          <w:lang w:val="fr-FR"/>
        </w:rPr>
        <w:t>’</w:t>
      </w:r>
      <w:r w:rsidR="00C032A8">
        <w:rPr>
          <w:rFonts w:ascii="Times New Roman" w:hAnsi="Times New Roman" w:cs="Times New Roman"/>
          <w:b w:val="0"/>
          <w:i w:val="0"/>
          <w:kern w:val="0"/>
          <w:sz w:val="24"/>
          <w:szCs w:val="24"/>
          <w:lang w:val="fr-FR"/>
        </w:rPr>
        <w:t>élire et le droit d</w:t>
      </w:r>
      <w:r w:rsidR="00AB52C3">
        <w:rPr>
          <w:rFonts w:ascii="Times New Roman" w:hAnsi="Times New Roman" w:cs="Times New Roman"/>
          <w:b w:val="0"/>
          <w:i w:val="0"/>
          <w:kern w:val="0"/>
          <w:sz w:val="24"/>
          <w:szCs w:val="24"/>
          <w:lang w:val="fr-FR"/>
        </w:rPr>
        <w:t>’</w:t>
      </w:r>
      <w:r w:rsidR="00C032A8">
        <w:rPr>
          <w:rFonts w:ascii="Times New Roman" w:hAnsi="Times New Roman" w:cs="Times New Roman"/>
          <w:b w:val="0"/>
          <w:i w:val="0"/>
          <w:kern w:val="0"/>
          <w:sz w:val="24"/>
          <w:szCs w:val="24"/>
          <w:lang w:val="fr-FR"/>
        </w:rPr>
        <w:t>être élu. Dans les deux cas, la citoyenneté est l</w:t>
      </w:r>
      <w:r w:rsidR="00AB52C3">
        <w:rPr>
          <w:rFonts w:ascii="Times New Roman" w:hAnsi="Times New Roman" w:cs="Times New Roman"/>
          <w:b w:val="0"/>
          <w:i w:val="0"/>
          <w:kern w:val="0"/>
          <w:sz w:val="24"/>
          <w:szCs w:val="24"/>
          <w:lang w:val="fr-FR"/>
        </w:rPr>
        <w:t>’</w:t>
      </w:r>
      <w:r w:rsidR="00C032A8">
        <w:rPr>
          <w:rFonts w:ascii="Times New Roman" w:hAnsi="Times New Roman" w:cs="Times New Roman"/>
          <w:b w:val="0"/>
          <w:i w:val="0"/>
          <w:kern w:val="0"/>
          <w:sz w:val="24"/>
          <w:szCs w:val="24"/>
          <w:lang w:val="fr-FR"/>
        </w:rPr>
        <w:t>exigence de base requise pour exercer le vote.</w:t>
      </w:r>
    </w:p>
    <w:p w:rsidR="005B09B5" w:rsidRPr="00F776FB" w:rsidRDefault="009973C4"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5B09B5">
        <w:rPr>
          <w:rFonts w:ascii="Times New Roman" w:hAnsi="Times New Roman" w:cs="Times New Roman"/>
          <w:b w:val="0"/>
          <w:i w:val="0"/>
          <w:kern w:val="0"/>
          <w:sz w:val="24"/>
          <w:szCs w:val="24"/>
          <w:lang w:val="fr-FR"/>
        </w:rPr>
        <w:t>640.</w:t>
      </w:r>
      <w:r w:rsidRPr="00205271">
        <w:rPr>
          <w:kern w:val="0"/>
          <w:lang w:val="fr-FR"/>
        </w:rPr>
        <w:tab/>
      </w:r>
      <w:r w:rsidR="005B09B5" w:rsidRPr="00F776FB">
        <w:rPr>
          <w:rFonts w:ascii="Times New Roman" w:hAnsi="Times New Roman" w:cs="Times New Roman"/>
          <w:b w:val="0"/>
          <w:i w:val="0"/>
          <w:kern w:val="0"/>
          <w:sz w:val="24"/>
          <w:szCs w:val="24"/>
          <w:lang w:val="fr-FR"/>
        </w:rPr>
        <w:t>Conformément à l</w:t>
      </w:r>
      <w:r w:rsidR="00AB52C3">
        <w:rPr>
          <w:rFonts w:ascii="Times New Roman" w:hAnsi="Times New Roman" w:cs="Times New Roman"/>
          <w:b w:val="0"/>
          <w:i w:val="0"/>
          <w:kern w:val="0"/>
          <w:sz w:val="24"/>
          <w:szCs w:val="24"/>
          <w:lang w:val="fr-FR"/>
        </w:rPr>
        <w:t>’</w:t>
      </w:r>
      <w:r w:rsidR="005B09B5" w:rsidRPr="00F776FB">
        <w:rPr>
          <w:rFonts w:ascii="Times New Roman" w:hAnsi="Times New Roman" w:cs="Times New Roman"/>
          <w:b w:val="0"/>
          <w:i w:val="0"/>
          <w:kern w:val="0"/>
          <w:sz w:val="24"/>
          <w:szCs w:val="24"/>
          <w:lang w:val="fr-FR"/>
        </w:rPr>
        <w:t>article 8 du Code électoral, il faut, pour pouvoir exercer le droit de vote, être citoyen panaméen, du fait qu</w:t>
      </w:r>
      <w:r w:rsidR="00AB52C3">
        <w:rPr>
          <w:rFonts w:ascii="Times New Roman" w:hAnsi="Times New Roman" w:cs="Times New Roman"/>
          <w:b w:val="0"/>
          <w:i w:val="0"/>
          <w:kern w:val="0"/>
          <w:sz w:val="24"/>
          <w:szCs w:val="24"/>
          <w:lang w:val="fr-FR"/>
        </w:rPr>
        <w:t>’</w:t>
      </w:r>
      <w:r w:rsidR="005B09B5" w:rsidRPr="00F776FB">
        <w:rPr>
          <w:rFonts w:ascii="Times New Roman" w:hAnsi="Times New Roman" w:cs="Times New Roman"/>
          <w:b w:val="0"/>
          <w:i w:val="0"/>
          <w:kern w:val="0"/>
          <w:sz w:val="24"/>
          <w:szCs w:val="24"/>
          <w:lang w:val="fr-FR"/>
        </w:rPr>
        <w:t>on est né sur le sol national, qu</w:t>
      </w:r>
      <w:r w:rsidR="00AB52C3">
        <w:rPr>
          <w:rFonts w:ascii="Times New Roman" w:hAnsi="Times New Roman" w:cs="Times New Roman"/>
          <w:b w:val="0"/>
          <w:i w:val="0"/>
          <w:kern w:val="0"/>
          <w:sz w:val="24"/>
          <w:szCs w:val="24"/>
          <w:lang w:val="fr-FR"/>
        </w:rPr>
        <w:t>’</w:t>
      </w:r>
      <w:r w:rsidR="005B09B5" w:rsidRPr="00F776FB">
        <w:rPr>
          <w:rFonts w:ascii="Times New Roman" w:hAnsi="Times New Roman" w:cs="Times New Roman"/>
          <w:b w:val="0"/>
          <w:i w:val="0"/>
          <w:kern w:val="0"/>
          <w:sz w:val="24"/>
          <w:szCs w:val="24"/>
          <w:lang w:val="fr-FR"/>
        </w:rPr>
        <w:t>on est issu de père ou de mère possédant la nationalité, ou du fait de la naturalisation (Constitution, art. 131). En outre, il faut avoir 18 ans au moins, être inscrit sur les listes électorales définitives du bureau de vote correspondant (on applique la notion de résidence pour les élections locales), être en possession d</w:t>
      </w:r>
      <w:r w:rsidR="00AB52C3">
        <w:rPr>
          <w:rFonts w:ascii="Times New Roman" w:hAnsi="Times New Roman" w:cs="Times New Roman"/>
          <w:b w:val="0"/>
          <w:i w:val="0"/>
          <w:kern w:val="0"/>
          <w:sz w:val="24"/>
          <w:szCs w:val="24"/>
          <w:lang w:val="fr-FR"/>
        </w:rPr>
        <w:t>’</w:t>
      </w:r>
      <w:r w:rsidR="005B09B5" w:rsidRPr="00F776FB">
        <w:rPr>
          <w:rFonts w:ascii="Times New Roman" w:hAnsi="Times New Roman" w:cs="Times New Roman"/>
          <w:b w:val="0"/>
          <w:i w:val="0"/>
          <w:kern w:val="0"/>
          <w:sz w:val="24"/>
          <w:szCs w:val="24"/>
          <w:lang w:val="fr-FR"/>
        </w:rPr>
        <w:t>une carte d</w:t>
      </w:r>
      <w:r w:rsidR="00AB52C3">
        <w:rPr>
          <w:rFonts w:ascii="Times New Roman" w:hAnsi="Times New Roman" w:cs="Times New Roman"/>
          <w:b w:val="0"/>
          <w:i w:val="0"/>
          <w:kern w:val="0"/>
          <w:sz w:val="24"/>
          <w:szCs w:val="24"/>
          <w:lang w:val="fr-FR"/>
        </w:rPr>
        <w:t>’</w:t>
      </w:r>
      <w:r w:rsidR="005B09B5" w:rsidRPr="00F776FB">
        <w:rPr>
          <w:rFonts w:ascii="Times New Roman" w:hAnsi="Times New Roman" w:cs="Times New Roman"/>
          <w:b w:val="0"/>
          <w:i w:val="0"/>
          <w:kern w:val="0"/>
          <w:sz w:val="24"/>
          <w:szCs w:val="24"/>
          <w:lang w:val="fr-FR"/>
        </w:rPr>
        <w:t>identité personnelle et avoir la jouissance pleine et entière des droits civils et politiques.</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641.</w:t>
      </w:r>
      <w:r w:rsidRPr="00F776FB">
        <w:rPr>
          <w:rFonts w:ascii="Times New Roman" w:hAnsi="Times New Roman" w:cs="Times New Roman"/>
          <w:b w:val="0"/>
          <w:i w:val="0"/>
          <w:kern w:val="0"/>
          <w:sz w:val="24"/>
          <w:szCs w:val="24"/>
          <w:lang w:val="fr-FR"/>
        </w:rPr>
        <w:tab/>
        <w:t>Ne peuvent prendre part au vote les personnes qui ont été privées de leurs droits civiques (peine accessoire) à la suite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une condamnation pour un délit pénal ou électoral. Il en va de même des personnes faisant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objet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une interdiction judiciaire en raison de la diminution de leur</w:t>
      </w:r>
      <w:r w:rsidR="00D55F3F">
        <w:rPr>
          <w:rFonts w:ascii="Times New Roman" w:hAnsi="Times New Roman" w:cs="Times New Roman"/>
          <w:b w:val="0"/>
          <w:i w:val="0"/>
          <w:kern w:val="0"/>
          <w:sz w:val="24"/>
          <w:szCs w:val="24"/>
          <w:lang w:val="fr-FR"/>
        </w:rPr>
        <w:t>s</w:t>
      </w:r>
      <w:r w:rsidRPr="00F776FB">
        <w:rPr>
          <w:rFonts w:ascii="Times New Roman" w:hAnsi="Times New Roman" w:cs="Times New Roman"/>
          <w:b w:val="0"/>
          <w:i w:val="0"/>
          <w:kern w:val="0"/>
          <w:sz w:val="24"/>
          <w:szCs w:val="24"/>
          <w:lang w:val="fr-FR"/>
        </w:rPr>
        <w:t xml:space="preserve"> faculté</w:t>
      </w:r>
      <w:r w:rsidR="00D55F3F">
        <w:rPr>
          <w:rFonts w:ascii="Times New Roman" w:hAnsi="Times New Roman" w:cs="Times New Roman"/>
          <w:b w:val="0"/>
          <w:i w:val="0"/>
          <w:kern w:val="0"/>
          <w:sz w:val="24"/>
          <w:szCs w:val="24"/>
          <w:lang w:val="fr-FR"/>
        </w:rPr>
        <w:t>s</w:t>
      </w:r>
      <w:r w:rsidRPr="00F776FB">
        <w:rPr>
          <w:rFonts w:ascii="Times New Roman" w:hAnsi="Times New Roman" w:cs="Times New Roman"/>
          <w:b w:val="0"/>
          <w:i w:val="0"/>
          <w:kern w:val="0"/>
          <w:sz w:val="24"/>
          <w:szCs w:val="24"/>
          <w:lang w:val="fr-FR"/>
        </w:rPr>
        <w:t xml:space="preserve"> mentale</w:t>
      </w:r>
      <w:r w:rsidR="00D55F3F">
        <w:rPr>
          <w:rFonts w:ascii="Times New Roman" w:hAnsi="Times New Roman" w:cs="Times New Roman"/>
          <w:b w:val="0"/>
          <w:i w:val="0"/>
          <w:kern w:val="0"/>
          <w:sz w:val="24"/>
          <w:szCs w:val="24"/>
          <w:lang w:val="fr-FR"/>
        </w:rPr>
        <w:t>s</w:t>
      </w:r>
      <w:r w:rsidRPr="00F776FB">
        <w:rPr>
          <w:rFonts w:ascii="Times New Roman" w:hAnsi="Times New Roman" w:cs="Times New Roman"/>
          <w:b w:val="0"/>
          <w:i w:val="0"/>
          <w:kern w:val="0"/>
          <w:sz w:val="24"/>
          <w:szCs w:val="24"/>
          <w:lang w:val="fr-FR"/>
        </w:rPr>
        <w:t xml:space="preserve"> (Code électoral, art. 8 et 9). </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642.</w:t>
      </w:r>
      <w:r w:rsidRPr="00F776FB">
        <w:rPr>
          <w:rFonts w:ascii="Times New Roman" w:hAnsi="Times New Roman" w:cs="Times New Roman"/>
          <w:b w:val="0"/>
          <w:i w:val="0"/>
          <w:kern w:val="0"/>
          <w:sz w:val="24"/>
          <w:szCs w:val="24"/>
          <w:lang w:val="fr-FR"/>
        </w:rPr>
        <w:tab/>
        <w:t>Sauf les restrictions visées à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article 9 du Code électoral, tous les citoyens qui satisfont aux conditions énoncées à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article 8 de la loi électorale peuvent participer au </w:t>
      </w:r>
      <w:r w:rsidR="00D55F3F">
        <w:rPr>
          <w:rFonts w:ascii="Times New Roman" w:hAnsi="Times New Roman" w:cs="Times New Roman"/>
          <w:b w:val="0"/>
          <w:i w:val="0"/>
          <w:kern w:val="0"/>
          <w:sz w:val="24"/>
          <w:szCs w:val="24"/>
          <w:lang w:val="fr-FR"/>
        </w:rPr>
        <w:t>scrutin</w:t>
      </w:r>
      <w:r w:rsidRPr="00F776FB">
        <w:rPr>
          <w:rFonts w:ascii="Times New Roman" w:hAnsi="Times New Roman" w:cs="Times New Roman"/>
          <w:b w:val="0"/>
          <w:i w:val="0"/>
          <w:kern w:val="0"/>
          <w:sz w:val="24"/>
          <w:szCs w:val="24"/>
          <w:lang w:val="fr-FR"/>
        </w:rPr>
        <w:t>. Cela dit, dans certains cas, des citoyens ayant le droit de vote ne peuvent e</w:t>
      </w:r>
      <w:r w:rsidR="00C3472E">
        <w:rPr>
          <w:rFonts w:ascii="Times New Roman" w:hAnsi="Times New Roman" w:cs="Times New Roman"/>
          <w:b w:val="0"/>
          <w:i w:val="0"/>
          <w:kern w:val="0"/>
          <w:sz w:val="24"/>
          <w:szCs w:val="24"/>
          <w:lang w:val="fr-FR"/>
        </w:rPr>
        <w:t>n pratique exercer celui-ci. Il </w:t>
      </w:r>
      <w:r w:rsidRPr="00F776FB">
        <w:rPr>
          <w:rFonts w:ascii="Times New Roman" w:hAnsi="Times New Roman" w:cs="Times New Roman"/>
          <w:b w:val="0"/>
          <w:i w:val="0"/>
          <w:kern w:val="0"/>
          <w:sz w:val="24"/>
          <w:szCs w:val="24"/>
          <w:lang w:val="fr-FR"/>
        </w:rPr>
        <w:t>faut remédier à de telles circonstances de façon urgente. Sont ainsi visés les malades qui se trouvent dans les hôpitaux, les vieillards qui sont dans les hospice</w:t>
      </w:r>
      <w:r w:rsidR="00C3472E">
        <w:rPr>
          <w:rFonts w:ascii="Times New Roman" w:hAnsi="Times New Roman" w:cs="Times New Roman"/>
          <w:b w:val="0"/>
          <w:i w:val="0"/>
          <w:kern w:val="0"/>
          <w:sz w:val="24"/>
          <w:szCs w:val="24"/>
          <w:lang w:val="fr-FR"/>
        </w:rPr>
        <w:t>s, les Panaméens qui résident à </w:t>
      </w:r>
      <w:r w:rsidRPr="00F776FB">
        <w:rPr>
          <w:rFonts w:ascii="Times New Roman" w:hAnsi="Times New Roman" w:cs="Times New Roman"/>
          <w:b w:val="0"/>
          <w:i w:val="0"/>
          <w:kern w:val="0"/>
          <w:sz w:val="24"/>
          <w:szCs w:val="24"/>
          <w:lang w:val="fr-FR"/>
        </w:rPr>
        <w:t>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étranger, les détenus en attente de jugement et les condamnés</w:t>
      </w:r>
      <w:r w:rsidR="00D55F3F">
        <w:rPr>
          <w:rFonts w:ascii="Times New Roman" w:hAnsi="Times New Roman" w:cs="Times New Roman"/>
          <w:b w:val="0"/>
          <w:i w:val="0"/>
          <w:kern w:val="0"/>
          <w:sz w:val="24"/>
          <w:szCs w:val="24"/>
          <w:lang w:val="fr-FR"/>
        </w:rPr>
        <w:t>, même s</w:t>
      </w:r>
      <w:r w:rsidR="00AB52C3">
        <w:rPr>
          <w:rFonts w:ascii="Times New Roman" w:hAnsi="Times New Roman" w:cs="Times New Roman"/>
          <w:b w:val="0"/>
          <w:i w:val="0"/>
          <w:kern w:val="0"/>
          <w:sz w:val="24"/>
          <w:szCs w:val="24"/>
          <w:lang w:val="fr-FR"/>
        </w:rPr>
        <w:t>’</w:t>
      </w:r>
      <w:r w:rsidR="00D55F3F">
        <w:rPr>
          <w:rFonts w:ascii="Times New Roman" w:hAnsi="Times New Roman" w:cs="Times New Roman"/>
          <w:b w:val="0"/>
          <w:i w:val="0"/>
          <w:kern w:val="0"/>
          <w:sz w:val="24"/>
          <w:szCs w:val="24"/>
          <w:lang w:val="fr-FR"/>
        </w:rPr>
        <w:t>ils n</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ont pas été privés de leurs droits civiques.</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643.</w:t>
      </w:r>
      <w:r w:rsidRPr="00F776FB">
        <w:rPr>
          <w:rFonts w:ascii="Times New Roman" w:hAnsi="Times New Roman" w:cs="Times New Roman"/>
          <w:b w:val="0"/>
          <w:i w:val="0"/>
          <w:kern w:val="0"/>
          <w:sz w:val="24"/>
          <w:szCs w:val="24"/>
          <w:lang w:val="fr-FR"/>
        </w:rPr>
        <w:tab/>
        <w:t xml:space="preserve">Le Panama connaît une situation qui existe dans les pays de la région, </w:t>
      </w:r>
      <w:r w:rsidR="00D55F3F">
        <w:rPr>
          <w:rFonts w:ascii="Times New Roman" w:hAnsi="Times New Roman" w:cs="Times New Roman"/>
          <w:b w:val="0"/>
          <w:i w:val="0"/>
          <w:kern w:val="0"/>
          <w:sz w:val="24"/>
          <w:szCs w:val="24"/>
          <w:lang w:val="fr-FR"/>
        </w:rPr>
        <w:t>à savoir la question du</w:t>
      </w:r>
      <w:r w:rsidRPr="00F776FB">
        <w:rPr>
          <w:rFonts w:ascii="Times New Roman" w:hAnsi="Times New Roman" w:cs="Times New Roman"/>
          <w:b w:val="0"/>
          <w:i w:val="0"/>
          <w:kern w:val="0"/>
          <w:sz w:val="24"/>
          <w:szCs w:val="24"/>
          <w:lang w:val="fr-FR"/>
        </w:rPr>
        <w:t xml:space="preserve"> vote émis à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étranger. Depuis les réformes électorales de 1997, le Tribunal électoral a entrepris de réaliser des études concernant la viabilité de ce droit. Celui-ci n</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 cependant pu devenir réalité à ce jour, à cause des difficultés logistiques que présentent la nécessité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assurer la sécurité du vote et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élaboration des listes électorales, qui exige forcément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appui du corps diplomatique. Aussi les réformes apportées à la loi électorale en 2002 ont-elles suspendu la réalisation de ce type de vote. Toutes sortes de démarches ont été entreprises de concert avec le </w:t>
      </w:r>
      <w:r w:rsidR="00D55F3F">
        <w:rPr>
          <w:rFonts w:ascii="Times New Roman" w:hAnsi="Times New Roman" w:cs="Times New Roman"/>
          <w:b w:val="0"/>
          <w:i w:val="0"/>
          <w:kern w:val="0"/>
          <w:sz w:val="24"/>
          <w:szCs w:val="24"/>
          <w:lang w:val="fr-FR"/>
        </w:rPr>
        <w:t>M</w:t>
      </w:r>
      <w:r w:rsidRPr="00F776FB">
        <w:rPr>
          <w:rFonts w:ascii="Times New Roman" w:hAnsi="Times New Roman" w:cs="Times New Roman"/>
          <w:b w:val="0"/>
          <w:i w:val="0"/>
          <w:kern w:val="0"/>
          <w:sz w:val="24"/>
          <w:szCs w:val="24"/>
          <w:lang w:val="fr-FR"/>
        </w:rPr>
        <w:t>inistère des relations extérieures, comme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élaboration de</w:t>
      </w:r>
      <w:r w:rsidR="00C3472E">
        <w:rPr>
          <w:rFonts w:ascii="Times New Roman" w:hAnsi="Times New Roman" w:cs="Times New Roman"/>
          <w:b w:val="0"/>
          <w:i w:val="0"/>
          <w:kern w:val="0"/>
          <w:sz w:val="24"/>
          <w:szCs w:val="24"/>
          <w:lang w:val="fr-FR"/>
        </w:rPr>
        <w:t xml:space="preserve"> listes de Panaméens résidant à </w:t>
      </w:r>
      <w:r w:rsidRPr="00F776FB">
        <w:rPr>
          <w:rFonts w:ascii="Times New Roman" w:hAnsi="Times New Roman" w:cs="Times New Roman"/>
          <w:b w:val="0"/>
          <w:i w:val="0"/>
          <w:kern w:val="0"/>
          <w:sz w:val="24"/>
          <w:szCs w:val="24"/>
          <w:lang w:val="fr-FR"/>
        </w:rPr>
        <w:t>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étranger, afin de pouvoir organiser à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avenir ce type de scrutin à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étranger.</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644.</w:t>
      </w:r>
      <w:r w:rsidRPr="00F776FB">
        <w:rPr>
          <w:rFonts w:ascii="Times New Roman" w:hAnsi="Times New Roman" w:cs="Times New Roman"/>
          <w:b w:val="0"/>
          <w:i w:val="0"/>
          <w:kern w:val="0"/>
          <w:sz w:val="24"/>
          <w:szCs w:val="24"/>
          <w:lang w:val="fr-FR"/>
        </w:rPr>
        <w:tab/>
        <w:t>Pour ce qui est des détenus, des malades et des vieillards dans les hospices, on propose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apporter des réformes qui devraient permettre à ces Panaméens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exercer leur droit de vote comme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exige la loi. Une proposition formulée  par la Commission des réformes en 2004 consistait à lever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interdiction du vote dans les prisons, hôpitaux et hospices, la possibilité étant laissée ouverte de concrétiser ce droit. Cela étant, il reste à surmonter une série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obstacles qui entravent en pratique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exercice de ce droit, comme la nécessité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assurer la sécurité du vote et des membres des bureaux de vote dans les prisons, et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élaboration des listes électorales dans les hôpitaux, sachant que la plupart des malades ne sont que de passage (ceci ne s</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applique pas aux pensionnaires des hospices). Comme solution, on envisage notamment </w:t>
      </w:r>
      <w:r w:rsidR="00D55F3F">
        <w:rPr>
          <w:rFonts w:ascii="Times New Roman" w:hAnsi="Times New Roman" w:cs="Times New Roman"/>
          <w:b w:val="0"/>
          <w:i w:val="0"/>
          <w:kern w:val="0"/>
          <w:sz w:val="24"/>
          <w:szCs w:val="24"/>
          <w:lang w:val="fr-FR"/>
        </w:rPr>
        <w:t>l</w:t>
      </w:r>
      <w:r w:rsidR="00AB52C3">
        <w:rPr>
          <w:rFonts w:ascii="Times New Roman" w:hAnsi="Times New Roman" w:cs="Times New Roman"/>
          <w:b w:val="0"/>
          <w:i w:val="0"/>
          <w:kern w:val="0"/>
          <w:sz w:val="24"/>
          <w:szCs w:val="24"/>
          <w:lang w:val="fr-FR"/>
        </w:rPr>
        <w:t>’</w:t>
      </w:r>
      <w:r w:rsidR="00D55F3F">
        <w:rPr>
          <w:rFonts w:ascii="Times New Roman" w:hAnsi="Times New Roman" w:cs="Times New Roman"/>
          <w:b w:val="0"/>
          <w:i w:val="0"/>
          <w:kern w:val="0"/>
          <w:sz w:val="24"/>
          <w:szCs w:val="24"/>
          <w:lang w:val="fr-FR"/>
        </w:rPr>
        <w:t>idée d</w:t>
      </w:r>
      <w:r w:rsidR="00AB52C3">
        <w:rPr>
          <w:rFonts w:ascii="Times New Roman" w:hAnsi="Times New Roman" w:cs="Times New Roman"/>
          <w:b w:val="0"/>
          <w:i w:val="0"/>
          <w:kern w:val="0"/>
          <w:sz w:val="24"/>
          <w:szCs w:val="24"/>
          <w:lang w:val="fr-FR"/>
        </w:rPr>
        <w:t>’</w:t>
      </w:r>
      <w:r w:rsidR="00D55F3F">
        <w:rPr>
          <w:rFonts w:ascii="Times New Roman" w:hAnsi="Times New Roman" w:cs="Times New Roman"/>
          <w:b w:val="0"/>
          <w:i w:val="0"/>
          <w:kern w:val="0"/>
          <w:sz w:val="24"/>
          <w:szCs w:val="24"/>
          <w:lang w:val="fr-FR"/>
        </w:rPr>
        <w:t>une</w:t>
      </w:r>
      <w:r w:rsidR="00F50E9B">
        <w:rPr>
          <w:rFonts w:ascii="Times New Roman" w:hAnsi="Times New Roman" w:cs="Times New Roman"/>
          <w:b w:val="0"/>
          <w:i w:val="0"/>
          <w:kern w:val="0"/>
          <w:sz w:val="24"/>
          <w:szCs w:val="24"/>
          <w:lang w:val="fr-FR"/>
        </w:rPr>
        <w:t xml:space="preserve"> "urne mobile".</w:t>
      </w:r>
    </w:p>
    <w:p w:rsidR="005B09B5" w:rsidRPr="00F776FB" w:rsidRDefault="005B09B5" w:rsidP="00C3472E">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645.</w:t>
      </w:r>
      <w:r w:rsidRPr="00F776FB">
        <w:rPr>
          <w:rFonts w:ascii="Times New Roman" w:hAnsi="Times New Roman" w:cs="Times New Roman"/>
          <w:b w:val="0"/>
          <w:i w:val="0"/>
          <w:kern w:val="0"/>
          <w:sz w:val="24"/>
          <w:szCs w:val="24"/>
          <w:lang w:val="fr-FR"/>
        </w:rPr>
        <w:tab/>
        <w:t>Pour illustrer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intérêt que les citoyens portent à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exercice du droit de vote, voici des statistiques concernant les votes qui ont été émis lors des élections nationales depuis 1990.</w:t>
      </w:r>
      <w:r w:rsidRPr="00F776FB">
        <w:rPr>
          <w:rFonts w:ascii="Times New Roman" w:hAnsi="Times New Roman" w:cs="Times New Roman"/>
          <w:b w:val="0"/>
          <w:i w:val="0"/>
          <w:kern w:val="0"/>
          <w:sz w:val="24"/>
          <w:szCs w:val="24"/>
          <w:lang w:val="fr-FR"/>
        </w:rPr>
        <w:br/>
      </w:r>
      <w:r w:rsidRPr="00F776FB">
        <w:rPr>
          <w:rFonts w:ascii="Times New Roman" w:hAnsi="Times New Roman" w:cs="Times New Roman"/>
          <w:b w:val="0"/>
          <w:i w:val="0"/>
          <w:kern w:val="0"/>
          <w:sz w:val="24"/>
          <w:szCs w:val="24"/>
          <w:lang w:val="fr-FR"/>
        </w:rPr>
        <w:br/>
      </w:r>
      <w:r w:rsidRPr="00F776FB">
        <w:rPr>
          <w:rFonts w:ascii="Times New Roman" w:hAnsi="Times New Roman" w:cs="Times New Roman"/>
          <w:b w:val="0"/>
          <w:i w:val="0"/>
          <w:kern w:val="0"/>
          <w:sz w:val="24"/>
          <w:szCs w:val="24"/>
          <w:lang w:val="fr-FR"/>
        </w:rPr>
        <w:br/>
      </w:r>
    </w:p>
    <w:tbl>
      <w:tblPr>
        <w:tblW w:w="4263" w:type="pct"/>
        <w:jc w:val="center"/>
        <w:tblInd w:w="1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6"/>
        <w:gridCol w:w="2777"/>
        <w:gridCol w:w="2542"/>
      </w:tblGrid>
      <w:tr w:rsidR="005B09B5" w:rsidRPr="00F776FB">
        <w:tblPrEx>
          <w:tblCellMar>
            <w:top w:w="0" w:type="dxa"/>
            <w:bottom w:w="0" w:type="dxa"/>
          </w:tblCellMar>
        </w:tblPrEx>
        <w:trPr>
          <w:jc w:val="center"/>
        </w:trPr>
        <w:tc>
          <w:tcPr>
            <w:tcW w:w="1715" w:type="pct"/>
          </w:tcPr>
          <w:p w:rsidR="005B09B5" w:rsidRPr="00F776FB" w:rsidRDefault="005B09B5" w:rsidP="00284BC1">
            <w:pPr>
              <w:tabs>
                <w:tab w:val="left" w:pos="-720"/>
              </w:tabs>
              <w:jc w:val="center"/>
              <w:rPr>
                <w:b/>
                <w:bCs/>
                <w:lang w:val="fr-FR"/>
              </w:rPr>
            </w:pPr>
            <w:r w:rsidRPr="00F776FB">
              <w:rPr>
                <w:b/>
                <w:bCs/>
                <w:lang w:val="fr-FR"/>
              </w:rPr>
              <w:t>Année</w:t>
            </w:r>
          </w:p>
        </w:tc>
        <w:tc>
          <w:tcPr>
            <w:tcW w:w="1715" w:type="pct"/>
          </w:tcPr>
          <w:p w:rsidR="005B09B5" w:rsidRPr="00F776FB" w:rsidRDefault="005B09B5" w:rsidP="00284BC1">
            <w:pPr>
              <w:tabs>
                <w:tab w:val="left" w:pos="-720"/>
              </w:tabs>
              <w:jc w:val="center"/>
              <w:rPr>
                <w:b/>
                <w:bCs/>
                <w:lang w:val="fr-FR"/>
              </w:rPr>
            </w:pPr>
            <w:r w:rsidRPr="00F776FB">
              <w:rPr>
                <w:b/>
                <w:bCs/>
                <w:lang w:val="fr-FR"/>
              </w:rPr>
              <w:t>Inscrits sur les listes électorales</w:t>
            </w:r>
          </w:p>
        </w:tc>
        <w:tc>
          <w:tcPr>
            <w:tcW w:w="1571" w:type="pct"/>
          </w:tcPr>
          <w:p w:rsidR="005B09B5" w:rsidRPr="00F776FB" w:rsidRDefault="005B09B5" w:rsidP="00284BC1">
            <w:pPr>
              <w:tabs>
                <w:tab w:val="left" w:pos="-720"/>
              </w:tabs>
              <w:jc w:val="center"/>
              <w:rPr>
                <w:b/>
                <w:bCs/>
                <w:lang w:val="fr-FR"/>
              </w:rPr>
            </w:pPr>
            <w:r w:rsidRPr="00F776FB">
              <w:rPr>
                <w:b/>
                <w:bCs/>
                <w:lang w:val="fr-FR"/>
              </w:rPr>
              <w:t>Votes émis</w:t>
            </w:r>
          </w:p>
        </w:tc>
      </w:tr>
      <w:tr w:rsidR="005B09B5" w:rsidRPr="00F776FB">
        <w:tblPrEx>
          <w:tblCellMar>
            <w:top w:w="0" w:type="dxa"/>
            <w:bottom w:w="0" w:type="dxa"/>
          </w:tblCellMar>
        </w:tblPrEx>
        <w:trPr>
          <w:jc w:val="center"/>
        </w:trPr>
        <w:tc>
          <w:tcPr>
            <w:tcW w:w="1715" w:type="pct"/>
          </w:tcPr>
          <w:p w:rsidR="005B09B5" w:rsidRPr="00F776FB" w:rsidRDefault="005B09B5" w:rsidP="00284BC1">
            <w:pPr>
              <w:tabs>
                <w:tab w:val="left" w:pos="-720"/>
              </w:tabs>
              <w:rPr>
                <w:lang w:val="fr-FR"/>
              </w:rPr>
            </w:pPr>
            <w:r w:rsidRPr="00F776FB">
              <w:rPr>
                <w:lang w:val="fr-FR"/>
              </w:rPr>
              <w:t>Référendum de 1992</w:t>
            </w:r>
          </w:p>
        </w:tc>
        <w:tc>
          <w:tcPr>
            <w:tcW w:w="1715" w:type="pct"/>
          </w:tcPr>
          <w:p w:rsidR="005B09B5" w:rsidRPr="00F776FB" w:rsidRDefault="00F50E9B" w:rsidP="00284BC1">
            <w:pPr>
              <w:tabs>
                <w:tab w:val="left" w:pos="-720"/>
              </w:tabs>
              <w:jc w:val="center"/>
              <w:rPr>
                <w:lang w:val="fr-FR"/>
              </w:rPr>
            </w:pPr>
            <w:r>
              <w:rPr>
                <w:lang w:val="fr-FR"/>
              </w:rPr>
              <w:t xml:space="preserve">1 397 </w:t>
            </w:r>
            <w:r w:rsidR="005B09B5" w:rsidRPr="00F776FB">
              <w:rPr>
                <w:lang w:val="fr-FR"/>
              </w:rPr>
              <w:t>003</w:t>
            </w:r>
          </w:p>
        </w:tc>
        <w:tc>
          <w:tcPr>
            <w:tcW w:w="1571" w:type="pct"/>
          </w:tcPr>
          <w:p w:rsidR="005B09B5" w:rsidRPr="00F776FB" w:rsidRDefault="00F50E9B" w:rsidP="00284BC1">
            <w:pPr>
              <w:tabs>
                <w:tab w:val="decimal" w:pos="1586"/>
              </w:tabs>
              <w:jc w:val="right"/>
              <w:rPr>
                <w:lang w:val="fr-FR"/>
              </w:rPr>
            </w:pPr>
            <w:r>
              <w:rPr>
                <w:lang w:val="fr-FR"/>
              </w:rPr>
              <w:t xml:space="preserve">559 </w:t>
            </w:r>
            <w:r w:rsidR="005B09B5" w:rsidRPr="00F776FB">
              <w:rPr>
                <w:lang w:val="fr-FR"/>
              </w:rPr>
              <w:t>651</w:t>
            </w:r>
          </w:p>
        </w:tc>
      </w:tr>
      <w:tr w:rsidR="005B09B5" w:rsidRPr="00F776FB">
        <w:tblPrEx>
          <w:tblCellMar>
            <w:top w:w="0" w:type="dxa"/>
            <w:bottom w:w="0" w:type="dxa"/>
          </w:tblCellMar>
        </w:tblPrEx>
        <w:trPr>
          <w:jc w:val="center"/>
        </w:trPr>
        <w:tc>
          <w:tcPr>
            <w:tcW w:w="1715" w:type="pct"/>
          </w:tcPr>
          <w:p w:rsidR="005B09B5" w:rsidRPr="00F776FB" w:rsidRDefault="005B09B5" w:rsidP="00284BC1">
            <w:pPr>
              <w:tabs>
                <w:tab w:val="left" w:pos="-720"/>
              </w:tabs>
              <w:rPr>
                <w:lang w:val="fr-FR"/>
              </w:rPr>
            </w:pPr>
            <w:r w:rsidRPr="00F776FB">
              <w:rPr>
                <w:lang w:val="fr-FR"/>
              </w:rPr>
              <w:t>Elections de 1994</w:t>
            </w:r>
          </w:p>
        </w:tc>
        <w:tc>
          <w:tcPr>
            <w:tcW w:w="1715" w:type="pct"/>
          </w:tcPr>
          <w:p w:rsidR="005B09B5" w:rsidRPr="00F776FB" w:rsidRDefault="00F50E9B" w:rsidP="00284BC1">
            <w:pPr>
              <w:tabs>
                <w:tab w:val="left" w:pos="-720"/>
                <w:tab w:val="decimal" w:pos="1396"/>
              </w:tabs>
              <w:jc w:val="center"/>
              <w:rPr>
                <w:lang w:val="fr-FR"/>
              </w:rPr>
            </w:pPr>
            <w:r>
              <w:rPr>
                <w:lang w:val="fr-FR"/>
              </w:rPr>
              <w:t xml:space="preserve">1 499 </w:t>
            </w:r>
            <w:r w:rsidR="005B09B5" w:rsidRPr="00F776FB">
              <w:rPr>
                <w:lang w:val="fr-FR"/>
              </w:rPr>
              <w:t>451</w:t>
            </w:r>
          </w:p>
        </w:tc>
        <w:tc>
          <w:tcPr>
            <w:tcW w:w="1571" w:type="pct"/>
          </w:tcPr>
          <w:p w:rsidR="005B09B5" w:rsidRPr="00F776FB" w:rsidRDefault="00F50E9B" w:rsidP="00284BC1">
            <w:pPr>
              <w:tabs>
                <w:tab w:val="decimal" w:pos="1586"/>
              </w:tabs>
              <w:jc w:val="right"/>
              <w:rPr>
                <w:lang w:val="fr-FR"/>
              </w:rPr>
            </w:pPr>
            <w:r>
              <w:rPr>
                <w:lang w:val="fr-FR"/>
              </w:rPr>
              <w:t xml:space="preserve">1 104 </w:t>
            </w:r>
            <w:r w:rsidR="005B09B5" w:rsidRPr="00F776FB">
              <w:rPr>
                <w:lang w:val="fr-FR"/>
              </w:rPr>
              <w:t>578</w:t>
            </w:r>
          </w:p>
        </w:tc>
      </w:tr>
      <w:tr w:rsidR="005B09B5" w:rsidRPr="00F776FB">
        <w:tblPrEx>
          <w:tblCellMar>
            <w:top w:w="0" w:type="dxa"/>
            <w:bottom w:w="0" w:type="dxa"/>
          </w:tblCellMar>
        </w:tblPrEx>
        <w:trPr>
          <w:jc w:val="center"/>
        </w:trPr>
        <w:tc>
          <w:tcPr>
            <w:tcW w:w="1715" w:type="pct"/>
          </w:tcPr>
          <w:p w:rsidR="005B09B5" w:rsidRPr="00F776FB" w:rsidRDefault="005B09B5" w:rsidP="00284BC1">
            <w:pPr>
              <w:tabs>
                <w:tab w:val="left" w:pos="-720"/>
              </w:tabs>
              <w:rPr>
                <w:lang w:val="fr-FR"/>
              </w:rPr>
            </w:pPr>
            <w:r w:rsidRPr="00F776FB">
              <w:rPr>
                <w:lang w:val="fr-FR"/>
              </w:rPr>
              <w:t>Référendum de 1998</w:t>
            </w:r>
          </w:p>
        </w:tc>
        <w:tc>
          <w:tcPr>
            <w:tcW w:w="1715" w:type="pct"/>
          </w:tcPr>
          <w:p w:rsidR="005B09B5" w:rsidRPr="00F776FB" w:rsidRDefault="00F50E9B" w:rsidP="00284BC1">
            <w:pPr>
              <w:tabs>
                <w:tab w:val="left" w:pos="-720"/>
                <w:tab w:val="decimal" w:pos="1396"/>
              </w:tabs>
              <w:jc w:val="center"/>
              <w:rPr>
                <w:lang w:val="fr-FR"/>
              </w:rPr>
            </w:pPr>
            <w:r>
              <w:rPr>
                <w:lang w:val="fr-FR"/>
              </w:rPr>
              <w:t xml:space="preserve">1 718 </w:t>
            </w:r>
            <w:r w:rsidR="005B09B5" w:rsidRPr="00F776FB">
              <w:rPr>
                <w:lang w:val="fr-FR"/>
              </w:rPr>
              <w:t>870</w:t>
            </w:r>
          </w:p>
        </w:tc>
        <w:tc>
          <w:tcPr>
            <w:tcW w:w="1571" w:type="pct"/>
          </w:tcPr>
          <w:p w:rsidR="005B09B5" w:rsidRPr="00F776FB" w:rsidRDefault="00F50E9B" w:rsidP="00284BC1">
            <w:pPr>
              <w:tabs>
                <w:tab w:val="decimal" w:pos="1586"/>
              </w:tabs>
              <w:jc w:val="right"/>
              <w:rPr>
                <w:lang w:val="fr-FR"/>
              </w:rPr>
            </w:pPr>
            <w:r>
              <w:rPr>
                <w:lang w:val="fr-FR"/>
              </w:rPr>
              <w:t xml:space="preserve">1 123 </w:t>
            </w:r>
            <w:r w:rsidR="005B09B5" w:rsidRPr="00F776FB">
              <w:rPr>
                <w:lang w:val="fr-FR"/>
              </w:rPr>
              <w:t>901</w:t>
            </w:r>
          </w:p>
        </w:tc>
      </w:tr>
      <w:tr w:rsidR="005B09B5" w:rsidRPr="00F776FB">
        <w:tblPrEx>
          <w:tblCellMar>
            <w:top w:w="0" w:type="dxa"/>
            <w:bottom w:w="0" w:type="dxa"/>
          </w:tblCellMar>
        </w:tblPrEx>
        <w:trPr>
          <w:jc w:val="center"/>
        </w:trPr>
        <w:tc>
          <w:tcPr>
            <w:tcW w:w="1715" w:type="pct"/>
          </w:tcPr>
          <w:p w:rsidR="005B09B5" w:rsidRPr="00F776FB" w:rsidRDefault="005B09B5" w:rsidP="00284BC1">
            <w:pPr>
              <w:tabs>
                <w:tab w:val="left" w:pos="-720"/>
              </w:tabs>
              <w:rPr>
                <w:lang w:val="fr-FR"/>
              </w:rPr>
            </w:pPr>
            <w:r w:rsidRPr="00F776FB">
              <w:rPr>
                <w:lang w:val="fr-FR"/>
              </w:rPr>
              <w:t>Elections de 1999</w:t>
            </w:r>
          </w:p>
        </w:tc>
        <w:tc>
          <w:tcPr>
            <w:tcW w:w="1715" w:type="pct"/>
          </w:tcPr>
          <w:p w:rsidR="005B09B5" w:rsidRPr="00F776FB" w:rsidRDefault="00F50E9B" w:rsidP="00284BC1">
            <w:pPr>
              <w:tabs>
                <w:tab w:val="left" w:pos="-720"/>
                <w:tab w:val="decimal" w:pos="1396"/>
              </w:tabs>
              <w:jc w:val="center"/>
              <w:rPr>
                <w:lang w:val="fr-FR"/>
              </w:rPr>
            </w:pPr>
            <w:r>
              <w:rPr>
                <w:lang w:val="fr-FR"/>
              </w:rPr>
              <w:t xml:space="preserve">1 746 </w:t>
            </w:r>
            <w:r w:rsidR="005B09B5" w:rsidRPr="00F776FB">
              <w:rPr>
                <w:lang w:val="fr-FR"/>
              </w:rPr>
              <w:t>989</w:t>
            </w:r>
          </w:p>
        </w:tc>
        <w:tc>
          <w:tcPr>
            <w:tcW w:w="1571" w:type="pct"/>
          </w:tcPr>
          <w:p w:rsidR="005B09B5" w:rsidRPr="00F776FB" w:rsidRDefault="00F50E9B" w:rsidP="00284BC1">
            <w:pPr>
              <w:tabs>
                <w:tab w:val="decimal" w:pos="1586"/>
              </w:tabs>
              <w:jc w:val="right"/>
              <w:rPr>
                <w:lang w:val="fr-FR"/>
              </w:rPr>
            </w:pPr>
            <w:r>
              <w:rPr>
                <w:lang w:val="fr-FR"/>
              </w:rPr>
              <w:t xml:space="preserve">1 330 </w:t>
            </w:r>
            <w:r w:rsidR="005B09B5" w:rsidRPr="00F776FB">
              <w:rPr>
                <w:lang w:val="fr-FR"/>
              </w:rPr>
              <w:t>730</w:t>
            </w:r>
          </w:p>
        </w:tc>
      </w:tr>
      <w:tr w:rsidR="005B09B5" w:rsidRPr="00F776FB">
        <w:tblPrEx>
          <w:tblCellMar>
            <w:top w:w="0" w:type="dxa"/>
            <w:bottom w:w="0" w:type="dxa"/>
          </w:tblCellMar>
        </w:tblPrEx>
        <w:trPr>
          <w:jc w:val="center"/>
        </w:trPr>
        <w:tc>
          <w:tcPr>
            <w:tcW w:w="1715" w:type="pct"/>
          </w:tcPr>
          <w:p w:rsidR="005B09B5" w:rsidRPr="00F776FB" w:rsidRDefault="005B09B5" w:rsidP="00284BC1">
            <w:pPr>
              <w:tabs>
                <w:tab w:val="left" w:pos="-720"/>
              </w:tabs>
              <w:rPr>
                <w:lang w:val="fr-FR"/>
              </w:rPr>
            </w:pPr>
            <w:r w:rsidRPr="00F776FB">
              <w:rPr>
                <w:lang w:val="fr-FR"/>
              </w:rPr>
              <w:t>Elections de 2004</w:t>
            </w:r>
          </w:p>
        </w:tc>
        <w:tc>
          <w:tcPr>
            <w:tcW w:w="1715" w:type="pct"/>
          </w:tcPr>
          <w:p w:rsidR="005B09B5" w:rsidRPr="00F776FB" w:rsidRDefault="00F50E9B" w:rsidP="00284BC1">
            <w:pPr>
              <w:tabs>
                <w:tab w:val="left" w:pos="-720"/>
                <w:tab w:val="decimal" w:pos="1396"/>
              </w:tabs>
              <w:jc w:val="center"/>
              <w:rPr>
                <w:lang w:val="fr-FR"/>
              </w:rPr>
            </w:pPr>
            <w:r>
              <w:rPr>
                <w:lang w:val="fr-FR"/>
              </w:rPr>
              <w:t xml:space="preserve">1 999 </w:t>
            </w:r>
            <w:r w:rsidR="005B09B5" w:rsidRPr="00F776FB">
              <w:rPr>
                <w:lang w:val="fr-FR"/>
              </w:rPr>
              <w:t>553</w:t>
            </w:r>
          </w:p>
        </w:tc>
        <w:tc>
          <w:tcPr>
            <w:tcW w:w="1571" w:type="pct"/>
          </w:tcPr>
          <w:p w:rsidR="005B09B5" w:rsidRPr="00F776FB" w:rsidRDefault="00F50E9B" w:rsidP="00284BC1">
            <w:pPr>
              <w:tabs>
                <w:tab w:val="decimal" w:pos="1586"/>
              </w:tabs>
              <w:jc w:val="right"/>
              <w:rPr>
                <w:lang w:val="fr-FR"/>
              </w:rPr>
            </w:pPr>
            <w:r>
              <w:rPr>
                <w:lang w:val="fr-FR"/>
              </w:rPr>
              <w:t xml:space="preserve">1 537 </w:t>
            </w:r>
            <w:r w:rsidR="005B09B5" w:rsidRPr="00F776FB">
              <w:rPr>
                <w:lang w:val="fr-FR"/>
              </w:rPr>
              <w:t>342</w:t>
            </w:r>
          </w:p>
        </w:tc>
      </w:tr>
      <w:tr w:rsidR="005B09B5" w:rsidRPr="00F776FB">
        <w:tblPrEx>
          <w:tblCellMar>
            <w:top w:w="0" w:type="dxa"/>
            <w:bottom w:w="0" w:type="dxa"/>
          </w:tblCellMar>
        </w:tblPrEx>
        <w:trPr>
          <w:jc w:val="center"/>
        </w:trPr>
        <w:tc>
          <w:tcPr>
            <w:tcW w:w="1715" w:type="pct"/>
          </w:tcPr>
          <w:p w:rsidR="005B09B5" w:rsidRPr="00F776FB" w:rsidRDefault="005B09B5" w:rsidP="00284BC1">
            <w:pPr>
              <w:tabs>
                <w:tab w:val="left" w:pos="-720"/>
              </w:tabs>
              <w:rPr>
                <w:lang w:val="fr-FR"/>
              </w:rPr>
            </w:pPr>
            <w:r w:rsidRPr="00F776FB">
              <w:rPr>
                <w:lang w:val="fr-FR"/>
              </w:rPr>
              <w:t>Référendum 2006</w:t>
            </w:r>
          </w:p>
        </w:tc>
        <w:tc>
          <w:tcPr>
            <w:tcW w:w="1715" w:type="pct"/>
          </w:tcPr>
          <w:p w:rsidR="005B09B5" w:rsidRPr="00F776FB" w:rsidRDefault="00F50E9B" w:rsidP="00284BC1">
            <w:pPr>
              <w:tabs>
                <w:tab w:val="left" w:pos="-720"/>
              </w:tabs>
              <w:jc w:val="center"/>
              <w:rPr>
                <w:lang w:val="fr-FR"/>
              </w:rPr>
            </w:pPr>
            <w:r>
              <w:rPr>
                <w:lang w:val="fr-FR"/>
              </w:rPr>
              <w:t xml:space="preserve">2 132 </w:t>
            </w:r>
            <w:r w:rsidR="005B09B5" w:rsidRPr="00F776FB">
              <w:rPr>
                <w:lang w:val="fr-FR"/>
              </w:rPr>
              <w:t>842</w:t>
            </w:r>
          </w:p>
        </w:tc>
        <w:tc>
          <w:tcPr>
            <w:tcW w:w="1571" w:type="pct"/>
          </w:tcPr>
          <w:p w:rsidR="005B09B5" w:rsidRPr="00F776FB" w:rsidRDefault="00F50E9B" w:rsidP="00284BC1">
            <w:pPr>
              <w:tabs>
                <w:tab w:val="decimal" w:pos="1586"/>
              </w:tabs>
              <w:jc w:val="right"/>
              <w:rPr>
                <w:lang w:val="fr-FR"/>
              </w:rPr>
            </w:pPr>
            <w:r>
              <w:rPr>
                <w:lang w:val="fr-FR"/>
              </w:rPr>
              <w:t xml:space="preserve">924 </w:t>
            </w:r>
            <w:r w:rsidR="005B09B5" w:rsidRPr="00F776FB">
              <w:rPr>
                <w:lang w:val="fr-FR"/>
              </w:rPr>
              <w:t>029</w:t>
            </w:r>
          </w:p>
        </w:tc>
      </w:tr>
    </w:tbl>
    <w:p w:rsidR="005B09B5" w:rsidRPr="00F776FB" w:rsidRDefault="005B09B5" w:rsidP="005B09B5">
      <w:pPr>
        <w:pStyle w:val="NormalArial"/>
        <w:keepNext w:val="0"/>
        <w:tabs>
          <w:tab w:val="clear" w:pos="2580"/>
          <w:tab w:val="clear" w:pos="4419"/>
        </w:tabs>
        <w:spacing w:before="48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646.</w:t>
      </w:r>
      <w:r w:rsidRPr="00F776FB">
        <w:rPr>
          <w:rFonts w:ascii="Times New Roman" w:hAnsi="Times New Roman" w:cs="Times New Roman"/>
          <w:b w:val="0"/>
          <w:i w:val="0"/>
          <w:kern w:val="0"/>
          <w:sz w:val="24"/>
          <w:szCs w:val="24"/>
          <w:lang w:val="fr-FR"/>
        </w:rPr>
        <w:tab/>
        <w:t>Quant à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autre versant du droit de </w:t>
      </w:r>
      <w:r w:rsidR="00E4480E">
        <w:rPr>
          <w:rFonts w:ascii="Times New Roman" w:hAnsi="Times New Roman" w:cs="Times New Roman"/>
          <w:b w:val="0"/>
          <w:i w:val="0"/>
          <w:kern w:val="0"/>
          <w:sz w:val="24"/>
          <w:szCs w:val="24"/>
          <w:lang w:val="fr-FR"/>
        </w:rPr>
        <w:t>vote</w:t>
      </w:r>
      <w:r w:rsidRPr="00F776FB">
        <w:rPr>
          <w:rFonts w:ascii="Times New Roman" w:hAnsi="Times New Roman" w:cs="Times New Roman"/>
          <w:b w:val="0"/>
          <w:i w:val="0"/>
          <w:kern w:val="0"/>
          <w:sz w:val="24"/>
          <w:szCs w:val="24"/>
          <w:lang w:val="fr-FR"/>
        </w:rPr>
        <w:t>, c</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est-à-dire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éligibilité, les normes constitutionnelles (art. 179) et électorales (règlement des élections) sont des plus claires lorsqu</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elles déterminent les conditions à remplir pour pouvoir se présenter à une charge élective. Ainsi, pour se porter candidat à la présidence ou à la vice présidence de la République, il faut être de nationalité panaméenne par naissance, être âgé de 35 ans au moins, n</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avoir jamais été condamné pour un délit pénal ou politique et ne pas figurer sur</w:t>
      </w:r>
      <w:r w:rsidR="00E4480E">
        <w:rPr>
          <w:rFonts w:ascii="Times New Roman" w:hAnsi="Times New Roman" w:cs="Times New Roman"/>
          <w:b w:val="0"/>
          <w:i w:val="0"/>
          <w:kern w:val="0"/>
          <w:sz w:val="24"/>
          <w:szCs w:val="24"/>
          <w:lang w:val="fr-FR"/>
        </w:rPr>
        <w:t xml:space="preserve"> la</w:t>
      </w:r>
      <w:r w:rsidRPr="00F776FB">
        <w:rPr>
          <w:rFonts w:ascii="Times New Roman" w:hAnsi="Times New Roman" w:cs="Times New Roman"/>
          <w:b w:val="0"/>
          <w:i w:val="0"/>
          <w:kern w:val="0"/>
          <w:sz w:val="24"/>
          <w:szCs w:val="24"/>
          <w:lang w:val="fr-FR"/>
        </w:rPr>
        <w:t xml:space="preserve"> liste des personnes non éligibles à des charges électives</w:t>
      </w:r>
      <w:r w:rsidR="00E4480E">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 et ce, </w:t>
      </w:r>
      <w:r w:rsidR="00BA528A">
        <w:rPr>
          <w:rFonts w:ascii="Times New Roman" w:hAnsi="Times New Roman" w:cs="Times New Roman"/>
          <w:b w:val="0"/>
          <w:i w:val="0"/>
          <w:kern w:val="0"/>
          <w:sz w:val="24"/>
          <w:szCs w:val="24"/>
          <w:lang w:val="fr-FR"/>
        </w:rPr>
        <w:t>durant les</w:t>
      </w:r>
      <w:r w:rsidRPr="00F776FB">
        <w:rPr>
          <w:rFonts w:ascii="Times New Roman" w:hAnsi="Times New Roman" w:cs="Times New Roman"/>
          <w:b w:val="0"/>
          <w:i w:val="0"/>
          <w:kern w:val="0"/>
          <w:sz w:val="24"/>
          <w:szCs w:val="24"/>
          <w:lang w:val="fr-FR"/>
        </w:rPr>
        <w:t xml:space="preserve"> 6 mois </w:t>
      </w:r>
      <w:r w:rsidR="00BA528A">
        <w:rPr>
          <w:rFonts w:ascii="Times New Roman" w:hAnsi="Times New Roman" w:cs="Times New Roman"/>
          <w:b w:val="0"/>
          <w:i w:val="0"/>
          <w:kern w:val="0"/>
          <w:sz w:val="24"/>
          <w:szCs w:val="24"/>
          <w:lang w:val="fr-FR"/>
        </w:rPr>
        <w:t>précédant</w:t>
      </w:r>
      <w:r w:rsidRPr="00F776FB">
        <w:rPr>
          <w:rFonts w:ascii="Times New Roman" w:hAnsi="Times New Roman" w:cs="Times New Roman"/>
          <w:b w:val="0"/>
          <w:i w:val="0"/>
          <w:kern w:val="0"/>
          <w:sz w:val="24"/>
          <w:szCs w:val="24"/>
          <w:lang w:val="fr-FR"/>
        </w:rPr>
        <w:t xml:space="preserve"> la candidature</w:t>
      </w:r>
      <w:r w:rsidR="00E4480E">
        <w:rPr>
          <w:rFonts w:ascii="Times New Roman" w:hAnsi="Times New Roman" w:cs="Times New Roman"/>
          <w:b w:val="0"/>
          <w:i w:val="0"/>
          <w:kern w:val="0"/>
          <w:sz w:val="24"/>
          <w:szCs w:val="24"/>
          <w:lang w:val="fr-FR"/>
        </w:rPr>
        <w:t>.</w:t>
      </w:r>
      <w:r w:rsidR="00271969">
        <w:rPr>
          <w:rFonts w:ascii="Times New Roman" w:hAnsi="Times New Roman" w:cs="Times New Roman"/>
          <w:b w:val="0"/>
          <w:i w:val="0"/>
          <w:kern w:val="0"/>
          <w:sz w:val="24"/>
          <w:szCs w:val="24"/>
          <w:lang w:val="fr-FR"/>
        </w:rPr>
        <w:t xml:space="preserve"> Cette</w:t>
      </w:r>
      <w:r w:rsidRPr="00F776FB">
        <w:rPr>
          <w:rFonts w:ascii="Times New Roman" w:hAnsi="Times New Roman" w:cs="Times New Roman"/>
          <w:b w:val="0"/>
          <w:i w:val="0"/>
          <w:kern w:val="0"/>
          <w:sz w:val="24"/>
          <w:szCs w:val="24"/>
          <w:lang w:val="fr-FR"/>
        </w:rPr>
        <w:t xml:space="preserve"> liste </w:t>
      </w:r>
      <w:r w:rsidR="00271969">
        <w:rPr>
          <w:rFonts w:ascii="Times New Roman" w:hAnsi="Times New Roman" w:cs="Times New Roman"/>
          <w:b w:val="0"/>
          <w:i w:val="0"/>
          <w:kern w:val="0"/>
          <w:sz w:val="24"/>
          <w:szCs w:val="24"/>
          <w:lang w:val="fr-FR"/>
        </w:rPr>
        <w:t xml:space="preserve">est </w:t>
      </w:r>
      <w:r w:rsidRPr="00F776FB">
        <w:rPr>
          <w:rFonts w:ascii="Times New Roman" w:hAnsi="Times New Roman" w:cs="Times New Roman"/>
          <w:b w:val="0"/>
          <w:i w:val="0"/>
          <w:kern w:val="0"/>
          <w:sz w:val="24"/>
          <w:szCs w:val="24"/>
          <w:lang w:val="fr-FR"/>
        </w:rPr>
        <w:t>établie conformément à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article 26 du Code électoral (</w:t>
      </w:r>
      <w:r w:rsidR="00271969">
        <w:rPr>
          <w:rFonts w:ascii="Times New Roman" w:hAnsi="Times New Roman" w:cs="Times New Roman"/>
          <w:b w:val="0"/>
          <w:i w:val="0"/>
          <w:kern w:val="0"/>
          <w:sz w:val="24"/>
          <w:szCs w:val="24"/>
          <w:lang w:val="fr-FR"/>
        </w:rPr>
        <w:t>elle</w:t>
      </w:r>
      <w:r w:rsidRPr="00F776FB">
        <w:rPr>
          <w:rFonts w:ascii="Times New Roman" w:hAnsi="Times New Roman" w:cs="Times New Roman"/>
          <w:b w:val="0"/>
          <w:i w:val="0"/>
          <w:kern w:val="0"/>
          <w:sz w:val="24"/>
          <w:szCs w:val="24"/>
          <w:lang w:val="fr-FR"/>
        </w:rPr>
        <w:t xml:space="preserve"> comprend des agents de la puissance publique, comme les ministres, le directeur et le directeur adjoint de la police nationale, les magistrats et juges, etc</w:t>
      </w:r>
      <w:r w:rsidR="00271969">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 </w:t>
      </w:r>
    </w:p>
    <w:p w:rsidR="005B09B5" w:rsidRPr="00F776FB" w:rsidRDefault="005B09B5" w:rsidP="00C3472E">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647.</w:t>
      </w:r>
      <w:r w:rsidRPr="00F776FB">
        <w:rPr>
          <w:rFonts w:ascii="Times New Roman" w:hAnsi="Times New Roman" w:cs="Times New Roman"/>
          <w:b w:val="0"/>
          <w:i w:val="0"/>
          <w:kern w:val="0"/>
          <w:sz w:val="24"/>
          <w:szCs w:val="24"/>
          <w:lang w:val="fr-FR"/>
        </w:rPr>
        <w:tab/>
        <w:t xml:space="preserve">Il faut remplir les mêmes conditions pour se présenter à un </w:t>
      </w:r>
      <w:r w:rsidR="00271969">
        <w:rPr>
          <w:rFonts w:ascii="Times New Roman" w:hAnsi="Times New Roman" w:cs="Times New Roman"/>
          <w:b w:val="0"/>
          <w:i w:val="0"/>
          <w:kern w:val="0"/>
          <w:sz w:val="24"/>
          <w:szCs w:val="24"/>
          <w:lang w:val="fr-FR"/>
        </w:rPr>
        <w:t>siège</w:t>
      </w:r>
      <w:r w:rsidRPr="00F776FB">
        <w:rPr>
          <w:rFonts w:ascii="Times New Roman" w:hAnsi="Times New Roman" w:cs="Times New Roman"/>
          <w:b w:val="0"/>
          <w:i w:val="0"/>
          <w:kern w:val="0"/>
          <w:sz w:val="24"/>
          <w:szCs w:val="24"/>
          <w:lang w:val="fr-FR"/>
        </w:rPr>
        <w:t xml:space="preserve"> de député, de maire, de représentant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une communauté autochtone </w:t>
      </w:r>
      <w:r w:rsidR="00271969">
        <w:rPr>
          <w:rFonts w:ascii="Times New Roman" w:hAnsi="Times New Roman" w:cs="Times New Roman"/>
          <w:b w:val="0"/>
          <w:i w:val="0"/>
          <w:kern w:val="0"/>
          <w:sz w:val="24"/>
          <w:szCs w:val="24"/>
          <w:lang w:val="fr-FR"/>
        </w:rPr>
        <w:t xml:space="preserve">ou </w:t>
      </w:r>
      <w:r w:rsidRPr="00F776FB">
        <w:rPr>
          <w:rFonts w:ascii="Times New Roman" w:hAnsi="Times New Roman" w:cs="Times New Roman"/>
          <w:b w:val="0"/>
          <w:i w:val="0"/>
          <w:kern w:val="0"/>
          <w:sz w:val="24"/>
          <w:szCs w:val="24"/>
          <w:lang w:val="fr-FR"/>
        </w:rPr>
        <w:t>de conseiller communal, sauf que, dans ces cas</w:t>
      </w:r>
      <w:r w:rsidR="00C3472E">
        <w:rPr>
          <w:rFonts w:ascii="Times New Roman" w:hAnsi="Times New Roman" w:cs="Times New Roman"/>
          <w:b w:val="0"/>
          <w:i w:val="0"/>
          <w:kern w:val="0"/>
          <w:sz w:val="24"/>
          <w:szCs w:val="24"/>
          <w:lang w:val="fr-FR"/>
        </w:rPr>
        <w:noBreakHyphen/>
      </w:r>
      <w:r w:rsidRPr="00F776FB">
        <w:rPr>
          <w:rFonts w:ascii="Times New Roman" w:hAnsi="Times New Roman" w:cs="Times New Roman"/>
          <w:b w:val="0"/>
          <w:i w:val="0"/>
          <w:kern w:val="0"/>
          <w:sz w:val="24"/>
          <w:szCs w:val="24"/>
          <w:lang w:val="fr-FR"/>
        </w:rPr>
        <w:t>là, il faut être âgé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au moins 18 ans, à quoi s</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ajoutent des conditions de résidence électorale en ce qui concerne les élections locales. </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648.</w:t>
      </w:r>
      <w:r w:rsidRPr="00F776FB">
        <w:rPr>
          <w:rFonts w:ascii="Times New Roman" w:hAnsi="Times New Roman" w:cs="Times New Roman"/>
          <w:b w:val="0"/>
          <w:i w:val="0"/>
          <w:kern w:val="0"/>
          <w:sz w:val="24"/>
          <w:szCs w:val="24"/>
          <w:lang w:val="fr-FR"/>
        </w:rPr>
        <w:tab/>
        <w:t>Ce droit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"être élu" s</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étend aux candidats dits indépendants, c</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est-à-dire des candidats qui se présentent librement ou sans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étiquette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un parti (Code électoral, art. 226). Pour </w:t>
      </w:r>
      <w:r>
        <w:rPr>
          <w:rFonts w:ascii="Times New Roman" w:hAnsi="Times New Roman" w:cs="Times New Roman"/>
          <w:b w:val="0"/>
          <w:i w:val="0"/>
          <w:kern w:val="0"/>
          <w:sz w:val="24"/>
          <w:szCs w:val="24"/>
          <w:lang w:val="fr-FR"/>
        </w:rPr>
        <w:t>s</w:t>
      </w:r>
      <w:r w:rsidRPr="00F776FB">
        <w:rPr>
          <w:rFonts w:ascii="Times New Roman" w:hAnsi="Times New Roman" w:cs="Times New Roman"/>
          <w:b w:val="0"/>
          <w:i w:val="0"/>
          <w:kern w:val="0"/>
          <w:sz w:val="24"/>
          <w:szCs w:val="24"/>
          <w:lang w:val="fr-FR"/>
        </w:rPr>
        <w:t>e présenter, le citoyen doit réunir un nombre déterminé de signatures attestant qu</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il bénéficie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un soutien populaire.</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649.</w:t>
      </w:r>
      <w:r w:rsidRPr="00F776FB">
        <w:rPr>
          <w:rFonts w:ascii="Times New Roman" w:hAnsi="Times New Roman" w:cs="Times New Roman"/>
          <w:b w:val="0"/>
          <w:i w:val="0"/>
          <w:kern w:val="0"/>
          <w:sz w:val="24"/>
          <w:szCs w:val="24"/>
          <w:lang w:val="fr-FR"/>
        </w:rPr>
        <w:tab/>
        <w:t>Aux élections de 2004, il y a eu 264 candidats indépendants,</w:t>
      </w:r>
      <w:r w:rsidR="00A06473">
        <w:rPr>
          <w:rFonts w:ascii="Times New Roman" w:hAnsi="Times New Roman" w:cs="Times New Roman"/>
          <w:b w:val="0"/>
          <w:i w:val="0"/>
          <w:kern w:val="0"/>
          <w:sz w:val="24"/>
          <w:szCs w:val="24"/>
          <w:lang w:val="fr-FR"/>
        </w:rPr>
        <w:t xml:space="preserve"> parmi lesquels ont été élus 14 </w:t>
      </w:r>
      <w:r w:rsidRPr="00F776FB">
        <w:rPr>
          <w:rFonts w:ascii="Times New Roman" w:hAnsi="Times New Roman" w:cs="Times New Roman"/>
          <w:b w:val="0"/>
          <w:i w:val="0"/>
          <w:kern w:val="0"/>
          <w:sz w:val="24"/>
          <w:szCs w:val="24"/>
          <w:lang w:val="fr-FR"/>
        </w:rPr>
        <w:t>représentants de communautés autochtones et un maire.</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650.</w:t>
      </w:r>
      <w:r w:rsidRPr="00F776FB">
        <w:rPr>
          <w:rFonts w:ascii="Times New Roman" w:hAnsi="Times New Roman" w:cs="Times New Roman"/>
          <w:b w:val="0"/>
          <w:i w:val="0"/>
          <w:kern w:val="0"/>
          <w:sz w:val="24"/>
          <w:szCs w:val="24"/>
          <w:lang w:val="fr-FR"/>
        </w:rPr>
        <w:tab/>
        <w:t>Cette institution de la candidature indépendante offre à la société civile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occasion de participer aux décisions du gouvernement. Les récentes réformes constitutionnelles de 2004 ont étendu cette possibilité pour les élections législatives, mais non pour les </w:t>
      </w:r>
      <w:r w:rsidR="00271969">
        <w:rPr>
          <w:rFonts w:ascii="Times New Roman" w:hAnsi="Times New Roman" w:cs="Times New Roman"/>
          <w:b w:val="0"/>
          <w:i w:val="0"/>
          <w:kern w:val="0"/>
          <w:sz w:val="24"/>
          <w:szCs w:val="24"/>
          <w:lang w:val="fr-FR"/>
        </w:rPr>
        <w:t>charges de président et de vice-</w:t>
      </w:r>
      <w:r w:rsidRPr="00F776FB">
        <w:rPr>
          <w:rFonts w:ascii="Times New Roman" w:hAnsi="Times New Roman" w:cs="Times New Roman"/>
          <w:b w:val="0"/>
          <w:i w:val="0"/>
          <w:kern w:val="0"/>
          <w:sz w:val="24"/>
          <w:szCs w:val="24"/>
          <w:lang w:val="fr-FR"/>
        </w:rPr>
        <w:t xml:space="preserve">président de la République. La Constitution ne dit rien à ce </w:t>
      </w:r>
      <w:r w:rsidR="00A06473">
        <w:rPr>
          <w:rFonts w:ascii="Times New Roman" w:hAnsi="Times New Roman" w:cs="Times New Roman"/>
          <w:b w:val="0"/>
          <w:i w:val="0"/>
          <w:kern w:val="0"/>
          <w:sz w:val="24"/>
          <w:szCs w:val="24"/>
          <w:lang w:val="fr-FR"/>
        </w:rPr>
        <w:t>sujet, mais l</w:t>
      </w:r>
      <w:r w:rsidR="00AB52C3">
        <w:rPr>
          <w:rFonts w:ascii="Times New Roman" w:hAnsi="Times New Roman" w:cs="Times New Roman"/>
          <w:b w:val="0"/>
          <w:i w:val="0"/>
          <w:kern w:val="0"/>
          <w:sz w:val="24"/>
          <w:szCs w:val="24"/>
          <w:lang w:val="fr-FR"/>
        </w:rPr>
        <w:t>’</w:t>
      </w:r>
      <w:r w:rsidR="00A06473">
        <w:rPr>
          <w:rFonts w:ascii="Times New Roman" w:hAnsi="Times New Roman" w:cs="Times New Roman"/>
          <w:b w:val="0"/>
          <w:i w:val="0"/>
          <w:kern w:val="0"/>
          <w:sz w:val="24"/>
          <w:szCs w:val="24"/>
          <w:lang w:val="fr-FR"/>
        </w:rPr>
        <w:t>arrêt rendu le 23 </w:t>
      </w:r>
      <w:r w:rsidRPr="00F776FB">
        <w:rPr>
          <w:rFonts w:ascii="Times New Roman" w:hAnsi="Times New Roman" w:cs="Times New Roman"/>
          <w:b w:val="0"/>
          <w:i w:val="0"/>
          <w:kern w:val="0"/>
          <w:sz w:val="24"/>
          <w:szCs w:val="24"/>
          <w:lang w:val="fr-FR"/>
        </w:rPr>
        <w:t xml:space="preserve">novembre 1998 par la </w:t>
      </w:r>
      <w:r w:rsidR="00FD021F">
        <w:rPr>
          <w:rFonts w:ascii="Times New Roman" w:hAnsi="Times New Roman" w:cs="Times New Roman"/>
          <w:b w:val="0"/>
          <w:i w:val="0"/>
          <w:kern w:val="0"/>
          <w:sz w:val="24"/>
          <w:szCs w:val="24"/>
          <w:lang w:val="fr-FR"/>
        </w:rPr>
        <w:t>Cour suprême</w:t>
      </w:r>
      <w:r w:rsidRPr="00F776FB">
        <w:rPr>
          <w:rFonts w:ascii="Times New Roman" w:hAnsi="Times New Roman" w:cs="Times New Roman"/>
          <w:b w:val="0"/>
          <w:i w:val="0"/>
          <w:kern w:val="0"/>
          <w:sz w:val="24"/>
          <w:szCs w:val="24"/>
          <w:lang w:val="fr-FR"/>
        </w:rPr>
        <w:t xml:space="preserve"> a ratifié la disposition contenue dans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article 205 du Code électoral, laquelle n</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envisage pour ces deux postes qu</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une candidature portée par un parti. La Cour a conclu que face au vide juridique constitutionnel, la volonté du législateur telle qu</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elle est exprimée dans la loi électorale devait prévaloir. </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651.</w:t>
      </w:r>
      <w:r w:rsidRPr="00F776FB">
        <w:rPr>
          <w:rFonts w:ascii="Times New Roman" w:hAnsi="Times New Roman" w:cs="Times New Roman"/>
          <w:b w:val="0"/>
          <w:i w:val="0"/>
          <w:kern w:val="0"/>
          <w:sz w:val="24"/>
          <w:szCs w:val="24"/>
          <w:lang w:val="fr-FR"/>
        </w:rPr>
        <w:tab/>
        <w:t>Une autre institution faisant partie intégrante de la démocratie panaméenne est celle de la subvention électorale. Elle doit aider à couvrir les frais de campagnes des candidats présentés par les partis et des candidats indépendants. La subvention constitue également une contribution aux frais de fonctionnement et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administration des partis. Un quart de la subvention doit aller à la formation politique des membres des partis, dont 10</w:t>
      </w:r>
      <w:r w:rsidR="00A06473">
        <w:rPr>
          <w:rFonts w:ascii="Times New Roman" w:hAnsi="Times New Roman" w:cs="Times New Roman"/>
          <w:b w:val="0"/>
          <w:i w:val="0"/>
          <w:kern w:val="0"/>
          <w:sz w:val="24"/>
          <w:szCs w:val="24"/>
          <w:lang w:val="fr-FR"/>
        </w:rPr>
        <w:t xml:space="preserve"> %</w:t>
      </w:r>
      <w:r w:rsidRPr="00F776FB">
        <w:rPr>
          <w:rFonts w:ascii="Times New Roman" w:hAnsi="Times New Roman" w:cs="Times New Roman"/>
          <w:b w:val="0"/>
          <w:i w:val="0"/>
          <w:kern w:val="0"/>
          <w:sz w:val="24"/>
          <w:szCs w:val="24"/>
          <w:lang w:val="fr-FR"/>
        </w:rPr>
        <w:t xml:space="preserve"> au moin</w:t>
      </w:r>
      <w:r w:rsidR="00A06473">
        <w:rPr>
          <w:rFonts w:ascii="Times New Roman" w:hAnsi="Times New Roman" w:cs="Times New Roman"/>
          <w:b w:val="0"/>
          <w:i w:val="0"/>
          <w:kern w:val="0"/>
          <w:sz w:val="24"/>
          <w:szCs w:val="24"/>
          <w:lang w:val="fr-FR"/>
        </w:rPr>
        <w:t>s à la formation des femmes. On </w:t>
      </w:r>
      <w:r w:rsidRPr="00F776FB">
        <w:rPr>
          <w:rFonts w:ascii="Times New Roman" w:hAnsi="Times New Roman" w:cs="Times New Roman"/>
          <w:b w:val="0"/>
          <w:i w:val="0"/>
          <w:kern w:val="0"/>
          <w:sz w:val="24"/>
          <w:szCs w:val="24"/>
          <w:lang w:val="fr-FR"/>
        </w:rPr>
        <w:t>peut donc dire que cette institution démocratique encourage la participation politique des femmes.</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652.</w:t>
      </w:r>
      <w:r w:rsidRPr="00F776FB">
        <w:rPr>
          <w:rFonts w:ascii="Times New Roman" w:hAnsi="Times New Roman" w:cs="Times New Roman"/>
          <w:b w:val="0"/>
          <w:i w:val="0"/>
          <w:kern w:val="0"/>
          <w:sz w:val="24"/>
          <w:szCs w:val="24"/>
          <w:lang w:val="fr-FR"/>
        </w:rPr>
        <w:tab/>
        <w:t>Ce type de financement public vient renforcer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article 210 du Code électoral, selon lequel les partis politiques sont tenus de veiller à ce qu</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au moins 30</w:t>
      </w:r>
      <w:r w:rsidR="00A06473">
        <w:rPr>
          <w:rFonts w:ascii="Times New Roman" w:hAnsi="Times New Roman" w:cs="Times New Roman"/>
          <w:b w:val="0"/>
          <w:i w:val="0"/>
          <w:kern w:val="0"/>
          <w:sz w:val="24"/>
          <w:szCs w:val="24"/>
          <w:lang w:val="fr-FR"/>
        </w:rPr>
        <w:t xml:space="preserve"> %</w:t>
      </w:r>
      <w:r w:rsidRPr="00F776FB">
        <w:rPr>
          <w:rFonts w:ascii="Times New Roman" w:hAnsi="Times New Roman" w:cs="Times New Roman"/>
          <w:b w:val="0"/>
          <w:i w:val="0"/>
          <w:kern w:val="0"/>
          <w:sz w:val="24"/>
          <w:szCs w:val="24"/>
          <w:lang w:val="fr-FR"/>
        </w:rPr>
        <w:t xml:space="preserve"> des candidats à des postes du parti ou à des postes électifs soient des femmes.</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653.</w:t>
      </w:r>
      <w:r w:rsidRPr="00F776FB">
        <w:rPr>
          <w:rFonts w:ascii="Times New Roman" w:hAnsi="Times New Roman" w:cs="Times New Roman"/>
          <w:b w:val="0"/>
          <w:i w:val="0"/>
          <w:kern w:val="0"/>
          <w:sz w:val="24"/>
          <w:szCs w:val="24"/>
          <w:lang w:val="fr-FR"/>
        </w:rPr>
        <w:tab/>
        <w:t>Cette règle a été appliquée, comme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attestent les dernières élections législatives de 2004 où il y a eu 785 femmes candidates, soit 14,02</w:t>
      </w:r>
      <w:r w:rsidR="00A06473">
        <w:rPr>
          <w:rFonts w:ascii="Times New Roman" w:hAnsi="Times New Roman" w:cs="Times New Roman"/>
          <w:b w:val="0"/>
          <w:i w:val="0"/>
          <w:kern w:val="0"/>
          <w:sz w:val="24"/>
          <w:szCs w:val="24"/>
          <w:lang w:val="fr-FR"/>
        </w:rPr>
        <w:t xml:space="preserve"> %</w:t>
      </w:r>
      <w:r w:rsidRPr="00F776FB">
        <w:rPr>
          <w:rFonts w:ascii="Times New Roman" w:hAnsi="Times New Roman" w:cs="Times New Roman"/>
          <w:b w:val="0"/>
          <w:i w:val="0"/>
          <w:kern w:val="0"/>
          <w:sz w:val="24"/>
          <w:szCs w:val="24"/>
          <w:lang w:val="fr-FR"/>
        </w:rPr>
        <w:t xml:space="preserve"> du total des candidats.</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654.</w:t>
      </w:r>
      <w:r w:rsidRPr="00F776FB">
        <w:rPr>
          <w:rFonts w:ascii="Times New Roman" w:hAnsi="Times New Roman" w:cs="Times New Roman"/>
          <w:b w:val="0"/>
          <w:i w:val="0"/>
          <w:kern w:val="0"/>
          <w:sz w:val="24"/>
          <w:szCs w:val="24"/>
          <w:lang w:val="fr-FR"/>
        </w:rPr>
        <w:tab/>
        <w:t>Le financement public des partis politiques par le biais de la subvention électorale est contesté par différents secteurs de la société qui considèrent que ces ressources devraient être consacrées à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autres besoins pressant du pays. Il reste que la subvention électorale a pour but de consolider la démocratie en renforçant les partis politiques, qui sont app</w:t>
      </w:r>
      <w:r w:rsidR="00A06473">
        <w:rPr>
          <w:rFonts w:ascii="Times New Roman" w:hAnsi="Times New Roman" w:cs="Times New Roman"/>
          <w:b w:val="0"/>
          <w:i w:val="0"/>
          <w:kern w:val="0"/>
          <w:sz w:val="24"/>
          <w:szCs w:val="24"/>
          <w:lang w:val="fr-FR"/>
        </w:rPr>
        <w:t>elés par la Constitution à </w:t>
      </w:r>
      <w:r w:rsidR="00271969">
        <w:rPr>
          <w:rFonts w:ascii="Times New Roman" w:hAnsi="Times New Roman" w:cs="Times New Roman"/>
          <w:b w:val="0"/>
          <w:i w:val="0"/>
          <w:kern w:val="0"/>
          <w:sz w:val="24"/>
          <w:szCs w:val="24"/>
          <w:lang w:val="fr-FR"/>
        </w:rPr>
        <w:t>canali</w:t>
      </w:r>
      <w:r w:rsidRPr="00F776FB">
        <w:rPr>
          <w:rFonts w:ascii="Times New Roman" w:hAnsi="Times New Roman" w:cs="Times New Roman"/>
          <w:b w:val="0"/>
          <w:i w:val="0"/>
          <w:kern w:val="0"/>
          <w:sz w:val="24"/>
          <w:szCs w:val="24"/>
          <w:lang w:val="fr-FR"/>
        </w:rPr>
        <w:t>ser la participation politique (Constitution, art. 138). De la sorte, l</w:t>
      </w:r>
      <w:r w:rsidR="00AB52C3">
        <w:rPr>
          <w:rFonts w:ascii="Times New Roman" w:hAnsi="Times New Roman" w:cs="Times New Roman"/>
          <w:b w:val="0"/>
          <w:i w:val="0"/>
          <w:kern w:val="0"/>
          <w:sz w:val="24"/>
          <w:szCs w:val="24"/>
          <w:lang w:val="fr-FR"/>
        </w:rPr>
        <w:t>’</w:t>
      </w:r>
      <w:r w:rsidR="00AB28CD">
        <w:rPr>
          <w:rFonts w:ascii="Times New Roman" w:hAnsi="Times New Roman" w:cs="Times New Roman"/>
          <w:b w:val="0"/>
          <w:i w:val="0"/>
          <w:kern w:val="0"/>
          <w:sz w:val="24"/>
          <w:szCs w:val="24"/>
          <w:lang w:val="fr-FR"/>
        </w:rPr>
        <w:t>État</w:t>
      </w:r>
      <w:r w:rsidRPr="00F776FB">
        <w:rPr>
          <w:rFonts w:ascii="Times New Roman" w:hAnsi="Times New Roman" w:cs="Times New Roman"/>
          <w:b w:val="0"/>
          <w:i w:val="0"/>
          <w:kern w:val="0"/>
          <w:sz w:val="24"/>
          <w:szCs w:val="24"/>
          <w:lang w:val="fr-FR"/>
        </w:rPr>
        <w:t xml:space="preserve"> contribue aux frais de campagne et essaie de refléter la compétition électorale. Ainsi sont subventionnés les frais administratifs et les frais en matière de formation visant à promouvoir la participation active et continue des partis politiques au débat public quotidien. On notera que le Tribunal électoral s</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efforce activement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instaurer la reddition de comptes en ce qui concerne la subvention publique accordée aux partis. </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655.</w:t>
      </w:r>
      <w:r w:rsidRPr="00F776FB">
        <w:rPr>
          <w:rFonts w:ascii="Times New Roman" w:hAnsi="Times New Roman" w:cs="Times New Roman"/>
          <w:b w:val="0"/>
          <w:i w:val="0"/>
          <w:kern w:val="0"/>
          <w:sz w:val="24"/>
          <w:szCs w:val="24"/>
          <w:lang w:val="fr-FR"/>
        </w:rPr>
        <w:tab/>
        <w:t>Tout comme on conteste la subvention électorale, on critique le comportement des responsables des partis en ce qui concerne le processus décisionnel et leur intervention aux élections internes destinées à choisir les responsables des partis et leurs candidats aux postes électifs. Cependant, la réforme électorale s</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est efforcée de minimiser ce défaut de notre démocratie en instaurant le vote secret aux élections internes des partis et en rendant obligatoire la tenue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élections primaires pour le poste de président de la République et facultative pour les autres postes électifs. </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656.</w:t>
      </w:r>
      <w:r w:rsidRPr="00F776FB">
        <w:rPr>
          <w:rFonts w:ascii="Times New Roman" w:hAnsi="Times New Roman" w:cs="Times New Roman"/>
          <w:b w:val="0"/>
          <w:i w:val="0"/>
          <w:kern w:val="0"/>
          <w:sz w:val="24"/>
          <w:szCs w:val="24"/>
          <w:lang w:val="fr-FR"/>
        </w:rPr>
        <w:tab/>
        <w:t>Par ailleurs, en vue de favoriser la participation de partis nouveaux et leur permettre de se présenter aux prochaines élections, on a ramené de 5 à 4</w:t>
      </w:r>
      <w:r w:rsidR="00A06473">
        <w:rPr>
          <w:rFonts w:ascii="Times New Roman" w:hAnsi="Times New Roman" w:cs="Times New Roman"/>
          <w:b w:val="0"/>
          <w:i w:val="0"/>
          <w:kern w:val="0"/>
          <w:sz w:val="24"/>
          <w:szCs w:val="24"/>
          <w:lang w:val="fr-FR"/>
        </w:rPr>
        <w:t xml:space="preserve"> %</w:t>
      </w:r>
      <w:r w:rsidRPr="00F776FB">
        <w:rPr>
          <w:rFonts w:ascii="Times New Roman" w:hAnsi="Times New Roman" w:cs="Times New Roman"/>
          <w:b w:val="0"/>
          <w:i w:val="0"/>
          <w:kern w:val="0"/>
          <w:sz w:val="24"/>
          <w:szCs w:val="24"/>
          <w:lang w:val="fr-FR"/>
        </w:rPr>
        <w:t xml:space="preserve"> le pourcentage de votes obtenus aux élections antérieures qui est requis pour la création et la fin des partis politiques. Ceci a été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œuvre de la réforme électorale de 2003.</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657.</w:t>
      </w:r>
      <w:r w:rsidRPr="00F776FB">
        <w:rPr>
          <w:rFonts w:ascii="Times New Roman" w:hAnsi="Times New Roman" w:cs="Times New Roman"/>
          <w:b w:val="0"/>
          <w:i w:val="0"/>
          <w:kern w:val="0"/>
          <w:sz w:val="24"/>
          <w:szCs w:val="24"/>
          <w:lang w:val="fr-FR"/>
        </w:rPr>
        <w:tab/>
        <w:t>Durant le processus électoral, on assiste au déploiement de la propagande politique, qui n</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est rien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autre qu</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une forme de prosélytisme politique que pratiquent tous les partis et candidats pour exposer leurs programmes.</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658.</w:t>
      </w:r>
      <w:r w:rsidRPr="00F776FB">
        <w:rPr>
          <w:rFonts w:ascii="Times New Roman" w:hAnsi="Times New Roman" w:cs="Times New Roman"/>
          <w:b w:val="0"/>
          <w:i w:val="0"/>
          <w:kern w:val="0"/>
          <w:sz w:val="24"/>
          <w:szCs w:val="24"/>
          <w:lang w:val="fr-FR"/>
        </w:rPr>
        <w:tab/>
        <w:t>La législation électorale accorde aux partis une série de facilités en matière électorale, comme le droit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utiliser les moyens de communication sociale appartenant à l</w:t>
      </w:r>
      <w:r w:rsidR="00AB52C3">
        <w:rPr>
          <w:rFonts w:ascii="Times New Roman" w:hAnsi="Times New Roman" w:cs="Times New Roman"/>
          <w:b w:val="0"/>
          <w:i w:val="0"/>
          <w:kern w:val="0"/>
          <w:sz w:val="24"/>
          <w:szCs w:val="24"/>
          <w:lang w:val="fr-FR"/>
        </w:rPr>
        <w:t>’</w:t>
      </w:r>
      <w:r w:rsidR="00AB28CD">
        <w:rPr>
          <w:rFonts w:ascii="Times New Roman" w:hAnsi="Times New Roman" w:cs="Times New Roman"/>
          <w:b w:val="0"/>
          <w:i w:val="0"/>
          <w:kern w:val="0"/>
          <w:sz w:val="24"/>
          <w:szCs w:val="24"/>
          <w:lang w:val="fr-FR"/>
        </w:rPr>
        <w:t>État</w:t>
      </w:r>
      <w:r w:rsidRPr="00F776FB">
        <w:rPr>
          <w:rFonts w:ascii="Times New Roman" w:hAnsi="Times New Roman" w:cs="Times New Roman"/>
          <w:b w:val="0"/>
          <w:i w:val="0"/>
          <w:kern w:val="0"/>
          <w:sz w:val="24"/>
          <w:szCs w:val="24"/>
          <w:lang w:val="fr-FR"/>
        </w:rPr>
        <w:t xml:space="preserve"> sur un pied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égalité et la possibilité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importer librement des véhicules réservés à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usage des partis.</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659.</w:t>
      </w:r>
      <w:r w:rsidRPr="00F776FB">
        <w:rPr>
          <w:rFonts w:ascii="Times New Roman" w:hAnsi="Times New Roman" w:cs="Times New Roman"/>
          <w:b w:val="0"/>
          <w:i w:val="0"/>
          <w:kern w:val="0"/>
          <w:sz w:val="24"/>
          <w:szCs w:val="24"/>
          <w:lang w:val="fr-FR"/>
        </w:rPr>
        <w:tab/>
        <w:t>Toute propagande politique doit être signée par un représentant légal lorsqu</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elle est payée par des personnes </w:t>
      </w:r>
      <w:r w:rsidR="00271969">
        <w:rPr>
          <w:rFonts w:ascii="Times New Roman" w:hAnsi="Times New Roman" w:cs="Times New Roman"/>
          <w:b w:val="0"/>
          <w:i w:val="0"/>
          <w:kern w:val="0"/>
          <w:sz w:val="24"/>
          <w:szCs w:val="24"/>
          <w:lang w:val="fr-FR"/>
        </w:rPr>
        <w:t>morales</w:t>
      </w:r>
      <w:r w:rsidRPr="00F776FB">
        <w:rPr>
          <w:rFonts w:ascii="Times New Roman" w:hAnsi="Times New Roman" w:cs="Times New Roman"/>
          <w:b w:val="0"/>
          <w:i w:val="0"/>
          <w:kern w:val="0"/>
          <w:sz w:val="24"/>
          <w:szCs w:val="24"/>
          <w:lang w:val="fr-FR"/>
        </w:rPr>
        <w:t>.</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660.</w:t>
      </w:r>
      <w:r w:rsidRPr="00F776FB">
        <w:rPr>
          <w:rFonts w:ascii="Times New Roman" w:hAnsi="Times New Roman" w:cs="Times New Roman"/>
          <w:b w:val="0"/>
          <w:i w:val="0"/>
          <w:kern w:val="0"/>
          <w:sz w:val="24"/>
          <w:szCs w:val="24"/>
          <w:lang w:val="fr-FR"/>
        </w:rPr>
        <w:tab/>
        <w:t>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article 188 du Code électoral oblige les partis et les candidats à tenir la comptabilité des contributions privées qu</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ils reçoivent, </w:t>
      </w:r>
      <w:r w:rsidR="00271969">
        <w:rPr>
          <w:rFonts w:ascii="Times New Roman" w:hAnsi="Times New Roman" w:cs="Times New Roman"/>
          <w:b w:val="0"/>
          <w:i w:val="0"/>
          <w:kern w:val="0"/>
          <w:sz w:val="24"/>
          <w:szCs w:val="24"/>
          <w:lang w:val="fr-FR"/>
        </w:rPr>
        <w:t>qu</w:t>
      </w:r>
      <w:r w:rsidR="00AB52C3">
        <w:rPr>
          <w:rFonts w:ascii="Times New Roman" w:hAnsi="Times New Roman" w:cs="Times New Roman"/>
          <w:b w:val="0"/>
          <w:i w:val="0"/>
          <w:kern w:val="0"/>
          <w:sz w:val="24"/>
          <w:szCs w:val="24"/>
          <w:lang w:val="fr-FR"/>
        </w:rPr>
        <w:t>’</w:t>
      </w:r>
      <w:r w:rsidR="00271969">
        <w:rPr>
          <w:rFonts w:ascii="Times New Roman" w:hAnsi="Times New Roman" w:cs="Times New Roman"/>
          <w:b w:val="0"/>
          <w:i w:val="0"/>
          <w:kern w:val="0"/>
          <w:sz w:val="24"/>
          <w:szCs w:val="24"/>
          <w:lang w:val="fr-FR"/>
        </w:rPr>
        <w:t>elles soient detinées au</w:t>
      </w:r>
      <w:r w:rsidRPr="00F776FB">
        <w:rPr>
          <w:rFonts w:ascii="Times New Roman" w:hAnsi="Times New Roman" w:cs="Times New Roman"/>
          <w:b w:val="0"/>
          <w:i w:val="0"/>
          <w:kern w:val="0"/>
          <w:sz w:val="24"/>
          <w:szCs w:val="24"/>
          <w:lang w:val="fr-FR"/>
        </w:rPr>
        <w:t xml:space="preserve"> fonctionnement du parti ou </w:t>
      </w:r>
      <w:r w:rsidR="00271969">
        <w:rPr>
          <w:rFonts w:ascii="Times New Roman" w:hAnsi="Times New Roman" w:cs="Times New Roman"/>
          <w:b w:val="0"/>
          <w:i w:val="0"/>
          <w:kern w:val="0"/>
          <w:sz w:val="24"/>
          <w:szCs w:val="24"/>
          <w:lang w:val="fr-FR"/>
        </w:rPr>
        <w:t>au</w:t>
      </w:r>
      <w:r w:rsidRPr="00F776FB">
        <w:rPr>
          <w:rFonts w:ascii="Times New Roman" w:hAnsi="Times New Roman" w:cs="Times New Roman"/>
          <w:b w:val="0"/>
          <w:i w:val="0"/>
          <w:kern w:val="0"/>
          <w:sz w:val="24"/>
          <w:szCs w:val="24"/>
          <w:lang w:val="fr-FR"/>
        </w:rPr>
        <w:t xml:space="preserve"> déroulement des campagnes électorales, mais cette information est confidentielle</w:t>
      </w:r>
      <w:r w:rsidR="00271969">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 en ce sens qu</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elle ne peut être divulguée par le Tribunal électoral, sauf s</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il existe des indices de violation de la loi pénale, auquel cas le Tribunal électoral communique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information au ministère public, de sa propre initiative ou sur la demande de celui-ci ou du pouvoir judiciaire.</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661.</w:t>
      </w:r>
      <w:r w:rsidRPr="00F776FB">
        <w:rPr>
          <w:rFonts w:ascii="Times New Roman" w:hAnsi="Times New Roman" w:cs="Times New Roman"/>
          <w:b w:val="0"/>
          <w:i w:val="0"/>
          <w:kern w:val="0"/>
          <w:sz w:val="24"/>
          <w:szCs w:val="24"/>
          <w:lang w:val="fr-FR"/>
        </w:rPr>
        <w:tab/>
        <w:t>La ré</w:t>
      </w:r>
      <w:r w:rsidR="00271969">
        <w:rPr>
          <w:rFonts w:ascii="Times New Roman" w:hAnsi="Times New Roman" w:cs="Times New Roman"/>
          <w:b w:val="0"/>
          <w:i w:val="0"/>
          <w:kern w:val="0"/>
          <w:sz w:val="24"/>
          <w:szCs w:val="24"/>
          <w:lang w:val="fr-FR"/>
        </w:rPr>
        <w:t>forme électorale de 1997 a réglé</w:t>
      </w:r>
      <w:r w:rsidRPr="00F776FB">
        <w:rPr>
          <w:rFonts w:ascii="Times New Roman" w:hAnsi="Times New Roman" w:cs="Times New Roman"/>
          <w:b w:val="0"/>
          <w:i w:val="0"/>
          <w:kern w:val="0"/>
          <w:sz w:val="24"/>
          <w:szCs w:val="24"/>
          <w:lang w:val="fr-FR"/>
        </w:rPr>
        <w:t xml:space="preserve"> la question controversée des enquêtes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opinion et des sondages à la sortie des bureaux de vote, en ce sens que les résultats ne peuvent être publiés ni divulgués dans les dix jours civils qui précèdent les élections. Il s</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agit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empêcher, dans la mesure du possible, que ces instruments de mesure ne servent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outils pour manipuler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électeur.</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662.</w:t>
      </w:r>
      <w:r w:rsidRPr="00F776FB">
        <w:rPr>
          <w:rFonts w:ascii="Times New Roman" w:hAnsi="Times New Roman" w:cs="Times New Roman"/>
          <w:b w:val="0"/>
          <w:i w:val="0"/>
          <w:kern w:val="0"/>
          <w:sz w:val="24"/>
          <w:szCs w:val="24"/>
          <w:lang w:val="fr-FR"/>
        </w:rPr>
        <w:tab/>
        <w:t>En outre, il existe une autre institution démocratique, la révocation de mandat, qui a lieu lorsqu</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une personne occupant un poste électif a com</w:t>
      </w:r>
      <w:r w:rsidR="00271969">
        <w:rPr>
          <w:rFonts w:ascii="Times New Roman" w:hAnsi="Times New Roman" w:cs="Times New Roman"/>
          <w:b w:val="0"/>
          <w:i w:val="0"/>
          <w:kern w:val="0"/>
          <w:sz w:val="24"/>
          <w:szCs w:val="24"/>
          <w:lang w:val="fr-FR"/>
        </w:rPr>
        <w:t>mis une infraction grave ou agi</w:t>
      </w:r>
      <w:r w:rsidRPr="00F776FB">
        <w:rPr>
          <w:rFonts w:ascii="Times New Roman" w:hAnsi="Times New Roman" w:cs="Times New Roman"/>
          <w:b w:val="0"/>
          <w:i w:val="0"/>
          <w:kern w:val="0"/>
          <w:sz w:val="24"/>
          <w:szCs w:val="24"/>
          <w:lang w:val="fr-FR"/>
        </w:rPr>
        <w:t xml:space="preserve"> à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encontre des intérêts de son parti ou des électeurs de sa circonscription. Il existe deux types de révocation de mandat. Le premier type a un caractère interne au parti et vise le poste de député à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assemblée nationale. Toutefois, la dernière réforme constitutionnelle a accordé la possibilité aux collectivités politiques de consulter les électeurs de la circonscription au sujet de la révocation de mandat. </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663.</w:t>
      </w:r>
      <w:r w:rsidRPr="00F776FB">
        <w:rPr>
          <w:rFonts w:ascii="Times New Roman" w:hAnsi="Times New Roman" w:cs="Times New Roman"/>
          <w:b w:val="0"/>
          <w:i w:val="0"/>
          <w:kern w:val="0"/>
          <w:sz w:val="24"/>
          <w:szCs w:val="24"/>
          <w:lang w:val="fr-FR"/>
        </w:rPr>
        <w:tab/>
        <w:t>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autre type de révocation de mandat est la révocation populaire, les électeurs révoqu</w:t>
      </w:r>
      <w:r w:rsidR="00271969">
        <w:rPr>
          <w:rFonts w:ascii="Times New Roman" w:hAnsi="Times New Roman" w:cs="Times New Roman"/>
          <w:b w:val="0"/>
          <w:i w:val="0"/>
          <w:kern w:val="0"/>
          <w:sz w:val="24"/>
          <w:szCs w:val="24"/>
          <w:lang w:val="fr-FR"/>
        </w:rPr>
        <w:t>ant le mandat de représentant d</w:t>
      </w:r>
      <w:r w:rsidR="00AB52C3">
        <w:rPr>
          <w:rFonts w:ascii="Times New Roman" w:hAnsi="Times New Roman" w:cs="Times New Roman"/>
          <w:b w:val="0"/>
          <w:i w:val="0"/>
          <w:kern w:val="0"/>
          <w:sz w:val="24"/>
          <w:szCs w:val="24"/>
          <w:lang w:val="fr-FR"/>
        </w:rPr>
        <w:t>’</w:t>
      </w:r>
      <w:r w:rsidR="00271969">
        <w:rPr>
          <w:rFonts w:ascii="Times New Roman" w:hAnsi="Times New Roman" w:cs="Times New Roman"/>
          <w:b w:val="0"/>
          <w:i w:val="0"/>
          <w:kern w:val="0"/>
          <w:sz w:val="24"/>
          <w:szCs w:val="24"/>
          <w:lang w:val="fr-FR"/>
        </w:rPr>
        <w:t>une</w:t>
      </w:r>
      <w:r w:rsidRPr="00F776FB">
        <w:rPr>
          <w:rFonts w:ascii="Times New Roman" w:hAnsi="Times New Roman" w:cs="Times New Roman"/>
          <w:b w:val="0"/>
          <w:i w:val="0"/>
          <w:kern w:val="0"/>
          <w:sz w:val="24"/>
          <w:szCs w:val="24"/>
          <w:lang w:val="fr-FR"/>
        </w:rPr>
        <w:t xml:space="preserve"> communauté autochtone, selon une </w:t>
      </w:r>
      <w:r w:rsidR="00A06473">
        <w:rPr>
          <w:rFonts w:ascii="Times New Roman" w:hAnsi="Times New Roman" w:cs="Times New Roman"/>
          <w:b w:val="0"/>
          <w:i w:val="0"/>
          <w:kern w:val="0"/>
          <w:sz w:val="24"/>
          <w:szCs w:val="24"/>
          <w:lang w:val="fr-FR"/>
        </w:rPr>
        <w:t>procédure établie par la loi n° </w:t>
      </w:r>
      <w:r w:rsidRPr="00F776FB">
        <w:rPr>
          <w:rFonts w:ascii="Times New Roman" w:hAnsi="Times New Roman" w:cs="Times New Roman"/>
          <w:b w:val="0"/>
          <w:i w:val="0"/>
          <w:kern w:val="0"/>
          <w:sz w:val="24"/>
          <w:szCs w:val="24"/>
          <w:lang w:val="fr-FR"/>
        </w:rPr>
        <w:t>19 du 9 juillet 1980. Cette loi envisage également les cas dans lesquels le représentant de la communauté autochtone est révoqué automatiquement à la suite de la commission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une infraction.</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664.</w:t>
      </w:r>
      <w:r w:rsidRPr="00F776FB">
        <w:rPr>
          <w:rFonts w:ascii="Times New Roman" w:hAnsi="Times New Roman" w:cs="Times New Roman"/>
          <w:b w:val="0"/>
          <w:i w:val="0"/>
          <w:kern w:val="0"/>
          <w:sz w:val="24"/>
          <w:szCs w:val="24"/>
          <w:lang w:val="fr-FR"/>
        </w:rPr>
        <w:tab/>
        <w:t>Le Panama connaît également la démocratie "semi-directe", qui complète la démocratie représentative, sous la forme du référendum et du plébiscite, qui font tous deux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objet du chapitre XIV du titre VI du Code électoral.</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665.</w:t>
      </w:r>
      <w:r w:rsidRPr="00F776FB">
        <w:rPr>
          <w:rFonts w:ascii="Times New Roman" w:hAnsi="Times New Roman" w:cs="Times New Roman"/>
          <w:b w:val="0"/>
          <w:i w:val="0"/>
          <w:kern w:val="0"/>
          <w:sz w:val="24"/>
          <w:szCs w:val="24"/>
          <w:lang w:val="fr-FR"/>
        </w:rPr>
        <w:tab/>
        <w:t xml:space="preserve">Le référendum est utilisé comme mécanisme pour </w:t>
      </w:r>
      <w:r w:rsidR="00D671CF">
        <w:rPr>
          <w:rFonts w:ascii="Times New Roman" w:hAnsi="Times New Roman" w:cs="Times New Roman"/>
          <w:b w:val="0"/>
          <w:i w:val="0"/>
          <w:kern w:val="0"/>
          <w:sz w:val="24"/>
          <w:szCs w:val="24"/>
          <w:lang w:val="fr-FR"/>
        </w:rPr>
        <w:t>réviser</w:t>
      </w:r>
      <w:r w:rsidRPr="00F776FB">
        <w:rPr>
          <w:rFonts w:ascii="Times New Roman" w:hAnsi="Times New Roman" w:cs="Times New Roman"/>
          <w:b w:val="0"/>
          <w:i w:val="0"/>
          <w:kern w:val="0"/>
          <w:sz w:val="24"/>
          <w:szCs w:val="24"/>
          <w:lang w:val="fr-FR"/>
        </w:rPr>
        <w:t xml:space="preserve"> la Constitution en approuvant une assemblée constituante parallèle ou pour approuver les traités ou tout ce qui a trait à la construction d</w:t>
      </w:r>
      <w:r w:rsidR="00AB52C3">
        <w:rPr>
          <w:rFonts w:ascii="Times New Roman" w:hAnsi="Times New Roman" w:cs="Times New Roman"/>
          <w:b w:val="0"/>
          <w:i w:val="0"/>
          <w:kern w:val="0"/>
          <w:sz w:val="24"/>
          <w:szCs w:val="24"/>
          <w:lang w:val="fr-FR"/>
        </w:rPr>
        <w:t>’</w:t>
      </w:r>
      <w:r w:rsidR="00271969">
        <w:rPr>
          <w:rFonts w:ascii="Times New Roman" w:hAnsi="Times New Roman" w:cs="Times New Roman"/>
          <w:b w:val="0"/>
          <w:i w:val="0"/>
          <w:kern w:val="0"/>
          <w:sz w:val="24"/>
          <w:szCs w:val="24"/>
          <w:lang w:val="fr-FR"/>
        </w:rPr>
        <w:t>un troisième jeu d</w:t>
      </w:r>
      <w:r w:rsidR="00AB52C3">
        <w:rPr>
          <w:rFonts w:ascii="Times New Roman" w:hAnsi="Times New Roman" w:cs="Times New Roman"/>
          <w:b w:val="0"/>
          <w:i w:val="0"/>
          <w:kern w:val="0"/>
          <w:sz w:val="24"/>
          <w:szCs w:val="24"/>
          <w:lang w:val="fr-FR"/>
        </w:rPr>
        <w:t>’</w:t>
      </w:r>
      <w:r w:rsidR="00271969">
        <w:rPr>
          <w:rFonts w:ascii="Times New Roman" w:hAnsi="Times New Roman" w:cs="Times New Roman"/>
          <w:b w:val="0"/>
          <w:i w:val="0"/>
          <w:kern w:val="0"/>
          <w:sz w:val="24"/>
          <w:szCs w:val="24"/>
          <w:lang w:val="fr-FR"/>
        </w:rPr>
        <w:t>écluses du c</w:t>
      </w:r>
      <w:r w:rsidRPr="00F776FB">
        <w:rPr>
          <w:rFonts w:ascii="Times New Roman" w:hAnsi="Times New Roman" w:cs="Times New Roman"/>
          <w:b w:val="0"/>
          <w:i w:val="0"/>
          <w:kern w:val="0"/>
          <w:sz w:val="24"/>
          <w:szCs w:val="24"/>
          <w:lang w:val="fr-FR"/>
        </w:rPr>
        <w:t>anal de Panama. Le plébiscite est un mode de consultation populaire utilisé dans le processus de révocation de mandat.</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666.</w:t>
      </w:r>
      <w:r w:rsidRPr="00F776FB">
        <w:rPr>
          <w:rFonts w:ascii="Times New Roman" w:hAnsi="Times New Roman" w:cs="Times New Roman"/>
          <w:b w:val="0"/>
          <w:i w:val="0"/>
          <w:kern w:val="0"/>
          <w:sz w:val="24"/>
          <w:szCs w:val="24"/>
          <w:lang w:val="fr-FR"/>
        </w:rPr>
        <w:tab/>
        <w:t>Au niveau de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administration locale, il n</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existe pas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assemblée populaire comme on en trouve dans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autres pays, mais on y pratique la démocratie représentative. Ainsi, il y a des organes communaux qui se chargent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administrer la chose publique au niveau local.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ensemble des organes communaux constitue la municipalité, qui est dirigée sur l</w:t>
      </w:r>
      <w:r>
        <w:rPr>
          <w:rFonts w:ascii="Times New Roman" w:hAnsi="Times New Roman" w:cs="Times New Roman"/>
          <w:b w:val="0"/>
          <w:i w:val="0"/>
          <w:kern w:val="0"/>
          <w:sz w:val="24"/>
          <w:szCs w:val="24"/>
          <w:lang w:val="fr-FR"/>
        </w:rPr>
        <w:t>e</w:t>
      </w:r>
      <w:r w:rsidRPr="00F776FB">
        <w:rPr>
          <w:rFonts w:ascii="Times New Roman" w:hAnsi="Times New Roman" w:cs="Times New Roman"/>
          <w:b w:val="0"/>
          <w:i w:val="0"/>
          <w:kern w:val="0"/>
          <w:sz w:val="24"/>
          <w:szCs w:val="24"/>
          <w:lang w:val="fr-FR"/>
        </w:rPr>
        <w:t xml:space="preserve"> plan administratif par le maire. Le Conseil municipal est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organisme collégial formé par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ensemble des conseillers de la municipalité.</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667.</w:t>
      </w:r>
      <w:r w:rsidRPr="00F776FB">
        <w:rPr>
          <w:rFonts w:ascii="Times New Roman" w:hAnsi="Times New Roman" w:cs="Times New Roman"/>
          <w:b w:val="0"/>
          <w:i w:val="0"/>
          <w:kern w:val="0"/>
          <w:sz w:val="24"/>
          <w:szCs w:val="24"/>
          <w:lang w:val="fr-FR"/>
        </w:rPr>
        <w:tab/>
        <w:t>Tout compte fait, une des pierres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angle de la démocratie au Panama, c</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est le système de la représentation populaire qui est utilisé pour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attribution des sièges à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assemblée nationale des députés. Il s</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agit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un système mixte, qui est,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une part, majoritaire, pour </w:t>
      </w:r>
      <w:r w:rsidR="00271969">
        <w:rPr>
          <w:rFonts w:ascii="Times New Roman" w:hAnsi="Times New Roman" w:cs="Times New Roman"/>
          <w:b w:val="0"/>
          <w:i w:val="0"/>
          <w:kern w:val="0"/>
          <w:sz w:val="24"/>
          <w:szCs w:val="24"/>
          <w:lang w:val="fr-FR"/>
        </w:rPr>
        <w:t>les 17</w:t>
      </w:r>
      <w:r w:rsidRPr="00F776FB">
        <w:rPr>
          <w:rFonts w:ascii="Times New Roman" w:hAnsi="Times New Roman" w:cs="Times New Roman"/>
          <w:b w:val="0"/>
          <w:i w:val="0"/>
          <w:kern w:val="0"/>
          <w:sz w:val="24"/>
          <w:szCs w:val="24"/>
          <w:lang w:val="fr-FR"/>
        </w:rPr>
        <w:t xml:space="preserve"> circonscriptions uninominales dans lesquelles est élu le candidat qui a recueilli le plus de voix</w:t>
      </w:r>
      <w:r w:rsidR="00271969">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 et proportionnel</w:t>
      </w:r>
      <w:r w:rsidR="00271969">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 xml:space="preserve"> pour les </w:t>
      </w:r>
      <w:r w:rsidR="00271969">
        <w:rPr>
          <w:rFonts w:ascii="Times New Roman" w:hAnsi="Times New Roman" w:cs="Times New Roman"/>
          <w:b w:val="0"/>
          <w:i w:val="0"/>
          <w:kern w:val="0"/>
          <w:sz w:val="24"/>
          <w:szCs w:val="24"/>
          <w:lang w:val="fr-FR"/>
        </w:rPr>
        <w:t>24</w:t>
      </w:r>
      <w:r w:rsidRPr="00F776FB">
        <w:rPr>
          <w:rFonts w:ascii="Times New Roman" w:hAnsi="Times New Roman" w:cs="Times New Roman"/>
          <w:b w:val="0"/>
          <w:i w:val="0"/>
          <w:kern w:val="0"/>
          <w:sz w:val="24"/>
          <w:szCs w:val="24"/>
          <w:lang w:val="fr-FR"/>
        </w:rPr>
        <w:t xml:space="preserve"> circonscriptions plurinominales qui élisent deux ou plusieurs candidats, à travers un système de quotient et de résidu.</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668.</w:t>
      </w:r>
      <w:r w:rsidRPr="00F776FB">
        <w:rPr>
          <w:rFonts w:ascii="Times New Roman" w:hAnsi="Times New Roman" w:cs="Times New Roman"/>
          <w:b w:val="0"/>
          <w:i w:val="0"/>
          <w:kern w:val="0"/>
          <w:sz w:val="24"/>
          <w:szCs w:val="24"/>
          <w:lang w:val="fr-FR"/>
        </w:rPr>
        <w:tab/>
        <w:t xml:space="preserve">Ce système mixte de représentation populaire produit un </w:t>
      </w:r>
      <w:r w:rsidR="00A06473">
        <w:rPr>
          <w:rFonts w:ascii="Times New Roman" w:hAnsi="Times New Roman" w:cs="Times New Roman"/>
          <w:b w:val="0"/>
          <w:i w:val="0"/>
          <w:kern w:val="0"/>
          <w:sz w:val="24"/>
          <w:szCs w:val="24"/>
          <w:lang w:val="fr-FR"/>
        </w:rPr>
        <w:t>multipartisme modéré, avec deux </w:t>
      </w:r>
      <w:r w:rsidRPr="00F776FB">
        <w:rPr>
          <w:rFonts w:ascii="Times New Roman" w:hAnsi="Times New Roman" w:cs="Times New Roman"/>
          <w:b w:val="0"/>
          <w:i w:val="0"/>
          <w:kern w:val="0"/>
          <w:sz w:val="24"/>
          <w:szCs w:val="24"/>
          <w:lang w:val="fr-FR"/>
        </w:rPr>
        <w:t>grands partis et une série de partis charnières ou satellites, dont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importance n</w:t>
      </w:r>
      <w:r w:rsidR="00AB52C3">
        <w:rPr>
          <w:rFonts w:ascii="Times New Roman" w:hAnsi="Times New Roman" w:cs="Times New Roman"/>
          <w:b w:val="0"/>
          <w:i w:val="0"/>
          <w:kern w:val="0"/>
          <w:sz w:val="24"/>
          <w:szCs w:val="24"/>
          <w:lang w:val="fr-FR"/>
        </w:rPr>
        <w:t>’</w:t>
      </w:r>
      <w:r w:rsidR="00A06473">
        <w:rPr>
          <w:rFonts w:ascii="Times New Roman" w:hAnsi="Times New Roman" w:cs="Times New Roman"/>
          <w:b w:val="0"/>
          <w:i w:val="0"/>
          <w:kern w:val="0"/>
          <w:sz w:val="24"/>
          <w:szCs w:val="24"/>
          <w:lang w:val="fr-FR"/>
        </w:rPr>
        <w:t>est pas à </w:t>
      </w:r>
      <w:r w:rsidRPr="00F776FB">
        <w:rPr>
          <w:rFonts w:ascii="Times New Roman" w:hAnsi="Times New Roman" w:cs="Times New Roman"/>
          <w:b w:val="0"/>
          <w:i w:val="0"/>
          <w:kern w:val="0"/>
          <w:sz w:val="24"/>
          <w:szCs w:val="24"/>
          <w:lang w:val="fr-FR"/>
        </w:rPr>
        <w:t>sous-estimer, puisqu</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ils peuvent jouer un rôle déterminant dans une élection, dans le cadre d</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un alignement des forces politiques.</w:t>
      </w:r>
    </w:p>
    <w:p w:rsidR="005B09B5" w:rsidRPr="00F776FB" w:rsidRDefault="005B09B5" w:rsidP="005B09B5">
      <w:pPr>
        <w:pStyle w:val="NormalArial"/>
        <w:tabs>
          <w:tab w:val="clear" w:pos="2580"/>
          <w:tab w:val="clear" w:pos="4419"/>
        </w:tabs>
        <w:spacing w:before="0" w:after="240"/>
        <w:jc w:val="left"/>
        <w:outlineLvl w:val="9"/>
        <w:rPr>
          <w:rFonts w:ascii="Times New Roman" w:hAnsi="Times New Roman" w:cs="Times New Roman"/>
          <w:i w:val="0"/>
          <w:kern w:val="0"/>
          <w:sz w:val="24"/>
          <w:szCs w:val="24"/>
          <w:lang w:val="fr-FR"/>
        </w:rPr>
      </w:pPr>
      <w:r w:rsidRPr="00F776FB">
        <w:rPr>
          <w:rFonts w:ascii="Times New Roman" w:hAnsi="Times New Roman" w:cs="Times New Roman"/>
          <w:i w:val="0"/>
          <w:kern w:val="0"/>
          <w:sz w:val="24"/>
          <w:szCs w:val="24"/>
          <w:lang w:val="fr-FR"/>
        </w:rPr>
        <w:tab/>
        <w:t>Statistiques nationales</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669.</w:t>
      </w:r>
      <w:r w:rsidRPr="00F776FB">
        <w:rPr>
          <w:rFonts w:ascii="Times New Roman" w:hAnsi="Times New Roman" w:cs="Times New Roman"/>
          <w:b w:val="0"/>
          <w:i w:val="0"/>
          <w:kern w:val="0"/>
          <w:sz w:val="24"/>
          <w:szCs w:val="24"/>
          <w:lang w:val="fr-FR"/>
        </w:rPr>
        <w:tab/>
        <w:t xml:space="preserve">Dans le cadre des processus électoraux qui se sont déroulés entre 1948 et 1994, </w:t>
      </w:r>
      <w:r w:rsidR="00271969">
        <w:rPr>
          <w:rFonts w:ascii="Times New Roman" w:hAnsi="Times New Roman" w:cs="Times New Roman"/>
          <w:b w:val="0"/>
          <w:i w:val="0"/>
          <w:kern w:val="0"/>
          <w:sz w:val="24"/>
          <w:szCs w:val="24"/>
          <w:lang w:val="fr-FR"/>
        </w:rPr>
        <w:t xml:space="preserve">quelque </w:t>
      </w:r>
      <w:r w:rsidRPr="00F776FB">
        <w:rPr>
          <w:rFonts w:ascii="Times New Roman" w:hAnsi="Times New Roman" w:cs="Times New Roman"/>
          <w:b w:val="0"/>
          <w:i w:val="0"/>
          <w:kern w:val="0"/>
          <w:sz w:val="24"/>
          <w:szCs w:val="24"/>
          <w:lang w:val="fr-FR"/>
        </w:rPr>
        <w:t>602 parlementaires ont été élus, dont 33 femmes, ce qui ne représente que 5,5</w:t>
      </w:r>
      <w:r w:rsidR="00A06473">
        <w:rPr>
          <w:rFonts w:ascii="Times New Roman" w:hAnsi="Times New Roman" w:cs="Times New Roman"/>
          <w:b w:val="0"/>
          <w:i w:val="0"/>
          <w:kern w:val="0"/>
          <w:sz w:val="24"/>
          <w:szCs w:val="24"/>
          <w:lang w:val="fr-FR"/>
        </w:rPr>
        <w:t xml:space="preserve">  %</w:t>
      </w:r>
      <w:r w:rsidRPr="00F776FB">
        <w:rPr>
          <w:rFonts w:ascii="Times New Roman" w:hAnsi="Times New Roman" w:cs="Times New Roman"/>
          <w:b w:val="0"/>
          <w:i w:val="0"/>
          <w:kern w:val="0"/>
          <w:sz w:val="24"/>
          <w:szCs w:val="24"/>
          <w:lang w:val="fr-FR"/>
        </w:rPr>
        <w:t xml:space="preserve"> en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espace de 50 ans.</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670.</w:t>
      </w:r>
      <w:r w:rsidRPr="00F776FB">
        <w:rPr>
          <w:rFonts w:ascii="Times New Roman" w:hAnsi="Times New Roman" w:cs="Times New Roman"/>
          <w:b w:val="0"/>
          <w:i w:val="0"/>
          <w:kern w:val="0"/>
          <w:sz w:val="24"/>
          <w:szCs w:val="24"/>
          <w:lang w:val="fr-FR"/>
        </w:rPr>
        <w:tab/>
        <w:t>Aux élections du 2 mai 1999, sur un total de 1 519 postes électifs, dont 456 devaient revenir à des femmes, soit 30</w:t>
      </w:r>
      <w:r w:rsidR="00A06473">
        <w:rPr>
          <w:rFonts w:ascii="Times New Roman" w:hAnsi="Times New Roman" w:cs="Times New Roman"/>
          <w:b w:val="0"/>
          <w:i w:val="0"/>
          <w:kern w:val="0"/>
          <w:sz w:val="24"/>
          <w:szCs w:val="24"/>
          <w:lang w:val="fr-FR"/>
        </w:rPr>
        <w:t xml:space="preserve"> %</w:t>
      </w:r>
      <w:r w:rsidRPr="00F776FB">
        <w:rPr>
          <w:rFonts w:ascii="Times New Roman" w:hAnsi="Times New Roman" w:cs="Times New Roman"/>
          <w:b w:val="0"/>
          <w:i w:val="0"/>
          <w:kern w:val="0"/>
          <w:sz w:val="24"/>
          <w:szCs w:val="24"/>
          <w:lang w:val="fr-FR"/>
        </w:rPr>
        <w:t>, les femmes n</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ont atteint que 9,9</w:t>
      </w:r>
      <w:r w:rsidR="00A06473">
        <w:rPr>
          <w:rFonts w:ascii="Times New Roman" w:hAnsi="Times New Roman" w:cs="Times New Roman"/>
          <w:b w:val="0"/>
          <w:i w:val="0"/>
          <w:kern w:val="0"/>
          <w:sz w:val="24"/>
          <w:szCs w:val="24"/>
          <w:lang w:val="fr-FR"/>
        </w:rPr>
        <w:t xml:space="preserve"> %</w:t>
      </w:r>
      <w:r w:rsidRPr="00F776FB">
        <w:rPr>
          <w:rFonts w:ascii="Times New Roman" w:hAnsi="Times New Roman" w:cs="Times New Roman"/>
          <w:b w:val="0"/>
          <w:i w:val="0"/>
          <w:kern w:val="0"/>
          <w:sz w:val="24"/>
          <w:szCs w:val="24"/>
          <w:lang w:val="fr-FR"/>
        </w:rPr>
        <w:t xml:space="preserve"> du quota </w:t>
      </w:r>
      <w:r w:rsidR="00271969">
        <w:rPr>
          <w:rFonts w:ascii="Times New Roman" w:hAnsi="Times New Roman" w:cs="Times New Roman"/>
          <w:b w:val="0"/>
          <w:i w:val="0"/>
          <w:kern w:val="0"/>
          <w:sz w:val="24"/>
          <w:szCs w:val="24"/>
          <w:lang w:val="fr-FR"/>
        </w:rPr>
        <w:t>qui leur était réservé</w:t>
      </w:r>
      <w:r w:rsidRPr="00F776FB">
        <w:rPr>
          <w:rFonts w:ascii="Times New Roman" w:hAnsi="Times New Roman" w:cs="Times New Roman"/>
          <w:b w:val="0"/>
          <w:i w:val="0"/>
          <w:kern w:val="0"/>
          <w:sz w:val="24"/>
          <w:szCs w:val="24"/>
          <w:lang w:val="fr-FR"/>
        </w:rPr>
        <w:t>.</w:t>
      </w:r>
    </w:p>
    <w:p w:rsidR="005B09B5" w:rsidRPr="00F776FB" w:rsidRDefault="005B09B5" w:rsidP="005B09B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671.</w:t>
      </w:r>
      <w:r w:rsidRPr="00F776FB">
        <w:rPr>
          <w:rFonts w:ascii="Times New Roman" w:hAnsi="Times New Roman" w:cs="Times New Roman"/>
          <w:b w:val="0"/>
          <w:i w:val="0"/>
          <w:kern w:val="0"/>
          <w:sz w:val="24"/>
          <w:szCs w:val="24"/>
          <w:lang w:val="fr-FR"/>
        </w:rPr>
        <w:tab/>
        <w:t xml:space="preserve">Durant la période 1999-2004, le gouvernement comportait 13 ministres, dont </w:t>
      </w:r>
      <w:r w:rsidR="00271969">
        <w:rPr>
          <w:rFonts w:ascii="Times New Roman" w:hAnsi="Times New Roman" w:cs="Times New Roman"/>
          <w:b w:val="0"/>
          <w:i w:val="0"/>
          <w:kern w:val="0"/>
          <w:sz w:val="24"/>
          <w:szCs w:val="24"/>
          <w:lang w:val="fr-FR"/>
        </w:rPr>
        <w:t>3</w:t>
      </w:r>
      <w:r w:rsidRPr="00F776FB">
        <w:rPr>
          <w:rFonts w:ascii="Times New Roman" w:hAnsi="Times New Roman" w:cs="Times New Roman"/>
          <w:b w:val="0"/>
          <w:i w:val="0"/>
          <w:kern w:val="0"/>
          <w:sz w:val="24"/>
          <w:szCs w:val="24"/>
          <w:lang w:val="fr-FR"/>
        </w:rPr>
        <w:t xml:space="preserve"> femmes, soit 23,1</w:t>
      </w:r>
      <w:r w:rsidR="00A06473">
        <w:rPr>
          <w:rFonts w:ascii="Times New Roman" w:hAnsi="Times New Roman" w:cs="Times New Roman"/>
          <w:b w:val="0"/>
          <w:i w:val="0"/>
          <w:kern w:val="0"/>
          <w:sz w:val="24"/>
          <w:szCs w:val="24"/>
          <w:lang w:val="fr-FR"/>
        </w:rPr>
        <w:t xml:space="preserve"> %</w:t>
      </w:r>
      <w:r w:rsidRPr="00F776FB">
        <w:rPr>
          <w:rFonts w:ascii="Times New Roman" w:hAnsi="Times New Roman" w:cs="Times New Roman"/>
          <w:b w:val="0"/>
          <w:i w:val="0"/>
          <w:kern w:val="0"/>
          <w:sz w:val="24"/>
          <w:szCs w:val="24"/>
          <w:lang w:val="fr-FR"/>
        </w:rPr>
        <w:t xml:space="preserve">. Quant aux vice-ministres, </w:t>
      </w:r>
      <w:r w:rsidR="00271969">
        <w:rPr>
          <w:rFonts w:ascii="Times New Roman" w:hAnsi="Times New Roman" w:cs="Times New Roman"/>
          <w:b w:val="0"/>
          <w:i w:val="0"/>
          <w:kern w:val="0"/>
          <w:sz w:val="24"/>
          <w:szCs w:val="24"/>
          <w:lang w:val="fr-FR"/>
        </w:rPr>
        <w:t>2</w:t>
      </w:r>
      <w:r w:rsidRPr="00F776FB">
        <w:rPr>
          <w:rFonts w:ascii="Times New Roman" w:hAnsi="Times New Roman" w:cs="Times New Roman"/>
          <w:b w:val="0"/>
          <w:i w:val="0"/>
          <w:kern w:val="0"/>
          <w:sz w:val="24"/>
          <w:szCs w:val="24"/>
          <w:lang w:val="fr-FR"/>
        </w:rPr>
        <w:t xml:space="preserve"> femmes seulement ont été désignées à ces post</w:t>
      </w:r>
      <w:r w:rsidR="00271969">
        <w:rPr>
          <w:rFonts w:ascii="Times New Roman" w:hAnsi="Times New Roman" w:cs="Times New Roman"/>
          <w:b w:val="0"/>
          <w:i w:val="0"/>
          <w:kern w:val="0"/>
          <w:sz w:val="24"/>
          <w:szCs w:val="24"/>
          <w:lang w:val="fr-FR"/>
        </w:rPr>
        <w:t>es, comme cela a été le cas au M</w:t>
      </w:r>
      <w:r w:rsidRPr="00F776FB">
        <w:rPr>
          <w:rFonts w:ascii="Times New Roman" w:hAnsi="Times New Roman" w:cs="Times New Roman"/>
          <w:b w:val="0"/>
          <w:i w:val="0"/>
          <w:kern w:val="0"/>
          <w:sz w:val="24"/>
          <w:szCs w:val="24"/>
          <w:lang w:val="fr-FR"/>
        </w:rPr>
        <w:t>inistère de la jeunesse, de la femme, de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enfan</w:t>
      </w:r>
      <w:r w:rsidR="00271969">
        <w:rPr>
          <w:rFonts w:ascii="Times New Roman" w:hAnsi="Times New Roman" w:cs="Times New Roman"/>
          <w:b w:val="0"/>
          <w:i w:val="0"/>
          <w:kern w:val="0"/>
          <w:sz w:val="24"/>
          <w:szCs w:val="24"/>
          <w:lang w:val="fr-FR"/>
        </w:rPr>
        <w:t>ce et de la famille, soit 15,4</w:t>
      </w:r>
      <w:r w:rsidR="00A06473">
        <w:rPr>
          <w:rFonts w:ascii="Times New Roman" w:hAnsi="Times New Roman" w:cs="Times New Roman"/>
          <w:b w:val="0"/>
          <w:i w:val="0"/>
          <w:kern w:val="0"/>
          <w:sz w:val="24"/>
          <w:szCs w:val="24"/>
          <w:lang w:val="fr-FR"/>
        </w:rPr>
        <w:t xml:space="preserve"> %</w:t>
      </w:r>
      <w:r w:rsidR="00271969">
        <w:rPr>
          <w:rFonts w:ascii="Times New Roman" w:hAnsi="Times New Roman" w:cs="Times New Roman"/>
          <w:b w:val="0"/>
          <w:i w:val="0"/>
          <w:kern w:val="0"/>
          <w:sz w:val="24"/>
          <w:szCs w:val="24"/>
          <w:lang w:val="fr-FR"/>
        </w:rPr>
        <w:t xml:space="preserve"> de ces postes.</w:t>
      </w:r>
    </w:p>
    <w:p w:rsidR="005B09B5" w:rsidRPr="00F776FB" w:rsidRDefault="005B09B5" w:rsidP="00F32435">
      <w:pPr>
        <w:pStyle w:val="NormalArial"/>
        <w:keepNext w:val="0"/>
        <w:tabs>
          <w:tab w:val="clear" w:pos="2580"/>
          <w:tab w:val="clear" w:pos="4419"/>
        </w:tabs>
        <w:spacing w:before="0" w:after="240"/>
        <w:jc w:val="left"/>
        <w:outlineLvl w:val="9"/>
        <w:rPr>
          <w:rFonts w:ascii="Times New Roman" w:hAnsi="Times New Roman" w:cs="Times New Roman"/>
          <w:b w:val="0"/>
          <w:i w:val="0"/>
          <w:kern w:val="0"/>
          <w:sz w:val="24"/>
          <w:szCs w:val="24"/>
          <w:lang w:val="fr-FR"/>
        </w:rPr>
      </w:pPr>
      <w:r w:rsidRPr="00F776FB">
        <w:rPr>
          <w:rFonts w:ascii="Times New Roman" w:hAnsi="Times New Roman" w:cs="Times New Roman"/>
          <w:b w:val="0"/>
          <w:i w:val="0"/>
          <w:kern w:val="0"/>
          <w:sz w:val="24"/>
          <w:szCs w:val="24"/>
          <w:lang w:val="fr-FR"/>
        </w:rPr>
        <w:t>672.</w:t>
      </w:r>
      <w:r w:rsidRPr="00F776FB">
        <w:rPr>
          <w:rFonts w:ascii="Times New Roman" w:hAnsi="Times New Roman" w:cs="Times New Roman"/>
          <w:b w:val="0"/>
          <w:i w:val="0"/>
          <w:kern w:val="0"/>
          <w:sz w:val="24"/>
          <w:szCs w:val="24"/>
          <w:lang w:val="fr-FR"/>
        </w:rPr>
        <w:tab/>
        <w:t>Durant la période 2004-2009, il y a eu 3 femmes ministres d</w:t>
      </w:r>
      <w:r w:rsidR="00AB52C3">
        <w:rPr>
          <w:rFonts w:ascii="Times New Roman" w:hAnsi="Times New Roman" w:cs="Times New Roman"/>
          <w:b w:val="0"/>
          <w:i w:val="0"/>
          <w:kern w:val="0"/>
          <w:sz w:val="24"/>
          <w:szCs w:val="24"/>
          <w:lang w:val="fr-FR"/>
        </w:rPr>
        <w:t>’</w:t>
      </w:r>
      <w:r w:rsidR="00AB28CD">
        <w:rPr>
          <w:rFonts w:ascii="Times New Roman" w:hAnsi="Times New Roman" w:cs="Times New Roman"/>
          <w:b w:val="0"/>
          <w:i w:val="0"/>
          <w:kern w:val="0"/>
          <w:sz w:val="24"/>
          <w:szCs w:val="24"/>
          <w:lang w:val="fr-FR"/>
        </w:rPr>
        <w:t>État</w:t>
      </w:r>
      <w:r w:rsidRPr="00F776FB">
        <w:rPr>
          <w:rFonts w:ascii="Times New Roman" w:hAnsi="Times New Roman" w:cs="Times New Roman"/>
          <w:b w:val="0"/>
          <w:i w:val="0"/>
          <w:kern w:val="0"/>
          <w:sz w:val="24"/>
          <w:szCs w:val="24"/>
          <w:lang w:val="fr-FR"/>
        </w:rPr>
        <w:t xml:space="preserve"> et 4 femmes vice</w:t>
      </w:r>
      <w:r w:rsidR="00F32435">
        <w:rPr>
          <w:rFonts w:ascii="Times New Roman" w:hAnsi="Times New Roman" w:cs="Times New Roman"/>
          <w:b w:val="0"/>
          <w:i w:val="0"/>
          <w:kern w:val="0"/>
          <w:sz w:val="24"/>
          <w:szCs w:val="24"/>
          <w:lang w:val="fr-FR"/>
        </w:rPr>
        <w:noBreakHyphen/>
      </w:r>
      <w:r w:rsidRPr="00F776FB">
        <w:rPr>
          <w:rFonts w:ascii="Times New Roman" w:hAnsi="Times New Roman" w:cs="Times New Roman"/>
          <w:b w:val="0"/>
          <w:i w:val="0"/>
          <w:kern w:val="0"/>
          <w:sz w:val="24"/>
          <w:szCs w:val="24"/>
          <w:lang w:val="fr-FR"/>
        </w:rPr>
        <w:t>ministres. A l</w:t>
      </w:r>
      <w:r w:rsidR="00AB52C3">
        <w:rPr>
          <w:rFonts w:ascii="Times New Roman" w:hAnsi="Times New Roman" w:cs="Times New Roman"/>
          <w:b w:val="0"/>
          <w:i w:val="0"/>
          <w:kern w:val="0"/>
          <w:sz w:val="24"/>
          <w:szCs w:val="24"/>
          <w:lang w:val="fr-FR"/>
        </w:rPr>
        <w:t>’</w:t>
      </w:r>
      <w:r w:rsidRPr="00F776FB">
        <w:rPr>
          <w:rFonts w:ascii="Times New Roman" w:hAnsi="Times New Roman" w:cs="Times New Roman"/>
          <w:b w:val="0"/>
          <w:i w:val="0"/>
          <w:kern w:val="0"/>
          <w:sz w:val="24"/>
          <w:szCs w:val="24"/>
          <w:lang w:val="fr-FR"/>
        </w:rPr>
        <w:t>Assemblée</w:t>
      </w:r>
      <w:r w:rsidR="00271969">
        <w:rPr>
          <w:rFonts w:ascii="Times New Roman" w:hAnsi="Times New Roman" w:cs="Times New Roman"/>
          <w:b w:val="0"/>
          <w:i w:val="0"/>
          <w:kern w:val="0"/>
          <w:sz w:val="24"/>
          <w:szCs w:val="24"/>
          <w:lang w:val="fr-FR"/>
        </w:rPr>
        <w:t xml:space="preserve"> nationale, 13 sièges de député et 34 sièges de suppléant</w:t>
      </w:r>
      <w:r w:rsidRPr="00F776FB">
        <w:rPr>
          <w:rFonts w:ascii="Times New Roman" w:hAnsi="Times New Roman" w:cs="Times New Roman"/>
          <w:b w:val="0"/>
          <w:i w:val="0"/>
          <w:kern w:val="0"/>
          <w:sz w:val="24"/>
          <w:szCs w:val="24"/>
          <w:lang w:val="fr-FR"/>
        </w:rPr>
        <w:t xml:space="preserve"> ont été attribués à des femmes.</w:t>
      </w:r>
    </w:p>
    <w:p w:rsidR="005B09B5" w:rsidRPr="00F776FB" w:rsidRDefault="005B09B5" w:rsidP="005B09B5">
      <w:pPr>
        <w:spacing w:after="240"/>
        <w:rPr>
          <w:b/>
          <w:lang w:val="fr-FR"/>
        </w:rPr>
      </w:pPr>
      <w:r w:rsidRPr="00F776FB">
        <w:rPr>
          <w:b/>
          <w:lang w:val="fr-FR"/>
        </w:rPr>
        <w:t>Article 26</w:t>
      </w:r>
    </w:p>
    <w:p w:rsidR="005B09B5" w:rsidRPr="00F776FB" w:rsidRDefault="005B09B5" w:rsidP="005B09B5">
      <w:pPr>
        <w:spacing w:after="240"/>
        <w:rPr>
          <w:lang w:val="fr-FR"/>
        </w:rPr>
      </w:pPr>
      <w:r w:rsidRPr="00F776FB">
        <w:rPr>
          <w:lang w:val="fr-FR"/>
        </w:rPr>
        <w:t>673.</w:t>
      </w:r>
      <w:r w:rsidRPr="00F776FB">
        <w:rPr>
          <w:lang w:val="fr-FR"/>
        </w:rPr>
        <w:tab/>
        <w:t>Depuis sa création en 1956, le Tribunal électoral a joué le rôle de garant des droits politiques de tous les citoyens, lesquels ont tous le droit de participer activement à la vie publique, comme membres d</w:t>
      </w:r>
      <w:r w:rsidR="00AB52C3">
        <w:rPr>
          <w:lang w:val="fr-FR"/>
        </w:rPr>
        <w:t>’</w:t>
      </w:r>
      <w:r w:rsidRPr="00F776FB">
        <w:rPr>
          <w:lang w:val="fr-FR"/>
        </w:rPr>
        <w:t>un parti politique, comme candidats à un poste électif ou comme électeurs, leur participation à la vie publique trouvant à s</w:t>
      </w:r>
      <w:r w:rsidR="00AB52C3">
        <w:rPr>
          <w:lang w:val="fr-FR"/>
        </w:rPr>
        <w:t>’</w:t>
      </w:r>
      <w:r w:rsidRPr="00F776FB">
        <w:rPr>
          <w:lang w:val="fr-FR"/>
        </w:rPr>
        <w:t>exprimer</w:t>
      </w:r>
      <w:r w:rsidR="00A06473">
        <w:rPr>
          <w:lang w:val="fr-FR"/>
        </w:rPr>
        <w:t xml:space="preserve"> essentiellement par la voie du </w:t>
      </w:r>
      <w:r w:rsidRPr="00F776FB">
        <w:rPr>
          <w:lang w:val="fr-FR"/>
        </w:rPr>
        <w:t>suffrage. Depuis sa création, le Tribunal électoral s</w:t>
      </w:r>
      <w:r w:rsidR="00AB52C3">
        <w:rPr>
          <w:lang w:val="fr-FR"/>
        </w:rPr>
        <w:t>’</w:t>
      </w:r>
      <w:r w:rsidRPr="00F776FB">
        <w:rPr>
          <w:lang w:val="fr-FR"/>
        </w:rPr>
        <w:t>est appuyé sur le</w:t>
      </w:r>
      <w:r w:rsidR="00271969">
        <w:rPr>
          <w:lang w:val="fr-FR"/>
        </w:rPr>
        <w:t xml:space="preserve"> Code électoral, lequel a connu</w:t>
      </w:r>
      <w:r w:rsidRPr="00F776FB">
        <w:rPr>
          <w:lang w:val="fr-FR"/>
        </w:rPr>
        <w:t xml:space="preserve">, selon les diverses époques de la vie nationale, </w:t>
      </w:r>
      <w:r w:rsidR="00271969" w:rsidRPr="00F776FB">
        <w:rPr>
          <w:lang w:val="fr-FR"/>
        </w:rPr>
        <w:t>diverses réformes</w:t>
      </w:r>
      <w:r w:rsidR="00271969">
        <w:rPr>
          <w:lang w:val="fr-FR"/>
        </w:rPr>
        <w:t xml:space="preserve"> </w:t>
      </w:r>
      <w:r w:rsidRPr="00F776FB">
        <w:rPr>
          <w:lang w:val="fr-FR"/>
        </w:rPr>
        <w:t xml:space="preserve">dont toutes ont été axées sur un objectif: défendre les droits politiques des citoyens. </w:t>
      </w:r>
    </w:p>
    <w:p w:rsidR="005B09B5" w:rsidRPr="00F776FB" w:rsidRDefault="005B09B5" w:rsidP="005B09B5">
      <w:pPr>
        <w:spacing w:after="240"/>
        <w:rPr>
          <w:lang w:val="fr-FR"/>
        </w:rPr>
      </w:pPr>
      <w:r w:rsidRPr="00F776FB">
        <w:rPr>
          <w:lang w:val="fr-FR"/>
        </w:rPr>
        <w:t>674.</w:t>
      </w:r>
      <w:r w:rsidRPr="00F776FB">
        <w:rPr>
          <w:lang w:val="fr-FR"/>
        </w:rPr>
        <w:tab/>
        <w:t>Comme indiqué plus haut, le Code électoral régit toute</w:t>
      </w:r>
      <w:r w:rsidR="00A06473">
        <w:rPr>
          <w:lang w:val="fr-FR"/>
        </w:rPr>
        <w:t>s les activités électorales. Il </w:t>
      </w:r>
      <w:r w:rsidRPr="00F776FB">
        <w:rPr>
          <w:lang w:val="fr-FR"/>
        </w:rPr>
        <w:t xml:space="preserve">rassemble toutes les règles qui sont garantes des droits politiques dont la République se veut le défenseur, en veillant à ce que les droits politiques et </w:t>
      </w:r>
      <w:r w:rsidR="00271969">
        <w:rPr>
          <w:lang w:val="fr-FR"/>
        </w:rPr>
        <w:t>civiques</w:t>
      </w:r>
      <w:r w:rsidRPr="00F776FB">
        <w:rPr>
          <w:lang w:val="fr-FR"/>
        </w:rPr>
        <w:t xml:space="preserve"> soient respectés et assurent leur participation à la vie publique. </w:t>
      </w:r>
    </w:p>
    <w:p w:rsidR="005B09B5" w:rsidRPr="00F776FB" w:rsidRDefault="005B09B5" w:rsidP="005B09B5">
      <w:pPr>
        <w:spacing w:after="240"/>
        <w:rPr>
          <w:color w:val="000000"/>
          <w:lang w:val="fr-FR"/>
        </w:rPr>
      </w:pPr>
      <w:r w:rsidRPr="00F776FB">
        <w:rPr>
          <w:color w:val="000000"/>
          <w:lang w:val="fr-FR"/>
        </w:rPr>
        <w:t>675.</w:t>
      </w:r>
      <w:r w:rsidRPr="00F776FB">
        <w:rPr>
          <w:color w:val="000000"/>
          <w:lang w:val="fr-FR"/>
        </w:rPr>
        <w:tab/>
        <w:t xml:space="preserve">A ce jour, le pays a connu cinq réformes du Code électoral. Toutes avaient pour objet de renforcer la participation des partis politiques et des candidats à des postes électifs, ainsi que le fonctionnement du Tribunal électoral comme garant des droits politiques </w:t>
      </w:r>
      <w:r w:rsidR="00271969">
        <w:rPr>
          <w:color w:val="000000"/>
          <w:lang w:val="fr-FR"/>
        </w:rPr>
        <w:t>et civiques</w:t>
      </w:r>
      <w:r w:rsidRPr="00F776FB">
        <w:rPr>
          <w:color w:val="000000"/>
          <w:lang w:val="fr-FR"/>
        </w:rPr>
        <w:t>.</w:t>
      </w:r>
    </w:p>
    <w:p w:rsidR="005B09B5" w:rsidRPr="00F776FB" w:rsidRDefault="005B09B5" w:rsidP="005B09B5">
      <w:pPr>
        <w:spacing w:after="240"/>
        <w:rPr>
          <w:color w:val="000000"/>
          <w:lang w:val="fr-FR"/>
        </w:rPr>
      </w:pPr>
      <w:r w:rsidRPr="00F776FB">
        <w:rPr>
          <w:color w:val="000000"/>
          <w:lang w:val="fr-FR"/>
        </w:rPr>
        <w:t>676.</w:t>
      </w:r>
      <w:r w:rsidRPr="00F776FB">
        <w:rPr>
          <w:color w:val="000000"/>
          <w:lang w:val="fr-FR"/>
        </w:rPr>
        <w:tab/>
        <w:t>La réforme de 1993 a modifié la formule de la représentation proportionnelle aux élections en introduisant des circonscriptions plurinominales où les sièges sont attribués par l</w:t>
      </w:r>
      <w:r w:rsidR="00AB52C3">
        <w:rPr>
          <w:color w:val="000000"/>
          <w:lang w:val="fr-FR"/>
        </w:rPr>
        <w:t>’</w:t>
      </w:r>
      <w:r w:rsidRPr="00F776FB">
        <w:rPr>
          <w:color w:val="000000"/>
          <w:lang w:val="fr-FR"/>
        </w:rPr>
        <w:t>intermédiaire du résidu électoral. On a également supprimé le pouvoir qu</w:t>
      </w:r>
      <w:r w:rsidR="00AB52C3">
        <w:rPr>
          <w:color w:val="000000"/>
          <w:lang w:val="fr-FR"/>
        </w:rPr>
        <w:t>’</w:t>
      </w:r>
      <w:r w:rsidRPr="00F776FB">
        <w:rPr>
          <w:color w:val="000000"/>
          <w:lang w:val="fr-FR"/>
        </w:rPr>
        <w:t>avait le Tribunal électoral d</w:t>
      </w:r>
      <w:r w:rsidR="00AB52C3">
        <w:rPr>
          <w:color w:val="000000"/>
          <w:lang w:val="fr-FR"/>
        </w:rPr>
        <w:t>’</w:t>
      </w:r>
      <w:r w:rsidRPr="00F776FB">
        <w:rPr>
          <w:color w:val="000000"/>
          <w:lang w:val="fr-FR"/>
        </w:rPr>
        <w:t>annuler d</w:t>
      </w:r>
      <w:r w:rsidR="00AB52C3">
        <w:rPr>
          <w:color w:val="000000"/>
          <w:lang w:val="fr-FR"/>
        </w:rPr>
        <w:t>’</w:t>
      </w:r>
      <w:r w:rsidRPr="00F776FB">
        <w:rPr>
          <w:color w:val="000000"/>
          <w:lang w:val="fr-FR"/>
        </w:rPr>
        <w:t>office une élection, et ce, afin d</w:t>
      </w:r>
      <w:r w:rsidR="00AB52C3">
        <w:rPr>
          <w:color w:val="000000"/>
          <w:lang w:val="fr-FR"/>
        </w:rPr>
        <w:t>’</w:t>
      </w:r>
      <w:r w:rsidRPr="00F776FB">
        <w:rPr>
          <w:color w:val="000000"/>
          <w:lang w:val="fr-FR"/>
        </w:rPr>
        <w:t>éviter tout soupçon et de laisser au peuple la possibilité de contester le résultat d</w:t>
      </w:r>
      <w:r w:rsidR="00AB52C3">
        <w:rPr>
          <w:color w:val="000000"/>
          <w:lang w:val="fr-FR"/>
        </w:rPr>
        <w:t>’</w:t>
      </w:r>
      <w:r w:rsidRPr="00F776FB">
        <w:rPr>
          <w:color w:val="000000"/>
          <w:lang w:val="fr-FR"/>
        </w:rPr>
        <w:t>une élection, dans le respect de la légalité, soit en ce qui concerne une circonscription électorale déterminée, soit sur tout le territoire de la République.</w:t>
      </w:r>
    </w:p>
    <w:p w:rsidR="005B09B5" w:rsidRPr="00F776FB" w:rsidRDefault="005B09B5" w:rsidP="005B09B5">
      <w:pPr>
        <w:spacing w:after="240"/>
        <w:rPr>
          <w:color w:val="000000"/>
          <w:lang w:val="fr-FR"/>
        </w:rPr>
      </w:pPr>
      <w:r w:rsidRPr="00F776FB">
        <w:rPr>
          <w:color w:val="000000"/>
          <w:lang w:val="fr-FR"/>
        </w:rPr>
        <w:t>677.</w:t>
      </w:r>
      <w:r w:rsidRPr="00F776FB">
        <w:rPr>
          <w:color w:val="000000"/>
          <w:lang w:val="fr-FR"/>
        </w:rPr>
        <w:tab/>
        <w:t>La réforme de 1997, qui a été la plus importante à ce jour, a produit une série de réformes significatives par le biais de la loi nº 22 du 14 juillet 1997. Ainsi, les Panaméens de l</w:t>
      </w:r>
      <w:r w:rsidR="00AB52C3">
        <w:rPr>
          <w:color w:val="000000"/>
          <w:lang w:val="fr-FR"/>
        </w:rPr>
        <w:t>’</w:t>
      </w:r>
      <w:r w:rsidRPr="00F776FB">
        <w:rPr>
          <w:color w:val="000000"/>
          <w:lang w:val="fr-FR"/>
        </w:rPr>
        <w:t>étranger peuvent désormais participer aux élections; les partis politiques sont tenus d</w:t>
      </w:r>
      <w:r w:rsidR="00AB52C3">
        <w:rPr>
          <w:color w:val="000000"/>
          <w:lang w:val="fr-FR"/>
        </w:rPr>
        <w:t>’</w:t>
      </w:r>
      <w:r w:rsidRPr="00F776FB">
        <w:rPr>
          <w:color w:val="000000"/>
          <w:lang w:val="fr-FR"/>
        </w:rPr>
        <w:t>organiser des élections primaires pour désigner un candidat à l</w:t>
      </w:r>
      <w:r w:rsidR="00AB52C3">
        <w:rPr>
          <w:color w:val="000000"/>
          <w:lang w:val="fr-FR"/>
        </w:rPr>
        <w:t>’</w:t>
      </w:r>
      <w:r w:rsidRPr="00F776FB">
        <w:rPr>
          <w:color w:val="000000"/>
          <w:lang w:val="fr-FR"/>
        </w:rPr>
        <w:t>élection présidentielle, mais ce système est facultatif pour les autres postes électifs; on a créé le Conseil national des partis politiques en tant qu</w:t>
      </w:r>
      <w:r w:rsidR="00AB52C3">
        <w:rPr>
          <w:color w:val="000000"/>
          <w:lang w:val="fr-FR"/>
        </w:rPr>
        <w:t>’</w:t>
      </w:r>
      <w:r w:rsidRPr="00F776FB">
        <w:rPr>
          <w:color w:val="000000"/>
          <w:lang w:val="fr-FR"/>
        </w:rPr>
        <w:t>organe consultatif auprès du Tribunal électoral; on a instauré la subvention électorale de l</w:t>
      </w:r>
      <w:r w:rsidR="00AB52C3">
        <w:rPr>
          <w:color w:val="000000"/>
          <w:lang w:val="fr-FR"/>
        </w:rPr>
        <w:t>’</w:t>
      </w:r>
      <w:r w:rsidR="00AB28CD">
        <w:rPr>
          <w:color w:val="000000"/>
          <w:lang w:val="fr-FR"/>
        </w:rPr>
        <w:t>État</w:t>
      </w:r>
      <w:r w:rsidRPr="00F776FB">
        <w:rPr>
          <w:color w:val="000000"/>
          <w:lang w:val="fr-FR"/>
        </w:rPr>
        <w:t>. En matière de droits de l</w:t>
      </w:r>
      <w:r w:rsidR="00AB52C3">
        <w:rPr>
          <w:color w:val="000000"/>
          <w:lang w:val="fr-FR"/>
        </w:rPr>
        <w:t>’</w:t>
      </w:r>
      <w:r w:rsidRPr="00F776FB">
        <w:rPr>
          <w:color w:val="000000"/>
          <w:lang w:val="fr-FR"/>
        </w:rPr>
        <w:t>homme, la réforme la plus importante a consisté à obliger les partis politiques à garantir qu</w:t>
      </w:r>
      <w:r w:rsidR="00AB52C3">
        <w:rPr>
          <w:color w:val="000000"/>
          <w:lang w:val="fr-FR"/>
        </w:rPr>
        <w:t>’</w:t>
      </w:r>
      <w:r w:rsidRPr="00F776FB">
        <w:rPr>
          <w:color w:val="000000"/>
          <w:lang w:val="fr-FR"/>
        </w:rPr>
        <w:t>à leurs élections internes au moins 30</w:t>
      </w:r>
      <w:r w:rsidR="00A06473">
        <w:rPr>
          <w:color w:val="000000"/>
          <w:lang w:val="fr-FR"/>
        </w:rPr>
        <w:t xml:space="preserve"> %</w:t>
      </w:r>
      <w:r w:rsidRPr="00F776FB">
        <w:rPr>
          <w:color w:val="000000"/>
          <w:lang w:val="fr-FR"/>
        </w:rPr>
        <w:t xml:space="preserve"> des candidats soient des femmes.</w:t>
      </w:r>
    </w:p>
    <w:p w:rsidR="005B09B5" w:rsidRPr="00F776FB" w:rsidRDefault="005B09B5" w:rsidP="005B09B5">
      <w:pPr>
        <w:spacing w:after="240"/>
        <w:rPr>
          <w:color w:val="000000"/>
          <w:lang w:val="fr-FR"/>
        </w:rPr>
      </w:pPr>
      <w:r w:rsidRPr="00F776FB">
        <w:rPr>
          <w:color w:val="000000"/>
          <w:lang w:val="fr-FR"/>
        </w:rPr>
        <w:t>678.</w:t>
      </w:r>
      <w:r w:rsidRPr="00F776FB">
        <w:rPr>
          <w:color w:val="000000"/>
          <w:lang w:val="fr-FR"/>
        </w:rPr>
        <w:tab/>
        <w:t>Ce dernier point est peut-être le plus significatif en ce qui concerne les droits fondamentaux et les droits politiques, car cette garantie n</w:t>
      </w:r>
      <w:r w:rsidR="00AB52C3">
        <w:rPr>
          <w:color w:val="000000"/>
          <w:lang w:val="fr-FR"/>
        </w:rPr>
        <w:t>’</w:t>
      </w:r>
      <w:r w:rsidRPr="00F776FB">
        <w:rPr>
          <w:color w:val="000000"/>
          <w:lang w:val="fr-FR"/>
        </w:rPr>
        <w:t>existait pas auparavant; désormais, les partis politiques doivent promouvoir la participation des femmes à leurs élections internes et aux postes électifs.</w:t>
      </w:r>
    </w:p>
    <w:p w:rsidR="005B09B5" w:rsidRDefault="005B09B5" w:rsidP="00F32435">
      <w:pPr>
        <w:spacing w:after="240"/>
        <w:rPr>
          <w:color w:val="000000"/>
          <w:lang w:val="fr-FR"/>
        </w:rPr>
      </w:pPr>
      <w:r w:rsidRPr="00F776FB">
        <w:rPr>
          <w:color w:val="000000"/>
          <w:lang w:val="fr-FR"/>
        </w:rPr>
        <w:t>679.</w:t>
      </w:r>
      <w:r w:rsidRPr="00F776FB">
        <w:rPr>
          <w:color w:val="000000"/>
          <w:lang w:val="fr-FR"/>
        </w:rPr>
        <w:tab/>
        <w:t>En 1994, sur un total de 14 174 candidats, 12 271 ont été des hommes, soit 86,6</w:t>
      </w:r>
      <w:r w:rsidR="00A06473">
        <w:rPr>
          <w:color w:val="000000"/>
          <w:lang w:val="fr-FR"/>
        </w:rPr>
        <w:t xml:space="preserve"> %</w:t>
      </w:r>
      <w:r w:rsidRPr="00F776FB">
        <w:rPr>
          <w:color w:val="000000"/>
          <w:lang w:val="fr-FR"/>
        </w:rPr>
        <w:t xml:space="preserve"> des candidats, tandis que les femmes candidates ont été au nombre de 1 903, soit 13,4</w:t>
      </w:r>
      <w:r w:rsidR="00A06473">
        <w:rPr>
          <w:color w:val="000000"/>
          <w:lang w:val="fr-FR"/>
        </w:rPr>
        <w:t xml:space="preserve"> %</w:t>
      </w:r>
      <w:r w:rsidRPr="00F776FB">
        <w:rPr>
          <w:color w:val="000000"/>
          <w:lang w:val="fr-FR"/>
        </w:rPr>
        <w:t xml:space="preserve"> du total. Aux élections législatives suivantes, en 1999, il y a eu une augmentation du nombre de candidats en général, soit un total de 15 665 candidats, dont 13 307 hommes (84,9</w:t>
      </w:r>
      <w:r w:rsidR="00A06473">
        <w:rPr>
          <w:color w:val="000000"/>
          <w:lang w:val="fr-FR"/>
        </w:rPr>
        <w:t xml:space="preserve"> %</w:t>
      </w:r>
      <w:r w:rsidRPr="00F776FB">
        <w:rPr>
          <w:color w:val="000000"/>
          <w:lang w:val="fr-FR"/>
        </w:rPr>
        <w:t xml:space="preserve"> du total) et 2 358 femmes (15,1</w:t>
      </w:r>
      <w:r w:rsidR="00A06473">
        <w:rPr>
          <w:color w:val="000000"/>
          <w:lang w:val="fr-FR"/>
        </w:rPr>
        <w:t xml:space="preserve"> %</w:t>
      </w:r>
      <w:r w:rsidRPr="00F776FB">
        <w:rPr>
          <w:color w:val="000000"/>
          <w:lang w:val="fr-FR"/>
        </w:rPr>
        <w:t xml:space="preserve"> du total). L</w:t>
      </w:r>
      <w:r w:rsidR="00AB52C3">
        <w:rPr>
          <w:color w:val="000000"/>
          <w:lang w:val="fr-FR"/>
        </w:rPr>
        <w:t>’</w:t>
      </w:r>
      <w:r w:rsidRPr="00F776FB">
        <w:rPr>
          <w:color w:val="000000"/>
          <w:lang w:val="fr-FR"/>
        </w:rPr>
        <w:t>augmentation du nombre de femmes candidates a donc été de 1,7</w:t>
      </w:r>
      <w:r w:rsidR="00A06473">
        <w:rPr>
          <w:color w:val="000000"/>
          <w:lang w:val="fr-FR"/>
        </w:rPr>
        <w:t xml:space="preserve"> %</w:t>
      </w:r>
      <w:r w:rsidRPr="00F776FB">
        <w:rPr>
          <w:color w:val="000000"/>
          <w:lang w:val="fr-FR"/>
        </w:rPr>
        <w:t>, et ce, avant l</w:t>
      </w:r>
      <w:r w:rsidR="00AB52C3">
        <w:rPr>
          <w:color w:val="000000"/>
          <w:lang w:val="fr-FR"/>
        </w:rPr>
        <w:t>’</w:t>
      </w:r>
      <w:r w:rsidRPr="00F776FB">
        <w:rPr>
          <w:color w:val="000000"/>
          <w:lang w:val="fr-FR"/>
        </w:rPr>
        <w:t>entrée en vigueur de la réforme introduite par la loi nº 60 du 17 décembre 2002.</w:t>
      </w:r>
    </w:p>
    <w:p w:rsidR="00271969" w:rsidRPr="00F776FB" w:rsidRDefault="00271969" w:rsidP="00F32435">
      <w:pPr>
        <w:spacing w:after="180"/>
        <w:ind w:right="-5"/>
        <w:jc w:val="center"/>
        <w:rPr>
          <w:b/>
          <w:color w:val="000000"/>
          <w:sz w:val="21"/>
          <w:szCs w:val="21"/>
          <w:lang w:val="fr-FR"/>
        </w:rPr>
      </w:pPr>
      <w:r w:rsidRPr="00F776FB">
        <w:rPr>
          <w:b/>
          <w:color w:val="000000"/>
          <w:sz w:val="21"/>
          <w:szCs w:val="21"/>
          <w:lang w:val="fr-FR"/>
        </w:rPr>
        <w:t>Tableau 1</w:t>
      </w:r>
    </w:p>
    <w:p w:rsidR="00271969" w:rsidRPr="00F776FB" w:rsidRDefault="00271969" w:rsidP="00F32435">
      <w:pPr>
        <w:spacing w:after="180"/>
        <w:jc w:val="center"/>
        <w:rPr>
          <w:b/>
          <w:bCs/>
          <w:color w:val="000000"/>
          <w:sz w:val="21"/>
          <w:szCs w:val="21"/>
          <w:lang w:val="fr-FR"/>
        </w:rPr>
      </w:pPr>
      <w:r w:rsidRPr="00F776FB">
        <w:rPr>
          <w:b/>
          <w:bCs/>
          <w:color w:val="000000"/>
          <w:sz w:val="21"/>
          <w:szCs w:val="21"/>
          <w:lang w:val="fr-FR"/>
        </w:rPr>
        <w:t>Tribunal électoral</w:t>
      </w:r>
    </w:p>
    <w:p w:rsidR="00271969" w:rsidRPr="00F776FB" w:rsidRDefault="00271969" w:rsidP="00F32435">
      <w:pPr>
        <w:spacing w:after="180"/>
        <w:jc w:val="center"/>
        <w:rPr>
          <w:b/>
          <w:bCs/>
          <w:color w:val="000000"/>
          <w:sz w:val="21"/>
          <w:szCs w:val="21"/>
          <w:lang w:val="fr-FR"/>
        </w:rPr>
      </w:pPr>
      <w:r w:rsidRPr="00F776FB">
        <w:rPr>
          <w:b/>
          <w:bCs/>
          <w:color w:val="000000"/>
          <w:sz w:val="21"/>
          <w:szCs w:val="21"/>
          <w:lang w:val="fr-FR"/>
        </w:rPr>
        <w:t>Direction nationale de l</w:t>
      </w:r>
      <w:r w:rsidR="00AB52C3">
        <w:rPr>
          <w:b/>
          <w:bCs/>
          <w:color w:val="000000"/>
          <w:sz w:val="21"/>
          <w:szCs w:val="21"/>
          <w:lang w:val="fr-FR"/>
        </w:rPr>
        <w:t>’</w:t>
      </w:r>
      <w:r w:rsidRPr="00F776FB">
        <w:rPr>
          <w:b/>
          <w:bCs/>
          <w:color w:val="000000"/>
          <w:sz w:val="21"/>
          <w:szCs w:val="21"/>
          <w:lang w:val="fr-FR"/>
        </w:rPr>
        <w:t>organisation des élections</w:t>
      </w:r>
    </w:p>
    <w:p w:rsidR="00271969" w:rsidRPr="00F776FB" w:rsidRDefault="00271969" w:rsidP="00F32435">
      <w:pPr>
        <w:spacing w:after="180"/>
        <w:jc w:val="center"/>
        <w:rPr>
          <w:b/>
          <w:bCs/>
          <w:color w:val="000000"/>
          <w:sz w:val="21"/>
          <w:szCs w:val="21"/>
          <w:lang w:val="fr-FR"/>
        </w:rPr>
      </w:pPr>
      <w:r w:rsidRPr="00F776FB">
        <w:rPr>
          <w:b/>
          <w:bCs/>
          <w:color w:val="000000"/>
          <w:sz w:val="21"/>
          <w:szCs w:val="21"/>
          <w:lang w:val="fr-FR"/>
        </w:rPr>
        <w:t>Département des statistiques électorales</w:t>
      </w:r>
    </w:p>
    <w:p w:rsidR="00271969" w:rsidRPr="00F776FB" w:rsidRDefault="00271969" w:rsidP="00F32435">
      <w:pPr>
        <w:spacing w:after="200"/>
        <w:jc w:val="center"/>
        <w:rPr>
          <w:b/>
          <w:bCs/>
          <w:color w:val="000000"/>
          <w:sz w:val="21"/>
          <w:szCs w:val="21"/>
          <w:lang w:val="fr-FR"/>
        </w:rPr>
      </w:pPr>
      <w:r w:rsidRPr="00F776FB">
        <w:rPr>
          <w:b/>
          <w:bCs/>
          <w:color w:val="000000"/>
          <w:sz w:val="21"/>
          <w:szCs w:val="21"/>
          <w:lang w:val="fr-FR"/>
        </w:rPr>
        <w:t>Résultats de la participation politique des femmes: élections de 1994 et de 1999</w:t>
      </w:r>
    </w:p>
    <w:tbl>
      <w:tblPr>
        <w:tblW w:w="9509" w:type="dxa"/>
        <w:jc w:val="center"/>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8"/>
        <w:gridCol w:w="1080"/>
        <w:gridCol w:w="960"/>
        <w:gridCol w:w="960"/>
        <w:gridCol w:w="1440"/>
        <w:gridCol w:w="968"/>
        <w:gridCol w:w="832"/>
        <w:gridCol w:w="1631"/>
      </w:tblGrid>
      <w:tr w:rsidR="00271969" w:rsidRPr="00F776FB" w:rsidTr="008D2F5B">
        <w:trPr>
          <w:cantSplit/>
          <w:trHeight w:val="20"/>
          <w:jc w:val="center"/>
        </w:trPr>
        <w:tc>
          <w:tcPr>
            <w:tcW w:w="1638" w:type="dxa"/>
            <w:vMerge w:val="restart"/>
            <w:vAlign w:val="center"/>
          </w:tcPr>
          <w:p w:rsidR="00271969" w:rsidRPr="00F776FB" w:rsidRDefault="00271969" w:rsidP="008D2F5B">
            <w:pPr>
              <w:jc w:val="center"/>
              <w:rPr>
                <w:b/>
                <w:bCs/>
                <w:color w:val="000000"/>
                <w:sz w:val="21"/>
                <w:szCs w:val="21"/>
                <w:lang w:val="fr-FR"/>
              </w:rPr>
            </w:pPr>
            <w:r w:rsidRPr="00F776FB">
              <w:rPr>
                <w:b/>
                <w:bCs/>
                <w:color w:val="000000"/>
                <w:sz w:val="21"/>
                <w:szCs w:val="21"/>
                <w:lang w:val="fr-FR"/>
              </w:rPr>
              <w:t>Postes électifs</w:t>
            </w:r>
          </w:p>
        </w:tc>
        <w:tc>
          <w:tcPr>
            <w:tcW w:w="6240" w:type="dxa"/>
            <w:gridSpan w:val="6"/>
            <w:noWrap/>
            <w:vAlign w:val="bottom"/>
          </w:tcPr>
          <w:p w:rsidR="00271969" w:rsidRPr="00F776FB" w:rsidRDefault="00271969" w:rsidP="008D2F5B">
            <w:pPr>
              <w:jc w:val="center"/>
              <w:rPr>
                <w:b/>
                <w:bCs/>
                <w:color w:val="000000"/>
                <w:sz w:val="21"/>
                <w:szCs w:val="21"/>
                <w:lang w:val="fr-FR"/>
              </w:rPr>
            </w:pPr>
            <w:r w:rsidRPr="00F776FB">
              <w:rPr>
                <w:b/>
                <w:bCs/>
                <w:color w:val="000000"/>
                <w:sz w:val="21"/>
                <w:szCs w:val="21"/>
                <w:lang w:val="fr-FR"/>
              </w:rPr>
              <w:t>Elections</w:t>
            </w:r>
          </w:p>
        </w:tc>
        <w:tc>
          <w:tcPr>
            <w:tcW w:w="1631" w:type="dxa"/>
            <w:vMerge w:val="restart"/>
            <w:vAlign w:val="center"/>
          </w:tcPr>
          <w:p w:rsidR="00271969" w:rsidRPr="00F776FB" w:rsidRDefault="00271969" w:rsidP="008D2F5B">
            <w:pPr>
              <w:jc w:val="center"/>
              <w:rPr>
                <w:b/>
                <w:bCs/>
                <w:color w:val="000000"/>
                <w:sz w:val="21"/>
                <w:szCs w:val="21"/>
                <w:lang w:val="fr-FR"/>
              </w:rPr>
            </w:pPr>
            <w:r w:rsidRPr="00F776FB">
              <w:rPr>
                <w:b/>
                <w:bCs/>
                <w:color w:val="000000"/>
                <w:sz w:val="21"/>
                <w:szCs w:val="21"/>
                <w:lang w:val="fr-FR"/>
              </w:rPr>
              <w:t xml:space="preserve">Augmentation 1994 </w:t>
            </w:r>
            <w:r w:rsidR="00D671CF">
              <w:rPr>
                <w:b/>
                <w:bCs/>
                <w:color w:val="000000"/>
                <w:sz w:val="21"/>
                <w:szCs w:val="21"/>
                <w:lang w:val="fr-FR"/>
              </w:rPr>
              <w:t>–</w:t>
            </w:r>
            <w:r w:rsidRPr="00F776FB">
              <w:rPr>
                <w:b/>
                <w:bCs/>
                <w:color w:val="000000"/>
                <w:sz w:val="21"/>
                <w:szCs w:val="21"/>
                <w:lang w:val="fr-FR"/>
              </w:rPr>
              <w:t xml:space="preserve"> 1999</w:t>
            </w:r>
          </w:p>
        </w:tc>
      </w:tr>
      <w:tr w:rsidR="00271969" w:rsidRPr="00F776FB" w:rsidTr="008D2F5B">
        <w:trPr>
          <w:cantSplit/>
          <w:trHeight w:val="20"/>
          <w:jc w:val="center"/>
        </w:trPr>
        <w:tc>
          <w:tcPr>
            <w:tcW w:w="1638" w:type="dxa"/>
            <w:vMerge/>
            <w:vAlign w:val="center"/>
          </w:tcPr>
          <w:p w:rsidR="00271969" w:rsidRPr="00F776FB" w:rsidRDefault="00271969" w:rsidP="008D2F5B">
            <w:pPr>
              <w:jc w:val="center"/>
              <w:rPr>
                <w:b/>
                <w:bCs/>
                <w:color w:val="000000"/>
                <w:sz w:val="21"/>
                <w:szCs w:val="21"/>
                <w:lang w:val="fr-FR"/>
              </w:rPr>
            </w:pPr>
          </w:p>
        </w:tc>
        <w:tc>
          <w:tcPr>
            <w:tcW w:w="3000" w:type="dxa"/>
            <w:gridSpan w:val="3"/>
            <w:noWrap/>
            <w:vAlign w:val="bottom"/>
          </w:tcPr>
          <w:p w:rsidR="00271969" w:rsidRPr="00F776FB" w:rsidRDefault="00271969" w:rsidP="008D2F5B">
            <w:pPr>
              <w:jc w:val="center"/>
              <w:rPr>
                <w:b/>
                <w:bCs/>
                <w:color w:val="000000"/>
                <w:sz w:val="21"/>
                <w:szCs w:val="21"/>
                <w:lang w:val="fr-FR"/>
              </w:rPr>
            </w:pPr>
            <w:r w:rsidRPr="00F776FB">
              <w:rPr>
                <w:b/>
                <w:bCs/>
                <w:color w:val="000000"/>
                <w:sz w:val="21"/>
                <w:szCs w:val="21"/>
                <w:lang w:val="fr-FR"/>
              </w:rPr>
              <w:t>1994</w:t>
            </w:r>
          </w:p>
        </w:tc>
        <w:tc>
          <w:tcPr>
            <w:tcW w:w="3240" w:type="dxa"/>
            <w:gridSpan w:val="3"/>
            <w:noWrap/>
            <w:vAlign w:val="bottom"/>
          </w:tcPr>
          <w:p w:rsidR="00271969" w:rsidRPr="00F776FB" w:rsidRDefault="00271969" w:rsidP="008D2F5B">
            <w:pPr>
              <w:jc w:val="center"/>
              <w:rPr>
                <w:b/>
                <w:bCs/>
                <w:color w:val="000000"/>
                <w:sz w:val="21"/>
                <w:szCs w:val="21"/>
                <w:lang w:val="fr-FR"/>
              </w:rPr>
            </w:pPr>
            <w:r w:rsidRPr="00F776FB">
              <w:rPr>
                <w:b/>
                <w:bCs/>
                <w:color w:val="000000"/>
                <w:sz w:val="21"/>
                <w:szCs w:val="21"/>
                <w:lang w:val="fr-FR"/>
              </w:rPr>
              <w:t>1999</w:t>
            </w:r>
          </w:p>
        </w:tc>
        <w:tc>
          <w:tcPr>
            <w:tcW w:w="1631" w:type="dxa"/>
            <w:vMerge/>
            <w:vAlign w:val="center"/>
          </w:tcPr>
          <w:p w:rsidR="00271969" w:rsidRPr="00F776FB" w:rsidRDefault="00271969" w:rsidP="008D2F5B">
            <w:pPr>
              <w:jc w:val="center"/>
              <w:rPr>
                <w:b/>
                <w:bCs/>
                <w:color w:val="000000"/>
                <w:sz w:val="21"/>
                <w:szCs w:val="21"/>
                <w:lang w:val="fr-FR"/>
              </w:rPr>
            </w:pPr>
          </w:p>
        </w:tc>
      </w:tr>
      <w:tr w:rsidR="00271969" w:rsidRPr="00F776FB" w:rsidTr="008D2F5B">
        <w:trPr>
          <w:cantSplit/>
          <w:trHeight w:val="276"/>
          <w:jc w:val="center"/>
        </w:trPr>
        <w:tc>
          <w:tcPr>
            <w:tcW w:w="1638" w:type="dxa"/>
            <w:vMerge/>
            <w:vAlign w:val="center"/>
          </w:tcPr>
          <w:p w:rsidR="00271969" w:rsidRPr="00F776FB" w:rsidRDefault="00271969" w:rsidP="008D2F5B">
            <w:pPr>
              <w:jc w:val="center"/>
              <w:rPr>
                <w:b/>
                <w:bCs/>
                <w:color w:val="000000"/>
                <w:sz w:val="21"/>
                <w:szCs w:val="21"/>
                <w:lang w:val="fr-FR"/>
              </w:rPr>
            </w:pPr>
          </w:p>
        </w:tc>
        <w:tc>
          <w:tcPr>
            <w:tcW w:w="1080" w:type="dxa"/>
            <w:vMerge w:val="restart"/>
            <w:vAlign w:val="center"/>
          </w:tcPr>
          <w:p w:rsidR="00271969" w:rsidRPr="00F776FB" w:rsidRDefault="00271969" w:rsidP="008D2F5B">
            <w:pPr>
              <w:jc w:val="center"/>
              <w:rPr>
                <w:b/>
                <w:bCs/>
                <w:color w:val="000000"/>
                <w:sz w:val="21"/>
                <w:szCs w:val="21"/>
                <w:lang w:val="fr-FR"/>
              </w:rPr>
            </w:pPr>
            <w:r w:rsidRPr="00F776FB">
              <w:rPr>
                <w:b/>
                <w:bCs/>
                <w:color w:val="000000"/>
                <w:sz w:val="21"/>
                <w:szCs w:val="21"/>
                <w:lang w:val="fr-FR"/>
              </w:rPr>
              <w:t>Total des postes électifs</w:t>
            </w:r>
          </w:p>
        </w:tc>
        <w:tc>
          <w:tcPr>
            <w:tcW w:w="960" w:type="dxa"/>
            <w:vMerge w:val="restart"/>
            <w:vAlign w:val="center"/>
          </w:tcPr>
          <w:p w:rsidR="00271969" w:rsidRPr="00F776FB" w:rsidRDefault="00271969" w:rsidP="008D2F5B">
            <w:pPr>
              <w:jc w:val="center"/>
              <w:rPr>
                <w:b/>
                <w:bCs/>
                <w:color w:val="000000"/>
                <w:sz w:val="21"/>
                <w:szCs w:val="21"/>
                <w:lang w:val="fr-FR"/>
              </w:rPr>
            </w:pPr>
            <w:r w:rsidRPr="00F776FB">
              <w:rPr>
                <w:b/>
                <w:bCs/>
                <w:color w:val="000000"/>
                <w:sz w:val="21"/>
                <w:szCs w:val="21"/>
                <w:lang w:val="fr-FR"/>
              </w:rPr>
              <w:t>Postes attribués</w:t>
            </w:r>
          </w:p>
        </w:tc>
        <w:tc>
          <w:tcPr>
            <w:tcW w:w="960" w:type="dxa"/>
            <w:vMerge w:val="restart"/>
            <w:vAlign w:val="center"/>
          </w:tcPr>
          <w:p w:rsidR="00271969" w:rsidRPr="00F776FB" w:rsidRDefault="00A06473" w:rsidP="008D2F5B">
            <w:pPr>
              <w:jc w:val="center"/>
              <w:rPr>
                <w:b/>
                <w:bCs/>
                <w:color w:val="000000"/>
                <w:sz w:val="21"/>
                <w:szCs w:val="21"/>
                <w:lang w:val="fr-FR"/>
              </w:rPr>
            </w:pPr>
            <w:r>
              <w:rPr>
                <w:b/>
                <w:bCs/>
                <w:color w:val="000000"/>
                <w:sz w:val="21"/>
                <w:szCs w:val="21"/>
                <w:lang w:val="fr-FR"/>
              </w:rPr>
              <w:t>%</w:t>
            </w:r>
          </w:p>
        </w:tc>
        <w:tc>
          <w:tcPr>
            <w:tcW w:w="1440" w:type="dxa"/>
            <w:vMerge w:val="restart"/>
            <w:vAlign w:val="center"/>
          </w:tcPr>
          <w:p w:rsidR="00271969" w:rsidRPr="00F776FB" w:rsidRDefault="00271969" w:rsidP="008D2F5B">
            <w:pPr>
              <w:jc w:val="center"/>
              <w:rPr>
                <w:b/>
                <w:bCs/>
                <w:color w:val="000000"/>
                <w:sz w:val="21"/>
                <w:szCs w:val="21"/>
                <w:lang w:val="fr-FR"/>
              </w:rPr>
            </w:pPr>
            <w:r w:rsidRPr="00F776FB">
              <w:rPr>
                <w:b/>
                <w:bCs/>
                <w:color w:val="000000"/>
                <w:sz w:val="21"/>
                <w:szCs w:val="21"/>
                <w:lang w:val="fr-FR"/>
              </w:rPr>
              <w:t>Total des postes électifs</w:t>
            </w:r>
          </w:p>
        </w:tc>
        <w:tc>
          <w:tcPr>
            <w:tcW w:w="968" w:type="dxa"/>
            <w:vMerge w:val="restart"/>
            <w:vAlign w:val="center"/>
          </w:tcPr>
          <w:p w:rsidR="00271969" w:rsidRPr="00F776FB" w:rsidRDefault="00271969" w:rsidP="008D2F5B">
            <w:pPr>
              <w:jc w:val="center"/>
              <w:rPr>
                <w:b/>
                <w:bCs/>
                <w:color w:val="000000"/>
                <w:sz w:val="21"/>
                <w:szCs w:val="21"/>
                <w:lang w:val="fr-FR"/>
              </w:rPr>
            </w:pPr>
            <w:r w:rsidRPr="00F776FB">
              <w:rPr>
                <w:b/>
                <w:bCs/>
                <w:color w:val="000000"/>
                <w:sz w:val="21"/>
                <w:szCs w:val="21"/>
                <w:lang w:val="fr-FR"/>
              </w:rPr>
              <w:t>Postes attribués</w:t>
            </w:r>
          </w:p>
        </w:tc>
        <w:tc>
          <w:tcPr>
            <w:tcW w:w="832" w:type="dxa"/>
            <w:vMerge w:val="restart"/>
            <w:vAlign w:val="center"/>
          </w:tcPr>
          <w:p w:rsidR="00271969" w:rsidRPr="00F776FB" w:rsidRDefault="00A06473" w:rsidP="008D2F5B">
            <w:pPr>
              <w:jc w:val="center"/>
              <w:rPr>
                <w:b/>
                <w:bCs/>
                <w:color w:val="000000"/>
                <w:sz w:val="21"/>
                <w:szCs w:val="21"/>
                <w:lang w:val="fr-FR"/>
              </w:rPr>
            </w:pPr>
            <w:r>
              <w:rPr>
                <w:b/>
                <w:bCs/>
                <w:color w:val="000000"/>
                <w:sz w:val="21"/>
                <w:szCs w:val="21"/>
                <w:lang w:val="fr-FR"/>
              </w:rPr>
              <w:t>%</w:t>
            </w:r>
          </w:p>
        </w:tc>
        <w:tc>
          <w:tcPr>
            <w:tcW w:w="1631" w:type="dxa"/>
            <w:vMerge/>
            <w:vAlign w:val="center"/>
          </w:tcPr>
          <w:p w:rsidR="00271969" w:rsidRPr="00F776FB" w:rsidRDefault="00271969" w:rsidP="008D2F5B">
            <w:pPr>
              <w:jc w:val="center"/>
              <w:rPr>
                <w:b/>
                <w:bCs/>
                <w:color w:val="000000"/>
                <w:sz w:val="21"/>
                <w:szCs w:val="21"/>
                <w:lang w:val="fr-FR"/>
              </w:rPr>
            </w:pPr>
          </w:p>
        </w:tc>
      </w:tr>
      <w:tr w:rsidR="00271969" w:rsidRPr="00F776FB" w:rsidTr="008D2F5B">
        <w:trPr>
          <w:cantSplit/>
          <w:trHeight w:val="276"/>
          <w:jc w:val="center"/>
        </w:trPr>
        <w:tc>
          <w:tcPr>
            <w:tcW w:w="1638" w:type="dxa"/>
            <w:vMerge/>
            <w:vAlign w:val="center"/>
          </w:tcPr>
          <w:p w:rsidR="00271969" w:rsidRPr="00F776FB" w:rsidRDefault="00271969" w:rsidP="008D2F5B">
            <w:pPr>
              <w:jc w:val="center"/>
              <w:rPr>
                <w:b/>
                <w:bCs/>
                <w:color w:val="000000"/>
                <w:sz w:val="21"/>
                <w:szCs w:val="21"/>
                <w:lang w:val="fr-FR"/>
              </w:rPr>
            </w:pPr>
          </w:p>
        </w:tc>
        <w:tc>
          <w:tcPr>
            <w:tcW w:w="1080" w:type="dxa"/>
            <w:vMerge/>
            <w:vAlign w:val="center"/>
          </w:tcPr>
          <w:p w:rsidR="00271969" w:rsidRPr="00F776FB" w:rsidRDefault="00271969" w:rsidP="008D2F5B">
            <w:pPr>
              <w:jc w:val="center"/>
              <w:rPr>
                <w:b/>
                <w:bCs/>
                <w:color w:val="000000"/>
                <w:sz w:val="21"/>
                <w:szCs w:val="21"/>
                <w:lang w:val="fr-FR"/>
              </w:rPr>
            </w:pPr>
          </w:p>
        </w:tc>
        <w:tc>
          <w:tcPr>
            <w:tcW w:w="960" w:type="dxa"/>
            <w:vMerge/>
            <w:vAlign w:val="center"/>
          </w:tcPr>
          <w:p w:rsidR="00271969" w:rsidRPr="00F776FB" w:rsidRDefault="00271969" w:rsidP="008D2F5B">
            <w:pPr>
              <w:jc w:val="center"/>
              <w:rPr>
                <w:b/>
                <w:bCs/>
                <w:color w:val="000000"/>
                <w:sz w:val="21"/>
                <w:szCs w:val="21"/>
                <w:lang w:val="fr-FR"/>
              </w:rPr>
            </w:pPr>
          </w:p>
        </w:tc>
        <w:tc>
          <w:tcPr>
            <w:tcW w:w="960" w:type="dxa"/>
            <w:vMerge/>
            <w:vAlign w:val="center"/>
          </w:tcPr>
          <w:p w:rsidR="00271969" w:rsidRPr="00F776FB" w:rsidRDefault="00271969" w:rsidP="008D2F5B">
            <w:pPr>
              <w:jc w:val="center"/>
              <w:rPr>
                <w:b/>
                <w:bCs/>
                <w:color w:val="000000"/>
                <w:sz w:val="21"/>
                <w:szCs w:val="21"/>
                <w:lang w:val="fr-FR"/>
              </w:rPr>
            </w:pPr>
          </w:p>
        </w:tc>
        <w:tc>
          <w:tcPr>
            <w:tcW w:w="1440" w:type="dxa"/>
            <w:vMerge/>
            <w:vAlign w:val="center"/>
          </w:tcPr>
          <w:p w:rsidR="00271969" w:rsidRPr="00F776FB" w:rsidRDefault="00271969" w:rsidP="008D2F5B">
            <w:pPr>
              <w:jc w:val="center"/>
              <w:rPr>
                <w:b/>
                <w:bCs/>
                <w:color w:val="000000"/>
                <w:sz w:val="21"/>
                <w:szCs w:val="21"/>
                <w:lang w:val="fr-FR"/>
              </w:rPr>
            </w:pPr>
          </w:p>
        </w:tc>
        <w:tc>
          <w:tcPr>
            <w:tcW w:w="968" w:type="dxa"/>
            <w:vMerge/>
            <w:vAlign w:val="center"/>
          </w:tcPr>
          <w:p w:rsidR="00271969" w:rsidRPr="00F776FB" w:rsidRDefault="00271969" w:rsidP="008D2F5B">
            <w:pPr>
              <w:jc w:val="center"/>
              <w:rPr>
                <w:b/>
                <w:bCs/>
                <w:color w:val="000000"/>
                <w:sz w:val="21"/>
                <w:szCs w:val="21"/>
                <w:lang w:val="fr-FR"/>
              </w:rPr>
            </w:pPr>
          </w:p>
        </w:tc>
        <w:tc>
          <w:tcPr>
            <w:tcW w:w="832" w:type="dxa"/>
            <w:vMerge/>
            <w:vAlign w:val="center"/>
          </w:tcPr>
          <w:p w:rsidR="00271969" w:rsidRPr="00F776FB" w:rsidRDefault="00271969" w:rsidP="008D2F5B">
            <w:pPr>
              <w:jc w:val="center"/>
              <w:rPr>
                <w:b/>
                <w:bCs/>
                <w:color w:val="000000"/>
                <w:sz w:val="21"/>
                <w:szCs w:val="21"/>
                <w:lang w:val="fr-FR"/>
              </w:rPr>
            </w:pPr>
          </w:p>
        </w:tc>
        <w:tc>
          <w:tcPr>
            <w:tcW w:w="1631" w:type="dxa"/>
            <w:vMerge/>
            <w:vAlign w:val="center"/>
          </w:tcPr>
          <w:p w:rsidR="00271969" w:rsidRPr="00F776FB" w:rsidRDefault="00271969" w:rsidP="008D2F5B">
            <w:pPr>
              <w:jc w:val="center"/>
              <w:rPr>
                <w:b/>
                <w:bCs/>
                <w:color w:val="000000"/>
                <w:sz w:val="21"/>
                <w:szCs w:val="21"/>
                <w:lang w:val="fr-FR"/>
              </w:rPr>
            </w:pPr>
          </w:p>
        </w:tc>
      </w:tr>
      <w:tr w:rsidR="00271969" w:rsidRPr="00F776FB" w:rsidTr="008D2F5B">
        <w:trPr>
          <w:cantSplit/>
          <w:trHeight w:val="276"/>
          <w:jc w:val="center"/>
        </w:trPr>
        <w:tc>
          <w:tcPr>
            <w:tcW w:w="1638" w:type="dxa"/>
            <w:vMerge/>
            <w:vAlign w:val="center"/>
          </w:tcPr>
          <w:p w:rsidR="00271969" w:rsidRPr="00F776FB" w:rsidRDefault="00271969" w:rsidP="008D2F5B">
            <w:pPr>
              <w:jc w:val="center"/>
              <w:rPr>
                <w:b/>
                <w:bCs/>
                <w:color w:val="000000"/>
                <w:sz w:val="21"/>
                <w:szCs w:val="21"/>
                <w:lang w:val="fr-FR"/>
              </w:rPr>
            </w:pPr>
          </w:p>
        </w:tc>
        <w:tc>
          <w:tcPr>
            <w:tcW w:w="1080" w:type="dxa"/>
            <w:vMerge/>
            <w:vAlign w:val="center"/>
          </w:tcPr>
          <w:p w:rsidR="00271969" w:rsidRPr="00F776FB" w:rsidRDefault="00271969" w:rsidP="008D2F5B">
            <w:pPr>
              <w:jc w:val="center"/>
              <w:rPr>
                <w:b/>
                <w:bCs/>
                <w:color w:val="000000"/>
                <w:sz w:val="21"/>
                <w:szCs w:val="21"/>
                <w:lang w:val="fr-FR"/>
              </w:rPr>
            </w:pPr>
          </w:p>
        </w:tc>
        <w:tc>
          <w:tcPr>
            <w:tcW w:w="960" w:type="dxa"/>
            <w:vMerge/>
            <w:vAlign w:val="center"/>
          </w:tcPr>
          <w:p w:rsidR="00271969" w:rsidRPr="00F776FB" w:rsidRDefault="00271969" w:rsidP="008D2F5B">
            <w:pPr>
              <w:jc w:val="center"/>
              <w:rPr>
                <w:b/>
                <w:bCs/>
                <w:color w:val="000000"/>
                <w:sz w:val="21"/>
                <w:szCs w:val="21"/>
                <w:lang w:val="fr-FR"/>
              </w:rPr>
            </w:pPr>
          </w:p>
        </w:tc>
        <w:tc>
          <w:tcPr>
            <w:tcW w:w="960" w:type="dxa"/>
            <w:vMerge/>
            <w:vAlign w:val="center"/>
          </w:tcPr>
          <w:p w:rsidR="00271969" w:rsidRPr="00F776FB" w:rsidRDefault="00271969" w:rsidP="008D2F5B">
            <w:pPr>
              <w:jc w:val="center"/>
              <w:rPr>
                <w:b/>
                <w:bCs/>
                <w:color w:val="000000"/>
                <w:sz w:val="21"/>
                <w:szCs w:val="21"/>
                <w:lang w:val="fr-FR"/>
              </w:rPr>
            </w:pPr>
          </w:p>
        </w:tc>
        <w:tc>
          <w:tcPr>
            <w:tcW w:w="1440" w:type="dxa"/>
            <w:vMerge/>
            <w:vAlign w:val="center"/>
          </w:tcPr>
          <w:p w:rsidR="00271969" w:rsidRPr="00F776FB" w:rsidRDefault="00271969" w:rsidP="008D2F5B">
            <w:pPr>
              <w:jc w:val="center"/>
              <w:rPr>
                <w:b/>
                <w:bCs/>
                <w:color w:val="000000"/>
                <w:sz w:val="21"/>
                <w:szCs w:val="21"/>
                <w:lang w:val="fr-FR"/>
              </w:rPr>
            </w:pPr>
          </w:p>
        </w:tc>
        <w:tc>
          <w:tcPr>
            <w:tcW w:w="968" w:type="dxa"/>
            <w:vMerge/>
            <w:vAlign w:val="center"/>
          </w:tcPr>
          <w:p w:rsidR="00271969" w:rsidRPr="00F776FB" w:rsidRDefault="00271969" w:rsidP="008D2F5B">
            <w:pPr>
              <w:jc w:val="center"/>
              <w:rPr>
                <w:b/>
                <w:bCs/>
                <w:color w:val="000000"/>
                <w:sz w:val="21"/>
                <w:szCs w:val="21"/>
                <w:lang w:val="fr-FR"/>
              </w:rPr>
            </w:pPr>
          </w:p>
        </w:tc>
        <w:tc>
          <w:tcPr>
            <w:tcW w:w="832" w:type="dxa"/>
            <w:vMerge/>
            <w:vAlign w:val="center"/>
          </w:tcPr>
          <w:p w:rsidR="00271969" w:rsidRPr="00F776FB" w:rsidRDefault="00271969" w:rsidP="008D2F5B">
            <w:pPr>
              <w:jc w:val="center"/>
              <w:rPr>
                <w:b/>
                <w:bCs/>
                <w:color w:val="000000"/>
                <w:sz w:val="21"/>
                <w:szCs w:val="21"/>
                <w:lang w:val="fr-FR"/>
              </w:rPr>
            </w:pPr>
          </w:p>
        </w:tc>
        <w:tc>
          <w:tcPr>
            <w:tcW w:w="1631" w:type="dxa"/>
            <w:vMerge/>
            <w:vAlign w:val="center"/>
          </w:tcPr>
          <w:p w:rsidR="00271969" w:rsidRPr="00F776FB" w:rsidRDefault="00271969" w:rsidP="008D2F5B">
            <w:pPr>
              <w:jc w:val="center"/>
              <w:rPr>
                <w:b/>
                <w:bCs/>
                <w:color w:val="000000"/>
                <w:sz w:val="21"/>
                <w:szCs w:val="21"/>
                <w:lang w:val="fr-FR"/>
              </w:rPr>
            </w:pPr>
          </w:p>
        </w:tc>
      </w:tr>
      <w:tr w:rsidR="00271969" w:rsidRPr="00F776FB" w:rsidTr="008D2F5B">
        <w:trPr>
          <w:trHeight w:val="20"/>
          <w:jc w:val="center"/>
        </w:trPr>
        <w:tc>
          <w:tcPr>
            <w:tcW w:w="1638" w:type="dxa"/>
            <w:noWrap/>
            <w:vAlign w:val="bottom"/>
          </w:tcPr>
          <w:p w:rsidR="00271969" w:rsidRPr="00F776FB" w:rsidRDefault="00271969" w:rsidP="008D2F5B">
            <w:pPr>
              <w:rPr>
                <w:color w:val="000000"/>
                <w:sz w:val="21"/>
                <w:szCs w:val="21"/>
                <w:lang w:val="fr-FR"/>
              </w:rPr>
            </w:pPr>
            <w:r w:rsidRPr="00F776FB">
              <w:rPr>
                <w:color w:val="000000"/>
                <w:sz w:val="21"/>
                <w:szCs w:val="21"/>
                <w:lang w:val="fr-FR"/>
              </w:rPr>
              <w:t>Président</w:t>
            </w:r>
          </w:p>
        </w:tc>
        <w:tc>
          <w:tcPr>
            <w:tcW w:w="1080" w:type="dxa"/>
            <w:noWrap/>
            <w:vAlign w:val="bottom"/>
          </w:tcPr>
          <w:p w:rsidR="00271969" w:rsidRPr="00F776FB" w:rsidRDefault="00271969" w:rsidP="008D2F5B">
            <w:pPr>
              <w:tabs>
                <w:tab w:val="decimal" w:pos="715"/>
              </w:tabs>
              <w:rPr>
                <w:color w:val="000000"/>
                <w:sz w:val="21"/>
                <w:szCs w:val="21"/>
                <w:lang w:val="fr-FR"/>
              </w:rPr>
            </w:pPr>
            <w:r w:rsidRPr="00F776FB">
              <w:rPr>
                <w:color w:val="000000"/>
                <w:sz w:val="21"/>
                <w:szCs w:val="21"/>
                <w:lang w:val="fr-FR"/>
              </w:rPr>
              <w:t>1</w:t>
            </w:r>
          </w:p>
        </w:tc>
        <w:tc>
          <w:tcPr>
            <w:tcW w:w="960" w:type="dxa"/>
            <w:noWrap/>
            <w:vAlign w:val="bottom"/>
          </w:tcPr>
          <w:p w:rsidR="00271969" w:rsidRPr="00F776FB" w:rsidRDefault="00271969" w:rsidP="008D2F5B">
            <w:pPr>
              <w:tabs>
                <w:tab w:val="decimal" w:pos="513"/>
              </w:tabs>
              <w:rPr>
                <w:color w:val="000000"/>
                <w:sz w:val="21"/>
                <w:szCs w:val="21"/>
                <w:lang w:val="fr-FR"/>
              </w:rPr>
            </w:pPr>
            <w:r w:rsidRPr="00F776FB">
              <w:rPr>
                <w:color w:val="000000"/>
                <w:sz w:val="21"/>
                <w:szCs w:val="21"/>
                <w:lang w:val="fr-FR"/>
              </w:rPr>
              <w:t>0</w:t>
            </w:r>
          </w:p>
        </w:tc>
        <w:tc>
          <w:tcPr>
            <w:tcW w:w="96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0,0</w:t>
            </w:r>
          </w:p>
        </w:tc>
        <w:tc>
          <w:tcPr>
            <w:tcW w:w="144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1</w:t>
            </w:r>
          </w:p>
        </w:tc>
        <w:tc>
          <w:tcPr>
            <w:tcW w:w="968"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1</w:t>
            </w:r>
          </w:p>
        </w:tc>
        <w:tc>
          <w:tcPr>
            <w:tcW w:w="832"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100,0</w:t>
            </w:r>
          </w:p>
        </w:tc>
        <w:tc>
          <w:tcPr>
            <w:tcW w:w="1631"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1</w:t>
            </w:r>
          </w:p>
        </w:tc>
      </w:tr>
      <w:tr w:rsidR="00271969" w:rsidRPr="00F776FB" w:rsidTr="008D2F5B">
        <w:trPr>
          <w:trHeight w:val="20"/>
          <w:jc w:val="center"/>
        </w:trPr>
        <w:tc>
          <w:tcPr>
            <w:tcW w:w="1638" w:type="dxa"/>
            <w:noWrap/>
            <w:vAlign w:val="bottom"/>
          </w:tcPr>
          <w:p w:rsidR="00271969" w:rsidRPr="00F776FB" w:rsidRDefault="00271969" w:rsidP="008D2F5B">
            <w:pPr>
              <w:ind w:firstLine="200"/>
              <w:rPr>
                <w:color w:val="000000"/>
                <w:sz w:val="21"/>
                <w:szCs w:val="21"/>
                <w:lang w:val="fr-FR"/>
              </w:rPr>
            </w:pPr>
            <w:r w:rsidRPr="00F776FB">
              <w:rPr>
                <w:color w:val="000000"/>
                <w:sz w:val="21"/>
                <w:szCs w:val="21"/>
                <w:lang w:val="fr-FR"/>
              </w:rPr>
              <w:t>Vice-président</w:t>
            </w:r>
          </w:p>
        </w:tc>
        <w:tc>
          <w:tcPr>
            <w:tcW w:w="1080" w:type="dxa"/>
            <w:noWrap/>
            <w:vAlign w:val="bottom"/>
          </w:tcPr>
          <w:p w:rsidR="00271969" w:rsidRPr="00F776FB" w:rsidRDefault="00271969" w:rsidP="008D2F5B">
            <w:pPr>
              <w:tabs>
                <w:tab w:val="decimal" w:pos="715"/>
              </w:tabs>
              <w:rPr>
                <w:color w:val="000000"/>
                <w:sz w:val="21"/>
                <w:szCs w:val="21"/>
                <w:lang w:val="fr-FR"/>
              </w:rPr>
            </w:pPr>
            <w:r w:rsidRPr="00F776FB">
              <w:rPr>
                <w:color w:val="000000"/>
                <w:sz w:val="21"/>
                <w:szCs w:val="21"/>
                <w:lang w:val="fr-FR"/>
              </w:rPr>
              <w:t>2</w:t>
            </w:r>
          </w:p>
        </w:tc>
        <w:tc>
          <w:tcPr>
            <w:tcW w:w="960" w:type="dxa"/>
            <w:noWrap/>
            <w:vAlign w:val="bottom"/>
          </w:tcPr>
          <w:p w:rsidR="00271969" w:rsidRPr="00F776FB" w:rsidRDefault="00271969" w:rsidP="008D2F5B">
            <w:pPr>
              <w:tabs>
                <w:tab w:val="decimal" w:pos="513"/>
              </w:tabs>
              <w:rPr>
                <w:color w:val="000000"/>
                <w:sz w:val="21"/>
                <w:szCs w:val="21"/>
                <w:lang w:val="fr-FR"/>
              </w:rPr>
            </w:pPr>
            <w:r w:rsidRPr="00F776FB">
              <w:rPr>
                <w:color w:val="000000"/>
                <w:sz w:val="21"/>
                <w:szCs w:val="21"/>
                <w:lang w:val="fr-FR"/>
              </w:rPr>
              <w:t>0</w:t>
            </w:r>
          </w:p>
        </w:tc>
        <w:tc>
          <w:tcPr>
            <w:tcW w:w="96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0,0</w:t>
            </w:r>
          </w:p>
        </w:tc>
        <w:tc>
          <w:tcPr>
            <w:tcW w:w="144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2</w:t>
            </w:r>
          </w:p>
        </w:tc>
        <w:tc>
          <w:tcPr>
            <w:tcW w:w="968"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0</w:t>
            </w:r>
          </w:p>
        </w:tc>
        <w:tc>
          <w:tcPr>
            <w:tcW w:w="832"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0,0</w:t>
            </w:r>
          </w:p>
        </w:tc>
        <w:tc>
          <w:tcPr>
            <w:tcW w:w="1631"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0</w:t>
            </w:r>
          </w:p>
        </w:tc>
      </w:tr>
      <w:tr w:rsidR="00271969" w:rsidRPr="00F776FB" w:rsidTr="008D2F5B">
        <w:trPr>
          <w:trHeight w:val="20"/>
          <w:jc w:val="center"/>
        </w:trPr>
        <w:tc>
          <w:tcPr>
            <w:tcW w:w="1638" w:type="dxa"/>
            <w:noWrap/>
            <w:vAlign w:val="bottom"/>
          </w:tcPr>
          <w:p w:rsidR="00271969" w:rsidRPr="00F776FB" w:rsidRDefault="00271969" w:rsidP="008D2F5B">
            <w:pPr>
              <w:rPr>
                <w:color w:val="000000"/>
                <w:sz w:val="21"/>
                <w:szCs w:val="21"/>
                <w:lang w:val="fr-FR"/>
              </w:rPr>
            </w:pPr>
            <w:r w:rsidRPr="00F776FB">
              <w:rPr>
                <w:color w:val="000000"/>
                <w:sz w:val="21"/>
                <w:szCs w:val="21"/>
                <w:lang w:val="fr-FR"/>
              </w:rPr>
              <w:t>Parlement centraméricain</w:t>
            </w:r>
          </w:p>
        </w:tc>
        <w:tc>
          <w:tcPr>
            <w:tcW w:w="1080" w:type="dxa"/>
            <w:noWrap/>
            <w:vAlign w:val="bottom"/>
          </w:tcPr>
          <w:p w:rsidR="00271969" w:rsidRPr="00F776FB" w:rsidRDefault="00271969" w:rsidP="008D2F5B">
            <w:pPr>
              <w:tabs>
                <w:tab w:val="decimal" w:pos="715"/>
              </w:tabs>
              <w:rPr>
                <w:color w:val="000000"/>
                <w:sz w:val="21"/>
                <w:szCs w:val="21"/>
                <w:lang w:val="fr-FR"/>
              </w:rPr>
            </w:pPr>
            <w:r w:rsidRPr="00F776FB">
              <w:rPr>
                <w:color w:val="000000"/>
                <w:sz w:val="21"/>
                <w:szCs w:val="21"/>
                <w:lang w:val="fr-FR"/>
              </w:rPr>
              <w:t>-</w:t>
            </w:r>
          </w:p>
        </w:tc>
        <w:tc>
          <w:tcPr>
            <w:tcW w:w="960" w:type="dxa"/>
            <w:noWrap/>
            <w:vAlign w:val="bottom"/>
          </w:tcPr>
          <w:p w:rsidR="00271969" w:rsidRPr="00F776FB" w:rsidRDefault="00271969" w:rsidP="008D2F5B">
            <w:pPr>
              <w:tabs>
                <w:tab w:val="decimal" w:pos="513"/>
              </w:tabs>
              <w:rPr>
                <w:color w:val="000000"/>
                <w:sz w:val="21"/>
                <w:szCs w:val="21"/>
                <w:lang w:val="fr-FR"/>
              </w:rPr>
            </w:pPr>
            <w:r w:rsidRPr="00F776FB">
              <w:rPr>
                <w:color w:val="000000"/>
                <w:sz w:val="21"/>
                <w:szCs w:val="21"/>
                <w:lang w:val="fr-FR"/>
              </w:rPr>
              <w:t>-</w:t>
            </w:r>
          </w:p>
        </w:tc>
        <w:tc>
          <w:tcPr>
            <w:tcW w:w="96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w:t>
            </w:r>
          </w:p>
        </w:tc>
        <w:tc>
          <w:tcPr>
            <w:tcW w:w="144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20</w:t>
            </w:r>
          </w:p>
        </w:tc>
        <w:tc>
          <w:tcPr>
            <w:tcW w:w="968"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5</w:t>
            </w:r>
          </w:p>
        </w:tc>
        <w:tc>
          <w:tcPr>
            <w:tcW w:w="832"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25,0</w:t>
            </w:r>
          </w:p>
        </w:tc>
        <w:tc>
          <w:tcPr>
            <w:tcW w:w="1631"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5</w:t>
            </w:r>
          </w:p>
        </w:tc>
      </w:tr>
      <w:tr w:rsidR="00271969" w:rsidRPr="00F776FB" w:rsidTr="008D2F5B">
        <w:trPr>
          <w:trHeight w:val="20"/>
          <w:jc w:val="center"/>
        </w:trPr>
        <w:tc>
          <w:tcPr>
            <w:tcW w:w="1638" w:type="dxa"/>
            <w:noWrap/>
            <w:vAlign w:val="bottom"/>
          </w:tcPr>
          <w:p w:rsidR="00271969" w:rsidRPr="00F776FB" w:rsidRDefault="00271969" w:rsidP="008D2F5B">
            <w:pPr>
              <w:ind w:firstLine="200"/>
              <w:rPr>
                <w:color w:val="000000"/>
                <w:sz w:val="21"/>
                <w:szCs w:val="21"/>
                <w:lang w:val="fr-FR"/>
              </w:rPr>
            </w:pPr>
            <w:r w:rsidRPr="00F776FB">
              <w:rPr>
                <w:color w:val="000000"/>
                <w:sz w:val="21"/>
                <w:szCs w:val="21"/>
                <w:lang w:val="fr-FR"/>
              </w:rPr>
              <w:t>Suppléants</w:t>
            </w:r>
          </w:p>
        </w:tc>
        <w:tc>
          <w:tcPr>
            <w:tcW w:w="1080" w:type="dxa"/>
            <w:noWrap/>
            <w:vAlign w:val="bottom"/>
          </w:tcPr>
          <w:p w:rsidR="00271969" w:rsidRPr="00F776FB" w:rsidRDefault="00271969" w:rsidP="008D2F5B">
            <w:pPr>
              <w:tabs>
                <w:tab w:val="decimal" w:pos="715"/>
              </w:tabs>
              <w:rPr>
                <w:color w:val="000000"/>
                <w:sz w:val="21"/>
                <w:szCs w:val="21"/>
                <w:lang w:val="fr-FR"/>
              </w:rPr>
            </w:pPr>
            <w:r w:rsidRPr="00F776FB">
              <w:rPr>
                <w:color w:val="000000"/>
                <w:sz w:val="21"/>
                <w:szCs w:val="21"/>
                <w:lang w:val="fr-FR"/>
              </w:rPr>
              <w:t>-</w:t>
            </w:r>
          </w:p>
        </w:tc>
        <w:tc>
          <w:tcPr>
            <w:tcW w:w="960" w:type="dxa"/>
            <w:noWrap/>
            <w:vAlign w:val="bottom"/>
          </w:tcPr>
          <w:p w:rsidR="00271969" w:rsidRPr="00F776FB" w:rsidRDefault="00271969" w:rsidP="008D2F5B">
            <w:pPr>
              <w:tabs>
                <w:tab w:val="decimal" w:pos="513"/>
              </w:tabs>
              <w:rPr>
                <w:color w:val="000000"/>
                <w:sz w:val="21"/>
                <w:szCs w:val="21"/>
                <w:lang w:val="fr-FR"/>
              </w:rPr>
            </w:pPr>
            <w:r w:rsidRPr="00F776FB">
              <w:rPr>
                <w:color w:val="000000"/>
                <w:sz w:val="21"/>
                <w:szCs w:val="21"/>
                <w:lang w:val="fr-FR"/>
              </w:rPr>
              <w:t>-</w:t>
            </w:r>
          </w:p>
        </w:tc>
        <w:tc>
          <w:tcPr>
            <w:tcW w:w="96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w:t>
            </w:r>
          </w:p>
        </w:tc>
        <w:tc>
          <w:tcPr>
            <w:tcW w:w="144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20</w:t>
            </w:r>
          </w:p>
        </w:tc>
        <w:tc>
          <w:tcPr>
            <w:tcW w:w="968"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8</w:t>
            </w:r>
          </w:p>
        </w:tc>
        <w:tc>
          <w:tcPr>
            <w:tcW w:w="832"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40,0</w:t>
            </w:r>
          </w:p>
        </w:tc>
        <w:tc>
          <w:tcPr>
            <w:tcW w:w="1631"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8</w:t>
            </w:r>
          </w:p>
        </w:tc>
      </w:tr>
      <w:tr w:rsidR="00271969" w:rsidRPr="00F776FB" w:rsidTr="008D2F5B">
        <w:trPr>
          <w:trHeight w:val="20"/>
          <w:jc w:val="center"/>
        </w:trPr>
        <w:tc>
          <w:tcPr>
            <w:tcW w:w="1638" w:type="dxa"/>
            <w:noWrap/>
            <w:vAlign w:val="bottom"/>
          </w:tcPr>
          <w:p w:rsidR="00271969" w:rsidRPr="00F776FB" w:rsidRDefault="00271969" w:rsidP="008D2F5B">
            <w:pPr>
              <w:rPr>
                <w:color w:val="000000"/>
                <w:sz w:val="21"/>
                <w:szCs w:val="21"/>
                <w:lang w:val="fr-FR"/>
              </w:rPr>
            </w:pPr>
            <w:r w:rsidRPr="00F776FB">
              <w:rPr>
                <w:color w:val="000000"/>
                <w:sz w:val="21"/>
                <w:szCs w:val="21"/>
                <w:lang w:val="fr-FR"/>
              </w:rPr>
              <w:t>Députés</w:t>
            </w:r>
          </w:p>
        </w:tc>
        <w:tc>
          <w:tcPr>
            <w:tcW w:w="1080" w:type="dxa"/>
            <w:noWrap/>
            <w:vAlign w:val="bottom"/>
          </w:tcPr>
          <w:p w:rsidR="00271969" w:rsidRPr="00F776FB" w:rsidRDefault="00271969" w:rsidP="008D2F5B">
            <w:pPr>
              <w:tabs>
                <w:tab w:val="decimal" w:pos="715"/>
              </w:tabs>
              <w:rPr>
                <w:color w:val="000000"/>
                <w:sz w:val="21"/>
                <w:szCs w:val="21"/>
                <w:lang w:val="fr-FR"/>
              </w:rPr>
            </w:pPr>
            <w:r w:rsidRPr="00F776FB">
              <w:rPr>
                <w:color w:val="000000"/>
                <w:sz w:val="21"/>
                <w:szCs w:val="21"/>
                <w:lang w:val="fr-FR"/>
              </w:rPr>
              <w:t>71</w:t>
            </w:r>
          </w:p>
        </w:tc>
        <w:tc>
          <w:tcPr>
            <w:tcW w:w="960" w:type="dxa"/>
            <w:noWrap/>
            <w:vAlign w:val="bottom"/>
          </w:tcPr>
          <w:p w:rsidR="00271969" w:rsidRPr="00F776FB" w:rsidRDefault="00271969" w:rsidP="008D2F5B">
            <w:pPr>
              <w:tabs>
                <w:tab w:val="decimal" w:pos="513"/>
              </w:tabs>
              <w:rPr>
                <w:color w:val="000000"/>
                <w:sz w:val="21"/>
                <w:szCs w:val="21"/>
                <w:lang w:val="fr-FR"/>
              </w:rPr>
            </w:pPr>
            <w:r w:rsidRPr="00F776FB">
              <w:rPr>
                <w:color w:val="000000"/>
                <w:sz w:val="21"/>
                <w:szCs w:val="21"/>
                <w:lang w:val="fr-FR"/>
              </w:rPr>
              <w:t>6</w:t>
            </w:r>
          </w:p>
        </w:tc>
        <w:tc>
          <w:tcPr>
            <w:tcW w:w="96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8,5</w:t>
            </w:r>
          </w:p>
        </w:tc>
        <w:tc>
          <w:tcPr>
            <w:tcW w:w="144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71</w:t>
            </w:r>
          </w:p>
        </w:tc>
        <w:tc>
          <w:tcPr>
            <w:tcW w:w="968"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7</w:t>
            </w:r>
          </w:p>
        </w:tc>
        <w:tc>
          <w:tcPr>
            <w:tcW w:w="832"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9,9</w:t>
            </w:r>
          </w:p>
        </w:tc>
        <w:tc>
          <w:tcPr>
            <w:tcW w:w="1631"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1</w:t>
            </w:r>
          </w:p>
        </w:tc>
      </w:tr>
      <w:tr w:rsidR="00271969" w:rsidRPr="00F776FB" w:rsidTr="008D2F5B">
        <w:trPr>
          <w:trHeight w:val="20"/>
          <w:jc w:val="center"/>
        </w:trPr>
        <w:tc>
          <w:tcPr>
            <w:tcW w:w="1638" w:type="dxa"/>
            <w:noWrap/>
            <w:vAlign w:val="bottom"/>
          </w:tcPr>
          <w:p w:rsidR="00271969" w:rsidRPr="00F776FB" w:rsidRDefault="00271969" w:rsidP="008D2F5B">
            <w:pPr>
              <w:ind w:firstLine="200"/>
              <w:rPr>
                <w:color w:val="000000"/>
                <w:sz w:val="21"/>
                <w:szCs w:val="21"/>
                <w:lang w:val="fr-FR"/>
              </w:rPr>
            </w:pPr>
            <w:r w:rsidRPr="00F776FB">
              <w:rPr>
                <w:color w:val="000000"/>
                <w:sz w:val="21"/>
                <w:szCs w:val="21"/>
                <w:lang w:val="fr-FR"/>
              </w:rPr>
              <w:t>Suppléants</w:t>
            </w:r>
          </w:p>
        </w:tc>
        <w:tc>
          <w:tcPr>
            <w:tcW w:w="1080" w:type="dxa"/>
            <w:noWrap/>
            <w:vAlign w:val="bottom"/>
          </w:tcPr>
          <w:p w:rsidR="00271969" w:rsidRPr="00F776FB" w:rsidRDefault="00271969" w:rsidP="008D2F5B">
            <w:pPr>
              <w:tabs>
                <w:tab w:val="decimal" w:pos="715"/>
              </w:tabs>
              <w:rPr>
                <w:color w:val="000000"/>
                <w:sz w:val="21"/>
                <w:szCs w:val="21"/>
                <w:lang w:val="fr-FR"/>
              </w:rPr>
            </w:pPr>
            <w:r w:rsidRPr="00F776FB">
              <w:rPr>
                <w:color w:val="000000"/>
                <w:sz w:val="21"/>
                <w:szCs w:val="21"/>
                <w:lang w:val="fr-FR"/>
              </w:rPr>
              <w:t>142</w:t>
            </w:r>
          </w:p>
        </w:tc>
        <w:tc>
          <w:tcPr>
            <w:tcW w:w="960" w:type="dxa"/>
            <w:noWrap/>
            <w:vAlign w:val="bottom"/>
          </w:tcPr>
          <w:p w:rsidR="00271969" w:rsidRPr="00F776FB" w:rsidRDefault="00271969" w:rsidP="008D2F5B">
            <w:pPr>
              <w:tabs>
                <w:tab w:val="decimal" w:pos="513"/>
              </w:tabs>
              <w:rPr>
                <w:color w:val="000000"/>
                <w:sz w:val="21"/>
                <w:szCs w:val="21"/>
                <w:lang w:val="fr-FR"/>
              </w:rPr>
            </w:pPr>
            <w:r w:rsidRPr="00F776FB">
              <w:rPr>
                <w:color w:val="000000"/>
                <w:sz w:val="21"/>
                <w:szCs w:val="21"/>
                <w:lang w:val="fr-FR"/>
              </w:rPr>
              <w:t>25</w:t>
            </w:r>
          </w:p>
        </w:tc>
        <w:tc>
          <w:tcPr>
            <w:tcW w:w="96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17,6</w:t>
            </w:r>
          </w:p>
        </w:tc>
        <w:tc>
          <w:tcPr>
            <w:tcW w:w="144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142</w:t>
            </w:r>
          </w:p>
        </w:tc>
        <w:tc>
          <w:tcPr>
            <w:tcW w:w="968"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26</w:t>
            </w:r>
          </w:p>
        </w:tc>
        <w:tc>
          <w:tcPr>
            <w:tcW w:w="832"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18,3</w:t>
            </w:r>
          </w:p>
        </w:tc>
        <w:tc>
          <w:tcPr>
            <w:tcW w:w="1631"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1</w:t>
            </w:r>
          </w:p>
        </w:tc>
      </w:tr>
      <w:tr w:rsidR="00271969" w:rsidRPr="00F776FB" w:rsidTr="008D2F5B">
        <w:trPr>
          <w:trHeight w:val="20"/>
          <w:jc w:val="center"/>
        </w:trPr>
        <w:tc>
          <w:tcPr>
            <w:tcW w:w="1638" w:type="dxa"/>
            <w:noWrap/>
            <w:vAlign w:val="bottom"/>
          </w:tcPr>
          <w:p w:rsidR="00271969" w:rsidRPr="00F776FB" w:rsidRDefault="00271969" w:rsidP="008D2F5B">
            <w:pPr>
              <w:rPr>
                <w:color w:val="000000"/>
                <w:sz w:val="21"/>
                <w:szCs w:val="21"/>
                <w:lang w:val="fr-FR"/>
              </w:rPr>
            </w:pPr>
            <w:r w:rsidRPr="00F776FB">
              <w:rPr>
                <w:color w:val="000000"/>
                <w:sz w:val="21"/>
                <w:szCs w:val="21"/>
                <w:lang w:val="fr-FR"/>
              </w:rPr>
              <w:t>Maires</w:t>
            </w:r>
          </w:p>
        </w:tc>
        <w:tc>
          <w:tcPr>
            <w:tcW w:w="1080" w:type="dxa"/>
            <w:noWrap/>
            <w:vAlign w:val="bottom"/>
          </w:tcPr>
          <w:p w:rsidR="00271969" w:rsidRPr="00F776FB" w:rsidRDefault="00271969" w:rsidP="008D2F5B">
            <w:pPr>
              <w:tabs>
                <w:tab w:val="decimal" w:pos="715"/>
              </w:tabs>
              <w:rPr>
                <w:color w:val="000000"/>
                <w:sz w:val="21"/>
                <w:szCs w:val="21"/>
                <w:lang w:val="fr-FR"/>
              </w:rPr>
            </w:pPr>
            <w:r w:rsidRPr="00F776FB">
              <w:rPr>
                <w:color w:val="000000"/>
                <w:sz w:val="21"/>
                <w:szCs w:val="21"/>
                <w:lang w:val="fr-FR"/>
              </w:rPr>
              <w:t>67</w:t>
            </w:r>
          </w:p>
        </w:tc>
        <w:tc>
          <w:tcPr>
            <w:tcW w:w="960" w:type="dxa"/>
            <w:noWrap/>
            <w:vAlign w:val="bottom"/>
          </w:tcPr>
          <w:p w:rsidR="00271969" w:rsidRPr="00F776FB" w:rsidRDefault="00271969" w:rsidP="008D2F5B">
            <w:pPr>
              <w:tabs>
                <w:tab w:val="decimal" w:pos="513"/>
              </w:tabs>
              <w:rPr>
                <w:color w:val="000000"/>
                <w:sz w:val="21"/>
                <w:szCs w:val="21"/>
                <w:lang w:val="fr-FR"/>
              </w:rPr>
            </w:pPr>
            <w:r w:rsidRPr="00F776FB">
              <w:rPr>
                <w:color w:val="000000"/>
                <w:sz w:val="21"/>
                <w:szCs w:val="21"/>
                <w:lang w:val="fr-FR"/>
              </w:rPr>
              <w:t>9</w:t>
            </w:r>
          </w:p>
        </w:tc>
        <w:tc>
          <w:tcPr>
            <w:tcW w:w="96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13,4</w:t>
            </w:r>
          </w:p>
        </w:tc>
        <w:tc>
          <w:tcPr>
            <w:tcW w:w="144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74</w:t>
            </w:r>
          </w:p>
        </w:tc>
        <w:tc>
          <w:tcPr>
            <w:tcW w:w="968"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10</w:t>
            </w:r>
          </w:p>
        </w:tc>
        <w:tc>
          <w:tcPr>
            <w:tcW w:w="832"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13,5</w:t>
            </w:r>
          </w:p>
        </w:tc>
        <w:tc>
          <w:tcPr>
            <w:tcW w:w="1631"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1</w:t>
            </w:r>
          </w:p>
        </w:tc>
      </w:tr>
      <w:tr w:rsidR="00271969" w:rsidRPr="00F776FB" w:rsidTr="008D2F5B">
        <w:trPr>
          <w:trHeight w:val="20"/>
          <w:jc w:val="center"/>
        </w:trPr>
        <w:tc>
          <w:tcPr>
            <w:tcW w:w="1638" w:type="dxa"/>
            <w:noWrap/>
            <w:vAlign w:val="bottom"/>
          </w:tcPr>
          <w:p w:rsidR="00271969" w:rsidRPr="00F776FB" w:rsidRDefault="00271969" w:rsidP="008D2F5B">
            <w:pPr>
              <w:ind w:firstLine="200"/>
              <w:rPr>
                <w:color w:val="000000"/>
                <w:sz w:val="21"/>
                <w:szCs w:val="21"/>
                <w:lang w:val="fr-FR"/>
              </w:rPr>
            </w:pPr>
            <w:r w:rsidRPr="00F776FB">
              <w:rPr>
                <w:color w:val="000000"/>
                <w:sz w:val="21"/>
                <w:szCs w:val="21"/>
                <w:lang w:val="fr-FR"/>
              </w:rPr>
              <w:t>Suppléants</w:t>
            </w:r>
          </w:p>
        </w:tc>
        <w:tc>
          <w:tcPr>
            <w:tcW w:w="1080" w:type="dxa"/>
            <w:noWrap/>
            <w:vAlign w:val="bottom"/>
          </w:tcPr>
          <w:p w:rsidR="00271969" w:rsidRPr="00F776FB" w:rsidRDefault="00271969" w:rsidP="008D2F5B">
            <w:pPr>
              <w:tabs>
                <w:tab w:val="decimal" w:pos="715"/>
              </w:tabs>
              <w:rPr>
                <w:color w:val="000000"/>
                <w:sz w:val="21"/>
                <w:szCs w:val="21"/>
                <w:lang w:val="fr-FR"/>
              </w:rPr>
            </w:pPr>
            <w:r w:rsidRPr="00F776FB">
              <w:rPr>
                <w:color w:val="000000"/>
                <w:sz w:val="21"/>
                <w:szCs w:val="21"/>
                <w:lang w:val="fr-FR"/>
              </w:rPr>
              <w:t>134</w:t>
            </w:r>
          </w:p>
        </w:tc>
        <w:tc>
          <w:tcPr>
            <w:tcW w:w="960" w:type="dxa"/>
            <w:noWrap/>
            <w:vAlign w:val="bottom"/>
          </w:tcPr>
          <w:p w:rsidR="00271969" w:rsidRPr="00F776FB" w:rsidRDefault="00271969" w:rsidP="008D2F5B">
            <w:pPr>
              <w:tabs>
                <w:tab w:val="decimal" w:pos="513"/>
              </w:tabs>
              <w:rPr>
                <w:color w:val="000000"/>
                <w:sz w:val="21"/>
                <w:szCs w:val="21"/>
                <w:lang w:val="fr-FR"/>
              </w:rPr>
            </w:pPr>
            <w:r w:rsidRPr="00F776FB">
              <w:rPr>
                <w:color w:val="000000"/>
                <w:sz w:val="21"/>
                <w:szCs w:val="21"/>
                <w:lang w:val="fr-FR"/>
              </w:rPr>
              <w:t>23</w:t>
            </w:r>
          </w:p>
        </w:tc>
        <w:tc>
          <w:tcPr>
            <w:tcW w:w="96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17,2</w:t>
            </w:r>
          </w:p>
        </w:tc>
        <w:tc>
          <w:tcPr>
            <w:tcW w:w="144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148</w:t>
            </w:r>
          </w:p>
        </w:tc>
        <w:tc>
          <w:tcPr>
            <w:tcW w:w="968"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25</w:t>
            </w:r>
          </w:p>
        </w:tc>
        <w:tc>
          <w:tcPr>
            <w:tcW w:w="832"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16,9</w:t>
            </w:r>
          </w:p>
        </w:tc>
        <w:tc>
          <w:tcPr>
            <w:tcW w:w="1631"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2</w:t>
            </w:r>
          </w:p>
        </w:tc>
      </w:tr>
      <w:tr w:rsidR="00271969" w:rsidRPr="00F776FB" w:rsidTr="008D2F5B">
        <w:trPr>
          <w:trHeight w:val="20"/>
          <w:jc w:val="center"/>
        </w:trPr>
        <w:tc>
          <w:tcPr>
            <w:tcW w:w="1638" w:type="dxa"/>
            <w:noWrap/>
            <w:vAlign w:val="bottom"/>
          </w:tcPr>
          <w:p w:rsidR="00271969" w:rsidRPr="00F776FB" w:rsidRDefault="00271969" w:rsidP="008D2F5B">
            <w:pPr>
              <w:rPr>
                <w:color w:val="000000"/>
                <w:sz w:val="21"/>
                <w:szCs w:val="21"/>
                <w:lang w:val="fr-FR"/>
              </w:rPr>
            </w:pPr>
            <w:r w:rsidRPr="00F776FB">
              <w:rPr>
                <w:color w:val="000000"/>
                <w:sz w:val="21"/>
                <w:szCs w:val="21"/>
                <w:lang w:val="fr-FR"/>
              </w:rPr>
              <w:t>Représentants</w:t>
            </w:r>
          </w:p>
        </w:tc>
        <w:tc>
          <w:tcPr>
            <w:tcW w:w="1080" w:type="dxa"/>
            <w:noWrap/>
            <w:vAlign w:val="bottom"/>
          </w:tcPr>
          <w:p w:rsidR="00271969" w:rsidRPr="00F776FB" w:rsidRDefault="00271969" w:rsidP="008D2F5B">
            <w:pPr>
              <w:tabs>
                <w:tab w:val="decimal" w:pos="715"/>
              </w:tabs>
              <w:rPr>
                <w:color w:val="000000"/>
                <w:sz w:val="21"/>
                <w:szCs w:val="21"/>
                <w:lang w:val="fr-FR"/>
              </w:rPr>
            </w:pPr>
            <w:r w:rsidRPr="00F776FB">
              <w:rPr>
                <w:color w:val="000000"/>
                <w:sz w:val="21"/>
                <w:szCs w:val="21"/>
                <w:lang w:val="fr-FR"/>
              </w:rPr>
              <w:t>511</w:t>
            </w:r>
          </w:p>
        </w:tc>
        <w:tc>
          <w:tcPr>
            <w:tcW w:w="960" w:type="dxa"/>
            <w:noWrap/>
            <w:vAlign w:val="bottom"/>
          </w:tcPr>
          <w:p w:rsidR="00271969" w:rsidRPr="00F776FB" w:rsidRDefault="00271969" w:rsidP="008D2F5B">
            <w:pPr>
              <w:tabs>
                <w:tab w:val="decimal" w:pos="513"/>
              </w:tabs>
              <w:rPr>
                <w:color w:val="000000"/>
                <w:sz w:val="21"/>
                <w:szCs w:val="21"/>
                <w:lang w:val="fr-FR"/>
              </w:rPr>
            </w:pPr>
            <w:r w:rsidRPr="00F776FB">
              <w:rPr>
                <w:color w:val="000000"/>
                <w:sz w:val="21"/>
                <w:szCs w:val="21"/>
                <w:lang w:val="fr-FR"/>
              </w:rPr>
              <w:t>55</w:t>
            </w:r>
          </w:p>
        </w:tc>
        <w:tc>
          <w:tcPr>
            <w:tcW w:w="96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10,8</w:t>
            </w:r>
          </w:p>
        </w:tc>
        <w:tc>
          <w:tcPr>
            <w:tcW w:w="144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587</w:t>
            </w:r>
          </w:p>
        </w:tc>
        <w:tc>
          <w:tcPr>
            <w:tcW w:w="968"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61</w:t>
            </w:r>
          </w:p>
        </w:tc>
        <w:tc>
          <w:tcPr>
            <w:tcW w:w="832"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10,4</w:t>
            </w:r>
          </w:p>
        </w:tc>
        <w:tc>
          <w:tcPr>
            <w:tcW w:w="1631"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6</w:t>
            </w:r>
          </w:p>
        </w:tc>
      </w:tr>
      <w:tr w:rsidR="00271969" w:rsidRPr="00F776FB" w:rsidTr="008D2F5B">
        <w:trPr>
          <w:trHeight w:val="20"/>
          <w:jc w:val="center"/>
        </w:trPr>
        <w:tc>
          <w:tcPr>
            <w:tcW w:w="1638" w:type="dxa"/>
            <w:noWrap/>
            <w:vAlign w:val="bottom"/>
          </w:tcPr>
          <w:p w:rsidR="00271969" w:rsidRPr="00F776FB" w:rsidRDefault="00271969" w:rsidP="008D2F5B">
            <w:pPr>
              <w:ind w:firstLine="200"/>
              <w:rPr>
                <w:color w:val="000000"/>
                <w:sz w:val="21"/>
                <w:szCs w:val="21"/>
                <w:lang w:val="fr-FR"/>
              </w:rPr>
            </w:pPr>
            <w:r w:rsidRPr="00F776FB">
              <w:rPr>
                <w:color w:val="000000"/>
                <w:sz w:val="21"/>
                <w:szCs w:val="21"/>
                <w:lang w:val="fr-FR"/>
              </w:rPr>
              <w:t>Suppléants</w:t>
            </w:r>
          </w:p>
        </w:tc>
        <w:tc>
          <w:tcPr>
            <w:tcW w:w="1080" w:type="dxa"/>
            <w:noWrap/>
            <w:vAlign w:val="bottom"/>
          </w:tcPr>
          <w:p w:rsidR="00271969" w:rsidRPr="00F776FB" w:rsidRDefault="00271969" w:rsidP="008D2F5B">
            <w:pPr>
              <w:tabs>
                <w:tab w:val="decimal" w:pos="715"/>
              </w:tabs>
              <w:rPr>
                <w:color w:val="000000"/>
                <w:sz w:val="21"/>
                <w:szCs w:val="21"/>
                <w:lang w:val="fr-FR"/>
              </w:rPr>
            </w:pPr>
            <w:r w:rsidRPr="00F776FB">
              <w:rPr>
                <w:color w:val="000000"/>
                <w:sz w:val="21"/>
                <w:szCs w:val="21"/>
                <w:lang w:val="fr-FR"/>
              </w:rPr>
              <w:t>511</w:t>
            </w:r>
          </w:p>
        </w:tc>
        <w:tc>
          <w:tcPr>
            <w:tcW w:w="960" w:type="dxa"/>
            <w:noWrap/>
            <w:vAlign w:val="bottom"/>
          </w:tcPr>
          <w:p w:rsidR="00271969" w:rsidRPr="00F776FB" w:rsidRDefault="00271969" w:rsidP="008D2F5B">
            <w:pPr>
              <w:tabs>
                <w:tab w:val="decimal" w:pos="513"/>
              </w:tabs>
              <w:rPr>
                <w:color w:val="000000"/>
                <w:sz w:val="21"/>
                <w:szCs w:val="21"/>
                <w:lang w:val="fr-FR"/>
              </w:rPr>
            </w:pPr>
            <w:r w:rsidRPr="00F776FB">
              <w:rPr>
                <w:color w:val="000000"/>
                <w:sz w:val="21"/>
                <w:szCs w:val="21"/>
                <w:lang w:val="fr-FR"/>
              </w:rPr>
              <w:t>55</w:t>
            </w:r>
          </w:p>
        </w:tc>
        <w:tc>
          <w:tcPr>
            <w:tcW w:w="96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10,8</w:t>
            </w:r>
          </w:p>
        </w:tc>
        <w:tc>
          <w:tcPr>
            <w:tcW w:w="144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587</w:t>
            </w:r>
          </w:p>
        </w:tc>
        <w:tc>
          <w:tcPr>
            <w:tcW w:w="968"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75</w:t>
            </w:r>
          </w:p>
        </w:tc>
        <w:tc>
          <w:tcPr>
            <w:tcW w:w="832"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12,8</w:t>
            </w:r>
          </w:p>
        </w:tc>
        <w:tc>
          <w:tcPr>
            <w:tcW w:w="1631"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20</w:t>
            </w:r>
          </w:p>
        </w:tc>
      </w:tr>
      <w:tr w:rsidR="00271969" w:rsidRPr="00F776FB" w:rsidTr="008D2F5B">
        <w:trPr>
          <w:trHeight w:val="20"/>
          <w:jc w:val="center"/>
        </w:trPr>
        <w:tc>
          <w:tcPr>
            <w:tcW w:w="1638" w:type="dxa"/>
            <w:tcBorders>
              <w:bottom w:val="single" w:sz="4" w:space="0" w:color="auto"/>
            </w:tcBorders>
            <w:noWrap/>
            <w:vAlign w:val="bottom"/>
          </w:tcPr>
          <w:p w:rsidR="00271969" w:rsidRPr="00F776FB" w:rsidRDefault="00271969" w:rsidP="008D2F5B">
            <w:pPr>
              <w:rPr>
                <w:color w:val="000000"/>
                <w:sz w:val="21"/>
                <w:szCs w:val="21"/>
                <w:lang w:val="fr-FR"/>
              </w:rPr>
            </w:pPr>
            <w:r w:rsidRPr="00F776FB">
              <w:rPr>
                <w:color w:val="000000"/>
                <w:sz w:val="21"/>
                <w:szCs w:val="21"/>
                <w:lang w:val="fr-FR"/>
              </w:rPr>
              <w:t>Conseillers</w:t>
            </w:r>
            <w:r w:rsidRPr="00F776FB">
              <w:rPr>
                <w:b/>
                <w:bCs/>
                <w:color w:val="000000"/>
                <w:sz w:val="21"/>
                <w:szCs w:val="21"/>
                <w:vertAlign w:val="superscript"/>
                <w:lang w:val="fr-FR"/>
              </w:rPr>
              <w:t>1</w:t>
            </w:r>
          </w:p>
        </w:tc>
        <w:tc>
          <w:tcPr>
            <w:tcW w:w="1080" w:type="dxa"/>
            <w:tcBorders>
              <w:bottom w:val="single" w:sz="4" w:space="0" w:color="auto"/>
            </w:tcBorders>
            <w:noWrap/>
            <w:vAlign w:val="bottom"/>
          </w:tcPr>
          <w:p w:rsidR="00271969" w:rsidRPr="00F776FB" w:rsidRDefault="00271969" w:rsidP="008D2F5B">
            <w:pPr>
              <w:tabs>
                <w:tab w:val="decimal" w:pos="715"/>
              </w:tabs>
              <w:rPr>
                <w:color w:val="000000"/>
                <w:sz w:val="21"/>
                <w:szCs w:val="21"/>
                <w:lang w:val="fr-FR"/>
              </w:rPr>
            </w:pPr>
            <w:r w:rsidRPr="00F776FB">
              <w:rPr>
                <w:color w:val="000000"/>
                <w:sz w:val="21"/>
                <w:szCs w:val="21"/>
                <w:lang w:val="fr-FR"/>
              </w:rPr>
              <w:t>24</w:t>
            </w:r>
          </w:p>
        </w:tc>
        <w:tc>
          <w:tcPr>
            <w:tcW w:w="960" w:type="dxa"/>
            <w:tcBorders>
              <w:bottom w:val="single" w:sz="4" w:space="0" w:color="auto"/>
            </w:tcBorders>
            <w:noWrap/>
            <w:vAlign w:val="bottom"/>
          </w:tcPr>
          <w:p w:rsidR="00271969" w:rsidRPr="00F776FB" w:rsidRDefault="00271969" w:rsidP="008D2F5B">
            <w:pPr>
              <w:tabs>
                <w:tab w:val="decimal" w:pos="513"/>
              </w:tabs>
              <w:rPr>
                <w:color w:val="000000"/>
                <w:sz w:val="21"/>
                <w:szCs w:val="21"/>
                <w:lang w:val="fr-FR"/>
              </w:rPr>
            </w:pPr>
            <w:r w:rsidRPr="00F776FB">
              <w:rPr>
                <w:color w:val="000000"/>
                <w:sz w:val="21"/>
                <w:szCs w:val="21"/>
                <w:lang w:val="fr-FR"/>
              </w:rPr>
              <w:t>2</w:t>
            </w:r>
          </w:p>
        </w:tc>
        <w:tc>
          <w:tcPr>
            <w:tcW w:w="960" w:type="dxa"/>
            <w:tcBorders>
              <w:bottom w:val="single" w:sz="4" w:space="0" w:color="auto"/>
            </w:tcBorders>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8,3</w:t>
            </w:r>
          </w:p>
        </w:tc>
        <w:tc>
          <w:tcPr>
            <w:tcW w:w="1440" w:type="dxa"/>
            <w:tcBorders>
              <w:bottom w:val="single" w:sz="4" w:space="0" w:color="auto"/>
            </w:tcBorders>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7</w:t>
            </w:r>
          </w:p>
        </w:tc>
        <w:tc>
          <w:tcPr>
            <w:tcW w:w="968" w:type="dxa"/>
            <w:tcBorders>
              <w:bottom w:val="single" w:sz="4" w:space="0" w:color="auto"/>
            </w:tcBorders>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1</w:t>
            </w:r>
          </w:p>
        </w:tc>
        <w:tc>
          <w:tcPr>
            <w:tcW w:w="832" w:type="dxa"/>
            <w:tcBorders>
              <w:bottom w:val="single" w:sz="4" w:space="0" w:color="auto"/>
            </w:tcBorders>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14,3</w:t>
            </w:r>
          </w:p>
        </w:tc>
        <w:tc>
          <w:tcPr>
            <w:tcW w:w="1631" w:type="dxa"/>
            <w:tcBorders>
              <w:bottom w:val="single" w:sz="4" w:space="0" w:color="auto"/>
            </w:tcBorders>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w:t>
            </w:r>
          </w:p>
        </w:tc>
      </w:tr>
      <w:tr w:rsidR="00271969" w:rsidRPr="00F776FB" w:rsidTr="008D2F5B">
        <w:trPr>
          <w:trHeight w:val="20"/>
          <w:jc w:val="center"/>
        </w:trPr>
        <w:tc>
          <w:tcPr>
            <w:tcW w:w="1638" w:type="dxa"/>
            <w:noWrap/>
            <w:vAlign w:val="bottom"/>
          </w:tcPr>
          <w:p w:rsidR="00271969" w:rsidRPr="00F776FB" w:rsidRDefault="00271969" w:rsidP="008D2F5B">
            <w:pPr>
              <w:ind w:firstLine="198"/>
              <w:rPr>
                <w:color w:val="000000"/>
                <w:sz w:val="21"/>
                <w:szCs w:val="21"/>
                <w:lang w:val="fr-FR"/>
              </w:rPr>
            </w:pPr>
            <w:r w:rsidRPr="00F776FB">
              <w:rPr>
                <w:color w:val="000000"/>
                <w:sz w:val="21"/>
                <w:szCs w:val="21"/>
                <w:lang w:val="fr-FR"/>
              </w:rPr>
              <w:t>Suppléants</w:t>
            </w:r>
          </w:p>
        </w:tc>
        <w:tc>
          <w:tcPr>
            <w:tcW w:w="1080" w:type="dxa"/>
            <w:noWrap/>
            <w:vAlign w:val="bottom"/>
          </w:tcPr>
          <w:p w:rsidR="00271969" w:rsidRPr="00F776FB" w:rsidRDefault="00271969" w:rsidP="008D2F5B">
            <w:pPr>
              <w:tabs>
                <w:tab w:val="decimal" w:pos="715"/>
              </w:tabs>
              <w:rPr>
                <w:color w:val="000000"/>
                <w:sz w:val="21"/>
                <w:szCs w:val="21"/>
                <w:lang w:val="fr-FR"/>
              </w:rPr>
            </w:pPr>
            <w:r w:rsidRPr="00F776FB">
              <w:rPr>
                <w:color w:val="000000"/>
                <w:sz w:val="21"/>
                <w:szCs w:val="21"/>
                <w:lang w:val="fr-FR"/>
              </w:rPr>
              <w:t>24</w:t>
            </w:r>
          </w:p>
        </w:tc>
        <w:tc>
          <w:tcPr>
            <w:tcW w:w="960" w:type="dxa"/>
            <w:noWrap/>
            <w:vAlign w:val="bottom"/>
          </w:tcPr>
          <w:p w:rsidR="00271969" w:rsidRPr="00F776FB" w:rsidRDefault="00271969" w:rsidP="008D2F5B">
            <w:pPr>
              <w:tabs>
                <w:tab w:val="decimal" w:pos="513"/>
              </w:tabs>
              <w:rPr>
                <w:color w:val="000000"/>
                <w:sz w:val="21"/>
                <w:szCs w:val="21"/>
                <w:lang w:val="fr-FR"/>
              </w:rPr>
            </w:pPr>
            <w:r w:rsidRPr="00F776FB">
              <w:rPr>
                <w:color w:val="000000"/>
                <w:sz w:val="21"/>
                <w:szCs w:val="21"/>
                <w:lang w:val="fr-FR"/>
              </w:rPr>
              <w:t>14</w:t>
            </w:r>
          </w:p>
        </w:tc>
        <w:tc>
          <w:tcPr>
            <w:tcW w:w="96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58,3</w:t>
            </w:r>
          </w:p>
        </w:tc>
        <w:tc>
          <w:tcPr>
            <w:tcW w:w="1440"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7</w:t>
            </w:r>
          </w:p>
        </w:tc>
        <w:tc>
          <w:tcPr>
            <w:tcW w:w="968"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1</w:t>
            </w:r>
          </w:p>
        </w:tc>
        <w:tc>
          <w:tcPr>
            <w:tcW w:w="832" w:type="dxa"/>
            <w:noWrap/>
            <w:vAlign w:val="bottom"/>
          </w:tcPr>
          <w:p w:rsidR="00271969" w:rsidRPr="00F776FB" w:rsidRDefault="00271969" w:rsidP="008D2F5B">
            <w:pPr>
              <w:tabs>
                <w:tab w:val="decimal" w:pos="521"/>
              </w:tabs>
              <w:rPr>
                <w:color w:val="000000"/>
                <w:sz w:val="21"/>
                <w:szCs w:val="21"/>
                <w:lang w:val="fr-FR"/>
              </w:rPr>
            </w:pPr>
            <w:r w:rsidRPr="00F776FB">
              <w:rPr>
                <w:color w:val="000000"/>
                <w:sz w:val="21"/>
                <w:szCs w:val="21"/>
                <w:lang w:val="fr-FR"/>
              </w:rPr>
              <w:t>14,3</w:t>
            </w:r>
          </w:p>
        </w:tc>
        <w:tc>
          <w:tcPr>
            <w:tcW w:w="1631" w:type="dxa"/>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w:t>
            </w:r>
          </w:p>
        </w:tc>
      </w:tr>
      <w:tr w:rsidR="00271969" w:rsidRPr="00F776FB" w:rsidTr="008D2F5B">
        <w:trPr>
          <w:trHeight w:val="20"/>
          <w:jc w:val="center"/>
        </w:trPr>
        <w:tc>
          <w:tcPr>
            <w:tcW w:w="1638" w:type="dxa"/>
            <w:tcBorders>
              <w:bottom w:val="single" w:sz="4" w:space="0" w:color="auto"/>
            </w:tcBorders>
            <w:noWrap/>
            <w:vAlign w:val="bottom"/>
          </w:tcPr>
          <w:p w:rsidR="00271969" w:rsidRPr="00F776FB" w:rsidRDefault="00271969" w:rsidP="008D2F5B">
            <w:pPr>
              <w:ind w:left="567"/>
              <w:rPr>
                <w:b/>
                <w:bCs/>
                <w:color w:val="000000"/>
                <w:sz w:val="21"/>
                <w:szCs w:val="21"/>
                <w:lang w:val="fr-FR"/>
              </w:rPr>
            </w:pPr>
            <w:r w:rsidRPr="00F776FB">
              <w:rPr>
                <w:b/>
                <w:bCs/>
                <w:color w:val="000000"/>
                <w:sz w:val="21"/>
                <w:szCs w:val="21"/>
                <w:lang w:val="fr-FR"/>
              </w:rPr>
              <w:t>Total</w:t>
            </w:r>
          </w:p>
        </w:tc>
        <w:tc>
          <w:tcPr>
            <w:tcW w:w="1080" w:type="dxa"/>
            <w:tcBorders>
              <w:bottom w:val="single" w:sz="4" w:space="0" w:color="auto"/>
            </w:tcBorders>
            <w:noWrap/>
            <w:vAlign w:val="bottom"/>
          </w:tcPr>
          <w:p w:rsidR="00271969" w:rsidRPr="00F776FB" w:rsidRDefault="00271969" w:rsidP="008D2F5B">
            <w:pPr>
              <w:tabs>
                <w:tab w:val="decimal" w:pos="715"/>
              </w:tabs>
              <w:rPr>
                <w:b/>
                <w:bCs/>
                <w:color w:val="000000"/>
                <w:sz w:val="21"/>
                <w:szCs w:val="21"/>
                <w:lang w:val="fr-FR"/>
              </w:rPr>
            </w:pPr>
            <w:r w:rsidRPr="00F776FB">
              <w:rPr>
                <w:b/>
                <w:bCs/>
                <w:color w:val="000000"/>
                <w:sz w:val="21"/>
                <w:szCs w:val="21"/>
                <w:lang w:val="fr-FR"/>
              </w:rPr>
              <w:t>1.487</w:t>
            </w:r>
          </w:p>
        </w:tc>
        <w:tc>
          <w:tcPr>
            <w:tcW w:w="960" w:type="dxa"/>
            <w:tcBorders>
              <w:bottom w:val="single" w:sz="4" w:space="0" w:color="auto"/>
            </w:tcBorders>
            <w:noWrap/>
            <w:vAlign w:val="bottom"/>
          </w:tcPr>
          <w:p w:rsidR="00271969" w:rsidRPr="00F776FB" w:rsidRDefault="00271969" w:rsidP="008D2F5B">
            <w:pPr>
              <w:tabs>
                <w:tab w:val="decimal" w:pos="513"/>
              </w:tabs>
              <w:rPr>
                <w:b/>
                <w:bCs/>
                <w:color w:val="000000"/>
                <w:sz w:val="21"/>
                <w:szCs w:val="21"/>
                <w:lang w:val="fr-FR"/>
              </w:rPr>
            </w:pPr>
            <w:r w:rsidRPr="00F776FB">
              <w:rPr>
                <w:b/>
                <w:bCs/>
                <w:color w:val="000000"/>
                <w:sz w:val="21"/>
                <w:szCs w:val="21"/>
                <w:lang w:val="fr-FR"/>
              </w:rPr>
              <w:t>189</w:t>
            </w:r>
          </w:p>
        </w:tc>
        <w:tc>
          <w:tcPr>
            <w:tcW w:w="960" w:type="dxa"/>
            <w:tcBorders>
              <w:bottom w:val="single" w:sz="4" w:space="0" w:color="auto"/>
            </w:tcBorders>
            <w:noWrap/>
            <w:vAlign w:val="bottom"/>
          </w:tcPr>
          <w:p w:rsidR="00271969" w:rsidRPr="00F776FB" w:rsidRDefault="00271969" w:rsidP="008D2F5B">
            <w:pPr>
              <w:tabs>
                <w:tab w:val="decimal" w:pos="650"/>
              </w:tabs>
              <w:rPr>
                <w:b/>
                <w:bCs/>
                <w:color w:val="000000"/>
                <w:sz w:val="21"/>
                <w:szCs w:val="21"/>
                <w:lang w:val="fr-FR"/>
              </w:rPr>
            </w:pPr>
            <w:r w:rsidRPr="00F776FB">
              <w:rPr>
                <w:b/>
                <w:bCs/>
                <w:color w:val="000000"/>
                <w:sz w:val="21"/>
                <w:szCs w:val="21"/>
                <w:lang w:val="fr-FR"/>
              </w:rPr>
              <w:t>12,7</w:t>
            </w:r>
          </w:p>
        </w:tc>
        <w:tc>
          <w:tcPr>
            <w:tcW w:w="1440" w:type="dxa"/>
            <w:tcBorders>
              <w:bottom w:val="single" w:sz="4" w:space="0" w:color="auto"/>
            </w:tcBorders>
            <w:noWrap/>
            <w:vAlign w:val="bottom"/>
          </w:tcPr>
          <w:p w:rsidR="00271969" w:rsidRPr="00F776FB" w:rsidRDefault="00271969" w:rsidP="008D2F5B">
            <w:pPr>
              <w:tabs>
                <w:tab w:val="decimal" w:pos="650"/>
              </w:tabs>
              <w:rPr>
                <w:b/>
                <w:bCs/>
                <w:color w:val="000000"/>
                <w:sz w:val="21"/>
                <w:szCs w:val="21"/>
                <w:lang w:val="fr-FR"/>
              </w:rPr>
            </w:pPr>
            <w:r w:rsidRPr="00F776FB">
              <w:rPr>
                <w:b/>
                <w:bCs/>
                <w:color w:val="000000"/>
                <w:sz w:val="21"/>
                <w:szCs w:val="21"/>
                <w:lang w:val="fr-FR"/>
              </w:rPr>
              <w:t>1.666</w:t>
            </w:r>
          </w:p>
        </w:tc>
        <w:tc>
          <w:tcPr>
            <w:tcW w:w="968" w:type="dxa"/>
            <w:tcBorders>
              <w:bottom w:val="single" w:sz="4" w:space="0" w:color="auto"/>
            </w:tcBorders>
            <w:noWrap/>
            <w:vAlign w:val="bottom"/>
          </w:tcPr>
          <w:p w:rsidR="00271969" w:rsidRPr="00F776FB" w:rsidRDefault="00271969" w:rsidP="008D2F5B">
            <w:pPr>
              <w:tabs>
                <w:tab w:val="decimal" w:pos="521"/>
              </w:tabs>
              <w:rPr>
                <w:b/>
                <w:bCs/>
                <w:color w:val="000000"/>
                <w:sz w:val="21"/>
                <w:szCs w:val="21"/>
                <w:lang w:val="fr-FR"/>
              </w:rPr>
            </w:pPr>
            <w:r w:rsidRPr="00F776FB">
              <w:rPr>
                <w:b/>
                <w:bCs/>
                <w:color w:val="000000"/>
                <w:sz w:val="21"/>
                <w:szCs w:val="21"/>
                <w:lang w:val="fr-FR"/>
              </w:rPr>
              <w:t>220</w:t>
            </w:r>
          </w:p>
        </w:tc>
        <w:tc>
          <w:tcPr>
            <w:tcW w:w="832" w:type="dxa"/>
            <w:tcBorders>
              <w:bottom w:val="single" w:sz="4" w:space="0" w:color="auto"/>
            </w:tcBorders>
            <w:noWrap/>
            <w:vAlign w:val="bottom"/>
          </w:tcPr>
          <w:p w:rsidR="00271969" w:rsidRPr="00F776FB" w:rsidRDefault="00271969" w:rsidP="008D2F5B">
            <w:pPr>
              <w:tabs>
                <w:tab w:val="decimal" w:pos="521"/>
              </w:tabs>
              <w:rPr>
                <w:b/>
                <w:bCs/>
                <w:color w:val="000000"/>
                <w:sz w:val="21"/>
                <w:szCs w:val="21"/>
                <w:lang w:val="fr-FR"/>
              </w:rPr>
            </w:pPr>
            <w:r w:rsidRPr="00F776FB">
              <w:rPr>
                <w:b/>
                <w:bCs/>
                <w:color w:val="000000"/>
                <w:sz w:val="21"/>
                <w:szCs w:val="21"/>
                <w:lang w:val="fr-FR"/>
              </w:rPr>
              <w:t>13,2</w:t>
            </w:r>
          </w:p>
        </w:tc>
        <w:tc>
          <w:tcPr>
            <w:tcW w:w="1631" w:type="dxa"/>
            <w:tcBorders>
              <w:bottom w:val="single" w:sz="4" w:space="0" w:color="auto"/>
            </w:tcBorders>
            <w:noWrap/>
            <w:vAlign w:val="bottom"/>
          </w:tcPr>
          <w:p w:rsidR="00271969" w:rsidRPr="00F776FB" w:rsidRDefault="00271969" w:rsidP="008D2F5B">
            <w:pPr>
              <w:tabs>
                <w:tab w:val="decimal" w:pos="650"/>
              </w:tabs>
              <w:rPr>
                <w:b/>
                <w:bCs/>
                <w:color w:val="000000"/>
                <w:sz w:val="21"/>
                <w:szCs w:val="21"/>
                <w:lang w:val="fr-FR"/>
              </w:rPr>
            </w:pPr>
            <w:r w:rsidRPr="00F776FB">
              <w:rPr>
                <w:b/>
                <w:bCs/>
                <w:color w:val="000000"/>
                <w:sz w:val="21"/>
                <w:szCs w:val="21"/>
                <w:lang w:val="fr-FR"/>
              </w:rPr>
              <w:t>45</w:t>
            </w:r>
          </w:p>
        </w:tc>
      </w:tr>
    </w:tbl>
    <w:p w:rsidR="00271969" w:rsidRPr="00F776FB" w:rsidRDefault="00271969" w:rsidP="00271969">
      <w:pPr>
        <w:spacing w:before="240" w:after="180"/>
        <w:rPr>
          <w:color w:val="000000"/>
          <w:sz w:val="21"/>
          <w:szCs w:val="21"/>
          <w:lang w:val="fr-FR"/>
        </w:rPr>
      </w:pPr>
      <w:r w:rsidRPr="00F776FB">
        <w:rPr>
          <w:color w:val="000000"/>
          <w:sz w:val="21"/>
          <w:szCs w:val="21"/>
          <w:lang w:val="fr-FR"/>
        </w:rPr>
        <w:t>- = quantité négligeable ou égale à zéro.</w:t>
      </w:r>
    </w:p>
    <w:p w:rsidR="00271969" w:rsidRPr="00F776FB" w:rsidRDefault="00E75150" w:rsidP="00271969">
      <w:pPr>
        <w:spacing w:after="180"/>
        <w:rPr>
          <w:color w:val="000000"/>
          <w:sz w:val="21"/>
          <w:szCs w:val="21"/>
          <w:lang w:val="fr-FR"/>
        </w:rPr>
      </w:pPr>
      <w:r>
        <w:rPr>
          <w:color w:val="000000"/>
          <w:sz w:val="21"/>
          <w:szCs w:val="21"/>
          <w:lang w:val="fr-FR"/>
        </w:rPr>
        <w:t>-</w:t>
      </w:r>
      <w:r w:rsidR="00271969" w:rsidRPr="00F776FB">
        <w:rPr>
          <w:color w:val="000000"/>
          <w:sz w:val="21"/>
          <w:szCs w:val="21"/>
          <w:lang w:val="fr-FR"/>
        </w:rPr>
        <w:t xml:space="preserve"> = Information non comparable, par suite de la réduction du nombre de conseillers.</w:t>
      </w:r>
    </w:p>
    <w:p w:rsidR="00271969" w:rsidRPr="00F776FB" w:rsidRDefault="00271969" w:rsidP="00271969">
      <w:pPr>
        <w:spacing w:after="200"/>
        <w:rPr>
          <w:color w:val="000000"/>
          <w:sz w:val="21"/>
          <w:szCs w:val="21"/>
          <w:lang w:val="fr-FR"/>
        </w:rPr>
      </w:pPr>
      <w:r w:rsidRPr="00F776FB">
        <w:rPr>
          <w:b/>
          <w:bCs/>
          <w:color w:val="000000"/>
          <w:sz w:val="21"/>
          <w:szCs w:val="21"/>
          <w:vertAlign w:val="superscript"/>
          <w:lang w:val="fr-FR"/>
        </w:rPr>
        <w:t>1</w:t>
      </w:r>
      <w:r w:rsidRPr="00F776FB">
        <w:rPr>
          <w:color w:val="000000"/>
          <w:sz w:val="21"/>
          <w:szCs w:val="21"/>
          <w:vertAlign w:val="superscript"/>
          <w:lang w:val="fr-FR"/>
        </w:rPr>
        <w:t xml:space="preserve"> </w:t>
      </w:r>
      <w:r w:rsidRPr="00F776FB">
        <w:rPr>
          <w:color w:val="000000"/>
          <w:sz w:val="21"/>
          <w:szCs w:val="21"/>
          <w:lang w:val="fr-FR"/>
        </w:rPr>
        <w:t>La création de nouvelles communautés autochtones a entraîné une réduction du nombre de conseillers.</w:t>
      </w:r>
    </w:p>
    <w:p w:rsidR="00271969" w:rsidRPr="00F776FB" w:rsidRDefault="00D671CF" w:rsidP="00E75150">
      <w:pPr>
        <w:spacing w:before="480" w:after="120"/>
        <w:jc w:val="center"/>
        <w:rPr>
          <w:b/>
          <w:color w:val="000000"/>
          <w:sz w:val="21"/>
          <w:szCs w:val="21"/>
          <w:lang w:val="fr-FR"/>
        </w:rPr>
      </w:pPr>
      <w:r>
        <w:rPr>
          <w:b/>
          <w:color w:val="000000"/>
          <w:sz w:val="21"/>
          <w:szCs w:val="21"/>
          <w:lang w:val="fr-FR"/>
        </w:rPr>
        <w:br w:type="column"/>
      </w:r>
      <w:r w:rsidR="00271969" w:rsidRPr="00F776FB">
        <w:rPr>
          <w:b/>
          <w:color w:val="000000"/>
          <w:sz w:val="21"/>
          <w:szCs w:val="21"/>
          <w:lang w:val="fr-FR"/>
        </w:rPr>
        <w:t>Tableau 2</w:t>
      </w:r>
    </w:p>
    <w:p w:rsidR="00271969" w:rsidRPr="00F776FB" w:rsidRDefault="00271969" w:rsidP="00E75150">
      <w:pPr>
        <w:spacing w:after="120"/>
        <w:jc w:val="center"/>
        <w:rPr>
          <w:b/>
          <w:color w:val="000000"/>
          <w:sz w:val="21"/>
          <w:szCs w:val="21"/>
          <w:lang w:val="fr-FR"/>
        </w:rPr>
      </w:pPr>
      <w:r w:rsidRPr="00F776FB">
        <w:rPr>
          <w:b/>
          <w:color w:val="000000"/>
          <w:sz w:val="21"/>
          <w:szCs w:val="21"/>
          <w:lang w:val="fr-FR"/>
        </w:rPr>
        <w:t>Candidats à l</w:t>
      </w:r>
      <w:r w:rsidR="00AB52C3">
        <w:rPr>
          <w:b/>
          <w:color w:val="000000"/>
          <w:sz w:val="21"/>
          <w:szCs w:val="21"/>
          <w:lang w:val="fr-FR"/>
        </w:rPr>
        <w:t>’</w:t>
      </w:r>
      <w:r w:rsidRPr="00F776FB">
        <w:rPr>
          <w:b/>
          <w:color w:val="000000"/>
          <w:sz w:val="21"/>
          <w:szCs w:val="21"/>
          <w:lang w:val="fr-FR"/>
        </w:rPr>
        <w:t xml:space="preserve">élection présidentielle, par coalition de partis politiques </w:t>
      </w:r>
    </w:p>
    <w:p w:rsidR="00271969" w:rsidRPr="00F776FB" w:rsidRDefault="00271969" w:rsidP="00E75150">
      <w:pPr>
        <w:spacing w:after="120"/>
        <w:jc w:val="center"/>
        <w:rPr>
          <w:b/>
          <w:color w:val="000000"/>
          <w:sz w:val="21"/>
          <w:szCs w:val="21"/>
          <w:lang w:val="fr-FR"/>
        </w:rPr>
      </w:pPr>
      <w:r w:rsidRPr="00F776FB">
        <w:rPr>
          <w:b/>
          <w:color w:val="000000"/>
          <w:sz w:val="21"/>
          <w:szCs w:val="21"/>
          <w:lang w:val="fr-FR"/>
        </w:rPr>
        <w:t>Elections générales du 2 mai 1999</w:t>
      </w:r>
    </w:p>
    <w:tbl>
      <w:tblPr>
        <w:tblW w:w="9136" w:type="dxa"/>
        <w:jc w:val="center"/>
        <w:tblLayout w:type="fixed"/>
        <w:tblCellMar>
          <w:left w:w="70" w:type="dxa"/>
          <w:right w:w="70" w:type="dxa"/>
        </w:tblCellMar>
        <w:tblLook w:val="0000" w:firstRow="0" w:lastRow="0" w:firstColumn="0" w:lastColumn="0" w:noHBand="0" w:noVBand="0"/>
      </w:tblPr>
      <w:tblGrid>
        <w:gridCol w:w="3131"/>
        <w:gridCol w:w="840"/>
        <w:gridCol w:w="1261"/>
        <w:gridCol w:w="1379"/>
        <w:gridCol w:w="1080"/>
        <w:gridCol w:w="1445"/>
      </w:tblGrid>
      <w:tr w:rsidR="00271969" w:rsidRPr="00F776FB" w:rsidTr="008D2F5B">
        <w:trPr>
          <w:cantSplit/>
          <w:trHeight w:val="20"/>
          <w:jc w:val="center"/>
        </w:trPr>
        <w:tc>
          <w:tcPr>
            <w:tcW w:w="3131" w:type="dxa"/>
            <w:vMerge w:val="restart"/>
            <w:tcBorders>
              <w:top w:val="single" w:sz="4" w:space="0" w:color="auto"/>
              <w:left w:val="single" w:sz="4" w:space="0" w:color="auto"/>
              <w:bottom w:val="single" w:sz="4" w:space="0" w:color="auto"/>
              <w:right w:val="single" w:sz="4" w:space="0" w:color="auto"/>
            </w:tcBorders>
            <w:vAlign w:val="center"/>
          </w:tcPr>
          <w:p w:rsidR="00271969" w:rsidRPr="00F776FB" w:rsidRDefault="00271969" w:rsidP="008D2F5B">
            <w:pPr>
              <w:rPr>
                <w:b/>
                <w:bCs/>
                <w:color w:val="000000"/>
                <w:sz w:val="21"/>
                <w:szCs w:val="21"/>
                <w:lang w:val="fr-FR"/>
              </w:rPr>
            </w:pPr>
            <w:r w:rsidRPr="00F776FB">
              <w:rPr>
                <w:b/>
                <w:bCs/>
                <w:color w:val="000000"/>
                <w:sz w:val="21"/>
                <w:szCs w:val="21"/>
                <w:lang w:val="fr-FR"/>
              </w:rPr>
              <w:t>Alliances de partis politiques</w:t>
            </w: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271969" w:rsidRPr="00F776FB" w:rsidRDefault="00271969" w:rsidP="008D2F5B">
            <w:pPr>
              <w:rPr>
                <w:b/>
                <w:bCs/>
                <w:color w:val="000000"/>
                <w:sz w:val="21"/>
                <w:szCs w:val="21"/>
                <w:lang w:val="fr-FR"/>
              </w:rPr>
            </w:pPr>
            <w:r w:rsidRPr="00F776FB">
              <w:rPr>
                <w:b/>
                <w:bCs/>
                <w:color w:val="000000"/>
                <w:sz w:val="21"/>
                <w:szCs w:val="21"/>
                <w:lang w:val="fr-FR"/>
              </w:rPr>
              <w:t>Total</w:t>
            </w:r>
          </w:p>
        </w:tc>
        <w:tc>
          <w:tcPr>
            <w:tcW w:w="5165" w:type="dxa"/>
            <w:gridSpan w:val="4"/>
            <w:tcBorders>
              <w:top w:val="single" w:sz="4" w:space="0" w:color="auto"/>
              <w:left w:val="nil"/>
              <w:bottom w:val="single" w:sz="4" w:space="0" w:color="auto"/>
              <w:right w:val="single" w:sz="4" w:space="0" w:color="auto"/>
            </w:tcBorders>
            <w:noWrap/>
            <w:vAlign w:val="center"/>
          </w:tcPr>
          <w:p w:rsidR="00271969" w:rsidRPr="00F776FB" w:rsidRDefault="00271969" w:rsidP="008D2F5B">
            <w:pPr>
              <w:jc w:val="center"/>
              <w:rPr>
                <w:b/>
                <w:bCs/>
                <w:color w:val="000000"/>
                <w:sz w:val="21"/>
                <w:szCs w:val="21"/>
                <w:lang w:val="fr-FR"/>
              </w:rPr>
            </w:pPr>
            <w:r w:rsidRPr="00F776FB">
              <w:rPr>
                <w:b/>
                <w:bCs/>
                <w:color w:val="000000"/>
                <w:sz w:val="21"/>
                <w:szCs w:val="21"/>
                <w:lang w:val="fr-FR"/>
              </w:rPr>
              <w:t>Sexe</w:t>
            </w:r>
          </w:p>
        </w:tc>
      </w:tr>
      <w:tr w:rsidR="00271969" w:rsidRPr="00F776FB" w:rsidTr="008D2F5B">
        <w:trPr>
          <w:cantSplit/>
          <w:trHeight w:val="20"/>
          <w:jc w:val="center"/>
        </w:trPr>
        <w:tc>
          <w:tcPr>
            <w:tcW w:w="3131" w:type="dxa"/>
            <w:vMerge/>
            <w:tcBorders>
              <w:top w:val="single" w:sz="4" w:space="0" w:color="auto"/>
              <w:left w:val="single" w:sz="4" w:space="0" w:color="auto"/>
              <w:bottom w:val="single" w:sz="4" w:space="0" w:color="auto"/>
              <w:right w:val="single" w:sz="4" w:space="0" w:color="auto"/>
            </w:tcBorders>
            <w:vAlign w:val="center"/>
          </w:tcPr>
          <w:p w:rsidR="00271969" w:rsidRPr="00F776FB" w:rsidRDefault="00271969" w:rsidP="008D2F5B">
            <w:pPr>
              <w:rPr>
                <w:b/>
                <w:bCs/>
                <w:color w:val="000000"/>
                <w:sz w:val="21"/>
                <w:szCs w:val="21"/>
                <w:lang w:val="fr-FR"/>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271969" w:rsidRPr="00F776FB" w:rsidRDefault="00271969" w:rsidP="008D2F5B">
            <w:pPr>
              <w:rPr>
                <w:b/>
                <w:bCs/>
                <w:color w:val="000000"/>
                <w:sz w:val="21"/>
                <w:szCs w:val="21"/>
                <w:lang w:val="fr-FR"/>
              </w:rPr>
            </w:pPr>
          </w:p>
        </w:tc>
        <w:tc>
          <w:tcPr>
            <w:tcW w:w="1261" w:type="dxa"/>
            <w:tcBorders>
              <w:top w:val="single" w:sz="4" w:space="0" w:color="auto"/>
              <w:left w:val="single" w:sz="4" w:space="0" w:color="auto"/>
              <w:bottom w:val="single" w:sz="4" w:space="0" w:color="auto"/>
              <w:right w:val="single" w:sz="4" w:space="0" w:color="auto"/>
            </w:tcBorders>
            <w:noWrap/>
            <w:vAlign w:val="center"/>
          </w:tcPr>
          <w:p w:rsidR="00271969" w:rsidRPr="00F776FB" w:rsidRDefault="00271969" w:rsidP="008D2F5B">
            <w:pPr>
              <w:jc w:val="center"/>
              <w:rPr>
                <w:b/>
                <w:bCs/>
                <w:color w:val="000000"/>
                <w:sz w:val="21"/>
                <w:szCs w:val="21"/>
                <w:lang w:val="fr-FR"/>
              </w:rPr>
            </w:pPr>
            <w:r w:rsidRPr="00F776FB">
              <w:rPr>
                <w:b/>
                <w:bCs/>
                <w:color w:val="000000"/>
                <w:sz w:val="21"/>
                <w:szCs w:val="21"/>
                <w:lang w:val="fr-FR"/>
              </w:rPr>
              <w:t>Hommes</w:t>
            </w:r>
          </w:p>
        </w:tc>
        <w:tc>
          <w:tcPr>
            <w:tcW w:w="1379" w:type="dxa"/>
            <w:tcBorders>
              <w:top w:val="single" w:sz="4" w:space="0" w:color="auto"/>
              <w:left w:val="single" w:sz="4" w:space="0" w:color="auto"/>
              <w:bottom w:val="single" w:sz="4" w:space="0" w:color="auto"/>
              <w:right w:val="single" w:sz="4" w:space="0" w:color="auto"/>
            </w:tcBorders>
            <w:noWrap/>
            <w:vAlign w:val="center"/>
          </w:tcPr>
          <w:p w:rsidR="00271969" w:rsidRPr="00F776FB" w:rsidRDefault="00A06473" w:rsidP="008D2F5B">
            <w:pPr>
              <w:jc w:val="center"/>
              <w:rPr>
                <w:b/>
                <w:bCs/>
                <w:color w:val="000000"/>
                <w:sz w:val="21"/>
                <w:szCs w:val="21"/>
                <w:lang w:val="fr-FR"/>
              </w:rPr>
            </w:pPr>
            <w:r>
              <w:rPr>
                <w:b/>
                <w:bCs/>
                <w:color w:val="000000"/>
                <w:sz w:val="21"/>
                <w:szCs w:val="21"/>
                <w:lang w:val="fr-FR"/>
              </w:rPr>
              <w:t xml:space="preserve"> %</w:t>
            </w:r>
          </w:p>
        </w:tc>
        <w:tc>
          <w:tcPr>
            <w:tcW w:w="1080" w:type="dxa"/>
            <w:tcBorders>
              <w:top w:val="single" w:sz="4" w:space="0" w:color="auto"/>
              <w:left w:val="single" w:sz="4" w:space="0" w:color="auto"/>
              <w:bottom w:val="single" w:sz="4" w:space="0" w:color="auto"/>
              <w:right w:val="single" w:sz="4" w:space="0" w:color="auto"/>
            </w:tcBorders>
            <w:noWrap/>
            <w:vAlign w:val="center"/>
          </w:tcPr>
          <w:p w:rsidR="00271969" w:rsidRPr="00F776FB" w:rsidRDefault="00271969" w:rsidP="008D2F5B">
            <w:pPr>
              <w:jc w:val="center"/>
              <w:rPr>
                <w:b/>
                <w:bCs/>
                <w:color w:val="000000"/>
                <w:sz w:val="21"/>
                <w:szCs w:val="21"/>
                <w:lang w:val="fr-FR"/>
              </w:rPr>
            </w:pPr>
            <w:r w:rsidRPr="00F776FB">
              <w:rPr>
                <w:b/>
                <w:bCs/>
                <w:color w:val="000000"/>
                <w:sz w:val="21"/>
                <w:szCs w:val="21"/>
                <w:lang w:val="fr-FR"/>
              </w:rPr>
              <w:t>Femmes</w:t>
            </w:r>
          </w:p>
        </w:tc>
        <w:tc>
          <w:tcPr>
            <w:tcW w:w="1445" w:type="dxa"/>
            <w:tcBorders>
              <w:top w:val="single" w:sz="4" w:space="0" w:color="auto"/>
              <w:left w:val="single" w:sz="4" w:space="0" w:color="auto"/>
              <w:bottom w:val="single" w:sz="4" w:space="0" w:color="auto"/>
              <w:right w:val="single" w:sz="4" w:space="0" w:color="auto"/>
            </w:tcBorders>
            <w:noWrap/>
            <w:vAlign w:val="center"/>
          </w:tcPr>
          <w:p w:rsidR="00271969" w:rsidRPr="00F776FB" w:rsidRDefault="00A06473" w:rsidP="008D2F5B">
            <w:pPr>
              <w:jc w:val="center"/>
              <w:rPr>
                <w:b/>
                <w:bCs/>
                <w:color w:val="000000"/>
                <w:sz w:val="21"/>
                <w:szCs w:val="21"/>
                <w:lang w:val="fr-FR"/>
              </w:rPr>
            </w:pPr>
            <w:r>
              <w:rPr>
                <w:b/>
                <w:bCs/>
                <w:color w:val="000000"/>
                <w:sz w:val="21"/>
                <w:szCs w:val="21"/>
                <w:lang w:val="fr-FR"/>
              </w:rPr>
              <w:t xml:space="preserve"> %</w:t>
            </w:r>
          </w:p>
        </w:tc>
      </w:tr>
      <w:tr w:rsidR="00271969" w:rsidRPr="00F776FB" w:rsidTr="008D2F5B">
        <w:trPr>
          <w:trHeight w:val="20"/>
          <w:jc w:val="center"/>
        </w:trPr>
        <w:tc>
          <w:tcPr>
            <w:tcW w:w="3131"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rPr>
                <w:color w:val="000000"/>
                <w:sz w:val="21"/>
                <w:szCs w:val="21"/>
                <w:lang w:val="fr-FR"/>
              </w:rPr>
            </w:pPr>
            <w:r w:rsidRPr="00F776FB">
              <w:rPr>
                <w:color w:val="000000"/>
                <w:sz w:val="21"/>
                <w:szCs w:val="21"/>
                <w:lang w:val="fr-FR"/>
              </w:rPr>
              <w:t>Alianza Nueva Nación</w:t>
            </w:r>
            <w:r w:rsidRPr="00F776FB">
              <w:rPr>
                <w:b/>
                <w:bCs/>
                <w:color w:val="000000"/>
                <w:sz w:val="21"/>
                <w:szCs w:val="21"/>
                <w:vertAlign w:val="superscript"/>
                <w:lang w:val="fr-FR"/>
              </w:rPr>
              <w:t>a</w:t>
            </w:r>
          </w:p>
        </w:tc>
        <w:tc>
          <w:tcPr>
            <w:tcW w:w="840"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jc w:val="center"/>
              <w:rPr>
                <w:color w:val="000000"/>
                <w:sz w:val="21"/>
                <w:szCs w:val="21"/>
                <w:lang w:val="fr-FR"/>
              </w:rPr>
            </w:pPr>
            <w:r w:rsidRPr="00F776FB">
              <w:rPr>
                <w:color w:val="000000"/>
                <w:sz w:val="21"/>
                <w:szCs w:val="21"/>
                <w:lang w:val="fr-FR"/>
              </w:rPr>
              <w:t>3</w:t>
            </w:r>
          </w:p>
        </w:tc>
        <w:tc>
          <w:tcPr>
            <w:tcW w:w="1261"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jc w:val="center"/>
              <w:rPr>
                <w:color w:val="000000"/>
                <w:sz w:val="21"/>
                <w:szCs w:val="21"/>
                <w:lang w:val="fr-FR"/>
              </w:rPr>
            </w:pPr>
            <w:r w:rsidRPr="00F776FB">
              <w:rPr>
                <w:color w:val="000000"/>
                <w:sz w:val="21"/>
                <w:szCs w:val="21"/>
                <w:lang w:val="fr-FR"/>
              </w:rPr>
              <w:t>3</w:t>
            </w:r>
          </w:p>
        </w:tc>
        <w:tc>
          <w:tcPr>
            <w:tcW w:w="1379"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jc w:val="center"/>
              <w:rPr>
                <w:color w:val="000000"/>
                <w:sz w:val="21"/>
                <w:szCs w:val="21"/>
                <w:lang w:val="fr-FR"/>
              </w:rPr>
            </w:pPr>
            <w:r w:rsidRPr="00F776FB">
              <w:rPr>
                <w:color w:val="000000"/>
                <w:sz w:val="21"/>
                <w:szCs w:val="21"/>
                <w:lang w:val="fr-FR"/>
              </w:rPr>
              <w:t>100,0</w:t>
            </w:r>
          </w:p>
        </w:tc>
        <w:tc>
          <w:tcPr>
            <w:tcW w:w="1080"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jc w:val="center"/>
              <w:rPr>
                <w:color w:val="000000"/>
                <w:sz w:val="21"/>
                <w:szCs w:val="21"/>
                <w:lang w:val="fr-FR"/>
              </w:rPr>
            </w:pPr>
            <w:r w:rsidRPr="00F776FB">
              <w:rPr>
                <w:color w:val="000000"/>
                <w:sz w:val="21"/>
                <w:szCs w:val="21"/>
                <w:lang w:val="fr-FR"/>
              </w:rPr>
              <w:t>0</w:t>
            </w:r>
          </w:p>
        </w:tc>
        <w:tc>
          <w:tcPr>
            <w:tcW w:w="1445"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0,0</w:t>
            </w:r>
          </w:p>
        </w:tc>
      </w:tr>
      <w:tr w:rsidR="00271969" w:rsidRPr="00F776FB" w:rsidTr="008D2F5B">
        <w:trPr>
          <w:trHeight w:val="20"/>
          <w:jc w:val="center"/>
        </w:trPr>
        <w:tc>
          <w:tcPr>
            <w:tcW w:w="3131"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rPr>
                <w:color w:val="000000"/>
                <w:sz w:val="21"/>
                <w:szCs w:val="21"/>
                <w:lang w:val="fr-FR"/>
              </w:rPr>
            </w:pPr>
            <w:r w:rsidRPr="00F776FB">
              <w:rPr>
                <w:color w:val="000000"/>
                <w:sz w:val="21"/>
                <w:szCs w:val="21"/>
                <w:lang w:val="fr-FR"/>
              </w:rPr>
              <w:t>Alianza Acción Opositora</w:t>
            </w:r>
            <w:r w:rsidRPr="00F776FB">
              <w:rPr>
                <w:b/>
                <w:bCs/>
                <w:color w:val="000000"/>
                <w:sz w:val="21"/>
                <w:szCs w:val="21"/>
                <w:vertAlign w:val="superscript"/>
                <w:lang w:val="fr-FR"/>
              </w:rPr>
              <w:t>b</w:t>
            </w:r>
          </w:p>
        </w:tc>
        <w:tc>
          <w:tcPr>
            <w:tcW w:w="840"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jc w:val="center"/>
              <w:rPr>
                <w:color w:val="000000"/>
                <w:sz w:val="21"/>
                <w:szCs w:val="21"/>
                <w:lang w:val="fr-FR"/>
              </w:rPr>
            </w:pPr>
            <w:r w:rsidRPr="00F776FB">
              <w:rPr>
                <w:color w:val="000000"/>
                <w:sz w:val="21"/>
                <w:szCs w:val="21"/>
                <w:lang w:val="fr-FR"/>
              </w:rPr>
              <w:t>3</w:t>
            </w:r>
          </w:p>
        </w:tc>
        <w:tc>
          <w:tcPr>
            <w:tcW w:w="1261"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jc w:val="center"/>
              <w:rPr>
                <w:color w:val="000000"/>
                <w:sz w:val="21"/>
                <w:szCs w:val="21"/>
                <w:lang w:val="fr-FR"/>
              </w:rPr>
            </w:pPr>
            <w:r w:rsidRPr="00F776FB">
              <w:rPr>
                <w:color w:val="000000"/>
                <w:sz w:val="21"/>
                <w:szCs w:val="21"/>
                <w:lang w:val="fr-FR"/>
              </w:rPr>
              <w:t>2</w:t>
            </w:r>
          </w:p>
        </w:tc>
        <w:tc>
          <w:tcPr>
            <w:tcW w:w="1379"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jc w:val="center"/>
              <w:rPr>
                <w:color w:val="000000"/>
                <w:sz w:val="21"/>
                <w:szCs w:val="21"/>
                <w:lang w:val="fr-FR"/>
              </w:rPr>
            </w:pPr>
            <w:r w:rsidRPr="00F776FB">
              <w:rPr>
                <w:color w:val="000000"/>
                <w:sz w:val="21"/>
                <w:szCs w:val="21"/>
                <w:lang w:val="fr-FR"/>
              </w:rPr>
              <w:t>66,7</w:t>
            </w:r>
          </w:p>
        </w:tc>
        <w:tc>
          <w:tcPr>
            <w:tcW w:w="1080"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jc w:val="center"/>
              <w:rPr>
                <w:color w:val="000000"/>
                <w:sz w:val="21"/>
                <w:szCs w:val="21"/>
                <w:lang w:val="fr-FR"/>
              </w:rPr>
            </w:pPr>
            <w:r w:rsidRPr="00F776FB">
              <w:rPr>
                <w:color w:val="000000"/>
                <w:sz w:val="21"/>
                <w:szCs w:val="21"/>
                <w:lang w:val="fr-FR"/>
              </w:rPr>
              <w:t>1</w:t>
            </w:r>
          </w:p>
        </w:tc>
        <w:tc>
          <w:tcPr>
            <w:tcW w:w="1445"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33,3</w:t>
            </w:r>
          </w:p>
        </w:tc>
      </w:tr>
      <w:tr w:rsidR="00271969" w:rsidRPr="00F776FB" w:rsidTr="008D2F5B">
        <w:trPr>
          <w:trHeight w:val="20"/>
          <w:jc w:val="center"/>
        </w:trPr>
        <w:tc>
          <w:tcPr>
            <w:tcW w:w="3131"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rPr>
                <w:color w:val="000000"/>
                <w:sz w:val="21"/>
                <w:szCs w:val="21"/>
                <w:lang w:val="fr-FR"/>
              </w:rPr>
            </w:pPr>
            <w:r w:rsidRPr="00F776FB">
              <w:rPr>
                <w:color w:val="000000"/>
                <w:sz w:val="21"/>
                <w:szCs w:val="21"/>
                <w:lang w:val="fr-FR"/>
              </w:rPr>
              <w:t>Alianza Unión Por Panamá</w:t>
            </w:r>
            <w:r w:rsidRPr="00F776FB">
              <w:rPr>
                <w:b/>
                <w:bCs/>
                <w:color w:val="000000"/>
                <w:sz w:val="21"/>
                <w:szCs w:val="21"/>
                <w:vertAlign w:val="superscript"/>
                <w:lang w:val="fr-FR"/>
              </w:rPr>
              <w:t>c</w:t>
            </w:r>
          </w:p>
        </w:tc>
        <w:tc>
          <w:tcPr>
            <w:tcW w:w="840"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jc w:val="center"/>
              <w:rPr>
                <w:color w:val="000000"/>
                <w:sz w:val="21"/>
                <w:szCs w:val="21"/>
                <w:lang w:val="fr-FR"/>
              </w:rPr>
            </w:pPr>
            <w:r w:rsidRPr="00F776FB">
              <w:rPr>
                <w:color w:val="000000"/>
                <w:sz w:val="21"/>
                <w:szCs w:val="21"/>
                <w:lang w:val="fr-FR"/>
              </w:rPr>
              <w:t>3</w:t>
            </w:r>
          </w:p>
        </w:tc>
        <w:tc>
          <w:tcPr>
            <w:tcW w:w="1261"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jc w:val="center"/>
              <w:rPr>
                <w:color w:val="000000"/>
                <w:sz w:val="21"/>
                <w:szCs w:val="21"/>
                <w:lang w:val="fr-FR"/>
              </w:rPr>
            </w:pPr>
            <w:r w:rsidRPr="00F776FB">
              <w:rPr>
                <w:color w:val="000000"/>
                <w:sz w:val="21"/>
                <w:szCs w:val="21"/>
                <w:lang w:val="fr-FR"/>
              </w:rPr>
              <w:t>2</w:t>
            </w:r>
          </w:p>
        </w:tc>
        <w:tc>
          <w:tcPr>
            <w:tcW w:w="1379"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jc w:val="center"/>
              <w:rPr>
                <w:color w:val="000000"/>
                <w:sz w:val="21"/>
                <w:szCs w:val="21"/>
                <w:lang w:val="fr-FR"/>
              </w:rPr>
            </w:pPr>
            <w:r w:rsidRPr="00F776FB">
              <w:rPr>
                <w:color w:val="000000"/>
                <w:sz w:val="21"/>
                <w:szCs w:val="21"/>
                <w:lang w:val="fr-FR"/>
              </w:rPr>
              <w:t>66,7</w:t>
            </w:r>
          </w:p>
        </w:tc>
        <w:tc>
          <w:tcPr>
            <w:tcW w:w="1080"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jc w:val="center"/>
              <w:rPr>
                <w:color w:val="000000"/>
                <w:sz w:val="21"/>
                <w:szCs w:val="21"/>
                <w:lang w:val="fr-FR"/>
              </w:rPr>
            </w:pPr>
            <w:r w:rsidRPr="00F776FB">
              <w:rPr>
                <w:color w:val="000000"/>
                <w:sz w:val="21"/>
                <w:szCs w:val="21"/>
                <w:lang w:val="fr-FR"/>
              </w:rPr>
              <w:t>1</w:t>
            </w:r>
          </w:p>
        </w:tc>
        <w:tc>
          <w:tcPr>
            <w:tcW w:w="1445"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tabs>
                <w:tab w:val="decimal" w:pos="650"/>
              </w:tabs>
              <w:rPr>
                <w:color w:val="000000"/>
                <w:sz w:val="21"/>
                <w:szCs w:val="21"/>
                <w:lang w:val="fr-FR"/>
              </w:rPr>
            </w:pPr>
            <w:r w:rsidRPr="00F776FB">
              <w:rPr>
                <w:color w:val="000000"/>
                <w:sz w:val="21"/>
                <w:szCs w:val="21"/>
                <w:lang w:val="fr-FR"/>
              </w:rPr>
              <w:t>33,3</w:t>
            </w:r>
          </w:p>
        </w:tc>
      </w:tr>
      <w:tr w:rsidR="00271969" w:rsidRPr="00F776FB" w:rsidTr="008D2F5B">
        <w:trPr>
          <w:trHeight w:val="20"/>
          <w:jc w:val="center"/>
        </w:trPr>
        <w:tc>
          <w:tcPr>
            <w:tcW w:w="3131"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ind w:left="567"/>
              <w:rPr>
                <w:b/>
                <w:bCs/>
                <w:color w:val="000000"/>
                <w:sz w:val="21"/>
                <w:szCs w:val="21"/>
                <w:lang w:val="fr-FR"/>
              </w:rPr>
            </w:pPr>
            <w:r w:rsidRPr="00F776FB">
              <w:rPr>
                <w:b/>
                <w:bCs/>
                <w:color w:val="000000"/>
                <w:sz w:val="21"/>
                <w:szCs w:val="21"/>
                <w:lang w:val="fr-FR"/>
              </w:rPr>
              <w:t>Total</w:t>
            </w:r>
          </w:p>
        </w:tc>
        <w:tc>
          <w:tcPr>
            <w:tcW w:w="840"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jc w:val="center"/>
              <w:rPr>
                <w:b/>
                <w:bCs/>
                <w:color w:val="000000"/>
                <w:sz w:val="21"/>
                <w:szCs w:val="21"/>
                <w:lang w:val="fr-FR"/>
              </w:rPr>
            </w:pPr>
            <w:r w:rsidRPr="00F776FB">
              <w:rPr>
                <w:b/>
                <w:bCs/>
                <w:color w:val="000000"/>
                <w:sz w:val="21"/>
                <w:szCs w:val="21"/>
                <w:lang w:val="fr-FR"/>
              </w:rPr>
              <w:t>9</w:t>
            </w:r>
          </w:p>
        </w:tc>
        <w:tc>
          <w:tcPr>
            <w:tcW w:w="1261"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jc w:val="center"/>
              <w:rPr>
                <w:b/>
                <w:bCs/>
                <w:color w:val="000000"/>
                <w:sz w:val="21"/>
                <w:szCs w:val="21"/>
                <w:lang w:val="fr-FR"/>
              </w:rPr>
            </w:pPr>
            <w:r w:rsidRPr="00F776FB">
              <w:rPr>
                <w:b/>
                <w:bCs/>
                <w:color w:val="000000"/>
                <w:sz w:val="21"/>
                <w:szCs w:val="21"/>
                <w:lang w:val="fr-FR"/>
              </w:rPr>
              <w:t>7</w:t>
            </w:r>
          </w:p>
        </w:tc>
        <w:tc>
          <w:tcPr>
            <w:tcW w:w="1379"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jc w:val="center"/>
              <w:rPr>
                <w:b/>
                <w:bCs/>
                <w:color w:val="000000"/>
                <w:sz w:val="21"/>
                <w:szCs w:val="21"/>
                <w:lang w:val="fr-FR"/>
              </w:rPr>
            </w:pPr>
            <w:r w:rsidRPr="00F776FB">
              <w:rPr>
                <w:b/>
                <w:bCs/>
                <w:color w:val="000000"/>
                <w:sz w:val="21"/>
                <w:szCs w:val="21"/>
                <w:lang w:val="fr-FR"/>
              </w:rPr>
              <w:t>77,8</w:t>
            </w:r>
          </w:p>
        </w:tc>
        <w:tc>
          <w:tcPr>
            <w:tcW w:w="1080"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jc w:val="center"/>
              <w:rPr>
                <w:b/>
                <w:bCs/>
                <w:color w:val="000000"/>
                <w:sz w:val="21"/>
                <w:szCs w:val="21"/>
                <w:lang w:val="fr-FR"/>
              </w:rPr>
            </w:pPr>
            <w:r w:rsidRPr="00F776FB">
              <w:rPr>
                <w:b/>
                <w:bCs/>
                <w:color w:val="000000"/>
                <w:sz w:val="21"/>
                <w:szCs w:val="21"/>
                <w:lang w:val="fr-FR"/>
              </w:rPr>
              <w:t>2</w:t>
            </w:r>
          </w:p>
        </w:tc>
        <w:tc>
          <w:tcPr>
            <w:tcW w:w="1445"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tabs>
                <w:tab w:val="decimal" w:pos="650"/>
              </w:tabs>
              <w:rPr>
                <w:b/>
                <w:color w:val="000000"/>
                <w:sz w:val="21"/>
                <w:szCs w:val="21"/>
                <w:lang w:val="fr-FR"/>
              </w:rPr>
            </w:pPr>
            <w:r w:rsidRPr="00F776FB">
              <w:rPr>
                <w:b/>
                <w:color w:val="000000"/>
                <w:sz w:val="21"/>
                <w:szCs w:val="21"/>
                <w:lang w:val="fr-FR"/>
              </w:rPr>
              <w:t>22,2</w:t>
            </w:r>
          </w:p>
        </w:tc>
      </w:tr>
    </w:tbl>
    <w:p w:rsidR="00271969" w:rsidRPr="00F776FB" w:rsidRDefault="00271969" w:rsidP="00271969">
      <w:pPr>
        <w:spacing w:before="240" w:after="180"/>
        <w:rPr>
          <w:color w:val="000000"/>
          <w:sz w:val="21"/>
          <w:szCs w:val="21"/>
          <w:lang w:val="fr-FR"/>
        </w:rPr>
      </w:pPr>
      <w:r w:rsidRPr="00F776FB">
        <w:rPr>
          <w:i/>
          <w:iCs/>
          <w:color w:val="000000"/>
          <w:sz w:val="21"/>
          <w:szCs w:val="21"/>
          <w:lang w:val="fr-FR"/>
        </w:rPr>
        <w:t>Source</w:t>
      </w:r>
      <w:r>
        <w:rPr>
          <w:color w:val="000000"/>
          <w:sz w:val="21"/>
          <w:szCs w:val="21"/>
          <w:lang w:val="fr-FR"/>
        </w:rPr>
        <w:t>:</w:t>
      </w:r>
      <w:r w:rsidR="00027CA3">
        <w:rPr>
          <w:color w:val="000000"/>
          <w:sz w:val="21"/>
          <w:szCs w:val="21"/>
          <w:lang w:val="fr-FR"/>
        </w:rPr>
        <w:t xml:space="preserve"> D</w:t>
      </w:r>
      <w:r w:rsidRPr="00F776FB">
        <w:rPr>
          <w:color w:val="000000"/>
          <w:sz w:val="21"/>
          <w:szCs w:val="21"/>
          <w:lang w:val="fr-FR"/>
        </w:rPr>
        <w:t>épartement des statistiques électorales.</w:t>
      </w:r>
    </w:p>
    <w:p w:rsidR="00271969" w:rsidRPr="005B09B5" w:rsidRDefault="00271969" w:rsidP="00271969">
      <w:pPr>
        <w:spacing w:after="180"/>
        <w:rPr>
          <w:color w:val="000000"/>
          <w:sz w:val="21"/>
          <w:szCs w:val="21"/>
          <w:lang w:val="es-ES_tradnl"/>
        </w:rPr>
      </w:pPr>
      <w:r w:rsidRPr="005B09B5">
        <w:rPr>
          <w:b/>
          <w:bCs/>
          <w:color w:val="000000"/>
          <w:sz w:val="21"/>
          <w:szCs w:val="21"/>
          <w:vertAlign w:val="superscript"/>
          <w:lang w:val="es-ES_tradnl"/>
        </w:rPr>
        <w:t>a</w:t>
      </w:r>
      <w:r w:rsidRPr="005B09B5">
        <w:rPr>
          <w:color w:val="000000"/>
          <w:sz w:val="21"/>
          <w:szCs w:val="21"/>
          <w:lang w:val="es-ES_tradnl"/>
        </w:rPr>
        <w:t xml:space="preserve"> PRD, Papa Egoro, Solidaridad y Liberal Nacional.</w:t>
      </w:r>
    </w:p>
    <w:p w:rsidR="00271969" w:rsidRPr="005B09B5" w:rsidRDefault="00271969" w:rsidP="00271969">
      <w:pPr>
        <w:spacing w:after="180"/>
        <w:rPr>
          <w:color w:val="000000"/>
          <w:sz w:val="21"/>
          <w:szCs w:val="21"/>
          <w:lang w:val="es-ES_tradnl"/>
        </w:rPr>
      </w:pPr>
      <w:r w:rsidRPr="005B09B5">
        <w:rPr>
          <w:b/>
          <w:bCs/>
          <w:color w:val="000000"/>
          <w:sz w:val="21"/>
          <w:szCs w:val="21"/>
          <w:vertAlign w:val="superscript"/>
          <w:lang w:val="es-ES_tradnl"/>
        </w:rPr>
        <w:t>b</w:t>
      </w:r>
      <w:r w:rsidRPr="005B09B5">
        <w:rPr>
          <w:color w:val="000000"/>
          <w:sz w:val="21"/>
          <w:szCs w:val="21"/>
          <w:lang w:val="es-ES_tradnl"/>
        </w:rPr>
        <w:t xml:space="preserve"> PDC, Renovación Civilista, PNP y Liberal.</w:t>
      </w:r>
    </w:p>
    <w:p w:rsidR="00271969" w:rsidRPr="005B09B5" w:rsidRDefault="00271969" w:rsidP="00271969">
      <w:pPr>
        <w:spacing w:after="200"/>
        <w:rPr>
          <w:color w:val="000000"/>
          <w:sz w:val="21"/>
          <w:szCs w:val="21"/>
          <w:lang w:val="es-ES_tradnl"/>
        </w:rPr>
      </w:pPr>
      <w:r w:rsidRPr="005B09B5">
        <w:rPr>
          <w:b/>
          <w:bCs/>
          <w:color w:val="000000"/>
          <w:sz w:val="21"/>
          <w:szCs w:val="21"/>
          <w:vertAlign w:val="superscript"/>
          <w:lang w:val="es-ES_tradnl"/>
        </w:rPr>
        <w:t>c</w:t>
      </w:r>
      <w:r w:rsidRPr="005B09B5">
        <w:rPr>
          <w:color w:val="000000"/>
          <w:sz w:val="21"/>
          <w:szCs w:val="21"/>
          <w:lang w:val="es-ES_tradnl"/>
        </w:rPr>
        <w:t xml:space="preserve"> Arnulfista, Molirena, Morena y Cambio Democrático.</w:t>
      </w:r>
    </w:p>
    <w:p w:rsidR="005B09B5" w:rsidRPr="00F776FB" w:rsidRDefault="005B09B5" w:rsidP="005B09B5">
      <w:pPr>
        <w:spacing w:after="240"/>
        <w:rPr>
          <w:color w:val="000000"/>
          <w:lang w:val="fr-FR"/>
        </w:rPr>
      </w:pPr>
      <w:r w:rsidRPr="00F776FB">
        <w:rPr>
          <w:color w:val="000000"/>
          <w:lang w:val="fr-FR"/>
        </w:rPr>
        <w:t>680.</w:t>
      </w:r>
      <w:r w:rsidRPr="00F776FB">
        <w:rPr>
          <w:color w:val="000000"/>
          <w:lang w:val="fr-FR"/>
        </w:rPr>
        <w:tab/>
        <w:t>Durant cette période, la meilleure preuve de la participation des femmes est fournie par les élections générales de 1999 qui ont vu l</w:t>
      </w:r>
      <w:r w:rsidR="00AB52C3">
        <w:rPr>
          <w:color w:val="000000"/>
          <w:lang w:val="fr-FR"/>
        </w:rPr>
        <w:t>’</w:t>
      </w:r>
      <w:r w:rsidRPr="00F776FB">
        <w:rPr>
          <w:color w:val="000000"/>
          <w:lang w:val="fr-FR"/>
        </w:rPr>
        <w:t>élection de la première femme Présidente de la République, Mme Mireya de Moscoso, ce qui illustre bien la participation des femmes comme candidates ou comme électrices</w:t>
      </w:r>
      <w:r w:rsidR="00C80942">
        <w:rPr>
          <w:color w:val="000000"/>
          <w:lang w:val="fr-FR"/>
        </w:rPr>
        <w:t>;</w:t>
      </w:r>
      <w:r w:rsidRPr="00F776FB">
        <w:rPr>
          <w:color w:val="000000"/>
          <w:lang w:val="fr-FR"/>
        </w:rPr>
        <w:t xml:space="preserve"> il s</w:t>
      </w:r>
      <w:r w:rsidR="00AB52C3">
        <w:rPr>
          <w:color w:val="000000"/>
          <w:lang w:val="fr-FR"/>
        </w:rPr>
        <w:t>’</w:t>
      </w:r>
      <w:r w:rsidRPr="00F776FB">
        <w:rPr>
          <w:color w:val="000000"/>
          <w:lang w:val="fr-FR"/>
        </w:rPr>
        <w:t>agit là d</w:t>
      </w:r>
      <w:r w:rsidR="00AB52C3">
        <w:rPr>
          <w:color w:val="000000"/>
          <w:lang w:val="fr-FR"/>
        </w:rPr>
        <w:t>’</w:t>
      </w:r>
      <w:r w:rsidRPr="00F776FB">
        <w:rPr>
          <w:color w:val="000000"/>
          <w:lang w:val="fr-FR"/>
        </w:rPr>
        <w:t>une force positive et d</w:t>
      </w:r>
      <w:r w:rsidR="00AB52C3">
        <w:rPr>
          <w:color w:val="000000"/>
          <w:lang w:val="fr-FR"/>
        </w:rPr>
        <w:t>’</w:t>
      </w:r>
      <w:r w:rsidRPr="00F776FB">
        <w:rPr>
          <w:color w:val="000000"/>
          <w:lang w:val="fr-FR"/>
        </w:rPr>
        <w:t>un progrès sur la voie des objectifs du Tribunal électoral consistant à faire participer tous les citoyens à la vie publique, sans aucune distinction.</w:t>
      </w:r>
    </w:p>
    <w:p w:rsidR="005B09B5" w:rsidRDefault="005B09B5" w:rsidP="005B09B5">
      <w:pPr>
        <w:spacing w:after="240"/>
        <w:rPr>
          <w:color w:val="000000"/>
          <w:lang w:val="fr-FR"/>
        </w:rPr>
      </w:pPr>
      <w:r w:rsidRPr="00F776FB">
        <w:rPr>
          <w:color w:val="000000"/>
          <w:lang w:val="fr-FR"/>
        </w:rPr>
        <w:t>681.</w:t>
      </w:r>
      <w:r w:rsidRPr="00F776FB">
        <w:rPr>
          <w:color w:val="000000"/>
          <w:lang w:val="fr-FR"/>
        </w:rPr>
        <w:tab/>
        <w:t>On notera qu</w:t>
      </w:r>
      <w:r w:rsidR="00AB52C3">
        <w:rPr>
          <w:color w:val="000000"/>
          <w:lang w:val="fr-FR"/>
        </w:rPr>
        <w:t>’</w:t>
      </w:r>
      <w:r w:rsidRPr="00F776FB">
        <w:rPr>
          <w:color w:val="000000"/>
          <w:lang w:val="fr-FR"/>
        </w:rPr>
        <w:t>après l</w:t>
      </w:r>
      <w:r w:rsidR="00AB52C3">
        <w:rPr>
          <w:color w:val="000000"/>
          <w:lang w:val="fr-FR"/>
        </w:rPr>
        <w:t>’</w:t>
      </w:r>
      <w:r w:rsidRPr="00F776FB">
        <w:rPr>
          <w:color w:val="000000"/>
          <w:lang w:val="fr-FR"/>
        </w:rPr>
        <w:t>entrée en vigueur de la loi nº 60, le nombre de femmes candidates à un poste électif a diminué, puisqu</w:t>
      </w:r>
      <w:r w:rsidR="00AB52C3">
        <w:rPr>
          <w:color w:val="000000"/>
          <w:lang w:val="fr-FR"/>
        </w:rPr>
        <w:t>’</w:t>
      </w:r>
      <w:r w:rsidRPr="00F776FB">
        <w:rPr>
          <w:color w:val="000000"/>
          <w:lang w:val="fr-FR"/>
        </w:rPr>
        <w:t>il n</w:t>
      </w:r>
      <w:r w:rsidR="00AB52C3">
        <w:rPr>
          <w:color w:val="000000"/>
          <w:lang w:val="fr-FR"/>
        </w:rPr>
        <w:t>’</w:t>
      </w:r>
      <w:r w:rsidRPr="00F776FB">
        <w:rPr>
          <w:color w:val="000000"/>
          <w:lang w:val="fr-FR"/>
        </w:rPr>
        <w:t>y en a eu que 1 909</w:t>
      </w:r>
      <w:r w:rsidR="00C80942">
        <w:rPr>
          <w:color w:val="000000"/>
          <w:lang w:val="fr-FR"/>
        </w:rPr>
        <w:t>;</w:t>
      </w:r>
      <w:r w:rsidRPr="00F776FB">
        <w:rPr>
          <w:color w:val="000000"/>
          <w:lang w:val="fr-FR"/>
        </w:rPr>
        <w:t xml:space="preserve"> toutefois, il faut savoir que ce comportement peut dépendre de facteurs étrangers à l</w:t>
      </w:r>
      <w:r w:rsidR="00AB52C3">
        <w:rPr>
          <w:color w:val="000000"/>
          <w:lang w:val="fr-FR"/>
        </w:rPr>
        <w:t>’</w:t>
      </w:r>
      <w:r w:rsidRPr="00F776FB">
        <w:rPr>
          <w:color w:val="000000"/>
          <w:lang w:val="fr-FR"/>
        </w:rPr>
        <w:t>action que déploie le Tribunal électoral pour permettre aux femmes de se porter candidates à des postes électifs ou de faire entendre leurs voix au sein des ensembles politiques qui les représentent.</w:t>
      </w:r>
    </w:p>
    <w:p w:rsidR="00271969" w:rsidRPr="00F776FB" w:rsidRDefault="00271969" w:rsidP="00E75150">
      <w:pPr>
        <w:spacing w:after="120"/>
        <w:jc w:val="center"/>
        <w:rPr>
          <w:b/>
          <w:color w:val="000000"/>
          <w:sz w:val="21"/>
          <w:szCs w:val="21"/>
          <w:lang w:val="fr-FR"/>
        </w:rPr>
      </w:pPr>
      <w:r w:rsidRPr="00F776FB">
        <w:rPr>
          <w:b/>
          <w:color w:val="000000"/>
          <w:sz w:val="21"/>
          <w:szCs w:val="21"/>
          <w:lang w:val="fr-FR"/>
        </w:rPr>
        <w:t>Tableau 3</w:t>
      </w:r>
    </w:p>
    <w:p w:rsidR="00271969" w:rsidRPr="00F776FB" w:rsidRDefault="00271969" w:rsidP="00E75150">
      <w:pPr>
        <w:spacing w:after="120"/>
        <w:jc w:val="center"/>
        <w:outlineLvl w:val="0"/>
        <w:rPr>
          <w:b/>
          <w:bCs/>
          <w:color w:val="000000"/>
          <w:sz w:val="21"/>
          <w:szCs w:val="21"/>
          <w:lang w:val="fr-FR"/>
        </w:rPr>
      </w:pPr>
      <w:r w:rsidRPr="00F776FB">
        <w:rPr>
          <w:b/>
          <w:bCs/>
          <w:color w:val="000000"/>
          <w:sz w:val="21"/>
          <w:szCs w:val="21"/>
          <w:lang w:val="fr-FR"/>
        </w:rPr>
        <w:t>Tribunal électoral</w:t>
      </w:r>
    </w:p>
    <w:p w:rsidR="00271969" w:rsidRPr="00F776FB" w:rsidRDefault="00271969" w:rsidP="00E75150">
      <w:pPr>
        <w:spacing w:after="120"/>
        <w:jc w:val="center"/>
        <w:outlineLvl w:val="0"/>
        <w:rPr>
          <w:b/>
          <w:color w:val="000000"/>
          <w:sz w:val="21"/>
          <w:szCs w:val="21"/>
          <w:lang w:val="fr-FR"/>
        </w:rPr>
      </w:pPr>
      <w:r w:rsidRPr="00F776FB">
        <w:rPr>
          <w:b/>
          <w:bCs/>
          <w:color w:val="000000"/>
          <w:sz w:val="21"/>
          <w:szCs w:val="21"/>
          <w:lang w:val="fr-FR"/>
        </w:rPr>
        <w:t>Participation des femmes aux élections du 2 mai 2004</w:t>
      </w:r>
    </w:p>
    <w:tbl>
      <w:tblPr>
        <w:tblW w:w="8245" w:type="dxa"/>
        <w:jc w:val="center"/>
        <w:tblInd w:w="-149" w:type="dxa"/>
        <w:tblCellMar>
          <w:left w:w="70" w:type="dxa"/>
          <w:right w:w="70" w:type="dxa"/>
        </w:tblCellMar>
        <w:tblLook w:val="0000" w:firstRow="0" w:lastRow="0" w:firstColumn="0" w:lastColumn="0" w:noHBand="0" w:noVBand="0"/>
      </w:tblPr>
      <w:tblGrid>
        <w:gridCol w:w="1935"/>
        <w:gridCol w:w="1023"/>
        <w:gridCol w:w="1087"/>
        <w:gridCol w:w="1227"/>
        <w:gridCol w:w="739"/>
        <w:gridCol w:w="1087"/>
        <w:gridCol w:w="1436"/>
      </w:tblGrid>
      <w:tr w:rsidR="00271969" w:rsidRPr="00F776FB" w:rsidTr="008D2F5B">
        <w:trPr>
          <w:cantSplit/>
          <w:trHeight w:val="284"/>
          <w:jc w:val="center"/>
        </w:trPr>
        <w:tc>
          <w:tcPr>
            <w:tcW w:w="1935" w:type="dxa"/>
            <w:vMerge w:val="restart"/>
            <w:tcBorders>
              <w:top w:val="single" w:sz="4" w:space="0" w:color="auto"/>
              <w:left w:val="single" w:sz="4" w:space="0" w:color="auto"/>
              <w:right w:val="single" w:sz="4" w:space="0" w:color="auto"/>
            </w:tcBorders>
            <w:vAlign w:val="center"/>
          </w:tcPr>
          <w:p w:rsidR="00271969" w:rsidRPr="00F776FB" w:rsidRDefault="00271969" w:rsidP="008D2F5B">
            <w:pPr>
              <w:jc w:val="center"/>
              <w:rPr>
                <w:b/>
                <w:bCs/>
                <w:color w:val="000000"/>
                <w:sz w:val="21"/>
                <w:szCs w:val="21"/>
                <w:lang w:val="fr-FR"/>
              </w:rPr>
            </w:pPr>
            <w:r w:rsidRPr="00F776FB">
              <w:rPr>
                <w:b/>
                <w:bCs/>
                <w:color w:val="000000"/>
                <w:sz w:val="21"/>
                <w:szCs w:val="21"/>
                <w:lang w:val="fr-FR"/>
              </w:rPr>
              <w:t>Postes électifs</w:t>
            </w:r>
          </w:p>
        </w:tc>
        <w:tc>
          <w:tcPr>
            <w:tcW w:w="3048" w:type="dxa"/>
            <w:gridSpan w:val="3"/>
            <w:tcBorders>
              <w:top w:val="single" w:sz="4" w:space="0" w:color="auto"/>
              <w:left w:val="nil"/>
              <w:bottom w:val="single" w:sz="4" w:space="0" w:color="auto"/>
              <w:right w:val="single" w:sz="4" w:space="0" w:color="auto"/>
            </w:tcBorders>
            <w:vAlign w:val="center"/>
          </w:tcPr>
          <w:p w:rsidR="00271969" w:rsidRPr="00F776FB" w:rsidRDefault="00271969" w:rsidP="008D2F5B">
            <w:pPr>
              <w:jc w:val="center"/>
              <w:rPr>
                <w:b/>
                <w:bCs/>
                <w:color w:val="000000"/>
                <w:sz w:val="21"/>
                <w:szCs w:val="21"/>
                <w:lang w:val="fr-FR"/>
              </w:rPr>
            </w:pPr>
            <w:r w:rsidRPr="00F776FB">
              <w:rPr>
                <w:b/>
                <w:bCs/>
                <w:color w:val="000000"/>
                <w:sz w:val="21"/>
                <w:szCs w:val="21"/>
                <w:lang w:val="fr-FR"/>
              </w:rPr>
              <w:t>Nombre total de femmes candidates</w:t>
            </w:r>
          </w:p>
        </w:tc>
        <w:tc>
          <w:tcPr>
            <w:tcW w:w="3262" w:type="dxa"/>
            <w:gridSpan w:val="3"/>
            <w:tcBorders>
              <w:top w:val="single" w:sz="4" w:space="0" w:color="auto"/>
              <w:left w:val="nil"/>
              <w:bottom w:val="single" w:sz="4" w:space="0" w:color="auto"/>
              <w:right w:val="single" w:sz="4" w:space="0" w:color="auto"/>
            </w:tcBorders>
            <w:vAlign w:val="center"/>
          </w:tcPr>
          <w:p w:rsidR="00271969" w:rsidRPr="00F776FB" w:rsidRDefault="00271969" w:rsidP="008D2F5B">
            <w:pPr>
              <w:jc w:val="center"/>
              <w:rPr>
                <w:b/>
                <w:bCs/>
                <w:color w:val="000000"/>
                <w:sz w:val="21"/>
                <w:szCs w:val="21"/>
                <w:lang w:val="fr-FR"/>
              </w:rPr>
            </w:pPr>
            <w:r w:rsidRPr="00F776FB">
              <w:rPr>
                <w:b/>
                <w:bCs/>
                <w:color w:val="000000"/>
                <w:sz w:val="21"/>
                <w:szCs w:val="21"/>
                <w:lang w:val="fr-FR"/>
              </w:rPr>
              <w:t>Nombre total de femmes élues</w:t>
            </w:r>
          </w:p>
        </w:tc>
      </w:tr>
      <w:tr w:rsidR="00271969" w:rsidRPr="00F776FB" w:rsidTr="008D2F5B">
        <w:trPr>
          <w:cantSplit/>
          <w:trHeight w:val="284"/>
          <w:jc w:val="center"/>
        </w:trPr>
        <w:tc>
          <w:tcPr>
            <w:tcW w:w="1935" w:type="dxa"/>
            <w:vMerge/>
            <w:tcBorders>
              <w:left w:val="single" w:sz="4" w:space="0" w:color="auto"/>
              <w:bottom w:val="single" w:sz="4" w:space="0" w:color="auto"/>
              <w:right w:val="single" w:sz="4" w:space="0" w:color="auto"/>
            </w:tcBorders>
            <w:vAlign w:val="center"/>
          </w:tcPr>
          <w:p w:rsidR="00271969" w:rsidRPr="00F776FB" w:rsidRDefault="00271969" w:rsidP="008D2F5B">
            <w:pPr>
              <w:jc w:val="center"/>
              <w:rPr>
                <w:color w:val="000000"/>
                <w:sz w:val="21"/>
                <w:szCs w:val="21"/>
                <w:lang w:val="fr-FR"/>
              </w:rPr>
            </w:pPr>
          </w:p>
        </w:tc>
        <w:tc>
          <w:tcPr>
            <w:tcW w:w="834" w:type="dxa"/>
            <w:tcBorders>
              <w:top w:val="single" w:sz="4" w:space="0" w:color="auto"/>
              <w:left w:val="nil"/>
              <w:bottom w:val="single" w:sz="4" w:space="0" w:color="auto"/>
              <w:right w:val="single" w:sz="4" w:space="0" w:color="auto"/>
            </w:tcBorders>
            <w:noWrap/>
            <w:vAlign w:val="center"/>
          </w:tcPr>
          <w:p w:rsidR="00271969" w:rsidRPr="00F776FB" w:rsidRDefault="00271969" w:rsidP="008D2F5B">
            <w:pPr>
              <w:jc w:val="center"/>
              <w:rPr>
                <w:b/>
                <w:bCs/>
                <w:color w:val="000000"/>
                <w:sz w:val="21"/>
                <w:szCs w:val="21"/>
                <w:lang w:val="fr-FR"/>
              </w:rPr>
            </w:pPr>
            <w:r w:rsidRPr="00F776FB">
              <w:rPr>
                <w:b/>
                <w:bCs/>
                <w:color w:val="000000"/>
                <w:sz w:val="21"/>
                <w:szCs w:val="21"/>
                <w:lang w:val="fr-FR"/>
              </w:rPr>
              <w:t>Total</w:t>
            </w:r>
          </w:p>
        </w:tc>
        <w:tc>
          <w:tcPr>
            <w:tcW w:w="1087" w:type="dxa"/>
            <w:tcBorders>
              <w:top w:val="single" w:sz="4" w:space="0" w:color="auto"/>
              <w:left w:val="nil"/>
              <w:bottom w:val="single" w:sz="4" w:space="0" w:color="auto"/>
              <w:right w:val="single" w:sz="4" w:space="0" w:color="auto"/>
            </w:tcBorders>
            <w:noWrap/>
            <w:vAlign w:val="center"/>
          </w:tcPr>
          <w:p w:rsidR="00271969" w:rsidRPr="00F776FB" w:rsidRDefault="00027CA3" w:rsidP="008D2F5B">
            <w:pPr>
              <w:jc w:val="center"/>
              <w:rPr>
                <w:b/>
                <w:bCs/>
                <w:color w:val="000000"/>
                <w:sz w:val="21"/>
                <w:szCs w:val="21"/>
                <w:lang w:val="fr-FR"/>
              </w:rPr>
            </w:pPr>
            <w:r>
              <w:rPr>
                <w:b/>
                <w:bCs/>
                <w:color w:val="000000"/>
                <w:sz w:val="21"/>
                <w:szCs w:val="21"/>
                <w:lang w:val="fr-FR"/>
              </w:rPr>
              <w:t>Poste d</w:t>
            </w:r>
            <w:r w:rsidR="00AB52C3">
              <w:rPr>
                <w:b/>
                <w:bCs/>
                <w:color w:val="000000"/>
                <w:sz w:val="21"/>
                <w:szCs w:val="21"/>
                <w:lang w:val="fr-FR"/>
              </w:rPr>
              <w:t>’</w:t>
            </w:r>
            <w:r>
              <w:rPr>
                <w:b/>
                <w:bCs/>
                <w:color w:val="000000"/>
                <w:sz w:val="21"/>
                <w:szCs w:val="21"/>
                <w:lang w:val="fr-FR"/>
              </w:rPr>
              <w:t>effectif</w:t>
            </w:r>
          </w:p>
        </w:tc>
        <w:tc>
          <w:tcPr>
            <w:tcW w:w="1127" w:type="dxa"/>
            <w:tcBorders>
              <w:top w:val="single" w:sz="4" w:space="0" w:color="auto"/>
              <w:left w:val="nil"/>
              <w:bottom w:val="single" w:sz="4" w:space="0" w:color="auto"/>
              <w:right w:val="single" w:sz="4" w:space="0" w:color="auto"/>
            </w:tcBorders>
            <w:noWrap/>
            <w:vAlign w:val="center"/>
          </w:tcPr>
          <w:p w:rsidR="00271969" w:rsidRPr="00F776FB" w:rsidRDefault="00027CA3" w:rsidP="008D2F5B">
            <w:pPr>
              <w:jc w:val="center"/>
              <w:rPr>
                <w:b/>
                <w:bCs/>
                <w:color w:val="000000"/>
                <w:sz w:val="21"/>
                <w:szCs w:val="21"/>
                <w:lang w:val="fr-FR"/>
              </w:rPr>
            </w:pPr>
            <w:r>
              <w:rPr>
                <w:b/>
                <w:bCs/>
                <w:color w:val="000000"/>
                <w:sz w:val="21"/>
                <w:szCs w:val="21"/>
                <w:lang w:val="fr-FR"/>
              </w:rPr>
              <w:t>Poste de suppléant</w:t>
            </w:r>
          </w:p>
        </w:tc>
        <w:tc>
          <w:tcPr>
            <w:tcW w:w="739" w:type="dxa"/>
            <w:tcBorders>
              <w:top w:val="single" w:sz="4" w:space="0" w:color="auto"/>
              <w:left w:val="nil"/>
              <w:bottom w:val="single" w:sz="4" w:space="0" w:color="auto"/>
              <w:right w:val="nil"/>
            </w:tcBorders>
            <w:noWrap/>
            <w:vAlign w:val="center"/>
          </w:tcPr>
          <w:p w:rsidR="00271969" w:rsidRPr="00F776FB" w:rsidRDefault="00271969" w:rsidP="008D2F5B">
            <w:pPr>
              <w:jc w:val="center"/>
              <w:rPr>
                <w:b/>
                <w:bCs/>
                <w:color w:val="000000"/>
                <w:sz w:val="21"/>
                <w:szCs w:val="21"/>
                <w:lang w:val="fr-FR"/>
              </w:rPr>
            </w:pPr>
            <w:r w:rsidRPr="00F776FB">
              <w:rPr>
                <w:b/>
                <w:bCs/>
                <w:color w:val="000000"/>
                <w:sz w:val="21"/>
                <w:szCs w:val="21"/>
                <w:lang w:val="fr-FR"/>
              </w:rPr>
              <w:t>Total</w:t>
            </w:r>
          </w:p>
        </w:tc>
        <w:tc>
          <w:tcPr>
            <w:tcW w:w="1087" w:type="dxa"/>
            <w:tcBorders>
              <w:top w:val="single" w:sz="4" w:space="0" w:color="auto"/>
              <w:left w:val="single" w:sz="4" w:space="0" w:color="auto"/>
              <w:bottom w:val="single" w:sz="4" w:space="0" w:color="auto"/>
              <w:right w:val="single" w:sz="4" w:space="0" w:color="auto"/>
            </w:tcBorders>
            <w:noWrap/>
            <w:vAlign w:val="center"/>
          </w:tcPr>
          <w:p w:rsidR="00271969" w:rsidRPr="00F776FB" w:rsidRDefault="00027CA3" w:rsidP="008D2F5B">
            <w:pPr>
              <w:jc w:val="center"/>
              <w:rPr>
                <w:b/>
                <w:bCs/>
                <w:color w:val="000000"/>
                <w:sz w:val="21"/>
                <w:szCs w:val="21"/>
                <w:lang w:val="fr-FR"/>
              </w:rPr>
            </w:pPr>
            <w:r>
              <w:rPr>
                <w:b/>
                <w:bCs/>
                <w:color w:val="000000"/>
                <w:sz w:val="21"/>
                <w:szCs w:val="21"/>
                <w:lang w:val="fr-FR"/>
              </w:rPr>
              <w:t>Poste d</w:t>
            </w:r>
            <w:r w:rsidR="00AB52C3">
              <w:rPr>
                <w:b/>
                <w:bCs/>
                <w:color w:val="000000"/>
                <w:sz w:val="21"/>
                <w:szCs w:val="21"/>
                <w:lang w:val="fr-FR"/>
              </w:rPr>
              <w:t>’</w:t>
            </w:r>
            <w:r>
              <w:rPr>
                <w:b/>
                <w:bCs/>
                <w:color w:val="000000"/>
                <w:sz w:val="21"/>
                <w:szCs w:val="21"/>
                <w:lang w:val="fr-FR"/>
              </w:rPr>
              <w:t>effectif</w:t>
            </w:r>
          </w:p>
        </w:tc>
        <w:tc>
          <w:tcPr>
            <w:tcW w:w="1436" w:type="dxa"/>
            <w:tcBorders>
              <w:top w:val="single" w:sz="4" w:space="0" w:color="auto"/>
              <w:left w:val="nil"/>
              <w:bottom w:val="single" w:sz="4" w:space="0" w:color="auto"/>
              <w:right w:val="single" w:sz="4" w:space="0" w:color="auto"/>
            </w:tcBorders>
            <w:noWrap/>
            <w:vAlign w:val="center"/>
          </w:tcPr>
          <w:p w:rsidR="00271969" w:rsidRPr="00F776FB" w:rsidRDefault="00027CA3" w:rsidP="008D2F5B">
            <w:pPr>
              <w:jc w:val="center"/>
              <w:rPr>
                <w:b/>
                <w:bCs/>
                <w:color w:val="000000"/>
                <w:sz w:val="21"/>
                <w:szCs w:val="21"/>
                <w:lang w:val="fr-FR"/>
              </w:rPr>
            </w:pPr>
            <w:r>
              <w:rPr>
                <w:b/>
                <w:bCs/>
                <w:color w:val="000000"/>
                <w:sz w:val="21"/>
                <w:szCs w:val="21"/>
                <w:lang w:val="fr-FR"/>
              </w:rPr>
              <w:t>Poste de suppléant</w:t>
            </w:r>
          </w:p>
        </w:tc>
      </w:tr>
      <w:tr w:rsidR="00271969" w:rsidRPr="00F776FB" w:rsidTr="008D2F5B">
        <w:trPr>
          <w:trHeight w:val="255"/>
          <w:jc w:val="center"/>
        </w:trPr>
        <w:tc>
          <w:tcPr>
            <w:tcW w:w="1935" w:type="dxa"/>
            <w:tcBorders>
              <w:top w:val="single" w:sz="4" w:space="0" w:color="auto"/>
              <w:left w:val="single" w:sz="4" w:space="0" w:color="auto"/>
              <w:bottom w:val="single" w:sz="4" w:space="0" w:color="auto"/>
              <w:right w:val="nil"/>
            </w:tcBorders>
            <w:noWrap/>
            <w:vAlign w:val="bottom"/>
          </w:tcPr>
          <w:p w:rsidR="00271969" w:rsidRPr="00F776FB" w:rsidRDefault="00271969" w:rsidP="008D2F5B">
            <w:pPr>
              <w:rPr>
                <w:color w:val="000000"/>
                <w:sz w:val="21"/>
                <w:szCs w:val="21"/>
                <w:lang w:val="fr-FR"/>
              </w:rPr>
            </w:pPr>
            <w:r w:rsidRPr="00F776FB">
              <w:rPr>
                <w:color w:val="000000"/>
                <w:sz w:val="21"/>
                <w:szCs w:val="21"/>
                <w:lang w:val="fr-FR"/>
              </w:rPr>
              <w:t>Président</w:t>
            </w:r>
          </w:p>
        </w:tc>
        <w:tc>
          <w:tcPr>
            <w:tcW w:w="834"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tabs>
                <w:tab w:val="decimal" w:pos="515"/>
              </w:tabs>
              <w:ind w:left="-2485"/>
              <w:jc w:val="both"/>
              <w:rPr>
                <w:color w:val="000000"/>
                <w:sz w:val="21"/>
                <w:szCs w:val="21"/>
                <w:lang w:val="fr-FR"/>
              </w:rPr>
            </w:pPr>
            <w:r w:rsidRPr="00F776FB">
              <w:rPr>
                <w:color w:val="000000"/>
                <w:sz w:val="21"/>
                <w:szCs w:val="21"/>
                <w:lang w:val="fr-FR"/>
              </w:rPr>
              <w:t>1</w:t>
            </w:r>
          </w:p>
        </w:tc>
        <w:tc>
          <w:tcPr>
            <w:tcW w:w="1087" w:type="dxa"/>
            <w:tcBorders>
              <w:top w:val="single" w:sz="4" w:space="0" w:color="auto"/>
              <w:left w:val="nil"/>
              <w:bottom w:val="single" w:sz="4" w:space="0" w:color="auto"/>
              <w:right w:val="single" w:sz="4" w:space="0" w:color="auto"/>
            </w:tcBorders>
            <w:noWrap/>
            <w:vAlign w:val="bottom"/>
          </w:tcPr>
          <w:p w:rsidR="00271969" w:rsidRPr="00F776FB" w:rsidRDefault="00271969" w:rsidP="008D2F5B">
            <w:pPr>
              <w:tabs>
                <w:tab w:val="decimal" w:pos="606"/>
              </w:tabs>
              <w:rPr>
                <w:color w:val="000000"/>
                <w:sz w:val="21"/>
                <w:szCs w:val="21"/>
                <w:lang w:val="fr-FR"/>
              </w:rPr>
            </w:pPr>
            <w:r w:rsidRPr="00F776FB">
              <w:rPr>
                <w:color w:val="000000"/>
                <w:sz w:val="21"/>
                <w:szCs w:val="21"/>
                <w:lang w:val="fr-FR"/>
              </w:rPr>
              <w:t>0</w:t>
            </w:r>
          </w:p>
        </w:tc>
        <w:tc>
          <w:tcPr>
            <w:tcW w:w="1127" w:type="dxa"/>
            <w:tcBorders>
              <w:top w:val="single" w:sz="4" w:space="0" w:color="auto"/>
              <w:left w:val="nil"/>
              <w:bottom w:val="single" w:sz="4" w:space="0" w:color="auto"/>
              <w:right w:val="single" w:sz="4" w:space="0" w:color="auto"/>
            </w:tcBorders>
            <w:noWrap/>
            <w:vAlign w:val="bottom"/>
          </w:tcPr>
          <w:p w:rsidR="00271969" w:rsidRPr="00F776FB" w:rsidRDefault="00271969" w:rsidP="008D2F5B">
            <w:pPr>
              <w:tabs>
                <w:tab w:val="decimal" w:pos="719"/>
              </w:tabs>
              <w:rPr>
                <w:color w:val="000000"/>
                <w:sz w:val="21"/>
                <w:szCs w:val="21"/>
                <w:lang w:val="fr-FR"/>
              </w:rPr>
            </w:pPr>
            <w:r w:rsidRPr="00F776FB">
              <w:rPr>
                <w:color w:val="000000"/>
                <w:sz w:val="21"/>
                <w:szCs w:val="21"/>
                <w:lang w:val="fr-FR"/>
              </w:rPr>
              <w:t>1</w:t>
            </w:r>
          </w:p>
        </w:tc>
        <w:tc>
          <w:tcPr>
            <w:tcW w:w="739" w:type="dxa"/>
            <w:tcBorders>
              <w:top w:val="single" w:sz="4" w:space="0" w:color="auto"/>
              <w:left w:val="nil"/>
              <w:bottom w:val="single" w:sz="4" w:space="0" w:color="auto"/>
              <w:right w:val="nil"/>
            </w:tcBorders>
            <w:noWrap/>
            <w:vAlign w:val="bottom"/>
          </w:tcPr>
          <w:p w:rsidR="00271969" w:rsidRPr="00F776FB" w:rsidRDefault="00271969" w:rsidP="008D2F5B">
            <w:pPr>
              <w:tabs>
                <w:tab w:val="decimal" w:pos="432"/>
              </w:tabs>
              <w:rPr>
                <w:color w:val="000000"/>
                <w:sz w:val="21"/>
                <w:szCs w:val="21"/>
                <w:lang w:val="fr-FR"/>
              </w:rPr>
            </w:pPr>
            <w:r w:rsidRPr="00F776FB">
              <w:rPr>
                <w:color w:val="000000"/>
                <w:sz w:val="21"/>
                <w:szCs w:val="21"/>
                <w:lang w:val="fr-FR"/>
              </w:rPr>
              <w:t>0</w:t>
            </w:r>
          </w:p>
        </w:tc>
        <w:tc>
          <w:tcPr>
            <w:tcW w:w="1087"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tabs>
                <w:tab w:val="decimal" w:pos="533"/>
              </w:tabs>
              <w:rPr>
                <w:color w:val="000000"/>
                <w:sz w:val="21"/>
                <w:szCs w:val="21"/>
                <w:lang w:val="fr-FR"/>
              </w:rPr>
            </w:pPr>
            <w:r w:rsidRPr="00F776FB">
              <w:rPr>
                <w:color w:val="000000"/>
                <w:sz w:val="21"/>
                <w:szCs w:val="21"/>
                <w:lang w:val="fr-FR"/>
              </w:rPr>
              <w:t>0</w:t>
            </w:r>
          </w:p>
        </w:tc>
        <w:tc>
          <w:tcPr>
            <w:tcW w:w="1436" w:type="dxa"/>
            <w:tcBorders>
              <w:top w:val="single" w:sz="4" w:space="0" w:color="auto"/>
              <w:left w:val="nil"/>
              <w:bottom w:val="single" w:sz="4" w:space="0" w:color="auto"/>
              <w:right w:val="single" w:sz="4" w:space="0" w:color="auto"/>
            </w:tcBorders>
            <w:vAlign w:val="bottom"/>
          </w:tcPr>
          <w:p w:rsidR="00271969" w:rsidRPr="00F776FB" w:rsidRDefault="00271969" w:rsidP="008D2F5B">
            <w:pPr>
              <w:tabs>
                <w:tab w:val="decimal" w:pos="681"/>
              </w:tabs>
              <w:jc w:val="both"/>
              <w:rPr>
                <w:color w:val="000000"/>
                <w:sz w:val="21"/>
                <w:szCs w:val="21"/>
                <w:lang w:val="fr-FR"/>
              </w:rPr>
            </w:pPr>
            <w:r w:rsidRPr="00F776FB">
              <w:rPr>
                <w:color w:val="000000"/>
                <w:sz w:val="21"/>
                <w:szCs w:val="21"/>
                <w:lang w:val="fr-FR"/>
              </w:rPr>
              <w:t>0</w:t>
            </w:r>
          </w:p>
        </w:tc>
      </w:tr>
      <w:tr w:rsidR="00271969" w:rsidRPr="00F776FB" w:rsidTr="008D2F5B">
        <w:trPr>
          <w:trHeight w:val="255"/>
          <w:jc w:val="center"/>
        </w:trPr>
        <w:tc>
          <w:tcPr>
            <w:tcW w:w="1935" w:type="dxa"/>
            <w:tcBorders>
              <w:top w:val="single" w:sz="4" w:space="0" w:color="auto"/>
              <w:left w:val="single" w:sz="4" w:space="0" w:color="auto"/>
              <w:bottom w:val="single" w:sz="4" w:space="0" w:color="auto"/>
              <w:right w:val="nil"/>
            </w:tcBorders>
            <w:noWrap/>
            <w:vAlign w:val="bottom"/>
          </w:tcPr>
          <w:p w:rsidR="00271969" w:rsidRPr="00F776FB" w:rsidRDefault="00271969" w:rsidP="008D2F5B">
            <w:pPr>
              <w:rPr>
                <w:color w:val="000000"/>
                <w:sz w:val="21"/>
                <w:szCs w:val="21"/>
                <w:lang w:val="fr-FR"/>
              </w:rPr>
            </w:pPr>
            <w:r w:rsidRPr="00F776FB">
              <w:rPr>
                <w:color w:val="000000"/>
                <w:sz w:val="21"/>
                <w:szCs w:val="21"/>
                <w:lang w:val="fr-FR"/>
              </w:rPr>
              <w:t>Parlement centraméricain</w:t>
            </w:r>
          </w:p>
        </w:tc>
        <w:tc>
          <w:tcPr>
            <w:tcW w:w="834"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tabs>
                <w:tab w:val="decimal" w:pos="515"/>
              </w:tabs>
              <w:ind w:left="-2485"/>
              <w:jc w:val="both"/>
              <w:rPr>
                <w:color w:val="000000"/>
                <w:sz w:val="21"/>
                <w:szCs w:val="21"/>
                <w:lang w:val="fr-FR"/>
              </w:rPr>
            </w:pPr>
            <w:r w:rsidRPr="00F776FB">
              <w:rPr>
                <w:color w:val="000000"/>
                <w:sz w:val="21"/>
                <w:szCs w:val="21"/>
                <w:lang w:val="fr-FR"/>
              </w:rPr>
              <w:t>57</w:t>
            </w:r>
          </w:p>
        </w:tc>
        <w:tc>
          <w:tcPr>
            <w:tcW w:w="1087" w:type="dxa"/>
            <w:tcBorders>
              <w:top w:val="single" w:sz="4" w:space="0" w:color="auto"/>
              <w:left w:val="nil"/>
              <w:bottom w:val="single" w:sz="4" w:space="0" w:color="auto"/>
              <w:right w:val="single" w:sz="4" w:space="0" w:color="auto"/>
            </w:tcBorders>
            <w:noWrap/>
            <w:vAlign w:val="bottom"/>
          </w:tcPr>
          <w:p w:rsidR="00271969" w:rsidRPr="00F776FB" w:rsidRDefault="00271969" w:rsidP="008D2F5B">
            <w:pPr>
              <w:tabs>
                <w:tab w:val="decimal" w:pos="606"/>
              </w:tabs>
              <w:rPr>
                <w:color w:val="000000"/>
                <w:sz w:val="21"/>
                <w:szCs w:val="21"/>
                <w:lang w:val="fr-FR"/>
              </w:rPr>
            </w:pPr>
            <w:r w:rsidRPr="00F776FB">
              <w:rPr>
                <w:color w:val="000000"/>
                <w:sz w:val="21"/>
                <w:szCs w:val="21"/>
                <w:lang w:val="fr-FR"/>
              </w:rPr>
              <w:t>25</w:t>
            </w:r>
          </w:p>
        </w:tc>
        <w:tc>
          <w:tcPr>
            <w:tcW w:w="1127" w:type="dxa"/>
            <w:tcBorders>
              <w:top w:val="single" w:sz="4" w:space="0" w:color="auto"/>
              <w:left w:val="nil"/>
              <w:bottom w:val="single" w:sz="4" w:space="0" w:color="auto"/>
              <w:right w:val="single" w:sz="4" w:space="0" w:color="auto"/>
            </w:tcBorders>
            <w:noWrap/>
            <w:vAlign w:val="bottom"/>
          </w:tcPr>
          <w:p w:rsidR="00271969" w:rsidRPr="00F776FB" w:rsidRDefault="00271969" w:rsidP="008D2F5B">
            <w:pPr>
              <w:tabs>
                <w:tab w:val="decimal" w:pos="719"/>
              </w:tabs>
              <w:rPr>
                <w:color w:val="000000"/>
                <w:sz w:val="21"/>
                <w:szCs w:val="21"/>
                <w:lang w:val="fr-FR"/>
              </w:rPr>
            </w:pPr>
            <w:r w:rsidRPr="00F776FB">
              <w:rPr>
                <w:color w:val="000000"/>
                <w:sz w:val="21"/>
                <w:szCs w:val="21"/>
                <w:lang w:val="fr-FR"/>
              </w:rPr>
              <w:t>32</w:t>
            </w:r>
          </w:p>
        </w:tc>
        <w:tc>
          <w:tcPr>
            <w:tcW w:w="739" w:type="dxa"/>
            <w:tcBorders>
              <w:top w:val="single" w:sz="4" w:space="0" w:color="auto"/>
              <w:left w:val="nil"/>
              <w:bottom w:val="single" w:sz="4" w:space="0" w:color="auto"/>
              <w:right w:val="nil"/>
            </w:tcBorders>
            <w:noWrap/>
            <w:vAlign w:val="bottom"/>
          </w:tcPr>
          <w:p w:rsidR="00271969" w:rsidRPr="00F776FB" w:rsidRDefault="00271969" w:rsidP="008D2F5B">
            <w:pPr>
              <w:tabs>
                <w:tab w:val="decimal" w:pos="432"/>
              </w:tabs>
              <w:rPr>
                <w:color w:val="000000"/>
                <w:sz w:val="21"/>
                <w:szCs w:val="21"/>
                <w:lang w:val="fr-FR"/>
              </w:rPr>
            </w:pPr>
            <w:r w:rsidRPr="00F776FB">
              <w:rPr>
                <w:color w:val="000000"/>
                <w:sz w:val="21"/>
                <w:szCs w:val="21"/>
                <w:lang w:val="fr-FR"/>
              </w:rPr>
              <w:t>10</w:t>
            </w:r>
          </w:p>
        </w:tc>
        <w:tc>
          <w:tcPr>
            <w:tcW w:w="1087"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tabs>
                <w:tab w:val="decimal" w:pos="533"/>
              </w:tabs>
              <w:rPr>
                <w:color w:val="000000"/>
                <w:sz w:val="21"/>
                <w:szCs w:val="21"/>
                <w:lang w:val="fr-FR"/>
              </w:rPr>
            </w:pPr>
            <w:r w:rsidRPr="00F776FB">
              <w:rPr>
                <w:color w:val="000000"/>
                <w:sz w:val="21"/>
                <w:szCs w:val="21"/>
                <w:lang w:val="fr-FR"/>
              </w:rPr>
              <w:t>6</w:t>
            </w:r>
          </w:p>
        </w:tc>
        <w:tc>
          <w:tcPr>
            <w:tcW w:w="1436" w:type="dxa"/>
            <w:tcBorders>
              <w:top w:val="single" w:sz="4" w:space="0" w:color="auto"/>
              <w:left w:val="nil"/>
              <w:bottom w:val="single" w:sz="4" w:space="0" w:color="auto"/>
              <w:right w:val="single" w:sz="4" w:space="0" w:color="auto"/>
            </w:tcBorders>
            <w:vAlign w:val="bottom"/>
          </w:tcPr>
          <w:p w:rsidR="00271969" w:rsidRPr="00F776FB" w:rsidRDefault="00271969" w:rsidP="008D2F5B">
            <w:pPr>
              <w:tabs>
                <w:tab w:val="decimal" w:pos="681"/>
              </w:tabs>
              <w:jc w:val="both"/>
              <w:rPr>
                <w:color w:val="000000"/>
                <w:sz w:val="21"/>
                <w:szCs w:val="21"/>
                <w:lang w:val="fr-FR"/>
              </w:rPr>
            </w:pPr>
            <w:r w:rsidRPr="00F776FB">
              <w:rPr>
                <w:color w:val="000000"/>
                <w:sz w:val="21"/>
                <w:szCs w:val="21"/>
                <w:lang w:val="fr-FR"/>
              </w:rPr>
              <w:t>4</w:t>
            </w:r>
          </w:p>
        </w:tc>
      </w:tr>
      <w:tr w:rsidR="00271969" w:rsidRPr="00F776FB" w:rsidTr="008D2F5B">
        <w:trPr>
          <w:trHeight w:val="255"/>
          <w:jc w:val="center"/>
        </w:trPr>
        <w:tc>
          <w:tcPr>
            <w:tcW w:w="1935" w:type="dxa"/>
            <w:tcBorders>
              <w:top w:val="single" w:sz="4" w:space="0" w:color="auto"/>
              <w:left w:val="single" w:sz="4" w:space="0" w:color="auto"/>
              <w:bottom w:val="single" w:sz="4" w:space="0" w:color="auto"/>
              <w:right w:val="nil"/>
            </w:tcBorders>
            <w:noWrap/>
            <w:vAlign w:val="bottom"/>
          </w:tcPr>
          <w:p w:rsidR="00271969" w:rsidRPr="00F776FB" w:rsidRDefault="00271969" w:rsidP="008D2F5B">
            <w:pPr>
              <w:rPr>
                <w:color w:val="000000"/>
                <w:sz w:val="21"/>
                <w:szCs w:val="21"/>
                <w:lang w:val="fr-FR"/>
              </w:rPr>
            </w:pPr>
            <w:r w:rsidRPr="00F776FB">
              <w:rPr>
                <w:color w:val="000000"/>
                <w:sz w:val="21"/>
                <w:szCs w:val="21"/>
                <w:lang w:val="fr-FR"/>
              </w:rPr>
              <w:t>Député</w:t>
            </w:r>
            <w:r w:rsidR="00027CA3">
              <w:rPr>
                <w:color w:val="000000"/>
                <w:sz w:val="21"/>
                <w:szCs w:val="21"/>
                <w:lang w:val="fr-FR"/>
              </w:rPr>
              <w:t>s</w:t>
            </w:r>
          </w:p>
        </w:tc>
        <w:tc>
          <w:tcPr>
            <w:tcW w:w="834"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tabs>
                <w:tab w:val="decimal" w:pos="515"/>
              </w:tabs>
              <w:ind w:left="-2485"/>
              <w:jc w:val="both"/>
              <w:rPr>
                <w:color w:val="000000"/>
                <w:sz w:val="21"/>
                <w:szCs w:val="21"/>
                <w:lang w:val="fr-FR"/>
              </w:rPr>
            </w:pPr>
            <w:r w:rsidRPr="00F776FB">
              <w:rPr>
                <w:color w:val="000000"/>
                <w:sz w:val="21"/>
                <w:szCs w:val="21"/>
                <w:lang w:val="fr-FR"/>
              </w:rPr>
              <w:t>307</w:t>
            </w:r>
          </w:p>
        </w:tc>
        <w:tc>
          <w:tcPr>
            <w:tcW w:w="1087" w:type="dxa"/>
            <w:tcBorders>
              <w:top w:val="single" w:sz="4" w:space="0" w:color="auto"/>
              <w:left w:val="nil"/>
              <w:bottom w:val="single" w:sz="4" w:space="0" w:color="auto"/>
              <w:right w:val="single" w:sz="4" w:space="0" w:color="auto"/>
            </w:tcBorders>
            <w:noWrap/>
            <w:vAlign w:val="bottom"/>
          </w:tcPr>
          <w:p w:rsidR="00271969" w:rsidRPr="00F776FB" w:rsidRDefault="00271969" w:rsidP="008D2F5B">
            <w:pPr>
              <w:tabs>
                <w:tab w:val="decimal" w:pos="606"/>
              </w:tabs>
              <w:rPr>
                <w:color w:val="000000"/>
                <w:sz w:val="21"/>
                <w:szCs w:val="21"/>
                <w:lang w:val="fr-FR"/>
              </w:rPr>
            </w:pPr>
            <w:r w:rsidRPr="00F776FB">
              <w:rPr>
                <w:color w:val="000000"/>
                <w:sz w:val="21"/>
                <w:szCs w:val="21"/>
                <w:lang w:val="fr-FR"/>
              </w:rPr>
              <w:t>74</w:t>
            </w:r>
          </w:p>
        </w:tc>
        <w:tc>
          <w:tcPr>
            <w:tcW w:w="1127" w:type="dxa"/>
            <w:tcBorders>
              <w:top w:val="single" w:sz="4" w:space="0" w:color="auto"/>
              <w:left w:val="nil"/>
              <w:bottom w:val="single" w:sz="4" w:space="0" w:color="auto"/>
              <w:right w:val="single" w:sz="4" w:space="0" w:color="auto"/>
            </w:tcBorders>
            <w:noWrap/>
            <w:vAlign w:val="bottom"/>
          </w:tcPr>
          <w:p w:rsidR="00271969" w:rsidRPr="00F776FB" w:rsidRDefault="00271969" w:rsidP="008D2F5B">
            <w:pPr>
              <w:tabs>
                <w:tab w:val="decimal" w:pos="719"/>
              </w:tabs>
              <w:rPr>
                <w:color w:val="000000"/>
                <w:sz w:val="21"/>
                <w:szCs w:val="21"/>
                <w:lang w:val="fr-FR"/>
              </w:rPr>
            </w:pPr>
            <w:r w:rsidRPr="00F776FB">
              <w:rPr>
                <w:color w:val="000000"/>
                <w:sz w:val="21"/>
                <w:szCs w:val="21"/>
                <w:lang w:val="fr-FR"/>
              </w:rPr>
              <w:t>233</w:t>
            </w:r>
          </w:p>
        </w:tc>
        <w:tc>
          <w:tcPr>
            <w:tcW w:w="739" w:type="dxa"/>
            <w:tcBorders>
              <w:top w:val="single" w:sz="4" w:space="0" w:color="auto"/>
              <w:left w:val="nil"/>
              <w:bottom w:val="single" w:sz="4" w:space="0" w:color="auto"/>
              <w:right w:val="nil"/>
            </w:tcBorders>
            <w:noWrap/>
            <w:vAlign w:val="bottom"/>
          </w:tcPr>
          <w:p w:rsidR="00271969" w:rsidRPr="00F776FB" w:rsidRDefault="00271969" w:rsidP="008D2F5B">
            <w:pPr>
              <w:tabs>
                <w:tab w:val="decimal" w:pos="432"/>
              </w:tabs>
              <w:rPr>
                <w:color w:val="000000"/>
                <w:sz w:val="21"/>
                <w:szCs w:val="21"/>
                <w:lang w:val="fr-FR"/>
              </w:rPr>
            </w:pPr>
            <w:r w:rsidRPr="00F776FB">
              <w:rPr>
                <w:color w:val="000000"/>
                <w:sz w:val="21"/>
                <w:szCs w:val="21"/>
                <w:lang w:val="fr-FR"/>
              </w:rPr>
              <w:t>46</w:t>
            </w:r>
          </w:p>
        </w:tc>
        <w:tc>
          <w:tcPr>
            <w:tcW w:w="1087"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tabs>
                <w:tab w:val="decimal" w:pos="533"/>
              </w:tabs>
              <w:rPr>
                <w:color w:val="000000"/>
                <w:sz w:val="21"/>
                <w:szCs w:val="21"/>
                <w:lang w:val="fr-FR"/>
              </w:rPr>
            </w:pPr>
            <w:r w:rsidRPr="00F776FB">
              <w:rPr>
                <w:color w:val="000000"/>
                <w:sz w:val="21"/>
                <w:szCs w:val="21"/>
                <w:lang w:val="fr-FR"/>
              </w:rPr>
              <w:t>12</w:t>
            </w:r>
          </w:p>
        </w:tc>
        <w:tc>
          <w:tcPr>
            <w:tcW w:w="1436" w:type="dxa"/>
            <w:tcBorders>
              <w:top w:val="single" w:sz="4" w:space="0" w:color="auto"/>
              <w:left w:val="nil"/>
              <w:bottom w:val="single" w:sz="4" w:space="0" w:color="auto"/>
              <w:right w:val="single" w:sz="4" w:space="0" w:color="auto"/>
            </w:tcBorders>
            <w:vAlign w:val="bottom"/>
          </w:tcPr>
          <w:p w:rsidR="00271969" w:rsidRPr="00F776FB" w:rsidRDefault="00271969" w:rsidP="008D2F5B">
            <w:pPr>
              <w:tabs>
                <w:tab w:val="decimal" w:pos="681"/>
              </w:tabs>
              <w:jc w:val="both"/>
              <w:rPr>
                <w:color w:val="000000"/>
                <w:sz w:val="21"/>
                <w:szCs w:val="21"/>
                <w:lang w:val="fr-FR"/>
              </w:rPr>
            </w:pPr>
            <w:r w:rsidRPr="00F776FB">
              <w:rPr>
                <w:color w:val="000000"/>
                <w:sz w:val="21"/>
                <w:szCs w:val="21"/>
                <w:lang w:val="fr-FR"/>
              </w:rPr>
              <w:t>34</w:t>
            </w:r>
          </w:p>
        </w:tc>
      </w:tr>
      <w:tr w:rsidR="00271969" w:rsidRPr="00F776FB" w:rsidTr="008D2F5B">
        <w:trPr>
          <w:trHeight w:val="255"/>
          <w:jc w:val="center"/>
        </w:trPr>
        <w:tc>
          <w:tcPr>
            <w:tcW w:w="1935" w:type="dxa"/>
            <w:tcBorders>
              <w:top w:val="single" w:sz="4" w:space="0" w:color="auto"/>
              <w:left w:val="single" w:sz="4" w:space="0" w:color="auto"/>
              <w:bottom w:val="single" w:sz="4" w:space="0" w:color="auto"/>
              <w:right w:val="nil"/>
            </w:tcBorders>
            <w:noWrap/>
            <w:vAlign w:val="bottom"/>
          </w:tcPr>
          <w:p w:rsidR="00271969" w:rsidRPr="00F776FB" w:rsidRDefault="00271969" w:rsidP="008D2F5B">
            <w:pPr>
              <w:rPr>
                <w:color w:val="000000"/>
                <w:sz w:val="21"/>
                <w:szCs w:val="21"/>
                <w:lang w:val="fr-FR"/>
              </w:rPr>
            </w:pPr>
            <w:r w:rsidRPr="00F776FB">
              <w:rPr>
                <w:color w:val="000000"/>
                <w:sz w:val="21"/>
                <w:szCs w:val="21"/>
                <w:lang w:val="fr-FR"/>
              </w:rPr>
              <w:t>Maire</w:t>
            </w:r>
            <w:r w:rsidR="00027CA3">
              <w:rPr>
                <w:color w:val="000000"/>
                <w:sz w:val="21"/>
                <w:szCs w:val="21"/>
                <w:lang w:val="fr-FR"/>
              </w:rPr>
              <w:t>s</w:t>
            </w:r>
          </w:p>
        </w:tc>
        <w:tc>
          <w:tcPr>
            <w:tcW w:w="834"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tabs>
                <w:tab w:val="decimal" w:pos="515"/>
              </w:tabs>
              <w:ind w:left="-2485"/>
              <w:jc w:val="both"/>
              <w:rPr>
                <w:color w:val="000000"/>
                <w:sz w:val="21"/>
                <w:szCs w:val="21"/>
                <w:lang w:val="fr-FR"/>
              </w:rPr>
            </w:pPr>
            <w:r w:rsidRPr="00F776FB">
              <w:rPr>
                <w:color w:val="000000"/>
                <w:sz w:val="21"/>
                <w:szCs w:val="21"/>
                <w:lang w:val="fr-FR"/>
              </w:rPr>
              <w:t>256</w:t>
            </w:r>
          </w:p>
        </w:tc>
        <w:tc>
          <w:tcPr>
            <w:tcW w:w="1087" w:type="dxa"/>
            <w:tcBorders>
              <w:top w:val="single" w:sz="4" w:space="0" w:color="auto"/>
              <w:left w:val="nil"/>
              <w:bottom w:val="single" w:sz="4" w:space="0" w:color="auto"/>
              <w:right w:val="single" w:sz="4" w:space="0" w:color="auto"/>
            </w:tcBorders>
            <w:noWrap/>
            <w:vAlign w:val="bottom"/>
          </w:tcPr>
          <w:p w:rsidR="00271969" w:rsidRPr="00F776FB" w:rsidRDefault="00271969" w:rsidP="008D2F5B">
            <w:pPr>
              <w:tabs>
                <w:tab w:val="decimal" w:pos="606"/>
              </w:tabs>
              <w:rPr>
                <w:color w:val="000000"/>
                <w:sz w:val="21"/>
                <w:szCs w:val="21"/>
                <w:lang w:val="fr-FR"/>
              </w:rPr>
            </w:pPr>
            <w:r w:rsidRPr="00F776FB">
              <w:rPr>
                <w:color w:val="000000"/>
                <w:sz w:val="21"/>
                <w:szCs w:val="21"/>
                <w:lang w:val="fr-FR"/>
              </w:rPr>
              <w:t>77</w:t>
            </w:r>
          </w:p>
        </w:tc>
        <w:tc>
          <w:tcPr>
            <w:tcW w:w="1127" w:type="dxa"/>
            <w:tcBorders>
              <w:top w:val="single" w:sz="4" w:space="0" w:color="auto"/>
              <w:left w:val="nil"/>
              <w:bottom w:val="single" w:sz="4" w:space="0" w:color="auto"/>
              <w:right w:val="single" w:sz="4" w:space="0" w:color="auto"/>
            </w:tcBorders>
            <w:noWrap/>
            <w:vAlign w:val="bottom"/>
          </w:tcPr>
          <w:p w:rsidR="00271969" w:rsidRPr="00F776FB" w:rsidRDefault="00271969" w:rsidP="008D2F5B">
            <w:pPr>
              <w:tabs>
                <w:tab w:val="decimal" w:pos="719"/>
              </w:tabs>
              <w:rPr>
                <w:color w:val="000000"/>
                <w:sz w:val="21"/>
                <w:szCs w:val="21"/>
                <w:lang w:val="fr-FR"/>
              </w:rPr>
            </w:pPr>
            <w:r w:rsidRPr="00F776FB">
              <w:rPr>
                <w:color w:val="000000"/>
                <w:sz w:val="21"/>
                <w:szCs w:val="21"/>
                <w:lang w:val="fr-FR"/>
              </w:rPr>
              <w:t>179</w:t>
            </w:r>
          </w:p>
        </w:tc>
        <w:tc>
          <w:tcPr>
            <w:tcW w:w="739" w:type="dxa"/>
            <w:tcBorders>
              <w:top w:val="single" w:sz="4" w:space="0" w:color="auto"/>
              <w:left w:val="nil"/>
              <w:bottom w:val="single" w:sz="4" w:space="0" w:color="auto"/>
              <w:right w:val="nil"/>
            </w:tcBorders>
            <w:noWrap/>
            <w:vAlign w:val="bottom"/>
          </w:tcPr>
          <w:p w:rsidR="00271969" w:rsidRPr="00F776FB" w:rsidRDefault="00271969" w:rsidP="008D2F5B">
            <w:pPr>
              <w:tabs>
                <w:tab w:val="decimal" w:pos="432"/>
              </w:tabs>
              <w:rPr>
                <w:color w:val="000000"/>
                <w:sz w:val="21"/>
                <w:szCs w:val="21"/>
                <w:lang w:val="fr-FR"/>
              </w:rPr>
            </w:pPr>
            <w:r w:rsidRPr="00F776FB">
              <w:rPr>
                <w:color w:val="000000"/>
                <w:sz w:val="21"/>
                <w:szCs w:val="21"/>
                <w:lang w:val="fr-FR"/>
              </w:rPr>
              <w:t>39</w:t>
            </w:r>
          </w:p>
        </w:tc>
        <w:tc>
          <w:tcPr>
            <w:tcW w:w="1087"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tabs>
                <w:tab w:val="decimal" w:pos="533"/>
              </w:tabs>
              <w:rPr>
                <w:color w:val="000000"/>
                <w:sz w:val="21"/>
                <w:szCs w:val="21"/>
                <w:lang w:val="fr-FR"/>
              </w:rPr>
            </w:pPr>
            <w:r w:rsidRPr="00F776FB">
              <w:rPr>
                <w:color w:val="000000"/>
                <w:sz w:val="21"/>
                <w:szCs w:val="21"/>
                <w:lang w:val="fr-FR"/>
              </w:rPr>
              <w:t>7</w:t>
            </w:r>
          </w:p>
        </w:tc>
        <w:tc>
          <w:tcPr>
            <w:tcW w:w="1436" w:type="dxa"/>
            <w:tcBorders>
              <w:top w:val="single" w:sz="4" w:space="0" w:color="auto"/>
              <w:left w:val="nil"/>
              <w:bottom w:val="single" w:sz="4" w:space="0" w:color="auto"/>
              <w:right w:val="single" w:sz="4" w:space="0" w:color="auto"/>
            </w:tcBorders>
            <w:vAlign w:val="bottom"/>
          </w:tcPr>
          <w:p w:rsidR="00271969" w:rsidRPr="00F776FB" w:rsidRDefault="00271969" w:rsidP="008D2F5B">
            <w:pPr>
              <w:tabs>
                <w:tab w:val="decimal" w:pos="681"/>
              </w:tabs>
              <w:jc w:val="both"/>
              <w:rPr>
                <w:color w:val="000000"/>
                <w:sz w:val="21"/>
                <w:szCs w:val="21"/>
                <w:lang w:val="fr-FR"/>
              </w:rPr>
            </w:pPr>
            <w:r w:rsidRPr="00F776FB">
              <w:rPr>
                <w:color w:val="000000"/>
                <w:sz w:val="21"/>
                <w:szCs w:val="21"/>
                <w:lang w:val="fr-FR"/>
              </w:rPr>
              <w:t>32</w:t>
            </w:r>
          </w:p>
        </w:tc>
      </w:tr>
      <w:tr w:rsidR="00271969" w:rsidRPr="00F776FB" w:rsidTr="008D2F5B">
        <w:trPr>
          <w:trHeight w:val="255"/>
          <w:jc w:val="center"/>
        </w:trPr>
        <w:tc>
          <w:tcPr>
            <w:tcW w:w="1935" w:type="dxa"/>
            <w:tcBorders>
              <w:top w:val="single" w:sz="4" w:space="0" w:color="auto"/>
              <w:left w:val="single" w:sz="4" w:space="0" w:color="auto"/>
              <w:bottom w:val="single" w:sz="4" w:space="0" w:color="auto"/>
              <w:right w:val="nil"/>
            </w:tcBorders>
            <w:noWrap/>
            <w:vAlign w:val="bottom"/>
          </w:tcPr>
          <w:p w:rsidR="00271969" w:rsidRPr="00F776FB" w:rsidRDefault="00271969" w:rsidP="008D2F5B">
            <w:pPr>
              <w:rPr>
                <w:color w:val="000000"/>
                <w:sz w:val="21"/>
                <w:szCs w:val="21"/>
                <w:lang w:val="fr-FR"/>
              </w:rPr>
            </w:pPr>
            <w:r w:rsidRPr="00F776FB">
              <w:rPr>
                <w:color w:val="000000"/>
                <w:sz w:val="21"/>
                <w:szCs w:val="21"/>
                <w:lang w:val="fr-FR"/>
              </w:rPr>
              <w:t>Représentant</w:t>
            </w:r>
            <w:r w:rsidR="00027CA3">
              <w:rPr>
                <w:color w:val="000000"/>
                <w:sz w:val="21"/>
                <w:szCs w:val="21"/>
                <w:lang w:val="fr-FR"/>
              </w:rPr>
              <w:t>s</w:t>
            </w:r>
          </w:p>
        </w:tc>
        <w:tc>
          <w:tcPr>
            <w:tcW w:w="834"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027CA3" w:rsidP="008D2F5B">
            <w:pPr>
              <w:tabs>
                <w:tab w:val="decimal" w:pos="515"/>
              </w:tabs>
              <w:ind w:left="-2485"/>
              <w:jc w:val="both"/>
              <w:rPr>
                <w:color w:val="000000"/>
                <w:sz w:val="21"/>
                <w:szCs w:val="21"/>
                <w:lang w:val="fr-FR"/>
              </w:rPr>
            </w:pPr>
            <w:r>
              <w:rPr>
                <w:color w:val="000000"/>
                <w:sz w:val="21"/>
                <w:szCs w:val="21"/>
                <w:lang w:val="fr-FR"/>
              </w:rPr>
              <w:t xml:space="preserve">1 </w:t>
            </w:r>
            <w:r w:rsidR="00271969" w:rsidRPr="00F776FB">
              <w:rPr>
                <w:color w:val="000000"/>
                <w:sz w:val="21"/>
                <w:szCs w:val="21"/>
                <w:lang w:val="fr-FR"/>
              </w:rPr>
              <w:t>274</w:t>
            </w:r>
          </w:p>
        </w:tc>
        <w:tc>
          <w:tcPr>
            <w:tcW w:w="1087" w:type="dxa"/>
            <w:tcBorders>
              <w:top w:val="single" w:sz="4" w:space="0" w:color="auto"/>
              <w:left w:val="nil"/>
              <w:bottom w:val="single" w:sz="4" w:space="0" w:color="auto"/>
              <w:right w:val="single" w:sz="4" w:space="0" w:color="auto"/>
            </w:tcBorders>
            <w:noWrap/>
            <w:vAlign w:val="bottom"/>
          </w:tcPr>
          <w:p w:rsidR="00271969" w:rsidRPr="00F776FB" w:rsidRDefault="00271969" w:rsidP="008D2F5B">
            <w:pPr>
              <w:tabs>
                <w:tab w:val="decimal" w:pos="606"/>
              </w:tabs>
              <w:rPr>
                <w:color w:val="000000"/>
                <w:sz w:val="21"/>
                <w:szCs w:val="21"/>
                <w:lang w:val="fr-FR"/>
              </w:rPr>
            </w:pPr>
            <w:r w:rsidRPr="00F776FB">
              <w:rPr>
                <w:color w:val="000000"/>
                <w:sz w:val="21"/>
                <w:szCs w:val="21"/>
                <w:lang w:val="fr-FR"/>
              </w:rPr>
              <w:t>565</w:t>
            </w:r>
          </w:p>
        </w:tc>
        <w:tc>
          <w:tcPr>
            <w:tcW w:w="1127" w:type="dxa"/>
            <w:tcBorders>
              <w:top w:val="single" w:sz="4" w:space="0" w:color="auto"/>
              <w:left w:val="nil"/>
              <w:bottom w:val="single" w:sz="4" w:space="0" w:color="auto"/>
              <w:right w:val="single" w:sz="4" w:space="0" w:color="auto"/>
            </w:tcBorders>
            <w:noWrap/>
            <w:vAlign w:val="bottom"/>
          </w:tcPr>
          <w:p w:rsidR="00271969" w:rsidRPr="00F776FB" w:rsidRDefault="00271969" w:rsidP="008D2F5B">
            <w:pPr>
              <w:tabs>
                <w:tab w:val="decimal" w:pos="719"/>
              </w:tabs>
              <w:rPr>
                <w:color w:val="000000"/>
                <w:sz w:val="21"/>
                <w:szCs w:val="21"/>
                <w:lang w:val="fr-FR"/>
              </w:rPr>
            </w:pPr>
            <w:r w:rsidRPr="00F776FB">
              <w:rPr>
                <w:color w:val="000000"/>
                <w:sz w:val="21"/>
                <w:szCs w:val="21"/>
                <w:lang w:val="fr-FR"/>
              </w:rPr>
              <w:t>709</w:t>
            </w:r>
          </w:p>
        </w:tc>
        <w:tc>
          <w:tcPr>
            <w:tcW w:w="739" w:type="dxa"/>
            <w:tcBorders>
              <w:top w:val="single" w:sz="4" w:space="0" w:color="auto"/>
              <w:left w:val="nil"/>
              <w:bottom w:val="single" w:sz="4" w:space="0" w:color="auto"/>
              <w:right w:val="nil"/>
            </w:tcBorders>
            <w:noWrap/>
            <w:vAlign w:val="bottom"/>
          </w:tcPr>
          <w:p w:rsidR="00271969" w:rsidRPr="00F776FB" w:rsidRDefault="00271969" w:rsidP="008D2F5B">
            <w:pPr>
              <w:tabs>
                <w:tab w:val="decimal" w:pos="432"/>
              </w:tabs>
              <w:rPr>
                <w:color w:val="000000"/>
                <w:sz w:val="21"/>
                <w:szCs w:val="21"/>
                <w:lang w:val="fr-FR"/>
              </w:rPr>
            </w:pPr>
            <w:r w:rsidRPr="00F776FB">
              <w:rPr>
                <w:color w:val="000000"/>
                <w:sz w:val="21"/>
                <w:szCs w:val="21"/>
                <w:lang w:val="fr-FR"/>
              </w:rPr>
              <w:t>147</w:t>
            </w:r>
          </w:p>
        </w:tc>
        <w:tc>
          <w:tcPr>
            <w:tcW w:w="1087"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tabs>
                <w:tab w:val="decimal" w:pos="533"/>
              </w:tabs>
              <w:rPr>
                <w:color w:val="000000"/>
                <w:sz w:val="21"/>
                <w:szCs w:val="21"/>
                <w:lang w:val="fr-FR"/>
              </w:rPr>
            </w:pPr>
            <w:r w:rsidRPr="00F776FB">
              <w:rPr>
                <w:color w:val="000000"/>
                <w:sz w:val="21"/>
                <w:szCs w:val="21"/>
                <w:lang w:val="fr-FR"/>
              </w:rPr>
              <w:t>61</w:t>
            </w:r>
          </w:p>
        </w:tc>
        <w:tc>
          <w:tcPr>
            <w:tcW w:w="1436" w:type="dxa"/>
            <w:tcBorders>
              <w:top w:val="single" w:sz="4" w:space="0" w:color="auto"/>
              <w:left w:val="nil"/>
              <w:bottom w:val="single" w:sz="4" w:space="0" w:color="auto"/>
              <w:right w:val="single" w:sz="4" w:space="0" w:color="auto"/>
            </w:tcBorders>
            <w:vAlign w:val="bottom"/>
          </w:tcPr>
          <w:p w:rsidR="00271969" w:rsidRPr="00F776FB" w:rsidRDefault="00271969" w:rsidP="008D2F5B">
            <w:pPr>
              <w:tabs>
                <w:tab w:val="decimal" w:pos="681"/>
              </w:tabs>
              <w:jc w:val="both"/>
              <w:rPr>
                <w:color w:val="000000"/>
                <w:sz w:val="21"/>
                <w:szCs w:val="21"/>
                <w:lang w:val="fr-FR"/>
              </w:rPr>
            </w:pPr>
            <w:r w:rsidRPr="00F776FB">
              <w:rPr>
                <w:color w:val="000000"/>
                <w:sz w:val="21"/>
                <w:szCs w:val="21"/>
                <w:lang w:val="fr-FR"/>
              </w:rPr>
              <w:t>86</w:t>
            </w:r>
          </w:p>
        </w:tc>
      </w:tr>
      <w:tr w:rsidR="00271969" w:rsidRPr="00F776FB" w:rsidTr="008D2F5B">
        <w:trPr>
          <w:trHeight w:val="255"/>
          <w:jc w:val="center"/>
        </w:trPr>
        <w:tc>
          <w:tcPr>
            <w:tcW w:w="1935" w:type="dxa"/>
            <w:tcBorders>
              <w:top w:val="single" w:sz="4" w:space="0" w:color="auto"/>
              <w:left w:val="single" w:sz="4" w:space="0" w:color="auto"/>
              <w:bottom w:val="single" w:sz="4" w:space="0" w:color="auto"/>
              <w:right w:val="nil"/>
            </w:tcBorders>
            <w:noWrap/>
            <w:vAlign w:val="bottom"/>
          </w:tcPr>
          <w:p w:rsidR="00271969" w:rsidRPr="00F776FB" w:rsidRDefault="00271969" w:rsidP="008D2F5B">
            <w:pPr>
              <w:rPr>
                <w:color w:val="000000"/>
                <w:sz w:val="21"/>
                <w:szCs w:val="21"/>
                <w:lang w:val="fr-FR"/>
              </w:rPr>
            </w:pPr>
            <w:r w:rsidRPr="00F776FB">
              <w:rPr>
                <w:color w:val="000000"/>
                <w:sz w:val="21"/>
                <w:szCs w:val="21"/>
                <w:lang w:val="fr-FR"/>
              </w:rPr>
              <w:t>Conseillers</w:t>
            </w:r>
          </w:p>
        </w:tc>
        <w:tc>
          <w:tcPr>
            <w:tcW w:w="834"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tabs>
                <w:tab w:val="decimal" w:pos="515"/>
              </w:tabs>
              <w:ind w:left="-2485"/>
              <w:jc w:val="both"/>
              <w:rPr>
                <w:color w:val="000000"/>
                <w:sz w:val="21"/>
                <w:szCs w:val="21"/>
                <w:lang w:val="fr-FR"/>
              </w:rPr>
            </w:pPr>
            <w:r w:rsidRPr="00F776FB">
              <w:rPr>
                <w:color w:val="000000"/>
                <w:sz w:val="21"/>
                <w:szCs w:val="21"/>
                <w:lang w:val="fr-FR"/>
              </w:rPr>
              <w:t>14</w:t>
            </w:r>
          </w:p>
        </w:tc>
        <w:tc>
          <w:tcPr>
            <w:tcW w:w="1087" w:type="dxa"/>
            <w:tcBorders>
              <w:top w:val="single" w:sz="4" w:space="0" w:color="auto"/>
              <w:left w:val="nil"/>
              <w:bottom w:val="single" w:sz="4" w:space="0" w:color="auto"/>
              <w:right w:val="single" w:sz="4" w:space="0" w:color="auto"/>
            </w:tcBorders>
            <w:noWrap/>
            <w:vAlign w:val="bottom"/>
          </w:tcPr>
          <w:p w:rsidR="00271969" w:rsidRPr="00F776FB" w:rsidRDefault="00271969" w:rsidP="008D2F5B">
            <w:pPr>
              <w:tabs>
                <w:tab w:val="decimal" w:pos="606"/>
              </w:tabs>
              <w:rPr>
                <w:color w:val="000000"/>
                <w:sz w:val="21"/>
                <w:szCs w:val="21"/>
                <w:lang w:val="fr-FR"/>
              </w:rPr>
            </w:pPr>
            <w:r w:rsidRPr="00F776FB">
              <w:rPr>
                <w:color w:val="000000"/>
                <w:sz w:val="21"/>
                <w:szCs w:val="21"/>
                <w:lang w:val="fr-FR"/>
              </w:rPr>
              <w:t>5</w:t>
            </w:r>
          </w:p>
        </w:tc>
        <w:tc>
          <w:tcPr>
            <w:tcW w:w="1127" w:type="dxa"/>
            <w:tcBorders>
              <w:top w:val="single" w:sz="4" w:space="0" w:color="auto"/>
              <w:left w:val="nil"/>
              <w:bottom w:val="single" w:sz="4" w:space="0" w:color="auto"/>
              <w:right w:val="single" w:sz="4" w:space="0" w:color="auto"/>
            </w:tcBorders>
            <w:noWrap/>
            <w:vAlign w:val="bottom"/>
          </w:tcPr>
          <w:p w:rsidR="00271969" w:rsidRPr="00F776FB" w:rsidRDefault="00271969" w:rsidP="008D2F5B">
            <w:pPr>
              <w:tabs>
                <w:tab w:val="decimal" w:pos="719"/>
              </w:tabs>
              <w:rPr>
                <w:color w:val="000000"/>
                <w:sz w:val="21"/>
                <w:szCs w:val="21"/>
                <w:lang w:val="fr-FR"/>
              </w:rPr>
            </w:pPr>
            <w:r w:rsidRPr="00F776FB">
              <w:rPr>
                <w:color w:val="000000"/>
                <w:sz w:val="21"/>
                <w:szCs w:val="21"/>
                <w:lang w:val="fr-FR"/>
              </w:rPr>
              <w:t>9</w:t>
            </w:r>
          </w:p>
        </w:tc>
        <w:tc>
          <w:tcPr>
            <w:tcW w:w="739" w:type="dxa"/>
            <w:tcBorders>
              <w:top w:val="single" w:sz="4" w:space="0" w:color="auto"/>
              <w:left w:val="nil"/>
              <w:bottom w:val="single" w:sz="4" w:space="0" w:color="auto"/>
              <w:right w:val="nil"/>
            </w:tcBorders>
            <w:noWrap/>
            <w:vAlign w:val="bottom"/>
          </w:tcPr>
          <w:p w:rsidR="00271969" w:rsidRPr="00F776FB" w:rsidRDefault="00271969" w:rsidP="008D2F5B">
            <w:pPr>
              <w:tabs>
                <w:tab w:val="decimal" w:pos="432"/>
              </w:tabs>
              <w:rPr>
                <w:color w:val="000000"/>
                <w:sz w:val="21"/>
                <w:szCs w:val="21"/>
                <w:lang w:val="fr-FR"/>
              </w:rPr>
            </w:pPr>
            <w:r w:rsidRPr="00F776FB">
              <w:rPr>
                <w:color w:val="000000"/>
                <w:sz w:val="21"/>
                <w:szCs w:val="21"/>
                <w:lang w:val="fr-FR"/>
              </w:rPr>
              <w:t>1</w:t>
            </w:r>
          </w:p>
        </w:tc>
        <w:tc>
          <w:tcPr>
            <w:tcW w:w="1087"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tabs>
                <w:tab w:val="decimal" w:pos="533"/>
              </w:tabs>
              <w:rPr>
                <w:color w:val="000000"/>
                <w:sz w:val="21"/>
                <w:szCs w:val="21"/>
                <w:lang w:val="fr-FR"/>
              </w:rPr>
            </w:pPr>
            <w:r w:rsidRPr="00F776FB">
              <w:rPr>
                <w:color w:val="000000"/>
                <w:sz w:val="21"/>
                <w:szCs w:val="21"/>
                <w:lang w:val="fr-FR"/>
              </w:rPr>
              <w:t>0</w:t>
            </w:r>
          </w:p>
        </w:tc>
        <w:tc>
          <w:tcPr>
            <w:tcW w:w="1436" w:type="dxa"/>
            <w:tcBorders>
              <w:top w:val="single" w:sz="4" w:space="0" w:color="auto"/>
              <w:left w:val="nil"/>
              <w:bottom w:val="single" w:sz="4" w:space="0" w:color="auto"/>
              <w:right w:val="single" w:sz="4" w:space="0" w:color="auto"/>
            </w:tcBorders>
            <w:vAlign w:val="bottom"/>
          </w:tcPr>
          <w:p w:rsidR="00271969" w:rsidRPr="00F776FB" w:rsidRDefault="00271969" w:rsidP="008D2F5B">
            <w:pPr>
              <w:tabs>
                <w:tab w:val="decimal" w:pos="681"/>
              </w:tabs>
              <w:jc w:val="both"/>
              <w:rPr>
                <w:color w:val="000000"/>
                <w:sz w:val="21"/>
                <w:szCs w:val="21"/>
                <w:lang w:val="fr-FR"/>
              </w:rPr>
            </w:pPr>
            <w:r w:rsidRPr="00F776FB">
              <w:rPr>
                <w:color w:val="000000"/>
                <w:sz w:val="21"/>
                <w:szCs w:val="21"/>
                <w:lang w:val="fr-FR"/>
              </w:rPr>
              <w:t>1</w:t>
            </w:r>
          </w:p>
        </w:tc>
      </w:tr>
      <w:tr w:rsidR="00271969" w:rsidRPr="00F776FB" w:rsidTr="008D2F5B">
        <w:trPr>
          <w:trHeight w:val="255"/>
          <w:jc w:val="center"/>
        </w:trPr>
        <w:tc>
          <w:tcPr>
            <w:tcW w:w="1935" w:type="dxa"/>
            <w:tcBorders>
              <w:top w:val="single" w:sz="4" w:space="0" w:color="auto"/>
              <w:left w:val="single" w:sz="4" w:space="0" w:color="auto"/>
              <w:bottom w:val="single" w:sz="4" w:space="0" w:color="auto"/>
              <w:right w:val="nil"/>
            </w:tcBorders>
            <w:noWrap/>
            <w:vAlign w:val="bottom"/>
          </w:tcPr>
          <w:p w:rsidR="00271969" w:rsidRPr="00F776FB" w:rsidRDefault="00271969" w:rsidP="008D2F5B">
            <w:pPr>
              <w:ind w:left="567"/>
              <w:rPr>
                <w:b/>
                <w:bCs/>
                <w:color w:val="000000"/>
                <w:sz w:val="21"/>
                <w:szCs w:val="21"/>
                <w:lang w:val="fr-FR"/>
              </w:rPr>
            </w:pPr>
            <w:r w:rsidRPr="00F776FB">
              <w:rPr>
                <w:b/>
                <w:bCs/>
                <w:color w:val="000000"/>
                <w:sz w:val="21"/>
                <w:szCs w:val="21"/>
                <w:lang w:val="fr-FR"/>
              </w:rPr>
              <w:t>Total</w:t>
            </w:r>
          </w:p>
        </w:tc>
        <w:tc>
          <w:tcPr>
            <w:tcW w:w="834"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tabs>
                <w:tab w:val="decimal" w:pos="515"/>
              </w:tabs>
              <w:ind w:left="-2485"/>
              <w:jc w:val="both"/>
              <w:rPr>
                <w:b/>
                <w:bCs/>
                <w:color w:val="000000"/>
                <w:sz w:val="21"/>
                <w:szCs w:val="21"/>
                <w:lang w:val="fr-FR"/>
              </w:rPr>
            </w:pPr>
            <w:r w:rsidRPr="00F776FB">
              <w:rPr>
                <w:b/>
                <w:bCs/>
                <w:color w:val="000000"/>
                <w:sz w:val="21"/>
                <w:szCs w:val="21"/>
                <w:lang w:val="fr-FR"/>
              </w:rPr>
              <w:t>1.909</w:t>
            </w:r>
          </w:p>
        </w:tc>
        <w:tc>
          <w:tcPr>
            <w:tcW w:w="1087" w:type="dxa"/>
            <w:tcBorders>
              <w:top w:val="single" w:sz="4" w:space="0" w:color="auto"/>
              <w:left w:val="nil"/>
              <w:bottom w:val="single" w:sz="4" w:space="0" w:color="auto"/>
              <w:right w:val="single" w:sz="4" w:space="0" w:color="auto"/>
            </w:tcBorders>
            <w:noWrap/>
            <w:vAlign w:val="bottom"/>
          </w:tcPr>
          <w:p w:rsidR="00271969" w:rsidRPr="00F776FB" w:rsidRDefault="00271969" w:rsidP="008D2F5B">
            <w:pPr>
              <w:tabs>
                <w:tab w:val="decimal" w:pos="606"/>
              </w:tabs>
              <w:rPr>
                <w:b/>
                <w:bCs/>
                <w:color w:val="000000"/>
                <w:sz w:val="21"/>
                <w:szCs w:val="21"/>
                <w:lang w:val="fr-FR"/>
              </w:rPr>
            </w:pPr>
            <w:r w:rsidRPr="00F776FB">
              <w:rPr>
                <w:b/>
                <w:bCs/>
                <w:color w:val="000000"/>
                <w:sz w:val="21"/>
                <w:szCs w:val="21"/>
                <w:lang w:val="fr-FR"/>
              </w:rPr>
              <w:t>746</w:t>
            </w:r>
          </w:p>
        </w:tc>
        <w:tc>
          <w:tcPr>
            <w:tcW w:w="1127" w:type="dxa"/>
            <w:tcBorders>
              <w:top w:val="single" w:sz="4" w:space="0" w:color="auto"/>
              <w:left w:val="nil"/>
              <w:bottom w:val="single" w:sz="4" w:space="0" w:color="auto"/>
              <w:right w:val="single" w:sz="4" w:space="0" w:color="auto"/>
            </w:tcBorders>
            <w:noWrap/>
            <w:vAlign w:val="bottom"/>
          </w:tcPr>
          <w:p w:rsidR="00271969" w:rsidRPr="00F776FB" w:rsidRDefault="00271969" w:rsidP="008D2F5B">
            <w:pPr>
              <w:tabs>
                <w:tab w:val="decimal" w:pos="719"/>
              </w:tabs>
              <w:rPr>
                <w:b/>
                <w:bCs/>
                <w:color w:val="000000"/>
                <w:sz w:val="21"/>
                <w:szCs w:val="21"/>
                <w:lang w:val="fr-FR"/>
              </w:rPr>
            </w:pPr>
            <w:r w:rsidRPr="00F776FB">
              <w:rPr>
                <w:b/>
                <w:bCs/>
                <w:color w:val="000000"/>
                <w:sz w:val="21"/>
                <w:szCs w:val="21"/>
                <w:lang w:val="fr-FR"/>
              </w:rPr>
              <w:t>1.163</w:t>
            </w:r>
          </w:p>
        </w:tc>
        <w:tc>
          <w:tcPr>
            <w:tcW w:w="739" w:type="dxa"/>
            <w:tcBorders>
              <w:top w:val="single" w:sz="4" w:space="0" w:color="auto"/>
              <w:left w:val="nil"/>
              <w:bottom w:val="single" w:sz="4" w:space="0" w:color="auto"/>
              <w:right w:val="nil"/>
            </w:tcBorders>
            <w:noWrap/>
            <w:vAlign w:val="bottom"/>
          </w:tcPr>
          <w:p w:rsidR="00271969" w:rsidRPr="00F776FB" w:rsidRDefault="00271969" w:rsidP="008D2F5B">
            <w:pPr>
              <w:tabs>
                <w:tab w:val="decimal" w:pos="432"/>
              </w:tabs>
              <w:rPr>
                <w:b/>
                <w:bCs/>
                <w:color w:val="000000"/>
                <w:sz w:val="21"/>
                <w:szCs w:val="21"/>
                <w:lang w:val="fr-FR"/>
              </w:rPr>
            </w:pPr>
            <w:r w:rsidRPr="00F776FB">
              <w:rPr>
                <w:b/>
                <w:bCs/>
                <w:color w:val="000000"/>
                <w:sz w:val="21"/>
                <w:szCs w:val="21"/>
                <w:lang w:val="fr-FR"/>
              </w:rPr>
              <w:t>243</w:t>
            </w:r>
          </w:p>
        </w:tc>
        <w:tc>
          <w:tcPr>
            <w:tcW w:w="1087" w:type="dxa"/>
            <w:tcBorders>
              <w:top w:val="single" w:sz="4" w:space="0" w:color="auto"/>
              <w:left w:val="single" w:sz="4" w:space="0" w:color="auto"/>
              <w:bottom w:val="single" w:sz="4" w:space="0" w:color="auto"/>
              <w:right w:val="single" w:sz="4" w:space="0" w:color="auto"/>
            </w:tcBorders>
            <w:noWrap/>
            <w:vAlign w:val="bottom"/>
          </w:tcPr>
          <w:p w:rsidR="00271969" w:rsidRPr="00F776FB" w:rsidRDefault="00271969" w:rsidP="008D2F5B">
            <w:pPr>
              <w:tabs>
                <w:tab w:val="decimal" w:pos="533"/>
              </w:tabs>
              <w:rPr>
                <w:b/>
                <w:bCs/>
                <w:color w:val="000000"/>
                <w:sz w:val="21"/>
                <w:szCs w:val="21"/>
                <w:lang w:val="fr-FR"/>
              </w:rPr>
            </w:pPr>
            <w:r w:rsidRPr="00F776FB">
              <w:rPr>
                <w:b/>
                <w:bCs/>
                <w:color w:val="000000"/>
                <w:sz w:val="21"/>
                <w:szCs w:val="21"/>
                <w:lang w:val="fr-FR"/>
              </w:rPr>
              <w:t>86</w:t>
            </w:r>
          </w:p>
        </w:tc>
        <w:tc>
          <w:tcPr>
            <w:tcW w:w="1436" w:type="dxa"/>
            <w:tcBorders>
              <w:top w:val="single" w:sz="4" w:space="0" w:color="auto"/>
              <w:left w:val="nil"/>
              <w:bottom w:val="single" w:sz="4" w:space="0" w:color="auto"/>
              <w:right w:val="single" w:sz="4" w:space="0" w:color="auto"/>
            </w:tcBorders>
            <w:vAlign w:val="center"/>
          </w:tcPr>
          <w:p w:rsidR="00271969" w:rsidRPr="00F776FB" w:rsidRDefault="00271969" w:rsidP="008D2F5B">
            <w:pPr>
              <w:tabs>
                <w:tab w:val="decimal" w:pos="681"/>
              </w:tabs>
              <w:jc w:val="both"/>
              <w:rPr>
                <w:b/>
                <w:color w:val="000000"/>
                <w:sz w:val="21"/>
                <w:szCs w:val="21"/>
                <w:lang w:val="fr-FR"/>
              </w:rPr>
            </w:pPr>
            <w:r w:rsidRPr="00F776FB">
              <w:rPr>
                <w:b/>
                <w:color w:val="000000"/>
                <w:sz w:val="21"/>
                <w:szCs w:val="21"/>
                <w:lang w:val="fr-FR"/>
              </w:rPr>
              <w:t>157</w:t>
            </w:r>
          </w:p>
        </w:tc>
      </w:tr>
    </w:tbl>
    <w:p w:rsidR="00271969" w:rsidRPr="00F776FB" w:rsidRDefault="00271969" w:rsidP="00271969">
      <w:pPr>
        <w:spacing w:before="240" w:after="480"/>
        <w:ind w:left="600"/>
        <w:rPr>
          <w:color w:val="000000"/>
          <w:sz w:val="21"/>
          <w:szCs w:val="21"/>
          <w:lang w:val="fr-FR"/>
        </w:rPr>
      </w:pPr>
      <w:r w:rsidRPr="00F776FB">
        <w:rPr>
          <w:i/>
          <w:iCs/>
          <w:color w:val="000000"/>
          <w:sz w:val="21"/>
          <w:szCs w:val="21"/>
          <w:lang w:val="fr-FR"/>
        </w:rPr>
        <w:t xml:space="preserve">Source: </w:t>
      </w:r>
      <w:r w:rsidRPr="00F776FB">
        <w:rPr>
          <w:color w:val="000000"/>
          <w:sz w:val="21"/>
          <w:szCs w:val="21"/>
          <w:lang w:val="fr-FR"/>
        </w:rPr>
        <w:t>Secrétariat général du Tribunal électoral du Panama.</w:t>
      </w:r>
    </w:p>
    <w:p w:rsidR="005B09B5" w:rsidRPr="00F776FB" w:rsidRDefault="005B09B5" w:rsidP="005B09B5">
      <w:pPr>
        <w:spacing w:after="240"/>
        <w:rPr>
          <w:color w:val="000000"/>
          <w:lang w:val="fr-FR"/>
        </w:rPr>
      </w:pPr>
      <w:r w:rsidRPr="00F776FB">
        <w:rPr>
          <w:color w:val="000000"/>
          <w:lang w:val="fr-FR"/>
        </w:rPr>
        <w:t>682.</w:t>
      </w:r>
      <w:r w:rsidRPr="00F776FB">
        <w:rPr>
          <w:color w:val="000000"/>
          <w:lang w:val="fr-FR"/>
        </w:rPr>
        <w:tab/>
        <w:t>Une autre façon de chiffrer la participation des femmes à la vie publique apparaît dans le tableau ci-après qui donne, par province, le no</w:t>
      </w:r>
      <w:r w:rsidR="00271969">
        <w:rPr>
          <w:color w:val="000000"/>
          <w:lang w:val="fr-FR"/>
        </w:rPr>
        <w:t xml:space="preserve">mbre de femmes affiliées ou non </w:t>
      </w:r>
      <w:r w:rsidRPr="00F776FB">
        <w:rPr>
          <w:color w:val="000000"/>
          <w:lang w:val="fr-FR"/>
        </w:rPr>
        <w:t>affiliées à un parti politique. Ce tableau fait également ressortir que la participation des femmes à la vie publique nationale est en hausse, les femmes ayant représenté aux élections du 2 mai 2004 le pourcentage le plus élevé de votants, soit 51</w:t>
      </w:r>
      <w:r w:rsidR="00A06473">
        <w:rPr>
          <w:color w:val="000000"/>
          <w:lang w:val="fr-FR"/>
        </w:rPr>
        <w:t xml:space="preserve"> %</w:t>
      </w:r>
      <w:r w:rsidRPr="00F776FB">
        <w:rPr>
          <w:color w:val="000000"/>
          <w:lang w:val="fr-FR"/>
        </w:rPr>
        <w:t xml:space="preserve"> du total des votes émis. </w:t>
      </w:r>
    </w:p>
    <w:p w:rsidR="005B09B5" w:rsidRPr="00F776FB" w:rsidRDefault="005B09B5" w:rsidP="005B09B5">
      <w:pPr>
        <w:spacing w:before="480" w:after="240"/>
        <w:jc w:val="center"/>
        <w:rPr>
          <w:b/>
          <w:color w:val="000000"/>
          <w:sz w:val="21"/>
          <w:szCs w:val="21"/>
          <w:lang w:val="fr-FR"/>
        </w:rPr>
      </w:pPr>
      <w:r w:rsidRPr="00F776FB">
        <w:rPr>
          <w:b/>
          <w:color w:val="000000"/>
          <w:sz w:val="21"/>
          <w:szCs w:val="21"/>
          <w:lang w:val="fr-FR"/>
        </w:rPr>
        <w:t>Tableau 4</w:t>
      </w:r>
    </w:p>
    <w:p w:rsidR="005B09B5" w:rsidRPr="00F776FB" w:rsidRDefault="005B09B5" w:rsidP="005B09B5">
      <w:pPr>
        <w:spacing w:after="120"/>
        <w:jc w:val="center"/>
        <w:rPr>
          <w:b/>
          <w:color w:val="000000"/>
          <w:sz w:val="21"/>
          <w:szCs w:val="21"/>
          <w:lang w:val="fr-FR"/>
        </w:rPr>
      </w:pPr>
      <w:r w:rsidRPr="00F776FB">
        <w:rPr>
          <w:b/>
          <w:color w:val="000000"/>
          <w:sz w:val="21"/>
          <w:szCs w:val="21"/>
          <w:lang w:val="fr-FR"/>
        </w:rPr>
        <w:t>Tribunal électoral</w:t>
      </w:r>
    </w:p>
    <w:p w:rsidR="005B09B5" w:rsidRPr="00F776FB" w:rsidRDefault="005B09B5" w:rsidP="005B09B5">
      <w:pPr>
        <w:spacing w:after="120"/>
        <w:jc w:val="center"/>
        <w:rPr>
          <w:b/>
          <w:color w:val="000000"/>
          <w:sz w:val="21"/>
          <w:szCs w:val="21"/>
          <w:lang w:val="fr-FR"/>
        </w:rPr>
      </w:pPr>
      <w:r w:rsidRPr="00F776FB">
        <w:rPr>
          <w:b/>
          <w:color w:val="000000"/>
          <w:sz w:val="21"/>
          <w:szCs w:val="21"/>
          <w:lang w:val="fr-FR"/>
        </w:rPr>
        <w:t>Direction nationale de l</w:t>
      </w:r>
      <w:r w:rsidR="00AB52C3">
        <w:rPr>
          <w:b/>
          <w:color w:val="000000"/>
          <w:sz w:val="21"/>
          <w:szCs w:val="21"/>
          <w:lang w:val="fr-FR"/>
        </w:rPr>
        <w:t>’</w:t>
      </w:r>
      <w:r w:rsidRPr="00F776FB">
        <w:rPr>
          <w:b/>
          <w:color w:val="000000"/>
          <w:sz w:val="21"/>
          <w:szCs w:val="21"/>
          <w:lang w:val="fr-FR"/>
        </w:rPr>
        <w:t>organisation électorale</w:t>
      </w:r>
    </w:p>
    <w:p w:rsidR="005B09B5" w:rsidRPr="00F776FB" w:rsidRDefault="005B09B5" w:rsidP="005B09B5">
      <w:pPr>
        <w:spacing w:after="240"/>
        <w:jc w:val="center"/>
        <w:rPr>
          <w:b/>
          <w:color w:val="000000"/>
          <w:sz w:val="21"/>
          <w:szCs w:val="21"/>
          <w:lang w:val="fr-FR"/>
        </w:rPr>
      </w:pPr>
      <w:r w:rsidRPr="00F776FB">
        <w:rPr>
          <w:b/>
          <w:color w:val="000000"/>
          <w:sz w:val="21"/>
          <w:szCs w:val="21"/>
          <w:lang w:val="fr-FR"/>
        </w:rPr>
        <w:t>Nombre total de femmes ayant voté (affiliation ou non affiliation à un parti politique)</w:t>
      </w:r>
      <w:r w:rsidRPr="00F776FB">
        <w:rPr>
          <w:b/>
          <w:color w:val="000000"/>
          <w:sz w:val="21"/>
          <w:szCs w:val="21"/>
          <w:lang w:val="fr-FR"/>
        </w:rPr>
        <w:br/>
        <w:t>Elections du 2 mai 2004</w:t>
      </w:r>
    </w:p>
    <w:tbl>
      <w:tblPr>
        <w:tblW w:w="8453" w:type="dxa"/>
        <w:jc w:val="center"/>
        <w:tblInd w:w="-1607" w:type="dxa"/>
        <w:tblLayout w:type="fixed"/>
        <w:tblCellMar>
          <w:left w:w="70" w:type="dxa"/>
          <w:right w:w="70" w:type="dxa"/>
        </w:tblCellMar>
        <w:tblLook w:val="0000" w:firstRow="0" w:lastRow="0" w:firstColumn="0" w:lastColumn="0" w:noHBand="0" w:noVBand="0"/>
      </w:tblPr>
      <w:tblGrid>
        <w:gridCol w:w="4080"/>
        <w:gridCol w:w="1492"/>
        <w:gridCol w:w="1440"/>
        <w:gridCol w:w="1441"/>
      </w:tblGrid>
      <w:tr w:rsidR="005B09B5" w:rsidRPr="00F776FB">
        <w:trPr>
          <w:cantSplit/>
          <w:trHeight w:val="864"/>
          <w:jc w:val="center"/>
        </w:trPr>
        <w:tc>
          <w:tcPr>
            <w:tcW w:w="4080" w:type="dxa"/>
            <w:tcBorders>
              <w:top w:val="single" w:sz="4" w:space="0" w:color="auto"/>
              <w:left w:val="single" w:sz="4" w:space="0" w:color="auto"/>
              <w:bottom w:val="single" w:sz="4" w:space="0" w:color="auto"/>
              <w:right w:val="nil"/>
            </w:tcBorders>
            <w:noWrap/>
            <w:vAlign w:val="center"/>
          </w:tcPr>
          <w:p w:rsidR="005B09B5" w:rsidRPr="00F776FB" w:rsidRDefault="005B09B5" w:rsidP="00284BC1">
            <w:pPr>
              <w:jc w:val="center"/>
              <w:rPr>
                <w:b/>
                <w:bCs/>
                <w:color w:val="000000"/>
                <w:sz w:val="21"/>
                <w:szCs w:val="21"/>
                <w:lang w:val="fr-FR"/>
              </w:rPr>
            </w:pPr>
            <w:r w:rsidRPr="00F776FB">
              <w:rPr>
                <w:b/>
                <w:bCs/>
                <w:color w:val="000000"/>
                <w:sz w:val="21"/>
                <w:szCs w:val="21"/>
                <w:lang w:val="fr-FR"/>
              </w:rPr>
              <w:t>Province</w:t>
            </w:r>
          </w:p>
        </w:tc>
        <w:tc>
          <w:tcPr>
            <w:tcW w:w="1492" w:type="dxa"/>
            <w:tcBorders>
              <w:top w:val="single" w:sz="4" w:space="0" w:color="auto"/>
              <w:left w:val="single" w:sz="4" w:space="0" w:color="auto"/>
              <w:bottom w:val="single" w:sz="4" w:space="0" w:color="auto"/>
              <w:right w:val="single" w:sz="4" w:space="0" w:color="auto"/>
            </w:tcBorders>
            <w:noWrap/>
            <w:vAlign w:val="center"/>
          </w:tcPr>
          <w:p w:rsidR="005B09B5" w:rsidRPr="00F776FB" w:rsidRDefault="005B09B5" w:rsidP="00284BC1">
            <w:pPr>
              <w:jc w:val="center"/>
              <w:rPr>
                <w:b/>
                <w:bCs/>
                <w:color w:val="000000"/>
                <w:sz w:val="21"/>
                <w:szCs w:val="21"/>
                <w:lang w:val="fr-FR"/>
              </w:rPr>
            </w:pPr>
            <w:r w:rsidRPr="00F776FB">
              <w:rPr>
                <w:b/>
                <w:bCs/>
                <w:color w:val="000000"/>
                <w:sz w:val="21"/>
                <w:szCs w:val="21"/>
                <w:lang w:val="fr-FR"/>
              </w:rPr>
              <w:t>Nombre total de femmes</w:t>
            </w:r>
          </w:p>
        </w:tc>
        <w:tc>
          <w:tcPr>
            <w:tcW w:w="1440" w:type="dxa"/>
            <w:tcBorders>
              <w:top w:val="single" w:sz="4" w:space="0" w:color="auto"/>
              <w:left w:val="nil"/>
              <w:bottom w:val="single" w:sz="4" w:space="0" w:color="auto"/>
              <w:right w:val="single" w:sz="4" w:space="0" w:color="auto"/>
            </w:tcBorders>
            <w:noWrap/>
            <w:vAlign w:val="bottom"/>
          </w:tcPr>
          <w:p w:rsidR="005B09B5" w:rsidRPr="00F776FB" w:rsidRDefault="005B09B5" w:rsidP="00284BC1">
            <w:pPr>
              <w:jc w:val="center"/>
              <w:rPr>
                <w:b/>
                <w:bCs/>
                <w:color w:val="000000"/>
                <w:sz w:val="21"/>
                <w:szCs w:val="21"/>
                <w:lang w:val="fr-FR"/>
              </w:rPr>
            </w:pPr>
            <w:r w:rsidRPr="00F776FB">
              <w:rPr>
                <w:b/>
                <w:bCs/>
                <w:color w:val="000000"/>
                <w:sz w:val="21"/>
                <w:szCs w:val="21"/>
                <w:lang w:val="fr-FR"/>
              </w:rPr>
              <w:t>Femmes non affiliées à un parti politique</w:t>
            </w:r>
          </w:p>
        </w:tc>
        <w:tc>
          <w:tcPr>
            <w:tcW w:w="1441" w:type="dxa"/>
            <w:tcBorders>
              <w:top w:val="single" w:sz="4" w:space="0" w:color="auto"/>
              <w:left w:val="nil"/>
              <w:bottom w:val="single" w:sz="4" w:space="0" w:color="auto"/>
              <w:right w:val="single" w:sz="4" w:space="0" w:color="auto"/>
            </w:tcBorders>
            <w:noWrap/>
            <w:vAlign w:val="bottom"/>
          </w:tcPr>
          <w:p w:rsidR="005B09B5" w:rsidRPr="00F776FB" w:rsidRDefault="005B09B5" w:rsidP="00284BC1">
            <w:pPr>
              <w:jc w:val="center"/>
              <w:rPr>
                <w:b/>
                <w:bCs/>
                <w:color w:val="000000"/>
                <w:sz w:val="21"/>
                <w:szCs w:val="21"/>
                <w:lang w:val="fr-FR"/>
              </w:rPr>
            </w:pPr>
            <w:r w:rsidRPr="00F776FB">
              <w:rPr>
                <w:b/>
                <w:bCs/>
                <w:color w:val="000000"/>
                <w:sz w:val="21"/>
                <w:szCs w:val="21"/>
                <w:lang w:val="fr-FR"/>
              </w:rPr>
              <w:t>Femmes affiliées à un parti politique</w:t>
            </w:r>
          </w:p>
        </w:tc>
      </w:tr>
      <w:tr w:rsidR="005B09B5" w:rsidRPr="00F776FB">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5B09B5" w:rsidRPr="00F776FB" w:rsidRDefault="005B09B5" w:rsidP="00284BC1">
            <w:pPr>
              <w:rPr>
                <w:color w:val="000000"/>
                <w:sz w:val="21"/>
                <w:szCs w:val="21"/>
                <w:lang w:val="fr-FR"/>
              </w:rPr>
            </w:pPr>
            <w:r w:rsidRPr="00F776FB">
              <w:rPr>
                <w:color w:val="000000"/>
                <w:sz w:val="21"/>
                <w:szCs w:val="21"/>
                <w:lang w:val="fr-FR"/>
              </w:rPr>
              <w:t>Bocas del Toro</w:t>
            </w:r>
          </w:p>
        </w:tc>
        <w:tc>
          <w:tcPr>
            <w:tcW w:w="1492" w:type="dxa"/>
            <w:tcBorders>
              <w:top w:val="single" w:sz="4" w:space="0" w:color="auto"/>
              <w:left w:val="single" w:sz="4" w:space="0" w:color="auto"/>
              <w:bottom w:val="single" w:sz="4" w:space="0" w:color="auto"/>
              <w:right w:val="single" w:sz="4" w:space="0" w:color="auto"/>
            </w:tcBorders>
            <w:noWrap/>
            <w:vAlign w:val="bottom"/>
          </w:tcPr>
          <w:p w:rsidR="005B09B5" w:rsidRPr="00F776FB" w:rsidRDefault="00027CA3" w:rsidP="00284BC1">
            <w:pPr>
              <w:tabs>
                <w:tab w:val="decimal" w:pos="1162"/>
              </w:tabs>
              <w:rPr>
                <w:color w:val="000000"/>
                <w:sz w:val="21"/>
                <w:szCs w:val="21"/>
                <w:lang w:val="fr-FR"/>
              </w:rPr>
            </w:pPr>
            <w:r>
              <w:rPr>
                <w:color w:val="000000"/>
                <w:sz w:val="21"/>
                <w:szCs w:val="21"/>
                <w:lang w:val="fr-FR"/>
              </w:rPr>
              <w:t xml:space="preserve">18 </w:t>
            </w:r>
            <w:r w:rsidR="005B09B5" w:rsidRPr="00F776FB">
              <w:rPr>
                <w:color w:val="000000"/>
                <w:sz w:val="21"/>
                <w:szCs w:val="21"/>
                <w:lang w:val="fr-FR"/>
              </w:rPr>
              <w:t>345</w:t>
            </w:r>
          </w:p>
        </w:tc>
        <w:tc>
          <w:tcPr>
            <w:tcW w:w="1440"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989"/>
              </w:tabs>
              <w:rPr>
                <w:color w:val="000000"/>
                <w:sz w:val="21"/>
                <w:szCs w:val="21"/>
                <w:lang w:val="fr-FR"/>
              </w:rPr>
            </w:pPr>
            <w:r>
              <w:rPr>
                <w:color w:val="000000"/>
                <w:sz w:val="21"/>
                <w:szCs w:val="21"/>
                <w:lang w:val="fr-FR"/>
              </w:rPr>
              <w:t xml:space="preserve">11 </w:t>
            </w:r>
            <w:r w:rsidR="005B09B5" w:rsidRPr="00F776FB">
              <w:rPr>
                <w:color w:val="000000"/>
                <w:sz w:val="21"/>
                <w:szCs w:val="21"/>
                <w:lang w:val="fr-FR"/>
              </w:rPr>
              <w:t>018</w:t>
            </w:r>
          </w:p>
        </w:tc>
        <w:tc>
          <w:tcPr>
            <w:tcW w:w="1441"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869"/>
              </w:tabs>
              <w:rPr>
                <w:color w:val="000000"/>
                <w:sz w:val="21"/>
                <w:szCs w:val="21"/>
                <w:lang w:val="fr-FR"/>
              </w:rPr>
            </w:pPr>
            <w:r>
              <w:rPr>
                <w:color w:val="000000"/>
                <w:sz w:val="21"/>
                <w:szCs w:val="21"/>
                <w:lang w:val="fr-FR"/>
              </w:rPr>
              <w:t xml:space="preserve">7 </w:t>
            </w:r>
            <w:r w:rsidR="005B09B5" w:rsidRPr="00F776FB">
              <w:rPr>
                <w:color w:val="000000"/>
                <w:sz w:val="21"/>
                <w:szCs w:val="21"/>
                <w:lang w:val="fr-FR"/>
              </w:rPr>
              <w:t>327</w:t>
            </w:r>
          </w:p>
        </w:tc>
      </w:tr>
      <w:tr w:rsidR="005B09B5" w:rsidRPr="00F776FB">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5B09B5" w:rsidRPr="00F776FB" w:rsidRDefault="005B09B5" w:rsidP="00284BC1">
            <w:pPr>
              <w:rPr>
                <w:color w:val="000000"/>
                <w:sz w:val="21"/>
                <w:szCs w:val="21"/>
                <w:lang w:val="fr-FR"/>
              </w:rPr>
            </w:pPr>
            <w:r w:rsidRPr="00F776FB">
              <w:rPr>
                <w:color w:val="000000"/>
                <w:sz w:val="21"/>
                <w:szCs w:val="21"/>
                <w:lang w:val="fr-FR"/>
              </w:rPr>
              <w:t>Coclé</w:t>
            </w:r>
          </w:p>
        </w:tc>
        <w:tc>
          <w:tcPr>
            <w:tcW w:w="1492" w:type="dxa"/>
            <w:tcBorders>
              <w:top w:val="single" w:sz="4" w:space="0" w:color="auto"/>
              <w:left w:val="single" w:sz="4" w:space="0" w:color="auto"/>
              <w:bottom w:val="single" w:sz="4" w:space="0" w:color="auto"/>
              <w:right w:val="single" w:sz="4" w:space="0" w:color="auto"/>
            </w:tcBorders>
            <w:noWrap/>
            <w:vAlign w:val="bottom"/>
          </w:tcPr>
          <w:p w:rsidR="005B09B5" w:rsidRPr="00F776FB" w:rsidRDefault="00027CA3" w:rsidP="00284BC1">
            <w:pPr>
              <w:tabs>
                <w:tab w:val="decimal" w:pos="1162"/>
              </w:tabs>
              <w:rPr>
                <w:color w:val="000000"/>
                <w:sz w:val="21"/>
                <w:szCs w:val="21"/>
                <w:lang w:val="fr-FR"/>
              </w:rPr>
            </w:pPr>
            <w:r>
              <w:rPr>
                <w:color w:val="000000"/>
                <w:sz w:val="21"/>
                <w:szCs w:val="21"/>
                <w:lang w:val="fr-FR"/>
              </w:rPr>
              <w:t xml:space="preserve">57 </w:t>
            </w:r>
            <w:r w:rsidR="005B09B5" w:rsidRPr="00F776FB">
              <w:rPr>
                <w:color w:val="000000"/>
                <w:sz w:val="21"/>
                <w:szCs w:val="21"/>
                <w:lang w:val="fr-FR"/>
              </w:rPr>
              <w:t>025</w:t>
            </w:r>
          </w:p>
        </w:tc>
        <w:tc>
          <w:tcPr>
            <w:tcW w:w="1440"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989"/>
              </w:tabs>
              <w:rPr>
                <w:color w:val="000000"/>
                <w:sz w:val="21"/>
                <w:szCs w:val="21"/>
                <w:lang w:val="fr-FR"/>
              </w:rPr>
            </w:pPr>
            <w:r>
              <w:rPr>
                <w:color w:val="000000"/>
                <w:sz w:val="21"/>
                <w:szCs w:val="21"/>
                <w:lang w:val="fr-FR"/>
              </w:rPr>
              <w:t xml:space="preserve">32 </w:t>
            </w:r>
            <w:r w:rsidR="005B09B5" w:rsidRPr="00F776FB">
              <w:rPr>
                <w:color w:val="000000"/>
                <w:sz w:val="21"/>
                <w:szCs w:val="21"/>
                <w:lang w:val="fr-FR"/>
              </w:rPr>
              <w:t>081</w:t>
            </w:r>
          </w:p>
        </w:tc>
        <w:tc>
          <w:tcPr>
            <w:tcW w:w="1441"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869"/>
              </w:tabs>
              <w:rPr>
                <w:color w:val="000000"/>
                <w:sz w:val="21"/>
                <w:szCs w:val="21"/>
                <w:lang w:val="fr-FR"/>
              </w:rPr>
            </w:pPr>
            <w:r>
              <w:rPr>
                <w:color w:val="000000"/>
                <w:sz w:val="21"/>
                <w:szCs w:val="21"/>
                <w:lang w:val="fr-FR"/>
              </w:rPr>
              <w:t xml:space="preserve">24 </w:t>
            </w:r>
            <w:r w:rsidR="005B09B5" w:rsidRPr="00F776FB">
              <w:rPr>
                <w:color w:val="000000"/>
                <w:sz w:val="21"/>
                <w:szCs w:val="21"/>
                <w:lang w:val="fr-FR"/>
              </w:rPr>
              <w:t>944</w:t>
            </w:r>
          </w:p>
        </w:tc>
      </w:tr>
      <w:tr w:rsidR="005B09B5" w:rsidRPr="00F776FB">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5B09B5" w:rsidRPr="00F776FB" w:rsidRDefault="005B09B5" w:rsidP="00284BC1">
            <w:pPr>
              <w:rPr>
                <w:color w:val="000000"/>
                <w:sz w:val="21"/>
                <w:szCs w:val="21"/>
                <w:lang w:val="fr-FR"/>
              </w:rPr>
            </w:pPr>
            <w:r w:rsidRPr="00F776FB">
              <w:rPr>
                <w:color w:val="000000"/>
                <w:sz w:val="21"/>
                <w:szCs w:val="21"/>
                <w:lang w:val="fr-FR"/>
              </w:rPr>
              <w:t>Colón</w:t>
            </w:r>
          </w:p>
        </w:tc>
        <w:tc>
          <w:tcPr>
            <w:tcW w:w="1492" w:type="dxa"/>
            <w:tcBorders>
              <w:top w:val="single" w:sz="4" w:space="0" w:color="auto"/>
              <w:left w:val="single" w:sz="4" w:space="0" w:color="auto"/>
              <w:bottom w:val="single" w:sz="4" w:space="0" w:color="auto"/>
              <w:right w:val="single" w:sz="4" w:space="0" w:color="auto"/>
            </w:tcBorders>
            <w:noWrap/>
            <w:vAlign w:val="bottom"/>
          </w:tcPr>
          <w:p w:rsidR="005B09B5" w:rsidRPr="00F776FB" w:rsidRDefault="00027CA3" w:rsidP="00284BC1">
            <w:pPr>
              <w:tabs>
                <w:tab w:val="decimal" w:pos="1162"/>
              </w:tabs>
              <w:rPr>
                <w:color w:val="000000"/>
                <w:sz w:val="21"/>
                <w:szCs w:val="21"/>
                <w:lang w:val="fr-FR"/>
              </w:rPr>
            </w:pPr>
            <w:r>
              <w:rPr>
                <w:color w:val="000000"/>
                <w:sz w:val="21"/>
                <w:szCs w:val="21"/>
                <w:lang w:val="fr-FR"/>
              </w:rPr>
              <w:t xml:space="preserve">50 </w:t>
            </w:r>
            <w:r w:rsidR="005B09B5" w:rsidRPr="00F776FB">
              <w:rPr>
                <w:color w:val="000000"/>
                <w:sz w:val="21"/>
                <w:szCs w:val="21"/>
                <w:lang w:val="fr-FR"/>
              </w:rPr>
              <w:t>424</w:t>
            </w:r>
          </w:p>
        </w:tc>
        <w:tc>
          <w:tcPr>
            <w:tcW w:w="1440"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989"/>
              </w:tabs>
              <w:rPr>
                <w:color w:val="000000"/>
                <w:sz w:val="21"/>
                <w:szCs w:val="21"/>
                <w:lang w:val="fr-FR"/>
              </w:rPr>
            </w:pPr>
            <w:r>
              <w:rPr>
                <w:color w:val="000000"/>
                <w:sz w:val="21"/>
                <w:szCs w:val="21"/>
                <w:lang w:val="fr-FR"/>
              </w:rPr>
              <w:t xml:space="preserve">29 </w:t>
            </w:r>
            <w:r w:rsidR="005B09B5" w:rsidRPr="00F776FB">
              <w:rPr>
                <w:color w:val="000000"/>
                <w:sz w:val="21"/>
                <w:szCs w:val="21"/>
                <w:lang w:val="fr-FR"/>
              </w:rPr>
              <w:t>517</w:t>
            </w:r>
          </w:p>
        </w:tc>
        <w:tc>
          <w:tcPr>
            <w:tcW w:w="1441"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869"/>
              </w:tabs>
              <w:rPr>
                <w:color w:val="000000"/>
                <w:sz w:val="21"/>
                <w:szCs w:val="21"/>
                <w:lang w:val="fr-FR"/>
              </w:rPr>
            </w:pPr>
            <w:r>
              <w:rPr>
                <w:color w:val="000000"/>
                <w:sz w:val="21"/>
                <w:szCs w:val="21"/>
                <w:lang w:val="fr-FR"/>
              </w:rPr>
              <w:t xml:space="preserve">20 </w:t>
            </w:r>
            <w:r w:rsidR="005B09B5" w:rsidRPr="00F776FB">
              <w:rPr>
                <w:color w:val="000000"/>
                <w:sz w:val="21"/>
                <w:szCs w:val="21"/>
                <w:lang w:val="fr-FR"/>
              </w:rPr>
              <w:t>907</w:t>
            </w:r>
          </w:p>
        </w:tc>
      </w:tr>
      <w:tr w:rsidR="005B09B5" w:rsidRPr="00F776FB">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5B09B5" w:rsidRPr="00F776FB" w:rsidRDefault="005B09B5" w:rsidP="00284BC1">
            <w:pPr>
              <w:rPr>
                <w:color w:val="000000"/>
                <w:sz w:val="21"/>
                <w:szCs w:val="21"/>
                <w:lang w:val="fr-FR"/>
              </w:rPr>
            </w:pPr>
            <w:r w:rsidRPr="00F776FB">
              <w:rPr>
                <w:color w:val="000000"/>
                <w:sz w:val="21"/>
                <w:szCs w:val="21"/>
                <w:lang w:val="fr-FR"/>
              </w:rPr>
              <w:t>Chiriquí</w:t>
            </w:r>
          </w:p>
        </w:tc>
        <w:tc>
          <w:tcPr>
            <w:tcW w:w="1492" w:type="dxa"/>
            <w:tcBorders>
              <w:top w:val="single" w:sz="4" w:space="0" w:color="auto"/>
              <w:left w:val="single" w:sz="4" w:space="0" w:color="auto"/>
              <w:bottom w:val="single" w:sz="4" w:space="0" w:color="auto"/>
              <w:right w:val="single" w:sz="4" w:space="0" w:color="auto"/>
            </w:tcBorders>
            <w:noWrap/>
            <w:vAlign w:val="bottom"/>
          </w:tcPr>
          <w:p w:rsidR="005B09B5" w:rsidRPr="00F776FB" w:rsidRDefault="00027CA3" w:rsidP="00284BC1">
            <w:pPr>
              <w:tabs>
                <w:tab w:val="decimal" w:pos="1162"/>
              </w:tabs>
              <w:rPr>
                <w:color w:val="000000"/>
                <w:sz w:val="21"/>
                <w:szCs w:val="21"/>
                <w:lang w:val="fr-FR"/>
              </w:rPr>
            </w:pPr>
            <w:r>
              <w:rPr>
                <w:color w:val="000000"/>
                <w:sz w:val="21"/>
                <w:szCs w:val="21"/>
                <w:lang w:val="fr-FR"/>
              </w:rPr>
              <w:t xml:space="preserve">103 </w:t>
            </w:r>
            <w:r w:rsidR="005B09B5" w:rsidRPr="00F776FB">
              <w:rPr>
                <w:color w:val="000000"/>
                <w:sz w:val="21"/>
                <w:szCs w:val="21"/>
                <w:lang w:val="fr-FR"/>
              </w:rPr>
              <w:t>842</w:t>
            </w:r>
          </w:p>
        </w:tc>
        <w:tc>
          <w:tcPr>
            <w:tcW w:w="1440" w:type="dxa"/>
            <w:tcBorders>
              <w:top w:val="single" w:sz="4" w:space="0" w:color="auto"/>
              <w:left w:val="nil"/>
              <w:bottom w:val="single" w:sz="4" w:space="0" w:color="auto"/>
              <w:right w:val="single" w:sz="4" w:space="0" w:color="auto"/>
            </w:tcBorders>
            <w:noWrap/>
            <w:vAlign w:val="bottom"/>
          </w:tcPr>
          <w:p w:rsidR="005B09B5" w:rsidRPr="00F776FB" w:rsidRDefault="005B09B5" w:rsidP="00284BC1">
            <w:pPr>
              <w:tabs>
                <w:tab w:val="decimal" w:pos="989"/>
              </w:tabs>
              <w:rPr>
                <w:color w:val="000000"/>
                <w:sz w:val="21"/>
                <w:szCs w:val="21"/>
                <w:lang w:val="fr-FR"/>
              </w:rPr>
            </w:pPr>
            <w:r w:rsidRPr="00F776FB">
              <w:rPr>
                <w:color w:val="000000"/>
                <w:sz w:val="21"/>
                <w:szCs w:val="21"/>
                <w:lang w:val="fr-FR"/>
              </w:rPr>
              <w:t>58</w:t>
            </w:r>
            <w:r w:rsidR="00027CA3">
              <w:rPr>
                <w:color w:val="000000"/>
                <w:sz w:val="21"/>
                <w:szCs w:val="21"/>
                <w:lang w:val="fr-FR"/>
              </w:rPr>
              <w:t xml:space="preserve"> </w:t>
            </w:r>
            <w:r w:rsidRPr="00F776FB">
              <w:rPr>
                <w:color w:val="000000"/>
                <w:sz w:val="21"/>
                <w:szCs w:val="21"/>
                <w:lang w:val="fr-FR"/>
              </w:rPr>
              <w:t>958</w:t>
            </w:r>
          </w:p>
        </w:tc>
        <w:tc>
          <w:tcPr>
            <w:tcW w:w="1441"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869"/>
              </w:tabs>
              <w:rPr>
                <w:color w:val="000000"/>
                <w:sz w:val="21"/>
                <w:szCs w:val="21"/>
                <w:lang w:val="fr-FR"/>
              </w:rPr>
            </w:pPr>
            <w:r>
              <w:rPr>
                <w:color w:val="000000"/>
                <w:sz w:val="21"/>
                <w:szCs w:val="21"/>
                <w:lang w:val="fr-FR"/>
              </w:rPr>
              <w:t xml:space="preserve">44 </w:t>
            </w:r>
            <w:r w:rsidR="005B09B5" w:rsidRPr="00F776FB">
              <w:rPr>
                <w:color w:val="000000"/>
                <w:sz w:val="21"/>
                <w:szCs w:val="21"/>
                <w:lang w:val="fr-FR"/>
              </w:rPr>
              <w:t>884</w:t>
            </w:r>
          </w:p>
        </w:tc>
      </w:tr>
      <w:tr w:rsidR="005B09B5" w:rsidRPr="00F776FB">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5B09B5" w:rsidRPr="00F776FB" w:rsidRDefault="005B09B5" w:rsidP="00284BC1">
            <w:pPr>
              <w:rPr>
                <w:color w:val="000000"/>
                <w:sz w:val="21"/>
                <w:szCs w:val="21"/>
                <w:lang w:val="fr-FR"/>
              </w:rPr>
            </w:pPr>
            <w:r w:rsidRPr="00F776FB">
              <w:rPr>
                <w:color w:val="000000"/>
                <w:sz w:val="21"/>
                <w:szCs w:val="21"/>
                <w:lang w:val="fr-FR"/>
              </w:rPr>
              <w:t>Darién</w:t>
            </w:r>
          </w:p>
        </w:tc>
        <w:tc>
          <w:tcPr>
            <w:tcW w:w="1492" w:type="dxa"/>
            <w:tcBorders>
              <w:top w:val="single" w:sz="4" w:space="0" w:color="auto"/>
              <w:left w:val="single" w:sz="4" w:space="0" w:color="auto"/>
              <w:bottom w:val="single" w:sz="4" w:space="0" w:color="auto"/>
              <w:right w:val="single" w:sz="4" w:space="0" w:color="auto"/>
            </w:tcBorders>
            <w:noWrap/>
            <w:vAlign w:val="bottom"/>
          </w:tcPr>
          <w:p w:rsidR="005B09B5" w:rsidRPr="00F776FB" w:rsidRDefault="00027CA3" w:rsidP="00284BC1">
            <w:pPr>
              <w:tabs>
                <w:tab w:val="decimal" w:pos="1162"/>
              </w:tabs>
              <w:rPr>
                <w:color w:val="000000"/>
                <w:sz w:val="21"/>
                <w:szCs w:val="21"/>
                <w:lang w:val="fr-FR"/>
              </w:rPr>
            </w:pPr>
            <w:r>
              <w:rPr>
                <w:color w:val="000000"/>
                <w:sz w:val="21"/>
                <w:szCs w:val="21"/>
                <w:lang w:val="fr-FR"/>
              </w:rPr>
              <w:t xml:space="preserve">9 </w:t>
            </w:r>
            <w:r w:rsidR="005B09B5" w:rsidRPr="00F776FB">
              <w:rPr>
                <w:color w:val="000000"/>
                <w:sz w:val="21"/>
                <w:szCs w:val="21"/>
                <w:lang w:val="fr-FR"/>
              </w:rPr>
              <w:t>505</w:t>
            </w:r>
          </w:p>
        </w:tc>
        <w:tc>
          <w:tcPr>
            <w:tcW w:w="1440"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989"/>
              </w:tabs>
              <w:rPr>
                <w:color w:val="000000"/>
                <w:sz w:val="21"/>
                <w:szCs w:val="21"/>
                <w:lang w:val="fr-FR"/>
              </w:rPr>
            </w:pPr>
            <w:r>
              <w:rPr>
                <w:color w:val="000000"/>
                <w:sz w:val="21"/>
                <w:szCs w:val="21"/>
                <w:lang w:val="fr-FR"/>
              </w:rPr>
              <w:t xml:space="preserve">5 </w:t>
            </w:r>
            <w:r w:rsidR="005B09B5" w:rsidRPr="00F776FB">
              <w:rPr>
                <w:color w:val="000000"/>
                <w:sz w:val="21"/>
                <w:szCs w:val="21"/>
                <w:lang w:val="fr-FR"/>
              </w:rPr>
              <w:t>837</w:t>
            </w:r>
          </w:p>
        </w:tc>
        <w:tc>
          <w:tcPr>
            <w:tcW w:w="1441"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869"/>
              </w:tabs>
              <w:rPr>
                <w:color w:val="000000"/>
                <w:sz w:val="21"/>
                <w:szCs w:val="21"/>
                <w:lang w:val="fr-FR"/>
              </w:rPr>
            </w:pPr>
            <w:r>
              <w:rPr>
                <w:color w:val="000000"/>
                <w:sz w:val="21"/>
                <w:szCs w:val="21"/>
                <w:lang w:val="fr-FR"/>
              </w:rPr>
              <w:t xml:space="preserve">3 </w:t>
            </w:r>
            <w:r w:rsidR="005B09B5" w:rsidRPr="00F776FB">
              <w:rPr>
                <w:color w:val="000000"/>
                <w:sz w:val="21"/>
                <w:szCs w:val="21"/>
                <w:lang w:val="fr-FR"/>
              </w:rPr>
              <w:t>668</w:t>
            </w:r>
          </w:p>
        </w:tc>
      </w:tr>
      <w:tr w:rsidR="005B09B5" w:rsidRPr="00F776FB">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5B09B5" w:rsidRPr="00F776FB" w:rsidRDefault="005B09B5" w:rsidP="00284BC1">
            <w:pPr>
              <w:rPr>
                <w:color w:val="000000"/>
                <w:sz w:val="21"/>
                <w:szCs w:val="21"/>
                <w:lang w:val="fr-FR"/>
              </w:rPr>
            </w:pPr>
            <w:r w:rsidRPr="00F776FB">
              <w:rPr>
                <w:color w:val="000000"/>
                <w:sz w:val="21"/>
                <w:szCs w:val="21"/>
                <w:lang w:val="fr-FR"/>
              </w:rPr>
              <w:t>Herrera</w:t>
            </w:r>
          </w:p>
        </w:tc>
        <w:tc>
          <w:tcPr>
            <w:tcW w:w="1492" w:type="dxa"/>
            <w:tcBorders>
              <w:top w:val="single" w:sz="4" w:space="0" w:color="auto"/>
              <w:left w:val="single" w:sz="4" w:space="0" w:color="auto"/>
              <w:bottom w:val="single" w:sz="4" w:space="0" w:color="auto"/>
              <w:right w:val="single" w:sz="4" w:space="0" w:color="auto"/>
            </w:tcBorders>
            <w:noWrap/>
            <w:vAlign w:val="bottom"/>
          </w:tcPr>
          <w:p w:rsidR="005B09B5" w:rsidRPr="00F776FB" w:rsidRDefault="00027CA3" w:rsidP="00284BC1">
            <w:pPr>
              <w:tabs>
                <w:tab w:val="decimal" w:pos="1162"/>
              </w:tabs>
              <w:rPr>
                <w:color w:val="000000"/>
                <w:sz w:val="21"/>
                <w:szCs w:val="21"/>
                <w:lang w:val="fr-FR"/>
              </w:rPr>
            </w:pPr>
            <w:r>
              <w:rPr>
                <w:color w:val="000000"/>
                <w:sz w:val="21"/>
                <w:szCs w:val="21"/>
                <w:lang w:val="fr-FR"/>
              </w:rPr>
              <w:t xml:space="preserve">34 </w:t>
            </w:r>
            <w:r w:rsidR="005B09B5" w:rsidRPr="00F776FB">
              <w:rPr>
                <w:color w:val="000000"/>
                <w:sz w:val="21"/>
                <w:szCs w:val="21"/>
                <w:lang w:val="fr-FR"/>
              </w:rPr>
              <w:t>986</w:t>
            </w:r>
          </w:p>
        </w:tc>
        <w:tc>
          <w:tcPr>
            <w:tcW w:w="1440"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989"/>
              </w:tabs>
              <w:rPr>
                <w:color w:val="000000"/>
                <w:sz w:val="21"/>
                <w:szCs w:val="21"/>
                <w:lang w:val="fr-FR"/>
              </w:rPr>
            </w:pPr>
            <w:r>
              <w:rPr>
                <w:color w:val="000000"/>
                <w:sz w:val="21"/>
                <w:szCs w:val="21"/>
                <w:lang w:val="fr-FR"/>
              </w:rPr>
              <w:t xml:space="preserve">20 </w:t>
            </w:r>
            <w:r w:rsidR="005B09B5" w:rsidRPr="00F776FB">
              <w:rPr>
                <w:color w:val="000000"/>
                <w:sz w:val="21"/>
                <w:szCs w:val="21"/>
                <w:lang w:val="fr-FR"/>
              </w:rPr>
              <w:t>740</w:t>
            </w:r>
          </w:p>
        </w:tc>
        <w:tc>
          <w:tcPr>
            <w:tcW w:w="1441"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869"/>
              </w:tabs>
              <w:rPr>
                <w:color w:val="000000"/>
                <w:sz w:val="21"/>
                <w:szCs w:val="21"/>
                <w:lang w:val="fr-FR"/>
              </w:rPr>
            </w:pPr>
            <w:r>
              <w:rPr>
                <w:color w:val="000000"/>
                <w:sz w:val="21"/>
                <w:szCs w:val="21"/>
                <w:lang w:val="fr-FR"/>
              </w:rPr>
              <w:t xml:space="preserve">14 </w:t>
            </w:r>
            <w:r w:rsidR="005B09B5" w:rsidRPr="00F776FB">
              <w:rPr>
                <w:color w:val="000000"/>
                <w:sz w:val="21"/>
                <w:szCs w:val="21"/>
                <w:lang w:val="fr-FR"/>
              </w:rPr>
              <w:t>246</w:t>
            </w:r>
          </w:p>
        </w:tc>
      </w:tr>
      <w:tr w:rsidR="005B09B5" w:rsidRPr="00F776FB">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5B09B5" w:rsidRPr="00F776FB" w:rsidRDefault="005B09B5" w:rsidP="00284BC1">
            <w:pPr>
              <w:rPr>
                <w:color w:val="000000"/>
                <w:sz w:val="21"/>
                <w:szCs w:val="21"/>
                <w:lang w:val="fr-FR"/>
              </w:rPr>
            </w:pPr>
            <w:r w:rsidRPr="00F776FB">
              <w:rPr>
                <w:color w:val="000000"/>
                <w:sz w:val="21"/>
                <w:szCs w:val="21"/>
                <w:lang w:val="fr-FR"/>
              </w:rPr>
              <w:t>Los Santos</w:t>
            </w:r>
          </w:p>
        </w:tc>
        <w:tc>
          <w:tcPr>
            <w:tcW w:w="1492" w:type="dxa"/>
            <w:tcBorders>
              <w:top w:val="single" w:sz="4" w:space="0" w:color="auto"/>
              <w:left w:val="single" w:sz="4" w:space="0" w:color="auto"/>
              <w:bottom w:val="single" w:sz="4" w:space="0" w:color="auto"/>
              <w:right w:val="single" w:sz="4" w:space="0" w:color="auto"/>
            </w:tcBorders>
            <w:noWrap/>
            <w:vAlign w:val="bottom"/>
          </w:tcPr>
          <w:p w:rsidR="005B09B5" w:rsidRPr="00F776FB" w:rsidRDefault="00027CA3" w:rsidP="00284BC1">
            <w:pPr>
              <w:tabs>
                <w:tab w:val="decimal" w:pos="1162"/>
              </w:tabs>
              <w:rPr>
                <w:color w:val="000000"/>
                <w:sz w:val="21"/>
                <w:szCs w:val="21"/>
                <w:lang w:val="fr-FR"/>
              </w:rPr>
            </w:pPr>
            <w:r>
              <w:rPr>
                <w:color w:val="000000"/>
                <w:sz w:val="21"/>
                <w:szCs w:val="21"/>
                <w:lang w:val="fr-FR"/>
              </w:rPr>
              <w:t xml:space="preserve">30 </w:t>
            </w:r>
            <w:r w:rsidR="005B09B5" w:rsidRPr="00F776FB">
              <w:rPr>
                <w:color w:val="000000"/>
                <w:sz w:val="21"/>
                <w:szCs w:val="21"/>
                <w:lang w:val="fr-FR"/>
              </w:rPr>
              <w:t>895</w:t>
            </w:r>
          </w:p>
        </w:tc>
        <w:tc>
          <w:tcPr>
            <w:tcW w:w="1440"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989"/>
              </w:tabs>
              <w:rPr>
                <w:color w:val="000000"/>
                <w:sz w:val="21"/>
                <w:szCs w:val="21"/>
                <w:lang w:val="fr-FR"/>
              </w:rPr>
            </w:pPr>
            <w:r>
              <w:rPr>
                <w:color w:val="000000"/>
                <w:sz w:val="21"/>
                <w:szCs w:val="21"/>
                <w:lang w:val="fr-FR"/>
              </w:rPr>
              <w:t xml:space="preserve">18 </w:t>
            </w:r>
            <w:r w:rsidR="005B09B5" w:rsidRPr="00F776FB">
              <w:rPr>
                <w:color w:val="000000"/>
                <w:sz w:val="21"/>
                <w:szCs w:val="21"/>
                <w:lang w:val="fr-FR"/>
              </w:rPr>
              <w:t>563</w:t>
            </w:r>
          </w:p>
        </w:tc>
        <w:tc>
          <w:tcPr>
            <w:tcW w:w="1441"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869"/>
              </w:tabs>
              <w:rPr>
                <w:color w:val="000000"/>
                <w:sz w:val="21"/>
                <w:szCs w:val="21"/>
                <w:lang w:val="fr-FR"/>
              </w:rPr>
            </w:pPr>
            <w:r>
              <w:rPr>
                <w:color w:val="000000"/>
                <w:sz w:val="21"/>
                <w:szCs w:val="21"/>
                <w:lang w:val="fr-FR"/>
              </w:rPr>
              <w:t xml:space="preserve">12 </w:t>
            </w:r>
            <w:r w:rsidR="005B09B5" w:rsidRPr="00F776FB">
              <w:rPr>
                <w:color w:val="000000"/>
                <w:sz w:val="21"/>
                <w:szCs w:val="21"/>
                <w:lang w:val="fr-FR"/>
              </w:rPr>
              <w:t>332</w:t>
            </w:r>
          </w:p>
        </w:tc>
      </w:tr>
      <w:tr w:rsidR="005B09B5" w:rsidRPr="00F776FB">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5B09B5" w:rsidRPr="00F776FB" w:rsidRDefault="005B09B5" w:rsidP="00284BC1">
            <w:pPr>
              <w:rPr>
                <w:color w:val="000000"/>
                <w:sz w:val="21"/>
                <w:szCs w:val="21"/>
                <w:lang w:val="fr-FR"/>
              </w:rPr>
            </w:pPr>
            <w:r w:rsidRPr="00F776FB">
              <w:rPr>
                <w:color w:val="000000"/>
                <w:sz w:val="21"/>
                <w:szCs w:val="21"/>
                <w:lang w:val="fr-FR"/>
              </w:rPr>
              <w:t>Panamá</w:t>
            </w:r>
          </w:p>
        </w:tc>
        <w:tc>
          <w:tcPr>
            <w:tcW w:w="1492" w:type="dxa"/>
            <w:tcBorders>
              <w:top w:val="single" w:sz="4" w:space="0" w:color="auto"/>
              <w:left w:val="single" w:sz="4" w:space="0" w:color="auto"/>
              <w:bottom w:val="single" w:sz="4" w:space="0" w:color="auto"/>
              <w:right w:val="single" w:sz="4" w:space="0" w:color="auto"/>
            </w:tcBorders>
            <w:noWrap/>
            <w:vAlign w:val="bottom"/>
          </w:tcPr>
          <w:p w:rsidR="005B09B5" w:rsidRPr="00F776FB" w:rsidRDefault="00027CA3" w:rsidP="00284BC1">
            <w:pPr>
              <w:tabs>
                <w:tab w:val="decimal" w:pos="1162"/>
              </w:tabs>
              <w:rPr>
                <w:color w:val="000000"/>
                <w:sz w:val="21"/>
                <w:szCs w:val="21"/>
                <w:lang w:val="fr-FR"/>
              </w:rPr>
            </w:pPr>
            <w:r>
              <w:rPr>
                <w:color w:val="000000"/>
                <w:sz w:val="21"/>
                <w:szCs w:val="21"/>
                <w:lang w:val="fr-FR"/>
              </w:rPr>
              <w:t xml:space="preserve">388 </w:t>
            </w:r>
            <w:r w:rsidR="005B09B5" w:rsidRPr="00F776FB">
              <w:rPr>
                <w:color w:val="000000"/>
                <w:sz w:val="21"/>
                <w:szCs w:val="21"/>
                <w:lang w:val="fr-FR"/>
              </w:rPr>
              <w:t>295</w:t>
            </w:r>
          </w:p>
        </w:tc>
        <w:tc>
          <w:tcPr>
            <w:tcW w:w="1440"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989"/>
              </w:tabs>
              <w:rPr>
                <w:color w:val="000000"/>
                <w:sz w:val="21"/>
                <w:szCs w:val="21"/>
                <w:lang w:val="fr-FR"/>
              </w:rPr>
            </w:pPr>
            <w:r>
              <w:rPr>
                <w:color w:val="000000"/>
                <w:sz w:val="21"/>
                <w:szCs w:val="21"/>
                <w:lang w:val="fr-FR"/>
              </w:rPr>
              <w:t xml:space="preserve">109 </w:t>
            </w:r>
            <w:r w:rsidR="005B09B5" w:rsidRPr="00F776FB">
              <w:rPr>
                <w:color w:val="000000"/>
                <w:sz w:val="21"/>
                <w:szCs w:val="21"/>
                <w:lang w:val="fr-FR"/>
              </w:rPr>
              <w:t>106</w:t>
            </w:r>
          </w:p>
        </w:tc>
        <w:tc>
          <w:tcPr>
            <w:tcW w:w="1441"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869"/>
              </w:tabs>
              <w:rPr>
                <w:color w:val="000000"/>
                <w:sz w:val="21"/>
                <w:szCs w:val="21"/>
                <w:lang w:val="fr-FR"/>
              </w:rPr>
            </w:pPr>
            <w:r>
              <w:rPr>
                <w:color w:val="000000"/>
                <w:sz w:val="21"/>
                <w:szCs w:val="21"/>
                <w:lang w:val="fr-FR"/>
              </w:rPr>
              <w:t xml:space="preserve">279 </w:t>
            </w:r>
            <w:r w:rsidR="005B09B5" w:rsidRPr="00F776FB">
              <w:rPr>
                <w:color w:val="000000"/>
                <w:sz w:val="21"/>
                <w:szCs w:val="21"/>
                <w:lang w:val="fr-FR"/>
              </w:rPr>
              <w:t>189</w:t>
            </w:r>
          </w:p>
        </w:tc>
      </w:tr>
      <w:tr w:rsidR="005B09B5" w:rsidRPr="00F776FB">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5B09B5" w:rsidRPr="00F776FB" w:rsidRDefault="005B09B5" w:rsidP="00284BC1">
            <w:pPr>
              <w:rPr>
                <w:color w:val="000000"/>
                <w:sz w:val="21"/>
                <w:szCs w:val="21"/>
                <w:lang w:val="fr-FR"/>
              </w:rPr>
            </w:pPr>
            <w:r w:rsidRPr="00F776FB">
              <w:rPr>
                <w:color w:val="000000"/>
                <w:sz w:val="21"/>
                <w:szCs w:val="21"/>
                <w:lang w:val="fr-FR"/>
              </w:rPr>
              <w:t>Veraguas</w:t>
            </w:r>
          </w:p>
        </w:tc>
        <w:tc>
          <w:tcPr>
            <w:tcW w:w="1492" w:type="dxa"/>
            <w:tcBorders>
              <w:top w:val="single" w:sz="4" w:space="0" w:color="auto"/>
              <w:left w:val="single" w:sz="4" w:space="0" w:color="auto"/>
              <w:bottom w:val="single" w:sz="4" w:space="0" w:color="auto"/>
              <w:right w:val="single" w:sz="4" w:space="0" w:color="auto"/>
            </w:tcBorders>
            <w:noWrap/>
            <w:vAlign w:val="bottom"/>
          </w:tcPr>
          <w:p w:rsidR="005B09B5" w:rsidRPr="00F776FB" w:rsidRDefault="00027CA3" w:rsidP="00284BC1">
            <w:pPr>
              <w:tabs>
                <w:tab w:val="decimal" w:pos="1162"/>
              </w:tabs>
              <w:rPr>
                <w:color w:val="000000"/>
                <w:sz w:val="21"/>
                <w:szCs w:val="21"/>
                <w:lang w:val="fr-FR"/>
              </w:rPr>
            </w:pPr>
            <w:r>
              <w:rPr>
                <w:color w:val="000000"/>
                <w:sz w:val="21"/>
                <w:szCs w:val="21"/>
                <w:lang w:val="fr-FR"/>
              </w:rPr>
              <w:t xml:space="preserve">58 </w:t>
            </w:r>
            <w:r w:rsidR="005B09B5" w:rsidRPr="00F776FB">
              <w:rPr>
                <w:color w:val="000000"/>
                <w:sz w:val="21"/>
                <w:szCs w:val="21"/>
                <w:lang w:val="fr-FR"/>
              </w:rPr>
              <w:t>941</w:t>
            </w:r>
          </w:p>
        </w:tc>
        <w:tc>
          <w:tcPr>
            <w:tcW w:w="1440"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989"/>
              </w:tabs>
              <w:rPr>
                <w:color w:val="000000"/>
                <w:sz w:val="21"/>
                <w:szCs w:val="21"/>
                <w:lang w:val="fr-FR"/>
              </w:rPr>
            </w:pPr>
            <w:r>
              <w:rPr>
                <w:color w:val="000000"/>
                <w:sz w:val="21"/>
                <w:szCs w:val="21"/>
                <w:lang w:val="fr-FR"/>
              </w:rPr>
              <w:t xml:space="preserve">36 </w:t>
            </w:r>
            <w:r w:rsidR="005B09B5" w:rsidRPr="00F776FB">
              <w:rPr>
                <w:color w:val="000000"/>
                <w:sz w:val="21"/>
                <w:szCs w:val="21"/>
                <w:lang w:val="fr-FR"/>
              </w:rPr>
              <w:t>034</w:t>
            </w:r>
          </w:p>
        </w:tc>
        <w:tc>
          <w:tcPr>
            <w:tcW w:w="1441"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869"/>
              </w:tabs>
              <w:rPr>
                <w:color w:val="000000"/>
                <w:sz w:val="21"/>
                <w:szCs w:val="21"/>
                <w:lang w:val="fr-FR"/>
              </w:rPr>
            </w:pPr>
            <w:r>
              <w:rPr>
                <w:color w:val="000000"/>
                <w:sz w:val="21"/>
                <w:szCs w:val="21"/>
                <w:lang w:val="fr-FR"/>
              </w:rPr>
              <w:t xml:space="preserve">22 </w:t>
            </w:r>
            <w:r w:rsidR="005B09B5" w:rsidRPr="00F776FB">
              <w:rPr>
                <w:color w:val="000000"/>
                <w:sz w:val="21"/>
                <w:szCs w:val="21"/>
                <w:lang w:val="fr-FR"/>
              </w:rPr>
              <w:t>907</w:t>
            </w:r>
          </w:p>
        </w:tc>
      </w:tr>
      <w:tr w:rsidR="005B09B5" w:rsidRPr="00F776FB">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5B09B5" w:rsidRPr="00F776FB" w:rsidRDefault="005B09B5" w:rsidP="00284BC1">
            <w:pPr>
              <w:rPr>
                <w:color w:val="000000"/>
                <w:sz w:val="21"/>
                <w:szCs w:val="21"/>
                <w:lang w:val="fr-FR"/>
              </w:rPr>
            </w:pPr>
            <w:r w:rsidRPr="00F776FB">
              <w:rPr>
                <w:color w:val="000000"/>
                <w:sz w:val="21"/>
                <w:szCs w:val="21"/>
                <w:lang w:val="fr-FR"/>
              </w:rPr>
              <w:t>Comarca Kuna Yala</w:t>
            </w:r>
          </w:p>
        </w:tc>
        <w:tc>
          <w:tcPr>
            <w:tcW w:w="1492" w:type="dxa"/>
            <w:tcBorders>
              <w:top w:val="single" w:sz="4" w:space="0" w:color="auto"/>
              <w:left w:val="single" w:sz="4" w:space="0" w:color="auto"/>
              <w:bottom w:val="single" w:sz="4" w:space="0" w:color="auto"/>
              <w:right w:val="single" w:sz="4" w:space="0" w:color="auto"/>
            </w:tcBorders>
            <w:noWrap/>
            <w:vAlign w:val="bottom"/>
          </w:tcPr>
          <w:p w:rsidR="005B09B5" w:rsidRPr="00F776FB" w:rsidRDefault="00027CA3" w:rsidP="00284BC1">
            <w:pPr>
              <w:tabs>
                <w:tab w:val="decimal" w:pos="1162"/>
              </w:tabs>
              <w:rPr>
                <w:color w:val="000000"/>
                <w:sz w:val="21"/>
                <w:szCs w:val="21"/>
                <w:lang w:val="fr-FR"/>
              </w:rPr>
            </w:pPr>
            <w:r>
              <w:rPr>
                <w:color w:val="000000"/>
                <w:sz w:val="21"/>
                <w:szCs w:val="21"/>
                <w:lang w:val="fr-FR"/>
              </w:rPr>
              <w:t xml:space="preserve">8 </w:t>
            </w:r>
            <w:r w:rsidR="005B09B5" w:rsidRPr="00F776FB">
              <w:rPr>
                <w:color w:val="000000"/>
                <w:sz w:val="21"/>
                <w:szCs w:val="21"/>
                <w:lang w:val="fr-FR"/>
              </w:rPr>
              <w:t>224</w:t>
            </w:r>
          </w:p>
        </w:tc>
        <w:tc>
          <w:tcPr>
            <w:tcW w:w="1440"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989"/>
              </w:tabs>
              <w:rPr>
                <w:color w:val="000000"/>
                <w:sz w:val="21"/>
                <w:szCs w:val="21"/>
                <w:lang w:val="fr-FR"/>
              </w:rPr>
            </w:pPr>
            <w:r>
              <w:rPr>
                <w:color w:val="000000"/>
                <w:sz w:val="21"/>
                <w:szCs w:val="21"/>
                <w:lang w:val="fr-FR"/>
              </w:rPr>
              <w:t xml:space="preserve">6 </w:t>
            </w:r>
            <w:r w:rsidR="005B09B5" w:rsidRPr="00F776FB">
              <w:rPr>
                <w:color w:val="000000"/>
                <w:sz w:val="21"/>
                <w:szCs w:val="21"/>
                <w:lang w:val="fr-FR"/>
              </w:rPr>
              <w:t>691</w:t>
            </w:r>
          </w:p>
        </w:tc>
        <w:tc>
          <w:tcPr>
            <w:tcW w:w="1441"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890"/>
              </w:tabs>
              <w:rPr>
                <w:color w:val="000000"/>
                <w:sz w:val="21"/>
                <w:szCs w:val="21"/>
                <w:lang w:val="fr-FR"/>
              </w:rPr>
            </w:pPr>
            <w:r>
              <w:rPr>
                <w:color w:val="000000"/>
                <w:sz w:val="21"/>
                <w:szCs w:val="21"/>
                <w:lang w:val="fr-FR"/>
              </w:rPr>
              <w:t xml:space="preserve">1 </w:t>
            </w:r>
            <w:r w:rsidR="005B09B5" w:rsidRPr="00F776FB">
              <w:rPr>
                <w:color w:val="000000"/>
                <w:sz w:val="21"/>
                <w:szCs w:val="21"/>
                <w:lang w:val="fr-FR"/>
              </w:rPr>
              <w:t>533</w:t>
            </w:r>
          </w:p>
        </w:tc>
      </w:tr>
      <w:tr w:rsidR="005B09B5" w:rsidRPr="00F776FB">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5B09B5" w:rsidRPr="00F776FB" w:rsidRDefault="005B09B5" w:rsidP="00284BC1">
            <w:pPr>
              <w:rPr>
                <w:color w:val="000000"/>
                <w:sz w:val="21"/>
                <w:szCs w:val="21"/>
                <w:lang w:val="fr-FR"/>
              </w:rPr>
            </w:pPr>
            <w:r w:rsidRPr="00F776FB">
              <w:rPr>
                <w:color w:val="000000"/>
                <w:sz w:val="21"/>
                <w:szCs w:val="21"/>
                <w:lang w:val="fr-FR"/>
              </w:rPr>
              <w:t>Comarca Ngöbe Buglé</w:t>
            </w:r>
          </w:p>
        </w:tc>
        <w:tc>
          <w:tcPr>
            <w:tcW w:w="1492" w:type="dxa"/>
            <w:tcBorders>
              <w:top w:val="single" w:sz="4" w:space="0" w:color="auto"/>
              <w:left w:val="single" w:sz="4" w:space="0" w:color="auto"/>
              <w:bottom w:val="single" w:sz="4" w:space="0" w:color="auto"/>
              <w:right w:val="single" w:sz="4" w:space="0" w:color="auto"/>
            </w:tcBorders>
            <w:noWrap/>
            <w:vAlign w:val="bottom"/>
          </w:tcPr>
          <w:p w:rsidR="005B09B5" w:rsidRPr="00F776FB" w:rsidRDefault="00027CA3" w:rsidP="00284BC1">
            <w:pPr>
              <w:tabs>
                <w:tab w:val="decimal" w:pos="1162"/>
              </w:tabs>
              <w:rPr>
                <w:color w:val="000000"/>
                <w:sz w:val="21"/>
                <w:szCs w:val="21"/>
                <w:lang w:val="fr-FR"/>
              </w:rPr>
            </w:pPr>
            <w:r>
              <w:rPr>
                <w:color w:val="000000"/>
                <w:sz w:val="21"/>
                <w:szCs w:val="21"/>
                <w:lang w:val="fr-FR"/>
              </w:rPr>
              <w:t xml:space="preserve">23 </w:t>
            </w:r>
            <w:r w:rsidR="005B09B5" w:rsidRPr="00F776FB">
              <w:rPr>
                <w:color w:val="000000"/>
                <w:sz w:val="21"/>
                <w:szCs w:val="21"/>
                <w:lang w:val="fr-FR"/>
              </w:rPr>
              <w:t>279</w:t>
            </w:r>
          </w:p>
        </w:tc>
        <w:tc>
          <w:tcPr>
            <w:tcW w:w="1440"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992"/>
              </w:tabs>
              <w:rPr>
                <w:color w:val="000000"/>
                <w:sz w:val="21"/>
                <w:szCs w:val="21"/>
                <w:lang w:val="fr-FR"/>
              </w:rPr>
            </w:pPr>
            <w:r>
              <w:rPr>
                <w:color w:val="000000"/>
                <w:sz w:val="21"/>
                <w:szCs w:val="21"/>
                <w:lang w:val="fr-FR"/>
              </w:rPr>
              <w:t xml:space="preserve">12 </w:t>
            </w:r>
            <w:r w:rsidR="005B09B5" w:rsidRPr="00F776FB">
              <w:rPr>
                <w:color w:val="000000"/>
                <w:sz w:val="21"/>
                <w:szCs w:val="21"/>
                <w:lang w:val="fr-FR"/>
              </w:rPr>
              <w:t>847</w:t>
            </w:r>
          </w:p>
        </w:tc>
        <w:tc>
          <w:tcPr>
            <w:tcW w:w="1441"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890"/>
              </w:tabs>
              <w:rPr>
                <w:color w:val="000000"/>
                <w:sz w:val="21"/>
                <w:szCs w:val="21"/>
                <w:lang w:val="fr-FR"/>
              </w:rPr>
            </w:pPr>
            <w:r>
              <w:rPr>
                <w:color w:val="000000"/>
                <w:sz w:val="21"/>
                <w:szCs w:val="21"/>
                <w:lang w:val="fr-FR"/>
              </w:rPr>
              <w:t xml:space="preserve">10 </w:t>
            </w:r>
            <w:r w:rsidR="005B09B5" w:rsidRPr="00F776FB">
              <w:rPr>
                <w:color w:val="000000"/>
                <w:sz w:val="21"/>
                <w:szCs w:val="21"/>
                <w:lang w:val="fr-FR"/>
              </w:rPr>
              <w:t>432</w:t>
            </w:r>
          </w:p>
        </w:tc>
      </w:tr>
      <w:tr w:rsidR="005B09B5" w:rsidRPr="00F776FB">
        <w:trPr>
          <w:trHeight w:val="300"/>
          <w:jc w:val="center"/>
        </w:trPr>
        <w:tc>
          <w:tcPr>
            <w:tcW w:w="4080" w:type="dxa"/>
            <w:tcBorders>
              <w:top w:val="single" w:sz="4" w:space="0" w:color="auto"/>
              <w:left w:val="single" w:sz="4" w:space="0" w:color="auto"/>
              <w:bottom w:val="single" w:sz="4" w:space="0" w:color="auto"/>
              <w:right w:val="nil"/>
            </w:tcBorders>
            <w:noWrap/>
            <w:vAlign w:val="bottom"/>
          </w:tcPr>
          <w:p w:rsidR="005B09B5" w:rsidRPr="00F776FB" w:rsidRDefault="005B09B5" w:rsidP="00284BC1">
            <w:pPr>
              <w:ind w:left="567"/>
              <w:rPr>
                <w:b/>
                <w:color w:val="000000"/>
                <w:sz w:val="21"/>
                <w:szCs w:val="21"/>
                <w:lang w:val="fr-FR"/>
              </w:rPr>
            </w:pPr>
            <w:r w:rsidRPr="00F776FB">
              <w:rPr>
                <w:b/>
                <w:color w:val="000000"/>
                <w:sz w:val="21"/>
                <w:szCs w:val="21"/>
                <w:lang w:val="fr-FR"/>
              </w:rPr>
              <w:t>Total</w:t>
            </w:r>
          </w:p>
        </w:tc>
        <w:tc>
          <w:tcPr>
            <w:tcW w:w="1492" w:type="dxa"/>
            <w:tcBorders>
              <w:top w:val="single" w:sz="4" w:space="0" w:color="auto"/>
              <w:left w:val="single" w:sz="4" w:space="0" w:color="auto"/>
              <w:bottom w:val="single" w:sz="4" w:space="0" w:color="auto"/>
              <w:right w:val="single" w:sz="4" w:space="0" w:color="auto"/>
            </w:tcBorders>
            <w:noWrap/>
            <w:vAlign w:val="bottom"/>
          </w:tcPr>
          <w:p w:rsidR="005B09B5" w:rsidRPr="00F776FB" w:rsidRDefault="00027CA3" w:rsidP="00284BC1">
            <w:pPr>
              <w:tabs>
                <w:tab w:val="decimal" w:pos="1162"/>
              </w:tabs>
              <w:rPr>
                <w:b/>
                <w:color w:val="000000"/>
                <w:sz w:val="21"/>
                <w:szCs w:val="21"/>
                <w:lang w:val="fr-FR"/>
              </w:rPr>
            </w:pPr>
            <w:r>
              <w:rPr>
                <w:b/>
                <w:color w:val="000000"/>
                <w:sz w:val="21"/>
                <w:szCs w:val="21"/>
                <w:lang w:val="fr-FR"/>
              </w:rPr>
              <w:t xml:space="preserve">783 </w:t>
            </w:r>
            <w:r w:rsidR="005B09B5" w:rsidRPr="00F776FB">
              <w:rPr>
                <w:b/>
                <w:color w:val="000000"/>
                <w:sz w:val="21"/>
                <w:szCs w:val="21"/>
                <w:lang w:val="fr-FR"/>
              </w:rPr>
              <w:t>761</w:t>
            </w:r>
          </w:p>
        </w:tc>
        <w:tc>
          <w:tcPr>
            <w:tcW w:w="1440"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992"/>
              </w:tabs>
              <w:rPr>
                <w:b/>
                <w:color w:val="000000"/>
                <w:sz w:val="21"/>
                <w:szCs w:val="21"/>
                <w:lang w:val="fr-FR"/>
              </w:rPr>
            </w:pPr>
            <w:r>
              <w:rPr>
                <w:b/>
                <w:color w:val="000000"/>
                <w:sz w:val="21"/>
                <w:szCs w:val="21"/>
                <w:lang w:val="fr-FR"/>
              </w:rPr>
              <w:t xml:space="preserve">341 </w:t>
            </w:r>
            <w:r w:rsidR="005B09B5" w:rsidRPr="00F776FB">
              <w:rPr>
                <w:b/>
                <w:color w:val="000000"/>
                <w:sz w:val="21"/>
                <w:szCs w:val="21"/>
                <w:lang w:val="fr-FR"/>
              </w:rPr>
              <w:t>392</w:t>
            </w:r>
          </w:p>
        </w:tc>
        <w:tc>
          <w:tcPr>
            <w:tcW w:w="1441" w:type="dxa"/>
            <w:tcBorders>
              <w:top w:val="single" w:sz="4" w:space="0" w:color="auto"/>
              <w:left w:val="nil"/>
              <w:bottom w:val="single" w:sz="4" w:space="0" w:color="auto"/>
              <w:right w:val="single" w:sz="4" w:space="0" w:color="auto"/>
            </w:tcBorders>
            <w:noWrap/>
            <w:vAlign w:val="bottom"/>
          </w:tcPr>
          <w:p w:rsidR="005B09B5" w:rsidRPr="00F776FB" w:rsidRDefault="00027CA3" w:rsidP="00284BC1">
            <w:pPr>
              <w:tabs>
                <w:tab w:val="decimal" w:pos="890"/>
              </w:tabs>
              <w:rPr>
                <w:b/>
                <w:color w:val="000000"/>
                <w:sz w:val="21"/>
                <w:szCs w:val="21"/>
                <w:lang w:val="fr-FR"/>
              </w:rPr>
            </w:pPr>
            <w:r>
              <w:rPr>
                <w:b/>
                <w:color w:val="000000"/>
                <w:sz w:val="21"/>
                <w:szCs w:val="21"/>
                <w:lang w:val="fr-FR"/>
              </w:rPr>
              <w:t xml:space="preserve">442 </w:t>
            </w:r>
            <w:r w:rsidR="005B09B5" w:rsidRPr="00F776FB">
              <w:rPr>
                <w:b/>
                <w:color w:val="000000"/>
                <w:sz w:val="21"/>
                <w:szCs w:val="21"/>
                <w:lang w:val="fr-FR"/>
              </w:rPr>
              <w:t>369</w:t>
            </w:r>
          </w:p>
        </w:tc>
      </w:tr>
      <w:tr w:rsidR="005B09B5" w:rsidRPr="00F776FB">
        <w:trPr>
          <w:trHeight w:val="284"/>
          <w:jc w:val="center"/>
        </w:trPr>
        <w:tc>
          <w:tcPr>
            <w:tcW w:w="4080" w:type="dxa"/>
            <w:tcBorders>
              <w:top w:val="single" w:sz="4" w:space="0" w:color="auto"/>
              <w:left w:val="single" w:sz="4" w:space="0" w:color="auto"/>
              <w:bottom w:val="single" w:sz="4" w:space="0" w:color="auto"/>
              <w:right w:val="nil"/>
            </w:tcBorders>
            <w:vAlign w:val="bottom"/>
          </w:tcPr>
          <w:p w:rsidR="005B09B5" w:rsidRPr="00F776FB" w:rsidRDefault="005B09B5" w:rsidP="00284BC1">
            <w:pPr>
              <w:rPr>
                <w:color w:val="000000"/>
                <w:sz w:val="21"/>
                <w:szCs w:val="21"/>
                <w:lang w:val="fr-FR"/>
              </w:rPr>
            </w:pPr>
            <w:r w:rsidRPr="00F776FB">
              <w:rPr>
                <w:color w:val="000000"/>
                <w:sz w:val="21"/>
                <w:szCs w:val="21"/>
                <w:lang w:val="fr-FR"/>
              </w:rPr>
              <w:t xml:space="preserve">Nombre total de votes émis </w:t>
            </w:r>
          </w:p>
        </w:tc>
        <w:tc>
          <w:tcPr>
            <w:tcW w:w="1492" w:type="dxa"/>
            <w:tcBorders>
              <w:top w:val="single" w:sz="4" w:space="0" w:color="auto"/>
              <w:left w:val="single" w:sz="4" w:space="0" w:color="auto"/>
              <w:bottom w:val="single" w:sz="4" w:space="0" w:color="auto"/>
              <w:right w:val="single" w:sz="4" w:space="0" w:color="auto"/>
            </w:tcBorders>
            <w:noWrap/>
            <w:vAlign w:val="bottom"/>
          </w:tcPr>
          <w:p w:rsidR="005B09B5" w:rsidRPr="00F776FB" w:rsidRDefault="00027CA3" w:rsidP="00284BC1">
            <w:pPr>
              <w:tabs>
                <w:tab w:val="decimal" w:pos="1162"/>
              </w:tabs>
              <w:rPr>
                <w:color w:val="000000"/>
                <w:sz w:val="21"/>
                <w:szCs w:val="21"/>
                <w:lang w:val="fr-FR"/>
              </w:rPr>
            </w:pPr>
            <w:r>
              <w:rPr>
                <w:color w:val="000000"/>
                <w:sz w:val="21"/>
                <w:szCs w:val="21"/>
                <w:lang w:val="fr-FR"/>
              </w:rPr>
              <w:t xml:space="preserve">1 537 </w:t>
            </w:r>
            <w:r w:rsidR="005B09B5" w:rsidRPr="00F776FB">
              <w:rPr>
                <w:color w:val="000000"/>
                <w:sz w:val="21"/>
                <w:szCs w:val="21"/>
                <w:lang w:val="fr-FR"/>
              </w:rPr>
              <w:t>342</w:t>
            </w:r>
          </w:p>
        </w:tc>
        <w:tc>
          <w:tcPr>
            <w:tcW w:w="1440" w:type="dxa"/>
            <w:tcBorders>
              <w:top w:val="single" w:sz="4" w:space="0" w:color="auto"/>
              <w:left w:val="nil"/>
              <w:bottom w:val="single" w:sz="4" w:space="0" w:color="auto"/>
              <w:right w:val="single" w:sz="4" w:space="0" w:color="auto"/>
            </w:tcBorders>
            <w:noWrap/>
            <w:vAlign w:val="bottom"/>
          </w:tcPr>
          <w:p w:rsidR="005B09B5" w:rsidRPr="00F776FB" w:rsidRDefault="005B09B5" w:rsidP="00284BC1">
            <w:pPr>
              <w:tabs>
                <w:tab w:val="decimal" w:pos="989"/>
              </w:tabs>
              <w:rPr>
                <w:color w:val="000000"/>
                <w:sz w:val="21"/>
                <w:szCs w:val="21"/>
                <w:lang w:val="fr-FR"/>
              </w:rPr>
            </w:pPr>
          </w:p>
        </w:tc>
        <w:tc>
          <w:tcPr>
            <w:tcW w:w="1441" w:type="dxa"/>
            <w:tcBorders>
              <w:top w:val="single" w:sz="4" w:space="0" w:color="auto"/>
              <w:left w:val="nil"/>
              <w:bottom w:val="single" w:sz="4" w:space="0" w:color="auto"/>
              <w:right w:val="single" w:sz="4" w:space="0" w:color="auto"/>
            </w:tcBorders>
            <w:noWrap/>
            <w:vAlign w:val="bottom"/>
          </w:tcPr>
          <w:p w:rsidR="005B09B5" w:rsidRPr="00F776FB" w:rsidRDefault="005B09B5" w:rsidP="00284BC1">
            <w:pPr>
              <w:tabs>
                <w:tab w:val="decimal" w:pos="869"/>
              </w:tabs>
              <w:rPr>
                <w:color w:val="000000"/>
                <w:sz w:val="21"/>
                <w:szCs w:val="21"/>
                <w:lang w:val="fr-FR"/>
              </w:rPr>
            </w:pPr>
          </w:p>
        </w:tc>
      </w:tr>
      <w:tr w:rsidR="005B09B5" w:rsidRPr="00F776FB">
        <w:trPr>
          <w:trHeight w:val="284"/>
          <w:jc w:val="center"/>
        </w:trPr>
        <w:tc>
          <w:tcPr>
            <w:tcW w:w="4080" w:type="dxa"/>
            <w:tcBorders>
              <w:top w:val="single" w:sz="4" w:space="0" w:color="auto"/>
              <w:left w:val="single" w:sz="4" w:space="0" w:color="auto"/>
              <w:bottom w:val="single" w:sz="4" w:space="0" w:color="auto"/>
              <w:right w:val="nil"/>
            </w:tcBorders>
            <w:vAlign w:val="bottom"/>
          </w:tcPr>
          <w:p w:rsidR="005B09B5" w:rsidRPr="00F776FB" w:rsidRDefault="005B09B5" w:rsidP="00284BC1">
            <w:pPr>
              <w:rPr>
                <w:color w:val="000000"/>
                <w:sz w:val="21"/>
                <w:szCs w:val="21"/>
                <w:lang w:val="fr-FR"/>
              </w:rPr>
            </w:pPr>
            <w:r w:rsidRPr="00F776FB">
              <w:rPr>
                <w:color w:val="000000"/>
                <w:sz w:val="21"/>
                <w:szCs w:val="21"/>
                <w:lang w:val="fr-FR"/>
              </w:rPr>
              <w:t>Pourcentage des votes émis par les femmes</w:t>
            </w:r>
          </w:p>
        </w:tc>
        <w:tc>
          <w:tcPr>
            <w:tcW w:w="1492" w:type="dxa"/>
            <w:tcBorders>
              <w:top w:val="single" w:sz="4" w:space="0" w:color="auto"/>
              <w:left w:val="single" w:sz="4" w:space="0" w:color="auto"/>
              <w:bottom w:val="single" w:sz="4" w:space="0" w:color="auto"/>
              <w:right w:val="single" w:sz="4" w:space="0" w:color="auto"/>
            </w:tcBorders>
            <w:noWrap/>
            <w:vAlign w:val="bottom"/>
          </w:tcPr>
          <w:p w:rsidR="005B09B5" w:rsidRPr="00F776FB" w:rsidRDefault="005B09B5" w:rsidP="00284BC1">
            <w:pPr>
              <w:jc w:val="center"/>
              <w:rPr>
                <w:color w:val="000000"/>
                <w:sz w:val="21"/>
                <w:szCs w:val="21"/>
                <w:lang w:val="fr-FR"/>
              </w:rPr>
            </w:pPr>
            <w:r w:rsidRPr="00F776FB">
              <w:rPr>
                <w:color w:val="000000"/>
                <w:sz w:val="21"/>
                <w:szCs w:val="21"/>
                <w:lang w:val="fr-FR"/>
              </w:rPr>
              <w:t>51,0</w:t>
            </w:r>
          </w:p>
        </w:tc>
        <w:tc>
          <w:tcPr>
            <w:tcW w:w="1440" w:type="dxa"/>
            <w:tcBorders>
              <w:top w:val="single" w:sz="4" w:space="0" w:color="auto"/>
              <w:left w:val="nil"/>
              <w:bottom w:val="single" w:sz="4" w:space="0" w:color="auto"/>
              <w:right w:val="single" w:sz="4" w:space="0" w:color="auto"/>
            </w:tcBorders>
            <w:noWrap/>
            <w:vAlign w:val="bottom"/>
          </w:tcPr>
          <w:p w:rsidR="005B09B5" w:rsidRPr="00F776FB" w:rsidRDefault="005B09B5" w:rsidP="00284BC1">
            <w:pPr>
              <w:tabs>
                <w:tab w:val="decimal" w:pos="989"/>
              </w:tabs>
              <w:rPr>
                <w:color w:val="000000"/>
                <w:sz w:val="21"/>
                <w:szCs w:val="21"/>
                <w:lang w:val="fr-FR"/>
              </w:rPr>
            </w:pPr>
          </w:p>
        </w:tc>
        <w:tc>
          <w:tcPr>
            <w:tcW w:w="1441" w:type="dxa"/>
            <w:tcBorders>
              <w:top w:val="single" w:sz="4" w:space="0" w:color="auto"/>
              <w:left w:val="nil"/>
              <w:bottom w:val="single" w:sz="4" w:space="0" w:color="auto"/>
              <w:right w:val="single" w:sz="4" w:space="0" w:color="auto"/>
            </w:tcBorders>
            <w:noWrap/>
            <w:vAlign w:val="bottom"/>
          </w:tcPr>
          <w:p w:rsidR="005B09B5" w:rsidRPr="00F776FB" w:rsidRDefault="005B09B5" w:rsidP="00284BC1">
            <w:pPr>
              <w:tabs>
                <w:tab w:val="decimal" w:pos="869"/>
              </w:tabs>
              <w:rPr>
                <w:color w:val="000000"/>
                <w:sz w:val="21"/>
                <w:szCs w:val="21"/>
                <w:lang w:val="fr-FR"/>
              </w:rPr>
            </w:pPr>
          </w:p>
        </w:tc>
      </w:tr>
    </w:tbl>
    <w:p w:rsidR="005B09B5" w:rsidRPr="00F776FB" w:rsidRDefault="005B09B5" w:rsidP="005B09B5">
      <w:pPr>
        <w:spacing w:before="480" w:after="240"/>
        <w:rPr>
          <w:color w:val="000000"/>
          <w:lang w:val="fr-FR"/>
        </w:rPr>
      </w:pPr>
      <w:r w:rsidRPr="00F776FB">
        <w:rPr>
          <w:color w:val="000000"/>
          <w:lang w:val="fr-FR"/>
        </w:rPr>
        <w:t>683.</w:t>
      </w:r>
      <w:r w:rsidRPr="00F776FB">
        <w:rPr>
          <w:color w:val="000000"/>
          <w:lang w:val="fr-FR"/>
        </w:rPr>
        <w:tab/>
        <w:t>Il a été question plus haut de la subvention électorale, qui a été instituée dans notre législation électorale afin de permettre aux partis politiques de mener des activités d</w:t>
      </w:r>
      <w:r w:rsidR="00AB52C3">
        <w:rPr>
          <w:color w:val="000000"/>
          <w:lang w:val="fr-FR"/>
        </w:rPr>
        <w:t>’</w:t>
      </w:r>
      <w:r w:rsidRPr="00F776FB">
        <w:rPr>
          <w:color w:val="000000"/>
          <w:lang w:val="fr-FR"/>
        </w:rPr>
        <w:t>éducation civique et politique parmi leurs adhérents et parmi les citoyens en général, ainsi que de garantir qu</w:t>
      </w:r>
      <w:r w:rsidR="00AB52C3">
        <w:rPr>
          <w:color w:val="000000"/>
          <w:lang w:val="fr-FR"/>
        </w:rPr>
        <w:t>’</w:t>
      </w:r>
      <w:r w:rsidRPr="00F776FB">
        <w:rPr>
          <w:color w:val="000000"/>
          <w:lang w:val="fr-FR"/>
        </w:rPr>
        <w:t>au moins 25</w:t>
      </w:r>
      <w:r w:rsidR="00A06473">
        <w:rPr>
          <w:color w:val="000000"/>
          <w:lang w:val="fr-FR"/>
        </w:rPr>
        <w:t xml:space="preserve"> %</w:t>
      </w:r>
      <w:r w:rsidRPr="00F776FB">
        <w:rPr>
          <w:color w:val="000000"/>
          <w:lang w:val="fr-FR"/>
        </w:rPr>
        <w:t xml:space="preserve"> de la subvention soit consacré à la formation. Cette subvention contribue au fonctionnement des bureaux des partis dans chaque province et </w:t>
      </w:r>
      <w:r w:rsidR="00027CA3">
        <w:rPr>
          <w:color w:val="000000"/>
          <w:lang w:val="fr-FR"/>
        </w:rPr>
        <w:t>région</w:t>
      </w:r>
      <w:r w:rsidRPr="00F776FB">
        <w:rPr>
          <w:color w:val="000000"/>
          <w:lang w:val="fr-FR"/>
        </w:rPr>
        <w:t xml:space="preserve"> autochtone afin de favoriser la participation de la base, y compris les femmes, à la vie des différents partis. </w:t>
      </w:r>
    </w:p>
    <w:p w:rsidR="005B09B5" w:rsidRPr="00F776FB" w:rsidRDefault="005B09B5" w:rsidP="005B09B5">
      <w:pPr>
        <w:spacing w:after="240"/>
        <w:rPr>
          <w:color w:val="000000"/>
          <w:lang w:val="fr-FR"/>
        </w:rPr>
      </w:pPr>
      <w:r w:rsidRPr="00F776FB">
        <w:rPr>
          <w:color w:val="000000"/>
          <w:lang w:val="fr-FR"/>
        </w:rPr>
        <w:t>684.</w:t>
      </w:r>
      <w:r w:rsidRPr="00F776FB">
        <w:rPr>
          <w:color w:val="000000"/>
          <w:lang w:val="fr-FR"/>
        </w:rPr>
        <w:tab/>
        <w:t>Depuis le début des années 80, le Tribunal électoral connaît des changements significatifs qui n</w:t>
      </w:r>
      <w:r w:rsidR="00AB52C3">
        <w:rPr>
          <w:color w:val="000000"/>
          <w:lang w:val="fr-FR"/>
        </w:rPr>
        <w:t>’</w:t>
      </w:r>
      <w:r w:rsidRPr="00F776FB">
        <w:rPr>
          <w:color w:val="000000"/>
          <w:lang w:val="fr-FR"/>
        </w:rPr>
        <w:t>ont pas cessé et qui se poursuivent. Ils ont permis à cette institution d</w:t>
      </w:r>
      <w:r w:rsidR="00AB52C3">
        <w:rPr>
          <w:color w:val="000000"/>
          <w:lang w:val="fr-FR"/>
        </w:rPr>
        <w:t>’</w:t>
      </w:r>
      <w:r w:rsidRPr="00F776FB">
        <w:rPr>
          <w:color w:val="000000"/>
          <w:lang w:val="fr-FR"/>
        </w:rPr>
        <w:t xml:space="preserve">être le porte-étendard de la représentation des citoyens en matière électorale. Il a su le faire en </w:t>
      </w:r>
      <w:r w:rsidR="00027CA3">
        <w:rPr>
          <w:color w:val="000000"/>
          <w:lang w:val="fr-FR"/>
        </w:rPr>
        <w:t>gagnant</w:t>
      </w:r>
      <w:r w:rsidRPr="00F776FB">
        <w:rPr>
          <w:color w:val="000000"/>
          <w:lang w:val="fr-FR"/>
        </w:rPr>
        <w:t xml:space="preserve"> la confiance du peuple panaméen</w:t>
      </w:r>
      <w:r w:rsidR="00027CA3">
        <w:rPr>
          <w:color w:val="000000"/>
          <w:lang w:val="fr-FR"/>
        </w:rPr>
        <w:t>, en cautionna</w:t>
      </w:r>
      <w:r w:rsidRPr="00F776FB">
        <w:rPr>
          <w:color w:val="000000"/>
          <w:lang w:val="fr-FR"/>
        </w:rPr>
        <w:t>nt des élections générales et des consultations populaires régulières, en garantissant le respect de règles protégeant les garanties constitutionnelles, en amenant tous les groupes sociaux, hommes et femmes confondus, à la vie publique, afin de leur permettre, a</w:t>
      </w:r>
      <w:r w:rsidR="00027CA3">
        <w:rPr>
          <w:color w:val="000000"/>
          <w:lang w:val="fr-FR"/>
        </w:rPr>
        <w:t>vec les outils nécessaires, de t</w:t>
      </w:r>
      <w:r w:rsidRPr="00F776FB">
        <w:rPr>
          <w:color w:val="000000"/>
          <w:lang w:val="fr-FR"/>
        </w:rPr>
        <w:t>rouver leur identité et leur représentation par l</w:t>
      </w:r>
      <w:r w:rsidR="00AB52C3">
        <w:rPr>
          <w:color w:val="000000"/>
          <w:lang w:val="fr-FR"/>
        </w:rPr>
        <w:t>’</w:t>
      </w:r>
      <w:r w:rsidRPr="00F776FB">
        <w:rPr>
          <w:color w:val="000000"/>
          <w:lang w:val="fr-FR"/>
        </w:rPr>
        <w:t>exercice du droit de vote ou l</w:t>
      </w:r>
      <w:r w:rsidR="00AB52C3">
        <w:rPr>
          <w:color w:val="000000"/>
          <w:lang w:val="fr-FR"/>
        </w:rPr>
        <w:t>’</w:t>
      </w:r>
      <w:r w:rsidRPr="00F776FB">
        <w:rPr>
          <w:color w:val="000000"/>
          <w:lang w:val="fr-FR"/>
        </w:rPr>
        <w:t>appartenance à un parti politique, sur un pied d</w:t>
      </w:r>
      <w:r w:rsidR="00AB52C3">
        <w:rPr>
          <w:color w:val="000000"/>
          <w:lang w:val="fr-FR"/>
        </w:rPr>
        <w:t>’</w:t>
      </w:r>
      <w:r w:rsidRPr="00F776FB">
        <w:rPr>
          <w:color w:val="000000"/>
          <w:lang w:val="fr-FR"/>
        </w:rPr>
        <w:t>égalité.</w:t>
      </w:r>
    </w:p>
    <w:p w:rsidR="005B09B5" w:rsidRPr="00F776FB" w:rsidRDefault="005B09B5" w:rsidP="005B09B5">
      <w:pPr>
        <w:spacing w:after="240"/>
        <w:rPr>
          <w:color w:val="000000"/>
          <w:lang w:val="fr-FR"/>
        </w:rPr>
      </w:pPr>
      <w:r w:rsidRPr="00F776FB">
        <w:rPr>
          <w:color w:val="000000"/>
          <w:lang w:val="fr-FR"/>
        </w:rPr>
        <w:t>685.</w:t>
      </w:r>
      <w:r w:rsidRPr="00F776FB">
        <w:rPr>
          <w:color w:val="000000"/>
          <w:lang w:val="fr-FR"/>
        </w:rPr>
        <w:tab/>
        <w:t>Le Panama a participé aux principales assemblées mondiales consacrées aux droits de l</w:t>
      </w:r>
      <w:r w:rsidR="00AB52C3">
        <w:rPr>
          <w:color w:val="000000"/>
          <w:lang w:val="fr-FR"/>
        </w:rPr>
        <w:t>’</w:t>
      </w:r>
      <w:r w:rsidRPr="00F776FB">
        <w:rPr>
          <w:color w:val="000000"/>
          <w:lang w:val="fr-FR"/>
        </w:rPr>
        <w:t>homme, aux handicapés, etc. Il est partie à une série d</w:t>
      </w:r>
      <w:r w:rsidR="00AB52C3">
        <w:rPr>
          <w:color w:val="000000"/>
          <w:lang w:val="fr-FR"/>
        </w:rPr>
        <w:t>’</w:t>
      </w:r>
      <w:r w:rsidRPr="00F776FB">
        <w:rPr>
          <w:color w:val="000000"/>
          <w:lang w:val="fr-FR"/>
        </w:rPr>
        <w:t>instruments internationaux qui sont autant d</w:t>
      </w:r>
      <w:r w:rsidR="00AB52C3">
        <w:rPr>
          <w:color w:val="000000"/>
          <w:lang w:val="fr-FR"/>
        </w:rPr>
        <w:t>’</w:t>
      </w:r>
      <w:r w:rsidRPr="00F776FB">
        <w:rPr>
          <w:color w:val="000000"/>
          <w:lang w:val="fr-FR"/>
        </w:rPr>
        <w:t>engagements d</w:t>
      </w:r>
      <w:r w:rsidR="00AB52C3">
        <w:rPr>
          <w:color w:val="000000"/>
          <w:lang w:val="fr-FR"/>
        </w:rPr>
        <w:t>’</w:t>
      </w:r>
      <w:r w:rsidR="00AB28CD">
        <w:rPr>
          <w:color w:val="000000"/>
          <w:lang w:val="fr-FR"/>
        </w:rPr>
        <w:t>État</w:t>
      </w:r>
      <w:r w:rsidRPr="00F776FB">
        <w:rPr>
          <w:color w:val="000000"/>
          <w:lang w:val="fr-FR"/>
        </w:rPr>
        <w:t>s et ont force de loi. Il s</w:t>
      </w:r>
      <w:r w:rsidR="00AB52C3">
        <w:rPr>
          <w:color w:val="000000"/>
          <w:lang w:val="fr-FR"/>
        </w:rPr>
        <w:t>’</w:t>
      </w:r>
      <w:r w:rsidRPr="00F776FB">
        <w:rPr>
          <w:color w:val="000000"/>
          <w:lang w:val="fr-FR"/>
        </w:rPr>
        <w:t>agit des instruments ci-après:</w:t>
      </w:r>
    </w:p>
    <w:p w:rsidR="005B09B5" w:rsidRPr="00F776FB" w:rsidRDefault="005B09B5" w:rsidP="005B09B5">
      <w:pPr>
        <w:spacing w:after="240"/>
        <w:ind w:left="1134" w:hanging="567"/>
        <w:rPr>
          <w:color w:val="000000"/>
          <w:lang w:val="fr-FR"/>
        </w:rPr>
      </w:pPr>
      <w:r w:rsidRPr="00F776FB">
        <w:rPr>
          <w:color w:val="000000"/>
          <w:lang w:val="fr-FR"/>
        </w:rPr>
        <w:t>a)</w:t>
      </w:r>
      <w:r w:rsidRPr="00F776FB">
        <w:rPr>
          <w:color w:val="000000"/>
          <w:lang w:val="fr-FR"/>
        </w:rPr>
        <w:tab/>
        <w:t>Déclaration universelle des droits de l</w:t>
      </w:r>
      <w:r w:rsidR="00AB52C3">
        <w:rPr>
          <w:color w:val="000000"/>
          <w:lang w:val="fr-FR"/>
        </w:rPr>
        <w:t>’</w:t>
      </w:r>
      <w:r w:rsidRPr="00F776FB">
        <w:rPr>
          <w:color w:val="000000"/>
          <w:lang w:val="fr-FR"/>
        </w:rPr>
        <w:t xml:space="preserve">homme; </w:t>
      </w:r>
    </w:p>
    <w:p w:rsidR="005B09B5" w:rsidRPr="00F776FB" w:rsidRDefault="005B09B5" w:rsidP="005B09B5">
      <w:pPr>
        <w:spacing w:after="240"/>
        <w:ind w:left="1134" w:hanging="567"/>
        <w:rPr>
          <w:color w:val="000000"/>
          <w:lang w:val="fr-FR"/>
        </w:rPr>
      </w:pPr>
      <w:r w:rsidRPr="00F776FB">
        <w:rPr>
          <w:color w:val="000000"/>
          <w:lang w:val="fr-FR"/>
        </w:rPr>
        <w:t>b)</w:t>
      </w:r>
      <w:r w:rsidRPr="00F776FB">
        <w:rPr>
          <w:color w:val="000000"/>
          <w:lang w:val="fr-FR"/>
        </w:rPr>
        <w:tab/>
        <w:t xml:space="preserve">Déclaration des droits du déficient mental; </w:t>
      </w:r>
    </w:p>
    <w:p w:rsidR="005B09B5" w:rsidRPr="00F776FB" w:rsidRDefault="005B09B5" w:rsidP="00F32435">
      <w:pPr>
        <w:spacing w:after="240"/>
        <w:ind w:firstLine="567"/>
        <w:rPr>
          <w:color w:val="000000"/>
          <w:lang w:val="fr-FR"/>
        </w:rPr>
      </w:pPr>
      <w:r w:rsidRPr="00F776FB">
        <w:rPr>
          <w:color w:val="000000"/>
          <w:lang w:val="fr-FR"/>
        </w:rPr>
        <w:t>c)</w:t>
      </w:r>
      <w:r w:rsidRPr="00F776FB">
        <w:rPr>
          <w:color w:val="000000"/>
          <w:lang w:val="fr-FR"/>
        </w:rPr>
        <w:tab/>
        <w:t>Résolution 1921 (LVIII) du Conseil économique et social, en date du 6 mai 1975, concernant la prévention du handicap et la réadaptation des handicapés;</w:t>
      </w:r>
    </w:p>
    <w:p w:rsidR="005B09B5" w:rsidRPr="00F776FB" w:rsidRDefault="005B09B5" w:rsidP="00F32435">
      <w:pPr>
        <w:spacing w:after="240"/>
        <w:ind w:firstLine="567"/>
        <w:rPr>
          <w:color w:val="000000"/>
          <w:lang w:val="fr-FR"/>
        </w:rPr>
      </w:pPr>
      <w:r w:rsidRPr="00F776FB">
        <w:rPr>
          <w:color w:val="000000"/>
          <w:lang w:val="fr-FR"/>
        </w:rPr>
        <w:t>d)</w:t>
      </w:r>
      <w:r w:rsidRPr="00F776FB">
        <w:rPr>
          <w:color w:val="000000"/>
          <w:lang w:val="fr-FR"/>
        </w:rPr>
        <w:tab/>
        <w:t xml:space="preserve">Déclaration des droits des personnes handicapées; </w:t>
      </w:r>
    </w:p>
    <w:p w:rsidR="005B09B5" w:rsidRPr="00F776FB" w:rsidRDefault="005B09B5" w:rsidP="00F32435">
      <w:pPr>
        <w:spacing w:after="240"/>
        <w:ind w:firstLine="567"/>
        <w:rPr>
          <w:color w:val="000000"/>
          <w:lang w:val="fr-FR"/>
        </w:rPr>
      </w:pPr>
      <w:r w:rsidRPr="00F776FB">
        <w:rPr>
          <w:color w:val="000000"/>
          <w:lang w:val="fr-FR"/>
        </w:rPr>
        <w:t>e)</w:t>
      </w:r>
      <w:r w:rsidRPr="00F776FB">
        <w:rPr>
          <w:color w:val="000000"/>
          <w:lang w:val="fr-FR"/>
        </w:rPr>
        <w:tab/>
        <w:t>Année internationale des personnes handicapées;</w:t>
      </w:r>
    </w:p>
    <w:p w:rsidR="005B09B5" w:rsidRPr="00F776FB" w:rsidRDefault="005B09B5" w:rsidP="00F32435">
      <w:pPr>
        <w:spacing w:after="240"/>
        <w:ind w:firstLine="567"/>
        <w:rPr>
          <w:color w:val="000000"/>
          <w:lang w:val="fr-FR"/>
        </w:rPr>
      </w:pPr>
      <w:r w:rsidRPr="00F776FB">
        <w:rPr>
          <w:color w:val="000000"/>
          <w:lang w:val="fr-FR"/>
        </w:rPr>
        <w:t>f)</w:t>
      </w:r>
      <w:r w:rsidRPr="00F776FB">
        <w:rPr>
          <w:color w:val="000000"/>
          <w:lang w:val="fr-FR"/>
        </w:rPr>
        <w:tab/>
        <w:t>Résolution 1979/14 du Conseil économique et social sur la prévention du handicap;</w:t>
      </w:r>
    </w:p>
    <w:p w:rsidR="005B09B5" w:rsidRPr="00F776FB" w:rsidRDefault="005B09B5" w:rsidP="00F32435">
      <w:pPr>
        <w:spacing w:after="240"/>
        <w:ind w:firstLine="567"/>
        <w:rPr>
          <w:color w:val="000000"/>
          <w:lang w:val="fr-FR"/>
        </w:rPr>
      </w:pPr>
      <w:r w:rsidRPr="00F776FB">
        <w:rPr>
          <w:color w:val="000000"/>
          <w:lang w:val="fr-FR"/>
        </w:rPr>
        <w:t>g)</w:t>
      </w:r>
      <w:r w:rsidRPr="00F776FB">
        <w:rPr>
          <w:color w:val="000000"/>
          <w:lang w:val="fr-FR"/>
        </w:rPr>
        <w:tab/>
        <w:t>Deuxième conférence mondiale sur les femmes, qui a adopté une résolution sur les mesures en faveur de la femme handicapée, sans discrimination fondée sur l</w:t>
      </w:r>
      <w:r w:rsidR="00AB52C3">
        <w:rPr>
          <w:color w:val="000000"/>
          <w:lang w:val="fr-FR"/>
        </w:rPr>
        <w:t>’</w:t>
      </w:r>
      <w:r w:rsidRPr="00F776FB">
        <w:rPr>
          <w:color w:val="000000"/>
          <w:lang w:val="fr-FR"/>
        </w:rPr>
        <w:t>âge;</w:t>
      </w:r>
    </w:p>
    <w:p w:rsidR="005B09B5" w:rsidRPr="00F776FB" w:rsidRDefault="005B09B5" w:rsidP="00F32435">
      <w:pPr>
        <w:spacing w:after="240"/>
        <w:ind w:firstLine="567"/>
        <w:rPr>
          <w:color w:val="000000"/>
          <w:lang w:val="fr-FR"/>
        </w:rPr>
      </w:pPr>
      <w:r w:rsidRPr="00F776FB">
        <w:rPr>
          <w:color w:val="000000"/>
          <w:lang w:val="fr-FR"/>
        </w:rPr>
        <w:t>h)</w:t>
      </w:r>
      <w:r w:rsidRPr="00F776FB">
        <w:rPr>
          <w:color w:val="000000"/>
          <w:lang w:val="fr-FR"/>
        </w:rPr>
        <w:tab/>
        <w:t xml:space="preserve">Décennie des Nations Unies pour les personnes handicapées; </w:t>
      </w:r>
    </w:p>
    <w:p w:rsidR="005B09B5" w:rsidRPr="00F776FB" w:rsidRDefault="005B09B5" w:rsidP="00F32435">
      <w:pPr>
        <w:spacing w:after="240"/>
        <w:ind w:firstLine="567"/>
        <w:rPr>
          <w:color w:val="000000"/>
          <w:lang w:val="fr-FR"/>
        </w:rPr>
      </w:pPr>
      <w:r w:rsidRPr="00F776FB">
        <w:rPr>
          <w:color w:val="000000"/>
          <w:lang w:val="fr-FR"/>
        </w:rPr>
        <w:t>i)</w:t>
      </w:r>
      <w:r w:rsidRPr="00F776FB">
        <w:rPr>
          <w:color w:val="000000"/>
          <w:lang w:val="fr-FR"/>
        </w:rPr>
        <w:tab/>
        <w:t>Résolution 1984/26 du Conseil économique et social sur les violations des droits fondamentaux des handicapés;</w:t>
      </w:r>
    </w:p>
    <w:p w:rsidR="005B09B5" w:rsidRPr="00F776FB" w:rsidRDefault="005B09B5" w:rsidP="00F32435">
      <w:pPr>
        <w:spacing w:after="240"/>
        <w:ind w:firstLine="567"/>
        <w:rPr>
          <w:color w:val="000000"/>
          <w:lang w:val="fr-FR"/>
        </w:rPr>
      </w:pPr>
      <w:r w:rsidRPr="00F776FB">
        <w:rPr>
          <w:color w:val="000000"/>
          <w:lang w:val="fr-FR"/>
        </w:rPr>
        <w:t>j)</w:t>
      </w:r>
      <w:r w:rsidRPr="00F776FB">
        <w:rPr>
          <w:color w:val="000000"/>
          <w:lang w:val="fr-FR"/>
        </w:rPr>
        <w:tab/>
        <w:t>Convention relative aux droits de l</w:t>
      </w:r>
      <w:r w:rsidR="00AB52C3">
        <w:rPr>
          <w:color w:val="000000"/>
          <w:lang w:val="fr-FR"/>
        </w:rPr>
        <w:t>’</w:t>
      </w:r>
      <w:r w:rsidRPr="00F776FB">
        <w:rPr>
          <w:color w:val="000000"/>
          <w:lang w:val="fr-FR"/>
        </w:rPr>
        <w:t>enfant;</w:t>
      </w:r>
    </w:p>
    <w:p w:rsidR="005B09B5" w:rsidRPr="00F776FB" w:rsidRDefault="005B09B5" w:rsidP="00F32435">
      <w:pPr>
        <w:spacing w:after="240"/>
        <w:ind w:firstLine="567"/>
        <w:rPr>
          <w:color w:val="000000"/>
          <w:lang w:val="fr-FR"/>
        </w:rPr>
      </w:pPr>
      <w:r w:rsidRPr="00F776FB">
        <w:rPr>
          <w:color w:val="000000"/>
          <w:lang w:val="fr-FR"/>
        </w:rPr>
        <w:t>k)</w:t>
      </w:r>
      <w:r w:rsidRPr="00F776FB">
        <w:rPr>
          <w:color w:val="000000"/>
          <w:lang w:val="fr-FR"/>
        </w:rPr>
        <w:tab/>
        <w:t>Convention nº 111 de l</w:t>
      </w:r>
      <w:r w:rsidR="00AB52C3">
        <w:rPr>
          <w:color w:val="000000"/>
          <w:lang w:val="fr-FR"/>
        </w:rPr>
        <w:t>’</w:t>
      </w:r>
      <w:r w:rsidRPr="00F776FB">
        <w:rPr>
          <w:color w:val="000000"/>
          <w:lang w:val="fr-FR"/>
        </w:rPr>
        <w:t>OIT concernant la discrimination en matière d</w:t>
      </w:r>
      <w:r w:rsidR="00AB52C3">
        <w:rPr>
          <w:color w:val="000000"/>
          <w:lang w:val="fr-FR"/>
        </w:rPr>
        <w:t>’</w:t>
      </w:r>
      <w:r w:rsidRPr="00F776FB">
        <w:rPr>
          <w:color w:val="000000"/>
          <w:lang w:val="fr-FR"/>
        </w:rPr>
        <w:t>emploi et de profession</w:t>
      </w:r>
      <w:r w:rsidR="00027CA3">
        <w:rPr>
          <w:color w:val="000000"/>
          <w:lang w:val="fr-FR"/>
        </w:rPr>
        <w:t>nelle</w:t>
      </w:r>
      <w:r w:rsidRPr="00F776FB">
        <w:rPr>
          <w:color w:val="000000"/>
          <w:lang w:val="fr-FR"/>
        </w:rPr>
        <w:t xml:space="preserve"> de 1958, entrée en vigueur en 1960;</w:t>
      </w:r>
    </w:p>
    <w:p w:rsidR="005B09B5" w:rsidRPr="00F776FB" w:rsidRDefault="005B09B5" w:rsidP="00F32435">
      <w:pPr>
        <w:spacing w:after="240"/>
        <w:ind w:firstLine="567"/>
        <w:rPr>
          <w:color w:val="000000"/>
          <w:lang w:val="fr-FR"/>
        </w:rPr>
      </w:pPr>
      <w:r w:rsidRPr="00F776FB">
        <w:rPr>
          <w:color w:val="000000"/>
          <w:lang w:val="fr-FR"/>
        </w:rPr>
        <w:t>l)</w:t>
      </w:r>
      <w:r w:rsidR="00027CA3">
        <w:rPr>
          <w:color w:val="000000"/>
          <w:lang w:val="fr-FR"/>
        </w:rPr>
        <w:tab/>
        <w:t>Convention nº 159 de l</w:t>
      </w:r>
      <w:r w:rsidR="00AB52C3">
        <w:rPr>
          <w:color w:val="000000"/>
          <w:lang w:val="fr-FR"/>
        </w:rPr>
        <w:t>’</w:t>
      </w:r>
      <w:r w:rsidR="00027CA3">
        <w:rPr>
          <w:color w:val="000000"/>
          <w:lang w:val="fr-FR"/>
        </w:rPr>
        <w:t>OIT et R</w:t>
      </w:r>
      <w:r w:rsidRPr="00F776FB">
        <w:rPr>
          <w:color w:val="000000"/>
          <w:lang w:val="fr-FR"/>
        </w:rPr>
        <w:t>ecommandation nº 168 concernant la réadaptation profession</w:t>
      </w:r>
      <w:r w:rsidR="00D671CF">
        <w:rPr>
          <w:color w:val="000000"/>
          <w:lang w:val="fr-FR"/>
        </w:rPr>
        <w:t>nelle</w:t>
      </w:r>
      <w:r w:rsidRPr="00F776FB">
        <w:rPr>
          <w:color w:val="000000"/>
          <w:lang w:val="fr-FR"/>
        </w:rPr>
        <w:t xml:space="preserve"> et l</w:t>
      </w:r>
      <w:r w:rsidR="00AB52C3">
        <w:rPr>
          <w:color w:val="000000"/>
          <w:lang w:val="fr-FR"/>
        </w:rPr>
        <w:t>’</w:t>
      </w:r>
      <w:r w:rsidRPr="00F776FB">
        <w:rPr>
          <w:color w:val="000000"/>
          <w:lang w:val="fr-FR"/>
        </w:rPr>
        <w:t>emploi des personnes handicapées de 1983;</w:t>
      </w:r>
    </w:p>
    <w:p w:rsidR="005B09B5" w:rsidRPr="00F776FB" w:rsidRDefault="005B09B5" w:rsidP="00F32435">
      <w:pPr>
        <w:spacing w:after="240"/>
        <w:ind w:firstLine="567"/>
        <w:rPr>
          <w:color w:val="000000"/>
          <w:lang w:val="fr-FR"/>
        </w:rPr>
      </w:pPr>
      <w:r w:rsidRPr="00F776FB">
        <w:rPr>
          <w:color w:val="000000"/>
          <w:lang w:val="fr-FR"/>
        </w:rPr>
        <w:t>m)</w:t>
      </w:r>
      <w:r w:rsidRPr="00F776FB">
        <w:rPr>
          <w:color w:val="000000"/>
          <w:lang w:val="fr-FR"/>
        </w:rPr>
        <w:tab/>
        <w:t>Déclaration américaine des droits et devoirs de l</w:t>
      </w:r>
      <w:r w:rsidR="00AB52C3">
        <w:rPr>
          <w:color w:val="000000"/>
          <w:lang w:val="fr-FR"/>
        </w:rPr>
        <w:t>’</w:t>
      </w:r>
      <w:r w:rsidRPr="00F776FB">
        <w:rPr>
          <w:color w:val="000000"/>
          <w:lang w:val="fr-FR"/>
        </w:rPr>
        <w:t>homme;</w:t>
      </w:r>
    </w:p>
    <w:p w:rsidR="005B09B5" w:rsidRPr="00F776FB" w:rsidRDefault="005B09B5" w:rsidP="00F32435">
      <w:pPr>
        <w:spacing w:after="240"/>
        <w:ind w:firstLine="567"/>
        <w:rPr>
          <w:color w:val="000000"/>
          <w:lang w:val="fr-FR"/>
        </w:rPr>
      </w:pPr>
      <w:r w:rsidRPr="00F776FB">
        <w:rPr>
          <w:color w:val="000000"/>
          <w:lang w:val="fr-FR"/>
        </w:rPr>
        <w:t>n)</w:t>
      </w:r>
      <w:r w:rsidRPr="00F776FB">
        <w:rPr>
          <w:color w:val="000000"/>
          <w:lang w:val="fr-FR"/>
        </w:rPr>
        <w:tab/>
        <w:t>Déclaration de Caracas sur la refonte des soins psychiatriques dans le domaine des soins primaires;</w:t>
      </w:r>
    </w:p>
    <w:p w:rsidR="005B09B5" w:rsidRPr="00F776FB" w:rsidRDefault="005B09B5" w:rsidP="00F32435">
      <w:pPr>
        <w:spacing w:after="240"/>
        <w:ind w:firstLine="567"/>
        <w:rPr>
          <w:color w:val="000000"/>
          <w:lang w:val="fr-FR"/>
        </w:rPr>
      </w:pPr>
      <w:r w:rsidRPr="00F776FB">
        <w:rPr>
          <w:color w:val="000000"/>
          <w:lang w:val="fr-FR"/>
        </w:rPr>
        <w:t>o)</w:t>
      </w:r>
      <w:r w:rsidRPr="00F776FB">
        <w:rPr>
          <w:color w:val="000000"/>
          <w:lang w:val="fr-FR"/>
        </w:rPr>
        <w:tab/>
        <w:t>Principes pour la protection des personnes atteintes de maladie mentale et pour l</w:t>
      </w:r>
      <w:r w:rsidR="00AB52C3">
        <w:rPr>
          <w:color w:val="000000"/>
          <w:lang w:val="fr-FR"/>
        </w:rPr>
        <w:t>’</w:t>
      </w:r>
      <w:r w:rsidRPr="00F776FB">
        <w:rPr>
          <w:color w:val="000000"/>
          <w:lang w:val="fr-FR"/>
        </w:rPr>
        <w:t>amélioration des soins de santé mentale;</w:t>
      </w:r>
    </w:p>
    <w:p w:rsidR="005B09B5" w:rsidRPr="00F776FB" w:rsidRDefault="005B09B5" w:rsidP="00F32435">
      <w:pPr>
        <w:spacing w:after="240"/>
        <w:ind w:firstLine="567"/>
        <w:rPr>
          <w:color w:val="000000"/>
          <w:lang w:val="fr-FR"/>
        </w:rPr>
      </w:pPr>
      <w:r w:rsidRPr="00F776FB">
        <w:rPr>
          <w:color w:val="000000"/>
          <w:lang w:val="fr-FR"/>
        </w:rPr>
        <w:t>p)</w:t>
      </w:r>
      <w:r w:rsidRPr="00F776FB">
        <w:rPr>
          <w:color w:val="000000"/>
          <w:lang w:val="fr-FR"/>
        </w:rPr>
        <w:tab/>
        <w:t>Résolution CD 40.R19 de l</w:t>
      </w:r>
      <w:r w:rsidR="00AB52C3">
        <w:rPr>
          <w:color w:val="000000"/>
          <w:lang w:val="fr-FR"/>
        </w:rPr>
        <w:t>’</w:t>
      </w:r>
      <w:r w:rsidRPr="00F776FB">
        <w:rPr>
          <w:color w:val="000000"/>
          <w:lang w:val="fr-FR"/>
        </w:rPr>
        <w:t xml:space="preserve">OPS/OMS exhortant les </w:t>
      </w:r>
      <w:r w:rsidR="00AB28CD">
        <w:rPr>
          <w:color w:val="000000"/>
          <w:lang w:val="fr-FR"/>
        </w:rPr>
        <w:t>État</w:t>
      </w:r>
      <w:r w:rsidRPr="00F776FB">
        <w:rPr>
          <w:color w:val="000000"/>
          <w:lang w:val="fr-FR"/>
        </w:rPr>
        <w:t>s à améliorer la législation protégeant les personnes souffrant d</w:t>
      </w:r>
      <w:r w:rsidR="00AB52C3">
        <w:rPr>
          <w:color w:val="000000"/>
          <w:lang w:val="fr-FR"/>
        </w:rPr>
        <w:t>’</w:t>
      </w:r>
      <w:r w:rsidRPr="00F776FB">
        <w:rPr>
          <w:color w:val="000000"/>
          <w:lang w:val="fr-FR"/>
        </w:rPr>
        <w:t>un handicap mental;</w:t>
      </w:r>
    </w:p>
    <w:p w:rsidR="005B09B5" w:rsidRPr="00F776FB" w:rsidRDefault="005B09B5" w:rsidP="00F32435">
      <w:pPr>
        <w:spacing w:after="240"/>
        <w:ind w:firstLine="567"/>
        <w:rPr>
          <w:color w:val="000000"/>
          <w:lang w:val="fr-FR"/>
        </w:rPr>
      </w:pPr>
      <w:r w:rsidRPr="00F776FB">
        <w:rPr>
          <w:color w:val="000000"/>
          <w:lang w:val="fr-FR"/>
        </w:rPr>
        <w:t>q)</w:t>
      </w:r>
      <w:r w:rsidRPr="00F776FB">
        <w:rPr>
          <w:color w:val="000000"/>
          <w:lang w:val="fr-FR"/>
        </w:rPr>
        <w:tab/>
        <w:t>Convention interaméricaine sur l</w:t>
      </w:r>
      <w:r w:rsidR="00AB52C3">
        <w:rPr>
          <w:color w:val="000000"/>
          <w:lang w:val="fr-FR"/>
        </w:rPr>
        <w:t>’</w:t>
      </w:r>
      <w:r w:rsidRPr="00F776FB">
        <w:rPr>
          <w:color w:val="000000"/>
          <w:lang w:val="fr-FR"/>
        </w:rPr>
        <w:t>élimination de toutes</w:t>
      </w:r>
      <w:r w:rsidR="00E75150">
        <w:rPr>
          <w:color w:val="000000"/>
          <w:lang w:val="fr-FR"/>
        </w:rPr>
        <w:t xml:space="preserve"> les formes de discrimination à </w:t>
      </w:r>
      <w:r w:rsidRPr="00F776FB">
        <w:rPr>
          <w:color w:val="000000"/>
          <w:lang w:val="fr-FR"/>
        </w:rPr>
        <w:t>l</w:t>
      </w:r>
      <w:r w:rsidR="00AB52C3">
        <w:rPr>
          <w:color w:val="000000"/>
          <w:lang w:val="fr-FR"/>
        </w:rPr>
        <w:t>’</w:t>
      </w:r>
      <w:r w:rsidRPr="00F776FB">
        <w:rPr>
          <w:color w:val="000000"/>
          <w:lang w:val="fr-FR"/>
        </w:rPr>
        <w:t>égard des personnes handicapées;</w:t>
      </w:r>
    </w:p>
    <w:p w:rsidR="005B09B5" w:rsidRPr="00F776FB" w:rsidRDefault="005B09B5" w:rsidP="005B09B5">
      <w:pPr>
        <w:spacing w:after="240"/>
        <w:ind w:left="1134" w:hanging="567"/>
        <w:rPr>
          <w:color w:val="000000"/>
          <w:lang w:val="fr-FR"/>
        </w:rPr>
      </w:pPr>
      <w:r w:rsidRPr="00F776FB">
        <w:rPr>
          <w:color w:val="000000"/>
          <w:lang w:val="fr-FR"/>
        </w:rPr>
        <w:t>r)</w:t>
      </w:r>
      <w:r w:rsidRPr="00F776FB">
        <w:rPr>
          <w:color w:val="000000"/>
          <w:lang w:val="fr-FR"/>
        </w:rPr>
        <w:tab/>
        <w:t>Déclaration mondiale sur l</w:t>
      </w:r>
      <w:r w:rsidR="00AB52C3">
        <w:rPr>
          <w:color w:val="000000"/>
          <w:lang w:val="fr-FR"/>
        </w:rPr>
        <w:t>’</w:t>
      </w:r>
      <w:r w:rsidRPr="00F776FB">
        <w:rPr>
          <w:color w:val="000000"/>
          <w:lang w:val="fr-FR"/>
        </w:rPr>
        <w:t>éducation pour tous;</w:t>
      </w:r>
    </w:p>
    <w:p w:rsidR="005B09B5" w:rsidRPr="00F776FB" w:rsidRDefault="005B09B5" w:rsidP="005B09B5">
      <w:pPr>
        <w:spacing w:after="240"/>
        <w:ind w:left="1134" w:hanging="567"/>
        <w:rPr>
          <w:color w:val="000000"/>
          <w:lang w:val="fr-FR"/>
        </w:rPr>
      </w:pPr>
      <w:r w:rsidRPr="00F776FB">
        <w:rPr>
          <w:color w:val="000000"/>
          <w:lang w:val="fr-FR"/>
        </w:rPr>
        <w:t>s)</w:t>
      </w:r>
      <w:r w:rsidRPr="00F776FB">
        <w:rPr>
          <w:color w:val="000000"/>
          <w:lang w:val="fr-FR"/>
        </w:rPr>
        <w:tab/>
        <w:t>Déclaration de Salamanque sur les besoins éducatifs spéciaux;</w:t>
      </w:r>
    </w:p>
    <w:p w:rsidR="005B09B5" w:rsidRPr="00F776FB" w:rsidRDefault="005B09B5" w:rsidP="005B09B5">
      <w:pPr>
        <w:spacing w:after="240"/>
        <w:ind w:left="1134" w:hanging="567"/>
        <w:rPr>
          <w:color w:val="000000"/>
          <w:lang w:val="fr-FR"/>
        </w:rPr>
      </w:pPr>
      <w:r w:rsidRPr="00F776FB">
        <w:rPr>
          <w:color w:val="000000"/>
          <w:lang w:val="fr-FR"/>
        </w:rPr>
        <w:t>t)</w:t>
      </w:r>
      <w:r w:rsidRPr="00F776FB">
        <w:rPr>
          <w:color w:val="000000"/>
          <w:lang w:val="fr-FR"/>
        </w:rPr>
        <w:tab/>
        <w:t>Déclaration de Montréal sur le handicap intellectuel;</w:t>
      </w:r>
    </w:p>
    <w:p w:rsidR="005B09B5" w:rsidRPr="00F776FB" w:rsidRDefault="005B09B5" w:rsidP="005B09B5">
      <w:pPr>
        <w:spacing w:after="240"/>
        <w:ind w:left="1134" w:hanging="567"/>
        <w:rPr>
          <w:color w:val="000000"/>
          <w:lang w:val="fr-FR"/>
        </w:rPr>
      </w:pPr>
      <w:r w:rsidRPr="00F776FB">
        <w:rPr>
          <w:color w:val="000000"/>
          <w:lang w:val="fr-FR"/>
        </w:rPr>
        <w:t>u)</w:t>
      </w:r>
      <w:r w:rsidRPr="00F776FB">
        <w:rPr>
          <w:color w:val="000000"/>
          <w:lang w:val="fr-FR"/>
        </w:rPr>
        <w:tab/>
        <w:t>Déclaration de Cartagena de l</w:t>
      </w:r>
      <w:r w:rsidR="00027CA3">
        <w:rPr>
          <w:color w:val="000000"/>
          <w:lang w:val="fr-FR"/>
        </w:rPr>
        <w:t>a</w:t>
      </w:r>
      <w:r w:rsidR="00D671CF">
        <w:rPr>
          <w:color w:val="000000"/>
          <w:lang w:val="fr-FR"/>
        </w:rPr>
        <w:t>s</w:t>
      </w:r>
      <w:r w:rsidRPr="00F776FB">
        <w:rPr>
          <w:color w:val="000000"/>
          <w:lang w:val="fr-FR"/>
        </w:rPr>
        <w:t xml:space="preserve"> Indias</w:t>
      </w:r>
      <w:r w:rsidRPr="00F776FB">
        <w:rPr>
          <w:lang w:val="fr-FR"/>
        </w:rPr>
        <w:t xml:space="preserve"> sur les politiques intégrales en faveur des personnes handicapées dans l</w:t>
      </w:r>
      <w:r w:rsidR="00AB52C3">
        <w:rPr>
          <w:lang w:val="fr-FR"/>
        </w:rPr>
        <w:t>’</w:t>
      </w:r>
      <w:r w:rsidRPr="00F776FB">
        <w:rPr>
          <w:lang w:val="fr-FR"/>
        </w:rPr>
        <w:t>espace latino-américain</w:t>
      </w:r>
      <w:r w:rsidRPr="00F776FB">
        <w:rPr>
          <w:color w:val="000000"/>
          <w:lang w:val="fr-FR"/>
        </w:rPr>
        <w:t>;</w:t>
      </w:r>
    </w:p>
    <w:p w:rsidR="005B09B5" w:rsidRPr="00F776FB" w:rsidRDefault="005B09B5" w:rsidP="005B09B5">
      <w:pPr>
        <w:spacing w:after="240"/>
        <w:ind w:left="1134" w:hanging="567"/>
        <w:rPr>
          <w:color w:val="000000"/>
          <w:lang w:val="fr-FR"/>
        </w:rPr>
      </w:pPr>
      <w:r w:rsidRPr="00F776FB">
        <w:rPr>
          <w:color w:val="000000"/>
          <w:lang w:val="fr-FR"/>
        </w:rPr>
        <w:t>v)</w:t>
      </w:r>
      <w:r w:rsidRPr="00F776FB">
        <w:rPr>
          <w:color w:val="000000"/>
          <w:lang w:val="fr-FR"/>
        </w:rPr>
        <w:tab/>
        <w:t>Déclaration de Managua (1993);</w:t>
      </w:r>
    </w:p>
    <w:p w:rsidR="005B09B5" w:rsidRPr="00F776FB" w:rsidRDefault="005B09B5" w:rsidP="005B09B5">
      <w:pPr>
        <w:spacing w:after="240"/>
        <w:ind w:left="1134" w:hanging="567"/>
        <w:rPr>
          <w:color w:val="000000"/>
          <w:lang w:val="fr-FR"/>
        </w:rPr>
      </w:pPr>
      <w:r w:rsidRPr="00F776FB">
        <w:rPr>
          <w:color w:val="000000"/>
          <w:lang w:val="fr-FR"/>
        </w:rPr>
        <w:t>w)</w:t>
      </w:r>
      <w:r w:rsidRPr="00F776FB">
        <w:rPr>
          <w:color w:val="000000"/>
          <w:lang w:val="fr-FR"/>
        </w:rPr>
        <w:tab/>
        <w:t>Engagement d</w:t>
      </w:r>
      <w:r w:rsidR="00AB52C3">
        <w:rPr>
          <w:color w:val="000000"/>
          <w:lang w:val="fr-FR"/>
        </w:rPr>
        <w:t>’</w:t>
      </w:r>
      <w:r w:rsidRPr="00F776FB">
        <w:rPr>
          <w:color w:val="000000"/>
          <w:lang w:val="fr-FR"/>
        </w:rPr>
        <w:t>Antigua (1995);</w:t>
      </w:r>
    </w:p>
    <w:p w:rsidR="005B09B5" w:rsidRPr="00F776FB" w:rsidRDefault="005B09B5" w:rsidP="005B09B5">
      <w:pPr>
        <w:spacing w:after="240"/>
        <w:ind w:left="1134" w:hanging="567"/>
        <w:rPr>
          <w:color w:val="000000"/>
          <w:lang w:val="fr-FR"/>
        </w:rPr>
      </w:pPr>
      <w:r w:rsidRPr="00F776FB">
        <w:rPr>
          <w:color w:val="000000"/>
          <w:lang w:val="fr-FR"/>
        </w:rPr>
        <w:t>x)</w:t>
      </w:r>
      <w:r w:rsidRPr="00F776FB">
        <w:rPr>
          <w:color w:val="000000"/>
          <w:lang w:val="fr-FR"/>
        </w:rPr>
        <w:tab/>
        <w:t>Engagement d</w:t>
      </w:r>
      <w:r w:rsidR="00AB52C3">
        <w:rPr>
          <w:color w:val="000000"/>
          <w:lang w:val="fr-FR"/>
        </w:rPr>
        <w:t>’</w:t>
      </w:r>
      <w:r w:rsidRPr="00F776FB">
        <w:rPr>
          <w:color w:val="000000"/>
          <w:lang w:val="fr-FR"/>
        </w:rPr>
        <w:t>Atlapa (1995);</w:t>
      </w:r>
    </w:p>
    <w:p w:rsidR="005B09B5" w:rsidRPr="00F776FB" w:rsidRDefault="005B09B5" w:rsidP="005B09B5">
      <w:pPr>
        <w:spacing w:after="240"/>
        <w:ind w:left="1134" w:hanging="567"/>
        <w:rPr>
          <w:color w:val="000000"/>
          <w:lang w:val="fr-FR"/>
        </w:rPr>
      </w:pPr>
      <w:r w:rsidRPr="00F776FB">
        <w:rPr>
          <w:color w:val="000000"/>
          <w:lang w:val="fr-FR"/>
        </w:rPr>
        <w:t>y)</w:t>
      </w:r>
      <w:r w:rsidRPr="00F776FB">
        <w:rPr>
          <w:color w:val="000000"/>
          <w:lang w:val="fr-FR"/>
        </w:rPr>
        <w:tab/>
        <w:t>Engagement de Mexico (1995);</w:t>
      </w:r>
    </w:p>
    <w:p w:rsidR="005B09B5" w:rsidRPr="00F776FB" w:rsidRDefault="005B09B5" w:rsidP="005B09B5">
      <w:pPr>
        <w:spacing w:after="240"/>
        <w:ind w:left="1134" w:hanging="567"/>
        <w:rPr>
          <w:color w:val="000000"/>
          <w:lang w:val="fr-FR"/>
        </w:rPr>
      </w:pPr>
      <w:r w:rsidRPr="00F776FB">
        <w:rPr>
          <w:color w:val="000000"/>
          <w:lang w:val="fr-FR"/>
        </w:rPr>
        <w:t>z)</w:t>
      </w:r>
      <w:r w:rsidRPr="00F776FB">
        <w:rPr>
          <w:color w:val="000000"/>
          <w:lang w:val="fr-FR"/>
        </w:rPr>
        <w:tab/>
        <w:t>Convention relative aux droits des personnes handicapées.</w:t>
      </w:r>
    </w:p>
    <w:p w:rsidR="005B09B5" w:rsidRPr="00F776FB" w:rsidRDefault="005B09B5" w:rsidP="005B09B5">
      <w:pPr>
        <w:spacing w:after="240"/>
        <w:rPr>
          <w:color w:val="000000"/>
          <w:lang w:val="fr-FR"/>
        </w:rPr>
      </w:pPr>
      <w:r w:rsidRPr="00F776FB">
        <w:rPr>
          <w:color w:val="000000"/>
          <w:lang w:val="fr-FR"/>
        </w:rPr>
        <w:t>686.</w:t>
      </w:r>
      <w:r w:rsidRPr="00F776FB">
        <w:rPr>
          <w:color w:val="000000"/>
          <w:lang w:val="fr-FR"/>
        </w:rPr>
        <w:tab/>
        <w:t>Plusieurs articles de la Constitution consacrent l</w:t>
      </w:r>
      <w:r w:rsidR="00AB52C3">
        <w:rPr>
          <w:color w:val="000000"/>
          <w:lang w:val="fr-FR"/>
        </w:rPr>
        <w:t>’</w:t>
      </w:r>
      <w:r w:rsidRPr="00F776FB">
        <w:rPr>
          <w:color w:val="000000"/>
          <w:lang w:val="fr-FR"/>
        </w:rPr>
        <w:t>égalité de tous sans distinction aucune et donc l</w:t>
      </w:r>
      <w:r w:rsidR="00AB52C3">
        <w:rPr>
          <w:color w:val="000000"/>
          <w:lang w:val="fr-FR"/>
        </w:rPr>
        <w:t>’</w:t>
      </w:r>
      <w:r w:rsidRPr="00F776FB">
        <w:rPr>
          <w:color w:val="000000"/>
          <w:lang w:val="fr-FR"/>
        </w:rPr>
        <w:t>obligation des autorités gouvernementales de protéger la vie, l</w:t>
      </w:r>
      <w:r w:rsidR="00AB52C3">
        <w:rPr>
          <w:color w:val="000000"/>
          <w:lang w:val="fr-FR"/>
        </w:rPr>
        <w:t>’</w:t>
      </w:r>
      <w:r w:rsidRPr="00F776FB">
        <w:rPr>
          <w:color w:val="000000"/>
          <w:lang w:val="fr-FR"/>
        </w:rPr>
        <w:t>honneur et les biens des résidents et d</w:t>
      </w:r>
      <w:r>
        <w:rPr>
          <w:color w:val="000000"/>
          <w:lang w:val="fr-FR"/>
        </w:rPr>
        <w:t>es personnes en transit, sur un</w:t>
      </w:r>
      <w:r w:rsidRPr="00F776FB">
        <w:rPr>
          <w:color w:val="000000"/>
          <w:lang w:val="fr-FR"/>
        </w:rPr>
        <w:t xml:space="preserve"> pied d</w:t>
      </w:r>
      <w:r w:rsidR="00AB52C3">
        <w:rPr>
          <w:color w:val="000000"/>
          <w:lang w:val="fr-FR"/>
        </w:rPr>
        <w:t>’</w:t>
      </w:r>
      <w:r w:rsidRPr="00F776FB">
        <w:rPr>
          <w:color w:val="000000"/>
          <w:lang w:val="fr-FR"/>
        </w:rPr>
        <w:t>égalité.</w:t>
      </w:r>
    </w:p>
    <w:p w:rsidR="005B09B5" w:rsidRPr="00F776FB" w:rsidRDefault="005B09B5" w:rsidP="005B09B5">
      <w:pPr>
        <w:spacing w:after="240"/>
        <w:rPr>
          <w:color w:val="000000"/>
          <w:lang w:val="fr-FR"/>
        </w:rPr>
      </w:pPr>
      <w:r w:rsidRPr="00F776FB">
        <w:rPr>
          <w:color w:val="000000"/>
          <w:lang w:val="fr-FR"/>
        </w:rPr>
        <w:t>687.</w:t>
      </w:r>
      <w:r w:rsidRPr="00F776FB">
        <w:rPr>
          <w:color w:val="000000"/>
          <w:lang w:val="fr-FR"/>
        </w:rPr>
        <w:tab/>
        <w:t>Quant aux lois, elles contribuent à faire respecter l</w:t>
      </w:r>
      <w:r w:rsidR="00AB52C3">
        <w:rPr>
          <w:color w:val="000000"/>
          <w:lang w:val="fr-FR"/>
        </w:rPr>
        <w:t>’</w:t>
      </w:r>
      <w:r w:rsidRPr="00F776FB">
        <w:rPr>
          <w:color w:val="000000"/>
          <w:lang w:val="fr-FR"/>
        </w:rPr>
        <w:t>article 26 du Pacte, et beaucoup le font d</w:t>
      </w:r>
      <w:r w:rsidR="00AB52C3">
        <w:rPr>
          <w:color w:val="000000"/>
          <w:lang w:val="fr-FR"/>
        </w:rPr>
        <w:t>’</w:t>
      </w:r>
      <w:r w:rsidRPr="00F776FB">
        <w:rPr>
          <w:color w:val="000000"/>
          <w:lang w:val="fr-FR"/>
        </w:rPr>
        <w:t>une manière quasi tacite. Elles disposent qu</w:t>
      </w:r>
      <w:r w:rsidR="00AB52C3">
        <w:rPr>
          <w:color w:val="000000"/>
          <w:lang w:val="fr-FR"/>
        </w:rPr>
        <w:t>’</w:t>
      </w:r>
      <w:r w:rsidRPr="00F776FB">
        <w:rPr>
          <w:color w:val="000000"/>
          <w:lang w:val="fr-FR"/>
        </w:rPr>
        <w:t>il ne peut y avoir de discrimination pour aucun des motifs énoncés dans l</w:t>
      </w:r>
      <w:r w:rsidR="00AB52C3">
        <w:rPr>
          <w:color w:val="000000"/>
          <w:lang w:val="fr-FR"/>
        </w:rPr>
        <w:t>’</w:t>
      </w:r>
      <w:r w:rsidRPr="00F776FB">
        <w:rPr>
          <w:color w:val="000000"/>
          <w:lang w:val="fr-FR"/>
        </w:rPr>
        <w:t>instrument international</w:t>
      </w:r>
      <w:r w:rsidR="00027CA3">
        <w:rPr>
          <w:color w:val="000000"/>
          <w:lang w:val="fr-FR"/>
        </w:rPr>
        <w:t xml:space="preserve"> considéré</w:t>
      </w:r>
      <w:r w:rsidRPr="00F776FB">
        <w:rPr>
          <w:color w:val="000000"/>
          <w:lang w:val="fr-FR"/>
        </w:rPr>
        <w:t>, ce qui nous permet d</w:t>
      </w:r>
      <w:r w:rsidR="00AB52C3">
        <w:rPr>
          <w:color w:val="000000"/>
          <w:lang w:val="fr-FR"/>
        </w:rPr>
        <w:t>’</w:t>
      </w:r>
      <w:r w:rsidRPr="00F776FB">
        <w:rPr>
          <w:color w:val="000000"/>
          <w:lang w:val="fr-FR"/>
        </w:rPr>
        <w:t>affirmer que le Panama ne connaît pas un système discriminatoire institutionnalisé. Cela étant, il est évident que pour obt</w:t>
      </w:r>
      <w:r w:rsidR="00027CA3">
        <w:rPr>
          <w:color w:val="000000"/>
          <w:lang w:val="fr-FR"/>
        </w:rPr>
        <w:t>enir un développement égal, le G</w:t>
      </w:r>
      <w:r w:rsidRPr="00F776FB">
        <w:rPr>
          <w:color w:val="000000"/>
          <w:lang w:val="fr-FR"/>
        </w:rPr>
        <w:t>ouvernement a dû appliquer ce qu</w:t>
      </w:r>
      <w:r w:rsidR="00AB52C3">
        <w:rPr>
          <w:color w:val="000000"/>
          <w:lang w:val="fr-FR"/>
        </w:rPr>
        <w:t>’</w:t>
      </w:r>
      <w:r w:rsidRPr="00F776FB">
        <w:rPr>
          <w:color w:val="000000"/>
          <w:lang w:val="fr-FR"/>
        </w:rPr>
        <w:t>on appelle la discrimination positive et concevoir des politiques et des règles qui promeuvent l</w:t>
      </w:r>
      <w:r w:rsidR="00AB52C3">
        <w:rPr>
          <w:color w:val="000000"/>
          <w:lang w:val="fr-FR"/>
        </w:rPr>
        <w:t>’</w:t>
      </w:r>
      <w:r w:rsidRPr="00F776FB">
        <w:rPr>
          <w:color w:val="000000"/>
          <w:lang w:val="fr-FR"/>
        </w:rPr>
        <w:t>égalité de chances en faveur des personnes appartenant à des secteurs exclus, comme les autochtones, les handicapés, les femmes, etc. Grâce à cela, il a été possible d</w:t>
      </w:r>
      <w:r w:rsidR="00AB52C3">
        <w:rPr>
          <w:color w:val="000000"/>
          <w:lang w:val="fr-FR"/>
        </w:rPr>
        <w:t>’</w:t>
      </w:r>
      <w:r w:rsidRPr="00F776FB">
        <w:rPr>
          <w:color w:val="000000"/>
          <w:lang w:val="fr-FR"/>
        </w:rPr>
        <w:t>encourager un développement professionnel et intégral positif, même s</w:t>
      </w:r>
      <w:r w:rsidR="00AB52C3">
        <w:rPr>
          <w:color w:val="000000"/>
          <w:lang w:val="fr-FR"/>
        </w:rPr>
        <w:t>’</w:t>
      </w:r>
      <w:r w:rsidRPr="00F776FB">
        <w:rPr>
          <w:color w:val="000000"/>
          <w:lang w:val="fr-FR"/>
        </w:rPr>
        <w:t>il reste beaucoup à faire dans ce domaine.</w:t>
      </w:r>
    </w:p>
    <w:p w:rsidR="005B09B5" w:rsidRPr="00F776FB" w:rsidRDefault="005B09B5" w:rsidP="005B09B5">
      <w:pPr>
        <w:pStyle w:val="BodyText"/>
        <w:spacing w:after="240"/>
        <w:jc w:val="left"/>
        <w:rPr>
          <w:b w:val="0"/>
          <w:color w:val="000000"/>
          <w:sz w:val="24"/>
          <w:lang w:val="fr-FR"/>
        </w:rPr>
      </w:pPr>
      <w:r w:rsidRPr="00F776FB">
        <w:rPr>
          <w:b w:val="0"/>
          <w:color w:val="000000"/>
          <w:sz w:val="24"/>
          <w:lang w:val="fr-FR"/>
        </w:rPr>
        <w:t>688.</w:t>
      </w:r>
      <w:r w:rsidRPr="00F776FB">
        <w:rPr>
          <w:b w:val="0"/>
          <w:color w:val="000000"/>
          <w:sz w:val="24"/>
          <w:lang w:val="fr-FR"/>
        </w:rPr>
        <w:tab/>
        <w:t>Sans aller jusqu</w:t>
      </w:r>
      <w:r w:rsidR="00AB52C3">
        <w:rPr>
          <w:b w:val="0"/>
          <w:color w:val="000000"/>
          <w:sz w:val="24"/>
          <w:lang w:val="fr-FR"/>
        </w:rPr>
        <w:t>’</w:t>
      </w:r>
      <w:r w:rsidRPr="00F776FB">
        <w:rPr>
          <w:b w:val="0"/>
          <w:color w:val="000000"/>
          <w:sz w:val="24"/>
          <w:lang w:val="fr-FR"/>
        </w:rPr>
        <w:t>à dire qu</w:t>
      </w:r>
      <w:r w:rsidR="00AB52C3">
        <w:rPr>
          <w:b w:val="0"/>
          <w:color w:val="000000"/>
          <w:sz w:val="24"/>
          <w:lang w:val="fr-FR"/>
        </w:rPr>
        <w:t>’</w:t>
      </w:r>
      <w:r w:rsidRPr="00F776FB">
        <w:rPr>
          <w:b w:val="0"/>
          <w:color w:val="000000"/>
          <w:sz w:val="24"/>
          <w:lang w:val="fr-FR"/>
        </w:rPr>
        <w:t>il existe une politique spécifique en matière d</w:t>
      </w:r>
      <w:r w:rsidR="00AB52C3">
        <w:rPr>
          <w:b w:val="0"/>
          <w:color w:val="000000"/>
          <w:sz w:val="24"/>
          <w:lang w:val="fr-FR"/>
        </w:rPr>
        <w:t>’</w:t>
      </w:r>
      <w:r w:rsidRPr="00F776FB">
        <w:rPr>
          <w:b w:val="0"/>
          <w:color w:val="000000"/>
          <w:sz w:val="24"/>
          <w:lang w:val="fr-FR"/>
        </w:rPr>
        <w:t>égalité, on ne peut nier qu</w:t>
      </w:r>
      <w:r w:rsidR="00AB52C3">
        <w:rPr>
          <w:b w:val="0"/>
          <w:color w:val="000000"/>
          <w:sz w:val="24"/>
          <w:lang w:val="fr-FR"/>
        </w:rPr>
        <w:t>’</w:t>
      </w:r>
      <w:r w:rsidRPr="00F776FB">
        <w:rPr>
          <w:b w:val="0"/>
          <w:color w:val="000000"/>
          <w:sz w:val="24"/>
          <w:lang w:val="fr-FR"/>
        </w:rPr>
        <w:t>au fil de notre vie républicaine et dans certains contextes sociaux, des règles et des programmes ont vu le jour en vue de promouvoir l</w:t>
      </w:r>
      <w:r w:rsidR="00AB52C3">
        <w:rPr>
          <w:b w:val="0"/>
          <w:color w:val="000000"/>
          <w:sz w:val="24"/>
          <w:lang w:val="fr-FR"/>
        </w:rPr>
        <w:t>’</w:t>
      </w:r>
      <w:r w:rsidRPr="00F776FB">
        <w:rPr>
          <w:b w:val="0"/>
          <w:color w:val="000000"/>
          <w:sz w:val="24"/>
          <w:lang w:val="fr-FR"/>
        </w:rPr>
        <w:t>égalité. Par exemple, il y a une règle qui promeut la participation politique des femmes (même si elle n</w:t>
      </w:r>
      <w:r w:rsidR="00AB52C3">
        <w:rPr>
          <w:b w:val="0"/>
          <w:color w:val="000000"/>
          <w:sz w:val="24"/>
          <w:lang w:val="fr-FR"/>
        </w:rPr>
        <w:t>’</w:t>
      </w:r>
      <w:r w:rsidRPr="00F776FB">
        <w:rPr>
          <w:b w:val="0"/>
          <w:color w:val="000000"/>
          <w:sz w:val="24"/>
          <w:lang w:val="fr-FR"/>
        </w:rPr>
        <w:t xml:space="preserve">a pas eu tous les résultats escomptés), mais elle a en quelque sorte favorisé le renforcement du droit des femmes </w:t>
      </w:r>
      <w:r w:rsidR="00027CA3">
        <w:rPr>
          <w:b w:val="0"/>
          <w:color w:val="000000"/>
          <w:sz w:val="24"/>
          <w:lang w:val="fr-FR"/>
        </w:rPr>
        <w:t>de se faire élire</w:t>
      </w:r>
      <w:r w:rsidRPr="00F776FB">
        <w:rPr>
          <w:b w:val="0"/>
          <w:color w:val="000000"/>
          <w:sz w:val="24"/>
          <w:lang w:val="fr-FR"/>
        </w:rPr>
        <w:t>.</w:t>
      </w:r>
    </w:p>
    <w:p w:rsidR="005B09B5" w:rsidRPr="00F776FB" w:rsidRDefault="005B09B5" w:rsidP="005B09B5">
      <w:pPr>
        <w:pStyle w:val="BodyText"/>
        <w:spacing w:after="240"/>
        <w:jc w:val="left"/>
        <w:rPr>
          <w:b w:val="0"/>
          <w:color w:val="000000"/>
          <w:sz w:val="24"/>
          <w:lang w:val="fr-FR"/>
        </w:rPr>
      </w:pPr>
      <w:r w:rsidRPr="00F776FB">
        <w:rPr>
          <w:b w:val="0"/>
          <w:color w:val="000000"/>
          <w:sz w:val="24"/>
          <w:lang w:val="fr-FR"/>
        </w:rPr>
        <w:t>689.</w:t>
      </w:r>
      <w:r w:rsidRPr="00F776FB">
        <w:rPr>
          <w:b w:val="0"/>
          <w:color w:val="000000"/>
          <w:sz w:val="24"/>
          <w:lang w:val="fr-FR"/>
        </w:rPr>
        <w:tab/>
        <w:t>Une autre règle qui a eu pour effet d</w:t>
      </w:r>
      <w:r w:rsidR="00AB52C3">
        <w:rPr>
          <w:b w:val="0"/>
          <w:color w:val="000000"/>
          <w:sz w:val="24"/>
          <w:lang w:val="fr-FR"/>
        </w:rPr>
        <w:t>’</w:t>
      </w:r>
      <w:r w:rsidRPr="00F776FB">
        <w:rPr>
          <w:b w:val="0"/>
          <w:color w:val="000000"/>
          <w:sz w:val="24"/>
          <w:lang w:val="fr-FR"/>
        </w:rPr>
        <w:t xml:space="preserve">éliminer les comportements discriminatoires a été posée dans la loi n° 16 de 2002. Elle a </w:t>
      </w:r>
      <w:r w:rsidR="00027CA3">
        <w:rPr>
          <w:b w:val="0"/>
          <w:color w:val="000000"/>
          <w:sz w:val="24"/>
          <w:lang w:val="fr-FR"/>
        </w:rPr>
        <w:t>placé sous l</w:t>
      </w:r>
      <w:r w:rsidR="00AB52C3">
        <w:rPr>
          <w:b w:val="0"/>
          <w:color w:val="000000"/>
          <w:sz w:val="24"/>
          <w:lang w:val="fr-FR"/>
        </w:rPr>
        <w:t>’</w:t>
      </w:r>
      <w:r w:rsidR="00027CA3">
        <w:rPr>
          <w:b w:val="0"/>
          <w:color w:val="000000"/>
          <w:sz w:val="24"/>
          <w:lang w:val="fr-FR"/>
        </w:rPr>
        <w:t>éclairage</w:t>
      </w:r>
      <w:r w:rsidRPr="00F776FB">
        <w:rPr>
          <w:b w:val="0"/>
          <w:color w:val="000000"/>
          <w:sz w:val="24"/>
          <w:lang w:val="fr-FR"/>
        </w:rPr>
        <w:t xml:space="preserve"> du Pacte le droit de</w:t>
      </w:r>
      <w:r w:rsidR="00AA52EA">
        <w:rPr>
          <w:b w:val="0"/>
          <w:color w:val="000000"/>
          <w:sz w:val="24"/>
          <w:lang w:val="fr-FR"/>
        </w:rPr>
        <w:t xml:space="preserve"> réunion dans des lieux public</w:t>
      </w:r>
      <w:r w:rsidRPr="00F776FB">
        <w:rPr>
          <w:b w:val="0"/>
          <w:color w:val="000000"/>
          <w:sz w:val="24"/>
          <w:lang w:val="fr-FR"/>
        </w:rPr>
        <w:t>s comme les discothèques, les parcs, les restaurants, etc</w:t>
      </w:r>
      <w:r w:rsidR="00AA52EA">
        <w:rPr>
          <w:b w:val="0"/>
          <w:color w:val="000000"/>
          <w:sz w:val="24"/>
          <w:lang w:val="fr-FR"/>
        </w:rPr>
        <w:t>.</w:t>
      </w:r>
      <w:r w:rsidRPr="00F776FB">
        <w:rPr>
          <w:b w:val="0"/>
          <w:color w:val="000000"/>
          <w:sz w:val="24"/>
          <w:lang w:val="fr-FR"/>
        </w:rPr>
        <w:t>, en s</w:t>
      </w:r>
      <w:r w:rsidR="00AB52C3">
        <w:rPr>
          <w:b w:val="0"/>
          <w:color w:val="000000"/>
          <w:sz w:val="24"/>
          <w:lang w:val="fr-FR"/>
        </w:rPr>
        <w:t>’</w:t>
      </w:r>
      <w:r w:rsidRPr="00F776FB">
        <w:rPr>
          <w:b w:val="0"/>
          <w:color w:val="000000"/>
          <w:sz w:val="24"/>
          <w:lang w:val="fr-FR"/>
        </w:rPr>
        <w:t xml:space="preserve">appuyant non seulement sur la </w:t>
      </w:r>
      <w:r w:rsidR="00AA52EA">
        <w:rPr>
          <w:b w:val="0"/>
          <w:color w:val="000000"/>
          <w:sz w:val="24"/>
          <w:lang w:val="fr-FR"/>
        </w:rPr>
        <w:t>Constitution mais aussi sur la C</w:t>
      </w:r>
      <w:r w:rsidRPr="00F776FB">
        <w:rPr>
          <w:b w:val="0"/>
          <w:color w:val="000000"/>
          <w:sz w:val="24"/>
          <w:lang w:val="fr-FR"/>
        </w:rPr>
        <w:t>onvention internationale sur l</w:t>
      </w:r>
      <w:r w:rsidR="00AB52C3">
        <w:rPr>
          <w:b w:val="0"/>
          <w:color w:val="000000"/>
          <w:sz w:val="24"/>
          <w:lang w:val="fr-FR"/>
        </w:rPr>
        <w:t>’</w:t>
      </w:r>
      <w:r w:rsidRPr="00F776FB">
        <w:rPr>
          <w:b w:val="0"/>
          <w:color w:val="000000"/>
          <w:sz w:val="24"/>
          <w:lang w:val="fr-FR"/>
        </w:rPr>
        <w:t>élimination de toutes les fo</w:t>
      </w:r>
      <w:r w:rsidR="00AA52EA">
        <w:rPr>
          <w:b w:val="0"/>
          <w:color w:val="000000"/>
          <w:sz w:val="24"/>
          <w:lang w:val="fr-FR"/>
        </w:rPr>
        <w:t>rmes de discrimination raciale</w:t>
      </w:r>
      <w:r w:rsidRPr="00F776FB">
        <w:rPr>
          <w:b w:val="0"/>
          <w:color w:val="000000"/>
          <w:sz w:val="24"/>
          <w:lang w:val="fr-FR"/>
        </w:rPr>
        <w:t xml:space="preserve">. </w:t>
      </w:r>
    </w:p>
    <w:p w:rsidR="005B09B5" w:rsidRPr="00F776FB" w:rsidRDefault="005B09B5" w:rsidP="005B09B5">
      <w:pPr>
        <w:pStyle w:val="BodyText"/>
        <w:spacing w:after="240"/>
        <w:jc w:val="left"/>
        <w:rPr>
          <w:b w:val="0"/>
          <w:color w:val="000000"/>
          <w:sz w:val="24"/>
          <w:lang w:val="fr-FR"/>
        </w:rPr>
      </w:pPr>
      <w:r w:rsidRPr="00F776FB">
        <w:rPr>
          <w:b w:val="0"/>
          <w:color w:val="000000"/>
          <w:sz w:val="24"/>
          <w:lang w:val="fr-FR"/>
        </w:rPr>
        <w:t>690.</w:t>
      </w:r>
      <w:r w:rsidRPr="00F776FB">
        <w:rPr>
          <w:b w:val="0"/>
          <w:color w:val="000000"/>
          <w:sz w:val="24"/>
          <w:lang w:val="fr-FR"/>
        </w:rPr>
        <w:tab/>
        <w:t>Quant à la loi nº 11 du 22 avril 2005, par exemple, elle a pour objet de sanctionner les cas de discrimination au travail.</w:t>
      </w:r>
    </w:p>
    <w:p w:rsidR="005B09B5" w:rsidRPr="00F776FB" w:rsidRDefault="005B09B5" w:rsidP="005B09B5">
      <w:pPr>
        <w:pStyle w:val="BodyText"/>
        <w:spacing w:after="240"/>
        <w:jc w:val="left"/>
        <w:rPr>
          <w:b w:val="0"/>
          <w:color w:val="000000"/>
          <w:sz w:val="24"/>
          <w:lang w:val="fr-FR"/>
        </w:rPr>
      </w:pPr>
      <w:r w:rsidRPr="00F776FB">
        <w:rPr>
          <w:b w:val="0"/>
          <w:color w:val="000000"/>
          <w:sz w:val="24"/>
          <w:lang w:val="fr-FR"/>
        </w:rPr>
        <w:t>691.</w:t>
      </w:r>
      <w:r w:rsidRPr="00F776FB">
        <w:rPr>
          <w:b w:val="0"/>
          <w:color w:val="000000"/>
          <w:sz w:val="24"/>
          <w:lang w:val="fr-FR"/>
        </w:rPr>
        <w:tab/>
        <w:t>On signalera également des politiques sociales qui veillent à favoriser l</w:t>
      </w:r>
      <w:r w:rsidR="00AB52C3">
        <w:rPr>
          <w:b w:val="0"/>
          <w:color w:val="000000"/>
          <w:sz w:val="24"/>
          <w:lang w:val="fr-FR"/>
        </w:rPr>
        <w:t>’</w:t>
      </w:r>
      <w:r w:rsidRPr="00F776FB">
        <w:rPr>
          <w:b w:val="0"/>
          <w:color w:val="000000"/>
          <w:sz w:val="24"/>
          <w:lang w:val="fr-FR"/>
        </w:rPr>
        <w:t xml:space="preserve">égalité de chances </w:t>
      </w:r>
      <w:r w:rsidR="00AA52EA">
        <w:rPr>
          <w:b w:val="0"/>
          <w:color w:val="000000"/>
          <w:sz w:val="24"/>
          <w:lang w:val="fr-FR"/>
        </w:rPr>
        <w:t>pour l</w:t>
      </w:r>
      <w:r w:rsidRPr="00F776FB">
        <w:rPr>
          <w:b w:val="0"/>
          <w:color w:val="000000"/>
          <w:sz w:val="24"/>
          <w:lang w:val="fr-FR"/>
        </w:rPr>
        <w:t xml:space="preserve">es femmes, </w:t>
      </w:r>
      <w:r w:rsidR="00AA52EA">
        <w:rPr>
          <w:b w:val="0"/>
          <w:color w:val="000000"/>
          <w:sz w:val="24"/>
          <w:lang w:val="fr-FR"/>
        </w:rPr>
        <w:t>l</w:t>
      </w:r>
      <w:r w:rsidRPr="00F776FB">
        <w:rPr>
          <w:b w:val="0"/>
          <w:color w:val="000000"/>
          <w:sz w:val="24"/>
          <w:lang w:val="fr-FR"/>
        </w:rPr>
        <w:t xml:space="preserve">es enfants et adolescents, </w:t>
      </w:r>
      <w:r w:rsidR="00AA52EA">
        <w:rPr>
          <w:b w:val="0"/>
          <w:color w:val="000000"/>
          <w:sz w:val="24"/>
          <w:lang w:val="fr-FR"/>
        </w:rPr>
        <w:t>l</w:t>
      </w:r>
      <w:r w:rsidRPr="00F776FB">
        <w:rPr>
          <w:b w:val="0"/>
          <w:color w:val="000000"/>
          <w:sz w:val="24"/>
          <w:lang w:val="fr-FR"/>
        </w:rPr>
        <w:t xml:space="preserve">es handicapés et </w:t>
      </w:r>
      <w:r w:rsidR="00AA52EA">
        <w:rPr>
          <w:b w:val="0"/>
          <w:color w:val="000000"/>
          <w:sz w:val="24"/>
          <w:lang w:val="fr-FR"/>
        </w:rPr>
        <w:t>l</w:t>
      </w:r>
      <w:r w:rsidRPr="00F776FB">
        <w:rPr>
          <w:b w:val="0"/>
          <w:color w:val="000000"/>
          <w:sz w:val="24"/>
          <w:lang w:val="fr-FR"/>
        </w:rPr>
        <w:t>es adultes, et ce, à différents égards. Par exemple, le respect du droit à la vie (grâce aux services de santé), à l</w:t>
      </w:r>
      <w:r w:rsidR="00AB52C3">
        <w:rPr>
          <w:b w:val="0"/>
          <w:color w:val="000000"/>
          <w:sz w:val="24"/>
          <w:lang w:val="fr-FR"/>
        </w:rPr>
        <w:t>’</w:t>
      </w:r>
      <w:r w:rsidR="001850CD">
        <w:rPr>
          <w:b w:val="0"/>
          <w:color w:val="000000"/>
          <w:sz w:val="24"/>
          <w:lang w:val="fr-FR"/>
        </w:rPr>
        <w:t>éducation (il </w:t>
      </w:r>
      <w:r w:rsidRPr="00F776FB">
        <w:rPr>
          <w:b w:val="0"/>
          <w:color w:val="000000"/>
          <w:sz w:val="24"/>
          <w:lang w:val="fr-FR"/>
        </w:rPr>
        <w:t>existe des programmes éducatifs dans les zones autochtones axés sur l</w:t>
      </w:r>
      <w:r w:rsidR="00AB52C3">
        <w:rPr>
          <w:b w:val="0"/>
          <w:color w:val="000000"/>
          <w:sz w:val="24"/>
          <w:lang w:val="fr-FR"/>
        </w:rPr>
        <w:t>’</w:t>
      </w:r>
      <w:r w:rsidR="001850CD">
        <w:rPr>
          <w:b w:val="0"/>
          <w:color w:val="000000"/>
          <w:sz w:val="24"/>
          <w:lang w:val="fr-FR"/>
        </w:rPr>
        <w:t>éducation bilingue), au </w:t>
      </w:r>
      <w:r w:rsidRPr="00F776FB">
        <w:rPr>
          <w:b w:val="0"/>
          <w:color w:val="000000"/>
          <w:sz w:val="24"/>
          <w:lang w:val="fr-FR"/>
        </w:rPr>
        <w:t xml:space="preserve">travail, à un développement intégral, etc. Tout cela </w:t>
      </w:r>
      <w:r w:rsidR="00AA52EA">
        <w:rPr>
          <w:b w:val="0"/>
          <w:color w:val="000000"/>
          <w:sz w:val="24"/>
          <w:lang w:val="fr-FR"/>
        </w:rPr>
        <w:t>fait partie d</w:t>
      </w:r>
      <w:r w:rsidRPr="00F776FB">
        <w:rPr>
          <w:b w:val="0"/>
          <w:color w:val="000000"/>
          <w:sz w:val="24"/>
          <w:lang w:val="fr-FR"/>
        </w:rPr>
        <w:t>es droits civils et politiques.</w:t>
      </w:r>
    </w:p>
    <w:p w:rsidR="005B09B5" w:rsidRPr="00F776FB" w:rsidRDefault="005B09B5" w:rsidP="005B09B5">
      <w:pPr>
        <w:pStyle w:val="BodyText"/>
        <w:spacing w:after="240"/>
        <w:jc w:val="left"/>
        <w:rPr>
          <w:b w:val="0"/>
          <w:color w:val="000000"/>
          <w:sz w:val="24"/>
          <w:lang w:val="fr-FR"/>
        </w:rPr>
      </w:pPr>
      <w:r w:rsidRPr="00F776FB">
        <w:rPr>
          <w:b w:val="0"/>
          <w:color w:val="000000"/>
          <w:sz w:val="24"/>
          <w:lang w:val="fr-FR"/>
        </w:rPr>
        <w:t>692.</w:t>
      </w:r>
      <w:r w:rsidRPr="00F776FB">
        <w:rPr>
          <w:b w:val="0"/>
          <w:color w:val="000000"/>
          <w:sz w:val="24"/>
          <w:lang w:val="fr-FR"/>
        </w:rPr>
        <w:tab/>
        <w:t>Selon nous, toutes ces mesures sont adéquates et elles permettent d</w:t>
      </w:r>
      <w:r w:rsidR="00AB52C3">
        <w:rPr>
          <w:b w:val="0"/>
          <w:color w:val="000000"/>
          <w:sz w:val="24"/>
          <w:lang w:val="fr-FR"/>
        </w:rPr>
        <w:t>’</w:t>
      </w:r>
      <w:r w:rsidRPr="00F776FB">
        <w:rPr>
          <w:b w:val="0"/>
          <w:color w:val="000000"/>
          <w:sz w:val="24"/>
          <w:lang w:val="fr-FR"/>
        </w:rPr>
        <w:t>aller de l</w:t>
      </w:r>
      <w:r w:rsidR="00AB52C3">
        <w:rPr>
          <w:b w:val="0"/>
          <w:color w:val="000000"/>
          <w:sz w:val="24"/>
          <w:lang w:val="fr-FR"/>
        </w:rPr>
        <w:t>’</w:t>
      </w:r>
      <w:r w:rsidR="001850CD">
        <w:rPr>
          <w:b w:val="0"/>
          <w:color w:val="000000"/>
          <w:sz w:val="24"/>
          <w:lang w:val="fr-FR"/>
        </w:rPr>
        <w:t>avant. Par </w:t>
      </w:r>
      <w:r w:rsidRPr="00F776FB">
        <w:rPr>
          <w:b w:val="0"/>
          <w:color w:val="000000"/>
          <w:sz w:val="24"/>
          <w:lang w:val="fr-FR"/>
        </w:rPr>
        <w:t>exemple, on a pu relever le niveau de scolarité et de natalité, on a créé des groupes de pointe, et tout cela est important, parce que cela favorise le changement, même si les fruits n</w:t>
      </w:r>
      <w:r w:rsidR="00AB52C3">
        <w:rPr>
          <w:b w:val="0"/>
          <w:color w:val="000000"/>
          <w:sz w:val="24"/>
          <w:lang w:val="fr-FR"/>
        </w:rPr>
        <w:t>’</w:t>
      </w:r>
      <w:r w:rsidRPr="00F776FB">
        <w:rPr>
          <w:b w:val="0"/>
          <w:color w:val="000000"/>
          <w:sz w:val="24"/>
          <w:lang w:val="fr-FR"/>
        </w:rPr>
        <w:t>ont pas toujours été à la hauteur des efforts déployés.</w:t>
      </w:r>
    </w:p>
    <w:p w:rsidR="005B09B5" w:rsidRPr="00F776FB" w:rsidRDefault="005B09B5" w:rsidP="005B09B5">
      <w:pPr>
        <w:pStyle w:val="BodyText"/>
        <w:spacing w:after="240"/>
        <w:jc w:val="left"/>
        <w:rPr>
          <w:b w:val="0"/>
          <w:color w:val="000000"/>
          <w:sz w:val="24"/>
          <w:lang w:val="fr-FR"/>
        </w:rPr>
      </w:pPr>
      <w:r w:rsidRPr="00F776FB">
        <w:rPr>
          <w:b w:val="0"/>
          <w:color w:val="000000"/>
          <w:sz w:val="24"/>
          <w:lang w:val="fr-FR"/>
        </w:rPr>
        <w:t>693.</w:t>
      </w:r>
      <w:r w:rsidRPr="00F776FB">
        <w:rPr>
          <w:b w:val="0"/>
          <w:color w:val="000000"/>
          <w:sz w:val="24"/>
          <w:lang w:val="fr-FR"/>
        </w:rPr>
        <w:tab/>
        <w:t>Le droit à l</w:t>
      </w:r>
      <w:r w:rsidR="00AB52C3">
        <w:rPr>
          <w:b w:val="0"/>
          <w:color w:val="000000"/>
          <w:sz w:val="24"/>
          <w:lang w:val="fr-FR"/>
        </w:rPr>
        <w:t>’</w:t>
      </w:r>
      <w:r w:rsidRPr="00F776FB">
        <w:rPr>
          <w:b w:val="0"/>
          <w:color w:val="000000"/>
          <w:sz w:val="24"/>
          <w:lang w:val="fr-FR"/>
        </w:rPr>
        <w:t>égalité sans distinction n</w:t>
      </w:r>
      <w:r w:rsidR="00AB52C3">
        <w:rPr>
          <w:b w:val="0"/>
          <w:color w:val="000000"/>
          <w:sz w:val="24"/>
          <w:lang w:val="fr-FR"/>
        </w:rPr>
        <w:t>’</w:t>
      </w:r>
      <w:r w:rsidRPr="00F776FB">
        <w:rPr>
          <w:b w:val="0"/>
          <w:color w:val="000000"/>
          <w:sz w:val="24"/>
          <w:lang w:val="fr-FR"/>
        </w:rPr>
        <w:t>est supervisé par aucune institution en particulier, mais chaque institution met en œuvre de son côté des politiques qu</w:t>
      </w:r>
      <w:r w:rsidR="00AB52C3">
        <w:rPr>
          <w:b w:val="0"/>
          <w:color w:val="000000"/>
          <w:sz w:val="24"/>
          <w:lang w:val="fr-FR"/>
        </w:rPr>
        <w:t>’</w:t>
      </w:r>
      <w:r w:rsidRPr="00F776FB">
        <w:rPr>
          <w:b w:val="0"/>
          <w:color w:val="000000"/>
          <w:sz w:val="24"/>
          <w:lang w:val="fr-FR"/>
        </w:rPr>
        <w:t>elle estime opportune</w:t>
      </w:r>
      <w:r w:rsidR="00AA52EA">
        <w:rPr>
          <w:b w:val="0"/>
          <w:color w:val="000000"/>
          <w:sz w:val="24"/>
          <w:lang w:val="fr-FR"/>
        </w:rPr>
        <w:t>s</w:t>
      </w:r>
      <w:r w:rsidRPr="00F776FB">
        <w:rPr>
          <w:b w:val="0"/>
          <w:color w:val="000000"/>
          <w:sz w:val="24"/>
          <w:lang w:val="fr-FR"/>
        </w:rPr>
        <w:t xml:space="preserve"> et veille à leur respect. Par exemple, la municipalité de Panama a un Bureau pour l</w:t>
      </w:r>
      <w:r w:rsidR="00AB52C3">
        <w:rPr>
          <w:b w:val="0"/>
          <w:color w:val="000000"/>
          <w:sz w:val="24"/>
          <w:lang w:val="fr-FR"/>
        </w:rPr>
        <w:t>’</w:t>
      </w:r>
      <w:r w:rsidRPr="00F776FB">
        <w:rPr>
          <w:b w:val="0"/>
          <w:color w:val="000000"/>
          <w:sz w:val="24"/>
          <w:lang w:val="fr-FR"/>
        </w:rPr>
        <w:t>égalité de chances, et diverses institutions ont des services pour l</w:t>
      </w:r>
      <w:r w:rsidR="00AB52C3">
        <w:rPr>
          <w:b w:val="0"/>
          <w:color w:val="000000"/>
          <w:sz w:val="24"/>
          <w:lang w:val="fr-FR"/>
        </w:rPr>
        <w:t>’</w:t>
      </w:r>
      <w:r w:rsidRPr="00F776FB">
        <w:rPr>
          <w:b w:val="0"/>
          <w:color w:val="000000"/>
          <w:sz w:val="24"/>
          <w:lang w:val="fr-FR"/>
        </w:rPr>
        <w:t>égalité entre les sexes. On a également créé des commissions chargées de mieux canaliser les problèmes et les besoins de c</w:t>
      </w:r>
      <w:r w:rsidR="00AA52EA">
        <w:rPr>
          <w:b w:val="0"/>
          <w:color w:val="000000"/>
          <w:sz w:val="24"/>
          <w:lang w:val="fr-FR"/>
        </w:rPr>
        <w:t>ertaines populations, comme la C</w:t>
      </w:r>
      <w:r w:rsidRPr="00F776FB">
        <w:rPr>
          <w:b w:val="0"/>
          <w:color w:val="000000"/>
          <w:sz w:val="24"/>
          <w:lang w:val="fr-FR"/>
        </w:rPr>
        <w:t>ommission pour les autochtones (elle est composée d</w:t>
      </w:r>
      <w:r w:rsidR="00AB52C3">
        <w:rPr>
          <w:b w:val="0"/>
          <w:color w:val="000000"/>
          <w:sz w:val="24"/>
          <w:lang w:val="fr-FR"/>
        </w:rPr>
        <w:t>’</w:t>
      </w:r>
      <w:r w:rsidRPr="00F776FB">
        <w:rPr>
          <w:b w:val="0"/>
          <w:color w:val="000000"/>
          <w:sz w:val="24"/>
          <w:lang w:val="fr-FR"/>
        </w:rPr>
        <w:t>un représentant de chacune des ethnies autochtones et d</w:t>
      </w:r>
      <w:r w:rsidR="00AB52C3">
        <w:rPr>
          <w:b w:val="0"/>
          <w:color w:val="000000"/>
          <w:sz w:val="24"/>
          <w:lang w:val="fr-FR"/>
        </w:rPr>
        <w:t>’</w:t>
      </w:r>
      <w:r w:rsidRPr="00F776FB">
        <w:rPr>
          <w:b w:val="0"/>
          <w:color w:val="000000"/>
          <w:sz w:val="24"/>
          <w:lang w:val="fr-FR"/>
        </w:rPr>
        <w:t xml:space="preserve">un membre </w:t>
      </w:r>
      <w:r w:rsidR="00AA52EA">
        <w:rPr>
          <w:b w:val="0"/>
          <w:color w:val="000000"/>
          <w:sz w:val="24"/>
          <w:lang w:val="fr-FR"/>
        </w:rPr>
        <w:t>du gouvernement central) et la C</w:t>
      </w:r>
      <w:r w:rsidRPr="00F776FB">
        <w:rPr>
          <w:b w:val="0"/>
          <w:color w:val="000000"/>
          <w:sz w:val="24"/>
          <w:lang w:val="fr-FR"/>
        </w:rPr>
        <w:t>ommission nationale contre la discrimination.</w:t>
      </w:r>
    </w:p>
    <w:p w:rsidR="005B09B5" w:rsidRPr="00F776FB" w:rsidRDefault="00AA52EA" w:rsidP="005B09B5">
      <w:pPr>
        <w:pStyle w:val="BodyText"/>
        <w:spacing w:after="240"/>
        <w:jc w:val="left"/>
        <w:rPr>
          <w:b w:val="0"/>
          <w:color w:val="000000"/>
          <w:sz w:val="24"/>
          <w:lang w:val="fr-FR"/>
        </w:rPr>
      </w:pPr>
      <w:r>
        <w:rPr>
          <w:b w:val="0"/>
          <w:color w:val="000000"/>
          <w:sz w:val="24"/>
          <w:lang w:val="fr-FR"/>
        </w:rPr>
        <w:t>694.</w:t>
      </w:r>
      <w:r>
        <w:rPr>
          <w:b w:val="0"/>
          <w:color w:val="000000"/>
          <w:sz w:val="24"/>
          <w:lang w:val="fr-FR"/>
        </w:rPr>
        <w:tab/>
        <w:t>La C</w:t>
      </w:r>
      <w:r w:rsidR="005B09B5" w:rsidRPr="00F776FB">
        <w:rPr>
          <w:b w:val="0"/>
          <w:color w:val="000000"/>
          <w:sz w:val="24"/>
          <w:lang w:val="fr-FR"/>
        </w:rPr>
        <w:t>ommis</w:t>
      </w:r>
      <w:r w:rsidR="008D4207">
        <w:rPr>
          <w:b w:val="0"/>
          <w:color w:val="000000"/>
          <w:sz w:val="24"/>
          <w:lang w:val="fr-FR"/>
        </w:rPr>
        <w:t>sion des affaires autochtones</w:t>
      </w:r>
      <w:r w:rsidR="005B09B5" w:rsidRPr="00F776FB">
        <w:rPr>
          <w:b w:val="0"/>
          <w:color w:val="000000"/>
          <w:sz w:val="24"/>
          <w:lang w:val="fr-FR"/>
        </w:rPr>
        <w:t xml:space="preserve"> ne se réunit plus depuis plusieurs mois</w:t>
      </w:r>
      <w:r w:rsidR="008D4207">
        <w:rPr>
          <w:b w:val="0"/>
          <w:color w:val="000000"/>
          <w:sz w:val="24"/>
          <w:lang w:val="fr-FR"/>
        </w:rPr>
        <w:t>. Quant à la C</w:t>
      </w:r>
      <w:r w:rsidR="005B09B5" w:rsidRPr="00F776FB">
        <w:rPr>
          <w:b w:val="0"/>
          <w:color w:val="000000"/>
          <w:sz w:val="24"/>
          <w:lang w:val="fr-FR"/>
        </w:rPr>
        <w:t>ommission nationale contre la discrimination</w:t>
      </w:r>
      <w:r w:rsidR="008D4207">
        <w:rPr>
          <w:b w:val="0"/>
          <w:color w:val="000000"/>
          <w:sz w:val="24"/>
          <w:lang w:val="fr-FR"/>
        </w:rPr>
        <w:t>, elle</w:t>
      </w:r>
      <w:r w:rsidR="005B09B5" w:rsidRPr="00F776FB">
        <w:rPr>
          <w:b w:val="0"/>
          <w:color w:val="000000"/>
          <w:sz w:val="24"/>
          <w:lang w:val="fr-FR"/>
        </w:rPr>
        <w:t xml:space="preserve"> prend appui sur les efforts de chacun de ses membres, mais ne dispose pas de ressources propres.</w:t>
      </w:r>
    </w:p>
    <w:p w:rsidR="005B09B5" w:rsidRPr="00F776FB" w:rsidRDefault="005B09B5" w:rsidP="005B09B5">
      <w:pPr>
        <w:pStyle w:val="BodyText"/>
        <w:spacing w:after="240"/>
        <w:jc w:val="left"/>
        <w:rPr>
          <w:b w:val="0"/>
          <w:color w:val="000000"/>
          <w:sz w:val="24"/>
          <w:lang w:val="fr-FR"/>
        </w:rPr>
      </w:pPr>
      <w:r w:rsidRPr="00F776FB">
        <w:rPr>
          <w:b w:val="0"/>
          <w:color w:val="000000"/>
          <w:sz w:val="24"/>
          <w:lang w:val="fr-FR"/>
        </w:rPr>
        <w:t>695.</w:t>
      </w:r>
      <w:r w:rsidRPr="00F776FB">
        <w:rPr>
          <w:b w:val="0"/>
          <w:color w:val="000000"/>
          <w:sz w:val="24"/>
          <w:lang w:val="fr-FR"/>
        </w:rPr>
        <w:tab/>
        <w:t>Comme indiqué plus haut, on ne peut parler au Panama de comportement</w:t>
      </w:r>
      <w:r w:rsidR="008D4207">
        <w:rPr>
          <w:b w:val="0"/>
          <w:color w:val="000000"/>
          <w:sz w:val="24"/>
          <w:lang w:val="fr-FR"/>
        </w:rPr>
        <w:t>s</w:t>
      </w:r>
      <w:r w:rsidRPr="00F776FB">
        <w:rPr>
          <w:b w:val="0"/>
          <w:color w:val="000000"/>
          <w:sz w:val="24"/>
          <w:lang w:val="fr-FR"/>
        </w:rPr>
        <w:t xml:space="preserve"> ouvertement discriminatoire</w:t>
      </w:r>
      <w:r w:rsidR="008D4207">
        <w:rPr>
          <w:b w:val="0"/>
          <w:color w:val="000000"/>
          <w:sz w:val="24"/>
          <w:lang w:val="fr-FR"/>
        </w:rPr>
        <w:t>s</w:t>
      </w:r>
      <w:r w:rsidRPr="00F776FB">
        <w:rPr>
          <w:b w:val="0"/>
          <w:color w:val="000000"/>
          <w:sz w:val="24"/>
          <w:lang w:val="fr-FR"/>
        </w:rPr>
        <w:t>. Mais il existe des préjugés raciaux qui touchent les autochtones et les descendants de population</w:t>
      </w:r>
      <w:r>
        <w:rPr>
          <w:b w:val="0"/>
          <w:color w:val="000000"/>
          <w:sz w:val="24"/>
          <w:lang w:val="fr-FR"/>
        </w:rPr>
        <w:t>s</w:t>
      </w:r>
      <w:r w:rsidR="008D4207">
        <w:rPr>
          <w:b w:val="0"/>
          <w:color w:val="000000"/>
          <w:sz w:val="24"/>
          <w:lang w:val="fr-FR"/>
        </w:rPr>
        <w:t xml:space="preserve"> africaines, voire l</w:t>
      </w:r>
      <w:r w:rsidRPr="00F776FB">
        <w:rPr>
          <w:b w:val="0"/>
          <w:color w:val="000000"/>
          <w:sz w:val="24"/>
          <w:lang w:val="fr-FR"/>
        </w:rPr>
        <w:t>es personnes vi</w:t>
      </w:r>
      <w:r w:rsidR="00D671CF">
        <w:rPr>
          <w:b w:val="0"/>
          <w:color w:val="000000"/>
          <w:sz w:val="24"/>
          <w:lang w:val="fr-FR"/>
        </w:rPr>
        <w:t>v</w:t>
      </w:r>
      <w:r w:rsidRPr="00F776FB">
        <w:rPr>
          <w:b w:val="0"/>
          <w:color w:val="000000"/>
          <w:sz w:val="24"/>
          <w:lang w:val="fr-FR"/>
        </w:rPr>
        <w:t>ant à l</w:t>
      </w:r>
      <w:r w:rsidR="00AB52C3">
        <w:rPr>
          <w:b w:val="0"/>
          <w:color w:val="000000"/>
          <w:sz w:val="24"/>
          <w:lang w:val="fr-FR"/>
        </w:rPr>
        <w:t>’</w:t>
      </w:r>
      <w:r w:rsidRPr="00F776FB">
        <w:rPr>
          <w:b w:val="0"/>
          <w:color w:val="000000"/>
          <w:sz w:val="24"/>
          <w:lang w:val="fr-FR"/>
        </w:rPr>
        <w:t>intérieur du pays, en ce qui concerne le sexe, l</w:t>
      </w:r>
      <w:r w:rsidR="00AB52C3">
        <w:rPr>
          <w:b w:val="0"/>
          <w:color w:val="000000"/>
          <w:sz w:val="24"/>
          <w:lang w:val="fr-FR"/>
        </w:rPr>
        <w:t>’</w:t>
      </w:r>
      <w:r w:rsidRPr="00F776FB">
        <w:rPr>
          <w:b w:val="0"/>
          <w:color w:val="000000"/>
          <w:sz w:val="24"/>
          <w:lang w:val="fr-FR"/>
        </w:rPr>
        <w:t>âge, la religion, etc.</w:t>
      </w:r>
    </w:p>
    <w:p w:rsidR="005B09B5" w:rsidRPr="00F776FB" w:rsidRDefault="005B09B5" w:rsidP="005B09B5">
      <w:pPr>
        <w:pStyle w:val="BodyText"/>
        <w:spacing w:after="240"/>
        <w:jc w:val="left"/>
        <w:rPr>
          <w:b w:val="0"/>
          <w:color w:val="000000"/>
          <w:sz w:val="24"/>
          <w:lang w:val="fr-FR"/>
        </w:rPr>
      </w:pPr>
      <w:r w:rsidRPr="00F776FB">
        <w:rPr>
          <w:b w:val="0"/>
          <w:color w:val="000000"/>
          <w:sz w:val="24"/>
          <w:lang w:val="fr-FR"/>
        </w:rPr>
        <w:t>696.</w:t>
      </w:r>
      <w:r w:rsidRPr="00F776FB">
        <w:rPr>
          <w:b w:val="0"/>
          <w:color w:val="000000"/>
          <w:sz w:val="24"/>
          <w:lang w:val="fr-FR"/>
        </w:rPr>
        <w:tab/>
        <w:t xml:space="preserve">Ces comportements ont été à ce point intériorisés dans notre population </w:t>
      </w:r>
      <w:r w:rsidR="008D4207">
        <w:rPr>
          <w:b w:val="0"/>
          <w:color w:val="000000"/>
          <w:sz w:val="24"/>
          <w:lang w:val="fr-FR"/>
        </w:rPr>
        <w:t>qu</w:t>
      </w:r>
      <w:r w:rsidR="00AB52C3">
        <w:rPr>
          <w:b w:val="0"/>
          <w:color w:val="000000"/>
          <w:sz w:val="24"/>
          <w:lang w:val="fr-FR"/>
        </w:rPr>
        <w:t>’</w:t>
      </w:r>
      <w:r w:rsidR="008D4207">
        <w:rPr>
          <w:b w:val="0"/>
          <w:color w:val="000000"/>
          <w:sz w:val="24"/>
          <w:lang w:val="fr-FR"/>
        </w:rPr>
        <w:t>il faut rien moins qu</w:t>
      </w:r>
      <w:r w:rsidR="00AB52C3">
        <w:rPr>
          <w:b w:val="0"/>
          <w:color w:val="000000"/>
          <w:sz w:val="24"/>
          <w:lang w:val="fr-FR"/>
        </w:rPr>
        <w:t>’</w:t>
      </w:r>
      <w:r w:rsidRPr="00F776FB">
        <w:rPr>
          <w:b w:val="0"/>
          <w:color w:val="000000"/>
          <w:sz w:val="24"/>
          <w:lang w:val="fr-FR"/>
        </w:rPr>
        <w:t xml:space="preserve">une analyse approfondie </w:t>
      </w:r>
      <w:r w:rsidR="008D4207">
        <w:rPr>
          <w:b w:val="0"/>
          <w:color w:val="000000"/>
          <w:sz w:val="24"/>
          <w:lang w:val="fr-FR"/>
        </w:rPr>
        <w:t xml:space="preserve">pour amener </w:t>
      </w:r>
      <w:r w:rsidRPr="00F776FB">
        <w:rPr>
          <w:b w:val="0"/>
          <w:color w:val="000000"/>
          <w:sz w:val="24"/>
          <w:lang w:val="fr-FR"/>
        </w:rPr>
        <w:t xml:space="preserve">les gens </w:t>
      </w:r>
      <w:r w:rsidR="008D4207">
        <w:rPr>
          <w:b w:val="0"/>
          <w:color w:val="000000"/>
          <w:sz w:val="24"/>
          <w:lang w:val="fr-FR"/>
        </w:rPr>
        <w:t>à se rendre</w:t>
      </w:r>
      <w:r w:rsidRPr="00F776FB">
        <w:rPr>
          <w:b w:val="0"/>
          <w:color w:val="000000"/>
          <w:sz w:val="24"/>
          <w:lang w:val="fr-FR"/>
        </w:rPr>
        <w:t xml:space="preserve"> compte de cette réalité (langage, manières, etc</w:t>
      </w:r>
      <w:r w:rsidR="008D2F5B">
        <w:rPr>
          <w:b w:val="0"/>
          <w:color w:val="000000"/>
          <w:sz w:val="24"/>
          <w:lang w:val="fr-FR"/>
        </w:rPr>
        <w:t>.</w:t>
      </w:r>
      <w:r w:rsidRPr="00F776FB">
        <w:rPr>
          <w:b w:val="0"/>
          <w:color w:val="000000"/>
          <w:sz w:val="24"/>
          <w:lang w:val="fr-FR"/>
        </w:rPr>
        <w:t>) et de ce qu</w:t>
      </w:r>
      <w:r w:rsidR="00AB52C3">
        <w:rPr>
          <w:b w:val="0"/>
          <w:color w:val="000000"/>
          <w:sz w:val="24"/>
          <w:lang w:val="fr-FR"/>
        </w:rPr>
        <w:t>’</w:t>
      </w:r>
      <w:r w:rsidRPr="00F776FB">
        <w:rPr>
          <w:b w:val="0"/>
          <w:color w:val="000000"/>
          <w:sz w:val="24"/>
          <w:lang w:val="fr-FR"/>
        </w:rPr>
        <w:t>elle a d</w:t>
      </w:r>
      <w:r w:rsidR="00AB52C3">
        <w:rPr>
          <w:b w:val="0"/>
          <w:color w:val="000000"/>
          <w:sz w:val="24"/>
          <w:lang w:val="fr-FR"/>
        </w:rPr>
        <w:t>’</w:t>
      </w:r>
      <w:r w:rsidRPr="00F776FB">
        <w:rPr>
          <w:b w:val="0"/>
          <w:color w:val="000000"/>
          <w:sz w:val="24"/>
          <w:lang w:val="fr-FR"/>
        </w:rPr>
        <w:t>offensant pour l</w:t>
      </w:r>
      <w:r w:rsidR="00AB52C3">
        <w:rPr>
          <w:b w:val="0"/>
          <w:color w:val="000000"/>
          <w:sz w:val="24"/>
          <w:lang w:val="fr-FR"/>
        </w:rPr>
        <w:t>’</w:t>
      </w:r>
      <w:r w:rsidRPr="00F776FB">
        <w:rPr>
          <w:b w:val="0"/>
          <w:color w:val="000000"/>
          <w:sz w:val="24"/>
          <w:lang w:val="fr-FR"/>
        </w:rPr>
        <w:t>individu qui en est victime. A l</w:t>
      </w:r>
      <w:r w:rsidR="00AB52C3">
        <w:rPr>
          <w:b w:val="0"/>
          <w:color w:val="000000"/>
          <w:sz w:val="24"/>
          <w:lang w:val="fr-FR"/>
        </w:rPr>
        <w:t>’</w:t>
      </w:r>
      <w:r w:rsidRPr="00F776FB">
        <w:rPr>
          <w:b w:val="0"/>
          <w:color w:val="000000"/>
          <w:sz w:val="24"/>
          <w:lang w:val="fr-FR"/>
        </w:rPr>
        <w:t>appui de cette affirmation, on peut citer le fait que, dans des annonces, on fasse appel à des personnes d</w:t>
      </w:r>
      <w:r w:rsidR="00AB52C3">
        <w:rPr>
          <w:b w:val="0"/>
          <w:color w:val="000000"/>
          <w:sz w:val="24"/>
          <w:lang w:val="fr-FR"/>
        </w:rPr>
        <w:t>’</w:t>
      </w:r>
      <w:r w:rsidRPr="00F776FB">
        <w:rPr>
          <w:b w:val="0"/>
          <w:color w:val="000000"/>
          <w:sz w:val="24"/>
          <w:lang w:val="fr-FR"/>
        </w:rPr>
        <w:t xml:space="preserve">un certain âge, présentant certains traits physiques, ayant un teint clair, etc. </w:t>
      </w:r>
    </w:p>
    <w:p w:rsidR="005B09B5" w:rsidRPr="00F776FB" w:rsidRDefault="005B09B5" w:rsidP="005B09B5">
      <w:pPr>
        <w:pStyle w:val="BodyText"/>
        <w:spacing w:after="240"/>
        <w:rPr>
          <w:color w:val="000000"/>
          <w:sz w:val="24"/>
          <w:lang w:val="fr-FR"/>
        </w:rPr>
      </w:pPr>
      <w:r w:rsidRPr="00F776FB">
        <w:rPr>
          <w:color w:val="000000"/>
          <w:sz w:val="24"/>
          <w:lang w:val="fr-FR"/>
        </w:rPr>
        <w:t xml:space="preserve">Statistiques des plaintes pour discrimination reçues par le </w:t>
      </w:r>
      <w:r w:rsidRPr="00F776FB">
        <w:rPr>
          <w:color w:val="000000"/>
          <w:sz w:val="24"/>
          <w:lang w:val="fr-FR"/>
        </w:rPr>
        <w:br/>
        <w:t>Service du Défenseur du peuple en 2006</w:t>
      </w:r>
    </w:p>
    <w:tbl>
      <w:tblPr>
        <w:tblW w:w="0" w:type="auto"/>
        <w:jc w:val="center"/>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38"/>
        <w:gridCol w:w="1980"/>
        <w:gridCol w:w="1800"/>
        <w:gridCol w:w="1708"/>
      </w:tblGrid>
      <w:tr w:rsidR="005B09B5" w:rsidRPr="00F776FB">
        <w:tblPrEx>
          <w:tblCellMar>
            <w:top w:w="0" w:type="dxa"/>
            <w:bottom w:w="0" w:type="dxa"/>
          </w:tblCellMar>
        </w:tblPrEx>
        <w:trPr>
          <w:jc w:val="center"/>
        </w:trPr>
        <w:tc>
          <w:tcPr>
            <w:tcW w:w="3438" w:type="dxa"/>
          </w:tcPr>
          <w:p w:rsidR="005B09B5" w:rsidRPr="00F776FB" w:rsidRDefault="005B09B5" w:rsidP="00284BC1">
            <w:pPr>
              <w:pStyle w:val="BodyText"/>
              <w:rPr>
                <w:bCs w:val="0"/>
                <w:color w:val="000000"/>
                <w:sz w:val="24"/>
                <w:lang w:val="fr-FR"/>
              </w:rPr>
            </w:pPr>
            <w:r w:rsidRPr="00F776FB">
              <w:rPr>
                <w:bCs w:val="0"/>
                <w:color w:val="000000"/>
                <w:sz w:val="24"/>
                <w:lang w:val="fr-FR"/>
              </w:rPr>
              <w:t>Accès aux lieux publics</w:t>
            </w:r>
          </w:p>
        </w:tc>
        <w:tc>
          <w:tcPr>
            <w:tcW w:w="1980" w:type="dxa"/>
          </w:tcPr>
          <w:p w:rsidR="005B09B5" w:rsidRPr="00F776FB" w:rsidRDefault="005B09B5" w:rsidP="00284BC1">
            <w:pPr>
              <w:pStyle w:val="BodyText"/>
              <w:rPr>
                <w:bCs w:val="0"/>
                <w:color w:val="000000"/>
                <w:sz w:val="24"/>
                <w:lang w:val="fr-FR"/>
              </w:rPr>
            </w:pPr>
            <w:r w:rsidRPr="00F776FB">
              <w:rPr>
                <w:bCs w:val="0"/>
                <w:color w:val="000000"/>
                <w:sz w:val="24"/>
                <w:lang w:val="fr-FR"/>
              </w:rPr>
              <w:t>Discrimination idéologique</w:t>
            </w:r>
          </w:p>
        </w:tc>
        <w:tc>
          <w:tcPr>
            <w:tcW w:w="1800" w:type="dxa"/>
          </w:tcPr>
          <w:p w:rsidR="005B09B5" w:rsidRPr="00F776FB" w:rsidRDefault="005B09B5" w:rsidP="00284BC1">
            <w:pPr>
              <w:pStyle w:val="BodyText"/>
              <w:rPr>
                <w:bCs w:val="0"/>
                <w:color w:val="000000"/>
                <w:sz w:val="24"/>
                <w:lang w:val="fr-FR"/>
              </w:rPr>
            </w:pPr>
            <w:r w:rsidRPr="00F776FB">
              <w:rPr>
                <w:bCs w:val="0"/>
                <w:color w:val="000000"/>
                <w:sz w:val="24"/>
                <w:lang w:val="fr-FR"/>
              </w:rPr>
              <w:t>Discrimination religieuse</w:t>
            </w:r>
          </w:p>
        </w:tc>
        <w:tc>
          <w:tcPr>
            <w:tcW w:w="1708" w:type="dxa"/>
          </w:tcPr>
          <w:p w:rsidR="005B09B5" w:rsidRPr="00F776FB" w:rsidRDefault="005B09B5" w:rsidP="00284BC1">
            <w:pPr>
              <w:pStyle w:val="BodyText"/>
              <w:rPr>
                <w:bCs w:val="0"/>
                <w:color w:val="000000"/>
                <w:sz w:val="24"/>
                <w:lang w:val="fr-FR"/>
              </w:rPr>
            </w:pPr>
            <w:r w:rsidRPr="00F776FB">
              <w:rPr>
                <w:bCs w:val="0"/>
                <w:color w:val="000000"/>
                <w:sz w:val="24"/>
                <w:lang w:val="fr-FR"/>
              </w:rPr>
              <w:t>Discrimination au travail</w:t>
            </w:r>
          </w:p>
        </w:tc>
      </w:tr>
      <w:tr w:rsidR="005B09B5" w:rsidRPr="00F776FB">
        <w:tblPrEx>
          <w:tblCellMar>
            <w:top w:w="0" w:type="dxa"/>
            <w:bottom w:w="0" w:type="dxa"/>
          </w:tblCellMar>
        </w:tblPrEx>
        <w:trPr>
          <w:jc w:val="center"/>
        </w:trPr>
        <w:tc>
          <w:tcPr>
            <w:tcW w:w="3438" w:type="dxa"/>
          </w:tcPr>
          <w:p w:rsidR="005B09B5" w:rsidRPr="00F776FB" w:rsidRDefault="005B09B5" w:rsidP="00284BC1">
            <w:pPr>
              <w:pStyle w:val="BodyText"/>
              <w:rPr>
                <w:b w:val="0"/>
                <w:color w:val="000000"/>
                <w:sz w:val="24"/>
                <w:lang w:val="fr-FR"/>
              </w:rPr>
            </w:pPr>
            <w:r w:rsidRPr="00F776FB">
              <w:rPr>
                <w:b w:val="0"/>
                <w:color w:val="000000"/>
                <w:sz w:val="24"/>
                <w:lang w:val="fr-FR"/>
              </w:rPr>
              <w:t>4</w:t>
            </w:r>
          </w:p>
        </w:tc>
        <w:tc>
          <w:tcPr>
            <w:tcW w:w="1980" w:type="dxa"/>
          </w:tcPr>
          <w:p w:rsidR="005B09B5" w:rsidRPr="00F776FB" w:rsidRDefault="005B09B5" w:rsidP="00284BC1">
            <w:pPr>
              <w:pStyle w:val="BodyText"/>
              <w:rPr>
                <w:b w:val="0"/>
                <w:color w:val="000000"/>
                <w:sz w:val="24"/>
                <w:lang w:val="fr-FR"/>
              </w:rPr>
            </w:pPr>
            <w:r w:rsidRPr="00F776FB">
              <w:rPr>
                <w:b w:val="0"/>
                <w:color w:val="000000"/>
                <w:sz w:val="24"/>
                <w:lang w:val="fr-FR"/>
              </w:rPr>
              <w:t>1</w:t>
            </w:r>
          </w:p>
        </w:tc>
        <w:tc>
          <w:tcPr>
            <w:tcW w:w="1800" w:type="dxa"/>
          </w:tcPr>
          <w:p w:rsidR="005B09B5" w:rsidRPr="00F776FB" w:rsidRDefault="005B09B5" w:rsidP="00284BC1">
            <w:pPr>
              <w:pStyle w:val="BodyText"/>
              <w:rPr>
                <w:b w:val="0"/>
                <w:color w:val="000000"/>
                <w:sz w:val="24"/>
                <w:lang w:val="fr-FR"/>
              </w:rPr>
            </w:pPr>
            <w:r w:rsidRPr="00F776FB">
              <w:rPr>
                <w:b w:val="0"/>
                <w:color w:val="000000"/>
                <w:sz w:val="24"/>
                <w:lang w:val="fr-FR"/>
              </w:rPr>
              <w:t>1</w:t>
            </w:r>
          </w:p>
        </w:tc>
        <w:tc>
          <w:tcPr>
            <w:tcW w:w="1708" w:type="dxa"/>
          </w:tcPr>
          <w:p w:rsidR="005B09B5" w:rsidRPr="00F776FB" w:rsidRDefault="005B09B5" w:rsidP="00284BC1">
            <w:pPr>
              <w:pStyle w:val="BodyText"/>
              <w:rPr>
                <w:b w:val="0"/>
                <w:color w:val="000000"/>
                <w:sz w:val="24"/>
                <w:lang w:val="fr-FR"/>
              </w:rPr>
            </w:pPr>
            <w:r w:rsidRPr="00F776FB">
              <w:rPr>
                <w:b w:val="0"/>
                <w:color w:val="000000"/>
                <w:sz w:val="24"/>
                <w:lang w:val="fr-FR"/>
              </w:rPr>
              <w:t>2</w:t>
            </w:r>
          </w:p>
        </w:tc>
      </w:tr>
    </w:tbl>
    <w:p w:rsidR="005B09B5" w:rsidRPr="00F776FB" w:rsidRDefault="005B09B5" w:rsidP="005B09B5">
      <w:pPr>
        <w:pStyle w:val="NormalArial"/>
        <w:keepNext w:val="0"/>
        <w:tabs>
          <w:tab w:val="clear" w:pos="2580"/>
          <w:tab w:val="clear" w:pos="4419"/>
        </w:tabs>
        <w:spacing w:before="480"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697.</w:t>
      </w:r>
      <w:r w:rsidRPr="00F776FB">
        <w:rPr>
          <w:rFonts w:ascii="Times New Roman" w:hAnsi="Times New Roman" w:cs="Times New Roman"/>
          <w:b w:val="0"/>
          <w:i w:val="0"/>
          <w:color w:val="000000"/>
          <w:sz w:val="24"/>
          <w:szCs w:val="24"/>
          <w:lang w:val="fr-FR"/>
        </w:rPr>
        <w:tab/>
        <w:t>La personne qui se voit refuser sans motif fondé sur la loi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accès à un lieu public peut déposer plainte auprès de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administration de la région autochtone, laquelle engagera une procédure administrative.</w:t>
      </w:r>
    </w:p>
    <w:p w:rsidR="005B09B5" w:rsidRPr="00F776FB" w:rsidRDefault="005B09B5" w:rsidP="005B09B5">
      <w:pPr>
        <w:pStyle w:val="NormalArial"/>
        <w:keepNext w:val="0"/>
        <w:tabs>
          <w:tab w:val="clear" w:pos="2580"/>
          <w:tab w:val="clear" w:pos="4419"/>
        </w:tabs>
        <w:spacing w:before="0"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698.</w:t>
      </w:r>
      <w:r w:rsidRPr="00F776FB">
        <w:rPr>
          <w:rFonts w:ascii="Times New Roman" w:hAnsi="Times New Roman" w:cs="Times New Roman"/>
          <w:b w:val="0"/>
          <w:i w:val="0"/>
          <w:color w:val="000000"/>
          <w:sz w:val="24"/>
          <w:szCs w:val="24"/>
          <w:lang w:val="fr-FR"/>
        </w:rPr>
        <w:tab/>
        <w:t>Lorsque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auteur de la discrimination est un fonctionnaire, on peut engager des poursuites pénales pour excès de pouvoir ou s</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adresser au Service du Défenseur du peuple.</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699.</w:t>
      </w:r>
      <w:r w:rsidRPr="00F776FB">
        <w:rPr>
          <w:rFonts w:ascii="Times New Roman" w:hAnsi="Times New Roman" w:cs="Times New Roman"/>
          <w:b w:val="0"/>
          <w:i w:val="0"/>
          <w:color w:val="000000"/>
          <w:sz w:val="24"/>
          <w:szCs w:val="24"/>
          <w:lang w:val="fr-FR"/>
        </w:rPr>
        <w:tab/>
        <w:t>De toute façon, il est possible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engager une instance civile en invoquant les dommages et préjudices causés par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acte discriminatoire.</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700.</w:t>
      </w:r>
      <w:r w:rsidRPr="00F776FB">
        <w:rPr>
          <w:rFonts w:ascii="Times New Roman" w:hAnsi="Times New Roman" w:cs="Times New Roman"/>
          <w:b w:val="0"/>
          <w:i w:val="0"/>
          <w:color w:val="000000"/>
          <w:sz w:val="24"/>
          <w:szCs w:val="24"/>
          <w:lang w:val="fr-FR"/>
        </w:rPr>
        <w:tab/>
        <w:t>Nous nous sommes limités ici à examiner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interdiction de la discrimination de façon générale, en la situant dans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ensemble des droits de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homme. Il reste que l</w:t>
      </w:r>
      <w:r w:rsidR="00AB52C3">
        <w:rPr>
          <w:rFonts w:ascii="Times New Roman" w:hAnsi="Times New Roman" w:cs="Times New Roman"/>
          <w:b w:val="0"/>
          <w:i w:val="0"/>
          <w:color w:val="000000"/>
          <w:sz w:val="24"/>
          <w:szCs w:val="24"/>
          <w:lang w:val="fr-FR"/>
        </w:rPr>
        <w:t>’</w:t>
      </w:r>
      <w:r w:rsidR="00AB28CD">
        <w:rPr>
          <w:rFonts w:ascii="Times New Roman" w:hAnsi="Times New Roman" w:cs="Times New Roman"/>
          <w:b w:val="0"/>
          <w:i w:val="0"/>
          <w:color w:val="000000"/>
          <w:sz w:val="24"/>
          <w:szCs w:val="24"/>
          <w:lang w:val="fr-FR"/>
        </w:rPr>
        <w:t>État</w:t>
      </w:r>
      <w:r w:rsidRPr="00F776FB">
        <w:rPr>
          <w:rFonts w:ascii="Times New Roman" w:hAnsi="Times New Roman" w:cs="Times New Roman"/>
          <w:b w:val="0"/>
          <w:i w:val="0"/>
          <w:color w:val="000000"/>
          <w:sz w:val="24"/>
          <w:szCs w:val="24"/>
          <w:lang w:val="fr-FR"/>
        </w:rPr>
        <w:t xml:space="preserve"> n</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 pas été suffisamment attentif à ce droit de ne pas être victime de discrimination. Or, cela est nécessaire non seulement pour promouvoir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égalité, mais également pour encourager la tolérance et le respect de tous.</w:t>
      </w:r>
    </w:p>
    <w:p w:rsidR="005B09B5" w:rsidRPr="00F776FB" w:rsidRDefault="005B09B5" w:rsidP="005B09B5">
      <w:pPr>
        <w:pStyle w:val="NormalArial"/>
        <w:keepNext w:val="0"/>
        <w:tabs>
          <w:tab w:val="clear" w:pos="2580"/>
          <w:tab w:val="clear" w:pos="4419"/>
        </w:tabs>
        <w:spacing w:before="0"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701.</w:t>
      </w:r>
      <w:r w:rsidRPr="00F776FB">
        <w:rPr>
          <w:rFonts w:ascii="Times New Roman" w:hAnsi="Times New Roman" w:cs="Times New Roman"/>
          <w:b w:val="0"/>
          <w:i w:val="0"/>
          <w:color w:val="000000"/>
          <w:sz w:val="24"/>
          <w:szCs w:val="24"/>
          <w:lang w:val="fr-FR"/>
        </w:rPr>
        <w:tab/>
        <w:t>Il est évident qu</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un véritable état de droit exige que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on sache réunir des éléments essentiels comme le sont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égalité, la liberté et la dignité. Malgré ce qui a été écrit plus haut, la réalité se présente tout autrement en Amérique latine, lorsqu</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on s</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efforce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analyser la façon dont ces droits sont reconnus et exercés par les segments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attention prioritaire dans chaque région, par exemple, les femmes, les enfants, les handicapés, les adultes majeurs, etc.</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702.</w:t>
      </w:r>
      <w:r w:rsidRPr="00F776FB">
        <w:rPr>
          <w:rFonts w:ascii="Times New Roman" w:hAnsi="Times New Roman" w:cs="Times New Roman"/>
          <w:b w:val="0"/>
          <w:iCs/>
          <w:color w:val="000000"/>
          <w:sz w:val="24"/>
          <w:szCs w:val="24"/>
          <w:lang w:val="fr-FR"/>
        </w:rPr>
        <w:tab/>
      </w:r>
      <w:r w:rsidRPr="008D2F5B">
        <w:rPr>
          <w:rFonts w:ascii="Times New Roman" w:hAnsi="Times New Roman" w:cs="Times New Roman"/>
          <w:b w:val="0"/>
          <w:i w:val="0"/>
          <w:iCs/>
          <w:color w:val="000000"/>
          <w:sz w:val="24"/>
          <w:szCs w:val="24"/>
          <w:lang w:val="fr-FR"/>
        </w:rPr>
        <w:t>A contrario</w:t>
      </w:r>
      <w:r w:rsidR="008D2F5B">
        <w:rPr>
          <w:rFonts w:ascii="Times New Roman" w:hAnsi="Times New Roman" w:cs="Times New Roman"/>
          <w:b w:val="0"/>
          <w:i w:val="0"/>
          <w:iCs/>
          <w:color w:val="000000"/>
          <w:sz w:val="24"/>
          <w:szCs w:val="24"/>
          <w:lang w:val="fr-FR"/>
        </w:rPr>
        <w:t>,</w:t>
      </w:r>
      <w:r w:rsidRPr="00F776FB">
        <w:rPr>
          <w:rFonts w:ascii="Times New Roman" w:hAnsi="Times New Roman" w:cs="Times New Roman"/>
          <w:b w:val="0"/>
          <w:iCs/>
          <w:color w:val="000000"/>
          <w:sz w:val="24"/>
          <w:szCs w:val="24"/>
          <w:lang w:val="fr-FR"/>
        </w:rPr>
        <w:t xml:space="preserve"> </w:t>
      </w:r>
      <w:r w:rsidRPr="00F776FB">
        <w:rPr>
          <w:rFonts w:ascii="Times New Roman" w:hAnsi="Times New Roman" w:cs="Times New Roman"/>
          <w:b w:val="0"/>
          <w:i w:val="0"/>
          <w:iCs/>
          <w:color w:val="000000"/>
          <w:sz w:val="24"/>
          <w:szCs w:val="24"/>
          <w:lang w:val="fr-FR"/>
        </w:rPr>
        <w:t>ces vastes segments de la population se</w:t>
      </w:r>
      <w:r w:rsidRPr="00F776FB">
        <w:rPr>
          <w:rFonts w:ascii="Times New Roman" w:hAnsi="Times New Roman" w:cs="Times New Roman"/>
          <w:b w:val="0"/>
          <w:i w:val="0"/>
          <w:color w:val="000000"/>
          <w:sz w:val="24"/>
          <w:szCs w:val="24"/>
          <w:lang w:val="fr-FR"/>
        </w:rPr>
        <w:t xml:space="preserve"> voient généralement réunis dans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oubli et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abandon par les politiques publiques. Cela est imputable à différents facteurs, parmi lesquels le phénomène de la discrimination qui, au fil des décennies</w:t>
      </w:r>
      <w:r w:rsidR="008D2F5B">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 a empêché ces groupes de réussir une véritable intégration sociale.</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703.</w:t>
      </w:r>
      <w:r w:rsidRPr="00F776FB">
        <w:rPr>
          <w:rFonts w:ascii="Times New Roman" w:hAnsi="Times New Roman" w:cs="Times New Roman"/>
          <w:b w:val="0"/>
          <w:i w:val="0"/>
          <w:color w:val="000000"/>
          <w:sz w:val="24"/>
          <w:szCs w:val="24"/>
          <w:lang w:val="fr-FR"/>
        </w:rPr>
        <w:tab/>
        <w:t xml:space="preserve">La discrimination comporte deux versants: </w:t>
      </w:r>
    </w:p>
    <w:p w:rsidR="005B09B5" w:rsidRPr="00F776FB" w:rsidRDefault="005B09B5" w:rsidP="005B09B5">
      <w:pPr>
        <w:spacing w:after="240"/>
        <w:ind w:left="1134" w:hanging="567"/>
        <w:rPr>
          <w:color w:val="000000"/>
          <w:lang w:val="fr-FR"/>
        </w:rPr>
      </w:pPr>
      <w:r w:rsidRPr="00F776FB">
        <w:rPr>
          <w:color w:val="000000"/>
          <w:lang w:val="fr-FR"/>
        </w:rPr>
        <w:t>a)</w:t>
      </w:r>
      <w:r w:rsidRPr="00F776FB">
        <w:rPr>
          <w:color w:val="000000"/>
          <w:lang w:val="fr-FR"/>
        </w:rPr>
        <w:tab/>
        <w:t>On peut traiter différemment ce qui est égal;</w:t>
      </w:r>
    </w:p>
    <w:p w:rsidR="005B09B5" w:rsidRPr="00F776FB" w:rsidRDefault="005B09B5" w:rsidP="00F32435">
      <w:pPr>
        <w:spacing w:after="240"/>
        <w:ind w:firstLine="567"/>
        <w:rPr>
          <w:color w:val="000000"/>
          <w:lang w:val="fr-FR"/>
        </w:rPr>
      </w:pPr>
      <w:r w:rsidRPr="00F776FB">
        <w:rPr>
          <w:color w:val="000000"/>
          <w:lang w:val="fr-FR"/>
        </w:rPr>
        <w:t>b)</w:t>
      </w:r>
      <w:r w:rsidRPr="00F776FB">
        <w:rPr>
          <w:color w:val="000000"/>
          <w:lang w:val="fr-FR"/>
        </w:rPr>
        <w:tab/>
        <w:t xml:space="preserve">On peut traiter de la même façon ce qui est différent, par exemple en alignant les programmes scolaires sur </w:t>
      </w:r>
      <w:r w:rsidR="008D2F5B">
        <w:rPr>
          <w:color w:val="000000"/>
          <w:lang w:val="fr-FR"/>
        </w:rPr>
        <w:t>les besoins</w:t>
      </w:r>
      <w:r w:rsidRPr="00F776FB">
        <w:rPr>
          <w:color w:val="000000"/>
          <w:lang w:val="fr-FR"/>
        </w:rPr>
        <w:t xml:space="preserve"> de ceux qui souffrent d</w:t>
      </w:r>
      <w:r w:rsidR="00AB52C3">
        <w:rPr>
          <w:color w:val="000000"/>
          <w:lang w:val="fr-FR"/>
        </w:rPr>
        <w:t>’</w:t>
      </w:r>
      <w:r w:rsidRPr="00F776FB">
        <w:rPr>
          <w:color w:val="000000"/>
          <w:lang w:val="fr-FR"/>
        </w:rPr>
        <w:t>un handicap.</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704.</w:t>
      </w:r>
      <w:r w:rsidRPr="00F776FB">
        <w:rPr>
          <w:rFonts w:ascii="Times New Roman" w:hAnsi="Times New Roman" w:cs="Times New Roman"/>
          <w:b w:val="0"/>
          <w:i w:val="0"/>
          <w:color w:val="000000"/>
          <w:sz w:val="24"/>
          <w:szCs w:val="24"/>
          <w:lang w:val="fr-FR"/>
        </w:rPr>
        <w:tab/>
        <w:t>La discrimination à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égard des handicapés atteint son niveau maximum du fait des barrières comportementales qu</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impose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environnement social. Aussi les </w:t>
      </w:r>
      <w:r w:rsidR="00AB28CD">
        <w:rPr>
          <w:rFonts w:ascii="Times New Roman" w:hAnsi="Times New Roman" w:cs="Times New Roman"/>
          <w:b w:val="0"/>
          <w:i w:val="0"/>
          <w:color w:val="000000"/>
          <w:sz w:val="24"/>
          <w:szCs w:val="24"/>
          <w:lang w:val="fr-FR"/>
        </w:rPr>
        <w:t>État</w:t>
      </w:r>
      <w:r w:rsidRPr="00F776FB">
        <w:rPr>
          <w:rFonts w:ascii="Times New Roman" w:hAnsi="Times New Roman" w:cs="Times New Roman"/>
          <w:b w:val="0"/>
          <w:i w:val="0"/>
          <w:color w:val="000000"/>
          <w:sz w:val="24"/>
          <w:szCs w:val="24"/>
          <w:lang w:val="fr-FR"/>
        </w:rPr>
        <w:t>s s</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efforcent-ils de recourir à toutes sortes de mesures législatives pour démanteler ces barrières.</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705.</w:t>
      </w:r>
      <w:r w:rsidRPr="00F776FB">
        <w:rPr>
          <w:rFonts w:ascii="Times New Roman" w:hAnsi="Times New Roman" w:cs="Times New Roman"/>
          <w:b w:val="0"/>
          <w:i w:val="0"/>
          <w:color w:val="000000"/>
          <w:sz w:val="24"/>
          <w:szCs w:val="24"/>
          <w:lang w:val="fr-FR"/>
        </w:rPr>
        <w:tab/>
        <w:t>Au Panama, si on se reporte au dernier recensement démographique réalisé en 2000, la population des handicapés s</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élève à 52 197 personnes. De leur côté, des organismes internationaux comme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OPS/OMS considèrent que la réalité s</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écarte beaucoup des chiffres du recensement officiel. Ils font ainsi valoir que, selon les études réalisées, 10</w:t>
      </w:r>
      <w:r w:rsidR="00A06473">
        <w:rPr>
          <w:rFonts w:ascii="Times New Roman" w:hAnsi="Times New Roman" w:cs="Times New Roman"/>
          <w:b w:val="0"/>
          <w:i w:val="0"/>
          <w:color w:val="000000"/>
          <w:sz w:val="24"/>
          <w:szCs w:val="24"/>
          <w:lang w:val="fr-FR"/>
        </w:rPr>
        <w:t xml:space="preserve"> %</w:t>
      </w:r>
      <w:r w:rsidRPr="00F776FB">
        <w:rPr>
          <w:rFonts w:ascii="Times New Roman" w:hAnsi="Times New Roman" w:cs="Times New Roman"/>
          <w:b w:val="0"/>
          <w:i w:val="0"/>
          <w:color w:val="000000"/>
          <w:sz w:val="24"/>
          <w:szCs w:val="24"/>
          <w:lang w:val="fr-FR"/>
        </w:rPr>
        <w:t xml:space="preserve"> de la population mondiale souffre de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un ou </w:t>
      </w:r>
      <w:r w:rsidR="00C612F0">
        <w:rPr>
          <w:rFonts w:ascii="Times New Roman" w:hAnsi="Times New Roman" w:cs="Times New Roman"/>
          <w:b w:val="0"/>
          <w:i w:val="0"/>
          <w:color w:val="000000"/>
          <w:sz w:val="24"/>
          <w:szCs w:val="24"/>
          <w:lang w:val="fr-FR"/>
        </w:rPr>
        <w:t>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autre handicap, ce qui, transposé au Panama, donnerait un chiffre approximatif de 280 000 personnes.</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706.</w:t>
      </w:r>
      <w:r w:rsidRPr="00F776FB">
        <w:rPr>
          <w:rFonts w:ascii="Times New Roman" w:hAnsi="Times New Roman" w:cs="Times New Roman"/>
          <w:b w:val="0"/>
          <w:i w:val="0"/>
          <w:color w:val="000000"/>
          <w:sz w:val="24"/>
          <w:szCs w:val="24"/>
          <w:lang w:val="fr-FR"/>
        </w:rPr>
        <w:tab/>
        <w:t>Cet écart entre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estimation réelle et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estimation officielle s</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explique par différents facteurs. Ainsi, les enquêteurs n</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étaient pas suffisamment formés pour déterminer si dans la famille faisant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objet de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enquête, il y avait effectiv</w:t>
      </w:r>
      <w:r w:rsidR="001850CD">
        <w:rPr>
          <w:rFonts w:ascii="Times New Roman" w:hAnsi="Times New Roman" w:cs="Times New Roman"/>
          <w:b w:val="0"/>
          <w:i w:val="0"/>
          <w:color w:val="000000"/>
          <w:sz w:val="24"/>
          <w:szCs w:val="24"/>
          <w:lang w:val="fr-FR"/>
        </w:rPr>
        <w:t>ement des personnes handicapées</w:t>
      </w:r>
      <w:r w:rsidRPr="00F776FB">
        <w:rPr>
          <w:rFonts w:ascii="Times New Roman" w:hAnsi="Times New Roman" w:cs="Times New Roman"/>
          <w:b w:val="0"/>
          <w:i w:val="0"/>
          <w:color w:val="000000"/>
          <w:sz w:val="24"/>
          <w:szCs w:val="24"/>
          <w:lang w:val="fr-FR"/>
        </w:rPr>
        <w:t>; la collecte des informations s</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est heurtée à des patrons culturels et à des stéréotypes</w:t>
      </w:r>
      <w:r w:rsidR="00C612F0">
        <w:rPr>
          <w:rFonts w:ascii="Times New Roman" w:hAnsi="Times New Roman" w:cs="Times New Roman"/>
          <w:b w:val="0"/>
          <w:i w:val="0"/>
          <w:color w:val="000000"/>
          <w:sz w:val="24"/>
          <w:szCs w:val="24"/>
          <w:lang w:val="fr-FR"/>
        </w:rPr>
        <w:t>; e</w:t>
      </w:r>
      <w:r w:rsidRPr="00F776FB">
        <w:rPr>
          <w:rFonts w:ascii="Times New Roman" w:hAnsi="Times New Roman" w:cs="Times New Roman"/>
          <w:b w:val="0"/>
          <w:i w:val="0"/>
          <w:color w:val="000000"/>
          <w:sz w:val="24"/>
          <w:szCs w:val="24"/>
          <w:lang w:val="fr-FR"/>
        </w:rPr>
        <w:t>nfin, le recensement n</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a pas été effectué dans toutes les zones géographiques du pays. </w:t>
      </w:r>
    </w:p>
    <w:p w:rsidR="005B09B5" w:rsidRPr="00F776FB" w:rsidRDefault="005B09B5" w:rsidP="00F32435">
      <w:pPr>
        <w:pStyle w:val="NormalArial"/>
        <w:tabs>
          <w:tab w:val="clear" w:pos="2580"/>
          <w:tab w:val="clear" w:pos="4419"/>
        </w:tabs>
        <w:spacing w:before="0" w:after="240"/>
        <w:jc w:val="left"/>
        <w:rPr>
          <w:rFonts w:ascii="Times New Roman" w:hAnsi="Times New Roman" w:cs="Times New Roman"/>
          <w:bCs w:val="0"/>
          <w:i w:val="0"/>
          <w:color w:val="000000"/>
          <w:sz w:val="24"/>
          <w:szCs w:val="24"/>
          <w:lang w:val="fr-FR"/>
        </w:rPr>
      </w:pPr>
      <w:r w:rsidRPr="00F776FB">
        <w:rPr>
          <w:rFonts w:ascii="Times New Roman" w:hAnsi="Times New Roman" w:cs="Times New Roman"/>
          <w:bCs w:val="0"/>
          <w:i w:val="0"/>
          <w:color w:val="000000"/>
          <w:sz w:val="24"/>
          <w:szCs w:val="24"/>
          <w:lang w:val="fr-FR"/>
        </w:rPr>
        <w:t>Règles applicables aux droits des handicapés</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707.</w:t>
      </w:r>
      <w:r w:rsidRPr="00F776FB">
        <w:rPr>
          <w:rFonts w:ascii="Times New Roman" w:hAnsi="Times New Roman" w:cs="Times New Roman"/>
          <w:b w:val="0"/>
          <w:i w:val="0"/>
          <w:color w:val="000000"/>
          <w:sz w:val="24"/>
          <w:szCs w:val="24"/>
          <w:lang w:val="fr-FR"/>
        </w:rPr>
        <w:tab/>
      </w:r>
      <w:r w:rsidR="00C612F0">
        <w:rPr>
          <w:rFonts w:ascii="Times New Roman" w:hAnsi="Times New Roman" w:cs="Times New Roman"/>
          <w:b w:val="0"/>
          <w:i w:val="0"/>
          <w:color w:val="000000"/>
          <w:sz w:val="24"/>
          <w:szCs w:val="24"/>
          <w:lang w:val="fr-FR"/>
        </w:rPr>
        <w:t>Dans</w:t>
      </w:r>
      <w:r w:rsidRPr="00F776FB">
        <w:rPr>
          <w:rFonts w:ascii="Times New Roman" w:hAnsi="Times New Roman" w:cs="Times New Roman"/>
          <w:b w:val="0"/>
          <w:i w:val="0"/>
          <w:color w:val="000000"/>
          <w:sz w:val="24"/>
          <w:szCs w:val="24"/>
          <w:lang w:val="fr-FR"/>
        </w:rPr>
        <w:t xml:space="preserve"> le faisceau de lois et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accords nationaux visant à protéger les droits des handicapés, nous pouvons détacher, sans risque de nous tromper, la loi n° 42 du 27 août 1999. Elle a pour objet de faire respecter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égalité de chances dans ce secteur et embrasse un vaste champ dans le contexte des droits et obligations individuels et collectifs. Ainsi,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article 54 de la loi dispose que toute personne physique ou morale qui se livre à des actes discriminatoires à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égard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une personne en raison du handicap dont celle-ci souffre ou qui limite son accès aux services de santé, à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enseignement, à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emploi, à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information, à la communication, aux transports, aux loisirs, entre autres, est sanctionnée à proportion des préjudices que cause son action, conformément aux lois en vigueur, sans préjudice des sanctions civiles et pénales.</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708.</w:t>
      </w:r>
      <w:r w:rsidRPr="00F776FB">
        <w:rPr>
          <w:rFonts w:ascii="Times New Roman" w:hAnsi="Times New Roman" w:cs="Times New Roman"/>
          <w:b w:val="0"/>
          <w:i w:val="0"/>
          <w:color w:val="000000"/>
          <w:sz w:val="24"/>
          <w:szCs w:val="24"/>
          <w:lang w:val="fr-FR"/>
        </w:rPr>
        <w:tab/>
        <w:t>On notera qu</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il a fallu attendre </w:t>
      </w:r>
      <w:r w:rsidR="00C612F0">
        <w:rPr>
          <w:rFonts w:ascii="Times New Roman" w:hAnsi="Times New Roman" w:cs="Times New Roman"/>
          <w:b w:val="0"/>
          <w:i w:val="0"/>
          <w:color w:val="000000"/>
          <w:sz w:val="24"/>
          <w:szCs w:val="24"/>
          <w:lang w:val="fr-FR"/>
        </w:rPr>
        <w:t>trois</w:t>
      </w:r>
      <w:r w:rsidRPr="00F776FB">
        <w:rPr>
          <w:rFonts w:ascii="Times New Roman" w:hAnsi="Times New Roman" w:cs="Times New Roman"/>
          <w:b w:val="0"/>
          <w:i w:val="0"/>
          <w:color w:val="000000"/>
          <w:sz w:val="24"/>
          <w:szCs w:val="24"/>
          <w:lang w:val="fr-FR"/>
        </w:rPr>
        <w:t xml:space="preserve"> ans après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adoption de la loi n° 42 pour que soit pris son décret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application, à savoir le décret n° 88 du 12 novembre 2002.</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709</w:t>
      </w:r>
      <w:r w:rsidR="00C612F0">
        <w:rPr>
          <w:rFonts w:ascii="Times New Roman" w:hAnsi="Times New Roman" w:cs="Times New Roman"/>
          <w:b w:val="0"/>
          <w:i w:val="0"/>
          <w:color w:val="000000"/>
          <w:sz w:val="24"/>
          <w:szCs w:val="24"/>
          <w:lang w:val="fr-FR"/>
        </w:rPr>
        <w:t>.</w:t>
      </w:r>
      <w:r w:rsidR="00C612F0">
        <w:rPr>
          <w:rFonts w:ascii="Times New Roman" w:hAnsi="Times New Roman" w:cs="Times New Roman"/>
          <w:b w:val="0"/>
          <w:i w:val="0"/>
          <w:color w:val="000000"/>
          <w:sz w:val="24"/>
          <w:szCs w:val="24"/>
          <w:lang w:val="fr-FR"/>
        </w:rPr>
        <w:tab/>
        <w:t>En dépit des règles existant</w:t>
      </w:r>
      <w:r w:rsidRPr="00F776FB">
        <w:rPr>
          <w:rFonts w:ascii="Times New Roman" w:hAnsi="Times New Roman" w:cs="Times New Roman"/>
          <w:b w:val="0"/>
          <w:i w:val="0"/>
          <w:color w:val="000000"/>
          <w:sz w:val="24"/>
          <w:szCs w:val="24"/>
          <w:lang w:val="fr-FR"/>
        </w:rPr>
        <w:t xml:space="preserve"> en la matière, force est de reconnaître que le corpus exhaustif qu</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elles constituent présente de grandes faiblesses au niveau de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exécution. Ce n</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est qu</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en 2004, sous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action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un gouvernement fortement engagé à cet égard, que les premiers pas ont été faits en ce sens.</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710.</w:t>
      </w:r>
      <w:r w:rsidRPr="00F776FB">
        <w:rPr>
          <w:rFonts w:ascii="Times New Roman" w:hAnsi="Times New Roman" w:cs="Times New Roman"/>
          <w:b w:val="0"/>
          <w:i w:val="0"/>
          <w:color w:val="000000"/>
          <w:sz w:val="24"/>
          <w:szCs w:val="24"/>
          <w:lang w:val="fr-FR"/>
        </w:rPr>
        <w:tab/>
        <w:t xml:space="preserve">La formation des handicapés repose essentiellement sur </w:t>
      </w:r>
      <w:r w:rsidR="00C612F0">
        <w:rPr>
          <w:rFonts w:ascii="Times New Roman" w:hAnsi="Times New Roman" w:cs="Times New Roman"/>
          <w:b w:val="0"/>
          <w:i w:val="0"/>
          <w:color w:val="000000"/>
          <w:sz w:val="24"/>
          <w:szCs w:val="24"/>
          <w:lang w:val="fr-FR"/>
        </w:rPr>
        <w:t>deux institutions, à savoir le M</w:t>
      </w:r>
      <w:r w:rsidRPr="00F776FB">
        <w:rPr>
          <w:rFonts w:ascii="Times New Roman" w:hAnsi="Times New Roman" w:cs="Times New Roman"/>
          <w:b w:val="0"/>
          <w:i w:val="0"/>
          <w:color w:val="000000"/>
          <w:sz w:val="24"/>
          <w:szCs w:val="24"/>
          <w:lang w:val="fr-FR"/>
        </w:rPr>
        <w:t>inistère de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éducation et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Institut panaméen de réadaptation spéciale. Ce dernier est chargé depuis 1952</w:t>
      </w:r>
      <w:r w:rsidR="00C612F0">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 de façon quasi exclusive, de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éducation spéciale.</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711.</w:t>
      </w:r>
      <w:r w:rsidRPr="00F776FB">
        <w:rPr>
          <w:rFonts w:ascii="Times New Roman" w:hAnsi="Times New Roman" w:cs="Times New Roman"/>
          <w:b w:val="0"/>
          <w:i w:val="0"/>
          <w:color w:val="000000"/>
          <w:sz w:val="24"/>
          <w:szCs w:val="24"/>
          <w:lang w:val="fr-FR"/>
        </w:rPr>
        <w:tab/>
        <w:t>Il faut souligner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importance des efforts qui ont été consentis pour réaliser à partir des années 70 le projet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"éducation ouverte à tous", qui vise à permettre aux enfants handicapés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intégrer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enseignement ordinaire sur un pied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égalité.</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712.</w:t>
      </w:r>
      <w:r w:rsidRPr="00F776FB">
        <w:rPr>
          <w:rFonts w:ascii="Times New Roman" w:hAnsi="Times New Roman" w:cs="Times New Roman"/>
          <w:b w:val="0"/>
          <w:i w:val="0"/>
          <w:color w:val="000000"/>
          <w:sz w:val="24"/>
          <w:szCs w:val="24"/>
          <w:lang w:val="fr-FR"/>
        </w:rPr>
        <w:tab/>
        <w:t>Dans la pratique, le projet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éducation ouverte à tous n</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 pas donné tous les résultats escomptés; certes, les responsables sont animés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une grande bonne volonté, mais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appui technique nécessaire fait défaut pour permettre aux intéressés de bénéficier de cet accès à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enseignement ordinaire.</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713.</w:t>
      </w:r>
      <w:r w:rsidRPr="00F776FB">
        <w:rPr>
          <w:rFonts w:ascii="Times New Roman" w:hAnsi="Times New Roman" w:cs="Times New Roman"/>
          <w:b w:val="0"/>
          <w:i w:val="0"/>
          <w:color w:val="000000"/>
          <w:sz w:val="24"/>
          <w:szCs w:val="24"/>
          <w:lang w:val="fr-FR"/>
        </w:rPr>
        <w:tab/>
        <w:t>Pour plus de clarté, voyons comment les enfants handicapés ont eu réellement accès à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enseignement ordinaire, </w:t>
      </w:r>
      <w:r w:rsidR="00CC7982">
        <w:rPr>
          <w:rFonts w:ascii="Times New Roman" w:hAnsi="Times New Roman" w:cs="Times New Roman"/>
          <w:b w:val="0"/>
          <w:i w:val="0"/>
          <w:color w:val="000000"/>
          <w:sz w:val="24"/>
          <w:szCs w:val="24"/>
          <w:lang w:val="fr-FR"/>
        </w:rPr>
        <w:t>alors</w:t>
      </w:r>
      <w:r w:rsidRPr="00F776FB">
        <w:rPr>
          <w:rFonts w:ascii="Times New Roman" w:hAnsi="Times New Roman" w:cs="Times New Roman"/>
          <w:b w:val="0"/>
          <w:i w:val="0"/>
          <w:color w:val="000000"/>
          <w:sz w:val="24"/>
          <w:szCs w:val="24"/>
          <w:lang w:val="fr-FR"/>
        </w:rPr>
        <w:t xml:space="preserve"> qu</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ils ne pouvaient compter sur les conditions minimums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accès que sont des rampes et des baignoires accessibles, entre autres. Quant aux étudiants souffrant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autres handicaps, comme un handicap auditif, ils ont éprouvé des difficultés à satisfaire leur droit à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information et à la communication, car tous les centres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enseignement ne disposent pas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un personnel adéquat. </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714.</w:t>
      </w:r>
      <w:r w:rsidRPr="00F776FB">
        <w:rPr>
          <w:rFonts w:ascii="Times New Roman" w:hAnsi="Times New Roman" w:cs="Times New Roman"/>
          <w:b w:val="0"/>
          <w:i w:val="0"/>
          <w:color w:val="000000"/>
          <w:sz w:val="24"/>
          <w:szCs w:val="24"/>
          <w:lang w:val="fr-FR"/>
        </w:rPr>
        <w:tab/>
        <w:t>Les écoles qui ont des programmes spéciaux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enseignement </w:t>
      </w:r>
      <w:r w:rsidR="00CC7982">
        <w:rPr>
          <w:rFonts w:ascii="Times New Roman" w:hAnsi="Times New Roman" w:cs="Times New Roman"/>
          <w:b w:val="0"/>
          <w:i w:val="0"/>
          <w:color w:val="000000"/>
          <w:sz w:val="24"/>
          <w:szCs w:val="24"/>
          <w:lang w:val="fr-FR"/>
        </w:rPr>
        <w:t xml:space="preserve">ne </w:t>
      </w:r>
      <w:r w:rsidRPr="00F776FB">
        <w:rPr>
          <w:rFonts w:ascii="Times New Roman" w:hAnsi="Times New Roman" w:cs="Times New Roman"/>
          <w:b w:val="0"/>
          <w:i w:val="0"/>
          <w:color w:val="000000"/>
          <w:sz w:val="24"/>
          <w:szCs w:val="24"/>
          <w:lang w:val="fr-FR"/>
        </w:rPr>
        <w:t xml:space="preserve">se trouvent généralement </w:t>
      </w:r>
      <w:r w:rsidR="00CC7982">
        <w:rPr>
          <w:rFonts w:ascii="Times New Roman" w:hAnsi="Times New Roman" w:cs="Times New Roman"/>
          <w:b w:val="0"/>
          <w:i w:val="0"/>
          <w:color w:val="000000"/>
          <w:sz w:val="24"/>
          <w:szCs w:val="24"/>
          <w:lang w:val="fr-FR"/>
        </w:rPr>
        <w:t xml:space="preserve">que </w:t>
      </w:r>
      <w:r w:rsidRPr="00F776FB">
        <w:rPr>
          <w:rFonts w:ascii="Times New Roman" w:hAnsi="Times New Roman" w:cs="Times New Roman"/>
          <w:b w:val="0"/>
          <w:i w:val="0"/>
          <w:color w:val="000000"/>
          <w:sz w:val="24"/>
          <w:szCs w:val="24"/>
          <w:lang w:val="fr-FR"/>
        </w:rPr>
        <w:t>dans les principales villes du pays, les zones rurales continuant à manquer de programmes pour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enseignement des enfants handicapés.</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715.</w:t>
      </w:r>
      <w:r w:rsidRPr="00F776FB">
        <w:rPr>
          <w:rFonts w:ascii="Times New Roman" w:hAnsi="Times New Roman" w:cs="Times New Roman"/>
          <w:b w:val="0"/>
          <w:i w:val="0"/>
          <w:color w:val="000000"/>
          <w:sz w:val="24"/>
          <w:szCs w:val="24"/>
          <w:lang w:val="fr-FR"/>
        </w:rPr>
        <w:tab/>
        <w:t>Assurément, pour que les handicapés puissent recevoir un enseignement de qualité, il est indispensable que l</w:t>
      </w:r>
      <w:r w:rsidR="00AB52C3">
        <w:rPr>
          <w:rFonts w:ascii="Times New Roman" w:hAnsi="Times New Roman" w:cs="Times New Roman"/>
          <w:b w:val="0"/>
          <w:i w:val="0"/>
          <w:color w:val="000000"/>
          <w:sz w:val="24"/>
          <w:szCs w:val="24"/>
          <w:lang w:val="fr-FR"/>
        </w:rPr>
        <w:t>’</w:t>
      </w:r>
      <w:r w:rsidR="00AB28CD">
        <w:rPr>
          <w:rFonts w:ascii="Times New Roman" w:hAnsi="Times New Roman" w:cs="Times New Roman"/>
          <w:b w:val="0"/>
          <w:i w:val="0"/>
          <w:color w:val="000000"/>
          <w:sz w:val="24"/>
          <w:szCs w:val="24"/>
          <w:lang w:val="fr-FR"/>
        </w:rPr>
        <w:t>État</w:t>
      </w:r>
      <w:r w:rsidRPr="00F776FB">
        <w:rPr>
          <w:rFonts w:ascii="Times New Roman" w:hAnsi="Times New Roman" w:cs="Times New Roman"/>
          <w:b w:val="0"/>
          <w:i w:val="0"/>
          <w:color w:val="000000"/>
          <w:sz w:val="24"/>
          <w:szCs w:val="24"/>
          <w:lang w:val="fr-FR"/>
        </w:rPr>
        <w:t xml:space="preserve"> leur fournisse les outils nécessaires pour </w:t>
      </w:r>
      <w:r w:rsidR="00CC7982">
        <w:rPr>
          <w:rFonts w:ascii="Times New Roman" w:hAnsi="Times New Roman" w:cs="Times New Roman"/>
          <w:b w:val="0"/>
          <w:i w:val="0"/>
          <w:color w:val="000000"/>
          <w:sz w:val="24"/>
          <w:szCs w:val="24"/>
          <w:lang w:val="fr-FR"/>
        </w:rPr>
        <w:t>leur permettre d</w:t>
      </w:r>
      <w:r w:rsidR="00AB52C3">
        <w:rPr>
          <w:rFonts w:ascii="Times New Roman" w:hAnsi="Times New Roman" w:cs="Times New Roman"/>
          <w:b w:val="0"/>
          <w:i w:val="0"/>
          <w:color w:val="000000"/>
          <w:sz w:val="24"/>
          <w:szCs w:val="24"/>
          <w:lang w:val="fr-FR"/>
        </w:rPr>
        <w:t>’</w:t>
      </w:r>
      <w:r w:rsidR="001850CD">
        <w:rPr>
          <w:rFonts w:ascii="Times New Roman" w:hAnsi="Times New Roman" w:cs="Times New Roman"/>
          <w:b w:val="0"/>
          <w:i w:val="0"/>
          <w:color w:val="000000"/>
          <w:sz w:val="24"/>
          <w:szCs w:val="24"/>
          <w:lang w:val="fr-FR"/>
        </w:rPr>
        <w:t>avoir accès à </w:t>
      </w:r>
      <w:r w:rsidRPr="00F776FB">
        <w:rPr>
          <w:rFonts w:ascii="Times New Roman" w:hAnsi="Times New Roman" w:cs="Times New Roman"/>
          <w:b w:val="0"/>
          <w:i w:val="0"/>
          <w:color w:val="000000"/>
          <w:sz w:val="24"/>
          <w:szCs w:val="24"/>
          <w:lang w:val="fr-FR"/>
        </w:rPr>
        <w:t>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information et, partant, </w:t>
      </w:r>
      <w:r w:rsidR="00CC7982">
        <w:rPr>
          <w:rFonts w:ascii="Times New Roman" w:hAnsi="Times New Roman" w:cs="Times New Roman"/>
          <w:b w:val="0"/>
          <w:i w:val="0"/>
          <w:color w:val="000000"/>
          <w:sz w:val="24"/>
          <w:szCs w:val="24"/>
          <w:lang w:val="fr-FR"/>
        </w:rPr>
        <w:t xml:space="preserve">de </w:t>
      </w:r>
      <w:r w:rsidRPr="00F776FB">
        <w:rPr>
          <w:rFonts w:ascii="Times New Roman" w:hAnsi="Times New Roman" w:cs="Times New Roman"/>
          <w:b w:val="0"/>
          <w:i w:val="0"/>
          <w:color w:val="000000"/>
          <w:sz w:val="24"/>
          <w:szCs w:val="24"/>
          <w:lang w:val="fr-FR"/>
        </w:rPr>
        <w:t>communiquer dans leur propre langue</w:t>
      </w:r>
      <w:r w:rsidR="00CC7982">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 s</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ils le souhaitent.</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716.</w:t>
      </w:r>
      <w:r w:rsidRPr="00F776FB">
        <w:rPr>
          <w:rFonts w:ascii="Times New Roman" w:hAnsi="Times New Roman" w:cs="Times New Roman"/>
          <w:b w:val="0"/>
          <w:i w:val="0"/>
          <w:color w:val="000000"/>
          <w:sz w:val="24"/>
          <w:szCs w:val="24"/>
          <w:lang w:val="fr-FR"/>
        </w:rPr>
        <w:tab/>
        <w:t>On constate avec tristesse qu</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aujourd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hui, malgré les progr</w:t>
      </w:r>
      <w:r w:rsidR="001850CD">
        <w:rPr>
          <w:rFonts w:ascii="Times New Roman" w:hAnsi="Times New Roman" w:cs="Times New Roman"/>
          <w:b w:val="0"/>
          <w:i w:val="0"/>
          <w:color w:val="000000"/>
          <w:sz w:val="24"/>
          <w:szCs w:val="24"/>
          <w:lang w:val="fr-FR"/>
        </w:rPr>
        <w:t>ès technologiques continus, les </w:t>
      </w:r>
      <w:r w:rsidRPr="00F776FB">
        <w:rPr>
          <w:rFonts w:ascii="Times New Roman" w:hAnsi="Times New Roman" w:cs="Times New Roman"/>
          <w:b w:val="0"/>
          <w:i w:val="0"/>
          <w:color w:val="000000"/>
          <w:sz w:val="24"/>
          <w:szCs w:val="24"/>
          <w:lang w:val="fr-FR"/>
        </w:rPr>
        <w:t>handicapés, surtout les handicapés visuels et auditifs, ne se voient offrir aucun des appuis techniques nécessaires à leur développement personnel et professionnel. Autrement dit, ils doivent prendre leur éducation en main et se doter, dan</w:t>
      </w:r>
      <w:r w:rsidR="00CC7982">
        <w:rPr>
          <w:rFonts w:ascii="Times New Roman" w:hAnsi="Times New Roman" w:cs="Times New Roman"/>
          <w:b w:val="0"/>
          <w:i w:val="0"/>
          <w:color w:val="000000"/>
          <w:sz w:val="24"/>
          <w:szCs w:val="24"/>
          <w:lang w:val="fr-FR"/>
        </w:rPr>
        <w:t>s la plupart des cas</w:t>
      </w:r>
      <w:r w:rsidRPr="00F776FB">
        <w:rPr>
          <w:rFonts w:ascii="Times New Roman" w:hAnsi="Times New Roman" w:cs="Times New Roman"/>
          <w:b w:val="0"/>
          <w:i w:val="0"/>
          <w:color w:val="000000"/>
          <w:sz w:val="24"/>
          <w:szCs w:val="24"/>
          <w:lang w:val="fr-FR"/>
        </w:rPr>
        <w:t xml:space="preserve"> avec leurs propres deniers, des méthodes leur permettant de recevoir de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information. Ainsi, il n</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existe pratiquement au</w:t>
      </w:r>
      <w:r w:rsidR="00D671CF">
        <w:rPr>
          <w:rFonts w:ascii="Times New Roman" w:hAnsi="Times New Roman" w:cs="Times New Roman"/>
          <w:b w:val="0"/>
          <w:i w:val="0"/>
          <w:color w:val="000000"/>
          <w:sz w:val="24"/>
          <w:szCs w:val="24"/>
          <w:lang w:val="fr-FR"/>
        </w:rPr>
        <w:t>cun établissement qui offre aux non-</w:t>
      </w:r>
      <w:r w:rsidRPr="00F776FB">
        <w:rPr>
          <w:rFonts w:ascii="Times New Roman" w:hAnsi="Times New Roman" w:cs="Times New Roman"/>
          <w:b w:val="0"/>
          <w:i w:val="0"/>
          <w:color w:val="000000"/>
          <w:sz w:val="24"/>
          <w:szCs w:val="24"/>
          <w:lang w:val="fr-FR"/>
        </w:rPr>
        <w:t xml:space="preserve">voyants le braille pour la lecture. On peut en dire autant des personnes souffrant de handicaps physiques et auditifs. </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717.</w:t>
      </w:r>
      <w:r w:rsidRPr="00F776FB">
        <w:rPr>
          <w:rFonts w:ascii="Times New Roman" w:hAnsi="Times New Roman" w:cs="Times New Roman"/>
          <w:b w:val="0"/>
          <w:i w:val="0"/>
          <w:color w:val="000000"/>
          <w:sz w:val="24"/>
          <w:szCs w:val="24"/>
          <w:lang w:val="fr-FR"/>
        </w:rPr>
        <w:tab/>
        <w:t>En bref, il n</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existe pas encore de méthode ou de stratégie offrant aux handicapés un accès direct à des réseaux de communication et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information.</w:t>
      </w:r>
    </w:p>
    <w:p w:rsidR="005B09B5" w:rsidRPr="00F776FB" w:rsidRDefault="00CC7982"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Pr>
          <w:rFonts w:ascii="Times New Roman" w:hAnsi="Times New Roman" w:cs="Times New Roman"/>
          <w:b w:val="0"/>
          <w:i w:val="0"/>
          <w:color w:val="000000"/>
          <w:sz w:val="24"/>
          <w:szCs w:val="24"/>
          <w:lang w:val="fr-FR"/>
        </w:rPr>
        <w:t>718.</w:t>
      </w:r>
      <w:r>
        <w:rPr>
          <w:rFonts w:ascii="Times New Roman" w:hAnsi="Times New Roman" w:cs="Times New Roman"/>
          <w:b w:val="0"/>
          <w:i w:val="0"/>
          <w:color w:val="000000"/>
          <w:sz w:val="24"/>
          <w:szCs w:val="24"/>
          <w:lang w:val="fr-FR"/>
        </w:rPr>
        <w:tab/>
        <w:t>Le M</w:t>
      </w:r>
      <w:r w:rsidR="005B09B5" w:rsidRPr="00F776FB">
        <w:rPr>
          <w:rFonts w:ascii="Times New Roman" w:hAnsi="Times New Roman" w:cs="Times New Roman"/>
          <w:b w:val="0"/>
          <w:i w:val="0"/>
          <w:color w:val="000000"/>
          <w:sz w:val="24"/>
          <w:szCs w:val="24"/>
          <w:lang w:val="fr-FR"/>
        </w:rPr>
        <w:t>inistère de la santé a beau pourvoir au financement des soins des handicapés, ce financement est limité et insuffisant, sans compter que la plupart des établissements offrant des services de physiothérapie et de réadaptation se trouvent dans la capitale (pour éviter cet écueil, on songe à créer des autres centres de réadaptation dans l</w:t>
      </w:r>
      <w:r w:rsidR="00AB52C3">
        <w:rPr>
          <w:rFonts w:ascii="Times New Roman" w:hAnsi="Times New Roman" w:cs="Times New Roman"/>
          <w:b w:val="0"/>
          <w:i w:val="0"/>
          <w:color w:val="000000"/>
          <w:sz w:val="24"/>
          <w:szCs w:val="24"/>
          <w:lang w:val="fr-FR"/>
        </w:rPr>
        <w:t>’</w:t>
      </w:r>
      <w:r w:rsidR="005B09B5" w:rsidRPr="00F776FB">
        <w:rPr>
          <w:rFonts w:ascii="Times New Roman" w:hAnsi="Times New Roman" w:cs="Times New Roman"/>
          <w:b w:val="0"/>
          <w:i w:val="0"/>
          <w:color w:val="000000"/>
          <w:sz w:val="24"/>
          <w:szCs w:val="24"/>
          <w:lang w:val="fr-FR"/>
        </w:rPr>
        <w:t>intérieur du pays).</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719.</w:t>
      </w:r>
      <w:r w:rsidRPr="00F776FB">
        <w:rPr>
          <w:rFonts w:ascii="Times New Roman" w:hAnsi="Times New Roman" w:cs="Times New Roman"/>
          <w:b w:val="0"/>
          <w:i w:val="0"/>
          <w:color w:val="000000"/>
          <w:sz w:val="24"/>
          <w:szCs w:val="24"/>
          <w:lang w:val="fr-FR"/>
        </w:rPr>
        <w:tab/>
        <w:t>Tel qu</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il est structuré aujourd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hui, le service de santé n</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a pas réussi la réadaptation </w:t>
      </w:r>
      <w:r w:rsidR="00CC7982">
        <w:rPr>
          <w:rFonts w:ascii="Times New Roman" w:hAnsi="Times New Roman" w:cs="Times New Roman"/>
          <w:b w:val="0"/>
          <w:i w:val="0"/>
          <w:color w:val="000000"/>
          <w:sz w:val="24"/>
          <w:szCs w:val="24"/>
          <w:lang w:val="fr-FR"/>
        </w:rPr>
        <w:t xml:space="preserve">sur une base </w:t>
      </w:r>
      <w:r w:rsidRPr="00F776FB">
        <w:rPr>
          <w:rFonts w:ascii="Times New Roman" w:hAnsi="Times New Roman" w:cs="Times New Roman"/>
          <w:b w:val="0"/>
          <w:i w:val="0"/>
          <w:color w:val="000000"/>
          <w:sz w:val="24"/>
          <w:szCs w:val="24"/>
          <w:lang w:val="fr-FR"/>
        </w:rPr>
        <w:t>communautaire, laquelle implique que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intégration des handicapés, une fois résolu le problème de leurs limitations fonctionnelles grâce à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intervention de la médecine, dépend</w:t>
      </w:r>
      <w:r w:rsidR="00CC7982">
        <w:rPr>
          <w:rFonts w:ascii="Times New Roman" w:hAnsi="Times New Roman" w:cs="Times New Roman"/>
          <w:b w:val="0"/>
          <w:i w:val="0"/>
          <w:color w:val="000000"/>
          <w:sz w:val="24"/>
          <w:szCs w:val="24"/>
          <w:lang w:val="fr-FR"/>
        </w:rPr>
        <w:t>e</w:t>
      </w:r>
      <w:r w:rsidRPr="00F776FB">
        <w:rPr>
          <w:rFonts w:ascii="Times New Roman" w:hAnsi="Times New Roman" w:cs="Times New Roman"/>
          <w:b w:val="0"/>
          <w:i w:val="0"/>
          <w:color w:val="000000"/>
          <w:sz w:val="24"/>
          <w:szCs w:val="24"/>
          <w:lang w:val="fr-FR"/>
        </w:rPr>
        <w:t xml:space="preserve"> dans son ensemble de la participation active de tous les acteurs sociaux.</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720.</w:t>
      </w:r>
      <w:r w:rsidRPr="00F776FB">
        <w:rPr>
          <w:rFonts w:ascii="Times New Roman" w:hAnsi="Times New Roman" w:cs="Times New Roman"/>
          <w:b w:val="0"/>
          <w:i w:val="0"/>
          <w:color w:val="000000"/>
          <w:sz w:val="24"/>
          <w:szCs w:val="24"/>
          <w:lang w:val="fr-FR"/>
        </w:rPr>
        <w:tab/>
        <w:t>A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instar des appuis techniques dans le domaine de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enseignement, le système des soins de santé n</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offre, lui non plus, aucune aide à cet égard, bien au contraire. Dans la plupart des cas, de tels soutiens sont subventionnés par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autres institutions qui sont étrangères au </w:t>
      </w:r>
      <w:r w:rsidR="00CC7982">
        <w:rPr>
          <w:rFonts w:ascii="Times New Roman" w:hAnsi="Times New Roman" w:cs="Times New Roman"/>
          <w:b w:val="0"/>
          <w:i w:val="0"/>
          <w:color w:val="000000"/>
          <w:sz w:val="24"/>
          <w:szCs w:val="24"/>
          <w:lang w:val="fr-FR"/>
        </w:rPr>
        <w:t>secteur de la santé, comme les c</w:t>
      </w:r>
      <w:r w:rsidRPr="00F776FB">
        <w:rPr>
          <w:rFonts w:ascii="Times New Roman" w:hAnsi="Times New Roman" w:cs="Times New Roman"/>
          <w:b w:val="0"/>
          <w:i w:val="0"/>
          <w:color w:val="000000"/>
          <w:sz w:val="24"/>
          <w:szCs w:val="24"/>
          <w:lang w:val="fr-FR"/>
        </w:rPr>
        <w:t xml:space="preserve">lubs civiques, la loterie nationale de bienfaisance, le Bureau de la Première Dame, le </w:t>
      </w:r>
      <w:r w:rsidR="00CC7982">
        <w:rPr>
          <w:rFonts w:ascii="Times New Roman" w:hAnsi="Times New Roman" w:cs="Times New Roman"/>
          <w:b w:val="0"/>
          <w:i w:val="0"/>
          <w:color w:val="000000"/>
          <w:sz w:val="24"/>
          <w:szCs w:val="24"/>
          <w:lang w:val="fr-FR"/>
        </w:rPr>
        <w:t>S</w:t>
      </w:r>
      <w:r w:rsidRPr="00F776FB">
        <w:rPr>
          <w:rFonts w:ascii="Times New Roman" w:hAnsi="Times New Roman" w:cs="Times New Roman"/>
          <w:b w:val="0"/>
          <w:i w:val="0"/>
          <w:color w:val="000000"/>
          <w:sz w:val="24"/>
          <w:szCs w:val="24"/>
          <w:lang w:val="fr-FR"/>
        </w:rPr>
        <w:t>ecrétariat national pour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intégration sociale d</w:t>
      </w:r>
      <w:r w:rsidR="00CC7982">
        <w:rPr>
          <w:rFonts w:ascii="Times New Roman" w:hAnsi="Times New Roman" w:cs="Times New Roman"/>
          <w:b w:val="0"/>
          <w:i w:val="0"/>
          <w:color w:val="000000"/>
          <w:sz w:val="24"/>
          <w:szCs w:val="24"/>
          <w:lang w:val="fr-FR"/>
        </w:rPr>
        <w:t>es handicapés (SENADIS), et la D</w:t>
      </w:r>
      <w:r w:rsidRPr="00F776FB">
        <w:rPr>
          <w:rFonts w:ascii="Times New Roman" w:hAnsi="Times New Roman" w:cs="Times New Roman"/>
          <w:b w:val="0"/>
          <w:i w:val="0"/>
          <w:color w:val="000000"/>
          <w:sz w:val="24"/>
          <w:szCs w:val="24"/>
          <w:lang w:val="fr-FR"/>
        </w:rPr>
        <w:t>irection natio</w:t>
      </w:r>
      <w:r w:rsidR="00CC7982">
        <w:rPr>
          <w:rFonts w:ascii="Times New Roman" w:hAnsi="Times New Roman" w:cs="Times New Roman"/>
          <w:b w:val="0"/>
          <w:i w:val="0"/>
          <w:color w:val="000000"/>
          <w:sz w:val="24"/>
          <w:szCs w:val="24"/>
          <w:lang w:val="fr-FR"/>
        </w:rPr>
        <w:t>nale des handicapés au sein du M</w:t>
      </w:r>
      <w:r w:rsidRPr="00F776FB">
        <w:rPr>
          <w:rFonts w:ascii="Times New Roman" w:hAnsi="Times New Roman" w:cs="Times New Roman"/>
          <w:b w:val="0"/>
          <w:i w:val="0"/>
          <w:color w:val="000000"/>
          <w:sz w:val="24"/>
          <w:szCs w:val="24"/>
          <w:lang w:val="fr-FR"/>
        </w:rPr>
        <w:t>inistère du développement social.</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721.</w:t>
      </w:r>
      <w:r w:rsidRPr="00F776FB">
        <w:rPr>
          <w:rFonts w:ascii="Times New Roman" w:hAnsi="Times New Roman" w:cs="Times New Roman"/>
          <w:b w:val="0"/>
          <w:i w:val="0"/>
          <w:color w:val="000000"/>
          <w:sz w:val="24"/>
          <w:szCs w:val="24"/>
          <w:lang w:val="fr-FR"/>
        </w:rPr>
        <w:tab/>
        <w:t>Comme personne ne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ignore,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expression la plus noble de cette participation civique</w:t>
      </w:r>
      <w:r w:rsidR="00CC7982">
        <w:rPr>
          <w:rFonts w:ascii="Times New Roman" w:hAnsi="Times New Roman" w:cs="Times New Roman"/>
          <w:b w:val="0"/>
          <w:i w:val="0"/>
          <w:color w:val="000000"/>
          <w:sz w:val="24"/>
          <w:szCs w:val="24"/>
          <w:lang w:val="fr-FR"/>
        </w:rPr>
        <w:t>, c</w:t>
      </w:r>
      <w:r w:rsidR="00AB52C3">
        <w:rPr>
          <w:rFonts w:ascii="Times New Roman" w:hAnsi="Times New Roman" w:cs="Times New Roman"/>
          <w:b w:val="0"/>
          <w:i w:val="0"/>
          <w:color w:val="000000"/>
          <w:sz w:val="24"/>
          <w:szCs w:val="24"/>
          <w:lang w:val="fr-FR"/>
        </w:rPr>
        <w:t>’</w:t>
      </w:r>
      <w:r w:rsidR="00CC7982">
        <w:rPr>
          <w:rFonts w:ascii="Times New Roman" w:hAnsi="Times New Roman" w:cs="Times New Roman"/>
          <w:b w:val="0"/>
          <w:i w:val="0"/>
          <w:color w:val="000000"/>
          <w:sz w:val="24"/>
          <w:szCs w:val="24"/>
          <w:lang w:val="fr-FR"/>
        </w:rPr>
        <w:t>est</w:t>
      </w:r>
      <w:r w:rsidR="001850CD">
        <w:rPr>
          <w:rFonts w:ascii="Times New Roman" w:hAnsi="Times New Roman" w:cs="Times New Roman"/>
          <w:b w:val="0"/>
          <w:i w:val="0"/>
          <w:color w:val="000000"/>
          <w:sz w:val="24"/>
          <w:szCs w:val="24"/>
          <w:lang w:val="fr-FR"/>
        </w:rPr>
        <w:t> </w:t>
      </w:r>
      <w:r w:rsidRPr="00F776FB">
        <w:rPr>
          <w:rFonts w:ascii="Times New Roman" w:hAnsi="Times New Roman" w:cs="Times New Roman"/>
          <w:b w:val="0"/>
          <w:i w:val="0"/>
          <w:color w:val="000000"/>
          <w:sz w:val="24"/>
          <w:szCs w:val="24"/>
          <w:lang w:val="fr-FR"/>
        </w:rPr>
        <w:t>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élection</w:t>
      </w:r>
      <w:r w:rsidR="00D671CF">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 qui permet aux handicapés, en tant que partie </w:t>
      </w:r>
      <w:r w:rsidR="00CC7982">
        <w:rPr>
          <w:rFonts w:ascii="Times New Roman" w:hAnsi="Times New Roman" w:cs="Times New Roman"/>
          <w:b w:val="0"/>
          <w:i w:val="0"/>
          <w:color w:val="000000"/>
          <w:sz w:val="24"/>
          <w:szCs w:val="24"/>
          <w:lang w:val="fr-FR"/>
        </w:rPr>
        <w:t>de l</w:t>
      </w:r>
      <w:r w:rsidR="00AB52C3">
        <w:rPr>
          <w:rFonts w:ascii="Times New Roman" w:hAnsi="Times New Roman" w:cs="Times New Roman"/>
          <w:b w:val="0"/>
          <w:i w:val="0"/>
          <w:color w:val="000000"/>
          <w:sz w:val="24"/>
          <w:szCs w:val="24"/>
          <w:lang w:val="fr-FR"/>
        </w:rPr>
        <w:t>’</w:t>
      </w:r>
      <w:r w:rsidR="00CC7982">
        <w:rPr>
          <w:rFonts w:ascii="Times New Roman" w:hAnsi="Times New Roman" w:cs="Times New Roman"/>
          <w:b w:val="0"/>
          <w:i w:val="0"/>
          <w:color w:val="000000"/>
          <w:sz w:val="24"/>
          <w:szCs w:val="24"/>
          <w:lang w:val="fr-FR"/>
        </w:rPr>
        <w:t>ensemble</w:t>
      </w:r>
      <w:r w:rsidRPr="00F776FB">
        <w:rPr>
          <w:rFonts w:ascii="Times New Roman" w:hAnsi="Times New Roman" w:cs="Times New Roman"/>
          <w:b w:val="0"/>
          <w:i w:val="0"/>
          <w:color w:val="000000"/>
          <w:sz w:val="24"/>
          <w:szCs w:val="24"/>
          <w:lang w:val="fr-FR"/>
        </w:rPr>
        <w:t xml:space="preserve"> social,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élire les dirigeants du pays, lesquels s</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engagent en somme à concevoir des politiques au bénéfice de tous. </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722.</w:t>
      </w:r>
      <w:r w:rsidRPr="00F776FB">
        <w:rPr>
          <w:rFonts w:ascii="Times New Roman" w:hAnsi="Times New Roman" w:cs="Times New Roman"/>
          <w:b w:val="0"/>
          <w:i w:val="0"/>
          <w:color w:val="000000"/>
          <w:sz w:val="24"/>
          <w:szCs w:val="24"/>
          <w:lang w:val="fr-FR"/>
        </w:rPr>
        <w:tab/>
        <w:t>La loi nº 42 du  27 août 1999 prévoit le droit de vote pour les handicapés et souligne qu</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il incombe au Tribunal électoral de concevoir des règles spéciales permettant aux h</w:t>
      </w:r>
      <w:r w:rsidR="00CC7982">
        <w:rPr>
          <w:rFonts w:ascii="Times New Roman" w:hAnsi="Times New Roman" w:cs="Times New Roman"/>
          <w:b w:val="0"/>
          <w:i w:val="0"/>
          <w:color w:val="000000"/>
          <w:sz w:val="24"/>
          <w:szCs w:val="24"/>
          <w:lang w:val="fr-FR"/>
        </w:rPr>
        <w:t>andicapés de tous ordres</w:t>
      </w:r>
      <w:r w:rsidRPr="00F776FB">
        <w:rPr>
          <w:rFonts w:ascii="Times New Roman" w:hAnsi="Times New Roman" w:cs="Times New Roman"/>
          <w:b w:val="0"/>
          <w:i w:val="0"/>
          <w:color w:val="000000"/>
          <w:sz w:val="24"/>
          <w:szCs w:val="24"/>
          <w:lang w:val="fr-FR"/>
        </w:rPr>
        <w:t xml:space="preserve"> de faire usage de ce droit.</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723.</w:t>
      </w:r>
      <w:r w:rsidRPr="00F776FB">
        <w:rPr>
          <w:rFonts w:ascii="Times New Roman" w:hAnsi="Times New Roman" w:cs="Times New Roman"/>
          <w:b w:val="0"/>
          <w:i w:val="0"/>
          <w:color w:val="000000"/>
          <w:sz w:val="24"/>
          <w:szCs w:val="24"/>
          <w:lang w:val="fr-FR"/>
        </w:rPr>
        <w:tab/>
        <w:t>Il est évident que ce principe ne peut être qu</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utopique</w:t>
      </w:r>
      <w:r w:rsidR="00CC7982">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 à moins </w:t>
      </w:r>
      <w:r w:rsidR="00CC7982">
        <w:rPr>
          <w:rFonts w:ascii="Times New Roman" w:hAnsi="Times New Roman" w:cs="Times New Roman"/>
          <w:b w:val="0"/>
          <w:i w:val="0"/>
          <w:color w:val="000000"/>
          <w:sz w:val="24"/>
          <w:szCs w:val="24"/>
          <w:lang w:val="fr-FR"/>
        </w:rPr>
        <w:t>qu</w:t>
      </w:r>
      <w:r w:rsidR="00AB52C3">
        <w:rPr>
          <w:rFonts w:ascii="Times New Roman" w:hAnsi="Times New Roman" w:cs="Times New Roman"/>
          <w:b w:val="0"/>
          <w:i w:val="0"/>
          <w:color w:val="000000"/>
          <w:sz w:val="24"/>
          <w:szCs w:val="24"/>
          <w:lang w:val="fr-FR"/>
        </w:rPr>
        <w:t>’</w:t>
      </w:r>
      <w:r w:rsidR="00CC7982">
        <w:rPr>
          <w:rFonts w:ascii="Times New Roman" w:hAnsi="Times New Roman" w:cs="Times New Roman"/>
          <w:b w:val="0"/>
          <w:i w:val="0"/>
          <w:color w:val="000000"/>
          <w:sz w:val="24"/>
          <w:szCs w:val="24"/>
          <w:lang w:val="fr-FR"/>
        </w:rPr>
        <w:t>existe</w:t>
      </w:r>
      <w:r w:rsidRPr="00F776FB">
        <w:rPr>
          <w:rFonts w:ascii="Times New Roman" w:hAnsi="Times New Roman" w:cs="Times New Roman"/>
          <w:b w:val="0"/>
          <w:i w:val="0"/>
          <w:color w:val="000000"/>
          <w:sz w:val="24"/>
          <w:szCs w:val="24"/>
          <w:lang w:val="fr-FR"/>
        </w:rPr>
        <w:t xml:space="preserve"> un environnement physique accessible permettant aux handicapés non seulement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exercer ce droit politique, mais également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être suffisamment mobiles sans qu</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il soit obligatoire de prévoir des barrières architectoniques et urbanistiques, qui sont la conséqu</w:t>
      </w:r>
      <w:r w:rsidR="00D671CF">
        <w:rPr>
          <w:rFonts w:ascii="Times New Roman" w:hAnsi="Times New Roman" w:cs="Times New Roman"/>
          <w:b w:val="0"/>
          <w:i w:val="0"/>
          <w:color w:val="000000"/>
          <w:sz w:val="24"/>
          <w:szCs w:val="24"/>
          <w:lang w:val="fr-FR"/>
        </w:rPr>
        <w:t>ence logique de l</w:t>
      </w:r>
      <w:r w:rsidR="00AB52C3">
        <w:rPr>
          <w:rFonts w:ascii="Times New Roman" w:hAnsi="Times New Roman" w:cs="Times New Roman"/>
          <w:b w:val="0"/>
          <w:i w:val="0"/>
          <w:color w:val="000000"/>
          <w:sz w:val="24"/>
          <w:szCs w:val="24"/>
          <w:lang w:val="fr-FR"/>
        </w:rPr>
        <w:t>’</w:t>
      </w:r>
      <w:r w:rsidR="00D671CF">
        <w:rPr>
          <w:rFonts w:ascii="Times New Roman" w:hAnsi="Times New Roman" w:cs="Times New Roman"/>
          <w:b w:val="0"/>
          <w:i w:val="0"/>
          <w:color w:val="000000"/>
          <w:sz w:val="24"/>
          <w:szCs w:val="24"/>
          <w:lang w:val="fr-FR"/>
        </w:rPr>
        <w:t xml:space="preserve">absence quasi </w:t>
      </w:r>
      <w:r w:rsidRPr="00F776FB">
        <w:rPr>
          <w:rFonts w:ascii="Times New Roman" w:hAnsi="Times New Roman" w:cs="Times New Roman"/>
          <w:b w:val="0"/>
          <w:i w:val="0"/>
          <w:color w:val="000000"/>
          <w:sz w:val="24"/>
          <w:szCs w:val="24"/>
          <w:lang w:val="fr-FR"/>
        </w:rPr>
        <w:t>totale de participation civique par</w:t>
      </w:r>
      <w:r w:rsidR="00CC7982">
        <w:rPr>
          <w:rFonts w:ascii="Times New Roman" w:hAnsi="Times New Roman" w:cs="Times New Roman"/>
          <w:b w:val="0"/>
          <w:i w:val="0"/>
          <w:color w:val="000000"/>
          <w:sz w:val="24"/>
          <w:szCs w:val="24"/>
          <w:lang w:val="fr-FR"/>
        </w:rPr>
        <w:t xml:space="preserve"> l</w:t>
      </w:r>
      <w:r w:rsidRPr="00F776FB">
        <w:rPr>
          <w:rFonts w:ascii="Times New Roman" w:hAnsi="Times New Roman" w:cs="Times New Roman"/>
          <w:b w:val="0"/>
          <w:i w:val="0"/>
          <w:color w:val="000000"/>
          <w:sz w:val="24"/>
          <w:szCs w:val="24"/>
          <w:lang w:val="fr-FR"/>
        </w:rPr>
        <w:t>es personnes souffrant de handicaps physiques, mentaux ou sensoriels.</w:t>
      </w:r>
    </w:p>
    <w:p w:rsidR="005B09B5" w:rsidRPr="00F776FB" w:rsidRDefault="005B09B5" w:rsidP="005B09B5">
      <w:pPr>
        <w:pStyle w:val="NormalArial"/>
        <w:keepNext w:val="0"/>
        <w:spacing w:after="240"/>
        <w:jc w:val="left"/>
        <w:rPr>
          <w:rFonts w:ascii="Times New Roman" w:hAnsi="Times New Roman" w:cs="Times New Roman"/>
          <w:bCs w:val="0"/>
          <w:i w:val="0"/>
          <w:color w:val="000000"/>
          <w:sz w:val="24"/>
          <w:szCs w:val="24"/>
          <w:lang w:val="fr-FR"/>
        </w:rPr>
      </w:pPr>
      <w:r w:rsidRPr="00F776FB">
        <w:rPr>
          <w:rFonts w:ascii="Times New Roman" w:hAnsi="Times New Roman" w:cs="Times New Roman"/>
          <w:bCs w:val="0"/>
          <w:i w:val="0"/>
          <w:color w:val="000000"/>
          <w:sz w:val="24"/>
          <w:szCs w:val="24"/>
          <w:lang w:val="fr-FR"/>
        </w:rPr>
        <w:t>Politiques publiques en faveur des handicapés</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724.</w:t>
      </w:r>
      <w:r w:rsidRPr="00F776FB">
        <w:rPr>
          <w:rFonts w:ascii="Times New Roman" w:hAnsi="Times New Roman" w:cs="Times New Roman"/>
          <w:b w:val="0"/>
          <w:i w:val="0"/>
          <w:color w:val="000000"/>
          <w:sz w:val="24"/>
          <w:szCs w:val="24"/>
          <w:lang w:val="fr-FR"/>
        </w:rPr>
        <w:tab/>
        <w:t>A partir de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adoption de la loi n° 42 du 27 août 1999, on a entrepris de mettre sur pied un plan national concernant le handicap, avec la participation active de toutes les instances gouvernementales, y compris les organisations de handicapés et celles qui agissent par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intermédiaires de ceux-ci et en leur faveur. Ce plan devait être réalisé à partir de 2004 pour se terminer en 2010.</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725.</w:t>
      </w:r>
      <w:r w:rsidRPr="00F776FB">
        <w:rPr>
          <w:rFonts w:ascii="Times New Roman" w:hAnsi="Times New Roman" w:cs="Times New Roman"/>
          <w:b w:val="0"/>
          <w:i w:val="0"/>
          <w:color w:val="000000"/>
          <w:sz w:val="24"/>
          <w:szCs w:val="24"/>
          <w:lang w:val="fr-FR"/>
        </w:rPr>
        <w:tab/>
        <w:t>Ce plan mettait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accent avant tout sur les domaines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intervention </w:t>
      </w:r>
      <w:r w:rsidR="00CC7982">
        <w:rPr>
          <w:rFonts w:ascii="Times New Roman" w:hAnsi="Times New Roman" w:cs="Times New Roman"/>
          <w:b w:val="0"/>
          <w:i w:val="0"/>
          <w:color w:val="000000"/>
          <w:sz w:val="24"/>
          <w:szCs w:val="24"/>
          <w:lang w:val="fr-FR"/>
        </w:rPr>
        <w:t>touchant à</w:t>
      </w:r>
      <w:r w:rsidRPr="00F776FB">
        <w:rPr>
          <w:rFonts w:ascii="Times New Roman" w:hAnsi="Times New Roman" w:cs="Times New Roman"/>
          <w:b w:val="0"/>
          <w:i w:val="0"/>
          <w:color w:val="000000"/>
          <w:sz w:val="24"/>
          <w:szCs w:val="24"/>
          <w:lang w:val="fr-FR"/>
        </w:rPr>
        <w:t xml:space="preserve"> la prévention du handicap et </w:t>
      </w:r>
      <w:r w:rsidR="00CC7982">
        <w:rPr>
          <w:rFonts w:ascii="Times New Roman" w:hAnsi="Times New Roman" w:cs="Times New Roman"/>
          <w:b w:val="0"/>
          <w:i w:val="0"/>
          <w:color w:val="000000"/>
          <w:sz w:val="24"/>
          <w:szCs w:val="24"/>
          <w:lang w:val="fr-FR"/>
        </w:rPr>
        <w:t xml:space="preserve">à </w:t>
      </w:r>
      <w:r w:rsidRPr="00F776FB">
        <w:rPr>
          <w:rFonts w:ascii="Times New Roman" w:hAnsi="Times New Roman" w:cs="Times New Roman"/>
          <w:b w:val="0"/>
          <w:i w:val="0"/>
          <w:color w:val="000000"/>
          <w:sz w:val="24"/>
          <w:szCs w:val="24"/>
          <w:lang w:val="fr-FR"/>
        </w:rPr>
        <w:t>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attention portée à celui-ci (services de santé, enseignement et formation, entre autres). Comme cela est apparu lors du lancement officiel du plan, les ressources nécessaires pour donner vie aux politiques englobées dans le plan national étaient plus importantes que ce qui avait été prévu.</w:t>
      </w:r>
    </w:p>
    <w:p w:rsidR="005B09B5" w:rsidRPr="00F776FB" w:rsidRDefault="00CC7982"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Pr>
          <w:rFonts w:ascii="Times New Roman" w:hAnsi="Times New Roman" w:cs="Times New Roman"/>
          <w:b w:val="0"/>
          <w:i w:val="0"/>
          <w:color w:val="000000"/>
          <w:sz w:val="24"/>
          <w:szCs w:val="24"/>
          <w:lang w:val="fr-FR"/>
        </w:rPr>
        <w:t>726.</w:t>
      </w:r>
      <w:r>
        <w:rPr>
          <w:rFonts w:ascii="Times New Roman" w:hAnsi="Times New Roman" w:cs="Times New Roman"/>
          <w:b w:val="0"/>
          <w:i w:val="0"/>
          <w:color w:val="000000"/>
          <w:sz w:val="24"/>
          <w:szCs w:val="24"/>
          <w:lang w:val="fr-FR"/>
        </w:rPr>
        <w:tab/>
        <w:t xml:space="preserve">Dès </w:t>
      </w:r>
      <w:r w:rsidR="005B09B5" w:rsidRPr="00F776FB">
        <w:rPr>
          <w:rFonts w:ascii="Times New Roman" w:hAnsi="Times New Roman" w:cs="Times New Roman"/>
          <w:b w:val="0"/>
          <w:i w:val="0"/>
          <w:color w:val="000000"/>
          <w:sz w:val="24"/>
          <w:szCs w:val="24"/>
          <w:lang w:val="fr-FR"/>
        </w:rPr>
        <w:t>2004, avec l</w:t>
      </w:r>
      <w:r w:rsidR="00AB52C3">
        <w:rPr>
          <w:rFonts w:ascii="Times New Roman" w:hAnsi="Times New Roman" w:cs="Times New Roman"/>
          <w:b w:val="0"/>
          <w:i w:val="0"/>
          <w:color w:val="000000"/>
          <w:sz w:val="24"/>
          <w:szCs w:val="24"/>
          <w:lang w:val="fr-FR"/>
        </w:rPr>
        <w:t>’</w:t>
      </w:r>
      <w:r w:rsidR="005B09B5" w:rsidRPr="00F776FB">
        <w:rPr>
          <w:rFonts w:ascii="Times New Roman" w:hAnsi="Times New Roman" w:cs="Times New Roman"/>
          <w:b w:val="0"/>
          <w:i w:val="0"/>
          <w:color w:val="000000"/>
          <w:sz w:val="24"/>
          <w:szCs w:val="24"/>
          <w:lang w:val="fr-FR"/>
        </w:rPr>
        <w:t>installation du gouvernement de Martín Torrijos Espino, le décret exécut</w:t>
      </w:r>
      <w:r>
        <w:rPr>
          <w:rFonts w:ascii="Times New Roman" w:hAnsi="Times New Roman" w:cs="Times New Roman"/>
          <w:b w:val="0"/>
          <w:i w:val="0"/>
          <w:color w:val="000000"/>
          <w:sz w:val="24"/>
          <w:szCs w:val="24"/>
          <w:lang w:val="fr-FR"/>
        </w:rPr>
        <w:t>if</w:t>
      </w:r>
      <w:r w:rsidR="005B09B5" w:rsidRPr="00F776FB">
        <w:rPr>
          <w:rFonts w:ascii="Times New Roman" w:hAnsi="Times New Roman" w:cs="Times New Roman"/>
          <w:b w:val="0"/>
          <w:i w:val="0"/>
          <w:color w:val="000000"/>
          <w:sz w:val="24"/>
          <w:szCs w:val="24"/>
          <w:lang w:val="fr-FR"/>
        </w:rPr>
        <w:t xml:space="preserve"> nº 103 du 1</w:t>
      </w:r>
      <w:r w:rsidR="005B09B5" w:rsidRPr="00F776FB">
        <w:rPr>
          <w:rFonts w:ascii="Times New Roman" w:hAnsi="Times New Roman" w:cs="Times New Roman"/>
          <w:b w:val="0"/>
          <w:i w:val="0"/>
          <w:color w:val="000000"/>
          <w:sz w:val="24"/>
          <w:szCs w:val="24"/>
          <w:vertAlign w:val="superscript"/>
          <w:lang w:val="fr-FR"/>
        </w:rPr>
        <w:t>er</w:t>
      </w:r>
      <w:r w:rsidR="005B09B5" w:rsidRPr="00F776FB">
        <w:rPr>
          <w:rFonts w:ascii="Times New Roman" w:hAnsi="Times New Roman" w:cs="Times New Roman"/>
          <w:b w:val="0"/>
          <w:i w:val="0"/>
          <w:color w:val="000000"/>
          <w:sz w:val="24"/>
          <w:szCs w:val="24"/>
          <w:lang w:val="fr-FR"/>
        </w:rPr>
        <w:t xml:space="preserve"> septembre 2004 a créé la SENADIS, qui est devenu un organe technique consultatif de l</w:t>
      </w:r>
      <w:r w:rsidR="00AB52C3">
        <w:rPr>
          <w:rFonts w:ascii="Times New Roman" w:hAnsi="Times New Roman" w:cs="Times New Roman"/>
          <w:b w:val="0"/>
          <w:i w:val="0"/>
          <w:color w:val="000000"/>
          <w:sz w:val="24"/>
          <w:szCs w:val="24"/>
          <w:lang w:val="fr-FR"/>
        </w:rPr>
        <w:t>’</w:t>
      </w:r>
      <w:r w:rsidR="005B09B5" w:rsidRPr="00F776FB">
        <w:rPr>
          <w:rFonts w:ascii="Times New Roman" w:hAnsi="Times New Roman" w:cs="Times New Roman"/>
          <w:b w:val="0"/>
          <w:i w:val="0"/>
          <w:color w:val="000000"/>
          <w:sz w:val="24"/>
          <w:szCs w:val="24"/>
          <w:lang w:val="fr-FR"/>
        </w:rPr>
        <w:t>exécutif, et</w:t>
      </w:r>
      <w:r>
        <w:rPr>
          <w:rFonts w:ascii="Times New Roman" w:hAnsi="Times New Roman" w:cs="Times New Roman"/>
          <w:b w:val="0"/>
          <w:i w:val="0"/>
          <w:color w:val="000000"/>
          <w:sz w:val="24"/>
          <w:szCs w:val="24"/>
          <w:lang w:val="fr-FR"/>
        </w:rPr>
        <w:t>,</w:t>
      </w:r>
      <w:r w:rsidR="005B09B5" w:rsidRPr="00F776FB">
        <w:rPr>
          <w:rFonts w:ascii="Times New Roman" w:hAnsi="Times New Roman" w:cs="Times New Roman"/>
          <w:b w:val="0"/>
          <w:i w:val="0"/>
          <w:color w:val="000000"/>
          <w:sz w:val="24"/>
          <w:szCs w:val="24"/>
          <w:lang w:val="fr-FR"/>
        </w:rPr>
        <w:t xml:space="preserve"> parallèlement</w:t>
      </w:r>
      <w:r>
        <w:rPr>
          <w:rFonts w:ascii="Times New Roman" w:hAnsi="Times New Roman" w:cs="Times New Roman"/>
          <w:b w:val="0"/>
          <w:i w:val="0"/>
          <w:color w:val="000000"/>
          <w:sz w:val="24"/>
          <w:szCs w:val="24"/>
          <w:lang w:val="fr-FR"/>
        </w:rPr>
        <w:t>, le C</w:t>
      </w:r>
      <w:r w:rsidR="005B09B5" w:rsidRPr="00F776FB">
        <w:rPr>
          <w:rFonts w:ascii="Times New Roman" w:hAnsi="Times New Roman" w:cs="Times New Roman"/>
          <w:b w:val="0"/>
          <w:i w:val="0"/>
          <w:color w:val="000000"/>
          <w:sz w:val="24"/>
          <w:szCs w:val="24"/>
          <w:lang w:val="fr-FR"/>
        </w:rPr>
        <w:t>onseil consultatif national pour l</w:t>
      </w:r>
      <w:r w:rsidR="00AB52C3">
        <w:rPr>
          <w:rFonts w:ascii="Times New Roman" w:hAnsi="Times New Roman" w:cs="Times New Roman"/>
          <w:b w:val="0"/>
          <w:i w:val="0"/>
          <w:color w:val="000000"/>
          <w:sz w:val="24"/>
          <w:szCs w:val="24"/>
          <w:lang w:val="fr-FR"/>
        </w:rPr>
        <w:t>’</w:t>
      </w:r>
      <w:r w:rsidR="005B09B5" w:rsidRPr="00F776FB">
        <w:rPr>
          <w:rFonts w:ascii="Times New Roman" w:hAnsi="Times New Roman" w:cs="Times New Roman"/>
          <w:b w:val="0"/>
          <w:i w:val="0"/>
          <w:color w:val="000000"/>
          <w:sz w:val="24"/>
          <w:szCs w:val="24"/>
          <w:lang w:val="fr-FR"/>
        </w:rPr>
        <w:t>intégration sociale des handicapés (CONADIS), qui a pour fonction principale de concevoir des stratégies visant à intégrer véritablement les handicapés dans leur environnement social.</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727.</w:t>
      </w:r>
      <w:r w:rsidRPr="00F776FB">
        <w:rPr>
          <w:rFonts w:ascii="Times New Roman" w:hAnsi="Times New Roman" w:cs="Times New Roman"/>
          <w:b w:val="0"/>
          <w:i w:val="0"/>
          <w:color w:val="000000"/>
          <w:sz w:val="24"/>
          <w:szCs w:val="24"/>
          <w:lang w:val="fr-FR"/>
        </w:rPr>
        <w:tab/>
        <w:t>Comme on le voit, il faut combler les lacunes que présente le plan national susvisé. C</w:t>
      </w:r>
      <w:r w:rsidR="00AB52C3">
        <w:rPr>
          <w:rFonts w:ascii="Times New Roman" w:hAnsi="Times New Roman" w:cs="Times New Roman"/>
          <w:b w:val="0"/>
          <w:i w:val="0"/>
          <w:color w:val="000000"/>
          <w:sz w:val="24"/>
          <w:szCs w:val="24"/>
          <w:lang w:val="fr-FR"/>
        </w:rPr>
        <w:t>’</w:t>
      </w:r>
      <w:r w:rsidR="001850CD">
        <w:rPr>
          <w:rFonts w:ascii="Times New Roman" w:hAnsi="Times New Roman" w:cs="Times New Roman"/>
          <w:b w:val="0"/>
          <w:i w:val="0"/>
          <w:color w:val="000000"/>
          <w:sz w:val="24"/>
          <w:szCs w:val="24"/>
          <w:lang w:val="fr-FR"/>
        </w:rPr>
        <w:t>est </w:t>
      </w:r>
      <w:r w:rsidRPr="00F776FB">
        <w:rPr>
          <w:rFonts w:ascii="Times New Roman" w:hAnsi="Times New Roman" w:cs="Times New Roman"/>
          <w:b w:val="0"/>
          <w:i w:val="0"/>
          <w:color w:val="000000"/>
          <w:sz w:val="24"/>
          <w:szCs w:val="24"/>
          <w:lang w:val="fr-FR"/>
        </w:rPr>
        <w:t>bien là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objet du plan qui régit actuellement les politiques publiques en matière de handicap. Nous entendons par là le Plan stratégique national pour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intégration sociale des handicapés, 2005-2009.</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728.</w:t>
      </w:r>
      <w:r w:rsidRPr="00F776FB">
        <w:rPr>
          <w:rFonts w:ascii="Times New Roman" w:hAnsi="Times New Roman" w:cs="Times New Roman"/>
          <w:b w:val="0"/>
          <w:i w:val="0"/>
          <w:color w:val="000000"/>
          <w:sz w:val="24"/>
          <w:szCs w:val="24"/>
          <w:lang w:val="fr-FR"/>
        </w:rPr>
        <w:tab/>
        <w:t>Ce plan s</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articule autour de quatre axes stratégiques, à savoir</w:t>
      </w:r>
      <w:r w:rsidR="00C80942">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 conscientisation et sensibilisation, adéquation et application des règles juridiques, égalité de chances, promotion de la recherche.</w:t>
      </w:r>
    </w:p>
    <w:p w:rsidR="005B09B5" w:rsidRPr="00F776FB" w:rsidRDefault="005B09B5" w:rsidP="005B09B5">
      <w:pPr>
        <w:pStyle w:val="NormalArial"/>
        <w:keepNext w:val="0"/>
        <w:tabs>
          <w:tab w:val="clear" w:pos="2580"/>
          <w:tab w:val="clear" w:pos="4419"/>
        </w:tabs>
        <w:spacing w:before="0"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729.</w:t>
      </w:r>
      <w:r w:rsidRPr="00F776FB">
        <w:rPr>
          <w:rFonts w:ascii="Times New Roman" w:hAnsi="Times New Roman" w:cs="Times New Roman"/>
          <w:b w:val="0"/>
          <w:i w:val="0"/>
          <w:color w:val="000000"/>
          <w:sz w:val="24"/>
          <w:szCs w:val="24"/>
          <w:lang w:val="fr-FR"/>
        </w:rPr>
        <w:tab/>
        <w:t>Il s</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agit là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un plan dont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exécution doit nécessairement être </w:t>
      </w:r>
      <w:r w:rsidR="00CC7982">
        <w:rPr>
          <w:rFonts w:ascii="Times New Roman" w:hAnsi="Times New Roman" w:cs="Times New Roman"/>
          <w:b w:val="0"/>
          <w:i w:val="0"/>
          <w:color w:val="000000"/>
          <w:sz w:val="24"/>
          <w:szCs w:val="24"/>
          <w:lang w:val="fr-FR"/>
        </w:rPr>
        <w:t>confiée à</w:t>
      </w:r>
      <w:r w:rsidRPr="00F776FB">
        <w:rPr>
          <w:rFonts w:ascii="Times New Roman" w:hAnsi="Times New Roman" w:cs="Times New Roman"/>
          <w:b w:val="0"/>
          <w:i w:val="0"/>
          <w:color w:val="000000"/>
          <w:sz w:val="24"/>
          <w:szCs w:val="24"/>
          <w:lang w:val="fr-FR"/>
        </w:rPr>
        <w:t xml:space="preserve"> chacune des instances gouvernementales, chacune dans sa sphère de compétence, y compris la société civile, ce qui suppose, surtout pour cette dernière</w:t>
      </w:r>
      <w:r w:rsidR="00CC7982">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 une participation active pour ce qui est de vaincre et surmonter les barrières comportementales.</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730.</w:t>
      </w:r>
      <w:r w:rsidRPr="00F776FB">
        <w:rPr>
          <w:rFonts w:ascii="Times New Roman" w:hAnsi="Times New Roman" w:cs="Times New Roman"/>
          <w:b w:val="0"/>
          <w:i w:val="0"/>
          <w:color w:val="000000"/>
          <w:sz w:val="24"/>
          <w:szCs w:val="24"/>
          <w:lang w:val="fr-FR"/>
        </w:rPr>
        <w:tab/>
        <w:t>Pour ce qui est des résultats obtenus à ce jour dans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applica</w:t>
      </w:r>
      <w:r w:rsidR="001850CD">
        <w:rPr>
          <w:rFonts w:ascii="Times New Roman" w:hAnsi="Times New Roman" w:cs="Times New Roman"/>
          <w:b w:val="0"/>
          <w:i w:val="0"/>
          <w:color w:val="000000"/>
          <w:sz w:val="24"/>
          <w:szCs w:val="24"/>
          <w:lang w:val="fr-FR"/>
        </w:rPr>
        <w:t>tion de ce plan stratégique, il </w:t>
      </w:r>
      <w:r w:rsidRPr="00F776FB">
        <w:rPr>
          <w:rFonts w:ascii="Times New Roman" w:hAnsi="Times New Roman" w:cs="Times New Roman"/>
          <w:b w:val="0"/>
          <w:i w:val="0"/>
          <w:color w:val="000000"/>
          <w:sz w:val="24"/>
          <w:szCs w:val="24"/>
          <w:lang w:val="fr-FR"/>
        </w:rPr>
        <w:t>faut souligner que les progrès enregistrés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ont été surtout dans le premier domaine, à savoir la conscientisation, et c</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est normal, car à ce niveau-là, il faut moins de ressources financières.</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731.</w:t>
      </w:r>
      <w:r w:rsidRPr="00F776FB">
        <w:rPr>
          <w:rFonts w:ascii="Times New Roman" w:hAnsi="Times New Roman" w:cs="Times New Roman"/>
          <w:b w:val="0"/>
          <w:i w:val="0"/>
          <w:color w:val="000000"/>
          <w:sz w:val="24"/>
          <w:szCs w:val="24"/>
          <w:lang w:val="fr-FR"/>
        </w:rPr>
        <w:tab/>
        <w:t>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égalité de chances, qui doit normaliser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ensemble du système social (transport, communication, information, santé, etc</w:t>
      </w:r>
      <w:r w:rsidR="00CC7982">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se trouve encore dans la phase préparatoire, car, comme nous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avons déjà indiqué, elle exige une importante </w:t>
      </w:r>
      <w:r w:rsidR="00CC7982">
        <w:rPr>
          <w:rFonts w:ascii="Times New Roman" w:hAnsi="Times New Roman" w:cs="Times New Roman"/>
          <w:b w:val="0"/>
          <w:i w:val="0"/>
          <w:color w:val="000000"/>
          <w:sz w:val="24"/>
          <w:szCs w:val="24"/>
          <w:lang w:val="fr-FR"/>
        </w:rPr>
        <w:t>enveloppe</w:t>
      </w:r>
      <w:r w:rsidRPr="00F776FB">
        <w:rPr>
          <w:rFonts w:ascii="Times New Roman" w:hAnsi="Times New Roman" w:cs="Times New Roman"/>
          <w:b w:val="0"/>
          <w:i w:val="0"/>
          <w:color w:val="000000"/>
          <w:sz w:val="24"/>
          <w:szCs w:val="24"/>
          <w:lang w:val="fr-FR"/>
        </w:rPr>
        <w:t xml:space="preserve"> financière, ce que n</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 xml:space="preserve">avait prévu aucune des instances gouvernementales. </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732.</w:t>
      </w:r>
      <w:r w:rsidRPr="00F776FB">
        <w:rPr>
          <w:rFonts w:ascii="Times New Roman" w:hAnsi="Times New Roman" w:cs="Times New Roman"/>
          <w:b w:val="0"/>
          <w:i w:val="0"/>
          <w:color w:val="000000"/>
          <w:sz w:val="24"/>
          <w:szCs w:val="24"/>
          <w:lang w:val="fr-FR"/>
        </w:rPr>
        <w:tab/>
        <w:t>Vu l</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importance que revêt ce point du plan stratégique, le CONADIS met les bouchées doubles pour élaborer un plan spécifique en matière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accessibilité, la pratique ayant montré que le plein exercice des droits des handicapés passait précisément par la création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une accessibilité universelle pour tout le pays</w:t>
      </w:r>
      <w:r>
        <w:rPr>
          <w:rFonts w:ascii="Times New Roman" w:hAnsi="Times New Roman" w:cs="Times New Roman"/>
          <w:b w:val="0"/>
          <w:i w:val="0"/>
          <w:color w:val="000000"/>
          <w:sz w:val="24"/>
          <w:szCs w:val="24"/>
          <w:lang w:val="fr-FR"/>
        </w:rPr>
        <w:t>.</w:t>
      </w:r>
    </w:p>
    <w:p w:rsidR="005B09B5" w:rsidRPr="00F776FB" w:rsidRDefault="005B09B5" w:rsidP="005B09B5">
      <w:pPr>
        <w:pStyle w:val="NormalArial"/>
        <w:keepNext w:val="0"/>
        <w:tabs>
          <w:tab w:val="clear" w:pos="2580"/>
          <w:tab w:val="clear" w:pos="4419"/>
        </w:tabs>
        <w:spacing w:after="240"/>
        <w:jc w:val="left"/>
        <w:rPr>
          <w:rFonts w:ascii="Times New Roman" w:hAnsi="Times New Roman" w:cs="Times New Roman"/>
          <w:b w:val="0"/>
          <w:i w:val="0"/>
          <w:color w:val="000000"/>
          <w:sz w:val="24"/>
          <w:szCs w:val="24"/>
          <w:lang w:val="fr-FR"/>
        </w:rPr>
      </w:pPr>
      <w:r w:rsidRPr="00F776FB">
        <w:rPr>
          <w:rFonts w:ascii="Times New Roman" w:hAnsi="Times New Roman" w:cs="Times New Roman"/>
          <w:b w:val="0"/>
          <w:i w:val="0"/>
          <w:color w:val="000000"/>
          <w:sz w:val="24"/>
          <w:szCs w:val="24"/>
          <w:lang w:val="fr-FR"/>
        </w:rPr>
        <w:t>733.</w:t>
      </w:r>
      <w:r w:rsidRPr="00F776FB">
        <w:rPr>
          <w:rFonts w:ascii="Times New Roman" w:hAnsi="Times New Roman" w:cs="Times New Roman"/>
          <w:b w:val="0"/>
          <w:i w:val="0"/>
          <w:color w:val="000000"/>
          <w:sz w:val="24"/>
          <w:szCs w:val="24"/>
          <w:lang w:val="fr-FR"/>
        </w:rPr>
        <w:tab/>
        <w:t>On notera que la date prévue pour la création officielle de la commission nationale chargée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élaborer le plan d</w:t>
      </w:r>
      <w:r w:rsidR="00AB52C3">
        <w:rPr>
          <w:rFonts w:ascii="Times New Roman" w:hAnsi="Times New Roman" w:cs="Times New Roman"/>
          <w:b w:val="0"/>
          <w:i w:val="0"/>
          <w:color w:val="000000"/>
          <w:sz w:val="24"/>
          <w:szCs w:val="24"/>
          <w:lang w:val="fr-FR"/>
        </w:rPr>
        <w:t>’</w:t>
      </w:r>
      <w:r w:rsidRPr="00F776FB">
        <w:rPr>
          <w:rFonts w:ascii="Times New Roman" w:hAnsi="Times New Roman" w:cs="Times New Roman"/>
          <w:b w:val="0"/>
          <w:i w:val="0"/>
          <w:color w:val="000000"/>
          <w:sz w:val="24"/>
          <w:szCs w:val="24"/>
          <w:lang w:val="fr-FR"/>
        </w:rPr>
        <w:t>accessibilité 2017 était le 29 novembre 2006.</w:t>
      </w:r>
    </w:p>
    <w:p w:rsidR="005B09B5" w:rsidRPr="00F776FB" w:rsidRDefault="005B09B5" w:rsidP="00685745">
      <w:pPr>
        <w:keepNext/>
        <w:spacing w:after="240"/>
        <w:rPr>
          <w:b/>
          <w:color w:val="000000"/>
          <w:lang w:val="fr-FR"/>
        </w:rPr>
      </w:pPr>
      <w:r w:rsidRPr="00F776FB">
        <w:rPr>
          <w:b/>
          <w:bCs/>
          <w:color w:val="000000"/>
          <w:lang w:val="fr-FR"/>
        </w:rPr>
        <w:t>Article 27</w:t>
      </w:r>
    </w:p>
    <w:p w:rsidR="005B09B5" w:rsidRPr="00F776FB" w:rsidRDefault="005B09B5" w:rsidP="005B09B5">
      <w:pPr>
        <w:suppressAutoHyphens/>
        <w:spacing w:after="240"/>
        <w:rPr>
          <w:color w:val="000000"/>
          <w:lang w:val="fr-FR"/>
        </w:rPr>
      </w:pPr>
      <w:r w:rsidRPr="00F776FB">
        <w:rPr>
          <w:color w:val="000000"/>
          <w:lang w:val="fr-FR"/>
        </w:rPr>
        <w:t>734.</w:t>
      </w:r>
      <w:r w:rsidRPr="00F776FB">
        <w:rPr>
          <w:color w:val="000000"/>
          <w:lang w:val="fr-FR"/>
        </w:rPr>
        <w:tab/>
        <w:t xml:space="preserve">En 1994, le Panama a introduit le Code de la famille, qui habilite les autorités </w:t>
      </w:r>
      <w:r w:rsidRPr="00F776FB">
        <w:rPr>
          <w:i/>
          <w:color w:val="000000"/>
          <w:lang w:val="fr-FR"/>
        </w:rPr>
        <w:t>kunas</w:t>
      </w:r>
      <w:r w:rsidRPr="00F776FB">
        <w:rPr>
          <w:color w:val="000000"/>
          <w:lang w:val="fr-FR"/>
        </w:rPr>
        <w:t xml:space="preserve"> à célébrer les mariages et à dissoudre ceux-ci conformément à leurs traditions. Ce code peut être étendu à d</w:t>
      </w:r>
      <w:r w:rsidR="00AB52C3">
        <w:rPr>
          <w:color w:val="000000"/>
          <w:lang w:val="fr-FR"/>
        </w:rPr>
        <w:t>’</w:t>
      </w:r>
      <w:r w:rsidRPr="00F776FB">
        <w:rPr>
          <w:color w:val="000000"/>
          <w:lang w:val="fr-FR"/>
        </w:rPr>
        <w:t>autres populations autochtones du Panama si elles le souhaitent. Depuis lors, dans la communauté Kuna Yala, les autorités ont marié des centaines de personnes. Mais elles ont besoin d</w:t>
      </w:r>
      <w:r w:rsidR="00AB52C3">
        <w:rPr>
          <w:color w:val="000000"/>
          <w:lang w:val="fr-FR"/>
        </w:rPr>
        <w:t>’</w:t>
      </w:r>
      <w:r w:rsidRPr="00F776FB">
        <w:rPr>
          <w:color w:val="000000"/>
          <w:lang w:val="fr-FR"/>
        </w:rPr>
        <w:t>une meilleure formation, car beaucoup d</w:t>
      </w:r>
      <w:r w:rsidR="00AB52C3">
        <w:rPr>
          <w:color w:val="000000"/>
          <w:lang w:val="fr-FR"/>
        </w:rPr>
        <w:t>’</w:t>
      </w:r>
      <w:r w:rsidRPr="00F776FB">
        <w:rPr>
          <w:color w:val="000000"/>
          <w:lang w:val="fr-FR"/>
        </w:rPr>
        <w:t>entre elles ne remplissent pas</w:t>
      </w:r>
      <w:r w:rsidR="00CC7982">
        <w:rPr>
          <w:color w:val="000000"/>
          <w:lang w:val="fr-FR"/>
        </w:rPr>
        <w:t>,</w:t>
      </w:r>
      <w:r w:rsidRPr="00F776FB">
        <w:rPr>
          <w:color w:val="000000"/>
          <w:lang w:val="fr-FR"/>
        </w:rPr>
        <w:t xml:space="preserve"> après la cérémonie traditionnelle</w:t>
      </w:r>
      <w:r w:rsidR="00CC7982">
        <w:rPr>
          <w:color w:val="000000"/>
          <w:lang w:val="fr-FR"/>
        </w:rPr>
        <w:t>,</w:t>
      </w:r>
      <w:r w:rsidRPr="00F776FB">
        <w:rPr>
          <w:color w:val="000000"/>
          <w:lang w:val="fr-FR"/>
        </w:rPr>
        <w:t xml:space="preserve"> les documents de procédure indispensables pour légaliser le mariage.</w:t>
      </w:r>
    </w:p>
    <w:p w:rsidR="005B09B5" w:rsidRPr="00F776FB" w:rsidRDefault="005B09B5" w:rsidP="005B09B5">
      <w:pPr>
        <w:suppressAutoHyphens/>
        <w:spacing w:after="240"/>
        <w:rPr>
          <w:color w:val="000000"/>
          <w:lang w:val="fr-FR"/>
        </w:rPr>
      </w:pPr>
      <w:r w:rsidRPr="00F776FB">
        <w:rPr>
          <w:color w:val="000000"/>
          <w:lang w:val="fr-FR"/>
        </w:rPr>
        <w:t>735.</w:t>
      </w:r>
      <w:r w:rsidRPr="00F776FB">
        <w:rPr>
          <w:color w:val="000000"/>
          <w:lang w:val="fr-FR"/>
        </w:rPr>
        <w:tab/>
        <w:t>En 1995, lors de l</w:t>
      </w:r>
      <w:r w:rsidR="00AB52C3">
        <w:rPr>
          <w:color w:val="000000"/>
          <w:lang w:val="fr-FR"/>
        </w:rPr>
        <w:t>’</w:t>
      </w:r>
      <w:r w:rsidRPr="00F776FB">
        <w:rPr>
          <w:color w:val="000000"/>
          <w:lang w:val="fr-FR"/>
        </w:rPr>
        <w:t>adoption de la loi nº 34 du 6 juillet</w:t>
      </w:r>
      <w:r w:rsidR="00CC7982">
        <w:rPr>
          <w:color w:val="000000"/>
          <w:lang w:val="fr-FR"/>
        </w:rPr>
        <w:t>, le M</w:t>
      </w:r>
      <w:r w:rsidRPr="00F776FB">
        <w:rPr>
          <w:color w:val="000000"/>
          <w:lang w:val="fr-FR"/>
        </w:rPr>
        <w:t>inistère de l</w:t>
      </w:r>
      <w:r w:rsidR="00AB52C3">
        <w:rPr>
          <w:color w:val="000000"/>
          <w:lang w:val="fr-FR"/>
        </w:rPr>
        <w:t>’</w:t>
      </w:r>
      <w:r w:rsidRPr="00F776FB">
        <w:rPr>
          <w:color w:val="000000"/>
          <w:lang w:val="fr-FR"/>
        </w:rPr>
        <w:t>éducation a souligné que l</w:t>
      </w:r>
      <w:r w:rsidR="00AB52C3">
        <w:rPr>
          <w:color w:val="000000"/>
          <w:lang w:val="fr-FR"/>
        </w:rPr>
        <w:t>’</w:t>
      </w:r>
      <w:r w:rsidRPr="00F776FB">
        <w:rPr>
          <w:color w:val="000000"/>
          <w:lang w:val="fr-FR"/>
        </w:rPr>
        <w:t>enseignement dispensé aux communautés autochtones se fondait sur leur droit de préserver, développer et faire respecter leur identité et leur patrimoine culturel. Il a encore souligné que cet enseignement se situait dans le cadre des objectifs généraux du pays, ce qui expliquait l</w:t>
      </w:r>
      <w:r w:rsidR="00AB52C3">
        <w:rPr>
          <w:color w:val="000000"/>
          <w:lang w:val="fr-FR"/>
        </w:rPr>
        <w:t>’</w:t>
      </w:r>
      <w:r w:rsidRPr="00F776FB">
        <w:rPr>
          <w:color w:val="000000"/>
          <w:lang w:val="fr-FR"/>
        </w:rPr>
        <w:t>utilisation de la méthode d</w:t>
      </w:r>
      <w:r w:rsidR="00AB52C3">
        <w:rPr>
          <w:color w:val="000000"/>
          <w:lang w:val="fr-FR"/>
        </w:rPr>
        <w:t>’</w:t>
      </w:r>
      <w:r w:rsidRPr="00F776FB">
        <w:rPr>
          <w:color w:val="000000"/>
          <w:lang w:val="fr-FR"/>
        </w:rPr>
        <w:t>enseignement dite bilingu</w:t>
      </w:r>
      <w:r w:rsidR="001850CD">
        <w:rPr>
          <w:color w:val="000000"/>
          <w:lang w:val="fr-FR"/>
        </w:rPr>
        <w:t>e-interculturelle. Le décret nº </w:t>
      </w:r>
      <w:r w:rsidRPr="00F776FB">
        <w:rPr>
          <w:color w:val="000000"/>
          <w:lang w:val="fr-FR"/>
        </w:rPr>
        <w:t>94 du 25 ma</w:t>
      </w:r>
      <w:r w:rsidR="00CC7982">
        <w:rPr>
          <w:color w:val="000000"/>
          <w:lang w:val="fr-FR"/>
        </w:rPr>
        <w:t>i 1998 a créé, de son côté, le S</w:t>
      </w:r>
      <w:r w:rsidRPr="00F776FB">
        <w:rPr>
          <w:color w:val="000000"/>
          <w:lang w:val="fr-FR"/>
        </w:rPr>
        <w:t>ervice de coordination technique pour l</w:t>
      </w:r>
      <w:r w:rsidR="00AB52C3">
        <w:rPr>
          <w:color w:val="000000"/>
          <w:lang w:val="fr-FR"/>
        </w:rPr>
        <w:t>’</w:t>
      </w:r>
      <w:r w:rsidRPr="00F776FB">
        <w:rPr>
          <w:color w:val="000000"/>
          <w:lang w:val="fr-FR"/>
        </w:rPr>
        <w:t>exécution des programmes spéciaux dans les zones autochtones. Ce service, appuyé par la Banque mondiale et par la Banque interaméricaine de développement, a publié des livres bilingues et formé des éducateurs à la méthode d</w:t>
      </w:r>
      <w:r w:rsidR="00AB52C3">
        <w:rPr>
          <w:color w:val="000000"/>
          <w:lang w:val="fr-FR"/>
        </w:rPr>
        <w:t>’</w:t>
      </w:r>
      <w:r w:rsidRPr="00F776FB">
        <w:rPr>
          <w:color w:val="000000"/>
          <w:lang w:val="fr-FR"/>
        </w:rPr>
        <w:t>enseignement dite bilingue-interculturelle. En outre, il a réalisé dans les années 90 des campagnes massives d</w:t>
      </w:r>
      <w:r w:rsidR="00AB52C3">
        <w:rPr>
          <w:color w:val="000000"/>
          <w:lang w:val="fr-FR"/>
        </w:rPr>
        <w:t>’</w:t>
      </w:r>
      <w:r w:rsidRPr="00F776FB">
        <w:rPr>
          <w:color w:val="000000"/>
          <w:lang w:val="fr-FR"/>
        </w:rPr>
        <w:t>alphabétisation dans les zones autochtones. En août 2005 a été lancé le plan national d</w:t>
      </w:r>
      <w:r w:rsidR="00AB52C3">
        <w:rPr>
          <w:color w:val="000000"/>
          <w:lang w:val="fr-FR"/>
        </w:rPr>
        <w:t>’</w:t>
      </w:r>
      <w:r w:rsidRPr="00F776FB">
        <w:rPr>
          <w:color w:val="000000"/>
          <w:lang w:val="fr-FR"/>
        </w:rPr>
        <w:t>enseignement interculturel-bilingue, auquel deux équipes techniques du Service ont été incorporées en 200</w:t>
      </w:r>
      <w:r w:rsidR="00CC7982">
        <w:rPr>
          <w:color w:val="000000"/>
          <w:lang w:val="fr-FR"/>
        </w:rPr>
        <w:t>6. Ce plan est financé pour le Congrès général kuna par l</w:t>
      </w:r>
      <w:r w:rsidR="00AB52C3">
        <w:rPr>
          <w:color w:val="000000"/>
          <w:lang w:val="fr-FR"/>
        </w:rPr>
        <w:t>’</w:t>
      </w:r>
      <w:r w:rsidR="00CC7982">
        <w:rPr>
          <w:color w:val="000000"/>
          <w:lang w:val="fr-FR"/>
        </w:rPr>
        <w:t>A</w:t>
      </w:r>
      <w:r w:rsidRPr="00F776FB">
        <w:rPr>
          <w:color w:val="000000"/>
          <w:lang w:val="fr-FR"/>
        </w:rPr>
        <w:t xml:space="preserve">gence espagnole pour la coopération internationale. Il est mené en </w:t>
      </w:r>
      <w:r w:rsidR="00CC7982">
        <w:rPr>
          <w:color w:val="000000"/>
          <w:lang w:val="fr-FR"/>
        </w:rPr>
        <w:t>collaboration</w:t>
      </w:r>
      <w:r w:rsidR="00913715">
        <w:rPr>
          <w:color w:val="000000"/>
          <w:lang w:val="fr-FR"/>
        </w:rPr>
        <w:t xml:space="preserve"> entre la société civile et le G</w:t>
      </w:r>
      <w:r w:rsidRPr="00F776FB">
        <w:rPr>
          <w:color w:val="000000"/>
          <w:lang w:val="fr-FR"/>
        </w:rPr>
        <w:t>ouvernement panaméen et vise à encourager un enseignement spécial.</w:t>
      </w:r>
    </w:p>
    <w:p w:rsidR="005B09B5" w:rsidRPr="00F776FB" w:rsidRDefault="005B09B5" w:rsidP="001850CD">
      <w:pPr>
        <w:suppressAutoHyphens/>
        <w:spacing w:after="240"/>
        <w:rPr>
          <w:color w:val="000000"/>
          <w:lang w:val="fr-FR"/>
        </w:rPr>
      </w:pPr>
      <w:r w:rsidRPr="00F776FB">
        <w:rPr>
          <w:color w:val="000000"/>
          <w:lang w:val="fr-FR"/>
        </w:rPr>
        <w:t>736.</w:t>
      </w:r>
      <w:r w:rsidRPr="00F776FB">
        <w:rPr>
          <w:color w:val="000000"/>
          <w:lang w:val="fr-FR"/>
        </w:rPr>
        <w:tab/>
        <w:t>L</w:t>
      </w:r>
      <w:r w:rsidR="00AB52C3">
        <w:rPr>
          <w:color w:val="000000"/>
          <w:lang w:val="fr-FR"/>
        </w:rPr>
        <w:t>’</w:t>
      </w:r>
      <w:r w:rsidRPr="00F776FB">
        <w:rPr>
          <w:color w:val="000000"/>
          <w:lang w:val="fr-FR"/>
        </w:rPr>
        <w:t xml:space="preserve">exercice </w:t>
      </w:r>
      <w:r w:rsidR="00913715" w:rsidRPr="00F776FB">
        <w:rPr>
          <w:color w:val="000000"/>
          <w:lang w:val="fr-FR"/>
        </w:rPr>
        <w:t xml:space="preserve">de la vie culturelle </w:t>
      </w:r>
      <w:r w:rsidRPr="00F776FB">
        <w:rPr>
          <w:color w:val="000000"/>
          <w:lang w:val="fr-FR"/>
        </w:rPr>
        <w:t>par les populations autochtones ne se limite pas à l</w:t>
      </w:r>
      <w:r w:rsidR="00AB52C3">
        <w:rPr>
          <w:color w:val="000000"/>
          <w:lang w:val="fr-FR"/>
        </w:rPr>
        <w:t>’</w:t>
      </w:r>
      <w:r w:rsidRPr="00F776FB">
        <w:rPr>
          <w:color w:val="000000"/>
          <w:lang w:val="fr-FR"/>
        </w:rPr>
        <w:t>espace où elles vivent. Il englobe leur environnement, celui-ci faisant partie intégrante d</w:t>
      </w:r>
      <w:r w:rsidR="00AB52C3">
        <w:rPr>
          <w:color w:val="000000"/>
          <w:lang w:val="fr-FR"/>
        </w:rPr>
        <w:t>’</w:t>
      </w:r>
      <w:r w:rsidRPr="00F776FB">
        <w:rPr>
          <w:color w:val="000000"/>
          <w:lang w:val="fr-FR"/>
        </w:rPr>
        <w:t>elles, et elles</w:t>
      </w:r>
      <w:r w:rsidR="001850CD">
        <w:rPr>
          <w:color w:val="000000"/>
          <w:lang w:val="fr-FR"/>
        </w:rPr>
        <w:noBreakHyphen/>
      </w:r>
      <w:r w:rsidRPr="00F776FB">
        <w:rPr>
          <w:color w:val="000000"/>
          <w:lang w:val="fr-FR"/>
        </w:rPr>
        <w:t>mêmes faisant partie intégrante de l</w:t>
      </w:r>
      <w:r w:rsidR="00AB52C3">
        <w:rPr>
          <w:color w:val="000000"/>
          <w:lang w:val="fr-FR"/>
        </w:rPr>
        <w:t>’</w:t>
      </w:r>
      <w:r w:rsidRPr="00F776FB">
        <w:rPr>
          <w:color w:val="000000"/>
          <w:lang w:val="fr-FR"/>
        </w:rPr>
        <w:t>environnement. Reconnaissant cette symbiose, le Panama a reconnu, par la loi générale sur l</w:t>
      </w:r>
      <w:r w:rsidR="00AB52C3">
        <w:rPr>
          <w:color w:val="000000"/>
          <w:lang w:val="fr-FR"/>
        </w:rPr>
        <w:t>’</w:t>
      </w:r>
      <w:r w:rsidRPr="00F776FB">
        <w:rPr>
          <w:color w:val="000000"/>
          <w:lang w:val="fr-FR"/>
        </w:rPr>
        <w:t>environnement (loi nº 41 du 1</w:t>
      </w:r>
      <w:r w:rsidRPr="00F776FB">
        <w:rPr>
          <w:color w:val="000000"/>
          <w:vertAlign w:val="superscript"/>
          <w:lang w:val="fr-FR"/>
        </w:rPr>
        <w:t>er</w:t>
      </w:r>
      <w:r w:rsidRPr="00F776FB">
        <w:rPr>
          <w:color w:val="000000"/>
          <w:lang w:val="fr-FR"/>
        </w:rPr>
        <w:t xml:space="preserve"> juillet 1998), le droit de ses populations autochtones à une utilisation et exploitation traditionnelles durables de leurs ressources naturelles renouvelables, situées dans leurs communautés autochtones et leurs réserves. En outre, il a expliqué que l</w:t>
      </w:r>
      <w:r w:rsidR="00AB52C3">
        <w:rPr>
          <w:color w:val="000000"/>
          <w:lang w:val="fr-FR"/>
        </w:rPr>
        <w:t>’</w:t>
      </w:r>
      <w:r w:rsidRPr="00F776FB">
        <w:rPr>
          <w:color w:val="000000"/>
          <w:lang w:val="fr-FR"/>
        </w:rPr>
        <w:t>exploration et l</w:t>
      </w:r>
      <w:r w:rsidR="00AB52C3">
        <w:rPr>
          <w:color w:val="000000"/>
          <w:lang w:val="fr-FR"/>
        </w:rPr>
        <w:t>’</w:t>
      </w:r>
      <w:r w:rsidRPr="00F776FB">
        <w:rPr>
          <w:color w:val="000000"/>
          <w:lang w:val="fr-FR"/>
        </w:rPr>
        <w:t>exploitation des ressources naturelles autorisées sur les terres occupées par les communautés autochtones et les réserves ne devaient pas se faire au détriment de l</w:t>
      </w:r>
      <w:r w:rsidR="00AB52C3">
        <w:rPr>
          <w:color w:val="000000"/>
          <w:lang w:val="fr-FR"/>
        </w:rPr>
        <w:t>’</w:t>
      </w:r>
      <w:r w:rsidRPr="00F776FB">
        <w:rPr>
          <w:color w:val="000000"/>
          <w:lang w:val="fr-FR"/>
        </w:rPr>
        <w:t>intégrité culturelle, sociale</w:t>
      </w:r>
      <w:r w:rsidR="00913715">
        <w:rPr>
          <w:color w:val="000000"/>
          <w:lang w:val="fr-FR"/>
        </w:rPr>
        <w:t xml:space="preserve"> et</w:t>
      </w:r>
      <w:r w:rsidRPr="00F776FB">
        <w:rPr>
          <w:color w:val="000000"/>
          <w:lang w:val="fr-FR"/>
        </w:rPr>
        <w:t xml:space="preserve"> économique et des valeurs spirituelles de ces communautés. En ce sens, l</w:t>
      </w:r>
      <w:r w:rsidR="00AB52C3">
        <w:rPr>
          <w:color w:val="000000"/>
          <w:lang w:val="fr-FR"/>
        </w:rPr>
        <w:t>’</w:t>
      </w:r>
      <w:r w:rsidR="00AB28CD">
        <w:rPr>
          <w:color w:val="000000"/>
          <w:lang w:val="fr-FR"/>
        </w:rPr>
        <w:t>État</w:t>
      </w:r>
      <w:r w:rsidRPr="00F776FB">
        <w:rPr>
          <w:color w:val="000000"/>
          <w:lang w:val="fr-FR"/>
        </w:rPr>
        <w:t xml:space="preserve"> garantit et respecte les zones utilisées pour les cimetières, sites sacrés, cultes ou autres qui constituent le patrimoine spirituel des populations autochtones. La loi favorise certes les autochtones et leur concède même certains territoires, mais elle n</w:t>
      </w:r>
      <w:r w:rsidR="00AB52C3">
        <w:rPr>
          <w:color w:val="000000"/>
          <w:lang w:val="fr-FR"/>
        </w:rPr>
        <w:t>’</w:t>
      </w:r>
      <w:r w:rsidRPr="00F776FB">
        <w:rPr>
          <w:color w:val="000000"/>
          <w:lang w:val="fr-FR"/>
        </w:rPr>
        <w:t>a pas résolu les problèmes de la terre sur laquelle les autochtones pratiquent leurs coutumes culturelles et sociales, comme c</w:t>
      </w:r>
      <w:r w:rsidR="00AB52C3">
        <w:rPr>
          <w:color w:val="000000"/>
          <w:lang w:val="fr-FR"/>
        </w:rPr>
        <w:t>’</w:t>
      </w:r>
      <w:r w:rsidRPr="00F776FB">
        <w:rPr>
          <w:color w:val="000000"/>
          <w:lang w:val="fr-FR"/>
        </w:rPr>
        <w:t>est le cas des terres sis</w:t>
      </w:r>
      <w:r w:rsidR="001850CD">
        <w:rPr>
          <w:color w:val="000000"/>
          <w:lang w:val="fr-FR"/>
        </w:rPr>
        <w:t>es à Santa Isabel, Colón, Ngobe </w:t>
      </w:r>
      <w:r w:rsidRPr="00F776FB">
        <w:rPr>
          <w:color w:val="000000"/>
          <w:lang w:val="fr-FR"/>
        </w:rPr>
        <w:t>Bugles et Bocas del Toro.</w:t>
      </w:r>
    </w:p>
    <w:p w:rsidR="005B09B5" w:rsidRPr="00F776FB" w:rsidRDefault="005B09B5" w:rsidP="005B09B5">
      <w:pPr>
        <w:suppressAutoHyphens/>
        <w:spacing w:after="240"/>
        <w:rPr>
          <w:color w:val="000000"/>
          <w:lang w:val="fr-FR"/>
        </w:rPr>
      </w:pPr>
      <w:r w:rsidRPr="00F776FB">
        <w:rPr>
          <w:color w:val="000000"/>
          <w:lang w:val="fr-FR"/>
        </w:rPr>
        <w:t>737.</w:t>
      </w:r>
      <w:r w:rsidRPr="00F776FB">
        <w:rPr>
          <w:color w:val="000000"/>
          <w:lang w:val="fr-FR"/>
        </w:rPr>
        <w:tab/>
        <w:t>En vertu du décret nº 4376 du 25 août 1999, le Panama a créé la zone de médecine traditionnelle qui relève de la Direction de la promotion sociale, afin de l</w:t>
      </w:r>
      <w:r w:rsidR="00AB52C3">
        <w:rPr>
          <w:color w:val="000000"/>
          <w:lang w:val="fr-FR"/>
        </w:rPr>
        <w:t>’</w:t>
      </w:r>
      <w:r w:rsidRPr="00F776FB">
        <w:rPr>
          <w:color w:val="000000"/>
          <w:lang w:val="fr-FR"/>
        </w:rPr>
        <w:t>incorporer au Système national. Ces dernières années, on a formé les sages-femmes autochtones pour leur permettre d</w:t>
      </w:r>
      <w:r w:rsidR="00AB52C3">
        <w:rPr>
          <w:color w:val="000000"/>
          <w:lang w:val="fr-FR"/>
        </w:rPr>
        <w:t>’</w:t>
      </w:r>
      <w:r w:rsidRPr="00F776FB">
        <w:rPr>
          <w:color w:val="000000"/>
          <w:lang w:val="fr-FR"/>
        </w:rPr>
        <w:t>acquérir d</w:t>
      </w:r>
      <w:r w:rsidR="00AB52C3">
        <w:rPr>
          <w:color w:val="000000"/>
          <w:lang w:val="fr-FR"/>
        </w:rPr>
        <w:t>’</w:t>
      </w:r>
      <w:r w:rsidRPr="00F776FB">
        <w:rPr>
          <w:color w:val="000000"/>
          <w:lang w:val="fr-FR"/>
        </w:rPr>
        <w:t>autres connaissances que celles découlant de leur culture. Pour rendre cette formation plus efficace, encore faut-il coordonner les efforts en ce sens avec les autorités autochtones traditionnelles.</w:t>
      </w:r>
    </w:p>
    <w:p w:rsidR="005B09B5" w:rsidRPr="00F776FB" w:rsidRDefault="005B09B5" w:rsidP="00685745">
      <w:pPr>
        <w:suppressAutoHyphens/>
        <w:spacing w:after="240"/>
        <w:rPr>
          <w:color w:val="000000"/>
          <w:lang w:val="fr-FR"/>
        </w:rPr>
      </w:pPr>
      <w:r w:rsidRPr="00F776FB">
        <w:rPr>
          <w:color w:val="000000"/>
          <w:lang w:val="fr-FR"/>
        </w:rPr>
        <w:t>738.</w:t>
      </w:r>
      <w:r w:rsidRPr="00F776FB">
        <w:rPr>
          <w:color w:val="000000"/>
          <w:lang w:val="fr-FR"/>
        </w:rPr>
        <w:tab/>
        <w:t>L</w:t>
      </w:r>
      <w:r w:rsidR="00AB52C3">
        <w:rPr>
          <w:color w:val="000000"/>
          <w:lang w:val="fr-FR"/>
        </w:rPr>
        <w:t>’</w:t>
      </w:r>
      <w:r w:rsidRPr="00F776FB">
        <w:rPr>
          <w:color w:val="000000"/>
          <w:lang w:val="fr-FR"/>
        </w:rPr>
        <w:t xml:space="preserve">art des populations autochtones repose </w:t>
      </w:r>
      <w:r w:rsidR="00913715">
        <w:rPr>
          <w:color w:val="000000"/>
          <w:lang w:val="fr-FR"/>
        </w:rPr>
        <w:t xml:space="preserve">sur </w:t>
      </w:r>
      <w:r w:rsidRPr="00F776FB">
        <w:rPr>
          <w:color w:val="000000"/>
          <w:lang w:val="fr-FR"/>
        </w:rPr>
        <w:t>de solides racines spirituelles, ce qui permet de dire de ces populations qu</w:t>
      </w:r>
      <w:r w:rsidR="00AB52C3">
        <w:rPr>
          <w:color w:val="000000"/>
          <w:lang w:val="fr-FR"/>
        </w:rPr>
        <w:t>’</w:t>
      </w:r>
      <w:r w:rsidRPr="00F776FB">
        <w:rPr>
          <w:color w:val="000000"/>
          <w:lang w:val="fr-FR"/>
        </w:rPr>
        <w:t>elles possèdent une culture propre. Ces dernières années, sous l</w:t>
      </w:r>
      <w:r w:rsidR="00AB52C3">
        <w:rPr>
          <w:color w:val="000000"/>
          <w:lang w:val="fr-FR"/>
        </w:rPr>
        <w:t>’</w:t>
      </w:r>
      <w:r w:rsidRPr="00F776FB">
        <w:rPr>
          <w:color w:val="000000"/>
          <w:lang w:val="fr-FR"/>
        </w:rPr>
        <w:t>effet de la mondialisation, les populations autochtones se sont lancées dans des affaires de petite dimension, ce qui a permis à des centaines des leurs d</w:t>
      </w:r>
      <w:r w:rsidR="00AB52C3">
        <w:rPr>
          <w:color w:val="000000"/>
          <w:lang w:val="fr-FR"/>
        </w:rPr>
        <w:t>’</w:t>
      </w:r>
      <w:r w:rsidRPr="00F776FB">
        <w:rPr>
          <w:color w:val="000000"/>
          <w:lang w:val="fr-FR"/>
        </w:rPr>
        <w:t>étudier jusque</w:t>
      </w:r>
      <w:r w:rsidR="00913715">
        <w:rPr>
          <w:color w:val="000000"/>
          <w:lang w:val="fr-FR"/>
        </w:rPr>
        <w:t>s</w:t>
      </w:r>
      <w:r w:rsidRPr="00F776FB">
        <w:rPr>
          <w:color w:val="000000"/>
          <w:lang w:val="fr-FR"/>
        </w:rPr>
        <w:t xml:space="preserve"> et y compris à l</w:t>
      </w:r>
      <w:r w:rsidR="00AB52C3">
        <w:rPr>
          <w:color w:val="000000"/>
          <w:lang w:val="fr-FR"/>
        </w:rPr>
        <w:t>’</w:t>
      </w:r>
      <w:r w:rsidRPr="00F776FB">
        <w:rPr>
          <w:color w:val="000000"/>
          <w:lang w:val="fr-FR"/>
        </w:rPr>
        <w:t>université. Aussi l</w:t>
      </w:r>
      <w:r w:rsidR="00AB52C3">
        <w:rPr>
          <w:color w:val="000000"/>
          <w:lang w:val="fr-FR"/>
        </w:rPr>
        <w:t>’</w:t>
      </w:r>
      <w:r w:rsidR="00AB28CD">
        <w:rPr>
          <w:color w:val="000000"/>
          <w:lang w:val="fr-FR"/>
        </w:rPr>
        <w:t>État</w:t>
      </w:r>
      <w:r w:rsidRPr="00F776FB">
        <w:rPr>
          <w:color w:val="000000"/>
          <w:lang w:val="fr-FR"/>
        </w:rPr>
        <w:t xml:space="preserve"> a-t-il fait adopter la loi instituant un régime spécial de propriété intellectuelle sur les droits collectifs des populations autochtones en vue de la protection et de la défense de leur identité culturelle et de leurs connaissances traditionnelles (loi n°</w:t>
      </w:r>
      <w:r w:rsidR="00D671CF">
        <w:rPr>
          <w:color w:val="000000"/>
          <w:lang w:val="fr-FR"/>
        </w:rPr>
        <w:t xml:space="preserve"> </w:t>
      </w:r>
      <w:r w:rsidRPr="00F776FB">
        <w:rPr>
          <w:color w:val="000000"/>
          <w:lang w:val="fr-FR"/>
        </w:rPr>
        <w:t>20 du</w:t>
      </w:r>
      <w:r w:rsidR="00685745">
        <w:rPr>
          <w:color w:val="000000"/>
          <w:lang w:val="fr-FR"/>
        </w:rPr>
        <w:t xml:space="preserve"> </w:t>
      </w:r>
      <w:r w:rsidRPr="00F776FB">
        <w:rPr>
          <w:color w:val="000000"/>
          <w:lang w:val="fr-FR"/>
        </w:rPr>
        <w:t>26 juin</w:t>
      </w:r>
      <w:r w:rsidR="00685745">
        <w:rPr>
          <w:color w:val="000000"/>
          <w:lang w:val="fr-FR"/>
        </w:rPr>
        <w:t> </w:t>
      </w:r>
      <w:r w:rsidRPr="00F776FB">
        <w:rPr>
          <w:color w:val="000000"/>
          <w:lang w:val="fr-FR"/>
        </w:rPr>
        <w:t>2000). L</w:t>
      </w:r>
      <w:r w:rsidR="00AB52C3">
        <w:rPr>
          <w:color w:val="000000"/>
          <w:lang w:val="fr-FR"/>
        </w:rPr>
        <w:t>’</w:t>
      </w:r>
      <w:r w:rsidRPr="00F776FB">
        <w:rPr>
          <w:color w:val="000000"/>
          <w:lang w:val="fr-FR"/>
        </w:rPr>
        <w:t>adoption de cette loi a permis d</w:t>
      </w:r>
      <w:r w:rsidR="00AB52C3">
        <w:rPr>
          <w:color w:val="000000"/>
          <w:lang w:val="fr-FR"/>
        </w:rPr>
        <w:t>’</w:t>
      </w:r>
      <w:r w:rsidRPr="00F776FB">
        <w:rPr>
          <w:color w:val="000000"/>
          <w:lang w:val="fr-FR"/>
        </w:rPr>
        <w:t xml:space="preserve">inscrire au registre de la propriété intellectuelle la </w:t>
      </w:r>
      <w:r w:rsidRPr="00F776FB">
        <w:rPr>
          <w:i/>
          <w:color w:val="000000"/>
          <w:lang w:val="fr-FR"/>
        </w:rPr>
        <w:t>Mola</w:t>
      </w:r>
      <w:r w:rsidR="00913715">
        <w:rPr>
          <w:color w:val="000000"/>
          <w:lang w:val="fr-FR"/>
        </w:rPr>
        <w:t xml:space="preserve"> de la</w:t>
      </w:r>
      <w:r w:rsidRPr="00F776FB">
        <w:rPr>
          <w:color w:val="000000"/>
          <w:lang w:val="fr-FR"/>
        </w:rPr>
        <w:t xml:space="preserve">s </w:t>
      </w:r>
      <w:r w:rsidR="00913715">
        <w:rPr>
          <w:i/>
          <w:color w:val="000000"/>
          <w:lang w:val="fr-FR"/>
        </w:rPr>
        <w:t>K</w:t>
      </w:r>
      <w:r w:rsidRPr="00F776FB">
        <w:rPr>
          <w:i/>
          <w:color w:val="000000"/>
          <w:lang w:val="fr-FR"/>
        </w:rPr>
        <w:t>unas</w:t>
      </w:r>
      <w:r w:rsidRPr="00F776FB">
        <w:rPr>
          <w:color w:val="000000"/>
          <w:lang w:val="fr-FR"/>
        </w:rPr>
        <w:t xml:space="preserve"> et autres œuvres d</w:t>
      </w:r>
      <w:r w:rsidR="00AB52C3">
        <w:rPr>
          <w:color w:val="000000"/>
          <w:lang w:val="fr-FR"/>
        </w:rPr>
        <w:t>’</w:t>
      </w:r>
      <w:r w:rsidRPr="00F776FB">
        <w:rPr>
          <w:color w:val="000000"/>
          <w:lang w:val="fr-FR"/>
        </w:rPr>
        <w:t>art des populations autochtones, a</w:t>
      </w:r>
      <w:r w:rsidR="001850CD">
        <w:rPr>
          <w:color w:val="000000"/>
          <w:lang w:val="fr-FR"/>
        </w:rPr>
        <w:t>insi que 3 000 marques. Joint à </w:t>
      </w:r>
      <w:r w:rsidRPr="00F776FB">
        <w:rPr>
          <w:color w:val="000000"/>
          <w:lang w:val="fr-FR"/>
        </w:rPr>
        <w:t>la protection des connaissances des populations autochtones, cet effort va dans le sens du renforcement de leur identité. Ces initiatives n</w:t>
      </w:r>
      <w:r w:rsidR="00AB52C3">
        <w:rPr>
          <w:color w:val="000000"/>
          <w:lang w:val="fr-FR"/>
        </w:rPr>
        <w:t>’</w:t>
      </w:r>
      <w:r w:rsidRPr="00F776FB">
        <w:rPr>
          <w:color w:val="000000"/>
          <w:lang w:val="fr-FR"/>
        </w:rPr>
        <w:t xml:space="preserve">ont pas empêché les supermarchés de mettre en vente des </w:t>
      </w:r>
      <w:r w:rsidRPr="00F776FB">
        <w:rPr>
          <w:i/>
          <w:color w:val="000000"/>
          <w:lang w:val="fr-FR"/>
        </w:rPr>
        <w:t>molas</w:t>
      </w:r>
      <w:r w:rsidRPr="00F776FB">
        <w:rPr>
          <w:color w:val="000000"/>
          <w:lang w:val="fr-FR"/>
        </w:rPr>
        <w:t xml:space="preserve"> présentés sous la forme d</w:t>
      </w:r>
      <w:r w:rsidR="00AB52C3">
        <w:rPr>
          <w:color w:val="000000"/>
          <w:lang w:val="fr-FR"/>
        </w:rPr>
        <w:t>’</w:t>
      </w:r>
      <w:r w:rsidRPr="00F776FB">
        <w:rPr>
          <w:color w:val="000000"/>
          <w:lang w:val="fr-FR"/>
        </w:rPr>
        <w:t>articles comestibles et d</w:t>
      </w:r>
      <w:r w:rsidR="00AB52C3">
        <w:rPr>
          <w:color w:val="000000"/>
          <w:lang w:val="fr-FR"/>
        </w:rPr>
        <w:t>’</w:t>
      </w:r>
      <w:r w:rsidRPr="00F776FB">
        <w:rPr>
          <w:color w:val="000000"/>
          <w:lang w:val="fr-FR"/>
        </w:rPr>
        <w:t>articles scolaires.</w:t>
      </w:r>
    </w:p>
    <w:p w:rsidR="005B09B5" w:rsidRPr="00F776FB" w:rsidRDefault="005B09B5" w:rsidP="005B09B5">
      <w:pPr>
        <w:suppressAutoHyphens/>
        <w:spacing w:after="240"/>
        <w:rPr>
          <w:color w:val="000000"/>
          <w:lang w:val="fr-FR"/>
        </w:rPr>
      </w:pPr>
      <w:r w:rsidRPr="00F776FB">
        <w:rPr>
          <w:color w:val="000000"/>
          <w:lang w:val="fr-FR"/>
        </w:rPr>
        <w:t>739.</w:t>
      </w:r>
      <w:r w:rsidRPr="00F776FB">
        <w:rPr>
          <w:color w:val="000000"/>
          <w:lang w:val="fr-FR"/>
        </w:rPr>
        <w:tab/>
        <w:t xml:space="preserve">En vertu de la loi n° 77 de 2005, tous les </w:t>
      </w:r>
      <w:r w:rsidR="00913715">
        <w:rPr>
          <w:color w:val="000000"/>
          <w:lang w:val="fr-FR"/>
        </w:rPr>
        <w:t>enfants ont le droit d</w:t>
      </w:r>
      <w:r w:rsidR="00AB52C3">
        <w:rPr>
          <w:color w:val="000000"/>
          <w:lang w:val="fr-FR"/>
        </w:rPr>
        <w:t>’</w:t>
      </w:r>
      <w:r w:rsidR="00913715">
        <w:rPr>
          <w:color w:val="000000"/>
          <w:lang w:val="fr-FR"/>
        </w:rPr>
        <w:t xml:space="preserve">avoir un prénom tiré de </w:t>
      </w:r>
      <w:r w:rsidRPr="00F776FB">
        <w:rPr>
          <w:color w:val="000000"/>
          <w:lang w:val="fr-FR"/>
        </w:rPr>
        <w:t>la langue de leurs parents, ce qui auparavant était impossible</w:t>
      </w:r>
      <w:r w:rsidR="00913715">
        <w:rPr>
          <w:color w:val="000000"/>
          <w:lang w:val="fr-FR"/>
        </w:rPr>
        <w:t>,</w:t>
      </w:r>
      <w:r w:rsidRPr="00F776FB">
        <w:rPr>
          <w:color w:val="000000"/>
          <w:lang w:val="fr-FR"/>
        </w:rPr>
        <w:t xml:space="preserve"> car </w:t>
      </w:r>
      <w:r w:rsidR="00913715">
        <w:rPr>
          <w:color w:val="000000"/>
          <w:lang w:val="fr-FR"/>
        </w:rPr>
        <w:t>le</w:t>
      </w:r>
      <w:r w:rsidR="00D671CF">
        <w:rPr>
          <w:color w:val="000000"/>
          <w:lang w:val="fr-FR"/>
        </w:rPr>
        <w:t>s</w:t>
      </w:r>
      <w:r w:rsidR="00913715">
        <w:rPr>
          <w:color w:val="000000"/>
          <w:lang w:val="fr-FR"/>
        </w:rPr>
        <w:t xml:space="preserve"> prénoms</w:t>
      </w:r>
      <w:r w:rsidRPr="00F776FB">
        <w:rPr>
          <w:color w:val="000000"/>
          <w:lang w:val="fr-FR"/>
        </w:rPr>
        <w:t xml:space="preserve"> étaient décidés par les fonctionnaires de service.</w:t>
      </w:r>
    </w:p>
    <w:p w:rsidR="005B09B5" w:rsidRPr="00F776FB" w:rsidRDefault="005B09B5" w:rsidP="001850CD">
      <w:pPr>
        <w:pStyle w:val="BodyText2"/>
        <w:spacing w:after="240" w:line="240" w:lineRule="auto"/>
        <w:ind w:right="18"/>
        <w:rPr>
          <w:iCs/>
          <w:color w:val="000000"/>
          <w:lang w:val="fr-FR"/>
        </w:rPr>
      </w:pPr>
      <w:r w:rsidRPr="00F776FB">
        <w:rPr>
          <w:iCs/>
          <w:color w:val="000000"/>
          <w:lang w:val="fr-FR"/>
        </w:rPr>
        <w:t>740.</w:t>
      </w:r>
      <w:r w:rsidRPr="00F776FB">
        <w:rPr>
          <w:iCs/>
          <w:color w:val="000000"/>
          <w:lang w:val="fr-FR"/>
        </w:rPr>
        <w:tab/>
        <w:t>En lien avec l</w:t>
      </w:r>
      <w:r w:rsidR="00AB52C3">
        <w:rPr>
          <w:iCs/>
          <w:color w:val="000000"/>
          <w:lang w:val="fr-FR"/>
        </w:rPr>
        <w:t>’</w:t>
      </w:r>
      <w:r w:rsidRPr="00F776FB">
        <w:rPr>
          <w:iCs/>
          <w:color w:val="000000"/>
          <w:lang w:val="fr-FR"/>
        </w:rPr>
        <w:t>article 27 du Pacte, la loi a créé la communauté autochtone Emberá de Darién, la communauté autochtone Kuna de Madungandi, la communauté autochtone Ngöbe</w:t>
      </w:r>
      <w:r w:rsidR="001850CD">
        <w:rPr>
          <w:iCs/>
          <w:color w:val="000000"/>
          <w:lang w:val="fr-FR"/>
        </w:rPr>
        <w:noBreakHyphen/>
      </w:r>
      <w:r w:rsidRPr="00F776FB">
        <w:rPr>
          <w:iCs/>
          <w:color w:val="000000"/>
          <w:lang w:val="fr-FR"/>
        </w:rPr>
        <w:t>Buglé et la communauté autochtone Kuna de Wargandi. Parallèlement, il existe d</w:t>
      </w:r>
      <w:r w:rsidR="00AB52C3">
        <w:rPr>
          <w:iCs/>
          <w:color w:val="000000"/>
          <w:lang w:val="fr-FR"/>
        </w:rPr>
        <w:t>’</w:t>
      </w:r>
      <w:r w:rsidRPr="00F776FB">
        <w:rPr>
          <w:iCs/>
          <w:color w:val="000000"/>
          <w:lang w:val="fr-FR"/>
        </w:rPr>
        <w:t>autres populations autochtones dont les terres n</w:t>
      </w:r>
      <w:r w:rsidR="00AB52C3">
        <w:rPr>
          <w:iCs/>
          <w:color w:val="000000"/>
          <w:lang w:val="fr-FR"/>
        </w:rPr>
        <w:t>’</w:t>
      </w:r>
      <w:r w:rsidRPr="00F776FB">
        <w:rPr>
          <w:iCs/>
          <w:color w:val="000000"/>
          <w:lang w:val="fr-FR"/>
        </w:rPr>
        <w:t>ont pas été délimitées comme constituant des communautés autochtones, car elles se trouvent dans des réserves ou parcs nationaux.</w:t>
      </w:r>
    </w:p>
    <w:p w:rsidR="005B09B5" w:rsidRPr="00F776FB" w:rsidRDefault="005B09B5" w:rsidP="005B09B5">
      <w:pPr>
        <w:pStyle w:val="BodyText2"/>
        <w:spacing w:after="240" w:line="240" w:lineRule="auto"/>
        <w:ind w:right="18"/>
        <w:rPr>
          <w:iCs/>
          <w:color w:val="000000"/>
          <w:lang w:val="fr-FR"/>
        </w:rPr>
      </w:pPr>
      <w:r w:rsidRPr="00F776FB">
        <w:rPr>
          <w:iCs/>
          <w:color w:val="000000"/>
          <w:lang w:val="fr-FR"/>
        </w:rPr>
        <w:t>741.</w:t>
      </w:r>
      <w:r w:rsidRPr="00F776FB">
        <w:rPr>
          <w:iCs/>
          <w:color w:val="000000"/>
          <w:lang w:val="fr-FR"/>
        </w:rPr>
        <w:tab/>
        <w:t>Ceci marque un accomplissement en matière de droit des populations autochtones, en ce sens qu</w:t>
      </w:r>
      <w:r w:rsidR="00AB52C3">
        <w:rPr>
          <w:iCs/>
          <w:color w:val="000000"/>
          <w:lang w:val="fr-FR"/>
        </w:rPr>
        <w:t>’</w:t>
      </w:r>
      <w:r w:rsidRPr="00F776FB">
        <w:rPr>
          <w:iCs/>
          <w:color w:val="000000"/>
          <w:lang w:val="fr-FR"/>
        </w:rPr>
        <w:t xml:space="preserve">on leur reconnaît légalement le droit à leurs territoires sur lesquels ils peuvent exercer collectivement leur propriété. Mais il </w:t>
      </w:r>
      <w:r w:rsidR="00913715">
        <w:rPr>
          <w:iCs/>
          <w:color w:val="000000"/>
          <w:lang w:val="fr-FR"/>
        </w:rPr>
        <w:t>n</w:t>
      </w:r>
      <w:r w:rsidR="00AB52C3">
        <w:rPr>
          <w:iCs/>
          <w:color w:val="000000"/>
          <w:lang w:val="fr-FR"/>
        </w:rPr>
        <w:t>’</w:t>
      </w:r>
      <w:r w:rsidR="00913715">
        <w:rPr>
          <w:iCs/>
          <w:color w:val="000000"/>
          <w:lang w:val="fr-FR"/>
        </w:rPr>
        <w:t>existe pas</w:t>
      </w:r>
      <w:r w:rsidRPr="00F776FB">
        <w:rPr>
          <w:iCs/>
          <w:color w:val="000000"/>
          <w:lang w:val="fr-FR"/>
        </w:rPr>
        <w:t xml:space="preserve"> de </w:t>
      </w:r>
      <w:r w:rsidR="00913715">
        <w:rPr>
          <w:iCs/>
          <w:color w:val="000000"/>
          <w:lang w:val="fr-FR"/>
        </w:rPr>
        <w:t xml:space="preserve">véritable </w:t>
      </w:r>
      <w:r w:rsidRPr="00F776FB">
        <w:rPr>
          <w:iCs/>
          <w:color w:val="000000"/>
          <w:lang w:val="fr-FR"/>
        </w:rPr>
        <w:t>politique publique qui soit mise en œuvre et réalisée de manière à garantir les autres droits des populations autochtones.</w:t>
      </w:r>
    </w:p>
    <w:p w:rsidR="005B09B5" w:rsidRPr="00F776FB" w:rsidRDefault="005B09B5" w:rsidP="005B09B5">
      <w:pPr>
        <w:pStyle w:val="BodyText2"/>
        <w:spacing w:after="240" w:line="240" w:lineRule="auto"/>
        <w:ind w:right="18"/>
        <w:rPr>
          <w:color w:val="000000"/>
          <w:lang w:val="fr-FR"/>
        </w:rPr>
      </w:pPr>
      <w:r w:rsidRPr="00F776FB">
        <w:rPr>
          <w:iCs/>
          <w:color w:val="000000"/>
          <w:lang w:val="fr-FR"/>
        </w:rPr>
        <w:t>742.</w:t>
      </w:r>
      <w:r w:rsidRPr="00F776FB">
        <w:rPr>
          <w:iCs/>
          <w:color w:val="000000"/>
          <w:lang w:val="fr-FR"/>
        </w:rPr>
        <w:tab/>
        <w:t>Selon le rapport annuel du Service du Défenseur du peuple, établi pour la période allant du 1</w:t>
      </w:r>
      <w:r w:rsidRPr="00F776FB">
        <w:rPr>
          <w:iCs/>
          <w:color w:val="000000"/>
          <w:vertAlign w:val="superscript"/>
          <w:lang w:val="fr-FR"/>
        </w:rPr>
        <w:t>er</w:t>
      </w:r>
      <w:r w:rsidRPr="00F776FB">
        <w:rPr>
          <w:iCs/>
          <w:color w:val="000000"/>
          <w:lang w:val="fr-FR"/>
        </w:rPr>
        <w:t xml:space="preserve"> avril 2001 au 31 mars 2002, </w:t>
      </w:r>
      <w:r w:rsidRPr="00F776FB">
        <w:rPr>
          <w:color w:val="000000"/>
          <w:lang w:val="fr-FR"/>
        </w:rPr>
        <w:t>"la violation des droits fondamentaux des populations autochtones pose des problèmes de plus en plus complexes car la présence des autorités ne peut être assurée de façon permanente dans les régions reculées des territoires autochtones".</w:t>
      </w:r>
    </w:p>
    <w:p w:rsidR="005B09B5" w:rsidRPr="00F776FB" w:rsidRDefault="005B09B5" w:rsidP="005B09B5">
      <w:pPr>
        <w:pStyle w:val="BodyText2"/>
        <w:spacing w:after="240" w:line="240" w:lineRule="auto"/>
        <w:ind w:right="18"/>
        <w:rPr>
          <w:color w:val="000000"/>
          <w:lang w:val="fr-FR"/>
        </w:rPr>
      </w:pPr>
      <w:r w:rsidRPr="00F776FB">
        <w:rPr>
          <w:color w:val="000000"/>
          <w:lang w:val="fr-FR"/>
        </w:rPr>
        <w:t>743.</w:t>
      </w:r>
      <w:r w:rsidRPr="00F776FB">
        <w:rPr>
          <w:color w:val="000000"/>
          <w:lang w:val="fr-FR"/>
        </w:rPr>
        <w:tab/>
        <w:t>Cette vulnérabilité juridique est étroitement liée aux lacunes des politiques publiques dans ce domaine et à la législation nationale en vigueur.</w:t>
      </w:r>
    </w:p>
    <w:p w:rsidR="005B09B5" w:rsidRPr="00F776FB" w:rsidRDefault="005B09B5" w:rsidP="005B09B5">
      <w:pPr>
        <w:pStyle w:val="BodyText2"/>
        <w:spacing w:after="240" w:line="240" w:lineRule="auto"/>
        <w:ind w:right="18"/>
        <w:rPr>
          <w:color w:val="000000"/>
          <w:lang w:val="fr-FR"/>
        </w:rPr>
      </w:pPr>
      <w:r w:rsidRPr="00F776FB">
        <w:rPr>
          <w:color w:val="000000"/>
          <w:lang w:val="fr-FR"/>
        </w:rPr>
        <w:t>744.</w:t>
      </w:r>
      <w:r w:rsidRPr="00F776FB">
        <w:rPr>
          <w:color w:val="000000"/>
          <w:lang w:val="fr-FR"/>
        </w:rPr>
        <w:tab/>
        <w:t>Les communautés autochtones se caractérisent par la volonté de préserver leurs caractéristiques culturelles et leur</w:t>
      </w:r>
      <w:r>
        <w:rPr>
          <w:color w:val="000000"/>
          <w:lang w:val="fr-FR"/>
        </w:rPr>
        <w:t>s</w:t>
      </w:r>
      <w:r w:rsidRPr="00F776FB">
        <w:rPr>
          <w:color w:val="000000"/>
          <w:lang w:val="fr-FR"/>
        </w:rPr>
        <w:t xml:space="preserve"> traditions, qu</w:t>
      </w:r>
      <w:r w:rsidR="00AB52C3">
        <w:rPr>
          <w:color w:val="000000"/>
          <w:lang w:val="fr-FR"/>
        </w:rPr>
        <w:t>’</w:t>
      </w:r>
      <w:r w:rsidRPr="00F776FB">
        <w:rPr>
          <w:color w:val="000000"/>
          <w:lang w:val="fr-FR"/>
        </w:rPr>
        <w:t>elles considèrent comme un lien assurant la cohésion de la communauté.</w:t>
      </w:r>
    </w:p>
    <w:p w:rsidR="005B09B5" w:rsidRPr="00F776FB" w:rsidRDefault="005B09B5" w:rsidP="005B09B5">
      <w:pPr>
        <w:pStyle w:val="BodyText2"/>
        <w:spacing w:after="240" w:line="240" w:lineRule="auto"/>
        <w:ind w:right="18"/>
        <w:rPr>
          <w:color w:val="000000"/>
          <w:lang w:val="fr-FR"/>
        </w:rPr>
      </w:pPr>
      <w:r w:rsidRPr="00F776FB">
        <w:rPr>
          <w:color w:val="000000"/>
          <w:lang w:val="fr-FR"/>
        </w:rPr>
        <w:t>745.</w:t>
      </w:r>
      <w:r w:rsidRPr="00F776FB">
        <w:rPr>
          <w:color w:val="000000"/>
          <w:lang w:val="fr-FR"/>
        </w:rPr>
        <w:tab/>
        <w:t>Le fait que les principes fondamentaux garantissant l</w:t>
      </w:r>
      <w:r w:rsidR="00AB52C3">
        <w:rPr>
          <w:color w:val="000000"/>
          <w:lang w:val="fr-FR"/>
        </w:rPr>
        <w:t>’</w:t>
      </w:r>
      <w:r w:rsidRPr="00F776FB">
        <w:rPr>
          <w:color w:val="000000"/>
          <w:lang w:val="fr-FR"/>
        </w:rPr>
        <w:t>existence et la continuité des populations autochtones ne sont pas pleinement reconnus, joint à l</w:t>
      </w:r>
      <w:r w:rsidR="00AB52C3">
        <w:rPr>
          <w:color w:val="000000"/>
          <w:lang w:val="fr-FR"/>
        </w:rPr>
        <w:t>’</w:t>
      </w:r>
      <w:r w:rsidRPr="00F776FB">
        <w:rPr>
          <w:color w:val="000000"/>
          <w:lang w:val="fr-FR"/>
        </w:rPr>
        <w:t>adoption de nouveaux principes relatifs aux droits fondamentaux de celles-ci</w:t>
      </w:r>
      <w:r w:rsidR="00913715">
        <w:rPr>
          <w:color w:val="000000"/>
          <w:lang w:val="fr-FR"/>
        </w:rPr>
        <w:t>,</w:t>
      </w:r>
      <w:r w:rsidRPr="00F776FB">
        <w:rPr>
          <w:color w:val="000000"/>
          <w:lang w:val="fr-FR"/>
        </w:rPr>
        <w:t xml:space="preserve"> </w:t>
      </w:r>
      <w:r w:rsidR="00913715">
        <w:rPr>
          <w:color w:val="000000"/>
          <w:lang w:val="fr-FR"/>
        </w:rPr>
        <w:t>a</w:t>
      </w:r>
      <w:r w:rsidRPr="00F776FB">
        <w:rPr>
          <w:color w:val="000000"/>
          <w:lang w:val="fr-FR"/>
        </w:rPr>
        <w:t xml:space="preserve"> des incidences significatives sur leur vie culturelle et traditionnelle et entraîne des violations systématiques des droits fondamentaux de ces populations autochtones.</w:t>
      </w:r>
    </w:p>
    <w:p w:rsidR="005B09B5" w:rsidRPr="00F776FB" w:rsidRDefault="005B09B5" w:rsidP="005B09B5">
      <w:pPr>
        <w:pStyle w:val="BodyText2"/>
        <w:spacing w:after="240" w:line="240" w:lineRule="auto"/>
        <w:ind w:right="18"/>
        <w:rPr>
          <w:color w:val="000000"/>
          <w:lang w:val="fr-FR"/>
        </w:rPr>
      </w:pPr>
      <w:r w:rsidRPr="00F776FB">
        <w:rPr>
          <w:color w:val="000000"/>
          <w:lang w:val="fr-FR"/>
        </w:rPr>
        <w:t>746.</w:t>
      </w:r>
      <w:r w:rsidRPr="00F776FB">
        <w:rPr>
          <w:color w:val="000000"/>
          <w:lang w:val="fr-FR"/>
        </w:rPr>
        <w:tab/>
        <w:t xml:space="preserve">Les populations autochtones </w:t>
      </w:r>
      <w:r w:rsidR="00913715">
        <w:rPr>
          <w:color w:val="000000"/>
          <w:lang w:val="fr-FR"/>
        </w:rPr>
        <w:t>veulent être mieux</w:t>
      </w:r>
      <w:r w:rsidRPr="00F776FB">
        <w:rPr>
          <w:color w:val="000000"/>
          <w:lang w:val="fr-FR"/>
        </w:rPr>
        <w:t xml:space="preserve"> respect</w:t>
      </w:r>
      <w:r w:rsidR="00913715">
        <w:rPr>
          <w:color w:val="000000"/>
          <w:lang w:val="fr-FR"/>
        </w:rPr>
        <w:t>ées</w:t>
      </w:r>
      <w:r w:rsidRPr="00F776FB">
        <w:rPr>
          <w:color w:val="000000"/>
          <w:lang w:val="fr-FR"/>
        </w:rPr>
        <w:t xml:space="preserve"> et militent pour une décentralisation qui doit favoriser leur développement. Leur participation à celui-ci doit être placé</w:t>
      </w:r>
      <w:r w:rsidR="00913715">
        <w:rPr>
          <w:color w:val="000000"/>
          <w:lang w:val="fr-FR"/>
        </w:rPr>
        <w:t>e</w:t>
      </w:r>
      <w:r w:rsidRPr="00F776FB">
        <w:rPr>
          <w:color w:val="000000"/>
          <w:lang w:val="fr-FR"/>
        </w:rPr>
        <w:t xml:space="preserve"> sous le signe d</w:t>
      </w:r>
      <w:r w:rsidR="00AB52C3">
        <w:rPr>
          <w:color w:val="000000"/>
          <w:lang w:val="fr-FR"/>
        </w:rPr>
        <w:t>’</w:t>
      </w:r>
      <w:r w:rsidRPr="00F776FB">
        <w:rPr>
          <w:color w:val="000000"/>
          <w:lang w:val="fr-FR"/>
        </w:rPr>
        <w:t>une plus grande responsabilité et contribuer activement à la réduction des niveaux de vulnérabilité, ainsi qu</w:t>
      </w:r>
      <w:r w:rsidR="00AB52C3">
        <w:rPr>
          <w:color w:val="000000"/>
          <w:lang w:val="fr-FR"/>
        </w:rPr>
        <w:t>’</w:t>
      </w:r>
      <w:r w:rsidRPr="00F776FB">
        <w:rPr>
          <w:color w:val="000000"/>
          <w:lang w:val="fr-FR"/>
        </w:rPr>
        <w:t xml:space="preserve">au renforcement de leur capacité de se gouverner avec leurs autorités traditionnelles, grâce à une participation systématique et coordonnée de ces groupes organisés. </w:t>
      </w:r>
    </w:p>
    <w:p w:rsidR="005B09B5" w:rsidRPr="00F776FB" w:rsidRDefault="005B09B5" w:rsidP="005B09B5">
      <w:pPr>
        <w:pStyle w:val="BodyText2"/>
        <w:spacing w:after="240" w:line="240" w:lineRule="auto"/>
        <w:ind w:right="18"/>
        <w:rPr>
          <w:color w:val="000000"/>
          <w:lang w:val="fr-FR"/>
        </w:rPr>
      </w:pPr>
      <w:r w:rsidRPr="00F776FB">
        <w:rPr>
          <w:iCs/>
          <w:color w:val="000000"/>
          <w:lang w:val="fr-FR"/>
        </w:rPr>
        <w:t>747.</w:t>
      </w:r>
      <w:r w:rsidRPr="00F776FB">
        <w:rPr>
          <w:iCs/>
          <w:color w:val="000000"/>
          <w:lang w:val="fr-FR"/>
        </w:rPr>
        <w:tab/>
        <w:t xml:space="preserve">Toujours selon le rapport susvisé, </w:t>
      </w:r>
      <w:r w:rsidRPr="00F776FB">
        <w:rPr>
          <w:color w:val="000000"/>
          <w:lang w:val="fr-FR"/>
        </w:rPr>
        <w:t>"les populations autochtones et paysannes dépendent dans une large mesure de l</w:t>
      </w:r>
      <w:r w:rsidR="00AB52C3">
        <w:rPr>
          <w:color w:val="000000"/>
          <w:lang w:val="fr-FR"/>
        </w:rPr>
        <w:t>’</w:t>
      </w:r>
      <w:r w:rsidRPr="00F776FB">
        <w:rPr>
          <w:color w:val="000000"/>
          <w:lang w:val="fr-FR"/>
        </w:rPr>
        <w:t>environnement naturel. Aussi les constructions et la mise en œuvre de mégaprojets</w:t>
      </w:r>
      <w:r w:rsidR="00913715">
        <w:rPr>
          <w:color w:val="000000"/>
          <w:lang w:val="fr-FR"/>
        </w:rPr>
        <w:t xml:space="preserve"> dans ces territoires affectent-elles </w:t>
      </w:r>
      <w:r w:rsidRPr="00F776FB">
        <w:rPr>
          <w:color w:val="000000"/>
          <w:lang w:val="fr-FR"/>
        </w:rPr>
        <w:t>directement la vie de ces communautés et, à long terme, celle de tous les habitants de la planète, ce qui donne lieu à l</w:t>
      </w:r>
      <w:r w:rsidR="00AB52C3">
        <w:rPr>
          <w:color w:val="000000"/>
          <w:lang w:val="fr-FR"/>
        </w:rPr>
        <w:t>’</w:t>
      </w:r>
      <w:r w:rsidRPr="00F776FB">
        <w:rPr>
          <w:color w:val="000000"/>
          <w:lang w:val="fr-FR"/>
        </w:rPr>
        <w:t>adoption d</w:t>
      </w:r>
      <w:r w:rsidR="00AB52C3">
        <w:rPr>
          <w:color w:val="000000"/>
          <w:lang w:val="fr-FR"/>
        </w:rPr>
        <w:t>’</w:t>
      </w:r>
      <w:r w:rsidRPr="00F776FB">
        <w:rPr>
          <w:color w:val="000000"/>
          <w:lang w:val="fr-FR"/>
        </w:rPr>
        <w:t>importants instruments internationaux visant à protéger la diversité biologique et les ressources naturelles".</w:t>
      </w:r>
    </w:p>
    <w:p w:rsidR="005B09B5" w:rsidRPr="00F776FB" w:rsidRDefault="005B09B5" w:rsidP="005B09B5">
      <w:pPr>
        <w:pStyle w:val="BodyText2"/>
        <w:spacing w:after="240" w:line="240" w:lineRule="auto"/>
        <w:ind w:right="17"/>
        <w:rPr>
          <w:color w:val="000000"/>
          <w:lang w:val="fr-FR"/>
        </w:rPr>
      </w:pPr>
      <w:r w:rsidRPr="00F776FB">
        <w:rPr>
          <w:color w:val="000000"/>
          <w:lang w:val="fr-FR"/>
        </w:rPr>
        <w:t>748.</w:t>
      </w:r>
      <w:r w:rsidRPr="00F776FB">
        <w:rPr>
          <w:color w:val="000000"/>
          <w:lang w:val="fr-FR"/>
        </w:rPr>
        <w:tab/>
        <w:t>Néanmoins, on continue d</w:t>
      </w:r>
      <w:r w:rsidR="00AB52C3">
        <w:rPr>
          <w:color w:val="000000"/>
          <w:lang w:val="fr-FR"/>
        </w:rPr>
        <w:t>’</w:t>
      </w:r>
      <w:r w:rsidRPr="00F776FB">
        <w:rPr>
          <w:color w:val="000000"/>
          <w:lang w:val="fr-FR"/>
        </w:rPr>
        <w:t xml:space="preserve">accorder des </w:t>
      </w:r>
      <w:r w:rsidR="00913715">
        <w:rPr>
          <w:color w:val="000000"/>
          <w:lang w:val="fr-FR"/>
        </w:rPr>
        <w:t>licences</w:t>
      </w:r>
      <w:r w:rsidRPr="00F776FB">
        <w:rPr>
          <w:color w:val="000000"/>
          <w:lang w:val="fr-FR"/>
        </w:rPr>
        <w:t xml:space="preserve"> pour l</w:t>
      </w:r>
      <w:r w:rsidR="00AB52C3">
        <w:rPr>
          <w:color w:val="000000"/>
          <w:lang w:val="fr-FR"/>
        </w:rPr>
        <w:t>’</w:t>
      </w:r>
      <w:r w:rsidRPr="00F776FB">
        <w:rPr>
          <w:color w:val="000000"/>
          <w:lang w:val="fr-FR"/>
        </w:rPr>
        <w:t>exploitation des ressources minérales, des produits ligneux et des ressources hydriques, entre autres, dans différentes régions du pays et particulièrement dans les territoires autochtones, ce qui fait peser une grave menace contre l</w:t>
      </w:r>
      <w:r w:rsidR="00AB52C3">
        <w:rPr>
          <w:color w:val="000000"/>
          <w:lang w:val="fr-FR"/>
        </w:rPr>
        <w:t>’</w:t>
      </w:r>
      <w:r w:rsidRPr="00F776FB">
        <w:rPr>
          <w:color w:val="000000"/>
          <w:lang w:val="fr-FR"/>
        </w:rPr>
        <w:t>équilibre écologiqu</w:t>
      </w:r>
      <w:r w:rsidR="00913715">
        <w:rPr>
          <w:color w:val="000000"/>
          <w:lang w:val="fr-FR"/>
        </w:rPr>
        <w:t>e et l</w:t>
      </w:r>
      <w:r w:rsidR="00AB52C3">
        <w:rPr>
          <w:color w:val="000000"/>
          <w:lang w:val="fr-FR"/>
        </w:rPr>
        <w:t>’</w:t>
      </w:r>
      <w:r w:rsidR="00913715">
        <w:rPr>
          <w:color w:val="000000"/>
          <w:lang w:val="fr-FR"/>
        </w:rPr>
        <w:t>environnement autochtone</w:t>
      </w:r>
      <w:r w:rsidRPr="00F776FB">
        <w:rPr>
          <w:color w:val="000000"/>
          <w:lang w:val="fr-FR"/>
        </w:rPr>
        <w:t>".</w:t>
      </w:r>
    </w:p>
    <w:p w:rsidR="005B09B5" w:rsidRDefault="005B09B5" w:rsidP="005B09B5">
      <w:pPr>
        <w:pStyle w:val="BodyText2"/>
        <w:spacing w:after="240" w:line="240" w:lineRule="auto"/>
        <w:ind w:right="17"/>
        <w:rPr>
          <w:iCs/>
          <w:color w:val="000000"/>
          <w:lang w:val="fr-FR"/>
        </w:rPr>
      </w:pPr>
      <w:r w:rsidRPr="00F776FB">
        <w:rPr>
          <w:iCs/>
          <w:color w:val="000000"/>
          <w:lang w:val="fr-FR"/>
        </w:rPr>
        <w:t>749.</w:t>
      </w:r>
      <w:r w:rsidRPr="00F776FB">
        <w:rPr>
          <w:iCs/>
          <w:color w:val="000000"/>
          <w:lang w:val="fr-FR"/>
        </w:rPr>
        <w:tab/>
        <w:t>L</w:t>
      </w:r>
      <w:r w:rsidR="00AB52C3">
        <w:rPr>
          <w:iCs/>
          <w:color w:val="000000"/>
          <w:lang w:val="fr-FR"/>
        </w:rPr>
        <w:t>’</w:t>
      </w:r>
      <w:r w:rsidR="00AB28CD">
        <w:rPr>
          <w:iCs/>
          <w:color w:val="000000"/>
          <w:lang w:val="fr-FR"/>
        </w:rPr>
        <w:t>État</w:t>
      </w:r>
      <w:r w:rsidRPr="00F776FB">
        <w:rPr>
          <w:iCs/>
          <w:color w:val="000000"/>
          <w:lang w:val="fr-FR"/>
        </w:rPr>
        <w:t xml:space="preserve"> ne consacre </w:t>
      </w:r>
      <w:r w:rsidR="00913715">
        <w:rPr>
          <w:iCs/>
          <w:color w:val="000000"/>
          <w:lang w:val="fr-FR"/>
        </w:rPr>
        <w:t xml:space="preserve">pas </w:t>
      </w:r>
      <w:r w:rsidRPr="00F776FB">
        <w:rPr>
          <w:iCs/>
          <w:color w:val="000000"/>
          <w:lang w:val="fr-FR"/>
        </w:rPr>
        <w:t xml:space="preserve">les moyens requis pour garantir les besoins essentiels de ces ethnies, par exemple, en ce qui concerne le droit à la santé; les infrastructures de soins de santé existant dans ces zones sont dépourvues du matériel et des instruments nécessaires pour dispenser les soins intégraux, en tenant compte des traditions et coutumes, sans oublier le fait que ces zones sont très reculées. Par ailleurs, </w:t>
      </w:r>
      <w:r w:rsidR="00913715">
        <w:rPr>
          <w:iCs/>
          <w:color w:val="000000"/>
          <w:lang w:val="fr-FR"/>
        </w:rPr>
        <w:t>l</w:t>
      </w:r>
      <w:r w:rsidR="00AB52C3">
        <w:rPr>
          <w:iCs/>
          <w:color w:val="000000"/>
          <w:lang w:val="fr-FR"/>
        </w:rPr>
        <w:t>’</w:t>
      </w:r>
      <w:r w:rsidR="00AB28CD">
        <w:rPr>
          <w:iCs/>
          <w:color w:val="000000"/>
          <w:lang w:val="fr-FR"/>
        </w:rPr>
        <w:t>État</w:t>
      </w:r>
      <w:r w:rsidRPr="00F776FB">
        <w:rPr>
          <w:iCs/>
          <w:color w:val="000000"/>
          <w:lang w:val="fr-FR"/>
        </w:rPr>
        <w:t xml:space="preserve"> n</w:t>
      </w:r>
      <w:r w:rsidR="00AB52C3">
        <w:rPr>
          <w:iCs/>
          <w:color w:val="000000"/>
          <w:lang w:val="fr-FR"/>
        </w:rPr>
        <w:t>’</w:t>
      </w:r>
      <w:r w:rsidRPr="00F776FB">
        <w:rPr>
          <w:iCs/>
          <w:color w:val="000000"/>
          <w:lang w:val="fr-FR"/>
        </w:rPr>
        <w:t>exerce pas les contrôles continus requis pour garantir les limites des territoires accordés à ces communautés par la loi et empêcher qu</w:t>
      </w:r>
      <w:r w:rsidR="00AB52C3">
        <w:rPr>
          <w:iCs/>
          <w:color w:val="000000"/>
          <w:lang w:val="fr-FR"/>
        </w:rPr>
        <w:t>’</w:t>
      </w:r>
      <w:r w:rsidRPr="00F776FB">
        <w:rPr>
          <w:iCs/>
          <w:color w:val="000000"/>
          <w:lang w:val="fr-FR"/>
        </w:rPr>
        <w:t xml:space="preserve">ils soient envahis par des </w:t>
      </w:r>
      <w:r w:rsidR="00913715">
        <w:rPr>
          <w:iCs/>
          <w:color w:val="000000"/>
          <w:lang w:val="fr-FR"/>
        </w:rPr>
        <w:t>éléments allogènes</w:t>
      </w:r>
      <w:r w:rsidRPr="00F776FB">
        <w:rPr>
          <w:iCs/>
          <w:color w:val="000000"/>
          <w:lang w:val="fr-FR"/>
        </w:rPr>
        <w:t>. De même, on ne respecte pas strictement l</w:t>
      </w:r>
      <w:r w:rsidR="00AB52C3">
        <w:rPr>
          <w:iCs/>
          <w:color w:val="000000"/>
          <w:lang w:val="fr-FR"/>
        </w:rPr>
        <w:t>’</w:t>
      </w:r>
      <w:r w:rsidRPr="00F776FB">
        <w:rPr>
          <w:iCs/>
          <w:color w:val="000000"/>
          <w:lang w:val="fr-FR"/>
        </w:rPr>
        <w:t>obligation de tenir des consultations concernant l</w:t>
      </w:r>
      <w:r w:rsidR="00AB52C3">
        <w:rPr>
          <w:iCs/>
          <w:color w:val="000000"/>
          <w:lang w:val="fr-FR"/>
        </w:rPr>
        <w:t>’</w:t>
      </w:r>
      <w:r w:rsidRPr="00F776FB">
        <w:rPr>
          <w:iCs/>
          <w:color w:val="000000"/>
          <w:lang w:val="fr-FR"/>
        </w:rPr>
        <w:t>exploration ou l</w:t>
      </w:r>
      <w:r w:rsidR="00AB52C3">
        <w:rPr>
          <w:iCs/>
          <w:color w:val="000000"/>
          <w:lang w:val="fr-FR"/>
        </w:rPr>
        <w:t>’</w:t>
      </w:r>
      <w:r w:rsidRPr="00F776FB">
        <w:rPr>
          <w:iCs/>
          <w:color w:val="000000"/>
          <w:lang w:val="fr-FR"/>
        </w:rPr>
        <w:t>exploitation des ressources naturelles de ces territoires.</w:t>
      </w:r>
    </w:p>
    <w:p w:rsidR="005B09B5" w:rsidRPr="00F776FB" w:rsidRDefault="005B09B5" w:rsidP="00D671CF">
      <w:pPr>
        <w:pStyle w:val="BodyText2"/>
        <w:spacing w:after="240" w:line="240" w:lineRule="auto"/>
        <w:ind w:right="17"/>
        <w:jc w:val="center"/>
        <w:rPr>
          <w:lang w:val="fr-FR"/>
        </w:rPr>
      </w:pPr>
      <w:r>
        <w:rPr>
          <w:lang w:val="fr-FR"/>
        </w:rPr>
        <w:t>-----</w:t>
      </w:r>
    </w:p>
    <w:sectPr w:rsidR="005B09B5" w:rsidRPr="00F776FB" w:rsidSect="0071349C">
      <w:headerReference w:type="even" r:id="rId20"/>
      <w:headerReference w:type="default" r:id="rId21"/>
      <w:pgSz w:w="11906" w:h="16838" w:code="9"/>
      <w:pgMar w:top="1701"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A9B" w:rsidRDefault="00215A9B">
      <w:r>
        <w:separator/>
      </w:r>
    </w:p>
  </w:endnote>
  <w:endnote w:type="continuationSeparator" w:id="0">
    <w:p w:rsidR="00215A9B" w:rsidRDefault="00215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NPS Draft">
    <w:panose1 w:val="00000000000000000000"/>
    <w:charset w:val="00"/>
    <w:family w:val="modern"/>
    <w:notTrueType/>
    <w:pitch w:val="default"/>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A9B" w:rsidRDefault="00215A9B">
      <w:r>
        <w:separator/>
      </w:r>
    </w:p>
  </w:footnote>
  <w:footnote w:type="continuationSeparator" w:id="0">
    <w:p w:rsidR="00215A9B" w:rsidRDefault="00215A9B">
      <w:r>
        <w:continuationSeparator/>
      </w:r>
    </w:p>
  </w:footnote>
  <w:footnote w:id="1">
    <w:p w:rsidR="00AB52C3" w:rsidRPr="00AB28CD" w:rsidRDefault="00AB52C3" w:rsidP="00314831">
      <w:pPr>
        <w:autoSpaceDE w:val="0"/>
        <w:autoSpaceDN w:val="0"/>
        <w:adjustRightInd w:val="0"/>
        <w:spacing w:after="240" w:line="240" w:lineRule="atLeast"/>
        <w:rPr>
          <w:lang w:val="fr-FR"/>
        </w:rPr>
      </w:pPr>
      <w:r w:rsidRPr="007D6AD7">
        <w:rPr>
          <w:rStyle w:val="FootnoteReference"/>
          <w:b w:val="0"/>
          <w:bCs/>
        </w:rPr>
        <w:sym w:font="Symbol" w:char="F02A"/>
      </w:r>
      <w:r w:rsidRPr="007D6AD7">
        <w:rPr>
          <w:b/>
          <w:bCs/>
          <w:lang w:val="fr-FR"/>
        </w:rPr>
        <w:t xml:space="preserve"> </w:t>
      </w:r>
      <w:r w:rsidRPr="00AB28CD">
        <w:rPr>
          <w:lang w:val="fr-FR"/>
        </w:rPr>
        <w:t xml:space="preserve">Conformément aux informations communiquées aux </w:t>
      </w:r>
      <w:r w:rsidRPr="00753C01">
        <w:rPr>
          <w:caps/>
          <w:lang w:val="fr-BE"/>
        </w:rPr>
        <w:t>é</w:t>
      </w:r>
      <w:r>
        <w:rPr>
          <w:lang w:val="fr-BE"/>
        </w:rPr>
        <w:t>tat</w:t>
      </w:r>
      <w:r w:rsidRPr="00AB28CD">
        <w:rPr>
          <w:lang w:val="fr-FR"/>
        </w:rPr>
        <w:t>s parties concernant le traitement de leurs rapports, les services d’édition n’ont pas revu le présent document avant sa traduction par le secrétariat.</w:t>
      </w:r>
    </w:p>
  </w:footnote>
  <w:footnote w:id="2">
    <w:p w:rsidR="00AB52C3" w:rsidRDefault="00AB52C3" w:rsidP="00314831">
      <w:pPr>
        <w:spacing w:after="360"/>
      </w:pPr>
      <w:r w:rsidRPr="007D6AD7">
        <w:rPr>
          <w:rStyle w:val="FootnoteReference"/>
          <w:b w:val="0"/>
          <w:bCs/>
        </w:rPr>
        <w:sym w:font="Symbol" w:char="F02A"/>
      </w:r>
      <w:r w:rsidRPr="007D6AD7">
        <w:rPr>
          <w:rStyle w:val="FootnoteReference"/>
          <w:b w:val="0"/>
          <w:bCs/>
        </w:rPr>
        <w:sym w:font="Symbol" w:char="F02A"/>
      </w:r>
      <w:r>
        <w:t xml:space="preserve"> Les annexes peuvent être consultées dans les dossiers du Secrétariat.</w:t>
      </w:r>
    </w:p>
    <w:p w:rsidR="00AB52C3" w:rsidRDefault="00AB52C3" w:rsidP="007D6AD7">
      <w:pPr>
        <w:rPr>
          <w:lang w:val="es-ES_tradnl"/>
        </w:rPr>
      </w:pPr>
      <w:r>
        <w:rPr>
          <w:lang w:val="es-ES_tradnl"/>
        </w:rPr>
        <w:t>GE.07-43778    (EXT</w:t>
      </w:r>
      <w:r w:rsidR="009F1927">
        <w:rPr>
          <w:lang w:val="es-ES_tradnl"/>
        </w:rPr>
        <w:t>)</w:t>
      </w:r>
    </w:p>
  </w:footnote>
  <w:footnote w:id="3">
    <w:p w:rsidR="00AB52C3" w:rsidRPr="00FD021F" w:rsidRDefault="00AB52C3" w:rsidP="00314831">
      <w:pPr>
        <w:pStyle w:val="FootnoteText"/>
        <w:spacing w:line="240" w:lineRule="auto"/>
        <w:rPr>
          <w:lang w:val="fr-FR"/>
        </w:rPr>
      </w:pPr>
      <w:r>
        <w:rPr>
          <w:rStyle w:val="FootnoteReference"/>
        </w:rPr>
        <w:footnoteRef/>
      </w:r>
      <w:r w:rsidRPr="00FD021F">
        <w:rPr>
          <w:lang w:val="fr-FR"/>
        </w:rPr>
        <w:t xml:space="preserve"> Arrêt du 1</w:t>
      </w:r>
      <w:r w:rsidRPr="00FD021F">
        <w:rPr>
          <w:szCs w:val="24"/>
          <w:vertAlign w:val="superscript"/>
          <w:lang w:val="fr-FR"/>
        </w:rPr>
        <w:t>er</w:t>
      </w:r>
      <w:r w:rsidRPr="00FD021F">
        <w:rPr>
          <w:lang w:val="fr-FR"/>
        </w:rPr>
        <w:t xml:space="preserve"> mars 1996, Cour suprême, au sujet d’une requête invoquant l’inconstitution</w:t>
      </w:r>
      <w:r>
        <w:rPr>
          <w:lang w:val="fr-FR"/>
        </w:rPr>
        <w:t>n</w:t>
      </w:r>
      <w:r w:rsidRPr="00FD021F">
        <w:rPr>
          <w:lang w:val="fr-FR"/>
        </w:rPr>
        <w:t>alité.</w:t>
      </w:r>
    </w:p>
  </w:footnote>
  <w:footnote w:id="4">
    <w:p w:rsidR="00AB52C3" w:rsidRPr="00FD021F" w:rsidRDefault="00AB52C3" w:rsidP="00314831">
      <w:pPr>
        <w:pStyle w:val="FootnoteText"/>
        <w:spacing w:line="240" w:lineRule="auto"/>
        <w:rPr>
          <w:lang w:val="fr-FR"/>
        </w:rPr>
      </w:pPr>
      <w:r>
        <w:rPr>
          <w:rStyle w:val="FootnoteReference"/>
        </w:rPr>
        <w:footnoteRef/>
      </w:r>
      <w:r w:rsidRPr="00FD021F">
        <w:rPr>
          <w:lang w:val="fr-FR"/>
        </w:rPr>
        <w:t xml:space="preserve"> Arrêt de la Cour suprême du 8 novembre 1990, </w:t>
      </w:r>
      <w:r>
        <w:rPr>
          <w:lang w:val="fr-FR"/>
        </w:rPr>
        <w:t>A</w:t>
      </w:r>
      <w:r w:rsidRPr="00010CDE">
        <w:rPr>
          <w:i/>
          <w:lang w:val="fr-FR"/>
        </w:rPr>
        <w:t xml:space="preserve">mparo de </w:t>
      </w:r>
      <w:r>
        <w:rPr>
          <w:i/>
          <w:lang w:val="fr-FR"/>
        </w:rPr>
        <w:t>G</w:t>
      </w:r>
      <w:r w:rsidRPr="00010CDE">
        <w:rPr>
          <w:i/>
          <w:lang w:val="fr-FR"/>
        </w:rPr>
        <w:t xml:space="preserve">arantías </w:t>
      </w:r>
      <w:r>
        <w:rPr>
          <w:i/>
          <w:lang w:val="fr-FR"/>
        </w:rPr>
        <w:t>C</w:t>
      </w:r>
      <w:r w:rsidRPr="00010CDE">
        <w:rPr>
          <w:i/>
          <w:lang w:val="fr-FR"/>
        </w:rPr>
        <w:t xml:space="preserve">onstitucionales promovido por Alex Askaandar Ashouri contra el </w:t>
      </w:r>
      <w:r>
        <w:rPr>
          <w:i/>
          <w:lang w:val="fr-FR"/>
        </w:rPr>
        <w:t>F</w:t>
      </w:r>
      <w:r w:rsidRPr="00010CDE">
        <w:rPr>
          <w:i/>
          <w:lang w:val="fr-FR"/>
        </w:rPr>
        <w:t xml:space="preserve">iscal </w:t>
      </w:r>
      <w:r>
        <w:rPr>
          <w:i/>
          <w:lang w:val="fr-FR"/>
        </w:rPr>
        <w:t>S</w:t>
      </w:r>
      <w:r w:rsidRPr="00010CDE">
        <w:rPr>
          <w:i/>
          <w:lang w:val="fr-FR"/>
        </w:rPr>
        <w:t xml:space="preserve">éptimo del </w:t>
      </w:r>
      <w:r>
        <w:rPr>
          <w:i/>
          <w:lang w:val="fr-FR"/>
        </w:rPr>
        <w:t>P</w:t>
      </w:r>
      <w:r w:rsidRPr="00010CDE">
        <w:rPr>
          <w:i/>
          <w:lang w:val="fr-FR"/>
        </w:rPr>
        <w:t xml:space="preserve">rimer </w:t>
      </w:r>
      <w:r>
        <w:rPr>
          <w:i/>
          <w:lang w:val="fr-FR"/>
        </w:rPr>
        <w:t>Circuito J</w:t>
      </w:r>
      <w:r w:rsidRPr="00010CDE">
        <w:rPr>
          <w:i/>
          <w:lang w:val="fr-FR"/>
        </w:rPr>
        <w:t>udicial de Panamá.</w:t>
      </w:r>
    </w:p>
  </w:footnote>
  <w:footnote w:id="5">
    <w:p w:rsidR="00AB52C3" w:rsidRDefault="00AB52C3" w:rsidP="00314831">
      <w:pPr>
        <w:pStyle w:val="FootnoteText"/>
        <w:spacing w:line="240" w:lineRule="auto"/>
      </w:pPr>
      <w:r>
        <w:rPr>
          <w:rStyle w:val="FootnoteReference"/>
        </w:rPr>
        <w:footnoteRef/>
      </w:r>
      <w:r>
        <w:t xml:space="preserve"> Hoyos, Arturo, </w:t>
      </w:r>
      <w:r>
        <w:rPr>
          <w:i/>
          <w:iCs/>
        </w:rPr>
        <w:t>La interpretación constitucional,</w:t>
      </w:r>
      <w:r>
        <w:t xml:space="preserve"> Editorial Temis, S.A., Bogotá, 1998, p. 105.</w:t>
      </w:r>
    </w:p>
  </w:footnote>
  <w:footnote w:id="6">
    <w:p w:rsidR="00AB52C3" w:rsidRDefault="00AB52C3" w:rsidP="00314831">
      <w:pPr>
        <w:pStyle w:val="FootnoteText"/>
        <w:spacing w:line="240" w:lineRule="auto"/>
      </w:pPr>
      <w:r>
        <w:rPr>
          <w:rStyle w:val="FootnoteReference"/>
        </w:rPr>
        <w:footnoteRef/>
      </w:r>
      <w:r w:rsidRPr="00DE244C">
        <w:rPr>
          <w:lang w:val="fr-FR"/>
        </w:rPr>
        <w:t xml:space="preserve"> Observations finales du Comité pour l’élimination de la discrimination à l’égard des femmes sur les deuxième et troisième rapports périodiques du Panama (</w:t>
      </w:r>
      <w:r w:rsidRPr="00DE244C">
        <w:rPr>
          <w:i/>
          <w:lang w:val="fr-FR"/>
        </w:rPr>
        <w:t>Document</w:t>
      </w:r>
      <w:r w:rsidRPr="00DE244C">
        <w:rPr>
          <w:i/>
          <w:iCs/>
          <w:lang w:val="fr-FR"/>
        </w:rPr>
        <w:t>s officiels de l’Assemblée générale, 53</w:t>
      </w:r>
      <w:r w:rsidRPr="00DE244C">
        <w:rPr>
          <w:i/>
          <w:iCs/>
          <w:vertAlign w:val="superscript"/>
          <w:lang w:val="fr-FR"/>
        </w:rPr>
        <w:t>e</w:t>
      </w:r>
      <w:r>
        <w:rPr>
          <w:i/>
          <w:iCs/>
          <w:lang w:val="fr-FR"/>
        </w:rPr>
        <w:t xml:space="preserve"> session, S</w:t>
      </w:r>
      <w:r w:rsidRPr="00DE244C">
        <w:rPr>
          <w:i/>
          <w:iCs/>
          <w:lang w:val="fr-FR"/>
        </w:rPr>
        <w:t xml:space="preserve">upplément n° 38 </w:t>
      </w:r>
      <w:r w:rsidRPr="00234471">
        <w:rPr>
          <w:lang w:val="fr-FR"/>
        </w:rPr>
        <w:t>[A</w:t>
      </w:r>
      <w:r>
        <w:rPr>
          <w:lang w:val="fr-FR"/>
        </w:rPr>
        <w:t>/53/38/Rev.1], c</w:t>
      </w:r>
      <w:r w:rsidRPr="00234471">
        <w:rPr>
          <w:lang w:val="fr-FR"/>
        </w:rPr>
        <w:t xml:space="preserve">hap. </w:t>
      </w:r>
      <w:r w:rsidRPr="00234471">
        <w:t>IV, par. 175 à 205).</w:t>
      </w:r>
    </w:p>
  </w:footnote>
  <w:footnote w:id="7">
    <w:p w:rsidR="00AB52C3" w:rsidRPr="00C81535" w:rsidRDefault="00AB52C3" w:rsidP="00314831">
      <w:pPr>
        <w:pStyle w:val="FootnoteText"/>
        <w:spacing w:line="240" w:lineRule="auto"/>
        <w:rPr>
          <w:lang w:val="fr-FR"/>
        </w:rPr>
      </w:pPr>
      <w:r>
        <w:rPr>
          <w:rStyle w:val="FootnoteReference"/>
        </w:rPr>
        <w:footnoteRef/>
      </w:r>
      <w:r w:rsidRPr="00C81535">
        <w:rPr>
          <w:lang w:val="fr-FR"/>
        </w:rPr>
        <w:t xml:space="preserve"> Plan stratégique multisectoriel</w:t>
      </w:r>
      <w:r>
        <w:rPr>
          <w:lang w:val="fr-FR"/>
        </w:rPr>
        <w:t xml:space="preserve"> du </w:t>
      </w:r>
      <w:r w:rsidRPr="00C81535">
        <w:rPr>
          <w:lang w:val="fr-FR"/>
        </w:rPr>
        <w:t>Ministère de la santé</w:t>
      </w:r>
      <w:r>
        <w:rPr>
          <w:lang w:val="fr-FR"/>
        </w:rPr>
        <w:t>.</w:t>
      </w:r>
    </w:p>
  </w:footnote>
  <w:footnote w:id="8">
    <w:p w:rsidR="00AB52C3" w:rsidRPr="00FE0CB5" w:rsidRDefault="00AB52C3" w:rsidP="00314831">
      <w:pPr>
        <w:pStyle w:val="FootnoteText"/>
        <w:spacing w:line="240" w:lineRule="auto"/>
        <w:rPr>
          <w:lang w:val="fr-FR"/>
        </w:rPr>
      </w:pPr>
      <w:r>
        <w:rPr>
          <w:rStyle w:val="FootnoteReference"/>
        </w:rPr>
        <w:footnoteRef/>
      </w:r>
      <w:r>
        <w:t xml:space="preserve"> Ministère de la santé. Programme national MST/VIH/sida. Département d’épidémiologie. </w:t>
      </w:r>
      <w:r w:rsidRPr="00FE0CB5">
        <w:rPr>
          <w:lang w:val="fr-FR"/>
        </w:rPr>
        <w:t>Vigilance épidémiologique par rapport au VIH/sida. Modélisati</w:t>
      </w:r>
      <w:r w:rsidR="00672D6B">
        <w:rPr>
          <w:lang w:val="fr-FR"/>
        </w:rPr>
        <w:t>on de la répartition attendue à </w:t>
      </w:r>
      <w:r w:rsidRPr="00FE0CB5">
        <w:rPr>
          <w:lang w:val="fr-FR"/>
        </w:rPr>
        <w:t>court terme de l’incidence des infections au VIH, par groupe exposé</w:t>
      </w:r>
      <w:r>
        <w:rPr>
          <w:lang w:val="fr-FR"/>
        </w:rPr>
        <w:t>,</w:t>
      </w:r>
      <w:r w:rsidRPr="00FE0CB5">
        <w:rPr>
          <w:lang w:val="fr-FR"/>
        </w:rPr>
        <w:t xml:space="preserve"> </w:t>
      </w:r>
      <w:r>
        <w:rPr>
          <w:lang w:val="fr-FR"/>
        </w:rPr>
        <w:t>n</w:t>
      </w:r>
      <w:r w:rsidRPr="00FE0CB5">
        <w:rPr>
          <w:lang w:val="fr-FR"/>
        </w:rPr>
        <w:t xml:space="preserve">ovembre 2005. </w:t>
      </w:r>
    </w:p>
  </w:footnote>
  <w:footnote w:id="9">
    <w:p w:rsidR="00AB52C3" w:rsidRDefault="00AB52C3" w:rsidP="00314831">
      <w:pPr>
        <w:pStyle w:val="FootnoteText"/>
        <w:spacing w:line="240" w:lineRule="auto"/>
      </w:pPr>
      <w:r>
        <w:rPr>
          <w:rStyle w:val="FootnoteReference"/>
        </w:rPr>
        <w:footnoteRef/>
      </w:r>
      <w:r w:rsidRPr="00FE0CB5">
        <w:rPr>
          <w:lang w:val="en-GB"/>
        </w:rPr>
        <w:t xml:space="preserve"> Données d’ONUSIDA, 2004, in </w:t>
      </w:r>
      <w:r w:rsidRPr="00FE0CB5">
        <w:rPr>
          <w:i/>
          <w:lang w:val="en-GB"/>
        </w:rPr>
        <w:t>Children and HIV/AIDS, Panama</w:t>
      </w:r>
      <w:r w:rsidRPr="00FE0CB5">
        <w:rPr>
          <w:lang w:val="en-GB"/>
        </w:rPr>
        <w:t xml:space="preserve">. </w:t>
      </w:r>
      <w:r>
        <w:t>UNICEF, 2004.</w:t>
      </w:r>
    </w:p>
  </w:footnote>
  <w:footnote w:id="10">
    <w:p w:rsidR="00AB52C3" w:rsidRDefault="00AB52C3" w:rsidP="00672D6B">
      <w:pPr>
        <w:pStyle w:val="FootnoteText"/>
        <w:spacing w:line="240" w:lineRule="auto"/>
        <w:rPr>
          <w:lang w:val="es-ES_tradnl"/>
        </w:rPr>
      </w:pPr>
      <w:r>
        <w:rPr>
          <w:rStyle w:val="FootnoteReference"/>
        </w:rPr>
        <w:footnoteRef/>
      </w:r>
      <w:r>
        <w:t xml:space="preserve"> Ministère de la santé. Direction générale de la Santé. Département d’épidémiologie. </w:t>
      </w:r>
      <w:r>
        <w:rPr>
          <w:i/>
          <w:lang w:val="es-ES_tradnl"/>
        </w:rPr>
        <w:t>Vigilancia del SIDA</w:t>
      </w:r>
      <w:r>
        <w:rPr>
          <w:lang w:val="es-ES_tradnl"/>
        </w:rPr>
        <w:t xml:space="preserve"> (de septembre 1984 à septembre 2006). Résumé élaboré par María de Greco, 2</w:t>
      </w:r>
      <w:r w:rsidR="00672D6B">
        <w:rPr>
          <w:lang w:val="es-ES_tradnl"/>
        </w:rPr>
        <w:t> </w:t>
      </w:r>
      <w:r>
        <w:rPr>
          <w:lang w:val="es-ES_tradnl"/>
        </w:rPr>
        <w:t>octobre</w:t>
      </w:r>
      <w:r w:rsidR="00672D6B">
        <w:rPr>
          <w:lang w:val="es-ES_tradnl"/>
        </w:rPr>
        <w:t> </w:t>
      </w:r>
      <w:r>
        <w:rPr>
          <w:lang w:val="es-ES_tradnl"/>
        </w:rPr>
        <w:t xml:space="preserve">2006. </w:t>
      </w:r>
    </w:p>
  </w:footnote>
  <w:footnote w:id="11">
    <w:p w:rsidR="00AB52C3" w:rsidRDefault="00AB52C3" w:rsidP="00314831">
      <w:pPr>
        <w:spacing w:after="240"/>
        <w:rPr>
          <w:szCs w:val="20"/>
        </w:rPr>
      </w:pPr>
      <w:r>
        <w:rPr>
          <w:rStyle w:val="FootnoteReference"/>
        </w:rPr>
        <w:footnoteRef/>
      </w:r>
      <w:r>
        <w:t xml:space="preserve"> </w:t>
      </w:r>
      <w:r>
        <w:rPr>
          <w:szCs w:val="20"/>
        </w:rPr>
        <w:t xml:space="preserve">Martínez, Hilda.  </w:t>
      </w:r>
      <w:r>
        <w:rPr>
          <w:i/>
          <w:iCs/>
          <w:szCs w:val="20"/>
        </w:rPr>
        <w:t>Informe sobre los progresos realizados en la respuesta del país a la epidemia de VIH/SIDA:  Panamá</w:t>
      </w:r>
      <w:r w:rsidRPr="00CA5D2E">
        <w:rPr>
          <w:iCs/>
          <w:szCs w:val="20"/>
        </w:rPr>
        <w:t>.  Janvier</w:t>
      </w:r>
      <w:r>
        <w:rPr>
          <w:i/>
          <w:iCs/>
          <w:szCs w:val="20"/>
        </w:rPr>
        <w:t xml:space="preserve"> </w:t>
      </w:r>
      <w:r w:rsidRPr="00CA5D2E">
        <w:rPr>
          <w:iCs/>
          <w:szCs w:val="20"/>
        </w:rPr>
        <w:t>2003 à décem</w:t>
      </w:r>
      <w:r>
        <w:rPr>
          <w:iCs/>
          <w:szCs w:val="20"/>
        </w:rPr>
        <w:t>b</w:t>
      </w:r>
      <w:r w:rsidRPr="00CA5D2E">
        <w:rPr>
          <w:iCs/>
          <w:szCs w:val="20"/>
        </w:rPr>
        <w:t>re 2005</w:t>
      </w:r>
      <w:r>
        <w:rPr>
          <w:i/>
          <w:iCs/>
          <w:szCs w:val="20"/>
        </w:rPr>
        <w:t>.</w:t>
      </w:r>
      <w:r>
        <w:rPr>
          <w:szCs w:val="20"/>
        </w:rPr>
        <w:t xml:space="preserve">  Programme national  MST/VIH/sida/ONUSIDA.  Décembre 2005, p. 2.</w:t>
      </w:r>
    </w:p>
  </w:footnote>
  <w:footnote w:id="12">
    <w:p w:rsidR="00AB52C3" w:rsidRPr="00FE0CB5" w:rsidRDefault="00AB52C3" w:rsidP="00672D6B">
      <w:pPr>
        <w:pStyle w:val="FootnoteText"/>
        <w:spacing w:line="240" w:lineRule="auto"/>
        <w:rPr>
          <w:lang w:val="fr-FR"/>
        </w:rPr>
      </w:pPr>
      <w:r>
        <w:rPr>
          <w:rStyle w:val="FootnoteReference"/>
        </w:rPr>
        <w:footnoteRef/>
      </w:r>
      <w:r>
        <w:t xml:space="preserve"> Ministère de la santé. Programme national MST/VIH/SIDA.  Département d’épidémiologie. </w:t>
      </w:r>
      <w:r w:rsidRPr="00FE0CB5">
        <w:rPr>
          <w:lang w:val="fr-FR"/>
        </w:rPr>
        <w:t>Vigilance épidémiologique par rapport au VIH/SIDA.  Modélisati</w:t>
      </w:r>
      <w:r w:rsidR="00672D6B">
        <w:rPr>
          <w:lang w:val="fr-FR"/>
        </w:rPr>
        <w:t>on de la répartition attendue à </w:t>
      </w:r>
      <w:r w:rsidRPr="00FE0CB5">
        <w:rPr>
          <w:lang w:val="fr-FR"/>
        </w:rPr>
        <w:t>court terme de l’incidence des infections au VIH, par groupe exposé</w:t>
      </w:r>
      <w:r>
        <w:rPr>
          <w:lang w:val="fr-FR"/>
        </w:rPr>
        <w:t>,</w:t>
      </w:r>
      <w:r w:rsidRPr="00FE0CB5">
        <w:rPr>
          <w:lang w:val="fr-FR"/>
        </w:rPr>
        <w:t xml:space="preserve"> </w:t>
      </w:r>
      <w:r>
        <w:rPr>
          <w:lang w:val="fr-FR"/>
        </w:rPr>
        <w:t>n</w:t>
      </w:r>
      <w:r w:rsidRPr="00FE0CB5">
        <w:rPr>
          <w:lang w:val="fr-FR"/>
        </w:rPr>
        <w:t>ovembre 2005.</w:t>
      </w:r>
    </w:p>
  </w:footnote>
  <w:footnote w:id="13">
    <w:p w:rsidR="00AB52C3" w:rsidRPr="00FE0CB5" w:rsidRDefault="00AB52C3" w:rsidP="00314831">
      <w:pPr>
        <w:pStyle w:val="FootnoteText"/>
        <w:spacing w:line="240" w:lineRule="auto"/>
        <w:rPr>
          <w:iCs/>
          <w:lang w:val="fr-FR"/>
        </w:rPr>
      </w:pPr>
      <w:r>
        <w:rPr>
          <w:rStyle w:val="FootnoteReference"/>
        </w:rPr>
        <w:footnoteRef/>
      </w:r>
      <w:r w:rsidRPr="00FE0CB5">
        <w:rPr>
          <w:lang w:val="fr-FR"/>
        </w:rPr>
        <w:t xml:space="preserve"> Id</w:t>
      </w:r>
      <w:r w:rsidRPr="00FE0CB5">
        <w:rPr>
          <w:iCs/>
          <w:lang w:val="fr-FR"/>
        </w:rPr>
        <w:t>.</w:t>
      </w:r>
    </w:p>
  </w:footnote>
  <w:footnote w:id="14">
    <w:p w:rsidR="00AB52C3" w:rsidRDefault="00AB52C3" w:rsidP="00314831">
      <w:pPr>
        <w:pStyle w:val="FootnoteText"/>
        <w:spacing w:line="240" w:lineRule="auto"/>
      </w:pPr>
      <w:r>
        <w:rPr>
          <w:rStyle w:val="FootnoteReference"/>
        </w:rPr>
        <w:footnoteRef/>
      </w:r>
      <w:r w:rsidRPr="00314831">
        <w:t xml:space="preserve"> </w:t>
      </w:r>
      <w:r w:rsidRPr="00314831">
        <w:rPr>
          <w:i/>
        </w:rPr>
        <w:t xml:space="preserve">Op. cit. </w:t>
      </w:r>
      <w:r>
        <w:rPr>
          <w:iCs/>
        </w:rPr>
        <w:t xml:space="preserve">(note 9 </w:t>
      </w:r>
      <w:r>
        <w:rPr>
          <w:i/>
        </w:rPr>
        <w:t>supra</w:t>
      </w:r>
      <w:r>
        <w:rPr>
          <w:iCs/>
        </w:rPr>
        <w:t>),</w:t>
      </w:r>
      <w:r>
        <w:rPr>
          <w:i/>
        </w:rPr>
        <w:t xml:space="preserve"> </w:t>
      </w:r>
      <w:r>
        <w:rPr>
          <w:iCs/>
        </w:rPr>
        <w:t>p. 2.</w:t>
      </w:r>
    </w:p>
  </w:footnote>
  <w:footnote w:id="15">
    <w:p w:rsidR="00AB52C3" w:rsidRDefault="00AB52C3" w:rsidP="00314831">
      <w:pPr>
        <w:pStyle w:val="FootnoteText"/>
        <w:spacing w:line="240" w:lineRule="auto"/>
      </w:pPr>
      <w:r>
        <w:rPr>
          <w:rStyle w:val="FootnoteReference"/>
        </w:rPr>
        <w:footnoteRef/>
      </w:r>
      <w:r>
        <w:t xml:space="preserve"> Ibid., p. 3.</w:t>
      </w:r>
    </w:p>
  </w:footnote>
  <w:footnote w:id="16">
    <w:p w:rsidR="00AB52C3" w:rsidRPr="007576C3" w:rsidRDefault="00AB52C3" w:rsidP="00314831">
      <w:pPr>
        <w:pStyle w:val="FootnoteText"/>
        <w:spacing w:line="240" w:lineRule="auto"/>
        <w:rPr>
          <w:lang w:val="fr-FR"/>
        </w:rPr>
      </w:pPr>
      <w:r>
        <w:rPr>
          <w:rStyle w:val="FootnoteReference"/>
        </w:rPr>
        <w:footnoteRef/>
      </w:r>
      <w:r>
        <w:t xml:space="preserve"> </w:t>
      </w:r>
      <w:r>
        <w:rPr>
          <w:lang w:val="es-ES_tradnl"/>
        </w:rPr>
        <w:t xml:space="preserve">Martínez, Hilda.  </w:t>
      </w:r>
      <w:r>
        <w:rPr>
          <w:i/>
          <w:lang w:val="es-ES_tradnl"/>
        </w:rPr>
        <w:t>Análisis de la situación del VIH/SIDA en Panamá.  Años 1996-2002</w:t>
      </w:r>
      <w:r>
        <w:rPr>
          <w:lang w:val="es-ES_tradnl"/>
        </w:rPr>
        <w:t xml:space="preserve">. </w:t>
      </w:r>
      <w:r>
        <w:rPr>
          <w:lang w:val="fr-FR"/>
        </w:rPr>
        <w:t>Programme nat</w:t>
      </w:r>
      <w:r w:rsidRPr="007576C3">
        <w:rPr>
          <w:lang w:val="fr-FR"/>
        </w:rPr>
        <w:t>ional MST/VIH/sida du Ministère de la santé.</w:t>
      </w:r>
    </w:p>
  </w:footnote>
  <w:footnote w:id="17">
    <w:p w:rsidR="00AB52C3" w:rsidRDefault="00AB52C3" w:rsidP="00314831">
      <w:pPr>
        <w:pStyle w:val="FootnoteText"/>
        <w:spacing w:line="240" w:lineRule="auto"/>
        <w:rPr>
          <w:lang w:val="es-PA"/>
        </w:rPr>
      </w:pPr>
      <w:r>
        <w:rPr>
          <w:rStyle w:val="FootnoteReference"/>
        </w:rPr>
        <w:footnoteRef/>
      </w:r>
      <w:r>
        <w:t xml:space="preserve"> </w:t>
      </w:r>
      <w:r>
        <w:rPr>
          <w:iCs/>
          <w:lang w:val="es-PA"/>
        </w:rPr>
        <w:t>Id.</w:t>
      </w:r>
    </w:p>
  </w:footnote>
  <w:footnote w:id="18">
    <w:p w:rsidR="00AB52C3" w:rsidRDefault="00AB52C3" w:rsidP="00314831">
      <w:pPr>
        <w:pStyle w:val="FootnoteText"/>
        <w:spacing w:line="240" w:lineRule="auto"/>
        <w:rPr>
          <w:sz w:val="22"/>
          <w:szCs w:val="22"/>
        </w:rPr>
      </w:pPr>
      <w:r>
        <w:rPr>
          <w:rStyle w:val="FootnoteReference"/>
        </w:rPr>
        <w:footnoteRef/>
      </w:r>
      <w:r>
        <w:t xml:space="preserve"> </w:t>
      </w:r>
      <w:r>
        <w:rPr>
          <w:i/>
        </w:rPr>
        <w:t>Op. cit.</w:t>
      </w:r>
      <w:r>
        <w:t xml:space="preserve"> (note 9 </w:t>
      </w:r>
      <w:r>
        <w:rPr>
          <w:i/>
          <w:iCs/>
        </w:rPr>
        <w:t>supra</w:t>
      </w:r>
      <w:r>
        <w:t>), p. 6 et 7.</w:t>
      </w:r>
    </w:p>
  </w:footnote>
  <w:footnote w:id="19">
    <w:p w:rsidR="00AB52C3" w:rsidRDefault="00AB52C3" w:rsidP="003070CD">
      <w:pPr>
        <w:pStyle w:val="FootnoteText"/>
        <w:spacing w:line="240" w:lineRule="auto"/>
      </w:pPr>
      <w:r>
        <w:rPr>
          <w:rStyle w:val="FootnoteReference"/>
        </w:rPr>
        <w:footnoteRef/>
      </w:r>
      <w:r w:rsidRPr="007760C1">
        <w:rPr>
          <w:lang w:val="fr-FR"/>
        </w:rPr>
        <w:t xml:space="preserve"> Commission interaméricaine des droits de l’homme. </w:t>
      </w:r>
      <w:r>
        <w:t>Rapport sur la situation des droits de l’homme au Panama, 1990-1991.</w:t>
      </w:r>
    </w:p>
  </w:footnote>
  <w:footnote w:id="20">
    <w:p w:rsidR="00AB52C3" w:rsidRPr="007760C1" w:rsidRDefault="00AB52C3" w:rsidP="003070CD">
      <w:pPr>
        <w:pStyle w:val="FootnoteText"/>
        <w:spacing w:line="240" w:lineRule="auto"/>
        <w:rPr>
          <w:lang w:val="fr-FR"/>
        </w:rPr>
      </w:pPr>
      <w:r>
        <w:rPr>
          <w:rStyle w:val="FootnoteReference"/>
        </w:rPr>
        <w:footnoteRef/>
      </w:r>
      <w:r w:rsidRPr="007760C1">
        <w:rPr>
          <w:lang w:val="fr-FR"/>
        </w:rPr>
        <w:t xml:space="preserve"> Voir la façon dont s’articule l’article 9 dans le présent rapport (par. 103 et  sqq.).</w:t>
      </w:r>
    </w:p>
  </w:footnote>
  <w:footnote w:id="21">
    <w:p w:rsidR="00AB52C3" w:rsidRDefault="00AB52C3" w:rsidP="003070CD">
      <w:pPr>
        <w:pStyle w:val="FootnoteText"/>
        <w:spacing w:line="240" w:lineRule="auto"/>
      </w:pPr>
      <w:r>
        <w:rPr>
          <w:rStyle w:val="FootnoteReference"/>
        </w:rPr>
        <w:footnoteRef/>
      </w:r>
      <w:r>
        <w:t xml:space="preserve"> </w:t>
      </w:r>
      <w:r>
        <w:rPr>
          <w:i/>
          <w:iCs/>
        </w:rPr>
        <w:t>La Prensa</w:t>
      </w:r>
      <w:r>
        <w:t>, 10 décembre 2004.</w:t>
      </w:r>
    </w:p>
  </w:footnote>
  <w:footnote w:id="22">
    <w:p w:rsidR="00AB52C3" w:rsidRDefault="00AB52C3" w:rsidP="003070CD">
      <w:pPr>
        <w:pStyle w:val="FootnoteText"/>
        <w:spacing w:line="240" w:lineRule="auto"/>
      </w:pPr>
      <w:r>
        <w:rPr>
          <w:rStyle w:val="FootnoteReference"/>
        </w:rPr>
        <w:footnoteRef/>
      </w:r>
      <w:r>
        <w:t xml:space="preserve"> </w:t>
      </w:r>
      <w:r w:rsidRPr="004A3684">
        <w:rPr>
          <w:i/>
        </w:rPr>
        <w:t>Registro Judicial de la Corte Suprema.  Fallo del Pleno</w:t>
      </w:r>
      <w:r>
        <w:t>, 7 février 2003.</w:t>
      </w:r>
    </w:p>
  </w:footnote>
  <w:footnote w:id="23">
    <w:p w:rsidR="00AB52C3" w:rsidRDefault="00AB52C3" w:rsidP="003070CD">
      <w:pPr>
        <w:pStyle w:val="FootnoteText"/>
        <w:spacing w:line="240" w:lineRule="auto"/>
      </w:pPr>
      <w:r>
        <w:rPr>
          <w:rStyle w:val="FootnoteReference"/>
        </w:rPr>
        <w:footnoteRef/>
      </w:r>
      <w:r>
        <w:t xml:space="preserve"> Voir ce qui est décrit à propos de l’article 9 dans le présent rapport (par. 103 et sqq).</w:t>
      </w:r>
    </w:p>
  </w:footnote>
  <w:footnote w:id="24">
    <w:p w:rsidR="00AB52C3" w:rsidRPr="00FD021F" w:rsidRDefault="00AB52C3" w:rsidP="003070CD">
      <w:pPr>
        <w:pStyle w:val="FootnoteText"/>
        <w:spacing w:line="240" w:lineRule="auto"/>
        <w:rPr>
          <w:lang w:val="fr-FR"/>
        </w:rPr>
      </w:pPr>
      <w:r>
        <w:rPr>
          <w:rStyle w:val="FootnoteReference"/>
        </w:rPr>
        <w:footnoteRef/>
      </w:r>
      <w:r w:rsidRPr="00FD021F">
        <w:rPr>
          <w:lang w:val="fr-FR"/>
        </w:rPr>
        <w:t xml:space="preserve"> Loi nº 31 du 28 mai 1998, Journal officiel, nº 23553 du 29 mai 1998.</w:t>
      </w:r>
    </w:p>
  </w:footnote>
  <w:footnote w:id="25">
    <w:p w:rsidR="00AB52C3" w:rsidRDefault="00AB52C3" w:rsidP="003070CD">
      <w:pPr>
        <w:pStyle w:val="FootnoteText"/>
        <w:spacing w:line="240" w:lineRule="auto"/>
      </w:pPr>
      <w:r>
        <w:rPr>
          <w:rStyle w:val="FootnoteReference"/>
        </w:rPr>
        <w:footnoteRef/>
      </w:r>
      <w:r>
        <w:t xml:space="preserve"> Assemblée législative. Voir compte rendu de la session ordinaire du 21 mai 1998. Intervention du parlementaire Roberto Abrego.</w:t>
      </w:r>
    </w:p>
  </w:footnote>
  <w:footnote w:id="26">
    <w:p w:rsidR="00AB52C3" w:rsidRPr="00FD021F" w:rsidRDefault="00AB52C3" w:rsidP="003070CD">
      <w:pPr>
        <w:pStyle w:val="FootnoteText"/>
        <w:spacing w:line="240" w:lineRule="auto"/>
        <w:rPr>
          <w:lang w:val="fr-FR"/>
        </w:rPr>
      </w:pPr>
      <w:r>
        <w:rPr>
          <w:rStyle w:val="FootnoteReference"/>
        </w:rPr>
        <w:footnoteRef/>
      </w:r>
      <w:r>
        <w:t xml:space="preserve"> Loi nº 23 du 1er juin 2001.  </w:t>
      </w:r>
      <w:r w:rsidRPr="00FD021F">
        <w:rPr>
          <w:lang w:val="fr-FR"/>
        </w:rPr>
        <w:t>Journal officiel</w:t>
      </w:r>
      <w:r>
        <w:rPr>
          <w:lang w:val="fr-FR"/>
        </w:rPr>
        <w:t>,</w:t>
      </w:r>
      <w:r w:rsidRPr="00FD021F">
        <w:rPr>
          <w:lang w:val="fr-FR"/>
        </w:rPr>
        <w:t xml:space="preserve"> nº 24316 du 5 juin 2001.</w:t>
      </w:r>
    </w:p>
  </w:footnote>
  <w:footnote w:id="27">
    <w:p w:rsidR="00AB52C3" w:rsidRPr="00DC22EF" w:rsidRDefault="00AB52C3" w:rsidP="003070CD">
      <w:pPr>
        <w:pStyle w:val="FootnoteText"/>
        <w:spacing w:line="240" w:lineRule="auto"/>
        <w:rPr>
          <w:lang w:val="fr-FR"/>
        </w:rPr>
      </w:pPr>
      <w:r>
        <w:rPr>
          <w:rStyle w:val="FootnoteReference"/>
        </w:rPr>
        <w:footnoteRef/>
      </w:r>
      <w:r w:rsidRPr="00DC22EF">
        <w:rPr>
          <w:lang w:val="fr-FR"/>
        </w:rPr>
        <w:t xml:space="preserve"> "</w:t>
      </w:r>
      <w:r w:rsidRPr="00DC22EF">
        <w:rPr>
          <w:i/>
          <w:lang w:val="fr-FR"/>
        </w:rPr>
        <w:t>La injusticia de la justicia:  camino hacia el fin de la impunidad</w:t>
      </w:r>
      <w:r w:rsidRPr="00DC22EF">
        <w:rPr>
          <w:lang w:val="fr-FR"/>
        </w:rPr>
        <w:t>", discours du Procureur général prononcé à la fondation Libertad Ciudadana, le 15 septembre 2005.</w:t>
      </w:r>
    </w:p>
  </w:footnote>
  <w:footnote w:id="28">
    <w:p w:rsidR="00AB52C3" w:rsidRPr="00FD021F" w:rsidRDefault="00AB52C3" w:rsidP="003070CD">
      <w:pPr>
        <w:pStyle w:val="FootnoteText"/>
        <w:spacing w:line="240" w:lineRule="auto"/>
        <w:rPr>
          <w:lang w:val="fr-FR"/>
        </w:rPr>
      </w:pPr>
      <w:r>
        <w:rPr>
          <w:rStyle w:val="FootnoteReference"/>
        </w:rPr>
        <w:footnoteRef/>
      </w:r>
      <w:r w:rsidRPr="00FD021F">
        <w:rPr>
          <w:lang w:val="fr-FR"/>
        </w:rPr>
        <w:t xml:space="preserve"> Résolution nº 53 du 14 juillet 2005 "par laquelle sont adoptés certains principes directeurs applicables au rôle des magistrats tels qu’ils o</w:t>
      </w:r>
      <w:r>
        <w:rPr>
          <w:lang w:val="fr-FR"/>
        </w:rPr>
        <w:t>nt été adoptés par le huitième C</w:t>
      </w:r>
      <w:r w:rsidR="00296262">
        <w:rPr>
          <w:lang w:val="fr-FR"/>
        </w:rPr>
        <w:t>ongrès des Nations </w:t>
      </w:r>
      <w:r w:rsidRPr="00FD021F">
        <w:rPr>
          <w:lang w:val="fr-FR"/>
        </w:rPr>
        <w:t>Unies pour la prévention du crime et le traitement des d</w:t>
      </w:r>
      <w:r w:rsidR="00296262">
        <w:rPr>
          <w:lang w:val="fr-FR"/>
        </w:rPr>
        <w:t>élinquants" Journal officiel n° </w:t>
      </w:r>
      <w:r w:rsidRPr="00FD021F">
        <w:rPr>
          <w:lang w:val="fr-FR"/>
        </w:rPr>
        <w:t>25353, 29 juillet 2005</w:t>
      </w:r>
    </w:p>
  </w:footnote>
  <w:footnote w:id="29">
    <w:p w:rsidR="00AB52C3" w:rsidRDefault="00AB52C3" w:rsidP="003070CD">
      <w:pPr>
        <w:pStyle w:val="FootnoteText"/>
        <w:spacing w:line="240" w:lineRule="auto"/>
      </w:pPr>
      <w:r>
        <w:rPr>
          <w:rStyle w:val="FootnoteReference"/>
        </w:rPr>
        <w:footnoteRef/>
      </w:r>
      <w:r>
        <w:t xml:space="preserve"> Procureur général, secrétariat. Mémorandum PGN-SG-129-06 adressé aux </w:t>
      </w:r>
      <w:r w:rsidRPr="00211122">
        <w:rPr>
          <w:color w:val="000000"/>
          <w:lang w:val="fr-FR"/>
        </w:rPr>
        <w:t>"</w:t>
      </w:r>
      <w:r>
        <w:rPr>
          <w:color w:val="000000"/>
          <w:lang w:val="fr-FR"/>
        </w:rPr>
        <w:t>chefs de parquet</w:t>
      </w:r>
      <w:r w:rsidRPr="00211122">
        <w:rPr>
          <w:color w:val="000000"/>
          <w:lang w:val="fr-FR"/>
        </w:rPr>
        <w:t>"</w:t>
      </w:r>
      <w:r>
        <w:rPr>
          <w:color w:val="000000"/>
          <w:lang w:val="fr-FR"/>
        </w:rPr>
        <w:t xml:space="preserve">, concernant la </w:t>
      </w:r>
      <w:r w:rsidRPr="00211122">
        <w:rPr>
          <w:color w:val="000000"/>
          <w:lang w:val="fr-FR"/>
        </w:rPr>
        <w:t>"</w:t>
      </w:r>
      <w:r>
        <w:rPr>
          <w:color w:val="000000"/>
          <w:lang w:val="fr-FR"/>
        </w:rPr>
        <w:t>sauvegarde du droit de la défense</w:t>
      </w:r>
      <w:r w:rsidRPr="00211122">
        <w:rPr>
          <w:color w:val="000000"/>
          <w:lang w:val="fr-FR"/>
        </w:rPr>
        <w:t>"</w:t>
      </w:r>
      <w:r>
        <w:rPr>
          <w:color w:val="000000"/>
          <w:lang w:val="fr-FR"/>
        </w:rPr>
        <w:t>, 22 juin 2006.</w:t>
      </w:r>
    </w:p>
  </w:footnote>
  <w:footnote w:id="30">
    <w:p w:rsidR="00AB52C3" w:rsidRDefault="00AB52C3" w:rsidP="003070CD">
      <w:pPr>
        <w:pStyle w:val="FootnoteText"/>
        <w:spacing w:line="240" w:lineRule="auto"/>
      </w:pPr>
      <w:r>
        <w:rPr>
          <w:rStyle w:val="FootnoteReference"/>
        </w:rPr>
        <w:footnoteRef/>
      </w:r>
      <w:r>
        <w:t xml:space="preserve"> Procureur général, circulaire PGN-SAL-009-05, 24 mars 2005.</w:t>
      </w:r>
    </w:p>
  </w:footnote>
  <w:footnote w:id="31">
    <w:p w:rsidR="00AB52C3" w:rsidRDefault="00AB52C3" w:rsidP="003329B4">
      <w:pPr>
        <w:pStyle w:val="FootnoteText"/>
        <w:spacing w:line="240" w:lineRule="auto"/>
        <w:rPr>
          <w:lang w:val="es-MX"/>
        </w:rPr>
      </w:pPr>
      <w:r>
        <w:rPr>
          <w:rStyle w:val="FootnoteReference"/>
        </w:rPr>
        <w:footnoteRef/>
      </w:r>
      <w:r>
        <w:t xml:space="preserve"> </w:t>
      </w:r>
      <w:r>
        <w:rPr>
          <w:lang w:val="es-MX"/>
        </w:rPr>
        <w:t xml:space="preserve">Voir Journal </w:t>
      </w:r>
      <w:r w:rsidRPr="002C0B0B">
        <w:rPr>
          <w:lang w:val="es-MX"/>
        </w:rPr>
        <w:t>officiel nº 17210</w:t>
      </w:r>
      <w:r>
        <w:rPr>
          <w:lang w:val="es-MX"/>
        </w:rPr>
        <w:t xml:space="preserve"> du 24 octobre 1972. La Constitution a été modifiée en 1978, en 1983, en 1994 et en 2004.</w:t>
      </w:r>
    </w:p>
  </w:footnote>
  <w:footnote w:id="32">
    <w:p w:rsidR="00AB52C3" w:rsidRDefault="00AB52C3" w:rsidP="003070CD">
      <w:pPr>
        <w:pStyle w:val="FootnoteText"/>
        <w:spacing w:line="240" w:lineRule="auto"/>
        <w:rPr>
          <w:lang w:val="es-MX"/>
        </w:rPr>
      </w:pPr>
      <w:r>
        <w:rPr>
          <w:rStyle w:val="FootnoteReference"/>
        </w:rPr>
        <w:footnoteRef/>
      </w:r>
      <w:r>
        <w:t xml:space="preserve"> </w:t>
      </w:r>
      <w:r>
        <w:rPr>
          <w:lang w:val="es-MX"/>
        </w:rPr>
        <w:t>Loi du 18 août 1986.</w:t>
      </w:r>
    </w:p>
  </w:footnote>
  <w:footnote w:id="33">
    <w:p w:rsidR="00AB52C3" w:rsidRDefault="00AB52C3" w:rsidP="003070CD">
      <w:pPr>
        <w:pStyle w:val="FootnoteText"/>
        <w:spacing w:line="240" w:lineRule="auto"/>
      </w:pPr>
      <w:r>
        <w:rPr>
          <w:rStyle w:val="FootnoteReference"/>
        </w:rPr>
        <w:footnoteRef/>
      </w:r>
      <w:r>
        <w:t xml:space="preserve"> </w:t>
      </w:r>
      <w:r w:rsidRPr="00DC22EF">
        <w:rPr>
          <w:i/>
        </w:rPr>
        <w:t>Registro judicial de la Corte Suprema</w:t>
      </w:r>
      <w:r>
        <w:t xml:space="preserve"> (registre des arrêts de la Cour suprême).  Arrêt rendu en audience plénière, le 25 janvier </w:t>
      </w:r>
      <w:r>
        <w:rPr>
          <w:lang w:val="es-ES_tradnl"/>
        </w:rPr>
        <w:t>1995.</w:t>
      </w:r>
    </w:p>
  </w:footnote>
  <w:footnote w:id="34">
    <w:p w:rsidR="00AB52C3" w:rsidRPr="007760C1" w:rsidRDefault="00AB52C3" w:rsidP="003070CD">
      <w:pPr>
        <w:pStyle w:val="FootnoteText"/>
        <w:spacing w:line="240" w:lineRule="auto"/>
        <w:rPr>
          <w:lang w:val="fr-FR"/>
        </w:rPr>
      </w:pPr>
      <w:r>
        <w:rPr>
          <w:rStyle w:val="FootnoteReference"/>
        </w:rPr>
        <w:footnoteRef/>
      </w:r>
      <w:r w:rsidRPr="007760C1">
        <w:rPr>
          <w:lang w:val="fr-FR"/>
        </w:rPr>
        <w:t xml:space="preserve"> Ibid., arrêt rendu à l’audience pénière, le 6 août 1996.</w:t>
      </w:r>
    </w:p>
  </w:footnote>
  <w:footnote w:id="35">
    <w:p w:rsidR="00AB52C3" w:rsidRDefault="00AB52C3" w:rsidP="003070CD">
      <w:pPr>
        <w:pStyle w:val="FootnoteText"/>
        <w:spacing w:line="240" w:lineRule="auto"/>
        <w:rPr>
          <w:lang w:val="es-MX"/>
        </w:rPr>
      </w:pPr>
      <w:r>
        <w:rPr>
          <w:rStyle w:val="FootnoteReference"/>
        </w:rPr>
        <w:footnoteRef/>
      </w:r>
      <w:r>
        <w:t xml:space="preserve"> </w:t>
      </w:r>
      <w:r>
        <w:rPr>
          <w:lang w:val="es-MX"/>
        </w:rPr>
        <w:t xml:space="preserve">González, Rigoberto.  </w:t>
      </w:r>
      <w:r>
        <w:rPr>
          <w:i/>
          <w:iCs/>
          <w:lang w:val="es-MX"/>
        </w:rPr>
        <w:t>Curso de derecho procesal constitucional</w:t>
      </w:r>
      <w:r>
        <w:rPr>
          <w:lang w:val="es-MX"/>
        </w:rPr>
        <w:t>.  Panama, 2002, p. 202.</w:t>
      </w:r>
    </w:p>
  </w:footnote>
  <w:footnote w:id="36">
    <w:p w:rsidR="00AB52C3" w:rsidRDefault="00AB52C3" w:rsidP="003070CD">
      <w:pPr>
        <w:pStyle w:val="FootnoteText"/>
        <w:spacing w:line="240" w:lineRule="auto"/>
      </w:pPr>
      <w:r>
        <w:rPr>
          <w:rStyle w:val="FootnoteReference"/>
        </w:rPr>
        <w:footnoteRef/>
      </w:r>
      <w:r>
        <w:t xml:space="preserve"> Ibid., affaire jugée en séance plénière, 7 février 2003.</w:t>
      </w:r>
    </w:p>
  </w:footnote>
  <w:footnote w:id="37">
    <w:p w:rsidR="00AB52C3" w:rsidRDefault="00AB52C3" w:rsidP="003070CD">
      <w:pPr>
        <w:pStyle w:val="FootnoteText"/>
        <w:spacing w:line="240" w:lineRule="auto"/>
      </w:pPr>
      <w:r>
        <w:rPr>
          <w:rStyle w:val="FootnoteReference"/>
        </w:rPr>
        <w:footnoteRef/>
      </w:r>
      <w:r>
        <w:t xml:space="preserve"> Ibid., 4 septembre 2003.</w:t>
      </w:r>
    </w:p>
  </w:footnote>
  <w:footnote w:id="38">
    <w:p w:rsidR="00AB52C3" w:rsidRPr="00062A80" w:rsidRDefault="00AB52C3" w:rsidP="003070CD">
      <w:pPr>
        <w:pStyle w:val="FootnoteText"/>
        <w:spacing w:line="240" w:lineRule="auto"/>
        <w:rPr>
          <w:lang w:val="fr-FR"/>
        </w:rPr>
      </w:pPr>
      <w:r>
        <w:rPr>
          <w:rStyle w:val="FootnoteReference"/>
        </w:rPr>
        <w:footnoteRef/>
      </w:r>
      <w:r w:rsidRPr="00062A80">
        <w:rPr>
          <w:lang w:val="fr-FR"/>
        </w:rPr>
        <w:t xml:space="preserve"> Ibid.</w:t>
      </w:r>
    </w:p>
  </w:footnote>
  <w:footnote w:id="39">
    <w:p w:rsidR="00AB52C3" w:rsidRPr="00062A80" w:rsidRDefault="00AB52C3" w:rsidP="008221CB">
      <w:pPr>
        <w:pStyle w:val="FootnoteText"/>
        <w:spacing w:line="240" w:lineRule="auto"/>
        <w:rPr>
          <w:lang w:val="fr-FR"/>
        </w:rPr>
      </w:pPr>
      <w:r>
        <w:rPr>
          <w:rStyle w:val="FootnoteReference"/>
        </w:rPr>
        <w:footnoteRef/>
      </w:r>
      <w:r w:rsidRPr="00062A80">
        <w:rPr>
          <w:lang w:val="fr-FR"/>
        </w:rPr>
        <w:t xml:space="preserve"> Ibid.</w:t>
      </w:r>
    </w:p>
  </w:footnote>
  <w:footnote w:id="40">
    <w:p w:rsidR="00AB52C3" w:rsidRPr="00062A80" w:rsidRDefault="00AB52C3" w:rsidP="008221CB">
      <w:pPr>
        <w:pStyle w:val="FootnoteText"/>
        <w:spacing w:line="240" w:lineRule="auto"/>
        <w:rPr>
          <w:lang w:val="fr-FR"/>
        </w:rPr>
      </w:pPr>
      <w:r>
        <w:rPr>
          <w:rStyle w:val="FootnoteReference"/>
        </w:rPr>
        <w:footnoteRef/>
      </w:r>
      <w:r w:rsidRPr="00062A80">
        <w:rPr>
          <w:lang w:val="fr-FR"/>
        </w:rPr>
        <w:t xml:space="preserve"> Voir en annexe</w:t>
      </w:r>
      <w:r>
        <w:rPr>
          <w:lang w:val="fr-FR"/>
        </w:rPr>
        <w:t xml:space="preserve"> </w:t>
      </w:r>
      <w:r w:rsidRPr="00062A80">
        <w:rPr>
          <w:lang w:val="fr-FR"/>
        </w:rPr>
        <w:t>les statistiques relatives aux ac</w:t>
      </w:r>
      <w:r>
        <w:rPr>
          <w:lang w:val="fr-FR"/>
        </w:rPr>
        <w:t>tions en habeas corpus</w:t>
      </w:r>
      <w:r w:rsidRPr="00062A80">
        <w:rPr>
          <w:lang w:val="fr-FR"/>
        </w:rPr>
        <w:t>.</w:t>
      </w:r>
    </w:p>
  </w:footnote>
  <w:footnote w:id="41">
    <w:p w:rsidR="00AB52C3" w:rsidRDefault="00AB52C3" w:rsidP="008221CB">
      <w:pPr>
        <w:pStyle w:val="FootnoteText"/>
        <w:spacing w:line="240" w:lineRule="auto"/>
      </w:pPr>
      <w:r>
        <w:rPr>
          <w:rStyle w:val="FootnoteReference"/>
        </w:rPr>
        <w:footnoteRef/>
      </w:r>
      <w:r>
        <w:t xml:space="preserve"> Alianza Pro Justicia Ciudadana, "</w:t>
      </w:r>
      <w:r w:rsidRPr="00E814F9">
        <w:rPr>
          <w:i/>
        </w:rPr>
        <w:t>Auditoria Ciudadana de la Justicia en Panamá</w:t>
      </w:r>
      <w:r>
        <w:t>", mars 2004.</w:t>
      </w:r>
    </w:p>
  </w:footnote>
  <w:footnote w:id="42">
    <w:p w:rsidR="00AB52C3" w:rsidRDefault="00AB52C3" w:rsidP="008221CB">
      <w:pPr>
        <w:pStyle w:val="FootnoteText"/>
        <w:spacing w:line="240" w:lineRule="auto"/>
      </w:pPr>
      <w:r>
        <w:rPr>
          <w:rStyle w:val="FootnoteReference"/>
        </w:rPr>
        <w:footnoteRef/>
      </w:r>
      <w:r>
        <w:t xml:space="preserve"> Cabinet du Procureur général, circulaire PGN-SAL-009-05 du 24 mars 2005.</w:t>
      </w:r>
    </w:p>
  </w:footnote>
  <w:footnote w:id="43">
    <w:p w:rsidR="00AB52C3" w:rsidRPr="004B1A70" w:rsidRDefault="00AB52C3">
      <w:pPr>
        <w:pStyle w:val="FootnoteText"/>
        <w:rPr>
          <w:lang w:val="fr-FR"/>
        </w:rPr>
      </w:pPr>
      <w:r>
        <w:rPr>
          <w:rStyle w:val="FootnoteReference"/>
        </w:rPr>
        <w:footnoteRef/>
      </w:r>
      <w:r w:rsidRPr="005E4D75">
        <w:rPr>
          <w:lang w:val="fr-FR"/>
        </w:rPr>
        <w:t xml:space="preserve"> N</w:t>
      </w:r>
      <w:r>
        <w:rPr>
          <w:lang w:val="fr-FR"/>
        </w:rPr>
        <w:t>.</w:t>
      </w:r>
      <w:r w:rsidRPr="005E4D75">
        <w:rPr>
          <w:lang w:val="fr-FR"/>
        </w:rPr>
        <w:t>d.</w:t>
      </w:r>
      <w:r>
        <w:rPr>
          <w:lang w:val="fr-FR"/>
        </w:rPr>
        <w:t>t. Aucun texte de bas de page.</w:t>
      </w:r>
    </w:p>
  </w:footnote>
  <w:footnote w:id="44">
    <w:p w:rsidR="00AB52C3" w:rsidRPr="007760C1" w:rsidRDefault="00AB52C3" w:rsidP="008221CB">
      <w:pPr>
        <w:pStyle w:val="FootnoteText"/>
        <w:spacing w:line="240" w:lineRule="auto"/>
        <w:rPr>
          <w:lang w:val="fr-FR"/>
        </w:rPr>
      </w:pPr>
      <w:r>
        <w:rPr>
          <w:rStyle w:val="FootnoteReference"/>
        </w:rPr>
        <w:footnoteRef/>
      </w:r>
      <w:r w:rsidRPr="007760C1">
        <w:rPr>
          <w:lang w:val="fr-FR"/>
        </w:rPr>
        <w:t xml:space="preserve"> Voir dans le présent rapport le développement consacré à l’article 9 du Pacte en ce qui concerne le bracelet électronique.</w:t>
      </w:r>
    </w:p>
  </w:footnote>
  <w:footnote w:id="45">
    <w:p w:rsidR="00AB52C3" w:rsidRDefault="00AB52C3" w:rsidP="006E08FA">
      <w:pPr>
        <w:pStyle w:val="FootnoteText"/>
        <w:spacing w:line="240" w:lineRule="auto"/>
      </w:pPr>
      <w:r>
        <w:rPr>
          <w:rStyle w:val="FootnoteReference"/>
        </w:rPr>
        <w:footnoteRef/>
      </w:r>
      <w:r w:rsidRPr="005E4D75">
        <w:rPr>
          <w:lang w:val="fr-FR"/>
        </w:rPr>
        <w:t xml:space="preserve"> </w:t>
      </w:r>
      <w:r w:rsidRPr="00EB52A0">
        <w:rPr>
          <w:i/>
        </w:rPr>
        <w:t>Registro judicial de la Corte Suprema</w:t>
      </w:r>
      <w:r>
        <w:t>, arrêt rendu en plénière, le 21 avril 1994.</w:t>
      </w:r>
    </w:p>
  </w:footnote>
  <w:footnote w:id="46">
    <w:p w:rsidR="00AB52C3" w:rsidRPr="001A079C" w:rsidRDefault="00AB52C3" w:rsidP="006E08FA">
      <w:pPr>
        <w:spacing w:after="240"/>
        <w:jc w:val="both"/>
        <w:rPr>
          <w:lang w:val="fr-FR"/>
        </w:rPr>
      </w:pPr>
      <w:r w:rsidRPr="001A079C">
        <w:rPr>
          <w:rStyle w:val="FootnoteReference"/>
        </w:rPr>
        <w:footnoteRef/>
      </w:r>
      <w:r w:rsidRPr="001A079C">
        <w:rPr>
          <w:lang w:val="fr-FR"/>
        </w:rPr>
        <w:t xml:space="preserve"> V</w:t>
      </w:r>
      <w:r>
        <w:rPr>
          <w:lang w:val="fr-FR"/>
        </w:rPr>
        <w:t xml:space="preserve">oir le site </w:t>
      </w:r>
      <w:r w:rsidRPr="001A079C">
        <w:rPr>
          <w:rStyle w:val="style21"/>
          <w:rFonts w:ascii="Times New Roman" w:hAnsi="Times New Roman"/>
          <w:sz w:val="24"/>
          <w:szCs w:val="24"/>
          <w:u w:val="single"/>
          <w:lang w:val="fr-FR"/>
        </w:rPr>
        <w:t>www.alianzaprojusticia.org.pa</w:t>
      </w:r>
      <w:r w:rsidRPr="001A079C">
        <w:rPr>
          <w:rStyle w:val="style21"/>
          <w:rFonts w:ascii="Times New Roman" w:hAnsi="Times New Roman"/>
          <w:sz w:val="24"/>
          <w:szCs w:val="24"/>
          <w:lang w:val="fr-FR"/>
        </w:rPr>
        <w:t>.</w:t>
      </w:r>
    </w:p>
  </w:footnote>
  <w:footnote w:id="47">
    <w:p w:rsidR="00AB52C3" w:rsidRPr="00CE69DC" w:rsidRDefault="00AB52C3" w:rsidP="006E08FA">
      <w:pPr>
        <w:pStyle w:val="FootnoteText"/>
        <w:spacing w:line="240" w:lineRule="auto"/>
        <w:rPr>
          <w:szCs w:val="24"/>
          <w:lang w:val="fr-FR"/>
        </w:rPr>
      </w:pPr>
      <w:r w:rsidRPr="001A079C">
        <w:rPr>
          <w:rStyle w:val="FootnoteReference"/>
          <w:szCs w:val="24"/>
        </w:rPr>
        <w:footnoteRef/>
      </w:r>
      <w:r w:rsidRPr="00CE69DC">
        <w:rPr>
          <w:szCs w:val="24"/>
          <w:lang w:val="fr-FR"/>
        </w:rPr>
        <w:t xml:space="preserve"> Alliance citoyenne pour la justice (ACPJ), </w:t>
      </w:r>
      <w:r w:rsidRPr="00CE69DC">
        <w:rPr>
          <w:i/>
          <w:iCs/>
          <w:szCs w:val="24"/>
          <w:lang w:val="fr-FR"/>
        </w:rPr>
        <w:t>Reforma judicial, una tarea inconclusa, perspectiva de la sociedad civil</w:t>
      </w:r>
      <w:r w:rsidRPr="00CE69DC">
        <w:rPr>
          <w:szCs w:val="24"/>
          <w:lang w:val="fr-FR"/>
        </w:rPr>
        <w:t>, 1ª edición, avril 2001.</w:t>
      </w:r>
    </w:p>
  </w:footnote>
  <w:footnote w:id="48">
    <w:p w:rsidR="00AB52C3" w:rsidRPr="00CE69DC" w:rsidRDefault="00AB52C3" w:rsidP="006E08FA">
      <w:pPr>
        <w:pStyle w:val="FootnoteText"/>
        <w:spacing w:line="240" w:lineRule="auto"/>
        <w:rPr>
          <w:lang w:val="fr-FR"/>
        </w:rPr>
      </w:pPr>
      <w:r w:rsidRPr="001A079C">
        <w:rPr>
          <w:rStyle w:val="FootnoteReference"/>
          <w:szCs w:val="24"/>
        </w:rPr>
        <w:footnoteRef/>
      </w:r>
      <w:r w:rsidRPr="00CE69DC">
        <w:rPr>
          <w:szCs w:val="24"/>
          <w:lang w:val="fr-FR"/>
        </w:rPr>
        <w:t xml:space="preserve"> Alliance citoyenne pour la justice, </w:t>
      </w:r>
      <w:r w:rsidRPr="00CE69DC">
        <w:rPr>
          <w:i/>
          <w:iCs/>
          <w:szCs w:val="24"/>
          <w:lang w:val="fr-FR"/>
        </w:rPr>
        <w:t xml:space="preserve">Auditoría Ciudadana de la </w:t>
      </w:r>
      <w:r>
        <w:rPr>
          <w:i/>
          <w:iCs/>
          <w:szCs w:val="24"/>
          <w:lang w:val="fr-FR"/>
        </w:rPr>
        <w:t>J</w:t>
      </w:r>
      <w:r w:rsidRPr="00CE69DC">
        <w:rPr>
          <w:i/>
          <w:iCs/>
          <w:szCs w:val="24"/>
          <w:lang w:val="fr-FR"/>
        </w:rPr>
        <w:t>usticia en Panamá</w:t>
      </w:r>
      <w:r w:rsidRPr="00CE69DC">
        <w:rPr>
          <w:szCs w:val="24"/>
          <w:lang w:val="fr-FR"/>
        </w:rPr>
        <w:t>, mars 2004.</w:t>
      </w:r>
    </w:p>
  </w:footnote>
  <w:footnote w:id="49">
    <w:p w:rsidR="00AB52C3" w:rsidRDefault="00AB52C3" w:rsidP="006E08FA">
      <w:pPr>
        <w:spacing w:after="240"/>
      </w:pPr>
      <w:r>
        <w:rPr>
          <w:rStyle w:val="FootnoteReference"/>
        </w:rPr>
        <w:footnoteRef/>
      </w:r>
      <w:r w:rsidRPr="007760C1">
        <w:rPr>
          <w:lang w:val="fr-FR"/>
        </w:rPr>
        <w:t xml:space="preserve"> Selon le dictionnaire, la césure est </w:t>
      </w:r>
      <w:r w:rsidRPr="00F64E07">
        <w:rPr>
          <w:color w:val="000000"/>
          <w:lang w:val="fr-FR"/>
        </w:rPr>
        <w:t>"</w:t>
      </w:r>
      <w:r>
        <w:rPr>
          <w:color w:val="000000"/>
          <w:lang w:val="fr-FR"/>
        </w:rPr>
        <w:t>dans la poésie moderne, un repos à l’intérieur d’un vers après une syllabe accentuée. Elle coupe le vers en hémistiches et en marque la cadence</w:t>
      </w:r>
      <w:r w:rsidRPr="00F64E07">
        <w:rPr>
          <w:color w:val="000000"/>
          <w:lang w:val="fr-FR"/>
        </w:rPr>
        <w:t>"</w:t>
      </w:r>
      <w:r>
        <w:rPr>
          <w:color w:val="000000"/>
          <w:lang w:val="fr-FR"/>
        </w:rPr>
        <w:t>.</w:t>
      </w:r>
    </w:p>
  </w:footnote>
  <w:footnote w:id="50">
    <w:p w:rsidR="00AB52C3" w:rsidRDefault="00AB52C3" w:rsidP="009973C4">
      <w:pPr>
        <w:pStyle w:val="FootnoteText"/>
        <w:spacing w:line="240" w:lineRule="auto"/>
      </w:pPr>
      <w:r>
        <w:rPr>
          <w:rStyle w:val="FootnoteReference"/>
        </w:rPr>
        <w:footnoteRef/>
      </w:r>
      <w:r w:rsidRPr="007760C1">
        <w:rPr>
          <w:lang w:val="fr-FR"/>
        </w:rPr>
        <w:t xml:space="preserve"> Les moyens de communication ont appuyé la réforme du Code de la famille pour souligner le rôle d’orientation qu’il devait jouer pour les moyens de communication. </w:t>
      </w:r>
      <w:r>
        <w:t>La réforme en question a été opérée par le truchement de la loi nº 4 de 1995.</w:t>
      </w:r>
    </w:p>
  </w:footnote>
  <w:footnote w:id="51">
    <w:p w:rsidR="00AB52C3" w:rsidRDefault="00AB52C3" w:rsidP="009973C4">
      <w:pPr>
        <w:pStyle w:val="FootnoteText"/>
        <w:spacing w:line="240" w:lineRule="auto"/>
      </w:pPr>
      <w:r>
        <w:rPr>
          <w:rStyle w:val="FootnoteReference"/>
        </w:rPr>
        <w:footnoteRef/>
      </w:r>
      <w:r>
        <w:t xml:space="preserve"> Osorio, Manuel. </w:t>
      </w:r>
      <w:r>
        <w:rPr>
          <w:i/>
          <w:iCs/>
        </w:rPr>
        <w:t xml:space="preserve">Diccionario de ciencias jurídicas, políticas y sociales, </w:t>
      </w:r>
      <w:r>
        <w:t>Editorial Heliasta, Buenos Aires (Argentine), 1989, p. 313.</w:t>
      </w:r>
    </w:p>
  </w:footnote>
  <w:footnote w:id="52">
    <w:p w:rsidR="00AB52C3" w:rsidRPr="007760C1" w:rsidRDefault="00AB52C3" w:rsidP="009973C4">
      <w:pPr>
        <w:pStyle w:val="FootnoteText"/>
        <w:spacing w:line="240" w:lineRule="auto"/>
        <w:rPr>
          <w:lang w:val="fr-FR"/>
        </w:rPr>
      </w:pPr>
      <w:r w:rsidRPr="007760C1">
        <w:rPr>
          <w:lang w:val="fr-FR"/>
        </w:rPr>
        <w:t>* Ce tableau ne figure pas dans le texte (N.</w:t>
      </w:r>
      <w:r>
        <w:rPr>
          <w:lang w:val="fr-FR"/>
        </w:rPr>
        <w:t>d</w:t>
      </w:r>
      <w:r w:rsidRPr="007760C1">
        <w:rPr>
          <w:lang w:val="fr-FR"/>
        </w:rPr>
        <w:t>.</w:t>
      </w:r>
      <w:r>
        <w:rPr>
          <w:lang w:val="fr-FR"/>
        </w:rPr>
        <w:t>t</w:t>
      </w:r>
      <w:r w:rsidRPr="007760C1">
        <w:rPr>
          <w:lang w:val="fr-FR"/>
        </w:rPr>
        <w:t>.).</w:t>
      </w:r>
    </w:p>
    <w:p w:rsidR="00AB52C3" w:rsidRDefault="00AB52C3" w:rsidP="009973C4">
      <w:pPr>
        <w:pStyle w:val="FootnoteText"/>
        <w:spacing w:line="240" w:lineRule="auto"/>
        <w:rPr>
          <w:lang w:val="es-MX"/>
        </w:rPr>
      </w:pPr>
      <w:r>
        <w:rPr>
          <w:rStyle w:val="FootnoteReference"/>
        </w:rPr>
        <w:footnoteRef/>
      </w:r>
      <w:r>
        <w:t xml:space="preserve"> </w:t>
      </w:r>
      <w:r>
        <w:rPr>
          <w:lang w:val="es-MX"/>
        </w:rPr>
        <w:t>Statistiques des naissances inscrites au registre d’état civil de 1985 à 2005.</w:t>
      </w:r>
    </w:p>
  </w:footnote>
  <w:footnote w:id="53">
    <w:p w:rsidR="00AB52C3" w:rsidRDefault="00AB52C3" w:rsidP="00197F6C">
      <w:pPr>
        <w:pStyle w:val="FootnoteText"/>
        <w:spacing w:line="240" w:lineRule="auto"/>
      </w:pPr>
      <w:r>
        <w:rPr>
          <w:rStyle w:val="FootnoteReference"/>
        </w:rPr>
        <w:footnoteRef/>
      </w:r>
      <w:r>
        <w:t xml:space="preserve"> Réforme électorale de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2C3" w:rsidRDefault="00AB52C3">
    <w:pPr>
      <w:pStyle w:val="Header"/>
    </w:pPr>
    <w:r>
      <w:t>CCPR/C/PAN/3</w:t>
    </w:r>
  </w:p>
  <w:p w:rsidR="00AB52C3" w:rsidRDefault="00AB52C3">
    <w:pPr>
      <w:pStyle w:val="Header"/>
    </w:pPr>
    <w:r>
      <w:t xml:space="preserve">page </w:t>
    </w:r>
    <w:r>
      <w:fldChar w:fldCharType="begin"/>
    </w:r>
    <w:r>
      <w:instrText xml:space="preserve"> PAGE  \* MERGEFORMAT </w:instrText>
    </w:r>
    <w:r>
      <w:fldChar w:fldCharType="separate"/>
    </w:r>
    <w:r w:rsidR="009F1927">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2C3" w:rsidRDefault="00AB52C3" w:rsidP="00314831">
    <w:pPr>
      <w:tabs>
        <w:tab w:val="left" w:pos="7680"/>
      </w:tabs>
    </w:pPr>
    <w:r>
      <w:tab/>
      <w:t>CCPR/C/PAN/3</w:t>
    </w:r>
  </w:p>
  <w:p w:rsidR="00AB52C3" w:rsidRDefault="00AB52C3" w:rsidP="00314831">
    <w:pPr>
      <w:tabs>
        <w:tab w:val="left" w:pos="7680"/>
      </w:tabs>
    </w:pPr>
    <w:r>
      <w:tab/>
      <w:t xml:space="preserve">page </w:t>
    </w:r>
    <w:r>
      <w:fldChar w:fldCharType="begin"/>
    </w:r>
    <w:r>
      <w:instrText xml:space="preserve"> PAGE  \* MERGEFORMAT </w:instrText>
    </w:r>
    <w:r>
      <w:fldChar w:fldCharType="separate"/>
    </w:r>
    <w:r w:rsidR="009F1927">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3B8272E"/>
    <w:lvl w:ilvl="0">
      <w:start w:val="1"/>
      <w:numFmt w:val="decimal"/>
      <w:lvlText w:val="%1."/>
      <w:lvlJc w:val="left"/>
      <w:pPr>
        <w:tabs>
          <w:tab w:val="num" w:pos="1492"/>
        </w:tabs>
        <w:ind w:left="1492" w:hanging="360"/>
      </w:pPr>
    </w:lvl>
  </w:abstractNum>
  <w:abstractNum w:abstractNumId="1">
    <w:nsid w:val="FFFFFF7D"/>
    <w:multiLevelType w:val="singleLevel"/>
    <w:tmpl w:val="9D764E70"/>
    <w:lvl w:ilvl="0">
      <w:start w:val="1"/>
      <w:numFmt w:val="decimal"/>
      <w:lvlText w:val="%1."/>
      <w:lvlJc w:val="left"/>
      <w:pPr>
        <w:tabs>
          <w:tab w:val="num" w:pos="1209"/>
        </w:tabs>
        <w:ind w:left="1209" w:hanging="360"/>
      </w:pPr>
    </w:lvl>
  </w:abstractNum>
  <w:abstractNum w:abstractNumId="2">
    <w:nsid w:val="FFFFFF7E"/>
    <w:multiLevelType w:val="singleLevel"/>
    <w:tmpl w:val="7018B836"/>
    <w:lvl w:ilvl="0">
      <w:start w:val="1"/>
      <w:numFmt w:val="decimal"/>
      <w:lvlText w:val="%1."/>
      <w:lvlJc w:val="left"/>
      <w:pPr>
        <w:tabs>
          <w:tab w:val="num" w:pos="926"/>
        </w:tabs>
        <w:ind w:left="926" w:hanging="360"/>
      </w:pPr>
    </w:lvl>
  </w:abstractNum>
  <w:abstractNum w:abstractNumId="3">
    <w:nsid w:val="FFFFFF7F"/>
    <w:multiLevelType w:val="singleLevel"/>
    <w:tmpl w:val="20C2F4FE"/>
    <w:lvl w:ilvl="0">
      <w:start w:val="1"/>
      <w:numFmt w:val="decimal"/>
      <w:lvlText w:val="%1."/>
      <w:lvlJc w:val="left"/>
      <w:pPr>
        <w:tabs>
          <w:tab w:val="num" w:pos="643"/>
        </w:tabs>
        <w:ind w:left="643" w:hanging="360"/>
      </w:pPr>
    </w:lvl>
  </w:abstractNum>
  <w:abstractNum w:abstractNumId="4">
    <w:nsid w:val="FFFFFF80"/>
    <w:multiLevelType w:val="singleLevel"/>
    <w:tmpl w:val="A1EC7A7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7D8B33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972936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73AFEA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72CEBA0"/>
    <w:lvl w:ilvl="0">
      <w:start w:val="1"/>
      <w:numFmt w:val="decimal"/>
      <w:lvlText w:val="%1."/>
      <w:lvlJc w:val="left"/>
      <w:pPr>
        <w:tabs>
          <w:tab w:val="num" w:pos="360"/>
        </w:tabs>
        <w:ind w:left="360" w:hanging="360"/>
      </w:pPr>
    </w:lvl>
  </w:abstractNum>
  <w:abstractNum w:abstractNumId="9">
    <w:nsid w:val="FFFFFF89"/>
    <w:multiLevelType w:val="singleLevel"/>
    <w:tmpl w:val="8F2C3412"/>
    <w:lvl w:ilvl="0">
      <w:start w:val="1"/>
      <w:numFmt w:val="bullet"/>
      <w:lvlText w:val=""/>
      <w:lvlJc w:val="left"/>
      <w:pPr>
        <w:tabs>
          <w:tab w:val="num" w:pos="360"/>
        </w:tabs>
        <w:ind w:left="360" w:hanging="360"/>
      </w:pPr>
      <w:rPr>
        <w:rFonts w:ascii="Symbol" w:hAnsi="Symbol" w:hint="default"/>
      </w:rPr>
    </w:lvl>
  </w:abstractNum>
  <w:abstractNum w:abstractNumId="10">
    <w:nsid w:val="156278E6"/>
    <w:multiLevelType w:val="hybridMultilevel"/>
    <w:tmpl w:val="BC98879E"/>
    <w:lvl w:ilvl="0" w:tplc="7352A386">
      <w:start w:val="1"/>
      <w:numFmt w:val="lowerLetter"/>
      <w:lvlText w:val="%1)"/>
      <w:lvlJc w:val="left"/>
      <w:pPr>
        <w:tabs>
          <w:tab w:val="num" w:pos="1134"/>
        </w:tabs>
        <w:ind w:left="56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58106D2"/>
    <w:multiLevelType w:val="hybridMultilevel"/>
    <w:tmpl w:val="D2802256"/>
    <w:lvl w:ilvl="0" w:tplc="7352A386">
      <w:start w:val="1"/>
      <w:numFmt w:val="lowerLetter"/>
      <w:lvlText w:val="%1)"/>
      <w:lvlJc w:val="left"/>
      <w:pPr>
        <w:tabs>
          <w:tab w:val="num" w:pos="1494"/>
        </w:tabs>
        <w:ind w:left="927" w:firstLine="0"/>
      </w:pPr>
      <w:rPr>
        <w:rFonts w:hint="default"/>
        <w:b w:val="0"/>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E0F1949"/>
    <w:multiLevelType w:val="hybridMultilevel"/>
    <w:tmpl w:val="CED44C74"/>
    <w:lvl w:ilvl="0" w:tplc="7352A386">
      <w:start w:val="1"/>
      <w:numFmt w:val="lowerLetter"/>
      <w:lvlText w:val="%1)"/>
      <w:lvlJc w:val="left"/>
      <w:pPr>
        <w:tabs>
          <w:tab w:val="num" w:pos="927"/>
        </w:tabs>
        <w:ind w:left="360" w:firstLine="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17F6EA0"/>
    <w:multiLevelType w:val="hybridMultilevel"/>
    <w:tmpl w:val="774AB85A"/>
    <w:lvl w:ilvl="0" w:tplc="7352A386">
      <w:start w:val="1"/>
      <w:numFmt w:val="lowerLetter"/>
      <w:lvlText w:val="%1)"/>
      <w:lvlJc w:val="left"/>
      <w:pPr>
        <w:tabs>
          <w:tab w:val="num" w:pos="927"/>
        </w:tabs>
        <w:ind w:left="360" w:firstLine="0"/>
      </w:pPr>
      <w:rPr>
        <w:rFonts w:hint="default"/>
        <w:b w:val="0"/>
        <w:i w:val="0"/>
      </w:rPr>
    </w:lvl>
    <w:lvl w:ilvl="1" w:tplc="180A0019" w:tentative="1">
      <w:start w:val="1"/>
      <w:numFmt w:val="lowerLetter"/>
      <w:lvlText w:val="%2."/>
      <w:lvlJc w:val="left"/>
      <w:pPr>
        <w:tabs>
          <w:tab w:val="num" w:pos="1440"/>
        </w:tabs>
        <w:ind w:left="1440" w:hanging="360"/>
      </w:pPr>
    </w:lvl>
    <w:lvl w:ilvl="2" w:tplc="180A001B" w:tentative="1">
      <w:start w:val="1"/>
      <w:numFmt w:val="lowerRoman"/>
      <w:lvlText w:val="%3."/>
      <w:lvlJc w:val="right"/>
      <w:pPr>
        <w:tabs>
          <w:tab w:val="num" w:pos="2160"/>
        </w:tabs>
        <w:ind w:left="2160" w:hanging="180"/>
      </w:pPr>
    </w:lvl>
    <w:lvl w:ilvl="3" w:tplc="180A000F" w:tentative="1">
      <w:start w:val="1"/>
      <w:numFmt w:val="decimal"/>
      <w:lvlText w:val="%4."/>
      <w:lvlJc w:val="left"/>
      <w:pPr>
        <w:tabs>
          <w:tab w:val="num" w:pos="2880"/>
        </w:tabs>
        <w:ind w:left="2880" w:hanging="360"/>
      </w:pPr>
    </w:lvl>
    <w:lvl w:ilvl="4" w:tplc="180A0019" w:tentative="1">
      <w:start w:val="1"/>
      <w:numFmt w:val="lowerLetter"/>
      <w:lvlText w:val="%5."/>
      <w:lvlJc w:val="left"/>
      <w:pPr>
        <w:tabs>
          <w:tab w:val="num" w:pos="3600"/>
        </w:tabs>
        <w:ind w:left="3600" w:hanging="360"/>
      </w:pPr>
    </w:lvl>
    <w:lvl w:ilvl="5" w:tplc="180A001B" w:tentative="1">
      <w:start w:val="1"/>
      <w:numFmt w:val="lowerRoman"/>
      <w:lvlText w:val="%6."/>
      <w:lvlJc w:val="right"/>
      <w:pPr>
        <w:tabs>
          <w:tab w:val="num" w:pos="4320"/>
        </w:tabs>
        <w:ind w:left="4320" w:hanging="180"/>
      </w:pPr>
    </w:lvl>
    <w:lvl w:ilvl="6" w:tplc="180A000F" w:tentative="1">
      <w:start w:val="1"/>
      <w:numFmt w:val="decimal"/>
      <w:lvlText w:val="%7."/>
      <w:lvlJc w:val="left"/>
      <w:pPr>
        <w:tabs>
          <w:tab w:val="num" w:pos="5040"/>
        </w:tabs>
        <w:ind w:left="5040" w:hanging="360"/>
      </w:pPr>
    </w:lvl>
    <w:lvl w:ilvl="7" w:tplc="180A0019" w:tentative="1">
      <w:start w:val="1"/>
      <w:numFmt w:val="lowerLetter"/>
      <w:lvlText w:val="%8."/>
      <w:lvlJc w:val="left"/>
      <w:pPr>
        <w:tabs>
          <w:tab w:val="num" w:pos="5760"/>
        </w:tabs>
        <w:ind w:left="5760" w:hanging="360"/>
      </w:pPr>
    </w:lvl>
    <w:lvl w:ilvl="8" w:tplc="180A001B" w:tentative="1">
      <w:start w:val="1"/>
      <w:numFmt w:val="lowerRoman"/>
      <w:lvlText w:val="%9."/>
      <w:lvlJc w:val="right"/>
      <w:pPr>
        <w:tabs>
          <w:tab w:val="num" w:pos="6480"/>
        </w:tabs>
        <w:ind w:left="6480" w:hanging="180"/>
      </w:pPr>
    </w:lvl>
  </w:abstractNum>
  <w:abstractNum w:abstractNumId="14">
    <w:nsid w:val="67FB4B60"/>
    <w:multiLevelType w:val="hybridMultilevel"/>
    <w:tmpl w:val="AF2EF990"/>
    <w:lvl w:ilvl="0" w:tplc="7352A386">
      <w:start w:val="1"/>
      <w:numFmt w:val="lowerLetter"/>
      <w:lvlText w:val="%1)"/>
      <w:lvlJc w:val="left"/>
      <w:pPr>
        <w:tabs>
          <w:tab w:val="num" w:pos="1494"/>
        </w:tabs>
        <w:ind w:left="927" w:firstLine="0"/>
      </w:pPr>
      <w:rPr>
        <w:rFonts w:hint="default"/>
        <w:b w:val="0"/>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3"/>
  </w:num>
  <w:num w:numId="13">
    <w:abstractNumId w:val="10"/>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s-PA"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BE" w:vendorID="64" w:dllVersion="131078" w:nlCheck="1" w:checkStyle="1"/>
  <w:activeWritingStyle w:appName="MSWord" w:lang="fr-CH"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51B5"/>
    <w:rsid w:val="0000564F"/>
    <w:rsid w:val="000059FB"/>
    <w:rsid w:val="00006ED8"/>
    <w:rsid w:val="000071F1"/>
    <w:rsid w:val="00007292"/>
    <w:rsid w:val="000076C6"/>
    <w:rsid w:val="00010CDE"/>
    <w:rsid w:val="00011945"/>
    <w:rsid w:val="00012ECC"/>
    <w:rsid w:val="0001439E"/>
    <w:rsid w:val="00017E4E"/>
    <w:rsid w:val="0002055D"/>
    <w:rsid w:val="00022F4C"/>
    <w:rsid w:val="00024D16"/>
    <w:rsid w:val="00025B39"/>
    <w:rsid w:val="0002633B"/>
    <w:rsid w:val="00027CA3"/>
    <w:rsid w:val="000307C4"/>
    <w:rsid w:val="000330C8"/>
    <w:rsid w:val="00033D4A"/>
    <w:rsid w:val="00034053"/>
    <w:rsid w:val="000374B6"/>
    <w:rsid w:val="0004176D"/>
    <w:rsid w:val="000417A6"/>
    <w:rsid w:val="00041A41"/>
    <w:rsid w:val="000441CC"/>
    <w:rsid w:val="00044F1D"/>
    <w:rsid w:val="00046559"/>
    <w:rsid w:val="000512AD"/>
    <w:rsid w:val="00053D5A"/>
    <w:rsid w:val="00053FF7"/>
    <w:rsid w:val="00054DD2"/>
    <w:rsid w:val="00055869"/>
    <w:rsid w:val="0005669E"/>
    <w:rsid w:val="00057065"/>
    <w:rsid w:val="00057D0D"/>
    <w:rsid w:val="000602AB"/>
    <w:rsid w:val="00062A80"/>
    <w:rsid w:val="00065033"/>
    <w:rsid w:val="00065442"/>
    <w:rsid w:val="000674FB"/>
    <w:rsid w:val="00067D25"/>
    <w:rsid w:val="000710D2"/>
    <w:rsid w:val="00072CC5"/>
    <w:rsid w:val="000734CB"/>
    <w:rsid w:val="00073DE8"/>
    <w:rsid w:val="000751B8"/>
    <w:rsid w:val="00075D84"/>
    <w:rsid w:val="000768D8"/>
    <w:rsid w:val="00076D65"/>
    <w:rsid w:val="00077103"/>
    <w:rsid w:val="00077B14"/>
    <w:rsid w:val="0008408D"/>
    <w:rsid w:val="0008488F"/>
    <w:rsid w:val="00084FEF"/>
    <w:rsid w:val="0008533A"/>
    <w:rsid w:val="00085D2A"/>
    <w:rsid w:val="00085E45"/>
    <w:rsid w:val="000918ED"/>
    <w:rsid w:val="00095C68"/>
    <w:rsid w:val="000A0FCB"/>
    <w:rsid w:val="000A4A93"/>
    <w:rsid w:val="000A530E"/>
    <w:rsid w:val="000A742A"/>
    <w:rsid w:val="000B04FE"/>
    <w:rsid w:val="000B0B3B"/>
    <w:rsid w:val="000B579A"/>
    <w:rsid w:val="000B579D"/>
    <w:rsid w:val="000C2057"/>
    <w:rsid w:val="000C386D"/>
    <w:rsid w:val="000C5E4C"/>
    <w:rsid w:val="000D1010"/>
    <w:rsid w:val="000D2852"/>
    <w:rsid w:val="000D4045"/>
    <w:rsid w:val="000D62E8"/>
    <w:rsid w:val="000E094B"/>
    <w:rsid w:val="000E13AC"/>
    <w:rsid w:val="000E3D6A"/>
    <w:rsid w:val="000E43E3"/>
    <w:rsid w:val="000E47B6"/>
    <w:rsid w:val="000E49FB"/>
    <w:rsid w:val="000E5E43"/>
    <w:rsid w:val="000E659E"/>
    <w:rsid w:val="000E69E5"/>
    <w:rsid w:val="000F01A7"/>
    <w:rsid w:val="000F18F3"/>
    <w:rsid w:val="000F594A"/>
    <w:rsid w:val="000F5CEE"/>
    <w:rsid w:val="001019C9"/>
    <w:rsid w:val="00102407"/>
    <w:rsid w:val="00103828"/>
    <w:rsid w:val="00105757"/>
    <w:rsid w:val="00106F4F"/>
    <w:rsid w:val="00107823"/>
    <w:rsid w:val="00113D1A"/>
    <w:rsid w:val="00115D6F"/>
    <w:rsid w:val="001164AA"/>
    <w:rsid w:val="00117AA0"/>
    <w:rsid w:val="0012028B"/>
    <w:rsid w:val="00122C26"/>
    <w:rsid w:val="00122DB0"/>
    <w:rsid w:val="00123258"/>
    <w:rsid w:val="00124254"/>
    <w:rsid w:val="0012780A"/>
    <w:rsid w:val="001309E7"/>
    <w:rsid w:val="00130A88"/>
    <w:rsid w:val="001320C4"/>
    <w:rsid w:val="00142157"/>
    <w:rsid w:val="00142BB9"/>
    <w:rsid w:val="0014398C"/>
    <w:rsid w:val="00143CA0"/>
    <w:rsid w:val="001444EE"/>
    <w:rsid w:val="00144769"/>
    <w:rsid w:val="001458AC"/>
    <w:rsid w:val="00151924"/>
    <w:rsid w:val="00152D9A"/>
    <w:rsid w:val="0015426D"/>
    <w:rsid w:val="001545F1"/>
    <w:rsid w:val="00154A53"/>
    <w:rsid w:val="001558EB"/>
    <w:rsid w:val="0015765B"/>
    <w:rsid w:val="00161A39"/>
    <w:rsid w:val="00163FCE"/>
    <w:rsid w:val="00166A4B"/>
    <w:rsid w:val="00167D67"/>
    <w:rsid w:val="00170924"/>
    <w:rsid w:val="0017676C"/>
    <w:rsid w:val="00180467"/>
    <w:rsid w:val="001813BB"/>
    <w:rsid w:val="001844AC"/>
    <w:rsid w:val="00184B03"/>
    <w:rsid w:val="001850CD"/>
    <w:rsid w:val="0018641D"/>
    <w:rsid w:val="0019299D"/>
    <w:rsid w:val="00192A97"/>
    <w:rsid w:val="00193D14"/>
    <w:rsid w:val="00193EDD"/>
    <w:rsid w:val="00196173"/>
    <w:rsid w:val="0019762B"/>
    <w:rsid w:val="00197F6C"/>
    <w:rsid w:val="001A079C"/>
    <w:rsid w:val="001A400E"/>
    <w:rsid w:val="001A4D86"/>
    <w:rsid w:val="001A4FDD"/>
    <w:rsid w:val="001A5FB9"/>
    <w:rsid w:val="001A746E"/>
    <w:rsid w:val="001B096D"/>
    <w:rsid w:val="001B54CD"/>
    <w:rsid w:val="001B675F"/>
    <w:rsid w:val="001B73DF"/>
    <w:rsid w:val="001B787F"/>
    <w:rsid w:val="001C0600"/>
    <w:rsid w:val="001C15D8"/>
    <w:rsid w:val="001C376A"/>
    <w:rsid w:val="001C382D"/>
    <w:rsid w:val="001C4F49"/>
    <w:rsid w:val="001C5486"/>
    <w:rsid w:val="001D1213"/>
    <w:rsid w:val="001D1D6A"/>
    <w:rsid w:val="001D51B5"/>
    <w:rsid w:val="001D6277"/>
    <w:rsid w:val="001E2EEA"/>
    <w:rsid w:val="001E3255"/>
    <w:rsid w:val="001E37F2"/>
    <w:rsid w:val="001E4D76"/>
    <w:rsid w:val="001E7D80"/>
    <w:rsid w:val="001F1D7A"/>
    <w:rsid w:val="001F345F"/>
    <w:rsid w:val="001F582E"/>
    <w:rsid w:val="002009CB"/>
    <w:rsid w:val="002020B0"/>
    <w:rsid w:val="00203895"/>
    <w:rsid w:val="00203F48"/>
    <w:rsid w:val="00204758"/>
    <w:rsid w:val="0020486C"/>
    <w:rsid w:val="00204E20"/>
    <w:rsid w:val="00205271"/>
    <w:rsid w:val="0020591E"/>
    <w:rsid w:val="00205F2A"/>
    <w:rsid w:val="00206891"/>
    <w:rsid w:val="00206A4C"/>
    <w:rsid w:val="00207184"/>
    <w:rsid w:val="002076E6"/>
    <w:rsid w:val="00207E4B"/>
    <w:rsid w:val="002100ED"/>
    <w:rsid w:val="002108D0"/>
    <w:rsid w:val="00211122"/>
    <w:rsid w:val="002128F2"/>
    <w:rsid w:val="0021354F"/>
    <w:rsid w:val="00215A9B"/>
    <w:rsid w:val="00222040"/>
    <w:rsid w:val="002223F0"/>
    <w:rsid w:val="002225F0"/>
    <w:rsid w:val="00222F14"/>
    <w:rsid w:val="00224DD0"/>
    <w:rsid w:val="00227FEA"/>
    <w:rsid w:val="00231ACF"/>
    <w:rsid w:val="00234471"/>
    <w:rsid w:val="002357A7"/>
    <w:rsid w:val="002426E2"/>
    <w:rsid w:val="002429A3"/>
    <w:rsid w:val="00243B1A"/>
    <w:rsid w:val="0024426E"/>
    <w:rsid w:val="00244632"/>
    <w:rsid w:val="00245C7E"/>
    <w:rsid w:val="002462AE"/>
    <w:rsid w:val="00247146"/>
    <w:rsid w:val="00247DF9"/>
    <w:rsid w:val="0025006D"/>
    <w:rsid w:val="0025022C"/>
    <w:rsid w:val="002508B3"/>
    <w:rsid w:val="00252202"/>
    <w:rsid w:val="00252E87"/>
    <w:rsid w:val="0025304E"/>
    <w:rsid w:val="00256CFA"/>
    <w:rsid w:val="00256F53"/>
    <w:rsid w:val="00257AF3"/>
    <w:rsid w:val="00257C87"/>
    <w:rsid w:val="00260DC7"/>
    <w:rsid w:val="00264CE6"/>
    <w:rsid w:val="002654D4"/>
    <w:rsid w:val="002659B5"/>
    <w:rsid w:val="00265A94"/>
    <w:rsid w:val="0027093E"/>
    <w:rsid w:val="002711F1"/>
    <w:rsid w:val="002716D9"/>
    <w:rsid w:val="00271969"/>
    <w:rsid w:val="00273020"/>
    <w:rsid w:val="00274532"/>
    <w:rsid w:val="002746CB"/>
    <w:rsid w:val="00280B27"/>
    <w:rsid w:val="002815EE"/>
    <w:rsid w:val="00283681"/>
    <w:rsid w:val="00284BC1"/>
    <w:rsid w:val="00284EFD"/>
    <w:rsid w:val="002853A1"/>
    <w:rsid w:val="00285666"/>
    <w:rsid w:val="002859B3"/>
    <w:rsid w:val="002878BB"/>
    <w:rsid w:val="002914E2"/>
    <w:rsid w:val="00295240"/>
    <w:rsid w:val="002961FC"/>
    <w:rsid w:val="00296262"/>
    <w:rsid w:val="00297210"/>
    <w:rsid w:val="00297491"/>
    <w:rsid w:val="0029768C"/>
    <w:rsid w:val="002979DF"/>
    <w:rsid w:val="002A2FC0"/>
    <w:rsid w:val="002A4E8E"/>
    <w:rsid w:val="002A55B2"/>
    <w:rsid w:val="002A5B05"/>
    <w:rsid w:val="002A5B82"/>
    <w:rsid w:val="002B1918"/>
    <w:rsid w:val="002B4534"/>
    <w:rsid w:val="002B503D"/>
    <w:rsid w:val="002C0B0B"/>
    <w:rsid w:val="002C166B"/>
    <w:rsid w:val="002C29CB"/>
    <w:rsid w:val="002C632F"/>
    <w:rsid w:val="002C772E"/>
    <w:rsid w:val="002C7A80"/>
    <w:rsid w:val="002D03AC"/>
    <w:rsid w:val="002D41D2"/>
    <w:rsid w:val="002D4635"/>
    <w:rsid w:val="002D6DFE"/>
    <w:rsid w:val="002E0DD8"/>
    <w:rsid w:val="002E0E9B"/>
    <w:rsid w:val="002E1D53"/>
    <w:rsid w:val="002E47A3"/>
    <w:rsid w:val="002E4FF7"/>
    <w:rsid w:val="002E507C"/>
    <w:rsid w:val="002E5F46"/>
    <w:rsid w:val="002E760F"/>
    <w:rsid w:val="002F288D"/>
    <w:rsid w:val="002F50B2"/>
    <w:rsid w:val="002F59E9"/>
    <w:rsid w:val="002F6C80"/>
    <w:rsid w:val="00301D85"/>
    <w:rsid w:val="003070CD"/>
    <w:rsid w:val="003112AE"/>
    <w:rsid w:val="00313671"/>
    <w:rsid w:val="00313D78"/>
    <w:rsid w:val="00314433"/>
    <w:rsid w:val="00314831"/>
    <w:rsid w:val="00314E9F"/>
    <w:rsid w:val="0031581E"/>
    <w:rsid w:val="00315B5E"/>
    <w:rsid w:val="00316597"/>
    <w:rsid w:val="00320F4E"/>
    <w:rsid w:val="0032149A"/>
    <w:rsid w:val="00321B4C"/>
    <w:rsid w:val="00324EF3"/>
    <w:rsid w:val="00325A17"/>
    <w:rsid w:val="003272B9"/>
    <w:rsid w:val="003329B4"/>
    <w:rsid w:val="0033456A"/>
    <w:rsid w:val="00337422"/>
    <w:rsid w:val="00341AFD"/>
    <w:rsid w:val="00345334"/>
    <w:rsid w:val="00345F33"/>
    <w:rsid w:val="003479EB"/>
    <w:rsid w:val="00347BDC"/>
    <w:rsid w:val="00350CE6"/>
    <w:rsid w:val="003515BA"/>
    <w:rsid w:val="00352939"/>
    <w:rsid w:val="00355675"/>
    <w:rsid w:val="00357233"/>
    <w:rsid w:val="00357D7D"/>
    <w:rsid w:val="003610CB"/>
    <w:rsid w:val="003613BD"/>
    <w:rsid w:val="0036204A"/>
    <w:rsid w:val="003655AA"/>
    <w:rsid w:val="00366FAE"/>
    <w:rsid w:val="0037074C"/>
    <w:rsid w:val="003729CD"/>
    <w:rsid w:val="00375314"/>
    <w:rsid w:val="00375BAE"/>
    <w:rsid w:val="00376556"/>
    <w:rsid w:val="00382151"/>
    <w:rsid w:val="003845B4"/>
    <w:rsid w:val="003856D1"/>
    <w:rsid w:val="003857CF"/>
    <w:rsid w:val="00386AF6"/>
    <w:rsid w:val="00387979"/>
    <w:rsid w:val="003919F3"/>
    <w:rsid w:val="00391FB8"/>
    <w:rsid w:val="00393104"/>
    <w:rsid w:val="00393842"/>
    <w:rsid w:val="003958CB"/>
    <w:rsid w:val="00395F43"/>
    <w:rsid w:val="00397225"/>
    <w:rsid w:val="003975FE"/>
    <w:rsid w:val="003A1852"/>
    <w:rsid w:val="003A54F5"/>
    <w:rsid w:val="003A5F89"/>
    <w:rsid w:val="003A659B"/>
    <w:rsid w:val="003A7157"/>
    <w:rsid w:val="003B0A03"/>
    <w:rsid w:val="003B4531"/>
    <w:rsid w:val="003B4804"/>
    <w:rsid w:val="003B4F14"/>
    <w:rsid w:val="003B7F92"/>
    <w:rsid w:val="003C2118"/>
    <w:rsid w:val="003D0AE8"/>
    <w:rsid w:val="003D0DB7"/>
    <w:rsid w:val="003D1D7D"/>
    <w:rsid w:val="003D384E"/>
    <w:rsid w:val="003D5286"/>
    <w:rsid w:val="003D67BB"/>
    <w:rsid w:val="003E02CF"/>
    <w:rsid w:val="003E1833"/>
    <w:rsid w:val="003E2BF8"/>
    <w:rsid w:val="003E3427"/>
    <w:rsid w:val="003E3E2E"/>
    <w:rsid w:val="003E4677"/>
    <w:rsid w:val="003E47D7"/>
    <w:rsid w:val="003F2F8C"/>
    <w:rsid w:val="003F3AD8"/>
    <w:rsid w:val="003F5D71"/>
    <w:rsid w:val="003F65A6"/>
    <w:rsid w:val="003F776B"/>
    <w:rsid w:val="0040024B"/>
    <w:rsid w:val="004022C3"/>
    <w:rsid w:val="0040683A"/>
    <w:rsid w:val="004107F3"/>
    <w:rsid w:val="0041384D"/>
    <w:rsid w:val="00414183"/>
    <w:rsid w:val="0041541A"/>
    <w:rsid w:val="00416166"/>
    <w:rsid w:val="00416C0E"/>
    <w:rsid w:val="00423367"/>
    <w:rsid w:val="00424C53"/>
    <w:rsid w:val="00427AE4"/>
    <w:rsid w:val="00430A74"/>
    <w:rsid w:val="00434C1C"/>
    <w:rsid w:val="00435283"/>
    <w:rsid w:val="00437156"/>
    <w:rsid w:val="004417D0"/>
    <w:rsid w:val="00441FD9"/>
    <w:rsid w:val="00442E97"/>
    <w:rsid w:val="004433CA"/>
    <w:rsid w:val="00447AB5"/>
    <w:rsid w:val="00450925"/>
    <w:rsid w:val="00456825"/>
    <w:rsid w:val="0045701D"/>
    <w:rsid w:val="00464B96"/>
    <w:rsid w:val="004701D8"/>
    <w:rsid w:val="00470717"/>
    <w:rsid w:val="004712CF"/>
    <w:rsid w:val="00471AEA"/>
    <w:rsid w:val="00475F13"/>
    <w:rsid w:val="00477028"/>
    <w:rsid w:val="00477706"/>
    <w:rsid w:val="00480DAE"/>
    <w:rsid w:val="0048249B"/>
    <w:rsid w:val="0048422B"/>
    <w:rsid w:val="00485554"/>
    <w:rsid w:val="00486F71"/>
    <w:rsid w:val="00486F72"/>
    <w:rsid w:val="004871A2"/>
    <w:rsid w:val="004876E4"/>
    <w:rsid w:val="0049073A"/>
    <w:rsid w:val="00490D0C"/>
    <w:rsid w:val="00491139"/>
    <w:rsid w:val="00492122"/>
    <w:rsid w:val="00493605"/>
    <w:rsid w:val="00493613"/>
    <w:rsid w:val="00493B79"/>
    <w:rsid w:val="004947B4"/>
    <w:rsid w:val="00494999"/>
    <w:rsid w:val="00496C44"/>
    <w:rsid w:val="004A1377"/>
    <w:rsid w:val="004A3684"/>
    <w:rsid w:val="004A380A"/>
    <w:rsid w:val="004A542B"/>
    <w:rsid w:val="004A7410"/>
    <w:rsid w:val="004B1A70"/>
    <w:rsid w:val="004B2685"/>
    <w:rsid w:val="004B55FC"/>
    <w:rsid w:val="004B6E00"/>
    <w:rsid w:val="004C13BF"/>
    <w:rsid w:val="004C196C"/>
    <w:rsid w:val="004C2E47"/>
    <w:rsid w:val="004C3AF3"/>
    <w:rsid w:val="004C4432"/>
    <w:rsid w:val="004C4956"/>
    <w:rsid w:val="004C7139"/>
    <w:rsid w:val="004D1407"/>
    <w:rsid w:val="004D36E7"/>
    <w:rsid w:val="004D3D1B"/>
    <w:rsid w:val="004D44B8"/>
    <w:rsid w:val="004E0267"/>
    <w:rsid w:val="004E58C0"/>
    <w:rsid w:val="004E62C5"/>
    <w:rsid w:val="004E7C06"/>
    <w:rsid w:val="004F1AE0"/>
    <w:rsid w:val="004F2DBE"/>
    <w:rsid w:val="004F3342"/>
    <w:rsid w:val="004F66FD"/>
    <w:rsid w:val="0051092C"/>
    <w:rsid w:val="00510BC0"/>
    <w:rsid w:val="00511134"/>
    <w:rsid w:val="005134F1"/>
    <w:rsid w:val="005156D3"/>
    <w:rsid w:val="00515A4D"/>
    <w:rsid w:val="00517773"/>
    <w:rsid w:val="00517B07"/>
    <w:rsid w:val="005204CB"/>
    <w:rsid w:val="005216EA"/>
    <w:rsid w:val="005226B1"/>
    <w:rsid w:val="005263A1"/>
    <w:rsid w:val="00526D15"/>
    <w:rsid w:val="00531C68"/>
    <w:rsid w:val="00532710"/>
    <w:rsid w:val="00532F66"/>
    <w:rsid w:val="00533789"/>
    <w:rsid w:val="00536162"/>
    <w:rsid w:val="005379D4"/>
    <w:rsid w:val="005408C9"/>
    <w:rsid w:val="0054090C"/>
    <w:rsid w:val="00541440"/>
    <w:rsid w:val="00541F96"/>
    <w:rsid w:val="00543F7F"/>
    <w:rsid w:val="0054550D"/>
    <w:rsid w:val="00551096"/>
    <w:rsid w:val="00554636"/>
    <w:rsid w:val="00555039"/>
    <w:rsid w:val="00560951"/>
    <w:rsid w:val="00560FF9"/>
    <w:rsid w:val="00561D52"/>
    <w:rsid w:val="005673DE"/>
    <w:rsid w:val="00570FE2"/>
    <w:rsid w:val="00575417"/>
    <w:rsid w:val="00575675"/>
    <w:rsid w:val="00577B5D"/>
    <w:rsid w:val="00586C98"/>
    <w:rsid w:val="00587DC3"/>
    <w:rsid w:val="005900C4"/>
    <w:rsid w:val="00591514"/>
    <w:rsid w:val="00595127"/>
    <w:rsid w:val="005972EA"/>
    <w:rsid w:val="0059731E"/>
    <w:rsid w:val="005A6312"/>
    <w:rsid w:val="005A793B"/>
    <w:rsid w:val="005A7F91"/>
    <w:rsid w:val="005B09B5"/>
    <w:rsid w:val="005B108A"/>
    <w:rsid w:val="005B11E9"/>
    <w:rsid w:val="005B24A0"/>
    <w:rsid w:val="005B43B3"/>
    <w:rsid w:val="005B497C"/>
    <w:rsid w:val="005B49E3"/>
    <w:rsid w:val="005B600E"/>
    <w:rsid w:val="005B735E"/>
    <w:rsid w:val="005B7D01"/>
    <w:rsid w:val="005C0BF1"/>
    <w:rsid w:val="005C49C0"/>
    <w:rsid w:val="005D35A2"/>
    <w:rsid w:val="005D655E"/>
    <w:rsid w:val="005E1092"/>
    <w:rsid w:val="005E36D0"/>
    <w:rsid w:val="005E4502"/>
    <w:rsid w:val="005E4D75"/>
    <w:rsid w:val="005E55B3"/>
    <w:rsid w:val="005E5C84"/>
    <w:rsid w:val="005F09AB"/>
    <w:rsid w:val="005F224C"/>
    <w:rsid w:val="005F2B00"/>
    <w:rsid w:val="005F4602"/>
    <w:rsid w:val="005F7186"/>
    <w:rsid w:val="00601ECD"/>
    <w:rsid w:val="006030EF"/>
    <w:rsid w:val="006050D2"/>
    <w:rsid w:val="00607465"/>
    <w:rsid w:val="00607552"/>
    <w:rsid w:val="00616176"/>
    <w:rsid w:val="006163C0"/>
    <w:rsid w:val="00617D9E"/>
    <w:rsid w:val="00620868"/>
    <w:rsid w:val="0062207C"/>
    <w:rsid w:val="0062241B"/>
    <w:rsid w:val="00623579"/>
    <w:rsid w:val="00624742"/>
    <w:rsid w:val="0062606D"/>
    <w:rsid w:val="006307AB"/>
    <w:rsid w:val="006314C3"/>
    <w:rsid w:val="00633670"/>
    <w:rsid w:val="00634062"/>
    <w:rsid w:val="006360D2"/>
    <w:rsid w:val="006412BB"/>
    <w:rsid w:val="00643FE9"/>
    <w:rsid w:val="006458D4"/>
    <w:rsid w:val="00645EA1"/>
    <w:rsid w:val="00652C52"/>
    <w:rsid w:val="00652ED5"/>
    <w:rsid w:val="00653B0D"/>
    <w:rsid w:val="006541BE"/>
    <w:rsid w:val="00657315"/>
    <w:rsid w:val="00657915"/>
    <w:rsid w:val="0065791A"/>
    <w:rsid w:val="00660784"/>
    <w:rsid w:val="006611FB"/>
    <w:rsid w:val="006629CD"/>
    <w:rsid w:val="00662DC8"/>
    <w:rsid w:val="006660F4"/>
    <w:rsid w:val="00670696"/>
    <w:rsid w:val="006717AD"/>
    <w:rsid w:val="00671BCB"/>
    <w:rsid w:val="0067262A"/>
    <w:rsid w:val="00672D6B"/>
    <w:rsid w:val="00675BBB"/>
    <w:rsid w:val="00680D8F"/>
    <w:rsid w:val="006813B0"/>
    <w:rsid w:val="00681423"/>
    <w:rsid w:val="00684F1F"/>
    <w:rsid w:val="00685745"/>
    <w:rsid w:val="00686071"/>
    <w:rsid w:val="0068770C"/>
    <w:rsid w:val="00692930"/>
    <w:rsid w:val="006934A3"/>
    <w:rsid w:val="00695B33"/>
    <w:rsid w:val="00697530"/>
    <w:rsid w:val="006979AB"/>
    <w:rsid w:val="006A01A1"/>
    <w:rsid w:val="006A3B27"/>
    <w:rsid w:val="006A57EA"/>
    <w:rsid w:val="006B09A4"/>
    <w:rsid w:val="006B12B1"/>
    <w:rsid w:val="006B1968"/>
    <w:rsid w:val="006B3AB8"/>
    <w:rsid w:val="006B423F"/>
    <w:rsid w:val="006C0E3D"/>
    <w:rsid w:val="006C222A"/>
    <w:rsid w:val="006C2F5A"/>
    <w:rsid w:val="006C420F"/>
    <w:rsid w:val="006C498D"/>
    <w:rsid w:val="006D245A"/>
    <w:rsid w:val="006D6369"/>
    <w:rsid w:val="006E008D"/>
    <w:rsid w:val="006E08FA"/>
    <w:rsid w:val="006E2327"/>
    <w:rsid w:val="006E36D7"/>
    <w:rsid w:val="006E3B87"/>
    <w:rsid w:val="006F07A5"/>
    <w:rsid w:val="006F10AC"/>
    <w:rsid w:val="00700357"/>
    <w:rsid w:val="00701894"/>
    <w:rsid w:val="007051F9"/>
    <w:rsid w:val="00710133"/>
    <w:rsid w:val="007116DD"/>
    <w:rsid w:val="007133A1"/>
    <w:rsid w:val="0071349C"/>
    <w:rsid w:val="007139AC"/>
    <w:rsid w:val="00713F91"/>
    <w:rsid w:val="00715A90"/>
    <w:rsid w:val="00716E4C"/>
    <w:rsid w:val="00716FDC"/>
    <w:rsid w:val="0071714B"/>
    <w:rsid w:val="0072056D"/>
    <w:rsid w:val="007227BB"/>
    <w:rsid w:val="00723211"/>
    <w:rsid w:val="007232B3"/>
    <w:rsid w:val="00723E20"/>
    <w:rsid w:val="00727AA5"/>
    <w:rsid w:val="007311B1"/>
    <w:rsid w:val="0073718A"/>
    <w:rsid w:val="007409D2"/>
    <w:rsid w:val="00742508"/>
    <w:rsid w:val="00742A2F"/>
    <w:rsid w:val="00744813"/>
    <w:rsid w:val="00747A2E"/>
    <w:rsid w:val="007525CD"/>
    <w:rsid w:val="0075446D"/>
    <w:rsid w:val="007545CE"/>
    <w:rsid w:val="0075600C"/>
    <w:rsid w:val="007568E2"/>
    <w:rsid w:val="007570BC"/>
    <w:rsid w:val="00757660"/>
    <w:rsid w:val="007576C3"/>
    <w:rsid w:val="00757757"/>
    <w:rsid w:val="00760650"/>
    <w:rsid w:val="007625FC"/>
    <w:rsid w:val="00765B83"/>
    <w:rsid w:val="00766057"/>
    <w:rsid w:val="00767717"/>
    <w:rsid w:val="007760C1"/>
    <w:rsid w:val="0077727F"/>
    <w:rsid w:val="00781D3F"/>
    <w:rsid w:val="00785749"/>
    <w:rsid w:val="00785B52"/>
    <w:rsid w:val="00792B95"/>
    <w:rsid w:val="007933BF"/>
    <w:rsid w:val="007A1366"/>
    <w:rsid w:val="007A4485"/>
    <w:rsid w:val="007A61FD"/>
    <w:rsid w:val="007A6232"/>
    <w:rsid w:val="007B17CE"/>
    <w:rsid w:val="007C227B"/>
    <w:rsid w:val="007C247D"/>
    <w:rsid w:val="007C27CB"/>
    <w:rsid w:val="007C3A92"/>
    <w:rsid w:val="007D046F"/>
    <w:rsid w:val="007D08DE"/>
    <w:rsid w:val="007D0913"/>
    <w:rsid w:val="007D2920"/>
    <w:rsid w:val="007D65A1"/>
    <w:rsid w:val="007D6A06"/>
    <w:rsid w:val="007D6AD7"/>
    <w:rsid w:val="007E0537"/>
    <w:rsid w:val="007E11DC"/>
    <w:rsid w:val="007E1504"/>
    <w:rsid w:val="007E1715"/>
    <w:rsid w:val="007E5841"/>
    <w:rsid w:val="007E5D4F"/>
    <w:rsid w:val="007E6DAE"/>
    <w:rsid w:val="007E70C6"/>
    <w:rsid w:val="007E7BD0"/>
    <w:rsid w:val="007F1D0F"/>
    <w:rsid w:val="007F58A4"/>
    <w:rsid w:val="007F6BD0"/>
    <w:rsid w:val="00800967"/>
    <w:rsid w:val="00802938"/>
    <w:rsid w:val="008070A7"/>
    <w:rsid w:val="0081120F"/>
    <w:rsid w:val="00811FE4"/>
    <w:rsid w:val="008127D4"/>
    <w:rsid w:val="00814B45"/>
    <w:rsid w:val="00815DA4"/>
    <w:rsid w:val="008169FA"/>
    <w:rsid w:val="008214F8"/>
    <w:rsid w:val="0082172E"/>
    <w:rsid w:val="008221CB"/>
    <w:rsid w:val="00823D26"/>
    <w:rsid w:val="00823DF2"/>
    <w:rsid w:val="00824833"/>
    <w:rsid w:val="00824966"/>
    <w:rsid w:val="008254AF"/>
    <w:rsid w:val="00825683"/>
    <w:rsid w:val="0082670A"/>
    <w:rsid w:val="00832475"/>
    <w:rsid w:val="00833EF8"/>
    <w:rsid w:val="00834ED6"/>
    <w:rsid w:val="008350B6"/>
    <w:rsid w:val="00843D9F"/>
    <w:rsid w:val="008476F5"/>
    <w:rsid w:val="00847EE1"/>
    <w:rsid w:val="00850430"/>
    <w:rsid w:val="00851601"/>
    <w:rsid w:val="008533C4"/>
    <w:rsid w:val="00855F87"/>
    <w:rsid w:val="00856291"/>
    <w:rsid w:val="00856E11"/>
    <w:rsid w:val="0085715F"/>
    <w:rsid w:val="0085745C"/>
    <w:rsid w:val="00857DF0"/>
    <w:rsid w:val="008602A2"/>
    <w:rsid w:val="008617F2"/>
    <w:rsid w:val="0086389A"/>
    <w:rsid w:val="00863FCE"/>
    <w:rsid w:val="008669EE"/>
    <w:rsid w:val="00866F26"/>
    <w:rsid w:val="00867D98"/>
    <w:rsid w:val="0087087C"/>
    <w:rsid w:val="00870F90"/>
    <w:rsid w:val="00871939"/>
    <w:rsid w:val="00874DB0"/>
    <w:rsid w:val="008770F5"/>
    <w:rsid w:val="00886404"/>
    <w:rsid w:val="00887E8F"/>
    <w:rsid w:val="00890570"/>
    <w:rsid w:val="008906D4"/>
    <w:rsid w:val="008939A7"/>
    <w:rsid w:val="00894736"/>
    <w:rsid w:val="00895B89"/>
    <w:rsid w:val="008A2E92"/>
    <w:rsid w:val="008A6B1E"/>
    <w:rsid w:val="008B2896"/>
    <w:rsid w:val="008B2DC7"/>
    <w:rsid w:val="008B3AEE"/>
    <w:rsid w:val="008B413A"/>
    <w:rsid w:val="008B57F6"/>
    <w:rsid w:val="008B5BA9"/>
    <w:rsid w:val="008C2547"/>
    <w:rsid w:val="008C28BA"/>
    <w:rsid w:val="008C370D"/>
    <w:rsid w:val="008C6BF0"/>
    <w:rsid w:val="008D2F5B"/>
    <w:rsid w:val="008D4207"/>
    <w:rsid w:val="008D4715"/>
    <w:rsid w:val="008D52EE"/>
    <w:rsid w:val="008D79B3"/>
    <w:rsid w:val="008E0621"/>
    <w:rsid w:val="008E2508"/>
    <w:rsid w:val="008E2B0F"/>
    <w:rsid w:val="008E3784"/>
    <w:rsid w:val="008E3B40"/>
    <w:rsid w:val="008E450C"/>
    <w:rsid w:val="008E527D"/>
    <w:rsid w:val="008E5AE9"/>
    <w:rsid w:val="008E5CDC"/>
    <w:rsid w:val="008E76F0"/>
    <w:rsid w:val="008F01C7"/>
    <w:rsid w:val="008F1328"/>
    <w:rsid w:val="008F21A3"/>
    <w:rsid w:val="008F3418"/>
    <w:rsid w:val="008F5171"/>
    <w:rsid w:val="008F6836"/>
    <w:rsid w:val="009006AF"/>
    <w:rsid w:val="00904156"/>
    <w:rsid w:val="00904BB3"/>
    <w:rsid w:val="00906341"/>
    <w:rsid w:val="0090747E"/>
    <w:rsid w:val="00910C63"/>
    <w:rsid w:val="009133AD"/>
    <w:rsid w:val="00913715"/>
    <w:rsid w:val="00913A0E"/>
    <w:rsid w:val="0091523C"/>
    <w:rsid w:val="00916154"/>
    <w:rsid w:val="00917CB6"/>
    <w:rsid w:val="00917F34"/>
    <w:rsid w:val="0092012E"/>
    <w:rsid w:val="0092020D"/>
    <w:rsid w:val="00920D2C"/>
    <w:rsid w:val="00922C94"/>
    <w:rsid w:val="009314E1"/>
    <w:rsid w:val="00932BCB"/>
    <w:rsid w:val="00935E90"/>
    <w:rsid w:val="00941D4E"/>
    <w:rsid w:val="00941FEE"/>
    <w:rsid w:val="009439E3"/>
    <w:rsid w:val="00944C9C"/>
    <w:rsid w:val="00944FFB"/>
    <w:rsid w:val="00946517"/>
    <w:rsid w:val="00946A86"/>
    <w:rsid w:val="00950B94"/>
    <w:rsid w:val="00951E41"/>
    <w:rsid w:val="00957055"/>
    <w:rsid w:val="00960A3E"/>
    <w:rsid w:val="00960AD8"/>
    <w:rsid w:val="00964BA1"/>
    <w:rsid w:val="009661F3"/>
    <w:rsid w:val="009723A9"/>
    <w:rsid w:val="00973C6F"/>
    <w:rsid w:val="00977732"/>
    <w:rsid w:val="009822CC"/>
    <w:rsid w:val="0098402C"/>
    <w:rsid w:val="009845A4"/>
    <w:rsid w:val="00984BC5"/>
    <w:rsid w:val="00991484"/>
    <w:rsid w:val="0099191D"/>
    <w:rsid w:val="00992CA0"/>
    <w:rsid w:val="00993FE0"/>
    <w:rsid w:val="00995C78"/>
    <w:rsid w:val="009966F6"/>
    <w:rsid w:val="009973C4"/>
    <w:rsid w:val="0099772D"/>
    <w:rsid w:val="009A134E"/>
    <w:rsid w:val="009A1D09"/>
    <w:rsid w:val="009A3373"/>
    <w:rsid w:val="009A5ADC"/>
    <w:rsid w:val="009B18F5"/>
    <w:rsid w:val="009B6871"/>
    <w:rsid w:val="009C17CD"/>
    <w:rsid w:val="009C28CD"/>
    <w:rsid w:val="009C3042"/>
    <w:rsid w:val="009C59C7"/>
    <w:rsid w:val="009C5FDF"/>
    <w:rsid w:val="009C72C1"/>
    <w:rsid w:val="009C7757"/>
    <w:rsid w:val="009D1044"/>
    <w:rsid w:val="009D1501"/>
    <w:rsid w:val="009D29D9"/>
    <w:rsid w:val="009D526B"/>
    <w:rsid w:val="009D5BF1"/>
    <w:rsid w:val="009D5D3F"/>
    <w:rsid w:val="009D6EB5"/>
    <w:rsid w:val="009E0051"/>
    <w:rsid w:val="009E0B5B"/>
    <w:rsid w:val="009E2992"/>
    <w:rsid w:val="009E34B5"/>
    <w:rsid w:val="009E3827"/>
    <w:rsid w:val="009F1927"/>
    <w:rsid w:val="009F535D"/>
    <w:rsid w:val="009F578A"/>
    <w:rsid w:val="009F685D"/>
    <w:rsid w:val="00A01C62"/>
    <w:rsid w:val="00A01CB5"/>
    <w:rsid w:val="00A0252A"/>
    <w:rsid w:val="00A03C49"/>
    <w:rsid w:val="00A05060"/>
    <w:rsid w:val="00A06473"/>
    <w:rsid w:val="00A10B92"/>
    <w:rsid w:val="00A1174A"/>
    <w:rsid w:val="00A11B12"/>
    <w:rsid w:val="00A12E1A"/>
    <w:rsid w:val="00A146F3"/>
    <w:rsid w:val="00A15D1C"/>
    <w:rsid w:val="00A17893"/>
    <w:rsid w:val="00A23ACE"/>
    <w:rsid w:val="00A241EE"/>
    <w:rsid w:val="00A25065"/>
    <w:rsid w:val="00A25233"/>
    <w:rsid w:val="00A304A2"/>
    <w:rsid w:val="00A304B8"/>
    <w:rsid w:val="00A312FE"/>
    <w:rsid w:val="00A31583"/>
    <w:rsid w:val="00A339E4"/>
    <w:rsid w:val="00A34CA3"/>
    <w:rsid w:val="00A3760E"/>
    <w:rsid w:val="00A40C54"/>
    <w:rsid w:val="00A43F61"/>
    <w:rsid w:val="00A44781"/>
    <w:rsid w:val="00A46717"/>
    <w:rsid w:val="00A504B4"/>
    <w:rsid w:val="00A526B0"/>
    <w:rsid w:val="00A52E93"/>
    <w:rsid w:val="00A54F06"/>
    <w:rsid w:val="00A56492"/>
    <w:rsid w:val="00A6152C"/>
    <w:rsid w:val="00A63022"/>
    <w:rsid w:val="00A63DC9"/>
    <w:rsid w:val="00A7295A"/>
    <w:rsid w:val="00A73E89"/>
    <w:rsid w:val="00A74162"/>
    <w:rsid w:val="00A74381"/>
    <w:rsid w:val="00A75629"/>
    <w:rsid w:val="00A759CE"/>
    <w:rsid w:val="00A75FE5"/>
    <w:rsid w:val="00A82B01"/>
    <w:rsid w:val="00A848B1"/>
    <w:rsid w:val="00A87362"/>
    <w:rsid w:val="00A87D6C"/>
    <w:rsid w:val="00A96C95"/>
    <w:rsid w:val="00A9711B"/>
    <w:rsid w:val="00AA0CDD"/>
    <w:rsid w:val="00AA21F2"/>
    <w:rsid w:val="00AA52EA"/>
    <w:rsid w:val="00AA5BF1"/>
    <w:rsid w:val="00AA5ED7"/>
    <w:rsid w:val="00AA6F5F"/>
    <w:rsid w:val="00AA70BE"/>
    <w:rsid w:val="00AB28CD"/>
    <w:rsid w:val="00AB52C3"/>
    <w:rsid w:val="00AB58B3"/>
    <w:rsid w:val="00AB5CD6"/>
    <w:rsid w:val="00AB63DB"/>
    <w:rsid w:val="00AB7699"/>
    <w:rsid w:val="00AC1789"/>
    <w:rsid w:val="00AC3309"/>
    <w:rsid w:val="00AC46A1"/>
    <w:rsid w:val="00AC623E"/>
    <w:rsid w:val="00AC69C2"/>
    <w:rsid w:val="00AC7F04"/>
    <w:rsid w:val="00AD0F17"/>
    <w:rsid w:val="00AD73A2"/>
    <w:rsid w:val="00AD7FC5"/>
    <w:rsid w:val="00AE2037"/>
    <w:rsid w:val="00AE3161"/>
    <w:rsid w:val="00AE359B"/>
    <w:rsid w:val="00AE40CB"/>
    <w:rsid w:val="00AE6796"/>
    <w:rsid w:val="00AF0A9C"/>
    <w:rsid w:val="00AF76F1"/>
    <w:rsid w:val="00AF7E15"/>
    <w:rsid w:val="00B01052"/>
    <w:rsid w:val="00B0116E"/>
    <w:rsid w:val="00B012F5"/>
    <w:rsid w:val="00B01723"/>
    <w:rsid w:val="00B0172D"/>
    <w:rsid w:val="00B023B0"/>
    <w:rsid w:val="00B03A99"/>
    <w:rsid w:val="00B053F0"/>
    <w:rsid w:val="00B070DD"/>
    <w:rsid w:val="00B15180"/>
    <w:rsid w:val="00B17B33"/>
    <w:rsid w:val="00B23E18"/>
    <w:rsid w:val="00B249FB"/>
    <w:rsid w:val="00B24A16"/>
    <w:rsid w:val="00B312F3"/>
    <w:rsid w:val="00B32A69"/>
    <w:rsid w:val="00B36B58"/>
    <w:rsid w:val="00B42105"/>
    <w:rsid w:val="00B4297F"/>
    <w:rsid w:val="00B43919"/>
    <w:rsid w:val="00B472A3"/>
    <w:rsid w:val="00B531F6"/>
    <w:rsid w:val="00B5553D"/>
    <w:rsid w:val="00B60E8A"/>
    <w:rsid w:val="00B64846"/>
    <w:rsid w:val="00B64A64"/>
    <w:rsid w:val="00B65B13"/>
    <w:rsid w:val="00B661B1"/>
    <w:rsid w:val="00B664CC"/>
    <w:rsid w:val="00B67421"/>
    <w:rsid w:val="00B71096"/>
    <w:rsid w:val="00B710BB"/>
    <w:rsid w:val="00B71FA1"/>
    <w:rsid w:val="00B72A6C"/>
    <w:rsid w:val="00B74042"/>
    <w:rsid w:val="00B7415D"/>
    <w:rsid w:val="00B7530B"/>
    <w:rsid w:val="00B76207"/>
    <w:rsid w:val="00B7698A"/>
    <w:rsid w:val="00B76D74"/>
    <w:rsid w:val="00B77BE8"/>
    <w:rsid w:val="00B8288F"/>
    <w:rsid w:val="00B8401F"/>
    <w:rsid w:val="00B845E7"/>
    <w:rsid w:val="00B8613D"/>
    <w:rsid w:val="00B86473"/>
    <w:rsid w:val="00B92090"/>
    <w:rsid w:val="00B9224E"/>
    <w:rsid w:val="00B92695"/>
    <w:rsid w:val="00B935A8"/>
    <w:rsid w:val="00BA1A1F"/>
    <w:rsid w:val="00BA1FA3"/>
    <w:rsid w:val="00BA3E22"/>
    <w:rsid w:val="00BA4136"/>
    <w:rsid w:val="00BA45A6"/>
    <w:rsid w:val="00BA528A"/>
    <w:rsid w:val="00BA53C6"/>
    <w:rsid w:val="00BA5D06"/>
    <w:rsid w:val="00BB02E6"/>
    <w:rsid w:val="00BB1FD4"/>
    <w:rsid w:val="00BB24C9"/>
    <w:rsid w:val="00BB3B9F"/>
    <w:rsid w:val="00BB6F7B"/>
    <w:rsid w:val="00BB71C2"/>
    <w:rsid w:val="00BC1CB5"/>
    <w:rsid w:val="00BC3AB1"/>
    <w:rsid w:val="00BC5369"/>
    <w:rsid w:val="00BD2AAB"/>
    <w:rsid w:val="00BD4DBD"/>
    <w:rsid w:val="00BD72AC"/>
    <w:rsid w:val="00BE0AF7"/>
    <w:rsid w:val="00BE0B35"/>
    <w:rsid w:val="00BE4079"/>
    <w:rsid w:val="00BE41A3"/>
    <w:rsid w:val="00BE4D6D"/>
    <w:rsid w:val="00BF19D1"/>
    <w:rsid w:val="00BF2607"/>
    <w:rsid w:val="00BF7745"/>
    <w:rsid w:val="00BF7BF7"/>
    <w:rsid w:val="00C0096A"/>
    <w:rsid w:val="00C032A8"/>
    <w:rsid w:val="00C06F07"/>
    <w:rsid w:val="00C107CB"/>
    <w:rsid w:val="00C11339"/>
    <w:rsid w:val="00C1177E"/>
    <w:rsid w:val="00C11C39"/>
    <w:rsid w:val="00C14DA1"/>
    <w:rsid w:val="00C159E2"/>
    <w:rsid w:val="00C16E73"/>
    <w:rsid w:val="00C21D96"/>
    <w:rsid w:val="00C23633"/>
    <w:rsid w:val="00C23C81"/>
    <w:rsid w:val="00C25C41"/>
    <w:rsid w:val="00C27116"/>
    <w:rsid w:val="00C319FE"/>
    <w:rsid w:val="00C3472E"/>
    <w:rsid w:val="00C4003C"/>
    <w:rsid w:val="00C412B5"/>
    <w:rsid w:val="00C448F8"/>
    <w:rsid w:val="00C46F46"/>
    <w:rsid w:val="00C50AC4"/>
    <w:rsid w:val="00C5372B"/>
    <w:rsid w:val="00C56718"/>
    <w:rsid w:val="00C5698C"/>
    <w:rsid w:val="00C56FF4"/>
    <w:rsid w:val="00C612F0"/>
    <w:rsid w:val="00C65513"/>
    <w:rsid w:val="00C655E3"/>
    <w:rsid w:val="00C655F5"/>
    <w:rsid w:val="00C66C79"/>
    <w:rsid w:val="00C7020A"/>
    <w:rsid w:val="00C70FE1"/>
    <w:rsid w:val="00C72630"/>
    <w:rsid w:val="00C73C85"/>
    <w:rsid w:val="00C73D78"/>
    <w:rsid w:val="00C75057"/>
    <w:rsid w:val="00C80942"/>
    <w:rsid w:val="00C8113F"/>
    <w:rsid w:val="00C81535"/>
    <w:rsid w:val="00C820BE"/>
    <w:rsid w:val="00C83E67"/>
    <w:rsid w:val="00C852E7"/>
    <w:rsid w:val="00C85DAC"/>
    <w:rsid w:val="00C866F3"/>
    <w:rsid w:val="00C90CE9"/>
    <w:rsid w:val="00C92681"/>
    <w:rsid w:val="00C959AE"/>
    <w:rsid w:val="00C9776E"/>
    <w:rsid w:val="00CA07BC"/>
    <w:rsid w:val="00CA0867"/>
    <w:rsid w:val="00CA2BAF"/>
    <w:rsid w:val="00CA2C00"/>
    <w:rsid w:val="00CA5D2E"/>
    <w:rsid w:val="00CA6A73"/>
    <w:rsid w:val="00CB2403"/>
    <w:rsid w:val="00CB79B4"/>
    <w:rsid w:val="00CC4267"/>
    <w:rsid w:val="00CC71CF"/>
    <w:rsid w:val="00CC7982"/>
    <w:rsid w:val="00CD0999"/>
    <w:rsid w:val="00CD46CD"/>
    <w:rsid w:val="00CD49C7"/>
    <w:rsid w:val="00CD7755"/>
    <w:rsid w:val="00CD798E"/>
    <w:rsid w:val="00CE0DC5"/>
    <w:rsid w:val="00CE69DC"/>
    <w:rsid w:val="00CF062A"/>
    <w:rsid w:val="00CF5B03"/>
    <w:rsid w:val="00CF694C"/>
    <w:rsid w:val="00D030F1"/>
    <w:rsid w:val="00D03961"/>
    <w:rsid w:val="00D043AF"/>
    <w:rsid w:val="00D04C7C"/>
    <w:rsid w:val="00D07CE8"/>
    <w:rsid w:val="00D100BA"/>
    <w:rsid w:val="00D12F4A"/>
    <w:rsid w:val="00D13210"/>
    <w:rsid w:val="00D137FA"/>
    <w:rsid w:val="00D139BA"/>
    <w:rsid w:val="00D16443"/>
    <w:rsid w:val="00D16EAB"/>
    <w:rsid w:val="00D174F3"/>
    <w:rsid w:val="00D21EC4"/>
    <w:rsid w:val="00D27385"/>
    <w:rsid w:val="00D3065D"/>
    <w:rsid w:val="00D3470F"/>
    <w:rsid w:val="00D34B61"/>
    <w:rsid w:val="00D34E16"/>
    <w:rsid w:val="00D34FAB"/>
    <w:rsid w:val="00D356AE"/>
    <w:rsid w:val="00D37BEB"/>
    <w:rsid w:val="00D37DCD"/>
    <w:rsid w:val="00D475FE"/>
    <w:rsid w:val="00D47C08"/>
    <w:rsid w:val="00D504F2"/>
    <w:rsid w:val="00D516E1"/>
    <w:rsid w:val="00D51793"/>
    <w:rsid w:val="00D51914"/>
    <w:rsid w:val="00D51944"/>
    <w:rsid w:val="00D53635"/>
    <w:rsid w:val="00D5420A"/>
    <w:rsid w:val="00D55167"/>
    <w:rsid w:val="00D55F3F"/>
    <w:rsid w:val="00D60030"/>
    <w:rsid w:val="00D657E9"/>
    <w:rsid w:val="00D65C68"/>
    <w:rsid w:val="00D66E45"/>
    <w:rsid w:val="00D66EDB"/>
    <w:rsid w:val="00D671CF"/>
    <w:rsid w:val="00D701CB"/>
    <w:rsid w:val="00D71D36"/>
    <w:rsid w:val="00D72729"/>
    <w:rsid w:val="00D72786"/>
    <w:rsid w:val="00D763DE"/>
    <w:rsid w:val="00D76BE4"/>
    <w:rsid w:val="00D76D61"/>
    <w:rsid w:val="00D77276"/>
    <w:rsid w:val="00D80ED7"/>
    <w:rsid w:val="00D8156E"/>
    <w:rsid w:val="00D82B62"/>
    <w:rsid w:val="00D8450C"/>
    <w:rsid w:val="00D87622"/>
    <w:rsid w:val="00D90F35"/>
    <w:rsid w:val="00D943ED"/>
    <w:rsid w:val="00D94C86"/>
    <w:rsid w:val="00D954E3"/>
    <w:rsid w:val="00D97844"/>
    <w:rsid w:val="00DA01D8"/>
    <w:rsid w:val="00DA2135"/>
    <w:rsid w:val="00DA2306"/>
    <w:rsid w:val="00DA241D"/>
    <w:rsid w:val="00DA3458"/>
    <w:rsid w:val="00DA4218"/>
    <w:rsid w:val="00DA4848"/>
    <w:rsid w:val="00DA5027"/>
    <w:rsid w:val="00DA7F08"/>
    <w:rsid w:val="00DB0906"/>
    <w:rsid w:val="00DB1147"/>
    <w:rsid w:val="00DB390B"/>
    <w:rsid w:val="00DB3F98"/>
    <w:rsid w:val="00DB4122"/>
    <w:rsid w:val="00DB6AFD"/>
    <w:rsid w:val="00DB7710"/>
    <w:rsid w:val="00DB7914"/>
    <w:rsid w:val="00DC22EF"/>
    <w:rsid w:val="00DC24EA"/>
    <w:rsid w:val="00DD06D7"/>
    <w:rsid w:val="00DD3853"/>
    <w:rsid w:val="00DD467A"/>
    <w:rsid w:val="00DD51AE"/>
    <w:rsid w:val="00DD5DCF"/>
    <w:rsid w:val="00DE244C"/>
    <w:rsid w:val="00DE3B4E"/>
    <w:rsid w:val="00DE6E06"/>
    <w:rsid w:val="00DF74CE"/>
    <w:rsid w:val="00E01E15"/>
    <w:rsid w:val="00E02EC4"/>
    <w:rsid w:val="00E071F4"/>
    <w:rsid w:val="00E1066B"/>
    <w:rsid w:val="00E13549"/>
    <w:rsid w:val="00E20C78"/>
    <w:rsid w:val="00E20F06"/>
    <w:rsid w:val="00E21B22"/>
    <w:rsid w:val="00E234C4"/>
    <w:rsid w:val="00E23A9F"/>
    <w:rsid w:val="00E25CBC"/>
    <w:rsid w:val="00E2773A"/>
    <w:rsid w:val="00E312AE"/>
    <w:rsid w:val="00E33E0F"/>
    <w:rsid w:val="00E348E5"/>
    <w:rsid w:val="00E34E54"/>
    <w:rsid w:val="00E3583B"/>
    <w:rsid w:val="00E37460"/>
    <w:rsid w:val="00E37F59"/>
    <w:rsid w:val="00E40C5E"/>
    <w:rsid w:val="00E4111E"/>
    <w:rsid w:val="00E4464E"/>
    <w:rsid w:val="00E4480E"/>
    <w:rsid w:val="00E45055"/>
    <w:rsid w:val="00E472B7"/>
    <w:rsid w:val="00E5223F"/>
    <w:rsid w:val="00E52A7B"/>
    <w:rsid w:val="00E52B2B"/>
    <w:rsid w:val="00E5380D"/>
    <w:rsid w:val="00E53CC5"/>
    <w:rsid w:val="00E5504F"/>
    <w:rsid w:val="00E55154"/>
    <w:rsid w:val="00E56147"/>
    <w:rsid w:val="00E5735A"/>
    <w:rsid w:val="00E6101A"/>
    <w:rsid w:val="00E6169E"/>
    <w:rsid w:val="00E61857"/>
    <w:rsid w:val="00E64699"/>
    <w:rsid w:val="00E70196"/>
    <w:rsid w:val="00E70CC1"/>
    <w:rsid w:val="00E74F0D"/>
    <w:rsid w:val="00E75150"/>
    <w:rsid w:val="00E755EE"/>
    <w:rsid w:val="00E75E3F"/>
    <w:rsid w:val="00E81253"/>
    <w:rsid w:val="00E814F9"/>
    <w:rsid w:val="00E831B5"/>
    <w:rsid w:val="00E83507"/>
    <w:rsid w:val="00E84127"/>
    <w:rsid w:val="00E8657E"/>
    <w:rsid w:val="00E90863"/>
    <w:rsid w:val="00E92F38"/>
    <w:rsid w:val="00E9699E"/>
    <w:rsid w:val="00E97766"/>
    <w:rsid w:val="00EA0970"/>
    <w:rsid w:val="00EA366C"/>
    <w:rsid w:val="00EA4115"/>
    <w:rsid w:val="00EA6DDE"/>
    <w:rsid w:val="00EA7383"/>
    <w:rsid w:val="00EB52A0"/>
    <w:rsid w:val="00EB5722"/>
    <w:rsid w:val="00EB6722"/>
    <w:rsid w:val="00EB698C"/>
    <w:rsid w:val="00EC242C"/>
    <w:rsid w:val="00EC30FB"/>
    <w:rsid w:val="00EC4487"/>
    <w:rsid w:val="00EC57B2"/>
    <w:rsid w:val="00EC6469"/>
    <w:rsid w:val="00EC7D96"/>
    <w:rsid w:val="00ED1FE4"/>
    <w:rsid w:val="00ED31B4"/>
    <w:rsid w:val="00ED3AB2"/>
    <w:rsid w:val="00ED405F"/>
    <w:rsid w:val="00ED4DE5"/>
    <w:rsid w:val="00EE15ED"/>
    <w:rsid w:val="00EE48C5"/>
    <w:rsid w:val="00EE5F52"/>
    <w:rsid w:val="00EE7C25"/>
    <w:rsid w:val="00EF0D9D"/>
    <w:rsid w:val="00EF12E5"/>
    <w:rsid w:val="00EF220C"/>
    <w:rsid w:val="00EF786E"/>
    <w:rsid w:val="00F027CC"/>
    <w:rsid w:val="00F055E6"/>
    <w:rsid w:val="00F05CB3"/>
    <w:rsid w:val="00F107A5"/>
    <w:rsid w:val="00F108C3"/>
    <w:rsid w:val="00F12818"/>
    <w:rsid w:val="00F13274"/>
    <w:rsid w:val="00F16948"/>
    <w:rsid w:val="00F17191"/>
    <w:rsid w:val="00F177B0"/>
    <w:rsid w:val="00F17FF7"/>
    <w:rsid w:val="00F21495"/>
    <w:rsid w:val="00F22ABB"/>
    <w:rsid w:val="00F2596F"/>
    <w:rsid w:val="00F2598E"/>
    <w:rsid w:val="00F25C03"/>
    <w:rsid w:val="00F2711A"/>
    <w:rsid w:val="00F315F2"/>
    <w:rsid w:val="00F32435"/>
    <w:rsid w:val="00F33E3C"/>
    <w:rsid w:val="00F34227"/>
    <w:rsid w:val="00F37003"/>
    <w:rsid w:val="00F3702E"/>
    <w:rsid w:val="00F378C7"/>
    <w:rsid w:val="00F379D5"/>
    <w:rsid w:val="00F40037"/>
    <w:rsid w:val="00F43BA2"/>
    <w:rsid w:val="00F469A9"/>
    <w:rsid w:val="00F46D15"/>
    <w:rsid w:val="00F508B3"/>
    <w:rsid w:val="00F50DBF"/>
    <w:rsid w:val="00F50E9B"/>
    <w:rsid w:val="00F51C3E"/>
    <w:rsid w:val="00F5359F"/>
    <w:rsid w:val="00F54016"/>
    <w:rsid w:val="00F6032E"/>
    <w:rsid w:val="00F6200C"/>
    <w:rsid w:val="00F64E07"/>
    <w:rsid w:val="00F678E0"/>
    <w:rsid w:val="00F67FDA"/>
    <w:rsid w:val="00F7375B"/>
    <w:rsid w:val="00F73B17"/>
    <w:rsid w:val="00F7587E"/>
    <w:rsid w:val="00F7742E"/>
    <w:rsid w:val="00F80178"/>
    <w:rsid w:val="00F81E7F"/>
    <w:rsid w:val="00F82B34"/>
    <w:rsid w:val="00F8342B"/>
    <w:rsid w:val="00F83733"/>
    <w:rsid w:val="00F84BA2"/>
    <w:rsid w:val="00F875FA"/>
    <w:rsid w:val="00F91993"/>
    <w:rsid w:val="00F93006"/>
    <w:rsid w:val="00F95F8E"/>
    <w:rsid w:val="00FA29F2"/>
    <w:rsid w:val="00FA2B7B"/>
    <w:rsid w:val="00FA5304"/>
    <w:rsid w:val="00FB16FC"/>
    <w:rsid w:val="00FB19B2"/>
    <w:rsid w:val="00FB1FC9"/>
    <w:rsid w:val="00FB25B3"/>
    <w:rsid w:val="00FB36DC"/>
    <w:rsid w:val="00FB3CB9"/>
    <w:rsid w:val="00FB4579"/>
    <w:rsid w:val="00FB58BB"/>
    <w:rsid w:val="00FB5EC3"/>
    <w:rsid w:val="00FC0AFB"/>
    <w:rsid w:val="00FC0FC9"/>
    <w:rsid w:val="00FC2644"/>
    <w:rsid w:val="00FC4776"/>
    <w:rsid w:val="00FC56A8"/>
    <w:rsid w:val="00FC5E73"/>
    <w:rsid w:val="00FC6557"/>
    <w:rsid w:val="00FC6B7D"/>
    <w:rsid w:val="00FC6C55"/>
    <w:rsid w:val="00FC7A41"/>
    <w:rsid w:val="00FD021F"/>
    <w:rsid w:val="00FD2892"/>
    <w:rsid w:val="00FD2E96"/>
    <w:rsid w:val="00FD3B89"/>
    <w:rsid w:val="00FD5DEB"/>
    <w:rsid w:val="00FD60A0"/>
    <w:rsid w:val="00FD7867"/>
    <w:rsid w:val="00FE0752"/>
    <w:rsid w:val="00FE0C76"/>
    <w:rsid w:val="00FE0CB5"/>
    <w:rsid w:val="00FE1E0A"/>
    <w:rsid w:val="00FE3170"/>
    <w:rsid w:val="00FE4EC1"/>
    <w:rsid w:val="00FF040B"/>
    <w:rsid w:val="00FF07AE"/>
    <w:rsid w:val="00FF1ADB"/>
    <w:rsid w:val="00FF66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D16443"/>
    <w:pPr>
      <w:keepNext/>
      <w:spacing w:before="240" w:after="60"/>
      <w:outlineLvl w:val="0"/>
    </w:pPr>
    <w:rPr>
      <w:rFonts w:ascii="Arial" w:hAnsi="Arial" w:cs="Arial"/>
      <w:b/>
      <w:bCs/>
      <w:kern w:val="32"/>
      <w:sz w:val="32"/>
      <w:szCs w:val="32"/>
    </w:rPr>
  </w:style>
  <w:style w:type="paragraph" w:styleId="Heading4">
    <w:name w:val="heading 4"/>
    <w:basedOn w:val="Normal"/>
    <w:next w:val="Normal"/>
    <w:qFormat/>
    <w:rsid w:val="009973C4"/>
    <w:pPr>
      <w:keepNext/>
      <w:spacing w:before="240" w:after="60"/>
      <w:outlineLvl w:val="3"/>
    </w:pPr>
    <w:rPr>
      <w:b/>
      <w:bCs/>
      <w:sz w:val="28"/>
      <w:szCs w:val="28"/>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14831"/>
    <w:pPr>
      <w:tabs>
        <w:tab w:val="center" w:pos="4252"/>
        <w:tab w:val="right" w:pos="8504"/>
      </w:tabs>
    </w:pPr>
  </w:style>
  <w:style w:type="paragraph" w:styleId="BodyText">
    <w:name w:val="Body Text"/>
    <w:basedOn w:val="Normal"/>
    <w:rsid w:val="00314831"/>
    <w:pPr>
      <w:jc w:val="center"/>
    </w:pPr>
    <w:rPr>
      <w:b/>
      <w:bCs/>
      <w:sz w:val="52"/>
      <w:lang w:val="es-MX" w:eastAsia="es-ES"/>
    </w:rPr>
  </w:style>
  <w:style w:type="paragraph" w:customStyle="1" w:styleId="Encabezadodelatabla">
    <w:name w:val="Encabezado de la tabla"/>
    <w:basedOn w:val="Contenidodelatabla"/>
    <w:rsid w:val="00314831"/>
    <w:pPr>
      <w:jc w:val="center"/>
    </w:pPr>
    <w:rPr>
      <w:b/>
      <w:bCs/>
      <w:i/>
      <w:iCs/>
    </w:rPr>
  </w:style>
  <w:style w:type="paragraph" w:customStyle="1" w:styleId="Contenidodelatabla">
    <w:name w:val="Contenido de la tabla"/>
    <w:basedOn w:val="Normal"/>
    <w:rsid w:val="00314831"/>
    <w:pPr>
      <w:widowControl w:val="0"/>
      <w:suppressLineNumbers/>
      <w:suppressAutoHyphens/>
    </w:pPr>
    <w:rPr>
      <w:rFonts w:eastAsia="Lucida Sans Unicode"/>
      <w:szCs w:val="20"/>
      <w:lang w:val="es-ES_tradnl"/>
    </w:rPr>
  </w:style>
  <w:style w:type="character" w:styleId="Hyperlink">
    <w:name w:val="Hyperlink"/>
    <w:rsid w:val="00314831"/>
    <w:rPr>
      <w:color w:val="0000FF"/>
      <w:u w:val="single"/>
    </w:rPr>
  </w:style>
  <w:style w:type="paragraph" w:styleId="NormalWeb">
    <w:name w:val="Normal (Web)"/>
    <w:basedOn w:val="Normal"/>
    <w:rsid w:val="00314831"/>
    <w:pPr>
      <w:spacing w:before="100" w:beforeAutospacing="1" w:after="100" w:afterAutospacing="1"/>
    </w:pPr>
    <w:rPr>
      <w:rFonts w:ascii="Verdana" w:eastAsia="Arial Unicode MS" w:hAnsi="Verdana" w:cs="Arial Unicode MS"/>
      <w:color w:val="555555"/>
      <w:sz w:val="22"/>
      <w:szCs w:val="22"/>
      <w:lang w:eastAsia="es-ES"/>
    </w:rPr>
  </w:style>
  <w:style w:type="paragraph" w:styleId="BodyText2">
    <w:name w:val="Body Text 2"/>
    <w:basedOn w:val="Normal"/>
    <w:rsid w:val="00D16443"/>
    <w:pPr>
      <w:spacing w:after="120" w:line="480" w:lineRule="auto"/>
    </w:pPr>
  </w:style>
  <w:style w:type="paragraph" w:customStyle="1" w:styleId="NormalArial">
    <w:name w:val="Normal+Arial"/>
    <w:basedOn w:val="Heading1"/>
    <w:rsid w:val="00D16443"/>
    <w:pPr>
      <w:tabs>
        <w:tab w:val="left" w:pos="2580"/>
        <w:tab w:val="center" w:pos="4419"/>
      </w:tabs>
      <w:jc w:val="both"/>
    </w:pPr>
    <w:rPr>
      <w:i/>
      <w:sz w:val="28"/>
      <w:szCs w:val="28"/>
      <w:lang w:eastAsia="es-ES"/>
    </w:rPr>
  </w:style>
  <w:style w:type="paragraph" w:customStyle="1" w:styleId="Bodytext0">
    <w:name w:val="Body text"/>
    <w:rsid w:val="003070C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ind w:right="9360"/>
      <w:jc w:val="right"/>
    </w:pPr>
    <w:rPr>
      <w:rFonts w:ascii="NPS Draft" w:hAnsi="NPS Draft"/>
      <w:color w:val="000000"/>
      <w:sz w:val="24"/>
      <w:szCs w:val="24"/>
      <w:lang w:val="en-US" w:eastAsia="en-US"/>
    </w:rPr>
  </w:style>
  <w:style w:type="character" w:customStyle="1" w:styleId="size10boldblack1">
    <w:name w:val="size10boldblack1"/>
    <w:rsid w:val="006E08FA"/>
    <w:rPr>
      <w:rFonts w:ascii="Verdana" w:hAnsi="Verdana" w:hint="default"/>
      <w:b/>
      <w:bCs/>
      <w:strike w:val="0"/>
      <w:dstrike w:val="0"/>
      <w:color w:val="333333"/>
      <w:sz w:val="20"/>
      <w:szCs w:val="20"/>
      <w:u w:val="none"/>
      <w:effect w:val="none"/>
    </w:rPr>
  </w:style>
  <w:style w:type="character" w:styleId="Strong">
    <w:name w:val="Strong"/>
    <w:qFormat/>
    <w:rsid w:val="006E08FA"/>
    <w:rPr>
      <w:b/>
      <w:bCs/>
    </w:rPr>
  </w:style>
  <w:style w:type="character" w:customStyle="1" w:styleId="idioma">
    <w:name w:val="idioma"/>
    <w:basedOn w:val="DefaultParagraphFont"/>
    <w:rsid w:val="006E08FA"/>
  </w:style>
  <w:style w:type="character" w:customStyle="1" w:styleId="stactic">
    <w:name w:val="stactic"/>
    <w:basedOn w:val="DefaultParagraphFont"/>
    <w:rsid w:val="006E08FA"/>
  </w:style>
  <w:style w:type="character" w:customStyle="1" w:styleId="style21">
    <w:name w:val="style21"/>
    <w:rsid w:val="006E08FA"/>
    <w:rPr>
      <w:rFonts w:ascii="Verdana" w:hAnsi="Verdana" w:hint="default"/>
      <w:sz w:val="16"/>
      <w:szCs w:val="16"/>
    </w:rPr>
  </w:style>
  <w:style w:type="character" w:customStyle="1" w:styleId="eacep1">
    <w:name w:val="eacep1"/>
    <w:rsid w:val="006E08FA"/>
    <w:rPr>
      <w:color w:val="000000"/>
    </w:rPr>
  </w:style>
  <w:style w:type="paragraph" w:styleId="BodyTextIndent">
    <w:name w:val="Body Text Indent"/>
    <w:basedOn w:val="Normal"/>
    <w:rsid w:val="009973C4"/>
    <w:pPr>
      <w:spacing w:after="120"/>
      <w:ind w:left="283"/>
    </w:pPr>
  </w:style>
  <w:style w:type="character" w:styleId="PageNumber">
    <w:name w:val="page number"/>
    <w:basedOn w:val="DefaultParagraphFont"/>
    <w:rsid w:val="00997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conep.org.pa/" TargetMode="External"/><Relationship Id="rId18" Type="http://schemas.openxmlformats.org/officeDocument/2006/relationships/hyperlink" Target="http://www.alianzaprojusticia.org.pa/pro_victimas.htm"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www.angelfire.com/alt/justiciapaz/PaginasWeb/MARCOS/juspax.htm" TargetMode="External"/><Relationship Id="rId17" Type="http://schemas.openxmlformats.org/officeDocument/2006/relationships/hyperlink" Target="http://www.apede.org/" TargetMode="External"/><Relationship Id="rId2" Type="http://schemas.openxmlformats.org/officeDocument/2006/relationships/styles" Target="styles.xml"/><Relationship Id="rId16" Type="http://schemas.openxmlformats.org/officeDocument/2006/relationships/hyperlink" Target="http://www.ulacit.ac.pa"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urisint.org/pub/04/sp/doc/168.htm" TargetMode="External"/><Relationship Id="rId5" Type="http://schemas.openxmlformats.org/officeDocument/2006/relationships/footnotes" Target="footnotes.xml"/><Relationship Id="rId15" Type="http://schemas.openxmlformats.org/officeDocument/2006/relationships/hyperlink" Target="http://www.alianzaprojusticia.org.pa/apadecdoc.htm" TargetMode="External"/><Relationship Id="rId23" Type="http://schemas.openxmlformats.org/officeDocument/2006/relationships/theme" Target="theme/theme1.xml"/><Relationship Id="rId10" Type="http://schemas.openxmlformats.org/officeDocument/2006/relationships/hyperlink" Target="http://www.alianzaprojusticia.org.pa/union_ciudadanas.htm" TargetMode="External"/><Relationship Id="rId19" Type="http://schemas.openxmlformats.org/officeDocument/2006/relationships/hyperlink" Target="http://www.alianzaprojusticia.org.pa/instituto_criminologia.htm" TargetMode="External"/><Relationship Id="rId4" Type="http://schemas.openxmlformats.org/officeDocument/2006/relationships/webSettings" Target="webSettings.xml"/><Relationship Id="rId9" Type="http://schemas.openxmlformats.org/officeDocument/2006/relationships/hyperlink" Target="http://www.alianzaprojusticia.org.pa/cealp.htm" TargetMode="External"/><Relationship Id="rId14" Type="http://schemas.openxmlformats.org/officeDocument/2006/relationships/hyperlink" Target="http://www.usma.ac.p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60</TotalTime>
  <Pages>1</Pages>
  <Words>62017</Words>
  <Characters>353502</Characters>
  <Application>Microsoft Office Word</Application>
  <DocSecurity>4</DocSecurity>
  <Lines>2945</Lines>
  <Paragraphs>829</Paragraphs>
  <ScaleCrop>false</ScaleCrop>
  <HeadingPairs>
    <vt:vector size="2" baseType="variant">
      <vt:variant>
        <vt:lpstr>Title</vt:lpstr>
      </vt:variant>
      <vt:variant>
        <vt:i4>1</vt:i4>
      </vt:variant>
    </vt:vector>
  </HeadingPairs>
  <TitlesOfParts>
    <vt:vector size="1" baseType="lpstr">
      <vt:lpstr>CCPR/C/PAN/3    -07-43778</vt:lpstr>
    </vt:vector>
  </TitlesOfParts>
  <Company>CSD</Company>
  <LinksUpToDate>false</LinksUpToDate>
  <CharactersWithSpaces>414690</CharactersWithSpaces>
  <SharedDoc>false</SharedDoc>
  <HLinks>
    <vt:vector size="66" baseType="variant">
      <vt:variant>
        <vt:i4>7143514</vt:i4>
      </vt:variant>
      <vt:variant>
        <vt:i4>30</vt:i4>
      </vt:variant>
      <vt:variant>
        <vt:i4>0</vt:i4>
      </vt:variant>
      <vt:variant>
        <vt:i4>5</vt:i4>
      </vt:variant>
      <vt:variant>
        <vt:lpwstr>http://www.alianzaprojusticia.org.pa/instituto_criminologia.htm</vt:lpwstr>
      </vt:variant>
      <vt:variant>
        <vt:lpwstr/>
      </vt:variant>
      <vt:variant>
        <vt:i4>786474</vt:i4>
      </vt:variant>
      <vt:variant>
        <vt:i4>27</vt:i4>
      </vt:variant>
      <vt:variant>
        <vt:i4>0</vt:i4>
      </vt:variant>
      <vt:variant>
        <vt:i4>5</vt:i4>
      </vt:variant>
      <vt:variant>
        <vt:lpwstr>http://www.alianzaprojusticia.org.pa/pro_victimas.htm</vt:lpwstr>
      </vt:variant>
      <vt:variant>
        <vt:lpwstr/>
      </vt:variant>
      <vt:variant>
        <vt:i4>4325400</vt:i4>
      </vt:variant>
      <vt:variant>
        <vt:i4>24</vt:i4>
      </vt:variant>
      <vt:variant>
        <vt:i4>0</vt:i4>
      </vt:variant>
      <vt:variant>
        <vt:i4>5</vt:i4>
      </vt:variant>
      <vt:variant>
        <vt:lpwstr>http://www.apede.org/</vt:lpwstr>
      </vt:variant>
      <vt:variant>
        <vt:lpwstr/>
      </vt:variant>
      <vt:variant>
        <vt:i4>4456453</vt:i4>
      </vt:variant>
      <vt:variant>
        <vt:i4>21</vt:i4>
      </vt:variant>
      <vt:variant>
        <vt:i4>0</vt:i4>
      </vt:variant>
      <vt:variant>
        <vt:i4>5</vt:i4>
      </vt:variant>
      <vt:variant>
        <vt:lpwstr>http://www.ulacit.ac.pa/</vt:lpwstr>
      </vt:variant>
      <vt:variant>
        <vt:lpwstr/>
      </vt:variant>
      <vt:variant>
        <vt:i4>3342382</vt:i4>
      </vt:variant>
      <vt:variant>
        <vt:i4>18</vt:i4>
      </vt:variant>
      <vt:variant>
        <vt:i4>0</vt:i4>
      </vt:variant>
      <vt:variant>
        <vt:i4>5</vt:i4>
      </vt:variant>
      <vt:variant>
        <vt:lpwstr>http://www.alianzaprojusticia.org.pa/apadecdoc.htm</vt:lpwstr>
      </vt:variant>
      <vt:variant>
        <vt:lpwstr/>
      </vt:variant>
      <vt:variant>
        <vt:i4>2162796</vt:i4>
      </vt:variant>
      <vt:variant>
        <vt:i4>15</vt:i4>
      </vt:variant>
      <vt:variant>
        <vt:i4>0</vt:i4>
      </vt:variant>
      <vt:variant>
        <vt:i4>5</vt:i4>
      </vt:variant>
      <vt:variant>
        <vt:lpwstr>http://www.usma.ac.pa/</vt:lpwstr>
      </vt:variant>
      <vt:variant>
        <vt:lpwstr/>
      </vt:variant>
      <vt:variant>
        <vt:i4>65609</vt:i4>
      </vt:variant>
      <vt:variant>
        <vt:i4>12</vt:i4>
      </vt:variant>
      <vt:variant>
        <vt:i4>0</vt:i4>
      </vt:variant>
      <vt:variant>
        <vt:i4>5</vt:i4>
      </vt:variant>
      <vt:variant>
        <vt:lpwstr>http://www.conep.org.pa/</vt:lpwstr>
      </vt:variant>
      <vt:variant>
        <vt:lpwstr/>
      </vt:variant>
      <vt:variant>
        <vt:i4>5636121</vt:i4>
      </vt:variant>
      <vt:variant>
        <vt:i4>9</vt:i4>
      </vt:variant>
      <vt:variant>
        <vt:i4>0</vt:i4>
      </vt:variant>
      <vt:variant>
        <vt:i4>5</vt:i4>
      </vt:variant>
      <vt:variant>
        <vt:lpwstr>http://www.angelfire.com/alt/justiciapaz/PaginasWeb/MARCOS/juspax.htm</vt:lpwstr>
      </vt:variant>
      <vt:variant>
        <vt:lpwstr/>
      </vt:variant>
      <vt:variant>
        <vt:i4>4390978</vt:i4>
      </vt:variant>
      <vt:variant>
        <vt:i4>6</vt:i4>
      </vt:variant>
      <vt:variant>
        <vt:i4>0</vt:i4>
      </vt:variant>
      <vt:variant>
        <vt:i4>5</vt:i4>
      </vt:variant>
      <vt:variant>
        <vt:lpwstr>http://www.jurisint.org/pub/04/sp/doc/168.htm</vt:lpwstr>
      </vt:variant>
      <vt:variant>
        <vt:lpwstr/>
      </vt:variant>
      <vt:variant>
        <vt:i4>720942</vt:i4>
      </vt:variant>
      <vt:variant>
        <vt:i4>3</vt:i4>
      </vt:variant>
      <vt:variant>
        <vt:i4>0</vt:i4>
      </vt:variant>
      <vt:variant>
        <vt:i4>5</vt:i4>
      </vt:variant>
      <vt:variant>
        <vt:lpwstr>http://www.alianzaprojusticia.org.pa/union_ciudadanas.htm</vt:lpwstr>
      </vt:variant>
      <vt:variant>
        <vt:lpwstr/>
      </vt:variant>
      <vt:variant>
        <vt:i4>2293823</vt:i4>
      </vt:variant>
      <vt:variant>
        <vt:i4>0</vt:i4>
      </vt:variant>
      <vt:variant>
        <vt:i4>0</vt:i4>
      </vt:variant>
      <vt:variant>
        <vt:i4>5</vt:i4>
      </vt:variant>
      <vt:variant>
        <vt:lpwstr>http://www.alianzaprojusticia.org.pa/cealp.htm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CCPR/C/PAN/3    -07-43778</dc:title>
  <dc:subject>FINAL</dc:subject>
  <dc:creator>Maruchi Zeballos</dc:creator>
  <cp:keywords/>
  <dc:description/>
  <cp:lastModifiedBy>CSD</cp:lastModifiedBy>
  <cp:revision>2</cp:revision>
  <cp:lastPrinted>2008-01-25T12:20:00Z</cp:lastPrinted>
  <dcterms:created xsi:type="dcterms:W3CDTF">2008-01-25T12:26:00Z</dcterms:created>
  <dcterms:modified xsi:type="dcterms:W3CDTF">2008-01-25T12:26:00Z</dcterms:modified>
</cp:coreProperties>
</file>