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48602" w14:textId="77777777" w:rsidR="000F6D7E" w:rsidRPr="007B2DBE" w:rsidRDefault="000F6D7E" w:rsidP="000F6D7E">
      <w:pPr>
        <w:spacing w:line="60" w:lineRule="exact"/>
        <w:rPr>
          <w:color w:val="010000"/>
          <w:sz w:val="2"/>
          <w:lang w:val="en-US"/>
        </w:rPr>
        <w:sectPr w:rsidR="000F6D7E" w:rsidRPr="007B2DBE" w:rsidSect="00BD5A2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7B2DBE">
        <w:rPr>
          <w:rStyle w:val="CommentReference"/>
        </w:rPr>
        <w:commentReference w:id="0"/>
      </w:r>
    </w:p>
    <w:p w14:paraId="5826D94D" w14:textId="3C5031A6" w:rsidR="00BD5A25" w:rsidRPr="007B2DBE" w:rsidRDefault="00BD5A25" w:rsidP="00BD5A2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080"/>
      </w:pPr>
      <w:r w:rsidRPr="007B2DBE">
        <w:t>Комитет по ликвидации дискриминации в</w:t>
      </w:r>
      <w:r w:rsidRPr="007B2DBE">
        <w:rPr>
          <w:lang w:val="en-US"/>
        </w:rPr>
        <w:t> </w:t>
      </w:r>
      <w:r w:rsidRPr="007B2DBE">
        <w:t>отношении женщин</w:t>
      </w:r>
    </w:p>
    <w:p w14:paraId="6B8D8E72" w14:textId="6AC35882" w:rsidR="00BD5A25" w:rsidRPr="007B2DBE" w:rsidRDefault="00BD5A25" w:rsidP="00BD5A25">
      <w:pPr>
        <w:pStyle w:val="DualTxt"/>
        <w:spacing w:after="0" w:line="120" w:lineRule="exact"/>
        <w:rPr>
          <w:sz w:val="10"/>
        </w:rPr>
      </w:pPr>
    </w:p>
    <w:p w14:paraId="6327547B" w14:textId="0D481A9E" w:rsidR="00BD5A25" w:rsidRPr="007B2DBE" w:rsidRDefault="00BD5A25" w:rsidP="00BD5A25">
      <w:pPr>
        <w:pStyle w:val="DualTxt"/>
        <w:spacing w:after="0" w:line="120" w:lineRule="exact"/>
        <w:rPr>
          <w:sz w:val="10"/>
        </w:rPr>
      </w:pPr>
    </w:p>
    <w:p w14:paraId="2231CA09" w14:textId="6B207C4E" w:rsidR="00BD5A25" w:rsidRPr="007B2DBE" w:rsidRDefault="00BD5A25" w:rsidP="00BD5A25">
      <w:pPr>
        <w:pStyle w:val="DualTxt"/>
        <w:spacing w:after="0" w:line="120" w:lineRule="exact"/>
        <w:rPr>
          <w:sz w:val="10"/>
        </w:rPr>
      </w:pPr>
    </w:p>
    <w:p w14:paraId="656B415A" w14:textId="480E3D52" w:rsidR="00BD5A25" w:rsidRPr="007B2DBE" w:rsidRDefault="00BD5A25" w:rsidP="00854322">
      <w:pPr>
        <w:pStyle w:val="TitleHCH"/>
      </w:pPr>
      <w:r w:rsidRPr="007B2DBE">
        <w:tab/>
      </w:r>
      <w:r w:rsidRPr="007B2DBE">
        <w:tab/>
        <w:t>Заключительные замечания по седьмому периодическому докладу Армении</w:t>
      </w:r>
      <w:r w:rsidRPr="007B2DB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14:paraId="655344D5" w14:textId="1FB49FAC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6F5E49C5" w14:textId="08F8F57E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5EB7067D" w14:textId="40FF39A5" w:rsidR="00BD5A25" w:rsidRPr="007B2DBE" w:rsidRDefault="00BD5A25" w:rsidP="00BD5A25">
      <w:pPr>
        <w:pStyle w:val="SingleTxt"/>
      </w:pPr>
      <w:r w:rsidRPr="007B2DBE">
        <w:t>1.</w:t>
      </w:r>
      <w:r w:rsidRPr="007B2DBE">
        <w:tab/>
        <w:t>Комитет рассмотрел седьмой периодический доклад Армении (</w:t>
      </w:r>
      <w:hyperlink r:id="rId18" w:history="1">
        <w:r w:rsidRPr="007B2DBE">
          <w:rPr>
            <w:rStyle w:val="Hyperlink"/>
          </w:rPr>
          <w:t>CEDAW/C/ARM/7</w:t>
        </w:r>
      </w:hyperlink>
      <w:r w:rsidRPr="007B2DBE">
        <w:t>) на своих 1913-м и 1915-м заседаниях (</w:t>
      </w:r>
      <w:hyperlink r:id="rId19" w:history="1">
        <w:r w:rsidRPr="007B2DBE">
          <w:rPr>
            <w:rStyle w:val="Hyperlink"/>
          </w:rPr>
          <w:t>CEDAW/C/SR.1913</w:t>
        </w:r>
      </w:hyperlink>
      <w:r w:rsidRPr="007B2DBE">
        <w:t xml:space="preserve"> и </w:t>
      </w:r>
      <w:hyperlink r:id="rId20" w:history="1">
        <w:r w:rsidRPr="007B2DBE">
          <w:rPr>
            <w:rStyle w:val="Hyperlink"/>
          </w:rPr>
          <w:t>CEDAW/C/SR.1915</w:t>
        </w:r>
      </w:hyperlink>
      <w:r w:rsidRPr="007B2DBE">
        <w:t>), состоявшихся 12 и 13</w:t>
      </w:r>
      <w:r w:rsidR="00887389">
        <w:rPr>
          <w:lang w:val="en-US"/>
        </w:rPr>
        <w:t> </w:t>
      </w:r>
      <w:r w:rsidRPr="007B2DBE">
        <w:t>октября 2022</w:t>
      </w:r>
      <w:r w:rsidR="005A2DFF">
        <w:rPr>
          <w:lang w:val="en-US"/>
        </w:rPr>
        <w:t> </w:t>
      </w:r>
      <w:r w:rsidR="005A2DFF" w:rsidRPr="005A2DFF">
        <w:t>год</w:t>
      </w:r>
      <w:r w:rsidRPr="007B2DBE">
        <w:t xml:space="preserve">а. Перечень тем и вопросов, сформулированных предсессионной рабочей группой, содержится в документе </w:t>
      </w:r>
      <w:hyperlink r:id="rId21" w:history="1">
        <w:r w:rsidRPr="007B2DBE">
          <w:rPr>
            <w:rStyle w:val="Hyperlink"/>
          </w:rPr>
          <w:t>CEDAW/C/ARM/Q/7</w:t>
        </w:r>
      </w:hyperlink>
      <w:r w:rsidRPr="007B2DBE">
        <w:t xml:space="preserve">, а ответы Армении –– в документе </w:t>
      </w:r>
      <w:hyperlink r:id="rId22" w:history="1">
        <w:r w:rsidRPr="007B2DBE">
          <w:rPr>
            <w:rStyle w:val="Hyperlink"/>
          </w:rPr>
          <w:t>CEDAW/C/ARM/RQ/7</w:t>
        </w:r>
      </w:hyperlink>
      <w:r w:rsidRPr="007B2DBE">
        <w:t>.</w:t>
      </w:r>
    </w:p>
    <w:p w14:paraId="55B8958A" w14:textId="254DA0F5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2E2497F8" w14:textId="4CE6CB14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2E80DFB9" w14:textId="3DD84889" w:rsidR="00BD5A25" w:rsidRPr="007B2DBE" w:rsidRDefault="00BD5A25" w:rsidP="00BD5A2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  <w:t>A.</w:t>
      </w:r>
      <w:r w:rsidRPr="007B2DBE">
        <w:tab/>
        <w:t>Введение</w:t>
      </w:r>
    </w:p>
    <w:p w14:paraId="2D63880A" w14:textId="5E66B110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24A38CF4" w14:textId="316333D3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21138EC8" w14:textId="6D551AB4" w:rsidR="00BD5A25" w:rsidRPr="007B2DBE" w:rsidRDefault="00BD5A25" w:rsidP="00BD5A25">
      <w:pPr>
        <w:pStyle w:val="SingleTxt"/>
      </w:pPr>
      <w:r w:rsidRPr="007B2DBE">
        <w:t>2.</w:t>
      </w:r>
      <w:r w:rsidRPr="007B2DBE">
        <w:tab/>
        <w:t>Комитет выражает признательность государству-участнику за представление седьмого периодического доклада. Он также признателен государству-участнику за представленный доклад о мерах, принятых им в порядке реагирования на предыдущие заключительные замечания Комитета (</w:t>
      </w:r>
      <w:hyperlink r:id="rId23" w:history="1">
        <w:r w:rsidRPr="007B2DBE">
          <w:rPr>
            <w:rStyle w:val="Hyperlink"/>
          </w:rPr>
          <w:t>CEDAW/C/ARM/CO/5-6/Add.1</w:t>
        </w:r>
      </w:hyperlink>
      <w:r w:rsidRPr="007B2DBE">
        <w:t>), и за письменные ответы на перечень тем и вопросов, сформулированных предсессионной рабочей группой. Он приветствует устное выступление делегации и дальнейшие разъяснения, представленные в ответ на вопросы, устно заданные представителями Комитета в процессе диалога.</w:t>
      </w:r>
    </w:p>
    <w:p w14:paraId="06594894" w14:textId="551355DB" w:rsidR="00BD5A25" w:rsidRPr="007B2DBE" w:rsidRDefault="00BD5A25" w:rsidP="00BD5A25">
      <w:pPr>
        <w:pStyle w:val="SingleTxt"/>
      </w:pPr>
      <w:r w:rsidRPr="007B2DBE">
        <w:t>3.</w:t>
      </w:r>
      <w:r w:rsidRPr="007B2DBE">
        <w:tab/>
        <w:t>Комитет выражает государству-участнику признательность за направление межведомственной делегации, которую возглавила заместитель министра труда и социальных вопросов Татевик Степанян и в состав которой входили представители Министерства юстиции, Министерства образования, науки, культуры и спорта, Министерства экономики, Министерства иностранных дел, Министерства здравоохранения, Министерства территориального управления и инфраструктур, Министерства обороны, национальной полиции, Статистического комитета, Комиссии по телевидению и радио, Инспекционного органа образования и Постоянного представительства Армении при Отделении Организации Объединенных Наций и других международных организациях в Женеве.</w:t>
      </w:r>
    </w:p>
    <w:p w14:paraId="61D18713" w14:textId="3E37DFE9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0095B8BA" w14:textId="0ADC6B33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2A4218E7" w14:textId="0254B185" w:rsidR="00BD5A25" w:rsidRPr="007B2DBE" w:rsidRDefault="00BD5A25" w:rsidP="00BD5A2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lastRenderedPageBreak/>
        <w:tab/>
        <w:t>B.</w:t>
      </w:r>
      <w:r w:rsidRPr="007B2DBE">
        <w:tab/>
        <w:t>Позитивные аспекты</w:t>
      </w:r>
    </w:p>
    <w:p w14:paraId="062ADB3D" w14:textId="3529752D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12810ACB" w14:textId="7B87D4F6" w:rsidR="00BD5A25" w:rsidRPr="007B2DBE" w:rsidRDefault="00BD5A25" w:rsidP="00BD5A25">
      <w:pPr>
        <w:pStyle w:val="SingleTxt"/>
        <w:spacing w:after="0" w:line="120" w:lineRule="exact"/>
        <w:rPr>
          <w:sz w:val="10"/>
        </w:rPr>
      </w:pPr>
    </w:p>
    <w:p w14:paraId="44C2262B" w14:textId="0A5518BA" w:rsidR="00BD5A25" w:rsidRPr="007B2DBE" w:rsidRDefault="00BD5A25" w:rsidP="00BD5A25">
      <w:pPr>
        <w:pStyle w:val="SingleTxt"/>
      </w:pPr>
      <w:r w:rsidRPr="007B2DBE">
        <w:t>4.</w:t>
      </w:r>
      <w:r w:rsidRPr="007B2DBE">
        <w:tab/>
        <w:t>Комитет приветствует прогресс в проведении законодательных реформ, достигнутый с момента рассмотрения в 2016</w:t>
      </w:r>
      <w:r w:rsidR="005A2DFF">
        <w:t> год</w:t>
      </w:r>
      <w:r w:rsidRPr="007B2DBE">
        <w:t>у предыдущего доклада государства-участника (</w:t>
      </w:r>
      <w:hyperlink r:id="rId24" w:history="1">
        <w:r w:rsidRPr="007B2DBE">
          <w:rPr>
            <w:rStyle w:val="Hyperlink"/>
          </w:rPr>
          <w:t>CEDAW/C/ARM/5-6</w:t>
        </w:r>
      </w:hyperlink>
      <w:r w:rsidRPr="007B2DBE">
        <w:t xml:space="preserve">), в частности принятие следующих документов: </w:t>
      </w:r>
    </w:p>
    <w:p w14:paraId="673F07B3" w14:textId="1BE389D1" w:rsidR="00BD5A25" w:rsidRPr="007B2DBE" w:rsidRDefault="000F54BD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>новый Уголовный кодекс, в котором вводится уголовная ответственность за принудительную стерилизацию и аборт, а также за принуждение к браку, разводу или беременности,</w:t>
      </w:r>
      <w:r w:rsidR="005A2DFF">
        <w:t xml:space="preserve"> — </w:t>
      </w:r>
      <w:r w:rsidR="00BD5A25" w:rsidRPr="007B2DBE">
        <w:t>в 2021</w:t>
      </w:r>
      <w:r w:rsidR="005A2DFF">
        <w:t> год</w:t>
      </w:r>
      <w:r w:rsidR="00BD5A25" w:rsidRPr="007B2DBE">
        <w:t xml:space="preserve">у; </w:t>
      </w:r>
    </w:p>
    <w:p w14:paraId="78175430" w14:textId="1B89C442" w:rsidR="00BD5A25" w:rsidRPr="007B2DBE" w:rsidRDefault="000F54BD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закон «О предотвращении насилия в семье, защите лиц, подвергшихся насилию в семье, и восстановлении солидарности в семье»</w:t>
      </w:r>
      <w:r w:rsidR="005A2DFF">
        <w:t xml:space="preserve"> — </w:t>
      </w:r>
      <w:r w:rsidR="00BD5A25" w:rsidRPr="007B2DBE">
        <w:t>в 2017</w:t>
      </w:r>
      <w:r w:rsidR="005A2DFF">
        <w:t> год</w:t>
      </w:r>
      <w:r w:rsidR="00BD5A25" w:rsidRPr="007B2DBE">
        <w:t>у.</w:t>
      </w:r>
    </w:p>
    <w:p w14:paraId="3205A070" w14:textId="77777777" w:rsidR="00BD5A25" w:rsidRPr="007B2DBE" w:rsidRDefault="00BD5A25" w:rsidP="00BD5A25">
      <w:pPr>
        <w:pStyle w:val="SingleTxt"/>
      </w:pPr>
      <w:r w:rsidRPr="007B2DBE">
        <w:t>5.</w:t>
      </w:r>
      <w:r w:rsidRPr="007B2DBE">
        <w:tab/>
        <w:t>Комитет приветствует усилия государства-участника по совершенствованию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 следующих документов и учреждение следующих органов:</w:t>
      </w:r>
    </w:p>
    <w:p w14:paraId="1CE8AADA" w14:textId="090488B3" w:rsidR="00BD5A25" w:rsidRPr="007B2DBE" w:rsidRDefault="000F54BD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>первый (на 2019–2021</w:t>
      </w:r>
      <w:r w:rsidR="005A2DFF">
        <w:t> год</w:t>
      </w:r>
      <w:r w:rsidR="00BD5A25" w:rsidRPr="007B2DBE">
        <w:t>ы) и второй (на 2022–2024</w:t>
      </w:r>
      <w:r w:rsidR="005A2DFF">
        <w:t> год</w:t>
      </w:r>
      <w:r w:rsidR="00BD5A25" w:rsidRPr="007B2DBE">
        <w:t>ы) национальные планы действий по осуществлению резолюции</w:t>
      </w:r>
      <w:r w:rsidR="005A2DFF">
        <w:t> </w:t>
      </w:r>
      <w:hyperlink r:id="rId25" w:history="1">
        <w:r w:rsidR="00BD5A25" w:rsidRPr="007B2DBE">
          <w:rPr>
            <w:rStyle w:val="Hyperlink"/>
          </w:rPr>
          <w:t>1325</w:t>
        </w:r>
        <w:r w:rsidR="005A2DFF">
          <w:rPr>
            <w:rStyle w:val="Hyperlink"/>
          </w:rPr>
          <w:t xml:space="preserve"> </w:t>
        </w:r>
        <w:r w:rsidR="00BD5A25" w:rsidRPr="007B2DBE">
          <w:rPr>
            <w:rStyle w:val="Hyperlink"/>
          </w:rPr>
          <w:t>(2000)</w:t>
        </w:r>
      </w:hyperlink>
      <w:r w:rsidR="00BD5A25" w:rsidRPr="007B2DBE">
        <w:t xml:space="preserve"> Совета Безопасности о женщинах и мире и безопасности</w:t>
      </w:r>
      <w:r w:rsidR="005A2DFF">
        <w:t xml:space="preserve"> — </w:t>
      </w:r>
      <w:r w:rsidR="00BD5A25" w:rsidRPr="007B2DBE">
        <w:t>в 2019 и 2022</w:t>
      </w:r>
      <w:r w:rsidR="005A2DFF">
        <w:t> год</w:t>
      </w:r>
      <w:r w:rsidR="00BD5A25" w:rsidRPr="007B2DBE">
        <w:t>ах</w:t>
      </w:r>
      <w:r w:rsidR="005A2DFF">
        <w:t>,</w:t>
      </w:r>
      <w:r w:rsidR="00BD5A25" w:rsidRPr="007B2DBE">
        <w:t xml:space="preserve"> соответственно; </w:t>
      </w:r>
    </w:p>
    <w:p w14:paraId="24EF2F95" w14:textId="2E44C151" w:rsidR="00BD5A25" w:rsidRPr="007B2DBE" w:rsidRDefault="000F54BD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национальный план действий по борьбе с торговлей людьми на 2020–2022</w:t>
      </w:r>
      <w:r w:rsidR="005A2DFF">
        <w:t> год</w:t>
      </w:r>
      <w:r w:rsidR="00BD5A25" w:rsidRPr="007B2DBE">
        <w:t>ы</w:t>
      </w:r>
      <w:r w:rsidR="005A2DFF">
        <w:t xml:space="preserve"> — </w:t>
      </w:r>
      <w:r w:rsidR="00BD5A25" w:rsidRPr="007B2DBE">
        <w:t>в 2020</w:t>
      </w:r>
      <w:r w:rsidR="005A2DFF">
        <w:t> год</w:t>
      </w:r>
      <w:r w:rsidR="00BD5A25" w:rsidRPr="007B2DBE">
        <w:t xml:space="preserve">у; </w:t>
      </w:r>
    </w:p>
    <w:p w14:paraId="07013E6D" w14:textId="2869E3C2" w:rsidR="00BD5A25" w:rsidRPr="007B2DBE" w:rsidRDefault="000F54BD" w:rsidP="00BD5A25">
      <w:pPr>
        <w:pStyle w:val="SingleTxt"/>
      </w:pPr>
      <w:r w:rsidRPr="007B2DBE">
        <w:tab/>
      </w:r>
      <w:r w:rsidR="00BD5A25" w:rsidRPr="007B2DBE">
        <w:t>c)</w:t>
      </w:r>
      <w:r w:rsidR="00BD5A25" w:rsidRPr="007B2DBE">
        <w:tab/>
        <w:t>стратегия реализации гендерной политики на 2019–2023</w:t>
      </w:r>
      <w:r w:rsidR="005A2DFF">
        <w:t> год</w:t>
      </w:r>
      <w:r w:rsidR="00BD5A25" w:rsidRPr="007B2DBE">
        <w:t>ы</w:t>
      </w:r>
      <w:r w:rsidR="005A2DFF">
        <w:t xml:space="preserve"> — </w:t>
      </w:r>
      <w:r w:rsidR="00BD5A25" w:rsidRPr="007B2DBE">
        <w:t>в 2019</w:t>
      </w:r>
      <w:r w:rsidR="005A2DFF">
        <w:t> год</w:t>
      </w:r>
      <w:r w:rsidR="00BD5A25" w:rsidRPr="007B2DBE">
        <w:t>у;</w:t>
      </w:r>
    </w:p>
    <w:p w14:paraId="55C48029" w14:textId="0DFCEAAF" w:rsidR="00BD5A25" w:rsidRDefault="000F54BD" w:rsidP="00BD5A25">
      <w:pPr>
        <w:pStyle w:val="SingleTxt"/>
      </w:pPr>
      <w:r w:rsidRPr="007B2DBE">
        <w:tab/>
      </w:r>
      <w:r w:rsidR="00BD5A25" w:rsidRPr="007B2DBE">
        <w:t>d)</w:t>
      </w:r>
      <w:r w:rsidR="00BD5A25" w:rsidRPr="007B2DBE">
        <w:tab/>
        <w:t>план действий в отношении национальной стратегии защиты прав человека на 2020–2022</w:t>
      </w:r>
      <w:r w:rsidR="005A2DFF">
        <w:t> год</w:t>
      </w:r>
      <w:r w:rsidR="00BD5A25" w:rsidRPr="007B2DBE">
        <w:t>ы</w:t>
      </w:r>
      <w:r w:rsidR="005A2DFF">
        <w:t xml:space="preserve"> — </w:t>
      </w:r>
      <w:r w:rsidR="00BD5A25" w:rsidRPr="007B2DBE">
        <w:t>в 2019</w:t>
      </w:r>
      <w:r w:rsidR="005A2DFF">
        <w:t> год</w:t>
      </w:r>
      <w:r w:rsidR="00BD5A25" w:rsidRPr="007B2DBE">
        <w:t>у.</w:t>
      </w:r>
    </w:p>
    <w:p w14:paraId="6E75974F" w14:textId="77777777" w:rsidR="00BD5A25" w:rsidRPr="007B2DBE" w:rsidRDefault="00BD5A25" w:rsidP="00BD5A25">
      <w:pPr>
        <w:pStyle w:val="SingleTxt"/>
      </w:pPr>
      <w:r w:rsidRPr="007B2DBE">
        <w:t>6.</w:t>
      </w:r>
      <w:r w:rsidRPr="007B2DBE">
        <w:tab/>
        <w:t>Комитет с удовлетворением отмечает, что со времени рассмотрения предыдущего доклада государство-участник ратифицировало следующие международные документы:</w:t>
      </w:r>
    </w:p>
    <w:p w14:paraId="303A998D" w14:textId="0D9C7D1A" w:rsidR="00BD5A25" w:rsidRPr="007B2DBE" w:rsidRDefault="00656B06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>второй Факультативный протокол к Международному пакту о гражданских и политических правах, направленный на отмену смертной казни,</w:t>
      </w:r>
      <w:r w:rsidR="005A2DFF">
        <w:t xml:space="preserve"> — </w:t>
      </w:r>
      <w:r w:rsidR="00BD5A25" w:rsidRPr="007B2DBE">
        <w:t>2021</w:t>
      </w:r>
      <w:r w:rsidR="005A2DFF">
        <w:t> год</w:t>
      </w:r>
      <w:r w:rsidR="00BD5A25" w:rsidRPr="007B2DBE">
        <w:t>у;</w:t>
      </w:r>
    </w:p>
    <w:p w14:paraId="532186C5" w14:textId="6187110F" w:rsidR="00BD5A25" w:rsidRPr="007B2DBE" w:rsidRDefault="00656B06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Факультативный протокол к Конвенции о правах ребенка, касающийся процедуры сообщений,</w:t>
      </w:r>
      <w:r w:rsidR="005A2DFF">
        <w:t xml:space="preserve"> — </w:t>
      </w:r>
      <w:r w:rsidR="00BD5A25" w:rsidRPr="007B2DBE">
        <w:t>в 2021</w:t>
      </w:r>
      <w:r w:rsidR="005A2DFF">
        <w:t> год</w:t>
      </w:r>
      <w:r w:rsidR="00BD5A25" w:rsidRPr="007B2DBE">
        <w:t xml:space="preserve">у; </w:t>
      </w:r>
    </w:p>
    <w:p w14:paraId="483C1785" w14:textId="2BCE5DE9" w:rsidR="00BD5A25" w:rsidRPr="007B2DBE" w:rsidRDefault="00656B06" w:rsidP="00BD5A25">
      <w:pPr>
        <w:pStyle w:val="SingleTxt"/>
      </w:pPr>
      <w:r w:rsidRPr="007B2DBE">
        <w:tab/>
      </w:r>
      <w:r w:rsidR="00BD5A25" w:rsidRPr="007B2DBE">
        <w:t>c)</w:t>
      </w:r>
      <w:r w:rsidR="00BD5A25" w:rsidRPr="007B2DBE">
        <w:tab/>
        <w:t>Конвенция Совета Европы о защите детей от сексуальной эксплуатации и сексуальных злоупотреблений</w:t>
      </w:r>
      <w:r w:rsidR="005A2DFF">
        <w:t xml:space="preserve"> — </w:t>
      </w:r>
      <w:r w:rsidR="00BD5A25" w:rsidRPr="007B2DBE">
        <w:t>в 2020</w:t>
      </w:r>
      <w:r w:rsidR="005A2DFF">
        <w:t> год</w:t>
      </w:r>
      <w:r w:rsidR="00BD5A25" w:rsidRPr="007B2DBE">
        <w:t>у.</w:t>
      </w:r>
    </w:p>
    <w:p w14:paraId="50EAD327" w14:textId="5BB36598" w:rsidR="00656B06" w:rsidRPr="007B2DBE" w:rsidRDefault="00656B06" w:rsidP="00656B06">
      <w:pPr>
        <w:pStyle w:val="SingleTxt"/>
        <w:spacing w:after="0" w:line="120" w:lineRule="exact"/>
        <w:rPr>
          <w:sz w:val="10"/>
        </w:rPr>
      </w:pPr>
    </w:p>
    <w:p w14:paraId="0C4D5DAD" w14:textId="0F0F6714" w:rsidR="00656B06" w:rsidRPr="007B2DBE" w:rsidRDefault="00656B06" w:rsidP="00656B06">
      <w:pPr>
        <w:pStyle w:val="SingleTxt"/>
        <w:spacing w:after="0" w:line="120" w:lineRule="exact"/>
        <w:rPr>
          <w:sz w:val="10"/>
        </w:rPr>
      </w:pPr>
    </w:p>
    <w:p w14:paraId="445F2EFF" w14:textId="7C3ABC23" w:rsidR="00BD5A25" w:rsidRPr="007B2DBE" w:rsidRDefault="00656B06" w:rsidP="00656B0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="00BD5A25" w:rsidRPr="007B2DBE">
        <w:t>C.</w:t>
      </w:r>
      <w:r w:rsidR="00BD5A25" w:rsidRPr="007B2DBE">
        <w:tab/>
        <w:t>Цели в области устойчивого развития</w:t>
      </w:r>
    </w:p>
    <w:p w14:paraId="74507363" w14:textId="4D6793BA" w:rsidR="00656B06" w:rsidRPr="007B2DBE" w:rsidRDefault="00656B06" w:rsidP="00656B06">
      <w:pPr>
        <w:pStyle w:val="SingleTxt"/>
        <w:spacing w:after="0" w:line="120" w:lineRule="exact"/>
        <w:rPr>
          <w:sz w:val="10"/>
        </w:rPr>
      </w:pPr>
    </w:p>
    <w:p w14:paraId="199B1CAA" w14:textId="6EA77448" w:rsidR="00656B06" w:rsidRPr="007B2DBE" w:rsidRDefault="00656B06" w:rsidP="00656B06">
      <w:pPr>
        <w:pStyle w:val="SingleTxt"/>
        <w:spacing w:after="0" w:line="120" w:lineRule="exact"/>
        <w:rPr>
          <w:sz w:val="10"/>
        </w:rPr>
      </w:pPr>
    </w:p>
    <w:p w14:paraId="18B8890B" w14:textId="7FCCA3F2" w:rsidR="00BB6054" w:rsidRDefault="00BD5A25" w:rsidP="00BB6054">
      <w:pPr>
        <w:pStyle w:val="SingleTxt"/>
        <w:rPr>
          <w:b/>
          <w:bCs/>
        </w:rPr>
      </w:pPr>
      <w:r w:rsidRPr="007B2DBE">
        <w:t>7.</w:t>
      </w:r>
      <w:r w:rsidRPr="007B2DBE">
        <w:tab/>
      </w:r>
      <w:r w:rsidRPr="007B2DBE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</w:t>
      </w:r>
      <w:r w:rsidR="00BB6054">
        <w:rPr>
          <w:b/>
          <w:bCs/>
        </w:rPr>
        <w:noBreakHyphen/>
      </w:r>
      <w:r w:rsidRPr="007B2DBE">
        <w:rPr>
          <w:b/>
          <w:bCs/>
        </w:rPr>
        <w:t>юре (на законодательном уровне) и де-факто (на практике) в соответствии с положениями Конвенции, на протяжении всего процесса осуществления Повестки дня в области устойчивого развития на период до 2030</w:t>
      </w:r>
      <w:r w:rsidR="005A2DFF">
        <w:rPr>
          <w:b/>
          <w:bCs/>
        </w:rPr>
        <w:t> год</w:t>
      </w:r>
      <w:r w:rsidRPr="007B2DBE">
        <w:rPr>
          <w:b/>
          <w:bCs/>
        </w:rPr>
        <w:t>а.</w:t>
      </w:r>
      <w:r w:rsidRPr="007B2DBE">
        <w:t xml:space="preserve"> </w:t>
      </w:r>
      <w:r w:rsidRPr="007B2DBE">
        <w:rPr>
          <w:b/>
          <w:bCs/>
        </w:rPr>
        <w:t xml:space="preserve">Комитет напоминает о важности цели 5 в области устойчивого развития и о необходимости учитывать принципы равенства и недискриминации в </w:t>
      </w:r>
      <w:r w:rsidR="00BB6054">
        <w:rPr>
          <w:b/>
          <w:bCs/>
        </w:rPr>
        <w:br/>
      </w:r>
      <w:r w:rsidR="00BB6054">
        <w:rPr>
          <w:b/>
          <w:bCs/>
        </w:rPr>
        <w:br w:type="page"/>
      </w:r>
    </w:p>
    <w:p w14:paraId="129AB2C6" w14:textId="0853FA5D" w:rsidR="00BD5A25" w:rsidRPr="007B2DBE" w:rsidRDefault="00BD5A25" w:rsidP="00BD5A25">
      <w:pPr>
        <w:pStyle w:val="SingleTxt"/>
        <w:rPr>
          <w:b/>
          <w:bCs/>
        </w:rPr>
      </w:pPr>
      <w:r w:rsidRPr="007B2DBE">
        <w:rPr>
          <w:b/>
          <w:bCs/>
        </w:rPr>
        <w:lastRenderedPageBreak/>
        <w:t>процессе достижения всех 17</w:t>
      </w:r>
      <w:r w:rsidR="00BB6054">
        <w:rPr>
          <w:b/>
          <w:bCs/>
        </w:rPr>
        <w:t> </w:t>
      </w:r>
      <w:r w:rsidRPr="007B2DBE">
        <w:rPr>
          <w:b/>
          <w:bCs/>
        </w:rPr>
        <w:t>целей.</w:t>
      </w:r>
      <w:r w:rsidRPr="007B2DBE">
        <w:t xml:space="preserve"> </w:t>
      </w:r>
      <w:r w:rsidRPr="007B2DBE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Армении, и принять в этой связи соответствующие программы и стратегии.</w:t>
      </w:r>
    </w:p>
    <w:p w14:paraId="403CD2D7" w14:textId="78716AC7" w:rsidR="00656B06" w:rsidRPr="007B2DBE" w:rsidRDefault="00656B06" w:rsidP="00656B06">
      <w:pPr>
        <w:pStyle w:val="SingleTxt"/>
        <w:spacing w:after="0" w:line="120" w:lineRule="exact"/>
        <w:rPr>
          <w:b/>
          <w:bCs/>
          <w:sz w:val="10"/>
        </w:rPr>
      </w:pPr>
    </w:p>
    <w:p w14:paraId="321A4AFB" w14:textId="35BB4E3C" w:rsidR="00656B06" w:rsidRPr="007B2DBE" w:rsidRDefault="00656B06" w:rsidP="00656B06">
      <w:pPr>
        <w:pStyle w:val="SingleTxt"/>
        <w:spacing w:after="0" w:line="120" w:lineRule="exact"/>
        <w:rPr>
          <w:b/>
          <w:bCs/>
          <w:sz w:val="10"/>
        </w:rPr>
      </w:pPr>
    </w:p>
    <w:p w14:paraId="53C90A01" w14:textId="0D678B99" w:rsidR="00BD5A25" w:rsidRPr="007B2DBE" w:rsidRDefault="00656B06" w:rsidP="00656B0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="00BD5A25" w:rsidRPr="007B2DBE">
        <w:t>D.</w:t>
      </w:r>
      <w:r w:rsidR="00BD5A25" w:rsidRPr="007B2DBE">
        <w:tab/>
        <w:t xml:space="preserve">Парламент </w:t>
      </w:r>
    </w:p>
    <w:p w14:paraId="58632155" w14:textId="6E028EEC" w:rsidR="00656B06" w:rsidRPr="007B2DBE" w:rsidRDefault="00656B06" w:rsidP="00656B06">
      <w:pPr>
        <w:pStyle w:val="SingleTxt"/>
        <w:spacing w:after="0" w:line="120" w:lineRule="exact"/>
        <w:rPr>
          <w:sz w:val="10"/>
        </w:rPr>
      </w:pPr>
    </w:p>
    <w:p w14:paraId="7331D3CA" w14:textId="5996E77D" w:rsidR="00656B06" w:rsidRPr="007B2DBE" w:rsidRDefault="00656B06" w:rsidP="00656B06">
      <w:pPr>
        <w:pStyle w:val="SingleTxt"/>
        <w:spacing w:after="0" w:line="120" w:lineRule="exact"/>
        <w:rPr>
          <w:sz w:val="10"/>
        </w:rPr>
      </w:pPr>
    </w:p>
    <w:p w14:paraId="6291AB6B" w14:textId="4DC7A544" w:rsidR="00BD5A25" w:rsidRPr="007B2DBE" w:rsidRDefault="00BD5A25" w:rsidP="00BD5A25">
      <w:pPr>
        <w:pStyle w:val="SingleTxt"/>
        <w:rPr>
          <w:b/>
          <w:bCs/>
        </w:rPr>
      </w:pPr>
      <w:r w:rsidRPr="007B2DBE">
        <w:t>8.</w:t>
      </w:r>
      <w:r w:rsidRPr="007B2DBE">
        <w:tab/>
      </w:r>
      <w:r w:rsidRPr="007B2DBE">
        <w:rPr>
          <w:b/>
          <w:bCs/>
        </w:rPr>
        <w:t xml:space="preserve">Комитет подчеркивает чрезвычайно важную роль законодательной власти в обеспечении полного осуществления Конвенции (см. </w:t>
      </w:r>
      <w:hyperlink r:id="rId26" w:history="1">
        <w:r w:rsidRPr="007B2DBE">
          <w:rPr>
            <w:rStyle w:val="Hyperlink"/>
            <w:b/>
            <w:bCs/>
          </w:rPr>
          <w:t>A/65/38</w:t>
        </w:r>
      </w:hyperlink>
      <w:r w:rsidRPr="007B2DBE">
        <w:rPr>
          <w:b/>
          <w:bCs/>
        </w:rPr>
        <w:t>, часть вторая, приложение</w:t>
      </w:r>
      <w:r w:rsidR="00B76B7C">
        <w:rPr>
          <w:b/>
          <w:bCs/>
        </w:rPr>
        <w:t> </w:t>
      </w:r>
      <w:r w:rsidRPr="007B2DBE">
        <w:rPr>
          <w:b/>
          <w:bCs/>
        </w:rPr>
        <w:t>VI).</w:t>
      </w:r>
      <w:r w:rsidRPr="007B2DBE">
        <w:t xml:space="preserve"> </w:t>
      </w:r>
      <w:r w:rsidRPr="007B2DBE">
        <w:rPr>
          <w:b/>
          <w:bCs/>
        </w:rPr>
        <w:t>Он предлагает Национальному собранию в соответствии с его мандатом принять необходимые меры для выполнения рекомендаций, содержащихся в настоящих заключительных замечаниях, до представления следующего периодического доклада в соответствии с Конвенцией.</w:t>
      </w:r>
    </w:p>
    <w:p w14:paraId="149826A3" w14:textId="2C0EEA45" w:rsidR="00656B06" w:rsidRPr="007B2DBE" w:rsidRDefault="00656B06" w:rsidP="00656B06">
      <w:pPr>
        <w:pStyle w:val="SingleTxt"/>
        <w:spacing w:after="0" w:line="120" w:lineRule="exact"/>
        <w:rPr>
          <w:b/>
          <w:bCs/>
          <w:sz w:val="10"/>
        </w:rPr>
      </w:pPr>
    </w:p>
    <w:p w14:paraId="533E359A" w14:textId="149B3B4D" w:rsidR="00656B06" w:rsidRPr="007B2DBE" w:rsidRDefault="00656B06" w:rsidP="00656B06">
      <w:pPr>
        <w:pStyle w:val="SingleTxt"/>
        <w:spacing w:after="0" w:line="120" w:lineRule="exact"/>
        <w:rPr>
          <w:b/>
          <w:bCs/>
          <w:sz w:val="10"/>
        </w:rPr>
      </w:pPr>
    </w:p>
    <w:p w14:paraId="096A06A9" w14:textId="03E78B1B" w:rsidR="00BD5A25" w:rsidRPr="007B2DBE" w:rsidRDefault="00656B06" w:rsidP="00656B0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="00BD5A25" w:rsidRPr="007B2DBE">
        <w:t>E.</w:t>
      </w:r>
      <w:r w:rsidR="00BD5A25" w:rsidRPr="007B2DBE">
        <w:tab/>
        <w:t>Основные вопросы, вызывающие обеспокоенность, и</w:t>
      </w:r>
      <w:r w:rsidR="00F35DF5" w:rsidRPr="007B2DBE">
        <w:rPr>
          <w:lang w:val="en-US"/>
        </w:rPr>
        <w:t> </w:t>
      </w:r>
      <w:r w:rsidR="00BD5A25" w:rsidRPr="007B2DBE">
        <w:t>рекомендации</w:t>
      </w:r>
    </w:p>
    <w:p w14:paraId="64D04CBE" w14:textId="261D0F3C" w:rsidR="00F35DF5" w:rsidRPr="007B2DBE" w:rsidRDefault="00F35DF5" w:rsidP="00F35DF5">
      <w:pPr>
        <w:pStyle w:val="SingleTxt"/>
        <w:spacing w:after="0" w:line="120" w:lineRule="exact"/>
        <w:rPr>
          <w:sz w:val="10"/>
        </w:rPr>
      </w:pPr>
    </w:p>
    <w:p w14:paraId="43DE2E17" w14:textId="3D9AF229" w:rsidR="00F35DF5" w:rsidRPr="007B2DBE" w:rsidRDefault="00F35DF5" w:rsidP="00F35DF5">
      <w:pPr>
        <w:pStyle w:val="SingleTxt"/>
        <w:spacing w:after="0" w:line="120" w:lineRule="exact"/>
        <w:rPr>
          <w:sz w:val="10"/>
        </w:rPr>
      </w:pPr>
    </w:p>
    <w:p w14:paraId="438E2C41" w14:textId="09564B43" w:rsidR="00BD5A25" w:rsidRPr="007B2DBE" w:rsidRDefault="00BD5A25" w:rsidP="00F35D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Общий контекст</w:t>
      </w:r>
    </w:p>
    <w:p w14:paraId="4E920E6C" w14:textId="54403135" w:rsidR="00F35DF5" w:rsidRPr="007B2DBE" w:rsidRDefault="00F35DF5" w:rsidP="00F35DF5">
      <w:pPr>
        <w:pStyle w:val="SingleTxt"/>
        <w:spacing w:after="0" w:line="120" w:lineRule="exact"/>
        <w:rPr>
          <w:sz w:val="10"/>
        </w:rPr>
      </w:pPr>
    </w:p>
    <w:p w14:paraId="40448F8E" w14:textId="65A1EBCD" w:rsidR="00BD5A25" w:rsidRPr="007B2DBE" w:rsidRDefault="00BD5A25" w:rsidP="00BD5A25">
      <w:pPr>
        <w:pStyle w:val="SingleTxt"/>
        <w:rPr>
          <w:rStyle w:val="SingleTxtGChar"/>
        </w:rPr>
      </w:pPr>
      <w:r w:rsidRPr="007B2DBE">
        <w:t>9.</w:t>
      </w:r>
      <w:r w:rsidRPr="007B2DBE">
        <w:tab/>
        <w:t>Комитет приветствует усилия государства-участника и его приверженность делу миростроительства, укрепления прав человека, демократических институтов и верховенства права, а также устойчивого развития. Он признает, что в отчетный период государство-участник столкнулось с большими политическими и экономическими трудностями и проблемами в области безопасности, которые усугубились в условиях пандемии коронавирусной инфекции (COVID</w:t>
      </w:r>
      <w:r w:rsidR="00B76B7C">
        <w:noBreakHyphen/>
      </w:r>
      <w:r w:rsidRPr="007B2DBE">
        <w:t>19) и конфликта в Нагорном Карабахе, а также вооруженных столкновений, которые продолжаются вопреки трехстороннему заявлению премьер-министра Республики Армения, президента Азербайджанской Республики и президента Российской Федерации от 9</w:t>
      </w:r>
      <w:r w:rsidR="00B76B7C">
        <w:t> </w:t>
      </w:r>
      <w:r w:rsidRPr="007B2DBE">
        <w:t>ноября 2020</w:t>
      </w:r>
      <w:r w:rsidR="005A2DFF">
        <w:t> год</w:t>
      </w:r>
      <w:r w:rsidRPr="007B2DBE">
        <w:t>а и затрудняют осуществление Конвенции. В этой связи Комитет отмечает, что государство-участник оказалось в нестабильной ситуации, которая характеризуется страданиями людей, их вынужденным перемещением, экономической нестабильностью, отсутствием безопасности и эскалацией насилия, включая сексуальное и гендерное насилие. Кроме того, в государстве-участнике укрепились традиционные и патриархальные взгляды, ограничивающие осуществление женщинами и девочками их прав, что особенно сильно затронуло женщин и девочек из обездоленных групп, например женщин из числа внутренне перемещенных лиц, женщин, чье положение сходно с положением беженцев, сельских жительниц, пожилых женщин, женщин с инвалидностью, женщин, принадлежащих к этническим меньшинствам, а также лесбиянок, бисексуальных, трансгендерных и интерсексуальных женщин. Вместе с тем Комитет считает, что осуществление Конвенции, особенно во времена конфликта,</w:t>
      </w:r>
      <w:r w:rsidR="005A2DFF">
        <w:rPr>
          <w:lang w:val="en-US"/>
        </w:rPr>
        <w:t> </w:t>
      </w:r>
      <w:r w:rsidR="005A2DFF" w:rsidRPr="005A2DFF">
        <w:t xml:space="preserve">— </w:t>
      </w:r>
      <w:r w:rsidRPr="007B2DBE">
        <w:t xml:space="preserve">это самый эффективный способ гарантировать полное соблюдение и осуществление прав женщин, поскольку женщины являются движущей силой социально-экономического развития страны. </w:t>
      </w:r>
    </w:p>
    <w:p w14:paraId="2144218A" w14:textId="6FD8320D" w:rsidR="00BD5A25" w:rsidRPr="007B2DBE" w:rsidRDefault="00BD5A25" w:rsidP="00BD5A25">
      <w:pPr>
        <w:pStyle w:val="SingleTxt"/>
        <w:rPr>
          <w:b/>
          <w:bCs/>
        </w:rPr>
      </w:pPr>
      <w:r w:rsidRPr="007B2DBE">
        <w:t>10.</w:t>
      </w:r>
      <w:r w:rsidRPr="007B2DBE">
        <w:tab/>
      </w:r>
      <w:r w:rsidRPr="007B2DBE">
        <w:rPr>
          <w:b/>
          <w:bCs/>
        </w:rPr>
        <w:t xml:space="preserve">Комитет призывает государство-участник в приоритетном порядке выполнить рекомендации, содержащиеся в настоящих заключительных замечаниях, уделяя должное внимание его общей рекомендации № </w:t>
      </w:r>
      <w:r w:rsidRPr="00B76B7C">
        <w:rPr>
          <w:b/>
          <w:bCs/>
        </w:rPr>
        <w:t>28 (2010)</w:t>
      </w:r>
      <w:r w:rsidRPr="007B2DBE">
        <w:rPr>
          <w:b/>
          <w:bCs/>
        </w:rPr>
        <w:t>, касающейся основных обязательств государств-участников по статье</w:t>
      </w:r>
      <w:r w:rsidR="00B76B7C">
        <w:rPr>
          <w:b/>
          <w:bCs/>
        </w:rPr>
        <w:t> </w:t>
      </w:r>
      <w:r w:rsidRPr="007B2DBE">
        <w:rPr>
          <w:b/>
          <w:bCs/>
        </w:rPr>
        <w:t xml:space="preserve">2 Конвенции, и его общей рекомендации № </w:t>
      </w:r>
      <w:r w:rsidRPr="00B76B7C">
        <w:rPr>
          <w:b/>
          <w:bCs/>
        </w:rPr>
        <w:t>30 (2013)</w:t>
      </w:r>
      <w:r w:rsidRPr="007B2DBE">
        <w:rPr>
          <w:b/>
          <w:bCs/>
        </w:rPr>
        <w:t xml:space="preserve">, касающейся положения женщин в условиях предотвращения конфликтов, в конфликтных и постконфликтных ситуациях, с тем чтобы достичь фактического равенства между женщинами и мужчинами во всех областях, охватываемых </w:t>
      </w:r>
      <w:r w:rsidRPr="007B2DBE">
        <w:rPr>
          <w:b/>
          <w:bCs/>
        </w:rPr>
        <w:lastRenderedPageBreak/>
        <w:t>Конвенцией, и способствовать тому, чтобы женщины играли ведущую роль в мирных процессах, а также обеспечить для государства-участника возможность устойчивого человеческого, социального и экономического развития.</w:t>
      </w:r>
    </w:p>
    <w:p w14:paraId="7E47AFF8" w14:textId="1F36BB33" w:rsidR="00D3057D" w:rsidRPr="007B2DBE" w:rsidRDefault="00D3057D" w:rsidP="00D3057D">
      <w:pPr>
        <w:pStyle w:val="SingleTxt"/>
        <w:spacing w:after="0" w:line="120" w:lineRule="exact"/>
        <w:rPr>
          <w:b/>
          <w:bCs/>
          <w:sz w:val="10"/>
        </w:rPr>
      </w:pPr>
    </w:p>
    <w:p w14:paraId="4DC774A3" w14:textId="63827BE1" w:rsidR="00BD5A25" w:rsidRPr="007B2DBE" w:rsidRDefault="00BD5A25" w:rsidP="00D3057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Женщины и мир и безопасность и женщины из числа внутренне перемещенных лиц, а также женщины, чье положение сходно с положением беженцев</w:t>
      </w:r>
      <w:bookmarkStart w:id="1" w:name="_Hlk117760375"/>
      <w:bookmarkEnd w:id="1"/>
    </w:p>
    <w:p w14:paraId="1FD74B25" w14:textId="1D22328F" w:rsidR="00D3057D" w:rsidRPr="007B2DBE" w:rsidRDefault="00D3057D" w:rsidP="00D3057D">
      <w:pPr>
        <w:pStyle w:val="SingleTxt"/>
        <w:spacing w:after="0" w:line="120" w:lineRule="exact"/>
        <w:rPr>
          <w:sz w:val="10"/>
        </w:rPr>
      </w:pPr>
    </w:p>
    <w:p w14:paraId="77D27252" w14:textId="521434B0" w:rsidR="00BD5A25" w:rsidRPr="007B2DBE" w:rsidRDefault="00BD5A25" w:rsidP="00BD5A25">
      <w:pPr>
        <w:pStyle w:val="SingleTxt"/>
      </w:pPr>
      <w:r w:rsidRPr="007B2DBE">
        <w:t>11.</w:t>
      </w:r>
      <w:r w:rsidRPr="007B2DBE">
        <w:tab/>
        <w:t>Комитет положительно оценивает принятие первого и второго национальных планов действий по осуществлению резолюции</w:t>
      </w:r>
      <w:r w:rsidR="00B76B7C">
        <w:t> </w:t>
      </w:r>
      <w:hyperlink r:id="rId27" w:history="1">
        <w:r w:rsidRPr="007B2DBE">
          <w:rPr>
            <w:rStyle w:val="Hyperlink"/>
          </w:rPr>
          <w:t>1325</w:t>
        </w:r>
        <w:r w:rsidR="00B76B7C">
          <w:rPr>
            <w:rStyle w:val="Hyperlink"/>
          </w:rPr>
          <w:t xml:space="preserve"> </w:t>
        </w:r>
        <w:r w:rsidRPr="007B2DBE">
          <w:rPr>
            <w:rStyle w:val="Hyperlink"/>
          </w:rPr>
          <w:t>(2000)</w:t>
        </w:r>
      </w:hyperlink>
      <w:r w:rsidRPr="007B2DBE">
        <w:t xml:space="preserve"> Совета Безопасности о женщинах и мире и безопасности, которые вместе охватывают период 2019–2024</w:t>
      </w:r>
      <w:r w:rsidR="005A2DFF">
        <w:t> год</w:t>
      </w:r>
      <w:r w:rsidRPr="007B2DBE">
        <w:t>ов. Тем не менее Комитет обеспокоен положением женщин и девочек, особенно внутренне перемещенных или оказавшихся в положении, сходном с положением беженцев, и испытываемыми ими ограничениями в доступе к образованию, занятости, медицинским услугам и жилью, а также отсутствием у них надлежащей защиты от гендерного насилия. Он обеспокоен также тем, что женщины были оттеснены на периферию мирных процессов и процессов восстановления и не принимают активного и значимого участия в этих процессах на всех их этапах, а также тем, что в таких процессах</w:t>
      </w:r>
      <w:r w:rsidRPr="007B2DBE" w:rsidDel="00784B1E">
        <w:t xml:space="preserve"> </w:t>
      </w:r>
      <w:r w:rsidRPr="007B2DBE">
        <w:t>не в полной мере учитываются</w:t>
      </w:r>
      <w:r w:rsidRPr="007B2DBE" w:rsidDel="00784B1E">
        <w:t xml:space="preserve"> </w:t>
      </w:r>
      <w:r w:rsidRPr="007B2DBE">
        <w:t>основные потребности женщин и влияние вооруженного конфликта на их положение.</w:t>
      </w:r>
    </w:p>
    <w:p w14:paraId="5F789D36" w14:textId="03DFF497" w:rsidR="00BD5A25" w:rsidRPr="007B2DBE" w:rsidRDefault="00BD5A25" w:rsidP="00BD5A25">
      <w:pPr>
        <w:pStyle w:val="SingleTxt"/>
        <w:rPr>
          <w:b/>
          <w:bCs/>
        </w:rPr>
      </w:pPr>
      <w:r w:rsidRPr="007B2DBE">
        <w:t>12.</w:t>
      </w:r>
      <w:r w:rsidRPr="007B2DBE">
        <w:tab/>
      </w:r>
      <w:r w:rsidRPr="007B2DBE">
        <w:rPr>
          <w:b/>
          <w:bCs/>
        </w:rPr>
        <w:t>Комитет подчеркивает ключевую важность значимого и инклюзивного участия женщин на всех этапах мирных процессов и процессов восстановления, что позволит обеспечить полный учет их приоритетных потребностей и трудностей, пережитых ими в ходе вооруженного конфликта, согласно требованиям Конвенции и резолюции</w:t>
      </w:r>
      <w:r w:rsidR="00DD6991">
        <w:rPr>
          <w:b/>
          <w:bCs/>
        </w:rPr>
        <w:t> </w:t>
      </w:r>
      <w:hyperlink r:id="rId28" w:history="1">
        <w:r w:rsidRPr="007B2DBE">
          <w:rPr>
            <w:rStyle w:val="Hyperlink"/>
            <w:b/>
            <w:bCs/>
          </w:rPr>
          <w:t>1325</w:t>
        </w:r>
        <w:r w:rsidR="00DD6991">
          <w:rPr>
            <w:rStyle w:val="Hyperlink"/>
            <w:b/>
            <w:bCs/>
          </w:rPr>
          <w:t xml:space="preserve"> </w:t>
        </w:r>
        <w:r w:rsidRPr="007B2DBE">
          <w:rPr>
            <w:rStyle w:val="Hyperlink"/>
            <w:b/>
            <w:bCs/>
          </w:rPr>
          <w:t>(2000)</w:t>
        </w:r>
      </w:hyperlink>
      <w:r w:rsidRPr="007B2DBE">
        <w:rPr>
          <w:b/>
          <w:bCs/>
        </w:rPr>
        <w:t xml:space="preserve"> Совета Безопасности и в целях установления прочного мира.</w:t>
      </w:r>
      <w:r w:rsidRPr="007B2DBE">
        <w:t xml:space="preserve"> </w:t>
      </w:r>
      <w:r w:rsidRPr="007B2DBE">
        <w:rPr>
          <w:b/>
          <w:bCs/>
        </w:rPr>
        <w:t>Комитет ссылается на свою общую рекомендацию № 30 и рекомендует государству-участнику:</w:t>
      </w:r>
    </w:p>
    <w:p w14:paraId="31341056" w14:textId="5B012EB7" w:rsidR="00BD5A25" w:rsidRPr="007B2DBE" w:rsidRDefault="008863FA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принять во внимание весь спектр задач, включенных в повестку дня по вопросу о женщинах и мире и безопасности, как это отражено в резолюции</w:t>
      </w:r>
      <w:r w:rsidR="00DD6991">
        <w:rPr>
          <w:b/>
          <w:bCs/>
        </w:rPr>
        <w:t> </w:t>
      </w:r>
      <w:hyperlink r:id="rId29" w:history="1">
        <w:r w:rsidR="00BD5A25" w:rsidRPr="007B2DBE">
          <w:rPr>
            <w:rStyle w:val="Hyperlink"/>
            <w:b/>
            <w:bCs/>
          </w:rPr>
          <w:t>1325</w:t>
        </w:r>
        <w:r w:rsidR="00DD6991">
          <w:rPr>
            <w:rStyle w:val="Hyperlink"/>
            <w:b/>
            <w:bCs/>
          </w:rPr>
          <w:t xml:space="preserve"> </w:t>
        </w:r>
        <w:r w:rsidR="00BD5A25" w:rsidRPr="007B2DBE">
          <w:rPr>
            <w:rStyle w:val="Hyperlink"/>
            <w:b/>
            <w:bCs/>
          </w:rPr>
          <w:t>(2000)</w:t>
        </w:r>
      </w:hyperlink>
      <w:r w:rsidR="00BD5A25" w:rsidRPr="007B2DBE">
        <w:rPr>
          <w:b/>
          <w:bCs/>
        </w:rPr>
        <w:t xml:space="preserve"> Совета Безопасности и в последующих резолюциях;</w:t>
      </w:r>
    </w:p>
    <w:p w14:paraId="3563866A" w14:textId="5450E71E" w:rsidR="00BD5A25" w:rsidRPr="007B2DBE" w:rsidRDefault="008863FA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принять модель фактического равенства, позволяющую бороться с гендерным насилием и дискриминацией в отношении женщин, в том числе с перекрестными формами дискриминации, в частности в отношении женщин из числа внутренне перемещенных лиц, женщин, чье положение сходно с положением беженцев, беженок и женщин, овдовевших в результате конфликта;</w:t>
      </w:r>
    </w:p>
    <w:p w14:paraId="46285BD0" w14:textId="2ED9C9BA" w:rsidR="00BD5A25" w:rsidRPr="007B2DBE" w:rsidRDefault="008863FA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 xml:space="preserve">обеспечить для женщин из разных социальных групп, в том числе принадлежащих к этническим меньшинствам, женщин из числа внутренне перемещенных лиц и оказавшихся в положении, сходном с положением беженцев, возможность принимать значимое и инклюзивное участие на всех этапах мирного процесса и во всех инициативах по восстановлению, в частности в выполнении второго национального плана действий по осуществлению резолюции </w:t>
      </w:r>
      <w:hyperlink r:id="rId30" w:history="1">
        <w:r w:rsidR="00BD5A25" w:rsidRPr="007B2DBE">
          <w:rPr>
            <w:rStyle w:val="Hyperlink"/>
            <w:b/>
            <w:bCs/>
          </w:rPr>
          <w:t>1325 (2000)</w:t>
        </w:r>
      </w:hyperlink>
      <w:r w:rsidR="00BD5A25" w:rsidRPr="007B2DBE">
        <w:rPr>
          <w:b/>
          <w:bCs/>
        </w:rPr>
        <w:t xml:space="preserve"> Совета Безопасности;</w:t>
      </w:r>
    </w:p>
    <w:p w14:paraId="15570319" w14:textId="50F391D4" w:rsidR="00BD5A25" w:rsidRPr="007B2DBE" w:rsidRDefault="008863FA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 xml:space="preserve">предусмотреть в рамках национальных планов действий по осуществлению резолюции </w:t>
      </w:r>
      <w:hyperlink r:id="rId31" w:history="1">
        <w:r w:rsidR="00BD5A25" w:rsidRPr="007B2DBE">
          <w:rPr>
            <w:rStyle w:val="Hyperlink"/>
            <w:b/>
            <w:bCs/>
          </w:rPr>
          <w:t>1325 (2000)</w:t>
        </w:r>
      </w:hyperlink>
      <w:r w:rsidR="00BD5A25" w:rsidRPr="007B2DBE">
        <w:rPr>
          <w:b/>
          <w:bCs/>
        </w:rPr>
        <w:t xml:space="preserve"> Совета Безопасности планирование бюджета с учетом гендерных факторов, определить показатели для регулярного контроля за выполнением этих планов и создать механизмы подотчетности;</w:t>
      </w:r>
      <w:r w:rsidR="00BD5A25" w:rsidRPr="007B2DBE">
        <w:t xml:space="preserve"> </w:t>
      </w:r>
    </w:p>
    <w:p w14:paraId="461E82F7" w14:textId="1F304C30" w:rsidR="00BD5A25" w:rsidRPr="007B2DBE" w:rsidRDefault="008863FA" w:rsidP="00DD6991">
      <w:pPr>
        <w:pStyle w:val="SingleTxt"/>
        <w:pageBreakBefore/>
        <w:rPr>
          <w:b/>
          <w:bCs/>
        </w:rPr>
      </w:pPr>
      <w:r w:rsidRPr="007B2DBE">
        <w:lastRenderedPageBreak/>
        <w:tab/>
      </w:r>
      <w:r w:rsidR="00BD5A25" w:rsidRPr="007B2DBE">
        <w:t>e)</w:t>
      </w:r>
      <w:r w:rsidR="00BD5A25" w:rsidRPr="007B2DBE">
        <w:tab/>
      </w:r>
      <w:r w:rsidR="00BD5A25" w:rsidRPr="007B2DBE">
        <w:rPr>
          <w:b/>
          <w:bCs/>
        </w:rPr>
        <w:t>устойчивым образом удовлетворять особые потребности женщин и девочек из числа внутренне перемещенных лиц, а также оказавшихся в положении, сходном с положением беженцев, которые часто сталкиваются с перекрестными формами дискриминации, в том числе вдов, женщин и девочек с инвалидностью, пожилых женщин, женщин и девочек из числа этнических меньшинств, а также лесбиянок, бисексуальных, трансгендерных и интерсексуальных женщин;</w:t>
      </w:r>
    </w:p>
    <w:p w14:paraId="1B931001" w14:textId="3FFB6F27" w:rsidR="00BD5A25" w:rsidRPr="007B2DBE" w:rsidRDefault="008863FA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f)</w:t>
      </w:r>
      <w:r w:rsidR="00BD5A25" w:rsidRPr="007B2DBE">
        <w:tab/>
      </w:r>
      <w:r w:rsidR="00BD5A25" w:rsidRPr="007B2DBE">
        <w:rPr>
          <w:b/>
          <w:bCs/>
        </w:rPr>
        <w:t>обеспечить, чтобы женщины и девочки из числа внутренне перемещенных лиц, а также оказавшиеся в положении, сходном с положением беженцев, имели надлежащий доступ к правосудию, образованию, услугам здравоохранения, питанию, жилью, к свободе передвижения, к официальной регистрации, пособиям по социальному обеспечению и возможностям для устойчивой занятости.</w:t>
      </w:r>
    </w:p>
    <w:p w14:paraId="2BE3FC18" w14:textId="644ADEC9" w:rsidR="008863FA" w:rsidRPr="007B2DBE" w:rsidRDefault="008863FA" w:rsidP="008863FA">
      <w:pPr>
        <w:pStyle w:val="SingleTxt"/>
        <w:spacing w:after="0" w:line="120" w:lineRule="exact"/>
        <w:rPr>
          <w:b/>
          <w:bCs/>
          <w:sz w:val="10"/>
        </w:rPr>
      </w:pPr>
    </w:p>
    <w:p w14:paraId="73D9BAC5" w14:textId="05B79C84" w:rsidR="00BD5A25" w:rsidRPr="007B2DBE" w:rsidRDefault="00BD5A25" w:rsidP="008863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Законодательная база</w:t>
      </w:r>
    </w:p>
    <w:p w14:paraId="6FFC166B" w14:textId="34F4F5FE" w:rsidR="008863FA" w:rsidRPr="007B2DBE" w:rsidRDefault="008863FA" w:rsidP="008863FA">
      <w:pPr>
        <w:pStyle w:val="SingleTxt"/>
        <w:spacing w:after="0" w:line="120" w:lineRule="exact"/>
        <w:rPr>
          <w:sz w:val="10"/>
        </w:rPr>
      </w:pPr>
    </w:p>
    <w:p w14:paraId="02DF118E" w14:textId="5BD36265" w:rsidR="00BD5A25" w:rsidRPr="007B2DBE" w:rsidRDefault="00BD5A25" w:rsidP="00BD5A25">
      <w:pPr>
        <w:pStyle w:val="SingleTxt"/>
      </w:pPr>
      <w:r w:rsidRPr="007B2DBE">
        <w:t>13.</w:t>
      </w:r>
      <w:r w:rsidRPr="007B2DBE">
        <w:tab/>
        <w:t>Комитет обращает внимание на то, что в статье 30 Конституции закреплен принцип равенства мужчин и женщин перед законом. Однако он с обеспокоенностью отмечает, что закон об обеспечении равных прав и возможностей для женщин и мужчин (2013</w:t>
      </w:r>
      <w:r w:rsidR="005A2DFF">
        <w:t> год</w:t>
      </w:r>
      <w:r w:rsidRPr="007B2DBE">
        <w:t>) не соблюдается надлежащим образом и что для его осуществления и для контроля за его соблюдением не выделяется достаточно бюджетных средств, а также тем, что принятие проекта закона о правовом равенстве, находящегося на рассмотрении с 2019</w:t>
      </w:r>
      <w:r w:rsidR="005A2DFF">
        <w:t> год</w:t>
      </w:r>
      <w:r w:rsidRPr="007B2DBE">
        <w:t>а, неоднократно откладывалось.</w:t>
      </w:r>
    </w:p>
    <w:p w14:paraId="42B11CF9" w14:textId="3FE9B297" w:rsidR="00BD5A25" w:rsidRPr="007B2DBE" w:rsidRDefault="00BD5A25" w:rsidP="00BD5A25">
      <w:pPr>
        <w:pStyle w:val="SingleTxt"/>
        <w:rPr>
          <w:b/>
          <w:bCs/>
        </w:rPr>
      </w:pPr>
      <w:r w:rsidRPr="007B2DBE">
        <w:t>14.</w:t>
      </w:r>
      <w:r w:rsidRPr="007B2DBE">
        <w:tab/>
      </w:r>
      <w:r w:rsidRPr="007B2DBE">
        <w:rPr>
          <w:b/>
          <w:bCs/>
        </w:rPr>
        <w:t>Комитет рекомендует государству-участнику ускорить принятие проекта закона о правовом равенстве и проследить, чтобы в новом законодательстве запрещалась дискриминация женщин, в том числе прямая и косвенная дискриминация в государственной и частной сферах, а также перекрестные формы дискриминации, как к тому призывают статьи 1 и 2 Конвенции, общая рекомендация № 28 Комитета и задача 5.1 целей в области устойчивого развития, касающаяся повсеместной ликвидации всех форм дискриминации в отношении всех женщин и девочек.</w:t>
      </w:r>
    </w:p>
    <w:p w14:paraId="037532A3" w14:textId="42243A48" w:rsidR="008863FA" w:rsidRPr="007B2DBE" w:rsidRDefault="008863FA" w:rsidP="008863FA">
      <w:pPr>
        <w:pStyle w:val="SingleTxt"/>
        <w:spacing w:after="0" w:line="120" w:lineRule="exact"/>
        <w:rPr>
          <w:b/>
          <w:bCs/>
          <w:sz w:val="10"/>
        </w:rPr>
      </w:pPr>
    </w:p>
    <w:p w14:paraId="1FB152A1" w14:textId="684A48CA" w:rsidR="00BD5A25" w:rsidRPr="007B2DBE" w:rsidRDefault="00BD5A25" w:rsidP="008863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Доступ к правосудию</w:t>
      </w:r>
    </w:p>
    <w:p w14:paraId="04D75CA8" w14:textId="550A5965" w:rsidR="008863FA" w:rsidRPr="007B2DBE" w:rsidRDefault="008863FA" w:rsidP="008863FA">
      <w:pPr>
        <w:pStyle w:val="SingleTxt"/>
        <w:spacing w:after="0" w:line="120" w:lineRule="exact"/>
        <w:rPr>
          <w:sz w:val="10"/>
        </w:rPr>
      </w:pPr>
    </w:p>
    <w:p w14:paraId="70BBB09E" w14:textId="77777777" w:rsidR="00BD5A25" w:rsidRPr="007B2DBE" w:rsidRDefault="00BD5A25" w:rsidP="008863FA">
      <w:pPr>
        <w:pStyle w:val="SingleTxt"/>
      </w:pPr>
      <w:r w:rsidRPr="007B2DBE">
        <w:t>15.</w:t>
      </w:r>
      <w:r w:rsidRPr="007B2DBE">
        <w:tab/>
        <w:t>Комитет приветствует создание совета по правовому равенству, призванного гарантировать равную защиту прав путем применения административных и гражданских процедур. Вместе с тем Комитет с обеспокоенностью отмечает сохраняющиеся препятствия, затрудняющие доступ женщин и девочек к правосудию, в частности их слабую осведомленность об их правах и о средствах правовой защиты, к которым они могут прибегнуть, если им отказывают в этих правах, а также ограниченные возможности сотрудников судебных и правоохранительных органов в плане применения Конвенции.</w:t>
      </w:r>
    </w:p>
    <w:p w14:paraId="6B739E33" w14:textId="5CF9D89F" w:rsidR="00BD5A25" w:rsidRPr="007B2DBE" w:rsidRDefault="00BD5A25" w:rsidP="00BD5A25">
      <w:pPr>
        <w:pStyle w:val="SingleTxt"/>
      </w:pPr>
      <w:r w:rsidRPr="007B2DBE">
        <w:t>16.</w:t>
      </w:r>
      <w:r w:rsidRPr="007B2DBE">
        <w:tab/>
      </w:r>
      <w:r w:rsidRPr="007B2DBE">
        <w:rPr>
          <w:b/>
          <w:bCs/>
        </w:rPr>
        <w:t xml:space="preserve">Ссылаясь на свою общую рекомендацию № </w:t>
      </w:r>
      <w:r w:rsidRPr="00DD6991">
        <w:rPr>
          <w:b/>
          <w:bCs/>
        </w:rPr>
        <w:t>33 (2015)</w:t>
      </w:r>
      <w:r w:rsidRPr="007B2DBE">
        <w:rPr>
          <w:b/>
          <w:bCs/>
        </w:rPr>
        <w:t>, касающуюся доступа женщин к правосудию, Комитет рекомендует государству-участнику устранить препятствия, затрудняющие доступ женщин и девочек к правосудию, в том числе следующим образом:</w:t>
      </w:r>
    </w:p>
    <w:p w14:paraId="4D88EDA8" w14:textId="6BB3BE23" w:rsidR="00BD5A25" w:rsidRPr="007B2DBE" w:rsidRDefault="008863FA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гарантируя независимость судебной власти и значительно нарастив масштабы деятельности по наращиванию потенциала и повышению осведомленности в целях искоренения гендерной предвзятости в судебной сфере и устойчивых гендерных стереотипов в судебной системе, полиции и других правоохранительных органах;</w:t>
      </w:r>
    </w:p>
    <w:p w14:paraId="19122BDD" w14:textId="27D5C64D" w:rsidR="00BD5A25" w:rsidRPr="007B2DBE" w:rsidRDefault="008863FA" w:rsidP="00BD5A25">
      <w:pPr>
        <w:pStyle w:val="SingleTxt"/>
        <w:rPr>
          <w:b/>
          <w:bCs/>
        </w:rPr>
      </w:pPr>
      <w:r w:rsidRPr="007B2DBE">
        <w:lastRenderedPageBreak/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способствуя повышению осведомленности женщин и девочек, в том числе проживающих в сельских районах, а также принадлежащих к группам населения, находящимся в неблагоприятном положении (например, женщин из числа внутренне перемещенных лиц, женщин, чье положение сходно с положением беженцев, женщин с инвалидностью и пожилых женщин), о том, какими средствами правовой защиты они могут воспользоваться для восстановления своих нарушенных прав.</w:t>
      </w:r>
    </w:p>
    <w:p w14:paraId="4F253543" w14:textId="61793B81" w:rsidR="008863FA" w:rsidRPr="007B2DBE" w:rsidRDefault="008863FA" w:rsidP="008863FA">
      <w:pPr>
        <w:pStyle w:val="SingleTxt"/>
        <w:spacing w:after="0" w:line="120" w:lineRule="exact"/>
        <w:rPr>
          <w:b/>
          <w:bCs/>
          <w:sz w:val="10"/>
        </w:rPr>
      </w:pPr>
    </w:p>
    <w:p w14:paraId="69296AFD" w14:textId="6E239E34" w:rsidR="00BD5A25" w:rsidRPr="007B2DBE" w:rsidRDefault="00BD5A25" w:rsidP="008863F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Национальные механизмы по улучшению положения женщин</w:t>
      </w:r>
    </w:p>
    <w:p w14:paraId="065641EE" w14:textId="362BF638" w:rsidR="008863FA" w:rsidRPr="007B2DBE" w:rsidRDefault="008863FA" w:rsidP="008863FA">
      <w:pPr>
        <w:pStyle w:val="SingleTxt"/>
        <w:spacing w:after="0" w:line="120" w:lineRule="exact"/>
        <w:rPr>
          <w:sz w:val="10"/>
        </w:rPr>
      </w:pPr>
    </w:p>
    <w:p w14:paraId="74FA6478" w14:textId="77777777" w:rsidR="00BD5A25" w:rsidRPr="007B2DBE" w:rsidRDefault="00BD5A25" w:rsidP="00BD5A25">
      <w:pPr>
        <w:pStyle w:val="SingleTxt"/>
      </w:pPr>
      <w:r w:rsidRPr="007B2DBE">
        <w:t>17.</w:t>
      </w:r>
      <w:r w:rsidRPr="007B2DBE">
        <w:tab/>
        <w:t xml:space="preserve">Комитет с удовлетворением отмечает, что постановлением премьер-министра была возобновлена работа Совета по обеспечению равных прав и равных возможностей женщин и мужчин в качестве национального механизма мониторинга и осуществления политики гендерного равенства. При этом Комитет обеспокоен тем, что заседания Совета проводятся нерегулярно и что он не имеет статуса отраслевого министерства, в связи с чем у него отсутствуют достаточные возможности для выполнения его мандата по обеспечению эффективного осуществления политики, направленной на достижение гендерного равенства, и учета гендерной перспективы во всех государственных ведомствах. </w:t>
      </w:r>
    </w:p>
    <w:p w14:paraId="44ED3366" w14:textId="2F65D727" w:rsidR="00BD5A25" w:rsidRPr="007B2DBE" w:rsidRDefault="00BD5A25" w:rsidP="00BD5A25">
      <w:pPr>
        <w:pStyle w:val="SingleTxt"/>
        <w:rPr>
          <w:b/>
        </w:rPr>
      </w:pPr>
      <w:r w:rsidRPr="007B2DBE">
        <w:t>18.</w:t>
      </w:r>
      <w:r w:rsidRPr="007B2DBE">
        <w:tab/>
      </w:r>
      <w:r w:rsidRPr="007B2DBE">
        <w:rPr>
          <w:b/>
          <w:bCs/>
        </w:rPr>
        <w:t xml:space="preserve">Комитет, ссылаясь на свою общую рекомендацию № </w:t>
      </w:r>
      <w:r w:rsidRPr="006C1F46">
        <w:rPr>
          <w:b/>
          <w:bCs/>
        </w:rPr>
        <w:t>6 (1988)</w:t>
      </w:r>
      <w:r w:rsidRPr="007B2DBE">
        <w:rPr>
          <w:b/>
          <w:bCs/>
        </w:rPr>
        <w:t xml:space="preserve"> об эффективных национальных механизмах и информировании общественности, а также на указания, содержащиеся в Пекинской декларации и Платформе действий, в частности относительно условий, необходимых для эффективного функционирования национальных механизмов улучшения положения женщин, повторяет свои предыдущие рекомендации (</w:t>
      </w:r>
      <w:hyperlink r:id="rId32" w:history="1">
        <w:r w:rsidRPr="007B2DBE">
          <w:rPr>
            <w:rStyle w:val="Hyperlink"/>
            <w:b/>
            <w:bCs/>
          </w:rPr>
          <w:t>CEDAW/C/ARM/CO/5-6</w:t>
        </w:r>
      </w:hyperlink>
      <w:r w:rsidRPr="007B2DBE">
        <w:rPr>
          <w:b/>
          <w:bCs/>
        </w:rPr>
        <w:t>, п. 13) и рекомендует государству-участнику:</w:t>
      </w:r>
    </w:p>
    <w:p w14:paraId="5AD9A7CB" w14:textId="3EBC1A28" w:rsidR="00BD5A25" w:rsidRPr="007B2DBE" w:rsidRDefault="00FF46A4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рассмотреть возможность повышения статуса Совета по обеспечению равных прав и равных возможностей женщин и мужчин до уровня отраслевого министерства по делам женщин, наделенного прочным исполнительным мандатом и достаточными людскими, техническими и финансовыми ресурсами для координации выполнения всех мер государственной политики и стратегий в области гендерного равенства и улучшения положения женщин, в том числе для обеспечения учета гендерных факторов при составлении бюджета и создания соответствующих групп по гендерным вопросам, действующих на региональном и местном уровнях;</w:t>
      </w:r>
      <w:r w:rsidR="00BD5A25" w:rsidRPr="007B2DBE">
        <w:t xml:space="preserve"> </w:t>
      </w:r>
    </w:p>
    <w:p w14:paraId="6B070B7B" w14:textId="071FB576" w:rsidR="00BD5A25" w:rsidRPr="007B2DBE" w:rsidRDefault="00FF46A4" w:rsidP="00BD5A25">
      <w:pPr>
        <w:pStyle w:val="SingleTxt"/>
        <w:rPr>
          <w:b/>
          <w:bCs/>
        </w:rPr>
      </w:pPr>
      <w:r w:rsidRPr="007B2DBE">
        <w:rPr>
          <w:b/>
          <w:bCs/>
        </w:rPr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проводить систематическую учебную подготовку в области прав женщин и гендерного равенства для гражданских служащих после их первоначального назначени</w:t>
      </w:r>
      <w:r w:rsidR="006C1F46">
        <w:rPr>
          <w:b/>
          <w:bCs/>
        </w:rPr>
        <w:t>я</w:t>
      </w:r>
      <w:r w:rsidR="00BD5A25" w:rsidRPr="007B2DBE">
        <w:rPr>
          <w:b/>
          <w:bCs/>
        </w:rPr>
        <w:t xml:space="preserve"> на должность и в рамках регулярных курсов повышения квалификации и отслеживать прогресс в деле всестороннего учета гендерной проблематики во всех секторах;</w:t>
      </w:r>
    </w:p>
    <w:p w14:paraId="08506DBD" w14:textId="737C6A3D" w:rsidR="00BD5A25" w:rsidRPr="007B2DBE" w:rsidRDefault="00FF46A4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укреплять рамочные основы обеспечения гендерного равенства путем развития сотрудничества между национальным механизмом и региональными и местными органами власти, а также сотрудничества с гражданским обществом, в частности с организациями по защите прав женщин.</w:t>
      </w:r>
    </w:p>
    <w:p w14:paraId="07049CC7" w14:textId="56FF2016" w:rsidR="00FF46A4" w:rsidRPr="007B2DBE" w:rsidRDefault="00FF46A4" w:rsidP="00FF46A4">
      <w:pPr>
        <w:pStyle w:val="SingleTxt"/>
        <w:spacing w:after="0" w:line="120" w:lineRule="exact"/>
        <w:rPr>
          <w:b/>
          <w:bCs/>
          <w:sz w:val="10"/>
        </w:rPr>
      </w:pPr>
    </w:p>
    <w:p w14:paraId="108EAF79" w14:textId="5E02735A" w:rsidR="00BD5A25" w:rsidRPr="007B2DBE" w:rsidRDefault="00BD5A25" w:rsidP="00FF46A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Национальное правозащитное учреждение</w:t>
      </w:r>
    </w:p>
    <w:p w14:paraId="1F102C99" w14:textId="4A8BA872" w:rsidR="00FF46A4" w:rsidRPr="007B2DBE" w:rsidRDefault="00FF46A4" w:rsidP="00FF46A4">
      <w:pPr>
        <w:pStyle w:val="SingleTxt"/>
        <w:spacing w:after="0" w:line="120" w:lineRule="exact"/>
        <w:rPr>
          <w:sz w:val="10"/>
        </w:rPr>
      </w:pPr>
    </w:p>
    <w:p w14:paraId="4CEE7731" w14:textId="270D6D29" w:rsidR="00BD5A25" w:rsidRPr="006C1F46" w:rsidRDefault="00BD5A25" w:rsidP="00FF46A4">
      <w:pPr>
        <w:pStyle w:val="SingleTxt"/>
      </w:pPr>
      <w:r w:rsidRPr="007B2DBE">
        <w:t>19.</w:t>
      </w:r>
      <w:r w:rsidRPr="007B2DBE">
        <w:tab/>
        <w:t>Комитет с удовлетворением отмечает, что в 2006</w:t>
      </w:r>
      <w:r w:rsidR="005A2DFF">
        <w:t> год</w:t>
      </w:r>
      <w:r w:rsidRPr="007B2DBE">
        <w:t>у Глобальный альянс национальных правозащитных учреждений присвоил Защитнику прав человека Армении статус «А» и что в 2021</w:t>
      </w:r>
      <w:r w:rsidR="005A2DFF">
        <w:t> год</w:t>
      </w:r>
      <w:r w:rsidRPr="007B2DBE">
        <w:t xml:space="preserve">у это решение было пересмотрено и подтверждено в соответствии с принципами, касающимися статуса национальных учреждений, занимающихся поощрением и защитой прав человека (Парижские принципы). Кроме того, Комитет приветствует участие Защитника прав </w:t>
      </w:r>
      <w:r w:rsidRPr="007B2DBE">
        <w:lastRenderedPageBreak/>
        <w:t>человека в конструктивном диалоге с государством-участником. При этом Комитет обеспокоен тем, что мандат Защитника прав человека не предусматривает всесторонней защиты прав лесбиянок, бисексуальных, трансгендерных и интерсексуальных женщин.</w:t>
      </w:r>
    </w:p>
    <w:p w14:paraId="735F8284" w14:textId="4AAD4643" w:rsidR="00BD5A25" w:rsidRPr="007B2DBE" w:rsidRDefault="00BD5A25" w:rsidP="00BD5A25">
      <w:pPr>
        <w:pStyle w:val="SingleTxt"/>
      </w:pPr>
      <w:r w:rsidRPr="007B2DBE">
        <w:t>20.</w:t>
      </w:r>
      <w:r w:rsidRPr="007B2DBE">
        <w:tab/>
      </w:r>
      <w:r w:rsidRPr="007B2DBE">
        <w:rPr>
          <w:b/>
          <w:bCs/>
        </w:rPr>
        <w:t>Комитет рекомендует государству-участнику выполнить рекомендации Глобального альянса национальных правозащитных учреждений, предоставив Канцелярии Защитника прав человека достаточные людские, технические и финансовые ресурсы, чтобы он мог выполнять свой мандат эффективно, независимо и в соответствии с Парижскими принципами, и расширив его деятельность, направленную на поощрение прав женщин и борьбу с дискриминацией, в том числе с дискриминацией лесбиянок, бисексуальных, трансгендерных и интерсексуальных женщин.</w:t>
      </w:r>
      <w:r w:rsidRPr="007B2DBE">
        <w:t xml:space="preserve"> </w:t>
      </w:r>
      <w:r w:rsidRPr="007B2DBE">
        <w:rPr>
          <w:b/>
          <w:bCs/>
        </w:rPr>
        <w:t>Комитет также рекомендует государству-участнику содействовать Канцелярии Защитника в выполнении рекомендаций Подкомитета по аккредитации Глобального альянса и для этого обращаться за технической помощью в Управление Верховного комиссара Организации Объединенных Наций по правам человека</w:t>
      </w:r>
      <w:r w:rsidRPr="007B2DBE">
        <w:t>.</w:t>
      </w:r>
    </w:p>
    <w:p w14:paraId="746D4F07" w14:textId="207DC5D1" w:rsidR="00561506" w:rsidRPr="007B2DBE" w:rsidRDefault="00561506" w:rsidP="00561506">
      <w:pPr>
        <w:pStyle w:val="SingleTxt"/>
        <w:spacing w:after="0" w:line="120" w:lineRule="exact"/>
        <w:rPr>
          <w:sz w:val="10"/>
        </w:rPr>
      </w:pPr>
    </w:p>
    <w:p w14:paraId="321EFB7D" w14:textId="5DE89DFB" w:rsidR="00BD5A25" w:rsidRPr="007B2DBE" w:rsidRDefault="00BD5A25" w:rsidP="005615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Временные специальные меры</w:t>
      </w:r>
    </w:p>
    <w:p w14:paraId="400192C1" w14:textId="1767D786" w:rsidR="00561506" w:rsidRPr="007B2DBE" w:rsidRDefault="00561506" w:rsidP="00561506">
      <w:pPr>
        <w:pStyle w:val="SingleTxt"/>
        <w:spacing w:after="0" w:line="120" w:lineRule="exact"/>
        <w:rPr>
          <w:sz w:val="10"/>
        </w:rPr>
      </w:pPr>
    </w:p>
    <w:p w14:paraId="69A2B5DC" w14:textId="6FFAE9CC" w:rsidR="00BD5A25" w:rsidRPr="007B2DBE" w:rsidRDefault="00BD5A25" w:rsidP="00BD5A25">
      <w:pPr>
        <w:pStyle w:val="SingleTxt"/>
      </w:pPr>
      <w:r w:rsidRPr="007B2DBE">
        <w:t>21.</w:t>
      </w:r>
      <w:r w:rsidRPr="007B2DBE">
        <w:tab/>
        <w:t>Комитет приветствует усилия государства-участника по введению временных специальных мер, направленных на расширение участия женщин в политической и общественной жизни. При этом он обеспокоен тем, что такие меры мало применяются в таких областях, как образование, занятость и принятие решений, где женщины</w:t>
      </w:r>
      <w:r w:rsidR="005A2DFF">
        <w:t xml:space="preserve"> — </w:t>
      </w:r>
      <w:r w:rsidRPr="007B2DBE">
        <w:t>в частности жительницы села, женщины и девочки из числа внутренне перемещенных лиц, женщины и девочки, чье положение сходно с положением беженцев, женщины, принадлежащие к этническим меньшинствам, и женщины с инвалидностью,</w:t>
      </w:r>
      <w:r w:rsidR="005A2DFF">
        <w:t xml:space="preserve"> — </w:t>
      </w:r>
      <w:r w:rsidRPr="007B2DBE">
        <w:t>представлены недостаточно и находятся в неблагоприятном положении.</w:t>
      </w:r>
    </w:p>
    <w:p w14:paraId="2227B5C1" w14:textId="7E4F7408" w:rsidR="00BD5A25" w:rsidRPr="007B2DBE" w:rsidRDefault="00BD5A25" w:rsidP="00BD5A25">
      <w:pPr>
        <w:pStyle w:val="SingleTxt"/>
      </w:pPr>
      <w:r w:rsidRPr="007B2DBE">
        <w:t>22.</w:t>
      </w:r>
      <w:r w:rsidRPr="007B2DBE">
        <w:tab/>
      </w:r>
      <w:r w:rsidRPr="007B2DBE">
        <w:rPr>
          <w:b/>
          <w:bCs/>
        </w:rPr>
        <w:t xml:space="preserve">В соответствии с пунктом 1 статьи 4 Конвенции и с общей рекомендацией № </w:t>
      </w:r>
      <w:r w:rsidRPr="006C1F46">
        <w:rPr>
          <w:b/>
          <w:bCs/>
        </w:rPr>
        <w:t>25 (2004)</w:t>
      </w:r>
      <w:r w:rsidRPr="007B2DBE">
        <w:rPr>
          <w:b/>
          <w:bCs/>
        </w:rPr>
        <w:t xml:space="preserve"> Комитета о временных специальных мерах Комитет рекомендует государству-участнику:</w:t>
      </w:r>
    </w:p>
    <w:p w14:paraId="6874781D" w14:textId="47B1BE69" w:rsidR="00BD5A25" w:rsidRPr="007B2DBE" w:rsidRDefault="00561506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принять временные специальные меры и определить задачи и сроки их выполнения, с тем чтобы ускорить достижение фактического равенства между женщинами и мужчинами во всех охватываемых Конвенцией областях, в которых женщины недостаточно представлены или находятся в неблагоприятном положении, как в государственном, так и в частном секторе, особенно на уровне принятия решений, уделяя особое внимание сельским женщинам, женщинам из числа внутренне перемещенных лиц, женщинам, чье положение сходно с положением беженцев, женщинам, принадлежащим к этническим меньшинствам, и женщинам с инвалидностью;</w:t>
      </w:r>
    </w:p>
    <w:p w14:paraId="5730E9EB" w14:textId="08E28FD9" w:rsidR="00BD5A25" w:rsidRPr="007B2DBE" w:rsidRDefault="00561506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создать механизмы контроля за осуществлением таких мер и оценки их результатов в плане достижения фактического равенства между женщинами и мужчинами, а также предусмотреть надлежащие санкции за несоблюдение этих мер;</w:t>
      </w:r>
      <w:r w:rsidR="00BD5A25" w:rsidRPr="007B2DBE">
        <w:t xml:space="preserve"> </w:t>
      </w:r>
    </w:p>
    <w:p w14:paraId="0A8AC01B" w14:textId="215F0F73" w:rsidR="00BD5A25" w:rsidRPr="007B2DBE" w:rsidRDefault="00561506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систематически собирать данные о результатах осуществления временных специальных мер и включить такие данные в следующий периодический доклад.</w:t>
      </w:r>
    </w:p>
    <w:p w14:paraId="56E066BF" w14:textId="79D2A186" w:rsidR="00561506" w:rsidRPr="007B2DBE" w:rsidRDefault="00561506" w:rsidP="00561506">
      <w:pPr>
        <w:pStyle w:val="SingleTxt"/>
        <w:spacing w:after="0" w:line="120" w:lineRule="exact"/>
        <w:rPr>
          <w:b/>
          <w:bCs/>
          <w:sz w:val="10"/>
        </w:rPr>
      </w:pPr>
    </w:p>
    <w:p w14:paraId="07F87639" w14:textId="22C7BB1D" w:rsidR="00BD5A25" w:rsidRPr="007B2DBE" w:rsidRDefault="00BD5A25" w:rsidP="00D37379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B2DBE">
        <w:lastRenderedPageBreak/>
        <w:tab/>
      </w:r>
      <w:r w:rsidRPr="007B2DBE">
        <w:tab/>
        <w:t>Стереотипы и вредная практика</w:t>
      </w:r>
    </w:p>
    <w:p w14:paraId="636206C6" w14:textId="42AABF75" w:rsidR="00561506" w:rsidRPr="007B2DBE" w:rsidRDefault="00561506" w:rsidP="00561506">
      <w:pPr>
        <w:pStyle w:val="SingleTxt"/>
        <w:spacing w:after="0" w:line="120" w:lineRule="exact"/>
        <w:rPr>
          <w:sz w:val="10"/>
        </w:rPr>
      </w:pPr>
    </w:p>
    <w:p w14:paraId="61DC14D7" w14:textId="77777777" w:rsidR="00BD5A25" w:rsidRPr="007B2DBE" w:rsidRDefault="00BD5A25" w:rsidP="00BD5A25">
      <w:pPr>
        <w:pStyle w:val="SingleTxt"/>
      </w:pPr>
      <w:r w:rsidRPr="007B2DBE">
        <w:t>23.</w:t>
      </w:r>
      <w:r w:rsidRPr="007B2DBE">
        <w:tab/>
        <w:t xml:space="preserve">Комитет по-прежнему обеспокоен следующим: </w:t>
      </w:r>
    </w:p>
    <w:p w14:paraId="5318556B" w14:textId="6F76BAFC" w:rsidR="00BD5A25" w:rsidRPr="007B2DBE" w:rsidRDefault="007F4BDF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 xml:space="preserve">сохраняющимся засильем языка ненависти, патриархальных установок и дискриминационных стереотипных представлений о роли и обязанностях женщин и мужчин в семье и обществе, в том числе их продолжающимся транслированием в образовательных материалах и средствах массовой информации, в которых женщины рассматриваются преимущественно как матери и лица, осуществляющие уход, а также сохранением практики селективных абортов по половому признаку плода; </w:t>
      </w:r>
    </w:p>
    <w:p w14:paraId="6791D77D" w14:textId="38F0462A" w:rsidR="00BD5A25" w:rsidRPr="007B2DBE" w:rsidRDefault="007F4BDF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отсутствием комплексной стратегии борьбы с дискриминационными гендерными стереотипами, а также тем, что для публичных должностных лиц, работников средств массовой информации и представителей деловых кругов не проводится обучение использованию формулировок, учитывающих гендерные аспекты.</w:t>
      </w:r>
    </w:p>
    <w:p w14:paraId="6104CCA5" w14:textId="3670387A" w:rsidR="00BD5A25" w:rsidRPr="007B2DBE" w:rsidRDefault="00BD5A25" w:rsidP="00BD5A25">
      <w:pPr>
        <w:pStyle w:val="SingleTxt"/>
        <w:rPr>
          <w:b/>
          <w:bCs/>
          <w:w w:val="101"/>
        </w:rPr>
      </w:pPr>
      <w:r w:rsidRPr="007B2DBE">
        <w:t>24.</w:t>
      </w:r>
      <w:r w:rsidRPr="007B2DBE">
        <w:tab/>
      </w:r>
      <w:r w:rsidRPr="007B2DBE">
        <w:rPr>
          <w:b/>
          <w:bCs/>
        </w:rPr>
        <w:t>Комитет подтверждает свои предыдущие рекомендации (</w:t>
      </w:r>
      <w:hyperlink r:id="rId33" w:history="1">
        <w:r w:rsidRPr="007B2DBE">
          <w:rPr>
            <w:rStyle w:val="Hyperlink"/>
            <w:b/>
            <w:bCs/>
          </w:rPr>
          <w:t>CEDAW/C/ARM/CO/5-6</w:t>
        </w:r>
      </w:hyperlink>
      <w:r w:rsidRPr="007B2DBE">
        <w:rPr>
          <w:b/>
          <w:bCs/>
        </w:rPr>
        <w:t>, п. 15) и рекомендует государству-участнику:</w:t>
      </w:r>
    </w:p>
    <w:p w14:paraId="102BC7E9" w14:textId="74C09365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разработать и внедрить, в том числе применительно к интернет-пространству, комплексную стратегию, ориентированную на общественных и религиозных лидеров, учителей, девочек и мальчиков и женщин и мужчин и направленную на искоренение дискриминационных стереотипных представлений о роли и обязанностях женщин и мужчин в семье и в обществе, а также разработать и ввести в употребление систему задач и целевых показателей для систематической оценки результатов и воздействия принятых стратегических мер;</w:t>
      </w:r>
    </w:p>
    <w:p w14:paraId="7AA0F3AF" w14:textId="1AE3773D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организовывать для соответствующих публичных должностных лиц и работников средств массовой информации, а также представителей деловых кругов обучение использованию формулировок, учитывающих гендерные аспекты, в целях борьбы с дискриминационными гендерными стереотипами и объективацией женщин и для содействия тому, чтобы женщины изображались в средствах массовой информации в положительном свете, как активная движущая сила развития;</w:t>
      </w:r>
    </w:p>
    <w:p w14:paraId="0BB169B4" w14:textId="5E9AB00C" w:rsidR="00BD5A25" w:rsidRPr="007B2DBE" w:rsidRDefault="00D37379" w:rsidP="00BD5A25">
      <w:pPr>
        <w:pStyle w:val="SingleTxt"/>
        <w:rPr>
          <w:b/>
          <w:bCs/>
        </w:rPr>
      </w:pPr>
      <w:r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принять адресные меры для поощрения равного распределения обязанностей по ведению домашнего хозяйства и уходу за детьми, а также ответственного отцовства, в частности проводить с этой целью информационно-просветительские мероприятия.</w:t>
      </w:r>
    </w:p>
    <w:p w14:paraId="07ADA3A5" w14:textId="2B6BA65E" w:rsidR="007F4BDF" w:rsidRPr="007B2DBE" w:rsidRDefault="007F4BDF" w:rsidP="007F4BDF">
      <w:pPr>
        <w:pStyle w:val="SingleTxt"/>
        <w:spacing w:after="0" w:line="120" w:lineRule="exact"/>
        <w:rPr>
          <w:b/>
          <w:bCs/>
          <w:sz w:val="10"/>
        </w:rPr>
      </w:pPr>
    </w:p>
    <w:p w14:paraId="3030CBE0" w14:textId="5BB7650B" w:rsidR="00BD5A25" w:rsidRPr="007B2DBE" w:rsidRDefault="00BD5A25" w:rsidP="007F4BD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Гендерное насилие в отношении женщин</w:t>
      </w:r>
    </w:p>
    <w:p w14:paraId="25AC2EF7" w14:textId="599276A5" w:rsidR="007F4BDF" w:rsidRPr="007B2DBE" w:rsidRDefault="007F4BDF" w:rsidP="007F4BDF">
      <w:pPr>
        <w:pStyle w:val="SingleTxt"/>
        <w:spacing w:after="0" w:line="120" w:lineRule="exact"/>
        <w:rPr>
          <w:sz w:val="10"/>
        </w:rPr>
      </w:pPr>
    </w:p>
    <w:p w14:paraId="5B0A0DAA" w14:textId="23F65468" w:rsidR="00BD5A25" w:rsidRPr="007B2DBE" w:rsidRDefault="00BD5A25" w:rsidP="00BD5A25">
      <w:pPr>
        <w:pStyle w:val="SingleTxt"/>
      </w:pPr>
      <w:r w:rsidRPr="007B2DBE">
        <w:t>25.</w:t>
      </w:r>
      <w:r w:rsidRPr="007B2DBE">
        <w:tab/>
        <w:t>Комитет отмечает усилия государства-участника по борьбе с гендерным насилием в отношении женщин, в частности принятие в 2017</w:t>
      </w:r>
      <w:r w:rsidR="005A2DFF">
        <w:t> год</w:t>
      </w:r>
      <w:r w:rsidRPr="007B2DBE">
        <w:t>у закона «О предотвращении насилия в семье, защите лиц, подвергшихся насилию в семье, и восстановлении солидарности в семье», поправок к Уголовному кодексу и создание в 2018</w:t>
      </w:r>
      <w:r w:rsidR="005A2DFF">
        <w:t> год</w:t>
      </w:r>
      <w:r w:rsidRPr="007B2DBE">
        <w:t>у Совета по предотвращению насилия в семье. Вместе с тем Комитет обеспокоен распространенностью гендерного насилия в отношении женщин в государстве-участнике, в частности резким учащением случаев домашнего насилия в период действия режима ограничений в связи с COVID</w:t>
      </w:r>
      <w:r w:rsidR="00D3428E">
        <w:noBreakHyphen/>
      </w:r>
      <w:r w:rsidRPr="007B2DBE">
        <w:t xml:space="preserve">19. Он с обеспокоенностью отмечает также отсутствие в уголовном законодательстве положений, прямо устанавливающих уголовную ответственность за все формы гендерного насилия, а также недостаточность защиты от гендерного насилия, предоставленной женщинам и девочкам, которые сталкиваются с перекрестными формами дискриминации, в том числе женщинам и девочкам, </w:t>
      </w:r>
      <w:r w:rsidRPr="007B2DBE">
        <w:lastRenderedPageBreak/>
        <w:t>принадлежащим к религиозным и этническим меньшинствам, женщинам и девочкам с инвалидностью, женщинам из числа внутренне перемещенных лиц, а также тем женщинам и девочкам, чье положение сходно с положением беженцев.</w:t>
      </w:r>
    </w:p>
    <w:p w14:paraId="2BBB22ED" w14:textId="6CCA2132" w:rsidR="00BD5A25" w:rsidRPr="007B2DBE" w:rsidRDefault="00BD5A25" w:rsidP="00BD5A25">
      <w:pPr>
        <w:pStyle w:val="SingleTxt"/>
        <w:rPr>
          <w:b/>
        </w:rPr>
      </w:pPr>
      <w:r w:rsidRPr="007B2DBE">
        <w:t>26.</w:t>
      </w:r>
      <w:r w:rsidRPr="007B2DBE">
        <w:tab/>
      </w:r>
      <w:r w:rsidRPr="007B2DBE">
        <w:rPr>
          <w:b/>
          <w:bCs/>
        </w:rPr>
        <w:t xml:space="preserve">Ссылаясь на свою общую рекомендацию № </w:t>
      </w:r>
      <w:r w:rsidRPr="00D3428E">
        <w:rPr>
          <w:b/>
          <w:bCs/>
        </w:rPr>
        <w:t>35 (2017)</w:t>
      </w:r>
      <w:r w:rsidRPr="007B2DBE">
        <w:rPr>
          <w:b/>
          <w:bCs/>
        </w:rPr>
        <w:t xml:space="preserve"> о гендерном насилии в отношении женщин, предназначенную для обновления общей рекомендации № 19, Комитет рекомендует государству-участнику:</w:t>
      </w:r>
    </w:p>
    <w:p w14:paraId="4537B4B7" w14:textId="0E9F8AB7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внести поправки в Уголовно-процессуальный кодекс и в закон «О предотвращении насилия в семье, защите лиц, подвергшихся насилию в семье, и восстановлении солидарности в семье», с тем чтобы прямо предусмотреть уголовную ответственность за все формы гендерного насилия в отношении женщин, и учесть тот факт, что обездоленные и маргинализированные группы женщин, включая женщин с инвалидностью, мигранток, женщин из числа внутренне перемещенных лиц, а также женщин, оказавшихся в положении, сходном с положением беженцев, нуждаются в особой защите;</w:t>
      </w:r>
      <w:r w:rsidR="00BD5A25" w:rsidRPr="007B2DBE">
        <w:t xml:space="preserve"> </w:t>
      </w:r>
    </w:p>
    <w:p w14:paraId="051CA96D" w14:textId="19993F30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обеспечить своевременную и эффективную выдачу, исполнение и контроль за исполнением защитных предписаний в случаях домашнего насилия, включая при необходимости вынесение постановлений о выселении, и применять соответствующие сдерживающие меры за неисполнение таких предписаний;</w:t>
      </w:r>
    </w:p>
    <w:p w14:paraId="379C5F03" w14:textId="2719CA76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поощрять сообщение обо всех формах гендерного насилия в отношении женщин и девочек, включая домашнее и сексуальное насилие, и обеспечивать эффективное расследование всех таких случаев, автоматическое судебное преследование виновных и должное их наказание, а также</w:t>
      </w:r>
      <w:r w:rsidR="00BD5A25" w:rsidRPr="007B2DBE">
        <w:t xml:space="preserve"> </w:t>
      </w:r>
      <w:r w:rsidR="00BD5A25" w:rsidRPr="007B2DBE">
        <w:rPr>
          <w:b/>
          <w:bCs/>
        </w:rPr>
        <w:t>обеспечить привлечение к ответственности сотрудников полиции, проявивших бездействие или пытавшихся отговорить жертв от подачи жалоб;</w:t>
      </w:r>
    </w:p>
    <w:p w14:paraId="04F5DA93" w14:textId="2378E949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>обеспечить женщинам и девочкам доступ к правосудию, в том числе путем внесения разумных коррективов в процессуальный регламент, и поощрять сообщение о случаях гендерного насилия в правоохранительные органы, в том числе предлагая финансово доступную, а при необходимости и бесплатную юридическую помощь;</w:t>
      </w:r>
      <w:r w:rsidR="00BD5A25" w:rsidRPr="007B2DBE">
        <w:t xml:space="preserve"> </w:t>
      </w:r>
      <w:r w:rsidR="00BD5A25" w:rsidRPr="007B2DBE">
        <w:rPr>
          <w:b/>
          <w:bCs/>
        </w:rPr>
        <w:t>облегчить бремя доказывания для лиц, подающих жалобы;</w:t>
      </w:r>
      <w:r w:rsidR="00BD5A25" w:rsidRPr="007B2DBE">
        <w:t xml:space="preserve"> </w:t>
      </w:r>
      <w:r w:rsidR="00BD5A25" w:rsidRPr="007B2DBE">
        <w:rPr>
          <w:b/>
          <w:bCs/>
        </w:rPr>
        <w:t>обеспечить финансовую доступность судебной экспертизы;</w:t>
      </w:r>
      <w:r w:rsidR="00BD5A25" w:rsidRPr="007B2DBE">
        <w:t xml:space="preserve"> </w:t>
      </w:r>
      <w:r w:rsidR="00BD5A25" w:rsidRPr="007B2DBE">
        <w:rPr>
          <w:b/>
          <w:bCs/>
        </w:rPr>
        <w:t>и продолжать расширять возможности судей, прокуроров, сотрудников полиции и других работников правоохранительных органов в области ведения расследований и допросов с учетом гендерной специфики;</w:t>
      </w:r>
    </w:p>
    <w:p w14:paraId="66CEDCC4" w14:textId="709A55E1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e)</w:t>
      </w:r>
      <w:r w:rsidR="00BD5A25" w:rsidRPr="007B2DBE">
        <w:tab/>
      </w:r>
      <w:r w:rsidR="00BD5A25" w:rsidRPr="007B2DBE">
        <w:rPr>
          <w:b/>
          <w:bCs/>
        </w:rPr>
        <w:t>продолжать обеспечивать защиту пострадавших и оказывать им услуги поддержки</w:t>
      </w:r>
      <w:r w:rsidR="00BD5A25" w:rsidRPr="007B2DBE">
        <w:rPr>
          <w:rStyle w:val="CommentReference"/>
          <w:rFonts w:eastAsia="SimSun"/>
        </w:rPr>
        <w:t>,</w:t>
      </w:r>
      <w:r w:rsidR="00BD5A25" w:rsidRPr="007B2DBE">
        <w:rPr>
          <w:b/>
          <w:bCs/>
        </w:rPr>
        <w:t xml:space="preserve"> включая круглосуточную линию экстренной связи, удовлетворительное по качеству и доступное жилье, медицинскую помощь, психосоциальные консультации и экономическую поддержку, во всех регионах государства-участника;</w:t>
      </w:r>
    </w:p>
    <w:p w14:paraId="28F84138" w14:textId="6BDD9A10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f)</w:t>
      </w:r>
      <w:r w:rsidR="00BD5A25" w:rsidRPr="007B2DBE">
        <w:tab/>
      </w:r>
      <w:r w:rsidR="00BD5A25" w:rsidRPr="007B2DBE">
        <w:rPr>
          <w:b/>
          <w:bCs/>
        </w:rPr>
        <w:t>активизировать работу по повышению осведомленности широкой общественности о преступном характере всех форм гендерного насилия, в том числе домашнего и сексуального насилия, и о важности того, чтобы женщины могли сообщать о таких случаях в правоохранительные органы, не боясь возмездия, стигматизации или повторной виктимизации;</w:t>
      </w:r>
    </w:p>
    <w:p w14:paraId="56EAB80A" w14:textId="79A8E6FF" w:rsidR="00BD5A25" w:rsidRPr="007B2DBE" w:rsidRDefault="007F4BDF" w:rsidP="00BD5A25">
      <w:pPr>
        <w:pStyle w:val="SingleTxt"/>
      </w:pPr>
      <w:r w:rsidRPr="007B2DBE">
        <w:tab/>
      </w:r>
      <w:r w:rsidR="00BD5A25" w:rsidRPr="007B2DBE">
        <w:t>g)</w:t>
      </w:r>
      <w:r w:rsidR="00BD5A25" w:rsidRPr="007B2DBE">
        <w:tab/>
      </w:r>
      <w:r w:rsidR="00BD5A25" w:rsidRPr="007B2DBE">
        <w:rPr>
          <w:b/>
          <w:bCs/>
        </w:rPr>
        <w:t>ратифицировать Конвенцию Совета Европы о предотвращении и борьбе с насилием в отношении женщин и домашним насилием.</w:t>
      </w:r>
    </w:p>
    <w:p w14:paraId="5FB2CB48" w14:textId="692D72BA" w:rsidR="007F4BDF" w:rsidRPr="007B2DBE" w:rsidRDefault="007F4BDF" w:rsidP="007F4BDF">
      <w:pPr>
        <w:pStyle w:val="SingleTxt"/>
        <w:spacing w:after="0" w:line="120" w:lineRule="exact"/>
        <w:rPr>
          <w:sz w:val="10"/>
        </w:rPr>
      </w:pPr>
    </w:p>
    <w:p w14:paraId="05A34867" w14:textId="39916721" w:rsidR="00BD5A25" w:rsidRPr="007B2DBE" w:rsidRDefault="00BD5A25" w:rsidP="003300C9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B2DBE">
        <w:lastRenderedPageBreak/>
        <w:tab/>
      </w:r>
      <w:r w:rsidRPr="007B2DBE">
        <w:tab/>
        <w:t>Торговля женщинами и эксплуатация проституции</w:t>
      </w:r>
    </w:p>
    <w:p w14:paraId="1A2E2D2A" w14:textId="7887655E" w:rsidR="007F4BDF" w:rsidRPr="007B2DBE" w:rsidRDefault="007F4BDF" w:rsidP="007F4BDF">
      <w:pPr>
        <w:pStyle w:val="SingleTxt"/>
        <w:spacing w:after="0" w:line="120" w:lineRule="exact"/>
        <w:rPr>
          <w:sz w:val="10"/>
        </w:rPr>
      </w:pPr>
    </w:p>
    <w:p w14:paraId="641D590E" w14:textId="3C4489C1" w:rsidR="00BD5A25" w:rsidRPr="007B2DBE" w:rsidRDefault="00BD5A25" w:rsidP="00BD5A25">
      <w:pPr>
        <w:pStyle w:val="SingleTxt"/>
      </w:pPr>
      <w:r w:rsidRPr="007B2DBE">
        <w:t>27.</w:t>
      </w:r>
      <w:r w:rsidRPr="007B2DBE">
        <w:tab/>
        <w:t>Комитет приветствует принятие национального плана действий по борьбе с торговлей людьми на 2020–2022</w:t>
      </w:r>
      <w:r w:rsidR="005A2DFF">
        <w:t> год</w:t>
      </w:r>
      <w:r w:rsidRPr="007B2DBE">
        <w:t>ы, а также разработку пособия о признаках торговли людьми для сотрудников правоохранительных органов, призванного облегчить контроль за его выполнением, и создание межведомственной рабочей группы по борьбе с торговлей людьми. Вместе с тем Комитет с обеспокоенностью отмечает, что государство-участник по-прежнему является страной-поставщиком женщин и девочек для целей сексуальной и трудовой эксплуатации. Он также с обеспокоенностью отмечает следующее:</w:t>
      </w:r>
    </w:p>
    <w:p w14:paraId="54EE4C6B" w14:textId="6B318395" w:rsidR="00BD5A25" w:rsidRPr="007B2DBE" w:rsidRDefault="007F4BDF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 xml:space="preserve">слабый прогресс в деле устранения коренных причин торговли людьми, в частности женщинами и девочками, таких как нищета и дискриминационные гендерные стереотипы; </w:t>
      </w:r>
    </w:p>
    <w:p w14:paraId="54F69902" w14:textId="6591D740" w:rsidR="00BD5A25" w:rsidRPr="007B2DBE" w:rsidRDefault="007F4BDF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 xml:space="preserve">недостаточность мер, направленных на снижение спроса на коммерческий секс; </w:t>
      </w:r>
    </w:p>
    <w:p w14:paraId="1358D066" w14:textId="26FB9049" w:rsidR="00BD5A25" w:rsidRPr="007B2DBE" w:rsidRDefault="007F4BDF" w:rsidP="00BD5A25">
      <w:pPr>
        <w:pStyle w:val="SingleTxt"/>
      </w:pPr>
      <w:r w:rsidRPr="007B2DBE">
        <w:tab/>
      </w:r>
      <w:r w:rsidR="00BD5A25" w:rsidRPr="007B2DBE">
        <w:t>c)</w:t>
      </w:r>
      <w:r w:rsidR="00BD5A25" w:rsidRPr="007B2DBE">
        <w:tab/>
        <w:t>отсутствие «программ выхода» для женщин, желающих покончить с занятием проституцией.</w:t>
      </w:r>
    </w:p>
    <w:p w14:paraId="513F9765" w14:textId="14B2AC05" w:rsidR="00BD5A25" w:rsidRPr="007B2DBE" w:rsidRDefault="00BD5A25" w:rsidP="00BD5A25">
      <w:pPr>
        <w:pStyle w:val="SingleTxt"/>
        <w:rPr>
          <w:b/>
          <w:bCs/>
        </w:rPr>
      </w:pPr>
      <w:r w:rsidRPr="007B2DBE">
        <w:t>28.</w:t>
      </w:r>
      <w:r w:rsidRPr="007B2DBE">
        <w:tab/>
      </w:r>
      <w:r w:rsidRPr="007B2DBE">
        <w:rPr>
          <w:b/>
          <w:bCs/>
        </w:rPr>
        <w:t xml:space="preserve">Ссылаясь на свою общую рекомендацию № </w:t>
      </w:r>
      <w:r w:rsidRPr="009921AE">
        <w:rPr>
          <w:b/>
          <w:bCs/>
        </w:rPr>
        <w:t>38 (2020)</w:t>
      </w:r>
      <w:r w:rsidRPr="007B2DBE">
        <w:rPr>
          <w:b/>
          <w:bCs/>
        </w:rPr>
        <w:t xml:space="preserve"> о торговле женщинами и девочками в контексте глобальной миграции и на свои предыдущие рекомендации (</w:t>
      </w:r>
      <w:hyperlink r:id="rId34" w:history="1">
        <w:r w:rsidRPr="007B2DBE">
          <w:rPr>
            <w:rStyle w:val="Hyperlink"/>
            <w:b/>
            <w:bCs/>
          </w:rPr>
          <w:t>CEDAW/C/ARM/CO/5-6</w:t>
        </w:r>
      </w:hyperlink>
      <w:r w:rsidRPr="007B2DBE">
        <w:rPr>
          <w:b/>
          <w:bCs/>
        </w:rPr>
        <w:t>, п. 19), Комитет рекомендует государству-участнику:</w:t>
      </w:r>
    </w:p>
    <w:p w14:paraId="0F9FDC54" w14:textId="1BDB18CA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обеспечить женщинам и девочкам, которые стали жертвами торговли людьми, доступ к соответствующим услугам поддержки, в частности к приютам и консультационным услугам, а также к программам реинтеграции и предоставить достаточное финансирование и/или субсидии для покрытия расходов на аренду и содержание мест временного размещения, находящихся в ведении неправительственных организаций, а также коммунальных расходов, связанных с эксплуатацией таких помещений, и оплату услуг поддержки, которые неправительственные организации предлагают жертвам;</w:t>
      </w:r>
      <w:r w:rsidR="00BD5A25" w:rsidRPr="007B2DBE">
        <w:t xml:space="preserve"> </w:t>
      </w:r>
    </w:p>
    <w:p w14:paraId="02D445CE" w14:textId="3F52AFCF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активизировать систематический сбор и анализ данных о торговле людьми в разбивке по возрасту, полу и гражданству жертв, а также по формам торговли людьми;</w:t>
      </w:r>
    </w:p>
    <w:p w14:paraId="2486A7A9" w14:textId="70B0600D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проводить кампании по повышению осведомленности об опасности стать жертвой торговли людьми и предоставлять женщинам и девочкам</w:t>
      </w:r>
      <w:r w:rsidR="005A2DFF">
        <w:rPr>
          <w:b/>
          <w:bCs/>
          <w:lang w:val="en-US"/>
        </w:rPr>
        <w:t> </w:t>
      </w:r>
      <w:r w:rsidR="005A2DFF" w:rsidRPr="005A2DFF">
        <w:rPr>
          <w:b/>
          <w:bCs/>
        </w:rPr>
        <w:t xml:space="preserve">— </w:t>
      </w:r>
      <w:r w:rsidR="00BD5A25" w:rsidRPr="007B2DBE">
        <w:rPr>
          <w:b/>
          <w:bCs/>
        </w:rPr>
        <w:t>мигранткам, женщинам из числа внутренне перемещенных лиц и женщинам, оказавшимся в положении, сходном с положением беженцев, доступ к возможностям получения дохода, к финансовой поддержке, правовой помощи, линиям экстренной связи и к информации для покидающих место жительства;</w:t>
      </w:r>
    </w:p>
    <w:p w14:paraId="5CDABE3C" w14:textId="52BB97FC" w:rsidR="00BD5A25" w:rsidRPr="007B2DBE" w:rsidRDefault="007F4BDF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>собирать информацию и данные о женщинах, занимающихся проституцией, устранять коренные причины эксплуатации таких женщин и девочек, принимать меры для снижения спроса на коммерческие сексуальные услуги, а также разрабатывать «программы выхода» и создавать альтернативные возможности получения средств к существованию для женщин, желающих покончить с занятием проституцией.</w:t>
      </w:r>
    </w:p>
    <w:p w14:paraId="01C28B92" w14:textId="1F711E88" w:rsidR="007F4BDF" w:rsidRPr="007B2DBE" w:rsidRDefault="007F4BDF" w:rsidP="007F4BDF">
      <w:pPr>
        <w:pStyle w:val="SingleTxt"/>
        <w:spacing w:after="0" w:line="120" w:lineRule="exact"/>
        <w:rPr>
          <w:b/>
          <w:bCs/>
          <w:sz w:val="10"/>
        </w:rPr>
      </w:pPr>
    </w:p>
    <w:p w14:paraId="4EC0EB59" w14:textId="76F03871" w:rsidR="00BD5A25" w:rsidRPr="007B2DBE" w:rsidRDefault="00BD5A25" w:rsidP="004C4983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B2DBE">
        <w:lastRenderedPageBreak/>
        <w:tab/>
      </w:r>
      <w:r w:rsidRPr="007B2DBE">
        <w:tab/>
        <w:t>Участие в политической и общественной жизни</w:t>
      </w:r>
    </w:p>
    <w:p w14:paraId="78B24347" w14:textId="69CC0149" w:rsidR="007F4BDF" w:rsidRPr="007B2DBE" w:rsidRDefault="007F4BDF" w:rsidP="007F4BDF">
      <w:pPr>
        <w:pStyle w:val="SingleTxt"/>
        <w:spacing w:after="0" w:line="120" w:lineRule="exact"/>
        <w:rPr>
          <w:sz w:val="10"/>
        </w:rPr>
      </w:pPr>
    </w:p>
    <w:p w14:paraId="5A119038" w14:textId="4E064E13" w:rsidR="00BD5A25" w:rsidRDefault="00BD5A25" w:rsidP="00BD5A25">
      <w:pPr>
        <w:pStyle w:val="SingleTxt"/>
      </w:pPr>
      <w:r w:rsidRPr="007B2DBE">
        <w:t>29.</w:t>
      </w:r>
      <w:r w:rsidRPr="007B2DBE">
        <w:tab/>
        <w:t>Комитет с удовлетворением отмечает приверженность государства-участника расширению участия женщин в политической жизни, что является приоритетным направлением стратегии реализации гендерной политики государства-участника на 2019–2023</w:t>
      </w:r>
      <w:r w:rsidR="005A2DFF">
        <w:t> год</w:t>
      </w:r>
      <w:r w:rsidRPr="007B2DBE">
        <w:t>ы и соответствующего плана действий, а также увеличение доли женщин в Национальном собрании, которая в 2021</w:t>
      </w:r>
      <w:r w:rsidR="005A2DFF">
        <w:t> год</w:t>
      </w:r>
      <w:r w:rsidRPr="007B2DBE">
        <w:t>у достигла 35,5</w:t>
      </w:r>
      <w:r w:rsidR="004C4983">
        <w:t> </w:t>
      </w:r>
      <w:r w:rsidRPr="007B2DBE">
        <w:t xml:space="preserve">процента. При этом Комитет по-прежнему обеспокоен тем, что женщины все еще недостаточно представлены на руководящих должностях, в том числе в правительстве, в научно-образовательных учреждениях, в судебной системе и на государственной и дипломатической службе. </w:t>
      </w:r>
    </w:p>
    <w:p w14:paraId="6ED69AD8" w14:textId="27E55098" w:rsidR="00BD5A25" w:rsidRPr="007B2DBE" w:rsidRDefault="00BD5A25" w:rsidP="00BD5A25">
      <w:pPr>
        <w:pStyle w:val="SingleTxt"/>
      </w:pPr>
      <w:r w:rsidRPr="007B2DBE">
        <w:t>30.</w:t>
      </w:r>
      <w:r w:rsidRPr="007B2DBE">
        <w:tab/>
      </w:r>
      <w:r w:rsidRPr="007B2DBE">
        <w:rPr>
          <w:b/>
          <w:bCs/>
        </w:rPr>
        <w:t xml:space="preserve">Ссылаясь на свою общую рекомендацию № </w:t>
      </w:r>
      <w:r w:rsidRPr="004C4983">
        <w:rPr>
          <w:b/>
          <w:bCs/>
        </w:rPr>
        <w:t>23 (1997)</w:t>
      </w:r>
      <w:r w:rsidRPr="007B2DBE">
        <w:rPr>
          <w:b/>
          <w:bCs/>
        </w:rPr>
        <w:t xml:space="preserve"> об участии женщин в политической и общественной жизни, Комитет рекомендует государству-участнику:</w:t>
      </w:r>
    </w:p>
    <w:p w14:paraId="39FF3CE4" w14:textId="78A4B15A" w:rsidR="00BD5A25" w:rsidRPr="007B2DBE" w:rsidRDefault="00777346" w:rsidP="00BD5A25">
      <w:pPr>
        <w:pStyle w:val="SingleTxt"/>
        <w:rPr>
          <w:b/>
          <w:bCs/>
        </w:rPr>
      </w:pPr>
      <w:r w:rsidRPr="007B2DBE">
        <w:tab/>
      </w:r>
      <w:r w:rsidR="00BD5A25" w:rsidRPr="000E79C3">
        <w:t>a)</w:t>
      </w:r>
      <w:r w:rsidR="00BD5A25" w:rsidRPr="007B2DBE">
        <w:tab/>
      </w:r>
      <w:r w:rsidR="00BD5A25" w:rsidRPr="007B2DBE">
        <w:rPr>
          <w:b/>
          <w:bCs/>
        </w:rPr>
        <w:t>ввести адресные меры, в том числе временные специальные меры, в соответствии с пунктом</w:t>
      </w:r>
      <w:r w:rsidR="000E79C3">
        <w:rPr>
          <w:b/>
          <w:bCs/>
          <w:lang w:val="en-US"/>
        </w:rPr>
        <w:t> </w:t>
      </w:r>
      <w:r w:rsidR="00BD5A25" w:rsidRPr="007B2DBE">
        <w:rPr>
          <w:b/>
          <w:bCs/>
        </w:rPr>
        <w:t>1 статьи</w:t>
      </w:r>
      <w:r w:rsidR="000E79C3">
        <w:rPr>
          <w:b/>
          <w:bCs/>
          <w:lang w:val="en-US"/>
        </w:rPr>
        <w:t> </w:t>
      </w:r>
      <w:r w:rsidR="00BD5A25" w:rsidRPr="007B2DBE">
        <w:rPr>
          <w:b/>
          <w:bCs/>
        </w:rPr>
        <w:t>4 Конвенции и с общей рекомендацией</w:t>
      </w:r>
      <w:r w:rsidR="000E79C3">
        <w:rPr>
          <w:b/>
          <w:bCs/>
          <w:lang w:val="en-US"/>
        </w:rPr>
        <w:t> </w:t>
      </w:r>
      <w:r w:rsidR="00BD5A25" w:rsidRPr="007B2DBE">
        <w:rPr>
          <w:b/>
          <w:bCs/>
        </w:rPr>
        <w:t>№</w:t>
      </w:r>
      <w:r w:rsidR="000E79C3">
        <w:rPr>
          <w:b/>
          <w:bCs/>
          <w:lang w:val="en-US"/>
        </w:rPr>
        <w:t> </w:t>
      </w:r>
      <w:r w:rsidR="00BD5A25" w:rsidRPr="007B2DBE">
        <w:rPr>
          <w:b/>
          <w:bCs/>
        </w:rPr>
        <w:t>25, такие как увеличение квот и целевое финансирование избирательных кампаний, с тем чтобы увеличить представленность женщин на всех уровнях правительственного аппарата, в Национальном собрании, в судебной системе, в научно-образовательных учреждениях, на дипломатической службе и в международных организациях, в частности на руководящих должностях;</w:t>
      </w:r>
    </w:p>
    <w:p w14:paraId="0FCFCA60" w14:textId="2771D857" w:rsidR="00BD5A25" w:rsidRPr="007B2DBE" w:rsidRDefault="00777346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принять меры для борьбы с дискриминацией и ненавистническими высказываниями в отношении женщин, занимающихся политикой, в том числе проводить информационно-просветительские кампании в школах, в Национальном собрании и среди широкой общественности;</w:t>
      </w:r>
    </w:p>
    <w:p w14:paraId="31938CA8" w14:textId="55855A52" w:rsidR="00BD5A25" w:rsidRPr="007B2DBE" w:rsidRDefault="00777346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предоставить женщинам-политикам и кандидаткам на политические посты возможности для развития навыков в области проведения кампаний, лидерства и ведения переговоров и, в сотрудничестве со средствами массовой информации, способствовать повышению осведомленности политиков, религиозных и общественных деятелей и широкой общественности о важности всестороннего, независимого и демократического участия женщин в политической и общественной жизни наравне с мужчинами как необходимого условия полного осуществления прав человека женщин и достижения политической стабильности и устойчивого развития в государстве-участнике;</w:t>
      </w:r>
    </w:p>
    <w:p w14:paraId="0487E353" w14:textId="76DD5753" w:rsidR="00BD5A25" w:rsidRPr="007B2DBE" w:rsidRDefault="00777346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>предоставить женщинам</w:t>
      </w:r>
      <w:r w:rsidR="005A2DFF">
        <w:rPr>
          <w:b/>
          <w:bCs/>
          <w:lang w:val="en-US"/>
        </w:rPr>
        <w:t> </w:t>
      </w:r>
      <w:r w:rsidR="005A2DFF" w:rsidRPr="005A2DFF">
        <w:rPr>
          <w:b/>
          <w:bCs/>
        </w:rPr>
        <w:t xml:space="preserve">— </w:t>
      </w:r>
      <w:r w:rsidR="00BD5A25" w:rsidRPr="007B2DBE">
        <w:rPr>
          <w:b/>
          <w:bCs/>
        </w:rPr>
        <w:t>управленцам и руководителям в частном секторе возможности для повышения квалификации и обучения и работать со структурами частного сектора, с тем чтобы разъяснить важность равной представленности женщин на руководящих должностях;</w:t>
      </w:r>
      <w:r w:rsidR="00BD5A25" w:rsidRPr="007B2DBE">
        <w:t xml:space="preserve"> </w:t>
      </w:r>
    </w:p>
    <w:p w14:paraId="6C2895E8" w14:textId="31071D9A" w:rsidR="00BD5A25" w:rsidRPr="007B2DBE" w:rsidRDefault="00777346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e)</w:t>
      </w:r>
      <w:r w:rsidR="00BD5A25" w:rsidRPr="007B2DBE">
        <w:tab/>
      </w:r>
      <w:r w:rsidR="00BD5A25" w:rsidRPr="007B2DBE">
        <w:rPr>
          <w:b/>
          <w:bCs/>
        </w:rPr>
        <w:t>ввести преференциальный набор женщин на дипломатическую службу и в дипломатические представительства.</w:t>
      </w:r>
    </w:p>
    <w:p w14:paraId="79075E5B" w14:textId="2ABBB8DA" w:rsidR="00777346" w:rsidRPr="007B2DBE" w:rsidRDefault="00777346" w:rsidP="00777346">
      <w:pPr>
        <w:pStyle w:val="SingleTxt"/>
        <w:spacing w:after="0" w:line="120" w:lineRule="exact"/>
        <w:rPr>
          <w:b/>
          <w:bCs/>
          <w:sz w:val="10"/>
        </w:rPr>
      </w:pPr>
    </w:p>
    <w:p w14:paraId="6C0BCC4E" w14:textId="289C736D" w:rsidR="00BD5A25" w:rsidRPr="007B2DBE" w:rsidRDefault="00BD5A25" w:rsidP="007773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Правозащитницы</w:t>
      </w:r>
    </w:p>
    <w:p w14:paraId="1504E5A8" w14:textId="77EB1553" w:rsidR="00777346" w:rsidRPr="007B2DBE" w:rsidRDefault="00777346" w:rsidP="00777346">
      <w:pPr>
        <w:pStyle w:val="SingleTxt"/>
        <w:spacing w:after="0" w:line="120" w:lineRule="exact"/>
        <w:rPr>
          <w:sz w:val="10"/>
        </w:rPr>
      </w:pPr>
    </w:p>
    <w:p w14:paraId="1BA9C340" w14:textId="77777777" w:rsidR="00BD5A25" w:rsidRPr="007B2DBE" w:rsidRDefault="00BD5A25" w:rsidP="00BD5A25">
      <w:pPr>
        <w:pStyle w:val="SingleTxt"/>
        <w:rPr>
          <w:rStyle w:val="SingleTxtGChar"/>
        </w:rPr>
      </w:pPr>
      <w:r w:rsidRPr="007B2DBE">
        <w:t>31.</w:t>
      </w:r>
      <w:r w:rsidRPr="007B2DBE">
        <w:tab/>
        <w:t>Комитет обеспокоен актами притеснения, гендерного насилия, дискриминации и запугивания, совершаемыми негосударственными субъектами в отношении правозащитниц.</w:t>
      </w:r>
    </w:p>
    <w:p w14:paraId="5AB42BEA" w14:textId="77777777" w:rsidR="00BD5A25" w:rsidRPr="007B2DBE" w:rsidRDefault="00BD5A25" w:rsidP="000E79C3">
      <w:pPr>
        <w:pStyle w:val="SingleTxt"/>
        <w:pageBreakBefore/>
        <w:rPr>
          <w:b/>
          <w:bCs/>
        </w:rPr>
      </w:pPr>
      <w:r w:rsidRPr="007B2DBE">
        <w:lastRenderedPageBreak/>
        <w:t>32.</w:t>
      </w:r>
      <w:r w:rsidRPr="007B2DBE">
        <w:tab/>
      </w:r>
      <w:r w:rsidRPr="007B2DBE">
        <w:rPr>
          <w:b/>
          <w:bCs/>
        </w:rPr>
        <w:t>Комитет рекомендует государству-участнику:</w:t>
      </w:r>
    </w:p>
    <w:p w14:paraId="4D059CA7" w14:textId="1F6B58B6" w:rsidR="00BD5A25" w:rsidRPr="007B2DBE" w:rsidRDefault="007A047B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ускорить расследование всех актов притеснения, гендерного насилия, дискриминации и запугивания, совершенных негосударственными субъектами в отношении правозащитниц, и судебное преследование в связи с такими актами, предоставить жертвам средства правовой защиты и компенсацию и создать специальный реестр таких инцидентов, включив в него гендерные показатели, дезагрегированные данные и общедоступную статистику;</w:t>
      </w:r>
    </w:p>
    <w:p w14:paraId="6B579B0A" w14:textId="7D4EE9D3" w:rsidR="00BD5A25" w:rsidRPr="007B2DBE" w:rsidRDefault="007A047B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повышать осведомленность о вкладе правозащитниц в дело осуществления прав женщин и принять законодательные и прочие меры к предотвращению нападений на правозащитниц и угроз в их адрес, а также обеспечить их защиту и выплату им компенсаций.</w:t>
      </w:r>
    </w:p>
    <w:p w14:paraId="576D3791" w14:textId="13F98F85" w:rsidR="007A047B" w:rsidRPr="007B2DBE" w:rsidRDefault="007A047B" w:rsidP="007A047B">
      <w:pPr>
        <w:pStyle w:val="SingleTxt"/>
        <w:spacing w:after="0" w:line="120" w:lineRule="exact"/>
        <w:rPr>
          <w:b/>
          <w:bCs/>
          <w:sz w:val="10"/>
        </w:rPr>
      </w:pPr>
    </w:p>
    <w:p w14:paraId="1AE3CFD0" w14:textId="6B36AF83" w:rsidR="00BD5A25" w:rsidRPr="007B2DBE" w:rsidRDefault="00BD5A25" w:rsidP="007A047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Образование</w:t>
      </w:r>
    </w:p>
    <w:p w14:paraId="2BF8292E" w14:textId="6A509576" w:rsidR="007A047B" w:rsidRPr="007B2DBE" w:rsidRDefault="007A047B" w:rsidP="007A047B">
      <w:pPr>
        <w:pStyle w:val="SingleTxt"/>
        <w:spacing w:after="0" w:line="120" w:lineRule="exact"/>
        <w:rPr>
          <w:sz w:val="10"/>
        </w:rPr>
      </w:pPr>
    </w:p>
    <w:p w14:paraId="30A817BC" w14:textId="695EE3B9" w:rsidR="00BD5A25" w:rsidRPr="007B2DBE" w:rsidRDefault="00BD5A25" w:rsidP="00BD5A25">
      <w:pPr>
        <w:pStyle w:val="SingleTxt"/>
      </w:pPr>
      <w:r w:rsidRPr="007B2DBE">
        <w:t>33.</w:t>
      </w:r>
      <w:r w:rsidRPr="007B2DBE">
        <w:tab/>
        <w:t>Комитет с удовлетворением отмечает стремление государства-участника обеспечить полноправное и реальное участие женщин и девочек в научной и образовательной деятельности и позволить им пользоваться возможностями наравне с мужчинами, как предусмотрено в стратегии реализации гендерной политики на 2019–2023</w:t>
      </w:r>
      <w:r w:rsidR="005A2DFF">
        <w:t> год</w:t>
      </w:r>
      <w:r w:rsidRPr="007B2DBE">
        <w:t>ы. Он также отмечает факт пересмотра учебной программы «Здоровый образ жизни», которая будет внедрена в школах в 2023</w:t>
      </w:r>
      <w:r w:rsidR="005A2DFF">
        <w:t> год</w:t>
      </w:r>
      <w:r w:rsidRPr="007B2DBE">
        <w:t>у, и осуществляемого в настоящее время перехода государственных школ к системе инклюзивного образования. При этом Комитет с озабоченностью указывает на сохраняющуюся сегрегацию женщин и девочек в сфере образования, что находит отражение, в частности, в следующем:</w:t>
      </w:r>
    </w:p>
    <w:p w14:paraId="3BA3517A" w14:textId="001D634C" w:rsidR="00BD5A25" w:rsidRPr="007B2DBE" w:rsidRDefault="00E77306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>высокие показатели отсева девочек из учреждений среднего образования в старших классах из-за ранних беременностей, детских браков, гендерной дискриминации или инвалидности, особенно в сельских районах;</w:t>
      </w:r>
    </w:p>
    <w:p w14:paraId="0379886B" w14:textId="0276FAE8" w:rsidR="00BD5A25" w:rsidRPr="007B2DBE" w:rsidRDefault="00E77306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устойчивые гендерные стереотипы в системе образования и недостаточность соответствующего возрасту полового просвещения;</w:t>
      </w:r>
    </w:p>
    <w:p w14:paraId="68733534" w14:textId="298454C6" w:rsidR="00BD5A25" w:rsidRPr="007B2DBE" w:rsidRDefault="00E77306" w:rsidP="00BD5A25">
      <w:pPr>
        <w:pStyle w:val="SingleTxt"/>
      </w:pPr>
      <w:r w:rsidRPr="007B2DBE">
        <w:tab/>
      </w:r>
      <w:r w:rsidR="00BD5A25" w:rsidRPr="007B2DBE">
        <w:t>c)</w:t>
      </w:r>
      <w:r w:rsidR="00BD5A25" w:rsidRPr="007B2DBE">
        <w:tab/>
        <w:t>тот факт, что, несмотря на значительные усилия и достижения, например в рамках программы «Техновация», направленной на поощрение участия девочек в изучении информационно-коммуникационных технологий (ИКТ), женщины и девочки по-прежнему концентрируются в тех областях знаний, в которых традиционно преобладают женщины, и слабо представлены в науке и технике, инженерном деле и математике, а также в изучении ИКТ, что ведет к сокращению их возможностей трудоустройства;</w:t>
      </w:r>
    </w:p>
    <w:p w14:paraId="26CCFEE8" w14:textId="54B50483" w:rsidR="00BD5A25" w:rsidRPr="007B2DBE" w:rsidRDefault="00E77306" w:rsidP="00BD5A25">
      <w:pPr>
        <w:pStyle w:val="SingleTxt"/>
      </w:pPr>
      <w:r w:rsidRPr="007B2DBE">
        <w:tab/>
      </w:r>
      <w:r w:rsidR="00BD5A25" w:rsidRPr="007B2DBE">
        <w:t>d)</w:t>
      </w:r>
      <w:r w:rsidR="00BD5A25" w:rsidRPr="007B2DBE">
        <w:tab/>
        <w:t>ограниченность использования формулировок, учитывающих гендерные аспекты, в учебных пособиях и материалах на всех уровнях образования;</w:t>
      </w:r>
    </w:p>
    <w:p w14:paraId="215BDD27" w14:textId="3F7AF250" w:rsidR="00BD5A25" w:rsidRPr="007B2DBE" w:rsidRDefault="00E77306" w:rsidP="00BD5A25">
      <w:pPr>
        <w:pStyle w:val="SingleTxt"/>
      </w:pPr>
      <w:r w:rsidRPr="007B2DBE">
        <w:tab/>
      </w:r>
      <w:r w:rsidR="00BD5A25" w:rsidRPr="007B2DBE">
        <w:t>e)</w:t>
      </w:r>
      <w:r w:rsidR="00BD5A25" w:rsidRPr="007B2DBE">
        <w:tab/>
        <w:t>препятствия к посещению школы, с которыми сталкиваются девочки в сельских районах, слабая развитость школьной инфраструктуры и отсутствие в школьных программах просвещения по вопросам прав человека и культуры мира.</w:t>
      </w:r>
    </w:p>
    <w:p w14:paraId="5C3FF6F6" w14:textId="7AEEB406" w:rsidR="00BD5A25" w:rsidRPr="007B2DBE" w:rsidRDefault="00BD5A25" w:rsidP="00BD5A25">
      <w:pPr>
        <w:pStyle w:val="SingleTxt"/>
      </w:pPr>
      <w:r w:rsidRPr="007B2DBE">
        <w:t>34.</w:t>
      </w:r>
      <w:r w:rsidRPr="007B2DBE">
        <w:tab/>
      </w:r>
      <w:r w:rsidRPr="007B2DBE">
        <w:rPr>
          <w:b/>
          <w:bCs/>
        </w:rPr>
        <w:t xml:space="preserve">Ссылаясь на свою общую рекомендацию № </w:t>
      </w:r>
      <w:r w:rsidRPr="00EC5261">
        <w:rPr>
          <w:b/>
          <w:bCs/>
        </w:rPr>
        <w:t>36 (2017)</w:t>
      </w:r>
      <w:r w:rsidRPr="007B2DBE">
        <w:rPr>
          <w:b/>
          <w:bCs/>
        </w:rPr>
        <w:t xml:space="preserve"> о праве девочек и женщин на образование и на свои предыдущие рекомендации (</w:t>
      </w:r>
      <w:hyperlink r:id="rId35" w:history="1">
        <w:r w:rsidRPr="007B2DBE">
          <w:rPr>
            <w:rStyle w:val="Hyperlink"/>
            <w:b/>
            <w:bCs/>
          </w:rPr>
          <w:t>CEDAW/C/ARM/CO/5-6</w:t>
        </w:r>
      </w:hyperlink>
      <w:r w:rsidRPr="007B2DBE">
        <w:rPr>
          <w:b/>
          <w:bCs/>
        </w:rPr>
        <w:t>, п. 23), Комитет рекомендует государству-участнику:</w:t>
      </w:r>
    </w:p>
    <w:p w14:paraId="1CF21462" w14:textId="20232029" w:rsidR="00BD5A25" w:rsidRPr="007B2DBE" w:rsidRDefault="00385FC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 xml:space="preserve">обеспечить зачисление девочек в учебные заведения на всех уровнях образования, в том числе путем проведения информационных кампаний, ориентированных на родителей, религиозных и местных </w:t>
      </w:r>
      <w:r w:rsidR="00BD5A25" w:rsidRPr="007B2DBE">
        <w:rPr>
          <w:b/>
          <w:bCs/>
        </w:rPr>
        <w:lastRenderedPageBreak/>
        <w:t>общественных деятелей и посвященных вопросу о том, сколь важно получение девочками образования для расширения их прав и возможностей, а также путем оказания финансовой поддержки семьям с низким доходом с целью покрытия прямых и косвенных расходов на образование;</w:t>
      </w:r>
    </w:p>
    <w:p w14:paraId="0E04C55A" w14:textId="7E9583AE" w:rsidR="00BD5A25" w:rsidRPr="007B2DBE" w:rsidRDefault="00385FC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работать над устранением причин отсева девочек из школ, включая детские и принудительные браки и ранние беременности, а также дискриминацию по признаку гендера и инвалидности, и обеспечить молодым матерям возможность возвращения в школу после родов для завершения образования, получения квалификаций, соответствующих требованиям, предъявляемым к выпускникам школ, и доступа к высшему образованию или трудоустройству;</w:t>
      </w:r>
    </w:p>
    <w:p w14:paraId="6813C7B0" w14:textId="0B7EA4A5" w:rsidR="00BD5A25" w:rsidRPr="007B2DBE" w:rsidRDefault="00385FC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включить в обновленную программу «Здоровый образ жизни» и в другие соответствующие школьные программы: i)</w:t>
      </w:r>
      <w:r w:rsidRPr="007B2DBE">
        <w:rPr>
          <w:b/>
          <w:bCs/>
          <w:lang w:val="en-US"/>
        </w:rPr>
        <w:t> </w:t>
      </w:r>
      <w:r w:rsidR="00BD5A25" w:rsidRPr="007B2DBE">
        <w:rPr>
          <w:b/>
          <w:bCs/>
        </w:rPr>
        <w:t>инклюзивную и доступную информацию о гендерном равенстве, в том числе о правах женщин и о пагубных последствиях гендерного насилия над женщинами и девочками;</w:t>
      </w:r>
      <w:r w:rsidR="00BD5A25" w:rsidRPr="007B2DBE">
        <w:t xml:space="preserve"> </w:t>
      </w:r>
      <w:r w:rsidR="00BD5A25" w:rsidRPr="007B2DBE">
        <w:rPr>
          <w:b/>
          <w:bCs/>
        </w:rPr>
        <w:t>ii)</w:t>
      </w:r>
      <w:r w:rsidRPr="007B2DBE">
        <w:rPr>
          <w:b/>
          <w:bCs/>
          <w:lang w:val="en-US"/>
        </w:rPr>
        <w:t> </w:t>
      </w:r>
      <w:r w:rsidR="00BD5A25" w:rsidRPr="007B2DBE">
        <w:rPr>
          <w:b/>
          <w:bCs/>
        </w:rPr>
        <w:t>соответствующее возрасту половое просвещение на всех уровнях образования, в рамках которого особое внимание уделялось бы ответственному сексуальному поведению в целях профилактики ранней беременности и инфекций, передаваемых половым путем;</w:t>
      </w:r>
      <w:r w:rsidR="00BD5A25" w:rsidRPr="007B2DBE">
        <w:t xml:space="preserve"> </w:t>
      </w:r>
      <w:r w:rsidR="00BD5A25" w:rsidRPr="007B2DBE">
        <w:rPr>
          <w:b/>
          <w:bCs/>
        </w:rPr>
        <w:t>iii)</w:t>
      </w:r>
      <w:r w:rsidR="00EC5261">
        <w:rPr>
          <w:b/>
          <w:bCs/>
          <w:lang w:val="en-US"/>
        </w:rPr>
        <w:t> </w:t>
      </w:r>
      <w:r w:rsidR="00BD5A25" w:rsidRPr="007B2DBE">
        <w:rPr>
          <w:b/>
          <w:bCs/>
        </w:rPr>
        <w:t>просвещение в области прав человека и культуры мира;</w:t>
      </w:r>
    </w:p>
    <w:p w14:paraId="59E09B67" w14:textId="4877A807" w:rsidR="00BD5A25" w:rsidRPr="007B2DBE" w:rsidRDefault="00385FC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>расширить подготовку по вопросам прав женщин и гендерного равенства для преподавательского состава на всех уровнях системы образования, а также провести ревизию школьных учебников, учебных программ и материалов в целях ликвидации дискриминационных гендерных стереотипов;</w:t>
      </w:r>
    </w:p>
    <w:p w14:paraId="18B6B0E9" w14:textId="3175FBF2" w:rsidR="00BD5A25" w:rsidRPr="007B2DBE" w:rsidRDefault="00385FC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e)</w:t>
      </w:r>
      <w:r w:rsidR="00BD5A25" w:rsidRPr="007B2DBE">
        <w:tab/>
      </w:r>
      <w:r w:rsidR="00BD5A25" w:rsidRPr="007B2DBE">
        <w:rPr>
          <w:b/>
          <w:bCs/>
        </w:rPr>
        <w:t>продолжать использование целевых мер, в том числе временных специальных мер, таких как введение квот и специальных стипендий, в целях поощрения женщин и девочек к выбору образования в нетрадиционных областях знаний и профессиональной деятельности, таких как наука, техника, инженерное дело, математика и ИКТ, в том числе путем предоставления им консультаций по вопросам профессиональной ориентации и субсидий для покрытия косвенных расходов на образование;</w:t>
      </w:r>
      <w:r w:rsidR="00BD5A25" w:rsidRPr="007B2DBE">
        <w:t xml:space="preserve"> </w:t>
      </w:r>
    </w:p>
    <w:p w14:paraId="33ADA31A" w14:textId="36E335AA" w:rsidR="00BD5A25" w:rsidRPr="007B2DBE" w:rsidRDefault="00385FC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f)</w:t>
      </w:r>
      <w:r w:rsidR="00BD5A25" w:rsidRPr="007B2DBE">
        <w:tab/>
      </w:r>
      <w:r w:rsidR="00BD5A25" w:rsidRPr="007B2DBE">
        <w:rPr>
          <w:b/>
          <w:bCs/>
        </w:rPr>
        <w:t>продолжать осуществление Декларации о безопасности в школах и Руководства по защите школ и университетов от использования в военных целях в ходе вооруженного конфликта.</w:t>
      </w:r>
    </w:p>
    <w:p w14:paraId="458E8CBB" w14:textId="08B9B0D6" w:rsidR="00385FCE" w:rsidRPr="007B2DBE" w:rsidRDefault="00385FCE" w:rsidP="00385FCE">
      <w:pPr>
        <w:pStyle w:val="SingleTxt"/>
        <w:spacing w:after="0" w:line="120" w:lineRule="exact"/>
        <w:rPr>
          <w:b/>
          <w:bCs/>
          <w:sz w:val="10"/>
        </w:rPr>
      </w:pPr>
    </w:p>
    <w:p w14:paraId="2756E8B9" w14:textId="61DBC54C" w:rsidR="00BD5A25" w:rsidRPr="007B2DBE" w:rsidRDefault="00BD5A25" w:rsidP="00385FC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Занятость</w:t>
      </w:r>
    </w:p>
    <w:p w14:paraId="472CD8DD" w14:textId="1E88717A" w:rsidR="00385FCE" w:rsidRPr="007B2DBE" w:rsidRDefault="00385FCE" w:rsidP="00385FCE">
      <w:pPr>
        <w:pStyle w:val="SingleTxt"/>
        <w:spacing w:after="0" w:line="120" w:lineRule="exact"/>
        <w:rPr>
          <w:sz w:val="10"/>
        </w:rPr>
      </w:pPr>
    </w:p>
    <w:p w14:paraId="4C2AD799" w14:textId="77777777" w:rsidR="00BD5A25" w:rsidRPr="00EC5261" w:rsidRDefault="00BD5A25" w:rsidP="00BD5A25">
      <w:pPr>
        <w:pStyle w:val="SingleTxt"/>
      </w:pPr>
      <w:r w:rsidRPr="007B2DBE">
        <w:t>35.</w:t>
      </w:r>
      <w:r w:rsidRPr="007B2DBE">
        <w:tab/>
        <w:t>Комитет с обеспокоенностью отмечает следующее:</w:t>
      </w:r>
    </w:p>
    <w:p w14:paraId="229DF2FB" w14:textId="128FA809" w:rsidR="00BD5A25" w:rsidRPr="007B2DBE" w:rsidRDefault="00385FCE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 xml:space="preserve">отсутствие в национальном законодательстве определения понятия сексуального домогательства на рабочем месте и каких-либо механизмов для защиты женщин от гендерной дискриминации в сфере занятости; </w:t>
      </w:r>
    </w:p>
    <w:p w14:paraId="207F5E54" w14:textId="025182D7" w:rsidR="00BD5A25" w:rsidRPr="007B2DBE" w:rsidRDefault="00385FCE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отсутствие прогресса в деле упразднения перечня видов работ и профессий, которые считаются опасными для женщин, несовершеннолетних и людей с инвалидностью, содержащегося в постановлении № 2308-N от 29</w:t>
      </w:r>
      <w:r w:rsidR="00EC5261">
        <w:rPr>
          <w:lang w:val="en-US"/>
        </w:rPr>
        <w:t> </w:t>
      </w:r>
      <w:r w:rsidR="00BD5A25" w:rsidRPr="007B2DBE">
        <w:t>декабря 2005</w:t>
      </w:r>
      <w:r w:rsidR="005A2DFF">
        <w:t> год</w:t>
      </w:r>
      <w:r w:rsidR="00BD5A25" w:rsidRPr="007B2DBE">
        <w:t>а и закрепляющего сегрегацию на рынке труда;</w:t>
      </w:r>
    </w:p>
    <w:p w14:paraId="69955126" w14:textId="20570097" w:rsidR="007F2461" w:rsidRDefault="00385FCE" w:rsidP="007F2461">
      <w:pPr>
        <w:pStyle w:val="SingleTxt"/>
      </w:pPr>
      <w:r w:rsidRPr="007B2DBE">
        <w:tab/>
      </w:r>
      <w:r w:rsidR="00BD5A25" w:rsidRPr="007B2DBE">
        <w:t>c)</w:t>
      </w:r>
      <w:r w:rsidR="00BD5A25" w:rsidRPr="007B2DBE">
        <w:tab/>
        <w:t>несмотря на то, что государство-участник ратифицировало Конвенцию 1951</w:t>
      </w:r>
      <w:r w:rsidR="005A2DFF">
        <w:t> год</w:t>
      </w:r>
      <w:r w:rsidR="00BD5A25" w:rsidRPr="007B2DBE">
        <w:t xml:space="preserve">а о равном вознаграждении (№ 100) Международной организации труда (МОТ), и вопреки положениям статьи 178 Трудового кодекса государство-участник не обеспечивает полного соблюдения принципа равного </w:t>
      </w:r>
      <w:r w:rsidR="007F2461">
        <w:br/>
      </w:r>
      <w:r w:rsidR="007F2461">
        <w:br w:type="page"/>
      </w:r>
    </w:p>
    <w:p w14:paraId="51527982" w14:textId="4DF5CBB9" w:rsidR="00BD5A25" w:rsidRPr="007B2DBE" w:rsidRDefault="00BD5A25" w:rsidP="00BD5A25">
      <w:pPr>
        <w:pStyle w:val="SingleTxt"/>
      </w:pPr>
      <w:r w:rsidRPr="007B2DBE">
        <w:lastRenderedPageBreak/>
        <w:t>вознаграждения за труд равной ценности, что приводит к значительному гендерному разрыву в оплате труда и создает препятствия для доступа женщин к управленческим постам, более высокооплачиваемой работе и руководящим должностям;</w:t>
      </w:r>
    </w:p>
    <w:p w14:paraId="640C4485" w14:textId="21085D81" w:rsidR="00BD5A25" w:rsidRPr="007B2DBE" w:rsidRDefault="00385FCE" w:rsidP="00BD5A25">
      <w:pPr>
        <w:pStyle w:val="SingleTxt"/>
      </w:pPr>
      <w:r w:rsidRPr="007B2DBE">
        <w:tab/>
      </w:r>
      <w:r w:rsidR="00BD5A25" w:rsidRPr="007B2DBE">
        <w:t>d)</w:t>
      </w:r>
      <w:r w:rsidR="00BD5A25" w:rsidRPr="007B2DBE">
        <w:tab/>
        <w:t>ограниченность возможностей для совмещения профессиональной и семейной жизни и недостаточность усилий по поощрению и обеспечению равного распределения обязанностей по ведению домашнего хозяйства и уходу за детьми между женщинами и мужчинами, в частности в период пандемии COVID</w:t>
      </w:r>
      <w:r w:rsidR="00EC5261">
        <w:noBreakHyphen/>
      </w:r>
      <w:r w:rsidR="00BD5A25" w:rsidRPr="007B2DBE">
        <w:t>19;</w:t>
      </w:r>
    </w:p>
    <w:p w14:paraId="45AD896B" w14:textId="6DA1CE6D" w:rsidR="00BD5A25" w:rsidRPr="007B2DBE" w:rsidRDefault="00385FCE" w:rsidP="00BD5A25">
      <w:pPr>
        <w:pStyle w:val="SingleTxt"/>
      </w:pPr>
      <w:r w:rsidRPr="007B2DBE">
        <w:tab/>
      </w:r>
      <w:r w:rsidR="00BD5A25" w:rsidRPr="007B2DBE">
        <w:t>e)</w:t>
      </w:r>
      <w:r w:rsidR="00BD5A25" w:rsidRPr="007B2DBE">
        <w:tab/>
        <w:t xml:space="preserve">тот факт, что домашние работницы часто нанимаются без официального оформления на работу и поэтому не имеют доступа к услугам здравоохранения и пенсионному обеспечению; </w:t>
      </w:r>
    </w:p>
    <w:p w14:paraId="2D7DA550" w14:textId="73791FE2" w:rsidR="00BD5A25" w:rsidRPr="007B2DBE" w:rsidRDefault="00385FCE" w:rsidP="00BD5A25">
      <w:pPr>
        <w:pStyle w:val="SingleTxt"/>
      </w:pPr>
      <w:r w:rsidRPr="007B2DBE">
        <w:tab/>
      </w:r>
      <w:r w:rsidR="00BD5A25" w:rsidRPr="007B2DBE">
        <w:t>f)</w:t>
      </w:r>
      <w:r w:rsidR="00BD5A25" w:rsidRPr="007B2DBE">
        <w:tab/>
        <w:t xml:space="preserve">ограниченность доступа к стабильной занятости с соответствующим вознаграждением для обездоленных и маргинализированных групп женщин, в том числе женщин, принадлежащих к этническим меньшинствам, женщин из числа внутренне перемещенных лиц, а также оказавшихся в положении, сходном с положением беженцев, мигранток и женщин с инвалидностью. </w:t>
      </w:r>
    </w:p>
    <w:p w14:paraId="483BC6ED" w14:textId="3566DFCF" w:rsidR="00BD5A25" w:rsidRPr="007B2DBE" w:rsidRDefault="00BD5A25" w:rsidP="00BD5A25">
      <w:pPr>
        <w:pStyle w:val="SingleTxt"/>
      </w:pPr>
      <w:r w:rsidRPr="007B2DBE">
        <w:t>36.</w:t>
      </w:r>
      <w:r w:rsidRPr="007B2DBE">
        <w:tab/>
      </w:r>
      <w:r w:rsidRPr="007B2DBE">
        <w:rPr>
          <w:b/>
          <w:bCs/>
        </w:rPr>
        <w:t>Напоминая о том, что прогресс в сфере занятости должен идти рука об руку с расширением прав и возможностей женщин и с обеспечением равенства на рабочем месте, Комитет рекомендует государству-участнику переориентировать его политику в сфере занятости на достижение гендерного равенства и опираться в ней на результаты, измеримые показатели, партнерские отношения с частным сектором и возможности профессиональной подготовки во всех областях, включая инновационные сектора, такие как сектор ИКТ.</w:t>
      </w:r>
      <w:r w:rsidRPr="007B2DBE">
        <w:t xml:space="preserve"> </w:t>
      </w:r>
      <w:r w:rsidRPr="007B2DBE">
        <w:rPr>
          <w:b/>
          <w:bCs/>
        </w:rPr>
        <w:t>Комитет также ссылается на свои предыдущие рекомендации (</w:t>
      </w:r>
      <w:hyperlink r:id="rId36" w:history="1">
        <w:r w:rsidRPr="007B2DBE">
          <w:rPr>
            <w:rStyle w:val="Hyperlink"/>
            <w:b/>
            <w:bCs/>
          </w:rPr>
          <w:t>CEDAW/C/ARM/CO/5</w:t>
        </w:r>
        <w:r w:rsidR="00EC5261">
          <w:rPr>
            <w:rStyle w:val="Hyperlink"/>
            <w:b/>
            <w:bCs/>
          </w:rPr>
          <w:t>–</w:t>
        </w:r>
        <w:r w:rsidRPr="007B2DBE">
          <w:rPr>
            <w:rStyle w:val="Hyperlink"/>
            <w:b/>
            <w:bCs/>
          </w:rPr>
          <w:t>6</w:t>
        </w:r>
      </w:hyperlink>
      <w:r w:rsidRPr="007B2DBE">
        <w:rPr>
          <w:b/>
          <w:bCs/>
        </w:rPr>
        <w:t>, п. 25) и рекомендует государству-участнику:</w:t>
      </w:r>
    </w:p>
    <w:p w14:paraId="384B5C46" w14:textId="7E385AC6" w:rsidR="00BD5A25" w:rsidRPr="007B2DBE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принять законодательство, прямо запрещающее сексуальные домогательства на рабочем месте, предоставить жертвам доступ к эффективным средствам правовой защиты и обеспечить эффективное расследование жалоб на сексуальные домогательства, судебное преследование и должное наказание виновных, а также защиту потерпевших от мести и расширить полномочия Инспекционного органа здравоохранения и труда, так чтобы он мог регулярно проводить инспекцию рабочих мест;</w:t>
      </w:r>
      <w:r w:rsidR="00BD5A25" w:rsidRPr="007B2DBE">
        <w:t xml:space="preserve"> </w:t>
      </w:r>
    </w:p>
    <w:p w14:paraId="3E1FABAB" w14:textId="52FF5930" w:rsidR="00BD5A25" w:rsidRPr="007B2DBE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упразднить список нерекомендуемых профессий, ограничивающий доступ женщин к определенным видам деятельности,</w:t>
      </w:r>
      <w:r w:rsidR="00BD5A25" w:rsidRPr="007B2DBE">
        <w:t xml:space="preserve"> </w:t>
      </w:r>
      <w:r w:rsidR="00BD5A25" w:rsidRPr="007B2DBE">
        <w:rPr>
          <w:b/>
          <w:bCs/>
        </w:rPr>
        <w:t>облегчить женщинам доступ к таким видам деятельности</w:t>
      </w:r>
      <w:r w:rsidR="00BD5A25" w:rsidRPr="007B2DBE">
        <w:t xml:space="preserve"> и </w:t>
      </w:r>
      <w:r w:rsidR="00BD5A25" w:rsidRPr="007B2DBE">
        <w:rPr>
          <w:b/>
          <w:bCs/>
        </w:rPr>
        <w:t>принять меры к тому, чтобы любые ограничения были соразмерны и применялись соответственно каждому конкретному случаю, а не в качестве огульного запрета;</w:t>
      </w:r>
    </w:p>
    <w:p w14:paraId="60098879" w14:textId="290D6F90" w:rsidR="00BD5A25" w:rsidRPr="007B2DBE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ввести в действие комплексное законодательство и нормативные акты, которые обеспечат применение принципа равного вознаграждения за труд равной ценности, и регулярно пересматривать размеры заработной платы в тех секторах, в которых занято особенно много женщин, а также принять меры к устранению гендерного разрыва в оплате труда, в том числе путем применения гендерно нейтральных аналитических методов классификации и оценки видов деятельности и регулярных обзоров заработных плат;</w:t>
      </w:r>
    </w:p>
    <w:p w14:paraId="68C5837D" w14:textId="037DBB16" w:rsidR="00BD5A25" w:rsidRPr="007B2DBE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 xml:space="preserve">принять адресные меры, направленные на расширение доступа женщин к управленческим постам и высокооплачиваемым должностям в тех сферах профессиональной деятельности, в которых традиционно преобладают мужчины, и для этого, в частности, обеспечить возможности </w:t>
      </w:r>
      <w:r w:rsidR="00BD5A25" w:rsidRPr="007B2DBE">
        <w:rPr>
          <w:b/>
          <w:bCs/>
        </w:rPr>
        <w:lastRenderedPageBreak/>
        <w:t>профессиональной подготовки, создать стимулы для преференциального найма женщин, расширить спектр и повысить качество дошкольного образования и услуг по уходу за детьми, а также принять меры к смягчению негативных последствий пандемии COVID-19 для занятости женщин;</w:t>
      </w:r>
    </w:p>
    <w:p w14:paraId="7C524413" w14:textId="097EF152" w:rsidR="00BD5A25" w:rsidRPr="007B2DBE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e)</w:t>
      </w:r>
      <w:r w:rsidR="00BD5A25" w:rsidRPr="007B2DBE">
        <w:tab/>
      </w:r>
      <w:r w:rsidR="00BD5A25" w:rsidRPr="007B2DBE">
        <w:rPr>
          <w:b/>
          <w:bCs/>
        </w:rPr>
        <w:t>обеспечить охрану материнства для женщин, занятых в неформальном секторе,</w:t>
      </w:r>
      <w:r w:rsidR="00BD5A25" w:rsidRPr="007B2DBE">
        <w:t xml:space="preserve"> </w:t>
      </w:r>
      <w:r w:rsidR="00BD5A25" w:rsidRPr="007B2DBE">
        <w:rPr>
          <w:b/>
          <w:bCs/>
        </w:rPr>
        <w:t>содействовать возвращению молодых матерей на работу,</w:t>
      </w:r>
      <w:r w:rsidR="00BD5A25" w:rsidRPr="007B2DBE">
        <w:t xml:space="preserve"> </w:t>
      </w:r>
      <w:r w:rsidR="00BD5A25" w:rsidRPr="007B2DBE">
        <w:rPr>
          <w:b/>
          <w:bCs/>
        </w:rPr>
        <w:t>способствовать равному распределению обязанностей по ведению домашнего хозяйства и уходу за детьми между женщинами и мужчинами, в том числе путем расширения практики предоставления отпусков по уходу за ребенком отцам</w:t>
      </w:r>
      <w:r w:rsidR="00BD5A25" w:rsidRPr="00607CFA">
        <w:rPr>
          <w:b/>
          <w:bCs/>
        </w:rPr>
        <w:t>, и</w:t>
      </w:r>
      <w:r w:rsidR="00BD5A25" w:rsidRPr="007B2DBE">
        <w:t xml:space="preserve"> </w:t>
      </w:r>
      <w:r w:rsidR="00BD5A25" w:rsidRPr="007B2DBE">
        <w:rPr>
          <w:b/>
          <w:bCs/>
        </w:rPr>
        <w:t>ввести конкретные правила, предусматривающие ответственность работодателя за дискриминацию в отношении женщин в вопросах профессионального роста, найма, продвижения по службе и профессиональной подготовки;</w:t>
      </w:r>
    </w:p>
    <w:p w14:paraId="7B0A7BCB" w14:textId="65FC7E59" w:rsidR="00BD5A25" w:rsidRPr="007B2DBE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f)</w:t>
      </w:r>
      <w:r w:rsidR="00BD5A25" w:rsidRPr="007B2DBE">
        <w:tab/>
      </w:r>
      <w:r w:rsidR="00BD5A25" w:rsidRPr="007B2DBE">
        <w:rPr>
          <w:b/>
          <w:bCs/>
        </w:rPr>
        <w:t>облегчить доступ к возможностям в сфере занятости и обучения для обездоленных и маргинализированных групп женщин, например женщин, принадлежащих к этническим меньшинствам, женщин из числа внутренне перемещенных лиц и оказавшихся в положении, сходном с положением беженцев, мигранток и женщин с инвалидностью;</w:t>
      </w:r>
    </w:p>
    <w:p w14:paraId="5C3C145A" w14:textId="00DCF208" w:rsidR="00BD5A25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g)</w:t>
      </w:r>
      <w:r w:rsidR="00BD5A25" w:rsidRPr="007B2DBE">
        <w:tab/>
      </w:r>
      <w:r w:rsidR="00BD5A25" w:rsidRPr="007B2DBE">
        <w:rPr>
          <w:b/>
          <w:bCs/>
        </w:rPr>
        <w:t>ратифицировать Конвенцию МОТ 2011</w:t>
      </w:r>
      <w:r w:rsidR="005A2DFF">
        <w:rPr>
          <w:b/>
          <w:bCs/>
        </w:rPr>
        <w:t> год</w:t>
      </w:r>
      <w:r w:rsidR="00BD5A25" w:rsidRPr="007B2DBE">
        <w:rPr>
          <w:b/>
          <w:bCs/>
        </w:rPr>
        <w:t>а о достойном труде домашних работников (№ 189).</w:t>
      </w:r>
    </w:p>
    <w:p w14:paraId="7302C735" w14:textId="4CA12E85" w:rsidR="00607CFA" w:rsidRPr="00607CFA" w:rsidRDefault="00607CFA" w:rsidP="00607CFA">
      <w:pPr>
        <w:pStyle w:val="SingleTxt"/>
        <w:spacing w:after="0" w:line="120" w:lineRule="exact"/>
        <w:rPr>
          <w:b/>
          <w:bCs/>
          <w:sz w:val="10"/>
        </w:rPr>
      </w:pPr>
    </w:p>
    <w:p w14:paraId="07E5B969" w14:textId="65447053" w:rsidR="00BD5A25" w:rsidRPr="007B2DBE" w:rsidRDefault="00BD5A25" w:rsidP="000F01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Здравоохранение</w:t>
      </w:r>
    </w:p>
    <w:p w14:paraId="0D961A37" w14:textId="52785F56" w:rsidR="000F01ED" w:rsidRPr="007B2DBE" w:rsidRDefault="000F01ED" w:rsidP="000F01ED">
      <w:pPr>
        <w:pStyle w:val="SingleTxt"/>
        <w:spacing w:after="0" w:line="120" w:lineRule="exact"/>
        <w:rPr>
          <w:sz w:val="10"/>
        </w:rPr>
      </w:pPr>
    </w:p>
    <w:p w14:paraId="1306962A" w14:textId="77777777" w:rsidR="00BD5A25" w:rsidRPr="007B2DBE" w:rsidRDefault="00BD5A25" w:rsidP="00BD5A25">
      <w:pPr>
        <w:pStyle w:val="SingleTxt"/>
      </w:pPr>
      <w:r w:rsidRPr="007B2DBE">
        <w:t>37.</w:t>
      </w:r>
      <w:r w:rsidRPr="007B2DBE">
        <w:tab/>
        <w:t>Комитет с обеспокоенностью отмечает следующее:</w:t>
      </w:r>
    </w:p>
    <w:p w14:paraId="7EBB7264" w14:textId="43F244C0" w:rsidR="00BD5A25" w:rsidRPr="007B2DBE" w:rsidRDefault="000F01ED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>несмотря на включение услуг планирования семьи в систему услуг в области репродуктивного здоровья аборт остается одной из главных форм регулирования деторождения, а возможности женщин и девочек в плане получения легкодоступных и недорогих современных противозачаточных средств по-прежнему ограничены, особенно в сельской местности, поскольку в бюджете не предусмотрены ассигнования на закупку противозачаточных средств;</w:t>
      </w:r>
    </w:p>
    <w:p w14:paraId="78205BD0" w14:textId="404459E2" w:rsidR="00BD5A25" w:rsidRPr="007B2DBE" w:rsidRDefault="000F01ED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распространенность стигматизации и дискриминации в отношении женщин с инвалидностью, женщин, живущих с ВИЧ/СПИДом, и женщин, употребляющих наркотики, а также ненадлежащее качество оказываемых женщинам услуг в области охраны психического здоровья.</w:t>
      </w:r>
    </w:p>
    <w:p w14:paraId="0C6F3393" w14:textId="25D1F610" w:rsidR="00BD5A25" w:rsidRPr="007B2DBE" w:rsidRDefault="00BD5A25" w:rsidP="00BD5A25">
      <w:pPr>
        <w:pStyle w:val="SingleTxt"/>
      </w:pPr>
      <w:r w:rsidRPr="007B2DBE">
        <w:t>38.</w:t>
      </w:r>
      <w:r w:rsidRPr="007B2DBE">
        <w:tab/>
      </w:r>
      <w:r w:rsidRPr="007B2DBE">
        <w:rPr>
          <w:b/>
          <w:bCs/>
        </w:rPr>
        <w:t xml:space="preserve">Комитет ссылается на свою общую рекомендацию № </w:t>
      </w:r>
      <w:r w:rsidRPr="00607CFA">
        <w:rPr>
          <w:b/>
          <w:bCs/>
        </w:rPr>
        <w:t>24 (1999)</w:t>
      </w:r>
      <w:r w:rsidRPr="007B2DBE">
        <w:rPr>
          <w:b/>
          <w:bCs/>
        </w:rPr>
        <w:t xml:space="preserve"> о женщинах и здоровье, задачу 3.7 целей в области устойчивого развития и свою предыдущую рекомендацию (</w:t>
      </w:r>
      <w:hyperlink r:id="rId37" w:history="1">
        <w:r w:rsidRPr="007B2DBE">
          <w:rPr>
            <w:rStyle w:val="Hyperlink"/>
            <w:b/>
            <w:bCs/>
          </w:rPr>
          <w:t>CEDAW/C/ARM/CO/5-6</w:t>
        </w:r>
      </w:hyperlink>
      <w:r w:rsidRPr="007B2DBE">
        <w:rPr>
          <w:b/>
          <w:bCs/>
        </w:rPr>
        <w:t>, п. 27) и рекомендует государству-участнику:</w:t>
      </w:r>
    </w:p>
    <w:p w14:paraId="211A4F5E" w14:textId="19390EAB" w:rsidR="00BD5A25" w:rsidRPr="007B2DBE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принять меры, в том числе путем выделения отдельной статьи бюджета, для обеспечения того, чтобы современные противозачаточные средства имелись в наличии, были доступны и не чрезмерно дороги для женщин и девочек, в том числе принадлежащих к обездоленным и маргинализированным группам, таким как сельские женщины, женщины из числа внутренне перемещенных лиц и женщины, оказавшихся в положении, сходном с положением беженцев;</w:t>
      </w:r>
    </w:p>
    <w:p w14:paraId="752790B3" w14:textId="0331FF9A" w:rsidR="00607CFA" w:rsidRDefault="000F01ED" w:rsidP="00607CFA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 xml:space="preserve">принять меры для недопущения и искоренения в сфере здравоохранения гендерного насилия в отношении женщин с инвалидностью, женщин, живущих с ВИЧ/СПИДом, и женщин, употребляющих наркотики, </w:t>
      </w:r>
      <w:r w:rsidR="00607CFA">
        <w:rPr>
          <w:b/>
          <w:bCs/>
        </w:rPr>
        <w:br/>
      </w:r>
      <w:r w:rsidR="00607CFA">
        <w:rPr>
          <w:b/>
          <w:bCs/>
        </w:rPr>
        <w:br w:type="page"/>
      </w:r>
    </w:p>
    <w:p w14:paraId="09638F23" w14:textId="4E03718A" w:rsidR="00BD5A25" w:rsidRPr="007B2DBE" w:rsidRDefault="00BD5A25" w:rsidP="00BD5A25">
      <w:pPr>
        <w:pStyle w:val="SingleTxt"/>
        <w:rPr>
          <w:b/>
          <w:bCs/>
        </w:rPr>
      </w:pPr>
      <w:r w:rsidRPr="007B2DBE">
        <w:rPr>
          <w:b/>
          <w:bCs/>
        </w:rPr>
        <w:lastRenderedPageBreak/>
        <w:t>а также их дискриминации и стигматизации и обеспечить им доступ к надлежащему медицинскому обслуживанию, включая услуги по охране сексуального и репродуктивного здоровья, антиретровирусную терапию и наркологическую помощь;</w:t>
      </w:r>
      <w:r w:rsidRPr="007B2DBE">
        <w:t xml:space="preserve"> </w:t>
      </w:r>
    </w:p>
    <w:p w14:paraId="4B76D7DA" w14:textId="28E4F8F9" w:rsidR="00BD5A25" w:rsidRPr="007B2DBE" w:rsidRDefault="000F01ED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принять меры для обеспечения оказания легкодоступных и высококачественных услуг в области охраны психического здоровья как в городских, так и в сельских районах.</w:t>
      </w:r>
    </w:p>
    <w:p w14:paraId="73302FF0" w14:textId="1AABEEF8" w:rsidR="000F01ED" w:rsidRPr="007B2DBE" w:rsidRDefault="000F01ED" w:rsidP="000F01ED">
      <w:pPr>
        <w:pStyle w:val="SingleTxt"/>
        <w:spacing w:after="0" w:line="120" w:lineRule="exact"/>
        <w:rPr>
          <w:b/>
          <w:bCs/>
          <w:sz w:val="10"/>
        </w:rPr>
      </w:pPr>
    </w:p>
    <w:p w14:paraId="2943B17F" w14:textId="56880547" w:rsidR="00BD5A25" w:rsidRPr="007B2DBE" w:rsidRDefault="00BD5A25" w:rsidP="000F01E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Льготы и социальные пособия</w:t>
      </w:r>
    </w:p>
    <w:p w14:paraId="3B3F4F3B" w14:textId="06CF6D7E" w:rsidR="000F01ED" w:rsidRPr="007B2DBE" w:rsidRDefault="000F01ED" w:rsidP="000F01ED">
      <w:pPr>
        <w:pStyle w:val="SingleTxt"/>
        <w:spacing w:after="0" w:line="120" w:lineRule="exact"/>
        <w:rPr>
          <w:sz w:val="10"/>
        </w:rPr>
      </w:pPr>
    </w:p>
    <w:p w14:paraId="24FD0CCF" w14:textId="77777777" w:rsidR="00BD5A25" w:rsidRPr="007B2DBE" w:rsidRDefault="00BD5A25" w:rsidP="00BD5A25">
      <w:pPr>
        <w:pStyle w:val="SingleTxt"/>
      </w:pPr>
      <w:r w:rsidRPr="007B2DBE">
        <w:t>39.</w:t>
      </w:r>
      <w:r w:rsidRPr="007B2DBE">
        <w:tab/>
        <w:t>Комитет с обеспокоенностью отмечает следующее:</w:t>
      </w:r>
    </w:p>
    <w:p w14:paraId="1AE13978" w14:textId="16DCE65F" w:rsidR="00BD5A25" w:rsidRPr="007B2DBE" w:rsidRDefault="00033A3E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>ограниченность круга мер, в том числе временных специальных мер, и целевых программ в области содействия женскому предпринимательству и расширения экономических прав и возможностей женщин;</w:t>
      </w:r>
    </w:p>
    <w:p w14:paraId="4D666305" w14:textId="337E9032" w:rsidR="00BD5A25" w:rsidRPr="007B2DBE" w:rsidRDefault="00033A3E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ограниченный доступ женщин к владению землей и недвижимостью, кредитам, банковским счетам и финансовым услугам из-за засилья устойчивых дискриминационных гендерных стереотипов;</w:t>
      </w:r>
    </w:p>
    <w:p w14:paraId="6BF19A05" w14:textId="196EA529" w:rsidR="00BD5A25" w:rsidRPr="007B2DBE" w:rsidRDefault="00033A3E" w:rsidP="00BD5A25">
      <w:pPr>
        <w:pStyle w:val="SingleTxt"/>
      </w:pPr>
      <w:r w:rsidRPr="007B2DBE">
        <w:tab/>
      </w:r>
      <w:r w:rsidR="00BD5A25" w:rsidRPr="007B2DBE">
        <w:t>c)</w:t>
      </w:r>
      <w:r w:rsidR="00BD5A25" w:rsidRPr="007B2DBE">
        <w:tab/>
        <w:t>недостаточность информации о доступных для женщин низкопроцентных кредитах и других формах финансового кредитования, а также о специализированном обучении предпринимательским навыкам;</w:t>
      </w:r>
    </w:p>
    <w:p w14:paraId="2EAE9E8A" w14:textId="44C2C4F3" w:rsidR="00BD5A25" w:rsidRPr="007B2DBE" w:rsidRDefault="00033A3E" w:rsidP="00BD5A25">
      <w:pPr>
        <w:pStyle w:val="SingleTxt"/>
      </w:pPr>
      <w:r w:rsidRPr="007B2DBE">
        <w:tab/>
      </w:r>
      <w:r w:rsidR="00BD5A25" w:rsidRPr="007B2DBE">
        <w:t>d)</w:t>
      </w:r>
      <w:r w:rsidR="00BD5A25" w:rsidRPr="007B2DBE">
        <w:tab/>
        <w:t>лежащее на женщинах несоразмерное бремя неоплачиваемого труда по ведению домашнего хозяйства и по уходу;</w:t>
      </w:r>
    </w:p>
    <w:p w14:paraId="7C04DD2F" w14:textId="7F0A7ACF" w:rsidR="00BD5A25" w:rsidRPr="007B2DBE" w:rsidRDefault="00033A3E" w:rsidP="00BD5A25">
      <w:pPr>
        <w:pStyle w:val="SingleTxt"/>
      </w:pPr>
      <w:r w:rsidRPr="007B2DBE">
        <w:tab/>
      </w:r>
      <w:r w:rsidR="00BD5A25" w:rsidRPr="007B2DBE">
        <w:t>e)</w:t>
      </w:r>
      <w:r w:rsidR="00BD5A25" w:rsidRPr="007B2DBE">
        <w:tab/>
        <w:t xml:space="preserve">феминизация бедности в государстве-участнике и концентрация женского предпринимательства в низкоприбыльных секторах, таких как оптовая и розничная торговля, сельское хозяйство и надомное предпринимательство, без доступа к социальной защите. </w:t>
      </w:r>
    </w:p>
    <w:p w14:paraId="61A65819" w14:textId="77777777" w:rsidR="00BD5A25" w:rsidRPr="007B2DBE" w:rsidRDefault="00BD5A25" w:rsidP="00BD5A25">
      <w:pPr>
        <w:pStyle w:val="SingleTxt"/>
      </w:pPr>
      <w:r w:rsidRPr="007B2DBE">
        <w:t>40.</w:t>
      </w:r>
      <w:r w:rsidRPr="007B2DBE">
        <w:tab/>
      </w:r>
      <w:r w:rsidRPr="007B2DBE">
        <w:rPr>
          <w:b/>
          <w:bCs/>
        </w:rPr>
        <w:t>Комитет рекомендует государству-участнику:</w:t>
      </w:r>
    </w:p>
    <w:p w14:paraId="458E9305" w14:textId="501663EA" w:rsidR="00BD5A25" w:rsidRPr="007B2DBE" w:rsidRDefault="00033A3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облегчить бремя неоплачиваемого труда по уходу, лежащее на женщинах, в особенности проживающих в сельской местности, и собирать данные о денежном эквиваленте такого труда в качестве отправной точки для его признания и вознаграждения;</w:t>
      </w:r>
      <w:r w:rsidR="00BD5A25" w:rsidRPr="007B2DBE">
        <w:t xml:space="preserve"> </w:t>
      </w:r>
    </w:p>
    <w:p w14:paraId="09AAFBCA" w14:textId="0603E6A5" w:rsidR="00BD5A25" w:rsidRPr="007B2DBE" w:rsidRDefault="00033A3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расширить целевые меры, направленные на содействие женскому предпринимательству и стимулирование его развития, а также на расширение экономических прав и возможностей женщин, в том числе расширять доступ женщин к профессионально-техническому обучению, займам и другим видам финансового кредитования, к владению землей и недвижимостью, кредитам, банковским счетам и финансовым услугам;</w:t>
      </w:r>
    </w:p>
    <w:p w14:paraId="7F8A271B" w14:textId="5EB40B3A" w:rsidR="00BD5A25" w:rsidRPr="007B2DBE" w:rsidRDefault="00033A3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заняться решением проблемы феминизации бедности, в том числе путем пересмотра системы социальной защиты с учетом перерывов в занятости у женщин в связи с периодами ухода за детьми и выполнением ими неоплачиваемой работы по уходу и ведению домашнего хозяйства и признать вклад женщин в экономическую жизнь государства-участника;</w:t>
      </w:r>
    </w:p>
    <w:p w14:paraId="720B35E2" w14:textId="21A139D1" w:rsidR="00BD5A25" w:rsidRPr="007B2DBE" w:rsidRDefault="00033A3E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>ввести стимулирующие меры, в том числе субсидии для предпринимателей, системы бизнес-инкубирования, услуги по обеспечению доступности финансовых услуг и другие стимулы, направленные на развитие женского предпринимательства и расширение экономических возможностей женщин.</w:t>
      </w:r>
    </w:p>
    <w:p w14:paraId="4133D779" w14:textId="7CDE20E8" w:rsidR="00033A3E" w:rsidRPr="007B2DBE" w:rsidRDefault="00033A3E" w:rsidP="00033A3E">
      <w:pPr>
        <w:pStyle w:val="SingleTxt"/>
        <w:spacing w:after="0" w:line="120" w:lineRule="exact"/>
        <w:rPr>
          <w:b/>
          <w:bCs/>
          <w:sz w:val="10"/>
        </w:rPr>
      </w:pPr>
    </w:p>
    <w:p w14:paraId="331F21B4" w14:textId="7C5EE65B" w:rsidR="00BD5A25" w:rsidRPr="007B2DBE" w:rsidRDefault="00BD5A25" w:rsidP="00FF469B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B2DBE">
        <w:lastRenderedPageBreak/>
        <w:tab/>
      </w:r>
      <w:r w:rsidRPr="007B2DBE">
        <w:tab/>
        <w:t>Сельские женщины</w:t>
      </w:r>
    </w:p>
    <w:p w14:paraId="5FB838E7" w14:textId="396BDBE5" w:rsidR="00033A3E" w:rsidRPr="007B2DBE" w:rsidRDefault="00033A3E" w:rsidP="00033A3E">
      <w:pPr>
        <w:pStyle w:val="SingleTxt"/>
        <w:spacing w:after="0" w:line="120" w:lineRule="exact"/>
        <w:rPr>
          <w:sz w:val="10"/>
        </w:rPr>
      </w:pPr>
    </w:p>
    <w:p w14:paraId="4C5CC0F2" w14:textId="0DCE04FA" w:rsidR="00BD5A25" w:rsidRPr="007B2DBE" w:rsidRDefault="00BD5A25" w:rsidP="00BD5A25">
      <w:pPr>
        <w:pStyle w:val="SingleTxt"/>
      </w:pPr>
      <w:r w:rsidRPr="007B2DBE">
        <w:t>41.</w:t>
      </w:r>
      <w:r w:rsidRPr="007B2DBE">
        <w:tab/>
        <w:t>Комитет отмечает, что в своей стратегии реализации гендерной политики на 2019–2023</w:t>
      </w:r>
      <w:r w:rsidR="005A2DFF">
        <w:t> год</w:t>
      </w:r>
      <w:r w:rsidRPr="007B2DBE">
        <w:t>ы государство-участник признает важный вклад сельских женщин в сельскохозяйственное производство. При этом он обеспокоен тем, что национальное законодательство и стратегии, касающиеся сельских женщин, в частности Стратегия основных направлений экономического развития сферы сельского хозяйства Республики Армения на 2020–2030</w:t>
      </w:r>
      <w:r w:rsidR="005A2DFF">
        <w:t> год</w:t>
      </w:r>
      <w:r w:rsidRPr="007B2DBE">
        <w:t xml:space="preserve">ы, остаются преимущественно гендерно нейтральными и что сельские женщины недостаточно представлены в процессах разработки таких стратегий и принятия решений о политике в области развития сельского хозяйства и сельских районов. В частности, Комитет обеспокоен тем, что 82 процента женщин в сельских районах работают неофициально как бесплатные помощники из числа членов семьи, поддерживая семейные подсобные хозяйства и фермы, и что у сельских домохозяйств, возглавляемых женщинами, доход на душу населения почти вполовину меньше, чем у сельских домохозяйств, возглавляемых мужчинами. </w:t>
      </w:r>
    </w:p>
    <w:p w14:paraId="1D62D37E" w14:textId="3CD59D93" w:rsidR="00BD5A25" w:rsidRPr="007B2DBE" w:rsidRDefault="00BD5A25" w:rsidP="00BD5A25">
      <w:pPr>
        <w:pStyle w:val="SingleTxt"/>
        <w:rPr>
          <w:b/>
          <w:bCs/>
        </w:rPr>
      </w:pPr>
      <w:r w:rsidRPr="007B2DBE">
        <w:t>42.</w:t>
      </w:r>
      <w:r w:rsidRPr="007B2DBE">
        <w:tab/>
      </w:r>
      <w:r w:rsidRPr="007B2DBE">
        <w:rPr>
          <w:b/>
          <w:bCs/>
        </w:rPr>
        <w:t xml:space="preserve">В соответствии со своей общей рекомендацией № </w:t>
      </w:r>
      <w:r w:rsidRPr="00F15F12">
        <w:rPr>
          <w:b/>
          <w:bCs/>
        </w:rPr>
        <w:t>34 (2016)</w:t>
      </w:r>
      <w:r w:rsidRPr="007B2DBE">
        <w:rPr>
          <w:b/>
          <w:bCs/>
        </w:rPr>
        <w:t>, касающейся прав сельских женщин, Комитет рекомендует государству-участнику:</w:t>
      </w:r>
    </w:p>
    <w:p w14:paraId="73583880" w14:textId="2D8EB298" w:rsidR="00BD5A25" w:rsidRPr="007B2DBE" w:rsidRDefault="000D037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обеспечить интеграцию и учет гендерной перспективы во всех мерах политики, стратегиях, планах и программах в области сельского хозяйства и развития сельских районов, предоставив сельским женщинам возможность действовать в качестве заинтересованных лиц, субъектов принятия решений и бенефициаров</w:t>
      </w:r>
      <w:r w:rsidR="00BD5A25" w:rsidRPr="007B2DBE">
        <w:t xml:space="preserve"> </w:t>
      </w:r>
      <w:r w:rsidR="00BD5A25" w:rsidRPr="007B2DBE">
        <w:rPr>
          <w:b/>
          <w:bCs/>
        </w:rPr>
        <w:t>и возможность доносить свою позицию;</w:t>
      </w:r>
    </w:p>
    <w:p w14:paraId="1A7C7B64" w14:textId="56663B52" w:rsidR="00BD5A25" w:rsidRPr="007B2DBE" w:rsidRDefault="000D037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обеспечить сельским женщинам возможность конструктивно участвовать в планировании и принятии решений, касающихся сельской инфраструктуры и услуг, а также в процессах оценки, анализа, планирования, разработки, формирования бюджета, финансирования, осуществления, контроля и оценки всех мер политики в области развития сельского хозяйства и сельских районов;</w:t>
      </w:r>
    </w:p>
    <w:p w14:paraId="34966C97" w14:textId="2AFEAB48" w:rsidR="00BD5A25" w:rsidRPr="007B2DBE" w:rsidRDefault="000D037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содействовать расширению прав и возможностей сельских женщин и обеспечивать им экономическую и социальную независимость, в частности путем создания благоприятных условий в соответствии с общей рекомендацией № 25, в том числе за счет программ и политических мер, нацеленных на улучшение экономического положения сельских женщин;</w:t>
      </w:r>
    </w:p>
    <w:p w14:paraId="09D0BEB7" w14:textId="5ECEA175" w:rsidR="00BD5A25" w:rsidRPr="007B2DBE" w:rsidRDefault="000D037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>обеспечить всем сельским женщинам, занятым неоплачиваемой работой и/или в неформальном секторе, доступ к социальной защите без предварительных взносов, а занятым в формальном секторе</w:t>
      </w:r>
      <w:r w:rsidR="005A2DFF">
        <w:rPr>
          <w:b/>
          <w:bCs/>
        </w:rPr>
        <w:t xml:space="preserve"> — </w:t>
      </w:r>
      <w:r w:rsidR="00BD5A25" w:rsidRPr="007B2DBE">
        <w:rPr>
          <w:b/>
          <w:bCs/>
        </w:rPr>
        <w:t>доступ к накопительным механизмам социального обеспечения по собственному праву, вне зависимости от их семейного положения;</w:t>
      </w:r>
      <w:r w:rsidR="00BD5A25" w:rsidRPr="007B2DBE">
        <w:t xml:space="preserve"> </w:t>
      </w:r>
    </w:p>
    <w:p w14:paraId="28312E80" w14:textId="3379F375" w:rsidR="00BD5A25" w:rsidRPr="007B2DBE" w:rsidRDefault="000D037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e)</w:t>
      </w:r>
      <w:r w:rsidR="00BD5A25" w:rsidRPr="007B2DBE">
        <w:tab/>
      </w:r>
      <w:r w:rsidR="00BD5A25" w:rsidRPr="007B2DBE">
        <w:rPr>
          <w:b/>
          <w:bCs/>
        </w:rPr>
        <w:t>предпринимать конкретные шаги для облегчения доступа сельских женщин к техническим знаниям, связанным с уборкой сельскохозяйственных культур, хранением продуктов питания, складированием, переработкой и упаковкой, маркетингом и предпринимательской деятельностью.</w:t>
      </w:r>
    </w:p>
    <w:p w14:paraId="687D9389" w14:textId="3491EC47" w:rsidR="000D0377" w:rsidRPr="007B2DBE" w:rsidRDefault="000D0377" w:rsidP="000D0377">
      <w:pPr>
        <w:pStyle w:val="SingleTxt"/>
        <w:spacing w:after="0" w:line="120" w:lineRule="exact"/>
        <w:rPr>
          <w:b/>
          <w:bCs/>
          <w:sz w:val="10"/>
        </w:rPr>
      </w:pPr>
    </w:p>
    <w:p w14:paraId="01D1AAF0" w14:textId="58626EB1" w:rsidR="00BD5A25" w:rsidRPr="007B2DBE" w:rsidRDefault="00BD5A25" w:rsidP="000A6CB0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B2DBE">
        <w:lastRenderedPageBreak/>
        <w:tab/>
      </w:r>
      <w:r w:rsidRPr="007B2DBE">
        <w:tab/>
        <w:t>Обездоленные и маргинализированные группы женщин</w:t>
      </w:r>
    </w:p>
    <w:p w14:paraId="533D5F81" w14:textId="7485C495" w:rsidR="002E3A57" w:rsidRPr="007B2DBE" w:rsidRDefault="002E3A57" w:rsidP="002E3A57">
      <w:pPr>
        <w:pStyle w:val="SingleTxt"/>
        <w:spacing w:after="0" w:line="120" w:lineRule="exact"/>
        <w:rPr>
          <w:sz w:val="10"/>
        </w:rPr>
      </w:pPr>
    </w:p>
    <w:p w14:paraId="639762C5" w14:textId="2D9B33CD" w:rsidR="00BD5A25" w:rsidRPr="007B2DBE" w:rsidRDefault="00BD5A25" w:rsidP="002E3A5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Женщины и девочки с инвалидностью</w:t>
      </w:r>
    </w:p>
    <w:p w14:paraId="361F06F5" w14:textId="73E5CB77" w:rsidR="002E3A57" w:rsidRPr="007B2DBE" w:rsidRDefault="002E3A57" w:rsidP="002E3A57">
      <w:pPr>
        <w:pStyle w:val="SingleTxt"/>
        <w:spacing w:after="0" w:line="120" w:lineRule="exact"/>
        <w:rPr>
          <w:sz w:val="10"/>
        </w:rPr>
      </w:pPr>
    </w:p>
    <w:p w14:paraId="41B51881" w14:textId="77777777" w:rsidR="00BD5A25" w:rsidRPr="007B2DBE" w:rsidRDefault="00BD5A25" w:rsidP="00BD5A25">
      <w:pPr>
        <w:pStyle w:val="SingleTxt"/>
      </w:pPr>
      <w:r w:rsidRPr="007B2DBE">
        <w:t>43.</w:t>
      </w:r>
      <w:r w:rsidRPr="007B2DBE">
        <w:tab/>
        <w:t xml:space="preserve">Комитет с обеспокоенностью отмечает следующее: </w:t>
      </w:r>
    </w:p>
    <w:p w14:paraId="5B79DDC9" w14:textId="41C457D2" w:rsidR="00BD5A25" w:rsidRPr="007B2DBE" w:rsidRDefault="00485662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 xml:space="preserve">женщины с инвалидностью продолжают сталкиваться с системными препятствиями, в том числе физическими, в плане доступа к медицинским услугам и к получению надлежащей информации и сообщений, а также с дискриминационным обращением при попытке воспользоваться услугами в области сексуального и репродуктивного здоровья, например безопасными услугами по прерыванию беременности и медицинской помощью после аборта; </w:t>
      </w:r>
    </w:p>
    <w:p w14:paraId="6D3E4873" w14:textId="358E0864" w:rsidR="00BD5A25" w:rsidRPr="007B2DBE" w:rsidRDefault="00485662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 xml:space="preserve">отсутствие в </w:t>
      </w:r>
      <w:r w:rsidR="009F1E60">
        <w:t>е</w:t>
      </w:r>
      <w:r w:rsidR="00BD5A25" w:rsidRPr="007B2DBE">
        <w:t xml:space="preserve">жегодной программе регулирования занятости конкретных целей, касающихся содействия трудоустройству женщин с инвалидностью; </w:t>
      </w:r>
    </w:p>
    <w:p w14:paraId="096E5B37" w14:textId="0C81B645" w:rsidR="00BD5A25" w:rsidRPr="007B2DBE" w:rsidRDefault="00485662" w:rsidP="00BD5A25">
      <w:pPr>
        <w:pStyle w:val="SingleTxt"/>
      </w:pPr>
      <w:r w:rsidRPr="007B2DBE">
        <w:tab/>
      </w:r>
      <w:r w:rsidR="00BD5A25" w:rsidRPr="007B2DBE">
        <w:t>c)</w:t>
      </w:r>
      <w:r w:rsidR="00BD5A25" w:rsidRPr="007B2DBE">
        <w:tab/>
        <w:t>тот факт, что женщины и девочки с инвалидностью, особенно интеллектуальной или психосоциальной, по-прежнему помещаются в закрытые учреждения, где они часто сталкиваются с дискриминацией и гендерным насилием, поскольку процесс деинституционализации идет медленно, а соответствующие услуги по месту проживания в должном объеме не оказываются.</w:t>
      </w:r>
    </w:p>
    <w:p w14:paraId="69AE1522" w14:textId="0287F579" w:rsidR="00BD5A25" w:rsidRPr="007B2DBE" w:rsidRDefault="00BD5A25" w:rsidP="00BD5A25">
      <w:pPr>
        <w:pStyle w:val="SingleTxt"/>
        <w:rPr>
          <w:b/>
        </w:rPr>
      </w:pPr>
      <w:r w:rsidRPr="007B2DBE">
        <w:t>44.</w:t>
      </w:r>
      <w:r w:rsidRPr="007B2DBE">
        <w:tab/>
      </w:r>
      <w:r w:rsidRPr="007B2DBE">
        <w:rPr>
          <w:b/>
          <w:bCs/>
        </w:rPr>
        <w:t>Комитет ссылается на свою предыдущую рекомендацию (</w:t>
      </w:r>
      <w:hyperlink r:id="rId38" w:history="1">
        <w:r w:rsidRPr="007B2DBE">
          <w:rPr>
            <w:rStyle w:val="Hyperlink"/>
            <w:b/>
            <w:bCs/>
          </w:rPr>
          <w:t>CEDAW/C/ARM/CO/5</w:t>
        </w:r>
        <w:r w:rsidR="009F1E60">
          <w:rPr>
            <w:rStyle w:val="Hyperlink"/>
            <w:b/>
            <w:bCs/>
          </w:rPr>
          <w:t>–</w:t>
        </w:r>
        <w:r w:rsidRPr="007B2DBE">
          <w:rPr>
            <w:rStyle w:val="Hyperlink"/>
            <w:b/>
            <w:bCs/>
          </w:rPr>
          <w:t>6</w:t>
        </w:r>
      </w:hyperlink>
      <w:r w:rsidRPr="007B2DBE">
        <w:rPr>
          <w:b/>
          <w:bCs/>
        </w:rPr>
        <w:t>, п. 37) и, с учетом задач 5.1, 5.2 и 5.5 целей в области устойчивого развития, рекомендует государству-участнику активизировать усилия по борьбе с перекрестными формами дискриминации в отношении женщин и девочек с инвалидностью следующим образом:</w:t>
      </w:r>
      <w:r w:rsidRPr="007B2DBE">
        <w:t xml:space="preserve"> </w:t>
      </w:r>
    </w:p>
    <w:p w14:paraId="566DB67B" w14:textId="34E0D516" w:rsidR="00BD5A25" w:rsidRPr="007B2DBE" w:rsidRDefault="00B31388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 xml:space="preserve">пересмотреть </w:t>
      </w:r>
      <w:r w:rsidR="009F1E60">
        <w:rPr>
          <w:b/>
          <w:bCs/>
        </w:rPr>
        <w:t>е</w:t>
      </w:r>
      <w:r w:rsidR="009F1E60" w:rsidRPr="007B2DBE">
        <w:rPr>
          <w:b/>
          <w:bCs/>
        </w:rPr>
        <w:t xml:space="preserve">жегодную </w:t>
      </w:r>
      <w:r w:rsidR="00BD5A25" w:rsidRPr="007B2DBE">
        <w:rPr>
          <w:b/>
          <w:bCs/>
        </w:rPr>
        <w:t>программу регулирования занятости, с тем чтобы содействовать трудоустройству женщин с инвалидностью, для чего принять все меры, необходимые для повышения доступности основных услуг и разумного приспособления для всех женщин и девочек с инвалидностью;</w:t>
      </w:r>
    </w:p>
    <w:p w14:paraId="49FE738F" w14:textId="5EC7FE56" w:rsidR="00BD5A25" w:rsidRPr="007B2DBE" w:rsidRDefault="00B31388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расширить спектр предоставляемых по месту жительства услуг, направленных на обеспечение женщинам с инвалидностью возможности жить независимо и участвовать в жизни общества;</w:t>
      </w:r>
      <w:r w:rsidR="00BD5A25" w:rsidRPr="007B2DBE">
        <w:t xml:space="preserve"> </w:t>
      </w:r>
    </w:p>
    <w:p w14:paraId="41A41DD9" w14:textId="59040E4D" w:rsidR="00BD5A25" w:rsidRPr="007B2DBE" w:rsidRDefault="00B31388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обеспечить женщинам и девочкам с инвалидностью равный доступ к образованию, жилью и услугам здравоохранения и социальной защиты и бороться с гендерным насилием в отношении таких женщин и девочек, в частности проживающих в специализированных учреждениях, предотвращать и расследовать нарушения их прав человека, а также преследовать и наказывать виновных.</w:t>
      </w:r>
    </w:p>
    <w:p w14:paraId="0BA5795E" w14:textId="662DB302" w:rsidR="00B31388" w:rsidRPr="007B2DBE" w:rsidRDefault="00B31388" w:rsidP="00B31388">
      <w:pPr>
        <w:pStyle w:val="SingleTxt"/>
        <w:spacing w:after="0" w:line="120" w:lineRule="exact"/>
        <w:rPr>
          <w:b/>
          <w:bCs/>
          <w:sz w:val="10"/>
        </w:rPr>
      </w:pPr>
    </w:p>
    <w:p w14:paraId="5019F30F" w14:textId="6A393B72" w:rsidR="00BD5A25" w:rsidRPr="007B2DBE" w:rsidRDefault="00BD5A25" w:rsidP="00B3138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Пожилые женщины</w:t>
      </w:r>
    </w:p>
    <w:p w14:paraId="30AA654D" w14:textId="13FD0022" w:rsidR="00B31388" w:rsidRPr="007B2DBE" w:rsidRDefault="00B31388" w:rsidP="00B31388">
      <w:pPr>
        <w:pStyle w:val="SingleTxt"/>
        <w:spacing w:after="0" w:line="120" w:lineRule="exact"/>
        <w:rPr>
          <w:sz w:val="10"/>
        </w:rPr>
      </w:pPr>
    </w:p>
    <w:p w14:paraId="0E8E6F81" w14:textId="5C25858E" w:rsidR="00BD5A25" w:rsidRPr="007B2DBE" w:rsidRDefault="00BD5A25" w:rsidP="00BD5A25">
      <w:pPr>
        <w:pStyle w:val="SingleTxt"/>
      </w:pPr>
      <w:r w:rsidRPr="007B2DBE">
        <w:t>45.</w:t>
      </w:r>
      <w:r w:rsidRPr="007B2DBE">
        <w:tab/>
        <w:t>Комитет с обеспокоенностью отмечает недостаточно активное осуществление стратегии преодоления последствий старения для социальной защиты пожилых на 2021–2026</w:t>
      </w:r>
      <w:r w:rsidR="005A2DFF">
        <w:t> год</w:t>
      </w:r>
      <w:r w:rsidRPr="007B2DBE">
        <w:t>ы.</w:t>
      </w:r>
    </w:p>
    <w:p w14:paraId="09584E4E" w14:textId="4EB95526" w:rsidR="00BD5A25" w:rsidRPr="007B2DBE" w:rsidRDefault="00BD5A25" w:rsidP="00BD5A25">
      <w:pPr>
        <w:pStyle w:val="SingleTxt"/>
        <w:rPr>
          <w:b/>
          <w:bCs/>
        </w:rPr>
      </w:pPr>
      <w:r w:rsidRPr="007B2DBE">
        <w:t>46.</w:t>
      </w:r>
      <w:r w:rsidRPr="007B2DBE">
        <w:tab/>
      </w:r>
      <w:r w:rsidRPr="007B2DBE">
        <w:rPr>
          <w:b/>
          <w:bCs/>
        </w:rPr>
        <w:t>Комитет рекомендует государству-участнику принять меры для эффективного осуществления стратегии преодоления последствий старения для социальной защиты пожилых на 2021–2026</w:t>
      </w:r>
      <w:r w:rsidR="005A2DFF">
        <w:rPr>
          <w:b/>
          <w:bCs/>
        </w:rPr>
        <w:t> год</w:t>
      </w:r>
      <w:r w:rsidRPr="007B2DBE">
        <w:rPr>
          <w:b/>
          <w:bCs/>
        </w:rPr>
        <w:t>ы в целях защиты пожилых женщин, которые сталкиваются с жестоким обращением, пренебрежением и эксплуатацией дома и в учреждениях.</w:t>
      </w:r>
    </w:p>
    <w:p w14:paraId="0B8BB4B4" w14:textId="09A01238" w:rsidR="005547FC" w:rsidRPr="007B2DBE" w:rsidRDefault="005547FC" w:rsidP="005547FC">
      <w:pPr>
        <w:pStyle w:val="SingleTxt"/>
        <w:spacing w:after="0" w:line="120" w:lineRule="exact"/>
        <w:rPr>
          <w:b/>
          <w:bCs/>
          <w:sz w:val="10"/>
        </w:rPr>
      </w:pPr>
    </w:p>
    <w:p w14:paraId="1BC0C0C8" w14:textId="3D8B2336" w:rsidR="00BD5A25" w:rsidRPr="007B2DBE" w:rsidRDefault="00BD5A25" w:rsidP="00AC65A9">
      <w:pPr>
        <w:pStyle w:val="H4"/>
        <w:pageBreakBefore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B2DBE">
        <w:lastRenderedPageBreak/>
        <w:tab/>
      </w:r>
      <w:r w:rsidRPr="007B2DBE">
        <w:tab/>
        <w:t>Женщины, находящиеся в заключении</w:t>
      </w:r>
    </w:p>
    <w:p w14:paraId="1DD2A397" w14:textId="34DA8A95" w:rsidR="005547FC" w:rsidRPr="007B2DBE" w:rsidRDefault="005547FC" w:rsidP="005547FC">
      <w:pPr>
        <w:pStyle w:val="SingleTxt"/>
        <w:spacing w:after="0" w:line="120" w:lineRule="exact"/>
        <w:rPr>
          <w:sz w:val="10"/>
        </w:rPr>
      </w:pPr>
    </w:p>
    <w:p w14:paraId="4CB08635" w14:textId="77777777" w:rsidR="00BD5A25" w:rsidRPr="007B2DBE" w:rsidRDefault="00BD5A25" w:rsidP="00BD5A25">
      <w:pPr>
        <w:pStyle w:val="SingleTxt"/>
      </w:pPr>
      <w:r w:rsidRPr="007B2DBE">
        <w:t>47.</w:t>
      </w:r>
      <w:r w:rsidRPr="007B2DBE">
        <w:tab/>
        <w:t xml:space="preserve">Комитет обеспокоен плохими условиями содержания женщин, находящихся в заключении в государстве-участнике. </w:t>
      </w:r>
    </w:p>
    <w:p w14:paraId="2B197905" w14:textId="0C36CFA1" w:rsidR="00BD5A25" w:rsidRPr="007B2DBE" w:rsidRDefault="00BD5A25" w:rsidP="00BD5A25">
      <w:pPr>
        <w:pStyle w:val="SingleTxt"/>
        <w:rPr>
          <w:b/>
          <w:bCs/>
        </w:rPr>
      </w:pPr>
      <w:r w:rsidRPr="007B2DBE">
        <w:t>48.</w:t>
      </w:r>
      <w:r w:rsidRPr="007B2DBE">
        <w:tab/>
      </w:r>
      <w:r w:rsidRPr="007B2DBE">
        <w:rPr>
          <w:b/>
          <w:bCs/>
        </w:rPr>
        <w:t>Комитет рекомендует государству-участнику разработать и осуществить на практике меры улучшения условий содержания заключенных и обеспечить женщинам, находящимся в заключении, надлежащий доступ к медицинским услугам и средствам личной гигиены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правила).</w:t>
      </w:r>
    </w:p>
    <w:p w14:paraId="2DC7F98E" w14:textId="6BBD7A8D" w:rsidR="00251987" w:rsidRPr="007B2DBE" w:rsidRDefault="00251987" w:rsidP="00251987">
      <w:pPr>
        <w:pStyle w:val="SingleTxt"/>
        <w:spacing w:after="0" w:line="120" w:lineRule="exact"/>
        <w:rPr>
          <w:b/>
          <w:bCs/>
          <w:sz w:val="10"/>
        </w:rPr>
      </w:pPr>
    </w:p>
    <w:p w14:paraId="0B447F86" w14:textId="71E1D48D" w:rsidR="00BD5A25" w:rsidRPr="007B2DBE" w:rsidRDefault="00BD5A25" w:rsidP="00251987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Лесбиянки и бисексуальные, трансгендерные и интерсексуальные женщины</w:t>
      </w:r>
    </w:p>
    <w:p w14:paraId="7FA42CC4" w14:textId="58564BAB" w:rsidR="00251987" w:rsidRPr="007B2DBE" w:rsidRDefault="00251987" w:rsidP="00251987">
      <w:pPr>
        <w:pStyle w:val="SingleTxt"/>
        <w:spacing w:after="0" w:line="120" w:lineRule="exact"/>
        <w:rPr>
          <w:sz w:val="10"/>
        </w:rPr>
      </w:pPr>
    </w:p>
    <w:p w14:paraId="5DDCEED3" w14:textId="77777777" w:rsidR="00BD5A25" w:rsidRPr="007B2DBE" w:rsidRDefault="00BD5A25" w:rsidP="00BD5A25">
      <w:pPr>
        <w:pStyle w:val="SingleTxt"/>
      </w:pPr>
      <w:r w:rsidRPr="007B2DBE">
        <w:t>49.</w:t>
      </w:r>
      <w:r w:rsidRPr="007B2DBE">
        <w:tab/>
        <w:t>Комитет обеспокоен сообщениями о дискриминации и преследовании лесбиянок и бисексуальных, трансгендерных и интерсексуальных женщин и ненавистнических высказываниях в их адрес, а также отсутствием правовых положений, регулирующих вопросы хирургической коррекции пола и смены гендерных маркеров, и отсутствием программ профессиональной подготовки медицинского персонала по вопросам о правах лесбиянок и бисексуальных, трансгендерных и интерсексуальных женщин.</w:t>
      </w:r>
    </w:p>
    <w:p w14:paraId="7FC308DD" w14:textId="77777777" w:rsidR="00BD5A25" w:rsidRPr="007B2DBE" w:rsidRDefault="00BD5A25" w:rsidP="00BD5A25">
      <w:pPr>
        <w:pStyle w:val="SingleTxt"/>
        <w:rPr>
          <w:b/>
        </w:rPr>
      </w:pPr>
      <w:r w:rsidRPr="007B2DBE">
        <w:t>50.</w:t>
      </w:r>
      <w:r w:rsidRPr="007B2DBE">
        <w:tab/>
      </w:r>
      <w:r w:rsidRPr="007B2DBE">
        <w:rPr>
          <w:b/>
          <w:bCs/>
        </w:rPr>
        <w:t>Комитет рекомендует государству-участнику:</w:t>
      </w:r>
    </w:p>
    <w:p w14:paraId="7837FBEB" w14:textId="37F61C5D" w:rsidR="00BD5A25" w:rsidRPr="007B2DBE" w:rsidRDefault="00251987" w:rsidP="00BD5A25">
      <w:pPr>
        <w:pStyle w:val="SingleTxt"/>
        <w:rPr>
          <w:b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>принять законодательные и политические меры по борьбе с гендерным насилием и дискриминацией в отношении лесбиянок и бисексуальных, трансгендерных и интерсексуальных женщин, в том числе с ненавистническими высказываниями в их адрес и физическим, вербальным и моральным насилием над ними;</w:t>
      </w:r>
    </w:p>
    <w:p w14:paraId="16C86D78" w14:textId="77AAE3F0" w:rsidR="00BD5A25" w:rsidRPr="007B2DBE" w:rsidRDefault="00251987" w:rsidP="00BD5A25">
      <w:pPr>
        <w:pStyle w:val="SingleTxt"/>
        <w:rPr>
          <w:b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>защищать права человека лесбиянок и бисексуальных, трансгендерных и интерсексуальных женщин во всех областях, охватываемых Конвенцией, и проводить информационно-просветительные мероприятия с целью решения проблемы их стигматизации в обществе;</w:t>
      </w:r>
      <w:r w:rsidR="00BD5A25" w:rsidRPr="007B2DBE">
        <w:t xml:space="preserve"> </w:t>
      </w:r>
    </w:p>
    <w:p w14:paraId="221C5B41" w14:textId="71F776C7" w:rsidR="00BD5A25" w:rsidRPr="007B2DBE" w:rsidRDefault="00251987" w:rsidP="00BD5A25">
      <w:pPr>
        <w:pStyle w:val="SingleTxt"/>
        <w:rPr>
          <w:b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обеспечить трансгендерным людям, в том числе женщинам, возможность реализовать свое право на изменение гендерного маркера в паспортах и других документах, удостоверяющих личность;</w:t>
      </w:r>
    </w:p>
    <w:p w14:paraId="34E58B1B" w14:textId="0D074118" w:rsidR="00BD5A25" w:rsidRPr="007B2DBE" w:rsidRDefault="0025198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>принять меры к тому, чтобы лесбиянки, бисексуальные, трансгендерные и интерсексуальные женщины могли свободно участвовать в политической и общественной жизни, реализуя свое право на свободу мирных собраний без запугивания и репрессий.</w:t>
      </w:r>
    </w:p>
    <w:p w14:paraId="6A58E406" w14:textId="6F309DC2" w:rsidR="00251987" w:rsidRPr="007B2DBE" w:rsidRDefault="00251987" w:rsidP="00251987">
      <w:pPr>
        <w:pStyle w:val="SingleTxt"/>
        <w:spacing w:after="0" w:line="120" w:lineRule="exact"/>
        <w:rPr>
          <w:b/>
          <w:bCs/>
          <w:sz w:val="10"/>
        </w:rPr>
      </w:pPr>
    </w:p>
    <w:p w14:paraId="65165104" w14:textId="08BD3B97" w:rsidR="00BD5A25" w:rsidRPr="007B2DBE" w:rsidRDefault="00BD5A25" w:rsidP="002519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Снижение риска бедствий и изменение климата</w:t>
      </w:r>
    </w:p>
    <w:p w14:paraId="5EA3C20E" w14:textId="4B5887C0" w:rsidR="00251987" w:rsidRPr="007B2DBE" w:rsidRDefault="00251987" w:rsidP="00251987">
      <w:pPr>
        <w:pStyle w:val="SingleTxt"/>
        <w:spacing w:after="0" w:line="120" w:lineRule="exact"/>
        <w:rPr>
          <w:sz w:val="10"/>
        </w:rPr>
      </w:pPr>
    </w:p>
    <w:p w14:paraId="242EE7DD" w14:textId="77777777" w:rsidR="00BD5A25" w:rsidRPr="007B2DBE" w:rsidRDefault="00BD5A25" w:rsidP="00BD5A25">
      <w:pPr>
        <w:pStyle w:val="SingleTxt"/>
      </w:pPr>
      <w:r w:rsidRPr="007B2DBE">
        <w:t>51.</w:t>
      </w:r>
      <w:r w:rsidRPr="007B2DBE">
        <w:tab/>
        <w:t xml:space="preserve">Комитет отмечает учет гендерных аспектов в национальных программах действий по адаптации к изменению климата. Тем не менее он обеспокоен ограниченным участием женщин в принятии и осуществлении стратегий и планов действий, касающихся борьбы с изменением климата и снижения риска бедствий, а также в проектах, связанных с «зеленой» экономикой в государстве-участнике. </w:t>
      </w:r>
    </w:p>
    <w:p w14:paraId="3681C1DB" w14:textId="305B7454" w:rsidR="00BD5A25" w:rsidRPr="007B2DBE" w:rsidRDefault="00BD5A25" w:rsidP="00BD5A25">
      <w:pPr>
        <w:pStyle w:val="SingleTxt"/>
        <w:rPr>
          <w:b/>
          <w:bCs/>
        </w:rPr>
      </w:pPr>
      <w:r w:rsidRPr="007B2DBE">
        <w:t>52.</w:t>
      </w:r>
      <w:r w:rsidRPr="007B2DBE">
        <w:tab/>
      </w:r>
      <w:r w:rsidRPr="007B2DBE">
        <w:rPr>
          <w:b/>
          <w:bCs/>
        </w:rPr>
        <w:t xml:space="preserve">В соответствии со своей общей рекомендацией № </w:t>
      </w:r>
      <w:r w:rsidR="009F1E60" w:rsidRPr="00AC65A9">
        <w:t>37 (2018)</w:t>
      </w:r>
      <w:r w:rsidRPr="007B2DBE">
        <w:rPr>
          <w:b/>
          <w:bCs/>
        </w:rPr>
        <w:t xml:space="preserve"> о гендерных аспектах снижения риска бедствий в условиях изменения климата Комитет рекомендует государству-участнику пересмотреть свою политику в области преодоления последствий изменения климата и в области энергетики, обеспечив учет в такой политике негативного воздействия изменения климата </w:t>
      </w:r>
      <w:r w:rsidRPr="007B2DBE">
        <w:rPr>
          <w:b/>
          <w:bCs/>
        </w:rPr>
        <w:lastRenderedPageBreak/>
        <w:t>на источники средств к существованию женщин, особенно жительниц села, и обеспечить женщинам возможность участвовать в принятии решений, касающихся такой политики и проектов в сфере «зеленой» экономики.</w:t>
      </w:r>
    </w:p>
    <w:p w14:paraId="640FACD1" w14:textId="4865C549" w:rsidR="00251987" w:rsidRPr="007B2DBE" w:rsidRDefault="00251987" w:rsidP="00251987">
      <w:pPr>
        <w:pStyle w:val="SingleTxt"/>
        <w:spacing w:after="0" w:line="120" w:lineRule="exact"/>
        <w:rPr>
          <w:b/>
          <w:bCs/>
          <w:sz w:val="10"/>
        </w:rPr>
      </w:pPr>
    </w:p>
    <w:p w14:paraId="2AF6CDB8" w14:textId="721BF2AF" w:rsidR="00BD5A25" w:rsidRPr="007B2DBE" w:rsidRDefault="00BD5A25" w:rsidP="0025198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Брак и семейные отношения</w:t>
      </w:r>
    </w:p>
    <w:p w14:paraId="353A1252" w14:textId="0FDDB02E" w:rsidR="00251987" w:rsidRPr="007B2DBE" w:rsidRDefault="00251987" w:rsidP="00251987">
      <w:pPr>
        <w:pStyle w:val="SingleTxt"/>
        <w:spacing w:after="0" w:line="120" w:lineRule="exact"/>
        <w:rPr>
          <w:sz w:val="10"/>
        </w:rPr>
      </w:pPr>
    </w:p>
    <w:p w14:paraId="593ED98B" w14:textId="77777777" w:rsidR="00BD5A25" w:rsidRPr="007B2DBE" w:rsidRDefault="00BD5A25" w:rsidP="00BD5A25">
      <w:pPr>
        <w:pStyle w:val="SingleTxt"/>
      </w:pPr>
      <w:r w:rsidRPr="007B2DBE">
        <w:t>53.</w:t>
      </w:r>
      <w:r w:rsidRPr="007B2DBE">
        <w:tab/>
        <w:t>Комитет с обеспокоенностью отмечает:</w:t>
      </w:r>
    </w:p>
    <w:p w14:paraId="5B2C9132" w14:textId="5597956B" w:rsidR="00BD5A25" w:rsidRPr="007B2DBE" w:rsidRDefault="00001539" w:rsidP="00BD5A25">
      <w:pPr>
        <w:pStyle w:val="SingleTxt"/>
      </w:pPr>
      <w:r w:rsidRPr="007B2DBE">
        <w:tab/>
      </w:r>
      <w:r w:rsidR="00BD5A25" w:rsidRPr="007B2DBE">
        <w:t>a)</w:t>
      </w:r>
      <w:r w:rsidR="00BD5A25" w:rsidRPr="007B2DBE">
        <w:tab/>
        <w:t xml:space="preserve">высокий показатель детских браков, в частности в общине езидов, при том что минимальный возраст вступления в брак установлен на уровне 18 лет для женщин и мужчин, и недостаточность данных о принудительных браках и процедур для их выявления, а также недостаточное количество программ профилактики ранних браков; </w:t>
      </w:r>
    </w:p>
    <w:p w14:paraId="57CB13FD" w14:textId="334C2055" w:rsidR="00BD5A25" w:rsidRPr="007B2DBE" w:rsidRDefault="00001539" w:rsidP="00BD5A25">
      <w:pPr>
        <w:pStyle w:val="SingleTxt"/>
      </w:pPr>
      <w:r w:rsidRPr="007B2DBE">
        <w:tab/>
      </w:r>
      <w:r w:rsidR="00BD5A25" w:rsidRPr="007B2DBE">
        <w:t>b)</w:t>
      </w:r>
      <w:r w:rsidR="00BD5A25" w:rsidRPr="007B2DBE">
        <w:tab/>
        <w:t>отсутствие законодательных мер для защиты прав женщин, состоящих в фактических брачных союзах, и прав детей, рожденных в таких союзах, в том числе после их расторжения.</w:t>
      </w:r>
    </w:p>
    <w:p w14:paraId="24CAAF2C" w14:textId="77777777" w:rsidR="00BD5A25" w:rsidRPr="007B2DBE" w:rsidRDefault="00BD5A25" w:rsidP="00BD5A25">
      <w:pPr>
        <w:pStyle w:val="SingleTxt"/>
        <w:rPr>
          <w:b/>
          <w:bCs/>
        </w:rPr>
      </w:pPr>
      <w:r w:rsidRPr="007B2DBE">
        <w:t>54.</w:t>
      </w:r>
      <w:r w:rsidRPr="007B2DBE">
        <w:tab/>
      </w:r>
      <w:r w:rsidRPr="007B2DBE">
        <w:rPr>
          <w:b/>
          <w:bCs/>
        </w:rPr>
        <w:t>Комитет рекомендует государству-участнику:</w:t>
      </w:r>
    </w:p>
    <w:p w14:paraId="0EAEF1CC" w14:textId="3F8A81FF" w:rsidR="00BD5A25" w:rsidRPr="007B2DBE" w:rsidRDefault="00FB1C1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a)</w:t>
      </w:r>
      <w:r w:rsidR="00BD5A25" w:rsidRPr="007B2DBE">
        <w:tab/>
      </w:r>
      <w:r w:rsidR="00BD5A25" w:rsidRPr="007B2DBE">
        <w:rPr>
          <w:b/>
          <w:bCs/>
        </w:rPr>
        <w:t xml:space="preserve">внести поправки в Семейный кодекс с целью отмены всех исключений из установленного законом минимального возраста вступления в брак, составляющего </w:t>
      </w:r>
      <w:r w:rsidR="00F739E4" w:rsidRPr="007B2DBE">
        <w:rPr>
          <w:b/>
          <w:bCs/>
        </w:rPr>
        <w:t>18</w:t>
      </w:r>
      <w:r w:rsidR="00F739E4">
        <w:rPr>
          <w:b/>
          <w:bCs/>
        </w:rPr>
        <w:t> </w:t>
      </w:r>
      <w:r w:rsidR="00BD5A25" w:rsidRPr="007B2DBE">
        <w:rPr>
          <w:b/>
          <w:bCs/>
        </w:rPr>
        <w:t>лет для женщин и мужчин, и активизировать борьбу с детскими браками, особенно в сельских районах, прежде всего путем устранения коренных причин этой вредной практики, поощрения сообщения о случаях ее применения, а также обеспечения того, чтобы виновные преследовались в судебном порядке и несли должное наказание, в том числе и причастные члены семьи, религиозные и местные общественные деятели и сотрудники правоохранительных органов, в соответствии с совместной общей рекомендацией № 31 Комитета по ликвидации дискриминации в отношении женщин/замечанием общего порядка № 18 Комитета по правам ребенка (2019) о вредной практике;</w:t>
      </w:r>
    </w:p>
    <w:p w14:paraId="687EC52C" w14:textId="3FA9F86A" w:rsidR="00BD5A25" w:rsidRPr="007B2DBE" w:rsidRDefault="00FB1C1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b)</w:t>
      </w:r>
      <w:r w:rsidR="00BD5A25" w:rsidRPr="007B2DBE">
        <w:tab/>
      </w:r>
      <w:r w:rsidR="00BD5A25" w:rsidRPr="007B2DBE">
        <w:rPr>
          <w:b/>
          <w:bCs/>
        </w:rPr>
        <w:t xml:space="preserve">создать условия для гражданской регистрации всех браков и провести законодательные реформы, направленные на защиту прав женщин, состоящих в незарегистрированных браках и фактических брачных союзах, а также детей, рожденных в таких союзах, в соответствии с общей рекомендацией № </w:t>
      </w:r>
      <w:r w:rsidR="00F739E4" w:rsidRPr="00AC65A9">
        <w:t>29 (2013)</w:t>
      </w:r>
      <w:r w:rsidR="00BD5A25" w:rsidRPr="007B2DBE">
        <w:rPr>
          <w:b/>
          <w:bCs/>
        </w:rPr>
        <w:t xml:space="preserve"> Комитета об экономических последствиях вступления в брак, семейных отношений и их расторжения;</w:t>
      </w:r>
      <w:r w:rsidR="00BD5A25" w:rsidRPr="007B2DBE">
        <w:t xml:space="preserve"> </w:t>
      </w:r>
    </w:p>
    <w:p w14:paraId="625F0D50" w14:textId="4912959B" w:rsidR="00BD5A25" w:rsidRPr="007B2DBE" w:rsidRDefault="00FB1C1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c)</w:t>
      </w:r>
      <w:r w:rsidR="00BD5A25" w:rsidRPr="007B2DBE">
        <w:tab/>
      </w:r>
      <w:r w:rsidR="00BD5A25" w:rsidRPr="007B2DBE">
        <w:rPr>
          <w:b/>
          <w:bCs/>
        </w:rPr>
        <w:t>проводить для судей, прокуроров, сотрудников правоохранительных органов и местных органов власти мероприятия по повышению квалификации в области предотвращения и запрещения детских браков;</w:t>
      </w:r>
    </w:p>
    <w:p w14:paraId="738E9837" w14:textId="14FFE181" w:rsidR="00BD5A25" w:rsidRPr="007B2DBE" w:rsidRDefault="00FB1C17" w:rsidP="00BD5A25">
      <w:pPr>
        <w:pStyle w:val="SingleTxt"/>
        <w:rPr>
          <w:b/>
          <w:bCs/>
        </w:rPr>
      </w:pPr>
      <w:r w:rsidRPr="007B2DBE">
        <w:tab/>
      </w:r>
      <w:r w:rsidR="00BD5A25" w:rsidRPr="007B2DBE">
        <w:t>d)</w:t>
      </w:r>
      <w:r w:rsidR="00BD5A25" w:rsidRPr="007B2DBE">
        <w:tab/>
      </w:r>
      <w:r w:rsidR="00BD5A25" w:rsidRPr="007B2DBE">
        <w:rPr>
          <w:b/>
          <w:bCs/>
        </w:rPr>
        <w:t>реформировать системы сбора данных и процедуры регистрации, с тем чтобы содействовать соблюдению норм уголовного и административного права в отношении детских и/или принудительных браков.</w:t>
      </w:r>
    </w:p>
    <w:p w14:paraId="377AD932" w14:textId="7EEB2A01" w:rsidR="00FB1C17" w:rsidRPr="007B2DBE" w:rsidRDefault="00FB1C17" w:rsidP="00FB1C17">
      <w:pPr>
        <w:pStyle w:val="SingleTxt"/>
        <w:spacing w:after="0" w:line="120" w:lineRule="exact"/>
        <w:rPr>
          <w:b/>
          <w:bCs/>
          <w:sz w:val="10"/>
        </w:rPr>
      </w:pPr>
    </w:p>
    <w:p w14:paraId="4072743C" w14:textId="7A73142E" w:rsidR="00BD5A25" w:rsidRPr="007B2DBE" w:rsidRDefault="00BD5A25" w:rsidP="00FB1C1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Пекинская декларация и Платформа действий</w:t>
      </w:r>
    </w:p>
    <w:p w14:paraId="2BDA1C40" w14:textId="697AA0AF" w:rsidR="00FB1C17" w:rsidRPr="007B2DBE" w:rsidRDefault="00FB1C17" w:rsidP="00FB1C17">
      <w:pPr>
        <w:pStyle w:val="SingleTxt"/>
        <w:spacing w:after="0" w:line="120" w:lineRule="exact"/>
        <w:rPr>
          <w:sz w:val="10"/>
        </w:rPr>
      </w:pPr>
    </w:p>
    <w:p w14:paraId="01E1FE30" w14:textId="0170B9B0" w:rsidR="00BD5A25" w:rsidRPr="007B2DBE" w:rsidRDefault="00BD5A25" w:rsidP="00BD5A25">
      <w:pPr>
        <w:pStyle w:val="SingleTxt"/>
        <w:rPr>
          <w:b/>
          <w:bCs/>
        </w:rPr>
      </w:pPr>
      <w:r w:rsidRPr="007B2DBE">
        <w:t>55.</w:t>
      </w:r>
      <w:r w:rsidRPr="007B2DBE">
        <w:tab/>
      </w:r>
      <w:r w:rsidRPr="007B2DBE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ситуации с осуществлением прав, предусмотренных в Конвенции, для достижения реального равноправия между женщинами и мужчинами.</w:t>
      </w:r>
    </w:p>
    <w:p w14:paraId="5C904EC8" w14:textId="272B3131" w:rsidR="00FB1C17" w:rsidRPr="007B2DBE" w:rsidRDefault="00FB1C17" w:rsidP="00FB1C17">
      <w:pPr>
        <w:pStyle w:val="SingleTxt"/>
        <w:spacing w:after="0" w:line="120" w:lineRule="exact"/>
        <w:rPr>
          <w:b/>
          <w:bCs/>
          <w:sz w:val="10"/>
        </w:rPr>
      </w:pPr>
    </w:p>
    <w:p w14:paraId="55E1297D" w14:textId="1EFDE31F" w:rsidR="00BD5A25" w:rsidRPr="007B2DBE" w:rsidRDefault="00BD5A25" w:rsidP="00AC65A9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7B2DBE">
        <w:lastRenderedPageBreak/>
        <w:tab/>
      </w:r>
      <w:r w:rsidRPr="007B2DBE">
        <w:tab/>
        <w:t xml:space="preserve">Распространение информации </w:t>
      </w:r>
    </w:p>
    <w:p w14:paraId="0CFEDEE0" w14:textId="28B8FD36" w:rsidR="00FB1C17" w:rsidRPr="007B2DBE" w:rsidRDefault="00FB1C17" w:rsidP="00FB1C17">
      <w:pPr>
        <w:pStyle w:val="SingleTxt"/>
        <w:spacing w:after="0" w:line="120" w:lineRule="exact"/>
        <w:rPr>
          <w:sz w:val="10"/>
        </w:rPr>
      </w:pPr>
    </w:p>
    <w:p w14:paraId="3A018724" w14:textId="45309F52" w:rsidR="00BD5A25" w:rsidRPr="007B2DBE" w:rsidRDefault="00BD5A25" w:rsidP="00BD5A25">
      <w:pPr>
        <w:pStyle w:val="SingleTxt"/>
        <w:rPr>
          <w:b/>
          <w:bCs/>
        </w:rPr>
      </w:pPr>
      <w:r w:rsidRPr="007B2DBE">
        <w:t>56.</w:t>
      </w:r>
      <w:r w:rsidRPr="007B2DBE">
        <w:tab/>
      </w:r>
      <w:r w:rsidRPr="007B2DBE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среди соответствующих государственных учреждений всех уровней (национального, регионального и местного), в частности в правительстве, Национальном собрании и органах судебной власти, в целях обеспечения их полного осуществления.</w:t>
      </w:r>
    </w:p>
    <w:p w14:paraId="755CE25B" w14:textId="0764A789" w:rsidR="00C3283B" w:rsidRPr="007B2DBE" w:rsidRDefault="00C3283B" w:rsidP="00C3283B">
      <w:pPr>
        <w:pStyle w:val="SingleTxt"/>
        <w:spacing w:after="0" w:line="120" w:lineRule="exact"/>
        <w:rPr>
          <w:b/>
          <w:bCs/>
          <w:sz w:val="10"/>
        </w:rPr>
      </w:pPr>
    </w:p>
    <w:p w14:paraId="67AA3BAE" w14:textId="3E2CD66B" w:rsidR="00BD5A25" w:rsidRPr="007B2DBE" w:rsidRDefault="00BD5A25" w:rsidP="00C328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Ратификация других договоров</w:t>
      </w:r>
    </w:p>
    <w:p w14:paraId="592AAF2C" w14:textId="558EFED4" w:rsidR="00C3283B" w:rsidRPr="007B2DBE" w:rsidRDefault="00C3283B" w:rsidP="00C3283B">
      <w:pPr>
        <w:pStyle w:val="SingleTxt"/>
        <w:spacing w:after="0" w:line="120" w:lineRule="exact"/>
        <w:rPr>
          <w:sz w:val="10"/>
        </w:rPr>
      </w:pPr>
    </w:p>
    <w:p w14:paraId="08C0669E" w14:textId="5010C886" w:rsidR="00BD5A25" w:rsidRPr="007B2DBE" w:rsidRDefault="00BD5A25" w:rsidP="00BD5A25">
      <w:pPr>
        <w:pStyle w:val="SingleTxt"/>
        <w:rPr>
          <w:b/>
          <w:bCs/>
        </w:rPr>
      </w:pPr>
      <w:r w:rsidRPr="007B2DBE">
        <w:t>57.</w:t>
      </w:r>
      <w:r w:rsidRPr="007B2DBE">
        <w:tab/>
      </w:r>
      <w:r w:rsidRPr="007B2DBE">
        <w:rPr>
          <w:b/>
          <w:bCs/>
        </w:rPr>
        <w:t>Комитет отмечает, что соблюдение государством-участником девяти основных международных договоров по правам человека</w:t>
      </w:r>
      <w:r w:rsidR="007B2DBE" w:rsidRPr="007B2DBE">
        <w:rPr>
          <w:rStyle w:val="FootnoteReference"/>
        </w:rPr>
        <w:footnoteReference w:id="2"/>
      </w:r>
      <w:r w:rsidRPr="007B2DBE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7B2DBE">
        <w:t xml:space="preserve"> </w:t>
      </w:r>
      <w:r w:rsidRPr="007B2DBE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семей, участником которой оно еще не является.</w:t>
      </w:r>
    </w:p>
    <w:p w14:paraId="469FEC67" w14:textId="003CFE25" w:rsidR="00C3283B" w:rsidRPr="007B2DBE" w:rsidRDefault="00C3283B" w:rsidP="00C3283B">
      <w:pPr>
        <w:pStyle w:val="SingleTxt"/>
        <w:spacing w:after="0" w:line="120" w:lineRule="exact"/>
        <w:rPr>
          <w:b/>
          <w:bCs/>
          <w:sz w:val="10"/>
        </w:rPr>
      </w:pPr>
    </w:p>
    <w:p w14:paraId="582D7E29" w14:textId="5CBC1C15" w:rsidR="00BD5A25" w:rsidRPr="007B2DBE" w:rsidRDefault="00BD5A25" w:rsidP="00C3283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>Последующая деятельность в связи с заключительными замечаниями</w:t>
      </w:r>
    </w:p>
    <w:p w14:paraId="378E3103" w14:textId="64FB22B2" w:rsidR="00C3283B" w:rsidRPr="007B2DBE" w:rsidRDefault="00C3283B" w:rsidP="00C3283B">
      <w:pPr>
        <w:pStyle w:val="SingleTxt"/>
        <w:spacing w:after="0" w:line="120" w:lineRule="exact"/>
        <w:rPr>
          <w:sz w:val="10"/>
        </w:rPr>
      </w:pPr>
    </w:p>
    <w:p w14:paraId="644DBEAA" w14:textId="1BDF29A4" w:rsidR="00BD5A25" w:rsidRPr="007B2DBE" w:rsidRDefault="00BD5A25" w:rsidP="00BD5A25">
      <w:pPr>
        <w:pStyle w:val="SingleTxt"/>
        <w:rPr>
          <w:b/>
          <w:bCs/>
        </w:rPr>
      </w:pPr>
      <w:r w:rsidRPr="007B2DBE">
        <w:t>58.</w:t>
      </w:r>
      <w:r w:rsidRPr="007B2DBE">
        <w:tab/>
      </w:r>
      <w:r w:rsidRPr="007B2DBE">
        <w:rPr>
          <w:b/>
          <w:bCs/>
        </w:rPr>
        <w:t xml:space="preserve"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</w:t>
      </w:r>
      <w:r w:rsidR="00F739E4" w:rsidRPr="007B2DBE">
        <w:rPr>
          <w:b/>
          <w:bCs/>
        </w:rPr>
        <w:t>пунктах</w:t>
      </w:r>
      <w:r w:rsidR="00F739E4">
        <w:rPr>
          <w:b/>
          <w:bCs/>
        </w:rPr>
        <w:t> </w:t>
      </w:r>
      <w:r w:rsidRPr="007B2DBE">
        <w:rPr>
          <w:b/>
          <w:bCs/>
        </w:rPr>
        <w:t>12</w:t>
      </w:r>
      <w:r w:rsidR="00F739E4">
        <w:rPr>
          <w:b/>
          <w:bCs/>
        </w:rPr>
        <w:t> </w:t>
      </w:r>
      <w:r w:rsidRPr="007B2DBE">
        <w:rPr>
          <w:b/>
          <w:bCs/>
        </w:rPr>
        <w:t>d), 14, 32 a) и 36 b) выше.</w:t>
      </w:r>
    </w:p>
    <w:p w14:paraId="046154FA" w14:textId="2505AA2D" w:rsidR="00C3283B" w:rsidRPr="007B2DBE" w:rsidRDefault="00C3283B" w:rsidP="00C3283B">
      <w:pPr>
        <w:pStyle w:val="SingleTxt"/>
        <w:spacing w:after="0" w:line="120" w:lineRule="exact"/>
        <w:rPr>
          <w:b/>
          <w:bCs/>
          <w:sz w:val="10"/>
        </w:rPr>
      </w:pPr>
    </w:p>
    <w:p w14:paraId="15985C72" w14:textId="6E8BC28F" w:rsidR="00BD5A25" w:rsidRPr="007B2DBE" w:rsidRDefault="00BD5A25" w:rsidP="00AC65A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2DBE">
        <w:tab/>
      </w:r>
      <w:r w:rsidRPr="007B2DBE">
        <w:tab/>
        <w:t xml:space="preserve">Подготовка следующего доклада </w:t>
      </w:r>
    </w:p>
    <w:p w14:paraId="02B3C7F0" w14:textId="4609E986" w:rsidR="00C3283B" w:rsidRPr="007B2DBE" w:rsidRDefault="00C3283B" w:rsidP="00C3283B">
      <w:pPr>
        <w:pStyle w:val="SingleTxt"/>
        <w:spacing w:after="0" w:line="120" w:lineRule="exact"/>
        <w:rPr>
          <w:sz w:val="10"/>
        </w:rPr>
      </w:pPr>
    </w:p>
    <w:p w14:paraId="111F4F58" w14:textId="77777777" w:rsidR="00BD5A25" w:rsidRPr="007B2DBE" w:rsidRDefault="00BD5A25" w:rsidP="00BD5A25">
      <w:pPr>
        <w:pStyle w:val="SingleTxt"/>
        <w:rPr>
          <w:b/>
          <w:bCs/>
        </w:rPr>
      </w:pPr>
      <w:r w:rsidRPr="007B2DBE">
        <w:t>59.</w:t>
      </w:r>
      <w:r w:rsidRPr="007B2DBE">
        <w:tab/>
      </w:r>
      <w:r w:rsidRPr="007B2DBE">
        <w:rPr>
          <w:b/>
          <w:bCs/>
        </w:rPr>
        <w:t>Комитет определит и сообщит дату представления восьмого периодического доклада государства-участника в соответствии с будущим календарем предсказуемого представления докладов, основанном на восьмилетнем цикле обзора, и после того, как будет принят перечень тем и вопросов, препровождаемых до представления доклада, если последнее будет применимо для данного государства-участника.</w:t>
      </w:r>
      <w:r w:rsidRPr="007B2DBE">
        <w:t xml:space="preserve"> </w:t>
      </w:r>
      <w:r w:rsidRPr="007B2DBE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793392D8" w14:textId="5B4D3EDC" w:rsidR="00BD5A25" w:rsidRPr="007B2DBE" w:rsidRDefault="00BD5A25" w:rsidP="00BD5A25">
      <w:pPr>
        <w:pStyle w:val="SingleTxt"/>
        <w:rPr>
          <w:b/>
          <w:bCs/>
        </w:rPr>
      </w:pPr>
      <w:r w:rsidRPr="007B2DBE">
        <w:t>60.</w:t>
      </w:r>
      <w:r w:rsidRPr="007B2DBE">
        <w:tab/>
      </w:r>
      <w:r w:rsidRPr="007B2DBE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 частности руководящим принципам подготовки общего базового документа и документов по конкретным договорам (</w:t>
      </w:r>
      <w:hyperlink r:id="rId39" w:history="1">
        <w:r w:rsidRPr="007B2DBE">
          <w:rPr>
            <w:rStyle w:val="Hyperlink"/>
            <w:b/>
            <w:bCs/>
          </w:rPr>
          <w:t>HRI/GEN/2/Rev.6</w:t>
        </w:r>
      </w:hyperlink>
      <w:r w:rsidRPr="007B2DBE">
        <w:rPr>
          <w:b/>
          <w:bCs/>
        </w:rPr>
        <w:t>, гл</w:t>
      </w:r>
      <w:r w:rsidR="00F739E4" w:rsidRPr="007B2DBE">
        <w:rPr>
          <w:b/>
          <w:bCs/>
        </w:rPr>
        <w:t>.</w:t>
      </w:r>
      <w:r w:rsidR="00F739E4">
        <w:rPr>
          <w:b/>
          <w:bCs/>
        </w:rPr>
        <w:t> </w:t>
      </w:r>
      <w:r w:rsidRPr="007B2DBE">
        <w:rPr>
          <w:b/>
          <w:bCs/>
        </w:rPr>
        <w:t>I).</w:t>
      </w:r>
    </w:p>
    <w:p w14:paraId="4ABAD497" w14:textId="67673A10" w:rsidR="000F6D7E" w:rsidRPr="007B2DBE" w:rsidRDefault="00C3283B" w:rsidP="00C3283B">
      <w:pPr>
        <w:pStyle w:val="SingleTxt"/>
        <w:spacing w:after="0" w:line="240" w:lineRule="auto"/>
        <w:rPr>
          <w:lang w:val="en-US"/>
        </w:rPr>
      </w:pPr>
      <w:r w:rsidRPr="007B2DBE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2B7816" wp14:editId="570031A3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F038B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" strokecolor="#010000" strokeweight=".25pt"/>
            </w:pict>
          </mc:Fallback>
        </mc:AlternateContent>
      </w:r>
    </w:p>
    <w:sectPr w:rsidR="000F6D7E" w:rsidRPr="007B2DBE" w:rsidSect="00BD5A2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11-18T09:41:00Z" w:initials="Start">
    <w:p w14:paraId="0E5D9184" w14:textId="77777777" w:rsidR="000F6D7E" w:rsidRPr="00BD5A25" w:rsidRDefault="000F6D7E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BD5A25">
        <w:rPr>
          <w:lang w:val="en-US"/>
        </w:rPr>
        <w:t>&lt;&lt;ODS JOB NO&gt;&gt;N2266625R&lt;&lt;ODS JOB NO&gt;&gt;</w:t>
      </w:r>
    </w:p>
    <w:p w14:paraId="555BF6DA" w14:textId="77777777" w:rsidR="000F6D7E" w:rsidRPr="00BD5A25" w:rsidRDefault="000F6D7E">
      <w:pPr>
        <w:pStyle w:val="CommentText"/>
        <w:rPr>
          <w:lang w:val="en-US"/>
        </w:rPr>
      </w:pPr>
      <w:r w:rsidRPr="00BD5A25">
        <w:rPr>
          <w:lang w:val="en-US"/>
        </w:rPr>
        <w:t>&lt;&lt;ODS DOC SYMBOL1&gt;&gt;CEDAW/C/ARM/CO/7&lt;&lt;ODS DOC SYMBOL1&gt;&gt;</w:t>
      </w:r>
    </w:p>
    <w:p w14:paraId="77BCF764" w14:textId="4419F338" w:rsidR="000F6D7E" w:rsidRDefault="000F6D7E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7BCF76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1D1C8" w16cex:dateUtc="2022-11-18T14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BCF764" w16cid:durableId="2721D1C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76CA1" w14:textId="77777777" w:rsidR="00FF59C8" w:rsidRDefault="00FF59C8" w:rsidP="001824A1">
      <w:pPr>
        <w:spacing w:line="240" w:lineRule="auto"/>
      </w:pPr>
      <w:r>
        <w:separator/>
      </w:r>
    </w:p>
  </w:endnote>
  <w:endnote w:type="continuationSeparator" w:id="0">
    <w:p w14:paraId="5BBFF5D2" w14:textId="77777777" w:rsidR="00FF59C8" w:rsidRDefault="00FF59C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F6D7E" w14:paraId="56A818A4" w14:textId="77777777" w:rsidTr="000F6D7E">
      <w:tc>
        <w:tcPr>
          <w:tcW w:w="4920" w:type="dxa"/>
          <w:shd w:val="clear" w:color="auto" w:fill="auto"/>
          <w:vAlign w:val="bottom"/>
        </w:tcPr>
        <w:p w14:paraId="4F839216" w14:textId="36AA2E90" w:rsidR="000F6D7E" w:rsidRPr="000F6D7E" w:rsidRDefault="000F6D7E" w:rsidP="000F6D7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FF59C8">
            <w:fldChar w:fldCharType="begin"/>
          </w:r>
          <w:r w:rsidR="00FF59C8">
            <w:instrText xml:space="preserve"> NUMPAGES  \* Arabic  \* MERGEFORMAT </w:instrText>
          </w:r>
          <w:r w:rsidR="00FF59C8">
            <w:fldChar w:fldCharType="separate"/>
          </w:r>
          <w:r>
            <w:rPr>
              <w:noProof/>
            </w:rPr>
            <w:t>4</w:t>
          </w:r>
          <w:r w:rsidR="00FF59C8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5883D66" w14:textId="3D6475A7" w:rsidR="000F6D7E" w:rsidRPr="000F6D7E" w:rsidRDefault="000F6D7E" w:rsidP="000F6D7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E0C22">
            <w:rPr>
              <w:b w:val="0"/>
              <w:color w:val="000000"/>
              <w:sz w:val="14"/>
            </w:rPr>
            <w:t>22-24495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27F14BD" w14:textId="77777777" w:rsidR="000F6D7E" w:rsidRPr="000F6D7E" w:rsidRDefault="000F6D7E" w:rsidP="000F6D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F6D7E" w14:paraId="6331E6A3" w14:textId="77777777" w:rsidTr="000F6D7E">
      <w:tc>
        <w:tcPr>
          <w:tcW w:w="4920" w:type="dxa"/>
          <w:shd w:val="clear" w:color="auto" w:fill="auto"/>
          <w:vAlign w:val="bottom"/>
        </w:tcPr>
        <w:p w14:paraId="461DF747" w14:textId="400D4DC7" w:rsidR="000F6D7E" w:rsidRPr="000F6D7E" w:rsidRDefault="000F6D7E" w:rsidP="000F6D7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E0C22">
            <w:rPr>
              <w:b w:val="0"/>
              <w:color w:val="000000"/>
              <w:sz w:val="14"/>
            </w:rPr>
            <w:t>22-24495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6A42BD3" w14:textId="71EAFC79" w:rsidR="000F6D7E" w:rsidRPr="000F6D7E" w:rsidRDefault="000F6D7E" w:rsidP="000F6D7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FF59C8">
            <w:fldChar w:fldCharType="begin"/>
          </w:r>
          <w:r w:rsidR="00FF59C8">
            <w:instrText xml:space="preserve"> NUMPAGES  \* Arabic  \* MERGEFORMAT </w:instrText>
          </w:r>
          <w:r w:rsidR="00FF59C8">
            <w:fldChar w:fldCharType="separate"/>
          </w:r>
          <w:r>
            <w:rPr>
              <w:noProof/>
            </w:rPr>
            <w:t>4</w:t>
          </w:r>
          <w:r w:rsidR="00FF59C8">
            <w:rPr>
              <w:noProof/>
            </w:rPr>
            <w:fldChar w:fldCharType="end"/>
          </w:r>
        </w:p>
      </w:tc>
    </w:tr>
  </w:tbl>
  <w:p w14:paraId="46D22089" w14:textId="77777777" w:rsidR="000F6D7E" w:rsidRPr="000F6D7E" w:rsidRDefault="000F6D7E" w:rsidP="000F6D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F6D7E" w14:paraId="632397D3" w14:textId="77777777" w:rsidTr="000F6D7E">
      <w:tc>
        <w:tcPr>
          <w:tcW w:w="3830" w:type="dxa"/>
        </w:tcPr>
        <w:p w14:paraId="76C14B8C" w14:textId="426E4C6C" w:rsidR="000F6D7E" w:rsidRDefault="000F6D7E" w:rsidP="000F6D7E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802C886" wp14:editId="011E2112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22-24495 (R)</w:t>
          </w:r>
          <w:r>
            <w:rPr>
              <w:color w:val="010000"/>
            </w:rPr>
            <w:t xml:space="preserve">    181122    </w:t>
          </w:r>
          <w:r w:rsidR="00515602">
            <w:rPr>
              <w:color w:val="010000"/>
              <w:lang w:val="en-US"/>
            </w:rPr>
            <w:t>29</w:t>
          </w:r>
          <w:r w:rsidR="00515602">
            <w:rPr>
              <w:color w:val="010000"/>
            </w:rPr>
            <w:t>1122</w:t>
          </w:r>
        </w:p>
        <w:p w14:paraId="53A058AB" w14:textId="707C3484" w:rsidR="000F6D7E" w:rsidRPr="000F6D7E" w:rsidRDefault="000F6D7E" w:rsidP="000F6D7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*2224495*</w:t>
          </w:r>
        </w:p>
      </w:tc>
      <w:tc>
        <w:tcPr>
          <w:tcW w:w="4920" w:type="dxa"/>
        </w:tcPr>
        <w:p w14:paraId="497686F1" w14:textId="1FD4377A" w:rsidR="000F6D7E" w:rsidRDefault="000F6D7E" w:rsidP="000F6D7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2B60F8AC" wp14:editId="3C7942A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146880" w14:textId="77777777" w:rsidR="000F6D7E" w:rsidRPr="000F6D7E" w:rsidRDefault="000F6D7E" w:rsidP="000F6D7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3C307" w14:textId="77777777" w:rsidR="00FF59C8" w:rsidRPr="00BD5A25" w:rsidRDefault="00FF59C8" w:rsidP="00BD5A25">
      <w:pPr>
        <w:pStyle w:val="Footer"/>
        <w:spacing w:after="80"/>
        <w:ind w:left="792"/>
      </w:pPr>
      <w:r w:rsidRPr="00BD5A25">
        <w:t>__________________</w:t>
      </w:r>
    </w:p>
  </w:footnote>
  <w:footnote w:type="continuationSeparator" w:id="0">
    <w:p w14:paraId="25A40A17" w14:textId="77777777" w:rsidR="00FF59C8" w:rsidRPr="00BD5A25" w:rsidRDefault="00FF59C8" w:rsidP="00BD5A25">
      <w:pPr>
        <w:pStyle w:val="Footer"/>
        <w:spacing w:after="80"/>
        <w:ind w:left="792"/>
      </w:pPr>
      <w:r w:rsidRPr="00BD5A25">
        <w:t>__________________</w:t>
      </w:r>
    </w:p>
  </w:footnote>
  <w:footnote w:id="1">
    <w:p w14:paraId="4A956B4B" w14:textId="77777777" w:rsidR="00BD5A25" w:rsidRPr="004949E7" w:rsidRDefault="00BD5A25" w:rsidP="00BD5A25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восемьдесят третьей сессии (10–28 октября 2022 года).</w:t>
      </w:r>
    </w:p>
  </w:footnote>
  <w:footnote w:id="2">
    <w:p w14:paraId="507A4DB7" w14:textId="0DFDF8E3" w:rsidR="007B2DBE" w:rsidRPr="007B2DBE" w:rsidRDefault="007B2DBE" w:rsidP="007B2DBE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 w:rsidRPr="00AC65A9">
        <w:tab/>
      </w:r>
      <w:r>
        <w:rPr>
          <w:rStyle w:val="FootnoteReference"/>
        </w:rPr>
        <w:footnoteRef/>
      </w:r>
      <w:r w:rsidRPr="007B2DBE"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F6D7E" w14:paraId="4C1E341F" w14:textId="77777777" w:rsidTr="000F6D7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D8E5382" w14:textId="471529C8" w:rsidR="000F6D7E" w:rsidRPr="000F6D7E" w:rsidRDefault="000F6D7E" w:rsidP="000F6D7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E0C22">
            <w:rPr>
              <w:b/>
            </w:rPr>
            <w:t>CEDAW/C/ARM/CO/7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8269B3D" w14:textId="77777777" w:rsidR="000F6D7E" w:rsidRDefault="000F6D7E" w:rsidP="000F6D7E">
          <w:pPr>
            <w:pStyle w:val="Header"/>
          </w:pPr>
        </w:p>
      </w:tc>
    </w:tr>
  </w:tbl>
  <w:p w14:paraId="39671DAF" w14:textId="77777777" w:rsidR="000F6D7E" w:rsidRPr="000F6D7E" w:rsidRDefault="000F6D7E" w:rsidP="000F6D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F6D7E" w14:paraId="7E8FC85D" w14:textId="77777777" w:rsidTr="000F6D7E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F312370" w14:textId="77777777" w:rsidR="000F6D7E" w:rsidRDefault="000F6D7E" w:rsidP="000F6D7E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B296836" w14:textId="5B6E8CCA" w:rsidR="000F6D7E" w:rsidRPr="000F6D7E" w:rsidRDefault="000F6D7E" w:rsidP="000F6D7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E0C22">
            <w:rPr>
              <w:b/>
            </w:rPr>
            <w:t>CEDAW/C/ARM/CO/7</w:t>
          </w:r>
          <w:r>
            <w:rPr>
              <w:b/>
            </w:rPr>
            <w:fldChar w:fldCharType="end"/>
          </w:r>
        </w:p>
      </w:tc>
    </w:tr>
  </w:tbl>
  <w:p w14:paraId="263E7285" w14:textId="77777777" w:rsidR="000F6D7E" w:rsidRPr="000F6D7E" w:rsidRDefault="000F6D7E" w:rsidP="000F6D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F6D7E" w14:paraId="43FBC6D9" w14:textId="77777777" w:rsidTr="000F6D7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4247BAF" w14:textId="585C4E35" w:rsidR="000F6D7E" w:rsidRPr="000F6D7E" w:rsidRDefault="000F6D7E" w:rsidP="000F6D7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6A99B86" w14:textId="77777777" w:rsidR="000F6D7E" w:rsidRDefault="000F6D7E" w:rsidP="000F6D7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3C0514D" w14:textId="3ED552A4" w:rsidR="000F6D7E" w:rsidRPr="000F6D7E" w:rsidRDefault="000F6D7E" w:rsidP="000F6D7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/C/ARM/CO/7</w:t>
          </w:r>
        </w:p>
      </w:tc>
    </w:tr>
    <w:tr w:rsidR="000F6D7E" w:rsidRPr="00AC65A9" w14:paraId="5B144302" w14:textId="77777777" w:rsidTr="000F6D7E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D083E70" w14:textId="08D65F6F" w:rsidR="000F6D7E" w:rsidRPr="000F6D7E" w:rsidRDefault="000F6D7E" w:rsidP="000F6D7E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2317CA31" wp14:editId="389F281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0500CBB" w14:textId="4CD101B8" w:rsidR="000F6D7E" w:rsidRPr="000F6D7E" w:rsidRDefault="000F6D7E" w:rsidP="000F6D7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A0524B3" w14:textId="77777777" w:rsidR="000F6D7E" w:rsidRPr="000F6D7E" w:rsidRDefault="000F6D7E" w:rsidP="000F6D7E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0E76701" w14:textId="77777777" w:rsidR="000F6D7E" w:rsidRPr="00BD5A25" w:rsidRDefault="000F6D7E" w:rsidP="000F6D7E">
          <w:pPr>
            <w:pStyle w:val="Distribution"/>
            <w:rPr>
              <w:color w:val="000000"/>
              <w:lang w:val="en-US"/>
            </w:rPr>
          </w:pPr>
          <w:r w:rsidRPr="00BD5A25">
            <w:rPr>
              <w:color w:val="000000"/>
              <w:lang w:val="en-US"/>
            </w:rPr>
            <w:t>Distr.: General</w:t>
          </w:r>
        </w:p>
        <w:p w14:paraId="3802EF42" w14:textId="4DD5F6B3" w:rsidR="000F6D7E" w:rsidRPr="00BD5A25" w:rsidRDefault="000F6D7E" w:rsidP="000F6D7E">
          <w:pPr>
            <w:pStyle w:val="Publication"/>
            <w:rPr>
              <w:color w:val="000000"/>
              <w:lang w:val="en-US"/>
            </w:rPr>
          </w:pPr>
          <w:r w:rsidRPr="00BD5A25">
            <w:rPr>
              <w:color w:val="000000"/>
              <w:lang w:val="en-US"/>
            </w:rPr>
            <w:t>1 November 2022</w:t>
          </w:r>
        </w:p>
        <w:p w14:paraId="356FFDAA" w14:textId="77777777" w:rsidR="000F6D7E" w:rsidRPr="00BD5A25" w:rsidRDefault="000F6D7E" w:rsidP="000F6D7E">
          <w:pPr>
            <w:rPr>
              <w:color w:val="000000"/>
              <w:lang w:val="en-US"/>
            </w:rPr>
          </w:pPr>
          <w:r w:rsidRPr="00BD5A25">
            <w:rPr>
              <w:color w:val="000000"/>
              <w:lang w:val="en-US"/>
            </w:rPr>
            <w:t>Russian</w:t>
          </w:r>
        </w:p>
        <w:p w14:paraId="7F020864" w14:textId="77777777" w:rsidR="000F6D7E" w:rsidRPr="00BD5A25" w:rsidRDefault="000F6D7E" w:rsidP="000F6D7E">
          <w:pPr>
            <w:pStyle w:val="Original"/>
            <w:rPr>
              <w:color w:val="000000"/>
              <w:lang w:val="en-US"/>
            </w:rPr>
          </w:pPr>
          <w:r w:rsidRPr="00BD5A25">
            <w:rPr>
              <w:color w:val="000000"/>
              <w:lang w:val="en-US"/>
            </w:rPr>
            <w:t>Original: English</w:t>
          </w:r>
        </w:p>
        <w:p w14:paraId="025D9470" w14:textId="3DB25F62" w:rsidR="000F6D7E" w:rsidRPr="00BD5A25" w:rsidRDefault="000F6D7E" w:rsidP="000F6D7E">
          <w:pPr>
            <w:rPr>
              <w:lang w:val="en-US"/>
            </w:rPr>
          </w:pPr>
        </w:p>
      </w:tc>
    </w:tr>
  </w:tbl>
  <w:p w14:paraId="738DA7EA" w14:textId="77777777" w:rsidR="000F6D7E" w:rsidRPr="00BD5A25" w:rsidRDefault="000F6D7E" w:rsidP="000F6D7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9B603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3867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332A2"/>
    <w:multiLevelType w:val="hybridMultilevel"/>
    <w:tmpl w:val="F15012B6"/>
    <w:lvl w:ilvl="0" w:tplc="981625E8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2B362816"/>
    <w:lvl w:ilvl="0" w:tplc="D9682672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67024E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C0E8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C20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442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B62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92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67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2FF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E5626C1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C8D40A30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1EC48AF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80C0C0DE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A3CC6D12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DA82334E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C32015DA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AA46CDD6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30B862D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3F6B1EF9"/>
    <w:multiLevelType w:val="multilevel"/>
    <w:tmpl w:val="F7D44616"/>
    <w:lvl w:ilvl="0">
      <w:start w:val="1"/>
      <w:numFmt w:val="decimal"/>
      <w:pStyle w:val="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4D273CE"/>
    <w:multiLevelType w:val="hybridMultilevel"/>
    <w:tmpl w:val="833E4CCC"/>
    <w:lvl w:ilvl="0" w:tplc="F8FEEE66">
      <w:start w:val="1"/>
      <w:numFmt w:val="lowerLetter"/>
      <w:pStyle w:val="Bullet1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4E42048"/>
    <w:multiLevelType w:val="hybridMultilevel"/>
    <w:tmpl w:val="8668BC6A"/>
    <w:lvl w:ilvl="0" w:tplc="9432CEA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103B57"/>
    <w:multiLevelType w:val="hybridMultilevel"/>
    <w:tmpl w:val="4F14337C"/>
    <w:lvl w:ilvl="0" w:tplc="EF8680E4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8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D6E1C18"/>
    <w:multiLevelType w:val="hybridMultilevel"/>
    <w:tmpl w:val="46AE0D9C"/>
    <w:lvl w:ilvl="0" w:tplc="140A0F7C">
      <w:start w:val="1"/>
      <w:numFmt w:val="lowerLetter"/>
      <w:lvlText w:val="%1)"/>
      <w:lvlJc w:val="left"/>
      <w:pPr>
        <w:ind w:left="20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4" w:hanging="360"/>
      </w:pPr>
    </w:lvl>
    <w:lvl w:ilvl="2" w:tplc="0809001B" w:tentative="1">
      <w:start w:val="1"/>
      <w:numFmt w:val="lowerRoman"/>
      <w:lvlText w:val="%3."/>
      <w:lvlJc w:val="right"/>
      <w:pPr>
        <w:ind w:left="3504" w:hanging="180"/>
      </w:pPr>
    </w:lvl>
    <w:lvl w:ilvl="3" w:tplc="0809000F" w:tentative="1">
      <w:start w:val="1"/>
      <w:numFmt w:val="decimal"/>
      <w:lvlText w:val="%4."/>
      <w:lvlJc w:val="left"/>
      <w:pPr>
        <w:ind w:left="4224" w:hanging="360"/>
      </w:pPr>
    </w:lvl>
    <w:lvl w:ilvl="4" w:tplc="08090019" w:tentative="1">
      <w:start w:val="1"/>
      <w:numFmt w:val="lowerLetter"/>
      <w:lvlText w:val="%5."/>
      <w:lvlJc w:val="left"/>
      <w:pPr>
        <w:ind w:left="4944" w:hanging="360"/>
      </w:pPr>
    </w:lvl>
    <w:lvl w:ilvl="5" w:tplc="0809001B" w:tentative="1">
      <w:start w:val="1"/>
      <w:numFmt w:val="lowerRoman"/>
      <w:lvlText w:val="%6."/>
      <w:lvlJc w:val="right"/>
      <w:pPr>
        <w:ind w:left="5664" w:hanging="180"/>
      </w:pPr>
    </w:lvl>
    <w:lvl w:ilvl="6" w:tplc="0809000F" w:tentative="1">
      <w:start w:val="1"/>
      <w:numFmt w:val="decimal"/>
      <w:lvlText w:val="%7."/>
      <w:lvlJc w:val="left"/>
      <w:pPr>
        <w:ind w:left="6384" w:hanging="360"/>
      </w:pPr>
    </w:lvl>
    <w:lvl w:ilvl="7" w:tplc="08090019" w:tentative="1">
      <w:start w:val="1"/>
      <w:numFmt w:val="lowerLetter"/>
      <w:lvlText w:val="%8."/>
      <w:lvlJc w:val="left"/>
      <w:pPr>
        <w:ind w:left="7104" w:hanging="360"/>
      </w:pPr>
    </w:lvl>
    <w:lvl w:ilvl="8" w:tplc="0809001B" w:tentative="1">
      <w:start w:val="1"/>
      <w:numFmt w:val="lowerRoman"/>
      <w:lvlText w:val="%9."/>
      <w:lvlJc w:val="right"/>
      <w:pPr>
        <w:ind w:left="7824" w:hanging="180"/>
      </w:pPr>
    </w:lvl>
  </w:abstractNum>
  <w:abstractNum w:abstractNumId="20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76B2E12"/>
    <w:multiLevelType w:val="hybridMultilevel"/>
    <w:tmpl w:val="550C1162"/>
    <w:lvl w:ilvl="0" w:tplc="6A0EF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D07B2"/>
    <w:multiLevelType w:val="hybridMultilevel"/>
    <w:tmpl w:val="7FEE3222"/>
    <w:lvl w:ilvl="0" w:tplc="47A6FC6A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F528AB6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A41AEEE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CCD45744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38D83788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C57CAC02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3DE255C6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E3C6D560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839EE02C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2"/>
  </w:num>
  <w:num w:numId="2">
    <w:abstractNumId w:val="12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5"/>
  </w:num>
  <w:num w:numId="15">
    <w:abstractNumId w:val="20"/>
  </w:num>
  <w:num w:numId="16">
    <w:abstractNumId w:val="18"/>
  </w:num>
  <w:num w:numId="17">
    <w:abstractNumId w:val="23"/>
  </w:num>
  <w:num w:numId="18">
    <w:abstractNumId w:val="19"/>
  </w:num>
  <w:num w:numId="19">
    <w:abstractNumId w:val="14"/>
  </w:num>
  <w:num w:numId="20">
    <w:abstractNumId w:val="13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GrammaticalErrors/>
  <w:proofState w:spelling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24495*"/>
    <w:docVar w:name="CreationDt" w:val="18/11/2022 9:41: AM"/>
    <w:docVar w:name="DocCategory" w:val="Doc"/>
    <w:docVar w:name="DocType" w:val="Final"/>
    <w:docVar w:name="DutyStation" w:val="New York"/>
    <w:docVar w:name="FooterJN" w:val="22-24495"/>
    <w:docVar w:name="jobn" w:val="22-24495 (R)"/>
    <w:docVar w:name="jobnDT" w:val="22-24495 (R)   181122"/>
    <w:docVar w:name="jobnDTDT" w:val="22-24495 (R)   181122   181122"/>
    <w:docVar w:name="JobNo" w:val="2224495R"/>
    <w:docVar w:name="JobNo2" w:val="2266625R"/>
    <w:docVar w:name="LocalDrive" w:val="0"/>
    <w:docVar w:name="OandT" w:val=" "/>
    <w:docVar w:name="sss1" w:val="CEDAW/C/ARM/CO/7"/>
    <w:docVar w:name="sss2" w:val="-"/>
    <w:docVar w:name="Symbol1" w:val="CEDAW/C/ARM/CO/7"/>
    <w:docVar w:name="Symbol2" w:val="-"/>
    <w:docVar w:name="Title1" w:val="_x0009__x0009_Заключительные замечания по седьмому периодическому докладу Армении*_x000d_"/>
  </w:docVars>
  <w:rsids>
    <w:rsidRoot w:val="00D11E8B"/>
    <w:rsid w:val="00001539"/>
    <w:rsid w:val="00003F8C"/>
    <w:rsid w:val="00033A3E"/>
    <w:rsid w:val="00057473"/>
    <w:rsid w:val="000A1A1B"/>
    <w:rsid w:val="000A6CB0"/>
    <w:rsid w:val="000D0377"/>
    <w:rsid w:val="000E79C3"/>
    <w:rsid w:val="000F01ED"/>
    <w:rsid w:val="000F54BD"/>
    <w:rsid w:val="000F6D7E"/>
    <w:rsid w:val="00172A2C"/>
    <w:rsid w:val="001824A1"/>
    <w:rsid w:val="001B0786"/>
    <w:rsid w:val="001F427A"/>
    <w:rsid w:val="001F7371"/>
    <w:rsid w:val="00210AF4"/>
    <w:rsid w:val="00210EC3"/>
    <w:rsid w:val="002113F2"/>
    <w:rsid w:val="00215A7D"/>
    <w:rsid w:val="00251987"/>
    <w:rsid w:val="002A1E02"/>
    <w:rsid w:val="002D2C61"/>
    <w:rsid w:val="002E3A57"/>
    <w:rsid w:val="002F4047"/>
    <w:rsid w:val="003218EF"/>
    <w:rsid w:val="003228A2"/>
    <w:rsid w:val="00323373"/>
    <w:rsid w:val="003300C9"/>
    <w:rsid w:val="00373F47"/>
    <w:rsid w:val="003807EF"/>
    <w:rsid w:val="0038495D"/>
    <w:rsid w:val="00385FCE"/>
    <w:rsid w:val="003A1019"/>
    <w:rsid w:val="003C3226"/>
    <w:rsid w:val="003D1F09"/>
    <w:rsid w:val="003F7347"/>
    <w:rsid w:val="004240B1"/>
    <w:rsid w:val="00425FDE"/>
    <w:rsid w:val="004275D7"/>
    <w:rsid w:val="004279A5"/>
    <w:rsid w:val="00431502"/>
    <w:rsid w:val="00432AC6"/>
    <w:rsid w:val="004731F9"/>
    <w:rsid w:val="00485662"/>
    <w:rsid w:val="004C4983"/>
    <w:rsid w:val="004E0C22"/>
    <w:rsid w:val="00515602"/>
    <w:rsid w:val="00542D6F"/>
    <w:rsid w:val="005547FC"/>
    <w:rsid w:val="00561506"/>
    <w:rsid w:val="005644C2"/>
    <w:rsid w:val="00571999"/>
    <w:rsid w:val="00593A5D"/>
    <w:rsid w:val="005A118A"/>
    <w:rsid w:val="005A2266"/>
    <w:rsid w:val="005A2DFF"/>
    <w:rsid w:val="005B58D8"/>
    <w:rsid w:val="00606A37"/>
    <w:rsid w:val="00607CFA"/>
    <w:rsid w:val="00621762"/>
    <w:rsid w:val="006261B3"/>
    <w:rsid w:val="00635C39"/>
    <w:rsid w:val="00643F79"/>
    <w:rsid w:val="00656B06"/>
    <w:rsid w:val="006B0972"/>
    <w:rsid w:val="006C1F46"/>
    <w:rsid w:val="006C28A0"/>
    <w:rsid w:val="006D4164"/>
    <w:rsid w:val="006D4969"/>
    <w:rsid w:val="006E5CA5"/>
    <w:rsid w:val="00705A84"/>
    <w:rsid w:val="007206AD"/>
    <w:rsid w:val="00726630"/>
    <w:rsid w:val="0076512C"/>
    <w:rsid w:val="00777346"/>
    <w:rsid w:val="007A047B"/>
    <w:rsid w:val="007B2DBE"/>
    <w:rsid w:val="007D2E54"/>
    <w:rsid w:val="007F2461"/>
    <w:rsid w:val="007F4BDF"/>
    <w:rsid w:val="0080025F"/>
    <w:rsid w:val="0083640B"/>
    <w:rsid w:val="00840363"/>
    <w:rsid w:val="00843551"/>
    <w:rsid w:val="00854322"/>
    <w:rsid w:val="008863FA"/>
    <w:rsid w:val="00887389"/>
    <w:rsid w:val="008B187A"/>
    <w:rsid w:val="008B4A4B"/>
    <w:rsid w:val="008D7164"/>
    <w:rsid w:val="008E0493"/>
    <w:rsid w:val="008E3D70"/>
    <w:rsid w:val="0096420F"/>
    <w:rsid w:val="00966D38"/>
    <w:rsid w:val="009707EE"/>
    <w:rsid w:val="00972652"/>
    <w:rsid w:val="009921AE"/>
    <w:rsid w:val="009A1A35"/>
    <w:rsid w:val="009D5859"/>
    <w:rsid w:val="009E1CC2"/>
    <w:rsid w:val="009F077A"/>
    <w:rsid w:val="009F1E60"/>
    <w:rsid w:val="00A57ABA"/>
    <w:rsid w:val="00A72FF5"/>
    <w:rsid w:val="00AA0CE4"/>
    <w:rsid w:val="00AC65A9"/>
    <w:rsid w:val="00B306AF"/>
    <w:rsid w:val="00B31388"/>
    <w:rsid w:val="00B535EE"/>
    <w:rsid w:val="00B57384"/>
    <w:rsid w:val="00B745E4"/>
    <w:rsid w:val="00B76B7C"/>
    <w:rsid w:val="00B95A96"/>
    <w:rsid w:val="00BB6054"/>
    <w:rsid w:val="00BD5A25"/>
    <w:rsid w:val="00BD68FA"/>
    <w:rsid w:val="00C06BC2"/>
    <w:rsid w:val="00C26FCC"/>
    <w:rsid w:val="00C3283B"/>
    <w:rsid w:val="00C41769"/>
    <w:rsid w:val="00C45C26"/>
    <w:rsid w:val="00C54064"/>
    <w:rsid w:val="00C71CD0"/>
    <w:rsid w:val="00C73263"/>
    <w:rsid w:val="00CA4BB0"/>
    <w:rsid w:val="00D0135B"/>
    <w:rsid w:val="00D11AF9"/>
    <w:rsid w:val="00D11E8B"/>
    <w:rsid w:val="00D136D0"/>
    <w:rsid w:val="00D3057D"/>
    <w:rsid w:val="00D3428E"/>
    <w:rsid w:val="00D37379"/>
    <w:rsid w:val="00D760D3"/>
    <w:rsid w:val="00D82575"/>
    <w:rsid w:val="00D82BC5"/>
    <w:rsid w:val="00D96F14"/>
    <w:rsid w:val="00DD6991"/>
    <w:rsid w:val="00DE0E35"/>
    <w:rsid w:val="00DE3EBC"/>
    <w:rsid w:val="00DF78D1"/>
    <w:rsid w:val="00E03929"/>
    <w:rsid w:val="00E10D88"/>
    <w:rsid w:val="00E144A8"/>
    <w:rsid w:val="00E25037"/>
    <w:rsid w:val="00E51DD5"/>
    <w:rsid w:val="00E720E8"/>
    <w:rsid w:val="00E7414B"/>
    <w:rsid w:val="00E77306"/>
    <w:rsid w:val="00EC2A36"/>
    <w:rsid w:val="00EC5261"/>
    <w:rsid w:val="00ED31CE"/>
    <w:rsid w:val="00EF1631"/>
    <w:rsid w:val="00EF31AD"/>
    <w:rsid w:val="00F15F12"/>
    <w:rsid w:val="00F2422B"/>
    <w:rsid w:val="00F35DF5"/>
    <w:rsid w:val="00F63321"/>
    <w:rsid w:val="00F739E4"/>
    <w:rsid w:val="00F81CC1"/>
    <w:rsid w:val="00FB1C17"/>
    <w:rsid w:val="00FB1E56"/>
    <w:rsid w:val="00FB731E"/>
    <w:rsid w:val="00FC2FD3"/>
    <w:rsid w:val="00FF469B"/>
    <w:rsid w:val="00FF46A4"/>
    <w:rsid w:val="00FF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8003018"/>
  <w15:chartTrackingRefBased/>
  <w15:docId w15:val="{ABB46EAE-D235-4220-BF42-5C8BCF862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2113F2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2113F2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2113F2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2113F2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qFormat/>
    <w:rsid w:val="00BD5A2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3"/>
    </w:pPr>
    <w:rPr>
      <w:spacing w:val="0"/>
      <w:w w:val="100"/>
      <w:kern w:val="0"/>
      <w:szCs w:val="20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BD5A2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4"/>
    </w:pPr>
    <w:rPr>
      <w:spacing w:val="0"/>
      <w:w w:val="100"/>
      <w:kern w:val="0"/>
      <w:szCs w:val="20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BD5A2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5"/>
    </w:pPr>
    <w:rPr>
      <w:spacing w:val="0"/>
      <w:w w:val="100"/>
      <w:kern w:val="0"/>
      <w:szCs w:val="20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BD5A2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6"/>
    </w:pPr>
    <w:rPr>
      <w:spacing w:val="0"/>
      <w:w w:val="100"/>
      <w:kern w:val="0"/>
      <w:szCs w:val="20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BD5A2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7"/>
    </w:pPr>
    <w:rPr>
      <w:spacing w:val="0"/>
      <w:w w:val="100"/>
      <w:kern w:val="0"/>
      <w:szCs w:val="20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BD5A25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8"/>
    </w:pPr>
    <w:rPr>
      <w:spacing w:val="0"/>
      <w:w w:val="100"/>
      <w:kern w:val="0"/>
      <w:szCs w:val="20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2113F2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2113F2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2113F2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2113F2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2113F2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2113F2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2113F2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2113F2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2113F2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2113F2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2113F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2113F2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2113F2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2113F2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2113F2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2113F2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2113F2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num" w:pos="720"/>
      </w:tabs>
      <w:ind w:left="720" w:hanging="720"/>
    </w:pPr>
  </w:style>
  <w:style w:type="paragraph" w:customStyle="1" w:styleId="Distribution">
    <w:name w:val="Distribution"/>
    <w:basedOn w:val="Normal"/>
    <w:next w:val="Normal"/>
    <w:autoRedefine/>
    <w:qFormat/>
    <w:rsid w:val="002113F2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qFormat/>
    <w:rsid w:val="002113F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2113F2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2113F2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nhideWhenUsed/>
    <w:rsid w:val="002113F2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2113F2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2113F2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2113F2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2113F2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rsid w:val="002113F2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2113F2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2113F2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2113F2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2113F2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2113F2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2113F2"/>
    <w:pPr>
      <w:tabs>
        <w:tab w:val="num" w:pos="720"/>
        <w:tab w:val="left" w:pos="792"/>
      </w:tabs>
      <w:spacing w:after="120"/>
      <w:ind w:left="720" w:hanging="720"/>
    </w:pPr>
  </w:style>
  <w:style w:type="paragraph" w:styleId="ListNumber">
    <w:name w:val="List Number"/>
    <w:basedOn w:val="H1"/>
    <w:next w:val="Normal"/>
    <w:uiPriority w:val="99"/>
    <w:rsid w:val="002113F2"/>
    <w:pPr>
      <w:tabs>
        <w:tab w:val="num" w:pos="720"/>
      </w:tabs>
      <w:ind w:left="720" w:hanging="720"/>
      <w:contextualSpacing/>
    </w:pPr>
  </w:style>
  <w:style w:type="paragraph" w:styleId="ListNumber2">
    <w:name w:val="List Number 2"/>
    <w:basedOn w:val="H23"/>
    <w:next w:val="Normal"/>
    <w:uiPriority w:val="99"/>
    <w:rsid w:val="002113F2"/>
    <w:pPr>
      <w:tabs>
        <w:tab w:val="left" w:pos="648"/>
        <w:tab w:val="num" w:pos="720"/>
      </w:tabs>
      <w:ind w:left="720" w:hanging="720"/>
      <w:contextualSpacing/>
    </w:pPr>
  </w:style>
  <w:style w:type="paragraph" w:styleId="ListNumber3">
    <w:name w:val="List Number 3"/>
    <w:basedOn w:val="H23"/>
    <w:next w:val="Normal"/>
    <w:uiPriority w:val="99"/>
    <w:rsid w:val="002113F2"/>
    <w:pPr>
      <w:tabs>
        <w:tab w:val="num" w:pos="720"/>
        <w:tab w:val="left" w:pos="922"/>
      </w:tabs>
      <w:ind w:left="720" w:hanging="720"/>
      <w:contextualSpacing/>
    </w:pPr>
  </w:style>
  <w:style w:type="paragraph" w:styleId="ListNumber4">
    <w:name w:val="List Number 4"/>
    <w:basedOn w:val="Normal"/>
    <w:uiPriority w:val="99"/>
    <w:rsid w:val="002113F2"/>
    <w:pPr>
      <w:keepNext/>
      <w:keepLines/>
      <w:tabs>
        <w:tab w:val="num" w:pos="720"/>
        <w:tab w:val="left" w:pos="1210"/>
      </w:tabs>
      <w:suppressAutoHyphens/>
      <w:ind w:left="720" w:hanging="72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113F2"/>
    <w:pPr>
      <w:tabs>
        <w:tab w:val="num" w:pos="720"/>
        <w:tab w:val="left" w:pos="1498"/>
      </w:tabs>
      <w:ind w:left="720" w:hanging="720"/>
      <w:contextualSpacing/>
    </w:pPr>
  </w:style>
  <w:style w:type="paragraph" w:styleId="NoSpacing">
    <w:name w:val="No Spacing"/>
    <w:uiPriority w:val="1"/>
    <w:rsid w:val="002113F2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2113F2"/>
    <w:rPr>
      <w:szCs w:val="20"/>
    </w:rPr>
  </w:style>
  <w:style w:type="paragraph" w:customStyle="1" w:styleId="Publication">
    <w:name w:val="Publication"/>
    <w:basedOn w:val="Normal"/>
    <w:next w:val="Normal"/>
    <w:qFormat/>
    <w:rsid w:val="002113F2"/>
  </w:style>
  <w:style w:type="paragraph" w:customStyle="1" w:styleId="ReleaseDate">
    <w:name w:val="ReleaseDate"/>
    <w:basedOn w:val="Normal"/>
    <w:next w:val="Normal"/>
    <w:qFormat/>
    <w:rsid w:val="002113F2"/>
    <w:rPr>
      <w:szCs w:val="20"/>
    </w:rPr>
  </w:style>
  <w:style w:type="paragraph" w:customStyle="1" w:styleId="Small">
    <w:name w:val="Small"/>
    <w:basedOn w:val="Normal"/>
    <w:next w:val="Normal"/>
    <w:qFormat/>
    <w:rsid w:val="002113F2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113F2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2113F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2113F2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2113F2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0F6D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F6D7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F6D7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6D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6D7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semiHidden/>
    <w:rsid w:val="00BD5A25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5Char">
    <w:name w:val="Heading 5 Char"/>
    <w:basedOn w:val="DefaultParagraphFont"/>
    <w:link w:val="Heading5"/>
    <w:semiHidden/>
    <w:rsid w:val="00BD5A25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6Char">
    <w:name w:val="Heading 6 Char"/>
    <w:basedOn w:val="DefaultParagraphFont"/>
    <w:link w:val="Heading6"/>
    <w:semiHidden/>
    <w:rsid w:val="00BD5A25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7Char">
    <w:name w:val="Heading 7 Char"/>
    <w:basedOn w:val="DefaultParagraphFont"/>
    <w:link w:val="Heading7"/>
    <w:semiHidden/>
    <w:rsid w:val="00BD5A25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8Char">
    <w:name w:val="Heading 8 Char"/>
    <w:basedOn w:val="DefaultParagraphFont"/>
    <w:link w:val="Heading8"/>
    <w:semiHidden/>
    <w:rsid w:val="00BD5A25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9Char">
    <w:name w:val="Heading 9 Char"/>
    <w:basedOn w:val="DefaultParagraphFont"/>
    <w:link w:val="Heading9"/>
    <w:semiHidden/>
    <w:rsid w:val="00BD5A25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customStyle="1" w:styleId="HMG">
    <w:name w:val="_ H __M_G"/>
    <w:basedOn w:val="Normal"/>
    <w:next w:val="Normal"/>
    <w:qFormat/>
    <w:rsid w:val="00BD5A2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BD5A2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BD5A2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BD5A2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BD5A2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BD5A25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BD5A25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SLG">
    <w:name w:val="__S_L_G"/>
    <w:basedOn w:val="Normal"/>
    <w:next w:val="Normal"/>
    <w:rsid w:val="00BD5A25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BD5A2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BD5A25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BD5A25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BD5A25"/>
    <w:pPr>
      <w:numPr>
        <w:numId w:val="1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qFormat/>
    <w:rsid w:val="00BD5A25"/>
    <w:pPr>
      <w:numPr>
        <w:numId w:val="2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ParNoG">
    <w:name w:val="_ParNo_G"/>
    <w:basedOn w:val="Normal"/>
    <w:qFormat/>
    <w:rsid w:val="00BD5A25"/>
    <w:pPr>
      <w:numPr>
        <w:numId w:val="3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table" w:styleId="TableGrid">
    <w:name w:val="Table Grid"/>
    <w:basedOn w:val="TableNormal"/>
    <w:rsid w:val="00BD5A2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ageNumber">
    <w:name w:val="page number"/>
    <w:aliases w:val="7_G"/>
    <w:basedOn w:val="DefaultParagraphFont"/>
    <w:qFormat/>
    <w:rsid w:val="00BD5A25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BD5A25"/>
    <w:rPr>
      <w:rFonts w:ascii="Times New Roman" w:eastAsiaTheme="minorHAnsi" w:hAnsi="Times New Roman" w:cs="Times New Roman"/>
      <w:sz w:val="20"/>
      <w:szCs w:val="20"/>
      <w:lang w:eastAsia="en-US"/>
    </w:rPr>
  </w:style>
  <w:style w:type="numbering" w:styleId="111111">
    <w:name w:val="Outline List 2"/>
    <w:basedOn w:val="NoList"/>
    <w:semiHidden/>
    <w:rsid w:val="00BD5A25"/>
    <w:pPr>
      <w:numPr>
        <w:numId w:val="15"/>
      </w:numPr>
    </w:pPr>
  </w:style>
  <w:style w:type="numbering" w:styleId="1ai">
    <w:name w:val="Outline List 1"/>
    <w:basedOn w:val="NoList"/>
    <w:semiHidden/>
    <w:rsid w:val="00BD5A25"/>
    <w:pPr>
      <w:numPr>
        <w:numId w:val="17"/>
      </w:numPr>
    </w:pPr>
  </w:style>
  <w:style w:type="table" w:customStyle="1" w:styleId="TableGrid1">
    <w:name w:val="Table Grid1"/>
    <w:basedOn w:val="TableNormal"/>
    <w:rsid w:val="00BD5A2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BD5A25"/>
    <w:rPr>
      <w:i/>
      <w:iCs/>
    </w:rPr>
  </w:style>
  <w:style w:type="paragraph" w:styleId="ListParagraph">
    <w:name w:val="List Paragraph"/>
    <w:basedOn w:val="Normal"/>
    <w:uiPriority w:val="34"/>
    <w:qFormat/>
    <w:rsid w:val="00BD5A25"/>
    <w:pPr>
      <w:suppressAutoHyphens/>
      <w:spacing w:line="240" w:lineRule="atLeast"/>
      <w:ind w:left="720"/>
      <w:contextualSpacing/>
    </w:pPr>
    <w:rPr>
      <w:rFonts w:eastAsia="Times New Roman"/>
      <w:spacing w:val="0"/>
      <w:w w:val="100"/>
      <w:kern w:val="0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BD5A2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yperlink" Target="https://undocs.org/ru/CEDAW/C/ARM/7" TargetMode="External"/><Relationship Id="rId26" Type="http://schemas.openxmlformats.org/officeDocument/2006/relationships/hyperlink" Target="https://undocs.org/ru/A/65/38" TargetMode="External"/><Relationship Id="rId39" Type="http://schemas.openxmlformats.org/officeDocument/2006/relationships/hyperlink" Target="https://undocs.org/ru/HRI/GEN/2/Rev.6" TargetMode="External"/><Relationship Id="rId21" Type="http://schemas.openxmlformats.org/officeDocument/2006/relationships/hyperlink" Target="https://undocs.org/ru/CEDAW/C/ARM/Q/7" TargetMode="External"/><Relationship Id="rId34" Type="http://schemas.openxmlformats.org/officeDocument/2006/relationships/hyperlink" Target="https://undocs.org/ru/CEDAW/C/ARM/CO/5-6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SR.1915" TargetMode="External"/><Relationship Id="rId29" Type="http://schemas.openxmlformats.org/officeDocument/2006/relationships/hyperlink" Target="https://undocs.org/ru/S/RES/1325(2000)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CEDAW/C/ARM/5-6" TargetMode="External"/><Relationship Id="rId32" Type="http://schemas.openxmlformats.org/officeDocument/2006/relationships/hyperlink" Target="https://undocs.org/ru/CEDAW/C/ARM/CO/5-6" TargetMode="External"/><Relationship Id="rId37" Type="http://schemas.openxmlformats.org/officeDocument/2006/relationships/hyperlink" Target="https://undocs.org/ru/CEDAW/C/ARM/CO/5-6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ARM/CO/5-6/Add.1" TargetMode="External"/><Relationship Id="rId28" Type="http://schemas.openxmlformats.org/officeDocument/2006/relationships/hyperlink" Target="https://undocs.org/ru/S/RES/1325(2000)" TargetMode="External"/><Relationship Id="rId36" Type="http://schemas.openxmlformats.org/officeDocument/2006/relationships/hyperlink" Target="https://undocs.org/ru/CEDAW/C/ARM/CO/5-6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913" TargetMode="External"/><Relationship Id="rId31" Type="http://schemas.openxmlformats.org/officeDocument/2006/relationships/hyperlink" Target="https://undocs.org/ru/S/RES/1325(2000)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ARM/RQ/7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S/RES/1325(2000)" TargetMode="External"/><Relationship Id="rId35" Type="http://schemas.openxmlformats.org/officeDocument/2006/relationships/hyperlink" Target="https://undocs.org/ru/CEDAW/C/ARM/CO/5-6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S/RES/1325(2000)" TargetMode="External"/><Relationship Id="rId33" Type="http://schemas.openxmlformats.org/officeDocument/2006/relationships/hyperlink" Target="https://undocs.org/ru/CEDAW/C/ARM/CO/5-6" TargetMode="External"/><Relationship Id="rId38" Type="http://schemas.openxmlformats.org/officeDocument/2006/relationships/hyperlink" Target="https://undocs.org/ru/CEDAW/C/ARM/CO/5-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9FDDE-B7A0-43B7-A82D-D601B5C29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21</Pages>
  <Words>7520</Words>
  <Characters>52043</Characters>
  <Application>Microsoft Office Word</Application>
  <DocSecurity>0</DocSecurity>
  <Lines>1062</Lines>
  <Paragraphs>242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Malik</dc:creator>
  <cp:keywords/>
  <dc:description/>
  <cp:lastModifiedBy>Maria Malik</cp:lastModifiedBy>
  <cp:revision>6</cp:revision>
  <cp:lastPrinted>2022-11-18T16:45:00Z</cp:lastPrinted>
  <dcterms:created xsi:type="dcterms:W3CDTF">2022-11-18T16:44:00Z</dcterms:created>
  <dcterms:modified xsi:type="dcterms:W3CDTF">2022-11-29T14:43:00Z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2224495R</vt:lpwstr>
  </property>
  <property fmtid="{D5CDD505-2E9C-101B-9397-08002B2CF9AE}" pid="3" name="ODSRefJobNo">
    <vt:lpwstr>2266625R</vt:lpwstr>
  </property>
  <property fmtid="{D5CDD505-2E9C-101B-9397-08002B2CF9AE}" pid="4" name="Symbol1">
    <vt:lpwstr>CEDAW/C/ARM/CO/7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седьмому периодическому докладу Армении*_x000d_</vt:lpwstr>
  </property>
</Properties>
</file>