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A64A04F" w14:textId="77777777" w:rsidTr="00F90E40">
        <w:trPr>
          <w:trHeight w:hRule="exact" w:val="851"/>
        </w:trPr>
        <w:tc>
          <w:tcPr>
            <w:tcW w:w="142" w:type="dxa"/>
            <w:tcBorders>
              <w:bottom w:val="single" w:sz="4" w:space="0" w:color="auto"/>
            </w:tcBorders>
          </w:tcPr>
          <w:p w14:paraId="70DEB586" w14:textId="77777777" w:rsidR="002D5AAC" w:rsidRDefault="002D5AAC" w:rsidP="00844CF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AE6C34D"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1DF30EB" w14:textId="4DA0BC34" w:rsidR="002D5AAC" w:rsidRDefault="00844CFC" w:rsidP="00844CFC">
            <w:pPr>
              <w:jc w:val="right"/>
            </w:pPr>
            <w:r w:rsidRPr="00844CFC">
              <w:rPr>
                <w:sz w:val="40"/>
              </w:rPr>
              <w:t>CAT</w:t>
            </w:r>
            <w:r>
              <w:t>/C/KAZ/RQ/4</w:t>
            </w:r>
          </w:p>
        </w:tc>
      </w:tr>
      <w:tr w:rsidR="002D5AAC" w:rsidRPr="00844CFC" w14:paraId="33744866" w14:textId="77777777" w:rsidTr="00F90E40">
        <w:trPr>
          <w:trHeight w:hRule="exact" w:val="2835"/>
        </w:trPr>
        <w:tc>
          <w:tcPr>
            <w:tcW w:w="1280" w:type="dxa"/>
            <w:gridSpan w:val="2"/>
            <w:tcBorders>
              <w:top w:val="single" w:sz="4" w:space="0" w:color="auto"/>
              <w:bottom w:val="single" w:sz="12" w:space="0" w:color="auto"/>
            </w:tcBorders>
          </w:tcPr>
          <w:p w14:paraId="2166B0C5" w14:textId="77777777" w:rsidR="002D5AAC" w:rsidRDefault="002E5067" w:rsidP="00F90E40">
            <w:pPr>
              <w:spacing w:before="120"/>
              <w:jc w:val="center"/>
            </w:pPr>
            <w:r>
              <w:rPr>
                <w:noProof/>
                <w:lang w:val="fr-CH" w:eastAsia="fr-CH"/>
              </w:rPr>
              <w:drawing>
                <wp:inline distT="0" distB="0" distL="0" distR="0" wp14:anchorId="1763F653" wp14:editId="70ED946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9846A3"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3C040259" w14:textId="77777777" w:rsidR="002D5AAC" w:rsidRDefault="00844CFC" w:rsidP="00F90E40">
            <w:pPr>
              <w:spacing w:before="240"/>
            </w:pPr>
            <w:r>
              <w:t>Distr.: General</w:t>
            </w:r>
          </w:p>
          <w:p w14:paraId="2748DE66" w14:textId="77777777" w:rsidR="00844CFC" w:rsidRDefault="00844CFC" w:rsidP="00844CFC">
            <w:pPr>
              <w:spacing w:line="240" w:lineRule="exact"/>
            </w:pPr>
            <w:r>
              <w:t>23 February 2023</w:t>
            </w:r>
          </w:p>
          <w:p w14:paraId="3C0AA683" w14:textId="5A6D3F63" w:rsidR="00844CFC" w:rsidRDefault="00844CFC" w:rsidP="00844CFC">
            <w:pPr>
              <w:spacing w:line="240" w:lineRule="exact"/>
            </w:pPr>
          </w:p>
          <w:p w14:paraId="054B1D9B" w14:textId="77777777" w:rsidR="00844CFC" w:rsidRDefault="00844CFC" w:rsidP="00844CFC">
            <w:pPr>
              <w:spacing w:line="240" w:lineRule="exact"/>
            </w:pPr>
            <w:r>
              <w:t>Original: Russian</w:t>
            </w:r>
          </w:p>
          <w:p w14:paraId="1BDAC996" w14:textId="2DBB6C5F" w:rsidR="00844CFC" w:rsidRPr="00844CFC" w:rsidRDefault="00844CFC" w:rsidP="00844CFC">
            <w:pPr>
              <w:spacing w:line="240" w:lineRule="exact"/>
              <w:rPr>
                <w:lang w:val="en-US"/>
              </w:rPr>
            </w:pPr>
            <w:r w:rsidRPr="00844CFC">
              <w:rPr>
                <w:lang w:val="en-US"/>
              </w:rPr>
              <w:t>English, French, Russian and Spanish only</w:t>
            </w:r>
          </w:p>
        </w:tc>
      </w:tr>
    </w:tbl>
    <w:p w14:paraId="7F8CCE71" w14:textId="77777777" w:rsidR="00844CFC" w:rsidRPr="00DF2DA6" w:rsidRDefault="00844CFC" w:rsidP="00844CFC">
      <w:pPr>
        <w:spacing w:before="120"/>
        <w:rPr>
          <w:b/>
          <w:sz w:val="24"/>
          <w:szCs w:val="24"/>
        </w:rPr>
      </w:pPr>
      <w:r w:rsidRPr="00DF2DA6">
        <w:rPr>
          <w:b/>
          <w:sz w:val="24"/>
          <w:szCs w:val="24"/>
        </w:rPr>
        <w:t>Комитет против пыток</w:t>
      </w:r>
    </w:p>
    <w:p w14:paraId="57D8C939" w14:textId="77777777" w:rsidR="00844CFC" w:rsidRPr="00DF2DA6" w:rsidRDefault="00844CFC" w:rsidP="00844CFC">
      <w:pPr>
        <w:rPr>
          <w:b/>
        </w:rPr>
      </w:pPr>
      <w:r w:rsidRPr="00DF2DA6">
        <w:rPr>
          <w:b/>
        </w:rPr>
        <w:t>Семьдесят шестая сессия</w:t>
      </w:r>
    </w:p>
    <w:p w14:paraId="32AC796F" w14:textId="77777777" w:rsidR="00844CFC" w:rsidRPr="00DF2DA6" w:rsidRDefault="00844CFC" w:rsidP="00844CFC">
      <w:r w:rsidRPr="00DF2DA6">
        <w:t xml:space="preserve">17 </w:t>
      </w:r>
      <w:r>
        <w:rPr>
          <w:lang w:val="ru"/>
        </w:rPr>
        <w:t xml:space="preserve">апреля — </w:t>
      </w:r>
      <w:r w:rsidRPr="00DF2DA6">
        <w:t xml:space="preserve">12 </w:t>
      </w:r>
      <w:r>
        <w:rPr>
          <w:lang w:val="ru"/>
        </w:rPr>
        <w:t>мая</w:t>
      </w:r>
      <w:r w:rsidRPr="00DF2DA6">
        <w:t xml:space="preserve"> 2023 </w:t>
      </w:r>
      <w:r>
        <w:rPr>
          <w:lang w:val="ru"/>
        </w:rPr>
        <w:t>г</w:t>
      </w:r>
      <w:r>
        <w:t>ода</w:t>
      </w:r>
    </w:p>
    <w:p w14:paraId="1DBB561E" w14:textId="77777777" w:rsidR="00844CFC" w:rsidRPr="00DF2DA6" w:rsidRDefault="00844CFC" w:rsidP="00844CFC">
      <w:r>
        <w:rPr>
          <w:lang w:val="ru"/>
        </w:rPr>
        <w:t>Пункт 4 предварительной повестки дня</w:t>
      </w:r>
    </w:p>
    <w:p w14:paraId="36E3789E" w14:textId="636BCD0B" w:rsidR="00844CFC" w:rsidRPr="00DF2DA6" w:rsidRDefault="00844CFC" w:rsidP="00844CFC">
      <w:pPr>
        <w:rPr>
          <w:b/>
          <w:bCs/>
        </w:rPr>
      </w:pPr>
      <w:r>
        <w:rPr>
          <w:b/>
          <w:lang w:val="ru"/>
        </w:rPr>
        <w:t xml:space="preserve">Рассмотрение докладов, </w:t>
      </w:r>
      <w:r w:rsidR="00BF1B14">
        <w:rPr>
          <w:b/>
          <w:lang w:val="ru"/>
        </w:rPr>
        <w:br/>
      </w:r>
      <w:r>
        <w:rPr>
          <w:b/>
          <w:lang w:val="ru"/>
        </w:rPr>
        <w:t xml:space="preserve">представленных государствами-участниками </w:t>
      </w:r>
      <w:r w:rsidR="00BF1B14">
        <w:rPr>
          <w:b/>
          <w:lang w:val="ru"/>
        </w:rPr>
        <w:br/>
      </w:r>
      <w:r>
        <w:rPr>
          <w:b/>
          <w:lang w:val="ru"/>
        </w:rPr>
        <w:t>в соответствии со статьей 19 Конвенции</w:t>
      </w:r>
    </w:p>
    <w:p w14:paraId="4F971652" w14:textId="12CAD571" w:rsidR="00844CFC" w:rsidRPr="00DF2DA6" w:rsidRDefault="00844CFC" w:rsidP="00844CFC">
      <w:pPr>
        <w:pStyle w:val="HMG"/>
      </w:pPr>
      <w:r w:rsidRPr="00DF2DA6">
        <w:tab/>
      </w:r>
      <w:r w:rsidRPr="00DF2DA6">
        <w:tab/>
      </w:r>
      <w:r>
        <w:rPr>
          <w:lang w:val="ru"/>
        </w:rPr>
        <w:t xml:space="preserve">Ответы Казахстана на перечень вопросов </w:t>
      </w:r>
      <w:r>
        <w:rPr>
          <w:lang w:val="ru"/>
        </w:rPr>
        <w:br/>
      </w:r>
      <w:r>
        <w:rPr>
          <w:lang w:val="ru"/>
        </w:rPr>
        <w:t xml:space="preserve">в связи с </w:t>
      </w:r>
      <w:r w:rsidRPr="00DF2DA6">
        <w:rPr>
          <w:lang w:val="ru"/>
        </w:rPr>
        <w:t>рассмотрением его четвертого периодического доклада</w:t>
      </w:r>
      <w:r w:rsidRPr="00844CFC">
        <w:rPr>
          <w:rStyle w:val="aa"/>
          <w:b w:val="0"/>
          <w:sz w:val="20"/>
          <w:vertAlign w:val="baseline"/>
        </w:rPr>
        <w:footnoteReference w:customMarkFollows="1" w:id="1"/>
        <w:t>*</w:t>
      </w:r>
    </w:p>
    <w:p w14:paraId="72402838" w14:textId="77777777" w:rsidR="00844CFC" w:rsidRPr="00D209EC" w:rsidRDefault="00844CFC" w:rsidP="00844CFC">
      <w:pPr>
        <w:pStyle w:val="SingleTxtG"/>
        <w:jc w:val="right"/>
      </w:pPr>
      <w:r w:rsidRPr="00D209EC">
        <w:rPr>
          <w:lang w:val="ru"/>
        </w:rPr>
        <w:t>[Дата получения: 15 февраля 2023 года]</w:t>
      </w:r>
    </w:p>
    <w:p w14:paraId="0F0A40C8" w14:textId="52E8AC3A" w:rsidR="00844CFC" w:rsidRDefault="00844CFC" w:rsidP="00041407">
      <w:pPr>
        <w:rPr>
          <w:lang w:val="en-US"/>
        </w:rPr>
      </w:pPr>
      <w:r>
        <w:rPr>
          <w:lang w:val="en-US"/>
        </w:rPr>
        <w:br w:type="page"/>
      </w:r>
    </w:p>
    <w:p w14:paraId="57D96DF0" w14:textId="77777777" w:rsidR="00844CFC" w:rsidRDefault="00844CFC" w:rsidP="00844CFC">
      <w:pPr>
        <w:pStyle w:val="HChG"/>
      </w:pPr>
      <w:r>
        <w:lastRenderedPageBreak/>
        <w:tab/>
      </w:r>
      <w:r>
        <w:tab/>
      </w:r>
      <w:r w:rsidRPr="003E2ADE">
        <w:t xml:space="preserve">Информация на перечень вопросов (CAT/C/KAZ/Q/4) </w:t>
      </w:r>
      <w:r>
        <w:br/>
      </w:r>
      <w:r w:rsidRPr="003E2ADE">
        <w:t>в связи с</w:t>
      </w:r>
      <w:r w:rsidRPr="000A5C5B">
        <w:t xml:space="preserve"> </w:t>
      </w:r>
      <w:r w:rsidRPr="003E2ADE">
        <w:t>рассмотрением Четвертого периодического доклада Казахстана против пыток</w:t>
      </w:r>
    </w:p>
    <w:p w14:paraId="4B5B69E0" w14:textId="77777777" w:rsidR="00844CFC" w:rsidRPr="003E2ADE" w:rsidRDefault="00844CFC" w:rsidP="00844CFC">
      <w:pPr>
        <w:pStyle w:val="H1G"/>
      </w:pPr>
      <w:r>
        <w:tab/>
      </w:r>
      <w:r>
        <w:tab/>
      </w:r>
      <w:r>
        <w:tab/>
      </w:r>
      <w:r w:rsidRPr="003E2ADE">
        <w:t>Статьи 1 и 4</w:t>
      </w:r>
    </w:p>
    <w:p w14:paraId="0CF9A07A" w14:textId="77777777" w:rsidR="00844CFC" w:rsidRPr="003E2ADE" w:rsidRDefault="00844CFC" w:rsidP="00844CFC">
      <w:pPr>
        <w:pStyle w:val="SingleTxtG"/>
      </w:pPr>
      <w:r w:rsidRPr="003E2ADE">
        <w:t>1.</w:t>
      </w:r>
      <w:r w:rsidRPr="003E2ADE">
        <w:tab/>
        <w:t>На рассмотрении Сената Парламента находится проект Закона «О внесении изменений и дополнений в Уголовный, Уголовно-процессуальный и Уголовно-исполнительный кодексы по вопросам прав человека в области уголовного правосудия, исполнения наказания и предупреждения пыток и жестокого обращения», направленный на приведение законодательства в соответствие с Конвенцией ООН против пыток.</w:t>
      </w:r>
    </w:p>
    <w:p w14:paraId="5F8E2396" w14:textId="77777777" w:rsidR="00844CFC" w:rsidRPr="003E2ADE" w:rsidRDefault="00844CFC" w:rsidP="00844CFC">
      <w:pPr>
        <w:pStyle w:val="SingleTxtG"/>
      </w:pPr>
      <w:r w:rsidRPr="003E2ADE">
        <w:t>2.</w:t>
      </w:r>
      <w:r w:rsidRPr="003E2ADE">
        <w:tab/>
        <w:t xml:space="preserve">Введение в национальное законодательство понятия «лицо, выступающее в официальном качестве» предполагает имплементацию термина из Конвенции ООН против пыток и других жестоких, бесчеловечных и унижающих достоинство видов обращения и наказания. Проектом Закона также предусмотрено ужесточение санкции по статье 146 Уголовного кодекса (далее </w:t>
      </w:r>
      <w:r>
        <w:t>—</w:t>
      </w:r>
      <w:r w:rsidRPr="003E2ADE">
        <w:t xml:space="preserve"> УК), наказание по части 2 настоящей статьи увеличивается до 10 лет лишения свободы.</w:t>
      </w:r>
    </w:p>
    <w:p w14:paraId="6AF82554" w14:textId="77777777" w:rsidR="00844CFC" w:rsidRPr="003E2ADE" w:rsidRDefault="00844CFC" w:rsidP="00844CFC">
      <w:pPr>
        <w:pStyle w:val="SingleTxtG"/>
      </w:pPr>
      <w:r w:rsidRPr="003E2ADE">
        <w:t>3.</w:t>
      </w:r>
      <w:r w:rsidRPr="003E2ADE">
        <w:tab/>
        <w:t>Согласно примечанию к статье 146 УК не признается пытками причинение страданий в результате законных действий должностных лиц, что предопределяет осуществление полномочий на основе строгого соответствия закону. Формулировка «правомерные» отсутствует в национальном законодательстве ввиду широкого его толкования.</w:t>
      </w:r>
    </w:p>
    <w:p w14:paraId="4CBD00AD" w14:textId="77777777" w:rsidR="00844CFC" w:rsidRPr="003E2ADE" w:rsidRDefault="00844CFC" w:rsidP="00844CFC">
      <w:pPr>
        <w:pStyle w:val="H1G"/>
      </w:pPr>
      <w:r>
        <w:tab/>
      </w:r>
      <w:r>
        <w:tab/>
      </w:r>
      <w:r w:rsidRPr="003E2ADE">
        <w:t>Статья 2</w:t>
      </w:r>
    </w:p>
    <w:p w14:paraId="09CFBBC0" w14:textId="77777777" w:rsidR="00844CFC" w:rsidRPr="003E2ADE" w:rsidRDefault="00844CFC" w:rsidP="00844CFC">
      <w:pPr>
        <w:pStyle w:val="SingleTxtG"/>
      </w:pPr>
      <w:r w:rsidRPr="003E2ADE">
        <w:t>4.</w:t>
      </w:r>
      <w:r w:rsidRPr="003E2ADE">
        <w:tab/>
        <w:t xml:space="preserve">В Казахстане более 20 лет функционирует Институт Уполномоченного по правам человека (Омбудсмена), аккредитованный в Глобальном альянсе национальных правозащитных учреждений. </w:t>
      </w:r>
    </w:p>
    <w:p w14:paraId="0162727F" w14:textId="77777777" w:rsidR="00844CFC" w:rsidRPr="003E2ADE" w:rsidRDefault="00844CFC" w:rsidP="00844CFC">
      <w:pPr>
        <w:pStyle w:val="SingleTxtG"/>
      </w:pPr>
      <w:r w:rsidRPr="003E2ADE">
        <w:t>5.</w:t>
      </w:r>
      <w:r w:rsidRPr="003E2ADE">
        <w:tab/>
      </w:r>
      <w:r w:rsidRPr="0023214F">
        <w:t>8 июня 2022 года Законом «О внесении изменений и дополнений в Конституцию Республики Казахстан» положение об Уполномоченном по правам человека, в том ч</w:t>
      </w:r>
      <w:r>
        <w:t>исле</w:t>
      </w:r>
      <w:r w:rsidRPr="003E2ADE">
        <w:t xml:space="preserve"> его независимость и неподотчетность государственным органам и должностным лицам закреплено в Конституции Республики </w:t>
      </w:r>
      <w:r w:rsidRPr="005D7A9D">
        <w:t>Казахстан</w:t>
      </w:r>
      <w:r w:rsidRPr="003E2ADE">
        <w:t xml:space="preserve">. </w:t>
      </w:r>
    </w:p>
    <w:p w14:paraId="38CF1906" w14:textId="77777777" w:rsidR="00844CFC" w:rsidRPr="003E2ADE" w:rsidRDefault="00844CFC" w:rsidP="00844CFC">
      <w:pPr>
        <w:pStyle w:val="SingleTxtG"/>
      </w:pPr>
      <w:r w:rsidRPr="003E2ADE">
        <w:t>6.</w:t>
      </w:r>
      <w:r w:rsidRPr="003E2ADE">
        <w:tab/>
        <w:t>При Омбудсмене действует Национальный центр по правам человека. С</w:t>
      </w:r>
      <w:r>
        <w:t> </w:t>
      </w:r>
      <w:r w:rsidRPr="003E2ADE">
        <w:t>2014</w:t>
      </w:r>
      <w:r>
        <w:t> </w:t>
      </w:r>
      <w:r w:rsidRPr="003E2ADE">
        <w:t xml:space="preserve">года создан институт национального превентивного механизма (далее </w:t>
      </w:r>
      <w:r>
        <w:t>—</w:t>
      </w:r>
      <w:r w:rsidRPr="003E2ADE">
        <w:t xml:space="preserve"> НПМ) по предупреждению пыток и жестокого обращения, основанный на модели «Омбудсмен+».</w:t>
      </w:r>
    </w:p>
    <w:p w14:paraId="7BFFDF6E" w14:textId="77777777" w:rsidR="00844CFC" w:rsidRPr="003E2ADE" w:rsidRDefault="00844CFC" w:rsidP="00844CFC">
      <w:pPr>
        <w:pStyle w:val="SingleTxtG"/>
      </w:pPr>
      <w:r w:rsidRPr="003E2ADE">
        <w:t>7.</w:t>
      </w:r>
      <w:r w:rsidRPr="003E2ADE">
        <w:tab/>
        <w:t xml:space="preserve">В контексте ратифицированного Факультативного протокола </w:t>
      </w:r>
      <w:r w:rsidRPr="003E2ADE">
        <w:rPr>
          <w:lang w:eastAsia="ru-RU"/>
        </w:rPr>
        <w:t>Законом от</w:t>
      </w:r>
      <w:r>
        <w:rPr>
          <w:lang w:eastAsia="ru-RU"/>
        </w:rPr>
        <w:br/>
      </w:r>
      <w:r w:rsidRPr="003E2ADE">
        <w:rPr>
          <w:lang w:eastAsia="ru-RU"/>
        </w:rPr>
        <w:t>2</w:t>
      </w:r>
      <w:r>
        <w:rPr>
          <w:lang w:eastAsia="ru-RU"/>
        </w:rPr>
        <w:t xml:space="preserve"> июля 2</w:t>
      </w:r>
      <w:r w:rsidRPr="003E2ADE">
        <w:rPr>
          <w:lang w:eastAsia="ru-RU"/>
        </w:rPr>
        <w:t xml:space="preserve">013 года внесены изменения и дополнения в законодательные акты по вопросам создания НПМ, </w:t>
      </w:r>
      <w:r w:rsidRPr="003E2ADE">
        <w:t>направленного</w:t>
      </w:r>
      <w:r w:rsidRPr="003E2ADE">
        <w:rPr>
          <w:lang w:eastAsia="ru-RU"/>
        </w:rPr>
        <w:t xml:space="preserve"> на предупреждение пыток и других жестоких, бесчеловечных или унижающих достоинство видов обращения и наказания.</w:t>
      </w:r>
    </w:p>
    <w:p w14:paraId="222B8BFA" w14:textId="77777777" w:rsidR="00844CFC" w:rsidRPr="003E2ADE" w:rsidRDefault="00844CFC" w:rsidP="00844CFC">
      <w:pPr>
        <w:pStyle w:val="SingleTxtG"/>
      </w:pPr>
      <w:r w:rsidRPr="003E2ADE">
        <w:t>8.</w:t>
      </w:r>
      <w:r w:rsidRPr="003E2ADE">
        <w:tab/>
      </w:r>
      <w:r w:rsidRPr="003E2ADE">
        <w:rPr>
          <w:lang w:eastAsia="ru-RU"/>
        </w:rPr>
        <w:t xml:space="preserve">В национальном законодательстве </w:t>
      </w:r>
      <w:r w:rsidRPr="003E2ADE">
        <w:t>предусмотрены положения о НПМ, а также расширены полномочия Омбудсмена и НПМ</w:t>
      </w:r>
      <w:r w:rsidRPr="003E2ADE">
        <w:rPr>
          <w:lang w:eastAsia="ru-RU"/>
        </w:rPr>
        <w:t xml:space="preserve"> в обновленном Уголовно-исполнительном кодексе (глава 9) (далее </w:t>
      </w:r>
      <w:r>
        <w:rPr>
          <w:lang w:eastAsia="ru-RU"/>
        </w:rPr>
        <w:t>—</w:t>
      </w:r>
      <w:r w:rsidRPr="003E2ADE">
        <w:rPr>
          <w:lang w:eastAsia="ru-RU"/>
        </w:rPr>
        <w:t xml:space="preserve"> УИК), Кодексе о здоровье и системе здравоохранения (глава 22). Соответствующие изменения внесены в Законы </w:t>
      </w:r>
      <w:r>
        <w:rPr>
          <w:lang w:eastAsia="ru-RU"/>
        </w:rPr>
        <w:br/>
      </w:r>
      <w:r w:rsidRPr="003E2ADE">
        <w:t>«О порядке и условиях содержания лиц в специальных учреждениях, специальных помещениях, обеспечивающих временную изоляцию от общества» (глава 3</w:t>
      </w:r>
      <w:r>
        <w:t>–</w:t>
      </w:r>
      <w:r w:rsidRPr="003E2ADE">
        <w:t xml:space="preserve">3), </w:t>
      </w:r>
      <w:r>
        <w:br/>
      </w:r>
      <w:r w:rsidRPr="003E2ADE">
        <w:rPr>
          <w:lang w:eastAsia="ru-RU"/>
        </w:rPr>
        <w:t xml:space="preserve">«О правах ребенка» (статья 47), </w:t>
      </w:r>
      <w:r w:rsidRPr="003E2ADE">
        <w:t>«О профилактике правонарушений среди несовершеннолетних и предупреждении детской безнадзорности и беспризорности» (глава 4).</w:t>
      </w:r>
    </w:p>
    <w:p w14:paraId="7BA5C9F6" w14:textId="77777777" w:rsidR="00844CFC" w:rsidRPr="003E2ADE" w:rsidRDefault="00844CFC" w:rsidP="00844CFC">
      <w:pPr>
        <w:pStyle w:val="SingleTxtG"/>
      </w:pPr>
      <w:r w:rsidRPr="003E2ADE">
        <w:t>9.</w:t>
      </w:r>
      <w:r w:rsidRPr="003E2ADE">
        <w:tab/>
      </w:r>
      <w:r w:rsidRPr="003E2ADE">
        <w:rPr>
          <w:bCs/>
        </w:rPr>
        <w:t xml:space="preserve">Законодательно </w:t>
      </w:r>
      <w:r w:rsidRPr="003E2ADE">
        <w:t xml:space="preserve">расширен мандат НПМ, где помимо учреждений уголовно-исполнительной системы (далее </w:t>
      </w:r>
      <w:r>
        <w:t>—</w:t>
      </w:r>
      <w:r w:rsidRPr="003E2ADE">
        <w:t xml:space="preserve"> УИС), специальных учреждений и специальных помещений органов уголовного преследования, дополнительно включены медицинские организации для принудительного лечения и специальные учреждения, </w:t>
      </w:r>
      <w:r w:rsidRPr="003E2ADE">
        <w:lastRenderedPageBreak/>
        <w:t xml:space="preserve">предоставляющие специальные социальные услуги, </w:t>
      </w:r>
      <w:r>
        <w:t>в том числе</w:t>
      </w:r>
      <w:r w:rsidRPr="003E2ADE">
        <w:t xml:space="preserve"> для детей. С 2014 по 2022</w:t>
      </w:r>
      <w:r>
        <w:t> </w:t>
      </w:r>
      <w:r w:rsidRPr="003E2ADE">
        <w:t>год количество охватываемых НПМ учреждений увеличилось с 400 до 3434.</w:t>
      </w:r>
    </w:p>
    <w:p w14:paraId="2241E1E6" w14:textId="77777777" w:rsidR="00844CFC" w:rsidRPr="003E2ADE" w:rsidRDefault="00844CFC" w:rsidP="00844CFC">
      <w:pPr>
        <w:pStyle w:val="SingleTxtG"/>
      </w:pPr>
      <w:r w:rsidRPr="003E2ADE">
        <w:t>10.</w:t>
      </w:r>
      <w:r w:rsidRPr="003E2ADE">
        <w:tab/>
        <w:t>Для бесперебойного функционирования НПМ предусмотрен бюджет по отдельной Программе «Реализация мероприятий по осуществлению Национального превентивного механизма», где за период 2020</w:t>
      </w:r>
      <w:r>
        <w:t>–</w:t>
      </w:r>
      <w:r w:rsidRPr="003E2ADE">
        <w:t>2022 годов Министерством юстиции (администратор программы) участникам НПМ выплачен</w:t>
      </w:r>
      <w:r w:rsidRPr="0023214F">
        <w:t>о 163,8 млн тенге (2020 год — 54,4 млн тенге, 2021 год — 55,1 млн тенге, 2022 год — 54,3 млн тенге), покрывающие финансовые затраты, связанные с выплатами за посещения, командировочные, административные расходы и аренду помещений. С 1</w:t>
      </w:r>
      <w:r>
        <w:t xml:space="preserve"> января </w:t>
      </w:r>
      <w:r w:rsidRPr="0023214F">
        <w:t>2023 года Администратором программы является Национальный центр по правам челове</w:t>
      </w:r>
      <w:r w:rsidRPr="003E2ADE">
        <w:t>ка.</w:t>
      </w:r>
    </w:p>
    <w:p w14:paraId="5483EE06" w14:textId="77777777" w:rsidR="00844CFC" w:rsidRPr="003E2ADE" w:rsidRDefault="00844CFC" w:rsidP="00844CFC">
      <w:pPr>
        <w:pStyle w:val="SingleTxtG"/>
      </w:pPr>
      <w:r w:rsidRPr="003E2ADE">
        <w:t>11.</w:t>
      </w:r>
      <w:r w:rsidRPr="003E2ADE">
        <w:tab/>
      </w:r>
      <w:r w:rsidRPr="003E2ADE">
        <w:rPr>
          <w:bCs/>
        </w:rPr>
        <w:t>Согласно «</w:t>
      </w:r>
      <w:r w:rsidRPr="003E2ADE">
        <w:rPr>
          <w:bCs/>
          <w:lang w:eastAsia="ru-RU"/>
        </w:rPr>
        <w:t>Правил</w:t>
      </w:r>
      <w:r>
        <w:rPr>
          <w:bCs/>
          <w:lang w:eastAsia="ru-RU"/>
        </w:rPr>
        <w:t>ам</w:t>
      </w:r>
      <w:r w:rsidRPr="003E2ADE">
        <w:rPr>
          <w:bCs/>
        </w:rPr>
        <w:t xml:space="preserve"> </w:t>
      </w:r>
      <w:r w:rsidRPr="003E2ADE">
        <w:rPr>
          <w:bCs/>
          <w:lang w:eastAsia="ru-RU"/>
        </w:rPr>
        <w:t>превентивных посещений группами, формируемыми из участников</w:t>
      </w:r>
      <w:r w:rsidRPr="003E2ADE">
        <w:rPr>
          <w:bCs/>
        </w:rPr>
        <w:t xml:space="preserve"> </w:t>
      </w:r>
      <w:r w:rsidRPr="003E2ADE">
        <w:rPr>
          <w:bCs/>
          <w:lang w:eastAsia="ru-RU"/>
        </w:rPr>
        <w:t>национального превентивного механизма» п</w:t>
      </w:r>
      <w:r w:rsidRPr="003E2ADE">
        <w:t xml:space="preserve">ри проведении превентивных посещений участник НПМ вправе </w:t>
      </w:r>
      <w:r w:rsidRPr="003E2ADE">
        <w:rPr>
          <w:lang w:eastAsia="ru-RU"/>
        </w:rPr>
        <w:t xml:space="preserve">беспрепятственно выбирать и посещать учреждения и организации, </w:t>
      </w:r>
      <w:r w:rsidRPr="003E2ADE">
        <w:t>подлежащие</w:t>
      </w:r>
      <w:r w:rsidRPr="003E2ADE">
        <w:rPr>
          <w:lang w:eastAsia="ru-RU"/>
        </w:rPr>
        <w:t xml:space="preserve"> превентивному посещению;</w:t>
      </w:r>
      <w:r w:rsidRPr="003E2ADE">
        <w:t xml:space="preserve"> </w:t>
      </w:r>
      <w:r w:rsidRPr="003E2ADE">
        <w:rPr>
          <w:lang w:eastAsia="ru-RU"/>
        </w:rPr>
        <w:t>проводить беседы с лицами, содержащимися в учреждениях и организациях, подлежащих превентивным посещениям, и (или) их законными представителями без свидетелей;</w:t>
      </w:r>
      <w:r w:rsidRPr="003E2ADE">
        <w:t xml:space="preserve"> </w:t>
      </w:r>
      <w:r w:rsidRPr="003E2ADE">
        <w:rPr>
          <w:lang w:eastAsia="ru-RU"/>
        </w:rPr>
        <w:t>принимать сообщения и жалобы о применении пыток и других жестоких, бесчеловечных или унижающих достоинство видов обращения и наказания и т.</w:t>
      </w:r>
      <w:r>
        <w:rPr>
          <w:lang w:eastAsia="ru-RU"/>
        </w:rPr>
        <w:t> </w:t>
      </w:r>
      <w:r w:rsidRPr="003E2ADE">
        <w:rPr>
          <w:lang w:eastAsia="ru-RU"/>
        </w:rPr>
        <w:t>д.</w:t>
      </w:r>
    </w:p>
    <w:p w14:paraId="644F423B" w14:textId="77777777" w:rsidR="00844CFC" w:rsidRPr="003E2ADE" w:rsidRDefault="00844CFC" w:rsidP="00844CFC">
      <w:pPr>
        <w:pStyle w:val="SingleTxtG"/>
      </w:pPr>
      <w:r w:rsidRPr="003E2ADE">
        <w:t>12.</w:t>
      </w:r>
      <w:r w:rsidRPr="003E2ADE">
        <w:tab/>
      </w:r>
      <w:r w:rsidRPr="003E2ADE">
        <w:rPr>
          <w:lang w:eastAsia="ru-RU"/>
        </w:rPr>
        <w:t xml:space="preserve">Специальные превентивные посещения проводятся без предупреждения </w:t>
      </w:r>
      <w:r>
        <w:rPr>
          <w:lang w:eastAsia="ru-RU"/>
        </w:rPr>
        <w:br/>
      </w:r>
      <w:r w:rsidRPr="003E2ADE">
        <w:rPr>
          <w:lang w:eastAsia="ru-RU"/>
        </w:rPr>
        <w:t xml:space="preserve">(по решению Омбудсмена), </w:t>
      </w:r>
      <w:r>
        <w:rPr>
          <w:lang w:eastAsia="ru-RU"/>
        </w:rPr>
        <w:t>в том числе</w:t>
      </w:r>
      <w:r w:rsidRPr="003E2ADE">
        <w:rPr>
          <w:lang w:eastAsia="ru-RU"/>
        </w:rPr>
        <w:t xml:space="preserve"> по поступившим сообщениям о применении пыток и других жестоких, бесчеловечных или унижающих достоинство видов обращения и наказания. </w:t>
      </w:r>
      <w:r w:rsidRPr="003E2ADE">
        <w:t>Вопрос координации деятельности НПМ и Уполномоченного по правам ребенка по осуществлению мониторинга закрытых учреждений для детей прорабатывается в рабочем порядке.</w:t>
      </w:r>
    </w:p>
    <w:p w14:paraId="4FACBA68" w14:textId="77777777" w:rsidR="00844CFC" w:rsidRPr="003E2ADE" w:rsidRDefault="00844CFC" w:rsidP="00844CFC">
      <w:pPr>
        <w:pStyle w:val="SingleTxtG"/>
      </w:pPr>
      <w:r w:rsidRPr="003E2ADE">
        <w:t>13.</w:t>
      </w:r>
      <w:r w:rsidRPr="003E2ADE">
        <w:tab/>
        <w:t>За период 2020</w:t>
      </w:r>
      <w:r>
        <w:t>–</w:t>
      </w:r>
      <w:r w:rsidRPr="003E2ADE">
        <w:t>2022 год</w:t>
      </w:r>
      <w:r>
        <w:t>ов</w:t>
      </w:r>
      <w:r w:rsidRPr="003E2ADE">
        <w:t xml:space="preserve"> участниками НПМ проведено 1529 посещений </w:t>
      </w:r>
      <w:r>
        <w:br/>
      </w:r>
      <w:r w:rsidRPr="003E2ADE">
        <w:t>(2020</w:t>
      </w:r>
      <w:r>
        <w:t xml:space="preserve"> </w:t>
      </w:r>
      <w:r w:rsidRPr="0023214F">
        <w:t>г</w:t>
      </w:r>
      <w:r>
        <w:t>од</w:t>
      </w:r>
      <w:r w:rsidRPr="003E2ADE">
        <w:t xml:space="preserve"> </w:t>
      </w:r>
      <w:r>
        <w:t>—</w:t>
      </w:r>
      <w:r w:rsidRPr="003E2ADE">
        <w:t xml:space="preserve"> 517, 2021</w:t>
      </w:r>
      <w:r w:rsidRPr="00766EA9">
        <w:t xml:space="preserve"> </w:t>
      </w:r>
      <w:r w:rsidRPr="003E2ADE">
        <w:t>г</w:t>
      </w:r>
      <w:r>
        <w:t>од</w:t>
      </w:r>
      <w:r w:rsidRPr="003E2ADE">
        <w:t xml:space="preserve"> </w:t>
      </w:r>
      <w:r w:rsidRPr="00766EA9">
        <w:t>—</w:t>
      </w:r>
      <w:r w:rsidRPr="003E2ADE">
        <w:t xml:space="preserve"> 507, 2022</w:t>
      </w:r>
      <w:r w:rsidRPr="00766EA9">
        <w:t xml:space="preserve"> </w:t>
      </w:r>
      <w:r w:rsidRPr="003E2ADE">
        <w:t>г</w:t>
      </w:r>
      <w:r>
        <w:t xml:space="preserve">од </w:t>
      </w:r>
      <w:r w:rsidRPr="00766EA9">
        <w:t>—</w:t>
      </w:r>
      <w:r w:rsidRPr="003E2ADE">
        <w:t xml:space="preserve"> 505), из них 135 специальных посещений </w:t>
      </w:r>
      <w:r>
        <w:br/>
      </w:r>
      <w:r w:rsidRPr="003E2ADE">
        <w:t>(2020</w:t>
      </w:r>
      <w:r w:rsidRPr="00766EA9">
        <w:t xml:space="preserve"> </w:t>
      </w:r>
      <w:r w:rsidRPr="003E2ADE">
        <w:t>г</w:t>
      </w:r>
      <w:r>
        <w:t>од</w:t>
      </w:r>
      <w:r w:rsidRPr="003E2ADE">
        <w:t xml:space="preserve"> </w:t>
      </w:r>
      <w:r w:rsidRPr="00766EA9">
        <w:t>—</w:t>
      </w:r>
      <w:r w:rsidRPr="003E2ADE">
        <w:t xml:space="preserve"> 40, 2021</w:t>
      </w:r>
      <w:r w:rsidRPr="00766EA9">
        <w:t xml:space="preserve"> </w:t>
      </w:r>
      <w:r w:rsidRPr="003E2ADE">
        <w:t>г</w:t>
      </w:r>
      <w:r>
        <w:t>од</w:t>
      </w:r>
      <w:r w:rsidRPr="003E2ADE">
        <w:t xml:space="preserve"> </w:t>
      </w:r>
      <w:r w:rsidRPr="00766EA9">
        <w:t>—</w:t>
      </w:r>
      <w:r w:rsidRPr="003E2ADE">
        <w:t xml:space="preserve"> 46, 2022</w:t>
      </w:r>
      <w:r w:rsidRPr="00766EA9">
        <w:t xml:space="preserve"> </w:t>
      </w:r>
      <w:r w:rsidRPr="003E2ADE">
        <w:t>г</w:t>
      </w:r>
      <w:r>
        <w:t>од</w:t>
      </w:r>
      <w:r w:rsidRPr="003E2ADE">
        <w:t xml:space="preserve"> </w:t>
      </w:r>
      <w:r w:rsidRPr="00766EA9">
        <w:t>—</w:t>
      </w:r>
      <w:r w:rsidRPr="003E2ADE">
        <w:t xml:space="preserve"> 49).</w:t>
      </w:r>
    </w:p>
    <w:p w14:paraId="307813FB" w14:textId="77777777" w:rsidR="00844CFC" w:rsidRPr="003E2ADE" w:rsidRDefault="00844CFC" w:rsidP="00844CFC">
      <w:pPr>
        <w:pStyle w:val="SingleTxtG"/>
      </w:pPr>
      <w:r w:rsidRPr="003E2ADE">
        <w:t>14.</w:t>
      </w:r>
      <w:r w:rsidRPr="003E2ADE">
        <w:tab/>
        <w:t>По результатам посещений участниками НПМ в адрес подмандатных учреждений и организаций внесено 10</w:t>
      </w:r>
      <w:r>
        <w:t> </w:t>
      </w:r>
      <w:r w:rsidRPr="003E2ADE">
        <w:t>150 рекомендаций (2020</w:t>
      </w:r>
      <w:r>
        <w:rPr>
          <w:lang w:val="en-US"/>
        </w:rPr>
        <w:t> </w:t>
      </w:r>
      <w:r w:rsidRPr="003E2ADE">
        <w:t>г</w:t>
      </w:r>
      <w:r>
        <w:t>од</w:t>
      </w:r>
      <w:r w:rsidRPr="003E2ADE">
        <w:t xml:space="preserve"> </w:t>
      </w:r>
      <w:r w:rsidRPr="00766EA9">
        <w:t>—</w:t>
      </w:r>
      <w:r w:rsidRPr="003E2ADE">
        <w:t xml:space="preserve"> 3319, </w:t>
      </w:r>
      <w:r>
        <w:br/>
      </w:r>
      <w:r w:rsidRPr="003E2ADE">
        <w:t>2021</w:t>
      </w:r>
      <w:r w:rsidRPr="00766EA9">
        <w:t xml:space="preserve"> </w:t>
      </w:r>
      <w:r w:rsidRPr="003E2ADE">
        <w:t>г</w:t>
      </w:r>
      <w:r>
        <w:t>од</w:t>
      </w:r>
      <w:r w:rsidRPr="003E2ADE">
        <w:t xml:space="preserve"> </w:t>
      </w:r>
      <w:r w:rsidRPr="00766EA9">
        <w:t>—</w:t>
      </w:r>
      <w:r w:rsidRPr="003E2ADE">
        <w:t xml:space="preserve"> 3667, 2022</w:t>
      </w:r>
      <w:r w:rsidRPr="00766EA9">
        <w:t xml:space="preserve"> </w:t>
      </w:r>
      <w:r w:rsidRPr="003E2ADE">
        <w:t>г</w:t>
      </w:r>
      <w:r>
        <w:t>од</w:t>
      </w:r>
      <w:r w:rsidRPr="003E2ADE">
        <w:t xml:space="preserve"> </w:t>
      </w:r>
      <w:r w:rsidRPr="00766EA9">
        <w:t>—</w:t>
      </w:r>
      <w:r w:rsidRPr="003E2ADE">
        <w:t xml:space="preserve"> 3164), большинство которых связаны с улучшением условий содержания лиц, находящихся в изоляции, </w:t>
      </w:r>
      <w:r>
        <w:t>в том числе</w:t>
      </w:r>
      <w:r w:rsidRPr="003E2ADE">
        <w:t xml:space="preserve"> по повышению качества медицинского обслуживания, питания и предупреждению пыток и жестокого обращения.</w:t>
      </w:r>
    </w:p>
    <w:p w14:paraId="09A342C1" w14:textId="77777777" w:rsidR="00844CFC" w:rsidRPr="003E2ADE" w:rsidRDefault="00844CFC" w:rsidP="00844CFC">
      <w:pPr>
        <w:pStyle w:val="SingleTxtG"/>
      </w:pPr>
      <w:r w:rsidRPr="003E2ADE">
        <w:t>15.</w:t>
      </w:r>
      <w:r w:rsidRPr="003E2ADE">
        <w:tab/>
        <w:t>Государственными органами принимаются меры по выполнению рекомендаций и устранению указанных в докладах недостатков в деятельности учреждений и организаций. Полностью исполнено 30,5</w:t>
      </w:r>
      <w:r>
        <w:rPr>
          <w:lang w:val="en-US"/>
        </w:rPr>
        <w:t> </w:t>
      </w:r>
      <w:r w:rsidRPr="003E2ADE">
        <w:t xml:space="preserve">% рекомендаций (2130), на стадии исполнения </w:t>
      </w:r>
      <w:r w:rsidRPr="00766EA9">
        <w:t>—</w:t>
      </w:r>
      <w:r w:rsidRPr="003E2ADE">
        <w:t xml:space="preserve"> 67,3</w:t>
      </w:r>
      <w:r>
        <w:rPr>
          <w:lang w:val="en-US"/>
        </w:rPr>
        <w:t> </w:t>
      </w:r>
      <w:r w:rsidRPr="003E2ADE">
        <w:t>% (4702), не исполнено 2,2</w:t>
      </w:r>
      <w:r>
        <w:rPr>
          <w:lang w:val="en-US"/>
        </w:rPr>
        <w:t> </w:t>
      </w:r>
      <w:r w:rsidRPr="003E2ADE">
        <w:t>% (154). Рекомендации НПМ за 2022</w:t>
      </w:r>
      <w:r>
        <w:rPr>
          <w:lang w:val="en-US"/>
        </w:rPr>
        <w:t> </w:t>
      </w:r>
      <w:r w:rsidRPr="003E2ADE">
        <w:t>год находятся на стадии исполнения.</w:t>
      </w:r>
    </w:p>
    <w:p w14:paraId="57448CED" w14:textId="77777777" w:rsidR="00844CFC" w:rsidRPr="003E2ADE" w:rsidRDefault="00844CFC" w:rsidP="00844CFC">
      <w:pPr>
        <w:pStyle w:val="SingleTxtG"/>
      </w:pPr>
      <w:r w:rsidRPr="003E2ADE">
        <w:t>16.</w:t>
      </w:r>
      <w:r w:rsidRPr="003E2ADE">
        <w:tab/>
        <w:t>5</w:t>
      </w:r>
      <w:r>
        <w:t xml:space="preserve"> ноября </w:t>
      </w:r>
      <w:r w:rsidRPr="003E2ADE">
        <w:t xml:space="preserve">2022 года Президент подписал Конституционный закон </w:t>
      </w:r>
      <w:r>
        <w:br/>
      </w:r>
      <w:r w:rsidRPr="003E2ADE">
        <w:t>«Об Уполномоченном по правам человека в Республике Казахстан», в котором закреплен статус, полномочия, гарантии независимости Уполномоченного по правам человека и его неподотчетности государственным органам и должностным лицам. Закреплена возможность участия Омбудсмена в общественном диалоге по урегулированию споров между государственными органами, местными исполнительными органами, иными организациями и гражданами, и возможности дачи им соответствующих рекомендацией.</w:t>
      </w:r>
      <w:r w:rsidRPr="00766EA9">
        <w:t xml:space="preserve"> </w:t>
      </w:r>
    </w:p>
    <w:p w14:paraId="7BDF3D61" w14:textId="77777777" w:rsidR="00844CFC" w:rsidRPr="003E2ADE" w:rsidRDefault="00844CFC" w:rsidP="00844CFC">
      <w:pPr>
        <w:pStyle w:val="SingleTxtG"/>
      </w:pPr>
      <w:r w:rsidRPr="003E2ADE">
        <w:t>17.</w:t>
      </w:r>
      <w:r w:rsidRPr="003E2ADE">
        <w:tab/>
        <w:t>Конституционный закон обеспечивает деятельность Омбудсмена в соответствии с «Принципами, касающихся статуса национальных учреждений, занимающихся поощрением и защитой прав человек (Парижские принципы)», наделяя его правом представления Президенту, Парламенту и Правительству предложений по разработке проектов законов, совершенствования национального законодательства по вопросам поощрения и защиты прав и свобод человека и гражданина, а также обращения в Конституционный Суд по вопросам соответствия нормативных правовых актов, затрагивающих закрепленные Конституцией Республики Казахстан права и свободы человека и гражданина.</w:t>
      </w:r>
    </w:p>
    <w:p w14:paraId="3E42B7E9" w14:textId="77777777" w:rsidR="00844CFC" w:rsidRPr="003E2ADE" w:rsidRDefault="00844CFC" w:rsidP="00844CFC">
      <w:pPr>
        <w:pStyle w:val="SingleTxtG"/>
      </w:pPr>
      <w:r w:rsidRPr="003E2ADE">
        <w:lastRenderedPageBreak/>
        <w:t>18.</w:t>
      </w:r>
      <w:r w:rsidRPr="003E2ADE">
        <w:tab/>
        <w:t>В целях повышения организации деятельности введены должности 20</w:t>
      </w:r>
      <w:r>
        <w:rPr>
          <w:lang w:val="en-US"/>
        </w:rPr>
        <w:t> </w:t>
      </w:r>
      <w:r w:rsidRPr="003E2ADE">
        <w:t>Представителей Уполномоченного по правам человека во всех областях, городах республиканского значения и столице, которые назначаются непосредственно Омбудсменом.</w:t>
      </w:r>
    </w:p>
    <w:p w14:paraId="20964149" w14:textId="77777777" w:rsidR="00844CFC" w:rsidRPr="003E2ADE" w:rsidRDefault="00844CFC" w:rsidP="00844CFC">
      <w:pPr>
        <w:pStyle w:val="SingleTxtG"/>
      </w:pPr>
      <w:r w:rsidRPr="003E2ADE">
        <w:t>19.</w:t>
      </w:r>
      <w:r w:rsidRPr="003E2ADE">
        <w:tab/>
        <w:t>Реализуются рекомендации Комитета ООН против пыток о проведении структурной реформы системы отправления правосудия. Главной целью реформирования судебной системы является дальнейшее повышение уровня правовой защищенности граждан, обеспечение эффективной судебной защиты их прав, формирование качественного судейского корпуса.</w:t>
      </w:r>
    </w:p>
    <w:p w14:paraId="3F53469E" w14:textId="77777777" w:rsidR="00844CFC" w:rsidRPr="003E2ADE" w:rsidRDefault="00844CFC" w:rsidP="00844CFC">
      <w:pPr>
        <w:pStyle w:val="SingleTxtG"/>
        <w:rPr>
          <w:color w:val="000000"/>
        </w:rPr>
      </w:pPr>
      <w:r w:rsidRPr="003E2ADE">
        <w:rPr>
          <w:color w:val="000000"/>
        </w:rPr>
        <w:t>20.</w:t>
      </w:r>
      <w:r w:rsidRPr="003E2ADE">
        <w:rPr>
          <w:color w:val="000000"/>
        </w:rPr>
        <w:tab/>
        <w:t>Законом от 27</w:t>
      </w:r>
      <w:r>
        <w:rPr>
          <w:color w:val="000000"/>
        </w:rPr>
        <w:t xml:space="preserve"> декабря </w:t>
      </w:r>
      <w:r w:rsidRPr="003E2ADE">
        <w:rPr>
          <w:color w:val="000000"/>
        </w:rPr>
        <w:t xml:space="preserve">2021 года внедрена трехзвенная модель уголовного судопроизводства. </w:t>
      </w:r>
      <w:r w:rsidRPr="003E2ADE">
        <w:t xml:space="preserve">Три ключевые задачи уголовного процесса выполняются разными органами: 1) выявление, пресечение уголовного правонарушения, установление причастных лиц, сбор и закрепление доказательств </w:t>
      </w:r>
      <w:r w:rsidRPr="00766EA9">
        <w:t>—</w:t>
      </w:r>
      <w:r w:rsidRPr="003E2ADE">
        <w:t xml:space="preserve"> органами досудебного расследования; 2) дача независимой правовой оценки собранным доказательствам, согласование ключевых процессуальных решений, предъявление и поддержание обвинения в суде </w:t>
      </w:r>
      <w:r w:rsidRPr="00766EA9">
        <w:t>—</w:t>
      </w:r>
      <w:r w:rsidRPr="003E2ADE">
        <w:t xml:space="preserve"> прокуратурой; 3) назначение наказания, санкционирование следственных действий и рассмотрение жалоб на действия и решения органов досудебного расследования и прокуратуры </w:t>
      </w:r>
      <w:r w:rsidRPr="00766EA9">
        <w:t>—</w:t>
      </w:r>
      <w:r w:rsidRPr="003E2ADE">
        <w:t xml:space="preserve"> судом.</w:t>
      </w:r>
    </w:p>
    <w:p w14:paraId="78C8DE9B" w14:textId="77777777" w:rsidR="00844CFC" w:rsidRPr="003E2ADE" w:rsidRDefault="00844CFC" w:rsidP="00844CFC">
      <w:pPr>
        <w:pStyle w:val="SingleTxtG"/>
      </w:pPr>
      <w:r w:rsidRPr="003E2ADE">
        <w:t>21.</w:t>
      </w:r>
      <w:r w:rsidRPr="003E2ADE">
        <w:tab/>
        <w:t xml:space="preserve">Упорядочены и упрощены производства во всех судебных инстанциях. Это сняло множество излишней нагрузки. Сокращен порядок производства по вновь открывшимся обстоятельствам. </w:t>
      </w:r>
    </w:p>
    <w:p w14:paraId="4D10DDE3" w14:textId="77777777" w:rsidR="00844CFC" w:rsidRPr="003E2ADE" w:rsidRDefault="00844CFC" w:rsidP="00844CFC">
      <w:pPr>
        <w:pStyle w:val="SingleTxtG"/>
      </w:pPr>
      <w:r w:rsidRPr="003E2ADE">
        <w:t>22.</w:t>
      </w:r>
      <w:r w:rsidRPr="003E2ADE">
        <w:tab/>
        <w:t>Суды первой инстанции: обеспечивается аудио-видео-фиксации судебных заседаний и качество кратких протоколов. Регламентировано рассмотрение судами гражданского иска, дел частного обвинения и в сокращенном порядке.</w:t>
      </w:r>
    </w:p>
    <w:p w14:paraId="1B1D37CA" w14:textId="77777777" w:rsidR="00844CFC" w:rsidRPr="003E2ADE" w:rsidRDefault="00844CFC" w:rsidP="00844CFC">
      <w:pPr>
        <w:pStyle w:val="SingleTxtG"/>
      </w:pPr>
      <w:r w:rsidRPr="003E2ADE">
        <w:t>23.</w:t>
      </w:r>
      <w:r w:rsidRPr="003E2ADE">
        <w:tab/>
        <w:t>В суде апелляционной инстанции: дела о преступлениях средней тяжести рассматриваются судьей единолично; расширены полномочия по изменению приговора; провозглашается только вводная и резолютивная часть приговора, постановления; исключаются правила повторного оглашения всего текста постановления.</w:t>
      </w:r>
    </w:p>
    <w:p w14:paraId="4AF2108E" w14:textId="77777777" w:rsidR="00844CFC" w:rsidRPr="003E2ADE" w:rsidRDefault="00844CFC" w:rsidP="00844CFC">
      <w:pPr>
        <w:pStyle w:val="SingleTxtG"/>
      </w:pPr>
      <w:r w:rsidRPr="003E2ADE">
        <w:t>24.</w:t>
      </w:r>
      <w:r w:rsidRPr="003E2ADE">
        <w:tab/>
        <w:t xml:space="preserve">По кассационному порядку: ходатайства предварительно рассматриваются тремя судьями в открытом заседании; исключено право внесения представления Председателем Верховного Суда о пересмотре судебных актов; судебные акты по делам об уголовных проступках и преступлениях небольшой тяжести не обжалуются, а рассматриваются только по протесту Генерального Прокурора. </w:t>
      </w:r>
    </w:p>
    <w:p w14:paraId="4371FF10" w14:textId="77777777" w:rsidR="00844CFC" w:rsidRPr="003E2ADE" w:rsidRDefault="00844CFC" w:rsidP="00844CFC">
      <w:pPr>
        <w:pStyle w:val="SingleTxtG"/>
      </w:pPr>
      <w:r w:rsidRPr="003E2ADE">
        <w:t>25.</w:t>
      </w:r>
      <w:r w:rsidRPr="003E2ADE">
        <w:tab/>
        <w:t>27</w:t>
      </w:r>
      <w:r>
        <w:t xml:space="preserve"> июля </w:t>
      </w:r>
      <w:r w:rsidRPr="003E2ADE">
        <w:t xml:space="preserve">2022 года Парламентом внесены поправки в Закон «О присяжных заседателях». Теперь формирование списка присяжных автоматизировано. </w:t>
      </w:r>
      <w:r>
        <w:br/>
      </w:r>
      <w:r w:rsidRPr="003E2ADE">
        <w:t>С 1</w:t>
      </w:r>
      <w:r>
        <w:t xml:space="preserve"> января </w:t>
      </w:r>
      <w:r w:rsidRPr="003E2ADE">
        <w:t>2023 года расширена подсудность суда присяжных заседателей до 30</w:t>
      </w:r>
      <w:r>
        <w:t> </w:t>
      </w:r>
      <w:r w:rsidRPr="003E2ADE">
        <w:t>составов (24 статьи) и к 1</w:t>
      </w:r>
      <w:r>
        <w:t xml:space="preserve"> января </w:t>
      </w:r>
      <w:r w:rsidRPr="003E2ADE">
        <w:t xml:space="preserve">2024 года это количество составит 43 состава </w:t>
      </w:r>
      <w:r>
        <w:br/>
      </w:r>
      <w:r w:rsidRPr="003E2ADE">
        <w:t>(30 статей).</w:t>
      </w:r>
    </w:p>
    <w:p w14:paraId="0752DCBC" w14:textId="77777777" w:rsidR="00844CFC" w:rsidRPr="003E2ADE" w:rsidRDefault="00844CFC" w:rsidP="00844CFC">
      <w:pPr>
        <w:pStyle w:val="SingleTxtG"/>
      </w:pPr>
      <w:r w:rsidRPr="003E2ADE">
        <w:t>26.</w:t>
      </w:r>
      <w:r w:rsidRPr="003E2ADE">
        <w:tab/>
        <w:t xml:space="preserve">В 2018 году образованы специализированные следственные суды. Это дало надлежащий судебный контроль на досудебном производстве. Минимизированы контакты следственных судей с судьями уголовных судов, рассматривающих впоследствии уголовные дела. Сокращен срок задержания без санкции суда с </w:t>
      </w:r>
      <w:r>
        <w:br/>
      </w:r>
      <w:r w:rsidRPr="003E2ADE">
        <w:t xml:space="preserve">72 до 48 часов. В отношении несовершеннолетних до 24 часов. </w:t>
      </w:r>
    </w:p>
    <w:p w14:paraId="10EADC8F" w14:textId="77777777" w:rsidR="00844CFC" w:rsidRPr="003E2ADE" w:rsidRDefault="00844CFC" w:rsidP="00844CFC">
      <w:pPr>
        <w:pStyle w:val="SingleTxtG"/>
      </w:pPr>
      <w:r w:rsidRPr="003E2ADE">
        <w:t>27.</w:t>
      </w:r>
      <w:r w:rsidRPr="003E2ADE">
        <w:tab/>
        <w:t xml:space="preserve">В уголовном судопроизводстве введен институт приказного производства. </w:t>
      </w:r>
      <w:r>
        <w:br/>
      </w:r>
      <w:r w:rsidRPr="003E2ADE">
        <w:t>Он сократил досудебную и судебную стадии. Это способствует ускорению восстановления нарушенных прав, исключает репрессивность уголовного процесса.</w:t>
      </w:r>
    </w:p>
    <w:p w14:paraId="1D1C1FA3" w14:textId="77777777" w:rsidR="00844CFC" w:rsidRPr="003E2ADE" w:rsidRDefault="00844CFC" w:rsidP="00844CFC">
      <w:pPr>
        <w:pStyle w:val="SingleTxtG"/>
      </w:pPr>
      <w:r w:rsidRPr="003E2ADE">
        <w:t>28.</w:t>
      </w:r>
      <w:r w:rsidRPr="003E2ADE">
        <w:tab/>
        <w:t>Расширены сферы применения уголовных наказаний, альтернативных лишению свободы. Введены общественные работы по преступлениям небольшой и средней тяжести. Ограничение свободы и штрафы по отдельным категориям тяжких преступлений. Выработана единая судебная практика по назначению дополнительного наказания в виде конфискации имущества.</w:t>
      </w:r>
    </w:p>
    <w:p w14:paraId="5AF660D8" w14:textId="77777777" w:rsidR="00844CFC" w:rsidRPr="003E2ADE" w:rsidRDefault="00844CFC" w:rsidP="00844CFC">
      <w:pPr>
        <w:pStyle w:val="SingleTxtG"/>
      </w:pPr>
      <w:r w:rsidRPr="003E2ADE">
        <w:lastRenderedPageBreak/>
        <w:t>29.</w:t>
      </w:r>
      <w:r w:rsidRPr="003E2ADE">
        <w:tab/>
        <w:t xml:space="preserve">Внедрено электронное уголовное дело, что исключает возможность фальсификации материалов дела. Обеспечивается прозрачность процессуальных действий со стороны правоохранительных органов. </w:t>
      </w:r>
    </w:p>
    <w:p w14:paraId="38EE13E3" w14:textId="77777777" w:rsidR="00844CFC" w:rsidRPr="003E2ADE" w:rsidRDefault="00844CFC" w:rsidP="00844CFC">
      <w:pPr>
        <w:pStyle w:val="SingleTxtG"/>
      </w:pPr>
      <w:r w:rsidRPr="003E2ADE">
        <w:t>30.</w:t>
      </w:r>
      <w:r w:rsidRPr="003E2ADE">
        <w:tab/>
        <w:t>В целях усиления гарантий независимости судей Конституционным законом от 21</w:t>
      </w:r>
      <w:r>
        <w:t xml:space="preserve"> февраля </w:t>
      </w:r>
      <w:r w:rsidRPr="003E2ADE">
        <w:t xml:space="preserve">2019 года внесены следующие поправки: упразднены президиумы судов, решавшие вопрос об инициировании дисциплинарного производства в отношении судей; установлен запрет на пребывание более </w:t>
      </w:r>
      <w:r>
        <w:t>двух</w:t>
      </w:r>
      <w:r w:rsidRPr="003E2ADE">
        <w:t xml:space="preserve"> раз в должности председателей судов и председателей судебных коллегий; Судебное жюри и Комиссия по кадровому резерву переданы в Высший Судебный Совет.</w:t>
      </w:r>
    </w:p>
    <w:p w14:paraId="207DC801" w14:textId="77777777" w:rsidR="00844CFC" w:rsidRPr="003E2ADE" w:rsidRDefault="00844CFC" w:rsidP="00844CFC">
      <w:pPr>
        <w:pStyle w:val="SingleTxtG"/>
      </w:pPr>
      <w:r w:rsidRPr="003E2ADE">
        <w:t>31.</w:t>
      </w:r>
      <w:r w:rsidRPr="003E2ADE">
        <w:tab/>
        <w:t xml:space="preserve">Создан специальный орган </w:t>
      </w:r>
      <w:r>
        <w:t>—</w:t>
      </w:r>
      <w:r w:rsidRPr="003E2ADE">
        <w:t xml:space="preserve"> Комиссия по качеству правосудия, осуществляющая оценку профессиональной деятельности судьи по новой Методике с применением HR-инструментов, признанных в ведущих странах.</w:t>
      </w:r>
    </w:p>
    <w:p w14:paraId="146E8E5B" w14:textId="77777777" w:rsidR="00844CFC" w:rsidRPr="003E2ADE" w:rsidRDefault="00844CFC" w:rsidP="00844CFC">
      <w:pPr>
        <w:pStyle w:val="SingleTxtG"/>
      </w:pPr>
      <w:r w:rsidRPr="003E2ADE">
        <w:t>32.</w:t>
      </w:r>
      <w:r w:rsidRPr="003E2ADE">
        <w:tab/>
        <w:t>В</w:t>
      </w:r>
      <w:r>
        <w:t xml:space="preserve"> период</w:t>
      </w:r>
      <w:r w:rsidRPr="003E2ADE">
        <w:t xml:space="preserve"> 2018</w:t>
      </w:r>
      <w:r>
        <w:t>–</w:t>
      </w:r>
      <w:r w:rsidRPr="003E2ADE">
        <w:t>2019 год</w:t>
      </w:r>
      <w:r>
        <w:t>ов</w:t>
      </w:r>
      <w:r w:rsidRPr="003E2ADE">
        <w:t xml:space="preserve"> увеличена зарплата судей, что остановило их отток из системы, несмотря на усиление требований к самому судье. Исключительно для судебной ветви власти для обеспечения е</w:t>
      </w:r>
      <w:r>
        <w:t>е</w:t>
      </w:r>
      <w:r w:rsidRPr="003E2ADE">
        <w:t xml:space="preserve"> независимости на законодательном уровне установлен нижний порог бюджета. Он составляет не менее 6,5</w:t>
      </w:r>
      <w:r>
        <w:t> </w:t>
      </w:r>
      <w:r w:rsidRPr="003E2ADE">
        <w:t xml:space="preserve">% от расходов всех госорганов за предыдущий финансовый год. </w:t>
      </w:r>
    </w:p>
    <w:p w14:paraId="7057F12D" w14:textId="77777777" w:rsidR="00844CFC" w:rsidRPr="003E2ADE" w:rsidRDefault="00844CFC" w:rsidP="00844CFC">
      <w:pPr>
        <w:pStyle w:val="SingleTxtG"/>
      </w:pPr>
      <w:r w:rsidRPr="003E2ADE">
        <w:t>33.</w:t>
      </w:r>
      <w:r w:rsidRPr="003E2ADE">
        <w:tab/>
        <w:t>Указом Президента от 8</w:t>
      </w:r>
      <w:r>
        <w:t xml:space="preserve"> сентября </w:t>
      </w:r>
      <w:r w:rsidRPr="003E2ADE">
        <w:t>2022 года №</w:t>
      </w:r>
      <w:r>
        <w:t> </w:t>
      </w:r>
      <w:r w:rsidRPr="003E2ADE">
        <w:t xml:space="preserve">1002 «О мерах по модернизации судебного администрирования» создана Судебная администрация. Этот орган отвечает за информационно-аналитическое, организационно-правовое и материально-техническое сопровождение деятельности судов. </w:t>
      </w:r>
    </w:p>
    <w:p w14:paraId="78CC4D6C" w14:textId="77777777" w:rsidR="00844CFC" w:rsidRPr="003E2ADE" w:rsidRDefault="00844CFC" w:rsidP="00844CFC">
      <w:pPr>
        <w:pStyle w:val="SingleTxtG"/>
      </w:pPr>
      <w:r w:rsidRPr="003E2ADE">
        <w:t>34.</w:t>
      </w:r>
      <w:r w:rsidRPr="003E2ADE">
        <w:tab/>
        <w:t>8</w:t>
      </w:r>
      <w:r>
        <w:t xml:space="preserve"> апреля </w:t>
      </w:r>
      <w:r w:rsidRPr="003E2ADE">
        <w:t>2021 года Законом «Об адвокатской деятельности и юридической помощи» установлены гарантии адвокатской деятельности и деятельности юридического консультанта, а также принципы оказания юридической помощи.</w:t>
      </w:r>
    </w:p>
    <w:p w14:paraId="50C30EA9" w14:textId="77777777" w:rsidR="00844CFC" w:rsidRPr="003E2ADE" w:rsidRDefault="00844CFC" w:rsidP="00844CFC">
      <w:pPr>
        <w:pStyle w:val="SingleTxtG"/>
      </w:pPr>
      <w:r w:rsidRPr="003E2ADE">
        <w:t>35.</w:t>
      </w:r>
      <w:r w:rsidRPr="003E2ADE">
        <w:tab/>
        <w:t>Права адвоката и юридического консультанта не подлежат ограничениям, кроме случаев, прямо предусмотренных законами Казахстана. Вмешательство либо воспрепятствование законной адвокатской деятельности влечет ответственность, предусмотренную законами (ст.</w:t>
      </w:r>
      <w:r>
        <w:t> </w:t>
      </w:r>
      <w:r w:rsidRPr="003E2ADE">
        <w:t>435 УК). Отождествление адвоката с лицом, которому он оказывает юридическую помощь, запрещается.</w:t>
      </w:r>
    </w:p>
    <w:p w14:paraId="66164EEC" w14:textId="77777777" w:rsidR="00844CFC" w:rsidRPr="003E2ADE" w:rsidRDefault="00844CFC" w:rsidP="00844CFC">
      <w:pPr>
        <w:pStyle w:val="SingleTxtG"/>
      </w:pPr>
      <w:r w:rsidRPr="003E2ADE">
        <w:t>36.</w:t>
      </w:r>
      <w:r w:rsidRPr="003E2ADE">
        <w:tab/>
        <w:t>Запрещается допрашивать адвоката в качестве свидетеля об обстоятельствах, ставших ему известными при осуществлении им своих профессиональных обязанностей; истребовать или требовать от адвоката, его помощника, стажера, лица, находящегося в трудовых отношениях с адвокатом, юридической консультацией, адвокатской конторой, руководителей и работников президиума коллегии адвокатов, а также от лица, в отношении которого прекращено или приостановлено право на занятие адвокатской деятельностью, или пытаться другим способом получить без согласия адвоката и его клиента сведения, материалы, связанные с оказанием юридической помощи, за исключением случаев, установленных законами Казахстана.</w:t>
      </w:r>
    </w:p>
    <w:p w14:paraId="00DE924C" w14:textId="77777777" w:rsidR="00844CFC" w:rsidRDefault="00844CFC" w:rsidP="00844CFC">
      <w:pPr>
        <w:pStyle w:val="SingleTxtG"/>
      </w:pPr>
      <w:r>
        <w:t>37.</w:t>
      </w:r>
      <w:r>
        <w:tab/>
      </w:r>
      <w:r w:rsidRPr="00806865">
        <w:t xml:space="preserve">Согласно статье 6 вышеуказанного Закона принцип независимости предполагает, что лица, оказывающие юридическую помощь, независимы при осуществлении своих прав и исполнении профессиональных обязанностей. </w:t>
      </w:r>
    </w:p>
    <w:p w14:paraId="759F29EC" w14:textId="77777777" w:rsidR="00844CFC" w:rsidRPr="00806865" w:rsidRDefault="00844CFC" w:rsidP="00844CFC">
      <w:pPr>
        <w:pStyle w:val="SingleTxtG"/>
      </w:pPr>
      <w:r w:rsidRPr="00806865">
        <w:t>38.</w:t>
      </w:r>
      <w:r w:rsidRPr="00806865">
        <w:tab/>
        <w:t>9 июня 2021 года Законом «О внесении изменений и дополнений в некоторые законодательные акты по вопросам адвокатской деятельности и юридической помощи» принят ряд концептуальных поправок в Уголовно-процессуальный кодекс (далее — УПК). Адвокаты наделены правом знакомиться по окончанию досудебного расследования со всеми материалами уголовного дела, выписывать из него любые сведения в любом объеме, снимать копии с помощью научно-технических средств, за исключением сведений, составляющих государственные секреты или иную охраняемую законом тайну, и списка свидетелей обвинения.</w:t>
      </w:r>
    </w:p>
    <w:p w14:paraId="76184B67" w14:textId="77777777" w:rsidR="00844CFC" w:rsidRPr="003E2ADE" w:rsidRDefault="00844CFC" w:rsidP="00844CFC">
      <w:pPr>
        <w:pStyle w:val="SingleTxtG"/>
      </w:pPr>
      <w:r w:rsidRPr="003E2ADE">
        <w:t>39.</w:t>
      </w:r>
      <w:r w:rsidRPr="003E2ADE">
        <w:tab/>
        <w:t>В целях расширения возможностей адвоката при оказании юридической помощи установлено право адвоката, участвующего в производстве в качестве защитника, давать по просьбе подзащитного краткие консультации в присутствии лица, осуществляющего досудебное расследование.</w:t>
      </w:r>
    </w:p>
    <w:p w14:paraId="1D119FC9" w14:textId="77777777" w:rsidR="00844CFC" w:rsidRPr="003E2ADE" w:rsidRDefault="00844CFC" w:rsidP="00844CFC">
      <w:pPr>
        <w:pStyle w:val="SingleTxtG"/>
      </w:pPr>
      <w:r w:rsidRPr="003E2ADE">
        <w:lastRenderedPageBreak/>
        <w:t>40.</w:t>
      </w:r>
      <w:r w:rsidRPr="003E2ADE">
        <w:tab/>
      </w:r>
      <w:r>
        <w:t>В</w:t>
      </w:r>
      <w:r w:rsidRPr="003E2ADE">
        <w:t xml:space="preserve"> августе 2022 года внесены поправки в постановление Правительства </w:t>
      </w:r>
      <w:r>
        <w:br/>
      </w:r>
      <w:r w:rsidRPr="003E2ADE">
        <w:t>«Об утверждении размера оплаты гарантированной государством юридической помощи, оказанной адвокатом, и возмещения расходов, связанных с правовым консультированием, защитой и представительством, а также проведением примирительных процедур» в части увеличения оплаты адвокатам по процессуальным действиям в ночное время, выходные и праздничные дни.</w:t>
      </w:r>
    </w:p>
    <w:p w14:paraId="482BB51D" w14:textId="77777777" w:rsidR="00844CFC" w:rsidRPr="003E2ADE" w:rsidRDefault="00844CFC" w:rsidP="00844CFC">
      <w:pPr>
        <w:pStyle w:val="SingleTxtG"/>
      </w:pPr>
      <w:r w:rsidRPr="003E2ADE">
        <w:t>41.</w:t>
      </w:r>
      <w:r w:rsidRPr="003E2ADE">
        <w:tab/>
        <w:t xml:space="preserve">Вопрос о возвращении УИС в ведение Министерства юстиции (далее </w:t>
      </w:r>
      <w:r>
        <w:t>—</w:t>
      </w:r>
      <w:r w:rsidRPr="003E2ADE">
        <w:t xml:space="preserve"> МЮ) рассматривался Правительством в рамках исполнения поручения Президента о принятии мер по профилактике и предотвращению пыток в учреждениях </w:t>
      </w:r>
      <w:r>
        <w:br/>
      </w:r>
      <w:r w:rsidRPr="003E2ADE">
        <w:t>(24</w:t>
      </w:r>
      <w:r>
        <w:t xml:space="preserve"> февраля </w:t>
      </w:r>
      <w:r w:rsidRPr="003E2ADE">
        <w:t>2022 года). Принимая во внимание возможные риски снижения уровня взаимодействия оперативных служб по противодействию распространения криминальной идеологии и религиозного экстремизма в пенитенциарных учреждениях, на данном этапе принято решение о преждевременности передачи УИС.</w:t>
      </w:r>
    </w:p>
    <w:p w14:paraId="4FD0043B" w14:textId="77777777" w:rsidR="00844CFC" w:rsidRPr="003E2ADE" w:rsidRDefault="00844CFC" w:rsidP="00844CFC">
      <w:pPr>
        <w:pStyle w:val="SingleTxtG"/>
      </w:pPr>
      <w:r w:rsidRPr="003E2ADE">
        <w:t>42.</w:t>
      </w:r>
      <w:r w:rsidRPr="003E2ADE">
        <w:tab/>
        <w:t>Как показала проведенная реформа 2011 года, МЮ оказалось не готовым обеспечить должное функционирование пенитенциарной системы. Необходимость стабилизации в учреждениях УИС, приведение режима содержания осужденных в соответствие с требованиями законодательства, а также нейтрализация негативного влияния лидеров организованных преступных групп на поведение большей части спецконтингента стали главными приоритетами.</w:t>
      </w:r>
    </w:p>
    <w:p w14:paraId="7A3F3E72" w14:textId="77777777" w:rsidR="00844CFC" w:rsidRPr="003E2ADE" w:rsidRDefault="00844CFC" w:rsidP="00844CFC">
      <w:pPr>
        <w:pStyle w:val="SingleTxtG"/>
      </w:pPr>
      <w:r w:rsidRPr="003E2ADE">
        <w:t>43.</w:t>
      </w:r>
      <w:r w:rsidRPr="003E2ADE">
        <w:tab/>
        <w:t>Отмечаем, что УИС имеет обособленный орган управления в лице Комитета уголовно-исполнительной системы Министерства внутренних дел, что позволяет сохранять приверженность международным стандартам.</w:t>
      </w:r>
    </w:p>
    <w:p w14:paraId="674B94A5" w14:textId="77777777" w:rsidR="00844CFC" w:rsidRPr="003E2ADE" w:rsidRDefault="00844CFC" w:rsidP="00844CFC">
      <w:pPr>
        <w:pStyle w:val="SingleTxtG"/>
        <w:rPr>
          <w:lang w:bidi="en-US"/>
        </w:rPr>
      </w:pPr>
      <w:r w:rsidRPr="003E2ADE">
        <w:rPr>
          <w:lang w:bidi="en-US"/>
        </w:rPr>
        <w:t>44.</w:t>
      </w:r>
      <w:r w:rsidRPr="003E2ADE">
        <w:rPr>
          <w:lang w:bidi="en-US"/>
        </w:rPr>
        <w:tab/>
      </w:r>
      <w:r w:rsidRPr="00482264">
        <w:t>а)</w:t>
      </w:r>
      <w:r>
        <w:tab/>
      </w:r>
      <w:r w:rsidRPr="003E2ADE">
        <w:t xml:space="preserve">Во исполнение </w:t>
      </w:r>
      <w:r w:rsidRPr="003E2ADE">
        <w:rPr>
          <w:lang w:bidi="en-US"/>
        </w:rPr>
        <w:t xml:space="preserve">Указа Президента «О мерах по дальнейшему совершенствованию </w:t>
      </w:r>
      <w:r w:rsidRPr="003E2ADE">
        <w:t>государственного</w:t>
      </w:r>
      <w:r w:rsidRPr="003E2ADE">
        <w:rPr>
          <w:lang w:bidi="en-US"/>
        </w:rPr>
        <w:t xml:space="preserve"> управления Казахстана» от 19</w:t>
      </w:r>
      <w:r w:rsidRPr="00482264">
        <w:rPr>
          <w:lang w:bidi="en-US"/>
        </w:rPr>
        <w:t xml:space="preserve"> </w:t>
      </w:r>
      <w:r>
        <w:rPr>
          <w:lang w:bidi="en-US"/>
        </w:rPr>
        <w:t xml:space="preserve">июля </w:t>
      </w:r>
      <w:r w:rsidRPr="003E2ADE">
        <w:rPr>
          <w:lang w:bidi="en-US"/>
        </w:rPr>
        <w:t>2021 года №</w:t>
      </w:r>
      <w:r>
        <w:rPr>
          <w:lang w:bidi="en-US"/>
        </w:rPr>
        <w:t> </w:t>
      </w:r>
      <w:r w:rsidRPr="003E2ADE">
        <w:rPr>
          <w:lang w:bidi="en-US"/>
        </w:rPr>
        <w:t xml:space="preserve">622, функции и полномочия Министерства внутренних дел (далее </w:t>
      </w:r>
      <w:r>
        <w:rPr>
          <w:lang w:bidi="en-US"/>
        </w:rPr>
        <w:t>—</w:t>
      </w:r>
      <w:r w:rsidRPr="003E2ADE">
        <w:rPr>
          <w:lang w:bidi="en-US"/>
        </w:rPr>
        <w:t xml:space="preserve"> МВД) в сфере медицинского обеспечения лиц, содержащихся в СИЗО и исправительных учреждениях УИС, переданы в ведение Министерства здравоохранения. Медицинские работники независимы от администрации учреждений.</w:t>
      </w:r>
    </w:p>
    <w:p w14:paraId="59927A3F" w14:textId="77777777" w:rsidR="00844CFC" w:rsidRPr="003E2ADE" w:rsidRDefault="00844CFC" w:rsidP="00844CFC">
      <w:pPr>
        <w:pStyle w:val="SingleTxtG"/>
      </w:pPr>
      <w:r w:rsidRPr="003E2ADE">
        <w:t>45.</w:t>
      </w:r>
      <w:r w:rsidRPr="003E2ADE">
        <w:tab/>
        <w:t>При осмотре спецконтингента профильными специалистами, а также по просьбе осматриваемого лица, медицинский осмотр производится конфиденциально за ширмой, вне пределов видимости сотрудников полиции и тюремного персонала.</w:t>
      </w:r>
    </w:p>
    <w:p w14:paraId="6368A9D6" w14:textId="77777777" w:rsidR="00844CFC" w:rsidRPr="003E2ADE" w:rsidRDefault="00844CFC" w:rsidP="00844CFC">
      <w:pPr>
        <w:pStyle w:val="SingleTxtG"/>
      </w:pPr>
      <w:r w:rsidRPr="003E2ADE">
        <w:t>46.</w:t>
      </w:r>
      <w:r w:rsidRPr="003E2ADE">
        <w:tab/>
        <w:t>В настоящее время в приказ Министра здравоохранения от 30</w:t>
      </w:r>
      <w:r w:rsidRPr="004D7CD0">
        <w:t xml:space="preserve"> </w:t>
      </w:r>
      <w:r>
        <w:t xml:space="preserve">июня </w:t>
      </w:r>
      <w:r w:rsidRPr="003E2ADE">
        <w:t xml:space="preserve">2022 года </w:t>
      </w:r>
      <w:r>
        <w:br/>
      </w:r>
      <w:r w:rsidRPr="003E2ADE">
        <w:t>«Об утверждении Правил оказания медицинской помощи лицам, содержащимся в следственных изоляторах и учреждениях уголовно-исполнительной (пенитенциарной) системы» вносятся изменения об информировании прокурора о каждом факте установления медицинским работником телесных повреждений.</w:t>
      </w:r>
    </w:p>
    <w:p w14:paraId="4148669C" w14:textId="77777777" w:rsidR="00844CFC" w:rsidRPr="003E2ADE" w:rsidRDefault="00844CFC" w:rsidP="00844CFC">
      <w:pPr>
        <w:pStyle w:val="SingleTxtG"/>
      </w:pPr>
      <w:r w:rsidRPr="003E2ADE">
        <w:t>47.</w:t>
      </w:r>
      <w:r w:rsidRPr="003E2ADE">
        <w:tab/>
      </w:r>
      <w:r w:rsidRPr="00482264">
        <w:t>b)</w:t>
      </w:r>
      <w:r>
        <w:tab/>
      </w:r>
      <w:r w:rsidRPr="003E2ADE">
        <w:t xml:space="preserve">В соответствии с требованиями статьи 129 УПК доставление, как мера процессуального принуждения, применяется на срок не более трех часов. </w:t>
      </w:r>
      <w:r>
        <w:br/>
      </w:r>
      <w:r w:rsidRPr="003E2ADE">
        <w:t>Для контроля сроков доставления во всех правоохранительных органах функционирует информационная система учета посетителей, которая регулируется Инструкцией о порядке электронного учета посетителей (утверждена приказом Генерального Прокурора от 24</w:t>
      </w:r>
      <w:r>
        <w:t xml:space="preserve"> декабря </w:t>
      </w:r>
      <w:r w:rsidRPr="003E2ADE">
        <w:t>2014 года №</w:t>
      </w:r>
      <w:r>
        <w:t> </w:t>
      </w:r>
      <w:r w:rsidRPr="003E2ADE">
        <w:t xml:space="preserve">162). </w:t>
      </w:r>
    </w:p>
    <w:p w14:paraId="11954FC8" w14:textId="77777777" w:rsidR="00844CFC" w:rsidRPr="003E2ADE" w:rsidRDefault="00844CFC" w:rsidP="00844CFC">
      <w:pPr>
        <w:pStyle w:val="SingleTxtG"/>
      </w:pPr>
      <w:r w:rsidRPr="003E2ADE">
        <w:t>48.</w:t>
      </w:r>
      <w:r w:rsidRPr="003E2ADE">
        <w:tab/>
        <w:t>Во исполнение пункта 107 Общенационального плана мероприятий по реализации Послания Главы государства народу Казахстана от 1</w:t>
      </w:r>
      <w:r>
        <w:t xml:space="preserve"> сентября </w:t>
      </w:r>
      <w:r w:rsidRPr="003E2ADE">
        <w:t>2020 года «Казахстан в новой реальности: время действий» во всех правоохранительных органах и учреждениях УИС введена система сплошного видеонаблюдения. В настоящее время функционирует более 40 тыс. камер видеонаблюдения. Разработаны Правила функционирования систем видеонаблюдения в правоохранительных органах и учреждениях УИС.</w:t>
      </w:r>
    </w:p>
    <w:p w14:paraId="28226EB8" w14:textId="77777777" w:rsidR="00844CFC" w:rsidRPr="003E2ADE" w:rsidRDefault="00844CFC" w:rsidP="00844CFC">
      <w:pPr>
        <w:pStyle w:val="SingleTxtG"/>
      </w:pPr>
      <w:r w:rsidRPr="003E2ADE">
        <w:t>49.</w:t>
      </w:r>
      <w:r w:rsidRPr="003E2ADE">
        <w:tab/>
        <w:t xml:space="preserve">Для обеспечения соблюдения законности в зданиях правоохранительных органов функционирует институт «дежурного прокурора», где прокурорами обеспечивается проверка законности доставления и задержания граждан. </w:t>
      </w:r>
    </w:p>
    <w:p w14:paraId="4BFE5220" w14:textId="77777777" w:rsidR="00844CFC" w:rsidRPr="003E2ADE" w:rsidRDefault="00844CFC" w:rsidP="00844CFC">
      <w:pPr>
        <w:pStyle w:val="SingleTxtG"/>
      </w:pPr>
      <w:r w:rsidRPr="003E2ADE">
        <w:lastRenderedPageBreak/>
        <w:t>50.</w:t>
      </w:r>
      <w:r w:rsidRPr="003E2ADE">
        <w:tab/>
        <w:t>По нарушениям конституционных прав в органы уголовного преследования в 2022 году прокурорами внесено 209 представлений об устранении нарушений законности, по которым наказано 346 должностных лиц.</w:t>
      </w:r>
    </w:p>
    <w:p w14:paraId="76A161D3" w14:textId="77777777" w:rsidR="00844CFC" w:rsidRPr="003E2ADE" w:rsidRDefault="00844CFC" w:rsidP="00844CFC">
      <w:pPr>
        <w:pStyle w:val="SingleTxtG"/>
      </w:pPr>
      <w:r w:rsidRPr="003E2ADE">
        <w:t>51.</w:t>
      </w:r>
      <w:r w:rsidRPr="003E2ADE">
        <w:tab/>
        <w:t>За умышленное неуведомление родственников подозреваемого о факте его задержания и месте нахождения, незаконный отказ в предоставлении информации о месте содержания под стражей лица гражданину, имеющему право на получение такой информации, а равно за фальсификацию времени составления протокола задержания или времени фактического задержания предусмотрена уголовная ответственность по статье 414 УК.</w:t>
      </w:r>
    </w:p>
    <w:p w14:paraId="2832D171" w14:textId="77777777" w:rsidR="00844CFC" w:rsidRPr="003E2ADE" w:rsidRDefault="00844CFC" w:rsidP="00844CFC">
      <w:pPr>
        <w:pStyle w:val="SingleTxtG"/>
      </w:pPr>
      <w:r w:rsidRPr="003E2ADE">
        <w:t>52.</w:t>
      </w:r>
      <w:r w:rsidRPr="003E2ADE">
        <w:tab/>
        <w:t>Правоохранительными органами 16</w:t>
      </w:r>
      <w:r>
        <w:t xml:space="preserve"> января </w:t>
      </w:r>
      <w:r w:rsidRPr="003E2ADE">
        <w:t>2023 года принят совместный приказ «Об утверждении Инструкции по обеспечению соблюдения конституционных прав и свобод граждан на стадии досудебного расследования и исполнения наказания». Инструкция регламентирует порядок организации обеспечения законности и обоснованности применения мер процессуального принуждения, обязательной видеофиксации процесса доставления, привода и задержания, проведения следственных действий в специально оборудованных видеокамерами кабинетах, проведения неотложных следственных действий при выявлении и обнаружений фактов пыток и др.</w:t>
      </w:r>
    </w:p>
    <w:p w14:paraId="4099A435" w14:textId="77777777" w:rsidR="00844CFC" w:rsidRPr="003E2ADE" w:rsidRDefault="00844CFC" w:rsidP="00844CFC">
      <w:pPr>
        <w:pStyle w:val="SingleTxtG"/>
      </w:pPr>
      <w:r w:rsidRPr="003E2ADE">
        <w:t>53.</w:t>
      </w:r>
      <w:r w:rsidRPr="003E2ADE">
        <w:tab/>
      </w:r>
      <w:r w:rsidRPr="00482264">
        <w:t>с)</w:t>
      </w:r>
      <w:r>
        <w:tab/>
      </w:r>
      <w:r w:rsidRPr="003E2ADE">
        <w:t xml:space="preserve">В соответствии со статьей 68 УПК адвокат в качестве защитника приглашается свидетелем, имеющим право на защиту, подозреваемым, обвиняемым, подсудимым, осужденным, оправданным, их законными представителями, а также другими лицами по поручению или с согласия свидетеля, имеющего право на защиту, подозреваемого, обвиняемого, подсудимого, осужденного, оправданного. </w:t>
      </w:r>
    </w:p>
    <w:p w14:paraId="613D5C05" w14:textId="77777777" w:rsidR="00844CFC" w:rsidRPr="003E2ADE" w:rsidRDefault="00844CFC" w:rsidP="00844CFC">
      <w:pPr>
        <w:pStyle w:val="SingleTxtG"/>
      </w:pPr>
      <w:r w:rsidRPr="003E2ADE">
        <w:t>54.</w:t>
      </w:r>
      <w:r w:rsidRPr="003E2ADE">
        <w:tab/>
        <w:t>В тех случаях, когда участие избранного или назначенного защитника невозможно в течение длительного (не менее пяти суток) срока, орган, ведущий уголовный процесс, вправе предложить пригласить другого защитника или принять меры к назначению защитника через профессиональную организацию адвокатов или ее структурные подразделения. Орган, ведущий уголовный процесс, не вправе рекомендовать пригласить в качестве защитника определенное лицо.</w:t>
      </w:r>
    </w:p>
    <w:p w14:paraId="0A0012B2" w14:textId="77777777" w:rsidR="00844CFC" w:rsidRPr="003E2ADE" w:rsidRDefault="00844CFC" w:rsidP="00844CFC">
      <w:pPr>
        <w:pStyle w:val="SingleTxtG"/>
      </w:pPr>
      <w:r w:rsidRPr="003E2ADE">
        <w:t>55.</w:t>
      </w:r>
      <w:r w:rsidRPr="003E2ADE">
        <w:tab/>
        <w:t xml:space="preserve">В случае задержания или заключения под стражу, если явка защитника, избранного подозреваемым, обвиняемым невозможна в течение двадцати четырех часов, орган уголовного преследования предлагает подозреваемому пригласить другого защитника, а в случае отказа принимает меры к назначению защитника через профессиональную организацию адвокатов или ее структурные подразделения. </w:t>
      </w:r>
      <w:r>
        <w:br/>
      </w:r>
      <w:r w:rsidRPr="003E2ADE">
        <w:t xml:space="preserve">Все данные, полученные с использованием заблуждения лица, участвующего в уголовном процессе, относительно своих прав и обязанностей, возникшего вследствие неразъяснения, неполного или неправильного ему их разъяснения признаются недопустимыми в качестве доказательств (статья 112 УПК). </w:t>
      </w:r>
    </w:p>
    <w:p w14:paraId="3FD9F933" w14:textId="77777777" w:rsidR="00844CFC" w:rsidRPr="003E2ADE" w:rsidRDefault="00844CFC" w:rsidP="00844CFC">
      <w:pPr>
        <w:pStyle w:val="SingleTxtG"/>
      </w:pPr>
      <w:r w:rsidRPr="003E2ADE">
        <w:t>56.</w:t>
      </w:r>
      <w:r w:rsidRPr="003E2ADE">
        <w:tab/>
      </w:r>
      <w:r w:rsidRPr="00D94997">
        <w:t>d)</w:t>
      </w:r>
      <w:r>
        <w:tab/>
      </w:r>
      <w:r w:rsidRPr="003E2ADE">
        <w:t xml:space="preserve">Согласно статье 210 УПК по решению лица, осуществляющего досудебное расследование, а также по просьбе подозреваемого, обвиняемого, свидетеля или потерпевшего при допросе могут быть применены звуко- и видеозаписи. О применении звуко- и видеозаписи допрашиваемый уведомляется до начала допроса. По окончании допроса звуко- и видеозаписи полностью воспроизводятся допрашиваемому. Дополнения к звуко- и видеозаписям показаний, сделанные допрашиваемым, также заносятся на фонограмму и видеограмму. Звуко- и видеозаписи заканчиваются заявлением допрашиваемого, удостоверяющим их правильность. </w:t>
      </w:r>
    </w:p>
    <w:p w14:paraId="2839FEC2" w14:textId="77777777" w:rsidR="00844CFC" w:rsidRPr="003E2ADE" w:rsidRDefault="00844CFC" w:rsidP="00844CFC">
      <w:pPr>
        <w:pStyle w:val="SingleTxtG"/>
      </w:pPr>
      <w:r w:rsidRPr="003E2ADE">
        <w:t>57.</w:t>
      </w:r>
      <w:r w:rsidRPr="003E2ADE">
        <w:tab/>
        <w:t>Показания, полученные в ходе допроса с применением звуко- и видеозаписей, заносятся в протокол допроса. Фонограмма и видеограмма хранятся при деле и по окончании досудебного расследования опечатываются. Адвокаты вправе знакомиться со всеми материалами уголовного дела, выписывать из него любые сведения в любом объеме, снимать копии с помощью научно-технических средств.</w:t>
      </w:r>
    </w:p>
    <w:p w14:paraId="53EF1B29" w14:textId="77777777" w:rsidR="00844CFC" w:rsidRPr="003E2ADE" w:rsidRDefault="00844CFC" w:rsidP="00844CFC">
      <w:pPr>
        <w:pStyle w:val="SingleTxtG"/>
      </w:pPr>
      <w:r w:rsidRPr="003E2ADE">
        <w:t>58.</w:t>
      </w:r>
      <w:r w:rsidRPr="003E2ADE">
        <w:tab/>
      </w:r>
      <w:r w:rsidRPr="00D94997">
        <w:t>е)</w:t>
      </w:r>
      <w:r>
        <w:tab/>
      </w:r>
      <w:r w:rsidRPr="003E2ADE">
        <w:t xml:space="preserve">В соответствии со статьями 131 и 147 УПК прокурор производит проверки законности задержания и применения содержания под стражей. </w:t>
      </w:r>
    </w:p>
    <w:p w14:paraId="16F1E710" w14:textId="77777777" w:rsidR="00844CFC" w:rsidRPr="003E2ADE" w:rsidRDefault="00844CFC" w:rsidP="00844CFC">
      <w:pPr>
        <w:pStyle w:val="SingleTxtG"/>
      </w:pPr>
      <w:r w:rsidRPr="003E2ADE">
        <w:lastRenderedPageBreak/>
        <w:t>59.</w:t>
      </w:r>
      <w:r w:rsidRPr="003E2ADE">
        <w:tab/>
        <w:t xml:space="preserve">За последние </w:t>
      </w:r>
      <w:r>
        <w:t>четыре</w:t>
      </w:r>
      <w:r w:rsidRPr="003E2ADE">
        <w:t xml:space="preserve"> года прокуроры освободили 3754 задержанных граждан</w:t>
      </w:r>
      <w:r>
        <w:t>ина</w:t>
      </w:r>
      <w:r w:rsidRPr="003E2ADE">
        <w:t>, а также отказали в применении содержания под стражей в отношении 1071 лиц</w:t>
      </w:r>
      <w:r>
        <w:t>а</w:t>
      </w:r>
      <w:r w:rsidRPr="003E2ADE">
        <w:t>. При этом следственными судами рассмотрено 51</w:t>
      </w:r>
      <w:r>
        <w:t> </w:t>
      </w:r>
      <w:r w:rsidRPr="003E2ADE">
        <w:t xml:space="preserve">534 ходатайств о санкционировании применения содержания под стражей, в том числе по </w:t>
      </w:r>
      <w:r>
        <w:br/>
      </w:r>
      <w:r w:rsidRPr="003E2ADE">
        <w:t xml:space="preserve">7468 отказано. </w:t>
      </w:r>
    </w:p>
    <w:p w14:paraId="593A0B41" w14:textId="77777777" w:rsidR="00844CFC" w:rsidRPr="003E2ADE" w:rsidRDefault="00844CFC" w:rsidP="00844CFC">
      <w:pPr>
        <w:pStyle w:val="SingleTxtG"/>
      </w:pPr>
      <w:r w:rsidRPr="003E2ADE">
        <w:t>60.</w:t>
      </w:r>
      <w:r w:rsidRPr="003E2ADE">
        <w:tab/>
        <w:t>Согласно статье 107 УПК в ходе досудебного расследования подозреваемый, его защитник, законный представитель, потерпевший, его законный представитель, представитель, лицо, чьи права и свободы непосредственно затрагиваются актом следственного судьи, вправе обжаловать, а прокурор принести ходатайство на постановление судьи о санкционировании меры пресечения в виде содержания под стражей или продлении срока содержания под стражей.</w:t>
      </w:r>
    </w:p>
    <w:p w14:paraId="22CEB088" w14:textId="77777777" w:rsidR="00844CFC" w:rsidRPr="003E2ADE" w:rsidRDefault="00844CFC" w:rsidP="00844CFC">
      <w:pPr>
        <w:pStyle w:val="SingleTxtG"/>
      </w:pPr>
      <w:r w:rsidRPr="003E2ADE">
        <w:t>61.</w:t>
      </w:r>
      <w:r w:rsidRPr="003E2ADE">
        <w:tab/>
        <w:t xml:space="preserve">Всего за </w:t>
      </w:r>
      <w:r>
        <w:t>четыре</w:t>
      </w:r>
      <w:r w:rsidRPr="003E2ADE">
        <w:t xml:space="preserve"> года судами апелляционной инстанции рассмотрено 8686</w:t>
      </w:r>
      <w:r>
        <w:t> </w:t>
      </w:r>
      <w:r w:rsidRPr="003E2ADE">
        <w:t>жалоб и ходатайств прокурора на решения следственных судов о применении «содержания под стражей». Из них 385 постановлений судов отменены, 434 изменены.</w:t>
      </w:r>
    </w:p>
    <w:p w14:paraId="6E5704CE" w14:textId="77777777" w:rsidR="00844CFC" w:rsidRPr="003E2ADE" w:rsidRDefault="00844CFC" w:rsidP="00844CFC">
      <w:pPr>
        <w:pStyle w:val="SingleTxtG"/>
      </w:pPr>
      <w:r w:rsidRPr="003E2ADE">
        <w:t>62.</w:t>
      </w:r>
      <w:r w:rsidRPr="003E2ADE">
        <w:tab/>
        <w:t>В Казахстане приняты и реализуются специальные гендерно-ориентированные Законы «О государственных гарантиях равных прав и равных возможностей мужчин и женщин» и «О профилактике бытового насилия».</w:t>
      </w:r>
    </w:p>
    <w:p w14:paraId="1B6043E8" w14:textId="77777777" w:rsidR="00844CFC" w:rsidRPr="003E2ADE" w:rsidRDefault="00844CFC" w:rsidP="00844CFC">
      <w:pPr>
        <w:pStyle w:val="SingleTxtG"/>
      </w:pPr>
      <w:r w:rsidRPr="003E2ADE">
        <w:t>63.</w:t>
      </w:r>
      <w:r w:rsidRPr="003E2ADE">
        <w:tab/>
        <w:t>6</w:t>
      </w:r>
      <w:r>
        <w:t xml:space="preserve"> декабря </w:t>
      </w:r>
      <w:r w:rsidRPr="003E2ADE">
        <w:t>2016 года Указом Президента введена в действие Концепция семейной и гендерной политики до 2030 года, при разработке которой были учтены приоритеты международного и национального развития.</w:t>
      </w:r>
    </w:p>
    <w:p w14:paraId="5719D281" w14:textId="77777777" w:rsidR="00844CFC" w:rsidRPr="003E2ADE" w:rsidRDefault="00844CFC" w:rsidP="00844CFC">
      <w:pPr>
        <w:pStyle w:val="SingleTxtG"/>
      </w:pPr>
      <w:r w:rsidRPr="003E2ADE">
        <w:t>64.</w:t>
      </w:r>
      <w:r w:rsidRPr="003E2ADE">
        <w:tab/>
        <w:t>С принятием Законов «О профилактике бытового насилия» и «О профилактике правонарушений» определены правовые, социальные и организационные аспекты деятельности государственных органов и граждан по организации профилактики этого социального явления. В распоряжении полиции появились реальные рычаги воздействия на семейных дебоширов, позволяющие проводить с ними предметную индивидуально</w:t>
      </w:r>
      <w:r>
        <w:t>-</w:t>
      </w:r>
      <w:r w:rsidRPr="003E2ADE">
        <w:t xml:space="preserve">профилактическую работу. </w:t>
      </w:r>
    </w:p>
    <w:p w14:paraId="14AD73AF" w14:textId="77777777" w:rsidR="00844CFC" w:rsidRPr="003E2ADE" w:rsidRDefault="00844CFC" w:rsidP="00844CFC">
      <w:pPr>
        <w:pStyle w:val="SingleTxtG"/>
      </w:pPr>
      <w:r w:rsidRPr="003E2ADE">
        <w:t>65.</w:t>
      </w:r>
      <w:r w:rsidRPr="003E2ADE">
        <w:tab/>
        <w:t xml:space="preserve">Полиция путем вынесения специальных защитных предписаний, наделена правом устанавливать в отношении семейных дебоширов определенные запреты, ограничивающие его контакт с жертвой на срок до </w:t>
      </w:r>
      <w:r>
        <w:t>одного</w:t>
      </w:r>
      <w:r w:rsidRPr="003E2ADE">
        <w:t xml:space="preserve"> месяца. Нарушение запретов влечет ответственность в виде предупреждения или административного ареста.</w:t>
      </w:r>
    </w:p>
    <w:p w14:paraId="5D3BCBBA" w14:textId="77777777" w:rsidR="00844CFC" w:rsidRPr="003E2ADE" w:rsidRDefault="00844CFC" w:rsidP="00844CFC">
      <w:pPr>
        <w:pStyle w:val="SingleTxtG"/>
      </w:pPr>
      <w:r w:rsidRPr="003E2ADE">
        <w:t>66.</w:t>
      </w:r>
      <w:r w:rsidRPr="003E2ADE">
        <w:tab/>
        <w:t>В случае нежелания исправиться по ходатайству полиции судом могут быть установлены особые требования к поведению нарушителя на срок от 3 месяцев до 1</w:t>
      </w:r>
      <w:r>
        <w:t> </w:t>
      </w:r>
      <w:r w:rsidRPr="003E2ADE">
        <w:t>года (статья 54 КоАП).</w:t>
      </w:r>
    </w:p>
    <w:p w14:paraId="5A037F87" w14:textId="77777777" w:rsidR="00844CFC" w:rsidRPr="003E2ADE" w:rsidRDefault="00844CFC" w:rsidP="00844CFC">
      <w:pPr>
        <w:pStyle w:val="SingleTxtG"/>
      </w:pPr>
      <w:r w:rsidRPr="003E2ADE">
        <w:t>67.</w:t>
      </w:r>
      <w:r w:rsidRPr="003E2ADE">
        <w:tab/>
        <w:t>В 2022 году сотрудниками полиции вынесено свыше 72,5 тыс. защитных предписаний. Более чем в 10,6 тыс. случаях судами установлены особые требования к поведению правонарушителей. Предписанием запрещается вопреки воле жертвы разыскивать, преследовать, посещать, вести устные, телефонные переговоры и вступать с ней в контакты иными способами. Также помимо запретов на контакт с потерпевшим могут вводиться дополнительные запреты на использование и хранение любого вида оружия, запрета употребления алкогольных напитков и наркотических средств.</w:t>
      </w:r>
    </w:p>
    <w:p w14:paraId="53403988" w14:textId="77777777" w:rsidR="00844CFC" w:rsidRPr="003E2ADE" w:rsidRDefault="00844CFC" w:rsidP="00844CFC">
      <w:pPr>
        <w:pStyle w:val="SingleTxtG"/>
      </w:pPr>
      <w:r w:rsidRPr="003E2ADE">
        <w:t>68.</w:t>
      </w:r>
      <w:r w:rsidRPr="003E2ADE">
        <w:tab/>
        <w:t>В реализацию Закона «О</w:t>
      </w:r>
      <w:r>
        <w:t xml:space="preserve"> </w:t>
      </w:r>
      <w:r w:rsidRPr="003E2ADE">
        <w:t>специальных социальных услугах» в декабре 2016 года утвержден Стандарт оказания специальных социальных услуг жертвам бытового насилия (приказ Министра здравоохранения от 21</w:t>
      </w:r>
      <w:r>
        <w:t xml:space="preserve"> декабря </w:t>
      </w:r>
      <w:r w:rsidRPr="003E2ADE">
        <w:t>2016 года №</w:t>
      </w:r>
      <w:r>
        <w:t> </w:t>
      </w:r>
      <w:r w:rsidRPr="003E2ADE">
        <w:t>1079).</w:t>
      </w:r>
    </w:p>
    <w:p w14:paraId="61EBE7ED" w14:textId="77777777" w:rsidR="00844CFC" w:rsidRPr="003E2ADE" w:rsidRDefault="00844CFC" w:rsidP="00844CFC">
      <w:pPr>
        <w:pStyle w:val="SingleTxtG"/>
      </w:pPr>
      <w:r w:rsidRPr="003E2ADE">
        <w:t>69.</w:t>
      </w:r>
      <w:r w:rsidRPr="003E2ADE">
        <w:tab/>
        <w:t>В целях введения Стандарта с 2017 года выделялись целевые трансферты регионам на оказание специальных социальных услуг. В</w:t>
      </w:r>
      <w:r>
        <w:t xml:space="preserve"> период </w:t>
      </w:r>
      <w:r w:rsidRPr="003E2ADE">
        <w:t>2017</w:t>
      </w:r>
      <w:r>
        <w:t>–</w:t>
      </w:r>
      <w:r w:rsidRPr="003E2ADE">
        <w:t>2021 год</w:t>
      </w:r>
      <w:r>
        <w:t>ов</w:t>
      </w:r>
      <w:r w:rsidRPr="003E2ADE">
        <w:t xml:space="preserve"> специальные социальные услуги оказаны более 9 тыс. жертвам бытового насилия </w:t>
      </w:r>
      <w:r>
        <w:br/>
      </w:r>
      <w:r w:rsidRPr="003E2ADE">
        <w:t xml:space="preserve">(в том числе детям, поступившим вместе с родителями), с гражданами проводится активная работа по оказанию помощи, их социализации, трудоустройству и др. </w:t>
      </w:r>
    </w:p>
    <w:p w14:paraId="322D60EA" w14:textId="77777777" w:rsidR="00844CFC" w:rsidRPr="003E2ADE" w:rsidRDefault="00844CFC" w:rsidP="00844CFC">
      <w:pPr>
        <w:pStyle w:val="SingleTxtG"/>
      </w:pPr>
      <w:r w:rsidRPr="003E2ADE">
        <w:t>70.</w:t>
      </w:r>
      <w:r w:rsidRPr="003E2ADE">
        <w:tab/>
        <w:t xml:space="preserve">Функционируют 41 кризисный центр по оказанию специальных социальных услуг жертвам бытового насилия: в государственном секторе 14 кризисных центров, в рамках государственного социального заказа </w:t>
      </w:r>
      <w:r>
        <w:t>—</w:t>
      </w:r>
      <w:r w:rsidRPr="003E2ADE">
        <w:t xml:space="preserve"> 27. Финансирование данных кризисных центров с 2022 года осуществляется за счет местного бюджета.</w:t>
      </w:r>
    </w:p>
    <w:p w14:paraId="11EBC77A" w14:textId="77777777" w:rsidR="00844CFC" w:rsidRPr="003E2ADE" w:rsidRDefault="00844CFC" w:rsidP="00844CFC">
      <w:pPr>
        <w:pStyle w:val="SingleTxtG"/>
      </w:pPr>
      <w:r w:rsidRPr="003E2ADE">
        <w:lastRenderedPageBreak/>
        <w:t>71.</w:t>
      </w:r>
      <w:r w:rsidRPr="003E2ADE">
        <w:tab/>
        <w:t xml:space="preserve">За последние </w:t>
      </w:r>
      <w:r>
        <w:t>два</w:t>
      </w:r>
      <w:r w:rsidRPr="003E2ADE">
        <w:t xml:space="preserve"> года судами рассмотрено 86</w:t>
      </w:r>
      <w:r>
        <w:t> </w:t>
      </w:r>
      <w:r w:rsidRPr="003E2ADE">
        <w:t>108 дел об административных правонарушениях по семейно-бытовому насилию, из них вынесено постановление о наложении административного взыскания по 39</w:t>
      </w:r>
      <w:r>
        <w:t> </w:t>
      </w:r>
      <w:r w:rsidRPr="003E2ADE">
        <w:t>871 делам. При этом судами рассмотрено 657 уголовных дел, из них с вынесением приговора 601 дело.</w:t>
      </w:r>
    </w:p>
    <w:p w14:paraId="1D505E53" w14:textId="77777777" w:rsidR="00844CFC" w:rsidRPr="003E2ADE" w:rsidRDefault="00844CFC" w:rsidP="00844CFC">
      <w:pPr>
        <w:pStyle w:val="SingleTxtG"/>
      </w:pPr>
      <w:r w:rsidRPr="003E2ADE">
        <w:t>72.</w:t>
      </w:r>
      <w:r w:rsidRPr="003E2ADE">
        <w:tab/>
        <w:t>Компенсации в соответствии со статьей 6 Закона «О Фонде компенсации потерпевшим» назначаются лицам, признанным потерпевшими по преступлениям, перечисленным в данной статье, в том числе против личности, совершенные в семейно-бытовой сфере.</w:t>
      </w:r>
    </w:p>
    <w:p w14:paraId="2F3F692D" w14:textId="77777777" w:rsidR="00844CFC" w:rsidRPr="003E2ADE" w:rsidRDefault="00844CFC" w:rsidP="00844CFC">
      <w:pPr>
        <w:pStyle w:val="SingleTxtG"/>
      </w:pPr>
      <w:r w:rsidRPr="003E2ADE">
        <w:t>73.</w:t>
      </w:r>
      <w:r w:rsidRPr="003E2ADE">
        <w:tab/>
        <w:t xml:space="preserve">Во исполнение Послания Главы государства народу Казахстана от </w:t>
      </w:r>
      <w:r>
        <w:br/>
      </w:r>
      <w:r w:rsidRPr="003E2ADE">
        <w:t>1</w:t>
      </w:r>
      <w:r>
        <w:t xml:space="preserve"> сентября </w:t>
      </w:r>
      <w:r w:rsidRPr="003E2ADE">
        <w:t xml:space="preserve">2022 года «Справедливое государство. Единая нация. Благополучное общество» в части усиления ответственности за семейно-бытовое насилие выработаны предложения по внесению изменений и дополнений в Кодекс об административных правонарушениях (далее </w:t>
      </w:r>
      <w:r>
        <w:t>—</w:t>
      </w:r>
      <w:r w:rsidRPr="003E2ADE">
        <w:t xml:space="preserve"> КоАП) и УК в части: перехода с заявительного на выявительный характер регистрации бытовых правонарушений; исключения возможности примирения по повторным правонарушениям; усиления ответственности по правонарушениям в семейно-бытовой сфере; введения квалифицирующего признака по наиболее распростран</w:t>
      </w:r>
      <w:r>
        <w:t>е</w:t>
      </w:r>
      <w:r w:rsidRPr="003E2ADE">
        <w:t xml:space="preserve">нным преступлениям в отношении лиц, находящихся в материальной или иной зависимости (статьи 106, </w:t>
      </w:r>
      <w:r>
        <w:br/>
      </w:r>
      <w:r w:rsidRPr="003E2ADE">
        <w:t>107 УК).</w:t>
      </w:r>
    </w:p>
    <w:p w14:paraId="2EB2A0B7" w14:textId="77777777" w:rsidR="00844CFC" w:rsidRPr="003E2ADE" w:rsidRDefault="00844CFC" w:rsidP="00844CFC">
      <w:pPr>
        <w:pStyle w:val="SingleTxtG"/>
      </w:pPr>
      <w:r w:rsidRPr="003E2ADE">
        <w:t>74.</w:t>
      </w:r>
      <w:r w:rsidRPr="003E2ADE">
        <w:tab/>
        <w:t xml:space="preserve">В настоящее время депутатами Парламента инициирован проект Закона </w:t>
      </w:r>
      <w:r>
        <w:br/>
      </w:r>
      <w:r w:rsidRPr="003E2ADE">
        <w:t xml:space="preserve">«О внесении изменений и дополнений в некоторые законодательные акты по вопросам укрепления института семьи». Он содержит положения, которые </w:t>
      </w:r>
      <w:r w:rsidRPr="00D209EC">
        <w:t>концептуально</w:t>
      </w:r>
      <w:r w:rsidRPr="003E2ADE">
        <w:t xml:space="preserve"> дополняют правовое регулирование вопросов профилактики насильственных правонарушений в семье.</w:t>
      </w:r>
    </w:p>
    <w:p w14:paraId="15CC5D42" w14:textId="77777777" w:rsidR="00844CFC" w:rsidRPr="003E2ADE" w:rsidRDefault="00844CFC" w:rsidP="00844CFC">
      <w:pPr>
        <w:pStyle w:val="SingleTxtG"/>
      </w:pPr>
      <w:r w:rsidRPr="003E2ADE">
        <w:t>75.</w:t>
      </w:r>
      <w:r w:rsidRPr="003E2ADE">
        <w:tab/>
        <w:t>2</w:t>
      </w:r>
      <w:r>
        <w:t xml:space="preserve"> февраля </w:t>
      </w:r>
      <w:r w:rsidRPr="003E2ADE">
        <w:t>2023 года проведена встреча с представителями Совета Европы по вопросам законодательных поправок о домашнем насилии. В ходе обсуждения международные эксперты пришли к мнению о нецелесообразности криминализации семейно-бытового насилия.</w:t>
      </w:r>
    </w:p>
    <w:p w14:paraId="5C22591C" w14:textId="77777777" w:rsidR="00844CFC" w:rsidRPr="003E2ADE" w:rsidRDefault="00844CFC" w:rsidP="00844CFC">
      <w:pPr>
        <w:pStyle w:val="SingleTxtG"/>
      </w:pPr>
      <w:r w:rsidRPr="003E2ADE">
        <w:t>76.</w:t>
      </w:r>
      <w:r w:rsidRPr="003E2ADE">
        <w:tab/>
        <w:t>В ходе служебной командировки в Германию изучен опыт работы по профилактике бытового насилия и внедрения механизмов оценки рисков «ODARA» в данной сфере деятельности. В целом делегацией из Казахстана опыт Германии оценивается как эффективный инструмент в профилактике бытового насилия.</w:t>
      </w:r>
    </w:p>
    <w:p w14:paraId="2CC1607D" w14:textId="77777777" w:rsidR="00844CFC" w:rsidRPr="003E2ADE" w:rsidRDefault="00844CFC" w:rsidP="00844CFC">
      <w:pPr>
        <w:pStyle w:val="SingleTxtG"/>
      </w:pPr>
      <w:r w:rsidRPr="003E2ADE">
        <w:t>77.</w:t>
      </w:r>
      <w:r w:rsidRPr="003E2ADE">
        <w:tab/>
        <w:t>Международным экспертом «Центра интервенции» и офицером полиции Федеральной земли Рейнланд-Пфальц 7</w:t>
      </w:r>
      <w:r>
        <w:t>–</w:t>
      </w:r>
      <w:r w:rsidRPr="003E2ADE">
        <w:t>8</w:t>
      </w:r>
      <w:r>
        <w:t xml:space="preserve"> февраля </w:t>
      </w:r>
      <w:r w:rsidRPr="003E2ADE">
        <w:t>2023 года в г.</w:t>
      </w:r>
      <w:r>
        <w:rPr>
          <w:lang w:val="en-US"/>
        </w:rPr>
        <w:t> </w:t>
      </w:r>
      <w:r w:rsidRPr="003E2ADE">
        <w:t xml:space="preserve">Астана проведены тренинги для сотрудников полиции и кризисных центров, а также международный правовой форум на тему «Партнерство </w:t>
      </w:r>
      <w:r>
        <w:t>—</w:t>
      </w:r>
      <w:r w:rsidRPr="003E2ADE">
        <w:t xml:space="preserve"> как инструмент профилактики бытового насилия».</w:t>
      </w:r>
    </w:p>
    <w:p w14:paraId="119F62AC" w14:textId="77777777" w:rsidR="00844CFC" w:rsidRPr="003E2ADE" w:rsidRDefault="00844CFC" w:rsidP="00844CFC">
      <w:pPr>
        <w:pStyle w:val="SingleTxtG"/>
      </w:pPr>
      <w:r w:rsidRPr="003E2ADE">
        <w:t>78.</w:t>
      </w:r>
      <w:r w:rsidRPr="003E2ADE">
        <w:tab/>
        <w:t>Всего за 2017</w:t>
      </w:r>
      <w:r>
        <w:t>–</w:t>
      </w:r>
      <w:r w:rsidRPr="003E2ADE">
        <w:t>2021 годы при содействии офиса ОБСЕ в Астане, а также на площадке Фонда Ф.</w:t>
      </w:r>
      <w:r>
        <w:t> </w:t>
      </w:r>
      <w:r w:rsidRPr="003E2ADE">
        <w:t>Эберта проведено 48 обучающих семинаров для судей.</w:t>
      </w:r>
    </w:p>
    <w:p w14:paraId="2A9909FF" w14:textId="77777777" w:rsidR="00844CFC" w:rsidRPr="003E2ADE" w:rsidRDefault="00844CFC" w:rsidP="00844CFC">
      <w:pPr>
        <w:pStyle w:val="SingleTxtG"/>
      </w:pPr>
      <w:r w:rsidRPr="003E2ADE">
        <w:t>79.</w:t>
      </w:r>
      <w:r w:rsidRPr="003E2ADE">
        <w:tab/>
        <w:t>В</w:t>
      </w:r>
      <w:r w:rsidRPr="003E2ADE">
        <w:rPr>
          <w:rFonts w:eastAsia="Calibri"/>
        </w:rPr>
        <w:t xml:space="preserve"> рамках повышения квалификации полиции введены 36</w:t>
      </w:r>
      <w:r w:rsidRPr="000A5C5B">
        <w:rPr>
          <w:rFonts w:eastAsia="Calibri"/>
        </w:rPr>
        <w:t>-</w:t>
      </w:r>
      <w:r w:rsidRPr="003E2ADE">
        <w:rPr>
          <w:rFonts w:eastAsia="Calibri"/>
        </w:rPr>
        <w:t>часовые курсы: «</w:t>
      </w:r>
      <w:r w:rsidRPr="003E2ADE">
        <w:t xml:space="preserve">Усиление доступа к правосудию в сфере гендерного насилия </w:t>
      </w:r>
      <w:r>
        <w:t>—</w:t>
      </w:r>
      <w:r w:rsidRPr="003E2ADE">
        <w:t xml:space="preserve"> эффективное восприятие, увеличение потенциала и мобилизация сил полиции при работе по фактам гендерного насилия</w:t>
      </w:r>
      <w:r w:rsidRPr="003E2ADE">
        <w:rPr>
          <w:rFonts w:eastAsia="Calibri"/>
        </w:rPr>
        <w:t xml:space="preserve">», «Защитим детей вместе», «Профилактика бытового насилия», «Влияние религиозного экстремизма на насилие в семье в отношении женщин и детей». Всего </w:t>
      </w:r>
      <w:r>
        <w:rPr>
          <w:rFonts w:eastAsia="Calibri"/>
        </w:rPr>
        <w:t xml:space="preserve">с </w:t>
      </w:r>
      <w:r w:rsidRPr="003E2ADE">
        <w:rPr>
          <w:lang w:eastAsia="ru-RU"/>
        </w:rPr>
        <w:t>2017</w:t>
      </w:r>
      <w:r>
        <w:rPr>
          <w:lang w:eastAsia="ru-RU"/>
        </w:rPr>
        <w:t xml:space="preserve"> по </w:t>
      </w:r>
      <w:r w:rsidRPr="003E2ADE">
        <w:rPr>
          <w:lang w:eastAsia="ru-RU"/>
        </w:rPr>
        <w:t>2022 год обучение прошли более 1200 сотрудников.</w:t>
      </w:r>
    </w:p>
    <w:p w14:paraId="4C21473D" w14:textId="77777777" w:rsidR="00844CFC" w:rsidRPr="003E2ADE" w:rsidRDefault="00844CFC" w:rsidP="00844CFC">
      <w:pPr>
        <w:pStyle w:val="SingleTxtG"/>
      </w:pPr>
      <w:r w:rsidRPr="003E2ADE">
        <w:t>80.</w:t>
      </w:r>
      <w:r w:rsidRPr="003E2ADE">
        <w:tab/>
        <w:t xml:space="preserve">С 2014 года работает межведомственная комиссия </w:t>
      </w:r>
      <w:r w:rsidRPr="003E2ADE">
        <w:rPr>
          <w:shd w:val="clear" w:color="auto" w:fill="FFFFFF"/>
        </w:rPr>
        <w:t>по вопросам борьбы с незаконным вывозом, ввозом и торговлей людьми.</w:t>
      </w:r>
      <w:r w:rsidRPr="003E2ADE">
        <w:rPr>
          <w:lang w:eastAsia="ru-RU"/>
        </w:rPr>
        <w:t xml:space="preserve"> </w:t>
      </w:r>
      <w:r w:rsidRPr="003E2ADE">
        <w:t>Рассматриваются и обсуждаются актуальные проблемы и вопросы профилактики, предотвращения и борьбы с преступлениями, связанными с торговлей людьми.</w:t>
      </w:r>
    </w:p>
    <w:p w14:paraId="33B6D391" w14:textId="77777777" w:rsidR="00844CFC" w:rsidRPr="003E2ADE" w:rsidRDefault="00844CFC" w:rsidP="00844CFC">
      <w:pPr>
        <w:pStyle w:val="SingleTxtG"/>
      </w:pPr>
      <w:r w:rsidRPr="003E2ADE">
        <w:t>81.</w:t>
      </w:r>
      <w:r w:rsidRPr="003E2ADE">
        <w:tab/>
        <w:t>Постановлением Правительства от 24</w:t>
      </w:r>
      <w:r>
        <w:t xml:space="preserve"> февраля </w:t>
      </w:r>
      <w:r w:rsidRPr="003E2ADE">
        <w:t>2021 года №</w:t>
      </w:r>
      <w:r>
        <w:t> </w:t>
      </w:r>
      <w:r w:rsidRPr="003E2ADE">
        <w:t>94 утвержден План мероприятий на 2021–2023 годы по профилактике, предотвращению и борьбе с преступлениями, связанными с торговлей людьми.</w:t>
      </w:r>
    </w:p>
    <w:p w14:paraId="07DF2471" w14:textId="77777777" w:rsidR="00844CFC" w:rsidRPr="003E2ADE" w:rsidRDefault="00844CFC" w:rsidP="00844CFC">
      <w:pPr>
        <w:pStyle w:val="SingleTxtG"/>
      </w:pPr>
      <w:r w:rsidRPr="003E2ADE">
        <w:lastRenderedPageBreak/>
        <w:t>82.</w:t>
      </w:r>
      <w:r w:rsidRPr="003E2ADE">
        <w:tab/>
        <w:t>По оценкам Госдепартамента США</w:t>
      </w:r>
      <w:r>
        <w:t>,</w:t>
      </w:r>
      <w:r w:rsidRPr="003E2ADE">
        <w:t xml:space="preserve"> Казахстан перешел из «контрольного списка» во вторую категорию рейтинга стран, что свидетельствует об улучшении положения в сфере обеспечения прав человека.</w:t>
      </w:r>
    </w:p>
    <w:p w14:paraId="1685B076" w14:textId="77777777" w:rsidR="00844CFC" w:rsidRPr="003E2ADE" w:rsidRDefault="00844CFC" w:rsidP="00844CFC">
      <w:pPr>
        <w:pStyle w:val="SingleTxtG"/>
      </w:pPr>
      <w:r w:rsidRPr="003E2ADE">
        <w:t>83.</w:t>
      </w:r>
      <w:r w:rsidRPr="003E2ADE">
        <w:tab/>
        <w:t>Разработан проект Закона «О противодействии торговле людьми», который включен в План законодательных работ Правительства на 2023 год. Принятие Закона позволит создать и повысить эффективность государственной системы противодействия торговле людьми посредством: определения правовых и организационных основ государственной политики и международного сотрудничества; установления общих принципов юридической ответственности физических и юридических лиц за правонарушения в сфере торговли людьми; определения правового статуса жертв торговли людьми, правовых гарантий, принципов и форм их защиты и поддержки; законодательной регламентации полномочий субъектов государственной системы, организационно-правовых основ их взаимодействия с институтами гражданского общества.</w:t>
      </w:r>
    </w:p>
    <w:p w14:paraId="21CF5531" w14:textId="77777777" w:rsidR="00844CFC" w:rsidRPr="003E2ADE" w:rsidRDefault="00844CFC" w:rsidP="00844CFC">
      <w:pPr>
        <w:pStyle w:val="SingleTxtG"/>
      </w:pPr>
      <w:r w:rsidRPr="003E2ADE">
        <w:t>84.</w:t>
      </w:r>
      <w:r w:rsidRPr="003E2ADE">
        <w:tab/>
        <w:t>В целях обеспечения своевременной и неотложной помощи жертвам, их ресоциализации и возвращения в социум с 2016 года реализуется Стандарт оказания специальных социальных услуг для жертв торговли людьми (приказ и.</w:t>
      </w:r>
      <w:r>
        <w:t> </w:t>
      </w:r>
      <w:r w:rsidRPr="003E2ADE">
        <w:t>о. Министра здравоохранения и социального развития от 24</w:t>
      </w:r>
      <w:r>
        <w:t xml:space="preserve"> февраля </w:t>
      </w:r>
      <w:r w:rsidRPr="003E2ADE">
        <w:t>2016 года №</w:t>
      </w:r>
      <w:r>
        <w:t> </w:t>
      </w:r>
      <w:r w:rsidRPr="003E2ADE">
        <w:t>138) и выделяются целевые текущие трансферты на оказание специальных социальных услуг из средств республиканского бюджета жертвам торговли людьми в НПО. В рамках Стандарта предусматривается предоставление помощи и защиты жертвам торговли людьми, включая услуги безопасного проживания, медицинскую и психологическую помощь, профессиональную ориентацию, юридические консультации и иные виды помощи.</w:t>
      </w:r>
    </w:p>
    <w:p w14:paraId="2A0406BA" w14:textId="77777777" w:rsidR="00844CFC" w:rsidRPr="003E2ADE" w:rsidRDefault="00844CFC" w:rsidP="00844CFC">
      <w:pPr>
        <w:pStyle w:val="SingleTxtG"/>
      </w:pPr>
      <w:r w:rsidRPr="003E2ADE">
        <w:t>85.</w:t>
      </w:r>
      <w:r w:rsidRPr="003E2ADE">
        <w:tab/>
        <w:t>На 2022 год для оказания специальных социальных услуг 79 жертвам торговли людьми предусмотрено более 107 млн тенге. Реализация Стандарта позволила обеспечить своевременную и неотложную помощь жертвам торговли людьми, их ресоциализацию и возвращение в социум.</w:t>
      </w:r>
    </w:p>
    <w:p w14:paraId="7782E3CF" w14:textId="77777777" w:rsidR="00844CFC" w:rsidRPr="003E2ADE" w:rsidRDefault="00844CFC" w:rsidP="00844CFC">
      <w:pPr>
        <w:pStyle w:val="SingleTxtG"/>
        <w:rPr>
          <w:rFonts w:eastAsia="Calibri"/>
        </w:rPr>
      </w:pPr>
      <w:r w:rsidRPr="003E2ADE">
        <w:rPr>
          <w:rFonts w:eastAsia="Calibri"/>
        </w:rPr>
        <w:t>86.</w:t>
      </w:r>
      <w:r w:rsidRPr="003E2ADE">
        <w:rPr>
          <w:rFonts w:eastAsia="Calibri"/>
        </w:rPr>
        <w:tab/>
        <w:t xml:space="preserve">Кроме того, по преступлениям, связанным с торговлей людьми, потерпевшим </w:t>
      </w:r>
      <w:r w:rsidRPr="003E2ADE">
        <w:t xml:space="preserve">назначается компенсация в размере 30 МРП </w:t>
      </w:r>
      <w:r w:rsidRPr="003E2ADE">
        <w:rPr>
          <w:rFonts w:eastAsia="Calibri"/>
        </w:rPr>
        <w:t xml:space="preserve">из </w:t>
      </w:r>
      <w:r w:rsidRPr="003E2ADE">
        <w:t>Фонда компенсации потерпевшим (Фонд действует с 1</w:t>
      </w:r>
      <w:r>
        <w:t xml:space="preserve"> июля </w:t>
      </w:r>
      <w:r w:rsidRPr="003E2ADE">
        <w:t>2020 года).</w:t>
      </w:r>
      <w:r>
        <w:t xml:space="preserve"> </w:t>
      </w:r>
    </w:p>
    <w:p w14:paraId="736A7F05" w14:textId="77777777" w:rsidR="00844CFC" w:rsidRPr="003E2ADE" w:rsidRDefault="00844CFC" w:rsidP="00844CFC">
      <w:pPr>
        <w:pStyle w:val="SingleTxtG"/>
      </w:pPr>
      <w:r w:rsidRPr="003E2ADE">
        <w:t>87.</w:t>
      </w:r>
      <w:r w:rsidRPr="003E2ADE">
        <w:tab/>
        <w:t>В рамках совершенствования законодательства в сфере противодействия торговли людьми 27</w:t>
      </w:r>
      <w:r>
        <w:t xml:space="preserve"> июня </w:t>
      </w:r>
      <w:r w:rsidRPr="003E2ADE">
        <w:t>2022 года принят Закон «О внесении изменений и дополнений в некоторые законодательные акты Республики Казахстан по вопросам улучшения качества жизни лиц с инвалидностью», согласно которому иностранцы, выявленные и идентифицированные в качестве жертв торговли людьми на территории Казахстана, имеют права получить равнозначный доступ к объему оказываемой помощи, вне зависимости от их вовлечения в проведение расследования.</w:t>
      </w:r>
    </w:p>
    <w:p w14:paraId="5797E8B6" w14:textId="77777777" w:rsidR="00844CFC" w:rsidRPr="003E2ADE" w:rsidRDefault="00844CFC" w:rsidP="00844CFC">
      <w:pPr>
        <w:pStyle w:val="SingleTxtG"/>
      </w:pPr>
      <w:r w:rsidRPr="003E2ADE">
        <w:t>88.</w:t>
      </w:r>
      <w:r w:rsidRPr="003E2ADE">
        <w:tab/>
        <w:t>Если обозначить основной объем помощи, это: предоставление безопасного крова, восстановление документов, организация медицинской помощи, предоставление правовой и юридической помощи, возможность получения новых профессиональных знаний, трудоустройства, психологическая поддержка.</w:t>
      </w:r>
    </w:p>
    <w:p w14:paraId="79C77EBB" w14:textId="77777777" w:rsidR="00844CFC" w:rsidRPr="003E2ADE" w:rsidRDefault="00844CFC" w:rsidP="00844CFC">
      <w:pPr>
        <w:pStyle w:val="SingleTxtG"/>
      </w:pPr>
      <w:r w:rsidRPr="003E2ADE">
        <w:t>89.</w:t>
      </w:r>
      <w:r w:rsidRPr="003E2ADE">
        <w:tab/>
        <w:t>В целях разъяснения проблемных вопросов по делам, связанным с торговлей людьми, 11</w:t>
      </w:r>
      <w:r>
        <w:t xml:space="preserve"> декабря </w:t>
      </w:r>
      <w:r w:rsidRPr="003E2ADE">
        <w:t xml:space="preserve">2020 года в нормативное постановление Верховного Суда </w:t>
      </w:r>
      <w:r>
        <w:br/>
      </w:r>
      <w:r w:rsidRPr="003E2ADE">
        <w:t>«О практике применения законодательства, устанавливающего ответственность за торговлю людьми» внесены изменения. Раскрыто понятие иных деяний в целях эксплуатации; дано разграничение торговли людьми от смежных составов, предусмотрены меры по защите жертв трафика от возможного уголовного или административного преследования; обращено внимание судов на ратифицирование Казахстаном Протокола о предупреждении и пресечении торговли людьми.</w:t>
      </w:r>
    </w:p>
    <w:p w14:paraId="7555CC5C" w14:textId="77777777" w:rsidR="00844CFC" w:rsidRPr="003E2ADE" w:rsidRDefault="00844CFC" w:rsidP="00844CFC">
      <w:pPr>
        <w:pStyle w:val="SingleTxtG"/>
      </w:pPr>
      <w:r w:rsidRPr="003E2ADE">
        <w:t>90.</w:t>
      </w:r>
      <w:r w:rsidRPr="003E2ADE">
        <w:tab/>
        <w:t xml:space="preserve">За 2022 год в сфере торговли людьми зарегистрировано 77 преступлений </w:t>
      </w:r>
      <w:r>
        <w:br/>
      </w:r>
      <w:r w:rsidRPr="003E2ADE">
        <w:t>(в 2021</w:t>
      </w:r>
      <w:r>
        <w:t xml:space="preserve"> </w:t>
      </w:r>
      <w:r w:rsidRPr="003E2ADE">
        <w:t>г</w:t>
      </w:r>
      <w:r>
        <w:t>оду</w:t>
      </w:r>
      <w:r w:rsidRPr="003E2ADE">
        <w:t xml:space="preserve"> </w:t>
      </w:r>
      <w:r>
        <w:t>—</w:t>
      </w:r>
      <w:r w:rsidRPr="003E2ADE">
        <w:t xml:space="preserve"> 99), в том числе: организация или содержание притонов для занятия проституцией и сводничество </w:t>
      </w:r>
      <w:r>
        <w:t>—</w:t>
      </w:r>
      <w:r w:rsidRPr="003E2ADE">
        <w:t xml:space="preserve"> 40 (70); торговля людьми </w:t>
      </w:r>
      <w:r>
        <w:t>—</w:t>
      </w:r>
      <w:r w:rsidRPr="003E2ADE">
        <w:t xml:space="preserve"> 13 (4); вовлечение несовершеннолетнего в занятие проституцией </w:t>
      </w:r>
      <w:r>
        <w:t>—</w:t>
      </w:r>
      <w:r w:rsidRPr="003E2ADE">
        <w:t xml:space="preserve"> 4 (2); торговля несовершеннолетними </w:t>
      </w:r>
      <w:r>
        <w:t>—</w:t>
      </w:r>
      <w:r w:rsidRPr="003E2ADE">
        <w:t xml:space="preserve"> 13 (10); вовлечение в занятие проституцией </w:t>
      </w:r>
      <w:r>
        <w:t>—</w:t>
      </w:r>
      <w:r w:rsidRPr="003E2ADE">
        <w:t xml:space="preserve"> 6 (10); </w:t>
      </w:r>
      <w:r w:rsidRPr="003E2ADE">
        <w:lastRenderedPageBreak/>
        <w:t xml:space="preserve">незаконное лишение свободы с целью эксплуатации </w:t>
      </w:r>
      <w:r>
        <w:t>—</w:t>
      </w:r>
      <w:r w:rsidRPr="003E2ADE">
        <w:t xml:space="preserve"> 1 (2); похищение человека с целью его эксплуатации </w:t>
      </w:r>
      <w:r>
        <w:t>—</w:t>
      </w:r>
      <w:r w:rsidRPr="003E2ADE">
        <w:t xml:space="preserve"> 0 (1).</w:t>
      </w:r>
    </w:p>
    <w:p w14:paraId="778DCC25" w14:textId="77777777" w:rsidR="00844CFC" w:rsidRPr="003E2ADE" w:rsidRDefault="00844CFC" w:rsidP="00844CFC">
      <w:pPr>
        <w:pStyle w:val="SingleTxtG"/>
      </w:pPr>
      <w:r w:rsidRPr="003E2ADE">
        <w:t>91.</w:t>
      </w:r>
      <w:r w:rsidRPr="003E2ADE">
        <w:tab/>
        <w:t>В суды по статье 128 УК (торговля людьми) поступило 4 (в 2021</w:t>
      </w:r>
      <w:r>
        <w:t> </w:t>
      </w:r>
      <w:r w:rsidRPr="003E2ADE">
        <w:t xml:space="preserve">г. </w:t>
      </w:r>
      <w:r>
        <w:t>—</w:t>
      </w:r>
      <w:r w:rsidRPr="003E2ADE">
        <w:t xml:space="preserve"> 4) дела в отношении 6 (4) лиц. Из них осуждено 3 (8) лица, всем назначено лишение свободы. По статье 135 УК (торговля несовершеннолетними) поступило 2 (9) дела в </w:t>
      </w:r>
      <w:r>
        <w:br/>
      </w:r>
      <w:r w:rsidRPr="003E2ADE">
        <w:t>отношении 2 (33) лиц, в том числе осуждено 1 (29) лицо к лишению свободы и оправдано 1 лицо.</w:t>
      </w:r>
    </w:p>
    <w:p w14:paraId="15DDA8D8" w14:textId="77777777" w:rsidR="00844CFC" w:rsidRPr="003E2ADE" w:rsidRDefault="00844CFC" w:rsidP="00844CFC">
      <w:pPr>
        <w:pStyle w:val="SingleTxtG"/>
      </w:pPr>
      <w:r w:rsidRPr="003E2ADE">
        <w:t>92.</w:t>
      </w:r>
      <w:r w:rsidRPr="003E2ADE">
        <w:tab/>
      </w:r>
      <w:r w:rsidRPr="00D94997">
        <w:t>С 19 по 23 сентября 2022 года</w:t>
      </w:r>
      <w:r w:rsidRPr="003E2ADE">
        <w:t xml:space="preserve"> при поддержке Офиса программ ОБСЕ в г.</w:t>
      </w:r>
      <w:r>
        <w:rPr>
          <w:lang w:val="en-US"/>
        </w:rPr>
        <w:t> </w:t>
      </w:r>
      <w:r w:rsidRPr="003E2ADE">
        <w:t>Астана и в г.</w:t>
      </w:r>
      <w:r>
        <w:rPr>
          <w:lang w:val="en-US"/>
        </w:rPr>
        <w:t> </w:t>
      </w:r>
      <w:r w:rsidRPr="003E2ADE">
        <w:t>Алматы проведен третий национальный симуляционный тренинг «Противодействие торговле людьми на миграционных маршрутах», где приняли участие сотрудники прокуратуры, следственных и оперативных подразделений полиции, социальных и миграционных служб, государственной инспекции труда, представители НПО.</w:t>
      </w:r>
    </w:p>
    <w:p w14:paraId="73A3349E" w14:textId="77777777" w:rsidR="00844CFC" w:rsidRPr="003E2ADE" w:rsidRDefault="00844CFC" w:rsidP="00844CFC">
      <w:pPr>
        <w:pStyle w:val="SingleTxtG"/>
      </w:pPr>
      <w:r w:rsidRPr="003E2ADE">
        <w:t>93.</w:t>
      </w:r>
      <w:r w:rsidRPr="003E2ADE">
        <w:tab/>
        <w:t>С 2017 по 2021 год Фондом Ф.</w:t>
      </w:r>
      <w:r>
        <w:rPr>
          <w:lang w:val="en-US"/>
        </w:rPr>
        <w:t> </w:t>
      </w:r>
      <w:r w:rsidRPr="003E2ADE">
        <w:t>Эберта проведено 58 обучающих семинаров для судей. В Академии правосудия при Верховном Суде проходят курсы по повышению квалификации судей по рассмотрению уголовных дел, связанных с торговлей людьми. Проводятся семинары, вебинары и встречи. На базе Академии правоохранительных органов прошли обучение 36 госинспекторов труда.</w:t>
      </w:r>
    </w:p>
    <w:p w14:paraId="57267C8B" w14:textId="77777777" w:rsidR="00844CFC" w:rsidRPr="003E2ADE" w:rsidRDefault="00844CFC" w:rsidP="00844CFC">
      <w:pPr>
        <w:pStyle w:val="H1G"/>
      </w:pPr>
      <w:r>
        <w:tab/>
      </w:r>
      <w:r>
        <w:tab/>
      </w:r>
      <w:r w:rsidRPr="003E2ADE">
        <w:t>Статья 3</w:t>
      </w:r>
    </w:p>
    <w:p w14:paraId="7A84D71B" w14:textId="77777777" w:rsidR="00844CFC" w:rsidRPr="003E2ADE" w:rsidRDefault="00844CFC" w:rsidP="00844CFC">
      <w:pPr>
        <w:pStyle w:val="SingleTxtG"/>
      </w:pPr>
      <w:r w:rsidRPr="003E2ADE">
        <w:t>94.</w:t>
      </w:r>
      <w:r w:rsidRPr="003E2ADE">
        <w:tab/>
        <w:t>Согласно статье 18 Закона «О беженцах»</w:t>
      </w:r>
      <w:r>
        <w:t>,</w:t>
      </w:r>
      <w:r w:rsidRPr="003E2ADE">
        <w:t xml:space="preserve"> запрещается возвращать или выдворять лиц, ищущих убежище, и беженцев на границу страны, где их жизни или свободе угрожает опасность по признаку расы, вероисповедания, национальности, гражданства, принадлежности к определенной социальной группе или политическим убеждениям.</w:t>
      </w:r>
    </w:p>
    <w:p w14:paraId="553D1540" w14:textId="77777777" w:rsidR="00844CFC" w:rsidRPr="003E2ADE" w:rsidRDefault="00844CFC" w:rsidP="00844CFC">
      <w:pPr>
        <w:pStyle w:val="SingleTxtG"/>
      </w:pPr>
      <w:r w:rsidRPr="003E2ADE">
        <w:t>95.</w:t>
      </w:r>
      <w:r w:rsidRPr="003E2ADE">
        <w:tab/>
        <w:t>За указанный период экстрадиция лиц в страны, где им угрожает опасность применения пыток, не осуществлялась (</w:t>
      </w:r>
      <w:r>
        <w:t>в том числе</w:t>
      </w:r>
      <w:r w:rsidRPr="003E2ADE">
        <w:t xml:space="preserve"> с уч</w:t>
      </w:r>
      <w:r>
        <w:t>е</w:t>
      </w:r>
      <w:r w:rsidRPr="003E2ADE">
        <w:t>том дипломатических заверений о неприменении пыток).</w:t>
      </w:r>
    </w:p>
    <w:p w14:paraId="23652E90" w14:textId="77777777" w:rsidR="00844CFC" w:rsidRPr="003E2ADE" w:rsidRDefault="00844CFC" w:rsidP="00844CFC">
      <w:pPr>
        <w:pStyle w:val="SingleTxtG"/>
      </w:pPr>
      <w:r w:rsidRPr="003E2ADE">
        <w:t>96.</w:t>
      </w:r>
      <w:r w:rsidRPr="003E2ADE">
        <w:tab/>
        <w:t xml:space="preserve">Поступили запросы о выдаче правоохранительным органам Китайской Народной Республики </w:t>
      </w:r>
      <w:r>
        <w:t>четырех</w:t>
      </w:r>
      <w:r w:rsidRPr="003E2ADE">
        <w:t xml:space="preserve"> граждан этой страны (этнические казахи) для привлечения их к уголовной ответственности.</w:t>
      </w:r>
      <w:r w:rsidRPr="003E2ADE">
        <w:rPr>
          <w:lang w:eastAsia="ru-RU"/>
        </w:rPr>
        <w:t xml:space="preserve"> </w:t>
      </w:r>
      <w:r w:rsidRPr="003E2ADE">
        <w:t>Указанным лицам в Казахстане предоставлены статусы беженцев и лица, ищущего убежище (Мусахан Хастер, Алим Мулагер, Кайша Ахан, Телек Табалак). В соответствии с пунктом 2 статьи 3 Договора между Казахстаном и Китаем о выдаче от 5</w:t>
      </w:r>
      <w:r>
        <w:t xml:space="preserve"> июля </w:t>
      </w:r>
      <w:r w:rsidRPr="003E2ADE">
        <w:t>1996 года, предоставление лицу убежища является обстоятельством, исключающим его выдачу.</w:t>
      </w:r>
    </w:p>
    <w:p w14:paraId="7BB81CE1" w14:textId="77777777" w:rsidR="00844CFC" w:rsidRPr="003E2ADE" w:rsidRDefault="00844CFC" w:rsidP="00844CFC">
      <w:pPr>
        <w:pStyle w:val="SingleTxtG"/>
      </w:pPr>
      <w:r w:rsidRPr="003E2ADE">
        <w:t>97.</w:t>
      </w:r>
      <w:r w:rsidRPr="003E2ADE">
        <w:tab/>
        <w:t xml:space="preserve">Аналогичное положение содержится в статье 33 Конвенции «О статусе беженцев» и в части 1 статьи 590 УПК. В статье 9 Закона «О беженцах» от </w:t>
      </w:r>
      <w:r>
        <w:br/>
      </w:r>
      <w:r w:rsidRPr="003E2ADE">
        <w:t>4</w:t>
      </w:r>
      <w:r>
        <w:t xml:space="preserve"> декабря </w:t>
      </w:r>
      <w:r w:rsidRPr="003E2ADE">
        <w:t>2009 года за лицами, имеющими статус беженца, закрепляется право на убежище. Лица, ищущие убежище, имеют право находиться на территории Казахстана до окончания процедуры рассмотрения ходатайства о предоставлении статуса беженца, включая процедуру обжалования.</w:t>
      </w:r>
    </w:p>
    <w:p w14:paraId="6138EA62" w14:textId="77777777" w:rsidR="00844CFC" w:rsidRPr="003E2ADE" w:rsidRDefault="00844CFC" w:rsidP="00844CFC">
      <w:pPr>
        <w:pStyle w:val="SingleTxtG"/>
      </w:pPr>
      <w:r w:rsidRPr="003E2ADE">
        <w:t>98.</w:t>
      </w:r>
      <w:r w:rsidRPr="003E2ADE">
        <w:tab/>
        <w:t>В случае отказа лиц, ищущих убежище, и беженцев добровольно покинуть территорию Казахстана, принудительное выдворение лиц производится органами внутренних дел в соответствии с законодательством и во исполнение вступивших в законную силу решений суда.</w:t>
      </w:r>
    </w:p>
    <w:p w14:paraId="5F849B2D" w14:textId="77777777" w:rsidR="00844CFC" w:rsidRPr="003E2ADE" w:rsidRDefault="00844CFC" w:rsidP="00844CFC">
      <w:pPr>
        <w:pStyle w:val="SingleTxtG"/>
      </w:pPr>
      <w:r w:rsidRPr="003E2ADE">
        <w:t>99.</w:t>
      </w:r>
      <w:r w:rsidRPr="003E2ADE">
        <w:tab/>
        <w:t xml:space="preserve">В настоящее время в стране проживают 7832 лица со статусом лиц без гражданства. Лица без гражданства принимаются в гражданство Казахстана через ежегодные Указы Главы Государства. МВД осуществляет предварительную проверку на соответствие требованиям Закона «О гражданстве Республики Казахстан». </w:t>
      </w:r>
    </w:p>
    <w:p w14:paraId="7D41E490" w14:textId="77777777" w:rsidR="00844CFC" w:rsidRPr="003E2ADE" w:rsidRDefault="00844CFC" w:rsidP="00844CFC">
      <w:pPr>
        <w:pStyle w:val="SingleTxtG"/>
      </w:pPr>
      <w:r w:rsidRPr="003E2ADE">
        <w:t>100.</w:t>
      </w:r>
      <w:r w:rsidRPr="003E2ADE">
        <w:tab/>
        <w:t>Ежегодно в гражданство Казахстана принимаются до 2</w:t>
      </w:r>
      <w:r>
        <w:t> </w:t>
      </w:r>
      <w:r w:rsidRPr="003E2ADE">
        <w:t>тыс</w:t>
      </w:r>
      <w:r>
        <w:t>.</w:t>
      </w:r>
      <w:r w:rsidRPr="003E2ADE">
        <w:t xml:space="preserve"> лиц без гражданства. Основная часть прибывает в Казахстан из соседних государств: Узбекистан, Таджикистан, Кыргызстан и стран миграционного риска (Афганистан, Сирия, Пакистан, Палестина).</w:t>
      </w:r>
    </w:p>
    <w:p w14:paraId="63EA52A2" w14:textId="77777777" w:rsidR="00844CFC" w:rsidRPr="003E2ADE" w:rsidRDefault="00844CFC" w:rsidP="00844CFC">
      <w:pPr>
        <w:pStyle w:val="SingleTxtG"/>
      </w:pPr>
      <w:r w:rsidRPr="003E2ADE">
        <w:lastRenderedPageBreak/>
        <w:t>101.</w:t>
      </w:r>
      <w:r w:rsidRPr="003E2ADE">
        <w:tab/>
        <w:t>Во исполнение п.</w:t>
      </w:r>
      <w:r>
        <w:t> </w:t>
      </w:r>
      <w:r w:rsidRPr="003E2ADE">
        <w:t xml:space="preserve">26 Плана дальнейших мер в области прав человека </w:t>
      </w:r>
      <w:r w:rsidRPr="003E2ADE">
        <w:br/>
        <w:t>и верховенства закона (утвержден Постановлением Правительства от 28</w:t>
      </w:r>
      <w:r>
        <w:t xml:space="preserve"> апреля </w:t>
      </w:r>
      <w:r w:rsidRPr="003E2ADE">
        <w:t>2022</w:t>
      </w:r>
      <w:r>
        <w:t> </w:t>
      </w:r>
      <w:r w:rsidRPr="003E2ADE">
        <w:t>года</w:t>
      </w:r>
      <w:r w:rsidRPr="003E2ADE">
        <w:rPr>
          <w:rFonts w:eastAsia="Calibri"/>
        </w:rPr>
        <w:t xml:space="preserve">) </w:t>
      </w:r>
      <w:r w:rsidRPr="003E2ADE">
        <w:t>изучен вопрос присоединения Казахстана к Конвенциям «О статусе апатридов» 1954</w:t>
      </w:r>
      <w:r>
        <w:t> </w:t>
      </w:r>
      <w:r w:rsidRPr="003E2ADE">
        <w:t>года и «О сокращении без гражданства» 1961 года, и на данном этапе этот вопрос подсчитан преждевременным.</w:t>
      </w:r>
    </w:p>
    <w:p w14:paraId="2F710777" w14:textId="77777777" w:rsidR="00844CFC" w:rsidRPr="003E2ADE" w:rsidRDefault="00844CFC" w:rsidP="00844CFC">
      <w:pPr>
        <w:pStyle w:val="SingleTxtG"/>
      </w:pPr>
      <w:r w:rsidRPr="003E2ADE">
        <w:t>102.</w:t>
      </w:r>
      <w:r w:rsidRPr="003E2ADE">
        <w:tab/>
        <w:t>Механизмы по выявлению и оказанию помощи лицам, ищущих убежище, гендерного насилия или торговли людьми заложены в профильных приказах государственных органов.</w:t>
      </w:r>
      <w:r>
        <w:t xml:space="preserve"> </w:t>
      </w:r>
    </w:p>
    <w:p w14:paraId="1E382850" w14:textId="77777777" w:rsidR="00844CFC" w:rsidRPr="003E2ADE" w:rsidRDefault="00844CFC" w:rsidP="00844CFC">
      <w:pPr>
        <w:pStyle w:val="SingleTxtG"/>
      </w:pPr>
      <w:r w:rsidRPr="003E2ADE">
        <w:t>103.</w:t>
      </w:r>
      <w:r w:rsidRPr="003E2ADE">
        <w:tab/>
        <w:t>В 2020 году в целях выявления жертв насилия и торговли людьми внесены изменения в Критерии оценки степени риска, а также проверочные листы с дополнением формы отчетности по выявлению фактов принудительного труда (совместный приказ Министерства здравоохранения и социального развития от 25</w:t>
      </w:r>
      <w:r>
        <w:t xml:space="preserve"> декабря </w:t>
      </w:r>
      <w:r w:rsidRPr="003E2ADE">
        <w:t>2015 года и Министерства национальной экономики от 28</w:t>
      </w:r>
      <w:r>
        <w:t xml:space="preserve"> декабря </w:t>
      </w:r>
      <w:r w:rsidRPr="003E2ADE">
        <w:t>2015</w:t>
      </w:r>
      <w:r>
        <w:t> </w:t>
      </w:r>
      <w:r w:rsidRPr="003E2ADE">
        <w:t>года). В 2020</w:t>
      </w:r>
      <w:r>
        <w:t>–</w:t>
      </w:r>
      <w:r w:rsidRPr="003E2ADE">
        <w:t>2021 годы созданы межведомственные мобильные группы</w:t>
      </w:r>
      <w:r w:rsidRPr="003E2ADE">
        <w:rPr>
          <w:rFonts w:eastAsia="Calibri"/>
        </w:rPr>
        <w:t xml:space="preserve"> по профилактике торговли людьми и выявлению жертв трудовой эксплуатации.</w:t>
      </w:r>
    </w:p>
    <w:p w14:paraId="6B6F54DC" w14:textId="77777777" w:rsidR="00844CFC" w:rsidRPr="003E2ADE" w:rsidRDefault="00844CFC" w:rsidP="00844CFC">
      <w:pPr>
        <w:pStyle w:val="SingleTxtG"/>
      </w:pPr>
      <w:r w:rsidRPr="003E2ADE">
        <w:t>104.</w:t>
      </w:r>
      <w:r w:rsidRPr="003E2ADE">
        <w:tab/>
        <w:t>Для обеспечения своевременной и неотложной помощи жертвам, их ресоциализации и возвращению в социум с 2016 года реализуется Стандарт оказания специальных социальных услуг для жертв торговли людьми (приказ и.</w:t>
      </w:r>
      <w:r>
        <w:t> </w:t>
      </w:r>
      <w:r w:rsidRPr="003E2ADE">
        <w:t>о. Министра здравоохранения и социального развития от 24</w:t>
      </w:r>
      <w:r>
        <w:t xml:space="preserve"> февраля </w:t>
      </w:r>
      <w:r w:rsidRPr="003E2ADE">
        <w:t>2016 г</w:t>
      </w:r>
      <w:r>
        <w:t>ода</w:t>
      </w:r>
      <w:r w:rsidRPr="003E2ADE">
        <w:t xml:space="preserve"> № 138) и выделяются целевые текущие трансферты на оказание социальных услуг из средств республиканского бюджета жертвам торговли людьми в НПО. В рамках Стандарта предусматривается предоставление помощи и защиты жертвам торговли людьми, включая услуги безопасного проживания, медицинскую и психологическую помощь, профессиональную ориентацию, юридические консультации и иные виды помощи.</w:t>
      </w:r>
    </w:p>
    <w:p w14:paraId="291766EC" w14:textId="77777777" w:rsidR="00844CFC" w:rsidRPr="003E2ADE" w:rsidRDefault="00844CFC" w:rsidP="00844CFC">
      <w:pPr>
        <w:pStyle w:val="SingleTxtG"/>
      </w:pPr>
      <w:r w:rsidRPr="003E2ADE">
        <w:t>105.</w:t>
      </w:r>
      <w:r w:rsidRPr="003E2ADE">
        <w:tab/>
        <w:t>Для предоставления гарантированного объема специальных социальных услуг иммигранту, выявленному и идентифицированному в качестве жертвы торговли людьми, выдается разрешение на временное проживание на территории Казахстана.</w:t>
      </w:r>
    </w:p>
    <w:p w14:paraId="01D42DE6" w14:textId="77777777" w:rsidR="00844CFC" w:rsidRPr="003E2ADE" w:rsidRDefault="00844CFC" w:rsidP="00844CFC">
      <w:pPr>
        <w:pStyle w:val="SingleTxtG"/>
      </w:pPr>
      <w:r w:rsidRPr="003E2ADE">
        <w:t>106.</w:t>
      </w:r>
      <w:r w:rsidRPr="003E2ADE">
        <w:tab/>
        <w:t>Правилами регистрации и рассмотрения ходатайства о присвоении статуса беженца (утверждены Приказом Министра труда и социальной защиты населения от 7</w:t>
      </w:r>
      <w:r>
        <w:t xml:space="preserve"> апреля </w:t>
      </w:r>
      <w:r w:rsidRPr="003E2ADE">
        <w:t>2022 года №</w:t>
      </w:r>
      <w:r>
        <w:t> </w:t>
      </w:r>
      <w:r w:rsidRPr="003E2ADE">
        <w:t>118) предусмотрен порядок регистрации ходатайства о присвоении статуса беженца.</w:t>
      </w:r>
    </w:p>
    <w:p w14:paraId="43F192F1" w14:textId="77777777" w:rsidR="00844CFC" w:rsidRPr="003E2ADE" w:rsidRDefault="00844CFC" w:rsidP="00844CFC">
      <w:pPr>
        <w:pStyle w:val="SingleTxtG"/>
      </w:pPr>
      <w:r w:rsidRPr="003E2ADE">
        <w:t>107.</w:t>
      </w:r>
      <w:r w:rsidRPr="003E2ADE">
        <w:tab/>
        <w:t xml:space="preserve">При пересечении Государственной границы (аэропорты и транзитные зоны) Казахстана лицо, ищущее убежище, подает письменное ходатайство в пункт миграционного контроля, а в случае отсутствия такого пункта в тот же день в подразделение Пограничной службы Комитета национальной безопасности (далее </w:t>
      </w:r>
      <w:r>
        <w:t>—</w:t>
      </w:r>
      <w:r w:rsidRPr="003E2ADE">
        <w:t xml:space="preserve"> ПС КНБ).</w:t>
      </w:r>
    </w:p>
    <w:p w14:paraId="259EFED9" w14:textId="77777777" w:rsidR="00844CFC" w:rsidRPr="003E2ADE" w:rsidRDefault="00844CFC" w:rsidP="00844CFC">
      <w:pPr>
        <w:pStyle w:val="SingleTxtG"/>
      </w:pPr>
      <w:r w:rsidRPr="003E2ADE">
        <w:t>108.</w:t>
      </w:r>
      <w:r w:rsidRPr="003E2ADE">
        <w:tab/>
        <w:t>При отсутствии пункта пропуска через Государственную границу лицо, ищущее убежище, в случае вынужденного незаконного пересечения границы в течение суток с момента пересечения обращается в местные исполнительные органы.</w:t>
      </w:r>
    </w:p>
    <w:p w14:paraId="5FA38666" w14:textId="77777777" w:rsidR="00844CFC" w:rsidRPr="003E2ADE" w:rsidRDefault="00844CFC" w:rsidP="00844CFC">
      <w:pPr>
        <w:pStyle w:val="SingleTxtG"/>
      </w:pPr>
      <w:r w:rsidRPr="003E2ADE">
        <w:t>109.</w:t>
      </w:r>
      <w:r w:rsidRPr="003E2ADE">
        <w:tab/>
        <w:t>Ходатайство, поступившее из ПС КНБ, регистрируется в Журнале регистрации лиц, ищущих убежище, местного исполнительного органа в течени</w:t>
      </w:r>
      <w:r>
        <w:t>е</w:t>
      </w:r>
      <w:r w:rsidRPr="003E2ADE">
        <w:t xml:space="preserve"> одного рабочего дня, следующего за днем поступления ходатайства, и передается на рассмотрение уполномоченному сотруднику в этот же день.</w:t>
      </w:r>
    </w:p>
    <w:p w14:paraId="1F67E068" w14:textId="77777777" w:rsidR="00844CFC" w:rsidRPr="003E2ADE" w:rsidRDefault="00844CFC" w:rsidP="00844CFC">
      <w:pPr>
        <w:pStyle w:val="SingleTxtG"/>
      </w:pPr>
      <w:r w:rsidRPr="003E2ADE">
        <w:t>110.</w:t>
      </w:r>
      <w:r w:rsidRPr="003E2ADE">
        <w:tab/>
        <w:t>Данный механизм взаимодействия между ПС КНБ и местными исполнительными органами на всех пограничных пунктах гарантирует соблюдение принципа не выдворения.</w:t>
      </w:r>
    </w:p>
    <w:p w14:paraId="6F18B817" w14:textId="77777777" w:rsidR="00844CFC" w:rsidRPr="003E2ADE" w:rsidRDefault="00844CFC" w:rsidP="00844CFC">
      <w:pPr>
        <w:pStyle w:val="SingleTxtG"/>
      </w:pPr>
      <w:r w:rsidRPr="003E2ADE">
        <w:t>111.</w:t>
      </w:r>
      <w:r w:rsidRPr="003E2ADE">
        <w:tab/>
        <w:t>Инициирован проект Закона «О противодействии торговле людьми в Республике Казахстан», где прописаны меры, осуществляемые ПС КНБ по указанному вопросу. Прорабатывается норма, предусматривающая освобождение жертв торговли людьми от уголовной и иной ответственности за нарушение Государственной границы.</w:t>
      </w:r>
    </w:p>
    <w:p w14:paraId="225B410B" w14:textId="77777777" w:rsidR="00844CFC" w:rsidRPr="003E2ADE" w:rsidRDefault="00844CFC" w:rsidP="00844CFC">
      <w:pPr>
        <w:pStyle w:val="SingleTxtG"/>
        <w:rPr>
          <w:lang w:eastAsia="ru-RU"/>
        </w:rPr>
      </w:pPr>
      <w:r w:rsidRPr="003E2ADE">
        <w:rPr>
          <w:lang w:eastAsia="ru-RU"/>
        </w:rPr>
        <w:t>112.</w:t>
      </w:r>
      <w:r w:rsidRPr="003E2ADE">
        <w:rPr>
          <w:lang w:eastAsia="ru-RU"/>
        </w:rPr>
        <w:tab/>
        <w:t xml:space="preserve">За рассматриваемый период поступило 916 ходатайств о предоставлении убежища. В основном </w:t>
      </w:r>
      <w:r w:rsidRPr="003E2ADE">
        <w:t>это</w:t>
      </w:r>
      <w:r w:rsidRPr="003E2ADE">
        <w:rPr>
          <w:lang w:eastAsia="ru-RU"/>
        </w:rPr>
        <w:t xml:space="preserve"> граждане Украины (605), Афганистана (263) и РФ (20). </w:t>
      </w:r>
      <w:r w:rsidRPr="003E2ADE">
        <w:rPr>
          <w:lang w:eastAsia="ru-RU"/>
        </w:rPr>
        <w:lastRenderedPageBreak/>
        <w:t>В</w:t>
      </w:r>
      <w:r>
        <w:rPr>
          <w:lang w:eastAsia="ru-RU"/>
        </w:rPr>
        <w:t> </w:t>
      </w:r>
      <w:r w:rsidRPr="003E2ADE">
        <w:rPr>
          <w:lang w:eastAsia="ru-RU"/>
        </w:rPr>
        <w:t>настоящее время в Казахстане зарегистрировано 293 беженц</w:t>
      </w:r>
      <w:r>
        <w:rPr>
          <w:lang w:eastAsia="ru-RU"/>
        </w:rPr>
        <w:t>а</w:t>
      </w:r>
      <w:r w:rsidRPr="003E2ADE">
        <w:rPr>
          <w:lang w:eastAsia="ru-RU"/>
        </w:rPr>
        <w:t xml:space="preserve">, которые в основном граждане Афганистана (278), КНР (5) и Сирии (5). </w:t>
      </w:r>
    </w:p>
    <w:p w14:paraId="21DB120C" w14:textId="77777777" w:rsidR="00844CFC" w:rsidRPr="003E2ADE" w:rsidRDefault="00844CFC" w:rsidP="00844CFC">
      <w:pPr>
        <w:pStyle w:val="SingleTxtG"/>
        <w:rPr>
          <w:lang w:eastAsia="ru-RU"/>
        </w:rPr>
      </w:pPr>
      <w:r w:rsidRPr="003E2ADE">
        <w:rPr>
          <w:lang w:eastAsia="ru-RU"/>
        </w:rPr>
        <w:t>113.</w:t>
      </w:r>
      <w:r w:rsidRPr="003E2ADE">
        <w:rPr>
          <w:lang w:eastAsia="ru-RU"/>
        </w:rPr>
        <w:tab/>
        <w:t>Из всего зарегистрированных беженцев: 148 мужчин, 145 женщин, а также 109</w:t>
      </w:r>
      <w:r>
        <w:rPr>
          <w:lang w:eastAsia="ru-RU"/>
        </w:rPr>
        <w:t> </w:t>
      </w:r>
      <w:r w:rsidRPr="003E2ADE">
        <w:t>несовершеннолетних</w:t>
      </w:r>
      <w:r w:rsidRPr="003E2ADE">
        <w:rPr>
          <w:lang w:eastAsia="ru-RU"/>
        </w:rPr>
        <w:t>.</w:t>
      </w:r>
    </w:p>
    <w:p w14:paraId="6C502209" w14:textId="77777777" w:rsidR="00844CFC" w:rsidRPr="003E2ADE" w:rsidRDefault="00844CFC" w:rsidP="00844CFC">
      <w:pPr>
        <w:pStyle w:val="SingleTxtG"/>
      </w:pPr>
      <w:r w:rsidRPr="003E2ADE">
        <w:t>114.</w:t>
      </w:r>
      <w:r w:rsidRPr="003E2ADE">
        <w:tab/>
        <w:t>В 2021 году по решению суда за пределы страны выдворено 18 иностранных граждан, которым было отказано в присвоении статуса беженца. В 2022 году фактов выдворения не было.</w:t>
      </w:r>
    </w:p>
    <w:p w14:paraId="59369EA4" w14:textId="77777777" w:rsidR="00844CFC" w:rsidRPr="003E2ADE" w:rsidRDefault="00844CFC" w:rsidP="00844CFC">
      <w:pPr>
        <w:pStyle w:val="SingleTxtG"/>
      </w:pPr>
      <w:r w:rsidRPr="003E2ADE">
        <w:t>115.</w:t>
      </w:r>
      <w:r w:rsidRPr="003E2ADE">
        <w:tab/>
        <w:t>Совместно с Представительством Управления Верховного Комиссара по делам беженцев в Центральной Азии 9</w:t>
      </w:r>
      <w:r>
        <w:t xml:space="preserve"> июня </w:t>
      </w:r>
      <w:r w:rsidRPr="003E2ADE">
        <w:t>2022 года подписан План совместных мероприятий на 2022 год. Планом предусмотрены и исполнены следующие мероприятия:</w:t>
      </w:r>
      <w:r w:rsidRPr="003E2ADE">
        <w:rPr>
          <w:lang w:eastAsia="ru-RU"/>
        </w:rPr>
        <w:t xml:space="preserve"> </w:t>
      </w:r>
      <w:r w:rsidRPr="003E2ADE">
        <w:t>проведение обучающих тренингов и круглого стола по процедурам защиты, регистрации и определения статуса беженца;</w:t>
      </w:r>
      <w:r w:rsidRPr="003E2ADE">
        <w:rPr>
          <w:lang w:eastAsia="ru-RU"/>
        </w:rPr>
        <w:t xml:space="preserve"> </w:t>
      </w:r>
      <w:r w:rsidRPr="003E2ADE">
        <w:t>выработка совместных предложений по совершенствованию законодательства в области защиты беженцев в контексте Миграционной политики Казахстана до 2027 года;</w:t>
      </w:r>
      <w:r w:rsidRPr="003E2ADE">
        <w:rPr>
          <w:lang w:eastAsia="ru-RU"/>
        </w:rPr>
        <w:t xml:space="preserve"> </w:t>
      </w:r>
      <w:r w:rsidRPr="003E2ADE">
        <w:t>совместный тренинг по механизму взаимодействия заинтересованных органов по вопросам защиты беженцев.</w:t>
      </w:r>
    </w:p>
    <w:p w14:paraId="1F70DEA9" w14:textId="77777777" w:rsidR="00844CFC" w:rsidRPr="003E2ADE" w:rsidRDefault="00844CFC" w:rsidP="00844CFC">
      <w:pPr>
        <w:pStyle w:val="SingleTxtG"/>
      </w:pPr>
      <w:r w:rsidRPr="003E2ADE">
        <w:t>116.</w:t>
      </w:r>
      <w:r w:rsidRPr="003E2ADE">
        <w:tab/>
        <w:t>Возвращений, экстрадиций и высылок, осуществленных на основе дипломатических заверений или их эквивалента, за отчетный период не имелось.</w:t>
      </w:r>
    </w:p>
    <w:p w14:paraId="481AAE25" w14:textId="77777777" w:rsidR="00844CFC" w:rsidRPr="003E2ADE" w:rsidRDefault="00844CFC" w:rsidP="00844CFC">
      <w:pPr>
        <w:pStyle w:val="H1G"/>
      </w:pPr>
      <w:r>
        <w:tab/>
      </w:r>
      <w:r>
        <w:tab/>
      </w:r>
      <w:r w:rsidRPr="003E2ADE">
        <w:t>Статьи 5–9</w:t>
      </w:r>
    </w:p>
    <w:p w14:paraId="4297967C" w14:textId="77777777" w:rsidR="00844CFC" w:rsidRPr="003E2ADE" w:rsidRDefault="00844CFC" w:rsidP="00844CFC">
      <w:pPr>
        <w:pStyle w:val="SingleTxtG"/>
      </w:pPr>
      <w:r w:rsidRPr="003E2ADE">
        <w:t>117.</w:t>
      </w:r>
      <w:r w:rsidRPr="003E2ADE">
        <w:tab/>
        <w:t>По вопросам выдачи лиц Республикой Казахстан заключен 21 договор c 21</w:t>
      </w:r>
      <w:r>
        <w:t> </w:t>
      </w:r>
      <w:r w:rsidRPr="003E2ADE">
        <w:t>страной. Согласно этим договорам выдача не производится, если запрашиваемая сторона имеет обоснованные причины предполагать, что разыскиваемое лицо будет подвергнуто пыткам или другому жестокому, бесчеловечному или унижающему достоинство обращению или наказанию в запрашивающей стороне.</w:t>
      </w:r>
    </w:p>
    <w:p w14:paraId="4C74F31B" w14:textId="77777777" w:rsidR="00844CFC" w:rsidRPr="003E2ADE" w:rsidRDefault="00844CFC" w:rsidP="00844CFC">
      <w:pPr>
        <w:pStyle w:val="SingleTxtG"/>
      </w:pPr>
      <w:r w:rsidRPr="003E2ADE">
        <w:t>118.</w:t>
      </w:r>
      <w:r w:rsidRPr="003E2ADE">
        <w:tab/>
        <w:t xml:space="preserve">По вопросам оказания правовой помощи заключено 29 договоров с 29 странами, которые предполагают оказание соответствующей помощи по всем категориям уголовных правонарушений, </w:t>
      </w:r>
      <w:r>
        <w:t>в том числе</w:t>
      </w:r>
      <w:r w:rsidRPr="003E2ADE">
        <w:t xml:space="preserve"> связанных с пытками или жестоким обращением. Доказательства в рамках договоров по делам, связанным с пытками и жестоким обращением, за отчетный период не передавались.</w:t>
      </w:r>
    </w:p>
    <w:p w14:paraId="3D9F2767" w14:textId="77777777" w:rsidR="00844CFC" w:rsidRPr="003E2ADE" w:rsidRDefault="00844CFC" w:rsidP="00844CFC">
      <w:pPr>
        <w:pStyle w:val="H1G"/>
      </w:pPr>
      <w:r>
        <w:tab/>
      </w:r>
      <w:r>
        <w:tab/>
      </w:r>
      <w:r w:rsidRPr="003E2ADE">
        <w:t>Статья 10</w:t>
      </w:r>
    </w:p>
    <w:p w14:paraId="1DB77708" w14:textId="77777777" w:rsidR="00844CFC" w:rsidRPr="003E2ADE" w:rsidRDefault="00844CFC" w:rsidP="00844CFC">
      <w:pPr>
        <w:pStyle w:val="SingleTxtG"/>
        <w:rPr>
          <w:lang w:eastAsia="ru-RU"/>
        </w:rPr>
      </w:pPr>
      <w:r w:rsidRPr="003E2ADE">
        <w:rPr>
          <w:lang w:eastAsia="ru-RU"/>
        </w:rPr>
        <w:t>119.</w:t>
      </w:r>
      <w:r w:rsidRPr="003E2ADE">
        <w:rPr>
          <w:lang w:eastAsia="ru-RU"/>
        </w:rPr>
        <w:tab/>
      </w:r>
      <w:r w:rsidRPr="003D6319">
        <w:rPr>
          <w:bCs/>
          <w:iCs/>
        </w:rPr>
        <w:t>а)</w:t>
      </w:r>
      <w:bookmarkStart w:id="0" w:name="z116"/>
      <w:r>
        <w:rPr>
          <w:bCs/>
          <w:iCs/>
        </w:rPr>
        <w:tab/>
      </w:r>
      <w:r w:rsidRPr="003E2ADE">
        <w:rPr>
          <w:lang w:eastAsia="ru-RU"/>
        </w:rPr>
        <w:t xml:space="preserve">Программы курсов по положениям Конвенции и абсолютного запрета пыток обязательны для изучения. В рамках повышения квалификации должностных лиц проводятся </w:t>
      </w:r>
      <w:r w:rsidRPr="003E2ADE">
        <w:t>занятия</w:t>
      </w:r>
      <w:r w:rsidRPr="003E2ADE">
        <w:rPr>
          <w:lang w:eastAsia="ru-RU"/>
        </w:rPr>
        <w:t xml:space="preserve"> по совершенствованию методов допроса.</w:t>
      </w:r>
    </w:p>
    <w:p w14:paraId="225E34DE" w14:textId="77777777" w:rsidR="00844CFC" w:rsidRPr="003E2ADE" w:rsidRDefault="00844CFC" w:rsidP="00844CFC">
      <w:pPr>
        <w:pStyle w:val="SingleTxtG"/>
      </w:pPr>
      <w:r w:rsidRPr="003E2ADE">
        <w:t>120.</w:t>
      </w:r>
      <w:r w:rsidRPr="003E2ADE">
        <w:tab/>
        <w:t>Систематически на основе международных практик совершенствуются правила, инструкции, методы, касающиеся допроса, а также обращения с лицами, подвергнутыми любой форме аресту, задержанию или тюремному заключению, чтобы не допускать каких-либо случаев пыток.</w:t>
      </w:r>
      <w:bookmarkEnd w:id="0"/>
      <w:r w:rsidRPr="003E2ADE">
        <w:rPr>
          <w:lang w:eastAsia="ru-RU"/>
        </w:rPr>
        <w:t xml:space="preserve"> </w:t>
      </w:r>
    </w:p>
    <w:p w14:paraId="131EDCA7" w14:textId="77777777" w:rsidR="00844CFC" w:rsidRPr="003E2ADE" w:rsidRDefault="00844CFC" w:rsidP="00844CFC">
      <w:pPr>
        <w:pStyle w:val="SingleTxtG"/>
      </w:pPr>
      <w:r w:rsidRPr="003E2ADE">
        <w:t>121.</w:t>
      </w:r>
      <w:r w:rsidRPr="003E2ADE">
        <w:tab/>
        <w:t>11</w:t>
      </w:r>
      <w:r>
        <w:t xml:space="preserve"> ноября </w:t>
      </w:r>
      <w:r w:rsidRPr="003E2ADE">
        <w:t>2021 года на базе Костанайской академии им. Ш. Кабылбаева создан Научно-образовательный центр по реализации «Правил Нельсона Манделы». Это одно из первых специали</w:t>
      </w:r>
      <w:r>
        <w:t>зи</w:t>
      </w:r>
      <w:r w:rsidRPr="003E2ADE">
        <w:t>рованных образовательных учреждений в Центральноазиатском регионе, продвигающее онлайн курсы УНП ООН по наркотикам и преступности</w:t>
      </w:r>
      <w:r>
        <w:t>,</w:t>
      </w:r>
      <w:r w:rsidRPr="003E2ADE">
        <w:t xml:space="preserve"> </w:t>
      </w:r>
      <w:r>
        <w:t>—</w:t>
      </w:r>
      <w:r w:rsidRPr="003E2ADE">
        <w:t xml:space="preserve"> «Правила Нельсона Манделы».</w:t>
      </w:r>
    </w:p>
    <w:p w14:paraId="2203A865" w14:textId="77777777" w:rsidR="00844CFC" w:rsidRPr="003E2ADE" w:rsidRDefault="00844CFC" w:rsidP="00844CFC">
      <w:pPr>
        <w:pStyle w:val="SingleTxtG"/>
        <w:rPr>
          <w:lang w:eastAsia="ru-RU"/>
        </w:rPr>
      </w:pPr>
      <w:r w:rsidRPr="003E2ADE">
        <w:rPr>
          <w:lang w:eastAsia="ru-RU"/>
        </w:rPr>
        <w:t>122.</w:t>
      </w:r>
      <w:r w:rsidRPr="003E2ADE">
        <w:rPr>
          <w:lang w:eastAsia="ru-RU"/>
        </w:rPr>
        <w:tab/>
      </w:r>
      <w:r w:rsidRPr="003E2ADE">
        <w:t xml:space="preserve">В период </w:t>
      </w:r>
      <w:r>
        <w:t xml:space="preserve">с </w:t>
      </w:r>
      <w:r w:rsidRPr="003E2ADE">
        <w:t>2020</w:t>
      </w:r>
      <w:r>
        <w:t xml:space="preserve"> по </w:t>
      </w:r>
      <w:r w:rsidRPr="003E2ADE">
        <w:t xml:space="preserve">2022 год более 3,5 тыс. сотрудников УИС, </w:t>
      </w:r>
      <w:r>
        <w:t>в том числе</w:t>
      </w:r>
      <w:r w:rsidRPr="003E2ADE">
        <w:t xml:space="preserve"> службы пробации, представителей правозащитных организаций и НПМ успешно завершили онлайн курсы «Правил Нельсона Манделы».</w:t>
      </w:r>
    </w:p>
    <w:p w14:paraId="015FE73D" w14:textId="77777777" w:rsidR="00844CFC" w:rsidRPr="003E2ADE" w:rsidRDefault="00844CFC" w:rsidP="00844CFC">
      <w:pPr>
        <w:pStyle w:val="SingleTxtG"/>
        <w:rPr>
          <w:lang w:eastAsia="ru-RU"/>
        </w:rPr>
      </w:pPr>
      <w:r w:rsidRPr="003E2ADE">
        <w:rPr>
          <w:lang w:eastAsia="ru-RU"/>
        </w:rPr>
        <w:t>123.</w:t>
      </w:r>
      <w:r w:rsidRPr="003E2ADE">
        <w:rPr>
          <w:lang w:eastAsia="ru-RU"/>
        </w:rPr>
        <w:tab/>
        <w:t xml:space="preserve">За 2022 год Академией правосудия при Верховном Суде проведено </w:t>
      </w:r>
      <w:r>
        <w:rPr>
          <w:lang w:eastAsia="ru-RU"/>
        </w:rPr>
        <w:t>пять</w:t>
      </w:r>
      <w:r w:rsidRPr="003E2ADE">
        <w:rPr>
          <w:lang w:eastAsia="ru-RU"/>
        </w:rPr>
        <w:t xml:space="preserve"> курсов повышения квалификации для судей по темам «Международно</w:t>
      </w:r>
      <w:r>
        <w:rPr>
          <w:lang w:eastAsia="ru-RU"/>
        </w:rPr>
        <w:t>-</w:t>
      </w:r>
      <w:r w:rsidRPr="003E2ADE">
        <w:rPr>
          <w:lang w:eastAsia="ru-RU"/>
        </w:rPr>
        <w:t>правовые механизмы обеспечения и защиты прав человека в системе договорных органов», «Судебная защита прав человека: международные обязательства Казахстана».</w:t>
      </w:r>
    </w:p>
    <w:p w14:paraId="5736B9A5" w14:textId="77777777" w:rsidR="00844CFC" w:rsidRPr="003E2ADE" w:rsidRDefault="00844CFC" w:rsidP="00844CFC">
      <w:pPr>
        <w:pStyle w:val="SingleTxtG"/>
      </w:pPr>
      <w:r w:rsidRPr="00204780">
        <w:lastRenderedPageBreak/>
        <w:t>124.</w:t>
      </w:r>
      <w:r w:rsidRPr="00204780">
        <w:tab/>
      </w:r>
      <w:r>
        <w:rPr>
          <w:lang w:val="en-US"/>
        </w:rPr>
        <w:t>b</w:t>
      </w:r>
      <w:r w:rsidRPr="00204780">
        <w:t>)</w:t>
      </w:r>
      <w:r>
        <w:tab/>
      </w:r>
      <w:r w:rsidRPr="003E2ADE">
        <w:t>Во всех учебных заведениях МВД введен обязательный тематический курс по изучению международного и национального законодательства по правам человека. В рамках первоначальной профессиональной подготовки будущие сотрудники изучают курсы: «Права человека», «Актуальные проблемы защиты прав человека», «Риски и уязвимость: правоохранительная деятельность в отношении ключевых групп риска и защита прав человека»; курсанты изучают дисциплину «Обеспечение конституционных прав и свобод человека в деятельности ОВД», а при послевузовском образовании изучается дисциплина «Общая теория прав человека».</w:t>
      </w:r>
    </w:p>
    <w:p w14:paraId="697CC868" w14:textId="77777777" w:rsidR="00844CFC" w:rsidRPr="003E2ADE" w:rsidRDefault="00844CFC" w:rsidP="00844CFC">
      <w:pPr>
        <w:pStyle w:val="SingleTxtG"/>
        <w:rPr>
          <w:color w:val="000000"/>
        </w:rPr>
      </w:pPr>
      <w:r w:rsidRPr="003E2ADE">
        <w:rPr>
          <w:color w:val="000000"/>
        </w:rPr>
        <w:t>125.</w:t>
      </w:r>
      <w:r w:rsidRPr="003E2ADE">
        <w:rPr>
          <w:color w:val="000000"/>
        </w:rPr>
        <w:tab/>
      </w:r>
      <w:r w:rsidRPr="003E2ADE">
        <w:t>Разработанные сценарии с участием подготовленных актеров позволил участникам освоить дополнительные навыки выявления жертв, расследования предполагаемых случаев торговли людьми и привлечения к ответственности эксплуататоров.</w:t>
      </w:r>
    </w:p>
    <w:p w14:paraId="73211E70" w14:textId="77777777" w:rsidR="00844CFC" w:rsidRPr="003E2ADE" w:rsidRDefault="00844CFC" w:rsidP="00844CFC">
      <w:pPr>
        <w:pStyle w:val="SingleTxtG"/>
      </w:pPr>
      <w:r w:rsidRPr="003E2ADE">
        <w:t>126.</w:t>
      </w:r>
      <w:r w:rsidRPr="003E2ADE">
        <w:tab/>
        <w:t>В рамках Плана совместных мероприятий с Управлением верховного комиссара</w:t>
      </w:r>
      <w:r>
        <w:t> </w:t>
      </w:r>
      <w:r w:rsidRPr="003E2ADE">
        <w:t xml:space="preserve">ООН по делам беженцев на 2023 год в целях создания эффективного механизма взаимодействия между пограничной службой и компетентными миграционными органами планируется проведение обучающих тренингов, круглых столов, </w:t>
      </w:r>
      <w:r>
        <w:t>в том числе</w:t>
      </w:r>
      <w:r w:rsidRPr="003E2ADE">
        <w:t xml:space="preserve"> для сотрудников пограничной службы по процедурам защиты, регистрации и определения статуса беженца.</w:t>
      </w:r>
    </w:p>
    <w:p w14:paraId="589994AA" w14:textId="77777777" w:rsidR="00844CFC" w:rsidRPr="003E2ADE" w:rsidRDefault="00844CFC" w:rsidP="00844CFC">
      <w:pPr>
        <w:pStyle w:val="SingleTxtG"/>
      </w:pPr>
      <w:r w:rsidRPr="003E2ADE">
        <w:t>127.</w:t>
      </w:r>
      <w:r w:rsidRPr="003E2ADE">
        <w:tab/>
      </w:r>
      <w:r w:rsidRPr="003D6319">
        <w:t>с)</w:t>
      </w:r>
      <w:r>
        <w:tab/>
      </w:r>
      <w:r w:rsidRPr="003E2ADE">
        <w:rPr>
          <w:rFonts w:eastAsia="Calibri"/>
        </w:rPr>
        <w:t xml:space="preserve">Учебными заведениями проводятся курсы повышения квалификации для сотрудников полиции по тематикам: «Права человека»; </w:t>
      </w:r>
      <w:r w:rsidRPr="003E2ADE">
        <w:t xml:space="preserve">«Риски и уязвимость: правоохранительная деятельность в отношении ключевых групп риска и защита прав человека»; «Служебное поведение сотрудников </w:t>
      </w:r>
      <w:r>
        <w:t>—</w:t>
      </w:r>
      <w:r w:rsidRPr="003E2ADE">
        <w:t xml:space="preserve"> недопустимость угроз применения насилия, притеснения, преследования, запугивания или репрессий»; «Эффективные методы профилактики и предупреждения правонарушений среди сотрудников правоохранительных органов». С 2017</w:t>
      </w:r>
      <w:r>
        <w:t xml:space="preserve"> по </w:t>
      </w:r>
      <w:r w:rsidRPr="003E2ADE">
        <w:t xml:space="preserve">2022 год обучение прошли более </w:t>
      </w:r>
      <w:r>
        <w:br/>
      </w:r>
      <w:r w:rsidRPr="003E2ADE">
        <w:t>1500 сотрудников.</w:t>
      </w:r>
    </w:p>
    <w:p w14:paraId="16E91FD7" w14:textId="77777777" w:rsidR="00844CFC" w:rsidRPr="003E2ADE" w:rsidRDefault="00844CFC" w:rsidP="00844CFC">
      <w:pPr>
        <w:pStyle w:val="SingleTxtG"/>
      </w:pPr>
      <w:r w:rsidRPr="003E2ADE">
        <w:t>128.</w:t>
      </w:r>
      <w:r w:rsidRPr="003E2ADE">
        <w:tab/>
      </w:r>
      <w:r w:rsidRPr="003D6319">
        <w:t>d)</w:t>
      </w:r>
      <w:r>
        <w:tab/>
      </w:r>
      <w:r w:rsidRPr="003E2ADE">
        <w:rPr>
          <w:bCs/>
          <w:iCs/>
        </w:rPr>
        <w:t xml:space="preserve">С целью повышения качества расследования уголовных дел </w:t>
      </w:r>
      <w:r w:rsidRPr="003E2ADE">
        <w:t>Академией правоохранительных органов разработана Методика расследования пыток на основе Стамбульского протокола. Это руководство по выявлению пыток, применяемое в зарубежных правоохранительных органах. Методика направлена во все правоохранительные органы и специализированные ВУЗы.</w:t>
      </w:r>
    </w:p>
    <w:p w14:paraId="08774C08" w14:textId="77777777" w:rsidR="00844CFC" w:rsidRPr="003E2ADE" w:rsidRDefault="00844CFC" w:rsidP="00844CFC">
      <w:pPr>
        <w:pStyle w:val="SingleTxtG"/>
      </w:pPr>
      <w:r w:rsidRPr="003E2ADE">
        <w:t>129.</w:t>
      </w:r>
      <w:r w:rsidRPr="003E2ADE">
        <w:tab/>
        <w:t xml:space="preserve">На базе Академии правоохранительных органов, </w:t>
      </w:r>
      <w:r>
        <w:t>в том числе</w:t>
      </w:r>
      <w:r w:rsidRPr="003E2ADE">
        <w:t xml:space="preserve"> с участием представительства ОБСЕ, на регулярной основе проводятся тренинги для сотрудников правоохранительных органов, судебных экспертов по имплементации Стамбульского протокола. </w:t>
      </w:r>
    </w:p>
    <w:p w14:paraId="63AC88F9" w14:textId="77777777" w:rsidR="00844CFC" w:rsidRPr="003E2ADE" w:rsidRDefault="00844CFC" w:rsidP="00844CFC">
      <w:pPr>
        <w:pStyle w:val="SingleTxtG"/>
      </w:pPr>
      <w:r w:rsidRPr="003E2ADE">
        <w:t>130.</w:t>
      </w:r>
      <w:r w:rsidRPr="003E2ADE">
        <w:tab/>
        <w:t>Разработан специальный курс для повышения профессионального уровня сотрудников правоохранительных органов «Эффективное расследование и документирование пыток и жестокого обращения в соответствии со Стамбульским протоколом».</w:t>
      </w:r>
    </w:p>
    <w:p w14:paraId="6D0FAFE4" w14:textId="77777777" w:rsidR="00844CFC" w:rsidRPr="003E2ADE" w:rsidRDefault="00844CFC" w:rsidP="00844CFC">
      <w:pPr>
        <w:pStyle w:val="SingleTxtG"/>
        <w:rPr>
          <w:lang w:eastAsia="ru-RU"/>
        </w:rPr>
      </w:pPr>
      <w:r w:rsidRPr="003E2ADE">
        <w:rPr>
          <w:lang w:eastAsia="ru-RU"/>
        </w:rPr>
        <w:t>131.</w:t>
      </w:r>
      <w:r w:rsidRPr="003E2ADE">
        <w:rPr>
          <w:lang w:eastAsia="ru-RU"/>
        </w:rPr>
        <w:tab/>
      </w:r>
      <w:r w:rsidRPr="003E2ADE">
        <w:t>С целью повышения качества судебно-экспертных исследований по фактам применения пыток в 2017 году Центром судебных экспертиз на основе рекомендаций Стамбульского протокола была разработана и утверждена «Методика комплексного судебно-медицинского и психолого-психиатрического экспертного исследования в случаях применения пыток и других жестоких, бесчеловечных, унижающих достоинство видов обращения с человеком. Физические и психологические доказательства пыток».</w:t>
      </w:r>
    </w:p>
    <w:p w14:paraId="0DDBAC33" w14:textId="77777777" w:rsidR="00844CFC" w:rsidRPr="003E2ADE" w:rsidRDefault="00844CFC" w:rsidP="00844CFC">
      <w:pPr>
        <w:pStyle w:val="SingleTxtG"/>
        <w:rPr>
          <w:lang w:eastAsia="ru-RU"/>
        </w:rPr>
      </w:pPr>
      <w:r w:rsidRPr="003E2ADE">
        <w:rPr>
          <w:lang w:eastAsia="ru-RU"/>
        </w:rPr>
        <w:t>132.</w:t>
      </w:r>
      <w:r w:rsidRPr="003E2ADE">
        <w:rPr>
          <w:lang w:eastAsia="ru-RU"/>
        </w:rPr>
        <w:tab/>
      </w:r>
      <w:r w:rsidRPr="003E2ADE">
        <w:t xml:space="preserve">Методика представляет собой алгоритм проведения судебно-медицинской и психолого-психиатрической экспертиз при расследовании фактов пыток. Экспертами в рамках поставленных задач с использованием методики устанавливается характер как физических, так и психологических страданий, что немаловажно для доказательства пыток или их отсутствия. </w:t>
      </w:r>
    </w:p>
    <w:p w14:paraId="3F69E96F" w14:textId="77777777" w:rsidR="00844CFC" w:rsidRPr="003E2ADE" w:rsidRDefault="00844CFC" w:rsidP="00844CFC">
      <w:pPr>
        <w:pStyle w:val="SingleTxtG"/>
      </w:pPr>
      <w:r w:rsidRPr="003E2ADE">
        <w:t>133.</w:t>
      </w:r>
      <w:r w:rsidRPr="003E2ADE">
        <w:tab/>
        <w:t>Во исполнение подпункта 14) статьи 7 Конституционного закона Республики Казахстан «Об Уполномоченном по правам человека в Республике Казахстан» Омбудсменом утверждены «Методические рекомендации по превентивным посещениям» для применения участниками НПМ, с отражением м</w:t>
      </w:r>
      <w:r w:rsidRPr="003E2ADE">
        <w:rPr>
          <w:bCs/>
          <w:lang w:eastAsia="ru-RU"/>
        </w:rPr>
        <w:t xml:space="preserve">инимальных </w:t>
      </w:r>
      <w:r w:rsidRPr="003E2ADE">
        <w:rPr>
          <w:bCs/>
          <w:lang w:eastAsia="ru-RU"/>
        </w:rPr>
        <w:lastRenderedPageBreak/>
        <w:t>требований для нормальной жизнедеятельности человека в условиях подмандатных учреждений и организаций, а</w:t>
      </w:r>
      <w:r w:rsidRPr="003E2ADE">
        <w:t>лгоритма действий по превентивному посещению, регистрации сообщений и жалоб, полученных в ходе превентивного посещения.</w:t>
      </w:r>
      <w:r w:rsidRPr="003E2ADE">
        <w:rPr>
          <w:bCs/>
          <w:iCs/>
        </w:rPr>
        <w:t xml:space="preserve"> </w:t>
      </w:r>
      <w:r w:rsidRPr="003E2ADE">
        <w:t>Запланированы ежеквартальные обучающие семинары участников НПМ по повышению уровня их подготовки.</w:t>
      </w:r>
    </w:p>
    <w:p w14:paraId="5D2D170C" w14:textId="77777777" w:rsidR="00844CFC" w:rsidRPr="003E2ADE" w:rsidRDefault="00844CFC" w:rsidP="00844CFC">
      <w:pPr>
        <w:pStyle w:val="SingleTxtG"/>
      </w:pPr>
      <w:r w:rsidRPr="003E2ADE">
        <w:t>134.</w:t>
      </w:r>
      <w:r w:rsidRPr="003E2ADE">
        <w:tab/>
      </w:r>
      <w:r w:rsidRPr="003D6319">
        <w:t>е)</w:t>
      </w:r>
      <w:r>
        <w:tab/>
      </w:r>
      <w:r w:rsidRPr="003E2ADE">
        <w:t xml:space="preserve">В настоящее время изучается вопрос проведения регулярной оценки влияния программ подготовки и обучения на сокращение пыток и жестокого обращения, а также разработки соответствующей методологии. </w:t>
      </w:r>
    </w:p>
    <w:p w14:paraId="25DA0B64" w14:textId="77777777" w:rsidR="00844CFC" w:rsidRPr="003E2ADE" w:rsidRDefault="00844CFC" w:rsidP="00844CFC">
      <w:pPr>
        <w:pStyle w:val="H1G"/>
      </w:pPr>
      <w:r>
        <w:tab/>
      </w:r>
      <w:r>
        <w:tab/>
      </w:r>
      <w:r w:rsidRPr="003E2ADE">
        <w:t>Статья 11</w:t>
      </w:r>
    </w:p>
    <w:p w14:paraId="38F3C19D" w14:textId="77777777" w:rsidR="00844CFC" w:rsidRPr="003E2ADE" w:rsidRDefault="00844CFC" w:rsidP="00844CFC">
      <w:pPr>
        <w:pStyle w:val="SingleTxtG"/>
      </w:pPr>
      <w:r w:rsidRPr="003E2ADE">
        <w:t>135.</w:t>
      </w:r>
      <w:r w:rsidRPr="003E2ADE">
        <w:tab/>
        <w:t xml:space="preserve">Производство допроса участников уголовного процесса, </w:t>
      </w:r>
      <w:r>
        <w:t>в том числе</w:t>
      </w:r>
      <w:r w:rsidRPr="003E2ADE">
        <w:t xml:space="preserve"> подозреваемых регламентируется Главой 26 УПК (ст.</w:t>
      </w:r>
      <w:r>
        <w:t xml:space="preserve"> </w:t>
      </w:r>
      <w:r w:rsidRPr="003E2ADE">
        <w:t>208</w:t>
      </w:r>
      <w:r>
        <w:t>–</w:t>
      </w:r>
      <w:r w:rsidRPr="003E2ADE">
        <w:t>218), которой урегулирован порядок вызова на допрос, место, время и продолжительность, общие правила производства, составления протокола, применения научно-технических средств, и отдельно особенности в зависимости от</w:t>
      </w:r>
      <w:r>
        <w:t xml:space="preserve"> </w:t>
      </w:r>
      <w:r w:rsidRPr="003E2ADE">
        <w:t>статуса участника процесса.</w:t>
      </w:r>
    </w:p>
    <w:p w14:paraId="7A57660B" w14:textId="77777777" w:rsidR="00844CFC" w:rsidRPr="003E2ADE" w:rsidRDefault="00844CFC" w:rsidP="00844CFC">
      <w:pPr>
        <w:pStyle w:val="SingleTxtG"/>
      </w:pPr>
      <w:r w:rsidRPr="003E2ADE">
        <w:t>136.</w:t>
      </w:r>
      <w:r w:rsidRPr="003E2ADE">
        <w:tab/>
        <w:t>Внесенными 27</w:t>
      </w:r>
      <w:r>
        <w:t xml:space="preserve"> декабря </w:t>
      </w:r>
      <w:r w:rsidRPr="003E2ADE">
        <w:t xml:space="preserve">2019 года поправками в УПК введены ограничения по времени непрерывного допроса до трех часов в отношении беременных женщин, женщин старше 58 лет и мужчин старше 63 лет. </w:t>
      </w:r>
    </w:p>
    <w:p w14:paraId="05F2B52D" w14:textId="77777777" w:rsidR="00844CFC" w:rsidRPr="003E2ADE" w:rsidRDefault="00844CFC" w:rsidP="00844CFC">
      <w:pPr>
        <w:pStyle w:val="SingleTxtG"/>
      </w:pPr>
      <w:r w:rsidRPr="003E2ADE">
        <w:t>137.</w:t>
      </w:r>
      <w:r w:rsidRPr="003E2ADE">
        <w:tab/>
        <w:t>На основе требований УПК с учетом специфики преступлений имеются отдельные методические рекомендации по процессуальным характеристикам, тактическим особенностям ведения допроса. Рекомендации обновляются по мере изменения практики и национального законодательства.</w:t>
      </w:r>
    </w:p>
    <w:p w14:paraId="4B1D3885" w14:textId="77777777" w:rsidR="00844CFC" w:rsidRPr="003E2ADE" w:rsidRDefault="00844CFC" w:rsidP="00844CFC">
      <w:pPr>
        <w:pStyle w:val="SingleTxtG"/>
        <w:rPr>
          <w:color w:val="000000"/>
        </w:rPr>
      </w:pPr>
      <w:r w:rsidRPr="003E2ADE">
        <w:rPr>
          <w:color w:val="000000"/>
        </w:rPr>
        <w:t>138.</w:t>
      </w:r>
      <w:r w:rsidRPr="003E2ADE">
        <w:rPr>
          <w:color w:val="000000"/>
        </w:rPr>
        <w:tab/>
      </w:r>
      <w:r w:rsidRPr="003E2ADE">
        <w:t xml:space="preserve">В органах уголовного преследования для проведения допросов с видеофиксацией оборудованы более 500 кабинетов (установлены стеклянные двери и камеры видеонаблюдения, мониторы которых выводятся в фойе, дежурную часть и кабинет прокурора). </w:t>
      </w:r>
    </w:p>
    <w:p w14:paraId="3B0E107F" w14:textId="77777777" w:rsidR="00844CFC" w:rsidRPr="003E2ADE" w:rsidRDefault="00844CFC" w:rsidP="00844CFC">
      <w:pPr>
        <w:pStyle w:val="SingleTxtG"/>
      </w:pPr>
      <w:r w:rsidRPr="003E2ADE">
        <w:t>139.</w:t>
      </w:r>
      <w:r w:rsidRPr="003E2ADE">
        <w:tab/>
        <w:t>Изучается</w:t>
      </w:r>
      <w:r w:rsidRPr="00314CE0">
        <w:t xml:space="preserve"> </w:t>
      </w:r>
      <w:r w:rsidRPr="003E2ADE">
        <w:t>международный</w:t>
      </w:r>
      <w:r w:rsidRPr="00314CE0">
        <w:t xml:space="preserve"> </w:t>
      </w:r>
      <w:r w:rsidRPr="003E2ADE">
        <w:t>опыт</w:t>
      </w:r>
      <w:r w:rsidRPr="00314CE0">
        <w:t xml:space="preserve">, </w:t>
      </w:r>
      <w:r w:rsidRPr="003E2ADE">
        <w:t>в</w:t>
      </w:r>
      <w:r w:rsidRPr="00314CE0">
        <w:t xml:space="preserve"> </w:t>
      </w:r>
      <w:r w:rsidRPr="003E2ADE">
        <w:t>рамках</w:t>
      </w:r>
      <w:r w:rsidRPr="00314CE0">
        <w:t xml:space="preserve"> </w:t>
      </w:r>
      <w:r w:rsidRPr="003E2ADE">
        <w:t>которого</w:t>
      </w:r>
      <w:r w:rsidRPr="00314CE0">
        <w:t xml:space="preserve"> </w:t>
      </w:r>
      <w:r w:rsidRPr="003E2ADE">
        <w:t>заинтересовались</w:t>
      </w:r>
      <w:r w:rsidRPr="00314CE0">
        <w:t xml:space="preserve"> </w:t>
      </w:r>
      <w:r w:rsidRPr="003E2ADE">
        <w:t>в</w:t>
      </w:r>
      <w:r w:rsidRPr="00314CE0">
        <w:t xml:space="preserve"> </w:t>
      </w:r>
      <w:r w:rsidRPr="003E2ADE">
        <w:t>изучении</w:t>
      </w:r>
      <w:r w:rsidRPr="00314CE0">
        <w:t xml:space="preserve"> </w:t>
      </w:r>
      <w:r w:rsidRPr="003E2ADE">
        <w:t>моделей</w:t>
      </w:r>
      <w:r w:rsidRPr="00314CE0">
        <w:t xml:space="preserve"> </w:t>
      </w:r>
      <w:r w:rsidRPr="003E2ADE">
        <w:t>следственных</w:t>
      </w:r>
      <w:r w:rsidRPr="00314CE0">
        <w:t xml:space="preserve"> </w:t>
      </w:r>
      <w:r w:rsidRPr="003E2ADE">
        <w:t>допросов</w:t>
      </w:r>
      <w:r w:rsidRPr="00314CE0">
        <w:t xml:space="preserve"> </w:t>
      </w:r>
      <w:r w:rsidRPr="003E2ADE">
        <w:rPr>
          <w:lang w:val="en-US"/>
        </w:rPr>
        <w:t>PEACE</w:t>
      </w:r>
      <w:r w:rsidRPr="00314CE0">
        <w:t xml:space="preserve"> (</w:t>
      </w:r>
      <w:r w:rsidRPr="003E2ADE">
        <w:rPr>
          <w:lang w:val="en-US"/>
        </w:rPr>
        <w:t>Planning</w:t>
      </w:r>
      <w:r w:rsidRPr="00314CE0">
        <w:t xml:space="preserve"> </w:t>
      </w:r>
      <w:r w:rsidRPr="003E2ADE">
        <w:rPr>
          <w:lang w:val="en-US"/>
        </w:rPr>
        <w:t>and</w:t>
      </w:r>
      <w:r w:rsidRPr="00314CE0">
        <w:t xml:space="preserve"> </w:t>
      </w:r>
      <w:r w:rsidRPr="003E2ADE">
        <w:rPr>
          <w:lang w:val="en-US"/>
        </w:rPr>
        <w:t>preparation</w:t>
      </w:r>
      <w:r w:rsidRPr="00314CE0">
        <w:t xml:space="preserve">, </w:t>
      </w:r>
      <w:r w:rsidRPr="003E2ADE">
        <w:rPr>
          <w:lang w:val="en-US"/>
        </w:rPr>
        <w:t>Engage</w:t>
      </w:r>
      <w:r w:rsidRPr="00314CE0">
        <w:t xml:space="preserve"> </w:t>
      </w:r>
      <w:r w:rsidRPr="003E2ADE">
        <w:rPr>
          <w:lang w:val="en-US"/>
        </w:rPr>
        <w:t>and</w:t>
      </w:r>
      <w:r w:rsidRPr="00314CE0">
        <w:t xml:space="preserve"> </w:t>
      </w:r>
      <w:r w:rsidRPr="003E2ADE">
        <w:rPr>
          <w:lang w:val="en-US"/>
        </w:rPr>
        <w:t>explain</w:t>
      </w:r>
      <w:r w:rsidRPr="00314CE0">
        <w:t xml:space="preserve">, </w:t>
      </w:r>
      <w:r w:rsidRPr="005D7A9D">
        <w:t>Account</w:t>
      </w:r>
      <w:r w:rsidRPr="00314CE0">
        <w:t xml:space="preserve">, </w:t>
      </w:r>
      <w:r w:rsidRPr="003E2ADE">
        <w:rPr>
          <w:lang w:val="en-US"/>
        </w:rPr>
        <w:t>Closure</w:t>
      </w:r>
      <w:r w:rsidRPr="00314CE0">
        <w:t xml:space="preserve"> </w:t>
      </w:r>
      <w:r w:rsidRPr="003E2ADE">
        <w:rPr>
          <w:lang w:val="en-US"/>
        </w:rPr>
        <w:t>and</w:t>
      </w:r>
      <w:r w:rsidRPr="00314CE0">
        <w:t xml:space="preserve"> </w:t>
      </w:r>
      <w:r w:rsidRPr="003E2ADE">
        <w:rPr>
          <w:lang w:val="en-US"/>
        </w:rPr>
        <w:t>Evaluation</w:t>
      </w:r>
      <w:r w:rsidRPr="00314CE0">
        <w:t xml:space="preserve">) </w:t>
      </w:r>
      <w:r w:rsidRPr="003E2ADE">
        <w:t>и</w:t>
      </w:r>
      <w:r w:rsidRPr="00314CE0">
        <w:t xml:space="preserve"> </w:t>
      </w:r>
      <w:r w:rsidRPr="003E2ADE">
        <w:rPr>
          <w:lang w:val="en-US"/>
        </w:rPr>
        <w:t>KREATIV</w:t>
      </w:r>
      <w:r w:rsidRPr="00314CE0">
        <w:t xml:space="preserve"> (</w:t>
      </w:r>
      <w:r w:rsidRPr="003E2ADE">
        <w:rPr>
          <w:lang w:val="en-US"/>
        </w:rPr>
        <w:t>Communication</w:t>
      </w:r>
      <w:r w:rsidRPr="00314CE0">
        <w:t xml:space="preserve">, </w:t>
      </w:r>
      <w:r w:rsidRPr="003E2ADE">
        <w:rPr>
          <w:lang w:val="en-US"/>
        </w:rPr>
        <w:t>Rule</w:t>
      </w:r>
      <w:r w:rsidRPr="00314CE0">
        <w:t xml:space="preserve"> </w:t>
      </w:r>
      <w:r w:rsidRPr="003E2ADE">
        <w:rPr>
          <w:lang w:val="en-US"/>
        </w:rPr>
        <w:t>of</w:t>
      </w:r>
      <w:r w:rsidRPr="00314CE0">
        <w:t xml:space="preserve"> </w:t>
      </w:r>
      <w:r w:rsidRPr="003E2ADE">
        <w:rPr>
          <w:lang w:val="en-US"/>
        </w:rPr>
        <w:t>law</w:t>
      </w:r>
      <w:r w:rsidRPr="00314CE0">
        <w:t xml:space="preserve">, </w:t>
      </w:r>
      <w:r w:rsidRPr="003E2ADE">
        <w:rPr>
          <w:lang w:val="en-US"/>
        </w:rPr>
        <w:t>Ethics</w:t>
      </w:r>
      <w:r w:rsidRPr="00314CE0">
        <w:t xml:space="preserve"> </w:t>
      </w:r>
      <w:r w:rsidRPr="003E2ADE">
        <w:rPr>
          <w:lang w:val="en-US"/>
        </w:rPr>
        <w:t>and</w:t>
      </w:r>
      <w:r w:rsidRPr="00314CE0">
        <w:t xml:space="preserve"> </w:t>
      </w:r>
      <w:r w:rsidRPr="003E2ADE">
        <w:rPr>
          <w:lang w:val="en-US"/>
        </w:rPr>
        <w:t>empathy</w:t>
      </w:r>
      <w:r w:rsidRPr="00314CE0">
        <w:t xml:space="preserve">, </w:t>
      </w:r>
      <w:r w:rsidRPr="003E2ADE">
        <w:rPr>
          <w:lang w:val="en-US"/>
        </w:rPr>
        <w:t>Active</w:t>
      </w:r>
      <w:r w:rsidRPr="00314CE0">
        <w:t xml:space="preserve"> </w:t>
      </w:r>
      <w:r w:rsidRPr="003E2ADE">
        <w:rPr>
          <w:lang w:val="en-US"/>
        </w:rPr>
        <w:t>awareness</w:t>
      </w:r>
      <w:r w:rsidRPr="00314CE0">
        <w:t xml:space="preserve">, </w:t>
      </w:r>
      <w:r w:rsidRPr="003E2ADE">
        <w:rPr>
          <w:lang w:val="en-US"/>
        </w:rPr>
        <w:t>Trust</w:t>
      </w:r>
      <w:r w:rsidRPr="00314CE0">
        <w:t xml:space="preserve"> </w:t>
      </w:r>
      <w:r w:rsidRPr="003E2ADE">
        <w:rPr>
          <w:lang w:val="en-US"/>
        </w:rPr>
        <w:t>through</w:t>
      </w:r>
      <w:r w:rsidRPr="00314CE0">
        <w:t xml:space="preserve"> </w:t>
      </w:r>
      <w:r w:rsidRPr="003E2ADE">
        <w:rPr>
          <w:lang w:val="en-US"/>
        </w:rPr>
        <w:t>openness</w:t>
      </w:r>
      <w:r w:rsidRPr="00314CE0">
        <w:t xml:space="preserve">, </w:t>
      </w:r>
      <w:r w:rsidRPr="003E2ADE">
        <w:rPr>
          <w:lang w:val="en-US"/>
        </w:rPr>
        <w:t>Information</w:t>
      </w:r>
      <w:r w:rsidRPr="00314CE0">
        <w:t xml:space="preserve">, </w:t>
      </w:r>
      <w:r w:rsidRPr="003E2ADE">
        <w:rPr>
          <w:lang w:val="en-US"/>
        </w:rPr>
        <w:t>Scientific</w:t>
      </w:r>
      <w:r w:rsidRPr="00314CE0">
        <w:t xml:space="preserve"> </w:t>
      </w:r>
      <w:r w:rsidRPr="003E2ADE">
        <w:rPr>
          <w:lang w:val="en-US"/>
        </w:rPr>
        <w:t>anchoring</w:t>
      </w:r>
      <w:r w:rsidRPr="00314CE0">
        <w:t xml:space="preserve">). </w:t>
      </w:r>
      <w:r w:rsidRPr="003E2ADE">
        <w:t xml:space="preserve">Данные модели основаны на различных психологических аспектах допроса подозреваемых, свидетелей и потерпевших, а также психологических приемов, повышающих эффективность допроса. </w:t>
      </w:r>
    </w:p>
    <w:p w14:paraId="259BAB3C" w14:textId="77777777" w:rsidR="00844CFC" w:rsidRPr="003E2ADE" w:rsidRDefault="00844CFC" w:rsidP="00844CFC">
      <w:pPr>
        <w:pStyle w:val="SingleTxtG"/>
      </w:pPr>
      <w:r w:rsidRPr="003E2ADE">
        <w:t>140.</w:t>
      </w:r>
      <w:r w:rsidRPr="003E2ADE">
        <w:tab/>
        <w:t>Заключенные в период пребывания в учреждениях УИС обеспечиваются необходимыми жилищно-бытовыми условиями, которые соответствуют установленным правилам в соответствии с Постановлением Правительства от 28</w:t>
      </w:r>
      <w:r>
        <w:t xml:space="preserve"> ноября </w:t>
      </w:r>
      <w:r w:rsidRPr="003E2ADE">
        <w:t>2014 года №</w:t>
      </w:r>
      <w:r>
        <w:t> </w:t>
      </w:r>
      <w:r w:rsidRPr="003E2ADE">
        <w:t>1255 «Об утверждении натуральных норм питания и материально-бытового обеспечения подозреваемых, обвиняемых, осужденных и детей, находящихся в домах ребенка учреждений уголовно-исполнительной системы и образцов формы одежды осужденных». Заключенным предоставляются индивидуальные спальные места и постельные принадлежности, а также мебель.</w:t>
      </w:r>
    </w:p>
    <w:p w14:paraId="6004E121" w14:textId="77777777" w:rsidR="00844CFC" w:rsidRPr="003E2ADE" w:rsidRDefault="00844CFC" w:rsidP="00844CFC">
      <w:pPr>
        <w:pStyle w:val="SingleTxtG"/>
      </w:pPr>
      <w:r w:rsidRPr="003E2ADE">
        <w:t>141.</w:t>
      </w:r>
      <w:r w:rsidRPr="003E2ADE">
        <w:tab/>
        <w:t>В обязательном порядке в помещениях имеется естественное и искусственное освещение, холодная и горячая вода, вентиляция, температура воздуха соответствует нормам (все жилые и бытовые помещения отапливаются). В каждой камере оборудуется санитарный узел из умывальника и унитаза. Санитарный узел отделяется перегородкой.</w:t>
      </w:r>
    </w:p>
    <w:p w14:paraId="363DA201" w14:textId="77777777" w:rsidR="00844CFC" w:rsidRPr="003E2ADE" w:rsidRDefault="00844CFC" w:rsidP="00844CFC">
      <w:pPr>
        <w:pStyle w:val="SingleTxtG"/>
      </w:pPr>
      <w:r w:rsidRPr="003E2ADE">
        <w:t>142.</w:t>
      </w:r>
      <w:r w:rsidRPr="003E2ADE">
        <w:tab/>
        <w:t>Во исполнение требований статьи 115 УИК учреждениями УИС проведена работа по оборудованию мест проживания осужденных инвалидов специальными приспособлениями (</w:t>
      </w:r>
      <w:r w:rsidRPr="003E2ADE">
        <w:rPr>
          <w:shd w:val="clear" w:color="auto" w:fill="FFFFFF"/>
        </w:rPr>
        <w:t>специально-оборудованные санузлы, пандусы, поручни, специальные камеры либо общежития</w:t>
      </w:r>
      <w:r w:rsidRPr="003E2ADE">
        <w:t xml:space="preserve">). Осужденные, имеющие инвалидность, располагаются на первых этажах общежитий, где санузлы и другие общие помещения приспособлены для людей с ограниченными возможностями. </w:t>
      </w:r>
    </w:p>
    <w:p w14:paraId="757CD33B" w14:textId="77777777" w:rsidR="00844CFC" w:rsidRPr="003E2ADE" w:rsidRDefault="00844CFC" w:rsidP="00844CFC">
      <w:pPr>
        <w:pStyle w:val="SingleTxtG"/>
      </w:pPr>
      <w:r w:rsidRPr="003E2ADE">
        <w:lastRenderedPageBreak/>
        <w:t>143.</w:t>
      </w:r>
      <w:r w:rsidRPr="003E2ADE">
        <w:tab/>
        <w:t>Разработан План организационных мероприятий по решению проблемных вопросов учреждений смешанной безопасности УИС на 2022</w:t>
      </w:r>
      <w:r>
        <w:t>–</w:t>
      </w:r>
      <w:r w:rsidRPr="003E2ADE">
        <w:t xml:space="preserve">2026 годы. В Плане учитывается потребность следственных изоляторов (далее </w:t>
      </w:r>
      <w:r>
        <w:t>—</w:t>
      </w:r>
      <w:r w:rsidRPr="003E2ADE">
        <w:t xml:space="preserve"> СИЗО) в проведении: технического обследования зданий и сооружений; разработки проектно-сметной документации; капитального ремонта в 16 СИЗО. Предусмотрено новое строительство в рамках ГЧП 6 СИЗО, 14 (мультирежимных) учреждений смешанной безопасности.</w:t>
      </w:r>
    </w:p>
    <w:p w14:paraId="50C07A97" w14:textId="77777777" w:rsidR="00844CFC" w:rsidRPr="003E2ADE" w:rsidRDefault="00844CFC" w:rsidP="00844CFC">
      <w:pPr>
        <w:pStyle w:val="SingleTxtG"/>
      </w:pPr>
      <w:r w:rsidRPr="003E2ADE">
        <w:t>144.</w:t>
      </w:r>
      <w:r w:rsidRPr="003E2ADE">
        <w:tab/>
        <w:t>Наряду с методами воспитательной работы, лекциями, конкурсами, вечерами, смотрами, спартакиадами проводится работа с родственниками осужденных. Внедрены такие мероприятия как «День открытых дверей», «Встреча у ворот», направленные на ресоциализацию осужденных. Лица, содержащиеся в пенитенциарных учреждениях, приняли участие и заняли призовые места в мировом шахматном турнире среди осужденных, отбывающих наказание в различных странах мира. Это прежде всего направлено на приобщение осужденных к спорту, здоровому образу жизни, а также в целом на реинтеграцию лиц, содержащихся в учреждениях УИС в общество.</w:t>
      </w:r>
    </w:p>
    <w:p w14:paraId="032BCBF3" w14:textId="77777777" w:rsidR="00844CFC" w:rsidRPr="003E2ADE" w:rsidRDefault="00844CFC" w:rsidP="00844CFC">
      <w:pPr>
        <w:pStyle w:val="SingleTxtG"/>
      </w:pPr>
      <w:r w:rsidRPr="003E2ADE">
        <w:t>145.</w:t>
      </w:r>
      <w:r w:rsidRPr="003E2ADE">
        <w:tab/>
        <w:t xml:space="preserve">С целью повышения интереса осужденных к чтению и грамотности приняты меры по увеличению библиотечного фонда, который составил 474 768 экземпляров. </w:t>
      </w:r>
    </w:p>
    <w:p w14:paraId="423BDBA1" w14:textId="77777777" w:rsidR="00844CFC" w:rsidRPr="003E2ADE" w:rsidRDefault="00844CFC" w:rsidP="00844CFC">
      <w:pPr>
        <w:pStyle w:val="SingleTxtG"/>
      </w:pPr>
      <w:r w:rsidRPr="003E2ADE">
        <w:t>146.</w:t>
      </w:r>
      <w:r w:rsidRPr="003E2ADE">
        <w:tab/>
        <w:t>Пенитенциарную систему Казахстана составляет 79 учреждений. С 2018 года Казахстаном проведено две амнистии (Законы «Об амнистии в связи с тридцатилетием Независимости Республики Казахстан» от 7</w:t>
      </w:r>
      <w:r>
        <w:t xml:space="preserve"> декабря </w:t>
      </w:r>
      <w:r w:rsidRPr="003E2ADE">
        <w:t>2021 г</w:t>
      </w:r>
      <w:r>
        <w:t>ода</w:t>
      </w:r>
      <w:r w:rsidRPr="003E2ADE">
        <w:t>, «Об амнистии» в отношении участников массовых беспорядков в январе 2022 г</w:t>
      </w:r>
      <w:r>
        <w:t>ода</w:t>
      </w:r>
      <w:r w:rsidRPr="003E2ADE">
        <w:t>), под которую попали 2399 осужденных.</w:t>
      </w:r>
    </w:p>
    <w:p w14:paraId="0D658BBB" w14:textId="77777777" w:rsidR="00844CFC" w:rsidRPr="003E2ADE" w:rsidRDefault="00844CFC" w:rsidP="00844CFC">
      <w:pPr>
        <w:pStyle w:val="SingleTxtG"/>
      </w:pPr>
      <w:r w:rsidRPr="003E2ADE">
        <w:t>147.</w:t>
      </w:r>
      <w:r w:rsidRPr="003E2ADE">
        <w:tab/>
        <w:t>Амнистия была применена в отношении лиц, совершивших уголовные проступки и (или) преступления небольшой тяжести; лиц, совершившие преступления средней тяжести, не повлекшие причинение ущерба, либо полностью его возместившие или по которым не предъявлен гражданский иск; социально уязвимых лиц, совершивших преступления средней тяжести вне зависимости от наличия ущерба или гражданского иска. Во всех случаях решение о применении акта амнистии принималось судебными органами исходя из совершенных уголовных правонарушений.</w:t>
      </w:r>
    </w:p>
    <w:p w14:paraId="0BAE400E" w14:textId="77777777" w:rsidR="00844CFC" w:rsidRPr="003E2ADE" w:rsidRDefault="00844CFC" w:rsidP="00844CFC">
      <w:pPr>
        <w:pStyle w:val="SingleTxtG"/>
      </w:pPr>
      <w:r w:rsidRPr="003E2ADE">
        <w:t>148.</w:t>
      </w:r>
      <w:r w:rsidRPr="003E2ADE">
        <w:tab/>
        <w:t>Принятие нового УИК значительно приблизил отечественную пенитенциарную систему к высоким международным стандартам. УИК предусмотрен институт оценки поведения осужденных, закреплено право на непосредственное обращение в суд по вопросу изменения вида учреждения, закреплены особенности исполнения наказаний в учреждениях с камерными условиями содержания и многое другое.</w:t>
      </w:r>
    </w:p>
    <w:p w14:paraId="36DC18A0" w14:textId="77777777" w:rsidR="00844CFC" w:rsidRPr="003E2ADE" w:rsidRDefault="00844CFC" w:rsidP="00844CFC">
      <w:pPr>
        <w:pStyle w:val="SingleTxtG"/>
      </w:pPr>
      <w:r w:rsidRPr="003E2ADE">
        <w:t>149.</w:t>
      </w:r>
      <w:r w:rsidRPr="003E2ADE">
        <w:tab/>
        <w:t>Национальным законодательством четко определены права участников НПМ: получать информацию о количестве осужденных, условиях их содержания и обращения с ними; проводить беседы с осужденными и их законными представителями без свидетелей; беспрепятственно выбирать и осуществлять превентивные посещения учреждений УИС; принимать сообщения и жалобы о применении пыток.</w:t>
      </w:r>
    </w:p>
    <w:p w14:paraId="34A98D2A" w14:textId="77777777" w:rsidR="00844CFC" w:rsidRPr="003E2ADE" w:rsidRDefault="00844CFC" w:rsidP="00844CFC">
      <w:pPr>
        <w:pStyle w:val="SingleTxtG"/>
      </w:pPr>
      <w:r w:rsidRPr="003E2ADE">
        <w:t>150.</w:t>
      </w:r>
      <w:r w:rsidRPr="003E2ADE">
        <w:tab/>
        <w:t>Все осужденные в соответствии со статьей 10 УИК обладают правом обжалования мер взыскания в вышестоящие органы, суд, органы прокуратуры путем подачи жалобы. Во всех учреждениях УИС, в доступных местах установлены ящики для обращений отдельно для Уполномоченного по правам человека, НПМ, Общественной наблюдательной комиссии и прокуратуры.</w:t>
      </w:r>
    </w:p>
    <w:p w14:paraId="67995255" w14:textId="77777777" w:rsidR="00844CFC" w:rsidRPr="003E2ADE" w:rsidRDefault="00844CFC" w:rsidP="00844CFC">
      <w:pPr>
        <w:pStyle w:val="SingleTxtG"/>
      </w:pPr>
      <w:bookmarkStart w:id="1" w:name="z59"/>
      <w:r w:rsidRPr="003E2ADE">
        <w:t>151.</w:t>
      </w:r>
      <w:r w:rsidRPr="003E2ADE">
        <w:tab/>
        <w:t>Обращения осужденных, адресованные в государственные органы, Уполномоченному по правам человека контролю не подлежат и не позднее одних суток направляются адресату.</w:t>
      </w:r>
      <w:bookmarkStart w:id="2" w:name="z61"/>
      <w:bookmarkEnd w:id="1"/>
      <w:r w:rsidRPr="003E2ADE">
        <w:t xml:space="preserve"> Также осужденным дается возможность направить обращения посредством электронных терминалов, а также через участников НПМ.</w:t>
      </w:r>
    </w:p>
    <w:bookmarkEnd w:id="2"/>
    <w:p w14:paraId="7FF86B0E" w14:textId="77777777" w:rsidR="00844CFC" w:rsidRPr="003E2ADE" w:rsidRDefault="00844CFC" w:rsidP="00844CFC">
      <w:pPr>
        <w:pStyle w:val="SingleTxtG"/>
        <w:rPr>
          <w:lang w:eastAsia="ru-RU"/>
        </w:rPr>
      </w:pPr>
      <w:r w:rsidRPr="003E2ADE">
        <w:rPr>
          <w:lang w:eastAsia="ru-RU"/>
        </w:rPr>
        <w:t>152.</w:t>
      </w:r>
      <w:r w:rsidRPr="003E2ADE">
        <w:rPr>
          <w:lang w:eastAsia="ru-RU"/>
        </w:rPr>
        <w:tab/>
      </w:r>
      <w:r w:rsidRPr="003E2ADE">
        <w:t>Совершенствован механизм применения мер поощрений и взысканий, при котором исключено водворение в дисциплинарный изолятор и одиночную камеру женщин и несовершеннолетних.</w:t>
      </w:r>
    </w:p>
    <w:p w14:paraId="782FF2AA" w14:textId="77777777" w:rsidR="00844CFC" w:rsidRPr="003E2ADE" w:rsidRDefault="00844CFC" w:rsidP="00844CFC">
      <w:pPr>
        <w:pStyle w:val="SingleTxtG"/>
      </w:pPr>
      <w:r w:rsidRPr="003E2ADE">
        <w:lastRenderedPageBreak/>
        <w:t>153.</w:t>
      </w:r>
      <w:r w:rsidRPr="003E2ADE">
        <w:tab/>
        <w:t>Законом от 27</w:t>
      </w:r>
      <w:r>
        <w:t xml:space="preserve"> декабря </w:t>
      </w:r>
      <w:r w:rsidRPr="003E2ADE">
        <w:t xml:space="preserve">2019 года «О внесении изменений и дополнений в некоторые законодательные акты Республики Казахстан по вопросам совершенствования уголовного, уголовно-процессуального законодательства и усиления защиты прав личности» сокращен срок содержания в одиночной камере за нарушение установленного порядка отбывания наказания к осужденным с </w:t>
      </w:r>
      <w:r>
        <w:t>шести</w:t>
      </w:r>
      <w:r w:rsidRPr="003E2ADE">
        <w:t xml:space="preserve"> до </w:t>
      </w:r>
      <w:r>
        <w:t>четырех </w:t>
      </w:r>
      <w:r w:rsidRPr="003E2ADE">
        <w:t>месяцев.</w:t>
      </w:r>
    </w:p>
    <w:p w14:paraId="627D6A41" w14:textId="77777777" w:rsidR="00844CFC" w:rsidRPr="003E2ADE" w:rsidRDefault="00844CFC" w:rsidP="00844CFC">
      <w:pPr>
        <w:pStyle w:val="SingleTxtG"/>
      </w:pPr>
      <w:r w:rsidRPr="003E2ADE">
        <w:t>154.</w:t>
      </w:r>
      <w:r w:rsidRPr="003E2ADE">
        <w:tab/>
        <w:t>Перевод осужденного в одиночную камеру, водворение его в дисциплинарный изолятор производятся после медицинского освидетельствования на предмет возможности содержания в них с указанием срока взыскания.</w:t>
      </w:r>
    </w:p>
    <w:p w14:paraId="00621B41" w14:textId="77777777" w:rsidR="00844CFC" w:rsidRPr="003E2ADE" w:rsidRDefault="00844CFC" w:rsidP="00844CFC">
      <w:pPr>
        <w:pStyle w:val="SingleTxtG"/>
      </w:pPr>
      <w:r w:rsidRPr="003E2ADE">
        <w:t>155.</w:t>
      </w:r>
      <w:r w:rsidRPr="003E2ADE">
        <w:tab/>
        <w:t>Применение меры взыскания в виде перевода в одиночную камеру допускается только в отношении осужденного, имеющего взыскание в виде водворения в дисциплинарный изолятор за предыдущее нарушение установленного порядка отбывания наказания.</w:t>
      </w:r>
    </w:p>
    <w:p w14:paraId="4EBC45B5" w14:textId="77777777" w:rsidR="00844CFC" w:rsidRPr="003E2ADE" w:rsidRDefault="00844CFC" w:rsidP="00844CFC">
      <w:pPr>
        <w:pStyle w:val="SingleTxtG"/>
      </w:pPr>
      <w:r w:rsidRPr="003E2ADE">
        <w:t>156.</w:t>
      </w:r>
      <w:r w:rsidRPr="003E2ADE">
        <w:tab/>
        <w:t>Женщины, имеющие грудных детей в доме ребенка учреждения, а также женщины, освобожденные от работы по беременности и родам, и несовершеннолетние не переводятся в одиночную камеру и не водворяются в дисциплинарный изолятор.</w:t>
      </w:r>
    </w:p>
    <w:p w14:paraId="27CB1A55" w14:textId="77777777" w:rsidR="00844CFC" w:rsidRPr="003E2ADE" w:rsidRDefault="00844CFC" w:rsidP="00844CFC">
      <w:pPr>
        <w:pStyle w:val="SingleTxtG"/>
      </w:pPr>
      <w:r w:rsidRPr="003E2ADE">
        <w:t>157.</w:t>
      </w:r>
      <w:r w:rsidRPr="003E2ADE">
        <w:tab/>
        <w:t>Профилактика правонарушений среди осужденных осуществляется всеми службами пенитенциарного учреждения (психологи, воспитатели и др.).</w:t>
      </w:r>
      <w:r>
        <w:br/>
      </w:r>
      <w:r w:rsidRPr="003E2ADE">
        <w:t>К профилактике правонарушений привлекаются представители Общественных наблюдательных комиссии, НПМ, общественности. Проводятся личные приемы с участием представителей органов прокуратуры. С 2019 года по настоящее время в отношении несовершеннолетних осужденных каких-либо мер дисциплинарного характера не применялись.</w:t>
      </w:r>
    </w:p>
    <w:p w14:paraId="35BDEE1F" w14:textId="77777777" w:rsidR="00844CFC" w:rsidRPr="003E2ADE" w:rsidRDefault="00844CFC" w:rsidP="00844CFC">
      <w:pPr>
        <w:pStyle w:val="SingleTxtG"/>
      </w:pPr>
      <w:r w:rsidRPr="003E2ADE">
        <w:t>158.</w:t>
      </w:r>
      <w:r w:rsidRPr="003E2ADE">
        <w:tab/>
      </w:r>
      <w:r>
        <w:t>За</w:t>
      </w:r>
      <w:r w:rsidRPr="003E2ADE">
        <w:t xml:space="preserve"> 2018</w:t>
      </w:r>
      <w:r>
        <w:t>–</w:t>
      </w:r>
      <w:r w:rsidRPr="003E2ADE">
        <w:t>2022 год</w:t>
      </w:r>
      <w:r>
        <w:t>ы</w:t>
      </w:r>
      <w:r w:rsidRPr="003E2ADE">
        <w:t xml:space="preserve"> из 4089 осужденных за преступления, связанные с терроризмом и экстремизмом, 83 осужденных водворялись в одиночные камеры за нарушения Правил внутреннего распорядка.</w:t>
      </w:r>
    </w:p>
    <w:p w14:paraId="5264DA6D" w14:textId="77777777" w:rsidR="00844CFC" w:rsidRPr="003E2ADE" w:rsidRDefault="00844CFC" w:rsidP="00844CFC">
      <w:pPr>
        <w:pStyle w:val="SingleTxtG"/>
      </w:pPr>
      <w:bookmarkStart w:id="3" w:name="z23"/>
      <w:r w:rsidRPr="003E2ADE">
        <w:t>159.</w:t>
      </w:r>
      <w:r w:rsidRPr="003E2ADE">
        <w:tab/>
        <w:t xml:space="preserve">В исправлении осужденных участвуют попечительские и общественные наблюдательные советы, комитеты родителей осужденных, профессиональные союзы, трудовые коллективы, религиозные объединения, общественные и благотворительные фонды, политические партии, другие организации. </w:t>
      </w:r>
    </w:p>
    <w:bookmarkEnd w:id="3"/>
    <w:p w14:paraId="021C6629" w14:textId="77777777" w:rsidR="00844CFC" w:rsidRPr="003E2ADE" w:rsidRDefault="00844CFC" w:rsidP="00844CFC">
      <w:pPr>
        <w:pStyle w:val="SingleTxtG"/>
      </w:pPr>
      <w:r w:rsidRPr="003E2ADE">
        <w:t>160.</w:t>
      </w:r>
      <w:r w:rsidRPr="003E2ADE">
        <w:tab/>
        <w:t>Реализована Комплексная стратегия социальной реабилитации граждан, освободившихся из мест лишения свободы и находящихся на учете службы пробации, в Республике Казахстан на 2017–2019 годы, утвержденная Указом Президента Республики Казахстан от 8</w:t>
      </w:r>
      <w:r>
        <w:t xml:space="preserve"> декабря </w:t>
      </w:r>
      <w:r w:rsidRPr="003E2ADE">
        <w:t>2016 года № 387. Ее целью являлось создание национальной системы комплексной ресоциализации лиц, освободившихся из мест лишения свободы и находящихся на учете службы пробации, условий для ее эффективной реализации, способствующих снижению уровня повторной преступности. Предусмотренные целевые индикаторы полностью достигнуты.</w:t>
      </w:r>
    </w:p>
    <w:p w14:paraId="1687EF37" w14:textId="77777777" w:rsidR="00844CFC" w:rsidRPr="003E2ADE" w:rsidRDefault="00844CFC" w:rsidP="00844CFC">
      <w:pPr>
        <w:pStyle w:val="SingleTxtG"/>
      </w:pPr>
      <w:r w:rsidRPr="003E2ADE">
        <w:t>161.</w:t>
      </w:r>
      <w:r w:rsidRPr="003E2ADE">
        <w:tab/>
        <w:t xml:space="preserve">При получении подозреваемыми и обвиняемыми телесных повреждений освидетельствование производится медицинскими работниками мест содержания под стражей безотлагательно. Результаты освидетельствования фиксируются в установленном порядке и сообщаются пострадавшему. </w:t>
      </w:r>
    </w:p>
    <w:p w14:paraId="77F0CCEC" w14:textId="77777777" w:rsidR="00844CFC" w:rsidRPr="003E2ADE" w:rsidRDefault="00844CFC" w:rsidP="00844CFC">
      <w:pPr>
        <w:pStyle w:val="SingleTxtG"/>
      </w:pPr>
      <w:r w:rsidRPr="003E2ADE">
        <w:t>162.</w:t>
      </w:r>
      <w:r w:rsidRPr="003E2ADE">
        <w:tab/>
        <w:t>В случае обнаружения тяжелого заболевания у подозреваемого или обвиняемого, от которого может наступить смерть, администрация имеет право, при наличии медицинского заключения, ставить вопрос об изменении меры пресечения перед прокурором и органом, в чьем производстве находится дело.</w:t>
      </w:r>
    </w:p>
    <w:p w14:paraId="6BF27690" w14:textId="77777777" w:rsidR="00844CFC" w:rsidRPr="003E2ADE" w:rsidRDefault="00844CFC" w:rsidP="00844CFC">
      <w:pPr>
        <w:pStyle w:val="SingleTxtG"/>
        <w:rPr>
          <w:lang w:bidi="en-US"/>
        </w:rPr>
      </w:pPr>
      <w:r w:rsidRPr="003E2ADE">
        <w:rPr>
          <w:lang w:bidi="en-US"/>
        </w:rPr>
        <w:t>163.</w:t>
      </w:r>
      <w:r w:rsidRPr="003E2ADE">
        <w:rPr>
          <w:lang w:bidi="en-US"/>
        </w:rPr>
        <w:tab/>
      </w:r>
      <w:r w:rsidRPr="003E2ADE">
        <w:t xml:space="preserve">В рамках реализации </w:t>
      </w:r>
      <w:r w:rsidRPr="003E2ADE">
        <w:rPr>
          <w:lang w:bidi="en-US"/>
        </w:rPr>
        <w:t>Указа Президента «О мерах по дальнейшему совершенствованию государственного управления Республики Казахстан» от 19</w:t>
      </w:r>
      <w:r>
        <w:rPr>
          <w:lang w:bidi="en-US"/>
        </w:rPr>
        <w:t xml:space="preserve"> июля </w:t>
      </w:r>
      <w:r w:rsidRPr="003E2ADE">
        <w:rPr>
          <w:lang w:bidi="en-US"/>
        </w:rPr>
        <w:t>2021 года, функции и полномочия МВД в сфере медицинского обеспечения лиц, содержащихся в СИЗО и исправительных учреждениях УИС, переданы в ведение Министерства здравоохранения, медицинские работники независимы от администрации учреждений.</w:t>
      </w:r>
    </w:p>
    <w:p w14:paraId="4FBB63D4" w14:textId="77777777" w:rsidR="00844CFC" w:rsidRPr="003E2ADE" w:rsidRDefault="00844CFC" w:rsidP="00844CFC">
      <w:pPr>
        <w:pStyle w:val="SingleTxtG"/>
        <w:rPr>
          <w:rFonts w:eastAsia="Calibri"/>
          <w:lang w:bidi="en-US"/>
        </w:rPr>
      </w:pPr>
      <w:r w:rsidRPr="003E2ADE">
        <w:rPr>
          <w:rFonts w:eastAsia="Calibri"/>
          <w:lang w:bidi="en-US"/>
        </w:rPr>
        <w:t>164.</w:t>
      </w:r>
      <w:r w:rsidRPr="003E2ADE">
        <w:rPr>
          <w:rFonts w:eastAsia="Calibri"/>
          <w:lang w:bidi="en-US"/>
        </w:rPr>
        <w:tab/>
      </w:r>
      <w:r w:rsidRPr="003E2ADE">
        <w:rPr>
          <w:rFonts w:eastAsia="Calibri"/>
        </w:rPr>
        <w:t>С 1</w:t>
      </w:r>
      <w:r>
        <w:rPr>
          <w:rFonts w:eastAsia="Calibri"/>
        </w:rPr>
        <w:t xml:space="preserve"> июля </w:t>
      </w:r>
      <w:r w:rsidRPr="003E2ADE">
        <w:rPr>
          <w:rFonts w:eastAsia="Calibri"/>
        </w:rPr>
        <w:t>2022 года передано в ведение Министерства здравоохранения</w:t>
      </w:r>
      <w:r>
        <w:rPr>
          <w:rFonts w:eastAsia="Calibri"/>
        </w:rPr>
        <w:t xml:space="preserve"> </w:t>
      </w:r>
      <w:r w:rsidRPr="003E2ADE">
        <w:rPr>
          <w:rFonts w:eastAsia="Calibri"/>
        </w:rPr>
        <w:t xml:space="preserve">медицинское обеспечение 16 СИЗО. </w:t>
      </w:r>
      <w:r w:rsidRPr="003E2ADE">
        <w:t>С 1</w:t>
      </w:r>
      <w:r>
        <w:t xml:space="preserve"> января </w:t>
      </w:r>
      <w:r w:rsidRPr="003E2ADE">
        <w:t xml:space="preserve">2023 года передано медицинское </w:t>
      </w:r>
      <w:r w:rsidRPr="003E2ADE">
        <w:lastRenderedPageBreak/>
        <w:t>обеспечение 64 оставшихся учреждений УИС. В медицинском секторе функционируют 4 лечебно-профилактических учреждений (1</w:t>
      </w:r>
      <w:r>
        <w:t> </w:t>
      </w:r>
      <w:r w:rsidRPr="003E2ADE">
        <w:t xml:space="preserve">соматическая </w:t>
      </w:r>
      <w:r>
        <w:br/>
      </w:r>
      <w:r w:rsidRPr="003E2ADE">
        <w:t>больница (г.</w:t>
      </w:r>
      <w:r>
        <w:t> </w:t>
      </w:r>
      <w:r w:rsidRPr="003E2ADE">
        <w:t>Семей), 1</w:t>
      </w:r>
      <w:r>
        <w:t> </w:t>
      </w:r>
      <w:r w:rsidRPr="003E2ADE">
        <w:rPr>
          <w:shd w:val="clear" w:color="auto" w:fill="FFFFFF"/>
        </w:rPr>
        <w:t>психиатрическая больница (Алматинская область),</w:t>
      </w:r>
      <w:r w:rsidRPr="003E2ADE">
        <w:t xml:space="preserve"> </w:t>
      </w:r>
      <w:r w:rsidRPr="003E2ADE">
        <w:rPr>
          <w:shd w:val="clear" w:color="auto" w:fill="FFFFFF"/>
        </w:rPr>
        <w:t>2</w:t>
      </w:r>
      <w:r>
        <w:rPr>
          <w:shd w:val="clear" w:color="auto" w:fill="FFFFFF"/>
        </w:rPr>
        <w:t> </w:t>
      </w:r>
      <w:r w:rsidRPr="003E2ADE">
        <w:rPr>
          <w:shd w:val="clear" w:color="auto" w:fill="FFFFFF"/>
        </w:rPr>
        <w:t>противотуберкулезных учреждения (г. Караганда).</w:t>
      </w:r>
    </w:p>
    <w:p w14:paraId="62F19D0C" w14:textId="77777777" w:rsidR="00844CFC" w:rsidRPr="003E2ADE" w:rsidRDefault="00844CFC" w:rsidP="00844CFC">
      <w:pPr>
        <w:pStyle w:val="SingleTxtG"/>
        <w:rPr>
          <w:lang w:eastAsia="ru-RU"/>
        </w:rPr>
      </w:pPr>
      <w:r w:rsidRPr="003E2ADE">
        <w:rPr>
          <w:lang w:eastAsia="ru-RU"/>
        </w:rPr>
        <w:t>165.</w:t>
      </w:r>
      <w:r w:rsidRPr="003E2ADE">
        <w:rPr>
          <w:lang w:eastAsia="ru-RU"/>
        </w:rPr>
        <w:tab/>
        <w:t xml:space="preserve">На сегодняшний день завершены мероприятия по передаче зданий и помещений </w:t>
      </w:r>
      <w:r w:rsidRPr="003E2ADE">
        <w:t>медицинского</w:t>
      </w:r>
      <w:r w:rsidRPr="003E2ADE">
        <w:rPr>
          <w:lang w:eastAsia="ru-RU"/>
        </w:rPr>
        <w:t xml:space="preserve"> назначения, медицинского оборудования и автотранспорта в безвозмездное пользование </w:t>
      </w:r>
      <w:r w:rsidRPr="003E2ADE">
        <w:rPr>
          <w:rFonts w:eastAsia="Calibri"/>
        </w:rPr>
        <w:t xml:space="preserve">поликлиникам, </w:t>
      </w:r>
      <w:r w:rsidRPr="003E2ADE">
        <w:rPr>
          <w:lang w:eastAsia="ru-RU"/>
        </w:rPr>
        <w:t xml:space="preserve">закрепленных за </w:t>
      </w:r>
      <w:r w:rsidRPr="003E2ADE">
        <w:rPr>
          <w:rFonts w:eastAsia="Calibri"/>
        </w:rPr>
        <w:t>СИЗО</w:t>
      </w:r>
      <w:r w:rsidRPr="003E2ADE">
        <w:rPr>
          <w:lang w:eastAsia="ru-RU"/>
        </w:rPr>
        <w:t>. Передан весь штат медицинских работников УИС.</w:t>
      </w:r>
    </w:p>
    <w:p w14:paraId="6A22B7D0" w14:textId="77777777" w:rsidR="00844CFC" w:rsidRPr="003E2ADE" w:rsidRDefault="00844CFC" w:rsidP="00844CFC">
      <w:pPr>
        <w:pStyle w:val="SingleTxtG"/>
      </w:pPr>
      <w:r w:rsidRPr="003E2ADE">
        <w:t>166.</w:t>
      </w:r>
      <w:r w:rsidRPr="003E2ADE">
        <w:tab/>
        <w:t>В учреждениях УИС устанавливаются медицинские информационные системы здравоохранения, с помощью которой проводится электронная регистрация больных, что облегчает просмотр электронного паспорта здоровья не только по области, но и по всей стране. Расследование пыток передано в прокуратуру.</w:t>
      </w:r>
    </w:p>
    <w:p w14:paraId="50F29A53" w14:textId="77777777" w:rsidR="00844CFC" w:rsidRPr="003E2ADE" w:rsidRDefault="00844CFC" w:rsidP="00844CFC">
      <w:pPr>
        <w:pStyle w:val="SingleTxtG"/>
      </w:pPr>
      <w:r w:rsidRPr="003E2ADE">
        <w:t>167.</w:t>
      </w:r>
      <w:r w:rsidRPr="003E2ADE">
        <w:tab/>
        <w:t>В настоящее время в приказ Министра здравоохранения от 30</w:t>
      </w:r>
      <w:r>
        <w:t xml:space="preserve"> июня </w:t>
      </w:r>
      <w:r w:rsidRPr="003E2ADE">
        <w:t xml:space="preserve">2022 года </w:t>
      </w:r>
      <w:r>
        <w:br/>
      </w:r>
      <w:r w:rsidRPr="003E2ADE">
        <w:t>«Об утверждении Правил оказания медицинской помощи лицам, содержащимся в следственных изоляторах и учреждениях уголовно-исполнительной (пенитенциарной) системы» вносятся изменения об информировании прокурора о каждом факте установления медицинским работником телесных повреждений.</w:t>
      </w:r>
    </w:p>
    <w:p w14:paraId="06175459" w14:textId="77777777" w:rsidR="00844CFC" w:rsidRPr="003E2ADE" w:rsidRDefault="00844CFC" w:rsidP="00844CFC">
      <w:pPr>
        <w:pStyle w:val="SingleTxtG"/>
        <w:rPr>
          <w:lang w:eastAsia="ru-RU"/>
        </w:rPr>
      </w:pPr>
      <w:r w:rsidRPr="003E2ADE">
        <w:rPr>
          <w:lang w:eastAsia="ru-RU"/>
        </w:rPr>
        <w:t>168.</w:t>
      </w:r>
      <w:r w:rsidRPr="003E2ADE">
        <w:rPr>
          <w:lang w:eastAsia="ru-RU"/>
        </w:rPr>
        <w:tab/>
        <w:t>Количество смертельных случаев в заключениях: 2018</w:t>
      </w:r>
      <w:r w:rsidRPr="003B78F1">
        <w:rPr>
          <w:lang w:eastAsia="ru-RU"/>
        </w:rPr>
        <w:t xml:space="preserve"> </w:t>
      </w:r>
      <w:r w:rsidRPr="003E2ADE">
        <w:rPr>
          <w:lang w:eastAsia="ru-RU"/>
        </w:rPr>
        <w:t>г</w:t>
      </w:r>
      <w:r>
        <w:rPr>
          <w:lang w:eastAsia="ru-RU"/>
        </w:rPr>
        <w:t>од</w:t>
      </w:r>
      <w:r w:rsidRPr="003E2ADE">
        <w:rPr>
          <w:lang w:eastAsia="ru-RU"/>
        </w:rPr>
        <w:t xml:space="preserve"> </w:t>
      </w:r>
      <w:r w:rsidRPr="003B78F1">
        <w:rPr>
          <w:lang w:eastAsia="ru-RU"/>
        </w:rPr>
        <w:t>—</w:t>
      </w:r>
      <w:r w:rsidRPr="003E2ADE">
        <w:rPr>
          <w:lang w:eastAsia="ru-RU"/>
        </w:rPr>
        <w:t xml:space="preserve"> 108, 2019</w:t>
      </w:r>
      <w:r w:rsidRPr="003B78F1">
        <w:rPr>
          <w:lang w:eastAsia="ru-RU"/>
        </w:rPr>
        <w:t xml:space="preserve"> </w:t>
      </w:r>
      <w:r w:rsidRPr="003E2ADE">
        <w:rPr>
          <w:lang w:eastAsia="ru-RU"/>
        </w:rPr>
        <w:t>г</w:t>
      </w:r>
      <w:r>
        <w:rPr>
          <w:lang w:eastAsia="ru-RU"/>
        </w:rPr>
        <w:t>од</w:t>
      </w:r>
      <w:r w:rsidRPr="003E2ADE">
        <w:rPr>
          <w:lang w:eastAsia="ru-RU"/>
        </w:rPr>
        <w:t xml:space="preserve"> </w:t>
      </w:r>
      <w:r w:rsidRPr="003B78F1">
        <w:rPr>
          <w:lang w:eastAsia="ru-RU"/>
        </w:rPr>
        <w:t>—</w:t>
      </w:r>
      <w:r w:rsidRPr="003E2ADE">
        <w:rPr>
          <w:lang w:eastAsia="ru-RU"/>
        </w:rPr>
        <w:t xml:space="preserve"> 120, 2020</w:t>
      </w:r>
      <w:r w:rsidRPr="003B78F1">
        <w:rPr>
          <w:lang w:eastAsia="ru-RU"/>
        </w:rPr>
        <w:t xml:space="preserve"> </w:t>
      </w:r>
      <w:r w:rsidRPr="003E2ADE">
        <w:rPr>
          <w:lang w:eastAsia="ru-RU"/>
        </w:rPr>
        <w:t>г</w:t>
      </w:r>
      <w:r>
        <w:rPr>
          <w:lang w:eastAsia="ru-RU"/>
        </w:rPr>
        <w:t>од</w:t>
      </w:r>
      <w:r w:rsidRPr="003E2ADE">
        <w:rPr>
          <w:lang w:eastAsia="ru-RU"/>
        </w:rPr>
        <w:t xml:space="preserve"> </w:t>
      </w:r>
      <w:r w:rsidRPr="003B78F1">
        <w:rPr>
          <w:lang w:eastAsia="ru-RU"/>
        </w:rPr>
        <w:t>—</w:t>
      </w:r>
      <w:r w:rsidRPr="003E2ADE">
        <w:rPr>
          <w:lang w:eastAsia="ru-RU"/>
        </w:rPr>
        <w:t xml:space="preserve"> 127, 2021</w:t>
      </w:r>
      <w:r w:rsidRPr="003B78F1">
        <w:rPr>
          <w:lang w:eastAsia="ru-RU"/>
        </w:rPr>
        <w:t xml:space="preserve"> </w:t>
      </w:r>
      <w:r w:rsidRPr="003E2ADE">
        <w:rPr>
          <w:lang w:eastAsia="ru-RU"/>
        </w:rPr>
        <w:t>г</w:t>
      </w:r>
      <w:r>
        <w:rPr>
          <w:lang w:eastAsia="ru-RU"/>
        </w:rPr>
        <w:t>од</w:t>
      </w:r>
      <w:r w:rsidRPr="003E2ADE">
        <w:rPr>
          <w:lang w:eastAsia="ru-RU"/>
        </w:rPr>
        <w:t xml:space="preserve"> </w:t>
      </w:r>
      <w:r w:rsidRPr="003B78F1">
        <w:rPr>
          <w:lang w:eastAsia="ru-RU"/>
        </w:rPr>
        <w:t>—</w:t>
      </w:r>
      <w:r w:rsidRPr="003E2ADE">
        <w:rPr>
          <w:lang w:eastAsia="ru-RU"/>
        </w:rPr>
        <w:t xml:space="preserve"> 134, 2022</w:t>
      </w:r>
      <w:r w:rsidRPr="003B78F1">
        <w:rPr>
          <w:lang w:eastAsia="ru-RU"/>
        </w:rPr>
        <w:t xml:space="preserve"> </w:t>
      </w:r>
      <w:r w:rsidRPr="003E2ADE">
        <w:rPr>
          <w:lang w:eastAsia="ru-RU"/>
        </w:rPr>
        <w:t>г</w:t>
      </w:r>
      <w:r>
        <w:rPr>
          <w:lang w:eastAsia="ru-RU"/>
        </w:rPr>
        <w:t>од</w:t>
      </w:r>
      <w:r w:rsidRPr="003E2ADE">
        <w:rPr>
          <w:lang w:eastAsia="ru-RU"/>
        </w:rPr>
        <w:t xml:space="preserve"> </w:t>
      </w:r>
      <w:r w:rsidRPr="003B78F1">
        <w:rPr>
          <w:lang w:eastAsia="ru-RU"/>
        </w:rPr>
        <w:t>—</w:t>
      </w:r>
      <w:r w:rsidRPr="003E2ADE">
        <w:rPr>
          <w:lang w:eastAsia="ru-RU"/>
        </w:rPr>
        <w:t xml:space="preserve"> 133. Из них по причине: суицида в 2018</w:t>
      </w:r>
      <w:r w:rsidRPr="003B78F1">
        <w:rPr>
          <w:lang w:eastAsia="ru-RU"/>
        </w:rPr>
        <w:t xml:space="preserve"> </w:t>
      </w:r>
      <w:r w:rsidRPr="003E2ADE">
        <w:rPr>
          <w:lang w:eastAsia="ru-RU"/>
        </w:rPr>
        <w:t>г</w:t>
      </w:r>
      <w:r>
        <w:rPr>
          <w:lang w:eastAsia="ru-RU"/>
        </w:rPr>
        <w:t>оду</w:t>
      </w:r>
      <w:r w:rsidRPr="003E2ADE">
        <w:rPr>
          <w:lang w:eastAsia="ru-RU"/>
        </w:rPr>
        <w:t xml:space="preserve"> </w:t>
      </w:r>
      <w:r w:rsidRPr="003B78F1">
        <w:rPr>
          <w:lang w:eastAsia="ru-RU"/>
        </w:rPr>
        <w:t>—</w:t>
      </w:r>
      <w:r w:rsidRPr="003E2ADE">
        <w:rPr>
          <w:lang w:eastAsia="ru-RU"/>
        </w:rPr>
        <w:t xml:space="preserve"> 12, 2019</w:t>
      </w:r>
      <w:r w:rsidRPr="003B78F1">
        <w:rPr>
          <w:lang w:eastAsia="ru-RU"/>
        </w:rPr>
        <w:t xml:space="preserve"> </w:t>
      </w:r>
      <w:r w:rsidRPr="003E2ADE">
        <w:rPr>
          <w:lang w:eastAsia="ru-RU"/>
        </w:rPr>
        <w:t>г</w:t>
      </w:r>
      <w:r>
        <w:rPr>
          <w:lang w:eastAsia="ru-RU"/>
        </w:rPr>
        <w:t>оду</w:t>
      </w:r>
      <w:r w:rsidRPr="003B78F1">
        <w:rPr>
          <w:lang w:eastAsia="ru-RU"/>
        </w:rPr>
        <w:t xml:space="preserve"> —</w:t>
      </w:r>
      <w:r w:rsidRPr="003E2ADE">
        <w:rPr>
          <w:lang w:eastAsia="ru-RU"/>
        </w:rPr>
        <w:t xml:space="preserve"> 26, 2020</w:t>
      </w:r>
      <w:r w:rsidRPr="003B78F1">
        <w:rPr>
          <w:lang w:eastAsia="ru-RU"/>
        </w:rPr>
        <w:t xml:space="preserve"> </w:t>
      </w:r>
      <w:r w:rsidRPr="003E2ADE">
        <w:rPr>
          <w:lang w:eastAsia="ru-RU"/>
        </w:rPr>
        <w:t>г</w:t>
      </w:r>
      <w:r>
        <w:rPr>
          <w:lang w:eastAsia="ru-RU"/>
        </w:rPr>
        <w:t>оду</w:t>
      </w:r>
      <w:r w:rsidRPr="003B78F1">
        <w:rPr>
          <w:lang w:eastAsia="ru-RU"/>
        </w:rPr>
        <w:t xml:space="preserve"> —</w:t>
      </w:r>
      <w:r w:rsidRPr="003E2ADE">
        <w:rPr>
          <w:lang w:eastAsia="ru-RU"/>
        </w:rPr>
        <w:t xml:space="preserve"> 21, 2021</w:t>
      </w:r>
      <w:r w:rsidRPr="003B78F1">
        <w:rPr>
          <w:lang w:eastAsia="ru-RU"/>
        </w:rPr>
        <w:t xml:space="preserve"> </w:t>
      </w:r>
      <w:r w:rsidRPr="003E2ADE">
        <w:rPr>
          <w:lang w:eastAsia="ru-RU"/>
        </w:rPr>
        <w:t>г</w:t>
      </w:r>
      <w:r>
        <w:rPr>
          <w:lang w:eastAsia="ru-RU"/>
        </w:rPr>
        <w:t>оду</w:t>
      </w:r>
      <w:r w:rsidRPr="003E2ADE">
        <w:rPr>
          <w:lang w:eastAsia="ru-RU"/>
        </w:rPr>
        <w:t xml:space="preserve"> </w:t>
      </w:r>
      <w:r w:rsidRPr="003B78F1">
        <w:rPr>
          <w:lang w:eastAsia="ru-RU"/>
        </w:rPr>
        <w:t>—</w:t>
      </w:r>
      <w:r w:rsidRPr="003E2ADE">
        <w:rPr>
          <w:lang w:eastAsia="ru-RU"/>
        </w:rPr>
        <w:t xml:space="preserve"> 18, 2022</w:t>
      </w:r>
      <w:r w:rsidRPr="003B78F1">
        <w:rPr>
          <w:lang w:eastAsia="ru-RU"/>
        </w:rPr>
        <w:t xml:space="preserve"> </w:t>
      </w:r>
      <w:r w:rsidRPr="003E2ADE">
        <w:rPr>
          <w:lang w:eastAsia="ru-RU"/>
        </w:rPr>
        <w:t>г</w:t>
      </w:r>
      <w:r>
        <w:rPr>
          <w:lang w:eastAsia="ru-RU"/>
        </w:rPr>
        <w:t>оду</w:t>
      </w:r>
      <w:r w:rsidRPr="003E2ADE">
        <w:rPr>
          <w:lang w:eastAsia="ru-RU"/>
        </w:rPr>
        <w:t xml:space="preserve"> </w:t>
      </w:r>
      <w:r w:rsidRPr="003B78F1">
        <w:rPr>
          <w:lang w:eastAsia="ru-RU"/>
        </w:rPr>
        <w:t>—</w:t>
      </w:r>
      <w:r w:rsidRPr="003E2ADE">
        <w:rPr>
          <w:lang w:eastAsia="ru-RU"/>
        </w:rPr>
        <w:t xml:space="preserve"> 29; травм в 2018</w:t>
      </w:r>
      <w:r w:rsidRPr="003B78F1">
        <w:rPr>
          <w:lang w:eastAsia="ru-RU"/>
        </w:rPr>
        <w:t xml:space="preserve"> </w:t>
      </w:r>
      <w:r w:rsidRPr="003E2ADE">
        <w:rPr>
          <w:lang w:eastAsia="ru-RU"/>
        </w:rPr>
        <w:t>г</w:t>
      </w:r>
      <w:r>
        <w:rPr>
          <w:lang w:eastAsia="ru-RU"/>
        </w:rPr>
        <w:t>оду</w:t>
      </w:r>
      <w:r w:rsidRPr="003E2ADE">
        <w:rPr>
          <w:lang w:eastAsia="ru-RU"/>
        </w:rPr>
        <w:t xml:space="preserve"> </w:t>
      </w:r>
      <w:r w:rsidRPr="003B78F1">
        <w:rPr>
          <w:lang w:eastAsia="ru-RU"/>
        </w:rPr>
        <w:t>—</w:t>
      </w:r>
      <w:r w:rsidRPr="003E2ADE">
        <w:rPr>
          <w:lang w:eastAsia="ru-RU"/>
        </w:rPr>
        <w:t xml:space="preserve"> 2, 2019</w:t>
      </w:r>
      <w:r w:rsidRPr="004F1F83">
        <w:rPr>
          <w:lang w:eastAsia="ru-RU"/>
        </w:rPr>
        <w:t xml:space="preserve"> </w:t>
      </w:r>
      <w:r w:rsidRPr="003E2ADE">
        <w:rPr>
          <w:lang w:eastAsia="ru-RU"/>
        </w:rPr>
        <w:t>г</w:t>
      </w:r>
      <w:r>
        <w:rPr>
          <w:lang w:eastAsia="ru-RU"/>
        </w:rPr>
        <w:t>оду</w:t>
      </w:r>
      <w:r w:rsidRPr="003E2ADE">
        <w:rPr>
          <w:lang w:eastAsia="ru-RU"/>
        </w:rPr>
        <w:t xml:space="preserve"> </w:t>
      </w:r>
      <w:r w:rsidRPr="003B78F1">
        <w:rPr>
          <w:lang w:eastAsia="ru-RU"/>
        </w:rPr>
        <w:t>—</w:t>
      </w:r>
      <w:r w:rsidRPr="003E2ADE">
        <w:rPr>
          <w:lang w:eastAsia="ru-RU"/>
        </w:rPr>
        <w:t xml:space="preserve"> 6, 2020</w:t>
      </w:r>
      <w:r w:rsidRPr="003B78F1">
        <w:rPr>
          <w:lang w:eastAsia="ru-RU"/>
        </w:rPr>
        <w:t xml:space="preserve"> </w:t>
      </w:r>
      <w:r>
        <w:rPr>
          <w:lang w:eastAsia="ru-RU"/>
        </w:rPr>
        <w:t>году</w:t>
      </w:r>
      <w:r w:rsidRPr="003E2ADE">
        <w:rPr>
          <w:lang w:eastAsia="ru-RU"/>
        </w:rPr>
        <w:t xml:space="preserve"> </w:t>
      </w:r>
      <w:r w:rsidRPr="003B78F1">
        <w:rPr>
          <w:lang w:eastAsia="ru-RU"/>
        </w:rPr>
        <w:t>—</w:t>
      </w:r>
      <w:r w:rsidRPr="003E2ADE">
        <w:rPr>
          <w:lang w:eastAsia="ru-RU"/>
        </w:rPr>
        <w:t xml:space="preserve"> 3, 2021</w:t>
      </w:r>
      <w:r w:rsidRPr="003B78F1">
        <w:rPr>
          <w:lang w:eastAsia="ru-RU"/>
        </w:rPr>
        <w:t xml:space="preserve"> </w:t>
      </w:r>
      <w:r>
        <w:rPr>
          <w:lang w:eastAsia="ru-RU"/>
        </w:rPr>
        <w:t>году</w:t>
      </w:r>
      <w:r w:rsidRPr="003E2ADE">
        <w:rPr>
          <w:lang w:eastAsia="ru-RU"/>
        </w:rPr>
        <w:t xml:space="preserve"> </w:t>
      </w:r>
      <w:r w:rsidRPr="003B78F1">
        <w:rPr>
          <w:lang w:eastAsia="ru-RU"/>
        </w:rPr>
        <w:t>—</w:t>
      </w:r>
      <w:r w:rsidRPr="003E2ADE">
        <w:rPr>
          <w:lang w:eastAsia="ru-RU"/>
        </w:rPr>
        <w:t xml:space="preserve"> 8, 2022</w:t>
      </w:r>
      <w:r>
        <w:rPr>
          <w:lang w:eastAsia="ru-RU"/>
        </w:rPr>
        <w:t xml:space="preserve"> году</w:t>
      </w:r>
      <w:r w:rsidRPr="003E2ADE">
        <w:rPr>
          <w:lang w:eastAsia="ru-RU"/>
        </w:rPr>
        <w:t xml:space="preserve"> </w:t>
      </w:r>
      <w:r w:rsidRPr="003B78F1">
        <w:rPr>
          <w:lang w:eastAsia="ru-RU"/>
        </w:rPr>
        <w:t>—</w:t>
      </w:r>
      <w:r w:rsidRPr="003E2ADE">
        <w:rPr>
          <w:lang w:eastAsia="ru-RU"/>
        </w:rPr>
        <w:t xml:space="preserve"> 5; отравления в 2018</w:t>
      </w:r>
      <w:r>
        <w:rPr>
          <w:lang w:eastAsia="ru-RU"/>
        </w:rPr>
        <w:t xml:space="preserve"> году</w:t>
      </w:r>
      <w:r w:rsidRPr="003E2ADE">
        <w:rPr>
          <w:lang w:eastAsia="ru-RU"/>
        </w:rPr>
        <w:t xml:space="preserve"> </w:t>
      </w:r>
      <w:r w:rsidRPr="003B78F1">
        <w:rPr>
          <w:lang w:eastAsia="ru-RU"/>
        </w:rPr>
        <w:t>—</w:t>
      </w:r>
      <w:r w:rsidRPr="003E2ADE">
        <w:rPr>
          <w:lang w:eastAsia="ru-RU"/>
        </w:rPr>
        <w:t xml:space="preserve"> 4, 2019</w:t>
      </w:r>
      <w:r w:rsidRPr="003B78F1">
        <w:rPr>
          <w:lang w:eastAsia="ru-RU"/>
        </w:rPr>
        <w:t xml:space="preserve"> </w:t>
      </w:r>
      <w:r>
        <w:rPr>
          <w:lang w:eastAsia="ru-RU"/>
        </w:rPr>
        <w:t xml:space="preserve">году </w:t>
      </w:r>
      <w:r w:rsidRPr="003B78F1">
        <w:rPr>
          <w:lang w:eastAsia="ru-RU"/>
        </w:rPr>
        <w:t>—</w:t>
      </w:r>
      <w:r w:rsidRPr="003E2ADE">
        <w:rPr>
          <w:lang w:eastAsia="ru-RU"/>
        </w:rPr>
        <w:t xml:space="preserve"> 1, 2020</w:t>
      </w:r>
      <w:r w:rsidRPr="003B78F1">
        <w:rPr>
          <w:lang w:eastAsia="ru-RU"/>
        </w:rPr>
        <w:t xml:space="preserve"> </w:t>
      </w:r>
      <w:r>
        <w:rPr>
          <w:lang w:eastAsia="ru-RU"/>
        </w:rPr>
        <w:t xml:space="preserve">году </w:t>
      </w:r>
      <w:r w:rsidRPr="003B78F1">
        <w:rPr>
          <w:lang w:eastAsia="ru-RU"/>
        </w:rPr>
        <w:t>—</w:t>
      </w:r>
      <w:r w:rsidRPr="003E2ADE">
        <w:rPr>
          <w:lang w:eastAsia="ru-RU"/>
        </w:rPr>
        <w:t xml:space="preserve"> 0, 2021</w:t>
      </w:r>
      <w:r>
        <w:rPr>
          <w:lang w:eastAsia="ru-RU"/>
        </w:rPr>
        <w:t xml:space="preserve"> году</w:t>
      </w:r>
      <w:r w:rsidRPr="003E2ADE">
        <w:rPr>
          <w:lang w:eastAsia="ru-RU"/>
        </w:rPr>
        <w:t xml:space="preserve"> </w:t>
      </w:r>
      <w:r w:rsidRPr="003B78F1">
        <w:rPr>
          <w:lang w:eastAsia="ru-RU"/>
        </w:rPr>
        <w:t>—</w:t>
      </w:r>
      <w:r w:rsidRPr="003E2ADE">
        <w:rPr>
          <w:lang w:eastAsia="ru-RU"/>
        </w:rPr>
        <w:t xml:space="preserve"> 2, </w:t>
      </w:r>
      <w:r>
        <w:rPr>
          <w:lang w:eastAsia="ru-RU"/>
        </w:rPr>
        <w:br/>
      </w:r>
      <w:r w:rsidRPr="003E2ADE">
        <w:rPr>
          <w:lang w:eastAsia="ru-RU"/>
        </w:rPr>
        <w:t>2022</w:t>
      </w:r>
      <w:r w:rsidRPr="003B78F1">
        <w:rPr>
          <w:lang w:eastAsia="ru-RU"/>
        </w:rPr>
        <w:t xml:space="preserve"> </w:t>
      </w:r>
      <w:r>
        <w:rPr>
          <w:lang w:eastAsia="ru-RU"/>
        </w:rPr>
        <w:t>году</w:t>
      </w:r>
      <w:r w:rsidRPr="003E2ADE">
        <w:rPr>
          <w:lang w:eastAsia="ru-RU"/>
        </w:rPr>
        <w:t xml:space="preserve"> </w:t>
      </w:r>
      <w:r w:rsidRPr="003B78F1">
        <w:rPr>
          <w:lang w:eastAsia="ru-RU"/>
        </w:rPr>
        <w:t>—</w:t>
      </w:r>
      <w:r w:rsidRPr="003E2ADE">
        <w:rPr>
          <w:lang w:eastAsia="ru-RU"/>
        </w:rPr>
        <w:t xml:space="preserve"> 3; туберкулеза в 2018</w:t>
      </w:r>
      <w:r>
        <w:rPr>
          <w:lang w:eastAsia="ru-RU"/>
        </w:rPr>
        <w:t xml:space="preserve"> году</w:t>
      </w:r>
      <w:r w:rsidRPr="003E2ADE">
        <w:rPr>
          <w:lang w:eastAsia="ru-RU"/>
        </w:rPr>
        <w:t xml:space="preserve"> </w:t>
      </w:r>
      <w:r w:rsidRPr="003B78F1">
        <w:rPr>
          <w:lang w:eastAsia="ru-RU"/>
        </w:rPr>
        <w:t>—</w:t>
      </w:r>
      <w:r w:rsidRPr="003E2ADE">
        <w:rPr>
          <w:lang w:eastAsia="ru-RU"/>
        </w:rPr>
        <w:t xml:space="preserve"> 11, 2019</w:t>
      </w:r>
      <w:r w:rsidRPr="003B78F1">
        <w:rPr>
          <w:lang w:eastAsia="ru-RU"/>
        </w:rPr>
        <w:t xml:space="preserve"> </w:t>
      </w:r>
      <w:r>
        <w:rPr>
          <w:lang w:eastAsia="ru-RU"/>
        </w:rPr>
        <w:t>году</w:t>
      </w:r>
      <w:r w:rsidRPr="003E2ADE">
        <w:rPr>
          <w:lang w:eastAsia="ru-RU"/>
        </w:rPr>
        <w:t xml:space="preserve"> </w:t>
      </w:r>
      <w:r w:rsidRPr="003B78F1">
        <w:rPr>
          <w:lang w:eastAsia="ru-RU"/>
        </w:rPr>
        <w:t>—</w:t>
      </w:r>
      <w:r w:rsidRPr="003E2ADE">
        <w:rPr>
          <w:lang w:eastAsia="ru-RU"/>
        </w:rPr>
        <w:t xml:space="preserve"> 7, 2020</w:t>
      </w:r>
      <w:r>
        <w:rPr>
          <w:lang w:eastAsia="ru-RU"/>
        </w:rPr>
        <w:t xml:space="preserve"> году</w:t>
      </w:r>
      <w:r w:rsidRPr="003E2ADE">
        <w:rPr>
          <w:lang w:eastAsia="ru-RU"/>
        </w:rPr>
        <w:t xml:space="preserve"> </w:t>
      </w:r>
      <w:r w:rsidRPr="003B78F1">
        <w:rPr>
          <w:lang w:eastAsia="ru-RU"/>
        </w:rPr>
        <w:t>—</w:t>
      </w:r>
      <w:r w:rsidRPr="003E2ADE">
        <w:rPr>
          <w:lang w:eastAsia="ru-RU"/>
        </w:rPr>
        <w:t xml:space="preserve"> 7, </w:t>
      </w:r>
      <w:r>
        <w:rPr>
          <w:lang w:eastAsia="ru-RU"/>
        </w:rPr>
        <w:br/>
      </w:r>
      <w:r w:rsidRPr="003E2ADE">
        <w:rPr>
          <w:lang w:eastAsia="ru-RU"/>
        </w:rPr>
        <w:t>2021</w:t>
      </w:r>
      <w:r>
        <w:rPr>
          <w:lang w:eastAsia="ru-RU"/>
        </w:rPr>
        <w:t xml:space="preserve"> году</w:t>
      </w:r>
      <w:r w:rsidRPr="003E2ADE">
        <w:rPr>
          <w:lang w:eastAsia="ru-RU"/>
        </w:rPr>
        <w:t xml:space="preserve"> </w:t>
      </w:r>
      <w:r w:rsidRPr="003B78F1">
        <w:rPr>
          <w:lang w:eastAsia="ru-RU"/>
        </w:rPr>
        <w:t>—</w:t>
      </w:r>
      <w:r w:rsidRPr="003E2ADE">
        <w:rPr>
          <w:lang w:eastAsia="ru-RU"/>
        </w:rPr>
        <w:t xml:space="preserve"> 2, 2022</w:t>
      </w:r>
      <w:r>
        <w:rPr>
          <w:lang w:eastAsia="ru-RU"/>
        </w:rPr>
        <w:t xml:space="preserve"> году</w:t>
      </w:r>
      <w:r w:rsidRPr="003E2ADE">
        <w:rPr>
          <w:lang w:eastAsia="ru-RU"/>
        </w:rPr>
        <w:t xml:space="preserve"> </w:t>
      </w:r>
      <w:r w:rsidRPr="003B78F1">
        <w:rPr>
          <w:lang w:eastAsia="ru-RU"/>
        </w:rPr>
        <w:t>—</w:t>
      </w:r>
      <w:r w:rsidRPr="003E2ADE">
        <w:rPr>
          <w:lang w:eastAsia="ru-RU"/>
        </w:rPr>
        <w:t xml:space="preserve"> 2; других заболеваний в 2018</w:t>
      </w:r>
      <w:r w:rsidRPr="003B78F1">
        <w:rPr>
          <w:lang w:eastAsia="ru-RU"/>
        </w:rPr>
        <w:t xml:space="preserve"> </w:t>
      </w:r>
      <w:r w:rsidRPr="003E2ADE">
        <w:rPr>
          <w:lang w:eastAsia="ru-RU"/>
        </w:rPr>
        <w:t>г</w:t>
      </w:r>
      <w:r>
        <w:rPr>
          <w:lang w:eastAsia="ru-RU"/>
        </w:rPr>
        <w:t>оду</w:t>
      </w:r>
      <w:r w:rsidRPr="003E2ADE">
        <w:rPr>
          <w:lang w:eastAsia="ru-RU"/>
        </w:rPr>
        <w:t xml:space="preserve"> </w:t>
      </w:r>
      <w:r w:rsidRPr="003B78F1">
        <w:rPr>
          <w:lang w:eastAsia="ru-RU"/>
        </w:rPr>
        <w:t>—</w:t>
      </w:r>
      <w:r w:rsidRPr="003E2ADE">
        <w:rPr>
          <w:lang w:eastAsia="ru-RU"/>
        </w:rPr>
        <w:t xml:space="preserve"> 79, 2019</w:t>
      </w:r>
      <w:r w:rsidRPr="003B78F1">
        <w:rPr>
          <w:lang w:eastAsia="ru-RU"/>
        </w:rPr>
        <w:t xml:space="preserve"> </w:t>
      </w:r>
      <w:r w:rsidRPr="003E2ADE">
        <w:rPr>
          <w:lang w:eastAsia="ru-RU"/>
        </w:rPr>
        <w:t>г</w:t>
      </w:r>
      <w:r>
        <w:rPr>
          <w:lang w:eastAsia="ru-RU"/>
        </w:rPr>
        <w:t>оду</w:t>
      </w:r>
      <w:r w:rsidRPr="003E2ADE">
        <w:rPr>
          <w:lang w:eastAsia="ru-RU"/>
        </w:rPr>
        <w:t xml:space="preserve"> </w:t>
      </w:r>
      <w:r w:rsidRPr="003B78F1">
        <w:rPr>
          <w:lang w:eastAsia="ru-RU"/>
        </w:rPr>
        <w:t>—</w:t>
      </w:r>
      <w:r w:rsidRPr="003E2ADE">
        <w:rPr>
          <w:lang w:eastAsia="ru-RU"/>
        </w:rPr>
        <w:t xml:space="preserve"> 80, 2020</w:t>
      </w:r>
      <w:r w:rsidRPr="003B78F1">
        <w:rPr>
          <w:lang w:eastAsia="ru-RU"/>
        </w:rPr>
        <w:t xml:space="preserve"> </w:t>
      </w:r>
      <w:r w:rsidRPr="003E2ADE">
        <w:rPr>
          <w:lang w:eastAsia="ru-RU"/>
        </w:rPr>
        <w:t>г</w:t>
      </w:r>
      <w:r>
        <w:rPr>
          <w:lang w:eastAsia="ru-RU"/>
        </w:rPr>
        <w:t>оду</w:t>
      </w:r>
      <w:r w:rsidRPr="003E2ADE">
        <w:rPr>
          <w:lang w:eastAsia="ru-RU"/>
        </w:rPr>
        <w:t xml:space="preserve"> </w:t>
      </w:r>
      <w:r w:rsidRPr="003B78F1">
        <w:rPr>
          <w:lang w:eastAsia="ru-RU"/>
        </w:rPr>
        <w:t>—</w:t>
      </w:r>
      <w:r w:rsidRPr="003E2ADE">
        <w:rPr>
          <w:lang w:eastAsia="ru-RU"/>
        </w:rPr>
        <w:t xml:space="preserve"> 96, 2021</w:t>
      </w:r>
      <w:r w:rsidRPr="003B78F1">
        <w:rPr>
          <w:lang w:eastAsia="ru-RU"/>
        </w:rPr>
        <w:t xml:space="preserve"> </w:t>
      </w:r>
      <w:r w:rsidRPr="003E2ADE">
        <w:rPr>
          <w:lang w:eastAsia="ru-RU"/>
        </w:rPr>
        <w:t>г</w:t>
      </w:r>
      <w:r>
        <w:rPr>
          <w:lang w:eastAsia="ru-RU"/>
        </w:rPr>
        <w:t>оду</w:t>
      </w:r>
      <w:r w:rsidRPr="003E2ADE">
        <w:rPr>
          <w:lang w:eastAsia="ru-RU"/>
        </w:rPr>
        <w:t xml:space="preserve"> </w:t>
      </w:r>
      <w:r w:rsidRPr="003B78F1">
        <w:rPr>
          <w:lang w:eastAsia="ru-RU"/>
        </w:rPr>
        <w:t>—</w:t>
      </w:r>
      <w:r w:rsidRPr="003E2ADE">
        <w:rPr>
          <w:lang w:eastAsia="ru-RU"/>
        </w:rPr>
        <w:t xml:space="preserve"> 104, 2022</w:t>
      </w:r>
      <w:r w:rsidRPr="003B78F1">
        <w:rPr>
          <w:lang w:eastAsia="ru-RU"/>
        </w:rPr>
        <w:t xml:space="preserve"> </w:t>
      </w:r>
      <w:r w:rsidRPr="003E2ADE">
        <w:rPr>
          <w:lang w:eastAsia="ru-RU"/>
        </w:rPr>
        <w:t>г</w:t>
      </w:r>
      <w:r>
        <w:rPr>
          <w:lang w:eastAsia="ru-RU"/>
        </w:rPr>
        <w:t>оду</w:t>
      </w:r>
      <w:r w:rsidRPr="003E2ADE">
        <w:rPr>
          <w:lang w:eastAsia="ru-RU"/>
        </w:rPr>
        <w:t xml:space="preserve"> </w:t>
      </w:r>
      <w:r w:rsidRPr="003B78F1">
        <w:rPr>
          <w:lang w:eastAsia="ru-RU"/>
        </w:rPr>
        <w:t>—</w:t>
      </w:r>
      <w:r w:rsidRPr="003E2ADE">
        <w:rPr>
          <w:lang w:eastAsia="ru-RU"/>
        </w:rPr>
        <w:t xml:space="preserve"> 94.</w:t>
      </w:r>
    </w:p>
    <w:p w14:paraId="480B86EA" w14:textId="77777777" w:rsidR="00844CFC" w:rsidRPr="003E2ADE" w:rsidRDefault="00844CFC" w:rsidP="00844CFC">
      <w:pPr>
        <w:pStyle w:val="SingleTxtG"/>
      </w:pPr>
      <w:r w:rsidRPr="003E2ADE">
        <w:t>169.</w:t>
      </w:r>
      <w:r w:rsidRPr="003E2ADE">
        <w:tab/>
      </w:r>
      <w:r w:rsidRPr="003E2ADE">
        <w:rPr>
          <w:color w:val="000000"/>
          <w:lang w:eastAsia="ru-RU"/>
        </w:rPr>
        <w:t xml:space="preserve">В ходе </w:t>
      </w:r>
      <w:r w:rsidRPr="00BD3DFA">
        <w:t>беспорядков</w:t>
      </w:r>
      <w:r w:rsidRPr="003E2ADE">
        <w:rPr>
          <w:color w:val="000000"/>
          <w:lang w:eastAsia="ru-RU"/>
        </w:rPr>
        <w:t xml:space="preserve"> в январе 2022 года от пыток </w:t>
      </w:r>
      <w:r w:rsidRPr="003E2ADE">
        <w:t xml:space="preserve">погибло </w:t>
      </w:r>
      <w:r>
        <w:t>шесть</w:t>
      </w:r>
      <w:r w:rsidRPr="003E2ADE">
        <w:t xml:space="preserve"> лиц </w:t>
      </w:r>
      <w:r>
        <w:br/>
      </w:r>
      <w:r w:rsidRPr="003E2ADE">
        <w:t xml:space="preserve">(Анафияев Ж., Рахметов Н., Отепбаев Е., Мукашев А., Жотабаев Ж., Калиев Е.). </w:t>
      </w:r>
      <w:r>
        <w:br/>
      </w:r>
      <w:r w:rsidRPr="003E2ADE">
        <w:t xml:space="preserve">По </w:t>
      </w:r>
      <w:r>
        <w:t>трем</w:t>
      </w:r>
      <w:r w:rsidRPr="003E2ADE">
        <w:t xml:space="preserve"> делам расследования завершены и направлены в суд. По другим </w:t>
      </w:r>
      <w:r>
        <w:t>трем</w:t>
      </w:r>
      <w:r w:rsidRPr="003E2ADE">
        <w:t xml:space="preserve"> делам расследование продолжается.</w:t>
      </w:r>
      <w:r>
        <w:t xml:space="preserve"> </w:t>
      </w:r>
    </w:p>
    <w:p w14:paraId="7D439BC4" w14:textId="77777777" w:rsidR="00844CFC" w:rsidRPr="003E2ADE" w:rsidRDefault="00844CFC" w:rsidP="00844CFC">
      <w:pPr>
        <w:pStyle w:val="SingleTxtG"/>
        <w:rPr>
          <w:lang w:eastAsia="ru-RU"/>
        </w:rPr>
      </w:pPr>
      <w:r w:rsidRPr="003E2ADE">
        <w:rPr>
          <w:lang w:eastAsia="ru-RU"/>
        </w:rPr>
        <w:t>170.</w:t>
      </w:r>
      <w:r w:rsidRPr="003E2ADE">
        <w:rPr>
          <w:lang w:eastAsia="ru-RU"/>
        </w:rPr>
        <w:tab/>
        <w:t xml:space="preserve">Фактов </w:t>
      </w:r>
      <w:r w:rsidRPr="003E2ADE">
        <w:t>смертей</w:t>
      </w:r>
      <w:r w:rsidRPr="003E2ADE">
        <w:rPr>
          <w:lang w:eastAsia="ru-RU"/>
        </w:rPr>
        <w:t xml:space="preserve"> в следственных изоляторах и гауптвахтах КНБ не имелось.</w:t>
      </w:r>
    </w:p>
    <w:p w14:paraId="25BBA976" w14:textId="77777777" w:rsidR="00844CFC" w:rsidRPr="003E2ADE" w:rsidRDefault="00844CFC" w:rsidP="00844CFC">
      <w:pPr>
        <w:pStyle w:val="SingleTxtG"/>
        <w:rPr>
          <w:lang w:eastAsia="ru-RU"/>
        </w:rPr>
      </w:pPr>
      <w:r w:rsidRPr="003E2ADE">
        <w:rPr>
          <w:lang w:eastAsia="ru-RU"/>
        </w:rPr>
        <w:t>171.</w:t>
      </w:r>
      <w:r w:rsidRPr="003E2ADE">
        <w:rPr>
          <w:lang w:eastAsia="ru-RU"/>
        </w:rPr>
        <w:tab/>
        <w:t xml:space="preserve">По </w:t>
      </w:r>
      <w:r w:rsidRPr="003E2ADE">
        <w:t>каждому</w:t>
      </w:r>
      <w:r w:rsidRPr="003E2ADE">
        <w:rPr>
          <w:lang w:eastAsia="ru-RU"/>
        </w:rPr>
        <w:t xml:space="preserve"> факту смерти проводится досудебное расследование, назначаются судебно-медицинские экспертизы, при установлении признаков криминальной смерти, виновные лица привлекаются к предусмотренной УК ответственности.</w:t>
      </w:r>
    </w:p>
    <w:p w14:paraId="2B60E611" w14:textId="77777777" w:rsidR="00844CFC" w:rsidRPr="003E2ADE" w:rsidRDefault="00844CFC" w:rsidP="00844CFC">
      <w:pPr>
        <w:pStyle w:val="SingleTxtG"/>
      </w:pPr>
      <w:r w:rsidRPr="003E2ADE">
        <w:t>172.</w:t>
      </w:r>
      <w:r w:rsidRPr="003E2ADE">
        <w:tab/>
        <w:t xml:space="preserve">В стране функционируют 20 домов-интернатов для детей с психоневрологическим аутизмом и инвалидностью с нарушением опорно-двигательного аппарата. По итогам 2022 года в данных центрах обслужено более </w:t>
      </w:r>
      <w:r>
        <w:br/>
      </w:r>
      <w:r w:rsidRPr="003E2ADE">
        <w:t xml:space="preserve">1,6 тыс. детей. Организация работы центров проводится в соответствии с Законом </w:t>
      </w:r>
      <w:r>
        <w:br/>
      </w:r>
      <w:r w:rsidRPr="003E2ADE">
        <w:t xml:space="preserve">«Об оказании социальных услуг» и подзаконными нормативными актами. Детям предоставляются </w:t>
      </w:r>
      <w:r>
        <w:t>восемь</w:t>
      </w:r>
      <w:r w:rsidRPr="003E2ADE">
        <w:t xml:space="preserve"> видов специальных социальных услуг. В зависимости от психосоматических и физиологических особенностей детей проводятся услуги по типу деятельности и социализации. </w:t>
      </w:r>
    </w:p>
    <w:p w14:paraId="3F66D79E" w14:textId="77777777" w:rsidR="00844CFC" w:rsidRPr="003E2ADE" w:rsidRDefault="00844CFC" w:rsidP="00844CFC">
      <w:pPr>
        <w:pStyle w:val="SingleTxtG"/>
      </w:pPr>
      <w:r w:rsidRPr="003E2ADE">
        <w:t>173.</w:t>
      </w:r>
      <w:r w:rsidRPr="003E2ADE">
        <w:tab/>
        <w:t>В целях получения образования и поддержания состояния здоровья услуга получателей на нормальном уровне созданы специальные кабинеты. Социально-педагогическую деятельность оказывают специалисты дефектолог, логопед, психолог через специально оборудованные кабинеты. Оказание услуг осуществляется в соответствии со стандартами оказания специальных социальных услуг в области социальной защиты населения получателями услуг (приказ МЗ от 26</w:t>
      </w:r>
      <w:r>
        <w:t xml:space="preserve"> марта </w:t>
      </w:r>
      <w:r w:rsidRPr="003E2ADE">
        <w:t>2015 года №</w:t>
      </w:r>
      <w:r>
        <w:rPr>
          <w:lang w:val="en-US"/>
        </w:rPr>
        <w:t> </w:t>
      </w:r>
      <w:r w:rsidRPr="003E2ADE">
        <w:t>165). Мероприятия осуществляются в соответствии с Конвенцией о защите прав лиц с инвалидностью.</w:t>
      </w:r>
    </w:p>
    <w:p w14:paraId="676AA023" w14:textId="77777777" w:rsidR="00844CFC" w:rsidRPr="003E2ADE" w:rsidRDefault="00844CFC" w:rsidP="00844CFC">
      <w:pPr>
        <w:pStyle w:val="SingleTxtG"/>
        <w:rPr>
          <w:lang w:eastAsia="ru-RU"/>
        </w:rPr>
      </w:pPr>
      <w:r w:rsidRPr="003E2ADE">
        <w:rPr>
          <w:lang w:eastAsia="ru-RU"/>
        </w:rPr>
        <w:t>174.</w:t>
      </w:r>
      <w:r w:rsidRPr="003E2ADE">
        <w:rPr>
          <w:lang w:eastAsia="ru-RU"/>
        </w:rPr>
        <w:tab/>
        <w:t>9</w:t>
      </w:r>
      <w:r>
        <w:rPr>
          <w:lang w:eastAsia="ru-RU"/>
        </w:rPr>
        <w:t xml:space="preserve"> сентября </w:t>
      </w:r>
      <w:r w:rsidRPr="003E2ADE">
        <w:rPr>
          <w:lang w:eastAsia="ru-RU"/>
        </w:rPr>
        <w:t xml:space="preserve">2020 года органами полиции начато 4 досудебных расследования по </w:t>
      </w:r>
      <w:r>
        <w:rPr>
          <w:lang w:eastAsia="ru-RU"/>
        </w:rPr>
        <w:br/>
      </w:r>
      <w:r w:rsidRPr="003E2ADE">
        <w:rPr>
          <w:lang w:eastAsia="ru-RU"/>
        </w:rPr>
        <w:t>ч.</w:t>
      </w:r>
      <w:r w:rsidRPr="003B78F1">
        <w:rPr>
          <w:lang w:eastAsia="ru-RU"/>
        </w:rPr>
        <w:t xml:space="preserve"> </w:t>
      </w:r>
      <w:r w:rsidRPr="003E2ADE">
        <w:rPr>
          <w:lang w:eastAsia="ru-RU"/>
        </w:rPr>
        <w:t>3 ст.</w:t>
      </w:r>
      <w:r w:rsidRPr="003B78F1">
        <w:rPr>
          <w:lang w:eastAsia="ru-RU"/>
        </w:rPr>
        <w:t xml:space="preserve"> </w:t>
      </w:r>
      <w:r w:rsidRPr="003E2ADE">
        <w:rPr>
          <w:lang w:eastAsia="ru-RU"/>
        </w:rPr>
        <w:t>106 УК (</w:t>
      </w:r>
      <w:r w:rsidRPr="003E2ADE">
        <w:t>умышленное</w:t>
      </w:r>
      <w:r w:rsidRPr="003E2ADE">
        <w:rPr>
          <w:lang w:eastAsia="ru-RU"/>
        </w:rPr>
        <w:t xml:space="preserve"> причинение тяжкого вреда здоровью) по фактам детских смертей в Аягозском детском центре оказания специальных социальных услуг Восточно-Казахстанской области. Основанием для начала расследования послужили заключения комиссионных судебно-медицинских экспертиз с проведением </w:t>
      </w:r>
      <w:r w:rsidRPr="003E2ADE">
        <w:rPr>
          <w:lang w:eastAsia="ru-RU"/>
        </w:rPr>
        <w:lastRenderedPageBreak/>
        <w:t>эксгумации тел. Согласно полученным заключениям у троих несовершеннолетних (Мухамедиева, Жанабаева и Салимова) обнаружены тяжкие телесные повреждения.</w:t>
      </w:r>
    </w:p>
    <w:p w14:paraId="008E5375" w14:textId="77777777" w:rsidR="00844CFC" w:rsidRPr="003E2ADE" w:rsidRDefault="00844CFC" w:rsidP="00844CFC">
      <w:pPr>
        <w:pStyle w:val="SingleTxtG"/>
      </w:pPr>
      <w:r w:rsidRPr="003E2ADE">
        <w:t>175.</w:t>
      </w:r>
      <w:r w:rsidRPr="003E2ADE">
        <w:tab/>
        <w:t xml:space="preserve">В настоящее время расследование продолжается. За халатное отношение к своим служебным обязанностям </w:t>
      </w:r>
      <w:r>
        <w:t>три</w:t>
      </w:r>
      <w:r w:rsidRPr="003E2ADE">
        <w:t xml:space="preserve"> работник</w:t>
      </w:r>
      <w:r>
        <w:t>а</w:t>
      </w:r>
      <w:r w:rsidRPr="003E2ADE">
        <w:t xml:space="preserve"> центра </w:t>
      </w:r>
      <w:r>
        <w:t>приговорены</w:t>
      </w:r>
      <w:r w:rsidRPr="003E2ADE">
        <w:t xml:space="preserve"> к различным мерам наказания. </w:t>
      </w:r>
    </w:p>
    <w:p w14:paraId="6F2462D4" w14:textId="77777777" w:rsidR="00844CFC" w:rsidRPr="003E2ADE" w:rsidRDefault="00844CFC" w:rsidP="00844CFC">
      <w:pPr>
        <w:pStyle w:val="SingleTxtG"/>
      </w:pPr>
      <w:r w:rsidRPr="003E2ADE">
        <w:t>176.</w:t>
      </w:r>
      <w:r w:rsidRPr="003E2ADE">
        <w:tab/>
      </w:r>
      <w:r w:rsidRPr="003E2ADE">
        <w:rPr>
          <w:lang w:eastAsia="ru-RU"/>
        </w:rPr>
        <w:t xml:space="preserve">Еще у одного ребенка (Максатқызы) обнаружены телесные повреждения легкой степени </w:t>
      </w:r>
      <w:r w:rsidRPr="003E2ADE">
        <w:t>тяжести</w:t>
      </w:r>
      <w:r w:rsidRPr="003E2ADE">
        <w:rPr>
          <w:lang w:eastAsia="ru-RU"/>
        </w:rPr>
        <w:t xml:space="preserve">, которые в причинной связи со смертью не состоят. Смерть наступила в результате двусторонней микроабсцессной гнойной пневмонии, гнойного бронхита. Досудебное расследование прекращено за отсутствием состава уголовного правонарушения. </w:t>
      </w:r>
    </w:p>
    <w:p w14:paraId="61F0491D" w14:textId="77777777" w:rsidR="00844CFC" w:rsidRPr="003E2ADE" w:rsidRDefault="00844CFC" w:rsidP="00844CFC">
      <w:pPr>
        <w:pStyle w:val="SingleTxtG"/>
      </w:pPr>
      <w:r w:rsidRPr="003E2ADE">
        <w:t>177.</w:t>
      </w:r>
      <w:r w:rsidRPr="003E2ADE">
        <w:tab/>
      </w:r>
      <w:r w:rsidRPr="003E2ADE">
        <w:rPr>
          <w:lang w:eastAsia="ru-RU"/>
        </w:rPr>
        <w:t>Защита прав детей является одним из приоритетных направлений деятельности органов прокуратуры. Особый акцент уделяется детям, оставшимся без попечения родителей и с инвалидностью. Прокурорами ежегодно проводятся проверки в деятельности детских домов и медико-социальных учреждений.</w:t>
      </w:r>
    </w:p>
    <w:p w14:paraId="5A31CAB4" w14:textId="77777777" w:rsidR="00844CFC" w:rsidRPr="003E2ADE" w:rsidRDefault="00844CFC" w:rsidP="00844CFC">
      <w:pPr>
        <w:pStyle w:val="SingleTxtG"/>
      </w:pPr>
      <w:r w:rsidRPr="003E2ADE">
        <w:t>178.</w:t>
      </w:r>
      <w:r w:rsidRPr="003E2ADE">
        <w:tab/>
      </w:r>
      <w:r w:rsidRPr="003E2ADE">
        <w:rPr>
          <w:rFonts w:eastAsia="Calibri"/>
          <w:lang w:eastAsia="ru-RU"/>
        </w:rPr>
        <w:t>За 2019–2021 годы</w:t>
      </w:r>
      <w:r w:rsidRPr="003E2ADE">
        <w:rPr>
          <w:lang w:eastAsia="ru-RU"/>
        </w:rPr>
        <w:t xml:space="preserve"> в указанных учреждениях проведено свыше 300</w:t>
      </w:r>
      <w:r>
        <w:rPr>
          <w:lang w:val="en-US" w:eastAsia="ru-RU"/>
        </w:rPr>
        <w:t> </w:t>
      </w:r>
      <w:r w:rsidRPr="003E2ADE">
        <w:rPr>
          <w:lang w:eastAsia="ru-RU"/>
        </w:rPr>
        <w:t>проверочных мероприятий, за различные нарушения к ответственности в дисциплинарном и административном порядке привлечено свыше 700 лиц. Защищены права более 100 тыс. детей.</w:t>
      </w:r>
    </w:p>
    <w:p w14:paraId="433A4E2E" w14:textId="77777777" w:rsidR="00844CFC" w:rsidRPr="003E2ADE" w:rsidRDefault="00844CFC" w:rsidP="00844CFC">
      <w:pPr>
        <w:pStyle w:val="SingleTxtG"/>
      </w:pPr>
      <w:r w:rsidRPr="003E2ADE">
        <w:t>179.</w:t>
      </w:r>
      <w:r w:rsidRPr="003E2ADE">
        <w:tab/>
      </w:r>
      <w:r w:rsidRPr="003E2ADE">
        <w:rPr>
          <w:lang w:eastAsia="ru-RU"/>
        </w:rPr>
        <w:t xml:space="preserve">В ходе проверок прокурорами выявляются факты допущения лицами, на которых </w:t>
      </w:r>
      <w:r w:rsidRPr="003E2ADE">
        <w:t>возложены</w:t>
      </w:r>
      <w:r w:rsidRPr="003E2ADE">
        <w:rPr>
          <w:lang w:eastAsia="ru-RU"/>
        </w:rPr>
        <w:t xml:space="preserve"> обязанности по воспитанию детей, нарушений прав воспитанников. В отдельных случаях это выражалось в жестоком обращении, недозволенных методах воспитания, избиении и истязании.</w:t>
      </w:r>
    </w:p>
    <w:p w14:paraId="2ED61F0B" w14:textId="77777777" w:rsidR="00844CFC" w:rsidRPr="003E2ADE" w:rsidRDefault="00844CFC" w:rsidP="00844CFC">
      <w:pPr>
        <w:pStyle w:val="SingleTxtG"/>
      </w:pPr>
      <w:r w:rsidRPr="003E2ADE">
        <w:t>180.</w:t>
      </w:r>
      <w:r w:rsidRPr="003E2ADE">
        <w:tab/>
      </w:r>
      <w:r w:rsidRPr="003E2ADE">
        <w:rPr>
          <w:lang w:eastAsia="ru-RU"/>
        </w:rPr>
        <w:t xml:space="preserve">В результате мер, принятых прокурорами и органами уголовного преследования, 16 </w:t>
      </w:r>
      <w:r w:rsidRPr="003E2ADE">
        <w:t>сотрудников</w:t>
      </w:r>
      <w:r w:rsidRPr="003E2ADE">
        <w:rPr>
          <w:lang w:eastAsia="ru-RU"/>
        </w:rPr>
        <w:t xml:space="preserve"> Центра осуждены по статье 110 УК (Истязания) к </w:t>
      </w:r>
      <w:r>
        <w:rPr>
          <w:lang w:eastAsia="ru-RU"/>
        </w:rPr>
        <w:t>трем </w:t>
      </w:r>
      <w:r w:rsidRPr="003E2ADE">
        <w:rPr>
          <w:lang w:eastAsia="ru-RU"/>
        </w:rPr>
        <w:t xml:space="preserve">годам </w:t>
      </w:r>
      <w:r>
        <w:rPr>
          <w:lang w:eastAsia="ru-RU"/>
        </w:rPr>
        <w:t>шести</w:t>
      </w:r>
      <w:r w:rsidRPr="003E2ADE">
        <w:rPr>
          <w:lang w:eastAsia="ru-RU"/>
        </w:rPr>
        <w:t xml:space="preserve"> месяцам ограничения свободы.</w:t>
      </w:r>
    </w:p>
    <w:p w14:paraId="6771A4C9" w14:textId="77777777" w:rsidR="00844CFC" w:rsidRPr="003E2ADE" w:rsidRDefault="00844CFC" w:rsidP="00844CFC">
      <w:pPr>
        <w:pStyle w:val="SingleTxtG"/>
      </w:pPr>
      <w:r w:rsidRPr="003E2ADE">
        <w:t>181.</w:t>
      </w:r>
      <w:r w:rsidRPr="003E2ADE">
        <w:tab/>
      </w:r>
      <w:r w:rsidRPr="003E2ADE">
        <w:rPr>
          <w:lang w:eastAsia="ru-RU"/>
        </w:rPr>
        <w:t>Всего за 2019</w:t>
      </w:r>
      <w:r w:rsidRPr="003B78F1">
        <w:rPr>
          <w:lang w:eastAsia="ru-RU"/>
        </w:rPr>
        <w:t>–</w:t>
      </w:r>
      <w:r w:rsidRPr="003E2ADE">
        <w:rPr>
          <w:lang w:eastAsia="ru-RU"/>
        </w:rPr>
        <w:t>2022 годы по фактам истязаний (ст. 110 УК) и не</w:t>
      </w:r>
      <w:r w:rsidRPr="003E2ADE">
        <w:t>исполнения обязанностей по воспитанию несовершеннолетнего, соединенного с жестоким обращением (ст.</w:t>
      </w:r>
      <w:r>
        <w:rPr>
          <w:lang w:val="en-US"/>
        </w:rPr>
        <w:t> </w:t>
      </w:r>
      <w:r w:rsidRPr="003E2ADE">
        <w:t>140 УК),</w:t>
      </w:r>
      <w:r w:rsidRPr="003E2ADE">
        <w:rPr>
          <w:lang w:eastAsia="ru-RU"/>
        </w:rPr>
        <w:t xml:space="preserve"> осуждено к различным видам наказаний 22 работника учреждений интернатного типа, где находятся дети с инвалидностью.</w:t>
      </w:r>
    </w:p>
    <w:p w14:paraId="0DCBB147" w14:textId="77777777" w:rsidR="00844CFC" w:rsidRPr="003E2ADE" w:rsidRDefault="00844CFC" w:rsidP="00844CFC">
      <w:pPr>
        <w:pStyle w:val="H1G"/>
      </w:pPr>
      <w:r>
        <w:tab/>
      </w:r>
      <w:r>
        <w:tab/>
      </w:r>
      <w:r w:rsidRPr="003E2ADE">
        <w:t xml:space="preserve">Статьи 12 и 13 </w:t>
      </w:r>
    </w:p>
    <w:p w14:paraId="5A5CA6BD" w14:textId="77777777" w:rsidR="00844CFC" w:rsidRPr="003E2ADE" w:rsidRDefault="00844CFC" w:rsidP="00844CFC">
      <w:pPr>
        <w:pStyle w:val="SingleTxtG"/>
      </w:pPr>
      <w:r w:rsidRPr="003E2ADE">
        <w:t>182.</w:t>
      </w:r>
      <w:r w:rsidRPr="003E2ADE">
        <w:tab/>
        <w:t>Правоохранительные органы ориентированы на эффективное расследование всех фактов пыток и защиту прав человека. С целью исключения утери доказательств и фиксации всех обстоятельств в первые сутки действует специальное Указание Генерального Прокурора от 28</w:t>
      </w:r>
      <w:r>
        <w:t xml:space="preserve"> августа </w:t>
      </w:r>
      <w:r w:rsidRPr="003E2ADE">
        <w:t>2019 года «Об организации расследования фактов пыток, суицидов и членовредительств в пенитенциарной системе».</w:t>
      </w:r>
    </w:p>
    <w:p w14:paraId="2F759879" w14:textId="77777777" w:rsidR="00844CFC" w:rsidRPr="003E2ADE" w:rsidRDefault="00844CFC" w:rsidP="00844CFC">
      <w:pPr>
        <w:pStyle w:val="SingleTxtG"/>
      </w:pPr>
      <w:r w:rsidRPr="003E2ADE">
        <w:t>183.</w:t>
      </w:r>
      <w:r w:rsidRPr="003E2ADE">
        <w:tab/>
        <w:t>Следственно-оперативная группа и прокурор, получив сигнал о пытках, незамедлительно выезжают на место происшествия, где опрашивается возможная жертва пыток, проводится осмотр и изъятие вещественных доказательств, выявление лиц, причастных к пыткам. Обеспечивается регистрация в ЕРДР, назначается судебно-медицинская экспертиза на предмет установления телесных повреждений.</w:t>
      </w:r>
    </w:p>
    <w:p w14:paraId="4D671E71" w14:textId="77777777" w:rsidR="00844CFC" w:rsidRPr="003E2ADE" w:rsidRDefault="00844CFC" w:rsidP="00844CFC">
      <w:pPr>
        <w:pStyle w:val="SingleTxtG"/>
      </w:pPr>
      <w:r w:rsidRPr="003E2ADE">
        <w:t>184.</w:t>
      </w:r>
      <w:r w:rsidRPr="003E2ADE">
        <w:tab/>
        <w:t>С целью повышения качества расследования уголовных дел Академией правоохранительных органов разработана Методика расследования пыток на основе Стамбульского протокола. Это руководство по выявлению пыток, применяемое в зарубежных правоохранительных органах. Для использования в практической деятельности методика направлена во все правоохранительные органы и специализированные ВУЗы.</w:t>
      </w:r>
    </w:p>
    <w:p w14:paraId="0807AFA5" w14:textId="77777777" w:rsidR="00844CFC" w:rsidRPr="003E2ADE" w:rsidRDefault="00844CFC" w:rsidP="00844CFC">
      <w:pPr>
        <w:pStyle w:val="SingleTxtG"/>
        <w:rPr>
          <w:lang w:eastAsia="ru-RU"/>
        </w:rPr>
      </w:pPr>
      <w:r w:rsidRPr="003E2ADE">
        <w:rPr>
          <w:lang w:eastAsia="ru-RU"/>
        </w:rPr>
        <w:t>185.</w:t>
      </w:r>
      <w:r w:rsidRPr="003E2ADE">
        <w:rPr>
          <w:lang w:eastAsia="ru-RU"/>
        </w:rPr>
        <w:tab/>
        <w:t>Во исполнение поручений Главы государства с 1</w:t>
      </w:r>
      <w:r>
        <w:rPr>
          <w:lang w:eastAsia="ru-RU"/>
        </w:rPr>
        <w:t xml:space="preserve"> января </w:t>
      </w:r>
      <w:r w:rsidRPr="003E2ADE">
        <w:rPr>
          <w:lang w:eastAsia="ru-RU"/>
        </w:rPr>
        <w:t>2023 года за органами прокуратуры закреплена исключительная подследственность по расследованию пыток.</w:t>
      </w:r>
    </w:p>
    <w:p w14:paraId="29E9F135" w14:textId="77777777" w:rsidR="00844CFC" w:rsidRPr="003E2ADE" w:rsidRDefault="00844CFC" w:rsidP="00844CFC">
      <w:pPr>
        <w:pStyle w:val="SingleTxtG"/>
      </w:pPr>
      <w:r w:rsidRPr="003E2ADE">
        <w:t>186.</w:t>
      </w:r>
      <w:r w:rsidRPr="003E2ADE">
        <w:tab/>
        <w:t>30</w:t>
      </w:r>
      <w:r>
        <w:t xml:space="preserve"> декабря </w:t>
      </w:r>
      <w:r w:rsidRPr="003E2ADE">
        <w:t xml:space="preserve">2022 года приказом Генерального Прокурора утверждена Инструкция о порядке расследования прокурорами дел о пытках, которая содержит </w:t>
      </w:r>
      <w:r w:rsidRPr="003E2ADE">
        <w:lastRenderedPageBreak/>
        <w:t xml:space="preserve">порядок проведения неотложных следственных действий, назначения судебных экспертиз, производства допросов и закрепления доказательств. </w:t>
      </w:r>
    </w:p>
    <w:p w14:paraId="0ED754CD" w14:textId="77777777" w:rsidR="00844CFC" w:rsidRPr="003E2ADE" w:rsidRDefault="00844CFC" w:rsidP="00844CFC">
      <w:pPr>
        <w:pStyle w:val="SingleTxtG"/>
        <w:rPr>
          <w:color w:val="000000"/>
        </w:rPr>
      </w:pPr>
      <w:r w:rsidRPr="003E2ADE">
        <w:rPr>
          <w:color w:val="000000"/>
        </w:rPr>
        <w:t>187.</w:t>
      </w:r>
      <w:r w:rsidRPr="003E2ADE">
        <w:rPr>
          <w:color w:val="000000"/>
        </w:rPr>
        <w:tab/>
      </w:r>
      <w:r w:rsidRPr="003E2ADE">
        <w:t>Обеспечивается безопасность потерпевшего по делам о пытках, а в случаях задержания, содержания его под стражей, обеспечивается контроль доступа к нему лиц, в том числе рассматривается вопрос о переводе потерпевшего в другое учреждение с аналогичными условиями содержания.</w:t>
      </w:r>
    </w:p>
    <w:p w14:paraId="75DCE814" w14:textId="77777777" w:rsidR="00844CFC" w:rsidRPr="003E2ADE" w:rsidRDefault="00844CFC" w:rsidP="00844CFC">
      <w:pPr>
        <w:pStyle w:val="SingleTxtG"/>
      </w:pPr>
      <w:r w:rsidRPr="003E2ADE">
        <w:t>188.</w:t>
      </w:r>
      <w:r w:rsidRPr="003E2ADE">
        <w:tab/>
        <w:t xml:space="preserve">В колониях созданы специальные ящики для жалоб и обращений на неправомерные действия должностных лиц. Доступ к ним есть лишь у прокурора </w:t>
      </w:r>
      <w:r>
        <w:br/>
      </w:r>
      <w:r w:rsidRPr="003E2ADE">
        <w:t>(ст.</w:t>
      </w:r>
      <w:r w:rsidRPr="00CD34B6">
        <w:t xml:space="preserve"> </w:t>
      </w:r>
      <w:r w:rsidRPr="003E2ADE">
        <w:t xml:space="preserve">14 УИК). Во всех учреждениях УИС установлено и подключено 243 терминала для подачи электронных обращений осужденными. Установлено 122 терминала для подачи видеообращений. </w:t>
      </w:r>
    </w:p>
    <w:p w14:paraId="36C03C87" w14:textId="77777777" w:rsidR="00844CFC" w:rsidRPr="003E2ADE" w:rsidRDefault="00844CFC" w:rsidP="00844CFC">
      <w:pPr>
        <w:pStyle w:val="SingleTxtG"/>
      </w:pPr>
      <w:r w:rsidRPr="003E2ADE">
        <w:t>189.</w:t>
      </w:r>
      <w:r w:rsidRPr="003E2ADE">
        <w:tab/>
        <w:t>В рамках исполнения поручения Главы государства проводится работа по внедрению в учреждениях УИС сплошного видеонаблюдения и выведения видеоданных в органы прокуратуры. Подключены к точкам 24 территориальные прокуратуры, в тестовом режиме выведены видеоизображения 14 учреждений. В</w:t>
      </w:r>
      <w:r>
        <w:rPr>
          <w:lang w:val="en-US"/>
        </w:rPr>
        <w:t> </w:t>
      </w:r>
      <w:r w:rsidRPr="003E2ADE">
        <w:t>целом завершение работ во всех 78 учреждениях предусмотрено до конца 2023 года. Создан Ситуационный центр, сотрудниками которого проводится удаленный видеомониторинг (выведены изображения 34 учреждений). Использование в учреждениях УИС сплошного видеонаблюдения позволяет исключить факты пыток, нарушений прав лиц, содержащихся под арестом и осужденных, в то же время будет инструментом профилактики нарушений среди спецконтингента, что существенно увеличит качество исполнения наказаний.</w:t>
      </w:r>
    </w:p>
    <w:p w14:paraId="07DEEB3A" w14:textId="77777777" w:rsidR="00844CFC" w:rsidRPr="003E2ADE" w:rsidRDefault="00844CFC" w:rsidP="00844CFC">
      <w:pPr>
        <w:pStyle w:val="SingleTxtG"/>
      </w:pPr>
      <w:r w:rsidRPr="003E2ADE">
        <w:t>190.</w:t>
      </w:r>
      <w:r w:rsidRPr="003E2ADE">
        <w:tab/>
        <w:t xml:space="preserve">Также во всех правоохранительных органах, </w:t>
      </w:r>
      <w:r>
        <w:t>в том числе</w:t>
      </w:r>
      <w:r w:rsidRPr="003E2ADE">
        <w:t xml:space="preserve"> прокуратуре, функционируют телефоны доверия, куда любой желающий может обратиться с заявлением, </w:t>
      </w:r>
      <w:r>
        <w:t>в том числе</w:t>
      </w:r>
      <w:r w:rsidRPr="003E2ADE">
        <w:t xml:space="preserve"> на пытки.</w:t>
      </w:r>
    </w:p>
    <w:p w14:paraId="0DF2BDEE" w14:textId="77777777" w:rsidR="00844CFC" w:rsidRPr="003E2ADE" w:rsidRDefault="00844CFC" w:rsidP="00844CFC">
      <w:pPr>
        <w:pStyle w:val="SingleTxtG"/>
        <w:rPr>
          <w:color w:val="000000"/>
        </w:rPr>
      </w:pPr>
      <w:r w:rsidRPr="003E2ADE">
        <w:rPr>
          <w:color w:val="000000"/>
        </w:rPr>
        <w:t>191.</w:t>
      </w:r>
      <w:r w:rsidRPr="003E2ADE">
        <w:rPr>
          <w:color w:val="000000"/>
        </w:rPr>
        <w:tab/>
      </w:r>
      <w:r w:rsidRPr="003E2ADE">
        <w:t xml:space="preserve">За последние </w:t>
      </w:r>
      <w:r>
        <w:t>пять</w:t>
      </w:r>
      <w:r w:rsidRPr="003E2ADE">
        <w:t xml:space="preserve"> лет (до 2022 года) ситуация характеризовалась ежегодным снижением регистрации пыток в среднем на 10</w:t>
      </w:r>
      <w:r>
        <w:rPr>
          <w:lang w:val="en-US"/>
        </w:rPr>
        <w:t> </w:t>
      </w:r>
      <w:r w:rsidRPr="003E2ADE">
        <w:t>%</w:t>
      </w:r>
      <w:r>
        <w:t>,</w:t>
      </w:r>
      <w:r w:rsidRPr="003E2ADE">
        <w:t xml:space="preserve"> </w:t>
      </w:r>
      <w:r w:rsidRPr="003E2ADE">
        <w:rPr>
          <w:color w:val="000000"/>
        </w:rPr>
        <w:t xml:space="preserve">или на 80 преступлений </w:t>
      </w:r>
      <w:r>
        <w:rPr>
          <w:color w:val="000000"/>
        </w:rPr>
        <w:br/>
      </w:r>
      <w:r w:rsidRPr="003E2ADE">
        <w:rPr>
          <w:color w:val="000000"/>
        </w:rPr>
        <w:t>(2018</w:t>
      </w:r>
      <w:r w:rsidRPr="003B78F1">
        <w:rPr>
          <w:color w:val="000000"/>
        </w:rPr>
        <w:t xml:space="preserve"> </w:t>
      </w:r>
      <w:r w:rsidRPr="003E2ADE">
        <w:rPr>
          <w:color w:val="000000"/>
        </w:rPr>
        <w:t>г</w:t>
      </w:r>
      <w:r>
        <w:rPr>
          <w:color w:val="000000"/>
        </w:rPr>
        <w:t>од</w:t>
      </w:r>
      <w:r w:rsidRPr="003E2ADE">
        <w:rPr>
          <w:color w:val="000000"/>
        </w:rPr>
        <w:t xml:space="preserve"> </w:t>
      </w:r>
      <w:r w:rsidRPr="003B78F1">
        <w:rPr>
          <w:color w:val="000000"/>
        </w:rPr>
        <w:t>—</w:t>
      </w:r>
      <w:r w:rsidRPr="003E2ADE">
        <w:rPr>
          <w:color w:val="000000"/>
        </w:rPr>
        <w:t xml:space="preserve"> 659, 2019</w:t>
      </w:r>
      <w:r w:rsidRPr="003B78F1">
        <w:rPr>
          <w:color w:val="000000"/>
        </w:rPr>
        <w:t xml:space="preserve"> </w:t>
      </w:r>
      <w:r w:rsidRPr="003E2ADE">
        <w:rPr>
          <w:color w:val="000000"/>
        </w:rPr>
        <w:t>г</w:t>
      </w:r>
      <w:r>
        <w:rPr>
          <w:color w:val="000000"/>
        </w:rPr>
        <w:t>од</w:t>
      </w:r>
      <w:r w:rsidRPr="003E2ADE">
        <w:rPr>
          <w:color w:val="000000"/>
        </w:rPr>
        <w:t xml:space="preserve"> </w:t>
      </w:r>
      <w:r w:rsidRPr="003B78F1">
        <w:rPr>
          <w:color w:val="000000"/>
        </w:rPr>
        <w:t>—</w:t>
      </w:r>
      <w:r w:rsidRPr="003E2ADE">
        <w:rPr>
          <w:color w:val="000000"/>
        </w:rPr>
        <w:t xml:space="preserve"> 850, 2020</w:t>
      </w:r>
      <w:r w:rsidRPr="003B78F1">
        <w:rPr>
          <w:color w:val="000000"/>
        </w:rPr>
        <w:t xml:space="preserve"> </w:t>
      </w:r>
      <w:r w:rsidRPr="003E2ADE">
        <w:rPr>
          <w:color w:val="000000"/>
        </w:rPr>
        <w:t>г</w:t>
      </w:r>
      <w:r>
        <w:rPr>
          <w:color w:val="000000"/>
        </w:rPr>
        <w:t>од</w:t>
      </w:r>
      <w:r w:rsidRPr="003E2ADE">
        <w:rPr>
          <w:color w:val="000000"/>
        </w:rPr>
        <w:t xml:space="preserve"> </w:t>
      </w:r>
      <w:r w:rsidRPr="003B78F1">
        <w:rPr>
          <w:color w:val="000000"/>
        </w:rPr>
        <w:t>—</w:t>
      </w:r>
      <w:r w:rsidRPr="003E2ADE">
        <w:rPr>
          <w:color w:val="000000"/>
        </w:rPr>
        <w:t xml:space="preserve"> 766, 2021</w:t>
      </w:r>
      <w:r w:rsidRPr="003B78F1">
        <w:rPr>
          <w:color w:val="000000"/>
        </w:rPr>
        <w:t xml:space="preserve"> </w:t>
      </w:r>
      <w:r w:rsidRPr="003E2ADE">
        <w:rPr>
          <w:color w:val="000000"/>
        </w:rPr>
        <w:t>г</w:t>
      </w:r>
      <w:r>
        <w:rPr>
          <w:color w:val="000000"/>
        </w:rPr>
        <w:t>од</w:t>
      </w:r>
      <w:r w:rsidRPr="003E2ADE">
        <w:rPr>
          <w:color w:val="000000"/>
        </w:rPr>
        <w:t xml:space="preserve"> </w:t>
      </w:r>
      <w:r w:rsidRPr="003B78F1">
        <w:rPr>
          <w:color w:val="000000"/>
        </w:rPr>
        <w:t>—</w:t>
      </w:r>
      <w:r w:rsidRPr="003E2ADE">
        <w:rPr>
          <w:color w:val="000000"/>
        </w:rPr>
        <w:t xml:space="preserve"> 685, 2022</w:t>
      </w:r>
      <w:r w:rsidRPr="003B78F1">
        <w:rPr>
          <w:color w:val="000000"/>
        </w:rPr>
        <w:t xml:space="preserve"> </w:t>
      </w:r>
      <w:r w:rsidRPr="003E2ADE">
        <w:rPr>
          <w:color w:val="000000"/>
        </w:rPr>
        <w:t>г</w:t>
      </w:r>
      <w:r>
        <w:rPr>
          <w:color w:val="000000"/>
        </w:rPr>
        <w:t>од</w:t>
      </w:r>
      <w:r w:rsidRPr="003B78F1">
        <w:rPr>
          <w:color w:val="000000"/>
        </w:rPr>
        <w:t xml:space="preserve"> —</w:t>
      </w:r>
      <w:r w:rsidRPr="003E2ADE">
        <w:rPr>
          <w:color w:val="000000"/>
        </w:rPr>
        <w:t xml:space="preserve"> 920).</w:t>
      </w:r>
      <w:r>
        <w:t xml:space="preserve"> </w:t>
      </w:r>
      <w:r w:rsidRPr="003E2ADE">
        <w:t>В то же время более 90</w:t>
      </w:r>
      <w:r>
        <w:rPr>
          <w:lang w:val="en-US"/>
        </w:rPr>
        <w:t> </w:t>
      </w:r>
      <w:r w:rsidRPr="003E2ADE">
        <w:t xml:space="preserve">% таких дел прекращается за неподтверждением, в том числе по причине позднего обращения </w:t>
      </w:r>
      <w:r w:rsidRPr="003E2ADE">
        <w:rPr>
          <w:rFonts w:eastAsia="Calibri"/>
        </w:rPr>
        <w:t xml:space="preserve">заявителей, что исключает возможность закрепления доказательств «по горячим следам». </w:t>
      </w:r>
      <w:r w:rsidRPr="003E2ADE">
        <w:t xml:space="preserve">В целом в период с 2018 по 2022 год в суд направлено 53 уголовных дела </w:t>
      </w:r>
      <w:r w:rsidRPr="003E2ADE">
        <w:rPr>
          <w:color w:val="000000"/>
        </w:rPr>
        <w:t>(2018</w:t>
      </w:r>
      <w:r w:rsidRPr="003B78F1">
        <w:rPr>
          <w:color w:val="000000"/>
        </w:rPr>
        <w:t xml:space="preserve"> </w:t>
      </w:r>
      <w:r w:rsidRPr="003E2ADE">
        <w:rPr>
          <w:color w:val="000000"/>
        </w:rPr>
        <w:t>г</w:t>
      </w:r>
      <w:r>
        <w:rPr>
          <w:color w:val="000000"/>
        </w:rPr>
        <w:t>од</w:t>
      </w:r>
      <w:r w:rsidRPr="003B78F1">
        <w:rPr>
          <w:color w:val="000000"/>
        </w:rPr>
        <w:t xml:space="preserve"> —</w:t>
      </w:r>
      <w:r w:rsidRPr="003E2ADE">
        <w:rPr>
          <w:color w:val="000000"/>
        </w:rPr>
        <w:t xml:space="preserve"> 10, 2019</w:t>
      </w:r>
      <w:r w:rsidRPr="003B78F1">
        <w:rPr>
          <w:color w:val="000000"/>
        </w:rPr>
        <w:t xml:space="preserve"> </w:t>
      </w:r>
      <w:r w:rsidRPr="003E2ADE">
        <w:rPr>
          <w:color w:val="000000"/>
        </w:rPr>
        <w:t>г</w:t>
      </w:r>
      <w:r>
        <w:rPr>
          <w:color w:val="000000"/>
        </w:rPr>
        <w:t>од</w:t>
      </w:r>
      <w:r w:rsidRPr="003E2ADE">
        <w:rPr>
          <w:color w:val="000000"/>
        </w:rPr>
        <w:t xml:space="preserve"> </w:t>
      </w:r>
      <w:r w:rsidRPr="003B78F1">
        <w:rPr>
          <w:color w:val="000000"/>
        </w:rPr>
        <w:t>—</w:t>
      </w:r>
      <w:r w:rsidRPr="003E2ADE">
        <w:rPr>
          <w:color w:val="000000"/>
        </w:rPr>
        <w:t xml:space="preserve"> 15, 2020</w:t>
      </w:r>
      <w:r w:rsidRPr="003B78F1">
        <w:rPr>
          <w:color w:val="000000"/>
        </w:rPr>
        <w:t xml:space="preserve"> </w:t>
      </w:r>
      <w:r w:rsidRPr="003E2ADE">
        <w:rPr>
          <w:color w:val="000000"/>
        </w:rPr>
        <w:t>г</w:t>
      </w:r>
      <w:r>
        <w:rPr>
          <w:color w:val="000000"/>
        </w:rPr>
        <w:t>од</w:t>
      </w:r>
      <w:r w:rsidRPr="003E2ADE">
        <w:rPr>
          <w:color w:val="000000"/>
        </w:rPr>
        <w:t xml:space="preserve"> </w:t>
      </w:r>
      <w:r w:rsidRPr="003B78F1">
        <w:rPr>
          <w:color w:val="000000"/>
        </w:rPr>
        <w:t>—</w:t>
      </w:r>
      <w:r w:rsidRPr="003E2ADE">
        <w:rPr>
          <w:color w:val="000000"/>
        </w:rPr>
        <w:t xml:space="preserve"> 11, </w:t>
      </w:r>
      <w:r>
        <w:rPr>
          <w:color w:val="000000"/>
        </w:rPr>
        <w:br/>
      </w:r>
      <w:r w:rsidRPr="003E2ADE">
        <w:rPr>
          <w:color w:val="000000"/>
        </w:rPr>
        <w:t>2021</w:t>
      </w:r>
      <w:r w:rsidRPr="003B78F1">
        <w:rPr>
          <w:color w:val="000000"/>
        </w:rPr>
        <w:t xml:space="preserve"> </w:t>
      </w:r>
      <w:r w:rsidRPr="003E2ADE">
        <w:rPr>
          <w:color w:val="000000"/>
        </w:rPr>
        <w:t>г</w:t>
      </w:r>
      <w:r>
        <w:rPr>
          <w:color w:val="000000"/>
        </w:rPr>
        <w:t>од</w:t>
      </w:r>
      <w:r w:rsidRPr="003E2ADE">
        <w:rPr>
          <w:color w:val="000000"/>
        </w:rPr>
        <w:t xml:space="preserve"> </w:t>
      </w:r>
      <w:r w:rsidRPr="003B78F1">
        <w:rPr>
          <w:color w:val="000000"/>
        </w:rPr>
        <w:t>—</w:t>
      </w:r>
      <w:r w:rsidRPr="003E2ADE">
        <w:rPr>
          <w:color w:val="000000"/>
        </w:rPr>
        <w:t xml:space="preserve"> 7, 2022</w:t>
      </w:r>
      <w:r w:rsidRPr="003B78F1">
        <w:rPr>
          <w:color w:val="000000"/>
        </w:rPr>
        <w:t xml:space="preserve"> </w:t>
      </w:r>
      <w:r w:rsidRPr="003E2ADE">
        <w:rPr>
          <w:color w:val="000000"/>
        </w:rPr>
        <w:t>г</w:t>
      </w:r>
      <w:r>
        <w:rPr>
          <w:color w:val="000000"/>
        </w:rPr>
        <w:t>од</w:t>
      </w:r>
      <w:r w:rsidRPr="003E2ADE">
        <w:rPr>
          <w:color w:val="000000"/>
        </w:rPr>
        <w:t xml:space="preserve"> </w:t>
      </w:r>
      <w:r w:rsidRPr="003B78F1">
        <w:rPr>
          <w:color w:val="000000"/>
        </w:rPr>
        <w:t>—</w:t>
      </w:r>
      <w:r w:rsidRPr="003E2ADE">
        <w:rPr>
          <w:color w:val="000000"/>
        </w:rPr>
        <w:t xml:space="preserve"> 10)</w:t>
      </w:r>
      <w:r w:rsidRPr="003E2ADE">
        <w:t xml:space="preserve">, по которым осуждено 68 человек. Согласно УПК все дела данной категории расследовались </w:t>
      </w:r>
      <w:r w:rsidRPr="003E2ADE">
        <w:rPr>
          <w:lang w:eastAsia="ru-RU"/>
        </w:rPr>
        <w:t>Антикоррупционной службой и специальными прокурорами. Во исполнение поручений Главы государства с 1</w:t>
      </w:r>
      <w:r>
        <w:rPr>
          <w:lang w:eastAsia="ru-RU"/>
        </w:rPr>
        <w:t xml:space="preserve"> января </w:t>
      </w:r>
      <w:r w:rsidRPr="003E2ADE">
        <w:rPr>
          <w:lang w:eastAsia="ru-RU"/>
        </w:rPr>
        <w:t>2023 года дела о пытках расследуют исключительно прокуроры</w:t>
      </w:r>
      <w:r w:rsidRPr="003E2ADE">
        <w:rPr>
          <w:color w:val="000000"/>
          <w:lang w:eastAsia="ru-RU"/>
        </w:rPr>
        <w:t>.</w:t>
      </w:r>
    </w:p>
    <w:p w14:paraId="346D0D3B" w14:textId="77777777" w:rsidR="00844CFC" w:rsidRPr="003E2ADE" w:rsidRDefault="00844CFC" w:rsidP="00844CFC">
      <w:pPr>
        <w:pStyle w:val="SingleTxtG"/>
      </w:pPr>
      <w:r w:rsidRPr="003E2ADE">
        <w:t>192.</w:t>
      </w:r>
      <w:r w:rsidRPr="003E2ADE">
        <w:tab/>
        <w:t xml:space="preserve">Всего в ходе январских событий, связанных с массовыми беспорядками, погибло 238 лиц. Из них </w:t>
      </w:r>
      <w:r>
        <w:t xml:space="preserve">— </w:t>
      </w:r>
      <w:r w:rsidRPr="003E2ADE">
        <w:t>219 граждански</w:t>
      </w:r>
      <w:r>
        <w:t>х</w:t>
      </w:r>
      <w:r w:rsidRPr="003E2ADE">
        <w:t xml:space="preserve"> лиц, 19 сотрудник</w:t>
      </w:r>
      <w:r>
        <w:t>ов</w:t>
      </w:r>
      <w:r w:rsidRPr="003E2ADE">
        <w:t xml:space="preserve"> силовых органов. Выяснены обстоятельства смерти всех 219 гражданских лиц, из них: 67 признаны подозреваемыми в участии в массовых беспорядках; 120 признаны нарушителями режимов чрезвычайного положения и антитеррористической операции; 22 мирных; 4</w:t>
      </w:r>
      <w:r>
        <w:rPr>
          <w:lang w:val="en-US"/>
        </w:rPr>
        <w:t> </w:t>
      </w:r>
      <w:r w:rsidRPr="003E2ADE">
        <w:t>погибли при совершении иных преступлений; 6 погибли в результате пыток.</w:t>
      </w:r>
    </w:p>
    <w:p w14:paraId="56A16BFF" w14:textId="77777777" w:rsidR="00844CFC" w:rsidRPr="003E2ADE" w:rsidRDefault="00844CFC" w:rsidP="00844CFC">
      <w:pPr>
        <w:pStyle w:val="SingleTxtG"/>
      </w:pPr>
      <w:r w:rsidRPr="003E2ADE">
        <w:t>193.</w:t>
      </w:r>
      <w:r w:rsidRPr="003E2ADE">
        <w:tab/>
        <w:t>По факту смертей гражданских лиц 184 досудебных расследований прекращены за отсутствием состава (в отношении сотрудников силовых структур, применявших оружие), по 20 сроки прерваны (15 за неустановлением подозреваемых, 5 в связи с назначением экспертиз), 7 дел в производстве и по 8 лицам досудебное расследование завершено (5 направлены в суд, 3 на ознакомлении).</w:t>
      </w:r>
    </w:p>
    <w:p w14:paraId="09B8EE21" w14:textId="77777777" w:rsidR="00844CFC" w:rsidRPr="003E2ADE" w:rsidRDefault="00844CFC" w:rsidP="00844CFC">
      <w:pPr>
        <w:pStyle w:val="SingleTxtG"/>
      </w:pPr>
      <w:r w:rsidRPr="003E2ADE">
        <w:t>194.</w:t>
      </w:r>
      <w:r w:rsidRPr="003E2ADE">
        <w:tab/>
        <w:t xml:space="preserve">На особом контроле Генеральной прокуратуры находятся установленные факты превышения власти и необоснованного применения оружия военнослужащими при действии режима чрезвычайного положения и антитеррористической операции </w:t>
      </w:r>
      <w:r>
        <w:br/>
      </w:r>
      <w:r w:rsidRPr="003E2ADE">
        <w:t xml:space="preserve">(2 дела направлены в суд, по 1 состоялся обвинительный приговор; завершено расследование по 1 делу, которое находится на ознакомлении; по 3 делам расследование продолжается). </w:t>
      </w:r>
    </w:p>
    <w:p w14:paraId="16942F53" w14:textId="77777777" w:rsidR="00844CFC" w:rsidRPr="003E2ADE" w:rsidRDefault="00844CFC" w:rsidP="00844CFC">
      <w:pPr>
        <w:pStyle w:val="SingleTxtG"/>
      </w:pPr>
      <w:r w:rsidRPr="003E2ADE">
        <w:t>195.</w:t>
      </w:r>
      <w:r w:rsidRPr="003E2ADE">
        <w:tab/>
        <w:t>По всем заявлениям о пытках и превышении полномочий начато 329</w:t>
      </w:r>
      <w:r>
        <w:rPr>
          <w:lang w:val="en-US"/>
        </w:rPr>
        <w:t> </w:t>
      </w:r>
      <w:r w:rsidRPr="003E2ADE">
        <w:t xml:space="preserve">досудебных расследований. Прекращено 236 дел, из них за отсутствием состава </w:t>
      </w:r>
      <w:r w:rsidRPr="003E2ADE">
        <w:lastRenderedPageBreak/>
        <w:t xml:space="preserve">преступления </w:t>
      </w:r>
      <w:r w:rsidRPr="003B78F1">
        <w:t>—</w:t>
      </w:r>
      <w:r w:rsidRPr="003E2ADE">
        <w:t xml:space="preserve"> 232. Признаны подозреваемыми 34 сотрудника (МВД </w:t>
      </w:r>
      <w:r w:rsidRPr="003B78F1">
        <w:t>—</w:t>
      </w:r>
      <w:r w:rsidRPr="003E2ADE">
        <w:t xml:space="preserve"> 21, </w:t>
      </w:r>
      <w:r>
        <w:br/>
      </w:r>
      <w:r w:rsidRPr="003E2ADE">
        <w:t xml:space="preserve">КНБ </w:t>
      </w:r>
      <w:r w:rsidRPr="003B78F1">
        <w:t>—</w:t>
      </w:r>
      <w:r w:rsidRPr="003E2ADE">
        <w:t xml:space="preserve"> 13). Подробная информация о результатах расследования будет представлена дополнительно в ходе защиты доклада против пыток. </w:t>
      </w:r>
    </w:p>
    <w:p w14:paraId="4DE833A1" w14:textId="77777777" w:rsidR="00844CFC" w:rsidRPr="003E2ADE" w:rsidRDefault="00844CFC" w:rsidP="00844CFC">
      <w:pPr>
        <w:pStyle w:val="SingleTxtG"/>
        <w:rPr>
          <w:snapToGrid w:val="0"/>
        </w:rPr>
      </w:pPr>
      <w:r w:rsidRPr="003E2ADE">
        <w:rPr>
          <w:snapToGrid w:val="0"/>
        </w:rPr>
        <w:t>196.</w:t>
      </w:r>
      <w:r w:rsidRPr="003E2ADE">
        <w:rPr>
          <w:snapToGrid w:val="0"/>
        </w:rPr>
        <w:tab/>
      </w:r>
      <w:r w:rsidRPr="003E2ADE">
        <w:rPr>
          <w:rFonts w:eastAsia="Calibri"/>
        </w:rPr>
        <w:t>2</w:t>
      </w:r>
      <w:r>
        <w:rPr>
          <w:rFonts w:eastAsia="Calibri"/>
        </w:rPr>
        <w:t xml:space="preserve"> ноября </w:t>
      </w:r>
      <w:r w:rsidRPr="003E2ADE">
        <w:rPr>
          <w:rFonts w:eastAsia="Calibri"/>
        </w:rPr>
        <w:t xml:space="preserve">2022 года </w:t>
      </w:r>
      <w:r w:rsidRPr="003E2ADE">
        <w:rPr>
          <w:snapToGrid w:val="0"/>
        </w:rPr>
        <w:t xml:space="preserve">по поручению Главы государства, данному в сентябрьском послании народу </w:t>
      </w:r>
      <w:r w:rsidRPr="00BD3DFA">
        <w:t>Казахстана</w:t>
      </w:r>
      <w:r w:rsidRPr="003E2ADE">
        <w:rPr>
          <w:rFonts w:eastAsia="Calibri"/>
        </w:rPr>
        <w:t xml:space="preserve"> </w:t>
      </w:r>
      <w:r w:rsidRPr="003E2ADE">
        <w:rPr>
          <w:snapToGrid w:val="0"/>
        </w:rPr>
        <w:t>объявлена</w:t>
      </w:r>
      <w:r w:rsidRPr="003E2ADE">
        <w:rPr>
          <w:rFonts w:eastAsia="Calibri"/>
        </w:rPr>
        <w:t xml:space="preserve"> а</w:t>
      </w:r>
      <w:r w:rsidRPr="003E2ADE">
        <w:rPr>
          <w:snapToGrid w:val="0"/>
        </w:rPr>
        <w:t xml:space="preserve">мнистия в отношении участников январских событий. Она основана на принципах милосердия и гуманизма, в целях сохранения общественного согласия. Основная цель Закона </w:t>
      </w:r>
      <w:r>
        <w:rPr>
          <w:snapToGrid w:val="0"/>
        </w:rPr>
        <w:t>—</w:t>
      </w:r>
      <w:r w:rsidRPr="003E2ADE">
        <w:rPr>
          <w:snapToGrid w:val="0"/>
        </w:rPr>
        <w:t xml:space="preserve"> амнистировать лиц, совершивших уголовные правонарушения, которые поддались провокациям организаторов и совершили уголовные правонарушения.</w:t>
      </w:r>
    </w:p>
    <w:p w14:paraId="60119555" w14:textId="77777777" w:rsidR="00844CFC" w:rsidRPr="003E2ADE" w:rsidRDefault="00844CFC" w:rsidP="00844CFC">
      <w:pPr>
        <w:pStyle w:val="SingleTxtG"/>
        <w:rPr>
          <w:snapToGrid w:val="0"/>
        </w:rPr>
      </w:pPr>
      <w:r w:rsidRPr="003E2ADE">
        <w:rPr>
          <w:snapToGrid w:val="0"/>
        </w:rPr>
        <w:t>197.</w:t>
      </w:r>
      <w:r w:rsidRPr="003E2ADE">
        <w:rPr>
          <w:snapToGrid w:val="0"/>
        </w:rPr>
        <w:tab/>
        <w:t xml:space="preserve">Амнистия не применялась в отношении лиц совершивших: террористические, экстремистские преступления; пытки; преступления против половой </w:t>
      </w:r>
      <w:r w:rsidRPr="00BD3DFA">
        <w:t>неприкосновенности</w:t>
      </w:r>
      <w:r w:rsidRPr="003E2ADE">
        <w:rPr>
          <w:snapToGrid w:val="0"/>
        </w:rPr>
        <w:t xml:space="preserve"> несовершеннолетних; государственную измену; коррупционные преступления; организацию массовых беспорядков, за исключением несовершеннолетних; при рецидиве преступлений или опасном рецидиве преступлений. </w:t>
      </w:r>
      <w:r w:rsidRPr="003E2ADE">
        <w:rPr>
          <w:rFonts w:eastAsia="Calibri"/>
        </w:rPr>
        <w:t>В рамках амнистии судами сокращены сроки наказания 900 лицам, прекращено на стадии судебного рассмотрения 2 дела в отношении 3 лиц, освобождены от наказания 52 лица.</w:t>
      </w:r>
      <w:r w:rsidRPr="003E2ADE">
        <w:rPr>
          <w:snapToGrid w:val="0"/>
        </w:rPr>
        <w:t xml:space="preserve"> </w:t>
      </w:r>
      <w:r w:rsidRPr="003E2ADE">
        <w:rPr>
          <w:rFonts w:eastAsia="Calibri"/>
        </w:rPr>
        <w:t>В судах республики по делам, связанных с пытками, находится 4 уголовных дела в отношении 16 лиц.</w:t>
      </w:r>
    </w:p>
    <w:p w14:paraId="1D9AC2A9" w14:textId="77777777" w:rsidR="00844CFC" w:rsidRPr="003E2ADE" w:rsidRDefault="00844CFC" w:rsidP="00844CFC">
      <w:pPr>
        <w:pStyle w:val="SingleTxtG"/>
      </w:pPr>
      <w:r w:rsidRPr="003E2ADE">
        <w:t>198.</w:t>
      </w:r>
      <w:r w:rsidRPr="003E2ADE">
        <w:tab/>
        <w:t>Расследование по фактам массовых беспорядков в г.</w:t>
      </w:r>
      <w:r>
        <w:t> </w:t>
      </w:r>
      <w:r w:rsidRPr="003E2ADE">
        <w:t>Жанаозен проводилось межведомственной следственно-оперативной группой из Генеральной прокуратуры и Министерства внутренних дел по поручению Президента. Расследование было тщательным и включало в себя более 1,5 тыс</w:t>
      </w:r>
      <w:r w:rsidRPr="003B78F1">
        <w:t>.</w:t>
      </w:r>
      <w:r w:rsidRPr="003E2ADE">
        <w:t xml:space="preserve"> свидетелей и восстановление хронологии событий. По результатам осуждены за превышение власти к различным срокам наказания пять сотрудников полиции, неправомерно применивших оружие в отношении участников беспорядков.</w:t>
      </w:r>
    </w:p>
    <w:p w14:paraId="552A8CA2" w14:textId="77777777" w:rsidR="00844CFC" w:rsidRPr="003E2ADE" w:rsidRDefault="00844CFC" w:rsidP="00844CFC">
      <w:pPr>
        <w:pStyle w:val="SingleTxtG"/>
      </w:pPr>
      <w:r w:rsidRPr="003E2ADE">
        <w:t>199.</w:t>
      </w:r>
      <w:r w:rsidRPr="003E2ADE">
        <w:tab/>
        <w:t>Большинство наблюдателей от международных организаций и институтов власти, принимавших участие в расследовании, подтвердили обеспечение Казахстаном транспарентности в процессе расследования. Кроме того, они не установили фактов пыток или жестокого обращения по отношению к арестованным.</w:t>
      </w:r>
    </w:p>
    <w:p w14:paraId="5C620861" w14:textId="77777777" w:rsidR="00844CFC" w:rsidRPr="003E2ADE" w:rsidRDefault="00844CFC" w:rsidP="00844CFC">
      <w:pPr>
        <w:pStyle w:val="H1G"/>
      </w:pPr>
      <w:r>
        <w:tab/>
      </w:r>
      <w:r>
        <w:tab/>
      </w:r>
      <w:r w:rsidRPr="003E2ADE">
        <w:t>Статья 14</w:t>
      </w:r>
    </w:p>
    <w:p w14:paraId="37E84FCC" w14:textId="77777777" w:rsidR="00844CFC" w:rsidRPr="003E2ADE" w:rsidRDefault="00844CFC" w:rsidP="00844CFC">
      <w:pPr>
        <w:pStyle w:val="SingleTxtG"/>
      </w:pPr>
      <w:r w:rsidRPr="003E2ADE">
        <w:t>200.</w:t>
      </w:r>
      <w:r w:rsidRPr="003E2ADE">
        <w:tab/>
        <w:t>Вопросы, связанные с реабилитацией лица, а также возмещения вреда, причиненного незаконными действиями органа, ведущего уголовный процесс, урегулированы главой 4 УПК. В соответствии со ст.</w:t>
      </w:r>
      <w:r>
        <w:t> </w:t>
      </w:r>
      <w:r w:rsidRPr="003E2ADE">
        <w:t xml:space="preserve">37 УПК лицо, оправданное по суду, а равно подозреваемый, обвиняемый, подсудимый, в отношении которых вынесено постановление суда, органа уголовного преследования о прекращении уголовного дела по реабилитирующим основаниям, подлежат реабилитации, то есть восстановлению в правах и не могут быть подвергнуты каким-либо ограничениям в правах и свободах, гарантированных Конституцией. </w:t>
      </w:r>
    </w:p>
    <w:p w14:paraId="664A27CA" w14:textId="77777777" w:rsidR="00844CFC" w:rsidRPr="003E2ADE" w:rsidRDefault="00844CFC" w:rsidP="00844CFC">
      <w:pPr>
        <w:pStyle w:val="SingleTxtG"/>
      </w:pPr>
      <w:r w:rsidRPr="003E2ADE">
        <w:t>201.</w:t>
      </w:r>
      <w:r w:rsidRPr="003E2ADE">
        <w:tab/>
        <w:t>Вред, причиненный лицу в результате незаконного задержания, содержания под стражей, домашнего ареста, временного отстранения от должности, помещения в специальную медицинскую организацию, осуждения, применения принудительных мер медицинского характера, возмещается из бюджетных средств в полном объеме независимо от вины органа, ведущего уголовный процесс.</w:t>
      </w:r>
    </w:p>
    <w:p w14:paraId="45E552B0" w14:textId="77777777" w:rsidR="00844CFC" w:rsidRPr="003E2ADE" w:rsidRDefault="00844CFC" w:rsidP="00844CFC">
      <w:pPr>
        <w:pStyle w:val="SingleTxtG"/>
      </w:pPr>
      <w:r w:rsidRPr="003E2ADE">
        <w:t>202.</w:t>
      </w:r>
      <w:r w:rsidRPr="003E2ADE">
        <w:tab/>
        <w:t>С 1</w:t>
      </w:r>
      <w:r>
        <w:t xml:space="preserve"> июля </w:t>
      </w:r>
      <w:r w:rsidRPr="003E2ADE">
        <w:t>2020 года действует Фонд компенсации потерпевшим. Компенсации в соответствии со статьей 6 Закона «О Фонде компенсации потерпевшим» назначаются несовершеннолетним, являющимся потерпевшими по преступлениям, связанным с сексуальным насилием, лицам, признанным потерпевшими по преступлениям, связанным с торговлей людьми и пытками, а также другим лицам, перечисленным в данной статье.</w:t>
      </w:r>
    </w:p>
    <w:p w14:paraId="09A20FC5" w14:textId="77777777" w:rsidR="00844CFC" w:rsidRPr="003E2ADE" w:rsidRDefault="00844CFC" w:rsidP="00844CFC">
      <w:pPr>
        <w:pStyle w:val="SingleTxtG"/>
      </w:pPr>
      <w:r w:rsidRPr="003E2ADE">
        <w:t>203.</w:t>
      </w:r>
      <w:r w:rsidRPr="003E2ADE">
        <w:tab/>
        <w:t xml:space="preserve">Лицо, осуществляющее уголовное преследование обязано </w:t>
      </w:r>
      <w:r w:rsidRPr="003E2ADE">
        <w:rPr>
          <w:iCs/>
        </w:rPr>
        <w:t>(ст.</w:t>
      </w:r>
      <w:r w:rsidRPr="003B78F1">
        <w:rPr>
          <w:iCs/>
        </w:rPr>
        <w:t xml:space="preserve"> </w:t>
      </w:r>
      <w:r w:rsidRPr="003E2ADE">
        <w:rPr>
          <w:iCs/>
        </w:rPr>
        <w:t>110 УПК)</w:t>
      </w:r>
      <w:r w:rsidRPr="003E2ADE">
        <w:t xml:space="preserve"> разъяснить потерпевшему право на получение компенсации </w:t>
      </w:r>
      <w:r w:rsidRPr="003E2ADE">
        <w:rPr>
          <w:iCs/>
        </w:rPr>
        <w:t>(п.</w:t>
      </w:r>
      <w:r w:rsidRPr="003B78F1">
        <w:rPr>
          <w:iCs/>
        </w:rPr>
        <w:t xml:space="preserve"> </w:t>
      </w:r>
      <w:r w:rsidRPr="003E2ADE">
        <w:rPr>
          <w:iCs/>
        </w:rPr>
        <w:t>23 ч.</w:t>
      </w:r>
      <w:r w:rsidRPr="003B78F1">
        <w:rPr>
          <w:iCs/>
        </w:rPr>
        <w:t xml:space="preserve"> </w:t>
      </w:r>
      <w:r w:rsidRPr="003E2ADE">
        <w:rPr>
          <w:iCs/>
        </w:rPr>
        <w:t>6 ст.</w:t>
      </w:r>
      <w:r w:rsidRPr="003B78F1">
        <w:rPr>
          <w:iCs/>
        </w:rPr>
        <w:t xml:space="preserve"> </w:t>
      </w:r>
      <w:r w:rsidRPr="003E2ADE">
        <w:rPr>
          <w:iCs/>
        </w:rPr>
        <w:t>71 УПК)</w:t>
      </w:r>
      <w:r w:rsidRPr="003E2ADE">
        <w:t>, о чем делается пометка в постановлении о признании потерпевшим, либо составляется протокол разъяснения права потерпевшего на получение компенсации.</w:t>
      </w:r>
    </w:p>
    <w:p w14:paraId="2943A646" w14:textId="77777777" w:rsidR="00844CFC" w:rsidRPr="003E2ADE" w:rsidRDefault="00844CFC" w:rsidP="00844CFC">
      <w:pPr>
        <w:pStyle w:val="SingleTxtG"/>
      </w:pPr>
      <w:r w:rsidRPr="003E2ADE">
        <w:lastRenderedPageBreak/>
        <w:t>204.</w:t>
      </w:r>
      <w:r w:rsidRPr="003E2ADE">
        <w:tab/>
      </w:r>
      <w:r w:rsidRPr="003E2ADE">
        <w:rPr>
          <w:rFonts w:eastAsia="Calibri"/>
        </w:rPr>
        <w:t>З</w:t>
      </w:r>
      <w:r w:rsidRPr="003E2ADE">
        <w:t xml:space="preserve">а последние </w:t>
      </w:r>
      <w:r>
        <w:t>два</w:t>
      </w:r>
      <w:r w:rsidRPr="003E2ADE">
        <w:t xml:space="preserve"> года из Фонда компенсации потерпевшим</w:t>
      </w:r>
      <w:r w:rsidRPr="003E2ADE">
        <w:rPr>
          <w:rFonts w:eastAsia="Calibri"/>
        </w:rPr>
        <w:t xml:space="preserve"> в</w:t>
      </w:r>
      <w:r w:rsidRPr="003E2ADE">
        <w:rPr>
          <w:bCs/>
        </w:rPr>
        <w:t xml:space="preserve">ыплаты произведены более чем </w:t>
      </w:r>
      <w:r w:rsidRPr="00BD3DFA">
        <w:t>1617</w:t>
      </w:r>
      <w:r w:rsidRPr="003E2ADE">
        <w:rPr>
          <w:bCs/>
        </w:rPr>
        <w:t xml:space="preserve"> лицам </w:t>
      </w:r>
      <w:r w:rsidRPr="003E2ADE">
        <w:t>на сумму 202 млн тенге.</w:t>
      </w:r>
    </w:p>
    <w:p w14:paraId="234E9DA1" w14:textId="77777777" w:rsidR="00844CFC" w:rsidRPr="003E2ADE" w:rsidRDefault="00844CFC" w:rsidP="00844CFC">
      <w:pPr>
        <w:pStyle w:val="SingleTxtG"/>
      </w:pPr>
      <w:r w:rsidRPr="003E2ADE">
        <w:t>205.</w:t>
      </w:r>
      <w:r w:rsidRPr="003E2ADE">
        <w:tab/>
        <w:t xml:space="preserve">Общественным фондом «Казахстан Халкына» оказана благотворительная помощь пострадавшим от беспорядков в начале 2022 года. По состоянию на </w:t>
      </w:r>
      <w:r>
        <w:br/>
      </w:r>
      <w:r w:rsidRPr="003E2ADE">
        <w:t>5</w:t>
      </w:r>
      <w:r>
        <w:t xml:space="preserve"> января </w:t>
      </w:r>
      <w:r w:rsidRPr="003E2ADE">
        <w:t>2023 года Фондом оказана помощь на общую сумму 2,1 млрд тенге 540</w:t>
      </w:r>
      <w:r>
        <w:t> </w:t>
      </w:r>
      <w:r w:rsidRPr="003E2ADE">
        <w:t xml:space="preserve">пострадавшим в результате беспорядков. </w:t>
      </w:r>
    </w:p>
    <w:p w14:paraId="1A01E6EF" w14:textId="77777777" w:rsidR="00844CFC" w:rsidRPr="003E2ADE" w:rsidRDefault="00844CFC" w:rsidP="00844CFC">
      <w:pPr>
        <w:pStyle w:val="SingleTxtG"/>
      </w:pPr>
      <w:r w:rsidRPr="003E2ADE">
        <w:t>206.</w:t>
      </w:r>
      <w:r w:rsidRPr="003E2ADE">
        <w:tab/>
        <w:t>1</w:t>
      </w:r>
      <w:r>
        <w:t xml:space="preserve"> февраля </w:t>
      </w:r>
      <w:r w:rsidRPr="003E2ADE">
        <w:t xml:space="preserve">2022 года подписан совместный приказ «О некоторых вопросах рассмотрения запросов и соображений договорных органов по правам человека, компетенцию которых признала Республика Казахстан». Приказом утвержден порядок рассмотрения государственными органами запросов и соображений договорных органов по правам человека, компетенцию которых признал Казахстан. Итоги правового анализа запросов и соображений рассматриваются коллегиально межведомственной рабочей группой. </w:t>
      </w:r>
    </w:p>
    <w:p w14:paraId="56051033" w14:textId="77777777" w:rsidR="00844CFC" w:rsidRPr="003E2ADE" w:rsidRDefault="00844CFC" w:rsidP="00844CFC">
      <w:pPr>
        <w:pStyle w:val="SingleTxtG"/>
      </w:pPr>
      <w:r w:rsidRPr="003E2ADE">
        <w:t>207.</w:t>
      </w:r>
      <w:r w:rsidRPr="003E2ADE">
        <w:tab/>
        <w:t xml:space="preserve">При рассмотрении запросов к заседаниям при необходимости привлекаются автор жалобы и представитель ООН в Республике Казахстан для обсуждения проблемных вопросов, поднимаемых в запросе и/или соображении. Такая стадия заслушивания способствует объективному разрешению поднимаемых вопросов. </w:t>
      </w:r>
      <w:bookmarkStart w:id="4" w:name="_Hlk124953058"/>
      <w:r w:rsidRPr="003E2ADE">
        <w:t>В</w:t>
      </w:r>
      <w:r>
        <w:t> </w:t>
      </w:r>
      <w:r w:rsidRPr="003E2ADE">
        <w:t>целом проведено 8 заседаний, на которых были рассмотрены 19 запросов и соображений договорных органов по правам человека.</w:t>
      </w:r>
      <w:bookmarkEnd w:id="4"/>
    </w:p>
    <w:p w14:paraId="1B4B6945" w14:textId="77777777" w:rsidR="00844CFC" w:rsidRPr="003E2ADE" w:rsidRDefault="00844CFC" w:rsidP="00844CFC">
      <w:pPr>
        <w:pStyle w:val="H1G"/>
      </w:pPr>
      <w:r>
        <w:tab/>
      </w:r>
      <w:r>
        <w:tab/>
      </w:r>
      <w:r w:rsidRPr="003E2ADE">
        <w:t>Статья 15</w:t>
      </w:r>
    </w:p>
    <w:p w14:paraId="37122F65" w14:textId="77777777" w:rsidR="00844CFC" w:rsidRPr="003E2ADE" w:rsidRDefault="00844CFC" w:rsidP="00844CFC">
      <w:pPr>
        <w:pStyle w:val="SingleTxtG"/>
      </w:pPr>
      <w:r w:rsidRPr="003E2ADE">
        <w:t>208.</w:t>
      </w:r>
      <w:r w:rsidRPr="003E2ADE">
        <w:tab/>
        <w:t>На основании статьи 112 УПК фактические данные должны быть признаны не допустимыми в качестве доказательств, если они получены с нарушениями требований УПК, которые путем лишения или стеснения гарантированных законом прав участников процесса или нарушением иных правил уголовного процесса при досудебном расследовании или судебном разбирательстве дела повлияли или могли повлиять на достоверность полученных фактических данных, в том числе с применением пыток, насилия, угроз, обмана, а равно иных незаконных действий и жестокого обращения.</w:t>
      </w:r>
    </w:p>
    <w:p w14:paraId="4FB0F96D" w14:textId="77777777" w:rsidR="00844CFC" w:rsidRPr="003E2ADE" w:rsidRDefault="00844CFC" w:rsidP="00844CFC">
      <w:pPr>
        <w:pStyle w:val="SingleTxtG"/>
      </w:pPr>
      <w:r w:rsidRPr="003E2ADE">
        <w:t>209.</w:t>
      </w:r>
      <w:r w:rsidRPr="003E2ADE">
        <w:tab/>
        <w:t xml:space="preserve">За последние </w:t>
      </w:r>
      <w:r>
        <w:t>пять</w:t>
      </w:r>
      <w:r w:rsidRPr="003E2ADE">
        <w:t xml:space="preserve"> лет поступило 282 (2018</w:t>
      </w:r>
      <w:r>
        <w:t xml:space="preserve"> </w:t>
      </w:r>
      <w:r w:rsidRPr="003E2ADE">
        <w:t>г</w:t>
      </w:r>
      <w:r>
        <w:t>од</w:t>
      </w:r>
      <w:r w:rsidRPr="003E2ADE">
        <w:t xml:space="preserve"> </w:t>
      </w:r>
      <w:r>
        <w:t>—</w:t>
      </w:r>
      <w:r w:rsidRPr="003E2ADE">
        <w:t xml:space="preserve"> 48, 2019</w:t>
      </w:r>
      <w:r>
        <w:t xml:space="preserve"> </w:t>
      </w:r>
      <w:r w:rsidRPr="003E2ADE">
        <w:t>г</w:t>
      </w:r>
      <w:r>
        <w:t>од</w:t>
      </w:r>
      <w:r w:rsidRPr="003E2ADE">
        <w:t xml:space="preserve"> </w:t>
      </w:r>
      <w:r>
        <w:t>—</w:t>
      </w:r>
      <w:r w:rsidRPr="003E2ADE">
        <w:t xml:space="preserve"> 67, </w:t>
      </w:r>
      <w:r>
        <w:br/>
      </w:r>
      <w:r w:rsidRPr="003E2ADE">
        <w:t>2020</w:t>
      </w:r>
      <w:r>
        <w:t xml:space="preserve"> </w:t>
      </w:r>
      <w:r w:rsidRPr="003E2ADE">
        <w:t>г</w:t>
      </w:r>
      <w:r>
        <w:t>од</w:t>
      </w:r>
      <w:r w:rsidRPr="003E2ADE">
        <w:t xml:space="preserve"> </w:t>
      </w:r>
      <w:r>
        <w:t>—</w:t>
      </w:r>
      <w:r w:rsidRPr="003E2ADE">
        <w:t xml:space="preserve"> 45, 2021</w:t>
      </w:r>
      <w:r>
        <w:t xml:space="preserve"> </w:t>
      </w:r>
      <w:r w:rsidRPr="003E2ADE">
        <w:t>г</w:t>
      </w:r>
      <w:r>
        <w:t>од</w:t>
      </w:r>
      <w:r w:rsidRPr="003E2ADE">
        <w:t xml:space="preserve"> </w:t>
      </w:r>
      <w:r>
        <w:t>—</w:t>
      </w:r>
      <w:r w:rsidRPr="003E2ADE">
        <w:t xml:space="preserve"> 45, 2022</w:t>
      </w:r>
      <w:r>
        <w:t xml:space="preserve"> </w:t>
      </w:r>
      <w:r w:rsidRPr="003E2ADE">
        <w:t>г</w:t>
      </w:r>
      <w:r>
        <w:t>од</w:t>
      </w:r>
      <w:r w:rsidRPr="003E2ADE">
        <w:t xml:space="preserve"> </w:t>
      </w:r>
      <w:r>
        <w:t>—</w:t>
      </w:r>
      <w:r w:rsidRPr="003E2ADE">
        <w:t xml:space="preserve"> 77) заявления, в которых подсудимые в суде утверждали, что их показания были получены под пытками. По итогам расследований подтвердить факты пыток не удалось ввиду истечения значительного времени. За</w:t>
      </w:r>
      <w:r>
        <w:t> </w:t>
      </w:r>
      <w:r w:rsidRPr="003E2ADE">
        <w:t>период 2018</w:t>
      </w:r>
      <w:r>
        <w:t>–</w:t>
      </w:r>
      <w:r w:rsidRPr="003E2ADE">
        <w:t>2022 год</w:t>
      </w:r>
      <w:r>
        <w:t>ов</w:t>
      </w:r>
      <w:r w:rsidRPr="003E2ADE">
        <w:t xml:space="preserve"> оправдательные приговоры ввиду того, что показания были получены под пытками и суды признали доказательства недопустимыми, не выносились.</w:t>
      </w:r>
    </w:p>
    <w:p w14:paraId="535DAC3A" w14:textId="77777777" w:rsidR="00844CFC" w:rsidRPr="003E2ADE" w:rsidRDefault="00844CFC" w:rsidP="00844CFC">
      <w:pPr>
        <w:pStyle w:val="H1G"/>
      </w:pPr>
      <w:r w:rsidRPr="003E2ADE">
        <w:tab/>
      </w:r>
      <w:r>
        <w:tab/>
      </w:r>
      <w:r w:rsidRPr="003E2ADE">
        <w:t>Статья 16</w:t>
      </w:r>
    </w:p>
    <w:p w14:paraId="4BA520E9" w14:textId="77777777" w:rsidR="00844CFC" w:rsidRPr="003E2ADE" w:rsidRDefault="00844CFC" w:rsidP="00844CFC">
      <w:pPr>
        <w:pStyle w:val="SingleTxtG"/>
      </w:pPr>
      <w:r w:rsidRPr="003E2ADE">
        <w:t>210.</w:t>
      </w:r>
      <w:r w:rsidRPr="003E2ADE">
        <w:tab/>
        <w:t>В апреле 2020 года Казахстан принял первый Клинический протокол оказания медицинской помощи при гендерном насилии, разработанный при содействии Фонда</w:t>
      </w:r>
      <w:r>
        <w:t> </w:t>
      </w:r>
      <w:r w:rsidRPr="003E2ADE">
        <w:t>ООН в области народонаселения. В указанном подразделе отмечаются усилия Правительства по ужесточению наказания за насильственные действия сексуального характера.</w:t>
      </w:r>
    </w:p>
    <w:p w14:paraId="18EC5D71" w14:textId="77777777" w:rsidR="00844CFC" w:rsidRPr="003E2ADE" w:rsidRDefault="00844CFC" w:rsidP="00844CFC">
      <w:pPr>
        <w:pStyle w:val="SingleTxtG"/>
      </w:pPr>
      <w:r w:rsidRPr="003E2ADE">
        <w:t>211.</w:t>
      </w:r>
      <w:r w:rsidRPr="003E2ADE">
        <w:tab/>
        <w:t xml:space="preserve">Кодексом «О здоровье народа и системе здравоохранения» и одной из приоритетных задач Государственной программы развития здравоохранения на </w:t>
      </w:r>
      <w:r>
        <w:br/>
      </w:r>
      <w:r w:rsidRPr="003E2ADE">
        <w:t>2020</w:t>
      </w:r>
      <w:r>
        <w:t>–</w:t>
      </w:r>
      <w:r w:rsidRPr="003E2ADE">
        <w:t xml:space="preserve">2025 годы предусмотрены </w:t>
      </w:r>
      <w:r w:rsidRPr="003E2ADE">
        <w:rPr>
          <w:bCs/>
        </w:rPr>
        <w:t>права граждан</w:t>
      </w:r>
      <w:r w:rsidRPr="003E2ADE">
        <w:t xml:space="preserve"> на защиту своих репродуктивных прав, свободный репродуктивный выбор, получение услуг по охране репродуктивного здоровья и планированию семьи.</w:t>
      </w:r>
    </w:p>
    <w:p w14:paraId="3EC986E0" w14:textId="77777777" w:rsidR="00844CFC" w:rsidRPr="003E2ADE" w:rsidRDefault="00844CFC" w:rsidP="00844CFC">
      <w:pPr>
        <w:pStyle w:val="SingleTxtG"/>
      </w:pPr>
      <w:r w:rsidRPr="003E2ADE">
        <w:t>212.</w:t>
      </w:r>
      <w:r w:rsidRPr="003E2ADE">
        <w:tab/>
        <w:t xml:space="preserve">Несовершеннолетние в возрасте </w:t>
      </w:r>
      <w:r>
        <w:t>16</w:t>
      </w:r>
      <w:r w:rsidRPr="003E2ADE">
        <w:t xml:space="preserve"> лет и старше имеют право на согласие на оказание медицинской помощи, за исключением хирургических вмешательств, искусственного прерывания беременности, которые производятся с согласия их родителей или законных представителей и получение в доступной форме информации об охране репродуктивного здоровья.</w:t>
      </w:r>
    </w:p>
    <w:p w14:paraId="54481C83" w14:textId="77777777" w:rsidR="00844CFC" w:rsidRPr="003E2ADE" w:rsidRDefault="00844CFC" w:rsidP="00844CFC">
      <w:pPr>
        <w:pStyle w:val="SingleTxtG"/>
      </w:pPr>
      <w:r w:rsidRPr="003E2ADE">
        <w:lastRenderedPageBreak/>
        <w:t>213.</w:t>
      </w:r>
      <w:r w:rsidRPr="003E2ADE">
        <w:tab/>
        <w:t>Согласно статье 168 Кодекса «О здоровье народа и системе здравоохранения» основаниями для госпитализации в стационар являются наличие у лица психического,</w:t>
      </w:r>
      <w:r w:rsidRPr="003E2ADE">
        <w:rPr>
          <w:color w:val="000000"/>
        </w:rPr>
        <w:t xml:space="preserve"> </w:t>
      </w:r>
      <w:r w:rsidRPr="003E2ADE">
        <w:t>поведенческого расстройства (заболевания) и решение врача-психиатра о необходимости проведения обследования или лечения в условиях стационара. Принудительная госпитализация в стационар допускается на основании решения суда. Принудительная госпитализация лица в стационар до вынесения судом решения допускается исключительно в случаях, предусмотренных подпунктами 3) и 4) </w:t>
      </w:r>
      <w:hyperlink r:id="rId8" w:anchor="z2170" w:history="1">
        <w:r w:rsidRPr="003E2ADE">
          <w:t>пункта</w:t>
        </w:r>
        <w:r>
          <w:t> </w:t>
        </w:r>
        <w:r w:rsidRPr="003E2ADE">
          <w:t>1</w:t>
        </w:r>
      </w:hyperlink>
      <w:r w:rsidRPr="003E2ADE">
        <w:t> статьи 137 Кодекса.</w:t>
      </w:r>
    </w:p>
    <w:p w14:paraId="6D7A9EF6" w14:textId="77777777" w:rsidR="00844CFC" w:rsidRPr="003E2ADE" w:rsidRDefault="00844CFC" w:rsidP="00844CFC">
      <w:pPr>
        <w:pStyle w:val="SingleTxtG"/>
        <w:rPr>
          <w:color w:val="000000"/>
        </w:rPr>
      </w:pPr>
      <w:r w:rsidRPr="003E2ADE">
        <w:rPr>
          <w:color w:val="000000"/>
        </w:rPr>
        <w:t>214.</w:t>
      </w:r>
      <w:r w:rsidRPr="003E2ADE">
        <w:rPr>
          <w:color w:val="000000"/>
        </w:rPr>
        <w:tab/>
      </w:r>
      <w:r w:rsidRPr="003E2ADE">
        <w:t>По каждому случаю принудительной госпитализации без решения суда администрация, оказывающая медицинскую помощь в области психического здоровья лицам с психическим, поведенческим расстройством (заболеванием), в течение сорока восьми часов с момента помещения лица в стационар направляет прокурору письменное уведомление в соответствии с законами Республики Казахстан, а также информирует супруга (супругу), близких родственников и (или) законных представителей при наличии сведений о них.</w:t>
      </w:r>
    </w:p>
    <w:p w14:paraId="14312740" w14:textId="77777777" w:rsidR="00844CFC" w:rsidRPr="003E2ADE" w:rsidRDefault="00844CFC" w:rsidP="00844CFC">
      <w:pPr>
        <w:pStyle w:val="SingleTxtG"/>
      </w:pPr>
      <w:r w:rsidRPr="003E2ADE">
        <w:t>215.</w:t>
      </w:r>
      <w:r w:rsidRPr="003E2ADE">
        <w:tab/>
        <w:t xml:space="preserve">Также в целях обеспечения прав услугополучателей проводится проверка компетентными государственными органами. В том числе, сотрудниками Национального центра по правам человека ежегодно проводятся сезонные проверки по обеспечению прав услугополучателей. Аналогично проверки проводятся мониторинговыми группами правоохранительных органов. </w:t>
      </w:r>
    </w:p>
    <w:p w14:paraId="3CBB7AAC" w14:textId="77777777" w:rsidR="00844CFC" w:rsidRPr="003E2ADE" w:rsidRDefault="00844CFC" w:rsidP="00844CFC">
      <w:pPr>
        <w:pStyle w:val="SingleTxtG"/>
      </w:pPr>
      <w:r w:rsidRPr="003E2ADE">
        <w:t>216.</w:t>
      </w:r>
      <w:r w:rsidRPr="003E2ADE">
        <w:tab/>
        <w:t xml:space="preserve">Один раз в год проводятся профилактические осмотры получателей услуг на получение медицинских услуг, в том числе по сексуальным и репродуктивным медицинским осмотрам. Сведений о фактах </w:t>
      </w:r>
      <w:r w:rsidRPr="003E2ADE">
        <w:rPr>
          <w:iCs/>
        </w:rPr>
        <w:t>принудительного медицинского вмешательства в контексте сексуального и репродуктивного здоровья, особенно женщин с инвалидностью, в том числе проживающих в социальных учреждениях,</w:t>
      </w:r>
      <w:r w:rsidRPr="003E2ADE">
        <w:t xml:space="preserve"> не имеется. В этой связи расследование не проводилось.</w:t>
      </w:r>
    </w:p>
    <w:p w14:paraId="7F5DE9B4" w14:textId="77777777" w:rsidR="00844CFC" w:rsidRPr="003E2ADE" w:rsidRDefault="00844CFC" w:rsidP="00844CFC">
      <w:pPr>
        <w:pStyle w:val="SingleTxtG"/>
      </w:pPr>
      <w:r w:rsidRPr="003E2ADE">
        <w:t>217.</w:t>
      </w:r>
      <w:r w:rsidRPr="003E2ADE">
        <w:tab/>
        <w:t>Согласно статье 95 УПК защитник, как и другие участники уголовного процесса, в том числе члены их семей и близкие родственники находятся под защитой государства. Государство обеспечивает в порядке, предусмотренном законом, принятие мер безопасности от посягательства на их жизнь или иного насилия в связи с рассмотрением уголовных дел или материалов в суде, производством досудебного расследования. В органы юстиции от адвокатов и юридических консультантов сообщения о преследованиях в связи с осуществлением ими профессиональной деятельности не поступали.</w:t>
      </w:r>
    </w:p>
    <w:p w14:paraId="50DB9AB2" w14:textId="77777777" w:rsidR="00844CFC" w:rsidRPr="003E2ADE" w:rsidRDefault="00844CFC" w:rsidP="00844CFC">
      <w:pPr>
        <w:pStyle w:val="SingleTxtG"/>
      </w:pPr>
      <w:r w:rsidRPr="003E2ADE">
        <w:t>218.</w:t>
      </w:r>
      <w:r w:rsidRPr="003E2ADE">
        <w:tab/>
        <w:t xml:space="preserve">Приняты меры по отмене уголовной ответственности за клевету. </w:t>
      </w:r>
      <w:r>
        <w:br/>
      </w:r>
      <w:r w:rsidRPr="003E2ADE">
        <w:t>26</w:t>
      </w:r>
      <w:r>
        <w:t xml:space="preserve"> июня </w:t>
      </w:r>
      <w:r w:rsidRPr="003E2ADE">
        <w:t>2020 года Законом «О внесении изменений и дополнений в некоторые законодательные акты Республики Казахстан по вопросам совершенствования исполнительного производства и уголовного законодательства» статья</w:t>
      </w:r>
      <w:r>
        <w:t> </w:t>
      </w:r>
      <w:r w:rsidRPr="003E2ADE">
        <w:t>130</w:t>
      </w:r>
      <w:r>
        <w:t> </w:t>
      </w:r>
      <w:r w:rsidRPr="003E2ADE">
        <w:t>УК (клевета) декриминализирована.</w:t>
      </w:r>
      <w:r>
        <w:t xml:space="preserve"> </w:t>
      </w:r>
    </w:p>
    <w:p w14:paraId="13CA85B2" w14:textId="77777777" w:rsidR="00844CFC" w:rsidRPr="003E2ADE" w:rsidRDefault="00844CFC" w:rsidP="00844CFC">
      <w:pPr>
        <w:pStyle w:val="SingleTxtG"/>
      </w:pPr>
      <w:r w:rsidRPr="003E2ADE">
        <w:t>219.</w:t>
      </w:r>
      <w:r w:rsidRPr="003E2ADE">
        <w:tab/>
        <w:t>В соответствии с законодательством все сообщения и заявления по фактам</w:t>
      </w:r>
      <w:r>
        <w:t xml:space="preserve"> </w:t>
      </w:r>
      <w:r w:rsidRPr="003E2ADE">
        <w:t xml:space="preserve">притеснения, слежки, запугивания, угроз и произвольных арестов и задержаний регистрируются вне зависимости от профессиональной деятельности заявителей, включая журналистов, правозащитников, адвокатов и других лиц, деятельность которых связана с правозащитной работой. По ним в обязательном порядке осуществляется досудебное расследование. </w:t>
      </w:r>
    </w:p>
    <w:p w14:paraId="5B77A7C6" w14:textId="77777777" w:rsidR="00844CFC" w:rsidRPr="003E2ADE" w:rsidRDefault="00844CFC" w:rsidP="00844CFC">
      <w:pPr>
        <w:pStyle w:val="SingleTxtG"/>
      </w:pPr>
      <w:r w:rsidRPr="003E2ADE">
        <w:t>220.</w:t>
      </w:r>
      <w:r w:rsidRPr="003E2ADE">
        <w:tab/>
        <w:t xml:space="preserve">УК предусмотрена уголовная ответственность за воспрепятствование законной деятельности журналистов и адвокатов (статьи 158 и 435 УК). </w:t>
      </w:r>
      <w:r w:rsidRPr="003E2ADE">
        <w:rPr>
          <w:bCs/>
        </w:rPr>
        <w:t>В 2022 году по статье</w:t>
      </w:r>
      <w:r>
        <w:rPr>
          <w:bCs/>
        </w:rPr>
        <w:t> </w:t>
      </w:r>
      <w:r w:rsidRPr="003E2ADE">
        <w:rPr>
          <w:bCs/>
        </w:rPr>
        <w:t xml:space="preserve">158 УК зарегистрировано 7 уголовных дел. Из них 3 прекращено за отсутствием в деянии </w:t>
      </w:r>
      <w:r w:rsidRPr="00BD3DFA">
        <w:t>состава</w:t>
      </w:r>
      <w:r w:rsidRPr="003E2ADE">
        <w:rPr>
          <w:bCs/>
        </w:rPr>
        <w:t xml:space="preserve"> уголовного </w:t>
      </w:r>
      <w:r w:rsidRPr="003E2ADE">
        <w:t xml:space="preserve">правонарушения, 2 направлено в суд с обвинительным актом, 2 </w:t>
      </w:r>
      <w:r>
        <w:t xml:space="preserve">— </w:t>
      </w:r>
      <w:r w:rsidRPr="003E2ADE">
        <w:t xml:space="preserve">в производстве. По статье 435 УК зарегистрировано </w:t>
      </w:r>
      <w:r>
        <w:t>два</w:t>
      </w:r>
      <w:r w:rsidRPr="003E2ADE">
        <w:t xml:space="preserve"> уголовных дела, которые прекращены за отсутствием в деянии состава уголовного правонарушения.</w:t>
      </w:r>
    </w:p>
    <w:p w14:paraId="186C33EB" w14:textId="77777777" w:rsidR="00844CFC" w:rsidRPr="003E2ADE" w:rsidRDefault="00844CFC" w:rsidP="00844CFC">
      <w:pPr>
        <w:pStyle w:val="SingleTxtG"/>
      </w:pPr>
      <w:r w:rsidRPr="003E2ADE">
        <w:t>221.</w:t>
      </w:r>
      <w:r w:rsidRPr="003E2ADE">
        <w:tab/>
        <w:t>В числе приоритетных задач Казахстана определено противодействие всем формам и проявлениям радикализма, экстремизма и терроризма. В связи с этим Правительством реализована Государственная программа по противодействию религиозному экстремизму и терроризму в Республике Казахстан на 2018</w:t>
      </w:r>
      <w:r>
        <w:t>–</w:t>
      </w:r>
      <w:r w:rsidRPr="003E2ADE">
        <w:t xml:space="preserve">2022 годы. </w:t>
      </w:r>
      <w:r w:rsidRPr="003E2ADE">
        <w:lastRenderedPageBreak/>
        <w:t>Особое внимание уделено сотрудничеству в сфере борьбы с международным терроризмом, религиозным экстремизмом, транснациональным наркобизнесом и нелегальной миграцией.</w:t>
      </w:r>
    </w:p>
    <w:p w14:paraId="0A1081CF" w14:textId="77777777" w:rsidR="00844CFC" w:rsidRPr="003E2ADE" w:rsidRDefault="00844CFC" w:rsidP="00844CFC">
      <w:pPr>
        <w:pStyle w:val="SingleTxtG"/>
      </w:pPr>
      <w:r w:rsidRPr="003E2ADE">
        <w:t>222.</w:t>
      </w:r>
      <w:r w:rsidRPr="003E2ADE">
        <w:tab/>
        <w:t>В целях укрепления межконфессионального согласия и стабильности общественно-политической ситуации в стране в сферу противодействия экстремизму и терроризму активно вовлекается население, институты гражданского общества. Усилия государства направлены на формирование в обществе чувства «нулевой» терпимости ко всем правонарушениям, в том числе связанным с любыми радикальными проявлениями.</w:t>
      </w:r>
    </w:p>
    <w:p w14:paraId="3650A7F5" w14:textId="77777777" w:rsidR="00844CFC" w:rsidRPr="003E2ADE" w:rsidRDefault="00844CFC" w:rsidP="00844CFC">
      <w:pPr>
        <w:pStyle w:val="SingleTxtG"/>
      </w:pPr>
      <w:r w:rsidRPr="003E2ADE">
        <w:t>223.</w:t>
      </w:r>
      <w:r w:rsidRPr="003E2ADE">
        <w:tab/>
        <w:t xml:space="preserve">Накоплен определенный практический опыт проведения специальных и антитеррористических операций по пресечению деятельности экстремистских и террористических групп и организаций. Казахстан является участником </w:t>
      </w:r>
      <w:r>
        <w:br/>
      </w:r>
      <w:r w:rsidRPr="003E2ADE">
        <w:t xml:space="preserve">всех основополагающих международных универсальных актов в области </w:t>
      </w:r>
      <w:r>
        <w:br/>
      </w:r>
      <w:r w:rsidRPr="003E2ADE">
        <w:t xml:space="preserve">борьбы с терроризмом. Специальные государственные службы и правоохранительные органы активно взаимодействуют с Контртеррористическим комитетом </w:t>
      </w:r>
      <w:r>
        <w:br/>
      </w:r>
      <w:r w:rsidRPr="003E2ADE">
        <w:t xml:space="preserve">Совета Безопасности ООН, Антитеррористическим подразделением ОБСЕ, Антитеррористическим центром СНГ, Региональной антитеррористической структурой ШОС и ОДКБ. </w:t>
      </w:r>
    </w:p>
    <w:p w14:paraId="4F483FF7" w14:textId="77777777" w:rsidR="00844CFC" w:rsidRPr="003E2ADE" w:rsidRDefault="00844CFC" w:rsidP="00844CFC">
      <w:pPr>
        <w:pStyle w:val="SingleTxtG"/>
      </w:pPr>
      <w:r w:rsidRPr="003E2ADE">
        <w:t>224.</w:t>
      </w:r>
      <w:r w:rsidRPr="003E2ADE">
        <w:tab/>
        <w:t>Законом «О противодействии терроризму» создана внутренняя система координации противодействия религиозному экстремизму и терроризму под эгидой Антитеррористического центра.</w:t>
      </w:r>
    </w:p>
    <w:p w14:paraId="21CAB808" w14:textId="77777777" w:rsidR="00844CFC" w:rsidRPr="003E2ADE" w:rsidRDefault="00844CFC" w:rsidP="00844CFC">
      <w:pPr>
        <w:pStyle w:val="SingleTxtG"/>
      </w:pPr>
      <w:r w:rsidRPr="003E2ADE">
        <w:t>225.</w:t>
      </w:r>
      <w:r w:rsidRPr="003E2ADE">
        <w:tab/>
        <w:t>На сегодня Казахстан присоединился ко всем 19 Конвенциям по борьбе с терроризмом и протоколам к ним. Заключено 60 двусторонних соглашений со странами Европы, Азии и Америки, Советом Безопасности ООН принята 41</w:t>
      </w:r>
      <w:r>
        <w:t> </w:t>
      </w:r>
      <w:r w:rsidRPr="003E2ADE">
        <w:t>резолюция по борьбе с терроризмом, по которым у нашей страны имеются определенные обязательства.</w:t>
      </w:r>
    </w:p>
    <w:p w14:paraId="7902C173" w14:textId="77777777" w:rsidR="00844CFC" w:rsidRPr="003E2ADE" w:rsidRDefault="00844CFC" w:rsidP="00844CFC">
      <w:pPr>
        <w:pStyle w:val="SingleTxtG"/>
      </w:pPr>
      <w:r w:rsidRPr="003E2ADE">
        <w:t>226.</w:t>
      </w:r>
      <w:r w:rsidRPr="003E2ADE">
        <w:tab/>
        <w:t xml:space="preserve">Посильным вкладом Казахстана в противодействие феномену иностранных боевиков-террористов за последние годы стали гуманитарные операции под названием «Жусан». В результате этих операций удалось репатриировать из Сирии и Ирака более 600 наших граждан. </w:t>
      </w:r>
    </w:p>
    <w:p w14:paraId="79C461F8" w14:textId="77777777" w:rsidR="00844CFC" w:rsidRPr="003E2ADE" w:rsidRDefault="00844CFC" w:rsidP="00844CFC">
      <w:pPr>
        <w:pStyle w:val="SingleTxtG"/>
      </w:pPr>
      <w:r w:rsidRPr="003E2ADE">
        <w:t>227.</w:t>
      </w:r>
      <w:r w:rsidRPr="003E2ADE">
        <w:tab/>
        <w:t>Приняты меры по реализации рекомендации Специального докладчика ООН по вопросу о поощрении и защите прав человека и основных свобод в условиях борьбы с терроризмом после визита в мае 2019 года. В целом рекомендации проработаны государственными органами, ряд из которых, реализованы. Усилены функции Омбудсмена, во всех регионах действуют территориальные подразделения Национального центра по правам человека, в УИС введена система сплошного видеонаблюдения, терминалы для подачи жалоб.</w:t>
      </w:r>
    </w:p>
    <w:p w14:paraId="7DEF5768" w14:textId="77777777" w:rsidR="00844CFC" w:rsidRPr="003E2ADE" w:rsidRDefault="00844CFC" w:rsidP="00844CFC">
      <w:pPr>
        <w:pStyle w:val="SingleTxtG"/>
      </w:pPr>
      <w:r w:rsidRPr="003E2ADE">
        <w:t>228.</w:t>
      </w:r>
      <w:r w:rsidRPr="003E2ADE">
        <w:tab/>
        <w:t xml:space="preserve">На базе Академии правоохранительных органов в 2017 году создан Региональный ХАБ по противодействию глобальным угрозам. Это единая научно-исследовательская и обучающая площадка в Центральной Азии. Его ядро составляют пять направлений по вопросам противодействия, в том числе экстремизму и терроризму. Сейчас деятельность ХАБа получила одобрение и активно поддерживается зарубежными странами и ведущими международными организациями, в том числе ООН, ОБСЕ и ЕС. </w:t>
      </w:r>
      <w:r>
        <w:t>За</w:t>
      </w:r>
      <w:r w:rsidRPr="003E2ADE">
        <w:t xml:space="preserve"> 2021</w:t>
      </w:r>
      <w:r>
        <w:t>–</w:t>
      </w:r>
      <w:r w:rsidRPr="003E2ADE">
        <w:t>2022 г</w:t>
      </w:r>
      <w:r>
        <w:t>оды</w:t>
      </w:r>
      <w:r w:rsidRPr="003E2ADE">
        <w:t xml:space="preserve"> при поддержке международных партнеров повысили квалификацию 450 сотрудников правоохранительных органов из Казахстана, Кыргызстана, Таджикистана, Узбекистана, Туркменистана и Пакистана.</w:t>
      </w:r>
    </w:p>
    <w:p w14:paraId="61F93BC6" w14:textId="77777777" w:rsidR="00844CFC" w:rsidRPr="003E2ADE" w:rsidRDefault="00844CFC" w:rsidP="00844CFC">
      <w:pPr>
        <w:pStyle w:val="SingleTxtG"/>
        <w:rPr>
          <w:lang w:eastAsia="ru-RU"/>
        </w:rPr>
      </w:pPr>
      <w:r w:rsidRPr="003E2ADE">
        <w:rPr>
          <w:lang w:eastAsia="ru-RU"/>
        </w:rPr>
        <w:t>229.</w:t>
      </w:r>
      <w:r w:rsidRPr="003E2ADE">
        <w:rPr>
          <w:lang w:eastAsia="ru-RU"/>
        </w:rPr>
        <w:tab/>
        <w:t>Нормами УПК каких-либо ограничений в правах в отношении лиц, подозреваемых в террористических или экстремистских правонарушениях, не имеется. Указанные лица пользуются всеми правами, включая право на судебную защиту, обжалование решений и действий лиц, осуществляющих досудебное расследование, заявление ходатайств и</w:t>
      </w:r>
      <w:r>
        <w:rPr>
          <w:lang w:eastAsia="ru-RU"/>
        </w:rPr>
        <w:t> </w:t>
      </w:r>
      <w:r w:rsidRPr="003E2ADE">
        <w:rPr>
          <w:lang w:eastAsia="ru-RU"/>
        </w:rPr>
        <w:t>т.</w:t>
      </w:r>
      <w:r>
        <w:rPr>
          <w:lang w:eastAsia="ru-RU"/>
        </w:rPr>
        <w:t> </w:t>
      </w:r>
      <w:r w:rsidRPr="003E2ADE">
        <w:rPr>
          <w:lang w:eastAsia="ru-RU"/>
        </w:rPr>
        <w:t xml:space="preserve">д. Возможность процессуального задержания данной категории лиц сроком до семидесяти двух часов, а также применения меры пресечения в виде содержания под стражей, обусловлены исключительно особой общественной опасностью рассматриваемых деяний. </w:t>
      </w:r>
    </w:p>
    <w:p w14:paraId="3176F2AC" w14:textId="77777777" w:rsidR="00844CFC" w:rsidRPr="003E2ADE" w:rsidRDefault="00844CFC" w:rsidP="00844CFC">
      <w:pPr>
        <w:pStyle w:val="SingleTxtG"/>
      </w:pPr>
      <w:r w:rsidRPr="003E2ADE">
        <w:lastRenderedPageBreak/>
        <w:t>230.</w:t>
      </w:r>
      <w:r w:rsidRPr="003E2ADE">
        <w:tab/>
        <w:t>В целях профилактики распространения коронавирусной инфекции COVID-19 и поддержания эпидемилогической ситуации, согласно постановлени</w:t>
      </w:r>
      <w:r>
        <w:t>ю</w:t>
      </w:r>
      <w:r w:rsidRPr="003E2ADE">
        <w:t xml:space="preserve"> </w:t>
      </w:r>
      <w:r>
        <w:br/>
      </w:r>
      <w:r w:rsidRPr="003E2ADE">
        <w:t>главного санитарного врача Казахстана</w:t>
      </w:r>
      <w:r>
        <w:t>,</w:t>
      </w:r>
      <w:r w:rsidRPr="003E2ADE">
        <w:t xml:space="preserve"> на карантин были закрыты все медико-социальные учреждения, </w:t>
      </w:r>
      <w:r>
        <w:t>в том числе</w:t>
      </w:r>
      <w:r w:rsidRPr="003E2ADE">
        <w:t xml:space="preserve"> дома престарелых и дома-интернаты для лиц с инвалидностью по психоневрологическим отклонениям. При закрытии карантина была сформирована сменная группа служащих, оказывающих услуги получателям услуг. В 2021 году местными акиматами был рассмотрен вопрос о введении режима карантина в связи с эпидемиологической ситуацией на территории.</w:t>
      </w:r>
    </w:p>
    <w:p w14:paraId="3B487EDC" w14:textId="77777777" w:rsidR="00844CFC" w:rsidRPr="003E2ADE" w:rsidRDefault="00844CFC" w:rsidP="00844CFC">
      <w:pPr>
        <w:pStyle w:val="SingleTxtG"/>
      </w:pPr>
      <w:r w:rsidRPr="003E2ADE">
        <w:t>231.</w:t>
      </w:r>
      <w:r w:rsidRPr="003E2ADE">
        <w:tab/>
        <w:t>В целях обеспечения прав получателей услуг, в соответствии с правилами организаций, предоставляющих специальные потенциальные услуги, все организации обеспечены камерами видеонаблюдения. Получателям услуг предоставлена возможность оставить информацию о своем состоянии через интернет. Кроме того, в связи с подключением сети Интернет получатели услуг смогли связаться с родственниками по видеосвязи. Во время карантина не зафиксировано ни одного факта совершения пыток.</w:t>
      </w:r>
    </w:p>
    <w:p w14:paraId="6737979C" w14:textId="77777777" w:rsidR="00844CFC" w:rsidRPr="003E2ADE" w:rsidRDefault="00844CFC" w:rsidP="00844CFC">
      <w:pPr>
        <w:pStyle w:val="SingleTxtG"/>
      </w:pPr>
      <w:r w:rsidRPr="003E2ADE">
        <w:t>232.</w:t>
      </w:r>
      <w:r w:rsidRPr="003E2ADE">
        <w:tab/>
        <w:t xml:space="preserve">Органы прокуратуры совместно с представителями общественных наблюдательных комиссий, НПМ, </w:t>
      </w:r>
      <w:r>
        <w:t>в том числе</w:t>
      </w:r>
      <w:r w:rsidRPr="003E2ADE">
        <w:t xml:space="preserve"> с привлечением медицинских работников гражданского сектора ежедневно в СИЗО проводился покамерный обход. Осуществлялся скрининг на передвижном диагностическом центре узкими специалистами. При необходимости и соответствующим медицинским показаниям спецконтингент вывозился в больницы на стационарное лечение.</w:t>
      </w:r>
    </w:p>
    <w:p w14:paraId="5AC025C5" w14:textId="77777777" w:rsidR="00844CFC" w:rsidRPr="003E2ADE" w:rsidRDefault="00844CFC" w:rsidP="00844CFC">
      <w:pPr>
        <w:pStyle w:val="SingleTxtG"/>
      </w:pPr>
      <w:r w:rsidRPr="003E2ADE">
        <w:t>233.</w:t>
      </w:r>
      <w:r w:rsidRPr="003E2ADE">
        <w:tab/>
        <w:t>Согласно Закону «Об адвокатской деятельности и юридической помощи» и Закона «О порядке и условиях содержания лиц в специальных учреждениях, помещениях, обеспечивающих временную изоляцию от общества» с момента задержания, подозреваемым и обвиняемым предоставляются свидания с защитником наедине и конфиденциально. Указанные нормы с учетом санитарно-эпидемиологических предписаний обеспечивались с обязательным использованием масок или респираторов, резиновых перчаток и очков закрытого типа.</w:t>
      </w:r>
    </w:p>
    <w:p w14:paraId="1875D833" w14:textId="77777777" w:rsidR="00844CFC" w:rsidRPr="00D73F7E" w:rsidRDefault="00844CFC" w:rsidP="00844CFC">
      <w:pPr>
        <w:pStyle w:val="SingleTxtG"/>
      </w:pPr>
      <w:r>
        <w:t>234.</w:t>
      </w:r>
      <w:r>
        <w:tab/>
      </w:r>
      <w:r w:rsidRPr="003E2ADE">
        <w:t>В части получения свиданий с адвокатами и защитниками в иных учреждениях</w:t>
      </w:r>
      <w:r>
        <w:rPr>
          <w:lang w:val="en-US"/>
        </w:rPr>
        <w:t> </w:t>
      </w:r>
      <w:r w:rsidRPr="003E2ADE">
        <w:t xml:space="preserve">УИС права </w:t>
      </w:r>
      <w:r w:rsidRPr="005D7A9D">
        <w:t>спецконтингента</w:t>
      </w:r>
      <w:r w:rsidRPr="003E2ADE">
        <w:t xml:space="preserve"> также не нарушались и реализовывались, </w:t>
      </w:r>
      <w:r>
        <w:t>в том числе</w:t>
      </w:r>
      <w:r w:rsidRPr="003E2ADE">
        <w:t xml:space="preserve"> путем переговоров посредством видеоконференцсвязи в комнате краткосрочных свиданий учреждений</w:t>
      </w:r>
      <w:r w:rsidRPr="00D73F7E">
        <w:t>.</w:t>
      </w:r>
    </w:p>
    <w:p w14:paraId="7BF3EA00" w14:textId="77777777" w:rsidR="00844CFC" w:rsidRPr="00D73F7E" w:rsidRDefault="00844CFC" w:rsidP="00844CFC">
      <w:pPr>
        <w:pStyle w:val="SingleTxtG"/>
        <w:spacing w:before="240" w:after="0"/>
        <w:jc w:val="center"/>
        <w:rPr>
          <w:u w:val="single"/>
        </w:rPr>
      </w:pPr>
      <w:r>
        <w:rPr>
          <w:u w:val="single"/>
        </w:rPr>
        <w:tab/>
      </w:r>
      <w:r>
        <w:rPr>
          <w:u w:val="single"/>
        </w:rPr>
        <w:tab/>
      </w:r>
      <w:r>
        <w:rPr>
          <w:u w:val="single"/>
        </w:rPr>
        <w:tab/>
      </w:r>
      <w:r>
        <w:rPr>
          <w:u w:val="single"/>
        </w:rPr>
        <w:tab/>
      </w:r>
    </w:p>
    <w:p w14:paraId="11B26D27" w14:textId="77777777" w:rsidR="00381C24" w:rsidRPr="00844CFC" w:rsidRDefault="00381C24" w:rsidP="00041407"/>
    <w:sectPr w:rsidR="00381C24" w:rsidRPr="00844CFC" w:rsidSect="00844CF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D1CC6" w14:textId="77777777" w:rsidR="00125A67" w:rsidRPr="00A312BC" w:rsidRDefault="00125A67" w:rsidP="00A312BC"/>
  </w:endnote>
  <w:endnote w:type="continuationSeparator" w:id="0">
    <w:p w14:paraId="62B70CF5" w14:textId="77777777" w:rsidR="00125A67" w:rsidRPr="00A312BC" w:rsidRDefault="00125A6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22B89" w14:textId="79E5C981" w:rsidR="00844CFC" w:rsidRPr="00844CFC" w:rsidRDefault="00844CFC">
    <w:pPr>
      <w:pStyle w:val="a8"/>
    </w:pPr>
    <w:r w:rsidRPr="00844CFC">
      <w:rPr>
        <w:b/>
        <w:sz w:val="18"/>
      </w:rPr>
      <w:fldChar w:fldCharType="begin"/>
    </w:r>
    <w:r w:rsidRPr="00844CFC">
      <w:rPr>
        <w:b/>
        <w:sz w:val="18"/>
      </w:rPr>
      <w:instrText xml:space="preserve"> PAGE  \* MERGEFORMAT </w:instrText>
    </w:r>
    <w:r w:rsidRPr="00844CFC">
      <w:rPr>
        <w:b/>
        <w:sz w:val="18"/>
      </w:rPr>
      <w:fldChar w:fldCharType="separate"/>
    </w:r>
    <w:r w:rsidRPr="00844CFC">
      <w:rPr>
        <w:b/>
        <w:noProof/>
        <w:sz w:val="18"/>
      </w:rPr>
      <w:t>2</w:t>
    </w:r>
    <w:r w:rsidRPr="00844CFC">
      <w:rPr>
        <w:b/>
        <w:sz w:val="18"/>
      </w:rPr>
      <w:fldChar w:fldCharType="end"/>
    </w:r>
    <w:r>
      <w:rPr>
        <w:b/>
        <w:sz w:val="18"/>
      </w:rPr>
      <w:tab/>
    </w:r>
    <w:r>
      <w:t>GE.23-03337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721C6" w14:textId="188A4556" w:rsidR="00844CFC" w:rsidRPr="00844CFC" w:rsidRDefault="00844CFC" w:rsidP="00844CFC">
    <w:pPr>
      <w:pStyle w:val="a8"/>
      <w:tabs>
        <w:tab w:val="clear" w:pos="9639"/>
        <w:tab w:val="right" w:pos="9638"/>
      </w:tabs>
      <w:rPr>
        <w:b/>
        <w:sz w:val="18"/>
      </w:rPr>
    </w:pPr>
    <w:r>
      <w:t>GE.23-03337</w:t>
    </w:r>
    <w:r>
      <w:tab/>
    </w:r>
    <w:r w:rsidRPr="00844CFC">
      <w:rPr>
        <w:b/>
        <w:sz w:val="18"/>
      </w:rPr>
      <w:fldChar w:fldCharType="begin"/>
    </w:r>
    <w:r w:rsidRPr="00844CFC">
      <w:rPr>
        <w:b/>
        <w:sz w:val="18"/>
      </w:rPr>
      <w:instrText xml:space="preserve"> PAGE  \* MERGEFORMAT </w:instrText>
    </w:r>
    <w:r w:rsidRPr="00844CFC">
      <w:rPr>
        <w:b/>
        <w:sz w:val="18"/>
      </w:rPr>
      <w:fldChar w:fldCharType="separate"/>
    </w:r>
    <w:r w:rsidRPr="00844CFC">
      <w:rPr>
        <w:b/>
        <w:noProof/>
        <w:sz w:val="18"/>
      </w:rPr>
      <w:t>3</w:t>
    </w:r>
    <w:r w:rsidRPr="00844C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300F1" w14:textId="042F2EE4" w:rsidR="00042B72" w:rsidRPr="00844CFC" w:rsidRDefault="00844CFC" w:rsidP="00844CF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A347029" wp14:editId="60F8985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23-03337  (R)</w:t>
    </w:r>
    <w:r>
      <w:rPr>
        <w:noProof/>
      </w:rPr>
      <w:drawing>
        <wp:anchor distT="0" distB="0" distL="114300" distR="114300" simplePos="0" relativeHeight="251659264" behindDoc="0" locked="0" layoutInCell="1" allowOverlap="1" wp14:anchorId="49F494AF" wp14:editId="6A93D4D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270223  270223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44EB3" w14:textId="77777777" w:rsidR="00125A67" w:rsidRPr="001075E9" w:rsidRDefault="00125A67" w:rsidP="001075E9">
      <w:pPr>
        <w:tabs>
          <w:tab w:val="right" w:pos="2155"/>
        </w:tabs>
        <w:spacing w:after="80" w:line="240" w:lineRule="auto"/>
        <w:ind w:left="680"/>
        <w:rPr>
          <w:u w:val="single"/>
        </w:rPr>
      </w:pPr>
      <w:r>
        <w:rPr>
          <w:u w:val="single"/>
        </w:rPr>
        <w:tab/>
      </w:r>
    </w:p>
  </w:footnote>
  <w:footnote w:type="continuationSeparator" w:id="0">
    <w:p w14:paraId="379F0E83" w14:textId="77777777" w:rsidR="00125A67" w:rsidRDefault="00125A67" w:rsidP="00407B78">
      <w:pPr>
        <w:tabs>
          <w:tab w:val="right" w:pos="2155"/>
        </w:tabs>
        <w:spacing w:after="80"/>
        <w:ind w:left="680"/>
        <w:rPr>
          <w:u w:val="single"/>
        </w:rPr>
      </w:pPr>
      <w:r>
        <w:rPr>
          <w:u w:val="single"/>
        </w:rPr>
        <w:tab/>
      </w:r>
    </w:p>
  </w:footnote>
  <w:footnote w:id="1">
    <w:p w14:paraId="2253E3C8" w14:textId="77777777" w:rsidR="00844CFC" w:rsidRPr="00DF2DA6" w:rsidRDefault="00844CFC" w:rsidP="00844CFC">
      <w:pPr>
        <w:pStyle w:val="ad"/>
      </w:pPr>
      <w:r>
        <w:tab/>
      </w:r>
      <w:r w:rsidRPr="00844CFC">
        <w:rPr>
          <w:rStyle w:val="aa"/>
          <w:sz w:val="20"/>
          <w:vertAlign w:val="baseline"/>
        </w:rPr>
        <w:t>*</w:t>
      </w:r>
      <w:r w:rsidRPr="00DF2DA6">
        <w:rPr>
          <w:sz w:val="20"/>
        </w:rPr>
        <w:tab/>
      </w:r>
      <w:r w:rsidRPr="00DF2DA6">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27DED" w14:textId="0E7CB064" w:rsidR="00844CFC" w:rsidRPr="00844CFC" w:rsidRDefault="00844CFC">
    <w:pPr>
      <w:pStyle w:val="a5"/>
    </w:pPr>
    <w:fldSimple w:instr=" TITLE  \* MERGEFORMAT ">
      <w:r w:rsidR="001B3A2D">
        <w:t>CAT/C/KAZ/RQ/4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9C1DF" w14:textId="4EA8A366" w:rsidR="00844CFC" w:rsidRPr="00844CFC" w:rsidRDefault="00844CFC" w:rsidP="00844CFC">
    <w:pPr>
      <w:pStyle w:val="a5"/>
      <w:jc w:val="right"/>
    </w:pPr>
    <w:fldSimple w:instr=" TITLE  \* MERGEFORMAT ">
      <w:r w:rsidR="001B3A2D">
        <w:t>CAT/C/KAZ/RQ/4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5"/>
    <w:multiLevelType w:val="hybridMultilevel"/>
    <w:tmpl w:val="165E7C0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00000009"/>
    <w:multiLevelType w:val="hybridMultilevel"/>
    <w:tmpl w:val="F48AEC1E"/>
    <w:lvl w:ilvl="0" w:tplc="D9AA0418">
      <w:start w:val="1"/>
      <w:numFmt w:val="decimal"/>
      <w:lvlText w:val="%1."/>
      <w:lvlJc w:val="left"/>
      <w:pPr>
        <w:ind w:left="2913" w:hanging="360"/>
      </w:pPr>
      <w:rPr>
        <w:b w:val="0"/>
        <w:i w:val="0"/>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0D954887"/>
    <w:multiLevelType w:val="hybridMultilevel"/>
    <w:tmpl w:val="2B362816"/>
    <w:lvl w:ilvl="0" w:tplc="CA9C774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2E2F9DE" w:tentative="1">
      <w:start w:val="1"/>
      <w:numFmt w:val="lowerLetter"/>
      <w:lvlText w:val="%2."/>
      <w:lvlJc w:val="left"/>
      <w:pPr>
        <w:tabs>
          <w:tab w:val="num" w:pos="1440"/>
        </w:tabs>
        <w:ind w:left="1440" w:hanging="360"/>
      </w:pPr>
    </w:lvl>
    <w:lvl w:ilvl="2" w:tplc="68B436D2" w:tentative="1">
      <w:start w:val="1"/>
      <w:numFmt w:val="lowerRoman"/>
      <w:lvlText w:val="%3."/>
      <w:lvlJc w:val="right"/>
      <w:pPr>
        <w:tabs>
          <w:tab w:val="num" w:pos="2160"/>
        </w:tabs>
        <w:ind w:left="2160" w:hanging="180"/>
      </w:pPr>
    </w:lvl>
    <w:lvl w:ilvl="3" w:tplc="65A25E0C" w:tentative="1">
      <w:start w:val="1"/>
      <w:numFmt w:val="decimal"/>
      <w:lvlText w:val="%4."/>
      <w:lvlJc w:val="left"/>
      <w:pPr>
        <w:tabs>
          <w:tab w:val="num" w:pos="2880"/>
        </w:tabs>
        <w:ind w:left="2880" w:hanging="360"/>
      </w:pPr>
    </w:lvl>
    <w:lvl w:ilvl="4" w:tplc="727ECC4E" w:tentative="1">
      <w:start w:val="1"/>
      <w:numFmt w:val="lowerLetter"/>
      <w:lvlText w:val="%5."/>
      <w:lvlJc w:val="left"/>
      <w:pPr>
        <w:tabs>
          <w:tab w:val="num" w:pos="3600"/>
        </w:tabs>
        <w:ind w:left="3600" w:hanging="360"/>
      </w:pPr>
    </w:lvl>
    <w:lvl w:ilvl="5" w:tplc="64C676BA" w:tentative="1">
      <w:start w:val="1"/>
      <w:numFmt w:val="lowerRoman"/>
      <w:lvlText w:val="%6."/>
      <w:lvlJc w:val="right"/>
      <w:pPr>
        <w:tabs>
          <w:tab w:val="num" w:pos="4320"/>
        </w:tabs>
        <w:ind w:left="4320" w:hanging="180"/>
      </w:pPr>
    </w:lvl>
    <w:lvl w:ilvl="6" w:tplc="27CC0452" w:tentative="1">
      <w:start w:val="1"/>
      <w:numFmt w:val="decimal"/>
      <w:lvlText w:val="%7."/>
      <w:lvlJc w:val="left"/>
      <w:pPr>
        <w:tabs>
          <w:tab w:val="num" w:pos="5040"/>
        </w:tabs>
        <w:ind w:left="5040" w:hanging="360"/>
      </w:pPr>
    </w:lvl>
    <w:lvl w:ilvl="7" w:tplc="2E5CF816" w:tentative="1">
      <w:start w:val="1"/>
      <w:numFmt w:val="lowerLetter"/>
      <w:lvlText w:val="%8."/>
      <w:lvlJc w:val="left"/>
      <w:pPr>
        <w:tabs>
          <w:tab w:val="num" w:pos="5760"/>
        </w:tabs>
        <w:ind w:left="5760" w:hanging="360"/>
      </w:pPr>
    </w:lvl>
    <w:lvl w:ilvl="8" w:tplc="2B34AFF8" w:tentative="1">
      <w:start w:val="1"/>
      <w:numFmt w:val="lowerRoman"/>
      <w:lvlText w:val="%9."/>
      <w:lvlJc w:val="right"/>
      <w:pPr>
        <w:tabs>
          <w:tab w:val="num" w:pos="6480"/>
        </w:tabs>
        <w:ind w:left="6480" w:hanging="180"/>
      </w:pPr>
    </w:lvl>
  </w:abstractNum>
  <w:abstractNum w:abstractNumId="13" w15:restartNumberingAfterBreak="0">
    <w:nsid w:val="124D35CB"/>
    <w:multiLevelType w:val="hybridMultilevel"/>
    <w:tmpl w:val="B044AB6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6560DE0"/>
    <w:multiLevelType w:val="hybridMultilevel"/>
    <w:tmpl w:val="EA067AD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069114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5461B79"/>
    <w:multiLevelType w:val="hybridMultilevel"/>
    <w:tmpl w:val="5CF0EFD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2773102B"/>
    <w:multiLevelType w:val="hybridMultilevel"/>
    <w:tmpl w:val="E9A869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2C057534"/>
    <w:multiLevelType w:val="hybridMultilevel"/>
    <w:tmpl w:val="4C2E124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B6C816A"/>
    <w:lvl w:ilvl="0" w:tplc="BB28A27C">
      <w:start w:val="1"/>
      <w:numFmt w:val="bullet"/>
      <w:lvlText w:val="•"/>
      <w:lvlJc w:val="left"/>
      <w:pPr>
        <w:tabs>
          <w:tab w:val="num" w:pos="2268"/>
        </w:tabs>
        <w:ind w:left="2268" w:hanging="170"/>
      </w:pPr>
      <w:rPr>
        <w:rFonts w:ascii="Times New Roman" w:hAnsi="Times New Roman" w:cs="Times New Roman" w:hint="default"/>
      </w:rPr>
    </w:lvl>
    <w:lvl w:ilvl="1" w:tplc="DB98E4B2" w:tentative="1">
      <w:start w:val="1"/>
      <w:numFmt w:val="bullet"/>
      <w:lvlText w:val="o"/>
      <w:lvlJc w:val="left"/>
      <w:pPr>
        <w:tabs>
          <w:tab w:val="num" w:pos="3708"/>
        </w:tabs>
        <w:ind w:left="3708" w:hanging="360"/>
      </w:pPr>
      <w:rPr>
        <w:rFonts w:ascii="Courier New" w:hAnsi="Courier New" w:hint="default"/>
      </w:rPr>
    </w:lvl>
    <w:lvl w:ilvl="2" w:tplc="2CC8776A" w:tentative="1">
      <w:start w:val="1"/>
      <w:numFmt w:val="bullet"/>
      <w:lvlText w:val=""/>
      <w:lvlJc w:val="left"/>
      <w:pPr>
        <w:tabs>
          <w:tab w:val="num" w:pos="4428"/>
        </w:tabs>
        <w:ind w:left="4428" w:hanging="360"/>
      </w:pPr>
      <w:rPr>
        <w:rFonts w:ascii="Wingdings" w:hAnsi="Wingdings" w:hint="default"/>
      </w:rPr>
    </w:lvl>
    <w:lvl w:ilvl="3" w:tplc="A09616CC" w:tentative="1">
      <w:start w:val="1"/>
      <w:numFmt w:val="bullet"/>
      <w:lvlText w:val=""/>
      <w:lvlJc w:val="left"/>
      <w:pPr>
        <w:tabs>
          <w:tab w:val="num" w:pos="5148"/>
        </w:tabs>
        <w:ind w:left="5148" w:hanging="360"/>
      </w:pPr>
      <w:rPr>
        <w:rFonts w:ascii="Symbol" w:hAnsi="Symbol" w:hint="default"/>
      </w:rPr>
    </w:lvl>
    <w:lvl w:ilvl="4" w:tplc="0D4EC376" w:tentative="1">
      <w:start w:val="1"/>
      <w:numFmt w:val="bullet"/>
      <w:lvlText w:val="o"/>
      <w:lvlJc w:val="left"/>
      <w:pPr>
        <w:tabs>
          <w:tab w:val="num" w:pos="5868"/>
        </w:tabs>
        <w:ind w:left="5868" w:hanging="360"/>
      </w:pPr>
      <w:rPr>
        <w:rFonts w:ascii="Courier New" w:hAnsi="Courier New" w:hint="default"/>
      </w:rPr>
    </w:lvl>
    <w:lvl w:ilvl="5" w:tplc="11E6E380" w:tentative="1">
      <w:start w:val="1"/>
      <w:numFmt w:val="bullet"/>
      <w:lvlText w:val=""/>
      <w:lvlJc w:val="left"/>
      <w:pPr>
        <w:tabs>
          <w:tab w:val="num" w:pos="6588"/>
        </w:tabs>
        <w:ind w:left="6588" w:hanging="360"/>
      </w:pPr>
      <w:rPr>
        <w:rFonts w:ascii="Wingdings" w:hAnsi="Wingdings" w:hint="default"/>
      </w:rPr>
    </w:lvl>
    <w:lvl w:ilvl="6" w:tplc="66F0A6D0" w:tentative="1">
      <w:start w:val="1"/>
      <w:numFmt w:val="bullet"/>
      <w:lvlText w:val=""/>
      <w:lvlJc w:val="left"/>
      <w:pPr>
        <w:tabs>
          <w:tab w:val="num" w:pos="7308"/>
        </w:tabs>
        <w:ind w:left="7308" w:hanging="360"/>
      </w:pPr>
      <w:rPr>
        <w:rFonts w:ascii="Symbol" w:hAnsi="Symbol" w:hint="default"/>
      </w:rPr>
    </w:lvl>
    <w:lvl w:ilvl="7" w:tplc="1E54EC22" w:tentative="1">
      <w:start w:val="1"/>
      <w:numFmt w:val="bullet"/>
      <w:lvlText w:val="o"/>
      <w:lvlJc w:val="left"/>
      <w:pPr>
        <w:tabs>
          <w:tab w:val="num" w:pos="8028"/>
        </w:tabs>
        <w:ind w:left="8028" w:hanging="360"/>
      </w:pPr>
      <w:rPr>
        <w:rFonts w:ascii="Courier New" w:hAnsi="Courier New" w:hint="default"/>
      </w:rPr>
    </w:lvl>
    <w:lvl w:ilvl="8" w:tplc="8E6C50FE"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6543BF"/>
    <w:multiLevelType w:val="hybridMultilevel"/>
    <w:tmpl w:val="165E7C0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5963DA3"/>
    <w:multiLevelType w:val="hybridMultilevel"/>
    <w:tmpl w:val="A0C2D2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A5D1CC4"/>
    <w:multiLevelType w:val="hybridMultilevel"/>
    <w:tmpl w:val="79563F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B97426"/>
    <w:multiLevelType w:val="hybridMultilevel"/>
    <w:tmpl w:val="672C8CF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C377F66"/>
    <w:multiLevelType w:val="hybridMultilevel"/>
    <w:tmpl w:val="6D7E12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DA7738"/>
    <w:multiLevelType w:val="hybridMultilevel"/>
    <w:tmpl w:val="F48AEC1E"/>
    <w:lvl w:ilvl="0" w:tplc="D9AA0418">
      <w:start w:val="1"/>
      <w:numFmt w:val="decimal"/>
      <w:lvlText w:val="%1."/>
      <w:lvlJc w:val="left"/>
      <w:pPr>
        <w:ind w:left="1287" w:hanging="360"/>
      </w:pPr>
      <w:rPr>
        <w:b w:val="0"/>
        <w:i w:val="0"/>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AD07B2"/>
    <w:multiLevelType w:val="hybridMultilevel"/>
    <w:tmpl w:val="7FEE3222"/>
    <w:lvl w:ilvl="0" w:tplc="A56CC5B8">
      <w:start w:val="1"/>
      <w:numFmt w:val="bullet"/>
      <w:lvlText w:val="•"/>
      <w:lvlJc w:val="left"/>
      <w:pPr>
        <w:tabs>
          <w:tab w:val="num" w:pos="1701"/>
        </w:tabs>
        <w:ind w:left="1701" w:hanging="170"/>
      </w:pPr>
      <w:rPr>
        <w:rFonts w:ascii="Times New Roman" w:hAnsi="Times New Roman" w:cs="Times New Roman" w:hint="default"/>
      </w:rPr>
    </w:lvl>
    <w:lvl w:ilvl="1" w:tplc="BC1CF87E" w:tentative="1">
      <w:start w:val="1"/>
      <w:numFmt w:val="bullet"/>
      <w:lvlText w:val="o"/>
      <w:lvlJc w:val="left"/>
      <w:pPr>
        <w:tabs>
          <w:tab w:val="num" w:pos="3141"/>
        </w:tabs>
        <w:ind w:left="3141" w:hanging="360"/>
      </w:pPr>
      <w:rPr>
        <w:rFonts w:ascii="Courier New" w:hAnsi="Courier New" w:hint="default"/>
      </w:rPr>
    </w:lvl>
    <w:lvl w:ilvl="2" w:tplc="A8789A44" w:tentative="1">
      <w:start w:val="1"/>
      <w:numFmt w:val="bullet"/>
      <w:lvlText w:val=""/>
      <w:lvlJc w:val="left"/>
      <w:pPr>
        <w:tabs>
          <w:tab w:val="num" w:pos="3861"/>
        </w:tabs>
        <w:ind w:left="3861" w:hanging="360"/>
      </w:pPr>
      <w:rPr>
        <w:rFonts w:ascii="Wingdings" w:hAnsi="Wingdings" w:hint="default"/>
      </w:rPr>
    </w:lvl>
    <w:lvl w:ilvl="3" w:tplc="C0805E4A" w:tentative="1">
      <w:start w:val="1"/>
      <w:numFmt w:val="bullet"/>
      <w:lvlText w:val=""/>
      <w:lvlJc w:val="left"/>
      <w:pPr>
        <w:tabs>
          <w:tab w:val="num" w:pos="4581"/>
        </w:tabs>
        <w:ind w:left="4581" w:hanging="360"/>
      </w:pPr>
      <w:rPr>
        <w:rFonts w:ascii="Symbol" w:hAnsi="Symbol" w:hint="default"/>
      </w:rPr>
    </w:lvl>
    <w:lvl w:ilvl="4" w:tplc="D70A12EA" w:tentative="1">
      <w:start w:val="1"/>
      <w:numFmt w:val="bullet"/>
      <w:lvlText w:val="o"/>
      <w:lvlJc w:val="left"/>
      <w:pPr>
        <w:tabs>
          <w:tab w:val="num" w:pos="5301"/>
        </w:tabs>
        <w:ind w:left="5301" w:hanging="360"/>
      </w:pPr>
      <w:rPr>
        <w:rFonts w:ascii="Courier New" w:hAnsi="Courier New" w:hint="default"/>
      </w:rPr>
    </w:lvl>
    <w:lvl w:ilvl="5" w:tplc="DEB0A78A" w:tentative="1">
      <w:start w:val="1"/>
      <w:numFmt w:val="bullet"/>
      <w:lvlText w:val=""/>
      <w:lvlJc w:val="left"/>
      <w:pPr>
        <w:tabs>
          <w:tab w:val="num" w:pos="6021"/>
        </w:tabs>
        <w:ind w:left="6021" w:hanging="360"/>
      </w:pPr>
      <w:rPr>
        <w:rFonts w:ascii="Wingdings" w:hAnsi="Wingdings" w:hint="default"/>
      </w:rPr>
    </w:lvl>
    <w:lvl w:ilvl="6" w:tplc="D5665080" w:tentative="1">
      <w:start w:val="1"/>
      <w:numFmt w:val="bullet"/>
      <w:lvlText w:val=""/>
      <w:lvlJc w:val="left"/>
      <w:pPr>
        <w:tabs>
          <w:tab w:val="num" w:pos="6741"/>
        </w:tabs>
        <w:ind w:left="6741" w:hanging="360"/>
      </w:pPr>
      <w:rPr>
        <w:rFonts w:ascii="Symbol" w:hAnsi="Symbol" w:hint="default"/>
      </w:rPr>
    </w:lvl>
    <w:lvl w:ilvl="7" w:tplc="BB4E1578" w:tentative="1">
      <w:start w:val="1"/>
      <w:numFmt w:val="bullet"/>
      <w:lvlText w:val="o"/>
      <w:lvlJc w:val="left"/>
      <w:pPr>
        <w:tabs>
          <w:tab w:val="num" w:pos="7461"/>
        </w:tabs>
        <w:ind w:left="7461" w:hanging="360"/>
      </w:pPr>
      <w:rPr>
        <w:rFonts w:ascii="Courier New" w:hAnsi="Courier New" w:hint="default"/>
      </w:rPr>
    </w:lvl>
    <w:lvl w:ilvl="8" w:tplc="05B2E07A"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97C0F31"/>
    <w:multiLevelType w:val="hybridMultilevel"/>
    <w:tmpl w:val="1A98B90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69FA6677"/>
    <w:multiLevelType w:val="hybridMultilevel"/>
    <w:tmpl w:val="69682B5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564305"/>
    <w:multiLevelType w:val="hybridMultilevel"/>
    <w:tmpl w:val="D02EF81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6E295A00"/>
    <w:multiLevelType w:val="hybridMultilevel"/>
    <w:tmpl w:val="B5588878"/>
    <w:lvl w:ilvl="0" w:tplc="E196EE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0111AEA"/>
    <w:multiLevelType w:val="hybridMultilevel"/>
    <w:tmpl w:val="EB082114"/>
    <w:lvl w:ilvl="0" w:tplc="E334019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1"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083D2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89560069">
    <w:abstractNumId w:val="37"/>
  </w:num>
  <w:num w:numId="2" w16cid:durableId="233202025">
    <w:abstractNumId w:val="20"/>
  </w:num>
  <w:num w:numId="3" w16cid:durableId="1212033781">
    <w:abstractNumId w:val="30"/>
  </w:num>
  <w:num w:numId="4" w16cid:durableId="2112511357">
    <w:abstractNumId w:val="15"/>
  </w:num>
  <w:num w:numId="5" w16cid:durableId="706639000">
    <w:abstractNumId w:val="27"/>
  </w:num>
  <w:num w:numId="6" w16cid:durableId="1639995392">
    <w:abstractNumId w:val="8"/>
  </w:num>
  <w:num w:numId="7" w16cid:durableId="965085200">
    <w:abstractNumId w:val="3"/>
  </w:num>
  <w:num w:numId="8" w16cid:durableId="1313173429">
    <w:abstractNumId w:val="2"/>
  </w:num>
  <w:num w:numId="9" w16cid:durableId="620960020">
    <w:abstractNumId w:val="1"/>
  </w:num>
  <w:num w:numId="10" w16cid:durableId="1461802017">
    <w:abstractNumId w:val="0"/>
  </w:num>
  <w:num w:numId="11" w16cid:durableId="451486092">
    <w:abstractNumId w:val="9"/>
  </w:num>
  <w:num w:numId="12" w16cid:durableId="328217267">
    <w:abstractNumId w:val="7"/>
  </w:num>
  <w:num w:numId="13" w16cid:durableId="507863365">
    <w:abstractNumId w:val="6"/>
  </w:num>
  <w:num w:numId="14" w16cid:durableId="1574270691">
    <w:abstractNumId w:val="5"/>
  </w:num>
  <w:num w:numId="15" w16cid:durableId="120152515">
    <w:abstractNumId w:val="4"/>
  </w:num>
  <w:num w:numId="16" w16cid:durableId="1637905411">
    <w:abstractNumId w:val="33"/>
  </w:num>
  <w:num w:numId="17" w16cid:durableId="296492528">
    <w:abstractNumId w:val="25"/>
  </w:num>
  <w:num w:numId="18" w16cid:durableId="700210628">
    <w:abstractNumId w:val="28"/>
  </w:num>
  <w:num w:numId="19" w16cid:durableId="1675836386">
    <w:abstractNumId w:val="33"/>
  </w:num>
  <w:num w:numId="20" w16cid:durableId="950742490">
    <w:abstractNumId w:val="25"/>
  </w:num>
  <w:num w:numId="21" w16cid:durableId="1691102382">
    <w:abstractNumId w:val="28"/>
  </w:num>
  <w:num w:numId="22" w16cid:durableId="1590771403">
    <w:abstractNumId w:val="34"/>
  </w:num>
  <w:num w:numId="23" w16cid:durableId="545023896">
    <w:abstractNumId w:val="21"/>
  </w:num>
  <w:num w:numId="24" w16cid:durableId="1965186540">
    <w:abstractNumId w:val="12"/>
  </w:num>
  <w:num w:numId="25" w16cid:durableId="1883983104">
    <w:abstractNumId w:val="16"/>
  </w:num>
  <w:num w:numId="26" w16cid:durableId="865099084">
    <w:abstractNumId w:val="31"/>
  </w:num>
  <w:num w:numId="27" w16cid:durableId="1689332850">
    <w:abstractNumId w:val="42"/>
  </w:num>
  <w:num w:numId="28" w16cid:durableId="1252423652">
    <w:abstractNumId w:val="41"/>
  </w:num>
  <w:num w:numId="29" w16cid:durableId="1078594748">
    <w:abstractNumId w:val="40"/>
  </w:num>
  <w:num w:numId="30" w16cid:durableId="1285038805">
    <w:abstractNumId w:val="39"/>
  </w:num>
  <w:num w:numId="31" w16cid:durableId="10116402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1090301">
    <w:abstractNumId w:val="22"/>
  </w:num>
  <w:num w:numId="33" w16cid:durableId="166136459">
    <w:abstractNumId w:val="32"/>
  </w:num>
  <w:num w:numId="34" w16cid:durableId="408190916">
    <w:abstractNumId w:val="13"/>
  </w:num>
  <w:num w:numId="35" w16cid:durableId="1238051231">
    <w:abstractNumId w:val="17"/>
  </w:num>
  <w:num w:numId="36" w16cid:durableId="2112698332">
    <w:abstractNumId w:val="26"/>
  </w:num>
  <w:num w:numId="37" w16cid:durableId="643580949">
    <w:abstractNumId w:val="38"/>
  </w:num>
  <w:num w:numId="38" w16cid:durableId="570584660">
    <w:abstractNumId w:val="14"/>
  </w:num>
  <w:num w:numId="39" w16cid:durableId="1731264595">
    <w:abstractNumId w:val="18"/>
  </w:num>
  <w:num w:numId="40" w16cid:durableId="381295747">
    <w:abstractNumId w:val="23"/>
  </w:num>
  <w:num w:numId="41" w16cid:durableId="50156446">
    <w:abstractNumId w:val="29"/>
  </w:num>
  <w:num w:numId="42" w16cid:durableId="527642005">
    <w:abstractNumId w:val="36"/>
  </w:num>
  <w:num w:numId="43" w16cid:durableId="1876036502">
    <w:abstractNumId w:val="35"/>
  </w:num>
  <w:num w:numId="44" w16cid:durableId="770400112">
    <w:abstractNumId w:val="19"/>
  </w:num>
  <w:num w:numId="45" w16cid:durableId="192042280">
    <w:abstractNumId w:val="11"/>
  </w:num>
  <w:num w:numId="46" w16cid:durableId="706486599">
    <w:abstractNumId w:val="10"/>
  </w:num>
  <w:num w:numId="47" w16cid:durableId="1560943378">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A67"/>
    <w:rsid w:val="00030741"/>
    <w:rsid w:val="00033EE1"/>
    <w:rsid w:val="00041407"/>
    <w:rsid w:val="00042B72"/>
    <w:rsid w:val="000558BD"/>
    <w:rsid w:val="000725B5"/>
    <w:rsid w:val="000814CD"/>
    <w:rsid w:val="000B57E7"/>
    <w:rsid w:val="000B6373"/>
    <w:rsid w:val="000F09DF"/>
    <w:rsid w:val="000F61B2"/>
    <w:rsid w:val="001075E9"/>
    <w:rsid w:val="00125A67"/>
    <w:rsid w:val="00180183"/>
    <w:rsid w:val="0018024D"/>
    <w:rsid w:val="0018649F"/>
    <w:rsid w:val="00196389"/>
    <w:rsid w:val="001B3A2D"/>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52493"/>
    <w:rsid w:val="00454E07"/>
    <w:rsid w:val="0045661B"/>
    <w:rsid w:val="00472C5C"/>
    <w:rsid w:val="0050108D"/>
    <w:rsid w:val="00513081"/>
    <w:rsid w:val="00517901"/>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7357"/>
    <w:rsid w:val="00766138"/>
    <w:rsid w:val="00825F8D"/>
    <w:rsid w:val="00834B71"/>
    <w:rsid w:val="00834CC0"/>
    <w:rsid w:val="00844CFC"/>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B10CC7"/>
    <w:rsid w:val="00B20CB2"/>
    <w:rsid w:val="00B539E7"/>
    <w:rsid w:val="00B62458"/>
    <w:rsid w:val="00BC18B2"/>
    <w:rsid w:val="00BD33EE"/>
    <w:rsid w:val="00BF1B14"/>
    <w:rsid w:val="00C106D6"/>
    <w:rsid w:val="00C23549"/>
    <w:rsid w:val="00C60F0C"/>
    <w:rsid w:val="00C7345E"/>
    <w:rsid w:val="00C805C9"/>
    <w:rsid w:val="00C838C6"/>
    <w:rsid w:val="00C92939"/>
    <w:rsid w:val="00CA1679"/>
    <w:rsid w:val="00CB151C"/>
    <w:rsid w:val="00CE5A1A"/>
    <w:rsid w:val="00CF55F6"/>
    <w:rsid w:val="00D33D63"/>
    <w:rsid w:val="00D7263B"/>
    <w:rsid w:val="00D90028"/>
    <w:rsid w:val="00D90138"/>
    <w:rsid w:val="00DE3744"/>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06B6D0"/>
  <w15:docId w15:val="{D0A96C51-0DA5-4C8B-A537-8BC49FFF8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0814CD"/>
    <w:pPr>
      <w:keepNext/>
      <w:outlineLvl w:val="1"/>
    </w:pPr>
    <w:rPr>
      <w:rFonts w:cs="Arial"/>
      <w:bCs/>
      <w:iCs/>
      <w:szCs w:val="28"/>
    </w:rPr>
  </w:style>
  <w:style w:type="paragraph" w:styleId="3">
    <w:name w:val="heading 3"/>
    <w:basedOn w:val="a"/>
    <w:next w:val="a"/>
    <w:link w:val="30"/>
    <w:uiPriority w:val="9"/>
    <w:qFormat/>
    <w:rsid w:val="000814CD"/>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0814CD"/>
    <w:pPr>
      <w:keepNext/>
      <w:spacing w:before="240" w:after="60"/>
      <w:outlineLvl w:val="3"/>
    </w:pPr>
    <w:rPr>
      <w:b/>
      <w:bCs/>
      <w:sz w:val="28"/>
      <w:szCs w:val="28"/>
    </w:rPr>
  </w:style>
  <w:style w:type="paragraph" w:styleId="5">
    <w:name w:val="heading 5"/>
    <w:basedOn w:val="a"/>
    <w:next w:val="a"/>
    <w:link w:val="50"/>
    <w:semiHidden/>
    <w:qFormat/>
    <w:rsid w:val="000814CD"/>
    <w:pPr>
      <w:spacing w:before="240" w:after="60"/>
      <w:outlineLvl w:val="4"/>
    </w:pPr>
    <w:rPr>
      <w:b/>
      <w:bCs/>
      <w:i/>
      <w:iCs/>
      <w:sz w:val="26"/>
      <w:szCs w:val="26"/>
    </w:rPr>
  </w:style>
  <w:style w:type="paragraph" w:styleId="6">
    <w:name w:val="heading 6"/>
    <w:basedOn w:val="a"/>
    <w:next w:val="a"/>
    <w:link w:val="60"/>
    <w:semiHidden/>
    <w:qFormat/>
    <w:rsid w:val="000814CD"/>
    <w:pPr>
      <w:spacing w:before="240" w:after="60"/>
      <w:outlineLvl w:val="5"/>
    </w:pPr>
    <w:rPr>
      <w:b/>
      <w:bCs/>
      <w:sz w:val="22"/>
    </w:rPr>
  </w:style>
  <w:style w:type="paragraph" w:styleId="7">
    <w:name w:val="heading 7"/>
    <w:basedOn w:val="a"/>
    <w:next w:val="a"/>
    <w:link w:val="70"/>
    <w:semiHidden/>
    <w:qFormat/>
    <w:rsid w:val="000814CD"/>
    <w:pPr>
      <w:spacing w:before="240" w:after="60"/>
      <w:outlineLvl w:val="6"/>
    </w:pPr>
    <w:rPr>
      <w:sz w:val="24"/>
      <w:szCs w:val="24"/>
    </w:rPr>
  </w:style>
  <w:style w:type="paragraph" w:styleId="8">
    <w:name w:val="heading 8"/>
    <w:basedOn w:val="a"/>
    <w:next w:val="a"/>
    <w:link w:val="80"/>
    <w:semiHidden/>
    <w:qFormat/>
    <w:rsid w:val="000814CD"/>
    <w:pPr>
      <w:spacing w:before="240" w:after="60"/>
      <w:outlineLvl w:val="7"/>
    </w:pPr>
    <w:rPr>
      <w:i/>
      <w:iCs/>
      <w:sz w:val="24"/>
      <w:szCs w:val="24"/>
    </w:rPr>
  </w:style>
  <w:style w:type="paragraph" w:styleId="9">
    <w:name w:val="heading 9"/>
    <w:basedOn w:val="a"/>
    <w:next w:val="a"/>
    <w:link w:val="90"/>
    <w:semiHidden/>
    <w:qFormat/>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uiPriority w:val="9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570A37"/>
    <w:rPr>
      <w:sz w:val="16"/>
      <w:lang w:val="en-GB" w:eastAsia="ru-RU"/>
    </w:rPr>
  </w:style>
  <w:style w:type="character" w:styleId="aa">
    <w:name w:val="footnote reference"/>
    <w:aliases w:val="4_G"/>
    <w:basedOn w:val="a0"/>
    <w:uiPriority w:val="99"/>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uiPriority w:val="99"/>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uiPriority w:val="99"/>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uiPriority w:val="9"/>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rsid w:val="00844CFC"/>
    <w:rPr>
      <w:lang w:val="ru-RU" w:eastAsia="en-US"/>
    </w:rPr>
  </w:style>
  <w:style w:type="paragraph" w:customStyle="1" w:styleId="ParNoG">
    <w:name w:val="_ParNo_G"/>
    <w:basedOn w:val="a"/>
    <w:qFormat/>
    <w:rsid w:val="00844CFC"/>
    <w:pPr>
      <w:numPr>
        <w:numId w:val="24"/>
      </w:numPr>
      <w:tabs>
        <w:tab w:val="clear" w:pos="1701"/>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844CFC"/>
    <w:rPr>
      <w:rFonts w:eastAsiaTheme="minorHAnsi" w:cs="Arial"/>
      <w:bCs/>
      <w:iCs/>
      <w:szCs w:val="28"/>
      <w:lang w:val="ru-RU" w:eastAsia="en-US"/>
    </w:rPr>
  </w:style>
  <w:style w:type="character" w:customStyle="1" w:styleId="30">
    <w:name w:val="Заголовок 3 Знак"/>
    <w:basedOn w:val="a0"/>
    <w:link w:val="3"/>
    <w:uiPriority w:val="9"/>
    <w:rsid w:val="00844CFC"/>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844CFC"/>
    <w:rPr>
      <w:rFonts w:eastAsiaTheme="minorHAnsi" w:cstheme="minorBidi"/>
      <w:b/>
      <w:bCs/>
      <w:sz w:val="28"/>
      <w:szCs w:val="28"/>
      <w:lang w:val="ru-RU" w:eastAsia="en-US"/>
    </w:rPr>
  </w:style>
  <w:style w:type="character" w:customStyle="1" w:styleId="50">
    <w:name w:val="Заголовок 5 Знак"/>
    <w:basedOn w:val="a0"/>
    <w:link w:val="5"/>
    <w:semiHidden/>
    <w:rsid w:val="00844CFC"/>
    <w:rPr>
      <w:rFonts w:eastAsiaTheme="minorHAnsi" w:cstheme="minorBidi"/>
      <w:b/>
      <w:bCs/>
      <w:i/>
      <w:iCs/>
      <w:sz w:val="26"/>
      <w:szCs w:val="26"/>
      <w:lang w:val="ru-RU" w:eastAsia="en-US"/>
    </w:rPr>
  </w:style>
  <w:style w:type="character" w:customStyle="1" w:styleId="60">
    <w:name w:val="Заголовок 6 Знак"/>
    <w:basedOn w:val="a0"/>
    <w:link w:val="6"/>
    <w:semiHidden/>
    <w:rsid w:val="00844CFC"/>
    <w:rPr>
      <w:rFonts w:eastAsiaTheme="minorHAnsi" w:cstheme="minorBidi"/>
      <w:b/>
      <w:bCs/>
      <w:sz w:val="22"/>
      <w:szCs w:val="22"/>
      <w:lang w:val="ru-RU" w:eastAsia="en-US"/>
    </w:rPr>
  </w:style>
  <w:style w:type="character" w:customStyle="1" w:styleId="70">
    <w:name w:val="Заголовок 7 Знак"/>
    <w:basedOn w:val="a0"/>
    <w:link w:val="7"/>
    <w:semiHidden/>
    <w:rsid w:val="00844CFC"/>
    <w:rPr>
      <w:rFonts w:eastAsiaTheme="minorHAnsi" w:cstheme="minorBidi"/>
      <w:sz w:val="24"/>
      <w:szCs w:val="24"/>
      <w:lang w:val="ru-RU" w:eastAsia="en-US"/>
    </w:rPr>
  </w:style>
  <w:style w:type="character" w:customStyle="1" w:styleId="80">
    <w:name w:val="Заголовок 8 Знак"/>
    <w:basedOn w:val="a0"/>
    <w:link w:val="8"/>
    <w:semiHidden/>
    <w:rsid w:val="00844CFC"/>
    <w:rPr>
      <w:rFonts w:eastAsiaTheme="minorHAnsi" w:cstheme="minorBidi"/>
      <w:i/>
      <w:iCs/>
      <w:sz w:val="24"/>
      <w:szCs w:val="24"/>
      <w:lang w:val="ru-RU" w:eastAsia="en-US"/>
    </w:rPr>
  </w:style>
  <w:style w:type="character" w:customStyle="1" w:styleId="90">
    <w:name w:val="Заголовок 9 Знак"/>
    <w:basedOn w:val="a0"/>
    <w:link w:val="9"/>
    <w:semiHidden/>
    <w:rsid w:val="00844CFC"/>
    <w:rPr>
      <w:rFonts w:ascii="Arial" w:eastAsiaTheme="minorHAnsi" w:hAnsi="Arial" w:cs="Arial"/>
      <w:sz w:val="22"/>
      <w:szCs w:val="22"/>
      <w:lang w:val="ru-RU" w:eastAsia="en-US"/>
    </w:rPr>
  </w:style>
  <w:style w:type="table" w:customStyle="1" w:styleId="Tablaconcuadrcula1">
    <w:name w:val="Tabla con cuadrícula1"/>
    <w:basedOn w:val="a1"/>
    <w:rsid w:val="00844CFC"/>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2"/>
    <w:semiHidden/>
    <w:rsid w:val="00844CFC"/>
    <w:pPr>
      <w:numPr>
        <w:numId w:val="26"/>
      </w:numPr>
    </w:pPr>
  </w:style>
  <w:style w:type="numbering" w:styleId="1ai">
    <w:name w:val="Outline List 1"/>
    <w:basedOn w:val="a2"/>
    <w:semiHidden/>
    <w:rsid w:val="00844CFC"/>
    <w:pPr>
      <w:numPr>
        <w:numId w:val="27"/>
      </w:numPr>
    </w:pPr>
  </w:style>
  <w:style w:type="table" w:customStyle="1" w:styleId="TableGrid1">
    <w:name w:val="Table Grid1"/>
    <w:basedOn w:val="a1"/>
    <w:rsid w:val="00844CFC"/>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2"/>
    <w:uiPriority w:val="99"/>
    <w:semiHidden/>
    <w:unhideWhenUsed/>
    <w:rsid w:val="00844CFC"/>
  </w:style>
  <w:style w:type="character" w:customStyle="1" w:styleId="HTMLTypewriter1">
    <w:name w:val="HTML Typewriter1"/>
    <w:basedOn w:val="a0"/>
    <w:uiPriority w:val="99"/>
    <w:semiHidden/>
    <w:unhideWhenUsed/>
    <w:rsid w:val="00844CFC"/>
    <w:rPr>
      <w:rFonts w:ascii="Courier New" w:eastAsia="Calibri" w:hAnsi="Courier New" w:cs="Courier New" w:hint="default"/>
      <w:sz w:val="20"/>
      <w:szCs w:val="20"/>
    </w:rPr>
  </w:style>
  <w:style w:type="paragraph" w:styleId="af3">
    <w:name w:val="List Paragraph"/>
    <w:aliases w:val="Bullets,List Paragraph (numbered (a)),NUMBERED PARAGRAPH,List Paragraph 1,List_Paragraph,Multilevel para_II,Akapit z listą BS,IBL List Paragraph,List Paragraph nowy,Numbered List Paragraph,Bullet1,Numbered list,NumberedParas"/>
    <w:basedOn w:val="a"/>
    <w:link w:val="af4"/>
    <w:uiPriority w:val="34"/>
    <w:qFormat/>
    <w:rsid w:val="00844CFC"/>
    <w:pPr>
      <w:tabs>
        <w:tab w:val="left" w:pos="567"/>
        <w:tab w:val="left" w:pos="1134"/>
        <w:tab w:val="left" w:pos="1701"/>
        <w:tab w:val="left" w:pos="2268"/>
        <w:tab w:val="left" w:pos="6237"/>
      </w:tabs>
      <w:suppressAutoHyphens w:val="0"/>
      <w:spacing w:line="240" w:lineRule="auto"/>
      <w:ind w:left="720"/>
      <w:contextualSpacing/>
    </w:pPr>
    <w:rPr>
      <w:rFonts w:eastAsia="Times New Roman" w:cs="Times New Roman"/>
      <w:sz w:val="24"/>
      <w:szCs w:val="20"/>
    </w:rPr>
  </w:style>
  <w:style w:type="character" w:customStyle="1" w:styleId="s0">
    <w:name w:val="s0"/>
    <w:rsid w:val="00844CFC"/>
    <w:rPr>
      <w:rFonts w:ascii="Times New Roman" w:hAnsi="Times New Roman" w:cs="Times New Roman" w:hint="default"/>
      <w:b w:val="0"/>
      <w:bCs w:val="0"/>
      <w:i w:val="0"/>
      <w:iCs w:val="0"/>
      <w:color w:val="000000"/>
    </w:rPr>
  </w:style>
  <w:style w:type="character" w:customStyle="1" w:styleId="af5">
    <w:name w:val="Без интервала Знак"/>
    <w:aliases w:val="мой стиль Знак,Этот бля Знак,Этот Знак,Обя Знак,мелкий Знак,норма Знак,мой рабочий Знак,Айгерим Знак,No Spacing1 Знак,Без интервала11 Знак,свой Знак,Без интервала1 Знак"/>
    <w:link w:val="af6"/>
    <w:uiPriority w:val="1"/>
    <w:locked/>
    <w:rsid w:val="00844CFC"/>
  </w:style>
  <w:style w:type="paragraph" w:styleId="af6">
    <w:name w:val="No Spacing"/>
    <w:aliases w:val="мой стиль,Этот бля,Этот,Обя,мелкий,норма,мой рабочий,Айгерим,No Spacing1,Без интервала11,свой,Без интервала1"/>
    <w:link w:val="af5"/>
    <w:uiPriority w:val="1"/>
    <w:qFormat/>
    <w:rsid w:val="00844CFC"/>
  </w:style>
  <w:style w:type="paragraph" w:styleId="af7">
    <w:name w:val="Normal (Web)"/>
    <w:aliases w:val="Обычный (Web),Обычный (веб)1 Знак Знак Зн Знак Знак,Обычный (веб)1 Знак Знак Зн Знак,Обычный (веб)1 Знак Знак Зн,Знак4 Знак Знак,Знак4,Знак4 Знак Знак Знак Знак,Знак4 Знак,Обычный (Web) Знак Знак Знак Знак,Знак Знак,Обычный (Web)1,Зна"/>
    <w:basedOn w:val="a"/>
    <w:link w:val="af8"/>
    <w:uiPriority w:val="99"/>
    <w:unhideWhenUsed/>
    <w:qFormat/>
    <w:rsid w:val="00844CFC"/>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docdata">
    <w:name w:val="docdata"/>
    <w:aliases w:val="docy,v5,1775,bqiaagaaeyqcaaagiaiaaamfbaaabrmeaaaaaaaaaaaaaaaaaaaaaaaaaaaaaaaaaaaaaaaaaaaaaaaaaaaaaaaaaaaaaaaaaaaaaaaaaaaaaaaaaaaaaaaaaaaaaaaaaaaaaaaaaaaaaaaaaaaaaaaaaaaaaaaaaaaaaaaaaaaaaaaaaaaaaaaaaaaaaaaaaaaaaaaaaaaaaaaaaaaaaaaaaaaaaaaaaaaaaaaa"/>
    <w:basedOn w:val="a0"/>
    <w:rsid w:val="00844CFC"/>
  </w:style>
  <w:style w:type="paragraph" w:styleId="af9">
    <w:name w:val="Body Text Indent"/>
    <w:basedOn w:val="a"/>
    <w:link w:val="afa"/>
    <w:unhideWhenUsed/>
    <w:rsid w:val="00844CFC"/>
    <w:pPr>
      <w:suppressAutoHyphens w:val="0"/>
      <w:spacing w:line="240" w:lineRule="auto"/>
      <w:ind w:firstLine="720"/>
      <w:jc w:val="both"/>
    </w:pPr>
    <w:rPr>
      <w:rFonts w:eastAsia="Times New Roman" w:cs="Times New Roman"/>
      <w:sz w:val="28"/>
      <w:szCs w:val="20"/>
      <w:lang w:eastAsia="ru-RU"/>
    </w:rPr>
  </w:style>
  <w:style w:type="character" w:customStyle="1" w:styleId="afa">
    <w:name w:val="Основной текст с отступом Знак"/>
    <w:basedOn w:val="a0"/>
    <w:link w:val="af9"/>
    <w:rsid w:val="00844CFC"/>
    <w:rPr>
      <w:sz w:val="28"/>
      <w:lang w:val="ru-RU" w:eastAsia="ru-RU"/>
    </w:rPr>
  </w:style>
  <w:style w:type="paragraph" w:customStyle="1" w:styleId="Default">
    <w:name w:val="Default"/>
    <w:rsid w:val="00844CFC"/>
    <w:pPr>
      <w:autoSpaceDE w:val="0"/>
      <w:autoSpaceDN w:val="0"/>
      <w:adjustRightInd w:val="0"/>
    </w:pPr>
    <w:rPr>
      <w:rFonts w:eastAsiaTheme="minorHAnsi"/>
      <w:color w:val="000000"/>
      <w:sz w:val="24"/>
      <w:szCs w:val="24"/>
      <w:lang w:val="ru-RU" w:eastAsia="en-US"/>
    </w:rPr>
  </w:style>
  <w:style w:type="character" w:customStyle="1" w:styleId="af4">
    <w:name w:val="Абзац списка Знак"/>
    <w:aliases w:val="Bullets Знак,List Paragraph (numbered (a)) Знак,NUMBERED PARAGRAPH Знак,List Paragraph 1 Знак,List_Paragraph Знак,Multilevel para_II Знак,Akapit z listą BS Знак,IBL List Paragraph Знак,List Paragraph nowy Знак,Bullet1 Знак"/>
    <w:link w:val="af3"/>
    <w:uiPriority w:val="34"/>
    <w:qFormat/>
    <w:locked/>
    <w:rsid w:val="00844CFC"/>
    <w:rPr>
      <w:sz w:val="24"/>
      <w:lang w:val="ru-RU" w:eastAsia="en-US"/>
    </w:rPr>
  </w:style>
  <w:style w:type="character" w:customStyle="1" w:styleId="af8">
    <w:name w:val="Обычный (Интернет) Знак"/>
    <w:aliases w:val="Обычный (Web) Знак,Обычный (веб)1 Знак Знак Зн Знак Знак Знак,Обычный (веб)1 Знак Знак Зн Знак Знак1,Обычный (веб)1 Знак Знак Зн Знак1,Знак4 Знак Знак Знак,Знак4 Знак1,Знак4 Знак Знак Знак Знак Знак,Знак4 Знак Знак1,Зна Знак"/>
    <w:basedOn w:val="a0"/>
    <w:link w:val="af7"/>
    <w:uiPriority w:val="99"/>
    <w:locked/>
    <w:rsid w:val="00844CFC"/>
    <w:rPr>
      <w:sz w:val="24"/>
      <w:szCs w:val="24"/>
      <w:lang w:val="ru-RU" w:eastAsia="ru-RU"/>
    </w:rPr>
  </w:style>
  <w:style w:type="character" w:styleId="HTML">
    <w:name w:val="HTML Typewriter"/>
    <w:basedOn w:val="a0"/>
    <w:uiPriority w:val="99"/>
    <w:semiHidden/>
    <w:unhideWhenUsed/>
    <w:rsid w:val="00844CFC"/>
    <w:rPr>
      <w:rFonts w:ascii="Consolas" w:hAnsi="Consolas"/>
      <w:sz w:val="20"/>
      <w:szCs w:val="20"/>
    </w:rPr>
  </w:style>
  <w:style w:type="paragraph" w:styleId="afb">
    <w:name w:val="Revision"/>
    <w:hidden/>
    <w:uiPriority w:val="99"/>
    <w:semiHidden/>
    <w:rsid w:val="00844CFC"/>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61.42.188/rus/docs/K200000036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25</Pages>
  <Words>10683</Words>
  <Characters>75150</Characters>
  <Application>Microsoft Office Word</Application>
  <DocSecurity>0</DocSecurity>
  <Lines>5780</Lines>
  <Paragraphs>1362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CAT/C/KAZ/RQ/4</vt:lpstr>
      <vt:lpstr>A/</vt:lpstr>
      <vt:lpstr>A/</vt:lpstr>
      <vt:lpstr>A/</vt:lpstr>
    </vt:vector>
  </TitlesOfParts>
  <Company>DCM</Company>
  <LinksUpToDate>false</LinksUpToDate>
  <CharactersWithSpaces>84471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CAT/C/KAZ/RQ/4</dc:title>
  <dc:subject/>
  <dc:creator>Elena IZOTOVA</dc:creator>
  <cp:keywords/>
  <cp:lastModifiedBy>Elena Izotova</cp:lastModifiedBy>
  <cp:revision>3</cp:revision>
  <cp:lastPrinted>2023-02-27T08:33:00Z</cp:lastPrinted>
  <dcterms:created xsi:type="dcterms:W3CDTF">2023-02-27T08:33:00Z</dcterms:created>
  <dcterms:modified xsi:type="dcterms:W3CDTF">2023-02-27T08:33:00Z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