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353F62">
              <w:fldChar w:fldCharType="begin"/>
            </w:r>
            <w:r w:rsidR="00353F62">
              <w:instrText xml:space="preserve"> FILLIN  "Введите часть символа после A/HRC/"  \* MERGEFORMAT </w:instrText>
            </w:r>
            <w:r w:rsidR="00353F62">
              <w:fldChar w:fldCharType="separate"/>
            </w:r>
            <w:r w:rsidR="0017598C">
              <w:t>RES/33/14</w:t>
            </w:r>
            <w:r w:rsidR="00353F62">
              <w:fldChar w:fldCharType="end"/>
            </w:r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53F62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17598C">
              <w:rPr>
                <w:lang w:val="en-US"/>
              </w:rPr>
              <w:t>5 October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53F62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27C90" w:rsidRPr="00C13F26" w:rsidRDefault="00827C90" w:rsidP="00827C90">
      <w:pPr>
        <w:pStyle w:val="SingleTxtGR"/>
        <w:spacing w:after="0"/>
        <w:ind w:left="0" w:right="1138"/>
        <w:jc w:val="left"/>
        <w:rPr>
          <w:b/>
        </w:rPr>
      </w:pPr>
      <w:r w:rsidRPr="00C13F26">
        <w:rPr>
          <w:b/>
        </w:rPr>
        <w:t>Тридцать третья сессия</w:t>
      </w:r>
    </w:p>
    <w:p w:rsidR="00827C90" w:rsidRPr="00C13F26" w:rsidRDefault="00827C90" w:rsidP="00827C90">
      <w:pPr>
        <w:pStyle w:val="SingleTxtGR"/>
        <w:spacing w:after="0"/>
        <w:ind w:left="0" w:right="1138"/>
        <w:jc w:val="left"/>
      </w:pPr>
      <w:r w:rsidRPr="00C13F26">
        <w:t>Пункт 3 повестки дня</w:t>
      </w:r>
    </w:p>
    <w:p w:rsidR="00827C90" w:rsidRPr="00051DA9" w:rsidRDefault="00827C90" w:rsidP="00827C90">
      <w:pPr>
        <w:pStyle w:val="HChG"/>
        <w:rPr>
          <w:lang w:val="ru-RU"/>
        </w:rPr>
      </w:pPr>
      <w:r w:rsidRPr="002079F2">
        <w:rPr>
          <w:lang w:val="ru-RU"/>
        </w:rPr>
        <w:tab/>
      </w:r>
      <w:r>
        <w:rPr>
          <w:lang w:val="en-US"/>
        </w:rPr>
        <w:tab/>
      </w:r>
      <w:r>
        <w:rPr>
          <w:lang w:val="ru-RU"/>
        </w:rPr>
        <w:t xml:space="preserve">Резолюция, принятая Советом по </w:t>
      </w:r>
      <w:r w:rsidRPr="00827C90">
        <w:rPr>
          <w:lang w:val="ru-RU"/>
        </w:rPr>
        <w:t>правам</w:t>
      </w:r>
      <w:r>
        <w:rPr>
          <w:lang w:val="ru-RU"/>
        </w:rPr>
        <w:t xml:space="preserve"> человека</w:t>
      </w:r>
      <w:r w:rsidRPr="00827C90">
        <w:rPr>
          <w:lang w:val="ru-RU"/>
        </w:rPr>
        <w:br/>
      </w:r>
      <w:r w:rsidRPr="007D62F4">
        <w:rPr>
          <w:lang w:val="ru-RU"/>
        </w:rPr>
        <w:t>29</w:t>
      </w:r>
      <w:r w:rsidRPr="00051DA9">
        <w:rPr>
          <w:lang w:val="ru-RU"/>
        </w:rPr>
        <w:t xml:space="preserve"> </w:t>
      </w:r>
      <w:r>
        <w:rPr>
          <w:lang w:val="ru-RU"/>
        </w:rPr>
        <w:t>сентября</w:t>
      </w:r>
      <w:r w:rsidRPr="00051DA9">
        <w:rPr>
          <w:lang w:val="ru-RU"/>
        </w:rPr>
        <w:t xml:space="preserve"> 2016</w:t>
      </w:r>
      <w:r>
        <w:rPr>
          <w:lang w:val="ru-RU"/>
        </w:rPr>
        <w:t xml:space="preserve"> года</w:t>
      </w:r>
    </w:p>
    <w:p w:rsidR="00827C90" w:rsidRPr="00C13F26" w:rsidRDefault="00827C90" w:rsidP="00827C90">
      <w:pPr>
        <w:pStyle w:val="H1GR"/>
        <w:tabs>
          <w:tab w:val="left" w:pos="1926"/>
        </w:tabs>
      </w:pPr>
      <w:r>
        <w:tab/>
      </w:r>
      <w:r>
        <w:tab/>
      </w:r>
      <w:r w:rsidRPr="00C13F26">
        <w:t>33/</w:t>
      </w:r>
      <w:r w:rsidRPr="007D62F4">
        <w:t>14.</w:t>
      </w:r>
      <w:r w:rsidRPr="00C13F26">
        <w:tab/>
        <w:t>Право на развитие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Совет по правам человека</w:t>
      </w:r>
      <w:r w:rsidRPr="00C13F26">
        <w:t>,</w:t>
      </w:r>
    </w:p>
    <w:p w:rsidR="00827C90" w:rsidRPr="00C13F26" w:rsidRDefault="00827C90" w:rsidP="00827C90">
      <w:pPr>
        <w:pStyle w:val="SingleTxtGR"/>
        <w:rPr>
          <w:i/>
        </w:rPr>
      </w:pPr>
      <w:r w:rsidRPr="00C13F26">
        <w:tab/>
      </w:r>
      <w:r w:rsidRPr="00C36FD7">
        <w:rPr>
          <w:i/>
        </w:rPr>
        <w:t>ссылаясь</w:t>
      </w:r>
      <w:r w:rsidRPr="00C13F26">
        <w:t xml:space="preserve"> на Устав Организации Объединенных Наций и основные дог</w:t>
      </w:r>
      <w:r w:rsidRPr="00C13F26">
        <w:t>о</w:t>
      </w:r>
      <w:r w:rsidRPr="00C13F26">
        <w:t>воры о правах человека,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вновь подтверждая</w:t>
      </w:r>
      <w:r w:rsidRPr="00C13F26">
        <w:t xml:space="preserve"> Декларацию о праве на развитие, принятую Ген</w:t>
      </w:r>
      <w:r w:rsidRPr="00C13F26">
        <w:t>е</w:t>
      </w:r>
      <w:r w:rsidRPr="00C13F26">
        <w:t>ральной Ассамблеей в своей резолюции 41/128 от 4 декабря 1986 года,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вновь напоминая</w:t>
      </w:r>
      <w:r w:rsidRPr="00C13F26">
        <w:t xml:space="preserve"> о Венской декларации и Программе действий, в которой подтверждается право на развитие в качестве универсального и неотъемлемого права и составной части всех прав человека</w:t>
      </w:r>
      <w:r>
        <w:t>,</w:t>
      </w:r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rPr>
          <w:i/>
        </w:rPr>
        <w:t>вновь подтверждая</w:t>
      </w:r>
      <w:r w:rsidRPr="00C13F26">
        <w:t xml:space="preserve"> резолюции Совета по правам человека 4/4</w:t>
      </w:r>
      <w:r w:rsidR="004464FE">
        <w:br/>
        <w:t xml:space="preserve">от </w:t>
      </w:r>
      <w:r w:rsidRPr="00C13F26">
        <w:t>30</w:t>
      </w:r>
      <w:r>
        <w:t> </w:t>
      </w:r>
      <w:r w:rsidRPr="00C13F26">
        <w:t>марта 2007 года и 9/3 от 17 сентября 2008 года и ссылаясь на все резол</w:t>
      </w:r>
      <w:r w:rsidRPr="00C13F26">
        <w:t>ю</w:t>
      </w:r>
      <w:r w:rsidRPr="00C13F26">
        <w:t>ции Совета и Генеральной Ассамблеи о праве на развитие, последними из кот</w:t>
      </w:r>
      <w:r w:rsidRPr="00C13F26">
        <w:t>о</w:t>
      </w:r>
      <w:r w:rsidRPr="00C13F26">
        <w:t>рых являются резолюция Совета 30/28 от 2 октября 2015 года и резолюция А</w:t>
      </w:r>
      <w:r w:rsidRPr="00C13F26">
        <w:t>с</w:t>
      </w:r>
      <w:r w:rsidRPr="00C13F26">
        <w:t>самблеи 70/155 от 17 декабря 201</w:t>
      </w:r>
      <w:r>
        <w:t>5</w:t>
      </w:r>
      <w:r w:rsidRPr="00C13F26">
        <w:t xml:space="preserve"> года,</w:t>
      </w:r>
      <w:proofErr w:type="gramEnd"/>
    </w:p>
    <w:p w:rsidR="00827C90" w:rsidRPr="00FE0DED" w:rsidRDefault="00827C90" w:rsidP="00827C90">
      <w:pPr>
        <w:pStyle w:val="SingleTxtGR"/>
      </w:pPr>
      <w:r w:rsidRPr="00C13F26">
        <w:tab/>
      </w:r>
      <w:r w:rsidRPr="00C13F26">
        <w:rPr>
          <w:i/>
        </w:rPr>
        <w:t>ссылаясь</w:t>
      </w:r>
      <w:r w:rsidRPr="00C13F26">
        <w:t xml:space="preserve"> на все резолюции Комиссии по правам человека по вопросу </w:t>
      </w:r>
      <w:r w:rsidR="00EB4B0D" w:rsidRPr="00EB4B0D">
        <w:br/>
      </w:r>
      <w:r w:rsidRPr="00C13F26">
        <w:t>праве на развитие, включая резолюции 1998/72 от 22 апреля 1998 года и 2004/7 от 13 апреля 2004 года, в поддержку осуществления п</w:t>
      </w:r>
      <w:r w:rsidR="00FE0DED">
        <w:t>рава на развитие,</w:t>
      </w:r>
    </w:p>
    <w:p w:rsidR="00827C90" w:rsidRPr="00C13F26" w:rsidRDefault="00827C90" w:rsidP="00827C90">
      <w:pPr>
        <w:pStyle w:val="SingleTxtGR"/>
        <w:rPr>
          <w:i/>
        </w:rPr>
      </w:pPr>
      <w:r w:rsidRPr="00C13F26">
        <w:tab/>
      </w:r>
      <w:r w:rsidRPr="00C13F26">
        <w:rPr>
          <w:i/>
        </w:rPr>
        <w:t>приветствуя</w:t>
      </w:r>
      <w:r w:rsidRPr="00C13F26">
        <w:t xml:space="preserve"> семнадцатую </w:t>
      </w:r>
      <w:r>
        <w:t>Встречу</w:t>
      </w:r>
      <w:r w:rsidRPr="00C13F26">
        <w:t xml:space="preserve"> глав государств и правительств н</w:t>
      </w:r>
      <w:r w:rsidRPr="00C13F26">
        <w:t>е</w:t>
      </w:r>
      <w:r w:rsidRPr="00C13F26">
        <w:t>присоединившихся стран, состоявшуюся на острове Маргарита, Боливариа</w:t>
      </w:r>
      <w:r w:rsidRPr="00C13F26">
        <w:t>н</w:t>
      </w:r>
      <w:r w:rsidRPr="00C13F26">
        <w:t>ская Республика Венесуэла, 17 и 18 сентября 2016 года, и напоминая о пред</w:t>
      </w:r>
      <w:r w:rsidRPr="00C13F26">
        <w:t>ы</w:t>
      </w:r>
      <w:r w:rsidRPr="00C13F26">
        <w:t>дущих встречах на высшем уровне и конференциях, в ходе которых госуда</w:t>
      </w:r>
      <w:r w:rsidRPr="00C13F26">
        <w:t>р</w:t>
      </w:r>
      <w:r w:rsidRPr="00C13F26">
        <w:t>ства</w:t>
      </w:r>
      <w:r>
        <w:t xml:space="preserve"> – </w:t>
      </w:r>
      <w:r w:rsidRPr="00C13F26">
        <w:t>участники Движения неприсоединившихся стран подчеркивали необх</w:t>
      </w:r>
      <w:r w:rsidRPr="00C13F26">
        <w:t>о</w:t>
      </w:r>
      <w:r w:rsidRPr="00C13F26">
        <w:t>димость в первоочередном порядке обеспечить на практике право на развитие, в том числе посредством разработки соответствующими механизмами конве</w:t>
      </w:r>
      <w:r w:rsidRPr="00C13F26">
        <w:t>н</w:t>
      </w:r>
      <w:r w:rsidRPr="00C13F26">
        <w:t>ции о праве на развитие с учетом рекомендаций, представленных в рамках с</w:t>
      </w:r>
      <w:r w:rsidRPr="00C13F26">
        <w:t>о</w:t>
      </w:r>
      <w:r w:rsidRPr="00C13F26">
        <w:t>ответствующих инициатив,</w:t>
      </w:r>
    </w:p>
    <w:p w:rsidR="00827C90" w:rsidRPr="00C13F26" w:rsidRDefault="00827C90" w:rsidP="00827C90">
      <w:pPr>
        <w:pStyle w:val="SingleTxtGR"/>
      </w:pPr>
      <w:r w:rsidRPr="00C13F26">
        <w:lastRenderedPageBreak/>
        <w:tab/>
      </w:r>
      <w:r w:rsidRPr="00C13F26">
        <w:rPr>
          <w:i/>
        </w:rPr>
        <w:t>особо отмечая</w:t>
      </w:r>
      <w:r w:rsidRPr="00C13F26">
        <w:t xml:space="preserve"> настоятельную необходимость превращения права на ра</w:t>
      </w:r>
      <w:r w:rsidRPr="00C13F26">
        <w:t>з</w:t>
      </w:r>
      <w:r w:rsidRPr="00C13F26">
        <w:t>витие в реальность для каждого,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подчеркивая также</w:t>
      </w:r>
      <w:r w:rsidRPr="00C13F26">
        <w:t>, что всеми правами человека и основными свобод</w:t>
      </w:r>
      <w:r w:rsidRPr="00C13F26">
        <w:t>а</w:t>
      </w:r>
      <w:r w:rsidRPr="00C13F26">
        <w:t>ми, включая право на развитие, можно пользоваться лишь в доступных для всех и совместных рамках на международном, региональном и национальном уро</w:t>
      </w:r>
      <w:r w:rsidRPr="00C13F26">
        <w:t>в</w:t>
      </w:r>
      <w:r w:rsidRPr="00C13F26">
        <w:t xml:space="preserve">нях, и особо отмечая в этой связи важность вовлечения </w:t>
      </w:r>
      <w:proofErr w:type="gramStart"/>
      <w:r w:rsidRPr="00C13F26">
        <w:t>системы</w:t>
      </w:r>
      <w:proofErr w:type="gramEnd"/>
      <w:r w:rsidRPr="00C13F26">
        <w:t xml:space="preserve"> Организации Объединенных Наций, включая специализированные учреждения, фонды и программы Организации Объединенных Наций, согласно их соответствующим мандатам, соответствующие международные организации, включая финансовые и торговые организации, и соответствующие заинтересованные стороны, вкл</w:t>
      </w:r>
      <w:r w:rsidRPr="00C13F26">
        <w:t>ю</w:t>
      </w:r>
      <w:r w:rsidRPr="00C13F26">
        <w:t>чая организации гражданского общества, практических работников, занима</w:t>
      </w:r>
      <w:r w:rsidRPr="00C13F26">
        <w:t>ю</w:t>
      </w:r>
      <w:r w:rsidRPr="00C13F26">
        <w:t>щихся вопросами развития, экспертов по правам человека и общественность на всех уровнях, в обсуждение вопрос</w:t>
      </w:r>
      <w:r>
        <w:t>а о</w:t>
      </w:r>
      <w:r w:rsidRPr="00C13F26">
        <w:t xml:space="preserve"> прав</w:t>
      </w:r>
      <w:r>
        <w:t>е</w:t>
      </w:r>
      <w:r w:rsidRPr="00C13F26">
        <w:t xml:space="preserve"> на развитие,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подчеркивая</w:t>
      </w:r>
      <w:r w:rsidRPr="00C13F26">
        <w:t>, что ответственность за решение глобальных экономических и социальных проблем и устранение угроз международному миру и безопасн</w:t>
      </w:r>
      <w:r w:rsidRPr="00C13F26">
        <w:t>о</w:t>
      </w:r>
      <w:r w:rsidRPr="00C13F26">
        <w:t>сти должна разделяться между государствами мира и осуществляться на мног</w:t>
      </w:r>
      <w:r w:rsidRPr="00C13F26">
        <w:t>о</w:t>
      </w:r>
      <w:r w:rsidRPr="00C13F26">
        <w:t>сторонней основе и что центральную роль в этом должна играть Организация Объединенных Наций как наиболее универсальная и самая представительная организация в мире,</w:t>
      </w:r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rPr>
          <w:i/>
        </w:rPr>
        <w:t>приветствуя</w:t>
      </w:r>
      <w:r w:rsidRPr="00C13F26">
        <w:t xml:space="preserve"> принятие Повестки дня в области устойчивого развития на период до 2030 года</w:t>
      </w:r>
      <w:r w:rsidRPr="00EB4B0D">
        <w:rPr>
          <w:sz w:val="18"/>
          <w:szCs w:val="18"/>
          <w:vertAlign w:val="superscript"/>
        </w:rPr>
        <w:footnoteReference w:id="1"/>
      </w:r>
      <w:r w:rsidRPr="00C13F26">
        <w:t xml:space="preserve"> и обращая особое внимание на то, что Повестка дня на п</w:t>
      </w:r>
      <w:r w:rsidRPr="00C13F26">
        <w:t>е</w:t>
      </w:r>
      <w:r w:rsidRPr="00C13F26">
        <w:t>риод до 2030 года основывается на Декларации о праве на развитие и что право на развитие является жизненно важным условием для полного осуществления целей в области устойчивого развития,</w:t>
      </w:r>
      <w:proofErr w:type="gramEnd"/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признавая</w:t>
      </w:r>
      <w:r w:rsidRPr="00C13F26">
        <w:t>, что достижение согласованных на международном уровне ц</w:t>
      </w:r>
      <w:r w:rsidRPr="00C13F26">
        <w:t>е</w:t>
      </w:r>
      <w:r w:rsidRPr="00C13F26">
        <w:t>лей в области развития, включая невыполненные цели в области развития, пр</w:t>
      </w:r>
      <w:r w:rsidRPr="00C13F26">
        <w:t>о</w:t>
      </w:r>
      <w:r w:rsidRPr="00C13F26">
        <w:t>возглашенные в Декларации тысячелетия, и цели в области устойчивого разв</w:t>
      </w:r>
      <w:r w:rsidRPr="00C13F26">
        <w:t>и</w:t>
      </w:r>
      <w:r w:rsidRPr="00C13F26">
        <w:t>тия, требует эффективной согласованности и координации политики,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признавая также</w:t>
      </w:r>
      <w:r w:rsidRPr="00C13F26">
        <w:t>, что крайняя нищета и голод во всех их формах и пр</w:t>
      </w:r>
      <w:r w:rsidRPr="00C13F26">
        <w:t>о</w:t>
      </w:r>
      <w:r w:rsidRPr="00C13F26">
        <w:t>явлениях являются серьезнейшими глобальными угрозами, для ликвидации к</w:t>
      </w:r>
      <w:r w:rsidRPr="00C13F26">
        <w:t>о</w:t>
      </w:r>
      <w:r w:rsidRPr="00C13F26">
        <w:t>торых необходима коллективная воля международного сообщества, и в этой связи призывая международное сообщество способствовать достижению этой цели в соответствии с целями в области устойчивого развития,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подчеркивая</w:t>
      </w:r>
      <w:r w:rsidRPr="00C13F26">
        <w:t>, что все права человека и основные свободы, включая право на развитие, являются универсальными, неделимыми, взаимозависимыми и взаимосвязанными,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обращая особое внимание</w:t>
      </w:r>
      <w:r w:rsidRPr="00C13F26">
        <w:t xml:space="preserve"> на то, что для успешного достижения целей в области устойчивого развития потребуется укреплять новый, более справедл</w:t>
      </w:r>
      <w:r w:rsidRPr="00C13F26">
        <w:t>и</w:t>
      </w:r>
      <w:r w:rsidRPr="00C13F26">
        <w:t>вый и устойчивый национальный и международный порядок, а также поощрять и защищать все права человека и основные свободы,</w:t>
      </w:r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rPr>
          <w:i/>
        </w:rPr>
        <w:t>принимая к сведению</w:t>
      </w:r>
      <w:r w:rsidRPr="00C13F26">
        <w:t xml:space="preserve"> взятое на себя рядом специализированных учр</w:t>
      </w:r>
      <w:r w:rsidRPr="00C13F26">
        <w:t>е</w:t>
      </w:r>
      <w:r w:rsidRPr="00C13F26">
        <w:t>ждений, фондов и программ Организации Объединенных Наций и других ме</w:t>
      </w:r>
      <w:r w:rsidRPr="00C13F26">
        <w:t>ж</w:t>
      </w:r>
      <w:r w:rsidRPr="00C13F26">
        <w:t>дународных организаций обязательство превратить право на развитие в реал</w:t>
      </w:r>
      <w:r w:rsidRPr="00C13F26">
        <w:t>ь</w:t>
      </w:r>
      <w:r w:rsidRPr="00C13F26">
        <w:t>ность для всех и в этой связи настоятельно призывая все соответствующие о</w:t>
      </w:r>
      <w:r w:rsidRPr="00C13F26">
        <w:t>р</w:t>
      </w:r>
      <w:r w:rsidRPr="00C13F26">
        <w:t>ганы системы Организации Объединенных Наций и другие международные о</w:t>
      </w:r>
      <w:r w:rsidRPr="00C13F26">
        <w:t>р</w:t>
      </w:r>
      <w:r w:rsidRPr="00C13F26">
        <w:t>ганизации учитывать право на развитие в своих целях, стратегиях, программах и оперативной деятельности, а также в</w:t>
      </w:r>
      <w:proofErr w:type="gramEnd"/>
      <w:r w:rsidRPr="00C13F26">
        <w:t xml:space="preserve"> </w:t>
      </w:r>
      <w:proofErr w:type="gramStart"/>
      <w:r w:rsidRPr="00C13F26">
        <w:t>процессе</w:t>
      </w:r>
      <w:proofErr w:type="gramEnd"/>
      <w:r w:rsidRPr="00C13F26">
        <w:t xml:space="preserve"> развития и связанных с ним процессах, включая последующую деятельность в рамках четвертой Конфере</w:t>
      </w:r>
      <w:r w:rsidRPr="00C13F26">
        <w:t>н</w:t>
      </w:r>
      <w:r w:rsidRPr="00C13F26">
        <w:t>ции Организации Объединенных Наций по наименее развитым странам,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подчеркивая</w:t>
      </w:r>
      <w:r w:rsidRPr="00C13F26">
        <w:t xml:space="preserve"> главную ответственность государств за создание национал</w:t>
      </w:r>
      <w:r w:rsidRPr="00C13F26">
        <w:t>ь</w:t>
      </w:r>
      <w:r w:rsidRPr="00C13F26">
        <w:t>ных и международных условий, которые благоприятствовали бы осуществл</w:t>
      </w:r>
      <w:r w:rsidRPr="00C13F26">
        <w:t>е</w:t>
      </w:r>
      <w:r w:rsidRPr="00C13F26">
        <w:t>нию права на развитие,</w:t>
      </w:r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rPr>
          <w:i/>
        </w:rPr>
        <w:t>признавая</w:t>
      </w:r>
      <w:r w:rsidRPr="00C13F26">
        <w:t>, что государства-члены должны сотрудничать друг с другом в обеспечении развития и устранении сохраняющихся препятствий на пути ра</w:t>
      </w:r>
      <w:r w:rsidRPr="00C13F26">
        <w:t>з</w:t>
      </w:r>
      <w:r w:rsidRPr="00C13F26">
        <w:t>вития, что международное сообщество должно содействовать эффективному международному сотрудничеству, в частности глобальному партнерству в инт</w:t>
      </w:r>
      <w:r w:rsidRPr="00C13F26">
        <w:t>е</w:t>
      </w:r>
      <w:r w:rsidRPr="00C13F26">
        <w:t>ресах развития, в деле осуществления права на развитие и устранения препя</w:t>
      </w:r>
      <w:r w:rsidRPr="00C13F26">
        <w:t>т</w:t>
      </w:r>
      <w:r w:rsidRPr="00C13F26">
        <w:t>ствий на пути развития и что для долговременного прогресса в осуществлении права на развитие требуются эффективные стратегии р</w:t>
      </w:r>
      <w:r>
        <w:t>азвития на</w:t>
      </w:r>
      <w:proofErr w:type="gramEnd"/>
      <w:r>
        <w:t xml:space="preserve"> национал</w:t>
      </w:r>
      <w:r>
        <w:t>ь</w:t>
      </w:r>
      <w:r>
        <w:t xml:space="preserve">ном </w:t>
      </w:r>
      <w:proofErr w:type="gramStart"/>
      <w:r>
        <w:t>уровне</w:t>
      </w:r>
      <w:proofErr w:type="gramEnd"/>
      <w:r>
        <w:t xml:space="preserve">, </w:t>
      </w:r>
      <w:r w:rsidRPr="00C13F26">
        <w:t>справедливые экономические отношения и благоприятный экон</w:t>
      </w:r>
      <w:r w:rsidRPr="00C13F26">
        <w:t>о</w:t>
      </w:r>
      <w:r w:rsidRPr="00C13F26">
        <w:t>мический климат на международном уровне,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призывая</w:t>
      </w:r>
      <w:r w:rsidRPr="00C13F26">
        <w:t xml:space="preserve"> все государства-члены принимать конструктивное участие в о</w:t>
      </w:r>
      <w:r w:rsidRPr="00C13F26">
        <w:t>б</w:t>
      </w:r>
      <w:r w:rsidRPr="00C13F26">
        <w:t>суждениях в интересах полного осуществления Декларации о праве на разв</w:t>
      </w:r>
      <w:r w:rsidRPr="00C13F26">
        <w:t>и</w:t>
      </w:r>
      <w:r w:rsidRPr="00C13F26">
        <w:t xml:space="preserve">тие, с </w:t>
      </w:r>
      <w:proofErr w:type="gramStart"/>
      <w:r w:rsidRPr="00C13F26">
        <w:t>тем</w:t>
      </w:r>
      <w:proofErr w:type="gramEnd"/>
      <w:r w:rsidRPr="00C13F26">
        <w:t xml:space="preserve"> чтобы выйти из политического тупика, возникшего в Рабочей группе по праву на развитие,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подтверждая</w:t>
      </w:r>
      <w:r w:rsidRPr="00C13F26">
        <w:t xml:space="preserve">, что тридцатая годовщина со дня принятия Декларации о праве на развитие открывает перед международным сообществом </w:t>
      </w:r>
      <w:proofErr w:type="gramStart"/>
      <w:r w:rsidRPr="00C13F26">
        <w:t>уникальную</w:t>
      </w:r>
      <w:proofErr w:type="gramEnd"/>
      <w:r w:rsidRPr="00C13F26">
        <w:t xml:space="preserve"> возможность продемонстрировать и вновь подтвердить свою безоговорочную приверженность праву на развитие, признав то важное место, которое оно з</w:t>
      </w:r>
      <w:r w:rsidRPr="00C13F26">
        <w:t>а</w:t>
      </w:r>
      <w:r w:rsidRPr="00C13F26">
        <w:t xml:space="preserve">служенно занимает, </w:t>
      </w:r>
      <w:proofErr w:type="gramStart"/>
      <w:r w:rsidRPr="00C13F26">
        <w:t>и</w:t>
      </w:r>
      <w:proofErr w:type="gramEnd"/>
      <w:r w:rsidRPr="00C13F26">
        <w:t xml:space="preserve"> удвоив свои усилия по осуществлению этого права,</w:t>
      </w:r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rPr>
          <w:i/>
        </w:rPr>
        <w:t>подчеркивая</w:t>
      </w:r>
      <w:r w:rsidRPr="00C13F26">
        <w:t>, что в резолюц</w:t>
      </w:r>
      <w:r w:rsidR="00FE0DED">
        <w:t>ии 48/141 Генеральной Ассамблеи</w:t>
      </w:r>
      <w:r w:rsidR="00FE0DED" w:rsidRPr="00FE0DED">
        <w:br/>
      </w:r>
      <w:r w:rsidRPr="00C13F26">
        <w:t>от 20</w:t>
      </w:r>
      <w:r>
        <w:t> </w:t>
      </w:r>
      <w:r w:rsidRPr="00C13F26">
        <w:t>декабря 1993 года Ассамблея постановила, что в обязанности Верховного комиссара Организации Объединенных Наций по правам человек</w:t>
      </w:r>
      <w:r w:rsidR="00FE0DED">
        <w:t>а входит,</w:t>
      </w:r>
      <w:r w:rsidR="00FE0DED" w:rsidRPr="00FE0DED">
        <w:br/>
      </w:r>
      <w:r w:rsidRPr="00C13F26">
        <w:t>в частности, содействие и защита реализации права на развитие, а также обе</w:t>
      </w:r>
      <w:r w:rsidRPr="00C13F26">
        <w:t>с</w:t>
      </w:r>
      <w:r w:rsidRPr="00C13F26">
        <w:t>печение более активной поддержки усилий в этой области со стороны соотве</w:t>
      </w:r>
      <w:r w:rsidRPr="00C13F26">
        <w:t>т</w:t>
      </w:r>
      <w:r w:rsidRPr="00C13F26">
        <w:t>ствующих органов системы Организации Объединенных Наций,</w:t>
      </w:r>
      <w:proofErr w:type="gramEnd"/>
    </w:p>
    <w:p w:rsidR="00827C90" w:rsidRPr="00C13F26" w:rsidRDefault="00827C90" w:rsidP="00827C90">
      <w:pPr>
        <w:pStyle w:val="SingleTxtGR"/>
        <w:rPr>
          <w:i/>
        </w:rPr>
      </w:pPr>
      <w:r w:rsidRPr="00C13F26">
        <w:tab/>
      </w:r>
      <w:r w:rsidRPr="00C13F26">
        <w:rPr>
          <w:i/>
        </w:rPr>
        <w:t>признавая</w:t>
      </w:r>
      <w:r w:rsidRPr="00C13F26">
        <w:t xml:space="preserve"> необходимость в независимых взглядах и экспертных рекоме</w:t>
      </w:r>
      <w:r w:rsidRPr="00C13F26">
        <w:t>н</w:t>
      </w:r>
      <w:r w:rsidRPr="00C13F26">
        <w:t>дациях, укрепляющих деятельность Рабочей группы по праву на развитие и поддерживающих усилия государств-членов, направленные на полную реализ</w:t>
      </w:r>
      <w:r w:rsidRPr="00C13F26">
        <w:t>а</w:t>
      </w:r>
      <w:r w:rsidRPr="00C13F26">
        <w:t>цию права на развитие, в том числе в контексте осуществления целей в области устойчивого развития,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вновь подтверждая</w:t>
      </w:r>
      <w:r w:rsidRPr="00C13F26">
        <w:t xml:space="preserve"> резолюции Совета по правам человека 5/1 об инст</w:t>
      </w:r>
      <w:r w:rsidRPr="00C13F26">
        <w:t>и</w:t>
      </w:r>
      <w:r w:rsidRPr="00C13F26">
        <w:t xml:space="preserve">туциональном строительстве Совета и 5/2 о </w:t>
      </w:r>
      <w:r>
        <w:t>К</w:t>
      </w:r>
      <w:r w:rsidRPr="00C13F26">
        <w:t>одексе поведения мандатариев специальных процедур от 18 июня 2007 года и подчеркивая, что мандатари</w:t>
      </w:r>
      <w:r>
        <w:t>и</w:t>
      </w:r>
      <w:r w:rsidRPr="00C13F26">
        <w:t xml:space="preserve"> </w:t>
      </w:r>
      <w:r>
        <w:t>ис</w:t>
      </w:r>
      <w:r w:rsidRPr="00C13F26">
        <w:t>полня</w:t>
      </w:r>
      <w:r>
        <w:t>ют</w:t>
      </w:r>
      <w:r w:rsidRPr="00C13F26">
        <w:t xml:space="preserve"> свои обязанности в соответствии с этими резолюциями и прилож</w:t>
      </w:r>
      <w:r w:rsidRPr="00C13F26">
        <w:t>е</w:t>
      </w:r>
      <w:r w:rsidRPr="00C13F26">
        <w:t>ниями к ним,</w:t>
      </w:r>
    </w:p>
    <w:p w:rsidR="00827C90" w:rsidRPr="00FE0DED" w:rsidRDefault="00827C90" w:rsidP="00827C90">
      <w:pPr>
        <w:pStyle w:val="SingleTxtGR"/>
      </w:pPr>
      <w:r w:rsidRPr="00C13F26">
        <w:tab/>
        <w:t>1.</w:t>
      </w:r>
      <w:r w:rsidRPr="00C13F26">
        <w:tab/>
      </w:r>
      <w:r w:rsidRPr="00C13F26">
        <w:rPr>
          <w:i/>
        </w:rPr>
        <w:t>принимает к сведению</w:t>
      </w:r>
      <w:r w:rsidRPr="00C13F26">
        <w:t xml:space="preserve"> сводный доклад Генерального секретаря и Верховного комиссара Организации Объединенных Наций по правам человека о праве на развитие</w:t>
      </w:r>
      <w:r w:rsidRPr="00EB4B0D">
        <w:rPr>
          <w:sz w:val="18"/>
          <w:szCs w:val="18"/>
          <w:vertAlign w:val="superscript"/>
        </w:rPr>
        <w:footnoteReference w:id="2"/>
      </w:r>
      <w:r w:rsidR="00FE0DED">
        <w:t>;</w:t>
      </w:r>
    </w:p>
    <w:p w:rsidR="00827C90" w:rsidRPr="00FE0DED" w:rsidRDefault="00827C90" w:rsidP="00827C90">
      <w:pPr>
        <w:pStyle w:val="SingleTxtGR"/>
      </w:pPr>
      <w:r w:rsidRPr="00C13F26">
        <w:tab/>
      </w:r>
      <w:proofErr w:type="gramStart"/>
      <w:r w:rsidRPr="00C13F26">
        <w:t>2.</w:t>
      </w:r>
      <w:r w:rsidRPr="00C13F26">
        <w:tab/>
      </w:r>
      <w:r w:rsidRPr="00C13F26">
        <w:rPr>
          <w:i/>
        </w:rPr>
        <w:t>просит</w:t>
      </w:r>
      <w:r w:rsidRPr="00C13F26">
        <w:t xml:space="preserve"> Верховного комиссара продолжать представлять Совету по правам человека ежегодный доклад о деятельности Управления Верховного к</w:t>
      </w:r>
      <w:r w:rsidRPr="00C13F26">
        <w:t>о</w:t>
      </w:r>
      <w:r w:rsidRPr="00C13F26">
        <w:t>миссара, в том числе о межучрежденческой координации в рамках системы О</w:t>
      </w:r>
      <w:r w:rsidRPr="00C13F26">
        <w:t>р</w:t>
      </w:r>
      <w:r w:rsidRPr="00C13F26">
        <w:t>ганизации Объединенных Наций, которые имеют непосредственное отношение к осуществлению права на развитие, и представить анализ реализации этого права, принимая во внимание существующие проблемы и представив рекоме</w:t>
      </w:r>
      <w:r w:rsidRPr="00C13F26">
        <w:t>н</w:t>
      </w:r>
      <w:r w:rsidRPr="00C13F26">
        <w:t>дации по их преодолению, в сво</w:t>
      </w:r>
      <w:r w:rsidR="00FE0DED">
        <w:t>ем следующем ежегодном докладе;</w:t>
      </w:r>
      <w:proofErr w:type="gramEnd"/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t>3.</w:t>
      </w:r>
      <w:r w:rsidRPr="00C13F26">
        <w:tab/>
      </w:r>
      <w:r w:rsidRPr="00C13F26">
        <w:rPr>
          <w:i/>
        </w:rPr>
        <w:t>настоятельно</w:t>
      </w:r>
      <w:r w:rsidRPr="002A70CF">
        <w:rPr>
          <w:i/>
        </w:rPr>
        <w:t xml:space="preserve"> рекомендует</w:t>
      </w:r>
      <w:r w:rsidRPr="00C13F26">
        <w:t xml:space="preserve"> Верховному комиссару при выполн</w:t>
      </w:r>
      <w:r w:rsidRPr="00C13F26">
        <w:t>е</w:t>
      </w:r>
      <w:r w:rsidRPr="00C13F26">
        <w:t>нии возложенных на него обязанностей продолжать усилия по расширению поддержки поощрения и защиты реализации права на развитие с учетом Декл</w:t>
      </w:r>
      <w:r w:rsidRPr="00C13F26">
        <w:t>а</w:t>
      </w:r>
      <w:r w:rsidRPr="00C13F26">
        <w:t>рации о праве на развитие, всех резолюций Генеральной Ассамблеи, Комиссии по правам человека и Совета по правам человека о праве на развитие и соглас</w:t>
      </w:r>
      <w:r w:rsidRPr="00C13F26">
        <w:t>о</w:t>
      </w:r>
      <w:r w:rsidRPr="00C13F26">
        <w:t>ванных выводов и рекомендаций Рабочей группы;</w:t>
      </w:r>
      <w:proofErr w:type="gramEnd"/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t>4.</w:t>
      </w:r>
      <w:r w:rsidRPr="00C13F26">
        <w:tab/>
      </w:r>
      <w:r w:rsidRPr="00C13F26">
        <w:rPr>
          <w:i/>
        </w:rPr>
        <w:t>просит</w:t>
      </w:r>
      <w:r w:rsidRPr="00C13F26">
        <w:t xml:space="preserve"> Управление Верховного комиссара в процессе осуществл</w:t>
      </w:r>
      <w:r w:rsidRPr="00C13F26">
        <w:t>е</w:t>
      </w:r>
      <w:r w:rsidRPr="00C13F26">
        <w:t>ния Декларации о праве на развитие принимать достаточные меры по обесп</w:t>
      </w:r>
      <w:r w:rsidRPr="00C13F26">
        <w:t>е</w:t>
      </w:r>
      <w:r w:rsidRPr="00C13F26">
        <w:t>чению сбалансированного и заметного выделения ресурсов и уделению дол</w:t>
      </w:r>
      <w:r w:rsidRPr="00C13F26">
        <w:t>ж</w:t>
      </w:r>
      <w:r w:rsidRPr="00C13F26">
        <w:t>ного внимания повышению уровня информированности о праве на развитие п</w:t>
      </w:r>
      <w:r w:rsidRPr="00C13F26">
        <w:t>у</w:t>
      </w:r>
      <w:r w:rsidRPr="00C13F26">
        <w:t>тем подготовки и осуществления значимых проектов, посвященных праву на развитие, и регулярно представлять Совету по правам человека обновленную информацию по этим вопросам;</w:t>
      </w:r>
      <w:proofErr w:type="gramEnd"/>
    </w:p>
    <w:p w:rsidR="00827C90" w:rsidRPr="00C13F26" w:rsidRDefault="00827C90" w:rsidP="00827C90">
      <w:pPr>
        <w:pStyle w:val="SingleTxtGR"/>
      </w:pPr>
      <w:r w:rsidRPr="00C13F26">
        <w:tab/>
        <w:t>5.</w:t>
      </w:r>
      <w:r w:rsidRPr="00C13F26">
        <w:tab/>
      </w:r>
      <w:r w:rsidRPr="00C13F26">
        <w:rPr>
          <w:i/>
        </w:rPr>
        <w:t>признает</w:t>
      </w:r>
      <w:r w:rsidRPr="00C13F26">
        <w:t xml:space="preserve"> необходимость возобновления усилий по активизации обсуждений в рамках Рабочей группы с целью обеспечить скорейшее выполн</w:t>
      </w:r>
      <w:r w:rsidRPr="00C13F26">
        <w:t>е</w:t>
      </w:r>
      <w:r w:rsidRPr="00C13F26">
        <w:t>ние ею своего мандата, сформулированного Комиссией по правам человека в ее резолюции 1998/72 и Советом по правам человека в его резолюции 4/4;</w:t>
      </w:r>
    </w:p>
    <w:p w:rsidR="00827C90" w:rsidRPr="00C13F26" w:rsidRDefault="00827C90" w:rsidP="00827C90">
      <w:pPr>
        <w:pStyle w:val="SingleTxtGR"/>
      </w:pPr>
      <w:r w:rsidRPr="00C13F26">
        <w:tab/>
        <w:t>6.</w:t>
      </w:r>
      <w:r w:rsidRPr="00C13F26">
        <w:tab/>
      </w:r>
      <w:r w:rsidRPr="00C13F26">
        <w:rPr>
          <w:i/>
        </w:rPr>
        <w:t>подтверждает</w:t>
      </w:r>
      <w:r w:rsidRPr="00C13F26">
        <w:t xml:space="preserve"> необходимость усилий по обеспечению более ш</w:t>
      </w:r>
      <w:r w:rsidRPr="00C13F26">
        <w:t>и</w:t>
      </w:r>
      <w:r w:rsidRPr="00C13F26">
        <w:t>рокого признания, практического осуществления и реализации права на разв</w:t>
      </w:r>
      <w:r w:rsidRPr="00C13F26">
        <w:t>и</w:t>
      </w:r>
      <w:r w:rsidRPr="00C13F26">
        <w:t>тие на международном уровне и настоятельно призывает все государства разр</w:t>
      </w:r>
      <w:r w:rsidRPr="00C13F26">
        <w:t>а</w:t>
      </w:r>
      <w:r w:rsidRPr="00C13F26">
        <w:t>ботать на национальном уровне необходимую политику и принять меры, нео</w:t>
      </w:r>
      <w:r w:rsidRPr="00C13F26">
        <w:t>б</w:t>
      </w:r>
      <w:r w:rsidRPr="00C13F26">
        <w:t>ходимые для осуществления права на развитие как неотъемлемой части всех прав человека и основных свобод;</w:t>
      </w:r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t>7.</w:t>
      </w:r>
      <w:r w:rsidRPr="00C13F26">
        <w:tab/>
      </w:r>
      <w:r w:rsidRPr="00C13F26">
        <w:rPr>
          <w:i/>
        </w:rPr>
        <w:t>приветствует</w:t>
      </w:r>
      <w:r w:rsidRPr="00C13F26">
        <w:t xml:space="preserve"> состоявшиеся в 2016 году торжественные меропр</w:t>
      </w:r>
      <w:r w:rsidRPr="00C13F26">
        <w:t>и</w:t>
      </w:r>
      <w:r w:rsidRPr="00C13F26">
        <w:t xml:space="preserve">ятия в ознаменование тридцатой годовщины </w:t>
      </w:r>
      <w:r w:rsidR="004464FE">
        <w:t>Декларации о праве на развитие,</w:t>
      </w:r>
      <w:r w:rsidR="004464FE">
        <w:br/>
      </w:r>
      <w:r w:rsidRPr="00C13F26">
        <w:t xml:space="preserve">в том числе организацию ежегодного обсуждения в рамках дискуссионной группы высокого уровня вопроса о всестороннем учете прав человека по теме </w:t>
      </w:r>
      <w:r>
        <w:t>«</w:t>
      </w:r>
      <w:r w:rsidRPr="00C13F26">
        <w:t>Повестка дня в области устойчивого развития на период до 2030 года и права человека с особым акцентом на право на развитие</w:t>
      </w:r>
      <w:r>
        <w:t>»</w:t>
      </w:r>
      <w:r w:rsidRPr="00C13F26">
        <w:t xml:space="preserve"> в ходе</w:t>
      </w:r>
      <w:proofErr w:type="gramEnd"/>
      <w:r w:rsidRPr="00C13F26">
        <w:t xml:space="preserve"> </w:t>
      </w:r>
      <w:proofErr w:type="gramStart"/>
      <w:r w:rsidRPr="00C13F26">
        <w:t>тридцать первой се</w:t>
      </w:r>
      <w:r w:rsidRPr="00C13F26">
        <w:t>с</w:t>
      </w:r>
      <w:r w:rsidRPr="00C13F26">
        <w:t>сии Совета по правам человека, обсуждение в рамках дискуссионной группы вопросов поощрения и защиты права на развитие на тридцать второй сессии Совета и в ходе этапа заседаний высокого уровня Генеральной Ассамблеи в связи с тридцатой годовщиной Декларации о праве на развитие, состоявшиеся на семьдесят первой сессии Ассамблеи, которые открыли перед государствами-членами уникальную возможность продемонстрировать и подтвердить свою политическую</w:t>
      </w:r>
      <w:proofErr w:type="gramEnd"/>
      <w:r w:rsidRPr="00C13F26">
        <w:t xml:space="preserve"> приверженность, уделить праву на развитие большое внимание, которого оно заслуживает, и удвоить свои усилия, направленные на реализацию права на развитие;</w:t>
      </w:r>
    </w:p>
    <w:p w:rsidR="00FE0DED" w:rsidRPr="00FE0DED" w:rsidRDefault="00FE0DED" w:rsidP="00FE0DED">
      <w:pPr>
        <w:pStyle w:val="SingleTxtGR"/>
      </w:pPr>
      <w:r w:rsidRPr="004464FE">
        <w:tab/>
      </w:r>
      <w:r w:rsidR="00827C90" w:rsidRPr="00C13F26">
        <w:t>8.</w:t>
      </w:r>
      <w:r w:rsidR="00827C90" w:rsidRPr="00C13F26">
        <w:tab/>
      </w:r>
      <w:r w:rsidR="00827C90" w:rsidRPr="00C13F26">
        <w:rPr>
          <w:i/>
        </w:rPr>
        <w:t>приветствует также</w:t>
      </w:r>
      <w:r w:rsidR="00827C90" w:rsidRPr="00C13F26">
        <w:t xml:space="preserve"> доклад Председ</w:t>
      </w:r>
      <w:r>
        <w:t>ателя-докладчика Рабочей группы</w:t>
      </w:r>
      <w:r w:rsidRPr="00FE0DED">
        <w:t xml:space="preserve"> </w:t>
      </w:r>
      <w:r w:rsidR="00827C90" w:rsidRPr="00C13F26">
        <w:t>по</w:t>
      </w:r>
      <w:r w:rsidRPr="00FE0DED">
        <w:t xml:space="preserve"> </w:t>
      </w:r>
      <w:r w:rsidR="00827C90" w:rsidRPr="00C13F26">
        <w:t>праву на развитие о работе семнадцатой сессии Рабочей группы</w:t>
      </w:r>
      <w:r w:rsidR="00827C90" w:rsidRPr="00EB4B0D">
        <w:rPr>
          <w:rStyle w:val="a6"/>
        </w:rPr>
        <w:footnoteReference w:id="3"/>
      </w:r>
      <w:r>
        <w:t>;</w:t>
      </w:r>
    </w:p>
    <w:p w:rsidR="00827C90" w:rsidRPr="00C13F26" w:rsidRDefault="00827C90" w:rsidP="00FE0DED">
      <w:pPr>
        <w:pStyle w:val="SingleTxtGR"/>
      </w:pPr>
      <w:r w:rsidRPr="00C13F26">
        <w:tab/>
        <w:t>9.</w:t>
      </w:r>
      <w:r w:rsidRPr="00C13F26">
        <w:tab/>
      </w:r>
      <w:r w:rsidRPr="00C13F26">
        <w:rPr>
          <w:i/>
        </w:rPr>
        <w:t>приветствует далее</w:t>
      </w:r>
      <w:r w:rsidRPr="00C13F26">
        <w:t xml:space="preserve"> переизбрание Председателя-докладчика Раб</w:t>
      </w:r>
      <w:r w:rsidRPr="00C13F26">
        <w:t>о</w:t>
      </w:r>
      <w:r w:rsidRPr="00C13F26">
        <w:t xml:space="preserve">чей группы и его компетентное руководство </w:t>
      </w:r>
      <w:r w:rsidRPr="00FE0DED">
        <w:t>обсуждениями</w:t>
      </w:r>
      <w:r w:rsidRPr="00C13F26">
        <w:t xml:space="preserve"> в ходе семнадцатой сессии;</w:t>
      </w:r>
    </w:p>
    <w:p w:rsidR="00827C90" w:rsidRDefault="00827C90" w:rsidP="00FE0DED">
      <w:pPr>
        <w:pStyle w:val="SingleTxtGR"/>
        <w:pageBreakBefore/>
      </w:pPr>
      <w:r w:rsidRPr="00C13F26">
        <w:tab/>
        <w:t>10.</w:t>
      </w:r>
      <w:r w:rsidRPr="00C13F26">
        <w:tab/>
      </w:r>
      <w:r w:rsidRPr="00C13F26">
        <w:rPr>
          <w:i/>
        </w:rPr>
        <w:t>принимает к сведению</w:t>
      </w:r>
      <w:r w:rsidRPr="00C13F26">
        <w:t xml:space="preserve"> </w:t>
      </w:r>
      <w:r>
        <w:t xml:space="preserve">представленный </w:t>
      </w:r>
      <w:r w:rsidRPr="00C13F26">
        <w:t xml:space="preserve">Рабочей группе на ее </w:t>
      </w:r>
      <w:r>
        <w:t>с</w:t>
      </w:r>
      <w:r w:rsidRPr="00C13F26">
        <w:t>е</w:t>
      </w:r>
      <w:r w:rsidRPr="00C13F26">
        <w:t>м</w:t>
      </w:r>
      <w:r w:rsidRPr="00C13F26">
        <w:t>надцатой</w:t>
      </w:r>
      <w:r>
        <w:t xml:space="preserve"> с</w:t>
      </w:r>
      <w:r w:rsidRPr="00C13F26">
        <w:t>ессии</w:t>
      </w:r>
      <w:r>
        <w:t xml:space="preserve"> </w:t>
      </w:r>
      <w:r w:rsidRPr="00C13F26">
        <w:t>доклад о своде стандартов по осуществлению права на разв</w:t>
      </w:r>
      <w:r w:rsidRPr="00C13F26">
        <w:t>и</w:t>
      </w:r>
      <w:r w:rsidRPr="00C13F26">
        <w:t>тие, подготовленном</w:t>
      </w:r>
      <w:r>
        <w:t xml:space="preserve"> </w:t>
      </w:r>
      <w:r w:rsidRPr="00C13F26">
        <w:t>Председателем-докладчиком Рабочей</w:t>
      </w:r>
      <w:r>
        <w:t xml:space="preserve"> </w:t>
      </w:r>
      <w:r w:rsidRPr="00C13F26">
        <w:t>группы</w:t>
      </w:r>
      <w:r w:rsidRPr="00EB4B0D">
        <w:rPr>
          <w:rStyle w:val="a6"/>
        </w:rPr>
        <w:footnoteReference w:id="4"/>
      </w:r>
      <w:r>
        <w:t>,</w:t>
      </w:r>
      <w:r w:rsidR="00FE0DED">
        <w:t xml:space="preserve"> </w:t>
      </w:r>
      <w:r w:rsidRPr="00C13F26">
        <w:t>который служит полезной</w:t>
      </w:r>
      <w:r>
        <w:t xml:space="preserve"> </w:t>
      </w:r>
      <w:r w:rsidRPr="00C13F26">
        <w:t xml:space="preserve">основой для дальнейших обсуждений вопроса </w:t>
      </w:r>
      <w:r>
        <w:t>об</w:t>
      </w:r>
      <w:r w:rsidR="00FE0DED">
        <w:t xml:space="preserve"> </w:t>
      </w:r>
      <w:r w:rsidRPr="00C13F26">
        <w:t>осуществл</w:t>
      </w:r>
      <w:r w:rsidRPr="00C13F26">
        <w:t>е</w:t>
      </w:r>
      <w:r w:rsidRPr="00C13F26">
        <w:t>ни</w:t>
      </w:r>
      <w:r>
        <w:t>и</w:t>
      </w:r>
      <w:r w:rsidRPr="00C13F26">
        <w:t xml:space="preserve"> и реализации</w:t>
      </w:r>
      <w:r>
        <w:t xml:space="preserve"> </w:t>
      </w:r>
      <w:r w:rsidRPr="00C13F26">
        <w:t>права на развитие;</w:t>
      </w:r>
    </w:p>
    <w:p w:rsidR="00827C90" w:rsidRPr="00C13F26" w:rsidRDefault="00827C90" w:rsidP="00827C90">
      <w:pPr>
        <w:pStyle w:val="SingleTxtGR"/>
        <w:spacing w:line="240" w:lineRule="auto"/>
      </w:pPr>
      <w:r w:rsidRPr="00C13F26">
        <w:tab/>
        <w:t>11.</w:t>
      </w:r>
      <w:r w:rsidRPr="00C13F26">
        <w:tab/>
      </w:r>
      <w:r w:rsidRPr="00C13F26">
        <w:rPr>
          <w:i/>
        </w:rPr>
        <w:t>просит</w:t>
      </w:r>
      <w:r w:rsidRPr="00C13F26">
        <w:t xml:space="preserve"> Рабочую группу продолжить рассмотрение критериев и оперативных подкритериев, с </w:t>
      </w:r>
      <w:proofErr w:type="gramStart"/>
      <w:r w:rsidRPr="00C13F26">
        <w:t>тем</w:t>
      </w:r>
      <w:proofErr w:type="gramEnd"/>
      <w:r w:rsidRPr="00C13F26">
        <w:t xml:space="preserve"> чтобы как можно скорее доработать этот текст, предпочтительно не позднее ее девятнадцатой сессии;</w:t>
      </w:r>
    </w:p>
    <w:p w:rsidR="00827C90" w:rsidRPr="00C13F26" w:rsidRDefault="00827C90" w:rsidP="00827C90">
      <w:pPr>
        <w:pStyle w:val="SingleTxtGR"/>
        <w:spacing w:line="240" w:lineRule="auto"/>
      </w:pPr>
      <w:r w:rsidRPr="00C13F26">
        <w:tab/>
      </w:r>
      <w:proofErr w:type="gramStart"/>
      <w:r w:rsidRPr="00C13F26">
        <w:t>12.</w:t>
      </w:r>
      <w:r w:rsidRPr="00C13F26">
        <w:tab/>
      </w:r>
      <w:r w:rsidRPr="00C13F26">
        <w:rPr>
          <w:i/>
        </w:rPr>
        <w:t>просит</w:t>
      </w:r>
      <w:r w:rsidRPr="00C13F26">
        <w:t xml:space="preserve"> Верховного комиссара содействовать участию экспертов в восемнадцатой сессии Рабочей группы, выносить рекомендации в качестве вклада в обсуждение вопросов осуществления и реализации права на развитие, включая последствия, связанные с Повесткой дня в области устойчивого разв</w:t>
      </w:r>
      <w:r w:rsidRPr="00C13F26">
        <w:t>и</w:t>
      </w:r>
      <w:r w:rsidRPr="00C13F26">
        <w:t>тия на период до 2030 года, и с нетерпением ожидает возможного взаимоде</w:t>
      </w:r>
      <w:r w:rsidRPr="00C13F26">
        <w:t>й</w:t>
      </w:r>
      <w:r w:rsidRPr="00C13F26">
        <w:t>ствия Рабочей группы с политическим форумом высокого уровня;</w:t>
      </w:r>
      <w:proofErr w:type="gramEnd"/>
    </w:p>
    <w:p w:rsidR="00827C90" w:rsidRPr="00C13F26" w:rsidRDefault="00827C90" w:rsidP="00827C90">
      <w:pPr>
        <w:pStyle w:val="SingleTxtGR"/>
        <w:spacing w:line="240" w:lineRule="auto"/>
      </w:pPr>
      <w:r w:rsidRPr="00C13F26">
        <w:tab/>
        <w:t>13.</w:t>
      </w:r>
      <w:r w:rsidRPr="00C13F26">
        <w:tab/>
      </w:r>
      <w:r w:rsidRPr="00BF30C5">
        <w:rPr>
          <w:i/>
        </w:rPr>
        <w:t>постановляет</w:t>
      </w:r>
      <w:r w:rsidRPr="00C13F26">
        <w:t>:</w:t>
      </w:r>
    </w:p>
    <w:p w:rsidR="00827C90" w:rsidRPr="00C13F26" w:rsidRDefault="00827C90" w:rsidP="00827C90">
      <w:pPr>
        <w:pStyle w:val="SingleTxtGR"/>
        <w:spacing w:line="240" w:lineRule="auto"/>
      </w:pPr>
      <w:r w:rsidRPr="00C13F26">
        <w:tab/>
      </w:r>
      <w:proofErr w:type="gramStart"/>
      <w:r w:rsidRPr="00FE0DED">
        <w:rPr>
          <w:i/>
        </w:rPr>
        <w:t>а</w:t>
      </w:r>
      <w:r w:rsidR="00FE0DED">
        <w:t>)</w:t>
      </w:r>
      <w:r w:rsidRPr="00C13F26">
        <w:tab/>
        <w:t>продолжать принимать меры к тому, чтобы его повестка дня сп</w:t>
      </w:r>
      <w:r w:rsidRPr="00C13F26">
        <w:t>о</w:t>
      </w:r>
      <w:r w:rsidRPr="00C13F26">
        <w:t>собствовала и благоприятствовала устойчивому развитию и достижению ост</w:t>
      </w:r>
      <w:r w:rsidRPr="00C13F26">
        <w:t>а</w:t>
      </w:r>
      <w:r w:rsidRPr="00C13F26">
        <w:t>ющихся целей в области развития, провозглашенных в Декларации тысячел</w:t>
      </w:r>
      <w:r w:rsidRPr="00C13F26">
        <w:t>е</w:t>
      </w:r>
      <w:r w:rsidRPr="00C13F26">
        <w:t>тия, а также целей в области устойчивого развития, и в этой связи добиваться того, чтобы право на развитие, закрепленное в пунктах 5 и 10 Венской деклар</w:t>
      </w:r>
      <w:r w:rsidRPr="00C13F26">
        <w:t>а</w:t>
      </w:r>
      <w:r w:rsidRPr="00C13F26">
        <w:t>ции и Программы действий, заняло свое место на том же</w:t>
      </w:r>
      <w:proofErr w:type="gramEnd"/>
      <w:r w:rsidRPr="00C13F26">
        <w:t xml:space="preserve"> уровне и в том же р</w:t>
      </w:r>
      <w:r w:rsidRPr="00C13F26">
        <w:t>я</w:t>
      </w:r>
      <w:r w:rsidRPr="00C13F26">
        <w:t xml:space="preserve">ду, что и все другие права </w:t>
      </w:r>
      <w:proofErr w:type="gramStart"/>
      <w:r w:rsidRPr="00C13F26">
        <w:t>человека</w:t>
      </w:r>
      <w:proofErr w:type="gramEnd"/>
      <w:r w:rsidRPr="00C13F26">
        <w:t xml:space="preserve"> и основные свободы;</w:t>
      </w:r>
    </w:p>
    <w:p w:rsidR="00827C90" w:rsidRPr="00C13F26" w:rsidRDefault="00827C90" w:rsidP="00827C90">
      <w:pPr>
        <w:pStyle w:val="SingleTxtGR"/>
        <w:spacing w:line="240" w:lineRule="auto"/>
      </w:pPr>
      <w:r w:rsidRPr="00C13F26">
        <w:tab/>
      </w:r>
      <w:r w:rsidRPr="00913BE0">
        <w:rPr>
          <w:i/>
        </w:rPr>
        <w:t>b</w:t>
      </w:r>
      <w:r w:rsidRPr="00C13F26">
        <w:t>)</w:t>
      </w:r>
      <w:r w:rsidRPr="00C13F26">
        <w:tab/>
      </w:r>
      <w:r w:rsidRPr="0052314A">
        <w:t>одобрить</w:t>
      </w:r>
      <w:r w:rsidRPr="00C13F26">
        <w:t xml:space="preserve"> рекомендации Рабочей группы, принятые на ее </w:t>
      </w:r>
      <w:r w:rsidR="007B6750">
        <w:t>семнадц</w:t>
      </w:r>
      <w:r w:rsidR="007B6750">
        <w:t>а</w:t>
      </w:r>
      <w:r w:rsidR="007B6750">
        <w:t>той</w:t>
      </w:r>
      <w:r w:rsidRPr="00C13F26">
        <w:t xml:space="preserve"> сессии;</w:t>
      </w:r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913BE0">
        <w:rPr>
          <w:i/>
        </w:rPr>
        <w:t>c</w:t>
      </w:r>
      <w:r w:rsidRPr="00C13F26">
        <w:t>)</w:t>
      </w:r>
      <w:r w:rsidRPr="00C13F26">
        <w:tab/>
        <w:t>что Рабочая группа, принимая во внимание резолюцию 9/3 Совета по правам человека, завершит обсуждение критериев и оперативных подкрит</w:t>
      </w:r>
      <w:r w:rsidRPr="00C13F26">
        <w:t>е</w:t>
      </w:r>
      <w:r w:rsidRPr="00C13F26">
        <w:t>рие</w:t>
      </w:r>
      <w:r>
        <w:t>в</w:t>
      </w:r>
      <w:r w:rsidRPr="00C13F26">
        <w:t>, предпочтительно не позднее ее девятнадцатой сессии, в контексте разр</w:t>
      </w:r>
      <w:r w:rsidRPr="00C13F26">
        <w:t>а</w:t>
      </w:r>
      <w:r w:rsidRPr="00C13F26">
        <w:t>ботки всеобъемлющего и согласованного свода стандартов осуществления пр</w:t>
      </w:r>
      <w:r w:rsidRPr="00C13F26">
        <w:t>а</w:t>
      </w:r>
      <w:r w:rsidRPr="00C13F26">
        <w:t>ва на развитие, и что она также примет надлежащие меры для обеспечения с</w:t>
      </w:r>
      <w:r w:rsidRPr="00C13F26">
        <w:t>о</w:t>
      </w:r>
      <w:r w:rsidRPr="00C13F26">
        <w:t>блюдения и практического применения этих стандартов, которые могут прин</w:t>
      </w:r>
      <w:r w:rsidRPr="00C13F26">
        <w:t>и</w:t>
      </w:r>
      <w:r w:rsidRPr="00C13F26">
        <w:t>мать различную форму, в частности</w:t>
      </w:r>
      <w:proofErr w:type="gramEnd"/>
      <w:r w:rsidRPr="00C13F26">
        <w:t xml:space="preserve"> форму руководящих принципов по ос</w:t>
      </w:r>
      <w:r w:rsidRPr="00C13F26">
        <w:t>у</w:t>
      </w:r>
      <w:r w:rsidRPr="00C13F26">
        <w:t>ществлению права на развитие, и составить основу для рассмотрения вопроса о международном правовом стандарте обязательного характера посредством оп</w:t>
      </w:r>
      <w:r w:rsidRPr="00C13F26">
        <w:t>и</w:t>
      </w:r>
      <w:r w:rsidRPr="00C13F26">
        <w:t xml:space="preserve">рающегося на </w:t>
      </w:r>
      <w:r>
        <w:t>сотрудничество процесса участия;</w:t>
      </w:r>
    </w:p>
    <w:p w:rsidR="00827C90" w:rsidRPr="00C13F26" w:rsidRDefault="00827C90" w:rsidP="00827C90">
      <w:pPr>
        <w:pStyle w:val="SingleTxtGR"/>
      </w:pPr>
      <w:r w:rsidRPr="00C13F26">
        <w:tab/>
        <w:t>14.</w:t>
      </w:r>
      <w:r w:rsidRPr="00C13F26">
        <w:tab/>
      </w:r>
      <w:r w:rsidRPr="00C13F26">
        <w:rPr>
          <w:i/>
        </w:rPr>
        <w:t>постановляет также</w:t>
      </w:r>
      <w:r w:rsidR="007B6750">
        <w:t xml:space="preserve"> назначить на трехлетний срок С</w:t>
      </w:r>
      <w:r w:rsidRPr="00C13F26">
        <w:t xml:space="preserve">пециального докладчика по вопросу о праве на </w:t>
      </w:r>
      <w:r>
        <w:t>развитие, которому будет, в частности, пор</w:t>
      </w:r>
      <w:r>
        <w:t>у</w:t>
      </w:r>
      <w:r>
        <w:t>чено</w:t>
      </w:r>
      <w:r w:rsidRPr="00C13F26">
        <w:t>:</w:t>
      </w:r>
    </w:p>
    <w:p w:rsidR="00827C90" w:rsidRPr="00C13F26" w:rsidRDefault="00827C90" w:rsidP="00827C90">
      <w:pPr>
        <w:pStyle w:val="SingleTxtGR"/>
      </w:pPr>
      <w:r w:rsidRPr="00C13F26">
        <w:tab/>
      </w:r>
      <w:r w:rsidR="00EB4B0D">
        <w:rPr>
          <w:i/>
          <w:lang w:val="en-US"/>
        </w:rPr>
        <w:t>a</w:t>
      </w:r>
      <w:r w:rsidR="00EB4B0D" w:rsidRPr="00EB4B0D">
        <w:t>)</w:t>
      </w:r>
      <w:r w:rsidRPr="00C13F26">
        <w:tab/>
        <w:t>способствовать поощрению, защите и осуществлению права на развитие в контексте согласованного и комплексного осуществления Повестки дня в области устойчивого развития на период до 2030 года и других междун</w:t>
      </w:r>
      <w:r w:rsidRPr="00C13F26">
        <w:t>а</w:t>
      </w:r>
      <w:r w:rsidRPr="00C13F26">
        <w:t>родно согласованных итогов, достигнутых в 2015 году, включая Сендайскую рамочную программу по снижению риска бедствий</w:t>
      </w:r>
      <w:r w:rsidRPr="00EB4B0D">
        <w:rPr>
          <w:sz w:val="18"/>
          <w:szCs w:val="18"/>
          <w:vertAlign w:val="superscript"/>
        </w:rPr>
        <w:footnoteReference w:id="5"/>
      </w:r>
      <w:r w:rsidRPr="00C13F26">
        <w:t>, Аддис-Абебскую пр</w:t>
      </w:r>
      <w:r w:rsidRPr="00C13F26">
        <w:t>о</w:t>
      </w:r>
      <w:r w:rsidRPr="00C13F26">
        <w:t>грамму действий третьей Международной конференции по финансированию развития</w:t>
      </w:r>
      <w:r w:rsidRPr="00EB4B0D">
        <w:rPr>
          <w:sz w:val="18"/>
          <w:szCs w:val="18"/>
          <w:vertAlign w:val="superscript"/>
        </w:rPr>
        <w:footnoteReference w:id="6"/>
      </w:r>
      <w:r w:rsidRPr="00C13F26">
        <w:t xml:space="preserve"> и Парижское соглашение об изменении климата</w:t>
      </w:r>
      <w:r w:rsidRPr="00EB4B0D">
        <w:rPr>
          <w:sz w:val="18"/>
          <w:vertAlign w:val="superscript"/>
          <w:lang w:val="en-GB"/>
        </w:rPr>
        <w:footnoteReference w:id="7"/>
      </w:r>
      <w:r w:rsidRPr="00C13F26">
        <w:t xml:space="preserve">, и с этой целью </w:t>
      </w:r>
      <w:r>
        <w:t>вз</w:t>
      </w:r>
      <w:r>
        <w:t>а</w:t>
      </w:r>
      <w:r>
        <w:t xml:space="preserve">имодействовать с </w:t>
      </w:r>
      <w:r w:rsidRPr="00C13F26">
        <w:t xml:space="preserve">государствами-членами </w:t>
      </w:r>
      <w:r>
        <w:t>и другими заинтересованными стор</w:t>
      </w:r>
      <w:r>
        <w:t>о</w:t>
      </w:r>
      <w:r>
        <w:t xml:space="preserve">нами и </w:t>
      </w:r>
      <w:r w:rsidRPr="00C13F26">
        <w:t>принимать участие в соответствующих международных совещаниях и конференциях;</w:t>
      </w:r>
    </w:p>
    <w:p w:rsidR="00827C90" w:rsidRDefault="00827C90" w:rsidP="00827C90">
      <w:pPr>
        <w:pStyle w:val="SingleTxtGR"/>
      </w:pPr>
      <w:r w:rsidRPr="00C13F26">
        <w:tab/>
      </w:r>
      <w:r w:rsidRPr="00C13F26">
        <w:rPr>
          <w:i/>
        </w:rPr>
        <w:t>b</w:t>
      </w:r>
      <w:r w:rsidRPr="00C13F26">
        <w:t>)</w:t>
      </w:r>
      <w:r w:rsidRPr="00C13F26">
        <w:tab/>
        <w:t>вести работу и поддерживать усилия по обеспечению всесторонн</w:t>
      </w:r>
      <w:r w:rsidRPr="00C13F26">
        <w:t>е</w:t>
      </w:r>
      <w:r w:rsidRPr="00C13F26">
        <w:t>го учета права на развитие различными органами Организации Объединенных Наций, учреждениями, занимающимися вопросами развития, и международн</w:t>
      </w:r>
      <w:r w:rsidRPr="00C13F26">
        <w:t>ы</w:t>
      </w:r>
      <w:r w:rsidRPr="00C13F26">
        <w:t>ми учреждениями, занимающимися вопросами развития, финансирования и торговли, и представлять предложения, направленные на укрепление обновле</w:t>
      </w:r>
      <w:r w:rsidRPr="00C13F26">
        <w:t>н</w:t>
      </w:r>
      <w:r w:rsidRPr="00C13F26">
        <w:t>ного глобального партнерства в интересах устойчивого развития с точки зрения права на развитие;</w:t>
      </w:r>
    </w:p>
    <w:p w:rsidR="00827C90" w:rsidRPr="00C13F26" w:rsidRDefault="00827C90" w:rsidP="00827C90">
      <w:pPr>
        <w:pStyle w:val="SingleTxtGR"/>
      </w:pPr>
      <w:r>
        <w:tab/>
      </w:r>
      <w:r w:rsidRPr="00C13F26">
        <w:rPr>
          <w:i/>
        </w:rPr>
        <w:t>c</w:t>
      </w:r>
      <w:r w:rsidRPr="00C13F26">
        <w:t>)</w:t>
      </w:r>
      <w:r>
        <w:tab/>
      </w:r>
      <w:r w:rsidRPr="00C13F26">
        <w:t>участвовать в деятельности Рабочей группы с целью поддержки выполнения ее общего мандата, принимая во внимание, в частности, результаты дискуссий и рекомендаци</w:t>
      </w:r>
      <w:r>
        <w:t>и</w:t>
      </w:r>
      <w:r w:rsidRPr="00C13F26">
        <w:t xml:space="preserve"> Рабочей группы</w:t>
      </w:r>
      <w:r>
        <w:t xml:space="preserve"> и</w:t>
      </w:r>
      <w:r w:rsidRPr="00C13F26">
        <w:t xml:space="preserve"> избегая при этом дублирования функций;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d</w:t>
      </w:r>
      <w:r w:rsidRPr="00C13F26">
        <w:t>)</w:t>
      </w:r>
      <w:r w:rsidRPr="00C13F26">
        <w:tab/>
        <w:t>представлять любые конкретные исследования, запрашиваемые Советом по правам человека в соответствии со своим мандатом;</w:t>
      </w:r>
    </w:p>
    <w:p w:rsidR="00827C90" w:rsidRPr="00C13F26" w:rsidRDefault="00827C90" w:rsidP="00827C90">
      <w:pPr>
        <w:pStyle w:val="SingleTxtGR"/>
      </w:pPr>
      <w:r w:rsidRPr="00C13F26">
        <w:tab/>
      </w:r>
      <w:r w:rsidRPr="00C13F26">
        <w:rPr>
          <w:i/>
        </w:rPr>
        <w:t>e</w:t>
      </w:r>
      <w:r w:rsidRPr="00C13F26">
        <w:t>)</w:t>
      </w:r>
      <w:r w:rsidRPr="00C13F26">
        <w:tab/>
        <w:t>представлять Совету по правам человека и Генеральной Ассамблее ежегодный доклад, охватывающий все виды деятельности, относящиеся к да</w:t>
      </w:r>
      <w:r w:rsidRPr="00C13F26">
        <w:t>н</w:t>
      </w:r>
      <w:r w:rsidRPr="00C13F26">
        <w:t>ному мандату, с целью получения максимальной отдачи от процесса отчетн</w:t>
      </w:r>
      <w:r w:rsidRPr="00C13F26">
        <w:t>о</w:t>
      </w:r>
      <w:r w:rsidRPr="00C13F26">
        <w:t>сти;</w:t>
      </w:r>
    </w:p>
    <w:p w:rsidR="00827C90" w:rsidRPr="00C13F26" w:rsidRDefault="00827C90" w:rsidP="00827C90">
      <w:pPr>
        <w:pStyle w:val="SingleTxtGR"/>
      </w:pPr>
      <w:r w:rsidRPr="00C13F26">
        <w:tab/>
        <w:t>15.</w:t>
      </w:r>
      <w:r w:rsidRPr="00C13F26">
        <w:tab/>
      </w:r>
      <w:r w:rsidRPr="00A57884">
        <w:rPr>
          <w:i/>
        </w:rPr>
        <w:t>предлагает</w:t>
      </w:r>
      <w:r w:rsidRPr="00C13F26">
        <w:t xml:space="preserve"> всем правительствам в полной мере сотрудничать со Специальным докладчиком при выполнении возложенных на него задач</w:t>
      </w:r>
      <w:r w:rsidRPr="004A7B49">
        <w:t xml:space="preserve"> </w:t>
      </w:r>
      <w:r w:rsidRPr="00C13F26">
        <w:t>и об</w:t>
      </w:r>
      <w:r w:rsidRPr="00C13F26">
        <w:t>я</w:t>
      </w:r>
      <w:r w:rsidRPr="00C13F26">
        <w:t>занностей</w:t>
      </w:r>
      <w:r>
        <w:t>, в том числе путем представления всей необходимой запрашиваемой информации,</w:t>
      </w:r>
      <w:r w:rsidRPr="00C13F26">
        <w:t xml:space="preserve"> и должным образом учитывать рекомендации, выносимые манд</w:t>
      </w:r>
      <w:r w:rsidRPr="00C13F26">
        <w:t>а</w:t>
      </w:r>
      <w:r w:rsidRPr="00C13F26">
        <w:t>тарием;</w:t>
      </w:r>
    </w:p>
    <w:p w:rsidR="00827C90" w:rsidRPr="00C13F26" w:rsidRDefault="00827C90" w:rsidP="00827C90">
      <w:pPr>
        <w:pStyle w:val="SingleTxtGR"/>
      </w:pPr>
      <w:r w:rsidRPr="00C13F26">
        <w:tab/>
        <w:t>16.</w:t>
      </w:r>
      <w:r w:rsidRPr="00C13F26">
        <w:tab/>
      </w:r>
      <w:r w:rsidRPr="001C2F9A">
        <w:rPr>
          <w:i/>
        </w:rPr>
        <w:t>просит</w:t>
      </w:r>
      <w:r w:rsidRPr="00C13F26">
        <w:t xml:space="preserve"> Генерального секретаря и Верховного комиссара оказывать Специальному докладчику всю административную, материально-техническую и кадровую поддержку, необходимую для выполнения мандата в соответствии с настоящей резолюцией;</w:t>
      </w:r>
    </w:p>
    <w:p w:rsidR="00827C90" w:rsidRPr="00C13F26" w:rsidRDefault="00827C90" w:rsidP="00827C90">
      <w:pPr>
        <w:pStyle w:val="SingleTxtGR"/>
      </w:pPr>
      <w:r w:rsidRPr="00C13F26">
        <w:tab/>
      </w:r>
      <w:proofErr w:type="gramStart"/>
      <w:r w:rsidRPr="00C13F26">
        <w:t>17.</w:t>
      </w:r>
      <w:r w:rsidRPr="00C13F26">
        <w:tab/>
      </w:r>
      <w:r w:rsidRPr="001C2F9A">
        <w:rPr>
          <w:i/>
        </w:rPr>
        <w:t>призывает</w:t>
      </w:r>
      <w:r w:rsidRPr="00C13F26">
        <w:t xml:space="preserve"> соответствующие органы системы Организации Об</w:t>
      </w:r>
      <w:r w:rsidRPr="00C13F26">
        <w:t>ъ</w:t>
      </w:r>
      <w:r w:rsidRPr="00C13F26">
        <w:t>единенных Наций, включая фонды, программы и специализированные учр</w:t>
      </w:r>
      <w:r w:rsidRPr="00C13F26">
        <w:t>е</w:t>
      </w:r>
      <w:r w:rsidRPr="00C13F26">
        <w:t>ждения Организации Объединенных Наций, согласно их соответствующим мандатам, соответствующие международные организации, включая Всемирную торговую организацию, и соответствующие заинтересованные стороны, в том числе организации гражданского общества, уделять должное внимание праву на развитие при осуществлении Повестки дня в области устойчивого развития на период до 2030 года, вносить дальне</w:t>
      </w:r>
      <w:bookmarkStart w:id="2" w:name="_GoBack"/>
      <w:bookmarkEnd w:id="2"/>
      <w:r w:rsidRPr="00C13F26">
        <w:t>йший вклад</w:t>
      </w:r>
      <w:proofErr w:type="gramEnd"/>
      <w:r w:rsidRPr="00C13F26">
        <w:t xml:space="preserve"> в деятельность Рабочей гру</w:t>
      </w:r>
      <w:r w:rsidRPr="00C13F26">
        <w:t>п</w:t>
      </w:r>
      <w:r w:rsidRPr="00C13F26">
        <w:t>пы и сотрудничать с Верховным комиссаром в деле выполнения их мандатов применительно к осуществлению права на развитие;</w:t>
      </w:r>
    </w:p>
    <w:p w:rsidR="00827C90" w:rsidRDefault="00827C90" w:rsidP="00827C90">
      <w:pPr>
        <w:pStyle w:val="SingleTxtGR"/>
      </w:pPr>
      <w:r w:rsidRPr="00C13F26">
        <w:tab/>
        <w:t>18.</w:t>
      </w:r>
      <w:r w:rsidRPr="00C13F26">
        <w:tab/>
      </w:r>
      <w:r w:rsidRPr="00C13F26">
        <w:rPr>
          <w:i/>
        </w:rPr>
        <w:t>постановляет</w:t>
      </w:r>
      <w:r w:rsidRPr="00C13F26">
        <w:t xml:space="preserve"> рассматривать вопрос о ходе осуществления наст</w:t>
      </w:r>
      <w:r w:rsidRPr="00C13F26">
        <w:t>о</w:t>
      </w:r>
      <w:r w:rsidRPr="00C13F26">
        <w:t>ящей резолюции в качестве приоритетного на своих будущих сессиях.</w:t>
      </w:r>
    </w:p>
    <w:p w:rsidR="00827C90" w:rsidRPr="004464FE" w:rsidRDefault="00827C90" w:rsidP="004464FE">
      <w:pPr>
        <w:pStyle w:val="SingleTxtGR"/>
        <w:jc w:val="right"/>
        <w:rPr>
          <w:i/>
          <w:w w:val="100"/>
          <w:lang w:eastAsia="ja-JP"/>
        </w:rPr>
      </w:pPr>
      <w:r w:rsidRPr="004464FE">
        <w:rPr>
          <w:i/>
          <w:w w:val="100"/>
          <w:lang w:eastAsia="ja-JP"/>
        </w:rPr>
        <w:t>39-е заседание</w:t>
      </w:r>
      <w:r w:rsidR="00300952" w:rsidRPr="00300952">
        <w:rPr>
          <w:i/>
          <w:w w:val="100"/>
          <w:lang w:eastAsia="ja-JP"/>
        </w:rPr>
        <w:br/>
      </w:r>
      <w:r w:rsidRPr="004464FE">
        <w:rPr>
          <w:i/>
          <w:w w:val="100"/>
          <w:lang w:eastAsia="ja-JP"/>
        </w:rPr>
        <w:t>29 сентября 2016 года</w:t>
      </w:r>
    </w:p>
    <w:p w:rsidR="00827C90" w:rsidRPr="007D62F4" w:rsidRDefault="00827C90" w:rsidP="004464FE">
      <w:pPr>
        <w:pStyle w:val="SingleTxtGR"/>
      </w:pPr>
      <w:proofErr w:type="gramStart"/>
      <w:r w:rsidRPr="007D62F4">
        <w:t>[</w:t>
      </w:r>
      <w:r>
        <w:rPr>
          <w:w w:val="100"/>
        </w:rPr>
        <w:t xml:space="preserve">Принята в результате заносимого в отчет о заседании голосования </w:t>
      </w:r>
      <w:r w:rsidRPr="007D62F4">
        <w:t xml:space="preserve">34 </w:t>
      </w:r>
      <w:r>
        <w:rPr>
          <w:w w:val="100"/>
        </w:rPr>
        <w:t>голосами против</w:t>
      </w:r>
      <w:r w:rsidRPr="007D62F4">
        <w:t xml:space="preserve"> 2 </w:t>
      </w:r>
      <w:r>
        <w:t>при</w:t>
      </w:r>
      <w:r w:rsidRPr="007D62F4">
        <w:t xml:space="preserve"> 11 </w:t>
      </w:r>
      <w:r w:rsidRPr="004464FE">
        <w:t>воздержавшихся</w:t>
      </w:r>
      <w:r>
        <w:rPr>
          <w:rFonts w:eastAsia="SimSun"/>
          <w:w w:val="100"/>
          <w:lang w:eastAsia="ar-SA"/>
        </w:rPr>
        <w:t>.</w:t>
      </w:r>
      <w:proofErr w:type="gramEnd"/>
      <w:r>
        <w:rPr>
          <w:rFonts w:eastAsia="SimSun"/>
          <w:w w:val="100"/>
          <w:lang w:eastAsia="ar-SA"/>
        </w:rPr>
        <w:t xml:space="preserve"> </w:t>
      </w:r>
      <w:r>
        <w:rPr>
          <w:w w:val="100"/>
        </w:rPr>
        <w:t>Голоса распределились следующим образом</w:t>
      </w:r>
      <w:r w:rsidR="004464FE">
        <w:t>:</w:t>
      </w:r>
    </w:p>
    <w:p w:rsidR="00827C90" w:rsidRPr="00827C90" w:rsidRDefault="00827C90" w:rsidP="00750E35">
      <w:pPr>
        <w:pStyle w:val="SingleTxtGR"/>
        <w:spacing w:after="0"/>
        <w:ind w:left="1701"/>
        <w:rPr>
          <w:i/>
        </w:rPr>
      </w:pPr>
      <w:r w:rsidRPr="0041756C">
        <w:rPr>
          <w:rFonts w:eastAsia="SimSun"/>
          <w:i/>
          <w:lang w:eastAsia="ar-SA"/>
        </w:rPr>
        <w:t>Голосовали за</w:t>
      </w:r>
      <w:r w:rsidRPr="007D62F4">
        <w:t>:</w:t>
      </w:r>
    </w:p>
    <w:p w:rsidR="004464FE" w:rsidRDefault="004464FE" w:rsidP="004464FE">
      <w:pPr>
        <w:pStyle w:val="SingleTxtGR"/>
        <w:ind w:left="2268"/>
        <w:rPr>
          <w:rFonts w:eastAsia="SimSun"/>
          <w:spacing w:val="0"/>
          <w:w w:val="100"/>
          <w:kern w:val="0"/>
          <w:lang w:eastAsia="ar-SA"/>
        </w:rPr>
      </w:pPr>
      <w:proofErr w:type="gramStart"/>
      <w:r>
        <w:rPr>
          <w:rFonts w:eastAsia="SimSun"/>
          <w:lang w:eastAsia="ar-SA"/>
        </w:rPr>
        <w:t>Алжир</w:t>
      </w:r>
      <w:r w:rsidRPr="00051DA9">
        <w:rPr>
          <w:rFonts w:eastAsia="SimSun"/>
          <w:spacing w:val="0"/>
          <w:w w:val="100"/>
          <w:kern w:val="0"/>
          <w:lang w:eastAsia="ar-SA"/>
        </w:rPr>
        <w:t xml:space="preserve">, </w:t>
      </w:r>
      <w:r>
        <w:rPr>
          <w:rFonts w:eastAsia="SimSun"/>
          <w:lang w:eastAsia="ar-SA"/>
        </w:rPr>
        <w:t>Бангладеш</w:t>
      </w:r>
      <w:r w:rsidRPr="00051DA9">
        <w:rPr>
          <w:rFonts w:eastAsia="SimSun"/>
          <w:spacing w:val="0"/>
          <w:w w:val="100"/>
          <w:kern w:val="0"/>
          <w:lang w:eastAsia="ar-SA"/>
        </w:rPr>
        <w:t xml:space="preserve">, </w:t>
      </w:r>
      <w:r>
        <w:rPr>
          <w:rFonts w:eastAsia="SimSun"/>
          <w:lang w:eastAsia="ar-SA"/>
        </w:rPr>
        <w:t>Боливия</w:t>
      </w:r>
      <w:r w:rsidRPr="00CC40A0">
        <w:rPr>
          <w:rFonts w:eastAsia="SimSun"/>
          <w:lang w:eastAsia="ar-SA"/>
        </w:rPr>
        <w:t xml:space="preserve"> (</w:t>
      </w:r>
      <w:r>
        <w:rPr>
          <w:rFonts w:eastAsia="SimSun"/>
          <w:lang w:eastAsia="ar-SA"/>
        </w:rPr>
        <w:t>Многонациональное</w:t>
      </w:r>
      <w:r w:rsidRPr="00CC40A0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 xml:space="preserve">Государство), </w:t>
      </w:r>
      <w:r>
        <w:rPr>
          <w:rFonts w:eastAsia="SimSun"/>
          <w:spacing w:val="0"/>
          <w:w w:val="100"/>
          <w:kern w:val="0"/>
          <w:lang w:eastAsia="ar-SA"/>
        </w:rPr>
        <w:t>Ботсвана</w:t>
      </w:r>
      <w:r w:rsidRPr="00051DA9">
        <w:rPr>
          <w:rFonts w:eastAsia="SimSun"/>
          <w:spacing w:val="0"/>
          <w:w w:val="100"/>
          <w:kern w:val="0"/>
          <w:lang w:eastAsia="ar-SA"/>
        </w:rPr>
        <w:t>,</w:t>
      </w:r>
      <w:r w:rsidRPr="007D62F4">
        <w:t xml:space="preserve"> </w:t>
      </w:r>
      <w:r>
        <w:rPr>
          <w:rFonts w:eastAsia="SimSun"/>
          <w:lang w:eastAsia="ar-SA"/>
        </w:rPr>
        <w:t>Бурунди</w:t>
      </w:r>
      <w:r w:rsidRPr="007D62F4">
        <w:t xml:space="preserve">, </w:t>
      </w:r>
      <w:r w:rsidRPr="007A5B23">
        <w:t>Венесуэла (</w:t>
      </w:r>
      <w:proofErr w:type="spellStart"/>
      <w:r w:rsidRPr="007A5B23">
        <w:t>Боливарианская</w:t>
      </w:r>
      <w:proofErr w:type="spellEnd"/>
      <w:r w:rsidRPr="007A5B23">
        <w:t xml:space="preserve"> Республика)</w:t>
      </w:r>
      <w:r w:rsidRPr="00051DA9">
        <w:rPr>
          <w:rFonts w:eastAsia="SimSun"/>
          <w:spacing w:val="0"/>
          <w:w w:val="100"/>
          <w:kern w:val="0"/>
          <w:lang w:eastAsia="ar-SA"/>
        </w:rPr>
        <w:t xml:space="preserve">, </w:t>
      </w:r>
      <w:r>
        <w:rPr>
          <w:rFonts w:eastAsia="SimSun"/>
          <w:spacing w:val="0"/>
          <w:w w:val="100"/>
          <w:kern w:val="0"/>
          <w:lang w:eastAsia="ar-SA"/>
        </w:rPr>
        <w:t>Вье</w:t>
      </w:r>
      <w:r>
        <w:rPr>
          <w:rFonts w:eastAsia="SimSun"/>
          <w:spacing w:val="0"/>
          <w:w w:val="100"/>
          <w:kern w:val="0"/>
          <w:lang w:eastAsia="ar-SA"/>
        </w:rPr>
        <w:t>т</w:t>
      </w:r>
      <w:r>
        <w:rPr>
          <w:rFonts w:eastAsia="SimSun"/>
          <w:spacing w:val="0"/>
          <w:w w:val="100"/>
          <w:kern w:val="0"/>
          <w:lang w:eastAsia="ar-SA"/>
        </w:rPr>
        <w:t xml:space="preserve">нам, </w:t>
      </w:r>
      <w:r>
        <w:t>Гана</w:t>
      </w:r>
      <w:r w:rsidRPr="007D62F4">
        <w:t xml:space="preserve">, </w:t>
      </w:r>
      <w:r>
        <w:rPr>
          <w:rFonts w:eastAsia="SimSun"/>
          <w:lang w:eastAsia="ar-SA"/>
        </w:rPr>
        <w:t>Индия</w:t>
      </w:r>
      <w:r w:rsidRPr="00A45BEE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Индонезия</w:t>
      </w:r>
      <w:r w:rsidRPr="00E12C31">
        <w:rPr>
          <w:rFonts w:eastAsia="SimSun"/>
          <w:lang w:eastAsia="ar-SA"/>
        </w:rPr>
        <w:t xml:space="preserve">, </w:t>
      </w:r>
      <w:r>
        <w:rPr>
          <w:rFonts w:eastAsia="SimSun"/>
          <w:spacing w:val="0"/>
          <w:w w:val="100"/>
          <w:kern w:val="0"/>
          <w:lang w:eastAsia="ar-SA"/>
        </w:rPr>
        <w:t>Катар</w:t>
      </w:r>
      <w:r w:rsidRPr="007D62F4">
        <w:t xml:space="preserve">, </w:t>
      </w:r>
      <w:r>
        <w:rPr>
          <w:rFonts w:eastAsia="SimSun"/>
          <w:lang w:eastAsia="ar-SA"/>
        </w:rPr>
        <w:t>Кения</w:t>
      </w:r>
      <w:r w:rsidRPr="00E12C31">
        <w:rPr>
          <w:rFonts w:eastAsia="SimSun"/>
          <w:lang w:eastAsia="ar-SA"/>
        </w:rPr>
        <w:t xml:space="preserve">, </w:t>
      </w:r>
      <w:r>
        <w:t>Китай</w:t>
      </w:r>
      <w:r w:rsidRPr="007D62F4">
        <w:t xml:space="preserve">, </w:t>
      </w:r>
      <w:r>
        <w:rPr>
          <w:rFonts w:eastAsia="SimSun"/>
          <w:spacing w:val="0"/>
          <w:w w:val="100"/>
          <w:kern w:val="0"/>
          <w:lang w:eastAsia="ar-SA"/>
        </w:rPr>
        <w:t>Конго</w:t>
      </w:r>
      <w:r w:rsidRPr="00051DA9">
        <w:rPr>
          <w:rFonts w:eastAsia="SimSun"/>
          <w:spacing w:val="0"/>
          <w:w w:val="100"/>
          <w:kern w:val="0"/>
          <w:lang w:eastAsia="ar-SA"/>
        </w:rPr>
        <w:t xml:space="preserve">, </w:t>
      </w:r>
      <w:r>
        <w:rPr>
          <w:rFonts w:eastAsia="SimSun"/>
          <w:lang w:eastAsia="ar-SA"/>
        </w:rPr>
        <w:t>Кот</w:t>
      </w:r>
      <w:r w:rsidRPr="003F673E">
        <w:rPr>
          <w:rFonts w:eastAsia="SimSun"/>
          <w:lang w:eastAsia="ar-SA"/>
        </w:rPr>
        <w:t>-</w:t>
      </w:r>
      <w:r>
        <w:rPr>
          <w:rFonts w:eastAsia="SimSun"/>
          <w:lang w:eastAsia="ar-SA"/>
        </w:rPr>
        <w:t>д</w:t>
      </w:r>
      <w:r w:rsidRPr="003F673E">
        <w:rPr>
          <w:rFonts w:eastAsia="SimSun"/>
          <w:lang w:eastAsia="ar-SA"/>
        </w:rPr>
        <w:t>’</w:t>
      </w:r>
      <w:r>
        <w:rPr>
          <w:rFonts w:eastAsia="SimSun"/>
          <w:lang w:eastAsia="ar-SA"/>
        </w:rPr>
        <w:t>Ивуар</w:t>
      </w:r>
      <w:r w:rsidRPr="007D62F4">
        <w:t xml:space="preserve">, </w:t>
      </w:r>
      <w:r>
        <w:t>Куба</w:t>
      </w:r>
      <w:r w:rsidRPr="007D62F4">
        <w:t xml:space="preserve">, </w:t>
      </w:r>
      <w:r>
        <w:rPr>
          <w:rFonts w:eastAsia="SimSun"/>
          <w:lang w:eastAsia="ar-SA"/>
        </w:rPr>
        <w:t>Кыргызстан</w:t>
      </w:r>
      <w:r w:rsidRPr="007D62F4">
        <w:t xml:space="preserve">, </w:t>
      </w:r>
      <w:r>
        <w:rPr>
          <w:rFonts w:eastAsia="SimSun"/>
          <w:lang w:eastAsia="ar-SA"/>
        </w:rPr>
        <w:t>Мальдивские Острова,</w:t>
      </w:r>
      <w:r w:rsidRPr="007D62F4">
        <w:t xml:space="preserve"> </w:t>
      </w:r>
      <w:r>
        <w:rPr>
          <w:rFonts w:eastAsia="SimSun"/>
          <w:lang w:eastAsia="ar-SA"/>
        </w:rPr>
        <w:t>Марокко</w:t>
      </w:r>
      <w:r w:rsidRPr="007D62F4">
        <w:t xml:space="preserve">, </w:t>
      </w:r>
      <w:r w:rsidRPr="006F319E">
        <w:rPr>
          <w:rFonts w:eastAsia="SimSun"/>
          <w:lang w:eastAsia="ar-SA"/>
        </w:rPr>
        <w:t>Ме</w:t>
      </w:r>
      <w:r w:rsidRPr="006F319E">
        <w:rPr>
          <w:rFonts w:eastAsia="SimSun"/>
          <w:lang w:eastAsia="ar-SA"/>
        </w:rPr>
        <w:t>к</w:t>
      </w:r>
      <w:r w:rsidRPr="006F319E">
        <w:rPr>
          <w:rFonts w:eastAsia="SimSun"/>
          <w:lang w:eastAsia="ar-SA"/>
        </w:rPr>
        <w:t>сика</w:t>
      </w:r>
      <w:r w:rsidRPr="00051DA9">
        <w:rPr>
          <w:rFonts w:eastAsia="SimSun"/>
          <w:lang w:eastAsia="ar-SA"/>
        </w:rPr>
        <w:t xml:space="preserve">, </w:t>
      </w:r>
      <w:r w:rsidRPr="006F319E">
        <w:rPr>
          <w:rFonts w:eastAsia="SimSun"/>
          <w:lang w:eastAsia="ar-SA"/>
        </w:rPr>
        <w:t>Монголия</w:t>
      </w:r>
      <w:r w:rsidRPr="007D62F4">
        <w:t xml:space="preserve">, </w:t>
      </w:r>
      <w:r>
        <w:rPr>
          <w:rFonts w:eastAsia="SimSun"/>
          <w:spacing w:val="0"/>
          <w:w w:val="100"/>
          <w:kern w:val="0"/>
          <w:lang w:eastAsia="ar-SA"/>
        </w:rPr>
        <w:t>Намибия</w:t>
      </w:r>
      <w:r w:rsidRPr="00051DA9">
        <w:rPr>
          <w:rFonts w:eastAsia="SimSun"/>
          <w:spacing w:val="0"/>
          <w:w w:val="100"/>
          <w:kern w:val="0"/>
          <w:lang w:eastAsia="ar-SA"/>
        </w:rPr>
        <w:t xml:space="preserve">, </w:t>
      </w:r>
      <w:r>
        <w:rPr>
          <w:rFonts w:eastAsia="SimSun"/>
          <w:spacing w:val="0"/>
          <w:w w:val="100"/>
          <w:kern w:val="0"/>
          <w:lang w:eastAsia="ar-SA"/>
        </w:rPr>
        <w:t>Нигерия</w:t>
      </w:r>
      <w:r w:rsidRPr="007D62F4">
        <w:t xml:space="preserve">, </w:t>
      </w:r>
      <w:r>
        <w:rPr>
          <w:rFonts w:eastAsia="SimSun"/>
          <w:lang w:eastAsia="ar-SA"/>
        </w:rPr>
        <w:t>Объединенные Арабские Эм</w:t>
      </w:r>
      <w:r>
        <w:rPr>
          <w:rFonts w:eastAsia="SimSun"/>
          <w:lang w:eastAsia="ar-SA"/>
        </w:rPr>
        <w:t>и</w:t>
      </w:r>
      <w:r>
        <w:rPr>
          <w:rFonts w:eastAsia="SimSun"/>
          <w:lang w:eastAsia="ar-SA"/>
        </w:rPr>
        <w:t>раты</w:t>
      </w:r>
      <w:r w:rsidRPr="007D62F4">
        <w:t xml:space="preserve">, </w:t>
      </w:r>
      <w:r w:rsidRPr="006F319E">
        <w:rPr>
          <w:rFonts w:eastAsia="SimSun"/>
          <w:lang w:eastAsia="ar-SA"/>
        </w:rPr>
        <w:t>Панама</w:t>
      </w:r>
      <w:r w:rsidRPr="00051DA9">
        <w:rPr>
          <w:rFonts w:eastAsia="SimSun"/>
          <w:lang w:eastAsia="ar-SA"/>
        </w:rPr>
        <w:t xml:space="preserve">, </w:t>
      </w:r>
      <w:r w:rsidRPr="006F319E">
        <w:rPr>
          <w:rFonts w:eastAsia="SimSun"/>
          <w:lang w:eastAsia="ar-SA"/>
        </w:rPr>
        <w:t>Парагвай</w:t>
      </w:r>
      <w:r w:rsidRPr="007D62F4">
        <w:t xml:space="preserve">, </w:t>
      </w:r>
      <w:r w:rsidRPr="007A5B23">
        <w:t xml:space="preserve">Российская Федерация, </w:t>
      </w:r>
      <w:r w:rsidRPr="006F319E">
        <w:rPr>
          <w:rFonts w:eastAsia="SimSun"/>
          <w:lang w:eastAsia="ar-SA"/>
        </w:rPr>
        <w:t>Сальвадор</w:t>
      </w:r>
      <w:r>
        <w:rPr>
          <w:rFonts w:eastAsia="SimSun"/>
          <w:lang w:eastAsia="ar-SA"/>
        </w:rPr>
        <w:t>,</w:t>
      </w:r>
      <w:r w:rsidRPr="00A45BEE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Са</w:t>
      </w:r>
      <w:r>
        <w:rPr>
          <w:rFonts w:eastAsia="SimSun"/>
          <w:lang w:eastAsia="ar-SA"/>
        </w:rPr>
        <w:t>у</w:t>
      </w:r>
      <w:r>
        <w:rPr>
          <w:rFonts w:eastAsia="SimSun"/>
          <w:lang w:eastAsia="ar-SA"/>
        </w:rPr>
        <w:t>довская Аравия</w:t>
      </w:r>
      <w:r w:rsidRPr="00051DA9">
        <w:rPr>
          <w:rFonts w:eastAsia="SimSun"/>
          <w:spacing w:val="0"/>
          <w:w w:val="100"/>
          <w:kern w:val="0"/>
          <w:lang w:eastAsia="ar-SA"/>
        </w:rPr>
        <w:t xml:space="preserve">, </w:t>
      </w:r>
      <w:r>
        <w:rPr>
          <w:rFonts w:eastAsia="SimSun"/>
          <w:spacing w:val="0"/>
          <w:w w:val="100"/>
          <w:kern w:val="0"/>
          <w:lang w:eastAsia="ar-SA"/>
        </w:rPr>
        <w:t>Того</w:t>
      </w:r>
      <w:r w:rsidRPr="00051DA9">
        <w:rPr>
          <w:rFonts w:eastAsia="SimSun"/>
          <w:spacing w:val="0"/>
          <w:w w:val="100"/>
          <w:kern w:val="0"/>
          <w:lang w:eastAsia="ar-SA"/>
        </w:rPr>
        <w:t xml:space="preserve">, </w:t>
      </w:r>
      <w:r>
        <w:rPr>
          <w:rFonts w:eastAsia="SimSun"/>
          <w:lang w:eastAsia="ar-SA"/>
        </w:rPr>
        <w:t>Филиппины</w:t>
      </w:r>
      <w:r w:rsidRPr="00CC40A0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Эквадор</w:t>
      </w:r>
      <w:r w:rsidRPr="00A45BEE">
        <w:rPr>
          <w:rFonts w:eastAsia="SimSun"/>
          <w:lang w:eastAsia="ar-SA"/>
        </w:rPr>
        <w:t>,</w:t>
      </w:r>
      <w:r w:rsidRPr="006004F2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Эфиопия</w:t>
      </w:r>
      <w:r w:rsidRPr="007D62F4">
        <w:t xml:space="preserve">, </w:t>
      </w:r>
      <w:r>
        <w:rPr>
          <w:rFonts w:eastAsia="SimSun"/>
          <w:lang w:eastAsia="ar-SA"/>
        </w:rPr>
        <w:t>Южная А</w:t>
      </w:r>
      <w:r>
        <w:rPr>
          <w:rFonts w:eastAsia="SimSun"/>
          <w:lang w:eastAsia="ar-SA"/>
        </w:rPr>
        <w:t>ф</w:t>
      </w:r>
      <w:r>
        <w:rPr>
          <w:rFonts w:eastAsia="SimSun"/>
          <w:lang w:eastAsia="ar-SA"/>
        </w:rPr>
        <w:t>рика</w:t>
      </w:r>
      <w:r>
        <w:rPr>
          <w:rFonts w:eastAsia="SimSun"/>
          <w:spacing w:val="0"/>
          <w:w w:val="100"/>
          <w:kern w:val="0"/>
          <w:lang w:eastAsia="ar-SA"/>
        </w:rPr>
        <w:t>.</w:t>
      </w:r>
      <w:proofErr w:type="gramEnd"/>
    </w:p>
    <w:p w:rsidR="00827C90" w:rsidRPr="002079F2" w:rsidRDefault="00827C90" w:rsidP="00750E35">
      <w:pPr>
        <w:pStyle w:val="SingleTxtGR"/>
        <w:spacing w:after="0"/>
        <w:ind w:left="1701"/>
        <w:rPr>
          <w:i/>
        </w:rPr>
      </w:pPr>
      <w:r>
        <w:rPr>
          <w:rFonts w:eastAsia="SimSun"/>
          <w:i/>
          <w:lang w:eastAsia="ar-SA"/>
        </w:rPr>
        <w:t>Голосовали</w:t>
      </w:r>
      <w:r w:rsidRPr="002079F2">
        <w:rPr>
          <w:rFonts w:eastAsia="SimSun"/>
          <w:i/>
          <w:lang w:eastAsia="ar-SA"/>
        </w:rPr>
        <w:t xml:space="preserve"> </w:t>
      </w:r>
      <w:r>
        <w:rPr>
          <w:rFonts w:eastAsia="SimSun"/>
          <w:i/>
          <w:lang w:eastAsia="ar-SA"/>
        </w:rPr>
        <w:t>против</w:t>
      </w:r>
      <w:r w:rsidRPr="002079F2">
        <w:t>:</w:t>
      </w:r>
    </w:p>
    <w:p w:rsidR="004464FE" w:rsidRDefault="004464FE" w:rsidP="004464FE">
      <w:pPr>
        <w:pStyle w:val="SingleTxtGR"/>
        <w:ind w:left="2268"/>
      </w:pPr>
      <w:r w:rsidRPr="007A5B23">
        <w:t>Соединенное Королевство Великобритании и Северной Ирландии</w:t>
      </w:r>
      <w:r>
        <w:t xml:space="preserve">, </w:t>
      </w:r>
      <w:r w:rsidRPr="006F319E">
        <w:rPr>
          <w:rFonts w:eastAsia="SimSun"/>
          <w:lang w:eastAsia="ar-SA"/>
        </w:rPr>
        <w:t>Фра</w:t>
      </w:r>
      <w:r w:rsidRPr="006F319E">
        <w:rPr>
          <w:rFonts w:eastAsia="SimSun"/>
          <w:lang w:eastAsia="ar-SA"/>
        </w:rPr>
        <w:t>н</w:t>
      </w:r>
      <w:r w:rsidRPr="006F319E">
        <w:rPr>
          <w:rFonts w:eastAsia="SimSun"/>
          <w:lang w:eastAsia="ar-SA"/>
        </w:rPr>
        <w:t>ция</w:t>
      </w:r>
      <w:r>
        <w:rPr>
          <w:rFonts w:eastAsia="SimSun"/>
          <w:lang w:eastAsia="ar-SA"/>
        </w:rPr>
        <w:t>.</w:t>
      </w:r>
    </w:p>
    <w:p w:rsidR="00827C90" w:rsidRPr="007A5B23" w:rsidRDefault="00827C90" w:rsidP="00750E35">
      <w:pPr>
        <w:pStyle w:val="SingleTxtGR"/>
        <w:spacing w:after="0"/>
        <w:ind w:left="1701"/>
        <w:rPr>
          <w:i/>
        </w:rPr>
      </w:pPr>
      <w:r>
        <w:rPr>
          <w:rFonts w:eastAsia="SimSun"/>
          <w:i/>
          <w:lang w:eastAsia="ar-SA"/>
        </w:rPr>
        <w:t>Воздержались</w:t>
      </w:r>
      <w:r w:rsidRPr="007A5B23">
        <w:t>:</w:t>
      </w:r>
    </w:p>
    <w:p w:rsidR="004464FE" w:rsidRDefault="004464FE" w:rsidP="004464FE">
      <w:pPr>
        <w:pStyle w:val="SingleTxtGR"/>
        <w:ind w:left="2268"/>
        <w:rPr>
          <w:rFonts w:eastAsia="SimSun"/>
          <w:lang w:eastAsia="ar-SA"/>
        </w:rPr>
      </w:pPr>
      <w:proofErr w:type="gramStart"/>
      <w:r w:rsidRPr="006F319E">
        <w:rPr>
          <w:rFonts w:eastAsia="SimSun"/>
          <w:lang w:eastAsia="ar-SA"/>
        </w:rPr>
        <w:t>Албания</w:t>
      </w:r>
      <w:r w:rsidRPr="00051DA9">
        <w:rPr>
          <w:rFonts w:eastAsia="SimSun"/>
          <w:lang w:eastAsia="ar-SA"/>
        </w:rPr>
        <w:t xml:space="preserve">, </w:t>
      </w:r>
      <w:r w:rsidRPr="006F319E">
        <w:rPr>
          <w:rFonts w:eastAsia="SimSun"/>
          <w:lang w:eastAsia="ar-SA"/>
        </w:rPr>
        <w:t>Бельгия</w:t>
      </w:r>
      <w:r w:rsidRPr="00051DA9">
        <w:rPr>
          <w:rFonts w:eastAsia="SimSun"/>
          <w:lang w:eastAsia="ar-SA"/>
        </w:rPr>
        <w:t>,</w:t>
      </w:r>
      <w:r>
        <w:rPr>
          <w:rFonts w:eastAsia="SimSun"/>
          <w:lang w:eastAsia="ar-SA"/>
        </w:rPr>
        <w:t xml:space="preserve"> бывшая</w:t>
      </w:r>
      <w:r w:rsidRPr="00160EB0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югославская</w:t>
      </w:r>
      <w:r w:rsidRPr="00160EB0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Республика</w:t>
      </w:r>
      <w:r w:rsidRPr="00160EB0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 xml:space="preserve">Македония, </w:t>
      </w:r>
      <w:r w:rsidRPr="006F319E">
        <w:rPr>
          <w:rFonts w:eastAsia="SimSun"/>
          <w:lang w:eastAsia="ar-SA"/>
        </w:rPr>
        <w:t>Германия</w:t>
      </w:r>
      <w:r w:rsidRPr="00051DA9">
        <w:rPr>
          <w:rFonts w:eastAsia="SimSun"/>
          <w:lang w:eastAsia="ar-SA"/>
        </w:rPr>
        <w:t xml:space="preserve">, </w:t>
      </w:r>
      <w:r w:rsidRPr="006F319E">
        <w:rPr>
          <w:rFonts w:eastAsia="SimSun"/>
          <w:lang w:eastAsia="ar-SA"/>
        </w:rPr>
        <w:t>Грузия</w:t>
      </w:r>
      <w:r w:rsidRPr="00051DA9">
        <w:rPr>
          <w:rFonts w:eastAsia="SimSun"/>
          <w:lang w:eastAsia="ar-SA"/>
        </w:rPr>
        <w:t xml:space="preserve">, </w:t>
      </w:r>
      <w:r w:rsidRPr="006F319E">
        <w:rPr>
          <w:rFonts w:eastAsia="SimSun"/>
          <w:lang w:eastAsia="ar-SA"/>
        </w:rPr>
        <w:t>Латвия</w:t>
      </w:r>
      <w:r w:rsidRPr="00051DA9">
        <w:rPr>
          <w:rFonts w:eastAsia="SimSun"/>
          <w:lang w:eastAsia="ar-SA"/>
        </w:rPr>
        <w:t xml:space="preserve">, </w:t>
      </w:r>
      <w:r w:rsidRPr="006F319E">
        <w:rPr>
          <w:rFonts w:eastAsia="SimSun"/>
          <w:lang w:eastAsia="ar-SA"/>
        </w:rPr>
        <w:t>Нидерланды</w:t>
      </w:r>
      <w:r w:rsidRPr="00051DA9">
        <w:rPr>
          <w:rFonts w:eastAsia="SimSun"/>
          <w:lang w:eastAsia="ar-SA"/>
        </w:rPr>
        <w:t>,</w:t>
      </w:r>
      <w:r w:rsidRPr="007A5B23">
        <w:t xml:space="preserve"> </w:t>
      </w:r>
      <w:r w:rsidRPr="006F319E">
        <w:rPr>
          <w:rFonts w:eastAsia="SimSun"/>
          <w:lang w:eastAsia="ar-SA"/>
        </w:rPr>
        <w:t>Португалия</w:t>
      </w:r>
      <w:r w:rsidRPr="00051DA9">
        <w:rPr>
          <w:rFonts w:eastAsia="SimSun"/>
          <w:lang w:eastAsia="ar-SA"/>
        </w:rPr>
        <w:t xml:space="preserve">, </w:t>
      </w:r>
      <w:r w:rsidRPr="006F319E">
        <w:rPr>
          <w:rFonts w:eastAsia="SimSun"/>
          <w:lang w:eastAsia="ar-SA"/>
        </w:rPr>
        <w:t>Республика Корея</w:t>
      </w:r>
      <w:r w:rsidRPr="00051DA9">
        <w:rPr>
          <w:rFonts w:eastAsia="SimSun"/>
          <w:lang w:eastAsia="ar-SA"/>
        </w:rPr>
        <w:t xml:space="preserve">, </w:t>
      </w:r>
      <w:r w:rsidRPr="006F319E">
        <w:rPr>
          <w:rFonts w:eastAsia="SimSun"/>
          <w:lang w:eastAsia="ar-SA"/>
        </w:rPr>
        <w:t>Слов</w:t>
      </w:r>
      <w:r w:rsidRPr="006F319E">
        <w:rPr>
          <w:rFonts w:eastAsia="SimSun"/>
          <w:lang w:eastAsia="ar-SA"/>
        </w:rPr>
        <w:t>е</w:t>
      </w:r>
      <w:r w:rsidRPr="006F319E">
        <w:rPr>
          <w:rFonts w:eastAsia="SimSun"/>
          <w:lang w:eastAsia="ar-SA"/>
        </w:rPr>
        <w:t>ния</w:t>
      </w:r>
      <w:r w:rsidRPr="00051DA9">
        <w:rPr>
          <w:rFonts w:eastAsia="SimSun"/>
          <w:lang w:eastAsia="ar-SA"/>
        </w:rPr>
        <w:t xml:space="preserve">, </w:t>
      </w:r>
      <w:r w:rsidRPr="004464FE">
        <w:t>Швейцария</w:t>
      </w:r>
      <w:r>
        <w:rPr>
          <w:rFonts w:eastAsia="SimSun"/>
          <w:lang w:eastAsia="ar-SA"/>
        </w:rPr>
        <w:t>.]</w:t>
      </w:r>
      <w:proofErr w:type="gramEnd"/>
    </w:p>
    <w:p w:rsidR="00DF2BF3" w:rsidRPr="00827C90" w:rsidRDefault="00827C90" w:rsidP="00827C9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F2BF3" w:rsidRPr="00827C90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1D6" w:rsidRDefault="001F01D6" w:rsidP="00B471C5">
      <w:r>
        <w:separator/>
      </w:r>
    </w:p>
  </w:endnote>
  <w:endnote w:type="continuationSeparator" w:id="0">
    <w:p w:rsidR="001F01D6" w:rsidRDefault="001F01D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17598C">
      <w:rPr>
        <w:b/>
        <w:noProof/>
        <w:sz w:val="18"/>
        <w:lang w:val="ru-RU"/>
      </w:rPr>
      <w:t>6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FE0DED">
      <w:rPr>
        <w:lang w:val="en-US"/>
      </w:rPr>
      <w:t>17211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FE0DED">
      <w:rPr>
        <w:lang w:val="en-US"/>
      </w:rPr>
      <w:t>17211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17598C">
      <w:rPr>
        <w:b/>
        <w:noProof/>
        <w:sz w:val="18"/>
        <w:lang w:val="ru-RU"/>
      </w:rPr>
      <w:t>7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827C90">
            <w:rPr>
              <w:lang w:val="en-US"/>
            </w:rPr>
            <w:t xml:space="preserve">17211 </w:t>
          </w:r>
          <w:r w:rsidRPr="001C3ABC">
            <w:rPr>
              <w:lang w:val="en-US"/>
            </w:rPr>
            <w:t xml:space="preserve"> (R)</w:t>
          </w:r>
          <w:r w:rsidR="00827C90">
            <w:rPr>
              <w:lang w:val="en-US"/>
            </w:rPr>
            <w:t xml:space="preserve">  06</w:t>
          </w:r>
          <w:r w:rsidR="00FE0DED">
            <w:rPr>
              <w:lang w:val="en-US"/>
            </w:rPr>
            <w:t>1016  071016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FE0DED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120" cy="579120"/>
                <wp:effectExtent l="0" t="0" r="0" b="0"/>
                <wp:docPr id="3" name="Рисунок 3" descr="http://undocs.org/m2/QRCode.ashx?DS=A/HRC/RES/33/1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3/1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FE0DED" w:rsidRDefault="00FE0DED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0D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353F62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1D6" w:rsidRPr="009141DC" w:rsidRDefault="001F01D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F01D6" w:rsidRPr="00D1261C" w:rsidRDefault="001F01D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27C90" w:rsidRPr="00827C90" w:rsidRDefault="00827C90" w:rsidP="00827C90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Резолюция 70/1 Генеральной Ассамблеи.</w:t>
      </w:r>
    </w:p>
  </w:footnote>
  <w:footnote w:id="2">
    <w:p w:rsidR="00827C90" w:rsidRPr="00827C90" w:rsidRDefault="00827C90" w:rsidP="00827C90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A/HRC/33/31.</w:t>
      </w:r>
    </w:p>
  </w:footnote>
  <w:footnote w:id="3">
    <w:p w:rsidR="00827C90" w:rsidRDefault="00827C90" w:rsidP="00827C90">
      <w:pPr>
        <w:pStyle w:val="aa"/>
        <w:rPr>
          <w:lang w:val="en-US" w:eastAsia="en-US"/>
        </w:rPr>
      </w:pPr>
      <w:r w:rsidRPr="00F90E42">
        <w:rPr>
          <w:lang w:val="ru-RU"/>
        </w:rPr>
        <w:tab/>
      </w:r>
      <w:r>
        <w:rPr>
          <w:rStyle w:val="a6"/>
        </w:rPr>
        <w:footnoteRef/>
      </w:r>
      <w:r>
        <w:t xml:space="preserve"> </w:t>
      </w:r>
      <w:r>
        <w:tab/>
      </w:r>
      <w:proofErr w:type="gramStart"/>
      <w:r>
        <w:rPr>
          <w:lang w:val="en-US"/>
        </w:rPr>
        <w:t>A/HRC/33/45.</w:t>
      </w:r>
      <w:proofErr w:type="gramEnd"/>
    </w:p>
  </w:footnote>
  <w:footnote w:id="4">
    <w:p w:rsidR="00827C90" w:rsidRPr="004464FE" w:rsidRDefault="00827C90" w:rsidP="00827C90">
      <w:pPr>
        <w:pStyle w:val="aa"/>
        <w:rPr>
          <w:lang w:val="en-US" w:eastAsia="en-US"/>
        </w:rPr>
      </w:pPr>
      <w:r>
        <w:tab/>
      </w:r>
      <w:r>
        <w:rPr>
          <w:rStyle w:val="a6"/>
        </w:rPr>
        <w:footnoteRef/>
      </w:r>
      <w:r>
        <w:tab/>
      </w:r>
      <w:r>
        <w:rPr>
          <w:lang w:val="en-US"/>
        </w:rPr>
        <w:t>A</w:t>
      </w:r>
      <w:r w:rsidRPr="004464FE">
        <w:rPr>
          <w:lang w:val="en-US"/>
        </w:rPr>
        <w:t>/</w:t>
      </w:r>
      <w:r>
        <w:rPr>
          <w:lang w:val="en-US"/>
        </w:rPr>
        <w:t>HRC</w:t>
      </w:r>
      <w:r w:rsidRPr="004464FE">
        <w:rPr>
          <w:lang w:val="en-US"/>
        </w:rPr>
        <w:t>/</w:t>
      </w:r>
      <w:r>
        <w:rPr>
          <w:lang w:val="en-US"/>
        </w:rPr>
        <w:t>WG</w:t>
      </w:r>
      <w:r w:rsidRPr="004464FE">
        <w:rPr>
          <w:lang w:val="en-US"/>
        </w:rPr>
        <w:t>.2/17/2.</w:t>
      </w:r>
    </w:p>
  </w:footnote>
  <w:footnote w:id="5">
    <w:p w:rsidR="00827C90" w:rsidRPr="00934F90" w:rsidRDefault="00827C90" w:rsidP="00827C90">
      <w:pPr>
        <w:pStyle w:val="aa"/>
        <w:rPr>
          <w:lang w:val="ru-RU"/>
        </w:rPr>
      </w:pPr>
      <w:r w:rsidRPr="004464FE">
        <w:rPr>
          <w:lang w:val="en-US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Резолюция 69/283 Генера</w:t>
      </w:r>
      <w:r w:rsidR="00FE0DED">
        <w:rPr>
          <w:lang w:val="ru-RU"/>
        </w:rPr>
        <w:t>льной Ассамблеи, приложение II.</w:t>
      </w:r>
    </w:p>
  </w:footnote>
  <w:footnote w:id="6">
    <w:p w:rsidR="00827C90" w:rsidRPr="00F90E42" w:rsidRDefault="00827C90" w:rsidP="00827C90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Резолюция 69/313 Генеральной Ассамблеи, приложение.</w:t>
      </w:r>
    </w:p>
  </w:footnote>
  <w:footnote w:id="7">
    <w:p w:rsidR="00827C90" w:rsidRPr="002913D5" w:rsidRDefault="00827C90" w:rsidP="00827C90">
      <w:pPr>
        <w:pStyle w:val="aa"/>
        <w:rPr>
          <w:lang w:val="ru-RU" w:eastAsia="en-US"/>
        </w:rPr>
      </w:pPr>
      <w:r w:rsidRPr="00F90E42">
        <w:rPr>
          <w:lang w:val="ru-RU"/>
        </w:rPr>
        <w:tab/>
      </w:r>
      <w:r>
        <w:rPr>
          <w:rStyle w:val="a6"/>
        </w:rPr>
        <w:footnoteRef/>
      </w:r>
      <w:r w:rsidRPr="002913D5">
        <w:rPr>
          <w:lang w:val="ru-RU"/>
        </w:rPr>
        <w:t xml:space="preserve"> </w:t>
      </w:r>
      <w:r w:rsidRPr="002913D5">
        <w:rPr>
          <w:lang w:val="ru-RU"/>
        </w:rPr>
        <w:tab/>
      </w:r>
      <w:r>
        <w:rPr>
          <w:lang w:val="ru-RU"/>
        </w:rPr>
        <w:t>См</w:t>
      </w:r>
      <w:r w:rsidRPr="002913D5">
        <w:rPr>
          <w:lang w:val="ru-RU"/>
        </w:rPr>
        <w:t xml:space="preserve">. </w:t>
      </w:r>
      <w:r>
        <w:rPr>
          <w:lang w:val="en-US"/>
        </w:rPr>
        <w:t>FCCC</w:t>
      </w:r>
      <w:r w:rsidRPr="002913D5">
        <w:rPr>
          <w:lang w:val="ru-RU"/>
        </w:rPr>
        <w:t>/</w:t>
      </w:r>
      <w:r>
        <w:rPr>
          <w:lang w:val="en-US"/>
        </w:rPr>
        <w:t>CP</w:t>
      </w:r>
      <w:r w:rsidRPr="002913D5">
        <w:rPr>
          <w:lang w:val="ru-RU"/>
        </w:rPr>
        <w:t>/2015/10/</w:t>
      </w:r>
      <w:r>
        <w:rPr>
          <w:lang w:val="en-US"/>
        </w:rPr>
        <w:t>Add</w:t>
      </w:r>
      <w:r w:rsidRPr="002913D5">
        <w:rPr>
          <w:lang w:val="ru-RU"/>
        </w:rPr>
        <w:t xml:space="preserve">.1, </w:t>
      </w:r>
      <w:r>
        <w:rPr>
          <w:lang w:val="ru-RU"/>
        </w:rPr>
        <w:t>решение</w:t>
      </w:r>
      <w:r w:rsidRPr="002913D5">
        <w:rPr>
          <w:lang w:val="ru-RU"/>
        </w:rPr>
        <w:t xml:space="preserve"> 1/</w:t>
      </w:r>
      <w:r>
        <w:rPr>
          <w:lang w:val="en-US"/>
        </w:rPr>
        <w:t>CP</w:t>
      </w:r>
      <w:r w:rsidRPr="002913D5">
        <w:rPr>
          <w:lang w:val="ru-RU"/>
        </w:rPr>
        <w:t xml:space="preserve">.21, </w:t>
      </w:r>
      <w:r>
        <w:rPr>
          <w:lang w:val="ru-RU"/>
        </w:rPr>
        <w:t>приложение</w:t>
      </w:r>
      <w:r w:rsidRPr="002913D5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FE0DED" w:rsidRDefault="00FE0DED" w:rsidP="00FE0DED">
    <w:pPr>
      <w:pStyle w:val="a3"/>
    </w:pPr>
    <w:r w:rsidRPr="00FE0DED">
      <w:rPr>
        <w:lang w:val="en-US"/>
      </w:rPr>
      <w:t>A/HRC/RES/33/14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</w:r>
    <w:r w:rsidR="00FE0DED" w:rsidRPr="00FE0DED">
      <w:rPr>
        <w:lang w:val="en-US"/>
      </w:rPr>
      <w:t>A/HRC/RES/33/14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1D6"/>
    <w:rsid w:val="000450D1"/>
    <w:rsid w:val="000F2A4F"/>
    <w:rsid w:val="00122163"/>
    <w:rsid w:val="0017598C"/>
    <w:rsid w:val="001F01D6"/>
    <w:rsid w:val="00203F84"/>
    <w:rsid w:val="00275188"/>
    <w:rsid w:val="0028687D"/>
    <w:rsid w:val="002A5A8D"/>
    <w:rsid w:val="002B091C"/>
    <w:rsid w:val="002B3D40"/>
    <w:rsid w:val="002D0CCB"/>
    <w:rsid w:val="00300952"/>
    <w:rsid w:val="00345C79"/>
    <w:rsid w:val="00353F62"/>
    <w:rsid w:val="00366A39"/>
    <w:rsid w:val="0039259D"/>
    <w:rsid w:val="004464FE"/>
    <w:rsid w:val="0048005C"/>
    <w:rsid w:val="004E242B"/>
    <w:rsid w:val="00544379"/>
    <w:rsid w:val="00566944"/>
    <w:rsid w:val="005D56BF"/>
    <w:rsid w:val="00665D8D"/>
    <w:rsid w:val="00676366"/>
    <w:rsid w:val="006A7A3B"/>
    <w:rsid w:val="006B6B57"/>
    <w:rsid w:val="00705394"/>
    <w:rsid w:val="00743F62"/>
    <w:rsid w:val="00750E35"/>
    <w:rsid w:val="00757EBC"/>
    <w:rsid w:val="00760D3A"/>
    <w:rsid w:val="00773BA8"/>
    <w:rsid w:val="007A1F42"/>
    <w:rsid w:val="007B6750"/>
    <w:rsid w:val="007C0DB1"/>
    <w:rsid w:val="007D6321"/>
    <w:rsid w:val="007D76DD"/>
    <w:rsid w:val="00827C90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C84DD1"/>
    <w:rsid w:val="00CC1486"/>
    <w:rsid w:val="00D1261C"/>
    <w:rsid w:val="00D75DCE"/>
    <w:rsid w:val="00DD35AC"/>
    <w:rsid w:val="00DD479F"/>
    <w:rsid w:val="00DF2BF3"/>
    <w:rsid w:val="00E15E48"/>
    <w:rsid w:val="00EB0723"/>
    <w:rsid w:val="00EB4B0D"/>
    <w:rsid w:val="00EE6F37"/>
    <w:rsid w:val="00F1599F"/>
    <w:rsid w:val="00F31EF2"/>
    <w:rsid w:val="00FE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1F01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F01D6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HChG">
    <w:name w:val="_ H _Ch_G"/>
    <w:basedOn w:val="a"/>
    <w:next w:val="a"/>
    <w:rsid w:val="00827C9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1F01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F01D6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HChG">
    <w:name w:val="_ H _Ch_G"/>
    <w:basedOn w:val="a"/>
    <w:next w:val="a"/>
    <w:rsid w:val="00827C9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767B7-7AEF-4A51-8B6D-4889C0A98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7</TotalTime>
  <Pages>7</Pages>
  <Words>2187</Words>
  <Characters>14918</Characters>
  <Application>Microsoft Office Word</Application>
  <DocSecurity>0</DocSecurity>
  <Lines>286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17090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Kisseleva</dc:creator>
  <cp:lastModifiedBy>Kisseleva</cp:lastModifiedBy>
  <cp:revision>6</cp:revision>
  <cp:lastPrinted>2016-10-07T07:33:00Z</cp:lastPrinted>
  <dcterms:created xsi:type="dcterms:W3CDTF">2016-10-07T07:29:00Z</dcterms:created>
  <dcterms:modified xsi:type="dcterms:W3CDTF">2016-10-07T07:36:00Z</dcterms:modified>
</cp:coreProperties>
</file>