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CF3416" w:rsidRPr="00CF3416">
              <w:rPr>
                <w:sz w:val="20"/>
                <w:lang w:val="fr-CH"/>
              </w:rPr>
              <w:t>C/DNK/Q/1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ED481C">
            <w:pPr>
              <w:spacing w:line="240" w:lineRule="atLeast"/>
              <w:rPr>
                <w:sz w:val="20"/>
              </w:rPr>
            </w:pPr>
            <w:r>
              <w:rPr>
                <w:rFonts w:hint="eastAsia"/>
                <w:sz w:val="20"/>
              </w:rPr>
              <w:t xml:space="preserve">12 </w:t>
            </w:r>
            <w:r w:rsidRPr="00ED481C">
              <w:rPr>
                <w:sz w:val="20"/>
              </w:rPr>
              <w:t>May</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CF3416" w:rsidRDefault="00CF3416" w:rsidP="00CF3416">
      <w:pPr>
        <w:pStyle w:val="HChGC"/>
        <w:rPr>
          <w:rFonts w:hint="eastAsia"/>
        </w:rPr>
      </w:pPr>
      <w:r>
        <w:rPr>
          <w:rFonts w:hint="eastAsia"/>
        </w:rPr>
        <w:tab/>
      </w:r>
      <w:r>
        <w:rPr>
          <w:rFonts w:hint="eastAsia"/>
        </w:rPr>
        <w:tab/>
      </w:r>
      <w:r>
        <w:rPr>
          <w:rFonts w:hint="eastAsia"/>
        </w:rPr>
        <w:t>与丹麦初次报告相关的问题清单</w:t>
      </w:r>
      <w:r w:rsidRPr="00A728DE">
        <w:rPr>
          <w:rStyle w:val="FootnoteReference"/>
          <w:sz w:val="28"/>
          <w:szCs w:val="28"/>
          <w:vertAlign w:val="baseline"/>
        </w:rPr>
        <w:footnoteReference w:customMarkFollows="1" w:id="1"/>
        <w:t>*</w:t>
      </w:r>
    </w:p>
    <w:p w:rsidR="00CF3416" w:rsidRDefault="00CF3416" w:rsidP="00CF3416">
      <w:pPr>
        <w:pStyle w:val="H1GC"/>
        <w:rPr>
          <w:rFonts w:hint="eastAsia"/>
        </w:rPr>
      </w:pPr>
      <w:r>
        <w:rPr>
          <w:rFonts w:hint="eastAsia"/>
        </w:rPr>
        <w:tab/>
        <w:t>A</w:t>
      </w:r>
      <w:r>
        <w:t>.</w:t>
      </w:r>
      <w:r>
        <w:rPr>
          <w:rFonts w:hint="eastAsia"/>
        </w:rPr>
        <w:tab/>
      </w:r>
      <w:r>
        <w:rPr>
          <w:rFonts w:hint="eastAsia"/>
        </w:rPr>
        <w:t>宗旨和一般性义务</w:t>
      </w:r>
      <w:r>
        <w:rPr>
          <w:rFonts w:hint="eastAsia"/>
        </w:rPr>
        <w:t>(</w:t>
      </w:r>
      <w:r>
        <w:rPr>
          <w:rFonts w:hint="eastAsia"/>
        </w:rPr>
        <w:t>第一条至第四条</w:t>
      </w:r>
      <w:r>
        <w:rPr>
          <w:rFonts w:hint="eastAsia"/>
        </w:rPr>
        <w:t>)</w:t>
      </w:r>
    </w:p>
    <w:p w:rsidR="00CF3416" w:rsidRDefault="00CF3416" w:rsidP="00CF3416">
      <w:pPr>
        <w:pStyle w:val="SingleTxtGC"/>
        <w:rPr>
          <w:rFonts w:hint="eastAsia"/>
        </w:rPr>
      </w:pPr>
      <w:r>
        <w:rPr>
          <w:rFonts w:hint="eastAsia"/>
        </w:rPr>
        <w:t>1</w:t>
      </w:r>
      <w:r>
        <w:t>.</w:t>
      </w:r>
      <w:r>
        <w:rPr>
          <w:rFonts w:hint="eastAsia"/>
        </w:rPr>
        <w:t xml:space="preserve">  </w:t>
      </w:r>
      <w:r>
        <w:rPr>
          <w:rFonts w:hint="eastAsia"/>
        </w:rPr>
        <w:t>请解释缔约国以《标准规则》的残疾人定义为依据的原因，缔约国如何纳入《公约》第一条的残疾概念。</w:t>
      </w:r>
    </w:p>
    <w:p w:rsidR="00CF3416" w:rsidRDefault="00CF3416" w:rsidP="00CF3416">
      <w:pPr>
        <w:pStyle w:val="SingleTxtGC"/>
        <w:rPr>
          <w:rFonts w:hint="eastAsia"/>
        </w:rPr>
      </w:pPr>
      <w:r>
        <w:rPr>
          <w:rFonts w:hint="eastAsia"/>
        </w:rPr>
        <w:t>2</w:t>
      </w:r>
      <w:r>
        <w:t>.</w:t>
      </w:r>
      <w:r>
        <w:rPr>
          <w:rFonts w:hint="eastAsia"/>
        </w:rPr>
        <w:t xml:space="preserve">  </w:t>
      </w:r>
      <w:r>
        <w:rPr>
          <w:rFonts w:hint="eastAsia"/>
        </w:rPr>
        <w:t>请解释《公约》如何影响丹麦的国内立法和政策，包括法罗群岛和格陵兰群岛的立法和政策的。请提供资料说明落实丹麦残疾政策的情况以及为落实补偿原则而采取的平权行动的情况。</w:t>
      </w:r>
    </w:p>
    <w:p w:rsidR="00CF3416" w:rsidRDefault="00CF3416" w:rsidP="00CF3416">
      <w:pPr>
        <w:pStyle w:val="SingleTxtGC"/>
        <w:rPr>
          <w:rFonts w:hint="eastAsia"/>
        </w:rPr>
      </w:pPr>
      <w:r>
        <w:rPr>
          <w:rFonts w:hint="eastAsia"/>
        </w:rPr>
        <w:t>3</w:t>
      </w:r>
      <w:r>
        <w:t>.</w:t>
      </w:r>
      <w:r>
        <w:rPr>
          <w:rFonts w:hint="eastAsia"/>
        </w:rPr>
        <w:t xml:space="preserve">  </w:t>
      </w:r>
      <w:r>
        <w:rPr>
          <w:rFonts w:hint="eastAsia"/>
        </w:rPr>
        <w:t>请提供最新资料，说明最近推出的残疾领域长期多学科行动计划的落实情况。还请提供资料，说明残疾人如何通过其代表组织参与制定、执行和评估这项计划以及其他涉及到残疾人的政策和立法的。</w:t>
      </w:r>
    </w:p>
    <w:p w:rsidR="00CF3416" w:rsidRDefault="00CF3416" w:rsidP="00CF3416">
      <w:pPr>
        <w:pStyle w:val="H1GC"/>
        <w:rPr>
          <w:rFonts w:hint="eastAsia"/>
        </w:rPr>
      </w:pPr>
      <w:r>
        <w:rPr>
          <w:rFonts w:hint="eastAsia"/>
        </w:rPr>
        <w:tab/>
        <w:t>B</w:t>
      </w:r>
      <w:r>
        <w:t>.</w:t>
      </w:r>
      <w:r>
        <w:rPr>
          <w:rFonts w:hint="eastAsia"/>
        </w:rPr>
        <w:tab/>
      </w:r>
      <w:r>
        <w:rPr>
          <w:rFonts w:hint="eastAsia"/>
        </w:rPr>
        <w:t>具体权利</w:t>
      </w:r>
      <w:r>
        <w:rPr>
          <w:rFonts w:hint="eastAsia"/>
        </w:rPr>
        <w:t>(</w:t>
      </w:r>
      <w:r>
        <w:rPr>
          <w:rFonts w:hint="eastAsia"/>
        </w:rPr>
        <w:t>第五条及第八条至第三十条</w:t>
      </w:r>
      <w:r>
        <w:rPr>
          <w:rFonts w:hint="eastAsia"/>
        </w:rPr>
        <w:t>)</w:t>
      </w:r>
    </w:p>
    <w:p w:rsidR="00CF3416" w:rsidRDefault="00CF3416" w:rsidP="00CF3416">
      <w:pPr>
        <w:pStyle w:val="H23GC"/>
        <w:rPr>
          <w:rFonts w:hint="eastAsia"/>
        </w:rPr>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CF3416" w:rsidRDefault="00CF3416" w:rsidP="00CF3416">
      <w:pPr>
        <w:pStyle w:val="SingleTxtGC"/>
        <w:rPr>
          <w:rFonts w:hint="eastAsia"/>
        </w:rPr>
      </w:pPr>
      <w:r>
        <w:rPr>
          <w:rFonts w:hint="eastAsia"/>
        </w:rPr>
        <w:t>4</w:t>
      </w:r>
      <w:r>
        <w:t>.</w:t>
      </w:r>
      <w:r>
        <w:rPr>
          <w:rFonts w:hint="eastAsia"/>
        </w:rPr>
        <w:t xml:space="preserve">  </w:t>
      </w:r>
      <w:r>
        <w:rPr>
          <w:rFonts w:hint="eastAsia"/>
        </w:rPr>
        <w:t>请告诉委员会缔约国将在何时颁布禁止歧视残疾人的综合立法，一便在劳动力市场以外实行合理便利概念的地方适用。</w:t>
      </w:r>
    </w:p>
    <w:p w:rsidR="00CF3416" w:rsidRDefault="00CF3416" w:rsidP="00CF3416">
      <w:pPr>
        <w:pStyle w:val="H23GC"/>
        <w:rPr>
          <w:rFonts w:hint="eastAsia"/>
        </w:rPr>
      </w:pPr>
      <w:r>
        <w:rPr>
          <w:rFonts w:hint="eastAsia"/>
        </w:rPr>
        <w:tab/>
      </w:r>
      <w:r>
        <w:rPr>
          <w:rFonts w:hint="eastAsia"/>
        </w:rPr>
        <w:tab/>
      </w:r>
      <w:r>
        <w:rPr>
          <w:rFonts w:hint="eastAsia"/>
        </w:rPr>
        <w:t>残疾妇女</w:t>
      </w:r>
      <w:r>
        <w:rPr>
          <w:rFonts w:hint="eastAsia"/>
        </w:rPr>
        <w:t>(</w:t>
      </w:r>
      <w:r>
        <w:rPr>
          <w:rFonts w:hint="eastAsia"/>
        </w:rPr>
        <w:t>第六条</w:t>
      </w:r>
      <w:r>
        <w:rPr>
          <w:rFonts w:hint="eastAsia"/>
        </w:rPr>
        <w:t>)</w:t>
      </w:r>
    </w:p>
    <w:p w:rsidR="00CF3416" w:rsidRDefault="00CF3416" w:rsidP="00CF3416">
      <w:pPr>
        <w:pStyle w:val="SingleTxtGC"/>
        <w:rPr>
          <w:rFonts w:hint="eastAsia"/>
        </w:rPr>
      </w:pPr>
      <w:r>
        <w:rPr>
          <w:rFonts w:hint="eastAsia"/>
        </w:rPr>
        <w:t>5</w:t>
      </w:r>
      <w:r>
        <w:t>.</w:t>
      </w:r>
      <w:r>
        <w:rPr>
          <w:rFonts w:hint="eastAsia"/>
        </w:rPr>
        <w:t xml:space="preserve">  </w:t>
      </w:r>
      <w:r>
        <w:rPr>
          <w:rFonts w:hint="eastAsia"/>
        </w:rPr>
        <w:t>请提供具体资料，说明缔约国如何将性别观点纳入有关残疾人的公共政策的主流以及如何将残疾观纳入促进平等的法律和政策的主流。</w:t>
      </w:r>
    </w:p>
    <w:p w:rsidR="00CF3416" w:rsidRDefault="00CF3416" w:rsidP="00CF3416">
      <w:pPr>
        <w:pStyle w:val="SingleTxtGC"/>
        <w:rPr>
          <w:rFonts w:hint="eastAsia"/>
        </w:rPr>
      </w:pPr>
      <w:r>
        <w:rPr>
          <w:rFonts w:hint="eastAsia"/>
        </w:rPr>
        <w:t>6</w:t>
      </w:r>
      <w:r>
        <w:t>.</w:t>
      </w:r>
      <w:r>
        <w:rPr>
          <w:rFonts w:hint="eastAsia"/>
        </w:rPr>
        <w:t xml:space="preserve">  </w:t>
      </w:r>
      <w:r>
        <w:rPr>
          <w:rFonts w:hint="eastAsia"/>
        </w:rPr>
        <w:t>请提供资料，说明为禁止暴力侵害残疾妇女和女孩而采取的措施以及为提高她们的教育和就业机会而采取的措施。</w:t>
      </w:r>
    </w:p>
    <w:p w:rsidR="00CF3416" w:rsidRDefault="00CF3416" w:rsidP="00CF3416">
      <w:pPr>
        <w:pStyle w:val="H23GC"/>
        <w:rPr>
          <w:rFonts w:hint="eastAsia"/>
        </w:rPr>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rsidR="00CF3416" w:rsidRDefault="00CF3416" w:rsidP="00CF3416">
      <w:pPr>
        <w:pStyle w:val="SingleTxtGC"/>
        <w:rPr>
          <w:rFonts w:hint="eastAsia"/>
        </w:rPr>
      </w:pPr>
      <w:r>
        <w:rPr>
          <w:rFonts w:hint="eastAsia"/>
        </w:rPr>
        <w:t>7</w:t>
      </w:r>
      <w:r>
        <w:t>.</w:t>
      </w:r>
      <w:r>
        <w:rPr>
          <w:rFonts w:hint="eastAsia"/>
        </w:rPr>
        <w:t xml:space="preserve">  </w:t>
      </w:r>
      <w:r>
        <w:rPr>
          <w:rFonts w:hint="eastAsia"/>
        </w:rPr>
        <w:t>请提供具体资料，说明缔约国报告的第</w:t>
      </w:r>
      <w:r>
        <w:rPr>
          <w:rFonts w:hint="eastAsia"/>
        </w:rPr>
        <w:t>354</w:t>
      </w:r>
      <w:r>
        <w:rPr>
          <w:rFonts w:hint="eastAsia"/>
        </w:rPr>
        <w:t>段所提到的儿童倡议，并请表明此类倡议是否依照《公约》保障充分尊重残疾儿童的意见。</w:t>
      </w:r>
    </w:p>
    <w:p w:rsidR="00CF3416" w:rsidRDefault="00CF3416" w:rsidP="00CF3416">
      <w:pPr>
        <w:pStyle w:val="H23GC"/>
        <w:rPr>
          <w:rFonts w:hint="eastAsia"/>
        </w:rPr>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rsidR="00CF3416" w:rsidRDefault="00CF3416" w:rsidP="00CF3416">
      <w:pPr>
        <w:pStyle w:val="SingleTxtGC"/>
        <w:rPr>
          <w:rFonts w:hint="eastAsia"/>
        </w:rPr>
      </w:pPr>
      <w:r>
        <w:rPr>
          <w:rFonts w:hint="eastAsia"/>
        </w:rPr>
        <w:t>8</w:t>
      </w:r>
      <w:r>
        <w:t>.</w:t>
      </w:r>
      <w:r>
        <w:rPr>
          <w:rFonts w:hint="eastAsia"/>
        </w:rPr>
        <w:t xml:space="preserve">  </w:t>
      </w:r>
      <w:r>
        <w:rPr>
          <w:rFonts w:hint="eastAsia"/>
        </w:rPr>
        <w:t>请提供具体资料，说明丹麦残疾律师会为就《公约》向残疾人和大众开展宣传和教育而从事的提高认识活动。请表明残疾人权利和不歧视方面的有关提高认识材料和立法是否以无障碍版本提供。</w:t>
      </w:r>
    </w:p>
    <w:p w:rsidR="00CF3416" w:rsidRDefault="00CF3416" w:rsidP="00CF3416">
      <w:pPr>
        <w:pStyle w:val="H23GC"/>
        <w:rPr>
          <w:rFonts w:hint="eastAsia"/>
        </w:rPr>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CF3416" w:rsidRDefault="00CF3416" w:rsidP="00CF3416">
      <w:pPr>
        <w:pStyle w:val="SingleTxtGC"/>
        <w:rPr>
          <w:rFonts w:hint="eastAsia"/>
        </w:rPr>
      </w:pPr>
      <w:r>
        <w:rPr>
          <w:rFonts w:hint="eastAsia"/>
        </w:rPr>
        <w:t>9</w:t>
      </w:r>
      <w:r>
        <w:t>.</w:t>
      </w:r>
      <w:r>
        <w:rPr>
          <w:rFonts w:hint="eastAsia"/>
        </w:rPr>
        <w:t xml:space="preserve">  </w:t>
      </w:r>
      <w:r>
        <w:rPr>
          <w:rFonts w:hint="eastAsia"/>
        </w:rPr>
        <w:t>请表明是否有一个关于无障碍的综合性国家行动计划，它适用于所有残疾群体，并包括在丹麦、法罗群岛和格陵兰实行新的有约束力的规章和立法的各种计划。</w:t>
      </w:r>
    </w:p>
    <w:p w:rsidR="00CF3416" w:rsidRDefault="00CF3416" w:rsidP="00CF3416">
      <w:pPr>
        <w:pStyle w:val="H23GC"/>
        <w:rPr>
          <w:rFonts w:hint="eastAsia"/>
        </w:rPr>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rsidR="00CF3416" w:rsidRDefault="00CF3416" w:rsidP="00CF3416">
      <w:pPr>
        <w:pStyle w:val="SingleTxtGC"/>
        <w:rPr>
          <w:rFonts w:hint="eastAsia"/>
        </w:rPr>
      </w:pPr>
      <w:r>
        <w:rPr>
          <w:rFonts w:hint="eastAsia"/>
        </w:rPr>
        <w:t>10</w:t>
      </w:r>
      <w:r>
        <w:t>.</w:t>
      </w:r>
      <w:r>
        <w:rPr>
          <w:rFonts w:hint="eastAsia"/>
        </w:rPr>
        <w:t xml:space="preserve">  </w:t>
      </w:r>
      <w:r>
        <w:rPr>
          <w:rFonts w:hint="eastAsia"/>
        </w:rPr>
        <w:t>请提供补充资料，说明《</w:t>
      </w:r>
      <w:r>
        <w:rPr>
          <w:rFonts w:hint="eastAsia"/>
        </w:rPr>
        <w:t>2010-2015</w:t>
      </w:r>
      <w:r>
        <w:rPr>
          <w:rFonts w:hint="eastAsia"/>
        </w:rPr>
        <w:t>年丹麦人道主义行动战略》如何涵盖残疾人以及在紧急情况下保障对残疾人的安全和保护的具体警报系统和规则。</w:t>
      </w:r>
    </w:p>
    <w:p w:rsidR="00CF3416" w:rsidRDefault="00CF3416" w:rsidP="00CF3416">
      <w:pPr>
        <w:pStyle w:val="H23GC"/>
        <w:rPr>
          <w:rFonts w:hint="eastAsia"/>
        </w:rPr>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CF3416" w:rsidRDefault="00CF3416" w:rsidP="00CF3416">
      <w:pPr>
        <w:pStyle w:val="SingleTxtGC"/>
        <w:rPr>
          <w:rFonts w:hint="eastAsia"/>
        </w:rPr>
      </w:pPr>
      <w:r>
        <w:rPr>
          <w:rFonts w:hint="eastAsia"/>
        </w:rPr>
        <w:t>11</w:t>
      </w:r>
      <w:r>
        <w:t>.</w:t>
      </w:r>
      <w:r>
        <w:rPr>
          <w:rFonts w:hint="eastAsia"/>
        </w:rPr>
        <w:t xml:space="preserve">  </w:t>
      </w:r>
      <w:r>
        <w:rPr>
          <w:rFonts w:hint="eastAsia"/>
        </w:rPr>
        <w:t>请提供进一步的资料，说明根据《公约》第十二条为修正《法律上无行为能力和监护法》所采取的行动以及为了在行使法律能力中用辅助决策模式取代替代决策模式</w:t>
      </w:r>
      <w:r>
        <w:rPr>
          <w:rFonts w:hint="eastAsia"/>
        </w:rPr>
        <w:t>(</w:t>
      </w:r>
      <w:r>
        <w:rPr>
          <w:rFonts w:hint="eastAsia"/>
        </w:rPr>
        <w:t>监护</w:t>
      </w:r>
      <w:r>
        <w:rPr>
          <w:rFonts w:hint="eastAsia"/>
        </w:rPr>
        <w:t>)</w:t>
      </w:r>
      <w:r>
        <w:rPr>
          <w:rFonts w:hint="eastAsia"/>
        </w:rPr>
        <w:t>而采取的措施。</w:t>
      </w:r>
    </w:p>
    <w:p w:rsidR="00CF3416" w:rsidRDefault="00CF3416" w:rsidP="00CF3416">
      <w:pPr>
        <w:pStyle w:val="H23GC"/>
        <w:rPr>
          <w:rFonts w:hint="eastAsia"/>
        </w:rPr>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CF3416" w:rsidRDefault="00CF3416" w:rsidP="00CF3416">
      <w:pPr>
        <w:pStyle w:val="SingleTxtGC"/>
        <w:rPr>
          <w:rFonts w:hint="eastAsia"/>
        </w:rPr>
      </w:pPr>
      <w:r>
        <w:rPr>
          <w:rFonts w:hint="eastAsia"/>
        </w:rPr>
        <w:t>12</w:t>
      </w:r>
      <w:r>
        <w:t>.</w:t>
      </w:r>
      <w:r>
        <w:rPr>
          <w:rFonts w:hint="eastAsia"/>
        </w:rPr>
        <w:t xml:space="preserve">  </w:t>
      </w:r>
      <w:r>
        <w:rPr>
          <w:rFonts w:hint="eastAsia"/>
        </w:rPr>
        <w:t>请提供资料，说明在残疾人权利和《公约》方面对法官和执法人员所开展的培训和提高认识活动。还请解释残疾人及其组织如何参与规划和开展这些培训。</w:t>
      </w:r>
    </w:p>
    <w:p w:rsidR="00CF3416" w:rsidRDefault="00CF3416" w:rsidP="00CF3416">
      <w:pPr>
        <w:pStyle w:val="H23GC"/>
        <w:rPr>
          <w:rFonts w:hint="eastAsia"/>
        </w:rPr>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rsidR="00CF3416" w:rsidRDefault="00CF3416" w:rsidP="00CF3416">
      <w:pPr>
        <w:pStyle w:val="SingleTxtGC"/>
        <w:rPr>
          <w:rFonts w:hint="eastAsia"/>
        </w:rPr>
      </w:pPr>
      <w:r>
        <w:rPr>
          <w:rFonts w:hint="eastAsia"/>
        </w:rPr>
        <w:t>13</w:t>
      </w:r>
      <w:r>
        <w:t>.</w:t>
      </w:r>
      <w:r>
        <w:rPr>
          <w:rFonts w:hint="eastAsia"/>
        </w:rPr>
        <w:t xml:space="preserve">  </w:t>
      </w:r>
      <w:r>
        <w:rPr>
          <w:rFonts w:hint="eastAsia"/>
        </w:rPr>
        <w:t>请提供资料，说明修正关于根据《精神病法》对患有“心理健康疾病”的人进行住院治疗方面的立法而采取的措施。</w:t>
      </w:r>
    </w:p>
    <w:p w:rsidR="00CF3416" w:rsidRDefault="00CF3416" w:rsidP="00CF3416">
      <w:pPr>
        <w:pStyle w:val="SingleTxtGC"/>
        <w:rPr>
          <w:rFonts w:hint="eastAsia"/>
        </w:rPr>
      </w:pPr>
      <w:r>
        <w:rPr>
          <w:rFonts w:hint="eastAsia"/>
        </w:rPr>
        <w:t>14</w:t>
      </w:r>
      <w:r>
        <w:t>.</w:t>
      </w:r>
      <w:r>
        <w:rPr>
          <w:rFonts w:hint="eastAsia"/>
        </w:rPr>
        <w:t xml:space="preserve">  </w:t>
      </w:r>
      <w:r>
        <w:rPr>
          <w:rFonts w:hint="eastAsia"/>
        </w:rPr>
        <w:t>请提供资料，说明确保经司法程序被剥夺自由的残疾人获得合理便利的一般性指令和准则。请解释心理残疾者是否可以因除了刑事诉讼程序以外的原因而被剥夺自由。</w:t>
      </w:r>
    </w:p>
    <w:p w:rsidR="00CF3416" w:rsidRDefault="00CF3416" w:rsidP="00CF3416">
      <w:pPr>
        <w:pStyle w:val="H23GC"/>
        <w:rPr>
          <w:rFonts w:hint="eastAsia"/>
        </w:rPr>
      </w:pPr>
      <w:r>
        <w:rPr>
          <w:rFonts w:hint="eastAsia"/>
        </w:rPr>
        <w:tab/>
      </w:r>
      <w:r>
        <w:rPr>
          <w:rFonts w:hint="eastAsia"/>
        </w:rPr>
        <w:tab/>
      </w:r>
      <w:r>
        <w:rPr>
          <w:rFonts w:hint="eastAsia"/>
        </w:rPr>
        <w:t>免于酷刑或残忍、不人道或有辱人格待遇或处罚</w:t>
      </w:r>
      <w:r>
        <w:rPr>
          <w:rFonts w:hint="eastAsia"/>
        </w:rPr>
        <w:t>(</w:t>
      </w:r>
      <w:r>
        <w:rPr>
          <w:rFonts w:hint="eastAsia"/>
        </w:rPr>
        <w:t>第十五条</w:t>
      </w:r>
      <w:r>
        <w:rPr>
          <w:rFonts w:hint="eastAsia"/>
        </w:rPr>
        <w:t>)</w:t>
      </w:r>
    </w:p>
    <w:p w:rsidR="00CF3416" w:rsidRDefault="00CF3416" w:rsidP="00CF3416">
      <w:pPr>
        <w:pStyle w:val="SingleTxtGC"/>
        <w:rPr>
          <w:rFonts w:hint="eastAsia"/>
        </w:rPr>
      </w:pPr>
      <w:r>
        <w:rPr>
          <w:rFonts w:hint="eastAsia"/>
        </w:rPr>
        <w:t>15</w:t>
      </w:r>
      <w:r>
        <w:t>.</w:t>
      </w:r>
      <w:r>
        <w:rPr>
          <w:rFonts w:hint="eastAsia"/>
        </w:rPr>
        <w:t xml:space="preserve">  </w:t>
      </w:r>
      <w:r>
        <w:rPr>
          <w:rFonts w:hint="eastAsia"/>
        </w:rPr>
        <w:t>请提供资料，说明为防止对接受精神病治疗的人使用化学、物理和机械束缚以及对他们实行强迫治疗而采取的措施。</w:t>
      </w:r>
    </w:p>
    <w:p w:rsidR="00CF3416" w:rsidRDefault="00CF3416" w:rsidP="00CF3416">
      <w:pPr>
        <w:pStyle w:val="H23GC"/>
        <w:rPr>
          <w:rFonts w:hint="eastAsia"/>
        </w:rPr>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rsidR="00CF3416" w:rsidRDefault="00CF3416" w:rsidP="00CF3416">
      <w:pPr>
        <w:pStyle w:val="SingleTxtGC"/>
        <w:rPr>
          <w:rFonts w:hint="eastAsia"/>
        </w:rPr>
      </w:pPr>
      <w:r>
        <w:rPr>
          <w:rFonts w:hint="eastAsia"/>
        </w:rPr>
        <w:t>16</w:t>
      </w:r>
      <w:r>
        <w:t>.</w:t>
      </w:r>
      <w:r>
        <w:rPr>
          <w:rFonts w:hint="eastAsia"/>
        </w:rPr>
        <w:t xml:space="preserve">  </w:t>
      </w:r>
      <w:r>
        <w:rPr>
          <w:rFonts w:hint="eastAsia"/>
        </w:rPr>
        <w:t>请说明收到的关于暴力侵害残疾人及剥削或虐待残疾人的申诉数量以及通过的相关决定的数量，并按年龄和性别分类。</w:t>
      </w:r>
    </w:p>
    <w:p w:rsidR="00CF3416" w:rsidRDefault="00CF3416" w:rsidP="00CF3416">
      <w:pPr>
        <w:pStyle w:val="SingleTxtGC"/>
        <w:rPr>
          <w:rFonts w:hint="eastAsia"/>
        </w:rPr>
      </w:pPr>
      <w:r>
        <w:rPr>
          <w:rFonts w:hint="eastAsia"/>
        </w:rPr>
        <w:t>17</w:t>
      </w:r>
      <w:r>
        <w:t>.</w:t>
      </w:r>
      <w:r>
        <w:rPr>
          <w:rFonts w:hint="eastAsia"/>
        </w:rPr>
        <w:t xml:space="preserve">  </w:t>
      </w:r>
      <w:r>
        <w:rPr>
          <w:rFonts w:hint="eastAsia"/>
        </w:rPr>
        <w:t>请提供资料，说明为保护残疾人，特别是残疾妇女和女孩免遭一切形式的剥削、暴力和凌虐而采取的具体措施，以及为确保遭受暴力的残疾人获得有效的恢复、康复和社会融入服务和方案而采取的措施。</w:t>
      </w:r>
    </w:p>
    <w:p w:rsidR="00CF3416" w:rsidRDefault="00CF3416" w:rsidP="00CF3416">
      <w:pPr>
        <w:pStyle w:val="SingleTxtGC"/>
        <w:rPr>
          <w:rFonts w:hint="eastAsia"/>
        </w:rPr>
      </w:pPr>
      <w:r>
        <w:rPr>
          <w:rFonts w:hint="eastAsia"/>
        </w:rPr>
        <w:t>18</w:t>
      </w:r>
      <w:r>
        <w:t>.</w:t>
      </w:r>
      <w:r>
        <w:rPr>
          <w:rFonts w:hint="eastAsia"/>
        </w:rPr>
        <w:t xml:space="preserve">  </w:t>
      </w:r>
      <w:r>
        <w:rPr>
          <w:rFonts w:hint="eastAsia"/>
        </w:rPr>
        <w:t>请解释在哪些例外情况下可以对“心理功能严重、持久受损者”使用武力。这些情况是否符合《公约》第十六条？</w:t>
      </w:r>
    </w:p>
    <w:p w:rsidR="00CF3416" w:rsidRDefault="00CF3416" w:rsidP="00CF3416">
      <w:pPr>
        <w:pStyle w:val="H23GC"/>
        <w:rPr>
          <w:rFonts w:hint="eastAsia"/>
        </w:rPr>
      </w:pPr>
      <w:r>
        <w:rPr>
          <w:rFonts w:hint="eastAsia"/>
        </w:rPr>
        <w:tab/>
      </w:r>
      <w:r>
        <w:rPr>
          <w:rFonts w:hint="eastAsia"/>
        </w:rPr>
        <w:tab/>
      </w:r>
      <w:r>
        <w:rPr>
          <w:rFonts w:hint="eastAsia"/>
        </w:rPr>
        <w:t>保护人身完整性</w:t>
      </w:r>
      <w:r>
        <w:rPr>
          <w:rFonts w:hint="eastAsia"/>
        </w:rPr>
        <w:t>(</w:t>
      </w:r>
      <w:r>
        <w:rPr>
          <w:rFonts w:hint="eastAsia"/>
        </w:rPr>
        <w:t>第十七条</w:t>
      </w:r>
      <w:r>
        <w:rPr>
          <w:rFonts w:hint="eastAsia"/>
        </w:rPr>
        <w:t>)</w:t>
      </w:r>
    </w:p>
    <w:p w:rsidR="00CF3416" w:rsidRDefault="00CF3416" w:rsidP="00CF3416">
      <w:pPr>
        <w:pStyle w:val="SingleTxtGC"/>
        <w:rPr>
          <w:rFonts w:hint="eastAsia"/>
        </w:rPr>
      </w:pPr>
      <w:r>
        <w:rPr>
          <w:rFonts w:hint="eastAsia"/>
        </w:rPr>
        <w:t>19</w:t>
      </w:r>
      <w:r>
        <w:t>.</w:t>
      </w:r>
      <w:r>
        <w:rPr>
          <w:rFonts w:hint="eastAsia"/>
        </w:rPr>
        <w:t xml:space="preserve">  </w:t>
      </w:r>
      <w:r>
        <w:rPr>
          <w:rFonts w:hint="eastAsia"/>
        </w:rPr>
        <w:t>请表明为防止对残疾人，特别是对妇女和女孩实行强制绝育而采取的措施。</w:t>
      </w:r>
    </w:p>
    <w:p w:rsidR="00CF3416" w:rsidRDefault="00CF3416" w:rsidP="00CF3416">
      <w:pPr>
        <w:pStyle w:val="H23GC"/>
        <w:rPr>
          <w:rFonts w:hint="eastAsia"/>
        </w:rPr>
      </w:pPr>
      <w:r>
        <w:rPr>
          <w:rFonts w:hint="eastAsia"/>
        </w:rPr>
        <w:tab/>
      </w:r>
      <w:r>
        <w:rPr>
          <w:rFonts w:hint="eastAsia"/>
        </w:rPr>
        <w:tab/>
      </w:r>
      <w:r>
        <w:rPr>
          <w:rFonts w:hint="eastAsia"/>
        </w:rPr>
        <w:t>迁徙自由和国籍</w:t>
      </w:r>
      <w:r>
        <w:rPr>
          <w:rFonts w:hint="eastAsia"/>
        </w:rPr>
        <w:t>(</w:t>
      </w:r>
      <w:r>
        <w:rPr>
          <w:rFonts w:hint="eastAsia"/>
        </w:rPr>
        <w:t>第十八条</w:t>
      </w:r>
      <w:r>
        <w:rPr>
          <w:rFonts w:hint="eastAsia"/>
        </w:rPr>
        <w:t>)</w:t>
      </w:r>
    </w:p>
    <w:p w:rsidR="00CF3416" w:rsidRDefault="00CF3416" w:rsidP="00CF3416">
      <w:pPr>
        <w:pStyle w:val="SingleTxtGC"/>
        <w:rPr>
          <w:rFonts w:hint="eastAsia"/>
        </w:rPr>
      </w:pPr>
      <w:r>
        <w:rPr>
          <w:rFonts w:hint="eastAsia"/>
        </w:rPr>
        <w:t>20</w:t>
      </w:r>
      <w:r>
        <w:t>.</w:t>
      </w:r>
      <w:r>
        <w:rPr>
          <w:rFonts w:hint="eastAsia"/>
        </w:rPr>
        <w:t xml:space="preserve">  </w:t>
      </w:r>
      <w:r>
        <w:rPr>
          <w:rFonts w:hint="eastAsia"/>
        </w:rPr>
        <w:t>请提供资料，说明执行国籍法的情况以及如何作出决定以残疾为原因免于丹麦语考试和专门的入籍考试。</w:t>
      </w:r>
    </w:p>
    <w:p w:rsidR="00CF3416" w:rsidRDefault="00CF3416" w:rsidP="00CF3416">
      <w:pPr>
        <w:pStyle w:val="H23GC"/>
        <w:rPr>
          <w:rFonts w:hint="eastAsia"/>
        </w:rPr>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rsidR="00CF3416" w:rsidRDefault="00CF3416" w:rsidP="00CF3416">
      <w:pPr>
        <w:pStyle w:val="SingleTxtGC"/>
        <w:rPr>
          <w:rFonts w:hint="eastAsia"/>
        </w:rPr>
      </w:pPr>
      <w:r>
        <w:rPr>
          <w:rFonts w:hint="eastAsia"/>
        </w:rPr>
        <w:t>21</w:t>
      </w:r>
      <w:r>
        <w:t>.</w:t>
      </w:r>
      <w:r>
        <w:rPr>
          <w:rFonts w:hint="eastAsia"/>
        </w:rPr>
        <w:t xml:space="preserve">  </w:t>
      </w:r>
      <w:r>
        <w:rPr>
          <w:rFonts w:hint="eastAsia"/>
        </w:rPr>
        <w:t>请提供数据，说明生活在护理院中的残疾人的比例以及有多少人是在非自愿的情况被禁闭的。</w:t>
      </w:r>
    </w:p>
    <w:p w:rsidR="00CF3416" w:rsidRDefault="00CF3416" w:rsidP="00CF3416">
      <w:pPr>
        <w:pStyle w:val="SingleTxtGC"/>
        <w:rPr>
          <w:rFonts w:hint="eastAsia"/>
        </w:rPr>
      </w:pPr>
      <w:r>
        <w:rPr>
          <w:rFonts w:hint="eastAsia"/>
        </w:rPr>
        <w:t>22</w:t>
      </w:r>
      <w:r>
        <w:t>.</w:t>
      </w:r>
      <w:r>
        <w:rPr>
          <w:rFonts w:hint="eastAsia"/>
        </w:rPr>
        <w:t xml:space="preserve">  </w:t>
      </w:r>
      <w:r>
        <w:rPr>
          <w:rFonts w:hint="eastAsia"/>
        </w:rPr>
        <w:t>请提供资料，说明在国家和地方各级执行《社会服务法》的情况，并提供具体的例子，说明为残疾人的独立生活并融入社区而向他们提供的资助。</w:t>
      </w:r>
    </w:p>
    <w:p w:rsidR="00CF3416" w:rsidRDefault="00CF3416" w:rsidP="00CF3416">
      <w:pPr>
        <w:pStyle w:val="SingleTxtGC"/>
        <w:rPr>
          <w:rFonts w:hint="eastAsia"/>
        </w:rPr>
      </w:pPr>
      <w:r>
        <w:rPr>
          <w:rFonts w:hint="eastAsia"/>
        </w:rPr>
        <w:t>23</w:t>
      </w:r>
      <w:r>
        <w:t>.</w:t>
      </w:r>
      <w:r>
        <w:rPr>
          <w:rFonts w:hint="eastAsia"/>
        </w:rPr>
        <w:t xml:space="preserve">  </w:t>
      </w:r>
      <w:r>
        <w:rPr>
          <w:rFonts w:hint="eastAsia"/>
        </w:rPr>
        <w:t>请提供资料，说明为什么对每周获得个人助理少于周</w:t>
      </w:r>
      <w:r w:rsidR="00CA1D1D">
        <w:rPr>
          <w:rFonts w:hint="eastAsia"/>
        </w:rPr>
        <w:t>9</w:t>
      </w:r>
      <w:r>
        <w:rPr>
          <w:rFonts w:hint="eastAsia"/>
        </w:rPr>
        <w:t>小时的人如果提出申诉也不可给予法律补救的原因。</w:t>
      </w:r>
    </w:p>
    <w:p w:rsidR="00CF3416" w:rsidRDefault="00CF3416" w:rsidP="00CF3416">
      <w:pPr>
        <w:pStyle w:val="H23GC"/>
        <w:rPr>
          <w:rFonts w:hint="eastAsia"/>
        </w:rPr>
      </w:pPr>
      <w:r>
        <w:rPr>
          <w:rFonts w:hint="eastAsia"/>
        </w:rPr>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CF3416" w:rsidRDefault="00CF3416" w:rsidP="00CF3416">
      <w:pPr>
        <w:pStyle w:val="SingleTxtGC"/>
        <w:rPr>
          <w:rFonts w:hint="eastAsia"/>
        </w:rPr>
      </w:pPr>
      <w:r>
        <w:rPr>
          <w:rFonts w:hint="eastAsia"/>
        </w:rPr>
        <w:t>24</w:t>
      </w:r>
      <w:r>
        <w:t>.</w:t>
      </w:r>
      <w:r>
        <w:rPr>
          <w:rFonts w:hint="eastAsia"/>
        </w:rPr>
        <w:t xml:space="preserve">  </w:t>
      </w:r>
      <w:r>
        <w:rPr>
          <w:rFonts w:hint="eastAsia"/>
        </w:rPr>
        <w:t>请提供资料，说明为将丹麦语手语正式承认为一种官方语言而采取的步骤。</w:t>
      </w:r>
    </w:p>
    <w:p w:rsidR="00CF3416" w:rsidRDefault="00CF3416" w:rsidP="00CF3416">
      <w:pPr>
        <w:pStyle w:val="H23GC"/>
        <w:rPr>
          <w:rFonts w:hint="eastAsia"/>
        </w:rPr>
      </w:pPr>
      <w:r>
        <w:rPr>
          <w:rFonts w:hint="eastAsia"/>
        </w:rPr>
        <w:tab/>
      </w:r>
      <w:r>
        <w:rPr>
          <w:rFonts w:hint="eastAsia"/>
        </w:rPr>
        <w:tab/>
      </w:r>
      <w:r>
        <w:rPr>
          <w:rFonts w:hint="eastAsia"/>
        </w:rPr>
        <w:t>尊重隐私</w:t>
      </w:r>
      <w:r>
        <w:rPr>
          <w:rFonts w:hint="eastAsia"/>
        </w:rPr>
        <w:t>(</w:t>
      </w:r>
      <w:r>
        <w:rPr>
          <w:rFonts w:hint="eastAsia"/>
        </w:rPr>
        <w:t>第二十二条</w:t>
      </w:r>
      <w:r>
        <w:rPr>
          <w:rFonts w:hint="eastAsia"/>
        </w:rPr>
        <w:t>)</w:t>
      </w:r>
    </w:p>
    <w:p w:rsidR="00CF3416" w:rsidRDefault="00CF3416" w:rsidP="00CF3416">
      <w:pPr>
        <w:pStyle w:val="SingleTxtGC"/>
        <w:rPr>
          <w:rFonts w:hint="eastAsia"/>
        </w:rPr>
      </w:pPr>
      <w:r>
        <w:rPr>
          <w:rFonts w:hint="eastAsia"/>
        </w:rPr>
        <w:t>25</w:t>
      </w:r>
      <w:r>
        <w:t>.</w:t>
      </w:r>
      <w:r>
        <w:rPr>
          <w:rFonts w:hint="eastAsia"/>
        </w:rPr>
        <w:t xml:space="preserve">  </w:t>
      </w:r>
      <w:r>
        <w:rPr>
          <w:rFonts w:hint="eastAsia"/>
        </w:rPr>
        <w:t>请提供资料，说明为禁止没有按照《精神病法》的规定经个人同意而交换保密资料的做法，并确保社会心理残障者的隐私而采取的措施。</w:t>
      </w:r>
    </w:p>
    <w:p w:rsidR="00CF3416" w:rsidRDefault="00CF3416" w:rsidP="00CF3416">
      <w:pPr>
        <w:pStyle w:val="H23GC"/>
        <w:rPr>
          <w:rFonts w:hint="eastAsia"/>
        </w:rPr>
      </w:pPr>
      <w:r>
        <w:rPr>
          <w:rFonts w:hint="eastAsia"/>
        </w:rPr>
        <w:tab/>
      </w:r>
      <w:r>
        <w:rPr>
          <w:rFonts w:hint="eastAsia"/>
        </w:rPr>
        <w:tab/>
      </w:r>
      <w:r>
        <w:rPr>
          <w:rFonts w:hint="eastAsia"/>
        </w:rPr>
        <w:t>尊重家居和家庭</w:t>
      </w:r>
      <w:r>
        <w:rPr>
          <w:rFonts w:hint="eastAsia"/>
        </w:rPr>
        <w:t>(</w:t>
      </w:r>
      <w:r>
        <w:rPr>
          <w:rFonts w:hint="eastAsia"/>
        </w:rPr>
        <w:t>第二十三条</w:t>
      </w:r>
      <w:r>
        <w:rPr>
          <w:rFonts w:hint="eastAsia"/>
        </w:rPr>
        <w:t>)</w:t>
      </w:r>
    </w:p>
    <w:p w:rsidR="00CF3416" w:rsidRDefault="00CF3416" w:rsidP="00CF3416">
      <w:pPr>
        <w:pStyle w:val="SingleTxtGC"/>
        <w:rPr>
          <w:rFonts w:hint="eastAsia"/>
        </w:rPr>
      </w:pPr>
      <w:r>
        <w:rPr>
          <w:rFonts w:hint="eastAsia"/>
        </w:rPr>
        <w:t>26</w:t>
      </w:r>
      <w:r>
        <w:t>.</w:t>
      </w:r>
      <w:r>
        <w:rPr>
          <w:rFonts w:hint="eastAsia"/>
        </w:rPr>
        <w:t xml:space="preserve">  </w:t>
      </w:r>
      <w:r>
        <w:rPr>
          <w:rFonts w:hint="eastAsia"/>
        </w:rPr>
        <w:t>请提供补充资料，说明执行《缔结和解除婚约法》的情况。请表明监护人和地方理事会主席不允许被监护人结婚时可使用何种手段对这项决定提出质疑。</w:t>
      </w:r>
    </w:p>
    <w:p w:rsidR="00CF3416" w:rsidRDefault="00CF3416" w:rsidP="00CF3416">
      <w:pPr>
        <w:pStyle w:val="SingleTxtGC"/>
        <w:rPr>
          <w:rFonts w:hint="eastAsia"/>
        </w:rPr>
      </w:pPr>
      <w:r>
        <w:rPr>
          <w:rFonts w:hint="eastAsia"/>
        </w:rPr>
        <w:t>27</w:t>
      </w:r>
      <w:r>
        <w:t>.</w:t>
      </w:r>
      <w:r>
        <w:rPr>
          <w:rFonts w:hint="eastAsia"/>
        </w:rPr>
        <w:t xml:space="preserve">  </w:t>
      </w:r>
      <w:r>
        <w:rPr>
          <w:rFonts w:hint="eastAsia"/>
        </w:rPr>
        <w:t>请提供资料，说明为资助残疾儿童的父母与自己的家庭分离和被安排到替代照料中去而采取的措施。</w:t>
      </w:r>
    </w:p>
    <w:p w:rsidR="00CF3416" w:rsidRDefault="00CF3416" w:rsidP="00CF3416">
      <w:pPr>
        <w:pStyle w:val="H23GC"/>
        <w:rPr>
          <w:rFonts w:hint="eastAsia"/>
        </w:rPr>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rsidR="00CF3416" w:rsidRDefault="00CF3416" w:rsidP="00CF3416">
      <w:pPr>
        <w:pStyle w:val="SingleTxtGC"/>
        <w:rPr>
          <w:rFonts w:hint="eastAsia"/>
        </w:rPr>
      </w:pPr>
      <w:r>
        <w:rPr>
          <w:rFonts w:hint="eastAsia"/>
        </w:rPr>
        <w:t>28</w:t>
      </w:r>
      <w:r>
        <w:t>.</w:t>
      </w:r>
      <w:r>
        <w:rPr>
          <w:rFonts w:hint="eastAsia"/>
        </w:rPr>
        <w:t xml:space="preserve">  </w:t>
      </w:r>
      <w:r>
        <w:rPr>
          <w:rFonts w:hint="eastAsia"/>
        </w:rPr>
        <w:t>请解释为了使教师能够实行包容性教育制度而向他们提供了哪些培训。</w:t>
      </w:r>
    </w:p>
    <w:p w:rsidR="00CF3416" w:rsidRDefault="00CF3416" w:rsidP="00CF3416">
      <w:pPr>
        <w:pStyle w:val="SingleTxtGC"/>
        <w:rPr>
          <w:rFonts w:hint="eastAsia"/>
        </w:rPr>
      </w:pPr>
      <w:r>
        <w:rPr>
          <w:rFonts w:hint="eastAsia"/>
        </w:rPr>
        <w:t>29</w:t>
      </w:r>
      <w:r>
        <w:t>.</w:t>
      </w:r>
      <w:r>
        <w:rPr>
          <w:rFonts w:hint="eastAsia"/>
        </w:rPr>
        <w:t xml:space="preserve">  </w:t>
      </w:r>
      <w:r>
        <w:rPr>
          <w:rFonts w:hint="eastAsia"/>
        </w:rPr>
        <w:t>目前在采取哪些步骤降低残疾儿童在丹麦，包括法罗群岛和格陵兰教育系统中的高辍学率？</w:t>
      </w:r>
    </w:p>
    <w:p w:rsidR="00CF3416" w:rsidRDefault="00CF3416" w:rsidP="00CF3416">
      <w:pPr>
        <w:pStyle w:val="SingleTxtGC"/>
        <w:rPr>
          <w:rFonts w:hint="eastAsia"/>
        </w:rPr>
      </w:pPr>
      <w:r>
        <w:rPr>
          <w:rFonts w:hint="eastAsia"/>
        </w:rPr>
        <w:t>30</w:t>
      </w:r>
      <w:r>
        <w:t>.</w:t>
      </w:r>
      <w:r>
        <w:rPr>
          <w:rFonts w:hint="eastAsia"/>
        </w:rPr>
        <w:t xml:space="preserve">  </w:t>
      </w:r>
      <w:r>
        <w:rPr>
          <w:rFonts w:hint="eastAsia"/>
        </w:rPr>
        <w:t>请提供资料，说明丹麦语手语的情况以及聋人是否有机构选择他们自己要不要以手语或者另一种交际手段接受教育。</w:t>
      </w:r>
    </w:p>
    <w:p w:rsidR="00CF3416" w:rsidRDefault="00CF3416" w:rsidP="00CF3416">
      <w:pPr>
        <w:pStyle w:val="SingleTxtGC"/>
        <w:rPr>
          <w:rFonts w:hint="eastAsia"/>
        </w:rPr>
      </w:pPr>
      <w:r>
        <w:rPr>
          <w:rFonts w:hint="eastAsia"/>
        </w:rPr>
        <w:t>31</w:t>
      </w:r>
      <w:r>
        <w:t>.</w:t>
      </w:r>
      <w:r>
        <w:rPr>
          <w:rFonts w:hint="eastAsia"/>
        </w:rPr>
        <w:t xml:space="preserve">  </w:t>
      </w:r>
      <w:r>
        <w:rPr>
          <w:rFonts w:hint="eastAsia"/>
        </w:rPr>
        <w:t>请提供资料，说明各市政，包括法罗群岛和格陵兰是如何平等地保障包容性教育制度的。</w:t>
      </w:r>
    </w:p>
    <w:p w:rsidR="00CF3416" w:rsidRDefault="00CF3416" w:rsidP="00CF3416">
      <w:pPr>
        <w:pStyle w:val="H23GC"/>
        <w:rPr>
          <w:rFonts w:hint="eastAsia"/>
        </w:rPr>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rsidR="00CF3416" w:rsidRDefault="00CF3416" w:rsidP="00CF3416">
      <w:pPr>
        <w:pStyle w:val="SingleTxtGC"/>
        <w:rPr>
          <w:rFonts w:hint="eastAsia"/>
        </w:rPr>
      </w:pPr>
      <w:r>
        <w:rPr>
          <w:rFonts w:hint="eastAsia"/>
        </w:rPr>
        <w:t>32</w:t>
      </w:r>
      <w:r>
        <w:t>.</w:t>
      </w:r>
      <w:r>
        <w:rPr>
          <w:rFonts w:hint="eastAsia"/>
        </w:rPr>
        <w:t xml:space="preserve">  </w:t>
      </w:r>
      <w:r>
        <w:rPr>
          <w:rFonts w:hint="eastAsia"/>
        </w:rPr>
        <w:t>请提供资料，说明开放劳动力市场上残疾人比例下降的原因。还请提供资料，说明缔约国正采取哪些措施扭转这一趋势，并尽快大幅度增加开放劳动力市场上残疾人的比例。</w:t>
      </w:r>
    </w:p>
    <w:p w:rsidR="00CF3416" w:rsidRDefault="00CF3416" w:rsidP="00CF3416">
      <w:pPr>
        <w:pStyle w:val="H23GC"/>
        <w:rPr>
          <w:rFonts w:hint="eastAsia"/>
        </w:rPr>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CF3416" w:rsidRDefault="00CF3416" w:rsidP="00CF3416">
      <w:pPr>
        <w:pStyle w:val="SingleTxtGC"/>
        <w:rPr>
          <w:rFonts w:hint="eastAsia"/>
        </w:rPr>
      </w:pPr>
      <w:r>
        <w:rPr>
          <w:rFonts w:hint="eastAsia"/>
        </w:rPr>
        <w:t>33</w:t>
      </w:r>
      <w:r>
        <w:t>.</w:t>
      </w:r>
      <w:r>
        <w:rPr>
          <w:rFonts w:hint="eastAsia"/>
        </w:rPr>
        <w:t xml:space="preserve">  </w:t>
      </w:r>
      <w:r>
        <w:rPr>
          <w:rFonts w:hint="eastAsia"/>
        </w:rPr>
        <w:t>请提供资料，说明提前退休方面的改革情况。这项改革可能会使</w:t>
      </w:r>
      <w:r>
        <w:rPr>
          <w:rFonts w:hint="eastAsia"/>
        </w:rPr>
        <w:t>40</w:t>
      </w:r>
      <w:r>
        <w:rPr>
          <w:rFonts w:hint="eastAsia"/>
        </w:rPr>
        <w:t>岁以下的残疾人无法获得残疾养老金。请提供资料，说明缔约国采取了哪些措施，向残疾人，包括可能需要重点照顾的残疾人发放非缴费性养老金。</w:t>
      </w:r>
    </w:p>
    <w:p w:rsidR="00CF3416" w:rsidRDefault="00CF3416" w:rsidP="00CF3416">
      <w:pPr>
        <w:pStyle w:val="H23GC"/>
        <w:rPr>
          <w:rFonts w:hint="eastAsia"/>
        </w:rPr>
      </w:pPr>
      <w:r>
        <w:rPr>
          <w:rFonts w:hint="eastAsia"/>
        </w:rPr>
        <w:tab/>
      </w:r>
      <w:r>
        <w:rPr>
          <w:rFonts w:hint="eastAsia"/>
        </w:rPr>
        <w:tab/>
      </w:r>
      <w:r>
        <w:rPr>
          <w:rFonts w:hint="eastAsia"/>
        </w:rPr>
        <w:t>参与政治和公共生活</w:t>
      </w:r>
      <w:r>
        <w:rPr>
          <w:rFonts w:hint="eastAsia"/>
        </w:rPr>
        <w:t>(</w:t>
      </w:r>
      <w:r>
        <w:rPr>
          <w:rFonts w:hint="eastAsia"/>
        </w:rPr>
        <w:t>第二十九条</w:t>
      </w:r>
      <w:r>
        <w:rPr>
          <w:rFonts w:hint="eastAsia"/>
        </w:rPr>
        <w:t>)</w:t>
      </w:r>
    </w:p>
    <w:p w:rsidR="00CF3416" w:rsidRDefault="00CF3416" w:rsidP="00CF3416">
      <w:pPr>
        <w:pStyle w:val="SingleTxtGC"/>
        <w:rPr>
          <w:rFonts w:hint="eastAsia"/>
        </w:rPr>
      </w:pPr>
      <w:r>
        <w:rPr>
          <w:rFonts w:hint="eastAsia"/>
        </w:rPr>
        <w:t>34</w:t>
      </w:r>
      <w:r>
        <w:t>.</w:t>
      </w:r>
      <w:r>
        <w:rPr>
          <w:rFonts w:hint="eastAsia"/>
        </w:rPr>
        <w:t xml:space="preserve">  </w:t>
      </w:r>
      <w:r>
        <w:rPr>
          <w:rFonts w:hint="eastAsia"/>
        </w:rPr>
        <w:t>请提供进一步的资料，说明根据《议会选举法》和《地方和大区政府选举法》执行关于协助投票的新规则的情况。请表明这些规则是否允许残疾人，特别是智障或心理残疾人行使他们的投票权并参加政治生活。</w:t>
      </w:r>
    </w:p>
    <w:p w:rsidR="00CF3416" w:rsidRDefault="00CF3416" w:rsidP="00CF3416">
      <w:pPr>
        <w:pStyle w:val="H1GC"/>
        <w:rPr>
          <w:rFonts w:hint="eastAsia"/>
        </w:rPr>
      </w:pPr>
      <w:r>
        <w:rPr>
          <w:rFonts w:hint="eastAsia"/>
        </w:rPr>
        <w:tab/>
        <w:t>C</w:t>
      </w:r>
      <w:r>
        <w:t>.</w:t>
      </w:r>
      <w:r>
        <w:rPr>
          <w:rFonts w:hint="eastAsia"/>
        </w:rPr>
        <w:tab/>
      </w:r>
      <w:r>
        <w:rPr>
          <w:rFonts w:hint="eastAsia"/>
        </w:rPr>
        <w:t>具体义务</w:t>
      </w:r>
    </w:p>
    <w:p w:rsidR="00CF3416" w:rsidRDefault="00CF3416" w:rsidP="00CF3416">
      <w:pPr>
        <w:pStyle w:val="H23GC"/>
        <w:rPr>
          <w:rFonts w:hint="eastAsia"/>
        </w:rPr>
      </w:pPr>
      <w:r>
        <w:rPr>
          <w:rFonts w:hint="eastAsia"/>
        </w:rPr>
        <w:tab/>
      </w:r>
      <w:r>
        <w:rPr>
          <w:rFonts w:hint="eastAsia"/>
        </w:rPr>
        <w:tab/>
      </w:r>
      <w:r>
        <w:rPr>
          <w:rFonts w:hint="eastAsia"/>
        </w:rPr>
        <w:t>统计和数据收集</w:t>
      </w:r>
      <w:r>
        <w:rPr>
          <w:rFonts w:hint="eastAsia"/>
        </w:rPr>
        <w:t>(</w:t>
      </w:r>
      <w:r>
        <w:rPr>
          <w:rFonts w:hint="eastAsia"/>
        </w:rPr>
        <w:t>第三十一条</w:t>
      </w:r>
      <w:r>
        <w:rPr>
          <w:rFonts w:hint="eastAsia"/>
        </w:rPr>
        <w:t>)</w:t>
      </w:r>
    </w:p>
    <w:p w:rsidR="00CF3416" w:rsidRDefault="00CF3416" w:rsidP="00CF3416">
      <w:pPr>
        <w:pStyle w:val="SingleTxtGC"/>
        <w:rPr>
          <w:rFonts w:hint="eastAsia"/>
        </w:rPr>
      </w:pPr>
      <w:r>
        <w:rPr>
          <w:rFonts w:hint="eastAsia"/>
        </w:rPr>
        <w:t>35</w:t>
      </w:r>
      <w:r>
        <w:t>.</w:t>
      </w:r>
      <w:r>
        <w:rPr>
          <w:rFonts w:hint="eastAsia"/>
        </w:rPr>
        <w:t xml:space="preserve">  </w:t>
      </w:r>
      <w:r>
        <w:rPr>
          <w:rFonts w:hint="eastAsia"/>
        </w:rPr>
        <w:t>请提供资料，说明为改进社会统计数据的收集而执行的资料项目的情况，以及如何将《公约》的残疾概念纳入数据收集系统。还请提供资料，说明是否制定了指标和基准，以评估为落实《公约》而制定的公共政策的影响和结果。请提供资料，说明法罗群岛和格陵兰数据收集系统的情况。</w:t>
      </w:r>
    </w:p>
    <w:p w:rsidR="00CF3416" w:rsidRDefault="00CF3416" w:rsidP="00CF3416">
      <w:pPr>
        <w:pStyle w:val="H23GC"/>
        <w:rPr>
          <w:rFonts w:hint="eastAsia"/>
        </w:rPr>
      </w:pPr>
      <w:r>
        <w:rPr>
          <w:rFonts w:hint="eastAsia"/>
        </w:rPr>
        <w:tab/>
      </w:r>
      <w:r>
        <w:rPr>
          <w:rFonts w:hint="eastAsia"/>
        </w:rPr>
        <w:tab/>
      </w:r>
      <w:r>
        <w:rPr>
          <w:rFonts w:hint="eastAsia"/>
        </w:rPr>
        <w:t>国际合作</w:t>
      </w:r>
      <w:r>
        <w:rPr>
          <w:rFonts w:hint="eastAsia"/>
        </w:rPr>
        <w:t>(</w:t>
      </w:r>
      <w:r>
        <w:rPr>
          <w:rFonts w:hint="eastAsia"/>
        </w:rPr>
        <w:t>第三十二条</w:t>
      </w:r>
      <w:r>
        <w:rPr>
          <w:rFonts w:hint="eastAsia"/>
        </w:rPr>
        <w:t>)</w:t>
      </w:r>
    </w:p>
    <w:p w:rsidR="00CF3416" w:rsidRDefault="00CF3416" w:rsidP="00CF3416">
      <w:pPr>
        <w:pStyle w:val="SingleTxtGC"/>
        <w:rPr>
          <w:rFonts w:hint="eastAsia"/>
        </w:rPr>
      </w:pPr>
      <w:r>
        <w:rPr>
          <w:rFonts w:hint="eastAsia"/>
        </w:rPr>
        <w:t>36</w:t>
      </w:r>
      <w:r>
        <w:t>.</w:t>
      </w:r>
      <w:r>
        <w:rPr>
          <w:rFonts w:hint="eastAsia"/>
        </w:rPr>
        <w:t xml:space="preserve">  </w:t>
      </w:r>
      <w:r>
        <w:rPr>
          <w:rFonts w:hint="eastAsia"/>
        </w:rPr>
        <w:t>请提供资料，说明缔约国采取了哪些举措，以将残疾问题纳入所有领域国际合作的主流，特别是与丹麦发展政策有关的项目的主流，而不论行为方的来源如何。</w:t>
      </w:r>
    </w:p>
    <w:p w:rsidR="00CF3416" w:rsidRDefault="00CF3416" w:rsidP="00CF3416">
      <w:pPr>
        <w:pStyle w:val="H23GC"/>
        <w:rPr>
          <w:rFonts w:hint="eastAsia"/>
        </w:rPr>
      </w:pPr>
      <w:r>
        <w:rPr>
          <w:rFonts w:hint="eastAsia"/>
        </w:rPr>
        <w:tab/>
      </w:r>
      <w:r>
        <w:rPr>
          <w:rFonts w:hint="eastAsia"/>
        </w:rPr>
        <w:tab/>
      </w:r>
      <w:r>
        <w:rPr>
          <w:rFonts w:hint="eastAsia"/>
        </w:rPr>
        <w:t>国家实施和监测</w:t>
      </w:r>
      <w:r>
        <w:rPr>
          <w:rFonts w:hint="eastAsia"/>
        </w:rPr>
        <w:t>(</w:t>
      </w:r>
      <w:r>
        <w:rPr>
          <w:rFonts w:hint="eastAsia"/>
        </w:rPr>
        <w:t>第三十三条</w:t>
      </w:r>
      <w:r>
        <w:rPr>
          <w:rFonts w:hint="eastAsia"/>
        </w:rPr>
        <w:t>)</w:t>
      </w:r>
    </w:p>
    <w:p w:rsidR="00CF3416" w:rsidRPr="005A0024" w:rsidRDefault="00CF3416" w:rsidP="00CF3416">
      <w:pPr>
        <w:pStyle w:val="SingleTxtGC"/>
        <w:rPr>
          <w:rFonts w:hint="eastAsia"/>
        </w:rPr>
      </w:pPr>
      <w:r>
        <w:rPr>
          <w:rFonts w:hint="eastAsia"/>
        </w:rPr>
        <w:t>37</w:t>
      </w:r>
      <w:r>
        <w:t>.</w:t>
      </w:r>
      <w:r>
        <w:rPr>
          <w:rFonts w:hint="eastAsia"/>
        </w:rPr>
        <w:t xml:space="preserve">  </w:t>
      </w:r>
      <w:r>
        <w:rPr>
          <w:rFonts w:hint="eastAsia"/>
        </w:rPr>
        <w:t>请提供补充资料，说明部间残疾事务公务员委员会的组成情况和职能。还请解释该委员会如何与残疾人及其代表组织以及法罗群岛和格陵兰的管理机构和组织进行互动。请表明法罗群岛将在什么时候作出与丹麦和格陵兰现有的类似的安排。</w:t>
      </w:r>
    </w:p>
    <w:p w:rsidR="00E06285" w:rsidRDefault="00E06285" w:rsidP="007F6102">
      <w:pPr>
        <w:pStyle w:val="SingleTxtGC"/>
        <w:rPr>
          <w:rFonts w:hint="eastAsia"/>
        </w:rPr>
      </w:pPr>
    </w:p>
    <w:p w:rsidR="00D12D9B" w:rsidRPr="002D6A9C" w:rsidRDefault="00D12D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12D9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3CA2" w:rsidRPr="008845C5" w:rsidRDefault="00513CA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13CA2" w:rsidRPr="008845C5" w:rsidRDefault="00513CA2"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C85" w:rsidRPr="00CF3416" w:rsidRDefault="00247C85"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853E7">
      <w:rPr>
        <w:rStyle w:val="PageNumber"/>
        <w:noProof/>
      </w:rPr>
      <w:t>4</w:t>
    </w:r>
    <w:r>
      <w:rPr>
        <w:rStyle w:val="PageNumber"/>
      </w:rPr>
      <w:fldChar w:fldCharType="end"/>
    </w:r>
    <w:r>
      <w:rPr>
        <w:rStyle w:val="PageNumber"/>
        <w:rFonts w:eastAsia="SimSun" w:hint="eastAsia"/>
        <w:lang w:eastAsia="zh-CN"/>
      </w:rPr>
      <w:tab/>
    </w:r>
    <w:r w:rsidRPr="00CF3416">
      <w:rPr>
        <w:rFonts w:eastAsia="SimSun"/>
        <w:lang w:eastAsia="zh-CN"/>
      </w:rPr>
      <w:t>GE.14-02806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C85" w:rsidRDefault="00247C85">
    <w:pPr>
      <w:pStyle w:val="Footer"/>
      <w:tabs>
        <w:tab w:val="right" w:pos="9639"/>
      </w:tabs>
    </w:pPr>
    <w:r w:rsidRPr="00CF3416">
      <w:rPr>
        <w:rFonts w:eastAsia="SimSun"/>
        <w:lang w:eastAsia="zh-CN"/>
      </w:rPr>
      <w:t>GE.14-02806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853E7">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C85" w:rsidRDefault="00247C85"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2806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w:t>
    </w:r>
    <w:r>
      <w:rPr>
        <w:rFonts w:eastAsia="SimSun"/>
        <w:sz w:val="20"/>
        <w:lang w:eastAsia="zh-CN"/>
      </w:rPr>
      <w:t>0</w:t>
    </w:r>
    <w:r>
      <w:rPr>
        <w:rFonts w:eastAsia="SimSun" w:hint="eastAsia"/>
        <w:sz w:val="20"/>
        <w:lang w:eastAsia="zh-CN"/>
      </w:rPr>
      <w:t>614</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614</w:t>
    </w:r>
  </w:p>
  <w:p w:rsidR="00247C85" w:rsidRPr="00E04D00" w:rsidRDefault="00247C85"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F3416">
      <w:rPr>
        <w:rFonts w:ascii="C39T30Lfz" w:eastAsia="SimSun" w:hAnsi="C39T30Lfz"/>
        <w:sz w:val="56"/>
        <w:szCs w:val="56"/>
        <w:lang w:eastAsia="zh-CN"/>
      </w:rPr>
      <w:t></w:t>
    </w:r>
    <w:r w:rsidRPr="00CF3416">
      <w:rPr>
        <w:rFonts w:ascii="C39T30Lfz" w:eastAsia="SimSun" w:hAnsi="C39T30Lfz"/>
        <w:sz w:val="56"/>
        <w:szCs w:val="56"/>
        <w:lang w:eastAsia="zh-CN"/>
      </w:rPr>
      <w:t></w:t>
    </w:r>
    <w:r w:rsidRPr="00CF3416">
      <w:rPr>
        <w:rFonts w:ascii="C39T30Lfz" w:eastAsia="SimSun" w:hAnsi="C39T30Lfz"/>
        <w:sz w:val="56"/>
        <w:szCs w:val="56"/>
        <w:lang w:eastAsia="zh-CN"/>
      </w:rPr>
      <w:t></w:t>
    </w:r>
    <w:r w:rsidRPr="00CF3416">
      <w:rPr>
        <w:rFonts w:ascii="C39T30Lfz" w:eastAsia="SimSun" w:hAnsi="C39T30Lfz"/>
        <w:sz w:val="56"/>
        <w:szCs w:val="56"/>
        <w:lang w:eastAsia="zh-CN"/>
      </w:rPr>
      <w:t></w:t>
    </w:r>
    <w:r w:rsidRPr="00CF3416">
      <w:rPr>
        <w:rFonts w:ascii="C39T30Lfz" w:eastAsia="SimSun" w:hAnsi="C39T30Lfz"/>
        <w:sz w:val="56"/>
        <w:szCs w:val="56"/>
        <w:lang w:eastAsia="zh-CN"/>
      </w:rPr>
      <w:t></w:t>
    </w:r>
    <w:r w:rsidRPr="00CF3416">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3CA2" w:rsidRPr="00363561" w:rsidRDefault="00513CA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13CA2" w:rsidRPr="00363561" w:rsidRDefault="00513CA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47C85" w:rsidRPr="000356A3" w:rsidRDefault="00247C85" w:rsidP="00CF3416">
      <w:pPr>
        <w:pStyle w:val="FootnoteText"/>
        <w:rPr>
          <w:rFonts w:hint="eastAsia"/>
        </w:rPr>
      </w:pPr>
      <w:r>
        <w:rPr>
          <w:rFonts w:hint="eastAsia"/>
        </w:rPr>
        <w:tab/>
      </w:r>
      <w:r w:rsidRPr="004722AA">
        <w:rPr>
          <w:rStyle w:val="FootnoteReference"/>
          <w:vertAlign w:val="baseline"/>
        </w:rPr>
        <w:t>*</w:t>
      </w:r>
      <w:r w:rsidRPr="000356A3">
        <w:rPr>
          <w:rFonts w:hint="eastAsia"/>
        </w:rPr>
        <w:tab/>
      </w:r>
      <w:r>
        <w:rPr>
          <w:rFonts w:hint="eastAsia"/>
        </w:rPr>
        <w:t>会前工作组第一届会议</w:t>
      </w:r>
      <w:r>
        <w:rPr>
          <w:rFonts w:hint="eastAsia"/>
        </w:rPr>
        <w:t>(2014</w:t>
      </w:r>
      <w:r>
        <w:rPr>
          <w:rFonts w:hint="eastAsia"/>
        </w:rPr>
        <w:t>年</w:t>
      </w:r>
      <w:r>
        <w:rPr>
          <w:rFonts w:hint="eastAsia"/>
        </w:rPr>
        <w:t>4</w:t>
      </w:r>
      <w:r>
        <w:rPr>
          <w:rFonts w:hint="eastAsia"/>
        </w:rPr>
        <w:t>月</w:t>
      </w:r>
      <w:r>
        <w:rPr>
          <w:rFonts w:hint="eastAsia"/>
        </w:rPr>
        <w:t>14-17</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C85" w:rsidRPr="00CF3416" w:rsidRDefault="00247C85">
    <w:pPr>
      <w:pStyle w:val="Header"/>
    </w:pPr>
    <w:r w:rsidRPr="00CF3416">
      <w:t>CRPD/C/DNK/Q/1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C85" w:rsidRPr="00CF3416" w:rsidRDefault="00247C85" w:rsidP="00DA36A7">
    <w:pPr>
      <w:pStyle w:val="Header"/>
      <w:jc w:val="right"/>
      <w:rPr>
        <w:rFonts w:hint="eastAsia"/>
        <w:lang w:eastAsia="zh-CN"/>
      </w:rPr>
    </w:pPr>
    <w:r w:rsidRPr="00CF3416">
      <w:rPr>
        <w:lang w:eastAsia="zh-CN"/>
      </w:rPr>
      <w:t>CRPD/C/DNK/Q/1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3416"/>
    <w:rsid w:val="00034FE7"/>
    <w:rsid w:val="00042326"/>
    <w:rsid w:val="00077827"/>
    <w:rsid w:val="00091A82"/>
    <w:rsid w:val="000A29FB"/>
    <w:rsid w:val="000B5AAE"/>
    <w:rsid w:val="000D5A9E"/>
    <w:rsid w:val="000E6BD1"/>
    <w:rsid w:val="000F692F"/>
    <w:rsid w:val="00104C87"/>
    <w:rsid w:val="00183AB4"/>
    <w:rsid w:val="001E180E"/>
    <w:rsid w:val="002044C8"/>
    <w:rsid w:val="00247C85"/>
    <w:rsid w:val="00252D02"/>
    <w:rsid w:val="002A058C"/>
    <w:rsid w:val="002B2EAE"/>
    <w:rsid w:val="002C6169"/>
    <w:rsid w:val="002E093E"/>
    <w:rsid w:val="00312964"/>
    <w:rsid w:val="00315D18"/>
    <w:rsid w:val="003271F0"/>
    <w:rsid w:val="00356AB7"/>
    <w:rsid w:val="00363561"/>
    <w:rsid w:val="00374A1B"/>
    <w:rsid w:val="00384FE0"/>
    <w:rsid w:val="0039011E"/>
    <w:rsid w:val="00392380"/>
    <w:rsid w:val="003927DC"/>
    <w:rsid w:val="003B23D7"/>
    <w:rsid w:val="003C1602"/>
    <w:rsid w:val="003D0921"/>
    <w:rsid w:val="003D0CAD"/>
    <w:rsid w:val="003E569E"/>
    <w:rsid w:val="003F02C9"/>
    <w:rsid w:val="0040530D"/>
    <w:rsid w:val="00432C05"/>
    <w:rsid w:val="004455D3"/>
    <w:rsid w:val="00452C94"/>
    <w:rsid w:val="004722AA"/>
    <w:rsid w:val="004A08E6"/>
    <w:rsid w:val="004B1B98"/>
    <w:rsid w:val="004B2CA3"/>
    <w:rsid w:val="004B7940"/>
    <w:rsid w:val="004C3BF0"/>
    <w:rsid w:val="004D3C30"/>
    <w:rsid w:val="004D43C0"/>
    <w:rsid w:val="004E626A"/>
    <w:rsid w:val="00513CA2"/>
    <w:rsid w:val="005177E7"/>
    <w:rsid w:val="00527FC8"/>
    <w:rsid w:val="00547708"/>
    <w:rsid w:val="00570754"/>
    <w:rsid w:val="005853E7"/>
    <w:rsid w:val="005D25AD"/>
    <w:rsid w:val="005E47D2"/>
    <w:rsid w:val="005E6EDE"/>
    <w:rsid w:val="006156DF"/>
    <w:rsid w:val="00636379"/>
    <w:rsid w:val="0065153A"/>
    <w:rsid w:val="00677394"/>
    <w:rsid w:val="00691551"/>
    <w:rsid w:val="00695985"/>
    <w:rsid w:val="006A13DD"/>
    <w:rsid w:val="006A59A2"/>
    <w:rsid w:val="00704451"/>
    <w:rsid w:val="00747F24"/>
    <w:rsid w:val="00771575"/>
    <w:rsid w:val="00796FF2"/>
    <w:rsid w:val="007A678A"/>
    <w:rsid w:val="007B7A1B"/>
    <w:rsid w:val="007D632B"/>
    <w:rsid w:val="007F6102"/>
    <w:rsid w:val="00811945"/>
    <w:rsid w:val="0082329D"/>
    <w:rsid w:val="008233D3"/>
    <w:rsid w:val="00823609"/>
    <w:rsid w:val="008354CE"/>
    <w:rsid w:val="00840A66"/>
    <w:rsid w:val="008562F0"/>
    <w:rsid w:val="008709FA"/>
    <w:rsid w:val="008747DC"/>
    <w:rsid w:val="008845C5"/>
    <w:rsid w:val="008905C4"/>
    <w:rsid w:val="008A7EF3"/>
    <w:rsid w:val="008B1AB8"/>
    <w:rsid w:val="008E653F"/>
    <w:rsid w:val="00900DBD"/>
    <w:rsid w:val="00903E58"/>
    <w:rsid w:val="00935451"/>
    <w:rsid w:val="00966412"/>
    <w:rsid w:val="0098424F"/>
    <w:rsid w:val="009872A0"/>
    <w:rsid w:val="009C371E"/>
    <w:rsid w:val="009D1A81"/>
    <w:rsid w:val="009D3B41"/>
    <w:rsid w:val="00A07586"/>
    <w:rsid w:val="00A11A13"/>
    <w:rsid w:val="00A70814"/>
    <w:rsid w:val="00A728DE"/>
    <w:rsid w:val="00A812EF"/>
    <w:rsid w:val="00AD29BB"/>
    <w:rsid w:val="00AE71BF"/>
    <w:rsid w:val="00B01AEB"/>
    <w:rsid w:val="00B0516A"/>
    <w:rsid w:val="00B05EF0"/>
    <w:rsid w:val="00B11CC6"/>
    <w:rsid w:val="00B45147"/>
    <w:rsid w:val="00B81E06"/>
    <w:rsid w:val="00B8275B"/>
    <w:rsid w:val="00B835B5"/>
    <w:rsid w:val="00BE30F7"/>
    <w:rsid w:val="00BF691A"/>
    <w:rsid w:val="00BF7A87"/>
    <w:rsid w:val="00C104E6"/>
    <w:rsid w:val="00C11D21"/>
    <w:rsid w:val="00CA1D1D"/>
    <w:rsid w:val="00CB45A6"/>
    <w:rsid w:val="00CF3416"/>
    <w:rsid w:val="00D12D9B"/>
    <w:rsid w:val="00D25318"/>
    <w:rsid w:val="00D36339"/>
    <w:rsid w:val="00D51939"/>
    <w:rsid w:val="00D87CBD"/>
    <w:rsid w:val="00D933E7"/>
    <w:rsid w:val="00DA36A7"/>
    <w:rsid w:val="00DA5686"/>
    <w:rsid w:val="00DC4381"/>
    <w:rsid w:val="00E06285"/>
    <w:rsid w:val="00E41AC9"/>
    <w:rsid w:val="00E66022"/>
    <w:rsid w:val="00E75163"/>
    <w:rsid w:val="00E76A86"/>
    <w:rsid w:val="00E9425B"/>
    <w:rsid w:val="00E95526"/>
    <w:rsid w:val="00EB5492"/>
    <w:rsid w:val="00ED481C"/>
    <w:rsid w:val="00EE16D3"/>
    <w:rsid w:val="00F0027D"/>
    <w:rsid w:val="00F03C40"/>
    <w:rsid w:val="00F5653F"/>
    <w:rsid w:val="00F65065"/>
    <w:rsid w:val="00F92336"/>
    <w:rsid w:val="00FA0A41"/>
    <w:rsid w:val="00FC1576"/>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Pages>
  <Words>467</Words>
  <Characters>2665</Characters>
  <Application>Microsoft Office Outlook</Application>
  <DocSecurity>4</DocSecurity>
  <Lines>22</Lines>
  <Paragraphs>6</Paragraphs>
  <ScaleCrop>false</ScaleCrop>
  <Company>CSD</Company>
  <LinksUpToDate>false</LinksUpToDate>
  <CharactersWithSpaces>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Kong</cp:lastModifiedBy>
  <cp:revision>4</cp:revision>
  <cp:lastPrinted>2014-06-12T08:48:00Z</cp:lastPrinted>
  <dcterms:created xsi:type="dcterms:W3CDTF">2014-06-12T08:48:00Z</dcterms:created>
  <dcterms:modified xsi:type="dcterms:W3CDTF">2014-06-12T08:49:00Z</dcterms:modified>
</cp:coreProperties>
</file>