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3C39D77F" w14:textId="77777777" w:rsidTr="0094102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291F015" w14:textId="77777777" w:rsidR="002D5AAC" w:rsidRDefault="002D5AAC" w:rsidP="00F04B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3B42906" w14:textId="77777777" w:rsidR="002D5AAC" w:rsidRPr="00BD33EE" w:rsidRDefault="00BD33EE" w:rsidP="008F7CAA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196AB63" w14:textId="2EF97E86" w:rsidR="002D5AAC" w:rsidRDefault="00F04B6E" w:rsidP="00F04B6E">
            <w:pPr>
              <w:jc w:val="right"/>
            </w:pPr>
            <w:r w:rsidRPr="00F04B6E">
              <w:rPr>
                <w:sz w:val="40"/>
              </w:rPr>
              <w:t>CED</w:t>
            </w:r>
            <w:r>
              <w:t>/C/MNG/FCO/1</w:t>
            </w:r>
          </w:p>
        </w:tc>
      </w:tr>
      <w:tr w:rsidR="002D5AAC" w14:paraId="22A8EDE3" w14:textId="77777777" w:rsidTr="0094102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20CF796" w14:textId="77777777" w:rsidR="002D5AAC" w:rsidRDefault="00477509" w:rsidP="008F7CAA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C52EF30" wp14:editId="04AED18B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82DDCE" w14:textId="77777777" w:rsidR="002D5AAC" w:rsidRPr="00033EE1" w:rsidRDefault="00F94155" w:rsidP="008F7CAA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</w:t>
            </w:r>
            <w:r w:rsidR="00A34B7B">
              <w:rPr>
                <w:b/>
                <w:sz w:val="34"/>
                <w:szCs w:val="34"/>
              </w:rPr>
              <w:t xml:space="preserve">Internacional para la </w:t>
            </w:r>
            <w:r w:rsidR="005E6387">
              <w:rPr>
                <w:b/>
                <w:sz w:val="34"/>
                <w:szCs w:val="34"/>
              </w:rPr>
              <w:t xml:space="preserve">Protección </w:t>
            </w:r>
            <w:r w:rsidR="00A34B7B">
              <w:rPr>
                <w:b/>
                <w:sz w:val="34"/>
                <w:szCs w:val="34"/>
              </w:rPr>
              <w:t xml:space="preserve">de </w:t>
            </w:r>
            <w:r w:rsidR="005E6387">
              <w:rPr>
                <w:b/>
                <w:sz w:val="34"/>
                <w:szCs w:val="34"/>
              </w:rPr>
              <w:t xml:space="preserve">Todas </w:t>
            </w:r>
            <w:r w:rsidR="00A34B7B">
              <w:rPr>
                <w:b/>
                <w:sz w:val="34"/>
                <w:szCs w:val="34"/>
              </w:rPr>
              <w:t xml:space="preserve">las </w:t>
            </w:r>
            <w:r w:rsidR="005E6387">
              <w:rPr>
                <w:b/>
                <w:sz w:val="34"/>
                <w:szCs w:val="34"/>
              </w:rPr>
              <w:t xml:space="preserve">Personas </w:t>
            </w:r>
            <w:r w:rsidR="00A34B7B">
              <w:rPr>
                <w:b/>
                <w:sz w:val="34"/>
                <w:szCs w:val="34"/>
              </w:rPr>
              <w:t xml:space="preserve">contra las </w:t>
            </w:r>
            <w:r w:rsidR="005E6387">
              <w:rPr>
                <w:b/>
                <w:sz w:val="34"/>
                <w:szCs w:val="34"/>
              </w:rPr>
              <w:t>Desapariciones Forzadas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35C5030" w14:textId="77777777" w:rsidR="002D5AAC" w:rsidRDefault="00F04B6E" w:rsidP="008F7CAA">
            <w:pPr>
              <w:spacing w:before="240"/>
            </w:pPr>
            <w:r>
              <w:t>Distr. general</w:t>
            </w:r>
          </w:p>
          <w:p w14:paraId="44F92AE6" w14:textId="77777777" w:rsidR="00F04B6E" w:rsidRDefault="00F04B6E" w:rsidP="00F04B6E">
            <w:pPr>
              <w:spacing w:line="240" w:lineRule="exact"/>
            </w:pPr>
            <w:r>
              <w:t>21 de septiembre de 2022</w:t>
            </w:r>
          </w:p>
          <w:p w14:paraId="50D3CB67" w14:textId="77777777" w:rsidR="00F04B6E" w:rsidRDefault="00F04B6E" w:rsidP="00F04B6E">
            <w:pPr>
              <w:spacing w:line="240" w:lineRule="exact"/>
            </w:pPr>
            <w:r>
              <w:t>Español</w:t>
            </w:r>
          </w:p>
          <w:p w14:paraId="09895E3D" w14:textId="77777777" w:rsidR="00F04B6E" w:rsidRDefault="00F04B6E" w:rsidP="00F04B6E">
            <w:pPr>
              <w:spacing w:line="240" w:lineRule="exact"/>
            </w:pPr>
            <w:r>
              <w:t>Original: inglés</w:t>
            </w:r>
          </w:p>
          <w:p w14:paraId="3583F709" w14:textId="5B2A5FED" w:rsidR="00F04B6E" w:rsidRDefault="00F04B6E" w:rsidP="00F04B6E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17F9A73E" w14:textId="77777777" w:rsidR="0094102E" w:rsidRPr="0094102E" w:rsidRDefault="0094102E" w:rsidP="0094102E">
      <w:pPr>
        <w:spacing w:before="120"/>
        <w:rPr>
          <w:b/>
          <w:bCs/>
          <w:sz w:val="24"/>
          <w:szCs w:val="24"/>
          <w:lang w:val="es-ES_tradnl"/>
        </w:rPr>
      </w:pPr>
      <w:r w:rsidRPr="0094102E">
        <w:rPr>
          <w:b/>
          <w:bCs/>
          <w:sz w:val="24"/>
          <w:szCs w:val="24"/>
          <w:lang w:val="es-ES_tradnl"/>
        </w:rPr>
        <w:t>Comité contra la Desaparición Forzada</w:t>
      </w:r>
    </w:p>
    <w:p w14:paraId="5F91B91B" w14:textId="4A3BC039" w:rsidR="0094102E" w:rsidRPr="0094102E" w:rsidRDefault="0094102E" w:rsidP="0094102E">
      <w:pPr>
        <w:pStyle w:val="HMG"/>
        <w:rPr>
          <w:lang w:val="es-ES_tradnl"/>
        </w:rPr>
      </w:pPr>
      <w:r>
        <w:rPr>
          <w:lang w:val="es-ES_tradnl"/>
        </w:rPr>
        <w:tab/>
      </w:r>
      <w:r w:rsidRPr="0094102E">
        <w:rPr>
          <w:lang w:val="es-ES_tradnl"/>
        </w:rPr>
        <w:tab/>
        <w:t>Información recibida de Mongolia sobre el</w:t>
      </w:r>
      <w:r>
        <w:rPr>
          <w:lang w:val="es-ES_tradnl"/>
        </w:rPr>
        <w:t> </w:t>
      </w:r>
      <w:r w:rsidRPr="0094102E">
        <w:rPr>
          <w:lang w:val="es-ES_tradnl"/>
        </w:rPr>
        <w:t>seguimiento de las observaciones finales relativas a su informe presentado en virtud del</w:t>
      </w:r>
      <w:r>
        <w:rPr>
          <w:lang w:val="es-ES_tradnl"/>
        </w:rPr>
        <w:t> </w:t>
      </w:r>
      <w:r w:rsidRPr="0094102E">
        <w:rPr>
          <w:lang w:val="es-ES_tradnl"/>
        </w:rPr>
        <w:t>artículo 29, párrafo 1, de la Convención</w:t>
      </w:r>
      <w:r w:rsidRPr="0094102E">
        <w:rPr>
          <w:rStyle w:val="Refdenotaalpie"/>
          <w:b w:val="0"/>
          <w:bCs/>
          <w:sz w:val="20"/>
          <w:vertAlign w:val="baseline"/>
          <w:lang w:val="es-ES_tradnl"/>
        </w:rPr>
        <w:footnoteReference w:customMarkFollows="1" w:id="1"/>
        <w:t>*</w:t>
      </w:r>
    </w:p>
    <w:p w14:paraId="74773ADD" w14:textId="714A16FC" w:rsidR="0094102E" w:rsidRDefault="0094102E" w:rsidP="0094102E">
      <w:pPr>
        <w:pStyle w:val="SingleTxtG"/>
        <w:jc w:val="right"/>
        <w:rPr>
          <w:lang w:val="es-ES_tradnl"/>
        </w:rPr>
      </w:pPr>
      <w:r w:rsidRPr="0094102E">
        <w:rPr>
          <w:lang w:val="es-ES_tradnl"/>
        </w:rPr>
        <w:t>[Fecha de recepción: 9 de septiembre de 2022]</w:t>
      </w:r>
    </w:p>
    <w:p w14:paraId="4260AEF1" w14:textId="120D9A12" w:rsidR="0094102E" w:rsidRDefault="0094102E" w:rsidP="0094102E">
      <w:pPr>
        <w:pStyle w:val="SingleTxtG"/>
        <w:rPr>
          <w:lang w:val="es-ES_tradnl"/>
        </w:rPr>
      </w:pPr>
      <w:r>
        <w:rPr>
          <w:lang w:val="es-ES_tradnl"/>
        </w:rPr>
        <w:br w:type="page"/>
      </w:r>
    </w:p>
    <w:p w14:paraId="1D1A2C5E" w14:textId="725B079D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lastRenderedPageBreak/>
        <w:t>1.</w:t>
      </w:r>
      <w:r w:rsidRPr="0094102E">
        <w:rPr>
          <w:lang w:val="es-ES_tradnl"/>
        </w:rPr>
        <w:tab/>
        <w:t>De conformidad con el párrafo 47 de las observaciones finales del Comité contra la Desaparición Forzada (</w:t>
      </w:r>
      <w:hyperlink r:id="rId8" w:history="1">
        <w:r w:rsidRPr="0094102E">
          <w:rPr>
            <w:rStyle w:val="Hipervnculo"/>
            <w:lang w:val="es-ES_tradnl"/>
          </w:rPr>
          <w:t>CED/C/MNG/CO/1</w:t>
        </w:r>
      </w:hyperlink>
      <w:r w:rsidRPr="0094102E">
        <w:rPr>
          <w:lang w:val="es-ES_tradnl"/>
        </w:rPr>
        <w:t>), Mongolia proporciona la siguiente información sobre el proceso de cumplimiento de las recomendaciones que figuran en los párrafos 17 (delito de desaparición forzada), 35 (formación) y 39 (situación legal de la persona desaparecida cuya suerte no haya sido esclarecida y de sus allegados) de las observaciones finales.</w:t>
      </w:r>
    </w:p>
    <w:p w14:paraId="1024E433" w14:textId="4282A254" w:rsidR="0094102E" w:rsidRPr="0094102E" w:rsidRDefault="0094102E" w:rsidP="0094102E">
      <w:pPr>
        <w:pStyle w:val="H1G"/>
        <w:rPr>
          <w:lang w:val="es-ES_tradnl"/>
        </w:rPr>
      </w:pPr>
      <w:r w:rsidRPr="0094102E">
        <w:rPr>
          <w:lang w:val="es-ES_tradnl"/>
        </w:rPr>
        <w:tab/>
        <w:t>A.</w:t>
      </w:r>
      <w:r w:rsidRPr="0094102E">
        <w:rPr>
          <w:lang w:val="es-ES_tradnl"/>
        </w:rPr>
        <w:tab/>
        <w:t>Información sobre las medidas de seguimiento adoptadas para</w:t>
      </w:r>
      <w:r>
        <w:rPr>
          <w:lang w:val="es-ES_tradnl"/>
        </w:rPr>
        <w:t xml:space="preserve"> </w:t>
      </w:r>
      <w:r w:rsidRPr="0094102E">
        <w:rPr>
          <w:lang w:val="es-ES_tradnl"/>
        </w:rPr>
        <w:t>dar</w:t>
      </w:r>
      <w:r w:rsidR="00930BE0">
        <w:rPr>
          <w:lang w:val="es-ES_tradnl"/>
        </w:rPr>
        <w:t xml:space="preserve"> </w:t>
      </w:r>
      <w:r w:rsidRPr="0094102E">
        <w:rPr>
          <w:lang w:val="es-ES_tradnl"/>
        </w:rPr>
        <w:t>cumplimiento al párrafo 17 de las observaciones finales (</w:t>
      </w:r>
      <w:hyperlink r:id="rId9" w:history="1">
        <w:r w:rsidRPr="0094102E">
          <w:rPr>
            <w:rStyle w:val="Hipervnculo"/>
            <w:lang w:val="es-ES_tradnl"/>
          </w:rPr>
          <w:t>CED/C/MNG/CO/1</w:t>
        </w:r>
      </w:hyperlink>
      <w:r w:rsidRPr="0094102E">
        <w:rPr>
          <w:lang w:val="es-ES_tradnl"/>
        </w:rPr>
        <w:t>)</w:t>
      </w:r>
    </w:p>
    <w:p w14:paraId="72532807" w14:textId="77777777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2.</w:t>
      </w:r>
      <w:r w:rsidRPr="0094102E">
        <w:rPr>
          <w:lang w:val="es-ES_tradnl"/>
        </w:rPr>
        <w:tab/>
        <w:t xml:space="preserve">El Ministerio de Justicia e Interior creó un grupo de trabajo encargado de redactar una ley de enmiendas al Código Penal. El proyecto de ley fue elaborado por el grupo de trabajo y presentado al Gran Jural del Estado (parlamento) en mayo de 2022. El proyecto de ley es examinado actualmente por el Parlamento. </w:t>
      </w:r>
    </w:p>
    <w:p w14:paraId="7B339AE3" w14:textId="77777777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3.</w:t>
      </w:r>
      <w:r w:rsidRPr="0094102E">
        <w:rPr>
          <w:lang w:val="es-ES_tradnl"/>
        </w:rPr>
        <w:tab/>
        <w:t xml:space="preserve">El proyecto de ley contiene la siguiente definición del delito de desaparición forzada, que es conforme con el artículo 2 de la Convención Internacional para la Protección de Todas las Personas contra las Desapariciones Forzadas: </w:t>
      </w:r>
    </w:p>
    <w:p w14:paraId="05C9EA88" w14:textId="447C3C4F" w:rsidR="0094102E" w:rsidRPr="0094102E" w:rsidRDefault="0094102E" w:rsidP="0094102E">
      <w:pPr>
        <w:pStyle w:val="SingleTxtG"/>
        <w:rPr>
          <w:lang w:val="es-ES_tradnl"/>
        </w:rPr>
      </w:pPr>
      <w:r>
        <w:rPr>
          <w:lang w:val="es-ES_tradnl"/>
        </w:rPr>
        <w:t>“</w:t>
      </w:r>
      <w:r w:rsidRPr="0094102E">
        <w:rPr>
          <w:lang w:val="es-ES_tradnl"/>
        </w:rPr>
        <w:t xml:space="preserve">Artículo 29.12. Desaparición forzada </w:t>
      </w:r>
    </w:p>
    <w:p w14:paraId="2E3724D2" w14:textId="022A2366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1.</w:t>
      </w:r>
      <w:r w:rsidRPr="0094102E">
        <w:rPr>
          <w:lang w:val="es-ES_tradnl"/>
        </w:rPr>
        <w:tab/>
        <w:t>Todo funcionario o funcionaria del Estado o cualquier otra persona que, actuando con la autorización o aquiescencia del Estado, retenga, arreste, detenga, secuestre o prive ilegalmente de libertad a otra persona ocultándola ilícitamente, o cause daños o perjuicios a los derechos e intereses legales de otra persona como consecuencia de la privación de su libertad ocultando o negándose a proporcionar información sobre la detención o privación de su libertad, será castigada con una pena de prisión de uno a cinco años, a menos que la comisión de estos actos tenga la naturaleza de otros delitos tipificados en la parte Especial del presente Código.</w:t>
      </w:r>
    </w:p>
    <w:p w14:paraId="148C55B9" w14:textId="259C9EED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2.</w:t>
      </w:r>
      <w:r w:rsidRPr="0094102E">
        <w:rPr>
          <w:lang w:val="es-ES_tradnl"/>
        </w:rPr>
        <w:tab/>
        <w:t>Todo superior que cometa, ordene o encargue este delito, o sepa y conscientemente ignore que un subordinado haya cometido o se disponga a cometer un delito de desaparición forzada, no actúe correctamente o no notifique debidamente la comisión del delito de desaparición forzada a la autoridad competente, será castigado con una pena de prisión de dos a cinco años.</w:t>
      </w:r>
    </w:p>
    <w:p w14:paraId="66C14DFB" w14:textId="0489BDA6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3.</w:t>
      </w:r>
      <w:r w:rsidRPr="0094102E">
        <w:rPr>
          <w:lang w:val="es-ES_tradnl"/>
        </w:rPr>
        <w:tab/>
        <w:t>Si el delito se comete:</w:t>
      </w:r>
    </w:p>
    <w:p w14:paraId="20D983BB" w14:textId="333D41BA" w:rsidR="0094102E" w:rsidRPr="0094102E" w:rsidRDefault="0094102E" w:rsidP="0094102E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94102E">
        <w:rPr>
          <w:lang w:val="es-ES_tradnl"/>
        </w:rPr>
        <w:t>3.1</w:t>
      </w:r>
      <w:r w:rsidR="00930BE0">
        <w:rPr>
          <w:lang w:val="es-ES_tradnl"/>
        </w:rPr>
        <w:t>.</w:t>
      </w:r>
      <w:r w:rsidRPr="0094102E">
        <w:rPr>
          <w:lang w:val="es-ES_tradnl"/>
        </w:rPr>
        <w:tab/>
        <w:t>contra una persona que esté bajo su control, o un menor, una mujer embarazada, una persona que no pueda defenderse por sí misma o una persona con discapacidad, a sabiendas de su incapacidad;</w:t>
      </w:r>
    </w:p>
    <w:p w14:paraId="539F65D7" w14:textId="500F4DCB" w:rsidR="0094102E" w:rsidRPr="0094102E" w:rsidRDefault="0094102E" w:rsidP="0094102E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94102E">
        <w:rPr>
          <w:lang w:val="es-ES_tradnl"/>
        </w:rPr>
        <w:t>3.2</w:t>
      </w:r>
      <w:r w:rsidR="00930BE0">
        <w:rPr>
          <w:lang w:val="es-ES_tradnl"/>
        </w:rPr>
        <w:t>.</w:t>
      </w:r>
      <w:r w:rsidRPr="0094102E">
        <w:rPr>
          <w:lang w:val="es-ES_tradnl"/>
        </w:rPr>
        <w:tab/>
        <w:t>contra dos o más personas, la pena de prisión será de dos a ocho años.</w:t>
      </w:r>
    </w:p>
    <w:p w14:paraId="2512B8D5" w14:textId="77777777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4.</w:t>
      </w:r>
      <w:r w:rsidRPr="0094102E">
        <w:rPr>
          <w:lang w:val="es-ES_tradnl"/>
        </w:rPr>
        <w:tab/>
        <w:t>Si el delito se comete:</w:t>
      </w:r>
    </w:p>
    <w:p w14:paraId="5A49810B" w14:textId="76283AB0" w:rsidR="0094102E" w:rsidRPr="0094102E" w:rsidRDefault="0094102E" w:rsidP="0094102E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94102E">
        <w:rPr>
          <w:lang w:val="es-ES_tradnl"/>
        </w:rPr>
        <w:t>4.1</w:t>
      </w:r>
      <w:r w:rsidR="00930BE0">
        <w:rPr>
          <w:lang w:val="es-ES_tradnl"/>
        </w:rPr>
        <w:t>.</w:t>
      </w:r>
      <w:r w:rsidRPr="0094102E">
        <w:rPr>
          <w:lang w:val="es-ES_tradnl"/>
        </w:rPr>
        <w:tab/>
        <w:t>causando graves daños a la salud de las víctimas;</w:t>
      </w:r>
    </w:p>
    <w:p w14:paraId="50E86FA4" w14:textId="006058E5" w:rsidR="0094102E" w:rsidRPr="0094102E" w:rsidRDefault="0094102E" w:rsidP="0094102E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94102E">
        <w:rPr>
          <w:lang w:val="es-ES_tradnl"/>
        </w:rPr>
        <w:t>4.2</w:t>
      </w:r>
      <w:r w:rsidR="00930BE0">
        <w:rPr>
          <w:lang w:val="es-ES_tradnl"/>
        </w:rPr>
        <w:t>.</w:t>
      </w:r>
      <w:r w:rsidRPr="0094102E">
        <w:rPr>
          <w:lang w:val="es-ES_tradnl"/>
        </w:rPr>
        <w:tab/>
        <w:t>por una banda organizada, la pena de prisión será de cinco a doce años.</w:t>
      </w:r>
    </w:p>
    <w:p w14:paraId="000FCEF5" w14:textId="2C740D31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5.</w:t>
      </w:r>
      <w:r w:rsidRPr="0094102E">
        <w:rPr>
          <w:lang w:val="es-ES_tradnl"/>
        </w:rPr>
        <w:tab/>
        <w:t>Si la víctima muere como consecuencia de este delito, la pena de prisión será de doce a veinte años.</w:t>
      </w:r>
    </w:p>
    <w:p w14:paraId="79834173" w14:textId="055397A4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i/>
          <w:iCs/>
          <w:lang w:val="es-ES_tradnl"/>
        </w:rPr>
        <w:t>Nota:</w:t>
      </w:r>
      <w:r w:rsidRPr="0094102E">
        <w:rPr>
          <w:lang w:val="es-ES_tradnl"/>
        </w:rPr>
        <w:t xml:space="preserve"> La puesta en libertad voluntaria de una persona que haya sido retenida, detenida, arrestada, secuestrada o privada ilegalmente de libertad ocultándola ilícitamente, o la cooperación con las autoridades encargadas de hacer cumplir la ley y la prestación de asistencia para su puesta en libertad, constituirán circunstancias atenuantes de la responsabilidad penal.</w:t>
      </w:r>
      <w:r>
        <w:rPr>
          <w:lang w:val="es-ES_tradnl"/>
        </w:rPr>
        <w:t>”</w:t>
      </w:r>
    </w:p>
    <w:p w14:paraId="3B72DEAD" w14:textId="080319BC" w:rsidR="0094102E" w:rsidRPr="0094102E" w:rsidRDefault="0094102E" w:rsidP="0094102E">
      <w:pPr>
        <w:pStyle w:val="H1G"/>
        <w:rPr>
          <w:lang w:val="es-ES_tradnl"/>
        </w:rPr>
      </w:pPr>
      <w:r w:rsidRPr="0094102E">
        <w:rPr>
          <w:lang w:val="es-ES_tradnl"/>
        </w:rPr>
        <w:lastRenderedPageBreak/>
        <w:tab/>
        <w:t>B.</w:t>
      </w:r>
      <w:r w:rsidRPr="0094102E">
        <w:rPr>
          <w:lang w:val="es-ES_tradnl"/>
        </w:rPr>
        <w:tab/>
        <w:t>Información sobre las medidas de seguimiento adoptadas para dar</w:t>
      </w:r>
      <w:r w:rsidR="00930BE0">
        <w:rPr>
          <w:lang w:val="es-ES_tradnl"/>
        </w:rPr>
        <w:t xml:space="preserve"> </w:t>
      </w:r>
      <w:r w:rsidRPr="0094102E">
        <w:rPr>
          <w:lang w:val="es-ES_tradnl"/>
        </w:rPr>
        <w:t>cumplimiento al párrafo 35 de las observaciones finales</w:t>
      </w:r>
    </w:p>
    <w:p w14:paraId="40D56ABD" w14:textId="77777777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4.</w:t>
      </w:r>
      <w:r w:rsidRPr="0094102E">
        <w:rPr>
          <w:lang w:val="es-ES_tradnl"/>
        </w:rPr>
        <w:tab/>
        <w:t xml:space="preserve">Se está preparando la creación de un grupo de trabajo. </w:t>
      </w:r>
    </w:p>
    <w:p w14:paraId="566CB0F9" w14:textId="77777777" w:rsidR="0094102E" w:rsidRPr="0094102E" w:rsidRDefault="0094102E" w:rsidP="0094102E">
      <w:pPr>
        <w:pStyle w:val="H1G"/>
        <w:rPr>
          <w:lang w:val="es-ES_tradnl"/>
        </w:rPr>
      </w:pPr>
      <w:r w:rsidRPr="0094102E">
        <w:rPr>
          <w:lang w:val="es-ES_tradnl"/>
        </w:rPr>
        <w:tab/>
        <w:t>C.</w:t>
      </w:r>
      <w:r w:rsidRPr="0094102E">
        <w:rPr>
          <w:lang w:val="es-ES_tradnl"/>
        </w:rPr>
        <w:tab/>
        <w:t>Información sobre las medidas de seguimiento adoptadas para dar cumplimiento al párrafo 39 de las observaciones finales</w:t>
      </w:r>
    </w:p>
    <w:p w14:paraId="22CE11E8" w14:textId="77777777" w:rsidR="0094102E" w:rsidRPr="0094102E" w:rsidRDefault="0094102E" w:rsidP="0094102E">
      <w:pPr>
        <w:pStyle w:val="SingleTxtG"/>
        <w:rPr>
          <w:lang w:val="es-ES_tradnl"/>
        </w:rPr>
      </w:pPr>
      <w:r w:rsidRPr="0094102E">
        <w:rPr>
          <w:lang w:val="es-ES_tradnl"/>
        </w:rPr>
        <w:t>5.</w:t>
      </w:r>
      <w:r w:rsidRPr="0094102E">
        <w:rPr>
          <w:lang w:val="es-ES_tradnl"/>
        </w:rPr>
        <w:tab/>
        <w:t>Se está preparando la creación de un grupo de trabajo.</w:t>
      </w:r>
    </w:p>
    <w:p w14:paraId="235B6417" w14:textId="0618E3AC" w:rsidR="00A256B7" w:rsidRPr="0094102E" w:rsidRDefault="0094102E" w:rsidP="0094102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256B7" w:rsidRPr="0094102E" w:rsidSect="00F04B6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572A4" w14:textId="77777777" w:rsidR="00412323" w:rsidRPr="00A06E07" w:rsidRDefault="00412323" w:rsidP="00A06E07">
      <w:pPr>
        <w:pStyle w:val="Piedepgina"/>
      </w:pPr>
    </w:p>
  </w:endnote>
  <w:endnote w:type="continuationSeparator" w:id="0">
    <w:p w14:paraId="5CF77D4D" w14:textId="77777777" w:rsidR="00412323" w:rsidRPr="00A06E07" w:rsidRDefault="00412323" w:rsidP="00A06E07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046D8" w14:textId="470D94B5" w:rsidR="00F04B6E" w:rsidRPr="00F04B6E" w:rsidRDefault="00F04B6E" w:rsidP="00F04B6E">
    <w:pPr>
      <w:pStyle w:val="Piedepgina"/>
      <w:tabs>
        <w:tab w:val="right" w:pos="9638"/>
      </w:tabs>
    </w:pPr>
    <w:r w:rsidRPr="00F04B6E">
      <w:rPr>
        <w:b/>
        <w:sz w:val="18"/>
      </w:rPr>
      <w:fldChar w:fldCharType="begin"/>
    </w:r>
    <w:r w:rsidRPr="00F04B6E">
      <w:rPr>
        <w:b/>
        <w:sz w:val="18"/>
      </w:rPr>
      <w:instrText xml:space="preserve"> PAGE  \* MERGEFORMAT </w:instrText>
    </w:r>
    <w:r w:rsidRPr="00F04B6E">
      <w:rPr>
        <w:b/>
        <w:sz w:val="18"/>
      </w:rPr>
      <w:fldChar w:fldCharType="separate"/>
    </w:r>
    <w:r w:rsidRPr="00F04B6E">
      <w:rPr>
        <w:b/>
        <w:noProof/>
        <w:sz w:val="18"/>
      </w:rPr>
      <w:t>2</w:t>
    </w:r>
    <w:r w:rsidRPr="00F04B6E">
      <w:rPr>
        <w:b/>
        <w:sz w:val="18"/>
      </w:rPr>
      <w:fldChar w:fldCharType="end"/>
    </w:r>
    <w:r>
      <w:rPr>
        <w:b/>
        <w:sz w:val="18"/>
      </w:rPr>
      <w:tab/>
    </w:r>
    <w:r>
      <w:t>GE.22-14965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71673" w14:textId="076C3494" w:rsidR="00F04B6E" w:rsidRPr="00F04B6E" w:rsidRDefault="00F04B6E" w:rsidP="00F04B6E">
    <w:pPr>
      <w:pStyle w:val="Piedepgina"/>
      <w:tabs>
        <w:tab w:val="right" w:pos="9638"/>
      </w:tabs>
      <w:rPr>
        <w:b/>
        <w:sz w:val="18"/>
      </w:rPr>
    </w:pPr>
    <w:r>
      <w:t>GE.22-14965</w:t>
    </w:r>
    <w:r>
      <w:tab/>
    </w:r>
    <w:r w:rsidRPr="00F04B6E">
      <w:rPr>
        <w:b/>
        <w:sz w:val="18"/>
      </w:rPr>
      <w:fldChar w:fldCharType="begin"/>
    </w:r>
    <w:r w:rsidRPr="00F04B6E">
      <w:rPr>
        <w:b/>
        <w:sz w:val="18"/>
      </w:rPr>
      <w:instrText xml:space="preserve"> PAGE  \* MERGEFORMAT </w:instrText>
    </w:r>
    <w:r w:rsidRPr="00F04B6E">
      <w:rPr>
        <w:b/>
        <w:sz w:val="18"/>
      </w:rPr>
      <w:fldChar w:fldCharType="separate"/>
    </w:r>
    <w:r w:rsidRPr="00F04B6E">
      <w:rPr>
        <w:b/>
        <w:noProof/>
        <w:sz w:val="18"/>
      </w:rPr>
      <w:t>3</w:t>
    </w:r>
    <w:r w:rsidRPr="00F04B6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23C87" w14:textId="7CD8EC20" w:rsidR="00042B72" w:rsidRPr="00F04B6E" w:rsidRDefault="00F04B6E" w:rsidP="00F04B6E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477509">
      <w:rPr>
        <w:noProof/>
      </w:rPr>
      <w:drawing>
        <wp:anchor distT="0" distB="0" distL="114300" distR="114300" simplePos="0" relativeHeight="251657728" behindDoc="0" locked="1" layoutInCell="1" allowOverlap="1" wp14:anchorId="77CBF893" wp14:editId="1A3BECF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22-14965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5A58608" wp14:editId="65A6CAB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102E">
      <w:rPr>
        <w:sz w:val="20"/>
      </w:rPr>
      <w:t xml:space="preserve">    230123    250123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97173" w14:textId="77777777" w:rsidR="00412323" w:rsidRPr="001075E9" w:rsidRDefault="0041232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16C884" w14:textId="77777777" w:rsidR="00412323" w:rsidRDefault="0041232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768E46" w14:textId="140AF30F" w:rsidR="0094102E" w:rsidRPr="0094102E" w:rsidRDefault="0094102E" w:rsidP="0094102E">
      <w:pPr>
        <w:pStyle w:val="Textonotapie"/>
        <w:rPr>
          <w:sz w:val="20"/>
        </w:rPr>
      </w:pPr>
      <w:r>
        <w:tab/>
      </w:r>
      <w:r w:rsidRPr="0094102E">
        <w:rPr>
          <w:rStyle w:val="Refdenotaalpie"/>
          <w:sz w:val="20"/>
          <w:vertAlign w:val="baseline"/>
        </w:rPr>
        <w:t>*</w:t>
      </w:r>
      <w:r w:rsidRPr="0094102E">
        <w:rPr>
          <w:rStyle w:val="Refdenotaalpie"/>
          <w:vertAlign w:val="baseline"/>
        </w:rPr>
        <w:tab/>
      </w:r>
      <w:r w:rsidRPr="0094102E">
        <w:t>La versión original del presente documento no fue objeto de revisión editorial oficial.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4485" w14:textId="44D77C19" w:rsidR="00F04B6E" w:rsidRPr="00F04B6E" w:rsidRDefault="00F04B6E">
    <w:pPr>
      <w:pStyle w:val="Encabezado"/>
    </w:pPr>
    <w:fldSimple w:instr=" TITLE  \* MERGEFORMAT ">
      <w:r w:rsidR="001F3B18">
        <w:t>CED/C/MNG/FCO/1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F3BFE" w14:textId="0C2DDE4F" w:rsidR="00F04B6E" w:rsidRPr="00F04B6E" w:rsidRDefault="00F04B6E" w:rsidP="00F04B6E">
    <w:pPr>
      <w:pStyle w:val="Encabezado"/>
      <w:jc w:val="right"/>
    </w:pPr>
    <w:fldSimple w:instr=" TITLE  \* MERGEFORMAT ">
      <w:r w:rsidR="001F3B18">
        <w:t>CED/C/MNG/FCO/1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BCEB02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4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323"/>
    <w:rsid w:val="00033EE1"/>
    <w:rsid w:val="00042B72"/>
    <w:rsid w:val="00042F1C"/>
    <w:rsid w:val="000558BD"/>
    <w:rsid w:val="000B57E7"/>
    <w:rsid w:val="000B6373"/>
    <w:rsid w:val="000F09DF"/>
    <w:rsid w:val="000F61B2"/>
    <w:rsid w:val="001075E9"/>
    <w:rsid w:val="001312D2"/>
    <w:rsid w:val="00180183"/>
    <w:rsid w:val="0018649F"/>
    <w:rsid w:val="00196389"/>
    <w:rsid w:val="001A63A9"/>
    <w:rsid w:val="001B3EF6"/>
    <w:rsid w:val="001C7A89"/>
    <w:rsid w:val="001F3B18"/>
    <w:rsid w:val="002A2EFC"/>
    <w:rsid w:val="002A7023"/>
    <w:rsid w:val="002C0E18"/>
    <w:rsid w:val="002D5AAC"/>
    <w:rsid w:val="002E4A7E"/>
    <w:rsid w:val="00301299"/>
    <w:rsid w:val="00307FB6"/>
    <w:rsid w:val="00317339"/>
    <w:rsid w:val="00322004"/>
    <w:rsid w:val="003402C2"/>
    <w:rsid w:val="0037276D"/>
    <w:rsid w:val="00381C24"/>
    <w:rsid w:val="003958D0"/>
    <w:rsid w:val="003B00E5"/>
    <w:rsid w:val="0040612E"/>
    <w:rsid w:val="00407B78"/>
    <w:rsid w:val="00412323"/>
    <w:rsid w:val="00424203"/>
    <w:rsid w:val="00454E07"/>
    <w:rsid w:val="00477509"/>
    <w:rsid w:val="0050108D"/>
    <w:rsid w:val="00504114"/>
    <w:rsid w:val="00513081"/>
    <w:rsid w:val="00517901"/>
    <w:rsid w:val="00526683"/>
    <w:rsid w:val="005709E0"/>
    <w:rsid w:val="00572113"/>
    <w:rsid w:val="00572E19"/>
    <w:rsid w:val="005961C8"/>
    <w:rsid w:val="005D7914"/>
    <w:rsid w:val="005E3CB3"/>
    <w:rsid w:val="005E6387"/>
    <w:rsid w:val="005F0B42"/>
    <w:rsid w:val="006160E5"/>
    <w:rsid w:val="00623071"/>
    <w:rsid w:val="00681A10"/>
    <w:rsid w:val="006C2031"/>
    <w:rsid w:val="006D461A"/>
    <w:rsid w:val="006F35EE"/>
    <w:rsid w:val="007021FF"/>
    <w:rsid w:val="00757357"/>
    <w:rsid w:val="00786232"/>
    <w:rsid w:val="008154E9"/>
    <w:rsid w:val="00825F8D"/>
    <w:rsid w:val="00834B71"/>
    <w:rsid w:val="0086445C"/>
    <w:rsid w:val="00894693"/>
    <w:rsid w:val="008A08D7"/>
    <w:rsid w:val="008B6909"/>
    <w:rsid w:val="008F7CAA"/>
    <w:rsid w:val="00902F33"/>
    <w:rsid w:val="00906890"/>
    <w:rsid w:val="00911BE4"/>
    <w:rsid w:val="00930BE0"/>
    <w:rsid w:val="009311A7"/>
    <w:rsid w:val="0094102E"/>
    <w:rsid w:val="00951972"/>
    <w:rsid w:val="00955948"/>
    <w:rsid w:val="00A06E07"/>
    <w:rsid w:val="00A256B7"/>
    <w:rsid w:val="00A34B7B"/>
    <w:rsid w:val="00A84021"/>
    <w:rsid w:val="00A917B3"/>
    <w:rsid w:val="00AB4B51"/>
    <w:rsid w:val="00AB5752"/>
    <w:rsid w:val="00B10CC7"/>
    <w:rsid w:val="00B30AB0"/>
    <w:rsid w:val="00B539E7"/>
    <w:rsid w:val="00B62458"/>
    <w:rsid w:val="00BD33EE"/>
    <w:rsid w:val="00BE3B45"/>
    <w:rsid w:val="00C0296F"/>
    <w:rsid w:val="00C03D44"/>
    <w:rsid w:val="00C60F0C"/>
    <w:rsid w:val="00C805C9"/>
    <w:rsid w:val="00C92939"/>
    <w:rsid w:val="00CA1679"/>
    <w:rsid w:val="00CE5A1A"/>
    <w:rsid w:val="00CF55F6"/>
    <w:rsid w:val="00D33D63"/>
    <w:rsid w:val="00D47FEA"/>
    <w:rsid w:val="00D90138"/>
    <w:rsid w:val="00DF5890"/>
    <w:rsid w:val="00E73F76"/>
    <w:rsid w:val="00EA2C9F"/>
    <w:rsid w:val="00EF1360"/>
    <w:rsid w:val="00EF3220"/>
    <w:rsid w:val="00F04B6E"/>
    <w:rsid w:val="00F32B71"/>
    <w:rsid w:val="00F650CF"/>
    <w:rsid w:val="00F9415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17F8C"/>
  <w15:docId w15:val="{AD1FC2AB-6CC2-4123-8173-37EA38522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9311A7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9311A7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9311A7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9311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9311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9311A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9311A7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9311A7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9311A7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9311A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9311A7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9311A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9311A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9311A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311A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9311A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9311A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9311A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9311A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9311A7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9311A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9311A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9311A7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9311A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9311A7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9311A7"/>
    <w:pPr>
      <w:numPr>
        <w:numId w:val="3"/>
      </w:numPr>
    </w:pPr>
  </w:style>
  <w:style w:type="numbering" w:styleId="1ai">
    <w:name w:val="Outline List 1"/>
    <w:basedOn w:val="Sinlista"/>
    <w:rsid w:val="009311A7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9311A7"/>
  </w:style>
  <w:style w:type="numbering" w:styleId="ArtculoSeccin">
    <w:name w:val="Outline List 3"/>
    <w:basedOn w:val="Sinlista"/>
    <w:rsid w:val="009311A7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9311A7"/>
    <w:pPr>
      <w:ind w:left="4252"/>
    </w:pPr>
  </w:style>
  <w:style w:type="character" w:styleId="CitaHTML">
    <w:name w:val="HTML Cite"/>
    <w:semiHidden/>
    <w:rsid w:val="009311A7"/>
    <w:rPr>
      <w:i/>
      <w:iCs/>
    </w:rPr>
  </w:style>
  <w:style w:type="character" w:styleId="CdigoHTML">
    <w:name w:val="HTML Code"/>
    <w:semiHidden/>
    <w:rsid w:val="009311A7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9311A7"/>
    <w:pPr>
      <w:spacing w:after="120"/>
      <w:ind w:left="283"/>
    </w:pPr>
  </w:style>
  <w:style w:type="paragraph" w:styleId="Continuarlista2">
    <w:name w:val="List Continue 2"/>
    <w:basedOn w:val="Normal"/>
    <w:semiHidden/>
    <w:rsid w:val="009311A7"/>
    <w:pPr>
      <w:spacing w:after="120"/>
      <w:ind w:left="566"/>
    </w:pPr>
  </w:style>
  <w:style w:type="paragraph" w:styleId="Continuarlista3">
    <w:name w:val="List Continue 3"/>
    <w:basedOn w:val="Normal"/>
    <w:semiHidden/>
    <w:rsid w:val="009311A7"/>
    <w:pPr>
      <w:spacing w:after="120"/>
      <w:ind w:left="849"/>
    </w:pPr>
  </w:style>
  <w:style w:type="paragraph" w:styleId="Continuarlista4">
    <w:name w:val="List Continue 4"/>
    <w:basedOn w:val="Normal"/>
    <w:semiHidden/>
    <w:rsid w:val="009311A7"/>
    <w:pPr>
      <w:spacing w:after="120"/>
      <w:ind w:left="1132"/>
    </w:pPr>
  </w:style>
  <w:style w:type="paragraph" w:styleId="Continuarlista5">
    <w:name w:val="List Continue 5"/>
    <w:basedOn w:val="Normal"/>
    <w:semiHidden/>
    <w:rsid w:val="009311A7"/>
    <w:pPr>
      <w:spacing w:after="120"/>
      <w:ind w:left="1415"/>
    </w:pPr>
  </w:style>
  <w:style w:type="character" w:styleId="DefinicinHTML">
    <w:name w:val="HTML Definition"/>
    <w:semiHidden/>
    <w:rsid w:val="009311A7"/>
    <w:rPr>
      <w:i/>
      <w:iCs/>
    </w:rPr>
  </w:style>
  <w:style w:type="paragraph" w:styleId="DireccinHTML">
    <w:name w:val="HTML Address"/>
    <w:basedOn w:val="Normal"/>
    <w:link w:val="DireccinHTMLCar"/>
    <w:semiHidden/>
    <w:rsid w:val="009311A7"/>
    <w:rPr>
      <w:i/>
      <w:iCs/>
    </w:rPr>
  </w:style>
  <w:style w:type="paragraph" w:styleId="Direccinsobre">
    <w:name w:val="envelope address"/>
    <w:basedOn w:val="Normal"/>
    <w:semiHidden/>
    <w:rsid w:val="009311A7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9311A7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9311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9311A7"/>
  </w:style>
  <w:style w:type="character" w:styleId="nfasis">
    <w:name w:val="Emphasis"/>
    <w:semiHidden/>
    <w:rsid w:val="009311A7"/>
    <w:rPr>
      <w:i/>
      <w:iCs/>
    </w:rPr>
  </w:style>
  <w:style w:type="paragraph" w:styleId="Fecha">
    <w:name w:val="Date"/>
    <w:basedOn w:val="Normal"/>
    <w:next w:val="Normal"/>
    <w:link w:val="FechaCar"/>
    <w:semiHidden/>
    <w:rsid w:val="009311A7"/>
  </w:style>
  <w:style w:type="paragraph" w:styleId="Firma">
    <w:name w:val="Signature"/>
    <w:basedOn w:val="Normal"/>
    <w:link w:val="FirmaCar"/>
    <w:semiHidden/>
    <w:rsid w:val="009311A7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9311A7"/>
  </w:style>
  <w:style w:type="character" w:styleId="Hipervnculo">
    <w:name w:val="Hyperlink"/>
    <w:uiPriority w:val="4"/>
    <w:rsid w:val="009311A7"/>
    <w:rPr>
      <w:color w:val="0000FF"/>
      <w:u w:val="none"/>
    </w:rPr>
  </w:style>
  <w:style w:type="character" w:styleId="Hipervnculovisitado">
    <w:name w:val="FollowedHyperlink"/>
    <w:uiPriority w:val="4"/>
    <w:rsid w:val="009311A7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9311A7"/>
    <w:rPr>
      <w:rFonts w:ascii="Courier New" w:hAnsi="Courier New" w:cs="Courier New"/>
    </w:rPr>
  </w:style>
  <w:style w:type="paragraph" w:styleId="Lista">
    <w:name w:val="List"/>
    <w:basedOn w:val="Normal"/>
    <w:semiHidden/>
    <w:rsid w:val="009311A7"/>
    <w:pPr>
      <w:ind w:left="283" w:hanging="283"/>
    </w:pPr>
  </w:style>
  <w:style w:type="paragraph" w:styleId="Lista2">
    <w:name w:val="List 2"/>
    <w:basedOn w:val="Normal"/>
    <w:semiHidden/>
    <w:rsid w:val="009311A7"/>
    <w:pPr>
      <w:ind w:left="566" w:hanging="283"/>
    </w:pPr>
  </w:style>
  <w:style w:type="paragraph" w:styleId="Lista3">
    <w:name w:val="List 3"/>
    <w:basedOn w:val="Normal"/>
    <w:semiHidden/>
    <w:rsid w:val="009311A7"/>
    <w:pPr>
      <w:ind w:left="849" w:hanging="283"/>
    </w:pPr>
  </w:style>
  <w:style w:type="paragraph" w:styleId="Lista4">
    <w:name w:val="List 4"/>
    <w:basedOn w:val="Normal"/>
    <w:semiHidden/>
    <w:rsid w:val="009311A7"/>
    <w:pPr>
      <w:ind w:left="1132" w:hanging="283"/>
    </w:pPr>
  </w:style>
  <w:style w:type="paragraph" w:styleId="Lista5">
    <w:name w:val="List 5"/>
    <w:basedOn w:val="Normal"/>
    <w:semiHidden/>
    <w:rsid w:val="009311A7"/>
    <w:pPr>
      <w:ind w:left="1415" w:hanging="283"/>
    </w:pPr>
  </w:style>
  <w:style w:type="paragraph" w:styleId="Listaconnmeros">
    <w:name w:val="List Number"/>
    <w:basedOn w:val="Normal"/>
    <w:semiHidden/>
    <w:rsid w:val="009311A7"/>
    <w:pPr>
      <w:numPr>
        <w:numId w:val="30"/>
      </w:numPr>
    </w:pPr>
  </w:style>
  <w:style w:type="paragraph" w:styleId="Listaconnmeros2">
    <w:name w:val="List Number 2"/>
    <w:basedOn w:val="Normal"/>
    <w:semiHidden/>
    <w:rsid w:val="009311A7"/>
    <w:pPr>
      <w:numPr>
        <w:numId w:val="31"/>
      </w:numPr>
    </w:pPr>
  </w:style>
  <w:style w:type="paragraph" w:styleId="Listaconnmeros3">
    <w:name w:val="List Number 3"/>
    <w:basedOn w:val="Normal"/>
    <w:semiHidden/>
    <w:rsid w:val="009311A7"/>
    <w:pPr>
      <w:numPr>
        <w:numId w:val="32"/>
      </w:numPr>
    </w:pPr>
  </w:style>
  <w:style w:type="paragraph" w:styleId="Listaconnmeros4">
    <w:name w:val="List Number 4"/>
    <w:basedOn w:val="Normal"/>
    <w:semiHidden/>
    <w:rsid w:val="009311A7"/>
    <w:pPr>
      <w:numPr>
        <w:numId w:val="33"/>
      </w:numPr>
    </w:pPr>
  </w:style>
  <w:style w:type="paragraph" w:styleId="Listaconnmeros5">
    <w:name w:val="List Number 5"/>
    <w:basedOn w:val="Normal"/>
    <w:semiHidden/>
    <w:rsid w:val="009311A7"/>
    <w:pPr>
      <w:numPr>
        <w:numId w:val="34"/>
      </w:numPr>
    </w:pPr>
  </w:style>
  <w:style w:type="paragraph" w:styleId="Listaconvietas">
    <w:name w:val="List Bullet"/>
    <w:basedOn w:val="Normal"/>
    <w:semiHidden/>
    <w:rsid w:val="009311A7"/>
    <w:pPr>
      <w:numPr>
        <w:numId w:val="25"/>
      </w:numPr>
    </w:pPr>
  </w:style>
  <w:style w:type="paragraph" w:styleId="Listaconvietas2">
    <w:name w:val="List Bullet 2"/>
    <w:basedOn w:val="Normal"/>
    <w:semiHidden/>
    <w:rsid w:val="009311A7"/>
    <w:pPr>
      <w:numPr>
        <w:numId w:val="26"/>
      </w:numPr>
    </w:pPr>
  </w:style>
  <w:style w:type="paragraph" w:styleId="Listaconvietas3">
    <w:name w:val="List Bullet 3"/>
    <w:basedOn w:val="Normal"/>
    <w:semiHidden/>
    <w:rsid w:val="009311A7"/>
    <w:pPr>
      <w:numPr>
        <w:numId w:val="27"/>
      </w:numPr>
    </w:pPr>
  </w:style>
  <w:style w:type="paragraph" w:styleId="Listaconvietas4">
    <w:name w:val="List Bullet 4"/>
    <w:basedOn w:val="Normal"/>
    <w:semiHidden/>
    <w:rsid w:val="009311A7"/>
    <w:pPr>
      <w:numPr>
        <w:numId w:val="28"/>
      </w:numPr>
    </w:pPr>
  </w:style>
  <w:style w:type="paragraph" w:styleId="Listaconvietas5">
    <w:name w:val="List Bullet 5"/>
    <w:basedOn w:val="Normal"/>
    <w:semiHidden/>
    <w:rsid w:val="009311A7"/>
    <w:pPr>
      <w:numPr>
        <w:numId w:val="29"/>
      </w:numPr>
    </w:pPr>
  </w:style>
  <w:style w:type="character" w:styleId="MquinadeescribirHTML">
    <w:name w:val="HTML Typewriter"/>
    <w:semiHidden/>
    <w:rsid w:val="009311A7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9311A7"/>
    <w:rPr>
      <w:sz w:val="24"/>
      <w:szCs w:val="24"/>
    </w:rPr>
  </w:style>
  <w:style w:type="character" w:styleId="Nmerodelnea">
    <w:name w:val="line number"/>
    <w:basedOn w:val="Fuentedeprrafopredeter"/>
    <w:semiHidden/>
    <w:rsid w:val="009311A7"/>
  </w:style>
  <w:style w:type="character" w:styleId="Nmerodepgina">
    <w:name w:val="page number"/>
    <w:aliases w:val="7_G"/>
    <w:uiPriority w:val="3"/>
    <w:qFormat/>
    <w:rsid w:val="009311A7"/>
    <w:rPr>
      <w:b/>
      <w:sz w:val="18"/>
    </w:rPr>
  </w:style>
  <w:style w:type="character" w:styleId="Refdenotaalfinal">
    <w:name w:val="endnote reference"/>
    <w:aliases w:val="1_G"/>
    <w:uiPriority w:val="3"/>
    <w:qFormat/>
    <w:rsid w:val="009311A7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9311A7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9311A7"/>
  </w:style>
  <w:style w:type="paragraph" w:styleId="Sangra2detindependiente">
    <w:name w:val="Body Text Indent 2"/>
    <w:basedOn w:val="Normal"/>
    <w:link w:val="Sangra2detindependienteCar"/>
    <w:semiHidden/>
    <w:rsid w:val="009311A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9311A7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9311A7"/>
    <w:pPr>
      <w:spacing w:after="120"/>
      <w:ind w:left="283"/>
    </w:pPr>
  </w:style>
  <w:style w:type="paragraph" w:styleId="Sangranormal">
    <w:name w:val="Normal Indent"/>
    <w:basedOn w:val="Normal"/>
    <w:semiHidden/>
    <w:rsid w:val="009311A7"/>
    <w:pPr>
      <w:ind w:left="567"/>
    </w:pPr>
  </w:style>
  <w:style w:type="paragraph" w:styleId="Subttulo">
    <w:name w:val="Subtitle"/>
    <w:basedOn w:val="Normal"/>
    <w:link w:val="SubttuloCar"/>
    <w:semiHidden/>
    <w:rsid w:val="009311A7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9311A7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9311A7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9311A7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9311A7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9311A7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9311A7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9311A7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9311A7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9311A7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9311A7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9311A7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9311A7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9311A7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9311A7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9311A7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9311A7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9311A7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9311A7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9311A7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9311A7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9311A7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9311A7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9311A7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9311A7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9311A7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9311A7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9311A7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9311A7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9311A7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9311A7"/>
    <w:pPr>
      <w:spacing w:after="120"/>
      <w:ind w:left="1440" w:right="1440"/>
    </w:pPr>
  </w:style>
  <w:style w:type="character" w:styleId="Textoennegrita">
    <w:name w:val="Strong"/>
    <w:semiHidden/>
    <w:rsid w:val="009311A7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9311A7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9311A7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9311A7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9311A7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9311A7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9311A7"/>
  </w:style>
  <w:style w:type="paragraph" w:styleId="Textosinformato">
    <w:name w:val="Plain Text"/>
    <w:basedOn w:val="Normal"/>
    <w:link w:val="TextosinformatoCar"/>
    <w:semiHidden/>
    <w:rsid w:val="009311A7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9311A7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9311A7"/>
    <w:rPr>
      <w:i/>
      <w:iCs/>
    </w:rPr>
  </w:style>
  <w:style w:type="paragraph" w:customStyle="1" w:styleId="Bullet1G">
    <w:name w:val="_Bullet 1_G"/>
    <w:basedOn w:val="Normal"/>
    <w:uiPriority w:val="1"/>
    <w:qFormat/>
    <w:rsid w:val="009311A7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9311A7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9311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9311A7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9311A7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9311A7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9311A7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9311A7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311A7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11A7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311A7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9311A7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11A7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9311A7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11A7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311A7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9311A7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9311A7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9311A7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9311A7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9311A7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9311A7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9311A7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9311A7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9311A7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9311A7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9311A7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9311A7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9311A7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9311A7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9311A7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9311A7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9311A7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9311A7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9311A7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9311A7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9311A7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9311A7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9311A7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9311A7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9311A7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9311A7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9311A7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9311A7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9311A7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9311A7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9410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sp/CED/C/MNG/CO/1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sp/CED/C/MNG/CO/1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6</TotalTime>
  <Pages>3</Pages>
  <Words>651</Words>
  <Characters>3454</Characters>
  <Application>Microsoft Office Word</Application>
  <DocSecurity>0</DocSecurity>
  <Lines>75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CED/C/MNG/FCO/1</vt:lpstr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CED/C/MNG/FCO/1</dc:title>
  <dc:subject/>
  <dc:creator>Angel ANGEL-MORENO-TORRES</dc:creator>
  <cp:keywords/>
  <cp:lastModifiedBy>Angel Moreno Torres</cp:lastModifiedBy>
  <cp:revision>3</cp:revision>
  <cp:lastPrinted>2023-01-25T16:58:00Z</cp:lastPrinted>
  <dcterms:created xsi:type="dcterms:W3CDTF">2023-01-25T16:58:00Z</dcterms:created>
  <dcterms:modified xsi:type="dcterms:W3CDTF">2023-01-25T16:58:00Z</dcterms:modified>
</cp:coreProperties>
</file>