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4038D4" w14:textId="77777777" w:rsidR="00444450" w:rsidRDefault="00444450" w:rsidP="00444450">
      <w:pPr>
        <w:spacing w:line="60" w:lineRule="exact"/>
        <w:rPr>
          <w:sz w:val="2"/>
        </w:rPr>
        <w:sectPr w:rsidR="00444450" w:rsidSect="00444450">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440" w:right="1200" w:bottom="1152" w:left="1200" w:header="432" w:footer="504" w:gutter="0"/>
          <w:cols w:space="425"/>
          <w:titlePg/>
          <w:docGrid w:linePitch="312"/>
        </w:sectPr>
      </w:pPr>
      <w:r>
        <w:rPr>
          <w:rStyle w:val="a9"/>
        </w:rPr>
        <w:commentReference w:id="0"/>
      </w:r>
    </w:p>
    <w:p w14:paraId="20547EE1" w14:textId="77777777" w:rsidR="00C8068C" w:rsidRPr="00C8068C" w:rsidRDefault="00C8068C" w:rsidP="00C8068C">
      <w:pPr>
        <w:tabs>
          <w:tab w:val="left" w:pos="1741"/>
          <w:tab w:val="left" w:pos="2217"/>
        </w:tabs>
        <w:overflowPunct w:val="0"/>
        <w:autoSpaceDE w:val="0"/>
        <w:autoSpaceDN w:val="0"/>
        <w:adjustRightInd w:val="0"/>
        <w:snapToGrid w:val="0"/>
        <w:spacing w:after="140"/>
        <w:rPr>
          <w:snapToGrid w:val="0"/>
          <w:color w:val="000000" w:themeColor="text1"/>
          <w:kern w:val="0"/>
          <w:sz w:val="24"/>
          <w:lang w:val="zh-CN"/>
        </w:rPr>
      </w:pPr>
      <w:r w:rsidRPr="00C8068C">
        <w:rPr>
          <w:rFonts w:eastAsia="黑体" w:hint="eastAsia"/>
          <w:snapToGrid w:val="0"/>
          <w:color w:val="000000" w:themeColor="text1"/>
          <w:kern w:val="0"/>
          <w:sz w:val="24"/>
          <w:lang w:val="zh-CN"/>
        </w:rPr>
        <w:t>消除对妇女歧视委员会</w:t>
      </w:r>
    </w:p>
    <w:p w14:paraId="649441FF" w14:textId="2C891131" w:rsidR="00C8068C" w:rsidRPr="00C8068C" w:rsidRDefault="00C8068C" w:rsidP="00C8068C">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360" w:after="240"/>
        <w:ind w:left="1267" w:right="1260" w:hanging="1267"/>
        <w:rPr>
          <w:snapToGrid w:val="0"/>
          <w:lang w:val="zh-CN"/>
        </w:rPr>
      </w:pPr>
      <w:r w:rsidRPr="00C8068C">
        <w:rPr>
          <w:rFonts w:hint="eastAsia"/>
          <w:snapToGrid w:val="0"/>
          <w:lang w:val="zh-CN"/>
        </w:rPr>
        <w:tab/>
      </w:r>
      <w:r w:rsidRPr="00C8068C">
        <w:rPr>
          <w:rFonts w:hint="eastAsia"/>
          <w:snapToGrid w:val="0"/>
          <w:lang w:val="zh-CN"/>
        </w:rPr>
        <w:tab/>
      </w:r>
      <w:r w:rsidRPr="00C8068C">
        <w:rPr>
          <w:rFonts w:hint="eastAsia"/>
          <w:snapToGrid w:val="0"/>
          <w:lang w:val="zh-CN"/>
        </w:rPr>
        <w:t>关于塞尔维亚第四次定期报告的结论性意见</w:t>
      </w:r>
      <w:r w:rsidRPr="00C8068C">
        <w:rPr>
          <w:rFonts w:hint="eastAsia"/>
          <w:snapToGrid w:val="0"/>
          <w:sz w:val="21"/>
          <w:szCs w:val="24"/>
          <w:vertAlign w:val="superscript"/>
        </w:rPr>
        <w:footnoteReference w:customMarkFollows="1" w:id="1"/>
        <w:t>*</w:t>
      </w:r>
    </w:p>
    <w:p w14:paraId="26B4BFAF" w14:textId="0E8B4624" w:rsidR="00C8068C" w:rsidRPr="00C8068C" w:rsidRDefault="00C8068C" w:rsidP="00C8068C">
      <w:pPr>
        <w:tabs>
          <w:tab w:val="left" w:pos="1741"/>
          <w:tab w:val="left" w:pos="2217"/>
        </w:tabs>
        <w:overflowPunct w:val="0"/>
        <w:autoSpaceDE w:val="0"/>
        <w:autoSpaceDN w:val="0"/>
        <w:adjustRightInd w:val="0"/>
        <w:snapToGrid w:val="0"/>
        <w:spacing w:after="140"/>
        <w:ind w:left="1264" w:right="1264"/>
        <w:rPr>
          <w:snapToGrid w:val="0"/>
          <w:color w:val="000000" w:themeColor="text1"/>
          <w:kern w:val="0"/>
          <w:lang w:val="zh-CN"/>
        </w:rPr>
      </w:pPr>
      <w:r w:rsidRPr="00C8068C">
        <w:rPr>
          <w:rFonts w:hint="eastAsia"/>
          <w:snapToGrid w:val="0"/>
          <w:color w:val="000000" w:themeColor="text1"/>
          <w:kern w:val="0"/>
          <w:lang w:val="zh-CN"/>
        </w:rPr>
        <w:t>委员会在</w:t>
      </w:r>
      <w:r w:rsidRPr="00C8068C">
        <w:rPr>
          <w:rFonts w:hint="eastAsia"/>
          <w:snapToGrid w:val="0"/>
          <w:color w:val="000000" w:themeColor="text1"/>
          <w:kern w:val="0"/>
          <w:lang w:val="zh-CN"/>
        </w:rPr>
        <w:t>2019</w:t>
      </w:r>
      <w:r w:rsidRPr="00C8068C">
        <w:rPr>
          <w:rFonts w:hint="eastAsia"/>
          <w:snapToGrid w:val="0"/>
          <w:color w:val="000000" w:themeColor="text1"/>
          <w:kern w:val="0"/>
          <w:lang w:val="zh-CN"/>
        </w:rPr>
        <w:t>年</w:t>
      </w:r>
      <w:r w:rsidRPr="00C8068C">
        <w:rPr>
          <w:rFonts w:hint="eastAsia"/>
          <w:snapToGrid w:val="0"/>
          <w:color w:val="000000" w:themeColor="text1"/>
          <w:kern w:val="0"/>
          <w:lang w:val="zh-CN"/>
        </w:rPr>
        <w:t>2</w:t>
      </w:r>
      <w:r w:rsidRPr="00C8068C">
        <w:rPr>
          <w:rFonts w:hint="eastAsia"/>
          <w:snapToGrid w:val="0"/>
          <w:color w:val="000000" w:themeColor="text1"/>
          <w:kern w:val="0"/>
          <w:lang w:val="zh-CN"/>
        </w:rPr>
        <w:t>月</w:t>
      </w:r>
      <w:r w:rsidRPr="00C8068C">
        <w:rPr>
          <w:rFonts w:hint="eastAsia"/>
          <w:snapToGrid w:val="0"/>
          <w:color w:val="000000" w:themeColor="text1"/>
          <w:kern w:val="0"/>
          <w:lang w:val="zh-CN"/>
        </w:rPr>
        <w:t>28</w:t>
      </w:r>
      <w:r w:rsidRPr="00C8068C">
        <w:rPr>
          <w:rFonts w:hint="eastAsia"/>
          <w:snapToGrid w:val="0"/>
          <w:color w:val="000000" w:themeColor="text1"/>
          <w:kern w:val="0"/>
          <w:lang w:val="zh-CN"/>
        </w:rPr>
        <w:t>日举行的第</w:t>
      </w:r>
      <w:r w:rsidRPr="00C8068C">
        <w:rPr>
          <w:rFonts w:hint="eastAsia"/>
          <w:snapToGrid w:val="0"/>
          <w:color w:val="000000" w:themeColor="text1"/>
          <w:kern w:val="0"/>
          <w:lang w:val="zh-CN"/>
        </w:rPr>
        <w:t>1675</w:t>
      </w:r>
      <w:r w:rsidRPr="00C8068C">
        <w:rPr>
          <w:rFonts w:hint="eastAsia"/>
          <w:snapToGrid w:val="0"/>
          <w:color w:val="000000" w:themeColor="text1"/>
          <w:kern w:val="0"/>
          <w:lang w:val="zh-CN"/>
        </w:rPr>
        <w:t>次和第</w:t>
      </w:r>
      <w:r w:rsidRPr="00C8068C">
        <w:rPr>
          <w:rFonts w:hint="eastAsia"/>
          <w:snapToGrid w:val="0"/>
          <w:color w:val="000000" w:themeColor="text1"/>
          <w:kern w:val="0"/>
          <w:lang w:val="zh-CN"/>
        </w:rPr>
        <w:t>1676</w:t>
      </w:r>
      <w:r w:rsidRPr="00C8068C">
        <w:rPr>
          <w:rFonts w:hint="eastAsia"/>
          <w:snapToGrid w:val="0"/>
          <w:color w:val="000000" w:themeColor="text1"/>
          <w:kern w:val="0"/>
          <w:lang w:val="zh-CN"/>
        </w:rPr>
        <w:t>次会议（见</w:t>
      </w:r>
      <w:hyperlink r:id="rId16" w:history="1">
        <w:r w:rsidRPr="00C8068C">
          <w:rPr>
            <w:rStyle w:val="ad"/>
            <w:rFonts w:hint="eastAsia"/>
            <w:snapToGrid w:val="0"/>
            <w:kern w:val="0"/>
            <w:lang w:val="zh-CN"/>
          </w:rPr>
          <w:t>CEDAW/C/SR.1675</w:t>
        </w:r>
      </w:hyperlink>
      <w:r w:rsidRPr="00C8068C">
        <w:rPr>
          <w:rFonts w:hint="eastAsia"/>
          <w:snapToGrid w:val="0"/>
          <w:color w:val="000000" w:themeColor="text1"/>
          <w:kern w:val="0"/>
          <w:lang w:val="zh-CN"/>
        </w:rPr>
        <w:t>和</w:t>
      </w:r>
      <w:hyperlink r:id="rId17" w:history="1">
        <w:r w:rsidRPr="00C8068C">
          <w:rPr>
            <w:rStyle w:val="ad"/>
            <w:rFonts w:hint="eastAsia"/>
            <w:snapToGrid w:val="0"/>
            <w:kern w:val="0"/>
            <w:lang w:val="zh-CN"/>
          </w:rPr>
          <w:t>CEDAW/C/SR.1676</w:t>
        </w:r>
      </w:hyperlink>
      <w:r w:rsidRPr="00C8068C">
        <w:rPr>
          <w:rFonts w:hint="eastAsia"/>
          <w:snapToGrid w:val="0"/>
          <w:color w:val="000000" w:themeColor="text1"/>
          <w:kern w:val="0"/>
          <w:lang w:val="zh-CN"/>
        </w:rPr>
        <w:t>）上审议了塞尔维亚的第四次定期报告（</w:t>
      </w:r>
      <w:hyperlink r:id="rId18" w:history="1">
        <w:r w:rsidRPr="00C8068C">
          <w:rPr>
            <w:rStyle w:val="ad"/>
            <w:rFonts w:hint="eastAsia"/>
            <w:snapToGrid w:val="0"/>
            <w:kern w:val="0"/>
            <w:lang w:val="zh-CN"/>
          </w:rPr>
          <w:t>CEDAW/C/SRB/4</w:t>
        </w:r>
      </w:hyperlink>
      <w:r w:rsidRPr="00C8068C">
        <w:rPr>
          <w:rFonts w:hint="eastAsia"/>
          <w:snapToGrid w:val="0"/>
          <w:color w:val="000000" w:themeColor="text1"/>
          <w:kern w:val="0"/>
          <w:lang w:val="zh-CN"/>
        </w:rPr>
        <w:t>）。委员会的议题和问题清单载于</w:t>
      </w:r>
      <w:hyperlink r:id="rId19" w:history="1">
        <w:r w:rsidRPr="00C8068C">
          <w:rPr>
            <w:rStyle w:val="ad"/>
            <w:rFonts w:hint="eastAsia"/>
            <w:snapToGrid w:val="0"/>
            <w:kern w:val="0"/>
            <w:lang w:val="zh-CN"/>
          </w:rPr>
          <w:t>CEDAW/C/SRB/Q/4</w:t>
        </w:r>
      </w:hyperlink>
      <w:r w:rsidRPr="00C8068C">
        <w:rPr>
          <w:rFonts w:hint="eastAsia"/>
          <w:snapToGrid w:val="0"/>
          <w:color w:val="000000" w:themeColor="text1"/>
          <w:kern w:val="0"/>
          <w:lang w:val="zh-CN"/>
        </w:rPr>
        <w:t>号文件，缔约国的答复载于</w:t>
      </w:r>
      <w:hyperlink r:id="rId20" w:history="1">
        <w:r w:rsidRPr="00C8068C">
          <w:rPr>
            <w:rStyle w:val="ad"/>
            <w:rFonts w:hint="eastAsia"/>
            <w:snapToGrid w:val="0"/>
            <w:kern w:val="0"/>
            <w:lang w:val="zh-CN"/>
          </w:rPr>
          <w:t>CEDAW/C/SRB/Q/4/Add.1</w:t>
        </w:r>
      </w:hyperlink>
      <w:r w:rsidRPr="00C8068C">
        <w:rPr>
          <w:rFonts w:hint="eastAsia"/>
          <w:snapToGrid w:val="0"/>
          <w:color w:val="000000" w:themeColor="text1"/>
          <w:kern w:val="0"/>
          <w:lang w:val="zh-CN"/>
        </w:rPr>
        <w:t>号文件。</w:t>
      </w:r>
    </w:p>
    <w:p w14:paraId="7F2A7390" w14:textId="77777777" w:rsidR="00C8068C" w:rsidRPr="00C8068C" w:rsidRDefault="00C8068C" w:rsidP="00C8068C">
      <w:pPr>
        <w:keepNext/>
        <w:keepLines/>
        <w:tabs>
          <w:tab w:val="right" w:pos="1021"/>
        </w:tabs>
        <w:overflowPunct w:val="0"/>
        <w:adjustRightInd w:val="0"/>
        <w:snapToGrid w:val="0"/>
        <w:spacing w:after="140"/>
        <w:ind w:left="1264" w:right="1264" w:hanging="1264"/>
        <w:outlineLvl w:val="1"/>
        <w:rPr>
          <w:rFonts w:eastAsia="黑体" w:cstheme="majorBidi"/>
          <w:snapToGrid w:val="0"/>
          <w:color w:val="000000" w:themeColor="text1"/>
          <w:kern w:val="0"/>
          <w:sz w:val="24"/>
          <w:lang w:val="zh-CN"/>
        </w:rPr>
      </w:pPr>
      <w:r w:rsidRPr="00C8068C">
        <w:rPr>
          <w:rFonts w:eastAsia="黑体" w:cstheme="majorBidi" w:hint="eastAsia"/>
          <w:snapToGrid w:val="0"/>
          <w:color w:val="000000" w:themeColor="text1"/>
          <w:kern w:val="0"/>
          <w:sz w:val="24"/>
          <w:lang w:val="zh-CN"/>
        </w:rPr>
        <w:tab/>
        <w:t>A.</w:t>
      </w:r>
      <w:r w:rsidRPr="00C8068C">
        <w:rPr>
          <w:rFonts w:eastAsia="黑体" w:cstheme="majorBidi" w:hint="eastAsia"/>
          <w:snapToGrid w:val="0"/>
          <w:color w:val="000000" w:themeColor="text1"/>
          <w:kern w:val="0"/>
          <w:sz w:val="24"/>
          <w:lang w:val="zh-CN"/>
        </w:rPr>
        <w:tab/>
      </w:r>
      <w:r w:rsidRPr="00C8068C">
        <w:rPr>
          <w:rFonts w:eastAsia="黑体" w:cstheme="majorBidi" w:hint="eastAsia"/>
          <w:snapToGrid w:val="0"/>
          <w:color w:val="000000" w:themeColor="text1"/>
          <w:kern w:val="0"/>
          <w:sz w:val="24"/>
          <w:lang w:val="zh-CN"/>
        </w:rPr>
        <w:t>导言</w:t>
      </w:r>
    </w:p>
    <w:p w14:paraId="1AA05719" w14:textId="100E93AC" w:rsidR="00C8068C" w:rsidRPr="00C8068C" w:rsidRDefault="00C8068C" w:rsidP="00C8068C">
      <w:pPr>
        <w:tabs>
          <w:tab w:val="left" w:pos="1741"/>
          <w:tab w:val="left" w:pos="2217"/>
        </w:tabs>
        <w:overflowPunct w:val="0"/>
        <w:autoSpaceDE w:val="0"/>
        <w:autoSpaceDN w:val="0"/>
        <w:adjustRightInd w:val="0"/>
        <w:snapToGrid w:val="0"/>
        <w:spacing w:after="140"/>
        <w:ind w:left="1264" w:right="1264"/>
        <w:rPr>
          <w:snapToGrid w:val="0"/>
          <w:color w:val="000000" w:themeColor="text1"/>
          <w:kern w:val="0"/>
          <w:lang w:val="zh-CN"/>
        </w:rPr>
      </w:pPr>
      <w:r w:rsidRPr="00C8068C">
        <w:rPr>
          <w:rFonts w:hint="eastAsia"/>
          <w:snapToGrid w:val="0"/>
          <w:color w:val="000000" w:themeColor="text1"/>
          <w:kern w:val="0"/>
          <w:lang w:val="zh-CN"/>
        </w:rPr>
        <w:t>委员会感谢缔约国提交第四次定期报告。委员会还感谢缔约国对委员会之前的结论性意见提交后续报告（</w:t>
      </w:r>
      <w:r w:rsidR="002D53B3">
        <w:rPr>
          <w:rStyle w:val="ad"/>
          <w:snapToGrid w:val="0"/>
          <w:kern w:val="0"/>
          <w:lang w:val="zh-CN"/>
        </w:rPr>
        <w:fldChar w:fldCharType="begin"/>
      </w:r>
      <w:r w:rsidR="002D53B3">
        <w:rPr>
          <w:rStyle w:val="ad"/>
          <w:snapToGrid w:val="0"/>
          <w:kern w:val="0"/>
          <w:lang w:val="zh-CN"/>
        </w:rPr>
        <w:instrText xml:space="preserve"> HYPERLINK "https://undocs.org/ch/CEDAW/C/SRB/CO/2-3/Add.1" </w:instrText>
      </w:r>
      <w:r w:rsidR="002D53B3">
        <w:rPr>
          <w:rStyle w:val="ad"/>
          <w:snapToGrid w:val="0"/>
          <w:kern w:val="0"/>
          <w:lang w:val="zh-CN"/>
        </w:rPr>
      </w:r>
      <w:r w:rsidR="002D53B3">
        <w:rPr>
          <w:rStyle w:val="ad"/>
          <w:snapToGrid w:val="0"/>
          <w:kern w:val="0"/>
          <w:lang w:val="zh-CN"/>
        </w:rPr>
        <w:fldChar w:fldCharType="separate"/>
      </w:r>
      <w:r w:rsidRPr="00C8068C">
        <w:rPr>
          <w:rStyle w:val="ad"/>
          <w:rFonts w:hint="eastAsia"/>
          <w:snapToGrid w:val="0"/>
          <w:kern w:val="0"/>
          <w:lang w:val="zh-CN"/>
        </w:rPr>
        <w:t>CEDAW/C/SRB/CO/2-3/Add.1</w:t>
      </w:r>
      <w:r w:rsidR="002D53B3">
        <w:rPr>
          <w:rStyle w:val="ad"/>
          <w:snapToGrid w:val="0"/>
          <w:kern w:val="0"/>
          <w:lang w:val="zh-CN"/>
        </w:rPr>
        <w:fldChar w:fldCharType="end"/>
      </w:r>
      <w:r w:rsidRPr="00C8068C">
        <w:rPr>
          <w:rFonts w:hint="eastAsia"/>
          <w:snapToGrid w:val="0"/>
          <w:color w:val="000000" w:themeColor="text1"/>
          <w:kern w:val="0"/>
          <w:lang w:val="zh-CN"/>
        </w:rPr>
        <w:t>）以及对会前工作组提出的议题和问题清单</w:t>
      </w:r>
      <w:proofErr w:type="gramStart"/>
      <w:r w:rsidRPr="00C8068C">
        <w:rPr>
          <w:rFonts w:hint="eastAsia"/>
          <w:snapToGrid w:val="0"/>
          <w:color w:val="000000" w:themeColor="text1"/>
          <w:kern w:val="0"/>
          <w:lang w:val="zh-CN"/>
        </w:rPr>
        <w:t>作出</w:t>
      </w:r>
      <w:proofErr w:type="gramEnd"/>
      <w:r w:rsidRPr="00C8068C">
        <w:rPr>
          <w:rFonts w:hint="eastAsia"/>
          <w:snapToGrid w:val="0"/>
          <w:color w:val="000000" w:themeColor="text1"/>
          <w:kern w:val="0"/>
          <w:lang w:val="zh-CN"/>
        </w:rPr>
        <w:t>书面答复，并感谢代表团在对话期间所作的口头介绍和对委员会口头提问</w:t>
      </w:r>
      <w:proofErr w:type="gramStart"/>
      <w:r w:rsidRPr="00C8068C">
        <w:rPr>
          <w:rFonts w:hint="eastAsia"/>
          <w:snapToGrid w:val="0"/>
          <w:color w:val="000000" w:themeColor="text1"/>
          <w:kern w:val="0"/>
          <w:lang w:val="zh-CN"/>
        </w:rPr>
        <w:t>作</w:t>
      </w:r>
      <w:proofErr w:type="gramEnd"/>
      <w:r w:rsidRPr="00C8068C">
        <w:rPr>
          <w:rFonts w:hint="eastAsia"/>
          <w:snapToGrid w:val="0"/>
          <w:color w:val="000000" w:themeColor="text1"/>
          <w:kern w:val="0"/>
          <w:lang w:val="zh-CN"/>
        </w:rPr>
        <w:t>出的进一步说明。</w:t>
      </w:r>
    </w:p>
    <w:p w14:paraId="143A1042" w14:textId="77777777" w:rsidR="00C8068C" w:rsidRPr="00C8068C" w:rsidRDefault="00C8068C" w:rsidP="00C8068C">
      <w:pPr>
        <w:tabs>
          <w:tab w:val="left" w:pos="1741"/>
          <w:tab w:val="left" w:pos="2217"/>
        </w:tabs>
        <w:overflowPunct w:val="0"/>
        <w:autoSpaceDE w:val="0"/>
        <w:autoSpaceDN w:val="0"/>
        <w:adjustRightInd w:val="0"/>
        <w:snapToGrid w:val="0"/>
        <w:spacing w:after="140"/>
        <w:ind w:left="1264" w:right="1264"/>
        <w:rPr>
          <w:snapToGrid w:val="0"/>
          <w:color w:val="000000" w:themeColor="text1"/>
          <w:kern w:val="0"/>
          <w:lang w:val="zh-CN"/>
        </w:rPr>
      </w:pPr>
      <w:r w:rsidRPr="00C8068C">
        <w:rPr>
          <w:rFonts w:hint="eastAsia"/>
          <w:snapToGrid w:val="0"/>
          <w:color w:val="000000" w:themeColor="text1"/>
          <w:kern w:val="0"/>
          <w:lang w:val="zh-CN"/>
        </w:rPr>
        <w:t>委员会赞扬缔约国派出由人权和少数群体权利办公室主任苏珊娜·帕乌诺维克率领的荣誉代表团。代表团成员还包括内政部、司法部、劳工部、教育部、卫生部、建设部、公共行政和地方自治部的代表，以及国民议会、伏伊伏丁那自治省议会、最高法院、检察院、性别平等协调机构、社会包容和减贫股、难民和移民事务给养部、人权和少数群体权利办公室、科索沃和梅托希亚办事处、塞尔维亚常驻联合国日内瓦办事处和日内瓦其他国际组织代表团的代表。</w:t>
      </w:r>
    </w:p>
    <w:p w14:paraId="128E73F8" w14:textId="77777777" w:rsidR="00C8068C" w:rsidRPr="00C8068C" w:rsidRDefault="00C8068C" w:rsidP="00C8068C">
      <w:pPr>
        <w:keepNext/>
        <w:keepLines/>
        <w:tabs>
          <w:tab w:val="right" w:pos="1021"/>
        </w:tabs>
        <w:overflowPunct w:val="0"/>
        <w:adjustRightInd w:val="0"/>
        <w:snapToGrid w:val="0"/>
        <w:spacing w:after="140"/>
        <w:ind w:left="1264" w:right="1264" w:hanging="1264"/>
        <w:outlineLvl w:val="1"/>
        <w:rPr>
          <w:rFonts w:eastAsia="黑体" w:cstheme="majorBidi"/>
          <w:snapToGrid w:val="0"/>
          <w:color w:val="000000" w:themeColor="text1"/>
          <w:kern w:val="0"/>
          <w:sz w:val="24"/>
          <w:lang w:val="zh-CN"/>
        </w:rPr>
      </w:pPr>
      <w:r w:rsidRPr="00C8068C">
        <w:rPr>
          <w:rFonts w:eastAsia="黑体" w:cstheme="majorBidi" w:hint="eastAsia"/>
          <w:snapToGrid w:val="0"/>
          <w:color w:val="000000" w:themeColor="text1"/>
          <w:kern w:val="0"/>
          <w:sz w:val="24"/>
          <w:lang w:val="zh-CN"/>
        </w:rPr>
        <w:tab/>
        <w:t>B.</w:t>
      </w:r>
      <w:r w:rsidRPr="00C8068C">
        <w:rPr>
          <w:rFonts w:eastAsia="黑体" w:cstheme="majorBidi" w:hint="eastAsia"/>
          <w:snapToGrid w:val="0"/>
          <w:color w:val="000000" w:themeColor="text1"/>
          <w:kern w:val="0"/>
          <w:sz w:val="24"/>
          <w:lang w:val="zh-CN"/>
        </w:rPr>
        <w:tab/>
      </w:r>
      <w:r w:rsidRPr="00C8068C">
        <w:rPr>
          <w:rFonts w:eastAsia="黑体" w:cstheme="majorBidi" w:hint="eastAsia"/>
          <w:snapToGrid w:val="0"/>
          <w:color w:val="000000" w:themeColor="text1"/>
          <w:kern w:val="0"/>
          <w:sz w:val="24"/>
          <w:lang w:val="zh-CN"/>
        </w:rPr>
        <w:t>积极方面</w:t>
      </w:r>
    </w:p>
    <w:p w14:paraId="7E03A936" w14:textId="1A43DC21" w:rsidR="00C8068C" w:rsidRPr="00C8068C" w:rsidRDefault="00C8068C" w:rsidP="00C8068C">
      <w:pPr>
        <w:tabs>
          <w:tab w:val="left" w:pos="1741"/>
          <w:tab w:val="left" w:pos="2217"/>
        </w:tabs>
        <w:overflowPunct w:val="0"/>
        <w:autoSpaceDE w:val="0"/>
        <w:autoSpaceDN w:val="0"/>
        <w:adjustRightInd w:val="0"/>
        <w:snapToGrid w:val="0"/>
        <w:spacing w:after="140"/>
        <w:ind w:left="1264" w:right="1264"/>
        <w:rPr>
          <w:snapToGrid w:val="0"/>
          <w:color w:val="000000" w:themeColor="text1"/>
          <w:kern w:val="0"/>
          <w:lang w:val="zh-CN"/>
        </w:rPr>
      </w:pPr>
      <w:r w:rsidRPr="00C8068C">
        <w:rPr>
          <w:rFonts w:hint="eastAsia"/>
          <w:snapToGrid w:val="0"/>
          <w:color w:val="000000" w:themeColor="text1"/>
          <w:kern w:val="0"/>
          <w:lang w:val="zh-CN"/>
        </w:rPr>
        <w:t>委员会</w:t>
      </w:r>
      <w:proofErr w:type="gramStart"/>
      <w:r w:rsidRPr="00C8068C">
        <w:rPr>
          <w:rFonts w:hint="eastAsia"/>
          <w:snapToGrid w:val="0"/>
          <w:color w:val="000000" w:themeColor="text1"/>
          <w:kern w:val="0"/>
          <w:lang w:val="zh-CN"/>
        </w:rPr>
        <w:t>欢迎自</w:t>
      </w:r>
      <w:proofErr w:type="gramEnd"/>
      <w:r w:rsidRPr="00C8068C">
        <w:rPr>
          <w:rFonts w:hint="eastAsia"/>
          <w:snapToGrid w:val="0"/>
          <w:color w:val="000000" w:themeColor="text1"/>
          <w:kern w:val="0"/>
          <w:lang w:val="zh-CN"/>
        </w:rPr>
        <w:t>2013</w:t>
      </w:r>
      <w:r w:rsidRPr="00C8068C">
        <w:rPr>
          <w:rFonts w:hint="eastAsia"/>
          <w:snapToGrid w:val="0"/>
          <w:color w:val="000000" w:themeColor="text1"/>
          <w:kern w:val="0"/>
          <w:lang w:val="zh-CN"/>
        </w:rPr>
        <w:t>年审议缔约国第二次和第三次合并定期报告（</w:t>
      </w:r>
      <w:r w:rsidR="002D53B3">
        <w:rPr>
          <w:rStyle w:val="ad"/>
          <w:snapToGrid w:val="0"/>
          <w:kern w:val="0"/>
          <w:lang w:val="zh-CN"/>
        </w:rPr>
        <w:fldChar w:fldCharType="begin"/>
      </w:r>
      <w:r w:rsidR="002D53B3">
        <w:rPr>
          <w:rStyle w:val="ad"/>
          <w:snapToGrid w:val="0"/>
          <w:kern w:val="0"/>
          <w:lang w:val="zh-CN"/>
        </w:rPr>
        <w:instrText xml:space="preserve"> HYPERLINK "https://undocs.org/ch/CEDAW/C/SRB/2-3" </w:instrText>
      </w:r>
      <w:r w:rsidR="002D53B3">
        <w:rPr>
          <w:rStyle w:val="ad"/>
          <w:snapToGrid w:val="0"/>
          <w:kern w:val="0"/>
          <w:lang w:val="zh-CN"/>
        </w:rPr>
      </w:r>
      <w:r w:rsidR="002D53B3">
        <w:rPr>
          <w:rStyle w:val="ad"/>
          <w:snapToGrid w:val="0"/>
          <w:kern w:val="0"/>
          <w:lang w:val="zh-CN"/>
        </w:rPr>
        <w:fldChar w:fldCharType="separate"/>
      </w:r>
      <w:r w:rsidRPr="00C8068C">
        <w:rPr>
          <w:rStyle w:val="ad"/>
          <w:rFonts w:hint="eastAsia"/>
          <w:snapToGrid w:val="0"/>
          <w:kern w:val="0"/>
          <w:lang w:val="zh-CN"/>
        </w:rPr>
        <w:t>CEDAW/C/SRB/2-3</w:t>
      </w:r>
      <w:r w:rsidR="002D53B3">
        <w:rPr>
          <w:rStyle w:val="ad"/>
          <w:snapToGrid w:val="0"/>
          <w:kern w:val="0"/>
          <w:lang w:val="zh-CN"/>
        </w:rPr>
        <w:fldChar w:fldCharType="end"/>
      </w:r>
      <w:r w:rsidRPr="00C8068C">
        <w:rPr>
          <w:rFonts w:hint="eastAsia"/>
          <w:snapToGrid w:val="0"/>
          <w:color w:val="000000" w:themeColor="text1"/>
          <w:kern w:val="0"/>
          <w:lang w:val="zh-CN"/>
        </w:rPr>
        <w:t>)</w:t>
      </w:r>
      <w:r w:rsidRPr="00C8068C">
        <w:rPr>
          <w:rFonts w:hint="eastAsia"/>
          <w:snapToGrid w:val="0"/>
          <w:color w:val="000000" w:themeColor="text1"/>
          <w:kern w:val="0"/>
          <w:lang w:val="zh-CN"/>
        </w:rPr>
        <w:t>以来缔约国在开展立法改革方面取得的进展，特别是通过了以下法律：</w:t>
      </w:r>
    </w:p>
    <w:p w14:paraId="6D7F7EB1" w14:textId="77777777" w:rsidR="00C8068C" w:rsidRPr="00C8068C" w:rsidRDefault="00C8068C" w:rsidP="00C8068C">
      <w:pPr>
        <w:tabs>
          <w:tab w:val="left" w:pos="1741"/>
          <w:tab w:val="left" w:pos="2217"/>
          <w:tab w:val="num" w:leader="heavy" w:pos="2729"/>
        </w:tabs>
        <w:overflowPunct w:val="0"/>
        <w:autoSpaceDE w:val="0"/>
        <w:autoSpaceDN w:val="0"/>
        <w:adjustRightInd w:val="0"/>
        <w:snapToGrid w:val="0"/>
        <w:spacing w:after="140"/>
        <w:ind w:left="1264" w:right="1264" w:firstLine="476"/>
        <w:rPr>
          <w:snapToGrid w:val="0"/>
          <w:color w:val="000000" w:themeColor="text1"/>
          <w:kern w:val="0"/>
          <w:lang w:val="zh-CN"/>
        </w:rPr>
      </w:pPr>
      <w:r w:rsidRPr="00C8068C">
        <w:rPr>
          <w:rFonts w:hint="eastAsia"/>
          <w:snapToGrid w:val="0"/>
          <w:color w:val="000000" w:themeColor="text1"/>
          <w:kern w:val="0"/>
          <w:lang w:val="zh-CN"/>
        </w:rPr>
        <w:t>2018</w:t>
      </w:r>
      <w:r w:rsidRPr="00C8068C">
        <w:rPr>
          <w:rFonts w:hint="eastAsia"/>
          <w:snapToGrid w:val="0"/>
          <w:color w:val="000000" w:themeColor="text1"/>
          <w:kern w:val="0"/>
          <w:lang w:val="zh-CN"/>
        </w:rPr>
        <w:t>年《免费法律援助法》，制定了国家免费法律援助机制；</w:t>
      </w:r>
    </w:p>
    <w:p w14:paraId="4F2C32BA" w14:textId="77777777" w:rsidR="00C8068C" w:rsidRPr="00C8068C" w:rsidRDefault="00C8068C" w:rsidP="00C8068C">
      <w:pPr>
        <w:tabs>
          <w:tab w:val="left" w:pos="1741"/>
          <w:tab w:val="left" w:pos="2217"/>
          <w:tab w:val="num" w:leader="heavy" w:pos="2729"/>
        </w:tabs>
        <w:overflowPunct w:val="0"/>
        <w:autoSpaceDE w:val="0"/>
        <w:autoSpaceDN w:val="0"/>
        <w:adjustRightInd w:val="0"/>
        <w:snapToGrid w:val="0"/>
        <w:spacing w:after="140"/>
        <w:ind w:left="1264" w:right="1264" w:firstLine="476"/>
        <w:rPr>
          <w:snapToGrid w:val="0"/>
          <w:color w:val="000000" w:themeColor="text1"/>
          <w:kern w:val="0"/>
          <w:lang w:val="zh-CN"/>
        </w:rPr>
      </w:pPr>
      <w:r w:rsidRPr="00C8068C">
        <w:rPr>
          <w:rFonts w:hint="eastAsia"/>
          <w:snapToGrid w:val="0"/>
          <w:color w:val="000000" w:themeColor="text1"/>
          <w:kern w:val="0"/>
          <w:lang w:val="zh-CN"/>
        </w:rPr>
        <w:t>2018</w:t>
      </w:r>
      <w:r w:rsidRPr="00C8068C">
        <w:rPr>
          <w:rFonts w:hint="eastAsia"/>
          <w:snapToGrid w:val="0"/>
          <w:color w:val="000000" w:themeColor="text1"/>
          <w:kern w:val="0"/>
          <w:lang w:val="zh-CN"/>
        </w:rPr>
        <w:t>年《庇护和临时保护法》，禁止以性、性别或性别认同为由进行迫害，并禁止性别暴力行为；</w:t>
      </w:r>
    </w:p>
    <w:p w14:paraId="6DA2EF18" w14:textId="77777777" w:rsidR="00C8068C" w:rsidRPr="00C8068C" w:rsidRDefault="00C8068C" w:rsidP="00C8068C">
      <w:pPr>
        <w:tabs>
          <w:tab w:val="left" w:pos="1741"/>
          <w:tab w:val="left" w:pos="2217"/>
          <w:tab w:val="num" w:leader="heavy" w:pos="2729"/>
        </w:tabs>
        <w:overflowPunct w:val="0"/>
        <w:autoSpaceDE w:val="0"/>
        <w:autoSpaceDN w:val="0"/>
        <w:adjustRightInd w:val="0"/>
        <w:snapToGrid w:val="0"/>
        <w:spacing w:after="140"/>
        <w:ind w:left="1264" w:right="1264" w:firstLine="476"/>
        <w:rPr>
          <w:snapToGrid w:val="0"/>
          <w:color w:val="000000" w:themeColor="text1"/>
          <w:kern w:val="0"/>
          <w:lang w:val="zh-CN"/>
        </w:rPr>
      </w:pPr>
      <w:r w:rsidRPr="00C8068C">
        <w:rPr>
          <w:rFonts w:hint="eastAsia"/>
          <w:snapToGrid w:val="0"/>
          <w:color w:val="000000" w:themeColor="text1"/>
          <w:kern w:val="0"/>
          <w:lang w:val="zh-CN"/>
        </w:rPr>
        <w:lastRenderedPageBreak/>
        <w:t>2016</w:t>
      </w:r>
      <w:r w:rsidRPr="00C8068C">
        <w:rPr>
          <w:rFonts w:hint="eastAsia"/>
          <w:snapToGrid w:val="0"/>
          <w:color w:val="000000" w:themeColor="text1"/>
          <w:kern w:val="0"/>
          <w:lang w:val="zh-CN"/>
        </w:rPr>
        <w:t>年《预防家庭暴力法》，对受害者采取紧急保护措施；</w:t>
      </w:r>
    </w:p>
    <w:p w14:paraId="1EBB70A5" w14:textId="77777777" w:rsidR="00C8068C" w:rsidRPr="00C8068C" w:rsidRDefault="00C8068C" w:rsidP="00C8068C">
      <w:pPr>
        <w:tabs>
          <w:tab w:val="left" w:pos="1741"/>
          <w:tab w:val="left" w:pos="2217"/>
          <w:tab w:val="num" w:leader="heavy" w:pos="2729"/>
        </w:tabs>
        <w:overflowPunct w:val="0"/>
        <w:autoSpaceDE w:val="0"/>
        <w:autoSpaceDN w:val="0"/>
        <w:adjustRightInd w:val="0"/>
        <w:snapToGrid w:val="0"/>
        <w:spacing w:after="140"/>
        <w:ind w:left="1264" w:right="1264" w:firstLine="476"/>
        <w:rPr>
          <w:snapToGrid w:val="0"/>
          <w:color w:val="000000" w:themeColor="text1"/>
          <w:kern w:val="0"/>
          <w:lang w:val="zh-CN"/>
        </w:rPr>
      </w:pPr>
      <w:r w:rsidRPr="00C8068C">
        <w:rPr>
          <w:rFonts w:hint="eastAsia"/>
          <w:snapToGrid w:val="0"/>
          <w:color w:val="000000" w:themeColor="text1"/>
          <w:kern w:val="0"/>
          <w:lang w:val="zh-CN"/>
        </w:rPr>
        <w:t>2015</w:t>
      </w:r>
      <w:r w:rsidRPr="00C8068C">
        <w:rPr>
          <w:rFonts w:hint="eastAsia"/>
          <w:snapToGrid w:val="0"/>
          <w:color w:val="000000" w:themeColor="text1"/>
          <w:kern w:val="0"/>
          <w:lang w:val="zh-CN"/>
        </w:rPr>
        <w:t>年《预算制度法》，采取促进性别平等的预算编制。</w:t>
      </w:r>
    </w:p>
    <w:p w14:paraId="17DD2669" w14:textId="77777777" w:rsidR="00C8068C" w:rsidRPr="00C8068C" w:rsidRDefault="00C8068C" w:rsidP="00C8068C">
      <w:pPr>
        <w:tabs>
          <w:tab w:val="left" w:pos="1741"/>
          <w:tab w:val="left" w:pos="2217"/>
        </w:tabs>
        <w:overflowPunct w:val="0"/>
        <w:autoSpaceDE w:val="0"/>
        <w:autoSpaceDN w:val="0"/>
        <w:adjustRightInd w:val="0"/>
        <w:snapToGrid w:val="0"/>
        <w:spacing w:after="140"/>
        <w:ind w:left="1264" w:right="1264"/>
        <w:rPr>
          <w:snapToGrid w:val="0"/>
          <w:color w:val="000000" w:themeColor="text1"/>
          <w:kern w:val="0"/>
          <w:lang w:val="zh-CN"/>
        </w:rPr>
      </w:pPr>
      <w:r w:rsidRPr="00C8068C">
        <w:rPr>
          <w:rFonts w:hint="eastAsia"/>
          <w:snapToGrid w:val="0"/>
          <w:color w:val="000000" w:themeColor="text1"/>
          <w:kern w:val="0"/>
          <w:lang w:val="zh-CN"/>
        </w:rPr>
        <w:t>委员会欢迎缔约国努力完善其体制和政策框架，以加快消除歧视妇女行为并促进性别平等，例如通过或制定了以下方面：</w:t>
      </w:r>
    </w:p>
    <w:p w14:paraId="1A175407" w14:textId="77777777" w:rsidR="00C8068C" w:rsidRPr="00C8068C" w:rsidRDefault="00C8068C" w:rsidP="00C8068C">
      <w:pPr>
        <w:numPr>
          <w:ilvl w:val="0"/>
          <w:numId w:val="9"/>
        </w:numPr>
        <w:tabs>
          <w:tab w:val="left" w:pos="1741"/>
          <w:tab w:val="left" w:pos="2217"/>
        </w:tabs>
        <w:overflowPunct w:val="0"/>
        <w:autoSpaceDE w:val="0"/>
        <w:autoSpaceDN w:val="0"/>
        <w:adjustRightInd w:val="0"/>
        <w:snapToGrid w:val="0"/>
        <w:spacing w:after="140"/>
        <w:ind w:left="1264" w:right="1264" w:firstLine="476"/>
        <w:rPr>
          <w:snapToGrid w:val="0"/>
          <w:color w:val="000000" w:themeColor="text1"/>
          <w:kern w:val="0"/>
          <w:lang w:val="zh-CN"/>
        </w:rPr>
      </w:pPr>
      <w:r w:rsidRPr="00C8068C">
        <w:rPr>
          <w:rFonts w:hint="eastAsia"/>
          <w:snapToGrid w:val="0"/>
          <w:color w:val="000000" w:themeColor="text1"/>
          <w:kern w:val="0"/>
          <w:lang w:val="zh-CN"/>
        </w:rPr>
        <w:t>《</w:t>
      </w:r>
      <w:r w:rsidRPr="00C8068C">
        <w:rPr>
          <w:rFonts w:hint="eastAsia"/>
          <w:snapToGrid w:val="0"/>
          <w:color w:val="000000" w:themeColor="text1"/>
          <w:kern w:val="0"/>
          <w:lang w:val="zh-CN"/>
        </w:rPr>
        <w:t>2017-2020</w:t>
      </w:r>
      <w:r w:rsidRPr="00C8068C">
        <w:rPr>
          <w:rFonts w:hint="eastAsia"/>
          <w:snapToGrid w:val="0"/>
          <w:color w:val="000000" w:themeColor="text1"/>
          <w:kern w:val="0"/>
          <w:lang w:val="zh-CN"/>
        </w:rPr>
        <w:t>年防止和制止贩运人口特别是妇女和儿童行为以及保护受害者国家战略》以及随附的《</w:t>
      </w:r>
      <w:r w:rsidRPr="00C8068C">
        <w:rPr>
          <w:rFonts w:hint="eastAsia"/>
          <w:snapToGrid w:val="0"/>
          <w:color w:val="000000" w:themeColor="text1"/>
          <w:kern w:val="0"/>
          <w:lang w:val="zh-CN"/>
        </w:rPr>
        <w:t>2017-2018</w:t>
      </w:r>
      <w:r w:rsidRPr="00C8068C">
        <w:rPr>
          <w:rFonts w:hint="eastAsia"/>
          <w:snapToGrid w:val="0"/>
          <w:color w:val="000000" w:themeColor="text1"/>
          <w:kern w:val="0"/>
          <w:lang w:val="zh-CN"/>
        </w:rPr>
        <w:t>年行动计划》；</w:t>
      </w:r>
    </w:p>
    <w:p w14:paraId="0BFF47C5" w14:textId="3860A762" w:rsidR="00C8068C" w:rsidRPr="00C8068C" w:rsidRDefault="00C8068C" w:rsidP="00C8068C">
      <w:pPr>
        <w:tabs>
          <w:tab w:val="left" w:pos="1741"/>
          <w:tab w:val="left" w:pos="2217"/>
          <w:tab w:val="num" w:leader="heavy" w:pos="2729"/>
        </w:tabs>
        <w:overflowPunct w:val="0"/>
        <w:autoSpaceDE w:val="0"/>
        <w:autoSpaceDN w:val="0"/>
        <w:adjustRightInd w:val="0"/>
        <w:snapToGrid w:val="0"/>
        <w:spacing w:after="140"/>
        <w:ind w:left="1264" w:right="1264" w:firstLine="476"/>
        <w:rPr>
          <w:snapToGrid w:val="0"/>
          <w:color w:val="000000" w:themeColor="text1"/>
          <w:kern w:val="0"/>
          <w:lang w:val="zh-CN"/>
        </w:rPr>
      </w:pPr>
      <w:r w:rsidRPr="00C8068C">
        <w:rPr>
          <w:rFonts w:hint="eastAsia"/>
          <w:snapToGrid w:val="0"/>
          <w:color w:val="000000" w:themeColor="text1"/>
          <w:kern w:val="0"/>
          <w:lang w:val="zh-CN"/>
        </w:rPr>
        <w:t>《</w:t>
      </w:r>
      <w:r w:rsidRPr="00C8068C">
        <w:rPr>
          <w:rFonts w:hint="eastAsia"/>
          <w:snapToGrid w:val="0"/>
          <w:color w:val="000000" w:themeColor="text1"/>
          <w:kern w:val="0"/>
          <w:lang w:val="zh-CN"/>
        </w:rPr>
        <w:t>2017-2020</w:t>
      </w:r>
      <w:r w:rsidRPr="00C8068C">
        <w:rPr>
          <w:rFonts w:hint="eastAsia"/>
          <w:snapToGrid w:val="0"/>
          <w:color w:val="000000" w:themeColor="text1"/>
          <w:kern w:val="0"/>
          <w:lang w:val="zh-CN"/>
        </w:rPr>
        <w:t>年关于执行联合国安全理事会关于妇女与和平与安全的第</w:t>
      </w:r>
      <w:r w:rsidR="002D53B3">
        <w:rPr>
          <w:rStyle w:val="ad"/>
          <w:snapToGrid w:val="0"/>
          <w:kern w:val="0"/>
          <w:lang w:val="zh-CN"/>
        </w:rPr>
        <w:fldChar w:fldCharType="begin"/>
      </w:r>
      <w:r w:rsidR="002D53B3">
        <w:rPr>
          <w:rStyle w:val="ad"/>
          <w:snapToGrid w:val="0"/>
          <w:kern w:val="0"/>
          <w:lang w:val="zh-CN"/>
        </w:rPr>
        <w:instrText xml:space="preserve"> HYPERLINK "https://undocs.org/ch/S/RES/1325(2000)" </w:instrText>
      </w:r>
      <w:r w:rsidR="002D53B3">
        <w:rPr>
          <w:rStyle w:val="ad"/>
          <w:snapToGrid w:val="0"/>
          <w:kern w:val="0"/>
          <w:lang w:val="zh-CN"/>
        </w:rPr>
      </w:r>
      <w:r w:rsidR="002D53B3">
        <w:rPr>
          <w:rStyle w:val="ad"/>
          <w:snapToGrid w:val="0"/>
          <w:kern w:val="0"/>
          <w:lang w:val="zh-CN"/>
        </w:rPr>
        <w:fldChar w:fldCharType="separate"/>
      </w:r>
      <w:r w:rsidRPr="00C8068C">
        <w:rPr>
          <w:rStyle w:val="ad"/>
          <w:rFonts w:hint="eastAsia"/>
          <w:snapToGrid w:val="0"/>
          <w:kern w:val="0"/>
          <w:lang w:val="zh-CN"/>
        </w:rPr>
        <w:t>1325(2000)</w:t>
      </w:r>
      <w:r w:rsidR="002D53B3">
        <w:rPr>
          <w:rStyle w:val="ad"/>
          <w:snapToGrid w:val="0"/>
          <w:kern w:val="0"/>
          <w:lang w:val="zh-CN"/>
        </w:rPr>
        <w:fldChar w:fldCharType="end"/>
      </w:r>
      <w:r w:rsidRPr="00C8068C">
        <w:rPr>
          <w:rFonts w:hint="eastAsia"/>
          <w:snapToGrid w:val="0"/>
          <w:color w:val="000000" w:themeColor="text1"/>
          <w:kern w:val="0"/>
          <w:lang w:val="zh-CN"/>
        </w:rPr>
        <w:t>号决议的国家行动计划》；</w:t>
      </w:r>
    </w:p>
    <w:p w14:paraId="5B70FF05" w14:textId="77777777" w:rsidR="00C8068C" w:rsidRPr="00C8068C" w:rsidRDefault="00C8068C" w:rsidP="00C8068C">
      <w:pPr>
        <w:tabs>
          <w:tab w:val="left" w:pos="1741"/>
          <w:tab w:val="left" w:pos="2217"/>
          <w:tab w:val="num" w:leader="heavy" w:pos="2729"/>
        </w:tabs>
        <w:overflowPunct w:val="0"/>
        <w:autoSpaceDE w:val="0"/>
        <w:autoSpaceDN w:val="0"/>
        <w:adjustRightInd w:val="0"/>
        <w:snapToGrid w:val="0"/>
        <w:spacing w:after="140"/>
        <w:ind w:left="1264" w:right="1264" w:firstLine="476"/>
        <w:rPr>
          <w:snapToGrid w:val="0"/>
          <w:color w:val="000000" w:themeColor="text1"/>
          <w:kern w:val="0"/>
          <w:lang w:val="zh-CN"/>
        </w:rPr>
      </w:pPr>
      <w:r w:rsidRPr="00C8068C">
        <w:rPr>
          <w:rFonts w:hint="eastAsia"/>
          <w:snapToGrid w:val="0"/>
          <w:color w:val="000000" w:themeColor="text1"/>
          <w:kern w:val="0"/>
          <w:lang w:val="zh-CN"/>
        </w:rPr>
        <w:t>《</w:t>
      </w:r>
      <w:r w:rsidRPr="00C8068C">
        <w:rPr>
          <w:rFonts w:hint="eastAsia"/>
          <w:snapToGrid w:val="0"/>
          <w:color w:val="000000" w:themeColor="text1"/>
          <w:kern w:val="0"/>
          <w:lang w:val="zh-CN"/>
        </w:rPr>
        <w:t>2017</w:t>
      </w:r>
      <w:r w:rsidRPr="00C8068C">
        <w:rPr>
          <w:rFonts w:hint="eastAsia"/>
          <w:snapToGrid w:val="0"/>
          <w:color w:val="000000" w:themeColor="text1"/>
          <w:kern w:val="0"/>
          <w:lang w:val="zh-CN"/>
        </w:rPr>
        <w:t>年保护和改进性健康和生殖健康国家方案》；</w:t>
      </w:r>
    </w:p>
    <w:p w14:paraId="18F45456" w14:textId="77777777" w:rsidR="00C8068C" w:rsidRPr="00C8068C" w:rsidRDefault="00C8068C" w:rsidP="00C8068C">
      <w:pPr>
        <w:tabs>
          <w:tab w:val="left" w:pos="1741"/>
          <w:tab w:val="left" w:pos="2217"/>
          <w:tab w:val="num" w:leader="heavy" w:pos="2729"/>
        </w:tabs>
        <w:overflowPunct w:val="0"/>
        <w:autoSpaceDE w:val="0"/>
        <w:autoSpaceDN w:val="0"/>
        <w:adjustRightInd w:val="0"/>
        <w:snapToGrid w:val="0"/>
        <w:spacing w:after="140"/>
        <w:ind w:left="1264" w:right="1264" w:firstLine="476"/>
        <w:rPr>
          <w:snapToGrid w:val="0"/>
          <w:color w:val="000000" w:themeColor="text1"/>
          <w:kern w:val="0"/>
          <w:lang w:val="zh-CN"/>
        </w:rPr>
      </w:pPr>
      <w:r w:rsidRPr="00C8068C">
        <w:rPr>
          <w:rFonts w:hint="eastAsia"/>
          <w:snapToGrid w:val="0"/>
          <w:color w:val="000000" w:themeColor="text1"/>
          <w:kern w:val="0"/>
          <w:lang w:val="zh-CN"/>
        </w:rPr>
        <w:t>《</w:t>
      </w:r>
      <w:r w:rsidRPr="00C8068C">
        <w:rPr>
          <w:rFonts w:hint="eastAsia"/>
          <w:snapToGrid w:val="0"/>
          <w:color w:val="000000" w:themeColor="text1"/>
          <w:kern w:val="0"/>
          <w:lang w:val="zh-CN"/>
        </w:rPr>
        <w:t>2016-2020</w:t>
      </w:r>
      <w:r w:rsidRPr="00C8068C">
        <w:rPr>
          <w:rFonts w:hint="eastAsia"/>
          <w:snapToGrid w:val="0"/>
          <w:color w:val="000000" w:themeColor="text1"/>
          <w:kern w:val="0"/>
          <w:lang w:val="zh-CN"/>
        </w:rPr>
        <w:t>年促进性别平等国家战略》以及随附的《</w:t>
      </w:r>
      <w:r w:rsidRPr="00C8068C">
        <w:rPr>
          <w:rFonts w:hint="eastAsia"/>
          <w:snapToGrid w:val="0"/>
          <w:color w:val="000000" w:themeColor="text1"/>
          <w:kern w:val="0"/>
          <w:lang w:val="zh-CN"/>
        </w:rPr>
        <w:t>2016-2018</w:t>
      </w:r>
      <w:r w:rsidRPr="00C8068C">
        <w:rPr>
          <w:rFonts w:hint="eastAsia"/>
          <w:snapToGrid w:val="0"/>
          <w:color w:val="000000" w:themeColor="text1"/>
          <w:kern w:val="0"/>
          <w:lang w:val="zh-CN"/>
        </w:rPr>
        <w:t>年行动计划》；</w:t>
      </w:r>
    </w:p>
    <w:p w14:paraId="705421D5" w14:textId="77777777" w:rsidR="00C8068C" w:rsidRPr="00C8068C" w:rsidRDefault="00C8068C" w:rsidP="00C8068C">
      <w:pPr>
        <w:tabs>
          <w:tab w:val="left" w:pos="1741"/>
          <w:tab w:val="left" w:pos="2217"/>
          <w:tab w:val="num" w:leader="heavy" w:pos="2729"/>
        </w:tabs>
        <w:overflowPunct w:val="0"/>
        <w:autoSpaceDE w:val="0"/>
        <w:autoSpaceDN w:val="0"/>
        <w:adjustRightInd w:val="0"/>
        <w:snapToGrid w:val="0"/>
        <w:spacing w:after="140"/>
        <w:ind w:left="1264" w:right="1264" w:firstLine="476"/>
        <w:rPr>
          <w:snapToGrid w:val="0"/>
          <w:color w:val="000000" w:themeColor="text1"/>
          <w:kern w:val="0"/>
          <w:lang w:val="zh-CN"/>
        </w:rPr>
      </w:pPr>
      <w:r w:rsidRPr="00C8068C">
        <w:rPr>
          <w:rFonts w:hint="eastAsia"/>
          <w:snapToGrid w:val="0"/>
          <w:color w:val="000000" w:themeColor="text1"/>
          <w:kern w:val="0"/>
          <w:lang w:val="zh-CN"/>
        </w:rPr>
        <w:t>《</w:t>
      </w:r>
      <w:r w:rsidRPr="00C8068C">
        <w:rPr>
          <w:rFonts w:hint="eastAsia"/>
          <w:snapToGrid w:val="0"/>
          <w:color w:val="000000" w:themeColor="text1"/>
          <w:kern w:val="0"/>
          <w:lang w:val="zh-CN"/>
        </w:rPr>
        <w:t>2016-2025</w:t>
      </w:r>
      <w:r w:rsidRPr="00C8068C">
        <w:rPr>
          <w:rFonts w:hint="eastAsia"/>
          <w:snapToGrid w:val="0"/>
          <w:color w:val="000000" w:themeColor="text1"/>
          <w:kern w:val="0"/>
          <w:lang w:val="zh-CN"/>
        </w:rPr>
        <w:t>年罗姆族妇女和男子社会包容国家战略》；</w:t>
      </w:r>
    </w:p>
    <w:p w14:paraId="66A2EA3A" w14:textId="77777777" w:rsidR="00C8068C" w:rsidRPr="00C8068C" w:rsidRDefault="00C8068C" w:rsidP="00C8068C">
      <w:pPr>
        <w:tabs>
          <w:tab w:val="left" w:pos="1741"/>
          <w:tab w:val="left" w:pos="2217"/>
          <w:tab w:val="num" w:leader="heavy" w:pos="2729"/>
        </w:tabs>
        <w:overflowPunct w:val="0"/>
        <w:autoSpaceDE w:val="0"/>
        <w:autoSpaceDN w:val="0"/>
        <w:adjustRightInd w:val="0"/>
        <w:snapToGrid w:val="0"/>
        <w:spacing w:after="140"/>
        <w:ind w:left="1264" w:right="1264" w:firstLine="476"/>
        <w:rPr>
          <w:snapToGrid w:val="0"/>
          <w:color w:val="000000" w:themeColor="text1"/>
          <w:kern w:val="0"/>
          <w:lang w:val="zh-CN"/>
        </w:rPr>
      </w:pPr>
      <w:r w:rsidRPr="00C8068C">
        <w:rPr>
          <w:rFonts w:hint="eastAsia"/>
          <w:snapToGrid w:val="0"/>
          <w:color w:val="000000" w:themeColor="text1"/>
          <w:kern w:val="0"/>
          <w:lang w:val="zh-CN"/>
        </w:rPr>
        <w:t>2014</w:t>
      </w:r>
      <w:r w:rsidRPr="00C8068C">
        <w:rPr>
          <w:rFonts w:hint="eastAsia"/>
          <w:snapToGrid w:val="0"/>
          <w:color w:val="000000" w:themeColor="text1"/>
          <w:kern w:val="0"/>
          <w:lang w:val="zh-CN"/>
        </w:rPr>
        <w:t>年联合国人权机制建议落实情况监测委员会。</w:t>
      </w:r>
    </w:p>
    <w:p w14:paraId="1300AB09" w14:textId="77777777" w:rsidR="00C8068C" w:rsidRPr="00C8068C" w:rsidRDefault="00C8068C" w:rsidP="00C8068C">
      <w:pPr>
        <w:tabs>
          <w:tab w:val="left" w:pos="1741"/>
          <w:tab w:val="left" w:pos="2217"/>
        </w:tabs>
        <w:overflowPunct w:val="0"/>
        <w:autoSpaceDE w:val="0"/>
        <w:autoSpaceDN w:val="0"/>
        <w:adjustRightInd w:val="0"/>
        <w:snapToGrid w:val="0"/>
        <w:spacing w:after="140"/>
        <w:ind w:left="1264" w:right="1264"/>
        <w:rPr>
          <w:snapToGrid w:val="0"/>
          <w:color w:val="000000" w:themeColor="text1"/>
          <w:kern w:val="0"/>
          <w:lang w:val="zh-CN"/>
        </w:rPr>
      </w:pPr>
      <w:r w:rsidRPr="00C8068C">
        <w:rPr>
          <w:rFonts w:hint="eastAsia"/>
          <w:snapToGrid w:val="0"/>
          <w:color w:val="000000" w:themeColor="text1"/>
          <w:kern w:val="0"/>
          <w:lang w:val="zh-CN"/>
        </w:rPr>
        <w:t>委员会欢迎这一事实，即</w:t>
      </w:r>
      <w:proofErr w:type="gramStart"/>
      <w:r w:rsidRPr="00C8068C">
        <w:rPr>
          <w:rFonts w:hint="eastAsia"/>
          <w:snapToGrid w:val="0"/>
          <w:color w:val="000000" w:themeColor="text1"/>
          <w:kern w:val="0"/>
          <w:lang w:val="zh-CN"/>
        </w:rPr>
        <w:t>自审议缔约国上次报告</w:t>
      </w:r>
      <w:proofErr w:type="gramEnd"/>
      <w:r w:rsidRPr="00C8068C">
        <w:rPr>
          <w:rFonts w:hint="eastAsia"/>
          <w:snapToGrid w:val="0"/>
          <w:color w:val="000000" w:themeColor="text1"/>
          <w:kern w:val="0"/>
          <w:lang w:val="zh-CN"/>
        </w:rPr>
        <w:t>以来，缔约国于</w:t>
      </w:r>
      <w:r w:rsidRPr="00C8068C">
        <w:rPr>
          <w:rFonts w:hint="eastAsia"/>
          <w:snapToGrid w:val="0"/>
          <w:color w:val="000000" w:themeColor="text1"/>
          <w:kern w:val="0"/>
          <w:lang w:val="zh-CN"/>
        </w:rPr>
        <w:t>2013</w:t>
      </w:r>
      <w:r w:rsidRPr="00C8068C">
        <w:rPr>
          <w:rFonts w:hint="eastAsia"/>
          <w:snapToGrid w:val="0"/>
          <w:color w:val="000000" w:themeColor="text1"/>
          <w:kern w:val="0"/>
          <w:lang w:val="zh-CN"/>
        </w:rPr>
        <w:t>年</w:t>
      </w:r>
      <w:r w:rsidRPr="00C8068C">
        <w:rPr>
          <w:rFonts w:hint="eastAsia"/>
          <w:snapToGrid w:val="0"/>
          <w:color w:val="000000" w:themeColor="text1"/>
          <w:kern w:val="0"/>
          <w:lang w:val="zh-CN"/>
        </w:rPr>
        <w:t>11</w:t>
      </w:r>
      <w:r w:rsidRPr="00C8068C">
        <w:rPr>
          <w:rFonts w:hint="eastAsia"/>
          <w:snapToGrid w:val="0"/>
          <w:color w:val="000000" w:themeColor="text1"/>
          <w:kern w:val="0"/>
          <w:lang w:val="zh-CN"/>
        </w:rPr>
        <w:t>月</w:t>
      </w:r>
      <w:r w:rsidRPr="00C8068C">
        <w:rPr>
          <w:rFonts w:hint="eastAsia"/>
          <w:snapToGrid w:val="0"/>
          <w:color w:val="000000" w:themeColor="text1"/>
          <w:kern w:val="0"/>
          <w:lang w:val="zh-CN"/>
        </w:rPr>
        <w:t>21</w:t>
      </w:r>
      <w:r w:rsidRPr="00C8068C">
        <w:rPr>
          <w:rFonts w:hint="eastAsia"/>
          <w:snapToGrid w:val="0"/>
          <w:color w:val="000000" w:themeColor="text1"/>
          <w:kern w:val="0"/>
          <w:lang w:val="zh-CN"/>
        </w:rPr>
        <w:t>日加入了《欧洲委员会预防和打击暴力侵害妇女行为及家庭暴力公约》。</w:t>
      </w:r>
    </w:p>
    <w:p w14:paraId="1BAE2454" w14:textId="77777777" w:rsidR="00C8068C" w:rsidRPr="00C8068C" w:rsidRDefault="00C8068C" w:rsidP="00C8068C">
      <w:pPr>
        <w:keepNext/>
        <w:keepLines/>
        <w:tabs>
          <w:tab w:val="right" w:pos="1021"/>
        </w:tabs>
        <w:overflowPunct w:val="0"/>
        <w:adjustRightInd w:val="0"/>
        <w:snapToGrid w:val="0"/>
        <w:spacing w:after="140"/>
        <w:ind w:left="1264" w:right="1264" w:hanging="1264"/>
        <w:outlineLvl w:val="1"/>
        <w:rPr>
          <w:rFonts w:eastAsia="黑体" w:cstheme="majorBidi"/>
          <w:snapToGrid w:val="0"/>
          <w:color w:val="000000" w:themeColor="text1"/>
          <w:kern w:val="0"/>
          <w:sz w:val="24"/>
          <w:lang w:val="zh-CN"/>
        </w:rPr>
      </w:pPr>
      <w:r w:rsidRPr="00C8068C">
        <w:rPr>
          <w:rFonts w:eastAsia="黑体" w:cstheme="majorBidi" w:hint="eastAsia"/>
          <w:snapToGrid w:val="0"/>
          <w:color w:val="000000" w:themeColor="text1"/>
          <w:kern w:val="0"/>
          <w:sz w:val="24"/>
          <w:lang w:val="zh-CN"/>
        </w:rPr>
        <w:tab/>
        <w:t>C.</w:t>
      </w:r>
      <w:r w:rsidRPr="00C8068C">
        <w:rPr>
          <w:rFonts w:eastAsia="黑体" w:cstheme="majorBidi" w:hint="eastAsia"/>
          <w:snapToGrid w:val="0"/>
          <w:color w:val="000000" w:themeColor="text1"/>
          <w:kern w:val="0"/>
          <w:sz w:val="24"/>
          <w:lang w:val="zh-CN"/>
        </w:rPr>
        <w:tab/>
      </w:r>
      <w:r w:rsidRPr="00C8068C">
        <w:rPr>
          <w:rFonts w:eastAsia="黑体" w:cstheme="majorBidi" w:hint="eastAsia"/>
          <w:snapToGrid w:val="0"/>
          <w:color w:val="000000" w:themeColor="text1"/>
          <w:kern w:val="0"/>
          <w:sz w:val="24"/>
          <w:lang w:val="zh-CN"/>
        </w:rPr>
        <w:t>可持续发展目标</w:t>
      </w:r>
    </w:p>
    <w:p w14:paraId="02B47CDE" w14:textId="77777777" w:rsidR="00C8068C" w:rsidRPr="00C8068C" w:rsidRDefault="00C8068C" w:rsidP="00C8068C">
      <w:pPr>
        <w:tabs>
          <w:tab w:val="left" w:pos="1741"/>
          <w:tab w:val="left" w:pos="2217"/>
        </w:tabs>
        <w:overflowPunct w:val="0"/>
        <w:autoSpaceDE w:val="0"/>
        <w:autoSpaceDN w:val="0"/>
        <w:adjustRightInd w:val="0"/>
        <w:snapToGrid w:val="0"/>
        <w:spacing w:after="140"/>
        <w:ind w:left="1264" w:right="1264"/>
        <w:rPr>
          <w:rFonts w:eastAsia="黑体"/>
          <w:snapToGrid w:val="0"/>
          <w:color w:val="000000" w:themeColor="text1"/>
          <w:kern w:val="0"/>
          <w:lang w:val="zh-CN"/>
        </w:rPr>
      </w:pPr>
      <w:r w:rsidRPr="00C8068C">
        <w:rPr>
          <w:rFonts w:eastAsia="黑体" w:hint="eastAsia"/>
          <w:snapToGrid w:val="0"/>
          <w:color w:val="000000" w:themeColor="text1"/>
          <w:kern w:val="0"/>
          <w:lang w:val="zh-CN"/>
        </w:rPr>
        <w:t>委员会欢迎国际社会对可持续发展目标的支持，并呼吁在执行《</w:t>
      </w:r>
      <w:r w:rsidRPr="00C8068C">
        <w:rPr>
          <w:rFonts w:eastAsia="黑体" w:hint="eastAsia"/>
          <w:snapToGrid w:val="0"/>
          <w:color w:val="000000" w:themeColor="text1"/>
          <w:kern w:val="0"/>
          <w:lang w:val="zh-CN"/>
        </w:rPr>
        <w:t>2030</w:t>
      </w:r>
      <w:r w:rsidRPr="00C8068C">
        <w:rPr>
          <w:rFonts w:eastAsia="黑体" w:hint="eastAsia"/>
          <w:snapToGrid w:val="0"/>
          <w:color w:val="000000" w:themeColor="text1"/>
          <w:kern w:val="0"/>
          <w:lang w:val="zh-CN"/>
        </w:rPr>
        <w:t>年可持续发展议程》的整个进程中，根据《公约》条款实现法律上（依法）和事实上（实质性）的性别平等。委员会忆及目标</w:t>
      </w:r>
      <w:r w:rsidRPr="00C8068C">
        <w:rPr>
          <w:rFonts w:eastAsia="黑体" w:hint="eastAsia"/>
          <w:snapToGrid w:val="0"/>
          <w:color w:val="000000" w:themeColor="text1"/>
          <w:kern w:val="0"/>
          <w:lang w:val="zh-CN"/>
        </w:rPr>
        <w:t>5</w:t>
      </w:r>
      <w:r w:rsidRPr="00C8068C">
        <w:rPr>
          <w:rFonts w:eastAsia="黑体" w:hint="eastAsia"/>
          <w:snapToGrid w:val="0"/>
          <w:color w:val="000000" w:themeColor="text1"/>
          <w:kern w:val="0"/>
          <w:lang w:val="zh-CN"/>
        </w:rPr>
        <w:t>以及将平等和不歧视原则纳入所有</w:t>
      </w:r>
      <w:r w:rsidRPr="00C8068C">
        <w:rPr>
          <w:rFonts w:eastAsia="黑体" w:hint="eastAsia"/>
          <w:snapToGrid w:val="0"/>
          <w:color w:val="000000" w:themeColor="text1"/>
          <w:kern w:val="0"/>
          <w:lang w:val="zh-CN"/>
        </w:rPr>
        <w:t>17</w:t>
      </w:r>
      <w:r w:rsidRPr="00C8068C">
        <w:rPr>
          <w:rFonts w:eastAsia="黑体" w:hint="eastAsia"/>
          <w:snapToGrid w:val="0"/>
          <w:color w:val="000000" w:themeColor="text1"/>
          <w:kern w:val="0"/>
          <w:lang w:val="zh-CN"/>
        </w:rPr>
        <w:t>项目标的主流的重要性。委员会敦促缔约国承认妇女是缔约国实现可持续发展的推动力量并为此采取相关政策和战略。</w:t>
      </w:r>
    </w:p>
    <w:p w14:paraId="6126F5A9" w14:textId="77777777" w:rsidR="00C8068C" w:rsidRPr="00C8068C" w:rsidRDefault="00C8068C" w:rsidP="00C8068C">
      <w:pPr>
        <w:keepNext/>
        <w:keepLines/>
        <w:tabs>
          <w:tab w:val="right" w:pos="1021"/>
        </w:tabs>
        <w:overflowPunct w:val="0"/>
        <w:adjustRightInd w:val="0"/>
        <w:snapToGrid w:val="0"/>
        <w:spacing w:after="140"/>
        <w:ind w:left="1264" w:right="1264" w:hanging="1264"/>
        <w:outlineLvl w:val="1"/>
        <w:rPr>
          <w:rFonts w:eastAsia="黑体" w:cstheme="majorBidi"/>
          <w:snapToGrid w:val="0"/>
          <w:color w:val="000000" w:themeColor="text1"/>
          <w:kern w:val="0"/>
          <w:sz w:val="24"/>
          <w:lang w:val="zh-CN"/>
        </w:rPr>
      </w:pPr>
      <w:r w:rsidRPr="00C8068C">
        <w:rPr>
          <w:rFonts w:eastAsia="黑体" w:cstheme="majorBidi" w:hint="eastAsia"/>
          <w:snapToGrid w:val="0"/>
          <w:color w:val="000000" w:themeColor="text1"/>
          <w:kern w:val="0"/>
          <w:sz w:val="24"/>
          <w:lang w:val="zh-CN"/>
        </w:rPr>
        <w:tab/>
        <w:t>D.</w:t>
      </w:r>
      <w:r w:rsidRPr="00C8068C">
        <w:rPr>
          <w:rFonts w:eastAsia="黑体" w:cstheme="majorBidi" w:hint="eastAsia"/>
          <w:snapToGrid w:val="0"/>
          <w:color w:val="000000" w:themeColor="text1"/>
          <w:kern w:val="0"/>
          <w:sz w:val="24"/>
          <w:lang w:val="zh-CN"/>
        </w:rPr>
        <w:tab/>
      </w:r>
      <w:r w:rsidRPr="00C8068C">
        <w:rPr>
          <w:rFonts w:eastAsia="黑体" w:cstheme="majorBidi" w:hint="eastAsia"/>
          <w:snapToGrid w:val="0"/>
          <w:color w:val="000000" w:themeColor="text1"/>
          <w:kern w:val="0"/>
          <w:sz w:val="24"/>
          <w:lang w:val="zh-CN"/>
        </w:rPr>
        <w:t>议会</w:t>
      </w:r>
    </w:p>
    <w:p w14:paraId="2EAB4A43" w14:textId="6F021E12" w:rsidR="00C8068C" w:rsidRPr="00C8068C" w:rsidRDefault="00C8068C" w:rsidP="00C8068C">
      <w:pPr>
        <w:tabs>
          <w:tab w:val="left" w:pos="1741"/>
          <w:tab w:val="left" w:pos="2217"/>
        </w:tabs>
        <w:overflowPunct w:val="0"/>
        <w:autoSpaceDE w:val="0"/>
        <w:autoSpaceDN w:val="0"/>
        <w:adjustRightInd w:val="0"/>
        <w:snapToGrid w:val="0"/>
        <w:spacing w:after="140"/>
        <w:ind w:left="1264" w:right="1264"/>
        <w:rPr>
          <w:rFonts w:eastAsia="黑体"/>
          <w:snapToGrid w:val="0"/>
          <w:color w:val="000000" w:themeColor="text1"/>
          <w:kern w:val="0"/>
          <w:lang w:val="zh-CN"/>
        </w:rPr>
      </w:pPr>
      <w:r w:rsidRPr="00C8068C">
        <w:rPr>
          <w:rFonts w:eastAsia="黑体" w:hint="eastAsia"/>
          <w:snapToGrid w:val="0"/>
          <w:color w:val="000000" w:themeColor="text1"/>
          <w:kern w:val="0"/>
          <w:lang w:val="zh-CN"/>
        </w:rPr>
        <w:t>委员会强调立法权在确保充分执行《公约》方面的关键作用（见</w:t>
      </w:r>
      <w:r w:rsidR="002D53B3">
        <w:rPr>
          <w:rStyle w:val="ad"/>
          <w:rFonts w:eastAsia="黑体"/>
          <w:snapToGrid w:val="0"/>
          <w:kern w:val="0"/>
          <w:lang w:val="zh-CN"/>
        </w:rPr>
        <w:fldChar w:fldCharType="begin"/>
      </w:r>
      <w:r w:rsidR="002D53B3">
        <w:rPr>
          <w:rStyle w:val="ad"/>
          <w:rFonts w:eastAsia="黑体"/>
          <w:snapToGrid w:val="0"/>
          <w:kern w:val="0"/>
          <w:lang w:val="zh-CN"/>
        </w:rPr>
        <w:instrText xml:space="preserve"> HYPERLINK "https://undocs.org/ch/A/65/38" </w:instrText>
      </w:r>
      <w:r w:rsidR="002D53B3">
        <w:rPr>
          <w:rStyle w:val="ad"/>
          <w:rFonts w:eastAsia="黑体"/>
          <w:snapToGrid w:val="0"/>
          <w:kern w:val="0"/>
          <w:lang w:val="zh-CN"/>
        </w:rPr>
      </w:r>
      <w:r w:rsidR="002D53B3">
        <w:rPr>
          <w:rStyle w:val="ad"/>
          <w:rFonts w:eastAsia="黑体"/>
          <w:snapToGrid w:val="0"/>
          <w:kern w:val="0"/>
          <w:lang w:val="zh-CN"/>
        </w:rPr>
        <w:fldChar w:fldCharType="separate"/>
      </w:r>
      <w:r w:rsidRPr="00C8068C">
        <w:rPr>
          <w:rStyle w:val="ad"/>
          <w:rFonts w:eastAsia="黑体" w:hint="eastAsia"/>
          <w:snapToGrid w:val="0"/>
          <w:kern w:val="0"/>
          <w:lang w:val="zh-CN"/>
        </w:rPr>
        <w:t>A/65/38</w:t>
      </w:r>
      <w:r w:rsidR="002D53B3">
        <w:rPr>
          <w:rStyle w:val="ad"/>
          <w:rFonts w:eastAsia="黑体"/>
          <w:snapToGrid w:val="0"/>
          <w:kern w:val="0"/>
          <w:lang w:val="zh-CN"/>
        </w:rPr>
        <w:fldChar w:fldCharType="end"/>
      </w:r>
      <w:r w:rsidRPr="00C8068C">
        <w:rPr>
          <w:rFonts w:eastAsia="黑体" w:hint="eastAsia"/>
          <w:snapToGrid w:val="0"/>
          <w:color w:val="000000" w:themeColor="text1"/>
          <w:kern w:val="0"/>
          <w:lang w:val="zh-CN"/>
        </w:rPr>
        <w:t>，第二部分，附件六）。委员会请国民议会依照其授权，为从现在起到《公约》规定的下个定期报告期之前执行本结论性意见采取必要步骤。</w:t>
      </w:r>
    </w:p>
    <w:p w14:paraId="7C4CAC1A" w14:textId="77777777" w:rsidR="00C8068C" w:rsidRPr="00C8068C" w:rsidRDefault="00C8068C" w:rsidP="00C8068C">
      <w:pPr>
        <w:keepNext/>
        <w:keepLines/>
        <w:tabs>
          <w:tab w:val="right" w:pos="1021"/>
        </w:tabs>
        <w:overflowPunct w:val="0"/>
        <w:adjustRightInd w:val="0"/>
        <w:snapToGrid w:val="0"/>
        <w:spacing w:after="140"/>
        <w:ind w:left="1264" w:right="1264" w:hanging="1264"/>
        <w:outlineLvl w:val="1"/>
        <w:rPr>
          <w:rFonts w:eastAsia="黑体" w:cstheme="majorBidi"/>
          <w:snapToGrid w:val="0"/>
          <w:color w:val="000000" w:themeColor="text1"/>
          <w:kern w:val="0"/>
          <w:sz w:val="24"/>
          <w:lang w:val="zh-CN"/>
        </w:rPr>
      </w:pPr>
      <w:r w:rsidRPr="00C8068C">
        <w:rPr>
          <w:rFonts w:eastAsia="黑体" w:cstheme="majorBidi" w:hint="eastAsia"/>
          <w:snapToGrid w:val="0"/>
          <w:color w:val="000000" w:themeColor="text1"/>
          <w:kern w:val="0"/>
          <w:sz w:val="24"/>
          <w:lang w:val="zh-CN"/>
        </w:rPr>
        <w:tab/>
        <w:t>E.</w:t>
      </w:r>
      <w:r w:rsidRPr="00C8068C">
        <w:rPr>
          <w:rFonts w:eastAsia="黑体" w:cstheme="majorBidi" w:hint="eastAsia"/>
          <w:snapToGrid w:val="0"/>
          <w:color w:val="000000" w:themeColor="text1"/>
          <w:kern w:val="0"/>
          <w:sz w:val="24"/>
          <w:lang w:val="zh-CN"/>
        </w:rPr>
        <w:tab/>
      </w:r>
      <w:r w:rsidRPr="00C8068C">
        <w:rPr>
          <w:rFonts w:eastAsia="黑体" w:cstheme="majorBidi" w:hint="eastAsia"/>
          <w:snapToGrid w:val="0"/>
          <w:color w:val="000000" w:themeColor="text1"/>
          <w:kern w:val="0"/>
          <w:sz w:val="24"/>
          <w:lang w:val="zh-CN"/>
        </w:rPr>
        <w:t>关注的主要领域及建议</w:t>
      </w:r>
    </w:p>
    <w:p w14:paraId="24735164" w14:textId="77777777" w:rsidR="00C8068C" w:rsidRPr="00C8068C" w:rsidRDefault="00C8068C" w:rsidP="00C8068C">
      <w:pPr>
        <w:keepNext/>
        <w:keepLines/>
        <w:overflowPunct w:val="0"/>
        <w:adjustRightInd w:val="0"/>
        <w:snapToGrid w:val="0"/>
        <w:spacing w:after="140"/>
        <w:ind w:left="1264" w:right="1264"/>
        <w:jc w:val="left"/>
        <w:outlineLvl w:val="2"/>
        <w:rPr>
          <w:rFonts w:eastAsia="黑体" w:cstheme="majorBidi"/>
          <w:snapToGrid w:val="0"/>
          <w:color w:val="000000" w:themeColor="text1"/>
          <w:kern w:val="0"/>
          <w:lang w:val="zh-CN"/>
        </w:rPr>
      </w:pPr>
      <w:r w:rsidRPr="00C8068C">
        <w:rPr>
          <w:rFonts w:eastAsia="黑体" w:cstheme="majorBidi" w:hint="eastAsia"/>
          <w:snapToGrid w:val="0"/>
          <w:color w:val="000000" w:themeColor="text1"/>
          <w:kern w:val="0"/>
          <w:lang w:val="zh-CN"/>
        </w:rPr>
        <w:t>《公约》、其《任择议定书》和委员会一般性建议的可见度</w:t>
      </w:r>
    </w:p>
    <w:p w14:paraId="77062B30" w14:textId="77777777" w:rsidR="00C8068C" w:rsidRPr="00C8068C" w:rsidRDefault="00C8068C" w:rsidP="00C8068C">
      <w:pPr>
        <w:tabs>
          <w:tab w:val="left" w:pos="1741"/>
          <w:tab w:val="left" w:pos="2217"/>
        </w:tabs>
        <w:overflowPunct w:val="0"/>
        <w:autoSpaceDE w:val="0"/>
        <w:autoSpaceDN w:val="0"/>
        <w:adjustRightInd w:val="0"/>
        <w:snapToGrid w:val="0"/>
        <w:spacing w:after="140"/>
        <w:ind w:left="1264" w:right="1264"/>
        <w:rPr>
          <w:snapToGrid w:val="0"/>
          <w:color w:val="000000" w:themeColor="text1"/>
          <w:kern w:val="0"/>
          <w:lang w:val="zh-CN"/>
        </w:rPr>
      </w:pPr>
      <w:r w:rsidRPr="00C8068C">
        <w:rPr>
          <w:rFonts w:hint="eastAsia"/>
          <w:snapToGrid w:val="0"/>
          <w:color w:val="000000" w:themeColor="text1"/>
          <w:kern w:val="0"/>
          <w:lang w:val="zh-CN"/>
        </w:rPr>
        <w:t>委员会欢迎以下事实：</w:t>
      </w:r>
      <w:r w:rsidRPr="00C8068C">
        <w:rPr>
          <w:rFonts w:hint="eastAsia"/>
          <w:snapToGrid w:val="0"/>
          <w:color w:val="000000" w:themeColor="text1"/>
          <w:kern w:val="0"/>
          <w:lang w:val="zh-CN"/>
        </w:rPr>
        <w:t>(a)</w:t>
      </w:r>
      <w:r w:rsidRPr="00C8068C">
        <w:rPr>
          <w:rFonts w:hint="eastAsia"/>
          <w:snapToGrid w:val="0"/>
          <w:color w:val="000000" w:themeColor="text1"/>
          <w:kern w:val="0"/>
          <w:lang w:val="zh-CN"/>
        </w:rPr>
        <w:t>《公约》及其《任择议定书》已被翻译成</w:t>
      </w:r>
      <w:r w:rsidRPr="00C8068C">
        <w:rPr>
          <w:rFonts w:hint="eastAsia"/>
          <w:snapToGrid w:val="0"/>
          <w:color w:val="000000" w:themeColor="text1"/>
          <w:kern w:val="0"/>
          <w:lang w:val="zh-CN"/>
        </w:rPr>
        <w:t>16</w:t>
      </w:r>
      <w:r w:rsidRPr="00C8068C">
        <w:rPr>
          <w:rFonts w:hint="eastAsia"/>
          <w:snapToGrid w:val="0"/>
          <w:color w:val="000000" w:themeColor="text1"/>
          <w:kern w:val="0"/>
          <w:lang w:val="zh-CN"/>
        </w:rPr>
        <w:t>种少数民族语言；</w:t>
      </w:r>
      <w:r w:rsidRPr="00C8068C">
        <w:rPr>
          <w:rFonts w:hint="eastAsia"/>
          <w:snapToGrid w:val="0"/>
          <w:color w:val="000000" w:themeColor="text1"/>
          <w:kern w:val="0"/>
          <w:lang w:val="zh-CN"/>
        </w:rPr>
        <w:t>(b)</w:t>
      </w:r>
      <w:r w:rsidRPr="00C8068C">
        <w:rPr>
          <w:rFonts w:hint="eastAsia"/>
          <w:snapToGrid w:val="0"/>
          <w:color w:val="000000" w:themeColor="text1"/>
          <w:kern w:val="0"/>
          <w:lang w:val="zh-CN"/>
        </w:rPr>
        <w:t>委员会之前的结论性意见被公布在人权和少数群体权利办公室网站上，委员会的建议被纳入《</w:t>
      </w:r>
      <w:r w:rsidRPr="00C8068C">
        <w:rPr>
          <w:rFonts w:hint="eastAsia"/>
          <w:snapToGrid w:val="0"/>
          <w:color w:val="000000" w:themeColor="text1"/>
          <w:kern w:val="0"/>
          <w:lang w:val="zh-CN"/>
        </w:rPr>
        <w:t>2016-2020</w:t>
      </w:r>
      <w:r w:rsidRPr="00C8068C">
        <w:rPr>
          <w:rFonts w:hint="eastAsia"/>
          <w:snapToGrid w:val="0"/>
          <w:color w:val="000000" w:themeColor="text1"/>
          <w:kern w:val="0"/>
          <w:lang w:val="zh-CN"/>
        </w:rPr>
        <w:t>年促进性别平等国家战略》；及</w:t>
      </w:r>
      <w:r w:rsidRPr="00C8068C">
        <w:rPr>
          <w:rFonts w:hint="eastAsia"/>
          <w:snapToGrid w:val="0"/>
          <w:color w:val="000000" w:themeColor="text1"/>
          <w:kern w:val="0"/>
          <w:lang w:val="zh-CN"/>
        </w:rPr>
        <w:t>(c)</w:t>
      </w:r>
      <w:r w:rsidRPr="00C8068C">
        <w:rPr>
          <w:rFonts w:hint="eastAsia"/>
          <w:snapToGrid w:val="0"/>
          <w:color w:val="000000" w:themeColor="text1"/>
          <w:kern w:val="0"/>
          <w:lang w:val="zh-CN"/>
        </w:rPr>
        <w:t>委员会的一般性建议已被译为塞尔维亚语。委员会注意到缔约国在对话期间声明，它没有能力监测国际人权条约在科索沃</w:t>
      </w:r>
      <w:r w:rsidRPr="00C8068C">
        <w:rPr>
          <w:rFonts w:hint="eastAsia"/>
          <w:snapToGrid w:val="0"/>
          <w:color w:val="000000" w:themeColor="text1"/>
          <w:kern w:val="0"/>
          <w:szCs w:val="26"/>
          <w:vertAlign w:val="superscript"/>
          <w:lang w:val="zh-CN"/>
        </w:rPr>
        <w:footnoteReference w:id="2"/>
      </w:r>
      <w:r w:rsidRPr="00C8068C">
        <w:rPr>
          <w:rFonts w:hint="eastAsia"/>
          <w:snapToGrid w:val="0"/>
          <w:color w:val="000000" w:themeColor="text1"/>
          <w:kern w:val="0"/>
          <w:lang w:val="zh-CN"/>
        </w:rPr>
        <w:t>的执行情况，因为该省由联合国科索沃临时行政当</w:t>
      </w:r>
      <w:r w:rsidRPr="00C8068C">
        <w:rPr>
          <w:rFonts w:hint="eastAsia"/>
          <w:snapToGrid w:val="0"/>
          <w:color w:val="000000" w:themeColor="text1"/>
          <w:kern w:val="0"/>
          <w:lang w:val="zh-CN"/>
        </w:rPr>
        <w:lastRenderedPageBreak/>
        <w:t>局特派团委托管理，但委员会感到遗憾的是，缔约国没有提供充分资料说明《公约》在该领土的执行情况。委员会还感到关切的是：</w:t>
      </w:r>
    </w:p>
    <w:p w14:paraId="42B3C3AD" w14:textId="77777777" w:rsidR="00C8068C" w:rsidRPr="00C8068C" w:rsidRDefault="00C8068C" w:rsidP="00C8068C">
      <w:pPr>
        <w:tabs>
          <w:tab w:val="left" w:pos="1741"/>
          <w:tab w:val="left" w:pos="2217"/>
        </w:tabs>
        <w:overflowPunct w:val="0"/>
        <w:autoSpaceDE w:val="0"/>
        <w:autoSpaceDN w:val="0"/>
        <w:adjustRightInd w:val="0"/>
        <w:snapToGrid w:val="0"/>
        <w:spacing w:after="140"/>
        <w:ind w:left="1264" w:right="1264"/>
        <w:rPr>
          <w:snapToGrid w:val="0"/>
          <w:color w:val="000000" w:themeColor="text1"/>
          <w:kern w:val="0"/>
          <w:lang w:val="zh-CN"/>
        </w:rPr>
      </w:pPr>
      <w:r w:rsidRPr="00C8068C">
        <w:rPr>
          <w:rFonts w:hint="eastAsia"/>
          <w:snapToGrid w:val="0"/>
          <w:color w:val="000000" w:themeColor="text1"/>
          <w:kern w:val="0"/>
          <w:lang w:val="zh-CN"/>
        </w:rPr>
        <w:tab/>
        <w:t>(a)</w:t>
      </w:r>
      <w:r w:rsidRPr="00C8068C">
        <w:rPr>
          <w:rFonts w:hint="eastAsia"/>
          <w:snapToGrid w:val="0"/>
          <w:color w:val="000000" w:themeColor="text1"/>
          <w:kern w:val="0"/>
          <w:lang w:val="zh-CN"/>
        </w:rPr>
        <w:tab/>
      </w:r>
      <w:r w:rsidRPr="00C8068C">
        <w:rPr>
          <w:rFonts w:hint="eastAsia"/>
          <w:snapToGrid w:val="0"/>
          <w:color w:val="000000" w:themeColor="text1"/>
          <w:kern w:val="0"/>
          <w:lang w:val="zh-CN"/>
        </w:rPr>
        <w:t>倒退态度和反性别平等言论可能会对委员会建议在缔约国的可见度和执行情况产生不利影响；</w:t>
      </w:r>
    </w:p>
    <w:p w14:paraId="0566ABC7" w14:textId="77777777" w:rsidR="00C8068C" w:rsidRPr="00C8068C" w:rsidRDefault="00C8068C" w:rsidP="00C8068C">
      <w:pPr>
        <w:tabs>
          <w:tab w:val="left" w:pos="1741"/>
          <w:tab w:val="left" w:pos="2217"/>
        </w:tabs>
        <w:overflowPunct w:val="0"/>
        <w:autoSpaceDE w:val="0"/>
        <w:autoSpaceDN w:val="0"/>
        <w:adjustRightInd w:val="0"/>
        <w:snapToGrid w:val="0"/>
        <w:spacing w:after="140"/>
        <w:ind w:left="1264" w:right="1264"/>
        <w:rPr>
          <w:snapToGrid w:val="0"/>
          <w:color w:val="000000" w:themeColor="text1"/>
          <w:kern w:val="0"/>
          <w:lang w:val="zh-CN"/>
        </w:rPr>
      </w:pPr>
      <w:r w:rsidRPr="00C8068C">
        <w:rPr>
          <w:rFonts w:hint="eastAsia"/>
          <w:snapToGrid w:val="0"/>
          <w:color w:val="000000" w:themeColor="text1"/>
          <w:kern w:val="0"/>
          <w:lang w:val="zh-CN"/>
        </w:rPr>
        <w:tab/>
        <w:t>(b)</w:t>
      </w:r>
      <w:r w:rsidRPr="00C8068C">
        <w:rPr>
          <w:rFonts w:hint="eastAsia"/>
          <w:snapToGrid w:val="0"/>
          <w:color w:val="000000" w:themeColor="text1"/>
          <w:kern w:val="0"/>
          <w:lang w:val="zh-CN"/>
        </w:rPr>
        <w:tab/>
      </w:r>
      <w:r w:rsidRPr="00C8068C">
        <w:rPr>
          <w:rFonts w:hint="eastAsia"/>
          <w:snapToGrid w:val="0"/>
          <w:color w:val="000000" w:themeColor="text1"/>
          <w:kern w:val="0"/>
          <w:lang w:val="zh-CN"/>
        </w:rPr>
        <w:t>妇女，特别是农村妇女、罗</w:t>
      </w:r>
      <w:proofErr w:type="gramStart"/>
      <w:r w:rsidRPr="00C8068C">
        <w:rPr>
          <w:rFonts w:hint="eastAsia"/>
          <w:snapToGrid w:val="0"/>
          <w:color w:val="000000" w:themeColor="text1"/>
          <w:kern w:val="0"/>
          <w:lang w:val="zh-CN"/>
        </w:rPr>
        <w:t>姆</w:t>
      </w:r>
      <w:proofErr w:type="gramEnd"/>
      <w:r w:rsidRPr="00C8068C">
        <w:rPr>
          <w:rFonts w:hint="eastAsia"/>
          <w:snapToGrid w:val="0"/>
          <w:color w:val="000000" w:themeColor="text1"/>
          <w:kern w:val="0"/>
          <w:lang w:val="zh-CN"/>
        </w:rPr>
        <w:t>妇女、残疾妇女、老年妇女和移民妇女一直对其根据《公约》享有的各项权利以及可用的补救措施缺乏认识。</w:t>
      </w:r>
    </w:p>
    <w:p w14:paraId="4ED8A24C" w14:textId="77777777" w:rsidR="00C8068C" w:rsidRPr="00C8068C" w:rsidRDefault="00C8068C" w:rsidP="00C8068C">
      <w:pPr>
        <w:tabs>
          <w:tab w:val="left" w:pos="1741"/>
          <w:tab w:val="left" w:pos="2217"/>
        </w:tabs>
        <w:overflowPunct w:val="0"/>
        <w:autoSpaceDE w:val="0"/>
        <w:autoSpaceDN w:val="0"/>
        <w:adjustRightInd w:val="0"/>
        <w:snapToGrid w:val="0"/>
        <w:spacing w:after="140"/>
        <w:ind w:left="1264" w:right="1264"/>
        <w:rPr>
          <w:rFonts w:eastAsia="黑体"/>
          <w:snapToGrid w:val="0"/>
          <w:color w:val="000000" w:themeColor="text1"/>
          <w:kern w:val="0"/>
          <w:lang w:val="zh-CN"/>
        </w:rPr>
      </w:pPr>
      <w:r w:rsidRPr="00C8068C">
        <w:rPr>
          <w:rFonts w:eastAsia="黑体" w:hint="eastAsia"/>
          <w:snapToGrid w:val="0"/>
          <w:color w:val="000000" w:themeColor="text1"/>
          <w:kern w:val="0"/>
          <w:lang w:val="zh-CN"/>
        </w:rPr>
        <w:t>委员会建议缔约国：</w:t>
      </w:r>
    </w:p>
    <w:p w14:paraId="67D70F81" w14:textId="77777777" w:rsidR="00C8068C" w:rsidRPr="00C8068C" w:rsidRDefault="00C8068C" w:rsidP="00C8068C">
      <w:pPr>
        <w:numPr>
          <w:ilvl w:val="0"/>
          <w:numId w:val="10"/>
        </w:numPr>
        <w:tabs>
          <w:tab w:val="left" w:pos="1741"/>
          <w:tab w:val="left" w:pos="2217"/>
        </w:tabs>
        <w:overflowPunct w:val="0"/>
        <w:autoSpaceDE w:val="0"/>
        <w:autoSpaceDN w:val="0"/>
        <w:adjustRightInd w:val="0"/>
        <w:snapToGrid w:val="0"/>
        <w:spacing w:after="140"/>
        <w:ind w:left="1264" w:right="1264" w:firstLine="420"/>
        <w:rPr>
          <w:rFonts w:eastAsia="黑体"/>
          <w:snapToGrid w:val="0"/>
          <w:color w:val="000000" w:themeColor="text1"/>
          <w:kern w:val="0"/>
          <w:lang w:val="zh-CN"/>
        </w:rPr>
      </w:pPr>
      <w:r w:rsidRPr="00C8068C">
        <w:rPr>
          <w:rFonts w:eastAsia="黑体" w:hint="eastAsia"/>
          <w:snapToGrid w:val="0"/>
          <w:color w:val="000000" w:themeColor="text1"/>
          <w:kern w:val="0"/>
          <w:lang w:val="zh-CN"/>
        </w:rPr>
        <w:t>继续重视委员会的建议，确保持续监测建议执行情况，评价建议的影响和可见度，并将这些建议纳入缔约国实现可持续发展目标的主流，作为其提高妇女地位和增强妇女权能的关键部分；</w:t>
      </w:r>
    </w:p>
    <w:p w14:paraId="407AB628" w14:textId="77777777" w:rsidR="00C8068C" w:rsidRPr="00C8068C" w:rsidRDefault="00C8068C" w:rsidP="00C8068C">
      <w:pPr>
        <w:tabs>
          <w:tab w:val="left" w:pos="1741"/>
          <w:tab w:val="left" w:pos="2217"/>
          <w:tab w:val="num" w:leader="heavy" w:pos="2729"/>
        </w:tabs>
        <w:overflowPunct w:val="0"/>
        <w:autoSpaceDE w:val="0"/>
        <w:autoSpaceDN w:val="0"/>
        <w:adjustRightInd w:val="0"/>
        <w:snapToGrid w:val="0"/>
        <w:spacing w:after="140"/>
        <w:ind w:left="1264" w:right="1264" w:firstLine="476"/>
        <w:rPr>
          <w:rFonts w:eastAsia="黑体"/>
          <w:snapToGrid w:val="0"/>
          <w:color w:val="000000" w:themeColor="text1"/>
          <w:kern w:val="0"/>
          <w:lang w:val="zh-CN"/>
        </w:rPr>
      </w:pPr>
      <w:r w:rsidRPr="00C8068C">
        <w:rPr>
          <w:rFonts w:eastAsia="黑体" w:hint="eastAsia"/>
          <w:snapToGrid w:val="0"/>
          <w:color w:val="000000" w:themeColor="text1"/>
          <w:kern w:val="0"/>
          <w:lang w:val="zh-CN"/>
        </w:rPr>
        <w:t>采取一切必要措施消除反性别平等言论及其对缔约国在妇女权利领域所取得的成就产生的不利影响；</w:t>
      </w:r>
    </w:p>
    <w:p w14:paraId="3EAB04C2" w14:textId="77777777" w:rsidR="00C8068C" w:rsidRPr="00C8068C" w:rsidRDefault="00C8068C" w:rsidP="00C8068C">
      <w:pPr>
        <w:tabs>
          <w:tab w:val="left" w:pos="1741"/>
          <w:tab w:val="left" w:pos="2217"/>
          <w:tab w:val="num" w:leader="heavy" w:pos="2729"/>
        </w:tabs>
        <w:overflowPunct w:val="0"/>
        <w:autoSpaceDE w:val="0"/>
        <w:autoSpaceDN w:val="0"/>
        <w:adjustRightInd w:val="0"/>
        <w:snapToGrid w:val="0"/>
        <w:spacing w:after="140"/>
        <w:ind w:left="1264" w:right="1264" w:firstLine="476"/>
        <w:rPr>
          <w:rFonts w:eastAsia="黑体"/>
          <w:snapToGrid w:val="0"/>
          <w:color w:val="000000" w:themeColor="text1"/>
          <w:kern w:val="0"/>
          <w:lang w:val="zh-CN"/>
        </w:rPr>
      </w:pPr>
      <w:r w:rsidRPr="00C8068C">
        <w:rPr>
          <w:rFonts w:eastAsia="黑体" w:hint="eastAsia"/>
          <w:snapToGrid w:val="0"/>
          <w:color w:val="000000" w:themeColor="text1"/>
          <w:kern w:val="0"/>
          <w:lang w:val="zh-CN"/>
        </w:rPr>
        <w:t>加大努力提高妇女，包括弱势妇女群体对其根据《公约》享有的各项权利以及如何主张这些权利的认识。</w:t>
      </w:r>
    </w:p>
    <w:p w14:paraId="41E2535A" w14:textId="77777777" w:rsidR="00C8068C" w:rsidRPr="00C8068C" w:rsidRDefault="00C8068C" w:rsidP="00C8068C">
      <w:pPr>
        <w:keepNext/>
        <w:keepLines/>
        <w:overflowPunct w:val="0"/>
        <w:adjustRightInd w:val="0"/>
        <w:snapToGrid w:val="0"/>
        <w:spacing w:after="140"/>
        <w:ind w:left="1264" w:right="1264"/>
        <w:jc w:val="left"/>
        <w:outlineLvl w:val="2"/>
        <w:rPr>
          <w:rFonts w:eastAsia="黑体" w:cstheme="majorBidi"/>
          <w:snapToGrid w:val="0"/>
          <w:color w:val="000000" w:themeColor="text1"/>
          <w:kern w:val="0"/>
          <w:lang w:val="zh-CN"/>
        </w:rPr>
      </w:pPr>
      <w:r w:rsidRPr="00C8068C">
        <w:rPr>
          <w:rFonts w:eastAsia="黑体" w:cstheme="majorBidi" w:hint="eastAsia"/>
          <w:snapToGrid w:val="0"/>
          <w:color w:val="000000" w:themeColor="text1"/>
          <w:kern w:val="0"/>
          <w:lang w:val="zh-CN"/>
        </w:rPr>
        <w:t>立法框架和歧视的定义</w:t>
      </w:r>
    </w:p>
    <w:p w14:paraId="22A48B79" w14:textId="77777777" w:rsidR="00C8068C" w:rsidRPr="00C8068C" w:rsidRDefault="00C8068C" w:rsidP="00C8068C">
      <w:pPr>
        <w:tabs>
          <w:tab w:val="left" w:pos="1741"/>
          <w:tab w:val="left" w:pos="2217"/>
        </w:tabs>
        <w:overflowPunct w:val="0"/>
        <w:autoSpaceDE w:val="0"/>
        <w:autoSpaceDN w:val="0"/>
        <w:adjustRightInd w:val="0"/>
        <w:snapToGrid w:val="0"/>
        <w:spacing w:after="140"/>
        <w:ind w:left="1264" w:right="1264"/>
        <w:rPr>
          <w:snapToGrid w:val="0"/>
          <w:color w:val="000000" w:themeColor="text1"/>
          <w:kern w:val="0"/>
          <w:lang w:val="zh-CN"/>
        </w:rPr>
      </w:pPr>
      <w:r w:rsidRPr="00C8068C">
        <w:rPr>
          <w:rFonts w:hint="eastAsia"/>
          <w:snapToGrid w:val="0"/>
          <w:color w:val="000000" w:themeColor="text1"/>
          <w:kern w:val="0"/>
          <w:lang w:val="zh-CN"/>
        </w:rPr>
        <w:t>委员会注意到，缔约国在提交的资料中表示，《禁止歧视法》的新草案给出了直接和间接歧视、性骚扰和煽动歧视的定义，并禁止此类行为，该草案尚待国民议会通过。委员会还注意到预计《性别平等法》的新草案将宣布直接歧视和间接歧视非法。然而，委员会感到关切的是，由于没有达成政治共识，通过这些法律面临阻碍。</w:t>
      </w:r>
    </w:p>
    <w:p w14:paraId="1D876A64" w14:textId="77777777" w:rsidR="00C8068C" w:rsidRPr="00C8068C" w:rsidRDefault="00C8068C" w:rsidP="00C8068C">
      <w:pPr>
        <w:tabs>
          <w:tab w:val="left" w:pos="1741"/>
          <w:tab w:val="left" w:pos="2217"/>
        </w:tabs>
        <w:overflowPunct w:val="0"/>
        <w:autoSpaceDE w:val="0"/>
        <w:autoSpaceDN w:val="0"/>
        <w:adjustRightInd w:val="0"/>
        <w:snapToGrid w:val="0"/>
        <w:spacing w:after="140"/>
        <w:ind w:left="1264" w:right="1264"/>
        <w:rPr>
          <w:rFonts w:eastAsia="黑体"/>
          <w:snapToGrid w:val="0"/>
          <w:color w:val="000000" w:themeColor="text1"/>
          <w:kern w:val="0"/>
          <w:lang w:val="zh-CN"/>
        </w:rPr>
      </w:pPr>
      <w:r w:rsidRPr="00C8068C">
        <w:rPr>
          <w:rFonts w:eastAsia="黑体" w:hint="eastAsia"/>
          <w:snapToGrid w:val="0"/>
          <w:color w:val="000000" w:themeColor="text1"/>
          <w:kern w:val="0"/>
          <w:lang w:val="zh-CN"/>
        </w:rPr>
        <w:t>委员会鼓励缔约国：</w:t>
      </w:r>
    </w:p>
    <w:p w14:paraId="6F09321A" w14:textId="77777777" w:rsidR="00C8068C" w:rsidRPr="00C8068C" w:rsidRDefault="00C8068C" w:rsidP="00C8068C">
      <w:pPr>
        <w:numPr>
          <w:ilvl w:val="0"/>
          <w:numId w:val="11"/>
        </w:numPr>
        <w:tabs>
          <w:tab w:val="left" w:pos="1741"/>
          <w:tab w:val="left" w:pos="2217"/>
        </w:tabs>
        <w:overflowPunct w:val="0"/>
        <w:autoSpaceDE w:val="0"/>
        <w:autoSpaceDN w:val="0"/>
        <w:adjustRightInd w:val="0"/>
        <w:snapToGrid w:val="0"/>
        <w:spacing w:after="140"/>
        <w:ind w:left="1264" w:right="1264" w:firstLine="476"/>
        <w:rPr>
          <w:rFonts w:eastAsia="黑体"/>
          <w:snapToGrid w:val="0"/>
          <w:color w:val="000000" w:themeColor="text1"/>
          <w:kern w:val="0"/>
          <w:lang w:val="zh-CN"/>
        </w:rPr>
      </w:pPr>
      <w:r w:rsidRPr="00C8068C">
        <w:rPr>
          <w:rFonts w:eastAsia="黑体" w:hint="eastAsia"/>
          <w:snapToGrid w:val="0"/>
          <w:color w:val="000000" w:themeColor="text1"/>
          <w:kern w:val="0"/>
          <w:lang w:val="zh-CN"/>
        </w:rPr>
        <w:t>不再拖延地通过《禁止歧视法》的新草案；</w:t>
      </w:r>
    </w:p>
    <w:p w14:paraId="4ED3FCFD" w14:textId="77777777" w:rsidR="00C8068C" w:rsidRPr="00C8068C" w:rsidRDefault="00C8068C" w:rsidP="00C8068C">
      <w:pPr>
        <w:tabs>
          <w:tab w:val="left" w:pos="1741"/>
          <w:tab w:val="left" w:pos="2217"/>
          <w:tab w:val="num" w:leader="heavy" w:pos="2729"/>
        </w:tabs>
        <w:overflowPunct w:val="0"/>
        <w:autoSpaceDE w:val="0"/>
        <w:autoSpaceDN w:val="0"/>
        <w:adjustRightInd w:val="0"/>
        <w:snapToGrid w:val="0"/>
        <w:spacing w:after="140"/>
        <w:ind w:left="1264" w:right="1264" w:firstLine="476"/>
        <w:rPr>
          <w:rFonts w:eastAsia="黑体"/>
          <w:snapToGrid w:val="0"/>
          <w:color w:val="000000" w:themeColor="text1"/>
          <w:kern w:val="0"/>
          <w:lang w:val="zh-CN"/>
        </w:rPr>
      </w:pPr>
      <w:r w:rsidRPr="00C8068C">
        <w:rPr>
          <w:rFonts w:eastAsia="黑体" w:hint="eastAsia"/>
          <w:snapToGrid w:val="0"/>
          <w:color w:val="000000" w:themeColor="text1"/>
          <w:kern w:val="0"/>
          <w:lang w:val="zh-CN"/>
        </w:rPr>
        <w:t>按照《公约》审查《性别平等法》的新草案，为此通过包容性的参与</w:t>
      </w:r>
      <w:proofErr w:type="gramStart"/>
      <w:r w:rsidRPr="00C8068C">
        <w:rPr>
          <w:rFonts w:eastAsia="黑体" w:hint="eastAsia"/>
          <w:snapToGrid w:val="0"/>
          <w:color w:val="000000" w:themeColor="text1"/>
          <w:kern w:val="0"/>
          <w:lang w:val="zh-CN"/>
        </w:rPr>
        <w:t>式进程</w:t>
      </w:r>
      <w:proofErr w:type="gramEnd"/>
      <w:r w:rsidRPr="00C8068C">
        <w:rPr>
          <w:rFonts w:eastAsia="黑体" w:hint="eastAsia"/>
          <w:snapToGrid w:val="0"/>
          <w:color w:val="000000" w:themeColor="text1"/>
          <w:kern w:val="0"/>
          <w:lang w:val="zh-CN"/>
        </w:rPr>
        <w:t>与关注妇女权利的民间社会组织合作，以期该草案及时通过，同时确保该法解决直接、间接和交叉形式的歧视，包括以性取向和性别认同为由的歧视；</w:t>
      </w:r>
    </w:p>
    <w:p w14:paraId="359D6554" w14:textId="77777777" w:rsidR="00C8068C" w:rsidRPr="00C8068C" w:rsidRDefault="00C8068C" w:rsidP="00C8068C">
      <w:pPr>
        <w:tabs>
          <w:tab w:val="left" w:pos="1741"/>
          <w:tab w:val="left" w:pos="2217"/>
          <w:tab w:val="num" w:leader="heavy" w:pos="2729"/>
        </w:tabs>
        <w:overflowPunct w:val="0"/>
        <w:autoSpaceDE w:val="0"/>
        <w:autoSpaceDN w:val="0"/>
        <w:adjustRightInd w:val="0"/>
        <w:snapToGrid w:val="0"/>
        <w:spacing w:after="140"/>
        <w:ind w:left="1264" w:right="1264" w:firstLine="476"/>
        <w:rPr>
          <w:rFonts w:eastAsia="黑体"/>
          <w:snapToGrid w:val="0"/>
          <w:color w:val="000000" w:themeColor="text1"/>
          <w:kern w:val="0"/>
          <w:lang w:val="zh-CN"/>
        </w:rPr>
      </w:pPr>
      <w:r w:rsidRPr="00C8068C">
        <w:rPr>
          <w:rFonts w:eastAsia="黑体" w:hint="eastAsia"/>
          <w:snapToGrid w:val="0"/>
          <w:color w:val="000000" w:themeColor="text1"/>
          <w:kern w:val="0"/>
          <w:lang w:val="zh-CN"/>
        </w:rPr>
        <w:t>确保为定期监测反歧视法的执行情况和影响评估划拨充足的预算，以确保所有妇女，包括最弱势的妇女群体能够从这些法律规定中受益；</w:t>
      </w:r>
    </w:p>
    <w:p w14:paraId="7245252C" w14:textId="77777777" w:rsidR="00C8068C" w:rsidRPr="00C8068C" w:rsidRDefault="00C8068C" w:rsidP="00C8068C">
      <w:pPr>
        <w:tabs>
          <w:tab w:val="left" w:pos="1741"/>
          <w:tab w:val="left" w:pos="2217"/>
          <w:tab w:val="num" w:leader="heavy" w:pos="2729"/>
        </w:tabs>
        <w:overflowPunct w:val="0"/>
        <w:autoSpaceDE w:val="0"/>
        <w:autoSpaceDN w:val="0"/>
        <w:adjustRightInd w:val="0"/>
        <w:snapToGrid w:val="0"/>
        <w:spacing w:after="140"/>
        <w:ind w:left="1264" w:right="1264" w:firstLine="476"/>
        <w:rPr>
          <w:rFonts w:eastAsia="黑体"/>
          <w:snapToGrid w:val="0"/>
          <w:color w:val="000000" w:themeColor="text1"/>
          <w:kern w:val="0"/>
          <w:lang w:val="zh-CN"/>
        </w:rPr>
      </w:pPr>
      <w:r w:rsidRPr="00C8068C">
        <w:rPr>
          <w:rFonts w:eastAsia="黑体" w:hint="eastAsia"/>
          <w:snapToGrid w:val="0"/>
          <w:color w:val="000000" w:themeColor="text1"/>
          <w:kern w:val="0"/>
          <w:lang w:val="zh-CN"/>
        </w:rPr>
        <w:t>提高妇女，特别是弱势妇女群体对这些法律的认识。</w:t>
      </w:r>
    </w:p>
    <w:p w14:paraId="61B00B22" w14:textId="77777777" w:rsidR="00C8068C" w:rsidRPr="00C8068C" w:rsidRDefault="00C8068C" w:rsidP="00C8068C">
      <w:pPr>
        <w:keepNext/>
        <w:keepLines/>
        <w:overflowPunct w:val="0"/>
        <w:adjustRightInd w:val="0"/>
        <w:snapToGrid w:val="0"/>
        <w:spacing w:after="140"/>
        <w:ind w:left="1264" w:right="1264"/>
        <w:jc w:val="left"/>
        <w:outlineLvl w:val="2"/>
        <w:rPr>
          <w:rFonts w:eastAsia="黑体" w:cstheme="majorBidi"/>
          <w:snapToGrid w:val="0"/>
          <w:color w:val="000000" w:themeColor="text1"/>
          <w:kern w:val="0"/>
          <w:lang w:val="zh-CN"/>
        </w:rPr>
      </w:pPr>
      <w:proofErr w:type="gramStart"/>
      <w:r w:rsidRPr="00C8068C">
        <w:rPr>
          <w:rFonts w:eastAsia="黑体" w:cstheme="majorBidi" w:hint="eastAsia"/>
          <w:snapToGrid w:val="0"/>
          <w:color w:val="000000" w:themeColor="text1"/>
          <w:kern w:val="0"/>
          <w:lang w:val="zh-CN"/>
        </w:rPr>
        <w:t>独立司法部</w:t>
      </w:r>
      <w:proofErr w:type="gramEnd"/>
      <w:r w:rsidRPr="00C8068C">
        <w:rPr>
          <w:rFonts w:eastAsia="黑体" w:cstheme="majorBidi" w:hint="eastAsia"/>
          <w:snapToGrid w:val="0"/>
          <w:color w:val="000000" w:themeColor="text1"/>
          <w:kern w:val="0"/>
          <w:lang w:val="zh-CN"/>
        </w:rPr>
        <w:t>门和获得法律援助</w:t>
      </w:r>
    </w:p>
    <w:p w14:paraId="39A804D3" w14:textId="77777777" w:rsidR="00C8068C" w:rsidRPr="00C8068C" w:rsidRDefault="00C8068C" w:rsidP="00C8068C">
      <w:pPr>
        <w:tabs>
          <w:tab w:val="left" w:pos="1741"/>
          <w:tab w:val="left" w:pos="2217"/>
        </w:tabs>
        <w:overflowPunct w:val="0"/>
        <w:autoSpaceDE w:val="0"/>
        <w:autoSpaceDN w:val="0"/>
        <w:adjustRightInd w:val="0"/>
        <w:snapToGrid w:val="0"/>
        <w:spacing w:after="140"/>
        <w:ind w:left="1264" w:right="1264"/>
        <w:rPr>
          <w:snapToGrid w:val="0"/>
          <w:color w:val="000000" w:themeColor="text1"/>
          <w:kern w:val="0"/>
          <w:lang w:val="zh-CN"/>
        </w:rPr>
      </w:pPr>
      <w:r w:rsidRPr="00C8068C">
        <w:rPr>
          <w:rFonts w:hint="eastAsia"/>
          <w:snapToGrid w:val="0"/>
          <w:color w:val="000000" w:themeColor="text1"/>
          <w:kern w:val="0"/>
          <w:lang w:val="zh-CN"/>
        </w:rPr>
        <w:t>委员会欢迎缔约国于</w:t>
      </w:r>
      <w:r w:rsidRPr="00C8068C">
        <w:rPr>
          <w:rFonts w:hint="eastAsia"/>
          <w:snapToGrid w:val="0"/>
          <w:color w:val="000000" w:themeColor="text1"/>
          <w:kern w:val="0"/>
          <w:lang w:val="zh-CN"/>
        </w:rPr>
        <w:t>2018</w:t>
      </w:r>
      <w:r w:rsidRPr="00C8068C">
        <w:rPr>
          <w:rFonts w:hint="eastAsia"/>
          <w:snapToGrid w:val="0"/>
          <w:color w:val="000000" w:themeColor="text1"/>
          <w:kern w:val="0"/>
          <w:lang w:val="zh-CN"/>
        </w:rPr>
        <w:t>年开展机构改革，旨在加强司法独立和通过《免费法律援助法》。委员会还欢迎《预防家庭暴力法》和《性别平等法》草案也纳入了免费法律援助权。然而，委员会感到关切的是：</w:t>
      </w:r>
    </w:p>
    <w:p w14:paraId="7DCDD496" w14:textId="77777777" w:rsidR="00C8068C" w:rsidRPr="00C8068C" w:rsidRDefault="00C8068C" w:rsidP="00C8068C">
      <w:pPr>
        <w:numPr>
          <w:ilvl w:val="0"/>
          <w:numId w:val="12"/>
        </w:numPr>
        <w:tabs>
          <w:tab w:val="left" w:pos="1741"/>
          <w:tab w:val="left" w:pos="2217"/>
        </w:tabs>
        <w:overflowPunct w:val="0"/>
        <w:autoSpaceDE w:val="0"/>
        <w:autoSpaceDN w:val="0"/>
        <w:adjustRightInd w:val="0"/>
        <w:snapToGrid w:val="0"/>
        <w:spacing w:after="140"/>
        <w:ind w:left="1264" w:right="1264" w:firstLine="476"/>
        <w:rPr>
          <w:snapToGrid w:val="0"/>
          <w:color w:val="000000" w:themeColor="text1"/>
          <w:kern w:val="0"/>
          <w:lang w:val="zh-CN"/>
        </w:rPr>
      </w:pPr>
      <w:r w:rsidRPr="00C8068C">
        <w:rPr>
          <w:rFonts w:hint="eastAsia"/>
          <w:snapToGrid w:val="0"/>
          <w:color w:val="000000" w:themeColor="text1"/>
          <w:kern w:val="0"/>
          <w:lang w:val="zh-CN"/>
        </w:rPr>
        <w:t>《免费法律援助法》对获得法律援助设置了限制性标准，这阻碍获得司法救助，并将作为法律援助可能提供者的民间社会组织和大学排除在外；</w:t>
      </w:r>
    </w:p>
    <w:p w14:paraId="5C6178B3" w14:textId="77777777" w:rsidR="00C8068C" w:rsidRPr="00C8068C" w:rsidRDefault="00C8068C" w:rsidP="00C8068C">
      <w:pPr>
        <w:tabs>
          <w:tab w:val="left" w:pos="1741"/>
          <w:tab w:val="left" w:pos="2217"/>
          <w:tab w:val="num" w:leader="heavy" w:pos="2729"/>
        </w:tabs>
        <w:overflowPunct w:val="0"/>
        <w:autoSpaceDE w:val="0"/>
        <w:autoSpaceDN w:val="0"/>
        <w:adjustRightInd w:val="0"/>
        <w:snapToGrid w:val="0"/>
        <w:spacing w:after="140"/>
        <w:ind w:left="1264" w:right="1264" w:firstLine="476"/>
        <w:rPr>
          <w:snapToGrid w:val="0"/>
          <w:color w:val="000000" w:themeColor="text1"/>
          <w:kern w:val="0"/>
          <w:lang w:val="zh-CN"/>
        </w:rPr>
      </w:pPr>
      <w:r w:rsidRPr="00C8068C">
        <w:rPr>
          <w:rFonts w:hint="eastAsia"/>
          <w:snapToGrid w:val="0"/>
          <w:color w:val="000000" w:themeColor="text1"/>
          <w:kern w:val="0"/>
          <w:lang w:val="zh-CN"/>
        </w:rPr>
        <w:lastRenderedPageBreak/>
        <w:t>根据《预防家庭暴力法》，承认除遭受家庭暴力以外，各种形式的性别暴力受害者均是免费法律援助的受益人，但《免费法律援助法》不承认这种做法，这可能导致这类群体无法获得免费的法律援助；</w:t>
      </w:r>
    </w:p>
    <w:p w14:paraId="22604EC2" w14:textId="77777777" w:rsidR="00C8068C" w:rsidRPr="00C8068C" w:rsidRDefault="00C8068C" w:rsidP="00C8068C">
      <w:pPr>
        <w:tabs>
          <w:tab w:val="left" w:pos="1741"/>
          <w:tab w:val="left" w:pos="2217"/>
          <w:tab w:val="num" w:leader="heavy" w:pos="2729"/>
        </w:tabs>
        <w:overflowPunct w:val="0"/>
        <w:autoSpaceDE w:val="0"/>
        <w:autoSpaceDN w:val="0"/>
        <w:adjustRightInd w:val="0"/>
        <w:snapToGrid w:val="0"/>
        <w:spacing w:after="140"/>
        <w:ind w:left="1264" w:right="1264" w:firstLine="476"/>
        <w:rPr>
          <w:snapToGrid w:val="0"/>
          <w:color w:val="000000" w:themeColor="text1"/>
          <w:kern w:val="0"/>
          <w:lang w:val="zh-CN"/>
        </w:rPr>
      </w:pPr>
      <w:r w:rsidRPr="00C8068C">
        <w:rPr>
          <w:rFonts w:hint="eastAsia"/>
          <w:snapToGrid w:val="0"/>
          <w:color w:val="000000" w:themeColor="text1"/>
          <w:kern w:val="0"/>
          <w:lang w:val="zh-CN"/>
        </w:rPr>
        <w:t>《性别平等法》的新草案规定，免费法律援助限定仅向性别暴力受害者提供，没有扩大到一切形式性别歧视的受害者；</w:t>
      </w:r>
    </w:p>
    <w:p w14:paraId="63BA393F" w14:textId="77777777" w:rsidR="00C8068C" w:rsidRPr="00C8068C" w:rsidRDefault="00C8068C" w:rsidP="00C8068C">
      <w:pPr>
        <w:tabs>
          <w:tab w:val="left" w:pos="1741"/>
          <w:tab w:val="left" w:pos="2217"/>
          <w:tab w:val="num" w:leader="heavy" w:pos="2729"/>
        </w:tabs>
        <w:overflowPunct w:val="0"/>
        <w:autoSpaceDE w:val="0"/>
        <w:autoSpaceDN w:val="0"/>
        <w:adjustRightInd w:val="0"/>
        <w:snapToGrid w:val="0"/>
        <w:spacing w:after="140"/>
        <w:ind w:left="1264" w:right="1264" w:firstLine="476"/>
        <w:rPr>
          <w:snapToGrid w:val="0"/>
          <w:color w:val="000000" w:themeColor="text1"/>
          <w:kern w:val="0"/>
          <w:lang w:val="zh-CN"/>
        </w:rPr>
      </w:pPr>
      <w:r w:rsidRPr="00C8068C">
        <w:rPr>
          <w:rFonts w:hint="eastAsia"/>
          <w:snapToGrid w:val="0"/>
          <w:color w:val="000000" w:themeColor="text1"/>
          <w:kern w:val="0"/>
          <w:lang w:val="zh-CN"/>
        </w:rPr>
        <w:t>司法机构成员、警察和律师对《公约》缺乏了解。</w:t>
      </w:r>
    </w:p>
    <w:p w14:paraId="7A331EBE" w14:textId="66353C02" w:rsidR="00C8068C" w:rsidRPr="00C8068C" w:rsidRDefault="00C8068C" w:rsidP="00C8068C">
      <w:pPr>
        <w:tabs>
          <w:tab w:val="left" w:pos="1741"/>
          <w:tab w:val="left" w:pos="2217"/>
        </w:tabs>
        <w:overflowPunct w:val="0"/>
        <w:autoSpaceDE w:val="0"/>
        <w:autoSpaceDN w:val="0"/>
        <w:adjustRightInd w:val="0"/>
        <w:snapToGrid w:val="0"/>
        <w:spacing w:after="140"/>
        <w:ind w:left="1264" w:right="1264"/>
        <w:rPr>
          <w:rFonts w:eastAsia="黑体"/>
          <w:snapToGrid w:val="0"/>
          <w:color w:val="000000" w:themeColor="text1"/>
          <w:kern w:val="0"/>
          <w:lang w:val="zh-CN"/>
        </w:rPr>
      </w:pPr>
      <w:r w:rsidRPr="00C8068C">
        <w:rPr>
          <w:rFonts w:eastAsia="黑体" w:hint="eastAsia"/>
          <w:snapToGrid w:val="0"/>
          <w:color w:val="000000" w:themeColor="text1"/>
          <w:kern w:val="0"/>
          <w:lang w:val="zh-CN"/>
        </w:rPr>
        <w:t>根据其关于妇女获得司法救助的第</w:t>
      </w:r>
      <w:r w:rsidR="002D53B3">
        <w:rPr>
          <w:rStyle w:val="ad"/>
          <w:rFonts w:eastAsia="黑体"/>
          <w:snapToGrid w:val="0"/>
          <w:kern w:val="0"/>
          <w:lang w:val="zh-CN"/>
        </w:rPr>
        <w:fldChar w:fldCharType="begin"/>
      </w:r>
      <w:r w:rsidR="002D53B3">
        <w:rPr>
          <w:rStyle w:val="ad"/>
          <w:rFonts w:eastAsia="黑体"/>
          <w:snapToGrid w:val="0"/>
          <w:kern w:val="0"/>
          <w:lang w:val="zh-CN"/>
        </w:rPr>
        <w:instrText xml:space="preserve"> HYPERLINK "https://undocs.org/ch/S/RES/33(2015)" </w:instrText>
      </w:r>
      <w:r w:rsidR="002D53B3">
        <w:rPr>
          <w:rStyle w:val="ad"/>
          <w:rFonts w:eastAsia="黑体"/>
          <w:snapToGrid w:val="0"/>
          <w:kern w:val="0"/>
          <w:lang w:val="zh-CN"/>
        </w:rPr>
      </w:r>
      <w:r w:rsidR="002D53B3">
        <w:rPr>
          <w:rStyle w:val="ad"/>
          <w:rFonts w:eastAsia="黑体"/>
          <w:snapToGrid w:val="0"/>
          <w:kern w:val="0"/>
          <w:lang w:val="zh-CN"/>
        </w:rPr>
        <w:fldChar w:fldCharType="separate"/>
      </w:r>
      <w:r w:rsidRPr="00C8068C">
        <w:rPr>
          <w:rStyle w:val="ad"/>
          <w:rFonts w:eastAsia="黑体" w:hint="eastAsia"/>
          <w:snapToGrid w:val="0"/>
          <w:kern w:val="0"/>
          <w:lang w:val="zh-CN"/>
        </w:rPr>
        <w:t>33(2015)</w:t>
      </w:r>
      <w:r w:rsidR="002D53B3">
        <w:rPr>
          <w:rStyle w:val="ad"/>
          <w:rFonts w:eastAsia="黑体"/>
          <w:snapToGrid w:val="0"/>
          <w:kern w:val="0"/>
          <w:lang w:val="zh-CN"/>
        </w:rPr>
        <w:fldChar w:fldCharType="end"/>
      </w:r>
      <w:r w:rsidRPr="00C8068C">
        <w:rPr>
          <w:rFonts w:eastAsia="黑体" w:hint="eastAsia"/>
          <w:snapToGrid w:val="0"/>
          <w:color w:val="000000" w:themeColor="text1"/>
          <w:kern w:val="0"/>
          <w:lang w:val="zh-CN"/>
        </w:rPr>
        <w:t>号一般性建议，委员会建议缔约国：</w:t>
      </w:r>
    </w:p>
    <w:p w14:paraId="162F5EB4" w14:textId="77777777" w:rsidR="00C8068C" w:rsidRPr="00C8068C" w:rsidRDefault="00C8068C" w:rsidP="00C8068C">
      <w:pPr>
        <w:numPr>
          <w:ilvl w:val="0"/>
          <w:numId w:val="13"/>
        </w:numPr>
        <w:tabs>
          <w:tab w:val="left" w:pos="1741"/>
          <w:tab w:val="left" w:pos="2217"/>
        </w:tabs>
        <w:overflowPunct w:val="0"/>
        <w:autoSpaceDE w:val="0"/>
        <w:autoSpaceDN w:val="0"/>
        <w:adjustRightInd w:val="0"/>
        <w:snapToGrid w:val="0"/>
        <w:spacing w:after="140"/>
        <w:ind w:left="1264" w:right="1264" w:firstLine="420"/>
        <w:rPr>
          <w:rFonts w:eastAsia="黑体"/>
          <w:snapToGrid w:val="0"/>
          <w:color w:val="000000" w:themeColor="text1"/>
          <w:kern w:val="0"/>
          <w:lang w:val="zh-CN"/>
        </w:rPr>
      </w:pPr>
      <w:r w:rsidRPr="00C8068C">
        <w:rPr>
          <w:rFonts w:eastAsia="黑体" w:hint="eastAsia"/>
          <w:snapToGrid w:val="0"/>
          <w:color w:val="000000" w:themeColor="text1"/>
          <w:kern w:val="0"/>
          <w:lang w:val="zh-CN"/>
        </w:rPr>
        <w:t>不再拖延地颁布《免费法律援助法》和建立一个全国范围的法律援助系统，并确保为该法的执行和监测划拨充足的人力、财政和技术资源；</w:t>
      </w:r>
    </w:p>
    <w:p w14:paraId="3250E6A6" w14:textId="77777777" w:rsidR="00C8068C" w:rsidRPr="00C8068C" w:rsidRDefault="00C8068C" w:rsidP="00C8068C">
      <w:pPr>
        <w:tabs>
          <w:tab w:val="left" w:pos="1741"/>
          <w:tab w:val="left" w:pos="2217"/>
          <w:tab w:val="num" w:leader="heavy" w:pos="2729"/>
        </w:tabs>
        <w:overflowPunct w:val="0"/>
        <w:autoSpaceDE w:val="0"/>
        <w:autoSpaceDN w:val="0"/>
        <w:adjustRightInd w:val="0"/>
        <w:snapToGrid w:val="0"/>
        <w:spacing w:after="140"/>
        <w:ind w:left="1264" w:right="1264" w:firstLine="476"/>
        <w:rPr>
          <w:rFonts w:eastAsia="黑体"/>
          <w:snapToGrid w:val="0"/>
          <w:color w:val="000000" w:themeColor="text1"/>
          <w:kern w:val="0"/>
          <w:lang w:val="zh-CN"/>
        </w:rPr>
      </w:pPr>
      <w:r w:rsidRPr="00C8068C">
        <w:rPr>
          <w:rFonts w:eastAsia="黑体" w:hint="eastAsia"/>
          <w:snapToGrid w:val="0"/>
          <w:color w:val="000000" w:themeColor="text1"/>
          <w:kern w:val="0"/>
          <w:lang w:val="zh-CN"/>
        </w:rPr>
        <w:t>审查《免费法律援助法》、《预防家庭暴力法》以及《性别平等法》的新草案，以期确保一切形式性别歧视的受害者，包括弱势群体中的受害者都能获得免费法律援助，并使包括民间社会组织和大学在内的各类行为体能够提供法律援助；</w:t>
      </w:r>
    </w:p>
    <w:p w14:paraId="64AD3E2D" w14:textId="77777777" w:rsidR="00C8068C" w:rsidRPr="00C8068C" w:rsidRDefault="00C8068C" w:rsidP="00C8068C">
      <w:pPr>
        <w:tabs>
          <w:tab w:val="left" w:pos="1741"/>
          <w:tab w:val="left" w:pos="2217"/>
          <w:tab w:val="num" w:leader="heavy" w:pos="2729"/>
        </w:tabs>
        <w:overflowPunct w:val="0"/>
        <w:autoSpaceDE w:val="0"/>
        <w:autoSpaceDN w:val="0"/>
        <w:adjustRightInd w:val="0"/>
        <w:snapToGrid w:val="0"/>
        <w:spacing w:after="140"/>
        <w:ind w:left="1264" w:right="1264" w:firstLine="476"/>
        <w:rPr>
          <w:rFonts w:eastAsia="黑体"/>
          <w:snapToGrid w:val="0"/>
          <w:color w:val="000000" w:themeColor="text1"/>
          <w:kern w:val="0"/>
          <w:lang w:val="zh-CN"/>
        </w:rPr>
      </w:pPr>
      <w:r w:rsidRPr="00C8068C">
        <w:rPr>
          <w:rFonts w:eastAsia="黑体" w:hint="eastAsia"/>
          <w:snapToGrid w:val="0"/>
          <w:color w:val="000000" w:themeColor="text1"/>
          <w:kern w:val="0"/>
          <w:lang w:val="zh-CN"/>
        </w:rPr>
        <w:t>提高司法机构成员、检察官和律师对《公约》的认识，增强其在法院诉讼程序中援引和直接适用《公约》的能力，同时确保能力建设举措充分满足所有妇女和女童的需求。</w:t>
      </w:r>
    </w:p>
    <w:p w14:paraId="65373650" w14:textId="77777777" w:rsidR="00C8068C" w:rsidRPr="00C8068C" w:rsidRDefault="00C8068C" w:rsidP="00C8068C">
      <w:pPr>
        <w:keepNext/>
        <w:keepLines/>
        <w:overflowPunct w:val="0"/>
        <w:adjustRightInd w:val="0"/>
        <w:snapToGrid w:val="0"/>
        <w:spacing w:after="140"/>
        <w:ind w:left="1264" w:right="1264"/>
        <w:jc w:val="left"/>
        <w:outlineLvl w:val="2"/>
        <w:rPr>
          <w:rFonts w:eastAsia="黑体" w:cstheme="majorBidi"/>
          <w:snapToGrid w:val="0"/>
          <w:color w:val="000000" w:themeColor="text1"/>
          <w:kern w:val="0"/>
          <w:lang w:val="zh-CN"/>
        </w:rPr>
      </w:pPr>
      <w:r w:rsidRPr="00C8068C">
        <w:rPr>
          <w:rFonts w:eastAsia="黑体" w:cstheme="majorBidi" w:hint="eastAsia"/>
          <w:snapToGrid w:val="0"/>
          <w:color w:val="000000" w:themeColor="text1"/>
          <w:kern w:val="0"/>
          <w:lang w:val="zh-CN"/>
        </w:rPr>
        <w:t>提高妇女地位国家机构</w:t>
      </w:r>
    </w:p>
    <w:p w14:paraId="122B7F78" w14:textId="77777777" w:rsidR="00C8068C" w:rsidRPr="00C8068C" w:rsidRDefault="00C8068C" w:rsidP="00C8068C">
      <w:pPr>
        <w:tabs>
          <w:tab w:val="left" w:pos="1741"/>
          <w:tab w:val="left" w:pos="2217"/>
        </w:tabs>
        <w:overflowPunct w:val="0"/>
        <w:autoSpaceDE w:val="0"/>
        <w:autoSpaceDN w:val="0"/>
        <w:adjustRightInd w:val="0"/>
        <w:snapToGrid w:val="0"/>
        <w:spacing w:after="140"/>
        <w:ind w:left="1264" w:right="1264"/>
        <w:rPr>
          <w:snapToGrid w:val="0"/>
          <w:color w:val="000000" w:themeColor="text1"/>
          <w:kern w:val="0"/>
          <w:lang w:val="zh-CN"/>
        </w:rPr>
      </w:pPr>
      <w:r w:rsidRPr="00C8068C">
        <w:rPr>
          <w:rFonts w:hint="eastAsia"/>
          <w:snapToGrid w:val="0"/>
          <w:color w:val="000000" w:themeColor="text1"/>
          <w:kern w:val="0"/>
          <w:lang w:val="zh-CN"/>
        </w:rPr>
        <w:t>委员会赞扬缔约国于</w:t>
      </w:r>
      <w:r w:rsidRPr="00C8068C">
        <w:rPr>
          <w:rFonts w:hint="eastAsia"/>
          <w:snapToGrid w:val="0"/>
          <w:color w:val="000000" w:themeColor="text1"/>
          <w:kern w:val="0"/>
          <w:lang w:val="zh-CN"/>
        </w:rPr>
        <w:t>2014</w:t>
      </w:r>
      <w:r w:rsidRPr="00C8068C">
        <w:rPr>
          <w:rFonts w:hint="eastAsia"/>
          <w:snapToGrid w:val="0"/>
          <w:color w:val="000000" w:themeColor="text1"/>
          <w:kern w:val="0"/>
          <w:lang w:val="zh-CN"/>
        </w:rPr>
        <w:t>年在副总理办公室下设立性别平等协调机构，并通过了《</w:t>
      </w:r>
      <w:r w:rsidRPr="00C8068C">
        <w:rPr>
          <w:rFonts w:hint="eastAsia"/>
          <w:snapToGrid w:val="0"/>
          <w:color w:val="000000" w:themeColor="text1"/>
          <w:kern w:val="0"/>
          <w:lang w:val="zh-CN"/>
        </w:rPr>
        <w:t>2016-2020</w:t>
      </w:r>
      <w:r w:rsidRPr="00C8068C">
        <w:rPr>
          <w:rFonts w:hint="eastAsia"/>
          <w:snapToGrid w:val="0"/>
          <w:color w:val="000000" w:themeColor="text1"/>
          <w:kern w:val="0"/>
          <w:lang w:val="zh-CN"/>
        </w:rPr>
        <w:t>年促进性别平等国家战略》以及随附的《</w:t>
      </w:r>
      <w:r w:rsidRPr="00C8068C">
        <w:rPr>
          <w:rFonts w:hint="eastAsia"/>
          <w:snapToGrid w:val="0"/>
          <w:color w:val="000000" w:themeColor="text1"/>
          <w:kern w:val="0"/>
          <w:lang w:val="zh-CN"/>
        </w:rPr>
        <w:t>2016-2018</w:t>
      </w:r>
      <w:r w:rsidRPr="00C8068C">
        <w:rPr>
          <w:rFonts w:hint="eastAsia"/>
          <w:snapToGrid w:val="0"/>
          <w:color w:val="000000" w:themeColor="text1"/>
          <w:kern w:val="0"/>
          <w:lang w:val="zh-CN"/>
        </w:rPr>
        <w:t>年行动计划》，并在促进性别平等的预算编制方面取得了一些进展。然而，委员会感到关切的是，据报告：</w:t>
      </w:r>
    </w:p>
    <w:p w14:paraId="29C5E15B" w14:textId="77777777" w:rsidR="00C8068C" w:rsidRPr="00C8068C" w:rsidRDefault="00C8068C" w:rsidP="00C8068C">
      <w:pPr>
        <w:numPr>
          <w:ilvl w:val="0"/>
          <w:numId w:val="14"/>
        </w:numPr>
        <w:tabs>
          <w:tab w:val="left" w:pos="1741"/>
          <w:tab w:val="left" w:pos="2217"/>
        </w:tabs>
        <w:overflowPunct w:val="0"/>
        <w:autoSpaceDE w:val="0"/>
        <w:autoSpaceDN w:val="0"/>
        <w:adjustRightInd w:val="0"/>
        <w:snapToGrid w:val="0"/>
        <w:spacing w:after="140"/>
        <w:ind w:left="1264" w:right="1264" w:firstLine="476"/>
        <w:rPr>
          <w:snapToGrid w:val="0"/>
          <w:color w:val="000000" w:themeColor="text1"/>
          <w:kern w:val="0"/>
          <w:lang w:val="zh-CN"/>
        </w:rPr>
      </w:pPr>
      <w:r w:rsidRPr="00C8068C">
        <w:rPr>
          <w:rFonts w:hint="eastAsia"/>
          <w:snapToGrid w:val="0"/>
          <w:color w:val="000000" w:themeColor="text1"/>
          <w:kern w:val="0"/>
          <w:lang w:val="zh-CN"/>
        </w:rPr>
        <w:t>性别平等协调机构缺乏充足的预算和人力，缺乏充分的政治独立性和</w:t>
      </w:r>
      <w:proofErr w:type="gramStart"/>
      <w:r w:rsidRPr="00C8068C">
        <w:rPr>
          <w:rFonts w:hint="eastAsia"/>
          <w:snapToGrid w:val="0"/>
          <w:color w:val="000000" w:themeColor="text1"/>
          <w:kern w:val="0"/>
          <w:lang w:val="zh-CN"/>
        </w:rPr>
        <w:t>可</w:t>
      </w:r>
      <w:proofErr w:type="gramEnd"/>
      <w:r w:rsidRPr="00C8068C">
        <w:rPr>
          <w:rFonts w:hint="eastAsia"/>
          <w:snapToGrid w:val="0"/>
          <w:color w:val="000000" w:themeColor="text1"/>
          <w:kern w:val="0"/>
          <w:lang w:val="zh-CN"/>
        </w:rPr>
        <w:t>持续性；</w:t>
      </w:r>
    </w:p>
    <w:p w14:paraId="276333D5" w14:textId="77777777" w:rsidR="00C8068C" w:rsidRPr="00C8068C" w:rsidRDefault="00C8068C" w:rsidP="00C8068C">
      <w:pPr>
        <w:tabs>
          <w:tab w:val="left" w:pos="1741"/>
          <w:tab w:val="left" w:pos="2217"/>
          <w:tab w:val="num" w:leader="heavy" w:pos="2729"/>
        </w:tabs>
        <w:overflowPunct w:val="0"/>
        <w:autoSpaceDE w:val="0"/>
        <w:autoSpaceDN w:val="0"/>
        <w:adjustRightInd w:val="0"/>
        <w:snapToGrid w:val="0"/>
        <w:spacing w:after="140"/>
        <w:ind w:left="1264" w:right="1264" w:firstLine="476"/>
        <w:rPr>
          <w:snapToGrid w:val="0"/>
          <w:color w:val="000000" w:themeColor="text1"/>
          <w:kern w:val="0"/>
          <w:lang w:val="zh-CN"/>
        </w:rPr>
      </w:pPr>
      <w:r w:rsidRPr="00C8068C">
        <w:rPr>
          <w:rFonts w:hint="eastAsia"/>
          <w:snapToGrid w:val="0"/>
          <w:color w:val="000000" w:themeColor="text1"/>
          <w:kern w:val="0"/>
          <w:lang w:val="zh-CN"/>
        </w:rPr>
        <w:t>性别平等协调机构与</w:t>
      </w:r>
      <w:r w:rsidRPr="00C8068C">
        <w:rPr>
          <w:rFonts w:hint="eastAsia"/>
          <w:snapToGrid w:val="0"/>
          <w:color w:val="000000" w:themeColor="text1"/>
          <w:kern w:val="0"/>
          <w:lang w:val="zh-CN"/>
        </w:rPr>
        <w:t>2017</w:t>
      </w:r>
      <w:r w:rsidRPr="00C8068C">
        <w:rPr>
          <w:rFonts w:hint="eastAsia"/>
          <w:snapToGrid w:val="0"/>
          <w:color w:val="000000" w:themeColor="text1"/>
          <w:kern w:val="0"/>
          <w:lang w:val="zh-CN"/>
        </w:rPr>
        <w:t>年在劳动、就业、退伍军人和社会事务部下设的反歧视政策和改善性别平等部门的职能重复，二者之间缺乏协同增效作用；</w:t>
      </w:r>
    </w:p>
    <w:p w14:paraId="23C828B4" w14:textId="77777777" w:rsidR="00C8068C" w:rsidRPr="00C8068C" w:rsidRDefault="00C8068C" w:rsidP="00C8068C">
      <w:pPr>
        <w:tabs>
          <w:tab w:val="left" w:pos="1741"/>
          <w:tab w:val="left" w:pos="2217"/>
          <w:tab w:val="num" w:leader="heavy" w:pos="2729"/>
        </w:tabs>
        <w:overflowPunct w:val="0"/>
        <w:autoSpaceDE w:val="0"/>
        <w:autoSpaceDN w:val="0"/>
        <w:adjustRightInd w:val="0"/>
        <w:snapToGrid w:val="0"/>
        <w:spacing w:after="140"/>
        <w:ind w:left="1264" w:right="1264" w:firstLine="476"/>
        <w:rPr>
          <w:snapToGrid w:val="0"/>
          <w:color w:val="000000" w:themeColor="text1"/>
          <w:kern w:val="0"/>
          <w:lang w:val="zh-CN"/>
        </w:rPr>
      </w:pPr>
      <w:r w:rsidRPr="00C8068C">
        <w:rPr>
          <w:rFonts w:hint="eastAsia"/>
          <w:snapToGrid w:val="0"/>
          <w:color w:val="000000" w:themeColor="text1"/>
          <w:kern w:val="0"/>
          <w:lang w:val="zh-CN"/>
        </w:rPr>
        <w:t>促进性别平等的国家战略和行动计划缺少供资，且依赖于外部资源；</w:t>
      </w:r>
    </w:p>
    <w:p w14:paraId="50CE4F51" w14:textId="77777777" w:rsidR="00C8068C" w:rsidRPr="00C8068C" w:rsidRDefault="00C8068C" w:rsidP="00C8068C">
      <w:pPr>
        <w:tabs>
          <w:tab w:val="left" w:pos="1741"/>
          <w:tab w:val="left" w:pos="2217"/>
          <w:tab w:val="num" w:leader="heavy" w:pos="2729"/>
        </w:tabs>
        <w:overflowPunct w:val="0"/>
        <w:autoSpaceDE w:val="0"/>
        <w:autoSpaceDN w:val="0"/>
        <w:adjustRightInd w:val="0"/>
        <w:snapToGrid w:val="0"/>
        <w:spacing w:after="140"/>
        <w:ind w:left="1264" w:right="1264" w:firstLine="476"/>
        <w:rPr>
          <w:snapToGrid w:val="0"/>
          <w:color w:val="000000" w:themeColor="text1"/>
          <w:kern w:val="0"/>
          <w:lang w:val="zh-CN"/>
        </w:rPr>
      </w:pPr>
      <w:r w:rsidRPr="00C8068C">
        <w:rPr>
          <w:rFonts w:hint="eastAsia"/>
          <w:snapToGrid w:val="0"/>
          <w:color w:val="000000" w:themeColor="text1"/>
          <w:kern w:val="0"/>
          <w:lang w:val="zh-CN"/>
        </w:rPr>
        <w:t>所有市政地区均未建立促进性别平等的地方机制；</w:t>
      </w:r>
    </w:p>
    <w:p w14:paraId="15C5ACAC" w14:textId="77777777" w:rsidR="00C8068C" w:rsidRPr="00C8068C" w:rsidRDefault="00C8068C" w:rsidP="00C8068C">
      <w:pPr>
        <w:tabs>
          <w:tab w:val="left" w:pos="1741"/>
          <w:tab w:val="left" w:pos="2217"/>
          <w:tab w:val="num" w:leader="heavy" w:pos="2729"/>
        </w:tabs>
        <w:overflowPunct w:val="0"/>
        <w:autoSpaceDE w:val="0"/>
        <w:autoSpaceDN w:val="0"/>
        <w:adjustRightInd w:val="0"/>
        <w:snapToGrid w:val="0"/>
        <w:spacing w:after="140"/>
        <w:ind w:left="1264" w:right="1264" w:firstLine="476"/>
        <w:rPr>
          <w:snapToGrid w:val="0"/>
          <w:color w:val="000000" w:themeColor="text1"/>
          <w:kern w:val="0"/>
          <w:lang w:val="zh-CN"/>
        </w:rPr>
      </w:pPr>
      <w:r w:rsidRPr="00C8068C">
        <w:rPr>
          <w:rFonts w:hint="eastAsia"/>
          <w:snapToGrid w:val="0"/>
          <w:color w:val="000000" w:themeColor="text1"/>
          <w:kern w:val="0"/>
          <w:lang w:val="zh-CN"/>
        </w:rPr>
        <w:t>与民间社会组织缺少协作；</w:t>
      </w:r>
    </w:p>
    <w:p w14:paraId="5B7DF895" w14:textId="77777777" w:rsidR="00C8068C" w:rsidRPr="00C8068C" w:rsidRDefault="00C8068C" w:rsidP="00C8068C">
      <w:pPr>
        <w:tabs>
          <w:tab w:val="left" w:pos="1741"/>
          <w:tab w:val="left" w:pos="2217"/>
          <w:tab w:val="num" w:leader="heavy" w:pos="2729"/>
        </w:tabs>
        <w:overflowPunct w:val="0"/>
        <w:autoSpaceDE w:val="0"/>
        <w:autoSpaceDN w:val="0"/>
        <w:adjustRightInd w:val="0"/>
        <w:snapToGrid w:val="0"/>
        <w:spacing w:after="140"/>
        <w:ind w:left="1264" w:right="1264" w:firstLine="476"/>
        <w:rPr>
          <w:snapToGrid w:val="0"/>
          <w:color w:val="000000" w:themeColor="text1"/>
          <w:kern w:val="0"/>
          <w:lang w:val="zh-CN"/>
        </w:rPr>
      </w:pPr>
      <w:r w:rsidRPr="00C8068C">
        <w:rPr>
          <w:rFonts w:hint="eastAsia"/>
          <w:snapToGrid w:val="0"/>
          <w:color w:val="000000" w:themeColor="text1"/>
          <w:kern w:val="0"/>
          <w:lang w:val="zh-CN"/>
        </w:rPr>
        <w:t>促进性别平等的预算编制在执行方面不均衡。</w:t>
      </w:r>
    </w:p>
    <w:p w14:paraId="0AB64B84" w14:textId="77777777" w:rsidR="00C8068C" w:rsidRPr="00C8068C" w:rsidRDefault="00C8068C" w:rsidP="00C8068C">
      <w:pPr>
        <w:tabs>
          <w:tab w:val="left" w:pos="1741"/>
          <w:tab w:val="left" w:pos="2217"/>
        </w:tabs>
        <w:overflowPunct w:val="0"/>
        <w:autoSpaceDE w:val="0"/>
        <w:autoSpaceDN w:val="0"/>
        <w:adjustRightInd w:val="0"/>
        <w:snapToGrid w:val="0"/>
        <w:spacing w:after="140"/>
        <w:ind w:left="1264" w:right="1264"/>
        <w:rPr>
          <w:rFonts w:eastAsia="黑体"/>
          <w:snapToGrid w:val="0"/>
          <w:color w:val="000000" w:themeColor="text1"/>
          <w:kern w:val="0"/>
          <w:lang w:val="zh-CN"/>
        </w:rPr>
      </w:pPr>
      <w:r w:rsidRPr="00C8068C">
        <w:rPr>
          <w:rFonts w:eastAsia="黑体" w:hint="eastAsia"/>
          <w:snapToGrid w:val="0"/>
          <w:color w:val="000000" w:themeColor="text1"/>
          <w:kern w:val="0"/>
          <w:lang w:val="zh-CN"/>
        </w:rPr>
        <w:t>委员会建议缔约国：</w:t>
      </w:r>
    </w:p>
    <w:p w14:paraId="0E7BC333" w14:textId="77777777" w:rsidR="00C8068C" w:rsidRPr="00C8068C" w:rsidRDefault="00C8068C" w:rsidP="00C8068C">
      <w:pPr>
        <w:numPr>
          <w:ilvl w:val="0"/>
          <w:numId w:val="15"/>
        </w:numPr>
        <w:tabs>
          <w:tab w:val="left" w:pos="1741"/>
          <w:tab w:val="left" w:pos="2217"/>
        </w:tabs>
        <w:overflowPunct w:val="0"/>
        <w:autoSpaceDE w:val="0"/>
        <w:autoSpaceDN w:val="0"/>
        <w:adjustRightInd w:val="0"/>
        <w:snapToGrid w:val="0"/>
        <w:spacing w:after="140"/>
        <w:ind w:left="1264" w:right="1264" w:firstLine="476"/>
        <w:rPr>
          <w:rFonts w:eastAsia="黑体"/>
          <w:snapToGrid w:val="0"/>
          <w:color w:val="000000" w:themeColor="text1"/>
          <w:kern w:val="0"/>
          <w:lang w:val="zh-CN"/>
        </w:rPr>
      </w:pPr>
      <w:r w:rsidRPr="00C8068C">
        <w:rPr>
          <w:rFonts w:eastAsia="黑体" w:hint="eastAsia"/>
          <w:snapToGrid w:val="0"/>
          <w:color w:val="000000" w:themeColor="text1"/>
          <w:kern w:val="0"/>
          <w:lang w:val="zh-CN"/>
        </w:rPr>
        <w:t>加强性别平等机构的任务授权和独立性，为此为它们提供充足的人力和财务资源，并明确界定它们的职责，以确保其协调合作，避免开展重复工作；</w:t>
      </w:r>
    </w:p>
    <w:p w14:paraId="3CFC3081" w14:textId="77777777" w:rsidR="00C8068C" w:rsidRPr="00C8068C" w:rsidRDefault="00C8068C" w:rsidP="00C8068C">
      <w:pPr>
        <w:tabs>
          <w:tab w:val="left" w:pos="1741"/>
          <w:tab w:val="left" w:pos="2217"/>
          <w:tab w:val="num" w:leader="heavy" w:pos="2729"/>
        </w:tabs>
        <w:overflowPunct w:val="0"/>
        <w:autoSpaceDE w:val="0"/>
        <w:autoSpaceDN w:val="0"/>
        <w:adjustRightInd w:val="0"/>
        <w:snapToGrid w:val="0"/>
        <w:spacing w:after="140"/>
        <w:ind w:left="1264" w:right="1264" w:firstLine="476"/>
        <w:rPr>
          <w:rFonts w:eastAsia="黑体"/>
          <w:snapToGrid w:val="0"/>
          <w:color w:val="000000" w:themeColor="text1"/>
          <w:kern w:val="0"/>
          <w:lang w:val="zh-CN"/>
        </w:rPr>
      </w:pPr>
      <w:r w:rsidRPr="00C8068C">
        <w:rPr>
          <w:rFonts w:eastAsia="黑体" w:hint="eastAsia"/>
          <w:snapToGrid w:val="0"/>
          <w:color w:val="000000" w:themeColor="text1"/>
          <w:kern w:val="0"/>
          <w:lang w:val="zh-CN"/>
        </w:rPr>
        <w:lastRenderedPageBreak/>
        <w:t>完成在地方一级建立性别平等机制的工作，为它们配备充足的人力、财政和技术资源，使其有权参与相关领域的决策，并确保在国家和地方各级在这些机制之间进行必要协调；</w:t>
      </w:r>
    </w:p>
    <w:p w14:paraId="31DD8873" w14:textId="77777777" w:rsidR="00C8068C" w:rsidRPr="00C8068C" w:rsidRDefault="00C8068C" w:rsidP="00C8068C">
      <w:pPr>
        <w:tabs>
          <w:tab w:val="left" w:pos="1741"/>
          <w:tab w:val="left" w:pos="2217"/>
          <w:tab w:val="num" w:leader="heavy" w:pos="2729"/>
        </w:tabs>
        <w:overflowPunct w:val="0"/>
        <w:autoSpaceDE w:val="0"/>
        <w:autoSpaceDN w:val="0"/>
        <w:adjustRightInd w:val="0"/>
        <w:snapToGrid w:val="0"/>
        <w:spacing w:after="140"/>
        <w:ind w:left="1264" w:right="1264" w:firstLine="476"/>
        <w:rPr>
          <w:rFonts w:eastAsia="黑体"/>
          <w:snapToGrid w:val="0"/>
          <w:color w:val="000000" w:themeColor="text1"/>
          <w:kern w:val="0"/>
          <w:lang w:val="zh-CN"/>
        </w:rPr>
      </w:pPr>
      <w:r w:rsidRPr="00C8068C">
        <w:rPr>
          <w:rFonts w:eastAsia="黑体" w:hint="eastAsia"/>
          <w:snapToGrid w:val="0"/>
          <w:color w:val="000000" w:themeColor="text1"/>
          <w:kern w:val="0"/>
          <w:lang w:val="zh-CN"/>
        </w:rPr>
        <w:t>为有效执行、监测和评价促进性别平等的国家战略和行动计划划拨大量和</w:t>
      </w:r>
      <w:proofErr w:type="gramStart"/>
      <w:r w:rsidRPr="00C8068C">
        <w:rPr>
          <w:rFonts w:eastAsia="黑体" w:hint="eastAsia"/>
          <w:snapToGrid w:val="0"/>
          <w:color w:val="000000" w:themeColor="text1"/>
          <w:kern w:val="0"/>
          <w:lang w:val="zh-CN"/>
        </w:rPr>
        <w:t>可</w:t>
      </w:r>
      <w:proofErr w:type="gramEnd"/>
      <w:r w:rsidRPr="00C8068C">
        <w:rPr>
          <w:rFonts w:eastAsia="黑体" w:hint="eastAsia"/>
          <w:snapToGrid w:val="0"/>
          <w:color w:val="000000" w:themeColor="text1"/>
          <w:kern w:val="0"/>
          <w:lang w:val="zh-CN"/>
        </w:rPr>
        <w:t>持续的人力和财政资源；</w:t>
      </w:r>
    </w:p>
    <w:p w14:paraId="1AC8777A" w14:textId="77777777" w:rsidR="00C8068C" w:rsidRPr="00C8068C" w:rsidRDefault="00C8068C" w:rsidP="00C8068C">
      <w:pPr>
        <w:tabs>
          <w:tab w:val="left" w:pos="1741"/>
          <w:tab w:val="left" w:pos="2217"/>
          <w:tab w:val="num" w:leader="heavy" w:pos="2729"/>
        </w:tabs>
        <w:overflowPunct w:val="0"/>
        <w:autoSpaceDE w:val="0"/>
        <w:autoSpaceDN w:val="0"/>
        <w:adjustRightInd w:val="0"/>
        <w:snapToGrid w:val="0"/>
        <w:spacing w:after="140"/>
        <w:ind w:left="1264" w:right="1264" w:firstLine="476"/>
        <w:rPr>
          <w:rFonts w:eastAsia="黑体"/>
          <w:snapToGrid w:val="0"/>
          <w:color w:val="000000" w:themeColor="text1"/>
          <w:kern w:val="0"/>
          <w:lang w:val="zh-CN"/>
        </w:rPr>
      </w:pPr>
      <w:r w:rsidRPr="00C8068C">
        <w:rPr>
          <w:rFonts w:eastAsia="黑体" w:hint="eastAsia"/>
          <w:snapToGrid w:val="0"/>
          <w:color w:val="000000" w:themeColor="text1"/>
          <w:kern w:val="0"/>
          <w:lang w:val="zh-CN"/>
        </w:rPr>
        <w:t>实行促进性别平等的预算编制，以期履行缔约国关于到</w:t>
      </w:r>
      <w:r w:rsidRPr="00C8068C">
        <w:rPr>
          <w:rFonts w:eastAsia="黑体" w:hint="eastAsia"/>
          <w:snapToGrid w:val="0"/>
          <w:color w:val="000000" w:themeColor="text1"/>
          <w:kern w:val="0"/>
          <w:lang w:val="zh-CN"/>
        </w:rPr>
        <w:t>2020</w:t>
      </w:r>
      <w:r w:rsidRPr="00C8068C">
        <w:rPr>
          <w:rFonts w:eastAsia="黑体" w:hint="eastAsia"/>
          <w:snapToGrid w:val="0"/>
          <w:color w:val="000000" w:themeColor="text1"/>
          <w:kern w:val="0"/>
          <w:lang w:val="zh-CN"/>
        </w:rPr>
        <w:t>年在全国范围内推行的承诺；</w:t>
      </w:r>
    </w:p>
    <w:p w14:paraId="179C32AE" w14:textId="77777777" w:rsidR="00C8068C" w:rsidRPr="00C8068C" w:rsidRDefault="00C8068C" w:rsidP="00C8068C">
      <w:pPr>
        <w:tabs>
          <w:tab w:val="left" w:pos="1741"/>
          <w:tab w:val="left" w:pos="2217"/>
          <w:tab w:val="num" w:leader="heavy" w:pos="2729"/>
        </w:tabs>
        <w:overflowPunct w:val="0"/>
        <w:autoSpaceDE w:val="0"/>
        <w:autoSpaceDN w:val="0"/>
        <w:adjustRightInd w:val="0"/>
        <w:snapToGrid w:val="0"/>
        <w:spacing w:after="140"/>
        <w:ind w:left="1264" w:right="1264" w:firstLine="476"/>
        <w:rPr>
          <w:rFonts w:eastAsia="黑体"/>
          <w:snapToGrid w:val="0"/>
          <w:color w:val="000000" w:themeColor="text1"/>
          <w:kern w:val="0"/>
          <w:lang w:val="zh-CN"/>
        </w:rPr>
      </w:pPr>
      <w:r w:rsidRPr="00C8068C">
        <w:rPr>
          <w:rFonts w:eastAsia="黑体" w:hint="eastAsia"/>
          <w:snapToGrid w:val="0"/>
          <w:color w:val="000000" w:themeColor="text1"/>
          <w:kern w:val="0"/>
          <w:lang w:val="zh-CN"/>
        </w:rPr>
        <w:t>加强与民间社会组织、尤其是妇女组织的合作，在财政上为它们提供支持，并让她们系统地参与制定国家和地方各级的相关立法、政策和方案。</w:t>
      </w:r>
    </w:p>
    <w:p w14:paraId="5E50E8E5" w14:textId="77777777" w:rsidR="00C8068C" w:rsidRPr="00C8068C" w:rsidRDefault="00C8068C" w:rsidP="00C8068C">
      <w:pPr>
        <w:keepNext/>
        <w:keepLines/>
        <w:overflowPunct w:val="0"/>
        <w:adjustRightInd w:val="0"/>
        <w:snapToGrid w:val="0"/>
        <w:spacing w:after="140"/>
        <w:ind w:left="1264" w:right="1264"/>
        <w:jc w:val="left"/>
        <w:outlineLvl w:val="2"/>
        <w:rPr>
          <w:rFonts w:eastAsia="黑体" w:cstheme="majorBidi"/>
          <w:snapToGrid w:val="0"/>
          <w:color w:val="000000" w:themeColor="text1"/>
          <w:kern w:val="0"/>
          <w:lang w:val="zh-CN"/>
        </w:rPr>
      </w:pPr>
      <w:r w:rsidRPr="00C8068C">
        <w:rPr>
          <w:rFonts w:eastAsia="黑体" w:cstheme="majorBidi" w:hint="eastAsia"/>
          <w:snapToGrid w:val="0"/>
          <w:color w:val="000000" w:themeColor="text1"/>
          <w:kern w:val="0"/>
          <w:lang w:val="zh-CN"/>
        </w:rPr>
        <w:t>国家人权机构</w:t>
      </w:r>
    </w:p>
    <w:p w14:paraId="61036F0F" w14:textId="77777777" w:rsidR="00C8068C" w:rsidRPr="00C8068C" w:rsidRDefault="00C8068C" w:rsidP="00C8068C">
      <w:pPr>
        <w:tabs>
          <w:tab w:val="left" w:pos="1741"/>
          <w:tab w:val="left" w:pos="2217"/>
        </w:tabs>
        <w:overflowPunct w:val="0"/>
        <w:autoSpaceDE w:val="0"/>
        <w:autoSpaceDN w:val="0"/>
        <w:adjustRightInd w:val="0"/>
        <w:snapToGrid w:val="0"/>
        <w:spacing w:after="140"/>
        <w:ind w:left="1264" w:right="1264"/>
        <w:rPr>
          <w:snapToGrid w:val="0"/>
          <w:color w:val="000000" w:themeColor="text1"/>
          <w:kern w:val="0"/>
          <w:lang w:val="zh-CN"/>
        </w:rPr>
      </w:pPr>
      <w:r w:rsidRPr="00C8068C">
        <w:rPr>
          <w:rFonts w:hint="eastAsia"/>
          <w:snapToGrid w:val="0"/>
          <w:color w:val="000000" w:themeColor="text1"/>
          <w:kern w:val="0"/>
          <w:lang w:val="zh-CN"/>
        </w:rPr>
        <w:t>委员会欢迎缔约国设立公民保护者（监察员）办公室，该机构被国家人权机构全球联盟认证为</w:t>
      </w:r>
      <w:r w:rsidRPr="00C8068C">
        <w:rPr>
          <w:rFonts w:hint="eastAsia"/>
          <w:snapToGrid w:val="0"/>
          <w:color w:val="000000" w:themeColor="text1"/>
          <w:kern w:val="0"/>
          <w:lang w:val="zh-CN"/>
        </w:rPr>
        <w:t>A</w:t>
      </w:r>
      <w:r w:rsidRPr="00C8068C">
        <w:rPr>
          <w:rFonts w:hint="eastAsia"/>
          <w:snapToGrid w:val="0"/>
          <w:color w:val="000000" w:themeColor="text1"/>
          <w:kern w:val="0"/>
          <w:lang w:val="zh-CN"/>
        </w:rPr>
        <w:t>级，依据是该机构遵守《关于促进和保护人权的国家机构的地位的原则》（《巴黎原则》），扩大了其任务授权，并且在促进妇女权利方面发挥了积极作用。然而，委员会仍然感到关切的是，该机构的可见度和可及性有限，特别是在农村地区和对弱势妇女群体而言，委员会感到遗憾的是，未提供资料说明公民保护者是否依照《巴黎原则》行事。</w:t>
      </w:r>
    </w:p>
    <w:p w14:paraId="5BC8726E" w14:textId="77777777" w:rsidR="00C8068C" w:rsidRPr="00C8068C" w:rsidRDefault="00C8068C" w:rsidP="00C8068C">
      <w:pPr>
        <w:tabs>
          <w:tab w:val="left" w:pos="1741"/>
          <w:tab w:val="left" w:pos="2217"/>
        </w:tabs>
        <w:overflowPunct w:val="0"/>
        <w:autoSpaceDE w:val="0"/>
        <w:autoSpaceDN w:val="0"/>
        <w:adjustRightInd w:val="0"/>
        <w:snapToGrid w:val="0"/>
        <w:spacing w:after="140"/>
        <w:ind w:left="1264" w:right="1264"/>
        <w:rPr>
          <w:rFonts w:eastAsia="黑体"/>
          <w:snapToGrid w:val="0"/>
          <w:color w:val="000000" w:themeColor="text1"/>
          <w:kern w:val="0"/>
          <w:lang w:val="zh-CN"/>
        </w:rPr>
      </w:pPr>
      <w:r w:rsidRPr="00C8068C">
        <w:rPr>
          <w:rFonts w:eastAsia="黑体" w:hint="eastAsia"/>
          <w:snapToGrid w:val="0"/>
          <w:color w:val="000000" w:themeColor="text1"/>
          <w:kern w:val="0"/>
          <w:lang w:val="zh-CN"/>
        </w:rPr>
        <w:t>委员会建议缔约国：</w:t>
      </w:r>
    </w:p>
    <w:p w14:paraId="33DAD9F3" w14:textId="77777777" w:rsidR="00C8068C" w:rsidRPr="00C8068C" w:rsidRDefault="00C8068C" w:rsidP="00C8068C">
      <w:pPr>
        <w:tabs>
          <w:tab w:val="left" w:pos="1741"/>
          <w:tab w:val="left" w:pos="2217"/>
        </w:tabs>
        <w:overflowPunct w:val="0"/>
        <w:autoSpaceDE w:val="0"/>
        <w:autoSpaceDN w:val="0"/>
        <w:adjustRightInd w:val="0"/>
        <w:snapToGrid w:val="0"/>
        <w:spacing w:after="140"/>
        <w:ind w:left="1264" w:right="1264"/>
        <w:rPr>
          <w:rFonts w:eastAsia="黑体"/>
          <w:snapToGrid w:val="0"/>
          <w:color w:val="000000" w:themeColor="text1"/>
          <w:kern w:val="0"/>
          <w:lang w:val="zh-CN"/>
        </w:rPr>
      </w:pPr>
      <w:r w:rsidRPr="00C8068C">
        <w:rPr>
          <w:rFonts w:eastAsia="黑体" w:hint="eastAsia"/>
          <w:snapToGrid w:val="0"/>
          <w:color w:val="000000" w:themeColor="text1"/>
          <w:kern w:val="0"/>
          <w:lang w:val="zh-CN"/>
        </w:rPr>
        <w:tab/>
        <w:t>(a)</w:t>
      </w:r>
      <w:r w:rsidRPr="00C8068C">
        <w:rPr>
          <w:rFonts w:eastAsia="黑体" w:hint="eastAsia"/>
          <w:snapToGrid w:val="0"/>
          <w:color w:val="000000" w:themeColor="text1"/>
          <w:kern w:val="0"/>
          <w:lang w:val="zh-CN"/>
        </w:rPr>
        <w:tab/>
      </w:r>
      <w:r w:rsidRPr="00C8068C">
        <w:rPr>
          <w:rFonts w:eastAsia="黑体" w:hint="eastAsia"/>
          <w:snapToGrid w:val="0"/>
          <w:color w:val="000000" w:themeColor="text1"/>
          <w:kern w:val="0"/>
          <w:lang w:val="zh-CN"/>
        </w:rPr>
        <w:t>确保公民保护者依照《巴黎原则》行事；</w:t>
      </w:r>
    </w:p>
    <w:p w14:paraId="6DE82002" w14:textId="77777777" w:rsidR="00C8068C" w:rsidRPr="00C8068C" w:rsidRDefault="00C8068C" w:rsidP="00C8068C">
      <w:pPr>
        <w:tabs>
          <w:tab w:val="left" w:pos="1741"/>
          <w:tab w:val="left" w:pos="2217"/>
        </w:tabs>
        <w:overflowPunct w:val="0"/>
        <w:autoSpaceDE w:val="0"/>
        <w:autoSpaceDN w:val="0"/>
        <w:adjustRightInd w:val="0"/>
        <w:snapToGrid w:val="0"/>
        <w:spacing w:after="140"/>
        <w:ind w:left="1264" w:right="1264"/>
        <w:rPr>
          <w:rFonts w:eastAsia="黑体"/>
          <w:snapToGrid w:val="0"/>
          <w:color w:val="000000" w:themeColor="text1"/>
          <w:kern w:val="0"/>
          <w:lang w:val="zh-CN"/>
        </w:rPr>
      </w:pPr>
      <w:r w:rsidRPr="00C8068C">
        <w:rPr>
          <w:rFonts w:eastAsia="黑体" w:hint="eastAsia"/>
          <w:snapToGrid w:val="0"/>
          <w:color w:val="000000" w:themeColor="text1"/>
          <w:kern w:val="0"/>
          <w:lang w:val="zh-CN"/>
        </w:rPr>
        <w:tab/>
        <w:t>(b)</w:t>
      </w:r>
      <w:r w:rsidRPr="00C8068C">
        <w:rPr>
          <w:rFonts w:eastAsia="黑体" w:hint="eastAsia"/>
          <w:snapToGrid w:val="0"/>
          <w:color w:val="000000" w:themeColor="text1"/>
          <w:kern w:val="0"/>
          <w:lang w:val="zh-CN"/>
        </w:rPr>
        <w:tab/>
      </w:r>
      <w:r w:rsidRPr="00C8068C">
        <w:rPr>
          <w:rFonts w:eastAsia="黑体" w:hint="eastAsia"/>
          <w:snapToGrid w:val="0"/>
          <w:color w:val="000000" w:themeColor="text1"/>
          <w:kern w:val="0"/>
          <w:lang w:val="zh-CN"/>
        </w:rPr>
        <w:t>提高公民保护者的可见度、可及性和透明度，特别是在农村地区；</w:t>
      </w:r>
    </w:p>
    <w:p w14:paraId="7D20D9AB" w14:textId="77777777" w:rsidR="00C8068C" w:rsidRPr="00C8068C" w:rsidRDefault="00C8068C" w:rsidP="00C8068C">
      <w:pPr>
        <w:tabs>
          <w:tab w:val="left" w:pos="1741"/>
          <w:tab w:val="left" w:pos="2217"/>
        </w:tabs>
        <w:overflowPunct w:val="0"/>
        <w:autoSpaceDE w:val="0"/>
        <w:autoSpaceDN w:val="0"/>
        <w:adjustRightInd w:val="0"/>
        <w:snapToGrid w:val="0"/>
        <w:spacing w:after="140"/>
        <w:ind w:left="1264" w:right="1264"/>
        <w:rPr>
          <w:rFonts w:eastAsia="黑体"/>
          <w:snapToGrid w:val="0"/>
          <w:color w:val="000000" w:themeColor="text1"/>
          <w:kern w:val="0"/>
          <w:lang w:val="zh-CN"/>
        </w:rPr>
      </w:pPr>
      <w:r w:rsidRPr="00C8068C">
        <w:rPr>
          <w:rFonts w:eastAsia="黑体" w:hint="eastAsia"/>
          <w:snapToGrid w:val="0"/>
          <w:color w:val="000000" w:themeColor="text1"/>
          <w:kern w:val="0"/>
          <w:lang w:val="zh-CN"/>
        </w:rPr>
        <w:tab/>
        <w:t>(c)</w:t>
      </w:r>
      <w:r w:rsidRPr="00C8068C">
        <w:rPr>
          <w:rFonts w:eastAsia="黑体" w:hint="eastAsia"/>
          <w:snapToGrid w:val="0"/>
          <w:color w:val="000000" w:themeColor="text1"/>
          <w:kern w:val="0"/>
          <w:lang w:val="zh-CN"/>
        </w:rPr>
        <w:tab/>
      </w:r>
      <w:r w:rsidRPr="00C8068C">
        <w:rPr>
          <w:rFonts w:eastAsia="黑体" w:hint="eastAsia"/>
          <w:snapToGrid w:val="0"/>
          <w:color w:val="000000" w:themeColor="text1"/>
          <w:kern w:val="0"/>
          <w:lang w:val="zh-CN"/>
        </w:rPr>
        <w:t>加大努力提高妇女对公民保护者在支持性别平等方面的任务授权的认识，包括对投诉机制的认识，并鼓励她们利用这些机制。</w:t>
      </w:r>
    </w:p>
    <w:p w14:paraId="704B7984" w14:textId="77777777" w:rsidR="00C8068C" w:rsidRPr="00C8068C" w:rsidRDefault="00C8068C" w:rsidP="00C8068C">
      <w:pPr>
        <w:keepNext/>
        <w:keepLines/>
        <w:overflowPunct w:val="0"/>
        <w:adjustRightInd w:val="0"/>
        <w:snapToGrid w:val="0"/>
        <w:spacing w:after="140"/>
        <w:ind w:left="1264" w:right="1264"/>
        <w:jc w:val="left"/>
        <w:outlineLvl w:val="2"/>
        <w:rPr>
          <w:rFonts w:eastAsia="黑体" w:cstheme="majorBidi"/>
          <w:snapToGrid w:val="0"/>
          <w:color w:val="000000" w:themeColor="text1"/>
          <w:kern w:val="0"/>
          <w:lang w:val="zh-CN"/>
        </w:rPr>
      </w:pPr>
      <w:r w:rsidRPr="00C8068C">
        <w:rPr>
          <w:rFonts w:eastAsia="黑体" w:cstheme="majorBidi" w:hint="eastAsia"/>
          <w:snapToGrid w:val="0"/>
          <w:color w:val="000000" w:themeColor="text1"/>
          <w:kern w:val="0"/>
          <w:lang w:val="zh-CN"/>
        </w:rPr>
        <w:t>暂行特别措施</w:t>
      </w:r>
    </w:p>
    <w:p w14:paraId="1A81BBA9" w14:textId="77777777" w:rsidR="00C8068C" w:rsidRPr="00C8068C" w:rsidRDefault="00C8068C" w:rsidP="00C8068C">
      <w:pPr>
        <w:tabs>
          <w:tab w:val="left" w:pos="1741"/>
          <w:tab w:val="left" w:pos="2217"/>
        </w:tabs>
        <w:overflowPunct w:val="0"/>
        <w:autoSpaceDE w:val="0"/>
        <w:autoSpaceDN w:val="0"/>
        <w:adjustRightInd w:val="0"/>
        <w:snapToGrid w:val="0"/>
        <w:spacing w:after="140"/>
        <w:ind w:left="1264" w:right="1264"/>
        <w:rPr>
          <w:snapToGrid w:val="0"/>
          <w:color w:val="000000" w:themeColor="text1"/>
          <w:kern w:val="0"/>
          <w:lang w:val="zh-CN"/>
        </w:rPr>
      </w:pPr>
      <w:r w:rsidRPr="00C8068C">
        <w:rPr>
          <w:rFonts w:hint="eastAsia"/>
          <w:snapToGrid w:val="0"/>
          <w:color w:val="000000" w:themeColor="text1"/>
          <w:kern w:val="0"/>
          <w:lang w:val="zh-CN"/>
        </w:rPr>
        <w:t>委员会注意到缔约国在教育、就业、卫生保健和住房领域所采取的暂行特别措施。委员会欢迎：</w:t>
      </w:r>
    </w:p>
    <w:p w14:paraId="7E08FBDC" w14:textId="77777777" w:rsidR="00C8068C" w:rsidRPr="00C8068C" w:rsidRDefault="00C8068C" w:rsidP="00C8068C">
      <w:pPr>
        <w:tabs>
          <w:tab w:val="left" w:pos="1741"/>
          <w:tab w:val="left" w:pos="2217"/>
        </w:tabs>
        <w:overflowPunct w:val="0"/>
        <w:autoSpaceDE w:val="0"/>
        <w:autoSpaceDN w:val="0"/>
        <w:adjustRightInd w:val="0"/>
        <w:snapToGrid w:val="0"/>
        <w:spacing w:after="140"/>
        <w:ind w:left="1264" w:right="1264"/>
        <w:rPr>
          <w:snapToGrid w:val="0"/>
          <w:color w:val="000000" w:themeColor="text1"/>
          <w:kern w:val="0"/>
          <w:lang w:val="zh-CN"/>
        </w:rPr>
      </w:pPr>
      <w:r w:rsidRPr="00C8068C">
        <w:rPr>
          <w:rFonts w:hint="eastAsia"/>
          <w:snapToGrid w:val="0"/>
          <w:color w:val="000000" w:themeColor="text1"/>
          <w:kern w:val="0"/>
          <w:lang w:val="zh-CN"/>
        </w:rPr>
        <w:tab/>
        <w:t>(a)</w:t>
      </w:r>
      <w:r w:rsidRPr="00C8068C">
        <w:rPr>
          <w:rFonts w:hint="eastAsia"/>
          <w:snapToGrid w:val="0"/>
          <w:color w:val="000000" w:themeColor="text1"/>
          <w:kern w:val="0"/>
          <w:lang w:val="zh-CN"/>
        </w:rPr>
        <w:tab/>
      </w:r>
      <w:r w:rsidRPr="00C8068C">
        <w:rPr>
          <w:rFonts w:hint="eastAsia"/>
          <w:snapToGrid w:val="0"/>
          <w:color w:val="000000" w:themeColor="text1"/>
          <w:spacing w:val="4"/>
          <w:kern w:val="0"/>
          <w:lang w:val="zh-CN"/>
        </w:rPr>
        <w:t>采取的积极措施对罗</w:t>
      </w:r>
      <w:proofErr w:type="gramStart"/>
      <w:r w:rsidRPr="00C8068C">
        <w:rPr>
          <w:rFonts w:hint="eastAsia"/>
          <w:snapToGrid w:val="0"/>
          <w:color w:val="000000" w:themeColor="text1"/>
          <w:spacing w:val="4"/>
          <w:kern w:val="0"/>
          <w:lang w:val="zh-CN"/>
        </w:rPr>
        <w:t>姆</w:t>
      </w:r>
      <w:proofErr w:type="gramEnd"/>
      <w:r w:rsidRPr="00C8068C">
        <w:rPr>
          <w:rFonts w:hint="eastAsia"/>
          <w:snapToGrid w:val="0"/>
          <w:color w:val="000000" w:themeColor="text1"/>
          <w:spacing w:val="4"/>
          <w:kern w:val="0"/>
          <w:lang w:val="zh-CN"/>
        </w:rPr>
        <w:t>女童的学业成绩、旷课和辍学</w:t>
      </w:r>
      <w:proofErr w:type="gramStart"/>
      <w:r w:rsidRPr="00C8068C">
        <w:rPr>
          <w:rFonts w:hint="eastAsia"/>
          <w:snapToGrid w:val="0"/>
          <w:color w:val="000000" w:themeColor="text1"/>
          <w:spacing w:val="4"/>
          <w:kern w:val="0"/>
          <w:lang w:val="zh-CN"/>
        </w:rPr>
        <w:t>率产</w:t>
      </w:r>
      <w:proofErr w:type="gramEnd"/>
      <w:r w:rsidRPr="00C8068C">
        <w:rPr>
          <w:rFonts w:hint="eastAsia"/>
          <w:snapToGrid w:val="0"/>
          <w:color w:val="000000" w:themeColor="text1"/>
          <w:spacing w:val="4"/>
          <w:kern w:val="0"/>
          <w:lang w:val="zh-CN"/>
        </w:rPr>
        <w:t>生了积极影响；</w:t>
      </w:r>
    </w:p>
    <w:p w14:paraId="39B33357" w14:textId="77777777" w:rsidR="00C8068C" w:rsidRPr="00C8068C" w:rsidRDefault="00C8068C" w:rsidP="00C8068C">
      <w:pPr>
        <w:tabs>
          <w:tab w:val="left" w:pos="1741"/>
          <w:tab w:val="left" w:pos="2217"/>
        </w:tabs>
        <w:overflowPunct w:val="0"/>
        <w:autoSpaceDE w:val="0"/>
        <w:autoSpaceDN w:val="0"/>
        <w:adjustRightInd w:val="0"/>
        <w:snapToGrid w:val="0"/>
        <w:spacing w:after="140"/>
        <w:ind w:left="1264" w:right="1264"/>
        <w:rPr>
          <w:snapToGrid w:val="0"/>
          <w:color w:val="000000" w:themeColor="text1"/>
          <w:kern w:val="0"/>
          <w:lang w:val="zh-CN"/>
        </w:rPr>
      </w:pPr>
      <w:r w:rsidRPr="00C8068C">
        <w:rPr>
          <w:rFonts w:hint="eastAsia"/>
          <w:snapToGrid w:val="0"/>
          <w:color w:val="000000" w:themeColor="text1"/>
          <w:kern w:val="0"/>
          <w:lang w:val="zh-CN"/>
        </w:rPr>
        <w:tab/>
        <w:t>(b)</w:t>
      </w:r>
      <w:r w:rsidRPr="00C8068C">
        <w:rPr>
          <w:rFonts w:hint="eastAsia"/>
          <w:snapToGrid w:val="0"/>
          <w:color w:val="000000" w:themeColor="text1"/>
          <w:kern w:val="0"/>
          <w:lang w:val="zh-CN"/>
        </w:rPr>
        <w:tab/>
      </w:r>
      <w:r w:rsidRPr="00C8068C">
        <w:rPr>
          <w:rFonts w:hint="eastAsia"/>
          <w:snapToGrid w:val="0"/>
          <w:color w:val="000000" w:themeColor="text1"/>
          <w:kern w:val="0"/>
          <w:lang w:val="zh-CN"/>
        </w:rPr>
        <w:t>根据《性别平等法》的新草案，在男女代表比例</w:t>
      </w:r>
      <w:proofErr w:type="gramStart"/>
      <w:r w:rsidRPr="00C8068C">
        <w:rPr>
          <w:rFonts w:hint="eastAsia"/>
          <w:snapToGrid w:val="0"/>
          <w:color w:val="000000" w:themeColor="text1"/>
          <w:kern w:val="0"/>
          <w:lang w:val="zh-CN"/>
        </w:rPr>
        <w:t>不</w:t>
      </w:r>
      <w:proofErr w:type="gramEnd"/>
      <w:r w:rsidRPr="00C8068C">
        <w:rPr>
          <w:rFonts w:hint="eastAsia"/>
          <w:snapToGrid w:val="0"/>
          <w:color w:val="000000" w:themeColor="text1"/>
          <w:kern w:val="0"/>
          <w:lang w:val="zh-CN"/>
        </w:rPr>
        <w:t>均衡的社会生活领域实行妇女代表占</w:t>
      </w:r>
      <w:r w:rsidRPr="00C8068C">
        <w:rPr>
          <w:rFonts w:hint="eastAsia"/>
          <w:snapToGrid w:val="0"/>
          <w:color w:val="000000" w:themeColor="text1"/>
          <w:kern w:val="0"/>
          <w:lang w:val="zh-CN"/>
        </w:rPr>
        <w:t>40%</w:t>
      </w:r>
      <w:r w:rsidRPr="00C8068C">
        <w:rPr>
          <w:rFonts w:hint="eastAsia"/>
          <w:snapToGrid w:val="0"/>
          <w:color w:val="000000" w:themeColor="text1"/>
          <w:kern w:val="0"/>
          <w:lang w:val="zh-CN"/>
        </w:rPr>
        <w:t>的配额。然而，委员会感到关切的是，作为一项一般性原则，所采取的措施没有针对性别，也没有针对各类弱势社会群体。委员会还感到关切的是，缺乏关于暂行特别措施在这些社会生活领域适用情况的性别相关数据，且缺乏按性别分列的关于这些措施的影响的数据。</w:t>
      </w:r>
    </w:p>
    <w:p w14:paraId="2AC5535E" w14:textId="347763E9" w:rsidR="00C8068C" w:rsidRPr="00C8068C" w:rsidRDefault="00C8068C" w:rsidP="00C8068C">
      <w:pPr>
        <w:tabs>
          <w:tab w:val="left" w:pos="1741"/>
          <w:tab w:val="left" w:pos="2217"/>
        </w:tabs>
        <w:overflowPunct w:val="0"/>
        <w:autoSpaceDE w:val="0"/>
        <w:autoSpaceDN w:val="0"/>
        <w:adjustRightInd w:val="0"/>
        <w:snapToGrid w:val="0"/>
        <w:spacing w:after="140"/>
        <w:ind w:left="1264" w:right="1264"/>
        <w:rPr>
          <w:rFonts w:eastAsia="黑体"/>
          <w:snapToGrid w:val="0"/>
          <w:color w:val="000000" w:themeColor="text1"/>
          <w:kern w:val="0"/>
          <w:lang w:val="zh-CN"/>
        </w:rPr>
      </w:pPr>
      <w:r w:rsidRPr="00C8068C">
        <w:rPr>
          <w:rFonts w:eastAsia="黑体" w:hint="eastAsia"/>
          <w:snapToGrid w:val="0"/>
          <w:color w:val="000000" w:themeColor="text1"/>
          <w:kern w:val="0"/>
          <w:lang w:val="zh-CN"/>
        </w:rPr>
        <w:t>忆及其关于暂行特别措施的第</w:t>
      </w:r>
      <w:r w:rsidR="002D53B3">
        <w:rPr>
          <w:rStyle w:val="ad"/>
          <w:rFonts w:eastAsia="黑体"/>
          <w:snapToGrid w:val="0"/>
          <w:kern w:val="0"/>
          <w:lang w:val="zh-CN"/>
        </w:rPr>
        <w:fldChar w:fldCharType="begin"/>
      </w:r>
      <w:r w:rsidR="002D53B3">
        <w:rPr>
          <w:rStyle w:val="ad"/>
          <w:rFonts w:eastAsia="黑体"/>
          <w:snapToGrid w:val="0"/>
          <w:kern w:val="0"/>
          <w:lang w:val="zh-CN"/>
        </w:rPr>
        <w:instrText xml:space="preserve"> HYPERLINK "https://undocs.org/ch/S/RES/25(2004)" </w:instrText>
      </w:r>
      <w:r w:rsidR="002D53B3">
        <w:rPr>
          <w:rStyle w:val="ad"/>
          <w:rFonts w:eastAsia="黑体"/>
          <w:snapToGrid w:val="0"/>
          <w:kern w:val="0"/>
          <w:lang w:val="zh-CN"/>
        </w:rPr>
      </w:r>
      <w:r w:rsidR="002D53B3">
        <w:rPr>
          <w:rStyle w:val="ad"/>
          <w:rFonts w:eastAsia="黑体"/>
          <w:snapToGrid w:val="0"/>
          <w:kern w:val="0"/>
          <w:lang w:val="zh-CN"/>
        </w:rPr>
        <w:fldChar w:fldCharType="separate"/>
      </w:r>
      <w:r w:rsidRPr="00C8068C">
        <w:rPr>
          <w:rStyle w:val="ad"/>
          <w:rFonts w:eastAsia="黑体" w:hint="eastAsia"/>
          <w:snapToGrid w:val="0"/>
          <w:kern w:val="0"/>
          <w:lang w:val="zh-CN"/>
        </w:rPr>
        <w:t>25(2004)</w:t>
      </w:r>
      <w:r w:rsidR="002D53B3">
        <w:rPr>
          <w:rStyle w:val="ad"/>
          <w:rFonts w:eastAsia="黑体"/>
          <w:snapToGrid w:val="0"/>
          <w:kern w:val="0"/>
          <w:lang w:val="zh-CN"/>
        </w:rPr>
        <w:fldChar w:fldCharType="end"/>
      </w:r>
      <w:r w:rsidRPr="00C8068C">
        <w:rPr>
          <w:rFonts w:eastAsia="黑体" w:hint="eastAsia"/>
          <w:snapToGrid w:val="0"/>
          <w:color w:val="000000" w:themeColor="text1"/>
          <w:kern w:val="0"/>
          <w:lang w:val="zh-CN"/>
        </w:rPr>
        <w:t>号一般性建议</w:t>
      </w:r>
      <w:proofErr w:type="gramStart"/>
      <w:r w:rsidRPr="00C8068C">
        <w:rPr>
          <w:rFonts w:eastAsia="黑体" w:hint="eastAsia"/>
          <w:snapToGrid w:val="0"/>
          <w:color w:val="000000" w:themeColor="text1"/>
          <w:kern w:val="0"/>
          <w:lang w:val="zh-CN"/>
        </w:rPr>
        <w:t>和之前</w:t>
      </w:r>
      <w:proofErr w:type="gramEnd"/>
      <w:r w:rsidRPr="00C8068C">
        <w:rPr>
          <w:rFonts w:eastAsia="黑体" w:hint="eastAsia"/>
          <w:snapToGrid w:val="0"/>
          <w:color w:val="000000" w:themeColor="text1"/>
          <w:kern w:val="0"/>
          <w:lang w:val="zh-CN"/>
        </w:rPr>
        <w:t>的建议（</w:t>
      </w:r>
      <w:r w:rsidR="002D53B3">
        <w:rPr>
          <w:rStyle w:val="ad"/>
          <w:rFonts w:eastAsia="黑体"/>
          <w:snapToGrid w:val="0"/>
          <w:kern w:val="0"/>
          <w:lang w:val="zh-CN"/>
        </w:rPr>
        <w:fldChar w:fldCharType="begin"/>
      </w:r>
      <w:r w:rsidR="002D53B3">
        <w:rPr>
          <w:rStyle w:val="ad"/>
          <w:rFonts w:eastAsia="黑体"/>
          <w:snapToGrid w:val="0"/>
          <w:kern w:val="0"/>
          <w:lang w:val="zh-CN"/>
        </w:rPr>
        <w:instrText xml:space="preserve"> HYPERLINK "https://undocs.org/ch/CEDAW/C/SRB/CO/2-3" </w:instrText>
      </w:r>
      <w:r w:rsidR="002D53B3">
        <w:rPr>
          <w:rStyle w:val="ad"/>
          <w:rFonts w:eastAsia="黑体"/>
          <w:snapToGrid w:val="0"/>
          <w:kern w:val="0"/>
          <w:lang w:val="zh-CN"/>
        </w:rPr>
      </w:r>
      <w:r w:rsidR="002D53B3">
        <w:rPr>
          <w:rStyle w:val="ad"/>
          <w:rFonts w:eastAsia="黑体"/>
          <w:snapToGrid w:val="0"/>
          <w:kern w:val="0"/>
          <w:lang w:val="zh-CN"/>
        </w:rPr>
        <w:fldChar w:fldCharType="separate"/>
      </w:r>
      <w:r w:rsidRPr="00C8068C">
        <w:rPr>
          <w:rStyle w:val="ad"/>
          <w:rFonts w:eastAsia="黑体" w:hint="eastAsia"/>
          <w:snapToGrid w:val="0"/>
          <w:kern w:val="0"/>
          <w:lang w:val="zh-CN"/>
        </w:rPr>
        <w:t>CEDAW/C/SRB/CO/2-3</w:t>
      </w:r>
      <w:r w:rsidR="002D53B3">
        <w:rPr>
          <w:rStyle w:val="ad"/>
          <w:rFonts w:eastAsia="黑体"/>
          <w:snapToGrid w:val="0"/>
          <w:kern w:val="0"/>
          <w:lang w:val="zh-CN"/>
        </w:rPr>
        <w:fldChar w:fldCharType="end"/>
      </w:r>
      <w:r w:rsidRPr="00C8068C">
        <w:rPr>
          <w:rFonts w:eastAsia="黑体" w:hint="eastAsia"/>
          <w:snapToGrid w:val="0"/>
          <w:color w:val="000000" w:themeColor="text1"/>
          <w:kern w:val="0"/>
          <w:lang w:val="zh-CN"/>
        </w:rPr>
        <w:t>，第</w:t>
      </w:r>
      <w:r w:rsidRPr="00C8068C">
        <w:rPr>
          <w:rFonts w:eastAsia="黑体" w:hint="eastAsia"/>
          <w:snapToGrid w:val="0"/>
          <w:color w:val="000000" w:themeColor="text1"/>
          <w:kern w:val="0"/>
          <w:lang w:val="zh-CN"/>
        </w:rPr>
        <w:t>19</w:t>
      </w:r>
      <w:r w:rsidRPr="00C8068C">
        <w:rPr>
          <w:rFonts w:eastAsia="黑体" w:hint="eastAsia"/>
          <w:snapToGrid w:val="0"/>
          <w:color w:val="000000" w:themeColor="text1"/>
          <w:kern w:val="0"/>
          <w:lang w:val="zh-CN"/>
        </w:rPr>
        <w:t>段），委员会建议缔约国：</w:t>
      </w:r>
    </w:p>
    <w:p w14:paraId="6F1C10EA" w14:textId="77777777" w:rsidR="00C8068C" w:rsidRPr="00C8068C" w:rsidRDefault="00C8068C" w:rsidP="00C8068C">
      <w:pPr>
        <w:numPr>
          <w:ilvl w:val="0"/>
          <w:numId w:val="16"/>
        </w:numPr>
        <w:tabs>
          <w:tab w:val="left" w:pos="1741"/>
          <w:tab w:val="left" w:pos="2217"/>
        </w:tabs>
        <w:overflowPunct w:val="0"/>
        <w:autoSpaceDE w:val="0"/>
        <w:autoSpaceDN w:val="0"/>
        <w:adjustRightInd w:val="0"/>
        <w:snapToGrid w:val="0"/>
        <w:spacing w:after="140"/>
        <w:ind w:left="1264" w:right="1264" w:firstLine="476"/>
        <w:rPr>
          <w:rFonts w:eastAsia="黑体"/>
          <w:snapToGrid w:val="0"/>
          <w:color w:val="000000" w:themeColor="text1"/>
          <w:kern w:val="0"/>
          <w:lang w:val="zh-CN"/>
        </w:rPr>
      </w:pPr>
      <w:r w:rsidRPr="00C8068C">
        <w:rPr>
          <w:rFonts w:eastAsia="黑体" w:hint="eastAsia"/>
          <w:snapToGrid w:val="0"/>
          <w:color w:val="000000" w:themeColor="text1"/>
          <w:kern w:val="0"/>
          <w:lang w:val="zh-CN"/>
        </w:rPr>
        <w:lastRenderedPageBreak/>
        <w:t>进一步实施针对特定性别的暂行特别措施，以加快在《公约》涵盖的所有领域实现妇女实质性平等，特别是弱势妇女群体的实质性平等，并为执行和监测这类措施及此类措施的影响评估分配足够的资源；</w:t>
      </w:r>
    </w:p>
    <w:p w14:paraId="22C1E40F" w14:textId="77777777" w:rsidR="00C8068C" w:rsidRPr="00C8068C" w:rsidRDefault="00C8068C" w:rsidP="00C8068C">
      <w:pPr>
        <w:tabs>
          <w:tab w:val="left" w:pos="1741"/>
          <w:tab w:val="left" w:pos="2217"/>
          <w:tab w:val="num" w:leader="heavy" w:pos="2729"/>
        </w:tabs>
        <w:overflowPunct w:val="0"/>
        <w:autoSpaceDE w:val="0"/>
        <w:autoSpaceDN w:val="0"/>
        <w:adjustRightInd w:val="0"/>
        <w:snapToGrid w:val="0"/>
        <w:spacing w:after="140"/>
        <w:ind w:left="1264" w:right="1264" w:firstLine="476"/>
        <w:rPr>
          <w:rFonts w:eastAsia="黑体"/>
          <w:snapToGrid w:val="0"/>
          <w:color w:val="000000" w:themeColor="text1"/>
          <w:kern w:val="0"/>
          <w:lang w:val="zh-CN"/>
        </w:rPr>
      </w:pPr>
      <w:r w:rsidRPr="00C8068C">
        <w:rPr>
          <w:rFonts w:eastAsia="黑体" w:hint="eastAsia"/>
          <w:snapToGrid w:val="0"/>
          <w:color w:val="000000" w:themeColor="text1"/>
          <w:kern w:val="0"/>
          <w:lang w:val="zh-CN"/>
        </w:rPr>
        <w:t>进一步收集和分析与性别有关的统计数据，以有效地监测和评估暂行特别措施的影响；</w:t>
      </w:r>
    </w:p>
    <w:p w14:paraId="0356E174" w14:textId="77777777" w:rsidR="00C8068C" w:rsidRPr="00C8068C" w:rsidRDefault="00C8068C" w:rsidP="00C8068C">
      <w:pPr>
        <w:tabs>
          <w:tab w:val="left" w:pos="1741"/>
          <w:tab w:val="left" w:pos="2217"/>
          <w:tab w:val="num" w:leader="heavy" w:pos="2729"/>
        </w:tabs>
        <w:overflowPunct w:val="0"/>
        <w:autoSpaceDE w:val="0"/>
        <w:autoSpaceDN w:val="0"/>
        <w:adjustRightInd w:val="0"/>
        <w:snapToGrid w:val="0"/>
        <w:spacing w:after="140"/>
        <w:ind w:left="1264" w:right="1264" w:firstLine="476"/>
        <w:rPr>
          <w:rFonts w:eastAsia="黑体"/>
          <w:snapToGrid w:val="0"/>
          <w:color w:val="000000" w:themeColor="text1"/>
          <w:kern w:val="0"/>
          <w:lang w:val="zh-CN"/>
        </w:rPr>
      </w:pPr>
      <w:r w:rsidRPr="00C8068C">
        <w:rPr>
          <w:rFonts w:eastAsia="黑体" w:hint="eastAsia"/>
          <w:snapToGrid w:val="0"/>
          <w:color w:val="000000" w:themeColor="text1"/>
          <w:kern w:val="0"/>
          <w:lang w:val="zh-CN"/>
        </w:rPr>
        <w:t>提高相关政府官员、议员、雇主和公众，特别是妇女对这些措施及其影响的认识。</w:t>
      </w:r>
    </w:p>
    <w:p w14:paraId="3713D5FD" w14:textId="77777777" w:rsidR="00C8068C" w:rsidRPr="00C8068C" w:rsidRDefault="00C8068C" w:rsidP="00C8068C">
      <w:pPr>
        <w:keepNext/>
        <w:keepLines/>
        <w:overflowPunct w:val="0"/>
        <w:adjustRightInd w:val="0"/>
        <w:snapToGrid w:val="0"/>
        <w:spacing w:after="140"/>
        <w:ind w:left="1264" w:right="1264"/>
        <w:jc w:val="left"/>
        <w:outlineLvl w:val="2"/>
        <w:rPr>
          <w:rFonts w:eastAsia="黑体" w:cstheme="majorBidi"/>
          <w:snapToGrid w:val="0"/>
          <w:color w:val="000000" w:themeColor="text1"/>
          <w:kern w:val="0"/>
          <w:lang w:val="zh-CN"/>
        </w:rPr>
      </w:pPr>
      <w:r w:rsidRPr="00C8068C">
        <w:rPr>
          <w:rFonts w:eastAsia="黑体" w:cstheme="majorBidi" w:hint="eastAsia"/>
          <w:snapToGrid w:val="0"/>
          <w:color w:val="000000" w:themeColor="text1"/>
          <w:kern w:val="0"/>
          <w:lang w:val="zh-CN"/>
        </w:rPr>
        <w:t>歧视性性别陈规定型观念</w:t>
      </w:r>
    </w:p>
    <w:p w14:paraId="0F052341" w14:textId="77777777" w:rsidR="00C8068C" w:rsidRPr="00C8068C" w:rsidRDefault="00C8068C" w:rsidP="00C8068C">
      <w:pPr>
        <w:tabs>
          <w:tab w:val="left" w:pos="1741"/>
          <w:tab w:val="left" w:pos="2217"/>
        </w:tabs>
        <w:overflowPunct w:val="0"/>
        <w:autoSpaceDE w:val="0"/>
        <w:autoSpaceDN w:val="0"/>
        <w:adjustRightInd w:val="0"/>
        <w:snapToGrid w:val="0"/>
        <w:spacing w:after="140"/>
        <w:ind w:left="1264" w:right="1264"/>
        <w:rPr>
          <w:snapToGrid w:val="0"/>
          <w:color w:val="000000" w:themeColor="text1"/>
          <w:kern w:val="0"/>
          <w:lang w:val="zh-CN"/>
        </w:rPr>
      </w:pPr>
      <w:r w:rsidRPr="00C8068C">
        <w:rPr>
          <w:rFonts w:hint="eastAsia"/>
          <w:snapToGrid w:val="0"/>
          <w:color w:val="000000" w:themeColor="text1"/>
          <w:kern w:val="0"/>
          <w:lang w:val="zh-CN"/>
        </w:rPr>
        <w:t>委员会感到关切的是，有报告称，缔约国境内存有严重的歧视性性别陈规定性观念，这阻碍促进妇女权利。委员会尤其感到关切的是：</w:t>
      </w:r>
    </w:p>
    <w:p w14:paraId="53262E02" w14:textId="77777777" w:rsidR="00C8068C" w:rsidRPr="00C8068C" w:rsidRDefault="00C8068C" w:rsidP="00C8068C">
      <w:pPr>
        <w:numPr>
          <w:ilvl w:val="0"/>
          <w:numId w:val="17"/>
        </w:numPr>
        <w:tabs>
          <w:tab w:val="left" w:pos="1741"/>
          <w:tab w:val="left" w:pos="2217"/>
        </w:tabs>
        <w:overflowPunct w:val="0"/>
        <w:autoSpaceDE w:val="0"/>
        <w:autoSpaceDN w:val="0"/>
        <w:adjustRightInd w:val="0"/>
        <w:snapToGrid w:val="0"/>
        <w:spacing w:after="140"/>
        <w:ind w:left="1264" w:right="1264" w:firstLine="420"/>
        <w:rPr>
          <w:snapToGrid w:val="0"/>
          <w:color w:val="000000" w:themeColor="text1"/>
          <w:kern w:val="0"/>
          <w:lang w:val="zh-CN"/>
        </w:rPr>
      </w:pPr>
      <w:r w:rsidRPr="00C8068C">
        <w:rPr>
          <w:rFonts w:hint="eastAsia"/>
          <w:snapToGrid w:val="0"/>
          <w:color w:val="000000" w:themeColor="text1"/>
          <w:kern w:val="0"/>
          <w:lang w:val="zh-CN"/>
        </w:rPr>
        <w:t>公众领域反性别平等言论增多，公众强烈反对性别平等观念，媒体、包括高级别政治家、宗教领袖和学者发表仇视妇女的言论，而不会受到惩罚；</w:t>
      </w:r>
    </w:p>
    <w:p w14:paraId="7ABFE1CF" w14:textId="77777777" w:rsidR="00C8068C" w:rsidRPr="00C8068C" w:rsidRDefault="00C8068C" w:rsidP="00C8068C">
      <w:pPr>
        <w:tabs>
          <w:tab w:val="left" w:pos="1741"/>
          <w:tab w:val="left" w:pos="2217"/>
          <w:tab w:val="num" w:leader="heavy" w:pos="2729"/>
        </w:tabs>
        <w:overflowPunct w:val="0"/>
        <w:autoSpaceDE w:val="0"/>
        <w:autoSpaceDN w:val="0"/>
        <w:adjustRightInd w:val="0"/>
        <w:snapToGrid w:val="0"/>
        <w:spacing w:after="140"/>
        <w:ind w:left="1264" w:right="1264" w:firstLine="476"/>
        <w:rPr>
          <w:snapToGrid w:val="0"/>
          <w:color w:val="000000" w:themeColor="text1"/>
          <w:kern w:val="0"/>
          <w:lang w:val="zh-CN"/>
        </w:rPr>
      </w:pPr>
      <w:r w:rsidRPr="00C8068C">
        <w:rPr>
          <w:rFonts w:hint="eastAsia"/>
          <w:snapToGrid w:val="0"/>
          <w:color w:val="000000" w:themeColor="text1"/>
          <w:kern w:val="0"/>
          <w:lang w:val="zh-CN"/>
        </w:rPr>
        <w:t>推崇极其保守的传统家庭观念，将生儿育女视为妇女的主要职责，鼓励生育的国家运动和《有子女家庭财政支助法》的通过（规定为生育三个或以上子女的母亲提供经济奖励）加重了这种观念。</w:t>
      </w:r>
    </w:p>
    <w:p w14:paraId="2E46AF4C" w14:textId="6340B809" w:rsidR="00C8068C" w:rsidRPr="00C8068C" w:rsidRDefault="00C8068C" w:rsidP="00C8068C">
      <w:pPr>
        <w:tabs>
          <w:tab w:val="left" w:pos="1741"/>
          <w:tab w:val="left" w:pos="2217"/>
        </w:tabs>
        <w:overflowPunct w:val="0"/>
        <w:autoSpaceDE w:val="0"/>
        <w:autoSpaceDN w:val="0"/>
        <w:adjustRightInd w:val="0"/>
        <w:snapToGrid w:val="0"/>
        <w:spacing w:after="140"/>
        <w:ind w:left="1264" w:right="1264"/>
        <w:rPr>
          <w:rFonts w:eastAsia="黑体"/>
          <w:snapToGrid w:val="0"/>
          <w:color w:val="000000" w:themeColor="text1"/>
          <w:kern w:val="0"/>
          <w:lang w:val="zh-CN"/>
        </w:rPr>
      </w:pPr>
      <w:r w:rsidRPr="00C8068C">
        <w:rPr>
          <w:rFonts w:eastAsia="黑体" w:hint="eastAsia"/>
          <w:snapToGrid w:val="0"/>
          <w:color w:val="000000" w:themeColor="text1"/>
          <w:kern w:val="0"/>
          <w:lang w:val="zh-CN"/>
        </w:rPr>
        <w:t>委员会重申其之前的建议</w:t>
      </w:r>
      <w:r w:rsidRPr="00C8068C">
        <w:rPr>
          <w:rFonts w:eastAsia="黑体" w:hint="eastAsia"/>
          <w:snapToGrid w:val="0"/>
          <w:color w:val="000000" w:themeColor="text1"/>
          <w:kern w:val="0"/>
          <w:lang w:val="zh-CN"/>
        </w:rPr>
        <w:t>(</w:t>
      </w:r>
      <w:r w:rsidR="002D53B3">
        <w:rPr>
          <w:rStyle w:val="ad"/>
          <w:rFonts w:eastAsia="黑体"/>
          <w:snapToGrid w:val="0"/>
          <w:kern w:val="0"/>
          <w:lang w:val="zh-CN"/>
        </w:rPr>
        <w:fldChar w:fldCharType="begin"/>
      </w:r>
      <w:r w:rsidR="002D53B3">
        <w:rPr>
          <w:rStyle w:val="ad"/>
          <w:rFonts w:eastAsia="黑体"/>
          <w:snapToGrid w:val="0"/>
          <w:kern w:val="0"/>
          <w:lang w:val="zh-CN"/>
        </w:rPr>
        <w:instrText xml:space="preserve"> HYPERLINK "https://undocs.org/ch/CEDAW/C/SRB/CO/2-3" </w:instrText>
      </w:r>
      <w:r w:rsidR="002D53B3">
        <w:rPr>
          <w:rStyle w:val="ad"/>
          <w:rFonts w:eastAsia="黑体"/>
          <w:snapToGrid w:val="0"/>
          <w:kern w:val="0"/>
          <w:lang w:val="zh-CN"/>
        </w:rPr>
      </w:r>
      <w:r w:rsidR="002D53B3">
        <w:rPr>
          <w:rStyle w:val="ad"/>
          <w:rFonts w:eastAsia="黑体"/>
          <w:snapToGrid w:val="0"/>
          <w:kern w:val="0"/>
          <w:lang w:val="zh-CN"/>
        </w:rPr>
        <w:fldChar w:fldCharType="separate"/>
      </w:r>
      <w:r w:rsidRPr="00C8068C">
        <w:rPr>
          <w:rStyle w:val="ad"/>
          <w:rFonts w:eastAsia="黑体" w:hint="eastAsia"/>
          <w:snapToGrid w:val="0"/>
          <w:kern w:val="0"/>
          <w:lang w:val="zh-CN"/>
        </w:rPr>
        <w:t>CEDAW/C/SRB/CO/2-3</w:t>
      </w:r>
      <w:r w:rsidR="002D53B3">
        <w:rPr>
          <w:rStyle w:val="ad"/>
          <w:rFonts w:eastAsia="黑体"/>
          <w:snapToGrid w:val="0"/>
          <w:kern w:val="0"/>
          <w:lang w:val="zh-CN"/>
        </w:rPr>
        <w:fldChar w:fldCharType="end"/>
      </w:r>
      <w:r w:rsidRPr="00C8068C">
        <w:rPr>
          <w:rFonts w:eastAsia="黑体" w:hint="eastAsia"/>
          <w:snapToGrid w:val="0"/>
          <w:color w:val="000000" w:themeColor="text1"/>
          <w:kern w:val="0"/>
          <w:lang w:val="zh-CN"/>
        </w:rPr>
        <w:t>，第</w:t>
      </w:r>
      <w:r w:rsidRPr="00C8068C">
        <w:rPr>
          <w:rFonts w:eastAsia="黑体" w:hint="eastAsia"/>
          <w:snapToGrid w:val="0"/>
          <w:color w:val="000000" w:themeColor="text1"/>
          <w:kern w:val="0"/>
          <w:lang w:val="zh-CN"/>
        </w:rPr>
        <w:t>21</w:t>
      </w:r>
      <w:r w:rsidRPr="00C8068C">
        <w:rPr>
          <w:rFonts w:eastAsia="黑体" w:hint="eastAsia"/>
          <w:snapToGrid w:val="0"/>
          <w:color w:val="000000" w:themeColor="text1"/>
          <w:kern w:val="0"/>
          <w:lang w:val="zh-CN"/>
        </w:rPr>
        <w:t>段）并敦促缔约国：</w:t>
      </w:r>
    </w:p>
    <w:p w14:paraId="68BFBC11" w14:textId="77777777" w:rsidR="00C8068C" w:rsidRPr="00C8068C" w:rsidRDefault="00C8068C" w:rsidP="00C8068C">
      <w:pPr>
        <w:numPr>
          <w:ilvl w:val="0"/>
          <w:numId w:val="18"/>
        </w:numPr>
        <w:tabs>
          <w:tab w:val="left" w:pos="1741"/>
          <w:tab w:val="left" w:pos="2217"/>
        </w:tabs>
        <w:overflowPunct w:val="0"/>
        <w:autoSpaceDE w:val="0"/>
        <w:autoSpaceDN w:val="0"/>
        <w:adjustRightInd w:val="0"/>
        <w:snapToGrid w:val="0"/>
        <w:spacing w:after="140"/>
        <w:ind w:left="1264" w:right="1264" w:firstLine="420"/>
        <w:rPr>
          <w:rFonts w:eastAsia="黑体"/>
          <w:snapToGrid w:val="0"/>
          <w:color w:val="000000" w:themeColor="text1"/>
          <w:kern w:val="0"/>
          <w:lang w:val="zh-CN"/>
        </w:rPr>
      </w:pPr>
      <w:r w:rsidRPr="00C8068C">
        <w:rPr>
          <w:rFonts w:eastAsia="黑体" w:hint="eastAsia"/>
          <w:snapToGrid w:val="0"/>
          <w:color w:val="000000" w:themeColor="text1"/>
          <w:kern w:val="0"/>
          <w:lang w:val="zh-CN"/>
        </w:rPr>
        <w:t>制定一项具体的战略，并针对社会各阶层的妇女和男子，包括宗教领袖开展大规模公共运动，以重申性别平等观念，并宣扬妇女积极参与社会、经济和政治生活的正面形象；</w:t>
      </w:r>
    </w:p>
    <w:p w14:paraId="1E9EC0A1" w14:textId="77777777" w:rsidR="00C8068C" w:rsidRPr="00C8068C" w:rsidRDefault="00C8068C" w:rsidP="00C8068C">
      <w:pPr>
        <w:tabs>
          <w:tab w:val="left" w:pos="1741"/>
          <w:tab w:val="left" w:pos="2217"/>
          <w:tab w:val="num" w:leader="heavy" w:pos="2729"/>
        </w:tabs>
        <w:overflowPunct w:val="0"/>
        <w:autoSpaceDE w:val="0"/>
        <w:autoSpaceDN w:val="0"/>
        <w:adjustRightInd w:val="0"/>
        <w:snapToGrid w:val="0"/>
        <w:spacing w:after="140"/>
        <w:ind w:left="1264" w:right="1264" w:firstLine="476"/>
        <w:rPr>
          <w:rFonts w:eastAsia="黑体"/>
          <w:snapToGrid w:val="0"/>
          <w:color w:val="000000" w:themeColor="text1"/>
          <w:kern w:val="0"/>
          <w:lang w:val="zh-CN"/>
        </w:rPr>
      </w:pPr>
      <w:r w:rsidRPr="00C8068C">
        <w:rPr>
          <w:rFonts w:eastAsia="黑体" w:hint="eastAsia"/>
          <w:snapToGrid w:val="0"/>
          <w:color w:val="000000" w:themeColor="text1"/>
          <w:kern w:val="0"/>
          <w:lang w:val="zh-CN"/>
        </w:rPr>
        <w:t>监测公共言论和媒体报道中用仇视妇女的言辞提及妇女的做法，鼓励媒体启动有效的自我监管机制来解决使用此类言辞的问题，酌情修正立法，追究仇视妇女言论者的责任，并通过教育系统来提升对妇女的正面和非陈规定型形象。</w:t>
      </w:r>
    </w:p>
    <w:p w14:paraId="4B509BE8" w14:textId="77777777" w:rsidR="00C8068C" w:rsidRPr="00C8068C" w:rsidRDefault="00C8068C" w:rsidP="00C8068C">
      <w:pPr>
        <w:keepNext/>
        <w:keepLines/>
        <w:overflowPunct w:val="0"/>
        <w:adjustRightInd w:val="0"/>
        <w:snapToGrid w:val="0"/>
        <w:spacing w:after="140"/>
        <w:ind w:left="1264" w:right="1264"/>
        <w:jc w:val="left"/>
        <w:outlineLvl w:val="2"/>
        <w:rPr>
          <w:rFonts w:eastAsia="黑体" w:cstheme="majorBidi"/>
          <w:snapToGrid w:val="0"/>
          <w:color w:val="000000" w:themeColor="text1"/>
          <w:kern w:val="0"/>
          <w:lang w:val="zh-CN"/>
        </w:rPr>
      </w:pPr>
      <w:r w:rsidRPr="00C8068C">
        <w:rPr>
          <w:rFonts w:eastAsia="黑体" w:cstheme="majorBidi" w:hint="eastAsia"/>
          <w:snapToGrid w:val="0"/>
          <w:color w:val="000000" w:themeColor="text1"/>
          <w:kern w:val="0"/>
          <w:lang w:val="zh-CN"/>
        </w:rPr>
        <w:t>基于性别的暴力侵害妇女行为</w:t>
      </w:r>
    </w:p>
    <w:p w14:paraId="6E79EEB1" w14:textId="77777777" w:rsidR="00C8068C" w:rsidRPr="00C8068C" w:rsidRDefault="00C8068C" w:rsidP="00C8068C">
      <w:pPr>
        <w:tabs>
          <w:tab w:val="left" w:pos="1741"/>
          <w:tab w:val="left" w:pos="2217"/>
        </w:tabs>
        <w:overflowPunct w:val="0"/>
        <w:autoSpaceDE w:val="0"/>
        <w:autoSpaceDN w:val="0"/>
        <w:adjustRightInd w:val="0"/>
        <w:snapToGrid w:val="0"/>
        <w:spacing w:after="140"/>
        <w:ind w:left="1264" w:right="1264"/>
        <w:rPr>
          <w:snapToGrid w:val="0"/>
          <w:color w:val="000000" w:themeColor="text1"/>
          <w:kern w:val="0"/>
          <w:lang w:val="zh-CN"/>
        </w:rPr>
      </w:pPr>
      <w:r w:rsidRPr="00C8068C">
        <w:rPr>
          <w:rFonts w:hint="eastAsia"/>
          <w:snapToGrid w:val="0"/>
          <w:color w:val="000000" w:themeColor="text1"/>
          <w:kern w:val="0"/>
          <w:lang w:val="zh-CN"/>
        </w:rPr>
        <w:t>委员会赞扬缔约国：</w:t>
      </w:r>
    </w:p>
    <w:p w14:paraId="56C6ED37" w14:textId="77777777" w:rsidR="00C8068C" w:rsidRPr="00C8068C" w:rsidRDefault="00C8068C" w:rsidP="00C8068C">
      <w:pPr>
        <w:tabs>
          <w:tab w:val="left" w:pos="1741"/>
          <w:tab w:val="left" w:pos="2217"/>
        </w:tabs>
        <w:overflowPunct w:val="0"/>
        <w:autoSpaceDE w:val="0"/>
        <w:autoSpaceDN w:val="0"/>
        <w:adjustRightInd w:val="0"/>
        <w:snapToGrid w:val="0"/>
        <w:spacing w:after="140"/>
        <w:ind w:left="1264" w:right="1264"/>
        <w:rPr>
          <w:snapToGrid w:val="0"/>
          <w:color w:val="000000" w:themeColor="text1"/>
          <w:kern w:val="0"/>
          <w:lang w:val="zh-CN"/>
        </w:rPr>
      </w:pPr>
      <w:r w:rsidRPr="00C8068C">
        <w:rPr>
          <w:rFonts w:hint="eastAsia"/>
          <w:snapToGrid w:val="0"/>
          <w:color w:val="000000" w:themeColor="text1"/>
          <w:kern w:val="0"/>
          <w:lang w:val="zh-CN"/>
        </w:rPr>
        <w:tab/>
        <w:t>(a)</w:t>
      </w:r>
      <w:r w:rsidRPr="00C8068C">
        <w:rPr>
          <w:rFonts w:hint="eastAsia"/>
          <w:snapToGrid w:val="0"/>
          <w:color w:val="000000" w:themeColor="text1"/>
          <w:kern w:val="0"/>
          <w:lang w:val="zh-CN"/>
        </w:rPr>
        <w:tab/>
        <w:t>2013</w:t>
      </w:r>
      <w:r w:rsidRPr="00C8068C">
        <w:rPr>
          <w:rFonts w:hint="eastAsia"/>
          <w:snapToGrid w:val="0"/>
          <w:color w:val="000000" w:themeColor="text1"/>
          <w:kern w:val="0"/>
          <w:lang w:val="zh-CN"/>
        </w:rPr>
        <w:t>年批准了《欧洲委员会预防和打击暴力侵害妇女行为及家庭暴力公约》；</w:t>
      </w:r>
    </w:p>
    <w:p w14:paraId="28874CFF" w14:textId="77777777" w:rsidR="00C8068C" w:rsidRPr="00C8068C" w:rsidRDefault="00C8068C" w:rsidP="00C8068C">
      <w:pPr>
        <w:tabs>
          <w:tab w:val="left" w:pos="1741"/>
          <w:tab w:val="left" w:pos="2217"/>
        </w:tabs>
        <w:overflowPunct w:val="0"/>
        <w:autoSpaceDE w:val="0"/>
        <w:autoSpaceDN w:val="0"/>
        <w:adjustRightInd w:val="0"/>
        <w:snapToGrid w:val="0"/>
        <w:spacing w:after="140"/>
        <w:ind w:left="1264" w:right="1264"/>
        <w:rPr>
          <w:snapToGrid w:val="0"/>
          <w:color w:val="000000" w:themeColor="text1"/>
          <w:kern w:val="0"/>
          <w:lang w:val="zh-CN"/>
        </w:rPr>
      </w:pPr>
      <w:r w:rsidRPr="00C8068C">
        <w:rPr>
          <w:rFonts w:hint="eastAsia"/>
          <w:snapToGrid w:val="0"/>
          <w:color w:val="000000" w:themeColor="text1"/>
          <w:kern w:val="0"/>
          <w:lang w:val="zh-CN"/>
        </w:rPr>
        <w:tab/>
        <w:t>(b)</w:t>
      </w:r>
      <w:r w:rsidRPr="00C8068C">
        <w:rPr>
          <w:rFonts w:hint="eastAsia"/>
          <w:snapToGrid w:val="0"/>
          <w:color w:val="000000" w:themeColor="text1"/>
          <w:kern w:val="0"/>
          <w:lang w:val="zh-CN"/>
        </w:rPr>
        <w:tab/>
        <w:t>2016</w:t>
      </w:r>
      <w:r w:rsidRPr="00C8068C">
        <w:rPr>
          <w:rFonts w:hint="eastAsia"/>
          <w:snapToGrid w:val="0"/>
          <w:color w:val="000000" w:themeColor="text1"/>
          <w:kern w:val="0"/>
          <w:lang w:val="zh-CN"/>
        </w:rPr>
        <w:t>年通过了《预防家庭暴力法》，除其他外，对受害者采取紧急保护措施；</w:t>
      </w:r>
    </w:p>
    <w:p w14:paraId="69A18955" w14:textId="77777777" w:rsidR="00C8068C" w:rsidRPr="00C8068C" w:rsidRDefault="00C8068C" w:rsidP="00C8068C">
      <w:pPr>
        <w:tabs>
          <w:tab w:val="left" w:pos="1741"/>
          <w:tab w:val="left" w:pos="2217"/>
        </w:tabs>
        <w:overflowPunct w:val="0"/>
        <w:autoSpaceDE w:val="0"/>
        <w:autoSpaceDN w:val="0"/>
        <w:adjustRightInd w:val="0"/>
        <w:snapToGrid w:val="0"/>
        <w:spacing w:after="140"/>
        <w:ind w:left="1264" w:right="1264"/>
        <w:rPr>
          <w:snapToGrid w:val="0"/>
          <w:color w:val="000000" w:themeColor="text1"/>
          <w:kern w:val="0"/>
          <w:lang w:val="zh-CN"/>
        </w:rPr>
      </w:pPr>
      <w:r w:rsidRPr="00C8068C">
        <w:rPr>
          <w:rFonts w:hint="eastAsia"/>
          <w:snapToGrid w:val="0"/>
          <w:color w:val="000000" w:themeColor="text1"/>
          <w:kern w:val="0"/>
          <w:lang w:val="zh-CN"/>
        </w:rPr>
        <w:tab/>
        <w:t>(c)</w:t>
      </w:r>
      <w:r w:rsidRPr="00C8068C">
        <w:rPr>
          <w:rFonts w:hint="eastAsia"/>
          <w:snapToGrid w:val="0"/>
          <w:color w:val="000000" w:themeColor="text1"/>
          <w:kern w:val="0"/>
          <w:lang w:val="zh-CN"/>
        </w:rPr>
        <w:tab/>
      </w:r>
      <w:r w:rsidRPr="00C8068C">
        <w:rPr>
          <w:rFonts w:hint="eastAsia"/>
          <w:snapToGrid w:val="0"/>
          <w:color w:val="000000" w:themeColor="text1"/>
          <w:kern w:val="0"/>
          <w:lang w:val="zh-CN"/>
        </w:rPr>
        <w:t>将婚内强奸、</w:t>
      </w:r>
      <w:proofErr w:type="gramStart"/>
      <w:r w:rsidRPr="00C8068C">
        <w:rPr>
          <w:rFonts w:hint="eastAsia"/>
          <w:snapToGrid w:val="0"/>
          <w:color w:val="000000" w:themeColor="text1"/>
          <w:kern w:val="0"/>
          <w:lang w:val="zh-CN"/>
        </w:rPr>
        <w:t>残割女性</w:t>
      </w:r>
      <w:proofErr w:type="gramEnd"/>
      <w:r w:rsidRPr="00C8068C">
        <w:rPr>
          <w:rFonts w:hint="eastAsia"/>
          <w:snapToGrid w:val="0"/>
          <w:color w:val="000000" w:themeColor="text1"/>
          <w:kern w:val="0"/>
          <w:lang w:val="zh-CN"/>
        </w:rPr>
        <w:t>生殖器、盯梢骚扰、性骚扰和逼婚定为刑事罪；</w:t>
      </w:r>
    </w:p>
    <w:p w14:paraId="751E72A5" w14:textId="77777777" w:rsidR="00C8068C" w:rsidRPr="00C8068C" w:rsidRDefault="00C8068C" w:rsidP="00C8068C">
      <w:pPr>
        <w:tabs>
          <w:tab w:val="left" w:pos="1741"/>
          <w:tab w:val="left" w:pos="2217"/>
        </w:tabs>
        <w:overflowPunct w:val="0"/>
        <w:autoSpaceDE w:val="0"/>
        <w:autoSpaceDN w:val="0"/>
        <w:adjustRightInd w:val="0"/>
        <w:snapToGrid w:val="0"/>
        <w:spacing w:after="140"/>
        <w:ind w:left="1264" w:right="1264"/>
        <w:rPr>
          <w:snapToGrid w:val="0"/>
          <w:color w:val="000000" w:themeColor="text1"/>
          <w:kern w:val="0"/>
          <w:lang w:val="zh-CN"/>
        </w:rPr>
      </w:pPr>
      <w:r w:rsidRPr="00C8068C">
        <w:rPr>
          <w:rFonts w:hint="eastAsia"/>
          <w:snapToGrid w:val="0"/>
          <w:color w:val="000000" w:themeColor="text1"/>
          <w:kern w:val="0"/>
          <w:lang w:val="zh-CN"/>
        </w:rPr>
        <w:tab/>
        <w:t>(d)</w:t>
      </w:r>
      <w:r w:rsidRPr="00C8068C">
        <w:rPr>
          <w:rFonts w:hint="eastAsia"/>
          <w:snapToGrid w:val="0"/>
          <w:color w:val="000000" w:themeColor="text1"/>
          <w:kern w:val="0"/>
          <w:lang w:val="zh-CN"/>
        </w:rPr>
        <w:tab/>
      </w:r>
      <w:r w:rsidRPr="00C8068C">
        <w:rPr>
          <w:rFonts w:hint="eastAsia"/>
          <w:snapToGrid w:val="0"/>
          <w:color w:val="000000" w:themeColor="text1"/>
          <w:kern w:val="0"/>
          <w:lang w:val="zh-CN"/>
        </w:rPr>
        <w:t>将与残疾人的性交行为（《刑法》第</w:t>
      </w:r>
      <w:r w:rsidRPr="00C8068C">
        <w:rPr>
          <w:rFonts w:hint="eastAsia"/>
          <w:snapToGrid w:val="0"/>
          <w:color w:val="000000" w:themeColor="text1"/>
          <w:kern w:val="0"/>
          <w:lang w:val="zh-CN"/>
        </w:rPr>
        <w:t>179</w:t>
      </w:r>
      <w:r w:rsidRPr="00C8068C">
        <w:rPr>
          <w:rFonts w:hint="eastAsia"/>
          <w:snapToGrid w:val="0"/>
          <w:color w:val="000000" w:themeColor="text1"/>
          <w:kern w:val="0"/>
          <w:lang w:val="zh-CN"/>
        </w:rPr>
        <w:t>条）按强奸罪（《刑法》第</w:t>
      </w:r>
      <w:r w:rsidRPr="00C8068C">
        <w:rPr>
          <w:rFonts w:hint="eastAsia"/>
          <w:snapToGrid w:val="0"/>
          <w:color w:val="000000" w:themeColor="text1"/>
          <w:kern w:val="0"/>
          <w:lang w:val="zh-CN"/>
        </w:rPr>
        <w:t>178</w:t>
      </w:r>
      <w:r w:rsidRPr="00C8068C">
        <w:rPr>
          <w:rFonts w:hint="eastAsia"/>
          <w:snapToGrid w:val="0"/>
          <w:color w:val="000000" w:themeColor="text1"/>
          <w:kern w:val="0"/>
          <w:lang w:val="zh-CN"/>
        </w:rPr>
        <w:t>条）论处；</w:t>
      </w:r>
    </w:p>
    <w:p w14:paraId="2C210BF2" w14:textId="77777777" w:rsidR="00C8068C" w:rsidRPr="00C8068C" w:rsidRDefault="00C8068C" w:rsidP="00C8068C">
      <w:pPr>
        <w:tabs>
          <w:tab w:val="left" w:pos="1741"/>
          <w:tab w:val="left" w:pos="2217"/>
        </w:tabs>
        <w:overflowPunct w:val="0"/>
        <w:autoSpaceDE w:val="0"/>
        <w:autoSpaceDN w:val="0"/>
        <w:adjustRightInd w:val="0"/>
        <w:snapToGrid w:val="0"/>
        <w:spacing w:after="140"/>
        <w:ind w:left="1264" w:right="1264"/>
        <w:rPr>
          <w:snapToGrid w:val="0"/>
          <w:color w:val="000000" w:themeColor="text1"/>
          <w:kern w:val="0"/>
          <w:lang w:val="zh-CN"/>
        </w:rPr>
      </w:pPr>
      <w:r w:rsidRPr="00C8068C">
        <w:rPr>
          <w:rFonts w:hint="eastAsia"/>
          <w:snapToGrid w:val="0"/>
          <w:color w:val="000000" w:themeColor="text1"/>
          <w:kern w:val="0"/>
          <w:lang w:val="zh-CN"/>
        </w:rPr>
        <w:tab/>
        <w:t>(e)</w:t>
      </w:r>
      <w:r w:rsidRPr="00C8068C">
        <w:rPr>
          <w:rFonts w:hint="eastAsia"/>
          <w:snapToGrid w:val="0"/>
          <w:color w:val="000000" w:themeColor="text1"/>
          <w:kern w:val="0"/>
          <w:lang w:val="zh-CN"/>
        </w:rPr>
        <w:tab/>
      </w:r>
      <w:r w:rsidRPr="00C8068C">
        <w:rPr>
          <w:rFonts w:hint="eastAsia"/>
          <w:snapToGrid w:val="0"/>
          <w:color w:val="000000" w:themeColor="text1"/>
          <w:kern w:val="0"/>
          <w:lang w:val="zh-CN"/>
        </w:rPr>
        <w:t>设立家庭暴力和亲密伴侣间暴力受害妇女国家纪念日。</w:t>
      </w:r>
    </w:p>
    <w:p w14:paraId="0AD3FAE4" w14:textId="77777777" w:rsidR="00C8068C" w:rsidRPr="00C8068C" w:rsidRDefault="00C8068C" w:rsidP="00C8068C">
      <w:pPr>
        <w:tabs>
          <w:tab w:val="left" w:pos="1741"/>
          <w:tab w:val="left" w:pos="2217"/>
        </w:tabs>
        <w:overflowPunct w:val="0"/>
        <w:autoSpaceDE w:val="0"/>
        <w:autoSpaceDN w:val="0"/>
        <w:adjustRightInd w:val="0"/>
        <w:snapToGrid w:val="0"/>
        <w:spacing w:after="140"/>
        <w:ind w:left="1264" w:right="1264"/>
        <w:rPr>
          <w:snapToGrid w:val="0"/>
          <w:color w:val="000000" w:themeColor="text1"/>
          <w:kern w:val="0"/>
          <w:lang w:val="zh-CN"/>
        </w:rPr>
      </w:pPr>
      <w:r w:rsidRPr="00C8068C">
        <w:rPr>
          <w:rFonts w:hint="eastAsia"/>
          <w:snapToGrid w:val="0"/>
          <w:color w:val="000000" w:themeColor="text1"/>
          <w:kern w:val="0"/>
          <w:lang w:val="zh-CN"/>
        </w:rPr>
        <w:t>然而，委员会感到关切的是：</w:t>
      </w:r>
    </w:p>
    <w:p w14:paraId="014CA43F" w14:textId="77777777" w:rsidR="00C8068C" w:rsidRPr="00C8068C" w:rsidRDefault="00C8068C" w:rsidP="00C8068C">
      <w:pPr>
        <w:numPr>
          <w:ilvl w:val="0"/>
          <w:numId w:val="19"/>
        </w:numPr>
        <w:tabs>
          <w:tab w:val="left" w:pos="1741"/>
          <w:tab w:val="left" w:pos="2217"/>
        </w:tabs>
        <w:overflowPunct w:val="0"/>
        <w:autoSpaceDE w:val="0"/>
        <w:autoSpaceDN w:val="0"/>
        <w:adjustRightInd w:val="0"/>
        <w:snapToGrid w:val="0"/>
        <w:spacing w:after="140"/>
        <w:ind w:left="1264" w:right="1264" w:firstLine="476"/>
        <w:rPr>
          <w:snapToGrid w:val="0"/>
          <w:color w:val="000000" w:themeColor="text1"/>
          <w:kern w:val="0"/>
          <w:lang w:val="zh-CN"/>
        </w:rPr>
      </w:pPr>
      <w:r w:rsidRPr="00C8068C">
        <w:rPr>
          <w:rFonts w:hint="eastAsia"/>
          <w:snapToGrid w:val="0"/>
          <w:color w:val="000000" w:themeColor="text1"/>
          <w:kern w:val="0"/>
          <w:lang w:val="zh-CN"/>
        </w:rPr>
        <w:lastRenderedPageBreak/>
        <w:t>针对老年妇女的身体暴力发生率极高，各机构中一切形式暴力侵害残疾妇女行为增多，且家庭暴力和亲密伴侣间暴力行为中频繁滥用枪支；</w:t>
      </w:r>
    </w:p>
    <w:p w14:paraId="7445A6D4" w14:textId="77777777" w:rsidR="00C8068C" w:rsidRPr="00C8068C" w:rsidRDefault="00C8068C" w:rsidP="00C8068C">
      <w:pPr>
        <w:tabs>
          <w:tab w:val="left" w:pos="1741"/>
          <w:tab w:val="left" w:pos="2217"/>
          <w:tab w:val="num" w:leader="heavy" w:pos="2729"/>
        </w:tabs>
        <w:overflowPunct w:val="0"/>
        <w:autoSpaceDE w:val="0"/>
        <w:autoSpaceDN w:val="0"/>
        <w:adjustRightInd w:val="0"/>
        <w:snapToGrid w:val="0"/>
        <w:spacing w:after="140"/>
        <w:ind w:left="1264" w:right="1264" w:firstLine="476"/>
        <w:rPr>
          <w:snapToGrid w:val="0"/>
          <w:color w:val="000000" w:themeColor="text1"/>
          <w:kern w:val="0"/>
          <w:lang w:val="zh-CN"/>
        </w:rPr>
      </w:pPr>
      <w:r w:rsidRPr="00C8068C">
        <w:rPr>
          <w:rFonts w:hint="eastAsia"/>
          <w:snapToGrid w:val="0"/>
          <w:color w:val="000000" w:themeColor="text1"/>
          <w:kern w:val="0"/>
          <w:lang w:val="zh-CN"/>
        </w:rPr>
        <w:t>缔约国采取的措施仅涉及家庭暴力问题，而没有涵盖针对妇女和女童的各类性别暴力行为；</w:t>
      </w:r>
    </w:p>
    <w:p w14:paraId="2F1DF7B9" w14:textId="77777777" w:rsidR="00C8068C" w:rsidRPr="00C8068C" w:rsidRDefault="00C8068C" w:rsidP="00C8068C">
      <w:pPr>
        <w:tabs>
          <w:tab w:val="left" w:pos="1741"/>
          <w:tab w:val="left" w:pos="2217"/>
          <w:tab w:val="num" w:leader="heavy" w:pos="2729"/>
        </w:tabs>
        <w:overflowPunct w:val="0"/>
        <w:autoSpaceDE w:val="0"/>
        <w:autoSpaceDN w:val="0"/>
        <w:adjustRightInd w:val="0"/>
        <w:snapToGrid w:val="0"/>
        <w:spacing w:after="140"/>
        <w:ind w:left="1264" w:right="1264" w:firstLine="476"/>
        <w:rPr>
          <w:snapToGrid w:val="0"/>
          <w:color w:val="000000" w:themeColor="text1"/>
          <w:kern w:val="0"/>
          <w:lang w:val="zh-CN"/>
        </w:rPr>
      </w:pPr>
      <w:r w:rsidRPr="00C8068C">
        <w:rPr>
          <w:rFonts w:hint="eastAsia"/>
          <w:snapToGrid w:val="0"/>
          <w:color w:val="000000" w:themeColor="text1"/>
          <w:kern w:val="0"/>
          <w:lang w:val="zh-CN"/>
        </w:rPr>
        <w:t>《刑法》第</w:t>
      </w:r>
      <w:r w:rsidRPr="00C8068C">
        <w:rPr>
          <w:rFonts w:hint="eastAsia"/>
          <w:snapToGrid w:val="0"/>
          <w:color w:val="000000" w:themeColor="text1"/>
          <w:kern w:val="0"/>
          <w:lang w:val="zh-CN"/>
        </w:rPr>
        <w:t>179</w:t>
      </w:r>
      <w:r w:rsidRPr="00C8068C">
        <w:rPr>
          <w:rFonts w:hint="eastAsia"/>
          <w:snapToGrid w:val="0"/>
          <w:color w:val="000000" w:themeColor="text1"/>
          <w:kern w:val="0"/>
          <w:lang w:val="zh-CN"/>
        </w:rPr>
        <w:t>条有涉及残疾妇女的歧视性措辞，其中将“与无助者交媾”定为刑事罪；</w:t>
      </w:r>
    </w:p>
    <w:p w14:paraId="2BB53805" w14:textId="77777777" w:rsidR="00C8068C" w:rsidRPr="00C8068C" w:rsidRDefault="00C8068C" w:rsidP="00C8068C">
      <w:pPr>
        <w:tabs>
          <w:tab w:val="left" w:pos="1741"/>
          <w:tab w:val="left" w:pos="2217"/>
          <w:tab w:val="num" w:leader="heavy" w:pos="2729"/>
        </w:tabs>
        <w:overflowPunct w:val="0"/>
        <w:autoSpaceDE w:val="0"/>
        <w:autoSpaceDN w:val="0"/>
        <w:adjustRightInd w:val="0"/>
        <w:snapToGrid w:val="0"/>
        <w:spacing w:after="140"/>
        <w:ind w:left="1264" w:right="1264" w:firstLine="476"/>
        <w:rPr>
          <w:snapToGrid w:val="0"/>
          <w:color w:val="000000" w:themeColor="text1"/>
          <w:kern w:val="0"/>
          <w:lang w:val="zh-CN"/>
        </w:rPr>
      </w:pPr>
      <w:r w:rsidRPr="00C8068C">
        <w:rPr>
          <w:rFonts w:hint="eastAsia"/>
          <w:snapToGrid w:val="0"/>
          <w:color w:val="000000" w:themeColor="text1"/>
          <w:kern w:val="0"/>
          <w:lang w:val="zh-CN"/>
        </w:rPr>
        <w:t>未进行充分风险评估，以防止性别暴力侵害妇女和女童行为，包括杀害女性行为，并且未及时签发并有效执行紧急保护令；</w:t>
      </w:r>
    </w:p>
    <w:p w14:paraId="6232DA0D" w14:textId="77777777" w:rsidR="00C8068C" w:rsidRPr="00C8068C" w:rsidRDefault="00C8068C" w:rsidP="00C8068C">
      <w:pPr>
        <w:tabs>
          <w:tab w:val="left" w:pos="1741"/>
          <w:tab w:val="left" w:pos="2217"/>
          <w:tab w:val="num" w:leader="heavy" w:pos="2729"/>
        </w:tabs>
        <w:overflowPunct w:val="0"/>
        <w:autoSpaceDE w:val="0"/>
        <w:autoSpaceDN w:val="0"/>
        <w:adjustRightInd w:val="0"/>
        <w:snapToGrid w:val="0"/>
        <w:spacing w:after="140"/>
        <w:ind w:left="1264" w:right="1264" w:firstLine="476"/>
        <w:rPr>
          <w:snapToGrid w:val="0"/>
          <w:color w:val="000000" w:themeColor="text1"/>
          <w:kern w:val="0"/>
          <w:lang w:val="zh-CN"/>
        </w:rPr>
      </w:pPr>
      <w:r w:rsidRPr="00C8068C">
        <w:rPr>
          <w:rFonts w:hint="eastAsia"/>
          <w:snapToGrid w:val="0"/>
          <w:color w:val="000000" w:themeColor="text1"/>
          <w:kern w:val="0"/>
          <w:lang w:val="zh-CN"/>
        </w:rPr>
        <w:t>未有效起诉性别暴力侵害妇女行为案件，刑事指控数量与定罪数量之间一直存在差距，且多数案件以缓刑终结，并且报告的强奸案数量少；</w:t>
      </w:r>
    </w:p>
    <w:p w14:paraId="53E41471" w14:textId="77777777" w:rsidR="00C8068C" w:rsidRPr="00C8068C" w:rsidRDefault="00C8068C" w:rsidP="00C8068C">
      <w:pPr>
        <w:tabs>
          <w:tab w:val="left" w:pos="1741"/>
          <w:tab w:val="left" w:pos="2217"/>
          <w:tab w:val="num" w:leader="heavy" w:pos="2729"/>
        </w:tabs>
        <w:overflowPunct w:val="0"/>
        <w:autoSpaceDE w:val="0"/>
        <w:autoSpaceDN w:val="0"/>
        <w:adjustRightInd w:val="0"/>
        <w:snapToGrid w:val="0"/>
        <w:spacing w:after="140"/>
        <w:ind w:left="1264" w:right="1264" w:firstLine="476"/>
        <w:rPr>
          <w:snapToGrid w:val="0"/>
          <w:color w:val="000000" w:themeColor="text1"/>
          <w:kern w:val="0"/>
          <w:lang w:val="zh-CN"/>
        </w:rPr>
      </w:pPr>
      <w:r w:rsidRPr="00C8068C">
        <w:rPr>
          <w:rFonts w:hint="eastAsia"/>
          <w:snapToGrid w:val="0"/>
          <w:color w:val="000000" w:themeColor="text1"/>
          <w:kern w:val="0"/>
          <w:lang w:val="zh-CN"/>
        </w:rPr>
        <w:t>为性别暴力受害者提供的支助主要由非政府组织提供，并且仍依赖于捐助方，且为性别暴力受害者提供的庇护所不足；</w:t>
      </w:r>
    </w:p>
    <w:p w14:paraId="6FF10638" w14:textId="77777777" w:rsidR="00C8068C" w:rsidRPr="00C8068C" w:rsidRDefault="00C8068C" w:rsidP="00C8068C">
      <w:pPr>
        <w:tabs>
          <w:tab w:val="left" w:pos="1741"/>
          <w:tab w:val="left" w:pos="2217"/>
          <w:tab w:val="num" w:leader="heavy" w:pos="2729"/>
        </w:tabs>
        <w:overflowPunct w:val="0"/>
        <w:autoSpaceDE w:val="0"/>
        <w:autoSpaceDN w:val="0"/>
        <w:adjustRightInd w:val="0"/>
        <w:snapToGrid w:val="0"/>
        <w:spacing w:after="140"/>
        <w:ind w:left="1264" w:right="1264" w:firstLine="476"/>
        <w:rPr>
          <w:snapToGrid w:val="0"/>
          <w:color w:val="000000" w:themeColor="text1"/>
          <w:spacing w:val="2"/>
          <w:kern w:val="0"/>
          <w:lang w:val="zh-CN"/>
        </w:rPr>
      </w:pPr>
      <w:r w:rsidRPr="00C8068C">
        <w:rPr>
          <w:rFonts w:hint="eastAsia"/>
          <w:snapToGrid w:val="0"/>
          <w:color w:val="000000" w:themeColor="text1"/>
          <w:spacing w:val="2"/>
          <w:kern w:val="0"/>
          <w:lang w:val="zh-CN"/>
        </w:rPr>
        <w:t>没有针对暴力侵害妇女和女童行为案件的强有力的数据收集和监测系统。</w:t>
      </w:r>
    </w:p>
    <w:p w14:paraId="0C888403" w14:textId="77777777" w:rsidR="00C8068C" w:rsidRPr="00C8068C" w:rsidRDefault="00C8068C" w:rsidP="00C8068C">
      <w:pPr>
        <w:tabs>
          <w:tab w:val="left" w:pos="1741"/>
          <w:tab w:val="left" w:pos="2217"/>
        </w:tabs>
        <w:overflowPunct w:val="0"/>
        <w:autoSpaceDE w:val="0"/>
        <w:autoSpaceDN w:val="0"/>
        <w:adjustRightInd w:val="0"/>
        <w:snapToGrid w:val="0"/>
        <w:spacing w:after="140"/>
        <w:ind w:left="1264" w:right="1264"/>
        <w:rPr>
          <w:rFonts w:eastAsia="黑体"/>
          <w:snapToGrid w:val="0"/>
          <w:color w:val="000000" w:themeColor="text1"/>
          <w:kern w:val="0"/>
          <w:lang w:val="zh-CN"/>
        </w:rPr>
      </w:pPr>
      <w:r w:rsidRPr="00C8068C">
        <w:rPr>
          <w:rFonts w:eastAsia="黑体" w:hint="eastAsia"/>
          <w:snapToGrid w:val="0"/>
          <w:color w:val="000000" w:themeColor="text1"/>
          <w:kern w:val="0"/>
          <w:lang w:val="zh-CN"/>
        </w:rPr>
        <w:t>委员会建议缔约国：</w:t>
      </w:r>
    </w:p>
    <w:p w14:paraId="6C3D2FB1" w14:textId="77777777" w:rsidR="00C8068C" w:rsidRPr="00C8068C" w:rsidRDefault="00C8068C" w:rsidP="00C8068C">
      <w:pPr>
        <w:numPr>
          <w:ilvl w:val="0"/>
          <w:numId w:val="20"/>
        </w:numPr>
        <w:tabs>
          <w:tab w:val="left" w:pos="1741"/>
          <w:tab w:val="left" w:pos="2217"/>
        </w:tabs>
        <w:overflowPunct w:val="0"/>
        <w:autoSpaceDE w:val="0"/>
        <w:autoSpaceDN w:val="0"/>
        <w:adjustRightInd w:val="0"/>
        <w:snapToGrid w:val="0"/>
        <w:spacing w:after="140"/>
        <w:ind w:left="1264" w:right="1264" w:firstLine="476"/>
        <w:rPr>
          <w:rFonts w:eastAsia="黑体"/>
          <w:snapToGrid w:val="0"/>
          <w:color w:val="000000" w:themeColor="text1"/>
          <w:kern w:val="0"/>
          <w:lang w:val="zh-CN"/>
        </w:rPr>
      </w:pPr>
      <w:r w:rsidRPr="00C8068C">
        <w:rPr>
          <w:rFonts w:eastAsia="黑体" w:hint="eastAsia"/>
          <w:snapToGrid w:val="0"/>
          <w:color w:val="000000" w:themeColor="text1"/>
          <w:kern w:val="0"/>
          <w:lang w:val="zh-CN"/>
        </w:rPr>
        <w:t>对性别暴力侵害妇女和女童行为的普遍程度和原因进行调查，确保调查对象涵盖老年妇女、农村妇女和女童、罗</w:t>
      </w:r>
      <w:proofErr w:type="gramStart"/>
      <w:r w:rsidRPr="00C8068C">
        <w:rPr>
          <w:rFonts w:eastAsia="黑体" w:hint="eastAsia"/>
          <w:snapToGrid w:val="0"/>
          <w:color w:val="000000" w:themeColor="text1"/>
          <w:kern w:val="0"/>
          <w:lang w:val="zh-CN"/>
        </w:rPr>
        <w:t>姆</w:t>
      </w:r>
      <w:proofErr w:type="gramEnd"/>
      <w:r w:rsidRPr="00C8068C">
        <w:rPr>
          <w:rFonts w:eastAsia="黑体" w:hint="eastAsia"/>
          <w:snapToGrid w:val="0"/>
          <w:color w:val="000000" w:themeColor="text1"/>
          <w:kern w:val="0"/>
          <w:lang w:val="zh-CN"/>
        </w:rPr>
        <w:t>妇女和女童、残疾妇女和女童（包括各机构中的残疾妇女和女童）和其他弱势妇女和女童群体；</w:t>
      </w:r>
    </w:p>
    <w:p w14:paraId="025B99E2" w14:textId="77777777" w:rsidR="00C8068C" w:rsidRPr="00C8068C" w:rsidRDefault="00C8068C" w:rsidP="00C8068C">
      <w:pPr>
        <w:tabs>
          <w:tab w:val="left" w:pos="1741"/>
          <w:tab w:val="left" w:pos="2217"/>
          <w:tab w:val="num" w:leader="heavy" w:pos="2729"/>
        </w:tabs>
        <w:overflowPunct w:val="0"/>
        <w:autoSpaceDE w:val="0"/>
        <w:autoSpaceDN w:val="0"/>
        <w:adjustRightInd w:val="0"/>
        <w:snapToGrid w:val="0"/>
        <w:spacing w:after="140"/>
        <w:ind w:left="1264" w:right="1264" w:firstLine="476"/>
        <w:rPr>
          <w:rFonts w:eastAsia="黑体"/>
          <w:snapToGrid w:val="0"/>
          <w:color w:val="000000" w:themeColor="text1"/>
          <w:kern w:val="0"/>
          <w:lang w:val="zh-CN"/>
        </w:rPr>
      </w:pPr>
      <w:r w:rsidRPr="00C8068C">
        <w:rPr>
          <w:rFonts w:eastAsia="黑体" w:hint="eastAsia"/>
          <w:snapToGrid w:val="0"/>
          <w:color w:val="000000" w:themeColor="text1"/>
          <w:kern w:val="0"/>
          <w:lang w:val="zh-CN"/>
        </w:rPr>
        <w:t>制定一项全面的战略和行动计划，以消除一切形式性别暴力侵害妇女行为，包括通过消除性别陈规定型观念和分配充足且可持续的资源，以确保充分执行和监测该战略，并评价该战略的影响，并加快通过《</w:t>
      </w:r>
      <w:r w:rsidRPr="00C8068C">
        <w:rPr>
          <w:rFonts w:eastAsia="黑体" w:hint="eastAsia"/>
          <w:snapToGrid w:val="0"/>
          <w:color w:val="000000" w:themeColor="text1"/>
          <w:kern w:val="0"/>
          <w:lang w:val="zh-CN"/>
        </w:rPr>
        <w:t>2017-2020</w:t>
      </w:r>
      <w:r w:rsidRPr="00C8068C">
        <w:rPr>
          <w:rFonts w:eastAsia="黑体" w:hint="eastAsia"/>
          <w:snapToGrid w:val="0"/>
          <w:color w:val="000000" w:themeColor="text1"/>
          <w:kern w:val="0"/>
          <w:lang w:val="zh-CN"/>
        </w:rPr>
        <w:t>年预防和消除家庭暴力和亲密伴侣间暴力国家战略》；</w:t>
      </w:r>
    </w:p>
    <w:p w14:paraId="0F2B1AE4" w14:textId="77777777" w:rsidR="00C8068C" w:rsidRPr="00C8068C" w:rsidRDefault="00C8068C" w:rsidP="00C8068C">
      <w:pPr>
        <w:tabs>
          <w:tab w:val="left" w:pos="1741"/>
          <w:tab w:val="left" w:pos="2217"/>
          <w:tab w:val="num" w:leader="heavy" w:pos="2729"/>
        </w:tabs>
        <w:overflowPunct w:val="0"/>
        <w:autoSpaceDE w:val="0"/>
        <w:autoSpaceDN w:val="0"/>
        <w:adjustRightInd w:val="0"/>
        <w:snapToGrid w:val="0"/>
        <w:spacing w:after="140"/>
        <w:ind w:left="1264" w:right="1264" w:firstLine="476"/>
        <w:rPr>
          <w:rFonts w:eastAsia="黑体"/>
          <w:snapToGrid w:val="0"/>
          <w:color w:val="000000" w:themeColor="text1"/>
          <w:kern w:val="0"/>
          <w:lang w:val="zh-CN"/>
        </w:rPr>
      </w:pPr>
      <w:r w:rsidRPr="00C8068C">
        <w:rPr>
          <w:rFonts w:eastAsia="黑体" w:hint="eastAsia"/>
          <w:snapToGrid w:val="0"/>
          <w:color w:val="000000" w:themeColor="text1"/>
          <w:kern w:val="0"/>
          <w:lang w:val="zh-CN"/>
        </w:rPr>
        <w:t>审查和订正《刑法》、《家庭法》和其他相关立法和政策，包括与处置和持有枪支有关的立法和政策，以期有效防止和打击一切形式暴力侵害妇女行为并保护受害者，并订正《刑法》第</w:t>
      </w:r>
      <w:r w:rsidRPr="00C8068C">
        <w:rPr>
          <w:rFonts w:eastAsia="黑体" w:hint="eastAsia"/>
          <w:snapToGrid w:val="0"/>
          <w:color w:val="000000" w:themeColor="text1"/>
          <w:kern w:val="0"/>
          <w:lang w:val="zh-CN"/>
        </w:rPr>
        <w:t>179</w:t>
      </w:r>
      <w:r w:rsidRPr="00C8068C">
        <w:rPr>
          <w:rFonts w:eastAsia="黑体" w:hint="eastAsia"/>
          <w:snapToGrid w:val="0"/>
          <w:color w:val="000000" w:themeColor="text1"/>
          <w:kern w:val="0"/>
          <w:lang w:val="zh-CN"/>
        </w:rPr>
        <w:t>条（“与无助者交媾”），以期消除歧视性措辞；</w:t>
      </w:r>
    </w:p>
    <w:p w14:paraId="03B3619E" w14:textId="77777777" w:rsidR="00C8068C" w:rsidRPr="00C8068C" w:rsidRDefault="00C8068C" w:rsidP="00C8068C">
      <w:pPr>
        <w:tabs>
          <w:tab w:val="left" w:pos="1741"/>
          <w:tab w:val="left" w:pos="2217"/>
          <w:tab w:val="num" w:leader="heavy" w:pos="2729"/>
        </w:tabs>
        <w:overflowPunct w:val="0"/>
        <w:autoSpaceDE w:val="0"/>
        <w:autoSpaceDN w:val="0"/>
        <w:adjustRightInd w:val="0"/>
        <w:snapToGrid w:val="0"/>
        <w:spacing w:after="140"/>
        <w:ind w:left="1264" w:right="1264" w:firstLine="476"/>
        <w:rPr>
          <w:rFonts w:eastAsia="黑体"/>
          <w:snapToGrid w:val="0"/>
          <w:color w:val="000000" w:themeColor="text1"/>
          <w:kern w:val="0"/>
          <w:lang w:val="zh-CN"/>
        </w:rPr>
      </w:pPr>
      <w:r w:rsidRPr="00C8068C">
        <w:rPr>
          <w:rFonts w:eastAsia="黑体" w:hint="eastAsia"/>
          <w:snapToGrid w:val="0"/>
          <w:color w:val="000000" w:themeColor="text1"/>
          <w:kern w:val="0"/>
          <w:lang w:val="zh-CN"/>
        </w:rPr>
        <w:t>确保对包括强奸在内的一切形式暴力侵害妇女行为案件进行适当调查，根据罪行严重程度对施害者进行起诉和惩罚，保护赔偿受害者不再受害并获得包括补偿在内的有效赔偿，确保及时和有效签发、执行和维护针对处境危险妇女的紧急保护令，并为施害者提供支助方案，以防止其再犯；</w:t>
      </w:r>
    </w:p>
    <w:p w14:paraId="13B4AB24" w14:textId="77777777" w:rsidR="00C8068C" w:rsidRPr="00C8068C" w:rsidRDefault="00C8068C" w:rsidP="00C8068C">
      <w:pPr>
        <w:tabs>
          <w:tab w:val="left" w:pos="1741"/>
          <w:tab w:val="left" w:pos="2217"/>
          <w:tab w:val="num" w:leader="heavy" w:pos="2729"/>
        </w:tabs>
        <w:overflowPunct w:val="0"/>
        <w:autoSpaceDE w:val="0"/>
        <w:autoSpaceDN w:val="0"/>
        <w:adjustRightInd w:val="0"/>
        <w:snapToGrid w:val="0"/>
        <w:spacing w:after="140"/>
        <w:ind w:left="1264" w:right="1264" w:firstLine="476"/>
        <w:rPr>
          <w:rFonts w:eastAsia="黑体"/>
          <w:snapToGrid w:val="0"/>
          <w:color w:val="000000" w:themeColor="text1"/>
          <w:kern w:val="0"/>
          <w:lang w:val="zh-CN"/>
        </w:rPr>
      </w:pPr>
      <w:r w:rsidRPr="00C8068C">
        <w:rPr>
          <w:rFonts w:eastAsia="黑体" w:hint="eastAsia"/>
          <w:snapToGrid w:val="0"/>
          <w:color w:val="000000" w:themeColor="text1"/>
          <w:kern w:val="0"/>
          <w:lang w:val="zh-CN"/>
        </w:rPr>
        <w:t>加强多部门合作，包括与社会工作中心和民间社会组织合作，以预防和打击一切形式性别暴力并为受害者提供服务；</w:t>
      </w:r>
    </w:p>
    <w:p w14:paraId="15163529" w14:textId="77777777" w:rsidR="00C8068C" w:rsidRPr="00C8068C" w:rsidRDefault="00C8068C" w:rsidP="00C8068C">
      <w:pPr>
        <w:tabs>
          <w:tab w:val="left" w:pos="1741"/>
          <w:tab w:val="left" w:pos="2217"/>
          <w:tab w:val="num" w:leader="heavy" w:pos="2729"/>
        </w:tabs>
        <w:overflowPunct w:val="0"/>
        <w:autoSpaceDE w:val="0"/>
        <w:autoSpaceDN w:val="0"/>
        <w:adjustRightInd w:val="0"/>
        <w:snapToGrid w:val="0"/>
        <w:spacing w:after="140"/>
        <w:ind w:left="1264" w:right="1264" w:firstLine="476"/>
        <w:rPr>
          <w:rFonts w:eastAsia="黑体"/>
          <w:snapToGrid w:val="0"/>
          <w:color w:val="000000" w:themeColor="text1"/>
          <w:kern w:val="0"/>
          <w:lang w:val="zh-CN"/>
        </w:rPr>
      </w:pPr>
      <w:r w:rsidRPr="00C8068C">
        <w:rPr>
          <w:rFonts w:eastAsia="黑体" w:hint="eastAsia"/>
          <w:snapToGrid w:val="0"/>
          <w:color w:val="000000" w:themeColor="text1"/>
          <w:kern w:val="0"/>
          <w:lang w:val="zh-CN"/>
        </w:rPr>
        <w:t>确保遭受性别暴力的所有受害妇女，包括最弱势妇女群体中的受害者，都能不受阻碍地获得有效保护以免遭暴力，包括通过确保其获得由国家、学术界和非政府组织经验丰富的专业人员提供的免费法律援助，获得足够数量、由国家资助且可获得的庇护所，使用由暴力受害者领域经验丰富的人员运行的匿名紧急救助热线，并提高公众对由国家和非政府组织提供的可用服务的认识；</w:t>
      </w:r>
    </w:p>
    <w:p w14:paraId="10021866" w14:textId="77777777" w:rsidR="00C8068C" w:rsidRPr="00C8068C" w:rsidRDefault="00C8068C" w:rsidP="00C8068C">
      <w:pPr>
        <w:tabs>
          <w:tab w:val="left" w:pos="1741"/>
          <w:tab w:val="left" w:pos="2217"/>
          <w:tab w:val="num" w:leader="heavy" w:pos="2729"/>
        </w:tabs>
        <w:overflowPunct w:val="0"/>
        <w:autoSpaceDE w:val="0"/>
        <w:autoSpaceDN w:val="0"/>
        <w:adjustRightInd w:val="0"/>
        <w:snapToGrid w:val="0"/>
        <w:spacing w:after="140"/>
        <w:ind w:left="1264" w:right="1264" w:firstLine="476"/>
        <w:rPr>
          <w:rFonts w:eastAsia="黑体"/>
          <w:snapToGrid w:val="0"/>
          <w:color w:val="000000" w:themeColor="text1"/>
          <w:kern w:val="0"/>
          <w:lang w:val="zh-CN"/>
        </w:rPr>
      </w:pPr>
      <w:r w:rsidRPr="00C8068C">
        <w:rPr>
          <w:rFonts w:eastAsia="黑体" w:hint="eastAsia"/>
          <w:snapToGrid w:val="0"/>
          <w:color w:val="000000" w:themeColor="text1"/>
          <w:kern w:val="0"/>
          <w:lang w:val="zh-CN"/>
        </w:rPr>
        <w:lastRenderedPageBreak/>
        <w:t>加强其一切形式性别暴力案件收集和监测系统，同时确保按暴力类型以及施害者与受害者之间的关系分列数据，并加快在司法部下建立一个家庭暴力案件中央登记册。</w:t>
      </w:r>
    </w:p>
    <w:p w14:paraId="3B6EC4DE" w14:textId="77777777" w:rsidR="00C8068C" w:rsidRPr="00C8068C" w:rsidRDefault="00C8068C" w:rsidP="00C8068C">
      <w:pPr>
        <w:keepNext/>
        <w:keepLines/>
        <w:overflowPunct w:val="0"/>
        <w:adjustRightInd w:val="0"/>
        <w:snapToGrid w:val="0"/>
        <w:spacing w:after="140"/>
        <w:ind w:left="1264" w:right="1264"/>
        <w:jc w:val="left"/>
        <w:outlineLvl w:val="2"/>
        <w:rPr>
          <w:rFonts w:eastAsia="黑体" w:cstheme="majorBidi"/>
          <w:snapToGrid w:val="0"/>
          <w:color w:val="000000" w:themeColor="text1"/>
          <w:kern w:val="0"/>
          <w:lang w:val="zh-CN"/>
        </w:rPr>
      </w:pPr>
      <w:r w:rsidRPr="00C8068C">
        <w:rPr>
          <w:rFonts w:eastAsia="黑体" w:cstheme="majorBidi" w:hint="eastAsia"/>
          <w:snapToGrid w:val="0"/>
          <w:color w:val="000000" w:themeColor="text1"/>
          <w:kern w:val="0"/>
          <w:lang w:val="zh-CN"/>
        </w:rPr>
        <w:t>贩运人口和利用妇女卖淫意图营利</w:t>
      </w:r>
    </w:p>
    <w:p w14:paraId="23833AE3" w14:textId="77777777" w:rsidR="00C8068C" w:rsidRPr="00C8068C" w:rsidRDefault="00C8068C" w:rsidP="00C8068C">
      <w:pPr>
        <w:tabs>
          <w:tab w:val="left" w:pos="1741"/>
          <w:tab w:val="left" w:pos="2217"/>
        </w:tabs>
        <w:overflowPunct w:val="0"/>
        <w:autoSpaceDE w:val="0"/>
        <w:autoSpaceDN w:val="0"/>
        <w:adjustRightInd w:val="0"/>
        <w:snapToGrid w:val="0"/>
        <w:spacing w:after="140"/>
        <w:ind w:left="1264" w:right="1264"/>
        <w:rPr>
          <w:snapToGrid w:val="0"/>
          <w:color w:val="000000" w:themeColor="text1"/>
          <w:kern w:val="0"/>
          <w:lang w:val="zh-CN"/>
        </w:rPr>
      </w:pPr>
      <w:r w:rsidRPr="00C8068C">
        <w:rPr>
          <w:rFonts w:hint="eastAsia"/>
          <w:snapToGrid w:val="0"/>
          <w:color w:val="000000" w:themeColor="text1"/>
          <w:kern w:val="0"/>
          <w:lang w:val="zh-CN"/>
        </w:rPr>
        <w:t>委员会赞扬缔约国通过《</w:t>
      </w:r>
      <w:r w:rsidRPr="00C8068C">
        <w:rPr>
          <w:rFonts w:hint="eastAsia"/>
          <w:snapToGrid w:val="0"/>
          <w:color w:val="000000" w:themeColor="text1"/>
          <w:kern w:val="0"/>
          <w:lang w:val="zh-CN"/>
        </w:rPr>
        <w:t>2017-2020</w:t>
      </w:r>
      <w:r w:rsidRPr="00C8068C">
        <w:rPr>
          <w:rFonts w:hint="eastAsia"/>
          <w:snapToGrid w:val="0"/>
          <w:color w:val="000000" w:themeColor="text1"/>
          <w:kern w:val="0"/>
          <w:lang w:val="zh-CN"/>
        </w:rPr>
        <w:t>年预防和制止贩运人口特别是妇女和儿童行为以及保护受害者国家战略》以及随附的《</w:t>
      </w:r>
      <w:r w:rsidRPr="00C8068C">
        <w:rPr>
          <w:rFonts w:hint="eastAsia"/>
          <w:snapToGrid w:val="0"/>
          <w:color w:val="000000" w:themeColor="text1"/>
          <w:kern w:val="0"/>
          <w:lang w:val="zh-CN"/>
        </w:rPr>
        <w:t>2017-2018</w:t>
      </w:r>
      <w:r w:rsidRPr="00C8068C">
        <w:rPr>
          <w:rFonts w:hint="eastAsia"/>
          <w:snapToGrid w:val="0"/>
          <w:color w:val="000000" w:themeColor="text1"/>
          <w:kern w:val="0"/>
          <w:lang w:val="zh-CN"/>
        </w:rPr>
        <w:t>年行动计划》、贩运人口受害者待遇标准作业程序以及关于在确定贩运人口受害者身份领域开展合作的议定书。委员会还欢迎缔约国建立了首个由国家运营的贩运人口受害者庇护所。然而，委员会感到关切的是：</w:t>
      </w:r>
    </w:p>
    <w:p w14:paraId="7C76DFD1" w14:textId="77777777" w:rsidR="00C8068C" w:rsidRPr="00C8068C" w:rsidRDefault="00C8068C" w:rsidP="00C8068C">
      <w:pPr>
        <w:numPr>
          <w:ilvl w:val="0"/>
          <w:numId w:val="21"/>
        </w:numPr>
        <w:tabs>
          <w:tab w:val="left" w:pos="1741"/>
          <w:tab w:val="left" w:pos="2217"/>
        </w:tabs>
        <w:overflowPunct w:val="0"/>
        <w:autoSpaceDE w:val="0"/>
        <w:autoSpaceDN w:val="0"/>
        <w:adjustRightInd w:val="0"/>
        <w:snapToGrid w:val="0"/>
        <w:spacing w:after="140"/>
        <w:ind w:left="1264" w:right="1264" w:firstLine="476"/>
        <w:rPr>
          <w:snapToGrid w:val="0"/>
          <w:color w:val="000000" w:themeColor="text1"/>
          <w:kern w:val="0"/>
          <w:lang w:val="zh-CN"/>
        </w:rPr>
      </w:pPr>
      <w:r w:rsidRPr="00C8068C">
        <w:rPr>
          <w:rFonts w:hint="eastAsia"/>
          <w:snapToGrid w:val="0"/>
          <w:color w:val="000000" w:themeColor="text1"/>
          <w:kern w:val="0"/>
          <w:lang w:val="zh-CN"/>
        </w:rPr>
        <w:t>缔约国仍然是国内外遭受剥削的贩运人口受害者的来源国，在塞尔维亚查明的大多数受害者为女性，并且性剥削在所有贩运人口案件中占到</w:t>
      </w:r>
      <w:r w:rsidRPr="00C8068C">
        <w:rPr>
          <w:rFonts w:hint="eastAsia"/>
          <w:snapToGrid w:val="0"/>
          <w:color w:val="000000" w:themeColor="text1"/>
          <w:kern w:val="0"/>
          <w:lang w:val="zh-CN"/>
        </w:rPr>
        <w:t>70%</w:t>
      </w:r>
      <w:r w:rsidRPr="00C8068C">
        <w:rPr>
          <w:rFonts w:hint="eastAsia"/>
          <w:snapToGrid w:val="0"/>
          <w:color w:val="000000" w:themeColor="text1"/>
          <w:kern w:val="0"/>
          <w:lang w:val="zh-CN"/>
        </w:rPr>
        <w:t>，其中妇女和女童是受害者；</w:t>
      </w:r>
    </w:p>
    <w:p w14:paraId="77754E75" w14:textId="77777777" w:rsidR="00C8068C" w:rsidRPr="00C8068C" w:rsidRDefault="00C8068C" w:rsidP="00C8068C">
      <w:pPr>
        <w:tabs>
          <w:tab w:val="left" w:pos="1741"/>
          <w:tab w:val="left" w:pos="2217"/>
          <w:tab w:val="num" w:leader="heavy" w:pos="2729"/>
        </w:tabs>
        <w:overflowPunct w:val="0"/>
        <w:autoSpaceDE w:val="0"/>
        <w:autoSpaceDN w:val="0"/>
        <w:adjustRightInd w:val="0"/>
        <w:snapToGrid w:val="0"/>
        <w:spacing w:after="140"/>
        <w:ind w:left="1264" w:right="1264" w:firstLine="476"/>
        <w:rPr>
          <w:snapToGrid w:val="0"/>
          <w:color w:val="000000" w:themeColor="text1"/>
          <w:kern w:val="0"/>
          <w:lang w:val="zh-CN"/>
        </w:rPr>
      </w:pPr>
      <w:r w:rsidRPr="00C8068C">
        <w:rPr>
          <w:rFonts w:hint="eastAsia"/>
          <w:snapToGrid w:val="0"/>
          <w:color w:val="000000" w:themeColor="text1"/>
          <w:kern w:val="0"/>
          <w:lang w:val="zh-CN"/>
        </w:rPr>
        <w:t>《公共法律和秩序法》第</w:t>
      </w:r>
      <w:r w:rsidRPr="00C8068C">
        <w:rPr>
          <w:rFonts w:hint="eastAsia"/>
          <w:snapToGrid w:val="0"/>
          <w:color w:val="000000" w:themeColor="text1"/>
          <w:kern w:val="0"/>
          <w:lang w:val="zh-CN"/>
        </w:rPr>
        <w:t>16</w:t>
      </w:r>
      <w:r w:rsidRPr="00C8068C">
        <w:rPr>
          <w:rFonts w:hint="eastAsia"/>
          <w:snapToGrid w:val="0"/>
          <w:color w:val="000000" w:themeColor="text1"/>
          <w:kern w:val="0"/>
          <w:lang w:val="zh-CN"/>
        </w:rPr>
        <w:t>条特别规定，对卖淫妇女处以最高</w:t>
      </w:r>
      <w:r w:rsidRPr="00C8068C">
        <w:rPr>
          <w:rFonts w:hint="eastAsia"/>
          <w:snapToGrid w:val="0"/>
          <w:color w:val="000000" w:themeColor="text1"/>
          <w:kern w:val="0"/>
          <w:lang w:val="zh-CN"/>
        </w:rPr>
        <w:t>150 000</w:t>
      </w:r>
      <w:r w:rsidRPr="00C8068C">
        <w:rPr>
          <w:rFonts w:hint="eastAsia"/>
          <w:snapToGrid w:val="0"/>
          <w:color w:val="000000" w:themeColor="text1"/>
          <w:kern w:val="0"/>
          <w:lang w:val="zh-CN"/>
        </w:rPr>
        <w:t>塞尔维亚第纳尔（</w:t>
      </w:r>
      <w:r w:rsidRPr="00C8068C">
        <w:rPr>
          <w:rFonts w:hint="eastAsia"/>
          <w:snapToGrid w:val="0"/>
          <w:color w:val="000000" w:themeColor="text1"/>
          <w:kern w:val="0"/>
          <w:lang w:val="zh-CN"/>
        </w:rPr>
        <w:t>1 300</w:t>
      </w:r>
      <w:r w:rsidRPr="00C8068C">
        <w:rPr>
          <w:rFonts w:hint="eastAsia"/>
          <w:snapToGrid w:val="0"/>
          <w:color w:val="000000" w:themeColor="text1"/>
          <w:kern w:val="0"/>
          <w:lang w:val="zh-CN"/>
        </w:rPr>
        <w:t>欧元）罚金和最长</w:t>
      </w:r>
      <w:r w:rsidRPr="00C8068C">
        <w:rPr>
          <w:rFonts w:hint="eastAsia"/>
          <w:snapToGrid w:val="0"/>
          <w:color w:val="000000" w:themeColor="text1"/>
          <w:kern w:val="0"/>
          <w:lang w:val="zh-CN"/>
        </w:rPr>
        <w:t>60</w:t>
      </w:r>
      <w:r w:rsidRPr="00C8068C">
        <w:rPr>
          <w:rFonts w:hint="eastAsia"/>
          <w:snapToGrid w:val="0"/>
          <w:color w:val="000000" w:themeColor="text1"/>
          <w:kern w:val="0"/>
          <w:lang w:val="zh-CN"/>
        </w:rPr>
        <w:t>天监禁；</w:t>
      </w:r>
    </w:p>
    <w:p w14:paraId="6A4FD051" w14:textId="77777777" w:rsidR="00C8068C" w:rsidRPr="00C8068C" w:rsidRDefault="00C8068C" w:rsidP="00C8068C">
      <w:pPr>
        <w:tabs>
          <w:tab w:val="left" w:pos="1741"/>
          <w:tab w:val="left" w:pos="2217"/>
          <w:tab w:val="num" w:leader="heavy" w:pos="2729"/>
        </w:tabs>
        <w:overflowPunct w:val="0"/>
        <w:autoSpaceDE w:val="0"/>
        <w:autoSpaceDN w:val="0"/>
        <w:adjustRightInd w:val="0"/>
        <w:snapToGrid w:val="0"/>
        <w:spacing w:after="140"/>
        <w:ind w:left="1264" w:right="1264" w:firstLine="476"/>
        <w:rPr>
          <w:snapToGrid w:val="0"/>
          <w:color w:val="000000" w:themeColor="text1"/>
          <w:kern w:val="0"/>
          <w:lang w:val="zh-CN"/>
        </w:rPr>
      </w:pPr>
      <w:r w:rsidRPr="00C8068C">
        <w:rPr>
          <w:rFonts w:hint="eastAsia"/>
          <w:snapToGrid w:val="0"/>
          <w:color w:val="000000" w:themeColor="text1"/>
          <w:kern w:val="0"/>
          <w:lang w:val="zh-CN"/>
        </w:rPr>
        <w:t>由于</w:t>
      </w:r>
      <w:proofErr w:type="gramStart"/>
      <w:r w:rsidRPr="00C8068C">
        <w:rPr>
          <w:rFonts w:hint="eastAsia"/>
          <w:snapToGrid w:val="0"/>
          <w:color w:val="000000" w:themeColor="text1"/>
          <w:kern w:val="0"/>
          <w:lang w:val="zh-CN"/>
        </w:rPr>
        <w:t>诉辩协让等</w:t>
      </w:r>
      <w:proofErr w:type="gramEnd"/>
      <w:r w:rsidRPr="00C8068C">
        <w:rPr>
          <w:rFonts w:hint="eastAsia"/>
          <w:snapToGrid w:val="0"/>
          <w:color w:val="000000" w:themeColor="text1"/>
          <w:kern w:val="0"/>
          <w:lang w:val="zh-CN"/>
        </w:rPr>
        <w:t>部分原因，贩运人口的定罪数量有所减少，受害者被移交民事诉讼寻求索赔，或据报因卖淫而遭到起诉，因而不得寻求可获得的保护；</w:t>
      </w:r>
    </w:p>
    <w:p w14:paraId="12F7B056" w14:textId="77777777" w:rsidR="00C8068C" w:rsidRPr="00C8068C" w:rsidRDefault="00C8068C" w:rsidP="00C8068C">
      <w:pPr>
        <w:tabs>
          <w:tab w:val="left" w:pos="1741"/>
          <w:tab w:val="left" w:pos="2217"/>
          <w:tab w:val="num" w:leader="heavy" w:pos="2729"/>
        </w:tabs>
        <w:overflowPunct w:val="0"/>
        <w:autoSpaceDE w:val="0"/>
        <w:autoSpaceDN w:val="0"/>
        <w:adjustRightInd w:val="0"/>
        <w:snapToGrid w:val="0"/>
        <w:spacing w:after="140"/>
        <w:ind w:left="1264" w:right="1264" w:firstLine="476"/>
        <w:rPr>
          <w:snapToGrid w:val="0"/>
          <w:color w:val="000000" w:themeColor="text1"/>
          <w:kern w:val="0"/>
          <w:lang w:val="zh-CN"/>
        </w:rPr>
      </w:pPr>
      <w:r w:rsidRPr="00C8068C">
        <w:rPr>
          <w:rFonts w:hint="eastAsia"/>
          <w:snapToGrid w:val="0"/>
          <w:color w:val="000000" w:themeColor="text1"/>
          <w:kern w:val="0"/>
          <w:lang w:val="zh-CN"/>
        </w:rPr>
        <w:t>缺少针对贩运人口受害者的保护服务和预算拨款，包括缺少庇护所，特别是针对女童的庇护所，这些庇护所大部分由非政府组织运营。</w:t>
      </w:r>
    </w:p>
    <w:p w14:paraId="43347EDA" w14:textId="77777777" w:rsidR="00C8068C" w:rsidRPr="00C8068C" w:rsidRDefault="00C8068C" w:rsidP="00C8068C">
      <w:pPr>
        <w:tabs>
          <w:tab w:val="left" w:pos="1741"/>
          <w:tab w:val="left" w:pos="2217"/>
        </w:tabs>
        <w:overflowPunct w:val="0"/>
        <w:autoSpaceDE w:val="0"/>
        <w:autoSpaceDN w:val="0"/>
        <w:adjustRightInd w:val="0"/>
        <w:snapToGrid w:val="0"/>
        <w:spacing w:after="140"/>
        <w:ind w:left="1264" w:right="1264"/>
        <w:rPr>
          <w:rFonts w:eastAsia="黑体"/>
          <w:snapToGrid w:val="0"/>
          <w:color w:val="000000" w:themeColor="text1"/>
          <w:kern w:val="0"/>
          <w:lang w:val="zh-CN"/>
        </w:rPr>
      </w:pPr>
      <w:r w:rsidRPr="00C8068C">
        <w:rPr>
          <w:rFonts w:eastAsia="黑体" w:hint="eastAsia"/>
          <w:snapToGrid w:val="0"/>
          <w:color w:val="000000" w:themeColor="text1"/>
          <w:kern w:val="0"/>
          <w:lang w:val="zh-CN"/>
        </w:rPr>
        <w:t>委员会建议缔约国：</w:t>
      </w:r>
    </w:p>
    <w:p w14:paraId="4FF34018" w14:textId="77777777" w:rsidR="00C8068C" w:rsidRPr="00C8068C" w:rsidRDefault="00C8068C" w:rsidP="00C8068C">
      <w:pPr>
        <w:numPr>
          <w:ilvl w:val="0"/>
          <w:numId w:val="22"/>
        </w:numPr>
        <w:tabs>
          <w:tab w:val="left" w:pos="1741"/>
          <w:tab w:val="left" w:pos="2217"/>
        </w:tabs>
        <w:overflowPunct w:val="0"/>
        <w:autoSpaceDE w:val="0"/>
        <w:autoSpaceDN w:val="0"/>
        <w:adjustRightInd w:val="0"/>
        <w:snapToGrid w:val="0"/>
        <w:spacing w:after="140"/>
        <w:ind w:left="1264" w:right="1264" w:firstLine="476"/>
        <w:rPr>
          <w:rFonts w:eastAsia="黑体"/>
          <w:snapToGrid w:val="0"/>
          <w:color w:val="000000" w:themeColor="text1"/>
          <w:kern w:val="0"/>
          <w:lang w:val="zh-CN"/>
        </w:rPr>
      </w:pPr>
      <w:r w:rsidRPr="00C8068C">
        <w:rPr>
          <w:rFonts w:eastAsia="黑体" w:hint="eastAsia"/>
          <w:snapToGrid w:val="0"/>
          <w:color w:val="000000" w:themeColor="text1"/>
          <w:kern w:val="0"/>
          <w:lang w:val="zh-CN"/>
        </w:rPr>
        <w:t>废除《公共法律和秩序法》第</w:t>
      </w:r>
      <w:r w:rsidRPr="00C8068C">
        <w:rPr>
          <w:rFonts w:eastAsia="黑体" w:hint="eastAsia"/>
          <w:snapToGrid w:val="0"/>
          <w:color w:val="000000" w:themeColor="text1"/>
          <w:kern w:val="0"/>
          <w:lang w:val="zh-CN"/>
        </w:rPr>
        <w:t>16</w:t>
      </w:r>
      <w:r w:rsidRPr="00C8068C">
        <w:rPr>
          <w:rFonts w:eastAsia="黑体" w:hint="eastAsia"/>
          <w:snapToGrid w:val="0"/>
          <w:color w:val="000000" w:themeColor="text1"/>
          <w:kern w:val="0"/>
          <w:lang w:val="zh-CN"/>
        </w:rPr>
        <w:t>条，确保包括《公共法律和秩序法》在内的法律不再对卖淫妇女以刑罪论处，并为希望脱离卖淫业的妇女提供退出方案和替代性创收机会；</w:t>
      </w:r>
    </w:p>
    <w:p w14:paraId="41EEBCD3" w14:textId="77777777" w:rsidR="00C8068C" w:rsidRPr="00C8068C" w:rsidRDefault="00C8068C" w:rsidP="00C8068C">
      <w:pPr>
        <w:tabs>
          <w:tab w:val="left" w:pos="1741"/>
          <w:tab w:val="left" w:pos="2217"/>
          <w:tab w:val="num" w:leader="heavy" w:pos="2729"/>
        </w:tabs>
        <w:overflowPunct w:val="0"/>
        <w:autoSpaceDE w:val="0"/>
        <w:autoSpaceDN w:val="0"/>
        <w:adjustRightInd w:val="0"/>
        <w:snapToGrid w:val="0"/>
        <w:spacing w:after="140"/>
        <w:ind w:left="1264" w:right="1264" w:firstLine="476"/>
        <w:rPr>
          <w:rFonts w:eastAsia="黑体"/>
          <w:snapToGrid w:val="0"/>
          <w:color w:val="000000" w:themeColor="text1"/>
          <w:kern w:val="0"/>
          <w:lang w:val="zh-CN"/>
        </w:rPr>
      </w:pPr>
      <w:r w:rsidRPr="00C8068C">
        <w:rPr>
          <w:rFonts w:eastAsia="黑体" w:hint="eastAsia"/>
          <w:snapToGrid w:val="0"/>
          <w:color w:val="000000" w:themeColor="text1"/>
          <w:kern w:val="0"/>
          <w:lang w:val="zh-CN"/>
        </w:rPr>
        <w:t>根据《刑法》第</w:t>
      </w:r>
      <w:r w:rsidRPr="00C8068C">
        <w:rPr>
          <w:rFonts w:eastAsia="黑体" w:hint="eastAsia"/>
          <w:snapToGrid w:val="0"/>
          <w:color w:val="000000" w:themeColor="text1"/>
          <w:kern w:val="0"/>
          <w:lang w:val="zh-CN"/>
        </w:rPr>
        <w:t>388</w:t>
      </w:r>
      <w:r w:rsidRPr="00C8068C">
        <w:rPr>
          <w:rFonts w:eastAsia="黑体" w:hint="eastAsia"/>
          <w:snapToGrid w:val="0"/>
          <w:color w:val="000000" w:themeColor="text1"/>
          <w:kern w:val="0"/>
          <w:lang w:val="zh-CN"/>
        </w:rPr>
        <w:t>条（贩运人口），有效调查和起诉贩运人口案件，特别是贩运妇女和女童案件，确保根据罪行严重程度对施害者量刑，并有效执行《刑事诉讼法》的规定，使法官能够在刑事诉讼程序中裁定对受害者的赔偿；</w:t>
      </w:r>
    </w:p>
    <w:p w14:paraId="7ECEB7E6" w14:textId="77777777" w:rsidR="00C8068C" w:rsidRPr="00C8068C" w:rsidRDefault="00C8068C" w:rsidP="00C8068C">
      <w:pPr>
        <w:tabs>
          <w:tab w:val="left" w:pos="1741"/>
          <w:tab w:val="left" w:pos="2217"/>
          <w:tab w:val="num" w:leader="heavy" w:pos="2729"/>
        </w:tabs>
        <w:overflowPunct w:val="0"/>
        <w:autoSpaceDE w:val="0"/>
        <w:autoSpaceDN w:val="0"/>
        <w:adjustRightInd w:val="0"/>
        <w:snapToGrid w:val="0"/>
        <w:spacing w:after="140"/>
        <w:ind w:left="1264" w:right="1264" w:firstLine="476"/>
        <w:rPr>
          <w:rFonts w:eastAsia="黑体"/>
          <w:snapToGrid w:val="0"/>
          <w:color w:val="000000" w:themeColor="text1"/>
          <w:kern w:val="0"/>
          <w:lang w:val="zh-CN"/>
        </w:rPr>
      </w:pPr>
      <w:r w:rsidRPr="00C8068C">
        <w:rPr>
          <w:rFonts w:eastAsia="黑体" w:hint="eastAsia"/>
          <w:snapToGrid w:val="0"/>
          <w:color w:val="000000" w:themeColor="text1"/>
          <w:kern w:val="0"/>
          <w:lang w:val="zh-CN"/>
        </w:rPr>
        <w:t>加强对执法人员，包括边境地区和主要运输点的执法人员和司法机关人员的能力建设，以提高其查明和转介贩运活动可能受害者，包括受害外国人和女童的能力，并以对性别问题有敏感认识的方式调查和起诉案件；</w:t>
      </w:r>
    </w:p>
    <w:p w14:paraId="5B71FD2C" w14:textId="77777777" w:rsidR="00C8068C" w:rsidRPr="00C8068C" w:rsidRDefault="00C8068C" w:rsidP="00C8068C">
      <w:pPr>
        <w:tabs>
          <w:tab w:val="left" w:pos="1741"/>
          <w:tab w:val="left" w:pos="2217"/>
          <w:tab w:val="num" w:leader="heavy" w:pos="2729"/>
        </w:tabs>
        <w:overflowPunct w:val="0"/>
        <w:autoSpaceDE w:val="0"/>
        <w:autoSpaceDN w:val="0"/>
        <w:adjustRightInd w:val="0"/>
        <w:snapToGrid w:val="0"/>
        <w:spacing w:after="140"/>
        <w:ind w:left="1264" w:right="1264" w:firstLine="476"/>
        <w:rPr>
          <w:rFonts w:eastAsia="黑体"/>
          <w:snapToGrid w:val="0"/>
          <w:color w:val="000000" w:themeColor="text1"/>
          <w:kern w:val="0"/>
          <w:lang w:val="zh-CN"/>
        </w:rPr>
      </w:pPr>
      <w:r w:rsidRPr="00C8068C">
        <w:rPr>
          <w:rFonts w:eastAsia="黑体" w:hint="eastAsia"/>
          <w:snapToGrid w:val="0"/>
          <w:color w:val="000000" w:themeColor="text1"/>
          <w:kern w:val="0"/>
          <w:lang w:val="zh-CN"/>
        </w:rPr>
        <w:t>通过分配充足、可持续的人力和财政资源以及加强国家机关与民间社会之间的协调与合作，改进对贩运人口受害者的保护服务，并为受害者获得受教育和就业机会提供便利；</w:t>
      </w:r>
    </w:p>
    <w:p w14:paraId="3F0A5C53" w14:textId="77777777" w:rsidR="00C8068C" w:rsidRPr="00C8068C" w:rsidRDefault="00C8068C" w:rsidP="00C8068C">
      <w:pPr>
        <w:tabs>
          <w:tab w:val="left" w:pos="1741"/>
          <w:tab w:val="left" w:pos="2217"/>
          <w:tab w:val="num" w:leader="heavy" w:pos="2729"/>
        </w:tabs>
        <w:overflowPunct w:val="0"/>
        <w:autoSpaceDE w:val="0"/>
        <w:autoSpaceDN w:val="0"/>
        <w:adjustRightInd w:val="0"/>
        <w:snapToGrid w:val="0"/>
        <w:spacing w:after="140"/>
        <w:ind w:left="1264" w:right="1264" w:firstLine="476"/>
        <w:rPr>
          <w:rFonts w:eastAsia="黑体"/>
          <w:snapToGrid w:val="0"/>
          <w:color w:val="000000" w:themeColor="text1"/>
          <w:kern w:val="0"/>
          <w:lang w:val="zh-CN"/>
        </w:rPr>
      </w:pPr>
      <w:r w:rsidRPr="00C8068C">
        <w:rPr>
          <w:rFonts w:eastAsia="黑体" w:hint="eastAsia"/>
          <w:snapToGrid w:val="0"/>
          <w:color w:val="000000" w:themeColor="text1"/>
          <w:kern w:val="0"/>
          <w:lang w:val="zh-CN"/>
        </w:rPr>
        <w:t>与原籍国、过境国和目的地国开展国际、区域和双边合作，并建立一个便利正常移民的机制。</w:t>
      </w:r>
    </w:p>
    <w:p w14:paraId="0B849FBE" w14:textId="77777777" w:rsidR="00C8068C" w:rsidRPr="00C8068C" w:rsidRDefault="00C8068C" w:rsidP="00C8068C">
      <w:pPr>
        <w:keepNext/>
        <w:keepLines/>
        <w:overflowPunct w:val="0"/>
        <w:adjustRightInd w:val="0"/>
        <w:snapToGrid w:val="0"/>
        <w:spacing w:after="140"/>
        <w:ind w:left="1264" w:right="1264"/>
        <w:jc w:val="left"/>
        <w:outlineLvl w:val="2"/>
        <w:rPr>
          <w:rFonts w:eastAsia="黑体" w:cstheme="majorBidi"/>
          <w:snapToGrid w:val="0"/>
          <w:color w:val="000000" w:themeColor="text1"/>
          <w:kern w:val="0"/>
          <w:lang w:val="zh-CN"/>
        </w:rPr>
      </w:pPr>
      <w:r w:rsidRPr="00C8068C">
        <w:rPr>
          <w:rFonts w:eastAsia="黑体" w:cstheme="majorBidi" w:hint="eastAsia"/>
          <w:snapToGrid w:val="0"/>
          <w:color w:val="000000" w:themeColor="text1"/>
          <w:kern w:val="0"/>
          <w:lang w:val="zh-CN"/>
        </w:rPr>
        <w:lastRenderedPageBreak/>
        <w:tab/>
      </w:r>
      <w:r w:rsidRPr="00C8068C">
        <w:rPr>
          <w:rFonts w:eastAsia="黑体" w:cstheme="majorBidi" w:hint="eastAsia"/>
          <w:snapToGrid w:val="0"/>
          <w:color w:val="000000" w:themeColor="text1"/>
          <w:kern w:val="0"/>
          <w:lang w:val="zh-CN"/>
        </w:rPr>
        <w:t>参与政治和公共生活</w:t>
      </w:r>
    </w:p>
    <w:p w14:paraId="79F0E95A" w14:textId="77777777" w:rsidR="00C8068C" w:rsidRPr="00C8068C" w:rsidRDefault="00C8068C" w:rsidP="00C8068C">
      <w:pPr>
        <w:tabs>
          <w:tab w:val="left" w:pos="1741"/>
          <w:tab w:val="left" w:pos="2217"/>
        </w:tabs>
        <w:overflowPunct w:val="0"/>
        <w:autoSpaceDE w:val="0"/>
        <w:autoSpaceDN w:val="0"/>
        <w:adjustRightInd w:val="0"/>
        <w:snapToGrid w:val="0"/>
        <w:spacing w:after="140"/>
        <w:ind w:left="1264" w:right="1264"/>
        <w:rPr>
          <w:snapToGrid w:val="0"/>
          <w:color w:val="000000" w:themeColor="text1"/>
          <w:kern w:val="0"/>
          <w:lang w:val="zh-CN"/>
        </w:rPr>
      </w:pPr>
      <w:r w:rsidRPr="00C8068C">
        <w:rPr>
          <w:rFonts w:hint="eastAsia"/>
          <w:snapToGrid w:val="0"/>
          <w:color w:val="000000" w:themeColor="text1"/>
          <w:kern w:val="0"/>
          <w:lang w:val="zh-CN"/>
        </w:rPr>
        <w:t>委员会赞扬缔约国于</w:t>
      </w:r>
      <w:r w:rsidRPr="00C8068C">
        <w:rPr>
          <w:rFonts w:hint="eastAsia"/>
          <w:snapToGrid w:val="0"/>
          <w:color w:val="000000" w:themeColor="text1"/>
          <w:kern w:val="0"/>
          <w:lang w:val="zh-CN"/>
        </w:rPr>
        <w:t>2017</w:t>
      </w:r>
      <w:r w:rsidRPr="00C8068C">
        <w:rPr>
          <w:rFonts w:hint="eastAsia"/>
          <w:snapToGrid w:val="0"/>
          <w:color w:val="000000" w:themeColor="text1"/>
          <w:kern w:val="0"/>
          <w:lang w:val="zh-CN"/>
        </w:rPr>
        <w:t>年任命了第一位女总理。委员会还欢迎建立妇女议员网络。然而，委员会感到关切的是：</w:t>
      </w:r>
    </w:p>
    <w:p w14:paraId="2A351DC7" w14:textId="77777777" w:rsidR="00C8068C" w:rsidRPr="00C8068C" w:rsidRDefault="00C8068C" w:rsidP="00C8068C">
      <w:pPr>
        <w:numPr>
          <w:ilvl w:val="0"/>
          <w:numId w:val="23"/>
        </w:numPr>
        <w:tabs>
          <w:tab w:val="left" w:pos="1741"/>
          <w:tab w:val="left" w:pos="2217"/>
        </w:tabs>
        <w:overflowPunct w:val="0"/>
        <w:autoSpaceDE w:val="0"/>
        <w:autoSpaceDN w:val="0"/>
        <w:adjustRightInd w:val="0"/>
        <w:snapToGrid w:val="0"/>
        <w:spacing w:after="140"/>
        <w:ind w:left="1264" w:right="1264" w:firstLine="476"/>
        <w:rPr>
          <w:snapToGrid w:val="0"/>
          <w:color w:val="000000" w:themeColor="text1"/>
          <w:kern w:val="0"/>
          <w:lang w:val="zh-CN"/>
        </w:rPr>
      </w:pPr>
      <w:r w:rsidRPr="00C8068C">
        <w:rPr>
          <w:rFonts w:hint="eastAsia"/>
          <w:snapToGrid w:val="0"/>
          <w:color w:val="000000" w:themeColor="text1"/>
          <w:kern w:val="0"/>
          <w:lang w:val="zh-CN"/>
        </w:rPr>
        <w:t>妇女在地方行政部门的任职人数严重不足，在</w:t>
      </w:r>
      <w:r w:rsidRPr="00C8068C">
        <w:rPr>
          <w:rFonts w:hint="eastAsia"/>
          <w:snapToGrid w:val="0"/>
          <w:color w:val="000000" w:themeColor="text1"/>
          <w:kern w:val="0"/>
          <w:lang w:val="zh-CN"/>
        </w:rPr>
        <w:t>169</w:t>
      </w:r>
      <w:r w:rsidRPr="00C8068C">
        <w:rPr>
          <w:rFonts w:hint="eastAsia"/>
          <w:snapToGrid w:val="0"/>
          <w:color w:val="000000" w:themeColor="text1"/>
          <w:kern w:val="0"/>
          <w:lang w:val="zh-CN"/>
        </w:rPr>
        <w:t>个市镇中只有</w:t>
      </w:r>
      <w:r w:rsidRPr="00C8068C">
        <w:rPr>
          <w:rFonts w:hint="eastAsia"/>
          <w:snapToGrid w:val="0"/>
          <w:color w:val="000000" w:themeColor="text1"/>
          <w:kern w:val="0"/>
          <w:lang w:val="zh-CN"/>
        </w:rPr>
        <w:t>9</w:t>
      </w:r>
      <w:r w:rsidRPr="00C8068C">
        <w:rPr>
          <w:rFonts w:hint="eastAsia"/>
          <w:snapToGrid w:val="0"/>
          <w:color w:val="000000" w:themeColor="text1"/>
          <w:kern w:val="0"/>
          <w:lang w:val="zh-CN"/>
        </w:rPr>
        <w:t>名女市长，并且妇女在外交部门、武装部队以及各部门的决策职位上任职人数不足；</w:t>
      </w:r>
    </w:p>
    <w:p w14:paraId="52C42D57" w14:textId="77777777" w:rsidR="00C8068C" w:rsidRPr="00C8068C" w:rsidRDefault="00C8068C" w:rsidP="00C8068C">
      <w:pPr>
        <w:tabs>
          <w:tab w:val="left" w:pos="1741"/>
          <w:tab w:val="left" w:pos="2217"/>
          <w:tab w:val="num" w:leader="heavy" w:pos="2729"/>
        </w:tabs>
        <w:overflowPunct w:val="0"/>
        <w:autoSpaceDE w:val="0"/>
        <w:autoSpaceDN w:val="0"/>
        <w:adjustRightInd w:val="0"/>
        <w:snapToGrid w:val="0"/>
        <w:spacing w:after="140"/>
        <w:ind w:left="1264" w:right="1264" w:firstLine="476"/>
        <w:rPr>
          <w:snapToGrid w:val="0"/>
          <w:color w:val="000000" w:themeColor="text1"/>
          <w:kern w:val="0"/>
          <w:lang w:val="zh-CN"/>
        </w:rPr>
      </w:pPr>
      <w:r w:rsidRPr="00C8068C">
        <w:rPr>
          <w:rFonts w:hint="eastAsia"/>
          <w:snapToGrid w:val="0"/>
          <w:color w:val="000000" w:themeColor="text1"/>
          <w:kern w:val="0"/>
          <w:lang w:val="zh-CN"/>
        </w:rPr>
        <w:t>在外交使团中没有妇女担任陆军武官；</w:t>
      </w:r>
    </w:p>
    <w:p w14:paraId="4B0C3879" w14:textId="77777777" w:rsidR="00C8068C" w:rsidRPr="00C8068C" w:rsidRDefault="00C8068C" w:rsidP="00C8068C">
      <w:pPr>
        <w:tabs>
          <w:tab w:val="left" w:pos="1741"/>
          <w:tab w:val="left" w:pos="2217"/>
          <w:tab w:val="num" w:leader="heavy" w:pos="2729"/>
        </w:tabs>
        <w:overflowPunct w:val="0"/>
        <w:autoSpaceDE w:val="0"/>
        <w:autoSpaceDN w:val="0"/>
        <w:adjustRightInd w:val="0"/>
        <w:snapToGrid w:val="0"/>
        <w:spacing w:after="140"/>
        <w:ind w:left="1264" w:right="1264" w:firstLine="476"/>
        <w:rPr>
          <w:snapToGrid w:val="0"/>
          <w:color w:val="000000" w:themeColor="text1"/>
          <w:kern w:val="0"/>
          <w:lang w:val="zh-CN"/>
        </w:rPr>
      </w:pPr>
      <w:r w:rsidRPr="00C8068C">
        <w:rPr>
          <w:rFonts w:hint="eastAsia"/>
          <w:snapToGrid w:val="0"/>
          <w:color w:val="000000" w:themeColor="text1"/>
          <w:kern w:val="0"/>
          <w:lang w:val="zh-CN"/>
        </w:rPr>
        <w:t>弱势妇女群体，如罗</w:t>
      </w:r>
      <w:proofErr w:type="gramStart"/>
      <w:r w:rsidRPr="00C8068C">
        <w:rPr>
          <w:rFonts w:hint="eastAsia"/>
          <w:snapToGrid w:val="0"/>
          <w:color w:val="000000" w:themeColor="text1"/>
          <w:kern w:val="0"/>
          <w:lang w:val="zh-CN"/>
        </w:rPr>
        <w:t>姆</w:t>
      </w:r>
      <w:proofErr w:type="gramEnd"/>
      <w:r w:rsidRPr="00C8068C">
        <w:rPr>
          <w:rFonts w:hint="eastAsia"/>
          <w:snapToGrid w:val="0"/>
          <w:color w:val="000000" w:themeColor="text1"/>
          <w:kern w:val="0"/>
          <w:lang w:val="zh-CN"/>
        </w:rPr>
        <w:t>妇女或残疾妇女在政治或公共生活中的代表性不足；</w:t>
      </w:r>
    </w:p>
    <w:p w14:paraId="2EDF59F1" w14:textId="77777777" w:rsidR="00C8068C" w:rsidRPr="00C8068C" w:rsidRDefault="00C8068C" w:rsidP="00C8068C">
      <w:pPr>
        <w:tabs>
          <w:tab w:val="left" w:pos="1741"/>
          <w:tab w:val="left" w:pos="2217"/>
          <w:tab w:val="num" w:leader="heavy" w:pos="2729"/>
        </w:tabs>
        <w:overflowPunct w:val="0"/>
        <w:autoSpaceDE w:val="0"/>
        <w:autoSpaceDN w:val="0"/>
        <w:adjustRightInd w:val="0"/>
        <w:snapToGrid w:val="0"/>
        <w:spacing w:after="140"/>
        <w:ind w:left="1264" w:right="1264" w:firstLine="476"/>
        <w:rPr>
          <w:snapToGrid w:val="0"/>
          <w:color w:val="000000" w:themeColor="text1"/>
          <w:kern w:val="0"/>
          <w:lang w:val="zh-CN"/>
        </w:rPr>
      </w:pPr>
      <w:r w:rsidRPr="00C8068C">
        <w:rPr>
          <w:rFonts w:hint="eastAsia"/>
          <w:snapToGrid w:val="0"/>
          <w:color w:val="000000" w:themeColor="text1"/>
          <w:kern w:val="0"/>
          <w:lang w:val="zh-CN"/>
        </w:rPr>
        <w:t>妇女议员网络的各项活动已被暂停；</w:t>
      </w:r>
    </w:p>
    <w:p w14:paraId="498A402D" w14:textId="77777777" w:rsidR="00C8068C" w:rsidRPr="00C8068C" w:rsidRDefault="00C8068C" w:rsidP="00C8068C">
      <w:pPr>
        <w:tabs>
          <w:tab w:val="left" w:pos="1741"/>
          <w:tab w:val="left" w:pos="2217"/>
          <w:tab w:val="num" w:leader="heavy" w:pos="2729"/>
        </w:tabs>
        <w:overflowPunct w:val="0"/>
        <w:autoSpaceDE w:val="0"/>
        <w:autoSpaceDN w:val="0"/>
        <w:adjustRightInd w:val="0"/>
        <w:snapToGrid w:val="0"/>
        <w:spacing w:after="140"/>
        <w:ind w:left="1264" w:right="1264" w:firstLine="476"/>
        <w:rPr>
          <w:snapToGrid w:val="0"/>
          <w:color w:val="000000" w:themeColor="text1"/>
          <w:spacing w:val="4"/>
          <w:kern w:val="0"/>
          <w:lang w:val="zh-CN"/>
        </w:rPr>
      </w:pPr>
      <w:r w:rsidRPr="00C8068C">
        <w:rPr>
          <w:rFonts w:hint="eastAsia"/>
          <w:snapToGrid w:val="0"/>
          <w:color w:val="000000" w:themeColor="text1"/>
          <w:spacing w:val="4"/>
          <w:kern w:val="0"/>
          <w:lang w:val="zh-CN"/>
        </w:rPr>
        <w:t>媒体对民间社会代表的负面宣传和报道阻碍了他们促进妇女权利的工作。</w:t>
      </w:r>
    </w:p>
    <w:p w14:paraId="57CCDF14" w14:textId="77777777" w:rsidR="00C8068C" w:rsidRPr="00C8068C" w:rsidRDefault="00C8068C" w:rsidP="00C8068C">
      <w:pPr>
        <w:tabs>
          <w:tab w:val="left" w:pos="1741"/>
          <w:tab w:val="left" w:pos="2217"/>
        </w:tabs>
        <w:overflowPunct w:val="0"/>
        <w:autoSpaceDE w:val="0"/>
        <w:autoSpaceDN w:val="0"/>
        <w:adjustRightInd w:val="0"/>
        <w:snapToGrid w:val="0"/>
        <w:spacing w:after="140"/>
        <w:ind w:left="1264" w:right="1264"/>
        <w:rPr>
          <w:rFonts w:eastAsia="黑体"/>
          <w:snapToGrid w:val="0"/>
          <w:color w:val="000000" w:themeColor="text1"/>
          <w:kern w:val="0"/>
          <w:lang w:val="zh-CN"/>
        </w:rPr>
      </w:pPr>
      <w:r w:rsidRPr="00C8068C">
        <w:rPr>
          <w:rFonts w:eastAsia="黑体" w:hint="eastAsia"/>
          <w:snapToGrid w:val="0"/>
          <w:color w:val="000000" w:themeColor="text1"/>
          <w:kern w:val="0"/>
          <w:lang w:val="zh-CN"/>
        </w:rPr>
        <w:t>委员会建议缔约国：</w:t>
      </w:r>
    </w:p>
    <w:p w14:paraId="6996EF36" w14:textId="77777777" w:rsidR="00C8068C" w:rsidRPr="00C8068C" w:rsidRDefault="00C8068C" w:rsidP="00C8068C">
      <w:pPr>
        <w:numPr>
          <w:ilvl w:val="0"/>
          <w:numId w:val="24"/>
        </w:numPr>
        <w:tabs>
          <w:tab w:val="left" w:pos="1741"/>
          <w:tab w:val="left" w:pos="2217"/>
        </w:tabs>
        <w:overflowPunct w:val="0"/>
        <w:autoSpaceDE w:val="0"/>
        <w:autoSpaceDN w:val="0"/>
        <w:adjustRightInd w:val="0"/>
        <w:snapToGrid w:val="0"/>
        <w:spacing w:after="140"/>
        <w:ind w:left="1264" w:right="1264" w:firstLine="476"/>
        <w:rPr>
          <w:rFonts w:eastAsia="黑体"/>
          <w:snapToGrid w:val="0"/>
          <w:color w:val="000000" w:themeColor="text1"/>
          <w:kern w:val="0"/>
          <w:lang w:val="zh-CN"/>
        </w:rPr>
      </w:pPr>
      <w:r w:rsidRPr="00C8068C">
        <w:rPr>
          <w:rFonts w:eastAsia="黑体" w:hint="eastAsia"/>
          <w:snapToGrid w:val="0"/>
          <w:color w:val="000000" w:themeColor="text1"/>
          <w:kern w:val="0"/>
          <w:lang w:val="zh-CN"/>
        </w:rPr>
        <w:t>加快实现妇女，包括罗</w:t>
      </w:r>
      <w:proofErr w:type="gramStart"/>
      <w:r w:rsidRPr="00C8068C">
        <w:rPr>
          <w:rFonts w:eastAsia="黑体" w:hint="eastAsia"/>
          <w:snapToGrid w:val="0"/>
          <w:color w:val="000000" w:themeColor="text1"/>
          <w:kern w:val="0"/>
          <w:lang w:val="zh-CN"/>
        </w:rPr>
        <w:t>姆</w:t>
      </w:r>
      <w:proofErr w:type="gramEnd"/>
      <w:r w:rsidRPr="00C8068C">
        <w:rPr>
          <w:rFonts w:eastAsia="黑体" w:hint="eastAsia"/>
          <w:snapToGrid w:val="0"/>
          <w:color w:val="000000" w:themeColor="text1"/>
          <w:kern w:val="0"/>
          <w:lang w:val="zh-CN"/>
        </w:rPr>
        <w:t>妇女和残疾妇女，在政治和公共生活的所有领域，特别是在国家和地方各级的决策职位，以及在武装部队和外交部门享有平等代表权，并为执行这些措施划拨充足资源；</w:t>
      </w:r>
    </w:p>
    <w:p w14:paraId="5E63C880" w14:textId="77777777" w:rsidR="00C8068C" w:rsidRPr="00C8068C" w:rsidRDefault="00C8068C" w:rsidP="00C8068C">
      <w:pPr>
        <w:tabs>
          <w:tab w:val="left" w:pos="1741"/>
          <w:tab w:val="left" w:pos="2217"/>
          <w:tab w:val="num" w:leader="heavy" w:pos="2729"/>
        </w:tabs>
        <w:overflowPunct w:val="0"/>
        <w:autoSpaceDE w:val="0"/>
        <w:autoSpaceDN w:val="0"/>
        <w:adjustRightInd w:val="0"/>
        <w:snapToGrid w:val="0"/>
        <w:spacing w:after="140"/>
        <w:ind w:left="1264" w:right="1264" w:firstLine="476"/>
        <w:rPr>
          <w:rFonts w:eastAsia="黑体"/>
          <w:snapToGrid w:val="0"/>
          <w:color w:val="000000" w:themeColor="text1"/>
          <w:kern w:val="0"/>
          <w:lang w:val="zh-CN"/>
        </w:rPr>
      </w:pPr>
      <w:r w:rsidRPr="00C8068C">
        <w:rPr>
          <w:rFonts w:eastAsia="黑体" w:hint="eastAsia"/>
          <w:snapToGrid w:val="0"/>
          <w:color w:val="000000" w:themeColor="text1"/>
          <w:kern w:val="0"/>
          <w:lang w:val="zh-CN"/>
        </w:rPr>
        <w:t>通过《性别平等法》的新草案，规定妇女在男女代表比例</w:t>
      </w:r>
      <w:proofErr w:type="gramStart"/>
      <w:r w:rsidRPr="00C8068C">
        <w:rPr>
          <w:rFonts w:eastAsia="黑体" w:hint="eastAsia"/>
          <w:snapToGrid w:val="0"/>
          <w:color w:val="000000" w:themeColor="text1"/>
          <w:kern w:val="0"/>
          <w:lang w:val="zh-CN"/>
        </w:rPr>
        <w:t>不</w:t>
      </w:r>
      <w:proofErr w:type="gramEnd"/>
      <w:r w:rsidRPr="00C8068C">
        <w:rPr>
          <w:rFonts w:eastAsia="黑体" w:hint="eastAsia"/>
          <w:snapToGrid w:val="0"/>
          <w:color w:val="000000" w:themeColor="text1"/>
          <w:kern w:val="0"/>
          <w:lang w:val="zh-CN"/>
        </w:rPr>
        <w:t>均衡的社会生活领域设定配额为</w:t>
      </w:r>
      <w:r w:rsidRPr="00C8068C">
        <w:rPr>
          <w:rFonts w:eastAsia="黑体" w:hint="eastAsia"/>
          <w:snapToGrid w:val="0"/>
          <w:color w:val="000000" w:themeColor="text1"/>
          <w:kern w:val="0"/>
          <w:lang w:val="zh-CN"/>
        </w:rPr>
        <w:t>50%</w:t>
      </w:r>
      <w:r w:rsidRPr="00C8068C">
        <w:rPr>
          <w:rFonts w:eastAsia="黑体" w:hint="eastAsia"/>
          <w:snapToGrid w:val="0"/>
          <w:color w:val="000000" w:themeColor="text1"/>
          <w:kern w:val="0"/>
          <w:lang w:val="zh-CN"/>
        </w:rPr>
        <w:t>，并将这一配额扩大到所有公共机关和行政部门；</w:t>
      </w:r>
    </w:p>
    <w:p w14:paraId="350FC731" w14:textId="77777777" w:rsidR="00C8068C" w:rsidRPr="00C8068C" w:rsidRDefault="00C8068C" w:rsidP="00C8068C">
      <w:pPr>
        <w:tabs>
          <w:tab w:val="left" w:pos="1741"/>
          <w:tab w:val="left" w:pos="2217"/>
          <w:tab w:val="num" w:leader="heavy" w:pos="2729"/>
        </w:tabs>
        <w:overflowPunct w:val="0"/>
        <w:autoSpaceDE w:val="0"/>
        <w:autoSpaceDN w:val="0"/>
        <w:adjustRightInd w:val="0"/>
        <w:snapToGrid w:val="0"/>
        <w:spacing w:after="140"/>
        <w:ind w:left="1264" w:right="1264" w:firstLine="476"/>
        <w:rPr>
          <w:rFonts w:eastAsia="黑体"/>
          <w:snapToGrid w:val="0"/>
          <w:color w:val="000000" w:themeColor="text1"/>
          <w:kern w:val="0"/>
          <w:lang w:val="zh-CN"/>
        </w:rPr>
      </w:pPr>
      <w:r w:rsidRPr="00C8068C">
        <w:rPr>
          <w:rFonts w:eastAsia="黑体" w:hint="eastAsia"/>
          <w:snapToGrid w:val="0"/>
          <w:color w:val="000000" w:themeColor="text1"/>
          <w:kern w:val="0"/>
          <w:lang w:val="zh-CN"/>
        </w:rPr>
        <w:t>确保民间社会组织，包括妇女维权人士能够在不受恐吓或报复的情况下行使其表达自由权、集会和结社自由权；</w:t>
      </w:r>
    </w:p>
    <w:p w14:paraId="395983D5" w14:textId="77777777" w:rsidR="00C8068C" w:rsidRPr="00C8068C" w:rsidRDefault="00C8068C" w:rsidP="00C8068C">
      <w:pPr>
        <w:tabs>
          <w:tab w:val="left" w:pos="1741"/>
          <w:tab w:val="left" w:pos="2217"/>
          <w:tab w:val="num" w:leader="heavy" w:pos="2729"/>
        </w:tabs>
        <w:overflowPunct w:val="0"/>
        <w:autoSpaceDE w:val="0"/>
        <w:autoSpaceDN w:val="0"/>
        <w:adjustRightInd w:val="0"/>
        <w:snapToGrid w:val="0"/>
        <w:spacing w:after="140"/>
        <w:ind w:left="1264" w:right="1264" w:firstLine="476"/>
        <w:rPr>
          <w:rFonts w:eastAsia="黑体"/>
          <w:snapToGrid w:val="0"/>
          <w:color w:val="000000" w:themeColor="text1"/>
          <w:kern w:val="0"/>
          <w:lang w:val="zh-CN"/>
        </w:rPr>
      </w:pPr>
      <w:r w:rsidRPr="00C8068C">
        <w:rPr>
          <w:rFonts w:eastAsia="黑体" w:hint="eastAsia"/>
          <w:snapToGrid w:val="0"/>
          <w:color w:val="000000" w:themeColor="text1"/>
          <w:kern w:val="0"/>
          <w:lang w:val="zh-CN"/>
        </w:rPr>
        <w:t>确保对指控恐吓或报复民间社会活动人士的案件进行适当调查，对施害者予以起诉并处以适当惩罚，并保护受害者免遭此类行为之害；</w:t>
      </w:r>
    </w:p>
    <w:p w14:paraId="3A2364D6" w14:textId="77777777" w:rsidR="00C8068C" w:rsidRPr="00C8068C" w:rsidRDefault="00C8068C" w:rsidP="00C8068C">
      <w:pPr>
        <w:tabs>
          <w:tab w:val="left" w:pos="1741"/>
          <w:tab w:val="left" w:pos="2217"/>
          <w:tab w:val="num" w:leader="heavy" w:pos="2729"/>
        </w:tabs>
        <w:overflowPunct w:val="0"/>
        <w:autoSpaceDE w:val="0"/>
        <w:autoSpaceDN w:val="0"/>
        <w:adjustRightInd w:val="0"/>
        <w:snapToGrid w:val="0"/>
        <w:spacing w:after="140"/>
        <w:ind w:left="1264" w:right="1264" w:firstLine="476"/>
        <w:rPr>
          <w:rFonts w:eastAsia="黑体"/>
          <w:snapToGrid w:val="0"/>
          <w:color w:val="000000" w:themeColor="text1"/>
          <w:kern w:val="0"/>
          <w:lang w:val="zh-CN"/>
        </w:rPr>
      </w:pPr>
      <w:r w:rsidRPr="00C8068C">
        <w:rPr>
          <w:rFonts w:eastAsia="黑体" w:hint="eastAsia"/>
          <w:snapToGrid w:val="0"/>
          <w:color w:val="000000" w:themeColor="text1"/>
          <w:kern w:val="0"/>
          <w:lang w:val="zh-CN"/>
        </w:rPr>
        <w:t>确保追究阻碍对攻击者予以起诉的公职人员的责任。</w:t>
      </w:r>
    </w:p>
    <w:p w14:paraId="7AE03324" w14:textId="77777777" w:rsidR="00C8068C" w:rsidRPr="00C8068C" w:rsidRDefault="00C8068C" w:rsidP="00C8068C">
      <w:pPr>
        <w:keepNext/>
        <w:keepLines/>
        <w:overflowPunct w:val="0"/>
        <w:adjustRightInd w:val="0"/>
        <w:snapToGrid w:val="0"/>
        <w:spacing w:after="140"/>
        <w:ind w:left="1264" w:right="1264"/>
        <w:jc w:val="left"/>
        <w:outlineLvl w:val="2"/>
        <w:rPr>
          <w:rFonts w:eastAsia="黑体" w:cstheme="majorBidi"/>
          <w:snapToGrid w:val="0"/>
          <w:color w:val="000000" w:themeColor="text1"/>
          <w:kern w:val="0"/>
          <w:lang w:val="zh-CN"/>
        </w:rPr>
      </w:pPr>
      <w:r w:rsidRPr="00C8068C">
        <w:rPr>
          <w:rFonts w:eastAsia="黑体" w:cstheme="majorBidi" w:hint="eastAsia"/>
          <w:snapToGrid w:val="0"/>
          <w:color w:val="000000" w:themeColor="text1"/>
          <w:kern w:val="0"/>
          <w:lang w:val="zh-CN"/>
        </w:rPr>
        <w:t>妇女与和平与安全</w:t>
      </w:r>
    </w:p>
    <w:p w14:paraId="0616DE46" w14:textId="44E11BAB" w:rsidR="00C8068C" w:rsidRPr="00C8068C" w:rsidRDefault="00C8068C" w:rsidP="00C8068C">
      <w:pPr>
        <w:tabs>
          <w:tab w:val="left" w:pos="1741"/>
          <w:tab w:val="left" w:pos="2217"/>
        </w:tabs>
        <w:overflowPunct w:val="0"/>
        <w:autoSpaceDE w:val="0"/>
        <w:autoSpaceDN w:val="0"/>
        <w:adjustRightInd w:val="0"/>
        <w:snapToGrid w:val="0"/>
        <w:spacing w:after="140"/>
        <w:ind w:left="1264" w:right="1264"/>
        <w:rPr>
          <w:snapToGrid w:val="0"/>
          <w:color w:val="000000" w:themeColor="text1"/>
          <w:kern w:val="0"/>
          <w:lang w:val="zh-CN"/>
        </w:rPr>
      </w:pPr>
      <w:r w:rsidRPr="00C8068C">
        <w:rPr>
          <w:rFonts w:hint="eastAsia"/>
          <w:snapToGrid w:val="0"/>
          <w:color w:val="000000" w:themeColor="text1"/>
          <w:kern w:val="0"/>
          <w:lang w:val="zh-CN"/>
        </w:rPr>
        <w:t>委员会欢迎缔约国通过了《</w:t>
      </w:r>
      <w:r w:rsidRPr="00C8068C">
        <w:rPr>
          <w:rFonts w:hint="eastAsia"/>
          <w:snapToGrid w:val="0"/>
          <w:color w:val="000000" w:themeColor="text1"/>
          <w:kern w:val="0"/>
          <w:lang w:val="zh-CN"/>
        </w:rPr>
        <w:t>2017-2020</w:t>
      </w:r>
      <w:r w:rsidRPr="00C8068C">
        <w:rPr>
          <w:rFonts w:hint="eastAsia"/>
          <w:snapToGrid w:val="0"/>
          <w:color w:val="000000" w:themeColor="text1"/>
          <w:kern w:val="0"/>
          <w:lang w:val="zh-CN"/>
        </w:rPr>
        <w:t>年关于执行联合国安全理事会关于妇女与和平和安全的第</w:t>
      </w:r>
      <w:r w:rsidR="002D53B3">
        <w:rPr>
          <w:rStyle w:val="ad"/>
          <w:snapToGrid w:val="0"/>
          <w:kern w:val="0"/>
          <w:lang w:val="zh-CN"/>
        </w:rPr>
        <w:fldChar w:fldCharType="begin"/>
      </w:r>
      <w:r w:rsidR="002D53B3">
        <w:rPr>
          <w:rStyle w:val="ad"/>
          <w:snapToGrid w:val="0"/>
          <w:kern w:val="0"/>
          <w:lang w:val="zh-CN"/>
        </w:rPr>
        <w:instrText xml:space="preserve"> HYPERLINK "https://undocs.org/ch/S/RES/1325(2000)" </w:instrText>
      </w:r>
      <w:r w:rsidR="002D53B3">
        <w:rPr>
          <w:rStyle w:val="ad"/>
          <w:snapToGrid w:val="0"/>
          <w:kern w:val="0"/>
          <w:lang w:val="zh-CN"/>
        </w:rPr>
      </w:r>
      <w:r w:rsidR="002D53B3">
        <w:rPr>
          <w:rStyle w:val="ad"/>
          <w:snapToGrid w:val="0"/>
          <w:kern w:val="0"/>
          <w:lang w:val="zh-CN"/>
        </w:rPr>
        <w:fldChar w:fldCharType="separate"/>
      </w:r>
      <w:r w:rsidRPr="00C8068C">
        <w:rPr>
          <w:rStyle w:val="ad"/>
          <w:rFonts w:hint="eastAsia"/>
          <w:snapToGrid w:val="0"/>
          <w:kern w:val="0"/>
          <w:lang w:val="zh-CN"/>
        </w:rPr>
        <w:t>1325(2000)</w:t>
      </w:r>
      <w:r w:rsidR="002D53B3">
        <w:rPr>
          <w:rStyle w:val="ad"/>
          <w:snapToGrid w:val="0"/>
          <w:kern w:val="0"/>
          <w:lang w:val="zh-CN"/>
        </w:rPr>
        <w:fldChar w:fldCharType="end"/>
      </w:r>
      <w:r w:rsidRPr="00C8068C">
        <w:rPr>
          <w:rFonts w:hint="eastAsia"/>
          <w:snapToGrid w:val="0"/>
          <w:color w:val="000000" w:themeColor="text1"/>
          <w:kern w:val="0"/>
          <w:lang w:val="zh-CN"/>
        </w:rPr>
        <w:t>号决议的第二个国家行动计划》。委员会还注意到缔约国在对话期间就上一个《国家行动计划》（</w:t>
      </w:r>
      <w:r w:rsidRPr="00C8068C">
        <w:rPr>
          <w:rFonts w:hint="eastAsia"/>
          <w:snapToGrid w:val="0"/>
          <w:color w:val="000000" w:themeColor="text1"/>
          <w:kern w:val="0"/>
          <w:lang w:val="zh-CN"/>
        </w:rPr>
        <w:t>2010-2015</w:t>
      </w:r>
      <w:r w:rsidRPr="00C8068C">
        <w:rPr>
          <w:rFonts w:hint="eastAsia"/>
          <w:snapToGrid w:val="0"/>
          <w:color w:val="000000" w:themeColor="text1"/>
          <w:kern w:val="0"/>
          <w:lang w:val="zh-CN"/>
        </w:rPr>
        <w:t>年）的执行情况及其评价所作的解释。然而，委员会感到关切的是：</w:t>
      </w:r>
    </w:p>
    <w:p w14:paraId="3659D003" w14:textId="77777777" w:rsidR="00C8068C" w:rsidRPr="00C8068C" w:rsidRDefault="00C8068C" w:rsidP="00C8068C">
      <w:pPr>
        <w:numPr>
          <w:ilvl w:val="0"/>
          <w:numId w:val="25"/>
        </w:numPr>
        <w:tabs>
          <w:tab w:val="left" w:pos="1741"/>
          <w:tab w:val="left" w:pos="2217"/>
        </w:tabs>
        <w:overflowPunct w:val="0"/>
        <w:autoSpaceDE w:val="0"/>
        <w:autoSpaceDN w:val="0"/>
        <w:adjustRightInd w:val="0"/>
        <w:snapToGrid w:val="0"/>
        <w:spacing w:after="140"/>
        <w:ind w:left="1264" w:right="1264" w:firstLine="476"/>
        <w:rPr>
          <w:snapToGrid w:val="0"/>
          <w:color w:val="000000" w:themeColor="text1"/>
          <w:kern w:val="0"/>
          <w:lang w:val="zh-CN"/>
        </w:rPr>
      </w:pPr>
      <w:r w:rsidRPr="00C8068C">
        <w:rPr>
          <w:rFonts w:hint="eastAsia"/>
          <w:snapToGrid w:val="0"/>
          <w:color w:val="000000" w:themeColor="text1"/>
          <w:kern w:val="0"/>
          <w:lang w:val="zh-CN"/>
        </w:rPr>
        <w:t>没有提供具体资料说明为监测和评估《第二个国家行动计划》的影响所采取的步骤以及向冲突有关暴力行为的受害妇女和女童提供的服务；</w:t>
      </w:r>
    </w:p>
    <w:p w14:paraId="2E8DDFDA" w14:textId="77777777" w:rsidR="00C8068C" w:rsidRPr="00C8068C" w:rsidRDefault="00C8068C" w:rsidP="00C8068C">
      <w:pPr>
        <w:tabs>
          <w:tab w:val="left" w:pos="1741"/>
          <w:tab w:val="left" w:pos="2217"/>
          <w:tab w:val="num" w:leader="heavy" w:pos="2729"/>
        </w:tabs>
        <w:overflowPunct w:val="0"/>
        <w:autoSpaceDE w:val="0"/>
        <w:autoSpaceDN w:val="0"/>
        <w:adjustRightInd w:val="0"/>
        <w:snapToGrid w:val="0"/>
        <w:spacing w:after="140"/>
        <w:ind w:left="1264" w:right="1264" w:firstLine="476"/>
        <w:rPr>
          <w:snapToGrid w:val="0"/>
          <w:color w:val="000000" w:themeColor="text1"/>
          <w:kern w:val="0"/>
          <w:lang w:val="zh-CN"/>
        </w:rPr>
      </w:pPr>
      <w:r w:rsidRPr="00C8068C">
        <w:rPr>
          <w:rFonts w:hint="eastAsia"/>
          <w:snapToGrid w:val="0"/>
          <w:color w:val="000000" w:themeColor="text1"/>
          <w:kern w:val="0"/>
          <w:lang w:val="zh-CN"/>
        </w:rPr>
        <w:t>为执行《第二个国家行动计划》划拨的预算不足；</w:t>
      </w:r>
    </w:p>
    <w:p w14:paraId="13D18318" w14:textId="77777777" w:rsidR="00C8068C" w:rsidRPr="00C8068C" w:rsidRDefault="00C8068C" w:rsidP="00C8068C">
      <w:pPr>
        <w:tabs>
          <w:tab w:val="left" w:pos="1741"/>
          <w:tab w:val="left" w:pos="2217"/>
          <w:tab w:val="num" w:leader="heavy" w:pos="2729"/>
        </w:tabs>
        <w:overflowPunct w:val="0"/>
        <w:autoSpaceDE w:val="0"/>
        <w:autoSpaceDN w:val="0"/>
        <w:adjustRightInd w:val="0"/>
        <w:snapToGrid w:val="0"/>
        <w:spacing w:after="140"/>
        <w:ind w:left="1264" w:right="1264" w:firstLine="476"/>
        <w:rPr>
          <w:snapToGrid w:val="0"/>
          <w:color w:val="000000" w:themeColor="text1"/>
          <w:kern w:val="0"/>
          <w:lang w:val="zh-CN"/>
        </w:rPr>
      </w:pPr>
      <w:r w:rsidRPr="00C8068C">
        <w:rPr>
          <w:rFonts w:hint="eastAsia"/>
          <w:snapToGrid w:val="0"/>
          <w:color w:val="000000" w:themeColor="text1"/>
          <w:kern w:val="0"/>
          <w:lang w:val="zh-CN"/>
        </w:rPr>
        <w:t>据报告受冲突影响的妇女以及从事幸存者工作的民间社会组织未参与本报告的编写；</w:t>
      </w:r>
    </w:p>
    <w:p w14:paraId="679EDB7A" w14:textId="77777777" w:rsidR="00C8068C" w:rsidRPr="00C8068C" w:rsidRDefault="00C8068C" w:rsidP="00C8068C">
      <w:pPr>
        <w:tabs>
          <w:tab w:val="left" w:pos="1741"/>
          <w:tab w:val="left" w:pos="2217"/>
          <w:tab w:val="num" w:leader="heavy" w:pos="2729"/>
        </w:tabs>
        <w:overflowPunct w:val="0"/>
        <w:autoSpaceDE w:val="0"/>
        <w:autoSpaceDN w:val="0"/>
        <w:adjustRightInd w:val="0"/>
        <w:snapToGrid w:val="0"/>
        <w:spacing w:after="140"/>
        <w:ind w:left="1264" w:right="1264" w:firstLine="476"/>
        <w:rPr>
          <w:snapToGrid w:val="0"/>
          <w:color w:val="000000" w:themeColor="text1"/>
          <w:kern w:val="0"/>
          <w:lang w:val="zh-CN"/>
        </w:rPr>
      </w:pPr>
      <w:r w:rsidRPr="00C8068C">
        <w:rPr>
          <w:rFonts w:hint="eastAsia"/>
          <w:snapToGrid w:val="0"/>
          <w:color w:val="000000" w:themeColor="text1"/>
          <w:kern w:val="0"/>
          <w:lang w:val="zh-CN"/>
        </w:rPr>
        <w:t>缺乏关于冲突有关暴力侵害妇女和女童行为的统计数据。</w:t>
      </w:r>
    </w:p>
    <w:p w14:paraId="5456B428" w14:textId="18675BB3" w:rsidR="00C8068C" w:rsidRPr="00C8068C" w:rsidRDefault="00C8068C" w:rsidP="00C8068C">
      <w:pPr>
        <w:tabs>
          <w:tab w:val="left" w:pos="1741"/>
          <w:tab w:val="left" w:pos="2217"/>
        </w:tabs>
        <w:overflowPunct w:val="0"/>
        <w:autoSpaceDE w:val="0"/>
        <w:autoSpaceDN w:val="0"/>
        <w:adjustRightInd w:val="0"/>
        <w:snapToGrid w:val="0"/>
        <w:spacing w:after="140"/>
        <w:ind w:left="1264" w:right="1264"/>
        <w:rPr>
          <w:rFonts w:eastAsia="黑体"/>
          <w:snapToGrid w:val="0"/>
          <w:color w:val="000000" w:themeColor="text1"/>
          <w:kern w:val="0"/>
          <w:lang w:val="zh-CN"/>
        </w:rPr>
      </w:pPr>
      <w:r w:rsidRPr="00C8068C">
        <w:rPr>
          <w:rFonts w:eastAsia="黑体" w:hint="eastAsia"/>
          <w:snapToGrid w:val="0"/>
          <w:color w:val="000000" w:themeColor="text1"/>
          <w:kern w:val="0"/>
          <w:lang w:val="zh-CN"/>
        </w:rPr>
        <w:lastRenderedPageBreak/>
        <w:t>提及其关于妇女在预防冲突、冲突及冲突后局势中的作用的第</w:t>
      </w:r>
      <w:r w:rsidR="002D53B3">
        <w:rPr>
          <w:rStyle w:val="ad"/>
          <w:rFonts w:eastAsia="黑体"/>
          <w:snapToGrid w:val="0"/>
          <w:kern w:val="0"/>
          <w:lang w:val="zh-CN"/>
        </w:rPr>
        <w:fldChar w:fldCharType="begin"/>
      </w:r>
      <w:r w:rsidR="002D53B3">
        <w:rPr>
          <w:rStyle w:val="ad"/>
          <w:rFonts w:eastAsia="黑体"/>
          <w:snapToGrid w:val="0"/>
          <w:kern w:val="0"/>
          <w:lang w:val="zh-CN"/>
        </w:rPr>
        <w:instrText xml:space="preserve"> HYPERLINK "https://undocs.org/ch/S/RES/30(2013)" </w:instrText>
      </w:r>
      <w:r w:rsidR="002D53B3">
        <w:rPr>
          <w:rStyle w:val="ad"/>
          <w:rFonts w:eastAsia="黑体"/>
          <w:snapToGrid w:val="0"/>
          <w:kern w:val="0"/>
          <w:lang w:val="zh-CN"/>
        </w:rPr>
      </w:r>
      <w:r w:rsidR="002D53B3">
        <w:rPr>
          <w:rStyle w:val="ad"/>
          <w:rFonts w:eastAsia="黑体"/>
          <w:snapToGrid w:val="0"/>
          <w:kern w:val="0"/>
          <w:lang w:val="zh-CN"/>
        </w:rPr>
        <w:fldChar w:fldCharType="separate"/>
      </w:r>
      <w:r w:rsidRPr="00C8068C">
        <w:rPr>
          <w:rStyle w:val="ad"/>
          <w:rFonts w:eastAsia="黑体" w:hint="eastAsia"/>
          <w:snapToGrid w:val="0"/>
          <w:kern w:val="0"/>
          <w:lang w:val="zh-CN"/>
        </w:rPr>
        <w:t>30(2013)</w:t>
      </w:r>
      <w:r w:rsidR="002D53B3">
        <w:rPr>
          <w:rStyle w:val="ad"/>
          <w:rFonts w:eastAsia="黑体"/>
          <w:snapToGrid w:val="0"/>
          <w:kern w:val="0"/>
          <w:lang w:val="zh-CN"/>
        </w:rPr>
        <w:fldChar w:fldCharType="end"/>
      </w:r>
      <w:r w:rsidRPr="00C8068C">
        <w:rPr>
          <w:rFonts w:eastAsia="黑体" w:hint="eastAsia"/>
          <w:snapToGrid w:val="0"/>
          <w:color w:val="000000" w:themeColor="text1"/>
          <w:kern w:val="0"/>
          <w:lang w:val="zh-CN"/>
        </w:rPr>
        <w:t>号一般性建议、安全理事会关于妇女与和平与安全的第</w:t>
      </w:r>
      <w:r w:rsidR="002D53B3">
        <w:rPr>
          <w:rStyle w:val="ad"/>
          <w:rFonts w:eastAsia="黑体"/>
          <w:snapToGrid w:val="0"/>
          <w:kern w:val="0"/>
          <w:lang w:val="zh-CN"/>
        </w:rPr>
        <w:fldChar w:fldCharType="begin"/>
      </w:r>
      <w:r w:rsidR="002D53B3">
        <w:rPr>
          <w:rStyle w:val="ad"/>
          <w:rFonts w:eastAsia="黑体"/>
          <w:snapToGrid w:val="0"/>
          <w:kern w:val="0"/>
          <w:lang w:val="zh-CN"/>
        </w:rPr>
        <w:instrText xml:space="preserve"> HYPERLINK "https://undocs.org/ch/S/RES/1325(2000)" </w:instrText>
      </w:r>
      <w:r w:rsidR="002D53B3">
        <w:rPr>
          <w:rStyle w:val="ad"/>
          <w:rFonts w:eastAsia="黑体"/>
          <w:snapToGrid w:val="0"/>
          <w:kern w:val="0"/>
          <w:lang w:val="zh-CN"/>
        </w:rPr>
      </w:r>
      <w:r w:rsidR="002D53B3">
        <w:rPr>
          <w:rStyle w:val="ad"/>
          <w:rFonts w:eastAsia="黑体"/>
          <w:snapToGrid w:val="0"/>
          <w:kern w:val="0"/>
          <w:lang w:val="zh-CN"/>
        </w:rPr>
        <w:fldChar w:fldCharType="separate"/>
      </w:r>
      <w:r w:rsidRPr="00C8068C">
        <w:rPr>
          <w:rStyle w:val="ad"/>
          <w:rFonts w:eastAsia="黑体" w:hint="eastAsia"/>
          <w:snapToGrid w:val="0"/>
          <w:kern w:val="0"/>
          <w:lang w:val="zh-CN"/>
        </w:rPr>
        <w:t>1325(2000)</w:t>
      </w:r>
      <w:r w:rsidR="002D53B3">
        <w:rPr>
          <w:rStyle w:val="ad"/>
          <w:rFonts w:eastAsia="黑体"/>
          <w:snapToGrid w:val="0"/>
          <w:kern w:val="0"/>
          <w:lang w:val="zh-CN"/>
        </w:rPr>
        <w:fldChar w:fldCharType="end"/>
      </w:r>
      <w:r w:rsidRPr="00C8068C">
        <w:rPr>
          <w:rFonts w:eastAsia="黑体" w:hint="eastAsia"/>
          <w:snapToGrid w:val="0"/>
          <w:color w:val="000000" w:themeColor="text1"/>
          <w:kern w:val="0"/>
          <w:lang w:val="zh-CN"/>
        </w:rPr>
        <w:t>号决议及关于该主题的后续决议，委员会建议缔约国：</w:t>
      </w:r>
    </w:p>
    <w:p w14:paraId="1D4A3E65" w14:textId="77777777" w:rsidR="00C8068C" w:rsidRPr="00C8068C" w:rsidRDefault="00C8068C" w:rsidP="00C8068C">
      <w:pPr>
        <w:tabs>
          <w:tab w:val="left" w:pos="1741"/>
          <w:tab w:val="left" w:pos="2217"/>
        </w:tabs>
        <w:overflowPunct w:val="0"/>
        <w:autoSpaceDE w:val="0"/>
        <w:autoSpaceDN w:val="0"/>
        <w:adjustRightInd w:val="0"/>
        <w:snapToGrid w:val="0"/>
        <w:spacing w:after="140"/>
        <w:ind w:left="1264" w:right="1264"/>
        <w:rPr>
          <w:rFonts w:eastAsia="黑体"/>
          <w:snapToGrid w:val="0"/>
          <w:color w:val="000000" w:themeColor="text1"/>
          <w:kern w:val="0"/>
          <w:lang w:val="zh-CN"/>
        </w:rPr>
      </w:pPr>
      <w:r w:rsidRPr="00C8068C">
        <w:rPr>
          <w:rFonts w:eastAsia="黑体" w:hint="eastAsia"/>
          <w:snapToGrid w:val="0"/>
          <w:color w:val="000000" w:themeColor="text1"/>
          <w:kern w:val="0"/>
          <w:lang w:val="zh-CN"/>
        </w:rPr>
        <w:tab/>
        <w:t>(a)</w:t>
      </w:r>
      <w:r w:rsidRPr="00C8068C">
        <w:rPr>
          <w:rFonts w:eastAsia="黑体" w:hint="eastAsia"/>
          <w:snapToGrid w:val="0"/>
          <w:color w:val="000000" w:themeColor="text1"/>
          <w:kern w:val="0"/>
          <w:lang w:val="zh-CN"/>
        </w:rPr>
        <w:tab/>
      </w:r>
      <w:r w:rsidRPr="00C8068C">
        <w:rPr>
          <w:rFonts w:eastAsia="黑体" w:hint="eastAsia"/>
          <w:snapToGrid w:val="0"/>
          <w:color w:val="000000" w:themeColor="text1"/>
          <w:kern w:val="0"/>
          <w:lang w:val="zh-CN"/>
        </w:rPr>
        <w:t>划拨充足的资源并加强用以有效执行、监测和评价《第二个国家行动计划》的影响的机制，并不再拖延地对该计划开展中期评价；</w:t>
      </w:r>
    </w:p>
    <w:p w14:paraId="444876B1" w14:textId="77777777" w:rsidR="00C8068C" w:rsidRPr="00C8068C" w:rsidRDefault="00C8068C" w:rsidP="00C8068C">
      <w:pPr>
        <w:tabs>
          <w:tab w:val="left" w:pos="1741"/>
          <w:tab w:val="left" w:pos="2217"/>
        </w:tabs>
        <w:overflowPunct w:val="0"/>
        <w:autoSpaceDE w:val="0"/>
        <w:autoSpaceDN w:val="0"/>
        <w:adjustRightInd w:val="0"/>
        <w:snapToGrid w:val="0"/>
        <w:spacing w:after="140"/>
        <w:ind w:left="1264" w:right="1264"/>
        <w:rPr>
          <w:rFonts w:eastAsia="黑体"/>
          <w:snapToGrid w:val="0"/>
          <w:color w:val="000000" w:themeColor="text1"/>
          <w:kern w:val="0"/>
          <w:lang w:val="zh-CN"/>
        </w:rPr>
      </w:pPr>
      <w:r w:rsidRPr="00C8068C">
        <w:rPr>
          <w:rFonts w:eastAsia="黑体" w:hint="eastAsia"/>
          <w:snapToGrid w:val="0"/>
          <w:color w:val="000000" w:themeColor="text1"/>
          <w:kern w:val="0"/>
          <w:lang w:val="zh-CN"/>
        </w:rPr>
        <w:tab/>
        <w:t>(b)</w:t>
      </w:r>
      <w:r w:rsidRPr="00C8068C">
        <w:rPr>
          <w:rFonts w:eastAsia="黑体" w:hint="eastAsia"/>
          <w:snapToGrid w:val="0"/>
          <w:color w:val="000000" w:themeColor="text1"/>
          <w:kern w:val="0"/>
          <w:lang w:val="zh-CN"/>
        </w:rPr>
        <w:tab/>
      </w:r>
      <w:r w:rsidRPr="00C8068C">
        <w:rPr>
          <w:rFonts w:eastAsia="黑体" w:hint="eastAsia"/>
          <w:snapToGrid w:val="0"/>
          <w:color w:val="000000" w:themeColor="text1"/>
          <w:kern w:val="0"/>
          <w:lang w:val="zh-CN"/>
        </w:rPr>
        <w:t>让民间社会，包括受冲突影响的妇女以及从事幸存者工作的组织积极参与《国家行动计划》的执行、监测和影响评估，并参与任何相关战略文件的制定、和平谈判、冲突后重建和再建工作；</w:t>
      </w:r>
    </w:p>
    <w:p w14:paraId="2AFE4183" w14:textId="77777777" w:rsidR="00C8068C" w:rsidRPr="00C8068C" w:rsidRDefault="00C8068C" w:rsidP="00C8068C">
      <w:pPr>
        <w:tabs>
          <w:tab w:val="left" w:pos="1741"/>
          <w:tab w:val="left" w:pos="2217"/>
        </w:tabs>
        <w:overflowPunct w:val="0"/>
        <w:autoSpaceDE w:val="0"/>
        <w:autoSpaceDN w:val="0"/>
        <w:adjustRightInd w:val="0"/>
        <w:snapToGrid w:val="0"/>
        <w:spacing w:after="140"/>
        <w:ind w:left="1264" w:right="1264"/>
        <w:rPr>
          <w:rFonts w:eastAsia="黑体"/>
          <w:snapToGrid w:val="0"/>
          <w:color w:val="000000" w:themeColor="text1"/>
          <w:kern w:val="0"/>
          <w:lang w:val="zh-CN"/>
        </w:rPr>
      </w:pPr>
      <w:r w:rsidRPr="00C8068C">
        <w:rPr>
          <w:rFonts w:eastAsia="黑体" w:hint="eastAsia"/>
          <w:snapToGrid w:val="0"/>
          <w:color w:val="000000" w:themeColor="text1"/>
          <w:kern w:val="0"/>
          <w:lang w:val="zh-CN"/>
        </w:rPr>
        <w:tab/>
        <w:t>(c)</w:t>
      </w:r>
      <w:r w:rsidRPr="00C8068C">
        <w:rPr>
          <w:rFonts w:eastAsia="黑体" w:hint="eastAsia"/>
          <w:snapToGrid w:val="0"/>
          <w:color w:val="000000" w:themeColor="text1"/>
          <w:kern w:val="0"/>
          <w:lang w:val="zh-CN"/>
        </w:rPr>
        <w:tab/>
      </w:r>
      <w:r w:rsidRPr="00C8068C">
        <w:rPr>
          <w:rFonts w:eastAsia="黑体" w:hint="eastAsia"/>
          <w:snapToGrid w:val="0"/>
          <w:color w:val="000000" w:themeColor="text1"/>
          <w:kern w:val="0"/>
          <w:lang w:val="zh-CN"/>
        </w:rPr>
        <w:t>加强并提高妇女在和平谈判和调解人员中的代表性，包括在高级别人员中的代表性，并</w:t>
      </w:r>
      <w:proofErr w:type="gramStart"/>
      <w:r w:rsidRPr="00C8068C">
        <w:rPr>
          <w:rFonts w:eastAsia="黑体" w:hint="eastAsia"/>
          <w:snapToGrid w:val="0"/>
          <w:color w:val="000000" w:themeColor="text1"/>
          <w:kern w:val="0"/>
          <w:lang w:val="zh-CN"/>
        </w:rPr>
        <w:t>收集按</w:t>
      </w:r>
      <w:proofErr w:type="gramEnd"/>
      <w:r w:rsidRPr="00C8068C">
        <w:rPr>
          <w:rFonts w:eastAsia="黑体" w:hint="eastAsia"/>
          <w:snapToGrid w:val="0"/>
          <w:color w:val="000000" w:themeColor="text1"/>
          <w:kern w:val="0"/>
          <w:lang w:val="zh-CN"/>
        </w:rPr>
        <w:t>年龄、性别和地理区域分列的关于妇女在立法、行政和司法各部门参与执行《国家行动计划》的数据；</w:t>
      </w:r>
    </w:p>
    <w:p w14:paraId="772416ED" w14:textId="77777777" w:rsidR="00C8068C" w:rsidRPr="00C8068C" w:rsidRDefault="00C8068C" w:rsidP="00C8068C">
      <w:pPr>
        <w:tabs>
          <w:tab w:val="left" w:pos="1741"/>
          <w:tab w:val="left" w:pos="2217"/>
        </w:tabs>
        <w:overflowPunct w:val="0"/>
        <w:autoSpaceDE w:val="0"/>
        <w:autoSpaceDN w:val="0"/>
        <w:adjustRightInd w:val="0"/>
        <w:snapToGrid w:val="0"/>
        <w:spacing w:after="140"/>
        <w:ind w:left="1264" w:right="1264"/>
        <w:rPr>
          <w:rFonts w:eastAsia="黑体"/>
          <w:snapToGrid w:val="0"/>
          <w:color w:val="000000" w:themeColor="text1"/>
          <w:kern w:val="0"/>
          <w:lang w:val="zh-CN"/>
        </w:rPr>
      </w:pPr>
      <w:r w:rsidRPr="00C8068C">
        <w:rPr>
          <w:rFonts w:eastAsia="黑体" w:hint="eastAsia"/>
          <w:snapToGrid w:val="0"/>
          <w:color w:val="000000" w:themeColor="text1"/>
          <w:kern w:val="0"/>
          <w:lang w:val="zh-CN"/>
        </w:rPr>
        <w:tab/>
        <w:t>(d)</w:t>
      </w:r>
      <w:r w:rsidRPr="00C8068C">
        <w:rPr>
          <w:rFonts w:eastAsia="黑体" w:hint="eastAsia"/>
          <w:snapToGrid w:val="0"/>
          <w:color w:val="000000" w:themeColor="text1"/>
          <w:kern w:val="0"/>
          <w:lang w:val="zh-CN"/>
        </w:rPr>
        <w:tab/>
      </w:r>
      <w:r w:rsidRPr="00C8068C">
        <w:rPr>
          <w:rFonts w:eastAsia="黑体" w:hint="eastAsia"/>
          <w:snapToGrid w:val="0"/>
          <w:color w:val="000000" w:themeColor="text1"/>
          <w:kern w:val="0"/>
          <w:lang w:val="zh-CN"/>
        </w:rPr>
        <w:t>确保对冲突有关暴力行为的所有受害妇女和女童，包括农村妇女和女童以及其他弱势妇女和女童群体进行需求评估，并确保她们能够有效获得法律、保健和社会心理服务；</w:t>
      </w:r>
    </w:p>
    <w:p w14:paraId="3E908838" w14:textId="77777777" w:rsidR="00C8068C" w:rsidRPr="00C8068C" w:rsidRDefault="00C8068C" w:rsidP="00C8068C">
      <w:pPr>
        <w:tabs>
          <w:tab w:val="left" w:pos="1741"/>
          <w:tab w:val="left" w:pos="2217"/>
        </w:tabs>
        <w:overflowPunct w:val="0"/>
        <w:autoSpaceDE w:val="0"/>
        <w:autoSpaceDN w:val="0"/>
        <w:adjustRightInd w:val="0"/>
        <w:snapToGrid w:val="0"/>
        <w:spacing w:after="140"/>
        <w:ind w:left="1264" w:right="1264"/>
        <w:rPr>
          <w:rFonts w:eastAsia="黑体"/>
          <w:snapToGrid w:val="0"/>
          <w:color w:val="000000" w:themeColor="text1"/>
          <w:kern w:val="0"/>
          <w:lang w:val="zh-CN"/>
        </w:rPr>
      </w:pPr>
      <w:r w:rsidRPr="00C8068C">
        <w:rPr>
          <w:rFonts w:eastAsia="黑体" w:hint="eastAsia"/>
          <w:snapToGrid w:val="0"/>
          <w:color w:val="000000" w:themeColor="text1"/>
          <w:kern w:val="0"/>
          <w:lang w:val="zh-CN"/>
        </w:rPr>
        <w:tab/>
        <w:t>(e)</w:t>
      </w:r>
      <w:r w:rsidRPr="00C8068C">
        <w:rPr>
          <w:rFonts w:eastAsia="黑体" w:hint="eastAsia"/>
          <w:snapToGrid w:val="0"/>
          <w:color w:val="000000" w:themeColor="text1"/>
          <w:kern w:val="0"/>
          <w:lang w:val="zh-CN"/>
        </w:rPr>
        <w:tab/>
      </w:r>
      <w:r w:rsidRPr="00C8068C">
        <w:rPr>
          <w:rFonts w:eastAsia="黑体" w:hint="eastAsia"/>
          <w:snapToGrid w:val="0"/>
          <w:color w:val="000000" w:themeColor="text1"/>
          <w:spacing w:val="-2"/>
          <w:kern w:val="0"/>
          <w:lang w:val="zh-CN"/>
        </w:rPr>
        <w:t>采取措施保护境内和境外流离失所妇女免遭被迫流离失所和暴力侵害；</w:t>
      </w:r>
    </w:p>
    <w:p w14:paraId="49C6AB94" w14:textId="77777777" w:rsidR="00C8068C" w:rsidRPr="00C8068C" w:rsidRDefault="00C8068C" w:rsidP="00C8068C">
      <w:pPr>
        <w:tabs>
          <w:tab w:val="left" w:pos="1741"/>
          <w:tab w:val="left" w:pos="2217"/>
        </w:tabs>
        <w:overflowPunct w:val="0"/>
        <w:autoSpaceDE w:val="0"/>
        <w:autoSpaceDN w:val="0"/>
        <w:adjustRightInd w:val="0"/>
        <w:snapToGrid w:val="0"/>
        <w:spacing w:after="140"/>
        <w:ind w:left="1264" w:right="1264"/>
        <w:rPr>
          <w:rFonts w:eastAsia="黑体"/>
          <w:snapToGrid w:val="0"/>
          <w:color w:val="000000" w:themeColor="text1"/>
          <w:kern w:val="0"/>
          <w:lang w:val="zh-CN"/>
        </w:rPr>
      </w:pPr>
      <w:r w:rsidRPr="00C8068C">
        <w:rPr>
          <w:rFonts w:eastAsia="黑体" w:hint="eastAsia"/>
          <w:snapToGrid w:val="0"/>
          <w:color w:val="000000" w:themeColor="text1"/>
          <w:kern w:val="0"/>
          <w:lang w:val="zh-CN"/>
        </w:rPr>
        <w:tab/>
        <w:t>(f)</w:t>
      </w:r>
      <w:r w:rsidRPr="00C8068C">
        <w:rPr>
          <w:rFonts w:eastAsia="黑体" w:hint="eastAsia"/>
          <w:snapToGrid w:val="0"/>
          <w:color w:val="000000" w:themeColor="text1"/>
          <w:kern w:val="0"/>
          <w:lang w:val="zh-CN"/>
        </w:rPr>
        <w:tab/>
      </w:r>
      <w:r w:rsidRPr="00C8068C">
        <w:rPr>
          <w:rFonts w:eastAsia="黑体" w:hint="eastAsia"/>
          <w:snapToGrid w:val="0"/>
          <w:color w:val="000000" w:themeColor="text1"/>
          <w:kern w:val="0"/>
          <w:lang w:val="zh-CN"/>
        </w:rPr>
        <w:t>更好地收集与冲突有关的暴力侵害妇女和女童行为的标准化数据。</w:t>
      </w:r>
    </w:p>
    <w:p w14:paraId="65B1216F" w14:textId="77777777" w:rsidR="00C8068C" w:rsidRPr="00C8068C" w:rsidRDefault="00C8068C" w:rsidP="00C8068C">
      <w:pPr>
        <w:keepNext/>
        <w:keepLines/>
        <w:overflowPunct w:val="0"/>
        <w:adjustRightInd w:val="0"/>
        <w:snapToGrid w:val="0"/>
        <w:spacing w:after="140"/>
        <w:ind w:left="1264" w:right="1264"/>
        <w:jc w:val="left"/>
        <w:outlineLvl w:val="2"/>
        <w:rPr>
          <w:rFonts w:eastAsia="黑体" w:cstheme="majorBidi"/>
          <w:snapToGrid w:val="0"/>
          <w:color w:val="000000" w:themeColor="text1"/>
          <w:kern w:val="0"/>
          <w:lang w:val="zh-CN"/>
        </w:rPr>
      </w:pPr>
      <w:r w:rsidRPr="00C8068C">
        <w:rPr>
          <w:rFonts w:eastAsia="黑体" w:cstheme="majorBidi" w:hint="eastAsia"/>
          <w:snapToGrid w:val="0"/>
          <w:color w:val="000000" w:themeColor="text1"/>
          <w:kern w:val="0"/>
          <w:lang w:val="zh-CN"/>
        </w:rPr>
        <w:t>国籍</w:t>
      </w:r>
    </w:p>
    <w:p w14:paraId="575C82E7" w14:textId="77777777" w:rsidR="00C8068C" w:rsidRPr="00C8068C" w:rsidRDefault="00C8068C" w:rsidP="00C8068C">
      <w:pPr>
        <w:tabs>
          <w:tab w:val="left" w:pos="1741"/>
          <w:tab w:val="left" w:pos="2217"/>
        </w:tabs>
        <w:overflowPunct w:val="0"/>
        <w:autoSpaceDE w:val="0"/>
        <w:autoSpaceDN w:val="0"/>
        <w:adjustRightInd w:val="0"/>
        <w:snapToGrid w:val="0"/>
        <w:spacing w:after="140"/>
        <w:ind w:left="1264" w:right="1264"/>
        <w:rPr>
          <w:snapToGrid w:val="0"/>
          <w:color w:val="000000" w:themeColor="text1"/>
          <w:kern w:val="0"/>
          <w:lang w:val="zh-CN"/>
        </w:rPr>
      </w:pPr>
      <w:r w:rsidRPr="00C8068C">
        <w:rPr>
          <w:rFonts w:hint="eastAsia"/>
          <w:snapToGrid w:val="0"/>
          <w:color w:val="000000" w:themeColor="text1"/>
          <w:kern w:val="0"/>
          <w:lang w:val="zh-CN"/>
        </w:rPr>
        <w:t>委员会赞扬缔约国自</w:t>
      </w:r>
      <w:r w:rsidRPr="00C8068C">
        <w:rPr>
          <w:rFonts w:hint="eastAsia"/>
          <w:snapToGrid w:val="0"/>
          <w:color w:val="000000" w:themeColor="text1"/>
          <w:kern w:val="0"/>
          <w:lang w:val="zh-CN"/>
        </w:rPr>
        <w:t>2011</w:t>
      </w:r>
      <w:r w:rsidRPr="00C8068C">
        <w:rPr>
          <w:rFonts w:hint="eastAsia"/>
          <w:snapToGrid w:val="0"/>
          <w:color w:val="000000" w:themeColor="text1"/>
          <w:kern w:val="0"/>
          <w:lang w:val="zh-CN"/>
        </w:rPr>
        <w:t>年加入</w:t>
      </w:r>
      <w:r w:rsidRPr="00C8068C">
        <w:rPr>
          <w:rFonts w:hint="eastAsia"/>
          <w:snapToGrid w:val="0"/>
          <w:color w:val="000000" w:themeColor="text1"/>
          <w:kern w:val="0"/>
          <w:lang w:val="zh-CN"/>
        </w:rPr>
        <w:t>1961</w:t>
      </w:r>
      <w:r w:rsidRPr="00C8068C">
        <w:rPr>
          <w:rFonts w:hint="eastAsia"/>
          <w:snapToGrid w:val="0"/>
          <w:color w:val="000000" w:themeColor="text1"/>
          <w:kern w:val="0"/>
          <w:lang w:val="zh-CN"/>
        </w:rPr>
        <w:t>年《减少无国籍状态公约》以来，在减少罗</w:t>
      </w:r>
      <w:proofErr w:type="gramStart"/>
      <w:r w:rsidRPr="00C8068C">
        <w:rPr>
          <w:rFonts w:hint="eastAsia"/>
          <w:snapToGrid w:val="0"/>
          <w:color w:val="000000" w:themeColor="text1"/>
          <w:kern w:val="0"/>
          <w:lang w:val="zh-CN"/>
        </w:rPr>
        <w:t>姆</w:t>
      </w:r>
      <w:proofErr w:type="gramEnd"/>
      <w:r w:rsidRPr="00C8068C">
        <w:rPr>
          <w:rFonts w:hint="eastAsia"/>
          <w:snapToGrid w:val="0"/>
          <w:color w:val="000000" w:themeColor="text1"/>
          <w:kern w:val="0"/>
          <w:lang w:val="zh-CN"/>
        </w:rPr>
        <w:t>人的无国籍状态风险方面取得了重大进展，使面临这一风险的人数从</w:t>
      </w:r>
      <w:r w:rsidRPr="00C8068C">
        <w:rPr>
          <w:rFonts w:hint="eastAsia"/>
          <w:snapToGrid w:val="0"/>
          <w:color w:val="000000" w:themeColor="text1"/>
          <w:kern w:val="0"/>
          <w:lang w:val="zh-CN"/>
        </w:rPr>
        <w:t>2004</w:t>
      </w:r>
      <w:r w:rsidRPr="00C8068C">
        <w:rPr>
          <w:rFonts w:hint="eastAsia"/>
          <w:snapToGrid w:val="0"/>
          <w:color w:val="000000" w:themeColor="text1"/>
          <w:kern w:val="0"/>
          <w:lang w:val="zh-CN"/>
        </w:rPr>
        <w:t>年的</w:t>
      </w:r>
      <w:r w:rsidRPr="00C8068C">
        <w:rPr>
          <w:rFonts w:hint="eastAsia"/>
          <w:snapToGrid w:val="0"/>
          <w:color w:val="000000" w:themeColor="text1"/>
          <w:kern w:val="0"/>
          <w:lang w:val="zh-CN"/>
        </w:rPr>
        <w:t>30 000</w:t>
      </w:r>
      <w:r w:rsidRPr="00C8068C">
        <w:rPr>
          <w:rFonts w:hint="eastAsia"/>
          <w:snapToGrid w:val="0"/>
          <w:color w:val="000000" w:themeColor="text1"/>
          <w:kern w:val="0"/>
          <w:lang w:val="zh-CN"/>
        </w:rPr>
        <w:t>人减少到</w:t>
      </w:r>
      <w:r w:rsidRPr="00C8068C">
        <w:rPr>
          <w:rFonts w:hint="eastAsia"/>
          <w:snapToGrid w:val="0"/>
          <w:color w:val="000000" w:themeColor="text1"/>
          <w:kern w:val="0"/>
          <w:lang w:val="zh-CN"/>
        </w:rPr>
        <w:t>2018</w:t>
      </w:r>
      <w:r w:rsidRPr="00C8068C">
        <w:rPr>
          <w:rFonts w:hint="eastAsia"/>
          <w:snapToGrid w:val="0"/>
          <w:color w:val="000000" w:themeColor="text1"/>
          <w:kern w:val="0"/>
          <w:lang w:val="zh-CN"/>
        </w:rPr>
        <w:t>年的</w:t>
      </w:r>
      <w:r w:rsidRPr="00C8068C">
        <w:rPr>
          <w:rFonts w:hint="eastAsia"/>
          <w:snapToGrid w:val="0"/>
          <w:color w:val="000000" w:themeColor="text1"/>
          <w:kern w:val="0"/>
          <w:lang w:val="zh-CN"/>
        </w:rPr>
        <w:t>2 200</w:t>
      </w:r>
      <w:r w:rsidRPr="00C8068C">
        <w:rPr>
          <w:rFonts w:hint="eastAsia"/>
          <w:snapToGrid w:val="0"/>
          <w:color w:val="000000" w:themeColor="text1"/>
          <w:kern w:val="0"/>
          <w:lang w:val="zh-CN"/>
        </w:rPr>
        <w:t>人。委员会还欢迎缔约国通过了简化出生登记地和住所登记的新立法。然而，委员会感到关切的是：</w:t>
      </w:r>
    </w:p>
    <w:p w14:paraId="1316C11F" w14:textId="77777777" w:rsidR="00C8068C" w:rsidRPr="00C8068C" w:rsidRDefault="00C8068C" w:rsidP="00C8068C">
      <w:pPr>
        <w:numPr>
          <w:ilvl w:val="0"/>
          <w:numId w:val="26"/>
        </w:numPr>
        <w:tabs>
          <w:tab w:val="left" w:pos="1741"/>
          <w:tab w:val="left" w:pos="2217"/>
        </w:tabs>
        <w:overflowPunct w:val="0"/>
        <w:autoSpaceDE w:val="0"/>
        <w:autoSpaceDN w:val="0"/>
        <w:adjustRightInd w:val="0"/>
        <w:snapToGrid w:val="0"/>
        <w:spacing w:after="140"/>
        <w:ind w:left="1264" w:right="1264" w:firstLine="476"/>
        <w:rPr>
          <w:snapToGrid w:val="0"/>
          <w:color w:val="000000" w:themeColor="text1"/>
          <w:kern w:val="0"/>
          <w:lang w:val="zh-CN"/>
        </w:rPr>
      </w:pPr>
      <w:r w:rsidRPr="00C8068C">
        <w:rPr>
          <w:rFonts w:hint="eastAsia"/>
          <w:snapToGrid w:val="0"/>
          <w:color w:val="000000" w:themeColor="text1"/>
          <w:kern w:val="0"/>
          <w:lang w:val="zh-CN"/>
        </w:rPr>
        <w:t>约有</w:t>
      </w:r>
      <w:r w:rsidRPr="00C8068C">
        <w:rPr>
          <w:rFonts w:hint="eastAsia"/>
          <w:snapToGrid w:val="0"/>
          <w:color w:val="000000" w:themeColor="text1"/>
          <w:kern w:val="0"/>
          <w:lang w:val="zh-CN"/>
        </w:rPr>
        <w:t>2 200</w:t>
      </w:r>
      <w:r w:rsidRPr="00C8068C">
        <w:rPr>
          <w:rFonts w:hint="eastAsia"/>
          <w:snapToGrid w:val="0"/>
          <w:color w:val="000000" w:themeColor="text1"/>
          <w:kern w:val="0"/>
          <w:lang w:val="zh-CN"/>
        </w:rPr>
        <w:t>人仍然面临无国籍状态风险，特别是在科索沃登记、居住在塞尔维亚、在境内流离失所的罗</w:t>
      </w:r>
      <w:proofErr w:type="gramStart"/>
      <w:r w:rsidRPr="00C8068C">
        <w:rPr>
          <w:rFonts w:hint="eastAsia"/>
          <w:snapToGrid w:val="0"/>
          <w:color w:val="000000" w:themeColor="text1"/>
          <w:kern w:val="0"/>
          <w:lang w:val="zh-CN"/>
        </w:rPr>
        <w:t>姆</w:t>
      </w:r>
      <w:proofErr w:type="gramEnd"/>
      <w:r w:rsidRPr="00C8068C">
        <w:rPr>
          <w:rFonts w:hint="eastAsia"/>
          <w:snapToGrid w:val="0"/>
          <w:color w:val="000000" w:themeColor="text1"/>
          <w:kern w:val="0"/>
          <w:lang w:val="zh-CN"/>
        </w:rPr>
        <w:t>人，约有</w:t>
      </w:r>
      <w:r w:rsidRPr="00C8068C">
        <w:rPr>
          <w:rFonts w:hint="eastAsia"/>
          <w:snapToGrid w:val="0"/>
          <w:color w:val="000000" w:themeColor="text1"/>
          <w:kern w:val="0"/>
          <w:lang w:val="zh-CN"/>
        </w:rPr>
        <w:t>300</w:t>
      </w:r>
      <w:r w:rsidRPr="00C8068C">
        <w:rPr>
          <w:rFonts w:hint="eastAsia"/>
          <w:snapToGrid w:val="0"/>
          <w:color w:val="000000" w:themeColor="text1"/>
          <w:kern w:val="0"/>
          <w:lang w:val="zh-CN"/>
        </w:rPr>
        <w:t>至</w:t>
      </w:r>
      <w:r w:rsidRPr="00C8068C">
        <w:rPr>
          <w:rFonts w:hint="eastAsia"/>
          <w:snapToGrid w:val="0"/>
          <w:color w:val="000000" w:themeColor="text1"/>
          <w:kern w:val="0"/>
          <w:lang w:val="zh-CN"/>
        </w:rPr>
        <w:t>400</w:t>
      </w:r>
      <w:r w:rsidRPr="00C8068C">
        <w:rPr>
          <w:rFonts w:hint="eastAsia"/>
          <w:snapToGrid w:val="0"/>
          <w:color w:val="000000" w:themeColor="text1"/>
          <w:kern w:val="0"/>
          <w:lang w:val="zh-CN"/>
        </w:rPr>
        <w:t>人没有进行出生登记；</w:t>
      </w:r>
    </w:p>
    <w:p w14:paraId="6AFB76A2" w14:textId="77777777" w:rsidR="00C8068C" w:rsidRPr="00C8068C" w:rsidRDefault="00C8068C" w:rsidP="00C8068C">
      <w:pPr>
        <w:tabs>
          <w:tab w:val="left" w:pos="1741"/>
          <w:tab w:val="left" w:pos="2217"/>
          <w:tab w:val="num" w:leader="heavy" w:pos="2729"/>
        </w:tabs>
        <w:overflowPunct w:val="0"/>
        <w:autoSpaceDE w:val="0"/>
        <w:autoSpaceDN w:val="0"/>
        <w:adjustRightInd w:val="0"/>
        <w:snapToGrid w:val="0"/>
        <w:spacing w:after="140"/>
        <w:ind w:left="1264" w:right="1264" w:firstLine="476"/>
        <w:rPr>
          <w:snapToGrid w:val="0"/>
          <w:color w:val="000000" w:themeColor="text1"/>
          <w:kern w:val="0"/>
          <w:lang w:val="zh-CN"/>
        </w:rPr>
      </w:pPr>
      <w:r w:rsidRPr="00C8068C">
        <w:rPr>
          <w:rFonts w:hint="eastAsia"/>
          <w:snapToGrid w:val="0"/>
          <w:color w:val="000000" w:themeColor="text1"/>
          <w:kern w:val="0"/>
          <w:lang w:val="zh-CN"/>
        </w:rPr>
        <w:t>儿童因父母双方或至少母亲一方没有进行出生登记或无身份证而无法进行出生登记，其中大多数是罗</w:t>
      </w:r>
      <w:proofErr w:type="gramStart"/>
      <w:r w:rsidRPr="00C8068C">
        <w:rPr>
          <w:rFonts w:hint="eastAsia"/>
          <w:snapToGrid w:val="0"/>
          <w:color w:val="000000" w:themeColor="text1"/>
          <w:kern w:val="0"/>
          <w:lang w:val="zh-CN"/>
        </w:rPr>
        <w:t>姆</w:t>
      </w:r>
      <w:proofErr w:type="gramEnd"/>
      <w:r w:rsidRPr="00C8068C">
        <w:rPr>
          <w:rFonts w:hint="eastAsia"/>
          <w:snapToGrid w:val="0"/>
          <w:color w:val="000000" w:themeColor="text1"/>
          <w:kern w:val="0"/>
          <w:lang w:val="zh-CN"/>
        </w:rPr>
        <w:t>儿童；</w:t>
      </w:r>
    </w:p>
    <w:p w14:paraId="4C0323C8" w14:textId="77777777" w:rsidR="00C8068C" w:rsidRPr="00C8068C" w:rsidRDefault="00C8068C" w:rsidP="00C8068C">
      <w:pPr>
        <w:tabs>
          <w:tab w:val="left" w:pos="1741"/>
          <w:tab w:val="left" w:pos="2217"/>
          <w:tab w:val="num" w:leader="heavy" w:pos="2729"/>
        </w:tabs>
        <w:overflowPunct w:val="0"/>
        <w:autoSpaceDE w:val="0"/>
        <w:autoSpaceDN w:val="0"/>
        <w:adjustRightInd w:val="0"/>
        <w:snapToGrid w:val="0"/>
        <w:spacing w:after="140"/>
        <w:ind w:left="1264" w:right="1264" w:firstLine="476"/>
        <w:rPr>
          <w:snapToGrid w:val="0"/>
          <w:color w:val="000000" w:themeColor="text1"/>
          <w:kern w:val="0"/>
          <w:lang w:val="zh-CN"/>
        </w:rPr>
      </w:pPr>
      <w:r w:rsidRPr="00C8068C">
        <w:rPr>
          <w:rFonts w:hint="eastAsia"/>
          <w:snapToGrid w:val="0"/>
          <w:color w:val="000000" w:themeColor="text1"/>
          <w:kern w:val="0"/>
          <w:lang w:val="zh-CN"/>
        </w:rPr>
        <w:t>罗</w:t>
      </w:r>
      <w:proofErr w:type="gramStart"/>
      <w:r w:rsidRPr="00C8068C">
        <w:rPr>
          <w:rFonts w:hint="eastAsia"/>
          <w:snapToGrid w:val="0"/>
          <w:color w:val="000000" w:themeColor="text1"/>
          <w:kern w:val="0"/>
          <w:lang w:val="zh-CN"/>
        </w:rPr>
        <w:t>姆</w:t>
      </w:r>
      <w:proofErr w:type="gramEnd"/>
      <w:r w:rsidRPr="00C8068C">
        <w:rPr>
          <w:rFonts w:hint="eastAsia"/>
          <w:snapToGrid w:val="0"/>
          <w:color w:val="000000" w:themeColor="text1"/>
          <w:kern w:val="0"/>
          <w:lang w:val="zh-CN"/>
        </w:rPr>
        <w:t>人中的童婚和逼婚现象加剧了无国籍状态。</w:t>
      </w:r>
    </w:p>
    <w:p w14:paraId="2F807E1C" w14:textId="77777777" w:rsidR="00C8068C" w:rsidRPr="00C8068C" w:rsidRDefault="00C8068C" w:rsidP="00C8068C">
      <w:pPr>
        <w:tabs>
          <w:tab w:val="left" w:pos="1741"/>
          <w:tab w:val="left" w:pos="2217"/>
        </w:tabs>
        <w:overflowPunct w:val="0"/>
        <w:autoSpaceDE w:val="0"/>
        <w:autoSpaceDN w:val="0"/>
        <w:adjustRightInd w:val="0"/>
        <w:snapToGrid w:val="0"/>
        <w:spacing w:after="140"/>
        <w:ind w:left="1684" w:right="1264" w:hanging="420"/>
        <w:rPr>
          <w:rFonts w:eastAsia="黑体"/>
          <w:snapToGrid w:val="0"/>
          <w:color w:val="000000" w:themeColor="text1"/>
          <w:kern w:val="0"/>
          <w:lang w:val="zh-CN"/>
        </w:rPr>
      </w:pPr>
      <w:r w:rsidRPr="00C8068C">
        <w:rPr>
          <w:rFonts w:eastAsia="黑体" w:hint="eastAsia"/>
          <w:snapToGrid w:val="0"/>
          <w:color w:val="000000" w:themeColor="text1"/>
          <w:kern w:val="0"/>
          <w:lang w:val="zh-CN"/>
        </w:rPr>
        <w:t>委员会建议缔约国：</w:t>
      </w:r>
    </w:p>
    <w:p w14:paraId="6F72B277" w14:textId="77777777" w:rsidR="00C8068C" w:rsidRPr="00C8068C" w:rsidRDefault="00C8068C" w:rsidP="00C8068C">
      <w:pPr>
        <w:numPr>
          <w:ilvl w:val="0"/>
          <w:numId w:val="27"/>
        </w:numPr>
        <w:tabs>
          <w:tab w:val="left" w:pos="1741"/>
          <w:tab w:val="left" w:pos="2217"/>
        </w:tabs>
        <w:overflowPunct w:val="0"/>
        <w:autoSpaceDE w:val="0"/>
        <w:autoSpaceDN w:val="0"/>
        <w:adjustRightInd w:val="0"/>
        <w:snapToGrid w:val="0"/>
        <w:spacing w:after="140"/>
        <w:ind w:left="1264" w:right="1264" w:firstLine="476"/>
        <w:rPr>
          <w:rFonts w:eastAsia="黑体"/>
          <w:snapToGrid w:val="0"/>
          <w:color w:val="000000" w:themeColor="text1"/>
          <w:kern w:val="0"/>
          <w:lang w:val="zh-CN"/>
        </w:rPr>
      </w:pPr>
      <w:r w:rsidRPr="00C8068C">
        <w:rPr>
          <w:rFonts w:eastAsia="黑体" w:hint="eastAsia"/>
          <w:snapToGrid w:val="0"/>
          <w:color w:val="000000" w:themeColor="text1"/>
          <w:kern w:val="0"/>
          <w:lang w:val="zh-CN"/>
        </w:rPr>
        <w:t>采取措施，包括立法措施，确保所有儿童立即进行出生登记，获得身份证件和公民身份，不论其父母是否没有个人证件或处于无国籍状态；</w:t>
      </w:r>
    </w:p>
    <w:p w14:paraId="1E356536" w14:textId="77777777" w:rsidR="00C8068C" w:rsidRPr="00C8068C" w:rsidRDefault="00C8068C" w:rsidP="00C8068C">
      <w:pPr>
        <w:tabs>
          <w:tab w:val="left" w:pos="1741"/>
          <w:tab w:val="left" w:pos="2217"/>
          <w:tab w:val="num" w:leader="heavy" w:pos="2729"/>
        </w:tabs>
        <w:overflowPunct w:val="0"/>
        <w:autoSpaceDE w:val="0"/>
        <w:autoSpaceDN w:val="0"/>
        <w:adjustRightInd w:val="0"/>
        <w:snapToGrid w:val="0"/>
        <w:spacing w:after="140"/>
        <w:ind w:left="1264" w:right="1264" w:firstLine="476"/>
        <w:rPr>
          <w:rFonts w:eastAsia="黑体"/>
          <w:snapToGrid w:val="0"/>
          <w:color w:val="000000" w:themeColor="text1"/>
          <w:kern w:val="0"/>
          <w:lang w:val="zh-CN"/>
        </w:rPr>
      </w:pPr>
      <w:r w:rsidRPr="00C8068C">
        <w:rPr>
          <w:rFonts w:eastAsia="黑体" w:hint="eastAsia"/>
          <w:snapToGrid w:val="0"/>
          <w:color w:val="000000" w:themeColor="text1"/>
          <w:kern w:val="0"/>
          <w:lang w:val="zh-CN"/>
        </w:rPr>
        <w:t>将电子出生登记扩大到在家中出生的儿童和所有父母，包括罗</w:t>
      </w:r>
      <w:proofErr w:type="gramStart"/>
      <w:r w:rsidRPr="00C8068C">
        <w:rPr>
          <w:rFonts w:eastAsia="黑体" w:hint="eastAsia"/>
          <w:snapToGrid w:val="0"/>
          <w:color w:val="000000" w:themeColor="text1"/>
          <w:kern w:val="0"/>
          <w:lang w:val="zh-CN"/>
        </w:rPr>
        <w:t>姆</w:t>
      </w:r>
      <w:proofErr w:type="gramEnd"/>
      <w:r w:rsidRPr="00C8068C">
        <w:rPr>
          <w:rFonts w:eastAsia="黑体" w:hint="eastAsia"/>
          <w:snapToGrid w:val="0"/>
          <w:color w:val="000000" w:themeColor="text1"/>
          <w:kern w:val="0"/>
          <w:lang w:val="zh-CN"/>
        </w:rPr>
        <w:t>父母和境内流离失所父母以及没有住址或身份证件的父母；</w:t>
      </w:r>
    </w:p>
    <w:p w14:paraId="01788457" w14:textId="77777777" w:rsidR="00C8068C" w:rsidRPr="00C8068C" w:rsidRDefault="00C8068C" w:rsidP="00C8068C">
      <w:pPr>
        <w:tabs>
          <w:tab w:val="left" w:pos="1741"/>
          <w:tab w:val="left" w:pos="2217"/>
          <w:tab w:val="num" w:leader="heavy" w:pos="2729"/>
        </w:tabs>
        <w:overflowPunct w:val="0"/>
        <w:autoSpaceDE w:val="0"/>
        <w:autoSpaceDN w:val="0"/>
        <w:adjustRightInd w:val="0"/>
        <w:snapToGrid w:val="0"/>
        <w:spacing w:after="140"/>
        <w:ind w:left="1264" w:right="1264" w:firstLine="476"/>
        <w:rPr>
          <w:rFonts w:eastAsia="黑体"/>
          <w:snapToGrid w:val="0"/>
          <w:color w:val="000000" w:themeColor="text1"/>
          <w:kern w:val="0"/>
          <w:lang w:val="zh-CN"/>
        </w:rPr>
      </w:pPr>
      <w:r w:rsidRPr="00C8068C">
        <w:rPr>
          <w:rFonts w:eastAsia="黑体" w:hint="eastAsia"/>
          <w:snapToGrid w:val="0"/>
          <w:color w:val="000000" w:themeColor="text1"/>
          <w:kern w:val="0"/>
          <w:lang w:val="zh-CN"/>
        </w:rPr>
        <w:t>建立跟踪涉及无国籍状态儿童、特别是罗</w:t>
      </w:r>
      <w:proofErr w:type="gramStart"/>
      <w:r w:rsidRPr="00C8068C">
        <w:rPr>
          <w:rFonts w:eastAsia="黑体" w:hint="eastAsia"/>
          <w:snapToGrid w:val="0"/>
          <w:color w:val="000000" w:themeColor="text1"/>
          <w:kern w:val="0"/>
          <w:lang w:val="zh-CN"/>
        </w:rPr>
        <w:t>姆</w:t>
      </w:r>
      <w:proofErr w:type="gramEnd"/>
      <w:r w:rsidRPr="00C8068C">
        <w:rPr>
          <w:rFonts w:eastAsia="黑体" w:hint="eastAsia"/>
          <w:snapToGrid w:val="0"/>
          <w:color w:val="000000" w:themeColor="text1"/>
          <w:kern w:val="0"/>
          <w:lang w:val="zh-CN"/>
        </w:rPr>
        <w:t>女童童婚案件的系统。</w:t>
      </w:r>
    </w:p>
    <w:p w14:paraId="0779A82B" w14:textId="77777777" w:rsidR="00C8068C" w:rsidRPr="00C8068C" w:rsidRDefault="00C8068C" w:rsidP="00C8068C">
      <w:pPr>
        <w:keepNext/>
        <w:keepLines/>
        <w:overflowPunct w:val="0"/>
        <w:adjustRightInd w:val="0"/>
        <w:snapToGrid w:val="0"/>
        <w:spacing w:after="140"/>
        <w:ind w:left="1264" w:right="1264"/>
        <w:jc w:val="left"/>
        <w:outlineLvl w:val="2"/>
        <w:rPr>
          <w:rFonts w:eastAsia="黑体" w:cstheme="majorBidi"/>
          <w:snapToGrid w:val="0"/>
          <w:color w:val="000000" w:themeColor="text1"/>
          <w:kern w:val="0"/>
          <w:lang w:val="zh-CN"/>
        </w:rPr>
      </w:pPr>
      <w:r w:rsidRPr="00C8068C">
        <w:rPr>
          <w:rFonts w:eastAsia="黑体" w:cstheme="majorBidi" w:hint="eastAsia"/>
          <w:snapToGrid w:val="0"/>
          <w:color w:val="000000" w:themeColor="text1"/>
          <w:kern w:val="0"/>
          <w:lang w:val="zh-CN"/>
        </w:rPr>
        <w:lastRenderedPageBreak/>
        <w:t>教育</w:t>
      </w:r>
    </w:p>
    <w:p w14:paraId="613533B1" w14:textId="77777777" w:rsidR="00C8068C" w:rsidRPr="00C8068C" w:rsidRDefault="00C8068C" w:rsidP="00C8068C">
      <w:pPr>
        <w:tabs>
          <w:tab w:val="left" w:pos="1741"/>
          <w:tab w:val="left" w:pos="2217"/>
        </w:tabs>
        <w:overflowPunct w:val="0"/>
        <w:autoSpaceDE w:val="0"/>
        <w:autoSpaceDN w:val="0"/>
        <w:adjustRightInd w:val="0"/>
        <w:snapToGrid w:val="0"/>
        <w:spacing w:after="140"/>
        <w:ind w:left="1264" w:right="1264"/>
        <w:rPr>
          <w:snapToGrid w:val="0"/>
          <w:color w:val="000000" w:themeColor="text1"/>
          <w:kern w:val="0"/>
          <w:lang w:val="zh-CN"/>
        </w:rPr>
      </w:pPr>
      <w:r w:rsidRPr="00C8068C">
        <w:rPr>
          <w:rFonts w:hint="eastAsia"/>
          <w:snapToGrid w:val="0"/>
          <w:color w:val="000000" w:themeColor="text1"/>
          <w:kern w:val="0"/>
          <w:lang w:val="zh-CN"/>
        </w:rPr>
        <w:t>委员会赞扬缔约国在教育部门取得的进展，办法是执行《教育发展战略》，特别是通过增加面向女童的奖学金，并认识到有必要防止其辍学。然而，委员会感到关切的是：</w:t>
      </w:r>
    </w:p>
    <w:p w14:paraId="510CE9E0" w14:textId="77777777" w:rsidR="00C8068C" w:rsidRPr="00C8068C" w:rsidRDefault="00C8068C" w:rsidP="00C8068C">
      <w:pPr>
        <w:numPr>
          <w:ilvl w:val="0"/>
          <w:numId w:val="28"/>
        </w:numPr>
        <w:tabs>
          <w:tab w:val="left" w:pos="1741"/>
          <w:tab w:val="left" w:pos="2217"/>
        </w:tabs>
        <w:overflowPunct w:val="0"/>
        <w:autoSpaceDE w:val="0"/>
        <w:autoSpaceDN w:val="0"/>
        <w:adjustRightInd w:val="0"/>
        <w:snapToGrid w:val="0"/>
        <w:spacing w:after="140"/>
        <w:ind w:left="1264" w:right="1264" w:firstLine="476"/>
        <w:rPr>
          <w:snapToGrid w:val="0"/>
          <w:color w:val="000000" w:themeColor="text1"/>
          <w:kern w:val="0"/>
          <w:lang w:val="zh-CN"/>
        </w:rPr>
      </w:pPr>
      <w:r w:rsidRPr="00C8068C">
        <w:rPr>
          <w:rFonts w:hint="eastAsia"/>
          <w:snapToGrid w:val="0"/>
          <w:color w:val="000000" w:themeColor="text1"/>
          <w:kern w:val="0"/>
          <w:lang w:val="zh-CN"/>
        </w:rPr>
        <w:t>反性别平等政治议程日益盛行，并以性别陈规定型内容呈现在教材中，以男性为主体的教学人员普遍持有性别陈规定型观念，实行性别隔离教育，并且在</w:t>
      </w:r>
      <w:r w:rsidRPr="00C8068C">
        <w:rPr>
          <w:rFonts w:hint="eastAsia"/>
          <w:snapToGrid w:val="0"/>
          <w:color w:val="000000" w:themeColor="text1"/>
          <w:kern w:val="0"/>
          <w:lang w:val="zh-CN"/>
        </w:rPr>
        <w:t>2016</w:t>
      </w:r>
      <w:r w:rsidRPr="00C8068C">
        <w:rPr>
          <w:rFonts w:hint="eastAsia"/>
          <w:snapToGrid w:val="0"/>
          <w:color w:val="000000" w:themeColor="text1"/>
          <w:kern w:val="0"/>
          <w:lang w:val="zh-CN"/>
        </w:rPr>
        <w:t>年收回涉及性暴力和性别暴力的拟议教学工具的背景下，学校中的性别暴力行为，特别是性暴力行为极为普遍；</w:t>
      </w:r>
    </w:p>
    <w:p w14:paraId="77750CFD" w14:textId="77777777" w:rsidR="00C8068C" w:rsidRPr="00C8068C" w:rsidRDefault="00C8068C" w:rsidP="00C8068C">
      <w:pPr>
        <w:tabs>
          <w:tab w:val="left" w:pos="1741"/>
          <w:tab w:val="left" w:pos="2217"/>
          <w:tab w:val="num" w:leader="heavy" w:pos="2729"/>
        </w:tabs>
        <w:overflowPunct w:val="0"/>
        <w:autoSpaceDE w:val="0"/>
        <w:autoSpaceDN w:val="0"/>
        <w:adjustRightInd w:val="0"/>
        <w:snapToGrid w:val="0"/>
        <w:spacing w:after="140"/>
        <w:ind w:left="1264" w:right="1264" w:firstLine="476"/>
        <w:rPr>
          <w:snapToGrid w:val="0"/>
          <w:color w:val="000000" w:themeColor="text1"/>
          <w:kern w:val="0"/>
          <w:lang w:val="zh-CN"/>
        </w:rPr>
      </w:pPr>
      <w:r w:rsidRPr="00C8068C">
        <w:rPr>
          <w:rFonts w:hint="eastAsia"/>
          <w:snapToGrid w:val="0"/>
          <w:color w:val="000000" w:themeColor="text1"/>
          <w:kern w:val="0"/>
          <w:lang w:val="zh-CN"/>
        </w:rPr>
        <w:t>罗</w:t>
      </w:r>
      <w:proofErr w:type="gramStart"/>
      <w:r w:rsidRPr="00C8068C">
        <w:rPr>
          <w:rFonts w:hint="eastAsia"/>
          <w:snapToGrid w:val="0"/>
          <w:color w:val="000000" w:themeColor="text1"/>
          <w:kern w:val="0"/>
          <w:lang w:val="zh-CN"/>
        </w:rPr>
        <w:t>姆</w:t>
      </w:r>
      <w:proofErr w:type="gramEnd"/>
      <w:r w:rsidRPr="00C8068C">
        <w:rPr>
          <w:rFonts w:hint="eastAsia"/>
          <w:snapToGrid w:val="0"/>
          <w:color w:val="000000" w:themeColor="text1"/>
          <w:kern w:val="0"/>
          <w:lang w:val="zh-CN"/>
        </w:rPr>
        <w:t>女童甚至小学毕业前就已经辍学，在</w:t>
      </w:r>
      <w:r w:rsidRPr="00C8068C">
        <w:rPr>
          <w:rFonts w:hint="eastAsia"/>
          <w:snapToGrid w:val="0"/>
          <w:color w:val="000000" w:themeColor="text1"/>
          <w:kern w:val="0"/>
          <w:lang w:val="zh-CN"/>
        </w:rPr>
        <w:t>18</w:t>
      </w:r>
      <w:r w:rsidRPr="00C8068C">
        <w:rPr>
          <w:rFonts w:hint="eastAsia"/>
          <w:snapToGrid w:val="0"/>
          <w:color w:val="000000" w:themeColor="text1"/>
          <w:kern w:val="0"/>
          <w:lang w:val="zh-CN"/>
        </w:rPr>
        <w:t>岁后几乎完全脱离了教育系统；</w:t>
      </w:r>
    </w:p>
    <w:p w14:paraId="60804536" w14:textId="77777777" w:rsidR="00C8068C" w:rsidRPr="00C8068C" w:rsidRDefault="00C8068C" w:rsidP="00C8068C">
      <w:pPr>
        <w:tabs>
          <w:tab w:val="left" w:pos="1741"/>
          <w:tab w:val="left" w:pos="2217"/>
          <w:tab w:val="num" w:leader="heavy" w:pos="2729"/>
        </w:tabs>
        <w:overflowPunct w:val="0"/>
        <w:autoSpaceDE w:val="0"/>
        <w:autoSpaceDN w:val="0"/>
        <w:adjustRightInd w:val="0"/>
        <w:snapToGrid w:val="0"/>
        <w:spacing w:after="140"/>
        <w:ind w:left="1264" w:right="1264" w:firstLine="476"/>
        <w:rPr>
          <w:snapToGrid w:val="0"/>
          <w:color w:val="000000" w:themeColor="text1"/>
          <w:kern w:val="0"/>
          <w:lang w:val="zh-CN"/>
        </w:rPr>
      </w:pPr>
      <w:proofErr w:type="gramStart"/>
      <w:r w:rsidRPr="00C8068C">
        <w:rPr>
          <w:rFonts w:hint="eastAsia"/>
          <w:snapToGrid w:val="0"/>
          <w:color w:val="000000" w:themeColor="text1"/>
          <w:kern w:val="0"/>
          <w:lang w:val="zh-CN"/>
        </w:rPr>
        <w:t>全纳教育</w:t>
      </w:r>
      <w:proofErr w:type="gramEnd"/>
      <w:r w:rsidRPr="00C8068C">
        <w:rPr>
          <w:rFonts w:hint="eastAsia"/>
          <w:snapToGrid w:val="0"/>
          <w:color w:val="000000" w:themeColor="text1"/>
          <w:kern w:val="0"/>
          <w:lang w:val="zh-CN"/>
        </w:rPr>
        <w:t>中的残疾女童人数少于残疾男童。</w:t>
      </w:r>
    </w:p>
    <w:p w14:paraId="33EC19D6" w14:textId="50358FF5" w:rsidR="00C8068C" w:rsidRPr="00C8068C" w:rsidRDefault="00C8068C" w:rsidP="00C8068C">
      <w:pPr>
        <w:tabs>
          <w:tab w:val="left" w:pos="1741"/>
          <w:tab w:val="left" w:pos="2217"/>
        </w:tabs>
        <w:overflowPunct w:val="0"/>
        <w:autoSpaceDE w:val="0"/>
        <w:autoSpaceDN w:val="0"/>
        <w:adjustRightInd w:val="0"/>
        <w:snapToGrid w:val="0"/>
        <w:spacing w:after="140"/>
        <w:ind w:left="1264" w:right="1264"/>
        <w:rPr>
          <w:rFonts w:eastAsia="黑体"/>
          <w:snapToGrid w:val="0"/>
          <w:color w:val="000000" w:themeColor="text1"/>
          <w:kern w:val="0"/>
          <w:lang w:val="zh-CN"/>
        </w:rPr>
      </w:pPr>
      <w:r w:rsidRPr="00C8068C">
        <w:rPr>
          <w:rFonts w:eastAsia="黑体" w:hint="eastAsia"/>
          <w:snapToGrid w:val="0"/>
          <w:color w:val="000000" w:themeColor="text1"/>
          <w:kern w:val="0"/>
          <w:lang w:val="zh-CN"/>
        </w:rPr>
        <w:t>委员会呼吁缔约国按照其关于女童和妇女受教育权的第</w:t>
      </w:r>
      <w:r w:rsidR="002D53B3">
        <w:rPr>
          <w:rStyle w:val="ad"/>
          <w:rFonts w:eastAsia="黑体"/>
          <w:snapToGrid w:val="0"/>
          <w:kern w:val="0"/>
          <w:lang w:val="zh-CN"/>
        </w:rPr>
        <w:fldChar w:fldCharType="begin"/>
      </w:r>
      <w:r w:rsidR="002D53B3">
        <w:rPr>
          <w:rStyle w:val="ad"/>
          <w:rFonts w:eastAsia="黑体"/>
          <w:snapToGrid w:val="0"/>
          <w:kern w:val="0"/>
          <w:lang w:val="zh-CN"/>
        </w:rPr>
        <w:instrText xml:space="preserve"> HYPERLINK "https://undocs.org/ch/S/RES/36(2017)" </w:instrText>
      </w:r>
      <w:r w:rsidR="002D53B3">
        <w:rPr>
          <w:rStyle w:val="ad"/>
          <w:rFonts w:eastAsia="黑体"/>
          <w:snapToGrid w:val="0"/>
          <w:kern w:val="0"/>
          <w:lang w:val="zh-CN"/>
        </w:rPr>
      </w:r>
      <w:r w:rsidR="002D53B3">
        <w:rPr>
          <w:rStyle w:val="ad"/>
          <w:rFonts w:eastAsia="黑体"/>
          <w:snapToGrid w:val="0"/>
          <w:kern w:val="0"/>
          <w:lang w:val="zh-CN"/>
        </w:rPr>
        <w:fldChar w:fldCharType="separate"/>
      </w:r>
      <w:r w:rsidRPr="00C8068C">
        <w:rPr>
          <w:rStyle w:val="ad"/>
          <w:rFonts w:eastAsia="黑体" w:hint="eastAsia"/>
          <w:snapToGrid w:val="0"/>
          <w:kern w:val="0"/>
          <w:lang w:val="zh-CN"/>
        </w:rPr>
        <w:t>36(2017)</w:t>
      </w:r>
      <w:r w:rsidR="002D53B3">
        <w:rPr>
          <w:rStyle w:val="ad"/>
          <w:rFonts w:eastAsia="黑体"/>
          <w:snapToGrid w:val="0"/>
          <w:kern w:val="0"/>
          <w:lang w:val="zh-CN"/>
        </w:rPr>
        <w:fldChar w:fldCharType="end"/>
      </w:r>
      <w:r w:rsidRPr="00C8068C">
        <w:rPr>
          <w:rFonts w:eastAsia="黑体" w:hint="eastAsia"/>
          <w:snapToGrid w:val="0"/>
          <w:color w:val="000000" w:themeColor="text1"/>
          <w:kern w:val="0"/>
          <w:lang w:val="zh-CN"/>
        </w:rPr>
        <w:t>号一般性建议改进教育部门，并建议缔约国：</w:t>
      </w:r>
    </w:p>
    <w:p w14:paraId="03A7EBD5" w14:textId="77777777" w:rsidR="00C8068C" w:rsidRPr="00C8068C" w:rsidRDefault="00C8068C" w:rsidP="00C8068C">
      <w:pPr>
        <w:numPr>
          <w:ilvl w:val="0"/>
          <w:numId w:val="29"/>
        </w:numPr>
        <w:tabs>
          <w:tab w:val="left" w:pos="1741"/>
          <w:tab w:val="left" w:pos="2217"/>
        </w:tabs>
        <w:overflowPunct w:val="0"/>
        <w:autoSpaceDE w:val="0"/>
        <w:autoSpaceDN w:val="0"/>
        <w:adjustRightInd w:val="0"/>
        <w:snapToGrid w:val="0"/>
        <w:spacing w:after="140"/>
        <w:ind w:left="1264" w:right="1264" w:firstLine="476"/>
        <w:rPr>
          <w:rFonts w:eastAsia="黑体"/>
          <w:snapToGrid w:val="0"/>
          <w:color w:val="000000" w:themeColor="text1"/>
          <w:kern w:val="0"/>
          <w:lang w:val="zh-CN"/>
        </w:rPr>
      </w:pPr>
      <w:r w:rsidRPr="00C8068C">
        <w:rPr>
          <w:rFonts w:eastAsia="黑体" w:hint="eastAsia"/>
          <w:snapToGrid w:val="0"/>
          <w:color w:val="000000" w:themeColor="text1"/>
          <w:kern w:val="0"/>
          <w:lang w:val="zh-CN"/>
        </w:rPr>
        <w:t>编制关于消除性别歧视和关于性别平等的内容，并在各级教育的教学课程和教科书中纳入适龄且对性别问题有敏感认识的内容；</w:t>
      </w:r>
    </w:p>
    <w:p w14:paraId="5C0EE99F" w14:textId="77777777" w:rsidR="00C8068C" w:rsidRPr="00C8068C" w:rsidRDefault="00C8068C" w:rsidP="00C8068C">
      <w:pPr>
        <w:tabs>
          <w:tab w:val="left" w:pos="1741"/>
          <w:tab w:val="left" w:pos="2217"/>
          <w:tab w:val="num" w:leader="heavy" w:pos="2729"/>
        </w:tabs>
        <w:overflowPunct w:val="0"/>
        <w:autoSpaceDE w:val="0"/>
        <w:autoSpaceDN w:val="0"/>
        <w:adjustRightInd w:val="0"/>
        <w:snapToGrid w:val="0"/>
        <w:spacing w:after="140"/>
        <w:ind w:left="1264" w:right="1264" w:firstLine="476"/>
        <w:rPr>
          <w:rFonts w:eastAsia="黑体"/>
          <w:snapToGrid w:val="0"/>
          <w:color w:val="000000" w:themeColor="text1"/>
          <w:kern w:val="0"/>
          <w:lang w:val="zh-CN"/>
        </w:rPr>
      </w:pPr>
      <w:r w:rsidRPr="00C8068C">
        <w:rPr>
          <w:rFonts w:eastAsia="黑体" w:hint="eastAsia"/>
          <w:snapToGrid w:val="0"/>
          <w:color w:val="000000" w:themeColor="text1"/>
          <w:kern w:val="0"/>
          <w:lang w:val="zh-CN"/>
        </w:rPr>
        <w:t>纳入关于性健康和生殖健康及权利的适龄教育，包括关于负责任的性行为相关问题的教育；</w:t>
      </w:r>
    </w:p>
    <w:p w14:paraId="43256F26" w14:textId="77777777" w:rsidR="00C8068C" w:rsidRPr="00C8068C" w:rsidRDefault="00C8068C" w:rsidP="00C8068C">
      <w:pPr>
        <w:tabs>
          <w:tab w:val="left" w:pos="1741"/>
          <w:tab w:val="left" w:pos="2217"/>
          <w:tab w:val="num" w:leader="heavy" w:pos="2729"/>
        </w:tabs>
        <w:overflowPunct w:val="0"/>
        <w:autoSpaceDE w:val="0"/>
        <w:autoSpaceDN w:val="0"/>
        <w:adjustRightInd w:val="0"/>
        <w:snapToGrid w:val="0"/>
        <w:spacing w:after="140"/>
        <w:ind w:left="1264" w:right="1264" w:firstLine="476"/>
        <w:rPr>
          <w:rFonts w:eastAsia="黑体"/>
          <w:snapToGrid w:val="0"/>
          <w:color w:val="000000" w:themeColor="text1"/>
          <w:kern w:val="0"/>
          <w:lang w:val="zh-CN"/>
        </w:rPr>
      </w:pPr>
      <w:r w:rsidRPr="00C8068C">
        <w:rPr>
          <w:rFonts w:eastAsia="黑体" w:hint="eastAsia"/>
          <w:snapToGrid w:val="0"/>
          <w:color w:val="000000" w:themeColor="text1"/>
          <w:kern w:val="0"/>
          <w:lang w:val="zh-CN"/>
        </w:rPr>
        <w:t>减少各级教育的性别隔离现象，并鼓励女童和男童从事不与传统上与其性别有关的职业；</w:t>
      </w:r>
    </w:p>
    <w:p w14:paraId="0E25DE59" w14:textId="77777777" w:rsidR="00C8068C" w:rsidRPr="00C8068C" w:rsidRDefault="00C8068C" w:rsidP="00C8068C">
      <w:pPr>
        <w:tabs>
          <w:tab w:val="left" w:pos="1741"/>
          <w:tab w:val="left" w:pos="2217"/>
          <w:tab w:val="num" w:leader="heavy" w:pos="2729"/>
        </w:tabs>
        <w:overflowPunct w:val="0"/>
        <w:autoSpaceDE w:val="0"/>
        <w:autoSpaceDN w:val="0"/>
        <w:adjustRightInd w:val="0"/>
        <w:snapToGrid w:val="0"/>
        <w:spacing w:after="140"/>
        <w:ind w:left="1264" w:right="1264" w:firstLine="476"/>
        <w:rPr>
          <w:rFonts w:eastAsia="黑体"/>
          <w:snapToGrid w:val="0"/>
          <w:color w:val="000000" w:themeColor="text1"/>
          <w:kern w:val="0"/>
          <w:lang w:val="zh-CN"/>
        </w:rPr>
      </w:pPr>
      <w:r w:rsidRPr="00C8068C">
        <w:rPr>
          <w:rFonts w:eastAsia="黑体" w:hint="eastAsia"/>
          <w:snapToGrid w:val="0"/>
          <w:color w:val="000000" w:themeColor="text1"/>
          <w:kern w:val="0"/>
          <w:lang w:val="zh-CN"/>
        </w:rPr>
        <w:t>加强各种机制，将罗</w:t>
      </w:r>
      <w:proofErr w:type="gramStart"/>
      <w:r w:rsidRPr="00C8068C">
        <w:rPr>
          <w:rFonts w:eastAsia="黑体" w:hint="eastAsia"/>
          <w:snapToGrid w:val="0"/>
          <w:color w:val="000000" w:themeColor="text1"/>
          <w:kern w:val="0"/>
          <w:lang w:val="zh-CN"/>
        </w:rPr>
        <w:t>姆</w:t>
      </w:r>
      <w:proofErr w:type="gramEnd"/>
      <w:r w:rsidRPr="00C8068C">
        <w:rPr>
          <w:rFonts w:eastAsia="黑体" w:hint="eastAsia"/>
          <w:snapToGrid w:val="0"/>
          <w:color w:val="000000" w:themeColor="text1"/>
          <w:kern w:val="0"/>
          <w:lang w:val="zh-CN"/>
        </w:rPr>
        <w:t>女童留在教育系统中；不断监测《</w:t>
      </w:r>
      <w:r w:rsidRPr="00C8068C">
        <w:rPr>
          <w:rFonts w:eastAsia="黑体" w:hint="eastAsia"/>
          <w:snapToGrid w:val="0"/>
          <w:color w:val="000000" w:themeColor="text1"/>
          <w:kern w:val="0"/>
          <w:lang w:val="zh-CN"/>
        </w:rPr>
        <w:t>2016-2025</w:t>
      </w:r>
      <w:r w:rsidRPr="00C8068C">
        <w:rPr>
          <w:rFonts w:eastAsia="黑体" w:hint="eastAsia"/>
          <w:snapToGrid w:val="0"/>
          <w:color w:val="000000" w:themeColor="text1"/>
          <w:kern w:val="0"/>
          <w:lang w:val="zh-CN"/>
        </w:rPr>
        <w:t>年罗姆男女社会包容国家战略》的执行情况，并评估该战略对将罗</w:t>
      </w:r>
      <w:proofErr w:type="gramStart"/>
      <w:r w:rsidRPr="00C8068C">
        <w:rPr>
          <w:rFonts w:eastAsia="黑体" w:hint="eastAsia"/>
          <w:snapToGrid w:val="0"/>
          <w:color w:val="000000" w:themeColor="text1"/>
          <w:kern w:val="0"/>
          <w:lang w:val="zh-CN"/>
        </w:rPr>
        <w:t>姆</w:t>
      </w:r>
      <w:proofErr w:type="gramEnd"/>
      <w:r w:rsidRPr="00C8068C">
        <w:rPr>
          <w:rFonts w:eastAsia="黑体" w:hint="eastAsia"/>
          <w:snapToGrid w:val="0"/>
          <w:color w:val="000000" w:themeColor="text1"/>
          <w:kern w:val="0"/>
          <w:lang w:val="zh-CN"/>
        </w:rPr>
        <w:t>妇女纳入教育的影响；</w:t>
      </w:r>
    </w:p>
    <w:p w14:paraId="5DCFB221" w14:textId="77777777" w:rsidR="00C8068C" w:rsidRPr="00C8068C" w:rsidRDefault="00C8068C" w:rsidP="00C8068C">
      <w:pPr>
        <w:tabs>
          <w:tab w:val="left" w:pos="1741"/>
          <w:tab w:val="left" w:pos="2217"/>
          <w:tab w:val="num" w:leader="heavy" w:pos="2729"/>
        </w:tabs>
        <w:overflowPunct w:val="0"/>
        <w:autoSpaceDE w:val="0"/>
        <w:autoSpaceDN w:val="0"/>
        <w:adjustRightInd w:val="0"/>
        <w:snapToGrid w:val="0"/>
        <w:spacing w:after="140"/>
        <w:ind w:left="1264" w:right="1264" w:firstLine="476"/>
        <w:rPr>
          <w:rFonts w:eastAsia="黑体"/>
          <w:snapToGrid w:val="0"/>
          <w:color w:val="000000" w:themeColor="text1"/>
          <w:kern w:val="0"/>
          <w:lang w:val="zh-CN"/>
        </w:rPr>
      </w:pPr>
      <w:r w:rsidRPr="00C8068C">
        <w:rPr>
          <w:rFonts w:eastAsia="黑体" w:hint="eastAsia"/>
          <w:snapToGrid w:val="0"/>
          <w:color w:val="000000" w:themeColor="text1"/>
          <w:kern w:val="0"/>
          <w:lang w:val="zh-CN"/>
        </w:rPr>
        <w:t>在推行</w:t>
      </w:r>
      <w:proofErr w:type="gramStart"/>
      <w:r w:rsidRPr="00C8068C">
        <w:rPr>
          <w:rFonts w:eastAsia="黑体" w:hint="eastAsia"/>
          <w:snapToGrid w:val="0"/>
          <w:color w:val="000000" w:themeColor="text1"/>
          <w:kern w:val="0"/>
          <w:lang w:val="zh-CN"/>
        </w:rPr>
        <w:t>全纳教育</w:t>
      </w:r>
      <w:proofErr w:type="gramEnd"/>
      <w:r w:rsidRPr="00C8068C">
        <w:rPr>
          <w:rFonts w:eastAsia="黑体" w:hint="eastAsia"/>
          <w:snapToGrid w:val="0"/>
          <w:color w:val="000000" w:themeColor="text1"/>
          <w:kern w:val="0"/>
          <w:lang w:val="zh-CN"/>
        </w:rPr>
        <w:t>政策的同时，加强努力，促进和确保罗姆儿童，特别是女童和残疾女童在正规班级</w:t>
      </w:r>
      <w:proofErr w:type="gramStart"/>
      <w:r w:rsidRPr="00C8068C">
        <w:rPr>
          <w:rFonts w:eastAsia="黑体" w:hint="eastAsia"/>
          <w:snapToGrid w:val="0"/>
          <w:color w:val="000000" w:themeColor="text1"/>
          <w:kern w:val="0"/>
          <w:lang w:val="zh-CN"/>
        </w:rPr>
        <w:t>接受全纳学前教</w:t>
      </w:r>
      <w:proofErr w:type="gramEnd"/>
      <w:r w:rsidRPr="00C8068C">
        <w:rPr>
          <w:rFonts w:eastAsia="黑体" w:hint="eastAsia"/>
          <w:snapToGrid w:val="0"/>
          <w:color w:val="000000" w:themeColor="text1"/>
          <w:kern w:val="0"/>
          <w:lang w:val="zh-CN"/>
        </w:rPr>
        <w:t>育和学校教育，同时为残疾女童提供合理的学校住宿基础设施以及体育和休闲场所，并加快通过和执行</w:t>
      </w:r>
      <w:proofErr w:type="gramStart"/>
      <w:r w:rsidRPr="00C8068C">
        <w:rPr>
          <w:rFonts w:eastAsia="黑体" w:hint="eastAsia"/>
          <w:snapToGrid w:val="0"/>
          <w:color w:val="000000" w:themeColor="text1"/>
          <w:kern w:val="0"/>
          <w:lang w:val="zh-CN"/>
        </w:rPr>
        <w:t>全纳教</w:t>
      </w:r>
      <w:proofErr w:type="gramEnd"/>
      <w:r w:rsidRPr="00C8068C">
        <w:rPr>
          <w:rFonts w:eastAsia="黑体" w:hint="eastAsia"/>
          <w:snapToGrid w:val="0"/>
          <w:color w:val="000000" w:themeColor="text1"/>
          <w:kern w:val="0"/>
          <w:lang w:val="zh-CN"/>
        </w:rPr>
        <w:t>育和教育质量指标监测国家框架。</w:t>
      </w:r>
    </w:p>
    <w:p w14:paraId="03F185DE" w14:textId="77777777" w:rsidR="00C8068C" w:rsidRPr="00C8068C" w:rsidRDefault="00C8068C" w:rsidP="00C8068C">
      <w:pPr>
        <w:keepNext/>
        <w:keepLines/>
        <w:overflowPunct w:val="0"/>
        <w:adjustRightInd w:val="0"/>
        <w:snapToGrid w:val="0"/>
        <w:spacing w:after="140"/>
        <w:ind w:left="1264" w:right="1264"/>
        <w:jc w:val="left"/>
        <w:outlineLvl w:val="2"/>
        <w:rPr>
          <w:rFonts w:eastAsia="黑体" w:cstheme="majorBidi"/>
          <w:snapToGrid w:val="0"/>
          <w:color w:val="000000" w:themeColor="text1"/>
          <w:kern w:val="0"/>
          <w:lang w:val="zh-CN"/>
        </w:rPr>
      </w:pPr>
      <w:r w:rsidRPr="00C8068C">
        <w:rPr>
          <w:rFonts w:eastAsia="黑体" w:cstheme="majorBidi" w:hint="eastAsia"/>
          <w:snapToGrid w:val="0"/>
          <w:color w:val="000000" w:themeColor="text1"/>
          <w:kern w:val="0"/>
          <w:lang w:val="zh-CN"/>
        </w:rPr>
        <w:t>就业</w:t>
      </w:r>
    </w:p>
    <w:p w14:paraId="63A93C03" w14:textId="77777777" w:rsidR="00C8068C" w:rsidRPr="00C8068C" w:rsidRDefault="00C8068C" w:rsidP="00C8068C">
      <w:pPr>
        <w:tabs>
          <w:tab w:val="left" w:pos="1741"/>
          <w:tab w:val="left" w:pos="2217"/>
        </w:tabs>
        <w:overflowPunct w:val="0"/>
        <w:autoSpaceDE w:val="0"/>
        <w:autoSpaceDN w:val="0"/>
        <w:adjustRightInd w:val="0"/>
        <w:snapToGrid w:val="0"/>
        <w:spacing w:after="140"/>
        <w:ind w:left="1264" w:right="1264"/>
        <w:rPr>
          <w:snapToGrid w:val="0"/>
          <w:color w:val="000000" w:themeColor="text1"/>
          <w:kern w:val="0"/>
          <w:lang w:val="zh-CN"/>
        </w:rPr>
      </w:pPr>
      <w:r w:rsidRPr="00C8068C">
        <w:rPr>
          <w:rFonts w:hint="eastAsia"/>
          <w:snapToGrid w:val="0"/>
          <w:color w:val="000000" w:themeColor="text1"/>
          <w:kern w:val="0"/>
          <w:lang w:val="zh-CN"/>
        </w:rPr>
        <w:t>委员会赞扬缔约国努力确保劳动力市场中男女平等，并消除基于性别的歧视。委员会欢迎缔约国针对罗</w:t>
      </w:r>
      <w:proofErr w:type="gramStart"/>
      <w:r w:rsidRPr="00C8068C">
        <w:rPr>
          <w:rFonts w:hint="eastAsia"/>
          <w:snapToGrid w:val="0"/>
          <w:color w:val="000000" w:themeColor="text1"/>
          <w:kern w:val="0"/>
          <w:lang w:val="zh-CN"/>
        </w:rPr>
        <w:t>姆</w:t>
      </w:r>
      <w:proofErr w:type="gramEnd"/>
      <w:r w:rsidRPr="00C8068C">
        <w:rPr>
          <w:rFonts w:hint="eastAsia"/>
          <w:snapToGrid w:val="0"/>
          <w:color w:val="000000" w:themeColor="text1"/>
          <w:kern w:val="0"/>
          <w:lang w:val="zh-CN"/>
        </w:rPr>
        <w:t>妇女和残疾妇女采取的积极就业措施。然而，委员会感到关切的是：</w:t>
      </w:r>
    </w:p>
    <w:p w14:paraId="6E7018ED" w14:textId="77777777" w:rsidR="00C8068C" w:rsidRPr="00C8068C" w:rsidRDefault="00C8068C" w:rsidP="00C8068C">
      <w:pPr>
        <w:numPr>
          <w:ilvl w:val="0"/>
          <w:numId w:val="30"/>
        </w:numPr>
        <w:tabs>
          <w:tab w:val="left" w:pos="1741"/>
          <w:tab w:val="left" w:pos="2217"/>
        </w:tabs>
        <w:overflowPunct w:val="0"/>
        <w:autoSpaceDE w:val="0"/>
        <w:autoSpaceDN w:val="0"/>
        <w:adjustRightInd w:val="0"/>
        <w:snapToGrid w:val="0"/>
        <w:spacing w:after="140"/>
        <w:ind w:left="1264" w:right="1264" w:firstLine="476"/>
        <w:rPr>
          <w:snapToGrid w:val="0"/>
          <w:color w:val="000000" w:themeColor="text1"/>
          <w:kern w:val="0"/>
          <w:lang w:val="zh-CN"/>
        </w:rPr>
      </w:pPr>
      <w:r w:rsidRPr="00C8068C">
        <w:rPr>
          <w:rFonts w:hint="eastAsia"/>
          <w:snapToGrid w:val="0"/>
          <w:color w:val="000000" w:themeColor="text1"/>
          <w:kern w:val="0"/>
          <w:lang w:val="zh-CN"/>
        </w:rPr>
        <w:t>劳动力市场持续存在性别工资差异以及纵向和横向职业隔离现象；</w:t>
      </w:r>
    </w:p>
    <w:p w14:paraId="5D793422" w14:textId="77777777" w:rsidR="00C8068C" w:rsidRPr="00C8068C" w:rsidRDefault="00C8068C" w:rsidP="00C8068C">
      <w:pPr>
        <w:tabs>
          <w:tab w:val="left" w:pos="1741"/>
          <w:tab w:val="left" w:pos="2217"/>
          <w:tab w:val="num" w:leader="heavy" w:pos="2729"/>
        </w:tabs>
        <w:overflowPunct w:val="0"/>
        <w:autoSpaceDE w:val="0"/>
        <w:autoSpaceDN w:val="0"/>
        <w:adjustRightInd w:val="0"/>
        <w:snapToGrid w:val="0"/>
        <w:spacing w:after="140"/>
        <w:ind w:left="1264" w:right="1264" w:firstLine="476"/>
        <w:rPr>
          <w:snapToGrid w:val="0"/>
          <w:color w:val="000000" w:themeColor="text1"/>
          <w:kern w:val="0"/>
          <w:lang w:val="zh-CN"/>
        </w:rPr>
      </w:pPr>
      <w:r w:rsidRPr="00C8068C">
        <w:rPr>
          <w:rFonts w:hint="eastAsia"/>
          <w:snapToGrid w:val="0"/>
          <w:color w:val="000000" w:themeColor="text1"/>
          <w:kern w:val="0"/>
          <w:lang w:val="zh-CN"/>
        </w:rPr>
        <w:t>妇女就业率（</w:t>
      </w:r>
      <w:r w:rsidRPr="00C8068C">
        <w:rPr>
          <w:rFonts w:hint="eastAsia"/>
          <w:snapToGrid w:val="0"/>
          <w:color w:val="000000" w:themeColor="text1"/>
          <w:kern w:val="0"/>
          <w:lang w:val="zh-CN"/>
        </w:rPr>
        <w:t>50.8%</w:t>
      </w:r>
      <w:r w:rsidRPr="00C8068C">
        <w:rPr>
          <w:rFonts w:hint="eastAsia"/>
          <w:snapToGrid w:val="0"/>
          <w:color w:val="000000" w:themeColor="text1"/>
          <w:kern w:val="0"/>
          <w:lang w:val="zh-CN"/>
        </w:rPr>
        <w:t>）低于男性（</w:t>
      </w:r>
      <w:r w:rsidRPr="00C8068C">
        <w:rPr>
          <w:rFonts w:hint="eastAsia"/>
          <w:snapToGrid w:val="0"/>
          <w:color w:val="000000" w:themeColor="text1"/>
          <w:kern w:val="0"/>
          <w:lang w:val="zh-CN"/>
        </w:rPr>
        <w:t>63.9%</w:t>
      </w:r>
      <w:r w:rsidRPr="00C8068C">
        <w:rPr>
          <w:rFonts w:hint="eastAsia"/>
          <w:snapToGrid w:val="0"/>
          <w:color w:val="000000" w:themeColor="text1"/>
          <w:kern w:val="0"/>
          <w:lang w:val="zh-CN"/>
        </w:rPr>
        <w:t>）；</w:t>
      </w:r>
    </w:p>
    <w:p w14:paraId="0DD1D5E5" w14:textId="77777777" w:rsidR="00C8068C" w:rsidRPr="00C8068C" w:rsidRDefault="00C8068C" w:rsidP="00C8068C">
      <w:pPr>
        <w:tabs>
          <w:tab w:val="left" w:pos="1741"/>
          <w:tab w:val="left" w:pos="2217"/>
          <w:tab w:val="num" w:leader="heavy" w:pos="2729"/>
        </w:tabs>
        <w:overflowPunct w:val="0"/>
        <w:autoSpaceDE w:val="0"/>
        <w:autoSpaceDN w:val="0"/>
        <w:adjustRightInd w:val="0"/>
        <w:snapToGrid w:val="0"/>
        <w:spacing w:after="140"/>
        <w:ind w:left="1264" w:right="1264" w:firstLine="476"/>
        <w:rPr>
          <w:snapToGrid w:val="0"/>
          <w:color w:val="000000" w:themeColor="text1"/>
          <w:kern w:val="0"/>
          <w:lang w:val="zh-CN"/>
        </w:rPr>
      </w:pPr>
      <w:r w:rsidRPr="00C8068C">
        <w:rPr>
          <w:rFonts w:hint="eastAsia"/>
          <w:snapToGrid w:val="0"/>
          <w:color w:val="000000" w:themeColor="text1"/>
          <w:kern w:val="0"/>
          <w:lang w:val="zh-CN"/>
        </w:rPr>
        <w:t>妇女，特别是罗</w:t>
      </w:r>
      <w:proofErr w:type="gramStart"/>
      <w:r w:rsidRPr="00C8068C">
        <w:rPr>
          <w:rFonts w:hint="eastAsia"/>
          <w:snapToGrid w:val="0"/>
          <w:color w:val="000000" w:themeColor="text1"/>
          <w:kern w:val="0"/>
          <w:lang w:val="zh-CN"/>
        </w:rPr>
        <w:t>姆</w:t>
      </w:r>
      <w:proofErr w:type="gramEnd"/>
      <w:r w:rsidRPr="00C8068C">
        <w:rPr>
          <w:rFonts w:hint="eastAsia"/>
          <w:snapToGrid w:val="0"/>
          <w:color w:val="000000" w:themeColor="text1"/>
          <w:kern w:val="0"/>
          <w:lang w:val="zh-CN"/>
        </w:rPr>
        <w:t>妇女、残疾妇女和农村妇女的失业率较高，并且青年妇女的失业率高于青年男子；</w:t>
      </w:r>
    </w:p>
    <w:p w14:paraId="460767FD" w14:textId="77777777" w:rsidR="00C8068C" w:rsidRPr="00C8068C" w:rsidRDefault="00C8068C" w:rsidP="00C8068C">
      <w:pPr>
        <w:tabs>
          <w:tab w:val="left" w:pos="1741"/>
          <w:tab w:val="left" w:pos="2217"/>
          <w:tab w:val="num" w:leader="heavy" w:pos="2729"/>
        </w:tabs>
        <w:overflowPunct w:val="0"/>
        <w:autoSpaceDE w:val="0"/>
        <w:autoSpaceDN w:val="0"/>
        <w:adjustRightInd w:val="0"/>
        <w:snapToGrid w:val="0"/>
        <w:spacing w:after="140"/>
        <w:ind w:left="1264" w:right="1264" w:firstLine="476"/>
        <w:rPr>
          <w:snapToGrid w:val="0"/>
          <w:color w:val="000000" w:themeColor="text1"/>
          <w:kern w:val="0"/>
          <w:lang w:val="zh-CN"/>
        </w:rPr>
      </w:pPr>
      <w:r w:rsidRPr="00C8068C">
        <w:rPr>
          <w:rFonts w:hint="eastAsia"/>
          <w:snapToGrid w:val="0"/>
          <w:color w:val="000000" w:themeColor="text1"/>
          <w:kern w:val="0"/>
          <w:lang w:val="zh-CN"/>
        </w:rPr>
        <w:lastRenderedPageBreak/>
        <w:t>在分担责任方面男女不平等，缺乏兼顾工作与家庭义务的机会，</w:t>
      </w:r>
      <w:proofErr w:type="gramStart"/>
      <w:r w:rsidRPr="00C8068C">
        <w:rPr>
          <w:rFonts w:hint="eastAsia"/>
          <w:snapToGrid w:val="0"/>
          <w:color w:val="000000" w:themeColor="text1"/>
          <w:kern w:val="0"/>
          <w:lang w:val="zh-CN"/>
        </w:rPr>
        <w:t>这减少</w:t>
      </w:r>
      <w:proofErr w:type="gramEnd"/>
      <w:r w:rsidRPr="00C8068C">
        <w:rPr>
          <w:rFonts w:hint="eastAsia"/>
          <w:snapToGrid w:val="0"/>
          <w:color w:val="000000" w:themeColor="text1"/>
          <w:kern w:val="0"/>
          <w:lang w:val="zh-CN"/>
        </w:rPr>
        <w:t>了妇女的就业机会；</w:t>
      </w:r>
    </w:p>
    <w:p w14:paraId="252D3EC9" w14:textId="77777777" w:rsidR="00C8068C" w:rsidRPr="00C8068C" w:rsidRDefault="00C8068C" w:rsidP="00C8068C">
      <w:pPr>
        <w:tabs>
          <w:tab w:val="left" w:pos="1741"/>
          <w:tab w:val="left" w:pos="2217"/>
          <w:tab w:val="num" w:leader="heavy" w:pos="2729"/>
        </w:tabs>
        <w:overflowPunct w:val="0"/>
        <w:autoSpaceDE w:val="0"/>
        <w:autoSpaceDN w:val="0"/>
        <w:adjustRightInd w:val="0"/>
        <w:snapToGrid w:val="0"/>
        <w:spacing w:after="140"/>
        <w:ind w:left="1264" w:right="1264" w:firstLine="476"/>
        <w:rPr>
          <w:snapToGrid w:val="0"/>
          <w:color w:val="000000" w:themeColor="text1"/>
          <w:kern w:val="0"/>
          <w:lang w:val="zh-CN"/>
        </w:rPr>
      </w:pPr>
      <w:r w:rsidRPr="00C8068C">
        <w:rPr>
          <w:rFonts w:hint="eastAsia"/>
          <w:snapToGrid w:val="0"/>
          <w:color w:val="000000" w:themeColor="text1"/>
          <w:kern w:val="0"/>
          <w:lang w:val="zh-CN"/>
        </w:rPr>
        <w:t>未采取措施解决工作场所中的性骚扰问题，特别是针对青年妇女以及女同性恋、女双性恋、女跨性别者和女间性者的性骚扰问题，包括对性骚扰的定罪数量过低，这对妇女就业和晋升的可能性产生了不利影响。</w:t>
      </w:r>
    </w:p>
    <w:p w14:paraId="53CE71BF" w14:textId="31E0911B" w:rsidR="00C8068C" w:rsidRPr="00C8068C" w:rsidRDefault="00C8068C" w:rsidP="00C8068C">
      <w:pPr>
        <w:tabs>
          <w:tab w:val="left" w:pos="1741"/>
          <w:tab w:val="left" w:pos="2217"/>
        </w:tabs>
        <w:overflowPunct w:val="0"/>
        <w:autoSpaceDE w:val="0"/>
        <w:autoSpaceDN w:val="0"/>
        <w:adjustRightInd w:val="0"/>
        <w:snapToGrid w:val="0"/>
        <w:spacing w:after="140"/>
        <w:ind w:left="1264" w:right="1264"/>
        <w:rPr>
          <w:rFonts w:eastAsia="黑体"/>
          <w:snapToGrid w:val="0"/>
          <w:color w:val="000000" w:themeColor="text1"/>
          <w:kern w:val="0"/>
          <w:lang w:val="zh-CN"/>
        </w:rPr>
      </w:pPr>
      <w:r w:rsidRPr="00C8068C">
        <w:rPr>
          <w:rFonts w:eastAsia="黑体" w:hint="eastAsia"/>
          <w:snapToGrid w:val="0"/>
          <w:color w:val="000000" w:themeColor="text1"/>
          <w:kern w:val="0"/>
          <w:lang w:val="zh-CN"/>
        </w:rPr>
        <w:t>委员会重申其之前的建议（</w:t>
      </w:r>
      <w:r w:rsidR="002D53B3">
        <w:rPr>
          <w:rStyle w:val="ad"/>
          <w:rFonts w:eastAsia="黑体"/>
          <w:snapToGrid w:val="0"/>
          <w:kern w:val="0"/>
          <w:lang w:val="zh-CN"/>
        </w:rPr>
        <w:fldChar w:fldCharType="begin"/>
      </w:r>
      <w:r w:rsidR="002D53B3">
        <w:rPr>
          <w:rStyle w:val="ad"/>
          <w:rFonts w:eastAsia="黑体"/>
          <w:snapToGrid w:val="0"/>
          <w:kern w:val="0"/>
          <w:lang w:val="zh-CN"/>
        </w:rPr>
        <w:instrText xml:space="preserve"> HYPERLINK "https://undocs.org/ch/CEDAW/C/SRB/CO/2-3" </w:instrText>
      </w:r>
      <w:r w:rsidR="002D53B3">
        <w:rPr>
          <w:rStyle w:val="ad"/>
          <w:rFonts w:eastAsia="黑体"/>
          <w:snapToGrid w:val="0"/>
          <w:kern w:val="0"/>
          <w:lang w:val="zh-CN"/>
        </w:rPr>
      </w:r>
      <w:r w:rsidR="002D53B3">
        <w:rPr>
          <w:rStyle w:val="ad"/>
          <w:rFonts w:eastAsia="黑体"/>
          <w:snapToGrid w:val="0"/>
          <w:kern w:val="0"/>
          <w:lang w:val="zh-CN"/>
        </w:rPr>
        <w:fldChar w:fldCharType="separate"/>
      </w:r>
      <w:r w:rsidRPr="00C8068C">
        <w:rPr>
          <w:rStyle w:val="ad"/>
          <w:rFonts w:eastAsia="黑体" w:hint="eastAsia"/>
          <w:snapToGrid w:val="0"/>
          <w:kern w:val="0"/>
          <w:lang w:val="zh-CN"/>
        </w:rPr>
        <w:t>CEDAW/C/SRB/CO/2-3</w:t>
      </w:r>
      <w:r w:rsidR="002D53B3">
        <w:rPr>
          <w:rStyle w:val="ad"/>
          <w:rFonts w:eastAsia="黑体"/>
          <w:snapToGrid w:val="0"/>
          <w:kern w:val="0"/>
          <w:lang w:val="zh-CN"/>
        </w:rPr>
        <w:fldChar w:fldCharType="end"/>
      </w:r>
      <w:r w:rsidRPr="00C8068C">
        <w:rPr>
          <w:rFonts w:eastAsia="黑体" w:hint="eastAsia"/>
          <w:snapToGrid w:val="0"/>
          <w:color w:val="000000" w:themeColor="text1"/>
          <w:kern w:val="0"/>
          <w:lang w:val="zh-CN"/>
        </w:rPr>
        <w:t>，第</w:t>
      </w:r>
      <w:r w:rsidRPr="00C8068C">
        <w:rPr>
          <w:rFonts w:eastAsia="黑体" w:hint="eastAsia"/>
          <w:snapToGrid w:val="0"/>
          <w:color w:val="000000" w:themeColor="text1"/>
          <w:kern w:val="0"/>
          <w:lang w:val="zh-CN"/>
        </w:rPr>
        <w:t>31</w:t>
      </w:r>
      <w:r w:rsidRPr="00C8068C">
        <w:rPr>
          <w:rFonts w:eastAsia="黑体" w:hint="eastAsia"/>
          <w:snapToGrid w:val="0"/>
          <w:color w:val="000000" w:themeColor="text1"/>
          <w:kern w:val="0"/>
          <w:lang w:val="zh-CN"/>
        </w:rPr>
        <w:t>段），并敦促缔约国：</w:t>
      </w:r>
    </w:p>
    <w:p w14:paraId="31EE863A" w14:textId="77777777" w:rsidR="00C8068C" w:rsidRPr="00C8068C" w:rsidRDefault="00C8068C" w:rsidP="00C8068C">
      <w:pPr>
        <w:numPr>
          <w:ilvl w:val="0"/>
          <w:numId w:val="31"/>
        </w:numPr>
        <w:tabs>
          <w:tab w:val="left" w:pos="1741"/>
          <w:tab w:val="left" w:pos="2217"/>
        </w:tabs>
        <w:overflowPunct w:val="0"/>
        <w:autoSpaceDE w:val="0"/>
        <w:autoSpaceDN w:val="0"/>
        <w:adjustRightInd w:val="0"/>
        <w:snapToGrid w:val="0"/>
        <w:spacing w:after="140"/>
        <w:ind w:left="1264" w:right="1264" w:firstLine="476"/>
        <w:rPr>
          <w:rFonts w:eastAsia="黑体"/>
          <w:snapToGrid w:val="0"/>
          <w:color w:val="000000" w:themeColor="text1"/>
          <w:kern w:val="0"/>
          <w:lang w:val="zh-CN"/>
        </w:rPr>
      </w:pPr>
      <w:r w:rsidRPr="00C8068C">
        <w:rPr>
          <w:rFonts w:eastAsia="黑体" w:hint="eastAsia"/>
          <w:snapToGrid w:val="0"/>
          <w:color w:val="000000" w:themeColor="text1"/>
          <w:kern w:val="0"/>
          <w:lang w:val="zh-CN"/>
        </w:rPr>
        <w:t>确保有效执行《劳动法》所载的同值工作同等报酬原则，包括定期审查传统上女性和男性部门的薪资，以缩小性别工资差异，并采取其他适当措施；</w:t>
      </w:r>
    </w:p>
    <w:p w14:paraId="26A030BE" w14:textId="77777777" w:rsidR="00C8068C" w:rsidRPr="00C8068C" w:rsidRDefault="00C8068C" w:rsidP="00C8068C">
      <w:pPr>
        <w:tabs>
          <w:tab w:val="left" w:pos="1741"/>
          <w:tab w:val="left" w:pos="2217"/>
          <w:tab w:val="num" w:leader="heavy" w:pos="2729"/>
        </w:tabs>
        <w:overflowPunct w:val="0"/>
        <w:autoSpaceDE w:val="0"/>
        <w:autoSpaceDN w:val="0"/>
        <w:adjustRightInd w:val="0"/>
        <w:snapToGrid w:val="0"/>
        <w:spacing w:after="140"/>
        <w:ind w:left="1264" w:right="1264" w:firstLine="476"/>
        <w:rPr>
          <w:rFonts w:eastAsia="黑体"/>
          <w:snapToGrid w:val="0"/>
          <w:color w:val="000000" w:themeColor="text1"/>
          <w:kern w:val="0"/>
          <w:lang w:val="zh-CN"/>
        </w:rPr>
      </w:pPr>
      <w:r w:rsidRPr="00C8068C">
        <w:rPr>
          <w:rFonts w:eastAsia="黑体" w:hint="eastAsia"/>
          <w:snapToGrid w:val="0"/>
          <w:color w:val="000000" w:themeColor="text1"/>
          <w:kern w:val="0"/>
          <w:lang w:val="zh-CN"/>
        </w:rPr>
        <w:t>制定、通过和执行有针对性、对性别问题有敏感认识和有时限的措施，包括暂行特别措施：</w:t>
      </w:r>
      <w:r w:rsidRPr="00C8068C">
        <w:rPr>
          <w:rFonts w:eastAsia="黑体" w:hint="eastAsia"/>
          <w:snapToGrid w:val="0"/>
          <w:color w:val="000000" w:themeColor="text1"/>
          <w:kern w:val="0"/>
          <w:lang w:val="zh-CN"/>
        </w:rPr>
        <w:t>(</w:t>
      </w:r>
      <w:proofErr w:type="gramStart"/>
      <w:r w:rsidRPr="00C8068C">
        <w:rPr>
          <w:rFonts w:eastAsia="黑体" w:hint="eastAsia"/>
          <w:snapToGrid w:val="0"/>
          <w:color w:val="000000" w:themeColor="text1"/>
          <w:kern w:val="0"/>
          <w:lang w:val="zh-CN"/>
        </w:rPr>
        <w:t>一</w:t>
      </w:r>
      <w:proofErr w:type="gramEnd"/>
      <w:r w:rsidRPr="00C8068C">
        <w:rPr>
          <w:rFonts w:eastAsia="黑体" w:hint="eastAsia"/>
          <w:snapToGrid w:val="0"/>
          <w:color w:val="000000" w:themeColor="text1"/>
          <w:kern w:val="0"/>
          <w:lang w:val="zh-CN"/>
        </w:rPr>
        <w:t>)</w:t>
      </w:r>
      <w:r w:rsidRPr="00C8068C">
        <w:rPr>
          <w:rFonts w:eastAsia="黑体" w:hint="eastAsia"/>
          <w:snapToGrid w:val="0"/>
          <w:color w:val="000000" w:themeColor="text1"/>
          <w:kern w:val="0"/>
          <w:lang w:val="zh-CN"/>
        </w:rPr>
        <w:t>为妇女，包括青年妇女、罗姆妇女、残疾妇女和农村妇女创造更多就业机会；</w:t>
      </w:r>
      <w:r w:rsidRPr="00C8068C">
        <w:rPr>
          <w:rFonts w:eastAsia="黑体" w:hint="eastAsia"/>
          <w:snapToGrid w:val="0"/>
          <w:color w:val="000000" w:themeColor="text1"/>
          <w:kern w:val="0"/>
          <w:lang w:val="zh-CN"/>
        </w:rPr>
        <w:t>(</w:t>
      </w:r>
      <w:r w:rsidRPr="00C8068C">
        <w:rPr>
          <w:rFonts w:eastAsia="黑体" w:hint="eastAsia"/>
          <w:snapToGrid w:val="0"/>
          <w:color w:val="000000" w:themeColor="text1"/>
          <w:kern w:val="0"/>
          <w:lang w:val="zh-CN"/>
        </w:rPr>
        <w:t>二</w:t>
      </w:r>
      <w:r w:rsidRPr="00C8068C">
        <w:rPr>
          <w:rFonts w:eastAsia="黑体" w:hint="eastAsia"/>
          <w:snapToGrid w:val="0"/>
          <w:color w:val="000000" w:themeColor="text1"/>
          <w:kern w:val="0"/>
          <w:lang w:val="zh-CN"/>
        </w:rPr>
        <w:t>)</w:t>
      </w:r>
      <w:r w:rsidRPr="00C8068C">
        <w:rPr>
          <w:rFonts w:eastAsia="黑体" w:hint="eastAsia"/>
          <w:snapToGrid w:val="0"/>
          <w:color w:val="000000" w:themeColor="text1"/>
          <w:kern w:val="0"/>
          <w:lang w:val="zh-CN"/>
        </w:rPr>
        <w:t>增加妇女就业机会，特别是在薪酬较高以及男性占主导地位的部门的就业机会，包括通过激励措施鼓励公共部门和私营部门雇主招聘妇女；</w:t>
      </w:r>
      <w:r w:rsidRPr="00C8068C">
        <w:rPr>
          <w:rFonts w:eastAsia="黑体" w:hint="eastAsia"/>
          <w:snapToGrid w:val="0"/>
          <w:color w:val="000000" w:themeColor="text1"/>
          <w:kern w:val="0"/>
          <w:lang w:val="zh-CN"/>
        </w:rPr>
        <w:t>(</w:t>
      </w:r>
      <w:r w:rsidRPr="00C8068C">
        <w:rPr>
          <w:rFonts w:eastAsia="黑体" w:hint="eastAsia"/>
          <w:snapToGrid w:val="0"/>
          <w:color w:val="000000" w:themeColor="text1"/>
          <w:kern w:val="0"/>
          <w:lang w:val="zh-CN"/>
        </w:rPr>
        <w:t>三</w:t>
      </w:r>
      <w:r w:rsidRPr="00C8068C">
        <w:rPr>
          <w:rFonts w:eastAsia="黑体" w:hint="eastAsia"/>
          <w:snapToGrid w:val="0"/>
          <w:color w:val="000000" w:themeColor="text1"/>
          <w:kern w:val="0"/>
          <w:lang w:val="zh-CN"/>
        </w:rPr>
        <w:t>)</w:t>
      </w:r>
      <w:r w:rsidRPr="00C8068C">
        <w:rPr>
          <w:rFonts w:eastAsia="黑体" w:hint="eastAsia"/>
          <w:snapToGrid w:val="0"/>
          <w:color w:val="000000" w:themeColor="text1"/>
          <w:kern w:val="0"/>
          <w:lang w:val="zh-CN"/>
        </w:rPr>
        <w:t>执行促进性别平等的政策；</w:t>
      </w:r>
      <w:r w:rsidRPr="00C8068C">
        <w:rPr>
          <w:rFonts w:eastAsia="黑体" w:hint="eastAsia"/>
          <w:snapToGrid w:val="0"/>
          <w:color w:val="000000" w:themeColor="text1"/>
          <w:kern w:val="0"/>
          <w:lang w:val="zh-CN"/>
        </w:rPr>
        <w:t>(</w:t>
      </w:r>
      <w:r w:rsidRPr="00C8068C">
        <w:rPr>
          <w:rFonts w:eastAsia="黑体" w:hint="eastAsia"/>
          <w:snapToGrid w:val="0"/>
          <w:color w:val="000000" w:themeColor="text1"/>
          <w:kern w:val="0"/>
          <w:lang w:val="zh-CN"/>
        </w:rPr>
        <w:t>四</w:t>
      </w:r>
      <w:r w:rsidRPr="00C8068C">
        <w:rPr>
          <w:rFonts w:eastAsia="黑体" w:hint="eastAsia"/>
          <w:snapToGrid w:val="0"/>
          <w:color w:val="000000" w:themeColor="text1"/>
          <w:kern w:val="0"/>
          <w:lang w:val="zh-CN"/>
        </w:rPr>
        <w:t>)</w:t>
      </w:r>
      <w:r w:rsidRPr="00C8068C">
        <w:rPr>
          <w:rFonts w:eastAsia="黑体" w:hint="eastAsia"/>
          <w:snapToGrid w:val="0"/>
          <w:color w:val="000000" w:themeColor="text1"/>
          <w:kern w:val="0"/>
          <w:lang w:val="zh-CN"/>
        </w:rPr>
        <w:t>扶持女性企业家；以及</w:t>
      </w:r>
      <w:r w:rsidRPr="00C8068C">
        <w:rPr>
          <w:rFonts w:eastAsia="黑体" w:hint="eastAsia"/>
          <w:snapToGrid w:val="0"/>
          <w:color w:val="000000" w:themeColor="text1"/>
          <w:kern w:val="0"/>
          <w:lang w:val="zh-CN"/>
        </w:rPr>
        <w:t>(</w:t>
      </w:r>
      <w:r w:rsidRPr="00C8068C">
        <w:rPr>
          <w:rFonts w:eastAsia="黑体" w:hint="eastAsia"/>
          <w:snapToGrid w:val="0"/>
          <w:color w:val="000000" w:themeColor="text1"/>
          <w:kern w:val="0"/>
          <w:lang w:val="zh-CN"/>
        </w:rPr>
        <w:t>五</w:t>
      </w:r>
      <w:r w:rsidRPr="00C8068C">
        <w:rPr>
          <w:rFonts w:eastAsia="黑体" w:hint="eastAsia"/>
          <w:snapToGrid w:val="0"/>
          <w:color w:val="000000" w:themeColor="text1"/>
          <w:kern w:val="0"/>
          <w:lang w:val="zh-CN"/>
        </w:rPr>
        <w:t>)</w:t>
      </w:r>
      <w:r w:rsidRPr="00C8068C">
        <w:rPr>
          <w:rFonts w:eastAsia="黑体" w:hint="eastAsia"/>
          <w:snapToGrid w:val="0"/>
          <w:color w:val="000000" w:themeColor="text1"/>
          <w:kern w:val="0"/>
          <w:lang w:val="zh-CN"/>
        </w:rPr>
        <w:t>宣传妇女在企业以及整个职业生活中的正面形象；</w:t>
      </w:r>
    </w:p>
    <w:p w14:paraId="6A7AC269" w14:textId="77777777" w:rsidR="00C8068C" w:rsidRPr="00C8068C" w:rsidRDefault="00C8068C" w:rsidP="00C8068C">
      <w:pPr>
        <w:tabs>
          <w:tab w:val="left" w:pos="1741"/>
          <w:tab w:val="left" w:pos="2217"/>
          <w:tab w:val="num" w:leader="heavy" w:pos="2729"/>
        </w:tabs>
        <w:overflowPunct w:val="0"/>
        <w:autoSpaceDE w:val="0"/>
        <w:autoSpaceDN w:val="0"/>
        <w:adjustRightInd w:val="0"/>
        <w:snapToGrid w:val="0"/>
        <w:spacing w:after="140"/>
        <w:ind w:left="1264" w:right="1264" w:firstLine="476"/>
        <w:rPr>
          <w:rFonts w:eastAsia="黑体"/>
          <w:snapToGrid w:val="0"/>
          <w:color w:val="000000" w:themeColor="text1"/>
          <w:kern w:val="0"/>
          <w:lang w:val="zh-CN"/>
        </w:rPr>
      </w:pPr>
      <w:r w:rsidRPr="00C8068C">
        <w:rPr>
          <w:rFonts w:eastAsia="黑体" w:hint="eastAsia"/>
          <w:snapToGrid w:val="0"/>
          <w:color w:val="000000" w:themeColor="text1"/>
          <w:kern w:val="0"/>
          <w:lang w:val="zh-CN"/>
        </w:rPr>
        <w:t>确保失业妇女，包括在国家就业服务局登记的失业妇女充分了解她们可以获得的服务；</w:t>
      </w:r>
    </w:p>
    <w:p w14:paraId="02812ABD" w14:textId="77777777" w:rsidR="00C8068C" w:rsidRPr="00C8068C" w:rsidRDefault="00C8068C" w:rsidP="00C8068C">
      <w:pPr>
        <w:tabs>
          <w:tab w:val="left" w:pos="1741"/>
          <w:tab w:val="left" w:pos="2217"/>
          <w:tab w:val="num" w:leader="heavy" w:pos="2729"/>
        </w:tabs>
        <w:overflowPunct w:val="0"/>
        <w:autoSpaceDE w:val="0"/>
        <w:autoSpaceDN w:val="0"/>
        <w:adjustRightInd w:val="0"/>
        <w:snapToGrid w:val="0"/>
        <w:spacing w:after="140"/>
        <w:ind w:left="1264" w:right="1264" w:firstLine="476"/>
        <w:rPr>
          <w:rFonts w:eastAsia="黑体"/>
          <w:snapToGrid w:val="0"/>
          <w:color w:val="000000" w:themeColor="text1"/>
          <w:kern w:val="0"/>
          <w:lang w:val="zh-CN"/>
        </w:rPr>
      </w:pPr>
      <w:r w:rsidRPr="00C8068C">
        <w:rPr>
          <w:rFonts w:eastAsia="黑体" w:hint="eastAsia"/>
          <w:snapToGrid w:val="0"/>
          <w:color w:val="000000" w:themeColor="text1"/>
          <w:kern w:val="0"/>
          <w:lang w:val="zh-CN"/>
        </w:rPr>
        <w:t>为妇女和男子实行灵活的工作安排，如非全时工作和远程工作，将儿童保育设施和照料设施的供给对象扩大到其他受抚养人，促进平等分担家庭和家务责任以及负责任的父亲责任，包括实行带薪育儿假，鼓励父亲休带薪育儿假，并监测这一做法；</w:t>
      </w:r>
    </w:p>
    <w:p w14:paraId="30513A0D" w14:textId="77777777" w:rsidR="00C8068C" w:rsidRPr="00C8068C" w:rsidRDefault="00C8068C" w:rsidP="00C8068C">
      <w:pPr>
        <w:tabs>
          <w:tab w:val="left" w:pos="1741"/>
          <w:tab w:val="left" w:pos="2217"/>
          <w:tab w:val="num" w:leader="heavy" w:pos="2729"/>
        </w:tabs>
        <w:overflowPunct w:val="0"/>
        <w:autoSpaceDE w:val="0"/>
        <w:autoSpaceDN w:val="0"/>
        <w:adjustRightInd w:val="0"/>
        <w:snapToGrid w:val="0"/>
        <w:spacing w:after="140"/>
        <w:ind w:left="1264" w:right="1264" w:firstLine="476"/>
        <w:rPr>
          <w:rFonts w:eastAsia="黑体"/>
          <w:snapToGrid w:val="0"/>
          <w:color w:val="000000" w:themeColor="text1"/>
          <w:kern w:val="0"/>
          <w:lang w:val="zh-CN"/>
        </w:rPr>
      </w:pPr>
      <w:r w:rsidRPr="00C8068C">
        <w:rPr>
          <w:rFonts w:eastAsia="黑体" w:hint="eastAsia"/>
          <w:snapToGrid w:val="0"/>
          <w:color w:val="000000" w:themeColor="text1"/>
          <w:kern w:val="0"/>
          <w:lang w:val="zh-CN"/>
        </w:rPr>
        <w:t>确保所有职业妇女都能获得产妇保护，包括确保在妇女怀孕、休产假和育儿假期间定期支付薪资补贴，并为年轻母亲</w:t>
      </w:r>
      <w:proofErr w:type="gramStart"/>
      <w:r w:rsidRPr="00C8068C">
        <w:rPr>
          <w:rFonts w:eastAsia="黑体" w:hint="eastAsia"/>
          <w:snapToGrid w:val="0"/>
          <w:color w:val="000000" w:themeColor="text1"/>
          <w:kern w:val="0"/>
          <w:lang w:val="zh-CN"/>
        </w:rPr>
        <w:t>重返职场提供</w:t>
      </w:r>
      <w:proofErr w:type="gramEnd"/>
      <w:r w:rsidRPr="00C8068C">
        <w:rPr>
          <w:rFonts w:eastAsia="黑体" w:hint="eastAsia"/>
          <w:snapToGrid w:val="0"/>
          <w:color w:val="000000" w:themeColor="text1"/>
          <w:kern w:val="0"/>
          <w:lang w:val="zh-CN"/>
        </w:rPr>
        <w:t>便利，特别是通过持续提供适当财政支助；</w:t>
      </w:r>
    </w:p>
    <w:p w14:paraId="372CD0B4" w14:textId="77777777" w:rsidR="00C8068C" w:rsidRPr="00C8068C" w:rsidRDefault="00C8068C" w:rsidP="00C8068C">
      <w:pPr>
        <w:tabs>
          <w:tab w:val="left" w:pos="1741"/>
          <w:tab w:val="left" w:pos="2217"/>
          <w:tab w:val="num" w:leader="heavy" w:pos="2729"/>
        </w:tabs>
        <w:overflowPunct w:val="0"/>
        <w:autoSpaceDE w:val="0"/>
        <w:autoSpaceDN w:val="0"/>
        <w:adjustRightInd w:val="0"/>
        <w:snapToGrid w:val="0"/>
        <w:spacing w:after="140"/>
        <w:ind w:left="1264" w:right="1264" w:firstLine="476"/>
        <w:rPr>
          <w:rFonts w:eastAsia="黑体"/>
          <w:snapToGrid w:val="0"/>
          <w:color w:val="000000" w:themeColor="text1"/>
          <w:kern w:val="0"/>
          <w:lang w:val="zh-CN"/>
        </w:rPr>
      </w:pPr>
      <w:r w:rsidRPr="00C8068C">
        <w:rPr>
          <w:rFonts w:eastAsia="黑体" w:hint="eastAsia"/>
          <w:snapToGrid w:val="0"/>
          <w:color w:val="000000" w:themeColor="text1"/>
          <w:kern w:val="0"/>
          <w:lang w:val="zh-CN"/>
        </w:rPr>
        <w:t>开展全面调查，评估工作场所性骚扰的发生率；鼓励举报工作场所的性骚扰行为，提高公众对性骚扰的歧视性质、其对妇女就业的不利影响以及对性骚扰的可能制裁的认识；加强包括在法院等场所内有效处理性骚扰案件的机制；收集关于公共和私营部门工作场所性骚扰投诉数量和性质的统计数据，并按年龄、出身、地理区域以及与施害者的关系分列。</w:t>
      </w:r>
    </w:p>
    <w:p w14:paraId="4D4F5AEA" w14:textId="77777777" w:rsidR="00C8068C" w:rsidRPr="00C8068C" w:rsidRDefault="00C8068C" w:rsidP="00C8068C">
      <w:pPr>
        <w:keepNext/>
        <w:keepLines/>
        <w:overflowPunct w:val="0"/>
        <w:adjustRightInd w:val="0"/>
        <w:snapToGrid w:val="0"/>
        <w:spacing w:after="140"/>
        <w:ind w:left="1264" w:right="1264"/>
        <w:jc w:val="left"/>
        <w:outlineLvl w:val="2"/>
        <w:rPr>
          <w:rFonts w:eastAsia="黑体" w:cstheme="majorBidi"/>
          <w:snapToGrid w:val="0"/>
          <w:color w:val="000000" w:themeColor="text1"/>
          <w:kern w:val="0"/>
          <w:lang w:val="zh-CN"/>
        </w:rPr>
      </w:pPr>
      <w:r w:rsidRPr="00C8068C">
        <w:rPr>
          <w:rFonts w:eastAsia="黑体" w:cstheme="majorBidi" w:hint="eastAsia"/>
          <w:snapToGrid w:val="0"/>
          <w:color w:val="000000" w:themeColor="text1"/>
          <w:kern w:val="0"/>
          <w:lang w:val="zh-CN"/>
        </w:rPr>
        <w:t>保健</w:t>
      </w:r>
    </w:p>
    <w:p w14:paraId="785F8E75" w14:textId="77777777" w:rsidR="00C8068C" w:rsidRPr="00C8068C" w:rsidRDefault="00C8068C" w:rsidP="00C8068C">
      <w:pPr>
        <w:tabs>
          <w:tab w:val="left" w:pos="1741"/>
          <w:tab w:val="left" w:pos="2217"/>
        </w:tabs>
        <w:overflowPunct w:val="0"/>
        <w:autoSpaceDE w:val="0"/>
        <w:autoSpaceDN w:val="0"/>
        <w:adjustRightInd w:val="0"/>
        <w:snapToGrid w:val="0"/>
        <w:spacing w:after="140"/>
        <w:ind w:left="1264" w:right="1264"/>
        <w:rPr>
          <w:snapToGrid w:val="0"/>
          <w:color w:val="000000" w:themeColor="text1"/>
          <w:kern w:val="0"/>
          <w:lang w:val="zh-CN"/>
        </w:rPr>
      </w:pPr>
      <w:r w:rsidRPr="00C8068C">
        <w:rPr>
          <w:rFonts w:hint="eastAsia"/>
          <w:snapToGrid w:val="0"/>
          <w:color w:val="000000" w:themeColor="text1"/>
          <w:kern w:val="0"/>
          <w:lang w:val="zh-CN"/>
        </w:rPr>
        <w:t>委员会赞扬缔约国于</w:t>
      </w:r>
      <w:r w:rsidRPr="00C8068C">
        <w:rPr>
          <w:rFonts w:hint="eastAsia"/>
          <w:snapToGrid w:val="0"/>
          <w:color w:val="000000" w:themeColor="text1"/>
          <w:kern w:val="0"/>
          <w:lang w:val="zh-CN"/>
        </w:rPr>
        <w:t>2017</w:t>
      </w:r>
      <w:r w:rsidRPr="00C8068C">
        <w:rPr>
          <w:rFonts w:hint="eastAsia"/>
          <w:snapToGrid w:val="0"/>
          <w:color w:val="000000" w:themeColor="text1"/>
          <w:kern w:val="0"/>
          <w:lang w:val="zh-CN"/>
        </w:rPr>
        <w:t>年通过了《保护和改进性健康和生殖健康国家方案》。然而，委员会对以下方面感到关切：</w:t>
      </w:r>
    </w:p>
    <w:p w14:paraId="04E91B57" w14:textId="77777777" w:rsidR="00C8068C" w:rsidRPr="00C8068C" w:rsidRDefault="00C8068C" w:rsidP="00C8068C">
      <w:pPr>
        <w:numPr>
          <w:ilvl w:val="0"/>
          <w:numId w:val="32"/>
        </w:numPr>
        <w:tabs>
          <w:tab w:val="left" w:pos="1741"/>
          <w:tab w:val="left" w:pos="2217"/>
        </w:tabs>
        <w:overflowPunct w:val="0"/>
        <w:autoSpaceDE w:val="0"/>
        <w:autoSpaceDN w:val="0"/>
        <w:adjustRightInd w:val="0"/>
        <w:snapToGrid w:val="0"/>
        <w:spacing w:after="140"/>
        <w:ind w:left="1264" w:right="1264" w:firstLine="476"/>
        <w:rPr>
          <w:snapToGrid w:val="0"/>
          <w:color w:val="000000" w:themeColor="text1"/>
          <w:kern w:val="0"/>
          <w:lang w:val="zh-CN"/>
        </w:rPr>
      </w:pPr>
      <w:r w:rsidRPr="00C8068C">
        <w:rPr>
          <w:rFonts w:hint="eastAsia"/>
          <w:snapToGrid w:val="0"/>
          <w:color w:val="000000" w:themeColor="text1"/>
          <w:kern w:val="0"/>
          <w:lang w:val="zh-CN"/>
        </w:rPr>
        <w:t>避孕药具使用率低，少女和青少年对现代避孕方法缺乏了解；</w:t>
      </w:r>
    </w:p>
    <w:p w14:paraId="7DCA7D64" w14:textId="77777777" w:rsidR="00C8068C" w:rsidRPr="00C8068C" w:rsidRDefault="00C8068C" w:rsidP="00C8068C">
      <w:pPr>
        <w:tabs>
          <w:tab w:val="left" w:pos="1741"/>
          <w:tab w:val="left" w:pos="2217"/>
          <w:tab w:val="num" w:leader="heavy" w:pos="2729"/>
        </w:tabs>
        <w:overflowPunct w:val="0"/>
        <w:autoSpaceDE w:val="0"/>
        <w:autoSpaceDN w:val="0"/>
        <w:adjustRightInd w:val="0"/>
        <w:snapToGrid w:val="0"/>
        <w:spacing w:after="140"/>
        <w:ind w:left="1264" w:right="1264" w:firstLine="476"/>
        <w:rPr>
          <w:snapToGrid w:val="0"/>
          <w:color w:val="000000" w:themeColor="text1"/>
          <w:kern w:val="0"/>
          <w:lang w:val="zh-CN"/>
        </w:rPr>
      </w:pPr>
      <w:r w:rsidRPr="00C8068C">
        <w:rPr>
          <w:rFonts w:hint="eastAsia"/>
          <w:snapToGrid w:val="0"/>
          <w:color w:val="000000" w:themeColor="text1"/>
          <w:kern w:val="0"/>
          <w:lang w:val="zh-CN"/>
        </w:rPr>
        <w:t>罗</w:t>
      </w:r>
      <w:proofErr w:type="gramStart"/>
      <w:r w:rsidRPr="00C8068C">
        <w:rPr>
          <w:rFonts w:hint="eastAsia"/>
          <w:snapToGrid w:val="0"/>
          <w:color w:val="000000" w:themeColor="text1"/>
          <w:kern w:val="0"/>
          <w:lang w:val="zh-CN"/>
        </w:rPr>
        <w:t>姆</w:t>
      </w:r>
      <w:proofErr w:type="gramEnd"/>
      <w:r w:rsidRPr="00C8068C">
        <w:rPr>
          <w:rFonts w:hint="eastAsia"/>
          <w:snapToGrid w:val="0"/>
          <w:color w:val="000000" w:themeColor="text1"/>
          <w:kern w:val="0"/>
          <w:lang w:val="zh-CN"/>
        </w:rPr>
        <w:t>女童中的少女怀孕率高；</w:t>
      </w:r>
    </w:p>
    <w:p w14:paraId="5C396CA6" w14:textId="77777777" w:rsidR="00C8068C" w:rsidRPr="00C8068C" w:rsidRDefault="00C8068C" w:rsidP="00C8068C">
      <w:pPr>
        <w:tabs>
          <w:tab w:val="left" w:pos="1741"/>
          <w:tab w:val="left" w:pos="2217"/>
          <w:tab w:val="num" w:leader="heavy" w:pos="2729"/>
        </w:tabs>
        <w:overflowPunct w:val="0"/>
        <w:autoSpaceDE w:val="0"/>
        <w:autoSpaceDN w:val="0"/>
        <w:adjustRightInd w:val="0"/>
        <w:snapToGrid w:val="0"/>
        <w:spacing w:after="140"/>
        <w:ind w:left="1264" w:right="1264" w:firstLine="476"/>
        <w:rPr>
          <w:snapToGrid w:val="0"/>
          <w:color w:val="000000" w:themeColor="text1"/>
          <w:kern w:val="0"/>
          <w:lang w:val="zh-CN"/>
        </w:rPr>
      </w:pPr>
      <w:r w:rsidRPr="00C8068C">
        <w:rPr>
          <w:rFonts w:hint="eastAsia"/>
          <w:snapToGrid w:val="0"/>
          <w:color w:val="000000" w:themeColor="text1"/>
          <w:kern w:val="0"/>
          <w:lang w:val="zh-CN"/>
        </w:rPr>
        <w:t>仍然将堕胎作为一种避孕方法，特别是在</w:t>
      </w:r>
      <w:r w:rsidRPr="00C8068C">
        <w:rPr>
          <w:rFonts w:hint="eastAsia"/>
          <w:snapToGrid w:val="0"/>
          <w:color w:val="000000" w:themeColor="text1"/>
          <w:kern w:val="0"/>
          <w:lang w:val="zh-CN"/>
        </w:rPr>
        <w:t>40</w:t>
      </w:r>
      <w:r w:rsidRPr="00C8068C">
        <w:rPr>
          <w:rFonts w:hint="eastAsia"/>
          <w:snapToGrid w:val="0"/>
          <w:color w:val="000000" w:themeColor="text1"/>
          <w:kern w:val="0"/>
          <w:lang w:val="zh-CN"/>
        </w:rPr>
        <w:t>岁以上的妇女中；</w:t>
      </w:r>
    </w:p>
    <w:p w14:paraId="2209F7F2" w14:textId="77777777" w:rsidR="00C8068C" w:rsidRPr="00C8068C" w:rsidRDefault="00C8068C" w:rsidP="00C8068C">
      <w:pPr>
        <w:tabs>
          <w:tab w:val="left" w:pos="1741"/>
          <w:tab w:val="left" w:pos="2217"/>
          <w:tab w:val="num" w:leader="heavy" w:pos="2729"/>
        </w:tabs>
        <w:overflowPunct w:val="0"/>
        <w:autoSpaceDE w:val="0"/>
        <w:autoSpaceDN w:val="0"/>
        <w:adjustRightInd w:val="0"/>
        <w:snapToGrid w:val="0"/>
        <w:spacing w:after="140"/>
        <w:ind w:left="1264" w:right="1264" w:firstLine="476"/>
        <w:rPr>
          <w:snapToGrid w:val="0"/>
          <w:color w:val="000000" w:themeColor="text1"/>
          <w:kern w:val="0"/>
          <w:lang w:val="zh-CN"/>
        </w:rPr>
      </w:pPr>
      <w:r w:rsidRPr="00C8068C">
        <w:rPr>
          <w:rFonts w:hint="eastAsia"/>
          <w:snapToGrid w:val="0"/>
          <w:color w:val="000000" w:themeColor="text1"/>
          <w:kern w:val="0"/>
          <w:lang w:val="zh-CN"/>
        </w:rPr>
        <w:lastRenderedPageBreak/>
        <w:t>妇女参与生育准备方案的比例很低，特别是在农村妇女和</w:t>
      </w:r>
      <w:proofErr w:type="gramStart"/>
      <w:r w:rsidRPr="00C8068C">
        <w:rPr>
          <w:rFonts w:hint="eastAsia"/>
          <w:snapToGrid w:val="0"/>
          <w:color w:val="000000" w:themeColor="text1"/>
          <w:kern w:val="0"/>
          <w:lang w:val="zh-CN"/>
        </w:rPr>
        <w:t>罗姆</w:t>
      </w:r>
      <w:proofErr w:type="gramEnd"/>
      <w:r w:rsidRPr="00C8068C">
        <w:rPr>
          <w:rFonts w:hint="eastAsia"/>
          <w:snapToGrid w:val="0"/>
          <w:color w:val="000000" w:themeColor="text1"/>
          <w:kern w:val="0"/>
          <w:lang w:val="zh-CN"/>
        </w:rPr>
        <w:t>妇女中，以及用以早期发现乳腺癌和宫颈癌的有组织检查覆盖面不足；</w:t>
      </w:r>
    </w:p>
    <w:p w14:paraId="7379B802" w14:textId="77777777" w:rsidR="00C8068C" w:rsidRPr="00C8068C" w:rsidRDefault="00C8068C" w:rsidP="00C8068C">
      <w:pPr>
        <w:tabs>
          <w:tab w:val="left" w:pos="1741"/>
          <w:tab w:val="left" w:pos="2217"/>
          <w:tab w:val="num" w:leader="heavy" w:pos="2729"/>
        </w:tabs>
        <w:overflowPunct w:val="0"/>
        <w:autoSpaceDE w:val="0"/>
        <w:autoSpaceDN w:val="0"/>
        <w:adjustRightInd w:val="0"/>
        <w:snapToGrid w:val="0"/>
        <w:spacing w:after="140"/>
        <w:ind w:left="1264" w:right="1264" w:firstLine="476"/>
        <w:rPr>
          <w:snapToGrid w:val="0"/>
          <w:color w:val="000000" w:themeColor="text1"/>
          <w:kern w:val="0"/>
          <w:lang w:val="zh-CN"/>
        </w:rPr>
      </w:pPr>
      <w:r w:rsidRPr="00C8068C">
        <w:rPr>
          <w:rFonts w:hint="eastAsia"/>
          <w:snapToGrid w:val="0"/>
          <w:color w:val="000000" w:themeColor="text1"/>
          <w:kern w:val="0"/>
          <w:lang w:val="zh-CN"/>
        </w:rPr>
        <w:t>残疾妇女在获得性健康和生殖健康服务方面持续面临困难，而缺乏技术设备使得难上加难；</w:t>
      </w:r>
    </w:p>
    <w:p w14:paraId="1F950E4E" w14:textId="77777777" w:rsidR="00C8068C" w:rsidRPr="00C8068C" w:rsidRDefault="00C8068C" w:rsidP="00C8068C">
      <w:pPr>
        <w:tabs>
          <w:tab w:val="left" w:pos="1741"/>
          <w:tab w:val="left" w:pos="2217"/>
          <w:tab w:val="num" w:leader="heavy" w:pos="2729"/>
        </w:tabs>
        <w:overflowPunct w:val="0"/>
        <w:autoSpaceDE w:val="0"/>
        <w:autoSpaceDN w:val="0"/>
        <w:adjustRightInd w:val="0"/>
        <w:snapToGrid w:val="0"/>
        <w:spacing w:after="140"/>
        <w:ind w:left="1264" w:right="1264" w:firstLine="476"/>
        <w:rPr>
          <w:snapToGrid w:val="0"/>
          <w:color w:val="000000" w:themeColor="text1"/>
          <w:kern w:val="0"/>
          <w:lang w:val="zh-CN"/>
        </w:rPr>
      </w:pPr>
      <w:r w:rsidRPr="00C8068C">
        <w:rPr>
          <w:rFonts w:hint="eastAsia"/>
          <w:snapToGrid w:val="0"/>
          <w:color w:val="000000" w:themeColor="text1"/>
          <w:kern w:val="0"/>
          <w:lang w:val="zh-CN"/>
        </w:rPr>
        <w:t>有报告称，女同性恋、女双性恋、女跨性别者和女间性者被排除在计划生育服务，包括人工授精之外。</w:t>
      </w:r>
    </w:p>
    <w:p w14:paraId="34527744" w14:textId="0F2B9041" w:rsidR="00C8068C" w:rsidRPr="00C8068C" w:rsidRDefault="00C8068C" w:rsidP="00C8068C">
      <w:pPr>
        <w:tabs>
          <w:tab w:val="left" w:pos="1741"/>
          <w:tab w:val="left" w:pos="2217"/>
        </w:tabs>
        <w:overflowPunct w:val="0"/>
        <w:autoSpaceDE w:val="0"/>
        <w:autoSpaceDN w:val="0"/>
        <w:adjustRightInd w:val="0"/>
        <w:snapToGrid w:val="0"/>
        <w:spacing w:after="140"/>
        <w:ind w:left="1264" w:right="1264"/>
        <w:rPr>
          <w:rFonts w:eastAsia="黑体"/>
          <w:snapToGrid w:val="0"/>
          <w:color w:val="000000" w:themeColor="text1"/>
          <w:kern w:val="0"/>
          <w:lang w:val="zh-CN"/>
        </w:rPr>
      </w:pPr>
      <w:r w:rsidRPr="00C8068C">
        <w:rPr>
          <w:rFonts w:eastAsia="黑体" w:hint="eastAsia"/>
          <w:snapToGrid w:val="0"/>
          <w:color w:val="000000" w:themeColor="text1"/>
          <w:kern w:val="0"/>
          <w:lang w:val="zh-CN"/>
        </w:rPr>
        <w:t>委员会忆及其之前的建议（</w:t>
      </w:r>
      <w:r w:rsidR="002D53B3">
        <w:rPr>
          <w:rStyle w:val="ad"/>
          <w:rFonts w:eastAsia="黑体"/>
          <w:snapToGrid w:val="0"/>
          <w:kern w:val="0"/>
          <w:lang w:val="zh-CN"/>
        </w:rPr>
        <w:fldChar w:fldCharType="begin"/>
      </w:r>
      <w:r w:rsidR="002D53B3">
        <w:rPr>
          <w:rStyle w:val="ad"/>
          <w:rFonts w:eastAsia="黑体"/>
          <w:snapToGrid w:val="0"/>
          <w:kern w:val="0"/>
          <w:lang w:val="zh-CN"/>
        </w:rPr>
        <w:instrText xml:space="preserve"> HYPERLINK "https://undocs.org/ch/CEDAW/C/SRB/CO/2-3" </w:instrText>
      </w:r>
      <w:r w:rsidR="002D53B3">
        <w:rPr>
          <w:rStyle w:val="ad"/>
          <w:rFonts w:eastAsia="黑体"/>
          <w:snapToGrid w:val="0"/>
          <w:kern w:val="0"/>
          <w:lang w:val="zh-CN"/>
        </w:rPr>
      </w:r>
      <w:r w:rsidR="002D53B3">
        <w:rPr>
          <w:rStyle w:val="ad"/>
          <w:rFonts w:eastAsia="黑体"/>
          <w:snapToGrid w:val="0"/>
          <w:kern w:val="0"/>
          <w:lang w:val="zh-CN"/>
        </w:rPr>
        <w:fldChar w:fldCharType="separate"/>
      </w:r>
      <w:r w:rsidRPr="00C8068C">
        <w:rPr>
          <w:rStyle w:val="ad"/>
          <w:rFonts w:eastAsia="黑体" w:hint="eastAsia"/>
          <w:snapToGrid w:val="0"/>
          <w:kern w:val="0"/>
          <w:lang w:val="zh-CN"/>
        </w:rPr>
        <w:t>CEDAW/C/SRB/CO/2-3</w:t>
      </w:r>
      <w:r w:rsidR="002D53B3">
        <w:rPr>
          <w:rStyle w:val="ad"/>
          <w:rFonts w:eastAsia="黑体"/>
          <w:snapToGrid w:val="0"/>
          <w:kern w:val="0"/>
          <w:lang w:val="zh-CN"/>
        </w:rPr>
        <w:fldChar w:fldCharType="end"/>
      </w:r>
      <w:r w:rsidRPr="00C8068C">
        <w:rPr>
          <w:rFonts w:eastAsia="黑体" w:hint="eastAsia"/>
          <w:snapToGrid w:val="0"/>
          <w:color w:val="000000" w:themeColor="text1"/>
          <w:kern w:val="0"/>
          <w:lang w:val="zh-CN"/>
        </w:rPr>
        <w:t>，第</w:t>
      </w:r>
      <w:r w:rsidRPr="00C8068C">
        <w:rPr>
          <w:rFonts w:eastAsia="黑体" w:hint="eastAsia"/>
          <w:snapToGrid w:val="0"/>
          <w:color w:val="000000" w:themeColor="text1"/>
          <w:kern w:val="0"/>
          <w:lang w:val="zh-CN"/>
        </w:rPr>
        <w:t>33</w:t>
      </w:r>
      <w:r w:rsidRPr="00C8068C">
        <w:rPr>
          <w:rFonts w:eastAsia="黑体" w:hint="eastAsia"/>
          <w:snapToGrid w:val="0"/>
          <w:color w:val="000000" w:themeColor="text1"/>
          <w:kern w:val="0"/>
          <w:lang w:val="zh-CN"/>
        </w:rPr>
        <w:t>段），并敦促缔约国：</w:t>
      </w:r>
    </w:p>
    <w:p w14:paraId="5AB636A1" w14:textId="77777777" w:rsidR="00C8068C" w:rsidRPr="00C8068C" w:rsidRDefault="00C8068C" w:rsidP="00C8068C">
      <w:pPr>
        <w:numPr>
          <w:ilvl w:val="0"/>
          <w:numId w:val="33"/>
        </w:numPr>
        <w:tabs>
          <w:tab w:val="left" w:pos="1741"/>
          <w:tab w:val="left" w:pos="2217"/>
        </w:tabs>
        <w:overflowPunct w:val="0"/>
        <w:autoSpaceDE w:val="0"/>
        <w:autoSpaceDN w:val="0"/>
        <w:adjustRightInd w:val="0"/>
        <w:snapToGrid w:val="0"/>
        <w:spacing w:after="140"/>
        <w:ind w:left="1264" w:right="1264" w:firstLine="476"/>
        <w:rPr>
          <w:rFonts w:eastAsia="黑体"/>
          <w:snapToGrid w:val="0"/>
          <w:color w:val="000000" w:themeColor="text1"/>
          <w:kern w:val="0"/>
          <w:lang w:val="zh-CN"/>
        </w:rPr>
      </w:pPr>
      <w:r w:rsidRPr="00C8068C">
        <w:rPr>
          <w:rFonts w:eastAsia="黑体" w:hint="eastAsia"/>
          <w:snapToGrid w:val="0"/>
          <w:color w:val="000000" w:themeColor="text1"/>
          <w:kern w:val="0"/>
          <w:lang w:val="zh-CN"/>
        </w:rPr>
        <w:t>提高公众对现代避孕形式的认识，确保堕胎不被用作一种避孕方法，办法包括针对青年男女和青少年男女，特别是罗</w:t>
      </w:r>
      <w:proofErr w:type="gramStart"/>
      <w:r w:rsidRPr="00C8068C">
        <w:rPr>
          <w:rFonts w:eastAsia="黑体" w:hint="eastAsia"/>
          <w:snapToGrid w:val="0"/>
          <w:color w:val="000000" w:themeColor="text1"/>
          <w:kern w:val="0"/>
          <w:lang w:val="zh-CN"/>
        </w:rPr>
        <w:t>姆</w:t>
      </w:r>
      <w:proofErr w:type="gramEnd"/>
      <w:r w:rsidRPr="00C8068C">
        <w:rPr>
          <w:rFonts w:eastAsia="黑体" w:hint="eastAsia"/>
          <w:snapToGrid w:val="0"/>
          <w:color w:val="000000" w:themeColor="text1"/>
          <w:kern w:val="0"/>
          <w:lang w:val="zh-CN"/>
        </w:rPr>
        <w:t>人和老年妇女开展教育和媒体运动，并改善获得避孕药具的机会，包括确保国家医疗保险计划普遍覆盖相关费用；</w:t>
      </w:r>
    </w:p>
    <w:p w14:paraId="1B5AB0E8" w14:textId="77777777" w:rsidR="00C8068C" w:rsidRPr="00C8068C" w:rsidRDefault="00C8068C" w:rsidP="00C8068C">
      <w:pPr>
        <w:tabs>
          <w:tab w:val="left" w:pos="1741"/>
          <w:tab w:val="left" w:pos="2217"/>
          <w:tab w:val="num" w:leader="heavy" w:pos="2729"/>
        </w:tabs>
        <w:overflowPunct w:val="0"/>
        <w:autoSpaceDE w:val="0"/>
        <w:autoSpaceDN w:val="0"/>
        <w:adjustRightInd w:val="0"/>
        <w:snapToGrid w:val="0"/>
        <w:spacing w:after="140"/>
        <w:ind w:left="1264" w:right="1264" w:firstLine="476"/>
        <w:rPr>
          <w:rFonts w:eastAsia="黑体"/>
          <w:snapToGrid w:val="0"/>
          <w:color w:val="000000" w:themeColor="text1"/>
          <w:kern w:val="0"/>
          <w:lang w:val="zh-CN"/>
        </w:rPr>
      </w:pPr>
      <w:r w:rsidRPr="00C8068C">
        <w:rPr>
          <w:rFonts w:eastAsia="黑体" w:hint="eastAsia"/>
          <w:snapToGrid w:val="0"/>
          <w:color w:val="000000" w:themeColor="text1"/>
          <w:kern w:val="0"/>
          <w:lang w:val="zh-CN"/>
        </w:rPr>
        <w:t>收集关于少女怀孕的统计数据，按年龄、出身和地理区域分列，并确保卫生工作者向社会服务部门和警察报告少女怀孕情况；</w:t>
      </w:r>
    </w:p>
    <w:p w14:paraId="014175C6" w14:textId="77777777" w:rsidR="00C8068C" w:rsidRPr="00C8068C" w:rsidRDefault="00C8068C" w:rsidP="00C8068C">
      <w:pPr>
        <w:tabs>
          <w:tab w:val="left" w:pos="1741"/>
          <w:tab w:val="left" w:pos="2217"/>
          <w:tab w:val="num" w:leader="heavy" w:pos="2729"/>
        </w:tabs>
        <w:overflowPunct w:val="0"/>
        <w:autoSpaceDE w:val="0"/>
        <w:autoSpaceDN w:val="0"/>
        <w:adjustRightInd w:val="0"/>
        <w:snapToGrid w:val="0"/>
        <w:spacing w:after="140"/>
        <w:ind w:left="1264" w:right="1264" w:firstLine="476"/>
        <w:rPr>
          <w:rFonts w:eastAsia="黑体"/>
          <w:snapToGrid w:val="0"/>
          <w:color w:val="000000" w:themeColor="text1"/>
          <w:kern w:val="0"/>
          <w:lang w:val="zh-CN"/>
        </w:rPr>
      </w:pPr>
      <w:r w:rsidRPr="00C8068C">
        <w:rPr>
          <w:rFonts w:eastAsia="黑体" w:hint="eastAsia"/>
          <w:snapToGrid w:val="0"/>
          <w:color w:val="000000" w:themeColor="text1"/>
          <w:kern w:val="0"/>
          <w:lang w:val="zh-CN"/>
        </w:rPr>
        <w:t>确保所有妇女和女童，包括罗</w:t>
      </w:r>
      <w:proofErr w:type="gramStart"/>
      <w:r w:rsidRPr="00C8068C">
        <w:rPr>
          <w:rFonts w:eastAsia="黑体" w:hint="eastAsia"/>
          <w:snapToGrid w:val="0"/>
          <w:color w:val="000000" w:themeColor="text1"/>
          <w:kern w:val="0"/>
          <w:lang w:val="zh-CN"/>
        </w:rPr>
        <w:t>姆</w:t>
      </w:r>
      <w:proofErr w:type="gramEnd"/>
      <w:r w:rsidRPr="00C8068C">
        <w:rPr>
          <w:rFonts w:eastAsia="黑体" w:hint="eastAsia"/>
          <w:snapToGrid w:val="0"/>
          <w:color w:val="000000" w:themeColor="text1"/>
          <w:kern w:val="0"/>
          <w:lang w:val="zh-CN"/>
        </w:rPr>
        <w:t>妇女和残疾妇女，其中包括各机构中的这些妇女，都能不受阻碍地获得保健，包括性保健和生殖保健、乳腺癌和宫颈癌早期预防方案以及免费的抗逆转录病毒治疗，提高妇女对早期预防措施益处的认识，并保证征得相关妇女的自由和知情同意；</w:t>
      </w:r>
    </w:p>
    <w:p w14:paraId="474FD6F7" w14:textId="77777777" w:rsidR="00C8068C" w:rsidRPr="00C8068C" w:rsidRDefault="00C8068C" w:rsidP="00C8068C">
      <w:pPr>
        <w:tabs>
          <w:tab w:val="left" w:pos="1741"/>
          <w:tab w:val="left" w:pos="2217"/>
          <w:tab w:val="num" w:leader="heavy" w:pos="2729"/>
        </w:tabs>
        <w:overflowPunct w:val="0"/>
        <w:autoSpaceDE w:val="0"/>
        <w:autoSpaceDN w:val="0"/>
        <w:adjustRightInd w:val="0"/>
        <w:snapToGrid w:val="0"/>
        <w:spacing w:after="140"/>
        <w:ind w:left="1264" w:right="1264" w:firstLine="476"/>
        <w:rPr>
          <w:rFonts w:eastAsia="黑体"/>
          <w:snapToGrid w:val="0"/>
          <w:color w:val="000000" w:themeColor="text1"/>
          <w:kern w:val="0"/>
          <w:lang w:val="zh-CN"/>
        </w:rPr>
      </w:pPr>
      <w:r w:rsidRPr="00C8068C">
        <w:rPr>
          <w:rFonts w:eastAsia="黑体" w:hint="eastAsia"/>
          <w:snapToGrid w:val="0"/>
          <w:color w:val="000000" w:themeColor="text1"/>
          <w:kern w:val="0"/>
          <w:lang w:val="zh-CN"/>
        </w:rPr>
        <w:t>增加女同性恋、女双性恋、女跨性别者和女间性者获取计划生育服务和人工授精的机会。</w:t>
      </w:r>
    </w:p>
    <w:p w14:paraId="5CF697BF" w14:textId="77777777" w:rsidR="00C8068C" w:rsidRPr="00C8068C" w:rsidRDefault="00C8068C" w:rsidP="00C8068C">
      <w:pPr>
        <w:keepNext/>
        <w:keepLines/>
        <w:overflowPunct w:val="0"/>
        <w:adjustRightInd w:val="0"/>
        <w:snapToGrid w:val="0"/>
        <w:spacing w:after="140"/>
        <w:ind w:left="1264" w:right="1264"/>
        <w:jc w:val="left"/>
        <w:outlineLvl w:val="2"/>
        <w:rPr>
          <w:rFonts w:eastAsia="黑体" w:cstheme="majorBidi"/>
          <w:snapToGrid w:val="0"/>
          <w:color w:val="000000" w:themeColor="text1"/>
          <w:kern w:val="0"/>
          <w:lang w:val="zh-CN"/>
        </w:rPr>
      </w:pPr>
      <w:r w:rsidRPr="00C8068C">
        <w:rPr>
          <w:rFonts w:eastAsia="黑体" w:cstheme="majorBidi" w:hint="eastAsia"/>
          <w:snapToGrid w:val="0"/>
          <w:color w:val="000000" w:themeColor="text1"/>
          <w:kern w:val="0"/>
          <w:lang w:val="zh-CN"/>
        </w:rPr>
        <w:t>增强经济权能和社会福利</w:t>
      </w:r>
    </w:p>
    <w:p w14:paraId="7B2873C4" w14:textId="77777777" w:rsidR="00C8068C" w:rsidRPr="00C8068C" w:rsidRDefault="00C8068C" w:rsidP="00C8068C">
      <w:pPr>
        <w:tabs>
          <w:tab w:val="left" w:pos="1741"/>
          <w:tab w:val="left" w:pos="2217"/>
        </w:tabs>
        <w:overflowPunct w:val="0"/>
        <w:autoSpaceDE w:val="0"/>
        <w:autoSpaceDN w:val="0"/>
        <w:adjustRightInd w:val="0"/>
        <w:snapToGrid w:val="0"/>
        <w:spacing w:after="140"/>
        <w:ind w:left="1264" w:right="1264"/>
        <w:rPr>
          <w:rFonts w:eastAsia="黑体"/>
          <w:snapToGrid w:val="0"/>
          <w:color w:val="000000" w:themeColor="text1"/>
          <w:kern w:val="0"/>
          <w:lang w:val="zh-CN"/>
        </w:rPr>
      </w:pPr>
      <w:r w:rsidRPr="00C8068C">
        <w:rPr>
          <w:rFonts w:hint="eastAsia"/>
          <w:snapToGrid w:val="0"/>
          <w:color w:val="000000" w:themeColor="text1"/>
          <w:kern w:val="0"/>
          <w:lang w:val="zh-CN"/>
        </w:rPr>
        <w:t>委员会赞赏地注意到缔约国代表团在对话期间表示，即将出台的《性别平等行动计划》将以增强妇女的经济权能为重点。然而，委员会感到关切的是：</w:t>
      </w:r>
    </w:p>
    <w:p w14:paraId="59EE304B" w14:textId="77777777" w:rsidR="00C8068C" w:rsidRPr="00C8068C" w:rsidRDefault="00C8068C" w:rsidP="00C8068C">
      <w:pPr>
        <w:numPr>
          <w:ilvl w:val="0"/>
          <w:numId w:val="34"/>
        </w:numPr>
        <w:tabs>
          <w:tab w:val="left" w:pos="1741"/>
          <w:tab w:val="left" w:pos="2217"/>
        </w:tabs>
        <w:overflowPunct w:val="0"/>
        <w:autoSpaceDE w:val="0"/>
        <w:autoSpaceDN w:val="0"/>
        <w:adjustRightInd w:val="0"/>
        <w:snapToGrid w:val="0"/>
        <w:spacing w:after="140"/>
        <w:ind w:left="1264" w:right="1264" w:firstLine="476"/>
        <w:rPr>
          <w:snapToGrid w:val="0"/>
          <w:color w:val="000000" w:themeColor="text1"/>
          <w:spacing w:val="2"/>
          <w:kern w:val="0"/>
          <w:lang w:val="zh-CN"/>
        </w:rPr>
      </w:pPr>
      <w:r w:rsidRPr="00C8068C">
        <w:rPr>
          <w:rFonts w:hint="eastAsia"/>
          <w:snapToGrid w:val="0"/>
          <w:color w:val="000000" w:themeColor="text1"/>
          <w:spacing w:val="2"/>
          <w:kern w:val="0"/>
          <w:lang w:val="zh-CN"/>
        </w:rPr>
        <w:t>74%</w:t>
      </w:r>
      <w:r w:rsidRPr="00C8068C">
        <w:rPr>
          <w:rFonts w:hint="eastAsia"/>
          <w:snapToGrid w:val="0"/>
          <w:color w:val="000000" w:themeColor="text1"/>
          <w:spacing w:val="2"/>
          <w:kern w:val="0"/>
          <w:lang w:val="zh-CN"/>
        </w:rPr>
        <w:t>以上务农妇女报告称其作为家庭成员从事农业劳动得不到任何报酬；</w:t>
      </w:r>
    </w:p>
    <w:p w14:paraId="21BFA476" w14:textId="77777777" w:rsidR="00C8068C" w:rsidRPr="00C8068C" w:rsidRDefault="00C8068C" w:rsidP="00C8068C">
      <w:pPr>
        <w:tabs>
          <w:tab w:val="left" w:pos="1741"/>
          <w:tab w:val="left" w:pos="2217"/>
          <w:tab w:val="num" w:leader="heavy" w:pos="2729"/>
        </w:tabs>
        <w:overflowPunct w:val="0"/>
        <w:autoSpaceDE w:val="0"/>
        <w:autoSpaceDN w:val="0"/>
        <w:adjustRightInd w:val="0"/>
        <w:snapToGrid w:val="0"/>
        <w:spacing w:after="140"/>
        <w:ind w:left="1264" w:right="1264" w:firstLine="476"/>
        <w:rPr>
          <w:snapToGrid w:val="0"/>
          <w:color w:val="000000" w:themeColor="text1"/>
          <w:kern w:val="0"/>
          <w:lang w:val="zh-CN"/>
        </w:rPr>
      </w:pPr>
      <w:r w:rsidRPr="00C8068C">
        <w:rPr>
          <w:rFonts w:hint="eastAsia"/>
          <w:snapToGrid w:val="0"/>
          <w:color w:val="000000" w:themeColor="text1"/>
          <w:kern w:val="0"/>
          <w:lang w:val="zh-CN"/>
        </w:rPr>
        <w:t>失业妇女以及在非正规经济部门就业的妇女缺乏获得社会保障福利的机会；</w:t>
      </w:r>
    </w:p>
    <w:p w14:paraId="5014F5F8" w14:textId="77777777" w:rsidR="00C8068C" w:rsidRPr="00C8068C" w:rsidRDefault="00C8068C" w:rsidP="00C8068C">
      <w:pPr>
        <w:tabs>
          <w:tab w:val="left" w:pos="1741"/>
          <w:tab w:val="left" w:pos="2217"/>
          <w:tab w:val="num" w:leader="heavy" w:pos="2729"/>
        </w:tabs>
        <w:overflowPunct w:val="0"/>
        <w:autoSpaceDE w:val="0"/>
        <w:autoSpaceDN w:val="0"/>
        <w:adjustRightInd w:val="0"/>
        <w:snapToGrid w:val="0"/>
        <w:spacing w:after="140"/>
        <w:ind w:left="1264" w:right="1264" w:firstLine="476"/>
        <w:rPr>
          <w:snapToGrid w:val="0"/>
          <w:color w:val="000000" w:themeColor="text1"/>
          <w:spacing w:val="-2"/>
          <w:kern w:val="0"/>
          <w:lang w:val="zh-CN"/>
        </w:rPr>
      </w:pPr>
      <w:r w:rsidRPr="00C8068C">
        <w:rPr>
          <w:rFonts w:hint="eastAsia"/>
          <w:snapToGrid w:val="0"/>
          <w:color w:val="000000" w:themeColor="text1"/>
          <w:spacing w:val="-2"/>
          <w:kern w:val="0"/>
          <w:lang w:val="zh-CN"/>
        </w:rPr>
        <w:t>妇女参与农业资产相关决策的比例低，只有</w:t>
      </w:r>
      <w:r w:rsidRPr="00C8068C">
        <w:rPr>
          <w:rFonts w:hint="eastAsia"/>
          <w:snapToGrid w:val="0"/>
          <w:color w:val="000000" w:themeColor="text1"/>
          <w:spacing w:val="-2"/>
          <w:kern w:val="0"/>
          <w:lang w:val="zh-CN"/>
        </w:rPr>
        <w:t>15.9%</w:t>
      </w:r>
      <w:r w:rsidRPr="00C8068C">
        <w:rPr>
          <w:rFonts w:hint="eastAsia"/>
          <w:snapToGrid w:val="0"/>
          <w:color w:val="000000" w:themeColor="text1"/>
          <w:spacing w:val="-2"/>
          <w:kern w:val="0"/>
          <w:lang w:val="zh-CN"/>
        </w:rPr>
        <w:t>的妇女管理这些资产；</w:t>
      </w:r>
    </w:p>
    <w:p w14:paraId="4F2D0049" w14:textId="77777777" w:rsidR="00C8068C" w:rsidRPr="00C8068C" w:rsidRDefault="00C8068C" w:rsidP="00C8068C">
      <w:pPr>
        <w:tabs>
          <w:tab w:val="left" w:pos="1741"/>
          <w:tab w:val="left" w:pos="2217"/>
          <w:tab w:val="num" w:leader="heavy" w:pos="2729"/>
        </w:tabs>
        <w:overflowPunct w:val="0"/>
        <w:autoSpaceDE w:val="0"/>
        <w:autoSpaceDN w:val="0"/>
        <w:adjustRightInd w:val="0"/>
        <w:snapToGrid w:val="0"/>
        <w:spacing w:after="140"/>
        <w:ind w:left="1264" w:right="1264" w:firstLine="476"/>
        <w:rPr>
          <w:snapToGrid w:val="0"/>
          <w:color w:val="000000" w:themeColor="text1"/>
          <w:kern w:val="0"/>
          <w:lang w:val="zh-CN"/>
        </w:rPr>
      </w:pPr>
      <w:r w:rsidRPr="00C8068C">
        <w:rPr>
          <w:rFonts w:hint="eastAsia"/>
          <w:snapToGrid w:val="0"/>
          <w:color w:val="000000" w:themeColor="text1"/>
          <w:kern w:val="0"/>
          <w:lang w:val="zh-CN"/>
        </w:rPr>
        <w:t>妇女企业家人数少：</w:t>
      </w:r>
    </w:p>
    <w:p w14:paraId="0C70DE85" w14:textId="77777777" w:rsidR="00C8068C" w:rsidRPr="00C8068C" w:rsidRDefault="00C8068C" w:rsidP="00C8068C">
      <w:pPr>
        <w:tabs>
          <w:tab w:val="left" w:pos="1741"/>
          <w:tab w:val="left" w:pos="2217"/>
          <w:tab w:val="num" w:leader="heavy" w:pos="2729"/>
        </w:tabs>
        <w:overflowPunct w:val="0"/>
        <w:autoSpaceDE w:val="0"/>
        <w:autoSpaceDN w:val="0"/>
        <w:adjustRightInd w:val="0"/>
        <w:snapToGrid w:val="0"/>
        <w:spacing w:after="140"/>
        <w:ind w:left="1264" w:right="1264" w:firstLine="476"/>
        <w:rPr>
          <w:snapToGrid w:val="0"/>
          <w:color w:val="000000" w:themeColor="text1"/>
          <w:kern w:val="0"/>
          <w:lang w:val="zh-CN"/>
        </w:rPr>
      </w:pPr>
      <w:r w:rsidRPr="00C8068C">
        <w:rPr>
          <w:rFonts w:hint="eastAsia"/>
          <w:snapToGrid w:val="0"/>
          <w:color w:val="000000" w:themeColor="text1"/>
          <w:kern w:val="0"/>
          <w:lang w:val="zh-CN"/>
        </w:rPr>
        <w:t>从事体育、担任体育官员以及获得运动员奖学金和国家运动员奖的妇女人数较少。</w:t>
      </w:r>
    </w:p>
    <w:p w14:paraId="61153A4E" w14:textId="77777777" w:rsidR="00C8068C" w:rsidRPr="00C8068C" w:rsidRDefault="00C8068C" w:rsidP="00C8068C">
      <w:pPr>
        <w:tabs>
          <w:tab w:val="left" w:pos="1741"/>
          <w:tab w:val="left" w:pos="2217"/>
        </w:tabs>
        <w:overflowPunct w:val="0"/>
        <w:autoSpaceDE w:val="0"/>
        <w:autoSpaceDN w:val="0"/>
        <w:adjustRightInd w:val="0"/>
        <w:snapToGrid w:val="0"/>
        <w:spacing w:after="140"/>
        <w:ind w:left="1264" w:right="1264"/>
        <w:rPr>
          <w:rFonts w:eastAsia="黑体"/>
          <w:snapToGrid w:val="0"/>
          <w:color w:val="000000" w:themeColor="text1"/>
          <w:kern w:val="0"/>
          <w:lang w:val="zh-CN"/>
        </w:rPr>
      </w:pPr>
      <w:r w:rsidRPr="00C8068C">
        <w:rPr>
          <w:rFonts w:eastAsia="黑体" w:hint="eastAsia"/>
          <w:snapToGrid w:val="0"/>
          <w:color w:val="000000" w:themeColor="text1"/>
          <w:kern w:val="0"/>
          <w:lang w:val="zh-CN"/>
        </w:rPr>
        <w:t>委员会建议缔约国：</w:t>
      </w:r>
    </w:p>
    <w:p w14:paraId="066A9FB3" w14:textId="77777777" w:rsidR="00C8068C" w:rsidRPr="00C8068C" w:rsidRDefault="00C8068C" w:rsidP="00C8068C">
      <w:pPr>
        <w:numPr>
          <w:ilvl w:val="0"/>
          <w:numId w:val="35"/>
        </w:numPr>
        <w:tabs>
          <w:tab w:val="left" w:pos="1741"/>
          <w:tab w:val="left" w:pos="2217"/>
        </w:tabs>
        <w:overflowPunct w:val="0"/>
        <w:autoSpaceDE w:val="0"/>
        <w:autoSpaceDN w:val="0"/>
        <w:adjustRightInd w:val="0"/>
        <w:snapToGrid w:val="0"/>
        <w:spacing w:after="140"/>
        <w:ind w:left="1264" w:right="1264" w:firstLine="476"/>
        <w:rPr>
          <w:rFonts w:eastAsia="黑体"/>
          <w:snapToGrid w:val="0"/>
          <w:color w:val="000000" w:themeColor="text1"/>
          <w:kern w:val="0"/>
          <w:lang w:val="zh-CN"/>
        </w:rPr>
      </w:pPr>
      <w:r w:rsidRPr="00C8068C">
        <w:rPr>
          <w:rFonts w:eastAsia="黑体" w:hint="eastAsia"/>
          <w:snapToGrid w:val="0"/>
          <w:color w:val="000000" w:themeColor="text1"/>
          <w:kern w:val="0"/>
          <w:lang w:val="zh-CN"/>
        </w:rPr>
        <w:t>开展一项研究，以评估妇女参与非正规经济部门的情况，包括在获得社会保障保险和退休计划方面的情况，并根据研究结果，从性别角度审查现行就业立法和政策的执行情况并分析其影响，以期确保为所有妇女，包括在非正规经济部门就业的妇女提供社会保护；</w:t>
      </w:r>
    </w:p>
    <w:p w14:paraId="437D55F1" w14:textId="77777777" w:rsidR="00C8068C" w:rsidRPr="00C8068C" w:rsidRDefault="00C8068C" w:rsidP="00C8068C">
      <w:pPr>
        <w:tabs>
          <w:tab w:val="left" w:pos="1741"/>
          <w:tab w:val="left" w:pos="2217"/>
          <w:tab w:val="num" w:leader="heavy" w:pos="2729"/>
        </w:tabs>
        <w:overflowPunct w:val="0"/>
        <w:autoSpaceDE w:val="0"/>
        <w:autoSpaceDN w:val="0"/>
        <w:adjustRightInd w:val="0"/>
        <w:snapToGrid w:val="0"/>
        <w:spacing w:after="140"/>
        <w:ind w:left="1264" w:right="1264" w:firstLine="476"/>
        <w:rPr>
          <w:rFonts w:eastAsia="黑体"/>
          <w:snapToGrid w:val="0"/>
          <w:color w:val="000000" w:themeColor="text1"/>
          <w:kern w:val="0"/>
          <w:lang w:val="zh-CN"/>
        </w:rPr>
      </w:pPr>
      <w:r w:rsidRPr="00C8068C">
        <w:rPr>
          <w:rFonts w:eastAsia="黑体" w:hint="eastAsia"/>
          <w:snapToGrid w:val="0"/>
          <w:color w:val="000000" w:themeColor="text1"/>
          <w:kern w:val="0"/>
          <w:lang w:val="zh-CN"/>
        </w:rPr>
        <w:lastRenderedPageBreak/>
        <w:t>采取有针对性和有时限的措施，增强妇女在农业和其他部门的权能，包括通过促进其参与管理和决策，并增加创业机会；</w:t>
      </w:r>
    </w:p>
    <w:p w14:paraId="3A56D611" w14:textId="77777777" w:rsidR="00C8068C" w:rsidRPr="00C8068C" w:rsidRDefault="00C8068C" w:rsidP="00C8068C">
      <w:pPr>
        <w:tabs>
          <w:tab w:val="left" w:pos="1741"/>
          <w:tab w:val="left" w:pos="2217"/>
          <w:tab w:val="num" w:leader="heavy" w:pos="2729"/>
        </w:tabs>
        <w:overflowPunct w:val="0"/>
        <w:autoSpaceDE w:val="0"/>
        <w:autoSpaceDN w:val="0"/>
        <w:adjustRightInd w:val="0"/>
        <w:snapToGrid w:val="0"/>
        <w:spacing w:after="140"/>
        <w:ind w:left="1264" w:right="1264" w:firstLine="476"/>
        <w:rPr>
          <w:rFonts w:eastAsia="黑体"/>
          <w:snapToGrid w:val="0"/>
          <w:color w:val="000000" w:themeColor="text1"/>
          <w:kern w:val="0"/>
          <w:lang w:val="zh-CN"/>
        </w:rPr>
      </w:pPr>
      <w:r w:rsidRPr="00C8068C">
        <w:rPr>
          <w:rFonts w:eastAsia="黑体" w:hint="eastAsia"/>
          <w:snapToGrid w:val="0"/>
          <w:color w:val="000000" w:themeColor="text1"/>
          <w:kern w:val="0"/>
          <w:lang w:val="zh-CN"/>
        </w:rPr>
        <w:t>促进妇女在与男子平等的基础上参与体育运动，进一步认可妇女，并将促进性别平等的预算编制纳入体育运动的主流。</w:t>
      </w:r>
    </w:p>
    <w:p w14:paraId="305F2A03" w14:textId="77777777" w:rsidR="00C8068C" w:rsidRPr="00C8068C" w:rsidRDefault="00C8068C" w:rsidP="00C8068C">
      <w:pPr>
        <w:keepNext/>
        <w:keepLines/>
        <w:overflowPunct w:val="0"/>
        <w:adjustRightInd w:val="0"/>
        <w:snapToGrid w:val="0"/>
        <w:spacing w:after="140"/>
        <w:ind w:left="1264" w:right="1264"/>
        <w:jc w:val="left"/>
        <w:outlineLvl w:val="2"/>
        <w:rPr>
          <w:rFonts w:eastAsia="黑体" w:cstheme="majorBidi"/>
          <w:snapToGrid w:val="0"/>
          <w:color w:val="000000" w:themeColor="text1"/>
          <w:kern w:val="0"/>
          <w:lang w:val="zh-CN"/>
        </w:rPr>
      </w:pPr>
      <w:r w:rsidRPr="00C8068C">
        <w:rPr>
          <w:rFonts w:eastAsia="黑体" w:cstheme="majorBidi" w:hint="eastAsia"/>
          <w:snapToGrid w:val="0"/>
          <w:color w:val="000000" w:themeColor="text1"/>
          <w:kern w:val="0"/>
          <w:lang w:val="zh-CN"/>
        </w:rPr>
        <w:t>农村妇女</w:t>
      </w:r>
    </w:p>
    <w:p w14:paraId="4DDB74C7" w14:textId="77777777" w:rsidR="00C8068C" w:rsidRPr="00C8068C" w:rsidRDefault="00C8068C" w:rsidP="00C8068C">
      <w:pPr>
        <w:tabs>
          <w:tab w:val="left" w:pos="1741"/>
          <w:tab w:val="left" w:pos="2217"/>
        </w:tabs>
        <w:overflowPunct w:val="0"/>
        <w:autoSpaceDE w:val="0"/>
        <w:autoSpaceDN w:val="0"/>
        <w:adjustRightInd w:val="0"/>
        <w:snapToGrid w:val="0"/>
        <w:spacing w:after="140"/>
        <w:ind w:left="1264" w:right="1264"/>
        <w:rPr>
          <w:snapToGrid w:val="0"/>
          <w:color w:val="000000" w:themeColor="text1"/>
          <w:kern w:val="0"/>
          <w:lang w:val="zh-CN"/>
        </w:rPr>
      </w:pPr>
      <w:r w:rsidRPr="00C8068C">
        <w:rPr>
          <w:rFonts w:hint="eastAsia"/>
          <w:snapToGrid w:val="0"/>
          <w:color w:val="000000" w:themeColor="text1"/>
          <w:kern w:val="0"/>
          <w:lang w:val="zh-CN"/>
        </w:rPr>
        <w:t>委员会欢迎缔约国通过《</w:t>
      </w:r>
      <w:r w:rsidRPr="00C8068C">
        <w:rPr>
          <w:rFonts w:hint="eastAsia"/>
          <w:snapToGrid w:val="0"/>
          <w:color w:val="000000" w:themeColor="text1"/>
          <w:kern w:val="0"/>
          <w:lang w:val="zh-CN"/>
        </w:rPr>
        <w:t>2018-2022</w:t>
      </w:r>
      <w:r w:rsidRPr="00C8068C">
        <w:rPr>
          <w:rFonts w:hint="eastAsia"/>
          <w:snapToGrid w:val="0"/>
          <w:color w:val="000000" w:themeColor="text1"/>
          <w:kern w:val="0"/>
          <w:lang w:val="zh-CN"/>
        </w:rPr>
        <w:t>年农村发展国家方案》。然而，委员会感到关切的是，农村妇女无法在与男子平等的基础上获得卫生保健、教育、正规就业机会、退休和社会保障计划以及土地所有权，并且妇女参与决策的机会有限。</w:t>
      </w:r>
    </w:p>
    <w:p w14:paraId="771BDF44" w14:textId="77777777" w:rsidR="00C8068C" w:rsidRPr="00C8068C" w:rsidRDefault="00C8068C" w:rsidP="00C8068C">
      <w:pPr>
        <w:tabs>
          <w:tab w:val="left" w:pos="1741"/>
          <w:tab w:val="left" w:pos="2217"/>
        </w:tabs>
        <w:overflowPunct w:val="0"/>
        <w:autoSpaceDE w:val="0"/>
        <w:autoSpaceDN w:val="0"/>
        <w:adjustRightInd w:val="0"/>
        <w:snapToGrid w:val="0"/>
        <w:spacing w:after="140"/>
        <w:ind w:left="1264" w:right="1264"/>
        <w:rPr>
          <w:rFonts w:eastAsia="黑体"/>
          <w:snapToGrid w:val="0"/>
          <w:color w:val="000000" w:themeColor="text1"/>
          <w:kern w:val="0"/>
          <w:lang w:val="zh-CN"/>
        </w:rPr>
      </w:pPr>
      <w:r w:rsidRPr="00C8068C">
        <w:rPr>
          <w:rFonts w:eastAsia="黑体" w:hint="eastAsia"/>
          <w:snapToGrid w:val="0"/>
          <w:color w:val="000000" w:themeColor="text1"/>
          <w:kern w:val="0"/>
          <w:lang w:val="zh-CN"/>
        </w:rPr>
        <w:t>委员会建议缔约国：</w:t>
      </w:r>
    </w:p>
    <w:p w14:paraId="03511FE7" w14:textId="77777777" w:rsidR="00C8068C" w:rsidRPr="00C8068C" w:rsidRDefault="00C8068C" w:rsidP="00C8068C">
      <w:pPr>
        <w:tabs>
          <w:tab w:val="left" w:pos="1741"/>
          <w:tab w:val="left" w:pos="2217"/>
        </w:tabs>
        <w:overflowPunct w:val="0"/>
        <w:autoSpaceDE w:val="0"/>
        <w:autoSpaceDN w:val="0"/>
        <w:adjustRightInd w:val="0"/>
        <w:snapToGrid w:val="0"/>
        <w:spacing w:after="140"/>
        <w:ind w:left="1264" w:right="1264"/>
        <w:rPr>
          <w:rFonts w:eastAsia="黑体"/>
          <w:snapToGrid w:val="0"/>
          <w:color w:val="000000" w:themeColor="text1"/>
          <w:kern w:val="0"/>
          <w:lang w:val="zh-CN"/>
        </w:rPr>
      </w:pPr>
      <w:r w:rsidRPr="00C8068C">
        <w:rPr>
          <w:rFonts w:eastAsia="黑体" w:hint="eastAsia"/>
          <w:snapToGrid w:val="0"/>
          <w:color w:val="000000" w:themeColor="text1"/>
          <w:kern w:val="0"/>
          <w:lang w:val="zh-CN"/>
        </w:rPr>
        <w:tab/>
        <w:t>(a)</w:t>
      </w:r>
      <w:r w:rsidRPr="00C8068C">
        <w:rPr>
          <w:rFonts w:eastAsia="黑体" w:hint="eastAsia"/>
          <w:snapToGrid w:val="0"/>
          <w:color w:val="000000" w:themeColor="text1"/>
          <w:kern w:val="0"/>
          <w:lang w:val="zh-CN"/>
        </w:rPr>
        <w:tab/>
      </w:r>
      <w:r w:rsidRPr="00C8068C">
        <w:rPr>
          <w:rFonts w:eastAsia="黑体" w:hint="eastAsia"/>
          <w:snapToGrid w:val="0"/>
          <w:color w:val="000000" w:themeColor="text1"/>
          <w:kern w:val="0"/>
          <w:lang w:val="zh-CN"/>
        </w:rPr>
        <w:t>采取措施，包括暂行特别措施，确保农村妇女，包括在非正规经济部门就业的妇女，在与男子平等的基础上有机会获得教育、卫生保健、住房、正规就业、社会保障和退休计划、终身培训机会以及土地所有权和使用权，并确保农村妇女的特殊需要得到满足；</w:t>
      </w:r>
    </w:p>
    <w:p w14:paraId="5A419F7B" w14:textId="77777777" w:rsidR="00C8068C" w:rsidRPr="00C8068C" w:rsidRDefault="00C8068C" w:rsidP="00C8068C">
      <w:pPr>
        <w:tabs>
          <w:tab w:val="left" w:pos="1741"/>
          <w:tab w:val="left" w:pos="2217"/>
        </w:tabs>
        <w:overflowPunct w:val="0"/>
        <w:autoSpaceDE w:val="0"/>
        <w:autoSpaceDN w:val="0"/>
        <w:adjustRightInd w:val="0"/>
        <w:snapToGrid w:val="0"/>
        <w:spacing w:after="140"/>
        <w:ind w:left="1264" w:right="1264"/>
        <w:rPr>
          <w:rFonts w:eastAsia="黑体"/>
          <w:snapToGrid w:val="0"/>
          <w:color w:val="000000" w:themeColor="text1"/>
          <w:kern w:val="0"/>
          <w:lang w:val="zh-CN"/>
        </w:rPr>
      </w:pPr>
      <w:r w:rsidRPr="00C8068C">
        <w:rPr>
          <w:rFonts w:eastAsia="黑体" w:hint="eastAsia"/>
          <w:snapToGrid w:val="0"/>
          <w:color w:val="000000" w:themeColor="text1"/>
          <w:kern w:val="0"/>
          <w:lang w:val="zh-CN"/>
        </w:rPr>
        <w:tab/>
        <w:t>(b)</w:t>
      </w:r>
      <w:r w:rsidRPr="00C8068C">
        <w:rPr>
          <w:rFonts w:eastAsia="黑体" w:hint="eastAsia"/>
          <w:snapToGrid w:val="0"/>
          <w:color w:val="000000" w:themeColor="text1"/>
          <w:kern w:val="0"/>
          <w:lang w:val="zh-CN"/>
        </w:rPr>
        <w:tab/>
      </w:r>
      <w:r w:rsidRPr="00C8068C">
        <w:rPr>
          <w:rFonts w:eastAsia="黑体" w:hint="eastAsia"/>
          <w:snapToGrid w:val="0"/>
          <w:color w:val="000000" w:themeColor="text1"/>
          <w:kern w:val="0"/>
          <w:lang w:val="zh-CN"/>
        </w:rPr>
        <w:t>确保农村妇女平等参与决策，包括参与</w:t>
      </w:r>
      <w:proofErr w:type="gramStart"/>
      <w:r w:rsidRPr="00C8068C">
        <w:rPr>
          <w:rFonts w:eastAsia="黑体" w:hint="eastAsia"/>
          <w:snapToGrid w:val="0"/>
          <w:color w:val="000000" w:themeColor="text1"/>
          <w:kern w:val="0"/>
          <w:lang w:val="zh-CN"/>
        </w:rPr>
        <w:t>与</w:t>
      </w:r>
      <w:proofErr w:type="gramEnd"/>
      <w:r w:rsidRPr="00C8068C">
        <w:rPr>
          <w:rFonts w:eastAsia="黑体" w:hint="eastAsia"/>
          <w:snapToGrid w:val="0"/>
          <w:color w:val="000000" w:themeColor="text1"/>
          <w:kern w:val="0"/>
          <w:lang w:val="zh-CN"/>
        </w:rPr>
        <w:t>农地资产相关的决策，并让她们参与设计、制定、执行、监测和评价所有相关计划和战略，例如与卫生保健、教育、就业、退休和社会保障有关的计划和战略；</w:t>
      </w:r>
    </w:p>
    <w:p w14:paraId="2290253A" w14:textId="77777777" w:rsidR="00C8068C" w:rsidRPr="00C8068C" w:rsidRDefault="00C8068C" w:rsidP="00C8068C">
      <w:pPr>
        <w:tabs>
          <w:tab w:val="left" w:pos="1741"/>
          <w:tab w:val="left" w:pos="2217"/>
        </w:tabs>
        <w:overflowPunct w:val="0"/>
        <w:autoSpaceDE w:val="0"/>
        <w:autoSpaceDN w:val="0"/>
        <w:adjustRightInd w:val="0"/>
        <w:snapToGrid w:val="0"/>
        <w:spacing w:after="140"/>
        <w:ind w:left="1264" w:right="1264"/>
        <w:rPr>
          <w:rFonts w:eastAsia="黑体"/>
          <w:snapToGrid w:val="0"/>
          <w:color w:val="000000" w:themeColor="text1"/>
          <w:kern w:val="0"/>
          <w:lang w:val="zh-CN"/>
        </w:rPr>
      </w:pPr>
      <w:r w:rsidRPr="00C8068C">
        <w:rPr>
          <w:rFonts w:eastAsia="黑体" w:hint="eastAsia"/>
          <w:snapToGrid w:val="0"/>
          <w:color w:val="000000" w:themeColor="text1"/>
          <w:kern w:val="0"/>
          <w:lang w:val="zh-CN"/>
        </w:rPr>
        <w:tab/>
        <w:t>(c)</w:t>
      </w:r>
      <w:r w:rsidRPr="00C8068C">
        <w:rPr>
          <w:rFonts w:eastAsia="黑体" w:hint="eastAsia"/>
          <w:snapToGrid w:val="0"/>
          <w:color w:val="000000" w:themeColor="text1"/>
          <w:kern w:val="0"/>
          <w:lang w:val="zh-CN"/>
        </w:rPr>
        <w:tab/>
      </w:r>
      <w:r w:rsidRPr="00C8068C">
        <w:rPr>
          <w:rFonts w:eastAsia="黑体" w:hint="eastAsia"/>
          <w:snapToGrid w:val="0"/>
          <w:color w:val="000000" w:themeColor="text1"/>
          <w:kern w:val="0"/>
          <w:lang w:val="zh-CN"/>
        </w:rPr>
        <w:t>进一步收集关于农村妇女的数据，并按年龄、性别和地理区域分列，以评估她们的状况以及一段时间以来取得的进展。</w:t>
      </w:r>
    </w:p>
    <w:p w14:paraId="0EF0F000" w14:textId="77777777" w:rsidR="00C8068C" w:rsidRPr="00C8068C" w:rsidRDefault="00C8068C" w:rsidP="00C8068C">
      <w:pPr>
        <w:keepNext/>
        <w:keepLines/>
        <w:overflowPunct w:val="0"/>
        <w:adjustRightInd w:val="0"/>
        <w:snapToGrid w:val="0"/>
        <w:spacing w:after="140"/>
        <w:ind w:left="1264" w:right="1264"/>
        <w:jc w:val="left"/>
        <w:outlineLvl w:val="2"/>
        <w:rPr>
          <w:rFonts w:eastAsia="黑体" w:cstheme="majorBidi"/>
          <w:snapToGrid w:val="0"/>
          <w:color w:val="000000" w:themeColor="text1"/>
          <w:kern w:val="0"/>
          <w:lang w:val="zh-CN"/>
        </w:rPr>
      </w:pPr>
      <w:r w:rsidRPr="00C8068C">
        <w:rPr>
          <w:rFonts w:eastAsia="黑体" w:cstheme="majorBidi" w:hint="eastAsia"/>
          <w:snapToGrid w:val="0"/>
          <w:color w:val="000000" w:themeColor="text1"/>
          <w:kern w:val="0"/>
          <w:lang w:val="zh-CN"/>
        </w:rPr>
        <w:t>弱势妇女群体</w:t>
      </w:r>
    </w:p>
    <w:p w14:paraId="4C33DFE1" w14:textId="77777777" w:rsidR="00C8068C" w:rsidRPr="00C8068C" w:rsidRDefault="00C8068C" w:rsidP="00C8068C">
      <w:pPr>
        <w:tabs>
          <w:tab w:val="left" w:pos="1741"/>
          <w:tab w:val="left" w:pos="2217"/>
        </w:tabs>
        <w:overflowPunct w:val="0"/>
        <w:autoSpaceDE w:val="0"/>
        <w:autoSpaceDN w:val="0"/>
        <w:adjustRightInd w:val="0"/>
        <w:snapToGrid w:val="0"/>
        <w:spacing w:after="140"/>
        <w:ind w:left="1264" w:right="1264"/>
        <w:rPr>
          <w:snapToGrid w:val="0"/>
          <w:color w:val="000000" w:themeColor="text1"/>
          <w:kern w:val="0"/>
          <w:lang w:val="zh-CN"/>
        </w:rPr>
      </w:pPr>
      <w:r w:rsidRPr="00C8068C">
        <w:rPr>
          <w:rFonts w:hint="eastAsia"/>
          <w:snapToGrid w:val="0"/>
          <w:color w:val="000000" w:themeColor="text1"/>
          <w:kern w:val="0"/>
          <w:lang w:val="zh-CN"/>
        </w:rPr>
        <w:t>委员会欢迎缔约国通过《老龄问题国家战略》、《</w:t>
      </w:r>
      <w:r w:rsidRPr="00C8068C">
        <w:rPr>
          <w:rFonts w:hint="eastAsia"/>
          <w:snapToGrid w:val="0"/>
          <w:color w:val="000000" w:themeColor="text1"/>
          <w:kern w:val="0"/>
          <w:lang w:val="zh-CN"/>
        </w:rPr>
        <w:t>2016-2025</w:t>
      </w:r>
      <w:r w:rsidRPr="00C8068C">
        <w:rPr>
          <w:rFonts w:hint="eastAsia"/>
          <w:snapToGrid w:val="0"/>
          <w:color w:val="000000" w:themeColor="text1"/>
          <w:kern w:val="0"/>
          <w:lang w:val="zh-CN"/>
        </w:rPr>
        <w:t>年罗姆妇女和男子社会融入国家战略》和《解决难民和境内流离失所者问题国家战略》，以及缔约国代表团在对话期间就改善弱势妇女群体处境所表达的政治意愿和决心。然而，委员会感到关切的是，有报告称，罗</w:t>
      </w:r>
      <w:proofErr w:type="gramStart"/>
      <w:r w:rsidRPr="00C8068C">
        <w:rPr>
          <w:rFonts w:hint="eastAsia"/>
          <w:snapToGrid w:val="0"/>
          <w:color w:val="000000" w:themeColor="text1"/>
          <w:kern w:val="0"/>
          <w:lang w:val="zh-CN"/>
        </w:rPr>
        <w:t>姆</w:t>
      </w:r>
      <w:proofErr w:type="gramEnd"/>
      <w:r w:rsidRPr="00C8068C">
        <w:rPr>
          <w:rFonts w:hint="eastAsia"/>
          <w:snapToGrid w:val="0"/>
          <w:color w:val="000000" w:themeColor="text1"/>
          <w:kern w:val="0"/>
          <w:lang w:val="zh-CN"/>
        </w:rPr>
        <w:t>妇女、老年妇女、贫困妇女、残疾妇女、难民妇女和境内流离失所妇女以及女户主仍然遭受多重和交叉形式的歧视。委员会特别关切的是，这些妇女在获得卫生保健、教育、就业和社会援助方面的机会仍然有限，而且没有保护她们免遭性别暴力侵害。</w:t>
      </w:r>
    </w:p>
    <w:p w14:paraId="7D209732" w14:textId="77777777" w:rsidR="00C8068C" w:rsidRPr="00C8068C" w:rsidRDefault="00C8068C" w:rsidP="00C8068C">
      <w:pPr>
        <w:tabs>
          <w:tab w:val="left" w:pos="1741"/>
          <w:tab w:val="left" w:pos="2217"/>
        </w:tabs>
        <w:overflowPunct w:val="0"/>
        <w:autoSpaceDE w:val="0"/>
        <w:autoSpaceDN w:val="0"/>
        <w:adjustRightInd w:val="0"/>
        <w:snapToGrid w:val="0"/>
        <w:spacing w:after="140"/>
        <w:ind w:left="1264" w:right="1264"/>
        <w:rPr>
          <w:rFonts w:eastAsia="黑体"/>
          <w:snapToGrid w:val="0"/>
          <w:color w:val="000000" w:themeColor="text1"/>
          <w:kern w:val="0"/>
          <w:lang w:val="zh-CN"/>
        </w:rPr>
      </w:pPr>
      <w:r w:rsidRPr="00C8068C">
        <w:rPr>
          <w:rFonts w:eastAsia="黑体" w:hint="eastAsia"/>
          <w:snapToGrid w:val="0"/>
          <w:color w:val="000000" w:themeColor="text1"/>
          <w:kern w:val="0"/>
          <w:lang w:val="zh-CN"/>
        </w:rPr>
        <w:t>委员会呼吁缔约国大力消除弱势妇女群体遭受的多重和交叉形式的歧视，并确保增强她们的经济权能。委员会鼓励缔约国开展一次全面调查，以评估弱势妇女群体，如罗</w:t>
      </w:r>
      <w:proofErr w:type="gramStart"/>
      <w:r w:rsidRPr="00C8068C">
        <w:rPr>
          <w:rFonts w:eastAsia="黑体" w:hint="eastAsia"/>
          <w:snapToGrid w:val="0"/>
          <w:color w:val="000000" w:themeColor="text1"/>
          <w:kern w:val="0"/>
          <w:lang w:val="zh-CN"/>
        </w:rPr>
        <w:t>姆</w:t>
      </w:r>
      <w:proofErr w:type="gramEnd"/>
      <w:r w:rsidRPr="00C8068C">
        <w:rPr>
          <w:rFonts w:eastAsia="黑体" w:hint="eastAsia"/>
          <w:snapToGrid w:val="0"/>
          <w:color w:val="000000" w:themeColor="text1"/>
          <w:kern w:val="0"/>
          <w:lang w:val="zh-CN"/>
        </w:rPr>
        <w:t>妇女、老年妇女、贫困妇女、残疾妇女、难民妇女和境内流离失</w:t>
      </w:r>
      <w:r w:rsidRPr="00C8068C">
        <w:rPr>
          <w:rFonts w:eastAsia="黑体" w:hint="eastAsia"/>
          <w:snapToGrid w:val="0"/>
          <w:color w:val="000000" w:themeColor="text1"/>
          <w:spacing w:val="2"/>
          <w:kern w:val="0"/>
          <w:lang w:val="zh-CN"/>
        </w:rPr>
        <w:t>所妇女以及女户主的处境、特殊需要和期望，以便为缔约国的立法和政策提供参考。</w:t>
      </w:r>
    </w:p>
    <w:p w14:paraId="66555EE9" w14:textId="77777777" w:rsidR="00C8068C" w:rsidRPr="00C8068C" w:rsidRDefault="00C8068C" w:rsidP="00C8068C">
      <w:pPr>
        <w:keepNext/>
        <w:keepLines/>
        <w:overflowPunct w:val="0"/>
        <w:adjustRightInd w:val="0"/>
        <w:snapToGrid w:val="0"/>
        <w:spacing w:after="140"/>
        <w:ind w:left="1264" w:right="1264"/>
        <w:jc w:val="left"/>
        <w:outlineLvl w:val="2"/>
        <w:rPr>
          <w:rFonts w:eastAsia="黑体" w:cstheme="majorBidi"/>
          <w:snapToGrid w:val="0"/>
          <w:color w:val="000000" w:themeColor="text1"/>
          <w:kern w:val="0"/>
          <w:lang w:val="zh-CN"/>
        </w:rPr>
      </w:pPr>
      <w:r w:rsidRPr="00C8068C">
        <w:rPr>
          <w:rFonts w:eastAsia="黑体" w:cstheme="majorBidi" w:hint="eastAsia"/>
          <w:snapToGrid w:val="0"/>
          <w:color w:val="000000" w:themeColor="text1"/>
          <w:kern w:val="0"/>
          <w:lang w:val="zh-CN"/>
        </w:rPr>
        <w:t>法律面前平等</w:t>
      </w:r>
    </w:p>
    <w:p w14:paraId="7426F352" w14:textId="77777777" w:rsidR="00C8068C" w:rsidRPr="00C8068C" w:rsidRDefault="00C8068C" w:rsidP="00C8068C">
      <w:pPr>
        <w:tabs>
          <w:tab w:val="left" w:pos="1741"/>
          <w:tab w:val="left" w:pos="2217"/>
        </w:tabs>
        <w:overflowPunct w:val="0"/>
        <w:autoSpaceDE w:val="0"/>
        <w:autoSpaceDN w:val="0"/>
        <w:adjustRightInd w:val="0"/>
        <w:snapToGrid w:val="0"/>
        <w:spacing w:after="140"/>
        <w:ind w:left="1264" w:right="1264"/>
        <w:rPr>
          <w:rFonts w:eastAsia="黑体"/>
          <w:snapToGrid w:val="0"/>
          <w:color w:val="000000" w:themeColor="text1"/>
          <w:kern w:val="0"/>
          <w:lang w:val="zh-CN"/>
        </w:rPr>
      </w:pPr>
      <w:r w:rsidRPr="00C8068C">
        <w:rPr>
          <w:rFonts w:hint="eastAsia"/>
          <w:snapToGrid w:val="0"/>
          <w:color w:val="000000" w:themeColor="text1"/>
          <w:kern w:val="0"/>
          <w:lang w:val="zh-CN"/>
        </w:rPr>
        <w:t>委员会感到关切的是，缔约国实行剥夺法律行为能力和监护权制度，这限制了许多残疾妇女的法律行为能力，导致她们无法结婚、组建家庭、获得司法救助或投票。</w:t>
      </w:r>
      <w:r w:rsidRPr="00C8068C">
        <w:rPr>
          <w:rFonts w:eastAsia="黑体" w:hint="eastAsia"/>
          <w:snapToGrid w:val="0"/>
          <w:color w:val="000000" w:themeColor="text1"/>
          <w:kern w:val="0"/>
          <w:lang w:val="zh-CN"/>
        </w:rPr>
        <w:tab/>
      </w:r>
    </w:p>
    <w:p w14:paraId="15519976" w14:textId="77777777" w:rsidR="00C8068C" w:rsidRPr="00C8068C" w:rsidRDefault="00C8068C" w:rsidP="00C8068C">
      <w:pPr>
        <w:tabs>
          <w:tab w:val="left" w:pos="1741"/>
          <w:tab w:val="left" w:pos="2217"/>
        </w:tabs>
        <w:overflowPunct w:val="0"/>
        <w:autoSpaceDE w:val="0"/>
        <w:autoSpaceDN w:val="0"/>
        <w:adjustRightInd w:val="0"/>
        <w:snapToGrid w:val="0"/>
        <w:spacing w:after="140"/>
        <w:ind w:left="1264" w:right="1264"/>
        <w:rPr>
          <w:rFonts w:eastAsia="黑体"/>
          <w:snapToGrid w:val="0"/>
          <w:color w:val="000000" w:themeColor="text1"/>
          <w:kern w:val="0"/>
          <w:lang w:val="zh-CN"/>
        </w:rPr>
      </w:pPr>
      <w:r w:rsidRPr="00C8068C">
        <w:rPr>
          <w:rFonts w:eastAsia="黑体" w:hint="eastAsia"/>
          <w:snapToGrid w:val="0"/>
          <w:color w:val="000000" w:themeColor="text1"/>
          <w:kern w:val="0"/>
          <w:lang w:val="zh-CN"/>
        </w:rPr>
        <w:lastRenderedPageBreak/>
        <w:t>委员会建议缔约国废除《民法》和其他立法中以残疾或任何其他形式歧视为由限制妇女的法律行为能力的任何规定。</w:t>
      </w:r>
    </w:p>
    <w:p w14:paraId="76790354" w14:textId="77777777" w:rsidR="00C8068C" w:rsidRPr="00C8068C" w:rsidRDefault="00C8068C" w:rsidP="00C8068C">
      <w:pPr>
        <w:keepNext/>
        <w:keepLines/>
        <w:overflowPunct w:val="0"/>
        <w:adjustRightInd w:val="0"/>
        <w:snapToGrid w:val="0"/>
        <w:spacing w:after="140"/>
        <w:ind w:left="1264" w:right="1264"/>
        <w:jc w:val="left"/>
        <w:outlineLvl w:val="2"/>
        <w:rPr>
          <w:rFonts w:eastAsia="黑体" w:cstheme="majorBidi"/>
          <w:snapToGrid w:val="0"/>
          <w:color w:val="000000" w:themeColor="text1"/>
          <w:kern w:val="0"/>
          <w:lang w:val="zh-CN"/>
        </w:rPr>
      </w:pPr>
      <w:r w:rsidRPr="00C8068C">
        <w:rPr>
          <w:rFonts w:eastAsia="黑体" w:cstheme="majorBidi" w:hint="eastAsia"/>
          <w:snapToGrid w:val="0"/>
          <w:color w:val="000000" w:themeColor="text1"/>
          <w:kern w:val="0"/>
          <w:lang w:val="zh-CN"/>
        </w:rPr>
        <w:t>婚姻和家庭关系</w:t>
      </w:r>
    </w:p>
    <w:p w14:paraId="1B81A7F3" w14:textId="77777777" w:rsidR="00C8068C" w:rsidRPr="00C8068C" w:rsidRDefault="00C8068C" w:rsidP="00C8068C">
      <w:pPr>
        <w:tabs>
          <w:tab w:val="left" w:pos="1741"/>
          <w:tab w:val="left" w:pos="2217"/>
        </w:tabs>
        <w:overflowPunct w:val="0"/>
        <w:autoSpaceDE w:val="0"/>
        <w:autoSpaceDN w:val="0"/>
        <w:adjustRightInd w:val="0"/>
        <w:snapToGrid w:val="0"/>
        <w:spacing w:after="140"/>
        <w:ind w:left="1264" w:right="1264"/>
        <w:rPr>
          <w:snapToGrid w:val="0"/>
          <w:color w:val="000000" w:themeColor="text1"/>
          <w:kern w:val="0"/>
          <w:lang w:val="zh-CN"/>
        </w:rPr>
      </w:pPr>
      <w:r w:rsidRPr="00C8068C">
        <w:rPr>
          <w:rFonts w:hint="eastAsia"/>
          <w:snapToGrid w:val="0"/>
          <w:color w:val="000000" w:themeColor="text1"/>
          <w:kern w:val="0"/>
          <w:lang w:val="zh-CN"/>
        </w:rPr>
        <w:t>委员会欢迎缔约国将逼婚定为刑事罪，将产假扩大到自营职业妇女和从事农业生产的妇女，并引入陪产假。然而，委员会感到关切的是有报告称：</w:t>
      </w:r>
    </w:p>
    <w:p w14:paraId="5814E79F" w14:textId="77777777" w:rsidR="00C8068C" w:rsidRPr="00C8068C" w:rsidRDefault="00C8068C" w:rsidP="00C8068C">
      <w:pPr>
        <w:numPr>
          <w:ilvl w:val="0"/>
          <w:numId w:val="36"/>
        </w:numPr>
        <w:tabs>
          <w:tab w:val="left" w:pos="1741"/>
          <w:tab w:val="left" w:pos="2217"/>
        </w:tabs>
        <w:overflowPunct w:val="0"/>
        <w:autoSpaceDE w:val="0"/>
        <w:autoSpaceDN w:val="0"/>
        <w:adjustRightInd w:val="0"/>
        <w:snapToGrid w:val="0"/>
        <w:spacing w:after="140"/>
        <w:ind w:left="1264" w:right="1264" w:firstLine="476"/>
        <w:rPr>
          <w:snapToGrid w:val="0"/>
          <w:color w:val="000000" w:themeColor="text1"/>
          <w:kern w:val="0"/>
          <w:lang w:val="zh-CN"/>
        </w:rPr>
      </w:pPr>
      <w:r w:rsidRPr="00C8068C">
        <w:rPr>
          <w:rFonts w:hint="eastAsia"/>
          <w:snapToGrid w:val="0"/>
          <w:color w:val="000000" w:themeColor="text1"/>
          <w:kern w:val="0"/>
          <w:lang w:val="zh-CN"/>
        </w:rPr>
        <w:t>在单亲家庭中，由育有子女的妇女操持的家庭占大多数，能够负担基本商品和服务的单亲家庭不到五分之一；</w:t>
      </w:r>
    </w:p>
    <w:p w14:paraId="3506B081" w14:textId="77777777" w:rsidR="00C8068C" w:rsidRPr="00C8068C" w:rsidRDefault="00C8068C" w:rsidP="00C8068C">
      <w:pPr>
        <w:tabs>
          <w:tab w:val="left" w:pos="1741"/>
          <w:tab w:val="left" w:pos="2217"/>
          <w:tab w:val="num" w:leader="heavy" w:pos="2729"/>
        </w:tabs>
        <w:overflowPunct w:val="0"/>
        <w:autoSpaceDE w:val="0"/>
        <w:autoSpaceDN w:val="0"/>
        <w:adjustRightInd w:val="0"/>
        <w:snapToGrid w:val="0"/>
        <w:spacing w:after="140"/>
        <w:ind w:left="1264" w:right="1264" w:firstLine="476"/>
        <w:rPr>
          <w:snapToGrid w:val="0"/>
          <w:color w:val="000000" w:themeColor="text1"/>
          <w:kern w:val="0"/>
          <w:lang w:val="zh-CN"/>
        </w:rPr>
      </w:pPr>
      <w:r w:rsidRPr="00C8068C">
        <w:rPr>
          <w:rFonts w:hint="eastAsia"/>
          <w:snapToGrid w:val="0"/>
          <w:color w:val="000000" w:themeColor="text1"/>
          <w:kern w:val="0"/>
          <w:lang w:val="zh-CN"/>
        </w:rPr>
        <w:t>只有三分之一的伴侣定期支付子女抚养费；</w:t>
      </w:r>
    </w:p>
    <w:p w14:paraId="5CAE145C" w14:textId="77777777" w:rsidR="00C8068C" w:rsidRPr="00C8068C" w:rsidRDefault="00C8068C" w:rsidP="00C8068C">
      <w:pPr>
        <w:tabs>
          <w:tab w:val="left" w:pos="1741"/>
          <w:tab w:val="left" w:pos="2217"/>
          <w:tab w:val="num" w:leader="heavy" w:pos="2729"/>
        </w:tabs>
        <w:overflowPunct w:val="0"/>
        <w:autoSpaceDE w:val="0"/>
        <w:autoSpaceDN w:val="0"/>
        <w:adjustRightInd w:val="0"/>
        <w:snapToGrid w:val="0"/>
        <w:spacing w:after="140"/>
        <w:ind w:left="1264" w:right="1264" w:firstLine="476"/>
        <w:rPr>
          <w:snapToGrid w:val="0"/>
          <w:color w:val="000000" w:themeColor="text1"/>
          <w:kern w:val="0"/>
          <w:lang w:val="zh-CN"/>
        </w:rPr>
      </w:pPr>
      <w:r w:rsidRPr="00C8068C">
        <w:rPr>
          <w:rFonts w:hint="eastAsia"/>
          <w:snapToGrid w:val="0"/>
          <w:color w:val="000000" w:themeColor="text1"/>
          <w:kern w:val="0"/>
          <w:lang w:val="zh-CN"/>
        </w:rPr>
        <w:t>在城市和农村地区，特别是罗</w:t>
      </w:r>
      <w:proofErr w:type="gramStart"/>
      <w:r w:rsidRPr="00C8068C">
        <w:rPr>
          <w:rFonts w:hint="eastAsia"/>
          <w:snapToGrid w:val="0"/>
          <w:color w:val="000000" w:themeColor="text1"/>
          <w:kern w:val="0"/>
          <w:lang w:val="zh-CN"/>
        </w:rPr>
        <w:t>姆</w:t>
      </w:r>
      <w:proofErr w:type="gramEnd"/>
      <w:r w:rsidRPr="00C8068C">
        <w:rPr>
          <w:rFonts w:hint="eastAsia"/>
          <w:snapToGrid w:val="0"/>
          <w:color w:val="000000" w:themeColor="text1"/>
          <w:kern w:val="0"/>
          <w:lang w:val="zh-CN"/>
        </w:rPr>
        <w:t>人社区的人口中存在童婚现象，约有</w:t>
      </w:r>
      <w:r w:rsidRPr="00C8068C">
        <w:rPr>
          <w:rFonts w:hint="eastAsia"/>
          <w:snapToGrid w:val="0"/>
          <w:color w:val="000000" w:themeColor="text1"/>
          <w:kern w:val="0"/>
          <w:lang w:val="zh-CN"/>
        </w:rPr>
        <w:t>7%</w:t>
      </w:r>
      <w:r w:rsidRPr="00C8068C">
        <w:rPr>
          <w:rFonts w:hint="eastAsia"/>
          <w:snapToGrid w:val="0"/>
          <w:color w:val="000000" w:themeColor="text1"/>
          <w:kern w:val="0"/>
          <w:lang w:val="zh-CN"/>
        </w:rPr>
        <w:t>的女童在</w:t>
      </w:r>
      <w:r w:rsidRPr="00C8068C">
        <w:rPr>
          <w:rFonts w:hint="eastAsia"/>
          <w:snapToGrid w:val="0"/>
          <w:color w:val="000000" w:themeColor="text1"/>
          <w:kern w:val="0"/>
          <w:lang w:val="zh-CN"/>
        </w:rPr>
        <w:t>18</w:t>
      </w:r>
      <w:r w:rsidRPr="00C8068C">
        <w:rPr>
          <w:rFonts w:hint="eastAsia"/>
          <w:snapToGrid w:val="0"/>
          <w:color w:val="000000" w:themeColor="text1"/>
          <w:kern w:val="0"/>
          <w:lang w:val="zh-CN"/>
        </w:rPr>
        <w:t>岁以前结婚，而根据缔约国在对话期间提供的资料，只报告了两起逼婚案件；</w:t>
      </w:r>
    </w:p>
    <w:p w14:paraId="1D5002E9" w14:textId="77777777" w:rsidR="00C8068C" w:rsidRPr="00C8068C" w:rsidRDefault="00C8068C" w:rsidP="00C8068C">
      <w:pPr>
        <w:tabs>
          <w:tab w:val="left" w:pos="1741"/>
          <w:tab w:val="left" w:pos="2217"/>
          <w:tab w:val="num" w:leader="heavy" w:pos="2729"/>
        </w:tabs>
        <w:overflowPunct w:val="0"/>
        <w:autoSpaceDE w:val="0"/>
        <w:autoSpaceDN w:val="0"/>
        <w:adjustRightInd w:val="0"/>
        <w:snapToGrid w:val="0"/>
        <w:spacing w:after="140"/>
        <w:ind w:left="1264" w:right="1264" w:firstLine="476"/>
        <w:rPr>
          <w:snapToGrid w:val="0"/>
          <w:color w:val="000000" w:themeColor="text1"/>
          <w:kern w:val="0"/>
          <w:lang w:val="zh-CN"/>
        </w:rPr>
      </w:pPr>
      <w:r w:rsidRPr="00C8068C">
        <w:rPr>
          <w:rFonts w:hint="eastAsia"/>
          <w:snapToGrid w:val="0"/>
          <w:color w:val="000000" w:themeColor="text1"/>
          <w:kern w:val="0"/>
          <w:lang w:val="zh-CN"/>
        </w:rPr>
        <w:t>在土地所有人中，女性所有人占</w:t>
      </w:r>
      <w:r w:rsidRPr="00C8068C">
        <w:rPr>
          <w:rFonts w:hint="eastAsia"/>
          <w:snapToGrid w:val="0"/>
          <w:color w:val="000000" w:themeColor="text1"/>
          <w:kern w:val="0"/>
          <w:lang w:val="zh-CN"/>
        </w:rPr>
        <w:t>11%</w:t>
      </w:r>
      <w:r w:rsidRPr="00C8068C">
        <w:rPr>
          <w:rFonts w:hint="eastAsia"/>
          <w:snapToGrid w:val="0"/>
          <w:color w:val="000000" w:themeColor="text1"/>
          <w:kern w:val="0"/>
          <w:lang w:val="zh-CN"/>
        </w:rPr>
        <w:t>，而大多数财产传统上在男子名下登记，在继承问题上，儿子优先于女儿，社会普遍期望女儿放弃继承权、由其兄弟继承，而且其民事伴侣被排除在继承范围外。</w:t>
      </w:r>
    </w:p>
    <w:p w14:paraId="218C774B" w14:textId="77777777" w:rsidR="00C8068C" w:rsidRPr="00C8068C" w:rsidRDefault="00C8068C" w:rsidP="00C8068C">
      <w:pPr>
        <w:tabs>
          <w:tab w:val="left" w:pos="1741"/>
          <w:tab w:val="left" w:pos="2217"/>
        </w:tabs>
        <w:overflowPunct w:val="0"/>
        <w:autoSpaceDE w:val="0"/>
        <w:autoSpaceDN w:val="0"/>
        <w:adjustRightInd w:val="0"/>
        <w:snapToGrid w:val="0"/>
        <w:spacing w:after="140"/>
        <w:ind w:left="1264" w:right="1264"/>
        <w:rPr>
          <w:rFonts w:eastAsia="黑体"/>
          <w:snapToGrid w:val="0"/>
          <w:color w:val="000000" w:themeColor="text1"/>
          <w:kern w:val="0"/>
          <w:lang w:val="zh-CN"/>
        </w:rPr>
      </w:pPr>
      <w:r w:rsidRPr="00C8068C">
        <w:rPr>
          <w:rFonts w:eastAsia="黑体" w:hint="eastAsia"/>
          <w:snapToGrid w:val="0"/>
          <w:color w:val="000000" w:themeColor="text1"/>
          <w:kern w:val="0"/>
          <w:lang w:val="zh-CN"/>
        </w:rPr>
        <w:t>委员会建议缔约国：</w:t>
      </w:r>
    </w:p>
    <w:p w14:paraId="24C93923" w14:textId="77777777" w:rsidR="00C8068C" w:rsidRPr="00C8068C" w:rsidRDefault="00C8068C" w:rsidP="00C8068C">
      <w:pPr>
        <w:numPr>
          <w:ilvl w:val="0"/>
          <w:numId w:val="37"/>
        </w:numPr>
        <w:tabs>
          <w:tab w:val="left" w:pos="1741"/>
          <w:tab w:val="left" w:pos="2217"/>
        </w:tabs>
        <w:overflowPunct w:val="0"/>
        <w:autoSpaceDE w:val="0"/>
        <w:autoSpaceDN w:val="0"/>
        <w:adjustRightInd w:val="0"/>
        <w:snapToGrid w:val="0"/>
        <w:spacing w:after="140"/>
        <w:ind w:left="1264" w:right="1264" w:firstLine="476"/>
        <w:rPr>
          <w:rFonts w:eastAsia="黑体"/>
          <w:snapToGrid w:val="0"/>
          <w:color w:val="000000" w:themeColor="text1"/>
          <w:kern w:val="0"/>
          <w:lang w:val="zh-CN"/>
        </w:rPr>
      </w:pPr>
      <w:r w:rsidRPr="00C8068C">
        <w:rPr>
          <w:rFonts w:eastAsia="黑体" w:hint="eastAsia"/>
          <w:snapToGrid w:val="0"/>
          <w:color w:val="000000" w:themeColor="text1"/>
          <w:kern w:val="0"/>
          <w:lang w:val="zh-CN"/>
        </w:rPr>
        <w:t>紧急解决贫困单亲家庭的处境，特别是由妇女操持的家庭；</w:t>
      </w:r>
    </w:p>
    <w:p w14:paraId="56A1B2BA" w14:textId="77777777" w:rsidR="00C8068C" w:rsidRPr="00C8068C" w:rsidRDefault="00C8068C" w:rsidP="00C8068C">
      <w:pPr>
        <w:tabs>
          <w:tab w:val="left" w:pos="1741"/>
          <w:tab w:val="left" w:pos="2217"/>
          <w:tab w:val="num" w:leader="heavy" w:pos="2729"/>
        </w:tabs>
        <w:overflowPunct w:val="0"/>
        <w:autoSpaceDE w:val="0"/>
        <w:autoSpaceDN w:val="0"/>
        <w:adjustRightInd w:val="0"/>
        <w:snapToGrid w:val="0"/>
        <w:spacing w:after="140"/>
        <w:ind w:left="1264" w:right="1264" w:firstLine="476"/>
        <w:rPr>
          <w:rFonts w:eastAsia="黑体"/>
          <w:snapToGrid w:val="0"/>
          <w:color w:val="000000" w:themeColor="text1"/>
          <w:kern w:val="0"/>
          <w:lang w:val="zh-CN"/>
        </w:rPr>
      </w:pPr>
      <w:r w:rsidRPr="00C8068C">
        <w:rPr>
          <w:rFonts w:eastAsia="黑体" w:hint="eastAsia"/>
          <w:snapToGrid w:val="0"/>
          <w:color w:val="000000" w:themeColor="text1"/>
          <w:kern w:val="0"/>
          <w:lang w:val="zh-CN"/>
        </w:rPr>
        <w:t>确保及时追回子女抚养费，包括在不遵守规定的情况下实行强制执行机制和威慑性惩罚；</w:t>
      </w:r>
    </w:p>
    <w:p w14:paraId="1452808F" w14:textId="77777777" w:rsidR="00C8068C" w:rsidRPr="00C8068C" w:rsidRDefault="00C8068C" w:rsidP="00C8068C">
      <w:pPr>
        <w:tabs>
          <w:tab w:val="left" w:pos="1741"/>
          <w:tab w:val="left" w:pos="2217"/>
          <w:tab w:val="num" w:leader="heavy" w:pos="2729"/>
        </w:tabs>
        <w:overflowPunct w:val="0"/>
        <w:autoSpaceDE w:val="0"/>
        <w:autoSpaceDN w:val="0"/>
        <w:adjustRightInd w:val="0"/>
        <w:snapToGrid w:val="0"/>
        <w:spacing w:after="140"/>
        <w:ind w:left="1264" w:right="1264" w:firstLine="476"/>
        <w:rPr>
          <w:rFonts w:eastAsia="黑体"/>
          <w:snapToGrid w:val="0"/>
          <w:color w:val="000000" w:themeColor="text1"/>
          <w:kern w:val="0"/>
          <w:lang w:val="zh-CN"/>
        </w:rPr>
      </w:pPr>
      <w:r w:rsidRPr="00C8068C">
        <w:rPr>
          <w:rFonts w:eastAsia="黑体" w:hint="eastAsia"/>
          <w:snapToGrid w:val="0"/>
          <w:color w:val="000000" w:themeColor="text1"/>
          <w:kern w:val="0"/>
          <w:lang w:val="zh-CN"/>
        </w:rPr>
        <w:t>通过主管部门、非政府组织和</w:t>
      </w:r>
      <w:proofErr w:type="gramStart"/>
      <w:r w:rsidRPr="00C8068C">
        <w:rPr>
          <w:rFonts w:eastAsia="黑体" w:hint="eastAsia"/>
          <w:snapToGrid w:val="0"/>
          <w:color w:val="000000" w:themeColor="text1"/>
          <w:kern w:val="0"/>
          <w:lang w:val="zh-CN"/>
        </w:rPr>
        <w:t>罗姆</w:t>
      </w:r>
      <w:proofErr w:type="gramEnd"/>
      <w:r w:rsidRPr="00C8068C">
        <w:rPr>
          <w:rFonts w:eastAsia="黑体" w:hint="eastAsia"/>
          <w:snapToGrid w:val="0"/>
          <w:color w:val="000000" w:themeColor="text1"/>
          <w:kern w:val="0"/>
          <w:lang w:val="zh-CN"/>
        </w:rPr>
        <w:t>人社区的协调行动，防止和杜绝童婚和逼婚现象，特别是通过以下方式：</w:t>
      </w:r>
    </w:p>
    <w:p w14:paraId="3C1AB282" w14:textId="77777777" w:rsidR="00C8068C" w:rsidRPr="00C8068C" w:rsidRDefault="00C8068C" w:rsidP="00C8068C">
      <w:pPr>
        <w:tabs>
          <w:tab w:val="left" w:pos="1741"/>
          <w:tab w:val="left" w:pos="2217"/>
        </w:tabs>
        <w:overflowPunct w:val="0"/>
        <w:autoSpaceDE w:val="0"/>
        <w:autoSpaceDN w:val="0"/>
        <w:adjustRightInd w:val="0"/>
        <w:snapToGrid w:val="0"/>
        <w:spacing w:after="140"/>
        <w:ind w:left="1741" w:right="1264"/>
        <w:rPr>
          <w:rFonts w:eastAsia="黑体"/>
          <w:snapToGrid w:val="0"/>
          <w:color w:val="000000" w:themeColor="text1"/>
          <w:kern w:val="0"/>
          <w:lang w:val="zh-CN"/>
        </w:rPr>
      </w:pPr>
      <w:r w:rsidRPr="00C8068C">
        <w:rPr>
          <w:rFonts w:eastAsia="黑体" w:hint="eastAsia"/>
          <w:snapToGrid w:val="0"/>
          <w:color w:val="000000" w:themeColor="text1"/>
          <w:kern w:val="0"/>
          <w:lang w:val="zh-CN"/>
        </w:rPr>
        <w:t>(</w:t>
      </w:r>
      <w:proofErr w:type="gramStart"/>
      <w:r w:rsidRPr="00C8068C">
        <w:rPr>
          <w:rFonts w:eastAsia="黑体" w:hint="eastAsia"/>
          <w:snapToGrid w:val="0"/>
          <w:color w:val="000000" w:themeColor="text1"/>
          <w:kern w:val="0"/>
          <w:lang w:val="zh-CN"/>
        </w:rPr>
        <w:t>一</w:t>
      </w:r>
      <w:proofErr w:type="gramEnd"/>
      <w:r w:rsidRPr="00C8068C">
        <w:rPr>
          <w:rFonts w:eastAsia="黑体" w:hint="eastAsia"/>
          <w:snapToGrid w:val="0"/>
          <w:color w:val="000000" w:themeColor="text1"/>
          <w:kern w:val="0"/>
          <w:lang w:val="zh-CN"/>
        </w:rPr>
        <w:t>)</w:t>
      </w:r>
      <w:r w:rsidRPr="00C8068C">
        <w:rPr>
          <w:rFonts w:eastAsia="黑体" w:hint="eastAsia"/>
          <w:snapToGrid w:val="0"/>
          <w:color w:val="000000" w:themeColor="text1"/>
          <w:kern w:val="0"/>
          <w:lang w:val="zh-CN"/>
        </w:rPr>
        <w:tab/>
      </w:r>
      <w:r w:rsidRPr="00C8068C">
        <w:rPr>
          <w:rFonts w:eastAsia="黑体" w:hint="eastAsia"/>
          <w:snapToGrid w:val="0"/>
          <w:color w:val="000000" w:themeColor="text1"/>
          <w:kern w:val="0"/>
          <w:lang w:val="zh-CN"/>
        </w:rPr>
        <w:t>进一步开展关于此类婚姻对妇女和女童健康和福祉不利影响的提高认识运动；</w:t>
      </w:r>
    </w:p>
    <w:p w14:paraId="673F06C8" w14:textId="77777777" w:rsidR="00C8068C" w:rsidRPr="00C8068C" w:rsidRDefault="00C8068C" w:rsidP="00C8068C">
      <w:pPr>
        <w:tabs>
          <w:tab w:val="left" w:pos="1741"/>
          <w:tab w:val="left" w:pos="2217"/>
        </w:tabs>
        <w:overflowPunct w:val="0"/>
        <w:autoSpaceDE w:val="0"/>
        <w:autoSpaceDN w:val="0"/>
        <w:adjustRightInd w:val="0"/>
        <w:snapToGrid w:val="0"/>
        <w:spacing w:after="140"/>
        <w:ind w:left="1741" w:right="1264"/>
        <w:rPr>
          <w:rFonts w:eastAsia="黑体"/>
          <w:snapToGrid w:val="0"/>
          <w:color w:val="000000" w:themeColor="text1"/>
          <w:kern w:val="0"/>
          <w:lang w:val="zh-CN"/>
        </w:rPr>
      </w:pPr>
      <w:r w:rsidRPr="00C8068C">
        <w:rPr>
          <w:rFonts w:eastAsia="黑体" w:hint="eastAsia"/>
          <w:snapToGrid w:val="0"/>
          <w:color w:val="000000" w:themeColor="text1"/>
          <w:kern w:val="0"/>
          <w:lang w:val="zh-CN"/>
        </w:rPr>
        <w:t>(</w:t>
      </w:r>
      <w:r w:rsidRPr="00C8068C">
        <w:rPr>
          <w:rFonts w:eastAsia="黑体" w:hint="eastAsia"/>
          <w:snapToGrid w:val="0"/>
          <w:color w:val="000000" w:themeColor="text1"/>
          <w:kern w:val="0"/>
          <w:lang w:val="zh-CN"/>
        </w:rPr>
        <w:t>二</w:t>
      </w:r>
      <w:r w:rsidRPr="00C8068C">
        <w:rPr>
          <w:rFonts w:eastAsia="黑体" w:hint="eastAsia"/>
          <w:snapToGrid w:val="0"/>
          <w:color w:val="000000" w:themeColor="text1"/>
          <w:kern w:val="0"/>
          <w:lang w:val="zh-CN"/>
        </w:rPr>
        <w:t>)</w:t>
      </w:r>
      <w:r w:rsidRPr="00C8068C">
        <w:rPr>
          <w:rFonts w:eastAsia="黑体" w:hint="eastAsia"/>
          <w:snapToGrid w:val="0"/>
          <w:color w:val="000000" w:themeColor="text1"/>
          <w:kern w:val="0"/>
          <w:lang w:val="zh-CN"/>
        </w:rPr>
        <w:tab/>
      </w:r>
      <w:r w:rsidRPr="00C8068C">
        <w:rPr>
          <w:rFonts w:eastAsia="黑体" w:hint="eastAsia"/>
          <w:snapToGrid w:val="0"/>
          <w:color w:val="000000" w:themeColor="text1"/>
          <w:kern w:val="0"/>
          <w:lang w:val="zh-CN"/>
        </w:rPr>
        <w:t>建立侦测童婚和逼婚案件的机制；</w:t>
      </w:r>
    </w:p>
    <w:p w14:paraId="77F41386" w14:textId="77777777" w:rsidR="00C8068C" w:rsidRPr="00C8068C" w:rsidRDefault="00C8068C" w:rsidP="00C8068C">
      <w:pPr>
        <w:tabs>
          <w:tab w:val="left" w:pos="1741"/>
          <w:tab w:val="left" w:pos="2217"/>
        </w:tabs>
        <w:overflowPunct w:val="0"/>
        <w:autoSpaceDE w:val="0"/>
        <w:autoSpaceDN w:val="0"/>
        <w:adjustRightInd w:val="0"/>
        <w:snapToGrid w:val="0"/>
        <w:spacing w:after="140"/>
        <w:ind w:left="1741" w:right="1264"/>
        <w:rPr>
          <w:rFonts w:eastAsia="黑体"/>
          <w:snapToGrid w:val="0"/>
          <w:color w:val="000000" w:themeColor="text1"/>
          <w:kern w:val="0"/>
          <w:lang w:val="zh-CN"/>
        </w:rPr>
      </w:pPr>
      <w:r w:rsidRPr="00C8068C">
        <w:rPr>
          <w:rFonts w:eastAsia="黑体" w:hint="eastAsia"/>
          <w:snapToGrid w:val="0"/>
          <w:color w:val="000000" w:themeColor="text1"/>
          <w:kern w:val="0"/>
          <w:lang w:val="zh-CN"/>
        </w:rPr>
        <w:t>(</w:t>
      </w:r>
      <w:r w:rsidRPr="00C8068C">
        <w:rPr>
          <w:rFonts w:eastAsia="黑体" w:hint="eastAsia"/>
          <w:snapToGrid w:val="0"/>
          <w:color w:val="000000" w:themeColor="text1"/>
          <w:kern w:val="0"/>
          <w:lang w:val="zh-CN"/>
        </w:rPr>
        <w:t>三</w:t>
      </w:r>
      <w:r w:rsidRPr="00C8068C">
        <w:rPr>
          <w:rFonts w:eastAsia="黑体" w:hint="eastAsia"/>
          <w:snapToGrid w:val="0"/>
          <w:color w:val="000000" w:themeColor="text1"/>
          <w:kern w:val="0"/>
          <w:lang w:val="zh-CN"/>
        </w:rPr>
        <w:t>)</w:t>
      </w:r>
      <w:r w:rsidRPr="00C8068C">
        <w:rPr>
          <w:rFonts w:eastAsia="黑体" w:hint="eastAsia"/>
          <w:snapToGrid w:val="0"/>
          <w:color w:val="000000" w:themeColor="text1"/>
          <w:kern w:val="0"/>
          <w:lang w:val="zh-CN"/>
        </w:rPr>
        <w:tab/>
      </w:r>
      <w:r w:rsidRPr="00C8068C">
        <w:rPr>
          <w:rFonts w:eastAsia="黑体" w:hint="eastAsia"/>
          <w:snapToGrid w:val="0"/>
          <w:color w:val="000000" w:themeColor="text1"/>
          <w:kern w:val="0"/>
          <w:lang w:val="zh-CN"/>
        </w:rPr>
        <w:t>确保执行《刑法》第</w:t>
      </w:r>
      <w:r w:rsidRPr="00C8068C">
        <w:rPr>
          <w:rFonts w:eastAsia="黑体" w:hint="eastAsia"/>
          <w:snapToGrid w:val="0"/>
          <w:color w:val="000000" w:themeColor="text1"/>
          <w:kern w:val="0"/>
          <w:lang w:val="zh-CN"/>
        </w:rPr>
        <w:t>187 a</w:t>
      </w:r>
      <w:r w:rsidRPr="00C8068C">
        <w:rPr>
          <w:rFonts w:eastAsia="黑体" w:hint="eastAsia"/>
          <w:snapToGrid w:val="0"/>
          <w:color w:val="000000" w:themeColor="text1"/>
          <w:kern w:val="0"/>
          <w:lang w:val="zh-CN"/>
        </w:rPr>
        <w:t>条（逼婚）和第</w:t>
      </w:r>
      <w:r w:rsidRPr="00C8068C">
        <w:rPr>
          <w:rFonts w:eastAsia="黑体" w:hint="eastAsia"/>
          <w:snapToGrid w:val="0"/>
          <w:color w:val="000000" w:themeColor="text1"/>
          <w:kern w:val="0"/>
          <w:lang w:val="zh-CN"/>
        </w:rPr>
        <w:t>190</w:t>
      </w:r>
      <w:r w:rsidRPr="00C8068C">
        <w:rPr>
          <w:rFonts w:eastAsia="黑体" w:hint="eastAsia"/>
          <w:snapToGrid w:val="0"/>
          <w:color w:val="000000" w:themeColor="text1"/>
          <w:kern w:val="0"/>
          <w:lang w:val="zh-CN"/>
        </w:rPr>
        <w:t>条（与未成年人同居），并根据罪行的严重程度起诉和惩处施害者；</w:t>
      </w:r>
    </w:p>
    <w:p w14:paraId="699DF8F5" w14:textId="77777777" w:rsidR="00C8068C" w:rsidRPr="00C8068C" w:rsidRDefault="00C8068C" w:rsidP="00C8068C">
      <w:pPr>
        <w:tabs>
          <w:tab w:val="left" w:pos="1741"/>
          <w:tab w:val="left" w:pos="2217"/>
        </w:tabs>
        <w:overflowPunct w:val="0"/>
        <w:autoSpaceDE w:val="0"/>
        <w:autoSpaceDN w:val="0"/>
        <w:adjustRightInd w:val="0"/>
        <w:snapToGrid w:val="0"/>
        <w:spacing w:after="140"/>
        <w:ind w:left="1741" w:right="1264"/>
        <w:rPr>
          <w:rFonts w:eastAsia="黑体"/>
          <w:snapToGrid w:val="0"/>
          <w:color w:val="000000" w:themeColor="text1"/>
          <w:kern w:val="0"/>
          <w:lang w:val="zh-CN"/>
        </w:rPr>
      </w:pPr>
      <w:r w:rsidRPr="00C8068C">
        <w:rPr>
          <w:rFonts w:eastAsia="黑体" w:hint="eastAsia"/>
          <w:snapToGrid w:val="0"/>
          <w:color w:val="000000" w:themeColor="text1"/>
          <w:kern w:val="0"/>
          <w:lang w:val="zh-CN"/>
        </w:rPr>
        <w:t>(</w:t>
      </w:r>
      <w:r w:rsidRPr="00C8068C">
        <w:rPr>
          <w:rFonts w:eastAsia="黑体" w:hint="eastAsia"/>
          <w:snapToGrid w:val="0"/>
          <w:color w:val="000000" w:themeColor="text1"/>
          <w:kern w:val="0"/>
          <w:lang w:val="zh-CN"/>
        </w:rPr>
        <w:t>四</w:t>
      </w:r>
      <w:r w:rsidRPr="00C8068C">
        <w:rPr>
          <w:rFonts w:eastAsia="黑体" w:hint="eastAsia"/>
          <w:snapToGrid w:val="0"/>
          <w:color w:val="000000" w:themeColor="text1"/>
          <w:kern w:val="0"/>
          <w:lang w:val="zh-CN"/>
        </w:rPr>
        <w:t>)</w:t>
      </w:r>
      <w:r w:rsidRPr="00C8068C">
        <w:rPr>
          <w:rFonts w:eastAsia="黑体" w:hint="eastAsia"/>
          <w:snapToGrid w:val="0"/>
          <w:color w:val="000000" w:themeColor="text1"/>
          <w:kern w:val="0"/>
          <w:lang w:val="zh-CN"/>
        </w:rPr>
        <w:tab/>
      </w:r>
      <w:r w:rsidRPr="00C8068C">
        <w:rPr>
          <w:rFonts w:eastAsia="黑体" w:hint="eastAsia"/>
          <w:snapToGrid w:val="0"/>
          <w:color w:val="000000" w:themeColor="text1"/>
          <w:kern w:val="0"/>
          <w:lang w:val="zh-CN"/>
        </w:rPr>
        <w:t>系统地收集关于禁止逼婚以及与未成年人同居的申诉、调查、起诉、定罪和处罚数量的数据。</w:t>
      </w:r>
    </w:p>
    <w:p w14:paraId="6C64C3D1" w14:textId="77777777" w:rsidR="00C8068C" w:rsidRPr="00C8068C" w:rsidRDefault="00C8068C" w:rsidP="00C8068C">
      <w:pPr>
        <w:tabs>
          <w:tab w:val="left" w:pos="1741"/>
          <w:tab w:val="left" w:pos="2217"/>
          <w:tab w:val="num" w:leader="heavy" w:pos="2729"/>
        </w:tabs>
        <w:overflowPunct w:val="0"/>
        <w:autoSpaceDE w:val="0"/>
        <w:autoSpaceDN w:val="0"/>
        <w:adjustRightInd w:val="0"/>
        <w:snapToGrid w:val="0"/>
        <w:spacing w:after="140"/>
        <w:ind w:left="1264" w:right="1264" w:firstLine="476"/>
        <w:rPr>
          <w:rFonts w:eastAsia="黑体"/>
          <w:snapToGrid w:val="0"/>
          <w:color w:val="000000" w:themeColor="text1"/>
          <w:kern w:val="0"/>
          <w:lang w:val="zh-CN"/>
        </w:rPr>
      </w:pPr>
      <w:r w:rsidRPr="00C8068C">
        <w:rPr>
          <w:rFonts w:eastAsia="黑体" w:hint="eastAsia"/>
          <w:snapToGrid w:val="0"/>
          <w:color w:val="000000" w:themeColor="text1"/>
          <w:kern w:val="0"/>
          <w:lang w:val="zh-CN"/>
        </w:rPr>
        <w:t>消除在财产和继承方面对妇女的歧视现象，在财产和继承权方面将婚姻关系与民事伴侣关系等同起来，落实共同所有权，并建立财产联合登记制度。</w:t>
      </w:r>
    </w:p>
    <w:p w14:paraId="70B90995" w14:textId="77777777" w:rsidR="00C8068C" w:rsidRPr="00C8068C" w:rsidRDefault="00C8068C" w:rsidP="00C8068C">
      <w:pPr>
        <w:keepNext/>
        <w:keepLines/>
        <w:overflowPunct w:val="0"/>
        <w:adjustRightInd w:val="0"/>
        <w:snapToGrid w:val="0"/>
        <w:spacing w:after="140"/>
        <w:ind w:left="1264" w:right="1264"/>
        <w:jc w:val="left"/>
        <w:outlineLvl w:val="2"/>
        <w:rPr>
          <w:rFonts w:eastAsia="黑体" w:cstheme="majorBidi"/>
          <w:snapToGrid w:val="0"/>
          <w:color w:val="000000" w:themeColor="text1"/>
          <w:kern w:val="0"/>
          <w:lang w:val="zh-CN"/>
        </w:rPr>
      </w:pPr>
      <w:r w:rsidRPr="00C8068C">
        <w:rPr>
          <w:rFonts w:eastAsia="黑体" w:cstheme="majorBidi" w:hint="eastAsia"/>
          <w:snapToGrid w:val="0"/>
          <w:color w:val="000000" w:themeColor="text1"/>
          <w:kern w:val="0"/>
          <w:lang w:val="zh-CN"/>
        </w:rPr>
        <w:t>《北京宣言》和《行动纲要》</w:t>
      </w:r>
    </w:p>
    <w:p w14:paraId="05B17F43" w14:textId="77777777" w:rsidR="00C8068C" w:rsidRPr="00C8068C" w:rsidRDefault="00C8068C" w:rsidP="00C8068C">
      <w:pPr>
        <w:tabs>
          <w:tab w:val="left" w:pos="1741"/>
          <w:tab w:val="left" w:pos="2217"/>
        </w:tabs>
        <w:overflowPunct w:val="0"/>
        <w:autoSpaceDE w:val="0"/>
        <w:autoSpaceDN w:val="0"/>
        <w:adjustRightInd w:val="0"/>
        <w:snapToGrid w:val="0"/>
        <w:spacing w:after="140"/>
        <w:ind w:left="1264" w:right="1264"/>
        <w:rPr>
          <w:rFonts w:eastAsia="黑体"/>
          <w:snapToGrid w:val="0"/>
          <w:color w:val="000000" w:themeColor="text1"/>
          <w:kern w:val="0"/>
          <w:lang w:val="zh-CN"/>
        </w:rPr>
      </w:pPr>
      <w:r w:rsidRPr="00C8068C">
        <w:rPr>
          <w:rFonts w:eastAsia="黑体" w:hint="eastAsia"/>
          <w:snapToGrid w:val="0"/>
          <w:color w:val="000000" w:themeColor="text1"/>
          <w:kern w:val="0"/>
          <w:lang w:val="zh-CN"/>
        </w:rPr>
        <w:t>委员会吁请缔约国在努力执行《公约》条款的过程中使用《北京宣言》和《行动纲要》。</w:t>
      </w:r>
    </w:p>
    <w:p w14:paraId="056BD0A3" w14:textId="77777777" w:rsidR="00C8068C" w:rsidRPr="00C8068C" w:rsidRDefault="00C8068C" w:rsidP="00C8068C">
      <w:pPr>
        <w:keepNext/>
        <w:keepLines/>
        <w:overflowPunct w:val="0"/>
        <w:adjustRightInd w:val="0"/>
        <w:snapToGrid w:val="0"/>
        <w:spacing w:after="140"/>
        <w:ind w:left="1264" w:right="1264"/>
        <w:jc w:val="left"/>
        <w:outlineLvl w:val="2"/>
        <w:rPr>
          <w:rFonts w:eastAsia="黑体" w:cstheme="majorBidi"/>
          <w:snapToGrid w:val="0"/>
          <w:color w:val="000000" w:themeColor="text1"/>
          <w:kern w:val="0"/>
          <w:lang w:val="zh-CN"/>
        </w:rPr>
      </w:pPr>
      <w:r w:rsidRPr="00C8068C">
        <w:rPr>
          <w:rFonts w:eastAsia="黑体" w:cstheme="majorBidi" w:hint="eastAsia"/>
          <w:snapToGrid w:val="0"/>
          <w:color w:val="000000" w:themeColor="text1"/>
          <w:kern w:val="0"/>
          <w:lang w:val="zh-CN"/>
        </w:rPr>
        <w:lastRenderedPageBreak/>
        <w:t>传播</w:t>
      </w:r>
    </w:p>
    <w:p w14:paraId="142F9F89" w14:textId="77777777" w:rsidR="00C8068C" w:rsidRPr="00C8068C" w:rsidRDefault="00C8068C" w:rsidP="00C8068C">
      <w:pPr>
        <w:tabs>
          <w:tab w:val="left" w:pos="1741"/>
          <w:tab w:val="left" w:pos="2217"/>
        </w:tabs>
        <w:overflowPunct w:val="0"/>
        <w:autoSpaceDE w:val="0"/>
        <w:autoSpaceDN w:val="0"/>
        <w:adjustRightInd w:val="0"/>
        <w:snapToGrid w:val="0"/>
        <w:spacing w:after="140"/>
        <w:ind w:left="1264" w:right="1264"/>
        <w:rPr>
          <w:rFonts w:eastAsia="黑体"/>
          <w:snapToGrid w:val="0"/>
          <w:color w:val="000000" w:themeColor="text1"/>
          <w:kern w:val="0"/>
          <w:lang w:val="zh-CN"/>
        </w:rPr>
      </w:pPr>
      <w:r w:rsidRPr="00C8068C">
        <w:rPr>
          <w:rFonts w:eastAsia="黑体" w:hint="eastAsia"/>
          <w:snapToGrid w:val="0"/>
          <w:color w:val="000000" w:themeColor="text1"/>
          <w:kern w:val="0"/>
          <w:lang w:val="zh-CN"/>
        </w:rPr>
        <w:t>委员会请缔约国确保以其官方语言向（国家、区域和地方）各级相关国家机构，特别是向政府、国民议会和司法部门及时传播本结论性意见，使之得到充分落实。</w:t>
      </w:r>
    </w:p>
    <w:p w14:paraId="02080598" w14:textId="77777777" w:rsidR="00C8068C" w:rsidRPr="00C8068C" w:rsidRDefault="00C8068C" w:rsidP="00C8068C">
      <w:pPr>
        <w:keepNext/>
        <w:keepLines/>
        <w:overflowPunct w:val="0"/>
        <w:adjustRightInd w:val="0"/>
        <w:snapToGrid w:val="0"/>
        <w:spacing w:after="140"/>
        <w:ind w:left="1264" w:right="1264"/>
        <w:jc w:val="left"/>
        <w:outlineLvl w:val="2"/>
        <w:rPr>
          <w:rFonts w:eastAsia="黑体" w:cstheme="majorBidi"/>
          <w:snapToGrid w:val="0"/>
          <w:color w:val="000000" w:themeColor="text1"/>
          <w:kern w:val="0"/>
          <w:lang w:val="zh-CN"/>
        </w:rPr>
      </w:pPr>
      <w:r w:rsidRPr="00C8068C">
        <w:rPr>
          <w:rFonts w:eastAsia="黑体" w:cstheme="majorBidi" w:hint="eastAsia"/>
          <w:snapToGrid w:val="0"/>
          <w:color w:val="000000" w:themeColor="text1"/>
          <w:kern w:val="0"/>
          <w:lang w:val="zh-CN"/>
        </w:rPr>
        <w:t>批准其他条约</w:t>
      </w:r>
    </w:p>
    <w:p w14:paraId="08CB3BE3" w14:textId="77777777" w:rsidR="00C8068C" w:rsidRPr="00C8068C" w:rsidRDefault="00C8068C" w:rsidP="00C8068C">
      <w:pPr>
        <w:tabs>
          <w:tab w:val="left" w:pos="1741"/>
          <w:tab w:val="left" w:pos="2217"/>
        </w:tabs>
        <w:overflowPunct w:val="0"/>
        <w:autoSpaceDE w:val="0"/>
        <w:autoSpaceDN w:val="0"/>
        <w:adjustRightInd w:val="0"/>
        <w:snapToGrid w:val="0"/>
        <w:spacing w:after="140"/>
        <w:ind w:left="1264" w:right="1264"/>
        <w:rPr>
          <w:rFonts w:eastAsia="黑体"/>
          <w:snapToGrid w:val="0"/>
          <w:color w:val="000000" w:themeColor="text1"/>
          <w:kern w:val="0"/>
          <w:lang w:val="zh-CN"/>
        </w:rPr>
      </w:pPr>
      <w:r w:rsidRPr="00C8068C">
        <w:rPr>
          <w:rFonts w:eastAsia="黑体" w:hint="eastAsia"/>
          <w:snapToGrid w:val="0"/>
          <w:color w:val="000000" w:themeColor="text1"/>
          <w:kern w:val="0"/>
          <w:lang w:val="zh-CN"/>
        </w:rPr>
        <w:t>委员会指出，缔约国如能遵守九大国际人权文书</w:t>
      </w:r>
      <w:r w:rsidRPr="00C8068C">
        <w:rPr>
          <w:rFonts w:hint="eastAsia"/>
          <w:snapToGrid w:val="0"/>
          <w:color w:val="000000" w:themeColor="text1"/>
          <w:kern w:val="0"/>
          <w:szCs w:val="26"/>
          <w:vertAlign w:val="superscript"/>
          <w:lang w:val="zh-CN"/>
        </w:rPr>
        <w:footnoteReference w:id="3"/>
      </w:r>
      <w:r w:rsidRPr="00C8068C">
        <w:rPr>
          <w:rFonts w:eastAsia="黑体" w:hint="eastAsia"/>
          <w:snapToGrid w:val="0"/>
          <w:color w:val="000000" w:themeColor="text1"/>
          <w:kern w:val="0"/>
          <w:lang w:val="zh-CN"/>
        </w:rPr>
        <w:t>，便可以促进妇女在生活各方面</w:t>
      </w:r>
      <w:bookmarkStart w:id="1" w:name="_GoBack"/>
      <w:bookmarkEnd w:id="1"/>
      <w:r w:rsidRPr="00C8068C">
        <w:rPr>
          <w:rFonts w:eastAsia="黑体" w:hint="eastAsia"/>
          <w:snapToGrid w:val="0"/>
          <w:color w:val="000000" w:themeColor="text1"/>
          <w:kern w:val="0"/>
          <w:lang w:val="zh-CN"/>
        </w:rPr>
        <w:t>享有人权和基本自由。因此，委员会鼓励缔约国批准其尚未加入的《保护所有移</w:t>
      </w:r>
      <w:proofErr w:type="gramStart"/>
      <w:r w:rsidRPr="00C8068C">
        <w:rPr>
          <w:rFonts w:eastAsia="黑体" w:hint="eastAsia"/>
          <w:snapToGrid w:val="0"/>
          <w:color w:val="000000" w:themeColor="text1"/>
          <w:kern w:val="0"/>
          <w:lang w:val="zh-CN"/>
        </w:rPr>
        <w:t>徙工</w:t>
      </w:r>
      <w:proofErr w:type="gramEnd"/>
      <w:r w:rsidRPr="00C8068C">
        <w:rPr>
          <w:rFonts w:eastAsia="黑体" w:hint="eastAsia"/>
          <w:snapToGrid w:val="0"/>
          <w:color w:val="000000" w:themeColor="text1"/>
          <w:kern w:val="0"/>
          <w:lang w:val="zh-CN"/>
        </w:rPr>
        <w:t>人及其家庭成员权利国际公约》。</w:t>
      </w:r>
    </w:p>
    <w:p w14:paraId="77C5389F" w14:textId="77777777" w:rsidR="00C8068C" w:rsidRPr="00C8068C" w:rsidRDefault="00C8068C" w:rsidP="00C8068C">
      <w:pPr>
        <w:keepNext/>
        <w:keepLines/>
        <w:overflowPunct w:val="0"/>
        <w:adjustRightInd w:val="0"/>
        <w:snapToGrid w:val="0"/>
        <w:spacing w:after="140"/>
        <w:ind w:left="1264" w:right="1264"/>
        <w:jc w:val="left"/>
        <w:outlineLvl w:val="2"/>
        <w:rPr>
          <w:rFonts w:eastAsia="黑体" w:cstheme="majorBidi"/>
          <w:snapToGrid w:val="0"/>
          <w:color w:val="000000" w:themeColor="text1"/>
          <w:kern w:val="0"/>
          <w:lang w:val="zh-CN"/>
        </w:rPr>
      </w:pPr>
      <w:r w:rsidRPr="00C8068C">
        <w:rPr>
          <w:rFonts w:eastAsia="黑体" w:cstheme="majorBidi" w:hint="eastAsia"/>
          <w:snapToGrid w:val="0"/>
          <w:color w:val="000000" w:themeColor="text1"/>
          <w:kern w:val="0"/>
          <w:lang w:val="zh-CN"/>
        </w:rPr>
        <w:t>后续落实结论性意见</w:t>
      </w:r>
    </w:p>
    <w:p w14:paraId="641A35B2" w14:textId="77777777" w:rsidR="00C8068C" w:rsidRPr="00C8068C" w:rsidRDefault="00C8068C" w:rsidP="00C8068C">
      <w:pPr>
        <w:tabs>
          <w:tab w:val="left" w:pos="1741"/>
          <w:tab w:val="left" w:pos="2217"/>
        </w:tabs>
        <w:overflowPunct w:val="0"/>
        <w:autoSpaceDE w:val="0"/>
        <w:autoSpaceDN w:val="0"/>
        <w:adjustRightInd w:val="0"/>
        <w:snapToGrid w:val="0"/>
        <w:spacing w:after="140"/>
        <w:ind w:left="1264" w:right="1264"/>
        <w:rPr>
          <w:rFonts w:eastAsia="黑体"/>
          <w:snapToGrid w:val="0"/>
          <w:color w:val="000000" w:themeColor="text1"/>
          <w:kern w:val="0"/>
          <w:lang w:val="zh-CN"/>
        </w:rPr>
      </w:pPr>
      <w:r w:rsidRPr="00C8068C">
        <w:rPr>
          <w:rFonts w:eastAsia="黑体" w:hint="eastAsia"/>
          <w:snapToGrid w:val="0"/>
          <w:color w:val="000000" w:themeColor="text1"/>
          <w:kern w:val="0"/>
          <w:lang w:val="zh-CN"/>
        </w:rPr>
        <w:t>委员会请缔约国在两年内提供书面材料，说明为执行上文第</w:t>
      </w:r>
      <w:r w:rsidRPr="00C8068C">
        <w:rPr>
          <w:rFonts w:eastAsia="黑体" w:hint="eastAsia"/>
          <w:snapToGrid w:val="0"/>
          <w:color w:val="000000" w:themeColor="text1"/>
          <w:kern w:val="0"/>
          <w:lang w:val="zh-CN"/>
        </w:rPr>
        <w:t>12(a)</w:t>
      </w:r>
      <w:r w:rsidRPr="00C8068C">
        <w:rPr>
          <w:rFonts w:eastAsia="黑体" w:hint="eastAsia"/>
          <w:snapToGrid w:val="0"/>
          <w:color w:val="000000" w:themeColor="text1"/>
          <w:kern w:val="0"/>
          <w:lang w:val="zh-CN"/>
        </w:rPr>
        <w:t>、第</w:t>
      </w:r>
      <w:r w:rsidRPr="00C8068C">
        <w:rPr>
          <w:rFonts w:eastAsia="黑体" w:hint="eastAsia"/>
          <w:snapToGrid w:val="0"/>
          <w:color w:val="000000" w:themeColor="text1"/>
          <w:kern w:val="0"/>
          <w:lang w:val="zh-CN"/>
        </w:rPr>
        <w:t>26(a)</w:t>
      </w:r>
      <w:r w:rsidRPr="00C8068C">
        <w:rPr>
          <w:rFonts w:eastAsia="黑体" w:hint="eastAsia"/>
          <w:snapToGrid w:val="0"/>
          <w:color w:val="000000" w:themeColor="text1"/>
          <w:kern w:val="0"/>
          <w:lang w:val="zh-CN"/>
        </w:rPr>
        <w:t>、第</w:t>
      </w:r>
      <w:r w:rsidRPr="00C8068C">
        <w:rPr>
          <w:rFonts w:eastAsia="黑体" w:hint="eastAsia"/>
          <w:snapToGrid w:val="0"/>
          <w:color w:val="000000" w:themeColor="text1"/>
          <w:kern w:val="0"/>
          <w:lang w:val="zh-CN"/>
        </w:rPr>
        <w:t>44</w:t>
      </w:r>
      <w:r w:rsidRPr="00C8068C">
        <w:rPr>
          <w:rFonts w:eastAsia="黑体" w:hint="eastAsia"/>
          <w:snapToGrid w:val="0"/>
          <w:color w:val="000000" w:themeColor="text1"/>
          <w:kern w:val="0"/>
          <w:lang w:val="zh-CN"/>
        </w:rPr>
        <w:t>和第</w:t>
      </w:r>
      <w:r w:rsidRPr="00C8068C">
        <w:rPr>
          <w:rFonts w:eastAsia="黑体" w:hint="eastAsia"/>
          <w:snapToGrid w:val="0"/>
          <w:color w:val="000000" w:themeColor="text1"/>
          <w:kern w:val="0"/>
          <w:lang w:val="zh-CN"/>
        </w:rPr>
        <w:t>48(d)</w:t>
      </w:r>
      <w:r w:rsidRPr="00C8068C">
        <w:rPr>
          <w:rFonts w:eastAsia="黑体" w:hint="eastAsia"/>
          <w:snapToGrid w:val="0"/>
          <w:color w:val="000000" w:themeColor="text1"/>
          <w:kern w:val="0"/>
          <w:lang w:val="zh-CN"/>
        </w:rPr>
        <w:t>段所载建议而采取的步骤。</w:t>
      </w:r>
    </w:p>
    <w:p w14:paraId="5C8AC7A7" w14:textId="77777777" w:rsidR="00C8068C" w:rsidRPr="00C8068C" w:rsidRDefault="00C8068C" w:rsidP="00C8068C">
      <w:pPr>
        <w:keepNext/>
        <w:keepLines/>
        <w:overflowPunct w:val="0"/>
        <w:adjustRightInd w:val="0"/>
        <w:snapToGrid w:val="0"/>
        <w:spacing w:after="140"/>
        <w:ind w:left="1264" w:right="1264"/>
        <w:jc w:val="left"/>
        <w:outlineLvl w:val="2"/>
        <w:rPr>
          <w:rFonts w:eastAsia="黑体" w:cstheme="majorBidi"/>
          <w:snapToGrid w:val="0"/>
          <w:color w:val="000000" w:themeColor="text1"/>
          <w:kern w:val="0"/>
          <w:lang w:val="zh-CN"/>
        </w:rPr>
      </w:pPr>
      <w:r w:rsidRPr="00C8068C">
        <w:rPr>
          <w:rFonts w:eastAsia="黑体" w:cstheme="majorBidi" w:hint="eastAsia"/>
          <w:snapToGrid w:val="0"/>
          <w:color w:val="000000" w:themeColor="text1"/>
          <w:kern w:val="0"/>
          <w:lang w:val="zh-CN"/>
        </w:rPr>
        <w:t>编写下次报告</w:t>
      </w:r>
    </w:p>
    <w:p w14:paraId="531A3147" w14:textId="77777777" w:rsidR="00C8068C" w:rsidRPr="00C8068C" w:rsidRDefault="00C8068C" w:rsidP="00C8068C">
      <w:pPr>
        <w:tabs>
          <w:tab w:val="left" w:pos="1741"/>
          <w:tab w:val="left" w:pos="2217"/>
        </w:tabs>
        <w:overflowPunct w:val="0"/>
        <w:autoSpaceDE w:val="0"/>
        <w:autoSpaceDN w:val="0"/>
        <w:adjustRightInd w:val="0"/>
        <w:snapToGrid w:val="0"/>
        <w:spacing w:after="140"/>
        <w:ind w:left="1264" w:right="1264"/>
        <w:rPr>
          <w:rFonts w:eastAsia="黑体"/>
          <w:snapToGrid w:val="0"/>
          <w:color w:val="000000" w:themeColor="text1"/>
          <w:kern w:val="0"/>
          <w:lang w:val="zh-CN"/>
        </w:rPr>
      </w:pPr>
      <w:r w:rsidRPr="00C8068C">
        <w:rPr>
          <w:rFonts w:eastAsia="黑体" w:hint="eastAsia"/>
          <w:snapToGrid w:val="0"/>
          <w:color w:val="000000" w:themeColor="text1"/>
          <w:kern w:val="0"/>
          <w:lang w:val="zh-CN"/>
        </w:rPr>
        <w:t>委员会请缔约国在</w:t>
      </w:r>
      <w:r w:rsidRPr="00C8068C">
        <w:rPr>
          <w:rFonts w:eastAsia="黑体" w:hint="eastAsia"/>
          <w:snapToGrid w:val="0"/>
          <w:color w:val="000000" w:themeColor="text1"/>
          <w:kern w:val="0"/>
          <w:lang w:val="zh-CN"/>
        </w:rPr>
        <w:t>2023</w:t>
      </w:r>
      <w:r w:rsidRPr="00C8068C">
        <w:rPr>
          <w:rFonts w:eastAsia="黑体" w:hint="eastAsia"/>
          <w:snapToGrid w:val="0"/>
          <w:color w:val="000000" w:themeColor="text1"/>
          <w:kern w:val="0"/>
          <w:lang w:val="zh-CN"/>
        </w:rPr>
        <w:t>年</w:t>
      </w:r>
      <w:r w:rsidRPr="00C8068C">
        <w:rPr>
          <w:rFonts w:eastAsia="黑体" w:hint="eastAsia"/>
          <w:snapToGrid w:val="0"/>
          <w:color w:val="000000" w:themeColor="text1"/>
          <w:kern w:val="0"/>
          <w:lang w:val="zh-CN"/>
        </w:rPr>
        <w:t>3</w:t>
      </w:r>
      <w:r w:rsidRPr="00C8068C">
        <w:rPr>
          <w:rFonts w:eastAsia="黑体" w:hint="eastAsia"/>
          <w:snapToGrid w:val="0"/>
          <w:color w:val="000000" w:themeColor="text1"/>
          <w:kern w:val="0"/>
          <w:lang w:val="zh-CN"/>
        </w:rPr>
        <w:t>月前提交其第九次定期报告。报告应按时提交，报告涵盖的期限应截至提交前为止。</w:t>
      </w:r>
    </w:p>
    <w:p w14:paraId="2EE141F1" w14:textId="1549C01E" w:rsidR="00C8068C" w:rsidRPr="00C8068C" w:rsidRDefault="00C8068C" w:rsidP="00C8068C">
      <w:pPr>
        <w:tabs>
          <w:tab w:val="left" w:pos="1741"/>
          <w:tab w:val="left" w:pos="2217"/>
        </w:tabs>
        <w:overflowPunct w:val="0"/>
        <w:autoSpaceDE w:val="0"/>
        <w:autoSpaceDN w:val="0"/>
        <w:adjustRightInd w:val="0"/>
        <w:snapToGrid w:val="0"/>
        <w:spacing w:after="140"/>
        <w:ind w:left="1264" w:right="1264"/>
        <w:rPr>
          <w:rFonts w:eastAsia="黑体"/>
          <w:snapToGrid w:val="0"/>
          <w:color w:val="000000" w:themeColor="text1"/>
          <w:kern w:val="0"/>
          <w:lang w:val="zh-CN"/>
        </w:rPr>
      </w:pPr>
      <w:r w:rsidRPr="00C8068C">
        <w:rPr>
          <w:rFonts w:eastAsia="黑体" w:hint="eastAsia"/>
          <w:snapToGrid w:val="0"/>
          <w:color w:val="000000" w:themeColor="text1"/>
          <w:kern w:val="0"/>
          <w:lang w:val="zh-CN"/>
        </w:rPr>
        <w:t>委员会请求缔约国遵循《包括共同核心文件和条约专要文件准则在内的根据国际人权条约提交报告的协调准则》（见</w:t>
      </w:r>
      <w:hyperlink r:id="rId21" w:history="1">
        <w:r w:rsidRPr="00C8068C">
          <w:rPr>
            <w:rStyle w:val="ad"/>
            <w:rFonts w:eastAsia="黑体" w:hint="eastAsia"/>
            <w:snapToGrid w:val="0"/>
            <w:kern w:val="0"/>
            <w:lang w:val="zh-CN"/>
          </w:rPr>
          <w:t>HRI/GEN/2/Rev.6</w:t>
        </w:r>
      </w:hyperlink>
      <w:r w:rsidRPr="00C8068C">
        <w:rPr>
          <w:rFonts w:eastAsia="黑体" w:hint="eastAsia"/>
          <w:snapToGrid w:val="0"/>
          <w:color w:val="000000" w:themeColor="text1"/>
          <w:kern w:val="0"/>
          <w:lang w:val="zh-CN"/>
        </w:rPr>
        <w:t>，第一章）。</w:t>
      </w:r>
    </w:p>
    <w:p w14:paraId="3DD0F343" w14:textId="59D521E8" w:rsidR="00B31E9D" w:rsidRPr="00C8068C" w:rsidRDefault="00C8068C" w:rsidP="00C8068C">
      <w:pPr>
        <w:pStyle w:val="SingleTxt"/>
        <w:spacing w:after="0" w:line="240" w:lineRule="auto"/>
        <w:rPr>
          <w:sz w:val="20"/>
        </w:rPr>
      </w:pPr>
      <w:r>
        <w:rPr>
          <w:noProof/>
          <w:sz w:val="20"/>
        </w:rPr>
        <mc:AlternateContent>
          <mc:Choice Requires="wps">
            <w:drawing>
              <wp:anchor distT="0" distB="0" distL="114300" distR="114300" simplePos="0" relativeHeight="251659264" behindDoc="0" locked="0" layoutInCell="1" allowOverlap="1" wp14:anchorId="6082B844" wp14:editId="7640BC69">
                <wp:simplePos x="0" y="0"/>
                <wp:positionH relativeFrom="column">
                  <wp:align>center</wp:align>
                </wp:positionH>
                <wp:positionV relativeFrom="paragraph">
                  <wp:posOffset>381000</wp:posOffset>
                </wp:positionV>
                <wp:extent cx="914400" cy="0"/>
                <wp:effectExtent l="0" t="0" r="0" b="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6B83656" id="直接连接符 4" o:spid="_x0000_s1026" style="position:absolute;left:0;text-align:left;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" strokecolor="#010000" strokeweight=".25pt"/>
            </w:pict>
          </mc:Fallback>
        </mc:AlternateContent>
      </w:r>
    </w:p>
    <w:sectPr w:rsidR="00B31E9D" w:rsidRPr="00C8068C" w:rsidSect="00444450">
      <w:type w:val="continuous"/>
      <w:pgSz w:w="12240" w:h="15840" w:code="1"/>
      <w:pgMar w:top="1440" w:right="1200" w:bottom="1152" w:left="1200" w:header="432" w:footer="504" w:gutter="0"/>
      <w:cols w:space="425"/>
      <w:noEndnote/>
      <w:docGrid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4-24T15:27:00Z" w:initials="Start">
    <w:p w14:paraId="06D331F8" w14:textId="77777777" w:rsidR="00444450" w:rsidRDefault="00444450">
      <w:pPr>
        <w:pStyle w:val="a7"/>
      </w:pPr>
      <w:r>
        <w:fldChar w:fldCharType="begin"/>
      </w:r>
      <w:r>
        <w:rPr>
          <w:rStyle w:val="a9"/>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9"/>
        </w:rPr>
        <w:instrText xml:space="preserve"> </w:instrText>
      </w:r>
      <w:r>
        <w:fldChar w:fldCharType="end"/>
      </w:r>
      <w:r>
        <w:rPr>
          <w:rStyle w:val="a9"/>
        </w:rPr>
        <w:annotationRef/>
      </w:r>
      <w:r>
        <w:t>&lt;&lt;ODS JOB NO&gt;&gt;N1907172C&lt;&lt;ODS JOB NO&gt;&gt;</w:t>
      </w:r>
    </w:p>
    <w:p w14:paraId="6F30B14F" w14:textId="77777777" w:rsidR="00444450" w:rsidRDefault="00444450">
      <w:pPr>
        <w:pStyle w:val="a7"/>
      </w:pPr>
      <w:r>
        <w:t>&lt;&lt;ODS DOC SYMBOL1&gt;&gt;CEDAW/C/SRB/CO/4&lt;&lt;ODS DOC SYMBOL1&gt;&gt;</w:t>
      </w:r>
    </w:p>
    <w:p w14:paraId="3A0F2912" w14:textId="77777777" w:rsidR="00444450" w:rsidRDefault="00444450">
      <w:pPr>
        <w:pStyle w:val="a7"/>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A0F2912"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ACA4F2" w14:textId="77777777" w:rsidR="00841A70" w:rsidRDefault="00841A70">
      <w:r>
        <w:separator/>
      </w:r>
    </w:p>
  </w:endnote>
  <w:endnote w:type="continuationSeparator" w:id="0">
    <w:p w14:paraId="3C472075" w14:textId="77777777" w:rsidR="00841A70" w:rsidRDefault="00841A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auto"/>
    <w:pitch w:val="variable"/>
    <w:sig w:usb0="00000001" w:usb1="080E0000" w:usb2="00000010" w:usb3="00000000" w:csb0="00040000" w:csb1="00000000"/>
  </w:font>
  <w:font w:name="KaiTi">
    <w:altName w:val="KaiTi"/>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panose1 w:val="02010609030101010101"/>
    <w:charset w:val="86"/>
    <w:family w:val="modern"/>
    <w:pitch w:val="fixed"/>
    <w:sig w:usb0="800002BF" w:usb1="38CF7CFA"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44450" w14:paraId="5A690F6D" w14:textId="77777777" w:rsidTr="00444450">
      <w:tc>
        <w:tcPr>
          <w:tcW w:w="4920" w:type="dxa"/>
          <w:shd w:val="clear" w:color="auto" w:fill="auto"/>
        </w:tcPr>
        <w:p w14:paraId="4624729B" w14:textId="217EC107" w:rsidR="00444450" w:rsidRPr="00444450" w:rsidRDefault="00444450" w:rsidP="00444450">
          <w:pPr>
            <w:pStyle w:val="ac"/>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D53B3">
            <w:rPr>
              <w:b w:val="0"/>
              <w:w w:val="103"/>
              <w:sz w:val="14"/>
            </w:rPr>
            <w:t>19-04270</w:t>
          </w:r>
          <w:r>
            <w:rPr>
              <w:b w:val="0"/>
              <w:w w:val="103"/>
              <w:sz w:val="14"/>
            </w:rPr>
            <w:fldChar w:fldCharType="end"/>
          </w:r>
        </w:p>
      </w:tc>
      <w:tc>
        <w:tcPr>
          <w:tcW w:w="4920" w:type="dxa"/>
          <w:shd w:val="clear" w:color="auto" w:fill="auto"/>
        </w:tcPr>
        <w:p w14:paraId="7F4D7AB3" w14:textId="77777777" w:rsidR="00444450" w:rsidRPr="00444450" w:rsidRDefault="00444450" w:rsidP="00444450">
          <w:pPr>
            <w:pStyle w:val="ac"/>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0B819FBE" w14:textId="77777777" w:rsidR="00444450" w:rsidRPr="00444450" w:rsidRDefault="00444450" w:rsidP="00444450">
    <w:pPr>
      <w:pStyle w:val="ac"/>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44450" w14:paraId="44E6B2DA" w14:textId="77777777" w:rsidTr="00444450">
      <w:tc>
        <w:tcPr>
          <w:tcW w:w="4920" w:type="dxa"/>
          <w:shd w:val="clear" w:color="auto" w:fill="auto"/>
        </w:tcPr>
        <w:p w14:paraId="7332E2BF" w14:textId="77777777" w:rsidR="00444450" w:rsidRPr="00444450" w:rsidRDefault="00444450" w:rsidP="00444450">
          <w:pPr>
            <w:pStyle w:val="ac"/>
            <w:jc w:val="right"/>
          </w:pPr>
          <w:r>
            <w:fldChar w:fldCharType="begin"/>
          </w:r>
          <w:r>
            <w:instrText xml:space="preserve"> PAGE  \* Arabic  \* MERGEFORMAT </w:instrText>
          </w:r>
          <w:r>
            <w:fldChar w:fldCharType="separate"/>
          </w:r>
          <w:r>
            <w:t>2</w:t>
          </w:r>
          <w:r>
            <w:fldChar w:fldCharType="end"/>
          </w:r>
          <w:r>
            <w:t>/</w:t>
          </w:r>
          <w:fldSimple w:instr=" NUMPAGES  \* Arabic  \* MERGEFORMAT ">
            <w:r>
              <w:t>3</w:t>
            </w:r>
          </w:fldSimple>
        </w:p>
      </w:tc>
      <w:tc>
        <w:tcPr>
          <w:tcW w:w="4920" w:type="dxa"/>
          <w:shd w:val="clear" w:color="auto" w:fill="auto"/>
        </w:tcPr>
        <w:p w14:paraId="0231A07E" w14:textId="5B55060E" w:rsidR="00444450" w:rsidRPr="00444450" w:rsidRDefault="00444450" w:rsidP="00444450">
          <w:pPr>
            <w:pStyle w:val="ac"/>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D53B3">
            <w:rPr>
              <w:b w:val="0"/>
              <w:w w:val="103"/>
              <w:sz w:val="14"/>
            </w:rPr>
            <w:t>19-04270</w:t>
          </w:r>
          <w:r>
            <w:rPr>
              <w:b w:val="0"/>
              <w:w w:val="103"/>
              <w:sz w:val="14"/>
            </w:rPr>
            <w:fldChar w:fldCharType="end"/>
          </w:r>
        </w:p>
      </w:tc>
    </w:tr>
  </w:tbl>
  <w:p w14:paraId="61682E10" w14:textId="77777777" w:rsidR="00444450" w:rsidRPr="00444450" w:rsidRDefault="00444450" w:rsidP="00444450">
    <w:pPr>
      <w:pStyle w:val="ac"/>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744"/>
      <w:gridCol w:w="4920"/>
    </w:tblGrid>
    <w:tr w:rsidR="00444450" w14:paraId="61C0CFB3" w14:textId="77777777" w:rsidTr="00444450">
      <w:tc>
        <w:tcPr>
          <w:tcW w:w="3744" w:type="dxa"/>
        </w:tcPr>
        <w:p w14:paraId="0DBE4986" w14:textId="2D4EE569" w:rsidR="00444450" w:rsidRDefault="00444450" w:rsidP="00444450">
          <w:pPr>
            <w:pStyle w:val="Release"/>
          </w:pPr>
          <w:r>
            <w:rPr>
              <w:noProof/>
            </w:rPr>
            <w:drawing>
              <wp:anchor distT="0" distB="0" distL="114300" distR="114300" simplePos="0" relativeHeight="251658240" behindDoc="0" locked="0" layoutInCell="1" allowOverlap="1" wp14:anchorId="7C005780" wp14:editId="3429D218">
                <wp:simplePos x="0" y="0"/>
                <wp:positionH relativeFrom="column">
                  <wp:posOffset>5431155</wp:posOffset>
                </wp:positionH>
                <wp:positionV relativeFrom="paragraph">
                  <wp:posOffset>-356235</wp:posOffset>
                </wp:positionV>
                <wp:extent cx="694690" cy="694690"/>
                <wp:effectExtent l="0" t="0" r="0" b="0"/>
                <wp:wrapNone/>
                <wp:docPr id="3" name="图片 3" descr="https://undocs.org/m2/QRCode2.ashx?DS=CEDAW/C/SRB/CO/4&amp;Size =1&amp;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SRB/CO/4&amp;Size =1&amp;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C8068C" w:rsidRPr="00C8068C">
            <w:t>19-04270</w:t>
          </w:r>
          <w:r w:rsidR="00C8068C">
            <w:t xml:space="preserve"> X</w:t>
          </w:r>
          <w:r w:rsidR="00C8068C" w:rsidRPr="00C8068C">
            <w:t xml:space="preserve"> (C)</w:t>
          </w:r>
          <w:r>
            <w:t xml:space="preserve">    2</w:t>
          </w:r>
          <w:r w:rsidR="00C8068C">
            <w:t>3</w:t>
          </w:r>
          <w:r>
            <w:t>0419    2</w:t>
          </w:r>
          <w:r w:rsidR="00C8068C">
            <w:t>5</w:t>
          </w:r>
          <w:r>
            <w:t>0419</w:t>
          </w:r>
        </w:p>
        <w:p w14:paraId="58174763" w14:textId="77777777" w:rsidR="00444450" w:rsidRPr="00444450" w:rsidRDefault="00444450" w:rsidP="00444450">
          <w:pPr>
            <w:spacing w:before="80" w:line="210" w:lineRule="exact"/>
            <w:rPr>
              <w:rFonts w:ascii="Barcode 3 of 9 by request" w:hAnsi="Barcode 3 of 9 by request"/>
              <w:sz w:val="24"/>
            </w:rPr>
          </w:pPr>
          <w:r>
            <w:rPr>
              <w:rFonts w:ascii="Barcode 3 of 9 by request" w:hAnsi="Barcode 3 of 9 by request"/>
              <w:b/>
              <w:sz w:val="24"/>
            </w:rPr>
            <w:t>*1904270*</w:t>
          </w:r>
        </w:p>
      </w:tc>
      <w:tc>
        <w:tcPr>
          <w:tcW w:w="4920" w:type="dxa"/>
        </w:tcPr>
        <w:p w14:paraId="101A732A" w14:textId="77777777" w:rsidR="00444450" w:rsidRDefault="00444450" w:rsidP="00444450">
          <w:pPr>
            <w:pStyle w:val="ac"/>
            <w:jc w:val="right"/>
            <w:rPr>
              <w:b w:val="0"/>
              <w:sz w:val="21"/>
            </w:rPr>
          </w:pPr>
          <w:r>
            <w:rPr>
              <w:b w:val="0"/>
              <w:sz w:val="21"/>
            </w:rPr>
            <w:drawing>
              <wp:inline distT="0" distB="0" distL="0" distR="0" wp14:anchorId="436DC1A7" wp14:editId="64AB02D3">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618745" cy="231648"/>
                        </a:xfrm>
                        <a:prstGeom prst="rect">
                          <a:avLst/>
                        </a:prstGeom>
                      </pic:spPr>
                    </pic:pic>
                  </a:graphicData>
                </a:graphic>
              </wp:inline>
            </w:drawing>
          </w:r>
        </w:p>
      </w:tc>
    </w:tr>
  </w:tbl>
  <w:p w14:paraId="3CECDDC5" w14:textId="77777777" w:rsidR="00444450" w:rsidRPr="00444450" w:rsidRDefault="00444450" w:rsidP="00444450">
    <w:pPr>
      <w:pStyle w:val="ac"/>
      <w:spacing w:line="56" w:lineRule="auto"/>
      <w:jc w:val="left"/>
      <w:rPr>
        <w:b w:val="0"/>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8CD2B4" w14:textId="03440605" w:rsidR="00841A70" w:rsidRPr="00C8068C" w:rsidRDefault="00C8068C" w:rsidP="00C8068C">
      <w:pPr>
        <w:pStyle w:val="ac"/>
        <w:spacing w:after="80"/>
        <w:ind w:left="792"/>
        <w:rPr>
          <w:sz w:val="16"/>
        </w:rPr>
      </w:pPr>
      <w:r w:rsidRPr="00C8068C">
        <w:rPr>
          <w:sz w:val="16"/>
        </w:rPr>
        <w:t>__________________</w:t>
      </w:r>
    </w:p>
  </w:footnote>
  <w:footnote w:type="continuationSeparator" w:id="0">
    <w:p w14:paraId="7FE25B7C" w14:textId="300ED57E" w:rsidR="00841A70" w:rsidRPr="00C8068C" w:rsidRDefault="00C8068C" w:rsidP="00C8068C">
      <w:pPr>
        <w:pStyle w:val="ac"/>
        <w:spacing w:after="80"/>
        <w:ind w:left="792"/>
        <w:rPr>
          <w:sz w:val="16"/>
        </w:rPr>
      </w:pPr>
      <w:r w:rsidRPr="00C8068C">
        <w:rPr>
          <w:sz w:val="16"/>
        </w:rPr>
        <w:t>__________________</w:t>
      </w:r>
    </w:p>
  </w:footnote>
  <w:footnote w:id="1">
    <w:p w14:paraId="12AB8987" w14:textId="77777777" w:rsidR="00C8068C" w:rsidRPr="008C60A1" w:rsidRDefault="00C8068C" w:rsidP="00C8068C">
      <w:pPr>
        <w:pStyle w:val="a5"/>
        <w:tabs>
          <w:tab w:val="clear" w:pos="418"/>
          <w:tab w:val="right" w:pos="1195"/>
          <w:tab w:val="left" w:pos="1264"/>
          <w:tab w:val="left" w:pos="1695"/>
          <w:tab w:val="left" w:pos="2126"/>
          <w:tab w:val="left" w:pos="2557"/>
        </w:tabs>
        <w:ind w:left="1264" w:right="1264" w:hanging="432"/>
      </w:pPr>
      <w:r w:rsidRPr="008C60A1">
        <w:rPr>
          <w:rStyle w:val="a3"/>
        </w:rPr>
        <w:tab/>
        <w:t>*</w:t>
      </w:r>
      <w:r w:rsidRPr="008C60A1">
        <w:rPr>
          <w:rStyle w:val="a3"/>
        </w:rPr>
        <w:tab/>
      </w:r>
      <w:r w:rsidRPr="008C60A1">
        <w:rPr>
          <w:rFonts w:hint="eastAsia"/>
        </w:rPr>
        <w:t>委员会</w:t>
      </w:r>
      <w:r w:rsidRPr="008C60A1">
        <w:t>第七十</w:t>
      </w:r>
      <w:r w:rsidRPr="008C60A1">
        <w:rPr>
          <w:rFonts w:hint="eastAsia"/>
        </w:rPr>
        <w:t>二</w:t>
      </w:r>
      <w:r w:rsidRPr="008C60A1">
        <w:t>届会议（</w:t>
      </w:r>
      <w:r w:rsidRPr="008C60A1">
        <w:rPr>
          <w:rFonts w:hint="eastAsia"/>
        </w:rPr>
        <w:t>201</w:t>
      </w:r>
      <w:r w:rsidRPr="008C60A1">
        <w:t>9</w:t>
      </w:r>
      <w:r w:rsidRPr="008C60A1">
        <w:rPr>
          <w:rFonts w:hint="eastAsia"/>
        </w:rPr>
        <w:t>年</w:t>
      </w:r>
      <w:r w:rsidRPr="008C60A1">
        <w:t>2</w:t>
      </w:r>
      <w:r w:rsidRPr="008C60A1">
        <w:rPr>
          <w:rFonts w:hint="eastAsia"/>
        </w:rPr>
        <w:t>月</w:t>
      </w:r>
      <w:r w:rsidRPr="008C60A1">
        <w:t>18</w:t>
      </w:r>
      <w:r w:rsidRPr="008C60A1">
        <w:rPr>
          <w:rFonts w:hint="eastAsia"/>
        </w:rPr>
        <w:t>日</w:t>
      </w:r>
      <w:r w:rsidRPr="008C60A1">
        <w:t>至</w:t>
      </w:r>
      <w:r w:rsidRPr="008C60A1">
        <w:t>3</w:t>
      </w:r>
      <w:r w:rsidRPr="008C60A1">
        <w:rPr>
          <w:rFonts w:hint="eastAsia"/>
        </w:rPr>
        <w:t>月</w:t>
      </w:r>
      <w:r w:rsidRPr="008C60A1">
        <w:rPr>
          <w:rFonts w:hint="eastAsia"/>
        </w:rPr>
        <w:t>8</w:t>
      </w:r>
      <w:r w:rsidRPr="008C60A1">
        <w:rPr>
          <w:rFonts w:hint="eastAsia"/>
        </w:rPr>
        <w:t>日</w:t>
      </w:r>
      <w:r w:rsidRPr="008C60A1">
        <w:t>）通过</w:t>
      </w:r>
      <w:r w:rsidRPr="008C60A1">
        <w:rPr>
          <w:rFonts w:hint="eastAsia"/>
        </w:rPr>
        <w:t>。</w:t>
      </w:r>
    </w:p>
  </w:footnote>
  <w:footnote w:id="2">
    <w:p w14:paraId="59C7C4C0" w14:textId="495C02B5" w:rsidR="00C8068C" w:rsidRPr="008C60A1" w:rsidRDefault="00C8068C" w:rsidP="00C8068C">
      <w:pPr>
        <w:pStyle w:val="a5"/>
        <w:tabs>
          <w:tab w:val="clear" w:pos="418"/>
          <w:tab w:val="right" w:pos="1195"/>
          <w:tab w:val="left" w:pos="1264"/>
          <w:tab w:val="left" w:pos="1695"/>
          <w:tab w:val="left" w:pos="2126"/>
          <w:tab w:val="left" w:pos="2557"/>
        </w:tabs>
        <w:ind w:left="1264" w:right="1264" w:hanging="432"/>
      </w:pPr>
      <w:r>
        <w:tab/>
      </w:r>
      <w:r w:rsidRPr="003F22C9">
        <w:rPr>
          <w:rStyle w:val="a3"/>
        </w:rPr>
        <w:footnoteRef/>
      </w:r>
      <w:r>
        <w:tab/>
      </w:r>
      <w:r w:rsidRPr="008C60A1">
        <w:t>提及科索沃时，应结合安全理事会第</w:t>
      </w:r>
      <w:hyperlink r:id="rId1" w:history="1">
        <w:r w:rsidRPr="00C8068C">
          <w:rPr>
            <w:rStyle w:val="ad"/>
          </w:rPr>
          <w:t>1244(1999)</w:t>
        </w:r>
      </w:hyperlink>
      <w:r w:rsidRPr="008C60A1">
        <w:t>号决议加以理解</w:t>
      </w:r>
      <w:r w:rsidRPr="008C60A1">
        <w:rPr>
          <w:rFonts w:hint="eastAsia"/>
        </w:rPr>
        <w:t>。</w:t>
      </w:r>
    </w:p>
  </w:footnote>
  <w:footnote w:id="3">
    <w:p w14:paraId="5FD3E93E" w14:textId="77777777" w:rsidR="00C8068C" w:rsidRPr="008C60A1" w:rsidRDefault="00C8068C" w:rsidP="00C8068C">
      <w:pPr>
        <w:pStyle w:val="a5"/>
        <w:tabs>
          <w:tab w:val="clear" w:pos="418"/>
          <w:tab w:val="right" w:pos="1195"/>
          <w:tab w:val="left" w:pos="1264"/>
          <w:tab w:val="left" w:pos="1695"/>
          <w:tab w:val="left" w:pos="2126"/>
          <w:tab w:val="left" w:pos="2557"/>
        </w:tabs>
        <w:ind w:left="1264" w:right="1264" w:hanging="432"/>
      </w:pPr>
      <w:r w:rsidRPr="008C60A1">
        <w:tab/>
      </w:r>
      <w:r w:rsidRPr="00853EC3">
        <w:rPr>
          <w:rStyle w:val="a3"/>
        </w:rPr>
        <w:footnoteRef/>
      </w:r>
      <w:r>
        <w:tab/>
      </w:r>
      <w:r w:rsidRPr="008C60A1">
        <w:rPr>
          <w:rFonts w:hint="eastAsia"/>
        </w:rPr>
        <w:t>《经济、社会及文化权利国际公约》、《公民权利和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和《残疾人权利公约》。</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444450" w14:paraId="4431CA82" w14:textId="77777777" w:rsidTr="00444450">
      <w:trPr>
        <w:trHeight w:hRule="exact" w:val="864"/>
      </w:trPr>
      <w:tc>
        <w:tcPr>
          <w:tcW w:w="4925" w:type="dxa"/>
          <w:shd w:val="clear" w:color="auto" w:fill="auto"/>
          <w:vAlign w:val="bottom"/>
        </w:tcPr>
        <w:p w14:paraId="2BAC7839" w14:textId="3172DDC7" w:rsidR="00444450" w:rsidRPr="00444450" w:rsidRDefault="00444450" w:rsidP="00444450">
          <w:pPr>
            <w:pStyle w:val="ab"/>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2D53B3">
            <w:rPr>
              <w:b/>
              <w:sz w:val="17"/>
            </w:rPr>
            <w:t>CEDAW/C/SRB/CO/4</w:t>
          </w:r>
          <w:r>
            <w:rPr>
              <w:b/>
              <w:sz w:val="17"/>
            </w:rPr>
            <w:fldChar w:fldCharType="end"/>
          </w:r>
        </w:p>
      </w:tc>
      <w:tc>
        <w:tcPr>
          <w:tcW w:w="4920" w:type="dxa"/>
          <w:shd w:val="clear" w:color="auto" w:fill="auto"/>
          <w:vAlign w:val="bottom"/>
        </w:tcPr>
        <w:p w14:paraId="128CF222" w14:textId="77777777" w:rsidR="00444450" w:rsidRDefault="00444450" w:rsidP="00444450">
          <w:pPr>
            <w:pStyle w:val="ab"/>
          </w:pPr>
        </w:p>
      </w:tc>
    </w:tr>
  </w:tbl>
  <w:p w14:paraId="4532B3FE" w14:textId="77777777" w:rsidR="00444450" w:rsidRPr="00444450" w:rsidRDefault="00444450" w:rsidP="00444450">
    <w:pPr>
      <w:pStyle w:val="ab"/>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444450" w14:paraId="79411C72" w14:textId="77777777" w:rsidTr="00444450">
      <w:trPr>
        <w:trHeight w:hRule="exact" w:val="864"/>
      </w:trPr>
      <w:tc>
        <w:tcPr>
          <w:tcW w:w="4925" w:type="dxa"/>
          <w:shd w:val="clear" w:color="auto" w:fill="auto"/>
          <w:vAlign w:val="bottom"/>
        </w:tcPr>
        <w:p w14:paraId="5D35E0B4" w14:textId="77777777" w:rsidR="00444450" w:rsidRDefault="00444450" w:rsidP="00444450">
          <w:pPr>
            <w:pStyle w:val="ab"/>
          </w:pPr>
        </w:p>
      </w:tc>
      <w:tc>
        <w:tcPr>
          <w:tcW w:w="4920" w:type="dxa"/>
          <w:shd w:val="clear" w:color="auto" w:fill="auto"/>
          <w:vAlign w:val="bottom"/>
        </w:tcPr>
        <w:p w14:paraId="76FA3E9E" w14:textId="5319A386" w:rsidR="00444450" w:rsidRPr="00444450" w:rsidRDefault="00444450" w:rsidP="00444450">
          <w:pPr>
            <w:pStyle w:val="ab"/>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2D53B3">
            <w:rPr>
              <w:b/>
              <w:sz w:val="17"/>
            </w:rPr>
            <w:t>CEDAW/C/SRB/CO/4</w:t>
          </w:r>
          <w:r>
            <w:rPr>
              <w:b/>
              <w:sz w:val="17"/>
            </w:rPr>
            <w:fldChar w:fldCharType="end"/>
          </w:r>
        </w:p>
      </w:tc>
    </w:tr>
  </w:tbl>
  <w:p w14:paraId="51ED34BA" w14:textId="77777777" w:rsidR="00444450" w:rsidRPr="00444450" w:rsidRDefault="00444450" w:rsidP="00444450">
    <w:pPr>
      <w:pStyle w:val="ab"/>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444450" w14:paraId="06C4BAAD" w14:textId="77777777" w:rsidTr="00444450">
      <w:trPr>
        <w:trHeight w:hRule="exact" w:val="864"/>
      </w:trPr>
      <w:tc>
        <w:tcPr>
          <w:tcW w:w="1267" w:type="dxa"/>
          <w:tcBorders>
            <w:bottom w:val="single" w:sz="4" w:space="0" w:color="auto"/>
          </w:tcBorders>
          <w:shd w:val="clear" w:color="auto" w:fill="auto"/>
          <w:vAlign w:val="bottom"/>
        </w:tcPr>
        <w:p w14:paraId="69F137A8" w14:textId="77777777" w:rsidR="00444450" w:rsidRDefault="00444450" w:rsidP="00444450">
          <w:pPr>
            <w:pStyle w:val="ab"/>
            <w:spacing w:after="120"/>
          </w:pPr>
        </w:p>
      </w:tc>
      <w:tc>
        <w:tcPr>
          <w:tcW w:w="1872" w:type="dxa"/>
          <w:tcBorders>
            <w:bottom w:val="single" w:sz="4" w:space="0" w:color="auto"/>
          </w:tcBorders>
          <w:shd w:val="clear" w:color="auto" w:fill="auto"/>
          <w:vAlign w:val="bottom"/>
        </w:tcPr>
        <w:p w14:paraId="65F118A5" w14:textId="77777777" w:rsidR="00444450" w:rsidRPr="00444450" w:rsidRDefault="00444450" w:rsidP="00444450">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6D4B725E" w14:textId="77777777" w:rsidR="00444450" w:rsidRDefault="00444450" w:rsidP="00444450">
          <w:pPr>
            <w:pStyle w:val="ab"/>
            <w:spacing w:after="120"/>
          </w:pPr>
        </w:p>
      </w:tc>
      <w:tc>
        <w:tcPr>
          <w:tcW w:w="6437" w:type="dxa"/>
          <w:gridSpan w:val="3"/>
          <w:tcBorders>
            <w:bottom w:val="single" w:sz="4" w:space="0" w:color="auto"/>
          </w:tcBorders>
          <w:shd w:val="clear" w:color="auto" w:fill="auto"/>
          <w:vAlign w:val="bottom"/>
        </w:tcPr>
        <w:p w14:paraId="026F66BB" w14:textId="77777777" w:rsidR="00444450" w:rsidRPr="00444450" w:rsidRDefault="00444450" w:rsidP="00444450">
          <w:pPr>
            <w:spacing w:after="80" w:line="240" w:lineRule="auto"/>
            <w:jc w:val="right"/>
            <w:rPr>
              <w:position w:val="-4"/>
            </w:rPr>
          </w:pPr>
          <w:r>
            <w:rPr>
              <w:position w:val="-4"/>
              <w:sz w:val="40"/>
            </w:rPr>
            <w:t>CEDAW</w:t>
          </w:r>
          <w:r>
            <w:rPr>
              <w:position w:val="-4"/>
            </w:rPr>
            <w:t>/C/SRB/CO/4</w:t>
          </w:r>
        </w:p>
      </w:tc>
    </w:tr>
    <w:tr w:rsidR="00444450" w:rsidRPr="00444450" w14:paraId="2029E3D9" w14:textId="77777777" w:rsidTr="00444450">
      <w:trPr>
        <w:trHeight w:hRule="exact" w:val="2880"/>
      </w:trPr>
      <w:tc>
        <w:tcPr>
          <w:tcW w:w="1267" w:type="dxa"/>
          <w:tcBorders>
            <w:top w:val="single" w:sz="4" w:space="0" w:color="auto"/>
            <w:bottom w:val="single" w:sz="12" w:space="0" w:color="auto"/>
          </w:tcBorders>
          <w:shd w:val="clear" w:color="auto" w:fill="auto"/>
        </w:tcPr>
        <w:p w14:paraId="443A2ECE" w14:textId="77777777" w:rsidR="00444450" w:rsidRPr="00444450" w:rsidRDefault="00444450" w:rsidP="00444450">
          <w:pPr>
            <w:pStyle w:val="ab"/>
            <w:spacing w:before="109"/>
            <w:ind w:left="-72"/>
          </w:pPr>
          <w:r>
            <w:t xml:space="preserve"> </w:t>
          </w:r>
          <w:r>
            <w:drawing>
              <wp:inline distT="0" distB="0" distL="0" distR="0" wp14:anchorId="14ADBC6B" wp14:editId="68220400">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72268E6" w14:textId="77777777" w:rsidR="00444450" w:rsidRPr="00444450" w:rsidRDefault="00444450" w:rsidP="00444450">
          <w:pPr>
            <w:pStyle w:val="XLarge"/>
            <w:spacing w:before="109" w:after="140" w:line="440" w:lineRule="exact"/>
            <w:ind w:left="0" w:firstLine="0"/>
            <w:rPr>
              <w:sz w:val="38"/>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4E1F0277" w14:textId="77777777" w:rsidR="00444450" w:rsidRPr="00444450" w:rsidRDefault="00444450" w:rsidP="00444450">
          <w:pPr>
            <w:pStyle w:val="ab"/>
            <w:spacing w:before="109"/>
          </w:pPr>
        </w:p>
      </w:tc>
      <w:tc>
        <w:tcPr>
          <w:tcW w:w="3080" w:type="dxa"/>
          <w:tcBorders>
            <w:top w:val="single" w:sz="4" w:space="0" w:color="auto"/>
            <w:bottom w:val="single" w:sz="12" w:space="0" w:color="auto"/>
          </w:tcBorders>
          <w:shd w:val="clear" w:color="auto" w:fill="auto"/>
        </w:tcPr>
        <w:p w14:paraId="16AE70F1" w14:textId="77777777" w:rsidR="00444450" w:rsidRDefault="00444450" w:rsidP="00444450">
          <w:pPr>
            <w:pStyle w:val="Distr"/>
          </w:pPr>
          <w:r>
            <w:t>Distr.: General</w:t>
          </w:r>
        </w:p>
        <w:p w14:paraId="3D2F7BA2" w14:textId="77777777" w:rsidR="00444450" w:rsidRDefault="00444450" w:rsidP="00444450">
          <w:pPr>
            <w:pStyle w:val="Publication"/>
          </w:pPr>
          <w:r>
            <w:t>14 March 2019</w:t>
          </w:r>
        </w:p>
        <w:p w14:paraId="61A6C486" w14:textId="77777777" w:rsidR="00444450" w:rsidRDefault="00444450" w:rsidP="00444450">
          <w:pPr>
            <w:spacing w:line="240" w:lineRule="exact"/>
          </w:pPr>
          <w:r>
            <w:t>Chinese</w:t>
          </w:r>
        </w:p>
        <w:p w14:paraId="55CE3E3E" w14:textId="3A486818" w:rsidR="00444450" w:rsidRDefault="00444450" w:rsidP="00444450">
          <w:pPr>
            <w:pStyle w:val="Original"/>
          </w:pPr>
          <w:r>
            <w:t xml:space="preserve">Original: </w:t>
          </w:r>
          <w:r w:rsidR="00A86E60">
            <w:rPr>
              <w:lang w:val="en-GB"/>
            </w:rPr>
            <w:t>English</w:t>
          </w:r>
        </w:p>
        <w:p w14:paraId="6436AA23" w14:textId="77777777" w:rsidR="00444450" w:rsidRPr="00444450" w:rsidRDefault="00444450" w:rsidP="00444450"/>
      </w:tc>
    </w:tr>
  </w:tbl>
  <w:p w14:paraId="0216BB3A" w14:textId="77777777" w:rsidR="00444450" w:rsidRPr="00444450" w:rsidRDefault="00444450" w:rsidP="00444450">
    <w:pPr>
      <w:pStyle w:val="ab"/>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7AA0C35A"/>
    <w:lvl w:ilvl="0">
      <w:start w:val="1"/>
      <w:numFmt w:val="decimal"/>
      <w:lvlText w:val="%1."/>
      <w:lvlJc w:val="left"/>
      <w:pPr>
        <w:tabs>
          <w:tab w:val="num" w:pos="1440"/>
        </w:tabs>
        <w:ind w:left="1440" w:hanging="360"/>
      </w:pPr>
    </w:lvl>
  </w:abstractNum>
  <w:abstractNum w:abstractNumId="1" w15:restartNumberingAfterBreak="0">
    <w:nsid w:val="FFFFFF7F"/>
    <w:multiLevelType w:val="singleLevel"/>
    <w:tmpl w:val="C5921156"/>
    <w:lvl w:ilvl="0">
      <w:start w:val="1"/>
      <w:numFmt w:val="decimal"/>
      <w:lvlText w:val="%1."/>
      <w:lvlJc w:val="left"/>
      <w:pPr>
        <w:tabs>
          <w:tab w:val="num" w:pos="720"/>
        </w:tabs>
        <w:ind w:left="720" w:hanging="360"/>
      </w:pPr>
    </w:lvl>
  </w:abstractNum>
  <w:abstractNum w:abstractNumId="2"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15:restartNumberingAfterBreak="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15:restartNumberingAfterBreak="0">
    <w:nsid w:val="1A822654"/>
    <w:multiLevelType w:val="hybridMultilevel"/>
    <w:tmpl w:val="ED5C6636"/>
    <w:lvl w:ilvl="0" w:tplc="C380A39C">
      <w:start w:val="1"/>
      <w:numFmt w:val="lowerLetter"/>
      <w:pStyle w:val="ZBbody1abc"/>
      <w:lvlText w:val="(%1)"/>
      <w:lvlJc w:val="left"/>
      <w:pPr>
        <w:ind w:left="1684" w:hanging="420"/>
      </w:pPr>
      <w:rPr>
        <w:rFonts w:ascii="Times New Roman" w:eastAsia="黑体" w:hAnsi="Times New Roman" w:cstheme="majorBidi" w:hint="default"/>
        <w:b w:val="0"/>
        <w:i w:val="0"/>
        <w:caps w:val="0"/>
        <w:strike w:val="0"/>
        <w:dstrike w:val="0"/>
        <w:snapToGrid w:val="0"/>
        <w:vanish w:val="0"/>
        <w:color w:val="000000"/>
        <w:spacing w:val="0"/>
        <w:w w:val="100"/>
        <w:kern w:val="0"/>
        <w:position w:val="0"/>
        <w:vertAlign w:val="baseline"/>
      </w:rPr>
    </w:lvl>
    <w:lvl w:ilvl="1" w:tplc="04090019" w:tentative="1">
      <w:start w:val="1"/>
      <w:numFmt w:val="lowerLetter"/>
      <w:lvlText w:val="%2)"/>
      <w:lvlJc w:val="left"/>
      <w:pPr>
        <w:ind w:left="2104" w:hanging="420"/>
      </w:pPr>
    </w:lvl>
    <w:lvl w:ilvl="2" w:tplc="0409001B" w:tentative="1">
      <w:start w:val="1"/>
      <w:numFmt w:val="lowerRoman"/>
      <w:lvlText w:val="%3."/>
      <w:lvlJc w:val="right"/>
      <w:pPr>
        <w:ind w:left="2524" w:hanging="420"/>
      </w:pPr>
    </w:lvl>
    <w:lvl w:ilvl="3" w:tplc="0409000F" w:tentative="1">
      <w:start w:val="1"/>
      <w:numFmt w:val="decimal"/>
      <w:lvlText w:val="%4."/>
      <w:lvlJc w:val="left"/>
      <w:pPr>
        <w:ind w:left="2944" w:hanging="420"/>
      </w:pPr>
    </w:lvl>
    <w:lvl w:ilvl="4" w:tplc="04090019" w:tentative="1">
      <w:start w:val="1"/>
      <w:numFmt w:val="lowerLetter"/>
      <w:lvlText w:val="%5)"/>
      <w:lvlJc w:val="left"/>
      <w:pPr>
        <w:ind w:left="3364" w:hanging="420"/>
      </w:pPr>
    </w:lvl>
    <w:lvl w:ilvl="5" w:tplc="0409001B" w:tentative="1">
      <w:start w:val="1"/>
      <w:numFmt w:val="lowerRoman"/>
      <w:lvlText w:val="%6."/>
      <w:lvlJc w:val="right"/>
      <w:pPr>
        <w:ind w:left="3784" w:hanging="420"/>
      </w:pPr>
    </w:lvl>
    <w:lvl w:ilvl="6" w:tplc="0409000F" w:tentative="1">
      <w:start w:val="1"/>
      <w:numFmt w:val="decimal"/>
      <w:lvlText w:val="%7."/>
      <w:lvlJc w:val="left"/>
      <w:pPr>
        <w:ind w:left="4204" w:hanging="420"/>
      </w:pPr>
    </w:lvl>
    <w:lvl w:ilvl="7" w:tplc="04090019" w:tentative="1">
      <w:start w:val="1"/>
      <w:numFmt w:val="lowerLetter"/>
      <w:lvlText w:val="%8)"/>
      <w:lvlJc w:val="left"/>
      <w:pPr>
        <w:ind w:left="4624" w:hanging="420"/>
      </w:pPr>
    </w:lvl>
    <w:lvl w:ilvl="8" w:tplc="0409001B" w:tentative="1">
      <w:start w:val="1"/>
      <w:numFmt w:val="lowerRoman"/>
      <w:lvlText w:val="%9."/>
      <w:lvlJc w:val="right"/>
      <w:pPr>
        <w:ind w:left="5044" w:hanging="420"/>
      </w:pPr>
    </w:lvl>
  </w:abstractNum>
  <w:abstractNum w:abstractNumId="5"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6"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15:restartNumberingAfterBreak="0">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5"/>
  </w:num>
  <w:num w:numId="5">
    <w:abstractNumId w:val="6"/>
  </w:num>
  <w:num w:numId="6">
    <w:abstractNumId w:val="3"/>
  </w:num>
  <w:num w:numId="7">
    <w:abstractNumId w:val="7"/>
  </w:num>
  <w:num w:numId="8">
    <w:abstractNumId w:val="4"/>
  </w:num>
  <w:num w:numId="9">
    <w:abstractNumId w:val="4"/>
    <w:lvlOverride w:ilvl="0">
      <w:startOverride w:val="1"/>
    </w:lvlOverride>
  </w:num>
  <w:num w:numId="10">
    <w:abstractNumId w:val="4"/>
    <w:lvlOverride w:ilvl="0">
      <w:startOverride w:val="1"/>
    </w:lvlOverride>
  </w:num>
  <w:num w:numId="11">
    <w:abstractNumId w:val="4"/>
    <w:lvlOverride w:ilvl="0">
      <w:startOverride w:val="1"/>
    </w:lvlOverride>
  </w:num>
  <w:num w:numId="12">
    <w:abstractNumId w:val="4"/>
    <w:lvlOverride w:ilvl="0">
      <w:startOverride w:val="1"/>
    </w:lvlOverride>
  </w:num>
  <w:num w:numId="13">
    <w:abstractNumId w:val="4"/>
    <w:lvlOverride w:ilvl="0">
      <w:startOverride w:val="1"/>
    </w:lvlOverride>
  </w:num>
  <w:num w:numId="14">
    <w:abstractNumId w:val="4"/>
    <w:lvlOverride w:ilvl="0">
      <w:startOverride w:val="1"/>
    </w:lvlOverride>
  </w:num>
  <w:num w:numId="15">
    <w:abstractNumId w:val="4"/>
    <w:lvlOverride w:ilvl="0">
      <w:startOverride w:val="1"/>
    </w:lvlOverride>
  </w:num>
  <w:num w:numId="16">
    <w:abstractNumId w:val="4"/>
    <w:lvlOverride w:ilvl="0">
      <w:startOverride w:val="1"/>
    </w:lvlOverride>
  </w:num>
  <w:num w:numId="17">
    <w:abstractNumId w:val="4"/>
    <w:lvlOverride w:ilvl="0">
      <w:startOverride w:val="1"/>
    </w:lvlOverride>
  </w:num>
  <w:num w:numId="18">
    <w:abstractNumId w:val="4"/>
    <w:lvlOverride w:ilvl="0">
      <w:startOverride w:val="1"/>
    </w:lvlOverride>
  </w:num>
  <w:num w:numId="19">
    <w:abstractNumId w:val="4"/>
    <w:lvlOverride w:ilvl="0">
      <w:startOverride w:val="1"/>
    </w:lvlOverride>
  </w:num>
  <w:num w:numId="20">
    <w:abstractNumId w:val="4"/>
    <w:lvlOverride w:ilvl="0">
      <w:startOverride w:val="1"/>
    </w:lvlOverride>
  </w:num>
  <w:num w:numId="21">
    <w:abstractNumId w:val="4"/>
    <w:lvlOverride w:ilvl="0">
      <w:startOverride w:val="1"/>
    </w:lvlOverride>
  </w:num>
  <w:num w:numId="22">
    <w:abstractNumId w:val="4"/>
    <w:lvlOverride w:ilvl="0">
      <w:startOverride w:val="1"/>
    </w:lvlOverride>
  </w:num>
  <w:num w:numId="23">
    <w:abstractNumId w:val="4"/>
    <w:lvlOverride w:ilvl="0">
      <w:startOverride w:val="1"/>
    </w:lvlOverride>
  </w:num>
  <w:num w:numId="24">
    <w:abstractNumId w:val="4"/>
    <w:lvlOverride w:ilvl="0">
      <w:startOverride w:val="1"/>
    </w:lvlOverride>
  </w:num>
  <w:num w:numId="25">
    <w:abstractNumId w:val="4"/>
    <w:lvlOverride w:ilvl="0">
      <w:startOverride w:val="1"/>
    </w:lvlOverride>
  </w:num>
  <w:num w:numId="26">
    <w:abstractNumId w:val="4"/>
    <w:lvlOverride w:ilvl="0">
      <w:startOverride w:val="1"/>
    </w:lvlOverride>
  </w:num>
  <w:num w:numId="27">
    <w:abstractNumId w:val="4"/>
    <w:lvlOverride w:ilvl="0">
      <w:startOverride w:val="1"/>
    </w:lvlOverride>
  </w:num>
  <w:num w:numId="28">
    <w:abstractNumId w:val="4"/>
    <w:lvlOverride w:ilvl="0">
      <w:startOverride w:val="1"/>
    </w:lvlOverride>
  </w:num>
  <w:num w:numId="29">
    <w:abstractNumId w:val="4"/>
    <w:lvlOverride w:ilvl="0">
      <w:startOverride w:val="1"/>
    </w:lvlOverride>
  </w:num>
  <w:num w:numId="30">
    <w:abstractNumId w:val="4"/>
    <w:lvlOverride w:ilvl="0">
      <w:startOverride w:val="1"/>
    </w:lvlOverride>
  </w:num>
  <w:num w:numId="31">
    <w:abstractNumId w:val="4"/>
    <w:lvlOverride w:ilvl="0">
      <w:startOverride w:val="1"/>
    </w:lvlOverride>
  </w:num>
  <w:num w:numId="32">
    <w:abstractNumId w:val="4"/>
    <w:lvlOverride w:ilvl="0">
      <w:startOverride w:val="1"/>
    </w:lvlOverride>
  </w:num>
  <w:num w:numId="33">
    <w:abstractNumId w:val="4"/>
    <w:lvlOverride w:ilvl="0">
      <w:startOverride w:val="1"/>
    </w:lvlOverride>
  </w:num>
  <w:num w:numId="34">
    <w:abstractNumId w:val="4"/>
    <w:lvlOverride w:ilvl="0">
      <w:startOverride w:val="1"/>
    </w:lvlOverride>
  </w:num>
  <w:num w:numId="35">
    <w:abstractNumId w:val="4"/>
    <w:lvlOverride w:ilvl="0">
      <w:startOverride w:val="1"/>
    </w:lvlOverride>
  </w:num>
  <w:num w:numId="36">
    <w:abstractNumId w:val="4"/>
    <w:lvlOverride w:ilvl="0">
      <w:startOverride w:val="1"/>
    </w:lvlOverride>
  </w:num>
  <w:num w:numId="37">
    <w:abstractNumId w:val="4"/>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4097"/>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04270*"/>
    <w:docVar w:name="CreationDt" w:val="24/04/2019 15:27:33"/>
    <w:docVar w:name="DocCategory" w:val="Doc"/>
    <w:docVar w:name="DocType" w:val="Final"/>
    <w:docVar w:name="DutyStation" w:val="New York"/>
    <w:docVar w:name="FooterJN" w:val="19-04270"/>
    <w:docVar w:name="jobn" w:val="19-04270 (C)"/>
    <w:docVar w:name="jobnDT" w:val="19-04270 (C)   240419"/>
    <w:docVar w:name="jobnDTDT" w:val="19-04270 (C)   240419   240419"/>
    <w:docVar w:name="JobNo" w:val="1904270C"/>
    <w:docVar w:name="LocalDrive" w:val="0"/>
    <w:docVar w:name="OandT" w:val="wu"/>
    <w:docVar w:name="sss1" w:val="CEDAW/C/SRB/CO/4"/>
    <w:docVar w:name="sss2" w:val="-"/>
    <w:docVar w:name="Symbol1" w:val="CEDAW/C/SRB/CO/4"/>
    <w:docVar w:name="Symbol2" w:val="-"/>
  </w:docVars>
  <w:rsids>
    <w:rsidRoot w:val="00841A70"/>
    <w:rsid w:val="00000689"/>
    <w:rsid w:val="0000347C"/>
    <w:rsid w:val="0000715A"/>
    <w:rsid w:val="000074E0"/>
    <w:rsid w:val="00007529"/>
    <w:rsid w:val="000101C8"/>
    <w:rsid w:val="0001169E"/>
    <w:rsid w:val="000125BC"/>
    <w:rsid w:val="00012C27"/>
    <w:rsid w:val="00013CD2"/>
    <w:rsid w:val="0001645E"/>
    <w:rsid w:val="0001726F"/>
    <w:rsid w:val="00021314"/>
    <w:rsid w:val="00021A2B"/>
    <w:rsid w:val="00023E1D"/>
    <w:rsid w:val="00024E72"/>
    <w:rsid w:val="00030519"/>
    <w:rsid w:val="00034465"/>
    <w:rsid w:val="000344BB"/>
    <w:rsid w:val="000366AA"/>
    <w:rsid w:val="0003678F"/>
    <w:rsid w:val="00036AA2"/>
    <w:rsid w:val="00036F1B"/>
    <w:rsid w:val="00037444"/>
    <w:rsid w:val="00037B39"/>
    <w:rsid w:val="0004231D"/>
    <w:rsid w:val="00044CA4"/>
    <w:rsid w:val="00044EE9"/>
    <w:rsid w:val="00045EFE"/>
    <w:rsid w:val="00050CCF"/>
    <w:rsid w:val="00053048"/>
    <w:rsid w:val="00054631"/>
    <w:rsid w:val="00056952"/>
    <w:rsid w:val="000571F8"/>
    <w:rsid w:val="0006608A"/>
    <w:rsid w:val="00066B28"/>
    <w:rsid w:val="00067AEB"/>
    <w:rsid w:val="00070DD0"/>
    <w:rsid w:val="00071193"/>
    <w:rsid w:val="00071F3F"/>
    <w:rsid w:val="0007337D"/>
    <w:rsid w:val="00074771"/>
    <w:rsid w:val="000758DF"/>
    <w:rsid w:val="00076A0C"/>
    <w:rsid w:val="00076EB8"/>
    <w:rsid w:val="000777FC"/>
    <w:rsid w:val="00077AEE"/>
    <w:rsid w:val="00081CA0"/>
    <w:rsid w:val="000824AD"/>
    <w:rsid w:val="00082CCB"/>
    <w:rsid w:val="00083CAB"/>
    <w:rsid w:val="00084D46"/>
    <w:rsid w:val="000863AD"/>
    <w:rsid w:val="00086972"/>
    <w:rsid w:val="00090E2D"/>
    <w:rsid w:val="00093927"/>
    <w:rsid w:val="000946C5"/>
    <w:rsid w:val="00095C67"/>
    <w:rsid w:val="000A31F9"/>
    <w:rsid w:val="000B04CB"/>
    <w:rsid w:val="000C1786"/>
    <w:rsid w:val="000C4C08"/>
    <w:rsid w:val="000C4DDE"/>
    <w:rsid w:val="000C5208"/>
    <w:rsid w:val="000D1910"/>
    <w:rsid w:val="000D32BA"/>
    <w:rsid w:val="000E240F"/>
    <w:rsid w:val="000E49A4"/>
    <w:rsid w:val="000E4FFB"/>
    <w:rsid w:val="000F1058"/>
    <w:rsid w:val="000F55DC"/>
    <w:rsid w:val="00100AC6"/>
    <w:rsid w:val="001015E4"/>
    <w:rsid w:val="00101C4E"/>
    <w:rsid w:val="00101D5B"/>
    <w:rsid w:val="00101F86"/>
    <w:rsid w:val="0010703A"/>
    <w:rsid w:val="00111360"/>
    <w:rsid w:val="001113F8"/>
    <w:rsid w:val="00114578"/>
    <w:rsid w:val="00114C03"/>
    <w:rsid w:val="00114F57"/>
    <w:rsid w:val="001212F9"/>
    <w:rsid w:val="00121328"/>
    <w:rsid w:val="00124677"/>
    <w:rsid w:val="00125D3C"/>
    <w:rsid w:val="001267BE"/>
    <w:rsid w:val="0012708E"/>
    <w:rsid w:val="001306F1"/>
    <w:rsid w:val="00130EE5"/>
    <w:rsid w:val="00131015"/>
    <w:rsid w:val="001329F7"/>
    <w:rsid w:val="00140396"/>
    <w:rsid w:val="0014121B"/>
    <w:rsid w:val="00141322"/>
    <w:rsid w:val="0015066B"/>
    <w:rsid w:val="00150D3A"/>
    <w:rsid w:val="00152678"/>
    <w:rsid w:val="00153D29"/>
    <w:rsid w:val="0015414C"/>
    <w:rsid w:val="0015430B"/>
    <w:rsid w:val="0015731C"/>
    <w:rsid w:val="001602C9"/>
    <w:rsid w:val="00161E69"/>
    <w:rsid w:val="00161F54"/>
    <w:rsid w:val="00164626"/>
    <w:rsid w:val="001704A3"/>
    <w:rsid w:val="00170FBE"/>
    <w:rsid w:val="001720CC"/>
    <w:rsid w:val="00173F4B"/>
    <w:rsid w:val="00174233"/>
    <w:rsid w:val="001746A8"/>
    <w:rsid w:val="0017506F"/>
    <w:rsid w:val="001845DB"/>
    <w:rsid w:val="001873A2"/>
    <w:rsid w:val="001944A4"/>
    <w:rsid w:val="001A4A37"/>
    <w:rsid w:val="001B0DFD"/>
    <w:rsid w:val="001B2814"/>
    <w:rsid w:val="001B4F95"/>
    <w:rsid w:val="001B79D0"/>
    <w:rsid w:val="001C1478"/>
    <w:rsid w:val="001C161F"/>
    <w:rsid w:val="001C1E0E"/>
    <w:rsid w:val="001C3329"/>
    <w:rsid w:val="001C3F7F"/>
    <w:rsid w:val="001C45C9"/>
    <w:rsid w:val="001C5166"/>
    <w:rsid w:val="001C52F0"/>
    <w:rsid w:val="001D0354"/>
    <w:rsid w:val="001D225C"/>
    <w:rsid w:val="001D3F72"/>
    <w:rsid w:val="001D41AE"/>
    <w:rsid w:val="001D558E"/>
    <w:rsid w:val="001E0ADA"/>
    <w:rsid w:val="001E20EC"/>
    <w:rsid w:val="001E340C"/>
    <w:rsid w:val="001E4442"/>
    <w:rsid w:val="001E5A51"/>
    <w:rsid w:val="001F03A7"/>
    <w:rsid w:val="001F0442"/>
    <w:rsid w:val="001F24BA"/>
    <w:rsid w:val="001F2F76"/>
    <w:rsid w:val="001F4108"/>
    <w:rsid w:val="001F5793"/>
    <w:rsid w:val="001F595B"/>
    <w:rsid w:val="001F6F25"/>
    <w:rsid w:val="002000B5"/>
    <w:rsid w:val="00201543"/>
    <w:rsid w:val="00201C2E"/>
    <w:rsid w:val="0020284C"/>
    <w:rsid w:val="00203760"/>
    <w:rsid w:val="002046D7"/>
    <w:rsid w:val="00207135"/>
    <w:rsid w:val="00212008"/>
    <w:rsid w:val="002145EA"/>
    <w:rsid w:val="002200D0"/>
    <w:rsid w:val="00221884"/>
    <w:rsid w:val="00223D01"/>
    <w:rsid w:val="002253E5"/>
    <w:rsid w:val="00225709"/>
    <w:rsid w:val="0022603B"/>
    <w:rsid w:val="00230FAB"/>
    <w:rsid w:val="00231575"/>
    <w:rsid w:val="00232F4A"/>
    <w:rsid w:val="00236C28"/>
    <w:rsid w:val="00241DB7"/>
    <w:rsid w:val="002423D2"/>
    <w:rsid w:val="00245212"/>
    <w:rsid w:val="00247382"/>
    <w:rsid w:val="00251744"/>
    <w:rsid w:val="00251C9A"/>
    <w:rsid w:val="00252E35"/>
    <w:rsid w:val="00254858"/>
    <w:rsid w:val="00254B46"/>
    <w:rsid w:val="00255FC4"/>
    <w:rsid w:val="00257053"/>
    <w:rsid w:val="00260C62"/>
    <w:rsid w:val="00263B7B"/>
    <w:rsid w:val="00266257"/>
    <w:rsid w:val="00270D00"/>
    <w:rsid w:val="00271BA5"/>
    <w:rsid w:val="00271BE6"/>
    <w:rsid w:val="00273391"/>
    <w:rsid w:val="0027454D"/>
    <w:rsid w:val="0027574F"/>
    <w:rsid w:val="00277AAE"/>
    <w:rsid w:val="00280671"/>
    <w:rsid w:val="002807DF"/>
    <w:rsid w:val="002814F9"/>
    <w:rsid w:val="00281A61"/>
    <w:rsid w:val="00281E2B"/>
    <w:rsid w:val="00282D17"/>
    <w:rsid w:val="00285DE9"/>
    <w:rsid w:val="00286AD1"/>
    <w:rsid w:val="00290382"/>
    <w:rsid w:val="0029111A"/>
    <w:rsid w:val="00293025"/>
    <w:rsid w:val="002A4AEF"/>
    <w:rsid w:val="002A5E53"/>
    <w:rsid w:val="002B1350"/>
    <w:rsid w:val="002B305F"/>
    <w:rsid w:val="002B35DE"/>
    <w:rsid w:val="002B47BF"/>
    <w:rsid w:val="002B564F"/>
    <w:rsid w:val="002B5F5D"/>
    <w:rsid w:val="002B62ED"/>
    <w:rsid w:val="002B6993"/>
    <w:rsid w:val="002B7E03"/>
    <w:rsid w:val="002C2254"/>
    <w:rsid w:val="002C3176"/>
    <w:rsid w:val="002C3BC9"/>
    <w:rsid w:val="002C4439"/>
    <w:rsid w:val="002C48C3"/>
    <w:rsid w:val="002C54DB"/>
    <w:rsid w:val="002D039F"/>
    <w:rsid w:val="002D0694"/>
    <w:rsid w:val="002D0B62"/>
    <w:rsid w:val="002D0FF5"/>
    <w:rsid w:val="002D26A9"/>
    <w:rsid w:val="002D4ACE"/>
    <w:rsid w:val="002D53B3"/>
    <w:rsid w:val="002D5503"/>
    <w:rsid w:val="002D62B2"/>
    <w:rsid w:val="002D65A8"/>
    <w:rsid w:val="002D76B6"/>
    <w:rsid w:val="002E66D5"/>
    <w:rsid w:val="002F41E2"/>
    <w:rsid w:val="002F746E"/>
    <w:rsid w:val="00300EC5"/>
    <w:rsid w:val="00301C97"/>
    <w:rsid w:val="003063F6"/>
    <w:rsid w:val="00313030"/>
    <w:rsid w:val="00320C99"/>
    <w:rsid w:val="003274A9"/>
    <w:rsid w:val="00327D8B"/>
    <w:rsid w:val="003305F1"/>
    <w:rsid w:val="00331221"/>
    <w:rsid w:val="003349FB"/>
    <w:rsid w:val="003379D1"/>
    <w:rsid w:val="00346223"/>
    <w:rsid w:val="00346C74"/>
    <w:rsid w:val="00350AE6"/>
    <w:rsid w:val="00355510"/>
    <w:rsid w:val="00357AB4"/>
    <w:rsid w:val="0036117F"/>
    <w:rsid w:val="00363610"/>
    <w:rsid w:val="003649EE"/>
    <w:rsid w:val="003662FF"/>
    <w:rsid w:val="00371BC6"/>
    <w:rsid w:val="00373A15"/>
    <w:rsid w:val="00376C04"/>
    <w:rsid w:val="00381AB0"/>
    <w:rsid w:val="00382EF6"/>
    <w:rsid w:val="00383ACA"/>
    <w:rsid w:val="00384CB1"/>
    <w:rsid w:val="003869FA"/>
    <w:rsid w:val="00390B02"/>
    <w:rsid w:val="00394A02"/>
    <w:rsid w:val="003966E8"/>
    <w:rsid w:val="003A1C26"/>
    <w:rsid w:val="003A2BC6"/>
    <w:rsid w:val="003A7B88"/>
    <w:rsid w:val="003B7AB8"/>
    <w:rsid w:val="003C4125"/>
    <w:rsid w:val="003C448D"/>
    <w:rsid w:val="003C529E"/>
    <w:rsid w:val="003C7B20"/>
    <w:rsid w:val="003D075F"/>
    <w:rsid w:val="003D5B4D"/>
    <w:rsid w:val="003E4565"/>
    <w:rsid w:val="003E5999"/>
    <w:rsid w:val="003E748F"/>
    <w:rsid w:val="003E7612"/>
    <w:rsid w:val="003F3725"/>
    <w:rsid w:val="003F4BD2"/>
    <w:rsid w:val="003F7BF8"/>
    <w:rsid w:val="004044EF"/>
    <w:rsid w:val="00405CAD"/>
    <w:rsid w:val="00413FBC"/>
    <w:rsid w:val="00414423"/>
    <w:rsid w:val="0041733F"/>
    <w:rsid w:val="00420761"/>
    <w:rsid w:val="004320FA"/>
    <w:rsid w:val="0043377F"/>
    <w:rsid w:val="00433853"/>
    <w:rsid w:val="00440B0D"/>
    <w:rsid w:val="004411AD"/>
    <w:rsid w:val="004424EF"/>
    <w:rsid w:val="00443516"/>
    <w:rsid w:val="00444450"/>
    <w:rsid w:val="0045053B"/>
    <w:rsid w:val="00453BB0"/>
    <w:rsid w:val="00460162"/>
    <w:rsid w:val="004620A8"/>
    <w:rsid w:val="00463C4F"/>
    <w:rsid w:val="0046458E"/>
    <w:rsid w:val="00466BB5"/>
    <w:rsid w:val="004700CF"/>
    <w:rsid w:val="004715DF"/>
    <w:rsid w:val="004737C9"/>
    <w:rsid w:val="00474C34"/>
    <w:rsid w:val="004821D0"/>
    <w:rsid w:val="00483BDA"/>
    <w:rsid w:val="00487444"/>
    <w:rsid w:val="00493C9C"/>
    <w:rsid w:val="004955C1"/>
    <w:rsid w:val="00495C7E"/>
    <w:rsid w:val="0049799B"/>
    <w:rsid w:val="004A06D1"/>
    <w:rsid w:val="004A0E04"/>
    <w:rsid w:val="004A11FC"/>
    <w:rsid w:val="004A1D1E"/>
    <w:rsid w:val="004B2C67"/>
    <w:rsid w:val="004B2F18"/>
    <w:rsid w:val="004B4F06"/>
    <w:rsid w:val="004C0224"/>
    <w:rsid w:val="004C053E"/>
    <w:rsid w:val="004C089F"/>
    <w:rsid w:val="004C1456"/>
    <w:rsid w:val="004C3255"/>
    <w:rsid w:val="004C3BAA"/>
    <w:rsid w:val="004C48C2"/>
    <w:rsid w:val="004C5B65"/>
    <w:rsid w:val="004D07E1"/>
    <w:rsid w:val="004D1C19"/>
    <w:rsid w:val="004D4603"/>
    <w:rsid w:val="004D60D1"/>
    <w:rsid w:val="004E4081"/>
    <w:rsid w:val="004E641B"/>
    <w:rsid w:val="004E739A"/>
    <w:rsid w:val="004F29B8"/>
    <w:rsid w:val="004F3649"/>
    <w:rsid w:val="004F42D7"/>
    <w:rsid w:val="004F4BBB"/>
    <w:rsid w:val="004F4EFB"/>
    <w:rsid w:val="004F5333"/>
    <w:rsid w:val="004F5E26"/>
    <w:rsid w:val="0050413E"/>
    <w:rsid w:val="00512841"/>
    <w:rsid w:val="005143A1"/>
    <w:rsid w:val="00515657"/>
    <w:rsid w:val="00515859"/>
    <w:rsid w:val="0051592B"/>
    <w:rsid w:val="005162C0"/>
    <w:rsid w:val="00521144"/>
    <w:rsid w:val="00521275"/>
    <w:rsid w:val="0052216F"/>
    <w:rsid w:val="00523247"/>
    <w:rsid w:val="005232CA"/>
    <w:rsid w:val="00523636"/>
    <w:rsid w:val="00530CBB"/>
    <w:rsid w:val="0053111B"/>
    <w:rsid w:val="005335B9"/>
    <w:rsid w:val="00536CCE"/>
    <w:rsid w:val="00537F92"/>
    <w:rsid w:val="00542636"/>
    <w:rsid w:val="00545A99"/>
    <w:rsid w:val="00546CC5"/>
    <w:rsid w:val="00547EC6"/>
    <w:rsid w:val="00552CE5"/>
    <w:rsid w:val="005541E4"/>
    <w:rsid w:val="00554F60"/>
    <w:rsid w:val="00562B21"/>
    <w:rsid w:val="00562FE7"/>
    <w:rsid w:val="00564EAA"/>
    <w:rsid w:val="00566CD2"/>
    <w:rsid w:val="0057094A"/>
    <w:rsid w:val="00570BD4"/>
    <w:rsid w:val="00572790"/>
    <w:rsid w:val="00572961"/>
    <w:rsid w:val="0057450D"/>
    <w:rsid w:val="00574A2F"/>
    <w:rsid w:val="0058302A"/>
    <w:rsid w:val="00583305"/>
    <w:rsid w:val="00585915"/>
    <w:rsid w:val="00585A6B"/>
    <w:rsid w:val="0058792C"/>
    <w:rsid w:val="0059033C"/>
    <w:rsid w:val="0059457A"/>
    <w:rsid w:val="005A175A"/>
    <w:rsid w:val="005A7200"/>
    <w:rsid w:val="005A7AFF"/>
    <w:rsid w:val="005B04F3"/>
    <w:rsid w:val="005B1476"/>
    <w:rsid w:val="005B1D3C"/>
    <w:rsid w:val="005B3B9A"/>
    <w:rsid w:val="005B4497"/>
    <w:rsid w:val="005B6C71"/>
    <w:rsid w:val="005B7338"/>
    <w:rsid w:val="005C02AB"/>
    <w:rsid w:val="005C55E1"/>
    <w:rsid w:val="005C5B8C"/>
    <w:rsid w:val="005C5FC3"/>
    <w:rsid w:val="005D0D2E"/>
    <w:rsid w:val="005D0F04"/>
    <w:rsid w:val="005D2204"/>
    <w:rsid w:val="005D680F"/>
    <w:rsid w:val="005E6A84"/>
    <w:rsid w:val="005E7CAC"/>
    <w:rsid w:val="005F12F0"/>
    <w:rsid w:val="005F1AAD"/>
    <w:rsid w:val="005F3273"/>
    <w:rsid w:val="005F34A3"/>
    <w:rsid w:val="0060128A"/>
    <w:rsid w:val="00601DF9"/>
    <w:rsid w:val="00602C6C"/>
    <w:rsid w:val="006101D0"/>
    <w:rsid w:val="006107DE"/>
    <w:rsid w:val="00610CF2"/>
    <w:rsid w:val="00612F6E"/>
    <w:rsid w:val="00615A9C"/>
    <w:rsid w:val="00617802"/>
    <w:rsid w:val="006201CE"/>
    <w:rsid w:val="00632644"/>
    <w:rsid w:val="006328DE"/>
    <w:rsid w:val="006353DE"/>
    <w:rsid w:val="00640671"/>
    <w:rsid w:val="006432CB"/>
    <w:rsid w:val="00646B55"/>
    <w:rsid w:val="006479F1"/>
    <w:rsid w:val="00647A37"/>
    <w:rsid w:val="0065055D"/>
    <w:rsid w:val="00650BEE"/>
    <w:rsid w:val="00651B0B"/>
    <w:rsid w:val="006520FA"/>
    <w:rsid w:val="0065377D"/>
    <w:rsid w:val="00661120"/>
    <w:rsid w:val="00664319"/>
    <w:rsid w:val="006652C2"/>
    <w:rsid w:val="00666F57"/>
    <w:rsid w:val="006740A7"/>
    <w:rsid w:val="00675F64"/>
    <w:rsid w:val="006767D5"/>
    <w:rsid w:val="00691524"/>
    <w:rsid w:val="006926DF"/>
    <w:rsid w:val="00697E61"/>
    <w:rsid w:val="006A2730"/>
    <w:rsid w:val="006A5CFB"/>
    <w:rsid w:val="006A654B"/>
    <w:rsid w:val="006B02CF"/>
    <w:rsid w:val="006B769C"/>
    <w:rsid w:val="006C1A63"/>
    <w:rsid w:val="006C2998"/>
    <w:rsid w:val="006C3DC0"/>
    <w:rsid w:val="006C4BB3"/>
    <w:rsid w:val="006C7138"/>
    <w:rsid w:val="006D4068"/>
    <w:rsid w:val="006E0E32"/>
    <w:rsid w:val="006E2924"/>
    <w:rsid w:val="006E3020"/>
    <w:rsid w:val="006E45BF"/>
    <w:rsid w:val="006E4E7C"/>
    <w:rsid w:val="006E7A26"/>
    <w:rsid w:val="006F04EF"/>
    <w:rsid w:val="006F1592"/>
    <w:rsid w:val="006F2B3D"/>
    <w:rsid w:val="006F4372"/>
    <w:rsid w:val="006F6A4F"/>
    <w:rsid w:val="006F761A"/>
    <w:rsid w:val="006F7749"/>
    <w:rsid w:val="007016DF"/>
    <w:rsid w:val="007038D4"/>
    <w:rsid w:val="00704287"/>
    <w:rsid w:val="007052CC"/>
    <w:rsid w:val="00715C4B"/>
    <w:rsid w:val="00721BC6"/>
    <w:rsid w:val="00722965"/>
    <w:rsid w:val="00723AAA"/>
    <w:rsid w:val="00724400"/>
    <w:rsid w:val="007319E0"/>
    <w:rsid w:val="00731FBF"/>
    <w:rsid w:val="007328A2"/>
    <w:rsid w:val="00732A10"/>
    <w:rsid w:val="007345AA"/>
    <w:rsid w:val="00735C21"/>
    <w:rsid w:val="00737B00"/>
    <w:rsid w:val="00741472"/>
    <w:rsid w:val="007435A3"/>
    <w:rsid w:val="00744E75"/>
    <w:rsid w:val="00747DB4"/>
    <w:rsid w:val="0075155C"/>
    <w:rsid w:val="0075174D"/>
    <w:rsid w:val="0075324D"/>
    <w:rsid w:val="00753A05"/>
    <w:rsid w:val="0075586B"/>
    <w:rsid w:val="00757193"/>
    <w:rsid w:val="007606E1"/>
    <w:rsid w:val="00761190"/>
    <w:rsid w:val="007627B8"/>
    <w:rsid w:val="00766FD7"/>
    <w:rsid w:val="00770BE9"/>
    <w:rsid w:val="00774DE5"/>
    <w:rsid w:val="00776537"/>
    <w:rsid w:val="00780C90"/>
    <w:rsid w:val="00782137"/>
    <w:rsid w:val="00783A25"/>
    <w:rsid w:val="00784162"/>
    <w:rsid w:val="007843DB"/>
    <w:rsid w:val="007877F4"/>
    <w:rsid w:val="007908BE"/>
    <w:rsid w:val="007A6A3A"/>
    <w:rsid w:val="007B2492"/>
    <w:rsid w:val="007B394B"/>
    <w:rsid w:val="007B6BAE"/>
    <w:rsid w:val="007C10AC"/>
    <w:rsid w:val="007C5623"/>
    <w:rsid w:val="007C6FC5"/>
    <w:rsid w:val="007C74B9"/>
    <w:rsid w:val="007D441A"/>
    <w:rsid w:val="007D518C"/>
    <w:rsid w:val="007E0D70"/>
    <w:rsid w:val="007E1B5E"/>
    <w:rsid w:val="007E6253"/>
    <w:rsid w:val="007F0DF8"/>
    <w:rsid w:val="007F2278"/>
    <w:rsid w:val="007F46DF"/>
    <w:rsid w:val="008006AB"/>
    <w:rsid w:val="00803014"/>
    <w:rsid w:val="00803083"/>
    <w:rsid w:val="00805783"/>
    <w:rsid w:val="00806CEF"/>
    <w:rsid w:val="00806F57"/>
    <w:rsid w:val="00806F90"/>
    <w:rsid w:val="00814156"/>
    <w:rsid w:val="00815AB6"/>
    <w:rsid w:val="008246FC"/>
    <w:rsid w:val="00824C19"/>
    <w:rsid w:val="00824E08"/>
    <w:rsid w:val="00826250"/>
    <w:rsid w:val="0083056F"/>
    <w:rsid w:val="008343E5"/>
    <w:rsid w:val="008378D1"/>
    <w:rsid w:val="00841A70"/>
    <w:rsid w:val="00843C13"/>
    <w:rsid w:val="00843EA8"/>
    <w:rsid w:val="00846462"/>
    <w:rsid w:val="00847383"/>
    <w:rsid w:val="00860742"/>
    <w:rsid w:val="00862B69"/>
    <w:rsid w:val="00862B6B"/>
    <w:rsid w:val="00863910"/>
    <w:rsid w:val="0086691F"/>
    <w:rsid w:val="00867929"/>
    <w:rsid w:val="008722B1"/>
    <w:rsid w:val="00872730"/>
    <w:rsid w:val="00883DB0"/>
    <w:rsid w:val="008843BC"/>
    <w:rsid w:val="00884C8F"/>
    <w:rsid w:val="008927AD"/>
    <w:rsid w:val="00893A33"/>
    <w:rsid w:val="00896D38"/>
    <w:rsid w:val="008A0216"/>
    <w:rsid w:val="008A0650"/>
    <w:rsid w:val="008A1208"/>
    <w:rsid w:val="008A1C43"/>
    <w:rsid w:val="008A59EF"/>
    <w:rsid w:val="008B0240"/>
    <w:rsid w:val="008B0349"/>
    <w:rsid w:val="008B1481"/>
    <w:rsid w:val="008B32BC"/>
    <w:rsid w:val="008B5DE8"/>
    <w:rsid w:val="008B6642"/>
    <w:rsid w:val="008C076B"/>
    <w:rsid w:val="008C2456"/>
    <w:rsid w:val="008C3296"/>
    <w:rsid w:val="008C3413"/>
    <w:rsid w:val="008C4B54"/>
    <w:rsid w:val="008C564D"/>
    <w:rsid w:val="008D2BD9"/>
    <w:rsid w:val="008D6C74"/>
    <w:rsid w:val="008E2913"/>
    <w:rsid w:val="008E2C22"/>
    <w:rsid w:val="008E2D03"/>
    <w:rsid w:val="008E7BDF"/>
    <w:rsid w:val="008F2BB5"/>
    <w:rsid w:val="008F425D"/>
    <w:rsid w:val="008F43E4"/>
    <w:rsid w:val="008F5472"/>
    <w:rsid w:val="008F5D0F"/>
    <w:rsid w:val="0090446B"/>
    <w:rsid w:val="00907874"/>
    <w:rsid w:val="00911686"/>
    <w:rsid w:val="009122E0"/>
    <w:rsid w:val="00913351"/>
    <w:rsid w:val="00917344"/>
    <w:rsid w:val="00923D95"/>
    <w:rsid w:val="009248ED"/>
    <w:rsid w:val="009264B1"/>
    <w:rsid w:val="0092766E"/>
    <w:rsid w:val="009313EB"/>
    <w:rsid w:val="0093160E"/>
    <w:rsid w:val="00931C8A"/>
    <w:rsid w:val="009331FA"/>
    <w:rsid w:val="00934A85"/>
    <w:rsid w:val="00941874"/>
    <w:rsid w:val="0094294B"/>
    <w:rsid w:val="00945CD6"/>
    <w:rsid w:val="00946C87"/>
    <w:rsid w:val="0095023C"/>
    <w:rsid w:val="0095295A"/>
    <w:rsid w:val="00957134"/>
    <w:rsid w:val="0096193C"/>
    <w:rsid w:val="00974D7C"/>
    <w:rsid w:val="00975731"/>
    <w:rsid w:val="009769E1"/>
    <w:rsid w:val="00977E0D"/>
    <w:rsid w:val="0098143C"/>
    <w:rsid w:val="00982D5C"/>
    <w:rsid w:val="00986132"/>
    <w:rsid w:val="00986C04"/>
    <w:rsid w:val="009932F9"/>
    <w:rsid w:val="009A02E7"/>
    <w:rsid w:val="009A11E3"/>
    <w:rsid w:val="009A2F76"/>
    <w:rsid w:val="009A7BA6"/>
    <w:rsid w:val="009B0F1B"/>
    <w:rsid w:val="009B1250"/>
    <w:rsid w:val="009B378F"/>
    <w:rsid w:val="009B6787"/>
    <w:rsid w:val="009C32BB"/>
    <w:rsid w:val="009C600E"/>
    <w:rsid w:val="009C7B18"/>
    <w:rsid w:val="009D00AA"/>
    <w:rsid w:val="009D0B10"/>
    <w:rsid w:val="009D2AC2"/>
    <w:rsid w:val="009D2CB3"/>
    <w:rsid w:val="009E1774"/>
    <w:rsid w:val="009E2668"/>
    <w:rsid w:val="009E40A3"/>
    <w:rsid w:val="009E5C8C"/>
    <w:rsid w:val="009F10B1"/>
    <w:rsid w:val="009F2F21"/>
    <w:rsid w:val="009F3D89"/>
    <w:rsid w:val="009F47E3"/>
    <w:rsid w:val="009F6938"/>
    <w:rsid w:val="00A0537D"/>
    <w:rsid w:val="00A055AB"/>
    <w:rsid w:val="00A05AE9"/>
    <w:rsid w:val="00A069AD"/>
    <w:rsid w:val="00A07CEC"/>
    <w:rsid w:val="00A1297E"/>
    <w:rsid w:val="00A158E7"/>
    <w:rsid w:val="00A171EB"/>
    <w:rsid w:val="00A17A85"/>
    <w:rsid w:val="00A20856"/>
    <w:rsid w:val="00A24399"/>
    <w:rsid w:val="00A24CA5"/>
    <w:rsid w:val="00A252DF"/>
    <w:rsid w:val="00A27DEC"/>
    <w:rsid w:val="00A27E35"/>
    <w:rsid w:val="00A31815"/>
    <w:rsid w:val="00A33D4D"/>
    <w:rsid w:val="00A33D6D"/>
    <w:rsid w:val="00A343D8"/>
    <w:rsid w:val="00A36AEC"/>
    <w:rsid w:val="00A37345"/>
    <w:rsid w:val="00A40AAE"/>
    <w:rsid w:val="00A40EA9"/>
    <w:rsid w:val="00A418EE"/>
    <w:rsid w:val="00A44A96"/>
    <w:rsid w:val="00A4532A"/>
    <w:rsid w:val="00A46BEE"/>
    <w:rsid w:val="00A46E28"/>
    <w:rsid w:val="00A5206D"/>
    <w:rsid w:val="00A55E9E"/>
    <w:rsid w:val="00A622D4"/>
    <w:rsid w:val="00A635A7"/>
    <w:rsid w:val="00A652D9"/>
    <w:rsid w:val="00A67E9B"/>
    <w:rsid w:val="00A72E47"/>
    <w:rsid w:val="00A74DBA"/>
    <w:rsid w:val="00A750A5"/>
    <w:rsid w:val="00A778F1"/>
    <w:rsid w:val="00A800EC"/>
    <w:rsid w:val="00A86E60"/>
    <w:rsid w:val="00A90956"/>
    <w:rsid w:val="00A95404"/>
    <w:rsid w:val="00A954C6"/>
    <w:rsid w:val="00A968C5"/>
    <w:rsid w:val="00AA1A81"/>
    <w:rsid w:val="00AA3C28"/>
    <w:rsid w:val="00AA65E5"/>
    <w:rsid w:val="00AA759D"/>
    <w:rsid w:val="00AB1592"/>
    <w:rsid w:val="00AB2786"/>
    <w:rsid w:val="00AB5BEE"/>
    <w:rsid w:val="00AC2EAA"/>
    <w:rsid w:val="00AC373F"/>
    <w:rsid w:val="00AC550F"/>
    <w:rsid w:val="00AD4308"/>
    <w:rsid w:val="00AD6611"/>
    <w:rsid w:val="00AD751C"/>
    <w:rsid w:val="00AE6719"/>
    <w:rsid w:val="00AE6C5D"/>
    <w:rsid w:val="00AE733F"/>
    <w:rsid w:val="00AF021F"/>
    <w:rsid w:val="00AF114B"/>
    <w:rsid w:val="00AF2A33"/>
    <w:rsid w:val="00AF4C2D"/>
    <w:rsid w:val="00AF4FD7"/>
    <w:rsid w:val="00AF51A0"/>
    <w:rsid w:val="00B014C7"/>
    <w:rsid w:val="00B01FB8"/>
    <w:rsid w:val="00B0250B"/>
    <w:rsid w:val="00B02C51"/>
    <w:rsid w:val="00B03EFA"/>
    <w:rsid w:val="00B16C8C"/>
    <w:rsid w:val="00B171E7"/>
    <w:rsid w:val="00B22C2F"/>
    <w:rsid w:val="00B24A9F"/>
    <w:rsid w:val="00B309DD"/>
    <w:rsid w:val="00B31E9D"/>
    <w:rsid w:val="00B34ADC"/>
    <w:rsid w:val="00B3574C"/>
    <w:rsid w:val="00B36621"/>
    <w:rsid w:val="00B36D64"/>
    <w:rsid w:val="00B40539"/>
    <w:rsid w:val="00B412C8"/>
    <w:rsid w:val="00B41B48"/>
    <w:rsid w:val="00B425CC"/>
    <w:rsid w:val="00B42711"/>
    <w:rsid w:val="00B43CAA"/>
    <w:rsid w:val="00B442F8"/>
    <w:rsid w:val="00B509DC"/>
    <w:rsid w:val="00B54AD6"/>
    <w:rsid w:val="00B5567C"/>
    <w:rsid w:val="00B55E1D"/>
    <w:rsid w:val="00B56194"/>
    <w:rsid w:val="00B60F41"/>
    <w:rsid w:val="00B616F6"/>
    <w:rsid w:val="00B61A34"/>
    <w:rsid w:val="00B62FDC"/>
    <w:rsid w:val="00B64E8E"/>
    <w:rsid w:val="00B65E8B"/>
    <w:rsid w:val="00B6728D"/>
    <w:rsid w:val="00B677A0"/>
    <w:rsid w:val="00B67C6D"/>
    <w:rsid w:val="00B7141E"/>
    <w:rsid w:val="00B75C92"/>
    <w:rsid w:val="00B8025A"/>
    <w:rsid w:val="00B827B1"/>
    <w:rsid w:val="00B84DAC"/>
    <w:rsid w:val="00B9116F"/>
    <w:rsid w:val="00B9408D"/>
    <w:rsid w:val="00B94698"/>
    <w:rsid w:val="00B95BF6"/>
    <w:rsid w:val="00B973E5"/>
    <w:rsid w:val="00BA026B"/>
    <w:rsid w:val="00BA51C0"/>
    <w:rsid w:val="00BA64A9"/>
    <w:rsid w:val="00BB23A4"/>
    <w:rsid w:val="00BB6332"/>
    <w:rsid w:val="00BC0F5C"/>
    <w:rsid w:val="00BC2276"/>
    <w:rsid w:val="00BD1B08"/>
    <w:rsid w:val="00BD1BFF"/>
    <w:rsid w:val="00BD2150"/>
    <w:rsid w:val="00BE1CC3"/>
    <w:rsid w:val="00BE1CDE"/>
    <w:rsid w:val="00BE365A"/>
    <w:rsid w:val="00BE47C4"/>
    <w:rsid w:val="00BE4CDC"/>
    <w:rsid w:val="00BE50EF"/>
    <w:rsid w:val="00BF4761"/>
    <w:rsid w:val="00C052A2"/>
    <w:rsid w:val="00C06A4A"/>
    <w:rsid w:val="00C07F0F"/>
    <w:rsid w:val="00C131AA"/>
    <w:rsid w:val="00C1391A"/>
    <w:rsid w:val="00C14CE6"/>
    <w:rsid w:val="00C15218"/>
    <w:rsid w:val="00C21D51"/>
    <w:rsid w:val="00C22BB2"/>
    <w:rsid w:val="00C22F76"/>
    <w:rsid w:val="00C2725D"/>
    <w:rsid w:val="00C30684"/>
    <w:rsid w:val="00C31771"/>
    <w:rsid w:val="00C31E79"/>
    <w:rsid w:val="00C35D84"/>
    <w:rsid w:val="00C403C9"/>
    <w:rsid w:val="00C42033"/>
    <w:rsid w:val="00C464DD"/>
    <w:rsid w:val="00C519F4"/>
    <w:rsid w:val="00C52423"/>
    <w:rsid w:val="00C52DB6"/>
    <w:rsid w:val="00C53A40"/>
    <w:rsid w:val="00C53B91"/>
    <w:rsid w:val="00C60D8E"/>
    <w:rsid w:val="00C62EF9"/>
    <w:rsid w:val="00C650F5"/>
    <w:rsid w:val="00C672B6"/>
    <w:rsid w:val="00C75600"/>
    <w:rsid w:val="00C76854"/>
    <w:rsid w:val="00C76C47"/>
    <w:rsid w:val="00C8068C"/>
    <w:rsid w:val="00C80A0C"/>
    <w:rsid w:val="00C847BD"/>
    <w:rsid w:val="00C900C5"/>
    <w:rsid w:val="00C92AE0"/>
    <w:rsid w:val="00C92C12"/>
    <w:rsid w:val="00C932F6"/>
    <w:rsid w:val="00C93BC6"/>
    <w:rsid w:val="00C943B4"/>
    <w:rsid w:val="00C966CD"/>
    <w:rsid w:val="00C97C0D"/>
    <w:rsid w:val="00CA0B47"/>
    <w:rsid w:val="00CA2BB0"/>
    <w:rsid w:val="00CA450F"/>
    <w:rsid w:val="00CA4894"/>
    <w:rsid w:val="00CA4BBC"/>
    <w:rsid w:val="00CA7E8C"/>
    <w:rsid w:val="00CB298A"/>
    <w:rsid w:val="00CB2ADB"/>
    <w:rsid w:val="00CB2B1E"/>
    <w:rsid w:val="00CC053E"/>
    <w:rsid w:val="00CC05C5"/>
    <w:rsid w:val="00CC1E2C"/>
    <w:rsid w:val="00CC213B"/>
    <w:rsid w:val="00CC3E8B"/>
    <w:rsid w:val="00CC4E84"/>
    <w:rsid w:val="00CC6182"/>
    <w:rsid w:val="00CC6304"/>
    <w:rsid w:val="00CD5641"/>
    <w:rsid w:val="00CD76BE"/>
    <w:rsid w:val="00CE07C5"/>
    <w:rsid w:val="00CE11A2"/>
    <w:rsid w:val="00CE1E7B"/>
    <w:rsid w:val="00CE1F38"/>
    <w:rsid w:val="00CE474E"/>
    <w:rsid w:val="00CE4CEF"/>
    <w:rsid w:val="00CE64AC"/>
    <w:rsid w:val="00CE7DFC"/>
    <w:rsid w:val="00CF02D3"/>
    <w:rsid w:val="00CF060B"/>
    <w:rsid w:val="00CF1F31"/>
    <w:rsid w:val="00CF1FCA"/>
    <w:rsid w:val="00CF49BA"/>
    <w:rsid w:val="00CF6A57"/>
    <w:rsid w:val="00CF7718"/>
    <w:rsid w:val="00D0025B"/>
    <w:rsid w:val="00D024D6"/>
    <w:rsid w:val="00D0701A"/>
    <w:rsid w:val="00D10888"/>
    <w:rsid w:val="00D10EE5"/>
    <w:rsid w:val="00D11E0A"/>
    <w:rsid w:val="00D177F1"/>
    <w:rsid w:val="00D21209"/>
    <w:rsid w:val="00D21377"/>
    <w:rsid w:val="00D21DF3"/>
    <w:rsid w:val="00D22A31"/>
    <w:rsid w:val="00D23674"/>
    <w:rsid w:val="00D24E82"/>
    <w:rsid w:val="00D25E6B"/>
    <w:rsid w:val="00D26510"/>
    <w:rsid w:val="00D32015"/>
    <w:rsid w:val="00D323B5"/>
    <w:rsid w:val="00D336C9"/>
    <w:rsid w:val="00D344F9"/>
    <w:rsid w:val="00D37EAB"/>
    <w:rsid w:val="00D42ACC"/>
    <w:rsid w:val="00D46BC5"/>
    <w:rsid w:val="00D474BF"/>
    <w:rsid w:val="00D51DC5"/>
    <w:rsid w:val="00D52C45"/>
    <w:rsid w:val="00D53449"/>
    <w:rsid w:val="00D542B8"/>
    <w:rsid w:val="00D5525A"/>
    <w:rsid w:val="00D5717D"/>
    <w:rsid w:val="00D613E0"/>
    <w:rsid w:val="00D66509"/>
    <w:rsid w:val="00D676D7"/>
    <w:rsid w:val="00D6794E"/>
    <w:rsid w:val="00D7007A"/>
    <w:rsid w:val="00D71517"/>
    <w:rsid w:val="00D7168D"/>
    <w:rsid w:val="00D71A15"/>
    <w:rsid w:val="00D754A6"/>
    <w:rsid w:val="00D82311"/>
    <w:rsid w:val="00D83D1B"/>
    <w:rsid w:val="00D86A32"/>
    <w:rsid w:val="00D874E1"/>
    <w:rsid w:val="00D90662"/>
    <w:rsid w:val="00D925C7"/>
    <w:rsid w:val="00D92B5D"/>
    <w:rsid w:val="00D935C0"/>
    <w:rsid w:val="00D950BE"/>
    <w:rsid w:val="00D9586D"/>
    <w:rsid w:val="00D95A8C"/>
    <w:rsid w:val="00D964B9"/>
    <w:rsid w:val="00D9749C"/>
    <w:rsid w:val="00DA4C43"/>
    <w:rsid w:val="00DA51B2"/>
    <w:rsid w:val="00DA647E"/>
    <w:rsid w:val="00DA6965"/>
    <w:rsid w:val="00DB0932"/>
    <w:rsid w:val="00DB12CA"/>
    <w:rsid w:val="00DB293E"/>
    <w:rsid w:val="00DB3DBB"/>
    <w:rsid w:val="00DB53E0"/>
    <w:rsid w:val="00DC2506"/>
    <w:rsid w:val="00DC4290"/>
    <w:rsid w:val="00DC49FA"/>
    <w:rsid w:val="00DD3D6B"/>
    <w:rsid w:val="00DD4467"/>
    <w:rsid w:val="00DD5418"/>
    <w:rsid w:val="00DD61C8"/>
    <w:rsid w:val="00DD772B"/>
    <w:rsid w:val="00DE2022"/>
    <w:rsid w:val="00DE2A3B"/>
    <w:rsid w:val="00DE435D"/>
    <w:rsid w:val="00DE4F57"/>
    <w:rsid w:val="00DF0456"/>
    <w:rsid w:val="00DF2A07"/>
    <w:rsid w:val="00DF5B53"/>
    <w:rsid w:val="00DF742A"/>
    <w:rsid w:val="00E030F5"/>
    <w:rsid w:val="00E041F4"/>
    <w:rsid w:val="00E050BA"/>
    <w:rsid w:val="00E06CBE"/>
    <w:rsid w:val="00E076AC"/>
    <w:rsid w:val="00E16655"/>
    <w:rsid w:val="00E16A6B"/>
    <w:rsid w:val="00E21275"/>
    <w:rsid w:val="00E22001"/>
    <w:rsid w:val="00E25442"/>
    <w:rsid w:val="00E25A1F"/>
    <w:rsid w:val="00E25D27"/>
    <w:rsid w:val="00E3288B"/>
    <w:rsid w:val="00E34E6A"/>
    <w:rsid w:val="00E35B72"/>
    <w:rsid w:val="00E37B54"/>
    <w:rsid w:val="00E37EEB"/>
    <w:rsid w:val="00E440B3"/>
    <w:rsid w:val="00E5153D"/>
    <w:rsid w:val="00E56134"/>
    <w:rsid w:val="00E56B5D"/>
    <w:rsid w:val="00E61C81"/>
    <w:rsid w:val="00E62331"/>
    <w:rsid w:val="00E63A20"/>
    <w:rsid w:val="00E66265"/>
    <w:rsid w:val="00E710FB"/>
    <w:rsid w:val="00E730F1"/>
    <w:rsid w:val="00E73CC9"/>
    <w:rsid w:val="00E75847"/>
    <w:rsid w:val="00E76FCC"/>
    <w:rsid w:val="00E80528"/>
    <w:rsid w:val="00E806D9"/>
    <w:rsid w:val="00E816C7"/>
    <w:rsid w:val="00E82CA2"/>
    <w:rsid w:val="00E84367"/>
    <w:rsid w:val="00E9142F"/>
    <w:rsid w:val="00E94224"/>
    <w:rsid w:val="00E94E5A"/>
    <w:rsid w:val="00E95594"/>
    <w:rsid w:val="00E95A55"/>
    <w:rsid w:val="00EA0B27"/>
    <w:rsid w:val="00EA2525"/>
    <w:rsid w:val="00EA31C3"/>
    <w:rsid w:val="00EA4947"/>
    <w:rsid w:val="00EA4B1B"/>
    <w:rsid w:val="00EB16BB"/>
    <w:rsid w:val="00EB33AC"/>
    <w:rsid w:val="00EC25DE"/>
    <w:rsid w:val="00EC669D"/>
    <w:rsid w:val="00EC6F21"/>
    <w:rsid w:val="00EC7887"/>
    <w:rsid w:val="00ED2708"/>
    <w:rsid w:val="00ED2D39"/>
    <w:rsid w:val="00ED3A3A"/>
    <w:rsid w:val="00ED4C33"/>
    <w:rsid w:val="00EE0913"/>
    <w:rsid w:val="00EF23C4"/>
    <w:rsid w:val="00EF2DB0"/>
    <w:rsid w:val="00EF2DD4"/>
    <w:rsid w:val="00EF36AA"/>
    <w:rsid w:val="00EF5D84"/>
    <w:rsid w:val="00EF695D"/>
    <w:rsid w:val="00EF6CA2"/>
    <w:rsid w:val="00F01440"/>
    <w:rsid w:val="00F020E7"/>
    <w:rsid w:val="00F03676"/>
    <w:rsid w:val="00F04C64"/>
    <w:rsid w:val="00F057A4"/>
    <w:rsid w:val="00F13305"/>
    <w:rsid w:val="00F1516C"/>
    <w:rsid w:val="00F170F1"/>
    <w:rsid w:val="00F26864"/>
    <w:rsid w:val="00F26F00"/>
    <w:rsid w:val="00F32339"/>
    <w:rsid w:val="00F3596A"/>
    <w:rsid w:val="00F36446"/>
    <w:rsid w:val="00F40463"/>
    <w:rsid w:val="00F44A01"/>
    <w:rsid w:val="00F50336"/>
    <w:rsid w:val="00F50D76"/>
    <w:rsid w:val="00F55E5B"/>
    <w:rsid w:val="00F569BC"/>
    <w:rsid w:val="00F6174D"/>
    <w:rsid w:val="00F62E3F"/>
    <w:rsid w:val="00F66D76"/>
    <w:rsid w:val="00F66E5C"/>
    <w:rsid w:val="00F67F90"/>
    <w:rsid w:val="00F708D7"/>
    <w:rsid w:val="00F7756E"/>
    <w:rsid w:val="00F77B3E"/>
    <w:rsid w:val="00F833CB"/>
    <w:rsid w:val="00F87754"/>
    <w:rsid w:val="00F90A4B"/>
    <w:rsid w:val="00F90C56"/>
    <w:rsid w:val="00F94B3C"/>
    <w:rsid w:val="00F96F4A"/>
    <w:rsid w:val="00F971BD"/>
    <w:rsid w:val="00FA7A95"/>
    <w:rsid w:val="00FB089D"/>
    <w:rsid w:val="00FB282B"/>
    <w:rsid w:val="00FB2C57"/>
    <w:rsid w:val="00FB4F96"/>
    <w:rsid w:val="00FC0721"/>
    <w:rsid w:val="00FC1CE4"/>
    <w:rsid w:val="00FC6533"/>
    <w:rsid w:val="00FD4C0F"/>
    <w:rsid w:val="00FD594E"/>
    <w:rsid w:val="00FD75B9"/>
    <w:rsid w:val="00FE0315"/>
    <w:rsid w:val="00FE1E08"/>
    <w:rsid w:val="00FE31B8"/>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F984CB8"/>
  <w15:chartTrackingRefBased/>
  <w15:docId w15:val="{AA64DF97-4AB5-4124-A259-368C4C24B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AD6611"/>
    <w:pPr>
      <w:spacing w:line="320" w:lineRule="exact"/>
      <w:jc w:val="both"/>
    </w:pPr>
    <w:rPr>
      <w:rFonts w:eastAsia="宋体"/>
      <w:kern w:val="14"/>
      <w:sz w:val="21"/>
      <w:lang w:val="en-US"/>
    </w:rPr>
  </w:style>
  <w:style w:type="paragraph" w:styleId="1">
    <w:name w:val="heading 1"/>
    <w:basedOn w:val="a"/>
    <w:next w:val="HCh"/>
    <w:link w:val="10"/>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093927"/>
    <w:pPr>
      <w:keepNext/>
      <w:keepLines/>
      <w:suppressAutoHyphens/>
      <w:ind w:left="1264" w:right="1264" w:hanging="1264"/>
      <w:outlineLvl w:val="0"/>
    </w:pPr>
    <w:rPr>
      <w:rFonts w:eastAsia="黑体"/>
      <w:sz w:val="24"/>
    </w:rPr>
  </w:style>
  <w:style w:type="paragraph" w:customStyle="1" w:styleId="HCh">
    <w:name w:val="_ H _Ch"/>
    <w:basedOn w:val="H1"/>
    <w:next w:val="SingleTxt"/>
    <w:qFormat/>
    <w:rsid w:val="00093927"/>
    <w:pPr>
      <w:tabs>
        <w:tab w:val="left" w:pos="57"/>
      </w:tabs>
      <w:spacing w:line="400" w:lineRule="exact"/>
    </w:pPr>
    <w:rPr>
      <w:sz w:val="28"/>
    </w:rPr>
  </w:style>
  <w:style w:type="paragraph" w:customStyle="1" w:styleId="HM">
    <w:name w:val="_ H __M"/>
    <w:basedOn w:val="HCh"/>
    <w:next w:val="a"/>
    <w:autoRedefine/>
    <w:qFormat/>
    <w:rsid w:val="001E5A51"/>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FB2C57"/>
    <w:pPr>
      <w:ind w:left="1264" w:right="1264" w:hanging="1264"/>
      <w:outlineLvl w:val="1"/>
    </w:pPr>
    <w:rPr>
      <w:rFonts w:eastAsia="黑体"/>
    </w:rPr>
  </w:style>
  <w:style w:type="paragraph" w:customStyle="1" w:styleId="H4">
    <w:name w:val="_ H_4"/>
    <w:basedOn w:val="a"/>
    <w:next w:val="a"/>
    <w:qFormat/>
    <w:rsid w:val="003662FF"/>
    <w:pPr>
      <w:keepNext/>
      <w:keepLines/>
      <w:tabs>
        <w:tab w:val="left" w:pos="431"/>
      </w:tabs>
      <w:suppressAutoHyphens/>
      <w:ind w:left="1264" w:right="1264" w:hanging="1264"/>
      <w:outlineLvl w:val="3"/>
    </w:pPr>
    <w:rPr>
      <w:rFonts w:eastAsia="KaiTi"/>
      <w:noProof/>
    </w:rPr>
  </w:style>
  <w:style w:type="paragraph" w:customStyle="1" w:styleId="H56">
    <w:name w:val="_ H_5/6"/>
    <w:basedOn w:val="a"/>
    <w:next w:val="a"/>
    <w:qFormat/>
    <w:rsid w:val="005C55E1"/>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357AB4"/>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357AB4"/>
    <w:pPr>
      <w:spacing w:line="640" w:lineRule="exact"/>
    </w:pPr>
    <w:rPr>
      <w:spacing w:val="-8"/>
      <w:w w:val="96"/>
      <w:sz w:val="57"/>
    </w:rPr>
  </w:style>
  <w:style w:type="paragraph" w:customStyle="1" w:styleId="SS">
    <w:name w:val="__S_S"/>
    <w:basedOn w:val="HCh"/>
    <w:next w:val="a"/>
    <w:qFormat/>
    <w:rsid w:val="00357AB4"/>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basedOn w:val="a0"/>
    <w:semiHidden/>
    <w:rsid w:val="00313030"/>
    <w:rPr>
      <w:color w:val="auto"/>
      <w:spacing w:val="0"/>
      <w:w w:val="150"/>
      <w:position w:val="0"/>
      <w:vertAlign w:val="superscript"/>
    </w:rPr>
  </w:style>
  <w:style w:type="character" w:styleId="a4">
    <w:name w:val="endnote reference"/>
    <w:basedOn w:val="a3"/>
    <w:rsid w:val="00AD6611"/>
    <w:rPr>
      <w:color w:val="auto"/>
      <w:spacing w:val="0"/>
      <w:w w:val="150"/>
      <w:position w:val="0"/>
      <w:vertAlign w:val="superscript"/>
    </w:rPr>
  </w:style>
  <w:style w:type="paragraph" w:styleId="a5">
    <w:name w:val="footnote text"/>
    <w:basedOn w:val="a"/>
    <w:semiHidden/>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1704A3"/>
    <w:pPr>
      <w:spacing w:line="240" w:lineRule="exact"/>
    </w:pPr>
    <w:rPr>
      <w:kern w:val="14"/>
      <w:szCs w:val="21"/>
      <w:lang w:val="en-US"/>
    </w:rPr>
  </w:style>
  <w:style w:type="paragraph" w:customStyle="1" w:styleId="Session">
    <w:name w:val="Session"/>
    <w:basedOn w:val="H23"/>
    <w:qFormat/>
    <w:rsid w:val="003349FB"/>
    <w:pPr>
      <w:spacing w:after="60"/>
    </w:pPr>
  </w:style>
  <w:style w:type="paragraph" w:customStyle="1" w:styleId="Committee">
    <w:name w:val="Committee 委员会"/>
    <w:basedOn w:val="H1"/>
    <w:qFormat/>
    <w:rsid w:val="001944A4"/>
    <w:pPr>
      <w:spacing w:line="240" w:lineRule="exact"/>
    </w:pPr>
  </w:style>
  <w:style w:type="paragraph" w:customStyle="1" w:styleId="AgendaItemNormal">
    <w:name w:val="Agenda_Item_Normal"/>
    <w:basedOn w:val="af"/>
    <w:qFormat/>
    <w:rsid w:val="00B6728D"/>
    <w:pPr>
      <w:spacing w:after="60"/>
    </w:pPr>
    <w:rPr>
      <w:sz w:val="21"/>
    </w:rPr>
  </w:style>
  <w:style w:type="paragraph" w:customStyle="1" w:styleId="Sponsors">
    <w:name w:val="Sponsors"/>
    <w:basedOn w:val="H23"/>
    <w:qFormat/>
    <w:rsid w:val="004B2F18"/>
    <w:pPr>
      <w:tabs>
        <w:tab w:val="right" w:pos="1021"/>
        <w:tab w:val="left" w:pos="1264"/>
        <w:tab w:val="left" w:pos="1695"/>
        <w:tab w:val="left" w:pos="2126"/>
        <w:tab w:val="left" w:pos="2557"/>
      </w:tabs>
      <w:ind w:left="1267" w:right="1267" w:hanging="1267"/>
    </w:pPr>
  </w:style>
  <w:style w:type="paragraph" w:styleId="af">
    <w:name w:val="Normal (Web)"/>
    <w:basedOn w:val="a"/>
    <w:rsid w:val="001944A4"/>
    <w:rPr>
      <w:sz w:val="24"/>
      <w:szCs w:val="24"/>
    </w:rPr>
  </w:style>
  <w:style w:type="character" w:customStyle="1" w:styleId="10">
    <w:name w:val="标题 1 字符"/>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pPr>
  </w:style>
  <w:style w:type="character" w:customStyle="1" w:styleId="20">
    <w:name w:val="标题 2 字符"/>
    <w:basedOn w:val="a0"/>
    <w:link w:val="2"/>
    <w:rsid w:val="005B04F3"/>
    <w:rPr>
      <w:rFonts w:ascii="黑体" w:eastAsiaTheme="majorEastAsia" w:hAnsi="黑体" w:cstheme="majorBidi"/>
      <w:b/>
      <w:bCs/>
      <w:kern w:val="14"/>
      <w:sz w:val="28"/>
      <w:szCs w:val="26"/>
      <w:lang w:val="en-US"/>
    </w:rPr>
  </w:style>
  <w:style w:type="character" w:customStyle="1" w:styleId="30">
    <w:name w:val="标题 3 字符"/>
    <w:basedOn w:val="a0"/>
    <w:link w:val="3"/>
    <w:rsid w:val="005B04F3"/>
    <w:rPr>
      <w:rFonts w:asciiTheme="minorEastAsia" w:eastAsiaTheme="majorEastAsia" w:hAnsiTheme="minorEastAsia" w:cstheme="majorBidi"/>
      <w:b/>
      <w:bCs/>
      <w:kern w:val="14"/>
      <w:sz w:val="32"/>
      <w:lang w:val="en-US"/>
    </w:rPr>
  </w:style>
  <w:style w:type="paragraph" w:customStyle="1" w:styleId="11">
    <w:name w:val="日刊标题1"/>
    <w:basedOn w:val="a"/>
    <w:qFormat/>
    <w:rsid w:val="009D00AA"/>
    <w:pPr>
      <w:spacing w:line="560" w:lineRule="exact"/>
    </w:pPr>
    <w:rPr>
      <w:rFonts w:ascii="黑体" w:eastAsia="黑体" w:hAnsi="黑体"/>
      <w:sz w:val="36"/>
    </w:rPr>
  </w:style>
  <w:style w:type="paragraph" w:customStyle="1" w:styleId="21">
    <w:name w:val="日刊标题2"/>
    <w:basedOn w:val="a"/>
    <w:next w:val="a"/>
    <w:qFormat/>
    <w:rsid w:val="009D00AA"/>
    <w:pPr>
      <w:spacing w:line="400" w:lineRule="exact"/>
    </w:pPr>
    <w:rPr>
      <w:rFonts w:ascii="黑体" w:hAnsi="黑体"/>
      <w:sz w:val="28"/>
    </w:rPr>
  </w:style>
  <w:style w:type="paragraph" w:customStyle="1" w:styleId="31">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paragraph" w:customStyle="1" w:styleId="AgendaTitleH2">
    <w:name w:val="Agenda_Title_H2"/>
    <w:basedOn w:val="a"/>
    <w:next w:val="a"/>
    <w:qFormat/>
    <w:rsid w:val="003349FB"/>
    <w:pPr>
      <w:adjustRightInd w:val="0"/>
      <w:ind w:right="1985"/>
      <w:outlineLvl w:val="1"/>
    </w:pPr>
    <w:rPr>
      <w:rFonts w:ascii="黑体" w:eastAsia="黑体" w:hAnsi="黑体"/>
      <w:szCs w:val="21"/>
    </w:rPr>
  </w:style>
  <w:style w:type="paragraph" w:customStyle="1" w:styleId="TitleHCH">
    <w:name w:val="Title_H_CH"/>
    <w:basedOn w:val="H1"/>
    <w:next w:val="a"/>
    <w:link w:val="TitleHCHChar"/>
    <w:qFormat/>
    <w:rsid w:val="00A622D4"/>
    <w:pPr>
      <w:spacing w:line="400" w:lineRule="exact"/>
    </w:pPr>
    <w:rPr>
      <w:sz w:val="28"/>
    </w:rPr>
  </w:style>
  <w:style w:type="character" w:customStyle="1" w:styleId="TitleHCHChar">
    <w:name w:val="Title_H_CH Char"/>
    <w:basedOn w:val="a0"/>
    <w:link w:val="TitleHCH"/>
    <w:rsid w:val="00A622D4"/>
    <w:rPr>
      <w:rFonts w:eastAsia="黑体"/>
      <w:kern w:val="14"/>
      <w:sz w:val="28"/>
      <w:lang w:val="en-US"/>
    </w:rPr>
  </w:style>
  <w:style w:type="paragraph" w:customStyle="1" w:styleId="TitleH1">
    <w:name w:val="Title_H1"/>
    <w:basedOn w:val="a"/>
    <w:next w:val="a"/>
    <w:link w:val="TitleH1Char"/>
    <w:qFormat/>
    <w:rsid w:val="00A622D4"/>
    <w:pPr>
      <w:keepNext/>
      <w:keepLines/>
      <w:ind w:left="1264" w:right="1264" w:hanging="1264"/>
      <w:outlineLvl w:val="0"/>
    </w:pPr>
    <w:rPr>
      <w:rFonts w:eastAsia="黑体"/>
      <w:sz w:val="24"/>
    </w:rPr>
  </w:style>
  <w:style w:type="paragraph" w:customStyle="1" w:styleId="TitleH2">
    <w:name w:val="Title_H2"/>
    <w:basedOn w:val="a"/>
    <w:next w:val="a"/>
    <w:link w:val="TitleH2Char"/>
    <w:qFormat/>
    <w:rsid w:val="002D26A9"/>
    <w:pPr>
      <w:ind w:left="1264" w:right="1264" w:hanging="1264"/>
      <w:outlineLvl w:val="1"/>
    </w:pPr>
    <w:rPr>
      <w:rFonts w:eastAsia="黑体"/>
      <w:spacing w:val="2"/>
    </w:rPr>
  </w:style>
  <w:style w:type="character" w:customStyle="1" w:styleId="TitleH1Char">
    <w:name w:val="Title_H1 Char"/>
    <w:basedOn w:val="a0"/>
    <w:link w:val="TitleH1"/>
    <w:rsid w:val="00A622D4"/>
    <w:rPr>
      <w:rFonts w:eastAsia="黑体"/>
      <w:kern w:val="14"/>
      <w:sz w:val="24"/>
      <w:lang w:val="en-US"/>
    </w:rPr>
  </w:style>
  <w:style w:type="character" w:customStyle="1" w:styleId="TitleH2Char">
    <w:name w:val="Title_H2 Char"/>
    <w:basedOn w:val="a0"/>
    <w:link w:val="TitleH2"/>
    <w:rsid w:val="002D26A9"/>
    <w:rPr>
      <w:rFonts w:eastAsia="黑体"/>
      <w:spacing w:val="2"/>
      <w:kern w:val="14"/>
      <w:sz w:val="21"/>
      <w:lang w:val="en-US"/>
    </w:rPr>
  </w:style>
  <w:style w:type="paragraph" w:customStyle="1" w:styleId="STitleM">
    <w:name w:val="S_Title_M"/>
    <w:basedOn w:val="a"/>
    <w:next w:val="a"/>
    <w:qFormat/>
    <w:rsid w:val="00803083"/>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B84DAC"/>
    <w:pPr>
      <w:ind w:firstLine="0"/>
    </w:pPr>
    <w:rPr>
      <w:lang w:eastAsia="en-US"/>
    </w:rPr>
  </w:style>
  <w:style w:type="paragraph" w:customStyle="1" w:styleId="STitleL">
    <w:name w:val="S_Title_L"/>
    <w:basedOn w:val="SM"/>
    <w:next w:val="a"/>
    <w:qFormat/>
    <w:rsid w:val="0093160E"/>
    <w:pPr>
      <w:spacing w:line="640" w:lineRule="exact"/>
    </w:pPr>
    <w:rPr>
      <w:spacing w:val="-8"/>
      <w:w w:val="96"/>
      <w:sz w:val="57"/>
    </w:rPr>
  </w:style>
  <w:style w:type="paragraph" w:customStyle="1" w:styleId="ZBbody1abc">
    <w:name w:val="ZB_body_1_abc"/>
    <w:basedOn w:val="a"/>
    <w:qFormat/>
    <w:rsid w:val="00C8068C"/>
    <w:pPr>
      <w:numPr>
        <w:numId w:val="8"/>
      </w:numPr>
      <w:tabs>
        <w:tab w:val="left" w:pos="1741"/>
        <w:tab w:val="left" w:pos="2217"/>
        <w:tab w:val="num" w:leader="heavy" w:pos="2729"/>
      </w:tabs>
      <w:overflowPunct w:val="0"/>
      <w:autoSpaceDE w:val="0"/>
      <w:autoSpaceDN w:val="0"/>
      <w:adjustRightInd w:val="0"/>
      <w:snapToGrid w:val="0"/>
      <w:spacing w:after="140"/>
      <w:ind w:left="1264" w:right="1264" w:firstLine="476"/>
    </w:pPr>
    <w:rPr>
      <w:snapToGrid w:val="0"/>
      <w:color w:val="000000"/>
      <w:kern w:val="0"/>
      <w:lang w:val="zh-CN"/>
    </w:rPr>
  </w:style>
  <w:style w:type="paragraph" w:customStyle="1" w:styleId="ZBfootnotes1">
    <w:name w:val="ZB_footnotes_1"/>
    <w:qFormat/>
    <w:rsid w:val="00C8068C"/>
    <w:pPr>
      <w:keepLines/>
      <w:tabs>
        <w:tab w:val="right" w:pos="1077"/>
      </w:tabs>
      <w:overflowPunct w:val="0"/>
      <w:adjustRightInd w:val="0"/>
      <w:snapToGrid w:val="0"/>
      <w:spacing w:after="120" w:line="240" w:lineRule="exact"/>
      <w:ind w:left="1265" w:right="1264" w:hanging="414"/>
      <w:jc w:val="both"/>
    </w:pPr>
    <w:rPr>
      <w:rFonts w:eastAsia="宋体"/>
      <w:noProof/>
      <w:kern w:val="14"/>
      <w:sz w:val="18"/>
      <w:szCs w:val="17"/>
      <w:lang w:val="zh-CN"/>
    </w:rPr>
  </w:style>
  <w:style w:type="character" w:styleId="af0">
    <w:name w:val="Unresolved Mention"/>
    <w:basedOn w:val="a0"/>
    <w:uiPriority w:val="99"/>
    <w:semiHidden/>
    <w:unhideWhenUsed/>
    <w:rsid w:val="00C806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ch/CEDAW/C/SRB/4" TargetMode="External"/><Relationship Id="rId3" Type="http://schemas.openxmlformats.org/officeDocument/2006/relationships/styles" Target="styles.xml"/><Relationship Id="rId21" Type="http://schemas.openxmlformats.org/officeDocument/2006/relationships/hyperlink" Target="https://undocs.org/ch/HRI/GEN/2/Rev.6"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ch/CEDAW/C/SR.1676" TargetMode="External"/><Relationship Id="rId2" Type="http://schemas.openxmlformats.org/officeDocument/2006/relationships/numbering" Target="numbering.xml"/><Relationship Id="rId16" Type="http://schemas.openxmlformats.org/officeDocument/2006/relationships/hyperlink" Target="https://undocs.org/ch/CEDAW/C/SR.1675" TargetMode="External"/><Relationship Id="rId20" Type="http://schemas.openxmlformats.org/officeDocument/2006/relationships/hyperlink" Target="https://undocs.org/ch/CEDAW/C/SRB/Q/4/Add.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undocs.org/ch/CEDAW/C/SRB/Q/4"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ch/S/RES/1244(1999)"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AE78D9-CEDB-49E3-A0C8-1327F19E57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2192</Words>
  <Characters>12495</Characters>
  <Application>Microsoft Office Word</Application>
  <DocSecurity>0</DocSecurity>
  <Lines>104</Lines>
  <Paragraphs>29</Paragraphs>
  <ScaleCrop>false</ScaleCrop>
  <Company/>
  <LinksUpToDate>false</LinksUpToDate>
  <CharactersWithSpaces>14658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Xinlu Wu</dc:creator>
  <cp:keywords/>
  <dc:description/>
  <cp:lastModifiedBy>Chinese Text Processing</cp:lastModifiedBy>
  <cp:revision>3</cp:revision>
  <cp:lastPrinted>2019-04-25T13:51:00Z</cp:lastPrinted>
  <dcterms:created xsi:type="dcterms:W3CDTF">2019-04-25T13:51:00Z</dcterms:created>
  <dcterms:modified xsi:type="dcterms:W3CDTF">2019-04-25T13:52:00Z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1904270</vt:lpwstr>
  </property>
  <property fmtid="{D5CDD505-2E9C-101B-9397-08002B2CF9AE}" pid="3" name="ODSRefJobNo">
    <vt:lpwstr>1907172C</vt:lpwstr>
  </property>
  <property fmtid="{D5CDD505-2E9C-101B-9397-08002B2CF9AE}" pid="4" name="Symbol1">
    <vt:lpwstr>CEDAW/C/SRB/CO/4</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Chinese</vt:lpwstr>
  </property>
  <property fmtid="{D5CDD505-2E9C-101B-9397-08002B2CF9AE}" pid="9" name="Distribution">
    <vt:lpwstr>General</vt:lpwstr>
  </property>
  <property fmtid="{D5CDD505-2E9C-101B-9397-08002B2CF9AE}" pid="10" name="Publication Date">
    <vt:lpwstr>14 March 2019</vt:lpwstr>
  </property>
  <property fmtid="{D5CDD505-2E9C-101B-9397-08002B2CF9AE}" pid="11" name="Release Date">
    <vt:lpwstr>240419</vt:lpwstr>
  </property>
  <property fmtid="{D5CDD505-2E9C-101B-9397-08002B2CF9AE}" pid="12" name="Title1">
    <vt:lpwstr>		关于塞尔维亚第四次定期报告的结论性意见*_x000d_</vt:lpwstr>
  </property>
  <property fmtid="{D5CDD505-2E9C-101B-9397-08002B2CF9AE}" pid="13" name="Comment">
    <vt:lpwstr/>
  </property>
  <property fmtid="{D5CDD505-2E9C-101B-9397-08002B2CF9AE}" pid="14" name="DraftPages">
    <vt:lpwstr> </vt:lpwstr>
  </property>
  <property fmtid="{D5CDD505-2E9C-101B-9397-08002B2CF9AE}" pid="15" name="Operator">
    <vt:lpwstr>wu</vt:lpwstr>
  </property>
</Properties>
</file>