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1314D0">
        <w:rPr>
          <w:szCs w:val="22"/>
          <w:lang w:eastAsia="en-US"/>
        </w:rPr>
        <w:t>CERD</w:t>
      </w:r>
      <w:proofErr w:type="spellEnd"/>
      <w:r w:rsidR="001314D0">
        <w:rPr>
          <w:szCs w:val="22"/>
          <w:lang w:eastAsia="en-US"/>
        </w:rPr>
        <w:t>/C/PAK/CO/20</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314D0">
        <w:rPr>
          <w:szCs w:val="22"/>
          <w:lang w:eastAsia="en-US"/>
        </w:rPr>
        <w:t>16 March 2009</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545E32" w:rsidRPr="00B52CD4" w:rsidRDefault="00545E32" w:rsidP="00A33D73">
      <w:pPr>
        <w:spacing w:before="0" w:after="0" w:line="380" w:lineRule="exact"/>
        <w:rPr>
          <w:rFonts w:hint="cs"/>
          <w:sz w:val="28"/>
          <w:szCs w:val="36"/>
          <w:rtl/>
        </w:rPr>
      </w:pPr>
      <w:r>
        <w:rPr>
          <w:rFonts w:hint="cs"/>
          <w:sz w:val="28"/>
          <w:szCs w:val="36"/>
          <w:rtl/>
        </w:rPr>
        <w:t>لجنة القضاء على التمييز العنصري</w:t>
      </w:r>
    </w:p>
    <w:p w:rsidR="00545E32" w:rsidRDefault="00545E32" w:rsidP="00A33D73">
      <w:pPr>
        <w:spacing w:before="0" w:after="0" w:line="380" w:lineRule="exact"/>
        <w:rPr>
          <w:rFonts w:hint="cs"/>
          <w:rtl/>
        </w:rPr>
      </w:pPr>
      <w:r>
        <w:rPr>
          <w:rFonts w:hint="cs"/>
          <w:rtl/>
        </w:rPr>
        <w:t>الدورة الرابعة والسبعون</w:t>
      </w:r>
    </w:p>
    <w:p w:rsidR="00545E32" w:rsidRDefault="00545E32" w:rsidP="006635B1">
      <w:pPr>
        <w:spacing w:before="0" w:after="360" w:line="380" w:lineRule="exact"/>
        <w:rPr>
          <w:rFonts w:hint="cs"/>
          <w:rtl/>
        </w:rPr>
      </w:pPr>
      <w:r>
        <w:rPr>
          <w:rFonts w:hint="cs"/>
          <w:rtl/>
        </w:rPr>
        <w:t>16 شباط/فبراير - 6 آذار/مارس 2009</w:t>
      </w:r>
    </w:p>
    <w:p w:rsidR="00545E32" w:rsidRDefault="00545E32" w:rsidP="00545E32">
      <w:pPr>
        <w:spacing w:before="0" w:line="380" w:lineRule="exact"/>
        <w:jc w:val="center"/>
        <w:rPr>
          <w:rFonts w:hint="cs"/>
          <w:b/>
          <w:bCs/>
          <w:sz w:val="28"/>
          <w:szCs w:val="36"/>
          <w:rtl/>
        </w:rPr>
      </w:pPr>
      <w:r>
        <w:rPr>
          <w:rFonts w:hint="cs"/>
          <w:b/>
          <w:bCs/>
          <w:sz w:val="28"/>
          <w:szCs w:val="36"/>
          <w:rtl/>
        </w:rPr>
        <w:t>النظر في التقارير المقدمة من الدول الأطراف بموجب</w:t>
      </w:r>
      <w:r>
        <w:rPr>
          <w:rFonts w:hint="cs"/>
          <w:b/>
          <w:bCs/>
          <w:sz w:val="28"/>
          <w:szCs w:val="36"/>
          <w:rtl/>
        </w:rPr>
        <w:br/>
        <w:t>المادة 9 من الاتفاقية</w:t>
      </w:r>
    </w:p>
    <w:p w:rsidR="00545E32" w:rsidRDefault="00545E32" w:rsidP="00923D65">
      <w:pPr>
        <w:spacing w:before="0" w:line="360" w:lineRule="exact"/>
        <w:jc w:val="center"/>
        <w:rPr>
          <w:rFonts w:hint="cs"/>
          <w:b/>
          <w:bCs/>
          <w:rtl/>
        </w:rPr>
      </w:pPr>
      <w:r>
        <w:rPr>
          <w:rFonts w:hint="cs"/>
          <w:b/>
          <w:bCs/>
          <w:rtl/>
        </w:rPr>
        <w:t>الملاحظات الختامية للجنة القضاء على التمييز العنصري</w:t>
      </w:r>
    </w:p>
    <w:p w:rsidR="00545E32" w:rsidRPr="003E255B" w:rsidRDefault="00A33D73" w:rsidP="00923D65">
      <w:pPr>
        <w:spacing w:before="0" w:line="360" w:lineRule="exact"/>
        <w:jc w:val="center"/>
        <w:rPr>
          <w:rFonts w:hint="cs"/>
          <w:b/>
          <w:bCs/>
          <w:sz w:val="28"/>
          <w:szCs w:val="36"/>
          <w:rtl/>
        </w:rPr>
      </w:pPr>
      <w:r>
        <w:rPr>
          <w:rFonts w:hint="cs"/>
          <w:b/>
          <w:bCs/>
          <w:sz w:val="28"/>
          <w:szCs w:val="36"/>
          <w:rtl/>
        </w:rPr>
        <w:t>باكستان</w:t>
      </w:r>
    </w:p>
    <w:p w:rsidR="00545E32" w:rsidRPr="00923D65" w:rsidRDefault="00545E32" w:rsidP="00923D65">
      <w:pPr>
        <w:spacing w:before="0" w:line="360" w:lineRule="exact"/>
        <w:rPr>
          <w:rFonts w:hint="cs"/>
          <w:spacing w:val="0"/>
          <w:rtl/>
        </w:rPr>
      </w:pPr>
      <w:r w:rsidRPr="00923D65">
        <w:rPr>
          <w:rFonts w:hint="cs"/>
          <w:spacing w:val="0"/>
          <w:rtl/>
        </w:rPr>
        <w:t>1-</w:t>
      </w:r>
      <w:r w:rsidRPr="00923D65">
        <w:rPr>
          <w:rFonts w:hint="cs"/>
          <w:spacing w:val="0"/>
          <w:rtl/>
        </w:rPr>
        <w:tab/>
        <w:t>نظرت اللجنة في جلستيها 1910 و1911 (</w:t>
      </w:r>
      <w:r w:rsidRPr="00923D65">
        <w:rPr>
          <w:spacing w:val="0"/>
        </w:rPr>
        <w:t>CERD/C/SR.1910</w:t>
      </w:r>
      <w:r w:rsidRPr="00923D65">
        <w:rPr>
          <w:rFonts w:hint="cs"/>
          <w:spacing w:val="0"/>
          <w:rtl/>
        </w:rPr>
        <w:t xml:space="preserve"> و</w:t>
      </w:r>
      <w:r w:rsidRPr="00923D65">
        <w:rPr>
          <w:spacing w:val="0"/>
        </w:rPr>
        <w:t>CERD/C/SR.1911</w:t>
      </w:r>
      <w:r w:rsidRPr="00923D65">
        <w:rPr>
          <w:rFonts w:hint="cs"/>
          <w:spacing w:val="0"/>
          <w:rtl/>
        </w:rPr>
        <w:t xml:space="preserve">) المعقودتين </w:t>
      </w:r>
      <w:r w:rsidR="00923D65">
        <w:rPr>
          <w:spacing w:val="0"/>
          <w:rtl/>
        </w:rPr>
        <w:br/>
      </w:r>
      <w:r w:rsidRPr="00923D65">
        <w:rPr>
          <w:rFonts w:hint="cs"/>
          <w:spacing w:val="0"/>
          <w:rtl/>
        </w:rPr>
        <w:t>في 19 و20 شباط/فبراير 2009، في تقارير باكستان الدورية من الخامس عشر إلى العشرين</w:t>
      </w:r>
      <w:r w:rsidR="00923D65">
        <w:rPr>
          <w:rFonts w:hint="cs"/>
          <w:spacing w:val="0"/>
          <w:rtl/>
        </w:rPr>
        <w:t xml:space="preserve"> </w:t>
      </w:r>
      <w:r w:rsidRPr="00923D65">
        <w:rPr>
          <w:rFonts w:hint="cs"/>
          <w:spacing w:val="0"/>
          <w:rtl/>
        </w:rPr>
        <w:t>(</w:t>
      </w:r>
      <w:r w:rsidRPr="00923D65">
        <w:rPr>
          <w:spacing w:val="0"/>
        </w:rPr>
        <w:t>CERD/C/PAK/20</w:t>
      </w:r>
      <w:r w:rsidRPr="00923D65">
        <w:rPr>
          <w:rFonts w:hint="cs"/>
          <w:spacing w:val="0"/>
          <w:rtl/>
        </w:rPr>
        <w:t xml:space="preserve">) </w:t>
      </w:r>
      <w:r w:rsidR="00A33D73" w:rsidRPr="00923D65">
        <w:rPr>
          <w:rFonts w:hint="cs"/>
          <w:spacing w:val="0"/>
          <w:rtl/>
        </w:rPr>
        <w:t>المقدمة في وثيقة واحدة</w:t>
      </w:r>
      <w:r w:rsidRPr="00923D65">
        <w:rPr>
          <w:rFonts w:hint="cs"/>
          <w:spacing w:val="0"/>
          <w:rtl/>
        </w:rPr>
        <w:t>. واعتمدت في جلستيها 1927 و1928 (</w:t>
      </w:r>
      <w:r w:rsidRPr="00923D65">
        <w:rPr>
          <w:spacing w:val="0"/>
        </w:rPr>
        <w:t>CERD/C/SR.1927</w:t>
      </w:r>
      <w:r w:rsidRPr="00923D65">
        <w:rPr>
          <w:rFonts w:hint="cs"/>
          <w:spacing w:val="0"/>
          <w:rtl/>
        </w:rPr>
        <w:t xml:space="preserve"> و</w:t>
      </w:r>
      <w:r w:rsidRPr="00923D65">
        <w:rPr>
          <w:spacing w:val="0"/>
        </w:rPr>
        <w:t>CERD/C/SR.1928</w:t>
      </w:r>
      <w:r w:rsidRPr="00923D65">
        <w:rPr>
          <w:rFonts w:hint="cs"/>
          <w:spacing w:val="0"/>
          <w:rtl/>
        </w:rPr>
        <w:t>)، المعقودتين في 4 آذار/مارس 2009، الملاحظات الختامية التالية.</w:t>
      </w:r>
    </w:p>
    <w:p w:rsidR="00545E32" w:rsidRPr="00E358DA" w:rsidRDefault="00545E32" w:rsidP="00923D65">
      <w:pPr>
        <w:spacing w:before="0" w:line="360" w:lineRule="exact"/>
        <w:jc w:val="center"/>
        <w:rPr>
          <w:rFonts w:hint="cs"/>
          <w:b/>
          <w:bCs/>
          <w:rtl/>
        </w:rPr>
      </w:pPr>
      <w:r>
        <w:rPr>
          <w:rFonts w:hint="cs"/>
          <w:b/>
          <w:bCs/>
          <w:rtl/>
        </w:rPr>
        <w:t>ألف - مقدمة</w:t>
      </w:r>
    </w:p>
    <w:p w:rsidR="00545E32" w:rsidRDefault="00545E32" w:rsidP="00923D65">
      <w:pPr>
        <w:spacing w:before="0" w:line="360" w:lineRule="exact"/>
        <w:rPr>
          <w:rFonts w:hint="cs"/>
          <w:rtl/>
        </w:rPr>
      </w:pPr>
      <w:r>
        <w:rPr>
          <w:rFonts w:hint="cs"/>
          <w:rtl/>
        </w:rPr>
        <w:t>2-</w:t>
      </w:r>
      <w:r>
        <w:rPr>
          <w:rFonts w:hint="cs"/>
          <w:rtl/>
        </w:rPr>
        <w:tab/>
        <w:t>ترحِّب اللجنة بتقديم الدولة الطرف تقاريرها الدورية من الخامس عشر إلى العشرين وبالفرصة التي أتاحها ذلك لاستئناف الحوار مع الدولة الطرف. كما تُعرب عن ارتياحها للحوار الصريح والصادق الذي أجرته مع الوفد وللجهود المبذولة لتقديم ردود على أسئلة عديدة أُثيرت في قائمة المسائل وطرحها أعضاء اللجنة أثناء الحوار.</w:t>
      </w:r>
    </w:p>
    <w:p w:rsidR="00545E32" w:rsidRDefault="00545E32" w:rsidP="00923D65">
      <w:pPr>
        <w:spacing w:before="0" w:line="360" w:lineRule="exact"/>
        <w:rPr>
          <w:rFonts w:hint="cs"/>
          <w:rtl/>
        </w:rPr>
      </w:pPr>
      <w:r>
        <w:rPr>
          <w:rFonts w:hint="cs"/>
          <w:rtl/>
        </w:rPr>
        <w:t>3-</w:t>
      </w:r>
      <w:r>
        <w:rPr>
          <w:rFonts w:hint="cs"/>
          <w:rtl/>
        </w:rPr>
        <w:tab/>
        <w:t xml:space="preserve">وتلاحظ اللجنة أن تقديم التقرير تأخر عن موعده نحو 10 سنوات، وتدعو الدولة الطرف إلى احترام المواعيد المحددة لتقديم تقاريرها </w:t>
      </w:r>
      <w:r w:rsidR="00923D65">
        <w:rPr>
          <w:rFonts w:hint="cs"/>
          <w:rtl/>
        </w:rPr>
        <w:t>في المستقبل</w:t>
      </w:r>
      <w:r>
        <w:rPr>
          <w:rFonts w:hint="cs"/>
          <w:rtl/>
        </w:rPr>
        <w:t>.</w:t>
      </w:r>
    </w:p>
    <w:p w:rsidR="00545E32" w:rsidRPr="00C112F7" w:rsidRDefault="00545E32" w:rsidP="00923D65">
      <w:pPr>
        <w:spacing w:before="0" w:line="360" w:lineRule="exact"/>
        <w:jc w:val="center"/>
        <w:rPr>
          <w:rFonts w:hint="cs"/>
          <w:b/>
          <w:bCs/>
          <w:rtl/>
        </w:rPr>
      </w:pPr>
      <w:r>
        <w:rPr>
          <w:rFonts w:hint="cs"/>
          <w:b/>
          <w:bCs/>
          <w:rtl/>
        </w:rPr>
        <w:t>باء - الجوانب الإيجابية</w:t>
      </w:r>
    </w:p>
    <w:p w:rsidR="00545E32" w:rsidRDefault="00545E32" w:rsidP="00923D65">
      <w:pPr>
        <w:spacing w:before="0" w:line="380" w:lineRule="exact"/>
        <w:rPr>
          <w:rFonts w:hint="cs"/>
          <w:rtl/>
        </w:rPr>
      </w:pPr>
      <w:r>
        <w:rPr>
          <w:rFonts w:hint="cs"/>
          <w:rtl/>
        </w:rPr>
        <w:t>4-</w:t>
      </w:r>
      <w:r>
        <w:rPr>
          <w:rFonts w:hint="cs"/>
          <w:rtl/>
        </w:rPr>
        <w:tab/>
        <w:t xml:space="preserve">تلاحظ اللجنة الالتزامات التي تعهدت بها الدولة الطرف، ولا سيما فيما يتعلق بإنشاء مؤسسة </w:t>
      </w:r>
      <w:r w:rsidR="00923D65">
        <w:rPr>
          <w:rFonts w:hint="cs"/>
          <w:rtl/>
        </w:rPr>
        <w:t xml:space="preserve">وطنية </w:t>
      </w:r>
      <w:r>
        <w:rPr>
          <w:rFonts w:hint="cs"/>
          <w:rtl/>
        </w:rPr>
        <w:t>مستقلة لحقوق الإنسان والتزامها بالنهوض بالمساواة في الحقوق للأقليات، أثناء عملية الاستعراض الدوري الشامل لمجلس حقوق الإنسان وتشجع الدولة الطرف على الوفاء بها.</w:t>
      </w:r>
    </w:p>
    <w:p w:rsidR="00545E32" w:rsidRPr="00923D65" w:rsidRDefault="00545E32" w:rsidP="00923D65">
      <w:pPr>
        <w:spacing w:before="0" w:line="380" w:lineRule="exact"/>
        <w:rPr>
          <w:rFonts w:hint="cs"/>
          <w:spacing w:val="0"/>
          <w:rtl/>
        </w:rPr>
      </w:pPr>
      <w:r>
        <w:rPr>
          <w:rFonts w:hint="cs"/>
          <w:rtl/>
        </w:rPr>
        <w:t>5-</w:t>
      </w:r>
      <w:r>
        <w:rPr>
          <w:rFonts w:hint="cs"/>
          <w:rtl/>
        </w:rPr>
        <w:tab/>
        <w:t xml:space="preserve">وتلاحظ اللجنة مع الارتياح الأحكام الدستورية وغيرها من التشريعات الرامية إلى تحقيق المساواة بين جميع مواطني الدولة الطرف، وكذلك الإطار المؤسسي لحماية حقوق الإنسان، بما في ذلك إنشاء وزارة لشؤون </w:t>
      </w:r>
      <w:r w:rsidRPr="00923D65">
        <w:rPr>
          <w:rFonts w:hint="cs"/>
          <w:spacing w:val="0"/>
          <w:rtl/>
        </w:rPr>
        <w:t xml:space="preserve">الأقليات وكذلك </w:t>
      </w:r>
      <w:r w:rsidR="00923D65" w:rsidRPr="00923D65">
        <w:rPr>
          <w:rFonts w:hint="cs"/>
          <w:spacing w:val="0"/>
          <w:rtl/>
        </w:rPr>
        <w:t>ال</w:t>
      </w:r>
      <w:r w:rsidRPr="00923D65">
        <w:rPr>
          <w:rFonts w:hint="cs"/>
          <w:spacing w:val="0"/>
          <w:rtl/>
        </w:rPr>
        <w:t xml:space="preserve">لجنة </w:t>
      </w:r>
      <w:r w:rsidR="00923D65" w:rsidRPr="00923D65">
        <w:rPr>
          <w:rFonts w:hint="cs"/>
          <w:spacing w:val="0"/>
          <w:rtl/>
        </w:rPr>
        <w:t>ال</w:t>
      </w:r>
      <w:r w:rsidRPr="00923D65">
        <w:rPr>
          <w:rFonts w:hint="cs"/>
          <w:spacing w:val="0"/>
          <w:rtl/>
        </w:rPr>
        <w:t xml:space="preserve">وطنية للأقليات. كما ترحب اللجنة بالتدابير الخاصة المتخذة للنهوض بالمساواة في الحقوق لجميع أفراد مجموعات الأقليات، مثل تخصيص مقاعد لهذه المجموعات في </w:t>
      </w:r>
      <w:r w:rsidR="00923D65" w:rsidRPr="00923D65">
        <w:rPr>
          <w:rFonts w:hint="cs"/>
          <w:spacing w:val="0"/>
          <w:rtl/>
        </w:rPr>
        <w:t>المجالس التشريعية الاتحادية</w:t>
      </w:r>
      <w:r w:rsidRPr="00923D65">
        <w:rPr>
          <w:rFonts w:hint="cs"/>
          <w:spacing w:val="0"/>
          <w:rtl/>
        </w:rPr>
        <w:t xml:space="preserve"> وفي </w:t>
      </w:r>
      <w:r w:rsidR="00923D65" w:rsidRPr="00923D65">
        <w:rPr>
          <w:rFonts w:hint="cs"/>
          <w:spacing w:val="0"/>
          <w:rtl/>
        </w:rPr>
        <w:t>الأقاليم</w:t>
      </w:r>
      <w:r w:rsidRPr="00923D65">
        <w:rPr>
          <w:rFonts w:hint="cs"/>
          <w:spacing w:val="0"/>
          <w:rtl/>
        </w:rPr>
        <w:t>.</w:t>
      </w:r>
    </w:p>
    <w:p w:rsidR="00545E32" w:rsidRDefault="00545E32" w:rsidP="00923D65">
      <w:pPr>
        <w:spacing w:before="0" w:line="380" w:lineRule="exact"/>
        <w:rPr>
          <w:rFonts w:hint="cs"/>
          <w:rtl/>
        </w:rPr>
      </w:pPr>
      <w:r>
        <w:rPr>
          <w:rFonts w:hint="cs"/>
          <w:rtl/>
        </w:rPr>
        <w:t>6-</w:t>
      </w:r>
      <w:r>
        <w:rPr>
          <w:rFonts w:hint="cs"/>
          <w:rtl/>
        </w:rPr>
        <w:tab/>
        <w:t xml:space="preserve">وتلاحظ اللجنة </w:t>
      </w:r>
      <w:r w:rsidR="00923D65">
        <w:rPr>
          <w:rFonts w:hint="cs"/>
          <w:rtl/>
        </w:rPr>
        <w:t>بارتياح</w:t>
      </w:r>
      <w:r>
        <w:rPr>
          <w:rFonts w:hint="cs"/>
          <w:rtl/>
        </w:rPr>
        <w:t xml:space="preserve"> نية الدولة الطرف التصديق على التعديلات </w:t>
      </w:r>
      <w:r w:rsidR="00923D65">
        <w:rPr>
          <w:rFonts w:hint="cs"/>
          <w:rtl/>
        </w:rPr>
        <w:t>ل</w:t>
      </w:r>
      <w:r>
        <w:rPr>
          <w:rFonts w:hint="cs"/>
          <w:rtl/>
        </w:rPr>
        <w:t xml:space="preserve">لفقرة 6 من المادة 8 من </w:t>
      </w:r>
      <w:r w:rsidR="00923D65">
        <w:rPr>
          <w:rFonts w:hint="cs"/>
          <w:rtl/>
        </w:rPr>
        <w:t>الاتفاقية</w:t>
      </w:r>
      <w:r>
        <w:rPr>
          <w:rFonts w:hint="cs"/>
          <w:rtl/>
        </w:rPr>
        <w:t xml:space="preserve">. </w:t>
      </w:r>
    </w:p>
    <w:p w:rsidR="00545E32" w:rsidRDefault="00545E32" w:rsidP="00545E32">
      <w:pPr>
        <w:spacing w:before="0" w:line="380" w:lineRule="exact"/>
        <w:rPr>
          <w:rFonts w:hint="cs"/>
          <w:rtl/>
        </w:rPr>
      </w:pPr>
      <w:r>
        <w:rPr>
          <w:rFonts w:hint="cs"/>
          <w:rtl/>
        </w:rPr>
        <w:t>7-</w:t>
      </w:r>
      <w:r>
        <w:rPr>
          <w:rFonts w:hint="cs"/>
          <w:rtl/>
        </w:rPr>
        <w:tab/>
        <w:t>وترحب اللجنة بتصديق الدولة الطرف على العهد الدولي الخاص بالحقوق الاقتصادية والاجتماعية والثقافية في عام 2008، كما ترحب بقيام الدولة الطرف بالتوقيع على العهد الدولي الخاص بالحقوق المدنية والسياسية وتدعو الدولة الطرف إلى البدء بعملية التصديق على العهد وإدماج أحكامه في القوانين الداخلية.</w:t>
      </w:r>
    </w:p>
    <w:p w:rsidR="00545E32" w:rsidRPr="00EF28FB" w:rsidRDefault="00545E32" w:rsidP="00545E32">
      <w:pPr>
        <w:spacing w:before="0" w:line="380" w:lineRule="exact"/>
        <w:jc w:val="center"/>
        <w:rPr>
          <w:rFonts w:hint="cs"/>
          <w:b/>
          <w:bCs/>
          <w:rtl/>
        </w:rPr>
      </w:pPr>
      <w:r>
        <w:rPr>
          <w:rFonts w:hint="cs"/>
          <w:b/>
          <w:bCs/>
          <w:rtl/>
        </w:rPr>
        <w:t>جيم - دواعي القلق والتوصيات</w:t>
      </w:r>
    </w:p>
    <w:p w:rsidR="00545E32" w:rsidRPr="00FE2DB6" w:rsidRDefault="00545E32" w:rsidP="00895833">
      <w:pPr>
        <w:spacing w:before="0" w:line="380" w:lineRule="exact"/>
        <w:rPr>
          <w:rFonts w:hint="cs"/>
          <w:spacing w:val="0"/>
          <w:rtl/>
        </w:rPr>
      </w:pPr>
      <w:r w:rsidRPr="00FE2DB6">
        <w:rPr>
          <w:rFonts w:hint="cs"/>
          <w:spacing w:val="0"/>
          <w:rtl/>
        </w:rPr>
        <w:t>8-</w:t>
      </w:r>
      <w:r w:rsidRPr="00FE2DB6">
        <w:rPr>
          <w:rFonts w:hint="cs"/>
          <w:spacing w:val="0"/>
          <w:rtl/>
        </w:rPr>
        <w:tab/>
      </w:r>
      <w:r w:rsidR="00895833" w:rsidRPr="00FE2DB6">
        <w:rPr>
          <w:rFonts w:hint="cs"/>
          <w:spacing w:val="0"/>
          <w:rtl/>
        </w:rPr>
        <w:t>تكرر</w:t>
      </w:r>
      <w:r w:rsidRPr="00FE2DB6">
        <w:rPr>
          <w:rFonts w:hint="cs"/>
          <w:spacing w:val="0"/>
          <w:rtl/>
        </w:rPr>
        <w:t xml:space="preserve"> اللجنة </w:t>
      </w:r>
      <w:r w:rsidR="00895833" w:rsidRPr="00FE2DB6">
        <w:rPr>
          <w:rFonts w:hint="cs"/>
          <w:spacing w:val="0"/>
          <w:rtl/>
        </w:rPr>
        <w:t>الإعراب عن</w:t>
      </w:r>
      <w:r w:rsidRPr="00FE2DB6">
        <w:rPr>
          <w:rFonts w:hint="cs"/>
          <w:spacing w:val="0"/>
          <w:rtl/>
        </w:rPr>
        <w:t xml:space="preserve"> قلقها إزاء عدم تضمين </w:t>
      </w:r>
      <w:r w:rsidR="00895833" w:rsidRPr="00FE2DB6">
        <w:rPr>
          <w:rFonts w:hint="cs"/>
          <w:spacing w:val="0"/>
          <w:rtl/>
        </w:rPr>
        <w:t xml:space="preserve">تقرير </w:t>
      </w:r>
      <w:r w:rsidRPr="00FE2DB6">
        <w:rPr>
          <w:rFonts w:hint="cs"/>
          <w:spacing w:val="0"/>
          <w:rtl/>
        </w:rPr>
        <w:t xml:space="preserve">الدولة الطرف بيانات إحصائية مصنفة تتعلق بالتكوين </w:t>
      </w:r>
      <w:r w:rsidR="00895833" w:rsidRPr="00FE2DB6">
        <w:rPr>
          <w:rFonts w:hint="cs"/>
          <w:spacing w:val="0"/>
          <w:rtl/>
        </w:rPr>
        <w:t>العرقي</w:t>
      </w:r>
      <w:r w:rsidRPr="00FE2DB6">
        <w:rPr>
          <w:rFonts w:hint="cs"/>
          <w:spacing w:val="0"/>
          <w:rtl/>
        </w:rPr>
        <w:t xml:space="preserve"> لسكانها وبشأن تمتع أفراد الأقليات </w:t>
      </w:r>
      <w:r w:rsidR="00895833" w:rsidRPr="00FE2DB6">
        <w:rPr>
          <w:rFonts w:hint="cs"/>
          <w:spacing w:val="0"/>
          <w:rtl/>
        </w:rPr>
        <w:t>العرقية</w:t>
      </w:r>
      <w:r w:rsidRPr="00FE2DB6">
        <w:rPr>
          <w:rFonts w:hint="cs"/>
          <w:spacing w:val="0"/>
          <w:rtl/>
        </w:rPr>
        <w:t>، بما في ذلك غير المواطنين، بالحقوق التي تحميها الاتفاقية.</w:t>
      </w:r>
    </w:p>
    <w:p w:rsidR="00545E32" w:rsidRPr="00177607" w:rsidRDefault="00545E32" w:rsidP="0080620C">
      <w:pPr>
        <w:spacing w:before="0" w:line="380" w:lineRule="exact"/>
        <w:ind w:left="720"/>
        <w:rPr>
          <w:rFonts w:hint="cs"/>
          <w:b/>
          <w:bCs/>
          <w:rtl/>
        </w:rPr>
      </w:pPr>
      <w:r>
        <w:rPr>
          <w:rFonts w:hint="cs"/>
          <w:b/>
          <w:bCs/>
          <w:rtl/>
        </w:rPr>
        <w:t xml:space="preserve">توصي اللجنة الدولة الطرف بتزويدها ببيانات عن التكوين </w:t>
      </w:r>
      <w:r w:rsidR="00895833">
        <w:rPr>
          <w:rFonts w:hint="cs"/>
          <w:b/>
          <w:bCs/>
          <w:rtl/>
        </w:rPr>
        <w:t>العرقي</w:t>
      </w:r>
      <w:r>
        <w:rPr>
          <w:rFonts w:hint="cs"/>
          <w:b/>
          <w:bCs/>
          <w:rtl/>
        </w:rPr>
        <w:t xml:space="preserve"> للسكان. </w:t>
      </w:r>
      <w:r w:rsidR="00895833">
        <w:rPr>
          <w:rFonts w:hint="cs"/>
          <w:b/>
          <w:bCs/>
          <w:rtl/>
        </w:rPr>
        <w:t>ويُفضَّل</w:t>
      </w:r>
      <w:r>
        <w:rPr>
          <w:rFonts w:hint="cs"/>
          <w:b/>
          <w:bCs/>
          <w:rtl/>
        </w:rPr>
        <w:t xml:space="preserve"> أن يتم جمع هذه البيانات </w:t>
      </w:r>
      <w:r w:rsidR="00895833">
        <w:rPr>
          <w:rFonts w:hint="cs"/>
          <w:b/>
          <w:bCs/>
          <w:rtl/>
        </w:rPr>
        <w:t>على أساس قيام الأفراد المعنيين بتحديد أعراقهم</w:t>
      </w:r>
      <w:r>
        <w:rPr>
          <w:rFonts w:hint="cs"/>
          <w:b/>
          <w:bCs/>
          <w:rtl/>
        </w:rPr>
        <w:t xml:space="preserve">، وأن يتم عملاً بالتوصية العامة </w:t>
      </w:r>
      <w:r w:rsidR="0080620C">
        <w:rPr>
          <w:rFonts w:hint="cs"/>
          <w:b/>
          <w:bCs/>
          <w:rtl/>
        </w:rPr>
        <w:t xml:space="preserve">الثامنة </w:t>
      </w:r>
      <w:r>
        <w:rPr>
          <w:rFonts w:hint="cs"/>
          <w:b/>
          <w:bCs/>
          <w:rtl/>
        </w:rPr>
        <w:t xml:space="preserve">للجنة </w:t>
      </w:r>
      <w:r w:rsidR="0080620C">
        <w:rPr>
          <w:rFonts w:hint="cs"/>
          <w:b/>
          <w:bCs/>
          <w:rtl/>
        </w:rPr>
        <w:t>بخصوص</w:t>
      </w:r>
      <w:r>
        <w:rPr>
          <w:rFonts w:hint="cs"/>
          <w:b/>
          <w:bCs/>
          <w:rtl/>
        </w:rPr>
        <w:t xml:space="preserve"> تفسير وتطبيق أحكام الفقرتين 1 و4 من المادة 1 من الاتفاقية، والفقرتين 10 و11 من المبادئ التوجيهية </w:t>
      </w:r>
      <w:r w:rsidR="0080620C">
        <w:rPr>
          <w:rFonts w:hint="cs"/>
          <w:b/>
          <w:bCs/>
          <w:rtl/>
        </w:rPr>
        <w:t>لتقديم التقارير</w:t>
      </w:r>
      <w:r>
        <w:rPr>
          <w:rFonts w:hint="cs"/>
          <w:b/>
          <w:bCs/>
          <w:rtl/>
        </w:rPr>
        <w:t xml:space="preserve"> الخاصة بلجنة القضاء على التمييز العنصري، وهي المبادئ التي اعتمدتها اللجنة في </w:t>
      </w:r>
      <w:r w:rsidR="0080620C">
        <w:rPr>
          <w:rFonts w:hint="cs"/>
          <w:b/>
          <w:bCs/>
          <w:rtl/>
        </w:rPr>
        <w:t>دورتها</w:t>
      </w:r>
      <w:r>
        <w:rPr>
          <w:rFonts w:hint="cs"/>
          <w:b/>
          <w:bCs/>
          <w:rtl/>
        </w:rPr>
        <w:t xml:space="preserve"> الحادية والسبعين (</w:t>
      </w:r>
      <w:r>
        <w:rPr>
          <w:b/>
          <w:bCs/>
        </w:rPr>
        <w:t>CERD/C/2007/1</w:t>
      </w:r>
      <w:r>
        <w:rPr>
          <w:rFonts w:hint="cs"/>
          <w:b/>
          <w:bCs/>
          <w:rtl/>
        </w:rPr>
        <w:t xml:space="preserve">). وتود اللجنة أن تؤكد أن هذه المعلومات </w:t>
      </w:r>
      <w:r w:rsidR="0080620C">
        <w:rPr>
          <w:rFonts w:hint="cs"/>
          <w:b/>
          <w:bCs/>
          <w:rtl/>
        </w:rPr>
        <w:t>ستتيح</w:t>
      </w:r>
      <w:r>
        <w:rPr>
          <w:rFonts w:hint="cs"/>
          <w:b/>
          <w:bCs/>
          <w:rtl/>
        </w:rPr>
        <w:t xml:space="preserve"> إجراء تقييم أفضل لتنفيذ</w:t>
      </w:r>
      <w:r w:rsidR="0080620C" w:rsidRPr="0080620C">
        <w:rPr>
          <w:rFonts w:hint="cs"/>
          <w:b/>
          <w:bCs/>
          <w:rtl/>
        </w:rPr>
        <w:t xml:space="preserve"> </w:t>
      </w:r>
      <w:r w:rsidR="0080620C">
        <w:rPr>
          <w:rFonts w:hint="cs"/>
          <w:b/>
          <w:bCs/>
          <w:rtl/>
        </w:rPr>
        <w:t>الدولة الطرف</w:t>
      </w:r>
      <w:r>
        <w:rPr>
          <w:rFonts w:hint="cs"/>
          <w:b/>
          <w:bCs/>
          <w:rtl/>
        </w:rPr>
        <w:t xml:space="preserve"> </w:t>
      </w:r>
      <w:r w:rsidR="0080620C">
        <w:rPr>
          <w:rFonts w:hint="cs"/>
          <w:b/>
          <w:bCs/>
          <w:rtl/>
        </w:rPr>
        <w:t>ل</w:t>
      </w:r>
      <w:r>
        <w:rPr>
          <w:rFonts w:hint="cs"/>
          <w:b/>
          <w:bCs/>
          <w:rtl/>
        </w:rPr>
        <w:t>لاتفاقية و</w:t>
      </w:r>
      <w:r w:rsidR="0080620C">
        <w:rPr>
          <w:rFonts w:hint="cs"/>
          <w:b/>
          <w:bCs/>
          <w:rtl/>
        </w:rPr>
        <w:t xml:space="preserve">هي </w:t>
      </w:r>
      <w:r>
        <w:rPr>
          <w:rFonts w:hint="cs"/>
          <w:b/>
          <w:bCs/>
          <w:rtl/>
        </w:rPr>
        <w:t xml:space="preserve">تأمل في </w:t>
      </w:r>
      <w:r w:rsidR="0080620C">
        <w:rPr>
          <w:rFonts w:hint="cs"/>
          <w:b/>
          <w:bCs/>
          <w:rtl/>
        </w:rPr>
        <w:t>أن تتلقى</w:t>
      </w:r>
      <w:r>
        <w:rPr>
          <w:rFonts w:hint="cs"/>
          <w:b/>
          <w:bCs/>
          <w:rtl/>
        </w:rPr>
        <w:t xml:space="preserve"> هذه المعلومات في التقرير الدوري المقبل للدولة الطرف.</w:t>
      </w:r>
    </w:p>
    <w:p w:rsidR="00545E32" w:rsidRPr="005F0803" w:rsidRDefault="00545E32" w:rsidP="005F0803">
      <w:pPr>
        <w:spacing w:before="0" w:line="380" w:lineRule="exact"/>
        <w:rPr>
          <w:rFonts w:hint="cs"/>
          <w:spacing w:val="0"/>
          <w:rtl/>
        </w:rPr>
      </w:pPr>
      <w:r>
        <w:rPr>
          <w:rFonts w:hint="cs"/>
          <w:rtl/>
        </w:rPr>
        <w:t>9-</w:t>
      </w:r>
      <w:r>
        <w:rPr>
          <w:rFonts w:hint="cs"/>
          <w:rtl/>
        </w:rPr>
        <w:tab/>
        <w:t>وتكرر اللجنة</w:t>
      </w:r>
      <w:r w:rsidR="0080620C">
        <w:rPr>
          <w:rFonts w:hint="cs"/>
          <w:rtl/>
        </w:rPr>
        <w:t xml:space="preserve"> الإعراب عن</w:t>
      </w:r>
      <w:r>
        <w:rPr>
          <w:rFonts w:hint="cs"/>
          <w:rtl/>
        </w:rPr>
        <w:t xml:space="preserve"> </w:t>
      </w:r>
      <w:r w:rsidR="0080620C">
        <w:rPr>
          <w:rFonts w:hint="cs"/>
          <w:rtl/>
        </w:rPr>
        <w:t>أسفها لنُدرة</w:t>
      </w:r>
      <w:r>
        <w:rPr>
          <w:rFonts w:hint="cs"/>
          <w:rtl/>
        </w:rPr>
        <w:t xml:space="preserve"> المعلومات المقدمة بشأن المناطق القَبَلية </w:t>
      </w:r>
      <w:r w:rsidR="0080620C">
        <w:rPr>
          <w:rFonts w:hint="cs"/>
          <w:rtl/>
        </w:rPr>
        <w:t xml:space="preserve">التي تديرها السلطات </w:t>
      </w:r>
      <w:r w:rsidR="0080620C" w:rsidRPr="005F0803">
        <w:rPr>
          <w:rFonts w:hint="cs"/>
          <w:spacing w:val="0"/>
          <w:rtl/>
        </w:rPr>
        <w:t>الاتحادية، وإقليم الحدود</w:t>
      </w:r>
      <w:r w:rsidRPr="005F0803">
        <w:rPr>
          <w:rFonts w:hint="cs"/>
          <w:spacing w:val="0"/>
          <w:rtl/>
        </w:rPr>
        <w:t xml:space="preserve"> الشمالية الغربية، بما في ذلك الأوضاع الاقتصادية والاجتماعية السائدة فيها. وتلاحظ </w:t>
      </w:r>
      <w:r w:rsidR="005F0803" w:rsidRPr="005F0803">
        <w:rPr>
          <w:rFonts w:hint="cs"/>
          <w:spacing w:val="0"/>
          <w:rtl/>
        </w:rPr>
        <w:t xml:space="preserve">اللجنة </w:t>
      </w:r>
      <w:r w:rsidRPr="005F0803">
        <w:rPr>
          <w:rFonts w:hint="cs"/>
          <w:spacing w:val="0"/>
          <w:rtl/>
        </w:rPr>
        <w:t xml:space="preserve">بقلق أن قوانين الدولة الطرف </w:t>
      </w:r>
      <w:r w:rsidR="005F0803" w:rsidRPr="005F0803">
        <w:rPr>
          <w:rFonts w:hint="cs"/>
          <w:spacing w:val="0"/>
          <w:rtl/>
        </w:rPr>
        <w:t>لا تُطبَّق</w:t>
      </w:r>
      <w:r w:rsidRPr="005F0803">
        <w:rPr>
          <w:rFonts w:hint="cs"/>
          <w:spacing w:val="0"/>
          <w:rtl/>
        </w:rPr>
        <w:t xml:space="preserve"> في هذه </w:t>
      </w:r>
      <w:r w:rsidR="005F0803" w:rsidRPr="005F0803">
        <w:rPr>
          <w:rFonts w:hint="cs"/>
          <w:spacing w:val="0"/>
          <w:rtl/>
        </w:rPr>
        <w:t>الأقاليم</w:t>
      </w:r>
      <w:r w:rsidRPr="005F0803">
        <w:rPr>
          <w:rFonts w:hint="cs"/>
          <w:spacing w:val="0"/>
          <w:rtl/>
        </w:rPr>
        <w:t xml:space="preserve"> بقدر </w:t>
      </w:r>
      <w:r w:rsidR="005F0803" w:rsidRPr="005F0803">
        <w:rPr>
          <w:rFonts w:hint="cs"/>
          <w:spacing w:val="0"/>
          <w:rtl/>
        </w:rPr>
        <w:t>ما تُطبَّق</w:t>
      </w:r>
      <w:r w:rsidRPr="005F0803">
        <w:rPr>
          <w:rFonts w:hint="cs"/>
          <w:spacing w:val="0"/>
          <w:rtl/>
        </w:rPr>
        <w:t xml:space="preserve"> على أجزاء أخرى في أراضي الدولة الطرف.</w:t>
      </w:r>
    </w:p>
    <w:p w:rsidR="00545E32" w:rsidRPr="00F4375D" w:rsidRDefault="005F0803" w:rsidP="00D657AB">
      <w:pPr>
        <w:spacing w:before="0" w:line="380" w:lineRule="exact"/>
        <w:ind w:left="720"/>
        <w:rPr>
          <w:rFonts w:hint="cs"/>
          <w:b/>
          <w:bCs/>
          <w:rtl/>
        </w:rPr>
      </w:pPr>
      <w:r>
        <w:rPr>
          <w:rFonts w:hint="cs"/>
          <w:b/>
          <w:bCs/>
          <w:rtl/>
        </w:rPr>
        <w:t>و</w:t>
      </w:r>
      <w:r w:rsidR="00545E32" w:rsidRPr="00F4375D">
        <w:rPr>
          <w:rFonts w:hint="cs"/>
          <w:b/>
          <w:bCs/>
          <w:rtl/>
        </w:rPr>
        <w:t>تحث اللجنة</w:t>
      </w:r>
      <w:r w:rsidR="00545E32">
        <w:rPr>
          <w:rFonts w:hint="cs"/>
          <w:b/>
          <w:bCs/>
          <w:rtl/>
        </w:rPr>
        <w:t xml:space="preserve"> الدولة الطرف على ضمان تطبيق قوانينها الوطنية، بما في ذلك بصفة خاصة التشريعات المتعلقة بتنفيذ أحكام الاتفاقية وغيرها من صكوك حقوق الإنسان التي صدَّقت عليها الدولة الطرف، في جميع أراضيها، بما في ذلك المناطق القَبَلية </w:t>
      </w:r>
      <w:r>
        <w:rPr>
          <w:rFonts w:hint="cs"/>
          <w:b/>
          <w:bCs/>
          <w:rtl/>
        </w:rPr>
        <w:t>التي تديرها السلطات الاتحادية وإقليم الحدود</w:t>
      </w:r>
      <w:r w:rsidR="00545E32">
        <w:rPr>
          <w:rFonts w:hint="cs"/>
          <w:b/>
          <w:bCs/>
          <w:rtl/>
        </w:rPr>
        <w:t xml:space="preserve"> الشمالية الغربية. كما تكرر طلبها إلى الدولة الطرف بتقديم مزيد من المعلومات المحددة </w:t>
      </w:r>
      <w:r w:rsidR="00D657AB">
        <w:rPr>
          <w:rFonts w:hint="cs"/>
          <w:b/>
          <w:bCs/>
          <w:rtl/>
        </w:rPr>
        <w:t>بخصوص</w:t>
      </w:r>
      <w:r w:rsidR="00545E32">
        <w:rPr>
          <w:rFonts w:hint="cs"/>
          <w:b/>
          <w:bCs/>
          <w:rtl/>
        </w:rPr>
        <w:t xml:space="preserve"> الحالة الاجتماعية </w:t>
      </w:r>
      <w:r w:rsidR="00D657AB">
        <w:rPr>
          <w:rFonts w:hint="cs"/>
          <w:b/>
          <w:bCs/>
          <w:rtl/>
        </w:rPr>
        <w:t xml:space="preserve">- </w:t>
      </w:r>
      <w:r w:rsidR="00545E32">
        <w:rPr>
          <w:rFonts w:hint="cs"/>
          <w:b/>
          <w:bCs/>
          <w:rtl/>
        </w:rPr>
        <w:t xml:space="preserve">الاقتصادية في المناطق القَبَلية </w:t>
      </w:r>
      <w:r w:rsidR="00D657AB">
        <w:rPr>
          <w:rFonts w:hint="cs"/>
          <w:b/>
          <w:bCs/>
          <w:rtl/>
        </w:rPr>
        <w:t>التي تديرها السلطات الاتحادية وإقليم</w:t>
      </w:r>
      <w:r w:rsidR="00545E32">
        <w:rPr>
          <w:rFonts w:hint="cs"/>
          <w:b/>
          <w:bCs/>
          <w:rtl/>
        </w:rPr>
        <w:t xml:space="preserve"> الحدود الشمالية الغربية، وكذلك بيانات عن المجموعات </w:t>
      </w:r>
      <w:r w:rsidR="00D657AB">
        <w:rPr>
          <w:rFonts w:hint="cs"/>
          <w:b/>
          <w:bCs/>
          <w:rtl/>
        </w:rPr>
        <w:t>العرقية</w:t>
      </w:r>
      <w:r w:rsidR="00545E32">
        <w:rPr>
          <w:rFonts w:hint="cs"/>
          <w:b/>
          <w:bCs/>
          <w:rtl/>
        </w:rPr>
        <w:t xml:space="preserve"> واللغوية التي تعيش في </w:t>
      </w:r>
      <w:r w:rsidR="00D657AB">
        <w:rPr>
          <w:rFonts w:hint="cs"/>
          <w:b/>
          <w:bCs/>
          <w:rtl/>
        </w:rPr>
        <w:t>تلك</w:t>
      </w:r>
      <w:r w:rsidR="00545E32">
        <w:rPr>
          <w:rFonts w:hint="cs"/>
          <w:b/>
          <w:bCs/>
          <w:rtl/>
        </w:rPr>
        <w:t xml:space="preserve"> المناطق.</w:t>
      </w:r>
    </w:p>
    <w:p w:rsidR="00545E32" w:rsidRDefault="00545E32" w:rsidP="00D2015E">
      <w:pPr>
        <w:spacing w:before="0" w:line="380" w:lineRule="exact"/>
        <w:rPr>
          <w:rFonts w:hint="cs"/>
          <w:rtl/>
        </w:rPr>
      </w:pPr>
      <w:r>
        <w:rPr>
          <w:rFonts w:hint="cs"/>
          <w:rtl/>
        </w:rPr>
        <w:t>10-</w:t>
      </w:r>
      <w:r>
        <w:rPr>
          <w:rFonts w:hint="cs"/>
          <w:rtl/>
        </w:rPr>
        <w:tab/>
      </w:r>
      <w:r w:rsidR="00D2015E">
        <w:rPr>
          <w:rFonts w:hint="cs"/>
          <w:rtl/>
        </w:rPr>
        <w:t>و</w:t>
      </w:r>
      <w:r>
        <w:rPr>
          <w:rFonts w:hint="cs"/>
          <w:rtl/>
        </w:rPr>
        <w:t>بينما تُعرب اللجنة عن ارتياحها إزاء قوانين الدولة الطرف المتعلقة بحماية الأقليات الدينية المعترف بها، فإنها تكرر</w:t>
      </w:r>
      <w:r w:rsidR="00D2015E">
        <w:rPr>
          <w:rFonts w:hint="cs"/>
          <w:rtl/>
        </w:rPr>
        <w:t xml:space="preserve"> الإعراب عن</w:t>
      </w:r>
      <w:r>
        <w:rPr>
          <w:rFonts w:hint="cs"/>
          <w:rtl/>
        </w:rPr>
        <w:t xml:space="preserve"> قلقها لعدم توفير حماية مماثلة لمجموعات </w:t>
      </w:r>
      <w:r w:rsidR="00D2015E">
        <w:rPr>
          <w:rFonts w:hint="cs"/>
          <w:rtl/>
        </w:rPr>
        <w:t>عرقية</w:t>
      </w:r>
      <w:r>
        <w:rPr>
          <w:rFonts w:hint="cs"/>
          <w:rtl/>
        </w:rPr>
        <w:t xml:space="preserve"> أو لغوية هامة. وترحِّب باعتراف الوفد ب</w:t>
      </w:r>
      <w:r w:rsidR="00D2015E">
        <w:rPr>
          <w:rFonts w:hint="cs"/>
          <w:rtl/>
        </w:rPr>
        <w:t xml:space="preserve">وجود </w:t>
      </w:r>
      <w:r>
        <w:rPr>
          <w:rFonts w:hint="cs"/>
          <w:rtl/>
        </w:rPr>
        <w:t>تشعب</w:t>
      </w:r>
      <w:r w:rsidR="00D2015E">
        <w:rPr>
          <w:rFonts w:hint="cs"/>
          <w:rtl/>
        </w:rPr>
        <w:t>، إلى حد ما، في</w:t>
      </w:r>
      <w:r>
        <w:rPr>
          <w:rFonts w:hint="cs"/>
          <w:rtl/>
        </w:rPr>
        <w:t xml:space="preserve"> </w:t>
      </w:r>
      <w:r w:rsidR="00D2015E">
        <w:rPr>
          <w:rFonts w:hint="cs"/>
          <w:rtl/>
        </w:rPr>
        <w:t>الأعراق</w:t>
      </w:r>
      <w:r>
        <w:rPr>
          <w:rFonts w:hint="cs"/>
          <w:rtl/>
        </w:rPr>
        <w:t xml:space="preserve"> والأديان</w:t>
      </w:r>
      <w:r w:rsidR="00D2015E">
        <w:rPr>
          <w:rFonts w:hint="cs"/>
          <w:rtl/>
        </w:rPr>
        <w:t xml:space="preserve"> في الدولة الطرف</w:t>
      </w:r>
      <w:r>
        <w:rPr>
          <w:rFonts w:hint="cs"/>
          <w:rtl/>
        </w:rPr>
        <w:t xml:space="preserve"> (المادة 1).</w:t>
      </w:r>
    </w:p>
    <w:p w:rsidR="00545E32" w:rsidRPr="00D2015E" w:rsidRDefault="006635B1" w:rsidP="00D2015E">
      <w:pPr>
        <w:spacing w:before="0" w:line="380" w:lineRule="exact"/>
        <w:ind w:left="720"/>
        <w:rPr>
          <w:rFonts w:hint="cs"/>
          <w:b/>
          <w:bCs/>
          <w:spacing w:val="0"/>
          <w:rtl/>
        </w:rPr>
      </w:pPr>
      <w:r>
        <w:rPr>
          <w:rFonts w:hint="cs"/>
          <w:b/>
          <w:bCs/>
          <w:spacing w:val="0"/>
          <w:rtl/>
        </w:rPr>
        <w:t>و</w:t>
      </w:r>
      <w:r w:rsidR="00545E32" w:rsidRPr="00D2015E">
        <w:rPr>
          <w:rFonts w:hint="cs"/>
          <w:b/>
          <w:bCs/>
          <w:spacing w:val="0"/>
          <w:rtl/>
        </w:rPr>
        <w:t xml:space="preserve">تُكرِّر اللجنة توصيتها بأن توسِّع الدولة الطرف من مفهومها وتعريفها الدستوري فيما يتعلق بالأقليات، </w:t>
      </w:r>
      <w:r w:rsidR="00D2015E" w:rsidRPr="00D2015E">
        <w:rPr>
          <w:rFonts w:hint="cs"/>
          <w:b/>
          <w:bCs/>
          <w:spacing w:val="0"/>
          <w:rtl/>
        </w:rPr>
        <w:t>بحيث تُؤخذ في الاعتبار كل</w:t>
      </w:r>
      <w:r w:rsidR="00545E32" w:rsidRPr="00D2015E">
        <w:rPr>
          <w:rFonts w:hint="cs"/>
          <w:b/>
          <w:bCs/>
          <w:spacing w:val="0"/>
          <w:rtl/>
        </w:rPr>
        <w:t xml:space="preserve"> أسس التمييز المشار إليها في الفقرة 1 من المادة 1 من الاتفاقية.</w:t>
      </w:r>
    </w:p>
    <w:p w:rsidR="00545E32" w:rsidRDefault="00545E32" w:rsidP="006B29DB">
      <w:pPr>
        <w:spacing w:before="0" w:line="380" w:lineRule="exact"/>
        <w:rPr>
          <w:rFonts w:hint="cs"/>
          <w:rtl/>
        </w:rPr>
      </w:pPr>
      <w:r>
        <w:rPr>
          <w:rFonts w:hint="cs"/>
          <w:rtl/>
        </w:rPr>
        <w:t>11-</w:t>
      </w:r>
      <w:r>
        <w:rPr>
          <w:rFonts w:hint="cs"/>
          <w:rtl/>
        </w:rPr>
        <w:tab/>
        <w:t xml:space="preserve">وعلى الرغم من التشريعات القائمة الرامية إلى ضمان مبدأ عدم التمييز في الدولة الطرف، </w:t>
      </w:r>
      <w:r w:rsidR="006B29DB">
        <w:rPr>
          <w:rFonts w:hint="cs"/>
          <w:rtl/>
        </w:rPr>
        <w:t>تكرر</w:t>
      </w:r>
      <w:r>
        <w:rPr>
          <w:rFonts w:hint="cs"/>
          <w:rtl/>
        </w:rPr>
        <w:t xml:space="preserve"> اللجنة </w:t>
      </w:r>
      <w:r w:rsidR="006B29DB">
        <w:rPr>
          <w:rFonts w:hint="cs"/>
          <w:rtl/>
        </w:rPr>
        <w:t>الإعراب عن</w:t>
      </w:r>
      <w:r>
        <w:rPr>
          <w:rFonts w:hint="cs"/>
          <w:rtl/>
        </w:rPr>
        <w:t xml:space="preserve"> قلقها لأن الدولة الطرف لم تعتمد حتى الآن قانوناً شاملاً لمكافحة التمييز. كما</w:t>
      </w:r>
      <w:r w:rsidR="006B29DB">
        <w:rPr>
          <w:rFonts w:hint="cs"/>
          <w:rtl/>
        </w:rPr>
        <w:t xml:space="preserve"> أنها</w:t>
      </w:r>
      <w:r>
        <w:rPr>
          <w:rFonts w:hint="cs"/>
          <w:rtl/>
        </w:rPr>
        <w:t xml:space="preserve"> تُعرب عن قلقها لعدم تقديم معلومات عن التدابير الملموسة المتخذة لتنفيذ</w:t>
      </w:r>
      <w:r w:rsidR="006B29DB">
        <w:rPr>
          <w:rFonts w:hint="cs"/>
          <w:rtl/>
        </w:rPr>
        <w:t xml:space="preserve"> القائم من</w:t>
      </w:r>
      <w:r>
        <w:rPr>
          <w:rFonts w:hint="cs"/>
          <w:rtl/>
        </w:rPr>
        <w:t xml:space="preserve"> القوانين والتدابير الخاصة </w:t>
      </w:r>
      <w:r w:rsidR="006B29DB">
        <w:rPr>
          <w:rFonts w:hint="cs"/>
          <w:rtl/>
        </w:rPr>
        <w:t>ل</w:t>
      </w:r>
      <w:r>
        <w:rPr>
          <w:rFonts w:hint="cs"/>
          <w:rtl/>
        </w:rPr>
        <w:t xml:space="preserve">مكافحة التمييز، على الرغم من التقارير </w:t>
      </w:r>
      <w:r w:rsidR="006B29DB">
        <w:rPr>
          <w:rFonts w:hint="cs"/>
          <w:rtl/>
        </w:rPr>
        <w:t>التي تفيد</w:t>
      </w:r>
      <w:r>
        <w:rPr>
          <w:rFonts w:hint="cs"/>
          <w:rtl/>
        </w:rPr>
        <w:t xml:space="preserve"> باستمرار التمييز بحكم الأمر الواقع ضد أعضاء مجموعات </w:t>
      </w:r>
      <w:r w:rsidR="006B29DB">
        <w:rPr>
          <w:rFonts w:hint="cs"/>
          <w:rtl/>
        </w:rPr>
        <w:t>أقليات معينة</w:t>
      </w:r>
      <w:r>
        <w:rPr>
          <w:rFonts w:hint="cs"/>
          <w:rtl/>
        </w:rPr>
        <w:t xml:space="preserve"> (المادة 2).</w:t>
      </w:r>
    </w:p>
    <w:p w:rsidR="00545E32" w:rsidRDefault="006635B1" w:rsidP="008C1C0C">
      <w:pPr>
        <w:spacing w:before="0" w:line="380" w:lineRule="exact"/>
        <w:ind w:left="720"/>
        <w:rPr>
          <w:rFonts w:hint="cs"/>
          <w:b/>
          <w:bCs/>
          <w:rtl/>
        </w:rPr>
      </w:pPr>
      <w:r>
        <w:rPr>
          <w:rFonts w:hint="cs"/>
          <w:b/>
          <w:bCs/>
          <w:rtl/>
        </w:rPr>
        <w:t>و</w:t>
      </w:r>
      <w:r w:rsidR="00545E32">
        <w:rPr>
          <w:rFonts w:hint="cs"/>
          <w:b/>
          <w:bCs/>
          <w:rtl/>
        </w:rPr>
        <w:t>توصي اللجنة بأن تعتمد</w:t>
      </w:r>
      <w:r w:rsidR="008C1C0C" w:rsidRPr="008C1C0C">
        <w:rPr>
          <w:rFonts w:hint="cs"/>
          <w:b/>
          <w:bCs/>
          <w:rtl/>
        </w:rPr>
        <w:t xml:space="preserve"> </w:t>
      </w:r>
      <w:r w:rsidR="008C1C0C">
        <w:rPr>
          <w:rFonts w:hint="cs"/>
          <w:b/>
          <w:bCs/>
          <w:rtl/>
        </w:rPr>
        <w:t>الدولة الطرف</w:t>
      </w:r>
      <w:r w:rsidR="00545E32">
        <w:rPr>
          <w:rFonts w:hint="cs"/>
          <w:b/>
          <w:bCs/>
          <w:rtl/>
        </w:rPr>
        <w:t xml:space="preserve"> قانوناً شاملاً للقضاء على التمييز القائم على </w:t>
      </w:r>
      <w:r w:rsidR="008C1C0C">
        <w:rPr>
          <w:rFonts w:hint="cs"/>
          <w:b/>
          <w:bCs/>
          <w:rtl/>
        </w:rPr>
        <w:t>العنصر</w:t>
      </w:r>
      <w:r w:rsidR="00545E32">
        <w:rPr>
          <w:rFonts w:hint="cs"/>
          <w:b/>
          <w:bCs/>
          <w:rtl/>
        </w:rPr>
        <w:t xml:space="preserve"> </w:t>
      </w:r>
      <w:r>
        <w:rPr>
          <w:b/>
          <w:bCs/>
          <w:rtl/>
        </w:rPr>
        <w:br/>
      </w:r>
      <w:r w:rsidR="00545E32">
        <w:rPr>
          <w:rFonts w:hint="cs"/>
          <w:b/>
          <w:bCs/>
          <w:rtl/>
        </w:rPr>
        <w:t xml:space="preserve">أو اللون أو النسب أو الأصل الوطني أو </w:t>
      </w:r>
      <w:r w:rsidR="008C1C0C">
        <w:rPr>
          <w:rFonts w:hint="cs"/>
          <w:b/>
          <w:bCs/>
          <w:rtl/>
        </w:rPr>
        <w:t>العرقي</w:t>
      </w:r>
      <w:r w:rsidR="00545E32">
        <w:rPr>
          <w:rFonts w:hint="cs"/>
          <w:b/>
          <w:bCs/>
          <w:rtl/>
        </w:rPr>
        <w:t xml:space="preserve">، </w:t>
      </w:r>
      <w:r w:rsidR="008C1C0C">
        <w:rPr>
          <w:rFonts w:hint="cs"/>
          <w:b/>
          <w:bCs/>
          <w:rtl/>
        </w:rPr>
        <w:t>يأخذ في الاعتبار كل</w:t>
      </w:r>
      <w:r w:rsidR="00545E32">
        <w:rPr>
          <w:rFonts w:hint="cs"/>
          <w:b/>
          <w:bCs/>
          <w:rtl/>
        </w:rPr>
        <w:t xml:space="preserve"> عناصر الاتفاقية. كما تود </w:t>
      </w:r>
      <w:r w:rsidR="008C1C0C">
        <w:rPr>
          <w:rFonts w:hint="cs"/>
          <w:b/>
          <w:bCs/>
          <w:rtl/>
        </w:rPr>
        <w:t>أن تتلقى</w:t>
      </w:r>
      <w:r w:rsidR="00545E32">
        <w:rPr>
          <w:rFonts w:hint="cs"/>
          <w:b/>
          <w:bCs/>
          <w:rtl/>
        </w:rPr>
        <w:t xml:space="preserve"> معلومات مفصلة عن التدابير المتخذة لتنفيذ تشريع</w:t>
      </w:r>
      <w:r w:rsidR="008C1C0C">
        <w:rPr>
          <w:rFonts w:hint="cs"/>
          <w:b/>
          <w:bCs/>
          <w:rtl/>
        </w:rPr>
        <w:t>ات</w:t>
      </w:r>
      <w:r w:rsidR="00545E32">
        <w:rPr>
          <w:rFonts w:hint="cs"/>
          <w:b/>
          <w:bCs/>
          <w:rtl/>
        </w:rPr>
        <w:t xml:space="preserve"> مكافحة التمييز بهدف القضاء على التمييز بحكم الأمر الواقع.</w:t>
      </w:r>
    </w:p>
    <w:p w:rsidR="00545E32" w:rsidRDefault="00545E32" w:rsidP="0020359E">
      <w:pPr>
        <w:spacing w:before="0" w:line="380" w:lineRule="exact"/>
        <w:rPr>
          <w:rFonts w:hint="cs"/>
          <w:rtl/>
        </w:rPr>
      </w:pPr>
      <w:r>
        <w:rPr>
          <w:rFonts w:hint="cs"/>
          <w:rtl/>
        </w:rPr>
        <w:t>12-</w:t>
      </w:r>
      <w:r>
        <w:rPr>
          <w:rFonts w:hint="cs"/>
          <w:rtl/>
        </w:rPr>
        <w:tab/>
        <w:t xml:space="preserve">وبينما ترحب اللجنة بالخطوات التي اتخذتها الدولة الطرف </w:t>
      </w:r>
      <w:r w:rsidR="0020359E">
        <w:rPr>
          <w:rFonts w:hint="cs"/>
          <w:rtl/>
        </w:rPr>
        <w:t>لمعالجة</w:t>
      </w:r>
      <w:r>
        <w:rPr>
          <w:rFonts w:hint="cs"/>
          <w:rtl/>
        </w:rPr>
        <w:t xml:space="preserve"> </w:t>
      </w:r>
      <w:r w:rsidR="0020359E">
        <w:rPr>
          <w:rFonts w:hint="cs"/>
          <w:rtl/>
        </w:rPr>
        <w:t>ا</w:t>
      </w:r>
      <w:r>
        <w:rPr>
          <w:rFonts w:hint="cs"/>
          <w:rtl/>
        </w:rPr>
        <w:t xml:space="preserve">لتمييز </w:t>
      </w:r>
      <w:r w:rsidR="0020359E">
        <w:rPr>
          <w:rFonts w:hint="cs"/>
          <w:rtl/>
        </w:rPr>
        <w:t>الطبقي (على أساس نظام الطبقات المنغلقة)</w:t>
      </w:r>
      <w:r>
        <w:rPr>
          <w:rFonts w:hint="cs"/>
          <w:rtl/>
        </w:rPr>
        <w:t xml:space="preserve">، مثل </w:t>
      </w:r>
      <w:r w:rsidR="0020359E">
        <w:rPr>
          <w:rFonts w:hint="cs"/>
          <w:rtl/>
        </w:rPr>
        <w:t>مجموعة من الخطط الإنمائية،</w:t>
      </w:r>
      <w:r>
        <w:rPr>
          <w:rFonts w:hint="cs"/>
          <w:rtl/>
        </w:rPr>
        <w:t xml:space="preserve"> وتعيين عضو من طبقة منبوذة كمستشار في مجلس الشيوخ في </w:t>
      </w:r>
      <w:r w:rsidR="0020359E">
        <w:rPr>
          <w:rFonts w:hint="cs"/>
          <w:rtl/>
        </w:rPr>
        <w:t>إقليم السِّند</w:t>
      </w:r>
      <w:r>
        <w:rPr>
          <w:rFonts w:hint="cs"/>
          <w:rtl/>
        </w:rPr>
        <w:t xml:space="preserve">، فإنها تشعر بقلق لأن الدولة الطرف لم تعتمد حتى الآن قانوناً يحظر التمييز </w:t>
      </w:r>
      <w:r w:rsidR="0020359E">
        <w:rPr>
          <w:rFonts w:hint="cs"/>
          <w:rtl/>
        </w:rPr>
        <w:t>الطبقي</w:t>
      </w:r>
      <w:r>
        <w:rPr>
          <w:rFonts w:hint="cs"/>
          <w:rtl/>
        </w:rPr>
        <w:t xml:space="preserve">. ويساور اللجنة قلق أيضاً إزاء عدم تضمين </w:t>
      </w:r>
      <w:r w:rsidR="0020359E">
        <w:rPr>
          <w:rFonts w:hint="cs"/>
          <w:rtl/>
        </w:rPr>
        <w:t xml:space="preserve">تقرير </w:t>
      </w:r>
      <w:r>
        <w:rPr>
          <w:rFonts w:hint="cs"/>
          <w:rtl/>
        </w:rPr>
        <w:t>الدولة الطرف معلومات</w:t>
      </w:r>
      <w:r w:rsidR="0020359E">
        <w:rPr>
          <w:rFonts w:hint="cs"/>
          <w:rtl/>
        </w:rPr>
        <w:t>ٍ</w:t>
      </w:r>
      <w:r>
        <w:rPr>
          <w:rFonts w:hint="cs"/>
          <w:rtl/>
        </w:rPr>
        <w:t xml:space="preserve"> بشأن التدابير الملموسة المتخذة لمكافحة التمييز القائم على </w:t>
      </w:r>
      <w:r w:rsidR="0020359E">
        <w:rPr>
          <w:rFonts w:hint="cs"/>
          <w:rtl/>
        </w:rPr>
        <w:t>الطبقية</w:t>
      </w:r>
      <w:r>
        <w:rPr>
          <w:rFonts w:hint="cs"/>
          <w:rtl/>
        </w:rPr>
        <w:t xml:space="preserve"> الاجتماعية. كما يساور اللجنة قلق إزاء استمرار عزل مجموعة </w:t>
      </w:r>
      <w:r w:rsidR="0020359E">
        <w:rPr>
          <w:rFonts w:hint="cs"/>
          <w:rtl/>
        </w:rPr>
        <w:t>الداليت</w:t>
      </w:r>
      <w:r>
        <w:rPr>
          <w:rFonts w:hint="cs"/>
          <w:rtl/>
        </w:rPr>
        <w:t xml:space="preserve"> والتمييز ضدها بحكم الأمر الواقع</w:t>
      </w:r>
      <w:r w:rsidR="0020359E">
        <w:rPr>
          <w:rFonts w:hint="cs"/>
          <w:rtl/>
        </w:rPr>
        <w:t>،</w:t>
      </w:r>
      <w:r>
        <w:rPr>
          <w:rFonts w:hint="cs"/>
          <w:rtl/>
        </w:rPr>
        <w:t xml:space="preserve"> وذلك </w:t>
      </w:r>
      <w:r w:rsidR="0020359E">
        <w:rPr>
          <w:rFonts w:hint="cs"/>
          <w:rtl/>
        </w:rPr>
        <w:t>من حيث</w:t>
      </w:r>
      <w:r>
        <w:rPr>
          <w:rFonts w:hint="cs"/>
          <w:rtl/>
        </w:rPr>
        <w:t xml:space="preserve"> التمتع بجميع الحقوق الاقتصادية والمدنية والسياسية والاجتماعية (المواد 2 و3 و5).</w:t>
      </w:r>
    </w:p>
    <w:p w:rsidR="00545E32" w:rsidRPr="007D5973" w:rsidRDefault="006635B1" w:rsidP="003C25CE">
      <w:pPr>
        <w:spacing w:before="0" w:line="380" w:lineRule="exact"/>
        <w:ind w:left="720"/>
        <w:rPr>
          <w:rFonts w:hint="cs"/>
          <w:b/>
          <w:bCs/>
          <w:rtl/>
        </w:rPr>
      </w:pPr>
      <w:r>
        <w:rPr>
          <w:rFonts w:hint="cs"/>
          <w:b/>
          <w:bCs/>
          <w:rtl/>
        </w:rPr>
        <w:t>و</w:t>
      </w:r>
      <w:r w:rsidR="00545E32">
        <w:rPr>
          <w:rFonts w:hint="cs"/>
          <w:b/>
          <w:bCs/>
          <w:rtl/>
        </w:rPr>
        <w:t>تحيل اللجنة</w:t>
      </w:r>
      <w:r w:rsidR="003C25CE">
        <w:rPr>
          <w:rFonts w:hint="cs"/>
          <w:b/>
          <w:bCs/>
          <w:rtl/>
        </w:rPr>
        <w:t>ُ</w:t>
      </w:r>
      <w:r w:rsidR="00545E32">
        <w:rPr>
          <w:rFonts w:hint="cs"/>
          <w:b/>
          <w:bCs/>
          <w:rtl/>
        </w:rPr>
        <w:t xml:space="preserve"> الدولة</w:t>
      </w:r>
      <w:r w:rsidR="003C25CE">
        <w:rPr>
          <w:rFonts w:hint="cs"/>
          <w:b/>
          <w:bCs/>
          <w:rtl/>
        </w:rPr>
        <w:t>َ</w:t>
      </w:r>
      <w:r w:rsidR="00545E32">
        <w:rPr>
          <w:rFonts w:hint="cs"/>
          <w:b/>
          <w:bCs/>
          <w:rtl/>
        </w:rPr>
        <w:t xml:space="preserve"> الطرف إلى تعليقها العام رقم 29(2002) بشأن التمييز على أساس النَسَب، وتوصي الدولة</w:t>
      </w:r>
      <w:r w:rsidR="003C25CE">
        <w:rPr>
          <w:rFonts w:hint="cs"/>
          <w:b/>
          <w:bCs/>
          <w:rtl/>
        </w:rPr>
        <w:t>َ</w:t>
      </w:r>
      <w:r w:rsidR="00545E32">
        <w:rPr>
          <w:rFonts w:hint="cs"/>
          <w:b/>
          <w:bCs/>
          <w:rtl/>
        </w:rPr>
        <w:t xml:space="preserve"> الطرف بأن تعتمد تشريعاً يرمي إلى حظر التمييز </w:t>
      </w:r>
      <w:r w:rsidR="003C25CE">
        <w:rPr>
          <w:rFonts w:hint="cs"/>
          <w:b/>
          <w:bCs/>
          <w:rtl/>
        </w:rPr>
        <w:t>الطبقي</w:t>
      </w:r>
      <w:r w:rsidR="00545E32">
        <w:rPr>
          <w:rFonts w:hint="cs"/>
          <w:b/>
          <w:bCs/>
          <w:rtl/>
        </w:rPr>
        <w:t xml:space="preserve"> وأن تتخذ تدابير فعالة وفورية لضمان تنفيذه بفعالية. كما تدعو </w:t>
      </w:r>
      <w:r w:rsidR="003C25CE">
        <w:rPr>
          <w:rFonts w:hint="cs"/>
          <w:b/>
          <w:bCs/>
          <w:rtl/>
        </w:rPr>
        <w:t>الدولة</w:t>
      </w:r>
      <w:r w:rsidR="00545E32">
        <w:rPr>
          <w:rFonts w:hint="cs"/>
          <w:b/>
          <w:bCs/>
          <w:rtl/>
        </w:rPr>
        <w:t xml:space="preserve"> الطرف إلى أن تقدم في تقريرها الدوري المقبل، بيانات إحصائية عن الأشخاص المنتمين لطبقات منبوذة في إقليم الدولة الطرف، بما في ذلك معلومات عن تمتعهم بجميع الحقوق التي تحميها المادة 5 من الاتفاقية.</w:t>
      </w:r>
    </w:p>
    <w:p w:rsidR="00545E32" w:rsidRDefault="00545E32" w:rsidP="005A110B">
      <w:pPr>
        <w:spacing w:before="0" w:line="380" w:lineRule="exact"/>
        <w:rPr>
          <w:rFonts w:hint="cs"/>
          <w:rtl/>
        </w:rPr>
      </w:pPr>
      <w:r>
        <w:rPr>
          <w:rFonts w:hint="cs"/>
          <w:rtl/>
        </w:rPr>
        <w:t>13-</w:t>
      </w:r>
      <w:r>
        <w:rPr>
          <w:rFonts w:hint="cs"/>
          <w:rtl/>
        </w:rPr>
        <w:tab/>
        <w:t xml:space="preserve">وتلاحظ اللجنة المعلومات المقدمة من وفد الدولة الطرف بشأن </w:t>
      </w:r>
      <w:r w:rsidR="005A110B">
        <w:rPr>
          <w:rFonts w:hint="cs"/>
          <w:rtl/>
        </w:rPr>
        <w:t>توخي</w:t>
      </w:r>
      <w:r>
        <w:rPr>
          <w:rFonts w:hint="cs"/>
          <w:rtl/>
        </w:rPr>
        <w:t xml:space="preserve"> إنشاء مؤسسة وطنية لحقوق الإنسان </w:t>
      </w:r>
      <w:r w:rsidR="005A110B">
        <w:rPr>
          <w:rFonts w:hint="cs"/>
          <w:rtl/>
        </w:rPr>
        <w:t>وفقاً</w:t>
      </w:r>
      <w:r>
        <w:rPr>
          <w:rFonts w:hint="cs"/>
          <w:rtl/>
        </w:rPr>
        <w:t xml:space="preserve"> </w:t>
      </w:r>
      <w:r w:rsidR="005A110B">
        <w:rPr>
          <w:rFonts w:hint="cs"/>
          <w:rtl/>
        </w:rPr>
        <w:t>ل</w:t>
      </w:r>
      <w:r>
        <w:rPr>
          <w:rFonts w:hint="cs"/>
          <w:rtl/>
        </w:rPr>
        <w:t xml:space="preserve">لمبادئ المتعلقة بمركز المؤسسات الوطنية لتعزيز حقوق الإنسان وحمايتها (مبادئ باريس) </w:t>
      </w:r>
      <w:r w:rsidR="006635B1">
        <w:rPr>
          <w:rtl/>
        </w:rPr>
        <w:br/>
      </w:r>
      <w:r>
        <w:rPr>
          <w:rFonts w:hint="cs"/>
          <w:rtl/>
        </w:rPr>
        <w:t>(قرار الجمعية العامة 48/134، المرفق)، في موعد أقصاه تموز/يوليه 2009 (المادة 2).</w:t>
      </w:r>
    </w:p>
    <w:p w:rsidR="00545E32" w:rsidRPr="003B0008" w:rsidRDefault="005A110B" w:rsidP="005A110B">
      <w:pPr>
        <w:spacing w:before="0" w:line="380" w:lineRule="exact"/>
        <w:ind w:left="720"/>
        <w:rPr>
          <w:rFonts w:hint="cs"/>
          <w:b/>
          <w:bCs/>
          <w:rtl/>
        </w:rPr>
      </w:pPr>
      <w:r>
        <w:rPr>
          <w:rFonts w:hint="cs"/>
          <w:b/>
          <w:bCs/>
          <w:rtl/>
        </w:rPr>
        <w:t>و</w:t>
      </w:r>
      <w:r w:rsidR="00545E32">
        <w:rPr>
          <w:rFonts w:hint="cs"/>
          <w:b/>
          <w:bCs/>
          <w:rtl/>
        </w:rPr>
        <w:t xml:space="preserve">تشجع اللجنة الدولة الطرف على المضي في تنفيذ الخطط </w:t>
      </w:r>
      <w:r>
        <w:rPr>
          <w:rFonts w:hint="cs"/>
          <w:b/>
          <w:bCs/>
          <w:rtl/>
        </w:rPr>
        <w:t>المتوخاة</w:t>
      </w:r>
      <w:r w:rsidR="00545E32">
        <w:rPr>
          <w:rFonts w:hint="cs"/>
          <w:b/>
          <w:bCs/>
          <w:rtl/>
        </w:rPr>
        <w:t xml:space="preserve"> لإنشاء مؤسسة وطنية لحقوق الإنسان عملاً بمبادئ باريس، في الموعد المقرر.</w:t>
      </w:r>
    </w:p>
    <w:p w:rsidR="00545E32" w:rsidRDefault="00545E32" w:rsidP="006E165B">
      <w:pPr>
        <w:spacing w:before="0" w:line="380" w:lineRule="exact"/>
        <w:rPr>
          <w:rFonts w:hint="cs"/>
          <w:rtl/>
        </w:rPr>
      </w:pPr>
      <w:r>
        <w:rPr>
          <w:rFonts w:hint="cs"/>
          <w:rtl/>
        </w:rPr>
        <w:t>14-</w:t>
      </w:r>
      <w:r>
        <w:rPr>
          <w:rFonts w:hint="cs"/>
          <w:rtl/>
        </w:rPr>
        <w:tab/>
      </w:r>
      <w:r w:rsidR="006E165B">
        <w:rPr>
          <w:rFonts w:hint="cs"/>
          <w:rtl/>
        </w:rPr>
        <w:t>و</w:t>
      </w:r>
      <w:r>
        <w:rPr>
          <w:rFonts w:hint="cs"/>
          <w:rtl/>
        </w:rPr>
        <w:t xml:space="preserve">لا تزال اللجنة تشعر بقلق إزاء عدم تقديم معلومات بشأن تنفيذ أحكام المادة 4 من الاتفاقية، </w:t>
      </w:r>
      <w:r w:rsidR="006E165B">
        <w:rPr>
          <w:rFonts w:hint="cs"/>
          <w:rtl/>
        </w:rPr>
        <w:t>وبالأخص</w:t>
      </w:r>
      <w:r>
        <w:rPr>
          <w:rFonts w:hint="cs"/>
          <w:rtl/>
        </w:rPr>
        <w:t xml:space="preserve"> فيما يتعلق بالتزام الدول الأطراف بحظر المنظمات العنصرية (المادة 4).</w:t>
      </w:r>
    </w:p>
    <w:p w:rsidR="00545E32" w:rsidRPr="0027651B" w:rsidRDefault="006E165B" w:rsidP="006E165B">
      <w:pPr>
        <w:spacing w:before="0" w:line="380" w:lineRule="exact"/>
        <w:ind w:left="720"/>
        <w:rPr>
          <w:rFonts w:hint="cs"/>
          <w:b/>
          <w:bCs/>
          <w:rtl/>
        </w:rPr>
      </w:pPr>
      <w:r>
        <w:rPr>
          <w:rFonts w:hint="cs"/>
          <w:b/>
          <w:bCs/>
          <w:rtl/>
        </w:rPr>
        <w:t>و</w:t>
      </w:r>
      <w:r w:rsidR="00545E32" w:rsidRPr="0027651B">
        <w:rPr>
          <w:rFonts w:hint="cs"/>
          <w:b/>
          <w:bCs/>
          <w:rtl/>
        </w:rPr>
        <w:t xml:space="preserve">توصي اللجنة </w:t>
      </w:r>
      <w:r w:rsidR="00545E32">
        <w:rPr>
          <w:rFonts w:hint="cs"/>
          <w:b/>
          <w:bCs/>
          <w:rtl/>
        </w:rPr>
        <w:t>الدولة الطرف بتقديم مع</w:t>
      </w:r>
      <w:r w:rsidR="006635B1">
        <w:rPr>
          <w:rFonts w:hint="cs"/>
          <w:b/>
          <w:bCs/>
          <w:rtl/>
        </w:rPr>
        <w:t>لومات تتعلق بتنفيذ أحكام المادة</w:t>
      </w:r>
      <w:r>
        <w:rPr>
          <w:rFonts w:hint="cs"/>
          <w:b/>
          <w:bCs/>
          <w:rtl/>
        </w:rPr>
        <w:t>،</w:t>
      </w:r>
      <w:r w:rsidR="006635B1">
        <w:rPr>
          <w:rFonts w:hint="cs"/>
          <w:b/>
          <w:bCs/>
          <w:rtl/>
        </w:rPr>
        <w:t xml:space="preserve"> </w:t>
      </w:r>
      <w:r w:rsidR="00545E32">
        <w:rPr>
          <w:rFonts w:hint="cs"/>
          <w:b/>
          <w:bCs/>
          <w:rtl/>
        </w:rPr>
        <w:t>4 ولا سيما الفقرة (ب)</w:t>
      </w:r>
      <w:r>
        <w:rPr>
          <w:rFonts w:hint="cs"/>
          <w:b/>
          <w:bCs/>
          <w:rtl/>
        </w:rPr>
        <w:t xml:space="preserve"> منها</w:t>
      </w:r>
      <w:r w:rsidR="00545E32">
        <w:rPr>
          <w:rFonts w:hint="cs"/>
          <w:b/>
          <w:bCs/>
          <w:rtl/>
        </w:rPr>
        <w:t xml:space="preserve"> في تقريرها الدوري المقبل المقدَّم إلى اللجنة، مع تقديم معلومات مفصلة عن جهودها المبذولة لحظر المنظمات العنصرية</w:t>
      </w:r>
      <w:r>
        <w:rPr>
          <w:rFonts w:hint="cs"/>
          <w:b/>
          <w:bCs/>
          <w:rtl/>
        </w:rPr>
        <w:t xml:space="preserve"> وقمعها</w:t>
      </w:r>
      <w:r w:rsidR="00545E32">
        <w:rPr>
          <w:rFonts w:hint="cs"/>
          <w:b/>
          <w:bCs/>
          <w:rtl/>
        </w:rPr>
        <w:t>.</w:t>
      </w:r>
    </w:p>
    <w:p w:rsidR="00545E32" w:rsidRDefault="00545E32" w:rsidP="00764246">
      <w:pPr>
        <w:spacing w:before="0" w:line="380" w:lineRule="exact"/>
        <w:rPr>
          <w:rFonts w:hint="cs"/>
          <w:rtl/>
        </w:rPr>
      </w:pPr>
      <w:r>
        <w:rPr>
          <w:rFonts w:hint="cs"/>
          <w:rtl/>
        </w:rPr>
        <w:t>15-</w:t>
      </w:r>
      <w:r>
        <w:rPr>
          <w:rFonts w:hint="cs"/>
          <w:rtl/>
        </w:rPr>
        <w:tab/>
      </w:r>
      <w:r w:rsidR="006E165B">
        <w:rPr>
          <w:rFonts w:hint="cs"/>
          <w:rtl/>
        </w:rPr>
        <w:t>و</w:t>
      </w:r>
      <w:r>
        <w:rPr>
          <w:rFonts w:hint="cs"/>
          <w:rtl/>
        </w:rPr>
        <w:t xml:space="preserve">بينما </w:t>
      </w:r>
      <w:r w:rsidR="006E165B">
        <w:rPr>
          <w:rFonts w:hint="cs"/>
          <w:rtl/>
        </w:rPr>
        <w:t>تحيط</w:t>
      </w:r>
      <w:r>
        <w:rPr>
          <w:rFonts w:hint="cs"/>
          <w:rtl/>
        </w:rPr>
        <w:t xml:space="preserve"> اللجنة</w:t>
      </w:r>
      <w:r w:rsidR="006E165B">
        <w:rPr>
          <w:rFonts w:hint="cs"/>
          <w:rtl/>
        </w:rPr>
        <w:t xml:space="preserve"> علماً</w:t>
      </w:r>
      <w:r>
        <w:rPr>
          <w:rFonts w:hint="cs"/>
          <w:rtl/>
        </w:rPr>
        <w:t xml:space="preserve"> </w:t>
      </w:r>
      <w:r w:rsidR="006E165B">
        <w:rPr>
          <w:rFonts w:hint="cs"/>
          <w:rtl/>
        </w:rPr>
        <w:t>ب</w:t>
      </w:r>
      <w:r>
        <w:rPr>
          <w:rFonts w:hint="cs"/>
          <w:rtl/>
        </w:rPr>
        <w:t xml:space="preserve">الضغوط المفروضة على الموارد الوطنية </w:t>
      </w:r>
      <w:r w:rsidR="00764246">
        <w:rPr>
          <w:rFonts w:hint="cs"/>
          <w:rtl/>
        </w:rPr>
        <w:t>وموارد الأقاليم</w:t>
      </w:r>
      <w:r>
        <w:rPr>
          <w:rFonts w:hint="cs"/>
          <w:rtl/>
        </w:rPr>
        <w:t xml:space="preserve"> بسبب التدفقات الجماعية للاجئين في باكستان، ولا سيما </w:t>
      </w:r>
      <w:r w:rsidR="00764246">
        <w:rPr>
          <w:rFonts w:hint="cs"/>
          <w:rtl/>
        </w:rPr>
        <w:t>ال</w:t>
      </w:r>
      <w:r>
        <w:rPr>
          <w:rFonts w:hint="cs"/>
          <w:rtl/>
        </w:rPr>
        <w:t xml:space="preserve">أعداد </w:t>
      </w:r>
      <w:r w:rsidR="00764246">
        <w:rPr>
          <w:rFonts w:hint="cs"/>
          <w:rtl/>
        </w:rPr>
        <w:t>ال</w:t>
      </w:r>
      <w:r>
        <w:rPr>
          <w:rFonts w:hint="cs"/>
          <w:rtl/>
        </w:rPr>
        <w:t xml:space="preserve">كبيرة من اللاجئين من أفغانستان، وتلاحظ أيضاً التعاون مع مفوضية الأمم المتحدة لشؤون اللاجئين، </w:t>
      </w:r>
      <w:r w:rsidR="00764246">
        <w:rPr>
          <w:rFonts w:hint="cs"/>
          <w:rtl/>
        </w:rPr>
        <w:t>فإنه يقلقها أن</w:t>
      </w:r>
      <w:r>
        <w:rPr>
          <w:rFonts w:hint="cs"/>
          <w:rtl/>
        </w:rPr>
        <w:t xml:space="preserve"> الدولة الطرف لم تنضم إلى اتفاقية عام 1951 </w:t>
      </w:r>
      <w:r w:rsidR="00764246">
        <w:rPr>
          <w:rFonts w:hint="cs"/>
          <w:rtl/>
        </w:rPr>
        <w:t>المتعلقة بمركز</w:t>
      </w:r>
      <w:r>
        <w:rPr>
          <w:rFonts w:hint="cs"/>
          <w:rtl/>
        </w:rPr>
        <w:t xml:space="preserve"> اللاجئين وبروتوك</w:t>
      </w:r>
      <w:r w:rsidR="006635B1">
        <w:rPr>
          <w:rFonts w:hint="cs"/>
          <w:rtl/>
        </w:rPr>
        <w:t>ولها لعام 1967، ولأنها لم تعتمد</w:t>
      </w:r>
      <w:r>
        <w:rPr>
          <w:rFonts w:hint="cs"/>
          <w:rtl/>
        </w:rPr>
        <w:t>،</w:t>
      </w:r>
      <w:r w:rsidR="006635B1">
        <w:rPr>
          <w:rFonts w:hint="cs"/>
          <w:rtl/>
        </w:rPr>
        <w:t xml:space="preserve"> </w:t>
      </w:r>
      <w:r>
        <w:rPr>
          <w:rFonts w:hint="cs"/>
          <w:rtl/>
        </w:rPr>
        <w:t>حتى الآن، أية تشريعات تتعلق بصفة خاصة باللاجئين (المادة 5(ب))</w:t>
      </w:r>
      <w:r w:rsidR="00764246">
        <w:rPr>
          <w:rFonts w:hint="cs"/>
          <w:rtl/>
        </w:rPr>
        <w:t>.</w:t>
      </w:r>
    </w:p>
    <w:p w:rsidR="00545E32" w:rsidRDefault="00764246" w:rsidP="00764246">
      <w:pPr>
        <w:spacing w:before="0" w:line="380" w:lineRule="exact"/>
        <w:ind w:left="720"/>
        <w:rPr>
          <w:rFonts w:hint="cs"/>
          <w:b/>
          <w:bCs/>
          <w:rtl/>
        </w:rPr>
      </w:pPr>
      <w:r>
        <w:rPr>
          <w:rFonts w:hint="cs"/>
          <w:b/>
          <w:bCs/>
          <w:rtl/>
        </w:rPr>
        <w:t>و</w:t>
      </w:r>
      <w:r w:rsidR="00545E32" w:rsidRPr="000E187E">
        <w:rPr>
          <w:rFonts w:hint="cs"/>
          <w:b/>
          <w:bCs/>
          <w:rtl/>
        </w:rPr>
        <w:t xml:space="preserve">توصي اللجنة الدولة الطرف </w:t>
      </w:r>
      <w:r>
        <w:rPr>
          <w:rFonts w:hint="cs"/>
          <w:b/>
          <w:bCs/>
          <w:rtl/>
        </w:rPr>
        <w:t>بأن تنظر</w:t>
      </w:r>
      <w:r w:rsidR="00545E32">
        <w:rPr>
          <w:rFonts w:hint="cs"/>
          <w:b/>
          <w:bCs/>
          <w:rtl/>
        </w:rPr>
        <w:t xml:space="preserve"> في الانضمام إلى اتفاقية عام 1951 </w:t>
      </w:r>
      <w:r>
        <w:rPr>
          <w:rFonts w:hint="cs"/>
          <w:b/>
          <w:bCs/>
          <w:rtl/>
        </w:rPr>
        <w:t>المتعلقة بمركز</w:t>
      </w:r>
      <w:r w:rsidR="00545E32">
        <w:rPr>
          <w:rFonts w:hint="cs"/>
          <w:b/>
          <w:bCs/>
          <w:rtl/>
        </w:rPr>
        <w:t xml:space="preserve"> اللاجئين وبروتوكولها لعام 1967، وبأن تصدر إطاراً قانونياً شاملاً ينظم استقبال ومعاملة اللاجئين وفئات الأشخاص</w:t>
      </w:r>
      <w:r w:rsidR="00545E32" w:rsidRPr="000C6A97">
        <w:rPr>
          <w:rFonts w:hint="cs"/>
          <w:b/>
          <w:bCs/>
          <w:rtl/>
        </w:rPr>
        <w:t xml:space="preserve"> </w:t>
      </w:r>
      <w:r w:rsidR="00545E32">
        <w:rPr>
          <w:rFonts w:hint="cs"/>
          <w:b/>
          <w:bCs/>
          <w:rtl/>
        </w:rPr>
        <w:t>ذوي الصلة.</w:t>
      </w:r>
    </w:p>
    <w:p w:rsidR="00545E32" w:rsidRDefault="00545E32" w:rsidP="00FE2DB6">
      <w:pPr>
        <w:spacing w:before="0" w:line="380" w:lineRule="exact"/>
        <w:rPr>
          <w:rFonts w:hint="cs"/>
          <w:rtl/>
        </w:rPr>
      </w:pPr>
      <w:r>
        <w:rPr>
          <w:rFonts w:hint="cs"/>
          <w:rtl/>
        </w:rPr>
        <w:t>16-</w:t>
      </w:r>
      <w:r>
        <w:rPr>
          <w:rFonts w:hint="cs"/>
          <w:rtl/>
        </w:rPr>
        <w:tab/>
      </w:r>
      <w:r w:rsidR="00764246">
        <w:rPr>
          <w:rFonts w:hint="cs"/>
          <w:rtl/>
        </w:rPr>
        <w:t>وفيما تضع</w:t>
      </w:r>
      <w:r>
        <w:rPr>
          <w:rFonts w:hint="cs"/>
          <w:rtl/>
        </w:rPr>
        <w:t xml:space="preserve"> اللجنة </w:t>
      </w:r>
      <w:r w:rsidR="00764246">
        <w:rPr>
          <w:rFonts w:hint="cs"/>
          <w:rtl/>
        </w:rPr>
        <w:t>في الاعتبار</w:t>
      </w:r>
      <w:r>
        <w:rPr>
          <w:rFonts w:hint="cs"/>
          <w:rtl/>
        </w:rPr>
        <w:t xml:space="preserve"> الجهود التي تبذلها الحكومة للتصدي لمشاكل </w:t>
      </w:r>
      <w:r w:rsidR="00764246">
        <w:rPr>
          <w:rFonts w:hint="cs"/>
          <w:rtl/>
        </w:rPr>
        <w:t>طائفة</w:t>
      </w:r>
      <w:r>
        <w:rPr>
          <w:rFonts w:hint="cs"/>
          <w:rtl/>
        </w:rPr>
        <w:t xml:space="preserve"> </w:t>
      </w:r>
      <w:proofErr w:type="spellStart"/>
      <w:r>
        <w:rPr>
          <w:rFonts w:hint="cs"/>
          <w:rtl/>
        </w:rPr>
        <w:t>البلوش</w:t>
      </w:r>
      <w:proofErr w:type="spellEnd"/>
      <w:r>
        <w:rPr>
          <w:rFonts w:hint="cs"/>
          <w:rtl/>
        </w:rPr>
        <w:t xml:space="preserve">، تُعرب عن قلقها إزاء التقارير بشأن الأوضاع في بلوشستان فيما يتعلق بأفعال العنف ضد الأجانب والمدنيين من </w:t>
      </w:r>
      <w:proofErr w:type="spellStart"/>
      <w:r>
        <w:rPr>
          <w:rFonts w:hint="cs"/>
          <w:rtl/>
        </w:rPr>
        <w:t>البلوش</w:t>
      </w:r>
      <w:proofErr w:type="spellEnd"/>
      <w:r>
        <w:rPr>
          <w:rFonts w:hint="cs"/>
          <w:rtl/>
        </w:rPr>
        <w:t xml:space="preserve">، بما في ذلك المرأة </w:t>
      </w:r>
      <w:proofErr w:type="spellStart"/>
      <w:r>
        <w:rPr>
          <w:rFonts w:hint="cs"/>
          <w:rtl/>
        </w:rPr>
        <w:t>البلوشية</w:t>
      </w:r>
      <w:proofErr w:type="spellEnd"/>
      <w:r>
        <w:rPr>
          <w:rFonts w:hint="cs"/>
          <w:rtl/>
        </w:rPr>
        <w:t xml:space="preserve"> (المادة 5(ب)).</w:t>
      </w:r>
    </w:p>
    <w:p w:rsidR="00545E32" w:rsidRPr="00295B01" w:rsidRDefault="00764246" w:rsidP="00764246">
      <w:pPr>
        <w:spacing w:before="0" w:line="380" w:lineRule="exact"/>
        <w:ind w:left="720"/>
        <w:rPr>
          <w:rFonts w:hint="cs"/>
          <w:b/>
          <w:bCs/>
          <w:rtl/>
        </w:rPr>
      </w:pPr>
      <w:r>
        <w:rPr>
          <w:rFonts w:hint="cs"/>
          <w:b/>
          <w:bCs/>
          <w:rtl/>
        </w:rPr>
        <w:t>و</w:t>
      </w:r>
      <w:r w:rsidR="00545E32">
        <w:rPr>
          <w:rFonts w:hint="cs"/>
          <w:b/>
          <w:bCs/>
          <w:rtl/>
        </w:rPr>
        <w:t>تذكِّر اللجنة الدولة</w:t>
      </w:r>
      <w:r>
        <w:rPr>
          <w:rFonts w:hint="cs"/>
          <w:b/>
          <w:bCs/>
          <w:rtl/>
        </w:rPr>
        <w:t>َ</w:t>
      </w:r>
      <w:r w:rsidR="00545E32">
        <w:rPr>
          <w:rFonts w:hint="cs"/>
          <w:b/>
          <w:bCs/>
          <w:rtl/>
        </w:rPr>
        <w:t xml:space="preserve"> الطرف</w:t>
      </w:r>
      <w:r>
        <w:rPr>
          <w:rFonts w:hint="cs"/>
          <w:b/>
          <w:bCs/>
          <w:rtl/>
        </w:rPr>
        <w:t xml:space="preserve">َ بواجبها </w:t>
      </w:r>
      <w:r w:rsidR="00545E32">
        <w:rPr>
          <w:rFonts w:hint="cs"/>
          <w:b/>
          <w:bCs/>
          <w:rtl/>
        </w:rPr>
        <w:t xml:space="preserve">حماية جميع الأشخاص </w:t>
      </w:r>
      <w:r>
        <w:rPr>
          <w:rFonts w:hint="cs"/>
          <w:b/>
          <w:bCs/>
          <w:rtl/>
        </w:rPr>
        <w:t>المشمولين</w:t>
      </w:r>
      <w:r w:rsidR="00545E32">
        <w:rPr>
          <w:rFonts w:hint="cs"/>
          <w:b/>
          <w:bCs/>
          <w:rtl/>
        </w:rPr>
        <w:t xml:space="preserve"> </w:t>
      </w:r>
      <w:r>
        <w:rPr>
          <w:rFonts w:hint="cs"/>
          <w:b/>
          <w:bCs/>
          <w:rtl/>
        </w:rPr>
        <w:t>ب</w:t>
      </w:r>
      <w:r w:rsidR="00545E32">
        <w:rPr>
          <w:rFonts w:hint="cs"/>
          <w:b/>
          <w:bCs/>
          <w:rtl/>
        </w:rPr>
        <w:t>ولايتها القضائية وتحث الدولة الطرف بصفة خاصة على اتخاذ التدابير اللازمة لضمان الملاحقة القضائية لجميع الأشخاص الذين يرتكبون أفعال عنف وتمكين الضحايا إلى الوصول إلى سبل انتصاف فعالة.</w:t>
      </w:r>
    </w:p>
    <w:p w:rsidR="00545E32" w:rsidRDefault="00545E32" w:rsidP="00545E32">
      <w:pPr>
        <w:spacing w:before="0" w:line="380" w:lineRule="exact"/>
        <w:rPr>
          <w:rFonts w:hint="cs"/>
          <w:rtl/>
        </w:rPr>
      </w:pPr>
      <w:r>
        <w:rPr>
          <w:rFonts w:hint="cs"/>
          <w:rtl/>
        </w:rPr>
        <w:t>17-</w:t>
      </w:r>
      <w:r>
        <w:rPr>
          <w:rFonts w:hint="cs"/>
          <w:rtl/>
        </w:rPr>
        <w:tab/>
        <w:t>وعلى الرغم من التدابير التي اتخذتها الدولة الطرف مثل إدخال تعديلات على القانون الجنائي لعام 2004 وقانون حماية المرأة لعام 2006، تُعرب اللجنة عن قلقها إزاء أعمال العنف ضد المرأة ولا سيما المرأة من مجموعات الأقليات (المادة 5(ب)).</w:t>
      </w:r>
    </w:p>
    <w:p w:rsidR="00545E32" w:rsidRDefault="00FE2DB6" w:rsidP="00FE2DB6">
      <w:pPr>
        <w:spacing w:before="0" w:line="380" w:lineRule="exact"/>
        <w:ind w:left="720"/>
        <w:rPr>
          <w:rFonts w:hint="cs"/>
          <w:b/>
          <w:bCs/>
          <w:rtl/>
        </w:rPr>
      </w:pPr>
      <w:r>
        <w:rPr>
          <w:rFonts w:hint="cs"/>
          <w:b/>
          <w:bCs/>
          <w:rtl/>
        </w:rPr>
        <w:t>و</w:t>
      </w:r>
      <w:r w:rsidR="00545E32">
        <w:rPr>
          <w:rFonts w:hint="cs"/>
          <w:b/>
          <w:bCs/>
          <w:rtl/>
        </w:rPr>
        <w:t xml:space="preserve">توصي اللجنة، </w:t>
      </w:r>
      <w:r>
        <w:rPr>
          <w:rFonts w:hint="cs"/>
          <w:b/>
          <w:bCs/>
          <w:rtl/>
        </w:rPr>
        <w:t>في</w:t>
      </w:r>
      <w:r w:rsidR="00545E32">
        <w:rPr>
          <w:rFonts w:hint="cs"/>
          <w:b/>
          <w:bCs/>
          <w:rtl/>
        </w:rPr>
        <w:t xml:space="preserve"> ضوء تعليقها العام رقم 25(2000) بشأن أبعاد التمييز العنصري المتعلقة </w:t>
      </w:r>
      <w:r>
        <w:rPr>
          <w:rFonts w:hint="cs"/>
          <w:b/>
          <w:bCs/>
          <w:rtl/>
        </w:rPr>
        <w:t>بالجنسين</w:t>
      </w:r>
      <w:r w:rsidR="00545E32">
        <w:rPr>
          <w:rFonts w:hint="cs"/>
          <w:b/>
          <w:bCs/>
          <w:rtl/>
        </w:rPr>
        <w:t>، الدولة</w:t>
      </w:r>
      <w:r>
        <w:rPr>
          <w:rFonts w:hint="cs"/>
          <w:b/>
          <w:bCs/>
          <w:rtl/>
        </w:rPr>
        <w:t>َ</w:t>
      </w:r>
      <w:r w:rsidR="00545E32">
        <w:rPr>
          <w:rFonts w:hint="cs"/>
          <w:b/>
          <w:bCs/>
          <w:rtl/>
        </w:rPr>
        <w:t xml:space="preserve"> الطرف بأن تكفل التنفيذ الفعال للقوانين الرامية إلى حماية المرأة من العنف</w:t>
      </w:r>
      <w:r>
        <w:rPr>
          <w:rFonts w:hint="cs"/>
          <w:b/>
          <w:bCs/>
          <w:rtl/>
        </w:rPr>
        <w:t>،</w:t>
      </w:r>
      <w:r w:rsidR="00545E32">
        <w:rPr>
          <w:rFonts w:hint="cs"/>
          <w:b/>
          <w:bCs/>
          <w:rtl/>
        </w:rPr>
        <w:t xml:space="preserve"> وتقدم معلومات في تقريرها المقبل عن التدابير المتخذة ونتائجها. كما تشجع اللجنة الدولة</w:t>
      </w:r>
      <w:r>
        <w:rPr>
          <w:rFonts w:hint="cs"/>
          <w:b/>
          <w:bCs/>
          <w:rtl/>
        </w:rPr>
        <w:t>َ</w:t>
      </w:r>
      <w:r w:rsidR="00545E32">
        <w:rPr>
          <w:rFonts w:hint="cs"/>
          <w:b/>
          <w:bCs/>
          <w:rtl/>
        </w:rPr>
        <w:t xml:space="preserve"> الطرف على أن تعتمد، دون تأخير، مشروع قانون بشأن العنف المنزلي.</w:t>
      </w:r>
    </w:p>
    <w:p w:rsidR="00545E32" w:rsidRDefault="00545E32" w:rsidP="007D0EE3">
      <w:pPr>
        <w:spacing w:before="0" w:line="380" w:lineRule="exact"/>
        <w:rPr>
          <w:rFonts w:hint="cs"/>
          <w:rtl/>
        </w:rPr>
      </w:pPr>
      <w:r>
        <w:rPr>
          <w:rFonts w:hint="cs"/>
          <w:rtl/>
        </w:rPr>
        <w:t>18-</w:t>
      </w:r>
      <w:r>
        <w:rPr>
          <w:rFonts w:hint="cs"/>
          <w:rtl/>
        </w:rPr>
        <w:tab/>
      </w:r>
      <w:r w:rsidR="00FE2DB6">
        <w:rPr>
          <w:rFonts w:hint="cs"/>
          <w:rtl/>
        </w:rPr>
        <w:t>و</w:t>
      </w:r>
      <w:r>
        <w:rPr>
          <w:rFonts w:hint="cs"/>
          <w:rtl/>
        </w:rPr>
        <w:t xml:space="preserve">ترحب اللجنة بالخطوات التي اتخذتها الدولة الطرف لضمان المشاركة الكافية للأقليات في الحياة السياسية، مثل تخصيص مقاعد في الجمعية الوطنية لأفراد الأقليات، وكذلك الأخذ بنظام الحصص عند قبول أفراد من الأقليات في الخدمات الحكومية. ومع ذلك، تلاحظ اللجنة أن الدولة الطرف تنظر إلى الأقليات على أنها حصراً أقليات دينية غير مسلمة وأنه لا توجد، فيما يبدو، سياسة أو إطار تشريعي محددين لضمان التمثيل المناسب لجميع المجموعات </w:t>
      </w:r>
      <w:r w:rsidR="00FE2DB6">
        <w:rPr>
          <w:rFonts w:hint="cs"/>
          <w:rtl/>
        </w:rPr>
        <w:t>العرقية</w:t>
      </w:r>
      <w:r>
        <w:rPr>
          <w:rFonts w:hint="cs"/>
          <w:rtl/>
        </w:rPr>
        <w:t xml:space="preserve"> (</w:t>
      </w:r>
      <w:r w:rsidR="00FE2DB6">
        <w:rPr>
          <w:rFonts w:hint="cs"/>
          <w:rtl/>
        </w:rPr>
        <w:t>المادة</w:t>
      </w:r>
      <w:r>
        <w:rPr>
          <w:rFonts w:hint="cs"/>
          <w:rtl/>
        </w:rPr>
        <w:t xml:space="preserve"> 5(ج) والفقرة 2</w:t>
      </w:r>
      <w:r w:rsidR="00FE2DB6">
        <w:rPr>
          <w:rFonts w:hint="cs"/>
          <w:rtl/>
        </w:rPr>
        <w:t xml:space="preserve"> من المادة 2</w:t>
      </w:r>
      <w:r>
        <w:rPr>
          <w:rFonts w:hint="cs"/>
          <w:rtl/>
        </w:rPr>
        <w:t>)</w:t>
      </w:r>
      <w:r w:rsidR="007D0EE3">
        <w:rPr>
          <w:rFonts w:hint="cs"/>
          <w:rtl/>
        </w:rPr>
        <w:t>.</w:t>
      </w:r>
    </w:p>
    <w:p w:rsidR="00545E32" w:rsidRDefault="00FE2DB6" w:rsidP="00FE2DB6">
      <w:pPr>
        <w:spacing w:before="0" w:line="380" w:lineRule="exact"/>
        <w:ind w:left="720"/>
        <w:rPr>
          <w:rFonts w:hint="cs"/>
          <w:b/>
          <w:bCs/>
          <w:rtl/>
        </w:rPr>
      </w:pPr>
      <w:r>
        <w:rPr>
          <w:rFonts w:hint="cs"/>
          <w:b/>
          <w:bCs/>
          <w:rtl/>
        </w:rPr>
        <w:t>و</w:t>
      </w:r>
      <w:r w:rsidR="00545E32">
        <w:rPr>
          <w:rFonts w:hint="cs"/>
          <w:b/>
          <w:bCs/>
          <w:rtl/>
        </w:rPr>
        <w:t xml:space="preserve">تشجع اللجنة الدولة الطرف على أن تقدم في تقريرها الدوري المقبل معلومات بشأن تمثيل المجموعات </w:t>
      </w:r>
      <w:r>
        <w:rPr>
          <w:rFonts w:hint="cs"/>
          <w:b/>
          <w:bCs/>
          <w:rtl/>
        </w:rPr>
        <w:t>العرقية</w:t>
      </w:r>
      <w:r w:rsidR="00545E32">
        <w:rPr>
          <w:rFonts w:hint="cs"/>
          <w:b/>
          <w:bCs/>
          <w:rtl/>
        </w:rPr>
        <w:t xml:space="preserve"> في الحكومة وفي الخدمات العامة. كما تحث اللجنة الدولة</w:t>
      </w:r>
      <w:r>
        <w:rPr>
          <w:rFonts w:hint="cs"/>
          <w:b/>
          <w:bCs/>
          <w:rtl/>
        </w:rPr>
        <w:t>َ</w:t>
      </w:r>
      <w:r w:rsidR="00545E32">
        <w:rPr>
          <w:rFonts w:hint="cs"/>
          <w:b/>
          <w:bCs/>
          <w:rtl/>
        </w:rPr>
        <w:t xml:space="preserve"> الطرف على </w:t>
      </w:r>
      <w:r>
        <w:rPr>
          <w:rFonts w:hint="cs"/>
          <w:b/>
          <w:bCs/>
          <w:rtl/>
        </w:rPr>
        <w:t>سن</w:t>
      </w:r>
      <w:r w:rsidR="00545E32">
        <w:rPr>
          <w:rFonts w:hint="cs"/>
          <w:b/>
          <w:bCs/>
          <w:rtl/>
        </w:rPr>
        <w:t xml:space="preserve"> تشريعات </w:t>
      </w:r>
      <w:r>
        <w:rPr>
          <w:rFonts w:hint="cs"/>
          <w:b/>
          <w:bCs/>
          <w:rtl/>
        </w:rPr>
        <w:t>بشأن إتاحة</w:t>
      </w:r>
      <w:r w:rsidR="00545E32">
        <w:rPr>
          <w:rFonts w:hint="cs"/>
          <w:b/>
          <w:bCs/>
          <w:rtl/>
        </w:rPr>
        <w:t xml:space="preserve"> المشاركة السياسية الكافية لجميع المجموعات </w:t>
      </w:r>
      <w:r>
        <w:rPr>
          <w:rFonts w:hint="cs"/>
          <w:b/>
          <w:bCs/>
          <w:rtl/>
        </w:rPr>
        <w:t>العرقية وتعميم السياسة الحالية المتعلقة بذلك</w:t>
      </w:r>
      <w:r w:rsidR="00545E32">
        <w:rPr>
          <w:rFonts w:hint="cs"/>
          <w:b/>
          <w:bCs/>
          <w:rtl/>
        </w:rPr>
        <w:t>.</w:t>
      </w:r>
    </w:p>
    <w:p w:rsidR="00545E32" w:rsidRDefault="00545E32" w:rsidP="006635B1">
      <w:pPr>
        <w:spacing w:before="0" w:line="380" w:lineRule="exact"/>
        <w:rPr>
          <w:rFonts w:hint="cs"/>
          <w:rtl/>
          <w:lang w:val="fr-CH"/>
        </w:rPr>
      </w:pPr>
      <w:r>
        <w:rPr>
          <w:rFonts w:hint="cs"/>
          <w:rtl/>
        </w:rPr>
        <w:t>19-</w:t>
      </w:r>
      <w:r>
        <w:rPr>
          <w:rFonts w:hint="cs"/>
          <w:rtl/>
        </w:rPr>
        <w:tab/>
      </w:r>
      <w:r w:rsidR="00FE2DB6">
        <w:rPr>
          <w:rFonts w:hint="cs"/>
          <w:rtl/>
        </w:rPr>
        <w:t>ومع تسليم اللجنة</w:t>
      </w:r>
      <w:r>
        <w:rPr>
          <w:rFonts w:hint="cs"/>
          <w:rtl/>
        </w:rPr>
        <w:t xml:space="preserve"> بالعلاقة المعقدة بين </w:t>
      </w:r>
      <w:r w:rsidR="00FE2DB6">
        <w:rPr>
          <w:rFonts w:hint="cs"/>
          <w:rtl/>
        </w:rPr>
        <w:t>الأعراق</w:t>
      </w:r>
      <w:r>
        <w:rPr>
          <w:rFonts w:hint="cs"/>
          <w:rtl/>
        </w:rPr>
        <w:t xml:space="preserve"> والأديان في باكستان</w:t>
      </w:r>
      <w:r w:rsidR="006635B1">
        <w:rPr>
          <w:rFonts w:hint="cs"/>
          <w:rtl/>
        </w:rPr>
        <w:t>،</w:t>
      </w:r>
      <w:r w:rsidR="00FE2DB6">
        <w:rPr>
          <w:rFonts w:hint="cs"/>
          <w:rtl/>
        </w:rPr>
        <w:t xml:space="preserve"> فإنها</w:t>
      </w:r>
      <w:r>
        <w:rPr>
          <w:rFonts w:hint="cs"/>
          <w:rtl/>
        </w:rPr>
        <w:t xml:space="preserve"> تلاحظ التزام الدولة الطرف بحرية الدين والضمانات المقدمة بهذا الشأن. ومع ذلك، تعرب اللجنة عن قلقها إزاء الانتهاكات المبلغ عنها للحق في حرية الدين وخطر استخدام قوانين </w:t>
      </w:r>
      <w:r w:rsidR="00FE2DB6">
        <w:rPr>
          <w:rFonts w:hint="cs"/>
          <w:rtl/>
        </w:rPr>
        <w:t xml:space="preserve">معاقبة </w:t>
      </w:r>
      <w:r>
        <w:rPr>
          <w:rFonts w:hint="cs"/>
          <w:rtl/>
        </w:rPr>
        <w:t xml:space="preserve">التكفير بطريقة تمييزية ضد مجموعات </w:t>
      </w:r>
      <w:r w:rsidR="00FE2DB6">
        <w:rPr>
          <w:rFonts w:hint="cs"/>
          <w:rtl/>
        </w:rPr>
        <w:t>أقلية دينية قد يكون أعضاؤها أيضاً</w:t>
      </w:r>
      <w:r>
        <w:rPr>
          <w:rFonts w:hint="cs"/>
          <w:rtl/>
        </w:rPr>
        <w:t xml:space="preserve"> أفراداً من </w:t>
      </w:r>
      <w:r w:rsidR="00FE2DB6">
        <w:rPr>
          <w:rFonts w:hint="cs"/>
          <w:rtl/>
        </w:rPr>
        <w:t>أقليات عرقية</w:t>
      </w:r>
      <w:r>
        <w:rPr>
          <w:rFonts w:hint="cs"/>
          <w:rtl/>
        </w:rPr>
        <w:t xml:space="preserve"> (المادة 5(د)‘4‘</w:t>
      </w:r>
      <w:r>
        <w:rPr>
          <w:rFonts w:hint="cs"/>
          <w:rtl/>
          <w:lang w:val="fr-CH"/>
        </w:rPr>
        <w:t>)</w:t>
      </w:r>
      <w:r w:rsidR="007D0EE3">
        <w:rPr>
          <w:rFonts w:hint="cs"/>
          <w:rtl/>
          <w:lang w:val="fr-CH"/>
        </w:rPr>
        <w:t>.</w:t>
      </w:r>
    </w:p>
    <w:p w:rsidR="00545E32" w:rsidRDefault="007D0EE3" w:rsidP="007D0EE3">
      <w:pPr>
        <w:spacing w:before="0" w:line="380" w:lineRule="exact"/>
        <w:ind w:left="720"/>
        <w:rPr>
          <w:rFonts w:hint="cs"/>
          <w:b/>
          <w:bCs/>
          <w:rtl/>
          <w:lang w:val="fr-CH"/>
        </w:rPr>
      </w:pPr>
      <w:r>
        <w:rPr>
          <w:rFonts w:hint="cs"/>
          <w:b/>
          <w:bCs/>
          <w:rtl/>
          <w:lang w:val="fr-CH"/>
        </w:rPr>
        <w:t>تذكِّر</w:t>
      </w:r>
      <w:r w:rsidR="00545E32">
        <w:rPr>
          <w:rFonts w:hint="cs"/>
          <w:b/>
          <w:bCs/>
          <w:rtl/>
          <w:lang w:val="fr-CH"/>
        </w:rPr>
        <w:t xml:space="preserve"> اللجنة الدولة</w:t>
      </w:r>
      <w:r>
        <w:rPr>
          <w:rFonts w:hint="cs"/>
          <w:b/>
          <w:bCs/>
          <w:rtl/>
          <w:lang w:val="fr-CH"/>
        </w:rPr>
        <w:t>َ</w:t>
      </w:r>
      <w:r w:rsidR="00545E32">
        <w:rPr>
          <w:rFonts w:hint="cs"/>
          <w:b/>
          <w:bCs/>
          <w:rtl/>
          <w:lang w:val="fr-CH"/>
        </w:rPr>
        <w:t xml:space="preserve"> الطرف</w:t>
      </w:r>
      <w:r>
        <w:rPr>
          <w:rFonts w:hint="cs"/>
          <w:b/>
          <w:bCs/>
          <w:rtl/>
          <w:lang w:val="fr-CH"/>
        </w:rPr>
        <w:t>َ</w:t>
      </w:r>
      <w:r w:rsidR="00545E32">
        <w:rPr>
          <w:rFonts w:hint="cs"/>
          <w:b/>
          <w:bCs/>
          <w:rtl/>
          <w:lang w:val="fr-CH"/>
        </w:rPr>
        <w:t xml:space="preserve"> بالتزامها بضمان تمتع جميع الأشخاص </w:t>
      </w:r>
      <w:r>
        <w:rPr>
          <w:rFonts w:hint="cs"/>
          <w:b/>
          <w:bCs/>
          <w:rtl/>
          <w:lang w:val="fr-CH"/>
        </w:rPr>
        <w:t>ب</w:t>
      </w:r>
      <w:r w:rsidR="00545E32">
        <w:rPr>
          <w:rFonts w:hint="cs"/>
          <w:b/>
          <w:bCs/>
          <w:rtl/>
          <w:lang w:val="fr-CH"/>
        </w:rPr>
        <w:t xml:space="preserve">حقهم في حرية </w:t>
      </w:r>
      <w:r>
        <w:rPr>
          <w:rFonts w:hint="cs"/>
          <w:b/>
          <w:bCs/>
          <w:rtl/>
          <w:lang w:val="fr-CH"/>
        </w:rPr>
        <w:t>الفكر</w:t>
      </w:r>
      <w:r w:rsidR="00545E32">
        <w:rPr>
          <w:rFonts w:hint="cs"/>
          <w:b/>
          <w:bCs/>
          <w:rtl/>
          <w:lang w:val="fr-CH"/>
        </w:rPr>
        <w:t xml:space="preserve">، والوجدان والدين دون أي تمييز يقوم على </w:t>
      </w:r>
      <w:r>
        <w:rPr>
          <w:rFonts w:hint="cs"/>
          <w:b/>
          <w:bCs/>
          <w:rtl/>
          <w:lang w:val="fr-CH"/>
        </w:rPr>
        <w:t>العنصر</w:t>
      </w:r>
      <w:r w:rsidR="00545E32">
        <w:rPr>
          <w:rFonts w:hint="cs"/>
          <w:b/>
          <w:bCs/>
          <w:rtl/>
          <w:lang w:val="fr-CH"/>
        </w:rPr>
        <w:t xml:space="preserve"> أو اللون أو النسب أو الأصل الوطني أو </w:t>
      </w:r>
      <w:r>
        <w:rPr>
          <w:rFonts w:hint="cs"/>
          <w:b/>
          <w:bCs/>
          <w:rtl/>
          <w:lang w:val="fr-CH"/>
        </w:rPr>
        <w:t>العرقي، وفقاً</w:t>
      </w:r>
      <w:r w:rsidR="00545E32">
        <w:rPr>
          <w:rFonts w:hint="cs"/>
          <w:b/>
          <w:bCs/>
          <w:rtl/>
          <w:lang w:val="fr-CH"/>
        </w:rPr>
        <w:t xml:space="preserve"> </w:t>
      </w:r>
      <w:r>
        <w:rPr>
          <w:rFonts w:hint="cs"/>
          <w:b/>
          <w:bCs/>
          <w:rtl/>
          <w:lang w:val="fr-CH"/>
        </w:rPr>
        <w:t>ل</w:t>
      </w:r>
      <w:r w:rsidR="00545E32">
        <w:rPr>
          <w:rFonts w:hint="cs"/>
          <w:b/>
          <w:bCs/>
          <w:rtl/>
          <w:lang w:val="fr-CH"/>
        </w:rPr>
        <w:t>أحكام المادة 5(د) من الاتفاقية.</w:t>
      </w:r>
    </w:p>
    <w:p w:rsidR="00545E32" w:rsidRDefault="00545E32" w:rsidP="007D0EE3">
      <w:pPr>
        <w:spacing w:before="0" w:line="380" w:lineRule="exact"/>
        <w:rPr>
          <w:rFonts w:hint="cs"/>
          <w:rtl/>
          <w:lang w:val="fr-CH"/>
        </w:rPr>
      </w:pPr>
      <w:r>
        <w:rPr>
          <w:rFonts w:hint="cs"/>
          <w:rtl/>
          <w:lang w:val="fr-CH"/>
        </w:rPr>
        <w:t>20-</w:t>
      </w:r>
      <w:r>
        <w:rPr>
          <w:rFonts w:hint="cs"/>
          <w:rtl/>
          <w:lang w:val="fr-CH"/>
        </w:rPr>
        <w:tab/>
      </w:r>
      <w:r w:rsidR="007D0EE3">
        <w:rPr>
          <w:rFonts w:hint="cs"/>
          <w:rtl/>
          <w:lang w:val="fr-CH"/>
        </w:rPr>
        <w:t>ورغم ترحيب</w:t>
      </w:r>
      <w:r>
        <w:rPr>
          <w:rFonts w:hint="cs"/>
          <w:rtl/>
          <w:lang w:val="fr-CH"/>
        </w:rPr>
        <w:t xml:space="preserve"> اللجنة بالولاية المسندة إلى اللجنة المالية</w:t>
      </w:r>
      <w:r w:rsidR="007D0EE3" w:rsidRPr="007D0EE3">
        <w:rPr>
          <w:rFonts w:hint="cs"/>
          <w:rtl/>
          <w:lang w:val="fr-CH"/>
        </w:rPr>
        <w:t xml:space="preserve"> </w:t>
      </w:r>
      <w:r w:rsidR="007D0EE3">
        <w:rPr>
          <w:rFonts w:hint="cs"/>
          <w:rtl/>
          <w:lang w:val="fr-CH"/>
        </w:rPr>
        <w:t>الوطنية</w:t>
      </w:r>
      <w:r>
        <w:rPr>
          <w:rFonts w:hint="cs"/>
          <w:rtl/>
          <w:lang w:val="fr-CH"/>
        </w:rPr>
        <w:t xml:space="preserve"> لإعادة تقييم </w:t>
      </w:r>
      <w:r w:rsidR="007D0EE3">
        <w:rPr>
          <w:rFonts w:hint="cs"/>
          <w:rtl/>
          <w:lang w:val="fr-CH"/>
        </w:rPr>
        <w:t>توزيع</w:t>
      </w:r>
      <w:r>
        <w:rPr>
          <w:rFonts w:hint="cs"/>
          <w:rtl/>
          <w:lang w:val="fr-CH"/>
        </w:rPr>
        <w:t xml:space="preserve"> الموارد الوطنية بين </w:t>
      </w:r>
      <w:r w:rsidR="007D0EE3">
        <w:rPr>
          <w:rFonts w:hint="cs"/>
          <w:rtl/>
          <w:lang w:val="fr-CH"/>
        </w:rPr>
        <w:t>الأقاليم</w:t>
      </w:r>
      <w:r>
        <w:rPr>
          <w:rFonts w:hint="cs"/>
          <w:rtl/>
          <w:lang w:val="fr-CH"/>
        </w:rPr>
        <w:t>، فإن</w:t>
      </w:r>
      <w:r w:rsidR="007D0EE3">
        <w:rPr>
          <w:rFonts w:hint="cs"/>
          <w:rtl/>
          <w:lang w:val="fr-CH"/>
        </w:rPr>
        <w:t>ها</w:t>
      </w:r>
      <w:r>
        <w:rPr>
          <w:rFonts w:hint="cs"/>
          <w:rtl/>
          <w:lang w:val="fr-CH"/>
        </w:rPr>
        <w:t xml:space="preserve"> تلاحظ بقلق </w:t>
      </w:r>
      <w:r w:rsidR="007D0EE3">
        <w:rPr>
          <w:rFonts w:hint="cs"/>
          <w:rtl/>
          <w:lang w:val="fr-CH"/>
        </w:rPr>
        <w:t>عدم تكافؤ التنمية</w:t>
      </w:r>
      <w:r>
        <w:rPr>
          <w:rFonts w:hint="cs"/>
          <w:rtl/>
          <w:lang w:val="fr-CH"/>
        </w:rPr>
        <w:t xml:space="preserve"> الاقتصادي</w:t>
      </w:r>
      <w:r w:rsidR="007D0EE3">
        <w:rPr>
          <w:rFonts w:hint="cs"/>
          <w:rtl/>
          <w:lang w:val="fr-CH"/>
        </w:rPr>
        <w:t xml:space="preserve">ة </w:t>
      </w:r>
      <w:r>
        <w:rPr>
          <w:rFonts w:hint="cs"/>
          <w:rtl/>
          <w:lang w:val="fr-CH"/>
        </w:rPr>
        <w:t>والاجتماعي</w:t>
      </w:r>
      <w:r w:rsidR="007D0EE3">
        <w:rPr>
          <w:rFonts w:hint="cs"/>
          <w:rtl/>
          <w:lang w:val="fr-CH"/>
        </w:rPr>
        <w:t>ة</w:t>
      </w:r>
      <w:r>
        <w:rPr>
          <w:rFonts w:hint="cs"/>
          <w:rtl/>
          <w:lang w:val="fr-CH"/>
        </w:rPr>
        <w:t xml:space="preserve"> بين مختلف المقاطعات</w:t>
      </w:r>
      <w:r w:rsidR="007D0EE3">
        <w:rPr>
          <w:rFonts w:hint="cs"/>
          <w:rtl/>
          <w:lang w:val="fr-CH"/>
        </w:rPr>
        <w:t>،</w:t>
      </w:r>
      <w:r>
        <w:rPr>
          <w:rFonts w:hint="cs"/>
          <w:rtl/>
          <w:lang w:val="fr-CH"/>
        </w:rPr>
        <w:t xml:space="preserve"> وبالتالي عدم التكافؤ بين مختلف المجموعات </w:t>
      </w:r>
      <w:r w:rsidR="007D0EE3">
        <w:rPr>
          <w:rFonts w:hint="cs"/>
          <w:rtl/>
          <w:lang w:val="fr-CH"/>
        </w:rPr>
        <w:t>العرقية</w:t>
      </w:r>
      <w:r>
        <w:rPr>
          <w:rFonts w:hint="cs"/>
          <w:rtl/>
          <w:lang w:val="fr-CH"/>
        </w:rPr>
        <w:t xml:space="preserve"> في الدولة الطرف (المادة 5(ﻫ))</w:t>
      </w:r>
      <w:r w:rsidR="007D0EE3">
        <w:rPr>
          <w:rFonts w:hint="cs"/>
          <w:rtl/>
          <w:lang w:val="fr-CH"/>
        </w:rPr>
        <w:t>.</w:t>
      </w:r>
    </w:p>
    <w:p w:rsidR="00545E32" w:rsidRDefault="007D0EE3" w:rsidP="007D0EE3">
      <w:pPr>
        <w:spacing w:before="0" w:line="380" w:lineRule="exact"/>
        <w:ind w:left="720"/>
        <w:rPr>
          <w:rFonts w:hint="cs"/>
          <w:b/>
          <w:bCs/>
          <w:rtl/>
          <w:lang w:val="fr-CH"/>
        </w:rPr>
      </w:pPr>
      <w:r>
        <w:rPr>
          <w:rFonts w:hint="cs"/>
          <w:b/>
          <w:bCs/>
          <w:rtl/>
          <w:lang w:val="fr-CH"/>
        </w:rPr>
        <w:t>و</w:t>
      </w:r>
      <w:r w:rsidR="00545E32">
        <w:rPr>
          <w:rFonts w:hint="cs"/>
          <w:b/>
          <w:bCs/>
          <w:rtl/>
          <w:lang w:val="fr-CH"/>
        </w:rPr>
        <w:t>تحث اللجنة الدولة</w:t>
      </w:r>
      <w:r>
        <w:rPr>
          <w:rFonts w:hint="cs"/>
          <w:b/>
          <w:bCs/>
          <w:rtl/>
          <w:lang w:val="fr-CH"/>
        </w:rPr>
        <w:t>َ</w:t>
      </w:r>
      <w:r w:rsidR="00545E32">
        <w:rPr>
          <w:rFonts w:hint="cs"/>
          <w:b/>
          <w:bCs/>
          <w:rtl/>
          <w:lang w:val="fr-CH"/>
        </w:rPr>
        <w:t xml:space="preserve"> الطرف على التعجيل باتخاذ تدابير ترمي إلى الأخذ بتوزيع عادل للموارد الوطنية فيما بين مختلف </w:t>
      </w:r>
      <w:r>
        <w:rPr>
          <w:rFonts w:hint="cs"/>
          <w:b/>
          <w:bCs/>
          <w:rtl/>
          <w:lang w:val="fr-CH"/>
        </w:rPr>
        <w:t>الأقاليم،</w:t>
      </w:r>
      <w:r w:rsidR="00545E32">
        <w:rPr>
          <w:rFonts w:hint="cs"/>
          <w:b/>
          <w:bCs/>
          <w:rtl/>
          <w:lang w:val="fr-CH"/>
        </w:rPr>
        <w:t xml:space="preserve"> وبالتالي فيما بين مختلف المجموعات </w:t>
      </w:r>
      <w:r>
        <w:rPr>
          <w:rFonts w:hint="cs"/>
          <w:b/>
          <w:bCs/>
          <w:rtl/>
          <w:lang w:val="fr-CH"/>
        </w:rPr>
        <w:t>العرقية</w:t>
      </w:r>
      <w:r w:rsidR="00545E32">
        <w:rPr>
          <w:rFonts w:hint="cs"/>
          <w:b/>
          <w:bCs/>
          <w:rtl/>
          <w:lang w:val="fr-CH"/>
        </w:rPr>
        <w:t xml:space="preserve">. </w:t>
      </w:r>
    </w:p>
    <w:p w:rsidR="00545E32" w:rsidRDefault="00545E32" w:rsidP="000D2064">
      <w:pPr>
        <w:spacing w:before="0" w:line="380" w:lineRule="exact"/>
        <w:rPr>
          <w:rFonts w:hint="cs"/>
          <w:rtl/>
          <w:lang w:val="fr-CH"/>
        </w:rPr>
      </w:pPr>
      <w:r>
        <w:rPr>
          <w:rFonts w:hint="cs"/>
          <w:rtl/>
          <w:lang w:val="fr-CH"/>
        </w:rPr>
        <w:t>21-</w:t>
      </w:r>
      <w:r>
        <w:rPr>
          <w:rFonts w:hint="cs"/>
          <w:rtl/>
          <w:lang w:val="fr-CH"/>
        </w:rPr>
        <w:tab/>
        <w:t xml:space="preserve">وبينما ترحب اللجنة بالخطوات المتخذة للقضاء على ممارسة السخرة بما في ذلك اعتماد قانون إلغاء نظام السخرة، </w:t>
      </w:r>
      <w:r w:rsidR="000D2064">
        <w:rPr>
          <w:rFonts w:hint="cs"/>
          <w:rtl/>
          <w:lang w:val="fr-CH"/>
        </w:rPr>
        <w:t>يقلقها</w:t>
      </w:r>
      <w:r>
        <w:rPr>
          <w:rFonts w:hint="cs"/>
          <w:rtl/>
          <w:lang w:val="fr-CH"/>
        </w:rPr>
        <w:t xml:space="preserve"> استمرار وجود السخرة في الدولة الطرف، الأمر الذي يبدو أنه يتعلق بأمور منها عدم توزيع </w:t>
      </w:r>
      <w:r w:rsidR="000D2064">
        <w:rPr>
          <w:rFonts w:hint="cs"/>
          <w:rtl/>
          <w:lang w:val="fr-CH"/>
        </w:rPr>
        <w:t>الأراضي</w:t>
      </w:r>
      <w:r>
        <w:rPr>
          <w:rFonts w:hint="cs"/>
          <w:rtl/>
          <w:lang w:val="fr-CH"/>
        </w:rPr>
        <w:t xml:space="preserve"> بصورة متساوية. كما تعرب اللجنة عن قلقها لأن هذه الممارسة تؤثر أساساً على المجموعات المهمشة مثل الطبقات المنبوذة (المادة 5(ﻫ)‘1‘ و‘4‘)</w:t>
      </w:r>
      <w:r w:rsidR="000D2064">
        <w:rPr>
          <w:rFonts w:hint="cs"/>
          <w:rtl/>
          <w:lang w:val="fr-CH"/>
        </w:rPr>
        <w:t>.</w:t>
      </w:r>
    </w:p>
    <w:p w:rsidR="00545E32" w:rsidRDefault="00545E32" w:rsidP="000D2064">
      <w:pPr>
        <w:spacing w:before="0" w:line="380" w:lineRule="exact"/>
        <w:ind w:left="720"/>
        <w:rPr>
          <w:rFonts w:hint="cs"/>
          <w:b/>
          <w:bCs/>
          <w:rtl/>
          <w:lang w:val="fr-CH"/>
        </w:rPr>
      </w:pPr>
      <w:r>
        <w:rPr>
          <w:rFonts w:hint="cs"/>
          <w:b/>
          <w:bCs/>
          <w:rtl/>
          <w:lang w:val="fr-CH"/>
        </w:rPr>
        <w:t xml:space="preserve">تحث اللجنة الدولة الطرف على تكثيف جهودها المبذولة لتنفيذ القوانين والبرامج المعتمدة لوضع حد لعمل السخرة والتمييز ضد المجموعات المهمشة مثل أفراد الطبقات المنبوذة. كما تشجع اللجنة الدولة الطرف على أن </w:t>
      </w:r>
      <w:r w:rsidR="000D2064">
        <w:rPr>
          <w:rFonts w:hint="cs"/>
          <w:b/>
          <w:bCs/>
          <w:rtl/>
          <w:lang w:val="fr-CH"/>
        </w:rPr>
        <w:t>تضطلع</w:t>
      </w:r>
      <w:r>
        <w:rPr>
          <w:rFonts w:hint="cs"/>
          <w:b/>
          <w:bCs/>
          <w:rtl/>
          <w:lang w:val="fr-CH"/>
        </w:rPr>
        <w:t>،</w:t>
      </w:r>
      <w:r w:rsidRPr="002272DB">
        <w:rPr>
          <w:rFonts w:hint="cs"/>
          <w:b/>
          <w:bCs/>
          <w:rtl/>
          <w:lang w:val="fr-CH"/>
        </w:rPr>
        <w:t xml:space="preserve"> </w:t>
      </w:r>
      <w:r>
        <w:rPr>
          <w:rFonts w:hint="cs"/>
          <w:b/>
          <w:bCs/>
          <w:rtl/>
          <w:lang w:val="fr-CH"/>
        </w:rPr>
        <w:t xml:space="preserve">دون تأخير، </w:t>
      </w:r>
      <w:r w:rsidR="000D2064">
        <w:rPr>
          <w:rFonts w:hint="cs"/>
          <w:b/>
          <w:bCs/>
          <w:rtl/>
          <w:lang w:val="fr-CH"/>
        </w:rPr>
        <w:t>بدراسة استقصائية وطنية ل</w:t>
      </w:r>
      <w:r>
        <w:rPr>
          <w:rFonts w:hint="cs"/>
          <w:b/>
          <w:bCs/>
          <w:rtl/>
          <w:lang w:val="fr-CH"/>
        </w:rPr>
        <w:t xml:space="preserve">هذه الممارسة وأن تواصل التعاون مع منظمة العمل الدولية لمكافحة هذه الظاهرة. </w:t>
      </w:r>
    </w:p>
    <w:p w:rsidR="00545E32" w:rsidRDefault="00545E32" w:rsidP="00FC0C31">
      <w:pPr>
        <w:spacing w:before="0" w:line="380" w:lineRule="exact"/>
        <w:rPr>
          <w:rFonts w:hint="cs"/>
          <w:rtl/>
          <w:lang w:val="fr-CH"/>
        </w:rPr>
      </w:pPr>
      <w:r>
        <w:rPr>
          <w:rFonts w:hint="cs"/>
          <w:rtl/>
          <w:lang w:val="fr-CH"/>
        </w:rPr>
        <w:t>22-</w:t>
      </w:r>
      <w:r>
        <w:rPr>
          <w:rFonts w:hint="cs"/>
          <w:rtl/>
          <w:lang w:val="fr-CH"/>
        </w:rPr>
        <w:tab/>
        <w:t xml:space="preserve">وترحب اللجنة بالسياسة </w:t>
      </w:r>
      <w:r w:rsidR="00FC0C31">
        <w:rPr>
          <w:rFonts w:hint="cs"/>
          <w:rtl/>
          <w:lang w:val="fr-CH"/>
        </w:rPr>
        <w:t>القاضية بأنه يجوز</w:t>
      </w:r>
      <w:r>
        <w:rPr>
          <w:rFonts w:hint="cs"/>
          <w:rtl/>
          <w:lang w:val="fr-CH"/>
        </w:rPr>
        <w:t xml:space="preserve"> للجمعيات </w:t>
      </w:r>
      <w:r w:rsidR="00FC0C31">
        <w:rPr>
          <w:rFonts w:hint="cs"/>
          <w:rtl/>
          <w:lang w:val="fr-CH"/>
        </w:rPr>
        <w:t>التشريعية في الأقاليم أن تأذن بتشجيع</w:t>
      </w:r>
      <w:r>
        <w:rPr>
          <w:rFonts w:hint="cs"/>
          <w:rtl/>
          <w:lang w:val="fr-CH"/>
        </w:rPr>
        <w:t xml:space="preserve"> لغات الأقليات بصورة رسمية </w:t>
      </w:r>
      <w:r w:rsidR="00FC0C31">
        <w:rPr>
          <w:rFonts w:hint="cs"/>
          <w:rtl/>
          <w:lang w:val="fr-CH"/>
        </w:rPr>
        <w:t>وبأنه يجوز</w:t>
      </w:r>
      <w:r>
        <w:rPr>
          <w:rFonts w:hint="cs"/>
          <w:rtl/>
          <w:lang w:val="fr-CH"/>
        </w:rPr>
        <w:t xml:space="preserve"> استخدام لغات الأقليات في الإجراءات القضائية نظراً لتوفر المترجمين </w:t>
      </w:r>
      <w:r w:rsidR="00FC0C31">
        <w:rPr>
          <w:rFonts w:hint="cs"/>
          <w:rtl/>
          <w:lang w:val="fr-CH"/>
        </w:rPr>
        <w:t>الشفويين</w:t>
      </w:r>
      <w:r>
        <w:rPr>
          <w:rFonts w:hint="cs"/>
          <w:rtl/>
          <w:lang w:val="fr-CH"/>
        </w:rPr>
        <w:t xml:space="preserve"> أثناء الإجراءات القضائية. ومع ذلك، تلاحظ اللجنة قلة المعلومات المتعلقة بأوضاع اللغات، بما في ذلك استخدام لغات الأقليات أمام سلطات الدولة ومحاكم القانون. </w:t>
      </w:r>
      <w:r w:rsidR="00FC0C31">
        <w:rPr>
          <w:rFonts w:hint="cs"/>
          <w:rtl/>
          <w:lang w:val="fr-CH"/>
        </w:rPr>
        <w:t>وتعلن</w:t>
      </w:r>
      <w:r>
        <w:rPr>
          <w:rFonts w:hint="cs"/>
          <w:rtl/>
          <w:lang w:val="fr-CH"/>
        </w:rPr>
        <w:t xml:space="preserve"> اللجنة </w:t>
      </w:r>
      <w:r w:rsidR="00FC0C31">
        <w:rPr>
          <w:rFonts w:hint="cs"/>
          <w:rtl/>
          <w:lang w:val="fr-CH"/>
        </w:rPr>
        <w:t>أيضاً أنه لا يجوز استخدام</w:t>
      </w:r>
      <w:r>
        <w:rPr>
          <w:rFonts w:hint="cs"/>
          <w:rtl/>
          <w:lang w:val="fr-CH"/>
        </w:rPr>
        <w:t xml:space="preserve"> لغات الأقليات في نظام التعليم بقدر يتناسب مع نسبة المجتمعات </w:t>
      </w:r>
      <w:r w:rsidR="00FC0C31">
        <w:rPr>
          <w:rFonts w:hint="cs"/>
          <w:rtl/>
          <w:lang w:val="fr-CH"/>
        </w:rPr>
        <w:t>العرقية</w:t>
      </w:r>
      <w:r>
        <w:rPr>
          <w:rFonts w:hint="cs"/>
          <w:rtl/>
          <w:lang w:val="fr-CH"/>
        </w:rPr>
        <w:t xml:space="preserve"> المختلفة الممثلة في مجموعة الطلاب (المادة 5(ﻫ)‘7‘)</w:t>
      </w:r>
      <w:r w:rsidR="00FC0C31">
        <w:rPr>
          <w:rFonts w:hint="cs"/>
          <w:rtl/>
          <w:lang w:val="fr-CH"/>
        </w:rPr>
        <w:t>.</w:t>
      </w:r>
    </w:p>
    <w:p w:rsidR="00545E32" w:rsidRDefault="00FC0C31" w:rsidP="00BC351D">
      <w:pPr>
        <w:spacing w:before="0" w:line="380" w:lineRule="exact"/>
        <w:ind w:left="720"/>
        <w:rPr>
          <w:rFonts w:hint="cs"/>
          <w:b/>
          <w:bCs/>
          <w:rtl/>
          <w:lang w:val="fr-CH"/>
        </w:rPr>
      </w:pPr>
      <w:r>
        <w:rPr>
          <w:rFonts w:hint="cs"/>
          <w:b/>
          <w:bCs/>
          <w:rtl/>
          <w:lang w:val="fr-CH"/>
        </w:rPr>
        <w:t>و</w:t>
      </w:r>
      <w:r w:rsidR="00545E32">
        <w:rPr>
          <w:rFonts w:hint="cs"/>
          <w:b/>
          <w:bCs/>
          <w:rtl/>
          <w:lang w:val="fr-CH"/>
        </w:rPr>
        <w:t>توصي اللجنة</w:t>
      </w:r>
      <w:r>
        <w:rPr>
          <w:rFonts w:hint="cs"/>
          <w:b/>
          <w:bCs/>
          <w:rtl/>
          <w:lang w:val="fr-CH"/>
        </w:rPr>
        <w:t xml:space="preserve"> بأن توفر</w:t>
      </w:r>
      <w:r w:rsidR="00545E32">
        <w:rPr>
          <w:rFonts w:hint="cs"/>
          <w:b/>
          <w:bCs/>
          <w:rtl/>
          <w:lang w:val="fr-CH"/>
        </w:rPr>
        <w:t xml:space="preserve"> الدولة الطرف معلومات عن القانون </w:t>
      </w:r>
      <w:r>
        <w:rPr>
          <w:rFonts w:hint="cs"/>
          <w:b/>
          <w:bCs/>
          <w:rtl/>
          <w:lang w:val="fr-CH"/>
        </w:rPr>
        <w:t>الذي يسمح للمجالس التشريعية في الأقاليم أن تأذن</w:t>
      </w:r>
      <w:r w:rsidR="00545E32">
        <w:rPr>
          <w:rFonts w:hint="cs"/>
          <w:b/>
          <w:bCs/>
          <w:rtl/>
          <w:lang w:val="fr-CH"/>
        </w:rPr>
        <w:t xml:space="preserve"> </w:t>
      </w:r>
      <w:r>
        <w:rPr>
          <w:rFonts w:hint="cs"/>
          <w:b/>
          <w:bCs/>
          <w:rtl/>
          <w:lang w:val="fr-CH"/>
        </w:rPr>
        <w:t>ب</w:t>
      </w:r>
      <w:r w:rsidR="00545E32">
        <w:rPr>
          <w:rFonts w:hint="cs"/>
          <w:b/>
          <w:bCs/>
          <w:rtl/>
          <w:lang w:val="fr-CH"/>
        </w:rPr>
        <w:t xml:space="preserve">استخدام </w:t>
      </w:r>
      <w:r>
        <w:rPr>
          <w:rFonts w:hint="cs"/>
          <w:b/>
          <w:bCs/>
          <w:rtl/>
          <w:lang w:val="fr-CH"/>
        </w:rPr>
        <w:t>وتشجيع</w:t>
      </w:r>
      <w:r w:rsidR="00545E32">
        <w:rPr>
          <w:rFonts w:hint="cs"/>
          <w:b/>
          <w:bCs/>
          <w:rtl/>
          <w:lang w:val="fr-CH"/>
        </w:rPr>
        <w:t xml:space="preserve"> لغات غير لغتي </w:t>
      </w:r>
      <w:proofErr w:type="spellStart"/>
      <w:r w:rsidR="00545E32">
        <w:rPr>
          <w:rFonts w:hint="cs"/>
          <w:b/>
          <w:bCs/>
          <w:rtl/>
          <w:lang w:val="fr-CH"/>
        </w:rPr>
        <w:t>الأردو</w:t>
      </w:r>
      <w:proofErr w:type="spellEnd"/>
      <w:r w:rsidR="00545E32">
        <w:rPr>
          <w:rFonts w:hint="cs"/>
          <w:b/>
          <w:bCs/>
          <w:rtl/>
          <w:lang w:val="fr-CH"/>
        </w:rPr>
        <w:t xml:space="preserve"> والإنكليزية، بما في ذلك تقديم أمثلة عن </w:t>
      </w:r>
      <w:r>
        <w:rPr>
          <w:rFonts w:hint="cs"/>
          <w:b/>
          <w:bCs/>
          <w:rtl/>
          <w:lang w:val="fr-CH"/>
        </w:rPr>
        <w:t>الأقاليم</w:t>
      </w:r>
      <w:r w:rsidR="00545E32">
        <w:rPr>
          <w:rFonts w:hint="cs"/>
          <w:b/>
          <w:bCs/>
          <w:rtl/>
          <w:lang w:val="fr-CH"/>
        </w:rPr>
        <w:t xml:space="preserve"> التي يمكن فيها للأقليات اللغوية استخدام لغ</w:t>
      </w:r>
      <w:r w:rsidR="009B7C0B">
        <w:rPr>
          <w:rFonts w:hint="cs"/>
          <w:b/>
          <w:bCs/>
          <w:rtl/>
          <w:lang w:val="fr-CH"/>
        </w:rPr>
        <w:t>ا</w:t>
      </w:r>
      <w:r w:rsidR="00545E32">
        <w:rPr>
          <w:rFonts w:hint="cs"/>
          <w:b/>
          <w:bCs/>
          <w:rtl/>
          <w:lang w:val="fr-CH"/>
        </w:rPr>
        <w:t>تها أمام سلطات ومحاكم الدولة. كما يتعين على الدولة الطرف أن تعمل على صون لغ</w:t>
      </w:r>
      <w:r w:rsidR="009B7C0B">
        <w:rPr>
          <w:rFonts w:hint="cs"/>
          <w:b/>
          <w:bCs/>
          <w:rtl/>
          <w:lang w:val="fr-CH"/>
        </w:rPr>
        <w:t xml:space="preserve">ات </w:t>
      </w:r>
      <w:r w:rsidR="00545E32">
        <w:rPr>
          <w:rFonts w:hint="cs"/>
          <w:b/>
          <w:bCs/>
          <w:rtl/>
          <w:lang w:val="fr-CH"/>
        </w:rPr>
        <w:t xml:space="preserve">الأقليات وثقافتها وذلك من خلال أمور منها تشجيع وتعزيز استخدام </w:t>
      </w:r>
      <w:r w:rsidR="009B7C0B">
        <w:rPr>
          <w:rFonts w:hint="cs"/>
          <w:b/>
          <w:bCs/>
          <w:rtl/>
          <w:lang w:val="fr-CH"/>
        </w:rPr>
        <w:t>اللغات</w:t>
      </w:r>
      <w:r w:rsidR="00545E32">
        <w:rPr>
          <w:rFonts w:hint="cs"/>
          <w:b/>
          <w:bCs/>
          <w:rtl/>
          <w:lang w:val="fr-CH"/>
        </w:rPr>
        <w:t xml:space="preserve"> الأم في </w:t>
      </w:r>
      <w:r w:rsidR="009B7C0B">
        <w:rPr>
          <w:rFonts w:hint="cs"/>
          <w:b/>
          <w:bCs/>
          <w:rtl/>
          <w:lang w:val="fr-CH"/>
        </w:rPr>
        <w:t>ميادين</w:t>
      </w:r>
      <w:r w:rsidR="00545E32">
        <w:rPr>
          <w:rFonts w:hint="cs"/>
          <w:b/>
          <w:bCs/>
          <w:rtl/>
          <w:lang w:val="fr-CH"/>
        </w:rPr>
        <w:t xml:space="preserve"> التعليم ووسائل الإعلام. وتدعو اللجنة الدولة الطرف إلى أن تدرج في تقريرها الدوري المقبل معلومات مفصلة تتعلق باستخدام لغات الأقليات </w:t>
      </w:r>
      <w:r w:rsidR="00BC351D">
        <w:rPr>
          <w:rFonts w:hint="cs"/>
          <w:b/>
          <w:bCs/>
          <w:rtl/>
          <w:lang w:val="fr-CH"/>
        </w:rPr>
        <w:t>العرقية</w:t>
      </w:r>
      <w:r w:rsidR="00545E32">
        <w:rPr>
          <w:rFonts w:hint="cs"/>
          <w:b/>
          <w:bCs/>
          <w:rtl/>
          <w:lang w:val="fr-CH"/>
        </w:rPr>
        <w:t xml:space="preserve">. </w:t>
      </w:r>
    </w:p>
    <w:p w:rsidR="00545E32" w:rsidRDefault="00545E32" w:rsidP="00BC351D">
      <w:pPr>
        <w:spacing w:before="0" w:line="380" w:lineRule="exact"/>
        <w:rPr>
          <w:rFonts w:hint="cs"/>
          <w:rtl/>
          <w:lang w:val="fr-CH"/>
        </w:rPr>
      </w:pPr>
      <w:r>
        <w:rPr>
          <w:rFonts w:hint="cs"/>
          <w:rtl/>
          <w:lang w:val="fr-CH"/>
        </w:rPr>
        <w:t>23-</w:t>
      </w:r>
      <w:r>
        <w:rPr>
          <w:rFonts w:hint="cs"/>
          <w:rtl/>
          <w:lang w:val="fr-CH"/>
        </w:rPr>
        <w:tab/>
        <w:t>ولا تزال اللجنة تشعر بقلق لعدم تقديم معلومات عن تنفيذ أحكام المادة 6 من الاتفاقية، المتعلقة بإنشاء نظام فعال للحماية القضائية وسبل الانتصاف فيما يتعلق بأفعال التمييز العنصري وآليات التماس التعويض عن الأضرار التي تسببها هذه الأفعال (المادة 6)</w:t>
      </w:r>
      <w:r w:rsidR="00BC351D">
        <w:rPr>
          <w:rFonts w:hint="cs"/>
          <w:rtl/>
          <w:lang w:val="fr-CH"/>
        </w:rPr>
        <w:t>.</w:t>
      </w:r>
    </w:p>
    <w:p w:rsidR="00545E32" w:rsidRDefault="00BC351D" w:rsidP="001242D9">
      <w:pPr>
        <w:spacing w:before="0" w:line="380" w:lineRule="exact"/>
        <w:ind w:left="720"/>
        <w:rPr>
          <w:rFonts w:hint="cs"/>
          <w:b/>
          <w:bCs/>
          <w:rtl/>
          <w:lang w:val="fr-CH"/>
        </w:rPr>
      </w:pPr>
      <w:r>
        <w:rPr>
          <w:rFonts w:hint="cs"/>
          <w:b/>
          <w:bCs/>
          <w:rtl/>
          <w:lang w:val="fr-CH"/>
        </w:rPr>
        <w:t>و</w:t>
      </w:r>
      <w:r w:rsidR="00545E32">
        <w:rPr>
          <w:rFonts w:hint="cs"/>
          <w:b/>
          <w:bCs/>
          <w:rtl/>
          <w:lang w:val="fr-CH"/>
        </w:rPr>
        <w:t xml:space="preserve">تكرر اللجنة توصيتها إلى الدولة الطرف بأن تدرج في تقريرها الدوري المقبل، معلومات شاملة عن التدابير التشريعية وغيرها من التدابير المعتمدة وكذلك الآليات المنشأة لتقديم سبل انتصاف فعالة وتعويض فعال لضحايا التمييز العنصري. كما يتعين </w:t>
      </w:r>
      <w:r w:rsidR="001242D9">
        <w:rPr>
          <w:rFonts w:hint="cs"/>
          <w:b/>
          <w:bCs/>
          <w:rtl/>
          <w:lang w:val="fr-CH"/>
        </w:rPr>
        <w:t xml:space="preserve">أن تدرج </w:t>
      </w:r>
      <w:r w:rsidR="00545E32">
        <w:rPr>
          <w:rFonts w:hint="cs"/>
          <w:b/>
          <w:bCs/>
          <w:rtl/>
          <w:lang w:val="fr-CH"/>
        </w:rPr>
        <w:t xml:space="preserve">الدولة الطرف معلومات عن كيفية إعلام </w:t>
      </w:r>
      <w:r w:rsidR="001242D9">
        <w:rPr>
          <w:rFonts w:hint="cs"/>
          <w:b/>
          <w:bCs/>
          <w:rtl/>
          <w:lang w:val="fr-CH"/>
        </w:rPr>
        <w:t xml:space="preserve">عامة </w:t>
      </w:r>
      <w:r w:rsidR="00545E32">
        <w:rPr>
          <w:rFonts w:hint="cs"/>
          <w:b/>
          <w:bCs/>
          <w:rtl/>
          <w:lang w:val="fr-CH"/>
        </w:rPr>
        <w:t xml:space="preserve">الجمهور </w:t>
      </w:r>
      <w:r w:rsidR="001242D9">
        <w:rPr>
          <w:rFonts w:hint="cs"/>
          <w:b/>
          <w:bCs/>
          <w:rtl/>
          <w:lang w:val="fr-CH"/>
        </w:rPr>
        <w:t>ب</w:t>
      </w:r>
      <w:r w:rsidR="00545E32">
        <w:rPr>
          <w:rFonts w:hint="cs"/>
          <w:b/>
          <w:bCs/>
          <w:rtl/>
          <w:lang w:val="fr-CH"/>
        </w:rPr>
        <w:t>سبل الانتصاف القانونية المتاحة فيما يتعلق بانتهاكات الاتفاقية.</w:t>
      </w:r>
    </w:p>
    <w:p w:rsidR="00545E32" w:rsidRDefault="00545E32" w:rsidP="001242D9">
      <w:pPr>
        <w:spacing w:before="0" w:line="380" w:lineRule="exact"/>
        <w:rPr>
          <w:rFonts w:hint="cs"/>
          <w:rtl/>
          <w:lang w:val="fr-CH"/>
        </w:rPr>
      </w:pPr>
      <w:r>
        <w:rPr>
          <w:rFonts w:hint="cs"/>
          <w:rtl/>
          <w:lang w:val="fr-CH"/>
        </w:rPr>
        <w:t>24-</w:t>
      </w:r>
      <w:r>
        <w:rPr>
          <w:rFonts w:hint="cs"/>
          <w:rtl/>
          <w:lang w:val="fr-CH"/>
        </w:rPr>
        <w:tab/>
        <w:t>وتلاحظ اللجنة بقلق عدم تقديم معلومات عن الخطوات المتخذة للامتثال لأحكام المادة 7 من الاتفاقية، المتعلقة بالتدابير المتخذة بهدف مكافحة الممارسات الضارة التي تؤدي إلى التمييز العنصري</w:t>
      </w:r>
      <w:r w:rsidR="001242D9">
        <w:rPr>
          <w:rFonts w:hint="cs"/>
          <w:rtl/>
          <w:lang w:val="fr-CH"/>
        </w:rPr>
        <w:t>،</w:t>
      </w:r>
      <w:r>
        <w:rPr>
          <w:rFonts w:hint="cs"/>
          <w:rtl/>
          <w:lang w:val="fr-CH"/>
        </w:rPr>
        <w:t xml:space="preserve"> و</w:t>
      </w:r>
      <w:r w:rsidR="001242D9">
        <w:rPr>
          <w:rFonts w:hint="cs"/>
          <w:rtl/>
          <w:lang w:val="fr-CH"/>
        </w:rPr>
        <w:t xml:space="preserve">بهدف </w:t>
      </w:r>
      <w:r>
        <w:rPr>
          <w:rFonts w:hint="cs"/>
          <w:rtl/>
          <w:lang w:val="fr-CH"/>
        </w:rPr>
        <w:t xml:space="preserve">التشجيع على التسامح والصداقة فيما بين المجموعات </w:t>
      </w:r>
      <w:r w:rsidR="001242D9">
        <w:rPr>
          <w:rFonts w:hint="cs"/>
          <w:rtl/>
          <w:lang w:val="fr-CH"/>
        </w:rPr>
        <w:t>العرقية</w:t>
      </w:r>
      <w:r>
        <w:rPr>
          <w:rFonts w:hint="cs"/>
          <w:rtl/>
          <w:lang w:val="fr-CH"/>
        </w:rPr>
        <w:t xml:space="preserve"> في الدولة الطرف (المادة 7)</w:t>
      </w:r>
      <w:r w:rsidR="001242D9">
        <w:rPr>
          <w:rFonts w:hint="cs"/>
          <w:rtl/>
          <w:lang w:val="fr-CH"/>
        </w:rPr>
        <w:t>.</w:t>
      </w:r>
    </w:p>
    <w:p w:rsidR="00545E32" w:rsidRDefault="00545E32" w:rsidP="001242D9">
      <w:pPr>
        <w:spacing w:before="0" w:line="380" w:lineRule="exact"/>
        <w:ind w:left="720"/>
        <w:rPr>
          <w:rFonts w:hint="cs"/>
          <w:b/>
          <w:bCs/>
          <w:rtl/>
          <w:lang w:val="fr-CH"/>
        </w:rPr>
      </w:pPr>
      <w:r>
        <w:rPr>
          <w:rFonts w:hint="cs"/>
          <w:b/>
          <w:bCs/>
          <w:rtl/>
          <w:lang w:val="fr-CH"/>
        </w:rPr>
        <w:t>توصي اللجنة</w:t>
      </w:r>
      <w:r w:rsidR="001242D9" w:rsidRPr="001242D9">
        <w:rPr>
          <w:rFonts w:hint="cs"/>
          <w:b/>
          <w:bCs/>
          <w:rtl/>
          <w:lang w:val="fr-CH"/>
        </w:rPr>
        <w:t xml:space="preserve"> </w:t>
      </w:r>
      <w:r w:rsidR="001242D9">
        <w:rPr>
          <w:rFonts w:hint="cs"/>
          <w:b/>
          <w:bCs/>
          <w:rtl/>
          <w:lang w:val="fr-CH"/>
        </w:rPr>
        <w:t>بأن تقدم</w:t>
      </w:r>
      <w:r>
        <w:rPr>
          <w:rFonts w:hint="cs"/>
          <w:b/>
          <w:bCs/>
          <w:rtl/>
          <w:lang w:val="fr-CH"/>
        </w:rPr>
        <w:t xml:space="preserve"> الدولة الطرف في تقريرها الدوري المقبل معلومات عن المادة 7 مثل التدابير المتخذة للقضاء على </w:t>
      </w:r>
      <w:r w:rsidR="001242D9">
        <w:rPr>
          <w:rFonts w:hint="cs"/>
          <w:b/>
          <w:bCs/>
          <w:rtl/>
          <w:lang w:val="fr-CH"/>
        </w:rPr>
        <w:t>ال</w:t>
      </w:r>
      <w:r>
        <w:rPr>
          <w:rFonts w:hint="cs"/>
          <w:b/>
          <w:bCs/>
          <w:rtl/>
          <w:lang w:val="fr-CH"/>
        </w:rPr>
        <w:t xml:space="preserve">قبول </w:t>
      </w:r>
      <w:r w:rsidR="001242D9">
        <w:rPr>
          <w:rFonts w:hint="cs"/>
          <w:b/>
          <w:bCs/>
          <w:rtl/>
          <w:lang w:val="fr-CH"/>
        </w:rPr>
        <w:t>الاجتماعي للتحيُّز العنصري والعرقي</w:t>
      </w:r>
      <w:r>
        <w:rPr>
          <w:rFonts w:hint="cs"/>
          <w:b/>
          <w:bCs/>
          <w:rtl/>
          <w:lang w:val="fr-CH"/>
        </w:rPr>
        <w:t xml:space="preserve">، وذلك مثلاً من خلال </w:t>
      </w:r>
      <w:r w:rsidR="001242D9">
        <w:rPr>
          <w:rFonts w:hint="cs"/>
          <w:b/>
          <w:bCs/>
          <w:rtl/>
          <w:lang w:val="fr-CH"/>
        </w:rPr>
        <w:t>تكثيف</w:t>
      </w:r>
      <w:r>
        <w:rPr>
          <w:rFonts w:hint="cs"/>
          <w:b/>
          <w:bCs/>
          <w:rtl/>
          <w:lang w:val="fr-CH"/>
        </w:rPr>
        <w:t xml:space="preserve"> تثقيف الجمهور وحملات بث الوعي، والعمل على إدماج التسامح واحترام الأقليات الأخرى، في أهداف التعليم، وكذلك تعليم ثقافات جميع الأقليات في الدولة الطرف، وضمان تمثيل كاف </w:t>
      </w:r>
      <w:r w:rsidR="001242D9">
        <w:rPr>
          <w:rFonts w:hint="cs"/>
          <w:b/>
          <w:bCs/>
          <w:rtl/>
          <w:lang w:val="fr-CH"/>
        </w:rPr>
        <w:t xml:space="preserve">في </w:t>
      </w:r>
      <w:r>
        <w:rPr>
          <w:rFonts w:hint="cs"/>
          <w:b/>
          <w:bCs/>
          <w:rtl/>
          <w:lang w:val="fr-CH"/>
        </w:rPr>
        <w:t xml:space="preserve">وسائط الإعلام للمسائل المتعلقة بجميع الأقليات </w:t>
      </w:r>
      <w:r w:rsidR="001242D9">
        <w:rPr>
          <w:rFonts w:hint="cs"/>
          <w:b/>
          <w:bCs/>
          <w:rtl/>
          <w:lang w:val="fr-CH"/>
        </w:rPr>
        <w:t>العرقية</w:t>
      </w:r>
      <w:r>
        <w:rPr>
          <w:rFonts w:hint="cs"/>
          <w:b/>
          <w:bCs/>
          <w:rtl/>
          <w:lang w:val="fr-CH"/>
        </w:rPr>
        <w:t xml:space="preserve"> والدينية، بغية التوصل إلى تجانس اجتماعي حقيقي فيما بين جميع المجموعات </w:t>
      </w:r>
      <w:r w:rsidR="001242D9">
        <w:rPr>
          <w:rFonts w:hint="cs"/>
          <w:b/>
          <w:bCs/>
          <w:rtl/>
          <w:lang w:val="fr-CH"/>
        </w:rPr>
        <w:t>العرقية</w:t>
      </w:r>
      <w:r>
        <w:rPr>
          <w:rFonts w:hint="cs"/>
          <w:b/>
          <w:bCs/>
          <w:rtl/>
          <w:lang w:val="fr-CH"/>
        </w:rPr>
        <w:t xml:space="preserve"> والطبقات الاجتماعية والقبائل في باكستان. </w:t>
      </w:r>
    </w:p>
    <w:p w:rsidR="00545E32" w:rsidRDefault="00545E32" w:rsidP="00545E32">
      <w:pPr>
        <w:spacing w:before="0" w:line="380" w:lineRule="exact"/>
        <w:rPr>
          <w:rFonts w:hint="cs"/>
          <w:rtl/>
          <w:lang w:val="fr-CH"/>
        </w:rPr>
      </w:pPr>
      <w:r>
        <w:rPr>
          <w:rFonts w:hint="cs"/>
          <w:rtl/>
          <w:lang w:val="fr-CH"/>
        </w:rPr>
        <w:t>25-</w:t>
      </w:r>
      <w:r>
        <w:rPr>
          <w:rFonts w:hint="cs"/>
          <w:rtl/>
          <w:lang w:val="fr-CH"/>
        </w:rPr>
        <w:tab/>
      </w:r>
      <w:r w:rsidR="00AB5413">
        <w:rPr>
          <w:rFonts w:hint="cs"/>
          <w:rtl/>
          <w:lang w:val="fr-CH"/>
        </w:rPr>
        <w:t>و</w:t>
      </w:r>
      <w:r>
        <w:rPr>
          <w:rFonts w:hint="cs"/>
          <w:rtl/>
          <w:lang w:val="fr-CH"/>
        </w:rPr>
        <w:t xml:space="preserve">تشجع اللجنة الدولة الطرف على المضي في التصديق على اتفاقية منظمة العمل الدولية </w:t>
      </w:r>
      <w:r w:rsidR="00AB5413">
        <w:rPr>
          <w:rtl/>
          <w:lang w:val="fr-CH"/>
        </w:rPr>
        <w:br/>
      </w:r>
      <w:r>
        <w:rPr>
          <w:rFonts w:hint="cs"/>
          <w:rtl/>
          <w:lang w:val="fr-CH"/>
        </w:rPr>
        <w:t>رقم 169(1989) بشأن الشعوب الأصلية والقبلية في البلدان المستقلة.</w:t>
      </w:r>
    </w:p>
    <w:p w:rsidR="00545E32" w:rsidRDefault="00545E32" w:rsidP="00545E32">
      <w:pPr>
        <w:spacing w:before="0" w:line="380" w:lineRule="exact"/>
        <w:rPr>
          <w:rFonts w:hint="cs"/>
          <w:rtl/>
          <w:lang w:val="fr-CH"/>
        </w:rPr>
      </w:pPr>
      <w:r>
        <w:rPr>
          <w:rFonts w:hint="cs"/>
          <w:rtl/>
          <w:lang w:val="fr-CH"/>
        </w:rPr>
        <w:t>26-</w:t>
      </w:r>
      <w:r>
        <w:rPr>
          <w:rFonts w:hint="cs"/>
          <w:rtl/>
          <w:lang w:val="fr-CH"/>
        </w:rPr>
        <w:tab/>
        <w:t xml:space="preserve">وتشجع اللجنة الدولة الطرف على النظر في التصديق على الاتفاقية الدولية لحماية حقوق جميع العمال المهاجرين وأفراد أسرهم. </w:t>
      </w:r>
    </w:p>
    <w:p w:rsidR="00545E32" w:rsidRDefault="00545E32" w:rsidP="00AB5413">
      <w:pPr>
        <w:spacing w:before="0" w:line="380" w:lineRule="exact"/>
        <w:rPr>
          <w:rFonts w:hint="cs"/>
          <w:rtl/>
        </w:rPr>
      </w:pPr>
      <w:r>
        <w:rPr>
          <w:rFonts w:hint="cs"/>
          <w:rtl/>
          <w:lang w:val="fr-CH"/>
        </w:rPr>
        <w:t>27-</w:t>
      </w:r>
      <w:r>
        <w:rPr>
          <w:rFonts w:hint="cs"/>
          <w:rtl/>
          <w:lang w:val="fr-CH"/>
        </w:rPr>
        <w:tab/>
        <w:t>وتوصي اللجنة</w:t>
      </w:r>
      <w:r w:rsidR="00AB5413">
        <w:rPr>
          <w:rFonts w:hint="cs"/>
          <w:rtl/>
          <w:lang w:val="fr-CH"/>
        </w:rPr>
        <w:t xml:space="preserve"> بأن تضع</w:t>
      </w:r>
      <w:r>
        <w:rPr>
          <w:rFonts w:hint="cs"/>
          <w:rtl/>
          <w:lang w:val="fr-CH"/>
        </w:rPr>
        <w:t xml:space="preserve"> الدولة الطرف </w:t>
      </w:r>
      <w:r w:rsidR="00AB5413">
        <w:rPr>
          <w:rFonts w:hint="cs"/>
          <w:rtl/>
          <w:lang w:val="fr-CH"/>
        </w:rPr>
        <w:t>في الاعتبار</w:t>
      </w:r>
      <w:r>
        <w:rPr>
          <w:rFonts w:hint="cs"/>
          <w:rtl/>
          <w:lang w:val="fr-CH"/>
        </w:rPr>
        <w:t xml:space="preserve"> الأجزاء المناسبة من إعلان وبرنامج عمل ديربان اللذين اعتمدهما المؤتمر العالمي لمكافحة العنصرية والتمييز العنصرية وكره الأجانب وما يتصل بذلك من تعصب (</w:t>
      </w:r>
      <w:r>
        <w:t>A/CONF.189/12</w:t>
      </w:r>
      <w:r>
        <w:rPr>
          <w:rFonts w:hint="cs"/>
          <w:rtl/>
        </w:rPr>
        <w:t xml:space="preserve">، الفصل الأول)، عند تنفيذ الاتفاقية في </w:t>
      </w:r>
      <w:r w:rsidR="00AB5413">
        <w:rPr>
          <w:rFonts w:hint="cs"/>
          <w:rtl/>
        </w:rPr>
        <w:t>نظامها</w:t>
      </w:r>
      <w:r>
        <w:rPr>
          <w:rFonts w:hint="cs"/>
          <w:rtl/>
        </w:rPr>
        <w:t xml:space="preserve"> </w:t>
      </w:r>
      <w:r w:rsidR="00AB5413">
        <w:rPr>
          <w:rFonts w:hint="cs"/>
          <w:rtl/>
        </w:rPr>
        <w:t>ال</w:t>
      </w:r>
      <w:r>
        <w:rPr>
          <w:rFonts w:hint="cs"/>
          <w:rtl/>
        </w:rPr>
        <w:t xml:space="preserve">قانوني </w:t>
      </w:r>
      <w:r w:rsidR="00AB5413">
        <w:rPr>
          <w:rFonts w:hint="cs"/>
          <w:rtl/>
        </w:rPr>
        <w:t>ال</w:t>
      </w:r>
      <w:r>
        <w:rPr>
          <w:rFonts w:hint="cs"/>
          <w:rtl/>
        </w:rPr>
        <w:t>داخلي، ولا سيما فيما يتعلق بالمواد من 2 إلى 7 من الاتفاقية. كما تحث اللجنة الدولة الطرف على أن تدرج في تقريرها الدوري المقبل معلومات محددة بشأن خطط العمل وغيرها من التدابير المتخذة لتنفيذ إعلان وبرنامج عمل ديربان على الصعيد الوطني. كما تشجع اللجنة الدولة الطرف على المشاركة بنشاط في مؤتمر استعراض إعلان وبرنامج عمل ديربان في عام 2009.</w:t>
      </w:r>
    </w:p>
    <w:p w:rsidR="00545E32" w:rsidRDefault="00545E32" w:rsidP="00AB5413">
      <w:pPr>
        <w:spacing w:before="0" w:line="380" w:lineRule="exact"/>
        <w:rPr>
          <w:rFonts w:hint="cs"/>
          <w:rtl/>
        </w:rPr>
      </w:pPr>
      <w:r>
        <w:rPr>
          <w:rFonts w:hint="cs"/>
          <w:rtl/>
        </w:rPr>
        <w:t>28-</w:t>
      </w:r>
      <w:r>
        <w:rPr>
          <w:rFonts w:hint="cs"/>
          <w:rtl/>
        </w:rPr>
        <w:tab/>
      </w:r>
      <w:r w:rsidR="00AB5413">
        <w:rPr>
          <w:rFonts w:hint="cs"/>
          <w:rtl/>
        </w:rPr>
        <w:t>و</w:t>
      </w:r>
      <w:r>
        <w:rPr>
          <w:rFonts w:hint="cs"/>
          <w:rtl/>
        </w:rPr>
        <w:t xml:space="preserve">تلاحظ اللجنة أن </w:t>
      </w:r>
      <w:r w:rsidR="00AB5413">
        <w:rPr>
          <w:rFonts w:hint="cs"/>
          <w:rtl/>
        </w:rPr>
        <w:t>الدولة</w:t>
      </w:r>
      <w:r>
        <w:rPr>
          <w:rFonts w:hint="cs"/>
          <w:rtl/>
        </w:rPr>
        <w:t xml:space="preserve"> الطرف لم تصدر الإعلان الاختياري المنصوص عليه في الفقرة 14 من الاتفاقية وتدعو الدولة الطرف إلى النظر في القيام بذلك.</w:t>
      </w:r>
    </w:p>
    <w:p w:rsidR="00545E32" w:rsidRDefault="00545E32" w:rsidP="00545E32">
      <w:pPr>
        <w:spacing w:before="0" w:line="380" w:lineRule="exact"/>
        <w:rPr>
          <w:rFonts w:hint="cs"/>
          <w:rtl/>
        </w:rPr>
      </w:pPr>
      <w:r>
        <w:rPr>
          <w:rFonts w:hint="cs"/>
          <w:rtl/>
        </w:rPr>
        <w:t>29-</w:t>
      </w:r>
      <w:r>
        <w:rPr>
          <w:rFonts w:hint="cs"/>
          <w:rtl/>
        </w:rPr>
        <w:tab/>
        <w:t>وتوصي اللجنة الدولة</w:t>
      </w:r>
      <w:r w:rsidR="00AB5413">
        <w:rPr>
          <w:rFonts w:hint="cs"/>
          <w:rtl/>
        </w:rPr>
        <w:t>َ</w:t>
      </w:r>
      <w:r>
        <w:rPr>
          <w:rFonts w:hint="cs"/>
          <w:rtl/>
        </w:rPr>
        <w:t xml:space="preserve"> الطرف بأن تتيح تقاريره</w:t>
      </w:r>
      <w:r w:rsidR="006635B1">
        <w:rPr>
          <w:rFonts w:hint="cs"/>
          <w:rtl/>
        </w:rPr>
        <w:t>ا للجمهور وقت تقديمها، وأن تنشر</w:t>
      </w:r>
      <w:r>
        <w:rPr>
          <w:rFonts w:hint="cs"/>
          <w:rtl/>
        </w:rPr>
        <w:t xml:space="preserve">، بالمثل، ملاحظات اللجنة المتعلقة بهذه التقارير باللغات الرسمية، وباللغات الوطنية. </w:t>
      </w:r>
    </w:p>
    <w:p w:rsidR="00545E32" w:rsidRDefault="00545E32" w:rsidP="00545E32">
      <w:pPr>
        <w:spacing w:before="0" w:line="380" w:lineRule="exact"/>
        <w:rPr>
          <w:rFonts w:hint="cs"/>
          <w:rtl/>
        </w:rPr>
      </w:pPr>
      <w:r>
        <w:rPr>
          <w:rFonts w:hint="cs"/>
          <w:rtl/>
        </w:rPr>
        <w:t>30-</w:t>
      </w:r>
      <w:r>
        <w:rPr>
          <w:rFonts w:hint="cs"/>
          <w:rtl/>
        </w:rPr>
        <w:tab/>
        <w:t>وتوصي اللجنة الدولة الطرف بمواصلة التشاور مع منظمات المجتمع المدني العاملة في مجال حماية حقوق الإنسان، ولا سيما في مكافحة التمييز العنصري، فيما يتعلق بإعداد التقرير الدوري المقبل.</w:t>
      </w:r>
    </w:p>
    <w:p w:rsidR="00545E32" w:rsidRDefault="00545E32" w:rsidP="00AB5413">
      <w:pPr>
        <w:spacing w:before="0" w:line="380" w:lineRule="exact"/>
        <w:rPr>
          <w:rFonts w:hint="cs"/>
          <w:rtl/>
        </w:rPr>
      </w:pPr>
      <w:r>
        <w:rPr>
          <w:rFonts w:hint="cs"/>
          <w:rtl/>
        </w:rPr>
        <w:t>31-</w:t>
      </w:r>
      <w:r>
        <w:rPr>
          <w:rFonts w:hint="cs"/>
          <w:rtl/>
        </w:rPr>
        <w:tab/>
        <w:t xml:space="preserve">وتدعو اللجنة الدولة الطرف إلى تقديم وثيقتها الأساسية </w:t>
      </w:r>
      <w:r w:rsidR="00AB5413">
        <w:rPr>
          <w:rFonts w:hint="cs"/>
          <w:rtl/>
        </w:rPr>
        <w:t>وفقاً للمبادئ</w:t>
      </w:r>
      <w:r>
        <w:rPr>
          <w:rFonts w:hint="cs"/>
          <w:rtl/>
        </w:rPr>
        <w:t xml:space="preserve"> التوجيهية المنسقة لتقديم </w:t>
      </w:r>
      <w:r w:rsidR="00AB5413">
        <w:rPr>
          <w:rFonts w:hint="cs"/>
          <w:rtl/>
        </w:rPr>
        <w:t>ال</w:t>
      </w:r>
      <w:r>
        <w:rPr>
          <w:rFonts w:hint="cs"/>
          <w:rtl/>
        </w:rPr>
        <w:t>تقارير بموجب المعاهد</w:t>
      </w:r>
      <w:r w:rsidR="00AB5413">
        <w:rPr>
          <w:rFonts w:hint="cs"/>
          <w:rtl/>
        </w:rPr>
        <w:t>ات</w:t>
      </w:r>
      <w:r>
        <w:rPr>
          <w:rFonts w:hint="cs"/>
          <w:rtl/>
        </w:rPr>
        <w:t xml:space="preserve"> الدولية لحقوق الإنسان، </w:t>
      </w:r>
      <w:r w:rsidR="00AB5413">
        <w:rPr>
          <w:rFonts w:hint="cs"/>
          <w:rtl/>
        </w:rPr>
        <w:t>ولا سيما</w:t>
      </w:r>
      <w:r>
        <w:rPr>
          <w:rFonts w:hint="cs"/>
          <w:rtl/>
        </w:rPr>
        <w:t xml:space="preserve"> المبادئ التوجيهية لتقديم الوثيقة الأساسية المشتركة بالصيغة التي اعتمدها الاجتماع الخامس المشترك بين </w:t>
      </w:r>
      <w:r w:rsidR="00AB5413">
        <w:rPr>
          <w:rFonts w:hint="cs"/>
          <w:rtl/>
        </w:rPr>
        <w:t>ال</w:t>
      </w:r>
      <w:r>
        <w:rPr>
          <w:rFonts w:hint="cs"/>
          <w:rtl/>
        </w:rPr>
        <w:t xml:space="preserve">لجان </w:t>
      </w:r>
      <w:r w:rsidR="00AB5413">
        <w:rPr>
          <w:rFonts w:hint="cs"/>
          <w:rtl/>
        </w:rPr>
        <w:t>ل</w:t>
      </w:r>
      <w:r>
        <w:rPr>
          <w:rFonts w:hint="cs"/>
          <w:rtl/>
        </w:rPr>
        <w:t>لهيئات المنشأة بموجب معاهدات حقوق الإنسان المعقود في حزيران/يونيه 2007 (</w:t>
      </w:r>
      <w:r>
        <w:t>HRI/MC/2006/3</w:t>
      </w:r>
      <w:r>
        <w:rPr>
          <w:rFonts w:hint="cs"/>
          <w:rtl/>
        </w:rPr>
        <w:t>).</w:t>
      </w:r>
    </w:p>
    <w:p w:rsidR="00545E32" w:rsidRDefault="00545E32" w:rsidP="00AB5413">
      <w:pPr>
        <w:spacing w:before="0" w:line="380" w:lineRule="exact"/>
        <w:rPr>
          <w:rFonts w:hint="cs"/>
          <w:rtl/>
        </w:rPr>
      </w:pPr>
      <w:r>
        <w:rPr>
          <w:rFonts w:hint="cs"/>
          <w:rtl/>
        </w:rPr>
        <w:t>32-</w:t>
      </w:r>
      <w:r>
        <w:rPr>
          <w:rFonts w:hint="cs"/>
          <w:rtl/>
        </w:rPr>
        <w:tab/>
      </w:r>
      <w:r w:rsidR="00AB5413">
        <w:rPr>
          <w:rFonts w:hint="cs"/>
          <w:rtl/>
        </w:rPr>
        <w:t xml:space="preserve">وتطلب اللجنة، </w:t>
      </w:r>
      <w:r>
        <w:rPr>
          <w:rFonts w:hint="cs"/>
          <w:rtl/>
        </w:rPr>
        <w:t xml:space="preserve">وفقاً للفقرة 1 من المادة 9 من الاتفاقية والمادة 65 من </w:t>
      </w:r>
      <w:r w:rsidR="00AB5413">
        <w:rPr>
          <w:rFonts w:hint="cs"/>
          <w:rtl/>
        </w:rPr>
        <w:t>نظامها</w:t>
      </w:r>
      <w:r>
        <w:rPr>
          <w:rFonts w:hint="cs"/>
          <w:rtl/>
        </w:rPr>
        <w:t xml:space="preserve"> الداخلي المعدل، إلى الدولة الطرف أن تقدم إليها، في غضون سنة واحدة من اعتماد هذه الملاحظات، معلومات عن متابعتها للتوصيات الواردة في الفقرات 9 و13 و21 أعلاه. </w:t>
      </w:r>
    </w:p>
    <w:p w:rsidR="00545E32" w:rsidRDefault="00545E32" w:rsidP="00545E32">
      <w:pPr>
        <w:spacing w:before="0" w:line="380" w:lineRule="exact"/>
        <w:rPr>
          <w:rFonts w:hint="cs"/>
          <w:rtl/>
        </w:rPr>
      </w:pPr>
      <w:r>
        <w:rPr>
          <w:rFonts w:hint="cs"/>
          <w:rtl/>
        </w:rPr>
        <w:t>33-</w:t>
      </w:r>
      <w:r>
        <w:rPr>
          <w:rFonts w:hint="cs"/>
          <w:rtl/>
        </w:rPr>
        <w:tab/>
        <w:t>وتوصي اللجنة الدولة الطرف بأن تقدم تقريريها الحادي والعشرين والثاني والعشرين في وثيقة واحدة، في أجل أقصاه 4 كانون الثاني/يناير 2012، مع مراعاة المبادئ التوجيهية للوثيقة الخاصة بلجنة القضاء على التمييز العنصري وهي المبادئ التي اعتمدتها اللجنة في دورتها الحادية والسبعين (</w:t>
      </w:r>
      <w:r>
        <w:t>CERD/C/2007/1</w:t>
      </w:r>
      <w:r>
        <w:rPr>
          <w:rFonts w:hint="cs"/>
          <w:rtl/>
        </w:rPr>
        <w:t xml:space="preserve">)، وأن تتناول في التقارير جميع النقاط المثارة في هذه الملاحظات الختامية. </w:t>
      </w:r>
    </w:p>
    <w:p w:rsidR="00545E32" w:rsidRPr="00516413" w:rsidRDefault="00AB5413" w:rsidP="00545E32">
      <w:pPr>
        <w:spacing w:before="0" w:line="380" w:lineRule="exact"/>
        <w:jc w:val="center"/>
        <w:rPr>
          <w:rFonts w:hint="cs"/>
          <w:rtl/>
        </w:rPr>
      </w:pPr>
      <w:r>
        <w:rPr>
          <w:rFonts w:hint="cs"/>
          <w:rtl/>
        </w:rPr>
        <w:t>- - - - -</w:t>
      </w:r>
    </w:p>
    <w:sectPr w:rsidR="00545E32" w:rsidRPr="00516413" w:rsidSect="00923D6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C77" w:rsidRDefault="007A1C77">
      <w:r>
        <w:separator/>
      </w:r>
    </w:p>
  </w:endnote>
  <w:endnote w:type="continuationSeparator" w:id="0">
    <w:p w:rsidR="007A1C77" w:rsidRDefault="007A1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D0" w:rsidRDefault="001314D0" w:rsidP="00923D65">
    <w:pPr>
      <w:pStyle w:val="Footer"/>
      <w:bidi w:val="0"/>
      <w:jc w:val="right"/>
      <w:rPr>
        <w:rtl/>
        <w:lang w:eastAsia="en-US"/>
      </w:rPr>
    </w:pPr>
    <w:r>
      <w:rPr>
        <w:szCs w:val="22"/>
        <w:lang w:eastAsia="en-US"/>
      </w:rPr>
      <w:t>(A)     GE.0</w:t>
    </w:r>
    <w:r w:rsidR="00923D65">
      <w:rPr>
        <w:szCs w:val="22"/>
        <w:lang w:eastAsia="en-US"/>
      </w:rPr>
      <w:t>9</w:t>
    </w:r>
    <w:r>
      <w:rPr>
        <w:szCs w:val="22"/>
        <w:lang w:eastAsia="en-US"/>
      </w:rPr>
      <w:t>-</w:t>
    </w:r>
    <w:r w:rsidR="00923D65">
      <w:rPr>
        <w:lang w:eastAsia="en-US"/>
      </w:rPr>
      <w:t>41112    090609    090609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C77" w:rsidRDefault="007A1C77">
      <w:pPr>
        <w:pStyle w:val="FootnoteText"/>
        <w:numPr>
          <w:ilvl w:val="0"/>
          <w:numId w:val="0"/>
        </w:numPr>
        <w:ind w:right="0"/>
        <w:rPr>
          <w:szCs w:val="22"/>
          <w:lang w:eastAsia="en-US"/>
        </w:rPr>
      </w:pPr>
      <w:r>
        <w:separator/>
      </w:r>
    </w:p>
  </w:footnote>
  <w:footnote w:type="continuationSeparator" w:id="0">
    <w:p w:rsidR="007A1C77" w:rsidRDefault="007A1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42"/>
    </w:tblGrid>
    <w:tr w:rsidR="00923D65" w:rsidTr="00923D65">
      <w:tblPrEx>
        <w:tblCellMar>
          <w:top w:w="0" w:type="dxa"/>
          <w:bottom w:w="0" w:type="dxa"/>
        </w:tblCellMar>
      </w:tblPrEx>
      <w:tc>
        <w:tcPr>
          <w:tcW w:w="2342" w:type="dxa"/>
          <w:shd w:val="clear" w:color="auto" w:fill="auto"/>
        </w:tcPr>
        <w:p w:rsidR="00923D65" w:rsidRDefault="00923D65" w:rsidP="00923D65">
          <w:pPr>
            <w:pStyle w:val="Header"/>
            <w:bidi w:val="0"/>
          </w:pPr>
          <w:r>
            <w:t>CERD/C/PAK/CO/20</w:t>
          </w:r>
        </w:p>
        <w:p w:rsidR="00923D65" w:rsidRDefault="00923D65" w:rsidP="00923D65">
          <w:pPr>
            <w:pStyle w:val="Header"/>
            <w:bidi w:val="0"/>
          </w:pPr>
          <w:r>
            <w:t xml:space="preserve">Page </w:t>
          </w:r>
          <w:r>
            <w:fldChar w:fldCharType="begin"/>
          </w:r>
          <w:r>
            <w:instrText xml:space="preserve"> PAGE  \* MERGEFORMAT </w:instrText>
          </w:r>
          <w:r>
            <w:fldChar w:fldCharType="separate"/>
          </w:r>
          <w:r w:rsidR="007033A4">
            <w:rPr>
              <w:noProof/>
            </w:rPr>
            <w:t>2</w:t>
          </w:r>
          <w:r>
            <w:fldChar w:fldCharType="end"/>
          </w:r>
        </w:p>
      </w:tc>
    </w:tr>
  </w:tbl>
  <w:p w:rsidR="00923D65" w:rsidRPr="00923D65" w:rsidRDefault="00923D65" w:rsidP="00923D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D65" w:rsidRDefault="00923D65" w:rsidP="00923D65">
    <w:pPr>
      <w:pStyle w:val="Header"/>
      <w:bidi w:val="0"/>
    </w:pPr>
    <w:r>
      <w:t>CERD/C/PAK/CO/20</w:t>
    </w:r>
  </w:p>
  <w:p w:rsidR="00923D65" w:rsidRPr="00923D65" w:rsidRDefault="00923D65" w:rsidP="00923D65">
    <w:pPr>
      <w:pStyle w:val="Header"/>
      <w:bidi w:val="0"/>
    </w:pPr>
    <w:r>
      <w:t xml:space="preserve">Page </w:t>
    </w:r>
    <w:r>
      <w:fldChar w:fldCharType="begin"/>
    </w:r>
    <w:r>
      <w:instrText xml:space="preserve"> PAGE  \* MERGEFORMAT </w:instrText>
    </w:r>
    <w:r>
      <w:fldChar w:fldCharType="separate"/>
    </w:r>
    <w:r w:rsidR="007033A4">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D0" w:rsidRDefault="001314D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1314D0" w:rsidRDefault="001314D0">
    <w:pPr>
      <w:pBdr>
        <w:bottom w:val="single" w:sz="6" w:space="1" w:color="auto"/>
      </w:pBdr>
      <w:bidi w:val="0"/>
      <w:spacing w:before="0" w:after="0"/>
      <w:rPr>
        <w:rFonts w:cs="Times New Roman"/>
        <w:szCs w:val="22"/>
        <w:lang w:eastAsia="en-US"/>
      </w:rPr>
    </w:pPr>
  </w:p>
  <w:p w:rsidR="001314D0" w:rsidRDefault="001314D0"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065064" r:id="rId2"/>
      </w:pict>
    </w:r>
  </w:p>
  <w:p w:rsidR="001314D0" w:rsidRDefault="001314D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1314D0" w:rsidRDefault="001314D0">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1314D0" w:rsidRDefault="001314D0">
    <w:pPr>
      <w:pStyle w:val="Header"/>
      <w:bidi w:val="0"/>
      <w:rPr>
        <w:szCs w:val="22"/>
        <w:lang w:eastAsia="en-US"/>
      </w:rPr>
    </w:pPr>
  </w:p>
  <w:p w:rsidR="001314D0" w:rsidRDefault="001314D0">
    <w:pPr>
      <w:pStyle w:val="Header"/>
      <w:bidi w:val="0"/>
      <w:rPr>
        <w:szCs w:val="22"/>
        <w:lang w:eastAsia="en-US"/>
      </w:rPr>
    </w:pPr>
  </w:p>
  <w:p w:rsidR="001314D0" w:rsidRDefault="001314D0">
    <w:pPr>
      <w:pStyle w:val="Header"/>
      <w:bidi w:val="0"/>
      <w:rPr>
        <w:szCs w:val="22"/>
        <w:lang w:eastAsia="en-US"/>
      </w:rPr>
    </w:pPr>
  </w:p>
  <w:p w:rsidR="001314D0" w:rsidRDefault="001314D0">
    <w:pPr>
      <w:pStyle w:val="Header"/>
      <w:bidi w:val="0"/>
      <w:rPr>
        <w:rtl/>
        <w:lang w:eastAsia="en-US"/>
      </w:rPr>
    </w:pPr>
  </w:p>
  <w:p w:rsidR="001314D0" w:rsidRDefault="001314D0">
    <w:pPr>
      <w:pStyle w:val="Header"/>
      <w:bidi w:val="0"/>
      <w:rPr>
        <w:rtl/>
        <w:lang w:eastAsia="en-US"/>
      </w:rPr>
    </w:pPr>
  </w:p>
  <w:p w:rsidR="001314D0" w:rsidRDefault="001314D0"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4D0"/>
    <w:rsid w:val="000D0AB7"/>
    <w:rsid w:val="000D2064"/>
    <w:rsid w:val="000E34B4"/>
    <w:rsid w:val="00111E32"/>
    <w:rsid w:val="001242D9"/>
    <w:rsid w:val="001314D0"/>
    <w:rsid w:val="001D7F7D"/>
    <w:rsid w:val="0020359E"/>
    <w:rsid w:val="0031166A"/>
    <w:rsid w:val="003C25CE"/>
    <w:rsid w:val="00426FB6"/>
    <w:rsid w:val="00545E32"/>
    <w:rsid w:val="005A110B"/>
    <w:rsid w:val="005F0803"/>
    <w:rsid w:val="006635B1"/>
    <w:rsid w:val="006879A8"/>
    <w:rsid w:val="006B29DB"/>
    <w:rsid w:val="006E165B"/>
    <w:rsid w:val="007033A4"/>
    <w:rsid w:val="00764246"/>
    <w:rsid w:val="007A1C77"/>
    <w:rsid w:val="007D0EE3"/>
    <w:rsid w:val="007F5E9F"/>
    <w:rsid w:val="0080620C"/>
    <w:rsid w:val="00895833"/>
    <w:rsid w:val="008C1C0C"/>
    <w:rsid w:val="00923D65"/>
    <w:rsid w:val="009B7C0B"/>
    <w:rsid w:val="00A33D73"/>
    <w:rsid w:val="00A54005"/>
    <w:rsid w:val="00AB5413"/>
    <w:rsid w:val="00BC351D"/>
    <w:rsid w:val="00C0304A"/>
    <w:rsid w:val="00C1601D"/>
    <w:rsid w:val="00D2015E"/>
    <w:rsid w:val="00D657AB"/>
    <w:rsid w:val="00DE3C1A"/>
    <w:rsid w:val="00E449F0"/>
    <w:rsid w:val="00FC0C31"/>
    <w:rsid w:val="00FE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2348</Words>
  <Characters>13384</Characters>
  <Application>Microsoft Office Word</Application>
  <DocSecurity>4</DocSecurity>
  <Lines>111</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BALAN</cp:lastModifiedBy>
  <cp:revision>2</cp:revision>
  <cp:lastPrinted>2009-06-09T16:25:00Z</cp:lastPrinted>
  <dcterms:created xsi:type="dcterms:W3CDTF">2009-06-09T16:25:00Z</dcterms:created>
  <dcterms:modified xsi:type="dcterms:W3CDTF">2009-06-09T16:25:00Z</dcterms:modified>
</cp:coreProperties>
</file>