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D0801">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D0801" w:rsidP="00BD0801">
            <w:pPr>
              <w:jc w:val="right"/>
            </w:pPr>
            <w:proofErr w:type="spellStart"/>
            <w:r w:rsidRPr="00BD0801">
              <w:rPr>
                <w:sz w:val="40"/>
              </w:rPr>
              <w:t>CCPR</w:t>
            </w:r>
            <w:proofErr w:type="spellEnd"/>
            <w:r>
              <w:t>/C/SR.2758</w:t>
            </w:r>
          </w:p>
        </w:tc>
      </w:tr>
      <w:tr w:rsidR="002D5AAC" w:rsidTr="00BD0801">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BD0801" w:rsidRDefault="00BD0801" w:rsidP="00D34BB8">
            <w:pPr>
              <w:spacing w:before="240"/>
            </w:pPr>
            <w:r>
              <w:t>Distr. general</w:t>
            </w:r>
            <w:r w:rsidR="00D34BB8">
              <w:br/>
              <w:t>12</w:t>
            </w:r>
            <w:r>
              <w:t xml:space="preserve"> de </w:t>
            </w:r>
            <w:r w:rsidR="00D34BB8">
              <w:t xml:space="preserve">diciembre </w:t>
            </w:r>
            <w:r>
              <w:t>de 2011</w:t>
            </w:r>
          </w:p>
          <w:p w:rsidR="00BD0801" w:rsidRDefault="00BD0801" w:rsidP="00BD0801">
            <w:pPr>
              <w:spacing w:line="240" w:lineRule="exact"/>
            </w:pPr>
            <w:r>
              <w:t>Español</w:t>
            </w:r>
          </w:p>
          <w:p w:rsidR="002D5AAC" w:rsidRDefault="00BD0801" w:rsidP="00BD0801">
            <w:pPr>
              <w:spacing w:line="240" w:lineRule="exact"/>
            </w:pPr>
            <w:r>
              <w:t>Original: inglés</w:t>
            </w:r>
          </w:p>
        </w:tc>
      </w:tr>
    </w:tbl>
    <w:p w:rsidR="00BD0801" w:rsidRPr="00A03837" w:rsidRDefault="00BD0801" w:rsidP="00BD0801">
      <w:pPr>
        <w:suppressAutoHyphens/>
        <w:spacing w:before="120" w:after="120"/>
        <w:rPr>
          <w:b/>
        </w:rPr>
      </w:pPr>
      <w:r w:rsidRPr="00A03837">
        <w:rPr>
          <w:b/>
          <w:sz w:val="24"/>
          <w:szCs w:val="24"/>
        </w:rPr>
        <w:t>Comité de Derechos Humanos</w:t>
      </w:r>
      <w:r>
        <w:rPr>
          <w:b/>
          <w:sz w:val="24"/>
          <w:szCs w:val="24"/>
        </w:rPr>
        <w:br/>
      </w:r>
      <w:r w:rsidRPr="00A03837">
        <w:rPr>
          <w:b/>
        </w:rPr>
        <w:t>100º período de sesiones</w:t>
      </w:r>
    </w:p>
    <w:p w:rsidR="00BD0801" w:rsidRPr="00A03837" w:rsidRDefault="00BD0801" w:rsidP="00BD0801">
      <w:pPr>
        <w:spacing w:after="240" w:line="240" w:lineRule="auto"/>
      </w:pPr>
      <w:r w:rsidRPr="00A03837">
        <w:rPr>
          <w:b/>
        </w:rPr>
        <w:t>Acta resumida de la 2758ª sesión</w:t>
      </w:r>
      <w:r w:rsidRPr="00BD0801">
        <w:rPr>
          <w:rStyle w:val="FootnoteReference"/>
          <w:sz w:val="20"/>
          <w:vertAlign w:val="baseline"/>
        </w:rPr>
        <w:footnoteReference w:customMarkFollows="1" w:id="1"/>
        <w:t>*</w:t>
      </w:r>
      <w:r>
        <w:br/>
      </w:r>
      <w:r w:rsidRPr="00A03837">
        <w:t xml:space="preserve">Celebrada en el </w:t>
      </w:r>
      <w:proofErr w:type="spellStart"/>
      <w:r w:rsidRPr="00A03837">
        <w:t>Palais</w:t>
      </w:r>
      <w:proofErr w:type="spellEnd"/>
      <w:r w:rsidRPr="00A03837">
        <w:t xml:space="preserve"> Wilson, Ginebra, el miércoles 20 de oct</w:t>
      </w:r>
      <w:r>
        <w:t>ubre de 2010, a las 15.00 horas</w:t>
      </w:r>
    </w:p>
    <w:p w:rsidR="00BD0801" w:rsidRPr="00A03837" w:rsidRDefault="00BD0801" w:rsidP="00BD0801">
      <w:pPr>
        <w:tabs>
          <w:tab w:val="right" w:pos="992"/>
          <w:tab w:val="left" w:pos="1134"/>
          <w:tab w:val="right" w:leader="dot" w:pos="8505"/>
        </w:tabs>
        <w:suppressAutoHyphens/>
        <w:spacing w:before="120"/>
      </w:pPr>
      <w:r w:rsidRPr="00A03837">
        <w:rPr>
          <w:i/>
        </w:rPr>
        <w:tab/>
        <w:t>Presidente</w:t>
      </w:r>
      <w:r w:rsidRPr="00A03837">
        <w:t>:</w:t>
      </w:r>
      <w:r w:rsidRPr="00A03837">
        <w:tab/>
        <w:t xml:space="preserve"> Sr. </w:t>
      </w:r>
      <w:proofErr w:type="spellStart"/>
      <w:r w:rsidRPr="00A03837">
        <w:t>Iwasawa</w:t>
      </w:r>
      <w:proofErr w:type="spellEnd"/>
    </w:p>
    <w:p w:rsidR="00BD0801" w:rsidRPr="00637ED5" w:rsidRDefault="00BD0801" w:rsidP="00BD0801">
      <w:pPr>
        <w:pStyle w:val="HChG"/>
        <w:outlineLvl w:val="0"/>
        <w:rPr>
          <w:b w:val="0"/>
          <w:lang w:val="es-ES_tradnl" w:eastAsia="en-US"/>
        </w:rPr>
      </w:pPr>
      <w:r w:rsidRPr="00637ED5">
        <w:rPr>
          <w:b w:val="0"/>
          <w:lang w:val="es-ES_tradnl" w:eastAsia="en-US"/>
        </w:rPr>
        <w:t>Sumario</w:t>
      </w:r>
    </w:p>
    <w:p w:rsidR="00BD0801" w:rsidRPr="00A03837" w:rsidRDefault="00BD0801" w:rsidP="00BD0801">
      <w:pPr>
        <w:pStyle w:val="SingleTxtG"/>
        <w:suppressAutoHyphens/>
        <w:jc w:val="left"/>
      </w:pPr>
      <w:r w:rsidRPr="00A03837">
        <w:t xml:space="preserve">Observaciones generales del Comité </w:t>
      </w:r>
      <w:r w:rsidRPr="00637ED5">
        <w:rPr>
          <w:i/>
        </w:rPr>
        <w:t>(continuación)</w:t>
      </w:r>
    </w:p>
    <w:p w:rsidR="00BD0801" w:rsidRPr="00A03837" w:rsidRDefault="00BD0801" w:rsidP="00BD0801">
      <w:pPr>
        <w:pStyle w:val="SingleTxtG"/>
        <w:suppressAutoHyphens/>
        <w:jc w:val="left"/>
        <w:rPr>
          <w:i/>
        </w:rPr>
      </w:pPr>
      <w:r>
        <w:rPr>
          <w:i/>
        </w:rPr>
        <w:tab/>
      </w:r>
      <w:r w:rsidRPr="00A03837">
        <w:rPr>
          <w:i/>
        </w:rPr>
        <w:t xml:space="preserve">Proyecto de Observación general </w:t>
      </w:r>
      <w:proofErr w:type="spellStart"/>
      <w:r w:rsidRPr="00A03837">
        <w:rPr>
          <w:i/>
        </w:rPr>
        <w:t>Nº</w:t>
      </w:r>
      <w:proofErr w:type="spellEnd"/>
      <w:r w:rsidRPr="00A03837">
        <w:rPr>
          <w:i/>
        </w:rPr>
        <w:t xml:space="preserve"> 34</w:t>
      </w:r>
      <w:r w:rsidRPr="00637ED5">
        <w:t xml:space="preserve"> (continuación)</w:t>
      </w:r>
    </w:p>
    <w:p w:rsidR="00BD0801" w:rsidRPr="00A03837" w:rsidRDefault="00360644" w:rsidP="00BD0801">
      <w:pPr>
        <w:pStyle w:val="SingleTxtG"/>
        <w:suppressAutoHyphens/>
        <w:rPr>
          <w:i/>
        </w:rPr>
      </w:pPr>
      <w:r>
        <w:rPr>
          <w:i/>
        </w:rPr>
        <w:br w:type="page"/>
      </w:r>
      <w:r w:rsidR="00BD0801" w:rsidRPr="00A03837">
        <w:rPr>
          <w:i/>
        </w:rPr>
        <w:t>Se declara abierta la sesión a las 15.05 horas.</w:t>
      </w:r>
    </w:p>
    <w:p w:rsidR="00BD0801" w:rsidRPr="00A03837" w:rsidRDefault="00BD0801" w:rsidP="00BD0801">
      <w:pPr>
        <w:pStyle w:val="H23G"/>
      </w:pPr>
      <w:r w:rsidRPr="00A03837">
        <w:tab/>
      </w:r>
      <w:r w:rsidRPr="00A03837">
        <w:tab/>
        <w:t xml:space="preserve">Observaciones generales del Comité </w:t>
      </w:r>
      <w:r w:rsidRPr="00DC290F">
        <w:rPr>
          <w:b w:val="0"/>
          <w:i/>
        </w:rPr>
        <w:t>(continuación)</w:t>
      </w:r>
    </w:p>
    <w:p w:rsidR="00BD0801" w:rsidRPr="00A03837" w:rsidRDefault="00BD0801" w:rsidP="00BD0801">
      <w:pPr>
        <w:pStyle w:val="SingleTxtG"/>
        <w:suppressAutoHyphens/>
        <w:jc w:val="left"/>
      </w:pPr>
      <w:r w:rsidRPr="00A03837">
        <w:rPr>
          <w:i/>
        </w:rPr>
        <w:t xml:space="preserve">Proyecto de Observación general </w:t>
      </w:r>
      <w:proofErr w:type="spellStart"/>
      <w:r w:rsidRPr="00A03837">
        <w:rPr>
          <w:i/>
        </w:rPr>
        <w:t>Nº</w:t>
      </w:r>
      <w:proofErr w:type="spellEnd"/>
      <w:r w:rsidRPr="00A03837">
        <w:rPr>
          <w:i/>
        </w:rPr>
        <w:t xml:space="preserve"> 34 </w:t>
      </w:r>
      <w:r w:rsidRPr="0073142B">
        <w:t>(continuación)</w:t>
      </w:r>
      <w:r w:rsidRPr="00A03837">
        <w:t xml:space="preserve"> (</w:t>
      </w:r>
      <w:proofErr w:type="spellStart"/>
      <w:r w:rsidRPr="00A03837">
        <w:t>CCPR</w:t>
      </w:r>
      <w:proofErr w:type="spellEnd"/>
      <w:r w:rsidRPr="00A03837">
        <w:t>/C/</w:t>
      </w:r>
      <w:proofErr w:type="spellStart"/>
      <w:r w:rsidRPr="00A03837">
        <w:t>GC</w:t>
      </w:r>
      <w:proofErr w:type="spellEnd"/>
      <w:r w:rsidRPr="00A03837">
        <w:t>/34/</w:t>
      </w:r>
      <w:proofErr w:type="spellStart"/>
      <w:r w:rsidRPr="00A03837">
        <w:t>CRP</w:t>
      </w:r>
      <w:proofErr w:type="spellEnd"/>
      <w:r w:rsidRPr="00A03837">
        <w:t>.4)</w:t>
      </w:r>
    </w:p>
    <w:p w:rsidR="00BD0801" w:rsidRPr="00A03837" w:rsidRDefault="00BD0801" w:rsidP="00BD0801">
      <w:pPr>
        <w:pStyle w:val="H4G"/>
      </w:pPr>
      <w:r w:rsidRPr="00A03837">
        <w:tab/>
      </w:r>
      <w:r w:rsidRPr="00A03837">
        <w:tab/>
        <w:t xml:space="preserve">Párrafo 41 </w:t>
      </w:r>
      <w:r w:rsidRPr="0073142B">
        <w:rPr>
          <w:i w:val="0"/>
        </w:rPr>
        <w:t>(continuación)</w:t>
      </w:r>
    </w:p>
    <w:p w:rsidR="00BD0801" w:rsidRPr="00A03837" w:rsidRDefault="00BD0801" w:rsidP="00BD0801">
      <w:pPr>
        <w:pStyle w:val="SingleTxtG"/>
      </w:pPr>
      <w:r w:rsidRPr="002C0C3D">
        <w:t>1.</w:t>
      </w:r>
      <w:r>
        <w:rPr>
          <w:b/>
        </w:rPr>
        <w:tab/>
      </w:r>
      <w:r w:rsidRPr="00A03837">
        <w:rPr>
          <w:b/>
        </w:rPr>
        <w:t xml:space="preserve">El Presidente </w:t>
      </w:r>
      <w:r w:rsidRPr="00A03837">
        <w:t>invita al Comité a reanudar el examen del párrafo 41 del proyecto de observación general.</w:t>
      </w:r>
    </w:p>
    <w:p w:rsidR="00BD0801" w:rsidRPr="00A03837" w:rsidRDefault="00BD0801" w:rsidP="00BD0801">
      <w:pPr>
        <w:pStyle w:val="SingleTxtG"/>
      </w:pPr>
      <w:r w:rsidRPr="00A03837">
        <w:t>2.</w:t>
      </w:r>
      <w:r>
        <w:rPr>
          <w:b/>
        </w:rPr>
        <w:tab/>
        <w:t xml:space="preserve">El Sr. </w:t>
      </w:r>
      <w:proofErr w:type="spellStart"/>
      <w:r>
        <w:rPr>
          <w:b/>
        </w:rPr>
        <w:t>O'</w:t>
      </w:r>
      <w:r w:rsidRPr="00A03837">
        <w:rPr>
          <w:b/>
        </w:rPr>
        <w:t>Flaherty</w:t>
      </w:r>
      <w:proofErr w:type="spellEnd"/>
      <w:r w:rsidRPr="00A03837">
        <w:t>, Relator del proyecto de observación general, señala a la atención del Comité el último proyecto de</w:t>
      </w:r>
      <w:r w:rsidR="00890C11">
        <w:t>l</w:t>
      </w:r>
      <w:r w:rsidRPr="00A03837">
        <w:t xml:space="preserve"> nuevo párrafo 41 y recuerda que, anteriormente, ese párrafo era el párrafo 42, pero el Comité decidió invertir el orden de los párrafos 41 y 42.</w:t>
      </w:r>
    </w:p>
    <w:p w:rsidR="00BD0801" w:rsidRPr="00A03837" w:rsidRDefault="00BD0801" w:rsidP="00BD0801">
      <w:pPr>
        <w:pStyle w:val="SingleTxtG"/>
      </w:pPr>
      <w:r w:rsidRPr="00A03837">
        <w:t>3.</w:t>
      </w:r>
      <w:r w:rsidRPr="00A03837">
        <w:rPr>
          <w:b/>
        </w:rPr>
        <w:tab/>
        <w:t xml:space="preserve">El Sr. </w:t>
      </w:r>
      <w:proofErr w:type="spellStart"/>
      <w:r w:rsidRPr="00A03837">
        <w:rPr>
          <w:b/>
        </w:rPr>
        <w:t>Thelin</w:t>
      </w:r>
      <w:proofErr w:type="spellEnd"/>
      <w:r w:rsidRPr="00A03837">
        <w:rPr>
          <w:b/>
        </w:rPr>
        <w:t>,</w:t>
      </w:r>
      <w:r w:rsidRPr="00A03837">
        <w:t xml:space="preserve"> </w:t>
      </w:r>
      <w:r>
        <w:t xml:space="preserve">secundado por </w:t>
      </w:r>
      <w:r w:rsidRPr="00A03837">
        <w:rPr>
          <w:b/>
        </w:rPr>
        <w:t xml:space="preserve">Sir Nigel </w:t>
      </w:r>
      <w:proofErr w:type="spellStart"/>
      <w:r w:rsidRPr="00A03837">
        <w:rPr>
          <w:b/>
        </w:rPr>
        <w:t>Rodley</w:t>
      </w:r>
      <w:proofErr w:type="spellEnd"/>
      <w:r w:rsidRPr="00A03837">
        <w:rPr>
          <w:b/>
        </w:rPr>
        <w:t xml:space="preserve"> </w:t>
      </w:r>
      <w:r w:rsidRPr="00A03837">
        <w:t xml:space="preserve">y </w:t>
      </w:r>
      <w:r w:rsidRPr="00A03837">
        <w:rPr>
          <w:b/>
        </w:rPr>
        <w:t>el Presidente</w:t>
      </w:r>
      <w:r w:rsidRPr="00A03837">
        <w:t>, propone invertir el orden de las oraciones segunda y tercera.</w:t>
      </w:r>
    </w:p>
    <w:p w:rsidR="00BD0801" w:rsidRPr="00A03837" w:rsidRDefault="00BD0801" w:rsidP="00BD0801">
      <w:pPr>
        <w:pStyle w:val="SingleTxtG"/>
        <w:rPr>
          <w:vertAlign w:val="superscript"/>
        </w:rPr>
      </w:pPr>
      <w:r w:rsidRPr="002C0C3D">
        <w:t>4.</w:t>
      </w:r>
      <w:r w:rsidRPr="00A03837">
        <w:rPr>
          <w:b/>
        </w:rPr>
        <w:tab/>
        <w:t xml:space="preserve">El Sr. Rivas Posada </w:t>
      </w:r>
      <w:r w:rsidRPr="00A03837">
        <w:t xml:space="preserve">pone en duda el uso de la palabra </w:t>
      </w:r>
      <w:r>
        <w:t>"</w:t>
      </w:r>
      <w:r w:rsidRPr="00A03837">
        <w:t>monopolios</w:t>
      </w:r>
      <w:r>
        <w:t>"</w:t>
      </w:r>
      <w:r w:rsidRPr="00A03837">
        <w:t xml:space="preserve"> ya que, en términos económicos, </w:t>
      </w:r>
      <w:r>
        <w:t>"</w:t>
      </w:r>
      <w:r w:rsidRPr="00A03837">
        <w:t>monopolio</w:t>
      </w:r>
      <w:r>
        <w:t>"</w:t>
      </w:r>
      <w:r w:rsidRPr="00A03837">
        <w:t xml:space="preserve"> implica el dominio de una única entidad. Esto no refleja con exactitud la preocupación del Comité. El significado de la palabra </w:t>
      </w:r>
      <w:r>
        <w:t>"</w:t>
      </w:r>
      <w:r w:rsidRPr="00A03837">
        <w:t>cartel</w:t>
      </w:r>
      <w:r>
        <w:t>"</w:t>
      </w:r>
      <w:r w:rsidRPr="00A03837">
        <w:t xml:space="preserve"> siempre ha sido un tanto ambiguo; en </w:t>
      </w:r>
      <w:r>
        <w:t xml:space="preserve">muchos </w:t>
      </w:r>
      <w:r w:rsidRPr="00A03837">
        <w:t xml:space="preserve">países se utiliza en el lenguaje común y </w:t>
      </w:r>
      <w:r>
        <w:t>en</w:t>
      </w:r>
      <w:r w:rsidRPr="00A03837">
        <w:t xml:space="preserve"> la prensa </w:t>
      </w:r>
      <w:r>
        <w:t xml:space="preserve">con </w:t>
      </w:r>
      <w:r w:rsidRPr="00A03837">
        <w:t>refer</w:t>
      </w:r>
      <w:r>
        <w:t>encia</w:t>
      </w:r>
      <w:r w:rsidRPr="00A03837">
        <w:t xml:space="preserve"> a las organizaciones criminales, en particular los cárteles de narcotraficantes. Por lo tanto, el orador propone evitar esas dos palabras y modificar la última parte de la segunda oración para que </w:t>
      </w:r>
      <w:r>
        <w:t>diga</w:t>
      </w:r>
      <w:r w:rsidRPr="00A03837">
        <w:t xml:space="preserve"> </w:t>
      </w:r>
      <w:r>
        <w:t>"</w:t>
      </w:r>
      <w:r w:rsidRPr="00A03837">
        <w:t>impedir un excesivo predominio de los medios de comunicación por grupos mediáticos bajo control privado</w:t>
      </w:r>
      <w:r>
        <w:t>"</w:t>
      </w:r>
      <w:r w:rsidRPr="00A03837">
        <w:t xml:space="preserve">.  </w:t>
      </w:r>
    </w:p>
    <w:p w:rsidR="00BD0801" w:rsidRPr="00A03837" w:rsidRDefault="00BD0801" w:rsidP="00BD0801">
      <w:pPr>
        <w:pStyle w:val="SingleTxtG"/>
      </w:pPr>
      <w:r w:rsidRPr="002C0C3D">
        <w:t>5.</w:t>
      </w:r>
      <w:r w:rsidRPr="00A03837">
        <w:rPr>
          <w:b/>
        </w:rPr>
        <w:tab/>
        <w:t xml:space="preserve">El Sr. Amor </w:t>
      </w:r>
      <w:r w:rsidRPr="00A03837">
        <w:t xml:space="preserve">dice que el texto actual del párrafo parece condenar el control estatal de los medios de comunicación mucho más que el control </w:t>
      </w:r>
      <w:r>
        <w:t xml:space="preserve">del </w:t>
      </w:r>
      <w:r w:rsidRPr="00A03837">
        <w:t xml:space="preserve">sector privado. El orador está de acuerdo en que el término </w:t>
      </w:r>
      <w:r>
        <w:t>"</w:t>
      </w:r>
      <w:r w:rsidRPr="00A03837">
        <w:t>monopolio</w:t>
      </w:r>
      <w:r>
        <w:t>"</w:t>
      </w:r>
      <w:r w:rsidRPr="00A03837">
        <w:t xml:space="preserve"> no debe utilizarse.</w:t>
      </w:r>
    </w:p>
    <w:p w:rsidR="00BD0801" w:rsidRPr="00A03837" w:rsidRDefault="00BD0801" w:rsidP="00BD0801">
      <w:pPr>
        <w:pStyle w:val="SingleTxtG"/>
      </w:pPr>
      <w:r w:rsidRPr="002C0C3D">
        <w:t>6.</w:t>
      </w:r>
      <w:r w:rsidRPr="00A03837">
        <w:rPr>
          <w:b/>
        </w:rPr>
        <w:tab/>
        <w:t xml:space="preserve">El Sr. </w:t>
      </w:r>
      <w:proofErr w:type="spellStart"/>
      <w:r w:rsidRPr="00A03837">
        <w:rPr>
          <w:b/>
        </w:rPr>
        <w:t>O</w:t>
      </w:r>
      <w:r>
        <w:rPr>
          <w:b/>
        </w:rPr>
        <w:t>'</w:t>
      </w:r>
      <w:r w:rsidRPr="00A03837">
        <w:rPr>
          <w:b/>
        </w:rPr>
        <w:t>Flaherty</w:t>
      </w:r>
      <w:proofErr w:type="spellEnd"/>
      <w:r w:rsidRPr="00A03837">
        <w:rPr>
          <w:b/>
        </w:rPr>
        <w:t xml:space="preserve"> </w:t>
      </w:r>
      <w:r w:rsidRPr="00A03837">
        <w:t xml:space="preserve">está de acuerdo con la propuesta de invertir el orden de las oraciones segunda y tercera. El orador ha incluido las palabras </w:t>
      </w:r>
      <w:r>
        <w:t>"</w:t>
      </w:r>
      <w:r w:rsidRPr="00A03837">
        <w:t>monopolios</w:t>
      </w:r>
      <w:r>
        <w:t>"</w:t>
      </w:r>
      <w:r w:rsidRPr="00A03837">
        <w:t xml:space="preserve"> y </w:t>
      </w:r>
      <w:r>
        <w:t>"</w:t>
      </w:r>
      <w:r w:rsidRPr="00A03837">
        <w:t>cárteles</w:t>
      </w:r>
      <w:r>
        <w:t>"</w:t>
      </w:r>
      <w:r w:rsidRPr="00A03837">
        <w:t xml:space="preserve"> como propusieron otros colegas, pero es consciente de los argumentos expuestos contra su utilización. Teme que la formulación propuesta por el Sr. Rivas Posada pueda malinterpretarse como una aprobación del predominio de los medios de comunicación por grupos mediáticos bajo control </w:t>
      </w:r>
      <w:r w:rsidRPr="00A03837">
        <w:rPr>
          <w:i/>
        </w:rPr>
        <w:t>público</w:t>
      </w:r>
      <w:r w:rsidRPr="00A03837">
        <w:t xml:space="preserve">. Teniendo en cuenta la preocupación del Sr. Amor, el orador propone que la oración </w:t>
      </w:r>
      <w:r>
        <w:t>diga</w:t>
      </w:r>
      <w:r w:rsidRPr="00A03837">
        <w:t xml:space="preserve"> </w:t>
      </w:r>
      <w:r>
        <w:t>"</w:t>
      </w:r>
      <w:r w:rsidRPr="00A03837">
        <w:t xml:space="preserve">impedir un excesivo predominio de los medios de comunicación por </w:t>
      </w:r>
      <w:r>
        <w:t xml:space="preserve">un número </w:t>
      </w:r>
      <w:r w:rsidRPr="00A03837">
        <w:t>limitad</w:t>
      </w:r>
      <w:r>
        <w:t>o</w:t>
      </w:r>
      <w:r w:rsidRPr="00A03837">
        <w:t xml:space="preserve"> de grupos mediáticos bajo control privado y/o por el Estado</w:t>
      </w:r>
      <w:r>
        <w:t>"</w:t>
      </w:r>
      <w:r w:rsidRPr="00A03837">
        <w:t>.</w:t>
      </w:r>
    </w:p>
    <w:p w:rsidR="00BD0801" w:rsidRPr="00A03837" w:rsidRDefault="00BD0801" w:rsidP="00BD0801">
      <w:pPr>
        <w:pStyle w:val="SingleTxtG"/>
      </w:pPr>
      <w:r w:rsidRPr="002C0C3D">
        <w:t>7.</w:t>
      </w:r>
      <w:r w:rsidRPr="00A03837">
        <w:rPr>
          <w:b/>
        </w:rPr>
        <w:tab/>
        <w:t xml:space="preserve">Sir Nigel </w:t>
      </w:r>
      <w:proofErr w:type="spellStart"/>
      <w:r w:rsidRPr="00A03837">
        <w:rPr>
          <w:b/>
        </w:rPr>
        <w:t>Rodley</w:t>
      </w:r>
      <w:proofErr w:type="spellEnd"/>
      <w:r w:rsidRPr="00A03837">
        <w:rPr>
          <w:b/>
        </w:rPr>
        <w:t xml:space="preserve"> </w:t>
      </w:r>
      <w:r>
        <w:t>apoya</w:t>
      </w:r>
      <w:r w:rsidRPr="00A03837">
        <w:t xml:space="preserve"> la propuesta de invertir el orden de las oraciones segunda y tercera, y propone que el final de la tercera frase </w:t>
      </w:r>
      <w:r>
        <w:t>diga</w:t>
      </w:r>
      <w:r w:rsidRPr="00A03837">
        <w:t xml:space="preserve"> </w:t>
      </w:r>
      <w:r>
        <w:t>"</w:t>
      </w:r>
      <w:r w:rsidRPr="00A03837">
        <w:t>impedir un excesivo predominio de los medios de comunicación por grupos mediáticos bajo control privado</w:t>
      </w:r>
      <w:r>
        <w:t>"</w:t>
      </w:r>
      <w:r w:rsidRPr="00A03837">
        <w:t>.</w:t>
      </w:r>
    </w:p>
    <w:p w:rsidR="00BD0801" w:rsidRPr="00A03837" w:rsidRDefault="00BD0801" w:rsidP="00BD0801">
      <w:pPr>
        <w:pStyle w:val="SingleTxtG"/>
      </w:pPr>
      <w:r w:rsidRPr="002C0C3D">
        <w:t>8.</w:t>
      </w:r>
      <w:r w:rsidRPr="00A03837">
        <w:rPr>
          <w:b/>
        </w:rPr>
        <w:tab/>
        <w:t xml:space="preserve">El Sr. </w:t>
      </w:r>
      <w:proofErr w:type="spellStart"/>
      <w:r w:rsidRPr="00A03837">
        <w:rPr>
          <w:b/>
        </w:rPr>
        <w:t>Lallah</w:t>
      </w:r>
      <w:proofErr w:type="spellEnd"/>
      <w:r w:rsidRPr="00A03837">
        <w:rPr>
          <w:b/>
        </w:rPr>
        <w:t xml:space="preserve"> </w:t>
      </w:r>
      <w:r w:rsidRPr="00A03837">
        <w:t xml:space="preserve">dice que la expresión </w:t>
      </w:r>
      <w:r>
        <w:t>"</w:t>
      </w:r>
      <w:r w:rsidRPr="00A03837">
        <w:t>excesivo predominio</w:t>
      </w:r>
      <w:r>
        <w:t>"</w:t>
      </w:r>
      <w:r w:rsidRPr="00A03837">
        <w:t xml:space="preserve"> </w:t>
      </w:r>
      <w:r>
        <w:t xml:space="preserve">se presta </w:t>
      </w:r>
      <w:r w:rsidRPr="00A03837">
        <w:t xml:space="preserve">a juicios de valor. Propone utilizar la frase </w:t>
      </w:r>
      <w:r>
        <w:t>"</w:t>
      </w:r>
      <w:r w:rsidRPr="00A03837">
        <w:t>la concentración y el predominio entre varios grupos mediáticos</w:t>
      </w:r>
      <w:r>
        <w:t>"</w:t>
      </w:r>
      <w:r w:rsidRPr="00A03837">
        <w:t>.</w:t>
      </w:r>
    </w:p>
    <w:p w:rsidR="00BD0801" w:rsidRPr="00A03837" w:rsidRDefault="00BD0801" w:rsidP="00BD0801">
      <w:pPr>
        <w:pStyle w:val="SingleTxtG"/>
      </w:pPr>
      <w:r w:rsidRPr="002C0C3D">
        <w:t>9.</w:t>
      </w:r>
      <w:r w:rsidRPr="00A03837">
        <w:rPr>
          <w:b/>
        </w:rPr>
        <w:tab/>
        <w:t xml:space="preserve">La Sra. </w:t>
      </w:r>
      <w:proofErr w:type="spellStart"/>
      <w:r w:rsidRPr="00A03837">
        <w:rPr>
          <w:b/>
        </w:rPr>
        <w:t>Chanet</w:t>
      </w:r>
      <w:proofErr w:type="spellEnd"/>
      <w:r w:rsidRPr="00A03837">
        <w:rPr>
          <w:b/>
        </w:rPr>
        <w:t xml:space="preserve"> </w:t>
      </w:r>
      <w:r w:rsidRPr="00A03837">
        <w:t xml:space="preserve">está de acuerdo en </w:t>
      </w:r>
      <w:r>
        <w:t>cambiar el orden de</w:t>
      </w:r>
      <w:r w:rsidRPr="00A03837">
        <w:t xml:space="preserve"> la</w:t>
      </w:r>
      <w:r>
        <w:t>s oraciones segunda y tercera; este</w:t>
      </w:r>
      <w:r w:rsidRPr="00A03837">
        <w:t xml:space="preserve"> párrafo debería </w:t>
      </w:r>
      <w:r>
        <w:t>mencionar</w:t>
      </w:r>
      <w:r w:rsidRPr="00A03837">
        <w:t xml:space="preserve"> el control estatal de los medios de comunicación antes que el predominio en el sector público, ya que el control estatal es el principal problema en la mayoría de los Estados partes en el Pacto. En la última oración, la palabra </w:t>
      </w:r>
      <w:r>
        <w:t>"</w:t>
      </w:r>
      <w:r w:rsidRPr="00A03837">
        <w:t>grupos</w:t>
      </w:r>
      <w:r>
        <w:t>"</w:t>
      </w:r>
      <w:r w:rsidRPr="00A03837">
        <w:t xml:space="preserve"> es insuficiente, ya que no </w:t>
      </w:r>
      <w:r>
        <w:t>evoca la idea</w:t>
      </w:r>
      <w:r w:rsidRPr="00A03837">
        <w:t xml:space="preserve"> de concentración en situaciones monopolísticas. Por lo tanto, la oradora propone </w:t>
      </w:r>
      <w:r>
        <w:t>el</w:t>
      </w:r>
      <w:r w:rsidRPr="00A03837">
        <w:t xml:space="preserve"> siguiente </w:t>
      </w:r>
      <w:r>
        <w:t>texto</w:t>
      </w:r>
      <w:r w:rsidRPr="00A03837">
        <w:t xml:space="preserve"> </w:t>
      </w:r>
      <w:r>
        <w:t>"</w:t>
      </w:r>
      <w:r w:rsidRPr="00A03837">
        <w:t>una concentración excesiva de los medios de comunicación bajo control privado en situaciones monopolísticas</w:t>
      </w:r>
      <w:r>
        <w:t>"</w:t>
      </w:r>
      <w:r w:rsidRPr="00A03837">
        <w:t>.</w:t>
      </w:r>
    </w:p>
    <w:p w:rsidR="00BD0801" w:rsidRPr="00A03837" w:rsidRDefault="00BD0801" w:rsidP="00BD0801">
      <w:pPr>
        <w:pStyle w:val="SingleTxtG"/>
      </w:pPr>
      <w:r w:rsidRPr="002C0C3D">
        <w:t>10.</w:t>
      </w:r>
      <w:r w:rsidRPr="00A03837">
        <w:rPr>
          <w:b/>
        </w:rPr>
        <w:tab/>
        <w:t xml:space="preserve">El Presidente </w:t>
      </w:r>
      <w:r w:rsidRPr="00A03837">
        <w:t xml:space="preserve">pregunta si el Comité </w:t>
      </w:r>
      <w:r>
        <w:t>puede</w:t>
      </w:r>
      <w:r w:rsidRPr="00A03837">
        <w:t xml:space="preserve"> llegar a un consenso sobre la siguiente propuesta para la última parte de la tercera oración: </w:t>
      </w:r>
      <w:r>
        <w:t>"</w:t>
      </w:r>
      <w:r w:rsidRPr="00A03837">
        <w:t>impedir una excesiva concentración de los medios de comunicación y un predominio de los medios de comunicación bajo control privado</w:t>
      </w:r>
      <w:r>
        <w:t>"</w:t>
      </w:r>
      <w:r w:rsidRPr="00A03837">
        <w:t xml:space="preserve">. </w:t>
      </w:r>
    </w:p>
    <w:p w:rsidR="00BD0801" w:rsidRPr="00A03837" w:rsidRDefault="00BD0801" w:rsidP="00BD0801">
      <w:pPr>
        <w:pStyle w:val="SingleTxtG"/>
      </w:pPr>
      <w:r w:rsidRPr="002C0C3D">
        <w:t>11.</w:t>
      </w:r>
      <w:r>
        <w:rPr>
          <w:b/>
        </w:rPr>
        <w:tab/>
        <w:t xml:space="preserve">El Sr. </w:t>
      </w:r>
      <w:proofErr w:type="spellStart"/>
      <w:r>
        <w:rPr>
          <w:b/>
        </w:rPr>
        <w:t>O'</w:t>
      </w:r>
      <w:r w:rsidRPr="00A03837">
        <w:rPr>
          <w:b/>
        </w:rPr>
        <w:t>Flaherty</w:t>
      </w:r>
      <w:proofErr w:type="spellEnd"/>
      <w:r w:rsidRPr="00A03837">
        <w:rPr>
          <w:b/>
        </w:rPr>
        <w:t xml:space="preserve"> </w:t>
      </w:r>
      <w:r w:rsidRPr="00A03837">
        <w:t xml:space="preserve">dice que no está de acuerdo con esa formulación, porque no </w:t>
      </w:r>
      <w:r>
        <w:t>tiene en cuenta</w:t>
      </w:r>
      <w:r w:rsidRPr="00A03837">
        <w:t xml:space="preserve"> su preocupación, que </w:t>
      </w:r>
      <w:r>
        <w:t xml:space="preserve">no se refiere a </w:t>
      </w:r>
      <w:r w:rsidRPr="00A03837">
        <w:t>las grandes corporaciones internaciona</w:t>
      </w:r>
      <w:r w:rsidR="00FE3954">
        <w:t xml:space="preserve">les de medios de comunicación. </w:t>
      </w:r>
      <w:r w:rsidRPr="00A03837">
        <w:t xml:space="preserve">El orador </w:t>
      </w:r>
      <w:r>
        <w:t>pensaba</w:t>
      </w:r>
      <w:r w:rsidR="00FE3954">
        <w:t>, más bien,</w:t>
      </w:r>
      <w:r w:rsidRPr="00A03837">
        <w:t xml:space="preserve"> </w:t>
      </w:r>
      <w:r>
        <w:t>en</w:t>
      </w:r>
      <w:r w:rsidRPr="00A03837">
        <w:t xml:space="preserve"> los países menos adelantados, en los que </w:t>
      </w:r>
      <w:r>
        <w:t>pudiera</w:t>
      </w:r>
      <w:r w:rsidRPr="00A03837">
        <w:t xml:space="preserve"> haber un periódico privado libre; le preocupa que el Estado pueda invocar ese párrafo de la observación general para acusar a </w:t>
      </w:r>
      <w:r>
        <w:t>ese</w:t>
      </w:r>
      <w:r w:rsidRPr="00A03837">
        <w:t xml:space="preserve"> periódico de excesivo predominio y clausurarlo. Por lo tanto, el orador </w:t>
      </w:r>
      <w:r>
        <w:t>apoya</w:t>
      </w:r>
      <w:r w:rsidR="00D34BB8">
        <w:t xml:space="preserve"> el texto propuesto por la Sra. </w:t>
      </w:r>
      <w:proofErr w:type="spellStart"/>
      <w:r w:rsidRPr="00A03837">
        <w:t>Chanet</w:t>
      </w:r>
      <w:proofErr w:type="spellEnd"/>
      <w:r w:rsidRPr="00A03837">
        <w:t>.</w:t>
      </w:r>
    </w:p>
    <w:p w:rsidR="00BD0801" w:rsidRPr="00A03837" w:rsidRDefault="00BD0801" w:rsidP="00BD0801">
      <w:pPr>
        <w:pStyle w:val="SingleTxtG"/>
      </w:pPr>
      <w:r w:rsidRPr="002C0C3D">
        <w:t>12.</w:t>
      </w:r>
      <w:r w:rsidRPr="00A03837">
        <w:rPr>
          <w:b/>
        </w:rPr>
        <w:tab/>
        <w:t xml:space="preserve">El Sr. Rivas Posada </w:t>
      </w:r>
      <w:r w:rsidRPr="00A03837">
        <w:t>dice que la expresión</w:t>
      </w:r>
      <w:r w:rsidRPr="00A03837">
        <w:rPr>
          <w:b/>
        </w:rPr>
        <w:t xml:space="preserve"> </w:t>
      </w:r>
      <w:r>
        <w:t>"</w:t>
      </w:r>
      <w:r w:rsidRPr="00A03837">
        <w:t>concentración excesiva</w:t>
      </w:r>
      <w:r>
        <w:t>"</w:t>
      </w:r>
      <w:r w:rsidRPr="00A03837">
        <w:t xml:space="preserve"> </w:t>
      </w:r>
      <w:r>
        <w:t xml:space="preserve">da a entender </w:t>
      </w:r>
      <w:r w:rsidRPr="00A03837">
        <w:t xml:space="preserve">que el Comité acepta un cierto grado de concentración. </w:t>
      </w:r>
      <w:r>
        <w:t xml:space="preserve">De lo que se trata es de evitar </w:t>
      </w:r>
      <w:r w:rsidRPr="00A03837">
        <w:t xml:space="preserve">una influencia y </w:t>
      </w:r>
      <w:r>
        <w:t xml:space="preserve">una </w:t>
      </w:r>
      <w:r w:rsidRPr="00A03837">
        <w:t xml:space="preserve">presión exageradas, </w:t>
      </w:r>
      <w:r>
        <w:t xml:space="preserve">de </w:t>
      </w:r>
      <w:r w:rsidRPr="00A03837">
        <w:t xml:space="preserve">que unos pocos grupos o un grupo puedan limitar el derecho de los ciudadanos a recibir libremente información. La expresión </w:t>
      </w:r>
      <w:r>
        <w:t>"</w:t>
      </w:r>
      <w:r w:rsidRPr="00A03837">
        <w:t>excesivo predominio de los medios de comunicación</w:t>
      </w:r>
      <w:r>
        <w:t>"</w:t>
      </w:r>
      <w:r w:rsidRPr="00A03837">
        <w:t xml:space="preserve"> </w:t>
      </w:r>
      <w:r>
        <w:t>refleja</w:t>
      </w:r>
      <w:r w:rsidRPr="00A03837">
        <w:t xml:space="preserve"> bien es</w:t>
      </w:r>
      <w:r>
        <w:t>a</w:t>
      </w:r>
      <w:r w:rsidRPr="00A03837">
        <w:t xml:space="preserve"> </w:t>
      </w:r>
      <w:r>
        <w:t>idea</w:t>
      </w:r>
      <w:r w:rsidRPr="00A03837">
        <w:t>.</w:t>
      </w:r>
    </w:p>
    <w:p w:rsidR="00BD0801" w:rsidRPr="00A03837" w:rsidRDefault="00BD0801" w:rsidP="00BD0801">
      <w:pPr>
        <w:pStyle w:val="SingleTxtG"/>
      </w:pPr>
      <w:r w:rsidRPr="002C0C3D">
        <w:t>13.</w:t>
      </w:r>
      <w:r w:rsidRPr="00A03837">
        <w:rPr>
          <w:b/>
        </w:rPr>
        <w:tab/>
        <w:t xml:space="preserve">El Sr. </w:t>
      </w:r>
      <w:proofErr w:type="spellStart"/>
      <w:r w:rsidRPr="00A03837">
        <w:rPr>
          <w:b/>
        </w:rPr>
        <w:t>O</w:t>
      </w:r>
      <w:r>
        <w:rPr>
          <w:b/>
        </w:rPr>
        <w:t>'</w:t>
      </w:r>
      <w:r w:rsidRPr="00A03837">
        <w:rPr>
          <w:b/>
        </w:rPr>
        <w:t>Flaherty</w:t>
      </w:r>
      <w:proofErr w:type="spellEnd"/>
      <w:r w:rsidRPr="00A03837">
        <w:rPr>
          <w:b/>
        </w:rPr>
        <w:t xml:space="preserve"> </w:t>
      </w:r>
      <w:r w:rsidRPr="00A03837">
        <w:t xml:space="preserve">propone que el Comité llegue a un consenso sobre el siguiente texto: </w:t>
      </w:r>
      <w:r>
        <w:t>"</w:t>
      </w:r>
      <w:r w:rsidRPr="00A03837">
        <w:t>impedir un excesivo predominio o concentración de los medios de comunicación por grupos mediáticos bajo control privado en situaciones monopolísticas</w:t>
      </w:r>
      <w:r>
        <w:t>"</w:t>
      </w:r>
      <w:r w:rsidRPr="00A03837">
        <w:t>.</w:t>
      </w:r>
    </w:p>
    <w:p w:rsidR="00BD0801" w:rsidRPr="00A03837" w:rsidRDefault="00BD0801" w:rsidP="00BD0801">
      <w:pPr>
        <w:pStyle w:val="SingleTxtG"/>
      </w:pPr>
      <w:r w:rsidRPr="002C0C3D">
        <w:t>14.</w:t>
      </w:r>
      <w:r w:rsidRPr="002C0C3D">
        <w:tab/>
      </w:r>
      <w:r w:rsidRPr="00A03837">
        <w:rPr>
          <w:b/>
        </w:rPr>
        <w:t xml:space="preserve">El Sr. Rivas Posada </w:t>
      </w:r>
      <w:r w:rsidRPr="00A03837">
        <w:t xml:space="preserve">pone en duda la necesidad de incluir </w:t>
      </w:r>
      <w:r>
        <w:t>la frase "</w:t>
      </w:r>
      <w:r w:rsidRPr="00A03837">
        <w:t>en situaciones monopolísticas</w:t>
      </w:r>
      <w:r>
        <w:t>"</w:t>
      </w:r>
      <w:r w:rsidRPr="00A03837">
        <w:t xml:space="preserve">. Sin duda, la referencia a </w:t>
      </w:r>
      <w:r>
        <w:t>"</w:t>
      </w:r>
      <w:r w:rsidRPr="00A03837">
        <w:t>concentración</w:t>
      </w:r>
      <w:r>
        <w:t>"</w:t>
      </w:r>
      <w:r w:rsidRPr="00A03837">
        <w:t xml:space="preserve"> ya indica que existe el riesgo de una situación monopolística.</w:t>
      </w:r>
    </w:p>
    <w:p w:rsidR="00BD0801" w:rsidRPr="00A03837" w:rsidRDefault="00BD0801" w:rsidP="00BD0801">
      <w:pPr>
        <w:pStyle w:val="SingleTxtG"/>
      </w:pPr>
      <w:r w:rsidRPr="002C0C3D">
        <w:t>15.</w:t>
      </w:r>
      <w:r w:rsidRPr="00A03837">
        <w:rPr>
          <w:b/>
        </w:rPr>
        <w:tab/>
        <w:t xml:space="preserve">La Sra. </w:t>
      </w:r>
      <w:proofErr w:type="spellStart"/>
      <w:r w:rsidRPr="00A03837">
        <w:rPr>
          <w:b/>
        </w:rPr>
        <w:t>Chanet</w:t>
      </w:r>
      <w:proofErr w:type="spellEnd"/>
      <w:r w:rsidRPr="00A03837">
        <w:rPr>
          <w:b/>
        </w:rPr>
        <w:t xml:space="preserve"> </w:t>
      </w:r>
      <w:r w:rsidRPr="00A03837">
        <w:t xml:space="preserve">dice que, por el contrario, la referencia a </w:t>
      </w:r>
      <w:r>
        <w:t>"</w:t>
      </w:r>
      <w:r w:rsidRPr="00A03837">
        <w:t>situaciones monopolísticas</w:t>
      </w:r>
      <w:r>
        <w:t>"</w:t>
      </w:r>
      <w:r w:rsidRPr="00A03837">
        <w:t xml:space="preserve"> es necesaria, ya que explica la inquietud del Comité</w:t>
      </w:r>
      <w:r>
        <w:t>,</w:t>
      </w:r>
      <w:r w:rsidRPr="00A03837">
        <w:t xml:space="preserve"> que </w:t>
      </w:r>
      <w:r>
        <w:t xml:space="preserve">es </w:t>
      </w:r>
      <w:r w:rsidRPr="00A03837">
        <w:t>evitar un nivel de concentración de algunos grupos mediáticos que aplaste a otros y monopolice la producción de noticias.</w:t>
      </w:r>
    </w:p>
    <w:p w:rsidR="00BD0801" w:rsidRPr="00A03837" w:rsidRDefault="00BD0801" w:rsidP="00BD0801">
      <w:pPr>
        <w:pStyle w:val="SingleTxtG"/>
      </w:pPr>
      <w:r w:rsidRPr="002C0C3D">
        <w:t>16.</w:t>
      </w:r>
      <w:r w:rsidRPr="00A03837">
        <w:rPr>
          <w:b/>
        </w:rPr>
        <w:tab/>
        <w:t xml:space="preserve">El Sr. </w:t>
      </w:r>
      <w:proofErr w:type="spellStart"/>
      <w:r w:rsidRPr="00A03837">
        <w:rPr>
          <w:b/>
        </w:rPr>
        <w:t>Lallah</w:t>
      </w:r>
      <w:proofErr w:type="spellEnd"/>
      <w:r w:rsidRPr="00A03837">
        <w:rPr>
          <w:b/>
        </w:rPr>
        <w:t xml:space="preserve"> </w:t>
      </w:r>
      <w:r w:rsidRPr="00A03837">
        <w:t xml:space="preserve">propone añadir la frase </w:t>
      </w:r>
      <w:r>
        <w:t>"</w:t>
      </w:r>
      <w:r w:rsidRPr="00A03837">
        <w:t>que menoscaban la diversidad de fuentes y opiniones</w:t>
      </w:r>
      <w:r>
        <w:t>"</w:t>
      </w:r>
      <w:r w:rsidRPr="00A03837">
        <w:t xml:space="preserve"> a continu</w:t>
      </w:r>
      <w:r>
        <w:t xml:space="preserve">ación de la propuesta del Sr. </w:t>
      </w:r>
      <w:proofErr w:type="spellStart"/>
      <w:r>
        <w:t>O'</w:t>
      </w:r>
      <w:r w:rsidRPr="00A03837">
        <w:t>Flaherty</w:t>
      </w:r>
      <w:proofErr w:type="spellEnd"/>
      <w:r w:rsidRPr="00A03837">
        <w:t xml:space="preserve">. Esto </w:t>
      </w:r>
      <w:r>
        <w:t xml:space="preserve">reflejaría plenamente </w:t>
      </w:r>
      <w:r w:rsidRPr="00A03837">
        <w:t>la inquietud del Comité.</w:t>
      </w:r>
    </w:p>
    <w:p w:rsidR="00BD0801" w:rsidRPr="00A03837" w:rsidRDefault="00BD0801" w:rsidP="00BD0801">
      <w:pPr>
        <w:pStyle w:val="SingleTxtG"/>
      </w:pPr>
      <w:r w:rsidRPr="002C0C3D">
        <w:t>17.</w:t>
      </w:r>
      <w:r w:rsidRPr="00A03837">
        <w:rPr>
          <w:b/>
        </w:rPr>
        <w:tab/>
        <w:t xml:space="preserve">El Sr. Amor </w:t>
      </w:r>
      <w:r w:rsidRPr="00A03837">
        <w:t>propone s</w:t>
      </w:r>
      <w:r>
        <w:t xml:space="preserve">ustituir el texto propuesto por el Sr. </w:t>
      </w:r>
      <w:proofErr w:type="spellStart"/>
      <w:r>
        <w:t>O'</w:t>
      </w:r>
      <w:r w:rsidRPr="00A03837">
        <w:t>Flaherty</w:t>
      </w:r>
      <w:proofErr w:type="spellEnd"/>
      <w:r w:rsidRPr="00A03837">
        <w:t xml:space="preserve"> por </w:t>
      </w:r>
      <w:r>
        <w:t>el siguiente "</w:t>
      </w:r>
      <w:r w:rsidRPr="00A03837">
        <w:t xml:space="preserve">evitar </w:t>
      </w:r>
      <w:r>
        <w:t xml:space="preserve">que se limite </w:t>
      </w:r>
      <w:r w:rsidRPr="00A03837">
        <w:t>el alcance de los medios de comunicación por la presión de grupos en situaciones monopolísticas</w:t>
      </w:r>
      <w:r>
        <w:t>"</w:t>
      </w:r>
      <w:r w:rsidRPr="00A03837">
        <w:t>.</w:t>
      </w:r>
    </w:p>
    <w:p w:rsidR="00BD0801" w:rsidRPr="00A03837" w:rsidRDefault="00BD0801" w:rsidP="00BD0801">
      <w:pPr>
        <w:pStyle w:val="SingleTxtG"/>
      </w:pPr>
      <w:r w:rsidRPr="002C0C3D">
        <w:t>18.</w:t>
      </w:r>
      <w:r w:rsidRPr="00A03837">
        <w:rPr>
          <w:b/>
        </w:rPr>
        <w:tab/>
        <w:t xml:space="preserve">Sir Nigel </w:t>
      </w:r>
      <w:proofErr w:type="spellStart"/>
      <w:r w:rsidRPr="00A03837">
        <w:rPr>
          <w:b/>
        </w:rPr>
        <w:t>Rodley</w:t>
      </w:r>
      <w:proofErr w:type="spellEnd"/>
      <w:r w:rsidRPr="00A03837">
        <w:t xml:space="preserve"> dice que la sugerencia del Sr. Amor podría </w:t>
      </w:r>
      <w:r>
        <w:t>ser válida para</w:t>
      </w:r>
      <w:r w:rsidRPr="00A03837">
        <w:t xml:space="preserve"> algunos países en los que ya existe una diversidad de medios de comunicación, y donde el problema consiste en que algunas operaciones monopolísticas </w:t>
      </w:r>
      <w:r>
        <w:t xml:space="preserve">pueden aplastar </w:t>
      </w:r>
      <w:r w:rsidRPr="00A03837">
        <w:t xml:space="preserve">a todos los competidores. Lamentablemente, esta situación no se da en </w:t>
      </w:r>
      <w:r>
        <w:t>muchos</w:t>
      </w:r>
      <w:r w:rsidRPr="00A03837">
        <w:t xml:space="preserve"> países en los que </w:t>
      </w:r>
      <w:r>
        <w:t xml:space="preserve">es necesario </w:t>
      </w:r>
      <w:r w:rsidR="00FE3954">
        <w:t xml:space="preserve">ampliar, no </w:t>
      </w:r>
      <w:r w:rsidRPr="00A03837">
        <w:t xml:space="preserve">reducir, el número de grupos mediáticos. El orador está de acuerdo con el Sr. Rivas Posada en que la parte final </w:t>
      </w:r>
      <w:r>
        <w:t xml:space="preserve">del texto </w:t>
      </w:r>
      <w:r w:rsidRPr="00A03837">
        <w:t xml:space="preserve">de consenso del Sr. </w:t>
      </w:r>
      <w:proofErr w:type="spellStart"/>
      <w:r w:rsidRPr="00A03837">
        <w:t>O</w:t>
      </w:r>
      <w:r>
        <w:t>'</w:t>
      </w:r>
      <w:r w:rsidRPr="00A03837">
        <w:t>Flaherty</w:t>
      </w:r>
      <w:proofErr w:type="spellEnd"/>
      <w:r w:rsidRPr="00A03837">
        <w:t xml:space="preserve"> parece superflua en inglés. No obstante, si contribuye a que se comprenda en otros idiomas, el Comité tal vez desee </w:t>
      </w:r>
      <w:r>
        <w:t>aceptarla</w:t>
      </w:r>
      <w:r w:rsidRPr="00A03837">
        <w:t xml:space="preserve"> y revisarla en segunda lectura.</w:t>
      </w:r>
    </w:p>
    <w:p w:rsidR="00BD0801" w:rsidRPr="00A03837" w:rsidRDefault="00BD0801" w:rsidP="00BD0801">
      <w:pPr>
        <w:pStyle w:val="SingleTxtG"/>
      </w:pPr>
      <w:r w:rsidRPr="00664038">
        <w:t>19.</w:t>
      </w:r>
      <w:r w:rsidRPr="00A03837">
        <w:rPr>
          <w:b/>
        </w:rPr>
        <w:tab/>
        <w:t xml:space="preserve">La Sra. </w:t>
      </w:r>
      <w:proofErr w:type="spellStart"/>
      <w:r w:rsidRPr="00A03837">
        <w:rPr>
          <w:b/>
        </w:rPr>
        <w:t>Majodina</w:t>
      </w:r>
      <w:proofErr w:type="spellEnd"/>
      <w:r w:rsidRPr="00A03837">
        <w:rPr>
          <w:b/>
        </w:rPr>
        <w:t xml:space="preserve"> </w:t>
      </w:r>
      <w:r w:rsidRPr="00A03837">
        <w:t xml:space="preserve">está de acuerdo en que es importante utilizar la palabra </w:t>
      </w:r>
      <w:r>
        <w:t>"</w:t>
      </w:r>
      <w:r w:rsidRPr="00A03837">
        <w:t>impedir</w:t>
      </w:r>
      <w:r>
        <w:t>"</w:t>
      </w:r>
      <w:r w:rsidRPr="00A03837">
        <w:t xml:space="preserve">, ya que en algunos países el Estado debe ejercer su autoridad para impedir, y no solo </w:t>
      </w:r>
      <w:r>
        <w:t>"</w:t>
      </w:r>
      <w:r w:rsidRPr="00A03837">
        <w:t>evitar</w:t>
      </w:r>
      <w:r>
        <w:t>"</w:t>
      </w:r>
      <w:r w:rsidRPr="00A03837">
        <w:t xml:space="preserve">, el predominio de los medios de comunicación. Aunque podría ser algo repetitiva, la oradora apoya la propuesta del Sr. </w:t>
      </w:r>
      <w:proofErr w:type="spellStart"/>
      <w:r w:rsidRPr="00A03837">
        <w:t>Lallah</w:t>
      </w:r>
      <w:proofErr w:type="spellEnd"/>
      <w:r w:rsidRPr="00A03837">
        <w:t>.</w:t>
      </w:r>
    </w:p>
    <w:p w:rsidR="00BD0801" w:rsidRPr="00A03837" w:rsidRDefault="00BD0801" w:rsidP="00BD0801">
      <w:pPr>
        <w:pStyle w:val="SingleTxtG"/>
      </w:pPr>
      <w:r w:rsidRPr="002C0C3D">
        <w:t>20.</w:t>
      </w:r>
      <w:r w:rsidRPr="00A03837">
        <w:rPr>
          <w:b/>
        </w:rPr>
        <w:tab/>
        <w:t xml:space="preserve">El Sr. </w:t>
      </w:r>
      <w:proofErr w:type="spellStart"/>
      <w:r w:rsidRPr="00A03837">
        <w:rPr>
          <w:b/>
        </w:rPr>
        <w:t>O</w:t>
      </w:r>
      <w:r>
        <w:rPr>
          <w:b/>
        </w:rPr>
        <w:t>'</w:t>
      </w:r>
      <w:r w:rsidRPr="00A03837">
        <w:rPr>
          <w:b/>
        </w:rPr>
        <w:t>Flaherty</w:t>
      </w:r>
      <w:proofErr w:type="spellEnd"/>
      <w:r w:rsidRPr="00A03837">
        <w:rPr>
          <w:b/>
        </w:rPr>
        <w:t xml:space="preserve"> </w:t>
      </w:r>
      <w:r w:rsidRPr="00A03837">
        <w:t xml:space="preserve">dice que apoya también la propuesta del Sr. </w:t>
      </w:r>
      <w:proofErr w:type="spellStart"/>
      <w:r w:rsidRPr="00A03837">
        <w:t>Lallah</w:t>
      </w:r>
      <w:proofErr w:type="spellEnd"/>
      <w:r w:rsidRPr="00A03837">
        <w:t>, que, en cierto modo, refleja la inquietud del Sr. Amor de no reducir el alcance de los medios de comunicación.</w:t>
      </w:r>
    </w:p>
    <w:p w:rsidR="00BD0801" w:rsidRPr="00A03837" w:rsidRDefault="00BD0801" w:rsidP="00BD0801">
      <w:pPr>
        <w:pStyle w:val="SingleTxtG"/>
        <w:rPr>
          <w:i/>
        </w:rPr>
      </w:pPr>
      <w:r w:rsidRPr="002C0C3D">
        <w:t>21.</w:t>
      </w:r>
      <w:r w:rsidRPr="00A03837">
        <w:rPr>
          <w:i/>
        </w:rPr>
        <w:tab/>
        <w:t>Queda aprobado el párrafo 41 en su forma enmendada.</w:t>
      </w:r>
    </w:p>
    <w:p w:rsidR="00BD0801" w:rsidRPr="00A03837" w:rsidRDefault="00BD0801" w:rsidP="00BD0801">
      <w:pPr>
        <w:pStyle w:val="H4G"/>
      </w:pPr>
      <w:r w:rsidRPr="00A03837">
        <w:tab/>
      </w:r>
      <w:r w:rsidRPr="00A03837">
        <w:tab/>
      </w:r>
      <w:r w:rsidR="00323A2F">
        <w:t>Párrafo 43</w:t>
      </w:r>
    </w:p>
    <w:p w:rsidR="00BD0801" w:rsidRPr="00A03837" w:rsidRDefault="00BD0801" w:rsidP="00BD0801">
      <w:pPr>
        <w:pStyle w:val="SingleTxtG"/>
      </w:pPr>
      <w:r w:rsidRPr="002C0C3D">
        <w:t>22.</w:t>
      </w:r>
      <w:r w:rsidRPr="00A03837">
        <w:rPr>
          <w:b/>
        </w:rPr>
        <w:tab/>
        <w:t xml:space="preserve">El Presidente </w:t>
      </w:r>
      <w:r w:rsidRPr="00A03837">
        <w:t xml:space="preserve">pregunta en qué circunstancias excepcionales impedir el acceso local a medios de difusión internacionales podría ser compatible con el artículo 19 3) del Pacto. Si se mantiene la primera oración del párrafo, el Presidente propone que se </w:t>
      </w:r>
      <w:r>
        <w:t xml:space="preserve">formule en otros términos, </w:t>
      </w:r>
      <w:r w:rsidRPr="00A03837">
        <w:t xml:space="preserve">para que sea negativa en lugar de positiva, indicando que las actividades enumeradas </w:t>
      </w:r>
      <w:r w:rsidRPr="00A03837">
        <w:rPr>
          <w:i/>
        </w:rPr>
        <w:t>no</w:t>
      </w:r>
      <w:r w:rsidRPr="00A03837">
        <w:t xml:space="preserve"> son compatibles con el párrafo 3, salvo en circunstancias muy excepcionales.</w:t>
      </w:r>
    </w:p>
    <w:p w:rsidR="00BD0801" w:rsidRPr="00A03837" w:rsidRDefault="00BD0801" w:rsidP="00BD0801">
      <w:pPr>
        <w:pStyle w:val="SingleTxtG"/>
        <w:rPr>
          <w:b/>
        </w:rPr>
      </w:pPr>
      <w:r w:rsidRPr="00664038">
        <w:t>23.</w:t>
      </w:r>
      <w:r w:rsidRPr="00A03837">
        <w:rPr>
          <w:b/>
        </w:rPr>
        <w:tab/>
        <w:t xml:space="preserve">El Sr. </w:t>
      </w:r>
      <w:proofErr w:type="spellStart"/>
      <w:r w:rsidRPr="00A03837">
        <w:rPr>
          <w:b/>
        </w:rPr>
        <w:t>O</w:t>
      </w:r>
      <w:r>
        <w:rPr>
          <w:b/>
        </w:rPr>
        <w:t>'</w:t>
      </w:r>
      <w:r w:rsidRPr="00A03837">
        <w:rPr>
          <w:b/>
        </w:rPr>
        <w:t>Flaherty</w:t>
      </w:r>
      <w:proofErr w:type="spellEnd"/>
      <w:r w:rsidRPr="00A03837">
        <w:t xml:space="preserve"> propone suprimir el párrafo, ya que solo contiene ejemplos.</w:t>
      </w:r>
    </w:p>
    <w:p w:rsidR="00BD0801" w:rsidRPr="00A03837" w:rsidRDefault="00BD0801" w:rsidP="00BD0801">
      <w:pPr>
        <w:pStyle w:val="SingleTxtG"/>
        <w:rPr>
          <w:b/>
        </w:rPr>
      </w:pPr>
      <w:r w:rsidRPr="00664038">
        <w:t>24.</w:t>
      </w:r>
      <w:r w:rsidRPr="00A03837">
        <w:rPr>
          <w:b/>
        </w:rPr>
        <w:tab/>
        <w:t xml:space="preserve">El Sr. </w:t>
      </w:r>
      <w:proofErr w:type="spellStart"/>
      <w:r w:rsidRPr="00A03837">
        <w:rPr>
          <w:b/>
        </w:rPr>
        <w:t>Thelin</w:t>
      </w:r>
      <w:proofErr w:type="spellEnd"/>
      <w:r w:rsidRPr="00A03837">
        <w:t xml:space="preserve"> propone insertar en la segunda oración la palabra </w:t>
      </w:r>
      <w:r>
        <w:t>"</w:t>
      </w:r>
      <w:r w:rsidRPr="00A03837">
        <w:t>editor</w:t>
      </w:r>
      <w:r>
        <w:t>"</w:t>
      </w:r>
      <w:r w:rsidRPr="00A03837">
        <w:t xml:space="preserve"> entre las expresiones </w:t>
      </w:r>
      <w:r>
        <w:t>"</w:t>
      </w:r>
      <w:r w:rsidRPr="00A03837">
        <w:t>medio de difusión</w:t>
      </w:r>
      <w:r>
        <w:t>"</w:t>
      </w:r>
      <w:r w:rsidRPr="00A03837">
        <w:t xml:space="preserve"> y </w:t>
      </w:r>
      <w:r>
        <w:t>"</w:t>
      </w:r>
      <w:r w:rsidRPr="00A03837">
        <w:t>o a un periodista</w:t>
      </w:r>
      <w:r>
        <w:t>"</w:t>
      </w:r>
      <w:r w:rsidRPr="00A03837">
        <w:t>.</w:t>
      </w:r>
    </w:p>
    <w:p w:rsidR="00BD0801" w:rsidRPr="00A03837" w:rsidRDefault="00BD0801" w:rsidP="00BD0801">
      <w:pPr>
        <w:pStyle w:val="SingleTxtG"/>
      </w:pPr>
      <w:r w:rsidRPr="00664038">
        <w:t>25.</w:t>
      </w:r>
      <w:r w:rsidRPr="00A03837">
        <w:rPr>
          <w:b/>
        </w:rPr>
        <w:tab/>
        <w:t xml:space="preserve">El Presidente, </w:t>
      </w:r>
      <w:r>
        <w:t>secundado por el</w:t>
      </w:r>
      <w:r w:rsidRPr="00A03837">
        <w:t xml:space="preserve"> </w:t>
      </w:r>
      <w:r w:rsidRPr="00E36C8E">
        <w:rPr>
          <w:b/>
        </w:rPr>
        <w:t>Sr.</w:t>
      </w:r>
      <w:r w:rsidRPr="00A03837">
        <w:t xml:space="preserve"> </w:t>
      </w:r>
      <w:proofErr w:type="spellStart"/>
      <w:r w:rsidRPr="00A03837">
        <w:rPr>
          <w:b/>
        </w:rPr>
        <w:t>Bhagwati</w:t>
      </w:r>
      <w:proofErr w:type="spellEnd"/>
      <w:r w:rsidRPr="00A03837">
        <w:t xml:space="preserve">, </w:t>
      </w:r>
      <w:r>
        <w:t>está de acuerdo</w:t>
      </w:r>
      <w:r w:rsidRPr="00A03837">
        <w:t xml:space="preserve"> </w:t>
      </w:r>
      <w:r>
        <w:t xml:space="preserve">en que se suprima </w:t>
      </w:r>
      <w:r w:rsidRPr="00A03837">
        <w:t>de la primera oración, pero no de la segunda.</w:t>
      </w:r>
    </w:p>
    <w:p w:rsidR="00BD0801" w:rsidRPr="00A03837" w:rsidRDefault="00BD0801" w:rsidP="00BD0801">
      <w:pPr>
        <w:pStyle w:val="SingleTxtG"/>
      </w:pPr>
      <w:r w:rsidRPr="00664038">
        <w:t>26.</w:t>
      </w:r>
      <w:r w:rsidRPr="00664038">
        <w:tab/>
      </w:r>
      <w:r w:rsidRPr="00A03837">
        <w:rPr>
          <w:b/>
        </w:rPr>
        <w:t xml:space="preserve">El Sr. Amor </w:t>
      </w:r>
      <w:r w:rsidRPr="00A03837">
        <w:t xml:space="preserve">dice que </w:t>
      </w:r>
      <w:r>
        <w:t>este</w:t>
      </w:r>
      <w:r w:rsidRPr="00A03837">
        <w:t xml:space="preserve"> párrafo debe mantenerse, ya que puede servir para limitar las acciones de algunos gobiernos que </w:t>
      </w:r>
      <w:r>
        <w:t>pueden</w:t>
      </w:r>
      <w:r w:rsidRPr="00A03837">
        <w:t xml:space="preserve"> considerar que las actividades descritas </w:t>
      </w:r>
      <w:r>
        <w:t xml:space="preserve">están justificadas </w:t>
      </w:r>
      <w:r w:rsidRPr="00A03837">
        <w:t xml:space="preserve">en determinadas circunstancias. En la primera oración, el orador propone suprimir las palabras </w:t>
      </w:r>
      <w:r>
        <w:t>"</w:t>
      </w:r>
      <w:r w:rsidRPr="00A03837">
        <w:t>o a ciertos sectores sociales</w:t>
      </w:r>
      <w:r>
        <w:t>"</w:t>
      </w:r>
      <w:r w:rsidRPr="00A03837">
        <w:t xml:space="preserve">, ya que no </w:t>
      </w:r>
      <w:r>
        <w:t xml:space="preserve">comprende cómo </w:t>
      </w:r>
      <w:r w:rsidRPr="00A03837">
        <w:t>se puede distribuir material impreso a determinados sectores sociales y, en todo caso, se trata de un concepto muy peligroso.</w:t>
      </w:r>
    </w:p>
    <w:p w:rsidR="00BD0801" w:rsidRPr="00A03837" w:rsidRDefault="00BD0801" w:rsidP="00BD0801">
      <w:pPr>
        <w:pStyle w:val="SingleTxtG"/>
      </w:pPr>
      <w:r w:rsidRPr="005A366F">
        <w:t>27.</w:t>
      </w:r>
      <w:r w:rsidRPr="00A03837">
        <w:rPr>
          <w:b/>
        </w:rPr>
        <w:tab/>
        <w:t xml:space="preserve">La Sra. </w:t>
      </w:r>
      <w:proofErr w:type="spellStart"/>
      <w:r w:rsidRPr="00A03837">
        <w:rPr>
          <w:b/>
        </w:rPr>
        <w:t>Chanet</w:t>
      </w:r>
      <w:proofErr w:type="spellEnd"/>
      <w:r w:rsidRPr="00A03837">
        <w:rPr>
          <w:b/>
        </w:rPr>
        <w:t xml:space="preserve"> </w:t>
      </w:r>
      <w:r w:rsidRPr="00A03837">
        <w:t>comparte la inquietud del Presidente s</w:t>
      </w:r>
      <w:r>
        <w:t>obre la utilización del párrafo </w:t>
      </w:r>
      <w:r w:rsidRPr="00A03837">
        <w:t xml:space="preserve">3 para justificar que se impida el acceso local a medios de difusión internacionales. Por lo tanto, la referencia a </w:t>
      </w:r>
      <w:r>
        <w:t>"</w:t>
      </w:r>
      <w:r w:rsidRPr="00A03837">
        <w:t>circunstancias muy excepcionales</w:t>
      </w:r>
      <w:r>
        <w:t>"</w:t>
      </w:r>
      <w:r w:rsidRPr="00A03837">
        <w:t xml:space="preserve"> debería sustituirse por una referencia al artículo 4 del Pacto, </w:t>
      </w:r>
      <w:r>
        <w:t>puesto</w:t>
      </w:r>
      <w:r w:rsidRPr="00A03837">
        <w:t xml:space="preserve"> que solo en situaci</w:t>
      </w:r>
      <w:r w:rsidR="00323A2F">
        <w:t>ones excepcionales los Estados p</w:t>
      </w:r>
      <w:r w:rsidRPr="00A03837">
        <w:t>artes podrían adoptar disposiciones que suspendan las obligaciones contraídas en virtud del Pacto.</w:t>
      </w:r>
    </w:p>
    <w:p w:rsidR="00BD0801" w:rsidRPr="00A03837" w:rsidRDefault="00BD0801" w:rsidP="00BD0801">
      <w:pPr>
        <w:pStyle w:val="SingleTxtG"/>
      </w:pPr>
      <w:r w:rsidRPr="00E36C8E">
        <w:t>28.</w:t>
      </w:r>
      <w:r w:rsidRPr="00A03837">
        <w:rPr>
          <w:b/>
        </w:rPr>
        <w:tab/>
        <w:t xml:space="preserve">El Sr. Amor </w:t>
      </w:r>
      <w:r w:rsidRPr="00A03837">
        <w:t xml:space="preserve">dice que el marco </w:t>
      </w:r>
      <w:r>
        <w:t>de este</w:t>
      </w:r>
      <w:r w:rsidRPr="00A03837">
        <w:t xml:space="preserve"> párrafo no debe limitarse al artículo 4 del Pacto. En algunas regiones existen canales de televisión especializados en difundir la intolerancia y el odio. Están socavando los cimientos </w:t>
      </w:r>
      <w:r>
        <w:t xml:space="preserve">mismos </w:t>
      </w:r>
      <w:r w:rsidRPr="00A03837">
        <w:t xml:space="preserve">de los derechos humanos y, lamentablemente, son muy populares entre los sectores sociales más pobres </w:t>
      </w:r>
      <w:r>
        <w:t>de</w:t>
      </w:r>
      <w:r w:rsidRPr="00A03837">
        <w:t xml:space="preserve"> algunos países. Es perfectamente legítimo prestar atención a estos fenómenos para proteger la libertad de expresión en general y los derechos humanos en particular.</w:t>
      </w:r>
    </w:p>
    <w:p w:rsidR="00BD0801" w:rsidRPr="00A03837" w:rsidRDefault="00BD0801" w:rsidP="00BD0801">
      <w:pPr>
        <w:pStyle w:val="SingleTxtG"/>
      </w:pPr>
      <w:r w:rsidRPr="00E36C8E">
        <w:t>29.</w:t>
      </w:r>
      <w:r w:rsidRPr="00A03837">
        <w:rPr>
          <w:b/>
        </w:rPr>
        <w:tab/>
        <w:t xml:space="preserve">Sir Nigel </w:t>
      </w:r>
      <w:proofErr w:type="spellStart"/>
      <w:r w:rsidRPr="00A03837">
        <w:rPr>
          <w:b/>
        </w:rPr>
        <w:t>Rodley</w:t>
      </w:r>
      <w:proofErr w:type="spellEnd"/>
      <w:r w:rsidRPr="00A03837">
        <w:rPr>
          <w:b/>
        </w:rPr>
        <w:t xml:space="preserve"> </w:t>
      </w:r>
      <w:r w:rsidRPr="00A03837">
        <w:t xml:space="preserve">dice que el párrafo 43 parece </w:t>
      </w:r>
      <w:r>
        <w:t>incluir</w:t>
      </w:r>
      <w:r w:rsidRPr="00A03837">
        <w:t xml:space="preserve"> dos ideas </w:t>
      </w:r>
      <w:r>
        <w:t>distintas</w:t>
      </w:r>
      <w:r w:rsidRPr="00A03837">
        <w:t xml:space="preserve">. La cuestión de sancionar a los medios de difusión, editores o periodistas es un problema genérico importante, y el orador está de acuerdo en que </w:t>
      </w:r>
      <w:r>
        <w:t>debe mantenerse</w:t>
      </w:r>
      <w:r w:rsidRPr="00A03837">
        <w:t xml:space="preserve"> en el texto. Sir Nigel </w:t>
      </w:r>
      <w:proofErr w:type="spellStart"/>
      <w:r w:rsidRPr="00A03837">
        <w:t>Rodley</w:t>
      </w:r>
      <w:proofErr w:type="spellEnd"/>
      <w:r w:rsidRPr="00A03837">
        <w:t xml:space="preserve"> propone añadir las palabras </w:t>
      </w:r>
      <w:r>
        <w:t>"</w:t>
      </w:r>
      <w:r w:rsidRPr="00A03837">
        <w:t>o al sistema político o social adoptado por este</w:t>
      </w:r>
      <w:r>
        <w:t>"</w:t>
      </w:r>
      <w:r w:rsidRPr="00A03837">
        <w:t xml:space="preserve"> después de la palabra </w:t>
      </w:r>
      <w:r>
        <w:t>"</w:t>
      </w:r>
      <w:r w:rsidRPr="00A03837">
        <w:t>gobierno</w:t>
      </w:r>
      <w:r>
        <w:t>"</w:t>
      </w:r>
      <w:r w:rsidRPr="00A03837">
        <w:t xml:space="preserve"> al final del párrafo.</w:t>
      </w:r>
    </w:p>
    <w:p w:rsidR="00BD0801" w:rsidRPr="00A03837" w:rsidRDefault="00BD0801" w:rsidP="00BD0801">
      <w:pPr>
        <w:pStyle w:val="SingleTxtG"/>
        <w:rPr>
          <w:b/>
        </w:rPr>
      </w:pPr>
      <w:r w:rsidRPr="00E36C8E">
        <w:t>30.</w:t>
      </w:r>
      <w:r w:rsidRPr="00E36C8E">
        <w:tab/>
      </w:r>
      <w:r w:rsidRPr="00A03837">
        <w:rPr>
          <w:b/>
        </w:rPr>
        <w:t xml:space="preserve">El Sr. </w:t>
      </w:r>
      <w:proofErr w:type="spellStart"/>
      <w:r w:rsidRPr="00A03837">
        <w:rPr>
          <w:b/>
        </w:rPr>
        <w:t>O</w:t>
      </w:r>
      <w:r>
        <w:rPr>
          <w:b/>
        </w:rPr>
        <w:t>'</w:t>
      </w:r>
      <w:r w:rsidRPr="00A03837">
        <w:rPr>
          <w:b/>
        </w:rPr>
        <w:t>Flaherty</w:t>
      </w:r>
      <w:proofErr w:type="spellEnd"/>
      <w:r w:rsidRPr="00A03837">
        <w:t xml:space="preserve"> propone incluir la segunda oración</w:t>
      </w:r>
      <w:r>
        <w:t>,</w:t>
      </w:r>
      <w:r w:rsidRPr="00A03837">
        <w:t xml:space="preserve"> en </w:t>
      </w:r>
      <w:r>
        <w:t>la</w:t>
      </w:r>
      <w:r w:rsidRPr="00A03837">
        <w:t xml:space="preserve"> forma enmendada por el Sr. </w:t>
      </w:r>
      <w:proofErr w:type="spellStart"/>
      <w:r w:rsidRPr="00A03837">
        <w:t>Thelin</w:t>
      </w:r>
      <w:proofErr w:type="spellEnd"/>
      <w:r w:rsidRPr="00A03837">
        <w:t xml:space="preserve"> y Sir Nigel </w:t>
      </w:r>
      <w:proofErr w:type="spellStart"/>
      <w:r w:rsidRPr="00A03837">
        <w:t>Rodley</w:t>
      </w:r>
      <w:proofErr w:type="spellEnd"/>
      <w:r>
        <w:t>,</w:t>
      </w:r>
      <w:r w:rsidRPr="00A03837">
        <w:t xml:space="preserve"> en el párrafo 46 relativo a los periodistas. </w:t>
      </w:r>
    </w:p>
    <w:p w:rsidR="00BD0801" w:rsidRPr="00A03837" w:rsidRDefault="00BD0801" w:rsidP="00BD0801">
      <w:pPr>
        <w:pStyle w:val="SingleTxtG"/>
      </w:pPr>
      <w:r w:rsidRPr="00E36C8E">
        <w:t>31.</w:t>
      </w:r>
      <w:r w:rsidRPr="00A03837">
        <w:rPr>
          <w:b/>
        </w:rPr>
        <w:tab/>
        <w:t xml:space="preserve">El Presidente </w:t>
      </w:r>
      <w:r w:rsidRPr="00A03837">
        <w:t>propone suprimir la primera oración.</w:t>
      </w:r>
    </w:p>
    <w:p w:rsidR="00BD0801" w:rsidRPr="00A03837" w:rsidRDefault="00BD0801" w:rsidP="00BD0801">
      <w:pPr>
        <w:pStyle w:val="SingleTxtG"/>
        <w:rPr>
          <w:i/>
        </w:rPr>
      </w:pPr>
      <w:r w:rsidRPr="00E36C8E">
        <w:t>32.</w:t>
      </w:r>
      <w:r w:rsidRPr="00A03837">
        <w:rPr>
          <w:i/>
        </w:rPr>
        <w:tab/>
        <w:t>Queda aprobado el párrafo 43 en su forma enmendada.</w:t>
      </w:r>
    </w:p>
    <w:p w:rsidR="00BD0801" w:rsidRPr="00A03837" w:rsidRDefault="00BD0801" w:rsidP="00BD0801">
      <w:pPr>
        <w:pStyle w:val="H4G"/>
      </w:pPr>
      <w:r>
        <w:tab/>
      </w:r>
      <w:r>
        <w:tab/>
        <w:t>Párrafo 44</w:t>
      </w:r>
    </w:p>
    <w:p w:rsidR="00BD0801" w:rsidRPr="00A03837" w:rsidRDefault="00BD0801" w:rsidP="00BD0801">
      <w:pPr>
        <w:pStyle w:val="SingleTxtG"/>
      </w:pPr>
      <w:r w:rsidRPr="00E36C8E">
        <w:t>33.</w:t>
      </w:r>
      <w:r w:rsidRPr="00A03837">
        <w:rPr>
          <w:b/>
        </w:rPr>
        <w:tab/>
        <w:t xml:space="preserve">Sir Nigel </w:t>
      </w:r>
      <w:proofErr w:type="spellStart"/>
      <w:r w:rsidRPr="00A03837">
        <w:rPr>
          <w:b/>
        </w:rPr>
        <w:t>Rodley</w:t>
      </w:r>
      <w:proofErr w:type="spellEnd"/>
      <w:r w:rsidRPr="00A03837">
        <w:t xml:space="preserve"> propone añadir las palabras </w:t>
      </w:r>
      <w:r>
        <w:t>"</w:t>
      </w:r>
      <w:r w:rsidRPr="00A03837">
        <w:t>o al sistema político o social adoptado por este</w:t>
      </w:r>
      <w:r>
        <w:t>"</w:t>
      </w:r>
      <w:r w:rsidRPr="00A03837">
        <w:t xml:space="preserve"> después de la palabra </w:t>
      </w:r>
      <w:r>
        <w:t>"</w:t>
      </w:r>
      <w:r w:rsidRPr="00A03837">
        <w:t>gobierno</w:t>
      </w:r>
      <w:r>
        <w:t>"</w:t>
      </w:r>
      <w:r w:rsidRPr="00A03837">
        <w:t xml:space="preserve"> al final del párrafo.</w:t>
      </w:r>
    </w:p>
    <w:p w:rsidR="00BD0801" w:rsidRPr="00A03837" w:rsidRDefault="00BD0801" w:rsidP="00BD0801">
      <w:pPr>
        <w:pStyle w:val="SingleTxtG"/>
        <w:rPr>
          <w:i/>
        </w:rPr>
      </w:pPr>
      <w:r w:rsidRPr="00E36C8E">
        <w:t>34.</w:t>
      </w:r>
      <w:r w:rsidRPr="00A03837">
        <w:rPr>
          <w:i/>
        </w:rPr>
        <w:tab/>
        <w:t>Queda aprobado el párrafo 44 en su forma enmendada.</w:t>
      </w:r>
    </w:p>
    <w:p w:rsidR="00BD0801" w:rsidRPr="00A03837" w:rsidRDefault="00BD0801" w:rsidP="00BD0801">
      <w:pPr>
        <w:pStyle w:val="H4G"/>
      </w:pPr>
      <w:r>
        <w:tab/>
      </w:r>
      <w:r>
        <w:tab/>
      </w:r>
      <w:r w:rsidR="00D34BB8">
        <w:t>Párrafo 45</w:t>
      </w:r>
    </w:p>
    <w:p w:rsidR="00BD0801" w:rsidRPr="00A03837" w:rsidRDefault="00BD0801" w:rsidP="00BD0801">
      <w:pPr>
        <w:pStyle w:val="SingleTxtG"/>
      </w:pPr>
      <w:r w:rsidRPr="00E36C8E">
        <w:t>35.</w:t>
      </w:r>
      <w:r w:rsidRPr="00A03837">
        <w:rPr>
          <w:b/>
        </w:rPr>
        <w:tab/>
        <w:t xml:space="preserve">El Presidente </w:t>
      </w:r>
      <w:r w:rsidRPr="00A03837">
        <w:t xml:space="preserve">dice que el proyecto no menciona la libertad de prensa, que es un concepto tradicionalmente reconocido y </w:t>
      </w:r>
      <w:r>
        <w:t xml:space="preserve">que </w:t>
      </w:r>
      <w:r w:rsidRPr="00A03837">
        <w:t>debe mencionarse en la sección de la observación general</w:t>
      </w:r>
      <w:r>
        <w:t xml:space="preserve"> relativa al periodismo</w:t>
      </w:r>
      <w:r w:rsidRPr="00A03837">
        <w:t>. La libertad de prensa es un elemento importante de la libertad de expresión. Habría que mencionar también la libertad de información. El Presidente propone suprimir la última oración.</w:t>
      </w:r>
    </w:p>
    <w:p w:rsidR="00BD0801" w:rsidRPr="00A03837" w:rsidRDefault="00BD0801" w:rsidP="00BD0801">
      <w:pPr>
        <w:pStyle w:val="SingleTxtG"/>
      </w:pPr>
      <w:r w:rsidRPr="00E36C8E">
        <w:t>36.</w:t>
      </w:r>
      <w:r w:rsidRPr="00E36C8E">
        <w:tab/>
      </w:r>
      <w:r w:rsidRPr="00A03837">
        <w:rPr>
          <w:b/>
        </w:rPr>
        <w:t xml:space="preserve">El Sr. </w:t>
      </w:r>
      <w:proofErr w:type="spellStart"/>
      <w:r w:rsidRPr="00A03837">
        <w:rPr>
          <w:b/>
        </w:rPr>
        <w:t>Thelin</w:t>
      </w:r>
      <w:proofErr w:type="spellEnd"/>
      <w:r w:rsidRPr="00A03837">
        <w:rPr>
          <w:b/>
        </w:rPr>
        <w:t xml:space="preserve"> </w:t>
      </w:r>
      <w:r w:rsidRPr="00A03837">
        <w:t xml:space="preserve">propone mencionar la libertad de prensa en el título de esa sección de la observación general, </w:t>
      </w:r>
      <w:r>
        <w:t xml:space="preserve">y </w:t>
      </w:r>
      <w:r w:rsidRPr="00A03837">
        <w:t xml:space="preserve">suprimir la palabra </w:t>
      </w:r>
      <w:r>
        <w:t>"</w:t>
      </w:r>
      <w:r w:rsidRPr="00A03837">
        <w:t>restringir</w:t>
      </w:r>
      <w:r>
        <w:t>"</w:t>
      </w:r>
      <w:r w:rsidRPr="00A03837">
        <w:t xml:space="preserve"> antes de </w:t>
      </w:r>
      <w:r>
        <w:t>"</w:t>
      </w:r>
      <w:r w:rsidRPr="00A03837">
        <w:t>el registro</w:t>
      </w:r>
      <w:r>
        <w:t>"</w:t>
      </w:r>
      <w:r w:rsidRPr="00A03837">
        <w:t xml:space="preserve"> en la primera oración.</w:t>
      </w:r>
    </w:p>
    <w:p w:rsidR="00BD0801" w:rsidRPr="00A03837" w:rsidRDefault="00BD0801" w:rsidP="00BD0801">
      <w:pPr>
        <w:pStyle w:val="SingleTxtG"/>
      </w:pPr>
      <w:r w:rsidRPr="00E36C8E">
        <w:t>37.</w:t>
      </w:r>
      <w:r w:rsidRPr="00E36C8E">
        <w:tab/>
      </w:r>
      <w:r w:rsidRPr="00A03837">
        <w:rPr>
          <w:b/>
        </w:rPr>
        <w:t xml:space="preserve">El Sr. </w:t>
      </w:r>
      <w:proofErr w:type="spellStart"/>
      <w:r w:rsidRPr="00A03837">
        <w:rPr>
          <w:b/>
        </w:rPr>
        <w:t>O</w:t>
      </w:r>
      <w:r>
        <w:rPr>
          <w:b/>
        </w:rPr>
        <w:t>'</w:t>
      </w:r>
      <w:r w:rsidRPr="00A03837">
        <w:rPr>
          <w:b/>
        </w:rPr>
        <w:t>Flaherty</w:t>
      </w:r>
      <w:proofErr w:type="spellEnd"/>
      <w:r w:rsidRPr="00A03837">
        <w:rPr>
          <w:b/>
        </w:rPr>
        <w:t xml:space="preserve"> </w:t>
      </w:r>
      <w:r>
        <w:t xml:space="preserve">está de acuerdo en que puede incluirse la </w:t>
      </w:r>
      <w:r w:rsidRPr="00A03837">
        <w:t xml:space="preserve">expresión </w:t>
      </w:r>
      <w:r>
        <w:t>"</w:t>
      </w:r>
      <w:r w:rsidRPr="00A03837">
        <w:t>libertad de prensa</w:t>
      </w:r>
      <w:r>
        <w:t>"</w:t>
      </w:r>
      <w:r w:rsidRPr="00A03837">
        <w:t xml:space="preserve"> en el título de la sección relativa al</w:t>
      </w:r>
      <w:r>
        <w:t xml:space="preserve"> periodismo. También está</w:t>
      </w:r>
      <w:r w:rsidRPr="00A03837">
        <w:t xml:space="preserve"> de acuerdo </w:t>
      </w:r>
      <w:r>
        <w:t xml:space="preserve">en que se suprima </w:t>
      </w:r>
      <w:r w:rsidRPr="00A03837">
        <w:t xml:space="preserve">la palabra </w:t>
      </w:r>
      <w:r>
        <w:t>"</w:t>
      </w:r>
      <w:r w:rsidRPr="00A03837">
        <w:t>restringir</w:t>
      </w:r>
      <w:r>
        <w:t>"</w:t>
      </w:r>
      <w:r w:rsidRPr="00A03837">
        <w:t>.</w:t>
      </w:r>
    </w:p>
    <w:p w:rsidR="00BD0801" w:rsidRPr="00A03837" w:rsidRDefault="00BD0801" w:rsidP="00BD0801">
      <w:pPr>
        <w:pStyle w:val="SingleTxtG"/>
      </w:pPr>
      <w:r w:rsidRPr="00E36C8E">
        <w:t>38.</w:t>
      </w:r>
      <w:r w:rsidRPr="00A03837">
        <w:rPr>
          <w:b/>
        </w:rPr>
        <w:tab/>
        <w:t xml:space="preserve">La Sra. </w:t>
      </w:r>
      <w:proofErr w:type="spellStart"/>
      <w:r w:rsidRPr="00A03837">
        <w:rPr>
          <w:b/>
        </w:rPr>
        <w:t>Majodina</w:t>
      </w:r>
      <w:proofErr w:type="spellEnd"/>
      <w:r w:rsidRPr="00A03837">
        <w:rPr>
          <w:b/>
        </w:rPr>
        <w:t xml:space="preserve"> </w:t>
      </w:r>
      <w:r w:rsidRPr="00A03837">
        <w:t xml:space="preserve">dice que no debe permitirse </w:t>
      </w:r>
      <w:r>
        <w:t xml:space="preserve">que se exija </w:t>
      </w:r>
      <w:r w:rsidRPr="00A03837">
        <w:t xml:space="preserve">el registro de periodistas o la concesión de licencias por parte de las autoridades estatales. Por lo tanto, la oradora propone añadir </w:t>
      </w:r>
      <w:r>
        <w:t>"</w:t>
      </w:r>
      <w:r w:rsidRPr="00A03837">
        <w:t>por parte de las autoridades estatales</w:t>
      </w:r>
      <w:r>
        <w:t>"</w:t>
      </w:r>
      <w:r w:rsidRPr="00A03837">
        <w:t xml:space="preserve"> después de </w:t>
      </w:r>
      <w:r>
        <w:t>"</w:t>
      </w:r>
      <w:r w:rsidRPr="00A03837">
        <w:t>licencias</w:t>
      </w:r>
      <w:r>
        <w:t>"</w:t>
      </w:r>
      <w:r w:rsidRPr="00A03837">
        <w:t xml:space="preserve"> en la primera oración. Los sistemas de acreditación pueden </w:t>
      </w:r>
      <w:r>
        <w:t>dar lugar</w:t>
      </w:r>
      <w:r w:rsidRPr="00A03837">
        <w:t xml:space="preserve"> </w:t>
      </w:r>
      <w:r>
        <w:t xml:space="preserve">a una división </w:t>
      </w:r>
      <w:r w:rsidRPr="00A03837">
        <w:t>de los per</w:t>
      </w:r>
      <w:r>
        <w:t xml:space="preserve">iodistas en dos clases. Debe </w:t>
      </w:r>
      <w:r w:rsidRPr="00A03837">
        <w:t xml:space="preserve">mencionarse </w:t>
      </w:r>
      <w:r>
        <w:t xml:space="preserve">también la creación </w:t>
      </w:r>
      <w:r w:rsidRPr="00A03837">
        <w:t>de órganos de control independientes, como un defensor de la prensa.</w:t>
      </w:r>
    </w:p>
    <w:p w:rsidR="00BD0801" w:rsidRPr="00A03837" w:rsidRDefault="00BD0801" w:rsidP="00BD0801">
      <w:pPr>
        <w:pStyle w:val="SingleTxtG"/>
      </w:pPr>
      <w:r w:rsidRPr="00E36C8E">
        <w:t>39.</w:t>
      </w:r>
      <w:r w:rsidRPr="00A03837">
        <w:rPr>
          <w:b/>
        </w:rPr>
        <w:tab/>
        <w:t>El Sr. Amor</w:t>
      </w:r>
      <w:r w:rsidRPr="00A03837">
        <w:t xml:space="preserve"> dice que el registro es </w:t>
      </w:r>
      <w:r>
        <w:t>una cuestión</w:t>
      </w:r>
      <w:r w:rsidRPr="00A03837">
        <w:t xml:space="preserve"> que debe tratarse con cautela. El registro y la concesión de licencias son necesarios para los periodistas profesionales y deben </w:t>
      </w:r>
      <w:r>
        <w:t>estar</w:t>
      </w:r>
      <w:r w:rsidRPr="00A03837">
        <w:t xml:space="preserve"> regulados por órganos independientes.</w:t>
      </w:r>
    </w:p>
    <w:p w:rsidR="00BD0801" w:rsidRPr="00A03837" w:rsidRDefault="00BD0801" w:rsidP="00BD0801">
      <w:pPr>
        <w:pStyle w:val="SingleTxtG"/>
      </w:pPr>
      <w:r w:rsidRPr="00E36C8E">
        <w:t>40.</w:t>
      </w:r>
      <w:r w:rsidRPr="00A03837">
        <w:rPr>
          <w:b/>
        </w:rPr>
        <w:tab/>
        <w:t>El Sr. Rivas Posada</w:t>
      </w:r>
      <w:r w:rsidRPr="00A03837">
        <w:t xml:space="preserve"> dice que el Comité no debe dar la impresión de que el registro y la acreditación de periodistas son incompatibles con el párrafo 3; en efecto, los dos son medios de protección de la profesión. Es necesario matizar aún más la frase para destacar la cuestión de quién se encarga del registro y la acreditación, en lugar de sugerir que todas las formas de registro son inaceptables. </w:t>
      </w:r>
    </w:p>
    <w:p w:rsidR="00BD0801" w:rsidRPr="00A03837" w:rsidRDefault="00BD0801" w:rsidP="00BD0801">
      <w:pPr>
        <w:pStyle w:val="SingleTxtG"/>
      </w:pPr>
      <w:r w:rsidRPr="00E36C8E">
        <w:t>41.</w:t>
      </w:r>
      <w:r w:rsidRPr="00A03837">
        <w:rPr>
          <w:b/>
        </w:rPr>
        <w:tab/>
        <w:t xml:space="preserve">El Sr. </w:t>
      </w:r>
      <w:proofErr w:type="spellStart"/>
      <w:r w:rsidRPr="00A03837">
        <w:rPr>
          <w:b/>
        </w:rPr>
        <w:t>Salvioli</w:t>
      </w:r>
      <w:proofErr w:type="spellEnd"/>
      <w:r w:rsidRPr="00A03837">
        <w:t xml:space="preserve"> dice que habría que añadir al final de la primera oración las palabras </w:t>
      </w:r>
      <w:r>
        <w:t>"</w:t>
      </w:r>
      <w:r w:rsidRPr="00A03837">
        <w:t>si con ello se impide el ejercicio de la libertad de expresión</w:t>
      </w:r>
      <w:r>
        <w:t>"</w:t>
      </w:r>
      <w:r w:rsidRPr="00A03837">
        <w:t>.</w:t>
      </w:r>
    </w:p>
    <w:p w:rsidR="00BD0801" w:rsidRPr="00A03837" w:rsidRDefault="00BD0801" w:rsidP="00BD0801">
      <w:pPr>
        <w:pStyle w:val="SingleTxtG"/>
      </w:pPr>
      <w:r w:rsidRPr="00E36C8E">
        <w:t>42.</w:t>
      </w:r>
      <w:r w:rsidRPr="00A03837">
        <w:rPr>
          <w:b/>
        </w:rPr>
        <w:tab/>
        <w:t xml:space="preserve">Sir Nigel </w:t>
      </w:r>
      <w:proofErr w:type="spellStart"/>
      <w:r w:rsidRPr="00A03837">
        <w:rPr>
          <w:b/>
        </w:rPr>
        <w:t>Rodley</w:t>
      </w:r>
      <w:proofErr w:type="spellEnd"/>
      <w:r w:rsidRPr="00A03837">
        <w:t xml:space="preserve">, </w:t>
      </w:r>
      <w:r>
        <w:t xml:space="preserve">secundado por </w:t>
      </w:r>
      <w:r w:rsidRPr="00A03837">
        <w:t xml:space="preserve">el </w:t>
      </w:r>
      <w:r w:rsidRPr="00A03837">
        <w:rPr>
          <w:b/>
        </w:rPr>
        <w:t xml:space="preserve">Sr. </w:t>
      </w:r>
      <w:proofErr w:type="spellStart"/>
      <w:r w:rsidRPr="00A03837">
        <w:rPr>
          <w:b/>
        </w:rPr>
        <w:t>Thelin</w:t>
      </w:r>
      <w:proofErr w:type="spellEnd"/>
      <w:r w:rsidRPr="00A03837">
        <w:t xml:space="preserve">, dice que </w:t>
      </w:r>
      <w:r>
        <w:t xml:space="preserve">se ha respondido a las </w:t>
      </w:r>
      <w:r w:rsidRPr="00A03837">
        <w:t xml:space="preserve">preocupaciones expresadas por los Sres. Amor, Rivas Posada y </w:t>
      </w:r>
      <w:proofErr w:type="spellStart"/>
      <w:r w:rsidRPr="00A03837">
        <w:t>Salvioli</w:t>
      </w:r>
      <w:proofErr w:type="spellEnd"/>
      <w:r>
        <w:t xml:space="preserve"> con </w:t>
      </w:r>
      <w:r w:rsidRPr="00A03837">
        <w:t xml:space="preserve">la enmienda propuesta por la Sra. </w:t>
      </w:r>
      <w:proofErr w:type="spellStart"/>
      <w:r w:rsidRPr="00A03837">
        <w:t>Majodina</w:t>
      </w:r>
      <w:proofErr w:type="spellEnd"/>
      <w:r w:rsidRPr="00A03837">
        <w:t xml:space="preserve">, a saber, añadiendo las palabras </w:t>
      </w:r>
      <w:r>
        <w:t>"</w:t>
      </w:r>
      <w:r w:rsidRPr="00A03837">
        <w:t>por parte de las autoridades estatales</w:t>
      </w:r>
      <w:r>
        <w:t>"</w:t>
      </w:r>
      <w:r w:rsidRPr="00A03837">
        <w:t xml:space="preserve"> después de </w:t>
      </w:r>
      <w:r>
        <w:t>"</w:t>
      </w:r>
      <w:r w:rsidRPr="00A03837">
        <w:t>concesión de licencias</w:t>
      </w:r>
      <w:r>
        <w:t>"</w:t>
      </w:r>
      <w:r w:rsidRPr="00A03837">
        <w:t>.</w:t>
      </w:r>
    </w:p>
    <w:p w:rsidR="00BD0801" w:rsidRPr="00A03837" w:rsidRDefault="00BD0801" w:rsidP="00BD0801">
      <w:pPr>
        <w:pStyle w:val="SingleTxtG"/>
      </w:pPr>
      <w:r w:rsidRPr="00A03837">
        <w:t>43.</w:t>
      </w:r>
      <w:r w:rsidRPr="00A03837">
        <w:tab/>
      </w:r>
      <w:r>
        <w:t>Por</w:t>
      </w:r>
      <w:r w:rsidRPr="00A03837">
        <w:t xml:space="preserve"> lo que respecta a la cuestión de los sistemas de acreditación limitada, el orador dice que el texto debe reconocer la necesidad de la acreditación, pero solo en determinadas circunstancias. Por lo tanto, propone añadir al final de la segunda oración las palabras </w:t>
      </w:r>
      <w:r>
        <w:t>"</w:t>
      </w:r>
      <w:r w:rsidRPr="00A03837">
        <w:t>y siempre que no sean discriminatorios y promuevan la libertad de expresión</w:t>
      </w:r>
      <w:r>
        <w:t>"</w:t>
      </w:r>
      <w:r w:rsidRPr="00A03837">
        <w:t>.</w:t>
      </w:r>
    </w:p>
    <w:p w:rsidR="00BD0801" w:rsidRPr="0073142B" w:rsidRDefault="00BD0801" w:rsidP="00BD0801">
      <w:pPr>
        <w:pStyle w:val="SingleTxtG"/>
      </w:pPr>
      <w:r w:rsidRPr="00E36C8E">
        <w:t>44.</w:t>
      </w:r>
      <w:r w:rsidRPr="00A03837">
        <w:rPr>
          <w:b/>
        </w:rPr>
        <w:tab/>
        <w:t xml:space="preserve">El Sr. </w:t>
      </w:r>
      <w:proofErr w:type="spellStart"/>
      <w:r w:rsidRPr="00A03837">
        <w:rPr>
          <w:b/>
        </w:rPr>
        <w:t>O</w:t>
      </w:r>
      <w:r>
        <w:rPr>
          <w:b/>
        </w:rPr>
        <w:t>'</w:t>
      </w:r>
      <w:r w:rsidRPr="00A03837">
        <w:rPr>
          <w:b/>
        </w:rPr>
        <w:t>Flaherty</w:t>
      </w:r>
      <w:proofErr w:type="spellEnd"/>
      <w:r w:rsidRPr="00A03837">
        <w:t xml:space="preserve"> dice que </w:t>
      </w:r>
      <w:r>
        <w:t>este</w:t>
      </w:r>
      <w:r w:rsidRPr="00A03837">
        <w:t xml:space="preserve"> párrafo debe </w:t>
      </w:r>
      <w:r>
        <w:t>asegurar</w:t>
      </w:r>
      <w:r w:rsidRPr="00A03837">
        <w:t xml:space="preserve"> un equilibrio entre la necesidad de proteger el espacio tradicional del periodismo y la necesidad de asegurar un espacio para los nuevos medios de comunicación. El texto debe hacer referencia al concepto de acreditación. </w:t>
      </w:r>
      <w:r>
        <w:t>Aunque</w:t>
      </w:r>
      <w:r w:rsidRPr="00A03837">
        <w:t xml:space="preserve"> está de acuer</w:t>
      </w:r>
      <w:r>
        <w:t>do en que hay que determinar este</w:t>
      </w:r>
      <w:r w:rsidRPr="00A03837">
        <w:t xml:space="preserve"> concepto, se pregunta qué efectos podría tener en la práctica </w:t>
      </w:r>
      <w:r>
        <w:t>el texto</w:t>
      </w:r>
      <w:r w:rsidRPr="00A03837">
        <w:t xml:space="preserve"> propuest</w:t>
      </w:r>
      <w:r>
        <w:t>o</w:t>
      </w:r>
      <w:r w:rsidRPr="00A03837">
        <w:t xml:space="preserve"> por Sir Nigel. Propone sustituir el texto propuesto por </w:t>
      </w:r>
      <w:r>
        <w:t>"</w:t>
      </w:r>
      <w:r w:rsidRPr="00A03837">
        <w:t>y siempre que promuevan la libertad de prensa</w:t>
      </w:r>
      <w:r>
        <w:t>"</w:t>
      </w:r>
      <w:r w:rsidRPr="00A03837">
        <w:t xml:space="preserve">. Se pregunta si el hecho de añadir las palabras </w:t>
      </w:r>
      <w:r>
        <w:t>"</w:t>
      </w:r>
      <w:r w:rsidRPr="00A03837">
        <w:t>por parte de las autoridades estatales</w:t>
      </w:r>
      <w:r>
        <w:t>"</w:t>
      </w:r>
      <w:r w:rsidRPr="00A03837">
        <w:t xml:space="preserve"> después de </w:t>
      </w:r>
      <w:r>
        <w:t>"</w:t>
      </w:r>
      <w:r w:rsidRPr="00A03837">
        <w:t>concesión de licencias</w:t>
      </w:r>
      <w:r>
        <w:t>"</w:t>
      </w:r>
      <w:r w:rsidRPr="00A03837">
        <w:t xml:space="preserve"> podría crear un vacío legal. </w:t>
      </w:r>
      <w:r w:rsidRPr="0073142B">
        <w:t xml:space="preserve">Por consiguiente, el orador </w:t>
      </w:r>
      <w:r>
        <w:t>prefiere</w:t>
      </w:r>
      <w:r w:rsidRPr="0073142B">
        <w:t xml:space="preserve"> mantener </w:t>
      </w:r>
      <w:r>
        <w:t xml:space="preserve">el texto </w:t>
      </w:r>
      <w:r w:rsidRPr="0073142B">
        <w:t xml:space="preserve">original. </w:t>
      </w:r>
    </w:p>
    <w:p w:rsidR="00BD0801" w:rsidRPr="00A03837" w:rsidRDefault="00BD0801" w:rsidP="00BD0801">
      <w:pPr>
        <w:pStyle w:val="SingleTxtG"/>
      </w:pPr>
      <w:r w:rsidRPr="00E36C8E">
        <w:t>45.</w:t>
      </w:r>
      <w:r w:rsidRPr="00A03837">
        <w:rPr>
          <w:b/>
        </w:rPr>
        <w:tab/>
        <w:t xml:space="preserve">La Sra. </w:t>
      </w:r>
      <w:proofErr w:type="spellStart"/>
      <w:r w:rsidRPr="00A03837">
        <w:rPr>
          <w:b/>
        </w:rPr>
        <w:t>Majodina</w:t>
      </w:r>
      <w:proofErr w:type="spellEnd"/>
      <w:r w:rsidRPr="00A03837">
        <w:rPr>
          <w:b/>
        </w:rPr>
        <w:t xml:space="preserve"> </w:t>
      </w:r>
      <w:r w:rsidRPr="00A03837">
        <w:t xml:space="preserve">está de acuerdo con Sir Nigel en que el problema de la acreditación discriminatoria es un problema muy real en </w:t>
      </w:r>
      <w:r>
        <w:t>muchos</w:t>
      </w:r>
      <w:r w:rsidRPr="00A03837">
        <w:t xml:space="preserve"> países. La acreditación debe ser no discriminatoria y compatible con el Pacto.</w:t>
      </w:r>
    </w:p>
    <w:p w:rsidR="00BD0801" w:rsidRPr="00A03837" w:rsidRDefault="00BD0801" w:rsidP="00BD0801">
      <w:pPr>
        <w:pStyle w:val="SingleTxtG"/>
      </w:pPr>
      <w:r w:rsidRPr="00E36C8E">
        <w:t>46.</w:t>
      </w:r>
      <w:r w:rsidRPr="00A03837">
        <w:rPr>
          <w:b/>
        </w:rPr>
        <w:tab/>
        <w:t xml:space="preserve">El Sr. </w:t>
      </w:r>
      <w:proofErr w:type="spellStart"/>
      <w:r w:rsidRPr="00A03837">
        <w:rPr>
          <w:b/>
        </w:rPr>
        <w:t>Thelin</w:t>
      </w:r>
      <w:proofErr w:type="spellEnd"/>
      <w:r w:rsidRPr="00A03837">
        <w:t xml:space="preserve"> considera que habría que utilizar la expresión </w:t>
      </w:r>
      <w:r>
        <w:t>"</w:t>
      </w:r>
      <w:r w:rsidRPr="00A03837">
        <w:t>libertad de los medios de comunicación</w:t>
      </w:r>
      <w:r>
        <w:t>"</w:t>
      </w:r>
      <w:r w:rsidRPr="00A03837">
        <w:t xml:space="preserve"> en lugar de </w:t>
      </w:r>
      <w:r>
        <w:t>"</w:t>
      </w:r>
      <w:r w:rsidRPr="00A03837">
        <w:t>libertad de prensa</w:t>
      </w:r>
      <w:r>
        <w:t>"</w:t>
      </w:r>
      <w:r w:rsidRPr="00A03837">
        <w:t>.</w:t>
      </w:r>
    </w:p>
    <w:p w:rsidR="00BD0801" w:rsidRPr="00A03837" w:rsidRDefault="00BD0801" w:rsidP="00BD0801">
      <w:pPr>
        <w:pStyle w:val="SingleTxtG"/>
      </w:pPr>
      <w:r w:rsidRPr="00E36C8E">
        <w:t>47.</w:t>
      </w:r>
      <w:r w:rsidRPr="00E36C8E">
        <w:tab/>
      </w:r>
      <w:r w:rsidRPr="00A03837">
        <w:rPr>
          <w:b/>
        </w:rPr>
        <w:t xml:space="preserve">Sir Nigel </w:t>
      </w:r>
      <w:proofErr w:type="spellStart"/>
      <w:r w:rsidRPr="00A03837">
        <w:rPr>
          <w:b/>
        </w:rPr>
        <w:t>Rodley</w:t>
      </w:r>
      <w:proofErr w:type="spellEnd"/>
      <w:r w:rsidRPr="00A03837">
        <w:t xml:space="preserve"> dice que el término </w:t>
      </w:r>
      <w:r>
        <w:t>"</w:t>
      </w:r>
      <w:r w:rsidRPr="00A03837">
        <w:t>prensa</w:t>
      </w:r>
      <w:r>
        <w:t>"</w:t>
      </w:r>
      <w:r w:rsidRPr="00A03837">
        <w:t xml:space="preserve"> abarca los medios de difusión y los medios impresos. Preferiría utilizar </w:t>
      </w:r>
      <w:r>
        <w:t>"</w:t>
      </w:r>
      <w:r w:rsidRPr="00A03837">
        <w:t>libertad de expresión</w:t>
      </w:r>
      <w:r>
        <w:t>"</w:t>
      </w:r>
      <w:r w:rsidRPr="00A03837">
        <w:t xml:space="preserve"> en lugar de </w:t>
      </w:r>
      <w:r>
        <w:t>"</w:t>
      </w:r>
      <w:r w:rsidRPr="00A03837">
        <w:t>libertad de los medios de comunicación</w:t>
      </w:r>
      <w:r>
        <w:t>"</w:t>
      </w:r>
      <w:r w:rsidRPr="00A03837">
        <w:t>.</w:t>
      </w:r>
    </w:p>
    <w:p w:rsidR="00BD0801" w:rsidRPr="00A03837" w:rsidRDefault="00BD0801" w:rsidP="00BD0801">
      <w:pPr>
        <w:pStyle w:val="SingleTxtG"/>
      </w:pPr>
      <w:r w:rsidRPr="00E36C8E">
        <w:t>48.</w:t>
      </w:r>
      <w:r w:rsidRPr="00E36C8E">
        <w:tab/>
      </w:r>
      <w:r w:rsidRPr="00A03837">
        <w:rPr>
          <w:b/>
        </w:rPr>
        <w:t xml:space="preserve">El Presidente </w:t>
      </w:r>
      <w:r w:rsidRPr="00A03837">
        <w:t xml:space="preserve">sugiere añadir al final de la segunda oración las palabras </w:t>
      </w:r>
      <w:r>
        <w:t>"</w:t>
      </w:r>
      <w:r w:rsidRPr="00A03837">
        <w:t>y siempre que sean compatibles con la libertad de expresión</w:t>
      </w:r>
      <w:r>
        <w:t>"</w:t>
      </w:r>
      <w:r w:rsidRPr="00A03837">
        <w:t>.</w:t>
      </w:r>
    </w:p>
    <w:p w:rsidR="00BD0801" w:rsidRPr="00A03837" w:rsidRDefault="00BD0801" w:rsidP="00BD0801">
      <w:pPr>
        <w:pStyle w:val="SingleTxtG"/>
      </w:pPr>
      <w:r w:rsidRPr="00E36C8E">
        <w:t>49.</w:t>
      </w:r>
      <w:r w:rsidRPr="00A03837">
        <w:rPr>
          <w:b/>
        </w:rPr>
        <w:tab/>
        <w:t xml:space="preserve">El Sr. Rivas Posada </w:t>
      </w:r>
      <w:r w:rsidRPr="00A03837">
        <w:t xml:space="preserve">dice que, </w:t>
      </w:r>
      <w:r>
        <w:t>aunque</w:t>
      </w:r>
      <w:r w:rsidRPr="00A03837">
        <w:t xml:space="preserve"> está de acuerdo con Sir Nigel en que los sistemas de acreditación no deben ser discriminatorios</w:t>
      </w:r>
      <w:r>
        <w:t>, no está de acuerdo en que deba</w:t>
      </w:r>
      <w:r w:rsidRPr="00A03837">
        <w:t>n promover la libertad de expresión.</w:t>
      </w:r>
    </w:p>
    <w:p w:rsidR="00BD0801" w:rsidRPr="00A03837" w:rsidRDefault="00BD0801" w:rsidP="00BD0801">
      <w:pPr>
        <w:pStyle w:val="SingleTxtG"/>
      </w:pPr>
      <w:r w:rsidRPr="00E36C8E">
        <w:t>50.</w:t>
      </w:r>
      <w:r w:rsidRPr="00A03837">
        <w:rPr>
          <w:b/>
        </w:rPr>
        <w:tab/>
        <w:t xml:space="preserve">El Sr. </w:t>
      </w:r>
      <w:proofErr w:type="spellStart"/>
      <w:r w:rsidRPr="00A03837">
        <w:rPr>
          <w:b/>
        </w:rPr>
        <w:t>O</w:t>
      </w:r>
      <w:r>
        <w:rPr>
          <w:b/>
        </w:rPr>
        <w:t>'</w:t>
      </w:r>
      <w:r w:rsidRPr="00A03837">
        <w:rPr>
          <w:b/>
        </w:rPr>
        <w:t>Flaherty</w:t>
      </w:r>
      <w:proofErr w:type="spellEnd"/>
      <w:r w:rsidRPr="00A03837">
        <w:rPr>
          <w:b/>
        </w:rPr>
        <w:t xml:space="preserve"> </w:t>
      </w:r>
      <w:r w:rsidRPr="00A03837">
        <w:t xml:space="preserve">propone utilizar </w:t>
      </w:r>
      <w:r>
        <w:t>los términos</w:t>
      </w:r>
      <w:r w:rsidRPr="00A03837">
        <w:t xml:space="preserve"> </w:t>
      </w:r>
      <w:r>
        <w:t>"</w:t>
      </w:r>
      <w:r w:rsidRPr="00A03837">
        <w:t>ser compatibles con</w:t>
      </w:r>
      <w:r>
        <w:t>"</w:t>
      </w:r>
      <w:r w:rsidRPr="00A03837">
        <w:t xml:space="preserve"> en lugar de </w:t>
      </w:r>
      <w:r>
        <w:t>"</w:t>
      </w:r>
      <w:r w:rsidRPr="00A03837">
        <w:t>promover</w:t>
      </w:r>
      <w:r>
        <w:t>"</w:t>
      </w:r>
      <w:r w:rsidRPr="00A03837">
        <w:t xml:space="preserve"> en la enmienda de Sir Nigel.</w:t>
      </w:r>
    </w:p>
    <w:p w:rsidR="00BD0801" w:rsidRPr="00A03837" w:rsidRDefault="00BD0801" w:rsidP="00BD0801">
      <w:pPr>
        <w:pStyle w:val="SingleTxtG"/>
        <w:rPr>
          <w:b/>
        </w:rPr>
      </w:pPr>
      <w:r w:rsidRPr="00E36C8E">
        <w:t>51.</w:t>
      </w:r>
      <w:r w:rsidRPr="00A03837">
        <w:rPr>
          <w:b/>
        </w:rPr>
        <w:tab/>
        <w:t xml:space="preserve">Sir Nigel </w:t>
      </w:r>
      <w:proofErr w:type="spellStart"/>
      <w:r w:rsidRPr="00A03837">
        <w:rPr>
          <w:b/>
        </w:rPr>
        <w:t>Rodley</w:t>
      </w:r>
      <w:proofErr w:type="spellEnd"/>
      <w:r w:rsidRPr="00A03837">
        <w:t xml:space="preserve"> señala que </w:t>
      </w:r>
      <w:r>
        <w:t>la frase "</w:t>
      </w:r>
      <w:r w:rsidRPr="00A03837">
        <w:t>Esos sistemas</w:t>
      </w:r>
      <w:r>
        <w:t>",</w:t>
      </w:r>
      <w:r w:rsidRPr="00A03837">
        <w:t xml:space="preserve"> al comienzo de la última oración</w:t>
      </w:r>
      <w:r>
        <w:t>,</w:t>
      </w:r>
      <w:r w:rsidRPr="00A03837">
        <w:t xml:space="preserve"> debe incluir los sistemas de registro y los sistemas de acreditación.</w:t>
      </w:r>
    </w:p>
    <w:p w:rsidR="00BD0801" w:rsidRPr="00A03837" w:rsidRDefault="00BD0801" w:rsidP="00BD0801">
      <w:pPr>
        <w:pStyle w:val="SingleTxtG"/>
      </w:pPr>
      <w:r w:rsidRPr="00E36C8E">
        <w:t>52.</w:t>
      </w:r>
      <w:r w:rsidRPr="00A03837">
        <w:rPr>
          <w:b/>
        </w:rPr>
        <w:tab/>
        <w:t xml:space="preserve">El Sr. </w:t>
      </w:r>
      <w:proofErr w:type="spellStart"/>
      <w:r w:rsidRPr="00A03837">
        <w:rPr>
          <w:b/>
        </w:rPr>
        <w:t>O</w:t>
      </w:r>
      <w:r>
        <w:rPr>
          <w:b/>
        </w:rPr>
        <w:t>'</w:t>
      </w:r>
      <w:r w:rsidRPr="00A03837">
        <w:rPr>
          <w:b/>
        </w:rPr>
        <w:t>Flaherty</w:t>
      </w:r>
      <w:proofErr w:type="spellEnd"/>
      <w:r w:rsidRPr="00A03837">
        <w:rPr>
          <w:b/>
        </w:rPr>
        <w:t xml:space="preserve"> </w:t>
      </w:r>
      <w:r w:rsidRPr="00A03837">
        <w:t xml:space="preserve">dice que </w:t>
      </w:r>
      <w:r>
        <w:t>puede sustituirse</w:t>
      </w:r>
      <w:r w:rsidRPr="00A03837">
        <w:t xml:space="preserve"> la palabra </w:t>
      </w:r>
      <w:r>
        <w:t>"</w:t>
      </w:r>
      <w:r w:rsidRPr="00A03837">
        <w:t>Esos</w:t>
      </w:r>
      <w:r>
        <w:t>",</w:t>
      </w:r>
      <w:r w:rsidRPr="00A03837">
        <w:t xml:space="preserve"> al comienzo de la última oración</w:t>
      </w:r>
      <w:r>
        <w:t>,</w:t>
      </w:r>
      <w:r w:rsidRPr="00A03837">
        <w:t xml:space="preserve"> por </w:t>
      </w:r>
      <w:r>
        <w:t>la frase "</w:t>
      </w:r>
      <w:r w:rsidRPr="00A03837">
        <w:t>El registro, la acreditación y la concesión de licencias</w:t>
      </w:r>
      <w:r>
        <w:t>"</w:t>
      </w:r>
      <w:r w:rsidRPr="00A03837">
        <w:t>.</w:t>
      </w:r>
    </w:p>
    <w:p w:rsidR="00BD0801" w:rsidRPr="00A03837" w:rsidRDefault="00BD0801" w:rsidP="00BD0801">
      <w:pPr>
        <w:pStyle w:val="SingleTxtG"/>
      </w:pPr>
      <w:r w:rsidRPr="00E36C8E">
        <w:t>53.</w:t>
      </w:r>
      <w:r w:rsidRPr="00A03837">
        <w:rPr>
          <w:b/>
        </w:rPr>
        <w:tab/>
        <w:t xml:space="preserve">El Sr. </w:t>
      </w:r>
      <w:proofErr w:type="spellStart"/>
      <w:r w:rsidRPr="00A03837">
        <w:rPr>
          <w:b/>
        </w:rPr>
        <w:t>Thelin</w:t>
      </w:r>
      <w:proofErr w:type="spellEnd"/>
      <w:r w:rsidRPr="00A03837">
        <w:rPr>
          <w:b/>
        </w:rPr>
        <w:t xml:space="preserve"> </w:t>
      </w:r>
      <w:r w:rsidRPr="00A03837">
        <w:t xml:space="preserve">dice que habría que mencionar concretamente los artículos del Pacto con los que </w:t>
      </w:r>
      <w:r>
        <w:t xml:space="preserve">puede ser incompatible </w:t>
      </w:r>
      <w:r w:rsidRPr="00A03837">
        <w:t>la acreditación limitada.</w:t>
      </w:r>
    </w:p>
    <w:p w:rsidR="00BD0801" w:rsidRPr="00A03837" w:rsidRDefault="00BD0801" w:rsidP="00BD0801">
      <w:pPr>
        <w:pStyle w:val="SingleTxtG"/>
      </w:pPr>
      <w:r w:rsidRPr="00E36C8E">
        <w:t>54.</w:t>
      </w:r>
      <w:r w:rsidRPr="00A03837">
        <w:rPr>
          <w:b/>
        </w:rPr>
        <w:tab/>
        <w:t xml:space="preserve">El Sr. </w:t>
      </w:r>
      <w:proofErr w:type="spellStart"/>
      <w:r w:rsidRPr="00A03837">
        <w:rPr>
          <w:b/>
        </w:rPr>
        <w:t>O</w:t>
      </w:r>
      <w:r>
        <w:rPr>
          <w:b/>
        </w:rPr>
        <w:t>'</w:t>
      </w:r>
      <w:r w:rsidRPr="00A03837">
        <w:rPr>
          <w:b/>
        </w:rPr>
        <w:t>Flaherty</w:t>
      </w:r>
      <w:proofErr w:type="spellEnd"/>
      <w:r w:rsidRPr="00A03837">
        <w:rPr>
          <w:b/>
        </w:rPr>
        <w:t xml:space="preserve"> </w:t>
      </w:r>
      <w:r w:rsidRPr="00A03837">
        <w:t xml:space="preserve">propone modificar la última oración para que </w:t>
      </w:r>
      <w:r>
        <w:t>diga</w:t>
      </w:r>
      <w:r w:rsidRPr="00A03837">
        <w:t xml:space="preserve">: </w:t>
      </w:r>
      <w:r>
        <w:t>"</w:t>
      </w:r>
      <w:r w:rsidRPr="00A03837">
        <w:t>Los sistemas de registro, acreditación y concesión de licencias deben aplicarse de manera no discriminatoria y de conformidad con el artículo 19 y otras disposiciones del Pacto</w:t>
      </w:r>
      <w:r>
        <w:t>"</w:t>
      </w:r>
      <w:r w:rsidRPr="00A03837">
        <w:t>.</w:t>
      </w:r>
    </w:p>
    <w:p w:rsidR="00BD0801" w:rsidRPr="00A03837" w:rsidRDefault="00BD0801" w:rsidP="00BD0801">
      <w:pPr>
        <w:pStyle w:val="SingleTxtG"/>
      </w:pPr>
      <w:r w:rsidRPr="00E36C8E">
        <w:t>55.</w:t>
      </w:r>
      <w:r w:rsidRPr="00A03837">
        <w:rPr>
          <w:b/>
        </w:rPr>
        <w:tab/>
        <w:t xml:space="preserve">El Presidente </w:t>
      </w:r>
      <w:r w:rsidRPr="00A03837">
        <w:t xml:space="preserve">entiende que el Comité </w:t>
      </w:r>
      <w:r>
        <w:t xml:space="preserve">apoya </w:t>
      </w:r>
      <w:r w:rsidRPr="00A03837">
        <w:t xml:space="preserve">la propuesta del Sr. </w:t>
      </w:r>
      <w:proofErr w:type="spellStart"/>
      <w:r w:rsidRPr="00A03837">
        <w:t>O</w:t>
      </w:r>
      <w:r>
        <w:t>'</w:t>
      </w:r>
      <w:r w:rsidRPr="00A03837">
        <w:t>Flaherty</w:t>
      </w:r>
      <w:proofErr w:type="spellEnd"/>
      <w:r w:rsidRPr="00A03837">
        <w:t>.</w:t>
      </w:r>
    </w:p>
    <w:p w:rsidR="00BD0801" w:rsidRPr="00A03837" w:rsidRDefault="00BD0801" w:rsidP="00BD0801">
      <w:pPr>
        <w:pStyle w:val="SingleTxtG"/>
        <w:rPr>
          <w:i/>
        </w:rPr>
      </w:pPr>
      <w:r w:rsidRPr="00E36C8E">
        <w:t>56.</w:t>
      </w:r>
      <w:r w:rsidRPr="00A03837">
        <w:rPr>
          <w:i/>
        </w:rPr>
        <w:tab/>
        <w:t>Queda aprobado el párrafo 45 en su forma enmendada.</w:t>
      </w:r>
    </w:p>
    <w:p w:rsidR="00BD0801" w:rsidRPr="00A03837" w:rsidRDefault="00BD0801" w:rsidP="00BD0801">
      <w:pPr>
        <w:pStyle w:val="H4G"/>
      </w:pPr>
      <w:r w:rsidRPr="00A03837">
        <w:tab/>
      </w:r>
      <w:r w:rsidRPr="00A03837">
        <w:tab/>
      </w:r>
      <w:r w:rsidR="00304E58">
        <w:t>Párrafo 46</w:t>
      </w:r>
    </w:p>
    <w:p w:rsidR="00BD0801" w:rsidRPr="00A03837" w:rsidRDefault="00BD0801" w:rsidP="00BD0801">
      <w:pPr>
        <w:pStyle w:val="SingleTxtG"/>
      </w:pPr>
      <w:r w:rsidRPr="004343C6">
        <w:t>57.</w:t>
      </w:r>
      <w:r w:rsidRPr="00A03837">
        <w:rPr>
          <w:b/>
        </w:rPr>
        <w:tab/>
        <w:t xml:space="preserve">El Sr. </w:t>
      </w:r>
      <w:proofErr w:type="spellStart"/>
      <w:r w:rsidRPr="00A03837">
        <w:rPr>
          <w:b/>
        </w:rPr>
        <w:t>O</w:t>
      </w:r>
      <w:r>
        <w:rPr>
          <w:b/>
        </w:rPr>
        <w:t>'</w:t>
      </w:r>
      <w:r w:rsidRPr="00A03837">
        <w:rPr>
          <w:b/>
        </w:rPr>
        <w:t>Flaherty</w:t>
      </w:r>
      <w:proofErr w:type="spellEnd"/>
      <w:r w:rsidRPr="00A03837">
        <w:rPr>
          <w:b/>
        </w:rPr>
        <w:t xml:space="preserve"> </w:t>
      </w:r>
      <w:r w:rsidRPr="00A03837">
        <w:t xml:space="preserve">dice que el párrafo refleja </w:t>
      </w:r>
      <w:r>
        <w:t>diversas</w:t>
      </w:r>
      <w:r w:rsidRPr="00A03837">
        <w:t xml:space="preserve"> conclusiones </w:t>
      </w:r>
      <w:r>
        <w:t>en</w:t>
      </w:r>
      <w:r w:rsidRPr="00A03837">
        <w:t xml:space="preserve"> casos </w:t>
      </w:r>
      <w:r>
        <w:t>concretos</w:t>
      </w:r>
      <w:r w:rsidRPr="00A03837">
        <w:t>.</w:t>
      </w:r>
    </w:p>
    <w:p w:rsidR="00BD0801" w:rsidRPr="00A03837" w:rsidRDefault="00BD0801" w:rsidP="00BD0801">
      <w:pPr>
        <w:pStyle w:val="SingleTxtG"/>
      </w:pPr>
      <w:r w:rsidRPr="00A03837">
        <w:t>58.</w:t>
      </w:r>
      <w:r w:rsidRPr="00A03837">
        <w:tab/>
        <w:t xml:space="preserve">Si se mantiene la primera oración, el Sr. </w:t>
      </w:r>
      <w:proofErr w:type="spellStart"/>
      <w:r w:rsidRPr="00A03837">
        <w:t>O</w:t>
      </w:r>
      <w:r>
        <w:t>'</w:t>
      </w:r>
      <w:r w:rsidRPr="00A03837">
        <w:t>Flaherty</w:t>
      </w:r>
      <w:proofErr w:type="spellEnd"/>
      <w:r w:rsidRPr="00A03837">
        <w:t xml:space="preserve"> propone modificar la frase inicial, que en la actualidad </w:t>
      </w:r>
      <w:r>
        <w:t>implica que es posible</w:t>
      </w:r>
      <w:r w:rsidRPr="00A03837">
        <w:t xml:space="preserve"> limitar la libertad de los periodistas en circunstancias excepcionales, para que </w:t>
      </w:r>
      <w:r>
        <w:t>diga</w:t>
      </w:r>
      <w:r w:rsidRPr="00A03837">
        <w:t xml:space="preserve">: </w:t>
      </w:r>
      <w:r>
        <w:t>"</w:t>
      </w:r>
      <w:r w:rsidRPr="00A03837">
        <w:t>Normalmente, será incompatible con el párrafo 3 limitar la libertad de los periodistas…</w:t>
      </w:r>
      <w:r>
        <w:t>"</w:t>
      </w:r>
      <w:r w:rsidR="00D664F8">
        <w:t>.</w:t>
      </w:r>
    </w:p>
    <w:p w:rsidR="00BD0801" w:rsidRPr="00A03837" w:rsidRDefault="00BD0801" w:rsidP="00BD0801">
      <w:pPr>
        <w:pStyle w:val="SingleTxtG"/>
      </w:pPr>
      <w:r w:rsidRPr="00A03837">
        <w:t>59.</w:t>
      </w:r>
      <w:r w:rsidRPr="00A03837">
        <w:tab/>
        <w:t>La última oración del párrafo 43, en su forma enmend</w:t>
      </w:r>
      <w:r>
        <w:t xml:space="preserve">ada por el Sr. </w:t>
      </w:r>
      <w:proofErr w:type="spellStart"/>
      <w:r>
        <w:t>Thelin</w:t>
      </w:r>
      <w:proofErr w:type="spellEnd"/>
      <w:r>
        <w:t xml:space="preserve"> y por Sir </w:t>
      </w:r>
      <w:r w:rsidRPr="00A03837">
        <w:t xml:space="preserve">Nigel, debería </w:t>
      </w:r>
      <w:r>
        <w:t xml:space="preserve">incluirse </w:t>
      </w:r>
      <w:r w:rsidRPr="00A03837">
        <w:t>también en ese párrafo.</w:t>
      </w:r>
    </w:p>
    <w:p w:rsidR="00BD0801" w:rsidRPr="00A03837" w:rsidRDefault="00BD0801" w:rsidP="00BD0801">
      <w:pPr>
        <w:pStyle w:val="SingleTxtG"/>
      </w:pPr>
      <w:r w:rsidRPr="00E36C8E">
        <w:t>60.</w:t>
      </w:r>
      <w:r w:rsidRPr="00A03837">
        <w:rPr>
          <w:b/>
        </w:rPr>
        <w:tab/>
        <w:t xml:space="preserve">El Sr. </w:t>
      </w:r>
      <w:proofErr w:type="spellStart"/>
      <w:r w:rsidRPr="00A03837">
        <w:rPr>
          <w:b/>
        </w:rPr>
        <w:t>Thelin</w:t>
      </w:r>
      <w:proofErr w:type="spellEnd"/>
      <w:r w:rsidRPr="00A03837">
        <w:t xml:space="preserve"> propone </w:t>
      </w:r>
      <w:r>
        <w:t>incluir</w:t>
      </w:r>
      <w:r w:rsidRPr="00A03837">
        <w:t xml:space="preserve"> esa oración al comienzo del párrafo 46</w:t>
      </w:r>
      <w:r>
        <w:t xml:space="preserve">, donde sería coherente </w:t>
      </w:r>
      <w:r w:rsidRPr="00A03837">
        <w:t>con la última oración del párrafo 44, en su forma enmendada por Sir Nigel.</w:t>
      </w:r>
    </w:p>
    <w:p w:rsidR="00BD0801" w:rsidRPr="00A03837" w:rsidRDefault="00BD0801" w:rsidP="00BD0801">
      <w:pPr>
        <w:pStyle w:val="SingleTxtG"/>
      </w:pPr>
      <w:r w:rsidRPr="00E36C8E">
        <w:t>61.</w:t>
      </w:r>
      <w:r w:rsidRPr="00A03837">
        <w:rPr>
          <w:b/>
        </w:rPr>
        <w:tab/>
        <w:t xml:space="preserve">El Sr. </w:t>
      </w:r>
      <w:proofErr w:type="spellStart"/>
      <w:r w:rsidRPr="00A03837">
        <w:rPr>
          <w:b/>
        </w:rPr>
        <w:t>O</w:t>
      </w:r>
      <w:r>
        <w:rPr>
          <w:b/>
        </w:rPr>
        <w:t>'</w:t>
      </w:r>
      <w:r w:rsidRPr="00A03837">
        <w:rPr>
          <w:b/>
        </w:rPr>
        <w:t>Flaherty</w:t>
      </w:r>
      <w:proofErr w:type="spellEnd"/>
      <w:r w:rsidRPr="00A03837">
        <w:rPr>
          <w:b/>
        </w:rPr>
        <w:t xml:space="preserve"> </w:t>
      </w:r>
      <w:r w:rsidRPr="00A03837">
        <w:t>apoya la propuesta.</w:t>
      </w:r>
    </w:p>
    <w:p w:rsidR="00BD0801" w:rsidRPr="00A03837" w:rsidRDefault="00BD0801" w:rsidP="00BD0801">
      <w:pPr>
        <w:pStyle w:val="SingleTxtG"/>
        <w:rPr>
          <w:i/>
        </w:rPr>
      </w:pPr>
      <w:r w:rsidRPr="00E36C8E">
        <w:t>62.</w:t>
      </w:r>
      <w:r w:rsidRPr="00A03837">
        <w:rPr>
          <w:i/>
        </w:rPr>
        <w:tab/>
        <w:t>Queda aprobado el párrafo 46 en su forma enmendada.</w:t>
      </w:r>
    </w:p>
    <w:p w:rsidR="00BD0801" w:rsidRPr="00A03837" w:rsidRDefault="00BD0801" w:rsidP="00BD0801">
      <w:pPr>
        <w:pStyle w:val="SingleTxtG"/>
        <w:rPr>
          <w:i/>
        </w:rPr>
      </w:pPr>
      <w:r w:rsidRPr="00A03837">
        <w:rPr>
          <w:i/>
        </w:rPr>
        <w:t>Se suspende la sesión a las 16.30 horas y se reanuda a las 16.50 horas.</w:t>
      </w:r>
    </w:p>
    <w:p w:rsidR="00BD0801" w:rsidRPr="0073142B" w:rsidRDefault="00BD0801" w:rsidP="00BD0801">
      <w:pPr>
        <w:pStyle w:val="H4G"/>
      </w:pPr>
      <w:r w:rsidRPr="00A03837">
        <w:tab/>
      </w:r>
      <w:r w:rsidRPr="00A03837">
        <w:tab/>
      </w:r>
      <w:r w:rsidR="00304E58">
        <w:t>Párrafo 47</w:t>
      </w:r>
    </w:p>
    <w:p w:rsidR="00BD0801" w:rsidRPr="00A03837" w:rsidRDefault="00BD0801" w:rsidP="00BD0801">
      <w:pPr>
        <w:pStyle w:val="SingleTxtG"/>
      </w:pPr>
      <w:r w:rsidRPr="00E36C8E">
        <w:t>63.</w:t>
      </w:r>
      <w:r w:rsidRPr="00A03837">
        <w:rPr>
          <w:b/>
        </w:rPr>
        <w:tab/>
        <w:t xml:space="preserve">El Sr. </w:t>
      </w:r>
      <w:proofErr w:type="spellStart"/>
      <w:r w:rsidRPr="00A03837">
        <w:rPr>
          <w:b/>
        </w:rPr>
        <w:t>O</w:t>
      </w:r>
      <w:r>
        <w:rPr>
          <w:b/>
        </w:rPr>
        <w:t>'</w:t>
      </w:r>
      <w:r w:rsidRPr="00A03837">
        <w:rPr>
          <w:b/>
        </w:rPr>
        <w:t>Flaherty</w:t>
      </w:r>
      <w:proofErr w:type="spellEnd"/>
      <w:r w:rsidRPr="00A03837">
        <w:rPr>
          <w:b/>
        </w:rPr>
        <w:t xml:space="preserve"> </w:t>
      </w:r>
      <w:r w:rsidRPr="00A03837">
        <w:t>dice que el párrafo 47 se basa en cierta medida en observaciones finales recientes.</w:t>
      </w:r>
    </w:p>
    <w:p w:rsidR="00BD0801" w:rsidRPr="00A03837" w:rsidRDefault="00BD0801" w:rsidP="00BD0801">
      <w:pPr>
        <w:pStyle w:val="SingleTxtG"/>
      </w:pPr>
      <w:r w:rsidRPr="00A03837">
        <w:t>64.</w:t>
      </w:r>
      <w:r w:rsidRPr="00A03837">
        <w:tab/>
        <w:t xml:space="preserve">El Sr. </w:t>
      </w:r>
      <w:proofErr w:type="spellStart"/>
      <w:r w:rsidRPr="00A03837">
        <w:t>O</w:t>
      </w:r>
      <w:r>
        <w:t>'</w:t>
      </w:r>
      <w:r w:rsidRPr="00A03837">
        <w:t>Flaherty</w:t>
      </w:r>
      <w:proofErr w:type="spellEnd"/>
      <w:r w:rsidRPr="00A03837">
        <w:t xml:space="preserve"> propone insertar las palabras </w:t>
      </w:r>
      <w:r>
        <w:t>"</w:t>
      </w:r>
      <w:r w:rsidRPr="00A03837">
        <w:t>A este respecto</w:t>
      </w:r>
      <w:r>
        <w:t>"</w:t>
      </w:r>
      <w:r w:rsidRPr="00A03837">
        <w:t xml:space="preserve"> al comienzo de la última oración, que </w:t>
      </w:r>
      <w:r>
        <w:t>dice</w:t>
      </w:r>
      <w:r w:rsidRPr="00A03837">
        <w:t xml:space="preserve">: </w:t>
      </w:r>
      <w:r>
        <w:t>"</w:t>
      </w:r>
      <w:r w:rsidRPr="00A03837">
        <w:t>Los periodistas no deben ser sancionados por ejercer sus actividades legítimas</w:t>
      </w:r>
      <w:r>
        <w:t>"</w:t>
      </w:r>
      <w:r w:rsidRPr="00A03837">
        <w:t>.</w:t>
      </w:r>
    </w:p>
    <w:p w:rsidR="00BD0801" w:rsidRPr="00A03837" w:rsidRDefault="00BD0801" w:rsidP="00BD0801">
      <w:pPr>
        <w:pStyle w:val="SingleTxtG"/>
        <w:rPr>
          <w:i/>
        </w:rPr>
      </w:pPr>
      <w:r w:rsidRPr="00E36C8E">
        <w:t>65.</w:t>
      </w:r>
      <w:r w:rsidRPr="00A03837">
        <w:rPr>
          <w:i/>
        </w:rPr>
        <w:tab/>
        <w:t>Así queda acordado.</w:t>
      </w:r>
    </w:p>
    <w:p w:rsidR="00323A2F" w:rsidRPr="00595BC6" w:rsidRDefault="00BD0801" w:rsidP="00323A2F">
      <w:pPr>
        <w:pStyle w:val="SingleTxtG"/>
      </w:pPr>
      <w:r w:rsidRPr="00E36C8E">
        <w:t>66.</w:t>
      </w:r>
      <w:r w:rsidRPr="00A03837">
        <w:rPr>
          <w:b/>
        </w:rPr>
        <w:tab/>
        <w:t xml:space="preserve">El Sr. </w:t>
      </w:r>
      <w:proofErr w:type="spellStart"/>
      <w:r w:rsidRPr="00A03837">
        <w:rPr>
          <w:b/>
        </w:rPr>
        <w:t>O</w:t>
      </w:r>
      <w:r>
        <w:rPr>
          <w:b/>
        </w:rPr>
        <w:t>'</w:t>
      </w:r>
      <w:r w:rsidRPr="00A03837">
        <w:rPr>
          <w:b/>
        </w:rPr>
        <w:t>Flaherty</w:t>
      </w:r>
      <w:proofErr w:type="spellEnd"/>
      <w:r w:rsidRPr="00A03837">
        <w:rPr>
          <w:b/>
        </w:rPr>
        <w:t xml:space="preserve"> </w:t>
      </w:r>
      <w:r w:rsidRPr="00A03837">
        <w:t>dice que</w:t>
      </w:r>
      <w:r>
        <w:t xml:space="preserve"> tiene algunas dudas en cuanto a la </w:t>
      </w:r>
      <w:r w:rsidRPr="00A03837">
        <w:t>oración central del párrafo</w:t>
      </w:r>
      <w:r>
        <w:t xml:space="preserve"> (la tercera)</w:t>
      </w:r>
      <w:r w:rsidRPr="00A03837">
        <w:t xml:space="preserve">, en la que se afirma que la tipificación del terrorismo como delito debe limitarse a la participación efectiva en actos de terrorismo o a </w:t>
      </w:r>
      <w:r w:rsidR="00323A2F" w:rsidRPr="00595BC6">
        <w:t>casos de incitación deliberada al terrorismo,</w:t>
      </w:r>
      <w:r w:rsidR="00323A2F">
        <w:t xml:space="preserve"> </w:t>
      </w:r>
      <w:r w:rsidR="00323A2F" w:rsidRPr="00595BC6">
        <w:t xml:space="preserve">y </w:t>
      </w:r>
      <w:r w:rsidR="00323A2F">
        <w:t>desea</w:t>
      </w:r>
      <w:r w:rsidR="00323A2F" w:rsidRPr="00595BC6">
        <w:t xml:space="preserve">ría </w:t>
      </w:r>
      <w:r w:rsidR="00323A2F">
        <w:t xml:space="preserve">que se procediera a </w:t>
      </w:r>
      <w:r w:rsidR="00323A2F" w:rsidRPr="00595BC6">
        <w:t xml:space="preserve">un debate </w:t>
      </w:r>
      <w:r w:rsidR="00323A2F">
        <w:t xml:space="preserve">a </w:t>
      </w:r>
      <w:r w:rsidR="00323A2F" w:rsidRPr="00595BC6">
        <w:t>f</w:t>
      </w:r>
      <w:r w:rsidR="00323A2F">
        <w:t>o</w:t>
      </w:r>
      <w:r w:rsidR="00323A2F" w:rsidRPr="00595BC6">
        <w:t>ndo sobre su contenido.</w:t>
      </w:r>
    </w:p>
    <w:p w:rsidR="00323A2F" w:rsidRPr="00595BC6" w:rsidRDefault="00323A2F" w:rsidP="00323A2F">
      <w:pPr>
        <w:pStyle w:val="SingleTxtG"/>
      </w:pPr>
      <w:r w:rsidRPr="00595BC6">
        <w:t>67.</w:t>
      </w:r>
      <w:r w:rsidRPr="00595BC6">
        <w:rPr>
          <w:b/>
        </w:rPr>
        <w:tab/>
        <w:t xml:space="preserve">El Presidente </w:t>
      </w:r>
      <w:r w:rsidRPr="00595BC6">
        <w:t xml:space="preserve">pregunta por qué en la cuarta oración se utiliza la expresión </w:t>
      </w:r>
      <w:r>
        <w:t>"</w:t>
      </w:r>
      <w:r w:rsidRPr="00595BC6">
        <w:t>libertad de información</w:t>
      </w:r>
      <w:r>
        <w:t>"</w:t>
      </w:r>
      <w:r w:rsidRPr="00595BC6">
        <w:t xml:space="preserve">, en lugar de </w:t>
      </w:r>
      <w:r>
        <w:t>"</w:t>
      </w:r>
      <w:r w:rsidRPr="00595BC6">
        <w:t>libertad de expresión</w:t>
      </w:r>
      <w:r>
        <w:t>"</w:t>
      </w:r>
      <w:r w:rsidRPr="00595BC6">
        <w:t>.</w:t>
      </w:r>
    </w:p>
    <w:p w:rsidR="00323A2F" w:rsidRPr="00595BC6" w:rsidRDefault="00323A2F" w:rsidP="00323A2F">
      <w:pPr>
        <w:pStyle w:val="SingleTxtG"/>
      </w:pPr>
      <w:r w:rsidRPr="00595BC6">
        <w:t>68.</w:t>
      </w:r>
      <w:r w:rsidRPr="00595BC6">
        <w:rPr>
          <w:b/>
        </w:rPr>
        <w:tab/>
      </w:r>
      <w:r>
        <w:rPr>
          <w:b/>
        </w:rPr>
        <w:t xml:space="preserve">El Sr. </w:t>
      </w:r>
      <w:proofErr w:type="spellStart"/>
      <w:r>
        <w:rPr>
          <w:b/>
        </w:rPr>
        <w:t>O'</w:t>
      </w:r>
      <w:r w:rsidRPr="00595BC6">
        <w:rPr>
          <w:b/>
        </w:rPr>
        <w:t>Flaherty</w:t>
      </w:r>
      <w:proofErr w:type="spellEnd"/>
      <w:r w:rsidRPr="00595BC6">
        <w:rPr>
          <w:b/>
        </w:rPr>
        <w:t xml:space="preserve"> </w:t>
      </w:r>
      <w:r w:rsidRPr="00595BC6">
        <w:t xml:space="preserve">dice que las restricciones </w:t>
      </w:r>
      <w:r>
        <w:t>de los gobiernos en</w:t>
      </w:r>
      <w:r w:rsidRPr="00595BC6">
        <w:t xml:space="preserve"> </w:t>
      </w:r>
      <w:r>
        <w:t xml:space="preserve">relación </w:t>
      </w:r>
      <w:r w:rsidRPr="00595BC6">
        <w:t>con el terrorismo dificultan a menudo el acceso a un</w:t>
      </w:r>
      <w:r>
        <w:t>a</w:t>
      </w:r>
      <w:r w:rsidRPr="00595BC6">
        <w:t xml:space="preserve"> gran </w:t>
      </w:r>
      <w:r>
        <w:t xml:space="preserve">cantidad </w:t>
      </w:r>
      <w:r w:rsidRPr="00595BC6">
        <w:t xml:space="preserve">de datos que </w:t>
      </w:r>
      <w:r>
        <w:t>pueden considerarse "s</w:t>
      </w:r>
      <w:r w:rsidRPr="00595BC6">
        <w:t>ecretos de Estado</w:t>
      </w:r>
      <w:r>
        <w:t xml:space="preserve">". </w:t>
      </w:r>
      <w:r w:rsidRPr="00595BC6">
        <w:t>En realidad, el orador ha</w:t>
      </w:r>
      <w:r>
        <w:t>bía</w:t>
      </w:r>
      <w:r w:rsidRPr="00595BC6">
        <w:t xml:space="preserve"> </w:t>
      </w:r>
      <w:r>
        <w:t>pens</w:t>
      </w:r>
      <w:r w:rsidRPr="00595BC6">
        <w:t xml:space="preserve">ado </w:t>
      </w:r>
      <w:r>
        <w:t xml:space="preserve">en </w:t>
      </w:r>
      <w:r w:rsidRPr="00595BC6">
        <w:t>suprimir la oración</w:t>
      </w:r>
      <w:r>
        <w:t>,</w:t>
      </w:r>
      <w:r w:rsidRPr="00595BC6">
        <w:t xml:space="preserve"> por la imprecisión jurídica de la expresión </w:t>
      </w:r>
      <w:r>
        <w:t>"</w:t>
      </w:r>
      <w:r w:rsidRPr="00595BC6">
        <w:t>limitaciones excesivas</w:t>
      </w:r>
      <w:r>
        <w:t>"</w:t>
      </w:r>
      <w:r w:rsidRPr="00595BC6">
        <w:t>, pero ha decidido que p</w:t>
      </w:r>
      <w:r>
        <w:t xml:space="preserve">uede </w:t>
      </w:r>
      <w:r w:rsidRPr="00595BC6">
        <w:t>ofrecer una orientación útil a los Estados partes sobre la cuestión de la libertad de información.</w:t>
      </w:r>
    </w:p>
    <w:p w:rsidR="00323A2F" w:rsidRPr="00595BC6" w:rsidRDefault="00323A2F" w:rsidP="00323A2F">
      <w:pPr>
        <w:pStyle w:val="SingleTxtG"/>
      </w:pPr>
      <w:r w:rsidRPr="00595BC6">
        <w:t>69.</w:t>
      </w:r>
      <w:r w:rsidRPr="00595BC6">
        <w:rPr>
          <w:b/>
        </w:rPr>
        <w:tab/>
        <w:t xml:space="preserve">El Sr. </w:t>
      </w:r>
      <w:proofErr w:type="spellStart"/>
      <w:r w:rsidRPr="00595BC6">
        <w:rPr>
          <w:b/>
        </w:rPr>
        <w:t>Thelin</w:t>
      </w:r>
      <w:proofErr w:type="spellEnd"/>
      <w:r w:rsidRPr="00595BC6">
        <w:t xml:space="preserve"> expresa reservas </w:t>
      </w:r>
      <w:r>
        <w:t xml:space="preserve">sobre </w:t>
      </w:r>
      <w:r w:rsidRPr="00595BC6">
        <w:t xml:space="preserve">las palabras </w:t>
      </w:r>
      <w:r>
        <w:t>"</w:t>
      </w:r>
      <w:r w:rsidRPr="00595BC6">
        <w:t>participación efectiva en actos de</w:t>
      </w:r>
      <w:r>
        <w:t xml:space="preserve"> terrorismo", en lo que el Sr. </w:t>
      </w:r>
      <w:proofErr w:type="spellStart"/>
      <w:r>
        <w:t>O'</w:t>
      </w:r>
      <w:r w:rsidRPr="00595BC6">
        <w:t>Flaherty</w:t>
      </w:r>
      <w:proofErr w:type="spellEnd"/>
      <w:r w:rsidRPr="00595BC6">
        <w:t xml:space="preserve"> </w:t>
      </w:r>
      <w:r>
        <w:t>ha calificado de</w:t>
      </w:r>
      <w:r w:rsidRPr="00595BC6">
        <w:t xml:space="preserve"> oración central. No está seguro </w:t>
      </w:r>
      <w:r>
        <w:t xml:space="preserve">de </w:t>
      </w:r>
      <w:r w:rsidRPr="00595BC6">
        <w:t xml:space="preserve">si </w:t>
      </w:r>
      <w:r>
        <w:t>la palabra "</w:t>
      </w:r>
      <w:r w:rsidRPr="00595BC6">
        <w:t>participación</w:t>
      </w:r>
      <w:r>
        <w:t>"</w:t>
      </w:r>
      <w:r w:rsidRPr="00595BC6">
        <w:t xml:space="preserve"> se está utilizando como un término técnico jurídico que </w:t>
      </w:r>
      <w:r>
        <w:t xml:space="preserve">incluya </w:t>
      </w:r>
      <w:r w:rsidRPr="00595BC6">
        <w:t xml:space="preserve">todas las formas de participación. De no ser así, el orador propone insertar las palabras </w:t>
      </w:r>
      <w:r>
        <w:t>"</w:t>
      </w:r>
      <w:r w:rsidRPr="00595BC6">
        <w:t>diversas formas de</w:t>
      </w:r>
      <w:r>
        <w:t>"</w:t>
      </w:r>
      <w:r w:rsidRPr="00595BC6">
        <w:t xml:space="preserve"> antes de </w:t>
      </w:r>
      <w:r>
        <w:t>"</w:t>
      </w:r>
      <w:r w:rsidRPr="00595BC6">
        <w:t>la participación efectiva</w:t>
      </w:r>
      <w:r>
        <w:t>"</w:t>
      </w:r>
      <w:r w:rsidRPr="00595BC6">
        <w:t xml:space="preserve">. </w:t>
      </w:r>
    </w:p>
    <w:p w:rsidR="00323A2F" w:rsidRPr="00595BC6" w:rsidRDefault="00323A2F" w:rsidP="00323A2F">
      <w:pPr>
        <w:pStyle w:val="SingleTxtG"/>
      </w:pPr>
      <w:r w:rsidRPr="00595BC6">
        <w:t>70.</w:t>
      </w:r>
      <w:r w:rsidRPr="00595BC6">
        <w:rPr>
          <w:b/>
        </w:rPr>
        <w:tab/>
        <w:t xml:space="preserve">Sir Nigel </w:t>
      </w:r>
      <w:proofErr w:type="spellStart"/>
      <w:r w:rsidRPr="00595BC6">
        <w:rPr>
          <w:b/>
        </w:rPr>
        <w:t>Rodley</w:t>
      </w:r>
      <w:proofErr w:type="spellEnd"/>
      <w:r>
        <w:t xml:space="preserve"> entiende que la finalidad de est</w:t>
      </w:r>
      <w:r w:rsidRPr="00595BC6">
        <w:t xml:space="preserve">a oración central es explicar el concepto de </w:t>
      </w:r>
      <w:r>
        <w:t>"</w:t>
      </w:r>
      <w:r w:rsidRPr="00595BC6">
        <w:t>injerencia desproporcionada en la libertad de expresión</w:t>
      </w:r>
      <w:r>
        <w:t>",</w:t>
      </w:r>
      <w:r w:rsidRPr="00595BC6">
        <w:t xml:space="preserve"> en la oración anterior. No obstante, estima que no es casual</w:t>
      </w:r>
      <w:r>
        <w:t xml:space="preserve"> </w:t>
      </w:r>
      <w:r w:rsidRPr="00595BC6">
        <w:t>que los Estados partes califi</w:t>
      </w:r>
      <w:r>
        <w:t xml:space="preserve">quen </w:t>
      </w:r>
      <w:r w:rsidRPr="00595BC6">
        <w:t xml:space="preserve">el hecho de </w:t>
      </w:r>
      <w:r>
        <w:t>"</w:t>
      </w:r>
      <w:r w:rsidRPr="00595BC6">
        <w:t>elogiar</w:t>
      </w:r>
      <w:r>
        <w:t>"</w:t>
      </w:r>
      <w:r w:rsidRPr="00595BC6">
        <w:t xml:space="preserve">, </w:t>
      </w:r>
      <w:r>
        <w:t>"</w:t>
      </w:r>
      <w:r w:rsidRPr="00595BC6">
        <w:t>exaltar</w:t>
      </w:r>
      <w:r>
        <w:t>"</w:t>
      </w:r>
      <w:r w:rsidRPr="00595BC6">
        <w:t xml:space="preserve"> o </w:t>
      </w:r>
      <w:r>
        <w:t>"</w:t>
      </w:r>
      <w:r w:rsidRPr="00595BC6">
        <w:t>justificar</w:t>
      </w:r>
      <w:r>
        <w:t>"</w:t>
      </w:r>
      <w:r w:rsidRPr="00595BC6">
        <w:t xml:space="preserve"> el terrorismo, </w:t>
      </w:r>
      <w:r>
        <w:t>como</w:t>
      </w:r>
      <w:r w:rsidRPr="00595BC6">
        <w:t xml:space="preserve"> incitación deliberada al terrorismo, ya que podría ser difícil demostrar la incitación si hubiera que aplicar la </w:t>
      </w:r>
      <w:r>
        <w:t>"</w:t>
      </w:r>
      <w:r w:rsidRPr="00595BC6">
        <w:t>prueba del peligro evidente y apremiante</w:t>
      </w:r>
      <w:r>
        <w:t>"</w:t>
      </w:r>
      <w:r w:rsidRPr="00595BC6">
        <w:t xml:space="preserve">. Las expresiones de </w:t>
      </w:r>
      <w:r>
        <w:t>júbilo</w:t>
      </w:r>
      <w:r w:rsidRPr="00595BC6">
        <w:t xml:space="preserve"> por los suc</w:t>
      </w:r>
      <w:r>
        <w:t>esos ocurridos, por ejemplo, el </w:t>
      </w:r>
      <w:r w:rsidRPr="00595BC6">
        <w:t xml:space="preserve">11 de septiembre de 2001 en los Estados Unidos o el 7 de julio de 2005 en el Reino Unido, fueron tan ofensivas para la población afectada y las familias supervivientes que se hubieran podido considerar legítimas ciertas restricciones a la libertad de expresión por motivos de orden público. Sin embargo, esas expresiones no constituyen necesariamente una incitación directa al terrorismo. Una solución podría consistir en </w:t>
      </w:r>
      <w:r>
        <w:t>añadir</w:t>
      </w:r>
      <w:r w:rsidRPr="00595BC6">
        <w:t xml:space="preserve"> las palabras </w:t>
      </w:r>
      <w:r>
        <w:t>"</w:t>
      </w:r>
      <w:r w:rsidRPr="00595BC6">
        <w:t>directa o indirecta</w:t>
      </w:r>
      <w:r>
        <w:t>"</w:t>
      </w:r>
      <w:r w:rsidRPr="00595BC6">
        <w:t xml:space="preserve"> después de </w:t>
      </w:r>
      <w:r>
        <w:t>"</w:t>
      </w:r>
      <w:r w:rsidRPr="00595BC6">
        <w:t>deliberada</w:t>
      </w:r>
      <w:r>
        <w:t>"</w:t>
      </w:r>
      <w:r w:rsidRPr="00595BC6">
        <w:t xml:space="preserve">, pero incluso en </w:t>
      </w:r>
      <w:r>
        <w:t>ese</w:t>
      </w:r>
      <w:r w:rsidRPr="00595BC6">
        <w:t xml:space="preserve"> caso la palabra </w:t>
      </w:r>
      <w:r>
        <w:t>"</w:t>
      </w:r>
      <w:r w:rsidRPr="00595BC6">
        <w:t>indirecta</w:t>
      </w:r>
      <w:r>
        <w:t>"</w:t>
      </w:r>
      <w:r w:rsidRPr="00595BC6">
        <w:t xml:space="preserve"> podría ser objeto de una interpretación excesivamente amplia. Otra opción consistiría en suprimir toda la oración.</w:t>
      </w:r>
    </w:p>
    <w:p w:rsidR="00323A2F" w:rsidRPr="00595BC6" w:rsidRDefault="00323A2F" w:rsidP="00323A2F">
      <w:pPr>
        <w:pStyle w:val="SingleTxtG"/>
      </w:pPr>
      <w:bookmarkStart w:id="0" w:name="OLE_LINK1"/>
      <w:bookmarkStart w:id="1" w:name="OLE_LINK2"/>
      <w:r w:rsidRPr="00595BC6">
        <w:t>71.</w:t>
      </w:r>
      <w:r w:rsidRPr="00595BC6">
        <w:rPr>
          <w:b/>
        </w:rPr>
        <w:tab/>
        <w:t xml:space="preserve">El Sr. Amor </w:t>
      </w:r>
      <w:r w:rsidRPr="00595BC6">
        <w:t>dice que, en general, coincide con la opinión de Sir Nigel. La oración central podría suprimirse</w:t>
      </w:r>
      <w:r>
        <w:t>,</w:t>
      </w:r>
      <w:r w:rsidRPr="00595BC6">
        <w:t xml:space="preserve"> porque las preocupaciones que expresa se reflejan en el resto del párrafo. Aun</w:t>
      </w:r>
      <w:r>
        <w:t>que</w:t>
      </w:r>
      <w:r w:rsidRPr="00595BC6">
        <w:t xml:space="preserve"> </w:t>
      </w:r>
      <w:r>
        <w:t>e</w:t>
      </w:r>
      <w:r w:rsidRPr="00595BC6">
        <w:t>s</w:t>
      </w:r>
      <w:r>
        <w:t xml:space="preserve"> </w:t>
      </w:r>
      <w:r w:rsidRPr="00595BC6">
        <w:t xml:space="preserve">cierto que habría que imponer ciertas restricciones a la </w:t>
      </w:r>
      <w:r>
        <w:t xml:space="preserve">actuación </w:t>
      </w:r>
      <w:r w:rsidRPr="00595BC6">
        <w:t xml:space="preserve">de las autoridades responsables de </w:t>
      </w:r>
      <w:r>
        <w:t xml:space="preserve">combatir  </w:t>
      </w:r>
      <w:r w:rsidRPr="00595BC6">
        <w:t xml:space="preserve">el terrorismo, </w:t>
      </w:r>
      <w:r>
        <w:t xml:space="preserve">no debe colocarse a las autoridades en una situación en </w:t>
      </w:r>
      <w:r w:rsidRPr="00595BC6">
        <w:t>que todos sus actos puedan considerarse sospechosos.</w:t>
      </w:r>
    </w:p>
    <w:p w:rsidR="00323A2F" w:rsidRPr="00595BC6" w:rsidRDefault="00323A2F" w:rsidP="00323A2F">
      <w:pPr>
        <w:pStyle w:val="SingleTxtG"/>
      </w:pPr>
      <w:r w:rsidRPr="00595BC6">
        <w:t>72.</w:t>
      </w:r>
      <w:r>
        <w:rPr>
          <w:b/>
        </w:rPr>
        <w:tab/>
        <w:t xml:space="preserve">El Sr. </w:t>
      </w:r>
      <w:proofErr w:type="spellStart"/>
      <w:r>
        <w:rPr>
          <w:b/>
        </w:rPr>
        <w:t>O'</w:t>
      </w:r>
      <w:r w:rsidRPr="00595BC6">
        <w:rPr>
          <w:b/>
        </w:rPr>
        <w:t>Flaherty</w:t>
      </w:r>
      <w:proofErr w:type="spellEnd"/>
      <w:r w:rsidRPr="00595BC6">
        <w:rPr>
          <w:b/>
        </w:rPr>
        <w:t xml:space="preserve"> </w:t>
      </w:r>
      <w:r w:rsidRPr="00595BC6">
        <w:t xml:space="preserve">dice que </w:t>
      </w:r>
      <w:r>
        <w:t>puede</w:t>
      </w:r>
      <w:r w:rsidRPr="00595BC6">
        <w:t xml:space="preserve"> apoyar la propuesta de suprimir la oración.</w:t>
      </w:r>
    </w:p>
    <w:p w:rsidR="00323A2F" w:rsidRDefault="00323A2F" w:rsidP="00323A2F">
      <w:pPr>
        <w:pStyle w:val="SingleTxtG"/>
      </w:pPr>
      <w:r w:rsidRPr="00595BC6">
        <w:t>73.</w:t>
      </w:r>
      <w:r w:rsidRPr="00595BC6">
        <w:rPr>
          <w:b/>
        </w:rPr>
        <w:tab/>
        <w:t>El Presidente</w:t>
      </w:r>
      <w:r w:rsidRPr="00595BC6">
        <w:t xml:space="preserve"> </w:t>
      </w:r>
      <w:r>
        <w:t>observa</w:t>
      </w:r>
      <w:r w:rsidRPr="00595BC6">
        <w:t xml:space="preserve"> que existe un consenso en favor de supr</w:t>
      </w:r>
      <w:r>
        <w:t>imir esta orac</w:t>
      </w:r>
      <w:r w:rsidRPr="00595BC6">
        <w:t>ión.</w:t>
      </w:r>
    </w:p>
    <w:p w:rsidR="00323A2F" w:rsidRPr="00595BC6" w:rsidRDefault="00323A2F" w:rsidP="00323A2F">
      <w:pPr>
        <w:pStyle w:val="SingleTxtG"/>
      </w:pPr>
      <w:r w:rsidRPr="00595BC6">
        <w:t>74.</w:t>
      </w:r>
      <w:r w:rsidRPr="00595BC6">
        <w:rPr>
          <w:b/>
        </w:rPr>
        <w:tab/>
        <w:t xml:space="preserve">El Sr. Rivas Posada </w:t>
      </w:r>
      <w:r w:rsidRPr="00595BC6">
        <w:t xml:space="preserve">propone añadir la palabra </w:t>
      </w:r>
      <w:r>
        <w:t>"</w:t>
      </w:r>
      <w:r w:rsidRPr="00595BC6">
        <w:t>también</w:t>
      </w:r>
      <w:r>
        <w:t>"</w:t>
      </w:r>
      <w:r w:rsidRPr="00595BC6">
        <w:t xml:space="preserve"> antes de </w:t>
      </w:r>
      <w:r>
        <w:t>"</w:t>
      </w:r>
      <w:r w:rsidR="00CE707A">
        <w:t>e</w:t>
      </w:r>
      <w:r w:rsidRPr="00595BC6">
        <w:t>s preciso evitar</w:t>
      </w:r>
      <w:r>
        <w:t>"</w:t>
      </w:r>
      <w:r w:rsidR="00CE707A">
        <w:t>;</w:t>
      </w:r>
      <w:r w:rsidRPr="00595BC6">
        <w:t xml:space="preserve"> en la oración siguiente a la que se acaba de suprimir.</w:t>
      </w:r>
    </w:p>
    <w:p w:rsidR="00323A2F" w:rsidRPr="00595BC6" w:rsidRDefault="00323A2F" w:rsidP="00323A2F">
      <w:pPr>
        <w:pStyle w:val="SingleTxtG"/>
        <w:rPr>
          <w:i/>
        </w:rPr>
      </w:pPr>
      <w:r w:rsidRPr="0043033B">
        <w:t>75.</w:t>
      </w:r>
      <w:r w:rsidRPr="00595BC6">
        <w:rPr>
          <w:i/>
        </w:rPr>
        <w:tab/>
        <w:t>Así queda acordado</w:t>
      </w:r>
      <w:r w:rsidR="00D664F8">
        <w:t>.</w:t>
      </w:r>
    </w:p>
    <w:p w:rsidR="00323A2F" w:rsidRPr="00595BC6" w:rsidRDefault="00323A2F" w:rsidP="00323A2F">
      <w:pPr>
        <w:pStyle w:val="SingleTxtG"/>
        <w:rPr>
          <w:i/>
        </w:rPr>
      </w:pPr>
      <w:r w:rsidRPr="0043033B">
        <w:t>76.</w:t>
      </w:r>
      <w:r w:rsidRPr="00595BC6">
        <w:rPr>
          <w:i/>
        </w:rPr>
        <w:tab/>
        <w:t>Queda aprobado el párrafo 47 en su forma enmendada.</w:t>
      </w:r>
    </w:p>
    <w:p w:rsidR="00323A2F" w:rsidRPr="003C6700" w:rsidRDefault="00323A2F" w:rsidP="00D664F8">
      <w:pPr>
        <w:pStyle w:val="SingleTxtG"/>
        <w:keepNext/>
        <w:rPr>
          <w:i/>
        </w:rPr>
      </w:pPr>
      <w:r w:rsidRPr="003C6700">
        <w:rPr>
          <w:i/>
        </w:rPr>
        <w:t>Párrafo 48</w:t>
      </w:r>
    </w:p>
    <w:p w:rsidR="00323A2F" w:rsidRPr="00595BC6" w:rsidRDefault="00323A2F" w:rsidP="00323A2F">
      <w:pPr>
        <w:pStyle w:val="SingleTxtG"/>
      </w:pPr>
      <w:r w:rsidRPr="00595BC6">
        <w:t>77.</w:t>
      </w:r>
      <w:r>
        <w:rPr>
          <w:b/>
        </w:rPr>
        <w:tab/>
        <w:t xml:space="preserve">El Sr. </w:t>
      </w:r>
      <w:proofErr w:type="spellStart"/>
      <w:r>
        <w:rPr>
          <w:b/>
        </w:rPr>
        <w:t>O'</w:t>
      </w:r>
      <w:r w:rsidRPr="00595BC6">
        <w:rPr>
          <w:b/>
        </w:rPr>
        <w:t>Flaherty</w:t>
      </w:r>
      <w:proofErr w:type="spellEnd"/>
      <w:r w:rsidRPr="00595BC6">
        <w:t xml:space="preserve"> dice que e</w:t>
      </w:r>
      <w:r>
        <w:t>ste</w:t>
      </w:r>
      <w:r w:rsidRPr="00595BC6">
        <w:t xml:space="preserve"> párrafo se basa en gran medida en referencias </w:t>
      </w:r>
      <w:r>
        <w:t>detall</w:t>
      </w:r>
      <w:r w:rsidRPr="00595BC6">
        <w:t>adas a la cuestión de la difamación, que figura</w:t>
      </w:r>
      <w:r>
        <w:t>n</w:t>
      </w:r>
      <w:r w:rsidRPr="00595BC6">
        <w:t xml:space="preserve"> en las observaciones finales del Comité sobre un Estado parte.</w:t>
      </w:r>
    </w:p>
    <w:p w:rsidR="00323A2F" w:rsidRPr="00595BC6" w:rsidRDefault="00323A2F" w:rsidP="00323A2F">
      <w:pPr>
        <w:pStyle w:val="SingleTxtG"/>
      </w:pPr>
      <w:r w:rsidRPr="00595BC6">
        <w:t>78.</w:t>
      </w:r>
      <w:r w:rsidRPr="00595BC6">
        <w:tab/>
        <w:t>El Comité ha acordado trasladar la última oración del párrafo 39 al párrafo 48. El orador propone insertarla después de la segunda oración.</w:t>
      </w:r>
    </w:p>
    <w:p w:rsidR="00323A2F" w:rsidRPr="00595BC6" w:rsidRDefault="00323A2F" w:rsidP="00323A2F">
      <w:pPr>
        <w:pStyle w:val="SingleTxtG"/>
      </w:pPr>
      <w:r w:rsidRPr="00595BC6">
        <w:t>79.</w:t>
      </w:r>
      <w:r w:rsidRPr="00595BC6">
        <w:rPr>
          <w:b/>
        </w:rPr>
        <w:tab/>
        <w:t xml:space="preserve">Sir Nigel </w:t>
      </w:r>
      <w:proofErr w:type="spellStart"/>
      <w:r w:rsidRPr="00595BC6">
        <w:rPr>
          <w:b/>
        </w:rPr>
        <w:t>Rodley</w:t>
      </w:r>
      <w:proofErr w:type="spellEnd"/>
      <w:r w:rsidRPr="00595BC6">
        <w:t xml:space="preserve"> dice que </w:t>
      </w:r>
      <w:r>
        <w:t>él</w:t>
      </w:r>
      <w:r w:rsidRPr="00595BC6">
        <w:t xml:space="preserve"> defendi</w:t>
      </w:r>
      <w:r>
        <w:t>ó decidida</w:t>
      </w:r>
      <w:r w:rsidRPr="00595BC6">
        <w:t xml:space="preserve">mente las observaciones finales sobre el Estado parte en cuestión, que en su momento </w:t>
      </w:r>
      <w:r>
        <w:t xml:space="preserve">fueron objeto de cierta </w:t>
      </w:r>
      <w:r w:rsidRPr="00595BC6">
        <w:t xml:space="preserve">oposición debido en parte a que se basaban en la práctica jurídica de un solo Estado. La práctica jurídica internacional </w:t>
      </w:r>
      <w:r>
        <w:t>aplicable es</w:t>
      </w:r>
      <w:r w:rsidRPr="00595BC6">
        <w:t xml:space="preserve"> la del Tribunal Europeo de Derechos Humanos. El texto del párrafo 48 no refleja </w:t>
      </w:r>
      <w:r>
        <w:t>exact</w:t>
      </w:r>
      <w:r w:rsidRPr="00595BC6">
        <w:t xml:space="preserve">amente las observaciones finales. Por ejemplo, la palabra </w:t>
      </w:r>
      <w:r>
        <w:t>"</w:t>
      </w:r>
      <w:r w:rsidRPr="00595BC6">
        <w:t>sancionar</w:t>
      </w:r>
      <w:r>
        <w:t>"</w:t>
      </w:r>
      <w:r w:rsidRPr="00595BC6">
        <w:t xml:space="preserve"> implica que </w:t>
      </w:r>
      <w:r>
        <w:t xml:space="preserve">puede invocarse el derecho </w:t>
      </w:r>
      <w:r w:rsidRPr="00595BC6">
        <w:t xml:space="preserve">penal en materia de difamación, </w:t>
      </w:r>
      <w:r>
        <w:t xml:space="preserve">siendo así </w:t>
      </w:r>
      <w:r w:rsidRPr="00595BC6">
        <w:t>que</w:t>
      </w:r>
      <w:r>
        <w:t>,</w:t>
      </w:r>
      <w:r w:rsidRPr="00595BC6">
        <w:t xml:space="preserve"> en el Estado en cuestión</w:t>
      </w:r>
      <w:r>
        <w:t xml:space="preserve">, </w:t>
      </w:r>
      <w:r w:rsidRPr="00595BC6">
        <w:t xml:space="preserve">la difamación es una </w:t>
      </w:r>
      <w:r>
        <w:t xml:space="preserve">figura </w:t>
      </w:r>
      <w:r w:rsidRPr="00595BC6">
        <w:t>de derecho civil</w:t>
      </w:r>
      <w:r>
        <w:t xml:space="preserve"> exclusivamente</w:t>
      </w:r>
      <w:r w:rsidRPr="00595BC6">
        <w:t xml:space="preserve">. </w:t>
      </w:r>
    </w:p>
    <w:bookmarkEnd w:id="0"/>
    <w:bookmarkEnd w:id="1"/>
    <w:p w:rsidR="00323A2F" w:rsidRPr="00595BC6" w:rsidRDefault="00323A2F" w:rsidP="00323A2F">
      <w:pPr>
        <w:pStyle w:val="SingleTxtG"/>
      </w:pPr>
      <w:r w:rsidRPr="00595BC6">
        <w:t>80.</w:t>
      </w:r>
      <w:r w:rsidRPr="00595BC6">
        <w:tab/>
        <w:t xml:space="preserve">El orador propone insertar </w:t>
      </w:r>
      <w:r>
        <w:t>la frase "</w:t>
      </w:r>
      <w:r w:rsidRPr="00595BC6">
        <w:t>(véase el párrafo 39)</w:t>
      </w:r>
      <w:r>
        <w:t>"</w:t>
      </w:r>
      <w:r w:rsidRPr="00595BC6">
        <w:t xml:space="preserve"> después de las palabras </w:t>
      </w:r>
      <w:r>
        <w:t>"</w:t>
      </w:r>
      <w:r w:rsidRPr="00595BC6">
        <w:t>figuras públicas</w:t>
      </w:r>
      <w:r>
        <w:t>",</w:t>
      </w:r>
      <w:r w:rsidRPr="00595BC6">
        <w:t xml:space="preserve"> en la tercera oración, ya que esa expresión se defin</w:t>
      </w:r>
      <w:r>
        <w:t>e</w:t>
      </w:r>
      <w:r w:rsidRPr="00595BC6">
        <w:t xml:space="preserve"> </w:t>
      </w:r>
      <w:r>
        <w:t>detenid</w:t>
      </w:r>
      <w:r w:rsidRPr="00595BC6">
        <w:t xml:space="preserve">amente en ese párrafo. Además, el orador propone sustituir </w:t>
      </w:r>
      <w:r>
        <w:t>la palabra "</w:t>
      </w:r>
      <w:r w:rsidRPr="00595BC6">
        <w:t>sancionar</w:t>
      </w:r>
      <w:r>
        <w:t>"</w:t>
      </w:r>
      <w:r w:rsidRPr="00595BC6">
        <w:t xml:space="preserve"> por </w:t>
      </w:r>
      <w:r>
        <w:t xml:space="preserve">las palabras "declarar </w:t>
      </w:r>
      <w:r w:rsidRPr="00595BC6">
        <w:t>il</w:t>
      </w:r>
      <w:r>
        <w:t>egale</w:t>
      </w:r>
      <w:r w:rsidRPr="00595BC6">
        <w:t>s</w:t>
      </w:r>
      <w:r>
        <w:t>"</w:t>
      </w:r>
      <w:r w:rsidRPr="00595BC6">
        <w:t xml:space="preserve"> en esa misma oración.</w:t>
      </w:r>
    </w:p>
    <w:p w:rsidR="00323A2F" w:rsidRPr="00595BC6" w:rsidRDefault="00323A2F" w:rsidP="00323A2F">
      <w:pPr>
        <w:pStyle w:val="SingleTxtG"/>
      </w:pPr>
      <w:r w:rsidRPr="00595BC6">
        <w:t>81.</w:t>
      </w:r>
      <w:r w:rsidRPr="00595BC6">
        <w:tab/>
        <w:t>El orador propone añadir una nueva oración, que sería la cuarta del</w:t>
      </w:r>
      <w:r>
        <w:t xml:space="preserve"> párrafo y diría así: "</w:t>
      </w:r>
      <w:r w:rsidRPr="00595BC6">
        <w:t>Sea como fuere, un interés público en el objeto de las críticas debería poder alegarse como defensa</w:t>
      </w:r>
      <w:r>
        <w:t>"</w:t>
      </w:r>
      <w:r w:rsidRPr="00595BC6">
        <w:t xml:space="preserve">. El contenido refleja la jurisprudencia del Tribunal Europeo de Derechos Humanos en la causa </w:t>
      </w:r>
      <w:proofErr w:type="spellStart"/>
      <w:r w:rsidRPr="00595BC6">
        <w:rPr>
          <w:i/>
        </w:rPr>
        <w:t>Lingens</w:t>
      </w:r>
      <w:proofErr w:type="spellEnd"/>
      <w:r w:rsidRPr="00595BC6">
        <w:rPr>
          <w:i/>
        </w:rPr>
        <w:t xml:space="preserve"> c. Austria.</w:t>
      </w:r>
    </w:p>
    <w:p w:rsidR="00323A2F" w:rsidRPr="00595BC6" w:rsidRDefault="00323A2F" w:rsidP="00323A2F">
      <w:pPr>
        <w:pStyle w:val="SingleTxtG"/>
      </w:pPr>
      <w:r w:rsidRPr="00595BC6">
        <w:t>82.</w:t>
      </w:r>
      <w:r w:rsidRPr="00595BC6">
        <w:tab/>
        <w:t xml:space="preserve">El orador propone sustituir la palabra </w:t>
      </w:r>
      <w:r>
        <w:t>"</w:t>
      </w:r>
      <w:r w:rsidRPr="00595BC6">
        <w:t>sanciones</w:t>
      </w:r>
      <w:r>
        <w:t>"</w:t>
      </w:r>
      <w:r w:rsidRPr="00595BC6">
        <w:t xml:space="preserve"> por </w:t>
      </w:r>
      <w:r>
        <w:t>"</w:t>
      </w:r>
      <w:r w:rsidRPr="00595BC6">
        <w:t>medidas</w:t>
      </w:r>
      <w:r>
        <w:t>"</w:t>
      </w:r>
      <w:r w:rsidRPr="00595BC6">
        <w:t xml:space="preserve"> en la cuarta oración.</w:t>
      </w:r>
    </w:p>
    <w:p w:rsidR="00323A2F" w:rsidRPr="00595BC6" w:rsidRDefault="00323A2F" w:rsidP="00323A2F">
      <w:pPr>
        <w:pStyle w:val="SingleTxtG"/>
      </w:pPr>
      <w:r w:rsidRPr="00595BC6">
        <w:t>83.</w:t>
      </w:r>
      <w:r w:rsidRPr="00595BC6">
        <w:tab/>
        <w:t>Por último, el orador propone modificar la cláusula fi</w:t>
      </w:r>
      <w:r>
        <w:t>nal del párrafo para que diga: "</w:t>
      </w:r>
      <w:r w:rsidRPr="00595BC6">
        <w:t>esa práctica tiene un efecto disuasivo que puede restringir indebidamente el ejercicio de la libertad de expresión por la persona afectada y por otras personas</w:t>
      </w:r>
      <w:r>
        <w:t>"</w:t>
      </w:r>
      <w:r w:rsidRPr="00595BC6">
        <w:t xml:space="preserve">. Por otra parte, la versión modificada podría concluir con las palabras </w:t>
      </w:r>
      <w:r>
        <w:t>"</w:t>
      </w:r>
      <w:r w:rsidRPr="00595BC6">
        <w:t>libertad de expresión</w:t>
      </w:r>
      <w:r>
        <w:t>"</w:t>
      </w:r>
      <w:r w:rsidRPr="00595BC6">
        <w:t>. Lo cierto es que un periódico o un editor podría retirar material perfectamente legítimo por no poder pagar los gastos de una a</w:t>
      </w:r>
      <w:r>
        <w:t xml:space="preserve">cción judicial por difamación. </w:t>
      </w:r>
    </w:p>
    <w:p w:rsidR="00323A2F" w:rsidRPr="00595BC6" w:rsidRDefault="00323A2F" w:rsidP="00323A2F">
      <w:pPr>
        <w:pStyle w:val="SingleTxtG"/>
      </w:pPr>
      <w:r w:rsidRPr="00595BC6">
        <w:t>84.</w:t>
      </w:r>
      <w:r w:rsidRPr="00595BC6">
        <w:rPr>
          <w:b/>
        </w:rPr>
        <w:tab/>
        <w:t xml:space="preserve">La Sra. </w:t>
      </w:r>
      <w:proofErr w:type="spellStart"/>
      <w:r w:rsidRPr="00595BC6">
        <w:rPr>
          <w:b/>
        </w:rPr>
        <w:t>Chanet</w:t>
      </w:r>
      <w:proofErr w:type="spellEnd"/>
      <w:r w:rsidRPr="00595BC6">
        <w:t xml:space="preserve"> dice que la cuarta oración, en la que se indica que los Estados partes deberían tener cuidado de no imponer sanciones excesivamente punitivas, es demasiado imprecisa. Hay que </w:t>
      </w:r>
      <w:r>
        <w:t>modific</w:t>
      </w:r>
      <w:r w:rsidRPr="00595BC6">
        <w:t xml:space="preserve">ar el texto para especificar que los Estados partes no deben sancionar la difamación con penas de prisión ni multas exorbitantes. El Comité ya </w:t>
      </w:r>
      <w:r>
        <w:t xml:space="preserve">lo </w:t>
      </w:r>
      <w:r w:rsidRPr="00595BC6">
        <w:t xml:space="preserve">recomendó </w:t>
      </w:r>
      <w:r>
        <w:t xml:space="preserve">así a algunos </w:t>
      </w:r>
      <w:r w:rsidRPr="00595BC6">
        <w:t>Estados parte</w:t>
      </w:r>
      <w:r>
        <w:t>s cuyas legislaciones prescribe</w:t>
      </w:r>
      <w:r w:rsidRPr="00595BC6">
        <w:t>n ese tipo de sanciones.</w:t>
      </w:r>
    </w:p>
    <w:p w:rsidR="00323A2F" w:rsidRPr="00595BC6" w:rsidRDefault="00323A2F" w:rsidP="00323A2F">
      <w:pPr>
        <w:pStyle w:val="SingleTxtG"/>
      </w:pPr>
      <w:r w:rsidRPr="0043033B">
        <w:t>85.</w:t>
      </w:r>
      <w:r w:rsidRPr="00595BC6">
        <w:rPr>
          <w:b/>
        </w:rPr>
        <w:tab/>
        <w:t xml:space="preserve">El Sr. Rivas Posada </w:t>
      </w:r>
      <w:r w:rsidRPr="00595BC6">
        <w:t xml:space="preserve">expresa </w:t>
      </w:r>
      <w:r>
        <w:t>la</w:t>
      </w:r>
      <w:r w:rsidRPr="00595BC6">
        <w:t xml:space="preserve"> preocupación de que las modificacione</w:t>
      </w:r>
      <w:r>
        <w:t>s propuestas por Sir Nigel pued</w:t>
      </w:r>
      <w:r w:rsidRPr="00595BC6">
        <w:t xml:space="preserve">an </w:t>
      </w:r>
      <w:r>
        <w:t>restar fuerza a</w:t>
      </w:r>
      <w:r w:rsidRPr="00595BC6">
        <w:t xml:space="preserve">l rechazo del Comité a la tipificación de la difamación como delito. En el supuesto de que, en la tercera oración, el Comité se limite a aconsejar a los Estados partes que consideren la posibilidad de </w:t>
      </w:r>
      <w:r>
        <w:t xml:space="preserve">no "declarar </w:t>
      </w:r>
      <w:r w:rsidRPr="00595BC6">
        <w:t>il</w:t>
      </w:r>
      <w:r>
        <w:t>egales"</w:t>
      </w:r>
      <w:r w:rsidRPr="00595BC6">
        <w:t xml:space="preserve"> las declaraciones que no sean verídicas pero se hayan publicado por error, </w:t>
      </w:r>
      <w:r>
        <w:t>la ref</w:t>
      </w:r>
      <w:r w:rsidRPr="00595BC6">
        <w:t>ere</w:t>
      </w:r>
      <w:r>
        <w:t>ncia</w:t>
      </w:r>
      <w:r w:rsidRPr="00595BC6">
        <w:t xml:space="preserve"> </w:t>
      </w:r>
      <w:r>
        <w:t>serí</w:t>
      </w:r>
      <w:r w:rsidRPr="00595BC6">
        <w:t xml:space="preserve">a un caso civil, no penal, en el que la sanción solo suele entrañar el pago de una multa. Sin embargo, </w:t>
      </w:r>
      <w:r>
        <w:t>much</w:t>
      </w:r>
      <w:r w:rsidRPr="00595BC6">
        <w:t>os Estados partes tienen legislaciones que prescriben penas de prisión para las personas que cometen difamación, en particular contra figuras públicas. Por lo tanto, el Comité debe afirmar explícita e inequívocamente que la difamación no debe definirse como un delito en el derecho interno de los Estados partes.</w:t>
      </w:r>
    </w:p>
    <w:p w:rsidR="00323A2F" w:rsidRPr="00595BC6" w:rsidRDefault="00323A2F" w:rsidP="00323A2F">
      <w:pPr>
        <w:pStyle w:val="SingleTxtG"/>
      </w:pPr>
      <w:r w:rsidRPr="00595BC6">
        <w:t>86.</w:t>
      </w:r>
      <w:r w:rsidRPr="00595BC6">
        <w:rPr>
          <w:b/>
        </w:rPr>
        <w:tab/>
        <w:t xml:space="preserve">El Presidente </w:t>
      </w:r>
      <w:r w:rsidRPr="00595BC6">
        <w:t>propone sustituir en l</w:t>
      </w:r>
      <w:r>
        <w:t>a primera oración la expresión "</w:t>
      </w:r>
      <w:r w:rsidRPr="00595BC6">
        <w:t>requisito de necesidad</w:t>
      </w:r>
      <w:r>
        <w:t xml:space="preserve">" por </w:t>
      </w:r>
      <w:r w:rsidRPr="00595BC6">
        <w:t>principio de necesidad</w:t>
      </w:r>
      <w:r>
        <w:t>"</w:t>
      </w:r>
      <w:r w:rsidRPr="00595BC6">
        <w:t>, de conformidad con la decisión adoptada por el Comité en su 99º período de sesiones.</w:t>
      </w:r>
    </w:p>
    <w:p w:rsidR="00323A2F" w:rsidRPr="00595BC6" w:rsidRDefault="00323A2F" w:rsidP="00323A2F">
      <w:pPr>
        <w:pStyle w:val="SingleTxtG"/>
      </w:pPr>
      <w:r w:rsidRPr="00595BC6">
        <w:t>87.</w:t>
      </w:r>
      <w:r>
        <w:rPr>
          <w:b/>
        </w:rPr>
        <w:tab/>
        <w:t xml:space="preserve">El Sr. </w:t>
      </w:r>
      <w:proofErr w:type="spellStart"/>
      <w:r>
        <w:rPr>
          <w:b/>
        </w:rPr>
        <w:t>O'</w:t>
      </w:r>
      <w:r w:rsidRPr="00595BC6">
        <w:rPr>
          <w:b/>
        </w:rPr>
        <w:t>Flaherty</w:t>
      </w:r>
      <w:proofErr w:type="spellEnd"/>
      <w:r w:rsidRPr="00595BC6">
        <w:rPr>
          <w:b/>
        </w:rPr>
        <w:t xml:space="preserve"> </w:t>
      </w:r>
      <w:r w:rsidRPr="00595BC6">
        <w:t>propone modificar ligeramente los cambios propuestos por Sir Nigel para que el texto del párrafo 48 abarque tanto el derecho civil como el derecho penal. En la tercera oración, cabría añadir la</w:t>
      </w:r>
      <w:r>
        <w:t xml:space="preserve"> expresión "</w:t>
      </w:r>
      <w:r w:rsidRPr="00595BC6">
        <w:t xml:space="preserve">ni </w:t>
      </w:r>
      <w:r>
        <w:t>castig</w:t>
      </w:r>
      <w:r w:rsidRPr="00595BC6">
        <w:t>ar de otra forma</w:t>
      </w:r>
      <w:r>
        <w:t>"</w:t>
      </w:r>
      <w:r w:rsidRPr="00595BC6">
        <w:t xml:space="preserve"> después de </w:t>
      </w:r>
      <w:r>
        <w:t xml:space="preserve">"declarar </w:t>
      </w:r>
      <w:r w:rsidRPr="00595BC6">
        <w:t>il</w:t>
      </w:r>
      <w:r>
        <w:t>egales"</w:t>
      </w:r>
      <w:r w:rsidRPr="00595BC6">
        <w:t xml:space="preserve">. </w:t>
      </w:r>
      <w:r>
        <w:t>Además</w:t>
      </w:r>
      <w:r w:rsidRPr="00595BC6">
        <w:t xml:space="preserve">, </w:t>
      </w:r>
      <w:r>
        <w:t>h</w:t>
      </w:r>
      <w:r w:rsidRPr="00595BC6">
        <w:t xml:space="preserve">abría </w:t>
      </w:r>
      <w:r>
        <w:t>que modific</w:t>
      </w:r>
      <w:r w:rsidRPr="00595BC6">
        <w:t xml:space="preserve">ar la cuarta oración para </w:t>
      </w:r>
      <w:r>
        <w:t xml:space="preserve">tener en cuenta </w:t>
      </w:r>
      <w:r w:rsidRPr="00595BC6">
        <w:t>la propuesta de Sir Nigel</w:t>
      </w:r>
      <w:r>
        <w:t>,</w:t>
      </w:r>
      <w:r w:rsidRPr="00595BC6">
        <w:t xml:space="preserve"> añadiendo</w:t>
      </w:r>
      <w:r>
        <w:t xml:space="preserve"> otra expresión para que diga: "</w:t>
      </w:r>
      <w:r w:rsidRPr="00595BC6">
        <w:t>Los Estados partes deberían tener cuidado de no imponer medidas excesivamente punitivas, incluidas las sanciones</w:t>
      </w:r>
      <w:r>
        <w:t>"</w:t>
      </w:r>
      <w:r w:rsidRPr="00595BC6">
        <w:t xml:space="preserve">. El orador podría aceptar las demás propuestas formuladas por Sir Nigel puesto que no </w:t>
      </w:r>
      <w:r>
        <w:t xml:space="preserve">alteran el sentido </w:t>
      </w:r>
      <w:r w:rsidRPr="00595BC6">
        <w:t>del párrafo, con excepción de la referencia a la defensa del interés público, que es un complemento útil.</w:t>
      </w:r>
    </w:p>
    <w:p w:rsidR="00323A2F" w:rsidRPr="00595BC6" w:rsidRDefault="00323A2F" w:rsidP="00323A2F">
      <w:pPr>
        <w:pStyle w:val="SingleTxtG"/>
      </w:pPr>
      <w:r w:rsidRPr="00595BC6">
        <w:t>88.</w:t>
      </w:r>
      <w:r w:rsidRPr="00595BC6">
        <w:tab/>
        <w:t>Con el fin de t</w:t>
      </w:r>
      <w:r>
        <w:t>ene</w:t>
      </w:r>
      <w:r w:rsidRPr="00595BC6">
        <w:t xml:space="preserve">r </w:t>
      </w:r>
      <w:r>
        <w:t xml:space="preserve">en cuenta </w:t>
      </w:r>
      <w:r w:rsidRPr="00595BC6">
        <w:t xml:space="preserve">la cuestión planteada por la Sra. </w:t>
      </w:r>
      <w:proofErr w:type="spellStart"/>
      <w:r w:rsidRPr="00595BC6">
        <w:t>Chanet</w:t>
      </w:r>
      <w:proofErr w:type="spellEnd"/>
      <w:r w:rsidRPr="00595BC6">
        <w:t xml:space="preserve">, el orador propone añadir la expresión </w:t>
      </w:r>
      <w:r>
        <w:t>"</w:t>
      </w:r>
      <w:r w:rsidRPr="00595BC6">
        <w:t>y el encarcelamiento nunca es una sanción adecuada</w:t>
      </w:r>
      <w:r>
        <w:t>",</w:t>
      </w:r>
      <w:r w:rsidRPr="00595BC6">
        <w:t xml:space="preserve"> al final de la penúltima oración. </w:t>
      </w:r>
    </w:p>
    <w:p w:rsidR="00323A2F" w:rsidRPr="00595BC6" w:rsidRDefault="00323A2F" w:rsidP="00323A2F">
      <w:pPr>
        <w:pStyle w:val="SingleTxtG"/>
      </w:pPr>
      <w:r w:rsidRPr="00595BC6">
        <w:t>89.</w:t>
      </w:r>
      <w:r w:rsidRPr="00595BC6">
        <w:tab/>
        <w:t xml:space="preserve">La cuestión de si conviene utilizar la expresión </w:t>
      </w:r>
      <w:r>
        <w:t>"</w:t>
      </w:r>
      <w:r w:rsidRPr="00595BC6">
        <w:t>principio de necesidad</w:t>
      </w:r>
      <w:r>
        <w:t>"</w:t>
      </w:r>
      <w:r w:rsidRPr="00595BC6">
        <w:t xml:space="preserve"> o </w:t>
      </w:r>
      <w:r>
        <w:t>"</w:t>
      </w:r>
      <w:r w:rsidRPr="00595BC6">
        <w:t>requisito de necesidad</w:t>
      </w:r>
      <w:r>
        <w:t>"</w:t>
      </w:r>
      <w:r w:rsidRPr="00595BC6">
        <w:t xml:space="preserve"> puede examinarse al </w:t>
      </w:r>
      <w:r>
        <w:t>conclui</w:t>
      </w:r>
      <w:r w:rsidRPr="00595BC6">
        <w:t xml:space="preserve">r el proyecto de observación general, a fin de asegurar </w:t>
      </w:r>
      <w:r>
        <w:t>s</w:t>
      </w:r>
      <w:r w:rsidRPr="00595BC6">
        <w:t>u utilización coherente en todo el texto.</w:t>
      </w:r>
    </w:p>
    <w:p w:rsidR="00323A2F" w:rsidRPr="00595BC6" w:rsidRDefault="00323A2F" w:rsidP="00323A2F">
      <w:pPr>
        <w:pStyle w:val="SingleTxtG"/>
      </w:pPr>
      <w:r w:rsidRPr="00595BC6">
        <w:t>90.</w:t>
      </w:r>
      <w:r w:rsidRPr="00595BC6">
        <w:tab/>
        <w:t>En cuanto a las dos opciones propuestas por Sir Nigel para la última oración, el orador acepta la opción que Sir Nigel considere preferible.</w:t>
      </w:r>
    </w:p>
    <w:p w:rsidR="00323A2F" w:rsidRPr="00595BC6" w:rsidRDefault="00323A2F" w:rsidP="00323A2F">
      <w:pPr>
        <w:pStyle w:val="SingleTxtG"/>
      </w:pPr>
      <w:r w:rsidRPr="00595BC6">
        <w:t>91.</w:t>
      </w:r>
      <w:r w:rsidRPr="00595BC6">
        <w:rPr>
          <w:b/>
        </w:rPr>
        <w:tab/>
        <w:t xml:space="preserve">Sir Nigel </w:t>
      </w:r>
      <w:proofErr w:type="spellStart"/>
      <w:r w:rsidRPr="00595BC6">
        <w:rPr>
          <w:b/>
        </w:rPr>
        <w:t>Rodley</w:t>
      </w:r>
      <w:proofErr w:type="spellEnd"/>
      <w:r w:rsidRPr="00595BC6">
        <w:t xml:space="preserve"> manifiesta una ligera preferencia por su propuesta inicial.</w:t>
      </w:r>
    </w:p>
    <w:p w:rsidR="00323A2F" w:rsidRPr="00595BC6" w:rsidRDefault="00323A2F" w:rsidP="00323A2F">
      <w:pPr>
        <w:pStyle w:val="SingleTxtG"/>
      </w:pPr>
      <w:r w:rsidRPr="00595BC6">
        <w:t>92.</w:t>
      </w:r>
      <w:r w:rsidRPr="00595BC6">
        <w:rPr>
          <w:b/>
        </w:rPr>
        <w:tab/>
        <w:t xml:space="preserve">El Sr. </w:t>
      </w:r>
      <w:proofErr w:type="spellStart"/>
      <w:r w:rsidRPr="00595BC6">
        <w:rPr>
          <w:b/>
        </w:rPr>
        <w:t>Thelin</w:t>
      </w:r>
      <w:proofErr w:type="spellEnd"/>
      <w:r w:rsidRPr="00595BC6">
        <w:rPr>
          <w:b/>
        </w:rPr>
        <w:t xml:space="preserve"> </w:t>
      </w:r>
      <w:r w:rsidRPr="00595BC6">
        <w:t xml:space="preserve">dice que el Comité no ha resuelto la cuestión de dónde </w:t>
      </w:r>
      <w:r>
        <w:t>inclui</w:t>
      </w:r>
      <w:r w:rsidRPr="00595BC6">
        <w:t>r la última oración del párrafo 39.</w:t>
      </w:r>
    </w:p>
    <w:p w:rsidR="00323A2F" w:rsidRPr="00595BC6" w:rsidRDefault="00323A2F" w:rsidP="00323A2F">
      <w:pPr>
        <w:pStyle w:val="SingleTxtG"/>
      </w:pPr>
      <w:r w:rsidRPr="00595BC6">
        <w:t>93.</w:t>
      </w:r>
      <w:r w:rsidRPr="00595BC6">
        <w:rPr>
          <w:b/>
        </w:rPr>
        <w:tab/>
        <w:t xml:space="preserve">Sir Nigel </w:t>
      </w:r>
      <w:proofErr w:type="spellStart"/>
      <w:r w:rsidRPr="00595BC6">
        <w:rPr>
          <w:b/>
        </w:rPr>
        <w:t>Rodley</w:t>
      </w:r>
      <w:proofErr w:type="spellEnd"/>
      <w:r w:rsidRPr="00595BC6">
        <w:t xml:space="preserve"> dice que la oración en cuestión tiene dos componentes: la identidad de la persona objeto de la difamación y la identidad de la institución objeto de la difamación. Sería útil </w:t>
      </w:r>
      <w:r>
        <w:t xml:space="preserve">incluir </w:t>
      </w:r>
      <w:r w:rsidRPr="00595BC6">
        <w:t xml:space="preserve">una </w:t>
      </w:r>
      <w:r>
        <w:t>referencia a</w:t>
      </w:r>
      <w:r w:rsidRPr="00595BC6">
        <w:t>l componente institucional anterior en ese mismo párrafo, ya que las disposiciones relativas a la difamación de figuras públicas se aplican también a las instituciones, e incluso con mayor rigor. Aun</w:t>
      </w:r>
      <w:r>
        <w:t>que no se siente cómodo con esa idea</w:t>
      </w:r>
      <w:r w:rsidRPr="00595BC6">
        <w:t xml:space="preserve">, se trata de un problema que el Comité no puede </w:t>
      </w:r>
      <w:r>
        <w:t>eludi</w:t>
      </w:r>
      <w:r w:rsidRPr="00595BC6">
        <w:t>r. La referencia actual a las instituciones en el contexto de la gravedad de las sanciones no es un tratamiento suficiente del tema de la difamación de las instituciones.</w:t>
      </w:r>
    </w:p>
    <w:p w:rsidR="00323A2F" w:rsidRPr="00595BC6" w:rsidRDefault="00323A2F" w:rsidP="00323A2F">
      <w:pPr>
        <w:pStyle w:val="SingleTxtG"/>
      </w:pPr>
      <w:r w:rsidRPr="00595BC6">
        <w:t>94.</w:t>
      </w:r>
      <w:r w:rsidRPr="00595BC6">
        <w:rPr>
          <w:b/>
        </w:rPr>
        <w:tab/>
      </w:r>
      <w:r>
        <w:rPr>
          <w:b/>
        </w:rPr>
        <w:t xml:space="preserve">El Sr. </w:t>
      </w:r>
      <w:proofErr w:type="spellStart"/>
      <w:r>
        <w:rPr>
          <w:b/>
        </w:rPr>
        <w:t>O'</w:t>
      </w:r>
      <w:r w:rsidRPr="00595BC6">
        <w:rPr>
          <w:b/>
        </w:rPr>
        <w:t>Flaherty</w:t>
      </w:r>
      <w:proofErr w:type="spellEnd"/>
      <w:r w:rsidRPr="00595BC6">
        <w:rPr>
          <w:b/>
        </w:rPr>
        <w:t xml:space="preserve"> </w:t>
      </w:r>
      <w:r w:rsidRPr="00595BC6">
        <w:t xml:space="preserve">dice que la solución podría ser dejar la última oración del párrafo 39 en este mismo párrafo, y no trasladarla al párrafo 48, como el Comité ha decidido. El orador </w:t>
      </w:r>
      <w:r>
        <w:t>propone sustituir la expresión "</w:t>
      </w:r>
      <w:r w:rsidRPr="00595BC6">
        <w:t>Las leyes sobre difamación</w:t>
      </w:r>
      <w:r>
        <w:t>"</w:t>
      </w:r>
      <w:r w:rsidRPr="00595BC6">
        <w:t xml:space="preserve"> por </w:t>
      </w:r>
      <w:r>
        <w:t>"</w:t>
      </w:r>
      <w:r w:rsidRPr="00595BC6">
        <w:t>Las leyes que sancionan expresiones sobre determinadas categorías de personas o instituciones</w:t>
      </w:r>
      <w:r>
        <w:t>"</w:t>
      </w:r>
      <w:r w:rsidRPr="00595BC6">
        <w:t xml:space="preserve"> u otr</w:t>
      </w:r>
      <w:r>
        <w:t>a</w:t>
      </w:r>
      <w:r w:rsidRPr="00595BC6">
        <w:t xml:space="preserve"> </w:t>
      </w:r>
      <w:r>
        <w:t xml:space="preserve">fórmula </w:t>
      </w:r>
      <w:r w:rsidRPr="00595BC6">
        <w:t>similar.</w:t>
      </w:r>
    </w:p>
    <w:p w:rsidR="00323A2F" w:rsidRPr="00595BC6" w:rsidRDefault="00323A2F" w:rsidP="00323A2F">
      <w:pPr>
        <w:pStyle w:val="SingleTxtG"/>
      </w:pPr>
      <w:r w:rsidRPr="00595BC6">
        <w:t>95.</w:t>
      </w:r>
      <w:r w:rsidRPr="00595BC6">
        <w:rPr>
          <w:b/>
        </w:rPr>
        <w:tab/>
        <w:t xml:space="preserve">El Sr. </w:t>
      </w:r>
      <w:proofErr w:type="spellStart"/>
      <w:r w:rsidRPr="00595BC6">
        <w:rPr>
          <w:b/>
        </w:rPr>
        <w:t>Thelin</w:t>
      </w:r>
      <w:proofErr w:type="spellEnd"/>
      <w:r w:rsidRPr="00595BC6">
        <w:rPr>
          <w:b/>
        </w:rPr>
        <w:t xml:space="preserve"> </w:t>
      </w:r>
      <w:r w:rsidRPr="00595BC6">
        <w:t xml:space="preserve">dice que si se encuentra otra </w:t>
      </w:r>
      <w:r>
        <w:t>expres</w:t>
      </w:r>
      <w:r w:rsidRPr="00595BC6">
        <w:t xml:space="preserve">ión </w:t>
      </w:r>
      <w:r>
        <w:t xml:space="preserve">en </w:t>
      </w:r>
      <w:r w:rsidRPr="00595BC6">
        <w:t>sustitu</w:t>
      </w:r>
      <w:r>
        <w:t>ción de</w:t>
      </w:r>
      <w:r w:rsidRPr="00595BC6">
        <w:t xml:space="preserve"> la palabra </w:t>
      </w:r>
      <w:r>
        <w:t>"</w:t>
      </w:r>
      <w:r w:rsidRPr="00595BC6">
        <w:t>difamación</w:t>
      </w:r>
      <w:r>
        <w:t>",</w:t>
      </w:r>
      <w:r w:rsidRPr="00595BC6">
        <w:t xml:space="preserve"> podría estar de acuerdo con la propuesta de mantener esa oración en el párrafo 39.</w:t>
      </w:r>
    </w:p>
    <w:p w:rsidR="00323A2F" w:rsidRPr="00595BC6" w:rsidRDefault="00323A2F" w:rsidP="00323A2F">
      <w:pPr>
        <w:pStyle w:val="SingleTxtG"/>
      </w:pPr>
      <w:r w:rsidRPr="0043033B">
        <w:t>96.</w:t>
      </w:r>
      <w:r w:rsidRPr="00595BC6">
        <w:tab/>
      </w:r>
      <w:r w:rsidRPr="00CE707A">
        <w:rPr>
          <w:b/>
        </w:rPr>
        <w:t xml:space="preserve">Sir Nigel </w:t>
      </w:r>
      <w:proofErr w:type="spellStart"/>
      <w:r w:rsidRPr="00CE707A">
        <w:rPr>
          <w:b/>
        </w:rPr>
        <w:t>Rodley</w:t>
      </w:r>
      <w:proofErr w:type="spellEnd"/>
      <w:r w:rsidRPr="00595BC6">
        <w:t xml:space="preserve"> dice que, </w:t>
      </w:r>
      <w:r>
        <w:t>para seguir avanzando</w:t>
      </w:r>
      <w:r w:rsidRPr="00595BC6">
        <w:t>, estaría de acuerdo con esa sugere</w:t>
      </w:r>
      <w:r>
        <w:t>ncia. No obstante, su inclus</w:t>
      </w:r>
      <w:r w:rsidRPr="00595BC6">
        <w:t xml:space="preserve">ión seguiría manteniendo </w:t>
      </w:r>
      <w:r>
        <w:t xml:space="preserve">la sanción </w:t>
      </w:r>
      <w:r w:rsidR="00CE707A">
        <w:t>como idea central e implicaría —</w:t>
      </w:r>
      <w:r w:rsidRPr="00595BC6">
        <w:t>a su juicio, erróneamente</w:t>
      </w:r>
      <w:r w:rsidR="00CE707A">
        <w:t>—</w:t>
      </w:r>
      <w:r w:rsidRPr="00595BC6">
        <w:t xml:space="preserve"> que el Comité legitima la represión de la crítica de las instituciones por los Estados partes. El orador </w:t>
      </w:r>
      <w:r>
        <w:t>se</w:t>
      </w:r>
      <w:r w:rsidRPr="00595BC6">
        <w:t xml:space="preserve"> reserva el derecho a volver a </w:t>
      </w:r>
      <w:r>
        <w:t xml:space="preserve">referirse a </w:t>
      </w:r>
      <w:r w:rsidRPr="00595BC6">
        <w:t>esta cuestión en algún momento antes de que finalice el proyecto de observación general.</w:t>
      </w:r>
    </w:p>
    <w:p w:rsidR="00323A2F" w:rsidRPr="00595BC6" w:rsidRDefault="00323A2F" w:rsidP="00323A2F">
      <w:pPr>
        <w:pStyle w:val="SingleTxtG"/>
      </w:pPr>
      <w:r w:rsidRPr="0043033B">
        <w:t>97.</w:t>
      </w:r>
      <w:r w:rsidRPr="00595BC6">
        <w:rPr>
          <w:b/>
        </w:rPr>
        <w:tab/>
        <w:t xml:space="preserve">El Sr. </w:t>
      </w:r>
      <w:proofErr w:type="spellStart"/>
      <w:r w:rsidRPr="00595BC6">
        <w:rPr>
          <w:b/>
        </w:rPr>
        <w:t>O</w:t>
      </w:r>
      <w:r>
        <w:rPr>
          <w:b/>
        </w:rPr>
        <w:t>'</w:t>
      </w:r>
      <w:r w:rsidRPr="00595BC6">
        <w:rPr>
          <w:b/>
        </w:rPr>
        <w:t>Flaherty</w:t>
      </w:r>
      <w:proofErr w:type="spellEnd"/>
      <w:r w:rsidRPr="00595BC6">
        <w:t xml:space="preserve"> dice que la preocupación del Sr. </w:t>
      </w:r>
      <w:proofErr w:type="spellStart"/>
      <w:r w:rsidRPr="00595BC6">
        <w:t>Thelin</w:t>
      </w:r>
      <w:proofErr w:type="spellEnd"/>
      <w:r w:rsidRPr="00595BC6">
        <w:t xml:space="preserve"> podría </w:t>
      </w:r>
      <w:r>
        <w:t>tene</w:t>
      </w:r>
      <w:r w:rsidRPr="00595BC6">
        <w:t xml:space="preserve">rse </w:t>
      </w:r>
      <w:r>
        <w:t xml:space="preserve">en cuenta </w:t>
      </w:r>
      <w:r w:rsidRPr="00595BC6">
        <w:t xml:space="preserve">encontrando una formulación distinta de la expresión </w:t>
      </w:r>
      <w:r>
        <w:t>"</w:t>
      </w:r>
      <w:r w:rsidRPr="00595BC6">
        <w:t>leyes sobre difamación</w:t>
      </w:r>
      <w:r>
        <w:t>"</w:t>
      </w:r>
      <w:r w:rsidRPr="00595BC6">
        <w:t xml:space="preserve">, que por el momento podría denominarse </w:t>
      </w:r>
      <w:r>
        <w:t>"</w:t>
      </w:r>
      <w:r w:rsidRPr="00595BC6">
        <w:t>x</w:t>
      </w:r>
      <w:r>
        <w:t>"</w:t>
      </w:r>
      <w:r w:rsidRPr="00595BC6">
        <w:t xml:space="preserve">. Con respecto a la cuestión de la difamación de las instituciones, el Comité ha reconocido en al menos dos ocasiones en sus observaciones finales la posibilidad de que existan tales leyes con respecto a instituciones. No obstante, si los miembros no se sienten cómodos con la referencia a la difamación de las instituciones, cabría suprimirla en su totalidad o mantener la oración incluyendo la expresión en el texto original en inglés </w:t>
      </w:r>
      <w:r>
        <w:t>"</w:t>
      </w:r>
      <w:proofErr w:type="spellStart"/>
      <w:r w:rsidRPr="00595BC6">
        <w:t>impugned</w:t>
      </w:r>
      <w:proofErr w:type="spellEnd"/>
      <w:r>
        <w:t>"</w:t>
      </w:r>
      <w:r w:rsidRPr="00595BC6">
        <w:t>.</w:t>
      </w:r>
    </w:p>
    <w:p w:rsidR="00323A2F" w:rsidRPr="00595BC6" w:rsidRDefault="00323A2F" w:rsidP="00323A2F">
      <w:pPr>
        <w:pStyle w:val="SingleTxtG"/>
      </w:pPr>
      <w:r w:rsidRPr="00595BC6">
        <w:t>98.</w:t>
      </w:r>
      <w:r w:rsidRPr="00595BC6">
        <w:rPr>
          <w:b/>
        </w:rPr>
        <w:tab/>
        <w:t xml:space="preserve">Sir Nigel </w:t>
      </w:r>
      <w:proofErr w:type="spellStart"/>
      <w:r w:rsidRPr="00595BC6">
        <w:rPr>
          <w:b/>
        </w:rPr>
        <w:t>Rodley</w:t>
      </w:r>
      <w:proofErr w:type="spellEnd"/>
      <w:r w:rsidRPr="00595BC6">
        <w:rPr>
          <w:b/>
        </w:rPr>
        <w:t xml:space="preserve"> </w:t>
      </w:r>
      <w:r w:rsidRPr="00595BC6">
        <w:t>dice que únicamente considera</w:t>
      </w:r>
      <w:r>
        <w:t xml:space="preserve">ría </w:t>
      </w:r>
      <w:r w:rsidRPr="00595BC6">
        <w:t xml:space="preserve">esa solución como último recurso, ya que el hecho de suprimir la referencia a la difamación de las instituciones significaría perder la oportunidad de resolver un problema </w:t>
      </w:r>
      <w:r>
        <w:t>conforme a</w:t>
      </w:r>
      <w:r w:rsidRPr="00595BC6">
        <w:t xml:space="preserve">l artículo 19 del Pacto, a saber, la represión de la crítica de las instituciones, como por ejemplo el ejército. Sería </w:t>
      </w:r>
      <w:proofErr w:type="spellStart"/>
      <w:r>
        <w:t>peferibl</w:t>
      </w:r>
      <w:r w:rsidRPr="00595BC6">
        <w:t>e</w:t>
      </w:r>
      <w:proofErr w:type="spellEnd"/>
      <w:r w:rsidRPr="00595BC6">
        <w:t xml:space="preserve"> que el Comité excluyera las disposiciones que tipifican como delito la difamación de las instituciones.</w:t>
      </w:r>
    </w:p>
    <w:p w:rsidR="00323A2F" w:rsidRPr="00595BC6" w:rsidRDefault="00323A2F" w:rsidP="00323A2F">
      <w:pPr>
        <w:pStyle w:val="SingleTxtG"/>
      </w:pPr>
      <w:r w:rsidRPr="00595BC6">
        <w:t>99.</w:t>
      </w:r>
      <w:r w:rsidRPr="00595BC6">
        <w:rPr>
          <w:b/>
        </w:rPr>
        <w:tab/>
        <w:t xml:space="preserve">El Presidente </w:t>
      </w:r>
      <w:r w:rsidRPr="00595BC6">
        <w:t>confirma que la propuesta del</w:t>
      </w:r>
      <w:r>
        <w:t xml:space="preserve"> Sr. </w:t>
      </w:r>
      <w:proofErr w:type="spellStart"/>
      <w:r>
        <w:t>O'</w:t>
      </w:r>
      <w:r w:rsidRPr="00595BC6">
        <w:t>Flaherty</w:t>
      </w:r>
      <w:proofErr w:type="spellEnd"/>
      <w:r w:rsidRPr="00595BC6">
        <w:t xml:space="preserve"> consiste en que la oración en cuestión rece: </w:t>
      </w:r>
      <w:r>
        <w:t>"</w:t>
      </w:r>
      <w:r w:rsidRPr="00595BC6">
        <w:t xml:space="preserve">Las leyes </w:t>
      </w:r>
      <w:r w:rsidRPr="00595BC6">
        <w:rPr>
          <w:i/>
        </w:rPr>
        <w:t>x</w:t>
      </w:r>
      <w:r w:rsidRPr="00595BC6">
        <w:t xml:space="preserve"> no deben establecer penas más severas según cual sea la persona objeto de la difamación</w:t>
      </w:r>
      <w:r>
        <w:t>"</w:t>
      </w:r>
      <w:r w:rsidRPr="00595BC6">
        <w:t>. La difamación de las instituciones se trataría en otra oración.</w:t>
      </w:r>
    </w:p>
    <w:p w:rsidR="00323A2F" w:rsidRPr="00595BC6" w:rsidRDefault="00323A2F" w:rsidP="00323A2F">
      <w:pPr>
        <w:pStyle w:val="SingleTxtG"/>
      </w:pPr>
      <w:r w:rsidRPr="00595BC6">
        <w:t>100.</w:t>
      </w:r>
      <w:r w:rsidRPr="00595BC6">
        <w:rPr>
          <w:b/>
        </w:rPr>
        <w:tab/>
      </w:r>
      <w:r>
        <w:rPr>
          <w:b/>
        </w:rPr>
        <w:t xml:space="preserve">El Sr. </w:t>
      </w:r>
      <w:proofErr w:type="spellStart"/>
      <w:r>
        <w:rPr>
          <w:b/>
        </w:rPr>
        <w:t>O'</w:t>
      </w:r>
      <w:r w:rsidRPr="00595BC6">
        <w:rPr>
          <w:b/>
        </w:rPr>
        <w:t>Flaherty</w:t>
      </w:r>
      <w:proofErr w:type="spellEnd"/>
      <w:r w:rsidRPr="00595BC6">
        <w:rPr>
          <w:b/>
        </w:rPr>
        <w:t xml:space="preserve">, </w:t>
      </w:r>
      <w:r w:rsidRPr="00595BC6">
        <w:t xml:space="preserve">confirma que efectivamente es así, </w:t>
      </w:r>
      <w:r>
        <w:t xml:space="preserve">y propone </w:t>
      </w:r>
      <w:r w:rsidRPr="00595BC6">
        <w:t xml:space="preserve">además que la oración sobre la difamación de las instituciones </w:t>
      </w:r>
      <w:r>
        <w:t>diga así</w:t>
      </w:r>
      <w:r w:rsidRPr="00595BC6">
        <w:t xml:space="preserve">: </w:t>
      </w:r>
      <w:r>
        <w:t>"</w:t>
      </w:r>
      <w:r w:rsidRPr="00595BC6">
        <w:t>Las leyes sobre… son normalmente incompatibles con el artículo 19, párrafo 3</w:t>
      </w:r>
      <w:r>
        <w:t>"</w:t>
      </w:r>
      <w:r w:rsidRPr="00595BC6">
        <w:t>.</w:t>
      </w:r>
    </w:p>
    <w:p w:rsidR="00323A2F" w:rsidRPr="00595BC6" w:rsidRDefault="00323A2F" w:rsidP="00323A2F">
      <w:pPr>
        <w:pStyle w:val="SingleTxtG"/>
      </w:pPr>
      <w:r w:rsidRPr="00595BC6">
        <w:t>101.</w:t>
      </w:r>
      <w:r w:rsidRPr="00595BC6">
        <w:rPr>
          <w:b/>
        </w:rPr>
        <w:tab/>
        <w:t xml:space="preserve">La Sra. </w:t>
      </w:r>
      <w:proofErr w:type="spellStart"/>
      <w:r w:rsidRPr="00595BC6">
        <w:rPr>
          <w:b/>
        </w:rPr>
        <w:t>Chanet</w:t>
      </w:r>
      <w:proofErr w:type="spellEnd"/>
      <w:r w:rsidRPr="00595BC6">
        <w:t xml:space="preserve"> dice que convendría dejar en el párrafo 39</w:t>
      </w:r>
      <w:r>
        <w:t xml:space="preserve"> </w:t>
      </w:r>
      <w:r w:rsidRPr="00595BC6">
        <w:t>la oración relativa a las instituci</w:t>
      </w:r>
      <w:r>
        <w:t>ones</w:t>
      </w:r>
      <w:r w:rsidRPr="00595BC6">
        <w:t xml:space="preserve">, </w:t>
      </w:r>
      <w:r>
        <w:t xml:space="preserve">ya </w:t>
      </w:r>
      <w:r w:rsidRPr="00595BC6">
        <w:t xml:space="preserve">que este </w:t>
      </w:r>
      <w:r>
        <w:t xml:space="preserve">párrafo </w:t>
      </w:r>
      <w:r w:rsidRPr="00595BC6">
        <w:t>se refiere al delito de lesa majestad y a la crítica de las instituciones en general. La referencia a la difamación en el párrafo 48 debe referirse únicamente a la difamación de las personas.</w:t>
      </w:r>
    </w:p>
    <w:p w:rsidR="00323A2F" w:rsidRPr="00595BC6" w:rsidRDefault="00323A2F" w:rsidP="00323A2F">
      <w:pPr>
        <w:pStyle w:val="SingleTxtG"/>
      </w:pPr>
      <w:r w:rsidRPr="00595BC6">
        <w:t>102.</w:t>
      </w:r>
      <w:r w:rsidRPr="00595BC6">
        <w:rPr>
          <w:b/>
        </w:rPr>
        <w:tab/>
        <w:t xml:space="preserve">La Sra. </w:t>
      </w:r>
      <w:proofErr w:type="spellStart"/>
      <w:r w:rsidRPr="00595BC6">
        <w:rPr>
          <w:b/>
        </w:rPr>
        <w:t>Majodina</w:t>
      </w:r>
      <w:proofErr w:type="spellEnd"/>
      <w:r w:rsidRPr="00595BC6">
        <w:t xml:space="preserve"> expresa su apoyo a las propuestas </w:t>
      </w:r>
      <w:r>
        <w:t xml:space="preserve">de </w:t>
      </w:r>
      <w:r w:rsidRPr="00595BC6">
        <w:t xml:space="preserve">la Sra. </w:t>
      </w:r>
      <w:proofErr w:type="spellStart"/>
      <w:r w:rsidRPr="00595BC6">
        <w:t>Chanet</w:t>
      </w:r>
      <w:proofErr w:type="spellEnd"/>
      <w:r w:rsidRPr="00595BC6">
        <w:t xml:space="preserve">. No está de acuerdo con la referencia a la palabra </w:t>
      </w:r>
      <w:r>
        <w:t>"</w:t>
      </w:r>
      <w:r w:rsidRPr="00595BC6">
        <w:t>normalmente</w:t>
      </w:r>
      <w:r>
        <w:t>"</w:t>
      </w:r>
      <w:r w:rsidRPr="00595BC6">
        <w:t xml:space="preserve"> en la formulación propuesta por el Sr. </w:t>
      </w:r>
      <w:proofErr w:type="spellStart"/>
      <w:r>
        <w:t>O'</w:t>
      </w:r>
      <w:r w:rsidRPr="00595BC6">
        <w:t>Flaherty</w:t>
      </w:r>
      <w:proofErr w:type="spellEnd"/>
      <w:r w:rsidRPr="00595BC6">
        <w:t xml:space="preserve"> </w:t>
      </w:r>
      <w:r>
        <w:t>sobr</w:t>
      </w:r>
      <w:r w:rsidRPr="00595BC6">
        <w:t xml:space="preserve">e la difamación de las instituciones. No es que las leyes que prohíben la crítica de las instituciones del Estado sean </w:t>
      </w:r>
      <w:r>
        <w:t>"</w:t>
      </w:r>
      <w:r w:rsidRPr="00595BC6">
        <w:t>normalmente</w:t>
      </w:r>
      <w:r>
        <w:t>"</w:t>
      </w:r>
      <w:r w:rsidRPr="00595BC6">
        <w:t xml:space="preserve"> i</w:t>
      </w:r>
      <w:r w:rsidR="00304E58">
        <w:t>ncompatibles con el artículo 19 </w:t>
      </w:r>
      <w:r w:rsidRPr="00595BC6">
        <w:t>3); siempre son incompatibles con él.</w:t>
      </w:r>
    </w:p>
    <w:p w:rsidR="00323A2F" w:rsidRPr="00595BC6" w:rsidRDefault="00323A2F" w:rsidP="00323A2F">
      <w:pPr>
        <w:pStyle w:val="SingleTxtG"/>
      </w:pPr>
      <w:r w:rsidRPr="00595BC6">
        <w:t>103.</w:t>
      </w:r>
      <w:r w:rsidRPr="00595BC6">
        <w:rPr>
          <w:b/>
        </w:rPr>
        <w:tab/>
        <w:t xml:space="preserve">El Sr. </w:t>
      </w:r>
      <w:proofErr w:type="spellStart"/>
      <w:r w:rsidRPr="00595BC6">
        <w:rPr>
          <w:b/>
        </w:rPr>
        <w:t>Thelin</w:t>
      </w:r>
      <w:proofErr w:type="spellEnd"/>
      <w:r w:rsidRPr="00595BC6">
        <w:t xml:space="preserve"> dice que la propuesta </w:t>
      </w:r>
      <w:r>
        <w:t xml:space="preserve">plantea </w:t>
      </w:r>
      <w:r w:rsidRPr="00595BC6">
        <w:t>problem</w:t>
      </w:r>
      <w:r>
        <w:t xml:space="preserve">as ya </w:t>
      </w:r>
      <w:r w:rsidRPr="00595BC6">
        <w:t>que, en algunas de las observaciones finales del Comité, este solo expres</w:t>
      </w:r>
      <w:r>
        <w:t xml:space="preserve">ó su </w:t>
      </w:r>
      <w:r w:rsidRPr="00595BC6">
        <w:t xml:space="preserve">preocupación por la existencia de esas leyes, no </w:t>
      </w:r>
      <w:r>
        <w:t>su</w:t>
      </w:r>
      <w:r w:rsidRPr="00595BC6">
        <w:t xml:space="preserve"> oposición categórica. Sin embargo, el orador considerará la posibilidad de afirmar que el Comité se opone a la promulgación de esas leyes.</w:t>
      </w:r>
    </w:p>
    <w:p w:rsidR="00323A2F" w:rsidRPr="00595BC6" w:rsidRDefault="00323A2F" w:rsidP="00323A2F">
      <w:pPr>
        <w:pStyle w:val="SingleTxtG"/>
      </w:pPr>
      <w:r w:rsidRPr="00595BC6">
        <w:t>104.</w:t>
      </w:r>
      <w:r>
        <w:rPr>
          <w:b/>
        </w:rPr>
        <w:tab/>
        <w:t xml:space="preserve">El Sr. </w:t>
      </w:r>
      <w:proofErr w:type="spellStart"/>
      <w:r>
        <w:rPr>
          <w:b/>
        </w:rPr>
        <w:t>O'</w:t>
      </w:r>
      <w:r w:rsidRPr="00595BC6">
        <w:rPr>
          <w:b/>
        </w:rPr>
        <w:t>Flaherty</w:t>
      </w:r>
      <w:proofErr w:type="spellEnd"/>
      <w:r w:rsidRPr="00595BC6">
        <w:t xml:space="preserve"> dice que ha incluido la palabra </w:t>
      </w:r>
      <w:r>
        <w:t>"</w:t>
      </w:r>
      <w:r w:rsidRPr="00595BC6">
        <w:t>normalmente</w:t>
      </w:r>
      <w:r>
        <w:t>"</w:t>
      </w:r>
      <w:r w:rsidRPr="00595BC6">
        <w:t xml:space="preserve"> precisamente por los motivos expuestos por el Sr. </w:t>
      </w:r>
      <w:proofErr w:type="spellStart"/>
      <w:r w:rsidRPr="00595BC6">
        <w:t>Thelin</w:t>
      </w:r>
      <w:proofErr w:type="spellEnd"/>
      <w:r w:rsidRPr="00595BC6">
        <w:t xml:space="preserve">. No obstante, si el Comité desea formular una declaración categórica, podría suprimir la palabra </w:t>
      </w:r>
      <w:r>
        <w:t>"</w:t>
      </w:r>
      <w:r w:rsidRPr="00595BC6">
        <w:t>normalmente</w:t>
      </w:r>
      <w:r>
        <w:t>"</w:t>
      </w:r>
      <w:r w:rsidRPr="00595BC6">
        <w:t xml:space="preserve"> y la referencia a sus observaciones finales que figura en la nota de pie de página.</w:t>
      </w:r>
    </w:p>
    <w:p w:rsidR="00323A2F" w:rsidRPr="00595BC6" w:rsidRDefault="00323A2F" w:rsidP="00323A2F">
      <w:pPr>
        <w:pStyle w:val="SingleTxtG"/>
      </w:pPr>
      <w:r w:rsidRPr="00595BC6">
        <w:t>105.</w:t>
      </w:r>
      <w:r w:rsidRPr="00595BC6">
        <w:rPr>
          <w:b/>
        </w:rPr>
        <w:tab/>
        <w:t xml:space="preserve">El Presidente </w:t>
      </w:r>
      <w:r w:rsidRPr="00595BC6">
        <w:t xml:space="preserve">confirma que la palabra </w:t>
      </w:r>
      <w:r>
        <w:t>"</w:t>
      </w:r>
      <w:r w:rsidRPr="00595BC6">
        <w:t>normalmente</w:t>
      </w:r>
      <w:r>
        <w:t>" y la nota 99 se suprimirá</w:t>
      </w:r>
      <w:r w:rsidRPr="00595BC6">
        <w:t xml:space="preserve">n en </w:t>
      </w:r>
      <w:r>
        <w:t>el texto propuesto</w:t>
      </w:r>
      <w:r w:rsidRPr="00595BC6">
        <w:t xml:space="preserve"> por el Sr. </w:t>
      </w:r>
      <w:proofErr w:type="spellStart"/>
      <w:r>
        <w:t>O'</w:t>
      </w:r>
      <w:r w:rsidRPr="00595BC6">
        <w:t>Flaherty</w:t>
      </w:r>
      <w:proofErr w:type="spellEnd"/>
      <w:r w:rsidRPr="00595BC6">
        <w:t xml:space="preserve">. </w:t>
      </w:r>
      <w:r>
        <w:t xml:space="preserve">Puesto </w:t>
      </w:r>
      <w:r w:rsidRPr="00595BC6">
        <w:t>que existe acuerdo general sobre el fondo, el Comité encomendará al Relator la redacción de las respectivas formulaciones que se insertarán en los párrafos 39 y 48.</w:t>
      </w:r>
    </w:p>
    <w:p w:rsidR="00323A2F" w:rsidRPr="00595BC6" w:rsidRDefault="00323A2F" w:rsidP="00323A2F">
      <w:pPr>
        <w:pStyle w:val="SingleTxtG"/>
        <w:rPr>
          <w:i/>
        </w:rPr>
      </w:pPr>
      <w:r w:rsidRPr="00D65E81">
        <w:t>106.</w:t>
      </w:r>
      <w:r w:rsidRPr="00595BC6">
        <w:rPr>
          <w:i/>
        </w:rPr>
        <w:tab/>
        <w:t xml:space="preserve">Quedan aprobados los párrafos 39 y 48 en su forma enmendada. </w:t>
      </w:r>
    </w:p>
    <w:p w:rsidR="00323A2F" w:rsidRPr="00595BC6" w:rsidRDefault="00323A2F" w:rsidP="00323A2F">
      <w:pPr>
        <w:pStyle w:val="SingleTxtG"/>
        <w:rPr>
          <w:i/>
        </w:rPr>
      </w:pPr>
      <w:r w:rsidRPr="00595BC6">
        <w:rPr>
          <w:i/>
        </w:rPr>
        <w:t>Párrafo 49</w:t>
      </w:r>
    </w:p>
    <w:p w:rsidR="00323A2F" w:rsidRPr="00595BC6" w:rsidRDefault="00323A2F" w:rsidP="00323A2F">
      <w:pPr>
        <w:pStyle w:val="SingleTxtG"/>
      </w:pPr>
      <w:r w:rsidRPr="00595BC6">
        <w:t>107.</w:t>
      </w:r>
      <w:r w:rsidRPr="00595BC6">
        <w:rPr>
          <w:b/>
        </w:rPr>
        <w:tab/>
      </w:r>
      <w:r>
        <w:rPr>
          <w:b/>
        </w:rPr>
        <w:t xml:space="preserve">El Sr. </w:t>
      </w:r>
      <w:proofErr w:type="spellStart"/>
      <w:r>
        <w:rPr>
          <w:b/>
        </w:rPr>
        <w:t>O'</w:t>
      </w:r>
      <w:r w:rsidRPr="00595BC6">
        <w:rPr>
          <w:b/>
        </w:rPr>
        <w:t>Flaherty</w:t>
      </w:r>
      <w:proofErr w:type="spellEnd"/>
      <w:r w:rsidRPr="00595BC6">
        <w:t xml:space="preserve">, al presentar el párrafo 49, dice que la Sra. </w:t>
      </w:r>
      <w:proofErr w:type="spellStart"/>
      <w:r w:rsidRPr="00595BC6">
        <w:t>Chanet</w:t>
      </w:r>
      <w:proofErr w:type="spellEnd"/>
      <w:r w:rsidRPr="00595BC6">
        <w:t xml:space="preserve"> </w:t>
      </w:r>
      <w:r>
        <w:t>sugi</w:t>
      </w:r>
      <w:r w:rsidRPr="00595BC6">
        <w:t>ri</w:t>
      </w:r>
      <w:r>
        <w:t xml:space="preserve">ó </w:t>
      </w:r>
      <w:r w:rsidRPr="00595BC6">
        <w:t>anteriormente que todas las secciones nuevas del proyecto de observación general com</w:t>
      </w:r>
      <w:r>
        <w:t>i</w:t>
      </w:r>
      <w:r w:rsidRPr="00595BC6">
        <w:t>en</w:t>
      </w:r>
      <w:r>
        <w:t>ce</w:t>
      </w:r>
      <w:r w:rsidRPr="00595BC6">
        <w:t>n con una referencia clara al hecho de que las distintas cuestiones deb</w:t>
      </w:r>
      <w:r>
        <w:t>e</w:t>
      </w:r>
      <w:r w:rsidRPr="00595BC6">
        <w:t xml:space="preserve">n ser compatibles con el artículo 19. En ese sentido, el orador sugiere que la expresión de la primera oración que comienza </w:t>
      </w:r>
      <w:r>
        <w:t>con las palabras "</w:t>
      </w:r>
      <w:r w:rsidRPr="00595BC6">
        <w:t>para ser compatibles</w:t>
      </w:r>
      <w:r>
        <w:t>"</w:t>
      </w:r>
      <w:r w:rsidRPr="00595BC6">
        <w:t>, junto con la segunda oración del párrafo 49, constituyan el encabezamiento de todos los párrafos temáticos, a partir del párrafo 38, introduciendo los ajustes editoriales necesarios para cada cuestión.</w:t>
      </w:r>
    </w:p>
    <w:p w:rsidR="00323A2F" w:rsidRPr="00595BC6" w:rsidRDefault="00323A2F" w:rsidP="00323A2F">
      <w:pPr>
        <w:pStyle w:val="SingleTxtG"/>
      </w:pPr>
      <w:r w:rsidRPr="00595BC6">
        <w:t>108.</w:t>
      </w:r>
      <w:r w:rsidRPr="00595BC6">
        <w:rPr>
          <w:b/>
        </w:rPr>
        <w:tab/>
        <w:t xml:space="preserve">Sir Nigel </w:t>
      </w:r>
      <w:proofErr w:type="spellStart"/>
      <w:r w:rsidRPr="00595BC6">
        <w:rPr>
          <w:b/>
        </w:rPr>
        <w:t>Rodley</w:t>
      </w:r>
      <w:proofErr w:type="spellEnd"/>
      <w:r w:rsidRPr="00595BC6">
        <w:t xml:space="preserve"> propone sustituir en la segunda oración la expresión </w:t>
      </w:r>
      <w:r>
        <w:t>"</w:t>
      </w:r>
      <w:r w:rsidRPr="00595BC6">
        <w:t>el requisito de necesidad y su principio de proporcionalidad</w:t>
      </w:r>
      <w:r>
        <w:t>"</w:t>
      </w:r>
      <w:r w:rsidRPr="00595BC6">
        <w:t xml:space="preserve"> por </w:t>
      </w:r>
      <w:r>
        <w:t>"</w:t>
      </w:r>
      <w:r w:rsidRPr="00595BC6">
        <w:t>los principios de necesidad y proporcionalidad</w:t>
      </w:r>
      <w:r>
        <w:t>"</w:t>
      </w:r>
      <w:r w:rsidRPr="00595BC6">
        <w:t xml:space="preserve">. </w:t>
      </w:r>
    </w:p>
    <w:p w:rsidR="00323A2F" w:rsidRPr="00595BC6" w:rsidRDefault="00323A2F" w:rsidP="00323A2F">
      <w:pPr>
        <w:pStyle w:val="SingleTxtG"/>
      </w:pPr>
      <w:r w:rsidRPr="00595BC6">
        <w:t>109.</w:t>
      </w:r>
      <w:r w:rsidRPr="00595BC6">
        <w:tab/>
        <w:t>En el párrafo 49, el Comité examina</w:t>
      </w:r>
      <w:r>
        <w:t xml:space="preserve"> </w:t>
      </w:r>
      <w:r w:rsidRPr="00595BC6">
        <w:t xml:space="preserve">la relación entre los artículos 18 y 19. No obstante, el artículo 18 no se refiere solo a la religión, sino también a las creencias. Por lo tanto, en las oraciones primera y última, el orador propone insertar la expresión </w:t>
      </w:r>
      <w:r>
        <w:t>"</w:t>
      </w:r>
      <w:r w:rsidRPr="00595BC6">
        <w:t>u otro sistema de creencias</w:t>
      </w:r>
      <w:r>
        <w:t>"</w:t>
      </w:r>
      <w:r w:rsidRPr="00595BC6">
        <w:t xml:space="preserve"> después de </w:t>
      </w:r>
      <w:r>
        <w:t>"</w:t>
      </w:r>
      <w:r w:rsidRPr="00595BC6">
        <w:t>religión</w:t>
      </w:r>
      <w:r>
        <w:t>"</w:t>
      </w:r>
      <w:r w:rsidRPr="00595BC6">
        <w:t xml:space="preserve">. En la cuarta oración, el orador propone insertar la expresión </w:t>
      </w:r>
      <w:r>
        <w:t>"</w:t>
      </w:r>
      <w:r w:rsidRPr="00595BC6">
        <w:t>o a determinadas religiones</w:t>
      </w:r>
      <w:r>
        <w:t>"</w:t>
      </w:r>
      <w:r w:rsidRPr="00595BC6">
        <w:t xml:space="preserve"> después de </w:t>
      </w:r>
      <w:r>
        <w:t>"</w:t>
      </w:r>
      <w:r w:rsidRPr="00595BC6">
        <w:t>una religión</w:t>
      </w:r>
      <w:r>
        <w:t>"</w:t>
      </w:r>
      <w:r w:rsidRPr="00595BC6">
        <w:t xml:space="preserve">. En la penúltima oración, el orador propone insertar la expresión </w:t>
      </w:r>
      <w:r>
        <w:t>"</w:t>
      </w:r>
      <w:r w:rsidRPr="00595BC6">
        <w:t>doctrinas religiosas o</w:t>
      </w:r>
      <w:r>
        <w:t>"</w:t>
      </w:r>
      <w:r w:rsidRPr="00595BC6">
        <w:t xml:space="preserve"> antes de </w:t>
      </w:r>
      <w:r>
        <w:t>"</w:t>
      </w:r>
      <w:r w:rsidRPr="00595BC6">
        <w:t>principios de la fe</w:t>
      </w:r>
      <w:r>
        <w:t>"</w:t>
      </w:r>
      <w:r w:rsidRPr="00595BC6">
        <w:t>.</w:t>
      </w:r>
    </w:p>
    <w:p w:rsidR="00323A2F" w:rsidRPr="00595BC6" w:rsidRDefault="00323A2F" w:rsidP="00323A2F">
      <w:pPr>
        <w:pStyle w:val="SingleTxtG"/>
      </w:pPr>
      <w:r w:rsidRPr="00595BC6">
        <w:t>110.</w:t>
      </w:r>
      <w:r w:rsidRPr="00595BC6">
        <w:rPr>
          <w:b/>
        </w:rPr>
        <w:tab/>
        <w:t>El Sr. Rivas Posada</w:t>
      </w:r>
      <w:r w:rsidRPr="00595BC6">
        <w:t xml:space="preserve"> dice que el texto del párrafo parece implicar que solo </w:t>
      </w:r>
      <w:r>
        <w:t xml:space="preserve">trata </w:t>
      </w:r>
      <w:r w:rsidRPr="00595BC6">
        <w:t>de los aspectos rel</w:t>
      </w:r>
      <w:r>
        <w:t>igiosos del artículo 19. En efect</w:t>
      </w:r>
      <w:r w:rsidRPr="00595BC6">
        <w:t xml:space="preserve">o, el artículo 19 </w:t>
      </w:r>
      <w:r>
        <w:t xml:space="preserve">se refiere a </w:t>
      </w:r>
      <w:r w:rsidRPr="00595BC6">
        <w:t>la libertad de buscar, recibir y difundir informaciones e ideas de toda índol</w:t>
      </w:r>
      <w:r>
        <w:t>e</w:t>
      </w:r>
      <w:r w:rsidRPr="00595BC6">
        <w:t>. Por lo tanto, se han omitido importantes aspectos del artículo 19 y, a juicio</w:t>
      </w:r>
      <w:r>
        <w:t xml:space="preserve"> del orador</w:t>
      </w:r>
      <w:r w:rsidRPr="00595BC6">
        <w:t>, habría que ampliar el párrafo para incluirlos.</w:t>
      </w:r>
    </w:p>
    <w:p w:rsidR="00323A2F" w:rsidRPr="00595BC6" w:rsidRDefault="00323A2F" w:rsidP="00323A2F">
      <w:pPr>
        <w:pStyle w:val="SingleTxtG"/>
      </w:pPr>
      <w:r w:rsidRPr="00595BC6">
        <w:t>111.</w:t>
      </w:r>
      <w:r w:rsidRPr="00595BC6">
        <w:rPr>
          <w:b/>
        </w:rPr>
        <w:tab/>
        <w:t xml:space="preserve">La Sra. </w:t>
      </w:r>
      <w:proofErr w:type="spellStart"/>
      <w:r w:rsidRPr="00595BC6">
        <w:rPr>
          <w:b/>
        </w:rPr>
        <w:t>Chanet</w:t>
      </w:r>
      <w:proofErr w:type="spellEnd"/>
      <w:r w:rsidRPr="00595BC6">
        <w:rPr>
          <w:b/>
        </w:rPr>
        <w:t xml:space="preserve"> </w:t>
      </w:r>
      <w:r w:rsidRPr="00595BC6">
        <w:t>está de acuerdo con el Sr. Rivas Posada en la necesidad de ampliar el párrafo. En las legislaciones de algunos Estados, el mero hecho de no tener religión se considera una blasfemia</w:t>
      </w:r>
      <w:r>
        <w:t>, un</w:t>
      </w:r>
      <w:r w:rsidRPr="00595BC6">
        <w:t xml:space="preserve">a situación </w:t>
      </w:r>
      <w:r>
        <w:t xml:space="preserve">que </w:t>
      </w:r>
      <w:r w:rsidRPr="00595BC6">
        <w:t>se</w:t>
      </w:r>
      <w:r>
        <w:t xml:space="preserve"> </w:t>
      </w:r>
      <w:r w:rsidRPr="00595BC6">
        <w:t xml:space="preserve">examina en la Observación general </w:t>
      </w:r>
      <w:proofErr w:type="spellStart"/>
      <w:r w:rsidRPr="00595BC6">
        <w:t>Nº</w:t>
      </w:r>
      <w:proofErr w:type="spellEnd"/>
      <w:r w:rsidRPr="00595BC6">
        <w:t xml:space="preserve"> 22 del Comité. La tercera oración se refiere, entre otros ejemplos de artículos del Pacto, al artículo 18 con el que deben ser compatibles</w:t>
      </w:r>
      <w:r>
        <w:t xml:space="preserve"> </w:t>
      </w:r>
      <w:r w:rsidRPr="00595BC6">
        <w:t xml:space="preserve">las prohibiciones de la blasfemia y otras prohibiciones de demostraciones </w:t>
      </w:r>
      <w:r>
        <w:t xml:space="preserve">que no </w:t>
      </w:r>
      <w:r w:rsidRPr="00595BC6">
        <w:t>respet</w:t>
      </w:r>
      <w:r>
        <w:t>en</w:t>
      </w:r>
      <w:r w:rsidRPr="00595BC6">
        <w:t xml:space="preserve"> una religión o sistema de creencias. No obstante, la oradora señala que hay que </w:t>
      </w:r>
      <w:r>
        <w:t>mencionar e</w:t>
      </w:r>
      <w:r w:rsidRPr="00595BC6">
        <w:t xml:space="preserve">l hecho de que esas disposiciones deben cumplir el artículo 18 tal como se interpreta en la Observación general </w:t>
      </w:r>
      <w:proofErr w:type="spellStart"/>
      <w:r w:rsidRPr="00595BC6">
        <w:t>Nº</w:t>
      </w:r>
      <w:proofErr w:type="spellEnd"/>
      <w:r w:rsidRPr="00595BC6">
        <w:t xml:space="preserve"> 22.</w:t>
      </w:r>
    </w:p>
    <w:p w:rsidR="00323A2F" w:rsidRPr="00595BC6" w:rsidRDefault="00323A2F" w:rsidP="00323A2F">
      <w:pPr>
        <w:pStyle w:val="SingleTxtG"/>
      </w:pPr>
      <w:r w:rsidRPr="00595BC6">
        <w:t>112.</w:t>
      </w:r>
      <w:r w:rsidRPr="00595BC6">
        <w:rPr>
          <w:b/>
        </w:rPr>
        <w:tab/>
        <w:t>El S</w:t>
      </w:r>
      <w:r>
        <w:rPr>
          <w:b/>
        </w:rPr>
        <w:t xml:space="preserve">r. </w:t>
      </w:r>
      <w:proofErr w:type="spellStart"/>
      <w:r>
        <w:rPr>
          <w:b/>
        </w:rPr>
        <w:t>O'</w:t>
      </w:r>
      <w:r w:rsidRPr="00595BC6">
        <w:rPr>
          <w:b/>
        </w:rPr>
        <w:t>Flaherty</w:t>
      </w:r>
      <w:proofErr w:type="spellEnd"/>
      <w:r w:rsidRPr="00595BC6">
        <w:t xml:space="preserve"> </w:t>
      </w:r>
      <w:r>
        <w:t>propon</w:t>
      </w:r>
      <w:r w:rsidRPr="00595BC6">
        <w:t xml:space="preserve">e que el Comité apruebe todas las propuestas de Sir Nigel. Con respecto a las cuestiones planteadas por el Sr. Rivas Posada y la Sra. </w:t>
      </w:r>
      <w:proofErr w:type="spellStart"/>
      <w:r w:rsidRPr="00595BC6">
        <w:t>Chanet</w:t>
      </w:r>
      <w:proofErr w:type="spellEnd"/>
      <w:r w:rsidRPr="00595BC6">
        <w:t xml:space="preserve">, el orador señala que ya figura una referencia a la Observación general </w:t>
      </w:r>
      <w:proofErr w:type="spellStart"/>
      <w:r w:rsidRPr="00595BC6">
        <w:t>Nº</w:t>
      </w:r>
      <w:proofErr w:type="spellEnd"/>
      <w:r w:rsidRPr="00595BC6">
        <w:t xml:space="preserve"> 22 en el párrafo, pero no ve motivos para no incluir otra referencia. El orador propone insertar la expresión </w:t>
      </w:r>
      <w:r>
        <w:t>"</w:t>
      </w:r>
      <w:r w:rsidRPr="00595BC6">
        <w:t xml:space="preserve">teniendo en cuenta las observaciones generales pertinentes, en particular la Observación general </w:t>
      </w:r>
      <w:proofErr w:type="spellStart"/>
      <w:r w:rsidRPr="00595BC6">
        <w:t>Nº</w:t>
      </w:r>
      <w:proofErr w:type="spellEnd"/>
      <w:r w:rsidRPr="00595BC6">
        <w:t xml:space="preserve"> 22</w:t>
      </w:r>
      <w:r>
        <w:t>"</w:t>
      </w:r>
      <w:r w:rsidRPr="00595BC6">
        <w:t xml:space="preserve"> después de </w:t>
      </w:r>
      <w:r>
        <w:t>"</w:t>
      </w:r>
      <w:r w:rsidRPr="00595BC6">
        <w:t>en particular sus artículos 2, 5, 18 y 26</w:t>
      </w:r>
      <w:r>
        <w:t>"</w:t>
      </w:r>
      <w:r w:rsidRPr="00595BC6">
        <w:t>.</w:t>
      </w:r>
    </w:p>
    <w:p w:rsidR="00323A2F" w:rsidRPr="00595BC6" w:rsidRDefault="00323A2F" w:rsidP="00323A2F">
      <w:pPr>
        <w:pStyle w:val="SingleTxtG"/>
        <w:rPr>
          <w:i/>
        </w:rPr>
      </w:pPr>
      <w:r w:rsidRPr="002E36E9">
        <w:t>113.</w:t>
      </w:r>
      <w:r w:rsidRPr="00595BC6">
        <w:rPr>
          <w:i/>
        </w:rPr>
        <w:tab/>
        <w:t>Queda aprobado el párrafo 49 en su forma enmendada.</w:t>
      </w:r>
    </w:p>
    <w:p w:rsidR="00323A2F" w:rsidRPr="00595BC6" w:rsidRDefault="00323A2F" w:rsidP="00323A2F">
      <w:pPr>
        <w:pStyle w:val="SingleTxtG"/>
      </w:pPr>
      <w:r w:rsidRPr="00595BC6">
        <w:t>114.</w:t>
      </w:r>
      <w:r w:rsidRPr="00595BC6">
        <w:rPr>
          <w:b/>
        </w:rPr>
        <w:tab/>
        <w:t>El Sr</w:t>
      </w:r>
      <w:r>
        <w:rPr>
          <w:b/>
        </w:rPr>
        <w:t xml:space="preserve">. </w:t>
      </w:r>
      <w:proofErr w:type="spellStart"/>
      <w:r>
        <w:rPr>
          <w:b/>
        </w:rPr>
        <w:t>O'</w:t>
      </w:r>
      <w:r w:rsidRPr="00595BC6">
        <w:rPr>
          <w:b/>
        </w:rPr>
        <w:t>Flaherty</w:t>
      </w:r>
      <w:proofErr w:type="spellEnd"/>
      <w:r w:rsidRPr="00595BC6">
        <w:t xml:space="preserve"> desea plantear una cuest</w:t>
      </w:r>
      <w:r>
        <w:t xml:space="preserve">ión con respecto a los párrafos </w:t>
      </w:r>
      <w:r w:rsidRPr="00595BC6">
        <w:t>51 a 55. Aunque no se le ha encomendado su redacción, considera necesario reflexi</w:t>
      </w:r>
      <w:r>
        <w:t>onar sobre la relación que existe</w:t>
      </w:r>
      <w:r w:rsidRPr="00595BC6">
        <w:t xml:space="preserve"> entre los artículos 19 y 20. Cuando el Comité examine esos párrafos, deberá considerar si los incluye en el proyecto de observación general o no.</w:t>
      </w:r>
    </w:p>
    <w:p w:rsidR="00323A2F" w:rsidRPr="00595BC6" w:rsidRDefault="00323A2F" w:rsidP="00323A2F">
      <w:pPr>
        <w:pStyle w:val="SingleTxtG"/>
        <w:rPr>
          <w:i/>
        </w:rPr>
      </w:pPr>
      <w:r w:rsidRPr="00595BC6">
        <w:rPr>
          <w:i/>
        </w:rPr>
        <w:t>Se levanta la sesión a las 18.00 horas.</w:t>
      </w:r>
    </w:p>
    <w:p w:rsidR="00323A2F" w:rsidRPr="00595BC6" w:rsidRDefault="00323A2F" w:rsidP="00323A2F">
      <w:pPr>
        <w:spacing w:after="240" w:line="240" w:lineRule="auto"/>
      </w:pPr>
    </w:p>
    <w:sectPr w:rsidR="00323A2F" w:rsidRPr="00595BC6" w:rsidSect="00BD0801">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64F8" w:rsidRDefault="00D664F8">
      <w:r>
        <w:separator/>
      </w:r>
    </w:p>
  </w:endnote>
  <w:endnote w:type="continuationSeparator" w:id="0">
    <w:p w:rsidR="00D664F8" w:rsidRDefault="00D664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64F8" w:rsidRPr="00BD0801" w:rsidRDefault="00D664F8" w:rsidP="00BD0801">
    <w:pPr>
      <w:pStyle w:val="Footer"/>
      <w:tabs>
        <w:tab w:val="right" w:pos="9638"/>
      </w:tabs>
    </w:pPr>
    <w:r w:rsidRPr="00BD0801">
      <w:rPr>
        <w:b/>
        <w:sz w:val="18"/>
      </w:rPr>
      <w:fldChar w:fldCharType="begin"/>
    </w:r>
    <w:r w:rsidRPr="00BD0801">
      <w:rPr>
        <w:b/>
        <w:sz w:val="18"/>
      </w:rPr>
      <w:instrText xml:space="preserve"> PAGE  \* MERGEFORMAT </w:instrText>
    </w:r>
    <w:r w:rsidRPr="00BD0801">
      <w:rPr>
        <w:b/>
        <w:sz w:val="18"/>
      </w:rPr>
      <w:fldChar w:fldCharType="separate"/>
    </w:r>
    <w:r w:rsidR="00C81B68">
      <w:rPr>
        <w:b/>
        <w:noProof/>
        <w:sz w:val="18"/>
      </w:rPr>
      <w:t>4</w:t>
    </w:r>
    <w:r w:rsidRPr="00BD0801">
      <w:rPr>
        <w:b/>
        <w:sz w:val="18"/>
      </w:rPr>
      <w:fldChar w:fldCharType="end"/>
    </w:r>
    <w:r>
      <w:rPr>
        <w:b/>
        <w:sz w:val="18"/>
      </w:rPr>
      <w:tab/>
    </w:r>
    <w:r>
      <w:t>GE.10-45858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64F8" w:rsidRPr="00BD0801" w:rsidRDefault="00D664F8" w:rsidP="00BD0801">
    <w:pPr>
      <w:pStyle w:val="Footer"/>
      <w:tabs>
        <w:tab w:val="right" w:pos="9638"/>
      </w:tabs>
      <w:rPr>
        <w:b/>
        <w:sz w:val="18"/>
      </w:rPr>
    </w:pPr>
    <w:r>
      <w:t>GE.10-45858</w:t>
    </w:r>
    <w:r>
      <w:tab/>
    </w:r>
    <w:r w:rsidRPr="00BD0801">
      <w:rPr>
        <w:b/>
        <w:sz w:val="18"/>
      </w:rPr>
      <w:fldChar w:fldCharType="begin"/>
    </w:r>
    <w:r w:rsidRPr="00BD0801">
      <w:rPr>
        <w:b/>
        <w:sz w:val="18"/>
      </w:rPr>
      <w:instrText xml:space="preserve"> PAGE  \* MERGEFORMAT </w:instrText>
    </w:r>
    <w:r w:rsidRPr="00BD0801">
      <w:rPr>
        <w:b/>
        <w:sz w:val="18"/>
      </w:rPr>
      <w:fldChar w:fldCharType="separate"/>
    </w:r>
    <w:r w:rsidR="00C81B68">
      <w:rPr>
        <w:b/>
        <w:noProof/>
        <w:sz w:val="18"/>
      </w:rPr>
      <w:t>5</w:t>
    </w:r>
    <w:r w:rsidRPr="00BD080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64F8" w:rsidRPr="00BD0801" w:rsidRDefault="00D664F8">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10-45858  (S)    281111    121211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64F8" w:rsidRPr="001075E9" w:rsidRDefault="00D664F8" w:rsidP="001075E9">
      <w:pPr>
        <w:tabs>
          <w:tab w:val="right" w:pos="2155"/>
        </w:tabs>
        <w:spacing w:after="80" w:line="240" w:lineRule="auto"/>
        <w:ind w:left="680"/>
        <w:rPr>
          <w:u w:val="single"/>
        </w:rPr>
      </w:pPr>
      <w:r>
        <w:rPr>
          <w:u w:val="single"/>
        </w:rPr>
        <w:tab/>
      </w:r>
    </w:p>
  </w:footnote>
  <w:footnote w:type="continuationSeparator" w:id="0">
    <w:p w:rsidR="00D664F8" w:rsidRDefault="00D664F8" w:rsidP="00AE0E02">
      <w:pPr>
        <w:tabs>
          <w:tab w:val="right" w:pos="2155"/>
        </w:tabs>
        <w:spacing w:after="80" w:line="240" w:lineRule="auto"/>
        <w:ind w:left="680"/>
        <w:rPr>
          <w:u w:val="single"/>
        </w:rPr>
      </w:pPr>
      <w:r>
        <w:rPr>
          <w:u w:val="single"/>
        </w:rPr>
        <w:tab/>
      </w:r>
    </w:p>
  </w:footnote>
  <w:footnote w:id="1">
    <w:p w:rsidR="00D664F8" w:rsidRDefault="00D664F8" w:rsidP="00BD0801">
      <w:pPr>
        <w:pStyle w:val="FootnoteText"/>
      </w:pPr>
      <w:r>
        <w:tab/>
      </w:r>
      <w:r w:rsidRPr="00BD0801">
        <w:rPr>
          <w:rStyle w:val="FootnoteReference"/>
          <w:sz w:val="20"/>
          <w:vertAlign w:val="baseline"/>
        </w:rPr>
        <w:t>*</w:t>
      </w:r>
      <w:r>
        <w:tab/>
      </w:r>
      <w:r w:rsidRPr="00A03837">
        <w:t>No se levantaron actas resumidas de las sesiones 2756ª y 2757</w:t>
      </w:r>
      <w:r>
        <w:t>ª.</w:t>
      </w:r>
    </w:p>
    <w:p w:rsidR="00D664F8" w:rsidRPr="00816E24" w:rsidRDefault="00D664F8" w:rsidP="00BD0801">
      <w:pPr>
        <w:pBdr>
          <w:bottom w:val="single" w:sz="4" w:space="1" w:color="auto"/>
        </w:pBdr>
      </w:pPr>
    </w:p>
    <w:p w:rsidR="00D664F8" w:rsidRDefault="00D664F8" w:rsidP="00BD0801">
      <w:pPr>
        <w:pStyle w:val="FootnoteText"/>
        <w:spacing w:after="120"/>
        <w:rPr>
          <w:lang w:val="es-ES_tradnl"/>
        </w:rPr>
      </w:pPr>
      <w:r w:rsidRPr="00816E24">
        <w:tab/>
      </w:r>
      <w:r w:rsidRPr="00816E24">
        <w:tab/>
      </w:r>
      <w:r>
        <w:rPr>
          <w:lang w:val="es-ES_tradnl"/>
        </w:rPr>
        <w:t>La presente acta podrá ser objeto de correcciones.</w:t>
      </w:r>
    </w:p>
    <w:p w:rsidR="00D664F8" w:rsidRDefault="00D664F8" w:rsidP="00BD0801">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D664F8" w:rsidRPr="00DC290F" w:rsidRDefault="00D664F8" w:rsidP="00BD0801">
      <w:pPr>
        <w:pStyle w:val="FootnoteText"/>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64F8" w:rsidRPr="00BD0801" w:rsidRDefault="00D664F8">
    <w:pPr>
      <w:pStyle w:val="Header"/>
    </w:pPr>
    <w:r>
      <w:t>CCPR/C/SR.2758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64F8" w:rsidRPr="00BD0801" w:rsidRDefault="00D664F8" w:rsidP="00BD0801">
    <w:pPr>
      <w:pStyle w:val="Header"/>
      <w:jc w:val="right"/>
    </w:pPr>
    <w:r>
      <w:t>CCPR/C/SR.2758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0F60"/>
    <w:rsid w:val="00006BB9"/>
    <w:rsid w:val="0005274F"/>
    <w:rsid w:val="000A36A2"/>
    <w:rsid w:val="000B57E7"/>
    <w:rsid w:val="000F09DF"/>
    <w:rsid w:val="000F61B2"/>
    <w:rsid w:val="001075E9"/>
    <w:rsid w:val="00160FF7"/>
    <w:rsid w:val="00180183"/>
    <w:rsid w:val="00196389"/>
    <w:rsid w:val="001C7A89"/>
    <w:rsid w:val="0022765D"/>
    <w:rsid w:val="002A061F"/>
    <w:rsid w:val="002A2EFC"/>
    <w:rsid w:val="002A6FA7"/>
    <w:rsid w:val="002C0E18"/>
    <w:rsid w:val="002C33BB"/>
    <w:rsid w:val="002D5AAC"/>
    <w:rsid w:val="002D7C8D"/>
    <w:rsid w:val="002F13FE"/>
    <w:rsid w:val="00301299"/>
    <w:rsid w:val="00304E58"/>
    <w:rsid w:val="00322004"/>
    <w:rsid w:val="00323A2F"/>
    <w:rsid w:val="003402C2"/>
    <w:rsid w:val="00360644"/>
    <w:rsid w:val="00381C24"/>
    <w:rsid w:val="003958D0"/>
    <w:rsid w:val="003E1F6E"/>
    <w:rsid w:val="0041309A"/>
    <w:rsid w:val="00454E07"/>
    <w:rsid w:val="004875CF"/>
    <w:rsid w:val="004E4B46"/>
    <w:rsid w:val="0050108D"/>
    <w:rsid w:val="00572E19"/>
    <w:rsid w:val="005F0B42"/>
    <w:rsid w:val="00614642"/>
    <w:rsid w:val="00655A21"/>
    <w:rsid w:val="006808A9"/>
    <w:rsid w:val="006D35AB"/>
    <w:rsid w:val="006F35EE"/>
    <w:rsid w:val="007021FF"/>
    <w:rsid w:val="007076CB"/>
    <w:rsid w:val="00721764"/>
    <w:rsid w:val="00730F60"/>
    <w:rsid w:val="00772036"/>
    <w:rsid w:val="007967DF"/>
    <w:rsid w:val="008260BC"/>
    <w:rsid w:val="00834B71"/>
    <w:rsid w:val="00842B10"/>
    <w:rsid w:val="0086445C"/>
    <w:rsid w:val="00890C11"/>
    <w:rsid w:val="008A08D7"/>
    <w:rsid w:val="008A13F9"/>
    <w:rsid w:val="008D5DB6"/>
    <w:rsid w:val="00906890"/>
    <w:rsid w:val="00916396"/>
    <w:rsid w:val="00951972"/>
    <w:rsid w:val="00963777"/>
    <w:rsid w:val="009B452A"/>
    <w:rsid w:val="009B4E5E"/>
    <w:rsid w:val="00A17DFD"/>
    <w:rsid w:val="00A917B3"/>
    <w:rsid w:val="00AB4B51"/>
    <w:rsid w:val="00AE0E02"/>
    <w:rsid w:val="00AE4CC4"/>
    <w:rsid w:val="00B10CC7"/>
    <w:rsid w:val="00B511D3"/>
    <w:rsid w:val="00B62458"/>
    <w:rsid w:val="00BD0801"/>
    <w:rsid w:val="00BD33EE"/>
    <w:rsid w:val="00C33381"/>
    <w:rsid w:val="00C436F0"/>
    <w:rsid w:val="00C56FC7"/>
    <w:rsid w:val="00C60F0C"/>
    <w:rsid w:val="00C76505"/>
    <w:rsid w:val="00C805C9"/>
    <w:rsid w:val="00C81B68"/>
    <w:rsid w:val="00CA1679"/>
    <w:rsid w:val="00CE707A"/>
    <w:rsid w:val="00D34BB8"/>
    <w:rsid w:val="00D5042C"/>
    <w:rsid w:val="00D664F8"/>
    <w:rsid w:val="00D809C0"/>
    <w:rsid w:val="00D80BBB"/>
    <w:rsid w:val="00D90138"/>
    <w:rsid w:val="00DE44AD"/>
    <w:rsid w:val="00E73F76"/>
    <w:rsid w:val="00EC15A5"/>
    <w:rsid w:val="00ED2902"/>
    <w:rsid w:val="00EF1360"/>
    <w:rsid w:val="00EF3220"/>
    <w:rsid w:val="00F44B33"/>
    <w:rsid w:val="00F94155"/>
    <w:rsid w:val="00FD2EF7"/>
    <w:rsid w:val="00FD4AD6"/>
    <w:rsid w:val="00FE3954"/>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H23GCar">
    <w:name w:val="_ H_2/3_G Car"/>
    <w:link w:val="H23G"/>
    <w:rsid w:val="00BD0801"/>
    <w:rPr>
      <w:b/>
      <w:lang w:val="es-ES" w:eastAsia="es-ES" w:bidi="ar-SA"/>
    </w:rPr>
  </w:style>
  <w:style w:type="character" w:customStyle="1" w:styleId="H4GCar">
    <w:name w:val="_ H_4_G Car"/>
    <w:link w:val="H4G"/>
    <w:rsid w:val="00BD0801"/>
    <w:rPr>
      <w:i/>
      <w:lang w:val="es-ES" w:eastAsia="es-ES" w:bidi="ar-S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ar"/>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link w:val="H4GCar"/>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11</Pages>
  <Words>5274</Words>
  <Characters>29010</Characters>
  <Application>Microsoft Office Word</Application>
  <DocSecurity>4</DocSecurity>
  <Lines>241</Lines>
  <Paragraphs>68</Paragraphs>
  <ScaleCrop>false</ScaleCrop>
  <HeadingPairs>
    <vt:vector size="2" baseType="variant">
      <vt:variant>
        <vt:lpstr>Título</vt:lpstr>
      </vt:variant>
      <vt:variant>
        <vt:i4>1</vt:i4>
      </vt:variant>
    </vt:vector>
  </HeadingPairs>
  <TitlesOfParts>
    <vt:vector size="1" baseType="lpstr">
      <vt:lpstr>CCPR/C/SR.2758 - 11-45858</vt:lpstr>
    </vt:vector>
  </TitlesOfParts>
  <Company/>
  <LinksUpToDate>false</LinksUpToDate>
  <CharactersWithSpaces>34216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CCPR/C/SR.2758 - 11-45858</dc:title>
  <dc:subject>FINAL</dc:subject>
  <dc:creator>Ricardo SAENZ</dc:creator>
  <cp:keywords/>
  <dc:description/>
  <cp:lastModifiedBy>Pool</cp:lastModifiedBy>
  <cp:revision>2</cp:revision>
  <cp:lastPrinted>2011-12-12T14:57:00Z</cp:lastPrinted>
  <dcterms:created xsi:type="dcterms:W3CDTF">2011-12-12T15:02:00Z</dcterms:created>
  <dcterms:modified xsi:type="dcterms:W3CDTF">2011-12-12T15:02:00Z</dcterms:modified>
</cp:coreProperties>
</file>