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0354E9" w:rsidRPr="00DB58B5" w14:paraId="4492982C" w14:textId="77777777" w:rsidTr="008F3CA0">
        <w:trPr>
          <w:trHeight w:hRule="exact" w:val="851"/>
        </w:trPr>
        <w:tc>
          <w:tcPr>
            <w:tcW w:w="1276" w:type="dxa"/>
            <w:tcBorders>
              <w:bottom w:val="single" w:sz="4" w:space="0" w:color="auto"/>
            </w:tcBorders>
          </w:tcPr>
          <w:p w14:paraId="139F5523" w14:textId="77777777" w:rsidR="000354E9" w:rsidRPr="00DB58B5" w:rsidRDefault="000354E9" w:rsidP="00362377"/>
        </w:tc>
        <w:tc>
          <w:tcPr>
            <w:tcW w:w="2268" w:type="dxa"/>
            <w:tcBorders>
              <w:bottom w:val="single" w:sz="4" w:space="0" w:color="auto"/>
            </w:tcBorders>
            <w:vAlign w:val="bottom"/>
          </w:tcPr>
          <w:p w14:paraId="6291CBC5" w14:textId="77777777" w:rsidR="000354E9" w:rsidRPr="00DB58B5" w:rsidRDefault="000354E9" w:rsidP="008F3CA0">
            <w:pPr>
              <w:spacing w:after="80" w:line="300" w:lineRule="exact"/>
              <w:rPr>
                <w:sz w:val="28"/>
              </w:rPr>
            </w:pPr>
            <w:r w:rsidRPr="00DB58B5">
              <w:rPr>
                <w:sz w:val="28"/>
              </w:rPr>
              <w:t>Nations Unies</w:t>
            </w:r>
          </w:p>
        </w:tc>
        <w:tc>
          <w:tcPr>
            <w:tcW w:w="6095" w:type="dxa"/>
            <w:gridSpan w:val="2"/>
            <w:tcBorders>
              <w:bottom w:val="single" w:sz="4" w:space="0" w:color="auto"/>
            </w:tcBorders>
            <w:vAlign w:val="bottom"/>
          </w:tcPr>
          <w:p w14:paraId="0E433D47" w14:textId="1F380907" w:rsidR="000354E9" w:rsidRPr="00DB58B5" w:rsidRDefault="00362377" w:rsidP="00362377">
            <w:pPr>
              <w:jc w:val="right"/>
            </w:pPr>
            <w:r w:rsidRPr="00362377">
              <w:rPr>
                <w:sz w:val="40"/>
              </w:rPr>
              <w:t>CRC</w:t>
            </w:r>
            <w:r>
              <w:t>/C/PRY/Q/4-6</w:t>
            </w:r>
          </w:p>
        </w:tc>
      </w:tr>
      <w:tr w:rsidR="000354E9" w:rsidRPr="00DB58B5" w14:paraId="731728BD" w14:textId="77777777" w:rsidTr="008F3CA0">
        <w:trPr>
          <w:trHeight w:hRule="exact" w:val="2835"/>
        </w:trPr>
        <w:tc>
          <w:tcPr>
            <w:tcW w:w="1276" w:type="dxa"/>
            <w:tcBorders>
              <w:top w:val="single" w:sz="4" w:space="0" w:color="auto"/>
              <w:bottom w:val="single" w:sz="12" w:space="0" w:color="auto"/>
            </w:tcBorders>
          </w:tcPr>
          <w:p w14:paraId="46E49F7C" w14:textId="77777777" w:rsidR="000354E9" w:rsidRPr="00DB58B5" w:rsidRDefault="000354E9" w:rsidP="008F3CA0">
            <w:pPr>
              <w:spacing w:before="120"/>
              <w:jc w:val="center"/>
            </w:pPr>
            <w:r>
              <w:rPr>
                <w:noProof/>
                <w:lang w:eastAsia="fr-CH"/>
              </w:rPr>
              <w:drawing>
                <wp:inline distT="0" distB="0" distL="0" distR="0" wp14:anchorId="67955868" wp14:editId="676D6B37">
                  <wp:extent cx="714375" cy="590550"/>
                  <wp:effectExtent l="0" t="0" r="9525" b="0"/>
                  <wp:docPr id="1"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4BC7272C" w14:textId="1707789F" w:rsidR="000354E9" w:rsidRPr="00740562" w:rsidRDefault="000354E9" w:rsidP="008F3CA0">
            <w:pPr>
              <w:spacing w:before="120" w:line="460" w:lineRule="exact"/>
              <w:rPr>
                <w:b/>
                <w:sz w:val="40"/>
                <w:szCs w:val="40"/>
              </w:rPr>
            </w:pPr>
            <w:r w:rsidRPr="00262665">
              <w:rPr>
                <w:b/>
                <w:sz w:val="40"/>
                <w:szCs w:val="40"/>
              </w:rPr>
              <w:t>Convention relative</w:t>
            </w:r>
            <w:r w:rsidRPr="00262665">
              <w:rPr>
                <w:b/>
                <w:sz w:val="40"/>
                <w:szCs w:val="40"/>
              </w:rPr>
              <w:br/>
              <w:t>aux droits de l</w:t>
            </w:r>
            <w:r w:rsidR="00362377">
              <w:rPr>
                <w:b/>
                <w:sz w:val="40"/>
                <w:szCs w:val="40"/>
              </w:rPr>
              <w:t>’</w:t>
            </w:r>
            <w:r w:rsidRPr="00262665">
              <w:rPr>
                <w:b/>
                <w:sz w:val="40"/>
                <w:szCs w:val="40"/>
              </w:rPr>
              <w:t>enfant</w:t>
            </w:r>
          </w:p>
        </w:tc>
        <w:tc>
          <w:tcPr>
            <w:tcW w:w="2835" w:type="dxa"/>
            <w:tcBorders>
              <w:top w:val="single" w:sz="4" w:space="0" w:color="auto"/>
              <w:bottom w:val="single" w:sz="12" w:space="0" w:color="auto"/>
            </w:tcBorders>
          </w:tcPr>
          <w:p w14:paraId="33EAAAEE" w14:textId="77777777" w:rsidR="000354E9" w:rsidRDefault="00362377" w:rsidP="008F3CA0">
            <w:pPr>
              <w:spacing w:before="240"/>
            </w:pPr>
            <w:r>
              <w:t>Distr. générale</w:t>
            </w:r>
          </w:p>
          <w:p w14:paraId="33A2B8F3" w14:textId="77777777" w:rsidR="00362377" w:rsidRDefault="00362377" w:rsidP="00362377">
            <w:pPr>
              <w:spacing w:line="240" w:lineRule="exact"/>
            </w:pPr>
            <w:r>
              <w:t>22 juin 2023</w:t>
            </w:r>
          </w:p>
          <w:p w14:paraId="3517DC83" w14:textId="77777777" w:rsidR="00362377" w:rsidRDefault="00362377" w:rsidP="00362377">
            <w:pPr>
              <w:spacing w:line="240" w:lineRule="exact"/>
            </w:pPr>
            <w:r>
              <w:t>Français</w:t>
            </w:r>
          </w:p>
          <w:p w14:paraId="367D6B1F" w14:textId="77777777" w:rsidR="00362377" w:rsidRDefault="00362377" w:rsidP="00362377">
            <w:pPr>
              <w:spacing w:line="240" w:lineRule="exact"/>
            </w:pPr>
            <w:r>
              <w:t>Original : espagnol</w:t>
            </w:r>
          </w:p>
          <w:p w14:paraId="323695A2" w14:textId="6BA7DC56" w:rsidR="00362377" w:rsidRPr="00DB58B5" w:rsidRDefault="00362377" w:rsidP="00362377">
            <w:pPr>
              <w:spacing w:line="240" w:lineRule="exact"/>
            </w:pPr>
            <w:r>
              <w:t>Anglais, espagnol et français seulement</w:t>
            </w:r>
          </w:p>
        </w:tc>
      </w:tr>
    </w:tbl>
    <w:p w14:paraId="5A82C009" w14:textId="075550BF" w:rsidR="002D14A3" w:rsidRDefault="002D14A3" w:rsidP="002D14A3">
      <w:pPr>
        <w:spacing w:before="120"/>
        <w:rPr>
          <w:b/>
          <w:sz w:val="24"/>
          <w:szCs w:val="24"/>
        </w:rPr>
      </w:pPr>
      <w:r w:rsidRPr="00DA3BE9">
        <w:rPr>
          <w:b/>
          <w:sz w:val="24"/>
          <w:szCs w:val="24"/>
        </w:rPr>
        <w:t>Comité des droits de l</w:t>
      </w:r>
      <w:r w:rsidR="00362377">
        <w:rPr>
          <w:b/>
          <w:sz w:val="24"/>
          <w:szCs w:val="24"/>
        </w:rPr>
        <w:t>’</w:t>
      </w:r>
      <w:r w:rsidRPr="00DA3BE9">
        <w:rPr>
          <w:b/>
          <w:sz w:val="24"/>
          <w:szCs w:val="24"/>
        </w:rPr>
        <w:t>enfant</w:t>
      </w:r>
    </w:p>
    <w:p w14:paraId="04D3F3A3" w14:textId="0CE6EF32" w:rsidR="00362377" w:rsidRPr="001929BA" w:rsidRDefault="00362377" w:rsidP="00362377">
      <w:pPr>
        <w:pStyle w:val="HChG"/>
        <w:rPr>
          <w:lang w:val="fr-FR"/>
        </w:rPr>
      </w:pPr>
      <w:r>
        <w:rPr>
          <w:lang w:val="fr-FR"/>
        </w:rPr>
        <w:tab/>
      </w:r>
      <w:r>
        <w:rPr>
          <w:lang w:val="fr-FR"/>
        </w:rPr>
        <w:tab/>
        <w:t>Liste de points concernant le rapport du Paraguay valant quatrième à sixième rapports périodiques</w:t>
      </w:r>
      <w:r w:rsidRPr="00362377">
        <w:rPr>
          <w:rStyle w:val="Appelnotedebasdep"/>
          <w:b w:val="0"/>
          <w:bCs/>
          <w:sz w:val="20"/>
          <w:vertAlign w:val="baseline"/>
        </w:rPr>
        <w:footnoteReference w:customMarkFollows="1" w:id="2"/>
        <w:t>*</w:t>
      </w:r>
    </w:p>
    <w:p w14:paraId="52366CEF" w14:textId="05A97ABB" w:rsidR="00362377" w:rsidRPr="001929BA" w:rsidRDefault="00362377" w:rsidP="00362377">
      <w:pPr>
        <w:pStyle w:val="SingleTxtG"/>
        <w:rPr>
          <w:lang w:val="fr-FR"/>
        </w:rPr>
      </w:pPr>
      <w:r>
        <w:rPr>
          <w:lang w:val="fr-FR"/>
        </w:rPr>
        <w:t>1.</w:t>
      </w:r>
      <w:r>
        <w:rPr>
          <w:lang w:val="fr-FR"/>
        </w:rPr>
        <w:tab/>
        <w:t>L</w:t>
      </w:r>
      <w:r>
        <w:rPr>
          <w:lang w:val="fr-FR"/>
        </w:rPr>
        <w:t>’</w:t>
      </w:r>
      <w:r>
        <w:rPr>
          <w:lang w:val="fr-FR"/>
        </w:rPr>
        <w:t>État partie est invité à soumettre par écrit des informations complémentaires et actualisées (10</w:t>
      </w:r>
      <w:r w:rsidR="00E258EB">
        <w:rPr>
          <w:lang w:val="fr-FR"/>
        </w:rPr>
        <w:t> </w:t>
      </w:r>
      <w:r>
        <w:rPr>
          <w:lang w:val="fr-FR"/>
        </w:rPr>
        <w:t>700</w:t>
      </w:r>
      <w:r w:rsidR="00E258EB">
        <w:rPr>
          <w:lang w:val="fr-FR"/>
        </w:rPr>
        <w:t> </w:t>
      </w:r>
      <w:r>
        <w:rPr>
          <w:lang w:val="fr-FR"/>
        </w:rPr>
        <w:t>mots maximum), avant le 15 octobre 2023. Le Comité pourra aborder tous les aspects des droits de l</w:t>
      </w:r>
      <w:r>
        <w:rPr>
          <w:lang w:val="fr-FR"/>
        </w:rPr>
        <w:t>’</w:t>
      </w:r>
      <w:r>
        <w:rPr>
          <w:lang w:val="fr-FR"/>
        </w:rPr>
        <w:t>enfant énoncés dans la Convention au cours du dialogue avec l</w:t>
      </w:r>
      <w:r>
        <w:rPr>
          <w:lang w:val="fr-FR"/>
        </w:rPr>
        <w:t>’</w:t>
      </w:r>
      <w:r>
        <w:rPr>
          <w:lang w:val="fr-FR"/>
        </w:rPr>
        <w:t>État partie.</w:t>
      </w:r>
    </w:p>
    <w:p w14:paraId="0CFDF9EC" w14:textId="77777777" w:rsidR="00362377" w:rsidRPr="001929BA" w:rsidRDefault="00362377" w:rsidP="00362377">
      <w:pPr>
        <w:pStyle w:val="HChG"/>
        <w:rPr>
          <w:lang w:val="fr-FR"/>
        </w:rPr>
      </w:pPr>
      <w:r>
        <w:rPr>
          <w:lang w:val="fr-FR"/>
        </w:rPr>
        <w:tab/>
      </w:r>
      <w:r>
        <w:rPr>
          <w:lang w:val="fr-FR"/>
        </w:rPr>
        <w:tab/>
        <w:t>Première partie</w:t>
      </w:r>
    </w:p>
    <w:p w14:paraId="06699832" w14:textId="2DB8F7E1" w:rsidR="00362377" w:rsidRPr="001929BA" w:rsidRDefault="00362377" w:rsidP="00362377">
      <w:pPr>
        <w:pStyle w:val="SingleTxtG"/>
        <w:rPr>
          <w:lang w:val="fr-FR"/>
        </w:rPr>
      </w:pPr>
      <w:r>
        <w:rPr>
          <w:lang w:val="fr-FR"/>
        </w:rPr>
        <w:t>2.</w:t>
      </w:r>
      <w:r>
        <w:rPr>
          <w:lang w:val="fr-FR"/>
        </w:rPr>
        <w:tab/>
        <w:t>Indiquer</w:t>
      </w:r>
      <w:r w:rsidR="008435EE">
        <w:rPr>
          <w:lang w:val="fr-FR"/>
        </w:rPr>
        <w:t> </w:t>
      </w:r>
      <w:r>
        <w:rPr>
          <w:lang w:val="fr-FR"/>
        </w:rPr>
        <w:t>:</w:t>
      </w:r>
    </w:p>
    <w:p w14:paraId="1C007841" w14:textId="2A9B7A7B" w:rsidR="00362377" w:rsidRPr="001929BA" w:rsidRDefault="00362377" w:rsidP="00362377">
      <w:pPr>
        <w:pStyle w:val="SingleTxtG"/>
        <w:ind w:firstLine="567"/>
        <w:rPr>
          <w:lang w:val="fr-FR"/>
        </w:rPr>
      </w:pPr>
      <w:r>
        <w:rPr>
          <w:lang w:val="fr-FR"/>
        </w:rPr>
        <w:t>a)</w:t>
      </w:r>
      <w:r>
        <w:rPr>
          <w:lang w:val="fr-FR"/>
        </w:rPr>
        <w:tab/>
        <w:t>Où en est l</w:t>
      </w:r>
      <w:r>
        <w:rPr>
          <w:lang w:val="fr-FR"/>
        </w:rPr>
        <w:t>’</w:t>
      </w:r>
      <w:r>
        <w:rPr>
          <w:lang w:val="fr-FR"/>
        </w:rPr>
        <w:t>exécution du plan national en faveur de l</w:t>
      </w:r>
      <w:r>
        <w:rPr>
          <w:lang w:val="fr-FR"/>
        </w:rPr>
        <w:t>’</w:t>
      </w:r>
      <w:r>
        <w:rPr>
          <w:lang w:val="fr-FR"/>
        </w:rPr>
        <w:t>enfance et de l</w:t>
      </w:r>
      <w:r>
        <w:rPr>
          <w:lang w:val="fr-FR"/>
        </w:rPr>
        <w:t>’</w:t>
      </w:r>
      <w:r>
        <w:rPr>
          <w:lang w:val="fr-FR"/>
        </w:rPr>
        <w:t>adolescence (2014-2018 et 2020-2024), en incluant les questions de genre, et avec quelle efficacité sont appliquées les lois relatives aux enfants ;</w:t>
      </w:r>
    </w:p>
    <w:p w14:paraId="59121108" w14:textId="05E7EA92" w:rsidR="00362377" w:rsidRPr="001929BA" w:rsidRDefault="00362377" w:rsidP="00362377">
      <w:pPr>
        <w:pStyle w:val="SingleTxtG"/>
        <w:ind w:firstLine="567"/>
        <w:rPr>
          <w:lang w:val="fr-FR"/>
        </w:rPr>
      </w:pPr>
      <w:r>
        <w:rPr>
          <w:lang w:val="fr-FR"/>
        </w:rPr>
        <w:t>b)</w:t>
      </w:r>
      <w:r>
        <w:rPr>
          <w:lang w:val="fr-FR"/>
        </w:rPr>
        <w:tab/>
        <w:t>Quelles ressources l</w:t>
      </w:r>
      <w:r>
        <w:rPr>
          <w:lang w:val="fr-FR"/>
        </w:rPr>
        <w:t>’</w:t>
      </w:r>
      <w:r>
        <w:rPr>
          <w:lang w:val="fr-FR"/>
        </w:rPr>
        <w:t>État partie a allouées au nouveau Ministère de l</w:t>
      </w:r>
      <w:r>
        <w:rPr>
          <w:lang w:val="fr-FR"/>
        </w:rPr>
        <w:t>’</w:t>
      </w:r>
      <w:r>
        <w:rPr>
          <w:lang w:val="fr-FR"/>
        </w:rPr>
        <w:t>enfance et de l</w:t>
      </w:r>
      <w:r>
        <w:rPr>
          <w:lang w:val="fr-FR"/>
        </w:rPr>
        <w:t>’</w:t>
      </w:r>
      <w:r>
        <w:rPr>
          <w:lang w:val="fr-FR"/>
        </w:rPr>
        <w:t>adolescence aux fins de la coordination de l</w:t>
      </w:r>
      <w:r>
        <w:rPr>
          <w:lang w:val="fr-FR"/>
        </w:rPr>
        <w:t>’</w:t>
      </w:r>
      <w:r>
        <w:rPr>
          <w:lang w:val="fr-FR"/>
        </w:rPr>
        <w:t>application des politiques publiques de protection de l</w:t>
      </w:r>
      <w:r>
        <w:rPr>
          <w:lang w:val="fr-FR"/>
        </w:rPr>
        <w:t>’</w:t>
      </w:r>
      <w:r>
        <w:rPr>
          <w:lang w:val="fr-FR"/>
        </w:rPr>
        <w:t>enfance</w:t>
      </w:r>
      <w:r>
        <w:rPr>
          <w:lang w:val="fr-FR"/>
        </w:rPr>
        <w:t> </w:t>
      </w:r>
      <w:r>
        <w:rPr>
          <w:lang w:val="fr-FR"/>
        </w:rPr>
        <w:t xml:space="preserve">; </w:t>
      </w:r>
    </w:p>
    <w:p w14:paraId="25243B52" w14:textId="06EED53F" w:rsidR="00362377" w:rsidRPr="001929BA" w:rsidRDefault="00362377" w:rsidP="00362377">
      <w:pPr>
        <w:pStyle w:val="SingleTxtG"/>
        <w:ind w:firstLine="567"/>
        <w:rPr>
          <w:lang w:val="fr-FR"/>
        </w:rPr>
      </w:pPr>
      <w:r>
        <w:rPr>
          <w:lang w:val="fr-FR"/>
        </w:rPr>
        <w:t>c)</w:t>
      </w:r>
      <w:r>
        <w:rPr>
          <w:lang w:val="fr-FR"/>
        </w:rPr>
        <w:tab/>
        <w:t>Quels sont les mécanismes et les indicateurs spécifiques qui permettent de suivre le budget alloué à la protection des droits de l</w:t>
      </w:r>
      <w:r>
        <w:rPr>
          <w:lang w:val="fr-FR"/>
        </w:rPr>
        <w:t>’</w:t>
      </w:r>
      <w:r>
        <w:rPr>
          <w:lang w:val="fr-FR"/>
        </w:rPr>
        <w:t>enfant</w:t>
      </w:r>
      <w:r>
        <w:rPr>
          <w:lang w:val="fr-FR"/>
        </w:rPr>
        <w:t> </w:t>
      </w:r>
      <w:r>
        <w:rPr>
          <w:lang w:val="fr-FR"/>
        </w:rPr>
        <w:t>;</w:t>
      </w:r>
    </w:p>
    <w:p w14:paraId="7A048357" w14:textId="68E58DBE" w:rsidR="00362377" w:rsidRPr="001929BA" w:rsidRDefault="00362377" w:rsidP="00362377">
      <w:pPr>
        <w:pStyle w:val="SingleTxtG"/>
        <w:ind w:firstLine="567"/>
        <w:rPr>
          <w:lang w:val="fr-FR"/>
        </w:rPr>
      </w:pPr>
      <w:r>
        <w:rPr>
          <w:lang w:val="fr-FR"/>
        </w:rPr>
        <w:t>d)</w:t>
      </w:r>
      <w:r>
        <w:rPr>
          <w:lang w:val="fr-FR"/>
        </w:rPr>
        <w:tab/>
        <w:t>S</w:t>
      </w:r>
      <w:r>
        <w:rPr>
          <w:lang w:val="fr-FR"/>
        </w:rPr>
        <w:t>’</w:t>
      </w:r>
      <w:r>
        <w:rPr>
          <w:lang w:val="fr-FR"/>
        </w:rPr>
        <w:t>il existe des données ventilées par territoire, âge, genre, origine ethnique, revenu du ménage, handicap, statut migratoire et langue maternelle ;</w:t>
      </w:r>
    </w:p>
    <w:p w14:paraId="1A2F968C" w14:textId="277463A2" w:rsidR="00362377" w:rsidRPr="001929BA" w:rsidRDefault="00362377" w:rsidP="00362377">
      <w:pPr>
        <w:pStyle w:val="SingleTxtG"/>
        <w:ind w:firstLine="567"/>
        <w:rPr>
          <w:lang w:val="fr-FR"/>
        </w:rPr>
      </w:pPr>
      <w:r>
        <w:rPr>
          <w:lang w:val="fr-FR"/>
        </w:rPr>
        <w:t>e)</w:t>
      </w:r>
      <w:r>
        <w:rPr>
          <w:lang w:val="fr-FR"/>
        </w:rPr>
        <w:tab/>
        <w:t>Si le Défenseur du peuple reçoit des plaintes concernant des violations des droits de l</w:t>
      </w:r>
      <w:r>
        <w:rPr>
          <w:lang w:val="fr-FR"/>
        </w:rPr>
        <w:t>’</w:t>
      </w:r>
      <w:r>
        <w:rPr>
          <w:lang w:val="fr-FR"/>
        </w:rPr>
        <w:t xml:space="preserve">enfant. </w:t>
      </w:r>
    </w:p>
    <w:p w14:paraId="2EAF28BD" w14:textId="3EDF92D8" w:rsidR="00362377" w:rsidRPr="001929BA" w:rsidRDefault="00362377" w:rsidP="00362377">
      <w:pPr>
        <w:pStyle w:val="SingleTxtG"/>
        <w:rPr>
          <w:lang w:val="fr-FR"/>
        </w:rPr>
      </w:pPr>
      <w:r>
        <w:rPr>
          <w:lang w:val="fr-FR"/>
        </w:rPr>
        <w:t>3.</w:t>
      </w:r>
      <w:r>
        <w:rPr>
          <w:lang w:val="fr-FR"/>
        </w:rPr>
        <w:tab/>
        <w:t>Décrire les mesures que l</w:t>
      </w:r>
      <w:r>
        <w:rPr>
          <w:lang w:val="fr-FR"/>
        </w:rPr>
        <w:t>’</w:t>
      </w:r>
      <w:r>
        <w:rPr>
          <w:lang w:val="fr-FR"/>
        </w:rPr>
        <w:t>État partie a prises pour interdire et prévenir les mariages ou unions de personnes de moins de 18 ans, sans exception, en particulier au sein des communautés autochtones et dans les zones rurales.</w:t>
      </w:r>
    </w:p>
    <w:p w14:paraId="10BAB720" w14:textId="5B440268" w:rsidR="00362377" w:rsidRPr="001929BA" w:rsidRDefault="00362377" w:rsidP="00362377">
      <w:pPr>
        <w:pStyle w:val="SingleTxtG"/>
        <w:rPr>
          <w:lang w:val="fr-FR"/>
        </w:rPr>
      </w:pPr>
      <w:r>
        <w:rPr>
          <w:lang w:val="fr-FR"/>
        </w:rPr>
        <w:t>4.</w:t>
      </w:r>
      <w:r>
        <w:rPr>
          <w:lang w:val="fr-FR"/>
        </w:rPr>
        <w:tab/>
        <w:t>Donner des informations sur</w:t>
      </w:r>
      <w:r>
        <w:rPr>
          <w:lang w:val="fr-FR"/>
        </w:rPr>
        <w:t> </w:t>
      </w:r>
      <w:r>
        <w:rPr>
          <w:lang w:val="fr-FR"/>
        </w:rPr>
        <w:t>:</w:t>
      </w:r>
    </w:p>
    <w:p w14:paraId="660FFFA5" w14:textId="0A7A4A43" w:rsidR="00362377" w:rsidRPr="001929BA" w:rsidRDefault="00362377" w:rsidP="00362377">
      <w:pPr>
        <w:pStyle w:val="SingleTxtG"/>
        <w:ind w:firstLine="567"/>
        <w:rPr>
          <w:lang w:val="fr-FR"/>
        </w:rPr>
      </w:pPr>
      <w:r>
        <w:rPr>
          <w:lang w:val="fr-FR"/>
        </w:rPr>
        <w:t>a)</w:t>
      </w:r>
      <w:r>
        <w:rPr>
          <w:lang w:val="fr-FR"/>
        </w:rPr>
        <w:tab/>
        <w:t>Les politiques et stratégies adoptées pour lutter contre la discrimination à l</w:t>
      </w:r>
      <w:r>
        <w:rPr>
          <w:lang w:val="fr-FR"/>
        </w:rPr>
        <w:t>’</w:t>
      </w:r>
      <w:r>
        <w:rPr>
          <w:lang w:val="fr-FR"/>
        </w:rPr>
        <w:t xml:space="preserve">égard des enfants, en particulier les enfants handicapés, les enfants autochtones, les enfants vivant avec le VIH/sida, les enfants vivant dans les zones rurales, les enfants en situation de rue et les enfants homosexuels, bisexuels, transgenres ou intersexes ; </w:t>
      </w:r>
    </w:p>
    <w:p w14:paraId="0ECF3F8D" w14:textId="1E26EE4C" w:rsidR="00362377" w:rsidRPr="001929BA" w:rsidRDefault="00362377" w:rsidP="00362377">
      <w:pPr>
        <w:pStyle w:val="SingleTxtG"/>
        <w:ind w:firstLine="567"/>
        <w:rPr>
          <w:lang w:val="fr-FR"/>
        </w:rPr>
      </w:pPr>
      <w:r>
        <w:rPr>
          <w:lang w:val="fr-FR"/>
        </w:rPr>
        <w:t>b)</w:t>
      </w:r>
      <w:r>
        <w:rPr>
          <w:lang w:val="fr-FR"/>
        </w:rPr>
        <w:tab/>
        <w:t>Les mesures prises pour inclure le principe de non-discrimination dans la loi, la place de l</w:t>
      </w:r>
      <w:r>
        <w:rPr>
          <w:lang w:val="fr-FR"/>
        </w:rPr>
        <w:t>’</w:t>
      </w:r>
      <w:r>
        <w:rPr>
          <w:lang w:val="fr-FR"/>
        </w:rPr>
        <w:t>article</w:t>
      </w:r>
      <w:r w:rsidR="00E258EB">
        <w:rPr>
          <w:lang w:val="fr-FR"/>
        </w:rPr>
        <w:t> </w:t>
      </w:r>
      <w:r>
        <w:rPr>
          <w:lang w:val="fr-FR"/>
        </w:rPr>
        <w:t>2 de la Convention dans l</w:t>
      </w:r>
      <w:r>
        <w:rPr>
          <w:lang w:val="fr-FR"/>
        </w:rPr>
        <w:t>’</w:t>
      </w:r>
      <w:r>
        <w:rPr>
          <w:lang w:val="fr-FR"/>
        </w:rPr>
        <w:t>ordre juridique et les mesures prises pour élaborer une loi relative à l</w:t>
      </w:r>
      <w:r>
        <w:rPr>
          <w:lang w:val="fr-FR"/>
        </w:rPr>
        <w:t>’</w:t>
      </w:r>
      <w:r>
        <w:rPr>
          <w:lang w:val="fr-FR"/>
        </w:rPr>
        <w:t>identité de genre et à l</w:t>
      </w:r>
      <w:r>
        <w:rPr>
          <w:lang w:val="fr-FR"/>
        </w:rPr>
        <w:t>’</w:t>
      </w:r>
      <w:r>
        <w:rPr>
          <w:lang w:val="fr-FR"/>
        </w:rPr>
        <w:t>orientation sexuelle qui garantisse la reconnaissance de l</w:t>
      </w:r>
      <w:r>
        <w:rPr>
          <w:lang w:val="fr-FR"/>
        </w:rPr>
        <w:t>’</w:t>
      </w:r>
      <w:r>
        <w:rPr>
          <w:lang w:val="fr-FR"/>
        </w:rPr>
        <w:t>identité revendiquée par les enfants ;</w:t>
      </w:r>
    </w:p>
    <w:p w14:paraId="3FC5B933" w14:textId="7D599662" w:rsidR="00362377" w:rsidRPr="001929BA" w:rsidRDefault="00362377" w:rsidP="00362377">
      <w:pPr>
        <w:pStyle w:val="SingleTxtG"/>
        <w:ind w:firstLine="567"/>
        <w:rPr>
          <w:lang w:val="fr-FR"/>
        </w:rPr>
      </w:pPr>
      <w:r>
        <w:rPr>
          <w:lang w:val="fr-FR"/>
        </w:rPr>
        <w:lastRenderedPageBreak/>
        <w:t>c)</w:t>
      </w:r>
      <w:r>
        <w:rPr>
          <w:lang w:val="fr-FR"/>
        </w:rPr>
        <w:tab/>
        <w:t>L</w:t>
      </w:r>
      <w:r>
        <w:rPr>
          <w:lang w:val="fr-FR"/>
        </w:rPr>
        <w:t>’</w:t>
      </w:r>
      <w:r>
        <w:rPr>
          <w:lang w:val="fr-FR"/>
        </w:rPr>
        <w:t>application par les fonctionnaires du principe de l</w:t>
      </w:r>
      <w:r>
        <w:rPr>
          <w:lang w:val="fr-FR"/>
        </w:rPr>
        <w:t>’</w:t>
      </w:r>
      <w:r>
        <w:rPr>
          <w:lang w:val="fr-FR"/>
        </w:rPr>
        <w:t>intérêt supérieur de l</w:t>
      </w:r>
      <w:r>
        <w:rPr>
          <w:lang w:val="fr-FR"/>
        </w:rPr>
        <w:t>’</w:t>
      </w:r>
      <w:r>
        <w:rPr>
          <w:lang w:val="fr-FR"/>
        </w:rPr>
        <w:t>enfant compte tenu de son stade de développement, principalement dans les domaines de la justice et de l</w:t>
      </w:r>
      <w:r>
        <w:rPr>
          <w:lang w:val="fr-FR"/>
        </w:rPr>
        <w:t>’</w:t>
      </w:r>
      <w:r>
        <w:rPr>
          <w:lang w:val="fr-FR"/>
        </w:rPr>
        <w:t>éducation ;</w:t>
      </w:r>
    </w:p>
    <w:p w14:paraId="1F5E9D1D" w14:textId="0A730710" w:rsidR="00362377" w:rsidRPr="001929BA" w:rsidRDefault="00362377" w:rsidP="00362377">
      <w:pPr>
        <w:pStyle w:val="SingleTxtG"/>
        <w:ind w:firstLine="567"/>
        <w:rPr>
          <w:lang w:val="fr-FR"/>
        </w:rPr>
      </w:pPr>
      <w:r>
        <w:rPr>
          <w:lang w:val="fr-FR"/>
        </w:rPr>
        <w:t>d)</w:t>
      </w:r>
      <w:r>
        <w:rPr>
          <w:lang w:val="fr-FR"/>
        </w:rPr>
        <w:tab/>
        <w:t>Les mesures prises pour lutter contre la pauvreté, notamment pour améliorer la situation des communautés autochtones et lutter contre les disparitions d</w:t>
      </w:r>
      <w:r>
        <w:rPr>
          <w:lang w:val="fr-FR"/>
        </w:rPr>
        <w:t>’</w:t>
      </w:r>
      <w:r>
        <w:rPr>
          <w:lang w:val="fr-FR"/>
        </w:rPr>
        <w:t>enfants et les féminicides d</w:t>
      </w:r>
      <w:r>
        <w:rPr>
          <w:lang w:val="fr-FR"/>
        </w:rPr>
        <w:t>’</w:t>
      </w:r>
      <w:r>
        <w:rPr>
          <w:lang w:val="fr-FR"/>
        </w:rPr>
        <w:t xml:space="preserve">enfants ; </w:t>
      </w:r>
    </w:p>
    <w:p w14:paraId="0BBE353C" w14:textId="3AEDE30B" w:rsidR="00362377" w:rsidRPr="001929BA" w:rsidRDefault="00362377" w:rsidP="00362377">
      <w:pPr>
        <w:pStyle w:val="SingleTxtG"/>
        <w:ind w:firstLine="567"/>
        <w:rPr>
          <w:lang w:val="fr-FR"/>
        </w:rPr>
      </w:pPr>
      <w:r>
        <w:rPr>
          <w:lang w:val="fr-FR"/>
        </w:rPr>
        <w:t>e)</w:t>
      </w:r>
      <w:r>
        <w:rPr>
          <w:lang w:val="fr-FR"/>
        </w:rPr>
        <w:tab/>
        <w:t>Les possibilités de participation active des enfants, notamment dans les domaines de l</w:t>
      </w:r>
      <w:r>
        <w:rPr>
          <w:lang w:val="fr-FR"/>
        </w:rPr>
        <w:t>’</w:t>
      </w:r>
      <w:r>
        <w:rPr>
          <w:lang w:val="fr-FR"/>
        </w:rPr>
        <w:t>éducation et de la santé, et les mécanismes visant à garantir l</w:t>
      </w:r>
      <w:r>
        <w:rPr>
          <w:lang w:val="fr-FR"/>
        </w:rPr>
        <w:t>’</w:t>
      </w:r>
      <w:r>
        <w:rPr>
          <w:lang w:val="fr-FR"/>
        </w:rPr>
        <w:t>absence de représailles ou de persécutions à l</w:t>
      </w:r>
      <w:r>
        <w:rPr>
          <w:lang w:val="fr-FR"/>
        </w:rPr>
        <w:t>’</w:t>
      </w:r>
      <w:r>
        <w:rPr>
          <w:lang w:val="fr-FR"/>
        </w:rPr>
        <w:t xml:space="preserve">égard des enfants et de la société civile ; </w:t>
      </w:r>
    </w:p>
    <w:p w14:paraId="1B0CEE27" w14:textId="67BC802D" w:rsidR="00362377" w:rsidRPr="001929BA" w:rsidRDefault="00362377" w:rsidP="00362377">
      <w:pPr>
        <w:pStyle w:val="SingleTxtG"/>
        <w:ind w:firstLine="567"/>
        <w:rPr>
          <w:lang w:val="fr-FR"/>
        </w:rPr>
      </w:pPr>
      <w:r>
        <w:rPr>
          <w:lang w:val="fr-FR"/>
        </w:rPr>
        <w:t>f)</w:t>
      </w:r>
      <w:r>
        <w:rPr>
          <w:lang w:val="fr-FR"/>
        </w:rPr>
        <w:tab/>
        <w:t>Les campagnes éducatives visant à informer les enfants des moyens leur permettant d</w:t>
      </w:r>
      <w:r>
        <w:rPr>
          <w:lang w:val="fr-FR"/>
        </w:rPr>
        <w:t>’</w:t>
      </w:r>
      <w:r>
        <w:rPr>
          <w:lang w:val="fr-FR"/>
        </w:rPr>
        <w:t>exercer leur droit d</w:t>
      </w:r>
      <w:r>
        <w:rPr>
          <w:lang w:val="fr-FR"/>
        </w:rPr>
        <w:t>’</w:t>
      </w:r>
      <w:r>
        <w:rPr>
          <w:lang w:val="fr-FR"/>
        </w:rPr>
        <w:t>être entendus.</w:t>
      </w:r>
    </w:p>
    <w:p w14:paraId="5A192037" w14:textId="4756031F" w:rsidR="00362377" w:rsidRPr="001929BA" w:rsidRDefault="00362377" w:rsidP="00362377">
      <w:pPr>
        <w:pStyle w:val="SingleTxtG"/>
        <w:rPr>
          <w:lang w:val="fr-FR"/>
        </w:rPr>
      </w:pPr>
      <w:r>
        <w:rPr>
          <w:lang w:val="fr-FR"/>
        </w:rPr>
        <w:t>5.</w:t>
      </w:r>
      <w:r>
        <w:rPr>
          <w:lang w:val="fr-FR"/>
        </w:rPr>
        <w:tab/>
        <w:t>Indiquer ce que l</w:t>
      </w:r>
      <w:r>
        <w:rPr>
          <w:lang w:val="fr-FR"/>
        </w:rPr>
        <w:t>’</w:t>
      </w:r>
      <w:r>
        <w:rPr>
          <w:lang w:val="fr-FR"/>
        </w:rPr>
        <w:t>État partie prévoit de faire pour garantir l</w:t>
      </w:r>
      <w:r>
        <w:rPr>
          <w:lang w:val="fr-FR"/>
        </w:rPr>
        <w:t>’</w:t>
      </w:r>
      <w:r>
        <w:rPr>
          <w:lang w:val="fr-FR"/>
        </w:rPr>
        <w:t>enregistrement des naissances de tous les enfants, en particulier des enfants vivant en milieu rural, des enfants issus des communautés autochtones et des enfants réfugiés, et exposer les mesures prises pour appliquer la loi n</w:t>
      </w:r>
      <w:r w:rsidR="00506496" w:rsidRPr="00506496">
        <w:rPr>
          <w:vertAlign w:val="superscript"/>
          <w:lang w:val="fr-FR"/>
        </w:rPr>
        <w:t>o</w:t>
      </w:r>
      <w:r w:rsidR="00506496">
        <w:rPr>
          <w:lang w:val="fr-FR"/>
        </w:rPr>
        <w:t> </w:t>
      </w:r>
      <w:r>
        <w:rPr>
          <w:lang w:val="fr-FR"/>
        </w:rPr>
        <w:t>6148 relative à la prévention de l</w:t>
      </w:r>
      <w:r>
        <w:rPr>
          <w:lang w:val="fr-FR"/>
        </w:rPr>
        <w:t>’</w:t>
      </w:r>
      <w:r>
        <w:rPr>
          <w:lang w:val="fr-FR"/>
        </w:rPr>
        <w:t xml:space="preserve">apatridie chez les enfants. </w:t>
      </w:r>
    </w:p>
    <w:p w14:paraId="10F5B3DA" w14:textId="7CA4C07F" w:rsidR="00362377" w:rsidRPr="001929BA" w:rsidRDefault="00362377" w:rsidP="00362377">
      <w:pPr>
        <w:pStyle w:val="SingleTxtG"/>
        <w:rPr>
          <w:lang w:val="fr-FR"/>
        </w:rPr>
      </w:pPr>
      <w:r>
        <w:rPr>
          <w:lang w:val="fr-FR"/>
        </w:rPr>
        <w:t>6.</w:t>
      </w:r>
      <w:r>
        <w:rPr>
          <w:lang w:val="fr-FR"/>
        </w:rPr>
        <w:tab/>
        <w:t>Donner des informations sur</w:t>
      </w:r>
      <w:r>
        <w:rPr>
          <w:lang w:val="fr-FR"/>
        </w:rPr>
        <w:t> </w:t>
      </w:r>
      <w:r>
        <w:rPr>
          <w:lang w:val="fr-FR"/>
        </w:rPr>
        <w:t xml:space="preserve">: </w:t>
      </w:r>
    </w:p>
    <w:p w14:paraId="3D016BD1" w14:textId="7DC9F953" w:rsidR="00362377" w:rsidRPr="001929BA" w:rsidRDefault="00362377" w:rsidP="00362377">
      <w:pPr>
        <w:pStyle w:val="SingleTxtG"/>
        <w:ind w:firstLine="567"/>
        <w:rPr>
          <w:lang w:val="fr-FR"/>
        </w:rPr>
      </w:pPr>
      <w:r>
        <w:rPr>
          <w:lang w:val="fr-FR"/>
        </w:rPr>
        <w:t>a)</w:t>
      </w:r>
      <w:r>
        <w:rPr>
          <w:lang w:val="fr-FR"/>
        </w:rPr>
        <w:tab/>
        <w:t>Les mesures prises pour que les adolescents ne soient plus victimes de mauvais traitements, de torture et d</w:t>
      </w:r>
      <w:r>
        <w:rPr>
          <w:lang w:val="fr-FR"/>
        </w:rPr>
        <w:t>’</w:t>
      </w:r>
      <w:r>
        <w:rPr>
          <w:lang w:val="fr-FR"/>
        </w:rPr>
        <w:t xml:space="preserve">autres traitements cruels, inhumains ou dégradants dans les commissariats de police et les centres socioéducatifs de privation de liberté, la mesure dans laquelle les recommandations faites par le mécanisme national de prévention de la torture sont appliquées et les mécanismes de plainte existants ; </w:t>
      </w:r>
    </w:p>
    <w:p w14:paraId="7A91FE8C" w14:textId="4B339DD8" w:rsidR="00362377" w:rsidRPr="001929BA" w:rsidRDefault="00362377" w:rsidP="00362377">
      <w:pPr>
        <w:pStyle w:val="SingleTxtG"/>
        <w:ind w:firstLine="567"/>
        <w:rPr>
          <w:lang w:val="fr-FR"/>
        </w:rPr>
      </w:pPr>
      <w:r>
        <w:rPr>
          <w:lang w:val="fr-FR"/>
        </w:rPr>
        <w:t>b)</w:t>
      </w:r>
      <w:r>
        <w:rPr>
          <w:lang w:val="fr-FR"/>
        </w:rPr>
        <w:tab/>
        <w:t>Les différentes situations de violence à l</w:t>
      </w:r>
      <w:r>
        <w:rPr>
          <w:lang w:val="fr-FR"/>
        </w:rPr>
        <w:t>’</w:t>
      </w:r>
      <w:r>
        <w:rPr>
          <w:lang w:val="fr-FR"/>
        </w:rPr>
        <w:t>égard des enfants, les mesures visant à établir un cadre global et multidisciplinaire de prévention de la violence à l</w:t>
      </w:r>
      <w:r>
        <w:rPr>
          <w:lang w:val="fr-FR"/>
        </w:rPr>
        <w:t>’</w:t>
      </w:r>
      <w:r>
        <w:rPr>
          <w:lang w:val="fr-FR"/>
        </w:rPr>
        <w:t>égard des enfants et de protection des enfants, l</w:t>
      </w:r>
      <w:r>
        <w:rPr>
          <w:lang w:val="fr-FR"/>
        </w:rPr>
        <w:t>’</w:t>
      </w:r>
      <w:r>
        <w:rPr>
          <w:lang w:val="fr-FR"/>
        </w:rPr>
        <w:t>obligation de signaler les violences et les enquêtes et les interventions adaptées aux enfants, notamment les entretiens menés par des intervenants spécialisés et la thérapie pour les enfants victimes de violence et de négligence, notamment de violence et d</w:t>
      </w:r>
      <w:r>
        <w:rPr>
          <w:lang w:val="fr-FR"/>
        </w:rPr>
        <w:t>’</w:t>
      </w:r>
      <w:r>
        <w:rPr>
          <w:lang w:val="fr-FR"/>
        </w:rPr>
        <w:t xml:space="preserve">exploitation sexuelles ; </w:t>
      </w:r>
    </w:p>
    <w:p w14:paraId="4DDF47F4" w14:textId="1BA9FFE6" w:rsidR="00362377" w:rsidRPr="001929BA" w:rsidRDefault="00362377" w:rsidP="00362377">
      <w:pPr>
        <w:pStyle w:val="SingleTxtG"/>
        <w:ind w:firstLine="567"/>
        <w:rPr>
          <w:lang w:val="fr-FR"/>
        </w:rPr>
      </w:pPr>
      <w:r>
        <w:rPr>
          <w:lang w:val="fr-FR"/>
        </w:rPr>
        <w:t>c)</w:t>
      </w:r>
      <w:r>
        <w:rPr>
          <w:lang w:val="fr-FR"/>
        </w:rPr>
        <w:tab/>
        <w:t>Les mesures visant à lutter contre le taux élevé de violences sexuelles à l</w:t>
      </w:r>
      <w:r>
        <w:rPr>
          <w:lang w:val="fr-FR"/>
        </w:rPr>
        <w:t>’</w:t>
      </w:r>
      <w:r>
        <w:rPr>
          <w:lang w:val="fr-FR"/>
        </w:rPr>
        <w:t>égard d</w:t>
      </w:r>
      <w:r>
        <w:rPr>
          <w:lang w:val="fr-FR"/>
        </w:rPr>
        <w:t>’</w:t>
      </w:r>
      <w:r>
        <w:rPr>
          <w:lang w:val="fr-FR"/>
        </w:rPr>
        <w:t>enfants, en particulier des filles, y compris des filles autochtones, notamment l</w:t>
      </w:r>
      <w:r>
        <w:rPr>
          <w:lang w:val="fr-FR"/>
        </w:rPr>
        <w:t>’</w:t>
      </w:r>
      <w:r>
        <w:rPr>
          <w:lang w:val="fr-FR"/>
        </w:rPr>
        <w:t>aide à la réadaptation des enfants victimes de violences sexuelles et l</w:t>
      </w:r>
      <w:r>
        <w:rPr>
          <w:lang w:val="fr-FR"/>
        </w:rPr>
        <w:t>’</w:t>
      </w:r>
      <w:r>
        <w:rPr>
          <w:lang w:val="fr-FR"/>
        </w:rPr>
        <w:t>adaptation des procédures judiciaires aux besoins des enfants victimes et témoins avant, pendant et après les procédures pénales ;</w:t>
      </w:r>
    </w:p>
    <w:p w14:paraId="09D848AA" w14:textId="78E9BC92" w:rsidR="00362377" w:rsidRPr="001929BA" w:rsidRDefault="00362377" w:rsidP="00362377">
      <w:pPr>
        <w:pStyle w:val="SingleTxtG"/>
        <w:ind w:firstLine="567"/>
        <w:rPr>
          <w:lang w:val="fr-FR"/>
        </w:rPr>
      </w:pPr>
      <w:r>
        <w:rPr>
          <w:lang w:val="fr-FR"/>
        </w:rPr>
        <w:t>d)</w:t>
      </w:r>
      <w:r>
        <w:rPr>
          <w:lang w:val="fr-FR"/>
        </w:rPr>
        <w:tab/>
        <w:t>Les travaux menés auprès des familles pour éviter que les enfants soient victimes de violences, notamment d</w:t>
      </w:r>
      <w:r>
        <w:rPr>
          <w:lang w:val="fr-FR"/>
        </w:rPr>
        <w:t>’</w:t>
      </w:r>
      <w:r>
        <w:rPr>
          <w:lang w:val="fr-FR"/>
        </w:rPr>
        <w:t>infanticide, de violence familiale et de violence sexuelle</w:t>
      </w:r>
      <w:r>
        <w:rPr>
          <w:lang w:val="fr-FR"/>
        </w:rPr>
        <w:t> </w:t>
      </w:r>
      <w:r>
        <w:rPr>
          <w:lang w:val="fr-FR"/>
        </w:rPr>
        <w:t>;</w:t>
      </w:r>
    </w:p>
    <w:p w14:paraId="4968603F" w14:textId="4BCD9E98" w:rsidR="00362377" w:rsidRPr="001929BA" w:rsidRDefault="00362377" w:rsidP="00362377">
      <w:pPr>
        <w:pStyle w:val="SingleTxtG"/>
        <w:ind w:firstLine="567"/>
        <w:rPr>
          <w:lang w:val="fr-FR"/>
        </w:rPr>
      </w:pPr>
      <w:r>
        <w:rPr>
          <w:lang w:val="fr-FR"/>
        </w:rPr>
        <w:t>e)</w:t>
      </w:r>
      <w:r>
        <w:rPr>
          <w:lang w:val="fr-FR"/>
        </w:rPr>
        <w:tab/>
        <w:t>L</w:t>
      </w:r>
      <w:r>
        <w:rPr>
          <w:lang w:val="fr-FR"/>
        </w:rPr>
        <w:t>’</w:t>
      </w:r>
      <w:r>
        <w:rPr>
          <w:lang w:val="fr-FR"/>
        </w:rPr>
        <w:t>application de la loi n</w:t>
      </w:r>
      <w:r w:rsidRPr="00362377">
        <w:rPr>
          <w:vertAlign w:val="superscript"/>
          <w:lang w:val="fr-FR"/>
        </w:rPr>
        <w:t>o</w:t>
      </w:r>
      <w:r>
        <w:rPr>
          <w:lang w:val="fr-FR"/>
        </w:rPr>
        <w:t> </w:t>
      </w:r>
      <w:r>
        <w:rPr>
          <w:lang w:val="fr-FR"/>
        </w:rPr>
        <w:t>5659/2016 sur la protection des enfants contre les châtiments corporels, l</w:t>
      </w:r>
      <w:r>
        <w:rPr>
          <w:lang w:val="fr-FR"/>
        </w:rPr>
        <w:t>’</w:t>
      </w:r>
      <w:r>
        <w:rPr>
          <w:lang w:val="fr-FR"/>
        </w:rPr>
        <w:t>intégration de cette loi dans les politiques publiques et les mesures visant à promouvoir des formes de discipline positives et non violentes.</w:t>
      </w:r>
    </w:p>
    <w:p w14:paraId="44413D75" w14:textId="26E495BA" w:rsidR="00362377" w:rsidRPr="001929BA" w:rsidRDefault="00362377" w:rsidP="00362377">
      <w:pPr>
        <w:pStyle w:val="SingleTxtG"/>
        <w:rPr>
          <w:lang w:val="fr-FR"/>
        </w:rPr>
      </w:pPr>
      <w:r>
        <w:rPr>
          <w:lang w:val="fr-FR"/>
        </w:rPr>
        <w:t>7.</w:t>
      </w:r>
      <w:r>
        <w:rPr>
          <w:lang w:val="fr-FR"/>
        </w:rPr>
        <w:tab/>
        <w:t>Donner des informations sur</w:t>
      </w:r>
      <w:r>
        <w:rPr>
          <w:lang w:val="fr-FR"/>
        </w:rPr>
        <w:t> </w:t>
      </w:r>
      <w:r>
        <w:rPr>
          <w:lang w:val="fr-FR"/>
        </w:rPr>
        <w:t>:</w:t>
      </w:r>
    </w:p>
    <w:p w14:paraId="15DF92EA" w14:textId="77777777" w:rsidR="00362377" w:rsidRPr="001929BA" w:rsidRDefault="00362377" w:rsidP="00362377">
      <w:pPr>
        <w:pStyle w:val="SingleTxtG"/>
        <w:ind w:firstLine="567"/>
        <w:rPr>
          <w:lang w:val="fr-FR"/>
        </w:rPr>
      </w:pPr>
      <w:r>
        <w:rPr>
          <w:lang w:val="fr-FR"/>
        </w:rPr>
        <w:t>a)</w:t>
      </w:r>
      <w:r>
        <w:rPr>
          <w:lang w:val="fr-FR"/>
        </w:rPr>
        <w:tab/>
        <w:t>La protection juridique des différents types de familles, notamment des familles homoparentales et transgenres ;</w:t>
      </w:r>
    </w:p>
    <w:p w14:paraId="3D13D394" w14:textId="7517BD07" w:rsidR="00362377" w:rsidRPr="001929BA" w:rsidRDefault="00362377" w:rsidP="00362377">
      <w:pPr>
        <w:pStyle w:val="SingleTxtG"/>
        <w:ind w:firstLine="567"/>
        <w:rPr>
          <w:lang w:val="fr-FR"/>
        </w:rPr>
      </w:pPr>
      <w:r>
        <w:rPr>
          <w:lang w:val="fr-FR"/>
        </w:rPr>
        <w:t>b)</w:t>
      </w:r>
      <w:r>
        <w:rPr>
          <w:lang w:val="fr-FR"/>
        </w:rPr>
        <w:tab/>
        <w:t>La désinstitutionnalisation des enfants et les enquêtes menées concernant les violences commises à l</w:t>
      </w:r>
      <w:r>
        <w:rPr>
          <w:lang w:val="fr-FR"/>
        </w:rPr>
        <w:t>’</w:t>
      </w:r>
      <w:r>
        <w:rPr>
          <w:lang w:val="fr-FR"/>
        </w:rPr>
        <w:t>égard d</w:t>
      </w:r>
      <w:r>
        <w:rPr>
          <w:lang w:val="fr-FR"/>
        </w:rPr>
        <w:t>’</w:t>
      </w:r>
      <w:r>
        <w:rPr>
          <w:lang w:val="fr-FR"/>
        </w:rPr>
        <w:t>adolescents dans les centres socioéducatifs de privation de liberté ;</w:t>
      </w:r>
    </w:p>
    <w:p w14:paraId="3CA8B3ED" w14:textId="3E7F147B" w:rsidR="00362377" w:rsidRPr="001929BA" w:rsidRDefault="00362377" w:rsidP="00362377">
      <w:pPr>
        <w:pStyle w:val="SingleTxtG"/>
        <w:ind w:firstLine="567"/>
        <w:rPr>
          <w:lang w:val="fr-FR"/>
        </w:rPr>
      </w:pPr>
      <w:r>
        <w:rPr>
          <w:lang w:val="fr-FR"/>
        </w:rPr>
        <w:t>c)</w:t>
      </w:r>
      <w:r>
        <w:rPr>
          <w:lang w:val="fr-FR"/>
        </w:rPr>
        <w:tab/>
        <w:t>Les modifications qu</w:t>
      </w:r>
      <w:r>
        <w:rPr>
          <w:lang w:val="fr-FR"/>
        </w:rPr>
        <w:t>’</w:t>
      </w:r>
      <w:r>
        <w:rPr>
          <w:lang w:val="fr-FR"/>
        </w:rPr>
        <w:t>il est proposé d</w:t>
      </w:r>
      <w:r>
        <w:rPr>
          <w:lang w:val="fr-FR"/>
        </w:rPr>
        <w:t>’</w:t>
      </w:r>
      <w:r>
        <w:rPr>
          <w:lang w:val="fr-FR"/>
        </w:rPr>
        <w:t>apporter à la loi sur l</w:t>
      </w:r>
      <w:r>
        <w:rPr>
          <w:lang w:val="fr-FR"/>
        </w:rPr>
        <w:t>’</w:t>
      </w:r>
      <w:r>
        <w:rPr>
          <w:lang w:val="fr-FR"/>
        </w:rPr>
        <w:t>adoption et la mesure dans laquelle les nouvelles dispositions de cette loi permettront de garantir la transparence de la procédure d</w:t>
      </w:r>
      <w:r>
        <w:rPr>
          <w:lang w:val="fr-FR"/>
        </w:rPr>
        <w:t>’</w:t>
      </w:r>
      <w:r>
        <w:rPr>
          <w:lang w:val="fr-FR"/>
        </w:rPr>
        <w:t>adoption</w:t>
      </w:r>
      <w:r>
        <w:rPr>
          <w:lang w:val="fr-FR"/>
        </w:rPr>
        <w:t> </w:t>
      </w:r>
      <w:r>
        <w:rPr>
          <w:lang w:val="fr-FR"/>
        </w:rPr>
        <w:t>;</w:t>
      </w:r>
    </w:p>
    <w:p w14:paraId="2F0B58CD" w14:textId="77777777" w:rsidR="00362377" w:rsidRPr="001929BA" w:rsidRDefault="00362377" w:rsidP="00362377">
      <w:pPr>
        <w:pStyle w:val="SingleTxtG"/>
        <w:ind w:firstLine="567"/>
        <w:rPr>
          <w:lang w:val="fr-FR"/>
        </w:rPr>
      </w:pPr>
      <w:r>
        <w:rPr>
          <w:lang w:val="fr-FR"/>
        </w:rPr>
        <w:t>d)</w:t>
      </w:r>
      <w:r>
        <w:rPr>
          <w:lang w:val="fr-FR"/>
        </w:rPr>
        <w:tab/>
        <w:t>La situation des enfants dont les parents sont privés de liberté et les mesures prises dans ces cas.</w:t>
      </w:r>
    </w:p>
    <w:p w14:paraId="615A71CF" w14:textId="77777777" w:rsidR="00362377" w:rsidRPr="001929BA" w:rsidRDefault="00362377" w:rsidP="00506496">
      <w:pPr>
        <w:pStyle w:val="SingleTxtG"/>
        <w:keepNext/>
        <w:keepLines/>
        <w:rPr>
          <w:lang w:val="fr-FR"/>
        </w:rPr>
      </w:pPr>
      <w:r>
        <w:rPr>
          <w:lang w:val="fr-FR"/>
        </w:rPr>
        <w:lastRenderedPageBreak/>
        <w:t>8.</w:t>
      </w:r>
      <w:r>
        <w:rPr>
          <w:lang w:val="fr-FR"/>
        </w:rPr>
        <w:tab/>
        <w:t>Donner des informations sur :</w:t>
      </w:r>
    </w:p>
    <w:p w14:paraId="65CCFB06" w14:textId="67855BB3" w:rsidR="00362377" w:rsidRPr="001929BA" w:rsidRDefault="00362377" w:rsidP="00506496">
      <w:pPr>
        <w:pStyle w:val="SingleTxtG"/>
        <w:keepNext/>
        <w:keepLines/>
        <w:ind w:firstLine="567"/>
        <w:rPr>
          <w:lang w:val="fr-FR"/>
        </w:rPr>
      </w:pPr>
      <w:r>
        <w:rPr>
          <w:lang w:val="fr-FR"/>
        </w:rPr>
        <w:t>a)</w:t>
      </w:r>
      <w:r>
        <w:rPr>
          <w:lang w:val="fr-FR"/>
        </w:rPr>
        <w:tab/>
        <w:t>Les progrès faits sur le plan législatif pour ce qui est d</w:t>
      </w:r>
      <w:r>
        <w:rPr>
          <w:lang w:val="fr-FR"/>
        </w:rPr>
        <w:t>’</w:t>
      </w:r>
      <w:r>
        <w:rPr>
          <w:lang w:val="fr-FR"/>
        </w:rPr>
        <w:t>élaborer des politiques publiques qui répondent aux besoins des enfants handicapés et tiennent compte de leurs droits</w:t>
      </w:r>
      <w:r>
        <w:rPr>
          <w:lang w:val="fr-FR"/>
        </w:rPr>
        <w:t> </w:t>
      </w:r>
      <w:r>
        <w:rPr>
          <w:lang w:val="fr-FR"/>
        </w:rPr>
        <w:t>;</w:t>
      </w:r>
    </w:p>
    <w:p w14:paraId="03C6F372" w14:textId="7D424279" w:rsidR="00362377" w:rsidRPr="001929BA" w:rsidRDefault="00362377" w:rsidP="00362377">
      <w:pPr>
        <w:pStyle w:val="SingleTxtG"/>
        <w:ind w:firstLine="567"/>
        <w:rPr>
          <w:lang w:val="fr-FR"/>
        </w:rPr>
      </w:pPr>
      <w:r>
        <w:rPr>
          <w:lang w:val="fr-FR"/>
        </w:rPr>
        <w:t>b)</w:t>
      </w:r>
      <w:r>
        <w:rPr>
          <w:lang w:val="fr-FR"/>
        </w:rPr>
        <w:tab/>
        <w:t>Les mesures prises pour mettre fin à l</w:t>
      </w:r>
      <w:r>
        <w:rPr>
          <w:lang w:val="fr-FR"/>
        </w:rPr>
        <w:t>’</w:t>
      </w:r>
      <w:r>
        <w:rPr>
          <w:lang w:val="fr-FR"/>
        </w:rPr>
        <w:t>utilisation de termes et de définitions péjoratifs pour parler des enfants handicapés</w:t>
      </w:r>
      <w:r>
        <w:rPr>
          <w:lang w:val="fr-FR"/>
        </w:rPr>
        <w:t> </w:t>
      </w:r>
      <w:r>
        <w:rPr>
          <w:lang w:val="fr-FR"/>
        </w:rPr>
        <w:t>;</w:t>
      </w:r>
    </w:p>
    <w:p w14:paraId="0275FCDD" w14:textId="352185C6" w:rsidR="00362377" w:rsidRPr="001929BA" w:rsidRDefault="00362377" w:rsidP="00362377">
      <w:pPr>
        <w:pStyle w:val="SingleTxtG"/>
        <w:ind w:firstLine="567"/>
        <w:rPr>
          <w:lang w:val="fr-FR"/>
        </w:rPr>
      </w:pPr>
      <w:r>
        <w:rPr>
          <w:lang w:val="fr-FR"/>
        </w:rPr>
        <w:t>c)</w:t>
      </w:r>
      <w:r>
        <w:rPr>
          <w:lang w:val="fr-FR"/>
        </w:rPr>
        <w:tab/>
        <w:t>Les cas de violence à l</w:t>
      </w:r>
      <w:r>
        <w:rPr>
          <w:lang w:val="fr-FR"/>
        </w:rPr>
        <w:t>’</w:t>
      </w:r>
      <w:r>
        <w:rPr>
          <w:lang w:val="fr-FR"/>
        </w:rPr>
        <w:t>égard d</w:t>
      </w:r>
      <w:r>
        <w:rPr>
          <w:lang w:val="fr-FR"/>
        </w:rPr>
        <w:t>’</w:t>
      </w:r>
      <w:r>
        <w:rPr>
          <w:lang w:val="fr-FR"/>
        </w:rPr>
        <w:t>enfants handicapés et les mesures prises pour prévenir et combattre cette violence</w:t>
      </w:r>
      <w:r>
        <w:rPr>
          <w:lang w:val="fr-FR"/>
        </w:rPr>
        <w:t> </w:t>
      </w:r>
      <w:r>
        <w:rPr>
          <w:lang w:val="fr-FR"/>
        </w:rPr>
        <w:t>;</w:t>
      </w:r>
    </w:p>
    <w:p w14:paraId="0372505A" w14:textId="1F88BE40" w:rsidR="00362377" w:rsidRPr="001929BA" w:rsidRDefault="00362377" w:rsidP="00362377">
      <w:pPr>
        <w:pStyle w:val="SingleTxtG"/>
        <w:ind w:firstLine="567"/>
        <w:rPr>
          <w:lang w:val="fr-FR"/>
        </w:rPr>
      </w:pPr>
      <w:r>
        <w:rPr>
          <w:lang w:val="fr-FR"/>
        </w:rPr>
        <w:t>d)</w:t>
      </w:r>
      <w:r>
        <w:rPr>
          <w:lang w:val="fr-FR"/>
        </w:rPr>
        <w:tab/>
        <w:t>L</w:t>
      </w:r>
      <w:r>
        <w:rPr>
          <w:lang w:val="fr-FR"/>
        </w:rPr>
        <w:t>’</w:t>
      </w:r>
      <w:r>
        <w:rPr>
          <w:lang w:val="fr-FR"/>
        </w:rPr>
        <w:t>application de la loi n</w:t>
      </w:r>
      <w:r w:rsidR="00506496" w:rsidRPr="00506496">
        <w:rPr>
          <w:vertAlign w:val="superscript"/>
          <w:lang w:val="fr-FR"/>
        </w:rPr>
        <w:t>o</w:t>
      </w:r>
      <w:r w:rsidR="00506496">
        <w:rPr>
          <w:lang w:val="fr-FR"/>
        </w:rPr>
        <w:t> </w:t>
      </w:r>
      <w:r>
        <w:rPr>
          <w:lang w:val="fr-FR"/>
        </w:rPr>
        <w:t>5136/2013 sur l</w:t>
      </w:r>
      <w:r>
        <w:rPr>
          <w:lang w:val="fr-FR"/>
        </w:rPr>
        <w:t>’</w:t>
      </w:r>
      <w:r>
        <w:rPr>
          <w:lang w:val="fr-FR"/>
        </w:rPr>
        <w:t>éducation inclusive et le pourcentage d</w:t>
      </w:r>
      <w:r>
        <w:rPr>
          <w:lang w:val="fr-FR"/>
        </w:rPr>
        <w:t>’</w:t>
      </w:r>
      <w:r>
        <w:rPr>
          <w:lang w:val="fr-FR"/>
        </w:rPr>
        <w:t>écoles qui accueillent des élèves handicapés et préciser, parmi celles-ci, combien disposent d</w:t>
      </w:r>
      <w:r>
        <w:rPr>
          <w:lang w:val="fr-FR"/>
        </w:rPr>
        <w:t>’</w:t>
      </w:r>
      <w:r>
        <w:rPr>
          <w:lang w:val="fr-FR"/>
        </w:rPr>
        <w:t>un personnel formé, de stratégies d</w:t>
      </w:r>
      <w:r>
        <w:rPr>
          <w:lang w:val="fr-FR"/>
        </w:rPr>
        <w:t>’</w:t>
      </w:r>
      <w:r>
        <w:rPr>
          <w:lang w:val="fr-FR"/>
        </w:rPr>
        <w:t>éducation inclusive et de ressources permettant d</w:t>
      </w:r>
      <w:r>
        <w:rPr>
          <w:lang w:val="fr-FR"/>
        </w:rPr>
        <w:t>’</w:t>
      </w:r>
      <w:r>
        <w:rPr>
          <w:lang w:val="fr-FR"/>
        </w:rPr>
        <w:t>exécuter ces stratégies.</w:t>
      </w:r>
    </w:p>
    <w:p w14:paraId="53814AAA" w14:textId="77777777" w:rsidR="00362377" w:rsidRPr="001929BA" w:rsidRDefault="00362377" w:rsidP="00362377">
      <w:pPr>
        <w:pStyle w:val="SingleTxtG"/>
        <w:rPr>
          <w:lang w:val="fr-FR"/>
        </w:rPr>
      </w:pPr>
      <w:r>
        <w:rPr>
          <w:lang w:val="fr-FR"/>
        </w:rPr>
        <w:t>9.</w:t>
      </w:r>
      <w:r>
        <w:rPr>
          <w:lang w:val="fr-FR"/>
        </w:rPr>
        <w:tab/>
        <w:t>Donner des informations sur :</w:t>
      </w:r>
    </w:p>
    <w:p w14:paraId="221A2E8C" w14:textId="3AE65579" w:rsidR="00362377" w:rsidRPr="001929BA" w:rsidRDefault="00362377" w:rsidP="00362377">
      <w:pPr>
        <w:pStyle w:val="SingleTxtG"/>
        <w:ind w:firstLine="567"/>
        <w:rPr>
          <w:lang w:val="fr-FR"/>
        </w:rPr>
      </w:pPr>
      <w:r>
        <w:rPr>
          <w:lang w:val="fr-FR"/>
        </w:rPr>
        <w:t>a)</w:t>
      </w:r>
      <w:r>
        <w:rPr>
          <w:lang w:val="fr-FR"/>
        </w:rPr>
        <w:tab/>
        <w:t>Les mesures prises pour renforcer l</w:t>
      </w:r>
      <w:r>
        <w:rPr>
          <w:lang w:val="fr-FR"/>
        </w:rPr>
        <w:t>’</w:t>
      </w:r>
      <w:r>
        <w:rPr>
          <w:lang w:val="fr-FR"/>
        </w:rPr>
        <w:t>accès à des soins de santé de qualité, notamment dans le contexte de la pandémie de maladie à coronavirus (COVID-19), en</w:t>
      </w:r>
      <w:r w:rsidR="00506496">
        <w:rPr>
          <w:lang w:val="fr-FR"/>
        </w:rPr>
        <w:t> </w:t>
      </w:r>
      <w:r>
        <w:rPr>
          <w:lang w:val="fr-FR"/>
        </w:rPr>
        <w:t>particulier dans les zones rurales et au sein des communautés autochtones, pour élargir la couverture vaccinale et pour évaluer l</w:t>
      </w:r>
      <w:r>
        <w:rPr>
          <w:lang w:val="fr-FR"/>
        </w:rPr>
        <w:t>’</w:t>
      </w:r>
      <w:r>
        <w:rPr>
          <w:lang w:val="fr-FR"/>
        </w:rPr>
        <w:t>incidence des pesticides</w:t>
      </w:r>
      <w:r>
        <w:rPr>
          <w:lang w:val="fr-FR"/>
        </w:rPr>
        <w:t> </w:t>
      </w:r>
      <w:r>
        <w:rPr>
          <w:lang w:val="fr-FR"/>
        </w:rPr>
        <w:t>;</w:t>
      </w:r>
    </w:p>
    <w:p w14:paraId="61787066" w14:textId="03ECDA85" w:rsidR="00362377" w:rsidRPr="001929BA" w:rsidRDefault="00362377" w:rsidP="00362377">
      <w:pPr>
        <w:pStyle w:val="SingleTxtG"/>
        <w:ind w:firstLine="567"/>
        <w:rPr>
          <w:lang w:val="fr-FR"/>
        </w:rPr>
      </w:pPr>
      <w:r>
        <w:rPr>
          <w:lang w:val="fr-FR"/>
        </w:rPr>
        <w:t>b)</w:t>
      </w:r>
      <w:r>
        <w:rPr>
          <w:lang w:val="fr-FR"/>
        </w:rPr>
        <w:tab/>
        <w:t>Les mesures actuelles visant à réduire la morbidité et la mortalité infantiles, notamment à lutter contre la dénutrition et la malnutrition chronique chez les enfants</w:t>
      </w:r>
      <w:r>
        <w:rPr>
          <w:lang w:val="fr-FR"/>
        </w:rPr>
        <w:t> </w:t>
      </w:r>
      <w:r>
        <w:rPr>
          <w:lang w:val="fr-FR"/>
        </w:rPr>
        <w:t>;</w:t>
      </w:r>
    </w:p>
    <w:p w14:paraId="647CD417" w14:textId="756011AF" w:rsidR="00362377" w:rsidRPr="001929BA" w:rsidRDefault="00362377" w:rsidP="00362377">
      <w:pPr>
        <w:pStyle w:val="SingleTxtG"/>
        <w:ind w:firstLine="567"/>
        <w:rPr>
          <w:lang w:val="fr-FR"/>
        </w:rPr>
      </w:pPr>
      <w:r>
        <w:rPr>
          <w:lang w:val="fr-FR"/>
        </w:rPr>
        <w:t>c)</w:t>
      </w:r>
      <w:r>
        <w:rPr>
          <w:lang w:val="fr-FR"/>
        </w:rPr>
        <w:tab/>
        <w:t>L</w:t>
      </w:r>
      <w:r>
        <w:rPr>
          <w:lang w:val="fr-FR"/>
        </w:rPr>
        <w:t>’</w:t>
      </w:r>
      <w:r>
        <w:rPr>
          <w:lang w:val="fr-FR"/>
        </w:rPr>
        <w:t>application de la loi n</w:t>
      </w:r>
      <w:r w:rsidR="00506496" w:rsidRPr="00506496">
        <w:rPr>
          <w:vertAlign w:val="superscript"/>
          <w:lang w:val="fr-FR"/>
        </w:rPr>
        <w:t>o</w:t>
      </w:r>
      <w:r w:rsidR="00506496">
        <w:rPr>
          <w:lang w:val="fr-FR"/>
        </w:rPr>
        <w:t> </w:t>
      </w:r>
      <w:r>
        <w:rPr>
          <w:lang w:val="fr-FR"/>
        </w:rPr>
        <w:t>5508/2015 et les mécanismes de contrôle pour la promotion et la protection de la maternité et le soutien à l</w:t>
      </w:r>
      <w:r>
        <w:rPr>
          <w:lang w:val="fr-FR"/>
        </w:rPr>
        <w:t>’</w:t>
      </w:r>
      <w:r>
        <w:rPr>
          <w:lang w:val="fr-FR"/>
        </w:rPr>
        <w:t>allaitement maternel</w:t>
      </w:r>
      <w:r>
        <w:rPr>
          <w:lang w:val="fr-FR"/>
        </w:rPr>
        <w:t> </w:t>
      </w:r>
      <w:r>
        <w:rPr>
          <w:lang w:val="fr-FR"/>
        </w:rPr>
        <w:t>;</w:t>
      </w:r>
    </w:p>
    <w:p w14:paraId="23E16ACC" w14:textId="6DED1BC5" w:rsidR="00362377" w:rsidRPr="001929BA" w:rsidRDefault="00362377" w:rsidP="00362377">
      <w:pPr>
        <w:pStyle w:val="SingleTxtG"/>
        <w:ind w:firstLine="567"/>
        <w:rPr>
          <w:lang w:val="fr-FR"/>
        </w:rPr>
      </w:pPr>
      <w:r>
        <w:rPr>
          <w:lang w:val="fr-FR"/>
        </w:rPr>
        <w:t>d)</w:t>
      </w:r>
      <w:r>
        <w:rPr>
          <w:lang w:val="fr-FR"/>
        </w:rPr>
        <w:tab/>
        <w:t>L</w:t>
      </w:r>
      <w:r>
        <w:rPr>
          <w:lang w:val="fr-FR"/>
        </w:rPr>
        <w:t>’</w:t>
      </w:r>
      <w:r>
        <w:rPr>
          <w:lang w:val="fr-FR"/>
        </w:rPr>
        <w:t>exécution du plan national relatif à la santé sexuelle et procréative pour 2019-2023 à tous les niveaux d</w:t>
      </w:r>
      <w:r>
        <w:rPr>
          <w:lang w:val="fr-FR"/>
        </w:rPr>
        <w:t>’</w:t>
      </w:r>
      <w:r>
        <w:rPr>
          <w:lang w:val="fr-FR"/>
        </w:rPr>
        <w:t>administration</w:t>
      </w:r>
      <w:r>
        <w:rPr>
          <w:lang w:val="fr-FR"/>
        </w:rPr>
        <w:t> </w:t>
      </w:r>
      <w:r>
        <w:rPr>
          <w:lang w:val="fr-FR"/>
        </w:rPr>
        <w:t>;</w:t>
      </w:r>
    </w:p>
    <w:p w14:paraId="19CAD1EE" w14:textId="0CB88A9D" w:rsidR="00362377" w:rsidRPr="001929BA" w:rsidRDefault="00362377" w:rsidP="00362377">
      <w:pPr>
        <w:pStyle w:val="SingleTxtG"/>
        <w:ind w:firstLine="567"/>
        <w:rPr>
          <w:lang w:val="fr-FR"/>
        </w:rPr>
      </w:pPr>
      <w:r>
        <w:rPr>
          <w:lang w:val="fr-FR"/>
        </w:rPr>
        <w:t>e)</w:t>
      </w:r>
      <w:r>
        <w:rPr>
          <w:lang w:val="fr-FR"/>
        </w:rPr>
        <w:tab/>
        <w:t>L</w:t>
      </w:r>
      <w:r>
        <w:rPr>
          <w:lang w:val="fr-FR"/>
        </w:rPr>
        <w:t>’</w:t>
      </w:r>
      <w:r>
        <w:rPr>
          <w:lang w:val="fr-FR"/>
        </w:rPr>
        <w:t>éducation à la sexualité et à l</w:t>
      </w:r>
      <w:r>
        <w:rPr>
          <w:lang w:val="fr-FR"/>
        </w:rPr>
        <w:t>’</w:t>
      </w:r>
      <w:r>
        <w:rPr>
          <w:lang w:val="fr-FR"/>
        </w:rPr>
        <w:t>identité de genre, les plans visant à réduire le pourcentage de grossesses précoces et les taux élevés de mortalité maternelle chez les adolescentes, ainsi que les mesures prises pour garantir des avortements sécurisés, en</w:t>
      </w:r>
      <w:r w:rsidR="00506496">
        <w:rPr>
          <w:lang w:val="fr-FR"/>
        </w:rPr>
        <w:t> </w:t>
      </w:r>
      <w:r>
        <w:rPr>
          <w:lang w:val="fr-FR"/>
        </w:rPr>
        <w:t>particulier lorsque la grossesse résulte de violences sexuelles</w:t>
      </w:r>
      <w:r>
        <w:rPr>
          <w:lang w:val="fr-FR"/>
        </w:rPr>
        <w:t> </w:t>
      </w:r>
      <w:r>
        <w:rPr>
          <w:lang w:val="fr-FR"/>
        </w:rPr>
        <w:t>;</w:t>
      </w:r>
    </w:p>
    <w:p w14:paraId="14E44552" w14:textId="36EBC7CC" w:rsidR="00362377" w:rsidRPr="001929BA" w:rsidRDefault="00362377" w:rsidP="00362377">
      <w:pPr>
        <w:pStyle w:val="SingleTxtG"/>
        <w:ind w:firstLine="567"/>
        <w:rPr>
          <w:lang w:val="fr-FR"/>
        </w:rPr>
      </w:pPr>
      <w:r>
        <w:rPr>
          <w:lang w:val="fr-FR"/>
        </w:rPr>
        <w:t>f)</w:t>
      </w:r>
      <w:r>
        <w:rPr>
          <w:lang w:val="fr-FR"/>
        </w:rPr>
        <w:tab/>
        <w:t>Les politiques adoptées et les ressources dégagées en faveur de la promotion de la santé mentale des enfants et de la prévention du suicide et du harcèlement, notamment du harcèlement en ligne, ainsi que le règlement d</w:t>
      </w:r>
      <w:r>
        <w:rPr>
          <w:lang w:val="fr-FR"/>
        </w:rPr>
        <w:t>’</w:t>
      </w:r>
      <w:r>
        <w:rPr>
          <w:lang w:val="fr-FR"/>
        </w:rPr>
        <w:t>application de la loi n</w:t>
      </w:r>
      <w:r w:rsidRPr="00362377">
        <w:rPr>
          <w:vertAlign w:val="superscript"/>
          <w:lang w:val="fr-FR"/>
        </w:rPr>
        <w:t>o</w:t>
      </w:r>
      <w:r>
        <w:rPr>
          <w:lang w:val="fr-FR"/>
        </w:rPr>
        <w:t> </w:t>
      </w:r>
      <w:r>
        <w:rPr>
          <w:lang w:val="fr-FR"/>
        </w:rPr>
        <w:t>7018/2022 sur la santé mentale et l</w:t>
      </w:r>
      <w:r>
        <w:rPr>
          <w:lang w:val="fr-FR"/>
        </w:rPr>
        <w:t>’</w:t>
      </w:r>
      <w:r>
        <w:rPr>
          <w:lang w:val="fr-FR"/>
        </w:rPr>
        <w:t>élimination des «</w:t>
      </w:r>
      <w:r>
        <w:rPr>
          <w:lang w:val="fr-FR"/>
        </w:rPr>
        <w:t> </w:t>
      </w:r>
      <w:r>
        <w:rPr>
          <w:lang w:val="fr-FR"/>
        </w:rPr>
        <w:t>thérapies de conversion</w:t>
      </w:r>
      <w:r>
        <w:rPr>
          <w:lang w:val="fr-FR"/>
        </w:rPr>
        <w:t> </w:t>
      </w:r>
      <w:r>
        <w:rPr>
          <w:lang w:val="fr-FR"/>
        </w:rPr>
        <w:t>»</w:t>
      </w:r>
      <w:r>
        <w:rPr>
          <w:lang w:val="fr-FR"/>
        </w:rPr>
        <w:t> </w:t>
      </w:r>
      <w:r>
        <w:rPr>
          <w:lang w:val="fr-FR"/>
        </w:rPr>
        <w:t>;</w:t>
      </w:r>
    </w:p>
    <w:p w14:paraId="14441490" w14:textId="17112C5F" w:rsidR="00362377" w:rsidRPr="001929BA" w:rsidRDefault="00362377" w:rsidP="00362377">
      <w:pPr>
        <w:pStyle w:val="SingleTxtG"/>
        <w:ind w:firstLine="567"/>
        <w:rPr>
          <w:lang w:val="fr-FR"/>
        </w:rPr>
      </w:pPr>
      <w:r>
        <w:rPr>
          <w:lang w:val="fr-FR"/>
        </w:rPr>
        <w:t>g)</w:t>
      </w:r>
      <w:r>
        <w:rPr>
          <w:lang w:val="fr-FR"/>
        </w:rPr>
        <w:tab/>
        <w:t>La prévention du VIH chez les adolescents et les mesures visant à faire en sorte que les enfants porteurs du VIH/sida se développent sans discrimination et aient accès à l</w:t>
      </w:r>
      <w:r>
        <w:rPr>
          <w:lang w:val="fr-FR"/>
        </w:rPr>
        <w:t>’</w:t>
      </w:r>
      <w:r>
        <w:rPr>
          <w:lang w:val="fr-FR"/>
        </w:rPr>
        <w:t>éducation</w:t>
      </w:r>
      <w:r>
        <w:rPr>
          <w:lang w:val="fr-FR"/>
        </w:rPr>
        <w:t> </w:t>
      </w:r>
      <w:r>
        <w:rPr>
          <w:lang w:val="fr-FR"/>
        </w:rPr>
        <w:t>;</w:t>
      </w:r>
    </w:p>
    <w:p w14:paraId="12D58D84" w14:textId="51F0F936" w:rsidR="00362377" w:rsidRPr="001929BA" w:rsidRDefault="00362377" w:rsidP="00362377">
      <w:pPr>
        <w:pStyle w:val="SingleTxtG"/>
        <w:ind w:firstLine="567"/>
        <w:rPr>
          <w:lang w:val="fr-FR"/>
        </w:rPr>
      </w:pPr>
      <w:r>
        <w:rPr>
          <w:lang w:val="fr-FR"/>
        </w:rPr>
        <w:t>h)</w:t>
      </w:r>
      <w:r>
        <w:rPr>
          <w:lang w:val="fr-FR"/>
        </w:rPr>
        <w:tab/>
        <w:t>Les mesures prises pour améliorer l</w:t>
      </w:r>
      <w:r>
        <w:rPr>
          <w:lang w:val="fr-FR"/>
        </w:rPr>
        <w:t>’</w:t>
      </w:r>
      <w:r>
        <w:rPr>
          <w:lang w:val="fr-FR"/>
        </w:rPr>
        <w:t>approvisionnement en eau, l</w:t>
      </w:r>
      <w:r>
        <w:rPr>
          <w:lang w:val="fr-FR"/>
        </w:rPr>
        <w:t>’</w:t>
      </w:r>
      <w:r>
        <w:rPr>
          <w:lang w:val="fr-FR"/>
        </w:rPr>
        <w:t>assainissement et l</w:t>
      </w:r>
      <w:r>
        <w:rPr>
          <w:lang w:val="fr-FR"/>
        </w:rPr>
        <w:t>’</w:t>
      </w:r>
      <w:r>
        <w:rPr>
          <w:lang w:val="fr-FR"/>
        </w:rPr>
        <w:t>hygiène dans les zones rurales et au sein des communautés autochtones.</w:t>
      </w:r>
    </w:p>
    <w:p w14:paraId="25A2B315" w14:textId="77777777" w:rsidR="00362377" w:rsidRPr="001929BA" w:rsidRDefault="00362377" w:rsidP="00362377">
      <w:pPr>
        <w:pStyle w:val="SingleTxtG"/>
        <w:rPr>
          <w:lang w:val="fr-FR"/>
        </w:rPr>
      </w:pPr>
      <w:r>
        <w:rPr>
          <w:lang w:val="fr-FR"/>
        </w:rPr>
        <w:t>10.</w:t>
      </w:r>
      <w:r>
        <w:rPr>
          <w:lang w:val="fr-FR"/>
        </w:rPr>
        <w:tab/>
        <w:t xml:space="preserve">Donner des informations sur : </w:t>
      </w:r>
    </w:p>
    <w:p w14:paraId="6DBCF3F5" w14:textId="126E8958" w:rsidR="00362377" w:rsidRPr="001929BA" w:rsidRDefault="00362377" w:rsidP="00362377">
      <w:pPr>
        <w:pStyle w:val="SingleTxtG"/>
        <w:ind w:firstLine="567"/>
        <w:rPr>
          <w:lang w:val="fr-FR"/>
        </w:rPr>
      </w:pPr>
      <w:r>
        <w:rPr>
          <w:lang w:val="fr-FR"/>
        </w:rPr>
        <w:t>a)</w:t>
      </w:r>
      <w:r>
        <w:rPr>
          <w:lang w:val="fr-FR"/>
        </w:rPr>
        <w:tab/>
        <w:t>Les mesures qui ont été prises en vue de promouvoir l</w:t>
      </w:r>
      <w:r>
        <w:rPr>
          <w:lang w:val="fr-FR"/>
        </w:rPr>
        <w:t>’</w:t>
      </w:r>
      <w:r>
        <w:rPr>
          <w:lang w:val="fr-FR"/>
        </w:rPr>
        <w:t>éducation de la petite enfance</w:t>
      </w:r>
      <w:r>
        <w:rPr>
          <w:lang w:val="fr-FR"/>
        </w:rPr>
        <w:t> </w:t>
      </w:r>
      <w:r>
        <w:rPr>
          <w:lang w:val="fr-FR"/>
        </w:rPr>
        <w:t>;</w:t>
      </w:r>
    </w:p>
    <w:p w14:paraId="04E7FB37" w14:textId="3FD7612A" w:rsidR="00362377" w:rsidRPr="001929BA" w:rsidRDefault="00362377" w:rsidP="00362377">
      <w:pPr>
        <w:pStyle w:val="SingleTxtG"/>
        <w:ind w:firstLine="567"/>
        <w:rPr>
          <w:lang w:val="fr-FR"/>
        </w:rPr>
      </w:pPr>
      <w:r>
        <w:rPr>
          <w:lang w:val="fr-FR"/>
        </w:rPr>
        <w:t>b)</w:t>
      </w:r>
      <w:r>
        <w:rPr>
          <w:lang w:val="fr-FR"/>
        </w:rPr>
        <w:tab/>
        <w:t>Les mesures prises pour lutter contre les causes de l</w:t>
      </w:r>
      <w:r>
        <w:rPr>
          <w:lang w:val="fr-FR"/>
        </w:rPr>
        <w:t>’</w:t>
      </w:r>
      <w:r>
        <w:rPr>
          <w:lang w:val="fr-FR"/>
        </w:rPr>
        <w:t>exclusion scolaire, y</w:t>
      </w:r>
      <w:r>
        <w:rPr>
          <w:lang w:val="fr-FR"/>
        </w:rPr>
        <w:t> </w:t>
      </w:r>
      <w:r>
        <w:rPr>
          <w:lang w:val="fr-FR"/>
        </w:rPr>
        <w:t>compris les politiques linguistiques, garantir la scolarisation de tous les enfants, en particulier des enfants autochtones, des enfants pauvres, des enfants handicapés et des enfants vivant dans les zones rurales, et prévenir l</w:t>
      </w:r>
      <w:r>
        <w:rPr>
          <w:lang w:val="fr-FR"/>
        </w:rPr>
        <w:t>’</w:t>
      </w:r>
      <w:r>
        <w:rPr>
          <w:lang w:val="fr-FR"/>
        </w:rPr>
        <w:t>abandon scolaire</w:t>
      </w:r>
      <w:r>
        <w:rPr>
          <w:lang w:val="fr-FR"/>
        </w:rPr>
        <w:t> </w:t>
      </w:r>
      <w:r>
        <w:rPr>
          <w:lang w:val="fr-FR"/>
        </w:rPr>
        <w:t>;</w:t>
      </w:r>
    </w:p>
    <w:p w14:paraId="529D0E2C" w14:textId="48F3A387" w:rsidR="00362377" w:rsidRPr="001929BA" w:rsidRDefault="00362377" w:rsidP="00362377">
      <w:pPr>
        <w:pStyle w:val="SingleTxtG"/>
        <w:ind w:firstLine="567"/>
        <w:rPr>
          <w:lang w:val="fr-FR"/>
        </w:rPr>
      </w:pPr>
      <w:r>
        <w:rPr>
          <w:lang w:val="fr-FR"/>
        </w:rPr>
        <w:t>c)</w:t>
      </w:r>
      <w:r>
        <w:rPr>
          <w:lang w:val="fr-FR"/>
        </w:rPr>
        <w:tab/>
        <w:t>Les mesures prises et les progrès réalisés pour ce qui est d</w:t>
      </w:r>
      <w:r>
        <w:rPr>
          <w:lang w:val="fr-FR"/>
        </w:rPr>
        <w:t>’</w:t>
      </w:r>
      <w:r>
        <w:rPr>
          <w:lang w:val="fr-FR"/>
        </w:rPr>
        <w:t>améliorer la couverture et la qualité de l</w:t>
      </w:r>
      <w:r>
        <w:rPr>
          <w:lang w:val="fr-FR"/>
        </w:rPr>
        <w:t>’</w:t>
      </w:r>
      <w:r>
        <w:rPr>
          <w:lang w:val="fr-FR"/>
        </w:rPr>
        <w:t>éducation, notamment dans le contexte de la pandémie de COVID-19</w:t>
      </w:r>
      <w:r>
        <w:rPr>
          <w:lang w:val="fr-FR"/>
        </w:rPr>
        <w:t> </w:t>
      </w:r>
      <w:r>
        <w:rPr>
          <w:lang w:val="fr-FR"/>
        </w:rPr>
        <w:t>;</w:t>
      </w:r>
    </w:p>
    <w:p w14:paraId="6E3599BB" w14:textId="0B23974F" w:rsidR="00362377" w:rsidRPr="001929BA" w:rsidRDefault="00362377" w:rsidP="00362377">
      <w:pPr>
        <w:pStyle w:val="SingleTxtG"/>
        <w:ind w:firstLine="567"/>
        <w:rPr>
          <w:lang w:val="fr-FR"/>
        </w:rPr>
      </w:pPr>
      <w:r>
        <w:rPr>
          <w:lang w:val="fr-FR"/>
        </w:rPr>
        <w:t>d)</w:t>
      </w:r>
      <w:r>
        <w:rPr>
          <w:lang w:val="fr-FR"/>
        </w:rPr>
        <w:tab/>
        <w:t>Les stratégies de maintien et de réinsertion à l</w:t>
      </w:r>
      <w:r>
        <w:rPr>
          <w:lang w:val="fr-FR"/>
        </w:rPr>
        <w:t>’</w:t>
      </w:r>
      <w:r>
        <w:rPr>
          <w:lang w:val="fr-FR"/>
        </w:rPr>
        <w:t>école tenant compte des questions de genre, en particulier pour les mères adolescentes, les femmes enceintes et les jeunes couples, et l</w:t>
      </w:r>
      <w:r>
        <w:rPr>
          <w:lang w:val="fr-FR"/>
        </w:rPr>
        <w:t>’</w:t>
      </w:r>
      <w:r>
        <w:rPr>
          <w:lang w:val="fr-FR"/>
        </w:rPr>
        <w:t>inclusion de programmes d</w:t>
      </w:r>
      <w:r>
        <w:rPr>
          <w:lang w:val="fr-FR"/>
        </w:rPr>
        <w:t>’</w:t>
      </w:r>
      <w:r>
        <w:rPr>
          <w:lang w:val="fr-FR"/>
        </w:rPr>
        <w:t>éducation aux droits de l</w:t>
      </w:r>
      <w:r>
        <w:rPr>
          <w:lang w:val="fr-FR"/>
        </w:rPr>
        <w:t>’</w:t>
      </w:r>
      <w:r>
        <w:rPr>
          <w:lang w:val="fr-FR"/>
        </w:rPr>
        <w:t>homme et à l</w:t>
      </w:r>
      <w:r>
        <w:rPr>
          <w:lang w:val="fr-FR"/>
        </w:rPr>
        <w:t>’</w:t>
      </w:r>
      <w:r>
        <w:rPr>
          <w:lang w:val="fr-FR"/>
        </w:rPr>
        <w:t>égalité femmes-hommes</w:t>
      </w:r>
      <w:r>
        <w:rPr>
          <w:lang w:val="fr-FR"/>
        </w:rPr>
        <w:t> </w:t>
      </w:r>
      <w:r>
        <w:rPr>
          <w:lang w:val="fr-FR"/>
        </w:rPr>
        <w:t>;</w:t>
      </w:r>
    </w:p>
    <w:p w14:paraId="19577C6B" w14:textId="47BDB750" w:rsidR="00362377" w:rsidRPr="001929BA" w:rsidRDefault="00362377" w:rsidP="00362377">
      <w:pPr>
        <w:pStyle w:val="SingleTxtG"/>
        <w:ind w:firstLine="567"/>
        <w:rPr>
          <w:lang w:val="fr-FR"/>
        </w:rPr>
      </w:pPr>
      <w:r>
        <w:rPr>
          <w:lang w:val="fr-FR"/>
        </w:rPr>
        <w:lastRenderedPageBreak/>
        <w:t>e)</w:t>
      </w:r>
      <w:r>
        <w:rPr>
          <w:lang w:val="fr-FR"/>
        </w:rPr>
        <w:tab/>
        <w:t>Les mesures qui ont été prises en vue de prévenir la discrimination, la violence et le harcèlement, notamment le harcèlement en ligne, en milieu scolaire, en particulier à l</w:t>
      </w:r>
      <w:r>
        <w:rPr>
          <w:lang w:val="fr-FR"/>
        </w:rPr>
        <w:t>’</w:t>
      </w:r>
      <w:r>
        <w:rPr>
          <w:lang w:val="fr-FR"/>
        </w:rPr>
        <w:t>égard des adolescentes enceintes et des enfants homosexuels, bisexuels, transgenres et intersexes.</w:t>
      </w:r>
    </w:p>
    <w:p w14:paraId="4C4CD47C" w14:textId="77777777" w:rsidR="00362377" w:rsidRPr="001929BA" w:rsidRDefault="00362377" w:rsidP="00362377">
      <w:pPr>
        <w:pStyle w:val="SingleTxtG"/>
        <w:rPr>
          <w:lang w:val="fr-FR"/>
        </w:rPr>
      </w:pPr>
      <w:bookmarkStart w:id="0" w:name="_Hlk135747638"/>
      <w:r>
        <w:rPr>
          <w:lang w:val="fr-FR"/>
        </w:rPr>
        <w:t>11.</w:t>
      </w:r>
      <w:r>
        <w:rPr>
          <w:lang w:val="fr-FR"/>
        </w:rPr>
        <w:tab/>
        <w:t xml:space="preserve">Donner des informations sur : </w:t>
      </w:r>
    </w:p>
    <w:p w14:paraId="3A807B0E" w14:textId="17394496" w:rsidR="00362377" w:rsidRPr="001929BA" w:rsidRDefault="00362377" w:rsidP="00362377">
      <w:pPr>
        <w:pStyle w:val="SingleTxtG"/>
        <w:ind w:firstLine="567"/>
        <w:rPr>
          <w:lang w:val="fr-FR"/>
        </w:rPr>
      </w:pPr>
      <w:r>
        <w:rPr>
          <w:lang w:val="fr-FR"/>
        </w:rPr>
        <w:t>a)</w:t>
      </w:r>
      <w:r>
        <w:rPr>
          <w:lang w:val="fr-FR"/>
        </w:rPr>
        <w:tab/>
        <w:t>L</w:t>
      </w:r>
      <w:r>
        <w:rPr>
          <w:lang w:val="fr-FR"/>
        </w:rPr>
        <w:t>’</w:t>
      </w:r>
      <w:r>
        <w:rPr>
          <w:lang w:val="fr-FR"/>
        </w:rPr>
        <w:t>adoption par les autorités migratoires de procédures et de protocoles visant à permettre aux enfants et aux membres de leur famille, ainsi qu</w:t>
      </w:r>
      <w:r>
        <w:rPr>
          <w:lang w:val="fr-FR"/>
        </w:rPr>
        <w:t>’</w:t>
      </w:r>
      <w:r>
        <w:rPr>
          <w:lang w:val="fr-FR"/>
        </w:rPr>
        <w:t>aux enfants non accompagnés, d</w:t>
      </w:r>
      <w:r>
        <w:rPr>
          <w:lang w:val="fr-FR"/>
        </w:rPr>
        <w:t>’</w:t>
      </w:r>
      <w:r>
        <w:rPr>
          <w:lang w:val="fr-FR"/>
        </w:rPr>
        <w:t>accéder en temps voulu au pays d</w:t>
      </w:r>
      <w:r>
        <w:rPr>
          <w:lang w:val="fr-FR"/>
        </w:rPr>
        <w:t>’</w:t>
      </w:r>
      <w:r>
        <w:rPr>
          <w:lang w:val="fr-FR"/>
        </w:rPr>
        <w:t>asile et de bénéficier d</w:t>
      </w:r>
      <w:r>
        <w:rPr>
          <w:lang w:val="fr-FR"/>
        </w:rPr>
        <w:t>’</w:t>
      </w:r>
      <w:r>
        <w:rPr>
          <w:lang w:val="fr-FR"/>
        </w:rPr>
        <w:t>une protection internationale</w:t>
      </w:r>
      <w:r>
        <w:rPr>
          <w:lang w:val="fr-FR"/>
        </w:rPr>
        <w:t> </w:t>
      </w:r>
      <w:r>
        <w:rPr>
          <w:lang w:val="fr-FR"/>
        </w:rPr>
        <w:t>;</w:t>
      </w:r>
    </w:p>
    <w:p w14:paraId="6DFD920A" w14:textId="5FBAEC5C" w:rsidR="00362377" w:rsidRPr="001929BA" w:rsidRDefault="00362377" w:rsidP="00362377">
      <w:pPr>
        <w:pStyle w:val="SingleTxtG"/>
        <w:ind w:firstLine="567"/>
        <w:rPr>
          <w:lang w:val="fr-FR"/>
        </w:rPr>
      </w:pPr>
      <w:r>
        <w:rPr>
          <w:lang w:val="fr-FR"/>
        </w:rPr>
        <w:t>b)</w:t>
      </w:r>
      <w:r>
        <w:rPr>
          <w:lang w:val="fr-FR"/>
        </w:rPr>
        <w:tab/>
        <w:t>Les mesures prises ces dernières années pour éviter la hausse du nombre d</w:t>
      </w:r>
      <w:r>
        <w:rPr>
          <w:lang w:val="fr-FR"/>
        </w:rPr>
        <w:t>’</w:t>
      </w:r>
      <w:r>
        <w:rPr>
          <w:lang w:val="fr-FR"/>
        </w:rPr>
        <w:t>expulsions forcée</w:t>
      </w:r>
      <w:r w:rsidR="00AB541F">
        <w:rPr>
          <w:lang w:val="fr-FR"/>
        </w:rPr>
        <w:t>s</w:t>
      </w:r>
      <w:r>
        <w:rPr>
          <w:lang w:val="fr-FR"/>
        </w:rPr>
        <w:t xml:space="preserve"> et garantir aux enfants autochtones l</w:t>
      </w:r>
      <w:r>
        <w:rPr>
          <w:lang w:val="fr-FR"/>
        </w:rPr>
        <w:t>’</w:t>
      </w:r>
      <w:r>
        <w:rPr>
          <w:lang w:val="fr-FR"/>
        </w:rPr>
        <w:t>accès à leurs terres ancestrales, ainsi qu</w:t>
      </w:r>
      <w:r>
        <w:rPr>
          <w:lang w:val="fr-FR"/>
        </w:rPr>
        <w:t>’</w:t>
      </w:r>
      <w:r>
        <w:rPr>
          <w:lang w:val="fr-FR"/>
        </w:rPr>
        <w:t>à des terres et à des eaux non polluées</w:t>
      </w:r>
      <w:r>
        <w:rPr>
          <w:lang w:val="fr-FR"/>
        </w:rPr>
        <w:t> </w:t>
      </w:r>
      <w:r>
        <w:rPr>
          <w:lang w:val="fr-FR"/>
        </w:rPr>
        <w:t>;</w:t>
      </w:r>
    </w:p>
    <w:bookmarkEnd w:id="0"/>
    <w:p w14:paraId="33D86E30" w14:textId="3903B207" w:rsidR="00362377" w:rsidRPr="001929BA" w:rsidRDefault="00362377" w:rsidP="00362377">
      <w:pPr>
        <w:pStyle w:val="SingleTxtG"/>
        <w:ind w:firstLine="567"/>
        <w:rPr>
          <w:lang w:val="fr-FR"/>
        </w:rPr>
      </w:pPr>
      <w:r>
        <w:rPr>
          <w:lang w:val="fr-FR"/>
        </w:rPr>
        <w:t>c)</w:t>
      </w:r>
      <w:r>
        <w:rPr>
          <w:lang w:val="fr-FR"/>
        </w:rPr>
        <w:tab/>
        <w:t>Les mesures concrètes prises pour mettre fin à l</w:t>
      </w:r>
      <w:r>
        <w:rPr>
          <w:lang w:val="fr-FR"/>
        </w:rPr>
        <w:t>’</w:t>
      </w:r>
      <w:r>
        <w:rPr>
          <w:lang w:val="fr-FR"/>
        </w:rPr>
        <w:t>exploitation des enfants et aux pires formes de travail des enfants, en particulier dans les zones rurales, et l</w:t>
      </w:r>
      <w:r>
        <w:rPr>
          <w:lang w:val="fr-FR"/>
        </w:rPr>
        <w:t>’</w:t>
      </w:r>
      <w:r>
        <w:rPr>
          <w:lang w:val="fr-FR"/>
        </w:rPr>
        <w:t>application de la loi n</w:t>
      </w:r>
      <w:r w:rsidR="00AB541F" w:rsidRPr="00AB541F">
        <w:rPr>
          <w:vertAlign w:val="superscript"/>
          <w:lang w:val="fr-FR"/>
        </w:rPr>
        <w:t>o</w:t>
      </w:r>
      <w:r w:rsidR="00AB541F">
        <w:rPr>
          <w:lang w:val="fr-FR"/>
        </w:rPr>
        <w:t> </w:t>
      </w:r>
      <w:r>
        <w:rPr>
          <w:lang w:val="fr-FR"/>
        </w:rPr>
        <w:t>6285/16 sur le travail forcé, la persistance du travail domestique des enfants, l</w:t>
      </w:r>
      <w:r>
        <w:rPr>
          <w:lang w:val="fr-FR"/>
        </w:rPr>
        <w:t>’</w:t>
      </w:r>
      <w:r>
        <w:rPr>
          <w:lang w:val="fr-FR"/>
        </w:rPr>
        <w:t>examen et la réadaptation des enfants victimes de la pratique du «</w:t>
      </w:r>
      <w:r w:rsidR="00AB541F">
        <w:rPr>
          <w:lang w:val="fr-FR"/>
        </w:rPr>
        <w:t> </w:t>
      </w:r>
      <w:r w:rsidRPr="00C824B2">
        <w:rPr>
          <w:i/>
          <w:iCs/>
          <w:lang w:val="fr-FR"/>
        </w:rPr>
        <w:t>criadazgo</w:t>
      </w:r>
      <w:r w:rsidR="00AB541F">
        <w:rPr>
          <w:lang w:val="fr-FR"/>
        </w:rPr>
        <w:t> </w:t>
      </w:r>
      <w:r>
        <w:rPr>
          <w:lang w:val="fr-FR"/>
        </w:rPr>
        <w:t>» (travail domestique non rémunéré) et la prévention de cette pratique</w:t>
      </w:r>
      <w:r>
        <w:rPr>
          <w:lang w:val="fr-FR"/>
        </w:rPr>
        <w:t> </w:t>
      </w:r>
      <w:r>
        <w:rPr>
          <w:lang w:val="fr-FR"/>
        </w:rPr>
        <w:t xml:space="preserve">; </w:t>
      </w:r>
    </w:p>
    <w:p w14:paraId="1107F84A" w14:textId="1CB3B737" w:rsidR="00362377" w:rsidRPr="001929BA" w:rsidRDefault="00362377" w:rsidP="00362377">
      <w:pPr>
        <w:pStyle w:val="SingleTxtG"/>
        <w:ind w:firstLine="567"/>
        <w:rPr>
          <w:lang w:val="fr-FR"/>
        </w:rPr>
      </w:pPr>
      <w:r>
        <w:rPr>
          <w:lang w:val="fr-FR"/>
        </w:rPr>
        <w:t>d)</w:t>
      </w:r>
      <w:r>
        <w:rPr>
          <w:lang w:val="fr-FR"/>
        </w:rPr>
        <w:tab/>
        <w:t>Les données relatives au nombre d</w:t>
      </w:r>
      <w:r>
        <w:rPr>
          <w:lang w:val="fr-FR"/>
        </w:rPr>
        <w:t>’</w:t>
      </w:r>
      <w:r>
        <w:rPr>
          <w:lang w:val="fr-FR"/>
        </w:rPr>
        <w:t>enfants en situation de rue, les mesures prises pour remédier à cette situation, le budget alloué à cet effet et l</w:t>
      </w:r>
      <w:r>
        <w:rPr>
          <w:lang w:val="fr-FR"/>
        </w:rPr>
        <w:t>’</w:t>
      </w:r>
      <w:r>
        <w:rPr>
          <w:lang w:val="fr-FR"/>
        </w:rPr>
        <w:t>application des recommandations du Comité</w:t>
      </w:r>
      <w:r>
        <w:rPr>
          <w:lang w:val="fr-FR"/>
        </w:rPr>
        <w:t> </w:t>
      </w:r>
      <w:r>
        <w:rPr>
          <w:lang w:val="fr-FR"/>
        </w:rPr>
        <w:t xml:space="preserve">; </w:t>
      </w:r>
    </w:p>
    <w:p w14:paraId="79CCE1FB" w14:textId="1555446A" w:rsidR="00362377" w:rsidRPr="001929BA" w:rsidRDefault="00362377" w:rsidP="00362377">
      <w:pPr>
        <w:pStyle w:val="SingleTxtG"/>
        <w:ind w:firstLine="567"/>
        <w:rPr>
          <w:lang w:val="fr-FR"/>
        </w:rPr>
      </w:pPr>
      <w:r>
        <w:rPr>
          <w:lang w:val="fr-FR"/>
        </w:rPr>
        <w:t>e)</w:t>
      </w:r>
      <w:r>
        <w:rPr>
          <w:lang w:val="fr-FR"/>
        </w:rPr>
        <w:tab/>
        <w:t>Le règlement d</w:t>
      </w:r>
      <w:r>
        <w:rPr>
          <w:lang w:val="fr-FR"/>
        </w:rPr>
        <w:t>’</w:t>
      </w:r>
      <w:r>
        <w:rPr>
          <w:lang w:val="fr-FR"/>
        </w:rPr>
        <w:t>application et l</w:t>
      </w:r>
      <w:r>
        <w:rPr>
          <w:lang w:val="fr-FR"/>
        </w:rPr>
        <w:t>’</w:t>
      </w:r>
      <w:r>
        <w:rPr>
          <w:lang w:val="fr-FR"/>
        </w:rPr>
        <w:t>application de la loi n</w:t>
      </w:r>
      <w:r w:rsidRPr="00362377">
        <w:rPr>
          <w:vertAlign w:val="superscript"/>
          <w:lang w:val="fr-FR"/>
        </w:rPr>
        <w:t>o</w:t>
      </w:r>
      <w:r>
        <w:rPr>
          <w:lang w:val="fr-FR"/>
        </w:rPr>
        <w:t> </w:t>
      </w:r>
      <w:r>
        <w:rPr>
          <w:lang w:val="fr-FR"/>
        </w:rPr>
        <w:t>6202/2018 sur la prévention des violences sexuelles, la prise en charge globale des rescapés de violences sexuelles et les plans visant à ériger en infraction les atteintes sexuelles sur mineur</w:t>
      </w:r>
      <w:r>
        <w:rPr>
          <w:lang w:val="fr-FR"/>
        </w:rPr>
        <w:t> </w:t>
      </w:r>
      <w:r>
        <w:rPr>
          <w:lang w:val="fr-FR"/>
        </w:rPr>
        <w:t>;</w:t>
      </w:r>
    </w:p>
    <w:p w14:paraId="440655BE" w14:textId="250530B6" w:rsidR="00362377" w:rsidRPr="001929BA" w:rsidRDefault="00362377" w:rsidP="00362377">
      <w:pPr>
        <w:pStyle w:val="SingleTxtG"/>
        <w:ind w:firstLine="567"/>
        <w:rPr>
          <w:lang w:val="fr-FR"/>
        </w:rPr>
      </w:pPr>
      <w:r>
        <w:rPr>
          <w:lang w:val="fr-FR"/>
        </w:rPr>
        <w:t>f)</w:t>
      </w:r>
      <w:r>
        <w:rPr>
          <w:lang w:val="fr-FR"/>
        </w:rPr>
        <w:tab/>
        <w:t>Les résultats obtenus pour ce qui est de détecter les cas d</w:t>
      </w:r>
      <w:r>
        <w:rPr>
          <w:lang w:val="fr-FR"/>
        </w:rPr>
        <w:t>’</w:t>
      </w:r>
      <w:r>
        <w:rPr>
          <w:lang w:val="fr-FR"/>
        </w:rPr>
        <w:t>exploitation sexuelle, notamment lorsque les actes sont commis en ligne ou dans le secteur du tourisme et qu</w:t>
      </w:r>
      <w:r>
        <w:rPr>
          <w:lang w:val="fr-FR"/>
        </w:rPr>
        <w:t>’</w:t>
      </w:r>
      <w:r>
        <w:rPr>
          <w:lang w:val="fr-FR"/>
        </w:rPr>
        <w:t>ils impliquent des filles issues de communautés autochtones, et de poursuivre et de punir les responsables</w:t>
      </w:r>
      <w:r>
        <w:rPr>
          <w:lang w:val="fr-FR"/>
        </w:rPr>
        <w:t> </w:t>
      </w:r>
      <w:r>
        <w:rPr>
          <w:lang w:val="fr-FR"/>
        </w:rPr>
        <w:t>;</w:t>
      </w:r>
    </w:p>
    <w:p w14:paraId="421421BB" w14:textId="20CADF3C" w:rsidR="00362377" w:rsidRPr="001929BA" w:rsidRDefault="00362377" w:rsidP="00362377">
      <w:pPr>
        <w:pStyle w:val="SingleTxtG"/>
        <w:ind w:firstLine="567"/>
        <w:rPr>
          <w:lang w:val="fr-FR"/>
        </w:rPr>
      </w:pPr>
      <w:r>
        <w:rPr>
          <w:lang w:val="fr-FR"/>
        </w:rPr>
        <w:t>g)</w:t>
      </w:r>
      <w:r>
        <w:rPr>
          <w:lang w:val="fr-FR"/>
        </w:rPr>
        <w:tab/>
        <w:t>Les résultats des mesures de lutte contre la traite et le trafic d</w:t>
      </w:r>
      <w:r>
        <w:rPr>
          <w:lang w:val="fr-FR"/>
        </w:rPr>
        <w:t>’</w:t>
      </w:r>
      <w:r>
        <w:rPr>
          <w:lang w:val="fr-FR"/>
        </w:rPr>
        <w:t>enfants et les mesures prises pour protéger les enfants</w:t>
      </w:r>
      <w:r>
        <w:rPr>
          <w:lang w:val="fr-FR"/>
        </w:rPr>
        <w:t> </w:t>
      </w:r>
      <w:r>
        <w:rPr>
          <w:lang w:val="fr-FR"/>
        </w:rPr>
        <w:t>;</w:t>
      </w:r>
    </w:p>
    <w:p w14:paraId="195ED642" w14:textId="132D3BF5" w:rsidR="00362377" w:rsidRPr="001929BA" w:rsidRDefault="00362377" w:rsidP="00362377">
      <w:pPr>
        <w:pStyle w:val="SingleTxtG"/>
        <w:ind w:firstLine="567"/>
        <w:rPr>
          <w:lang w:val="fr-FR"/>
        </w:rPr>
      </w:pPr>
      <w:r>
        <w:rPr>
          <w:lang w:val="fr-FR"/>
        </w:rPr>
        <w:t>h)</w:t>
      </w:r>
      <w:r>
        <w:rPr>
          <w:lang w:val="fr-FR"/>
        </w:rPr>
        <w:tab/>
        <w:t>Les mesures prises pour améliorer les conditions de détention dans les centres socioéducatifs de privation de liberté, relever l</w:t>
      </w:r>
      <w:r>
        <w:rPr>
          <w:lang w:val="fr-FR"/>
        </w:rPr>
        <w:t>’</w:t>
      </w:r>
      <w:r>
        <w:rPr>
          <w:lang w:val="fr-FR"/>
        </w:rPr>
        <w:t>âge de la responsabilité pénale, mettre en œuvre des mesures de précaution non privatives de liberté et réduire la durée maximale de détention des adolescents</w:t>
      </w:r>
      <w:r>
        <w:rPr>
          <w:lang w:val="fr-FR"/>
        </w:rPr>
        <w:t> </w:t>
      </w:r>
      <w:r>
        <w:rPr>
          <w:lang w:val="fr-FR"/>
        </w:rPr>
        <w:t>;</w:t>
      </w:r>
    </w:p>
    <w:p w14:paraId="664E54DA" w14:textId="0FB04A0C" w:rsidR="00362377" w:rsidRPr="001929BA" w:rsidRDefault="00362377" w:rsidP="00362377">
      <w:pPr>
        <w:pStyle w:val="SingleTxtG"/>
        <w:ind w:firstLine="567"/>
        <w:rPr>
          <w:lang w:val="fr-FR"/>
        </w:rPr>
      </w:pPr>
      <w:r>
        <w:rPr>
          <w:lang w:val="fr-FR"/>
        </w:rPr>
        <w:t>i)</w:t>
      </w:r>
      <w:r>
        <w:rPr>
          <w:lang w:val="fr-FR"/>
        </w:rPr>
        <w:tab/>
        <w:t>Les progrès réalisés pour ce qui est de séparer les adolescents détenus des adultes dans les commissariats de police</w:t>
      </w:r>
      <w:r>
        <w:rPr>
          <w:lang w:val="fr-FR"/>
        </w:rPr>
        <w:t> </w:t>
      </w:r>
      <w:r>
        <w:rPr>
          <w:lang w:val="fr-FR"/>
        </w:rPr>
        <w:t>;</w:t>
      </w:r>
    </w:p>
    <w:p w14:paraId="661A15D8" w14:textId="487F8543" w:rsidR="00362377" w:rsidRPr="001929BA" w:rsidRDefault="00362377" w:rsidP="00362377">
      <w:pPr>
        <w:pStyle w:val="SingleTxtG"/>
        <w:ind w:firstLine="567"/>
        <w:rPr>
          <w:lang w:val="fr-FR"/>
        </w:rPr>
      </w:pPr>
      <w:r>
        <w:rPr>
          <w:lang w:val="fr-FR"/>
        </w:rPr>
        <w:t>j)</w:t>
      </w:r>
      <w:r>
        <w:rPr>
          <w:lang w:val="fr-FR"/>
        </w:rPr>
        <w:tab/>
        <w:t>Les mesures prises pour privilégier les mécanismes de réparation et les peines non privatives de liberté aux fins de l</w:t>
      </w:r>
      <w:r>
        <w:rPr>
          <w:lang w:val="fr-FR"/>
        </w:rPr>
        <w:t>’</w:t>
      </w:r>
      <w:r>
        <w:rPr>
          <w:lang w:val="fr-FR"/>
        </w:rPr>
        <w:t>insertion sociale des adolescents en conflit avec la loi.</w:t>
      </w:r>
    </w:p>
    <w:p w14:paraId="11C4F9D4" w14:textId="6AC303ED" w:rsidR="00362377" w:rsidRPr="001929BA" w:rsidRDefault="00362377" w:rsidP="00362377">
      <w:pPr>
        <w:pStyle w:val="SingleTxtG"/>
        <w:rPr>
          <w:lang w:val="fr-FR"/>
        </w:rPr>
      </w:pPr>
      <w:r>
        <w:rPr>
          <w:lang w:val="fr-FR"/>
        </w:rPr>
        <w:t>12.</w:t>
      </w:r>
      <w:r>
        <w:rPr>
          <w:lang w:val="fr-FR"/>
        </w:rPr>
        <w:tab/>
        <w:t>Fournir des informations sur les mesures prises pour mettre les politiques, les pratiques et la législation de l</w:t>
      </w:r>
      <w:r>
        <w:rPr>
          <w:lang w:val="fr-FR"/>
        </w:rPr>
        <w:t>’</w:t>
      </w:r>
      <w:r>
        <w:rPr>
          <w:lang w:val="fr-FR"/>
        </w:rPr>
        <w:t>État en conformité avec le Protocole facultatif à la Convention relative aux droits de l</w:t>
      </w:r>
      <w:r>
        <w:rPr>
          <w:lang w:val="fr-FR"/>
        </w:rPr>
        <w:t>’</w:t>
      </w:r>
      <w:r>
        <w:rPr>
          <w:lang w:val="fr-FR"/>
        </w:rPr>
        <w:t>enfant, concernant l</w:t>
      </w:r>
      <w:r>
        <w:rPr>
          <w:lang w:val="fr-FR"/>
        </w:rPr>
        <w:t>’</w:t>
      </w:r>
      <w:r>
        <w:rPr>
          <w:lang w:val="fr-FR"/>
        </w:rPr>
        <w:t>implication d</w:t>
      </w:r>
      <w:r>
        <w:rPr>
          <w:lang w:val="fr-FR"/>
        </w:rPr>
        <w:t>’</w:t>
      </w:r>
      <w:r>
        <w:rPr>
          <w:lang w:val="fr-FR"/>
        </w:rPr>
        <w:t>enfants dans les conflits armés, notamment en ce qui concerne la prévention de l</w:t>
      </w:r>
      <w:r>
        <w:rPr>
          <w:lang w:val="fr-FR"/>
        </w:rPr>
        <w:t>’</w:t>
      </w:r>
      <w:r>
        <w:rPr>
          <w:lang w:val="fr-FR"/>
        </w:rPr>
        <w:t>enrôlement d</w:t>
      </w:r>
      <w:r>
        <w:rPr>
          <w:lang w:val="fr-FR"/>
        </w:rPr>
        <w:t>’</w:t>
      </w:r>
      <w:r>
        <w:rPr>
          <w:lang w:val="fr-FR"/>
        </w:rPr>
        <w:t>enfants et les pratiques de formation des forces armées.</w:t>
      </w:r>
    </w:p>
    <w:p w14:paraId="4CB1053E" w14:textId="77777777" w:rsidR="00362377" w:rsidRPr="001929BA" w:rsidRDefault="00362377" w:rsidP="00362377">
      <w:pPr>
        <w:pStyle w:val="HChG"/>
        <w:rPr>
          <w:lang w:val="fr-FR"/>
        </w:rPr>
      </w:pPr>
      <w:r>
        <w:rPr>
          <w:lang w:val="fr-FR"/>
        </w:rPr>
        <w:tab/>
      </w:r>
      <w:r>
        <w:rPr>
          <w:lang w:val="fr-FR"/>
        </w:rPr>
        <w:tab/>
        <w:t>Deuxième partie</w:t>
      </w:r>
    </w:p>
    <w:p w14:paraId="3E230373" w14:textId="3551D0ED" w:rsidR="00362377" w:rsidRPr="001929BA" w:rsidRDefault="00362377" w:rsidP="00362377">
      <w:pPr>
        <w:pStyle w:val="SingleTxtG"/>
        <w:rPr>
          <w:lang w:val="fr-FR"/>
        </w:rPr>
      </w:pPr>
      <w:r>
        <w:rPr>
          <w:lang w:val="fr-FR"/>
        </w:rPr>
        <w:t>13.</w:t>
      </w:r>
      <w:r>
        <w:rPr>
          <w:lang w:val="fr-FR"/>
        </w:rPr>
        <w:tab/>
        <w:t>L</w:t>
      </w:r>
      <w:r>
        <w:rPr>
          <w:lang w:val="fr-FR"/>
        </w:rPr>
        <w:t>’</w:t>
      </w:r>
      <w:r>
        <w:rPr>
          <w:lang w:val="fr-FR"/>
        </w:rPr>
        <w:t>État partie est invité à mettre à jour brièvement (en trois pages maximum) les renseignements fournis dans son rapport en ce qui concerne :</w:t>
      </w:r>
    </w:p>
    <w:p w14:paraId="60482A24" w14:textId="1C20B016" w:rsidR="00362377" w:rsidRPr="001929BA" w:rsidRDefault="00362377" w:rsidP="00362377">
      <w:pPr>
        <w:pStyle w:val="SingleTxtG"/>
        <w:ind w:firstLine="567"/>
        <w:rPr>
          <w:lang w:val="fr-FR"/>
        </w:rPr>
      </w:pPr>
      <w:r>
        <w:rPr>
          <w:lang w:val="fr-FR"/>
        </w:rPr>
        <w:t>a)</w:t>
      </w:r>
      <w:r>
        <w:rPr>
          <w:lang w:val="fr-FR"/>
        </w:rPr>
        <w:tab/>
        <w:t>Les nouveaux projets ou textes de loi et leurs règlements d</w:t>
      </w:r>
      <w:r>
        <w:rPr>
          <w:lang w:val="fr-FR"/>
        </w:rPr>
        <w:t>’</w:t>
      </w:r>
      <w:r>
        <w:rPr>
          <w:lang w:val="fr-FR"/>
        </w:rPr>
        <w:t>application respectifs</w:t>
      </w:r>
      <w:r>
        <w:rPr>
          <w:lang w:val="fr-FR"/>
        </w:rPr>
        <w:t> </w:t>
      </w:r>
      <w:r>
        <w:rPr>
          <w:lang w:val="fr-FR"/>
        </w:rPr>
        <w:t>;</w:t>
      </w:r>
    </w:p>
    <w:p w14:paraId="4B859F56" w14:textId="5978AFED" w:rsidR="00362377" w:rsidRPr="001929BA" w:rsidRDefault="00362377" w:rsidP="00362377">
      <w:pPr>
        <w:pStyle w:val="SingleTxtG"/>
        <w:ind w:firstLine="567"/>
        <w:rPr>
          <w:lang w:val="fr-FR"/>
        </w:rPr>
      </w:pPr>
      <w:r>
        <w:rPr>
          <w:lang w:val="fr-FR"/>
        </w:rPr>
        <w:t>b)</w:t>
      </w:r>
      <w:r>
        <w:rPr>
          <w:lang w:val="fr-FR"/>
        </w:rPr>
        <w:tab/>
        <w:t>Les nouvelles institutions (et leur mandat) et les réformes institutionnelles</w:t>
      </w:r>
      <w:r>
        <w:rPr>
          <w:lang w:val="fr-FR"/>
        </w:rPr>
        <w:t> </w:t>
      </w:r>
      <w:r>
        <w:rPr>
          <w:lang w:val="fr-FR"/>
        </w:rPr>
        <w:t>;</w:t>
      </w:r>
    </w:p>
    <w:p w14:paraId="603E9489" w14:textId="7D9B6D81" w:rsidR="00362377" w:rsidRPr="001929BA" w:rsidRDefault="00362377" w:rsidP="00362377">
      <w:pPr>
        <w:pStyle w:val="SingleTxtG"/>
        <w:ind w:firstLine="567"/>
        <w:rPr>
          <w:lang w:val="fr-FR"/>
        </w:rPr>
      </w:pPr>
      <w:r>
        <w:rPr>
          <w:lang w:val="fr-FR"/>
        </w:rPr>
        <w:lastRenderedPageBreak/>
        <w:t>c)</w:t>
      </w:r>
      <w:r>
        <w:rPr>
          <w:lang w:val="fr-FR"/>
        </w:rPr>
        <w:tab/>
        <w:t>Les politiques, programmes et plans d</w:t>
      </w:r>
      <w:r>
        <w:rPr>
          <w:lang w:val="fr-FR"/>
        </w:rPr>
        <w:t>’</w:t>
      </w:r>
      <w:r>
        <w:rPr>
          <w:lang w:val="fr-FR"/>
        </w:rPr>
        <w:t>action récemment adoptés, ainsi que leur champ d</w:t>
      </w:r>
      <w:r>
        <w:rPr>
          <w:lang w:val="fr-FR"/>
        </w:rPr>
        <w:t>’</w:t>
      </w:r>
      <w:r>
        <w:rPr>
          <w:lang w:val="fr-FR"/>
        </w:rPr>
        <w:t>application et leur financement, en particulier en ce qui concerne le contrôle du fonctionnement du système national de protection et de promotion de l</w:t>
      </w:r>
      <w:r>
        <w:rPr>
          <w:lang w:val="fr-FR"/>
        </w:rPr>
        <w:t>’</w:t>
      </w:r>
      <w:r>
        <w:rPr>
          <w:lang w:val="fr-FR"/>
        </w:rPr>
        <w:t>enfance et l</w:t>
      </w:r>
      <w:r>
        <w:rPr>
          <w:lang w:val="fr-FR"/>
        </w:rPr>
        <w:t>’</w:t>
      </w:r>
      <w:r>
        <w:rPr>
          <w:lang w:val="fr-FR"/>
        </w:rPr>
        <w:t>obligation d</w:t>
      </w:r>
      <w:r>
        <w:rPr>
          <w:lang w:val="fr-FR"/>
        </w:rPr>
        <w:t>’</w:t>
      </w:r>
      <w:r>
        <w:rPr>
          <w:lang w:val="fr-FR"/>
        </w:rPr>
        <w:t>en rendre compte</w:t>
      </w:r>
      <w:r>
        <w:rPr>
          <w:lang w:val="fr-FR"/>
        </w:rPr>
        <w:t> </w:t>
      </w:r>
      <w:r>
        <w:rPr>
          <w:lang w:val="fr-FR"/>
        </w:rPr>
        <w:t>;</w:t>
      </w:r>
    </w:p>
    <w:p w14:paraId="5BD533FE" w14:textId="73B176B6" w:rsidR="00362377" w:rsidRPr="001929BA" w:rsidRDefault="00362377" w:rsidP="00362377">
      <w:pPr>
        <w:pStyle w:val="SingleTxtG"/>
        <w:ind w:firstLine="567"/>
        <w:rPr>
          <w:lang w:val="fr-FR"/>
        </w:rPr>
      </w:pPr>
      <w:r>
        <w:rPr>
          <w:lang w:val="fr-FR"/>
        </w:rPr>
        <w:t>d)</w:t>
      </w:r>
      <w:r>
        <w:rPr>
          <w:lang w:val="fr-FR"/>
        </w:rPr>
        <w:tab/>
        <w:t>Les instruments relatifs aux droits de l</w:t>
      </w:r>
      <w:r>
        <w:rPr>
          <w:lang w:val="fr-FR"/>
        </w:rPr>
        <w:t>’</w:t>
      </w:r>
      <w:r>
        <w:rPr>
          <w:lang w:val="fr-FR"/>
        </w:rPr>
        <w:t>homme récemment ratifiés.</w:t>
      </w:r>
    </w:p>
    <w:p w14:paraId="1D388A84" w14:textId="77777777" w:rsidR="00362377" w:rsidRPr="001929BA" w:rsidRDefault="00362377" w:rsidP="00362377">
      <w:pPr>
        <w:pStyle w:val="HChG"/>
        <w:rPr>
          <w:lang w:val="fr-FR"/>
        </w:rPr>
      </w:pPr>
      <w:r>
        <w:rPr>
          <w:lang w:val="fr-FR"/>
        </w:rPr>
        <w:tab/>
      </w:r>
      <w:r>
        <w:rPr>
          <w:lang w:val="fr-FR"/>
        </w:rPr>
        <w:tab/>
        <w:t>Troisième partie</w:t>
      </w:r>
    </w:p>
    <w:p w14:paraId="1D26AB5E" w14:textId="77777777" w:rsidR="00362377" w:rsidRPr="001929BA" w:rsidRDefault="00362377" w:rsidP="00362377">
      <w:pPr>
        <w:pStyle w:val="H1G"/>
        <w:rPr>
          <w:lang w:val="fr-FR"/>
        </w:rPr>
      </w:pPr>
      <w:r>
        <w:rPr>
          <w:lang w:val="fr-FR"/>
        </w:rPr>
        <w:tab/>
      </w:r>
      <w:r>
        <w:rPr>
          <w:lang w:val="fr-FR"/>
        </w:rPr>
        <w:tab/>
        <w:t>Données, statistiques et autres informations</w:t>
      </w:r>
    </w:p>
    <w:p w14:paraId="6F88FE93" w14:textId="5550699B" w:rsidR="00362377" w:rsidRPr="001929BA" w:rsidRDefault="00362377" w:rsidP="00362377">
      <w:pPr>
        <w:pStyle w:val="SingleTxtG"/>
        <w:rPr>
          <w:lang w:val="fr-FR"/>
        </w:rPr>
      </w:pPr>
      <w:r>
        <w:rPr>
          <w:lang w:val="fr-FR"/>
        </w:rPr>
        <w:t>14.</w:t>
      </w:r>
      <w:r>
        <w:rPr>
          <w:lang w:val="fr-FR"/>
        </w:rPr>
        <w:tab/>
        <w:t>Fournir, pour les trois dernières années, des informations récapitulatives sur le budget consacré au secteur de l</w:t>
      </w:r>
      <w:r>
        <w:rPr>
          <w:lang w:val="fr-FR"/>
        </w:rPr>
        <w:t>’</w:t>
      </w:r>
      <w:r>
        <w:rPr>
          <w:lang w:val="fr-FR"/>
        </w:rPr>
        <w:t>enfance et au secteur social, en indiquant quel pourcentage du budget national total et du produit national brut chacun des postes budgétaires concernés représente. Donner également des informations sur la répartition géographique de ces ressources.</w:t>
      </w:r>
    </w:p>
    <w:p w14:paraId="759B4DE7" w14:textId="77777777" w:rsidR="00362377" w:rsidRPr="001929BA" w:rsidRDefault="00362377" w:rsidP="00362377">
      <w:pPr>
        <w:pStyle w:val="SingleTxtG"/>
        <w:rPr>
          <w:lang w:val="fr-FR"/>
        </w:rPr>
      </w:pPr>
      <w:r>
        <w:rPr>
          <w:lang w:val="fr-FR"/>
        </w:rPr>
        <w:t>15.</w:t>
      </w:r>
      <w:r>
        <w:rPr>
          <w:lang w:val="fr-FR"/>
        </w:rPr>
        <w:tab/>
        <w:t>Pour les questions qui suivent, fournir, pour les trois dernières années, des données statistiques à jour, ventilées par âge, sexe, origine ethnique, origine nationale, zone géographique et situation socioéconomique.</w:t>
      </w:r>
    </w:p>
    <w:p w14:paraId="62088489" w14:textId="77777777" w:rsidR="00362377" w:rsidRPr="001929BA" w:rsidRDefault="00362377" w:rsidP="00362377">
      <w:pPr>
        <w:pStyle w:val="SingleTxtG"/>
        <w:rPr>
          <w:lang w:val="fr-FR"/>
        </w:rPr>
      </w:pPr>
      <w:r>
        <w:rPr>
          <w:lang w:val="fr-FR"/>
        </w:rPr>
        <w:t>16.</w:t>
      </w:r>
      <w:r>
        <w:rPr>
          <w:lang w:val="fr-FR"/>
        </w:rPr>
        <w:tab/>
        <w:t>Fournir, tel que demandé au paragraphe 15, des données statistiques sur :</w:t>
      </w:r>
    </w:p>
    <w:p w14:paraId="7BD17214" w14:textId="23CF9017" w:rsidR="00362377" w:rsidRPr="001929BA" w:rsidRDefault="00362377" w:rsidP="00362377">
      <w:pPr>
        <w:pStyle w:val="SingleTxtG"/>
        <w:ind w:firstLine="567"/>
        <w:rPr>
          <w:lang w:val="fr-FR"/>
        </w:rPr>
      </w:pPr>
      <w:r>
        <w:rPr>
          <w:lang w:val="fr-FR"/>
        </w:rPr>
        <w:t>a)</w:t>
      </w:r>
      <w:r>
        <w:rPr>
          <w:lang w:val="fr-FR"/>
        </w:rPr>
        <w:tab/>
        <w:t>Le nombre de décès d</w:t>
      </w:r>
      <w:r>
        <w:rPr>
          <w:lang w:val="fr-FR"/>
        </w:rPr>
        <w:t>’</w:t>
      </w:r>
      <w:r>
        <w:rPr>
          <w:lang w:val="fr-FR"/>
        </w:rPr>
        <w:t>enfants pour cause de mauvais traitements, de négligence, de suicide ou d</w:t>
      </w:r>
      <w:r>
        <w:rPr>
          <w:lang w:val="fr-FR"/>
        </w:rPr>
        <w:t>’</w:t>
      </w:r>
      <w:r>
        <w:rPr>
          <w:lang w:val="fr-FR"/>
        </w:rPr>
        <w:t>accident, y compris d</w:t>
      </w:r>
      <w:r>
        <w:rPr>
          <w:lang w:val="fr-FR"/>
        </w:rPr>
        <w:t>’</w:t>
      </w:r>
      <w:r>
        <w:rPr>
          <w:lang w:val="fr-FR"/>
        </w:rPr>
        <w:t>accident de la circulation</w:t>
      </w:r>
      <w:r>
        <w:rPr>
          <w:lang w:val="fr-FR"/>
        </w:rPr>
        <w:t> </w:t>
      </w:r>
      <w:r>
        <w:rPr>
          <w:lang w:val="fr-FR"/>
        </w:rPr>
        <w:t>;</w:t>
      </w:r>
    </w:p>
    <w:p w14:paraId="2D126234" w14:textId="02D1B723" w:rsidR="00362377" w:rsidRPr="001929BA" w:rsidRDefault="00362377" w:rsidP="00362377">
      <w:pPr>
        <w:pStyle w:val="SingleTxtG"/>
        <w:ind w:firstLine="567"/>
        <w:rPr>
          <w:lang w:val="fr-FR"/>
        </w:rPr>
      </w:pPr>
      <w:r>
        <w:rPr>
          <w:lang w:val="fr-FR"/>
        </w:rPr>
        <w:t>b)</w:t>
      </w:r>
      <w:r>
        <w:rPr>
          <w:lang w:val="fr-FR"/>
        </w:rPr>
        <w:tab/>
        <w:t>Le nombre de plaintes déposées, d</w:t>
      </w:r>
      <w:r>
        <w:rPr>
          <w:lang w:val="fr-FR"/>
        </w:rPr>
        <w:t>’</w:t>
      </w:r>
      <w:r>
        <w:rPr>
          <w:lang w:val="fr-FR"/>
        </w:rPr>
        <w:t>enquêtes menées, de poursuites engagées et de condamnations prononcées concernant des violences sexuelles à l</w:t>
      </w:r>
      <w:r>
        <w:rPr>
          <w:lang w:val="fr-FR"/>
        </w:rPr>
        <w:t>’</w:t>
      </w:r>
      <w:r>
        <w:rPr>
          <w:lang w:val="fr-FR"/>
        </w:rPr>
        <w:t>égard d</w:t>
      </w:r>
      <w:r>
        <w:rPr>
          <w:lang w:val="fr-FR"/>
        </w:rPr>
        <w:t>’</w:t>
      </w:r>
      <w:r>
        <w:rPr>
          <w:lang w:val="fr-FR"/>
        </w:rPr>
        <w:t>enfants et l</w:t>
      </w:r>
      <w:r>
        <w:rPr>
          <w:lang w:val="fr-FR"/>
        </w:rPr>
        <w:t>’</w:t>
      </w:r>
      <w:r>
        <w:rPr>
          <w:lang w:val="fr-FR"/>
        </w:rPr>
        <w:t>exploitation sexuelle d</w:t>
      </w:r>
      <w:r>
        <w:rPr>
          <w:lang w:val="fr-FR"/>
        </w:rPr>
        <w:t>’</w:t>
      </w:r>
      <w:r>
        <w:rPr>
          <w:lang w:val="fr-FR"/>
        </w:rPr>
        <w:t>enfants, notamment dans le cadre familial</w:t>
      </w:r>
      <w:r>
        <w:rPr>
          <w:lang w:val="fr-FR"/>
        </w:rPr>
        <w:t> </w:t>
      </w:r>
      <w:r>
        <w:rPr>
          <w:lang w:val="fr-FR"/>
        </w:rPr>
        <w:t>;</w:t>
      </w:r>
    </w:p>
    <w:p w14:paraId="354E1EF6" w14:textId="2EA79E35" w:rsidR="00362377" w:rsidRPr="001929BA" w:rsidRDefault="00362377" w:rsidP="00362377">
      <w:pPr>
        <w:pStyle w:val="SingleTxtG"/>
        <w:ind w:firstLine="567"/>
        <w:rPr>
          <w:lang w:val="fr-FR"/>
        </w:rPr>
      </w:pPr>
      <w:r>
        <w:rPr>
          <w:lang w:val="fr-FR"/>
        </w:rPr>
        <w:t>c)</w:t>
      </w:r>
      <w:r>
        <w:rPr>
          <w:lang w:val="fr-FR"/>
        </w:rPr>
        <w:tab/>
        <w:t>Le nombre de mariages ou d</w:t>
      </w:r>
      <w:r>
        <w:rPr>
          <w:lang w:val="fr-FR"/>
        </w:rPr>
        <w:t>’</w:t>
      </w:r>
      <w:r>
        <w:rPr>
          <w:lang w:val="fr-FR"/>
        </w:rPr>
        <w:t>unions de personnes de moins de 18 ans</w:t>
      </w:r>
      <w:r>
        <w:rPr>
          <w:lang w:val="fr-FR"/>
        </w:rPr>
        <w:t> </w:t>
      </w:r>
      <w:r>
        <w:rPr>
          <w:lang w:val="fr-FR"/>
        </w:rPr>
        <w:t>;</w:t>
      </w:r>
    </w:p>
    <w:p w14:paraId="11069471" w14:textId="1D9264B4" w:rsidR="00362377" w:rsidRPr="001929BA" w:rsidRDefault="00362377" w:rsidP="00362377">
      <w:pPr>
        <w:pStyle w:val="SingleTxtG"/>
        <w:ind w:firstLine="567"/>
        <w:rPr>
          <w:lang w:val="fr-FR"/>
        </w:rPr>
      </w:pPr>
      <w:r>
        <w:rPr>
          <w:lang w:val="fr-FR"/>
        </w:rPr>
        <w:t>d)</w:t>
      </w:r>
      <w:r>
        <w:rPr>
          <w:lang w:val="fr-FR"/>
        </w:rPr>
        <w:tab/>
        <w:t>Le nombre de grossesses précoces, en précisant si ces grossesses ont été interrompues ou menées à terme</w:t>
      </w:r>
      <w:r>
        <w:rPr>
          <w:lang w:val="fr-FR"/>
        </w:rPr>
        <w:t> </w:t>
      </w:r>
      <w:r>
        <w:rPr>
          <w:lang w:val="fr-FR"/>
        </w:rPr>
        <w:t>;</w:t>
      </w:r>
    </w:p>
    <w:p w14:paraId="44797B0F" w14:textId="4B40748C" w:rsidR="00362377" w:rsidRPr="001929BA" w:rsidRDefault="00362377" w:rsidP="00362377">
      <w:pPr>
        <w:pStyle w:val="SingleTxtG"/>
        <w:ind w:firstLine="567"/>
        <w:rPr>
          <w:lang w:val="fr-FR"/>
        </w:rPr>
      </w:pPr>
      <w:r>
        <w:rPr>
          <w:lang w:val="fr-FR"/>
        </w:rPr>
        <w:t>e)</w:t>
      </w:r>
      <w:r>
        <w:rPr>
          <w:lang w:val="fr-FR"/>
        </w:rPr>
        <w:tab/>
        <w:t>Le nombre d</w:t>
      </w:r>
      <w:r>
        <w:rPr>
          <w:lang w:val="fr-FR"/>
        </w:rPr>
        <w:t>’</w:t>
      </w:r>
      <w:r>
        <w:rPr>
          <w:lang w:val="fr-FR"/>
        </w:rPr>
        <w:t>enfants qui consomment des substances psychoactives, en précisant le type de substance</w:t>
      </w:r>
      <w:r>
        <w:rPr>
          <w:lang w:val="fr-FR"/>
        </w:rPr>
        <w:t> </w:t>
      </w:r>
      <w:r>
        <w:rPr>
          <w:lang w:val="fr-FR"/>
        </w:rPr>
        <w:t>;</w:t>
      </w:r>
    </w:p>
    <w:p w14:paraId="0372B749" w14:textId="6499DF2B" w:rsidR="00362377" w:rsidRPr="001929BA" w:rsidRDefault="00362377" w:rsidP="00362377">
      <w:pPr>
        <w:pStyle w:val="SingleTxtG"/>
        <w:ind w:firstLine="567"/>
        <w:rPr>
          <w:lang w:val="fr-FR"/>
        </w:rPr>
      </w:pPr>
      <w:r>
        <w:rPr>
          <w:lang w:val="fr-FR"/>
        </w:rPr>
        <w:t>f)</w:t>
      </w:r>
      <w:r>
        <w:rPr>
          <w:lang w:val="fr-FR"/>
        </w:rPr>
        <w:tab/>
        <w:t>Le nombre d</w:t>
      </w:r>
      <w:r>
        <w:rPr>
          <w:lang w:val="fr-FR"/>
        </w:rPr>
        <w:t>’</w:t>
      </w:r>
      <w:r>
        <w:rPr>
          <w:lang w:val="fr-FR"/>
        </w:rPr>
        <w:t>enfants ayant déposé plainte du fait du harcèlement ou des persécutions dont ils ont fait l</w:t>
      </w:r>
      <w:r>
        <w:rPr>
          <w:lang w:val="fr-FR"/>
        </w:rPr>
        <w:t>’</w:t>
      </w:r>
      <w:r>
        <w:rPr>
          <w:lang w:val="fr-FR"/>
        </w:rPr>
        <w:t>objet pour avoir exercé leur droit à la participation.</w:t>
      </w:r>
    </w:p>
    <w:p w14:paraId="62EE0DE9" w14:textId="77777777" w:rsidR="00362377" w:rsidRPr="001929BA" w:rsidRDefault="00362377" w:rsidP="00362377">
      <w:pPr>
        <w:pStyle w:val="SingleTxtG"/>
        <w:rPr>
          <w:lang w:val="fr-FR"/>
        </w:rPr>
      </w:pPr>
      <w:r>
        <w:rPr>
          <w:lang w:val="fr-FR"/>
        </w:rPr>
        <w:t>17.</w:t>
      </w:r>
      <w:r>
        <w:rPr>
          <w:lang w:val="fr-FR"/>
        </w:rPr>
        <w:tab/>
        <w:t>Fournir, tel que demandé au paragraphe 15, des données statistiques sur les enfants privés de milieu familial :</w:t>
      </w:r>
    </w:p>
    <w:p w14:paraId="61988BCB" w14:textId="1FAF64A4" w:rsidR="00362377" w:rsidRPr="001929BA" w:rsidRDefault="00362377" w:rsidP="00362377">
      <w:pPr>
        <w:pStyle w:val="SingleTxtG"/>
        <w:ind w:firstLine="567"/>
        <w:rPr>
          <w:lang w:val="fr-FR"/>
        </w:rPr>
      </w:pPr>
      <w:r>
        <w:rPr>
          <w:lang w:val="fr-FR"/>
        </w:rPr>
        <w:t>a)</w:t>
      </w:r>
      <w:r>
        <w:rPr>
          <w:lang w:val="fr-FR"/>
        </w:rPr>
        <w:tab/>
        <w:t>Placés en institution de protection de remplacement</w:t>
      </w:r>
      <w:r>
        <w:rPr>
          <w:lang w:val="fr-FR"/>
        </w:rPr>
        <w:t> </w:t>
      </w:r>
      <w:r>
        <w:rPr>
          <w:lang w:val="fr-FR"/>
        </w:rPr>
        <w:t>;</w:t>
      </w:r>
    </w:p>
    <w:p w14:paraId="3437D705" w14:textId="45D5751E" w:rsidR="00362377" w:rsidRPr="001929BA" w:rsidRDefault="00362377" w:rsidP="00362377">
      <w:pPr>
        <w:pStyle w:val="SingleTxtG"/>
        <w:ind w:firstLine="567"/>
        <w:rPr>
          <w:lang w:val="fr-FR"/>
        </w:rPr>
      </w:pPr>
      <w:r>
        <w:rPr>
          <w:lang w:val="fr-FR"/>
        </w:rPr>
        <w:t>b)</w:t>
      </w:r>
      <w:r>
        <w:rPr>
          <w:lang w:val="fr-FR"/>
        </w:rPr>
        <w:tab/>
        <w:t>Placés en famille d</w:t>
      </w:r>
      <w:r>
        <w:rPr>
          <w:lang w:val="fr-FR"/>
        </w:rPr>
        <w:t>’</w:t>
      </w:r>
      <w:r>
        <w:rPr>
          <w:lang w:val="fr-FR"/>
        </w:rPr>
        <w:t>accueil</w:t>
      </w:r>
      <w:r>
        <w:rPr>
          <w:lang w:val="fr-FR"/>
        </w:rPr>
        <w:t> </w:t>
      </w:r>
      <w:r>
        <w:rPr>
          <w:lang w:val="fr-FR"/>
        </w:rPr>
        <w:t>;</w:t>
      </w:r>
    </w:p>
    <w:p w14:paraId="5D40A059" w14:textId="77777777" w:rsidR="00362377" w:rsidRPr="001929BA" w:rsidRDefault="00362377" w:rsidP="00362377">
      <w:pPr>
        <w:pStyle w:val="SingleTxtG"/>
        <w:ind w:firstLine="567"/>
        <w:rPr>
          <w:lang w:val="fr-FR"/>
        </w:rPr>
      </w:pPr>
      <w:r>
        <w:rPr>
          <w:lang w:val="fr-FR"/>
        </w:rPr>
        <w:t>c)</w:t>
      </w:r>
      <w:r>
        <w:rPr>
          <w:lang w:val="fr-FR"/>
        </w:rPr>
        <w:tab/>
        <w:t>Adoptés.</w:t>
      </w:r>
    </w:p>
    <w:p w14:paraId="135465C1" w14:textId="39664602" w:rsidR="00362377" w:rsidRPr="001929BA" w:rsidRDefault="00362377" w:rsidP="00362377">
      <w:pPr>
        <w:pStyle w:val="SingleTxtG"/>
        <w:rPr>
          <w:lang w:val="fr-FR"/>
        </w:rPr>
      </w:pPr>
      <w:r>
        <w:rPr>
          <w:lang w:val="fr-FR"/>
        </w:rPr>
        <w:t>18.</w:t>
      </w:r>
      <w:r>
        <w:rPr>
          <w:lang w:val="fr-FR"/>
        </w:rPr>
        <w:tab/>
        <w:t>Fournir, tel que demandé au paragraphe 15, des données ventilées par type de handicap, sur le nombre d</w:t>
      </w:r>
      <w:r>
        <w:rPr>
          <w:lang w:val="fr-FR"/>
        </w:rPr>
        <w:t>’</w:t>
      </w:r>
      <w:r>
        <w:rPr>
          <w:lang w:val="fr-FR"/>
        </w:rPr>
        <w:t>enfants handicapés :</w:t>
      </w:r>
    </w:p>
    <w:p w14:paraId="27D0546A" w14:textId="5896D930" w:rsidR="00362377" w:rsidRPr="001929BA" w:rsidRDefault="00362377" w:rsidP="00362377">
      <w:pPr>
        <w:pStyle w:val="SingleTxtG"/>
        <w:ind w:firstLine="567"/>
        <w:rPr>
          <w:lang w:val="fr-FR"/>
        </w:rPr>
      </w:pPr>
      <w:r>
        <w:rPr>
          <w:lang w:val="fr-FR"/>
        </w:rPr>
        <w:t>a)</w:t>
      </w:r>
      <w:r>
        <w:rPr>
          <w:lang w:val="fr-FR"/>
        </w:rPr>
        <w:tab/>
        <w:t>Vivant dans leur famille</w:t>
      </w:r>
      <w:r>
        <w:rPr>
          <w:lang w:val="fr-FR"/>
        </w:rPr>
        <w:t> </w:t>
      </w:r>
      <w:r>
        <w:rPr>
          <w:lang w:val="fr-FR"/>
        </w:rPr>
        <w:t>;</w:t>
      </w:r>
    </w:p>
    <w:p w14:paraId="7E431BEE" w14:textId="2CBF706C" w:rsidR="00362377" w:rsidRPr="001929BA" w:rsidRDefault="00362377" w:rsidP="00362377">
      <w:pPr>
        <w:pStyle w:val="SingleTxtG"/>
        <w:ind w:firstLine="567"/>
        <w:rPr>
          <w:lang w:val="fr-FR"/>
        </w:rPr>
      </w:pPr>
      <w:r>
        <w:rPr>
          <w:lang w:val="fr-FR"/>
        </w:rPr>
        <w:t>b)</w:t>
      </w:r>
      <w:r>
        <w:rPr>
          <w:lang w:val="fr-FR"/>
        </w:rPr>
        <w:tab/>
        <w:t>Vivant en famille d</w:t>
      </w:r>
      <w:r>
        <w:rPr>
          <w:lang w:val="fr-FR"/>
        </w:rPr>
        <w:t>’</w:t>
      </w:r>
      <w:r>
        <w:rPr>
          <w:lang w:val="fr-FR"/>
        </w:rPr>
        <w:t>accueil</w:t>
      </w:r>
      <w:r>
        <w:rPr>
          <w:lang w:val="fr-FR"/>
        </w:rPr>
        <w:t> </w:t>
      </w:r>
      <w:r>
        <w:rPr>
          <w:lang w:val="fr-FR"/>
        </w:rPr>
        <w:t>;</w:t>
      </w:r>
    </w:p>
    <w:p w14:paraId="6F9366DB" w14:textId="2E62B239" w:rsidR="00362377" w:rsidRPr="001929BA" w:rsidRDefault="00362377" w:rsidP="00362377">
      <w:pPr>
        <w:pStyle w:val="SingleTxtG"/>
        <w:ind w:firstLine="567"/>
        <w:rPr>
          <w:lang w:val="fr-FR"/>
        </w:rPr>
      </w:pPr>
      <w:r>
        <w:rPr>
          <w:lang w:val="fr-FR"/>
        </w:rPr>
        <w:t>c)</w:t>
      </w:r>
      <w:r>
        <w:rPr>
          <w:lang w:val="fr-FR"/>
        </w:rPr>
        <w:tab/>
        <w:t>Vivant en institution</w:t>
      </w:r>
      <w:r>
        <w:rPr>
          <w:lang w:val="fr-FR"/>
        </w:rPr>
        <w:t> </w:t>
      </w:r>
      <w:r>
        <w:rPr>
          <w:lang w:val="fr-FR"/>
        </w:rPr>
        <w:t>;</w:t>
      </w:r>
    </w:p>
    <w:p w14:paraId="04DDC0E5" w14:textId="3522A87B" w:rsidR="00362377" w:rsidRPr="001929BA" w:rsidRDefault="00362377" w:rsidP="00362377">
      <w:pPr>
        <w:pStyle w:val="SingleTxtG"/>
        <w:ind w:firstLine="567"/>
        <w:rPr>
          <w:lang w:val="fr-FR"/>
        </w:rPr>
      </w:pPr>
      <w:r>
        <w:rPr>
          <w:lang w:val="fr-FR"/>
        </w:rPr>
        <w:t>d)</w:t>
      </w:r>
      <w:r>
        <w:rPr>
          <w:lang w:val="fr-FR"/>
        </w:rPr>
        <w:tab/>
        <w:t>Fréquentant une école primaire ordinaire</w:t>
      </w:r>
      <w:r>
        <w:rPr>
          <w:lang w:val="fr-FR"/>
        </w:rPr>
        <w:t> </w:t>
      </w:r>
      <w:r>
        <w:rPr>
          <w:lang w:val="fr-FR"/>
        </w:rPr>
        <w:t>;</w:t>
      </w:r>
    </w:p>
    <w:p w14:paraId="4A3DC2DE" w14:textId="40047B02" w:rsidR="00362377" w:rsidRPr="001929BA" w:rsidRDefault="00362377" w:rsidP="00362377">
      <w:pPr>
        <w:pStyle w:val="SingleTxtG"/>
        <w:ind w:firstLine="567"/>
        <w:rPr>
          <w:lang w:val="fr-FR"/>
        </w:rPr>
      </w:pPr>
      <w:r>
        <w:rPr>
          <w:lang w:val="fr-FR"/>
        </w:rPr>
        <w:t>e)</w:t>
      </w:r>
      <w:r>
        <w:rPr>
          <w:lang w:val="fr-FR"/>
        </w:rPr>
        <w:tab/>
        <w:t>Fréquentant une école secondaire ordinaire</w:t>
      </w:r>
      <w:r>
        <w:rPr>
          <w:lang w:val="fr-FR"/>
        </w:rPr>
        <w:t> </w:t>
      </w:r>
      <w:r>
        <w:rPr>
          <w:lang w:val="fr-FR"/>
        </w:rPr>
        <w:t>;</w:t>
      </w:r>
    </w:p>
    <w:p w14:paraId="3E69A8E6" w14:textId="390C36EB" w:rsidR="00362377" w:rsidRPr="001929BA" w:rsidRDefault="00362377" w:rsidP="00362377">
      <w:pPr>
        <w:pStyle w:val="SingleTxtG"/>
        <w:ind w:firstLine="567"/>
        <w:rPr>
          <w:lang w:val="fr-FR"/>
        </w:rPr>
      </w:pPr>
      <w:r>
        <w:rPr>
          <w:lang w:val="fr-FR"/>
        </w:rPr>
        <w:t>f)</w:t>
      </w:r>
      <w:r>
        <w:rPr>
          <w:lang w:val="fr-FR"/>
        </w:rPr>
        <w:tab/>
        <w:t>Fréquentant une école spécialisée</w:t>
      </w:r>
      <w:r>
        <w:rPr>
          <w:lang w:val="fr-FR"/>
        </w:rPr>
        <w:t> </w:t>
      </w:r>
      <w:r>
        <w:rPr>
          <w:lang w:val="fr-FR"/>
        </w:rPr>
        <w:t>;</w:t>
      </w:r>
    </w:p>
    <w:p w14:paraId="768148C2" w14:textId="3629806E" w:rsidR="00362377" w:rsidRPr="001929BA" w:rsidRDefault="00362377" w:rsidP="00362377">
      <w:pPr>
        <w:pStyle w:val="SingleTxtG"/>
        <w:ind w:firstLine="567"/>
        <w:rPr>
          <w:lang w:val="fr-FR"/>
        </w:rPr>
      </w:pPr>
      <w:r>
        <w:rPr>
          <w:lang w:val="fr-FR"/>
        </w:rPr>
        <w:t>g)</w:t>
      </w:r>
      <w:r>
        <w:rPr>
          <w:lang w:val="fr-FR"/>
        </w:rPr>
        <w:tab/>
        <w:t>Non scolarisés</w:t>
      </w:r>
      <w:r>
        <w:rPr>
          <w:lang w:val="fr-FR"/>
        </w:rPr>
        <w:t> </w:t>
      </w:r>
      <w:r>
        <w:rPr>
          <w:lang w:val="fr-FR"/>
        </w:rPr>
        <w:t xml:space="preserve">; </w:t>
      </w:r>
    </w:p>
    <w:p w14:paraId="58D12613" w14:textId="77777777" w:rsidR="00362377" w:rsidRPr="001929BA" w:rsidRDefault="00362377" w:rsidP="00362377">
      <w:pPr>
        <w:pStyle w:val="SingleTxtG"/>
        <w:ind w:firstLine="567"/>
        <w:rPr>
          <w:lang w:val="fr-FR"/>
        </w:rPr>
      </w:pPr>
      <w:r>
        <w:rPr>
          <w:lang w:val="fr-FR"/>
        </w:rPr>
        <w:t>h)</w:t>
      </w:r>
      <w:r>
        <w:rPr>
          <w:lang w:val="fr-FR"/>
        </w:rPr>
        <w:tab/>
        <w:t>Abandonnés par leur famille.</w:t>
      </w:r>
    </w:p>
    <w:p w14:paraId="6AAE7A72" w14:textId="07352A73" w:rsidR="00362377" w:rsidRPr="001929BA" w:rsidRDefault="00362377" w:rsidP="00362377">
      <w:pPr>
        <w:pStyle w:val="SingleTxtG"/>
        <w:rPr>
          <w:lang w:val="fr-FR"/>
        </w:rPr>
      </w:pPr>
      <w:r>
        <w:rPr>
          <w:lang w:val="fr-FR"/>
        </w:rPr>
        <w:lastRenderedPageBreak/>
        <w:t>19.</w:t>
      </w:r>
      <w:r>
        <w:rPr>
          <w:lang w:val="fr-FR"/>
        </w:rPr>
        <w:tab/>
        <w:t>Fournir des informations sur la situation sociale et économique des enfants demandeurs d</w:t>
      </w:r>
      <w:r>
        <w:rPr>
          <w:lang w:val="fr-FR"/>
        </w:rPr>
        <w:t>’</w:t>
      </w:r>
      <w:r>
        <w:rPr>
          <w:lang w:val="fr-FR"/>
        </w:rPr>
        <w:t>asile, des enfants réfugiés et des enfants apatrides, ainsi que sur leur accès à la santé, au logement, à l</w:t>
      </w:r>
      <w:r>
        <w:rPr>
          <w:lang w:val="fr-FR"/>
        </w:rPr>
        <w:t>’</w:t>
      </w:r>
      <w:r>
        <w:rPr>
          <w:lang w:val="fr-FR"/>
        </w:rPr>
        <w:t>éducation et au système judiciaire.</w:t>
      </w:r>
    </w:p>
    <w:p w14:paraId="429C558F" w14:textId="02E1E194" w:rsidR="00362377" w:rsidRPr="001929BA" w:rsidRDefault="00362377" w:rsidP="00362377">
      <w:pPr>
        <w:pStyle w:val="SingleTxtG"/>
        <w:rPr>
          <w:lang w:val="fr-FR"/>
        </w:rPr>
      </w:pPr>
      <w:r>
        <w:rPr>
          <w:lang w:val="fr-FR"/>
        </w:rPr>
        <w:t>20.</w:t>
      </w:r>
      <w:r>
        <w:rPr>
          <w:lang w:val="fr-FR"/>
        </w:rPr>
        <w:tab/>
        <w:t>Fournir, tel que demandé au paragraphe 15, des données ventilées par type d</w:t>
      </w:r>
      <w:r>
        <w:rPr>
          <w:lang w:val="fr-FR"/>
        </w:rPr>
        <w:t>’</w:t>
      </w:r>
      <w:r>
        <w:rPr>
          <w:lang w:val="fr-FR"/>
        </w:rPr>
        <w:t>infraction, sur le nombre d</w:t>
      </w:r>
      <w:r>
        <w:rPr>
          <w:lang w:val="fr-FR"/>
        </w:rPr>
        <w:t>’</w:t>
      </w:r>
      <w:r>
        <w:rPr>
          <w:lang w:val="fr-FR"/>
        </w:rPr>
        <w:t>enfants :</w:t>
      </w:r>
    </w:p>
    <w:p w14:paraId="028B293E" w14:textId="7639D12A" w:rsidR="00362377" w:rsidRPr="001929BA" w:rsidRDefault="00362377" w:rsidP="00362377">
      <w:pPr>
        <w:pStyle w:val="SingleTxtG"/>
        <w:ind w:firstLine="567"/>
        <w:rPr>
          <w:lang w:val="fr-FR"/>
        </w:rPr>
      </w:pPr>
      <w:r>
        <w:rPr>
          <w:lang w:val="fr-FR"/>
        </w:rPr>
        <w:t>a)</w:t>
      </w:r>
      <w:r>
        <w:rPr>
          <w:lang w:val="fr-FR"/>
        </w:rPr>
        <w:tab/>
        <w:t>Qui sont dans le système de justice pour mineurs</w:t>
      </w:r>
      <w:r>
        <w:rPr>
          <w:lang w:val="fr-FR"/>
        </w:rPr>
        <w:t> </w:t>
      </w:r>
      <w:r>
        <w:rPr>
          <w:lang w:val="fr-FR"/>
        </w:rPr>
        <w:t>;</w:t>
      </w:r>
    </w:p>
    <w:p w14:paraId="2FB9DE48" w14:textId="2BC00330" w:rsidR="00362377" w:rsidRPr="001929BA" w:rsidRDefault="00362377" w:rsidP="00362377">
      <w:pPr>
        <w:pStyle w:val="SingleTxtG"/>
        <w:ind w:firstLine="567"/>
        <w:rPr>
          <w:lang w:val="fr-FR"/>
        </w:rPr>
      </w:pPr>
      <w:r>
        <w:rPr>
          <w:lang w:val="fr-FR"/>
        </w:rPr>
        <w:t>b)</w:t>
      </w:r>
      <w:r>
        <w:rPr>
          <w:lang w:val="fr-FR"/>
        </w:rPr>
        <w:tab/>
        <w:t>Qui ont été arrêtés</w:t>
      </w:r>
      <w:r>
        <w:rPr>
          <w:lang w:val="fr-FR"/>
        </w:rPr>
        <w:t> </w:t>
      </w:r>
      <w:r>
        <w:rPr>
          <w:lang w:val="fr-FR"/>
        </w:rPr>
        <w:t>;</w:t>
      </w:r>
    </w:p>
    <w:p w14:paraId="089130D3" w14:textId="3D7C7511" w:rsidR="00362377" w:rsidRPr="001929BA" w:rsidRDefault="00362377" w:rsidP="00362377">
      <w:pPr>
        <w:pStyle w:val="SingleTxtG"/>
        <w:ind w:firstLine="567"/>
        <w:rPr>
          <w:lang w:val="fr-FR"/>
        </w:rPr>
      </w:pPr>
      <w:r>
        <w:rPr>
          <w:lang w:val="fr-FR"/>
        </w:rPr>
        <w:t>c)</w:t>
      </w:r>
      <w:r>
        <w:rPr>
          <w:lang w:val="fr-FR"/>
        </w:rPr>
        <w:tab/>
        <w:t>Qui ont bénéficié de programmes de déjudiciarisation</w:t>
      </w:r>
      <w:r>
        <w:rPr>
          <w:lang w:val="fr-FR"/>
        </w:rPr>
        <w:t> </w:t>
      </w:r>
      <w:r>
        <w:rPr>
          <w:lang w:val="fr-FR"/>
        </w:rPr>
        <w:t>;</w:t>
      </w:r>
    </w:p>
    <w:p w14:paraId="450ACFC4" w14:textId="47218CB2" w:rsidR="00362377" w:rsidRPr="001929BA" w:rsidRDefault="00362377" w:rsidP="00362377">
      <w:pPr>
        <w:pStyle w:val="SingleTxtG"/>
        <w:ind w:firstLine="567"/>
        <w:rPr>
          <w:lang w:val="fr-FR"/>
        </w:rPr>
      </w:pPr>
      <w:r>
        <w:rPr>
          <w:lang w:val="fr-FR"/>
        </w:rPr>
        <w:t>d)</w:t>
      </w:r>
      <w:r>
        <w:rPr>
          <w:lang w:val="fr-FR"/>
        </w:rPr>
        <w:tab/>
        <w:t>Qui ont été placés en détention provisoire</w:t>
      </w:r>
      <w:r>
        <w:rPr>
          <w:lang w:val="fr-FR"/>
        </w:rPr>
        <w:t> </w:t>
      </w:r>
      <w:r>
        <w:rPr>
          <w:lang w:val="fr-FR"/>
        </w:rPr>
        <w:t>;</w:t>
      </w:r>
    </w:p>
    <w:p w14:paraId="4AD1661F" w14:textId="77777777" w:rsidR="00362377" w:rsidRPr="001929BA" w:rsidRDefault="00362377" w:rsidP="00362377">
      <w:pPr>
        <w:pStyle w:val="SingleTxtG"/>
        <w:ind w:firstLine="567"/>
        <w:rPr>
          <w:lang w:val="fr-FR"/>
        </w:rPr>
      </w:pPr>
      <w:r>
        <w:rPr>
          <w:lang w:val="fr-FR"/>
        </w:rPr>
        <w:t>e)</w:t>
      </w:r>
      <w:r>
        <w:rPr>
          <w:lang w:val="fr-FR"/>
        </w:rPr>
        <w:tab/>
        <w:t>Qui purgent une peine privative de liberté, et préciser la durée de cette peine.</w:t>
      </w:r>
    </w:p>
    <w:p w14:paraId="5E479DE2" w14:textId="0A7338A2" w:rsidR="00362377" w:rsidRPr="001929BA" w:rsidRDefault="00362377" w:rsidP="00362377">
      <w:pPr>
        <w:pStyle w:val="SingleTxtG"/>
        <w:rPr>
          <w:lang w:val="fr-FR"/>
        </w:rPr>
      </w:pPr>
      <w:r>
        <w:rPr>
          <w:lang w:val="fr-FR"/>
        </w:rPr>
        <w:t>21.</w:t>
      </w:r>
      <w:r>
        <w:rPr>
          <w:lang w:val="fr-FR"/>
        </w:rPr>
        <w:tab/>
        <w:t>Donner des informations sur la mesure dans laquelle une approche fondée sur les droits de l</w:t>
      </w:r>
      <w:r>
        <w:rPr>
          <w:lang w:val="fr-FR"/>
        </w:rPr>
        <w:t>’</w:t>
      </w:r>
      <w:r>
        <w:rPr>
          <w:lang w:val="fr-FR"/>
        </w:rPr>
        <w:t>enfant est intégrée à la planification, à l</w:t>
      </w:r>
      <w:r>
        <w:rPr>
          <w:lang w:val="fr-FR"/>
        </w:rPr>
        <w:t>’</w:t>
      </w:r>
      <w:r>
        <w:rPr>
          <w:lang w:val="fr-FR"/>
        </w:rPr>
        <w:t>application et au suivi des mesures visant à atteindre les objectifs de développement durable, notamment en ce qui concerne la participation des enfants et la collecte de données, et sur la manière dont ces mesures favorisent la réalisation des droits de l</w:t>
      </w:r>
      <w:r>
        <w:rPr>
          <w:lang w:val="fr-FR"/>
        </w:rPr>
        <w:t>’</w:t>
      </w:r>
      <w:r>
        <w:rPr>
          <w:lang w:val="fr-FR"/>
        </w:rPr>
        <w:t>enfant consacrés par la Convention et les Protocoles facultatifs s</w:t>
      </w:r>
      <w:r>
        <w:rPr>
          <w:lang w:val="fr-FR"/>
        </w:rPr>
        <w:t>’</w:t>
      </w:r>
      <w:r>
        <w:rPr>
          <w:lang w:val="fr-FR"/>
        </w:rPr>
        <w:t>y rapportant.</w:t>
      </w:r>
    </w:p>
    <w:p w14:paraId="7C80D325" w14:textId="77777777" w:rsidR="00362377" w:rsidRPr="001929BA" w:rsidRDefault="00362377" w:rsidP="00362377">
      <w:pPr>
        <w:pStyle w:val="SingleTxtG"/>
        <w:rPr>
          <w:lang w:val="fr-FR"/>
        </w:rPr>
      </w:pPr>
      <w:r>
        <w:rPr>
          <w:lang w:val="fr-FR"/>
        </w:rPr>
        <w:t>22.</w:t>
      </w:r>
      <w:r>
        <w:rPr>
          <w:lang w:val="fr-FR"/>
        </w:rPr>
        <w:tab/>
        <w:t>Mettre à jour les données figurant dans le rapport qui seraient obsolètes ou ne tiendraient pas compte de faits nouveaux.</w:t>
      </w:r>
    </w:p>
    <w:p w14:paraId="01B01536" w14:textId="76F70A2C" w:rsidR="007341B7" w:rsidRDefault="00362377" w:rsidP="00362377">
      <w:pPr>
        <w:pStyle w:val="SingleTxtG"/>
        <w:rPr>
          <w:lang w:val="fr-FR"/>
        </w:rPr>
      </w:pPr>
      <w:r>
        <w:rPr>
          <w:lang w:val="fr-FR"/>
        </w:rPr>
        <w:t>23.</w:t>
      </w:r>
      <w:r>
        <w:rPr>
          <w:lang w:val="fr-FR"/>
        </w:rPr>
        <w:tab/>
        <w:t>En outre, l</w:t>
      </w:r>
      <w:r>
        <w:rPr>
          <w:lang w:val="fr-FR"/>
        </w:rPr>
        <w:t>’</w:t>
      </w:r>
      <w:r>
        <w:rPr>
          <w:lang w:val="fr-FR"/>
        </w:rPr>
        <w:t>État partie voudra peut-être dresser la liste des domaines liés à l</w:t>
      </w:r>
      <w:r>
        <w:rPr>
          <w:lang w:val="fr-FR"/>
        </w:rPr>
        <w:t>’</w:t>
      </w:r>
      <w:r>
        <w:rPr>
          <w:lang w:val="fr-FR"/>
        </w:rPr>
        <w:t>enfance qu</w:t>
      </w:r>
      <w:r>
        <w:rPr>
          <w:lang w:val="fr-FR"/>
        </w:rPr>
        <w:t>’</w:t>
      </w:r>
      <w:r>
        <w:rPr>
          <w:lang w:val="fr-FR"/>
        </w:rPr>
        <w:t>il estime prioritaires au regard de l</w:t>
      </w:r>
      <w:r>
        <w:rPr>
          <w:lang w:val="fr-FR"/>
        </w:rPr>
        <w:t>’</w:t>
      </w:r>
      <w:r>
        <w:rPr>
          <w:lang w:val="fr-FR"/>
        </w:rPr>
        <w:t>application de la Conventio</w:t>
      </w:r>
      <w:r w:rsidRPr="00362377">
        <w:rPr>
          <w:lang w:val="fr-FR"/>
        </w:rPr>
        <w:t>n</w:t>
      </w:r>
      <w:r>
        <w:rPr>
          <w:lang w:val="fr-FR"/>
        </w:rPr>
        <w:t>.</w:t>
      </w:r>
    </w:p>
    <w:p w14:paraId="6993EF34" w14:textId="6B4C8E81" w:rsidR="00362377" w:rsidRPr="00362377" w:rsidRDefault="00362377" w:rsidP="00362377">
      <w:pPr>
        <w:pStyle w:val="SingleTxtG"/>
        <w:spacing w:before="240" w:after="0"/>
        <w:jc w:val="center"/>
        <w:rPr>
          <w:u w:val="single"/>
        </w:rPr>
      </w:pPr>
      <w:r>
        <w:rPr>
          <w:u w:val="single"/>
        </w:rPr>
        <w:tab/>
      </w:r>
      <w:r>
        <w:rPr>
          <w:u w:val="single"/>
        </w:rPr>
        <w:tab/>
      </w:r>
      <w:r>
        <w:rPr>
          <w:u w:val="single"/>
        </w:rPr>
        <w:tab/>
      </w:r>
    </w:p>
    <w:sectPr w:rsidR="00362377" w:rsidRPr="00362377" w:rsidSect="00362377">
      <w:headerReference w:type="even" r:id="rId8"/>
      <w:headerReference w:type="default" r:id="rId9"/>
      <w:footerReference w:type="even" r:id="rId10"/>
      <w:footerReference w:type="default" r:id="rId11"/>
      <w:footerReference w:type="first" r:id="rId12"/>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8F7E1FF" w14:textId="77777777" w:rsidR="0054289D" w:rsidRDefault="0054289D" w:rsidP="00F95C08">
      <w:pPr>
        <w:spacing w:line="240" w:lineRule="auto"/>
      </w:pPr>
    </w:p>
  </w:endnote>
  <w:endnote w:type="continuationSeparator" w:id="0">
    <w:p w14:paraId="6DBCBC90" w14:textId="77777777" w:rsidR="0054289D" w:rsidRPr="00AC3823" w:rsidRDefault="0054289D" w:rsidP="00AC3823">
      <w:pPr>
        <w:pStyle w:val="Pieddepage"/>
      </w:pPr>
    </w:p>
  </w:endnote>
  <w:endnote w:type="continuationNotice" w:id="1">
    <w:p w14:paraId="59A47C27" w14:textId="77777777" w:rsidR="0054289D" w:rsidRDefault="0054289D">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8E5F5FC" w14:textId="7205F4D1" w:rsidR="00362377" w:rsidRPr="00362377" w:rsidRDefault="00362377" w:rsidP="00362377">
    <w:pPr>
      <w:pStyle w:val="Pieddepage"/>
      <w:tabs>
        <w:tab w:val="right" w:pos="9638"/>
      </w:tabs>
    </w:pPr>
    <w:r w:rsidRPr="00362377">
      <w:rPr>
        <w:b/>
        <w:sz w:val="18"/>
      </w:rPr>
      <w:fldChar w:fldCharType="begin"/>
    </w:r>
    <w:r w:rsidRPr="00362377">
      <w:rPr>
        <w:b/>
        <w:sz w:val="18"/>
      </w:rPr>
      <w:instrText xml:space="preserve"> PAGE  \* MERGEFORMAT </w:instrText>
    </w:r>
    <w:r w:rsidRPr="00362377">
      <w:rPr>
        <w:b/>
        <w:sz w:val="18"/>
      </w:rPr>
      <w:fldChar w:fldCharType="separate"/>
    </w:r>
    <w:r w:rsidRPr="00362377">
      <w:rPr>
        <w:b/>
        <w:noProof/>
        <w:sz w:val="18"/>
      </w:rPr>
      <w:t>2</w:t>
    </w:r>
    <w:r w:rsidRPr="00362377">
      <w:rPr>
        <w:b/>
        <w:sz w:val="18"/>
      </w:rPr>
      <w:fldChar w:fldCharType="end"/>
    </w:r>
    <w:r>
      <w:rPr>
        <w:b/>
        <w:sz w:val="18"/>
      </w:rPr>
      <w:tab/>
    </w:r>
    <w:r>
      <w:t>GE.23-09948</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85C3D84" w14:textId="1C72A917" w:rsidR="00362377" w:rsidRPr="00362377" w:rsidRDefault="00362377" w:rsidP="00362377">
    <w:pPr>
      <w:pStyle w:val="Pieddepage"/>
      <w:tabs>
        <w:tab w:val="right" w:pos="9638"/>
      </w:tabs>
      <w:rPr>
        <w:b/>
        <w:sz w:val="18"/>
      </w:rPr>
    </w:pPr>
    <w:r>
      <w:t>GE.23-09948</w:t>
    </w:r>
    <w:r>
      <w:tab/>
    </w:r>
    <w:r w:rsidRPr="00362377">
      <w:rPr>
        <w:b/>
        <w:sz w:val="18"/>
      </w:rPr>
      <w:fldChar w:fldCharType="begin"/>
    </w:r>
    <w:r w:rsidRPr="00362377">
      <w:rPr>
        <w:b/>
        <w:sz w:val="18"/>
      </w:rPr>
      <w:instrText xml:space="preserve"> PAGE  \* MERGEFORMAT </w:instrText>
    </w:r>
    <w:r w:rsidRPr="00362377">
      <w:rPr>
        <w:b/>
        <w:sz w:val="18"/>
      </w:rPr>
      <w:fldChar w:fldCharType="separate"/>
    </w:r>
    <w:r w:rsidRPr="00362377">
      <w:rPr>
        <w:b/>
        <w:noProof/>
        <w:sz w:val="18"/>
      </w:rPr>
      <w:t>3</w:t>
    </w:r>
    <w:r w:rsidRPr="00362377">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0D1F7EA" w14:textId="682F7AC4" w:rsidR="002D14A3" w:rsidRPr="00362377" w:rsidRDefault="00362377" w:rsidP="00362377">
    <w:pPr>
      <w:pStyle w:val="Pieddepage"/>
      <w:spacing w:before="120"/>
      <w:rPr>
        <w:sz w:val="20"/>
      </w:rPr>
    </w:pPr>
    <w:r>
      <w:rPr>
        <w:sz w:val="20"/>
      </w:rPr>
      <w:t>GE.</w:t>
    </w:r>
    <w:r w:rsidR="002D14A3">
      <w:rPr>
        <w:noProof/>
        <w:lang w:eastAsia="fr-CH"/>
      </w:rPr>
      <w:drawing>
        <wp:anchor distT="0" distB="0" distL="114300" distR="114300" simplePos="0" relativeHeight="251659264" behindDoc="0" locked="0" layoutInCell="1" allowOverlap="0" wp14:anchorId="29EEA344" wp14:editId="15C8B5C6">
          <wp:simplePos x="0" y="0"/>
          <wp:positionH relativeFrom="margin">
            <wp:posOffset>4319905</wp:posOffset>
          </wp:positionH>
          <wp:positionV relativeFrom="margin">
            <wp:posOffset>9144000</wp:posOffset>
          </wp:positionV>
          <wp:extent cx="1105200" cy="234000"/>
          <wp:effectExtent l="0" t="0" r="0" b="0"/>
          <wp:wrapNone/>
          <wp:docPr id="2" name="Image 2" descr="recycle_Frenc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ecycle_Frenc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105200" cy="234000"/>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23-09948  (F)</w:t>
    </w:r>
    <w:r>
      <w:rPr>
        <w:noProof/>
        <w:sz w:val="20"/>
      </w:rPr>
      <w:drawing>
        <wp:anchor distT="0" distB="0" distL="114300" distR="114300" simplePos="0" relativeHeight="251660288" behindDoc="0" locked="0" layoutInCell="1" allowOverlap="1" wp14:anchorId="380EC55E" wp14:editId="04254797">
          <wp:simplePos x="0" y="0"/>
          <wp:positionH relativeFrom="margin">
            <wp:posOffset>5489575</wp:posOffset>
          </wp:positionH>
          <wp:positionV relativeFrom="margin">
            <wp:posOffset>8891905</wp:posOffset>
          </wp:positionV>
          <wp:extent cx="561975" cy="561975"/>
          <wp:effectExtent l="0" t="0" r="9525" b="9525"/>
          <wp:wrapNone/>
          <wp:docPr id="1149905295" name="Imag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r w:rsidR="000D1C36">
      <w:rPr>
        <w:sz w:val="20"/>
      </w:rPr>
      <w:t xml:space="preserve">    120923    130923</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BB70A39" w14:textId="77777777" w:rsidR="0054289D" w:rsidRPr="00AC3823" w:rsidRDefault="0054289D" w:rsidP="00AC3823">
      <w:pPr>
        <w:pStyle w:val="Pieddepage"/>
        <w:tabs>
          <w:tab w:val="right" w:pos="2155"/>
        </w:tabs>
        <w:spacing w:after="80" w:line="240" w:lineRule="atLeast"/>
        <w:ind w:left="680"/>
        <w:rPr>
          <w:u w:val="single"/>
        </w:rPr>
      </w:pPr>
      <w:r>
        <w:rPr>
          <w:u w:val="single"/>
        </w:rPr>
        <w:tab/>
      </w:r>
    </w:p>
  </w:footnote>
  <w:footnote w:type="continuationSeparator" w:id="0">
    <w:p w14:paraId="4EA08383" w14:textId="77777777" w:rsidR="0054289D" w:rsidRPr="00AC3823" w:rsidRDefault="0054289D" w:rsidP="00AC3823">
      <w:pPr>
        <w:pStyle w:val="Pieddepage"/>
        <w:tabs>
          <w:tab w:val="right" w:pos="2155"/>
        </w:tabs>
        <w:spacing w:after="80" w:line="240" w:lineRule="atLeast"/>
        <w:ind w:left="680"/>
        <w:rPr>
          <w:u w:val="single"/>
        </w:rPr>
      </w:pPr>
      <w:r>
        <w:rPr>
          <w:u w:val="single"/>
        </w:rPr>
        <w:tab/>
      </w:r>
    </w:p>
  </w:footnote>
  <w:footnote w:type="continuationNotice" w:id="1">
    <w:p w14:paraId="44429C9B" w14:textId="77777777" w:rsidR="0054289D" w:rsidRPr="00AC3823" w:rsidRDefault="0054289D">
      <w:pPr>
        <w:spacing w:line="240" w:lineRule="auto"/>
        <w:rPr>
          <w:sz w:val="2"/>
          <w:szCs w:val="2"/>
        </w:rPr>
      </w:pPr>
    </w:p>
  </w:footnote>
  <w:footnote w:id="2">
    <w:p w14:paraId="12730624" w14:textId="1641032E" w:rsidR="00362377" w:rsidRPr="00362377" w:rsidRDefault="00362377">
      <w:pPr>
        <w:pStyle w:val="Notedebasdepage"/>
      </w:pPr>
      <w:r>
        <w:rPr>
          <w:rStyle w:val="Appelnotedebasdep"/>
        </w:rPr>
        <w:tab/>
      </w:r>
      <w:r w:rsidRPr="00362377">
        <w:rPr>
          <w:rStyle w:val="Appelnotedebasdep"/>
          <w:sz w:val="20"/>
          <w:vertAlign w:val="baseline"/>
        </w:rPr>
        <w:t>*</w:t>
      </w:r>
      <w:r>
        <w:rPr>
          <w:rStyle w:val="Appelnotedebasdep"/>
          <w:sz w:val="20"/>
          <w:vertAlign w:val="baseline"/>
        </w:rPr>
        <w:tab/>
      </w:r>
      <w:r>
        <w:rPr>
          <w:lang w:val="fr-FR"/>
        </w:rPr>
        <w:t>Adoptée par le Groupe de travail de présession le 5 mai 2023.</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A0AD22D" w14:textId="2146FC83" w:rsidR="00362377" w:rsidRPr="00362377" w:rsidRDefault="00362377">
    <w:pPr>
      <w:pStyle w:val="En-tte"/>
    </w:pPr>
    <w:fldSimple w:instr=" TITLE  \* MERGEFORMAT ">
      <w:r>
        <w:t>CRC/C/PRY/Q/4-6</w:t>
      </w:r>
    </w:fldSimple>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5118B71" w14:textId="78DBA451" w:rsidR="00362377" w:rsidRPr="00362377" w:rsidRDefault="00362377" w:rsidP="00362377">
    <w:pPr>
      <w:pStyle w:val="En-tte"/>
      <w:jc w:val="right"/>
    </w:pPr>
    <w:fldSimple w:instr=" TITLE  \* MERGEFORMAT ">
      <w:r>
        <w:t>CRC/C/PRY/Q/4-6</w:t>
      </w:r>
    </w:fldSimple>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834EEA8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8B08445C"/>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7D50032A"/>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844CBCBC"/>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F4A6243A"/>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0F9AED4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A9AA684"/>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9E1AE61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45C69F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CB0402C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D954887"/>
    <w:multiLevelType w:val="hybridMultilevel"/>
    <w:tmpl w:val="C366D8F6"/>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1" w15:restartNumberingAfterBreak="0">
    <w:nsid w:val="3ACF4EB2"/>
    <w:multiLevelType w:val="hybridMultilevel"/>
    <w:tmpl w:val="95E4D6EC"/>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12" w15:restartNumberingAfterBreak="0">
    <w:nsid w:val="68AD07B2"/>
    <w:multiLevelType w:val="hybridMultilevel"/>
    <w:tmpl w:val="564E745E"/>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num w:numId="1" w16cid:durableId="688533788">
    <w:abstractNumId w:val="12"/>
  </w:num>
  <w:num w:numId="2" w16cid:durableId="2057048446">
    <w:abstractNumId w:val="11"/>
  </w:num>
  <w:num w:numId="3" w16cid:durableId="553854451">
    <w:abstractNumId w:val="10"/>
  </w:num>
  <w:num w:numId="4" w16cid:durableId="2045211839">
    <w:abstractNumId w:val="8"/>
  </w:num>
  <w:num w:numId="5" w16cid:durableId="2141527816">
    <w:abstractNumId w:val="3"/>
  </w:num>
  <w:num w:numId="6" w16cid:durableId="109471261">
    <w:abstractNumId w:val="2"/>
  </w:num>
  <w:num w:numId="7" w16cid:durableId="1928420198">
    <w:abstractNumId w:val="1"/>
  </w:num>
  <w:num w:numId="8" w16cid:durableId="325934718">
    <w:abstractNumId w:val="0"/>
  </w:num>
  <w:num w:numId="9" w16cid:durableId="107823249">
    <w:abstractNumId w:val="9"/>
  </w:num>
  <w:num w:numId="10" w16cid:durableId="424806417">
    <w:abstractNumId w:val="7"/>
  </w:num>
  <w:num w:numId="11" w16cid:durableId="104079446">
    <w:abstractNumId w:val="6"/>
  </w:num>
  <w:num w:numId="12" w16cid:durableId="97256259">
    <w:abstractNumId w:val="5"/>
  </w:num>
  <w:num w:numId="13" w16cid:durableId="1116681852">
    <w:abstractNumId w:val="4"/>
  </w:num>
  <w:num w:numId="14" w16cid:durableId="2054771146">
    <w:abstractNumId w:val="12"/>
  </w:num>
  <w:num w:numId="15" w16cid:durableId="1183275723">
    <w:abstractNumId w:val="11"/>
  </w:num>
  <w:num w:numId="16" w16cid:durableId="727849484">
    <w:abstractNumId w:val="10"/>
  </w:num>
  <w:num w:numId="17" w16cid:durableId="351106085">
    <w:abstractNumId w:val="12"/>
  </w:num>
  <w:num w:numId="18" w16cid:durableId="531578189">
    <w:abstractNumId w:val="11"/>
  </w:num>
  <w:num w:numId="19" w16cid:durableId="1879900623">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90"/>
  <w:proofState w:spelling="clean"/>
  <w:attachedTemplate r:id="rId1"/>
  <w:defaultTabStop w:val="567"/>
  <w:hyphenationZone w:val="425"/>
  <w:evenAndOddHeaders/>
  <w:characterSpacingControl w:val="doNotCompress"/>
  <w:hdrShapeDefaults>
    <o:shapedefaults v:ext="edit" spidmax="2050"/>
  </w:hdrShapeDefaults>
  <w:footnotePr>
    <w:footnote w:id="-1"/>
    <w:footnote w:id="0"/>
    <w:footnote w:id="1"/>
  </w:footnotePr>
  <w:endnotePr>
    <w:numFmt w:val="decimal"/>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4289D"/>
    <w:rsid w:val="00017F94"/>
    <w:rsid w:val="00023842"/>
    <w:rsid w:val="000334F9"/>
    <w:rsid w:val="000354E9"/>
    <w:rsid w:val="0007796D"/>
    <w:rsid w:val="000B7790"/>
    <w:rsid w:val="000D1C36"/>
    <w:rsid w:val="00111F2F"/>
    <w:rsid w:val="0014365E"/>
    <w:rsid w:val="00176178"/>
    <w:rsid w:val="001F525A"/>
    <w:rsid w:val="00223272"/>
    <w:rsid w:val="0024779E"/>
    <w:rsid w:val="00260A30"/>
    <w:rsid w:val="002D14A3"/>
    <w:rsid w:val="00311E81"/>
    <w:rsid w:val="00340ED0"/>
    <w:rsid w:val="00362377"/>
    <w:rsid w:val="00411C8E"/>
    <w:rsid w:val="004166F5"/>
    <w:rsid w:val="00446FE5"/>
    <w:rsid w:val="00452396"/>
    <w:rsid w:val="00485B35"/>
    <w:rsid w:val="004D7A2C"/>
    <w:rsid w:val="00506496"/>
    <w:rsid w:val="0054289D"/>
    <w:rsid w:val="005505B7"/>
    <w:rsid w:val="00573BE5"/>
    <w:rsid w:val="00586ED3"/>
    <w:rsid w:val="00596AA9"/>
    <w:rsid w:val="0071601D"/>
    <w:rsid w:val="007341B7"/>
    <w:rsid w:val="00760CBC"/>
    <w:rsid w:val="007A62E6"/>
    <w:rsid w:val="007F61AD"/>
    <w:rsid w:val="0080684C"/>
    <w:rsid w:val="00840413"/>
    <w:rsid w:val="008435EE"/>
    <w:rsid w:val="00871C75"/>
    <w:rsid w:val="00876E65"/>
    <w:rsid w:val="008776DC"/>
    <w:rsid w:val="008A764D"/>
    <w:rsid w:val="008C54BD"/>
    <w:rsid w:val="008F3CA0"/>
    <w:rsid w:val="009705C8"/>
    <w:rsid w:val="00A30353"/>
    <w:rsid w:val="00AB541F"/>
    <w:rsid w:val="00AC3823"/>
    <w:rsid w:val="00AE323C"/>
    <w:rsid w:val="00B00181"/>
    <w:rsid w:val="00B24A9B"/>
    <w:rsid w:val="00B765F7"/>
    <w:rsid w:val="00BA0CA9"/>
    <w:rsid w:val="00C02897"/>
    <w:rsid w:val="00D3439C"/>
    <w:rsid w:val="00DB1831"/>
    <w:rsid w:val="00DD3BFD"/>
    <w:rsid w:val="00DF6678"/>
    <w:rsid w:val="00E258EB"/>
    <w:rsid w:val="00F660DF"/>
    <w:rsid w:val="00F95C08"/>
  </w:rsids>
  <m:mathPr>
    <m:mathFont m:val="Cambria Math"/>
    <m:brkBin m:val="before"/>
    <m:brkBinSub m:val="--"/>
    <m:smallFrac m:val="0"/>
    <m:dispDef/>
    <m:lMargin m:val="0"/>
    <m:rMargin m:val="0"/>
    <m:defJc m:val="centerGroup"/>
    <m:wrapIndent m:val="1440"/>
    <m:intLim m:val="subSup"/>
    <m:naryLim m:val="undOvr"/>
  </m:mathPr>
  <w:themeFontLang w:val="fr-CH"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C89BF1E"/>
  <w15:docId w15:val="{1E212D65-502C-4D0F-9AE8-B5D7CA8D036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imes New Roman" w:hAnsiTheme="minorHAnsi" w:cstheme="minorBidi"/>
        <w:sz w:val="22"/>
        <w:szCs w:val="22"/>
        <w:lang w:val="fr-CH" w:eastAsia="zh-CN"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semiHidden="1" w:uiPriority="22" w:qFormat="1"/>
    <w:lsdException w:name="Emphasis" w:semiHidden="1"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11E81"/>
    <w:pPr>
      <w:suppressAutoHyphens/>
      <w:kinsoku w:val="0"/>
      <w:overflowPunct w:val="0"/>
      <w:autoSpaceDE w:val="0"/>
      <w:autoSpaceDN w:val="0"/>
      <w:adjustRightInd w:val="0"/>
      <w:snapToGrid w:val="0"/>
      <w:spacing w:after="0" w:line="240" w:lineRule="atLeast"/>
    </w:pPr>
    <w:rPr>
      <w:rFonts w:ascii="Times New Roman" w:eastAsiaTheme="minorHAnsi" w:hAnsi="Times New Roman" w:cs="Times New Roman"/>
      <w:sz w:val="20"/>
      <w:szCs w:val="20"/>
      <w:lang w:eastAsia="en-US"/>
    </w:rPr>
  </w:style>
  <w:style w:type="paragraph" w:styleId="Titre1">
    <w:name w:val="heading 1"/>
    <w:aliases w:val="Table_G"/>
    <w:basedOn w:val="SingleTxtG"/>
    <w:next w:val="SingleTxtG"/>
    <w:link w:val="Titre1Car"/>
    <w:qFormat/>
    <w:rsid w:val="00311E81"/>
    <w:pPr>
      <w:keepNext/>
      <w:keepLines/>
      <w:spacing w:after="0" w:line="240" w:lineRule="auto"/>
      <w:ind w:right="0"/>
      <w:jc w:val="left"/>
      <w:outlineLvl w:val="0"/>
    </w:pPr>
  </w:style>
  <w:style w:type="paragraph" w:styleId="Titre2">
    <w:name w:val="heading 2"/>
    <w:basedOn w:val="Normal"/>
    <w:next w:val="Normal"/>
    <w:link w:val="Titre2Car"/>
    <w:semiHidden/>
    <w:qFormat/>
    <w:rsid w:val="008C54BD"/>
    <w:pPr>
      <w:outlineLvl w:val="1"/>
    </w:pPr>
  </w:style>
  <w:style w:type="paragraph" w:styleId="Titre3">
    <w:name w:val="heading 3"/>
    <w:basedOn w:val="Normal"/>
    <w:next w:val="Normal"/>
    <w:link w:val="Titre3Car"/>
    <w:semiHidden/>
    <w:qFormat/>
    <w:rsid w:val="008C54BD"/>
    <w:pPr>
      <w:outlineLvl w:val="2"/>
    </w:pPr>
  </w:style>
  <w:style w:type="paragraph" w:styleId="Titre4">
    <w:name w:val="heading 4"/>
    <w:basedOn w:val="Normal"/>
    <w:next w:val="Normal"/>
    <w:link w:val="Titre4Car"/>
    <w:semiHidden/>
    <w:qFormat/>
    <w:rsid w:val="008C54BD"/>
    <w:pPr>
      <w:outlineLvl w:val="3"/>
    </w:pPr>
  </w:style>
  <w:style w:type="paragraph" w:styleId="Titre5">
    <w:name w:val="heading 5"/>
    <w:basedOn w:val="Normal"/>
    <w:next w:val="Normal"/>
    <w:link w:val="Titre5Car"/>
    <w:semiHidden/>
    <w:qFormat/>
    <w:rsid w:val="008C54BD"/>
    <w:pPr>
      <w:outlineLvl w:val="4"/>
    </w:pPr>
  </w:style>
  <w:style w:type="paragraph" w:styleId="Titre6">
    <w:name w:val="heading 6"/>
    <w:basedOn w:val="Normal"/>
    <w:next w:val="Normal"/>
    <w:link w:val="Titre6Car"/>
    <w:semiHidden/>
    <w:qFormat/>
    <w:rsid w:val="008C54BD"/>
    <w:pPr>
      <w:outlineLvl w:val="5"/>
    </w:pPr>
  </w:style>
  <w:style w:type="paragraph" w:styleId="Titre7">
    <w:name w:val="heading 7"/>
    <w:basedOn w:val="Normal"/>
    <w:next w:val="Normal"/>
    <w:link w:val="Titre7Car"/>
    <w:semiHidden/>
    <w:qFormat/>
    <w:rsid w:val="008C54BD"/>
    <w:pPr>
      <w:outlineLvl w:val="6"/>
    </w:pPr>
  </w:style>
  <w:style w:type="paragraph" w:styleId="Titre8">
    <w:name w:val="heading 8"/>
    <w:basedOn w:val="Normal"/>
    <w:next w:val="Normal"/>
    <w:link w:val="Titre8Car"/>
    <w:semiHidden/>
    <w:qFormat/>
    <w:rsid w:val="008C54BD"/>
    <w:pPr>
      <w:outlineLvl w:val="7"/>
    </w:pPr>
  </w:style>
  <w:style w:type="paragraph" w:styleId="Titre9">
    <w:name w:val="heading 9"/>
    <w:basedOn w:val="Normal"/>
    <w:next w:val="Normal"/>
    <w:link w:val="Titre9Car"/>
    <w:semiHidden/>
    <w:qFormat/>
    <w:rsid w:val="008C54BD"/>
    <w:pPr>
      <w:outlineLvl w:val="8"/>
    </w:p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En-tte">
    <w:name w:val="header"/>
    <w:aliases w:val="6_G"/>
    <w:basedOn w:val="Normal"/>
    <w:next w:val="Normal"/>
    <w:link w:val="En-tteCar"/>
    <w:qFormat/>
    <w:rsid w:val="00311E81"/>
    <w:pPr>
      <w:pBdr>
        <w:bottom w:val="single" w:sz="4" w:space="4" w:color="auto"/>
      </w:pBdr>
      <w:spacing w:line="240" w:lineRule="auto"/>
    </w:pPr>
    <w:rPr>
      <w:b/>
      <w:sz w:val="18"/>
    </w:rPr>
  </w:style>
  <w:style w:type="character" w:customStyle="1" w:styleId="En-tteCar">
    <w:name w:val="En-tête Car"/>
    <w:aliases w:val="6_G Car"/>
    <w:basedOn w:val="Policepardfaut"/>
    <w:link w:val="En-tte"/>
    <w:rsid w:val="00311E81"/>
    <w:rPr>
      <w:rFonts w:ascii="Times New Roman" w:eastAsiaTheme="minorHAnsi" w:hAnsi="Times New Roman" w:cs="Times New Roman"/>
      <w:b/>
      <w:sz w:val="18"/>
      <w:szCs w:val="20"/>
      <w:lang w:eastAsia="en-US"/>
    </w:rPr>
  </w:style>
  <w:style w:type="paragraph" w:styleId="Pieddepage">
    <w:name w:val="footer"/>
    <w:aliases w:val="3_G"/>
    <w:basedOn w:val="Normal"/>
    <w:next w:val="Normal"/>
    <w:link w:val="PieddepageCar"/>
    <w:qFormat/>
    <w:rsid w:val="00311E81"/>
    <w:pPr>
      <w:spacing w:line="240" w:lineRule="auto"/>
    </w:pPr>
    <w:rPr>
      <w:sz w:val="16"/>
    </w:rPr>
  </w:style>
  <w:style w:type="character" w:customStyle="1" w:styleId="PieddepageCar">
    <w:name w:val="Pied de page Car"/>
    <w:aliases w:val="3_G Car"/>
    <w:basedOn w:val="Policepardfaut"/>
    <w:link w:val="Pieddepage"/>
    <w:rsid w:val="00311E81"/>
    <w:rPr>
      <w:rFonts w:ascii="Times New Roman" w:eastAsiaTheme="minorHAnsi" w:hAnsi="Times New Roman" w:cs="Times New Roman"/>
      <w:sz w:val="16"/>
      <w:szCs w:val="20"/>
      <w:lang w:eastAsia="en-US"/>
    </w:rPr>
  </w:style>
  <w:style w:type="paragraph" w:customStyle="1" w:styleId="HMG">
    <w:name w:val="_ H __M_G"/>
    <w:basedOn w:val="Normal"/>
    <w:next w:val="Normal"/>
    <w:qFormat/>
    <w:rsid w:val="00311E81"/>
    <w:pPr>
      <w:keepNext/>
      <w:keepLines/>
      <w:tabs>
        <w:tab w:val="right" w:pos="851"/>
      </w:tabs>
      <w:spacing w:before="240" w:after="240" w:line="360" w:lineRule="exact"/>
      <w:ind w:left="1134" w:right="1134" w:hanging="1134"/>
      <w:outlineLvl w:val="0"/>
    </w:pPr>
    <w:rPr>
      <w:b/>
      <w:sz w:val="34"/>
    </w:rPr>
  </w:style>
  <w:style w:type="paragraph" w:customStyle="1" w:styleId="HChG">
    <w:name w:val="_ H _Ch_G"/>
    <w:basedOn w:val="Normal"/>
    <w:next w:val="Normal"/>
    <w:link w:val="HChGChar"/>
    <w:qFormat/>
    <w:rsid w:val="00311E81"/>
    <w:pPr>
      <w:keepNext/>
      <w:keepLines/>
      <w:tabs>
        <w:tab w:val="right" w:pos="851"/>
      </w:tabs>
      <w:spacing w:before="360" w:after="240" w:line="300" w:lineRule="exact"/>
      <w:ind w:left="1134" w:right="1134" w:hanging="1134"/>
      <w:outlineLvl w:val="1"/>
    </w:pPr>
    <w:rPr>
      <w:b/>
      <w:sz w:val="28"/>
    </w:rPr>
  </w:style>
  <w:style w:type="paragraph" w:customStyle="1" w:styleId="H1G">
    <w:name w:val="_ H_1_G"/>
    <w:basedOn w:val="Normal"/>
    <w:next w:val="Normal"/>
    <w:link w:val="H1GChar"/>
    <w:qFormat/>
    <w:rsid w:val="00311E81"/>
    <w:pPr>
      <w:keepNext/>
      <w:keepLines/>
      <w:tabs>
        <w:tab w:val="right" w:pos="851"/>
      </w:tabs>
      <w:spacing w:before="360" w:after="240" w:line="270" w:lineRule="exact"/>
      <w:ind w:left="1134" w:right="1134" w:hanging="1134"/>
      <w:outlineLvl w:val="2"/>
    </w:pPr>
    <w:rPr>
      <w:b/>
      <w:sz w:val="24"/>
    </w:rPr>
  </w:style>
  <w:style w:type="paragraph" w:customStyle="1" w:styleId="H23G">
    <w:name w:val="_ H_2/3_G"/>
    <w:basedOn w:val="Normal"/>
    <w:next w:val="Normal"/>
    <w:link w:val="H23GChar"/>
    <w:qFormat/>
    <w:rsid w:val="00311E81"/>
    <w:pPr>
      <w:keepNext/>
      <w:keepLines/>
      <w:tabs>
        <w:tab w:val="right" w:pos="851"/>
      </w:tabs>
      <w:spacing w:before="240" w:after="120" w:line="240" w:lineRule="exact"/>
      <w:ind w:left="1134" w:right="1134" w:hanging="1134"/>
      <w:outlineLvl w:val="3"/>
    </w:pPr>
    <w:rPr>
      <w:b/>
    </w:rPr>
  </w:style>
  <w:style w:type="paragraph" w:customStyle="1" w:styleId="H4G">
    <w:name w:val="_ H_4_G"/>
    <w:basedOn w:val="Normal"/>
    <w:next w:val="Normal"/>
    <w:qFormat/>
    <w:rsid w:val="00311E81"/>
    <w:pPr>
      <w:keepNext/>
      <w:keepLines/>
      <w:tabs>
        <w:tab w:val="right" w:pos="851"/>
      </w:tabs>
      <w:spacing w:before="240" w:after="120" w:line="240" w:lineRule="exact"/>
      <w:ind w:left="1134" w:right="1134" w:hanging="1134"/>
      <w:outlineLvl w:val="4"/>
    </w:pPr>
    <w:rPr>
      <w:i/>
    </w:rPr>
  </w:style>
  <w:style w:type="paragraph" w:customStyle="1" w:styleId="H56G">
    <w:name w:val="_ H_5/6_G"/>
    <w:basedOn w:val="Normal"/>
    <w:next w:val="Normal"/>
    <w:qFormat/>
    <w:rsid w:val="00311E81"/>
    <w:pPr>
      <w:keepNext/>
      <w:keepLines/>
      <w:tabs>
        <w:tab w:val="right" w:pos="851"/>
      </w:tabs>
      <w:spacing w:before="240" w:after="120" w:line="240" w:lineRule="exact"/>
      <w:ind w:left="1134" w:right="1134" w:hanging="1134"/>
      <w:outlineLvl w:val="5"/>
    </w:pPr>
  </w:style>
  <w:style w:type="paragraph" w:customStyle="1" w:styleId="SingleTxtG">
    <w:name w:val="_ Single Txt_G"/>
    <w:basedOn w:val="Normal"/>
    <w:qFormat/>
    <w:rsid w:val="00311E81"/>
    <w:pPr>
      <w:tabs>
        <w:tab w:val="left" w:pos="1701"/>
        <w:tab w:val="left" w:pos="2268"/>
        <w:tab w:val="left" w:pos="2835"/>
      </w:tabs>
      <w:spacing w:after="120"/>
      <w:ind w:left="1134" w:right="1134"/>
      <w:jc w:val="both"/>
    </w:pPr>
  </w:style>
  <w:style w:type="paragraph" w:customStyle="1" w:styleId="SLG">
    <w:name w:val="__S_L_G"/>
    <w:basedOn w:val="Normal"/>
    <w:next w:val="Normal"/>
    <w:rsid w:val="00311E81"/>
    <w:pPr>
      <w:keepNext/>
      <w:keepLines/>
      <w:spacing w:before="240" w:after="240" w:line="580" w:lineRule="exact"/>
      <w:ind w:left="1134" w:right="1134"/>
    </w:pPr>
    <w:rPr>
      <w:b/>
      <w:sz w:val="56"/>
    </w:rPr>
  </w:style>
  <w:style w:type="paragraph" w:customStyle="1" w:styleId="SMG">
    <w:name w:val="__S_M_G"/>
    <w:basedOn w:val="Normal"/>
    <w:next w:val="Normal"/>
    <w:rsid w:val="00311E81"/>
    <w:pPr>
      <w:keepNext/>
      <w:keepLines/>
      <w:spacing w:before="240" w:after="240" w:line="420" w:lineRule="exact"/>
      <w:ind w:left="1134" w:right="1134"/>
    </w:pPr>
    <w:rPr>
      <w:b/>
      <w:sz w:val="40"/>
    </w:rPr>
  </w:style>
  <w:style w:type="paragraph" w:customStyle="1" w:styleId="SSG">
    <w:name w:val="__S_S_G"/>
    <w:basedOn w:val="Normal"/>
    <w:next w:val="Normal"/>
    <w:rsid w:val="00311E81"/>
    <w:pPr>
      <w:keepNext/>
      <w:keepLines/>
      <w:spacing w:before="240" w:after="240" w:line="300" w:lineRule="exact"/>
      <w:ind w:left="1134" w:right="1134"/>
    </w:pPr>
    <w:rPr>
      <w:b/>
      <w:sz w:val="28"/>
    </w:rPr>
  </w:style>
  <w:style w:type="paragraph" w:customStyle="1" w:styleId="XLargeG">
    <w:name w:val="__XLarge_G"/>
    <w:basedOn w:val="Normal"/>
    <w:next w:val="Normal"/>
    <w:rsid w:val="00311E81"/>
    <w:pPr>
      <w:keepNext/>
      <w:keepLines/>
      <w:spacing w:before="240" w:after="240" w:line="420" w:lineRule="exact"/>
      <w:ind w:left="1134" w:right="1134"/>
    </w:pPr>
    <w:rPr>
      <w:b/>
      <w:sz w:val="40"/>
    </w:rPr>
  </w:style>
  <w:style w:type="paragraph" w:customStyle="1" w:styleId="Bullet1G">
    <w:name w:val="_Bullet 1_G"/>
    <w:basedOn w:val="Normal"/>
    <w:qFormat/>
    <w:rsid w:val="00311E81"/>
    <w:pPr>
      <w:numPr>
        <w:numId w:val="17"/>
      </w:numPr>
      <w:spacing w:after="120"/>
      <w:ind w:right="1134"/>
      <w:jc w:val="both"/>
    </w:pPr>
  </w:style>
  <w:style w:type="paragraph" w:customStyle="1" w:styleId="Bullet2G">
    <w:name w:val="_Bullet 2_G"/>
    <w:basedOn w:val="Normal"/>
    <w:qFormat/>
    <w:rsid w:val="00311E81"/>
    <w:pPr>
      <w:numPr>
        <w:numId w:val="18"/>
      </w:numPr>
      <w:spacing w:after="120"/>
      <w:ind w:right="1134"/>
      <w:jc w:val="both"/>
    </w:pPr>
  </w:style>
  <w:style w:type="paragraph" w:customStyle="1" w:styleId="ParNoG">
    <w:name w:val="_ParNo_G"/>
    <w:basedOn w:val="Normal"/>
    <w:qFormat/>
    <w:rsid w:val="00311E81"/>
    <w:pPr>
      <w:numPr>
        <w:numId w:val="19"/>
      </w:numPr>
      <w:tabs>
        <w:tab w:val="left" w:pos="1701"/>
        <w:tab w:val="left" w:pos="2268"/>
        <w:tab w:val="left" w:pos="2835"/>
      </w:tabs>
      <w:spacing w:after="120"/>
      <w:ind w:right="1134"/>
      <w:jc w:val="both"/>
    </w:pPr>
  </w:style>
  <w:style w:type="character" w:styleId="Appelnotedebasdep">
    <w:name w:val="footnote reference"/>
    <w:aliases w:val="4_G"/>
    <w:basedOn w:val="Policepardfaut"/>
    <w:qFormat/>
    <w:rsid w:val="00311E81"/>
    <w:rPr>
      <w:rFonts w:ascii="Times New Roman" w:hAnsi="Times New Roman"/>
      <w:sz w:val="18"/>
      <w:vertAlign w:val="superscript"/>
      <w:lang w:val="fr-CH"/>
    </w:rPr>
  </w:style>
  <w:style w:type="character" w:styleId="Appeldenotedefin">
    <w:name w:val="endnote reference"/>
    <w:aliases w:val="1_G"/>
    <w:basedOn w:val="Appelnotedebasdep"/>
    <w:qFormat/>
    <w:rsid w:val="00311E81"/>
    <w:rPr>
      <w:rFonts w:ascii="Times New Roman" w:hAnsi="Times New Roman"/>
      <w:sz w:val="18"/>
      <w:vertAlign w:val="superscript"/>
      <w:lang w:val="fr-CH"/>
    </w:rPr>
  </w:style>
  <w:style w:type="table" w:styleId="Grilledutableau">
    <w:name w:val="Table Grid"/>
    <w:basedOn w:val="TableauNormal"/>
    <w:rsid w:val="00311E81"/>
    <w:pPr>
      <w:suppressAutoHyphens/>
      <w:spacing w:after="0" w:line="240" w:lineRule="atLeast"/>
    </w:pPr>
    <w:rPr>
      <w:rFonts w:ascii="Times New Roman" w:eastAsiaTheme="minorHAnsi" w:hAnsi="Times New Roman" w:cs="Times New Roman"/>
      <w:sz w:val="20"/>
      <w:szCs w:val="20"/>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Lienhypertexte">
    <w:name w:val="Hyperlink"/>
    <w:basedOn w:val="Policepardfaut"/>
    <w:unhideWhenUsed/>
    <w:rsid w:val="00311E81"/>
    <w:rPr>
      <w:color w:val="0000FF"/>
      <w:u w:val="none"/>
    </w:rPr>
  </w:style>
  <w:style w:type="character" w:styleId="Lienhypertextesuivivisit">
    <w:name w:val="FollowedHyperlink"/>
    <w:basedOn w:val="Policepardfaut"/>
    <w:unhideWhenUsed/>
    <w:rsid w:val="00311E81"/>
    <w:rPr>
      <w:color w:val="0000FF"/>
      <w:u w:val="none"/>
    </w:rPr>
  </w:style>
  <w:style w:type="paragraph" w:styleId="Notedebasdepage">
    <w:name w:val="footnote text"/>
    <w:aliases w:val="5_G"/>
    <w:basedOn w:val="Normal"/>
    <w:link w:val="NotedebasdepageCar"/>
    <w:qFormat/>
    <w:rsid w:val="00311E81"/>
    <w:pPr>
      <w:tabs>
        <w:tab w:val="right" w:pos="1021"/>
      </w:tabs>
      <w:spacing w:line="220" w:lineRule="exact"/>
      <w:ind w:left="1134" w:right="1134" w:hanging="1134"/>
    </w:pPr>
    <w:rPr>
      <w:sz w:val="18"/>
    </w:rPr>
  </w:style>
  <w:style w:type="character" w:customStyle="1" w:styleId="NotedebasdepageCar">
    <w:name w:val="Note de bas de page Car"/>
    <w:aliases w:val="5_G Car"/>
    <w:basedOn w:val="Policepardfaut"/>
    <w:link w:val="Notedebasdepage"/>
    <w:rsid w:val="00311E81"/>
    <w:rPr>
      <w:rFonts w:ascii="Times New Roman" w:eastAsiaTheme="minorHAnsi" w:hAnsi="Times New Roman" w:cs="Times New Roman"/>
      <w:sz w:val="18"/>
      <w:szCs w:val="20"/>
      <w:lang w:eastAsia="en-US"/>
    </w:rPr>
  </w:style>
  <w:style w:type="paragraph" w:styleId="Notedefin">
    <w:name w:val="endnote text"/>
    <w:aliases w:val="2_G"/>
    <w:basedOn w:val="Notedebasdepage"/>
    <w:link w:val="NotedefinCar"/>
    <w:qFormat/>
    <w:rsid w:val="00311E81"/>
  </w:style>
  <w:style w:type="character" w:customStyle="1" w:styleId="NotedefinCar">
    <w:name w:val="Note de fin Car"/>
    <w:aliases w:val="2_G Car"/>
    <w:basedOn w:val="Policepardfaut"/>
    <w:link w:val="Notedefin"/>
    <w:rsid w:val="00311E81"/>
    <w:rPr>
      <w:rFonts w:ascii="Times New Roman" w:eastAsiaTheme="minorHAnsi" w:hAnsi="Times New Roman" w:cs="Times New Roman"/>
      <w:sz w:val="18"/>
      <w:szCs w:val="20"/>
      <w:lang w:eastAsia="en-US"/>
    </w:rPr>
  </w:style>
  <w:style w:type="character" w:styleId="Numrodepage">
    <w:name w:val="page number"/>
    <w:aliases w:val="7_G"/>
    <w:basedOn w:val="Policepardfaut"/>
    <w:qFormat/>
    <w:rsid w:val="00311E81"/>
    <w:rPr>
      <w:rFonts w:ascii="Times New Roman" w:hAnsi="Times New Roman"/>
      <w:b/>
      <w:sz w:val="18"/>
      <w:lang w:val="fr-CH"/>
    </w:rPr>
  </w:style>
  <w:style w:type="character" w:customStyle="1" w:styleId="Titre1Car">
    <w:name w:val="Titre 1 Car"/>
    <w:aliases w:val="Table_G Car"/>
    <w:basedOn w:val="Policepardfaut"/>
    <w:link w:val="Titre1"/>
    <w:rsid w:val="00311E81"/>
    <w:rPr>
      <w:rFonts w:ascii="Times New Roman" w:eastAsiaTheme="minorHAnsi" w:hAnsi="Times New Roman" w:cs="Times New Roman"/>
      <w:sz w:val="20"/>
      <w:szCs w:val="20"/>
      <w:lang w:eastAsia="en-US"/>
    </w:rPr>
  </w:style>
  <w:style w:type="character" w:customStyle="1" w:styleId="Titre2Car">
    <w:name w:val="Titre 2 Car"/>
    <w:basedOn w:val="Policepardfaut"/>
    <w:link w:val="Titre2"/>
    <w:semiHidden/>
    <w:rsid w:val="008C54BD"/>
    <w:rPr>
      <w:rFonts w:ascii="Times New Roman" w:eastAsiaTheme="minorHAnsi" w:hAnsi="Times New Roman" w:cs="Times New Roman"/>
      <w:sz w:val="20"/>
      <w:szCs w:val="20"/>
      <w:lang w:eastAsia="en-US"/>
    </w:rPr>
  </w:style>
  <w:style w:type="character" w:customStyle="1" w:styleId="Titre3Car">
    <w:name w:val="Titre 3 Car"/>
    <w:basedOn w:val="Policepardfaut"/>
    <w:link w:val="Titre3"/>
    <w:semiHidden/>
    <w:rsid w:val="008C54BD"/>
    <w:rPr>
      <w:rFonts w:ascii="Times New Roman" w:eastAsiaTheme="minorHAnsi" w:hAnsi="Times New Roman" w:cs="Times New Roman"/>
      <w:sz w:val="20"/>
      <w:szCs w:val="20"/>
      <w:lang w:eastAsia="en-US"/>
    </w:rPr>
  </w:style>
  <w:style w:type="character" w:customStyle="1" w:styleId="Titre4Car">
    <w:name w:val="Titre 4 Car"/>
    <w:basedOn w:val="Policepardfaut"/>
    <w:link w:val="Titre4"/>
    <w:semiHidden/>
    <w:rsid w:val="008C54BD"/>
    <w:rPr>
      <w:rFonts w:ascii="Times New Roman" w:eastAsiaTheme="minorHAnsi" w:hAnsi="Times New Roman" w:cs="Times New Roman"/>
      <w:sz w:val="20"/>
      <w:szCs w:val="20"/>
      <w:lang w:eastAsia="en-US"/>
    </w:rPr>
  </w:style>
  <w:style w:type="character" w:customStyle="1" w:styleId="Titre5Car">
    <w:name w:val="Titre 5 Car"/>
    <w:basedOn w:val="Policepardfaut"/>
    <w:link w:val="Titre5"/>
    <w:semiHidden/>
    <w:rsid w:val="008C54BD"/>
    <w:rPr>
      <w:rFonts w:ascii="Times New Roman" w:eastAsiaTheme="minorHAnsi" w:hAnsi="Times New Roman" w:cs="Times New Roman"/>
      <w:sz w:val="20"/>
      <w:szCs w:val="20"/>
      <w:lang w:eastAsia="en-US"/>
    </w:rPr>
  </w:style>
  <w:style w:type="character" w:customStyle="1" w:styleId="Titre6Car">
    <w:name w:val="Titre 6 Car"/>
    <w:basedOn w:val="Policepardfaut"/>
    <w:link w:val="Titre6"/>
    <w:semiHidden/>
    <w:rsid w:val="008C54BD"/>
    <w:rPr>
      <w:rFonts w:ascii="Times New Roman" w:eastAsiaTheme="minorHAnsi" w:hAnsi="Times New Roman" w:cs="Times New Roman"/>
      <w:sz w:val="20"/>
      <w:szCs w:val="20"/>
      <w:lang w:eastAsia="en-US"/>
    </w:rPr>
  </w:style>
  <w:style w:type="character" w:customStyle="1" w:styleId="Titre7Car">
    <w:name w:val="Titre 7 Car"/>
    <w:basedOn w:val="Policepardfaut"/>
    <w:link w:val="Titre7"/>
    <w:semiHidden/>
    <w:rsid w:val="008C54BD"/>
    <w:rPr>
      <w:rFonts w:ascii="Times New Roman" w:eastAsiaTheme="minorHAnsi" w:hAnsi="Times New Roman" w:cs="Times New Roman"/>
      <w:sz w:val="20"/>
      <w:szCs w:val="20"/>
      <w:lang w:eastAsia="en-US"/>
    </w:rPr>
  </w:style>
  <w:style w:type="character" w:customStyle="1" w:styleId="Titre8Car">
    <w:name w:val="Titre 8 Car"/>
    <w:basedOn w:val="Policepardfaut"/>
    <w:link w:val="Titre8"/>
    <w:semiHidden/>
    <w:rsid w:val="008C54BD"/>
    <w:rPr>
      <w:rFonts w:ascii="Times New Roman" w:eastAsiaTheme="minorHAnsi" w:hAnsi="Times New Roman" w:cs="Times New Roman"/>
      <w:sz w:val="20"/>
      <w:szCs w:val="20"/>
      <w:lang w:eastAsia="en-US"/>
    </w:rPr>
  </w:style>
  <w:style w:type="character" w:customStyle="1" w:styleId="Titre9Car">
    <w:name w:val="Titre 9 Car"/>
    <w:basedOn w:val="Policepardfaut"/>
    <w:link w:val="Titre9"/>
    <w:semiHidden/>
    <w:rsid w:val="008C54BD"/>
    <w:rPr>
      <w:rFonts w:ascii="Times New Roman" w:eastAsiaTheme="minorHAnsi" w:hAnsi="Times New Roman" w:cs="Times New Roman"/>
      <w:sz w:val="20"/>
      <w:szCs w:val="20"/>
      <w:lang w:eastAsia="en-US"/>
    </w:rPr>
  </w:style>
  <w:style w:type="paragraph" w:styleId="Textedebulles">
    <w:name w:val="Balloon Text"/>
    <w:basedOn w:val="Normal"/>
    <w:link w:val="TextedebullesCar"/>
    <w:uiPriority w:val="99"/>
    <w:semiHidden/>
    <w:unhideWhenUsed/>
    <w:rsid w:val="000354E9"/>
    <w:pPr>
      <w:spacing w:line="240" w:lineRule="auto"/>
    </w:pPr>
    <w:rPr>
      <w:rFonts w:ascii="Tahoma" w:hAnsi="Tahoma" w:cs="Tahoma"/>
      <w:sz w:val="16"/>
      <w:szCs w:val="16"/>
    </w:rPr>
  </w:style>
  <w:style w:type="character" w:customStyle="1" w:styleId="TextedebullesCar">
    <w:name w:val="Texte de bulles Car"/>
    <w:basedOn w:val="Policepardfaut"/>
    <w:link w:val="Textedebulles"/>
    <w:uiPriority w:val="99"/>
    <w:semiHidden/>
    <w:rsid w:val="000354E9"/>
    <w:rPr>
      <w:rFonts w:ascii="Tahoma" w:hAnsi="Tahoma" w:cs="Tahoma"/>
      <w:sz w:val="16"/>
      <w:szCs w:val="16"/>
      <w:lang w:eastAsia="en-US"/>
    </w:rPr>
  </w:style>
  <w:style w:type="character" w:customStyle="1" w:styleId="HChGChar">
    <w:name w:val="_ H _Ch_G Char"/>
    <w:link w:val="HChG"/>
    <w:locked/>
    <w:rsid w:val="007341B7"/>
    <w:rPr>
      <w:rFonts w:ascii="Times New Roman" w:eastAsiaTheme="minorHAnsi" w:hAnsi="Times New Roman" w:cs="Times New Roman"/>
      <w:b/>
      <w:sz w:val="28"/>
      <w:szCs w:val="20"/>
      <w:lang w:eastAsia="en-US"/>
    </w:rPr>
  </w:style>
  <w:style w:type="character" w:customStyle="1" w:styleId="H1GChar">
    <w:name w:val="_ H_1_G Char"/>
    <w:link w:val="H1G"/>
    <w:locked/>
    <w:rsid w:val="007341B7"/>
    <w:rPr>
      <w:rFonts w:ascii="Times New Roman" w:eastAsiaTheme="minorHAnsi" w:hAnsi="Times New Roman" w:cs="Times New Roman"/>
      <w:b/>
      <w:sz w:val="24"/>
      <w:szCs w:val="20"/>
      <w:lang w:eastAsia="en-US"/>
    </w:rPr>
  </w:style>
  <w:style w:type="character" w:customStyle="1" w:styleId="H23GChar">
    <w:name w:val="_ H_2/3_G Char"/>
    <w:link w:val="H23G"/>
    <w:locked/>
    <w:rsid w:val="007341B7"/>
    <w:rPr>
      <w:rFonts w:ascii="Times New Roman" w:eastAsiaTheme="minorHAnsi" w:hAnsi="Times New Roman" w:cs="Times New Roman"/>
      <w:b/>
      <w:sz w:val="20"/>
      <w:szCs w:val="20"/>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59584576">
      <w:bodyDiv w:val="1"/>
      <w:marLeft w:val="0"/>
      <w:marRight w:val="0"/>
      <w:marTop w:val="0"/>
      <w:marBottom w:val="0"/>
      <w:divBdr>
        <w:top w:val="none" w:sz="0" w:space="0" w:color="auto"/>
        <w:left w:val="none" w:sz="0" w:space="0" w:color="auto"/>
        <w:bottom w:val="none" w:sz="0" w:space="0" w:color="auto"/>
        <w:right w:val="none" w:sz="0" w:space="0" w:color="auto"/>
      </w:divBdr>
    </w:div>
    <w:div w:id="202180929">
      <w:bodyDiv w:val="1"/>
      <w:marLeft w:val="0"/>
      <w:marRight w:val="0"/>
      <w:marTop w:val="0"/>
      <w:marBottom w:val="0"/>
      <w:divBdr>
        <w:top w:val="none" w:sz="0" w:space="0" w:color="auto"/>
        <w:left w:val="none" w:sz="0" w:space="0" w:color="auto"/>
        <w:bottom w:val="none" w:sz="0" w:space="0" w:color="auto"/>
        <w:right w:val="none" w:sz="0" w:space="0" w:color="auto"/>
      </w:divBdr>
    </w:div>
    <w:div w:id="254435309">
      <w:bodyDiv w:val="1"/>
      <w:marLeft w:val="0"/>
      <w:marRight w:val="0"/>
      <w:marTop w:val="0"/>
      <w:marBottom w:val="0"/>
      <w:divBdr>
        <w:top w:val="none" w:sz="0" w:space="0" w:color="auto"/>
        <w:left w:val="none" w:sz="0" w:space="0" w:color="auto"/>
        <w:bottom w:val="none" w:sz="0" w:space="0" w:color="auto"/>
        <w:right w:val="none" w:sz="0" w:space="0" w:color="auto"/>
      </w:divBdr>
    </w:div>
    <w:div w:id="1116026136">
      <w:bodyDiv w:val="1"/>
      <w:marLeft w:val="0"/>
      <w:marRight w:val="0"/>
      <w:marTop w:val="0"/>
      <w:marBottom w:val="0"/>
      <w:divBdr>
        <w:top w:val="none" w:sz="0" w:space="0" w:color="auto"/>
        <w:left w:val="none" w:sz="0" w:space="0" w:color="auto"/>
        <w:bottom w:val="none" w:sz="0" w:space="0" w:color="auto"/>
        <w:right w:val="none" w:sz="0" w:space="0" w:color="auto"/>
      </w:divBdr>
    </w:div>
    <w:div w:id="1402023926">
      <w:bodyDiv w:val="1"/>
      <w:marLeft w:val="0"/>
      <w:marRight w:val="0"/>
      <w:marTop w:val="0"/>
      <w:marBottom w:val="0"/>
      <w:divBdr>
        <w:top w:val="none" w:sz="0" w:space="0" w:color="auto"/>
        <w:left w:val="none" w:sz="0" w:space="0" w:color="auto"/>
        <w:bottom w:val="none" w:sz="0" w:space="0" w:color="auto"/>
        <w:right w:val="none" w:sz="0" w:space="0" w:color="auto"/>
      </w:divBdr>
    </w:div>
    <w:div w:id="1441026395">
      <w:bodyDiv w:val="1"/>
      <w:marLeft w:val="0"/>
      <w:marRight w:val="0"/>
      <w:marTop w:val="0"/>
      <w:marBottom w:val="0"/>
      <w:divBdr>
        <w:top w:val="none" w:sz="0" w:space="0" w:color="auto"/>
        <w:left w:val="none" w:sz="0" w:space="0" w:color="auto"/>
        <w:bottom w:val="none" w:sz="0" w:space="0" w:color="auto"/>
        <w:right w:val="none" w:sz="0" w:space="0" w:color="auto"/>
      </w:divBdr>
    </w:div>
    <w:div w:id="1533496565">
      <w:bodyDiv w:val="1"/>
      <w:marLeft w:val="0"/>
      <w:marRight w:val="0"/>
      <w:marTop w:val="0"/>
      <w:marBottom w:val="0"/>
      <w:divBdr>
        <w:top w:val="none" w:sz="0" w:space="0" w:color="auto"/>
        <w:left w:val="none" w:sz="0" w:space="0" w:color="auto"/>
        <w:bottom w:val="none" w:sz="0" w:space="0" w:color="auto"/>
        <w:right w:val="none" w:sz="0" w:space="0" w:color="auto"/>
      </w:divBdr>
    </w:div>
    <w:div w:id="202790288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Templates\CRC.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CRC.dotm</Template>
  <TotalTime>0</TotalTime>
  <Pages>6</Pages>
  <Words>2494</Words>
  <Characters>14193</Characters>
  <Application>Microsoft Office Word</Application>
  <DocSecurity>0</DocSecurity>
  <Lines>1577</Lines>
  <Paragraphs>667</Paragraphs>
  <ScaleCrop>false</ScaleCrop>
  <HeadingPairs>
    <vt:vector size="2" baseType="variant">
      <vt:variant>
        <vt:lpstr>Titre</vt:lpstr>
      </vt:variant>
      <vt:variant>
        <vt:i4>1</vt:i4>
      </vt:variant>
    </vt:vector>
  </HeadingPairs>
  <TitlesOfParts>
    <vt:vector size="1" baseType="lpstr">
      <vt:lpstr>CRC/C/PRY/Q/4-6</vt:lpstr>
    </vt:vector>
  </TitlesOfParts>
  <Company>DCM</Company>
  <LinksUpToDate>false</LinksUpToDate>
  <CharactersWithSpaces>16020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CRC/C/PRY/Q/4-6</dc:title>
  <dc:subject/>
  <dc:creator>Julien OKRZESIK</dc:creator>
  <cp:keywords/>
  <cp:lastModifiedBy>Julien Okrzesik</cp:lastModifiedBy>
  <cp:revision>2</cp:revision>
  <cp:lastPrinted>2014-05-14T10:59:00Z</cp:lastPrinted>
  <dcterms:created xsi:type="dcterms:W3CDTF">2023-09-13T10:42:00Z</dcterms:created>
  <dcterms:modified xsi:type="dcterms:W3CDTF">2023-09-13T10:42:00Z</dcterms:modified>
</cp:coreProperties>
</file>