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9B8C479" w14:textId="77777777" w:rsidTr="00F90E40">
        <w:trPr>
          <w:trHeight w:hRule="exact" w:val="851"/>
        </w:trPr>
        <w:tc>
          <w:tcPr>
            <w:tcW w:w="142" w:type="dxa"/>
            <w:tcBorders>
              <w:bottom w:val="single" w:sz="4" w:space="0" w:color="auto"/>
            </w:tcBorders>
          </w:tcPr>
          <w:p w14:paraId="717CE9F8" w14:textId="77777777" w:rsidR="002D5AAC" w:rsidRDefault="002D5AAC" w:rsidP="009F4AD2">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028C39B"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6E4FC89" w14:textId="5AB0AC64" w:rsidR="002D5AAC" w:rsidRDefault="009F4AD2" w:rsidP="009F4AD2">
            <w:pPr>
              <w:jc w:val="right"/>
            </w:pPr>
            <w:r w:rsidRPr="009F4AD2">
              <w:rPr>
                <w:sz w:val="40"/>
              </w:rPr>
              <w:t>CAT</w:t>
            </w:r>
            <w:r>
              <w:t>/C/TKM/3</w:t>
            </w:r>
          </w:p>
        </w:tc>
      </w:tr>
      <w:tr w:rsidR="002D5AAC" w:rsidRPr="00671C67" w14:paraId="427A317B" w14:textId="77777777" w:rsidTr="00F90E40">
        <w:trPr>
          <w:trHeight w:hRule="exact" w:val="2835"/>
        </w:trPr>
        <w:tc>
          <w:tcPr>
            <w:tcW w:w="1280" w:type="dxa"/>
            <w:gridSpan w:val="2"/>
            <w:tcBorders>
              <w:top w:val="single" w:sz="4" w:space="0" w:color="auto"/>
              <w:bottom w:val="single" w:sz="12" w:space="0" w:color="auto"/>
            </w:tcBorders>
          </w:tcPr>
          <w:p w14:paraId="70563257" w14:textId="77777777" w:rsidR="002D5AAC" w:rsidRDefault="002E5067" w:rsidP="00F90E40">
            <w:pPr>
              <w:spacing w:before="120"/>
              <w:jc w:val="center"/>
            </w:pPr>
            <w:r>
              <w:rPr>
                <w:noProof/>
                <w:lang w:val="fr-CH" w:eastAsia="fr-CH"/>
              </w:rPr>
              <w:drawing>
                <wp:inline distT="0" distB="0" distL="0" distR="0" wp14:anchorId="0E82A76D" wp14:editId="455DCC3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D63263"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06760A05" w14:textId="77777777" w:rsidR="002D5AAC" w:rsidRPr="00671C67" w:rsidRDefault="009F4AD2" w:rsidP="00F90E40">
            <w:pPr>
              <w:spacing w:before="240"/>
              <w:rPr>
                <w:lang w:val="en-US"/>
              </w:rPr>
            </w:pPr>
            <w:r w:rsidRPr="00671C67">
              <w:rPr>
                <w:lang w:val="en-US"/>
              </w:rPr>
              <w:t>Distr.: General</w:t>
            </w:r>
          </w:p>
          <w:p w14:paraId="507D139A" w14:textId="77777777" w:rsidR="009F4AD2" w:rsidRPr="00671C67" w:rsidRDefault="009F4AD2" w:rsidP="009F4AD2">
            <w:pPr>
              <w:spacing w:line="240" w:lineRule="exact"/>
              <w:rPr>
                <w:lang w:val="en-US"/>
              </w:rPr>
            </w:pPr>
            <w:r w:rsidRPr="00671C67">
              <w:rPr>
                <w:lang w:val="en-US"/>
              </w:rPr>
              <w:t>26 July 2023</w:t>
            </w:r>
          </w:p>
          <w:p w14:paraId="72103CBB" w14:textId="36EFCA8C" w:rsidR="009F4AD2" w:rsidRPr="00671C67" w:rsidRDefault="009F4AD2" w:rsidP="009F4AD2">
            <w:pPr>
              <w:spacing w:line="240" w:lineRule="exact"/>
              <w:rPr>
                <w:lang w:val="en-US"/>
              </w:rPr>
            </w:pPr>
          </w:p>
          <w:p w14:paraId="7557C053" w14:textId="6374CBA3" w:rsidR="009F4AD2" w:rsidRPr="009F4AD2" w:rsidRDefault="009F4AD2" w:rsidP="009F4AD2">
            <w:pPr>
              <w:spacing w:line="240" w:lineRule="exact"/>
              <w:rPr>
                <w:lang w:val="en-US"/>
              </w:rPr>
            </w:pPr>
            <w:r w:rsidRPr="009F4AD2">
              <w:rPr>
                <w:lang w:val="en-US"/>
              </w:rPr>
              <w:t>Original: Russian</w:t>
            </w:r>
            <w:r w:rsidRPr="009F4AD2">
              <w:rPr>
                <w:lang w:val="en-US"/>
              </w:rPr>
              <w:br/>
              <w:t>English, French, Russian and Spanish only</w:t>
            </w:r>
          </w:p>
        </w:tc>
      </w:tr>
    </w:tbl>
    <w:p w14:paraId="69A6AB72" w14:textId="77777777" w:rsidR="009F4AD2" w:rsidRPr="009F4AD2" w:rsidRDefault="009F4AD2" w:rsidP="009F4AD2">
      <w:pPr>
        <w:spacing w:before="120"/>
        <w:rPr>
          <w:b/>
          <w:sz w:val="24"/>
          <w:szCs w:val="24"/>
        </w:rPr>
      </w:pPr>
      <w:r w:rsidRPr="009F4AD2">
        <w:rPr>
          <w:b/>
          <w:bCs/>
          <w:sz w:val="24"/>
          <w:szCs w:val="24"/>
        </w:rPr>
        <w:t>Комитет против пыток</w:t>
      </w:r>
    </w:p>
    <w:p w14:paraId="3A0C1FC9" w14:textId="3B0B52C8" w:rsidR="009F4AD2" w:rsidRPr="0004610A" w:rsidRDefault="009F4AD2" w:rsidP="009F4AD2">
      <w:pPr>
        <w:pStyle w:val="HMG"/>
      </w:pPr>
      <w:r>
        <w:tab/>
      </w:r>
      <w:r>
        <w:tab/>
      </w:r>
      <w:r>
        <w:rPr>
          <w:bCs/>
        </w:rPr>
        <w:t>Третий периодический доклад, представленный Туркменистаном в</w:t>
      </w:r>
      <w:r>
        <w:rPr>
          <w:bCs/>
          <w:lang w:val="en-US"/>
        </w:rPr>
        <w:t> </w:t>
      </w:r>
      <w:r>
        <w:rPr>
          <w:bCs/>
        </w:rPr>
        <w:t>соответствии со статьей 19 Конвенции и</w:t>
      </w:r>
      <w:r>
        <w:rPr>
          <w:bCs/>
          <w:lang w:val="en-US"/>
        </w:rPr>
        <w:t> </w:t>
      </w:r>
      <w:r>
        <w:rPr>
          <w:bCs/>
        </w:rPr>
        <w:t>подлежавший представлению в 2020 году</w:t>
      </w:r>
      <w:r w:rsidRPr="009F4AD2">
        <w:rPr>
          <w:rStyle w:val="aa"/>
          <w:b w:val="0"/>
          <w:sz w:val="20"/>
          <w:vertAlign w:val="baseline"/>
        </w:rPr>
        <w:footnoteReference w:customMarkFollows="1" w:id="1"/>
        <w:t>*</w:t>
      </w:r>
    </w:p>
    <w:p w14:paraId="7E2C4705" w14:textId="77777777" w:rsidR="009F4AD2" w:rsidRPr="0025464E" w:rsidRDefault="009F4AD2" w:rsidP="009F4AD2">
      <w:pPr>
        <w:pStyle w:val="SingleTxtG"/>
        <w:jc w:val="right"/>
      </w:pPr>
      <w:r>
        <w:t>[Дата получения: 7 декабря 2020 года]</w:t>
      </w:r>
    </w:p>
    <w:p w14:paraId="7D9C6809" w14:textId="3C739275" w:rsidR="009F4AD2" w:rsidRPr="00671C67" w:rsidRDefault="009F4AD2">
      <w:pPr>
        <w:suppressAutoHyphens w:val="0"/>
        <w:spacing w:line="240" w:lineRule="auto"/>
      </w:pPr>
      <w:r w:rsidRPr="00671C67">
        <w:br w:type="page"/>
      </w:r>
    </w:p>
    <w:p w14:paraId="4059CAC2" w14:textId="77777777" w:rsidR="0037287B" w:rsidRPr="00186A38" w:rsidRDefault="0037287B" w:rsidP="0037287B">
      <w:pPr>
        <w:pStyle w:val="HChG"/>
      </w:pPr>
      <w:r w:rsidRPr="00186A38">
        <w:lastRenderedPageBreak/>
        <w:tab/>
        <w:t>I.</w:t>
      </w:r>
      <w:r w:rsidRPr="00186A38">
        <w:tab/>
        <w:t>Введение</w:t>
      </w:r>
    </w:p>
    <w:p w14:paraId="4FC45941" w14:textId="77777777" w:rsidR="0037287B" w:rsidRPr="00186A38" w:rsidRDefault="0037287B" w:rsidP="0037287B">
      <w:pPr>
        <w:pStyle w:val="SingleTxtG"/>
        <w:rPr>
          <w:lang w:eastAsia="ru-RU"/>
        </w:rPr>
      </w:pPr>
      <w:r w:rsidRPr="00186A38">
        <w:rPr>
          <w:lang w:eastAsia="ru-RU"/>
        </w:rPr>
        <w:t>1.</w:t>
      </w:r>
      <w:r w:rsidRPr="00186A38">
        <w:rPr>
          <w:lang w:eastAsia="ru-RU"/>
        </w:rPr>
        <w:tab/>
        <w:t xml:space="preserve">Туркменистан ратифицировал Конвенцию против пыток </w:t>
      </w:r>
      <w:r w:rsidRPr="00186A38">
        <w:rPr>
          <w:bCs/>
          <w:lang w:eastAsia="ru-RU"/>
        </w:rPr>
        <w:t>и других жестоких, бесчеловечных или унижающих достоинство видов обращения и наказания (далее — Конвенция)</w:t>
      </w:r>
      <w:r w:rsidRPr="00186A38">
        <w:rPr>
          <w:lang w:eastAsia="ru-RU"/>
        </w:rPr>
        <w:t xml:space="preserve"> 20 декабря 1996 года и в 2009 году представил первоначальный, в 2015 году второй Национальные доклады.</w:t>
      </w:r>
    </w:p>
    <w:p w14:paraId="3AA0F837" w14:textId="77777777" w:rsidR="0037287B" w:rsidRPr="00186A38" w:rsidRDefault="0037287B" w:rsidP="0037287B">
      <w:pPr>
        <w:pStyle w:val="SingleTxtG"/>
        <w:rPr>
          <w:lang w:eastAsia="ru-RU"/>
        </w:rPr>
      </w:pPr>
      <w:r w:rsidRPr="00186A38">
        <w:rPr>
          <w:lang w:eastAsia="ru-RU"/>
        </w:rPr>
        <w:t>2.</w:t>
      </w:r>
      <w:r w:rsidRPr="00186A38">
        <w:rPr>
          <w:lang w:eastAsia="ru-RU"/>
        </w:rPr>
        <w:tab/>
        <w:t xml:space="preserve">Настоящий доклад является третьим периодическим докладом Туркменистана о выполнении положений Конвенции. Доклад подготовлен во исполнение пункта 1 b) статьи 44 Конвенции в соответствии с Руководством по форме и содержанию периодических докладов, которые должны представляться государствами-участниками (документ CRC/C/58). </w:t>
      </w:r>
    </w:p>
    <w:p w14:paraId="4C5F3B82" w14:textId="77777777" w:rsidR="0037287B" w:rsidRPr="00186A38" w:rsidRDefault="0037287B" w:rsidP="0037287B">
      <w:pPr>
        <w:pStyle w:val="SingleTxtG"/>
        <w:rPr>
          <w:lang w:eastAsia="ru-RU"/>
        </w:rPr>
      </w:pPr>
      <w:r w:rsidRPr="00186A38">
        <w:rPr>
          <w:lang w:eastAsia="ru-RU"/>
        </w:rPr>
        <w:t>3.</w:t>
      </w:r>
      <w:r w:rsidRPr="00186A38">
        <w:rPr>
          <w:lang w:eastAsia="ru-RU"/>
        </w:rPr>
        <w:tab/>
      </w:r>
      <w:r w:rsidRPr="00186A38">
        <w:rPr>
          <w:w w:val="103"/>
        </w:rPr>
        <w:t xml:space="preserve">Представленный Доклад охватывает период с 2015 по 2020 год и содержит информацию о ключевых законодательных, судебных, административных, практических мерах, принятых в отчетный период, которые имеют непосредственное отношение к положениям Конвенции. Помимо отражения правовых, </w:t>
      </w:r>
      <w:r w:rsidRPr="00186A38">
        <w:rPr>
          <w:bCs/>
          <w:lang w:eastAsia="ru-RU"/>
        </w:rPr>
        <w:t>структурных</w:t>
      </w:r>
      <w:r w:rsidRPr="00186A38">
        <w:rPr>
          <w:w w:val="103"/>
        </w:rPr>
        <w:t xml:space="preserve"> и политических изменений, происшедших со времени последнего отчета, настоящий Доклад дает ответы на заключительные замечания, сделанные Комитетом против пыток при рассмотрении второго периодического отчета Туркменистана (CAT/C/TKM/2) на своих 1480-м и 1483-м заседаниях (см. CAT/C/SR.1480 и 1483), состоявшихся 21 и 22 ноября 2016 года. </w:t>
      </w:r>
      <w:r w:rsidRPr="00186A38">
        <w:rPr>
          <w:lang w:eastAsia="ru-RU"/>
        </w:rPr>
        <w:t xml:space="preserve">При подготовке настоящего Доклада надлежащее внимание было уделено и Общим рекомендациям, принятым Комитетом. </w:t>
      </w:r>
    </w:p>
    <w:p w14:paraId="7C7AC8C8" w14:textId="77777777" w:rsidR="0037287B" w:rsidRPr="00186A38" w:rsidRDefault="0037287B" w:rsidP="0037287B">
      <w:pPr>
        <w:pStyle w:val="SingleTxtG"/>
        <w:rPr>
          <w:lang w:eastAsia="ru-RU"/>
        </w:rPr>
      </w:pPr>
      <w:r w:rsidRPr="00186A38">
        <w:rPr>
          <w:lang w:eastAsia="ru-RU"/>
        </w:rPr>
        <w:t>4.</w:t>
      </w:r>
      <w:r w:rsidRPr="00186A38">
        <w:rPr>
          <w:lang w:eastAsia="ru-RU"/>
        </w:rPr>
        <w:tab/>
      </w:r>
      <w:r w:rsidRPr="00186A38">
        <w:rPr>
          <w:w w:val="103"/>
        </w:rPr>
        <w:t xml:space="preserve">Доклад </w:t>
      </w:r>
      <w:r w:rsidRPr="00186A38">
        <w:rPr>
          <w:bCs/>
          <w:lang w:eastAsia="ru-RU"/>
        </w:rPr>
        <w:t>подготовлен</w:t>
      </w:r>
      <w:r w:rsidRPr="00186A38">
        <w:rPr>
          <w:w w:val="103"/>
        </w:rPr>
        <w:t xml:space="preserve"> Межведомственной комиссией по обеспечению выполнения международных обязательств Туркменистана в области прав человека и международного гуманитарного права (далее — МВК). </w:t>
      </w:r>
    </w:p>
    <w:p w14:paraId="0D75A9B4" w14:textId="77777777" w:rsidR="0037287B" w:rsidRPr="00186A38" w:rsidRDefault="0037287B" w:rsidP="0037287B">
      <w:pPr>
        <w:pStyle w:val="SingleTxtG"/>
        <w:rPr>
          <w:lang w:eastAsia="ru-RU"/>
        </w:rPr>
      </w:pPr>
      <w:r w:rsidRPr="00186A38">
        <w:rPr>
          <w:lang w:eastAsia="ru-RU"/>
        </w:rPr>
        <w:t>5.</w:t>
      </w:r>
      <w:r w:rsidRPr="00186A38">
        <w:rPr>
          <w:lang w:eastAsia="ru-RU"/>
        </w:rPr>
        <w:tab/>
        <w:t xml:space="preserve">Доклад подготовлен на основе материалов и информации, представленных министерствами и ведомствами, должностными лицами Туркменистана, в компетенцию которых входит решение вопросов, являющихся предметом Конвенции, обеспечением и реализацией их прав, данных государственной статистики, материалов </w:t>
      </w:r>
      <w:r w:rsidRPr="00186A38">
        <w:rPr>
          <w:bCs/>
          <w:lang w:eastAsia="ru-RU"/>
        </w:rPr>
        <w:t>специальных</w:t>
      </w:r>
      <w:r w:rsidRPr="00186A38">
        <w:rPr>
          <w:lang w:eastAsia="ru-RU"/>
        </w:rPr>
        <w:t xml:space="preserve"> исследований, сведений, полученных от общественных объединений Туркменистана.</w:t>
      </w:r>
    </w:p>
    <w:p w14:paraId="75FC1A68" w14:textId="77777777" w:rsidR="0037287B" w:rsidRPr="00186A38" w:rsidRDefault="0037287B" w:rsidP="0037287B">
      <w:pPr>
        <w:pStyle w:val="SingleTxtG"/>
        <w:rPr>
          <w:lang w:eastAsia="ru-RU"/>
        </w:rPr>
      </w:pPr>
      <w:r w:rsidRPr="00186A38">
        <w:rPr>
          <w:lang w:eastAsia="ru-RU"/>
        </w:rPr>
        <w:t>6.</w:t>
      </w:r>
      <w:r w:rsidRPr="00186A38">
        <w:rPr>
          <w:lang w:eastAsia="ru-RU"/>
        </w:rPr>
        <w:tab/>
        <w:t>Рабочая группа МВК</w:t>
      </w:r>
      <w:r w:rsidRPr="00186A38">
        <w:rPr>
          <w:spacing w:val="3"/>
          <w:lang w:eastAsia="ru-RU"/>
        </w:rPr>
        <w:t xml:space="preserve"> </w:t>
      </w:r>
      <w:r w:rsidRPr="00186A38">
        <w:rPr>
          <w:lang w:eastAsia="ru-RU"/>
        </w:rPr>
        <w:t xml:space="preserve">провела ряд совещаний и консультаций с международными </w:t>
      </w:r>
      <w:r w:rsidRPr="00186A38">
        <w:rPr>
          <w:bCs/>
          <w:lang w:eastAsia="ru-RU"/>
        </w:rPr>
        <w:t>экспертами</w:t>
      </w:r>
      <w:r w:rsidRPr="00186A38">
        <w:rPr>
          <w:lang w:eastAsia="ru-RU"/>
        </w:rPr>
        <w:t xml:space="preserve">, приглашенными Представительством ПРООН в Туркменистане. Результаты обсуждения были приняты во внимание и учтены при подготовке финальной версии Доклада. </w:t>
      </w:r>
    </w:p>
    <w:p w14:paraId="638DF493" w14:textId="77777777" w:rsidR="0037287B" w:rsidRPr="00186A38" w:rsidRDefault="0037287B" w:rsidP="0037287B">
      <w:pPr>
        <w:pStyle w:val="SingleTxtG"/>
        <w:rPr>
          <w:lang w:eastAsia="ru-RU"/>
        </w:rPr>
      </w:pPr>
      <w:r w:rsidRPr="00186A38">
        <w:rPr>
          <w:lang w:eastAsia="ru-RU"/>
        </w:rPr>
        <w:t>7.</w:t>
      </w:r>
      <w:r w:rsidRPr="00186A38">
        <w:rPr>
          <w:lang w:eastAsia="ru-RU"/>
        </w:rPr>
        <w:tab/>
      </w:r>
      <w:r w:rsidRPr="00186A38">
        <w:rPr>
          <w:shd w:val="clear" w:color="auto" w:fill="FFFFFF"/>
        </w:rPr>
        <w:t xml:space="preserve">25 сентября 2020 года состоялось общенациональное собрание Туркменистана — </w:t>
      </w:r>
      <w:r w:rsidRPr="00186A38">
        <w:rPr>
          <w:bCs/>
          <w:lang w:eastAsia="ru-RU"/>
        </w:rPr>
        <w:t>заседание</w:t>
      </w:r>
      <w:r w:rsidRPr="00186A38">
        <w:rPr>
          <w:shd w:val="clear" w:color="auto" w:fill="FFFFFF"/>
        </w:rPr>
        <w:t xml:space="preserve"> Народного Совета Туркменистана, в</w:t>
      </w:r>
      <w:r w:rsidRPr="00186A38">
        <w:t xml:space="preserve"> ходе которого всесторонне обсуждались вопросы конституционных реформ, являющихся свидетельством приверженности страны демократическим ценностям, международному опыту парламентаризма. </w:t>
      </w:r>
    </w:p>
    <w:p w14:paraId="57ECA1B7" w14:textId="77777777" w:rsidR="0037287B" w:rsidRPr="00186A38" w:rsidRDefault="0037287B" w:rsidP="0037287B">
      <w:pPr>
        <w:pStyle w:val="SingleTxtG"/>
        <w:rPr>
          <w:lang w:eastAsia="ru-RU"/>
        </w:rPr>
      </w:pPr>
      <w:r w:rsidRPr="00186A38">
        <w:rPr>
          <w:lang w:eastAsia="ru-RU"/>
        </w:rPr>
        <w:t>8.</w:t>
      </w:r>
      <w:r w:rsidRPr="00186A38">
        <w:rPr>
          <w:lang w:eastAsia="ru-RU"/>
        </w:rPr>
        <w:tab/>
      </w:r>
      <w:r w:rsidRPr="00186A38">
        <w:t xml:space="preserve">Таким образом, в демократических процессах сделан новый шаг. Закладывая </w:t>
      </w:r>
      <w:r w:rsidRPr="00186A38">
        <w:rPr>
          <w:bCs/>
          <w:lang w:eastAsia="ru-RU"/>
        </w:rPr>
        <w:t>конституционные</w:t>
      </w:r>
      <w:r w:rsidRPr="00186A38">
        <w:t xml:space="preserve"> основы формирования двухпалатного Парламента (Милли </w:t>
      </w:r>
      <w:proofErr w:type="spellStart"/>
      <w:r w:rsidRPr="00186A38">
        <w:t>Генгеш</w:t>
      </w:r>
      <w:proofErr w:type="spellEnd"/>
      <w:r w:rsidRPr="00186A38">
        <w:t>), состоящего из Халк Маслахаты и Меджлиса, Туркменистан еще раз продемонстрировал верность следованию принципам развития парламентаризма и демократии. Принятие Конституционного Закона «О внесении изменений и дополнений в Конституцию Туркменистана» нацелено на обеспечение благополучия народа.</w:t>
      </w:r>
    </w:p>
    <w:p w14:paraId="2C04BC0E" w14:textId="77777777" w:rsidR="0037287B" w:rsidRDefault="0037287B" w:rsidP="0037287B">
      <w:pPr>
        <w:pStyle w:val="SingleTxtG"/>
      </w:pPr>
      <w:r w:rsidRPr="00186A38">
        <w:rPr>
          <w:lang w:eastAsia="ru-RU"/>
        </w:rPr>
        <w:t>9.</w:t>
      </w:r>
      <w:r w:rsidRPr="00186A38">
        <w:rPr>
          <w:lang w:eastAsia="ru-RU"/>
        </w:rPr>
        <w:tab/>
      </w:r>
      <w:r w:rsidRPr="00186A38">
        <w:t xml:space="preserve">В </w:t>
      </w:r>
      <w:r w:rsidRPr="00186A38">
        <w:rPr>
          <w:bCs/>
          <w:lang w:eastAsia="ru-RU"/>
        </w:rPr>
        <w:t>Конституционном</w:t>
      </w:r>
      <w:r w:rsidRPr="00186A38">
        <w:t xml:space="preserve"> Законе нашли свое яркое отражение концептуальные подходы к модели туркменского парламентаризма. Прослеживается ряд принципиальных направлений развития: </w:t>
      </w:r>
    </w:p>
    <w:p w14:paraId="4CAF1F01" w14:textId="77777777" w:rsidR="0037287B" w:rsidRPr="00D44E91" w:rsidRDefault="0037287B" w:rsidP="0037287B">
      <w:pPr>
        <w:pStyle w:val="Bullet1G"/>
        <w:numPr>
          <w:ilvl w:val="0"/>
          <w:numId w:val="16"/>
        </w:numPr>
      </w:pPr>
      <w:r w:rsidRPr="00D44E91">
        <w:t xml:space="preserve">Национальный Парламент — Милли </w:t>
      </w:r>
      <w:proofErr w:type="spellStart"/>
      <w:r w:rsidRPr="00D44E91">
        <w:t>Генгеш</w:t>
      </w:r>
      <w:proofErr w:type="spellEnd"/>
      <w:r w:rsidRPr="00D44E91">
        <w:t xml:space="preserve"> Туркменистана является представительным органом, осуществляющим законодательную власть, и состоит из двух палат — Халк Маслахаты и Меджлиса; </w:t>
      </w:r>
    </w:p>
    <w:p w14:paraId="754552DC" w14:textId="77777777" w:rsidR="0037287B" w:rsidRPr="00D44E91" w:rsidRDefault="0037287B" w:rsidP="0037287B">
      <w:pPr>
        <w:pStyle w:val="Bullet1G"/>
        <w:numPr>
          <w:ilvl w:val="0"/>
          <w:numId w:val="16"/>
        </w:numPr>
      </w:pPr>
      <w:r w:rsidRPr="00D44E91">
        <w:lastRenderedPageBreak/>
        <w:t>Туркменский парламентаризм отражает единство законодательной власти, которая представляет интересы всех слоев населения;</w:t>
      </w:r>
    </w:p>
    <w:p w14:paraId="7F88B888" w14:textId="77777777" w:rsidR="0037287B" w:rsidRPr="00D44E91" w:rsidRDefault="0037287B" w:rsidP="0037287B">
      <w:pPr>
        <w:pStyle w:val="Bullet1G"/>
        <w:numPr>
          <w:ilvl w:val="0"/>
          <w:numId w:val="16"/>
        </w:numPr>
      </w:pPr>
      <w:r w:rsidRPr="00D44E91">
        <w:t>Парламент отражает принцип политического многообразия и многопартийности.</w:t>
      </w:r>
    </w:p>
    <w:p w14:paraId="3B1C27ED" w14:textId="77777777" w:rsidR="0037287B" w:rsidRPr="00186A38" w:rsidRDefault="0037287B" w:rsidP="0037287B">
      <w:pPr>
        <w:pStyle w:val="SingleTxtG"/>
      </w:pPr>
      <w:r w:rsidRPr="00186A38">
        <w:t>10.</w:t>
      </w:r>
      <w:r w:rsidRPr="00186A38">
        <w:tab/>
        <w:t xml:space="preserve">Палаты Парламента, согласно Закону, различаются по составу, порядку формирования, кругу </w:t>
      </w:r>
      <w:r w:rsidRPr="00186A38">
        <w:rPr>
          <w:bCs/>
          <w:lang w:eastAsia="ru-RU"/>
        </w:rPr>
        <w:t>полномочий</w:t>
      </w:r>
      <w:r w:rsidRPr="00186A38">
        <w:t>. Смысл разделения Парламента на две палаты заключается в необходимости обеспечения как пропорционального представительства всего населения страны, так и равного представительства отдельных территориальных единиц Туркменистана.</w:t>
      </w:r>
    </w:p>
    <w:p w14:paraId="423485F1" w14:textId="77777777" w:rsidR="0037287B" w:rsidRPr="00186A38" w:rsidRDefault="0037287B" w:rsidP="0037287B">
      <w:pPr>
        <w:pStyle w:val="SingleTxtG"/>
      </w:pPr>
      <w:r w:rsidRPr="00186A38">
        <w:t>11.</w:t>
      </w:r>
      <w:r w:rsidRPr="00186A38">
        <w:tab/>
        <w:t xml:space="preserve">Также в Законе излагаются порядок создания Палат Парламента, проведения </w:t>
      </w:r>
      <w:r w:rsidRPr="00186A38">
        <w:rPr>
          <w:bCs/>
          <w:lang w:eastAsia="ru-RU"/>
        </w:rPr>
        <w:t>заседаний</w:t>
      </w:r>
      <w:r w:rsidRPr="00186A38">
        <w:t>, принятия законов, требования, предъявляемые к кандидатам в члены Халк Маслахаты и депутатам Меджлиса, а также нормы, определяющие их полномочия.</w:t>
      </w:r>
    </w:p>
    <w:p w14:paraId="74033608" w14:textId="77777777" w:rsidR="0037287B" w:rsidRPr="00186A38" w:rsidRDefault="0037287B" w:rsidP="0037287B">
      <w:pPr>
        <w:pStyle w:val="SingleTxtG"/>
      </w:pPr>
      <w:r w:rsidRPr="00186A38">
        <w:t>12.</w:t>
      </w:r>
      <w:r w:rsidRPr="00186A38">
        <w:tab/>
        <w:t xml:space="preserve">В </w:t>
      </w:r>
      <w:r w:rsidRPr="00186A38">
        <w:rPr>
          <w:bCs/>
          <w:lang w:eastAsia="ru-RU"/>
        </w:rPr>
        <w:t>итоге</w:t>
      </w:r>
      <w:r w:rsidRPr="00186A38">
        <w:t xml:space="preserve"> из Основного Закона исключена одна статья, дополнена Конституция тремя статьями, а в 27 статьях внесены соответствующие изменения и дополнения.</w:t>
      </w:r>
    </w:p>
    <w:p w14:paraId="3A3CB5AF" w14:textId="77777777" w:rsidR="0037287B" w:rsidRPr="00186A38" w:rsidRDefault="0037287B" w:rsidP="0037287B">
      <w:pPr>
        <w:pStyle w:val="SingleTxtG"/>
      </w:pPr>
      <w:r w:rsidRPr="00186A38">
        <w:t>13.</w:t>
      </w:r>
      <w:r w:rsidRPr="00186A38">
        <w:tab/>
      </w:r>
      <w:r w:rsidRPr="00186A38">
        <w:rPr>
          <w:lang w:eastAsia="ru-RU"/>
        </w:rPr>
        <w:t xml:space="preserve">14 </w:t>
      </w:r>
      <w:r w:rsidRPr="00186A38">
        <w:rPr>
          <w:bCs/>
          <w:lang w:eastAsia="ru-RU"/>
        </w:rPr>
        <w:t>января</w:t>
      </w:r>
      <w:r w:rsidRPr="00186A38">
        <w:rPr>
          <w:lang w:eastAsia="ru-RU"/>
        </w:rPr>
        <w:t xml:space="preserve"> 2020 года в г. Ашхабад состоялась Международная конференция «Туркменистан и международные организации: сотрудничество во имя мира и развития», посвященная 25-летию постоянного Нейтралитета Туркменистана. На форуме п</w:t>
      </w:r>
      <w:r w:rsidRPr="00186A38">
        <w:rPr>
          <w:iCs/>
          <w:lang w:eastAsia="ru-RU"/>
        </w:rPr>
        <w:t xml:space="preserve">одчеркивалась </w:t>
      </w:r>
      <w:r w:rsidRPr="00186A38">
        <w:rPr>
          <w:lang w:eastAsia="ru-RU"/>
        </w:rPr>
        <w:t xml:space="preserve">необходимость выполнения глобальных стратегий и программ Организации Объединенных Наций, в частности Повестки дня в области устойчивого развития на период до 2030 года, а также необходимость более тесного многостороннего сотрудничества в современном мире во имя реализации целей и принципов, воплощенных в Уставе ООН, укрепления международного мира и безопасности и обеспечения экономического, экологического, социального и гуманитарного развития. Туркменский нейтралитет является значимым фактором региональной безопасности. Его базовые принципы полностью соответствуют стратегическим установкам ООН в Центральной Азии, нацеленным на превращение региона в зону мира и сотрудничества, прочного звена континентальной стабильности. </w:t>
      </w:r>
      <w:r w:rsidRPr="00186A38">
        <w:t>В выступлениях был отмечен уникальный характер политики Нейтралитета Туркменистана, нацеленный на достижение глобальных целей по поддержанию стабильности, экономического роста и безопасности исключительно мирным путем при скоординированных действиях всех участников международного сообщества.</w:t>
      </w:r>
    </w:p>
    <w:p w14:paraId="4612E040" w14:textId="77777777" w:rsidR="0037287B" w:rsidRPr="00186A38" w:rsidRDefault="0037287B" w:rsidP="0037287B">
      <w:pPr>
        <w:pStyle w:val="SingleTxtG"/>
        <w:rPr>
          <w:lang w:eastAsia="ru-RU"/>
        </w:rPr>
      </w:pPr>
      <w:r w:rsidRPr="00186A38">
        <w:rPr>
          <w:lang w:eastAsia="ru-RU"/>
        </w:rPr>
        <w:t>14.</w:t>
      </w:r>
      <w:r w:rsidRPr="00186A38">
        <w:rPr>
          <w:lang w:eastAsia="ru-RU"/>
        </w:rPr>
        <w:tab/>
        <w:t xml:space="preserve">В Туркменистане совместно с международными организациями реализуется ряд национальных и региональных программ и проектов. В частности, 6 декабря 2019 года были </w:t>
      </w:r>
      <w:r w:rsidRPr="00186A38">
        <w:rPr>
          <w:bCs/>
          <w:lang w:eastAsia="ru-RU"/>
        </w:rPr>
        <w:t>приняты</w:t>
      </w:r>
      <w:r w:rsidRPr="00186A38">
        <w:rPr>
          <w:lang w:eastAsia="ru-RU"/>
        </w:rPr>
        <w:t xml:space="preserve"> Национальная стратегия Туркменистана по предотвращению насильственного экстремизма и противодействию терроризму на 2020–2024 годы, Национальный план действий на 2020–2022 годы по противодействию торговле людьми. </w:t>
      </w:r>
    </w:p>
    <w:p w14:paraId="5D31E3BF" w14:textId="77777777" w:rsidR="0037287B" w:rsidRPr="00186A38" w:rsidRDefault="0037287B" w:rsidP="0037287B">
      <w:pPr>
        <w:pStyle w:val="SingleTxtG"/>
        <w:rPr>
          <w:lang w:eastAsia="ru-RU"/>
        </w:rPr>
      </w:pPr>
      <w:r w:rsidRPr="00186A38">
        <w:rPr>
          <w:lang w:eastAsia="ru-RU"/>
        </w:rPr>
        <w:t>15.</w:t>
      </w:r>
      <w:r w:rsidRPr="00186A38">
        <w:rPr>
          <w:lang w:eastAsia="ru-RU"/>
        </w:rPr>
        <w:tab/>
        <w:t xml:space="preserve">Итоговый документ Международной конференции был опубликован на официальных языках </w:t>
      </w:r>
      <w:r w:rsidRPr="00186A38">
        <w:rPr>
          <w:bCs/>
          <w:lang w:eastAsia="ru-RU"/>
        </w:rPr>
        <w:t>ООН</w:t>
      </w:r>
      <w:r w:rsidRPr="00186A38">
        <w:rPr>
          <w:lang w:eastAsia="ru-RU"/>
        </w:rPr>
        <w:t xml:space="preserve"> и распространен на семьдесят четвертой сессии генеральной Ассамблеи ООН. </w:t>
      </w:r>
    </w:p>
    <w:p w14:paraId="5DFAF0D3" w14:textId="77777777" w:rsidR="0037287B" w:rsidRPr="00186A38" w:rsidRDefault="0037287B" w:rsidP="0037287B">
      <w:pPr>
        <w:pStyle w:val="SingleTxtG"/>
        <w:rPr>
          <w:lang w:eastAsia="ru-RU"/>
        </w:rPr>
      </w:pPr>
      <w:r w:rsidRPr="00186A38">
        <w:rPr>
          <w:lang w:eastAsia="ru-RU"/>
        </w:rPr>
        <w:t>16.</w:t>
      </w:r>
      <w:r w:rsidRPr="00186A38">
        <w:rPr>
          <w:lang w:eastAsia="ru-RU"/>
        </w:rPr>
        <w:tab/>
        <w:t xml:space="preserve">19 </w:t>
      </w:r>
      <w:r w:rsidRPr="00186A38">
        <w:rPr>
          <w:bCs/>
          <w:lang w:eastAsia="ru-RU"/>
        </w:rPr>
        <w:t>февраля</w:t>
      </w:r>
      <w:r w:rsidRPr="00186A38">
        <w:rPr>
          <w:lang w:eastAsia="ru-RU"/>
        </w:rPr>
        <w:t xml:space="preserve"> 2020 года в Министерстве иностранных дел Туркменистана прошло заседание Межведомственной комиссии по выполнению международных обязательств Туркменистана в области прав человека и международного гуманитарного права с участием представителей международных организаций, в частности ООН и ее структурных подразделений, ОБСЕ, Европейского союза, МККК. Представители международных организаций констатировали высокий уровень сотрудничества Туркменистана с международными организациями в области защиты прав человека, уязвимых слоев населения. На совещании была отмечена значимость Комиссии в процессе подготовки национальных программ, планов и проектов законов в области защиты прав человека, состоялся обмен мнениями, рекомендациями и предложениями.</w:t>
      </w:r>
      <w:r w:rsidRPr="00186A38">
        <w:rPr>
          <w:sz w:val="22"/>
          <w:szCs w:val="22"/>
        </w:rPr>
        <w:t xml:space="preserve"> </w:t>
      </w:r>
      <w:r w:rsidRPr="00186A38">
        <w:t xml:space="preserve">В ходе заседания отмечалась значимость Национального плана действий по обеспечению гендерного равенства на 2015–2020 годы, Национального плана действий в области прав человека на 2016–2020 годы, Национального плана действий по противодействию торговле людьми на 2020–2022 годы, Национального плана действий по реализации прав детей в Туркменистане на 2018–2022 годы, а также </w:t>
      </w:r>
      <w:r w:rsidRPr="00186A38">
        <w:lastRenderedPageBreak/>
        <w:t>Национальной стратегии Туркменистана по раннему развитию ребенка на</w:t>
      </w:r>
      <w:r w:rsidRPr="00186A38">
        <w:br/>
        <w:t>2020–2025 годы.</w:t>
      </w:r>
    </w:p>
    <w:p w14:paraId="7EF5B1B4" w14:textId="77777777" w:rsidR="0037287B" w:rsidRPr="00186A38" w:rsidRDefault="0037287B" w:rsidP="0037287B">
      <w:pPr>
        <w:pStyle w:val="SingleTxtG"/>
        <w:rPr>
          <w:lang w:eastAsia="ru-RU"/>
        </w:rPr>
      </w:pPr>
      <w:r w:rsidRPr="00186A38">
        <w:rPr>
          <w:lang w:eastAsia="ru-RU"/>
        </w:rPr>
        <w:t>17.</w:t>
      </w:r>
      <w:r w:rsidRPr="00186A38">
        <w:rPr>
          <w:lang w:eastAsia="ru-RU"/>
        </w:rPr>
        <w:tab/>
        <w:t xml:space="preserve">Еще одной важной темой обсуждения было повышение информированности по правам человека, включая вопросы присоединения Туркменистана к международным конвенциям и их факультативным протоколам. Были рассмотрены приоритетные направления сотрудничества с агентствами ООН и другими международными </w:t>
      </w:r>
      <w:r w:rsidRPr="00186A38">
        <w:rPr>
          <w:bCs/>
          <w:lang w:eastAsia="ru-RU"/>
        </w:rPr>
        <w:t>организациями</w:t>
      </w:r>
      <w:r w:rsidRPr="00186A38">
        <w:rPr>
          <w:lang w:eastAsia="ru-RU"/>
        </w:rPr>
        <w:t xml:space="preserve"> в области прав человека и международного гуманитарного права, вопросы присоединения Туркменистана к международным конвенциям и их факультативным протоколам, мониторинга национального законодательства и подготовки соответствующих рекомендаций, повышения информированности населения о международных и национальных нормах в области прав человека. Особое внимание было уделено расширению сотрудничества в области защиты прав человека, гендерного равенства, охраны прав женщин, детей, лиц с ограниченными возможностями, молодежной политики, подготовки национальных докладов по выполнению международных конвенций в области прав человека и их направления в договорные органы ООН, а также повышению потенциала Аппарата Омбудсмена.</w:t>
      </w:r>
    </w:p>
    <w:p w14:paraId="32AF4B8A" w14:textId="77777777" w:rsidR="0037287B" w:rsidRPr="00186A38" w:rsidRDefault="0037287B" w:rsidP="0037287B">
      <w:pPr>
        <w:pStyle w:val="SingleTxtG"/>
        <w:rPr>
          <w:lang w:eastAsia="ru-RU"/>
        </w:rPr>
      </w:pPr>
      <w:r w:rsidRPr="00186A38">
        <w:rPr>
          <w:lang w:eastAsia="ru-RU"/>
        </w:rPr>
        <w:t>18.</w:t>
      </w:r>
      <w:r w:rsidRPr="00186A38">
        <w:rPr>
          <w:lang w:eastAsia="ru-RU"/>
        </w:rPr>
        <w:tab/>
        <w:t xml:space="preserve">Важнейшие параметры Целей устойчивого развития органично интегрированы в </w:t>
      </w:r>
      <w:r w:rsidRPr="00186A38">
        <w:rPr>
          <w:bCs/>
          <w:lang w:eastAsia="ru-RU"/>
        </w:rPr>
        <w:t>Программе</w:t>
      </w:r>
      <w:r w:rsidRPr="00186A38">
        <w:rPr>
          <w:lang w:eastAsia="ru-RU"/>
        </w:rPr>
        <w:t xml:space="preserve"> Президента Туркменистана по социально-экономическому развитию страны на 2019–2025 годы. В экономической части этой Программы имплементация ЦУР призвана содействовать обеспечению всеобщего доступа населения к недорогому, надежному и современному энергоснабжению, устойчивому экономическому росту и полной занятости, созданию гибкой инфраструктуры, поддержке устойчивой индустриализации и поощрению инноваций. Важнейшее значение при этом уделяется повсеместной цифровизации экономики. Реализация ЦУР в Туркменистане имеет ярко выраженную социальную направленность. Речь идет о таких важнейших аспектах, как обеспечение продовольственной безопасности и улучшение питания населения, повсеместное утверждение здорового образа жизни, обеспечение полного гендерного равенства, создание условий для всеохватного, справедливого и качественного образования. Приступая к выполнению национальных планов в различных отраслях экономики и социальной сферы, Туркменистан ответственно и неукоснительно соотносит их с экологической составляющей Целей устойчивого развития. Для этого страна переходит к использованию современных экологически чистых и ресурсосберегающих технологий во всех отраслях экономики: в промышленности, сельском хозяйстве, на транспорте и в других сферах. В этом контексте поступательно развивается партнерство Туркменистана с Программой развития ООН, ЮНИСЕФ, Всемирной организацией здравоохранения, Фондом ООН в области народонаселения, Программой ООН по окружающей среде и другими специализированными учреждениями и институтами Организации Объединенных Наций.</w:t>
      </w:r>
    </w:p>
    <w:p w14:paraId="09F1BE6F" w14:textId="77777777" w:rsidR="0037287B" w:rsidRPr="00186A38" w:rsidRDefault="0037287B" w:rsidP="0037287B">
      <w:pPr>
        <w:pStyle w:val="SingleTxtG"/>
        <w:rPr>
          <w:lang w:eastAsia="ru-RU"/>
        </w:rPr>
      </w:pPr>
      <w:r w:rsidRPr="00186A38">
        <w:rPr>
          <w:lang w:eastAsia="ru-RU"/>
        </w:rPr>
        <w:t>19.</w:t>
      </w:r>
      <w:r w:rsidRPr="00186A38">
        <w:rPr>
          <w:lang w:eastAsia="ru-RU"/>
        </w:rPr>
        <w:tab/>
      </w:r>
      <w:r w:rsidRPr="00186A38">
        <w:t>Согласно быстрой комплексной оценке, проведенной совместно с ПРООН в 2018 году, 84 % ЦУР интегрировано в национальные планы и стратегии. Приступая к выполнению национальных планов в различных отраслях экономики и социальной сферы, Туркменистан ответственно и неукоснительно соотносит их с экологической составляющей Целей Устойчивого Развития</w:t>
      </w:r>
      <w:r w:rsidRPr="00186A38">
        <w:rPr>
          <w:rStyle w:val="aa"/>
        </w:rPr>
        <w:footnoteReference w:id="2"/>
      </w:r>
      <w:r w:rsidRPr="00186A38">
        <w:t>.</w:t>
      </w:r>
    </w:p>
    <w:p w14:paraId="1A235EE0" w14:textId="77777777" w:rsidR="0037287B" w:rsidRPr="00186A38" w:rsidRDefault="0037287B" w:rsidP="0037287B">
      <w:pPr>
        <w:pStyle w:val="SingleTxtG"/>
        <w:rPr>
          <w:lang w:eastAsia="ru-RU"/>
        </w:rPr>
      </w:pPr>
      <w:r w:rsidRPr="00186A38">
        <w:rPr>
          <w:lang w:eastAsia="ru-RU"/>
        </w:rPr>
        <w:t>20.</w:t>
      </w:r>
      <w:r w:rsidRPr="00186A38">
        <w:rPr>
          <w:lang w:eastAsia="ru-RU"/>
        </w:rPr>
        <w:tab/>
      </w:r>
      <w:r w:rsidRPr="00186A38">
        <w:t>В 2019 году Туркменистан представил первый Добровольный обзор по выполнению ЦУР, основой для которого послужила книга Президента Туркменистана «На пути выполнения Целей устойчивого развития». Подготовка первого добровольного Обзора привлекала не только правительственные организации, но и НПО, частный сектор и молодежь, что позволило по-новому взглянуть на предпринимаемые меры в Туркменистане, а также определить дальнейшие шаги в осуществлении ЦУР.</w:t>
      </w:r>
    </w:p>
    <w:p w14:paraId="59FB73D7" w14:textId="77777777" w:rsidR="0037287B" w:rsidRPr="00186A38" w:rsidRDefault="0037287B" w:rsidP="0037287B">
      <w:pPr>
        <w:pStyle w:val="SingleTxtG"/>
        <w:rPr>
          <w:lang w:eastAsia="ru-RU"/>
        </w:rPr>
      </w:pPr>
      <w:r w:rsidRPr="00186A38">
        <w:rPr>
          <w:lang w:eastAsia="ru-RU"/>
        </w:rPr>
        <w:t>21.</w:t>
      </w:r>
      <w:r w:rsidRPr="00186A38">
        <w:rPr>
          <w:lang w:eastAsia="ru-RU"/>
        </w:rPr>
        <w:tab/>
      </w:r>
      <w:r w:rsidRPr="00186A38">
        <w:t xml:space="preserve">11 </w:t>
      </w:r>
      <w:r w:rsidRPr="00186A38">
        <w:rPr>
          <w:bCs/>
          <w:lang w:eastAsia="ru-RU"/>
        </w:rPr>
        <w:t>февраля</w:t>
      </w:r>
      <w:r w:rsidRPr="00186A38">
        <w:t xml:space="preserve"> 2020 года на встрече Президента Туркменистана с депутатским корпусом были обсуждены вопросы конституционной реформы, совершенствования законодательства Туркменистана в области прав и свобод человека, вопросы </w:t>
      </w:r>
      <w:r w:rsidRPr="00186A38">
        <w:rPr>
          <w:bCs/>
          <w:lang w:eastAsia="ru-RU"/>
        </w:rPr>
        <w:lastRenderedPageBreak/>
        <w:t>декриминализации</w:t>
      </w:r>
      <w:r w:rsidRPr="00186A38">
        <w:t xml:space="preserve"> правонарушений и перевода некоторых видов уголовных преступлений в разряд административных деяний. При этом была подчеркнута необходимость гуманизации уголовно-правовой политики </w:t>
      </w:r>
      <w:proofErr w:type="gramStart"/>
      <w:r w:rsidRPr="00186A38">
        <w:t>и</w:t>
      </w:r>
      <w:proofErr w:type="gramEnd"/>
      <w:r w:rsidRPr="00186A38">
        <w:t xml:space="preserve"> в связи с этим необходимость разработки Уголовного кодекса в новой редакции в соответствии с Конституцией Туркменистана и общепризнанными нормами международного права. Особое внимание было уделено вопросам совершенствования социального, гражданского, трудового, административно-процессуального законодательства.</w:t>
      </w:r>
    </w:p>
    <w:p w14:paraId="1E97EF5A" w14:textId="77777777" w:rsidR="0037287B" w:rsidRPr="00186A38" w:rsidRDefault="0037287B" w:rsidP="0037287B">
      <w:pPr>
        <w:pStyle w:val="HChG"/>
        <w:rPr>
          <w:lang w:eastAsia="ja-JP"/>
        </w:rPr>
      </w:pPr>
      <w:r w:rsidRPr="00186A38">
        <w:rPr>
          <w:lang w:eastAsia="ja-JP"/>
        </w:rPr>
        <w:tab/>
        <w:t>II.</w:t>
      </w:r>
      <w:r w:rsidRPr="00186A38">
        <w:rPr>
          <w:lang w:eastAsia="ja-JP"/>
        </w:rPr>
        <w:tab/>
        <w:t xml:space="preserve">Последующая информация </w:t>
      </w:r>
      <w:r w:rsidRPr="000117CE">
        <w:rPr>
          <w:lang w:eastAsia="ja-JP"/>
        </w:rPr>
        <w:t>(CAT</w:t>
      </w:r>
      <w:r w:rsidRPr="00EA7C78">
        <w:rPr>
          <w:lang w:eastAsia="ja-JP"/>
        </w:rPr>
        <w:t>/</w:t>
      </w:r>
      <w:r w:rsidRPr="000117CE">
        <w:rPr>
          <w:lang w:eastAsia="ja-JP"/>
        </w:rPr>
        <w:t>C</w:t>
      </w:r>
      <w:r w:rsidRPr="00EA7C78">
        <w:rPr>
          <w:lang w:eastAsia="ja-JP"/>
        </w:rPr>
        <w:t>/</w:t>
      </w:r>
      <w:r w:rsidRPr="000117CE">
        <w:rPr>
          <w:lang w:eastAsia="ja-JP"/>
        </w:rPr>
        <w:t>TKM</w:t>
      </w:r>
      <w:r w:rsidRPr="00EA7C78">
        <w:rPr>
          <w:lang w:eastAsia="ja-JP"/>
        </w:rPr>
        <w:t>/</w:t>
      </w:r>
      <w:r w:rsidRPr="000117CE">
        <w:rPr>
          <w:lang w:eastAsia="ja-JP"/>
        </w:rPr>
        <w:t>CO</w:t>
      </w:r>
      <w:r w:rsidRPr="00EA7C78">
        <w:rPr>
          <w:lang w:eastAsia="ja-JP"/>
        </w:rPr>
        <w:t>/2</w:t>
      </w:r>
      <w:r w:rsidRPr="000117CE">
        <w:rPr>
          <w:lang w:eastAsia="ja-JP"/>
        </w:rPr>
        <w:t>)</w:t>
      </w:r>
    </w:p>
    <w:p w14:paraId="45C606EB" w14:textId="77777777" w:rsidR="0037287B" w:rsidRPr="00186A38" w:rsidRDefault="0037287B" w:rsidP="0037287B">
      <w:pPr>
        <w:pStyle w:val="H1G"/>
      </w:pPr>
      <w:r w:rsidRPr="00186A38">
        <w:tab/>
      </w:r>
      <w:r w:rsidRPr="000117CE">
        <w:t>A.</w:t>
      </w:r>
      <w:r w:rsidRPr="00186A38">
        <w:tab/>
        <w:t xml:space="preserve">Последующая информация в связи с пунктом 6 заключительных замечаний </w:t>
      </w:r>
    </w:p>
    <w:p w14:paraId="59043A30" w14:textId="77777777" w:rsidR="0037287B" w:rsidRPr="00186A38" w:rsidRDefault="0037287B" w:rsidP="0037287B">
      <w:pPr>
        <w:pStyle w:val="SingleTxtG"/>
        <w:rPr>
          <w:lang w:eastAsia="ru-RU"/>
        </w:rPr>
      </w:pPr>
      <w:r w:rsidRPr="00186A38">
        <w:rPr>
          <w:lang w:eastAsia="ru-RU"/>
        </w:rPr>
        <w:t>22.</w:t>
      </w:r>
      <w:r w:rsidRPr="00186A38">
        <w:rPr>
          <w:lang w:eastAsia="ru-RU"/>
        </w:rPr>
        <w:tab/>
        <w:t xml:space="preserve">В национальное законодательство Туркменистана последовательно </w:t>
      </w:r>
      <w:r w:rsidRPr="00186A38">
        <w:rPr>
          <w:bCs/>
          <w:lang w:eastAsia="ru-RU"/>
        </w:rPr>
        <w:t>имплементируются</w:t>
      </w:r>
      <w:r w:rsidRPr="00186A38">
        <w:rPr>
          <w:lang w:eastAsia="ru-RU"/>
        </w:rPr>
        <w:t xml:space="preserve"> нормы международного права. С учетом важности проведения этой работы реализуются новые задачи по дальнейшему реформированию законодательства Туркменистана, обеспечивающего неукоснительное выполнение международных обязательств и соблюдение высоких стандартов по правам человека.</w:t>
      </w:r>
    </w:p>
    <w:p w14:paraId="123934F5" w14:textId="77777777" w:rsidR="0037287B" w:rsidRPr="00186A38" w:rsidRDefault="0037287B" w:rsidP="0037287B">
      <w:pPr>
        <w:pStyle w:val="SingleTxtG"/>
        <w:rPr>
          <w:lang w:eastAsia="ru-RU"/>
        </w:rPr>
      </w:pPr>
      <w:r w:rsidRPr="00186A38">
        <w:rPr>
          <w:lang w:eastAsia="ru-RU"/>
        </w:rPr>
        <w:t>23.</w:t>
      </w:r>
      <w:r w:rsidRPr="00186A38">
        <w:rPr>
          <w:lang w:eastAsia="ru-RU"/>
        </w:rPr>
        <w:tab/>
        <w:t xml:space="preserve">Конституция Туркменистана является основным правовым документом страны, провозгласившим человека наивысшей ценностью общества и государства, гарантирующим социальную защищенность каждого человека. Статья 9 Конституции </w:t>
      </w:r>
      <w:r w:rsidRPr="00186A38">
        <w:rPr>
          <w:bCs/>
          <w:lang w:eastAsia="ru-RU"/>
        </w:rPr>
        <w:t>Туркменистана</w:t>
      </w:r>
      <w:r w:rsidRPr="00186A38">
        <w:rPr>
          <w:lang w:eastAsia="ru-RU"/>
        </w:rPr>
        <w:t xml:space="preserve"> закрепляет положения о признании Туркменистаном приоритета общепризнанных норм международного права. </w:t>
      </w:r>
    </w:p>
    <w:p w14:paraId="37B15599" w14:textId="77777777" w:rsidR="0037287B" w:rsidRPr="00186A38" w:rsidRDefault="0037287B" w:rsidP="0037287B">
      <w:pPr>
        <w:pStyle w:val="SingleTxtG"/>
        <w:rPr>
          <w:lang w:eastAsia="ru-RU"/>
        </w:rPr>
      </w:pPr>
      <w:r w:rsidRPr="00186A38">
        <w:rPr>
          <w:lang w:eastAsia="ru-RU"/>
        </w:rPr>
        <w:t>24.</w:t>
      </w:r>
      <w:r w:rsidRPr="00186A38">
        <w:rPr>
          <w:lang w:eastAsia="ru-RU"/>
        </w:rPr>
        <w:tab/>
        <w:t>23 ноября 2016 года принят Закон Туркменистана «О</w:t>
      </w:r>
      <w:r w:rsidRPr="00186A38">
        <w:rPr>
          <w:bCs/>
          <w:lang w:eastAsia="ru-RU"/>
        </w:rPr>
        <w:t>б омбудсмене», который</w:t>
      </w:r>
      <w:r w:rsidRPr="00186A38">
        <w:rPr>
          <w:lang w:eastAsia="ru-RU"/>
        </w:rPr>
        <w:t xml:space="preserve"> содержит механизм содействия восстановлению нарушенных прав и свобод. Омбудсмен рассматривает жалобы на решения или действия (бездействие) органов государственной власти, органов местного самоуправления и их должностных лиц, нарушающие права, свободы и законные интересы граждан Туркменистана и находящихся на территории Туркменистана иностранных граждан и лиц без гражданства, и имеет право проводить по ним проверку. Подача жалобы Омбудсмену не препятствует обращению заявителя в суд. Омбудсмен не рассматривает вопросы, отнесенные к компетенции суда. Жалоба, подаваемая Омбудсмену, государственной пошлиной не облагается.</w:t>
      </w:r>
    </w:p>
    <w:p w14:paraId="292DAA12" w14:textId="77777777" w:rsidR="0037287B" w:rsidRPr="00186A38" w:rsidRDefault="0037287B" w:rsidP="0037287B">
      <w:pPr>
        <w:pStyle w:val="SingleTxtG"/>
        <w:rPr>
          <w:lang w:eastAsia="ru-RU"/>
        </w:rPr>
      </w:pPr>
      <w:r w:rsidRPr="00186A38">
        <w:rPr>
          <w:lang w:eastAsia="ru-RU"/>
        </w:rPr>
        <w:t>25.</w:t>
      </w:r>
      <w:r w:rsidRPr="00186A38">
        <w:rPr>
          <w:lang w:eastAsia="ru-RU"/>
        </w:rPr>
        <w:tab/>
        <w:t xml:space="preserve">Законом Туркменистана «О внесении изменений и дополнений в Уголовно-исполнительный кодекс Туркменистана» (2017 год) в данный Кодекс внесено </w:t>
      </w:r>
      <w:r w:rsidRPr="00186A38">
        <w:rPr>
          <w:bCs/>
          <w:lang w:eastAsia="ru-RU"/>
        </w:rPr>
        <w:t>дополнение</w:t>
      </w:r>
      <w:r w:rsidRPr="00186A38">
        <w:rPr>
          <w:lang w:eastAsia="ru-RU"/>
        </w:rPr>
        <w:t>, согласно которому Омбудсмен имеет право без специального разрешения посещать учреждения, исполняющие наказание в виде лишения свободы.</w:t>
      </w:r>
    </w:p>
    <w:p w14:paraId="57E2460F" w14:textId="77777777" w:rsidR="0037287B" w:rsidRPr="00186A38" w:rsidRDefault="0037287B" w:rsidP="0037287B">
      <w:pPr>
        <w:pStyle w:val="SingleTxtG"/>
        <w:rPr>
          <w:lang w:eastAsia="ru-RU"/>
        </w:rPr>
      </w:pPr>
      <w:r w:rsidRPr="00186A38">
        <w:rPr>
          <w:lang w:eastAsia="ru-RU"/>
        </w:rPr>
        <w:t>26.</w:t>
      </w:r>
      <w:r w:rsidRPr="00186A38">
        <w:rPr>
          <w:lang w:eastAsia="ru-RU"/>
        </w:rPr>
        <w:tab/>
      </w:r>
      <w:r w:rsidRPr="00186A38">
        <w:rPr>
          <w:shd w:val="clear" w:color="auto" w:fill="FFFFFF"/>
          <w:lang w:eastAsia="ru-RU"/>
        </w:rPr>
        <w:t>УИК Туркменистана предусмотрено, что представители международных организаций могут посещать осужденных, содержащихся в местах лишения свободы, в порядке, установленном законодательством Туркменистана.</w:t>
      </w:r>
      <w:r w:rsidRPr="00186A38">
        <w:rPr>
          <w:lang w:eastAsia="ru-RU"/>
        </w:rPr>
        <w:t xml:space="preserve"> </w:t>
      </w:r>
    </w:p>
    <w:p w14:paraId="1EA69F45" w14:textId="77777777" w:rsidR="0037287B" w:rsidRPr="00186A38" w:rsidRDefault="0037287B" w:rsidP="0037287B">
      <w:pPr>
        <w:pStyle w:val="SingleTxtG"/>
        <w:rPr>
          <w:lang w:eastAsia="ru-RU"/>
        </w:rPr>
      </w:pPr>
      <w:r w:rsidRPr="00186A38">
        <w:rPr>
          <w:lang w:eastAsia="ru-RU"/>
        </w:rPr>
        <w:t>27.</w:t>
      </w:r>
      <w:r w:rsidRPr="00186A38">
        <w:rPr>
          <w:lang w:eastAsia="ru-RU"/>
        </w:rPr>
        <w:tab/>
        <w:t xml:space="preserve">С сотрудниками исправительных учреждений в сотрудничестве с международными организациями на постоянной основе проводятся семинары и тренинги о </w:t>
      </w:r>
      <w:r w:rsidRPr="00186A38">
        <w:rPr>
          <w:bCs/>
          <w:lang w:eastAsia="ru-RU"/>
        </w:rPr>
        <w:t>международных</w:t>
      </w:r>
      <w:r w:rsidRPr="00186A38">
        <w:rPr>
          <w:lang w:eastAsia="ru-RU"/>
        </w:rPr>
        <w:t xml:space="preserve"> нормах, касающихся прав и свобод лиц, отбывающих наказание, а также условий их содержания.</w:t>
      </w:r>
    </w:p>
    <w:p w14:paraId="7938CA2B" w14:textId="77777777" w:rsidR="0037287B" w:rsidRPr="00186A38" w:rsidRDefault="0037287B" w:rsidP="0037287B">
      <w:pPr>
        <w:pStyle w:val="H1G"/>
      </w:pPr>
      <w:r w:rsidRPr="00186A38">
        <w:tab/>
      </w:r>
      <w:r w:rsidRPr="000117CE">
        <w:t>B.</w:t>
      </w:r>
      <w:r w:rsidRPr="00186A38">
        <w:tab/>
        <w:t>Последующая информация в связи с пунктом 7 заключительных замечаний</w:t>
      </w:r>
    </w:p>
    <w:p w14:paraId="12B0C4FE" w14:textId="77777777" w:rsidR="0037287B" w:rsidRPr="00186A38" w:rsidRDefault="0037287B" w:rsidP="0037287B">
      <w:pPr>
        <w:pStyle w:val="SingleTxtG"/>
      </w:pPr>
      <w:r w:rsidRPr="00186A38">
        <w:t>28.</w:t>
      </w:r>
      <w:r w:rsidRPr="00186A38">
        <w:tab/>
      </w:r>
      <w:r w:rsidRPr="00186A38">
        <w:rPr>
          <w:lang w:eastAsia="ru-RU"/>
        </w:rPr>
        <w:t>Законодательство Туркменистана о предотвращении пыток базируется на нормах международного права в этой сфере. Согласно Конституции Туркменистана</w:t>
      </w:r>
      <w:r>
        <w:rPr>
          <w:lang w:eastAsia="ru-RU"/>
        </w:rPr>
        <w:t>,</w:t>
      </w:r>
      <w:r w:rsidRPr="00186A38">
        <w:rPr>
          <w:lang w:eastAsia="ru-RU"/>
        </w:rPr>
        <w:t xml:space="preserve"> никто не может подвергаться пыткам, применению насилия, жестокому, бесчеловечному или </w:t>
      </w:r>
      <w:r w:rsidRPr="00186A38">
        <w:rPr>
          <w:bCs/>
          <w:lang w:eastAsia="ru-RU"/>
        </w:rPr>
        <w:t>унижающему</w:t>
      </w:r>
      <w:r w:rsidRPr="00186A38">
        <w:rPr>
          <w:lang w:eastAsia="ru-RU"/>
        </w:rPr>
        <w:t xml:space="preserve"> человеческое достоинство обращению или наказанию, а также без его согласия подвергаться медицинским, научным или иным опытам. Человек не может быть принужден к даче показаний и объяснений против </w:t>
      </w:r>
      <w:r w:rsidRPr="00186A38">
        <w:rPr>
          <w:lang w:eastAsia="ru-RU"/>
        </w:rPr>
        <w:lastRenderedPageBreak/>
        <w:t>самого себя и близких родственников. Доказательства, полученные в результате психического или физического воздействия, а также иными незаконными методами, юридической силы не имеют.</w:t>
      </w:r>
      <w:r w:rsidRPr="00186A38">
        <w:t xml:space="preserve"> </w:t>
      </w:r>
    </w:p>
    <w:p w14:paraId="2281F102" w14:textId="77777777" w:rsidR="0037287B" w:rsidRPr="00186A38" w:rsidRDefault="0037287B" w:rsidP="0037287B">
      <w:pPr>
        <w:pStyle w:val="SingleTxtG"/>
      </w:pPr>
      <w:r w:rsidRPr="00186A38">
        <w:t>29.</w:t>
      </w:r>
      <w:r w:rsidRPr="00186A38">
        <w:tab/>
        <w:t xml:space="preserve">Применение пыток и жестокого </w:t>
      </w:r>
      <w:r w:rsidRPr="00DA317B">
        <w:t>обращения</w:t>
      </w:r>
      <w:r w:rsidRPr="00186A38">
        <w:t xml:space="preserve"> в момент задержания и во время содержания под стражей в предварительном заключении с целью получения признательных показаний, не допускаются законодательством Туркменистана.</w:t>
      </w:r>
      <w:r w:rsidRPr="00186A38">
        <w:br/>
        <w:t xml:space="preserve">Так, статья 62 Конституции Туркменистана гласит, что человек не может быть принужден к даче показаний и объяснений против самого себя и близких родственников, что доказательства, </w:t>
      </w:r>
      <w:r w:rsidRPr="00186A38">
        <w:rPr>
          <w:bCs/>
          <w:lang w:eastAsia="ru-RU"/>
        </w:rPr>
        <w:t>полученные</w:t>
      </w:r>
      <w:r w:rsidRPr="00186A38">
        <w:t xml:space="preserve"> в результате психического или физического воздействия, а также иными незаконными методами, юридической силы не имеют. </w:t>
      </w:r>
    </w:p>
    <w:p w14:paraId="6E079E0F" w14:textId="77777777" w:rsidR="0037287B" w:rsidRPr="00186A38" w:rsidRDefault="0037287B" w:rsidP="0037287B">
      <w:pPr>
        <w:pStyle w:val="SingleTxtG"/>
        <w:rPr>
          <w:rFonts w:eastAsia="Calibri"/>
        </w:rPr>
      </w:pPr>
      <w:r w:rsidRPr="00186A38">
        <w:rPr>
          <w:rFonts w:eastAsia="Calibri"/>
        </w:rPr>
        <w:t>30.</w:t>
      </w:r>
      <w:r w:rsidRPr="00186A38">
        <w:rPr>
          <w:rFonts w:eastAsia="Calibri"/>
        </w:rPr>
        <w:tab/>
      </w:r>
      <w:r w:rsidRPr="00186A38">
        <w:rPr>
          <w:bCs/>
          <w:lang w:eastAsia="ru-RU"/>
        </w:rPr>
        <w:t xml:space="preserve">В Уголовном кодексе (УКТ) Туркменистана </w:t>
      </w:r>
      <w:r w:rsidRPr="00186A38">
        <w:rPr>
          <w:lang w:eastAsia="ru-RU"/>
        </w:rPr>
        <w:t xml:space="preserve">понятие «пытки» изложено в полном </w:t>
      </w:r>
      <w:r w:rsidRPr="00186A38">
        <w:rPr>
          <w:bCs/>
          <w:lang w:eastAsia="ru-RU"/>
        </w:rPr>
        <w:t>соответствии</w:t>
      </w:r>
      <w:r w:rsidRPr="00186A38">
        <w:rPr>
          <w:lang w:eastAsia="ru-RU"/>
        </w:rPr>
        <w:t xml:space="preserve"> со статьей первой </w:t>
      </w:r>
      <w:r w:rsidRPr="00186A38">
        <w:rPr>
          <w:bCs/>
          <w:lang w:eastAsia="ru-RU"/>
        </w:rPr>
        <w:t>Конвенции против пыток. Согласно УК п</w:t>
      </w:r>
      <w:r w:rsidRPr="00186A38">
        <w:rPr>
          <w:lang w:eastAsia="ru-RU"/>
        </w:rPr>
        <w:t>ыткой признается умышленное причинение должностным лицом или иным лицом, выступающим в официальном качестве, или с их ведома или молчаливого согласия какому-либо лицу сильной боли или физического или нравственного страдания в целях получения от него или от третьего лица сведений или признания, наказания его за действие, совершенное им или третьим лицом или в совершении которого оно подозревается, а также запугивания или принуждения его или третьего лица, или по любой причине, основанной на дискриминации любого характера (</w:t>
      </w:r>
      <w:r w:rsidRPr="00BF32E6">
        <w:rPr>
          <w:bCs/>
          <w:lang w:eastAsia="ru-RU"/>
        </w:rPr>
        <w:t>статья</w:t>
      </w:r>
      <w:r w:rsidRPr="00186A38">
        <w:rPr>
          <w:bCs/>
          <w:lang w:eastAsia="ru-RU"/>
        </w:rPr>
        <w:t> 182</w:t>
      </w:r>
      <w:r w:rsidRPr="00186A38">
        <w:rPr>
          <w:bCs/>
          <w:vertAlign w:val="superscript"/>
          <w:lang w:eastAsia="ru-RU"/>
        </w:rPr>
        <w:t>1</w:t>
      </w:r>
      <w:r w:rsidRPr="00BF32E6">
        <w:rPr>
          <w:bCs/>
          <w:lang w:eastAsia="ru-RU"/>
        </w:rPr>
        <w:t xml:space="preserve"> </w:t>
      </w:r>
      <w:r w:rsidRPr="00186A38">
        <w:rPr>
          <w:bCs/>
          <w:lang w:eastAsia="ru-RU"/>
        </w:rPr>
        <w:t xml:space="preserve">УКТ). </w:t>
      </w:r>
    </w:p>
    <w:p w14:paraId="35479877" w14:textId="77777777" w:rsidR="0037287B" w:rsidRPr="00186A38" w:rsidRDefault="0037287B" w:rsidP="0037287B">
      <w:pPr>
        <w:pStyle w:val="SingleTxtG"/>
        <w:rPr>
          <w:lang w:eastAsia="ru-RU"/>
        </w:rPr>
      </w:pPr>
      <w:r w:rsidRPr="00186A38">
        <w:rPr>
          <w:lang w:eastAsia="ru-RU"/>
        </w:rPr>
        <w:t>31.</w:t>
      </w:r>
      <w:r w:rsidRPr="00186A38">
        <w:rPr>
          <w:lang w:eastAsia="ru-RU"/>
        </w:rPr>
        <w:tab/>
        <w:t xml:space="preserve">Эта норма УКТ призвана быть надежной правовой гарантией неприменения пыток в Туркменистане. </w:t>
      </w:r>
      <w:r w:rsidRPr="00186A38">
        <w:rPr>
          <w:bCs/>
          <w:lang w:eastAsia="ru-RU"/>
        </w:rPr>
        <w:t>Уголовным кодексом</w:t>
      </w:r>
      <w:r w:rsidRPr="00186A38">
        <w:rPr>
          <w:lang w:eastAsia="ru-RU"/>
        </w:rPr>
        <w:t xml:space="preserve"> Туркменистана</w:t>
      </w:r>
      <w:r w:rsidRPr="00186A38">
        <w:rPr>
          <w:bCs/>
          <w:lang w:eastAsia="ru-RU"/>
        </w:rPr>
        <w:t xml:space="preserve"> также предусмотрена ответственность за умышленное причинение вреда здоровью средней тяжести</w:t>
      </w:r>
      <w:r w:rsidRPr="00186A38">
        <w:rPr>
          <w:lang w:eastAsia="ru-RU"/>
        </w:rPr>
        <w:t xml:space="preserve"> способом, носившим характер мучения или истязания. </w:t>
      </w:r>
    </w:p>
    <w:p w14:paraId="16B0E02E" w14:textId="77777777" w:rsidR="0037287B" w:rsidRPr="00186A38" w:rsidRDefault="0037287B" w:rsidP="0037287B">
      <w:pPr>
        <w:pStyle w:val="SingleTxtG"/>
        <w:rPr>
          <w:lang w:eastAsia="ru-RU"/>
        </w:rPr>
      </w:pPr>
      <w:r w:rsidRPr="00186A38">
        <w:rPr>
          <w:lang w:eastAsia="ru-RU"/>
        </w:rPr>
        <w:t>32.</w:t>
      </w:r>
      <w:r w:rsidRPr="00186A38">
        <w:rPr>
          <w:lang w:eastAsia="ru-RU"/>
        </w:rPr>
        <w:tab/>
      </w:r>
      <w:r w:rsidRPr="00186A38">
        <w:rPr>
          <w:bCs/>
          <w:lang w:eastAsia="ru-RU"/>
        </w:rPr>
        <w:t>Согласно</w:t>
      </w:r>
      <w:r w:rsidRPr="00186A38">
        <w:t xml:space="preserve"> статье 23 Уголовно-процессуального кодекса Туркменистана запрещается получать показания подозреваемого, обвиняемого, подсудимого и других участников процесса путем насилия, угроз и иных незаконных мер.</w:t>
      </w:r>
    </w:p>
    <w:p w14:paraId="1A94FB1D" w14:textId="77777777" w:rsidR="0037287B" w:rsidRPr="00186A38" w:rsidRDefault="0037287B" w:rsidP="0037287B">
      <w:pPr>
        <w:pStyle w:val="SingleTxtG"/>
        <w:rPr>
          <w:lang w:eastAsia="ru-RU"/>
        </w:rPr>
      </w:pPr>
      <w:r w:rsidRPr="00186A38">
        <w:rPr>
          <w:lang w:eastAsia="ru-RU"/>
        </w:rPr>
        <w:t>33.</w:t>
      </w:r>
      <w:r w:rsidRPr="00186A38">
        <w:rPr>
          <w:lang w:eastAsia="ru-RU"/>
        </w:rPr>
        <w:tab/>
      </w:r>
      <w:r w:rsidRPr="00186A38">
        <w:t xml:space="preserve">Туркменистан принимает эффективные меры для недопущения актов пытки и </w:t>
      </w:r>
      <w:r w:rsidRPr="00186A38">
        <w:rPr>
          <w:bCs/>
          <w:lang w:eastAsia="ru-RU"/>
        </w:rPr>
        <w:t>жестокого</w:t>
      </w:r>
      <w:r w:rsidRPr="00186A38">
        <w:t xml:space="preserve"> обращения на всей территории страны. Совершенствуются формы и методы деятельности соответствующих подразделений спецучреждений, направленной на недопущение к лицам, отбывающим наказание в виде лишения свободы, фактов пытки и жестокого обращения. Прежде всего повышена ответственность должностных лиц за соблюдение установленных правил режима отбывания наказания, усилен контроль за оперативной и воспитательной работой среди спецконтингента.</w:t>
      </w:r>
    </w:p>
    <w:p w14:paraId="60723610" w14:textId="77777777" w:rsidR="0037287B" w:rsidRPr="00186A38" w:rsidRDefault="0037287B" w:rsidP="0037287B">
      <w:pPr>
        <w:pStyle w:val="SingleTxtG"/>
        <w:rPr>
          <w:lang w:eastAsia="ru-RU"/>
        </w:rPr>
      </w:pPr>
      <w:r w:rsidRPr="00186A38">
        <w:rPr>
          <w:lang w:eastAsia="ru-RU"/>
        </w:rPr>
        <w:t>34.</w:t>
      </w:r>
      <w:r w:rsidRPr="00186A38">
        <w:rPr>
          <w:lang w:eastAsia="ru-RU"/>
        </w:rPr>
        <w:tab/>
      </w:r>
      <w:r w:rsidRPr="00186A38">
        <w:t xml:space="preserve">В соответствии с законодательством Туркменистана установлена ответственность за применение насилия или издевательства над личностью сотрудниками </w:t>
      </w:r>
      <w:r w:rsidRPr="00186A38">
        <w:rPr>
          <w:bCs/>
          <w:lang w:eastAsia="ru-RU"/>
        </w:rPr>
        <w:t>правоприменительных</w:t>
      </w:r>
      <w:r w:rsidRPr="00186A38">
        <w:t xml:space="preserve"> органов в отношении лиц, участвующих в уголовном процессе, с целью получения показаний. Так, статья 197 УК Туркменистана предусматривает ответственность за принуждение подозреваемого, обвиняемого, потерпевшего, свидетеля к даче показаний либо эксперта к даче заключения путем применения угроз, шантажа или иных незаконных действий со стороны прокурора, следователя или лица, производящего дознание. Квалифицирующим признаком этой статьи является деяние, соединенное с применением насилия или издевательства над личностью.</w:t>
      </w:r>
    </w:p>
    <w:p w14:paraId="1890FC4D" w14:textId="77777777" w:rsidR="0037287B" w:rsidRPr="00186A38" w:rsidRDefault="0037287B" w:rsidP="0037287B">
      <w:pPr>
        <w:pStyle w:val="SingleTxtG"/>
        <w:rPr>
          <w:lang w:eastAsia="ru-RU"/>
        </w:rPr>
      </w:pPr>
      <w:r w:rsidRPr="00186A38">
        <w:rPr>
          <w:lang w:eastAsia="ru-RU"/>
        </w:rPr>
        <w:t>35.</w:t>
      </w:r>
      <w:r w:rsidRPr="00186A38">
        <w:rPr>
          <w:lang w:eastAsia="ru-RU"/>
        </w:rPr>
        <w:tab/>
      </w:r>
      <w:r w:rsidRPr="00186A38">
        <w:t xml:space="preserve">Согласно статье 206 УПК Туркменистана орган дознания, следователь, прокурор обязаны в порядке, установленном настоящим Кодексом, возбудить уголовное дело в случае обнаружения признаков преступления, принять все меры, предусмотренные законом, для </w:t>
      </w:r>
      <w:r w:rsidRPr="00186A38">
        <w:rPr>
          <w:bCs/>
          <w:lang w:eastAsia="ru-RU"/>
        </w:rPr>
        <w:t>установления</w:t>
      </w:r>
      <w:r w:rsidRPr="00186A38">
        <w:t xml:space="preserve"> события преступления, лиц, виновных в совершении преступления, и к их наказанию.</w:t>
      </w:r>
    </w:p>
    <w:p w14:paraId="0D2BCC73" w14:textId="77777777" w:rsidR="0037287B" w:rsidRPr="00186A38" w:rsidRDefault="0037287B" w:rsidP="0037287B">
      <w:pPr>
        <w:pStyle w:val="SingleTxtG"/>
        <w:rPr>
          <w:lang w:eastAsia="ru-RU"/>
        </w:rPr>
      </w:pPr>
      <w:r w:rsidRPr="00186A38">
        <w:rPr>
          <w:lang w:eastAsia="ru-RU"/>
        </w:rPr>
        <w:t>36.</w:t>
      </w:r>
      <w:r w:rsidRPr="00186A38">
        <w:rPr>
          <w:lang w:eastAsia="ru-RU"/>
        </w:rPr>
        <w:tab/>
      </w:r>
      <w:r w:rsidRPr="00186A38">
        <w:t xml:space="preserve">В случае, когда имеются достаточные основания для возбуждения уголовного дела, судья </w:t>
      </w:r>
      <w:r w:rsidRPr="00186A38">
        <w:rPr>
          <w:bCs/>
          <w:lang w:eastAsia="ru-RU"/>
        </w:rPr>
        <w:t>или</w:t>
      </w:r>
      <w:r w:rsidRPr="00186A38">
        <w:t xml:space="preserve"> суд возбуждает уголовное дело и направляет его прокурору для проведения соответствующего расследования. </w:t>
      </w:r>
    </w:p>
    <w:p w14:paraId="644F0D46" w14:textId="77777777" w:rsidR="0037287B" w:rsidRPr="00186A38" w:rsidRDefault="0037287B" w:rsidP="0037287B">
      <w:pPr>
        <w:pStyle w:val="SingleTxtG"/>
        <w:rPr>
          <w:lang w:eastAsia="ru-RU"/>
        </w:rPr>
      </w:pPr>
      <w:r w:rsidRPr="00186A38">
        <w:rPr>
          <w:lang w:eastAsia="ru-RU"/>
        </w:rPr>
        <w:t>37.</w:t>
      </w:r>
      <w:r w:rsidRPr="00186A38">
        <w:rPr>
          <w:lang w:eastAsia="ru-RU"/>
        </w:rPr>
        <w:tab/>
      </w:r>
      <w:r w:rsidRPr="00186A38">
        <w:t>В соответствии со статьей 167 УПК Туркменистана</w:t>
      </w:r>
      <w:r w:rsidRPr="00186A38">
        <w:rPr>
          <w:shd w:val="clear" w:color="auto" w:fill="FFFFFF"/>
        </w:rPr>
        <w:t xml:space="preserve"> </w:t>
      </w:r>
      <w:r w:rsidRPr="00186A38">
        <w:t xml:space="preserve">дознаватель, следователь, прокурор, судья </w:t>
      </w:r>
      <w:r w:rsidRPr="00186A38">
        <w:rPr>
          <w:bCs/>
          <w:lang w:eastAsia="ru-RU"/>
        </w:rPr>
        <w:t>мотивированным</w:t>
      </w:r>
      <w:r w:rsidRPr="00186A38">
        <w:t xml:space="preserve"> постановлением или суд — определением, вправе временно отстранить от должности обвиняемого, подсудимого, если есть достаточные </w:t>
      </w:r>
      <w:r w:rsidRPr="00186A38">
        <w:lastRenderedPageBreak/>
        <w:t xml:space="preserve">основания полагать, что, оставаясь на этой должности, он будет препятствовать расследованию и разбирательству дела в суде, возмещению ущерба, причиненного преступлением, или продолжать заниматься преступной деятельностью, связанной с пребыванием на этой должности. </w:t>
      </w:r>
    </w:p>
    <w:p w14:paraId="47BD2ACB" w14:textId="77777777" w:rsidR="0037287B" w:rsidRPr="00186A38" w:rsidRDefault="0037287B" w:rsidP="0037287B">
      <w:pPr>
        <w:pStyle w:val="SingleTxtG"/>
        <w:rPr>
          <w:lang w:eastAsia="ru-RU"/>
        </w:rPr>
      </w:pPr>
      <w:r w:rsidRPr="00186A38">
        <w:rPr>
          <w:lang w:eastAsia="ru-RU"/>
        </w:rPr>
        <w:t>38.</w:t>
      </w:r>
      <w:r w:rsidRPr="00186A38">
        <w:rPr>
          <w:lang w:eastAsia="ru-RU"/>
        </w:rPr>
        <w:tab/>
        <w:t xml:space="preserve">В то </w:t>
      </w:r>
      <w:r w:rsidRPr="00186A38">
        <w:rPr>
          <w:bCs/>
          <w:lang w:eastAsia="ru-RU"/>
        </w:rPr>
        <w:t>же</w:t>
      </w:r>
      <w:r w:rsidRPr="00186A38">
        <w:rPr>
          <w:lang w:eastAsia="ru-RU"/>
        </w:rPr>
        <w:t xml:space="preserve"> время согласно статье 43 Закона Туркменистана «О государственной службе» основанием для прекращения государственной службы будет вступление обвинительного приговора суда в законную силу.</w:t>
      </w:r>
    </w:p>
    <w:p w14:paraId="3F1F8AF5" w14:textId="77777777" w:rsidR="0037287B" w:rsidRPr="00186A38" w:rsidRDefault="0037287B" w:rsidP="0037287B">
      <w:pPr>
        <w:pStyle w:val="SingleTxtG"/>
        <w:rPr>
          <w:lang w:eastAsia="ru-RU"/>
        </w:rPr>
      </w:pPr>
      <w:r w:rsidRPr="00186A38">
        <w:rPr>
          <w:lang w:eastAsia="ru-RU"/>
        </w:rPr>
        <w:t>39.</w:t>
      </w:r>
      <w:r w:rsidRPr="00186A38">
        <w:rPr>
          <w:lang w:eastAsia="ru-RU"/>
        </w:rPr>
        <w:tab/>
        <w:t xml:space="preserve">В 2019 году в Аппарат Омбудсмена поступило 346 письменных и 394 устных обращений. Касательно вопроса на неправомерные действия сотрудников </w:t>
      </w:r>
      <w:r w:rsidRPr="00186A38">
        <w:rPr>
          <w:bCs/>
          <w:lang w:eastAsia="ru-RU"/>
        </w:rPr>
        <w:t>правоохранительных</w:t>
      </w:r>
      <w:r w:rsidRPr="00186A38">
        <w:rPr>
          <w:lang w:eastAsia="ru-RU"/>
        </w:rPr>
        <w:t xml:space="preserve"> органов было зарегистрировано всего 16, или 4,7 %, письменных обращений, устных всего 2 обращения. </w:t>
      </w:r>
    </w:p>
    <w:p w14:paraId="3822B158" w14:textId="77777777" w:rsidR="0037287B" w:rsidRPr="00186A38" w:rsidRDefault="0037287B" w:rsidP="0037287B">
      <w:pPr>
        <w:pStyle w:val="SingleTxtG"/>
        <w:rPr>
          <w:lang w:eastAsia="ru-RU"/>
        </w:rPr>
      </w:pPr>
      <w:r w:rsidRPr="00186A38">
        <w:rPr>
          <w:lang w:eastAsia="ru-RU"/>
        </w:rPr>
        <w:t>40.</w:t>
      </w:r>
      <w:r w:rsidRPr="00186A38">
        <w:rPr>
          <w:lang w:eastAsia="ru-RU"/>
        </w:rPr>
        <w:tab/>
        <w:t xml:space="preserve">В Законе Туркменистана </w:t>
      </w:r>
      <w:r w:rsidRPr="00186A38">
        <w:rPr>
          <w:bCs/>
          <w:lang w:eastAsia="ru-RU"/>
        </w:rPr>
        <w:t>«</w:t>
      </w:r>
      <w:r w:rsidRPr="00186A38">
        <w:rPr>
          <w:lang w:eastAsia="ru-RU"/>
        </w:rPr>
        <w:t xml:space="preserve">О государственной защите потерпевших, свидетелей и иных </w:t>
      </w:r>
      <w:r w:rsidRPr="00186A38">
        <w:rPr>
          <w:bCs/>
          <w:lang w:eastAsia="ru-RU"/>
        </w:rPr>
        <w:t>участников</w:t>
      </w:r>
      <w:r w:rsidRPr="00186A38">
        <w:rPr>
          <w:lang w:eastAsia="ru-RU"/>
        </w:rPr>
        <w:t xml:space="preserve"> уголовного судопроизводства</w:t>
      </w:r>
      <w:r w:rsidRPr="00186A38">
        <w:rPr>
          <w:bCs/>
          <w:lang w:eastAsia="ru-RU"/>
        </w:rPr>
        <w:t>» (2016 год)</w:t>
      </w:r>
      <w:r w:rsidRPr="00186A38">
        <w:rPr>
          <w:lang w:eastAsia="ru-RU"/>
        </w:rPr>
        <w:t xml:space="preserve"> участвующие в уголовном судопроизводстве подозреваемый, обвиняемый, подсудимый, их законные представители, осужденный, оправданный, а также лицо, в отношении которого уголовное дело или уголовное преследование было прекращено, и другие лица, наряду с перечисленными, включены в перечень лиц</w:t>
      </w:r>
      <w:r w:rsidRPr="00186A38">
        <w:rPr>
          <w:bCs/>
          <w:lang w:eastAsia="ru-RU"/>
        </w:rPr>
        <w:t>,</w:t>
      </w:r>
      <w:r w:rsidRPr="00186A38">
        <w:rPr>
          <w:lang w:eastAsia="ru-RU"/>
        </w:rPr>
        <w:t xml:space="preserve"> подлежащих государственной защите. </w:t>
      </w:r>
      <w:proofErr w:type="gramStart"/>
      <w:r w:rsidRPr="00186A38">
        <w:rPr>
          <w:lang w:eastAsia="ru-RU"/>
        </w:rPr>
        <w:t>Согласно закону</w:t>
      </w:r>
      <w:proofErr w:type="gramEnd"/>
      <w:r w:rsidRPr="00186A38">
        <w:rPr>
          <w:lang w:eastAsia="ru-RU"/>
        </w:rPr>
        <w:t xml:space="preserve"> государственная защита осуществляется в соответствии с принципами законности, уважения прав и свобод человека и гражданина, приоритета прав и законных интересов личности, взаимной ответственности органов, обеспечивающих государственную защиту, и защищаемых лиц.</w:t>
      </w:r>
    </w:p>
    <w:p w14:paraId="25FA5CBB" w14:textId="77777777" w:rsidR="0037287B" w:rsidRPr="00186A38" w:rsidRDefault="0037287B" w:rsidP="0037287B">
      <w:pPr>
        <w:pStyle w:val="SingleTxtG"/>
        <w:rPr>
          <w:lang w:eastAsia="ru-RU"/>
        </w:rPr>
      </w:pPr>
      <w:r w:rsidRPr="00186A38">
        <w:rPr>
          <w:lang w:eastAsia="ru-RU"/>
        </w:rPr>
        <w:t>41.</w:t>
      </w:r>
      <w:r w:rsidRPr="00186A38">
        <w:rPr>
          <w:lang w:eastAsia="ru-RU"/>
        </w:rPr>
        <w:tab/>
      </w:r>
      <w:r w:rsidRPr="00186A38">
        <w:rPr>
          <w:shd w:val="clear" w:color="auto" w:fill="FFFFFF"/>
        </w:rPr>
        <w:t xml:space="preserve">В МВД Туркменистана проводится планомерная работа по обеспечению отделов </w:t>
      </w:r>
      <w:r w:rsidRPr="00186A38">
        <w:rPr>
          <w:bCs/>
          <w:lang w:eastAsia="ru-RU"/>
        </w:rPr>
        <w:t>полиции</w:t>
      </w:r>
      <w:r w:rsidRPr="00186A38">
        <w:rPr>
          <w:shd w:val="clear" w:color="auto" w:fill="FFFFFF"/>
        </w:rPr>
        <w:t>, следственных изоляторов, а также учреждений системы исполнения наказания техническими средствами для производства аудио и видеозаписей допросов. Доступ к этим записям имеют прокуроры, адвокаты и уполномоченный по правам человека.</w:t>
      </w:r>
    </w:p>
    <w:p w14:paraId="10C42AA8" w14:textId="77777777" w:rsidR="0037287B" w:rsidRPr="00186A38" w:rsidRDefault="0037287B" w:rsidP="0037287B">
      <w:pPr>
        <w:pStyle w:val="SingleTxtG"/>
      </w:pPr>
      <w:r w:rsidRPr="00186A38">
        <w:t>42.</w:t>
      </w:r>
      <w:r w:rsidRPr="00186A38">
        <w:tab/>
      </w:r>
      <w:r w:rsidRPr="00186A38">
        <w:rPr>
          <w:shd w:val="clear" w:color="auto" w:fill="FFFFFF"/>
        </w:rPr>
        <w:t xml:space="preserve">Согласно приговору суда </w:t>
      </w:r>
      <w:proofErr w:type="spellStart"/>
      <w:r w:rsidRPr="00186A38">
        <w:rPr>
          <w:shd w:val="clear" w:color="auto" w:fill="FFFFFF"/>
        </w:rPr>
        <w:t>Чарджевского</w:t>
      </w:r>
      <w:proofErr w:type="spellEnd"/>
      <w:r w:rsidRPr="00186A38">
        <w:rPr>
          <w:shd w:val="clear" w:color="auto" w:fill="FFFFFF"/>
        </w:rPr>
        <w:t xml:space="preserve"> </w:t>
      </w:r>
      <w:proofErr w:type="spellStart"/>
      <w:r w:rsidRPr="00186A38">
        <w:rPr>
          <w:shd w:val="clear" w:color="auto" w:fill="FFFFFF"/>
        </w:rPr>
        <w:t>этрапа</w:t>
      </w:r>
      <w:proofErr w:type="spellEnd"/>
      <w:r w:rsidRPr="00186A38">
        <w:rPr>
          <w:shd w:val="clear" w:color="auto" w:fill="FFFFFF"/>
        </w:rPr>
        <w:t xml:space="preserve"> от 19 мая 2015 года XX осужден по части 2 статьи 177 (Возбуждение социальной, национальной или религиозной вражды) УК Туркменистана и приговорен к 4 годам лишения свободы. XX отбывал наказание в учреждении ЛБ-Е/12 Управления полиции Лебапского велаята.</w:t>
      </w:r>
    </w:p>
    <w:p w14:paraId="50A535C3" w14:textId="77777777" w:rsidR="0037287B" w:rsidRPr="00186A38" w:rsidRDefault="0037287B" w:rsidP="0037287B">
      <w:pPr>
        <w:pStyle w:val="SingleTxtG"/>
      </w:pPr>
      <w:r w:rsidRPr="00186A38">
        <w:t>43.</w:t>
      </w:r>
      <w:r w:rsidRPr="00186A38">
        <w:tab/>
      </w:r>
      <w:r w:rsidRPr="00186A38">
        <w:rPr>
          <w:shd w:val="clear" w:color="auto" w:fill="FFFFFF"/>
        </w:rPr>
        <w:t xml:space="preserve">XX регулярно пользовался своими правами, согласно которым ему были </w:t>
      </w:r>
      <w:r w:rsidRPr="00186A38">
        <w:rPr>
          <w:bCs/>
          <w:lang w:eastAsia="ru-RU"/>
        </w:rPr>
        <w:t>предоставлены</w:t>
      </w:r>
      <w:r w:rsidRPr="00186A38">
        <w:rPr>
          <w:shd w:val="clear" w:color="auto" w:fill="FFFFFF"/>
        </w:rPr>
        <w:t xml:space="preserve"> 25 краткосрочных и 24 долгосрочных свидания, а также 11 передач в виде продуктов от его родственников.</w:t>
      </w:r>
    </w:p>
    <w:p w14:paraId="6D0C65A9" w14:textId="77777777" w:rsidR="0037287B" w:rsidRPr="00186A38" w:rsidRDefault="0037287B" w:rsidP="0037287B">
      <w:pPr>
        <w:pStyle w:val="SingleTxtG"/>
      </w:pPr>
      <w:r w:rsidRPr="00186A38">
        <w:t>44.</w:t>
      </w:r>
      <w:r w:rsidRPr="00186A38">
        <w:tab/>
      </w:r>
      <w:r w:rsidRPr="00186A38">
        <w:rPr>
          <w:shd w:val="clear" w:color="auto" w:fill="FFFFFF"/>
        </w:rPr>
        <w:t xml:space="preserve">13 февраля 2019 года XX был освобожден из мест лишения свободы в связи с отбытием </w:t>
      </w:r>
      <w:r w:rsidRPr="00186A38">
        <w:rPr>
          <w:bCs/>
          <w:lang w:eastAsia="ru-RU"/>
        </w:rPr>
        <w:t>срока</w:t>
      </w:r>
      <w:r w:rsidRPr="00186A38">
        <w:rPr>
          <w:shd w:val="clear" w:color="auto" w:fill="FFFFFF"/>
        </w:rPr>
        <w:t xml:space="preserve"> наказания.</w:t>
      </w:r>
    </w:p>
    <w:p w14:paraId="0FA4ECD9" w14:textId="77777777" w:rsidR="0037287B" w:rsidRPr="00186A38" w:rsidRDefault="0037287B" w:rsidP="0037287B">
      <w:pPr>
        <w:pStyle w:val="SingleTxtG"/>
      </w:pPr>
      <w:r w:rsidRPr="00186A38">
        <w:t>45.</w:t>
      </w:r>
      <w:r w:rsidRPr="00186A38">
        <w:tab/>
      </w:r>
      <w:r w:rsidRPr="00186A38">
        <w:rPr>
          <w:shd w:val="clear" w:color="auto" w:fill="FFFFFF"/>
        </w:rPr>
        <w:t xml:space="preserve">Согласно </w:t>
      </w:r>
      <w:r w:rsidRPr="00186A38">
        <w:rPr>
          <w:bCs/>
          <w:lang w:eastAsia="ru-RU"/>
        </w:rPr>
        <w:t>приговору</w:t>
      </w:r>
      <w:r w:rsidRPr="00186A38">
        <w:rPr>
          <w:shd w:val="clear" w:color="auto" w:fill="FFFFFF"/>
        </w:rPr>
        <w:t xml:space="preserve"> суда г. </w:t>
      </w:r>
      <w:proofErr w:type="spellStart"/>
      <w:r w:rsidRPr="00186A38">
        <w:rPr>
          <w:shd w:val="clear" w:color="auto" w:fill="FFFFFF"/>
        </w:rPr>
        <w:t>Дашогуз</w:t>
      </w:r>
      <w:proofErr w:type="spellEnd"/>
      <w:r w:rsidRPr="00186A38">
        <w:rPr>
          <w:shd w:val="clear" w:color="auto" w:fill="FFFFFF"/>
        </w:rPr>
        <w:t xml:space="preserve"> от 18 августа 2016 года MM осужден по части 1 статьи 211 (Угроза убийством или применение насилия в отношении работника правоохранительного органа или военнослужащего) УК Туркменистана и приговорен к 1 году лишения свободы. MM отбывал наказание в учреждении ЛБ-Е/12 Управления полиции Лебапского велаята.</w:t>
      </w:r>
    </w:p>
    <w:p w14:paraId="451EFC66" w14:textId="77777777" w:rsidR="0037287B" w:rsidRPr="00186A38" w:rsidRDefault="0037287B" w:rsidP="0037287B">
      <w:pPr>
        <w:pStyle w:val="SingleTxtG"/>
      </w:pPr>
      <w:r w:rsidRPr="00186A38">
        <w:t>46.</w:t>
      </w:r>
      <w:r w:rsidRPr="00186A38">
        <w:tab/>
      </w:r>
      <w:r w:rsidRPr="00186A38">
        <w:rPr>
          <w:shd w:val="clear" w:color="auto" w:fill="FFFFFF"/>
        </w:rPr>
        <w:t xml:space="preserve">MM регулярно пользовался своими правами, согласно которым ему были </w:t>
      </w:r>
      <w:r w:rsidRPr="00186A38">
        <w:rPr>
          <w:bCs/>
          <w:lang w:eastAsia="ru-RU"/>
        </w:rPr>
        <w:t>предоставлены</w:t>
      </w:r>
      <w:r w:rsidRPr="00186A38">
        <w:rPr>
          <w:shd w:val="clear" w:color="auto" w:fill="FFFFFF"/>
        </w:rPr>
        <w:t xml:space="preserve"> 3 краткосрочных свидания.</w:t>
      </w:r>
    </w:p>
    <w:p w14:paraId="50C5BE67" w14:textId="77777777" w:rsidR="0037287B" w:rsidRPr="00186A38" w:rsidRDefault="0037287B" w:rsidP="0037287B">
      <w:pPr>
        <w:pStyle w:val="SingleTxtG"/>
        <w:rPr>
          <w:shd w:val="clear" w:color="auto" w:fill="FFFFFF"/>
        </w:rPr>
      </w:pPr>
      <w:r w:rsidRPr="00186A38">
        <w:t>47.</w:t>
      </w:r>
      <w:r w:rsidRPr="00186A38">
        <w:tab/>
      </w:r>
      <w:r w:rsidRPr="00186A38">
        <w:rPr>
          <w:shd w:val="clear" w:color="auto" w:fill="FFFFFF"/>
        </w:rPr>
        <w:t>12 мая 2017 года MM был освобожден из мест лишения свободы в связи с отбытием срока наказания.</w:t>
      </w:r>
    </w:p>
    <w:p w14:paraId="4D265E18" w14:textId="77777777" w:rsidR="0037287B" w:rsidRPr="00186A38" w:rsidRDefault="0037287B" w:rsidP="0037287B">
      <w:pPr>
        <w:pStyle w:val="H1G"/>
      </w:pPr>
      <w:r w:rsidRPr="00186A38">
        <w:tab/>
        <w:t>C.</w:t>
      </w:r>
      <w:r w:rsidRPr="00186A38">
        <w:tab/>
        <w:t>Последующая информация в связи с пунктом 10 заключительных замечаний</w:t>
      </w:r>
    </w:p>
    <w:p w14:paraId="53F48F0A" w14:textId="77777777" w:rsidR="0037287B" w:rsidRPr="00186A38" w:rsidRDefault="0037287B" w:rsidP="0037287B">
      <w:pPr>
        <w:pStyle w:val="SingleTxtG"/>
        <w:rPr>
          <w:lang w:eastAsia="ru-RU"/>
        </w:rPr>
      </w:pPr>
      <w:r w:rsidRPr="00186A38">
        <w:rPr>
          <w:lang w:eastAsia="ru-RU"/>
        </w:rPr>
        <w:t>48.</w:t>
      </w:r>
      <w:r w:rsidRPr="00186A38">
        <w:rPr>
          <w:lang w:eastAsia="ru-RU"/>
        </w:rPr>
        <w:tab/>
        <w:t xml:space="preserve">В Меджлисе </w:t>
      </w:r>
      <w:r w:rsidRPr="00186A38">
        <w:rPr>
          <w:bCs/>
          <w:lang w:eastAsia="ru-RU"/>
        </w:rPr>
        <w:t>Туркменистана</w:t>
      </w:r>
      <w:r w:rsidRPr="00186A38">
        <w:rPr>
          <w:lang w:eastAsia="ru-RU"/>
        </w:rPr>
        <w:t xml:space="preserve"> систематически проводится всесторонний мониторинг законодательства Туркменистана на предмет его соответствия положениям международных документов, участником которых является Туркменистан, и принятие новых законов по защите прав человека.</w:t>
      </w:r>
    </w:p>
    <w:p w14:paraId="6820680B" w14:textId="77777777" w:rsidR="0037287B" w:rsidRPr="00186A38" w:rsidRDefault="0037287B" w:rsidP="0037287B">
      <w:pPr>
        <w:pStyle w:val="SingleTxtG"/>
        <w:rPr>
          <w:lang w:eastAsia="ru-RU"/>
        </w:rPr>
      </w:pPr>
      <w:r w:rsidRPr="00186A38">
        <w:rPr>
          <w:lang w:eastAsia="ru-RU"/>
        </w:rPr>
        <w:lastRenderedPageBreak/>
        <w:t>49.</w:t>
      </w:r>
      <w:r w:rsidRPr="00186A38">
        <w:rPr>
          <w:lang w:eastAsia="ru-RU"/>
        </w:rPr>
        <w:tab/>
        <w:t xml:space="preserve">В настоящее время в Меджлисе ведется активная работа по разработке проекта </w:t>
      </w:r>
      <w:r w:rsidRPr="00186A38">
        <w:rPr>
          <w:bCs/>
          <w:lang w:eastAsia="ru-RU"/>
        </w:rPr>
        <w:t xml:space="preserve">Уголовного </w:t>
      </w:r>
      <w:r w:rsidRPr="00186A38">
        <w:t>кодекса Туркменистана в новой редакции. Рабочей группой проводится анализ норм Уголовного кодекса с целью гуманизации и приведения их в соответствие с международными обязательствами Туркменистана.</w:t>
      </w:r>
    </w:p>
    <w:p w14:paraId="3E44600A" w14:textId="77777777" w:rsidR="0037287B" w:rsidRPr="00186A38" w:rsidRDefault="0037287B" w:rsidP="0037287B">
      <w:pPr>
        <w:pStyle w:val="SingleTxtG"/>
        <w:rPr>
          <w:lang w:eastAsia="ru-RU"/>
        </w:rPr>
      </w:pPr>
      <w:r w:rsidRPr="00186A38">
        <w:rPr>
          <w:lang w:eastAsia="ru-RU"/>
        </w:rPr>
        <w:t>50.</w:t>
      </w:r>
      <w:r w:rsidRPr="00186A38">
        <w:rPr>
          <w:lang w:eastAsia="ru-RU"/>
        </w:rPr>
        <w:tab/>
        <w:t xml:space="preserve">В законодательстве Туркменистана имеется статья, предусматривающая участие адвоката в уголовном судопроизводстве, так согласно статье 81 УПК Туркменистана адвокат допускается к участию в деле с момента допроса лица в качестве подозреваемого в совершении преступления, в случае предъявления обвинения — с момента его предъявления, если лицо, подозреваемое в совершении преступления, задержано или к нему применена мера пресечения в виде заключения под стражу до предъявления обвинения, — с момента объявления ему протокола задержания или постановления о применении этой меры пресечения, но не позднее двадцати четырех часов с момента задержания или заключения под стражу. </w:t>
      </w:r>
    </w:p>
    <w:p w14:paraId="602524A4" w14:textId="77777777" w:rsidR="0037287B" w:rsidRPr="00186A38" w:rsidRDefault="0037287B" w:rsidP="0037287B">
      <w:pPr>
        <w:pStyle w:val="SingleTxtG"/>
        <w:rPr>
          <w:lang w:eastAsia="ru-RU"/>
        </w:rPr>
      </w:pPr>
      <w:r w:rsidRPr="00186A38">
        <w:rPr>
          <w:lang w:eastAsia="ru-RU"/>
        </w:rPr>
        <w:t>51.</w:t>
      </w:r>
      <w:r w:rsidRPr="00186A38">
        <w:rPr>
          <w:lang w:eastAsia="ru-RU"/>
        </w:rPr>
        <w:tab/>
        <w:t>Адвокат приглашается к участию в деле подозреваемым, обвиняемым или подсудимым, их законными представителями, а также другими лицами по поручению или с согласия подозреваемого, обвиняемого, подсудимого. По просьбе подозреваемого, обвиняемого или подсудимого участие адвоката обеспечивается дознавателем, следователем, прокурором и судом. Также законом предусмотрено и обязательное участие адвоката, статья 82 УПК Туркменистана.</w:t>
      </w:r>
    </w:p>
    <w:p w14:paraId="0BFB8C96" w14:textId="77777777" w:rsidR="0037287B" w:rsidRPr="00186A38" w:rsidRDefault="0037287B" w:rsidP="0037287B">
      <w:pPr>
        <w:pStyle w:val="SingleTxtG"/>
        <w:rPr>
          <w:lang w:eastAsia="ru-RU"/>
        </w:rPr>
      </w:pPr>
      <w:r w:rsidRPr="00186A38">
        <w:rPr>
          <w:lang w:eastAsia="ru-RU"/>
        </w:rPr>
        <w:t>52.</w:t>
      </w:r>
      <w:r w:rsidRPr="00186A38">
        <w:rPr>
          <w:lang w:eastAsia="ru-RU"/>
        </w:rPr>
        <w:tab/>
        <w:t>Согласно информации, представленной коллегиями адвокатов Туркменистана, количество адвокатов, принимавших участие при задержании, составляет в:</w:t>
      </w:r>
    </w:p>
    <w:p w14:paraId="4C4D0446" w14:textId="77777777" w:rsidR="0037287B" w:rsidRPr="00186A38" w:rsidRDefault="0037287B" w:rsidP="0037287B">
      <w:pPr>
        <w:pStyle w:val="Bullet1G"/>
        <w:numPr>
          <w:ilvl w:val="0"/>
          <w:numId w:val="16"/>
        </w:numPr>
      </w:pPr>
      <w:r w:rsidRPr="00186A38">
        <w:t>2016 году — 377;</w:t>
      </w:r>
    </w:p>
    <w:p w14:paraId="41A9CA98" w14:textId="77777777" w:rsidR="0037287B" w:rsidRPr="00186A38" w:rsidRDefault="0037287B" w:rsidP="0037287B">
      <w:pPr>
        <w:pStyle w:val="Bullet1G"/>
        <w:numPr>
          <w:ilvl w:val="0"/>
          <w:numId w:val="16"/>
        </w:numPr>
      </w:pPr>
      <w:r w:rsidRPr="00186A38">
        <w:t>2017 году — 338;</w:t>
      </w:r>
    </w:p>
    <w:p w14:paraId="29CE08E7" w14:textId="77777777" w:rsidR="0037287B" w:rsidRPr="00186A38" w:rsidRDefault="0037287B" w:rsidP="0037287B">
      <w:pPr>
        <w:pStyle w:val="Bullet1G"/>
        <w:numPr>
          <w:ilvl w:val="0"/>
          <w:numId w:val="16"/>
        </w:numPr>
      </w:pPr>
      <w:r w:rsidRPr="00186A38">
        <w:t>2018 году — 313;</w:t>
      </w:r>
    </w:p>
    <w:p w14:paraId="60385E08" w14:textId="77777777" w:rsidR="0037287B" w:rsidRPr="00186A38" w:rsidRDefault="0037287B" w:rsidP="0037287B">
      <w:pPr>
        <w:pStyle w:val="Bullet1G"/>
        <w:numPr>
          <w:ilvl w:val="0"/>
          <w:numId w:val="16"/>
        </w:numPr>
      </w:pPr>
      <w:r w:rsidRPr="00186A38">
        <w:t>2019 году — 299;</w:t>
      </w:r>
    </w:p>
    <w:p w14:paraId="6D7C4A1F" w14:textId="77777777" w:rsidR="0037287B" w:rsidRPr="00186A38" w:rsidRDefault="0037287B" w:rsidP="0037287B">
      <w:pPr>
        <w:pStyle w:val="Bullet1G"/>
        <w:numPr>
          <w:ilvl w:val="0"/>
          <w:numId w:val="16"/>
        </w:numPr>
      </w:pPr>
      <w:r w:rsidRPr="00186A38">
        <w:t>2020 году — 237, из них:</w:t>
      </w:r>
    </w:p>
    <w:tbl>
      <w:tblPr>
        <w:tblStyle w:val="TableGrid2"/>
        <w:tblW w:w="746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92"/>
        <w:gridCol w:w="1010"/>
        <w:gridCol w:w="1010"/>
        <w:gridCol w:w="1017"/>
        <w:gridCol w:w="1010"/>
        <w:gridCol w:w="922"/>
      </w:tblGrid>
      <w:tr w:rsidR="0037287B" w:rsidRPr="00E06B76" w14:paraId="31C92E4D" w14:textId="77777777" w:rsidTr="00E82997">
        <w:trPr>
          <w:tblHeader/>
        </w:trPr>
        <w:tc>
          <w:tcPr>
            <w:tcW w:w="2492" w:type="dxa"/>
            <w:tcBorders>
              <w:top w:val="single" w:sz="4" w:space="0" w:color="auto"/>
              <w:bottom w:val="single" w:sz="12" w:space="0" w:color="auto"/>
            </w:tcBorders>
            <w:shd w:val="clear" w:color="auto" w:fill="auto"/>
            <w:vAlign w:val="bottom"/>
          </w:tcPr>
          <w:p w14:paraId="543472B5" w14:textId="77777777" w:rsidR="0037287B" w:rsidRPr="00E06B76" w:rsidRDefault="0037287B" w:rsidP="00E82997">
            <w:pPr>
              <w:spacing w:before="80" w:after="80" w:line="200" w:lineRule="exact"/>
              <w:ind w:right="113"/>
              <w:rPr>
                <w:rFonts w:ascii="Times New Roman" w:hAnsi="Times New Roman" w:cs="Times New Roman"/>
                <w:i/>
                <w:sz w:val="16"/>
                <w:lang w:eastAsia="ru-RU"/>
              </w:rPr>
            </w:pPr>
          </w:p>
        </w:tc>
        <w:tc>
          <w:tcPr>
            <w:tcW w:w="1010" w:type="dxa"/>
            <w:tcBorders>
              <w:top w:val="single" w:sz="4" w:space="0" w:color="auto"/>
              <w:bottom w:val="single" w:sz="12" w:space="0" w:color="auto"/>
            </w:tcBorders>
            <w:shd w:val="clear" w:color="auto" w:fill="auto"/>
            <w:vAlign w:val="bottom"/>
          </w:tcPr>
          <w:p w14:paraId="7B2175DF" w14:textId="77777777" w:rsidR="0037287B" w:rsidRPr="00E06B76" w:rsidRDefault="0037287B" w:rsidP="00E82997">
            <w:pPr>
              <w:spacing w:before="80" w:after="80" w:line="200" w:lineRule="exact"/>
              <w:ind w:right="113"/>
              <w:jc w:val="right"/>
              <w:rPr>
                <w:rFonts w:ascii="Times New Roman" w:hAnsi="Times New Roman" w:cs="Times New Roman"/>
                <w:i/>
                <w:sz w:val="16"/>
                <w:lang w:eastAsia="ru-RU"/>
              </w:rPr>
            </w:pPr>
            <w:r w:rsidRPr="00E06B76">
              <w:rPr>
                <w:rFonts w:ascii="Times New Roman" w:hAnsi="Times New Roman" w:cs="Times New Roman"/>
                <w:i/>
                <w:sz w:val="16"/>
                <w:lang w:eastAsia="ru-RU"/>
              </w:rPr>
              <w:t>2016</w:t>
            </w:r>
          </w:p>
        </w:tc>
        <w:tc>
          <w:tcPr>
            <w:tcW w:w="1010" w:type="dxa"/>
            <w:tcBorders>
              <w:top w:val="single" w:sz="4" w:space="0" w:color="auto"/>
              <w:bottom w:val="single" w:sz="12" w:space="0" w:color="auto"/>
            </w:tcBorders>
            <w:shd w:val="clear" w:color="auto" w:fill="auto"/>
            <w:vAlign w:val="bottom"/>
          </w:tcPr>
          <w:p w14:paraId="4DB3F056" w14:textId="77777777" w:rsidR="0037287B" w:rsidRPr="00E06B76" w:rsidRDefault="0037287B" w:rsidP="00E82997">
            <w:pPr>
              <w:spacing w:before="80" w:after="80" w:line="200" w:lineRule="exact"/>
              <w:ind w:right="113"/>
              <w:jc w:val="right"/>
              <w:rPr>
                <w:rFonts w:ascii="Times New Roman" w:hAnsi="Times New Roman" w:cs="Times New Roman"/>
                <w:i/>
                <w:sz w:val="16"/>
                <w:lang w:eastAsia="ru-RU"/>
              </w:rPr>
            </w:pPr>
            <w:r w:rsidRPr="00E06B76">
              <w:rPr>
                <w:rFonts w:ascii="Times New Roman" w:hAnsi="Times New Roman" w:cs="Times New Roman"/>
                <w:i/>
                <w:sz w:val="16"/>
                <w:lang w:eastAsia="ru-RU"/>
              </w:rPr>
              <w:t>2017</w:t>
            </w:r>
          </w:p>
        </w:tc>
        <w:tc>
          <w:tcPr>
            <w:tcW w:w="1017" w:type="dxa"/>
            <w:tcBorders>
              <w:top w:val="single" w:sz="4" w:space="0" w:color="auto"/>
              <w:bottom w:val="single" w:sz="12" w:space="0" w:color="auto"/>
            </w:tcBorders>
            <w:shd w:val="clear" w:color="auto" w:fill="auto"/>
            <w:vAlign w:val="bottom"/>
          </w:tcPr>
          <w:p w14:paraId="0B17E4B1" w14:textId="77777777" w:rsidR="0037287B" w:rsidRPr="00E06B76" w:rsidRDefault="0037287B" w:rsidP="00E82997">
            <w:pPr>
              <w:spacing w:before="80" w:after="80" w:line="200" w:lineRule="exact"/>
              <w:ind w:right="113"/>
              <w:jc w:val="right"/>
              <w:rPr>
                <w:rFonts w:ascii="Times New Roman" w:hAnsi="Times New Roman" w:cs="Times New Roman"/>
                <w:i/>
                <w:sz w:val="16"/>
                <w:lang w:eastAsia="ru-RU"/>
              </w:rPr>
            </w:pPr>
            <w:r w:rsidRPr="00E06B76">
              <w:rPr>
                <w:rFonts w:ascii="Times New Roman" w:hAnsi="Times New Roman" w:cs="Times New Roman"/>
                <w:i/>
                <w:sz w:val="16"/>
                <w:lang w:eastAsia="ru-RU"/>
              </w:rPr>
              <w:t>2018</w:t>
            </w:r>
          </w:p>
        </w:tc>
        <w:tc>
          <w:tcPr>
            <w:tcW w:w="1010" w:type="dxa"/>
            <w:tcBorders>
              <w:top w:val="single" w:sz="4" w:space="0" w:color="auto"/>
              <w:bottom w:val="single" w:sz="12" w:space="0" w:color="auto"/>
            </w:tcBorders>
            <w:shd w:val="clear" w:color="auto" w:fill="auto"/>
            <w:vAlign w:val="bottom"/>
          </w:tcPr>
          <w:p w14:paraId="2EAD1EC9" w14:textId="77777777" w:rsidR="0037287B" w:rsidRPr="00E06B76" w:rsidRDefault="0037287B" w:rsidP="00E82997">
            <w:pPr>
              <w:spacing w:before="80" w:after="80" w:line="200" w:lineRule="exact"/>
              <w:ind w:right="113"/>
              <w:jc w:val="right"/>
              <w:rPr>
                <w:rFonts w:ascii="Times New Roman" w:hAnsi="Times New Roman" w:cs="Times New Roman"/>
                <w:i/>
                <w:sz w:val="16"/>
                <w:lang w:eastAsia="ru-RU"/>
              </w:rPr>
            </w:pPr>
            <w:r w:rsidRPr="00E06B76">
              <w:rPr>
                <w:rFonts w:ascii="Times New Roman" w:hAnsi="Times New Roman" w:cs="Times New Roman"/>
                <w:i/>
                <w:sz w:val="16"/>
                <w:lang w:eastAsia="ru-RU"/>
              </w:rPr>
              <w:t>2019</w:t>
            </w:r>
          </w:p>
        </w:tc>
        <w:tc>
          <w:tcPr>
            <w:tcW w:w="922" w:type="dxa"/>
            <w:tcBorders>
              <w:top w:val="single" w:sz="4" w:space="0" w:color="auto"/>
              <w:bottom w:val="single" w:sz="12" w:space="0" w:color="auto"/>
            </w:tcBorders>
            <w:shd w:val="clear" w:color="auto" w:fill="auto"/>
            <w:vAlign w:val="bottom"/>
          </w:tcPr>
          <w:p w14:paraId="4282DF9C" w14:textId="77777777" w:rsidR="0037287B" w:rsidRPr="00E06B76" w:rsidRDefault="0037287B" w:rsidP="00E82997">
            <w:pPr>
              <w:spacing w:before="80" w:after="80" w:line="200" w:lineRule="exact"/>
              <w:ind w:right="113"/>
              <w:jc w:val="right"/>
              <w:rPr>
                <w:rFonts w:ascii="Times New Roman" w:hAnsi="Times New Roman" w:cs="Times New Roman"/>
                <w:i/>
                <w:sz w:val="16"/>
                <w:lang w:eastAsia="ru-RU"/>
              </w:rPr>
            </w:pPr>
            <w:r w:rsidRPr="00E06B76">
              <w:rPr>
                <w:rFonts w:ascii="Times New Roman" w:hAnsi="Times New Roman" w:cs="Times New Roman"/>
                <w:i/>
                <w:sz w:val="16"/>
                <w:lang w:eastAsia="ru-RU"/>
              </w:rPr>
              <w:t>2020</w:t>
            </w:r>
          </w:p>
        </w:tc>
      </w:tr>
      <w:tr w:rsidR="0037287B" w:rsidRPr="00E06B76" w14:paraId="2894D009" w14:textId="77777777" w:rsidTr="00E82997">
        <w:trPr>
          <w:trHeight w:hRule="exact" w:val="113"/>
        </w:trPr>
        <w:tc>
          <w:tcPr>
            <w:tcW w:w="2492" w:type="dxa"/>
            <w:tcBorders>
              <w:top w:val="single" w:sz="12" w:space="0" w:color="auto"/>
            </w:tcBorders>
            <w:shd w:val="clear" w:color="auto" w:fill="auto"/>
          </w:tcPr>
          <w:p w14:paraId="0E021685" w14:textId="77777777" w:rsidR="0037287B" w:rsidRPr="00E06B76" w:rsidRDefault="0037287B" w:rsidP="00E82997">
            <w:pPr>
              <w:spacing w:before="40" w:after="120"/>
              <w:ind w:right="113"/>
              <w:rPr>
                <w:rFonts w:ascii="Times New Roman" w:hAnsi="Times New Roman" w:cs="Times New Roman"/>
                <w:lang w:eastAsia="ru-RU"/>
              </w:rPr>
            </w:pPr>
          </w:p>
        </w:tc>
        <w:tc>
          <w:tcPr>
            <w:tcW w:w="1010" w:type="dxa"/>
            <w:tcBorders>
              <w:top w:val="single" w:sz="12" w:space="0" w:color="auto"/>
            </w:tcBorders>
            <w:shd w:val="clear" w:color="auto" w:fill="auto"/>
          </w:tcPr>
          <w:p w14:paraId="012697EE" w14:textId="77777777" w:rsidR="0037287B" w:rsidRPr="00E06B76" w:rsidRDefault="0037287B" w:rsidP="00E82997">
            <w:pPr>
              <w:spacing w:before="40" w:after="120"/>
              <w:ind w:right="113"/>
              <w:rPr>
                <w:rFonts w:ascii="Times New Roman" w:hAnsi="Times New Roman" w:cs="Times New Roman"/>
                <w:lang w:eastAsia="ru-RU"/>
              </w:rPr>
            </w:pPr>
          </w:p>
        </w:tc>
        <w:tc>
          <w:tcPr>
            <w:tcW w:w="1010" w:type="dxa"/>
            <w:tcBorders>
              <w:top w:val="single" w:sz="12" w:space="0" w:color="auto"/>
            </w:tcBorders>
            <w:shd w:val="clear" w:color="auto" w:fill="auto"/>
          </w:tcPr>
          <w:p w14:paraId="409F2DFF" w14:textId="77777777" w:rsidR="0037287B" w:rsidRPr="00E06B76" w:rsidRDefault="0037287B" w:rsidP="00E82997">
            <w:pPr>
              <w:spacing w:before="40" w:after="120"/>
              <w:ind w:right="113"/>
              <w:rPr>
                <w:rFonts w:ascii="Times New Roman" w:hAnsi="Times New Roman" w:cs="Times New Roman"/>
                <w:lang w:eastAsia="ru-RU"/>
              </w:rPr>
            </w:pPr>
          </w:p>
        </w:tc>
        <w:tc>
          <w:tcPr>
            <w:tcW w:w="1017" w:type="dxa"/>
            <w:tcBorders>
              <w:top w:val="single" w:sz="12" w:space="0" w:color="auto"/>
            </w:tcBorders>
            <w:shd w:val="clear" w:color="auto" w:fill="auto"/>
          </w:tcPr>
          <w:p w14:paraId="35B473BE" w14:textId="77777777" w:rsidR="0037287B" w:rsidRPr="00E06B76" w:rsidRDefault="0037287B" w:rsidP="00E82997">
            <w:pPr>
              <w:spacing w:before="40" w:after="120"/>
              <w:ind w:right="113"/>
              <w:rPr>
                <w:rFonts w:ascii="Times New Roman" w:hAnsi="Times New Roman" w:cs="Times New Roman"/>
                <w:lang w:eastAsia="ru-RU"/>
              </w:rPr>
            </w:pPr>
          </w:p>
        </w:tc>
        <w:tc>
          <w:tcPr>
            <w:tcW w:w="1010" w:type="dxa"/>
            <w:tcBorders>
              <w:top w:val="single" w:sz="12" w:space="0" w:color="auto"/>
            </w:tcBorders>
            <w:shd w:val="clear" w:color="auto" w:fill="auto"/>
          </w:tcPr>
          <w:p w14:paraId="66C918BD" w14:textId="77777777" w:rsidR="0037287B" w:rsidRPr="00E06B76" w:rsidRDefault="0037287B" w:rsidP="00E82997">
            <w:pPr>
              <w:spacing w:before="40" w:after="120"/>
              <w:ind w:right="113"/>
              <w:rPr>
                <w:rFonts w:ascii="Times New Roman" w:hAnsi="Times New Roman" w:cs="Times New Roman"/>
                <w:lang w:eastAsia="ru-RU"/>
              </w:rPr>
            </w:pPr>
          </w:p>
        </w:tc>
        <w:tc>
          <w:tcPr>
            <w:tcW w:w="922" w:type="dxa"/>
            <w:tcBorders>
              <w:top w:val="single" w:sz="12" w:space="0" w:color="auto"/>
            </w:tcBorders>
            <w:shd w:val="clear" w:color="auto" w:fill="auto"/>
          </w:tcPr>
          <w:p w14:paraId="4BC6E6E6" w14:textId="77777777" w:rsidR="0037287B" w:rsidRPr="00E06B76" w:rsidRDefault="0037287B" w:rsidP="00E82997">
            <w:pPr>
              <w:spacing w:before="40" w:after="120"/>
              <w:ind w:right="113"/>
              <w:rPr>
                <w:rFonts w:ascii="Times New Roman" w:hAnsi="Times New Roman" w:cs="Times New Roman"/>
                <w:lang w:eastAsia="ru-RU"/>
              </w:rPr>
            </w:pPr>
          </w:p>
        </w:tc>
      </w:tr>
      <w:tr w:rsidR="0037287B" w:rsidRPr="00E06B76" w14:paraId="665B4266" w14:textId="77777777" w:rsidTr="00E82997">
        <w:tc>
          <w:tcPr>
            <w:tcW w:w="2492" w:type="dxa"/>
            <w:shd w:val="clear" w:color="auto" w:fill="auto"/>
          </w:tcPr>
          <w:p w14:paraId="6FFDB1DF" w14:textId="77777777" w:rsidR="0037287B" w:rsidRPr="00E06B76" w:rsidRDefault="0037287B" w:rsidP="00E82997">
            <w:pPr>
              <w:spacing w:before="40" w:after="40" w:line="220" w:lineRule="atLeast"/>
              <w:ind w:right="113"/>
              <w:rPr>
                <w:rFonts w:ascii="Times New Roman" w:hAnsi="Times New Roman" w:cs="Times New Roman"/>
                <w:sz w:val="18"/>
                <w:szCs w:val="18"/>
                <w:lang w:eastAsia="ru-RU"/>
              </w:rPr>
            </w:pPr>
            <w:r w:rsidRPr="00E06B76">
              <w:rPr>
                <w:rFonts w:ascii="Times New Roman" w:hAnsi="Times New Roman" w:cs="Times New Roman"/>
                <w:sz w:val="18"/>
                <w:szCs w:val="18"/>
                <w:lang w:eastAsia="ru-RU"/>
              </w:rPr>
              <w:t>г. Ашхабад</w:t>
            </w:r>
          </w:p>
        </w:tc>
        <w:tc>
          <w:tcPr>
            <w:tcW w:w="1010" w:type="dxa"/>
            <w:shd w:val="clear" w:color="auto" w:fill="auto"/>
          </w:tcPr>
          <w:p w14:paraId="729DB896"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58</w:t>
            </w:r>
          </w:p>
        </w:tc>
        <w:tc>
          <w:tcPr>
            <w:tcW w:w="1010" w:type="dxa"/>
            <w:shd w:val="clear" w:color="auto" w:fill="auto"/>
          </w:tcPr>
          <w:p w14:paraId="27BF4702"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54</w:t>
            </w:r>
          </w:p>
        </w:tc>
        <w:tc>
          <w:tcPr>
            <w:tcW w:w="1017" w:type="dxa"/>
            <w:shd w:val="clear" w:color="auto" w:fill="auto"/>
          </w:tcPr>
          <w:p w14:paraId="7013DC95"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47</w:t>
            </w:r>
          </w:p>
        </w:tc>
        <w:tc>
          <w:tcPr>
            <w:tcW w:w="1010" w:type="dxa"/>
            <w:shd w:val="clear" w:color="auto" w:fill="auto"/>
          </w:tcPr>
          <w:p w14:paraId="45023D8F"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48</w:t>
            </w:r>
          </w:p>
        </w:tc>
        <w:tc>
          <w:tcPr>
            <w:tcW w:w="922" w:type="dxa"/>
            <w:shd w:val="clear" w:color="auto" w:fill="auto"/>
          </w:tcPr>
          <w:p w14:paraId="0200737D"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48</w:t>
            </w:r>
          </w:p>
        </w:tc>
      </w:tr>
      <w:tr w:rsidR="0037287B" w:rsidRPr="00E06B76" w14:paraId="7B68B076" w14:textId="77777777" w:rsidTr="00E82997">
        <w:tc>
          <w:tcPr>
            <w:tcW w:w="2492" w:type="dxa"/>
            <w:shd w:val="clear" w:color="auto" w:fill="auto"/>
          </w:tcPr>
          <w:p w14:paraId="560F218A" w14:textId="77777777" w:rsidR="0037287B" w:rsidRPr="00E06B76" w:rsidRDefault="0037287B" w:rsidP="00E82997">
            <w:pPr>
              <w:spacing w:before="40" w:after="40" w:line="220" w:lineRule="atLeast"/>
              <w:ind w:right="113"/>
              <w:rPr>
                <w:rFonts w:ascii="Times New Roman" w:hAnsi="Times New Roman" w:cs="Times New Roman"/>
                <w:sz w:val="18"/>
                <w:szCs w:val="18"/>
                <w:lang w:eastAsia="ru-RU"/>
              </w:rPr>
            </w:pPr>
            <w:r w:rsidRPr="00E06B76">
              <w:rPr>
                <w:rFonts w:ascii="Times New Roman" w:hAnsi="Times New Roman" w:cs="Times New Roman"/>
                <w:sz w:val="18"/>
                <w:szCs w:val="18"/>
                <w:lang w:eastAsia="ru-RU"/>
              </w:rPr>
              <w:t>Ахалский велаят</w:t>
            </w:r>
          </w:p>
        </w:tc>
        <w:tc>
          <w:tcPr>
            <w:tcW w:w="1010" w:type="dxa"/>
            <w:shd w:val="clear" w:color="auto" w:fill="auto"/>
          </w:tcPr>
          <w:p w14:paraId="1D869DDA"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19</w:t>
            </w:r>
          </w:p>
        </w:tc>
        <w:tc>
          <w:tcPr>
            <w:tcW w:w="1010" w:type="dxa"/>
            <w:shd w:val="clear" w:color="auto" w:fill="auto"/>
          </w:tcPr>
          <w:p w14:paraId="50626B31"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17</w:t>
            </w:r>
          </w:p>
        </w:tc>
        <w:tc>
          <w:tcPr>
            <w:tcW w:w="1017" w:type="dxa"/>
            <w:shd w:val="clear" w:color="auto" w:fill="auto"/>
          </w:tcPr>
          <w:p w14:paraId="6AB71D13"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18</w:t>
            </w:r>
          </w:p>
        </w:tc>
        <w:tc>
          <w:tcPr>
            <w:tcW w:w="1010" w:type="dxa"/>
            <w:shd w:val="clear" w:color="auto" w:fill="auto"/>
          </w:tcPr>
          <w:p w14:paraId="0DE35FC9"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17</w:t>
            </w:r>
          </w:p>
        </w:tc>
        <w:tc>
          <w:tcPr>
            <w:tcW w:w="922" w:type="dxa"/>
            <w:shd w:val="clear" w:color="auto" w:fill="auto"/>
          </w:tcPr>
          <w:p w14:paraId="66DE5B7D"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17</w:t>
            </w:r>
          </w:p>
        </w:tc>
      </w:tr>
      <w:tr w:rsidR="0037287B" w:rsidRPr="00E06B76" w14:paraId="2FCA557E" w14:textId="77777777" w:rsidTr="00E82997">
        <w:tc>
          <w:tcPr>
            <w:tcW w:w="2492" w:type="dxa"/>
            <w:shd w:val="clear" w:color="auto" w:fill="auto"/>
          </w:tcPr>
          <w:p w14:paraId="7A4687D7" w14:textId="77777777" w:rsidR="0037287B" w:rsidRPr="00E06B76" w:rsidRDefault="0037287B" w:rsidP="00E82997">
            <w:pPr>
              <w:spacing w:before="40" w:after="40" w:line="220" w:lineRule="atLeast"/>
              <w:ind w:right="113"/>
              <w:rPr>
                <w:rFonts w:ascii="Times New Roman" w:hAnsi="Times New Roman" w:cs="Times New Roman"/>
                <w:sz w:val="18"/>
                <w:szCs w:val="18"/>
                <w:lang w:eastAsia="ru-RU"/>
              </w:rPr>
            </w:pPr>
            <w:r w:rsidRPr="00E06B76">
              <w:rPr>
                <w:rFonts w:ascii="Times New Roman" w:hAnsi="Times New Roman" w:cs="Times New Roman"/>
                <w:sz w:val="18"/>
                <w:szCs w:val="18"/>
                <w:lang w:eastAsia="ru-RU"/>
              </w:rPr>
              <w:t>Балканский велаят</w:t>
            </w:r>
          </w:p>
        </w:tc>
        <w:tc>
          <w:tcPr>
            <w:tcW w:w="1010" w:type="dxa"/>
            <w:shd w:val="clear" w:color="auto" w:fill="auto"/>
          </w:tcPr>
          <w:p w14:paraId="7ED62F60"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180</w:t>
            </w:r>
          </w:p>
        </w:tc>
        <w:tc>
          <w:tcPr>
            <w:tcW w:w="1010" w:type="dxa"/>
            <w:shd w:val="clear" w:color="auto" w:fill="auto"/>
          </w:tcPr>
          <w:p w14:paraId="79E461D8"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148</w:t>
            </w:r>
          </w:p>
        </w:tc>
        <w:tc>
          <w:tcPr>
            <w:tcW w:w="1017" w:type="dxa"/>
            <w:shd w:val="clear" w:color="auto" w:fill="auto"/>
          </w:tcPr>
          <w:p w14:paraId="498A91EE"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128</w:t>
            </w:r>
          </w:p>
        </w:tc>
        <w:tc>
          <w:tcPr>
            <w:tcW w:w="1010" w:type="dxa"/>
            <w:shd w:val="clear" w:color="auto" w:fill="auto"/>
          </w:tcPr>
          <w:p w14:paraId="640D380B"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97</w:t>
            </w:r>
          </w:p>
        </w:tc>
        <w:tc>
          <w:tcPr>
            <w:tcW w:w="922" w:type="dxa"/>
            <w:shd w:val="clear" w:color="auto" w:fill="auto"/>
          </w:tcPr>
          <w:p w14:paraId="6A2BDD01"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60</w:t>
            </w:r>
          </w:p>
        </w:tc>
      </w:tr>
      <w:tr w:rsidR="0037287B" w:rsidRPr="00E06B76" w14:paraId="2F6628FF" w14:textId="77777777" w:rsidTr="00E82997">
        <w:tc>
          <w:tcPr>
            <w:tcW w:w="2492" w:type="dxa"/>
            <w:shd w:val="clear" w:color="auto" w:fill="auto"/>
          </w:tcPr>
          <w:p w14:paraId="003E8C5B" w14:textId="77777777" w:rsidR="0037287B" w:rsidRPr="00E06B76" w:rsidRDefault="0037287B" w:rsidP="00E82997">
            <w:pPr>
              <w:spacing w:before="40" w:after="40" w:line="220" w:lineRule="atLeast"/>
              <w:ind w:right="113"/>
              <w:rPr>
                <w:rFonts w:ascii="Times New Roman" w:hAnsi="Times New Roman" w:cs="Times New Roman"/>
                <w:sz w:val="18"/>
                <w:szCs w:val="18"/>
                <w:lang w:eastAsia="ru-RU"/>
              </w:rPr>
            </w:pPr>
            <w:r w:rsidRPr="00E06B76">
              <w:rPr>
                <w:rFonts w:ascii="Times New Roman" w:hAnsi="Times New Roman" w:cs="Times New Roman"/>
                <w:sz w:val="18"/>
                <w:szCs w:val="18"/>
                <w:lang w:eastAsia="ru-RU"/>
              </w:rPr>
              <w:t>Дашогузский велаят</w:t>
            </w:r>
          </w:p>
        </w:tc>
        <w:tc>
          <w:tcPr>
            <w:tcW w:w="1010" w:type="dxa"/>
            <w:shd w:val="clear" w:color="auto" w:fill="auto"/>
          </w:tcPr>
          <w:p w14:paraId="7A9B40C4"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53</w:t>
            </w:r>
          </w:p>
        </w:tc>
        <w:tc>
          <w:tcPr>
            <w:tcW w:w="1010" w:type="dxa"/>
            <w:shd w:val="clear" w:color="auto" w:fill="auto"/>
          </w:tcPr>
          <w:p w14:paraId="3110AADF"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46</w:t>
            </w:r>
          </w:p>
        </w:tc>
        <w:tc>
          <w:tcPr>
            <w:tcW w:w="1017" w:type="dxa"/>
            <w:shd w:val="clear" w:color="auto" w:fill="auto"/>
          </w:tcPr>
          <w:p w14:paraId="6778050D"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45</w:t>
            </w:r>
          </w:p>
        </w:tc>
        <w:tc>
          <w:tcPr>
            <w:tcW w:w="1010" w:type="dxa"/>
            <w:shd w:val="clear" w:color="auto" w:fill="auto"/>
          </w:tcPr>
          <w:p w14:paraId="0266ADFA"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62</w:t>
            </w:r>
          </w:p>
        </w:tc>
        <w:tc>
          <w:tcPr>
            <w:tcW w:w="922" w:type="dxa"/>
            <w:shd w:val="clear" w:color="auto" w:fill="auto"/>
          </w:tcPr>
          <w:p w14:paraId="382CF2AA"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35</w:t>
            </w:r>
          </w:p>
        </w:tc>
      </w:tr>
      <w:tr w:rsidR="0037287B" w:rsidRPr="00E06B76" w14:paraId="1681F6E5" w14:textId="77777777" w:rsidTr="00E82997">
        <w:tc>
          <w:tcPr>
            <w:tcW w:w="2492" w:type="dxa"/>
            <w:shd w:val="clear" w:color="auto" w:fill="auto"/>
          </w:tcPr>
          <w:p w14:paraId="7D3F82D1" w14:textId="77777777" w:rsidR="0037287B" w:rsidRPr="00E06B76" w:rsidRDefault="0037287B" w:rsidP="00E82997">
            <w:pPr>
              <w:spacing w:before="40" w:after="40" w:line="220" w:lineRule="atLeast"/>
              <w:ind w:right="113"/>
              <w:rPr>
                <w:rFonts w:ascii="Times New Roman" w:hAnsi="Times New Roman" w:cs="Times New Roman"/>
                <w:sz w:val="18"/>
                <w:szCs w:val="18"/>
                <w:lang w:eastAsia="ru-RU"/>
              </w:rPr>
            </w:pPr>
            <w:r w:rsidRPr="00E06B76">
              <w:rPr>
                <w:rFonts w:ascii="Times New Roman" w:hAnsi="Times New Roman" w:cs="Times New Roman"/>
                <w:sz w:val="18"/>
                <w:szCs w:val="18"/>
                <w:lang w:eastAsia="ru-RU"/>
              </w:rPr>
              <w:t>Лебапский велаят</w:t>
            </w:r>
          </w:p>
        </w:tc>
        <w:tc>
          <w:tcPr>
            <w:tcW w:w="1010" w:type="dxa"/>
            <w:shd w:val="clear" w:color="auto" w:fill="auto"/>
          </w:tcPr>
          <w:p w14:paraId="088A975F"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43</w:t>
            </w:r>
          </w:p>
        </w:tc>
        <w:tc>
          <w:tcPr>
            <w:tcW w:w="1010" w:type="dxa"/>
            <w:shd w:val="clear" w:color="auto" w:fill="auto"/>
          </w:tcPr>
          <w:p w14:paraId="47DDCC56"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44</w:t>
            </w:r>
          </w:p>
        </w:tc>
        <w:tc>
          <w:tcPr>
            <w:tcW w:w="1017" w:type="dxa"/>
            <w:shd w:val="clear" w:color="auto" w:fill="auto"/>
          </w:tcPr>
          <w:p w14:paraId="22F4DB42"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46</w:t>
            </w:r>
          </w:p>
        </w:tc>
        <w:tc>
          <w:tcPr>
            <w:tcW w:w="1010" w:type="dxa"/>
            <w:shd w:val="clear" w:color="auto" w:fill="auto"/>
          </w:tcPr>
          <w:p w14:paraId="268C288D"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48</w:t>
            </w:r>
          </w:p>
        </w:tc>
        <w:tc>
          <w:tcPr>
            <w:tcW w:w="922" w:type="dxa"/>
            <w:shd w:val="clear" w:color="auto" w:fill="auto"/>
          </w:tcPr>
          <w:p w14:paraId="69FC7E30"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49</w:t>
            </w:r>
          </w:p>
        </w:tc>
      </w:tr>
      <w:tr w:rsidR="0037287B" w:rsidRPr="00E06B76" w14:paraId="63AEC284" w14:textId="77777777" w:rsidTr="00E82997">
        <w:tc>
          <w:tcPr>
            <w:tcW w:w="2492" w:type="dxa"/>
            <w:tcBorders>
              <w:bottom w:val="single" w:sz="4" w:space="0" w:color="auto"/>
            </w:tcBorders>
            <w:shd w:val="clear" w:color="auto" w:fill="auto"/>
          </w:tcPr>
          <w:p w14:paraId="12E9618C" w14:textId="77777777" w:rsidR="0037287B" w:rsidRPr="00E06B76" w:rsidRDefault="0037287B" w:rsidP="00E82997">
            <w:pPr>
              <w:spacing w:before="40" w:after="40" w:line="220" w:lineRule="atLeast"/>
              <w:ind w:right="113"/>
              <w:rPr>
                <w:rFonts w:ascii="Times New Roman" w:hAnsi="Times New Roman" w:cs="Times New Roman"/>
                <w:sz w:val="18"/>
                <w:szCs w:val="18"/>
                <w:lang w:eastAsia="ru-RU"/>
              </w:rPr>
            </w:pPr>
            <w:r w:rsidRPr="00E06B76">
              <w:rPr>
                <w:rFonts w:ascii="Times New Roman" w:hAnsi="Times New Roman" w:cs="Times New Roman"/>
                <w:sz w:val="18"/>
                <w:szCs w:val="18"/>
                <w:lang w:eastAsia="ru-RU"/>
              </w:rPr>
              <w:t>Марыйский велаят</w:t>
            </w:r>
          </w:p>
        </w:tc>
        <w:tc>
          <w:tcPr>
            <w:tcW w:w="1010" w:type="dxa"/>
            <w:tcBorders>
              <w:bottom w:val="single" w:sz="4" w:space="0" w:color="auto"/>
            </w:tcBorders>
            <w:shd w:val="clear" w:color="auto" w:fill="auto"/>
          </w:tcPr>
          <w:p w14:paraId="1E4FEDBC"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24</w:t>
            </w:r>
          </w:p>
        </w:tc>
        <w:tc>
          <w:tcPr>
            <w:tcW w:w="1010" w:type="dxa"/>
            <w:tcBorders>
              <w:bottom w:val="single" w:sz="4" w:space="0" w:color="auto"/>
            </w:tcBorders>
            <w:shd w:val="clear" w:color="auto" w:fill="auto"/>
          </w:tcPr>
          <w:p w14:paraId="7B600FC6"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29</w:t>
            </w:r>
          </w:p>
        </w:tc>
        <w:tc>
          <w:tcPr>
            <w:tcW w:w="1017" w:type="dxa"/>
            <w:tcBorders>
              <w:bottom w:val="single" w:sz="4" w:space="0" w:color="auto"/>
            </w:tcBorders>
            <w:shd w:val="clear" w:color="auto" w:fill="auto"/>
          </w:tcPr>
          <w:p w14:paraId="2F4A0DE6"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29</w:t>
            </w:r>
          </w:p>
        </w:tc>
        <w:tc>
          <w:tcPr>
            <w:tcW w:w="1010" w:type="dxa"/>
            <w:tcBorders>
              <w:bottom w:val="single" w:sz="4" w:space="0" w:color="auto"/>
            </w:tcBorders>
            <w:shd w:val="clear" w:color="auto" w:fill="auto"/>
          </w:tcPr>
          <w:p w14:paraId="47040AD8"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27</w:t>
            </w:r>
          </w:p>
        </w:tc>
        <w:tc>
          <w:tcPr>
            <w:tcW w:w="922" w:type="dxa"/>
            <w:tcBorders>
              <w:bottom w:val="single" w:sz="4" w:space="0" w:color="auto"/>
            </w:tcBorders>
            <w:shd w:val="clear" w:color="auto" w:fill="auto"/>
          </w:tcPr>
          <w:p w14:paraId="0120D597" w14:textId="77777777" w:rsidR="0037287B" w:rsidRPr="00E06B76" w:rsidRDefault="0037287B" w:rsidP="00E82997">
            <w:pPr>
              <w:spacing w:before="40" w:after="40" w:line="220" w:lineRule="atLeast"/>
              <w:ind w:right="113"/>
              <w:jc w:val="right"/>
              <w:rPr>
                <w:rFonts w:ascii="Times New Roman" w:hAnsi="Times New Roman" w:cs="Times New Roman"/>
                <w:sz w:val="18"/>
                <w:szCs w:val="18"/>
                <w:lang w:eastAsia="ru-RU"/>
              </w:rPr>
            </w:pPr>
            <w:r w:rsidRPr="00E06B76">
              <w:rPr>
                <w:rFonts w:ascii="Times New Roman" w:hAnsi="Times New Roman" w:cs="Times New Roman"/>
                <w:sz w:val="18"/>
                <w:szCs w:val="18"/>
                <w:lang w:eastAsia="ru-RU"/>
              </w:rPr>
              <w:t>28</w:t>
            </w:r>
          </w:p>
        </w:tc>
      </w:tr>
      <w:tr w:rsidR="0037287B" w:rsidRPr="00E06B76" w14:paraId="189F2788" w14:textId="77777777" w:rsidTr="00E82997">
        <w:tc>
          <w:tcPr>
            <w:tcW w:w="2492" w:type="dxa"/>
            <w:tcBorders>
              <w:top w:val="single" w:sz="4" w:space="0" w:color="auto"/>
              <w:bottom w:val="single" w:sz="12" w:space="0" w:color="auto"/>
            </w:tcBorders>
            <w:shd w:val="clear" w:color="auto" w:fill="auto"/>
          </w:tcPr>
          <w:p w14:paraId="426938CA" w14:textId="77777777" w:rsidR="0037287B" w:rsidRPr="00E06B76" w:rsidRDefault="0037287B" w:rsidP="00E82997">
            <w:pPr>
              <w:spacing w:before="80" w:after="80" w:line="200" w:lineRule="exact"/>
              <w:ind w:firstLine="284"/>
              <w:rPr>
                <w:rFonts w:ascii="Times New Roman" w:hAnsi="Times New Roman" w:cs="Times New Roman"/>
                <w:b/>
                <w:sz w:val="18"/>
                <w:szCs w:val="18"/>
                <w:lang w:eastAsia="ru-RU"/>
              </w:rPr>
            </w:pPr>
            <w:r w:rsidRPr="00E06B76">
              <w:rPr>
                <w:rFonts w:ascii="Times New Roman" w:hAnsi="Times New Roman" w:cs="Times New Roman"/>
                <w:b/>
                <w:sz w:val="18"/>
                <w:szCs w:val="18"/>
                <w:lang w:eastAsia="ru-RU"/>
              </w:rPr>
              <w:t>Итого</w:t>
            </w:r>
          </w:p>
        </w:tc>
        <w:tc>
          <w:tcPr>
            <w:tcW w:w="1010" w:type="dxa"/>
            <w:tcBorders>
              <w:top w:val="single" w:sz="4" w:space="0" w:color="auto"/>
              <w:bottom w:val="single" w:sz="12" w:space="0" w:color="auto"/>
            </w:tcBorders>
            <w:shd w:val="clear" w:color="auto" w:fill="auto"/>
          </w:tcPr>
          <w:p w14:paraId="59B485D5" w14:textId="77777777" w:rsidR="0037287B" w:rsidRPr="00E06B76" w:rsidRDefault="0037287B" w:rsidP="00E82997">
            <w:pPr>
              <w:spacing w:before="80" w:after="80" w:line="200" w:lineRule="exact"/>
              <w:ind w:right="98"/>
              <w:jc w:val="right"/>
              <w:rPr>
                <w:rFonts w:ascii="Times New Roman" w:hAnsi="Times New Roman" w:cs="Times New Roman"/>
                <w:b/>
                <w:sz w:val="18"/>
                <w:szCs w:val="18"/>
                <w:lang w:eastAsia="ru-RU"/>
              </w:rPr>
            </w:pPr>
            <w:r w:rsidRPr="00E06B76">
              <w:rPr>
                <w:rFonts w:ascii="Times New Roman" w:hAnsi="Times New Roman" w:cs="Times New Roman"/>
                <w:b/>
                <w:sz w:val="18"/>
                <w:szCs w:val="18"/>
                <w:lang w:eastAsia="ru-RU"/>
              </w:rPr>
              <w:t>377</w:t>
            </w:r>
          </w:p>
        </w:tc>
        <w:tc>
          <w:tcPr>
            <w:tcW w:w="1010" w:type="dxa"/>
            <w:tcBorders>
              <w:top w:val="single" w:sz="4" w:space="0" w:color="auto"/>
              <w:bottom w:val="single" w:sz="12" w:space="0" w:color="auto"/>
            </w:tcBorders>
            <w:shd w:val="clear" w:color="auto" w:fill="auto"/>
          </w:tcPr>
          <w:p w14:paraId="7D7F1E28" w14:textId="77777777" w:rsidR="0037287B" w:rsidRPr="00E06B76" w:rsidRDefault="0037287B" w:rsidP="00E82997">
            <w:pPr>
              <w:spacing w:before="80" w:after="80" w:line="200" w:lineRule="exact"/>
              <w:ind w:right="118"/>
              <w:jc w:val="right"/>
              <w:rPr>
                <w:rFonts w:ascii="Times New Roman" w:hAnsi="Times New Roman" w:cs="Times New Roman"/>
                <w:b/>
                <w:sz w:val="18"/>
                <w:szCs w:val="18"/>
                <w:lang w:eastAsia="ru-RU"/>
              </w:rPr>
            </w:pPr>
            <w:r w:rsidRPr="00E06B76">
              <w:rPr>
                <w:rFonts w:ascii="Times New Roman" w:hAnsi="Times New Roman" w:cs="Times New Roman"/>
                <w:b/>
                <w:sz w:val="18"/>
                <w:szCs w:val="18"/>
                <w:lang w:eastAsia="ru-RU"/>
              </w:rPr>
              <w:t>338</w:t>
            </w:r>
          </w:p>
        </w:tc>
        <w:tc>
          <w:tcPr>
            <w:tcW w:w="1017" w:type="dxa"/>
            <w:tcBorders>
              <w:top w:val="single" w:sz="4" w:space="0" w:color="auto"/>
              <w:bottom w:val="single" w:sz="12" w:space="0" w:color="auto"/>
            </w:tcBorders>
            <w:shd w:val="clear" w:color="auto" w:fill="auto"/>
          </w:tcPr>
          <w:p w14:paraId="10B4E64F" w14:textId="77777777" w:rsidR="0037287B" w:rsidRPr="00E06B76" w:rsidRDefault="0037287B" w:rsidP="00E82997">
            <w:pPr>
              <w:spacing w:before="80" w:after="80" w:line="200" w:lineRule="exact"/>
              <w:ind w:right="126"/>
              <w:jc w:val="right"/>
              <w:rPr>
                <w:rFonts w:ascii="Times New Roman" w:hAnsi="Times New Roman" w:cs="Times New Roman"/>
                <w:b/>
                <w:sz w:val="18"/>
                <w:szCs w:val="18"/>
                <w:lang w:eastAsia="ru-RU"/>
              </w:rPr>
            </w:pPr>
            <w:r w:rsidRPr="00E06B76">
              <w:rPr>
                <w:rFonts w:ascii="Times New Roman" w:hAnsi="Times New Roman" w:cs="Times New Roman"/>
                <w:b/>
                <w:sz w:val="18"/>
                <w:szCs w:val="18"/>
                <w:lang w:eastAsia="ru-RU"/>
              </w:rPr>
              <w:t>313</w:t>
            </w:r>
          </w:p>
        </w:tc>
        <w:tc>
          <w:tcPr>
            <w:tcW w:w="1010" w:type="dxa"/>
            <w:tcBorders>
              <w:top w:val="single" w:sz="4" w:space="0" w:color="auto"/>
              <w:bottom w:val="single" w:sz="12" w:space="0" w:color="auto"/>
            </w:tcBorders>
            <w:shd w:val="clear" w:color="auto" w:fill="auto"/>
          </w:tcPr>
          <w:p w14:paraId="06F42F42" w14:textId="77777777" w:rsidR="0037287B" w:rsidRPr="00E06B76" w:rsidRDefault="0037287B" w:rsidP="00E82997">
            <w:pPr>
              <w:spacing w:before="80" w:after="80" w:line="200" w:lineRule="exact"/>
              <w:ind w:right="71"/>
              <w:jc w:val="right"/>
              <w:rPr>
                <w:rFonts w:ascii="Times New Roman" w:hAnsi="Times New Roman" w:cs="Times New Roman"/>
                <w:b/>
                <w:sz w:val="18"/>
                <w:szCs w:val="18"/>
                <w:lang w:eastAsia="ru-RU"/>
              </w:rPr>
            </w:pPr>
            <w:r w:rsidRPr="00E06B76">
              <w:rPr>
                <w:rFonts w:ascii="Times New Roman" w:hAnsi="Times New Roman" w:cs="Times New Roman"/>
                <w:b/>
                <w:sz w:val="18"/>
                <w:szCs w:val="18"/>
                <w:lang w:eastAsia="ru-RU"/>
              </w:rPr>
              <w:t>299</w:t>
            </w:r>
          </w:p>
        </w:tc>
        <w:tc>
          <w:tcPr>
            <w:tcW w:w="922" w:type="dxa"/>
            <w:tcBorders>
              <w:top w:val="single" w:sz="4" w:space="0" w:color="auto"/>
              <w:bottom w:val="single" w:sz="12" w:space="0" w:color="auto"/>
            </w:tcBorders>
            <w:shd w:val="clear" w:color="auto" w:fill="auto"/>
          </w:tcPr>
          <w:p w14:paraId="60C5A02F" w14:textId="77777777" w:rsidR="0037287B" w:rsidRPr="00E06B76" w:rsidRDefault="0037287B" w:rsidP="00E82997">
            <w:pPr>
              <w:spacing w:before="80" w:after="80" w:line="200" w:lineRule="exact"/>
              <w:ind w:right="101"/>
              <w:jc w:val="right"/>
              <w:rPr>
                <w:rFonts w:ascii="Times New Roman" w:hAnsi="Times New Roman" w:cs="Times New Roman"/>
                <w:b/>
                <w:sz w:val="18"/>
                <w:szCs w:val="18"/>
                <w:lang w:eastAsia="ru-RU"/>
              </w:rPr>
            </w:pPr>
            <w:r w:rsidRPr="00E06B76">
              <w:rPr>
                <w:rFonts w:ascii="Times New Roman" w:hAnsi="Times New Roman" w:cs="Times New Roman"/>
                <w:b/>
                <w:sz w:val="18"/>
                <w:szCs w:val="18"/>
                <w:lang w:eastAsia="ru-RU"/>
              </w:rPr>
              <w:t>237</w:t>
            </w:r>
          </w:p>
        </w:tc>
      </w:tr>
    </w:tbl>
    <w:p w14:paraId="2CBC5AEF" w14:textId="77777777" w:rsidR="0037287B" w:rsidRPr="00186A38" w:rsidRDefault="0037287B" w:rsidP="0037287B">
      <w:pPr>
        <w:pStyle w:val="H1G"/>
      </w:pPr>
      <w:r w:rsidRPr="00186A38">
        <w:tab/>
        <w:t>D.</w:t>
      </w:r>
      <w:r w:rsidRPr="00186A38">
        <w:tab/>
        <w:t>Последующая информация в связи с пунктом 11 заключительных замечаний</w:t>
      </w:r>
    </w:p>
    <w:p w14:paraId="50F94416" w14:textId="77777777" w:rsidR="0037287B" w:rsidRPr="00186A38" w:rsidRDefault="0037287B" w:rsidP="0037287B">
      <w:pPr>
        <w:pStyle w:val="SingleTxtG"/>
        <w:rPr>
          <w:lang w:eastAsia="ru-RU"/>
        </w:rPr>
      </w:pPr>
      <w:r w:rsidRPr="00186A38">
        <w:rPr>
          <w:lang w:eastAsia="ru-RU"/>
        </w:rPr>
        <w:t>53.</w:t>
      </w:r>
      <w:r w:rsidRPr="00186A38">
        <w:rPr>
          <w:lang w:eastAsia="ru-RU"/>
        </w:rPr>
        <w:tab/>
      </w:r>
      <w:r w:rsidRPr="00186A38">
        <w:rPr>
          <w:bCs/>
          <w:lang w:eastAsia="ru-RU"/>
        </w:rPr>
        <w:t>С</w:t>
      </w:r>
      <w:r w:rsidRPr="00186A38">
        <w:rPr>
          <w:lang w:eastAsia="ru-RU"/>
        </w:rPr>
        <w:t>вобода мысли и слова</w:t>
      </w:r>
      <w:r w:rsidRPr="00186A38">
        <w:rPr>
          <w:bCs/>
          <w:lang w:eastAsia="ru-RU"/>
        </w:rPr>
        <w:t xml:space="preserve"> гарантируется Конституцией</w:t>
      </w:r>
      <w:r w:rsidRPr="008641D3">
        <w:rPr>
          <w:lang w:eastAsia="ru-RU"/>
        </w:rPr>
        <w:t xml:space="preserve"> </w:t>
      </w:r>
      <w:r w:rsidRPr="00186A38">
        <w:rPr>
          <w:lang w:eastAsia="ru-RU"/>
        </w:rPr>
        <w:t xml:space="preserve">Туркменистана. Никто не имеет права запретить человеку свободно выражать свое мнение, </w:t>
      </w:r>
      <w:r w:rsidRPr="008641D3">
        <w:rPr>
          <w:lang w:eastAsia="ru-RU"/>
        </w:rPr>
        <w:t>а равно как и</w:t>
      </w:r>
      <w:r w:rsidRPr="00186A38">
        <w:rPr>
          <w:lang w:eastAsia="ru-RU"/>
        </w:rPr>
        <w:t xml:space="preserve"> воспрепятствовать его распространению в соответствии с законом. Никто не может быть принужден к выражению своего мнения и убеждения или к отказу от них. Каждый человек имеет право на свободный поиск, получение и распространение информации способом, не запрещенным законом, за исключением содержащей государственную или иную охраняемую законом тайну.</w:t>
      </w:r>
    </w:p>
    <w:p w14:paraId="05B5E1DA" w14:textId="77777777" w:rsidR="0037287B" w:rsidRPr="00186A38" w:rsidRDefault="0037287B" w:rsidP="0037287B">
      <w:pPr>
        <w:pStyle w:val="SingleTxtG"/>
        <w:rPr>
          <w:lang w:eastAsia="ru-RU"/>
        </w:rPr>
      </w:pPr>
      <w:r w:rsidRPr="00186A38">
        <w:rPr>
          <w:lang w:eastAsia="ru-RU"/>
        </w:rPr>
        <w:t>54.</w:t>
      </w:r>
      <w:r w:rsidRPr="00186A38">
        <w:rPr>
          <w:lang w:eastAsia="ru-RU"/>
        </w:rPr>
        <w:tab/>
        <w:t xml:space="preserve">Средства массовой информации в Туркменистане обладают свободой в своей деятельности. Государство гарантирует свободу средств массовой информации в выражении мнения. Никто не может запретить или препятствовать средствам массовой информации распространять информацию, представляющую общественный </w:t>
      </w:r>
      <w:r w:rsidRPr="00186A38">
        <w:rPr>
          <w:lang w:eastAsia="ru-RU"/>
        </w:rPr>
        <w:lastRenderedPageBreak/>
        <w:t xml:space="preserve">интерес, иначе как в соответствии с законом (Закон Туркменистана </w:t>
      </w:r>
      <w:r w:rsidRPr="00186A38">
        <w:rPr>
          <w:b/>
          <w:bCs/>
          <w:lang w:eastAsia="ru-RU"/>
        </w:rPr>
        <w:t>«</w:t>
      </w:r>
      <w:r w:rsidRPr="00186A38">
        <w:rPr>
          <w:lang w:eastAsia="ru-RU"/>
        </w:rPr>
        <w:t>О средствах массовой информации</w:t>
      </w:r>
      <w:r w:rsidRPr="00186A38">
        <w:rPr>
          <w:b/>
          <w:bCs/>
          <w:lang w:eastAsia="ru-RU"/>
        </w:rPr>
        <w:t>»</w:t>
      </w:r>
      <w:r w:rsidRPr="00186A38">
        <w:rPr>
          <w:lang w:eastAsia="ru-RU"/>
        </w:rPr>
        <w:t xml:space="preserve"> </w:t>
      </w:r>
      <w:r w:rsidRPr="00186A38">
        <w:rPr>
          <w:bCs/>
          <w:lang w:eastAsia="ru-RU"/>
        </w:rPr>
        <w:t>(2012 год</w:t>
      </w:r>
      <w:r w:rsidRPr="00186A38">
        <w:rPr>
          <w:lang w:eastAsia="ru-RU"/>
        </w:rPr>
        <w:t xml:space="preserve">). </w:t>
      </w:r>
    </w:p>
    <w:p w14:paraId="2DA62437" w14:textId="77777777" w:rsidR="0037287B" w:rsidRPr="00186A38" w:rsidRDefault="0037287B" w:rsidP="0037287B">
      <w:pPr>
        <w:pStyle w:val="SingleTxtG"/>
        <w:rPr>
          <w:lang w:eastAsia="ru-RU"/>
        </w:rPr>
      </w:pPr>
      <w:r w:rsidRPr="00186A38">
        <w:rPr>
          <w:lang w:eastAsia="ru-RU"/>
        </w:rPr>
        <w:t>55.</w:t>
      </w:r>
      <w:r w:rsidRPr="00186A38">
        <w:rPr>
          <w:lang w:eastAsia="ru-RU"/>
        </w:rPr>
        <w:tab/>
        <w:t xml:space="preserve">В Законе Туркменистана </w:t>
      </w:r>
      <w:r w:rsidRPr="00186A38">
        <w:rPr>
          <w:b/>
          <w:bCs/>
          <w:lang w:eastAsia="ru-RU"/>
        </w:rPr>
        <w:t>«</w:t>
      </w:r>
      <w:r w:rsidRPr="00186A38">
        <w:rPr>
          <w:bCs/>
          <w:lang w:eastAsia="ru-RU"/>
        </w:rPr>
        <w:t xml:space="preserve">О правовом регулировании развития сети Интернет и оказания интернет-услуг в Туркменистане» (2014 год) </w:t>
      </w:r>
      <w:r w:rsidRPr="00186A38">
        <w:rPr>
          <w:lang w:eastAsia="ru-RU"/>
        </w:rPr>
        <w:t>закреплены государственные гарантии защиты в отношениях, связанных с сетью Интернет, прав и законных интересов граждан Туркменистана, государственных интересов Туркменистана.</w:t>
      </w:r>
    </w:p>
    <w:p w14:paraId="59C81869" w14:textId="77777777" w:rsidR="0037287B" w:rsidRPr="00186A38" w:rsidRDefault="0037287B" w:rsidP="0037287B">
      <w:pPr>
        <w:pStyle w:val="SingleTxtG"/>
        <w:rPr>
          <w:rFonts w:eastAsia="Calibri"/>
          <w:lang w:eastAsia="ru-RU"/>
        </w:rPr>
      </w:pPr>
      <w:r w:rsidRPr="00186A38">
        <w:rPr>
          <w:rFonts w:eastAsia="Calibri"/>
          <w:lang w:eastAsia="ru-RU"/>
        </w:rPr>
        <w:t>56.</w:t>
      </w:r>
      <w:r w:rsidRPr="00186A38">
        <w:rPr>
          <w:rFonts w:eastAsia="Calibri"/>
          <w:lang w:eastAsia="ru-RU"/>
        </w:rPr>
        <w:tab/>
      </w:r>
      <w:r w:rsidRPr="00186A38">
        <w:rPr>
          <w:lang w:eastAsia="ru-RU"/>
        </w:rPr>
        <w:t>Согласно</w:t>
      </w:r>
      <w:r w:rsidRPr="00186A38">
        <w:rPr>
          <w:b/>
          <w:lang w:eastAsia="ru-RU"/>
        </w:rPr>
        <w:t xml:space="preserve"> </w:t>
      </w:r>
      <w:r w:rsidRPr="00186A38">
        <w:rPr>
          <w:lang w:eastAsia="ru-RU"/>
        </w:rPr>
        <w:t xml:space="preserve">Конституции, человек не может быть осужден или подвергнут наказанию иначе как в точном соответствии с законом. Никто не может подвергаться пыткам, применению насилия, жестокому, бесчеловечному или унижающему человеческое достоинство обращению или наказанию, а также без его согласия подвергаться медицинским, научным или иным опытам. </w:t>
      </w:r>
    </w:p>
    <w:p w14:paraId="6C5D6A74" w14:textId="77777777" w:rsidR="0037287B" w:rsidRPr="00186A38" w:rsidRDefault="0037287B" w:rsidP="0037287B">
      <w:pPr>
        <w:pStyle w:val="SingleTxtG"/>
        <w:rPr>
          <w:bCs/>
          <w:spacing w:val="-4"/>
        </w:rPr>
      </w:pPr>
      <w:r w:rsidRPr="00186A38">
        <w:rPr>
          <w:bCs/>
          <w:spacing w:val="-4"/>
        </w:rPr>
        <w:t>57.</w:t>
      </w:r>
      <w:r w:rsidRPr="00186A38">
        <w:rPr>
          <w:bCs/>
          <w:spacing w:val="-4"/>
        </w:rPr>
        <w:tab/>
      </w:r>
      <w:r w:rsidRPr="00186A38">
        <w:t xml:space="preserve">Министерство внутренних дел Туркменистана, на основании ноты Службы Европы по </w:t>
      </w:r>
      <w:r w:rsidRPr="00186A38">
        <w:rPr>
          <w:lang w:eastAsia="ru-RU"/>
        </w:rPr>
        <w:t>внешнеполитической</w:t>
      </w:r>
      <w:r w:rsidRPr="00186A38">
        <w:t xml:space="preserve"> деятельности </w:t>
      </w:r>
      <w:r w:rsidRPr="00186A38">
        <w:rPr>
          <w:bCs/>
          <w:spacing w:val="-4"/>
        </w:rPr>
        <w:t>от 24 октября 2016 года</w:t>
      </w:r>
      <w:r w:rsidRPr="00186A38">
        <w:t xml:space="preserve"> относительно гибели AA</w:t>
      </w:r>
      <w:r w:rsidRPr="00186A38">
        <w:rPr>
          <w:bCs/>
          <w:spacing w:val="-4"/>
        </w:rPr>
        <w:t xml:space="preserve"> после жестоких избиений со стороны сотрудников правоохранительных органов страны, провело проверку, </w:t>
      </w:r>
      <w:r w:rsidRPr="00186A38">
        <w:t>в результате которой установлено следующее. Гражданин AA</w:t>
      </w:r>
      <w:r w:rsidRPr="00186A38">
        <w:rPr>
          <w:bCs/>
          <w:spacing w:val="-4"/>
        </w:rPr>
        <w:t>, со слов супруги AA и дочери AA, последние несколько лет лечился от сердечной недостаточности и с данным диагнозом находился под наблюдением врачей, а также получал лечение в доме здоровья по месту проживания.</w:t>
      </w:r>
    </w:p>
    <w:p w14:paraId="56C9DD13" w14:textId="77777777" w:rsidR="0037287B" w:rsidRPr="00186A38" w:rsidRDefault="0037287B" w:rsidP="0037287B">
      <w:pPr>
        <w:pStyle w:val="SingleTxtG"/>
      </w:pPr>
      <w:r w:rsidRPr="00186A38">
        <w:t>58.</w:t>
      </w:r>
      <w:r w:rsidRPr="00186A38">
        <w:tab/>
        <w:t>4 сентября 2016 года AA скончался дома. Согласно заключению судебно-</w:t>
      </w:r>
      <w:r w:rsidRPr="00186A38">
        <w:rPr>
          <w:lang w:eastAsia="ru-RU"/>
        </w:rPr>
        <w:t>медицинской</w:t>
      </w:r>
      <w:r w:rsidRPr="00186A38">
        <w:t xml:space="preserve"> экспертизы и выданному свидетельству о смерти, причиной его смерти стала сердечная недостаточность. </w:t>
      </w:r>
    </w:p>
    <w:p w14:paraId="19330256" w14:textId="77777777" w:rsidR="0037287B" w:rsidRPr="00186A38" w:rsidRDefault="0037287B" w:rsidP="0037287B">
      <w:pPr>
        <w:pStyle w:val="SingleTxtG"/>
      </w:pPr>
      <w:r w:rsidRPr="00186A38">
        <w:t>59.</w:t>
      </w:r>
      <w:r w:rsidRPr="00186A38">
        <w:tab/>
      </w:r>
      <w:r w:rsidRPr="00186A38">
        <w:rPr>
          <w:lang w:eastAsia="ru-RU"/>
        </w:rPr>
        <w:t>Гражданин</w:t>
      </w:r>
      <w:r w:rsidRPr="00186A38">
        <w:t xml:space="preserve"> AA никогда в органы внутренних дел не вызывался и не подвергался какому-либо допросу или опросу.</w:t>
      </w:r>
    </w:p>
    <w:p w14:paraId="54ED6E50" w14:textId="77777777" w:rsidR="0037287B" w:rsidRPr="00186A38" w:rsidRDefault="0037287B" w:rsidP="0037287B">
      <w:pPr>
        <w:pStyle w:val="SingleTxtG"/>
      </w:pPr>
      <w:r w:rsidRPr="00186A38">
        <w:t>60.</w:t>
      </w:r>
      <w:r w:rsidRPr="00186A38">
        <w:tab/>
        <w:t>YY был осужден по статье 214 (незаконное пересечение Государственной границы Туркменистана) и статье 217 (</w:t>
      </w:r>
      <w:r w:rsidRPr="00186A38">
        <w:rPr>
          <w:lang w:eastAsia="ru-RU"/>
        </w:rPr>
        <w:t>похищение</w:t>
      </w:r>
      <w:r w:rsidRPr="00186A38">
        <w:t xml:space="preserve"> или повреждение документов, штампов, печатей или бланков) УК Туркменистана к 11 годам лишения свободы, с возложением обязанности проживания в определенной местности в течении 5 лет, в качестве дополнительного наказания. </w:t>
      </w:r>
    </w:p>
    <w:p w14:paraId="33ADE16F" w14:textId="77777777" w:rsidR="0037287B" w:rsidRPr="00186A38" w:rsidRDefault="0037287B" w:rsidP="0037287B">
      <w:pPr>
        <w:pStyle w:val="SingleTxtG"/>
      </w:pPr>
      <w:r w:rsidRPr="00186A38">
        <w:t>61.</w:t>
      </w:r>
      <w:r w:rsidRPr="00186A38">
        <w:tab/>
        <w:t xml:space="preserve">12 марта 2019 года по истечении основного срока наказания YY был отправлен в г. </w:t>
      </w:r>
      <w:proofErr w:type="spellStart"/>
      <w:r w:rsidRPr="00186A38">
        <w:rPr>
          <w:lang w:eastAsia="ru-RU"/>
        </w:rPr>
        <w:t>Гарабогаз</w:t>
      </w:r>
      <w:proofErr w:type="spellEnd"/>
      <w:r w:rsidRPr="00186A38">
        <w:t xml:space="preserve"> Балканского велаята для отбывания дополнительного наказания (проживание в определенной местности в течении 5 лет) и трудоустроен в качестве рабочего с оплачиваемой заработной платой в Отдел эксплуатации жилых домов по месту проживания. Также сообщаем, что в настоящее время состояние здоровья YY является удовлетворительным. </w:t>
      </w:r>
    </w:p>
    <w:p w14:paraId="30AE2828" w14:textId="77777777" w:rsidR="0037287B" w:rsidRPr="00186A38" w:rsidRDefault="0037287B" w:rsidP="0037287B">
      <w:pPr>
        <w:pStyle w:val="SingleTxtG"/>
      </w:pPr>
      <w:r w:rsidRPr="00186A38">
        <w:t>62.</w:t>
      </w:r>
      <w:r w:rsidRPr="00186A38">
        <w:tab/>
        <w:t>KK, ранее судимый в 2003 году по статье 220 (самовольное присвоение звания или власти должностного лица), статье 228 (мошенничество) и соучастие в преступлении, предусмотренно</w:t>
      </w:r>
      <w:r w:rsidRPr="00E777C9">
        <w:t>м</w:t>
      </w:r>
      <w:r w:rsidRPr="00186A38">
        <w:t xml:space="preserve"> статьей 185 (дача взятки) УК</w:t>
      </w:r>
      <w:r>
        <w:t>, приговорен</w:t>
      </w:r>
      <w:r w:rsidRPr="00186A38">
        <w:t xml:space="preserve"> </w:t>
      </w:r>
      <w:r w:rsidRPr="00E777C9">
        <w:t>к 5 годам лишения</w:t>
      </w:r>
      <w:r w:rsidRPr="00186A38">
        <w:t xml:space="preserve"> свободы и в том же году освобожден по Указу Президента Туркменистана «О помиловании». За очередное преступление KK приговором суда г. Ашхабад от 25 августа 2006 года был осужден по части 2 статьи 287 УК (н</w:t>
      </w:r>
      <w:r w:rsidRPr="00186A38">
        <w:rPr>
          <w:bCs/>
        </w:rPr>
        <w:t>езаконное приобретение, сбыт, хранение, провоз, пересылка или ношение оружия, боеприпасов, взрывчатых веществ или взрывных устройств</w:t>
      </w:r>
      <w:r w:rsidRPr="00186A38">
        <w:t xml:space="preserve">) на 7 лет лишения свободы. KK досрочно освобожден от отбывания наказания 15 февраля 2013 года Указом Президента Туркменистана «О помиловании». </w:t>
      </w:r>
    </w:p>
    <w:p w14:paraId="24474F4A" w14:textId="77777777" w:rsidR="0037287B" w:rsidRPr="00186A38" w:rsidRDefault="0037287B" w:rsidP="0037287B">
      <w:pPr>
        <w:pStyle w:val="SingleTxtG"/>
      </w:pPr>
      <w:r w:rsidRPr="00186A38">
        <w:t>63.</w:t>
      </w:r>
      <w:r w:rsidRPr="00186A38">
        <w:tab/>
        <w:t xml:space="preserve">В период отбывания наказания в исправительном учреждении KK </w:t>
      </w:r>
      <w:r w:rsidRPr="00186A38">
        <w:rPr>
          <w:lang w:eastAsia="ru-RU"/>
        </w:rPr>
        <w:t>предоставлялись</w:t>
      </w:r>
      <w:r w:rsidRPr="00186A38">
        <w:t xml:space="preserve"> достаточное питание и чистая вода, а также возможность ежедневной прогулки на свежем воздухе. Условия содержания, медицинское обслуживание и другие условия в колонии соответствуют международным стандартам. За время отбывания срока наказания KK было предоставлено 17 краткосрочных свиданий с родственниками — с женой KK и с матерью KK, а также он </w:t>
      </w:r>
      <w:r w:rsidRPr="00186A38">
        <w:rPr>
          <w:lang w:eastAsia="ru-RU"/>
        </w:rPr>
        <w:t>30</w:t>
      </w:r>
      <w:r w:rsidRPr="00186A38">
        <w:t xml:space="preserve"> раз получил передачи в виде продуктов от жены. Во время содержания KK в исправительном учреждении в отношении него не применялись пытки либо другие виды жестокого обращения. </w:t>
      </w:r>
    </w:p>
    <w:p w14:paraId="5EB98BAB" w14:textId="77777777" w:rsidR="0037287B" w:rsidRPr="00186A38" w:rsidRDefault="0037287B" w:rsidP="0037287B">
      <w:pPr>
        <w:pStyle w:val="SingleTxtG"/>
      </w:pPr>
      <w:r w:rsidRPr="00186A38">
        <w:t>64.</w:t>
      </w:r>
      <w:r w:rsidRPr="00186A38">
        <w:tab/>
        <w:t>HH</w:t>
      </w:r>
      <w:r w:rsidRPr="001B2416">
        <w:t>,</w:t>
      </w:r>
      <w:r w:rsidRPr="00186A38">
        <w:t xml:space="preserve"> ранее судимый в 2002 году по статье 292 (незаконное изготовление, переработка, приобретение, хранение, перевозка, пересылка наркотических средств </w:t>
      </w:r>
      <w:r w:rsidRPr="00186A38">
        <w:lastRenderedPageBreak/>
        <w:t>или психотропных веществ с целью сбыта) УК Туркменистана</w:t>
      </w:r>
      <w:r>
        <w:t>, приговорен</w:t>
      </w:r>
      <w:r w:rsidRPr="00186A38">
        <w:t xml:space="preserve"> </w:t>
      </w:r>
      <w:r w:rsidRPr="001B2416">
        <w:t>к 9 годам лишени</w:t>
      </w:r>
      <w:r w:rsidRPr="00186A38">
        <w:t xml:space="preserve">я свободы. В 2003 году освобожден от отбывания наказания Указом Президента Туркменистана «О помиловании». HH вновь совершил преступление, и приговором суда г. Ашхабад от 25 августа 2006 года он был осужден по статье 287 (незаконное приобретение, сбыт, хранение, провоз, пересылка или ношение оружия, боеприпасов, взрывчатых веществ или взрывных устройств) УК Туркменистана и приговорен к 7 годам лишения свободы. 15 февраля 2013 года HH был освобожден от отбывания наказания Указом Президента Туркменистана «О помиловании». </w:t>
      </w:r>
    </w:p>
    <w:p w14:paraId="0F300B65" w14:textId="77777777" w:rsidR="0037287B" w:rsidRPr="00186A38" w:rsidRDefault="0037287B" w:rsidP="0037287B">
      <w:pPr>
        <w:pStyle w:val="SingleTxtG"/>
      </w:pPr>
      <w:r w:rsidRPr="00186A38">
        <w:t>65.</w:t>
      </w:r>
      <w:r w:rsidRPr="00186A38">
        <w:tab/>
        <w:t xml:space="preserve">Во время </w:t>
      </w:r>
      <w:r w:rsidRPr="00186A38">
        <w:rPr>
          <w:lang w:eastAsia="ru-RU"/>
        </w:rPr>
        <w:t>содержания</w:t>
      </w:r>
      <w:r w:rsidRPr="00186A38">
        <w:t xml:space="preserve"> HH в исправительном учреждении в отношении него не применялись пытки либо другие виды жестокого обращения. </w:t>
      </w:r>
    </w:p>
    <w:p w14:paraId="4131E73A" w14:textId="77777777" w:rsidR="0037287B" w:rsidRPr="00186A38" w:rsidRDefault="0037287B" w:rsidP="0037287B">
      <w:pPr>
        <w:pStyle w:val="SingleTxtG"/>
      </w:pPr>
      <w:r w:rsidRPr="00186A38">
        <w:t>66.</w:t>
      </w:r>
      <w:r w:rsidRPr="00186A38">
        <w:tab/>
        <w:t>LL осужден по части 1 статьи 303</w:t>
      </w:r>
      <w:r w:rsidRPr="00186A38">
        <w:rPr>
          <w:vertAlign w:val="superscript"/>
        </w:rPr>
        <w:t>1</w:t>
      </w:r>
      <w:r w:rsidRPr="00186A38">
        <w:t xml:space="preserve"> (незаконный оборот лекарственных средств, содержащих </w:t>
      </w:r>
      <w:proofErr w:type="spellStart"/>
      <w:r w:rsidRPr="00186A38">
        <w:t>трамадол</w:t>
      </w:r>
      <w:proofErr w:type="spellEnd"/>
      <w:r w:rsidRPr="00186A38">
        <w:t xml:space="preserve"> гидрохлорид (другие продукты </w:t>
      </w:r>
      <w:proofErr w:type="spellStart"/>
      <w:r w:rsidRPr="00186A38">
        <w:t>трамадола</w:t>
      </w:r>
      <w:proofErr w:type="spellEnd"/>
      <w:r w:rsidRPr="00186A38">
        <w:t>) или иные психоактивные вещества) УК Туркменистана на 3 года лишения свободы.</w:t>
      </w:r>
    </w:p>
    <w:p w14:paraId="32806520" w14:textId="77777777" w:rsidR="0037287B" w:rsidRPr="00186A38" w:rsidRDefault="0037287B" w:rsidP="0037287B">
      <w:pPr>
        <w:pStyle w:val="SingleTxtG"/>
      </w:pPr>
      <w:r w:rsidRPr="00186A38">
        <w:t>67.</w:t>
      </w:r>
      <w:r w:rsidRPr="00186A38">
        <w:tab/>
        <w:t>В период отбывания наказания, согласно уголовно-исполнительному законодательству Туркменистана, LL регулярно предоставлялись встречи с родственниками, краткосрочные и долгосрочные свидания с его родственниками, а также передачи в виде продуктов.</w:t>
      </w:r>
    </w:p>
    <w:p w14:paraId="02B45A4A" w14:textId="77777777" w:rsidR="0037287B" w:rsidRPr="00186A38" w:rsidRDefault="0037287B" w:rsidP="0037287B">
      <w:pPr>
        <w:pStyle w:val="SingleTxtG"/>
      </w:pPr>
      <w:r w:rsidRPr="00186A38">
        <w:t>68.</w:t>
      </w:r>
      <w:r w:rsidRPr="00186A38">
        <w:tab/>
        <w:t xml:space="preserve">19 мая 2018 года LL был освобожден из мест лишения свободы в связи с </w:t>
      </w:r>
      <w:r w:rsidRPr="00186A38">
        <w:rPr>
          <w:lang w:eastAsia="ru-RU"/>
        </w:rPr>
        <w:t>отбытием</w:t>
      </w:r>
      <w:r w:rsidRPr="00186A38">
        <w:t xml:space="preserve"> срока наказания. </w:t>
      </w:r>
    </w:p>
    <w:p w14:paraId="5BF87E4E" w14:textId="77777777" w:rsidR="0037287B" w:rsidRPr="00186A38" w:rsidRDefault="0037287B" w:rsidP="0037287B">
      <w:pPr>
        <w:pStyle w:val="SingleTxtG"/>
      </w:pPr>
      <w:r w:rsidRPr="00186A38">
        <w:t>69.</w:t>
      </w:r>
      <w:r w:rsidRPr="00186A38">
        <w:tab/>
        <w:t xml:space="preserve">GG, ранее не судимая, пенсионерка. </w:t>
      </w:r>
    </w:p>
    <w:p w14:paraId="671263BB" w14:textId="77777777" w:rsidR="0037287B" w:rsidRPr="00186A38" w:rsidRDefault="0037287B" w:rsidP="0037287B">
      <w:pPr>
        <w:pStyle w:val="SingleTxtG"/>
      </w:pPr>
      <w:r w:rsidRPr="00186A38">
        <w:t>70.</w:t>
      </w:r>
      <w:r w:rsidRPr="00186A38">
        <w:tab/>
        <w:t xml:space="preserve">Министерство внутренних дел Туркменистана не располагает информацией относительно </w:t>
      </w:r>
      <w:r w:rsidRPr="00186A38">
        <w:rPr>
          <w:lang w:eastAsia="ru-RU"/>
        </w:rPr>
        <w:t>притеснений</w:t>
      </w:r>
      <w:r w:rsidRPr="00186A38">
        <w:t xml:space="preserve"> GG. </w:t>
      </w:r>
    </w:p>
    <w:p w14:paraId="4788F545" w14:textId="77777777" w:rsidR="0037287B" w:rsidRPr="00186A38" w:rsidRDefault="0037287B" w:rsidP="0037287B">
      <w:pPr>
        <w:pStyle w:val="H1G"/>
      </w:pPr>
      <w:r w:rsidRPr="00186A38">
        <w:tab/>
        <w:t>E.</w:t>
      </w:r>
      <w:r w:rsidRPr="00186A38">
        <w:tab/>
        <w:t>Последующая информация в связи с пунктом 13 заключительных замечаний</w:t>
      </w:r>
    </w:p>
    <w:p w14:paraId="6C3626F7" w14:textId="77777777" w:rsidR="0037287B" w:rsidRPr="00186A38" w:rsidRDefault="0037287B" w:rsidP="0037287B">
      <w:pPr>
        <w:pStyle w:val="SingleTxtG"/>
      </w:pPr>
      <w:r w:rsidRPr="00186A38">
        <w:t>71.</w:t>
      </w:r>
      <w:r w:rsidRPr="00186A38">
        <w:tab/>
      </w:r>
      <w:r w:rsidRPr="00186A38">
        <w:rPr>
          <w:bCs/>
        </w:rPr>
        <w:t>OO</w:t>
      </w:r>
      <w:r w:rsidRPr="00186A38">
        <w:t xml:space="preserve"> — 1948 года рождения, по национальности туркменка, </w:t>
      </w:r>
      <w:r w:rsidRPr="00186A38">
        <w:rPr>
          <w:lang w:eastAsia="ru-RU"/>
        </w:rPr>
        <w:t>гражданка</w:t>
      </w:r>
      <w:r w:rsidRPr="00186A38">
        <w:t xml:space="preserve"> Туркменистана, пенсионерка, ранее не судима. OO 10 июня 2006 года в своем доме вошла в сговор с HH о продаже </w:t>
      </w:r>
      <w:r w:rsidRPr="00E25DB4">
        <w:t>NN</w:t>
      </w:r>
      <w:r w:rsidRPr="00186A38">
        <w:t xml:space="preserve"> боеприпасов к стрелковому оружию, за что была осуждена судом г. Ашхабад 17 августа 2006 года по статье 287 (незаконное приобретение, сбыт, хранение, провоз, пересылка или ношение оружия, боеприпасов, взрывчатых веществ или взрывных устройств) УК Туркменистана к 6 годам лишения свободы, с отбыванием наказания в исправительном учреждении общего режима.</w:t>
      </w:r>
    </w:p>
    <w:p w14:paraId="7481B5D5" w14:textId="77777777" w:rsidR="0037287B" w:rsidRPr="00186A38" w:rsidRDefault="0037287B" w:rsidP="0037287B">
      <w:pPr>
        <w:pStyle w:val="SingleTxtG"/>
      </w:pPr>
      <w:r w:rsidRPr="00186A38">
        <w:t>72.</w:t>
      </w:r>
      <w:r w:rsidRPr="00186A38">
        <w:tab/>
        <w:t xml:space="preserve">В сентябре 2006 года заключенная ОО совершила суицид, путем самоповешения. По данному факту прокуратурой была проведена проверка, и 13 сентября 2006 года в возбуждении уголовного дела </w:t>
      </w:r>
      <w:r w:rsidRPr="00312FC2">
        <w:t>было</w:t>
      </w:r>
      <w:r w:rsidRPr="00186A38">
        <w:t xml:space="preserve"> отказано в связи с отсутствием признаков преступления. Тело OO </w:t>
      </w:r>
      <w:r w:rsidRPr="00D05DAD">
        <w:t>было</w:t>
      </w:r>
      <w:r w:rsidRPr="00186A38">
        <w:t xml:space="preserve"> передано родственникам, о чем свидетельствуют документы переписки между администрацией учреждения и врачом морга, хранящиеся в деле осужденной.</w:t>
      </w:r>
    </w:p>
    <w:p w14:paraId="2F299FFF" w14:textId="77777777" w:rsidR="0037287B" w:rsidRPr="00186A38" w:rsidRDefault="0037287B" w:rsidP="0037287B">
      <w:pPr>
        <w:pStyle w:val="H1G"/>
      </w:pPr>
      <w:r w:rsidRPr="00186A38">
        <w:tab/>
      </w:r>
      <w:r>
        <w:rPr>
          <w:lang w:val="en-US"/>
        </w:rPr>
        <w:t>F</w:t>
      </w:r>
      <w:r w:rsidRPr="00802429">
        <w:t>.</w:t>
      </w:r>
      <w:r w:rsidRPr="00186A38">
        <w:tab/>
        <w:t>Последующая информация в связи с пунктом 14 заключительных замечаний</w:t>
      </w:r>
    </w:p>
    <w:p w14:paraId="6AEBB79A" w14:textId="77777777" w:rsidR="0037287B" w:rsidRPr="00186A38" w:rsidRDefault="0037287B" w:rsidP="0037287B">
      <w:pPr>
        <w:pStyle w:val="SingleTxtG"/>
        <w:rPr>
          <w:lang w:eastAsia="ru-RU"/>
        </w:rPr>
      </w:pPr>
      <w:bookmarkStart w:id="0" w:name="bookmark34"/>
      <w:bookmarkStart w:id="1" w:name="bookmark35"/>
      <w:r w:rsidRPr="00186A38">
        <w:rPr>
          <w:lang w:eastAsia="ru-RU"/>
        </w:rPr>
        <w:t>73.</w:t>
      </w:r>
      <w:r w:rsidRPr="00186A38">
        <w:rPr>
          <w:lang w:eastAsia="ru-RU"/>
        </w:rPr>
        <w:tab/>
      </w:r>
      <w:r w:rsidRPr="00186A38">
        <w:t xml:space="preserve">В настоящее время в Туркменистане вопросами производства судебно-медицинских исследований занимается </w:t>
      </w:r>
      <w:r w:rsidRPr="00186A38">
        <w:rPr>
          <w:bCs/>
        </w:rPr>
        <w:t xml:space="preserve">Центральная судебно-медицинское служба </w:t>
      </w:r>
      <w:r w:rsidRPr="00186A38">
        <w:rPr>
          <w:lang w:eastAsia="ru-RU"/>
        </w:rPr>
        <w:t xml:space="preserve">Министерства здравоохранения и медицинской промышленности Туркменистана. </w:t>
      </w:r>
    </w:p>
    <w:p w14:paraId="6FEF7119" w14:textId="77777777" w:rsidR="0037287B" w:rsidRPr="00186A38" w:rsidRDefault="0037287B" w:rsidP="0037287B">
      <w:pPr>
        <w:pStyle w:val="SingleTxtG"/>
        <w:rPr>
          <w:lang w:eastAsia="ru-RU"/>
        </w:rPr>
      </w:pPr>
      <w:r w:rsidRPr="00186A38">
        <w:rPr>
          <w:lang w:eastAsia="ru-RU"/>
        </w:rPr>
        <w:t>74.</w:t>
      </w:r>
      <w:r w:rsidRPr="00186A38">
        <w:rPr>
          <w:lang w:eastAsia="ru-RU"/>
        </w:rPr>
        <w:tab/>
        <w:t xml:space="preserve">Судебно-медицинская экспертиза производится в учреждениях судебно-медицинской экспертизы, которые находятся в ведении </w:t>
      </w:r>
      <w:proofErr w:type="spellStart"/>
      <w:r w:rsidRPr="00186A38">
        <w:rPr>
          <w:lang w:eastAsia="ru-RU"/>
        </w:rPr>
        <w:t>Велаятских</w:t>
      </w:r>
      <w:proofErr w:type="spellEnd"/>
      <w:r w:rsidRPr="00186A38">
        <w:rPr>
          <w:lang w:eastAsia="ru-RU"/>
        </w:rPr>
        <w:t xml:space="preserve"> управлений здравоохранения и Министерства здравоохранения и медицинской промышленности Туркменистана.</w:t>
      </w:r>
    </w:p>
    <w:p w14:paraId="4FD2CA7C" w14:textId="77777777" w:rsidR="0037287B" w:rsidRPr="00186A38" w:rsidRDefault="0037287B" w:rsidP="0037287B">
      <w:pPr>
        <w:pStyle w:val="SingleTxtG"/>
        <w:rPr>
          <w:lang w:eastAsia="ru-RU"/>
        </w:rPr>
      </w:pPr>
      <w:r w:rsidRPr="00186A38">
        <w:rPr>
          <w:lang w:eastAsia="ru-RU"/>
        </w:rPr>
        <w:t>75.</w:t>
      </w:r>
      <w:r w:rsidRPr="00186A38">
        <w:rPr>
          <w:lang w:eastAsia="ru-RU"/>
        </w:rPr>
        <w:tab/>
        <w:t xml:space="preserve">Судебно-медицинская служба страны состоит из Центрального (г. Ашхабад) судебно-медицинского учреждения, 4 </w:t>
      </w:r>
      <w:proofErr w:type="spellStart"/>
      <w:r w:rsidRPr="00186A38">
        <w:rPr>
          <w:lang w:eastAsia="ru-RU"/>
        </w:rPr>
        <w:t>велаятских</w:t>
      </w:r>
      <w:proofErr w:type="spellEnd"/>
      <w:r w:rsidRPr="00186A38">
        <w:rPr>
          <w:lang w:eastAsia="ru-RU"/>
        </w:rPr>
        <w:t xml:space="preserve"> (Лебапского, Марыйского, </w:t>
      </w:r>
      <w:r w:rsidRPr="00186A38">
        <w:rPr>
          <w:lang w:eastAsia="ru-RU"/>
        </w:rPr>
        <w:lastRenderedPageBreak/>
        <w:t xml:space="preserve">Дашогузского и Балканского) судебно-медицинских учреждений и 38 </w:t>
      </w:r>
      <w:proofErr w:type="spellStart"/>
      <w:r w:rsidRPr="00186A38">
        <w:rPr>
          <w:lang w:eastAsia="ru-RU"/>
        </w:rPr>
        <w:t>этрапских</w:t>
      </w:r>
      <w:proofErr w:type="spellEnd"/>
      <w:r w:rsidRPr="00186A38">
        <w:rPr>
          <w:lang w:eastAsia="ru-RU"/>
        </w:rPr>
        <w:t xml:space="preserve"> судебно-медицинских отделений. </w:t>
      </w:r>
    </w:p>
    <w:p w14:paraId="64AEE15E" w14:textId="77777777" w:rsidR="0037287B" w:rsidRPr="00186A38" w:rsidRDefault="0037287B" w:rsidP="0037287B">
      <w:pPr>
        <w:pStyle w:val="SingleTxtG"/>
        <w:rPr>
          <w:lang w:eastAsia="ru-RU"/>
        </w:rPr>
      </w:pPr>
      <w:r w:rsidRPr="00186A38">
        <w:rPr>
          <w:lang w:eastAsia="ru-RU"/>
        </w:rPr>
        <w:t>76.</w:t>
      </w:r>
      <w:r w:rsidRPr="00186A38">
        <w:rPr>
          <w:lang w:eastAsia="ru-RU"/>
        </w:rPr>
        <w:tab/>
        <w:t xml:space="preserve">В структуре Центрального и </w:t>
      </w:r>
      <w:proofErr w:type="spellStart"/>
      <w:r w:rsidRPr="00186A38">
        <w:rPr>
          <w:lang w:eastAsia="ru-RU"/>
        </w:rPr>
        <w:t>велаятских</w:t>
      </w:r>
      <w:proofErr w:type="spellEnd"/>
      <w:r w:rsidRPr="00186A38">
        <w:rPr>
          <w:lang w:eastAsia="ru-RU"/>
        </w:rPr>
        <w:t xml:space="preserve"> судебно-медицинских учреждений имеются отделы освидетельствования живых людей (живого освидетельствования), экспертизы (исследования) трупов и лаборатории. В структуру лабораторий входят следующие подразделения: судебно-химическая, судебно-биологическая (вещественные доказательства), судебно-гистологическая, судебная медико-криминалистическая лаборатории.</w:t>
      </w:r>
    </w:p>
    <w:p w14:paraId="2408C9B0" w14:textId="77777777" w:rsidR="0037287B" w:rsidRPr="00186A38" w:rsidRDefault="0037287B" w:rsidP="0037287B">
      <w:pPr>
        <w:pStyle w:val="SingleTxtG"/>
        <w:rPr>
          <w:lang w:eastAsia="ru-RU"/>
        </w:rPr>
      </w:pPr>
      <w:r w:rsidRPr="00186A38">
        <w:rPr>
          <w:lang w:eastAsia="ru-RU"/>
        </w:rPr>
        <w:t>77.</w:t>
      </w:r>
      <w:r w:rsidRPr="00186A38">
        <w:rPr>
          <w:lang w:eastAsia="ru-RU"/>
        </w:rPr>
        <w:tab/>
        <w:t xml:space="preserve">В настоящее время в системе судебно-медицинской службы страны работают 110 судебно-медицинских экспертов. </w:t>
      </w:r>
    </w:p>
    <w:p w14:paraId="002E260E" w14:textId="77777777" w:rsidR="0037287B" w:rsidRPr="00186A38" w:rsidRDefault="0037287B" w:rsidP="0037287B">
      <w:pPr>
        <w:pStyle w:val="SingleTxtG"/>
        <w:rPr>
          <w:lang w:eastAsia="ru-RU"/>
        </w:rPr>
      </w:pPr>
      <w:r w:rsidRPr="00186A38">
        <w:rPr>
          <w:lang w:eastAsia="ru-RU"/>
        </w:rPr>
        <w:t>78.</w:t>
      </w:r>
      <w:r w:rsidRPr="00186A38">
        <w:rPr>
          <w:lang w:eastAsia="ru-RU"/>
        </w:rPr>
        <w:tab/>
        <w:t xml:space="preserve">Присвоение квалификации судебного медицинского эксперта осуществляется путем сдачи им квалификационного экзамена с выдачей квалификационного свидетельства судебного медицинского эксперта на право производства определенного вида судебной экспертизы. </w:t>
      </w:r>
    </w:p>
    <w:p w14:paraId="057694A5" w14:textId="77777777" w:rsidR="0037287B" w:rsidRPr="00186A38" w:rsidRDefault="0037287B" w:rsidP="0037287B">
      <w:pPr>
        <w:pStyle w:val="SingleTxtG"/>
        <w:rPr>
          <w:lang w:eastAsia="ru-RU"/>
        </w:rPr>
      </w:pPr>
      <w:r w:rsidRPr="00186A38">
        <w:rPr>
          <w:lang w:eastAsia="ru-RU"/>
        </w:rPr>
        <w:t>79.</w:t>
      </w:r>
      <w:r w:rsidRPr="00186A38">
        <w:rPr>
          <w:lang w:eastAsia="ru-RU"/>
        </w:rPr>
        <w:tab/>
        <w:t>Прием квалификационных экзаменов и выдача квалификационного свидетельства судебного медицинского эксперта на право производства определенного вида судебной экспертизы осуществляются квалификационными комиссиями органов судебных экспертиз.</w:t>
      </w:r>
    </w:p>
    <w:p w14:paraId="31314234" w14:textId="77777777" w:rsidR="0037287B" w:rsidRPr="00186A38" w:rsidRDefault="0037287B" w:rsidP="0037287B">
      <w:pPr>
        <w:pStyle w:val="SingleTxtG"/>
      </w:pPr>
      <w:r w:rsidRPr="00186A38">
        <w:t>80.</w:t>
      </w:r>
      <w:r w:rsidRPr="00186A38">
        <w:tab/>
      </w:r>
      <w:hyperlink r:id="rId8" w:history="1">
        <w:r w:rsidRPr="00186A38">
          <w:t>Правила</w:t>
        </w:r>
      </w:hyperlink>
      <w:r w:rsidRPr="00186A38">
        <w:t xml:space="preserve"> деятельности и состав квалификационных комиссий, а также </w:t>
      </w:r>
      <w:hyperlink r:id="rId9" w:history="1">
        <w:r w:rsidRPr="00186A38">
          <w:t>порядок</w:t>
        </w:r>
      </w:hyperlink>
      <w:r w:rsidRPr="00186A38">
        <w:t xml:space="preserve"> приема </w:t>
      </w:r>
      <w:r w:rsidRPr="00186A38">
        <w:rPr>
          <w:lang w:eastAsia="ru-RU"/>
        </w:rPr>
        <w:t>квалификационных</w:t>
      </w:r>
      <w:r w:rsidRPr="00186A38">
        <w:t xml:space="preserve"> экзаменов для присвоения квалификации судебного медицинского эксперта определяются нормативными правовыми актами Туркменистана.</w:t>
      </w:r>
    </w:p>
    <w:p w14:paraId="49C598F2" w14:textId="77777777" w:rsidR="0037287B" w:rsidRPr="00186A38" w:rsidRDefault="0037287B" w:rsidP="0037287B">
      <w:pPr>
        <w:pStyle w:val="SingleTxtG"/>
        <w:rPr>
          <w:lang w:eastAsia="ru-RU"/>
        </w:rPr>
      </w:pPr>
      <w:r w:rsidRPr="00186A38">
        <w:rPr>
          <w:lang w:eastAsia="ru-RU"/>
        </w:rPr>
        <w:t>81.</w:t>
      </w:r>
      <w:r w:rsidRPr="00186A38">
        <w:rPr>
          <w:lang w:eastAsia="ru-RU"/>
        </w:rPr>
        <w:tab/>
        <w:t xml:space="preserve">Порядок, основания и условия приостановления, возобновления, прекращения действия и лишения лицензии на занятие судебно-экспертной деятельностью устанавливаются </w:t>
      </w:r>
      <w:hyperlink r:id="rId10" w:history="1">
        <w:r w:rsidRPr="00186A38">
          <w:rPr>
            <w:lang w:eastAsia="ru-RU"/>
          </w:rPr>
          <w:t>законодательством</w:t>
        </w:r>
      </w:hyperlink>
      <w:r w:rsidRPr="00186A38">
        <w:rPr>
          <w:lang w:eastAsia="ru-RU"/>
        </w:rPr>
        <w:t xml:space="preserve"> Туркменистана о лицензировании. </w:t>
      </w:r>
    </w:p>
    <w:p w14:paraId="3C895D95" w14:textId="77777777" w:rsidR="0037287B" w:rsidRPr="00186A38" w:rsidRDefault="0037287B" w:rsidP="0037287B">
      <w:pPr>
        <w:pStyle w:val="SingleTxtG"/>
        <w:rPr>
          <w:lang w:eastAsia="ru-RU"/>
        </w:rPr>
      </w:pPr>
      <w:r w:rsidRPr="00186A38">
        <w:rPr>
          <w:lang w:eastAsia="ru-RU"/>
        </w:rPr>
        <w:t>82.</w:t>
      </w:r>
      <w:r w:rsidRPr="00186A38">
        <w:rPr>
          <w:lang w:eastAsia="ru-RU"/>
        </w:rPr>
        <w:tab/>
        <w:t xml:space="preserve">Помимо общих оснований, предусмотренных законодательством Туркменистана о лицензировании, действие лицензии на занятие судебно-экспертной деятельностью физического лица приостанавливается на период: нахождения его на государственной службе; исполнения им полномочий депутата Меджлиса Туркменистана, члена халк </w:t>
      </w:r>
      <w:proofErr w:type="spellStart"/>
      <w:r w:rsidRPr="00186A38">
        <w:rPr>
          <w:lang w:eastAsia="ru-RU"/>
        </w:rPr>
        <w:t>маслахаты</w:t>
      </w:r>
      <w:proofErr w:type="spellEnd"/>
      <w:r w:rsidRPr="00186A38">
        <w:rPr>
          <w:lang w:eastAsia="ru-RU"/>
        </w:rPr>
        <w:t xml:space="preserve">, </w:t>
      </w:r>
      <w:proofErr w:type="spellStart"/>
      <w:r w:rsidRPr="00186A38">
        <w:rPr>
          <w:lang w:eastAsia="ru-RU"/>
        </w:rPr>
        <w:t>Генгеши</w:t>
      </w:r>
      <w:proofErr w:type="spellEnd"/>
      <w:r w:rsidRPr="00186A38">
        <w:rPr>
          <w:lang w:eastAsia="ru-RU"/>
        </w:rPr>
        <w:t xml:space="preserve">; работы в должности судебного эксперта в органах судебной экспертизы; прохождения срочной воинской службы. </w:t>
      </w:r>
    </w:p>
    <w:p w14:paraId="7CD8013B" w14:textId="77777777" w:rsidR="0037287B" w:rsidRPr="00186A38" w:rsidRDefault="0037287B" w:rsidP="0037287B">
      <w:pPr>
        <w:pStyle w:val="SingleTxtG"/>
        <w:rPr>
          <w:lang w:eastAsia="ru-RU"/>
        </w:rPr>
      </w:pPr>
      <w:r w:rsidRPr="00186A38">
        <w:rPr>
          <w:lang w:eastAsia="ru-RU"/>
        </w:rPr>
        <w:t>83.</w:t>
      </w:r>
      <w:r w:rsidRPr="00186A38">
        <w:rPr>
          <w:lang w:eastAsia="ru-RU"/>
        </w:rPr>
        <w:tab/>
        <w:t>Помимо общих оснований, предусмотренных законодательством Туркменистана о лицензировании, прекращение действия лицензии на занятие судебно-экспертной деятельностью физического лица осуществляется органами судебных экспертиз в случаях: признания лица по вступившему в законную силу решению суда недееспособным или ограниченно дееспособным, умершим или безвестно отсутствующим; прекращения гражданства Туркменистана или выезда за пределы Туркменистана на постоянное проживание; освобождения от уголовной ответственности по не реабилитирующим основаниям за совершение умышленного преступления; вступления в законную силу обвинительного приговора суда.</w:t>
      </w:r>
    </w:p>
    <w:p w14:paraId="05B4280D" w14:textId="77777777" w:rsidR="0037287B" w:rsidRPr="00186A38" w:rsidRDefault="0037287B" w:rsidP="0037287B">
      <w:pPr>
        <w:pStyle w:val="SingleTxtG"/>
        <w:rPr>
          <w:lang w:eastAsia="ru-RU"/>
        </w:rPr>
      </w:pPr>
      <w:r w:rsidRPr="00186A38">
        <w:rPr>
          <w:lang w:eastAsia="ru-RU"/>
        </w:rPr>
        <w:t>84.</w:t>
      </w:r>
      <w:r w:rsidRPr="00186A38">
        <w:rPr>
          <w:lang w:eastAsia="ru-RU"/>
        </w:rPr>
        <w:tab/>
        <w:t>Помимо общих оснований, предусмотренных законодательством Туркменистана о лицензировании, лишение лицензии на занятие судебно-экспертной деятельностью физического лица осуществляется в судебном порядке по иску органов судебных экспертиз в случаях: грубого или неоднократного нарушения законодательства Туркменистана при осуществлении судебно-экспертной деятельности; невозможности исполнения обязанностей судебного медицинского эксперта вследствие недостаточного уровня профессиональной подготовки, подтвержденного результатами его аттестации; уклонения от прохождения аттестации. В указанных случаях органы судебных экспертиз обращаются в суд исковым заявлением о лишении лицензии на занятие судебно-экспертной деятельностью.</w:t>
      </w:r>
    </w:p>
    <w:p w14:paraId="6B7138B0" w14:textId="77777777" w:rsidR="0037287B" w:rsidRPr="00186A38" w:rsidRDefault="0037287B" w:rsidP="0037287B">
      <w:pPr>
        <w:pStyle w:val="SingleTxtG"/>
        <w:rPr>
          <w:lang w:eastAsia="ru-RU"/>
        </w:rPr>
      </w:pPr>
      <w:r w:rsidRPr="00186A38">
        <w:rPr>
          <w:lang w:eastAsia="ru-RU"/>
        </w:rPr>
        <w:t>85.</w:t>
      </w:r>
      <w:r w:rsidRPr="00186A38">
        <w:rPr>
          <w:lang w:eastAsia="ru-RU"/>
        </w:rPr>
        <w:tab/>
        <w:t xml:space="preserve">Лишение лицензии на занятие судебно-экспертной деятельностью влечет прекращение ее действия. Действие лицензии на занятие судебно-экспертной деятельностью приостанавливается, возобновляется и прекращается решением </w:t>
      </w:r>
      <w:r w:rsidRPr="00186A38">
        <w:rPr>
          <w:lang w:eastAsia="ru-RU"/>
        </w:rPr>
        <w:lastRenderedPageBreak/>
        <w:t>руководителя органа судебной экспертизы на основании материалов, представленных комиссией по лицензированию судебно-экспертной деятельности.</w:t>
      </w:r>
    </w:p>
    <w:p w14:paraId="71989A17" w14:textId="77777777" w:rsidR="0037287B" w:rsidRPr="00186A38" w:rsidRDefault="0037287B" w:rsidP="0037287B">
      <w:pPr>
        <w:pStyle w:val="SingleTxtG"/>
        <w:rPr>
          <w:lang w:eastAsia="ru-RU"/>
        </w:rPr>
      </w:pPr>
      <w:r w:rsidRPr="00186A38">
        <w:rPr>
          <w:lang w:eastAsia="ru-RU"/>
        </w:rPr>
        <w:t>86.</w:t>
      </w:r>
      <w:r w:rsidRPr="00186A38">
        <w:rPr>
          <w:lang w:eastAsia="ru-RU"/>
        </w:rPr>
        <w:tab/>
      </w:r>
      <w:r w:rsidRPr="00186A38">
        <w:t xml:space="preserve">В Туркменистане вся деятельность Судебно-медицинской службы осуществляется согласно приказу № 311 от 4 октября 2017 года, утвержденному МЗ и МП Туркменистана, согласованному с Генеральной прокуратурой, Верховным судом, МВД и МНБ «О порядке </w:t>
      </w:r>
      <w:r w:rsidRPr="00186A38">
        <w:rPr>
          <w:lang w:eastAsia="ru-RU"/>
        </w:rPr>
        <w:t>судебно</w:t>
      </w:r>
      <w:r w:rsidRPr="00186A38">
        <w:t>-медицинской экспертизы трупов», согласно которому проведение судебно-медицинской экспертизы трупа осуществляется в соответствии с постановлением лица, производящего дознание, следователя, прокурора, судьи либо определением суда для установления причины смерти, а также иных решений вопросов, изложенных в постановлении (определении) и не выходящих за пределы специальных познаний судебно-медицинских экспертов.</w:t>
      </w:r>
    </w:p>
    <w:p w14:paraId="065C62C3" w14:textId="77777777" w:rsidR="0037287B" w:rsidRPr="00186A38" w:rsidRDefault="0037287B" w:rsidP="0037287B">
      <w:pPr>
        <w:pStyle w:val="SingleTxtG"/>
        <w:rPr>
          <w:lang w:eastAsia="ru-RU"/>
        </w:rPr>
      </w:pPr>
      <w:r w:rsidRPr="00186A38">
        <w:rPr>
          <w:lang w:eastAsia="ru-RU"/>
        </w:rPr>
        <w:t>87.</w:t>
      </w:r>
      <w:r w:rsidRPr="00186A38">
        <w:rPr>
          <w:lang w:eastAsia="ru-RU"/>
        </w:rPr>
        <w:tab/>
        <w:t xml:space="preserve">В 2016 году был принят Закон Туркменистана «Об оказании психиатрической помощи». Психиатрическое освидетельствование проводится по просьбе или с согласия обследуемого лица, либо с согласия его представителя, а в случае, если обследуемое лицо является несовершеннолетним лицом или лицом, признанным в установленном законом порядке недееспособным, — по просьбе или с согласия его родителей (других законных представителей). В случае возражения одного из родителей (другого законного представителя) несовершеннолетнего лица или лица, признанного в установленном законом порядке недееспособным, а также в случае его отсутствия психиатрическое освидетельствование указанных лиц проводится по решению органов опеки и попечительства. </w:t>
      </w:r>
    </w:p>
    <w:p w14:paraId="214596CD" w14:textId="77777777" w:rsidR="0037287B" w:rsidRPr="00186A38" w:rsidRDefault="0037287B" w:rsidP="0037287B">
      <w:pPr>
        <w:pStyle w:val="SingleTxtG"/>
        <w:rPr>
          <w:lang w:eastAsia="ru-RU"/>
        </w:rPr>
      </w:pPr>
      <w:r w:rsidRPr="00186A38">
        <w:rPr>
          <w:lang w:eastAsia="ru-RU"/>
        </w:rPr>
        <w:t>88.</w:t>
      </w:r>
      <w:r w:rsidRPr="00186A38">
        <w:rPr>
          <w:lang w:eastAsia="ru-RU"/>
        </w:rPr>
        <w:tab/>
        <w:t xml:space="preserve">Психиатрическое освидетельствование лица в принудительном порядке проводится в случаях, если, по имеющимся сведениям, обследуемое лицо совершает действия, дающие основания предполагать наличие у него тяжелого психического расстройства, которое обуславливает: непосредственную опасность для него самого или окружающих его лиц; его беспомощность (неспособность самостоятельно удовлетворять основные жизненные потребности); вред его жизни или здоровью вследствие ухудшения состояния его психического здоровья, если указанное лицо будет оставлено без психиатрической помощи. </w:t>
      </w:r>
    </w:p>
    <w:p w14:paraId="05B706A6" w14:textId="77777777" w:rsidR="0037287B" w:rsidRPr="00186A38" w:rsidRDefault="0037287B" w:rsidP="0037287B">
      <w:pPr>
        <w:pStyle w:val="SingleTxtG"/>
        <w:rPr>
          <w:lang w:eastAsia="ru-RU"/>
        </w:rPr>
      </w:pPr>
      <w:r w:rsidRPr="00186A38">
        <w:rPr>
          <w:lang w:eastAsia="ru-RU"/>
        </w:rPr>
        <w:t>89.</w:t>
      </w:r>
      <w:r w:rsidRPr="00186A38">
        <w:rPr>
          <w:lang w:eastAsia="ru-RU"/>
        </w:rPr>
        <w:tab/>
        <w:t>Если больному представляется непосредственная опасность для него самого или окружающих его лиц или если обследуемое лицо находится под диспансерным наблюдением, решение о психиатрическом освидетельствовании лица в принудительном порядке принимается врачом-специалистом самостоятельно. В указанных случаях обращение граждан к врачу-специалисту о психиатрическом освидетельствовании лица в принудительном порядке может быть устным.</w:t>
      </w:r>
    </w:p>
    <w:p w14:paraId="5986CF6B" w14:textId="77777777" w:rsidR="0037287B" w:rsidRPr="00186A38" w:rsidRDefault="0037287B" w:rsidP="0037287B">
      <w:pPr>
        <w:pStyle w:val="SingleTxtG"/>
        <w:rPr>
          <w:lang w:eastAsia="ru-RU"/>
        </w:rPr>
      </w:pPr>
      <w:r w:rsidRPr="00186A38">
        <w:rPr>
          <w:lang w:eastAsia="ru-RU"/>
        </w:rPr>
        <w:t>90.</w:t>
      </w:r>
      <w:r w:rsidRPr="00186A38">
        <w:rPr>
          <w:lang w:eastAsia="ru-RU"/>
        </w:rPr>
        <w:tab/>
        <w:t>Госпитализация лица, страдающего психическим расстройством, или психиатрическое освидетельствование лица проводится по его просьбе или с его согласия, а в случаях, предусмотренных статьей 21 Закона об оказании психиатрической помощи, — без его согласия или без согласия его представителя (далее — госпитализация в принудительном порядке).</w:t>
      </w:r>
    </w:p>
    <w:p w14:paraId="23D00FCB" w14:textId="77777777" w:rsidR="0037287B" w:rsidRPr="00186A38" w:rsidRDefault="0037287B" w:rsidP="0037287B">
      <w:pPr>
        <w:pStyle w:val="SingleTxtG"/>
        <w:rPr>
          <w:lang w:eastAsia="ru-RU"/>
        </w:rPr>
      </w:pPr>
      <w:r w:rsidRPr="00186A38">
        <w:rPr>
          <w:lang w:eastAsia="ru-RU"/>
        </w:rPr>
        <w:t>91.</w:t>
      </w:r>
      <w:r w:rsidRPr="00186A38">
        <w:rPr>
          <w:lang w:eastAsia="ru-RU"/>
        </w:rPr>
        <w:tab/>
        <w:t>Госпитализация в принудительном порядке может осуществляться в случае, если медицинское обследование или лечение лица, страдающего психическим расстройством, возможно только в стационарных условиях, а его психическое расстройство является тяжелым и обуславливает:</w:t>
      </w:r>
    </w:p>
    <w:p w14:paraId="7FFAA301" w14:textId="77777777" w:rsidR="0037287B" w:rsidRPr="00186A38" w:rsidRDefault="0037287B" w:rsidP="0037287B">
      <w:pPr>
        <w:pStyle w:val="Bullet1G"/>
        <w:numPr>
          <w:ilvl w:val="0"/>
          <w:numId w:val="16"/>
        </w:numPr>
      </w:pPr>
      <w:r w:rsidRPr="00186A38">
        <w:t>непосредственную опасность для него самого или окружающих его лиц;</w:t>
      </w:r>
    </w:p>
    <w:p w14:paraId="4D4C4969" w14:textId="77777777" w:rsidR="0037287B" w:rsidRPr="00186A38" w:rsidRDefault="0037287B" w:rsidP="0037287B">
      <w:pPr>
        <w:pStyle w:val="Bullet1G"/>
        <w:numPr>
          <w:ilvl w:val="0"/>
          <w:numId w:val="16"/>
        </w:numPr>
      </w:pPr>
      <w:r w:rsidRPr="00186A38">
        <w:t xml:space="preserve">его беспомощность (неспособность самостоятельно удовлетворять основные жизненные потребности); </w:t>
      </w:r>
    </w:p>
    <w:p w14:paraId="02A9184A" w14:textId="77777777" w:rsidR="0037287B" w:rsidRPr="00186A38" w:rsidRDefault="0037287B" w:rsidP="0037287B">
      <w:pPr>
        <w:pStyle w:val="Bullet1G"/>
        <w:numPr>
          <w:ilvl w:val="0"/>
          <w:numId w:val="16"/>
        </w:numPr>
      </w:pPr>
      <w:r w:rsidRPr="00186A38">
        <w:t xml:space="preserve">вред его жизни или здоровью вследствие ухудшения состояния его психического здоровья, если указанное лицо будет оставлено без психиатрической помощи. </w:t>
      </w:r>
    </w:p>
    <w:p w14:paraId="2C158BE0" w14:textId="77777777" w:rsidR="0037287B" w:rsidRPr="00186A38" w:rsidRDefault="0037287B" w:rsidP="0037287B">
      <w:pPr>
        <w:pStyle w:val="SingleTxtG"/>
        <w:rPr>
          <w:lang w:eastAsia="ru-RU"/>
        </w:rPr>
      </w:pPr>
      <w:r w:rsidRPr="00186A38">
        <w:rPr>
          <w:lang w:eastAsia="ru-RU"/>
        </w:rPr>
        <w:t>92.</w:t>
      </w:r>
      <w:r w:rsidRPr="00186A38">
        <w:rPr>
          <w:lang w:eastAsia="ru-RU"/>
        </w:rPr>
        <w:tab/>
        <w:t xml:space="preserve">Лицо, страдающее психическим расстройством, госпитализированное в принудительном порядке, в течение 48 часов подлежит обязательному психиатрическому освидетельствованию врачебно-консультативной комиссией, </w:t>
      </w:r>
      <w:r w:rsidRPr="00186A38">
        <w:rPr>
          <w:lang w:eastAsia="ru-RU"/>
        </w:rPr>
        <w:lastRenderedPageBreak/>
        <w:t xml:space="preserve">которая должна принять решение об обоснованности госпитализации в принудительном порядке и выдать соответствующее заключение. </w:t>
      </w:r>
    </w:p>
    <w:p w14:paraId="51A3E4AC" w14:textId="77777777" w:rsidR="0037287B" w:rsidRPr="00186A38" w:rsidRDefault="0037287B" w:rsidP="0037287B">
      <w:pPr>
        <w:pStyle w:val="SingleTxtG"/>
        <w:rPr>
          <w:lang w:eastAsia="ru-RU"/>
        </w:rPr>
      </w:pPr>
      <w:r w:rsidRPr="00186A38">
        <w:rPr>
          <w:lang w:eastAsia="ru-RU"/>
        </w:rPr>
        <w:t>93.</w:t>
      </w:r>
      <w:r w:rsidRPr="00186A38">
        <w:rPr>
          <w:lang w:eastAsia="ru-RU"/>
        </w:rPr>
        <w:tab/>
        <w:t xml:space="preserve">Заключение врачебной консультативной комиссии о необходимости госпитализации указанного лица в принудительном порядке должно быть направлено в суд по месту нахождения психиатрического учреждения в соответствии с нормами, предусмотренными Гражданским процессуальным кодексом Туркменистана. </w:t>
      </w:r>
    </w:p>
    <w:p w14:paraId="1788723A" w14:textId="77777777" w:rsidR="0037287B" w:rsidRPr="00186A38" w:rsidRDefault="0037287B" w:rsidP="0037287B">
      <w:pPr>
        <w:pStyle w:val="SingleTxtG"/>
        <w:rPr>
          <w:lang w:eastAsia="ru-RU"/>
        </w:rPr>
      </w:pPr>
      <w:r w:rsidRPr="00186A38">
        <w:rPr>
          <w:lang w:eastAsia="ru-RU"/>
        </w:rPr>
        <w:t>94.</w:t>
      </w:r>
      <w:r w:rsidRPr="00186A38">
        <w:rPr>
          <w:lang w:eastAsia="ru-RU"/>
        </w:rPr>
        <w:tab/>
        <w:t xml:space="preserve">Лицу, подлежащему госпитализации в принудительном порядке, должно быть предоставлено право лично участвовать в судебном рассмотрении вопроса о его госпитализации. Если по сведениям, полученным от представителя психиатрического учреждения, состояние психического здоровья госпитализируемого лица не позволяет ему лично участвовать в суде при рассмотрении вопроса о его госпитализации в принудительном порядке, то заявление о госпитализации в принудительном порядке должно рассматриваться судьей в психиатрическом учреждении. </w:t>
      </w:r>
    </w:p>
    <w:p w14:paraId="6892E971" w14:textId="77777777" w:rsidR="0037287B" w:rsidRPr="00186A38" w:rsidRDefault="0037287B" w:rsidP="0037287B">
      <w:pPr>
        <w:pStyle w:val="SingleTxtG"/>
        <w:rPr>
          <w:lang w:eastAsia="ru-RU"/>
        </w:rPr>
      </w:pPr>
      <w:r w:rsidRPr="00186A38">
        <w:rPr>
          <w:lang w:eastAsia="ru-RU"/>
        </w:rPr>
        <w:t>95.</w:t>
      </w:r>
      <w:r w:rsidRPr="00186A38">
        <w:rPr>
          <w:lang w:eastAsia="ru-RU"/>
        </w:rPr>
        <w:tab/>
        <w:t xml:space="preserve">При рассмотрении заявления о госпитализации в принудительном порядке участие в судебном заседании представителя психиатрического учреждения, ходатайствующего в госпитализации в принудительном порядке, и представителя лица, в отношении которого рассматривается вопрос о госпитализации в принудительном порядке, является обязательным. </w:t>
      </w:r>
    </w:p>
    <w:p w14:paraId="6712941A" w14:textId="77777777" w:rsidR="0037287B" w:rsidRPr="00186A38" w:rsidRDefault="0037287B" w:rsidP="0037287B">
      <w:pPr>
        <w:pStyle w:val="SingleTxtG"/>
        <w:rPr>
          <w:lang w:eastAsia="ru-RU"/>
        </w:rPr>
      </w:pPr>
      <w:r w:rsidRPr="00186A38">
        <w:rPr>
          <w:lang w:eastAsia="ru-RU"/>
        </w:rPr>
        <w:t>96.</w:t>
      </w:r>
      <w:r w:rsidRPr="00186A38">
        <w:rPr>
          <w:lang w:eastAsia="ru-RU"/>
        </w:rPr>
        <w:tab/>
        <w:t>После рассмотрения заявления о госпитализации в принудительном порядке суд обязан принять решение об удовлетворении либо отклонении указанного заявления. В случае признания судьей заявления о госпитализации в принудительном порядке необоснованным, госпитализированное лицо подлежит незамедлительной выписке. В случае вынесения судьей решения об удовлетворении заявления о госпитализации в принудительном порядке указанное решение является основанием для госпитализации в принудительном порядке.</w:t>
      </w:r>
    </w:p>
    <w:p w14:paraId="4EC8938B" w14:textId="77777777" w:rsidR="0037287B" w:rsidRPr="00186A38" w:rsidRDefault="0037287B" w:rsidP="0037287B">
      <w:pPr>
        <w:pStyle w:val="SingleTxtG"/>
        <w:rPr>
          <w:lang w:eastAsia="ru-RU"/>
        </w:rPr>
      </w:pPr>
      <w:r w:rsidRPr="00186A38">
        <w:rPr>
          <w:lang w:eastAsia="ru-RU"/>
        </w:rPr>
        <w:t>97.</w:t>
      </w:r>
      <w:r w:rsidRPr="00186A38">
        <w:rPr>
          <w:lang w:eastAsia="ru-RU"/>
        </w:rPr>
        <w:tab/>
        <w:t>Согласно</w:t>
      </w:r>
      <w:r w:rsidRPr="00186A38">
        <w:rPr>
          <w:b/>
          <w:bCs/>
          <w:lang w:eastAsia="ru-RU"/>
        </w:rPr>
        <w:t xml:space="preserve"> </w:t>
      </w:r>
      <w:r w:rsidRPr="00186A38">
        <w:rPr>
          <w:bCs/>
          <w:lang w:eastAsia="ru-RU"/>
        </w:rPr>
        <w:t xml:space="preserve">Уголовно-процессуальному кодексу Туркменистана </w:t>
      </w:r>
      <w:proofErr w:type="gramStart"/>
      <w:r w:rsidRPr="00186A38">
        <w:rPr>
          <w:bCs/>
          <w:lang w:eastAsia="ru-RU"/>
        </w:rPr>
        <w:t>в</w:t>
      </w:r>
      <w:r w:rsidRPr="00186A38">
        <w:rPr>
          <w:lang w:eastAsia="ru-RU"/>
        </w:rPr>
        <w:t xml:space="preserve"> качестве эксперта</w:t>
      </w:r>
      <w:proofErr w:type="gramEnd"/>
      <w:r w:rsidRPr="00186A38">
        <w:rPr>
          <w:lang w:eastAsia="ru-RU"/>
        </w:rPr>
        <w:t xml:space="preserve"> может быть вызвано не заинтересованное в деле лицо, обладающее специальными научными знаниями, необходимыми для производства экспертизы и дачи заключения.</w:t>
      </w:r>
    </w:p>
    <w:p w14:paraId="7FD11D20" w14:textId="77777777" w:rsidR="0037287B" w:rsidRPr="00186A38" w:rsidRDefault="0037287B" w:rsidP="0037287B">
      <w:pPr>
        <w:pStyle w:val="SingleTxtG"/>
        <w:rPr>
          <w:lang w:eastAsia="ru-RU"/>
        </w:rPr>
      </w:pPr>
      <w:r w:rsidRPr="00186A38">
        <w:rPr>
          <w:lang w:eastAsia="ru-RU"/>
        </w:rPr>
        <w:t>98.</w:t>
      </w:r>
      <w:r w:rsidRPr="00186A38">
        <w:rPr>
          <w:lang w:eastAsia="ru-RU"/>
        </w:rPr>
        <w:tab/>
        <w:t>По закону «</w:t>
      </w:r>
      <w:r w:rsidRPr="00186A38">
        <w:rPr>
          <w:bCs/>
          <w:lang w:eastAsia="ru-RU"/>
        </w:rPr>
        <w:t>О судебно-экспертной деятельности</w:t>
      </w:r>
      <w:r w:rsidRPr="00186A38">
        <w:rPr>
          <w:lang w:eastAsia="ru-RU"/>
        </w:rPr>
        <w:t xml:space="preserve">» (2014 год) при проведении судебной экспертизы судебный эксперт процессуально самостоятелен, независим от органа (должностного лица), назначившего судебную экспертизу, от руководителя органа судебной экспертизы и других лиц. </w:t>
      </w:r>
    </w:p>
    <w:p w14:paraId="14574878" w14:textId="77777777" w:rsidR="0037287B" w:rsidRPr="00186A38" w:rsidRDefault="0037287B" w:rsidP="0037287B">
      <w:pPr>
        <w:pStyle w:val="SingleTxtG"/>
        <w:rPr>
          <w:lang w:eastAsia="ru-RU"/>
        </w:rPr>
      </w:pPr>
      <w:r w:rsidRPr="00186A38">
        <w:rPr>
          <w:lang w:eastAsia="ru-RU"/>
        </w:rPr>
        <w:t>99.</w:t>
      </w:r>
      <w:r w:rsidRPr="00186A38">
        <w:rPr>
          <w:lang w:eastAsia="ru-RU"/>
        </w:rPr>
        <w:tab/>
        <w:t xml:space="preserve">Незаконное воздействие на судебного эксперта и воспрепятствование его законной деятельности недопустимы, и они влекут ответственность, установленную законодательством Туркменистана. </w:t>
      </w:r>
    </w:p>
    <w:p w14:paraId="7383D02C" w14:textId="77777777" w:rsidR="0037287B" w:rsidRPr="00186A38" w:rsidRDefault="0037287B" w:rsidP="0037287B">
      <w:pPr>
        <w:pStyle w:val="SingleTxtG"/>
        <w:rPr>
          <w:lang w:eastAsia="ru-RU"/>
        </w:rPr>
      </w:pPr>
      <w:r w:rsidRPr="00186A38">
        <w:rPr>
          <w:lang w:eastAsia="ru-RU"/>
        </w:rPr>
        <w:t>100.</w:t>
      </w:r>
      <w:r w:rsidRPr="00186A38">
        <w:rPr>
          <w:lang w:eastAsia="ru-RU"/>
        </w:rPr>
        <w:tab/>
        <w:t>Проведение судебной экспертизы может быть поручено сотрудникам органов судебной экспертизы и физическим лицам, занимающимся судебно-экспертной деятельностью на основании лицензии на осуществление судебно-экспертной деятельности.</w:t>
      </w:r>
      <w:r w:rsidRPr="00186A38">
        <w:rPr>
          <w:b/>
          <w:bCs/>
          <w:highlight w:val="green"/>
          <w:lang w:eastAsia="ru-RU"/>
        </w:rPr>
        <w:t xml:space="preserve"> </w:t>
      </w:r>
    </w:p>
    <w:p w14:paraId="22D62B1C" w14:textId="77777777" w:rsidR="0037287B" w:rsidRPr="00186A38" w:rsidRDefault="0037287B" w:rsidP="0037287B">
      <w:pPr>
        <w:pStyle w:val="SingleTxtG"/>
        <w:rPr>
          <w:lang w:eastAsia="ru-RU"/>
        </w:rPr>
      </w:pPr>
      <w:r w:rsidRPr="00186A38">
        <w:rPr>
          <w:lang w:eastAsia="ru-RU"/>
        </w:rPr>
        <w:t>101.</w:t>
      </w:r>
      <w:r w:rsidRPr="00186A38">
        <w:rPr>
          <w:lang w:eastAsia="ru-RU"/>
        </w:rPr>
        <w:tab/>
      </w:r>
      <w:r w:rsidRPr="00186A38">
        <w:rPr>
          <w:bCs/>
          <w:lang w:eastAsia="ru-RU"/>
        </w:rPr>
        <w:t>В соответствии с Законом Туркменистана «</w:t>
      </w:r>
      <w:r w:rsidRPr="00186A38">
        <w:rPr>
          <w:bCs/>
          <w:shd w:val="clear" w:color="auto" w:fill="FFFFFF"/>
          <w:lang w:eastAsia="ru-RU"/>
        </w:rPr>
        <w:t xml:space="preserve">Об охране здоровья граждан» от </w:t>
      </w:r>
      <w:r w:rsidRPr="00186A38">
        <w:rPr>
          <w:shd w:val="clear" w:color="auto" w:fill="FFFFFF"/>
          <w:lang w:eastAsia="ru-RU"/>
        </w:rPr>
        <w:t>23 мая 2015 года судебно-медицинская экспертиза находится в ведении Министерства здравоохранения и медицинской промышленности Туркменистана.</w:t>
      </w:r>
    </w:p>
    <w:p w14:paraId="0D40A638" w14:textId="77777777" w:rsidR="0037287B" w:rsidRPr="00186A38" w:rsidRDefault="0037287B" w:rsidP="0037287B">
      <w:pPr>
        <w:pStyle w:val="SingleTxtG"/>
        <w:rPr>
          <w:color w:val="333333"/>
          <w:sz w:val="27"/>
          <w:szCs w:val="27"/>
          <w:lang w:eastAsia="ru-RU"/>
        </w:rPr>
      </w:pPr>
      <w:r w:rsidRPr="00186A38">
        <w:rPr>
          <w:color w:val="333333"/>
          <w:lang w:eastAsia="ru-RU"/>
        </w:rPr>
        <w:t>102.</w:t>
      </w:r>
      <w:r w:rsidRPr="00186A38">
        <w:rPr>
          <w:color w:val="333333"/>
          <w:lang w:eastAsia="ru-RU"/>
        </w:rPr>
        <w:tab/>
      </w:r>
      <w:r w:rsidRPr="00186A38">
        <w:rPr>
          <w:shd w:val="clear" w:color="auto" w:fill="FFFFFF"/>
          <w:lang w:eastAsia="ru-RU"/>
        </w:rPr>
        <w:t>В соответствии со статьей 51 Закона</w:t>
      </w:r>
      <w:r w:rsidRPr="00186A38">
        <w:rPr>
          <w:b/>
          <w:bCs/>
          <w:lang w:eastAsia="ru-RU"/>
        </w:rPr>
        <w:t xml:space="preserve"> </w:t>
      </w:r>
      <w:r w:rsidRPr="00186A38">
        <w:rPr>
          <w:lang w:eastAsia="ru-RU"/>
        </w:rPr>
        <w:t>судебно-медицинская экспертиза производится в государственных медицинских учреждениях экспертом бюро судебно-медицинской экспертизы, а при его отсутствии — врачом, привлеченным для производства экспертизы, на основании постановления дознавателя, следователя, прокурора или определения судебного органа.</w:t>
      </w:r>
    </w:p>
    <w:p w14:paraId="04356C0B" w14:textId="77777777" w:rsidR="0037287B" w:rsidRPr="00186A38" w:rsidRDefault="0037287B" w:rsidP="0037287B">
      <w:pPr>
        <w:pStyle w:val="SingleTxtG"/>
        <w:rPr>
          <w:color w:val="333333"/>
          <w:sz w:val="27"/>
          <w:szCs w:val="27"/>
          <w:lang w:eastAsia="ru-RU"/>
        </w:rPr>
      </w:pPr>
      <w:r w:rsidRPr="00186A38">
        <w:rPr>
          <w:color w:val="333333"/>
          <w:lang w:eastAsia="ru-RU"/>
        </w:rPr>
        <w:t>103.</w:t>
      </w:r>
      <w:r w:rsidRPr="00186A38">
        <w:rPr>
          <w:color w:val="333333"/>
          <w:lang w:eastAsia="ru-RU"/>
        </w:rPr>
        <w:tab/>
      </w:r>
      <w:r w:rsidRPr="00186A38">
        <w:rPr>
          <w:lang w:eastAsia="ru-RU"/>
        </w:rPr>
        <w:t>Гражданин (законный представитель) имеет право ходатайствовать перед органом, назначившим судебно-медицинскую экспертизу о включении в состав экспертной комиссии независимого эксперта (с его согласия) соответствующего профиля.</w:t>
      </w:r>
    </w:p>
    <w:p w14:paraId="107E903B" w14:textId="77777777" w:rsidR="0037287B" w:rsidRPr="00186A38" w:rsidRDefault="0037287B" w:rsidP="0037287B">
      <w:pPr>
        <w:pStyle w:val="SingleTxtG"/>
        <w:rPr>
          <w:color w:val="333333"/>
          <w:sz w:val="27"/>
          <w:szCs w:val="27"/>
          <w:lang w:eastAsia="ru-RU"/>
        </w:rPr>
      </w:pPr>
      <w:r w:rsidRPr="00186A38">
        <w:rPr>
          <w:color w:val="333333"/>
          <w:lang w:eastAsia="ru-RU"/>
        </w:rPr>
        <w:lastRenderedPageBreak/>
        <w:t>104.</w:t>
      </w:r>
      <w:r w:rsidRPr="00186A38">
        <w:rPr>
          <w:color w:val="333333"/>
          <w:lang w:eastAsia="ru-RU"/>
        </w:rPr>
        <w:tab/>
      </w:r>
      <w:r w:rsidRPr="00186A38">
        <w:rPr>
          <w:lang w:eastAsia="ru-RU"/>
        </w:rPr>
        <w:t>Порядок организации и производства судебно-медицинской экспертизы устанавливается законодательством Туркменистана.</w:t>
      </w:r>
    </w:p>
    <w:p w14:paraId="626FDDAE" w14:textId="77777777" w:rsidR="0037287B" w:rsidRPr="00186A38" w:rsidRDefault="0037287B" w:rsidP="0037287B">
      <w:pPr>
        <w:pStyle w:val="SingleTxtG"/>
        <w:rPr>
          <w:lang w:eastAsia="ru-RU"/>
        </w:rPr>
      </w:pPr>
      <w:r w:rsidRPr="00186A38">
        <w:rPr>
          <w:color w:val="333333"/>
          <w:lang w:eastAsia="ru-RU"/>
        </w:rPr>
        <w:t>105.</w:t>
      </w:r>
      <w:r w:rsidRPr="00186A38">
        <w:rPr>
          <w:color w:val="333333"/>
          <w:lang w:eastAsia="ru-RU"/>
        </w:rPr>
        <w:tab/>
      </w:r>
      <w:r w:rsidRPr="00186A38">
        <w:rPr>
          <w:lang w:eastAsia="ru-RU"/>
        </w:rPr>
        <w:t>Заключения учреждений, производивших судебно-медицинскую экспертизу, могут быть обжалованы в суде в порядке, установленном законодательством Туркменистана.</w:t>
      </w:r>
    </w:p>
    <w:p w14:paraId="78984987" w14:textId="77777777" w:rsidR="0037287B" w:rsidRPr="00186A38" w:rsidRDefault="0037287B" w:rsidP="0037287B">
      <w:pPr>
        <w:pStyle w:val="H1G"/>
      </w:pPr>
      <w:bookmarkStart w:id="2" w:name="_Hlk139357404"/>
      <w:r w:rsidRPr="00186A38">
        <w:tab/>
      </w:r>
      <w:r>
        <w:rPr>
          <w:lang w:val="en-US"/>
        </w:rPr>
        <w:t>G</w:t>
      </w:r>
      <w:r w:rsidRPr="00802429">
        <w:t>.</w:t>
      </w:r>
      <w:r w:rsidRPr="00186A38">
        <w:tab/>
        <w:t>Последующая информация в связи с пунктами 15 и 16 заключительных замечаний</w:t>
      </w:r>
      <w:bookmarkEnd w:id="2"/>
    </w:p>
    <w:bookmarkEnd w:id="0"/>
    <w:bookmarkEnd w:id="1"/>
    <w:p w14:paraId="0549C0C6" w14:textId="77777777" w:rsidR="0037287B" w:rsidRPr="00186A38" w:rsidRDefault="0037287B" w:rsidP="0037287B">
      <w:pPr>
        <w:pStyle w:val="SingleTxtG"/>
        <w:rPr>
          <w:lang w:eastAsia="ru-RU"/>
        </w:rPr>
      </w:pPr>
      <w:r w:rsidRPr="00186A38">
        <w:rPr>
          <w:lang w:eastAsia="ru-RU"/>
        </w:rPr>
        <w:t>106.</w:t>
      </w:r>
      <w:r w:rsidRPr="00186A38">
        <w:rPr>
          <w:lang w:eastAsia="ru-RU"/>
        </w:rPr>
        <w:tab/>
        <w:t xml:space="preserve">Конституция Туркменистана регламентирует избрание Меджлисом Туркменистана Уполномоченного представителя по правам человека в Туркменистане по предложению Президента Туркменистана. </w:t>
      </w:r>
    </w:p>
    <w:p w14:paraId="797521CD" w14:textId="77777777" w:rsidR="0037287B" w:rsidRPr="00186A38" w:rsidRDefault="0037287B" w:rsidP="0037287B">
      <w:pPr>
        <w:pStyle w:val="SingleTxtG"/>
        <w:rPr>
          <w:lang w:eastAsia="ru-RU"/>
        </w:rPr>
      </w:pPr>
      <w:r w:rsidRPr="00186A38">
        <w:rPr>
          <w:lang w:eastAsia="ru-RU"/>
        </w:rPr>
        <w:t>107.</w:t>
      </w:r>
      <w:r w:rsidRPr="00186A38">
        <w:rPr>
          <w:lang w:eastAsia="ru-RU"/>
        </w:rPr>
        <w:tab/>
        <w:t>В марте 2017 года Парламентом страны избран и приступил к работе Омбудсмен, который призван обеспечить гарантии государственной защиты прав и свобод человека и гражданина, их соблюдения и уважения органами государственной власти, органами местного самоуправления и их должностными лицами.</w:t>
      </w:r>
    </w:p>
    <w:p w14:paraId="1D9EA651" w14:textId="77777777" w:rsidR="0037287B" w:rsidRPr="00186A38" w:rsidRDefault="0037287B" w:rsidP="0037287B">
      <w:pPr>
        <w:pStyle w:val="SingleTxtG"/>
        <w:rPr>
          <w:lang w:eastAsia="ru-RU"/>
        </w:rPr>
      </w:pPr>
      <w:r w:rsidRPr="00186A38">
        <w:rPr>
          <w:lang w:eastAsia="ru-RU"/>
        </w:rPr>
        <w:t>108.</w:t>
      </w:r>
      <w:r w:rsidRPr="00186A38">
        <w:rPr>
          <w:lang w:eastAsia="ru-RU"/>
        </w:rPr>
        <w:tab/>
        <w:t>Мандат Омбудсмена соответствует международным требованиям к этому должностному лицу, обладающему правом беспрепятственного и без предварительного предупреждения посещения органов государственной власти, исправительных и других специализированных органов, мест содержания задержанных, а также лиц, в отношении которых в качестве меры пресечения избрано заключение под стражу, подразделений Вооруженных Сил Туркменистана, других войск и военных органов, самостоятельного проведения мониторинга указанных мест. В мандат Омбудсмена также входит истребование от руководителей указанных органов документов и других материалов, необходимых для осуществления своих функций.</w:t>
      </w:r>
    </w:p>
    <w:p w14:paraId="6A5F3A2E" w14:textId="77777777" w:rsidR="0037287B" w:rsidRPr="00186A38" w:rsidRDefault="0037287B" w:rsidP="0037287B">
      <w:pPr>
        <w:pStyle w:val="SingleTxtG"/>
        <w:rPr>
          <w:rFonts w:eastAsia="Calibri"/>
          <w:lang w:eastAsia="ru-RU"/>
        </w:rPr>
      </w:pPr>
      <w:r w:rsidRPr="00186A38">
        <w:rPr>
          <w:rFonts w:eastAsia="Calibri"/>
          <w:lang w:eastAsia="ru-RU"/>
        </w:rPr>
        <w:t>109.</w:t>
      </w:r>
      <w:r w:rsidRPr="00186A38">
        <w:rPr>
          <w:rFonts w:eastAsia="Calibri"/>
          <w:lang w:eastAsia="ru-RU"/>
        </w:rPr>
        <w:tab/>
      </w:r>
      <w:r w:rsidRPr="00186A38">
        <w:rPr>
          <w:lang w:eastAsia="ru-RU"/>
        </w:rPr>
        <w:t>Омбудсмен своей деятельностью дополняет существующие государственные средства защиты прав и свобод человека и гражданина. Деятельность Омбудсмена не влечет ограничение компетенции других государственных органов, осуществляющих защиту прав и свобод человека и гражданина в соответствии с Конституцией и иными нормативными правовыми актами Туркменистана.</w:t>
      </w:r>
    </w:p>
    <w:p w14:paraId="6247DEDC" w14:textId="77777777" w:rsidR="0037287B" w:rsidRPr="00186A38" w:rsidRDefault="0037287B" w:rsidP="0037287B">
      <w:pPr>
        <w:pStyle w:val="SingleTxtG"/>
        <w:rPr>
          <w:rFonts w:eastAsia="Calibri"/>
          <w:lang w:eastAsia="ru-RU"/>
        </w:rPr>
      </w:pPr>
      <w:r w:rsidRPr="00186A38">
        <w:rPr>
          <w:rFonts w:eastAsia="Calibri"/>
          <w:lang w:eastAsia="ru-RU"/>
        </w:rPr>
        <w:t>110.</w:t>
      </w:r>
      <w:r w:rsidRPr="00186A38">
        <w:rPr>
          <w:rFonts w:eastAsia="Calibri"/>
          <w:lang w:eastAsia="ru-RU"/>
        </w:rPr>
        <w:tab/>
      </w:r>
      <w:r w:rsidRPr="00186A38">
        <w:rPr>
          <w:lang w:eastAsia="ru-RU"/>
        </w:rPr>
        <w:t>Сфера применения Закона распространяется на отношения, возникающие в ходе реализации прав и свобод человека и гражданина между гражданином Туркменистана независимо от места его нахождения, иностранным гражданином либо лицом без гражданства, находящимся на территории Туркменистана, и органами государственной власти, местного самоуправления и их должностными лицами.</w:t>
      </w:r>
    </w:p>
    <w:p w14:paraId="7A3D8A31" w14:textId="77777777" w:rsidR="0037287B" w:rsidRPr="00186A38" w:rsidRDefault="0037287B" w:rsidP="0037287B">
      <w:pPr>
        <w:pStyle w:val="SingleTxtG"/>
        <w:rPr>
          <w:rFonts w:eastAsia="Calibri"/>
          <w:lang w:eastAsia="ru-RU"/>
        </w:rPr>
      </w:pPr>
      <w:r w:rsidRPr="00186A38">
        <w:rPr>
          <w:rFonts w:eastAsia="Calibri"/>
          <w:lang w:eastAsia="ru-RU"/>
        </w:rPr>
        <w:t>111.</w:t>
      </w:r>
      <w:r w:rsidRPr="00186A38">
        <w:rPr>
          <w:rFonts w:eastAsia="Calibri"/>
          <w:lang w:eastAsia="ru-RU"/>
        </w:rPr>
        <w:tab/>
      </w:r>
      <w:r w:rsidRPr="00186A38">
        <w:rPr>
          <w:shd w:val="clear" w:color="auto" w:fill="FFFFFF"/>
          <w:lang w:eastAsia="ru-RU"/>
        </w:rPr>
        <w:t xml:space="preserve">Деятельность Омбудсмена основывается на принципах независимости, законности, беспристрастности, доступности, конфиденциальности информации, недопустимости </w:t>
      </w:r>
      <w:r w:rsidRPr="00186A38">
        <w:rPr>
          <w:lang w:eastAsia="ru-RU"/>
        </w:rPr>
        <w:t>дискриминации</w:t>
      </w:r>
      <w:r w:rsidRPr="00186A38">
        <w:rPr>
          <w:shd w:val="clear" w:color="auto" w:fill="FFFFFF"/>
          <w:lang w:eastAsia="ru-RU"/>
        </w:rPr>
        <w:t xml:space="preserve">, приоритетности прав и свобод человека и гражданина, справедливости, объективности и гласности. </w:t>
      </w:r>
      <w:r w:rsidRPr="00186A38">
        <w:rPr>
          <w:lang w:eastAsia="ru-RU"/>
        </w:rPr>
        <w:t>Омбудсмен при осуществлении своих полномочий независим и неподотчетен каким-либо государственным органам и должностным лицам.</w:t>
      </w:r>
    </w:p>
    <w:p w14:paraId="25EB65B3" w14:textId="77777777" w:rsidR="0037287B" w:rsidRPr="00186A38" w:rsidRDefault="0037287B" w:rsidP="0037287B">
      <w:pPr>
        <w:pStyle w:val="SingleTxtG"/>
        <w:rPr>
          <w:rFonts w:eastAsia="Calibri"/>
          <w:lang w:eastAsia="ru-RU"/>
        </w:rPr>
      </w:pPr>
      <w:r w:rsidRPr="00186A38">
        <w:rPr>
          <w:rFonts w:eastAsia="Calibri"/>
          <w:lang w:eastAsia="ru-RU"/>
        </w:rPr>
        <w:t>112.</w:t>
      </w:r>
      <w:r w:rsidRPr="00186A38">
        <w:rPr>
          <w:rFonts w:eastAsia="Calibri"/>
          <w:lang w:eastAsia="ru-RU"/>
        </w:rPr>
        <w:tab/>
      </w:r>
      <w:r w:rsidRPr="00186A38">
        <w:rPr>
          <w:lang w:eastAsia="ru-RU"/>
        </w:rPr>
        <w:t>При исполнении своих полномочий Омбудсмен самостоятелен и не представляет государственные органы, должностные лица, политические партии и иные общественные объединения.</w:t>
      </w:r>
    </w:p>
    <w:p w14:paraId="52A94D15" w14:textId="77777777" w:rsidR="0037287B" w:rsidRPr="00186A38" w:rsidRDefault="0037287B" w:rsidP="0037287B">
      <w:pPr>
        <w:pStyle w:val="SingleTxtG"/>
        <w:rPr>
          <w:rFonts w:eastAsia="Calibri"/>
          <w:lang w:eastAsia="ru-RU"/>
        </w:rPr>
      </w:pPr>
      <w:r w:rsidRPr="00186A38">
        <w:rPr>
          <w:rFonts w:eastAsia="Calibri"/>
          <w:lang w:eastAsia="ru-RU"/>
        </w:rPr>
        <w:t>113.</w:t>
      </w:r>
      <w:r w:rsidRPr="00186A38">
        <w:rPr>
          <w:rFonts w:eastAsia="Calibri"/>
          <w:lang w:eastAsia="ru-RU"/>
        </w:rPr>
        <w:tab/>
      </w:r>
      <w:r w:rsidRPr="00186A38">
        <w:rPr>
          <w:lang w:eastAsia="ru-RU"/>
        </w:rPr>
        <w:t>Решения Омбудсмена выражают свободную от политических пристрастий правовую позицию, соответствующую Конституции, законам и международным договорам Туркменистана, общепризнанным нормам международного права в области прав человека.</w:t>
      </w:r>
    </w:p>
    <w:p w14:paraId="43FEFC4A" w14:textId="77777777" w:rsidR="0037287B" w:rsidRPr="00186A38" w:rsidRDefault="0037287B" w:rsidP="0037287B">
      <w:pPr>
        <w:pStyle w:val="SingleTxtG"/>
        <w:rPr>
          <w:rFonts w:eastAsia="Calibri"/>
          <w:lang w:eastAsia="ru-RU"/>
        </w:rPr>
      </w:pPr>
      <w:r w:rsidRPr="00186A38">
        <w:rPr>
          <w:rFonts w:eastAsia="Calibri"/>
          <w:lang w:eastAsia="ru-RU"/>
        </w:rPr>
        <w:t>114.</w:t>
      </w:r>
      <w:r w:rsidRPr="00186A38">
        <w:rPr>
          <w:rFonts w:eastAsia="Calibri"/>
          <w:lang w:eastAsia="ru-RU"/>
        </w:rPr>
        <w:tab/>
      </w:r>
      <w:r w:rsidRPr="00186A38">
        <w:rPr>
          <w:shd w:val="clear" w:color="auto" w:fill="FFFFFF"/>
          <w:lang w:eastAsia="ru-RU"/>
        </w:rPr>
        <w:t xml:space="preserve">Вмешательство в деятельность Омбудсмена с целью повлиять на его решение или действия, посягательство на его неприкосновенность, неисполнение должностными лицами обязанностей, предусмотренных настоящим Законом, </w:t>
      </w:r>
      <w:r w:rsidRPr="00312FC2">
        <w:rPr>
          <w:shd w:val="clear" w:color="auto" w:fill="FFFFFF"/>
          <w:lang w:eastAsia="ru-RU"/>
        </w:rPr>
        <w:t>а равно</w:t>
      </w:r>
      <w:r w:rsidRPr="00186A38">
        <w:rPr>
          <w:shd w:val="clear" w:color="auto" w:fill="FFFFFF"/>
          <w:lang w:eastAsia="ru-RU"/>
        </w:rPr>
        <w:t xml:space="preserve"> </w:t>
      </w:r>
      <w:r>
        <w:rPr>
          <w:shd w:val="clear" w:color="auto" w:fill="FFFFFF"/>
          <w:lang w:eastAsia="ru-RU"/>
        </w:rPr>
        <w:t xml:space="preserve">как и </w:t>
      </w:r>
      <w:r w:rsidRPr="00186A38">
        <w:rPr>
          <w:shd w:val="clear" w:color="auto" w:fill="FFFFFF"/>
          <w:lang w:eastAsia="ru-RU"/>
        </w:rPr>
        <w:t>воспрепятствование его деятельности в иной форме влекут ответственность, установленную законодательством Туркменистана.</w:t>
      </w:r>
    </w:p>
    <w:p w14:paraId="28217EAC" w14:textId="77777777" w:rsidR="0037287B" w:rsidRPr="00186A38" w:rsidRDefault="0037287B" w:rsidP="0037287B">
      <w:pPr>
        <w:pStyle w:val="SingleTxtG"/>
        <w:rPr>
          <w:rFonts w:eastAsia="Calibri"/>
          <w:lang w:eastAsia="ru-RU"/>
        </w:rPr>
      </w:pPr>
      <w:r w:rsidRPr="00186A38">
        <w:rPr>
          <w:rFonts w:eastAsia="Calibri"/>
          <w:lang w:eastAsia="ru-RU"/>
        </w:rPr>
        <w:lastRenderedPageBreak/>
        <w:t>115.</w:t>
      </w:r>
      <w:r w:rsidRPr="00186A38">
        <w:rPr>
          <w:rFonts w:eastAsia="Calibri"/>
          <w:lang w:eastAsia="ru-RU"/>
        </w:rPr>
        <w:tab/>
      </w:r>
      <w:r w:rsidRPr="00186A38">
        <w:rPr>
          <w:lang w:eastAsia="ru-RU"/>
        </w:rPr>
        <w:t>Полномочия Омбудсмена:</w:t>
      </w:r>
    </w:p>
    <w:p w14:paraId="28055385" w14:textId="77777777" w:rsidR="0037287B" w:rsidRPr="00186A38" w:rsidRDefault="0037287B" w:rsidP="0037287B">
      <w:pPr>
        <w:pStyle w:val="SingleTxtG"/>
        <w:ind w:firstLine="567"/>
        <w:rPr>
          <w:color w:val="333333"/>
          <w:lang w:eastAsia="ru-RU"/>
        </w:rPr>
      </w:pPr>
      <w:r w:rsidRPr="00186A38">
        <w:rPr>
          <w:color w:val="333333"/>
          <w:lang w:eastAsia="ru-RU"/>
        </w:rPr>
        <w:t>a)</w:t>
      </w:r>
      <w:r w:rsidRPr="00186A38">
        <w:rPr>
          <w:color w:val="333333"/>
          <w:lang w:eastAsia="ru-RU"/>
        </w:rPr>
        <w:tab/>
      </w:r>
      <w:r w:rsidRPr="00186A38">
        <w:rPr>
          <w:lang w:eastAsia="ru-RU"/>
        </w:rPr>
        <w:t>беспрепятственно и без предварительного уведомления посещает органы государственной власти, органы местного самоуправления, предприятия, учреждения и организации независимо от их организационно-правовых форм и форм собственности, исправительные и другие специализированные учреждения, места предварительного заключения, места содержания задержанных, Вооруженные Силы Туркменистана, другие войска, военные учреждения и проводит в них самостоятельно или совместно с компетентными государственными органами, должностными лицами, государственными служащими проверку их деятельности;</w:t>
      </w:r>
    </w:p>
    <w:p w14:paraId="6F61D048" w14:textId="77777777" w:rsidR="0037287B" w:rsidRPr="00186A38" w:rsidRDefault="0037287B" w:rsidP="0037287B">
      <w:pPr>
        <w:pStyle w:val="SingleTxtG"/>
        <w:ind w:firstLine="567"/>
        <w:rPr>
          <w:color w:val="333333"/>
          <w:lang w:eastAsia="ru-RU"/>
        </w:rPr>
      </w:pPr>
      <w:r w:rsidRPr="00186A38">
        <w:rPr>
          <w:color w:val="333333"/>
          <w:lang w:eastAsia="ru-RU"/>
        </w:rPr>
        <w:t>b)</w:t>
      </w:r>
      <w:r w:rsidRPr="00186A38">
        <w:rPr>
          <w:color w:val="333333"/>
          <w:lang w:eastAsia="ru-RU"/>
        </w:rPr>
        <w:tab/>
      </w:r>
      <w:r w:rsidRPr="00186A38">
        <w:rPr>
          <w:lang w:eastAsia="ru-RU"/>
        </w:rPr>
        <w:t>запрашивает и получает от должностных лиц органов государственной власти, местного самоуправления, предприятий, учреждений и организаций независимо от их организационно-правовых форм и форм собственности необходимые документы, материалы и другие сведения и их пояснения;</w:t>
      </w:r>
    </w:p>
    <w:p w14:paraId="1680587D" w14:textId="77777777" w:rsidR="0037287B" w:rsidRPr="00186A38" w:rsidRDefault="0037287B" w:rsidP="0037287B">
      <w:pPr>
        <w:pStyle w:val="SingleTxtG"/>
        <w:ind w:firstLine="567"/>
        <w:rPr>
          <w:color w:val="333333"/>
          <w:lang w:eastAsia="ru-RU"/>
        </w:rPr>
      </w:pPr>
      <w:r w:rsidRPr="00186A38">
        <w:rPr>
          <w:color w:val="333333"/>
          <w:lang w:eastAsia="ru-RU"/>
        </w:rPr>
        <w:t>c)</w:t>
      </w:r>
      <w:r w:rsidRPr="00186A38">
        <w:rPr>
          <w:color w:val="333333"/>
          <w:lang w:eastAsia="ru-RU"/>
        </w:rPr>
        <w:tab/>
      </w:r>
      <w:r w:rsidRPr="00186A38">
        <w:rPr>
          <w:lang w:eastAsia="ru-RU"/>
        </w:rPr>
        <w:t>поручает компетентным государственным органам и научным организациям проведение экспертных исследований по вопросам, подлежащим выяснению;</w:t>
      </w:r>
    </w:p>
    <w:p w14:paraId="54CF707A" w14:textId="77777777" w:rsidR="0037287B" w:rsidRPr="00186A38" w:rsidRDefault="0037287B" w:rsidP="0037287B">
      <w:pPr>
        <w:pStyle w:val="SingleTxtG"/>
        <w:ind w:firstLine="567"/>
        <w:rPr>
          <w:color w:val="333333"/>
          <w:lang w:eastAsia="ru-RU"/>
        </w:rPr>
      </w:pPr>
      <w:r w:rsidRPr="00186A38">
        <w:rPr>
          <w:color w:val="333333"/>
          <w:lang w:eastAsia="ru-RU"/>
        </w:rPr>
        <w:t>d)</w:t>
      </w:r>
      <w:r w:rsidRPr="00186A38">
        <w:rPr>
          <w:color w:val="333333"/>
          <w:lang w:eastAsia="ru-RU"/>
        </w:rPr>
        <w:tab/>
      </w:r>
      <w:r w:rsidRPr="00186A38">
        <w:rPr>
          <w:lang w:eastAsia="ru-RU"/>
        </w:rPr>
        <w:t>обращается к уполномоченным государственным органам или должностным лицам с предложением о возбуждении дисциплинарного или административного производства либо уголовного дела в отношении должностного лица, нарушившего права и свободы человека;</w:t>
      </w:r>
    </w:p>
    <w:p w14:paraId="351AD395" w14:textId="77777777" w:rsidR="0037287B" w:rsidRPr="00186A38" w:rsidRDefault="0037287B" w:rsidP="0037287B">
      <w:pPr>
        <w:pStyle w:val="SingleTxtG"/>
        <w:ind w:firstLine="567"/>
        <w:rPr>
          <w:color w:val="333333"/>
          <w:lang w:eastAsia="ru-RU"/>
        </w:rPr>
      </w:pPr>
      <w:r w:rsidRPr="00186A38">
        <w:rPr>
          <w:color w:val="333333"/>
          <w:lang w:eastAsia="ru-RU"/>
        </w:rPr>
        <w:t>e)</w:t>
      </w:r>
      <w:r w:rsidRPr="00186A38">
        <w:rPr>
          <w:color w:val="333333"/>
          <w:lang w:eastAsia="ru-RU"/>
        </w:rPr>
        <w:tab/>
      </w:r>
      <w:r w:rsidRPr="00186A38">
        <w:rPr>
          <w:lang w:eastAsia="ru-RU"/>
        </w:rPr>
        <w:t>осуществляет другие полномочия, предусмотренные настоящим Законом и иными нормативными правовыми актами Туркменистана.</w:t>
      </w:r>
    </w:p>
    <w:p w14:paraId="6133DE1C" w14:textId="77777777" w:rsidR="0037287B" w:rsidRPr="00186A38" w:rsidRDefault="0037287B" w:rsidP="0037287B">
      <w:pPr>
        <w:pStyle w:val="SingleTxtG"/>
        <w:rPr>
          <w:color w:val="333333"/>
          <w:lang w:eastAsia="ru-RU"/>
        </w:rPr>
      </w:pPr>
      <w:r w:rsidRPr="00186A38">
        <w:rPr>
          <w:color w:val="333333"/>
          <w:lang w:eastAsia="ru-RU"/>
        </w:rPr>
        <w:t>116.</w:t>
      </w:r>
      <w:r w:rsidRPr="00186A38">
        <w:rPr>
          <w:color w:val="333333"/>
          <w:lang w:eastAsia="ru-RU"/>
        </w:rPr>
        <w:tab/>
      </w:r>
      <w:r w:rsidRPr="00186A38">
        <w:rPr>
          <w:lang w:eastAsia="ru-RU"/>
        </w:rPr>
        <w:t>С целью установления факта нарушения прав и свобод человека и гражданина Омбудсмен в пределах своей компетенции проверяет сведения о фактах нарушения прав и свобод человека как на основании поступивших обращений, так и по своей инициативе, если ему стало известно об этих нарушениях из официальных источников или средств массовой информации.</w:t>
      </w:r>
    </w:p>
    <w:p w14:paraId="1DDCAFFE" w14:textId="77777777" w:rsidR="0037287B" w:rsidRPr="00186A38" w:rsidRDefault="0037287B" w:rsidP="0037287B">
      <w:pPr>
        <w:pStyle w:val="SingleTxtG"/>
        <w:rPr>
          <w:color w:val="333333"/>
          <w:lang w:eastAsia="ru-RU"/>
        </w:rPr>
      </w:pPr>
      <w:r w:rsidRPr="00186A38">
        <w:rPr>
          <w:color w:val="333333"/>
          <w:lang w:eastAsia="ru-RU"/>
        </w:rPr>
        <w:t>117.</w:t>
      </w:r>
      <w:r w:rsidRPr="00186A38">
        <w:rPr>
          <w:color w:val="333333"/>
          <w:lang w:eastAsia="ru-RU"/>
        </w:rPr>
        <w:tab/>
      </w:r>
      <w:r w:rsidRPr="00186A38">
        <w:rPr>
          <w:lang w:eastAsia="ru-RU"/>
        </w:rPr>
        <w:t>В пределах своей компетенции Омбудсмен рассматривает обращения граждан Туркменистана, а также иностранных граждан, лиц без гражданства, находящихся на территории Туркменистана, на действия и решения должностных лиц и организаций, связанные с нарушением их прав и свобод, гарантированных Конституцией, иными нормативными правовыми актами и международными договорами Туркменистана.</w:t>
      </w:r>
    </w:p>
    <w:p w14:paraId="36585241" w14:textId="77777777" w:rsidR="0037287B" w:rsidRPr="00186A38" w:rsidRDefault="0037287B" w:rsidP="0037287B">
      <w:pPr>
        <w:pStyle w:val="SingleTxtG"/>
        <w:rPr>
          <w:color w:val="333333"/>
          <w:lang w:eastAsia="ru-RU"/>
        </w:rPr>
      </w:pPr>
      <w:r w:rsidRPr="00186A38">
        <w:rPr>
          <w:color w:val="333333"/>
          <w:lang w:eastAsia="ru-RU"/>
        </w:rPr>
        <w:t>118.</w:t>
      </w:r>
      <w:r w:rsidRPr="00186A38">
        <w:rPr>
          <w:color w:val="333333"/>
          <w:lang w:eastAsia="ru-RU"/>
        </w:rPr>
        <w:tab/>
      </w:r>
      <w:r w:rsidRPr="00186A38">
        <w:rPr>
          <w:lang w:eastAsia="ru-RU"/>
        </w:rPr>
        <w:t>Введение на территории Туркменистана или в его отдельных местностях режима чрезвычайного или военного положения не влечет за собой ограничение полномочий Омбудсмена, а также не приостанавливает и не прекращает его деятельность.</w:t>
      </w:r>
    </w:p>
    <w:p w14:paraId="75585D2E" w14:textId="77777777" w:rsidR="0037287B" w:rsidRPr="00186A38" w:rsidRDefault="0037287B" w:rsidP="0037287B">
      <w:pPr>
        <w:pStyle w:val="SingleTxtG"/>
        <w:rPr>
          <w:color w:val="333333"/>
          <w:lang w:eastAsia="ru-RU"/>
        </w:rPr>
      </w:pPr>
      <w:r w:rsidRPr="00186A38">
        <w:rPr>
          <w:color w:val="333333"/>
          <w:lang w:eastAsia="ru-RU"/>
        </w:rPr>
        <w:t>119.</w:t>
      </w:r>
      <w:r w:rsidRPr="00186A38">
        <w:rPr>
          <w:color w:val="333333"/>
          <w:lang w:eastAsia="ru-RU"/>
        </w:rPr>
        <w:tab/>
      </w:r>
      <w:r w:rsidRPr="00186A38">
        <w:rPr>
          <w:lang w:eastAsia="ru-RU"/>
        </w:rPr>
        <w:t>Основные функции Омбудсмена:</w:t>
      </w:r>
    </w:p>
    <w:p w14:paraId="59FB982F" w14:textId="77777777" w:rsidR="0037287B" w:rsidRPr="00186A38" w:rsidRDefault="0037287B" w:rsidP="0037287B">
      <w:pPr>
        <w:pStyle w:val="Bullet1G"/>
        <w:numPr>
          <w:ilvl w:val="0"/>
          <w:numId w:val="16"/>
        </w:numPr>
      </w:pPr>
      <w:r w:rsidRPr="00186A38">
        <w:t>соблюдение прав и свобод человека и гражданина;</w:t>
      </w:r>
    </w:p>
    <w:p w14:paraId="240A2143" w14:textId="77777777" w:rsidR="0037287B" w:rsidRPr="00186A38" w:rsidRDefault="0037287B" w:rsidP="0037287B">
      <w:pPr>
        <w:pStyle w:val="Bullet1G"/>
        <w:numPr>
          <w:ilvl w:val="0"/>
          <w:numId w:val="16"/>
        </w:numPr>
      </w:pPr>
      <w:r w:rsidRPr="00186A38">
        <w:t>восстановление нарушенных прав и свобод человека и гражданина;</w:t>
      </w:r>
    </w:p>
    <w:p w14:paraId="33AAC72E" w14:textId="77777777" w:rsidR="0037287B" w:rsidRPr="00186A38" w:rsidRDefault="0037287B" w:rsidP="0037287B">
      <w:pPr>
        <w:pStyle w:val="Bullet1G"/>
        <w:numPr>
          <w:ilvl w:val="0"/>
          <w:numId w:val="16"/>
        </w:numPr>
      </w:pPr>
      <w:r w:rsidRPr="00186A38">
        <w:t>ратификация международных договоров в области прав человека;</w:t>
      </w:r>
    </w:p>
    <w:p w14:paraId="39A80042" w14:textId="77777777" w:rsidR="0037287B" w:rsidRPr="00186A38" w:rsidRDefault="0037287B" w:rsidP="0037287B">
      <w:pPr>
        <w:pStyle w:val="Bullet1G"/>
        <w:numPr>
          <w:ilvl w:val="0"/>
          <w:numId w:val="16"/>
        </w:numPr>
      </w:pPr>
      <w:r w:rsidRPr="00186A38">
        <w:t>совершенствование законодательства Туркменистана в области прав и свобод человека и гражданина;</w:t>
      </w:r>
    </w:p>
    <w:p w14:paraId="7D1EC7ED" w14:textId="77777777" w:rsidR="0037287B" w:rsidRPr="00186A38" w:rsidRDefault="0037287B" w:rsidP="0037287B">
      <w:pPr>
        <w:pStyle w:val="Bullet1G"/>
        <w:numPr>
          <w:ilvl w:val="0"/>
          <w:numId w:val="16"/>
        </w:numPr>
      </w:pPr>
      <w:r w:rsidRPr="00186A38">
        <w:t>правовое просвещение граждан в области защиты прав и свобод человека и гражданина, форм и методов их защиты;</w:t>
      </w:r>
    </w:p>
    <w:p w14:paraId="20E8DB24" w14:textId="77777777" w:rsidR="0037287B" w:rsidRPr="00186A38" w:rsidRDefault="0037287B" w:rsidP="0037287B">
      <w:pPr>
        <w:pStyle w:val="Bullet1G"/>
        <w:numPr>
          <w:ilvl w:val="0"/>
          <w:numId w:val="16"/>
        </w:numPr>
      </w:pPr>
      <w:r w:rsidRPr="00186A38">
        <w:t>взаимодействие государственных органов Туркменистана в защите прав и свобод человека и гражданина;</w:t>
      </w:r>
    </w:p>
    <w:p w14:paraId="202BBA4A" w14:textId="77777777" w:rsidR="0037287B" w:rsidRPr="00186A38" w:rsidRDefault="0037287B" w:rsidP="0037287B">
      <w:pPr>
        <w:pStyle w:val="Bullet1G"/>
        <w:numPr>
          <w:ilvl w:val="0"/>
          <w:numId w:val="16"/>
        </w:numPr>
      </w:pPr>
      <w:r w:rsidRPr="00186A38">
        <w:t>развитие и координация международного сотрудничества в области прав и свобод человека и гражданина.</w:t>
      </w:r>
    </w:p>
    <w:p w14:paraId="489663ED" w14:textId="77777777" w:rsidR="0037287B" w:rsidRPr="00186A38" w:rsidRDefault="0037287B" w:rsidP="0037287B">
      <w:pPr>
        <w:pStyle w:val="SingleTxtG"/>
        <w:rPr>
          <w:color w:val="333333"/>
          <w:lang w:eastAsia="ru-RU"/>
        </w:rPr>
      </w:pPr>
      <w:r w:rsidRPr="00186A38">
        <w:rPr>
          <w:color w:val="333333"/>
          <w:lang w:eastAsia="ru-RU"/>
        </w:rPr>
        <w:t>120.</w:t>
      </w:r>
      <w:r w:rsidRPr="00186A38">
        <w:rPr>
          <w:color w:val="333333"/>
          <w:lang w:eastAsia="ru-RU"/>
        </w:rPr>
        <w:tab/>
      </w:r>
      <w:r w:rsidRPr="00186A38">
        <w:rPr>
          <w:lang w:eastAsia="ru-RU"/>
        </w:rPr>
        <w:t xml:space="preserve">Омбудсмен рассматривает жалобы граждан Туркменистана и находящихся на территории Туркменистана иностранных граждан и лиц без гражданства на решения или действия (бездействие) органов государственной власти, местного </w:t>
      </w:r>
      <w:r w:rsidRPr="00186A38">
        <w:rPr>
          <w:lang w:eastAsia="ru-RU"/>
        </w:rPr>
        <w:lastRenderedPageBreak/>
        <w:t>самоуправления, должностных лиц, государственных служащих, если ранее заявитель обжаловал эти решения или действия (бездействие) в судебном либо административном порядке, но не согласен с решениями, принятыми по его жалобе.</w:t>
      </w:r>
    </w:p>
    <w:p w14:paraId="4C845A08" w14:textId="77777777" w:rsidR="0037287B" w:rsidRPr="00186A38" w:rsidRDefault="0037287B" w:rsidP="0037287B">
      <w:pPr>
        <w:pStyle w:val="SingleTxtG"/>
        <w:rPr>
          <w:color w:val="333333"/>
          <w:lang w:eastAsia="ru-RU"/>
        </w:rPr>
      </w:pPr>
      <w:r w:rsidRPr="00186A38">
        <w:rPr>
          <w:color w:val="333333"/>
          <w:lang w:eastAsia="ru-RU"/>
        </w:rPr>
        <w:t>121.</w:t>
      </w:r>
      <w:r w:rsidRPr="00186A38">
        <w:rPr>
          <w:color w:val="333333"/>
          <w:lang w:eastAsia="ru-RU"/>
        </w:rPr>
        <w:tab/>
      </w:r>
      <w:r w:rsidRPr="00186A38">
        <w:rPr>
          <w:lang w:eastAsia="ru-RU"/>
        </w:rPr>
        <w:t xml:space="preserve">В целях выполнения своих функций Омбудсмен осуществляет сбор и анализ информации, получаемой от органов государственной власти, местного самоуправления, предприятий, учреждений, и организаций, независимо от их организационно-правовых форм и форм собственности, отдельных граждан, средств массовой информации. </w:t>
      </w:r>
    </w:p>
    <w:p w14:paraId="0C7EC412" w14:textId="77777777" w:rsidR="0037287B" w:rsidRPr="00186A38" w:rsidRDefault="0037287B" w:rsidP="0037287B">
      <w:pPr>
        <w:pStyle w:val="SingleTxtG"/>
        <w:rPr>
          <w:color w:val="333333"/>
          <w:lang w:eastAsia="ru-RU"/>
        </w:rPr>
      </w:pPr>
      <w:r w:rsidRPr="00186A38">
        <w:rPr>
          <w:color w:val="333333"/>
          <w:lang w:eastAsia="ru-RU"/>
        </w:rPr>
        <w:t>122.</w:t>
      </w:r>
      <w:r w:rsidRPr="00186A38">
        <w:rPr>
          <w:color w:val="333333"/>
          <w:lang w:eastAsia="ru-RU"/>
        </w:rPr>
        <w:tab/>
      </w:r>
      <w:r w:rsidRPr="00186A38">
        <w:rPr>
          <w:lang w:eastAsia="ru-RU"/>
        </w:rPr>
        <w:t xml:space="preserve">Одним из направлений деятельности Омбудсмена является проверка соблюдения прав осужденных. В данной связи в течение 2018 года Омбудсмен посетил ряд исправительных учреждений. </w:t>
      </w:r>
    </w:p>
    <w:p w14:paraId="76348DE0" w14:textId="77777777" w:rsidR="0037287B" w:rsidRPr="00186A38" w:rsidRDefault="0037287B" w:rsidP="0037287B">
      <w:pPr>
        <w:pStyle w:val="SingleTxtG"/>
        <w:rPr>
          <w:color w:val="333333"/>
          <w:lang w:eastAsia="ru-RU"/>
        </w:rPr>
      </w:pPr>
      <w:r w:rsidRPr="00186A38">
        <w:rPr>
          <w:color w:val="333333"/>
          <w:lang w:eastAsia="ru-RU"/>
        </w:rPr>
        <w:t>123.</w:t>
      </w:r>
      <w:r w:rsidRPr="00186A38">
        <w:rPr>
          <w:color w:val="333333"/>
          <w:lang w:eastAsia="ru-RU"/>
        </w:rPr>
        <w:tab/>
      </w:r>
      <w:r w:rsidRPr="00186A38">
        <w:rPr>
          <w:lang w:eastAsia="ru-RU"/>
        </w:rPr>
        <w:t>В соответствии с положениями Закона жалобы лиц, содержащихся в местах предварительного заключения, местах содержания задержанных, исправительных и других специализированных учреждениях, подлежат направлению Омбудсмену без досмотра в течение двадцати четырех часов.</w:t>
      </w:r>
    </w:p>
    <w:p w14:paraId="5933B213" w14:textId="77777777" w:rsidR="0037287B" w:rsidRPr="00186A38" w:rsidRDefault="0037287B" w:rsidP="0037287B">
      <w:pPr>
        <w:pStyle w:val="SingleTxtG"/>
        <w:rPr>
          <w:color w:val="333333"/>
          <w:lang w:eastAsia="ru-RU"/>
        </w:rPr>
      </w:pPr>
      <w:r w:rsidRPr="00186A38">
        <w:rPr>
          <w:color w:val="333333"/>
          <w:lang w:eastAsia="ru-RU"/>
        </w:rPr>
        <w:t>124.</w:t>
      </w:r>
      <w:r w:rsidRPr="00186A38">
        <w:rPr>
          <w:color w:val="333333"/>
          <w:lang w:eastAsia="ru-RU"/>
        </w:rPr>
        <w:tab/>
      </w:r>
      <w:r w:rsidRPr="00186A38">
        <w:rPr>
          <w:lang w:eastAsia="ru-RU"/>
        </w:rPr>
        <w:t>В целях реализации этих задач Омбудсменом уделялось внимание обеспечению прав особых групп, осужденных — женщин и несовершеннолетних. В частности, были посещены учреждения МР-Е/13 Департамента полиции Марыйского велаята для осужденных несовершеннолетних, ДЗ-Е/8 Департамента полиции Дашогузского велаята для осужденных женщин.</w:t>
      </w:r>
    </w:p>
    <w:p w14:paraId="2F436BBA" w14:textId="77777777" w:rsidR="0037287B" w:rsidRPr="00186A38" w:rsidRDefault="0037287B" w:rsidP="0037287B">
      <w:pPr>
        <w:pStyle w:val="SingleTxtG"/>
        <w:rPr>
          <w:color w:val="333333"/>
          <w:lang w:eastAsia="ru-RU"/>
        </w:rPr>
      </w:pPr>
      <w:r w:rsidRPr="00186A38">
        <w:rPr>
          <w:color w:val="333333"/>
          <w:lang w:eastAsia="ru-RU"/>
        </w:rPr>
        <w:t>125.</w:t>
      </w:r>
      <w:r w:rsidRPr="00186A38">
        <w:rPr>
          <w:color w:val="333333"/>
          <w:lang w:eastAsia="ru-RU"/>
        </w:rPr>
        <w:tab/>
      </w:r>
      <w:r w:rsidRPr="00186A38">
        <w:rPr>
          <w:lang w:eastAsia="ru-RU"/>
        </w:rPr>
        <w:t>В отчетный период в аппарат Омбудсмена не поступали обращения от привлеченных к уголовной ответственности и осужденных несовершеннолетних, их близких родственников и законных представителей. При посещении воспитательной колонии по результатам проведенного полного анализа по видам совершенных несовершеннолетними преступлений, повторности, регионам места жительства осужденных и другим обстоятельствам подготовлены соответствующие рекомендации.</w:t>
      </w:r>
    </w:p>
    <w:p w14:paraId="48889CD4" w14:textId="77777777" w:rsidR="0037287B" w:rsidRPr="00186A38" w:rsidRDefault="0037287B" w:rsidP="0037287B">
      <w:pPr>
        <w:pStyle w:val="SingleTxtG"/>
        <w:rPr>
          <w:color w:val="333333"/>
          <w:lang w:eastAsia="ru-RU"/>
        </w:rPr>
      </w:pPr>
      <w:r w:rsidRPr="00186A38">
        <w:rPr>
          <w:color w:val="333333"/>
          <w:lang w:eastAsia="ru-RU"/>
        </w:rPr>
        <w:t>126.</w:t>
      </w:r>
      <w:r w:rsidRPr="00186A38">
        <w:rPr>
          <w:color w:val="333333"/>
          <w:lang w:eastAsia="ru-RU"/>
        </w:rPr>
        <w:tab/>
      </w:r>
      <w:r w:rsidRPr="00186A38">
        <w:rPr>
          <w:lang w:eastAsia="ru-RU"/>
        </w:rPr>
        <w:t>Обращения касались вопросов несогласия с проведенным следствием и приговором суда по делу. По одному обращению, связанному с помилованием, были разъяснены законные средства защиты прав и свобод, предусмотренных в соответствующих нормах Закона Туркменистана «Об Омбудсмене».</w:t>
      </w:r>
    </w:p>
    <w:p w14:paraId="3BF55E30" w14:textId="77777777" w:rsidR="0037287B" w:rsidRPr="00186A38" w:rsidRDefault="0037287B" w:rsidP="0037287B">
      <w:pPr>
        <w:pStyle w:val="SingleTxtG"/>
        <w:rPr>
          <w:color w:val="333333"/>
          <w:lang w:eastAsia="ru-RU"/>
        </w:rPr>
      </w:pPr>
      <w:r w:rsidRPr="00186A38">
        <w:rPr>
          <w:color w:val="333333"/>
          <w:lang w:eastAsia="ru-RU"/>
        </w:rPr>
        <w:t>127.</w:t>
      </w:r>
      <w:r w:rsidRPr="00186A38">
        <w:rPr>
          <w:color w:val="333333"/>
          <w:lang w:eastAsia="ru-RU"/>
        </w:rPr>
        <w:tab/>
      </w:r>
      <w:proofErr w:type="gramStart"/>
      <w:r w:rsidRPr="00186A38">
        <w:rPr>
          <w:lang w:eastAsia="ru-RU"/>
        </w:rPr>
        <w:t>С отчетами Омбудсмена о результатах проверки учреждений пенитенциарной системы в 2018,</w:t>
      </w:r>
      <w:proofErr w:type="gramEnd"/>
      <w:r w:rsidRPr="00186A38">
        <w:rPr>
          <w:lang w:eastAsia="ru-RU"/>
        </w:rPr>
        <w:t xml:space="preserve"> 2019 годах можно ознакомиться на сайте </w:t>
      </w:r>
      <w:hyperlink r:id="rId11" w:history="1">
        <w:r w:rsidRPr="005C2847">
          <w:rPr>
            <w:rStyle w:val="af1"/>
            <w:lang w:eastAsia="ru-RU"/>
          </w:rPr>
          <w:t>http://turkmenistan.gov.tm/obdusmen</w:t>
        </w:r>
      </w:hyperlink>
      <w:r w:rsidRPr="00186A38">
        <w:rPr>
          <w:lang w:eastAsia="ru-RU"/>
        </w:rPr>
        <w:t>.</w:t>
      </w:r>
    </w:p>
    <w:p w14:paraId="4F2B23DD" w14:textId="77777777" w:rsidR="0037287B" w:rsidRPr="00186A38" w:rsidRDefault="0037287B" w:rsidP="0037287B">
      <w:pPr>
        <w:pStyle w:val="SingleTxtG"/>
        <w:rPr>
          <w:lang w:eastAsia="ru-RU" w:bidi="ru-RU"/>
        </w:rPr>
      </w:pPr>
      <w:r w:rsidRPr="00186A38">
        <w:rPr>
          <w:color w:val="333333"/>
          <w:lang w:eastAsia="ru-RU"/>
        </w:rPr>
        <w:t>128.</w:t>
      </w:r>
      <w:r w:rsidRPr="00186A38">
        <w:rPr>
          <w:color w:val="333333"/>
          <w:lang w:eastAsia="ru-RU"/>
        </w:rPr>
        <w:tab/>
      </w:r>
      <w:r w:rsidRPr="00186A38">
        <w:rPr>
          <w:lang w:eastAsia="ru-RU" w:bidi="ru-RU"/>
        </w:rPr>
        <w:t xml:space="preserve">В 2019 году Омбудсмен посетила учреждения </w:t>
      </w:r>
      <w:r w:rsidRPr="00186A38">
        <w:rPr>
          <w:lang w:bidi="en-US"/>
        </w:rPr>
        <w:t xml:space="preserve">MR-E/16 </w:t>
      </w:r>
      <w:r w:rsidRPr="00186A38">
        <w:rPr>
          <w:lang w:eastAsia="ru-RU" w:bidi="ru-RU"/>
        </w:rPr>
        <w:t xml:space="preserve">и АН-Е/1 Управления полиции Ахалского велаята, а также специальный реабилитационный центр АН-М/4 </w:t>
      </w:r>
      <w:r w:rsidRPr="00186A38">
        <w:rPr>
          <w:lang w:eastAsia="ru-RU"/>
        </w:rPr>
        <w:t>Управления</w:t>
      </w:r>
      <w:r w:rsidRPr="00186A38">
        <w:rPr>
          <w:lang w:eastAsia="ru-RU" w:bidi="ru-RU"/>
        </w:rPr>
        <w:t xml:space="preserve"> полиции Ахалского велаята Министерства внутренних дел Туркменистана. По итогам посещений указанных учреждений Омбудсменом были направлены 3 рекомендации в МВД Туркменистана о совершенствовании деятельности и обеспечения последовательного контроля.</w:t>
      </w:r>
    </w:p>
    <w:p w14:paraId="450BB99D" w14:textId="77777777" w:rsidR="0037287B" w:rsidRPr="00186A38" w:rsidRDefault="0037287B" w:rsidP="0037287B">
      <w:pPr>
        <w:pStyle w:val="H1G"/>
      </w:pPr>
      <w:bookmarkStart w:id="3" w:name="_Hlk139357434"/>
      <w:r w:rsidRPr="00186A38">
        <w:tab/>
      </w:r>
      <w:r>
        <w:rPr>
          <w:lang w:val="en-US"/>
        </w:rPr>
        <w:t>H</w:t>
      </w:r>
      <w:r w:rsidRPr="00802429">
        <w:t>.</w:t>
      </w:r>
      <w:r w:rsidRPr="00186A38">
        <w:tab/>
        <w:t>Последующая информация в связи с пунктом 18 c) заключительных замечаний</w:t>
      </w:r>
      <w:bookmarkEnd w:id="3"/>
    </w:p>
    <w:p w14:paraId="6DDC9E30" w14:textId="77777777" w:rsidR="0037287B" w:rsidRPr="00186A38" w:rsidRDefault="0037287B" w:rsidP="0037287B">
      <w:pPr>
        <w:pStyle w:val="SingleTxtG"/>
        <w:rPr>
          <w:lang w:eastAsia="ru-RU"/>
        </w:rPr>
      </w:pPr>
      <w:r w:rsidRPr="00186A38">
        <w:rPr>
          <w:lang w:eastAsia="ru-RU"/>
        </w:rPr>
        <w:t>129.</w:t>
      </w:r>
      <w:r w:rsidRPr="00186A38">
        <w:rPr>
          <w:lang w:eastAsia="ru-RU"/>
        </w:rPr>
        <w:tab/>
        <w:t xml:space="preserve">Органы исполнительной власти осуществляют контроль за деятельностью расположенных на их территории исправительных учреждений. В осуществлении общественного контроля за деятельностью исправительных учреждений участвуют наблюдательные комиссии при </w:t>
      </w:r>
      <w:proofErr w:type="spellStart"/>
      <w:r w:rsidRPr="00186A38">
        <w:rPr>
          <w:lang w:eastAsia="ru-RU"/>
        </w:rPr>
        <w:t>хякимликах</w:t>
      </w:r>
      <w:proofErr w:type="spellEnd"/>
      <w:r w:rsidRPr="00186A38">
        <w:rPr>
          <w:lang w:eastAsia="ru-RU"/>
        </w:rPr>
        <w:t xml:space="preserve"> (местные органы исполнительной власти) по усилению контроля за соблюдением законности в работе органов исполнения уголовного наказания и проведению работы с лицами, отбывающими наказание и освободившимися от наказания, состоящими под надзором, а в отношении несовершеннолетних осужденных — также комиссии по делам несовершеннолетних при </w:t>
      </w:r>
      <w:proofErr w:type="spellStart"/>
      <w:r w:rsidRPr="00186A38">
        <w:rPr>
          <w:lang w:eastAsia="ru-RU"/>
        </w:rPr>
        <w:t>хякимликах</w:t>
      </w:r>
      <w:proofErr w:type="spellEnd"/>
      <w:r w:rsidRPr="00186A38">
        <w:rPr>
          <w:lang w:eastAsia="ru-RU"/>
        </w:rPr>
        <w:t xml:space="preserve">. </w:t>
      </w:r>
    </w:p>
    <w:p w14:paraId="43AD95B1" w14:textId="77777777" w:rsidR="0037287B" w:rsidRPr="00186A38" w:rsidRDefault="0037287B" w:rsidP="0037287B">
      <w:pPr>
        <w:pStyle w:val="SingleTxtG"/>
        <w:rPr>
          <w:lang w:eastAsia="ru-RU"/>
        </w:rPr>
      </w:pPr>
      <w:r w:rsidRPr="00186A38">
        <w:rPr>
          <w:lang w:eastAsia="ru-RU"/>
        </w:rPr>
        <w:lastRenderedPageBreak/>
        <w:t>130.</w:t>
      </w:r>
      <w:r w:rsidRPr="00186A38">
        <w:rPr>
          <w:lang w:eastAsia="ru-RU"/>
        </w:rPr>
        <w:tab/>
        <w:t>Согласно уголовно-исполнительному законодательству Туркменистана, суд обязан контролировать исполнение вынесенного приговора. В случаях и порядке, установленных законодательством Туркменистана, суд рассматривает жалобы осужденных на действия администрации органов, ведающих исполнением наказаний.</w:t>
      </w:r>
    </w:p>
    <w:p w14:paraId="755483AF" w14:textId="77777777" w:rsidR="0037287B" w:rsidRPr="00186A38" w:rsidRDefault="0037287B" w:rsidP="0037287B">
      <w:pPr>
        <w:pStyle w:val="SingleTxtG"/>
        <w:rPr>
          <w:lang w:eastAsia="ru-RU"/>
        </w:rPr>
      </w:pPr>
      <w:r w:rsidRPr="00186A38">
        <w:rPr>
          <w:lang w:eastAsia="ru-RU"/>
        </w:rPr>
        <w:t>131.</w:t>
      </w:r>
      <w:r w:rsidRPr="00186A38">
        <w:rPr>
          <w:lang w:eastAsia="ru-RU"/>
        </w:rPr>
        <w:tab/>
        <w:t xml:space="preserve">Генеральным прокурором Туркменистана и подчиненными ему прокурорами осуществляется прокурорский надзор за соблюдением законов при исполнении уголовного наказания в соответствии с законодательством Туркменистана. </w:t>
      </w:r>
    </w:p>
    <w:p w14:paraId="464CCF5A" w14:textId="77777777" w:rsidR="0037287B" w:rsidRPr="00186A38" w:rsidRDefault="0037287B" w:rsidP="0037287B">
      <w:pPr>
        <w:pStyle w:val="SingleTxtG"/>
      </w:pPr>
      <w:r w:rsidRPr="00186A38">
        <w:rPr>
          <w:lang w:eastAsia="ru-RU"/>
        </w:rPr>
        <w:t>132.</w:t>
      </w:r>
      <w:r w:rsidRPr="00186A38">
        <w:rPr>
          <w:lang w:eastAsia="ru-RU"/>
        </w:rPr>
        <w:tab/>
      </w:r>
      <w:r w:rsidRPr="00186A38">
        <w:t xml:space="preserve">Омбудсмен имеет право на проверку деятельности исправительных учреждений и на </w:t>
      </w:r>
      <w:r w:rsidRPr="00186A38">
        <w:rPr>
          <w:lang w:eastAsia="ru-RU"/>
        </w:rPr>
        <w:t>рассмотрение</w:t>
      </w:r>
      <w:r w:rsidRPr="00186A38">
        <w:t xml:space="preserve"> жалоб осужденных, относительно нарушения их прав, со стороны сотрудников и администрации исправительных учреждений.</w:t>
      </w:r>
    </w:p>
    <w:p w14:paraId="0BBB966D" w14:textId="77777777" w:rsidR="0037287B" w:rsidRPr="00186A38" w:rsidRDefault="0037287B" w:rsidP="0037287B">
      <w:pPr>
        <w:pStyle w:val="H1G"/>
      </w:pPr>
      <w:r w:rsidRPr="00186A38">
        <w:tab/>
      </w:r>
      <w:r>
        <w:rPr>
          <w:lang w:val="en-US"/>
        </w:rPr>
        <w:t>I</w:t>
      </w:r>
      <w:r w:rsidRPr="00802429">
        <w:t>.</w:t>
      </w:r>
      <w:r w:rsidRPr="00186A38">
        <w:tab/>
        <w:t>Последующая информация в связи с пунктом 19 заключительных замечаний</w:t>
      </w:r>
    </w:p>
    <w:p w14:paraId="36868833" w14:textId="77777777" w:rsidR="0037287B" w:rsidRPr="00186A38" w:rsidRDefault="0037287B" w:rsidP="0037287B">
      <w:pPr>
        <w:pStyle w:val="SingleTxtG"/>
        <w:rPr>
          <w:lang w:eastAsia="ru-RU"/>
        </w:rPr>
      </w:pPr>
      <w:r w:rsidRPr="00186A38">
        <w:rPr>
          <w:lang w:eastAsia="ru-RU"/>
        </w:rPr>
        <w:t>133.</w:t>
      </w:r>
      <w:r w:rsidRPr="00186A38">
        <w:rPr>
          <w:lang w:eastAsia="ru-RU"/>
        </w:rPr>
        <w:tab/>
        <w:t>МВД по вопросам предоставления представителям международных организаций доступа в места содержания под стражей тесно сотрудничает с Международным комитетом Красного Креста (МККК) и ОБСЕ. Между Правительством Туркменистана и Региональным представительством МККК в Центральной Азии ежегодно принимается План действий в рамках многостороннего сотрудничества в сфере реформирования пенитенциарной системы.</w:t>
      </w:r>
    </w:p>
    <w:p w14:paraId="6223D3A2" w14:textId="77777777" w:rsidR="0037287B" w:rsidRPr="00186A38" w:rsidRDefault="0037287B" w:rsidP="0037287B">
      <w:pPr>
        <w:pStyle w:val="SingleTxtG"/>
        <w:rPr>
          <w:lang w:eastAsia="ru-RU"/>
        </w:rPr>
      </w:pPr>
      <w:r w:rsidRPr="00186A38">
        <w:rPr>
          <w:lang w:eastAsia="ru-RU"/>
        </w:rPr>
        <w:t>134.</w:t>
      </w:r>
      <w:r w:rsidRPr="00186A38">
        <w:rPr>
          <w:lang w:eastAsia="ru-RU"/>
        </w:rPr>
        <w:tab/>
        <w:t>Была проведена работа по разработке проекта Меморандума о взаимопонимании между Правительством Туркменистана и Международным комитетом Красного Креста о сотрудничестве и гуманитарной деятельности в отношении лиц, лишенных свободы. Подписан План сотрудничества между Правительством Туркменистана и Международным комитетом Красного Креста на 2018 год, которым предусматривались мероприятия по имплементации международного гуманитарного права.</w:t>
      </w:r>
    </w:p>
    <w:p w14:paraId="137AD628" w14:textId="77777777" w:rsidR="0037287B" w:rsidRPr="00186A38" w:rsidRDefault="0037287B" w:rsidP="0037287B">
      <w:pPr>
        <w:pStyle w:val="H1G"/>
      </w:pPr>
      <w:r w:rsidRPr="00186A38">
        <w:tab/>
      </w:r>
      <w:r>
        <w:rPr>
          <w:lang w:val="en-US"/>
        </w:rPr>
        <w:t>J</w:t>
      </w:r>
      <w:r w:rsidRPr="00802429">
        <w:t>.</w:t>
      </w:r>
      <w:r w:rsidRPr="00186A38">
        <w:tab/>
        <w:t>Последующая информация в связи с пунктом 20 a) заключительных замечаний</w:t>
      </w:r>
    </w:p>
    <w:p w14:paraId="6A766A03" w14:textId="77777777" w:rsidR="0037287B" w:rsidRPr="00186A38" w:rsidRDefault="0037287B" w:rsidP="0037287B">
      <w:pPr>
        <w:pStyle w:val="SingleTxtG"/>
      </w:pPr>
      <w:r w:rsidRPr="00186A38">
        <w:t>135.</w:t>
      </w:r>
      <w:r w:rsidRPr="00186A38">
        <w:tab/>
        <w:t xml:space="preserve">Мандат Омбудсмена, предоставляющий ему полномочия на посещение </w:t>
      </w:r>
      <w:r w:rsidRPr="00186A38">
        <w:rPr>
          <w:lang w:eastAsia="ru-RU"/>
        </w:rPr>
        <w:t>исправительных</w:t>
      </w:r>
      <w:r w:rsidRPr="00186A38">
        <w:t xml:space="preserve"> учреждений, освещен в предыдущих пунктах настоящего Доклада. </w:t>
      </w:r>
    </w:p>
    <w:p w14:paraId="5BCDD8BE" w14:textId="77777777" w:rsidR="0037287B" w:rsidRPr="00186A38" w:rsidRDefault="0037287B" w:rsidP="0037287B">
      <w:pPr>
        <w:pStyle w:val="SingleTxtG"/>
        <w:rPr>
          <w:rFonts w:eastAsia="Calibri"/>
        </w:rPr>
      </w:pPr>
      <w:r w:rsidRPr="00186A38">
        <w:rPr>
          <w:rFonts w:eastAsia="Calibri"/>
        </w:rPr>
        <w:t>136.</w:t>
      </w:r>
      <w:r w:rsidRPr="00186A38">
        <w:rPr>
          <w:rFonts w:eastAsia="Calibri"/>
        </w:rPr>
        <w:tab/>
      </w:r>
      <w:r w:rsidRPr="00186A38">
        <w:rPr>
          <w:lang w:eastAsia="ru-RU"/>
        </w:rPr>
        <w:t xml:space="preserve">Одним из направлений деятельности Омбудсмена в области защиты гражданских и политических прав человека является контроль за соблюдением прав осужденных и лиц, содержащихся в исправительных и реабилитационных учреждениях. </w:t>
      </w:r>
    </w:p>
    <w:p w14:paraId="0300E132" w14:textId="77777777" w:rsidR="0037287B" w:rsidRPr="00186A38" w:rsidRDefault="0037287B" w:rsidP="0037287B">
      <w:pPr>
        <w:pStyle w:val="SingleTxtG"/>
        <w:rPr>
          <w:rFonts w:eastAsia="Calibri"/>
        </w:rPr>
      </w:pPr>
      <w:r w:rsidRPr="00186A38">
        <w:rPr>
          <w:rFonts w:eastAsia="Calibri"/>
        </w:rPr>
        <w:t>137.</w:t>
      </w:r>
      <w:r w:rsidRPr="00186A38">
        <w:rPr>
          <w:rFonts w:eastAsia="Calibri"/>
        </w:rPr>
        <w:tab/>
      </w:r>
      <w:r w:rsidRPr="00186A38">
        <w:rPr>
          <w:lang w:eastAsia="ru-RU"/>
        </w:rPr>
        <w:t>Омбудсмен в соответствии со статьей 21 Уголовно-исполнительного кодекса Туркменистана и статьей 18 Закона Туркменистана «Об Омбудсмене» имеет полномочие беспрепятственно и без предварительного уведомления посещать исправительные и другие специализированные учреждения, места предварительного заключения, места содержания задержанных и проводить в них самостоятельно или совместно с компетентными государственными органами, должностными лицами, государственными служащими проверку их деятельности.</w:t>
      </w:r>
    </w:p>
    <w:p w14:paraId="53CBEB6B" w14:textId="77777777" w:rsidR="0037287B" w:rsidRPr="00186A38" w:rsidRDefault="0037287B" w:rsidP="0037287B">
      <w:pPr>
        <w:pStyle w:val="SingleTxtG"/>
        <w:rPr>
          <w:rFonts w:eastAsia="Calibri"/>
        </w:rPr>
      </w:pPr>
      <w:r w:rsidRPr="00186A38">
        <w:rPr>
          <w:rFonts w:eastAsia="Calibri"/>
        </w:rPr>
        <w:t>138.</w:t>
      </w:r>
      <w:r w:rsidRPr="00186A38">
        <w:rPr>
          <w:rFonts w:eastAsia="Calibri"/>
        </w:rPr>
        <w:tab/>
      </w:r>
      <w:r w:rsidRPr="00186A38">
        <w:rPr>
          <w:lang w:eastAsia="ru-RU"/>
        </w:rPr>
        <w:t xml:space="preserve">С целью исполнения предусмотренных в законе должностных полномочий Омбудсмен в течение 2019 года посетил ряд таких учреждений, где была проведена проверка соблюдения прав лиц, содержащихся в этих местах и исполнения требований Уголовно-исполнительного кодекса Туркменистана. </w:t>
      </w:r>
    </w:p>
    <w:p w14:paraId="511340D0" w14:textId="77777777" w:rsidR="0037287B" w:rsidRPr="00186A38" w:rsidRDefault="0037287B" w:rsidP="0037287B">
      <w:pPr>
        <w:pStyle w:val="SingleTxtG"/>
        <w:rPr>
          <w:rFonts w:eastAsia="Calibri"/>
        </w:rPr>
      </w:pPr>
      <w:r w:rsidRPr="00186A38">
        <w:rPr>
          <w:rFonts w:eastAsia="Calibri"/>
        </w:rPr>
        <w:t>139.</w:t>
      </w:r>
      <w:r w:rsidRPr="00186A38">
        <w:rPr>
          <w:rFonts w:eastAsia="Calibri"/>
        </w:rPr>
        <w:tab/>
      </w:r>
      <w:r w:rsidRPr="00186A38">
        <w:rPr>
          <w:lang w:eastAsia="ru-RU"/>
        </w:rPr>
        <w:t>Так, Омбудсмен, посетив учреждение MR-E/16 Управления полиции Ахалского велаята, осуществил проверку в основном полного соблюдения санитарных норм в местах проживания осужденных, имеющихся возможностей для охраны их здоровья, питания, культурного досуга, занятий спортом, условий труда, проведения краткосрочных и длительных встреч с близкими родственниками. В период проверки в учреждении строгого режима содержались 1190 осужденных.</w:t>
      </w:r>
    </w:p>
    <w:p w14:paraId="6AAA4D57" w14:textId="77777777" w:rsidR="0037287B" w:rsidRPr="00186A38" w:rsidRDefault="0037287B" w:rsidP="0037287B">
      <w:pPr>
        <w:pStyle w:val="SingleTxtG"/>
        <w:rPr>
          <w:rFonts w:eastAsia="Calibri"/>
        </w:rPr>
      </w:pPr>
      <w:r w:rsidRPr="00186A38">
        <w:rPr>
          <w:rFonts w:eastAsia="Calibri"/>
        </w:rPr>
        <w:lastRenderedPageBreak/>
        <w:t>140.</w:t>
      </w:r>
      <w:r w:rsidRPr="00186A38">
        <w:rPr>
          <w:rFonts w:eastAsia="Calibri"/>
        </w:rPr>
        <w:tab/>
      </w:r>
      <w:r w:rsidRPr="00186A38">
        <w:rPr>
          <w:lang w:eastAsia="ru-RU"/>
        </w:rPr>
        <w:t>В первую очередь было ознакомлено с созданными возможностями для охраны здоровья. В отделении медицинской службы учреждения созданы условия для получения осужденными стационарного лечения с блоком на 21 место, а также для прохождения медицинского осмотра и амбулаторного лечения.</w:t>
      </w:r>
    </w:p>
    <w:p w14:paraId="22660462" w14:textId="77777777" w:rsidR="0037287B" w:rsidRPr="00186A38" w:rsidRDefault="0037287B" w:rsidP="0037287B">
      <w:pPr>
        <w:pStyle w:val="SingleTxtG"/>
        <w:rPr>
          <w:rFonts w:eastAsia="Calibri"/>
        </w:rPr>
      </w:pPr>
      <w:r w:rsidRPr="00186A38">
        <w:rPr>
          <w:rFonts w:eastAsia="Calibri"/>
        </w:rPr>
        <w:t>141.</w:t>
      </w:r>
      <w:r w:rsidRPr="00186A38">
        <w:rPr>
          <w:rFonts w:eastAsia="Calibri"/>
        </w:rPr>
        <w:tab/>
      </w:r>
      <w:r w:rsidRPr="00186A38">
        <w:rPr>
          <w:lang w:eastAsia="ru-RU"/>
        </w:rPr>
        <w:t>При необходимости налажена организация их вывоза под охраной в медицинские диагностические центры, находящиеся за пределами учреждения. Медицинские услуги осужденным оказывают 6 соответствующих единиц медицинской службы, в частности 4 врача с высшим образованием, 2 сотрудника — со средне-специальным образованием. При проверке лекарств в медицинском отделении и на складе лекарственных препаратов учреждения просроченных лекарств не обнаружено. Сведения об осужденных, диагностировании их заболеваний оформляются в соответствующем порядке. Взяты на особый учет 22 осужденных по инвалидности с различными заболеваниями.</w:t>
      </w:r>
    </w:p>
    <w:p w14:paraId="3EC2EE28" w14:textId="77777777" w:rsidR="0037287B" w:rsidRPr="00186A38" w:rsidRDefault="0037287B" w:rsidP="0037287B">
      <w:pPr>
        <w:pStyle w:val="SingleTxtG"/>
        <w:rPr>
          <w:rFonts w:eastAsia="Calibri"/>
        </w:rPr>
      </w:pPr>
      <w:r w:rsidRPr="00186A38">
        <w:rPr>
          <w:rFonts w:eastAsia="Calibri"/>
        </w:rPr>
        <w:t>142.</w:t>
      </w:r>
      <w:r w:rsidRPr="00186A38">
        <w:rPr>
          <w:rFonts w:eastAsia="Calibri"/>
        </w:rPr>
        <w:tab/>
      </w:r>
      <w:r w:rsidRPr="00186A38">
        <w:rPr>
          <w:lang w:eastAsia="ru-RU"/>
        </w:rPr>
        <w:t xml:space="preserve">Также в учреждении создана возможность для ознакомления осужденных с книгами туркменских и зарубежных писателей и поэтов, газетами и журналами. Библиотека снабжена 206 экземплярами книг уважаемого Президента Туркменистана, 253 экземплярами экономической и политической и 612 экземплярами художественной литературы. По ведущимся абонементным </w:t>
      </w:r>
      <w:proofErr w:type="gramStart"/>
      <w:r w:rsidRPr="00186A38">
        <w:rPr>
          <w:lang w:eastAsia="ru-RU"/>
        </w:rPr>
        <w:t>книжкам</w:t>
      </w:r>
      <w:proofErr w:type="gramEnd"/>
      <w:r w:rsidRPr="00186A38">
        <w:rPr>
          <w:lang w:eastAsia="ru-RU"/>
        </w:rPr>
        <w:t xml:space="preserve"> видно, что ежедневно услугами библиотеки пользуются десятки осужденных.</w:t>
      </w:r>
    </w:p>
    <w:p w14:paraId="5737441B" w14:textId="77777777" w:rsidR="0037287B" w:rsidRPr="00186A38" w:rsidRDefault="0037287B" w:rsidP="0037287B">
      <w:pPr>
        <w:pStyle w:val="SingleTxtG"/>
        <w:rPr>
          <w:rFonts w:eastAsia="Calibri"/>
        </w:rPr>
      </w:pPr>
      <w:r w:rsidRPr="00186A38">
        <w:rPr>
          <w:rFonts w:eastAsia="Calibri"/>
        </w:rPr>
        <w:t>143.</w:t>
      </w:r>
      <w:r w:rsidRPr="00186A38">
        <w:rPr>
          <w:rFonts w:eastAsia="Calibri"/>
        </w:rPr>
        <w:tab/>
      </w:r>
      <w:r w:rsidRPr="00186A38">
        <w:rPr>
          <w:lang w:eastAsia="ru-RU"/>
        </w:rPr>
        <w:t>Также для них создана возможность пользования магазином, подведомственным Министерству торговли и внешнеэкономических связей Туркменистана. В ходе проверки просроченных продовольственных товаров в нем не обнаружено.</w:t>
      </w:r>
    </w:p>
    <w:p w14:paraId="7E3C95E6" w14:textId="77777777" w:rsidR="0037287B" w:rsidRPr="00186A38" w:rsidRDefault="0037287B" w:rsidP="0037287B">
      <w:pPr>
        <w:pStyle w:val="SingleTxtG"/>
        <w:rPr>
          <w:rFonts w:eastAsia="Calibri"/>
        </w:rPr>
      </w:pPr>
      <w:r w:rsidRPr="00186A38">
        <w:rPr>
          <w:rFonts w:eastAsia="Calibri"/>
        </w:rPr>
        <w:t>144.</w:t>
      </w:r>
      <w:r w:rsidRPr="00186A38">
        <w:rPr>
          <w:rFonts w:eastAsia="Calibri"/>
        </w:rPr>
        <w:tab/>
      </w:r>
      <w:r w:rsidRPr="00186A38">
        <w:rPr>
          <w:lang w:eastAsia="ru-RU"/>
        </w:rPr>
        <w:t xml:space="preserve">В период проверки в учреждении находились 1190 осужденных, и определенная их часть, согласно требованиям Уголовно-исполнительного кодекса Туркменистана, пользуются своим правом на труд. </w:t>
      </w:r>
    </w:p>
    <w:p w14:paraId="754F8D71" w14:textId="77777777" w:rsidR="0037287B" w:rsidRPr="00186A38" w:rsidRDefault="0037287B" w:rsidP="0037287B">
      <w:pPr>
        <w:pStyle w:val="SingleTxtG"/>
        <w:rPr>
          <w:rFonts w:eastAsia="Calibri"/>
        </w:rPr>
      </w:pPr>
      <w:r w:rsidRPr="00186A38">
        <w:rPr>
          <w:rFonts w:eastAsia="Calibri"/>
        </w:rPr>
        <w:t>145.</w:t>
      </w:r>
      <w:r w:rsidRPr="00186A38">
        <w:rPr>
          <w:rFonts w:eastAsia="Calibri"/>
        </w:rPr>
        <w:tab/>
      </w:r>
      <w:r w:rsidRPr="00186A38">
        <w:rPr>
          <w:lang w:eastAsia="ru-RU"/>
        </w:rPr>
        <w:t xml:space="preserve">В ходе проверки установлено, что 202 осужденных обеспечены рабочими местами. 76 из них работают в кирпично-меловом цехе; 16 — в цехе по изготовлению железных и алюминиевых окон и дверей; 10 — в деревообрабатывающей мастерской; 74 — в швейном цеху; 9 — в цехе по изготовлению седел и 17 человек в службе хозяйственного обслуживания. </w:t>
      </w:r>
    </w:p>
    <w:p w14:paraId="07F20FAE" w14:textId="77777777" w:rsidR="0037287B" w:rsidRPr="00186A38" w:rsidRDefault="0037287B" w:rsidP="0037287B">
      <w:pPr>
        <w:pStyle w:val="SingleTxtG"/>
        <w:rPr>
          <w:rFonts w:eastAsia="Calibri"/>
        </w:rPr>
      </w:pPr>
      <w:r w:rsidRPr="00186A38">
        <w:rPr>
          <w:rFonts w:eastAsia="Calibri"/>
        </w:rPr>
        <w:t>146.</w:t>
      </w:r>
      <w:r w:rsidRPr="00186A38">
        <w:rPr>
          <w:rFonts w:eastAsia="Calibri"/>
        </w:rPr>
        <w:tab/>
      </w:r>
      <w:r w:rsidRPr="00186A38">
        <w:rPr>
          <w:lang w:eastAsia="ru-RU"/>
        </w:rPr>
        <w:t>Как видно, значительная часть осужденных работают на производстве, и заработная плата им выплачивается соответственно объему произведенной продукции. Остальным 17, работающим в службе хозяйственного обслуживания выплачивается заработная плата, установленная государственным бюджетом.</w:t>
      </w:r>
    </w:p>
    <w:p w14:paraId="6C5041C7" w14:textId="77777777" w:rsidR="0037287B" w:rsidRPr="00186A38" w:rsidRDefault="0037287B" w:rsidP="0037287B">
      <w:pPr>
        <w:pStyle w:val="SingleTxtG"/>
        <w:rPr>
          <w:rFonts w:eastAsia="Calibri"/>
        </w:rPr>
      </w:pPr>
      <w:r w:rsidRPr="00186A38">
        <w:rPr>
          <w:rFonts w:eastAsia="Calibri"/>
        </w:rPr>
        <w:t>147.</w:t>
      </w:r>
      <w:r w:rsidRPr="00186A38">
        <w:rPr>
          <w:rFonts w:eastAsia="Calibri"/>
        </w:rPr>
        <w:tab/>
      </w:r>
      <w:r w:rsidRPr="00186A38">
        <w:rPr>
          <w:lang w:eastAsia="ru-RU"/>
        </w:rPr>
        <w:t xml:space="preserve">Заработная плата перечисляется в безналичной форме на расчетный лицевой счет каждого осужденного, и создана возможность для перевода денежных средств с их расчетного счета родственникам или для безналичной оплаты </w:t>
      </w:r>
      <w:proofErr w:type="gramStart"/>
      <w:r w:rsidRPr="00186A38">
        <w:rPr>
          <w:lang w:eastAsia="ru-RU"/>
        </w:rPr>
        <w:t>за покупку</w:t>
      </w:r>
      <w:proofErr w:type="gramEnd"/>
      <w:r w:rsidRPr="00186A38">
        <w:rPr>
          <w:lang w:eastAsia="ru-RU"/>
        </w:rPr>
        <w:t xml:space="preserve"> в магазине, расположенном на территории учреждения. </w:t>
      </w:r>
    </w:p>
    <w:p w14:paraId="5DF858A4" w14:textId="77777777" w:rsidR="0037287B" w:rsidRPr="00186A38" w:rsidRDefault="0037287B" w:rsidP="0037287B">
      <w:pPr>
        <w:pStyle w:val="SingleTxtG"/>
        <w:rPr>
          <w:rFonts w:eastAsia="Calibri"/>
        </w:rPr>
      </w:pPr>
      <w:r w:rsidRPr="00186A38">
        <w:rPr>
          <w:rFonts w:eastAsia="Calibri"/>
        </w:rPr>
        <w:t>148.</w:t>
      </w:r>
      <w:r w:rsidRPr="00186A38">
        <w:rPr>
          <w:rFonts w:eastAsia="Calibri"/>
        </w:rPr>
        <w:tab/>
      </w:r>
      <w:r w:rsidRPr="00186A38">
        <w:rPr>
          <w:lang w:eastAsia="ru-RU"/>
        </w:rPr>
        <w:t>Следует отметить, что в учреждении с целью обеспечения предусмотренного законодательством права осужденных на свободу вероисповедания построена и сдана в эксплуатацию мечеть на 600 мест со всеми удобствами, которой свободно пользуются осужденные.</w:t>
      </w:r>
    </w:p>
    <w:p w14:paraId="1B6D7468" w14:textId="77777777" w:rsidR="0037287B" w:rsidRPr="00186A38" w:rsidRDefault="0037287B" w:rsidP="0037287B">
      <w:pPr>
        <w:pStyle w:val="SingleTxtG"/>
        <w:rPr>
          <w:rFonts w:eastAsia="Calibri"/>
        </w:rPr>
      </w:pPr>
      <w:r w:rsidRPr="00186A38">
        <w:rPr>
          <w:rFonts w:eastAsia="Calibri"/>
        </w:rPr>
        <w:t>149.</w:t>
      </w:r>
      <w:r w:rsidRPr="00186A38">
        <w:rPr>
          <w:rFonts w:eastAsia="Calibri"/>
        </w:rPr>
        <w:tab/>
      </w:r>
      <w:r w:rsidRPr="00186A38">
        <w:rPr>
          <w:lang w:eastAsia="ru-RU"/>
        </w:rPr>
        <w:t>В учреждении была проведена проверка и соблюдение законодательства при рассмотрении обращений, поступивших как от самих осужденных, так и от их родственников. В ходе проверки установлено, что за 11 месяцев отчетного периода от родственников осужденных поступило всего 171 заявление, которое зарегистрировано и рассмотрено в установленном законом порядке. Значительная часть обращений касалась вопросов о помиловании, условно досрочном освобождении и таких социальных вопросов, как получение доверенностей, расторжение брака и земельные вопросы, которые были рассмотрены в порядке и в сроки, установленные законодательством. В тот же период от самих осужденных поступило 4 заявления — о расторжении брака и получении доверенности, которые также были рассмотрены в установленном порядке.</w:t>
      </w:r>
    </w:p>
    <w:p w14:paraId="511771AD" w14:textId="77777777" w:rsidR="0037287B" w:rsidRPr="00186A38" w:rsidRDefault="0037287B" w:rsidP="0037287B">
      <w:pPr>
        <w:pStyle w:val="SingleTxtG"/>
        <w:rPr>
          <w:rFonts w:eastAsia="Calibri"/>
        </w:rPr>
      </w:pPr>
      <w:r w:rsidRPr="00186A38">
        <w:rPr>
          <w:rFonts w:eastAsia="Calibri"/>
        </w:rPr>
        <w:lastRenderedPageBreak/>
        <w:t>150.</w:t>
      </w:r>
      <w:r w:rsidRPr="00186A38">
        <w:rPr>
          <w:rFonts w:eastAsia="Calibri"/>
        </w:rPr>
        <w:tab/>
      </w:r>
      <w:r w:rsidRPr="00186A38">
        <w:rPr>
          <w:lang w:eastAsia="ru-RU"/>
        </w:rPr>
        <w:t>Кроме того, Омбудсмен посетил учреждение AH-E/1 Управления полиции Ахалского велаята Министерства внутренних дел, где была проведена проверка в основном полного соблюдения санитарных норм в местах проживания арестованных, условий, созданных для охраны их здоровья, питания, культурного досуга, занятий спортом, условий труда, проведения краткосрочных и длительных встреч с близкими родственниками. В период проверки в учреждении содержались 338 арестованных, находящихся под следствием и осужденных.</w:t>
      </w:r>
    </w:p>
    <w:p w14:paraId="0B70E706" w14:textId="77777777" w:rsidR="0037287B" w:rsidRPr="00186A38" w:rsidRDefault="0037287B" w:rsidP="0037287B">
      <w:pPr>
        <w:pStyle w:val="SingleTxtG"/>
        <w:rPr>
          <w:rFonts w:eastAsia="Calibri"/>
        </w:rPr>
      </w:pPr>
      <w:r w:rsidRPr="00186A38">
        <w:rPr>
          <w:rFonts w:eastAsia="Calibri"/>
        </w:rPr>
        <w:t>151.</w:t>
      </w:r>
      <w:r w:rsidRPr="00186A38">
        <w:rPr>
          <w:rFonts w:eastAsia="Calibri"/>
        </w:rPr>
        <w:tab/>
      </w:r>
      <w:r w:rsidRPr="00186A38">
        <w:rPr>
          <w:lang w:eastAsia="ru-RU"/>
        </w:rPr>
        <w:t xml:space="preserve">В отделении медицинской службы данного учреждения создана возможность для получения стационарного лечения с отделением на 24 места, а также для прохождения медицинского осмотра и амбулаторного лечения. </w:t>
      </w:r>
    </w:p>
    <w:p w14:paraId="055B773F" w14:textId="77777777" w:rsidR="0037287B" w:rsidRPr="00186A38" w:rsidRDefault="0037287B" w:rsidP="0037287B">
      <w:pPr>
        <w:pStyle w:val="SingleTxtG"/>
        <w:rPr>
          <w:rFonts w:eastAsia="Calibri"/>
        </w:rPr>
      </w:pPr>
      <w:r w:rsidRPr="00186A38">
        <w:rPr>
          <w:rFonts w:eastAsia="Calibri"/>
        </w:rPr>
        <w:t>152.</w:t>
      </w:r>
      <w:r w:rsidRPr="00186A38">
        <w:rPr>
          <w:rFonts w:eastAsia="Calibri"/>
        </w:rPr>
        <w:tab/>
      </w:r>
      <w:r w:rsidRPr="00186A38">
        <w:rPr>
          <w:lang w:eastAsia="ru-RU"/>
        </w:rPr>
        <w:t xml:space="preserve">Медицинские услуги осужденным оказывают 8 соответствующих единиц медицинской службы, в частности 5 врачей с высшим образованием, 3 сотрудника со средне-специальным образованием. </w:t>
      </w:r>
    </w:p>
    <w:p w14:paraId="20FA69DB" w14:textId="77777777" w:rsidR="0037287B" w:rsidRPr="00186A38" w:rsidRDefault="0037287B" w:rsidP="0037287B">
      <w:pPr>
        <w:pStyle w:val="SingleTxtG"/>
        <w:rPr>
          <w:rFonts w:eastAsia="Calibri"/>
        </w:rPr>
      </w:pPr>
      <w:r w:rsidRPr="00186A38">
        <w:rPr>
          <w:rFonts w:eastAsia="Calibri"/>
        </w:rPr>
        <w:t>153.</w:t>
      </w:r>
      <w:r w:rsidRPr="00186A38">
        <w:rPr>
          <w:rFonts w:eastAsia="Calibri"/>
        </w:rPr>
        <w:tab/>
      </w:r>
      <w:r w:rsidRPr="00186A38">
        <w:rPr>
          <w:lang w:eastAsia="ru-RU"/>
        </w:rPr>
        <w:t xml:space="preserve">При проверке лекарств в медицинском отделении и на складе лекарственных препаратов учреждения просроченных лекарств не обнаружено. </w:t>
      </w:r>
    </w:p>
    <w:p w14:paraId="41BBB25A" w14:textId="77777777" w:rsidR="0037287B" w:rsidRPr="00186A38" w:rsidRDefault="0037287B" w:rsidP="0037287B">
      <w:pPr>
        <w:pStyle w:val="SingleTxtG"/>
        <w:rPr>
          <w:rFonts w:eastAsia="Calibri"/>
        </w:rPr>
      </w:pPr>
      <w:r w:rsidRPr="00186A38">
        <w:rPr>
          <w:rFonts w:eastAsia="Calibri"/>
        </w:rPr>
        <w:t>154.</w:t>
      </w:r>
      <w:r w:rsidRPr="00186A38">
        <w:rPr>
          <w:rFonts w:eastAsia="Calibri"/>
        </w:rPr>
        <w:tab/>
      </w:r>
      <w:r w:rsidRPr="00186A38">
        <w:rPr>
          <w:lang w:eastAsia="ru-RU"/>
        </w:rPr>
        <w:t xml:space="preserve">Сведения о диагностировании заболеваний арестованных оформляются в установленном порядке. </w:t>
      </w:r>
    </w:p>
    <w:p w14:paraId="58B5FE96" w14:textId="77777777" w:rsidR="0037287B" w:rsidRPr="00186A38" w:rsidRDefault="0037287B" w:rsidP="0037287B">
      <w:pPr>
        <w:pStyle w:val="SingleTxtG"/>
        <w:rPr>
          <w:rFonts w:eastAsia="Calibri"/>
        </w:rPr>
      </w:pPr>
      <w:r w:rsidRPr="00186A38">
        <w:rPr>
          <w:rFonts w:eastAsia="Calibri"/>
        </w:rPr>
        <w:t>155.</w:t>
      </w:r>
      <w:r w:rsidRPr="00186A38">
        <w:rPr>
          <w:rFonts w:eastAsia="Calibri"/>
        </w:rPr>
        <w:tab/>
      </w:r>
      <w:r w:rsidRPr="00186A38">
        <w:rPr>
          <w:lang w:eastAsia="ru-RU"/>
        </w:rPr>
        <w:t xml:space="preserve">Также в учреждении создана возможность для пользования задержанными услугами библиотеки. Библиотека обеспечена книгами туркменских и зарубежных писателей и поэтов, газетами и журналами. Всего в фонде библиотеки 1242 экземпляра книг, из них 329 книг, написанных уважаемым Президентом Туркменистана, художественных произведений — 913 экземпляров. Наличие здесь книг на туркменском языке — 790, на русском — 423, на английском — 66 позволяет читать книги не только на туркменском языке, но и на часто используемых иностранных языках. </w:t>
      </w:r>
    </w:p>
    <w:p w14:paraId="58F49CCD" w14:textId="77777777" w:rsidR="0037287B" w:rsidRPr="00186A38" w:rsidRDefault="0037287B" w:rsidP="0037287B">
      <w:pPr>
        <w:pStyle w:val="SingleTxtG"/>
        <w:rPr>
          <w:rFonts w:eastAsia="Calibri"/>
        </w:rPr>
      </w:pPr>
      <w:r w:rsidRPr="00186A38">
        <w:rPr>
          <w:rFonts w:eastAsia="Calibri"/>
        </w:rPr>
        <w:t>156.</w:t>
      </w:r>
      <w:r w:rsidRPr="00186A38">
        <w:rPr>
          <w:rFonts w:eastAsia="Calibri"/>
        </w:rPr>
        <w:tab/>
      </w:r>
      <w:r w:rsidRPr="00186A38">
        <w:rPr>
          <w:lang w:eastAsia="ru-RU"/>
        </w:rPr>
        <w:t xml:space="preserve">Как было отмечено, в период проверки в учреждении находились 338 арестованных, из которых 196 осужденных. Часть осужденных, а точнее 8 привлечены к выполнению хозяйственных работ. </w:t>
      </w:r>
    </w:p>
    <w:p w14:paraId="3B305C49" w14:textId="77777777" w:rsidR="0037287B" w:rsidRPr="00186A38" w:rsidRDefault="0037287B" w:rsidP="0037287B">
      <w:pPr>
        <w:pStyle w:val="SingleTxtG"/>
        <w:rPr>
          <w:rFonts w:eastAsia="Calibri"/>
        </w:rPr>
      </w:pPr>
      <w:r w:rsidRPr="00186A38">
        <w:rPr>
          <w:rFonts w:eastAsia="Calibri"/>
        </w:rPr>
        <w:t>157.</w:t>
      </w:r>
      <w:r w:rsidRPr="00186A38">
        <w:rPr>
          <w:rFonts w:eastAsia="Calibri"/>
        </w:rPr>
        <w:tab/>
      </w:r>
      <w:r w:rsidRPr="00186A38">
        <w:rPr>
          <w:lang w:eastAsia="ru-RU"/>
        </w:rPr>
        <w:t xml:space="preserve">Штатная численность отдела хозяйственного обслуживания составляет 19 человек, и выдаваемая им заработная плата установлена государственным бюджетом. Их заработная плата перечисляется в безналичной форме на расчетный лицевой счет каждого осужденного. Не выявлено нарушений трудовых прав работающих осужденных. </w:t>
      </w:r>
    </w:p>
    <w:p w14:paraId="49512101" w14:textId="77777777" w:rsidR="0037287B" w:rsidRPr="00186A38" w:rsidRDefault="0037287B" w:rsidP="0037287B">
      <w:pPr>
        <w:pStyle w:val="SingleTxtG"/>
        <w:rPr>
          <w:rFonts w:eastAsia="Calibri"/>
        </w:rPr>
      </w:pPr>
      <w:r w:rsidRPr="00186A38">
        <w:rPr>
          <w:rFonts w:eastAsia="Calibri"/>
        </w:rPr>
        <w:t>158.</w:t>
      </w:r>
      <w:r w:rsidRPr="00186A38">
        <w:rPr>
          <w:rFonts w:eastAsia="Calibri"/>
        </w:rPr>
        <w:tab/>
      </w:r>
      <w:r w:rsidRPr="00186A38">
        <w:rPr>
          <w:lang w:eastAsia="ru-RU"/>
        </w:rPr>
        <w:t xml:space="preserve">Также проведена проверка соблюдения законодательства при рассмотрении обращений, поступивших от содержащихся в исправительном учреждении и их родственников. В ходе проверки было установлено, что за 11 месяцев отчетного периода всего зарегистрировано 57 заявлений от родственников осужденных, а от самих осужденных — 55. В основном это обращения по вопросам о получении доверенностей. Обращения были рассмотрены в порядке и сроки, установленные законодательством. </w:t>
      </w:r>
    </w:p>
    <w:p w14:paraId="486BFDF4" w14:textId="77777777" w:rsidR="0037287B" w:rsidRPr="00186A38" w:rsidRDefault="0037287B" w:rsidP="0037287B">
      <w:pPr>
        <w:pStyle w:val="SingleTxtG"/>
        <w:rPr>
          <w:rFonts w:eastAsia="Calibri"/>
        </w:rPr>
      </w:pPr>
      <w:r w:rsidRPr="00186A38">
        <w:rPr>
          <w:rFonts w:eastAsia="Calibri"/>
        </w:rPr>
        <w:t>159.</w:t>
      </w:r>
      <w:r w:rsidRPr="00186A38">
        <w:rPr>
          <w:rFonts w:eastAsia="Calibri"/>
        </w:rPr>
        <w:tab/>
      </w:r>
      <w:r w:rsidRPr="00186A38">
        <w:rPr>
          <w:lang w:eastAsia="ru-RU"/>
        </w:rPr>
        <w:t xml:space="preserve">С целью проверки в учреждении условий содержания арестованных и проведения с ними индивидуальной беседы Омбудсмен посетила отдельные камеры. В том числе встретилась в отдельности с содержащимися там 20 женщинами и 4 несовершеннолетними. В ходе данных встреч, по обращениям о несогласии с проведением следственных действий, Омбудсменом были даны разъяснения о нормах действующего законодательства. </w:t>
      </w:r>
    </w:p>
    <w:p w14:paraId="71FA4444" w14:textId="77777777" w:rsidR="0037287B" w:rsidRPr="00186A38" w:rsidRDefault="0037287B" w:rsidP="0037287B">
      <w:pPr>
        <w:pStyle w:val="SingleTxtG"/>
        <w:rPr>
          <w:rFonts w:eastAsia="Calibri"/>
        </w:rPr>
      </w:pPr>
      <w:r w:rsidRPr="00186A38">
        <w:rPr>
          <w:rFonts w:eastAsia="Calibri"/>
        </w:rPr>
        <w:t>160.</w:t>
      </w:r>
      <w:r w:rsidRPr="00186A38">
        <w:rPr>
          <w:rFonts w:eastAsia="Calibri"/>
        </w:rPr>
        <w:tab/>
      </w:r>
      <w:r w:rsidRPr="00186A38">
        <w:rPr>
          <w:lang w:eastAsia="ru-RU"/>
        </w:rPr>
        <w:t>Также в день проверки были проверены пункты контроля и ознакомлены с условиями, созданными для свиданий арестованных с родственниками, проведены беседы с некоторыми родственниками, приехавшими на свидание. Нарушений законов здесь не выявлено, однако была выявлена необходимость усовершенствования работы контрольных пунктов, и Омбудсменом даны соответствующие предложения на этот счет.</w:t>
      </w:r>
    </w:p>
    <w:p w14:paraId="2919E19C" w14:textId="77777777" w:rsidR="0037287B" w:rsidRPr="00186A38" w:rsidRDefault="0037287B" w:rsidP="0037287B">
      <w:pPr>
        <w:pStyle w:val="SingleTxtG"/>
        <w:rPr>
          <w:rFonts w:eastAsia="Calibri"/>
        </w:rPr>
      </w:pPr>
      <w:r w:rsidRPr="007E5CD9">
        <w:rPr>
          <w:rFonts w:eastAsia="Calibri"/>
        </w:rPr>
        <w:t>161.</w:t>
      </w:r>
      <w:r w:rsidRPr="007E5CD9">
        <w:rPr>
          <w:rFonts w:eastAsia="Calibri"/>
        </w:rPr>
        <w:tab/>
      </w:r>
      <w:r w:rsidRPr="007E5CD9">
        <w:rPr>
          <w:lang w:eastAsia="ru-RU"/>
        </w:rPr>
        <w:t xml:space="preserve">В течение истекшего отчетного года Омбудсмен наряду с посещением учреждения для отбывающих наказания </w:t>
      </w:r>
      <w:r>
        <w:rPr>
          <w:lang w:eastAsia="ru-RU"/>
        </w:rPr>
        <w:t xml:space="preserve">и </w:t>
      </w:r>
      <w:r w:rsidRPr="007E5CD9">
        <w:rPr>
          <w:lang w:eastAsia="ru-RU"/>
        </w:rPr>
        <w:t>содержащихся под стражей</w:t>
      </w:r>
      <w:r w:rsidRPr="007E5CD9">
        <w:rPr>
          <w:bCs/>
          <w:iCs/>
          <w:lang w:eastAsia="ru-RU"/>
        </w:rPr>
        <w:t xml:space="preserve"> </w:t>
      </w:r>
      <w:r w:rsidRPr="007E5CD9">
        <w:rPr>
          <w:lang w:eastAsia="ru-RU"/>
        </w:rPr>
        <w:t xml:space="preserve">осуществил </w:t>
      </w:r>
      <w:r w:rsidRPr="007E5CD9">
        <w:rPr>
          <w:lang w:eastAsia="ru-RU"/>
        </w:rPr>
        <w:lastRenderedPageBreak/>
        <w:t xml:space="preserve">проверку соблюдения </w:t>
      </w:r>
      <w:proofErr w:type="gramStart"/>
      <w:r w:rsidRPr="007E5CD9">
        <w:rPr>
          <w:lang w:eastAsia="ru-RU"/>
        </w:rPr>
        <w:t>прав</w:t>
      </w:r>
      <w:proofErr w:type="gramEnd"/>
      <w:r w:rsidRPr="007E5CD9">
        <w:rPr>
          <w:lang w:eastAsia="ru-RU"/>
        </w:rPr>
        <w:t xml:space="preserve"> содержащихся в специальных реабилитационных учреждениях.</w:t>
      </w:r>
    </w:p>
    <w:p w14:paraId="60F0EFB7" w14:textId="77777777" w:rsidR="0037287B" w:rsidRPr="00186A38" w:rsidRDefault="0037287B" w:rsidP="0037287B">
      <w:pPr>
        <w:pStyle w:val="SingleTxtG"/>
        <w:rPr>
          <w:rFonts w:eastAsia="Calibri"/>
        </w:rPr>
      </w:pPr>
      <w:r w:rsidRPr="00186A38">
        <w:rPr>
          <w:rFonts w:eastAsia="Calibri"/>
        </w:rPr>
        <w:t>162.</w:t>
      </w:r>
      <w:r w:rsidRPr="00186A38">
        <w:rPr>
          <w:rFonts w:eastAsia="Calibri"/>
        </w:rPr>
        <w:tab/>
      </w:r>
      <w:r w:rsidRPr="00186A38">
        <w:rPr>
          <w:lang w:eastAsia="ru-RU"/>
        </w:rPr>
        <w:t>А именно был посещен специальный реабилитационный центр AH-M/4 Управления полиции Ахалского велаята Министерства внутренних дел Туркменистана. Здесь была осуществлена проверка соблюдения, в отношении лиц, находящихся на лечении, требований Закона Туркменистана «О мерах, связанных с лечением лиц, страдающих алкоголизмом, наркоманией или зависимостью от психоактивных веществ», Положения «О порядке содержания лиц, находящихся на лечении в реабилитационных центрах Министерства внутренних дел Туркменистана».</w:t>
      </w:r>
    </w:p>
    <w:p w14:paraId="16293BB7" w14:textId="77777777" w:rsidR="0037287B" w:rsidRPr="00186A38" w:rsidRDefault="0037287B" w:rsidP="0037287B">
      <w:pPr>
        <w:pStyle w:val="SingleTxtG"/>
        <w:rPr>
          <w:rFonts w:eastAsia="Calibri"/>
          <w:szCs w:val="28"/>
        </w:rPr>
      </w:pPr>
      <w:r w:rsidRPr="00186A38">
        <w:rPr>
          <w:rFonts w:eastAsia="Calibri"/>
        </w:rPr>
        <w:t>163.</w:t>
      </w:r>
      <w:r w:rsidRPr="00186A38">
        <w:rPr>
          <w:rFonts w:eastAsia="Calibri"/>
        </w:rPr>
        <w:tab/>
      </w:r>
      <w:r w:rsidRPr="00186A38">
        <w:rPr>
          <w:lang w:eastAsia="ru-RU"/>
        </w:rPr>
        <w:t>В данном реабилитационном центре проведена проверка соблюдения санитарных норм в местах проживания лиц, находящихся на лечении, возможностей,</w:t>
      </w:r>
      <w:r w:rsidRPr="00186A38">
        <w:rPr>
          <w:bCs/>
          <w:lang w:eastAsia="ru-RU"/>
        </w:rPr>
        <w:t xml:space="preserve"> </w:t>
      </w:r>
      <w:r w:rsidRPr="00186A38">
        <w:rPr>
          <w:lang w:eastAsia="ru-RU"/>
        </w:rPr>
        <w:t>созданных в соответствии с требованиями законодательства для восстановления их здоровья, питания, культурного досуга, занятий спортом, условий труда и</w:t>
      </w:r>
      <w:r w:rsidRPr="00186A38">
        <w:rPr>
          <w:bCs/>
          <w:lang w:eastAsia="ru-RU"/>
        </w:rPr>
        <w:t xml:space="preserve"> </w:t>
      </w:r>
      <w:r w:rsidRPr="00186A38">
        <w:rPr>
          <w:lang w:eastAsia="ru-RU"/>
        </w:rPr>
        <w:t>проведения встреч с близкими родственниками.</w:t>
      </w:r>
    </w:p>
    <w:p w14:paraId="46E4951A" w14:textId="77777777" w:rsidR="0037287B" w:rsidRPr="00186A38" w:rsidRDefault="0037287B" w:rsidP="0037287B">
      <w:pPr>
        <w:pStyle w:val="SingleTxtG"/>
        <w:rPr>
          <w:rFonts w:eastAsia="Calibri"/>
        </w:rPr>
      </w:pPr>
      <w:r w:rsidRPr="00186A38">
        <w:rPr>
          <w:rFonts w:eastAsia="Calibri"/>
        </w:rPr>
        <w:t>164.</w:t>
      </w:r>
      <w:r w:rsidRPr="00186A38">
        <w:rPr>
          <w:rFonts w:eastAsia="Calibri"/>
        </w:rPr>
        <w:tab/>
      </w:r>
      <w:r w:rsidRPr="00186A38">
        <w:rPr>
          <w:lang w:eastAsia="ru-RU"/>
        </w:rPr>
        <w:t>В период проверки в реабилитационном учреждении на лечении находились 1216 человек, из которых 304 человека обеспечены работой на производстве, в частности в швейном, кирпичном цехах, в цехах по изготовлению железных, ковровых, изделий из камыша, 48 человек привлечены к хозяйственным работам с заработной платой, оплачиваемой из государственного бюджета.</w:t>
      </w:r>
    </w:p>
    <w:p w14:paraId="4A38D412" w14:textId="77777777" w:rsidR="0037287B" w:rsidRPr="00186A38" w:rsidRDefault="0037287B" w:rsidP="0037287B">
      <w:pPr>
        <w:pStyle w:val="SingleTxtG"/>
        <w:rPr>
          <w:rFonts w:eastAsia="Calibri"/>
        </w:rPr>
      </w:pPr>
      <w:r w:rsidRPr="00186A38">
        <w:rPr>
          <w:rFonts w:eastAsia="Calibri"/>
        </w:rPr>
        <w:t>165.</w:t>
      </w:r>
      <w:r w:rsidRPr="00186A38">
        <w:rPr>
          <w:rFonts w:eastAsia="Calibri"/>
        </w:rPr>
        <w:tab/>
      </w:r>
      <w:r w:rsidRPr="00186A38">
        <w:rPr>
          <w:lang w:eastAsia="ru-RU"/>
        </w:rPr>
        <w:t>В обособленном здании специального реабилитационного центра в 2012 году в рамках проекта CADAP Европейского союза произведен ремонт. В этом отделении налажено проведение особой работы с лицами, которым до окончания срока лечения осталось три месяца. В момент проверки в этом отделении находились 20 человек лечащихся.</w:t>
      </w:r>
    </w:p>
    <w:p w14:paraId="012C9747" w14:textId="77777777" w:rsidR="0037287B" w:rsidRPr="00186A38" w:rsidRDefault="0037287B" w:rsidP="0037287B">
      <w:pPr>
        <w:pStyle w:val="SingleTxtG"/>
        <w:rPr>
          <w:rFonts w:eastAsia="Calibri"/>
        </w:rPr>
      </w:pPr>
      <w:r w:rsidRPr="00186A38">
        <w:rPr>
          <w:rFonts w:eastAsia="Calibri"/>
        </w:rPr>
        <w:t>166.</w:t>
      </w:r>
      <w:r w:rsidRPr="00186A38">
        <w:rPr>
          <w:rFonts w:eastAsia="Calibri"/>
        </w:rPr>
        <w:tab/>
      </w:r>
      <w:r w:rsidRPr="00186A38">
        <w:rPr>
          <w:lang w:eastAsia="ru-RU"/>
        </w:rPr>
        <w:t xml:space="preserve">На период проверки штатная численность центра составляла 219,5 единиц, из них 50 офицеров, 123 — рядовой и сержантский состав, 46,5 — вольнонаемные, 10 единиц — на тот период были вакантными. 26 единиц относятся к медицинской службе, непосредственно занимающихся реабилитацией здоровья лиц, находящихся в центре на лечении. Из них 10 — врачи с высшим образованием, 16 — со средне специальным образованием. Просроченных лекарственных средств в больнице и аптеке службы не выявлено. </w:t>
      </w:r>
    </w:p>
    <w:p w14:paraId="26B41F04" w14:textId="77777777" w:rsidR="0037287B" w:rsidRPr="00186A38" w:rsidRDefault="0037287B" w:rsidP="0037287B">
      <w:pPr>
        <w:pStyle w:val="SingleTxtG"/>
        <w:rPr>
          <w:rFonts w:eastAsia="Calibri"/>
        </w:rPr>
      </w:pPr>
      <w:r w:rsidRPr="00186A38">
        <w:rPr>
          <w:rFonts w:eastAsia="Calibri"/>
        </w:rPr>
        <w:t>167.</w:t>
      </w:r>
      <w:r w:rsidRPr="00186A38">
        <w:rPr>
          <w:rFonts w:eastAsia="Calibri"/>
        </w:rPr>
        <w:tab/>
      </w:r>
      <w:r w:rsidRPr="00186A38">
        <w:rPr>
          <w:lang w:eastAsia="ru-RU"/>
        </w:rPr>
        <w:t xml:space="preserve">В центре создана возможность для пользования услугами библиотеки лицами, находящимися на лечении. Фонд библиотеки составляет 2961 книга, из них 203 книги, написанные уважаемым Президентом Туркменистана, 2758 экземпляра — художественные произведения. В наличии имеются книги на туркменском языке — 1655, на русском — 1006, на английском языке — 97 экземпляров, что позволяет читать книги не только на туркменском, но и на часто используемых иностранных языках. </w:t>
      </w:r>
    </w:p>
    <w:p w14:paraId="671693F9" w14:textId="77777777" w:rsidR="0037287B" w:rsidRPr="00186A38" w:rsidRDefault="0037287B" w:rsidP="0037287B">
      <w:pPr>
        <w:pStyle w:val="SingleTxtG"/>
        <w:rPr>
          <w:rFonts w:eastAsia="Calibri"/>
        </w:rPr>
      </w:pPr>
      <w:r w:rsidRPr="00186A38">
        <w:rPr>
          <w:rFonts w:eastAsia="Calibri"/>
        </w:rPr>
        <w:t>168.</w:t>
      </w:r>
      <w:r w:rsidRPr="00186A38">
        <w:rPr>
          <w:rFonts w:eastAsia="Calibri"/>
        </w:rPr>
        <w:tab/>
      </w:r>
      <w:r w:rsidRPr="00186A38">
        <w:rPr>
          <w:lang w:eastAsia="ru-RU"/>
        </w:rPr>
        <w:t xml:space="preserve">В течение 11 месяцев 2019 года от родственников лиц, находящихся на лечении, поступило всего 121 заявление. Из них 35 — о досрочном освобождении лиц, находящихся на лечении; 86 — по социальным вопросам, таким как, например, получение доверенности. Данные обращения были рассмотрены в соответствии с требованиями закона. </w:t>
      </w:r>
    </w:p>
    <w:p w14:paraId="6837B3A6" w14:textId="77777777" w:rsidR="0037287B" w:rsidRPr="00186A38" w:rsidRDefault="0037287B" w:rsidP="0037287B">
      <w:pPr>
        <w:pStyle w:val="SingleTxtG"/>
        <w:rPr>
          <w:rFonts w:eastAsia="Calibri"/>
        </w:rPr>
      </w:pPr>
      <w:r w:rsidRPr="00186A38">
        <w:rPr>
          <w:rFonts w:eastAsia="Calibri"/>
        </w:rPr>
        <w:t>169.</w:t>
      </w:r>
      <w:r w:rsidRPr="00186A38">
        <w:rPr>
          <w:rFonts w:eastAsia="Calibri"/>
        </w:rPr>
        <w:tab/>
      </w:r>
      <w:r w:rsidRPr="00186A38">
        <w:rPr>
          <w:lang w:eastAsia="ru-RU"/>
        </w:rPr>
        <w:t xml:space="preserve">В ходе проверки Омбудсмен провела индивидуальные беседы с лицами, находящимися на лечении, побывала в их комнатах, отделении медицинской службы, в рабочих цехах. По многим вопросам были даны разъяснения о положениях законодательства. За время встреч от лиц, находящихся на лечении, жалоб на нарушение их прав Омбудсмену не поступало. </w:t>
      </w:r>
    </w:p>
    <w:p w14:paraId="3BF3D6F3" w14:textId="77777777" w:rsidR="0037287B" w:rsidRPr="00186A38" w:rsidRDefault="0037287B" w:rsidP="0037287B">
      <w:pPr>
        <w:pStyle w:val="SingleTxtG"/>
        <w:rPr>
          <w:rFonts w:eastAsia="Calibri"/>
          <w:szCs w:val="28"/>
        </w:rPr>
      </w:pPr>
      <w:r w:rsidRPr="00186A38">
        <w:rPr>
          <w:rFonts w:eastAsia="Calibri"/>
        </w:rPr>
        <w:t>170.</w:t>
      </w:r>
      <w:r w:rsidRPr="00186A38">
        <w:rPr>
          <w:rFonts w:eastAsia="Calibri"/>
        </w:rPr>
        <w:tab/>
      </w:r>
      <w:r w:rsidRPr="00186A38">
        <w:rPr>
          <w:lang w:eastAsia="ru-RU"/>
        </w:rPr>
        <w:t>В ходе проверки, несмотря на то что в целом в центре соблюдаются требования законодательства, была выявлена необходимость совершенствования возможностей для реализации прав лиц, находящихся на лечении, а именно в таких направлениях, как обеспечение безопасности труда, занятия спортом, культурный досуг.</w:t>
      </w:r>
    </w:p>
    <w:p w14:paraId="1489F47B" w14:textId="77777777" w:rsidR="0037287B" w:rsidRPr="00186A38" w:rsidRDefault="0037287B" w:rsidP="0037287B">
      <w:pPr>
        <w:pStyle w:val="SingleTxtG"/>
        <w:rPr>
          <w:rFonts w:eastAsia="Calibri"/>
        </w:rPr>
      </w:pPr>
      <w:r w:rsidRPr="00186A38">
        <w:rPr>
          <w:rFonts w:eastAsia="Calibri"/>
        </w:rPr>
        <w:t>171.</w:t>
      </w:r>
      <w:r w:rsidRPr="00186A38">
        <w:rPr>
          <w:rFonts w:eastAsia="Calibri"/>
        </w:rPr>
        <w:tab/>
      </w:r>
      <w:r w:rsidRPr="00186A38">
        <w:rPr>
          <w:lang w:eastAsia="ru-RU"/>
        </w:rPr>
        <w:t xml:space="preserve">Как показали проведенные проверки в специальном реабилитационном центре АН-М/4, учреждениях АН-Е/1 и МR-Е/16 Управления полиции Ахалского велаята </w:t>
      </w:r>
      <w:r w:rsidRPr="00186A38">
        <w:rPr>
          <w:lang w:eastAsia="ru-RU"/>
        </w:rPr>
        <w:lastRenderedPageBreak/>
        <w:t>Министерства внутренних дел страны, в целом в них соблюдаются требования законодательства, однако выявлены некоторые обстоятельства, которые требуют совершенствования деятельности и обеспечения последовательного контроля. Об устранении данных обстоятельств Омбудсменом в Министерство внутренних дел Туркменистана были направлены 3 рекомендации. В них предлагается в основном соблюдать на основе трудового законодательства правила охраны труда и здоровья, техники безопасности и норм производственной санитарии, обеспечить оснащенными необходимыми инвентарем спортивными площадками, позволяющими выполнять физические упражнения, оборудовать специальные комнаты для культурного досуга с целью реализации культурных прав содержащихся в учреждениях лиц.</w:t>
      </w:r>
    </w:p>
    <w:p w14:paraId="0B74E21C" w14:textId="77777777" w:rsidR="0037287B" w:rsidRPr="00186A38" w:rsidRDefault="0037287B" w:rsidP="0037287B">
      <w:pPr>
        <w:pStyle w:val="SingleTxtG"/>
        <w:rPr>
          <w:rFonts w:eastAsia="Calibri"/>
        </w:rPr>
      </w:pPr>
      <w:r w:rsidRPr="00186A38">
        <w:rPr>
          <w:rFonts w:eastAsia="Calibri"/>
        </w:rPr>
        <w:t>172.</w:t>
      </w:r>
      <w:r w:rsidRPr="00186A38">
        <w:rPr>
          <w:rFonts w:eastAsia="Calibri"/>
        </w:rPr>
        <w:tab/>
      </w:r>
      <w:r w:rsidRPr="00186A38">
        <w:rPr>
          <w:lang w:eastAsia="ru-RU"/>
        </w:rPr>
        <w:t xml:space="preserve">С целью устранения затраты дополнительного времени и опасности передачи запрещенных вещей, а также усовершенствования в соответствии с законодательством контроля за посылками, бандеролями, передаваемыми родственниками лицам, содержащимся в данных учреждениях, было предложено изучить возможность установления на контрольных пунктах специально сканирующих устройств. </w:t>
      </w:r>
    </w:p>
    <w:p w14:paraId="1E131455" w14:textId="77777777" w:rsidR="0037287B" w:rsidRPr="00186A38" w:rsidRDefault="0037287B" w:rsidP="0037287B">
      <w:pPr>
        <w:pStyle w:val="SingleTxtG"/>
      </w:pPr>
      <w:r w:rsidRPr="00186A38">
        <w:t>173.</w:t>
      </w:r>
      <w:r w:rsidRPr="00186A38">
        <w:tab/>
        <w:t xml:space="preserve">Места заключения находятся под постоянным контролем Наблюдательных комиссий, представители которых периодически посещают заключенных, интересуются их </w:t>
      </w:r>
      <w:r w:rsidRPr="00186A38">
        <w:rPr>
          <w:lang w:eastAsia="ru-RU"/>
        </w:rPr>
        <w:t>состоянием</w:t>
      </w:r>
      <w:r w:rsidRPr="00186A38">
        <w:t xml:space="preserve"> и условиями содержания. </w:t>
      </w:r>
    </w:p>
    <w:p w14:paraId="5CFFB148" w14:textId="77777777" w:rsidR="0037287B" w:rsidRPr="00186A38" w:rsidRDefault="0037287B" w:rsidP="0037287B">
      <w:pPr>
        <w:pStyle w:val="SingleTxtG"/>
      </w:pPr>
      <w:r w:rsidRPr="00186A38">
        <w:t>174.</w:t>
      </w:r>
      <w:r w:rsidRPr="00186A38">
        <w:tab/>
        <w:t xml:space="preserve">Наблюдательные комиссии, являясь независимыми надзорными органами, осуществляют контроль за соблюдением законности в исправительных учреждениях, </w:t>
      </w:r>
      <w:r w:rsidRPr="00186A38">
        <w:rPr>
          <w:lang w:eastAsia="ru-RU"/>
        </w:rPr>
        <w:t>соблюдением</w:t>
      </w:r>
      <w:r w:rsidRPr="00186A38">
        <w:t xml:space="preserve"> порядка и условий содержания осужденных, надлежащим обеспечением жилищно-бытовых и санитарно-гигиенических условий, привлечением осужденных к общественно полезному труду, предоставлением осужденным медицинской помощи, свиданий с родственниками и иными лицами, соблюдением законодательных норм по досрочному освобождению осужденных от отбывания наказания, замены оставшейся части срока наказания более мягким видом наказания, а также соблюдением порядка </w:t>
      </w:r>
      <w:r w:rsidRPr="00186A38">
        <w:rPr>
          <w:bCs/>
        </w:rPr>
        <w:t>передач осужденным, получения или отправления ими посылок, бандеролей, денежных переводов и их перепиской.</w:t>
      </w:r>
    </w:p>
    <w:p w14:paraId="5840FE08" w14:textId="77777777" w:rsidR="0037287B" w:rsidRPr="00186A38" w:rsidRDefault="0037287B" w:rsidP="0037287B">
      <w:pPr>
        <w:pStyle w:val="SingleTxtG"/>
        <w:rPr>
          <w:lang w:eastAsia="ru-RU"/>
        </w:rPr>
      </w:pPr>
      <w:r w:rsidRPr="00186A38">
        <w:rPr>
          <w:rFonts w:eastAsia="Calibri"/>
        </w:rPr>
        <w:t>175.</w:t>
      </w:r>
      <w:r w:rsidRPr="00186A38">
        <w:rPr>
          <w:rFonts w:eastAsia="Calibri"/>
        </w:rPr>
        <w:tab/>
      </w:r>
      <w:r w:rsidRPr="00186A38">
        <w:rPr>
          <w:lang w:eastAsia="ru-RU"/>
        </w:rPr>
        <w:t>В соответствии с ежегодно утверждаемым планом Наблюдательными комиссиями проводятся посещения мест лишения свободы. Так, в период</w:t>
      </w:r>
      <w:r w:rsidRPr="00186A38">
        <w:rPr>
          <w:lang w:eastAsia="ru-RU"/>
        </w:rPr>
        <w:br/>
        <w:t>2017‒2019 годов Наблюдательные комиссии 10 раз посещали места лишения свободы, в частности в 2017 году — 4 раза, в 2018 году — 3 раза и в 2019 году — 3 раза.</w:t>
      </w:r>
    </w:p>
    <w:p w14:paraId="505E61CE" w14:textId="77777777" w:rsidR="0037287B" w:rsidRPr="00186A38" w:rsidRDefault="0037287B" w:rsidP="0037287B">
      <w:pPr>
        <w:pStyle w:val="H1G"/>
      </w:pPr>
      <w:r w:rsidRPr="00186A38">
        <w:tab/>
      </w:r>
      <w:r>
        <w:rPr>
          <w:lang w:val="en-US"/>
        </w:rPr>
        <w:t>K</w:t>
      </w:r>
      <w:r w:rsidRPr="00802429">
        <w:t>.</w:t>
      </w:r>
      <w:r w:rsidRPr="00186A38">
        <w:tab/>
        <w:t>Последующая информация в связи с пунктом 20 b) заключительных замечаний</w:t>
      </w:r>
    </w:p>
    <w:p w14:paraId="4FDB0110" w14:textId="77777777" w:rsidR="0037287B" w:rsidRPr="00186A38" w:rsidRDefault="0037287B" w:rsidP="0037287B">
      <w:pPr>
        <w:pStyle w:val="SingleTxtG"/>
      </w:pPr>
      <w:r w:rsidRPr="00186A38">
        <w:t>176.</w:t>
      </w:r>
      <w:r w:rsidRPr="00186A38">
        <w:tab/>
        <w:t xml:space="preserve">В последние годы Правительством Туркменистана были организованы более 10 посещений для представителей международных организаций и посольств зарубежных стран, аккредитованных в Туркменистане в места лишения свободы. </w:t>
      </w:r>
    </w:p>
    <w:p w14:paraId="1FC4ABDD" w14:textId="77777777" w:rsidR="0037287B" w:rsidRPr="00186A38" w:rsidRDefault="0037287B" w:rsidP="0037287B">
      <w:pPr>
        <w:pStyle w:val="SingleTxtG"/>
      </w:pPr>
      <w:r w:rsidRPr="00186A38">
        <w:t>177.</w:t>
      </w:r>
      <w:r w:rsidRPr="00186A38">
        <w:tab/>
      </w:r>
      <w:r w:rsidRPr="00186A38">
        <w:rPr>
          <w:bCs/>
          <w:shd w:val="clear" w:color="auto" w:fill="FFFFFF"/>
        </w:rPr>
        <w:t>Согласно статье 21 Уголовно-исполнительного кодекса Туркменистана</w:t>
      </w:r>
      <w:r w:rsidRPr="00186A38">
        <w:rPr>
          <w:shd w:val="clear" w:color="auto" w:fill="FFFFFF"/>
        </w:rPr>
        <w:t xml:space="preserve"> представители дипломатических и консульских учреждений иностранных государств, а также международных организаций могут посещать осужденных, содержащихся в местах лишения </w:t>
      </w:r>
      <w:r w:rsidRPr="00186A38">
        <w:rPr>
          <w:lang w:eastAsia="ru-RU"/>
        </w:rPr>
        <w:t>свободы</w:t>
      </w:r>
      <w:r w:rsidRPr="00186A38">
        <w:rPr>
          <w:shd w:val="clear" w:color="auto" w:fill="FFFFFF"/>
        </w:rPr>
        <w:t>, в порядке, установленном законодательством Туркменистана.</w:t>
      </w:r>
    </w:p>
    <w:p w14:paraId="57020A16" w14:textId="77777777" w:rsidR="0037287B" w:rsidRPr="00186A38" w:rsidRDefault="0037287B" w:rsidP="0037287B">
      <w:pPr>
        <w:pStyle w:val="SingleTxtG"/>
      </w:pPr>
      <w:r w:rsidRPr="00186A38">
        <w:t>178.</w:t>
      </w:r>
      <w:r w:rsidRPr="00186A38">
        <w:tab/>
        <w:t xml:space="preserve">После </w:t>
      </w:r>
      <w:r w:rsidRPr="00186A38">
        <w:rPr>
          <w:lang w:eastAsia="ru-RU"/>
        </w:rPr>
        <w:t>предоставления</w:t>
      </w:r>
      <w:r w:rsidRPr="00186A38">
        <w:t xml:space="preserve"> Туркменистаном второго периодического Доклада по Конвенции против пыток, 06 ноября 2016 года было организовано посещение воспитательного учреждения для несовершеннолетних МР-Е/18 Управления полиции Марыйского велаята, 31 января 2017 года посещение женского исправительного учреждения ДЗ-Е/8 Управления полиции Дашогузского велаята, 06 ноября 2018 года посещение специализированного отдела исправительного учреждения МР-Е/16 Управления полиции Ахалского велаята для делегации, состоящей из представителей международных организаций и аккредитованных в Туркменистане Послов некоторых европейских государств и США (Представительства ПРООН, Контактного бюро Европейского союза, Центра ОБСЕ в Ашхабаде, Регионального Центра по превентивной дипломатии в Центральной Азии, а также посольств Федеративной </w:t>
      </w:r>
      <w:r w:rsidRPr="00186A38">
        <w:lastRenderedPageBreak/>
        <w:t>Республики Германия, Соединенного Королевства Великобритании и Северной Ирландии, Франции, Италии, Румынии и США).</w:t>
      </w:r>
    </w:p>
    <w:p w14:paraId="0449CECE" w14:textId="77777777" w:rsidR="0037287B" w:rsidRPr="00186A38" w:rsidRDefault="0037287B" w:rsidP="0037287B">
      <w:pPr>
        <w:pStyle w:val="SingleTxtG"/>
      </w:pPr>
      <w:r w:rsidRPr="00186A38">
        <w:t>179.</w:t>
      </w:r>
      <w:r w:rsidRPr="00186A38">
        <w:tab/>
        <w:t xml:space="preserve">13 ноября 2017 года было организовано посещение воспитательного учреждения для несовершеннолетних МР-Е/18 Управления полиции Марыйского велаята для </w:t>
      </w:r>
      <w:r w:rsidRPr="00186A38">
        <w:rPr>
          <w:lang w:eastAsia="ru-RU"/>
        </w:rPr>
        <w:t>представителей</w:t>
      </w:r>
      <w:r w:rsidRPr="00186A38">
        <w:t xml:space="preserve"> Детского фонда ООН (ЮНИСЕФ) с целью ознакомления с условиями содержания несовершеннолетних, обеспечением их прав и свобод, организованным учебно-воспитательным процессом для мониторинга Генеральной Программы Туркменистана по развитию системы правосудия по делам несовершеннолетних. </w:t>
      </w:r>
    </w:p>
    <w:p w14:paraId="1E8F5C07" w14:textId="77777777" w:rsidR="0037287B" w:rsidRPr="00186A38" w:rsidRDefault="0037287B" w:rsidP="0037287B">
      <w:pPr>
        <w:pStyle w:val="H1G"/>
      </w:pPr>
      <w:r w:rsidRPr="00186A38">
        <w:tab/>
      </w:r>
      <w:r>
        <w:rPr>
          <w:lang w:val="en-US"/>
        </w:rPr>
        <w:t>L</w:t>
      </w:r>
      <w:r w:rsidRPr="00802429">
        <w:t>.</w:t>
      </w:r>
      <w:r w:rsidRPr="00186A38">
        <w:tab/>
        <w:t>Последующая информация в связи с пунктом 21 заключительных замечаний</w:t>
      </w:r>
    </w:p>
    <w:p w14:paraId="7CCA2BF1" w14:textId="77777777" w:rsidR="0037287B" w:rsidRPr="00186A38" w:rsidRDefault="0037287B" w:rsidP="0037287B">
      <w:pPr>
        <w:pStyle w:val="SingleTxtG"/>
        <w:rPr>
          <w:b/>
          <w:bCs/>
          <w:lang w:eastAsia="ru-RU"/>
        </w:rPr>
      </w:pPr>
      <w:r w:rsidRPr="00186A38">
        <w:rPr>
          <w:bCs/>
          <w:lang w:eastAsia="ru-RU"/>
        </w:rPr>
        <w:t>180.</w:t>
      </w:r>
      <w:r w:rsidRPr="00186A38">
        <w:rPr>
          <w:bCs/>
          <w:lang w:eastAsia="ru-RU"/>
        </w:rPr>
        <w:tab/>
        <w:t>Основные права осужденных</w:t>
      </w:r>
      <w:r w:rsidRPr="00186A38">
        <w:rPr>
          <w:lang w:eastAsia="ru-RU"/>
        </w:rPr>
        <w:t xml:space="preserve"> регулируются Уголовно-исполнительным кодексом</w:t>
      </w:r>
      <w:r w:rsidRPr="00186A38">
        <w:rPr>
          <w:b/>
          <w:lang w:eastAsia="ru-RU"/>
        </w:rPr>
        <w:t xml:space="preserve"> </w:t>
      </w:r>
      <w:r w:rsidRPr="00186A38">
        <w:rPr>
          <w:lang w:eastAsia="ru-RU"/>
        </w:rPr>
        <w:t xml:space="preserve">Туркменистана. Государство гарантирует защищенность прав, свобод и законных интересов осужденных, обеспечивает установленные законом условия отбывания уголовного наказания и применения иных мер уголовно-правового воздействия, соблюдение социальной справедливости, </w:t>
      </w:r>
      <w:r w:rsidRPr="00186A38">
        <w:rPr>
          <w:bCs/>
          <w:lang w:eastAsia="ru-RU"/>
        </w:rPr>
        <w:t>личную безопасность, свободу религий и вероисповедания</w:t>
      </w:r>
      <w:r w:rsidRPr="00186A38">
        <w:rPr>
          <w:lang w:eastAsia="ru-RU"/>
        </w:rPr>
        <w:t xml:space="preserve">. </w:t>
      </w:r>
    </w:p>
    <w:p w14:paraId="7304AD9D" w14:textId="77777777" w:rsidR="0037287B" w:rsidRPr="00186A38" w:rsidRDefault="0037287B" w:rsidP="0037287B">
      <w:pPr>
        <w:pStyle w:val="SingleTxtG"/>
        <w:rPr>
          <w:b/>
          <w:bCs/>
          <w:lang w:eastAsia="ru-RU"/>
        </w:rPr>
      </w:pPr>
      <w:r w:rsidRPr="00186A38">
        <w:rPr>
          <w:bCs/>
          <w:lang w:eastAsia="ru-RU"/>
        </w:rPr>
        <w:t>181.</w:t>
      </w:r>
      <w:r w:rsidRPr="00186A38">
        <w:rPr>
          <w:bCs/>
          <w:lang w:eastAsia="ru-RU"/>
        </w:rPr>
        <w:tab/>
      </w:r>
      <w:r w:rsidRPr="00186A38">
        <w:rPr>
          <w:lang w:eastAsia="ru-RU"/>
        </w:rPr>
        <w:t xml:space="preserve">Осужденные имеют право на получение информации о своих правах и обязанностях, о порядке и условиях отбывания вида уголовного наказания, назначенного судом. По прибытии в исправительное учреждение администрация обязана предоставить каждому осужденному письменную информацию, касающуюся правил обращения с осужденными, требований данного учреждения, а также порядка подачи жалоб. </w:t>
      </w:r>
    </w:p>
    <w:p w14:paraId="158563FD" w14:textId="77777777" w:rsidR="0037287B" w:rsidRPr="00186A38" w:rsidRDefault="0037287B" w:rsidP="0037287B">
      <w:pPr>
        <w:pStyle w:val="SingleTxtG"/>
        <w:rPr>
          <w:b/>
          <w:bCs/>
          <w:lang w:eastAsia="ru-RU"/>
        </w:rPr>
      </w:pPr>
      <w:r w:rsidRPr="00186A38">
        <w:rPr>
          <w:bCs/>
          <w:lang w:eastAsia="ru-RU"/>
        </w:rPr>
        <w:t>182.</w:t>
      </w:r>
      <w:r w:rsidRPr="00186A38">
        <w:rPr>
          <w:bCs/>
          <w:lang w:eastAsia="ru-RU"/>
        </w:rPr>
        <w:tab/>
      </w:r>
      <w:r w:rsidRPr="00186A38">
        <w:rPr>
          <w:lang w:eastAsia="ru-RU"/>
        </w:rPr>
        <w:t xml:space="preserve">Осужденные имеют право на вежливое обращение со стороны персонала, направленное на укрепление в них чувства собственного достоинства и сознания своей ответственности. Они не должны подвергаться пыткам, жестокому, бесчеловечному или унижающему достоинство обращению. </w:t>
      </w:r>
    </w:p>
    <w:p w14:paraId="39598F71" w14:textId="77777777" w:rsidR="0037287B" w:rsidRPr="00186A38" w:rsidRDefault="0037287B" w:rsidP="0037287B">
      <w:pPr>
        <w:pStyle w:val="SingleTxtG"/>
        <w:rPr>
          <w:b/>
          <w:bCs/>
          <w:lang w:eastAsia="ru-RU"/>
        </w:rPr>
      </w:pPr>
      <w:r w:rsidRPr="00186A38">
        <w:rPr>
          <w:bCs/>
          <w:lang w:eastAsia="ru-RU"/>
        </w:rPr>
        <w:t>183.</w:t>
      </w:r>
      <w:r w:rsidRPr="00186A38">
        <w:rPr>
          <w:bCs/>
          <w:lang w:eastAsia="ru-RU"/>
        </w:rPr>
        <w:tab/>
      </w:r>
      <w:r w:rsidRPr="00186A38">
        <w:rPr>
          <w:lang w:eastAsia="ru-RU"/>
        </w:rPr>
        <w:t xml:space="preserve">Меры принуждения к осужденным могут быть применены не иначе как на основании закона. Осужденные, независимо от их согласия, не могут быть подвергнуты медицинским и иным опытам, которые ставят под угрозу их жизнь и здоровье. </w:t>
      </w:r>
    </w:p>
    <w:p w14:paraId="3BE0B42C" w14:textId="77777777" w:rsidR="0037287B" w:rsidRPr="00186A38" w:rsidRDefault="0037287B" w:rsidP="0037287B">
      <w:pPr>
        <w:pStyle w:val="SingleTxtG"/>
        <w:rPr>
          <w:b/>
          <w:bCs/>
          <w:lang w:eastAsia="ru-RU"/>
        </w:rPr>
      </w:pPr>
      <w:r w:rsidRPr="00186A38">
        <w:rPr>
          <w:bCs/>
          <w:lang w:eastAsia="ru-RU"/>
        </w:rPr>
        <w:t>184.</w:t>
      </w:r>
      <w:r w:rsidRPr="00186A38">
        <w:rPr>
          <w:bCs/>
          <w:lang w:eastAsia="ru-RU"/>
        </w:rPr>
        <w:tab/>
      </w:r>
      <w:r w:rsidRPr="00186A38">
        <w:rPr>
          <w:lang w:eastAsia="ru-RU"/>
        </w:rPr>
        <w:t xml:space="preserve">Осужденные имеют право обращаться с предложениями, заявлениями и жалобами к администрации органа, ведающего исполнением наказаний, в его вышестоящие органы и другие органы исполнительной власти, суд, органы прокуратуры, к Омбудсмену, в общественные объединения, а также в международные организации по защите прав и свобод человека, если исчерпаны все имеющиеся внутригосударственные средства правовой защиты. </w:t>
      </w:r>
    </w:p>
    <w:p w14:paraId="366CD8D2" w14:textId="77777777" w:rsidR="0037287B" w:rsidRPr="00186A38" w:rsidRDefault="0037287B" w:rsidP="0037287B">
      <w:pPr>
        <w:pStyle w:val="SingleTxtG"/>
        <w:rPr>
          <w:lang w:eastAsia="ru-RU"/>
        </w:rPr>
      </w:pPr>
      <w:r w:rsidRPr="00186A38">
        <w:rPr>
          <w:bCs/>
          <w:lang w:eastAsia="ru-RU"/>
        </w:rPr>
        <w:t>185.</w:t>
      </w:r>
      <w:r w:rsidRPr="00186A38">
        <w:rPr>
          <w:bCs/>
          <w:lang w:eastAsia="ru-RU"/>
        </w:rPr>
        <w:tab/>
      </w:r>
      <w:r w:rsidRPr="00186A38">
        <w:rPr>
          <w:lang w:eastAsia="ru-RU"/>
        </w:rPr>
        <w:t>Кодексом гарантируются и обеспечиваются права осужденных на переписку, охрану здоровья, психологическую помощь, получение пенсий и государственных пособий в соответствии с законодательством Туркменистана, получение квалифицированной юридической помощи и другие права.</w:t>
      </w:r>
    </w:p>
    <w:p w14:paraId="08C6CC28" w14:textId="77777777" w:rsidR="0037287B" w:rsidRPr="00186A38" w:rsidRDefault="0037287B" w:rsidP="0037287B">
      <w:pPr>
        <w:pStyle w:val="H1G"/>
      </w:pPr>
      <w:r w:rsidRPr="00186A38">
        <w:tab/>
      </w:r>
      <w:r>
        <w:rPr>
          <w:lang w:val="en-US"/>
        </w:rPr>
        <w:t>M</w:t>
      </w:r>
      <w:r w:rsidRPr="00802429">
        <w:t>.</w:t>
      </w:r>
      <w:r w:rsidRPr="00186A38">
        <w:tab/>
        <w:t xml:space="preserve">Последующая информация в связи с пунктом 22 </w:t>
      </w:r>
      <w:proofErr w:type="gramStart"/>
      <w:r w:rsidRPr="00186A38">
        <w:t>a)</w:t>
      </w:r>
      <w:r w:rsidRPr="00186A38">
        <w:rPr>
          <w:bCs/>
        </w:rPr>
        <w:t>‒</w:t>
      </w:r>
      <w:proofErr w:type="gramEnd"/>
      <w:r w:rsidRPr="00186A38">
        <w:t>d) заключительных замечаний</w:t>
      </w:r>
    </w:p>
    <w:p w14:paraId="4D92C22B" w14:textId="77777777" w:rsidR="0037287B" w:rsidRPr="00186A38" w:rsidRDefault="0037287B" w:rsidP="0037287B">
      <w:pPr>
        <w:pStyle w:val="SingleTxtG"/>
      </w:pPr>
      <w:r w:rsidRPr="00186A38">
        <w:t>186.</w:t>
      </w:r>
      <w:r w:rsidRPr="00186A38">
        <w:tab/>
        <w:t xml:space="preserve">Согласно статье 79 Уголовно-процессуального Кодекса Туркменистана (УПКТ) </w:t>
      </w:r>
      <w:r w:rsidRPr="00186A38">
        <w:rPr>
          <w:lang w:eastAsia="ru-RU"/>
        </w:rPr>
        <w:t>подозреваемый</w:t>
      </w:r>
      <w:r w:rsidRPr="00186A38">
        <w:rPr>
          <w:bCs/>
          <w:shd w:val="clear" w:color="auto" w:fill="FFFFFF"/>
        </w:rPr>
        <w:t xml:space="preserve"> </w:t>
      </w:r>
      <w:r w:rsidRPr="00186A38">
        <w:t xml:space="preserve">имеет право: </w:t>
      </w:r>
    </w:p>
    <w:p w14:paraId="122FC8D6" w14:textId="77777777" w:rsidR="0037287B" w:rsidRPr="00186A38" w:rsidRDefault="0037287B" w:rsidP="0037287B">
      <w:pPr>
        <w:pStyle w:val="Bullet1G"/>
        <w:numPr>
          <w:ilvl w:val="0"/>
          <w:numId w:val="16"/>
        </w:numPr>
      </w:pPr>
      <w:r w:rsidRPr="00186A38">
        <w:t>знать, в чем он подозревается, и знакомиться с постановлением о возбуждении против него уголовного дела либо протоколом задержания, или постановлением о применении меры пресечения;</w:t>
      </w:r>
    </w:p>
    <w:p w14:paraId="4E386BB8" w14:textId="77777777" w:rsidR="0037287B" w:rsidRPr="00186A38" w:rsidRDefault="0037287B" w:rsidP="0037287B">
      <w:pPr>
        <w:pStyle w:val="Bullet1G"/>
        <w:numPr>
          <w:ilvl w:val="0"/>
          <w:numId w:val="16"/>
        </w:numPr>
      </w:pPr>
      <w:r w:rsidRPr="00186A38">
        <w:t>давать показания на родном языке или языке, которым владеет, и пользоваться услугами переводчика;</w:t>
      </w:r>
    </w:p>
    <w:p w14:paraId="6589519A" w14:textId="77777777" w:rsidR="0037287B" w:rsidRPr="00186A38" w:rsidRDefault="0037287B" w:rsidP="0037287B">
      <w:pPr>
        <w:pStyle w:val="Bullet1G"/>
        <w:numPr>
          <w:ilvl w:val="0"/>
          <w:numId w:val="16"/>
        </w:numPr>
      </w:pPr>
      <w:r w:rsidRPr="00186A38">
        <w:lastRenderedPageBreak/>
        <w:t>иметь адвоката в случае, предусмотренном законом, получать бесплатную юридическую помощь;</w:t>
      </w:r>
    </w:p>
    <w:p w14:paraId="600C6007" w14:textId="77777777" w:rsidR="0037287B" w:rsidRPr="00186A38" w:rsidRDefault="0037287B" w:rsidP="0037287B">
      <w:pPr>
        <w:pStyle w:val="Bullet1G"/>
        <w:numPr>
          <w:ilvl w:val="0"/>
          <w:numId w:val="16"/>
        </w:numPr>
      </w:pPr>
      <w:r w:rsidRPr="00186A38">
        <w:t>на сообщение членам своей семьи, близким родственникам или по месту работы о своем задержании и месте нахождения;</w:t>
      </w:r>
    </w:p>
    <w:p w14:paraId="55CCD9A3" w14:textId="77777777" w:rsidR="0037287B" w:rsidRPr="00186A38" w:rsidRDefault="0037287B" w:rsidP="0037287B">
      <w:pPr>
        <w:pStyle w:val="Bullet1G"/>
        <w:numPr>
          <w:ilvl w:val="0"/>
          <w:numId w:val="16"/>
        </w:numPr>
      </w:pPr>
      <w:r w:rsidRPr="00186A38">
        <w:t>по собственной просьбе, ходатайству адвоката или законного представителя участвовать в проводимых следственных действиях;</w:t>
      </w:r>
    </w:p>
    <w:p w14:paraId="2EC62E0A" w14:textId="77777777" w:rsidR="0037287B" w:rsidRPr="00186A38" w:rsidRDefault="0037287B" w:rsidP="0037287B">
      <w:pPr>
        <w:pStyle w:val="Bullet1G"/>
        <w:numPr>
          <w:ilvl w:val="0"/>
          <w:numId w:val="16"/>
        </w:numPr>
      </w:pPr>
      <w:r w:rsidRPr="00186A38">
        <w:t>знакомиться с протоколами следственных действий, произведенных с его участием, и подавать замечания на протоколы и др.</w:t>
      </w:r>
    </w:p>
    <w:p w14:paraId="03E0F7B9" w14:textId="77777777" w:rsidR="0037287B" w:rsidRPr="00186A38" w:rsidRDefault="0037287B" w:rsidP="0037287B">
      <w:pPr>
        <w:pStyle w:val="SingleTxtG"/>
      </w:pPr>
      <w:r w:rsidRPr="00186A38">
        <w:t>187.</w:t>
      </w:r>
      <w:r w:rsidRPr="00186A38">
        <w:tab/>
      </w:r>
      <w:r w:rsidRPr="00186A38">
        <w:rPr>
          <w:lang w:eastAsia="ru-RU"/>
        </w:rPr>
        <w:t>УПК</w:t>
      </w:r>
      <w:r w:rsidRPr="00186A38">
        <w:t xml:space="preserve"> Туркменистана предусмотрены следующие права </w:t>
      </w:r>
      <w:r w:rsidRPr="00186A38">
        <w:rPr>
          <w:bCs/>
          <w:shd w:val="clear" w:color="auto" w:fill="FFFFFF"/>
        </w:rPr>
        <w:t>обвиняемого</w:t>
      </w:r>
      <w:r w:rsidRPr="00186A38">
        <w:t xml:space="preserve">: </w:t>
      </w:r>
    </w:p>
    <w:p w14:paraId="688C2F9F" w14:textId="77777777" w:rsidR="0037287B" w:rsidRPr="00186A38" w:rsidRDefault="0037287B" w:rsidP="0037287B">
      <w:pPr>
        <w:pStyle w:val="Bullet1G"/>
        <w:numPr>
          <w:ilvl w:val="0"/>
          <w:numId w:val="16"/>
        </w:numPr>
      </w:pPr>
      <w:r w:rsidRPr="00186A38">
        <w:t>право знать, в чем он обвиняется, и знакомиться с постановлением о привлечении его к уголовной ответственности в качестве обвиняемого;</w:t>
      </w:r>
    </w:p>
    <w:p w14:paraId="650BE889" w14:textId="77777777" w:rsidR="0037287B" w:rsidRPr="00186A38" w:rsidRDefault="0037287B" w:rsidP="0037287B">
      <w:pPr>
        <w:pStyle w:val="Bullet1G"/>
        <w:numPr>
          <w:ilvl w:val="0"/>
          <w:numId w:val="16"/>
        </w:numPr>
      </w:pPr>
      <w:r w:rsidRPr="00186A38">
        <w:t>право на сообщение членам семьи, близким родственникам или по месту работы о своем месте содержания;</w:t>
      </w:r>
    </w:p>
    <w:p w14:paraId="14E4C0B0" w14:textId="77777777" w:rsidR="0037287B" w:rsidRPr="00186A38" w:rsidRDefault="0037287B" w:rsidP="0037287B">
      <w:pPr>
        <w:pStyle w:val="Bullet1G"/>
        <w:numPr>
          <w:ilvl w:val="0"/>
          <w:numId w:val="16"/>
        </w:numPr>
      </w:pPr>
      <w:r w:rsidRPr="00186A38">
        <w:t>право давать показания на родном языке или языке, которым владеет, и пользоваться услугами переводчика;</w:t>
      </w:r>
    </w:p>
    <w:p w14:paraId="26C0EF83" w14:textId="77777777" w:rsidR="0037287B" w:rsidRPr="00186A38" w:rsidRDefault="0037287B" w:rsidP="0037287B">
      <w:pPr>
        <w:pStyle w:val="Bullet1G"/>
        <w:numPr>
          <w:ilvl w:val="0"/>
          <w:numId w:val="16"/>
        </w:numPr>
      </w:pPr>
      <w:r w:rsidRPr="00186A38">
        <w:t>право иметь адвоката в случае, предусмотренном законом, получать бесплатную юридическую помощь или отказаться от адвоката, самостоятельно защищать себя;</w:t>
      </w:r>
    </w:p>
    <w:p w14:paraId="52B14AAE" w14:textId="77777777" w:rsidR="0037287B" w:rsidRPr="00186A38" w:rsidRDefault="0037287B" w:rsidP="0037287B">
      <w:pPr>
        <w:pStyle w:val="Bullet1G"/>
        <w:numPr>
          <w:ilvl w:val="0"/>
          <w:numId w:val="16"/>
        </w:numPr>
      </w:pPr>
      <w:r w:rsidRPr="00186A38">
        <w:t>с момента допущения к участию в деле адвоката иметь с ним свидания наедине и конфиденциально, без ограничения их количества и продолжительности и др. (статья 80 УПКТ).</w:t>
      </w:r>
    </w:p>
    <w:p w14:paraId="768AEA19" w14:textId="77777777" w:rsidR="0037287B" w:rsidRPr="00186A38" w:rsidRDefault="0037287B" w:rsidP="0037287B">
      <w:pPr>
        <w:pStyle w:val="SingleTxtG"/>
      </w:pPr>
      <w:r w:rsidRPr="00186A38">
        <w:t>188.</w:t>
      </w:r>
      <w:r w:rsidRPr="00186A38">
        <w:tab/>
      </w:r>
      <w:r w:rsidRPr="00186A38">
        <w:rPr>
          <w:shd w:val="clear" w:color="auto" w:fill="FFFFFF"/>
        </w:rPr>
        <w:t xml:space="preserve">Согласно статье 179 УИК Туркменистана лицам, заключенным под стражу, </w:t>
      </w:r>
      <w:r w:rsidRPr="00186A38">
        <w:rPr>
          <w:lang w:eastAsia="ru-RU"/>
        </w:rPr>
        <w:t>обеспечиваются</w:t>
      </w:r>
      <w:r w:rsidRPr="00186A38">
        <w:rPr>
          <w:shd w:val="clear" w:color="auto" w:fill="FFFFFF"/>
        </w:rPr>
        <w:t xml:space="preserve"> необходимые жилищно-бытовые условия, соответствующие правилам санитарии и гигиены. Им предоставляются бесплатно питание по установленным нормам, индивидуальное спальное место, постельные принадлежности и другие виды материально-бытового обеспечения. В необходимых случаях им выдаются одежда и обувь установленного образца.</w:t>
      </w:r>
    </w:p>
    <w:p w14:paraId="4A43A8B5" w14:textId="77777777" w:rsidR="0037287B" w:rsidRPr="00186A38" w:rsidRDefault="0037287B" w:rsidP="0037287B">
      <w:pPr>
        <w:pStyle w:val="SingleTxtG"/>
      </w:pPr>
      <w:r w:rsidRPr="00186A38">
        <w:t>189.</w:t>
      </w:r>
      <w:r w:rsidRPr="00186A38">
        <w:tab/>
      </w:r>
      <w:r w:rsidRPr="00186A38">
        <w:rPr>
          <w:shd w:val="clear" w:color="auto" w:fill="FFFFFF"/>
        </w:rPr>
        <w:t xml:space="preserve">Медицинское обслуживание, а также лечебно-профилактическая и противоэпидемическая работа в местах предварительного заключения организуются и </w:t>
      </w:r>
      <w:r w:rsidRPr="00186A38">
        <w:rPr>
          <w:lang w:eastAsia="ru-RU"/>
        </w:rPr>
        <w:t>проводятся</w:t>
      </w:r>
      <w:r w:rsidRPr="00186A38">
        <w:rPr>
          <w:shd w:val="clear" w:color="auto" w:fill="FFFFFF"/>
        </w:rPr>
        <w:t xml:space="preserve"> в соответствии с законодательством об охране здоровья. Порядок оказания медицинской помощи лицам, содержащимся под стражей, использования лечебных учреждений системы здравоохранения и привлечения для этой цели их медицинского персонала определяется Министерством внутренних дел и Министерством здравоохранения и медицинской промышленности Туркменистана.</w:t>
      </w:r>
    </w:p>
    <w:p w14:paraId="20AC09B0" w14:textId="77777777" w:rsidR="0037287B" w:rsidRPr="00186A38" w:rsidRDefault="0037287B" w:rsidP="0037287B">
      <w:pPr>
        <w:pStyle w:val="SingleTxtG"/>
      </w:pPr>
      <w:r w:rsidRPr="00186A38">
        <w:t>190.</w:t>
      </w:r>
      <w:r w:rsidRPr="00186A38">
        <w:tab/>
      </w:r>
      <w:r w:rsidRPr="00186A38">
        <w:rPr>
          <w:shd w:val="clear" w:color="auto" w:fill="FFFFFF"/>
        </w:rPr>
        <w:t xml:space="preserve">Согласно статье 180 УИК Туркменистана свидания с родственниками или иными лицами </w:t>
      </w:r>
      <w:r w:rsidRPr="00186A38">
        <w:rPr>
          <w:lang w:eastAsia="ru-RU"/>
        </w:rPr>
        <w:t>могут</w:t>
      </w:r>
      <w:r w:rsidRPr="00186A38">
        <w:rPr>
          <w:shd w:val="clear" w:color="auto" w:fill="FFFFFF"/>
        </w:rPr>
        <w:t xml:space="preserve"> предоставляться заключенным под стражу только с разрешения лица или органа, в производстве которого находится дело. Продолжительность свидания устанавливается от одного до двух часов. Лицо или орган, в производстве которого находится дело, может разрешить свидание, как правило, не более одного раза в </w:t>
      </w:r>
      <w:r w:rsidRPr="00186A38">
        <w:rPr>
          <w:lang w:eastAsia="ru-RU"/>
        </w:rPr>
        <w:t>месяц</w:t>
      </w:r>
      <w:r w:rsidRPr="00186A38">
        <w:rPr>
          <w:shd w:val="clear" w:color="auto" w:fill="FFFFFF"/>
        </w:rPr>
        <w:t>.</w:t>
      </w:r>
    </w:p>
    <w:p w14:paraId="02FC67ED" w14:textId="77777777" w:rsidR="0037287B" w:rsidRPr="00186A38" w:rsidRDefault="0037287B" w:rsidP="0037287B">
      <w:pPr>
        <w:pStyle w:val="SingleTxtG"/>
      </w:pPr>
      <w:r w:rsidRPr="00186A38">
        <w:t>191.</w:t>
      </w:r>
      <w:r w:rsidRPr="00186A38">
        <w:tab/>
      </w:r>
      <w:r w:rsidRPr="00186A38">
        <w:rPr>
          <w:shd w:val="clear" w:color="auto" w:fill="FFFFFF"/>
        </w:rPr>
        <w:t xml:space="preserve">С момента допуска адвоката к участию в деле, подтвержденного письменным </w:t>
      </w:r>
      <w:r w:rsidRPr="00186A38">
        <w:rPr>
          <w:lang w:eastAsia="ru-RU"/>
        </w:rPr>
        <w:t>сообщением</w:t>
      </w:r>
      <w:r w:rsidRPr="00186A38">
        <w:rPr>
          <w:shd w:val="clear" w:color="auto" w:fill="FFFFFF"/>
        </w:rPr>
        <w:t xml:space="preserve"> лица или органа, в производстве которого находится дело, заключенные под стражу имеют право на свидания с адвокатом наедине в условиях, обеспечивающих конфиденциальность, без ограничения числа свиданий и их продолжительности.</w:t>
      </w:r>
      <w:r w:rsidRPr="00186A38">
        <w:rPr>
          <w:bCs/>
          <w:shd w:val="clear" w:color="auto" w:fill="FFFFFF"/>
        </w:rPr>
        <w:t xml:space="preserve"> </w:t>
      </w:r>
    </w:p>
    <w:p w14:paraId="282BB169" w14:textId="77777777" w:rsidR="0037287B" w:rsidRPr="00186A38" w:rsidRDefault="0037287B" w:rsidP="0037287B">
      <w:pPr>
        <w:pStyle w:val="SingleTxtG"/>
      </w:pPr>
      <w:r w:rsidRPr="00186A38">
        <w:t>192.</w:t>
      </w:r>
      <w:r w:rsidRPr="00186A38">
        <w:tab/>
      </w:r>
      <w:r w:rsidRPr="00186A38">
        <w:rPr>
          <w:bCs/>
          <w:shd w:val="clear" w:color="auto" w:fill="FFFFFF"/>
        </w:rPr>
        <w:t>Согласно статье 255 УПКТ,</w:t>
      </w:r>
      <w:r w:rsidRPr="00186A38">
        <w:rPr>
          <w:shd w:val="clear" w:color="auto" w:fill="FFFFFF"/>
        </w:rPr>
        <w:t xml:space="preserve"> </w:t>
      </w:r>
      <w:r w:rsidRPr="00186A38">
        <w:rPr>
          <w:bCs/>
          <w:shd w:val="clear" w:color="auto" w:fill="FFFFFF"/>
        </w:rPr>
        <w:t>е</w:t>
      </w:r>
      <w:r w:rsidRPr="00186A38">
        <w:rPr>
          <w:shd w:val="clear" w:color="auto" w:fill="FFFFFF"/>
        </w:rPr>
        <w:t xml:space="preserve">сли подозреваемый был задержан или взят под стражу, то свои показания он имеет право изложить при участии адвоката. При невозможности </w:t>
      </w:r>
      <w:r w:rsidRPr="00186A38">
        <w:rPr>
          <w:lang w:eastAsia="ru-RU"/>
        </w:rPr>
        <w:t>незамедлительно</w:t>
      </w:r>
      <w:r w:rsidRPr="00186A38">
        <w:rPr>
          <w:shd w:val="clear" w:color="auto" w:fill="FFFFFF"/>
        </w:rPr>
        <w:t xml:space="preserve"> обеспечить участие адвоката дознаватель, следователь и прокурор обязаны обеспечить его участие не позднее чем в течение двадцати четырех часов после задержания подозреваемого или взятия его под стражу.</w:t>
      </w:r>
    </w:p>
    <w:p w14:paraId="2F41D979" w14:textId="77777777" w:rsidR="0037287B" w:rsidRPr="00186A38" w:rsidRDefault="0037287B" w:rsidP="0037287B">
      <w:pPr>
        <w:pStyle w:val="H1G"/>
      </w:pPr>
      <w:r w:rsidRPr="00186A38">
        <w:lastRenderedPageBreak/>
        <w:tab/>
      </w:r>
      <w:r>
        <w:rPr>
          <w:lang w:val="en-US"/>
        </w:rPr>
        <w:t>N</w:t>
      </w:r>
      <w:r w:rsidRPr="00802429">
        <w:t>.</w:t>
      </w:r>
      <w:r w:rsidRPr="00186A38">
        <w:tab/>
        <w:t>Последующая информация в связи с пунктом 24 a) заключительных замечаний</w:t>
      </w:r>
    </w:p>
    <w:p w14:paraId="0C40B6A6" w14:textId="77777777" w:rsidR="0037287B" w:rsidRPr="00186A38" w:rsidRDefault="0037287B" w:rsidP="0037287B">
      <w:pPr>
        <w:pStyle w:val="SingleTxtG"/>
        <w:rPr>
          <w:b/>
        </w:rPr>
      </w:pPr>
      <w:r w:rsidRPr="00186A38">
        <w:t>193.</w:t>
      </w:r>
      <w:r w:rsidRPr="00186A38">
        <w:tab/>
        <w:t xml:space="preserve">Согласно части второй статьи 88 УИК Туркменистана за злостное нарушение установленного порядка отбывания наказания, в колониях особого режима может </w:t>
      </w:r>
      <w:r w:rsidRPr="00186A38">
        <w:rPr>
          <w:lang w:eastAsia="ru-RU"/>
        </w:rPr>
        <w:t>применяться</w:t>
      </w:r>
      <w:r w:rsidRPr="00186A38">
        <w:t xml:space="preserve"> перевод осужденных-мужчин в одиночные камеры на срок до трех месяцев, который используется в исключительных случаях, в качестве крайней меры.</w:t>
      </w:r>
    </w:p>
    <w:p w14:paraId="29ABC0EB" w14:textId="77777777" w:rsidR="0037287B" w:rsidRPr="00186A38" w:rsidRDefault="0037287B" w:rsidP="0037287B">
      <w:pPr>
        <w:pStyle w:val="SingleTxtG"/>
        <w:rPr>
          <w:b/>
        </w:rPr>
      </w:pPr>
      <w:r w:rsidRPr="00186A38">
        <w:t>194.</w:t>
      </w:r>
      <w:r w:rsidRPr="00186A38">
        <w:tab/>
      </w:r>
      <w:r w:rsidRPr="00186A38">
        <w:rPr>
          <w:lang w:eastAsia="ru-RU"/>
        </w:rPr>
        <w:t>Вместе</w:t>
      </w:r>
      <w:r w:rsidRPr="00186A38">
        <w:t xml:space="preserve"> с тем у этих осужденных сохраняются следующие права: </w:t>
      </w:r>
    </w:p>
    <w:p w14:paraId="3D14BD34" w14:textId="77777777" w:rsidR="0037287B" w:rsidRPr="00186A38" w:rsidRDefault="0037287B" w:rsidP="0037287B">
      <w:pPr>
        <w:pStyle w:val="SingleTxtG"/>
        <w:ind w:firstLine="567"/>
      </w:pPr>
      <w:r w:rsidRPr="00186A38">
        <w:t>a)</w:t>
      </w:r>
      <w:r w:rsidRPr="00186A38">
        <w:tab/>
        <w:t>ежемесячно расходовать на приобретение продуктов питания и предметов первой необходимости до 50 % денежных средств, заработанных в месяц, предшествовавший переводу в одиночную камеру;</w:t>
      </w:r>
    </w:p>
    <w:p w14:paraId="5FAB58D1" w14:textId="77777777" w:rsidR="0037287B" w:rsidRPr="00186A38" w:rsidRDefault="0037287B" w:rsidP="0037287B">
      <w:pPr>
        <w:pStyle w:val="SingleTxtG"/>
        <w:ind w:firstLine="567"/>
      </w:pPr>
      <w:r w:rsidRPr="00186A38">
        <w:t>b)</w:t>
      </w:r>
      <w:r w:rsidRPr="00186A38">
        <w:tab/>
        <w:t>пользоваться ежедневной прогулкой продолжительностью полтора часа;</w:t>
      </w:r>
    </w:p>
    <w:p w14:paraId="4B7B3D77" w14:textId="77777777" w:rsidR="0037287B" w:rsidRPr="00186A38" w:rsidRDefault="0037287B" w:rsidP="0037287B">
      <w:pPr>
        <w:pStyle w:val="SingleTxtG"/>
        <w:ind w:firstLine="567"/>
      </w:pPr>
      <w:r w:rsidRPr="00186A38">
        <w:t>c)</w:t>
      </w:r>
      <w:r w:rsidRPr="00186A38">
        <w:tab/>
        <w:t>получать необходимую медицинскую помощь;</w:t>
      </w:r>
    </w:p>
    <w:p w14:paraId="51F1DB84" w14:textId="77777777" w:rsidR="0037287B" w:rsidRPr="00186A38" w:rsidRDefault="0037287B" w:rsidP="0037287B">
      <w:pPr>
        <w:pStyle w:val="SingleTxtG"/>
        <w:ind w:firstLine="567"/>
      </w:pPr>
      <w:r w:rsidRPr="00186A38">
        <w:t>d)</w:t>
      </w:r>
      <w:r w:rsidRPr="00186A38">
        <w:tab/>
        <w:t>с разрешения администрации учреждения иметь одно краткосрочное свидание (статья 92 УИКТ).</w:t>
      </w:r>
    </w:p>
    <w:p w14:paraId="467F3643" w14:textId="77777777" w:rsidR="0037287B" w:rsidRPr="00186A38" w:rsidRDefault="0037287B" w:rsidP="0037287B">
      <w:pPr>
        <w:pStyle w:val="SingleTxtG"/>
      </w:pPr>
      <w:r w:rsidRPr="00186A38">
        <w:t>195.</w:t>
      </w:r>
      <w:r w:rsidRPr="00186A38">
        <w:tab/>
      </w:r>
      <w:r w:rsidRPr="00186A38">
        <w:rPr>
          <w:lang w:eastAsia="ru-RU"/>
        </w:rPr>
        <w:t>Также</w:t>
      </w:r>
      <w:r w:rsidRPr="00186A38">
        <w:t xml:space="preserve"> этой категории осужденных разрешается: </w:t>
      </w:r>
    </w:p>
    <w:p w14:paraId="195183FB" w14:textId="77777777" w:rsidR="0037287B" w:rsidRPr="00186A38" w:rsidRDefault="0037287B" w:rsidP="0037287B">
      <w:pPr>
        <w:pStyle w:val="Bullet1G"/>
        <w:numPr>
          <w:ilvl w:val="0"/>
          <w:numId w:val="16"/>
        </w:numPr>
      </w:pPr>
      <w:r w:rsidRPr="00186A38">
        <w:t>допущение к ним священнослужителей, с условием обеспечения их личной безопасности (статья 10, часть 5 УИКТ);</w:t>
      </w:r>
    </w:p>
    <w:p w14:paraId="6740ED47" w14:textId="77777777" w:rsidR="0037287B" w:rsidRPr="00186A38" w:rsidRDefault="0037287B" w:rsidP="0037287B">
      <w:pPr>
        <w:pStyle w:val="Bullet1G"/>
        <w:numPr>
          <w:ilvl w:val="0"/>
          <w:numId w:val="16"/>
        </w:numPr>
      </w:pPr>
      <w:proofErr w:type="gramStart"/>
      <w:r w:rsidRPr="00186A38">
        <w:t>при исключительных обстоятельствах,</w:t>
      </w:r>
      <w:proofErr w:type="gramEnd"/>
      <w:r w:rsidRPr="00186A38">
        <w:t xml:space="preserve"> телефонный разговор.</w:t>
      </w:r>
    </w:p>
    <w:p w14:paraId="40DBA65E" w14:textId="77777777" w:rsidR="0037287B" w:rsidRPr="00186A38" w:rsidRDefault="0037287B" w:rsidP="0037287B">
      <w:pPr>
        <w:pStyle w:val="SingleTxtG"/>
      </w:pPr>
      <w:r w:rsidRPr="00186A38">
        <w:t>196.</w:t>
      </w:r>
      <w:r w:rsidRPr="00186A38">
        <w:tab/>
        <w:t xml:space="preserve">Перевод осужденных в одиночные камеры производится после медицинского </w:t>
      </w:r>
      <w:r w:rsidRPr="00186A38">
        <w:rPr>
          <w:lang w:eastAsia="ru-RU"/>
        </w:rPr>
        <w:t>освидетельствования</w:t>
      </w:r>
      <w:r w:rsidRPr="00186A38">
        <w:t xml:space="preserve">. </w:t>
      </w:r>
    </w:p>
    <w:p w14:paraId="458A3B5D" w14:textId="77777777" w:rsidR="0037287B" w:rsidRPr="00186A38" w:rsidRDefault="0037287B" w:rsidP="0037287B">
      <w:pPr>
        <w:pStyle w:val="SingleTxtG"/>
      </w:pPr>
      <w:r w:rsidRPr="00186A38">
        <w:t>197.</w:t>
      </w:r>
      <w:r w:rsidRPr="00186A38">
        <w:tab/>
        <w:t xml:space="preserve">Исполнение перевода в одиночную камеру может быть приостановлено по </w:t>
      </w:r>
      <w:r w:rsidRPr="00186A38">
        <w:rPr>
          <w:lang w:eastAsia="ru-RU"/>
        </w:rPr>
        <w:t>медицинским</w:t>
      </w:r>
      <w:r w:rsidRPr="00186A38">
        <w:t xml:space="preserve"> показаниям в порядке, предусмотренном законодательством Туркменистана. Осужденных, содержащихся в одиночных камерах, ежедневно навещает медицинский работник, который обязан незамедлительно письменно сообщать начальнику исправительного учреждения о необходимости приостановления исполнения данного взыскания по причине физического или психического состояния осужденного. </w:t>
      </w:r>
    </w:p>
    <w:p w14:paraId="6314491B" w14:textId="77777777" w:rsidR="0037287B" w:rsidRPr="00186A38" w:rsidRDefault="0037287B" w:rsidP="0037287B">
      <w:pPr>
        <w:pStyle w:val="SingleTxtG"/>
      </w:pPr>
      <w:r w:rsidRPr="00186A38">
        <w:t>198.</w:t>
      </w:r>
      <w:r w:rsidRPr="00186A38">
        <w:tab/>
      </w:r>
      <w:r w:rsidRPr="00186A38">
        <w:rPr>
          <w:lang w:eastAsia="ru-RU"/>
        </w:rPr>
        <w:t>Помещения</w:t>
      </w:r>
      <w:r w:rsidRPr="00186A38">
        <w:t xml:space="preserve"> одиночных камер так же, как и остальные помещения, обеспечены естественным и электрическим освещением, питьевой водой, местом для сна. В холодное время года помещения отапливаются, осужденные обеспечиваются трехразовым питанием (статья 93 УИКТ).</w:t>
      </w:r>
    </w:p>
    <w:p w14:paraId="1C458759" w14:textId="77777777" w:rsidR="0037287B" w:rsidRPr="00186A38" w:rsidRDefault="0037287B" w:rsidP="0037287B">
      <w:pPr>
        <w:pStyle w:val="H1G"/>
      </w:pPr>
      <w:r w:rsidRPr="00186A38">
        <w:tab/>
      </w:r>
      <w:r>
        <w:rPr>
          <w:lang w:val="en-US"/>
        </w:rPr>
        <w:t>O</w:t>
      </w:r>
      <w:r w:rsidRPr="00802429">
        <w:t>.</w:t>
      </w:r>
      <w:r w:rsidRPr="00186A38">
        <w:tab/>
        <w:t>Последующая информация в связи с пунктом 24 b) заключительных замечаний</w:t>
      </w:r>
    </w:p>
    <w:p w14:paraId="32662272" w14:textId="77777777" w:rsidR="0037287B" w:rsidRPr="00186A38" w:rsidRDefault="0037287B" w:rsidP="0037287B">
      <w:pPr>
        <w:pStyle w:val="SingleTxtG"/>
      </w:pPr>
      <w:r w:rsidRPr="00186A38">
        <w:t>199.</w:t>
      </w:r>
      <w:r w:rsidRPr="00186A38">
        <w:tab/>
        <w:t>С целью улучшения</w:t>
      </w:r>
      <w:r w:rsidRPr="00186A38">
        <w:rPr>
          <w:bCs/>
        </w:rPr>
        <w:t xml:space="preserve"> </w:t>
      </w:r>
      <w:r w:rsidRPr="00186A38">
        <w:t xml:space="preserve">условий содержания, обеспечения прав осужденных, предотвращения пыток и других унижающих достоинство лиц, находящихся в местах лишения свободы, руководством МВД Туркменистана за период с 2011 по 2016 год проведена большая работа по капитальному строительству и ремонту объектов исполнения наказания, обеспечению специальным оборудованием, медицинским </w:t>
      </w:r>
      <w:r w:rsidRPr="00186A38">
        <w:rPr>
          <w:lang w:eastAsia="ru-RU"/>
        </w:rPr>
        <w:t>оборудованием</w:t>
      </w:r>
      <w:r w:rsidRPr="00186A38">
        <w:t xml:space="preserve">, обучению персонала с целью обеспечения прав осужденных. Ведется работа по приведению жилищно-бытовых условий в учреждениях пенитенциарной системы в полное соответствие с требованиями УИК Туркменистана. </w:t>
      </w:r>
    </w:p>
    <w:p w14:paraId="13444356" w14:textId="77777777" w:rsidR="0037287B" w:rsidRPr="00186A38" w:rsidRDefault="0037287B" w:rsidP="0037287B">
      <w:pPr>
        <w:pStyle w:val="SingleTxtG"/>
      </w:pPr>
      <w:r w:rsidRPr="00186A38">
        <w:t>200.</w:t>
      </w:r>
      <w:r w:rsidRPr="00186A38">
        <w:tab/>
        <w:t xml:space="preserve">Лицам, отбывающим наказание в исправительных учреждениях, обеспечиваются необходимые жилищно-бытовые условия. Помещения, которыми пользуются </w:t>
      </w:r>
      <w:r w:rsidRPr="00186A38">
        <w:rPr>
          <w:lang w:eastAsia="ru-RU"/>
        </w:rPr>
        <w:t>осужденные</w:t>
      </w:r>
      <w:r w:rsidRPr="00186A38">
        <w:t>, все спальные помещения и помещения санитарно-гигиенического предназначения отвечают всем санитарным и гигиеническим требованиям и соответствуют климатическим условиям Туркменистана. Искусственное освещение достаточно для того, чтобы осужденные могли читать или работать без опасности для зрения.</w:t>
      </w:r>
    </w:p>
    <w:p w14:paraId="3CD7FE81" w14:textId="77777777" w:rsidR="0037287B" w:rsidRPr="00186A38" w:rsidRDefault="0037287B" w:rsidP="0037287B">
      <w:pPr>
        <w:pStyle w:val="SingleTxtG"/>
      </w:pPr>
      <w:r w:rsidRPr="00186A38">
        <w:lastRenderedPageBreak/>
        <w:t>201.</w:t>
      </w:r>
      <w:r w:rsidRPr="00186A38">
        <w:tab/>
        <w:t xml:space="preserve">По законодательству Туркменистана минимальная норма жилой площади в расчете на одного осужденного в исправительных колониях не может быть менее четырех квадратных метров, в тюрьмах — менее трех квадратных метров, в колониях, предназначенных для содержания женщин, в воспитательных колониях и в лечебных исправительных учреждениях — менее пяти квадратных метров. </w:t>
      </w:r>
    </w:p>
    <w:p w14:paraId="454B608C" w14:textId="77777777" w:rsidR="0037287B" w:rsidRPr="00186A38" w:rsidRDefault="0037287B" w:rsidP="0037287B">
      <w:pPr>
        <w:pStyle w:val="SingleTxtG"/>
      </w:pPr>
      <w:r w:rsidRPr="00186A38">
        <w:t>202.</w:t>
      </w:r>
      <w:r w:rsidRPr="00186A38">
        <w:tab/>
        <w:t xml:space="preserve">С целью создания достойных условий для каждого осужденного в пенитенциарных учреждениях проводится планомерная последовательная работа по ремонту, </w:t>
      </w:r>
      <w:r w:rsidRPr="00186A38">
        <w:rPr>
          <w:lang w:eastAsia="ru-RU"/>
        </w:rPr>
        <w:t>реконструкции</w:t>
      </w:r>
      <w:r w:rsidRPr="00186A38">
        <w:t xml:space="preserve">, обустройству быта, обеспечению медицинскими услугами и занятости осужденных. </w:t>
      </w:r>
    </w:p>
    <w:p w14:paraId="77C3B1D9" w14:textId="77777777" w:rsidR="0037287B" w:rsidRPr="00186A38" w:rsidRDefault="0037287B" w:rsidP="0037287B">
      <w:pPr>
        <w:pStyle w:val="SingleTxtG"/>
      </w:pPr>
      <w:r w:rsidRPr="00186A38">
        <w:t>203.</w:t>
      </w:r>
      <w:r w:rsidRPr="00186A38">
        <w:tab/>
        <w:t>Проведены и проводятся работы по капитальному ремонту и модернизации существующих объектов пенитенциарной системы. Для этих целей за период</w:t>
      </w:r>
      <w:r w:rsidRPr="00186A38">
        <w:br/>
        <w:t xml:space="preserve">2017–2019 годов государством были выделены ассигнования из государственного бюджета в сумме более 26 220 331,12 манат (7 491 000 долл. США) на проведение строительных работ, капитального ремонта указанных объектов, обустройство и закупку соответствующего оборудования. </w:t>
      </w:r>
    </w:p>
    <w:p w14:paraId="298ACD9E" w14:textId="77777777" w:rsidR="0037287B" w:rsidRPr="00186A38" w:rsidRDefault="0037287B" w:rsidP="0037287B">
      <w:pPr>
        <w:pStyle w:val="SingleTxtG"/>
      </w:pPr>
      <w:r w:rsidRPr="00186A38">
        <w:t>204.</w:t>
      </w:r>
      <w:r w:rsidRPr="00186A38">
        <w:tab/>
        <w:t xml:space="preserve">На </w:t>
      </w:r>
      <w:r w:rsidRPr="00186A38">
        <w:rPr>
          <w:lang w:eastAsia="ru-RU"/>
        </w:rPr>
        <w:t>выделенные</w:t>
      </w:r>
      <w:r w:rsidRPr="00186A38">
        <w:t xml:space="preserve"> средства построены комплекс объектов учреждения AХ-Е/3, 2 жилых дома по 400 мест, 2 прачечные в учреждении МР-Е/16, здание для свиданий в учреждении МР-Е/16, переговорные пункты на территории учреждений АХ-Е/4,</w:t>
      </w:r>
      <w:r w:rsidRPr="00186A38">
        <w:br/>
        <w:t xml:space="preserve">МР-Е/12, МР-Е/13, МР-Е/14, ДЗ-Е/7, ЛБ-Е/11, ЛБ-Е/12, БЛ-Е/6, новый корпус на 300 мест учреждения БЛ-Е/5, здания и сооружения учреждения БЛ-Е/6, общежитие в учреждении ЛБ-Е/10, комплекс зданий следственного изолятора на 320 мест Управления полиции Дашогузского велаята. </w:t>
      </w:r>
    </w:p>
    <w:p w14:paraId="4CFEDC92" w14:textId="77777777" w:rsidR="0037287B" w:rsidRPr="00186A38" w:rsidRDefault="0037287B" w:rsidP="0037287B">
      <w:pPr>
        <w:pStyle w:val="SingleTxtG"/>
      </w:pPr>
      <w:r w:rsidRPr="00186A38">
        <w:t>205.</w:t>
      </w:r>
      <w:r w:rsidRPr="00186A38">
        <w:tab/>
        <w:t xml:space="preserve">В настоящее время, согласно плану строительства и ремонта Управления исполнения </w:t>
      </w:r>
      <w:r w:rsidRPr="00186A38">
        <w:rPr>
          <w:lang w:eastAsia="ru-RU"/>
        </w:rPr>
        <w:t>наказания</w:t>
      </w:r>
      <w:r w:rsidRPr="00186A38">
        <w:t xml:space="preserve"> МВД Туркменистана, идет реконструкция и капитальный ремонт в учреждениях АХ-Е/2, МР-Е/15, МР-Е/15, МР-Е/17, ЛБ-Е/9, ЛБ-Е/10 и планируется проведение капитального ремонта всех исправительных учреждений поэтапно.</w:t>
      </w:r>
    </w:p>
    <w:p w14:paraId="6860B364" w14:textId="77777777" w:rsidR="0037287B" w:rsidRPr="00186A38" w:rsidRDefault="0037287B" w:rsidP="0037287B">
      <w:pPr>
        <w:pStyle w:val="H1G"/>
      </w:pPr>
      <w:r w:rsidRPr="00186A38">
        <w:tab/>
      </w:r>
      <w:r>
        <w:rPr>
          <w:lang w:val="en-US"/>
        </w:rPr>
        <w:t>P</w:t>
      </w:r>
      <w:r w:rsidRPr="00802429">
        <w:t>.</w:t>
      </w:r>
      <w:r w:rsidRPr="00186A38">
        <w:tab/>
        <w:t>Последующая информация в связи с пунктом 24 c) заключительных замечаний</w:t>
      </w:r>
    </w:p>
    <w:p w14:paraId="60CEE1D0" w14:textId="77777777" w:rsidR="0037287B" w:rsidRPr="00186A38" w:rsidRDefault="0037287B" w:rsidP="0037287B">
      <w:pPr>
        <w:pStyle w:val="SingleTxtG"/>
      </w:pPr>
      <w:r w:rsidRPr="00186A38">
        <w:rPr>
          <w:spacing w:val="-10"/>
          <w:lang w:eastAsia="ru-RU"/>
        </w:rPr>
        <w:t>206.</w:t>
      </w:r>
      <w:r w:rsidRPr="00186A38">
        <w:rPr>
          <w:spacing w:val="-10"/>
          <w:lang w:eastAsia="ru-RU"/>
        </w:rPr>
        <w:tab/>
      </w:r>
      <w:r w:rsidRPr="00186A38">
        <w:t xml:space="preserve">Наполняемость мест лишения свободы осуществляется на основании лимита с </w:t>
      </w:r>
      <w:r w:rsidRPr="00186A38">
        <w:rPr>
          <w:lang w:eastAsia="ru-RU"/>
        </w:rPr>
        <w:t>соблюдением</w:t>
      </w:r>
      <w:r w:rsidRPr="00186A38">
        <w:t xml:space="preserve"> установленного законодательством режима содержания.</w:t>
      </w:r>
    </w:p>
    <w:p w14:paraId="7BB9C445" w14:textId="77777777" w:rsidR="0037287B" w:rsidRPr="00186A38" w:rsidRDefault="0037287B" w:rsidP="0037287B">
      <w:pPr>
        <w:pStyle w:val="H1G"/>
      </w:pPr>
      <w:r w:rsidRPr="00186A38">
        <w:tab/>
      </w:r>
      <w:r>
        <w:rPr>
          <w:lang w:val="en-US"/>
        </w:rPr>
        <w:t>Q</w:t>
      </w:r>
      <w:r w:rsidRPr="00802429">
        <w:t>.</w:t>
      </w:r>
      <w:r w:rsidRPr="00186A38">
        <w:tab/>
        <w:t>Последующая информация в связи с пунктом 24 d) заключительных замечаний</w:t>
      </w:r>
    </w:p>
    <w:p w14:paraId="20AB97DC" w14:textId="77777777" w:rsidR="0037287B" w:rsidRPr="00186A38" w:rsidRDefault="0037287B" w:rsidP="0037287B">
      <w:pPr>
        <w:pStyle w:val="SingleTxtG"/>
        <w:rPr>
          <w:b/>
        </w:rPr>
      </w:pPr>
      <w:r w:rsidRPr="00186A38">
        <w:t>207.</w:t>
      </w:r>
      <w:r w:rsidRPr="00186A38">
        <w:tab/>
        <w:t xml:space="preserve">Осужденные обеспечиваются индивидуальными средствами гигиены, питанием, </w:t>
      </w:r>
      <w:r w:rsidRPr="00186A38">
        <w:rPr>
          <w:lang w:eastAsia="ru-RU"/>
        </w:rPr>
        <w:t>постельными</w:t>
      </w:r>
      <w:r w:rsidRPr="00186A38">
        <w:t xml:space="preserve"> принадлежностями, лекарственными средствами и другими предметами первой необходимости, согласно распорядку дня, в количестве и качестве, необходимых для поддержания здоровья и сил каждого осужденного за счет Государственного бюджета Туркменистана. </w:t>
      </w:r>
    </w:p>
    <w:p w14:paraId="71ED9215" w14:textId="77777777" w:rsidR="0037287B" w:rsidRPr="00186A38" w:rsidRDefault="0037287B" w:rsidP="0037287B">
      <w:pPr>
        <w:pStyle w:val="SingleTxtG"/>
        <w:rPr>
          <w:b/>
        </w:rPr>
      </w:pPr>
      <w:r w:rsidRPr="00186A38">
        <w:t>208.</w:t>
      </w:r>
      <w:r w:rsidRPr="00186A38">
        <w:tab/>
        <w:t xml:space="preserve">Постановлением Президента Туркменистана «О нормах питания и иного материально-бытового обеспечения лиц, содержащихся в исправительных учреждениях, </w:t>
      </w:r>
      <w:r w:rsidRPr="00186A38">
        <w:rPr>
          <w:lang w:eastAsia="ru-RU"/>
        </w:rPr>
        <w:t>следственных</w:t>
      </w:r>
      <w:r w:rsidRPr="00186A38">
        <w:t xml:space="preserve"> изоляторах и специальных реабилитационных центрах» определены улучшенные нормы питания, одежды, персональной гигиены осужденных. Так, осужденным — беременным женщинам, осужденным — кормящим матерям, несовершеннолетним осужденным, а также больным осужденным и осужденным, являющимся инвалидами I и II групп, устанавливаются повышенные нормы питания. </w:t>
      </w:r>
    </w:p>
    <w:p w14:paraId="420A348D" w14:textId="77777777" w:rsidR="0037287B" w:rsidRPr="00186A38" w:rsidRDefault="0037287B" w:rsidP="0037287B">
      <w:pPr>
        <w:pStyle w:val="SingleTxtG"/>
        <w:rPr>
          <w:b/>
        </w:rPr>
      </w:pPr>
      <w:r w:rsidRPr="00186A38">
        <w:t>209.</w:t>
      </w:r>
      <w:r w:rsidRPr="00186A38">
        <w:tab/>
        <w:t xml:space="preserve">Меры </w:t>
      </w:r>
      <w:r w:rsidRPr="00186A38">
        <w:rPr>
          <w:lang w:eastAsia="ru-RU"/>
        </w:rPr>
        <w:t>обеспечения</w:t>
      </w:r>
      <w:r w:rsidRPr="00186A38">
        <w:t xml:space="preserve"> прав всех осужденных на медицинское обследование врачом и, если возможно, врачом по своему выбору предусмотрены статьей 179 УПК Туркменистана. Медицинское обслуживание, а также лечебно-профилактическая и противоэпидемическая работа в местах предварительного заключения организуются и проводятся в соответствии с законодательством об охране здоровья. </w:t>
      </w:r>
    </w:p>
    <w:p w14:paraId="1C8EE80E" w14:textId="77777777" w:rsidR="0037287B" w:rsidRPr="00186A38" w:rsidRDefault="0037287B" w:rsidP="0037287B">
      <w:pPr>
        <w:pStyle w:val="H1G"/>
      </w:pPr>
      <w:r w:rsidRPr="00186A38">
        <w:lastRenderedPageBreak/>
        <w:tab/>
      </w:r>
      <w:r>
        <w:rPr>
          <w:lang w:val="en-US"/>
        </w:rPr>
        <w:t>R</w:t>
      </w:r>
      <w:r w:rsidRPr="00802429">
        <w:t>.</w:t>
      </w:r>
      <w:r w:rsidRPr="00186A38">
        <w:tab/>
        <w:t>Последующая информация в связи с пунктом 24 e) заключительных замечаний</w:t>
      </w:r>
    </w:p>
    <w:p w14:paraId="31692AF7" w14:textId="77777777" w:rsidR="0037287B" w:rsidRPr="00186A38" w:rsidRDefault="0037287B" w:rsidP="0037287B">
      <w:pPr>
        <w:pStyle w:val="SingleTxtG"/>
      </w:pPr>
      <w:r w:rsidRPr="00186A38">
        <w:t>210.</w:t>
      </w:r>
      <w:r w:rsidRPr="00186A38">
        <w:tab/>
        <w:t xml:space="preserve">Медицинское обслуживание осужденных осуществляется в медицинских частях каждого учреждения пенитенциарной системы, а в случаях необходимости специализированной медицинской услуги осужденные переводятся в центральный госпиталь </w:t>
      </w:r>
      <w:r w:rsidRPr="00186A38">
        <w:rPr>
          <w:lang w:eastAsia="ru-RU"/>
        </w:rPr>
        <w:t>МР</w:t>
      </w:r>
      <w:r w:rsidRPr="00186A38">
        <w:t xml:space="preserve">-Е/15 Управления полиции Марыйского велаята. </w:t>
      </w:r>
    </w:p>
    <w:p w14:paraId="2AA22351" w14:textId="77777777" w:rsidR="0037287B" w:rsidRPr="00186A38" w:rsidRDefault="0037287B" w:rsidP="0037287B">
      <w:pPr>
        <w:pStyle w:val="SingleTxtG"/>
      </w:pPr>
      <w:r w:rsidRPr="00186A38">
        <w:t>211.</w:t>
      </w:r>
      <w:r w:rsidRPr="00186A38">
        <w:tab/>
        <w:t xml:space="preserve">На </w:t>
      </w:r>
      <w:r w:rsidRPr="00186A38">
        <w:rPr>
          <w:lang w:eastAsia="ru-RU"/>
        </w:rPr>
        <w:t xml:space="preserve">данный период система вентиляции для больных с </w:t>
      </w:r>
      <w:proofErr w:type="spellStart"/>
      <w:r w:rsidRPr="00186A38">
        <w:rPr>
          <w:lang w:eastAsia="ru-RU"/>
        </w:rPr>
        <w:t>мультирезистентной</w:t>
      </w:r>
      <w:proofErr w:type="spellEnd"/>
      <w:r w:rsidRPr="00186A38">
        <w:rPr>
          <w:lang w:eastAsia="ru-RU"/>
        </w:rPr>
        <w:t xml:space="preserve"> формой </w:t>
      </w:r>
      <w:r w:rsidRPr="00186A38">
        <w:rPr>
          <w:bCs/>
          <w:lang w:eastAsia="ru-RU"/>
        </w:rPr>
        <w:t>туберкулеза</w:t>
      </w:r>
      <w:r w:rsidRPr="00186A38">
        <w:rPr>
          <w:lang w:eastAsia="ru-RU"/>
        </w:rPr>
        <w:t xml:space="preserve"> в центральном госпитале для осужденных </w:t>
      </w:r>
      <w:r w:rsidRPr="00186A38">
        <w:t xml:space="preserve">MR/Е-15 </w:t>
      </w:r>
      <w:r w:rsidRPr="00186A38">
        <w:rPr>
          <w:lang w:eastAsia="ru-RU"/>
        </w:rPr>
        <w:t>установлена и полноценно функционирует. Кроме того, отделение множественно-лекарственной устойчивой (МЛУ) формы туберкулеза госпиталя обеспечено необходимым количеством аппаратов «</w:t>
      </w:r>
      <w:proofErr w:type="spellStart"/>
      <w:r w:rsidRPr="00186A38">
        <w:rPr>
          <w:lang w:eastAsia="ru-RU"/>
        </w:rPr>
        <w:t>Дезар</w:t>
      </w:r>
      <w:proofErr w:type="spellEnd"/>
      <w:r w:rsidRPr="00186A38">
        <w:rPr>
          <w:lang w:eastAsia="ru-RU"/>
        </w:rPr>
        <w:t xml:space="preserve">» (БВЕ-60, </w:t>
      </w:r>
      <w:r w:rsidRPr="00186A38">
        <w:t xml:space="preserve">BCS- </w:t>
      </w:r>
      <w:r w:rsidRPr="00186A38">
        <w:rPr>
          <w:lang w:eastAsia="ru-RU"/>
        </w:rPr>
        <w:t>2017).</w:t>
      </w:r>
    </w:p>
    <w:p w14:paraId="2931AF3F" w14:textId="77777777" w:rsidR="0037287B" w:rsidRPr="00186A38" w:rsidRDefault="0037287B" w:rsidP="0037287B">
      <w:pPr>
        <w:pStyle w:val="SingleTxtG"/>
      </w:pPr>
      <w:r w:rsidRPr="00186A38">
        <w:t>212.</w:t>
      </w:r>
      <w:r w:rsidRPr="00186A38">
        <w:tab/>
      </w:r>
      <w:r w:rsidRPr="00186A38">
        <w:rPr>
          <w:lang w:eastAsia="ru-RU"/>
        </w:rPr>
        <w:t>В рамках Национальной программы по профилактике и борьбе с туберкулезом был принят совместный приказ МВД и Министерства здравоохранения и медицинской промышленности Туркменистана от 28 декабря 2011 года «Об организации противотуберкулезной помощи в учреждениях исполнения наказания и введение программы ДОТС». Также ведется плановая работа согласно приказу Министерства здравоохранения и медицинской промышленности Туркменистана от 28 декабря 2011 года «Об усовершенствовании работы противотуберкулезной службы».</w:t>
      </w:r>
    </w:p>
    <w:p w14:paraId="721CCF09" w14:textId="77777777" w:rsidR="0037287B" w:rsidRPr="00186A38" w:rsidRDefault="0037287B" w:rsidP="0037287B">
      <w:pPr>
        <w:pStyle w:val="SingleTxtG"/>
      </w:pPr>
      <w:r w:rsidRPr="00186A38">
        <w:t>213.</w:t>
      </w:r>
      <w:r w:rsidRPr="00186A38">
        <w:tab/>
      </w:r>
      <w:r w:rsidRPr="00186A38">
        <w:rPr>
          <w:lang w:eastAsia="ru-RU"/>
        </w:rPr>
        <w:t xml:space="preserve">Администрация исправительных учреждений несет ответственность за выполнение установленных санитарно-гигиенических и противоэпидемических требований, обеспечивающих охрану здоровья осужденных. </w:t>
      </w:r>
    </w:p>
    <w:p w14:paraId="563F9397" w14:textId="77777777" w:rsidR="0037287B" w:rsidRPr="00186A38" w:rsidRDefault="0037287B" w:rsidP="0037287B">
      <w:pPr>
        <w:pStyle w:val="SingleTxtG"/>
      </w:pPr>
      <w:r w:rsidRPr="00186A38">
        <w:t>214.</w:t>
      </w:r>
      <w:r w:rsidRPr="00186A38">
        <w:tab/>
      </w:r>
      <w:r w:rsidRPr="00186A38">
        <w:rPr>
          <w:lang w:eastAsia="ru-RU"/>
        </w:rPr>
        <w:t>Медико-санитарная и профилактическая помощь осужденным в местах лишения свободы организуется в тесной связи с местными органами здравоохранения и проводится в соответствии с законодательством Туркменистана и Правилами внутреннего распорядка, а также приказом МВД Туркменистана от 16 июля 2002 года «Руководство по медицинскому обеспечению лиц, содержащихся в следственных изоляторах и исправительных учреждениях МВД Туркменистана».</w:t>
      </w:r>
    </w:p>
    <w:p w14:paraId="600DE37E" w14:textId="77777777" w:rsidR="0037287B" w:rsidRPr="00186A38" w:rsidRDefault="0037287B" w:rsidP="0037287B">
      <w:pPr>
        <w:pStyle w:val="SingleTxtG"/>
      </w:pPr>
      <w:r w:rsidRPr="00186A38">
        <w:t>215.</w:t>
      </w:r>
      <w:r w:rsidRPr="00186A38">
        <w:tab/>
        <w:t xml:space="preserve">В женской колонии имеется специальный медицинский корпус, оснащенный </w:t>
      </w:r>
      <w:r w:rsidRPr="00186A38">
        <w:rPr>
          <w:lang w:eastAsia="ru-RU"/>
        </w:rPr>
        <w:t>современным</w:t>
      </w:r>
      <w:r w:rsidRPr="00186A38">
        <w:t xml:space="preserve"> медицинским оборудованием для диагностики и лечения. </w:t>
      </w:r>
    </w:p>
    <w:p w14:paraId="0FDD383C" w14:textId="77777777" w:rsidR="0037287B" w:rsidRPr="00186A38" w:rsidRDefault="0037287B" w:rsidP="0037287B">
      <w:pPr>
        <w:pStyle w:val="SingleTxtG"/>
        <w:rPr>
          <w:rFonts w:eastAsia="Calibri"/>
        </w:rPr>
      </w:pPr>
      <w:r w:rsidRPr="00186A38">
        <w:rPr>
          <w:rFonts w:eastAsia="Calibri"/>
        </w:rPr>
        <w:t>216.</w:t>
      </w:r>
      <w:r w:rsidRPr="00186A38">
        <w:rPr>
          <w:rFonts w:eastAsia="Calibri"/>
        </w:rPr>
        <w:tab/>
      </w:r>
      <w:r w:rsidRPr="00186A38">
        <w:rPr>
          <w:lang w:eastAsia="ru-RU"/>
        </w:rPr>
        <w:t>Медицинской службе МВД Туркменистана</w:t>
      </w:r>
      <w:r w:rsidRPr="00186A38">
        <w:rPr>
          <w:bCs/>
          <w:lang w:eastAsia="ru-RU"/>
        </w:rPr>
        <w:t xml:space="preserve"> оказано содействие в </w:t>
      </w:r>
      <w:r w:rsidRPr="00186A38">
        <w:rPr>
          <w:lang w:eastAsia="ru-RU"/>
        </w:rPr>
        <w:t>рамках ТБ гранта Глобального Фонда:</w:t>
      </w:r>
    </w:p>
    <w:p w14:paraId="34C31902" w14:textId="77777777" w:rsidR="0037287B" w:rsidRPr="00186A38" w:rsidRDefault="0037287B" w:rsidP="0037287B">
      <w:pPr>
        <w:pStyle w:val="Bullet1G"/>
        <w:numPr>
          <w:ilvl w:val="0"/>
          <w:numId w:val="16"/>
        </w:numPr>
      </w:pPr>
      <w:r w:rsidRPr="00186A38">
        <w:t>в 2011–2012 годах установлена вентиляция в МЛУ-ТБ отделении МРК-15, закуплен цифровой рентген-аппарат Сименс;</w:t>
      </w:r>
    </w:p>
    <w:p w14:paraId="3BA338F2" w14:textId="77777777" w:rsidR="0037287B" w:rsidRPr="00186A38" w:rsidRDefault="0037287B" w:rsidP="0037287B">
      <w:pPr>
        <w:pStyle w:val="Bullet1G"/>
        <w:numPr>
          <w:ilvl w:val="0"/>
          <w:numId w:val="16"/>
        </w:numPr>
      </w:pPr>
      <w:r w:rsidRPr="00186A38">
        <w:t>с 2014 года ежег</w:t>
      </w:r>
      <w:r w:rsidRPr="006E4DF9">
        <w:t>о</w:t>
      </w:r>
      <w:r w:rsidRPr="00186A38">
        <w:t>дно даются лекарства для лечения 50 больных с МЛУ-ТБ в МРК-15;</w:t>
      </w:r>
    </w:p>
    <w:p w14:paraId="7FCC5FDF" w14:textId="77777777" w:rsidR="0037287B" w:rsidRPr="00186A38" w:rsidRDefault="0037287B" w:rsidP="0037287B">
      <w:pPr>
        <w:pStyle w:val="Bullet1G"/>
        <w:numPr>
          <w:ilvl w:val="0"/>
          <w:numId w:val="16"/>
        </w:numPr>
      </w:pPr>
      <w:r w:rsidRPr="00186A38">
        <w:t xml:space="preserve">в 2018 году установлен аппарат </w:t>
      </w:r>
      <w:proofErr w:type="spellStart"/>
      <w:r w:rsidRPr="00186A38">
        <w:t>Дженэксперт</w:t>
      </w:r>
      <w:proofErr w:type="spellEnd"/>
      <w:r w:rsidRPr="00186A38">
        <w:t xml:space="preserve"> в МРК-15 для быстрой молекулярной диагностики МЛУ-ТБ в МРК-15, обеспечиваются картриджи и ежегодная калибровка аппарата;</w:t>
      </w:r>
    </w:p>
    <w:p w14:paraId="5E86E48C" w14:textId="77777777" w:rsidR="0037287B" w:rsidRPr="00186A38" w:rsidRDefault="0037287B" w:rsidP="0037287B">
      <w:pPr>
        <w:pStyle w:val="Bullet1G"/>
        <w:numPr>
          <w:ilvl w:val="0"/>
          <w:numId w:val="16"/>
        </w:numPr>
      </w:pPr>
      <w:r w:rsidRPr="00186A38">
        <w:t xml:space="preserve">в 2019 году поставлено оборудование </w:t>
      </w:r>
      <w:proofErr w:type="spellStart"/>
      <w:r w:rsidRPr="00186A38">
        <w:t>Бактек</w:t>
      </w:r>
      <w:proofErr w:type="spellEnd"/>
      <w:r w:rsidRPr="00186A38">
        <w:t xml:space="preserve"> МЖИТ в МРК-15 для посевов и определения лекарственной чувствительности на все ТБ препараты. Для</w:t>
      </w:r>
      <w:r>
        <w:t> </w:t>
      </w:r>
      <w:r w:rsidRPr="00186A38">
        <w:t xml:space="preserve">функционирования аппарата также закуплены и установлены вспомогательные приборы (бокс биобезопасности, термостат, лабораторные весы, центрифуга, дистиллятор, </w:t>
      </w:r>
      <w:proofErr w:type="spellStart"/>
      <w:r w:rsidRPr="00186A38">
        <w:t>вортекс</w:t>
      </w:r>
      <w:proofErr w:type="spellEnd"/>
      <w:r w:rsidRPr="00186A38">
        <w:t>) и все расходные материалы, лабораторная посуда и реагенты. В ноябре 2019 года планируется приезд инженера для сертификации бокса биологической безопасности;</w:t>
      </w:r>
    </w:p>
    <w:p w14:paraId="77FAB67B" w14:textId="77777777" w:rsidR="0037287B" w:rsidRPr="00186A38" w:rsidRDefault="0037287B" w:rsidP="0037287B">
      <w:pPr>
        <w:pStyle w:val="Bullet1G"/>
        <w:numPr>
          <w:ilvl w:val="0"/>
          <w:numId w:val="16"/>
        </w:numPr>
      </w:pPr>
      <w:r w:rsidRPr="00186A38">
        <w:t xml:space="preserve">в 2019 году установлен аппарат </w:t>
      </w:r>
      <w:proofErr w:type="spellStart"/>
      <w:r w:rsidRPr="00186A38">
        <w:t>Дженэксперт</w:t>
      </w:r>
      <w:proofErr w:type="spellEnd"/>
      <w:r w:rsidRPr="00186A38">
        <w:t xml:space="preserve"> в учреждении МВД Лебапского велаята;</w:t>
      </w:r>
    </w:p>
    <w:p w14:paraId="683794E7" w14:textId="77777777" w:rsidR="0037287B" w:rsidRPr="00186A38" w:rsidRDefault="0037287B" w:rsidP="0037287B">
      <w:pPr>
        <w:pStyle w:val="Bullet1G"/>
        <w:numPr>
          <w:ilvl w:val="0"/>
          <w:numId w:val="16"/>
        </w:numPr>
      </w:pPr>
      <w:r w:rsidRPr="00186A38">
        <w:t xml:space="preserve">в 2019 году установлен еще один аппарат </w:t>
      </w:r>
      <w:proofErr w:type="spellStart"/>
      <w:r w:rsidRPr="00186A38">
        <w:t>Дженэксперт</w:t>
      </w:r>
      <w:proofErr w:type="spellEnd"/>
      <w:r w:rsidRPr="00186A38">
        <w:t xml:space="preserve"> в учреждении МВД по Ахалского велаята; в МВД переданы 6 микроскопов с функцией обычной световой микроскопии и люминесцентной микроскопии;</w:t>
      </w:r>
    </w:p>
    <w:p w14:paraId="37584473" w14:textId="77777777" w:rsidR="0037287B" w:rsidRPr="00186A38" w:rsidRDefault="0037287B" w:rsidP="0037287B">
      <w:pPr>
        <w:pStyle w:val="Bullet1G"/>
        <w:numPr>
          <w:ilvl w:val="0"/>
          <w:numId w:val="16"/>
        </w:numPr>
      </w:pPr>
      <w:r w:rsidRPr="00186A38">
        <w:lastRenderedPageBreak/>
        <w:t xml:space="preserve">организованы ежегодные визиты международного эксперта по контролю туберкулеза в тюрьмах (Жанна </w:t>
      </w:r>
      <w:proofErr w:type="spellStart"/>
      <w:r w:rsidRPr="00186A38">
        <w:t>Жандаулетова</w:t>
      </w:r>
      <w:proofErr w:type="spellEnd"/>
      <w:r w:rsidRPr="00186A38">
        <w:t>, Казахстан), в процессе которых даются рекомендации по обновлению приказов и других нормативных документов МВД. В данное время на рассмотрении МВД находится обновленный Приказ;</w:t>
      </w:r>
    </w:p>
    <w:p w14:paraId="5046C425" w14:textId="77777777" w:rsidR="0037287B" w:rsidRPr="00186A38" w:rsidRDefault="0037287B" w:rsidP="0037287B">
      <w:pPr>
        <w:pStyle w:val="Bullet1G"/>
        <w:numPr>
          <w:ilvl w:val="0"/>
          <w:numId w:val="16"/>
        </w:numPr>
      </w:pPr>
      <w:r w:rsidRPr="00186A38">
        <w:t>проведено обучение сотрудников медицинской службы МВД по вопросам контроля туберкулеза, в том числе были организованы визиты специалистов МВД в разные страны (Казахстан, Молдова, Латвия и др.) для изучения опыта.</w:t>
      </w:r>
    </w:p>
    <w:p w14:paraId="45DFAD83" w14:textId="77777777" w:rsidR="0037287B" w:rsidRPr="00186A38" w:rsidRDefault="0037287B" w:rsidP="0037287B">
      <w:pPr>
        <w:pStyle w:val="H1G"/>
      </w:pPr>
      <w:r w:rsidRPr="00186A38">
        <w:tab/>
      </w:r>
      <w:r>
        <w:rPr>
          <w:lang w:val="en-US"/>
        </w:rPr>
        <w:t>S</w:t>
      </w:r>
      <w:r w:rsidRPr="00802429">
        <w:t>.</w:t>
      </w:r>
      <w:r w:rsidRPr="00186A38">
        <w:tab/>
        <w:t>Последующая информация в связи с пунктом 24 f) заключительных замечаний</w:t>
      </w:r>
    </w:p>
    <w:p w14:paraId="31104DE9" w14:textId="77777777" w:rsidR="0037287B" w:rsidRPr="00186A38" w:rsidRDefault="0037287B" w:rsidP="0037287B">
      <w:pPr>
        <w:pStyle w:val="SingleTxtG"/>
      </w:pPr>
      <w:r w:rsidRPr="00186A38">
        <w:t>217.</w:t>
      </w:r>
      <w:r w:rsidRPr="00186A38">
        <w:tab/>
        <w:t xml:space="preserve">В соответствии с требованиями УИК (часть 1 статьи 43) в исправительных учреждениях ведется учет осужденных, сведения о которых вносятся в соответствующий </w:t>
      </w:r>
      <w:r w:rsidRPr="00186A38">
        <w:rPr>
          <w:lang w:eastAsia="ru-RU"/>
        </w:rPr>
        <w:t>реестр</w:t>
      </w:r>
      <w:r w:rsidRPr="00186A38">
        <w:t>. Приказом МВД Туркменистана утверждена Инструкция «О порядке персонального централизованного учета лиц осужденных, ведения оперативно справочных картотек (ОСК)». Основанием для включения лиц в ОСК является постановление следователя, санкционированное прокурором, об избрании меры пресечения или приговор суда с назначением наказания в виде лишения свободы.</w:t>
      </w:r>
    </w:p>
    <w:p w14:paraId="5989BCE2" w14:textId="77777777" w:rsidR="0037287B" w:rsidRPr="00186A38" w:rsidRDefault="0037287B" w:rsidP="0037287B">
      <w:pPr>
        <w:pStyle w:val="H1G"/>
      </w:pPr>
      <w:r w:rsidRPr="00186A38">
        <w:tab/>
      </w:r>
      <w:r>
        <w:rPr>
          <w:lang w:val="en-US"/>
        </w:rPr>
        <w:t>T</w:t>
      </w:r>
      <w:r w:rsidRPr="00802429">
        <w:t>.</w:t>
      </w:r>
      <w:r w:rsidRPr="00186A38">
        <w:tab/>
        <w:t>Последующая информация в связи с пунктом 27 заключительных замечаний</w:t>
      </w:r>
    </w:p>
    <w:p w14:paraId="142010C2" w14:textId="77777777" w:rsidR="0037287B" w:rsidRPr="00186A38" w:rsidRDefault="0037287B" w:rsidP="0037287B">
      <w:pPr>
        <w:pStyle w:val="SingleTxtG"/>
        <w:rPr>
          <w:lang w:eastAsia="ru-RU"/>
        </w:rPr>
      </w:pPr>
      <w:r w:rsidRPr="00186A38">
        <w:rPr>
          <w:lang w:eastAsia="ru-RU"/>
        </w:rPr>
        <w:t>218.</w:t>
      </w:r>
      <w:r w:rsidRPr="00186A38">
        <w:rPr>
          <w:lang w:eastAsia="ru-RU"/>
        </w:rPr>
        <w:tab/>
      </w:r>
      <w:r w:rsidRPr="00186A38">
        <w:rPr>
          <w:bCs/>
          <w:lang w:eastAsia="ru-RU"/>
        </w:rPr>
        <w:t>Согласно Конституции</w:t>
      </w:r>
      <w:r w:rsidRPr="00186A38">
        <w:rPr>
          <w:lang w:eastAsia="ru-RU"/>
        </w:rPr>
        <w:t xml:space="preserve"> Туркменистана, человек не может быть принужден к даче показаний и объяснений против самого себя и близких родственников. Доказательства, полученные в результате психического или физического воздействия, а также иными незаконными методами, юридической силы не имеют. Каждому человеку государство гарантирует право на получение юридической помощи.</w:t>
      </w:r>
    </w:p>
    <w:p w14:paraId="2D2F901C" w14:textId="77777777" w:rsidR="0037287B" w:rsidRPr="00186A38" w:rsidRDefault="0037287B" w:rsidP="0037287B">
      <w:pPr>
        <w:pStyle w:val="H1G"/>
      </w:pPr>
      <w:r w:rsidRPr="00186A38">
        <w:tab/>
      </w:r>
      <w:r>
        <w:rPr>
          <w:lang w:val="en-US"/>
        </w:rPr>
        <w:t>U</w:t>
      </w:r>
      <w:r w:rsidRPr="00802429">
        <w:t>.</w:t>
      </w:r>
      <w:r w:rsidRPr="00186A38">
        <w:tab/>
        <w:t>Последующая информация в связи с пунктами 29</w:t>
      </w:r>
      <w:r w:rsidRPr="00186A38">
        <w:rPr>
          <w:bCs/>
        </w:rPr>
        <w:t>‒</w:t>
      </w:r>
      <w:r w:rsidRPr="00186A38">
        <w:t>30 заключительных замечаний</w:t>
      </w:r>
    </w:p>
    <w:p w14:paraId="14B84D67" w14:textId="77777777" w:rsidR="0037287B" w:rsidRPr="00186A38" w:rsidRDefault="0037287B" w:rsidP="0037287B">
      <w:pPr>
        <w:pStyle w:val="SingleTxtG"/>
        <w:rPr>
          <w:lang w:eastAsia="ru-RU"/>
        </w:rPr>
      </w:pPr>
      <w:r w:rsidRPr="00186A38">
        <w:rPr>
          <w:lang w:eastAsia="ru-RU"/>
        </w:rPr>
        <w:t>219.</w:t>
      </w:r>
      <w:r w:rsidRPr="00186A38">
        <w:rPr>
          <w:lang w:eastAsia="ru-RU"/>
        </w:rPr>
        <w:tab/>
        <w:t xml:space="preserve">Судебная власть в Туркменистане принадлежит только судам. Судебная власть предназначена для защиты прав и свобод граждан, охраняемых законом государственных и общественных интересов. Независимость судей гарантируется Конституцией Туркменистана. Они подчиняются только Конституции и закону. Вмешательство в деятельность судей с чьей бы то ни было стороны недопустимо и влечет ответственность, установленную законом. </w:t>
      </w:r>
    </w:p>
    <w:p w14:paraId="7D7E29FA" w14:textId="77777777" w:rsidR="0037287B" w:rsidRPr="00186A38" w:rsidRDefault="0037287B" w:rsidP="0037287B">
      <w:pPr>
        <w:pStyle w:val="SingleTxtG"/>
        <w:rPr>
          <w:lang w:eastAsia="ru-RU"/>
        </w:rPr>
      </w:pPr>
      <w:r w:rsidRPr="00186A38">
        <w:rPr>
          <w:lang w:eastAsia="ru-RU"/>
        </w:rPr>
        <w:t>220.</w:t>
      </w:r>
      <w:r w:rsidRPr="00186A38">
        <w:rPr>
          <w:lang w:eastAsia="ru-RU"/>
        </w:rPr>
        <w:tab/>
        <w:t>Независимость судей гарантирована Конституцией Туркменистана. Судьи независимы, они подчиняются только Конституции Туркменистана и закону. Вмешательство в деятельность судей с чьей бы то ни было стороны недопустимо и влечет ответственность, установленную законом (статья 98 Конституции Туркменистана).</w:t>
      </w:r>
    </w:p>
    <w:p w14:paraId="6C1D598C" w14:textId="77777777" w:rsidR="0037287B" w:rsidRPr="00186A38" w:rsidRDefault="0037287B" w:rsidP="0037287B">
      <w:pPr>
        <w:pStyle w:val="SingleTxtG"/>
        <w:rPr>
          <w:lang w:eastAsia="ru-RU"/>
        </w:rPr>
      </w:pPr>
      <w:r w:rsidRPr="00186A38">
        <w:rPr>
          <w:lang w:eastAsia="ru-RU"/>
        </w:rPr>
        <w:t>221.</w:t>
      </w:r>
      <w:r w:rsidRPr="00186A38">
        <w:rPr>
          <w:lang w:eastAsia="ru-RU"/>
        </w:rPr>
        <w:tab/>
        <w:t>Закон Туркменистана «О суде», основанный на</w:t>
      </w:r>
      <w:r w:rsidRPr="00186A38">
        <w:rPr>
          <w:bCs/>
          <w:lang w:eastAsia="ru-RU"/>
        </w:rPr>
        <w:t xml:space="preserve"> Конституции Туркменистана, содержит нормы о гарантиях независимости судей. Н</w:t>
      </w:r>
      <w:r w:rsidRPr="00186A38">
        <w:rPr>
          <w:lang w:eastAsia="ru-RU"/>
        </w:rPr>
        <w:t xml:space="preserve">езависимость судьи обеспечивается: материальным и социальным обеспечением, соответствующим его высокому статусу; предусмотренной законом процедурой осуществления правосудия; запретом под угрозой уголовной и административной ответственности чьего бы то ни было вмешательства в деятельность по осуществлению правосудия; установленным порядком приостановления и прекращения полномочий; неприкосновенностью; нахождением под особой защитой государства членов его семьи и имущества (статья 51 Закона). </w:t>
      </w:r>
    </w:p>
    <w:p w14:paraId="3D014845" w14:textId="77777777" w:rsidR="0037287B" w:rsidRPr="00186A38" w:rsidRDefault="0037287B" w:rsidP="0037287B">
      <w:pPr>
        <w:pStyle w:val="SingleTxtG"/>
        <w:rPr>
          <w:lang w:eastAsia="ru-RU"/>
        </w:rPr>
      </w:pPr>
      <w:r w:rsidRPr="00186A38">
        <w:rPr>
          <w:lang w:eastAsia="ru-RU"/>
        </w:rPr>
        <w:t>222.</w:t>
      </w:r>
      <w:r w:rsidRPr="00186A38">
        <w:rPr>
          <w:lang w:eastAsia="ru-RU"/>
        </w:rPr>
        <w:tab/>
        <w:t>Кроме того, Законом Туркменистана «О суде» предусмотрено, что всякое вмешательство в деятельность судьи по осуществлению правосудия преследуется в соответствии с законами Туркменистана.</w:t>
      </w:r>
    </w:p>
    <w:p w14:paraId="753E5502" w14:textId="77777777" w:rsidR="0037287B" w:rsidRPr="00186A38" w:rsidRDefault="0037287B" w:rsidP="0037287B">
      <w:pPr>
        <w:pStyle w:val="SingleTxtG"/>
        <w:rPr>
          <w:lang w:eastAsia="ru-RU"/>
        </w:rPr>
      </w:pPr>
      <w:r w:rsidRPr="00186A38">
        <w:rPr>
          <w:lang w:eastAsia="ru-RU"/>
        </w:rPr>
        <w:lastRenderedPageBreak/>
        <w:t>223.</w:t>
      </w:r>
      <w:r w:rsidRPr="00186A38">
        <w:rPr>
          <w:lang w:eastAsia="ru-RU"/>
        </w:rPr>
        <w:tab/>
        <w:t>Судья не обязан давать какие-либо объяснения по существу рассмотренных или находящихся в производстве дел, а также представлять их кому бы то ни было для ознакомления иначе как в случаях, предусмотренных процессуальным законом.</w:t>
      </w:r>
    </w:p>
    <w:p w14:paraId="735014AD" w14:textId="77777777" w:rsidR="0037287B" w:rsidRPr="00186A38" w:rsidRDefault="0037287B" w:rsidP="0037287B">
      <w:pPr>
        <w:pStyle w:val="SingleTxtG"/>
        <w:rPr>
          <w:lang w:eastAsia="ru-RU"/>
        </w:rPr>
      </w:pPr>
      <w:r w:rsidRPr="00186A38">
        <w:rPr>
          <w:lang w:eastAsia="ru-RU"/>
        </w:rPr>
        <w:t>224.</w:t>
      </w:r>
      <w:r w:rsidRPr="00186A38">
        <w:rPr>
          <w:lang w:eastAsia="ru-RU"/>
        </w:rPr>
        <w:tab/>
        <w:t xml:space="preserve">В отношении судьи не может быть возбуждено уголовное дело, а также он не может быть арестован без согласия Президента Туркменистана. Неприкосновенность судьи имеет отношение к его личности, собственности, жилью, где он проживает и работает, служебному и личному транспорту и другому имуществу. Указанные гарантии имеют отношение к заседателю суда во время выполнения им обязанностей заседателя в суде. Не допускаются задержание, привод судьи, а также заседателя суда при исполнении ими обязанностей заседателя в суде или применение в отношении них мер административного взыскания. </w:t>
      </w:r>
    </w:p>
    <w:p w14:paraId="623620DD" w14:textId="77777777" w:rsidR="0037287B" w:rsidRPr="00186A38" w:rsidRDefault="0037287B" w:rsidP="0037287B">
      <w:pPr>
        <w:pStyle w:val="SingleTxtG"/>
        <w:rPr>
          <w:lang w:eastAsia="ru-RU"/>
        </w:rPr>
      </w:pPr>
      <w:r w:rsidRPr="00186A38">
        <w:rPr>
          <w:lang w:eastAsia="ru-RU"/>
        </w:rPr>
        <w:t>225.</w:t>
      </w:r>
      <w:r w:rsidRPr="00186A38">
        <w:rPr>
          <w:lang w:eastAsia="ru-RU"/>
        </w:rPr>
        <w:tab/>
        <w:t>Закон Туркменистана «О суде» дополнен статьей 64</w:t>
      </w:r>
      <w:r w:rsidRPr="00186A38">
        <w:rPr>
          <w:vertAlign w:val="superscript"/>
          <w:lang w:eastAsia="ru-RU"/>
        </w:rPr>
        <w:t>1</w:t>
      </w:r>
      <w:r w:rsidRPr="00186A38">
        <w:rPr>
          <w:lang w:eastAsia="ru-RU"/>
        </w:rPr>
        <w:t xml:space="preserve"> «Кодекс судейской этики», в части 1 которой отмечено, что Кодекс судейской этики является актом конференции судей, который основывается на общепризнанных моральных принципах и правилах общества и государства. Кодекс судейской этики устанавливает для каждого судьи обязательные правила поведения при ведении профессиональной деятельности по осуществлению правосудия. </w:t>
      </w:r>
    </w:p>
    <w:p w14:paraId="5197AD67" w14:textId="77777777" w:rsidR="0037287B" w:rsidRPr="00186A38" w:rsidRDefault="0037287B" w:rsidP="0037287B">
      <w:pPr>
        <w:pStyle w:val="SingleTxtG"/>
        <w:rPr>
          <w:lang w:eastAsia="ru-RU"/>
        </w:rPr>
      </w:pPr>
      <w:r w:rsidRPr="00186A38">
        <w:rPr>
          <w:lang w:eastAsia="ru-RU"/>
        </w:rPr>
        <w:t>226.</w:t>
      </w:r>
      <w:r w:rsidRPr="00186A38">
        <w:rPr>
          <w:lang w:eastAsia="ru-RU"/>
        </w:rPr>
        <w:tab/>
        <w:t>На первой конференции судей Туркменистана, состоявшейся 19 января 2019 года, был обсужден и впервые принят Кодекс судейской этики. Высокий статус судьи обязывает судью быть профессионально подготовленным, продвигать высокие стандарты правовой культуры поведения для укрепления доверия общества к судебной системе и качеству правосудия, что является основой для поддержания достоинства и высокого авторитета судебной власти как справедливой, независимой и беспристрастной.</w:t>
      </w:r>
    </w:p>
    <w:p w14:paraId="42E43092" w14:textId="77777777" w:rsidR="0037287B" w:rsidRPr="00186A38" w:rsidRDefault="0037287B" w:rsidP="0037287B">
      <w:pPr>
        <w:pStyle w:val="SingleTxtG"/>
        <w:rPr>
          <w:lang w:eastAsia="ru-RU"/>
        </w:rPr>
      </w:pPr>
      <w:r w:rsidRPr="00186A38">
        <w:rPr>
          <w:lang w:eastAsia="ru-RU"/>
        </w:rPr>
        <w:t>227.</w:t>
      </w:r>
      <w:r w:rsidRPr="00186A38">
        <w:rPr>
          <w:lang w:eastAsia="ru-RU"/>
        </w:rPr>
        <w:tab/>
        <w:t>В целях дальнейшего совершенствования деятельности судов по отправлению правосудия и обеспечения независимости судей, выполнения международных обязательств Туркменистана и</w:t>
      </w:r>
      <w:r w:rsidRPr="00186A38">
        <w:rPr>
          <w:bCs/>
        </w:rPr>
        <w:t>з Конституции Туркменистана в новой редакции был исключен срок полномочий судей, а также</w:t>
      </w:r>
      <w:r w:rsidRPr="00186A38">
        <w:t xml:space="preserve"> </w:t>
      </w:r>
      <w:r w:rsidRPr="00186A38">
        <w:rPr>
          <w:lang w:eastAsia="ru-RU"/>
        </w:rPr>
        <w:t xml:space="preserve">разработана и принята Государственная Концепция по совершенствованию судебной системы на 2017–2021 годы. </w:t>
      </w:r>
    </w:p>
    <w:p w14:paraId="472816F2" w14:textId="77777777" w:rsidR="0037287B" w:rsidRPr="00186A38" w:rsidRDefault="0037287B" w:rsidP="0037287B">
      <w:pPr>
        <w:pStyle w:val="SingleTxtG"/>
        <w:rPr>
          <w:lang w:eastAsia="ru-RU"/>
        </w:rPr>
      </w:pPr>
      <w:r w:rsidRPr="00186A38">
        <w:rPr>
          <w:lang w:eastAsia="ru-RU"/>
        </w:rPr>
        <w:t>228.</w:t>
      </w:r>
      <w:r w:rsidRPr="00186A38">
        <w:rPr>
          <w:lang w:eastAsia="ru-RU"/>
        </w:rPr>
        <w:tab/>
        <w:t xml:space="preserve">Принимая во внимание рекомендации договорных органов ООН, а также соответствующие нормы международного права, в Государственную Концепцию по совершенствованию судебной системы на 2017–2021 годы интегрированы предложения о сроках полномочий судей, порядке их представления на судейскую должность, о правах и обязанностях судей и судебных работников. </w:t>
      </w:r>
    </w:p>
    <w:p w14:paraId="68052DCF" w14:textId="77777777" w:rsidR="0037287B" w:rsidRPr="00186A38" w:rsidRDefault="0037287B" w:rsidP="0037287B">
      <w:pPr>
        <w:pStyle w:val="SingleTxtG"/>
        <w:rPr>
          <w:bCs/>
          <w:shd w:val="clear" w:color="auto" w:fill="FFFFFF"/>
          <w:lang w:eastAsia="ru-RU"/>
        </w:rPr>
      </w:pPr>
      <w:r w:rsidRPr="00186A38">
        <w:rPr>
          <w:lang w:eastAsia="ru-RU"/>
        </w:rPr>
        <w:t>229.</w:t>
      </w:r>
      <w:r w:rsidRPr="00186A38">
        <w:rPr>
          <w:lang w:eastAsia="ru-RU"/>
        </w:rPr>
        <w:tab/>
        <w:t>Глава 24 УК Туркменистана содержит нормы о преступлениях против правосудия, являющихся мерами обеспечения независимости судебной власти. В частности, уголовным законодательством криминализированы такие деяния, как в</w:t>
      </w:r>
      <w:r w:rsidRPr="00186A38">
        <w:rPr>
          <w:bCs/>
          <w:shd w:val="clear" w:color="auto" w:fill="FFFFFF"/>
          <w:lang w:eastAsia="ru-RU"/>
        </w:rPr>
        <w:t>оспрепятствование осуществлению правосудия и производству предварительного расследования (статья 189 УК), угроза или насильственные действия в отношении лица, осуществляющего правосудие или предварительное расследование (статья 189 УК), неуважение к суду (статья 189 УК).</w:t>
      </w:r>
    </w:p>
    <w:p w14:paraId="29BB4D9F" w14:textId="77777777" w:rsidR="0037287B" w:rsidRPr="00186A38" w:rsidRDefault="0037287B" w:rsidP="0037287B">
      <w:pPr>
        <w:pStyle w:val="H1G"/>
      </w:pPr>
      <w:r w:rsidRPr="00186A38">
        <w:rPr>
          <w:shd w:val="clear" w:color="auto" w:fill="FFFFFF"/>
        </w:rPr>
        <w:tab/>
      </w:r>
      <w:r>
        <w:rPr>
          <w:shd w:val="clear" w:color="auto" w:fill="FFFFFF"/>
          <w:lang w:val="en-US"/>
        </w:rPr>
        <w:t>V</w:t>
      </w:r>
      <w:r w:rsidRPr="00802429">
        <w:rPr>
          <w:shd w:val="clear" w:color="auto" w:fill="FFFFFF"/>
        </w:rPr>
        <w:t>.</w:t>
      </w:r>
      <w:r w:rsidRPr="00186A38">
        <w:rPr>
          <w:shd w:val="clear" w:color="auto" w:fill="FFFFFF"/>
        </w:rPr>
        <w:tab/>
        <w:t>Последующая информация в связи с пунктами 31‒32 a)</w:t>
      </w:r>
      <w:r w:rsidRPr="00EA7C78">
        <w:rPr>
          <w:shd w:val="clear" w:color="auto" w:fill="FFFFFF"/>
        </w:rPr>
        <w:t xml:space="preserve">, </w:t>
      </w:r>
      <w:r w:rsidRPr="00186A38">
        <w:rPr>
          <w:shd w:val="clear" w:color="auto" w:fill="FFFFFF"/>
        </w:rPr>
        <w:t xml:space="preserve">b) </w:t>
      </w:r>
      <w:r>
        <w:rPr>
          <w:shd w:val="clear" w:color="auto" w:fill="FFFFFF"/>
        </w:rPr>
        <w:t xml:space="preserve">и </w:t>
      </w:r>
      <w:r>
        <w:rPr>
          <w:shd w:val="clear" w:color="auto" w:fill="FFFFFF"/>
          <w:lang w:val="en-US"/>
        </w:rPr>
        <w:t>f</w:t>
      </w:r>
      <w:r w:rsidRPr="00EA7C78">
        <w:rPr>
          <w:shd w:val="clear" w:color="auto" w:fill="FFFFFF"/>
        </w:rPr>
        <w:t xml:space="preserve">) </w:t>
      </w:r>
      <w:r w:rsidRPr="00186A38">
        <w:rPr>
          <w:shd w:val="clear" w:color="auto" w:fill="FFFFFF"/>
        </w:rPr>
        <w:t>заключительных замечаний</w:t>
      </w:r>
    </w:p>
    <w:p w14:paraId="119D8410" w14:textId="77777777" w:rsidR="0037287B" w:rsidRPr="00186A38" w:rsidRDefault="0037287B" w:rsidP="0037287B">
      <w:pPr>
        <w:pStyle w:val="SingleTxtG"/>
        <w:rPr>
          <w:lang w:eastAsia="ru-RU"/>
        </w:rPr>
      </w:pPr>
      <w:r w:rsidRPr="00186A38">
        <w:rPr>
          <w:lang w:eastAsia="ru-RU"/>
        </w:rPr>
        <w:t>230.</w:t>
      </w:r>
      <w:r w:rsidRPr="00186A38">
        <w:rPr>
          <w:lang w:eastAsia="ru-RU"/>
        </w:rPr>
        <w:tab/>
        <w:t>Одной из задач НПД по гендерному равенству в Туркменистане</w:t>
      </w:r>
      <w:r w:rsidRPr="00186A38">
        <w:rPr>
          <w:lang w:eastAsia="ru-RU"/>
        </w:rPr>
        <w:br/>
        <w:t xml:space="preserve">на 2015–2020 годы является анализ законодательства Туркменистана на предмет возможного принятия законодательства, криминализирующего гендерное насилие, проведение обследования о распространении, причинах и последствиях всех форм насилия в отношении женщин, включая домашнее насилие. </w:t>
      </w:r>
    </w:p>
    <w:p w14:paraId="62E00F3C" w14:textId="77777777" w:rsidR="0037287B" w:rsidRPr="00186A38" w:rsidRDefault="0037287B" w:rsidP="0037287B">
      <w:pPr>
        <w:pStyle w:val="SingleTxtG"/>
        <w:rPr>
          <w:lang w:eastAsia="ru-RU"/>
        </w:rPr>
      </w:pPr>
      <w:r w:rsidRPr="00186A38">
        <w:rPr>
          <w:lang w:eastAsia="ru-RU"/>
        </w:rPr>
        <w:t>231.</w:t>
      </w:r>
      <w:r w:rsidRPr="00186A38">
        <w:rPr>
          <w:lang w:eastAsia="ru-RU"/>
        </w:rPr>
        <w:tab/>
        <w:t xml:space="preserve">В соответствии с Законом Туркменистана «О государственных гарантиях обеспечения равных прав и равных возможностей женщин и мужчин» государство гарантирует обеспечение равных прав женщин и мужчин на защиту от посягательств сексуального характера, их похищения и торговли ими. Лица, совершившие такие </w:t>
      </w:r>
      <w:r w:rsidRPr="00186A38">
        <w:rPr>
          <w:lang w:eastAsia="ru-RU"/>
        </w:rPr>
        <w:lastRenderedPageBreak/>
        <w:t xml:space="preserve">действия несут уголовную ответственность, предусмотренную Уголовным кодексом Туркменистана. </w:t>
      </w:r>
    </w:p>
    <w:p w14:paraId="48B55E31" w14:textId="77777777" w:rsidR="0037287B" w:rsidRPr="00186A38" w:rsidRDefault="0037287B" w:rsidP="0037287B">
      <w:pPr>
        <w:pStyle w:val="SingleTxtG"/>
        <w:rPr>
          <w:lang w:eastAsia="ru-RU"/>
        </w:rPr>
      </w:pPr>
      <w:r w:rsidRPr="00186A38">
        <w:rPr>
          <w:lang w:eastAsia="ru-RU"/>
        </w:rPr>
        <w:t>232.</w:t>
      </w:r>
      <w:r w:rsidRPr="00186A38">
        <w:rPr>
          <w:lang w:eastAsia="ru-RU"/>
        </w:rPr>
        <w:tab/>
        <w:t>Эта законодательная норма является основанием для реализации международных норм, отражающих указанные вопросы, а также для дальнейшей законотворческой работы в предотвращении насилия в отношении женщин в любых ее формах.</w:t>
      </w:r>
    </w:p>
    <w:p w14:paraId="70EB5F21" w14:textId="77777777" w:rsidR="0037287B" w:rsidRPr="00186A38" w:rsidRDefault="0037287B" w:rsidP="0037287B">
      <w:pPr>
        <w:pStyle w:val="SingleTxtG"/>
        <w:rPr>
          <w:lang w:eastAsia="ru-RU"/>
        </w:rPr>
      </w:pPr>
      <w:r w:rsidRPr="00186A38">
        <w:rPr>
          <w:lang w:eastAsia="ru-RU"/>
        </w:rPr>
        <w:t>233.</w:t>
      </w:r>
      <w:r w:rsidRPr="00186A38">
        <w:rPr>
          <w:lang w:eastAsia="ru-RU"/>
        </w:rPr>
        <w:tab/>
        <w:t>В Уголовном кодексе Туркменистана криминализированы противоправные действия, совершаемые в быту. Диспозиции соответствующих норм предусматривают ответственность за противоправные деяния, направленные на унижение чести и достоинства личности, жестокое обращение, причинение различного рода телесных повреждений, в том числе в отношении женщин.</w:t>
      </w:r>
    </w:p>
    <w:p w14:paraId="10AD7352" w14:textId="77777777" w:rsidR="0037287B" w:rsidRPr="00186A38" w:rsidRDefault="0037287B" w:rsidP="0037287B">
      <w:pPr>
        <w:pStyle w:val="SingleTxtG"/>
        <w:rPr>
          <w:lang w:eastAsia="ru-RU"/>
        </w:rPr>
      </w:pPr>
      <w:r w:rsidRPr="00186A38">
        <w:rPr>
          <w:lang w:eastAsia="ru-RU"/>
        </w:rPr>
        <w:t>234.</w:t>
      </w:r>
      <w:r w:rsidRPr="00186A38">
        <w:rPr>
          <w:lang w:eastAsia="ru-RU"/>
        </w:rPr>
        <w:tab/>
        <w:t xml:space="preserve">В 2018 году был проведен совместный Парламентом Туркменистана и ЮНФПА анализ национального законодательства на предмет его соответствия международно-правовым документам в области гендерного равенства. В октябре 2018 года состоялось обсуждение результатов анализа с участием депутатов и специалистов Парламента. Одним из основных выводов проведенного анализа была рекомендация рассмотрения вопроса совершенствования законодательства в области гендерного насилия. </w:t>
      </w:r>
    </w:p>
    <w:p w14:paraId="692DCDDA" w14:textId="77777777" w:rsidR="0037287B" w:rsidRPr="00186A38" w:rsidRDefault="0037287B" w:rsidP="0037287B">
      <w:pPr>
        <w:pStyle w:val="SingleTxtG"/>
        <w:rPr>
          <w:lang w:eastAsia="ru-RU"/>
        </w:rPr>
      </w:pPr>
      <w:r w:rsidRPr="00186A38">
        <w:rPr>
          <w:lang w:eastAsia="ru-RU"/>
        </w:rPr>
        <w:t>235.</w:t>
      </w:r>
      <w:r w:rsidRPr="00186A38">
        <w:rPr>
          <w:lang w:eastAsia="ru-RU"/>
        </w:rPr>
        <w:tab/>
        <w:t xml:space="preserve">В рамках изучения вопроса по профилактике гендерного насилия Межведомственная комиссия по обеспечению выполнения международных обязательств Туркменистана в области прав человека и международного гуманитарного права и ее Рабочая группа ознакомились с концепцией межведомственного реагирования на гендерное насилие при содействии ЮНФПА в Туркменистане. В настоящее время осуществляется разработка стандартных оперативных процедур (СОП) для работников здравоохранения, полиции и социальных услуг. Данные СОП призваны обеспечить услуги пострадавшим от домашнего насилия женщинам и девочкам на основе соблюдения прав человека, уважения интересов пострадавших, конфиденциальности информации и этических норм. </w:t>
      </w:r>
    </w:p>
    <w:p w14:paraId="1D3F25D3" w14:textId="77777777" w:rsidR="0037287B" w:rsidRPr="00186A38" w:rsidRDefault="0037287B" w:rsidP="0037287B">
      <w:pPr>
        <w:pStyle w:val="SingleTxtG"/>
        <w:rPr>
          <w:lang w:eastAsia="ru-RU"/>
        </w:rPr>
      </w:pPr>
      <w:r w:rsidRPr="00186A38">
        <w:rPr>
          <w:lang w:eastAsia="ru-RU"/>
        </w:rPr>
        <w:t>236.</w:t>
      </w:r>
      <w:r w:rsidRPr="00186A38">
        <w:rPr>
          <w:lang w:eastAsia="ru-RU"/>
        </w:rPr>
        <w:tab/>
        <w:t xml:space="preserve">В процессе изучения вопроса домашнего насилия в отношении женщин была проведена большая подготовительная работа по проведению обследования по здоровью и положению женщины в семье, включая ознакомление с законодательством зарубежных стран в области домашнего насилия. </w:t>
      </w:r>
    </w:p>
    <w:p w14:paraId="1A9ACC46" w14:textId="77777777" w:rsidR="0037287B" w:rsidRPr="00186A38" w:rsidRDefault="0037287B" w:rsidP="0037287B">
      <w:pPr>
        <w:pStyle w:val="SingleTxtG"/>
        <w:rPr>
          <w:lang w:eastAsia="ru-RU"/>
        </w:rPr>
      </w:pPr>
      <w:r w:rsidRPr="00186A38">
        <w:rPr>
          <w:lang w:eastAsia="ru-RU"/>
        </w:rPr>
        <w:t>237.</w:t>
      </w:r>
      <w:r w:rsidRPr="00186A38">
        <w:rPr>
          <w:lang w:eastAsia="ru-RU"/>
        </w:rPr>
        <w:tab/>
        <w:t xml:space="preserve">Создана специальная Рабочая группа экспертов по проведению обследования из представителей Министерства здравоохранения и медицинской промышленности Туркменистана, Министерства внутренних дел Туркменистана, Министерства труда и социальной защиты населения Туркменистана, Государственного комитета Туркменистана по статистике, Института государства, права и демократии Туркменистана и Союза женщин Туркменистана. </w:t>
      </w:r>
    </w:p>
    <w:p w14:paraId="3F9B4AE2" w14:textId="77777777" w:rsidR="0037287B" w:rsidRPr="00186A38" w:rsidRDefault="0037287B" w:rsidP="0037287B">
      <w:pPr>
        <w:pStyle w:val="SingleTxtG"/>
        <w:rPr>
          <w:lang w:eastAsia="ru-RU"/>
        </w:rPr>
      </w:pPr>
      <w:r w:rsidRPr="00186A38">
        <w:rPr>
          <w:lang w:eastAsia="ru-RU"/>
        </w:rPr>
        <w:t>238.</w:t>
      </w:r>
      <w:r w:rsidRPr="00186A38">
        <w:rPr>
          <w:lang w:eastAsia="ru-RU"/>
        </w:rPr>
        <w:tab/>
        <w:t xml:space="preserve">Данная экспертная группа осуществляет не только работу, связанную с проведением обследования, но и также все национальные действия, связанные с вопросом гендерного насилия в отношении женщин. Планируется продолжить функционирование данной Рабочей группы и после завершения обследования как основного национального механизма по координации, инициированию и осуществлению действий по предотвращению и профилактике гендерного насилия в отношении женщин. </w:t>
      </w:r>
    </w:p>
    <w:p w14:paraId="43949572" w14:textId="77777777" w:rsidR="0037287B" w:rsidRPr="00186A38" w:rsidRDefault="0037287B" w:rsidP="0037287B">
      <w:pPr>
        <w:pStyle w:val="SingleTxtG"/>
        <w:rPr>
          <w:lang w:eastAsia="ru-RU"/>
        </w:rPr>
      </w:pPr>
      <w:r w:rsidRPr="00186A38">
        <w:rPr>
          <w:lang w:eastAsia="ru-RU"/>
        </w:rPr>
        <w:t>239.</w:t>
      </w:r>
      <w:r w:rsidRPr="00186A38">
        <w:rPr>
          <w:lang w:eastAsia="ru-RU"/>
        </w:rPr>
        <w:tab/>
        <w:t xml:space="preserve">Для обеспечения устойчивости данного механизма проводится активная работа по повышению потенциала членов Рабочей группы посредством фокусных тренингов, семинаров и поездок по обмену опытом в зарубежные страны. </w:t>
      </w:r>
    </w:p>
    <w:p w14:paraId="36360BFC" w14:textId="77777777" w:rsidR="0037287B" w:rsidRPr="00186A38" w:rsidRDefault="0037287B" w:rsidP="0037287B">
      <w:pPr>
        <w:pStyle w:val="SingleTxtG"/>
        <w:rPr>
          <w:color w:val="000000"/>
          <w:lang w:eastAsia="ru-RU"/>
        </w:rPr>
      </w:pPr>
      <w:r w:rsidRPr="00186A38">
        <w:rPr>
          <w:color w:val="000000"/>
          <w:lang w:eastAsia="ru-RU"/>
        </w:rPr>
        <w:t>240.</w:t>
      </w:r>
      <w:r w:rsidRPr="00186A38">
        <w:rPr>
          <w:color w:val="000000"/>
          <w:lang w:eastAsia="ru-RU"/>
        </w:rPr>
        <w:tab/>
      </w:r>
      <w:r w:rsidRPr="00186A38">
        <w:t xml:space="preserve">В настоящее время в рамках реализации Национального плана действий по гендерному равенству в Туркменистане на 2015–2020 годы продолжается работа по проведению </w:t>
      </w:r>
      <w:r w:rsidRPr="00186A38">
        <w:rPr>
          <w:lang w:eastAsia="ru-RU"/>
        </w:rPr>
        <w:t>обследования</w:t>
      </w:r>
      <w:r w:rsidRPr="00186A38">
        <w:rPr>
          <w:kern w:val="24"/>
        </w:rPr>
        <w:t xml:space="preserve"> о здоровье и положении женщин в семье.</w:t>
      </w:r>
      <w:r w:rsidRPr="00186A38">
        <w:t xml:space="preserve"> </w:t>
      </w:r>
    </w:p>
    <w:p w14:paraId="527686A8" w14:textId="77777777" w:rsidR="0037287B" w:rsidRPr="00186A38" w:rsidRDefault="0037287B" w:rsidP="0037287B">
      <w:pPr>
        <w:pStyle w:val="SingleTxtG"/>
        <w:rPr>
          <w:color w:val="000000"/>
          <w:lang w:eastAsia="ru-RU"/>
        </w:rPr>
      </w:pPr>
      <w:r w:rsidRPr="00186A38">
        <w:rPr>
          <w:color w:val="000000"/>
          <w:lang w:eastAsia="ru-RU"/>
        </w:rPr>
        <w:t>241.</w:t>
      </w:r>
      <w:r w:rsidRPr="00186A38">
        <w:rPr>
          <w:color w:val="000000"/>
          <w:lang w:eastAsia="ru-RU"/>
        </w:rPr>
        <w:tab/>
      </w:r>
      <w:r w:rsidRPr="00186A38">
        <w:t xml:space="preserve">С 25 февраля по 1 апреля 2020 года в г. Ашхабад и 5 </w:t>
      </w:r>
      <w:proofErr w:type="spellStart"/>
      <w:r w:rsidRPr="00186A38">
        <w:t>велатах</w:t>
      </w:r>
      <w:proofErr w:type="spellEnd"/>
      <w:r w:rsidRPr="00186A38">
        <w:t xml:space="preserve"> (областях) были проведены </w:t>
      </w:r>
      <w:r w:rsidRPr="00186A38">
        <w:rPr>
          <w:lang w:eastAsia="ru-RU"/>
        </w:rPr>
        <w:t>полевые</w:t>
      </w:r>
      <w:r w:rsidRPr="00186A38">
        <w:t xml:space="preserve"> работы по сбору данных. Эта работа была проведена под руководством, четкой координацией и мониторингом Рабочей группы по </w:t>
      </w:r>
      <w:r w:rsidRPr="00186A38">
        <w:lastRenderedPageBreak/>
        <w:t xml:space="preserve">обследованию при технической поддержке Представительства Фонда ООН в области народонаселения в Туркменистане. </w:t>
      </w:r>
    </w:p>
    <w:p w14:paraId="2818B925" w14:textId="77777777" w:rsidR="0037287B" w:rsidRPr="00186A38" w:rsidRDefault="0037287B" w:rsidP="0037287B">
      <w:pPr>
        <w:pStyle w:val="SingleTxtG"/>
        <w:rPr>
          <w:color w:val="000000"/>
          <w:lang w:eastAsia="ru-RU"/>
        </w:rPr>
      </w:pPr>
      <w:r w:rsidRPr="00186A38">
        <w:rPr>
          <w:color w:val="000000"/>
          <w:lang w:eastAsia="ru-RU"/>
        </w:rPr>
        <w:t>242.</w:t>
      </w:r>
      <w:r w:rsidRPr="00186A38">
        <w:rPr>
          <w:color w:val="000000"/>
          <w:lang w:eastAsia="ru-RU"/>
        </w:rPr>
        <w:tab/>
      </w:r>
      <w:r w:rsidRPr="00186A38">
        <w:t xml:space="preserve">Собранные данные введены в специально разработанную компьютерную программу на основе SPSS (Статистический пакет для общественных наук) версии 25 </w:t>
      </w:r>
      <w:r w:rsidRPr="00E0392F">
        <w:t xml:space="preserve">в целях проведения обработки </w:t>
      </w:r>
      <w:proofErr w:type="spellStart"/>
      <w:r w:rsidRPr="00E0392F">
        <w:t>микроданных</w:t>
      </w:r>
      <w:proofErr w:type="spellEnd"/>
      <w:r w:rsidRPr="00E0392F">
        <w:t xml:space="preserve"> обследования и обработаны.</w:t>
      </w:r>
      <w:r w:rsidRPr="00186A38">
        <w:t xml:space="preserve"> Подготовлены тематические выходные таблицы с учетом международных рекомендаций по формированию статистических данных по насилию в отношении женщин.</w:t>
      </w:r>
    </w:p>
    <w:p w14:paraId="57837950" w14:textId="77777777" w:rsidR="0037287B" w:rsidRPr="00186A38" w:rsidRDefault="0037287B" w:rsidP="0037287B">
      <w:pPr>
        <w:pStyle w:val="SingleTxtG"/>
        <w:rPr>
          <w:color w:val="000000"/>
          <w:lang w:eastAsia="ru-RU"/>
        </w:rPr>
      </w:pPr>
      <w:r w:rsidRPr="00186A38">
        <w:rPr>
          <w:color w:val="000000"/>
          <w:lang w:eastAsia="ru-RU"/>
        </w:rPr>
        <w:t>243.</w:t>
      </w:r>
      <w:r w:rsidRPr="00186A38">
        <w:rPr>
          <w:color w:val="000000"/>
          <w:lang w:eastAsia="ru-RU"/>
        </w:rPr>
        <w:tab/>
      </w:r>
      <w:r w:rsidRPr="00186A38">
        <w:t xml:space="preserve">В </w:t>
      </w:r>
      <w:r w:rsidRPr="00186A38">
        <w:rPr>
          <w:lang w:eastAsia="ru-RU"/>
        </w:rPr>
        <w:t>настоящее</w:t>
      </w:r>
      <w:r w:rsidRPr="00186A38">
        <w:t xml:space="preserve"> время осуществляется работа по анализу полученных данных и написание отчета. Согласно дорожной карте по проведению обследования планируется завершить подготовку отчета по обследованию к концу 2020 года и затем представить результаты для членов Межведомственной комиссии по обеспечению международных обязательств Туркменистана в области прав человека и международного гуманитарного права. </w:t>
      </w:r>
    </w:p>
    <w:p w14:paraId="69D1C6BB" w14:textId="77777777" w:rsidR="0037287B" w:rsidRPr="00186A38" w:rsidRDefault="0037287B" w:rsidP="0037287B">
      <w:pPr>
        <w:pStyle w:val="SingleTxtG"/>
        <w:rPr>
          <w:lang w:eastAsia="ru-RU"/>
        </w:rPr>
      </w:pPr>
      <w:r w:rsidRPr="00186A38">
        <w:rPr>
          <w:lang w:eastAsia="ru-RU"/>
        </w:rPr>
        <w:t>244.</w:t>
      </w:r>
      <w:r w:rsidRPr="00186A38">
        <w:rPr>
          <w:lang w:eastAsia="ru-RU"/>
        </w:rPr>
        <w:tab/>
        <w:t xml:space="preserve">По итогам обследования будут выявлены уровень распространенности и коренные причины данного социального явления, в зависимости от полученных результатов подготовлены предложения по внесению изменений и дополнений в действующее национальное законодательство или обоснован вопрос о целесообразности разработки законопроекта в области домашнего насилия. </w:t>
      </w:r>
    </w:p>
    <w:p w14:paraId="2FC1D784" w14:textId="77777777" w:rsidR="0037287B" w:rsidRPr="00186A38" w:rsidRDefault="0037287B" w:rsidP="0037287B">
      <w:pPr>
        <w:pStyle w:val="SingleTxtG"/>
        <w:rPr>
          <w:color w:val="000000"/>
          <w:lang w:eastAsia="ru-RU"/>
        </w:rPr>
      </w:pPr>
      <w:r w:rsidRPr="00186A38">
        <w:rPr>
          <w:color w:val="000000"/>
          <w:lang w:eastAsia="ru-RU"/>
        </w:rPr>
        <w:t>245.</w:t>
      </w:r>
      <w:r w:rsidRPr="00186A38">
        <w:rPr>
          <w:color w:val="000000"/>
          <w:lang w:eastAsia="ru-RU"/>
        </w:rPr>
        <w:tab/>
      </w:r>
      <w:r w:rsidRPr="00186A38">
        <w:rPr>
          <w:lang w:eastAsia="ru-RU"/>
        </w:rPr>
        <w:t xml:space="preserve">Вопросы предотвращения домашнего насилия, законодательного регулирования борьбы с ним и его предотвращения, изучение международных рекомендаций странам — участникам соответствующих конвенций, зарубежной практики и законодательства являются предметами проводимых совместно с международными организациями семинаров, «круглых столов» и других мероприятий для членов национального Парламента, сотрудников правоохранительных и судебных органов, адвокатов. </w:t>
      </w:r>
    </w:p>
    <w:p w14:paraId="3A75A5CA" w14:textId="77777777" w:rsidR="0037287B" w:rsidRPr="00186A38" w:rsidRDefault="0037287B" w:rsidP="0037287B">
      <w:pPr>
        <w:pStyle w:val="SingleTxtG"/>
        <w:rPr>
          <w:lang w:eastAsia="ru-RU"/>
        </w:rPr>
      </w:pPr>
      <w:r w:rsidRPr="00186A38">
        <w:rPr>
          <w:lang w:eastAsia="ru-RU"/>
        </w:rPr>
        <w:t>246.</w:t>
      </w:r>
      <w:r w:rsidRPr="00186A38">
        <w:rPr>
          <w:lang w:eastAsia="ru-RU"/>
        </w:rPr>
        <w:tab/>
        <w:t>В соответствии с Планом законотворческой деятельности Парламента Туркменистана на 2018–2022 годы в целях усиления прав и защиты законных интересов женщин, укрепления семьи и создания благоприятных условий для семейных отношений</w:t>
      </w:r>
      <w:r w:rsidRPr="00186A38">
        <w:rPr>
          <w:rFonts w:eastAsia="Calibri"/>
        </w:rPr>
        <w:t xml:space="preserve"> запланирована </w:t>
      </w:r>
      <w:r w:rsidRPr="00186A38">
        <w:rPr>
          <w:lang w:eastAsia="ru-RU"/>
        </w:rPr>
        <w:t>разработка</w:t>
      </w:r>
      <w:r w:rsidRPr="00186A38">
        <w:rPr>
          <w:rFonts w:eastAsia="Calibri"/>
        </w:rPr>
        <w:t xml:space="preserve"> проекта Закона Туркменистана «О профилактике насилия в отношении женщин в семейно-бытовых отношениях».</w:t>
      </w:r>
    </w:p>
    <w:p w14:paraId="4E66111F" w14:textId="77777777" w:rsidR="0037287B" w:rsidRPr="00186A38" w:rsidRDefault="0037287B" w:rsidP="0037287B">
      <w:pPr>
        <w:pStyle w:val="SingleTxtG"/>
        <w:rPr>
          <w:color w:val="000000"/>
          <w:lang w:eastAsia="ru-RU"/>
        </w:rPr>
      </w:pPr>
      <w:r w:rsidRPr="00186A38">
        <w:rPr>
          <w:color w:val="000000"/>
          <w:lang w:eastAsia="ru-RU"/>
        </w:rPr>
        <w:t>247.</w:t>
      </w:r>
      <w:r w:rsidRPr="00186A38">
        <w:rPr>
          <w:color w:val="000000"/>
          <w:lang w:eastAsia="ru-RU"/>
        </w:rPr>
        <w:tab/>
      </w:r>
      <w:r w:rsidRPr="00186A38">
        <w:rPr>
          <w:lang w:eastAsia="ru-RU"/>
        </w:rPr>
        <w:t>С целью реализации задач по проведению профилактических и информационно-просветительских программ о насилии в отношении женщин, запланированных в Национальном плане действий Туркменистана по гендерному равенству на 2015–2020 годы, соответствующими подразделениями органов внутренних дел Туркменистана проводится определенная работа.</w:t>
      </w:r>
    </w:p>
    <w:p w14:paraId="3CABAAD4" w14:textId="77777777" w:rsidR="0037287B" w:rsidRPr="00186A38" w:rsidRDefault="0037287B" w:rsidP="0037287B">
      <w:pPr>
        <w:pStyle w:val="SingleTxtG"/>
        <w:rPr>
          <w:color w:val="000000"/>
          <w:lang w:eastAsia="ru-RU"/>
        </w:rPr>
      </w:pPr>
      <w:r w:rsidRPr="00186A38">
        <w:rPr>
          <w:color w:val="000000"/>
          <w:lang w:eastAsia="ru-RU"/>
        </w:rPr>
        <w:t>248.</w:t>
      </w:r>
      <w:r w:rsidRPr="00186A38">
        <w:rPr>
          <w:color w:val="000000"/>
          <w:lang w:eastAsia="ru-RU"/>
        </w:rPr>
        <w:tab/>
      </w:r>
      <w:r w:rsidRPr="00186A38">
        <w:rPr>
          <w:lang w:eastAsia="ru-RU"/>
        </w:rPr>
        <w:t>На основании специальных планов совместно с другими правоохранительными органами, Союзом женщин Туркменистана и Молодежной организацией Туркменистана на предприятиях, в учреждениях, высших, средне-специальных учебных заведениях, а также в общеобразовательных школах проводятся встречи, беседы и лекции среди женщин и девочек на соответствующие темы.</w:t>
      </w:r>
    </w:p>
    <w:p w14:paraId="20C55551" w14:textId="77777777" w:rsidR="0037287B" w:rsidRPr="00186A38" w:rsidRDefault="0037287B" w:rsidP="0037287B">
      <w:pPr>
        <w:pStyle w:val="SingleTxtG"/>
        <w:rPr>
          <w:color w:val="000000"/>
          <w:lang w:eastAsia="ru-RU"/>
        </w:rPr>
      </w:pPr>
      <w:r w:rsidRPr="00186A38">
        <w:rPr>
          <w:color w:val="000000"/>
          <w:lang w:eastAsia="ru-RU"/>
        </w:rPr>
        <w:t>249.</w:t>
      </w:r>
      <w:r w:rsidRPr="00186A38">
        <w:rPr>
          <w:color w:val="000000"/>
          <w:lang w:eastAsia="ru-RU"/>
        </w:rPr>
        <w:tab/>
      </w:r>
      <w:r w:rsidRPr="00186A38">
        <w:rPr>
          <w:lang w:eastAsia="ru-RU"/>
        </w:rPr>
        <w:t>В соответствии с Планом основных мероприятий МВД на 2019 год подразделениями местных органов полиции Управления общественной безопасности министерства проведены мероприятия под названием «Семья», в рамках которых проводятся профилактические работы с лицами, ранее совершившими опасные и особо опасные преступления и состоящими в семейных отношениях. «Проблемные» семьи берутся на специальный учет. Совершеннолетние члены этих семьей официально предупреждаются о недопустимости нарушения законов, им разъясняются возможные правовые последствия.</w:t>
      </w:r>
    </w:p>
    <w:p w14:paraId="4D66D725" w14:textId="77777777" w:rsidR="0037287B" w:rsidRPr="00186A38" w:rsidRDefault="0037287B" w:rsidP="0037287B">
      <w:pPr>
        <w:pStyle w:val="SingleTxtG"/>
        <w:rPr>
          <w:color w:val="000000"/>
          <w:lang w:eastAsia="ru-RU"/>
        </w:rPr>
      </w:pPr>
      <w:r w:rsidRPr="00186A38">
        <w:rPr>
          <w:color w:val="000000"/>
          <w:lang w:eastAsia="ru-RU"/>
        </w:rPr>
        <w:t>250.</w:t>
      </w:r>
      <w:r w:rsidRPr="00186A38">
        <w:rPr>
          <w:color w:val="000000"/>
          <w:lang w:eastAsia="ru-RU"/>
        </w:rPr>
        <w:tab/>
      </w:r>
      <w:r w:rsidRPr="00186A38">
        <w:rPr>
          <w:lang w:eastAsia="ru-RU"/>
        </w:rPr>
        <w:t xml:space="preserve">Подразделениями МВД рассматриваются обращения граждан, в семьях которых произошли семейно-бытовые конфликты. </w:t>
      </w:r>
    </w:p>
    <w:p w14:paraId="7D5894A8" w14:textId="77777777" w:rsidR="0037287B" w:rsidRPr="00186A38" w:rsidRDefault="0037287B" w:rsidP="0037287B">
      <w:pPr>
        <w:pStyle w:val="SingleTxtG"/>
        <w:rPr>
          <w:lang w:eastAsia="ru-RU"/>
        </w:rPr>
      </w:pPr>
      <w:r w:rsidRPr="00186A38">
        <w:rPr>
          <w:lang w:eastAsia="ru-RU"/>
        </w:rPr>
        <w:t>251.</w:t>
      </w:r>
      <w:r w:rsidRPr="00186A38">
        <w:rPr>
          <w:lang w:eastAsia="ru-RU"/>
        </w:rPr>
        <w:tab/>
        <w:t>За 2018 год в МВД от женщин поступило 37 таких заявлений, за 6 месяцев 2019 года — 31 обращение.</w:t>
      </w:r>
    </w:p>
    <w:p w14:paraId="4A4BF8A7" w14:textId="77777777" w:rsidR="0037287B" w:rsidRPr="00186A38" w:rsidRDefault="0037287B" w:rsidP="0037287B">
      <w:pPr>
        <w:pStyle w:val="SingleTxtG"/>
        <w:rPr>
          <w:lang w:eastAsia="ru-RU"/>
        </w:rPr>
      </w:pPr>
      <w:r w:rsidRPr="00186A38">
        <w:rPr>
          <w:lang w:eastAsia="ru-RU"/>
        </w:rPr>
        <w:lastRenderedPageBreak/>
        <w:t>252.</w:t>
      </w:r>
      <w:r w:rsidRPr="00186A38">
        <w:rPr>
          <w:lang w:eastAsia="ru-RU"/>
        </w:rPr>
        <w:tab/>
        <w:t>С целью подготовки сотрудников органов внутренних дел по вопросам порядка осуществления действий в случаях насилия в отношении женщин за период</w:t>
      </w:r>
      <w:r w:rsidRPr="00186A38">
        <w:rPr>
          <w:lang w:eastAsia="ru-RU"/>
        </w:rPr>
        <w:br/>
        <w:t xml:space="preserve">2016–2018 годов в Учебном центре МВД Туркменистана, в рамках учебных программ по уголовному праву (где изучаются темы — «равенство полов», «недискриминация женщин», «характер и причины насилия в отношении женщин и их детей», «юридические права и средства правовой защиты потерпевших, переживших насилие»), прошли обучение 4159 сотрудников органов внутренних дел Туркменистана, направленных в центр для первоначальной подготовки, переподготовки и повышения квалификации кадров. </w:t>
      </w:r>
    </w:p>
    <w:p w14:paraId="5F8EEFD0" w14:textId="77777777" w:rsidR="0037287B" w:rsidRPr="00186A38" w:rsidRDefault="0037287B" w:rsidP="0037287B">
      <w:pPr>
        <w:pStyle w:val="SingleTxtG"/>
        <w:rPr>
          <w:lang w:eastAsia="ru-RU"/>
        </w:rPr>
      </w:pPr>
      <w:r w:rsidRPr="00186A38">
        <w:rPr>
          <w:lang w:eastAsia="ru-RU"/>
        </w:rPr>
        <w:t>253.</w:t>
      </w:r>
      <w:r w:rsidRPr="00186A38">
        <w:rPr>
          <w:lang w:eastAsia="ru-RU"/>
        </w:rPr>
        <w:tab/>
      </w:r>
      <w:r w:rsidRPr="00186A38">
        <w:t>В настоящее время в соответствии с основными мероприятиями на 2020 год местными подразделениями Управления местных представителей полиции два раза в год запланировано проведение мероприятия под названием «Семья». В рамках этого мероприятия в течение месяца проводятся проверки по месту жительства лиц, ранее совершивших опасные и особо опасные преступления, проживающих в семье (с</w:t>
      </w:r>
      <w:r>
        <w:t> </w:t>
      </w:r>
      <w:r w:rsidRPr="00186A38">
        <w:t xml:space="preserve">женами и детьми), с ними организовываются дополнительные профилактические работы (посещение на дому, проведение бесед и т. д.). По завершении сроков проведения данного мероприятия результаты работ обобщаются. Проблемные семьи берутся на специальный учет. Совершеннолетние члены этих семей, в том числе ранее судимые члены семьи, официально предостерегаются </w:t>
      </w:r>
      <w:proofErr w:type="gramStart"/>
      <w:r w:rsidRPr="00186A38">
        <w:t>о недопустимости</w:t>
      </w:r>
      <w:proofErr w:type="gramEnd"/>
      <w:r w:rsidRPr="00186A38">
        <w:t xml:space="preserve"> нарушения законодательства с составлением соответствующего протокола. Им разъясняются возможные правовые последствия их противоправных действий.</w:t>
      </w:r>
    </w:p>
    <w:p w14:paraId="0992F3E7" w14:textId="77777777" w:rsidR="0037287B" w:rsidRPr="00186A38" w:rsidRDefault="0037287B" w:rsidP="0037287B">
      <w:pPr>
        <w:pStyle w:val="SingleTxtG"/>
        <w:rPr>
          <w:lang w:eastAsia="ru-RU"/>
        </w:rPr>
      </w:pPr>
      <w:r w:rsidRPr="00186A38">
        <w:rPr>
          <w:lang w:eastAsia="ru-RU"/>
        </w:rPr>
        <w:t>254.</w:t>
      </w:r>
      <w:r w:rsidRPr="00186A38">
        <w:rPr>
          <w:lang w:eastAsia="ru-RU"/>
        </w:rPr>
        <w:tab/>
      </w:r>
      <w:r w:rsidRPr="00186A38">
        <w:t xml:space="preserve">С целью </w:t>
      </w:r>
      <w:r w:rsidRPr="00186A38">
        <w:rPr>
          <w:lang w:eastAsia="ru-RU"/>
        </w:rPr>
        <w:t>реализации</w:t>
      </w:r>
      <w:r w:rsidRPr="00186A38">
        <w:t xml:space="preserve"> деятельности по проведению профилактических и информационно-просветительских программ о недопустимости насилия в отношении женщин, в том числе в семье, МВД запланировано проведение встреч и разъяснительных работ. В специальных планах отделов местных представителей полиции, ежегодно составляемых совместно с другими правоохранительными органами, а также с Союзом женщин Туркменистана и Молодежной организацией Туркменистана имени </w:t>
      </w:r>
      <w:proofErr w:type="spellStart"/>
      <w:r w:rsidRPr="00186A38">
        <w:t>Махтумкули</w:t>
      </w:r>
      <w:proofErr w:type="spellEnd"/>
      <w:r w:rsidRPr="00186A38">
        <w:t xml:space="preserve"> предусмотрено проведение на предприятиях и учреждениях, в высших, средних специальных учебных заведениях, а также в общеобразовательных школах встреч и бесед, в ходе которых проводятся лекции и консультации на темы «Семья — моя крепость», «Моя дружная и счастливая семья», «Святая семья — начинается с брака», «Равноправие мужчин и женщин». </w:t>
      </w:r>
    </w:p>
    <w:p w14:paraId="65A3A9A0" w14:textId="77777777" w:rsidR="0037287B" w:rsidRPr="00186A38" w:rsidRDefault="0037287B" w:rsidP="0037287B">
      <w:pPr>
        <w:pStyle w:val="SingleTxtG"/>
        <w:rPr>
          <w:lang w:eastAsia="ru-RU"/>
        </w:rPr>
      </w:pPr>
      <w:r w:rsidRPr="00186A38">
        <w:rPr>
          <w:lang w:eastAsia="ru-RU"/>
        </w:rPr>
        <w:t>255.</w:t>
      </w:r>
      <w:r w:rsidRPr="00186A38">
        <w:rPr>
          <w:lang w:eastAsia="ru-RU"/>
        </w:rPr>
        <w:tab/>
      </w:r>
      <w:r w:rsidRPr="00186A38">
        <w:t xml:space="preserve">С целью реализации пунктов НПД по гендерному равенству в 2019 году МВД Туркменистана </w:t>
      </w:r>
      <w:r w:rsidRPr="00186A38">
        <w:rPr>
          <w:lang w:eastAsia="ru-RU"/>
        </w:rPr>
        <w:t>опубликовало</w:t>
      </w:r>
      <w:r w:rsidRPr="00186A38">
        <w:t xml:space="preserve"> в газетах и журналах страны 8 статей и выпустило 10 теле- и радиопередач, посвященных гендерно-специфическим вопросам. </w:t>
      </w:r>
    </w:p>
    <w:p w14:paraId="52AF4E9E" w14:textId="77777777" w:rsidR="0037287B" w:rsidRPr="00186A38" w:rsidRDefault="0037287B" w:rsidP="0037287B">
      <w:pPr>
        <w:pStyle w:val="SingleTxtG"/>
      </w:pPr>
      <w:r w:rsidRPr="00186A38">
        <w:t>256.</w:t>
      </w:r>
      <w:r w:rsidRPr="00186A38">
        <w:tab/>
        <w:t>Для выполнения мероприятия, указанного в подпункте 12.1. НПД по гендерному равноправию «</w:t>
      </w:r>
      <w:r w:rsidRPr="00186A38">
        <w:rPr>
          <w:lang w:eastAsia="ru-RU"/>
        </w:rPr>
        <w:t>Проведение</w:t>
      </w:r>
      <w:r w:rsidRPr="00186A38">
        <w:t xml:space="preserve"> учебных занятий для сотрудников МВД Туркменистана, работающих с заключенными женщинами, в том числе медиков и охранников с целью обеспечения равных, достойных и безопасных отношений для всех женщин, содержащихся под стражей», в учебные программы по служебной и боевой подготовке сотрудников спецучреждений были включены темы, посвященные гендерно-чувствительным особенностям работы с женщинами-заключенными.</w:t>
      </w:r>
    </w:p>
    <w:tbl>
      <w:tblPr>
        <w:tblW w:w="7371" w:type="dxa"/>
        <w:tblInd w:w="1134" w:type="dxa"/>
        <w:tblLayout w:type="fixed"/>
        <w:tblCellMar>
          <w:left w:w="0" w:type="dxa"/>
          <w:right w:w="0" w:type="dxa"/>
        </w:tblCellMar>
        <w:tblLook w:val="04A0" w:firstRow="1" w:lastRow="0" w:firstColumn="1" w:lastColumn="0" w:noHBand="0" w:noVBand="1"/>
      </w:tblPr>
      <w:tblGrid>
        <w:gridCol w:w="797"/>
        <w:gridCol w:w="1667"/>
        <w:gridCol w:w="1505"/>
        <w:gridCol w:w="1985"/>
        <w:gridCol w:w="1417"/>
      </w:tblGrid>
      <w:tr w:rsidR="0037287B" w:rsidRPr="00186A38" w14:paraId="6A3E9EE5" w14:textId="77777777" w:rsidTr="00E82997">
        <w:trPr>
          <w:tblHeader/>
        </w:trPr>
        <w:tc>
          <w:tcPr>
            <w:tcW w:w="797" w:type="dxa"/>
            <w:tcBorders>
              <w:top w:val="single" w:sz="4" w:space="0" w:color="auto"/>
              <w:bottom w:val="single" w:sz="12" w:space="0" w:color="auto"/>
            </w:tcBorders>
            <w:shd w:val="clear" w:color="auto" w:fill="auto"/>
            <w:vAlign w:val="bottom"/>
          </w:tcPr>
          <w:p w14:paraId="2A67E807" w14:textId="77777777" w:rsidR="0037287B" w:rsidRPr="00433348" w:rsidRDefault="0037287B" w:rsidP="00E82997">
            <w:pPr>
              <w:spacing w:before="80" w:after="80" w:line="200" w:lineRule="exact"/>
              <w:ind w:right="113"/>
              <w:rPr>
                <w:rFonts w:eastAsia="Calibri"/>
                <w:i/>
                <w:sz w:val="16"/>
              </w:rPr>
            </w:pPr>
            <w:r w:rsidRPr="00433348">
              <w:rPr>
                <w:rFonts w:eastAsia="Calibri"/>
                <w:i/>
                <w:sz w:val="16"/>
              </w:rPr>
              <w:t>Год</w:t>
            </w:r>
          </w:p>
        </w:tc>
        <w:tc>
          <w:tcPr>
            <w:tcW w:w="1667" w:type="dxa"/>
            <w:tcBorders>
              <w:top w:val="single" w:sz="4" w:space="0" w:color="auto"/>
              <w:bottom w:val="single" w:sz="12" w:space="0" w:color="auto"/>
            </w:tcBorders>
            <w:shd w:val="clear" w:color="auto" w:fill="auto"/>
            <w:vAlign w:val="bottom"/>
          </w:tcPr>
          <w:p w14:paraId="6F3D2C35" w14:textId="77777777" w:rsidR="0037287B" w:rsidRPr="00433348" w:rsidRDefault="0037287B" w:rsidP="00E82997">
            <w:pPr>
              <w:spacing w:before="80" w:after="80" w:line="200" w:lineRule="exact"/>
              <w:ind w:right="113"/>
              <w:jc w:val="right"/>
              <w:rPr>
                <w:rFonts w:eastAsia="Calibri"/>
                <w:i/>
                <w:sz w:val="16"/>
              </w:rPr>
            </w:pPr>
            <w:r w:rsidRPr="00433348">
              <w:rPr>
                <w:rFonts w:eastAsia="Calibri"/>
                <w:i/>
                <w:sz w:val="16"/>
              </w:rPr>
              <w:t>Колич</w:t>
            </w:r>
            <w:r>
              <w:rPr>
                <w:rFonts w:eastAsia="Calibri"/>
                <w:i/>
                <w:sz w:val="16"/>
              </w:rPr>
              <w:t>ество</w:t>
            </w:r>
            <w:r w:rsidRPr="00433348">
              <w:rPr>
                <w:rFonts w:eastAsia="Calibri"/>
                <w:i/>
                <w:sz w:val="16"/>
              </w:rPr>
              <w:t xml:space="preserve"> занятий, проведенных в Управлении МВД </w:t>
            </w:r>
          </w:p>
        </w:tc>
        <w:tc>
          <w:tcPr>
            <w:tcW w:w="1505" w:type="dxa"/>
            <w:tcBorders>
              <w:top w:val="single" w:sz="4" w:space="0" w:color="auto"/>
              <w:bottom w:val="single" w:sz="12" w:space="0" w:color="auto"/>
            </w:tcBorders>
            <w:shd w:val="clear" w:color="auto" w:fill="auto"/>
            <w:vAlign w:val="bottom"/>
          </w:tcPr>
          <w:p w14:paraId="18D5DB07" w14:textId="77777777" w:rsidR="0037287B" w:rsidRPr="00433348" w:rsidRDefault="0037287B" w:rsidP="00E82997">
            <w:pPr>
              <w:spacing w:before="80" w:after="80" w:line="200" w:lineRule="exact"/>
              <w:ind w:right="113"/>
              <w:jc w:val="right"/>
              <w:rPr>
                <w:rFonts w:eastAsia="Calibri"/>
                <w:i/>
                <w:sz w:val="16"/>
              </w:rPr>
            </w:pPr>
            <w:r w:rsidRPr="00433348">
              <w:rPr>
                <w:rFonts w:eastAsia="Calibri"/>
                <w:i/>
                <w:sz w:val="16"/>
              </w:rPr>
              <w:t>Колич</w:t>
            </w:r>
            <w:r>
              <w:rPr>
                <w:rFonts w:eastAsia="Calibri"/>
                <w:i/>
                <w:sz w:val="16"/>
              </w:rPr>
              <w:t>ество</w:t>
            </w:r>
            <w:r w:rsidRPr="00433348">
              <w:rPr>
                <w:rFonts w:eastAsia="Calibri"/>
                <w:i/>
                <w:sz w:val="16"/>
              </w:rPr>
              <w:t xml:space="preserve"> участвовавших сотрудников</w:t>
            </w:r>
          </w:p>
        </w:tc>
        <w:tc>
          <w:tcPr>
            <w:tcW w:w="1985" w:type="dxa"/>
            <w:tcBorders>
              <w:top w:val="single" w:sz="4" w:space="0" w:color="auto"/>
              <w:bottom w:val="single" w:sz="12" w:space="0" w:color="auto"/>
            </w:tcBorders>
            <w:shd w:val="clear" w:color="auto" w:fill="auto"/>
            <w:vAlign w:val="bottom"/>
          </w:tcPr>
          <w:p w14:paraId="5F405310" w14:textId="77777777" w:rsidR="0037287B" w:rsidRPr="00433348" w:rsidRDefault="0037287B" w:rsidP="00E82997">
            <w:pPr>
              <w:spacing w:before="80" w:after="80" w:line="200" w:lineRule="exact"/>
              <w:ind w:right="113"/>
              <w:jc w:val="right"/>
              <w:rPr>
                <w:rFonts w:eastAsia="Calibri"/>
                <w:i/>
                <w:sz w:val="16"/>
              </w:rPr>
            </w:pPr>
            <w:r w:rsidRPr="00433348">
              <w:rPr>
                <w:rFonts w:eastAsia="Calibri"/>
                <w:i/>
                <w:sz w:val="16"/>
              </w:rPr>
              <w:t>Колич</w:t>
            </w:r>
            <w:r>
              <w:rPr>
                <w:rFonts w:eastAsia="Calibri"/>
                <w:i/>
                <w:sz w:val="16"/>
              </w:rPr>
              <w:t>ество</w:t>
            </w:r>
            <w:r w:rsidRPr="00433348">
              <w:rPr>
                <w:rFonts w:eastAsia="Calibri"/>
                <w:i/>
                <w:sz w:val="16"/>
              </w:rPr>
              <w:t xml:space="preserve"> занятий</w:t>
            </w:r>
            <w:r>
              <w:rPr>
                <w:rFonts w:eastAsia="Calibri"/>
                <w:i/>
                <w:sz w:val="16"/>
              </w:rPr>
              <w:t>,</w:t>
            </w:r>
            <w:r w:rsidRPr="00433348">
              <w:rPr>
                <w:rFonts w:eastAsia="Calibri"/>
                <w:i/>
                <w:sz w:val="16"/>
              </w:rPr>
              <w:t xml:space="preserve"> проведенных в</w:t>
            </w:r>
            <w:r>
              <w:rPr>
                <w:rFonts w:eastAsia="Calibri"/>
                <w:i/>
                <w:sz w:val="16"/>
              </w:rPr>
              <w:t> </w:t>
            </w:r>
            <w:r w:rsidRPr="00433348">
              <w:rPr>
                <w:rFonts w:eastAsia="Calibri"/>
                <w:i/>
                <w:sz w:val="16"/>
              </w:rPr>
              <w:t>испр</w:t>
            </w:r>
            <w:r>
              <w:rPr>
                <w:rFonts w:eastAsia="Calibri"/>
                <w:i/>
                <w:sz w:val="16"/>
              </w:rPr>
              <w:t>авительных</w:t>
            </w:r>
            <w:r w:rsidRPr="00433348">
              <w:rPr>
                <w:rFonts w:eastAsia="Calibri"/>
                <w:i/>
                <w:sz w:val="16"/>
              </w:rPr>
              <w:t xml:space="preserve"> учр</w:t>
            </w:r>
            <w:r>
              <w:rPr>
                <w:rFonts w:eastAsia="Calibri"/>
                <w:i/>
                <w:sz w:val="16"/>
              </w:rPr>
              <w:t>еждениях</w:t>
            </w:r>
          </w:p>
        </w:tc>
        <w:tc>
          <w:tcPr>
            <w:tcW w:w="1417" w:type="dxa"/>
            <w:tcBorders>
              <w:top w:val="single" w:sz="4" w:space="0" w:color="auto"/>
              <w:bottom w:val="single" w:sz="12" w:space="0" w:color="auto"/>
            </w:tcBorders>
            <w:shd w:val="clear" w:color="auto" w:fill="auto"/>
            <w:vAlign w:val="bottom"/>
          </w:tcPr>
          <w:p w14:paraId="41BF7D81" w14:textId="77777777" w:rsidR="0037287B" w:rsidRPr="00186A38" w:rsidRDefault="0037287B" w:rsidP="00E82997">
            <w:pPr>
              <w:spacing w:before="80" w:after="80" w:line="200" w:lineRule="exact"/>
              <w:ind w:right="113"/>
              <w:jc w:val="right"/>
              <w:rPr>
                <w:rFonts w:eastAsia="Calibri"/>
                <w:i/>
                <w:sz w:val="16"/>
              </w:rPr>
            </w:pPr>
            <w:r w:rsidRPr="00433348">
              <w:rPr>
                <w:rFonts w:eastAsia="Calibri"/>
                <w:i/>
                <w:sz w:val="16"/>
              </w:rPr>
              <w:t>Количество участвовавших сотрудников</w:t>
            </w:r>
          </w:p>
        </w:tc>
      </w:tr>
      <w:tr w:rsidR="0037287B" w:rsidRPr="00186A38" w14:paraId="52CA77DA" w14:textId="77777777" w:rsidTr="00E82997">
        <w:trPr>
          <w:trHeight w:hRule="exact" w:val="113"/>
        </w:trPr>
        <w:tc>
          <w:tcPr>
            <w:tcW w:w="797" w:type="dxa"/>
            <w:tcBorders>
              <w:top w:val="single" w:sz="12" w:space="0" w:color="auto"/>
            </w:tcBorders>
            <w:shd w:val="clear" w:color="auto" w:fill="auto"/>
          </w:tcPr>
          <w:p w14:paraId="7F6299A5" w14:textId="77777777" w:rsidR="0037287B" w:rsidRPr="00186A38" w:rsidRDefault="0037287B" w:rsidP="00E82997">
            <w:pPr>
              <w:spacing w:before="40" w:after="120"/>
              <w:ind w:right="113"/>
              <w:rPr>
                <w:rFonts w:eastAsia="Calibri"/>
              </w:rPr>
            </w:pPr>
          </w:p>
        </w:tc>
        <w:tc>
          <w:tcPr>
            <w:tcW w:w="1667" w:type="dxa"/>
            <w:tcBorders>
              <w:top w:val="single" w:sz="12" w:space="0" w:color="auto"/>
            </w:tcBorders>
            <w:shd w:val="clear" w:color="auto" w:fill="auto"/>
            <w:vAlign w:val="bottom"/>
          </w:tcPr>
          <w:p w14:paraId="04AD42B6" w14:textId="77777777" w:rsidR="0037287B" w:rsidRPr="00186A38" w:rsidRDefault="0037287B" w:rsidP="00E82997">
            <w:pPr>
              <w:spacing w:before="40" w:after="120"/>
              <w:ind w:right="113"/>
              <w:jc w:val="right"/>
              <w:rPr>
                <w:rFonts w:eastAsia="Calibri"/>
              </w:rPr>
            </w:pPr>
          </w:p>
        </w:tc>
        <w:tc>
          <w:tcPr>
            <w:tcW w:w="1505" w:type="dxa"/>
            <w:tcBorders>
              <w:top w:val="single" w:sz="12" w:space="0" w:color="auto"/>
            </w:tcBorders>
            <w:shd w:val="clear" w:color="auto" w:fill="auto"/>
          </w:tcPr>
          <w:p w14:paraId="05E4E5A9" w14:textId="77777777" w:rsidR="0037287B" w:rsidRPr="00186A38" w:rsidRDefault="0037287B" w:rsidP="00E82997">
            <w:pPr>
              <w:spacing w:before="40" w:after="120"/>
              <w:ind w:right="113"/>
              <w:rPr>
                <w:rFonts w:eastAsia="Calibri"/>
              </w:rPr>
            </w:pPr>
          </w:p>
        </w:tc>
        <w:tc>
          <w:tcPr>
            <w:tcW w:w="1985" w:type="dxa"/>
            <w:tcBorders>
              <w:top w:val="single" w:sz="12" w:space="0" w:color="auto"/>
            </w:tcBorders>
            <w:shd w:val="clear" w:color="auto" w:fill="auto"/>
          </w:tcPr>
          <w:p w14:paraId="394B37F2" w14:textId="77777777" w:rsidR="0037287B" w:rsidRPr="00186A38" w:rsidRDefault="0037287B" w:rsidP="00E82997">
            <w:pPr>
              <w:spacing w:before="40" w:after="120"/>
              <w:ind w:right="113"/>
              <w:rPr>
                <w:rFonts w:eastAsia="Calibri"/>
              </w:rPr>
            </w:pPr>
          </w:p>
        </w:tc>
        <w:tc>
          <w:tcPr>
            <w:tcW w:w="1417" w:type="dxa"/>
            <w:tcBorders>
              <w:top w:val="single" w:sz="12" w:space="0" w:color="auto"/>
            </w:tcBorders>
            <w:shd w:val="clear" w:color="auto" w:fill="auto"/>
          </w:tcPr>
          <w:p w14:paraId="15AE178F" w14:textId="77777777" w:rsidR="0037287B" w:rsidRPr="00186A38" w:rsidRDefault="0037287B" w:rsidP="00E82997">
            <w:pPr>
              <w:spacing w:before="40" w:after="120"/>
              <w:ind w:right="113"/>
              <w:rPr>
                <w:rFonts w:eastAsia="Calibri"/>
              </w:rPr>
            </w:pPr>
          </w:p>
        </w:tc>
      </w:tr>
      <w:tr w:rsidR="0037287B" w:rsidRPr="00433348" w14:paraId="7360F577" w14:textId="77777777" w:rsidTr="00E82997">
        <w:tc>
          <w:tcPr>
            <w:tcW w:w="797" w:type="dxa"/>
            <w:shd w:val="clear" w:color="auto" w:fill="auto"/>
          </w:tcPr>
          <w:p w14:paraId="3C64DB29" w14:textId="77777777" w:rsidR="0037287B" w:rsidRPr="00433348" w:rsidRDefault="0037287B" w:rsidP="00E82997">
            <w:pPr>
              <w:spacing w:beforeLines="40" w:before="96" w:afterLines="40" w:after="96" w:line="220" w:lineRule="atLeast"/>
              <w:ind w:right="113"/>
              <w:rPr>
                <w:rFonts w:eastAsia="Calibri"/>
                <w:sz w:val="18"/>
                <w:szCs w:val="18"/>
              </w:rPr>
            </w:pPr>
            <w:r w:rsidRPr="00433348">
              <w:rPr>
                <w:rFonts w:eastAsia="Calibri"/>
                <w:sz w:val="18"/>
                <w:szCs w:val="18"/>
              </w:rPr>
              <w:t>2017</w:t>
            </w:r>
          </w:p>
        </w:tc>
        <w:tc>
          <w:tcPr>
            <w:tcW w:w="1667" w:type="dxa"/>
            <w:shd w:val="clear" w:color="auto" w:fill="auto"/>
          </w:tcPr>
          <w:p w14:paraId="04387C21" w14:textId="77777777" w:rsidR="0037287B" w:rsidRPr="00433348" w:rsidRDefault="0037287B" w:rsidP="00E82997">
            <w:pPr>
              <w:spacing w:beforeLines="40" w:before="96" w:afterLines="40" w:after="96" w:line="220" w:lineRule="atLeast"/>
              <w:ind w:right="113"/>
              <w:jc w:val="right"/>
              <w:rPr>
                <w:rFonts w:eastAsia="Calibri"/>
                <w:sz w:val="18"/>
                <w:szCs w:val="18"/>
              </w:rPr>
            </w:pPr>
            <w:r w:rsidRPr="00433348">
              <w:rPr>
                <w:rFonts w:eastAsia="Calibri"/>
                <w:sz w:val="18"/>
                <w:szCs w:val="18"/>
              </w:rPr>
              <w:t>5</w:t>
            </w:r>
          </w:p>
        </w:tc>
        <w:tc>
          <w:tcPr>
            <w:tcW w:w="1505" w:type="dxa"/>
            <w:shd w:val="clear" w:color="auto" w:fill="auto"/>
          </w:tcPr>
          <w:p w14:paraId="05FEB55D" w14:textId="77777777" w:rsidR="0037287B" w:rsidRPr="00433348" w:rsidRDefault="0037287B" w:rsidP="00E82997">
            <w:pPr>
              <w:spacing w:beforeLines="40" w:before="96" w:afterLines="40" w:after="96" w:line="220" w:lineRule="atLeast"/>
              <w:ind w:right="113"/>
              <w:jc w:val="right"/>
              <w:rPr>
                <w:rFonts w:eastAsia="Calibri"/>
                <w:sz w:val="18"/>
                <w:szCs w:val="18"/>
              </w:rPr>
            </w:pPr>
            <w:r w:rsidRPr="00433348">
              <w:rPr>
                <w:rFonts w:eastAsia="Calibri"/>
                <w:sz w:val="18"/>
                <w:szCs w:val="18"/>
              </w:rPr>
              <w:t>106</w:t>
            </w:r>
          </w:p>
        </w:tc>
        <w:tc>
          <w:tcPr>
            <w:tcW w:w="1985" w:type="dxa"/>
            <w:shd w:val="clear" w:color="auto" w:fill="auto"/>
          </w:tcPr>
          <w:p w14:paraId="17806D2E" w14:textId="77777777" w:rsidR="0037287B" w:rsidRPr="00433348" w:rsidRDefault="0037287B" w:rsidP="00E82997">
            <w:pPr>
              <w:spacing w:beforeLines="40" w:before="96" w:afterLines="40" w:after="96" w:line="220" w:lineRule="atLeast"/>
              <w:ind w:right="113"/>
              <w:jc w:val="right"/>
              <w:rPr>
                <w:rFonts w:eastAsia="Calibri"/>
                <w:sz w:val="18"/>
                <w:szCs w:val="18"/>
              </w:rPr>
            </w:pPr>
            <w:r w:rsidRPr="00433348">
              <w:rPr>
                <w:rFonts w:eastAsia="Calibri"/>
                <w:sz w:val="18"/>
                <w:szCs w:val="18"/>
              </w:rPr>
              <w:t>20</w:t>
            </w:r>
          </w:p>
        </w:tc>
        <w:tc>
          <w:tcPr>
            <w:tcW w:w="1417" w:type="dxa"/>
            <w:shd w:val="clear" w:color="auto" w:fill="auto"/>
          </w:tcPr>
          <w:p w14:paraId="34E9409F" w14:textId="77777777" w:rsidR="0037287B" w:rsidRPr="00433348" w:rsidRDefault="0037287B" w:rsidP="00E82997">
            <w:pPr>
              <w:spacing w:beforeLines="40" w:before="96" w:afterLines="40" w:after="96" w:line="220" w:lineRule="atLeast"/>
              <w:ind w:right="113"/>
              <w:jc w:val="right"/>
              <w:rPr>
                <w:rFonts w:eastAsia="Calibri"/>
                <w:sz w:val="18"/>
                <w:szCs w:val="18"/>
              </w:rPr>
            </w:pPr>
            <w:r w:rsidRPr="00433348">
              <w:rPr>
                <w:rFonts w:eastAsia="Calibri"/>
                <w:sz w:val="18"/>
                <w:szCs w:val="18"/>
              </w:rPr>
              <w:t>1</w:t>
            </w:r>
            <w:r>
              <w:rPr>
                <w:rFonts w:eastAsia="Calibri"/>
                <w:sz w:val="18"/>
                <w:szCs w:val="18"/>
              </w:rPr>
              <w:t xml:space="preserve"> </w:t>
            </w:r>
            <w:r w:rsidRPr="00433348">
              <w:rPr>
                <w:rFonts w:eastAsia="Calibri"/>
                <w:sz w:val="18"/>
                <w:szCs w:val="18"/>
              </w:rPr>
              <w:t>596</w:t>
            </w:r>
          </w:p>
        </w:tc>
      </w:tr>
      <w:tr w:rsidR="0037287B" w:rsidRPr="00433348" w14:paraId="3909D7A7" w14:textId="77777777" w:rsidTr="00E82997">
        <w:tc>
          <w:tcPr>
            <w:tcW w:w="797" w:type="dxa"/>
            <w:shd w:val="clear" w:color="auto" w:fill="auto"/>
          </w:tcPr>
          <w:p w14:paraId="69B5D109" w14:textId="77777777" w:rsidR="0037287B" w:rsidRPr="00433348" w:rsidRDefault="0037287B" w:rsidP="00E82997">
            <w:pPr>
              <w:spacing w:beforeLines="40" w:before="96" w:afterLines="40" w:after="96" w:line="220" w:lineRule="atLeast"/>
              <w:ind w:right="113"/>
              <w:rPr>
                <w:rFonts w:eastAsia="Calibri"/>
                <w:sz w:val="18"/>
                <w:szCs w:val="18"/>
              </w:rPr>
            </w:pPr>
            <w:r w:rsidRPr="00433348">
              <w:rPr>
                <w:rFonts w:eastAsia="Calibri"/>
                <w:sz w:val="18"/>
                <w:szCs w:val="18"/>
              </w:rPr>
              <w:t>2018</w:t>
            </w:r>
          </w:p>
        </w:tc>
        <w:tc>
          <w:tcPr>
            <w:tcW w:w="1667" w:type="dxa"/>
            <w:shd w:val="clear" w:color="auto" w:fill="auto"/>
          </w:tcPr>
          <w:p w14:paraId="7F213B61" w14:textId="77777777" w:rsidR="0037287B" w:rsidRPr="00433348" w:rsidRDefault="0037287B" w:rsidP="00E82997">
            <w:pPr>
              <w:spacing w:beforeLines="40" w:before="96" w:afterLines="40" w:after="96" w:line="220" w:lineRule="atLeast"/>
              <w:ind w:right="113"/>
              <w:jc w:val="right"/>
              <w:rPr>
                <w:rFonts w:eastAsia="Calibri"/>
                <w:sz w:val="18"/>
                <w:szCs w:val="18"/>
              </w:rPr>
            </w:pPr>
            <w:r w:rsidRPr="00433348">
              <w:rPr>
                <w:rFonts w:eastAsia="Calibri"/>
                <w:sz w:val="18"/>
                <w:szCs w:val="18"/>
              </w:rPr>
              <w:t>4</w:t>
            </w:r>
          </w:p>
        </w:tc>
        <w:tc>
          <w:tcPr>
            <w:tcW w:w="1505" w:type="dxa"/>
            <w:shd w:val="clear" w:color="auto" w:fill="auto"/>
          </w:tcPr>
          <w:p w14:paraId="38EFF4C5" w14:textId="77777777" w:rsidR="0037287B" w:rsidRPr="00433348" w:rsidRDefault="0037287B" w:rsidP="00E82997">
            <w:pPr>
              <w:spacing w:beforeLines="40" w:before="96" w:afterLines="40" w:after="96" w:line="220" w:lineRule="atLeast"/>
              <w:ind w:right="113"/>
              <w:jc w:val="right"/>
              <w:rPr>
                <w:rFonts w:eastAsia="Calibri"/>
                <w:sz w:val="18"/>
                <w:szCs w:val="18"/>
              </w:rPr>
            </w:pPr>
            <w:r w:rsidRPr="00433348">
              <w:rPr>
                <w:rFonts w:eastAsia="Calibri"/>
                <w:sz w:val="18"/>
                <w:szCs w:val="18"/>
              </w:rPr>
              <w:t>139</w:t>
            </w:r>
          </w:p>
        </w:tc>
        <w:tc>
          <w:tcPr>
            <w:tcW w:w="1985" w:type="dxa"/>
            <w:shd w:val="clear" w:color="auto" w:fill="auto"/>
          </w:tcPr>
          <w:p w14:paraId="688DFF35" w14:textId="77777777" w:rsidR="0037287B" w:rsidRPr="00433348" w:rsidRDefault="0037287B" w:rsidP="00E82997">
            <w:pPr>
              <w:spacing w:beforeLines="40" w:before="96" w:afterLines="40" w:after="96" w:line="220" w:lineRule="atLeast"/>
              <w:ind w:right="113"/>
              <w:jc w:val="right"/>
              <w:rPr>
                <w:rFonts w:eastAsia="Calibri"/>
                <w:sz w:val="18"/>
                <w:szCs w:val="18"/>
              </w:rPr>
            </w:pPr>
            <w:r w:rsidRPr="00433348">
              <w:rPr>
                <w:rFonts w:eastAsia="Calibri"/>
                <w:sz w:val="18"/>
                <w:szCs w:val="18"/>
              </w:rPr>
              <w:t>53</w:t>
            </w:r>
          </w:p>
        </w:tc>
        <w:tc>
          <w:tcPr>
            <w:tcW w:w="1417" w:type="dxa"/>
            <w:shd w:val="clear" w:color="auto" w:fill="auto"/>
          </w:tcPr>
          <w:p w14:paraId="2A8485B2" w14:textId="77777777" w:rsidR="0037287B" w:rsidRPr="00433348" w:rsidRDefault="0037287B" w:rsidP="00E82997">
            <w:pPr>
              <w:spacing w:beforeLines="40" w:before="96" w:afterLines="40" w:after="96" w:line="220" w:lineRule="atLeast"/>
              <w:ind w:right="113"/>
              <w:jc w:val="right"/>
              <w:rPr>
                <w:rFonts w:eastAsia="Calibri"/>
                <w:sz w:val="18"/>
                <w:szCs w:val="18"/>
              </w:rPr>
            </w:pPr>
            <w:r w:rsidRPr="00433348">
              <w:rPr>
                <w:rFonts w:eastAsia="Calibri"/>
                <w:sz w:val="18"/>
                <w:szCs w:val="18"/>
              </w:rPr>
              <w:t>2</w:t>
            </w:r>
            <w:r>
              <w:rPr>
                <w:rFonts w:eastAsia="Calibri"/>
                <w:sz w:val="18"/>
                <w:szCs w:val="18"/>
              </w:rPr>
              <w:t xml:space="preserve"> </w:t>
            </w:r>
            <w:r w:rsidRPr="00433348">
              <w:rPr>
                <w:rFonts w:eastAsia="Calibri"/>
                <w:sz w:val="18"/>
                <w:szCs w:val="18"/>
              </w:rPr>
              <w:t>708</w:t>
            </w:r>
          </w:p>
        </w:tc>
      </w:tr>
      <w:tr w:rsidR="0037287B" w:rsidRPr="00433348" w14:paraId="75106426" w14:textId="77777777" w:rsidTr="00E82997">
        <w:tc>
          <w:tcPr>
            <w:tcW w:w="797" w:type="dxa"/>
            <w:tcBorders>
              <w:bottom w:val="single" w:sz="4" w:space="0" w:color="auto"/>
            </w:tcBorders>
            <w:shd w:val="clear" w:color="auto" w:fill="auto"/>
          </w:tcPr>
          <w:p w14:paraId="49A30147" w14:textId="77777777" w:rsidR="0037287B" w:rsidRPr="00433348" w:rsidRDefault="0037287B" w:rsidP="00E82997">
            <w:pPr>
              <w:spacing w:beforeLines="40" w:before="96" w:afterLines="40" w:after="96" w:line="220" w:lineRule="atLeast"/>
              <w:ind w:right="113"/>
              <w:rPr>
                <w:rFonts w:eastAsia="Calibri"/>
                <w:sz w:val="18"/>
                <w:szCs w:val="18"/>
              </w:rPr>
            </w:pPr>
            <w:r w:rsidRPr="00433348">
              <w:rPr>
                <w:rFonts w:eastAsia="Calibri"/>
                <w:sz w:val="18"/>
                <w:szCs w:val="18"/>
              </w:rPr>
              <w:t>2019</w:t>
            </w:r>
          </w:p>
        </w:tc>
        <w:tc>
          <w:tcPr>
            <w:tcW w:w="1667" w:type="dxa"/>
            <w:tcBorders>
              <w:bottom w:val="single" w:sz="4" w:space="0" w:color="auto"/>
            </w:tcBorders>
            <w:shd w:val="clear" w:color="auto" w:fill="auto"/>
          </w:tcPr>
          <w:p w14:paraId="0D74D1F2" w14:textId="77777777" w:rsidR="0037287B" w:rsidRPr="00433348" w:rsidRDefault="0037287B" w:rsidP="00E82997">
            <w:pPr>
              <w:spacing w:beforeLines="40" w:before="96" w:afterLines="40" w:after="96" w:line="220" w:lineRule="atLeast"/>
              <w:ind w:right="113"/>
              <w:jc w:val="right"/>
              <w:rPr>
                <w:rFonts w:eastAsia="Calibri"/>
                <w:sz w:val="18"/>
                <w:szCs w:val="18"/>
              </w:rPr>
            </w:pPr>
            <w:r w:rsidRPr="00433348">
              <w:rPr>
                <w:rFonts w:eastAsia="Calibri"/>
                <w:sz w:val="18"/>
                <w:szCs w:val="18"/>
              </w:rPr>
              <w:t>1</w:t>
            </w:r>
          </w:p>
        </w:tc>
        <w:tc>
          <w:tcPr>
            <w:tcW w:w="1505" w:type="dxa"/>
            <w:tcBorders>
              <w:bottom w:val="single" w:sz="4" w:space="0" w:color="auto"/>
            </w:tcBorders>
            <w:shd w:val="clear" w:color="auto" w:fill="auto"/>
          </w:tcPr>
          <w:p w14:paraId="55A6D986" w14:textId="77777777" w:rsidR="0037287B" w:rsidRPr="00433348" w:rsidRDefault="0037287B" w:rsidP="00E82997">
            <w:pPr>
              <w:spacing w:beforeLines="40" w:before="96" w:afterLines="40" w:after="96" w:line="220" w:lineRule="atLeast"/>
              <w:ind w:right="113"/>
              <w:jc w:val="right"/>
              <w:rPr>
                <w:rFonts w:eastAsia="Calibri"/>
                <w:sz w:val="18"/>
                <w:szCs w:val="18"/>
              </w:rPr>
            </w:pPr>
            <w:r w:rsidRPr="00433348">
              <w:rPr>
                <w:rFonts w:eastAsia="Calibri"/>
                <w:sz w:val="18"/>
                <w:szCs w:val="18"/>
              </w:rPr>
              <w:t>82</w:t>
            </w:r>
          </w:p>
        </w:tc>
        <w:tc>
          <w:tcPr>
            <w:tcW w:w="1985" w:type="dxa"/>
            <w:tcBorders>
              <w:bottom w:val="single" w:sz="4" w:space="0" w:color="auto"/>
            </w:tcBorders>
            <w:shd w:val="clear" w:color="auto" w:fill="auto"/>
          </w:tcPr>
          <w:p w14:paraId="7CF3D4C0" w14:textId="77777777" w:rsidR="0037287B" w:rsidRPr="00433348" w:rsidRDefault="0037287B" w:rsidP="00E82997">
            <w:pPr>
              <w:spacing w:beforeLines="40" w:before="96" w:afterLines="40" w:after="96" w:line="220" w:lineRule="atLeast"/>
              <w:ind w:right="113"/>
              <w:jc w:val="right"/>
              <w:rPr>
                <w:rFonts w:eastAsia="Calibri"/>
                <w:sz w:val="18"/>
                <w:szCs w:val="18"/>
              </w:rPr>
            </w:pPr>
            <w:r w:rsidRPr="00433348">
              <w:rPr>
                <w:rFonts w:eastAsia="Calibri"/>
                <w:sz w:val="18"/>
                <w:szCs w:val="18"/>
              </w:rPr>
              <w:t>18</w:t>
            </w:r>
          </w:p>
        </w:tc>
        <w:tc>
          <w:tcPr>
            <w:tcW w:w="1417" w:type="dxa"/>
            <w:tcBorders>
              <w:bottom w:val="single" w:sz="4" w:space="0" w:color="auto"/>
            </w:tcBorders>
            <w:shd w:val="clear" w:color="auto" w:fill="auto"/>
          </w:tcPr>
          <w:p w14:paraId="3135B93F" w14:textId="77777777" w:rsidR="0037287B" w:rsidRPr="00433348" w:rsidRDefault="0037287B" w:rsidP="00E82997">
            <w:pPr>
              <w:spacing w:beforeLines="40" w:before="96" w:afterLines="40" w:after="96" w:line="220" w:lineRule="atLeast"/>
              <w:ind w:right="113"/>
              <w:jc w:val="right"/>
              <w:rPr>
                <w:rFonts w:eastAsia="Calibri"/>
                <w:sz w:val="18"/>
                <w:szCs w:val="18"/>
              </w:rPr>
            </w:pPr>
            <w:r w:rsidRPr="00433348">
              <w:rPr>
                <w:rFonts w:eastAsia="Calibri"/>
                <w:sz w:val="18"/>
                <w:szCs w:val="18"/>
              </w:rPr>
              <w:t>1</w:t>
            </w:r>
            <w:r>
              <w:rPr>
                <w:rFonts w:eastAsia="Calibri"/>
                <w:sz w:val="18"/>
                <w:szCs w:val="18"/>
              </w:rPr>
              <w:t xml:space="preserve"> </w:t>
            </w:r>
            <w:r w:rsidRPr="00433348">
              <w:rPr>
                <w:rFonts w:eastAsia="Calibri"/>
                <w:sz w:val="18"/>
                <w:szCs w:val="18"/>
              </w:rPr>
              <w:t>548</w:t>
            </w:r>
          </w:p>
        </w:tc>
      </w:tr>
      <w:tr w:rsidR="0037287B" w:rsidRPr="00433348" w14:paraId="3546174F" w14:textId="77777777" w:rsidTr="00E82997">
        <w:tc>
          <w:tcPr>
            <w:tcW w:w="797" w:type="dxa"/>
            <w:tcBorders>
              <w:top w:val="single" w:sz="4" w:space="0" w:color="auto"/>
              <w:bottom w:val="single" w:sz="12" w:space="0" w:color="auto"/>
            </w:tcBorders>
            <w:shd w:val="clear" w:color="auto" w:fill="auto"/>
          </w:tcPr>
          <w:p w14:paraId="10DF03D6" w14:textId="77777777" w:rsidR="0037287B" w:rsidRPr="00433348" w:rsidRDefault="0037287B" w:rsidP="00E82997">
            <w:pPr>
              <w:spacing w:before="80" w:after="80" w:line="200" w:lineRule="exact"/>
              <w:ind w:left="283"/>
              <w:rPr>
                <w:rFonts w:eastAsia="Calibri"/>
                <w:b/>
                <w:sz w:val="18"/>
                <w:szCs w:val="18"/>
              </w:rPr>
            </w:pPr>
            <w:r w:rsidRPr="00433348">
              <w:rPr>
                <w:rFonts w:eastAsia="Calibri"/>
                <w:b/>
                <w:sz w:val="18"/>
                <w:szCs w:val="18"/>
              </w:rPr>
              <w:t>Итого</w:t>
            </w:r>
          </w:p>
        </w:tc>
        <w:tc>
          <w:tcPr>
            <w:tcW w:w="1667" w:type="dxa"/>
            <w:tcBorders>
              <w:top w:val="single" w:sz="4" w:space="0" w:color="auto"/>
              <w:bottom w:val="single" w:sz="12" w:space="0" w:color="auto"/>
            </w:tcBorders>
            <w:shd w:val="clear" w:color="auto" w:fill="auto"/>
            <w:vAlign w:val="bottom"/>
          </w:tcPr>
          <w:p w14:paraId="56A2F04C" w14:textId="77777777" w:rsidR="0037287B" w:rsidRPr="00433348" w:rsidRDefault="0037287B" w:rsidP="00E82997">
            <w:pPr>
              <w:spacing w:before="80" w:after="80" w:line="200" w:lineRule="exact"/>
              <w:ind w:right="124"/>
              <w:jc w:val="right"/>
              <w:rPr>
                <w:rFonts w:eastAsia="Calibri"/>
                <w:b/>
                <w:sz w:val="18"/>
                <w:szCs w:val="18"/>
              </w:rPr>
            </w:pPr>
            <w:r w:rsidRPr="00433348">
              <w:rPr>
                <w:rFonts w:eastAsia="Calibri"/>
                <w:b/>
                <w:sz w:val="18"/>
                <w:szCs w:val="18"/>
              </w:rPr>
              <w:t>10</w:t>
            </w:r>
          </w:p>
        </w:tc>
        <w:tc>
          <w:tcPr>
            <w:tcW w:w="1505" w:type="dxa"/>
            <w:tcBorders>
              <w:top w:val="single" w:sz="4" w:space="0" w:color="auto"/>
              <w:bottom w:val="single" w:sz="12" w:space="0" w:color="auto"/>
            </w:tcBorders>
            <w:shd w:val="clear" w:color="auto" w:fill="auto"/>
          </w:tcPr>
          <w:p w14:paraId="43E97F5B" w14:textId="77777777" w:rsidR="0037287B" w:rsidRPr="00433348" w:rsidRDefault="0037287B" w:rsidP="00E82997">
            <w:pPr>
              <w:spacing w:before="80" w:after="80" w:line="200" w:lineRule="exact"/>
              <w:ind w:right="112"/>
              <w:jc w:val="right"/>
              <w:rPr>
                <w:rFonts w:eastAsia="Calibri"/>
                <w:b/>
                <w:sz w:val="18"/>
                <w:szCs w:val="18"/>
              </w:rPr>
            </w:pPr>
            <w:r>
              <w:rPr>
                <w:rFonts w:eastAsia="Calibri"/>
                <w:b/>
                <w:sz w:val="18"/>
                <w:szCs w:val="18"/>
              </w:rPr>
              <w:t>327</w:t>
            </w:r>
          </w:p>
        </w:tc>
        <w:tc>
          <w:tcPr>
            <w:tcW w:w="1985" w:type="dxa"/>
            <w:tcBorders>
              <w:top w:val="single" w:sz="4" w:space="0" w:color="auto"/>
              <w:bottom w:val="single" w:sz="12" w:space="0" w:color="auto"/>
            </w:tcBorders>
            <w:shd w:val="clear" w:color="auto" w:fill="auto"/>
          </w:tcPr>
          <w:p w14:paraId="6FC7A78A" w14:textId="77777777" w:rsidR="0037287B" w:rsidRPr="00433348" w:rsidRDefault="0037287B" w:rsidP="00E82997">
            <w:pPr>
              <w:spacing w:before="80" w:after="80" w:line="200" w:lineRule="exact"/>
              <w:ind w:right="92"/>
              <w:jc w:val="right"/>
              <w:rPr>
                <w:rFonts w:eastAsia="Calibri"/>
                <w:b/>
                <w:sz w:val="18"/>
                <w:szCs w:val="18"/>
              </w:rPr>
            </w:pPr>
            <w:r w:rsidRPr="00433348">
              <w:rPr>
                <w:rFonts w:eastAsia="Calibri"/>
                <w:b/>
                <w:sz w:val="18"/>
                <w:szCs w:val="18"/>
              </w:rPr>
              <w:t>91</w:t>
            </w:r>
          </w:p>
        </w:tc>
        <w:tc>
          <w:tcPr>
            <w:tcW w:w="1417" w:type="dxa"/>
            <w:tcBorders>
              <w:top w:val="single" w:sz="4" w:space="0" w:color="auto"/>
              <w:bottom w:val="single" w:sz="12" w:space="0" w:color="auto"/>
            </w:tcBorders>
            <w:shd w:val="clear" w:color="auto" w:fill="auto"/>
          </w:tcPr>
          <w:p w14:paraId="59733F09" w14:textId="77777777" w:rsidR="0037287B" w:rsidRPr="00433348" w:rsidRDefault="0037287B" w:rsidP="00E82997">
            <w:pPr>
              <w:spacing w:before="80" w:after="80" w:line="200" w:lineRule="exact"/>
              <w:jc w:val="right"/>
              <w:rPr>
                <w:rFonts w:eastAsia="Calibri"/>
                <w:b/>
                <w:sz w:val="18"/>
                <w:szCs w:val="18"/>
              </w:rPr>
            </w:pPr>
            <w:r w:rsidRPr="00433348">
              <w:rPr>
                <w:rFonts w:eastAsia="Calibri"/>
                <w:b/>
                <w:sz w:val="18"/>
                <w:szCs w:val="18"/>
              </w:rPr>
              <w:t>5</w:t>
            </w:r>
            <w:r>
              <w:rPr>
                <w:rFonts w:eastAsia="Calibri"/>
                <w:b/>
                <w:sz w:val="18"/>
                <w:szCs w:val="18"/>
              </w:rPr>
              <w:t xml:space="preserve"> </w:t>
            </w:r>
            <w:r w:rsidRPr="00433348">
              <w:rPr>
                <w:rFonts w:eastAsia="Calibri"/>
                <w:b/>
                <w:sz w:val="18"/>
                <w:szCs w:val="18"/>
              </w:rPr>
              <w:t>852</w:t>
            </w:r>
          </w:p>
        </w:tc>
      </w:tr>
    </w:tbl>
    <w:p w14:paraId="5CF8FFC6" w14:textId="77777777" w:rsidR="0037287B" w:rsidRPr="00186A38" w:rsidRDefault="0037287B" w:rsidP="0037287B">
      <w:pPr>
        <w:pStyle w:val="SingleTxtG"/>
        <w:spacing w:before="120"/>
      </w:pPr>
      <w:r w:rsidRPr="00186A38">
        <w:t>257.</w:t>
      </w:r>
      <w:r w:rsidRPr="00186A38">
        <w:tab/>
        <w:t>С целью подготовки сотрудников органов внутренних дел по вопросам порядка осуществления действий в случаях насилия в отношении женщин за период</w:t>
      </w:r>
      <w:r w:rsidRPr="00186A38">
        <w:br/>
        <w:t>2017</w:t>
      </w:r>
      <w:r w:rsidRPr="00186A38">
        <w:rPr>
          <w:lang w:eastAsia="ru-RU"/>
        </w:rPr>
        <w:t>–</w:t>
      </w:r>
      <w:r w:rsidRPr="00186A38">
        <w:t xml:space="preserve">2019 годы в Учебном центре МВД Туркменистана в рамках учебных программ </w:t>
      </w:r>
      <w:r w:rsidRPr="00186A38">
        <w:lastRenderedPageBreak/>
        <w:t xml:space="preserve">по уголовному праву (по темам — «равенство полов», «недискриминация женщин», «характер и причины насилия в отношении женщин и их детей», «юридические права и средства правовой защиты потерпевших, переживших насилие») прошли обучение 4159 сотрудников органов внутренних дел Туркменистана, направленных в центр для первоначальной подготовки, переподготовки и повышения квалификации кадров. </w:t>
      </w:r>
    </w:p>
    <w:p w14:paraId="5779331C" w14:textId="77777777" w:rsidR="0037287B" w:rsidRPr="00186A38" w:rsidRDefault="0037287B" w:rsidP="0037287B">
      <w:pPr>
        <w:pStyle w:val="SingleTxtG"/>
      </w:pPr>
      <w:r w:rsidRPr="00186A38">
        <w:t>258.</w:t>
      </w:r>
      <w:r w:rsidRPr="00186A38">
        <w:tab/>
        <w:t>Руководству Института МВД Туркменистана, где обучаются будущие сотрудники органов внутренних дел, спецучреждений и внутренних войск, поручено пересмотреть учебные программы по дисциплинам трудовое право, семейное право, административное право, а также уголовно-исполнительное право, которые преподаются на всех факультетах, на предмет включения в них таких тем, как равенство полов, недискриминация по признаку пола, характер и причины насилия в отношении женщин и их детей, юридические права и средства правовой защиты потерпевших, переживших насилие, юридические обязанности сотрудников полиции по произведению арестов, обеспечению защиты и оказанию помощи и методы рассмотрения случаев насилия в отношении женщин и их детей</w:t>
      </w:r>
      <w:r w:rsidRPr="00EA7C78">
        <w:t xml:space="preserve"> </w:t>
      </w:r>
      <w:r w:rsidRPr="00CF139D">
        <w:t>(МВД)</w:t>
      </w:r>
      <w:r w:rsidRPr="00186A38">
        <w:t>.</w:t>
      </w:r>
    </w:p>
    <w:p w14:paraId="5FAA8D64" w14:textId="77777777" w:rsidR="0037287B" w:rsidRPr="00186A38" w:rsidRDefault="0037287B" w:rsidP="0037287B">
      <w:pPr>
        <w:pStyle w:val="SingleTxtG"/>
      </w:pPr>
      <w:r w:rsidRPr="00186A38">
        <w:t>259.</w:t>
      </w:r>
      <w:r w:rsidRPr="00186A38">
        <w:tab/>
        <w:t>В Общественной организации «</w:t>
      </w:r>
      <w:proofErr w:type="spellStart"/>
      <w:r w:rsidRPr="00186A38">
        <w:t>Кейик</w:t>
      </w:r>
      <w:proofErr w:type="spellEnd"/>
      <w:r w:rsidRPr="00186A38">
        <w:t xml:space="preserve"> </w:t>
      </w:r>
      <w:proofErr w:type="spellStart"/>
      <w:r w:rsidRPr="00186A38">
        <w:t>Окара</w:t>
      </w:r>
      <w:proofErr w:type="spellEnd"/>
      <w:r w:rsidRPr="00186A38">
        <w:t xml:space="preserve">» при поддержке центра ОБСЕ в г. Ашхабад </w:t>
      </w:r>
      <w:r w:rsidRPr="00186A38">
        <w:rPr>
          <w:lang w:eastAsia="ru-RU"/>
        </w:rPr>
        <w:t>функционирует</w:t>
      </w:r>
      <w:r w:rsidRPr="00186A38">
        <w:t xml:space="preserve"> одна «Горячая Линия» для жертв домашнего насилия.</w:t>
      </w:r>
    </w:p>
    <w:p w14:paraId="2CFF1576" w14:textId="77777777" w:rsidR="0037287B" w:rsidRPr="00186A38" w:rsidRDefault="0037287B" w:rsidP="0037287B">
      <w:pPr>
        <w:pStyle w:val="SingleTxtG"/>
      </w:pPr>
      <w:r w:rsidRPr="00186A38">
        <w:t>260.</w:t>
      </w:r>
      <w:r w:rsidRPr="00186A38">
        <w:tab/>
        <w:t xml:space="preserve">Всего за </w:t>
      </w:r>
      <w:r w:rsidRPr="00186A38">
        <w:rPr>
          <w:lang w:eastAsia="ru-RU"/>
        </w:rPr>
        <w:t>период</w:t>
      </w:r>
      <w:r w:rsidRPr="00186A38">
        <w:t xml:space="preserve"> с января 2017 года по июль 2020 года количество звонков на «Горячую Линия» по вопросам домашнего насилия составляет — 2031.</w:t>
      </w:r>
    </w:p>
    <w:p w14:paraId="50E72B6E" w14:textId="77777777" w:rsidR="0037287B" w:rsidRPr="00186A38" w:rsidRDefault="0037287B" w:rsidP="0037287B">
      <w:pPr>
        <w:pStyle w:val="SingleTxtG"/>
      </w:pPr>
      <w:r w:rsidRPr="00186A38">
        <w:t>261.</w:t>
      </w:r>
      <w:r w:rsidRPr="00186A38">
        <w:tab/>
        <w:t xml:space="preserve">Функционирует один «Шелтер» для жертв домашнего насилия. Единовременно в нем могут </w:t>
      </w:r>
      <w:r w:rsidRPr="00186A38">
        <w:rPr>
          <w:lang w:eastAsia="ru-RU"/>
        </w:rPr>
        <w:t>разместиться</w:t>
      </w:r>
      <w:r w:rsidRPr="00186A38">
        <w:t xml:space="preserve"> 3 женщины или девочки.</w:t>
      </w:r>
    </w:p>
    <w:p w14:paraId="4F79F373" w14:textId="77777777" w:rsidR="0037287B" w:rsidRPr="00186A38" w:rsidRDefault="0037287B" w:rsidP="0037287B">
      <w:pPr>
        <w:pStyle w:val="SingleTxtG"/>
      </w:pPr>
      <w:r w:rsidRPr="00186A38">
        <w:t>262.</w:t>
      </w:r>
      <w:r w:rsidRPr="00186A38">
        <w:tab/>
        <w:t xml:space="preserve">Всего за период с января 2017 года по июль 2020 года количество женщин, </w:t>
      </w:r>
      <w:r w:rsidRPr="00186A38">
        <w:rPr>
          <w:lang w:eastAsia="ru-RU"/>
        </w:rPr>
        <w:t>разместившихся</w:t>
      </w:r>
      <w:r w:rsidRPr="00186A38">
        <w:t xml:space="preserve"> в «Шелтере», составляет — 61. </w:t>
      </w:r>
    </w:p>
    <w:p w14:paraId="147D707A" w14:textId="77777777" w:rsidR="0037287B" w:rsidRPr="00186A38" w:rsidRDefault="0037287B" w:rsidP="0037287B">
      <w:pPr>
        <w:pStyle w:val="SingleTxtG"/>
      </w:pPr>
      <w:r w:rsidRPr="00186A38">
        <w:t>263.</w:t>
      </w:r>
      <w:r w:rsidRPr="00186A38">
        <w:tab/>
        <w:t>Общественной организацией «</w:t>
      </w:r>
      <w:proofErr w:type="spellStart"/>
      <w:r w:rsidRPr="00186A38">
        <w:t>Кейик</w:t>
      </w:r>
      <w:proofErr w:type="spellEnd"/>
      <w:r w:rsidRPr="00186A38">
        <w:t xml:space="preserve"> </w:t>
      </w:r>
      <w:proofErr w:type="spellStart"/>
      <w:r w:rsidRPr="00186A38">
        <w:t>Окара</w:t>
      </w:r>
      <w:proofErr w:type="spellEnd"/>
      <w:r w:rsidRPr="00186A38">
        <w:t>»</w:t>
      </w:r>
      <w:r w:rsidRPr="00186A38">
        <w:rPr>
          <w:bCs/>
        </w:rPr>
        <w:t xml:space="preserve"> </w:t>
      </w:r>
      <w:r w:rsidRPr="00186A38">
        <w:t xml:space="preserve">изготовлено 2500 буклетов (рекламных листовок) </w:t>
      </w:r>
      <w:r w:rsidRPr="00186A38">
        <w:rPr>
          <w:lang w:eastAsia="ru-RU"/>
        </w:rPr>
        <w:t>по</w:t>
      </w:r>
      <w:r w:rsidRPr="00186A38">
        <w:t xml:space="preserve"> вопросам гендерного насилия, проводится ежегодная публикация в газетах «Нейтральный Туркменистан» и «</w:t>
      </w:r>
      <w:proofErr w:type="spellStart"/>
      <w:r w:rsidRPr="00186A38">
        <w:t>Хабарлар</w:t>
      </w:r>
      <w:proofErr w:type="spellEnd"/>
      <w:r w:rsidRPr="00186A38">
        <w:t>». Газета распространяется по всей территории Туркменистана.</w:t>
      </w:r>
    </w:p>
    <w:p w14:paraId="2B50A8CD" w14:textId="77777777" w:rsidR="0037287B" w:rsidRPr="00186A38" w:rsidRDefault="0037287B" w:rsidP="0037287B">
      <w:pPr>
        <w:pStyle w:val="SingleTxtG"/>
      </w:pPr>
      <w:r w:rsidRPr="00186A38">
        <w:t>264.</w:t>
      </w:r>
      <w:r w:rsidRPr="00186A38">
        <w:tab/>
        <w:t>В рамках сотрудничества с МОМ общественной организацией «</w:t>
      </w:r>
      <w:proofErr w:type="spellStart"/>
      <w:r w:rsidRPr="00186A38">
        <w:t>Yenme</w:t>
      </w:r>
      <w:proofErr w:type="spellEnd"/>
      <w:r w:rsidRPr="00186A38">
        <w:t>» реализуется проект «</w:t>
      </w:r>
      <w:r w:rsidRPr="00186A38">
        <w:rPr>
          <w:lang w:eastAsia="ru-RU"/>
        </w:rPr>
        <w:t>Шелтер</w:t>
      </w:r>
      <w:r w:rsidRPr="00186A38">
        <w:t xml:space="preserve"> для пострадавших от торговли людьми». Данный </w:t>
      </w:r>
      <w:proofErr w:type="spellStart"/>
      <w:r w:rsidRPr="00186A38">
        <w:t>шелтер</w:t>
      </w:r>
      <w:proofErr w:type="spellEnd"/>
      <w:r w:rsidRPr="00186A38">
        <w:t xml:space="preserve"> находится в г. Ашхабад и предназначен для женщин, которые пострадали от торговли людьми. </w:t>
      </w:r>
    </w:p>
    <w:p w14:paraId="506887F4" w14:textId="77777777" w:rsidR="0037287B" w:rsidRPr="00186A38" w:rsidRDefault="0037287B" w:rsidP="0037287B">
      <w:pPr>
        <w:pStyle w:val="SingleTxtG"/>
        <w:rPr>
          <w:lang w:eastAsia="ru-RU"/>
        </w:rPr>
      </w:pPr>
      <w:r w:rsidRPr="00186A38">
        <w:rPr>
          <w:lang w:eastAsia="ru-RU"/>
        </w:rPr>
        <w:t>265.</w:t>
      </w:r>
      <w:r w:rsidRPr="00186A38">
        <w:rPr>
          <w:lang w:eastAsia="ru-RU"/>
        </w:rPr>
        <w:tab/>
      </w:r>
      <w:r w:rsidRPr="00186A38">
        <w:t xml:space="preserve">В </w:t>
      </w:r>
      <w:proofErr w:type="spellStart"/>
      <w:r w:rsidRPr="00186A38">
        <w:t>шелтере</w:t>
      </w:r>
      <w:proofErr w:type="spellEnd"/>
      <w:r w:rsidRPr="00186A38">
        <w:t xml:space="preserve"> реализуются программы реабилитации и реинтеграции. Количество женщин, </w:t>
      </w:r>
      <w:r w:rsidRPr="00186A38">
        <w:rPr>
          <w:lang w:eastAsia="ru-RU"/>
        </w:rPr>
        <w:t>принявших</w:t>
      </w:r>
      <w:r w:rsidRPr="00186A38">
        <w:t xml:space="preserve"> участие в данных программах в период с 2012 года, — 82 человека. </w:t>
      </w:r>
      <w:r w:rsidRPr="00186A38">
        <w:rPr>
          <w:lang w:eastAsia="ru-RU"/>
        </w:rPr>
        <w:t>В</w:t>
      </w:r>
      <w:r w:rsidRPr="00186A38">
        <w:t xml:space="preserve"> </w:t>
      </w:r>
      <w:proofErr w:type="spellStart"/>
      <w:r w:rsidRPr="00186A38">
        <w:t>шелтере</w:t>
      </w:r>
      <w:proofErr w:type="spellEnd"/>
      <w:r w:rsidRPr="00186A38">
        <w:t xml:space="preserve"> </w:t>
      </w:r>
      <w:r w:rsidRPr="00186A38">
        <w:rPr>
          <w:lang w:eastAsia="ru-RU"/>
        </w:rPr>
        <w:t>предоставляются следующие услуги: оценка состояния психологического и физического здоровья; предоставление временного жилья; психологическая помощь; юридическая поддержка; социальное сопровождение; содействие в получении профессиональных навыков для дальнейшего трудоустройства</w:t>
      </w:r>
    </w:p>
    <w:p w14:paraId="5534806B" w14:textId="77777777" w:rsidR="0037287B" w:rsidRPr="00186A38" w:rsidRDefault="0037287B" w:rsidP="0037287B">
      <w:pPr>
        <w:pStyle w:val="SingleTxtG"/>
      </w:pPr>
      <w:r w:rsidRPr="00186A38">
        <w:t>266.</w:t>
      </w:r>
      <w:r w:rsidRPr="00186A38">
        <w:tab/>
        <w:t>Общественной организацией «</w:t>
      </w:r>
      <w:proofErr w:type="spellStart"/>
      <w:r w:rsidRPr="00186A38">
        <w:t>Yenme</w:t>
      </w:r>
      <w:proofErr w:type="spellEnd"/>
      <w:r w:rsidRPr="00186A38">
        <w:t xml:space="preserve">» в рамках проектной деятельности с МОМ имплементированы проекты по информационной кампании по противодействию торговле </w:t>
      </w:r>
      <w:r w:rsidRPr="00186A38">
        <w:rPr>
          <w:lang w:eastAsia="ru-RU"/>
        </w:rPr>
        <w:t>людьми</w:t>
      </w:r>
      <w:r w:rsidRPr="00186A38">
        <w:t>. Данные проекты были направлены на повышение осведомленности населения в области противодействия торговли людьми и были проведены в период с 2012 по 2019 год в г. Ашхабад и Ахалском велаяте. Были проведены семинары, викторины, акции, демонстрации видеоматериала. Было охвачено 10700 человек.</w:t>
      </w:r>
    </w:p>
    <w:p w14:paraId="5A2F6E79" w14:textId="77777777" w:rsidR="0037287B" w:rsidRPr="00186A38" w:rsidRDefault="0037287B" w:rsidP="0037287B">
      <w:pPr>
        <w:pStyle w:val="H1G"/>
      </w:pPr>
      <w:r w:rsidRPr="00186A38">
        <w:tab/>
      </w:r>
      <w:r>
        <w:rPr>
          <w:lang w:val="en-US"/>
        </w:rPr>
        <w:t>W</w:t>
      </w:r>
      <w:r w:rsidRPr="00802429">
        <w:t>.</w:t>
      </w:r>
      <w:r w:rsidRPr="00186A38">
        <w:tab/>
        <w:t>Последующая информация в связи с пунктами 33‒34 заключительных замечаний</w:t>
      </w:r>
    </w:p>
    <w:p w14:paraId="68ADFD7C" w14:textId="77777777" w:rsidR="0037287B" w:rsidRPr="00186A38" w:rsidRDefault="0037287B" w:rsidP="0037287B">
      <w:pPr>
        <w:pStyle w:val="SingleTxtG"/>
        <w:rPr>
          <w:lang w:eastAsia="ru-RU"/>
        </w:rPr>
      </w:pPr>
      <w:r w:rsidRPr="00186A38">
        <w:rPr>
          <w:lang w:eastAsia="ru-RU"/>
        </w:rPr>
        <w:t>267.</w:t>
      </w:r>
      <w:r w:rsidRPr="00186A38">
        <w:rPr>
          <w:lang w:eastAsia="ru-RU"/>
        </w:rPr>
        <w:tab/>
        <w:t xml:space="preserve">В Туркменистане иностранные граждане и лица без гражданства пользуются правами и свободами, исполняют обязанности так же, как и граждане Туркменистана, в соответствии с законами и международными договорами Туркменистана. Туркменистан в соответствии с общепризнанными нормами международного права в </w:t>
      </w:r>
      <w:r w:rsidRPr="00186A38">
        <w:rPr>
          <w:lang w:eastAsia="ru-RU"/>
        </w:rPr>
        <w:lastRenderedPageBreak/>
        <w:t xml:space="preserve">установленном законом порядке предоставляет убежище иностранным гражданам и лицам без гражданства. </w:t>
      </w:r>
    </w:p>
    <w:p w14:paraId="75E25C9A" w14:textId="77777777" w:rsidR="0037287B" w:rsidRPr="00186A38" w:rsidRDefault="0037287B" w:rsidP="0037287B">
      <w:pPr>
        <w:pStyle w:val="SingleTxtG"/>
        <w:rPr>
          <w:lang w:eastAsia="ru-RU"/>
        </w:rPr>
      </w:pPr>
      <w:r w:rsidRPr="00186A38">
        <w:rPr>
          <w:lang w:eastAsia="ru-RU"/>
        </w:rPr>
        <w:t>268.</w:t>
      </w:r>
      <w:r w:rsidRPr="00186A38">
        <w:rPr>
          <w:lang w:eastAsia="ru-RU"/>
        </w:rPr>
        <w:tab/>
        <w:t>Согласно Закону Туркменистана «</w:t>
      </w:r>
      <w:r w:rsidRPr="00186A38">
        <w:rPr>
          <w:bCs/>
          <w:lang w:eastAsia="ru-RU"/>
        </w:rPr>
        <w:t>О беженцах</w:t>
      </w:r>
      <w:r w:rsidRPr="00186A38">
        <w:rPr>
          <w:lang w:eastAsia="ru-RU"/>
        </w:rPr>
        <w:t xml:space="preserve">» (2017 год), лицам, находящимся в Туркменистане, которые вследствие вполне обоснованных опасений </w:t>
      </w:r>
      <w:r>
        <w:rPr>
          <w:lang w:eastAsia="ru-RU"/>
        </w:rPr>
        <w:t xml:space="preserve">могли </w:t>
      </w:r>
      <w:r w:rsidRPr="00D95D7E">
        <w:rPr>
          <w:lang w:eastAsia="ru-RU"/>
        </w:rPr>
        <w:t>стать</w:t>
      </w:r>
      <w:r w:rsidRPr="00186A38">
        <w:rPr>
          <w:lang w:eastAsia="ru-RU"/>
        </w:rPr>
        <w:t xml:space="preserve"> жертвой преследований в государстве гражданской принадлежности по признаку расы, пола, вероисповедания, гражданства, принадлежности к определенной социальной группе или политических убеждений предоставляется статус беженца (Меджлис).</w:t>
      </w:r>
    </w:p>
    <w:p w14:paraId="080788FE" w14:textId="77777777" w:rsidR="0037287B" w:rsidRPr="00186A38" w:rsidRDefault="0037287B" w:rsidP="0037287B">
      <w:pPr>
        <w:pStyle w:val="SingleTxtG"/>
        <w:rPr>
          <w:lang w:eastAsia="ru-RU"/>
        </w:rPr>
      </w:pPr>
      <w:r w:rsidRPr="00186A38">
        <w:rPr>
          <w:lang w:eastAsia="ru-RU"/>
        </w:rPr>
        <w:t>269.</w:t>
      </w:r>
      <w:r w:rsidRPr="00186A38">
        <w:rPr>
          <w:lang w:eastAsia="ru-RU"/>
        </w:rPr>
        <w:tab/>
        <w:t xml:space="preserve">Закон </w:t>
      </w:r>
      <w:r w:rsidRPr="00186A38">
        <w:rPr>
          <w:shd w:val="clear" w:color="auto" w:fill="FFFFFF"/>
          <w:lang w:eastAsia="ru-RU"/>
        </w:rPr>
        <w:t>определяет порядок и основания признания лица беженцем в Туркменистане, предоставления дополнительной и временной защиты в Туркменистане, правовой статус лиц, которым предоставлены статус беженца, дополнительная и временная защита, устанавливает правовые, экономические и социальные гарантии защиты прав лиц, которым предоставлены статус беженца, дополнительная и временная защита в Туркменистане.</w:t>
      </w:r>
    </w:p>
    <w:p w14:paraId="241F344B" w14:textId="77777777" w:rsidR="0037287B" w:rsidRPr="00186A38" w:rsidRDefault="0037287B" w:rsidP="0037287B">
      <w:pPr>
        <w:pStyle w:val="SingleTxtG"/>
        <w:rPr>
          <w:shd w:val="clear" w:color="auto" w:fill="FFFFFF"/>
        </w:rPr>
      </w:pPr>
      <w:r w:rsidRPr="00186A38">
        <w:rPr>
          <w:lang w:eastAsia="ru-RU"/>
        </w:rPr>
        <w:t>270.</w:t>
      </w:r>
      <w:r w:rsidRPr="00186A38">
        <w:rPr>
          <w:lang w:eastAsia="ru-RU"/>
        </w:rPr>
        <w:tab/>
      </w:r>
      <w:r w:rsidRPr="00186A38">
        <w:rPr>
          <w:shd w:val="clear" w:color="auto" w:fill="FFFFFF"/>
        </w:rPr>
        <w:t xml:space="preserve">Среди иностранцев, отбывающих срок наказания в исправительных учреждениях </w:t>
      </w:r>
      <w:r w:rsidRPr="00186A38">
        <w:rPr>
          <w:lang w:eastAsia="ru-RU"/>
        </w:rPr>
        <w:t>Туркменистана</w:t>
      </w:r>
      <w:r w:rsidRPr="00186A38">
        <w:rPr>
          <w:shd w:val="clear" w:color="auto" w:fill="FFFFFF"/>
        </w:rPr>
        <w:t>, нет лиц, запросивших убежище в Туркменистане.</w:t>
      </w:r>
    </w:p>
    <w:p w14:paraId="5C25E7AD" w14:textId="77777777" w:rsidR="0037287B" w:rsidRPr="00186A38" w:rsidRDefault="0037287B" w:rsidP="0037287B">
      <w:pPr>
        <w:pStyle w:val="H1G"/>
        <w:rPr>
          <w:shd w:val="clear" w:color="auto" w:fill="FFFFFF"/>
        </w:rPr>
      </w:pPr>
      <w:r w:rsidRPr="00186A38">
        <w:rPr>
          <w:shd w:val="clear" w:color="auto" w:fill="FFFFFF"/>
        </w:rPr>
        <w:tab/>
      </w:r>
      <w:r>
        <w:rPr>
          <w:shd w:val="clear" w:color="auto" w:fill="FFFFFF"/>
          <w:lang w:val="en-US"/>
        </w:rPr>
        <w:t>X</w:t>
      </w:r>
      <w:r w:rsidRPr="00802429">
        <w:rPr>
          <w:shd w:val="clear" w:color="auto" w:fill="FFFFFF"/>
        </w:rPr>
        <w:t>.</w:t>
      </w:r>
      <w:r w:rsidRPr="00186A38">
        <w:rPr>
          <w:shd w:val="clear" w:color="auto" w:fill="FFFFFF"/>
        </w:rPr>
        <w:tab/>
        <w:t>Последующая информация в связи с пунктом 35 заключительных замечаний</w:t>
      </w:r>
    </w:p>
    <w:p w14:paraId="3535CE29" w14:textId="77777777" w:rsidR="0037287B" w:rsidRPr="00186A38" w:rsidRDefault="0037287B" w:rsidP="0037287B">
      <w:pPr>
        <w:pStyle w:val="SingleTxtG"/>
        <w:rPr>
          <w:lang w:eastAsia="ru-RU"/>
        </w:rPr>
      </w:pPr>
      <w:r w:rsidRPr="00186A38">
        <w:rPr>
          <w:lang w:eastAsia="ru-RU"/>
        </w:rPr>
        <w:t>271.</w:t>
      </w:r>
      <w:r w:rsidRPr="00186A38">
        <w:rPr>
          <w:lang w:eastAsia="ru-RU"/>
        </w:rPr>
        <w:tab/>
        <w:t>Законом Туркменистана «</w:t>
      </w:r>
      <w:r w:rsidRPr="00186A38">
        <w:rPr>
          <w:bCs/>
          <w:kern w:val="36"/>
          <w:lang w:eastAsia="ru-RU"/>
        </w:rPr>
        <w:t>Об оказании психиатрической помощи</w:t>
      </w:r>
      <w:r w:rsidRPr="00186A38">
        <w:rPr>
          <w:lang w:eastAsia="ru-RU"/>
        </w:rPr>
        <w:t xml:space="preserve">» (2016 год) установлены гарантии </w:t>
      </w:r>
      <w:r w:rsidRPr="00186A38">
        <w:rPr>
          <w:bCs/>
          <w:lang w:eastAsia="ru-RU"/>
        </w:rPr>
        <w:t xml:space="preserve">прав лиц, </w:t>
      </w:r>
      <w:r w:rsidRPr="00186A38">
        <w:rPr>
          <w:lang w:eastAsia="ru-RU"/>
        </w:rPr>
        <w:t>страдающих психическим расстройством, в том числе на</w:t>
      </w:r>
      <w:r w:rsidRPr="00186A38">
        <w:rPr>
          <w:bCs/>
          <w:lang w:eastAsia="ru-RU"/>
        </w:rPr>
        <w:t xml:space="preserve"> </w:t>
      </w:r>
      <w:r w:rsidRPr="00186A38">
        <w:rPr>
          <w:lang w:eastAsia="ru-RU"/>
        </w:rPr>
        <w:t xml:space="preserve">защиту их прав и законных интересов; осуществление гражданских, политических, экономических, социальных и культурных прав; получение информации о своих правах, состоянии своего психического здоровья, а также в доступной для него форме информации о характере имеющегося у него психического расстройства и применяемых методах оказания психиатрической помощи, за исключением случаев, если указанная информация может нанести вред его жизни или здоровью; помощь адвоката в порядке, установленном законодательством Туркменистана. </w:t>
      </w:r>
    </w:p>
    <w:p w14:paraId="6C32CD77" w14:textId="77777777" w:rsidR="0037287B" w:rsidRPr="00186A38" w:rsidRDefault="0037287B" w:rsidP="0037287B">
      <w:pPr>
        <w:pStyle w:val="SingleTxtG"/>
        <w:rPr>
          <w:lang w:eastAsia="ru-RU"/>
        </w:rPr>
      </w:pPr>
      <w:r w:rsidRPr="00186A38">
        <w:rPr>
          <w:lang w:eastAsia="ru-RU"/>
        </w:rPr>
        <w:t>272.</w:t>
      </w:r>
      <w:r w:rsidRPr="00186A38">
        <w:rPr>
          <w:lang w:eastAsia="ru-RU"/>
        </w:rPr>
        <w:tab/>
        <w:t>Лицо считается не имеющим психического расстройства, пока наличие у него психического расстройства не будет установлено по основаниям и в порядке, предусмотренными настоящим Законом (Меджлис).</w:t>
      </w:r>
    </w:p>
    <w:p w14:paraId="74012E83" w14:textId="77777777" w:rsidR="0037287B" w:rsidRPr="00186A38" w:rsidRDefault="0037287B" w:rsidP="0037287B">
      <w:pPr>
        <w:pStyle w:val="SingleTxtG"/>
        <w:rPr>
          <w:lang w:eastAsia="ru-RU"/>
        </w:rPr>
      </w:pPr>
      <w:r w:rsidRPr="00186A38">
        <w:rPr>
          <w:lang w:eastAsia="ru-RU"/>
        </w:rPr>
        <w:t>273.</w:t>
      </w:r>
      <w:r w:rsidRPr="00186A38">
        <w:rPr>
          <w:lang w:eastAsia="ru-RU"/>
        </w:rPr>
        <w:tab/>
      </w:r>
      <w:r w:rsidRPr="00186A38">
        <w:rPr>
          <w:shd w:val="clear" w:color="auto" w:fill="FFFFFF"/>
          <w:lang w:eastAsia="ru-RU"/>
        </w:rPr>
        <w:t xml:space="preserve">Государство гарантирует лицам, страдающим психическими расстройствами, защиту их прав и законных интересов; оказание качественной и безопасной психиатрической помощи в амбулаторных и стационарных условиях; принятие иных мер, необходимых для </w:t>
      </w:r>
      <w:r w:rsidRPr="00186A38">
        <w:rPr>
          <w:lang w:eastAsia="ru-RU"/>
        </w:rPr>
        <w:t>оказания</w:t>
      </w:r>
      <w:r w:rsidRPr="00186A38">
        <w:rPr>
          <w:shd w:val="clear" w:color="auto" w:fill="FFFFFF"/>
          <w:lang w:eastAsia="ru-RU"/>
        </w:rPr>
        <w:t xml:space="preserve"> им социальной поддержки. Лицам, страдающим психическими расстройствами, могут быть предоставлены и иные государственные гарантии в соответствии с законодательством Туркменистана.</w:t>
      </w:r>
    </w:p>
    <w:p w14:paraId="6C624129" w14:textId="77777777" w:rsidR="0037287B" w:rsidRPr="00186A38" w:rsidRDefault="0037287B" w:rsidP="0037287B">
      <w:pPr>
        <w:pStyle w:val="SingleTxtG"/>
        <w:rPr>
          <w:lang w:eastAsia="ru-RU"/>
        </w:rPr>
      </w:pPr>
      <w:r w:rsidRPr="00186A38">
        <w:rPr>
          <w:lang w:eastAsia="ru-RU"/>
        </w:rPr>
        <w:t>274.</w:t>
      </w:r>
      <w:r w:rsidRPr="00186A38">
        <w:rPr>
          <w:lang w:eastAsia="ru-RU"/>
        </w:rPr>
        <w:tab/>
      </w:r>
      <w:r w:rsidRPr="00186A38">
        <w:rPr>
          <w:shd w:val="clear" w:color="auto" w:fill="FFFFFF"/>
          <w:lang w:eastAsia="ru-RU"/>
        </w:rPr>
        <w:t xml:space="preserve">Лицо, которому оказывается психиатрическая помощь, вправе пригласить по своему выбору </w:t>
      </w:r>
      <w:r w:rsidRPr="00186A38">
        <w:rPr>
          <w:lang w:eastAsia="ru-RU"/>
        </w:rPr>
        <w:t>представителя</w:t>
      </w:r>
      <w:r w:rsidRPr="00186A38">
        <w:rPr>
          <w:shd w:val="clear" w:color="auto" w:fill="FFFFFF"/>
          <w:lang w:eastAsia="ru-RU"/>
        </w:rPr>
        <w:t xml:space="preserve"> для защиты своих прав и законных интересов. Оформление представительства должно быть произведено в порядке, установленном гражданским законодательством Туркменистана. </w:t>
      </w:r>
    </w:p>
    <w:p w14:paraId="106ABF8D" w14:textId="77777777" w:rsidR="0037287B" w:rsidRPr="00186A38" w:rsidRDefault="0037287B" w:rsidP="0037287B">
      <w:pPr>
        <w:pStyle w:val="SingleTxtG"/>
        <w:rPr>
          <w:lang w:eastAsia="ru-RU"/>
        </w:rPr>
      </w:pPr>
      <w:r w:rsidRPr="00186A38">
        <w:rPr>
          <w:lang w:eastAsia="ru-RU"/>
        </w:rPr>
        <w:t>275.</w:t>
      </w:r>
      <w:r w:rsidRPr="00186A38">
        <w:rPr>
          <w:lang w:eastAsia="ru-RU"/>
        </w:rPr>
        <w:tab/>
      </w:r>
      <w:r w:rsidRPr="00186A38">
        <w:rPr>
          <w:shd w:val="clear" w:color="auto" w:fill="FFFFFF"/>
          <w:lang w:eastAsia="ru-RU"/>
        </w:rPr>
        <w:t xml:space="preserve">Защиту прав и законных интересов несовершеннолетнего лица или лица, признанного в установленном законом порядке недееспособным, которым оказывается </w:t>
      </w:r>
      <w:r w:rsidRPr="00186A38">
        <w:rPr>
          <w:lang w:eastAsia="ru-RU"/>
        </w:rPr>
        <w:t>психиатрическая</w:t>
      </w:r>
      <w:r w:rsidRPr="00186A38">
        <w:rPr>
          <w:shd w:val="clear" w:color="auto" w:fill="FFFFFF"/>
          <w:lang w:eastAsia="ru-RU"/>
        </w:rPr>
        <w:t xml:space="preserve"> помощь, осуществляют их родители (другие законные представители), а в случае их отсутствия — орган опеки и попечительства. </w:t>
      </w:r>
    </w:p>
    <w:p w14:paraId="6A434F39" w14:textId="77777777" w:rsidR="0037287B" w:rsidRPr="00186A38" w:rsidRDefault="0037287B" w:rsidP="0037287B">
      <w:pPr>
        <w:pStyle w:val="SingleTxtG"/>
        <w:rPr>
          <w:lang w:eastAsia="ru-RU"/>
        </w:rPr>
      </w:pPr>
      <w:r w:rsidRPr="00186A38">
        <w:rPr>
          <w:lang w:eastAsia="ru-RU"/>
        </w:rPr>
        <w:t>276.</w:t>
      </w:r>
      <w:r w:rsidRPr="00186A38">
        <w:rPr>
          <w:lang w:eastAsia="ru-RU"/>
        </w:rPr>
        <w:tab/>
      </w:r>
      <w:r w:rsidRPr="00186A38">
        <w:rPr>
          <w:shd w:val="clear" w:color="auto" w:fill="FFFFFF"/>
          <w:lang w:eastAsia="ru-RU"/>
        </w:rPr>
        <w:t xml:space="preserve">Защиту </w:t>
      </w:r>
      <w:r w:rsidRPr="00186A38">
        <w:rPr>
          <w:lang w:eastAsia="ru-RU"/>
        </w:rPr>
        <w:t>прав</w:t>
      </w:r>
      <w:r w:rsidRPr="00186A38">
        <w:rPr>
          <w:shd w:val="clear" w:color="auto" w:fill="FFFFFF"/>
          <w:lang w:eastAsia="ru-RU"/>
        </w:rPr>
        <w:t xml:space="preserve"> и законных интересов лица, которому оказывается психиатрическая помощь, может осуществлять адвокат. При этом лицу, которому оказывается психиатрическая помощь, администрация психиатрического учреждения обязана обеспечить возможность приглашения адвоката. Приглашение адвоката и оплата его услуг осуществляются в соответствии с законодательством Туркменистана.</w:t>
      </w:r>
    </w:p>
    <w:p w14:paraId="33433718" w14:textId="77777777" w:rsidR="0037287B" w:rsidRPr="00186A38" w:rsidRDefault="0037287B" w:rsidP="0037287B">
      <w:pPr>
        <w:pStyle w:val="SingleTxtG"/>
        <w:rPr>
          <w:lang w:eastAsia="ru-RU"/>
        </w:rPr>
      </w:pPr>
      <w:r w:rsidRPr="00186A38">
        <w:rPr>
          <w:lang w:eastAsia="ru-RU"/>
        </w:rPr>
        <w:t>277.</w:t>
      </w:r>
      <w:r w:rsidRPr="00186A38">
        <w:rPr>
          <w:lang w:eastAsia="ru-RU"/>
        </w:rPr>
        <w:tab/>
      </w:r>
      <w:r w:rsidRPr="00186A38">
        <w:rPr>
          <w:shd w:val="clear" w:color="auto" w:fill="FFFFFF"/>
          <w:lang w:eastAsia="ru-RU"/>
        </w:rPr>
        <w:t>Лицо считается не имеющим психического расстройства, пока наличие у него психического расстройства не будет установлено по основаниям и в порядке, предусмотренных настоящим Законом.</w:t>
      </w:r>
    </w:p>
    <w:p w14:paraId="34A55116" w14:textId="77777777" w:rsidR="0037287B" w:rsidRPr="00186A38" w:rsidRDefault="0037287B" w:rsidP="0037287B">
      <w:pPr>
        <w:pStyle w:val="SingleTxtG"/>
        <w:rPr>
          <w:lang w:eastAsia="ru-RU"/>
        </w:rPr>
      </w:pPr>
      <w:r w:rsidRPr="00186A38">
        <w:rPr>
          <w:lang w:eastAsia="ru-RU"/>
        </w:rPr>
        <w:lastRenderedPageBreak/>
        <w:t>278.</w:t>
      </w:r>
      <w:r w:rsidRPr="00186A38">
        <w:rPr>
          <w:lang w:eastAsia="ru-RU"/>
        </w:rPr>
        <w:tab/>
      </w:r>
      <w:r w:rsidRPr="00186A38">
        <w:rPr>
          <w:shd w:val="clear" w:color="auto" w:fill="FFFFFF"/>
          <w:lang w:eastAsia="ru-RU"/>
        </w:rPr>
        <w:t xml:space="preserve">Никто не может принуждаться к прохождению медицинского обследования в целях определения у него психического расстройства, за исключением случаев, </w:t>
      </w:r>
      <w:r w:rsidRPr="00186A38">
        <w:rPr>
          <w:lang w:eastAsia="ru-RU"/>
        </w:rPr>
        <w:t>предусмотренных</w:t>
      </w:r>
      <w:r w:rsidRPr="00186A38">
        <w:rPr>
          <w:shd w:val="clear" w:color="auto" w:fill="FFFFFF"/>
          <w:lang w:eastAsia="ru-RU"/>
        </w:rPr>
        <w:t xml:space="preserve"> настоящим Законом и иными нормативными правовыми актами Туркменистана.</w:t>
      </w:r>
    </w:p>
    <w:p w14:paraId="452489C4" w14:textId="77777777" w:rsidR="0037287B" w:rsidRPr="00186A38" w:rsidRDefault="0037287B" w:rsidP="0037287B">
      <w:pPr>
        <w:pStyle w:val="SingleTxtG"/>
        <w:rPr>
          <w:lang w:eastAsia="ru-RU"/>
        </w:rPr>
      </w:pPr>
      <w:r w:rsidRPr="00186A38">
        <w:rPr>
          <w:lang w:eastAsia="ru-RU"/>
        </w:rPr>
        <w:t>279.</w:t>
      </w:r>
      <w:r w:rsidRPr="00186A38">
        <w:rPr>
          <w:lang w:eastAsia="ru-RU"/>
        </w:rPr>
        <w:tab/>
      </w:r>
      <w:r w:rsidRPr="00186A38">
        <w:rPr>
          <w:shd w:val="clear" w:color="auto" w:fill="FFFFFF"/>
          <w:lang w:eastAsia="ru-RU"/>
        </w:rPr>
        <w:t xml:space="preserve">Психиатрическое освидетельствование проводится по просьбе или с согласия обследуемого лица либо с согласия его представителя, а в случае, если обследуемое лицо является </w:t>
      </w:r>
      <w:r w:rsidRPr="00186A38">
        <w:rPr>
          <w:lang w:eastAsia="ru-RU"/>
        </w:rPr>
        <w:t>несовершеннолетним</w:t>
      </w:r>
      <w:r w:rsidRPr="00186A38">
        <w:rPr>
          <w:shd w:val="clear" w:color="auto" w:fill="FFFFFF"/>
          <w:lang w:eastAsia="ru-RU"/>
        </w:rPr>
        <w:t xml:space="preserve"> лицом или лицом, признанным в установленном законом порядке недееспособным, — по просьбе или с согласия его родителей (других законных представителей).</w:t>
      </w:r>
    </w:p>
    <w:p w14:paraId="25C5F6B3" w14:textId="77777777" w:rsidR="0037287B" w:rsidRPr="00186A38" w:rsidRDefault="0037287B" w:rsidP="0037287B">
      <w:pPr>
        <w:pStyle w:val="SingleTxtG"/>
        <w:rPr>
          <w:lang w:eastAsia="ru-RU"/>
        </w:rPr>
      </w:pPr>
      <w:r w:rsidRPr="00186A38">
        <w:rPr>
          <w:lang w:eastAsia="ru-RU"/>
        </w:rPr>
        <w:t>280.</w:t>
      </w:r>
      <w:r w:rsidRPr="00186A38">
        <w:rPr>
          <w:lang w:eastAsia="ru-RU"/>
        </w:rPr>
        <w:tab/>
      </w:r>
      <w:r w:rsidRPr="00186A38">
        <w:rPr>
          <w:shd w:val="clear" w:color="auto" w:fill="FFFFFF"/>
          <w:lang w:eastAsia="ru-RU"/>
        </w:rPr>
        <w:t>В случае возражения одного из родителей (другого законного представителя) несовершеннолетнего лица или лица, признанного в установленном законом порядке недееспособным, а также в случае его отсутствия психиатрическое освидетельствование указанных лиц проводится по решению органов опеки и попечительства.</w:t>
      </w:r>
    </w:p>
    <w:p w14:paraId="36960A58" w14:textId="77777777" w:rsidR="0037287B" w:rsidRPr="00186A38" w:rsidRDefault="0037287B" w:rsidP="0037287B">
      <w:pPr>
        <w:pStyle w:val="SingleTxtG"/>
        <w:rPr>
          <w:lang w:eastAsia="ru-RU"/>
        </w:rPr>
      </w:pPr>
      <w:r w:rsidRPr="00186A38">
        <w:rPr>
          <w:lang w:eastAsia="ru-RU"/>
        </w:rPr>
        <w:t>281.</w:t>
      </w:r>
      <w:r w:rsidRPr="00186A38">
        <w:rPr>
          <w:lang w:eastAsia="ru-RU"/>
        </w:rPr>
        <w:tab/>
      </w:r>
      <w:r w:rsidRPr="00186A38">
        <w:rPr>
          <w:shd w:val="clear" w:color="auto" w:fill="FFFFFF"/>
          <w:lang w:eastAsia="ru-RU"/>
        </w:rPr>
        <w:t xml:space="preserve">В случаях, </w:t>
      </w:r>
      <w:r w:rsidRPr="00186A38">
        <w:rPr>
          <w:lang w:eastAsia="ru-RU"/>
        </w:rPr>
        <w:t>указанных</w:t>
      </w:r>
      <w:r w:rsidRPr="00186A38">
        <w:rPr>
          <w:shd w:val="clear" w:color="auto" w:fill="FFFFFF"/>
          <w:lang w:eastAsia="ru-RU"/>
        </w:rPr>
        <w:t xml:space="preserve"> в Законе, психиатрическое освидетельствование обследуемых лиц может быть проведено без их согласия, без согласия их представителей, родителей (других законных представителей), органов опеки и попечительства (далее — психиатрическое освидетельствование лица в принудительном порядке).</w:t>
      </w:r>
      <w:r w:rsidRPr="00186A38">
        <w:rPr>
          <w:lang w:eastAsia="ru-RU"/>
        </w:rPr>
        <w:t xml:space="preserve"> </w:t>
      </w:r>
      <w:r w:rsidRPr="00186A38">
        <w:rPr>
          <w:shd w:val="clear" w:color="auto" w:fill="FFFFFF"/>
          <w:lang w:eastAsia="ru-RU"/>
        </w:rPr>
        <w:t>Психиатрическое освидетельствование лица в принудительном порядке может быть проведено в случае, если обследуемое лицо находится под диспансерным наблюдением по основаниям, предусмотренным Законом. Данные психиатрического освидетельствования и заключение о состоянии психического здоровья обследуемого лица вносятся в медицинские документы, также указываются причины обращения к врачу-специалисту и медицинские рекомендации.</w:t>
      </w:r>
    </w:p>
    <w:p w14:paraId="3517993A" w14:textId="77777777" w:rsidR="0037287B" w:rsidRPr="00186A38" w:rsidRDefault="0037287B" w:rsidP="0037287B">
      <w:pPr>
        <w:pStyle w:val="SingleTxtG"/>
        <w:rPr>
          <w:lang w:eastAsia="ru-RU"/>
        </w:rPr>
      </w:pPr>
      <w:r w:rsidRPr="00186A38">
        <w:rPr>
          <w:lang w:eastAsia="ru-RU"/>
        </w:rPr>
        <w:t>282.</w:t>
      </w:r>
      <w:r w:rsidRPr="00186A38">
        <w:rPr>
          <w:lang w:eastAsia="ru-RU"/>
        </w:rPr>
        <w:tab/>
      </w:r>
      <w:r w:rsidRPr="00186A38">
        <w:rPr>
          <w:shd w:val="clear" w:color="auto" w:fill="FFFFFF"/>
          <w:lang w:eastAsia="ru-RU"/>
        </w:rPr>
        <w:t>Психиатрическое освидетельствование лица в принудительном порядке проводится в случаях, если по имеющимся сведениям обследуемое лицо совершает действия, дающие основания предполагать наличие у него тяжелого психического расстройства, которое обусловливает: 1) непосредственную опасность для него самого или окружающих его лиц; 2) его беспомощность (неспособность самостоятельно удовлетворять основные жизненные потребности); 3) вред его жизни или здоровью вследствие ухудшения состояния его психического здоровья, если указанное лицо будет оставлено без психиатрической помощи.</w:t>
      </w:r>
    </w:p>
    <w:p w14:paraId="655E15F1" w14:textId="77777777" w:rsidR="0037287B" w:rsidRPr="00186A38" w:rsidRDefault="0037287B" w:rsidP="0037287B">
      <w:pPr>
        <w:pStyle w:val="SingleTxtG"/>
        <w:rPr>
          <w:shd w:val="clear" w:color="auto" w:fill="FFFFFF"/>
          <w:lang w:eastAsia="ru-RU"/>
        </w:rPr>
      </w:pPr>
      <w:r w:rsidRPr="00186A38">
        <w:rPr>
          <w:lang w:eastAsia="ru-RU"/>
        </w:rPr>
        <w:t>283.</w:t>
      </w:r>
      <w:r w:rsidRPr="00186A38">
        <w:rPr>
          <w:lang w:eastAsia="ru-RU"/>
        </w:rPr>
        <w:tab/>
      </w:r>
      <w:r w:rsidRPr="00186A38">
        <w:rPr>
          <w:shd w:val="clear" w:color="auto" w:fill="FFFFFF"/>
          <w:lang w:eastAsia="ru-RU"/>
        </w:rPr>
        <w:t xml:space="preserve">Госпитализация в принудительном порядке может осуществляться, в случае если медицинское обследование или лечение лица, страдающего психическим расстройством, возможно только в стационарных условиях, а его психическое расстройство является тяжелым и </w:t>
      </w:r>
      <w:r w:rsidRPr="002F436C">
        <w:rPr>
          <w:shd w:val="clear" w:color="auto" w:fill="FFFFFF"/>
          <w:lang w:eastAsia="ru-RU"/>
        </w:rPr>
        <w:t>обусловливает</w:t>
      </w:r>
      <w:r w:rsidRPr="00186A38">
        <w:rPr>
          <w:shd w:val="clear" w:color="auto" w:fill="FFFFFF"/>
          <w:lang w:eastAsia="ru-RU"/>
        </w:rPr>
        <w:t>: 1. непосредственную опасность для него самого или окружающих его лиц; 2. его беспомощность (неспособность самостоятельно удовлетворять основные жизненные потребности); 3. вред его жизни или здоровью вследствие ухудшения состояния его психического здоровья, если указанное лицо будет оставлено без психиатрической помощи.</w:t>
      </w:r>
    </w:p>
    <w:p w14:paraId="657CB084" w14:textId="77777777" w:rsidR="0037287B" w:rsidRPr="00186A38" w:rsidRDefault="0037287B" w:rsidP="0037287B">
      <w:pPr>
        <w:pStyle w:val="H1G"/>
        <w:rPr>
          <w:shd w:val="clear" w:color="auto" w:fill="FFFFFF"/>
        </w:rPr>
      </w:pPr>
      <w:r w:rsidRPr="00186A38">
        <w:rPr>
          <w:shd w:val="clear" w:color="auto" w:fill="FFFFFF"/>
        </w:rPr>
        <w:tab/>
      </w:r>
      <w:r>
        <w:rPr>
          <w:shd w:val="clear" w:color="auto" w:fill="FFFFFF"/>
          <w:lang w:val="en-US"/>
        </w:rPr>
        <w:t>Y</w:t>
      </w:r>
      <w:r w:rsidRPr="00802429">
        <w:rPr>
          <w:shd w:val="clear" w:color="auto" w:fill="FFFFFF"/>
        </w:rPr>
        <w:t>.</w:t>
      </w:r>
      <w:r w:rsidRPr="00186A38">
        <w:rPr>
          <w:shd w:val="clear" w:color="auto" w:fill="FFFFFF"/>
        </w:rPr>
        <w:tab/>
        <w:t>Последующая информация в связи с пунктом 36 заключительных замечаний</w:t>
      </w:r>
    </w:p>
    <w:p w14:paraId="7B8C9C5B" w14:textId="77777777" w:rsidR="0037287B" w:rsidRPr="00186A38" w:rsidRDefault="0037287B" w:rsidP="0037287B">
      <w:pPr>
        <w:pStyle w:val="SingleTxtG"/>
      </w:pPr>
      <w:r w:rsidRPr="00186A38">
        <w:t>284.</w:t>
      </w:r>
      <w:r w:rsidRPr="00186A38">
        <w:tab/>
        <w:t xml:space="preserve">Раздел VI Уголовного кодекса Туркменистана предусматривает основания и порядок применения принудительных мер медицинского характера. В соответствии со статьей 77 УКТ </w:t>
      </w:r>
      <w:r w:rsidRPr="00186A38">
        <w:rPr>
          <w:lang w:eastAsia="ru-RU"/>
        </w:rPr>
        <w:t>л</w:t>
      </w:r>
      <w:r w:rsidRPr="00186A38">
        <w:rPr>
          <w:color w:val="000000"/>
          <w:lang w:eastAsia="ru-RU"/>
        </w:rPr>
        <w:t>ицо</w:t>
      </w:r>
      <w:r w:rsidRPr="00186A38">
        <w:rPr>
          <w:color w:val="000000"/>
        </w:rPr>
        <w:t>, заболевшее после совершения преступления психическим расстройством, лишающим его возможности осознавать фактическое значение своих действий или руководить ими, освобождается от наказания, а лицо, отбывающее наказание, освобождается от дальнейшего его отбывания. Такому лицу суд может назначить принудительные меры медицинского характера.</w:t>
      </w:r>
    </w:p>
    <w:p w14:paraId="5C57382E" w14:textId="77777777" w:rsidR="0037287B" w:rsidRPr="00186A38" w:rsidRDefault="0037287B" w:rsidP="0037287B">
      <w:pPr>
        <w:pStyle w:val="SingleTxtG"/>
        <w:rPr>
          <w:color w:val="333333"/>
        </w:rPr>
      </w:pPr>
      <w:r w:rsidRPr="00186A38">
        <w:rPr>
          <w:color w:val="333333"/>
        </w:rPr>
        <w:t>285.</w:t>
      </w:r>
      <w:r w:rsidRPr="00186A38">
        <w:rPr>
          <w:color w:val="333333"/>
        </w:rPr>
        <w:tab/>
      </w:r>
      <w:r w:rsidRPr="00186A38">
        <w:t xml:space="preserve">Лицо, заболевшее после совершения преступления иной тяжелой болезнью, </w:t>
      </w:r>
      <w:r w:rsidRPr="00186A38">
        <w:rPr>
          <w:lang w:eastAsia="ru-RU"/>
        </w:rPr>
        <w:t>препятствующей</w:t>
      </w:r>
      <w:r w:rsidRPr="00186A38">
        <w:t xml:space="preserve"> отбыванию наказания, судом может быть освобождено от отбывания наказания.</w:t>
      </w:r>
    </w:p>
    <w:p w14:paraId="191336EC" w14:textId="77777777" w:rsidR="0037287B" w:rsidRPr="00186A38" w:rsidRDefault="0037287B" w:rsidP="0037287B">
      <w:pPr>
        <w:pStyle w:val="SingleTxtG"/>
        <w:rPr>
          <w:rFonts w:eastAsia="Calibri"/>
          <w:bCs/>
          <w:color w:val="333333"/>
        </w:rPr>
      </w:pPr>
      <w:r w:rsidRPr="00186A38">
        <w:rPr>
          <w:rFonts w:eastAsia="Calibri"/>
          <w:color w:val="333333"/>
        </w:rPr>
        <w:lastRenderedPageBreak/>
        <w:t>286.</w:t>
      </w:r>
      <w:r w:rsidRPr="00186A38">
        <w:rPr>
          <w:rFonts w:eastAsia="Calibri"/>
          <w:color w:val="333333"/>
        </w:rPr>
        <w:tab/>
      </w:r>
      <w:r w:rsidRPr="00186A38">
        <w:rPr>
          <w:lang w:eastAsia="ru-RU"/>
        </w:rPr>
        <w:t>Цели применения принудительных мер медицинского характера отражены в статье 95 УКТ.</w:t>
      </w:r>
    </w:p>
    <w:p w14:paraId="112EB907" w14:textId="77777777" w:rsidR="0037287B" w:rsidRPr="00186A38" w:rsidRDefault="0037287B" w:rsidP="0037287B">
      <w:pPr>
        <w:pStyle w:val="SingleTxtG"/>
        <w:rPr>
          <w:rFonts w:eastAsia="Calibri"/>
          <w:color w:val="333333"/>
        </w:rPr>
      </w:pPr>
      <w:r w:rsidRPr="00186A38">
        <w:rPr>
          <w:rFonts w:eastAsia="Calibri"/>
          <w:color w:val="333333"/>
        </w:rPr>
        <w:t>287.</w:t>
      </w:r>
      <w:r w:rsidRPr="00186A38">
        <w:rPr>
          <w:rFonts w:eastAsia="Calibri"/>
          <w:color w:val="333333"/>
        </w:rPr>
        <w:tab/>
      </w:r>
      <w:r w:rsidRPr="00186A38">
        <w:rPr>
          <w:lang w:eastAsia="ru-RU"/>
        </w:rPr>
        <w:t>Принудительные меры медицинского характера применяются в целях предупреждения совершения лицами, к которым они применяются, новых деяний, предусмотренных уголовным законом, а также излечения этих лиц или такого улучшения их психического состояния, при котором устраняется их опасность для себя или других лиц либо опасность причинения иного серьезного вреда.</w:t>
      </w:r>
    </w:p>
    <w:p w14:paraId="487D0B59" w14:textId="77777777" w:rsidR="0037287B" w:rsidRPr="00186A38" w:rsidRDefault="0037287B" w:rsidP="0037287B">
      <w:pPr>
        <w:pStyle w:val="SingleTxtG"/>
        <w:rPr>
          <w:color w:val="333333"/>
          <w:lang w:eastAsia="ru-RU"/>
        </w:rPr>
      </w:pPr>
      <w:r w:rsidRPr="00186A38">
        <w:rPr>
          <w:color w:val="333333"/>
          <w:lang w:eastAsia="ru-RU"/>
        </w:rPr>
        <w:t>288.</w:t>
      </w:r>
      <w:r w:rsidRPr="00186A38">
        <w:rPr>
          <w:color w:val="333333"/>
          <w:lang w:eastAsia="ru-RU"/>
        </w:rPr>
        <w:tab/>
      </w:r>
      <w:r w:rsidRPr="00186A38">
        <w:rPr>
          <w:lang w:eastAsia="ru-RU"/>
        </w:rPr>
        <w:t xml:space="preserve">В соответствии со статьей 96 УКТ </w:t>
      </w:r>
      <w:r w:rsidRPr="00186A38">
        <w:rPr>
          <w:bCs/>
          <w:lang w:eastAsia="ru-RU"/>
        </w:rPr>
        <w:t>с</w:t>
      </w:r>
      <w:r w:rsidRPr="00186A38">
        <w:rPr>
          <w:lang w:eastAsia="ru-RU"/>
        </w:rPr>
        <w:t>уд может назначить следующие виды принудительных мер медицинского характера: а) амбулаторное принудительное наблюдение и лечение; b) принудительное лечение в психиатрическом стационаре общего типа; c) принудительное лечение в психиатрическом стационаре специализированного типа; d) принудительное лечение в психиатрическом стационаре специализированного типа с интенсивным наблюдением.</w:t>
      </w:r>
    </w:p>
    <w:p w14:paraId="00292BF4" w14:textId="77777777" w:rsidR="0037287B" w:rsidRPr="00186A38" w:rsidRDefault="0037287B" w:rsidP="0037287B">
      <w:pPr>
        <w:pStyle w:val="SingleTxtG"/>
        <w:rPr>
          <w:color w:val="333333"/>
          <w:lang w:eastAsia="ru-RU"/>
        </w:rPr>
      </w:pPr>
      <w:r w:rsidRPr="00186A38">
        <w:rPr>
          <w:color w:val="333333"/>
          <w:lang w:eastAsia="ru-RU"/>
        </w:rPr>
        <w:t>289.</w:t>
      </w:r>
      <w:r w:rsidRPr="00186A38">
        <w:rPr>
          <w:color w:val="333333"/>
          <w:lang w:eastAsia="ru-RU"/>
        </w:rPr>
        <w:tab/>
      </w:r>
      <w:r w:rsidRPr="00186A38">
        <w:rPr>
          <w:lang w:eastAsia="ru-RU"/>
        </w:rPr>
        <w:t>Лицам, осужденным за деяния, предусмотренные уголовным законом и совершенные в состоянии вменяемости, но нуждающимся в лечении от алкоголизма, наркомании или токсикомании, суд наряду с наказанием может назначить принудительную меру медицинского характера в виде амбулаторного принудительного наблюдения и лечения.</w:t>
      </w:r>
    </w:p>
    <w:p w14:paraId="4687E238" w14:textId="77777777" w:rsidR="0037287B" w:rsidRPr="00186A38" w:rsidRDefault="0037287B" w:rsidP="0037287B">
      <w:pPr>
        <w:pStyle w:val="SingleTxtG"/>
        <w:rPr>
          <w:color w:val="333333"/>
          <w:lang w:eastAsia="ru-RU"/>
        </w:rPr>
      </w:pPr>
      <w:r w:rsidRPr="00186A38">
        <w:rPr>
          <w:color w:val="333333"/>
          <w:lang w:eastAsia="ru-RU"/>
        </w:rPr>
        <w:t>290.</w:t>
      </w:r>
      <w:r w:rsidRPr="00186A38">
        <w:rPr>
          <w:color w:val="333333"/>
          <w:lang w:eastAsia="ru-RU"/>
        </w:rPr>
        <w:tab/>
      </w:r>
      <w:r w:rsidRPr="00186A38">
        <w:rPr>
          <w:lang w:eastAsia="ru-RU"/>
        </w:rPr>
        <w:t>Амбулаторное принудительное наблюдение и лечение может быть назначено, если лицо по своему психическому состоянию не нуждается в помещении в психиатрический стационар.</w:t>
      </w:r>
    </w:p>
    <w:p w14:paraId="65FE491F" w14:textId="77777777" w:rsidR="0037287B" w:rsidRPr="00186A38" w:rsidRDefault="0037287B" w:rsidP="0037287B">
      <w:pPr>
        <w:pStyle w:val="SingleTxtG"/>
        <w:rPr>
          <w:color w:val="333333"/>
          <w:lang w:eastAsia="ru-RU"/>
        </w:rPr>
      </w:pPr>
      <w:r w:rsidRPr="00186A38">
        <w:rPr>
          <w:color w:val="333333"/>
          <w:lang w:eastAsia="ru-RU"/>
        </w:rPr>
        <w:t>291.</w:t>
      </w:r>
      <w:r w:rsidRPr="00186A38">
        <w:rPr>
          <w:color w:val="333333"/>
          <w:lang w:eastAsia="ru-RU"/>
        </w:rPr>
        <w:tab/>
      </w:r>
      <w:r w:rsidRPr="00186A38">
        <w:rPr>
          <w:lang w:eastAsia="ru-RU"/>
        </w:rPr>
        <w:t>Принудительное лечение в психиатрическом стационаре может быть назначено, если характер и тяжесть психического расстройства лица требуют условий лечения, ухода, содержания и наблюдения, которые могут быть осуществлены только в больничных условиях.</w:t>
      </w:r>
    </w:p>
    <w:p w14:paraId="67481D20" w14:textId="77777777" w:rsidR="0037287B" w:rsidRPr="00186A38" w:rsidRDefault="0037287B" w:rsidP="0037287B">
      <w:pPr>
        <w:pStyle w:val="SingleTxtG"/>
        <w:rPr>
          <w:color w:val="333333"/>
          <w:lang w:eastAsia="ru-RU"/>
        </w:rPr>
      </w:pPr>
      <w:r w:rsidRPr="00186A38">
        <w:rPr>
          <w:color w:val="333333"/>
          <w:lang w:eastAsia="ru-RU"/>
        </w:rPr>
        <w:t>292.</w:t>
      </w:r>
      <w:r w:rsidRPr="00186A38">
        <w:rPr>
          <w:color w:val="333333"/>
          <w:lang w:eastAsia="ru-RU"/>
        </w:rPr>
        <w:tab/>
      </w:r>
      <w:r w:rsidRPr="00186A38">
        <w:rPr>
          <w:lang w:eastAsia="ru-RU"/>
        </w:rPr>
        <w:t>Принудительное лечение в психиатрическом стационаре общего типа может быть назначено лицу, которое по своему психическому состоянию нуждается в помещении в больницу, но не требует интенсивного наблюдения.</w:t>
      </w:r>
    </w:p>
    <w:p w14:paraId="54923FEC" w14:textId="77777777" w:rsidR="0037287B" w:rsidRPr="00186A38" w:rsidRDefault="0037287B" w:rsidP="0037287B">
      <w:pPr>
        <w:pStyle w:val="SingleTxtG"/>
        <w:rPr>
          <w:color w:val="333333"/>
          <w:lang w:eastAsia="ru-RU"/>
        </w:rPr>
      </w:pPr>
      <w:r w:rsidRPr="00186A38">
        <w:rPr>
          <w:color w:val="333333"/>
          <w:lang w:eastAsia="ru-RU"/>
        </w:rPr>
        <w:t>293.</w:t>
      </w:r>
      <w:r w:rsidRPr="00186A38">
        <w:rPr>
          <w:color w:val="333333"/>
          <w:lang w:eastAsia="ru-RU"/>
        </w:rPr>
        <w:tab/>
      </w:r>
      <w:r w:rsidRPr="00186A38">
        <w:rPr>
          <w:lang w:eastAsia="ru-RU"/>
        </w:rPr>
        <w:t xml:space="preserve">Принудительное лечение в психиатрическом стационаре специализированного типа может быть назначено лицу, которое по своему психическому состоянию требует постоянного наблюдения. </w:t>
      </w:r>
    </w:p>
    <w:p w14:paraId="09AB1EC6" w14:textId="77777777" w:rsidR="0037287B" w:rsidRPr="00186A38" w:rsidRDefault="0037287B" w:rsidP="0037287B">
      <w:pPr>
        <w:pStyle w:val="SingleTxtG"/>
        <w:rPr>
          <w:lang w:eastAsia="ru-RU"/>
        </w:rPr>
      </w:pPr>
      <w:r w:rsidRPr="00186A38">
        <w:rPr>
          <w:color w:val="333333"/>
          <w:lang w:eastAsia="ru-RU"/>
        </w:rPr>
        <w:t>294.</w:t>
      </w:r>
      <w:r w:rsidRPr="00186A38">
        <w:rPr>
          <w:color w:val="333333"/>
          <w:lang w:eastAsia="ru-RU"/>
        </w:rPr>
        <w:tab/>
      </w:r>
      <w:r w:rsidRPr="00186A38">
        <w:rPr>
          <w:lang w:eastAsia="ru-RU"/>
        </w:rPr>
        <w:t>Принудительное лечение в психиатрическом стационаре специализированного типа с интенсивным наблюдением может быть назначено лицу, которое по своему психическому состоянию представляет особую опасность для себя или других лиц и требует постоянного и интенсивного наблюдения (статья 96 УКТ).</w:t>
      </w:r>
    </w:p>
    <w:p w14:paraId="04C843D6" w14:textId="77777777" w:rsidR="0037287B" w:rsidRPr="00186A38" w:rsidRDefault="0037287B" w:rsidP="0037287B">
      <w:pPr>
        <w:pStyle w:val="H1G"/>
      </w:pPr>
      <w:r w:rsidRPr="00186A38">
        <w:rPr>
          <w:shd w:val="clear" w:color="auto" w:fill="FFFFFF"/>
        </w:rPr>
        <w:tab/>
      </w:r>
      <w:r>
        <w:rPr>
          <w:shd w:val="clear" w:color="auto" w:fill="FFFFFF"/>
          <w:lang w:val="en-US"/>
        </w:rPr>
        <w:t>Z</w:t>
      </w:r>
      <w:r w:rsidRPr="00802429">
        <w:rPr>
          <w:shd w:val="clear" w:color="auto" w:fill="FFFFFF"/>
        </w:rPr>
        <w:t>.</w:t>
      </w:r>
      <w:r w:rsidRPr="00186A38">
        <w:rPr>
          <w:shd w:val="clear" w:color="auto" w:fill="FFFFFF"/>
        </w:rPr>
        <w:tab/>
        <w:t>Последующая информация в связи с пунктом 38 заключительных замечаний</w:t>
      </w:r>
    </w:p>
    <w:p w14:paraId="11DF1B2C" w14:textId="77777777" w:rsidR="0037287B" w:rsidRPr="00186A38" w:rsidRDefault="0037287B" w:rsidP="0037287B">
      <w:pPr>
        <w:pStyle w:val="SingleTxtG"/>
        <w:rPr>
          <w:lang w:eastAsia="ru-RU"/>
        </w:rPr>
      </w:pPr>
      <w:r w:rsidRPr="00186A38">
        <w:rPr>
          <w:lang w:eastAsia="ru-RU"/>
        </w:rPr>
        <w:t>295.</w:t>
      </w:r>
      <w:r w:rsidRPr="00186A38">
        <w:rPr>
          <w:lang w:eastAsia="ru-RU"/>
        </w:rPr>
        <w:tab/>
        <w:t xml:space="preserve">В планах Омбудсмена запланировано посещение психиатрического учреждения. </w:t>
      </w:r>
    </w:p>
    <w:p w14:paraId="372223D4" w14:textId="77777777" w:rsidR="0037287B" w:rsidRPr="00186A38" w:rsidRDefault="0037287B" w:rsidP="0037287B">
      <w:pPr>
        <w:pStyle w:val="H1G"/>
      </w:pPr>
      <w:r w:rsidRPr="00186A38">
        <w:tab/>
      </w:r>
      <w:r>
        <w:rPr>
          <w:lang w:val="en-US"/>
        </w:rPr>
        <w:t>AA</w:t>
      </w:r>
      <w:r w:rsidRPr="007B1E7C">
        <w:t>.</w:t>
      </w:r>
      <w:r w:rsidRPr="00186A38">
        <w:tab/>
        <w:t>Последующая информация в связи с пунктом 40 заключительных замечаний</w:t>
      </w:r>
    </w:p>
    <w:p w14:paraId="33C54260" w14:textId="77777777" w:rsidR="0037287B" w:rsidRPr="00186A38" w:rsidRDefault="0037287B" w:rsidP="0037287B">
      <w:pPr>
        <w:pStyle w:val="SingleTxtG"/>
        <w:rPr>
          <w:lang w:eastAsia="ru-RU"/>
        </w:rPr>
      </w:pPr>
      <w:r w:rsidRPr="00186A38">
        <w:rPr>
          <w:lang w:eastAsia="ru-RU"/>
        </w:rPr>
        <w:t>296.</w:t>
      </w:r>
      <w:r w:rsidRPr="00186A38">
        <w:rPr>
          <w:lang w:eastAsia="ru-RU"/>
        </w:rPr>
        <w:tab/>
      </w:r>
      <w:r w:rsidRPr="00186A38">
        <w:t xml:space="preserve">Непосредственное применение национальными судами норм международных конвенций </w:t>
      </w:r>
      <w:r w:rsidRPr="00186A38">
        <w:rPr>
          <w:lang w:eastAsia="ru-RU"/>
        </w:rPr>
        <w:t>регулируется</w:t>
      </w:r>
      <w:r w:rsidRPr="00186A38">
        <w:t xml:space="preserve"> национальным законодательством. УИКТ гласит: «</w:t>
      </w:r>
      <w:r w:rsidRPr="00186A38">
        <w:rPr>
          <w:shd w:val="clear" w:color="auto" w:fill="FFFFFF"/>
        </w:rPr>
        <w:t>Если международным договором Туркменистана установлены иные правила, чем предусмотренные настоящим Кодексом, то применяются правила международного договора».</w:t>
      </w:r>
      <w:r w:rsidRPr="00186A38">
        <w:t xml:space="preserve"> </w:t>
      </w:r>
    </w:p>
    <w:p w14:paraId="319025DB" w14:textId="77777777" w:rsidR="0037287B" w:rsidRPr="00186A38" w:rsidRDefault="0037287B" w:rsidP="0037287B">
      <w:pPr>
        <w:pStyle w:val="SingleTxtG"/>
        <w:rPr>
          <w:lang w:eastAsia="ru-RU"/>
        </w:rPr>
      </w:pPr>
      <w:r w:rsidRPr="00186A38">
        <w:rPr>
          <w:lang w:eastAsia="ru-RU"/>
        </w:rPr>
        <w:t>297.</w:t>
      </w:r>
      <w:r w:rsidRPr="00186A38">
        <w:rPr>
          <w:lang w:eastAsia="ru-RU"/>
        </w:rPr>
        <w:tab/>
        <w:t>УК определяет, что у</w:t>
      </w:r>
      <w:r w:rsidRPr="00186A38">
        <w:rPr>
          <w:shd w:val="clear" w:color="auto" w:fill="FFFFFF"/>
        </w:rPr>
        <w:t>гол</w:t>
      </w:r>
      <w:bookmarkStart w:id="4" w:name="e0_77_"/>
      <w:r w:rsidRPr="00186A38">
        <w:rPr>
          <w:shd w:val="clear" w:color="auto" w:fill="FFFFFF"/>
        </w:rPr>
        <w:t xml:space="preserve">овное законодательство </w:t>
      </w:r>
      <w:bookmarkStart w:id="5" w:name="e0_80_"/>
      <w:bookmarkEnd w:id="4"/>
      <w:r w:rsidRPr="00186A38">
        <w:rPr>
          <w:shd w:val="clear" w:color="auto" w:fill="FFFFFF"/>
        </w:rPr>
        <w:t xml:space="preserve">основывается на </w:t>
      </w:r>
      <w:bookmarkEnd w:id="5"/>
      <w:r w:rsidRPr="00186A38">
        <w:rPr>
          <w:shd w:val="clear" w:color="auto" w:fill="FFFFFF"/>
        </w:rPr>
        <w:t>Ко</w:t>
      </w:r>
      <w:bookmarkStart w:id="6" w:name="e0_81_"/>
      <w:r w:rsidRPr="00186A38">
        <w:rPr>
          <w:shd w:val="clear" w:color="auto" w:fill="FFFFFF"/>
        </w:rPr>
        <w:t>н</w:t>
      </w:r>
      <w:bookmarkStart w:id="7" w:name="e0_82_"/>
      <w:bookmarkEnd w:id="6"/>
      <w:r w:rsidRPr="00186A38">
        <w:rPr>
          <w:shd w:val="clear" w:color="auto" w:fill="FFFFFF"/>
        </w:rPr>
        <w:t xml:space="preserve">ституции Туркменистана, </w:t>
      </w:r>
      <w:r w:rsidRPr="00186A38">
        <w:rPr>
          <w:lang w:eastAsia="ru-RU"/>
        </w:rPr>
        <w:t>общепризнанных</w:t>
      </w:r>
      <w:bookmarkEnd w:id="7"/>
      <w:r w:rsidRPr="00186A38">
        <w:rPr>
          <w:shd w:val="clear" w:color="auto" w:fill="FFFFFF"/>
        </w:rPr>
        <w:t xml:space="preserve"> принципах и</w:t>
      </w:r>
      <w:bookmarkStart w:id="8" w:name="e0_83_"/>
      <w:r w:rsidRPr="00186A38">
        <w:rPr>
          <w:shd w:val="clear" w:color="auto" w:fill="FFFFFF"/>
        </w:rPr>
        <w:t xml:space="preserve"> нормах</w:t>
      </w:r>
      <w:bookmarkEnd w:id="8"/>
      <w:r w:rsidRPr="00186A38">
        <w:rPr>
          <w:shd w:val="clear" w:color="auto" w:fill="FFFFFF"/>
        </w:rPr>
        <w:t xml:space="preserve"> международно</w:t>
      </w:r>
      <w:bookmarkStart w:id="9" w:name="e0_84_"/>
      <w:r w:rsidRPr="00186A38">
        <w:rPr>
          <w:shd w:val="clear" w:color="auto" w:fill="FFFFFF"/>
        </w:rPr>
        <w:t>го</w:t>
      </w:r>
      <w:bookmarkEnd w:id="9"/>
      <w:r w:rsidRPr="00186A38">
        <w:rPr>
          <w:shd w:val="clear" w:color="auto" w:fill="FFFFFF"/>
        </w:rPr>
        <w:t xml:space="preserve"> права.</w:t>
      </w:r>
    </w:p>
    <w:p w14:paraId="02091941" w14:textId="77777777" w:rsidR="0037287B" w:rsidRPr="00186A38" w:rsidRDefault="0037287B" w:rsidP="0037287B">
      <w:pPr>
        <w:pStyle w:val="SingleTxtG"/>
        <w:rPr>
          <w:lang w:eastAsia="ru-RU"/>
        </w:rPr>
      </w:pPr>
      <w:r w:rsidRPr="00186A38">
        <w:rPr>
          <w:lang w:eastAsia="ru-RU"/>
        </w:rPr>
        <w:lastRenderedPageBreak/>
        <w:t>298.</w:t>
      </w:r>
      <w:r w:rsidRPr="00186A38">
        <w:rPr>
          <w:lang w:eastAsia="ru-RU"/>
        </w:rPr>
        <w:tab/>
      </w:r>
      <w:r w:rsidRPr="00186A38">
        <w:rPr>
          <w:shd w:val="clear" w:color="auto" w:fill="FFFFFF"/>
        </w:rPr>
        <w:t xml:space="preserve">Уголовно-процессуальный кодекс также содержит аналогичную норму: «Международные </w:t>
      </w:r>
      <w:r w:rsidRPr="00186A38">
        <w:rPr>
          <w:lang w:eastAsia="ru-RU"/>
        </w:rPr>
        <w:t>договоры</w:t>
      </w:r>
      <w:r w:rsidRPr="00186A38">
        <w:rPr>
          <w:shd w:val="clear" w:color="auto" w:fill="FFFFFF"/>
        </w:rPr>
        <w:t xml:space="preserve"> Туркменистана и общие принципы и нормы международного права, признанные Туркменистаном, регулирующие порядок уголовного процесса, являются неотъемлемой частью уголовно-процессуального права». </w:t>
      </w:r>
    </w:p>
    <w:p w14:paraId="321A8C29" w14:textId="77777777" w:rsidR="0037287B" w:rsidRPr="00186A38" w:rsidRDefault="0037287B" w:rsidP="0037287B">
      <w:pPr>
        <w:pStyle w:val="SingleTxtG"/>
        <w:rPr>
          <w:lang w:eastAsia="ru-RU"/>
        </w:rPr>
      </w:pPr>
      <w:r w:rsidRPr="00186A38">
        <w:rPr>
          <w:lang w:eastAsia="ru-RU"/>
        </w:rPr>
        <w:t>299.</w:t>
      </w:r>
      <w:r w:rsidRPr="00186A38">
        <w:rPr>
          <w:lang w:eastAsia="ru-RU"/>
        </w:rPr>
        <w:tab/>
        <w:t xml:space="preserve">Для обеспечения специальной подготовки сотрудников, работающих с задержанными, а также участвующими в расследовании и документировании случаев применения пыток, о том, как определять признаки пыток и жестокого обращения, для сотрудников, работающих в исправительных учреждениях, Управлением исполнения наказаний МВД и его подразделений на местах постоянно организуются учебные занятия, на которых изучаются международные конвенции и договоры, участником которых является Туркменистан, а также Минимальные стандартные правила обращения с заключенными, Основные принципы обращения с заключенными, Свод принципов защиты всех лиц, подвергаемых задержанию или заключению в какой бы то ни было форме, Правило ООН по защите несовершеннолетних, лишенных свободы, Кодекс Поведения сотрудников правоохранительных органов и Принципы медицинской этики (для врачей в исправительных учреждениях) и другие. </w:t>
      </w:r>
    </w:p>
    <w:p w14:paraId="3F7FC78E" w14:textId="77777777" w:rsidR="0037287B" w:rsidRPr="00186A38" w:rsidRDefault="0037287B" w:rsidP="0037287B">
      <w:pPr>
        <w:pStyle w:val="SingleTxtG"/>
        <w:rPr>
          <w:lang w:eastAsia="ru-RU"/>
        </w:rPr>
      </w:pPr>
      <w:r w:rsidRPr="00186A38">
        <w:rPr>
          <w:lang w:eastAsia="ru-RU"/>
        </w:rPr>
        <w:t>300.</w:t>
      </w:r>
      <w:r w:rsidRPr="00186A38">
        <w:rPr>
          <w:lang w:eastAsia="ru-RU"/>
        </w:rPr>
        <w:tab/>
        <w:t xml:space="preserve">В период 2017–2019 годов по темам, связанным с пытками, в органах внутренних дел было проведено 719 учебных занятий. Из них в Управлении исполнения наказания МВД и в исправительных учреждениях на местах были проведены занятия, согласно нижеприведенной таблице: </w:t>
      </w:r>
    </w:p>
    <w:tbl>
      <w:tblPr>
        <w:tblW w:w="7371" w:type="dxa"/>
        <w:tblInd w:w="1134" w:type="dxa"/>
        <w:tblLayout w:type="fixed"/>
        <w:tblCellMar>
          <w:left w:w="0" w:type="dxa"/>
          <w:right w:w="0" w:type="dxa"/>
        </w:tblCellMar>
        <w:tblLook w:val="04A0" w:firstRow="1" w:lastRow="0" w:firstColumn="1" w:lastColumn="0" w:noHBand="0" w:noVBand="1"/>
      </w:tblPr>
      <w:tblGrid>
        <w:gridCol w:w="766"/>
        <w:gridCol w:w="1682"/>
        <w:gridCol w:w="1621"/>
        <w:gridCol w:w="1885"/>
        <w:gridCol w:w="1417"/>
      </w:tblGrid>
      <w:tr w:rsidR="0037287B" w:rsidRPr="00186A38" w14:paraId="729644D7" w14:textId="77777777" w:rsidTr="00E82997">
        <w:trPr>
          <w:tblHeader/>
        </w:trPr>
        <w:tc>
          <w:tcPr>
            <w:tcW w:w="766" w:type="dxa"/>
            <w:tcBorders>
              <w:top w:val="single" w:sz="4" w:space="0" w:color="auto"/>
              <w:bottom w:val="single" w:sz="12" w:space="0" w:color="auto"/>
            </w:tcBorders>
            <w:shd w:val="clear" w:color="auto" w:fill="auto"/>
            <w:vAlign w:val="bottom"/>
          </w:tcPr>
          <w:p w14:paraId="24176815" w14:textId="77777777" w:rsidR="0037287B" w:rsidRPr="00DF4A35" w:rsidRDefault="0037287B" w:rsidP="00E82997">
            <w:pPr>
              <w:spacing w:before="80" w:after="80" w:line="200" w:lineRule="exact"/>
              <w:ind w:right="113"/>
              <w:rPr>
                <w:rFonts w:eastAsia="Calibri"/>
                <w:i/>
                <w:sz w:val="16"/>
              </w:rPr>
            </w:pPr>
            <w:r w:rsidRPr="00DF4A35">
              <w:rPr>
                <w:rFonts w:eastAsia="Calibri"/>
                <w:i/>
                <w:sz w:val="16"/>
              </w:rPr>
              <w:t>Год</w:t>
            </w:r>
          </w:p>
        </w:tc>
        <w:tc>
          <w:tcPr>
            <w:tcW w:w="1682" w:type="dxa"/>
            <w:tcBorders>
              <w:top w:val="single" w:sz="4" w:space="0" w:color="auto"/>
              <w:bottom w:val="single" w:sz="12" w:space="0" w:color="auto"/>
            </w:tcBorders>
            <w:shd w:val="clear" w:color="auto" w:fill="auto"/>
            <w:vAlign w:val="bottom"/>
          </w:tcPr>
          <w:p w14:paraId="3100AAC6" w14:textId="77777777" w:rsidR="0037287B" w:rsidRPr="00DF4A35" w:rsidRDefault="0037287B" w:rsidP="00E82997">
            <w:pPr>
              <w:spacing w:before="80" w:after="80" w:line="200" w:lineRule="exact"/>
              <w:ind w:right="113"/>
              <w:jc w:val="right"/>
              <w:rPr>
                <w:rFonts w:eastAsia="Calibri"/>
                <w:i/>
                <w:sz w:val="16"/>
              </w:rPr>
            </w:pPr>
            <w:r w:rsidRPr="00DF4A35">
              <w:rPr>
                <w:rFonts w:eastAsia="Calibri"/>
                <w:i/>
                <w:sz w:val="16"/>
              </w:rPr>
              <w:t>Колич</w:t>
            </w:r>
            <w:r>
              <w:rPr>
                <w:rFonts w:eastAsia="Calibri"/>
                <w:i/>
                <w:sz w:val="16"/>
              </w:rPr>
              <w:t>ество</w:t>
            </w:r>
            <w:r w:rsidRPr="00DF4A35">
              <w:rPr>
                <w:rFonts w:eastAsia="Calibri"/>
                <w:i/>
                <w:sz w:val="16"/>
              </w:rPr>
              <w:t xml:space="preserve"> занятий, проведенных в Управлении МВД </w:t>
            </w:r>
          </w:p>
        </w:tc>
        <w:tc>
          <w:tcPr>
            <w:tcW w:w="1621" w:type="dxa"/>
            <w:tcBorders>
              <w:top w:val="single" w:sz="4" w:space="0" w:color="auto"/>
              <w:bottom w:val="single" w:sz="12" w:space="0" w:color="auto"/>
            </w:tcBorders>
            <w:shd w:val="clear" w:color="auto" w:fill="auto"/>
            <w:vAlign w:val="bottom"/>
          </w:tcPr>
          <w:p w14:paraId="01A429CD" w14:textId="77777777" w:rsidR="0037287B" w:rsidRPr="00DF4A35" w:rsidRDefault="0037287B" w:rsidP="00E82997">
            <w:pPr>
              <w:spacing w:before="80" w:after="80" w:line="200" w:lineRule="exact"/>
              <w:ind w:right="113"/>
              <w:jc w:val="right"/>
              <w:rPr>
                <w:rFonts w:eastAsia="Calibri"/>
                <w:i/>
                <w:sz w:val="16"/>
              </w:rPr>
            </w:pPr>
            <w:r w:rsidRPr="00DF4A35">
              <w:rPr>
                <w:rFonts w:eastAsia="Calibri"/>
                <w:i/>
                <w:sz w:val="16"/>
              </w:rPr>
              <w:t>Количество участвовавших сотрудников</w:t>
            </w:r>
          </w:p>
        </w:tc>
        <w:tc>
          <w:tcPr>
            <w:tcW w:w="1885" w:type="dxa"/>
            <w:tcBorders>
              <w:top w:val="single" w:sz="4" w:space="0" w:color="auto"/>
              <w:bottom w:val="single" w:sz="12" w:space="0" w:color="auto"/>
            </w:tcBorders>
            <w:shd w:val="clear" w:color="auto" w:fill="auto"/>
            <w:vAlign w:val="bottom"/>
          </w:tcPr>
          <w:p w14:paraId="11E455F9" w14:textId="77777777" w:rsidR="0037287B" w:rsidRPr="00DF4A35" w:rsidRDefault="0037287B" w:rsidP="00E82997">
            <w:pPr>
              <w:spacing w:before="80" w:after="80" w:line="200" w:lineRule="exact"/>
              <w:ind w:right="113"/>
              <w:jc w:val="right"/>
              <w:rPr>
                <w:rFonts w:eastAsia="Calibri"/>
                <w:i/>
                <w:sz w:val="16"/>
              </w:rPr>
            </w:pPr>
            <w:r w:rsidRPr="00DF4A35">
              <w:rPr>
                <w:rFonts w:eastAsia="Calibri"/>
                <w:i/>
                <w:sz w:val="16"/>
              </w:rPr>
              <w:t>Колич</w:t>
            </w:r>
            <w:r>
              <w:rPr>
                <w:rFonts w:eastAsia="Calibri"/>
                <w:i/>
                <w:sz w:val="16"/>
              </w:rPr>
              <w:t>ество</w:t>
            </w:r>
            <w:r w:rsidRPr="00DF4A35">
              <w:rPr>
                <w:rFonts w:eastAsia="Calibri"/>
                <w:i/>
                <w:sz w:val="16"/>
              </w:rPr>
              <w:t xml:space="preserve"> занятий</w:t>
            </w:r>
            <w:r>
              <w:rPr>
                <w:rFonts w:eastAsia="Calibri"/>
                <w:i/>
                <w:sz w:val="16"/>
              </w:rPr>
              <w:t>,</w:t>
            </w:r>
            <w:r w:rsidRPr="00DF4A35">
              <w:rPr>
                <w:rFonts w:eastAsia="Calibri"/>
                <w:i/>
                <w:sz w:val="16"/>
              </w:rPr>
              <w:t xml:space="preserve"> проведенных в</w:t>
            </w:r>
            <w:r>
              <w:rPr>
                <w:rFonts w:eastAsia="Calibri"/>
                <w:i/>
                <w:sz w:val="16"/>
              </w:rPr>
              <w:t> </w:t>
            </w:r>
            <w:r w:rsidRPr="00DF4A35">
              <w:rPr>
                <w:rFonts w:eastAsia="Calibri"/>
                <w:i/>
                <w:sz w:val="16"/>
              </w:rPr>
              <w:t>испр</w:t>
            </w:r>
            <w:r>
              <w:rPr>
                <w:rFonts w:eastAsia="Calibri"/>
                <w:i/>
                <w:sz w:val="16"/>
              </w:rPr>
              <w:t>авительных</w:t>
            </w:r>
            <w:r w:rsidRPr="00DF4A35">
              <w:rPr>
                <w:rFonts w:eastAsia="Calibri"/>
                <w:i/>
                <w:sz w:val="16"/>
              </w:rPr>
              <w:t xml:space="preserve"> учр</w:t>
            </w:r>
            <w:r>
              <w:rPr>
                <w:rFonts w:eastAsia="Calibri"/>
                <w:i/>
                <w:sz w:val="16"/>
              </w:rPr>
              <w:t>еждениях</w:t>
            </w:r>
          </w:p>
        </w:tc>
        <w:tc>
          <w:tcPr>
            <w:tcW w:w="1417" w:type="dxa"/>
            <w:tcBorders>
              <w:top w:val="single" w:sz="4" w:space="0" w:color="auto"/>
              <w:bottom w:val="single" w:sz="12" w:space="0" w:color="auto"/>
            </w:tcBorders>
            <w:shd w:val="clear" w:color="auto" w:fill="auto"/>
            <w:vAlign w:val="bottom"/>
          </w:tcPr>
          <w:p w14:paraId="7FC2E348" w14:textId="77777777" w:rsidR="0037287B" w:rsidRPr="00186A38" w:rsidRDefault="0037287B" w:rsidP="00E82997">
            <w:pPr>
              <w:spacing w:before="80" w:after="80" w:line="200" w:lineRule="exact"/>
              <w:ind w:right="113"/>
              <w:jc w:val="right"/>
              <w:rPr>
                <w:rFonts w:eastAsia="Calibri"/>
                <w:i/>
                <w:sz w:val="16"/>
              </w:rPr>
            </w:pPr>
            <w:r w:rsidRPr="00DF4A35">
              <w:rPr>
                <w:rFonts w:eastAsia="Calibri"/>
                <w:i/>
                <w:sz w:val="16"/>
              </w:rPr>
              <w:t>Количество участвовавших сотрудников</w:t>
            </w:r>
          </w:p>
        </w:tc>
      </w:tr>
      <w:tr w:rsidR="0037287B" w:rsidRPr="00186A38" w14:paraId="3C7F0A3C" w14:textId="77777777" w:rsidTr="00E82997">
        <w:trPr>
          <w:trHeight w:hRule="exact" w:val="113"/>
        </w:trPr>
        <w:tc>
          <w:tcPr>
            <w:tcW w:w="766" w:type="dxa"/>
            <w:tcBorders>
              <w:top w:val="single" w:sz="12" w:space="0" w:color="auto"/>
            </w:tcBorders>
            <w:shd w:val="clear" w:color="auto" w:fill="auto"/>
          </w:tcPr>
          <w:p w14:paraId="09DBE21F" w14:textId="77777777" w:rsidR="0037287B" w:rsidRPr="00186A38" w:rsidRDefault="0037287B" w:rsidP="00E82997">
            <w:pPr>
              <w:spacing w:before="40" w:after="120"/>
              <w:ind w:right="113"/>
              <w:rPr>
                <w:rFonts w:eastAsia="Calibri"/>
              </w:rPr>
            </w:pPr>
          </w:p>
        </w:tc>
        <w:tc>
          <w:tcPr>
            <w:tcW w:w="1682" w:type="dxa"/>
            <w:tcBorders>
              <w:top w:val="single" w:sz="12" w:space="0" w:color="auto"/>
            </w:tcBorders>
            <w:shd w:val="clear" w:color="auto" w:fill="auto"/>
          </w:tcPr>
          <w:p w14:paraId="537E7609" w14:textId="77777777" w:rsidR="0037287B" w:rsidRPr="00186A38" w:rsidRDefault="0037287B" w:rsidP="00E82997">
            <w:pPr>
              <w:spacing w:before="40" w:after="120"/>
              <w:ind w:right="113"/>
              <w:rPr>
                <w:rFonts w:eastAsia="Calibri"/>
              </w:rPr>
            </w:pPr>
          </w:p>
        </w:tc>
        <w:tc>
          <w:tcPr>
            <w:tcW w:w="1621" w:type="dxa"/>
            <w:tcBorders>
              <w:top w:val="single" w:sz="12" w:space="0" w:color="auto"/>
            </w:tcBorders>
            <w:shd w:val="clear" w:color="auto" w:fill="auto"/>
          </w:tcPr>
          <w:p w14:paraId="358308A5" w14:textId="77777777" w:rsidR="0037287B" w:rsidRPr="00186A38" w:rsidRDefault="0037287B" w:rsidP="00E82997">
            <w:pPr>
              <w:spacing w:before="40" w:after="120"/>
              <w:ind w:right="113"/>
              <w:rPr>
                <w:rFonts w:eastAsia="Calibri"/>
              </w:rPr>
            </w:pPr>
          </w:p>
        </w:tc>
        <w:tc>
          <w:tcPr>
            <w:tcW w:w="1885" w:type="dxa"/>
            <w:tcBorders>
              <w:top w:val="single" w:sz="12" w:space="0" w:color="auto"/>
            </w:tcBorders>
            <w:shd w:val="clear" w:color="auto" w:fill="auto"/>
          </w:tcPr>
          <w:p w14:paraId="7EEF5F74" w14:textId="77777777" w:rsidR="0037287B" w:rsidRPr="00186A38" w:rsidRDefault="0037287B" w:rsidP="00E82997">
            <w:pPr>
              <w:spacing w:before="40" w:after="120"/>
              <w:ind w:right="113"/>
              <w:rPr>
                <w:rFonts w:eastAsia="Calibri"/>
              </w:rPr>
            </w:pPr>
          </w:p>
        </w:tc>
        <w:tc>
          <w:tcPr>
            <w:tcW w:w="1417" w:type="dxa"/>
            <w:tcBorders>
              <w:top w:val="single" w:sz="12" w:space="0" w:color="auto"/>
            </w:tcBorders>
            <w:shd w:val="clear" w:color="auto" w:fill="auto"/>
          </w:tcPr>
          <w:p w14:paraId="402DEA37" w14:textId="77777777" w:rsidR="0037287B" w:rsidRPr="00186A38" w:rsidRDefault="0037287B" w:rsidP="00E82997">
            <w:pPr>
              <w:spacing w:before="40" w:after="120"/>
              <w:ind w:right="113"/>
              <w:rPr>
                <w:rFonts w:eastAsia="Calibri"/>
              </w:rPr>
            </w:pPr>
          </w:p>
        </w:tc>
      </w:tr>
      <w:tr w:rsidR="0037287B" w:rsidRPr="00186A38" w14:paraId="0C07C7B9" w14:textId="77777777" w:rsidTr="00E82997">
        <w:tc>
          <w:tcPr>
            <w:tcW w:w="766" w:type="dxa"/>
            <w:shd w:val="clear" w:color="auto" w:fill="auto"/>
          </w:tcPr>
          <w:p w14:paraId="70B879DC" w14:textId="77777777" w:rsidR="0037287B" w:rsidRPr="00DF4A35" w:rsidRDefault="0037287B" w:rsidP="00E82997">
            <w:pPr>
              <w:spacing w:before="40" w:after="40" w:line="220" w:lineRule="atLeast"/>
              <w:ind w:right="113"/>
              <w:rPr>
                <w:rFonts w:eastAsia="Calibri"/>
                <w:sz w:val="18"/>
                <w:szCs w:val="18"/>
              </w:rPr>
            </w:pPr>
            <w:r w:rsidRPr="00DF4A35">
              <w:rPr>
                <w:rFonts w:eastAsia="Calibri"/>
                <w:sz w:val="18"/>
                <w:szCs w:val="18"/>
              </w:rPr>
              <w:t>2017</w:t>
            </w:r>
          </w:p>
        </w:tc>
        <w:tc>
          <w:tcPr>
            <w:tcW w:w="1682" w:type="dxa"/>
            <w:shd w:val="clear" w:color="auto" w:fill="auto"/>
          </w:tcPr>
          <w:p w14:paraId="7027D37F" w14:textId="77777777" w:rsidR="0037287B" w:rsidRPr="00DF4A35" w:rsidRDefault="0037287B" w:rsidP="00E82997">
            <w:pPr>
              <w:spacing w:before="40" w:after="40" w:line="220" w:lineRule="atLeast"/>
              <w:ind w:right="113"/>
              <w:jc w:val="right"/>
              <w:rPr>
                <w:rFonts w:eastAsia="Calibri"/>
                <w:sz w:val="18"/>
                <w:szCs w:val="18"/>
              </w:rPr>
            </w:pPr>
            <w:r w:rsidRPr="00DF4A35">
              <w:rPr>
                <w:rFonts w:eastAsia="Calibri"/>
                <w:sz w:val="18"/>
                <w:szCs w:val="18"/>
              </w:rPr>
              <w:t>4</w:t>
            </w:r>
          </w:p>
        </w:tc>
        <w:tc>
          <w:tcPr>
            <w:tcW w:w="1621" w:type="dxa"/>
            <w:shd w:val="clear" w:color="auto" w:fill="auto"/>
          </w:tcPr>
          <w:p w14:paraId="42E9A29A" w14:textId="77777777" w:rsidR="0037287B" w:rsidRPr="00DF4A35" w:rsidRDefault="0037287B" w:rsidP="00E82997">
            <w:pPr>
              <w:spacing w:before="40" w:after="40" w:line="220" w:lineRule="atLeast"/>
              <w:ind w:right="113"/>
              <w:jc w:val="right"/>
              <w:rPr>
                <w:rFonts w:eastAsia="Calibri"/>
                <w:sz w:val="18"/>
                <w:szCs w:val="18"/>
              </w:rPr>
            </w:pPr>
            <w:r w:rsidRPr="00DF4A35">
              <w:rPr>
                <w:rFonts w:eastAsia="Calibri"/>
                <w:sz w:val="18"/>
                <w:szCs w:val="18"/>
              </w:rPr>
              <w:t>130</w:t>
            </w:r>
          </w:p>
        </w:tc>
        <w:tc>
          <w:tcPr>
            <w:tcW w:w="1885" w:type="dxa"/>
            <w:shd w:val="clear" w:color="auto" w:fill="auto"/>
          </w:tcPr>
          <w:p w14:paraId="180FC457" w14:textId="77777777" w:rsidR="0037287B" w:rsidRPr="00DF4A35" w:rsidRDefault="0037287B" w:rsidP="00E82997">
            <w:pPr>
              <w:spacing w:before="40" w:after="40" w:line="220" w:lineRule="atLeast"/>
              <w:ind w:right="113"/>
              <w:jc w:val="right"/>
              <w:rPr>
                <w:rFonts w:eastAsia="Calibri"/>
                <w:sz w:val="18"/>
                <w:szCs w:val="18"/>
              </w:rPr>
            </w:pPr>
            <w:r w:rsidRPr="00DF4A35">
              <w:rPr>
                <w:rFonts w:eastAsia="Calibri"/>
                <w:sz w:val="18"/>
                <w:szCs w:val="18"/>
              </w:rPr>
              <w:t>34</w:t>
            </w:r>
          </w:p>
        </w:tc>
        <w:tc>
          <w:tcPr>
            <w:tcW w:w="1417" w:type="dxa"/>
            <w:shd w:val="clear" w:color="auto" w:fill="auto"/>
          </w:tcPr>
          <w:p w14:paraId="2FEC01A4" w14:textId="77777777" w:rsidR="0037287B" w:rsidRPr="00DF4A35" w:rsidRDefault="0037287B" w:rsidP="00E82997">
            <w:pPr>
              <w:spacing w:before="40" w:after="40" w:line="220" w:lineRule="atLeast"/>
              <w:ind w:right="113"/>
              <w:jc w:val="right"/>
              <w:rPr>
                <w:rFonts w:eastAsia="Calibri"/>
                <w:sz w:val="18"/>
                <w:szCs w:val="18"/>
              </w:rPr>
            </w:pPr>
            <w:r w:rsidRPr="00DF4A35">
              <w:rPr>
                <w:rFonts w:eastAsia="Calibri"/>
                <w:sz w:val="18"/>
                <w:szCs w:val="18"/>
              </w:rPr>
              <w:t>1</w:t>
            </w:r>
            <w:r>
              <w:rPr>
                <w:rFonts w:eastAsia="Calibri"/>
                <w:sz w:val="18"/>
                <w:szCs w:val="18"/>
              </w:rPr>
              <w:t xml:space="preserve"> </w:t>
            </w:r>
            <w:r w:rsidRPr="00DF4A35">
              <w:rPr>
                <w:rFonts w:eastAsia="Calibri"/>
                <w:sz w:val="18"/>
                <w:szCs w:val="18"/>
              </w:rPr>
              <w:t>727</w:t>
            </w:r>
          </w:p>
        </w:tc>
      </w:tr>
      <w:tr w:rsidR="0037287B" w:rsidRPr="00186A38" w14:paraId="4BB8B722" w14:textId="77777777" w:rsidTr="00E82997">
        <w:tc>
          <w:tcPr>
            <w:tcW w:w="766" w:type="dxa"/>
            <w:shd w:val="clear" w:color="auto" w:fill="auto"/>
          </w:tcPr>
          <w:p w14:paraId="2185C133" w14:textId="77777777" w:rsidR="0037287B" w:rsidRPr="00DF4A35" w:rsidRDefault="0037287B" w:rsidP="00E82997">
            <w:pPr>
              <w:spacing w:before="40" w:after="40" w:line="220" w:lineRule="atLeast"/>
              <w:ind w:right="113"/>
              <w:rPr>
                <w:rFonts w:eastAsia="Calibri"/>
                <w:sz w:val="18"/>
                <w:szCs w:val="18"/>
              </w:rPr>
            </w:pPr>
            <w:r w:rsidRPr="00DF4A35">
              <w:rPr>
                <w:rFonts w:eastAsia="Calibri"/>
                <w:sz w:val="18"/>
                <w:szCs w:val="18"/>
              </w:rPr>
              <w:t>2018</w:t>
            </w:r>
          </w:p>
        </w:tc>
        <w:tc>
          <w:tcPr>
            <w:tcW w:w="1682" w:type="dxa"/>
            <w:shd w:val="clear" w:color="auto" w:fill="auto"/>
          </w:tcPr>
          <w:p w14:paraId="235195D3" w14:textId="77777777" w:rsidR="0037287B" w:rsidRPr="00DF4A35" w:rsidRDefault="0037287B" w:rsidP="00E82997">
            <w:pPr>
              <w:spacing w:before="40" w:after="40" w:line="220" w:lineRule="atLeast"/>
              <w:ind w:right="113"/>
              <w:jc w:val="right"/>
              <w:rPr>
                <w:rFonts w:eastAsia="Calibri"/>
                <w:sz w:val="18"/>
                <w:szCs w:val="18"/>
              </w:rPr>
            </w:pPr>
            <w:r w:rsidRPr="00DF4A35">
              <w:rPr>
                <w:rFonts w:eastAsia="Calibri"/>
                <w:sz w:val="18"/>
                <w:szCs w:val="18"/>
              </w:rPr>
              <w:t>2</w:t>
            </w:r>
          </w:p>
        </w:tc>
        <w:tc>
          <w:tcPr>
            <w:tcW w:w="1621" w:type="dxa"/>
            <w:shd w:val="clear" w:color="auto" w:fill="auto"/>
          </w:tcPr>
          <w:p w14:paraId="0BED8065" w14:textId="77777777" w:rsidR="0037287B" w:rsidRPr="00DF4A35" w:rsidRDefault="0037287B" w:rsidP="00E82997">
            <w:pPr>
              <w:spacing w:before="40" w:after="40" w:line="220" w:lineRule="atLeast"/>
              <w:ind w:right="113"/>
              <w:jc w:val="right"/>
              <w:rPr>
                <w:rFonts w:eastAsia="Calibri"/>
                <w:sz w:val="18"/>
                <w:szCs w:val="18"/>
              </w:rPr>
            </w:pPr>
            <w:r w:rsidRPr="00DF4A35">
              <w:rPr>
                <w:rFonts w:eastAsia="Calibri"/>
                <w:sz w:val="18"/>
                <w:szCs w:val="18"/>
              </w:rPr>
              <w:t>96</w:t>
            </w:r>
          </w:p>
        </w:tc>
        <w:tc>
          <w:tcPr>
            <w:tcW w:w="1885" w:type="dxa"/>
            <w:shd w:val="clear" w:color="auto" w:fill="auto"/>
          </w:tcPr>
          <w:p w14:paraId="316353C5" w14:textId="77777777" w:rsidR="0037287B" w:rsidRPr="00DF4A35" w:rsidRDefault="0037287B" w:rsidP="00E82997">
            <w:pPr>
              <w:spacing w:before="40" w:after="40" w:line="220" w:lineRule="atLeast"/>
              <w:ind w:right="113"/>
              <w:jc w:val="right"/>
              <w:rPr>
                <w:rFonts w:eastAsia="Calibri"/>
                <w:sz w:val="18"/>
                <w:szCs w:val="18"/>
              </w:rPr>
            </w:pPr>
            <w:r w:rsidRPr="00DF4A35">
              <w:rPr>
                <w:rFonts w:eastAsia="Calibri"/>
                <w:sz w:val="18"/>
                <w:szCs w:val="18"/>
              </w:rPr>
              <w:t>18</w:t>
            </w:r>
          </w:p>
        </w:tc>
        <w:tc>
          <w:tcPr>
            <w:tcW w:w="1417" w:type="dxa"/>
            <w:shd w:val="clear" w:color="auto" w:fill="auto"/>
          </w:tcPr>
          <w:p w14:paraId="4A91856E" w14:textId="77777777" w:rsidR="0037287B" w:rsidRPr="00DF4A35" w:rsidRDefault="0037287B" w:rsidP="00E82997">
            <w:pPr>
              <w:spacing w:before="40" w:after="40" w:line="220" w:lineRule="atLeast"/>
              <w:ind w:right="113"/>
              <w:jc w:val="right"/>
              <w:rPr>
                <w:rFonts w:eastAsia="Calibri"/>
                <w:sz w:val="18"/>
                <w:szCs w:val="18"/>
              </w:rPr>
            </w:pPr>
            <w:r w:rsidRPr="00DF4A35">
              <w:rPr>
                <w:rFonts w:eastAsia="Calibri"/>
                <w:sz w:val="18"/>
                <w:szCs w:val="18"/>
              </w:rPr>
              <w:t>1</w:t>
            </w:r>
            <w:r>
              <w:rPr>
                <w:rFonts w:eastAsia="Calibri"/>
                <w:sz w:val="18"/>
                <w:szCs w:val="18"/>
              </w:rPr>
              <w:t xml:space="preserve"> </w:t>
            </w:r>
            <w:r w:rsidRPr="00DF4A35">
              <w:rPr>
                <w:rFonts w:eastAsia="Calibri"/>
                <w:sz w:val="18"/>
                <w:szCs w:val="18"/>
              </w:rPr>
              <w:t>300</w:t>
            </w:r>
          </w:p>
        </w:tc>
      </w:tr>
      <w:tr w:rsidR="0037287B" w:rsidRPr="00186A38" w14:paraId="491E3797" w14:textId="77777777" w:rsidTr="00E82997">
        <w:tc>
          <w:tcPr>
            <w:tcW w:w="766" w:type="dxa"/>
            <w:tcBorders>
              <w:bottom w:val="single" w:sz="4" w:space="0" w:color="auto"/>
            </w:tcBorders>
            <w:shd w:val="clear" w:color="auto" w:fill="auto"/>
          </w:tcPr>
          <w:p w14:paraId="08567BF5" w14:textId="77777777" w:rsidR="0037287B" w:rsidRPr="00DF4A35" w:rsidRDefault="0037287B" w:rsidP="00E82997">
            <w:pPr>
              <w:spacing w:before="40" w:after="40" w:line="220" w:lineRule="atLeast"/>
              <w:ind w:right="113"/>
              <w:rPr>
                <w:rFonts w:eastAsia="Calibri"/>
                <w:sz w:val="18"/>
                <w:szCs w:val="18"/>
              </w:rPr>
            </w:pPr>
            <w:r w:rsidRPr="00DF4A35">
              <w:rPr>
                <w:rFonts w:eastAsia="Calibri"/>
                <w:sz w:val="18"/>
                <w:szCs w:val="18"/>
              </w:rPr>
              <w:t>2019</w:t>
            </w:r>
          </w:p>
        </w:tc>
        <w:tc>
          <w:tcPr>
            <w:tcW w:w="1682" w:type="dxa"/>
            <w:tcBorders>
              <w:bottom w:val="single" w:sz="4" w:space="0" w:color="auto"/>
            </w:tcBorders>
            <w:shd w:val="clear" w:color="auto" w:fill="auto"/>
          </w:tcPr>
          <w:p w14:paraId="78DE08FE" w14:textId="77777777" w:rsidR="0037287B" w:rsidRPr="00DF4A35" w:rsidRDefault="0037287B" w:rsidP="00E82997">
            <w:pPr>
              <w:spacing w:before="40" w:after="40" w:line="220" w:lineRule="atLeast"/>
              <w:ind w:right="113"/>
              <w:jc w:val="right"/>
              <w:rPr>
                <w:rFonts w:eastAsia="Calibri"/>
                <w:sz w:val="18"/>
                <w:szCs w:val="18"/>
              </w:rPr>
            </w:pPr>
            <w:r w:rsidRPr="00DF4A35">
              <w:rPr>
                <w:rFonts w:eastAsia="Calibri"/>
                <w:sz w:val="18"/>
                <w:szCs w:val="18"/>
              </w:rPr>
              <w:t>1</w:t>
            </w:r>
          </w:p>
        </w:tc>
        <w:tc>
          <w:tcPr>
            <w:tcW w:w="1621" w:type="dxa"/>
            <w:tcBorders>
              <w:bottom w:val="single" w:sz="4" w:space="0" w:color="auto"/>
            </w:tcBorders>
            <w:shd w:val="clear" w:color="auto" w:fill="auto"/>
          </w:tcPr>
          <w:p w14:paraId="790BF1CE" w14:textId="77777777" w:rsidR="0037287B" w:rsidRPr="00DF4A35" w:rsidRDefault="0037287B" w:rsidP="00E82997">
            <w:pPr>
              <w:spacing w:before="40" w:after="40" w:line="220" w:lineRule="atLeast"/>
              <w:ind w:right="113"/>
              <w:jc w:val="right"/>
              <w:rPr>
                <w:rFonts w:eastAsia="Calibri"/>
                <w:sz w:val="18"/>
                <w:szCs w:val="18"/>
              </w:rPr>
            </w:pPr>
            <w:r w:rsidRPr="00DF4A35">
              <w:rPr>
                <w:rFonts w:eastAsia="Calibri"/>
                <w:sz w:val="18"/>
                <w:szCs w:val="18"/>
              </w:rPr>
              <w:t>82</w:t>
            </w:r>
          </w:p>
        </w:tc>
        <w:tc>
          <w:tcPr>
            <w:tcW w:w="1885" w:type="dxa"/>
            <w:tcBorders>
              <w:bottom w:val="single" w:sz="4" w:space="0" w:color="auto"/>
            </w:tcBorders>
            <w:shd w:val="clear" w:color="auto" w:fill="auto"/>
          </w:tcPr>
          <w:p w14:paraId="5A485DA7" w14:textId="77777777" w:rsidR="0037287B" w:rsidRPr="00DF4A35" w:rsidRDefault="0037287B" w:rsidP="00E82997">
            <w:pPr>
              <w:spacing w:before="40" w:after="40" w:line="220" w:lineRule="atLeast"/>
              <w:ind w:right="113"/>
              <w:jc w:val="right"/>
              <w:rPr>
                <w:rFonts w:eastAsia="Calibri"/>
                <w:sz w:val="18"/>
                <w:szCs w:val="18"/>
              </w:rPr>
            </w:pPr>
            <w:r w:rsidRPr="00DF4A35">
              <w:rPr>
                <w:rFonts w:eastAsia="Calibri"/>
                <w:sz w:val="18"/>
                <w:szCs w:val="18"/>
              </w:rPr>
              <w:t>18</w:t>
            </w:r>
          </w:p>
        </w:tc>
        <w:tc>
          <w:tcPr>
            <w:tcW w:w="1417" w:type="dxa"/>
            <w:tcBorders>
              <w:bottom w:val="single" w:sz="4" w:space="0" w:color="auto"/>
            </w:tcBorders>
            <w:shd w:val="clear" w:color="auto" w:fill="auto"/>
          </w:tcPr>
          <w:p w14:paraId="253DA636" w14:textId="77777777" w:rsidR="0037287B" w:rsidRPr="00DF4A35" w:rsidRDefault="0037287B" w:rsidP="00E82997">
            <w:pPr>
              <w:spacing w:before="40" w:after="40" w:line="220" w:lineRule="atLeast"/>
              <w:ind w:right="113"/>
              <w:jc w:val="right"/>
              <w:rPr>
                <w:rFonts w:eastAsia="Calibri"/>
                <w:sz w:val="18"/>
                <w:szCs w:val="18"/>
              </w:rPr>
            </w:pPr>
            <w:r w:rsidRPr="00DF4A35">
              <w:rPr>
                <w:rFonts w:eastAsia="Calibri"/>
                <w:sz w:val="18"/>
                <w:szCs w:val="18"/>
              </w:rPr>
              <w:t>1</w:t>
            </w:r>
            <w:r>
              <w:rPr>
                <w:rFonts w:eastAsia="Calibri"/>
                <w:sz w:val="18"/>
                <w:szCs w:val="18"/>
              </w:rPr>
              <w:t xml:space="preserve"> </w:t>
            </w:r>
            <w:r w:rsidRPr="00DF4A35">
              <w:rPr>
                <w:rFonts w:eastAsia="Calibri"/>
                <w:sz w:val="18"/>
                <w:szCs w:val="18"/>
              </w:rPr>
              <w:t>548</w:t>
            </w:r>
          </w:p>
        </w:tc>
      </w:tr>
      <w:tr w:rsidR="0037287B" w:rsidRPr="00186A38" w14:paraId="09E2E459" w14:textId="77777777" w:rsidTr="00E82997">
        <w:tc>
          <w:tcPr>
            <w:tcW w:w="766" w:type="dxa"/>
            <w:tcBorders>
              <w:top w:val="single" w:sz="4" w:space="0" w:color="auto"/>
              <w:bottom w:val="single" w:sz="12" w:space="0" w:color="auto"/>
            </w:tcBorders>
            <w:shd w:val="clear" w:color="auto" w:fill="auto"/>
          </w:tcPr>
          <w:p w14:paraId="27476AC2" w14:textId="77777777" w:rsidR="0037287B" w:rsidRPr="00DF4A35" w:rsidRDefault="0037287B" w:rsidP="00E82997">
            <w:pPr>
              <w:spacing w:before="80" w:after="80" w:line="200" w:lineRule="exact"/>
              <w:ind w:firstLine="284"/>
              <w:rPr>
                <w:rFonts w:eastAsia="Calibri"/>
                <w:b/>
                <w:sz w:val="18"/>
                <w:szCs w:val="18"/>
              </w:rPr>
            </w:pPr>
            <w:r w:rsidRPr="00FA4256">
              <w:rPr>
                <w:rFonts w:eastAsia="Calibri"/>
                <w:b/>
                <w:sz w:val="18"/>
                <w:szCs w:val="18"/>
              </w:rPr>
              <w:t>Всего</w:t>
            </w:r>
          </w:p>
        </w:tc>
        <w:tc>
          <w:tcPr>
            <w:tcW w:w="1682" w:type="dxa"/>
            <w:tcBorders>
              <w:top w:val="single" w:sz="4" w:space="0" w:color="auto"/>
              <w:bottom w:val="single" w:sz="12" w:space="0" w:color="auto"/>
            </w:tcBorders>
            <w:shd w:val="clear" w:color="auto" w:fill="auto"/>
          </w:tcPr>
          <w:p w14:paraId="79D75237" w14:textId="77777777" w:rsidR="0037287B" w:rsidRPr="00DF4A35" w:rsidRDefault="0037287B" w:rsidP="00E82997">
            <w:pPr>
              <w:spacing w:before="80" w:after="80" w:line="200" w:lineRule="exact"/>
              <w:ind w:right="124"/>
              <w:jc w:val="right"/>
              <w:rPr>
                <w:rFonts w:eastAsia="Calibri"/>
                <w:b/>
                <w:sz w:val="18"/>
                <w:szCs w:val="18"/>
              </w:rPr>
            </w:pPr>
            <w:r w:rsidRPr="00DF4A35">
              <w:rPr>
                <w:rFonts w:eastAsia="Calibri"/>
                <w:b/>
                <w:sz w:val="18"/>
                <w:szCs w:val="18"/>
              </w:rPr>
              <w:t>7</w:t>
            </w:r>
          </w:p>
        </w:tc>
        <w:tc>
          <w:tcPr>
            <w:tcW w:w="1621" w:type="dxa"/>
            <w:tcBorders>
              <w:top w:val="single" w:sz="4" w:space="0" w:color="auto"/>
              <w:bottom w:val="single" w:sz="12" w:space="0" w:color="auto"/>
            </w:tcBorders>
            <w:shd w:val="clear" w:color="auto" w:fill="auto"/>
          </w:tcPr>
          <w:p w14:paraId="5479FB98" w14:textId="77777777" w:rsidR="0037287B" w:rsidRPr="00DF4A35" w:rsidRDefault="0037287B" w:rsidP="00E82997">
            <w:pPr>
              <w:spacing w:before="80" w:after="80" w:line="200" w:lineRule="exact"/>
              <w:ind w:right="108"/>
              <w:jc w:val="right"/>
              <w:rPr>
                <w:rFonts w:eastAsia="Calibri"/>
                <w:b/>
                <w:sz w:val="18"/>
                <w:szCs w:val="18"/>
              </w:rPr>
            </w:pPr>
            <w:r w:rsidRPr="00DF4A35">
              <w:rPr>
                <w:rFonts w:eastAsia="Calibri"/>
                <w:b/>
                <w:sz w:val="18"/>
                <w:szCs w:val="18"/>
              </w:rPr>
              <w:t>308</w:t>
            </w:r>
          </w:p>
        </w:tc>
        <w:tc>
          <w:tcPr>
            <w:tcW w:w="1885" w:type="dxa"/>
            <w:tcBorders>
              <w:top w:val="single" w:sz="4" w:space="0" w:color="auto"/>
              <w:bottom w:val="single" w:sz="12" w:space="0" w:color="auto"/>
            </w:tcBorders>
            <w:shd w:val="clear" w:color="auto" w:fill="auto"/>
          </w:tcPr>
          <w:p w14:paraId="66B5DA8C" w14:textId="77777777" w:rsidR="0037287B" w:rsidRPr="00DF4A35" w:rsidRDefault="0037287B" w:rsidP="00E82997">
            <w:pPr>
              <w:spacing w:before="80" w:after="80" w:line="200" w:lineRule="exact"/>
              <w:ind w:right="117"/>
              <w:jc w:val="right"/>
              <w:rPr>
                <w:rFonts w:eastAsia="Calibri"/>
                <w:b/>
                <w:sz w:val="18"/>
                <w:szCs w:val="18"/>
              </w:rPr>
            </w:pPr>
            <w:r w:rsidRPr="00DF4A35">
              <w:rPr>
                <w:rFonts w:eastAsia="Calibri"/>
                <w:b/>
                <w:sz w:val="18"/>
                <w:szCs w:val="18"/>
              </w:rPr>
              <w:t>70</w:t>
            </w:r>
          </w:p>
        </w:tc>
        <w:tc>
          <w:tcPr>
            <w:tcW w:w="1417" w:type="dxa"/>
            <w:tcBorders>
              <w:top w:val="single" w:sz="4" w:space="0" w:color="auto"/>
              <w:bottom w:val="single" w:sz="12" w:space="0" w:color="auto"/>
            </w:tcBorders>
            <w:shd w:val="clear" w:color="auto" w:fill="auto"/>
          </w:tcPr>
          <w:p w14:paraId="698E0F03" w14:textId="77777777" w:rsidR="0037287B" w:rsidRPr="00DF4A35" w:rsidRDefault="0037287B" w:rsidP="00E82997">
            <w:pPr>
              <w:spacing w:before="80" w:after="80" w:line="200" w:lineRule="exact"/>
              <w:jc w:val="right"/>
              <w:rPr>
                <w:rFonts w:eastAsia="Calibri"/>
                <w:b/>
                <w:sz w:val="18"/>
                <w:szCs w:val="18"/>
              </w:rPr>
            </w:pPr>
            <w:r w:rsidRPr="00DF4A35">
              <w:rPr>
                <w:rFonts w:eastAsia="Calibri"/>
                <w:b/>
                <w:sz w:val="18"/>
                <w:szCs w:val="18"/>
              </w:rPr>
              <w:t>4</w:t>
            </w:r>
            <w:r>
              <w:rPr>
                <w:rFonts w:eastAsia="Calibri"/>
                <w:b/>
                <w:sz w:val="18"/>
                <w:szCs w:val="18"/>
              </w:rPr>
              <w:t xml:space="preserve"> </w:t>
            </w:r>
            <w:r w:rsidRPr="00DF4A35">
              <w:rPr>
                <w:rFonts w:eastAsia="Calibri"/>
                <w:b/>
                <w:sz w:val="18"/>
                <w:szCs w:val="18"/>
              </w:rPr>
              <w:t>575</w:t>
            </w:r>
          </w:p>
        </w:tc>
      </w:tr>
    </w:tbl>
    <w:p w14:paraId="38C65724" w14:textId="3724F63C" w:rsidR="00381C24" w:rsidRPr="000F502D" w:rsidRDefault="0037287B" w:rsidP="000F502D">
      <w:pPr>
        <w:pStyle w:val="SingleTxtG"/>
        <w:spacing w:before="240" w:after="0"/>
        <w:jc w:val="center"/>
        <w:rPr>
          <w:u w:val="single"/>
        </w:rPr>
      </w:pPr>
      <w:r w:rsidRPr="00186A38">
        <w:rPr>
          <w:u w:val="single"/>
        </w:rPr>
        <w:tab/>
      </w:r>
      <w:r w:rsidRPr="00186A38">
        <w:rPr>
          <w:u w:val="single"/>
        </w:rPr>
        <w:tab/>
      </w:r>
      <w:r w:rsidRPr="00186A38">
        <w:rPr>
          <w:u w:val="single"/>
        </w:rPr>
        <w:tab/>
      </w:r>
    </w:p>
    <w:sectPr w:rsidR="00381C24" w:rsidRPr="000F502D" w:rsidSect="009F4AD2">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3C678" w14:textId="77777777" w:rsidR="008D365B" w:rsidRPr="00A312BC" w:rsidRDefault="008D365B" w:rsidP="00A312BC"/>
  </w:endnote>
  <w:endnote w:type="continuationSeparator" w:id="0">
    <w:p w14:paraId="73695133" w14:textId="77777777" w:rsidR="008D365B" w:rsidRPr="00A312BC" w:rsidRDefault="008D365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D3FD9" w14:textId="43536953" w:rsidR="009F4AD2" w:rsidRPr="009F4AD2" w:rsidRDefault="009F4AD2">
    <w:pPr>
      <w:pStyle w:val="a8"/>
    </w:pPr>
    <w:r w:rsidRPr="009F4AD2">
      <w:rPr>
        <w:b/>
        <w:sz w:val="18"/>
      </w:rPr>
      <w:fldChar w:fldCharType="begin"/>
    </w:r>
    <w:r w:rsidRPr="009F4AD2">
      <w:rPr>
        <w:b/>
        <w:sz w:val="18"/>
      </w:rPr>
      <w:instrText xml:space="preserve"> PAGE  \* MERGEFORMAT </w:instrText>
    </w:r>
    <w:r w:rsidRPr="009F4AD2">
      <w:rPr>
        <w:b/>
        <w:sz w:val="18"/>
      </w:rPr>
      <w:fldChar w:fldCharType="separate"/>
    </w:r>
    <w:r w:rsidRPr="009F4AD2">
      <w:rPr>
        <w:b/>
        <w:noProof/>
        <w:sz w:val="18"/>
      </w:rPr>
      <w:t>2</w:t>
    </w:r>
    <w:r w:rsidRPr="009F4AD2">
      <w:rPr>
        <w:b/>
        <w:sz w:val="18"/>
      </w:rPr>
      <w:fldChar w:fldCharType="end"/>
    </w:r>
    <w:r>
      <w:rPr>
        <w:b/>
        <w:sz w:val="18"/>
      </w:rPr>
      <w:tab/>
    </w:r>
    <w:r>
      <w:t>GE.23-14569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E0A1F" w14:textId="33469C88" w:rsidR="009F4AD2" w:rsidRPr="009F4AD2" w:rsidRDefault="009F4AD2" w:rsidP="009F4AD2">
    <w:pPr>
      <w:pStyle w:val="a8"/>
      <w:tabs>
        <w:tab w:val="clear" w:pos="9639"/>
        <w:tab w:val="right" w:pos="9638"/>
      </w:tabs>
      <w:rPr>
        <w:b/>
        <w:sz w:val="18"/>
      </w:rPr>
    </w:pPr>
    <w:r>
      <w:t>GE.23-14569</w:t>
    </w:r>
    <w:r>
      <w:tab/>
    </w:r>
    <w:r w:rsidRPr="009F4AD2">
      <w:rPr>
        <w:b/>
        <w:sz w:val="18"/>
      </w:rPr>
      <w:fldChar w:fldCharType="begin"/>
    </w:r>
    <w:r w:rsidRPr="009F4AD2">
      <w:rPr>
        <w:b/>
        <w:sz w:val="18"/>
      </w:rPr>
      <w:instrText xml:space="preserve"> PAGE  \* MERGEFORMAT </w:instrText>
    </w:r>
    <w:r w:rsidRPr="009F4AD2">
      <w:rPr>
        <w:b/>
        <w:sz w:val="18"/>
      </w:rPr>
      <w:fldChar w:fldCharType="separate"/>
    </w:r>
    <w:r w:rsidRPr="009F4AD2">
      <w:rPr>
        <w:b/>
        <w:noProof/>
        <w:sz w:val="18"/>
      </w:rPr>
      <w:t>3</w:t>
    </w:r>
    <w:r w:rsidRPr="009F4A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BB1C" w14:textId="2D612C42" w:rsidR="00042B72" w:rsidRPr="009F4AD2" w:rsidRDefault="009F4AD2" w:rsidP="009F4AD2">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331C96E0" wp14:editId="410830C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w:t>
    </w:r>
    <w:proofErr w:type="gramStart"/>
    <w:r>
      <w:t>14569  (</w:t>
    </w:r>
    <w:proofErr w:type="gramEnd"/>
    <w:r>
      <w:t>R)</w:t>
    </w:r>
    <w:r>
      <w:rPr>
        <w:noProof/>
      </w:rPr>
      <w:drawing>
        <wp:anchor distT="0" distB="0" distL="114300" distR="114300" simplePos="0" relativeHeight="251659264" behindDoc="0" locked="0" layoutInCell="1" allowOverlap="1" wp14:anchorId="70FA316D" wp14:editId="64E05BB7">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90562">
      <w:t xml:space="preserve">  310723  </w:t>
    </w:r>
    <w:r w:rsidR="00671C67">
      <w:rPr>
        <w:lang w:val="en-US"/>
      </w:rPr>
      <w:t>0208</w:t>
    </w:r>
    <w:r w:rsidR="00790562">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FA4EF" w14:textId="77777777" w:rsidR="008D365B" w:rsidRPr="001075E9" w:rsidRDefault="008D365B" w:rsidP="001075E9">
      <w:pPr>
        <w:tabs>
          <w:tab w:val="right" w:pos="2155"/>
        </w:tabs>
        <w:spacing w:after="80" w:line="240" w:lineRule="auto"/>
        <w:ind w:left="680"/>
        <w:rPr>
          <w:u w:val="single"/>
        </w:rPr>
      </w:pPr>
      <w:r>
        <w:rPr>
          <w:u w:val="single"/>
        </w:rPr>
        <w:tab/>
      </w:r>
    </w:p>
  </w:footnote>
  <w:footnote w:type="continuationSeparator" w:id="0">
    <w:p w14:paraId="5B567943" w14:textId="77777777" w:rsidR="008D365B" w:rsidRDefault="008D365B" w:rsidP="00407B78">
      <w:pPr>
        <w:tabs>
          <w:tab w:val="right" w:pos="2155"/>
        </w:tabs>
        <w:spacing w:after="80"/>
        <w:ind w:left="680"/>
        <w:rPr>
          <w:u w:val="single"/>
        </w:rPr>
      </w:pPr>
      <w:r>
        <w:rPr>
          <w:u w:val="single"/>
        </w:rPr>
        <w:tab/>
      </w:r>
    </w:p>
  </w:footnote>
  <w:footnote w:id="1">
    <w:p w14:paraId="03AD8554" w14:textId="77777777" w:rsidR="009F4AD2" w:rsidRPr="00AF3CC9" w:rsidRDefault="009F4AD2" w:rsidP="009F4AD2">
      <w:pPr>
        <w:pStyle w:val="ad"/>
      </w:pPr>
      <w:r>
        <w:tab/>
      </w:r>
      <w:r w:rsidRPr="009F4AD2">
        <w:rPr>
          <w:sz w:val="20"/>
        </w:rPr>
        <w:t>*</w:t>
      </w:r>
      <w:r>
        <w:tab/>
        <w:t>Настоящий документ выпускается без официального редактирования.</w:t>
      </w:r>
    </w:p>
  </w:footnote>
  <w:footnote w:id="2">
    <w:p w14:paraId="32CEFB9B" w14:textId="77777777" w:rsidR="0037287B" w:rsidRPr="00696FAC" w:rsidRDefault="0037287B" w:rsidP="0037287B">
      <w:pPr>
        <w:pStyle w:val="ad"/>
      </w:pPr>
      <w:r>
        <w:tab/>
      </w:r>
      <w:r>
        <w:rPr>
          <w:rStyle w:val="aa"/>
        </w:rPr>
        <w:footnoteRef/>
      </w:r>
      <w:r>
        <w:tab/>
      </w:r>
      <w:hyperlink r:id="rId1" w:history="1">
        <w:r w:rsidRPr="00696FAC">
          <w:rPr>
            <w:rStyle w:val="af1"/>
          </w:rPr>
          <w:t>https://www.mfa.gov.tm/ru/news/1520</w:t>
        </w:r>
      </w:hyperlink>
      <w:r w:rsidRPr="00696FA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7ECB5" w14:textId="10561C3D" w:rsidR="009F4AD2" w:rsidRPr="009F4AD2" w:rsidRDefault="00884C61">
    <w:pPr>
      <w:pStyle w:val="a5"/>
    </w:pPr>
    <w:r>
      <w:fldChar w:fldCharType="begin"/>
    </w:r>
    <w:r>
      <w:instrText xml:space="preserve"> TITLE  \* MERGEFORMAT </w:instrText>
    </w:r>
    <w:r>
      <w:fldChar w:fldCharType="separate"/>
    </w:r>
    <w:r w:rsidR="009F4AD2">
      <w:t>CAT/C/TKM/3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93F73" w14:textId="6CBBB935" w:rsidR="009F4AD2" w:rsidRPr="009F4AD2" w:rsidRDefault="00884C61" w:rsidP="009F4AD2">
    <w:pPr>
      <w:pStyle w:val="a5"/>
      <w:jc w:val="right"/>
    </w:pPr>
    <w:r>
      <w:fldChar w:fldCharType="begin"/>
    </w:r>
    <w:r>
      <w:instrText xml:space="preserve"> TITLE  \* MERGEFORMAT </w:instrText>
    </w:r>
    <w:r>
      <w:fldChar w:fldCharType="separate"/>
    </w:r>
    <w:r w:rsidR="009F4AD2">
      <w:t>CAT/C/TKM/3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440C2C"/>
    <w:multiLevelType w:val="hybridMultilevel"/>
    <w:tmpl w:val="654A58E8"/>
    <w:lvl w:ilvl="0" w:tplc="08090017">
      <w:start w:val="1"/>
      <w:numFmt w:val="lowerLetter"/>
      <w:lvlText w:val="%1)"/>
      <w:lvlJc w:val="left"/>
      <w:pPr>
        <w:ind w:left="5681" w:hanging="360"/>
      </w:pPr>
    </w:lvl>
    <w:lvl w:ilvl="1" w:tplc="08090019" w:tentative="1">
      <w:start w:val="1"/>
      <w:numFmt w:val="lowerLetter"/>
      <w:lvlText w:val="%2."/>
      <w:lvlJc w:val="left"/>
      <w:pPr>
        <w:ind w:left="6401" w:hanging="360"/>
      </w:pPr>
    </w:lvl>
    <w:lvl w:ilvl="2" w:tplc="0809001B" w:tentative="1">
      <w:start w:val="1"/>
      <w:numFmt w:val="lowerRoman"/>
      <w:lvlText w:val="%3."/>
      <w:lvlJc w:val="right"/>
      <w:pPr>
        <w:ind w:left="7121" w:hanging="180"/>
      </w:pPr>
    </w:lvl>
    <w:lvl w:ilvl="3" w:tplc="0809000F" w:tentative="1">
      <w:start w:val="1"/>
      <w:numFmt w:val="decimal"/>
      <w:lvlText w:val="%4."/>
      <w:lvlJc w:val="left"/>
      <w:pPr>
        <w:ind w:left="7841" w:hanging="360"/>
      </w:pPr>
    </w:lvl>
    <w:lvl w:ilvl="4" w:tplc="08090019" w:tentative="1">
      <w:start w:val="1"/>
      <w:numFmt w:val="lowerLetter"/>
      <w:lvlText w:val="%5."/>
      <w:lvlJc w:val="left"/>
      <w:pPr>
        <w:ind w:left="8561" w:hanging="360"/>
      </w:pPr>
    </w:lvl>
    <w:lvl w:ilvl="5" w:tplc="0809001B" w:tentative="1">
      <w:start w:val="1"/>
      <w:numFmt w:val="lowerRoman"/>
      <w:lvlText w:val="%6."/>
      <w:lvlJc w:val="right"/>
      <w:pPr>
        <w:ind w:left="9281" w:hanging="180"/>
      </w:pPr>
    </w:lvl>
    <w:lvl w:ilvl="6" w:tplc="0809000F" w:tentative="1">
      <w:start w:val="1"/>
      <w:numFmt w:val="decimal"/>
      <w:lvlText w:val="%7."/>
      <w:lvlJc w:val="left"/>
      <w:pPr>
        <w:ind w:left="10001" w:hanging="360"/>
      </w:pPr>
    </w:lvl>
    <w:lvl w:ilvl="7" w:tplc="08090019" w:tentative="1">
      <w:start w:val="1"/>
      <w:numFmt w:val="lowerLetter"/>
      <w:lvlText w:val="%8."/>
      <w:lvlJc w:val="left"/>
      <w:pPr>
        <w:ind w:left="10721" w:hanging="360"/>
      </w:pPr>
    </w:lvl>
    <w:lvl w:ilvl="8" w:tplc="0809001B" w:tentative="1">
      <w:start w:val="1"/>
      <w:numFmt w:val="lowerRoman"/>
      <w:lvlText w:val="%9."/>
      <w:lvlJc w:val="right"/>
      <w:pPr>
        <w:ind w:left="11441" w:hanging="180"/>
      </w:pPr>
    </w:lvl>
  </w:abstractNum>
  <w:abstractNum w:abstractNumId="11" w15:restartNumberingAfterBreak="0">
    <w:nsid w:val="0D954887"/>
    <w:multiLevelType w:val="hybridMultilevel"/>
    <w:tmpl w:val="2B362816"/>
    <w:lvl w:ilvl="0" w:tplc="050033F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F020E70" w:tentative="1">
      <w:start w:val="1"/>
      <w:numFmt w:val="lowerLetter"/>
      <w:lvlText w:val="%2."/>
      <w:lvlJc w:val="left"/>
      <w:pPr>
        <w:tabs>
          <w:tab w:val="num" w:pos="1440"/>
        </w:tabs>
        <w:ind w:left="1440" w:hanging="360"/>
      </w:pPr>
    </w:lvl>
    <w:lvl w:ilvl="2" w:tplc="2E0045EE" w:tentative="1">
      <w:start w:val="1"/>
      <w:numFmt w:val="lowerRoman"/>
      <w:lvlText w:val="%3."/>
      <w:lvlJc w:val="right"/>
      <w:pPr>
        <w:tabs>
          <w:tab w:val="num" w:pos="2160"/>
        </w:tabs>
        <w:ind w:left="2160" w:hanging="180"/>
      </w:pPr>
    </w:lvl>
    <w:lvl w:ilvl="3" w:tplc="38EC2666" w:tentative="1">
      <w:start w:val="1"/>
      <w:numFmt w:val="decimal"/>
      <w:lvlText w:val="%4."/>
      <w:lvlJc w:val="left"/>
      <w:pPr>
        <w:tabs>
          <w:tab w:val="num" w:pos="2880"/>
        </w:tabs>
        <w:ind w:left="2880" w:hanging="360"/>
      </w:pPr>
    </w:lvl>
    <w:lvl w:ilvl="4" w:tplc="94700B8C" w:tentative="1">
      <w:start w:val="1"/>
      <w:numFmt w:val="lowerLetter"/>
      <w:lvlText w:val="%5."/>
      <w:lvlJc w:val="left"/>
      <w:pPr>
        <w:tabs>
          <w:tab w:val="num" w:pos="3600"/>
        </w:tabs>
        <w:ind w:left="3600" w:hanging="360"/>
      </w:pPr>
    </w:lvl>
    <w:lvl w:ilvl="5" w:tplc="5F8288A0" w:tentative="1">
      <w:start w:val="1"/>
      <w:numFmt w:val="lowerRoman"/>
      <w:lvlText w:val="%6."/>
      <w:lvlJc w:val="right"/>
      <w:pPr>
        <w:tabs>
          <w:tab w:val="num" w:pos="4320"/>
        </w:tabs>
        <w:ind w:left="4320" w:hanging="180"/>
      </w:pPr>
    </w:lvl>
    <w:lvl w:ilvl="6" w:tplc="CCB26D78" w:tentative="1">
      <w:start w:val="1"/>
      <w:numFmt w:val="decimal"/>
      <w:lvlText w:val="%7."/>
      <w:lvlJc w:val="left"/>
      <w:pPr>
        <w:tabs>
          <w:tab w:val="num" w:pos="5040"/>
        </w:tabs>
        <w:ind w:left="5040" w:hanging="360"/>
      </w:pPr>
    </w:lvl>
    <w:lvl w:ilvl="7" w:tplc="EE34FA32" w:tentative="1">
      <w:start w:val="1"/>
      <w:numFmt w:val="lowerLetter"/>
      <w:lvlText w:val="%8."/>
      <w:lvlJc w:val="left"/>
      <w:pPr>
        <w:tabs>
          <w:tab w:val="num" w:pos="5760"/>
        </w:tabs>
        <w:ind w:left="5760" w:hanging="360"/>
      </w:pPr>
    </w:lvl>
    <w:lvl w:ilvl="8" w:tplc="17128F9C" w:tentative="1">
      <w:start w:val="1"/>
      <w:numFmt w:val="lowerRoman"/>
      <w:lvlText w:val="%9."/>
      <w:lvlJc w:val="right"/>
      <w:pPr>
        <w:tabs>
          <w:tab w:val="num" w:pos="6480"/>
        </w:tabs>
        <w:ind w:left="6480" w:hanging="180"/>
      </w:pPr>
    </w:lvl>
  </w:abstractNum>
  <w:abstractNum w:abstractNumId="12"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D865A28"/>
    <w:multiLevelType w:val="hybridMultilevel"/>
    <w:tmpl w:val="65EA2B74"/>
    <w:lvl w:ilvl="0" w:tplc="8DE06408">
      <w:start w:val="1"/>
      <w:numFmt w:val="decimal"/>
      <w:lvlText w:val="%1."/>
      <w:lvlJc w:val="left"/>
      <w:pPr>
        <w:ind w:left="1854" w:hanging="360"/>
      </w:pPr>
      <w:rPr>
        <w:b w:val="0"/>
        <w:strike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FA5674A0">
      <w:start w:val="1"/>
      <w:numFmt w:val="bullet"/>
      <w:lvlText w:val="•"/>
      <w:lvlJc w:val="left"/>
      <w:pPr>
        <w:tabs>
          <w:tab w:val="num" w:pos="2268"/>
        </w:tabs>
        <w:ind w:left="2268" w:hanging="170"/>
      </w:pPr>
      <w:rPr>
        <w:rFonts w:ascii="Times New Roman" w:hAnsi="Times New Roman" w:cs="Times New Roman" w:hint="default"/>
      </w:rPr>
    </w:lvl>
    <w:lvl w:ilvl="1" w:tplc="B840F5BE" w:tentative="1">
      <w:start w:val="1"/>
      <w:numFmt w:val="bullet"/>
      <w:lvlText w:val="o"/>
      <w:lvlJc w:val="left"/>
      <w:pPr>
        <w:tabs>
          <w:tab w:val="num" w:pos="3708"/>
        </w:tabs>
        <w:ind w:left="3708" w:hanging="360"/>
      </w:pPr>
      <w:rPr>
        <w:rFonts w:ascii="Courier New" w:hAnsi="Courier New" w:hint="default"/>
      </w:rPr>
    </w:lvl>
    <w:lvl w:ilvl="2" w:tplc="40D6AD7C" w:tentative="1">
      <w:start w:val="1"/>
      <w:numFmt w:val="bullet"/>
      <w:lvlText w:val=""/>
      <w:lvlJc w:val="left"/>
      <w:pPr>
        <w:tabs>
          <w:tab w:val="num" w:pos="4428"/>
        </w:tabs>
        <w:ind w:left="4428" w:hanging="360"/>
      </w:pPr>
      <w:rPr>
        <w:rFonts w:ascii="Wingdings" w:hAnsi="Wingdings" w:hint="default"/>
      </w:rPr>
    </w:lvl>
    <w:lvl w:ilvl="3" w:tplc="E9947886" w:tentative="1">
      <w:start w:val="1"/>
      <w:numFmt w:val="bullet"/>
      <w:lvlText w:val=""/>
      <w:lvlJc w:val="left"/>
      <w:pPr>
        <w:tabs>
          <w:tab w:val="num" w:pos="5148"/>
        </w:tabs>
        <w:ind w:left="5148" w:hanging="360"/>
      </w:pPr>
      <w:rPr>
        <w:rFonts w:ascii="Symbol" w:hAnsi="Symbol" w:hint="default"/>
      </w:rPr>
    </w:lvl>
    <w:lvl w:ilvl="4" w:tplc="33C45EC2" w:tentative="1">
      <w:start w:val="1"/>
      <w:numFmt w:val="bullet"/>
      <w:lvlText w:val="o"/>
      <w:lvlJc w:val="left"/>
      <w:pPr>
        <w:tabs>
          <w:tab w:val="num" w:pos="5868"/>
        </w:tabs>
        <w:ind w:left="5868" w:hanging="360"/>
      </w:pPr>
      <w:rPr>
        <w:rFonts w:ascii="Courier New" w:hAnsi="Courier New" w:hint="default"/>
      </w:rPr>
    </w:lvl>
    <w:lvl w:ilvl="5" w:tplc="B77ECED0" w:tentative="1">
      <w:start w:val="1"/>
      <w:numFmt w:val="bullet"/>
      <w:lvlText w:val=""/>
      <w:lvlJc w:val="left"/>
      <w:pPr>
        <w:tabs>
          <w:tab w:val="num" w:pos="6588"/>
        </w:tabs>
        <w:ind w:left="6588" w:hanging="360"/>
      </w:pPr>
      <w:rPr>
        <w:rFonts w:ascii="Wingdings" w:hAnsi="Wingdings" w:hint="default"/>
      </w:rPr>
    </w:lvl>
    <w:lvl w:ilvl="6" w:tplc="C1C2DC1E" w:tentative="1">
      <w:start w:val="1"/>
      <w:numFmt w:val="bullet"/>
      <w:lvlText w:val=""/>
      <w:lvlJc w:val="left"/>
      <w:pPr>
        <w:tabs>
          <w:tab w:val="num" w:pos="7308"/>
        </w:tabs>
        <w:ind w:left="7308" w:hanging="360"/>
      </w:pPr>
      <w:rPr>
        <w:rFonts w:ascii="Symbol" w:hAnsi="Symbol" w:hint="default"/>
      </w:rPr>
    </w:lvl>
    <w:lvl w:ilvl="7" w:tplc="012088CE" w:tentative="1">
      <w:start w:val="1"/>
      <w:numFmt w:val="bullet"/>
      <w:lvlText w:val="o"/>
      <w:lvlJc w:val="left"/>
      <w:pPr>
        <w:tabs>
          <w:tab w:val="num" w:pos="8028"/>
        </w:tabs>
        <w:ind w:left="8028" w:hanging="360"/>
      </w:pPr>
      <w:rPr>
        <w:rFonts w:ascii="Courier New" w:hAnsi="Courier New" w:hint="default"/>
      </w:rPr>
    </w:lvl>
    <w:lvl w:ilvl="8" w:tplc="B8040D0E"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AD07B2"/>
    <w:multiLevelType w:val="hybridMultilevel"/>
    <w:tmpl w:val="7FEE3222"/>
    <w:lvl w:ilvl="0" w:tplc="043E211E">
      <w:start w:val="1"/>
      <w:numFmt w:val="bullet"/>
      <w:lvlText w:val="•"/>
      <w:lvlJc w:val="left"/>
      <w:pPr>
        <w:tabs>
          <w:tab w:val="num" w:pos="4423"/>
        </w:tabs>
        <w:ind w:left="4423" w:hanging="170"/>
      </w:pPr>
      <w:rPr>
        <w:rFonts w:ascii="Times New Roman" w:hAnsi="Times New Roman" w:cs="Times New Roman" w:hint="default"/>
      </w:rPr>
    </w:lvl>
    <w:lvl w:ilvl="1" w:tplc="EF5C242A" w:tentative="1">
      <w:start w:val="1"/>
      <w:numFmt w:val="bullet"/>
      <w:lvlText w:val="o"/>
      <w:lvlJc w:val="left"/>
      <w:pPr>
        <w:tabs>
          <w:tab w:val="num" w:pos="3141"/>
        </w:tabs>
        <w:ind w:left="3141" w:hanging="360"/>
      </w:pPr>
      <w:rPr>
        <w:rFonts w:ascii="Courier New" w:hAnsi="Courier New" w:hint="default"/>
      </w:rPr>
    </w:lvl>
    <w:lvl w:ilvl="2" w:tplc="B3F668FE" w:tentative="1">
      <w:start w:val="1"/>
      <w:numFmt w:val="bullet"/>
      <w:lvlText w:val=""/>
      <w:lvlJc w:val="left"/>
      <w:pPr>
        <w:tabs>
          <w:tab w:val="num" w:pos="3861"/>
        </w:tabs>
        <w:ind w:left="3861" w:hanging="360"/>
      </w:pPr>
      <w:rPr>
        <w:rFonts w:ascii="Wingdings" w:hAnsi="Wingdings" w:hint="default"/>
      </w:rPr>
    </w:lvl>
    <w:lvl w:ilvl="3" w:tplc="77AEDBC4" w:tentative="1">
      <w:start w:val="1"/>
      <w:numFmt w:val="bullet"/>
      <w:lvlText w:val=""/>
      <w:lvlJc w:val="left"/>
      <w:pPr>
        <w:tabs>
          <w:tab w:val="num" w:pos="4581"/>
        </w:tabs>
        <w:ind w:left="4581" w:hanging="360"/>
      </w:pPr>
      <w:rPr>
        <w:rFonts w:ascii="Symbol" w:hAnsi="Symbol" w:hint="default"/>
      </w:rPr>
    </w:lvl>
    <w:lvl w:ilvl="4" w:tplc="6D8ABA82" w:tentative="1">
      <w:start w:val="1"/>
      <w:numFmt w:val="bullet"/>
      <w:lvlText w:val="o"/>
      <w:lvlJc w:val="left"/>
      <w:pPr>
        <w:tabs>
          <w:tab w:val="num" w:pos="5301"/>
        </w:tabs>
        <w:ind w:left="5301" w:hanging="360"/>
      </w:pPr>
      <w:rPr>
        <w:rFonts w:ascii="Courier New" w:hAnsi="Courier New" w:hint="default"/>
      </w:rPr>
    </w:lvl>
    <w:lvl w:ilvl="5" w:tplc="B6C07C6E" w:tentative="1">
      <w:start w:val="1"/>
      <w:numFmt w:val="bullet"/>
      <w:lvlText w:val=""/>
      <w:lvlJc w:val="left"/>
      <w:pPr>
        <w:tabs>
          <w:tab w:val="num" w:pos="6021"/>
        </w:tabs>
        <w:ind w:left="6021" w:hanging="360"/>
      </w:pPr>
      <w:rPr>
        <w:rFonts w:ascii="Wingdings" w:hAnsi="Wingdings" w:hint="default"/>
      </w:rPr>
    </w:lvl>
    <w:lvl w:ilvl="6" w:tplc="2AA68376" w:tentative="1">
      <w:start w:val="1"/>
      <w:numFmt w:val="bullet"/>
      <w:lvlText w:val=""/>
      <w:lvlJc w:val="left"/>
      <w:pPr>
        <w:tabs>
          <w:tab w:val="num" w:pos="6741"/>
        </w:tabs>
        <w:ind w:left="6741" w:hanging="360"/>
      </w:pPr>
      <w:rPr>
        <w:rFonts w:ascii="Symbol" w:hAnsi="Symbol" w:hint="default"/>
      </w:rPr>
    </w:lvl>
    <w:lvl w:ilvl="7" w:tplc="AEA0C71E" w:tentative="1">
      <w:start w:val="1"/>
      <w:numFmt w:val="bullet"/>
      <w:lvlText w:val="o"/>
      <w:lvlJc w:val="left"/>
      <w:pPr>
        <w:tabs>
          <w:tab w:val="num" w:pos="7461"/>
        </w:tabs>
        <w:ind w:left="7461" w:hanging="360"/>
      </w:pPr>
      <w:rPr>
        <w:rFonts w:ascii="Courier New" w:hAnsi="Courier New" w:hint="default"/>
      </w:rPr>
    </w:lvl>
    <w:lvl w:ilvl="8" w:tplc="6F9641A2"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47329D0"/>
    <w:multiLevelType w:val="hybridMultilevel"/>
    <w:tmpl w:val="8DA691E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73210123">
    <w:abstractNumId w:val="23"/>
  </w:num>
  <w:num w:numId="2" w16cid:durableId="539707088">
    <w:abstractNumId w:val="14"/>
  </w:num>
  <w:num w:numId="3" w16cid:durableId="698430469">
    <w:abstractNumId w:val="19"/>
  </w:num>
  <w:num w:numId="4" w16cid:durableId="553931646">
    <w:abstractNumId w:val="12"/>
  </w:num>
  <w:num w:numId="5" w16cid:durableId="23289278">
    <w:abstractNumId w:val="17"/>
  </w:num>
  <w:num w:numId="6" w16cid:durableId="821625573">
    <w:abstractNumId w:val="8"/>
  </w:num>
  <w:num w:numId="7" w16cid:durableId="1672370114">
    <w:abstractNumId w:val="3"/>
  </w:num>
  <w:num w:numId="8" w16cid:durableId="529803271">
    <w:abstractNumId w:val="2"/>
  </w:num>
  <w:num w:numId="9" w16cid:durableId="167404292">
    <w:abstractNumId w:val="1"/>
  </w:num>
  <w:num w:numId="10" w16cid:durableId="1094058531">
    <w:abstractNumId w:val="0"/>
  </w:num>
  <w:num w:numId="11" w16cid:durableId="1025253672">
    <w:abstractNumId w:val="9"/>
  </w:num>
  <w:num w:numId="12" w16cid:durableId="860319548">
    <w:abstractNumId w:val="7"/>
  </w:num>
  <w:num w:numId="13" w16cid:durableId="361564240">
    <w:abstractNumId w:val="6"/>
  </w:num>
  <w:num w:numId="14" w16cid:durableId="1739010406">
    <w:abstractNumId w:val="5"/>
  </w:num>
  <w:num w:numId="15" w16cid:durableId="741803328">
    <w:abstractNumId w:val="4"/>
  </w:num>
  <w:num w:numId="16" w16cid:durableId="1324237458">
    <w:abstractNumId w:val="21"/>
  </w:num>
  <w:num w:numId="17" w16cid:durableId="179856977">
    <w:abstractNumId w:val="16"/>
  </w:num>
  <w:num w:numId="18" w16cid:durableId="836461657">
    <w:abstractNumId w:val="18"/>
  </w:num>
  <w:num w:numId="19" w16cid:durableId="1308239669">
    <w:abstractNumId w:val="21"/>
  </w:num>
  <w:num w:numId="20" w16cid:durableId="229076772">
    <w:abstractNumId w:val="16"/>
  </w:num>
  <w:num w:numId="21" w16cid:durableId="1360203410">
    <w:abstractNumId w:val="18"/>
  </w:num>
  <w:num w:numId="22" w16cid:durableId="1481581841">
    <w:abstractNumId w:val="22"/>
  </w:num>
  <w:num w:numId="23" w16cid:durableId="1066411638">
    <w:abstractNumId w:val="15"/>
  </w:num>
  <w:num w:numId="24" w16cid:durableId="923030688">
    <w:abstractNumId w:val="11"/>
  </w:num>
  <w:num w:numId="25" w16cid:durableId="1013798227">
    <w:abstractNumId w:val="20"/>
  </w:num>
  <w:num w:numId="26" w16cid:durableId="630550590">
    <w:abstractNumId w:val="25"/>
  </w:num>
  <w:num w:numId="27" w16cid:durableId="1565293358">
    <w:abstractNumId w:val="10"/>
  </w:num>
  <w:num w:numId="28" w16cid:durableId="1537353780">
    <w:abstractNumId w:val="24"/>
  </w:num>
  <w:num w:numId="29" w16cid:durableId="496387828">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65B"/>
    <w:rsid w:val="00030741"/>
    <w:rsid w:val="00033EE1"/>
    <w:rsid w:val="00041407"/>
    <w:rsid w:val="00042B72"/>
    <w:rsid w:val="000558BD"/>
    <w:rsid w:val="000577D1"/>
    <w:rsid w:val="000725B5"/>
    <w:rsid w:val="000814CD"/>
    <w:rsid w:val="000B57E7"/>
    <w:rsid w:val="000B6373"/>
    <w:rsid w:val="000F09DF"/>
    <w:rsid w:val="000F502D"/>
    <w:rsid w:val="000F61B2"/>
    <w:rsid w:val="001075E9"/>
    <w:rsid w:val="0017573B"/>
    <w:rsid w:val="00180183"/>
    <w:rsid w:val="0018024D"/>
    <w:rsid w:val="0018649F"/>
    <w:rsid w:val="00196389"/>
    <w:rsid w:val="001B3EF6"/>
    <w:rsid w:val="001C7A89"/>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287B"/>
    <w:rsid w:val="00374EC6"/>
    <w:rsid w:val="00381C24"/>
    <w:rsid w:val="00393C46"/>
    <w:rsid w:val="003958D0"/>
    <w:rsid w:val="003B00E5"/>
    <w:rsid w:val="00403C9E"/>
    <w:rsid w:val="00407B78"/>
    <w:rsid w:val="00424203"/>
    <w:rsid w:val="00452493"/>
    <w:rsid w:val="00454E07"/>
    <w:rsid w:val="00472C5C"/>
    <w:rsid w:val="0050108D"/>
    <w:rsid w:val="00513081"/>
    <w:rsid w:val="00517901"/>
    <w:rsid w:val="00526683"/>
    <w:rsid w:val="00550706"/>
    <w:rsid w:val="005709E0"/>
    <w:rsid w:val="00570A37"/>
    <w:rsid w:val="00572E19"/>
    <w:rsid w:val="0058663C"/>
    <w:rsid w:val="005961C8"/>
    <w:rsid w:val="005D7914"/>
    <w:rsid w:val="005E2B41"/>
    <w:rsid w:val="005F0B42"/>
    <w:rsid w:val="00671C67"/>
    <w:rsid w:val="00681A10"/>
    <w:rsid w:val="006A1ED8"/>
    <w:rsid w:val="006C2031"/>
    <w:rsid w:val="006D461A"/>
    <w:rsid w:val="006F35EE"/>
    <w:rsid w:val="007021FF"/>
    <w:rsid w:val="00712895"/>
    <w:rsid w:val="00757357"/>
    <w:rsid w:val="00790562"/>
    <w:rsid w:val="00825F8D"/>
    <w:rsid w:val="00834B71"/>
    <w:rsid w:val="00834CC0"/>
    <w:rsid w:val="0086445C"/>
    <w:rsid w:val="00894693"/>
    <w:rsid w:val="008A08D7"/>
    <w:rsid w:val="008B6909"/>
    <w:rsid w:val="008D365B"/>
    <w:rsid w:val="00906890"/>
    <w:rsid w:val="00911BE4"/>
    <w:rsid w:val="00951972"/>
    <w:rsid w:val="00953B7A"/>
    <w:rsid w:val="009569AF"/>
    <w:rsid w:val="009608F3"/>
    <w:rsid w:val="009A24AC"/>
    <w:rsid w:val="009F4AD2"/>
    <w:rsid w:val="00A312BC"/>
    <w:rsid w:val="00A478EF"/>
    <w:rsid w:val="00A66C5E"/>
    <w:rsid w:val="00A74D9D"/>
    <w:rsid w:val="00A84021"/>
    <w:rsid w:val="00A84D35"/>
    <w:rsid w:val="00A917B3"/>
    <w:rsid w:val="00AB4B51"/>
    <w:rsid w:val="00B10CC7"/>
    <w:rsid w:val="00B20CB2"/>
    <w:rsid w:val="00B539E7"/>
    <w:rsid w:val="00B62458"/>
    <w:rsid w:val="00BC18B2"/>
    <w:rsid w:val="00BD33EE"/>
    <w:rsid w:val="00C106D6"/>
    <w:rsid w:val="00C23549"/>
    <w:rsid w:val="00C60F0C"/>
    <w:rsid w:val="00C805C9"/>
    <w:rsid w:val="00C838C6"/>
    <w:rsid w:val="00C92939"/>
    <w:rsid w:val="00CA1679"/>
    <w:rsid w:val="00CB151C"/>
    <w:rsid w:val="00CE5A1A"/>
    <w:rsid w:val="00CF55F6"/>
    <w:rsid w:val="00D33D63"/>
    <w:rsid w:val="00D7263B"/>
    <w:rsid w:val="00D90028"/>
    <w:rsid w:val="00D90138"/>
    <w:rsid w:val="00DF71B9"/>
    <w:rsid w:val="00E06B76"/>
    <w:rsid w:val="00E21169"/>
    <w:rsid w:val="00E528D1"/>
    <w:rsid w:val="00E73F76"/>
    <w:rsid w:val="00EA2C9F"/>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281337"/>
  <w15:docId w15:val="{84644DE5-1469-4AA4-8AFD-89F5D5D2E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63"/>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0814CD"/>
    <w:pPr>
      <w:keepNext/>
      <w:outlineLvl w:val="1"/>
    </w:pPr>
    <w:rPr>
      <w:rFonts w:cs="Arial"/>
      <w:bCs/>
      <w:iCs/>
      <w:szCs w:val="28"/>
    </w:rPr>
  </w:style>
  <w:style w:type="paragraph" w:styleId="3">
    <w:name w:val="heading 3"/>
    <w:basedOn w:val="a"/>
    <w:next w:val="a"/>
    <w:link w:val="30"/>
    <w:semiHidden/>
    <w:qFormat/>
    <w:rsid w:val="000814CD"/>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0814CD"/>
    <w:pPr>
      <w:keepNext/>
      <w:spacing w:before="240" w:after="60"/>
      <w:outlineLvl w:val="3"/>
    </w:pPr>
    <w:rPr>
      <w:b/>
      <w:bCs/>
      <w:sz w:val="28"/>
      <w:szCs w:val="28"/>
    </w:rPr>
  </w:style>
  <w:style w:type="paragraph" w:styleId="5">
    <w:name w:val="heading 5"/>
    <w:basedOn w:val="a"/>
    <w:next w:val="a"/>
    <w:link w:val="50"/>
    <w:semiHidden/>
    <w:qFormat/>
    <w:rsid w:val="000814CD"/>
    <w:pPr>
      <w:spacing w:before="240" w:after="60"/>
      <w:outlineLvl w:val="4"/>
    </w:pPr>
    <w:rPr>
      <w:b/>
      <w:bCs/>
      <w:i/>
      <w:iCs/>
      <w:sz w:val="26"/>
      <w:szCs w:val="26"/>
    </w:rPr>
  </w:style>
  <w:style w:type="paragraph" w:styleId="6">
    <w:name w:val="heading 6"/>
    <w:basedOn w:val="a"/>
    <w:next w:val="a"/>
    <w:link w:val="60"/>
    <w:semiHidden/>
    <w:qFormat/>
    <w:rsid w:val="000814CD"/>
    <w:pPr>
      <w:spacing w:before="240" w:after="60"/>
      <w:outlineLvl w:val="5"/>
    </w:pPr>
    <w:rPr>
      <w:b/>
      <w:bCs/>
      <w:sz w:val="22"/>
    </w:rPr>
  </w:style>
  <w:style w:type="paragraph" w:styleId="7">
    <w:name w:val="heading 7"/>
    <w:basedOn w:val="a"/>
    <w:next w:val="a"/>
    <w:link w:val="70"/>
    <w:semiHidden/>
    <w:qFormat/>
    <w:rsid w:val="000814CD"/>
    <w:pPr>
      <w:spacing w:before="240" w:after="60"/>
      <w:outlineLvl w:val="6"/>
    </w:pPr>
    <w:rPr>
      <w:sz w:val="24"/>
      <w:szCs w:val="24"/>
    </w:rPr>
  </w:style>
  <w:style w:type="paragraph" w:styleId="8">
    <w:name w:val="heading 8"/>
    <w:basedOn w:val="a"/>
    <w:next w:val="a"/>
    <w:link w:val="80"/>
    <w:semiHidden/>
    <w:qFormat/>
    <w:rsid w:val="000814CD"/>
    <w:pPr>
      <w:spacing w:before="240" w:after="60"/>
      <w:outlineLvl w:val="7"/>
    </w:pPr>
    <w:rPr>
      <w:i/>
      <w:iCs/>
      <w:sz w:val="24"/>
      <w:szCs w:val="24"/>
    </w:rPr>
  </w:style>
  <w:style w:type="paragraph" w:styleId="9">
    <w:name w:val="heading 9"/>
    <w:basedOn w:val="a"/>
    <w:next w:val="a"/>
    <w:link w:val="90"/>
    <w:semiHidden/>
    <w:qFormat/>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0814CD"/>
    <w:pPr>
      <w:spacing w:line="240" w:lineRule="auto"/>
    </w:pPr>
    <w:rPr>
      <w:rFonts w:ascii="Tahoma" w:hAnsi="Tahoma" w:cs="Tahoma"/>
      <w:sz w:val="16"/>
      <w:szCs w:val="16"/>
    </w:rPr>
  </w:style>
  <w:style w:type="character" w:customStyle="1" w:styleId="a4">
    <w:name w:val="Текст выноски Знак"/>
    <w:basedOn w:val="a0"/>
    <w:link w:val="a3"/>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uiPriority w:val="9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570A37"/>
    <w:rPr>
      <w:sz w:val="16"/>
      <w:lang w:val="en-GB" w:eastAsia="ru-RU"/>
    </w:rPr>
  </w:style>
  <w:style w:type="character" w:styleId="aa">
    <w:name w:val="footnote reference"/>
    <w:aliases w:val="4_G,4_GR"/>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5_GR"/>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5_GR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uiPriority w:val="99"/>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link w:val="SingleTxtG"/>
    <w:locked/>
    <w:rsid w:val="009F4AD2"/>
    <w:rPr>
      <w:lang w:val="ru-RU" w:eastAsia="en-US"/>
    </w:rPr>
  </w:style>
  <w:style w:type="paragraph" w:customStyle="1" w:styleId="ParNoG">
    <w:name w:val="_ParNo_G"/>
    <w:basedOn w:val="a"/>
    <w:qFormat/>
    <w:rsid w:val="009F4AD2"/>
    <w:pPr>
      <w:numPr>
        <w:numId w:val="24"/>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0"/>
    <w:link w:val="2"/>
    <w:semiHidden/>
    <w:rsid w:val="009F4AD2"/>
    <w:rPr>
      <w:rFonts w:eastAsiaTheme="minorHAnsi" w:cs="Arial"/>
      <w:bCs/>
      <w:iCs/>
      <w:szCs w:val="28"/>
      <w:lang w:val="ru-RU" w:eastAsia="en-US"/>
    </w:rPr>
  </w:style>
  <w:style w:type="character" w:customStyle="1" w:styleId="30">
    <w:name w:val="Заголовок 3 Знак"/>
    <w:basedOn w:val="a0"/>
    <w:link w:val="3"/>
    <w:semiHidden/>
    <w:rsid w:val="009F4AD2"/>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9F4AD2"/>
    <w:rPr>
      <w:rFonts w:eastAsiaTheme="minorHAnsi" w:cstheme="minorBidi"/>
      <w:b/>
      <w:bCs/>
      <w:sz w:val="28"/>
      <w:szCs w:val="28"/>
      <w:lang w:val="ru-RU" w:eastAsia="en-US"/>
    </w:rPr>
  </w:style>
  <w:style w:type="character" w:customStyle="1" w:styleId="50">
    <w:name w:val="Заголовок 5 Знак"/>
    <w:basedOn w:val="a0"/>
    <w:link w:val="5"/>
    <w:semiHidden/>
    <w:rsid w:val="009F4AD2"/>
    <w:rPr>
      <w:rFonts w:eastAsiaTheme="minorHAnsi" w:cstheme="minorBidi"/>
      <w:b/>
      <w:bCs/>
      <w:i/>
      <w:iCs/>
      <w:sz w:val="26"/>
      <w:szCs w:val="26"/>
      <w:lang w:val="ru-RU" w:eastAsia="en-US"/>
    </w:rPr>
  </w:style>
  <w:style w:type="character" w:customStyle="1" w:styleId="60">
    <w:name w:val="Заголовок 6 Знак"/>
    <w:basedOn w:val="a0"/>
    <w:link w:val="6"/>
    <w:semiHidden/>
    <w:rsid w:val="009F4AD2"/>
    <w:rPr>
      <w:rFonts w:eastAsiaTheme="minorHAnsi" w:cstheme="minorBidi"/>
      <w:b/>
      <w:bCs/>
      <w:sz w:val="22"/>
      <w:szCs w:val="22"/>
      <w:lang w:val="ru-RU" w:eastAsia="en-US"/>
    </w:rPr>
  </w:style>
  <w:style w:type="character" w:customStyle="1" w:styleId="70">
    <w:name w:val="Заголовок 7 Знак"/>
    <w:basedOn w:val="a0"/>
    <w:link w:val="7"/>
    <w:semiHidden/>
    <w:rsid w:val="009F4AD2"/>
    <w:rPr>
      <w:rFonts w:eastAsiaTheme="minorHAnsi" w:cstheme="minorBidi"/>
      <w:sz w:val="24"/>
      <w:szCs w:val="24"/>
      <w:lang w:val="ru-RU" w:eastAsia="en-US"/>
    </w:rPr>
  </w:style>
  <w:style w:type="character" w:customStyle="1" w:styleId="80">
    <w:name w:val="Заголовок 8 Знак"/>
    <w:basedOn w:val="a0"/>
    <w:link w:val="8"/>
    <w:semiHidden/>
    <w:rsid w:val="009F4AD2"/>
    <w:rPr>
      <w:rFonts w:eastAsiaTheme="minorHAnsi" w:cstheme="minorBidi"/>
      <w:i/>
      <w:iCs/>
      <w:sz w:val="24"/>
      <w:szCs w:val="24"/>
      <w:lang w:val="ru-RU" w:eastAsia="en-US"/>
    </w:rPr>
  </w:style>
  <w:style w:type="character" w:customStyle="1" w:styleId="90">
    <w:name w:val="Заголовок 9 Знак"/>
    <w:basedOn w:val="a0"/>
    <w:link w:val="9"/>
    <w:semiHidden/>
    <w:rsid w:val="009F4AD2"/>
    <w:rPr>
      <w:rFonts w:ascii="Arial" w:eastAsiaTheme="minorHAnsi" w:hAnsi="Arial" w:cs="Arial"/>
      <w:sz w:val="22"/>
      <w:szCs w:val="22"/>
      <w:lang w:val="ru-RU" w:eastAsia="en-US"/>
    </w:rPr>
  </w:style>
  <w:style w:type="table" w:customStyle="1" w:styleId="TableGrid1">
    <w:name w:val="Table Grid1"/>
    <w:basedOn w:val="a1"/>
    <w:rsid w:val="009F4AD2"/>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a2"/>
    <w:semiHidden/>
    <w:rsid w:val="009F4AD2"/>
    <w:pPr>
      <w:numPr>
        <w:numId w:val="25"/>
      </w:numPr>
    </w:pPr>
  </w:style>
  <w:style w:type="numbering" w:styleId="1ai">
    <w:name w:val="Outline List 1"/>
    <w:basedOn w:val="a2"/>
    <w:semiHidden/>
    <w:rsid w:val="009F4AD2"/>
    <w:pPr>
      <w:numPr>
        <w:numId w:val="26"/>
      </w:numPr>
    </w:pPr>
  </w:style>
  <w:style w:type="character" w:customStyle="1" w:styleId="HChGChar">
    <w:name w:val="_ H _Ch_G Char"/>
    <w:link w:val="HChG"/>
    <w:rsid w:val="009F4AD2"/>
    <w:rPr>
      <w:b/>
      <w:sz w:val="28"/>
      <w:lang w:val="ru-RU" w:eastAsia="ru-RU"/>
    </w:rPr>
  </w:style>
  <w:style w:type="paragraph" w:customStyle="1" w:styleId="af3">
    <w:name w:val="Знак"/>
    <w:basedOn w:val="a"/>
    <w:rsid w:val="009F4AD2"/>
    <w:pPr>
      <w:suppressAutoHyphens w:val="0"/>
      <w:spacing w:before="100" w:beforeAutospacing="1" w:after="100" w:afterAutospacing="1" w:line="240" w:lineRule="auto"/>
      <w:jc w:val="both"/>
    </w:pPr>
    <w:rPr>
      <w:rFonts w:ascii="Tahoma" w:eastAsia="Times New Roman" w:hAnsi="Tahoma" w:cs="Times New Roman"/>
      <w:szCs w:val="20"/>
      <w:lang w:val="en-US"/>
    </w:rPr>
  </w:style>
  <w:style w:type="character" w:customStyle="1" w:styleId="af4">
    <w:name w:val="Основной текст_"/>
    <w:basedOn w:val="a0"/>
    <w:link w:val="11"/>
    <w:rsid w:val="009F4AD2"/>
    <w:rPr>
      <w:sz w:val="26"/>
      <w:szCs w:val="26"/>
      <w:shd w:val="clear" w:color="auto" w:fill="FFFFFF"/>
    </w:rPr>
  </w:style>
  <w:style w:type="paragraph" w:customStyle="1" w:styleId="11">
    <w:name w:val="Основной текст1"/>
    <w:basedOn w:val="a"/>
    <w:link w:val="af4"/>
    <w:rsid w:val="009F4AD2"/>
    <w:pPr>
      <w:widowControl w:val="0"/>
      <w:shd w:val="clear" w:color="auto" w:fill="FFFFFF"/>
      <w:suppressAutoHyphens w:val="0"/>
      <w:spacing w:line="259" w:lineRule="auto"/>
      <w:ind w:firstLine="400"/>
    </w:pPr>
    <w:rPr>
      <w:rFonts w:eastAsia="Times New Roman" w:cs="Times New Roman"/>
      <w:sz w:val="26"/>
      <w:szCs w:val="26"/>
      <w:lang w:val="es-ES" w:eastAsia="es-ES"/>
    </w:rPr>
  </w:style>
  <w:style w:type="paragraph" w:styleId="af5">
    <w:name w:val="Normal (Web)"/>
    <w:basedOn w:val="a"/>
    <w:rsid w:val="009F4AD2"/>
    <w:pPr>
      <w:suppressAutoHyphens w:val="0"/>
      <w:spacing w:before="100" w:beforeAutospacing="1" w:after="100" w:afterAutospacing="1" w:line="240" w:lineRule="auto"/>
    </w:pPr>
    <w:rPr>
      <w:rFonts w:eastAsia="Calibri" w:cs="Times New Roman"/>
      <w:sz w:val="24"/>
      <w:szCs w:val="24"/>
      <w:lang w:eastAsia="ru-RU"/>
    </w:rPr>
  </w:style>
  <w:style w:type="character" w:styleId="af6">
    <w:name w:val="Strong"/>
    <w:qFormat/>
    <w:rsid w:val="009F4AD2"/>
    <w:rPr>
      <w:b/>
    </w:rPr>
  </w:style>
  <w:style w:type="character" w:customStyle="1" w:styleId="31">
    <w:name w:val="Заголовок №3_"/>
    <w:link w:val="32"/>
    <w:locked/>
    <w:rsid w:val="009F4AD2"/>
    <w:rPr>
      <w:b/>
      <w:sz w:val="28"/>
      <w:shd w:val="clear" w:color="auto" w:fill="FFFFFF"/>
    </w:rPr>
  </w:style>
  <w:style w:type="paragraph" w:customStyle="1" w:styleId="32">
    <w:name w:val="Заголовок №3"/>
    <w:basedOn w:val="a"/>
    <w:link w:val="31"/>
    <w:rsid w:val="009F4AD2"/>
    <w:pPr>
      <w:widowControl w:val="0"/>
      <w:shd w:val="clear" w:color="auto" w:fill="FFFFFF"/>
      <w:suppressAutoHyphens w:val="0"/>
      <w:spacing w:before="420" w:after="360" w:line="298" w:lineRule="exact"/>
      <w:ind w:hanging="700"/>
      <w:jc w:val="both"/>
      <w:outlineLvl w:val="2"/>
    </w:pPr>
    <w:rPr>
      <w:rFonts w:eastAsia="Times New Roman" w:cs="Times New Roman"/>
      <w:b/>
      <w:sz w:val="28"/>
      <w:szCs w:val="20"/>
      <w:shd w:val="clear" w:color="auto" w:fill="FFFFFF"/>
      <w:lang w:val="es-ES" w:eastAsia="es-ES"/>
    </w:rPr>
  </w:style>
  <w:style w:type="paragraph" w:customStyle="1" w:styleId="SingleTxtGR">
    <w:name w:val="_ Single Txt_GR"/>
    <w:basedOn w:val="a"/>
    <w:qFormat/>
    <w:rsid w:val="009F4AD2"/>
    <w:pPr>
      <w:tabs>
        <w:tab w:val="left" w:pos="1701"/>
        <w:tab w:val="left" w:pos="2268"/>
        <w:tab w:val="left" w:pos="2835"/>
        <w:tab w:val="left" w:pos="3402"/>
        <w:tab w:val="left" w:pos="3969"/>
      </w:tabs>
      <w:suppressAutoHyphens w:val="0"/>
      <w:spacing w:after="120"/>
      <w:ind w:left="1134" w:right="1134"/>
      <w:jc w:val="both"/>
    </w:pPr>
    <w:rPr>
      <w:rFonts w:eastAsia="Times New Roman" w:cs="Times New Roman"/>
      <w:spacing w:val="4"/>
      <w:w w:val="103"/>
      <w:kern w:val="14"/>
      <w:szCs w:val="20"/>
    </w:rPr>
  </w:style>
  <w:style w:type="paragraph" w:customStyle="1" w:styleId="cs3266721a">
    <w:name w:val="cs3266721a"/>
    <w:basedOn w:val="a"/>
    <w:rsid w:val="009F4AD2"/>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cs3b0a1abe">
    <w:name w:val="cs3b0a1abe"/>
    <w:basedOn w:val="a0"/>
    <w:rsid w:val="009F4AD2"/>
  </w:style>
  <w:style w:type="character" w:customStyle="1" w:styleId="csb0e2188c">
    <w:name w:val="csb0e2188c"/>
    <w:basedOn w:val="a0"/>
    <w:rsid w:val="009F4AD2"/>
  </w:style>
  <w:style w:type="character" w:customStyle="1" w:styleId="12">
    <w:name w:val="Заголовок №1_"/>
    <w:basedOn w:val="a0"/>
    <w:link w:val="13"/>
    <w:rsid w:val="009F4AD2"/>
    <w:rPr>
      <w:b/>
      <w:bCs/>
      <w:sz w:val="26"/>
      <w:szCs w:val="26"/>
      <w:shd w:val="clear" w:color="auto" w:fill="FFFFFF"/>
    </w:rPr>
  </w:style>
  <w:style w:type="paragraph" w:customStyle="1" w:styleId="13">
    <w:name w:val="Заголовок №1"/>
    <w:basedOn w:val="a"/>
    <w:link w:val="12"/>
    <w:rsid w:val="009F4AD2"/>
    <w:pPr>
      <w:widowControl w:val="0"/>
      <w:shd w:val="clear" w:color="auto" w:fill="FFFFFF"/>
      <w:suppressAutoHyphens w:val="0"/>
      <w:spacing w:line="259" w:lineRule="auto"/>
      <w:ind w:firstLine="720"/>
      <w:outlineLvl w:val="0"/>
    </w:pPr>
    <w:rPr>
      <w:rFonts w:eastAsia="Times New Roman" w:cs="Times New Roman"/>
      <w:b/>
      <w:bCs/>
      <w:sz w:val="26"/>
      <w:szCs w:val="26"/>
      <w:lang w:val="es-ES" w:eastAsia="es-ES"/>
    </w:rPr>
  </w:style>
  <w:style w:type="paragraph" w:styleId="af7">
    <w:name w:val="No Spacing"/>
    <w:link w:val="af8"/>
    <w:uiPriority w:val="1"/>
    <w:qFormat/>
    <w:rsid w:val="009F4AD2"/>
    <w:rPr>
      <w:rFonts w:ascii="Calibri" w:eastAsia="Calibri" w:hAnsi="Calibri"/>
      <w:sz w:val="22"/>
      <w:szCs w:val="22"/>
      <w:lang w:val="ru-RU" w:eastAsia="en-US"/>
    </w:rPr>
  </w:style>
  <w:style w:type="paragraph" w:customStyle="1" w:styleId="H23GR">
    <w:name w:val="_ H_2/3_GR"/>
    <w:basedOn w:val="a"/>
    <w:next w:val="a"/>
    <w:qFormat/>
    <w:rsid w:val="009F4AD2"/>
    <w:pPr>
      <w:keepNext/>
      <w:keepLines/>
      <w:tabs>
        <w:tab w:val="right" w:pos="851"/>
      </w:tabs>
      <w:spacing w:before="240" w:after="120" w:line="240" w:lineRule="exact"/>
      <w:ind w:left="1134" w:right="1134" w:hanging="1134"/>
    </w:pPr>
    <w:rPr>
      <w:rFonts w:eastAsia="Times New Roman" w:cs="Times New Roman"/>
      <w:b/>
      <w:spacing w:val="4"/>
      <w:w w:val="103"/>
      <w:kern w:val="14"/>
      <w:szCs w:val="20"/>
      <w:lang w:eastAsia="ru-RU"/>
    </w:rPr>
  </w:style>
  <w:style w:type="character" w:customStyle="1" w:styleId="af8">
    <w:name w:val="Без интервала Знак"/>
    <w:link w:val="af7"/>
    <w:uiPriority w:val="1"/>
    <w:rsid w:val="009F4AD2"/>
    <w:rPr>
      <w:rFonts w:ascii="Calibri" w:eastAsia="Calibri" w:hAnsi="Calibri"/>
      <w:sz w:val="22"/>
      <w:szCs w:val="22"/>
      <w:lang w:val="ru-RU" w:eastAsia="en-US"/>
    </w:rPr>
  </w:style>
  <w:style w:type="paragraph" w:styleId="af9">
    <w:name w:val="List Paragraph"/>
    <w:aliases w:val="List Paragraph (numbered (a)),References,WB List Paragraph,Dot pt,F5 List Paragraph,List Paragraph1,No Spacing1,List Paragraph Char Char Char,Indicator Text,Numbered Para 1,Colorful List - Accent 11,Bullet 1,Bullet Points,Párrafo de lista"/>
    <w:basedOn w:val="a"/>
    <w:link w:val="afa"/>
    <w:uiPriority w:val="34"/>
    <w:qFormat/>
    <w:rsid w:val="009F4AD2"/>
    <w:pPr>
      <w:suppressAutoHyphens w:val="0"/>
      <w:spacing w:after="200" w:line="276" w:lineRule="auto"/>
      <w:ind w:left="720"/>
      <w:contextualSpacing/>
    </w:pPr>
    <w:rPr>
      <w:rFonts w:ascii="Calibri" w:eastAsia="Calibri" w:hAnsi="Calibri" w:cs="Times New Roman"/>
      <w:sz w:val="22"/>
    </w:rPr>
  </w:style>
  <w:style w:type="paragraph" w:customStyle="1" w:styleId="HChGR">
    <w:name w:val="_ H _Ch_GR"/>
    <w:basedOn w:val="a"/>
    <w:next w:val="a"/>
    <w:rsid w:val="009F4AD2"/>
    <w:pPr>
      <w:keepNext/>
      <w:keepLines/>
      <w:tabs>
        <w:tab w:val="right" w:pos="851"/>
      </w:tabs>
      <w:spacing w:before="360" w:after="240" w:line="300" w:lineRule="exact"/>
      <w:ind w:left="1134" w:right="1134" w:hanging="1134"/>
    </w:pPr>
    <w:rPr>
      <w:rFonts w:eastAsia="Times New Roman" w:cs="Times New Roman"/>
      <w:b/>
      <w:spacing w:val="4"/>
      <w:w w:val="103"/>
      <w:kern w:val="14"/>
      <w:sz w:val="28"/>
      <w:szCs w:val="20"/>
      <w:lang w:eastAsia="ru-RU"/>
    </w:rPr>
  </w:style>
  <w:style w:type="character" w:styleId="afb">
    <w:name w:val="Emphasis"/>
    <w:uiPriority w:val="20"/>
    <w:qFormat/>
    <w:rsid w:val="009F4AD2"/>
    <w:rPr>
      <w:i/>
      <w:iCs/>
    </w:rPr>
  </w:style>
  <w:style w:type="paragraph" w:customStyle="1" w:styleId="cs10b6a95d">
    <w:name w:val="cs10b6a95d"/>
    <w:basedOn w:val="a"/>
    <w:rsid w:val="009F4AD2"/>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cs56735adc">
    <w:name w:val="cs56735adc"/>
    <w:basedOn w:val="a"/>
    <w:rsid w:val="009F4AD2"/>
    <w:pPr>
      <w:suppressAutoHyphens w:val="0"/>
      <w:spacing w:before="100" w:beforeAutospacing="1" w:after="100" w:afterAutospacing="1" w:line="240" w:lineRule="auto"/>
    </w:pPr>
    <w:rPr>
      <w:rFonts w:eastAsia="Times New Roman" w:cs="Times New Roman"/>
      <w:sz w:val="24"/>
      <w:szCs w:val="24"/>
      <w:lang w:val="en-US"/>
    </w:rPr>
  </w:style>
  <w:style w:type="character" w:customStyle="1" w:styleId="14">
    <w:name w:val="Основной текст Знак1"/>
    <w:basedOn w:val="a0"/>
    <w:link w:val="afc"/>
    <w:uiPriority w:val="99"/>
    <w:rsid w:val="009F4AD2"/>
    <w:rPr>
      <w:sz w:val="28"/>
      <w:szCs w:val="28"/>
      <w:shd w:val="clear" w:color="auto" w:fill="FFFFFF"/>
    </w:rPr>
  </w:style>
  <w:style w:type="paragraph" w:styleId="afc">
    <w:name w:val="Body Text"/>
    <w:basedOn w:val="a"/>
    <w:link w:val="14"/>
    <w:uiPriority w:val="99"/>
    <w:rsid w:val="009F4AD2"/>
    <w:pPr>
      <w:widowControl w:val="0"/>
      <w:shd w:val="clear" w:color="auto" w:fill="FFFFFF"/>
      <w:suppressAutoHyphens w:val="0"/>
      <w:spacing w:line="240" w:lineRule="auto"/>
      <w:ind w:firstLine="400"/>
    </w:pPr>
    <w:rPr>
      <w:rFonts w:eastAsia="Times New Roman" w:cs="Times New Roman"/>
      <w:sz w:val="28"/>
      <w:szCs w:val="28"/>
      <w:lang w:val="es-ES" w:eastAsia="es-ES"/>
    </w:rPr>
  </w:style>
  <w:style w:type="character" w:customStyle="1" w:styleId="afd">
    <w:name w:val="Основной текст Знак"/>
    <w:basedOn w:val="a0"/>
    <w:uiPriority w:val="99"/>
    <w:semiHidden/>
    <w:rsid w:val="009F4AD2"/>
    <w:rPr>
      <w:rFonts w:eastAsiaTheme="minorHAnsi" w:cstheme="minorBidi"/>
      <w:szCs w:val="22"/>
      <w:lang w:val="ru-RU" w:eastAsia="en-US"/>
    </w:rPr>
  </w:style>
  <w:style w:type="character" w:customStyle="1" w:styleId="BodyTextChar1">
    <w:name w:val="Body Text Char1"/>
    <w:basedOn w:val="a0"/>
    <w:uiPriority w:val="99"/>
    <w:semiHidden/>
    <w:rsid w:val="009F4AD2"/>
    <w:rPr>
      <w:rFonts w:ascii="Times New Roman" w:eastAsia="Times New Roman" w:hAnsi="Times New Roman" w:cs="Times New Roman"/>
      <w:sz w:val="20"/>
      <w:szCs w:val="20"/>
      <w:lang w:val="en-GB"/>
    </w:rPr>
  </w:style>
  <w:style w:type="character" w:customStyle="1" w:styleId="21">
    <w:name w:val="Заголовок №2_"/>
    <w:basedOn w:val="a0"/>
    <w:link w:val="22"/>
    <w:uiPriority w:val="99"/>
    <w:rsid w:val="009F4AD2"/>
    <w:rPr>
      <w:b/>
      <w:bCs/>
      <w:sz w:val="28"/>
      <w:szCs w:val="28"/>
      <w:u w:val="single"/>
      <w:shd w:val="clear" w:color="auto" w:fill="FFFFFF"/>
    </w:rPr>
  </w:style>
  <w:style w:type="paragraph" w:customStyle="1" w:styleId="22">
    <w:name w:val="Заголовок №2"/>
    <w:basedOn w:val="a"/>
    <w:link w:val="21"/>
    <w:uiPriority w:val="99"/>
    <w:rsid w:val="009F4AD2"/>
    <w:pPr>
      <w:widowControl w:val="0"/>
      <w:shd w:val="clear" w:color="auto" w:fill="FFFFFF"/>
      <w:suppressAutoHyphens w:val="0"/>
      <w:spacing w:after="320" w:line="240" w:lineRule="auto"/>
      <w:ind w:firstLine="720"/>
      <w:outlineLvl w:val="1"/>
    </w:pPr>
    <w:rPr>
      <w:rFonts w:eastAsia="Times New Roman" w:cs="Times New Roman"/>
      <w:b/>
      <w:bCs/>
      <w:sz w:val="28"/>
      <w:szCs w:val="28"/>
      <w:u w:val="single"/>
      <w:lang w:val="es-ES" w:eastAsia="es-ES"/>
    </w:rPr>
  </w:style>
  <w:style w:type="character" w:customStyle="1" w:styleId="s0">
    <w:name w:val="s0"/>
    <w:rsid w:val="009F4AD2"/>
    <w:rPr>
      <w:rFonts w:ascii="Times New Roman" w:hAnsi="Times New Roman" w:cs="Times New Roman" w:hint="default"/>
      <w:b w:val="0"/>
      <w:bCs w:val="0"/>
      <w:i w:val="0"/>
      <w:iCs w:val="0"/>
      <w:color w:val="000000"/>
    </w:rPr>
  </w:style>
  <w:style w:type="paragraph" w:styleId="33">
    <w:name w:val="Body Text Indent 3"/>
    <w:basedOn w:val="a"/>
    <w:link w:val="34"/>
    <w:uiPriority w:val="99"/>
    <w:semiHidden/>
    <w:unhideWhenUsed/>
    <w:rsid w:val="009F4AD2"/>
    <w:pPr>
      <w:suppressAutoHyphens w:val="0"/>
      <w:spacing w:after="120" w:line="240" w:lineRule="auto"/>
      <w:ind w:left="283" w:firstLine="709"/>
      <w:jc w:val="both"/>
    </w:pPr>
    <w:rPr>
      <w:rFonts w:eastAsia="Times New Roman" w:cs="Times New Roman"/>
      <w:sz w:val="16"/>
      <w:szCs w:val="16"/>
      <w:lang w:eastAsia="ru-RU"/>
    </w:rPr>
  </w:style>
  <w:style w:type="character" w:customStyle="1" w:styleId="34">
    <w:name w:val="Основной текст с отступом 3 Знак"/>
    <w:basedOn w:val="a0"/>
    <w:link w:val="33"/>
    <w:uiPriority w:val="99"/>
    <w:semiHidden/>
    <w:rsid w:val="009F4AD2"/>
    <w:rPr>
      <w:sz w:val="16"/>
      <w:szCs w:val="16"/>
      <w:lang w:val="ru-RU" w:eastAsia="ru-RU"/>
    </w:rPr>
  </w:style>
  <w:style w:type="character" w:customStyle="1" w:styleId="s1">
    <w:name w:val="s1"/>
    <w:rsid w:val="009F4AD2"/>
    <w:rPr>
      <w:rFonts w:ascii="Times New Roman" w:hAnsi="Times New Roman"/>
      <w:b/>
      <w:color w:val="000000"/>
    </w:rPr>
  </w:style>
  <w:style w:type="table" w:styleId="-2">
    <w:name w:val="Colorful List Accent 2"/>
    <w:basedOn w:val="a1"/>
    <w:uiPriority w:val="63"/>
    <w:rsid w:val="009F4AD2"/>
    <w:rPr>
      <w:rFonts w:ascii="Cambria" w:eastAsia="MS Mincho" w:hAnsi="Cambria"/>
      <w:lang w:val="ru-RU" w:eastAsia="ru-RU"/>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eGrid2">
    <w:name w:val="Table Grid2"/>
    <w:basedOn w:val="a1"/>
    <w:next w:val="ac"/>
    <w:uiPriority w:val="59"/>
    <w:rsid w:val="009F4AD2"/>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Без интервала1"/>
    <w:basedOn w:val="a"/>
    <w:rsid w:val="009F4AD2"/>
    <w:pPr>
      <w:suppressAutoHyphens w:val="0"/>
      <w:spacing w:before="100" w:beforeAutospacing="1" w:after="100" w:afterAutospacing="1" w:line="240" w:lineRule="auto"/>
    </w:pPr>
    <w:rPr>
      <w:rFonts w:ascii="Calibri" w:eastAsia="Times New Roman" w:hAnsi="Calibri" w:cs="Times New Roman"/>
      <w:sz w:val="24"/>
      <w:szCs w:val="24"/>
      <w:lang w:eastAsia="ru-RU"/>
    </w:rPr>
  </w:style>
  <w:style w:type="character" w:styleId="afe">
    <w:name w:val="annotation reference"/>
    <w:basedOn w:val="a0"/>
    <w:uiPriority w:val="99"/>
    <w:semiHidden/>
    <w:unhideWhenUsed/>
    <w:rsid w:val="009F4AD2"/>
    <w:rPr>
      <w:sz w:val="16"/>
      <w:szCs w:val="16"/>
    </w:rPr>
  </w:style>
  <w:style w:type="paragraph" w:styleId="aff">
    <w:name w:val="annotation text"/>
    <w:basedOn w:val="a"/>
    <w:link w:val="aff0"/>
    <w:uiPriority w:val="99"/>
    <w:semiHidden/>
    <w:unhideWhenUsed/>
    <w:rsid w:val="009F4AD2"/>
    <w:pPr>
      <w:suppressAutoHyphens w:val="0"/>
      <w:spacing w:after="160" w:line="240" w:lineRule="auto"/>
    </w:pPr>
    <w:rPr>
      <w:rFonts w:ascii="Calibri" w:eastAsia="Calibri" w:hAnsi="Calibri" w:cs="Times New Roman"/>
      <w:szCs w:val="20"/>
    </w:rPr>
  </w:style>
  <w:style w:type="character" w:customStyle="1" w:styleId="aff0">
    <w:name w:val="Текст примечания Знак"/>
    <w:basedOn w:val="a0"/>
    <w:link w:val="aff"/>
    <w:uiPriority w:val="99"/>
    <w:semiHidden/>
    <w:rsid w:val="009F4AD2"/>
    <w:rPr>
      <w:rFonts w:ascii="Calibri" w:eastAsia="Calibri" w:hAnsi="Calibri"/>
      <w:lang w:val="ru-RU" w:eastAsia="en-US"/>
    </w:rPr>
  </w:style>
  <w:style w:type="paragraph" w:styleId="aff1">
    <w:name w:val="annotation subject"/>
    <w:basedOn w:val="aff"/>
    <w:next w:val="aff"/>
    <w:link w:val="aff2"/>
    <w:uiPriority w:val="99"/>
    <w:semiHidden/>
    <w:unhideWhenUsed/>
    <w:rsid w:val="009F4AD2"/>
    <w:rPr>
      <w:b/>
      <w:bCs/>
    </w:rPr>
  </w:style>
  <w:style w:type="character" w:customStyle="1" w:styleId="aff2">
    <w:name w:val="Тема примечания Знак"/>
    <w:basedOn w:val="aff0"/>
    <w:link w:val="aff1"/>
    <w:uiPriority w:val="99"/>
    <w:semiHidden/>
    <w:rsid w:val="009F4AD2"/>
    <w:rPr>
      <w:rFonts w:ascii="Calibri" w:eastAsia="Calibri" w:hAnsi="Calibri"/>
      <w:b/>
      <w:bCs/>
      <w:lang w:val="ru-RU" w:eastAsia="en-US"/>
    </w:rPr>
  </w:style>
  <w:style w:type="paragraph" w:styleId="aff3">
    <w:name w:val="Revision"/>
    <w:hidden/>
    <w:uiPriority w:val="99"/>
    <w:semiHidden/>
    <w:rsid w:val="009F4AD2"/>
    <w:rPr>
      <w:rFonts w:asciiTheme="minorHAnsi" w:eastAsiaTheme="minorHAnsi" w:hAnsiTheme="minorHAnsi" w:cstheme="minorBidi"/>
      <w:sz w:val="22"/>
      <w:szCs w:val="22"/>
      <w:lang w:val="ru-RU" w:eastAsia="en-US"/>
    </w:rPr>
  </w:style>
  <w:style w:type="character" w:customStyle="1" w:styleId="afa">
    <w:name w:val="Абзац списка Знак"/>
    <w:aliases w:val="List Paragraph (numbered (a)) Знак,References Знак,WB List Paragraph Знак,Dot pt Знак,F5 List Paragraph Знак,List Paragraph1 Знак,No Spacing1 Знак,List Paragraph Char Char Char Знак,Indicator Text Знак,Numbered Para 1 Знак"/>
    <w:link w:val="af9"/>
    <w:uiPriority w:val="34"/>
    <w:qFormat/>
    <w:rsid w:val="009F4AD2"/>
    <w:rPr>
      <w:rFonts w:ascii="Calibri" w:eastAsia="Calibri" w:hAnsi="Calibri"/>
      <w:sz w:val="22"/>
      <w:szCs w:val="22"/>
      <w:lang w:val="ru-RU" w:eastAsia="en-US"/>
    </w:rPr>
  </w:style>
  <w:style w:type="character" w:styleId="aff4">
    <w:name w:val="Unresolved Mention"/>
    <w:basedOn w:val="a0"/>
    <w:uiPriority w:val="99"/>
    <w:semiHidden/>
    <w:unhideWhenUsed/>
    <w:rsid w:val="009F4A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nline.zakon.kz/Document/?link_id=1001482627"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turkmenistan.gov.tm/obdusme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online.zakon.kz/Document/?link_id=1000669453" TargetMode="External"/><Relationship Id="rId4" Type="http://schemas.openxmlformats.org/officeDocument/2006/relationships/webSettings" Target="webSettings.xml"/><Relationship Id="rId9" Type="http://schemas.openxmlformats.org/officeDocument/2006/relationships/hyperlink" Target="http://online.zakon.kz/Document/?link_id=100372432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mfa.gov.tm/ru/news/15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36</Pages>
  <Words>14393</Words>
  <Characters>104846</Characters>
  <Application>Microsoft Office Word</Application>
  <DocSecurity>0</DocSecurity>
  <Lines>8065</Lines>
  <Paragraphs>1892</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CAT/C/TKM/3</vt:lpstr>
      <vt:lpstr>A/</vt:lpstr>
      <vt:lpstr>A/</vt:lpstr>
      <vt:lpstr>A/</vt:lpstr>
    </vt:vector>
  </TitlesOfParts>
  <Company>DCM</Company>
  <LinksUpToDate>false</LinksUpToDate>
  <CharactersWithSpaces>117347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CAT/C/TKM/3</dc:title>
  <dc:subject/>
  <dc:creator>Uliana ANTIPOVA</dc:creator>
  <cp:keywords/>
  <cp:lastModifiedBy>Uliana Antipova</cp:lastModifiedBy>
  <cp:revision>2</cp:revision>
  <cp:lastPrinted>2008-01-15T07:58:00Z</cp:lastPrinted>
  <dcterms:created xsi:type="dcterms:W3CDTF">2023-08-02T07:05:00Z</dcterms:created>
  <dcterms:modified xsi:type="dcterms:W3CDTF">2023-08-02T07:05:00Z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