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6F0415">
              <w:rPr>
                <w:sz w:val="20"/>
              </w:rPr>
              <w:t>C/PRY/CO/6</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3916A2" w:rsidP="00DA36A7">
            <w:pPr>
              <w:spacing w:before="240" w:line="240" w:lineRule="atLeast"/>
              <w:rPr>
                <w:sz w:val="20"/>
              </w:rPr>
            </w:pPr>
            <w:r>
              <w:rPr>
                <w:sz w:val="20"/>
              </w:rPr>
              <w:t>Distr.: General</w:t>
            </w:r>
          </w:p>
          <w:p w:rsidR="00E06285" w:rsidRPr="00DA36A7" w:rsidRDefault="006F0415">
            <w:pPr>
              <w:spacing w:line="240" w:lineRule="atLeast"/>
              <w:rPr>
                <w:sz w:val="20"/>
              </w:rPr>
            </w:pPr>
            <w:r>
              <w:rPr>
                <w:rFonts w:hint="eastAsia"/>
                <w:sz w:val="20"/>
              </w:rPr>
              <w:t>8</w:t>
            </w:r>
            <w:r>
              <w:rPr>
                <w:sz w:val="20"/>
              </w:rPr>
              <w:t xml:space="preserve"> </w:t>
            </w:r>
            <w:r>
              <w:rPr>
                <w:rFonts w:hint="eastAsia"/>
                <w:sz w:val="20"/>
              </w:rPr>
              <w:t>November</w:t>
            </w:r>
            <w:r w:rsidR="00A64FC3">
              <w:rPr>
                <w:sz w:val="20"/>
              </w:rPr>
              <w:t xml:space="preserve"> 20</w:t>
            </w:r>
            <w:r w:rsidR="001E53DE">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6F0415">
        <w:rPr>
          <w:rFonts w:eastAsia="SimHei" w:hint="eastAsia"/>
          <w:szCs w:val="21"/>
        </w:rPr>
        <w:t>五十届会议</w:t>
      </w:r>
    </w:p>
    <w:p w:rsidR="003916A2" w:rsidRDefault="001E53DE" w:rsidP="006465BF">
      <w:pPr>
        <w:rPr>
          <w:rFonts w:hint="eastAsia"/>
          <w:szCs w:val="21"/>
        </w:rPr>
      </w:pPr>
      <w:r>
        <w:rPr>
          <w:rFonts w:hint="eastAsia"/>
          <w:szCs w:val="21"/>
        </w:rPr>
        <w:t>2</w:t>
      </w:r>
      <w:r w:rsidR="006F0415" w:rsidRPr="006F0415">
        <w:rPr>
          <w:rFonts w:hint="eastAsia"/>
          <w:szCs w:val="21"/>
        </w:rPr>
        <w:t>011</w:t>
      </w:r>
      <w:r w:rsidR="006F0415" w:rsidRPr="006F0415">
        <w:rPr>
          <w:rFonts w:hint="eastAsia"/>
          <w:szCs w:val="21"/>
        </w:rPr>
        <w:t>年</w:t>
      </w:r>
      <w:r w:rsidR="006F0415" w:rsidRPr="006F0415">
        <w:rPr>
          <w:rFonts w:hint="eastAsia"/>
          <w:szCs w:val="21"/>
        </w:rPr>
        <w:t>10</w:t>
      </w:r>
      <w:r w:rsidR="006F0415" w:rsidRPr="006F0415">
        <w:rPr>
          <w:rFonts w:hint="eastAsia"/>
          <w:szCs w:val="21"/>
        </w:rPr>
        <w:t>月</w:t>
      </w:r>
      <w:r w:rsidR="006F0415" w:rsidRPr="006F0415">
        <w:rPr>
          <w:rFonts w:hint="eastAsia"/>
          <w:szCs w:val="21"/>
        </w:rPr>
        <w:t>3</w:t>
      </w:r>
      <w:r w:rsidR="006F0415" w:rsidRPr="006F0415">
        <w:rPr>
          <w:rFonts w:hint="eastAsia"/>
          <w:szCs w:val="21"/>
        </w:rPr>
        <w:t>日至</w:t>
      </w:r>
      <w:r w:rsidR="006F0415" w:rsidRPr="006F0415">
        <w:rPr>
          <w:rFonts w:hint="eastAsia"/>
          <w:szCs w:val="21"/>
        </w:rPr>
        <w:t>21</w:t>
      </w:r>
      <w:r w:rsidR="006F0415" w:rsidRPr="006F0415">
        <w:rPr>
          <w:rFonts w:hint="eastAsia"/>
          <w:szCs w:val="21"/>
        </w:rPr>
        <w:t>日，日内瓦</w:t>
      </w:r>
    </w:p>
    <w:p w:rsidR="006F0415" w:rsidRPr="006F0415" w:rsidRDefault="006F0415" w:rsidP="006F0415">
      <w:pPr>
        <w:pStyle w:val="HChGC"/>
        <w:rPr>
          <w:rFonts w:hint="eastAsia"/>
        </w:rPr>
      </w:pPr>
      <w:r w:rsidRPr="006F0415">
        <w:rPr>
          <w:rFonts w:hint="eastAsia"/>
        </w:rPr>
        <w:tab/>
      </w:r>
      <w:r w:rsidRPr="006F0415">
        <w:rPr>
          <w:rFonts w:hint="eastAsia"/>
        </w:rPr>
        <w:tab/>
      </w:r>
      <w:r w:rsidRPr="006F0415">
        <w:rPr>
          <w:rFonts w:hint="eastAsia"/>
        </w:rPr>
        <w:t>消除对妇女歧视委员会的结论意见</w:t>
      </w:r>
    </w:p>
    <w:p w:rsidR="006F0415" w:rsidRPr="006F0415" w:rsidRDefault="006F0415" w:rsidP="006F0415">
      <w:pPr>
        <w:pStyle w:val="H1GC"/>
        <w:rPr>
          <w:rFonts w:hint="eastAsia"/>
        </w:rPr>
      </w:pPr>
      <w:r w:rsidRPr="006F0415">
        <w:rPr>
          <w:rFonts w:hint="eastAsia"/>
        </w:rPr>
        <w:tab/>
      </w:r>
      <w:r w:rsidRPr="006F0415">
        <w:rPr>
          <w:rFonts w:hint="eastAsia"/>
        </w:rPr>
        <w:tab/>
      </w:r>
      <w:r w:rsidRPr="006F0415">
        <w:rPr>
          <w:rFonts w:hint="eastAsia"/>
        </w:rPr>
        <w:t>巴拉圭</w:t>
      </w:r>
    </w:p>
    <w:p w:rsidR="006F0415" w:rsidRPr="006F0415" w:rsidRDefault="006F0415" w:rsidP="006F0415">
      <w:pPr>
        <w:pStyle w:val="SingleTxtGC"/>
        <w:rPr>
          <w:rFonts w:hint="eastAsia"/>
        </w:rPr>
      </w:pPr>
      <w:r w:rsidRPr="006F0415">
        <w:rPr>
          <w:rFonts w:hint="eastAsia"/>
        </w:rPr>
        <w:t>1</w:t>
      </w:r>
      <w:r>
        <w:rPr>
          <w:rFonts w:hint="eastAsia"/>
        </w:rPr>
        <w:t xml:space="preserve">.  </w:t>
      </w:r>
      <w:r w:rsidRPr="006F0415">
        <w:rPr>
          <w:rFonts w:hint="eastAsia"/>
        </w:rPr>
        <w:t>委员会在</w:t>
      </w:r>
      <w:r w:rsidRPr="006F0415">
        <w:t xml:space="preserve">2011 </w:t>
      </w:r>
      <w:r w:rsidRPr="006F0415">
        <w:rPr>
          <w:rFonts w:hint="eastAsia"/>
        </w:rPr>
        <w:t>年</w:t>
      </w:r>
      <w:r w:rsidRPr="006F0415">
        <w:rPr>
          <w:rFonts w:hint="eastAsia"/>
        </w:rPr>
        <w:t>10</w:t>
      </w:r>
      <w:r w:rsidRPr="006F0415">
        <w:rPr>
          <w:rFonts w:hint="eastAsia"/>
        </w:rPr>
        <w:t>月</w:t>
      </w:r>
      <w:r w:rsidRPr="006F0415">
        <w:rPr>
          <w:rFonts w:hint="eastAsia"/>
        </w:rPr>
        <w:t>5</w:t>
      </w:r>
      <w:r w:rsidRPr="006F0415">
        <w:t xml:space="preserve"> </w:t>
      </w:r>
      <w:r w:rsidRPr="006F0415">
        <w:rPr>
          <w:rFonts w:hint="eastAsia"/>
        </w:rPr>
        <w:t>日第</w:t>
      </w:r>
      <w:r w:rsidRPr="006F0415">
        <w:rPr>
          <w:rFonts w:hint="eastAsia"/>
        </w:rPr>
        <w:t>1000</w:t>
      </w:r>
      <w:r w:rsidRPr="006F0415">
        <w:t xml:space="preserve"> </w:t>
      </w:r>
      <w:r w:rsidRPr="006F0415">
        <w:rPr>
          <w:rFonts w:hint="eastAsia"/>
        </w:rPr>
        <w:t>和</w:t>
      </w:r>
      <w:r w:rsidRPr="006F0415">
        <w:rPr>
          <w:rFonts w:hint="eastAsia"/>
        </w:rPr>
        <w:t>1001</w:t>
      </w:r>
      <w:r w:rsidRPr="006F0415">
        <w:t xml:space="preserve"> </w:t>
      </w:r>
      <w:r w:rsidRPr="006F0415">
        <w:rPr>
          <w:rFonts w:hint="eastAsia"/>
        </w:rPr>
        <w:t>次会议</w:t>
      </w:r>
      <w:r w:rsidRPr="006F0415">
        <w:rPr>
          <w:lang w:val="en-GB"/>
        </w:rPr>
        <w:t>(CEDAW/C/SR.1000</w:t>
      </w:r>
      <w:r w:rsidRPr="006F0415">
        <w:rPr>
          <w:rFonts w:hint="eastAsia"/>
          <w:lang w:val="en-GB"/>
        </w:rPr>
        <w:t>和</w:t>
      </w:r>
      <w:r w:rsidRPr="006F0415">
        <w:rPr>
          <w:lang w:val="en-GB"/>
        </w:rPr>
        <w:t>1001)</w:t>
      </w:r>
      <w:r w:rsidRPr="006F0415">
        <w:rPr>
          <w:rFonts w:hint="eastAsia"/>
        </w:rPr>
        <w:t>上审议了巴拉圭的第六次定期报告</w:t>
      </w:r>
      <w:r w:rsidRPr="006F0415">
        <w:rPr>
          <w:lang w:val="en-GB"/>
        </w:rPr>
        <w:t>(CEDAW/C/PAR/6</w:t>
      </w:r>
      <w:r w:rsidRPr="006F0415">
        <w:rPr>
          <w:rFonts w:hint="eastAsia"/>
          <w:lang w:val="en-GB"/>
        </w:rPr>
        <w:t>和</w:t>
      </w:r>
      <w:r w:rsidRPr="006F0415">
        <w:rPr>
          <w:lang w:val="en-GB"/>
        </w:rPr>
        <w:t>Corr.1)</w:t>
      </w:r>
      <w:r w:rsidRPr="006F0415">
        <w:rPr>
          <w:rFonts w:hint="eastAsia"/>
        </w:rPr>
        <w:t>。委员会的议题和问题清单载于</w:t>
      </w:r>
      <w:r w:rsidRPr="006F0415">
        <w:t>CEDAW/C/PRY/Q/6</w:t>
      </w:r>
      <w:r w:rsidRPr="006F0415">
        <w:rPr>
          <w:rFonts w:hint="eastAsia"/>
        </w:rPr>
        <w:t>，巴拉圭政府的答复载于</w:t>
      </w:r>
      <w:r w:rsidRPr="006F0415">
        <w:t>CEDAW/C/</w:t>
      </w:r>
      <w:r w:rsidR="002710F4">
        <w:rPr>
          <w:rFonts w:hint="eastAsia"/>
        </w:rPr>
        <w:t xml:space="preserve"> </w:t>
      </w:r>
      <w:r w:rsidRPr="006F0415">
        <w:t>PRY/Q/6/Add.1</w:t>
      </w:r>
      <w:r w:rsidRPr="006F0415">
        <w:rPr>
          <w:rFonts w:hint="eastAsia"/>
        </w:rPr>
        <w:t>。</w:t>
      </w:r>
    </w:p>
    <w:p w:rsidR="006F0415" w:rsidRPr="006F0415" w:rsidRDefault="006F0415" w:rsidP="006F0415">
      <w:pPr>
        <w:pStyle w:val="H1GC"/>
      </w:pPr>
      <w:r w:rsidRPr="006F0415">
        <w:rPr>
          <w:rFonts w:hint="eastAsia"/>
        </w:rPr>
        <w:tab/>
      </w:r>
      <w:r w:rsidRPr="006F0415">
        <w:t>A.</w:t>
      </w:r>
      <w:r>
        <w:rPr>
          <w:rFonts w:hint="eastAsia"/>
        </w:rPr>
        <w:tab/>
      </w:r>
      <w:r w:rsidRPr="006F0415">
        <w:rPr>
          <w:rFonts w:hint="eastAsia"/>
        </w:rPr>
        <w:t>导言</w:t>
      </w:r>
    </w:p>
    <w:p w:rsidR="006F0415" w:rsidRPr="006F0415" w:rsidRDefault="006F0415" w:rsidP="006F0415">
      <w:pPr>
        <w:pStyle w:val="SingleTxtGC"/>
        <w:rPr>
          <w:rFonts w:hint="eastAsia"/>
        </w:rPr>
      </w:pPr>
      <w:r w:rsidRPr="006F0415">
        <w:t>2</w:t>
      </w:r>
      <w:r>
        <w:t xml:space="preserve">.  </w:t>
      </w:r>
      <w:r w:rsidRPr="006F0415">
        <w:rPr>
          <w:rFonts w:hint="eastAsia"/>
        </w:rPr>
        <w:t>委员会感谢缔约国的第六次定期报告，它就委员会以往结论意见</w:t>
      </w:r>
      <w:r w:rsidRPr="006F0415">
        <w:rPr>
          <w:lang w:val="en-GB"/>
        </w:rPr>
        <w:t>(CEDAW/</w:t>
      </w:r>
      <w:r w:rsidR="002710F4">
        <w:rPr>
          <w:rFonts w:hint="eastAsia"/>
          <w:lang w:val="en-GB"/>
        </w:rPr>
        <w:t xml:space="preserve"> </w:t>
      </w:r>
      <w:r w:rsidRPr="006F0415">
        <w:rPr>
          <w:lang w:val="en-GB"/>
        </w:rPr>
        <w:t>CRC/PAR/CO/3-5)</w:t>
      </w:r>
      <w:r w:rsidRPr="006F0415">
        <w:rPr>
          <w:rFonts w:hint="eastAsia"/>
        </w:rPr>
        <w:t>的落实情况提供了详细的资料。但是，它没有严格遵照委员会关于编写报告的指南。委员会赞扬作的口头介绍、对会前工作组提出的议题和问题清单作的书面答复、对委员会口头提出的问题提供的诚实坦率的回答。</w:t>
      </w:r>
    </w:p>
    <w:p w:rsidR="006F0415" w:rsidRPr="006F0415" w:rsidRDefault="006F0415" w:rsidP="006F0415">
      <w:pPr>
        <w:pStyle w:val="SingleTxtGC"/>
        <w:rPr>
          <w:rFonts w:hint="eastAsia"/>
        </w:rPr>
      </w:pPr>
      <w:r w:rsidRPr="006F0415">
        <w:rPr>
          <w:rFonts w:hint="eastAsia"/>
        </w:rPr>
        <w:t>3</w:t>
      </w:r>
      <w:r>
        <w:rPr>
          <w:rFonts w:hint="eastAsia"/>
        </w:rPr>
        <w:t xml:space="preserve">.  </w:t>
      </w:r>
      <w:r w:rsidRPr="006F0415">
        <w:rPr>
          <w:rFonts w:hint="eastAsia"/>
        </w:rPr>
        <w:t>委员会还赞扬缔约国派出了高级别代表团，它由共和国总统妇女秘书处执行秘书率领，其成员有：公共行政部长以及公共行政部、最高法院、司法和劳动部、公共卫生和社会福利部、工业和贸易部、外交部、共和国总统府和巴拉圭常驻日内瓦代表团等的代表。</w:t>
      </w:r>
    </w:p>
    <w:p w:rsidR="006F0415" w:rsidRPr="006F0415" w:rsidRDefault="006F0415" w:rsidP="006F0415">
      <w:pPr>
        <w:pStyle w:val="H1GC"/>
        <w:rPr>
          <w:rFonts w:hint="eastAsia"/>
        </w:rPr>
      </w:pPr>
      <w:r w:rsidRPr="006F0415">
        <w:rPr>
          <w:rFonts w:hint="eastAsia"/>
        </w:rPr>
        <w:tab/>
        <w:t>B.</w:t>
      </w:r>
      <w:r>
        <w:rPr>
          <w:rFonts w:hint="eastAsia"/>
        </w:rPr>
        <w:tab/>
      </w:r>
      <w:r w:rsidRPr="006F0415">
        <w:rPr>
          <w:rFonts w:hint="eastAsia"/>
        </w:rPr>
        <w:t>积极方面</w:t>
      </w:r>
    </w:p>
    <w:p w:rsidR="006F0415" w:rsidRPr="006F0415" w:rsidRDefault="006F0415" w:rsidP="006F0415">
      <w:pPr>
        <w:pStyle w:val="SingleTxtGC"/>
        <w:rPr>
          <w:rFonts w:hint="eastAsia"/>
        </w:rPr>
      </w:pPr>
      <w:r w:rsidRPr="006F0415">
        <w:rPr>
          <w:rFonts w:hint="eastAsia"/>
        </w:rPr>
        <w:t>4.</w:t>
      </w:r>
      <w:r>
        <w:rPr>
          <w:rFonts w:hint="eastAsia"/>
        </w:rPr>
        <w:t xml:space="preserve"> </w:t>
      </w:r>
      <w:r w:rsidRPr="006F0415">
        <w:rPr>
          <w:rFonts w:hint="eastAsia"/>
        </w:rPr>
        <w:t xml:space="preserve"> </w:t>
      </w:r>
      <w:r w:rsidRPr="006F0415">
        <w:rPr>
          <w:rFonts w:hint="eastAsia"/>
        </w:rPr>
        <w:t>委员会满意地注意到缔约国通过了《</w:t>
      </w:r>
      <w:r w:rsidRPr="006F0415">
        <w:rPr>
          <w:rFonts w:hint="eastAsia"/>
        </w:rPr>
        <w:t>2010-2020</w:t>
      </w:r>
      <w:r w:rsidRPr="006F0415">
        <w:rPr>
          <w:rFonts w:hint="eastAsia"/>
        </w:rPr>
        <w:t>年社会发展公共政策》，对《</w:t>
      </w:r>
      <w:r w:rsidRPr="006F0415">
        <w:rPr>
          <w:rFonts w:hint="eastAsia"/>
        </w:rPr>
        <w:t>2008-2013</w:t>
      </w:r>
      <w:r w:rsidRPr="006F0415">
        <w:rPr>
          <w:rFonts w:hint="eastAsia"/>
        </w:rPr>
        <w:t>年社会经济战略计划》作了补充。该计划承认无暴力的生命权是发展的一项先决条件。这项政策的目的有“根除暴力侵妇女的各种形式，确保国家对她们的保护”；它还作为社会政策的跨部门专题包括了其他的妇女权利。委员会还满意地注意到缔约国通过了《</w:t>
      </w:r>
      <w:r w:rsidRPr="006F0415">
        <w:rPr>
          <w:rFonts w:hint="eastAsia"/>
        </w:rPr>
        <w:t>2008-2017</w:t>
      </w:r>
      <w:r w:rsidRPr="006F0415">
        <w:rPr>
          <w:rFonts w:hint="eastAsia"/>
        </w:rPr>
        <w:t>年平等机会国家计划》。</w:t>
      </w:r>
    </w:p>
    <w:p w:rsidR="006F0415" w:rsidRPr="006F0415" w:rsidRDefault="006F0415" w:rsidP="006F0415">
      <w:pPr>
        <w:pStyle w:val="SingleTxtGC"/>
        <w:rPr>
          <w:rFonts w:hint="eastAsia"/>
        </w:rPr>
      </w:pPr>
      <w:r w:rsidRPr="006F0415">
        <w:rPr>
          <w:rFonts w:hint="eastAsia"/>
        </w:rPr>
        <w:t xml:space="preserve">5. </w:t>
      </w:r>
      <w:r>
        <w:rPr>
          <w:rFonts w:hint="eastAsia"/>
        </w:rPr>
        <w:t xml:space="preserve"> </w:t>
      </w:r>
      <w:r w:rsidRPr="006F0415">
        <w:rPr>
          <w:rFonts w:hint="eastAsia"/>
        </w:rPr>
        <w:t>委员会满意地注意到缔约国为防止，制裁和消除暴力侵害妇女问题而制定了战略方针。它赞扬：有五个警察局专门配有处理申诉的机制；建立了一个跨机构技术小组，以在向基于性别的、家庭的和家庭间的暴力受害者提供的公共服务方面编制合并登记册。</w:t>
      </w:r>
    </w:p>
    <w:p w:rsidR="006F0415" w:rsidRPr="006F0415" w:rsidRDefault="006F0415" w:rsidP="006F0415">
      <w:pPr>
        <w:pStyle w:val="SingleTxtGC"/>
        <w:rPr>
          <w:rFonts w:hint="eastAsia"/>
        </w:rPr>
      </w:pPr>
      <w:r w:rsidRPr="006F0415">
        <w:rPr>
          <w:rFonts w:hint="eastAsia"/>
        </w:rPr>
        <w:t xml:space="preserve">6. </w:t>
      </w:r>
      <w:r>
        <w:rPr>
          <w:rFonts w:hint="eastAsia"/>
        </w:rPr>
        <w:t xml:space="preserve"> </w:t>
      </w:r>
      <w:r w:rsidRPr="006F0415">
        <w:rPr>
          <w:rFonts w:hint="eastAsia"/>
        </w:rPr>
        <w:t>委员会欢迎增加拨给妇女秘书处的预算。它还欢迎在外交部、最高</w:t>
      </w:r>
      <w:r w:rsidRPr="006F0415">
        <w:t>选举法院</w:t>
      </w:r>
      <w:r w:rsidRPr="006F0415">
        <w:rPr>
          <w:rFonts w:hint="eastAsia"/>
        </w:rPr>
        <w:t>、最高法院和国防部等部门建立负责性别和妇女权利的实体，在全国各省以及</w:t>
      </w:r>
      <w:r w:rsidRPr="006F0415">
        <w:rPr>
          <w:rFonts w:hint="eastAsia"/>
        </w:rPr>
        <w:t>237</w:t>
      </w:r>
      <w:r w:rsidRPr="006F0415">
        <w:rPr>
          <w:rFonts w:hint="eastAsia"/>
        </w:rPr>
        <w:t>个市中的</w:t>
      </w:r>
      <w:r w:rsidRPr="006F0415">
        <w:rPr>
          <w:rFonts w:hint="eastAsia"/>
        </w:rPr>
        <w:t>134</w:t>
      </w:r>
      <w:r w:rsidRPr="006F0415">
        <w:rPr>
          <w:rFonts w:hint="eastAsia"/>
        </w:rPr>
        <w:t>个市加强了妇女秘书处。</w:t>
      </w:r>
    </w:p>
    <w:p w:rsidR="006F0415" w:rsidRPr="006F0415" w:rsidRDefault="006F0415" w:rsidP="006F0415">
      <w:pPr>
        <w:pStyle w:val="SingleTxtGC"/>
        <w:rPr>
          <w:rFonts w:hint="eastAsia"/>
        </w:rPr>
      </w:pPr>
      <w:r w:rsidRPr="006F0415">
        <w:rPr>
          <w:rFonts w:hint="eastAsia"/>
        </w:rPr>
        <w:t xml:space="preserve">7. </w:t>
      </w:r>
      <w:r>
        <w:rPr>
          <w:rFonts w:hint="eastAsia"/>
        </w:rPr>
        <w:t xml:space="preserve"> </w:t>
      </w:r>
      <w:r w:rsidRPr="006F0415">
        <w:rPr>
          <w:rFonts w:hint="eastAsia"/>
        </w:rPr>
        <w:t>委员会欢迎缔约国通过了政府部门间的跨机构协议，以在遇到社会抵制的敏感专题方面推动进展。这种跨机构协议之一是男女平等问题跨机构理事会及其后续工作委员会。该委员会有一项授权，即：在落实《平等机会国家计划》方面开展评估，作出贡献，进行监测并提出建议。</w:t>
      </w:r>
    </w:p>
    <w:p w:rsidR="006F0415" w:rsidRPr="006F0415" w:rsidRDefault="006F0415" w:rsidP="006F0415">
      <w:pPr>
        <w:pStyle w:val="H1GC"/>
        <w:rPr>
          <w:rFonts w:hint="eastAsia"/>
        </w:rPr>
      </w:pPr>
      <w:r w:rsidRPr="006F0415">
        <w:rPr>
          <w:rFonts w:hint="eastAsia"/>
        </w:rPr>
        <w:tab/>
        <w:t>C</w:t>
      </w:r>
      <w:r>
        <w:rPr>
          <w:rFonts w:hint="eastAsia"/>
        </w:rPr>
        <w:t>.</w:t>
      </w:r>
      <w:r>
        <w:rPr>
          <w:rFonts w:hint="eastAsia"/>
        </w:rPr>
        <w:tab/>
      </w:r>
      <w:r w:rsidRPr="006F0415">
        <w:rPr>
          <w:rFonts w:hint="eastAsia"/>
        </w:rPr>
        <w:t>主要关切领域和建议</w:t>
      </w:r>
    </w:p>
    <w:p w:rsidR="006F0415" w:rsidRPr="00906BF2" w:rsidRDefault="006F0415" w:rsidP="006F0415">
      <w:pPr>
        <w:pStyle w:val="SingleTxtGC"/>
        <w:rPr>
          <w:rFonts w:eastAsia="SimHei" w:hint="eastAsia"/>
        </w:rPr>
      </w:pPr>
      <w:r w:rsidRPr="00906BF2">
        <w:rPr>
          <w:rFonts w:eastAsia="SimHei" w:hint="eastAsia"/>
        </w:rPr>
        <w:t xml:space="preserve">8.  </w:t>
      </w:r>
      <w:r w:rsidRPr="00906BF2">
        <w:rPr>
          <w:rFonts w:eastAsia="SimHei" w:hint="eastAsia"/>
        </w:rPr>
        <w:t>委员会忆及缔约国在系统而持续地执行《</w:t>
      </w:r>
      <w:r w:rsidRPr="00906BF2">
        <w:rPr>
          <w:rFonts w:eastAsia="SimHei" w:hint="eastAsia"/>
          <w:lang w:val="fr-CH"/>
        </w:rPr>
        <w:t>消除对妇女一切形式歧视</w:t>
      </w:r>
      <w:r w:rsidRPr="00906BF2">
        <w:rPr>
          <w:rFonts w:eastAsia="SimHei" w:hint="eastAsia"/>
        </w:rPr>
        <w:t>公约》的所有规定方面的义务，并认为本结论意见中确定的关切领域和建议要求缔约国在现在起直至提交下次定期报告时予以优先注意。因此，委员会促请缔约国在执行活动中集中于这些领域，并在下次定期报告中就采取的行动和取得的成就作汇报。委员会呼吁缔约国向所有有关的部、两立法院和司法机构转交本结论意见，以予充分落实。</w:t>
      </w:r>
    </w:p>
    <w:p w:rsidR="006F0415" w:rsidRPr="00906BF2" w:rsidRDefault="006F0415" w:rsidP="006F0415">
      <w:pPr>
        <w:pStyle w:val="H23GC"/>
        <w:rPr>
          <w:rFonts w:hint="eastAsia"/>
        </w:rPr>
      </w:pPr>
      <w:r w:rsidRPr="00906BF2">
        <w:rPr>
          <w:rFonts w:hint="eastAsia"/>
        </w:rPr>
        <w:tab/>
      </w:r>
      <w:r w:rsidRPr="00906BF2">
        <w:rPr>
          <w:rFonts w:hint="eastAsia"/>
        </w:rPr>
        <w:tab/>
      </w:r>
      <w:r w:rsidRPr="00906BF2">
        <w:rPr>
          <w:rFonts w:hint="eastAsia"/>
        </w:rPr>
        <w:t>议会</w:t>
      </w:r>
    </w:p>
    <w:p w:rsidR="006F0415" w:rsidRPr="00906BF2" w:rsidRDefault="006F0415" w:rsidP="006F0415">
      <w:pPr>
        <w:pStyle w:val="SingleTxtGC"/>
        <w:rPr>
          <w:rFonts w:eastAsia="SimHei" w:hint="eastAsia"/>
        </w:rPr>
      </w:pPr>
      <w:r w:rsidRPr="00906BF2">
        <w:rPr>
          <w:rFonts w:eastAsia="SimHei" w:hint="eastAsia"/>
        </w:rPr>
        <w:t xml:space="preserve">9.  </w:t>
      </w:r>
      <w:r w:rsidRPr="00906BF2">
        <w:rPr>
          <w:rFonts w:eastAsia="SimHei" w:hint="eastAsia"/>
        </w:rPr>
        <w:t>委员会重申，虽然政府对充分履行缔约国的《公约》义务负有主要职责，对此要负特别的责任，但它强调《公约》对国家机器的所有部门都有约束力，请缔约国鼓励两立法院根据它们的程序，在落实本结论意见以及政府在《公约》下的瑕疵定期报告进程方面酌情采取必要的步骤。</w:t>
      </w:r>
    </w:p>
    <w:p w:rsidR="006F0415" w:rsidRPr="006F0415" w:rsidRDefault="006F0415" w:rsidP="006F0415">
      <w:pPr>
        <w:pStyle w:val="H23GC"/>
        <w:rPr>
          <w:rFonts w:hint="eastAsia"/>
        </w:rPr>
      </w:pPr>
      <w:r>
        <w:rPr>
          <w:rFonts w:hint="eastAsia"/>
        </w:rPr>
        <w:tab/>
      </w:r>
      <w:r>
        <w:rPr>
          <w:rFonts w:hint="eastAsia"/>
        </w:rPr>
        <w:tab/>
      </w:r>
      <w:r w:rsidRPr="006F0415">
        <w:rPr>
          <w:rFonts w:hint="eastAsia"/>
        </w:rPr>
        <w:t>《公约》和《任择议定书》的显见度</w:t>
      </w:r>
    </w:p>
    <w:p w:rsidR="006F0415" w:rsidRPr="006F0415" w:rsidRDefault="006F0415" w:rsidP="006F0415">
      <w:pPr>
        <w:pStyle w:val="SingleTxtGC"/>
        <w:rPr>
          <w:rFonts w:hint="eastAsia"/>
        </w:rPr>
      </w:pPr>
      <w:r w:rsidRPr="006F0415">
        <w:rPr>
          <w:rFonts w:hint="eastAsia"/>
        </w:rPr>
        <w:t>10.</w:t>
      </w:r>
      <w:r>
        <w:rPr>
          <w:rFonts w:hint="eastAsia"/>
        </w:rPr>
        <w:t xml:space="preserve"> </w:t>
      </w:r>
      <w:r w:rsidRPr="006F0415">
        <w:rPr>
          <w:rFonts w:hint="eastAsia"/>
        </w:rPr>
        <w:t xml:space="preserve"> </w:t>
      </w:r>
      <w:r w:rsidRPr="006F0415">
        <w:rPr>
          <w:rFonts w:hint="eastAsia"/>
        </w:rPr>
        <w:t>委员会注意到缔约国就现行措施提供的资料，如以西班牙文并译成</w:t>
      </w:r>
      <w:r w:rsidRPr="006F0415">
        <w:t>瓜拉尼语</w:t>
      </w:r>
      <w:r w:rsidRPr="006F0415">
        <w:rPr>
          <w:rFonts w:hint="eastAsia"/>
        </w:rPr>
        <w:t>，向全国国家、省、市各级的政府官员传播《公约》及其《任择议定书》。委员会还注意到缔约国为盲人和有视觉的障碍的巴拉圭人制作《公约》的有声材料。但是，委员会仍关注，这些措施并没有充分突出这两个文件的重要性，特别是在整个社会中的重要性。它特别关注的是，妇女自身也没有充分认识到她们在《公约》下的权利或者《任择议定书》的申诉程序，因此没有能力以与男性平等地位要求充分增进、保护并落实她们的权利。</w:t>
      </w:r>
    </w:p>
    <w:p w:rsidR="006F0415" w:rsidRPr="00906BF2" w:rsidRDefault="006F0415" w:rsidP="006F0415">
      <w:pPr>
        <w:pStyle w:val="SingleTxtGC"/>
        <w:rPr>
          <w:rFonts w:eastAsia="SimHei" w:hint="eastAsia"/>
        </w:rPr>
      </w:pPr>
      <w:r w:rsidRPr="00906BF2">
        <w:rPr>
          <w:rFonts w:eastAsia="SimHei" w:hint="eastAsia"/>
        </w:rPr>
        <w:t xml:space="preserve">11.  </w:t>
      </w:r>
      <w:r w:rsidRPr="00906BF2">
        <w:rPr>
          <w:rFonts w:eastAsia="SimHei" w:hint="eastAsia"/>
        </w:rPr>
        <w:t>委员会建议缔约国采取措施，提高所有利益相关者，包括政府各部、议员、司法机构和执法人员，对充分传播《公约》、《任择议定书》和委员会一般性建议的认识。以形成对妇女人权的认识。委员会还促请缔约国针对妇女、司法机构和法律专业人员开展提高认识活动，并确保妇女在她们的《公约》权利受到侵犯时能够利用各种程序和补救措施。</w:t>
      </w:r>
    </w:p>
    <w:p w:rsidR="006F0415" w:rsidRPr="006F0415" w:rsidRDefault="006F0415" w:rsidP="006F0415">
      <w:pPr>
        <w:pStyle w:val="H23GC"/>
        <w:rPr>
          <w:rFonts w:hint="eastAsia"/>
        </w:rPr>
      </w:pPr>
      <w:r w:rsidRPr="006F0415">
        <w:rPr>
          <w:rFonts w:hint="eastAsia"/>
        </w:rPr>
        <w:tab/>
      </w:r>
      <w:r w:rsidRPr="006F0415">
        <w:rPr>
          <w:rFonts w:hint="eastAsia"/>
        </w:rPr>
        <w:tab/>
      </w:r>
      <w:r w:rsidRPr="006F0415">
        <w:rPr>
          <w:rFonts w:hint="eastAsia"/>
        </w:rPr>
        <w:t>平等原则</w:t>
      </w:r>
    </w:p>
    <w:p w:rsidR="006F0415" w:rsidRPr="006F0415" w:rsidRDefault="006F0415" w:rsidP="006F0415">
      <w:pPr>
        <w:pStyle w:val="SingleTxtGC"/>
        <w:rPr>
          <w:rFonts w:hint="eastAsia"/>
        </w:rPr>
      </w:pPr>
      <w:r w:rsidRPr="006F0415">
        <w:rPr>
          <w:rFonts w:hint="eastAsia"/>
        </w:rPr>
        <w:t xml:space="preserve">12.  </w:t>
      </w:r>
      <w:r w:rsidRPr="006F0415">
        <w:rPr>
          <w:rFonts w:hint="eastAsia"/>
        </w:rPr>
        <w:t>委员会表示关注，尽管《宪法》第</w:t>
      </w:r>
      <w:r w:rsidRPr="006F0415">
        <w:rPr>
          <w:rFonts w:hint="eastAsia"/>
        </w:rPr>
        <w:t>48</w:t>
      </w:r>
      <w:r w:rsidRPr="006F0415">
        <w:rPr>
          <w:rFonts w:hint="eastAsia"/>
        </w:rPr>
        <w:t>条规定禁止歧视，但是缔约国的立法并没有根据《公约》第一</w:t>
      </w:r>
      <w:r w:rsidRPr="00906BF2">
        <w:rPr>
          <w:rFonts w:hint="eastAsia"/>
          <w:spacing w:val="4"/>
        </w:rPr>
        <w:t>条对歧视作出定义。在这个意义上，委员会还表示关注，尽管就平等和</w:t>
      </w:r>
      <w:r w:rsidRPr="00906BF2">
        <w:rPr>
          <w:rFonts w:hint="eastAsia"/>
        </w:rPr>
        <w:t>禁止一切形式歧视妇女而拟定的法律草案得到各部级实体，立法部门各委</w:t>
      </w:r>
      <w:r w:rsidRPr="00906BF2">
        <w:rPr>
          <w:rFonts w:hint="eastAsia"/>
          <w:spacing w:val="4"/>
        </w:rPr>
        <w:t>员会和民间社会的赞同，但是这些草案尚没有得到立法机构的核准。缺乏一项综合性法律，这对弱势</w:t>
      </w:r>
      <w:r w:rsidRPr="006F0415">
        <w:rPr>
          <w:rFonts w:hint="eastAsia"/>
        </w:rPr>
        <w:t>妇女群体，包括土著和农村妇女、女同性恋和变性者的影响极其严重，她们特别容易受到歧视。委员会还对立法中长期存在歧视规定表示关注，这表明国内立法必须与缔约国批准的国际文书进行进一步的统一。</w:t>
      </w:r>
    </w:p>
    <w:p w:rsidR="006F0415" w:rsidRPr="00906BF2" w:rsidRDefault="006F0415" w:rsidP="006F0415">
      <w:pPr>
        <w:pStyle w:val="SingleTxtGC"/>
        <w:rPr>
          <w:rFonts w:eastAsia="SimHei" w:hint="eastAsia"/>
        </w:rPr>
      </w:pPr>
      <w:r w:rsidRPr="00906BF2">
        <w:rPr>
          <w:rFonts w:eastAsia="SimHei"/>
        </w:rPr>
        <w:t>13.</w:t>
      </w:r>
      <w:r w:rsidRPr="00906BF2">
        <w:rPr>
          <w:rFonts w:eastAsia="SimHei" w:hint="eastAsia"/>
        </w:rPr>
        <w:t xml:space="preserve">  </w:t>
      </w:r>
      <w:r w:rsidRPr="00906BF2">
        <w:rPr>
          <w:rFonts w:eastAsia="SimHei" w:hint="eastAsia"/>
        </w:rPr>
        <w:t>委员会重申，它建议缔约国采取有效步骤，根据《公约》第一条所载的规定，通过适当的国内立法，禁止对妇女的歧视，如起草一项关于歧视的综合性法律，以待议会核准。委员会还建议缔约国审查它的国内立法，使之与《公约》相统一。</w:t>
      </w:r>
    </w:p>
    <w:p w:rsidR="006F0415" w:rsidRPr="006F0415" w:rsidRDefault="006F0415" w:rsidP="006F0415">
      <w:pPr>
        <w:pStyle w:val="H23GC"/>
        <w:rPr>
          <w:rFonts w:hint="eastAsia"/>
        </w:rPr>
      </w:pPr>
      <w:r w:rsidRPr="006F0415">
        <w:rPr>
          <w:rFonts w:hint="eastAsia"/>
        </w:rPr>
        <w:tab/>
      </w:r>
      <w:r w:rsidRPr="006F0415">
        <w:rPr>
          <w:rFonts w:hint="eastAsia"/>
        </w:rPr>
        <w:tab/>
      </w:r>
      <w:r w:rsidRPr="006F0415">
        <w:rPr>
          <w:rFonts w:hint="eastAsia"/>
        </w:rPr>
        <w:t>国家机制</w:t>
      </w:r>
    </w:p>
    <w:p w:rsidR="006F0415" w:rsidRPr="006F0415" w:rsidRDefault="006F0415" w:rsidP="006F0415">
      <w:pPr>
        <w:pStyle w:val="SingleTxtGC"/>
        <w:rPr>
          <w:rFonts w:hint="eastAsia"/>
        </w:rPr>
      </w:pPr>
      <w:r w:rsidRPr="006F0415">
        <w:t>14.</w:t>
      </w:r>
      <w:r w:rsidRPr="006F0415">
        <w:rPr>
          <w:rFonts w:hint="eastAsia"/>
        </w:rPr>
        <w:t xml:space="preserve">  </w:t>
      </w:r>
      <w:r w:rsidRPr="006F0415">
        <w:rPr>
          <w:rFonts w:hint="eastAsia"/>
        </w:rPr>
        <w:t>委员会注意到代表团在拨给共和国总统妇女秘书处的预算和人力资源方面所提供的资料，并表示遗憾，由于该秘书处的地位，它无法影响政府内阁作出的决定。委员会还注意到妇女秘书处的预算有大幅度的增加，但是它表示遗憾，这种增加主要来自外部渠道，也许不能持久。</w:t>
      </w:r>
    </w:p>
    <w:p w:rsidR="006F0415" w:rsidRPr="00906BF2" w:rsidRDefault="006F0415" w:rsidP="006F0415">
      <w:pPr>
        <w:pStyle w:val="SingleTxtGC"/>
        <w:rPr>
          <w:rFonts w:eastAsia="SimHei" w:hint="eastAsia"/>
        </w:rPr>
      </w:pPr>
      <w:r w:rsidRPr="00906BF2">
        <w:rPr>
          <w:rFonts w:eastAsia="SimHei" w:hint="eastAsia"/>
        </w:rPr>
        <w:t xml:space="preserve">15.  </w:t>
      </w:r>
      <w:r w:rsidRPr="00906BF2">
        <w:rPr>
          <w:rFonts w:eastAsia="SimHei" w:hint="eastAsia"/>
        </w:rPr>
        <w:t>委员会建议缔约国考虑：</w:t>
      </w:r>
    </w:p>
    <w:p w:rsidR="006F0415" w:rsidRPr="00906BF2" w:rsidRDefault="006F0415" w:rsidP="006F0415">
      <w:pPr>
        <w:pStyle w:val="SingleTxtGC"/>
        <w:numPr>
          <w:ilvl w:val="0"/>
          <w:numId w:val="4"/>
        </w:numPr>
        <w:rPr>
          <w:rFonts w:eastAsia="SimHei" w:hint="eastAsia"/>
        </w:rPr>
      </w:pPr>
      <w:r w:rsidRPr="00906BF2">
        <w:rPr>
          <w:rFonts w:eastAsia="SimHei" w:hint="eastAsia"/>
        </w:rPr>
        <w:t>在当前国家现代化进程中考虑提高妇女秘书处的地位；</w:t>
      </w:r>
    </w:p>
    <w:p w:rsidR="006F0415" w:rsidRPr="00906BF2" w:rsidRDefault="006F0415" w:rsidP="006F0415">
      <w:pPr>
        <w:pStyle w:val="SingleTxtGC"/>
        <w:numPr>
          <w:ilvl w:val="0"/>
          <w:numId w:val="4"/>
        </w:numPr>
        <w:rPr>
          <w:rFonts w:eastAsia="SimHei" w:hint="eastAsia"/>
        </w:rPr>
      </w:pPr>
      <w:r w:rsidRPr="00906BF2">
        <w:rPr>
          <w:rFonts w:eastAsia="SimHei" w:hint="eastAsia"/>
        </w:rPr>
        <w:t>将妇女秘书处纳入部长内阁；</w:t>
      </w:r>
    </w:p>
    <w:p w:rsidR="006F0415" w:rsidRPr="00906BF2" w:rsidRDefault="006F0415" w:rsidP="006F0415">
      <w:pPr>
        <w:pStyle w:val="SingleTxtGC"/>
        <w:numPr>
          <w:ilvl w:val="0"/>
          <w:numId w:val="4"/>
        </w:numPr>
        <w:rPr>
          <w:rFonts w:eastAsia="SimHei" w:hint="eastAsia"/>
        </w:rPr>
      </w:pPr>
      <w:r w:rsidRPr="00906BF2">
        <w:rPr>
          <w:rFonts w:eastAsia="SimHei" w:hint="eastAsia"/>
        </w:rPr>
        <w:t>从国民预算中持久地向妇女秘书处和在性别方面有授权的其他实体拨出充足的人力、技术和财政资源，对这些实体进行协调，并改进必要的统计数据。</w:t>
      </w:r>
    </w:p>
    <w:p w:rsidR="006F0415" w:rsidRPr="006F0415" w:rsidRDefault="006F0415" w:rsidP="006F0415">
      <w:pPr>
        <w:pStyle w:val="H23GC"/>
        <w:rPr>
          <w:rFonts w:hint="eastAsia"/>
        </w:rPr>
      </w:pPr>
      <w:r w:rsidRPr="006F0415">
        <w:rPr>
          <w:rFonts w:hint="eastAsia"/>
        </w:rPr>
        <w:tab/>
      </w:r>
      <w:r w:rsidRPr="006F0415">
        <w:rPr>
          <w:rFonts w:hint="eastAsia"/>
        </w:rPr>
        <w:tab/>
      </w:r>
      <w:r w:rsidRPr="006F0415">
        <w:rPr>
          <w:rFonts w:hint="eastAsia"/>
        </w:rPr>
        <w:t>临时特别措施</w:t>
      </w:r>
    </w:p>
    <w:p w:rsidR="006F0415" w:rsidRPr="006F0415" w:rsidRDefault="006F0415" w:rsidP="006F0415">
      <w:pPr>
        <w:pStyle w:val="SingleTxtGC"/>
        <w:rPr>
          <w:rFonts w:hint="eastAsia"/>
        </w:rPr>
      </w:pPr>
      <w:r w:rsidRPr="006F0415">
        <w:t>1</w:t>
      </w:r>
      <w:r w:rsidRPr="006F0415">
        <w:rPr>
          <w:rFonts w:hint="eastAsia"/>
        </w:rPr>
        <w:t xml:space="preserve">6.  </w:t>
      </w:r>
      <w:r w:rsidRPr="006F0415">
        <w:rPr>
          <w:rFonts w:hint="eastAsia"/>
        </w:rPr>
        <w:t>委员会表示关注，对临时特别措施在加速实现《公约》所有领域中男女实质性平等的重要性认识不足。委员会注意到，在妇女参与政治生活方面采取的特别措施，其中规定，妇女在初选候选人名单以及在实施对家长为妇女的家庭给予优惠待遇的农业成文法中所占的名额不低于</w:t>
      </w:r>
      <w:r w:rsidRPr="006F0415">
        <w:rPr>
          <w:rFonts w:hint="eastAsia"/>
        </w:rPr>
        <w:t>20%</w:t>
      </w:r>
      <w:r w:rsidRPr="006F0415">
        <w:rPr>
          <w:rFonts w:hint="eastAsia"/>
        </w:rPr>
        <w:t>。但是，委员会表示关注，这些措施对加强妇女平等参与政治生活或者根据《公约》第四条第</w:t>
      </w:r>
      <w:r w:rsidRPr="006F0415">
        <w:rPr>
          <w:rFonts w:hint="eastAsia"/>
        </w:rPr>
        <w:t>1</w:t>
      </w:r>
      <w:r w:rsidRPr="006F0415">
        <w:rPr>
          <w:rFonts w:hint="eastAsia"/>
        </w:rPr>
        <w:t>款实现所有妇女的实质性平等没有产生实效。</w:t>
      </w:r>
    </w:p>
    <w:p w:rsidR="006F0415" w:rsidRPr="006F0415" w:rsidRDefault="006F0415" w:rsidP="001F32F8">
      <w:pPr>
        <w:pStyle w:val="SingleTxtGC"/>
        <w:spacing w:after="100"/>
      </w:pPr>
      <w:r w:rsidRPr="00906BF2">
        <w:rPr>
          <w:rFonts w:eastAsia="SimHei" w:hint="eastAsia"/>
        </w:rPr>
        <w:t xml:space="preserve">17.  </w:t>
      </w:r>
      <w:r w:rsidRPr="00906BF2">
        <w:rPr>
          <w:rFonts w:eastAsia="SimHei"/>
        </w:rPr>
        <w:t>委员会建议缔约国采取进一步步骤，根据《公约》第四条第</w:t>
      </w:r>
      <w:r w:rsidRPr="00906BF2">
        <w:rPr>
          <w:rFonts w:eastAsia="SimHei"/>
        </w:rPr>
        <w:t>1</w:t>
      </w:r>
      <w:r w:rsidRPr="00906BF2">
        <w:rPr>
          <w:rFonts w:eastAsia="SimHei"/>
        </w:rPr>
        <w:t>款和委员会第</w:t>
      </w:r>
      <w:r w:rsidRPr="00906BF2">
        <w:rPr>
          <w:rFonts w:eastAsia="SimHei"/>
        </w:rPr>
        <w:t>25</w:t>
      </w:r>
      <w:r w:rsidRPr="00906BF2">
        <w:rPr>
          <w:rFonts w:eastAsia="SimHei" w:hint="eastAsia"/>
          <w:sz w:val="10"/>
          <w:szCs w:val="10"/>
        </w:rPr>
        <w:t xml:space="preserve"> </w:t>
      </w:r>
      <w:r w:rsidRPr="00906BF2">
        <w:rPr>
          <w:rFonts w:eastAsia="SimHei"/>
        </w:rPr>
        <w:t>(2004)</w:t>
      </w:r>
      <w:r w:rsidRPr="00906BF2">
        <w:rPr>
          <w:rFonts w:eastAsia="SimHei"/>
        </w:rPr>
        <w:t>号一般性建议，作为加速实现妇女，特别是弱势妇女群体在保健、教育和就业等等所有生活领域中实质性平等的战略的一部分，来扩大对临时特别措施的接受，并扩大这些措施的实施范围</w:t>
      </w:r>
      <w:r w:rsidRPr="006F0415">
        <w:t>。</w:t>
      </w:r>
    </w:p>
    <w:p w:rsidR="006F0415" w:rsidRPr="006F0415" w:rsidRDefault="006F0415" w:rsidP="006F0415">
      <w:pPr>
        <w:pStyle w:val="H23GC"/>
        <w:rPr>
          <w:rFonts w:hint="eastAsia"/>
        </w:rPr>
      </w:pPr>
      <w:r w:rsidRPr="006F0415">
        <w:rPr>
          <w:rFonts w:hint="eastAsia"/>
        </w:rPr>
        <w:tab/>
      </w:r>
      <w:r w:rsidRPr="006F0415">
        <w:rPr>
          <w:rFonts w:hint="eastAsia"/>
        </w:rPr>
        <w:tab/>
      </w:r>
      <w:r w:rsidRPr="006F0415">
        <w:rPr>
          <w:rFonts w:hint="eastAsia"/>
        </w:rPr>
        <w:t>成见</w:t>
      </w:r>
    </w:p>
    <w:p w:rsidR="006F0415" w:rsidRPr="006F0415" w:rsidRDefault="006F0415" w:rsidP="001F32F8">
      <w:pPr>
        <w:pStyle w:val="SingleTxtGC"/>
        <w:spacing w:after="80"/>
        <w:rPr>
          <w:rFonts w:hint="eastAsia"/>
        </w:rPr>
      </w:pPr>
      <w:r w:rsidRPr="006F0415">
        <w:rPr>
          <w:rFonts w:hint="eastAsia"/>
        </w:rPr>
        <w:t xml:space="preserve">18.  </w:t>
      </w:r>
      <w:r w:rsidRPr="006F0415">
        <w:rPr>
          <w:rFonts w:hint="eastAsia"/>
        </w:rPr>
        <w:t>委员会表示关注，在缔约国，传统的歧视性态度长期存在，有些形式的宗教信仰和文化格局，其消极影响很普遍，阻碍了妇女权利的实现和《公约》的充分执行，特别是在落实性和生殖方面的保健及其权利方面。委员会表示关注，对媒体缺乏监管，使妇女形象方面的成见得以再现。在全国的教育系统中也进一步再现了这种成见。</w:t>
      </w:r>
    </w:p>
    <w:p w:rsidR="006F0415" w:rsidRPr="00906BF2" w:rsidRDefault="006F0415" w:rsidP="001F32F8">
      <w:pPr>
        <w:pStyle w:val="SingleTxtGC"/>
        <w:spacing w:after="80"/>
        <w:rPr>
          <w:rFonts w:eastAsia="SimHei" w:hint="eastAsia"/>
        </w:rPr>
      </w:pPr>
      <w:r w:rsidRPr="00906BF2">
        <w:rPr>
          <w:rFonts w:eastAsia="SimHei" w:hint="eastAsia"/>
        </w:rPr>
        <w:t xml:space="preserve">19.  </w:t>
      </w:r>
      <w:r w:rsidRPr="00906BF2">
        <w:rPr>
          <w:rFonts w:eastAsia="SimHei"/>
        </w:rPr>
        <w:t>委员会建议缔约国</w:t>
      </w:r>
      <w:r w:rsidRPr="00906BF2">
        <w:rPr>
          <w:rFonts w:eastAsia="SimHei" w:hint="eastAsia"/>
        </w:rPr>
        <w:t>：</w:t>
      </w:r>
    </w:p>
    <w:p w:rsidR="006F0415" w:rsidRPr="00906BF2" w:rsidRDefault="006F0415" w:rsidP="001F32F8">
      <w:pPr>
        <w:pStyle w:val="SingleTxtGC"/>
        <w:numPr>
          <w:ilvl w:val="0"/>
          <w:numId w:val="5"/>
        </w:numPr>
        <w:spacing w:after="80"/>
        <w:rPr>
          <w:rFonts w:eastAsia="SimHei" w:hint="eastAsia"/>
        </w:rPr>
      </w:pPr>
      <w:r w:rsidRPr="00906BF2">
        <w:rPr>
          <w:rFonts w:eastAsia="SimHei"/>
        </w:rPr>
        <w:t>加</w:t>
      </w:r>
      <w:r w:rsidRPr="00906BF2">
        <w:rPr>
          <w:rFonts w:eastAsia="SimHei" w:hint="eastAsia"/>
        </w:rPr>
        <w:t>紧</w:t>
      </w:r>
      <w:r w:rsidRPr="00906BF2">
        <w:rPr>
          <w:rFonts w:eastAsia="SimHei"/>
        </w:rPr>
        <w:t>努力，针对公众，特别是政治和宗教领袖以及政府官员开展提高认识和公共教育运动，以根据《公约》第二条</w:t>
      </w:r>
      <w:r w:rsidRPr="00906BF2">
        <w:rPr>
          <w:rFonts w:eastAsia="SimHei"/>
        </w:rPr>
        <w:t>(f)</w:t>
      </w:r>
      <w:r w:rsidRPr="00906BF2">
        <w:rPr>
          <w:rFonts w:eastAsia="SimHei"/>
        </w:rPr>
        <w:t>项和第五条</w:t>
      </w:r>
      <w:r w:rsidRPr="00906BF2">
        <w:rPr>
          <w:rFonts w:eastAsia="SimHei"/>
        </w:rPr>
        <w:t>(a)</w:t>
      </w:r>
      <w:r w:rsidRPr="00906BF2">
        <w:rPr>
          <w:rFonts w:eastAsia="SimHei"/>
        </w:rPr>
        <w:t>项来改变涉及到在家庭和整个社会中歧视性性别角色的传统态度</w:t>
      </w:r>
      <w:r w:rsidRPr="00906BF2">
        <w:rPr>
          <w:rFonts w:eastAsia="SimHei" w:hint="eastAsia"/>
        </w:rPr>
        <w:t>；</w:t>
      </w:r>
    </w:p>
    <w:p w:rsidR="006F0415" w:rsidRPr="00906BF2" w:rsidRDefault="006F0415" w:rsidP="001F32F8">
      <w:pPr>
        <w:pStyle w:val="SingleTxtGC"/>
        <w:numPr>
          <w:ilvl w:val="0"/>
          <w:numId w:val="5"/>
        </w:numPr>
        <w:spacing w:after="80"/>
        <w:rPr>
          <w:rFonts w:eastAsia="SimHei"/>
        </w:rPr>
      </w:pPr>
      <w:r w:rsidRPr="00906BF2">
        <w:rPr>
          <w:rFonts w:eastAsia="SimHei"/>
        </w:rPr>
        <w:t>鼓励媒体开展自我监管，并通过一项关于广告方面的行为守则，以避免成见和性别歧视的做法。</w:t>
      </w:r>
    </w:p>
    <w:p w:rsidR="006F0415" w:rsidRPr="006F0415" w:rsidRDefault="006F0415" w:rsidP="001F32F8">
      <w:pPr>
        <w:pStyle w:val="H23GC"/>
        <w:spacing w:before="220"/>
        <w:rPr>
          <w:rFonts w:hint="eastAsia"/>
        </w:rPr>
      </w:pPr>
      <w:r w:rsidRPr="006F0415">
        <w:tab/>
      </w:r>
      <w:r w:rsidRPr="006F0415">
        <w:tab/>
      </w:r>
      <w:r w:rsidRPr="006F0415">
        <w:rPr>
          <w:rFonts w:hint="eastAsia"/>
        </w:rPr>
        <w:t>暴力侵害妇女</w:t>
      </w:r>
    </w:p>
    <w:p w:rsidR="006F0415" w:rsidRPr="006F0415" w:rsidRDefault="006F0415" w:rsidP="001F32F8">
      <w:pPr>
        <w:pStyle w:val="SingleTxtGC"/>
        <w:spacing w:after="80"/>
        <w:rPr>
          <w:rFonts w:hint="eastAsia"/>
        </w:rPr>
      </w:pPr>
      <w:r w:rsidRPr="006F0415">
        <w:rPr>
          <w:rFonts w:hint="eastAsia"/>
        </w:rPr>
        <w:t xml:space="preserve">20.  </w:t>
      </w:r>
      <w:r w:rsidRPr="006F0415">
        <w:rPr>
          <w:rFonts w:hint="eastAsia"/>
        </w:rPr>
        <w:t>委员会注意到，缔约国采取了各种措施防止妇女遭受家庭暴力，如加强</w:t>
      </w:r>
      <w:r w:rsidRPr="006F0415">
        <w:rPr>
          <w:rFonts w:hint="eastAsia"/>
        </w:rPr>
        <w:t>5</w:t>
      </w:r>
      <w:r w:rsidRPr="006F0415">
        <w:rPr>
          <w:rFonts w:hint="eastAsia"/>
        </w:rPr>
        <w:t>个警察局的申诉接受机制，因此从</w:t>
      </w:r>
      <w:r w:rsidRPr="006F0415">
        <w:rPr>
          <w:rFonts w:hint="eastAsia"/>
        </w:rPr>
        <w:t>2010</w:t>
      </w:r>
      <w:r w:rsidRPr="006F0415">
        <w:rPr>
          <w:rFonts w:hint="eastAsia"/>
        </w:rPr>
        <w:t>年</w:t>
      </w:r>
      <w:r w:rsidRPr="006F0415">
        <w:rPr>
          <w:rFonts w:hint="eastAsia"/>
        </w:rPr>
        <w:t>2</w:t>
      </w:r>
      <w:r w:rsidRPr="006F0415">
        <w:rPr>
          <w:rFonts w:hint="eastAsia"/>
        </w:rPr>
        <w:t>月至</w:t>
      </w:r>
      <w:r w:rsidRPr="006F0415">
        <w:rPr>
          <w:rFonts w:hint="eastAsia"/>
        </w:rPr>
        <w:t>2011</w:t>
      </w:r>
      <w:r w:rsidRPr="006F0415">
        <w:rPr>
          <w:rFonts w:hint="eastAsia"/>
        </w:rPr>
        <w:t>年</w:t>
      </w:r>
      <w:r w:rsidRPr="006F0415">
        <w:rPr>
          <w:rFonts w:hint="eastAsia"/>
        </w:rPr>
        <w:t>3</w:t>
      </w:r>
      <w:r w:rsidRPr="006F0415">
        <w:rPr>
          <w:rFonts w:hint="eastAsia"/>
        </w:rPr>
        <w:t>月总共确定了</w:t>
      </w:r>
      <w:r w:rsidRPr="006F0415">
        <w:rPr>
          <w:rFonts w:hint="eastAsia"/>
        </w:rPr>
        <w:t>7,066</w:t>
      </w:r>
      <w:r w:rsidRPr="006F0415">
        <w:rPr>
          <w:rFonts w:hint="eastAsia"/>
        </w:rPr>
        <w:t>起申诉，其中</w:t>
      </w:r>
      <w:r w:rsidRPr="006F0415">
        <w:rPr>
          <w:rFonts w:hint="eastAsia"/>
        </w:rPr>
        <w:t>64.6%</w:t>
      </w:r>
      <w:r w:rsidRPr="006F0415">
        <w:rPr>
          <w:rFonts w:hint="eastAsia"/>
        </w:rPr>
        <w:t>的受害者是妇女。但是委员会表示关注，在收集关于基于性别的暴力的数据方面没有一个协调一致的制度。它还注意到，有一个防止基于性别的暴力和综合关注受害者的全国方案，这项服务被纳入到全国各地区的</w:t>
      </w:r>
      <w:r w:rsidRPr="006F0415">
        <w:rPr>
          <w:rFonts w:hint="eastAsia"/>
        </w:rPr>
        <w:t>7</w:t>
      </w:r>
      <w:r w:rsidRPr="006F0415">
        <w:rPr>
          <w:rFonts w:hint="eastAsia"/>
        </w:rPr>
        <w:t>个医院，对保健人员的概况也实现了标准化。但是，委员会表示关注，对医疗人员必须进行进一步的培训，以便适当地接待妇女。委员会还注意到，最近为受到暴力的妇女设立了第一个庇护所。尽管采取了上述措施，但暴力侵害妇女的发生率依然很高，委员会仍然对家庭暴力方面缺乏综合性法律表示关注。</w:t>
      </w:r>
    </w:p>
    <w:p w:rsidR="006F0415" w:rsidRPr="00906BF2" w:rsidRDefault="006F0415" w:rsidP="001F32F8">
      <w:pPr>
        <w:pStyle w:val="SingleTxtGC"/>
        <w:spacing w:after="80"/>
        <w:rPr>
          <w:rFonts w:eastAsia="SimHei" w:hint="eastAsia"/>
        </w:rPr>
      </w:pPr>
      <w:r w:rsidRPr="00906BF2">
        <w:rPr>
          <w:rFonts w:eastAsia="SimHei" w:hint="eastAsia"/>
        </w:rPr>
        <w:t xml:space="preserve">21.  </w:t>
      </w:r>
      <w:r w:rsidRPr="00906BF2">
        <w:rPr>
          <w:rFonts w:eastAsia="SimHei" w:hint="eastAsia"/>
        </w:rPr>
        <w:t>委员会建议缔约国：</w:t>
      </w:r>
    </w:p>
    <w:p w:rsidR="006F0415" w:rsidRPr="00906BF2" w:rsidRDefault="006F0415" w:rsidP="001F32F8">
      <w:pPr>
        <w:pStyle w:val="SingleTxtGC"/>
        <w:numPr>
          <w:ilvl w:val="0"/>
          <w:numId w:val="6"/>
        </w:numPr>
        <w:spacing w:after="80"/>
        <w:rPr>
          <w:rFonts w:eastAsia="SimHei"/>
        </w:rPr>
      </w:pPr>
      <w:r w:rsidRPr="00906BF2">
        <w:rPr>
          <w:rFonts w:eastAsia="SimHei"/>
        </w:rPr>
        <w:t>根据《公约》和关于暴力侵害妇女的第</w:t>
      </w:r>
      <w:r w:rsidRPr="00906BF2">
        <w:rPr>
          <w:rFonts w:eastAsia="SimHei"/>
        </w:rPr>
        <w:t>19</w:t>
      </w:r>
      <w:r w:rsidR="001F32F8" w:rsidRPr="00906BF2">
        <w:rPr>
          <w:rFonts w:eastAsia="SimHei" w:hint="eastAsia"/>
          <w:sz w:val="10"/>
          <w:szCs w:val="10"/>
        </w:rPr>
        <w:t xml:space="preserve"> </w:t>
      </w:r>
      <w:r w:rsidRPr="00906BF2">
        <w:rPr>
          <w:rFonts w:eastAsia="SimHei"/>
        </w:rPr>
        <w:t>(1992)</w:t>
      </w:r>
      <w:r w:rsidRPr="00906BF2">
        <w:rPr>
          <w:rFonts w:eastAsia="SimHei"/>
        </w:rPr>
        <w:t>号一般性建议，加速通过一项综合性法律，以防止、制裁和根除暴力侵害妇女的情况；</w:t>
      </w:r>
    </w:p>
    <w:p w:rsidR="006F0415" w:rsidRPr="00906BF2" w:rsidRDefault="006F0415" w:rsidP="001F32F8">
      <w:pPr>
        <w:pStyle w:val="SingleTxtGC"/>
        <w:numPr>
          <w:ilvl w:val="0"/>
          <w:numId w:val="6"/>
        </w:numPr>
        <w:spacing w:after="80"/>
        <w:rPr>
          <w:rFonts w:eastAsia="SimHei"/>
          <w:spacing w:val="-4"/>
        </w:rPr>
      </w:pPr>
      <w:r w:rsidRPr="00906BF2">
        <w:rPr>
          <w:rFonts w:eastAsia="SimHei"/>
        </w:rPr>
        <w:t>有效</w:t>
      </w:r>
      <w:r w:rsidRPr="00906BF2">
        <w:rPr>
          <w:rFonts w:eastAsia="SimHei"/>
          <w:spacing w:val="-4"/>
        </w:rPr>
        <w:t>制止暴力侵害妇女的所有形式，包括身体、心理和经济暴力，为此要确保实现这种行为的人受到起诉和惩罚，确保妇女得到有效的保护，免于报复；</w:t>
      </w:r>
    </w:p>
    <w:p w:rsidR="006F0415" w:rsidRPr="00906BF2" w:rsidRDefault="006F0415" w:rsidP="001F32F8">
      <w:pPr>
        <w:pStyle w:val="SingleTxtGC"/>
        <w:numPr>
          <w:ilvl w:val="0"/>
          <w:numId w:val="6"/>
        </w:numPr>
        <w:spacing w:after="80"/>
        <w:rPr>
          <w:rFonts w:eastAsia="SimHei"/>
        </w:rPr>
      </w:pPr>
      <w:r w:rsidRPr="00906BF2">
        <w:rPr>
          <w:rFonts w:eastAsia="SimHei"/>
        </w:rPr>
        <w:t>加紧努力，提高政府官员，特别是执法人员、司法机构、保健提供者和社会工作者的认识，并</w:t>
      </w:r>
      <w:r w:rsidRPr="00906BF2">
        <w:rPr>
          <w:rFonts w:eastAsia="SimHei" w:hint="eastAsia"/>
        </w:rPr>
        <w:t>提高</w:t>
      </w:r>
      <w:r w:rsidRPr="00906BF2">
        <w:rPr>
          <w:rFonts w:eastAsia="SimHei"/>
        </w:rPr>
        <w:t>如下</w:t>
      </w:r>
      <w:r w:rsidRPr="00906BF2">
        <w:rPr>
          <w:rFonts w:eastAsia="SimHei" w:hint="eastAsia"/>
        </w:rPr>
        <w:t>事实的认识</w:t>
      </w:r>
      <w:r w:rsidRPr="00906BF2">
        <w:rPr>
          <w:rFonts w:eastAsia="SimHei"/>
        </w:rPr>
        <w:t>：即这种暴力在社会和道义上都是不可接受的，构成对妇女的歧视，侵犯她们的人权；</w:t>
      </w:r>
    </w:p>
    <w:p w:rsidR="006F0415" w:rsidRPr="00906BF2" w:rsidRDefault="006F0415" w:rsidP="006F0415">
      <w:pPr>
        <w:pStyle w:val="SingleTxtGC"/>
        <w:numPr>
          <w:ilvl w:val="0"/>
          <w:numId w:val="6"/>
        </w:numPr>
        <w:rPr>
          <w:rFonts w:eastAsia="SimHei"/>
        </w:rPr>
      </w:pPr>
      <w:r w:rsidRPr="00906BF2">
        <w:rPr>
          <w:rFonts w:eastAsia="SimHei"/>
        </w:rPr>
        <w:t>加强与民间组织，特别是妇女协会的合作与协调，以加强执行和监测关于消除暴力侵害妇女的立法和方案。</w:t>
      </w:r>
    </w:p>
    <w:p w:rsidR="006F0415" w:rsidRPr="006F0415" w:rsidRDefault="006F0415" w:rsidP="006F0415">
      <w:pPr>
        <w:pStyle w:val="H23GC"/>
        <w:rPr>
          <w:rFonts w:hint="eastAsia"/>
        </w:rPr>
      </w:pPr>
      <w:r w:rsidRPr="006F0415">
        <w:rPr>
          <w:rFonts w:hint="eastAsia"/>
        </w:rPr>
        <w:tab/>
      </w:r>
      <w:r w:rsidRPr="006F0415">
        <w:rPr>
          <w:rFonts w:hint="eastAsia"/>
        </w:rPr>
        <w:tab/>
      </w:r>
      <w:r w:rsidRPr="006F0415">
        <w:rPr>
          <w:rFonts w:hint="eastAsia"/>
        </w:rPr>
        <w:t>贩运人口和利用卖淫营利</w:t>
      </w:r>
    </w:p>
    <w:p w:rsidR="006F0415" w:rsidRPr="006F0415" w:rsidRDefault="006F0415" w:rsidP="006F0415">
      <w:pPr>
        <w:pStyle w:val="SingleTxtGC"/>
        <w:rPr>
          <w:rFonts w:hint="eastAsia"/>
        </w:rPr>
      </w:pPr>
      <w:r w:rsidRPr="006F0415">
        <w:t>22.</w:t>
      </w:r>
      <w:r w:rsidRPr="006F0415">
        <w:rPr>
          <w:rFonts w:hint="eastAsia"/>
        </w:rPr>
        <w:t xml:space="preserve">  </w:t>
      </w:r>
      <w:r w:rsidRPr="006F0415">
        <w:rPr>
          <w:rFonts w:hint="eastAsia"/>
        </w:rPr>
        <w:t>委员会赞赏缔约国为解决贩运妇女和女童问题做出的努力，但是对贩运规模的惊人程度表示关切，因为缔约国在这方面既是接受国，又是来源国，既是过境国，又是过界国。委员会进一步表示关切的是，缔约国缺乏充分符合《公约》第六条规定的禁止贩运的综合法律。委员会注意到缔约国设立了一个防止贩运和关注贩运受害者局，但是对缺乏人力和财力资源以充分打击贩运人口和利用卖淫营利，并向受害者提供住所和服务表示关切。委员会注意到缔约国制定了“防止和打击人口贩运的国家政策”，但是仍然表示关切的是，缔约国尚未批准该政策，而且需要划拨充分资源实施该政策。它还对缔约国</w:t>
      </w:r>
      <w:r w:rsidRPr="006F0415">
        <w:t>2010</w:t>
      </w:r>
      <w:r w:rsidRPr="006F0415">
        <w:rPr>
          <w:rFonts w:hint="eastAsia"/>
        </w:rPr>
        <w:t>年未给任何人贩子判罪表示关切，强调有必要与邻国进一步合作，彻底解决人口贩运问题。</w:t>
      </w:r>
    </w:p>
    <w:p w:rsidR="006F0415" w:rsidRPr="00906BF2" w:rsidRDefault="006F0415" w:rsidP="006F0415">
      <w:pPr>
        <w:pStyle w:val="SingleTxtGC"/>
        <w:rPr>
          <w:rFonts w:eastAsia="SimHei" w:hint="eastAsia"/>
        </w:rPr>
      </w:pPr>
      <w:r w:rsidRPr="00906BF2">
        <w:rPr>
          <w:rFonts w:eastAsia="SimHei"/>
        </w:rPr>
        <w:t>23.</w:t>
      </w:r>
      <w:r w:rsidRPr="00906BF2">
        <w:rPr>
          <w:rFonts w:eastAsia="SimHei" w:hint="eastAsia"/>
        </w:rPr>
        <w:t xml:space="preserve">  </w:t>
      </w:r>
      <w:r w:rsidRPr="00906BF2">
        <w:rPr>
          <w:rFonts w:eastAsia="SimHei" w:hint="eastAsia"/>
        </w:rPr>
        <w:t>委员会促请缔约国：</w:t>
      </w:r>
    </w:p>
    <w:p w:rsidR="006F0415" w:rsidRPr="00906BF2" w:rsidRDefault="006F0415" w:rsidP="006F0415">
      <w:pPr>
        <w:pStyle w:val="SingleTxtGC"/>
        <w:numPr>
          <w:ilvl w:val="0"/>
          <w:numId w:val="7"/>
        </w:numPr>
        <w:rPr>
          <w:rFonts w:eastAsia="SimHei" w:hint="eastAsia"/>
        </w:rPr>
      </w:pPr>
      <w:r w:rsidRPr="00906BF2">
        <w:rPr>
          <w:rFonts w:eastAsia="SimHei" w:hint="eastAsia"/>
        </w:rPr>
        <w:t>加大打击贩运举措的力度，以期充分、全面地应对贩运妇女和女童以及利用卖淫营利现象的复杂性；</w:t>
      </w:r>
    </w:p>
    <w:p w:rsidR="006F0415" w:rsidRPr="00906BF2" w:rsidRDefault="006F0415" w:rsidP="006F0415">
      <w:pPr>
        <w:pStyle w:val="SingleTxtGC"/>
        <w:numPr>
          <w:ilvl w:val="0"/>
          <w:numId w:val="7"/>
        </w:numPr>
        <w:rPr>
          <w:rFonts w:eastAsia="SimHei" w:hint="eastAsia"/>
        </w:rPr>
      </w:pPr>
      <w:r w:rsidRPr="00906BF2">
        <w:rPr>
          <w:rFonts w:eastAsia="SimHei" w:hint="eastAsia"/>
        </w:rPr>
        <w:t>通过一项充分符合《公约》第六条规定的禁止贩运的全面法律；</w:t>
      </w:r>
    </w:p>
    <w:p w:rsidR="006F0415" w:rsidRPr="00906BF2" w:rsidRDefault="006F0415" w:rsidP="006F0415">
      <w:pPr>
        <w:pStyle w:val="SingleTxtGC"/>
        <w:numPr>
          <w:ilvl w:val="0"/>
          <w:numId w:val="7"/>
        </w:numPr>
        <w:rPr>
          <w:rFonts w:eastAsia="SimHei" w:hint="eastAsia"/>
        </w:rPr>
      </w:pPr>
      <w:r w:rsidRPr="00906BF2">
        <w:rPr>
          <w:rFonts w:eastAsia="SimHei" w:hint="eastAsia"/>
        </w:rPr>
        <w:t>采取有效的贩运受害者查询和认定机制；</w:t>
      </w:r>
    </w:p>
    <w:p w:rsidR="006F0415" w:rsidRPr="00906BF2" w:rsidRDefault="006F0415" w:rsidP="006F0415">
      <w:pPr>
        <w:pStyle w:val="SingleTxtGC"/>
        <w:numPr>
          <w:ilvl w:val="0"/>
          <w:numId w:val="7"/>
        </w:numPr>
        <w:rPr>
          <w:rFonts w:eastAsia="SimHei" w:hint="eastAsia"/>
        </w:rPr>
      </w:pPr>
      <w:r w:rsidRPr="00906BF2">
        <w:rPr>
          <w:rFonts w:eastAsia="SimHei" w:hint="eastAsia"/>
        </w:rPr>
        <w:t>采取必要措施，调查境内贩运儿童和妇女的范围和原因，以便制定并实施一项防止贩运并惩处贩运者的综合战略；</w:t>
      </w:r>
    </w:p>
    <w:p w:rsidR="006F0415" w:rsidRPr="00906BF2" w:rsidRDefault="006F0415" w:rsidP="006F0415">
      <w:pPr>
        <w:pStyle w:val="SingleTxtGC"/>
        <w:numPr>
          <w:ilvl w:val="0"/>
          <w:numId w:val="7"/>
        </w:numPr>
        <w:rPr>
          <w:rFonts w:eastAsia="SimHei" w:hint="eastAsia"/>
        </w:rPr>
      </w:pPr>
      <w:r w:rsidRPr="00906BF2">
        <w:rPr>
          <w:rFonts w:eastAsia="SimHei" w:hint="eastAsia"/>
        </w:rPr>
        <w:t>加强调查、起诉和惩处人贩子的机制；以及</w:t>
      </w:r>
    </w:p>
    <w:p w:rsidR="006F0415" w:rsidRPr="00906BF2" w:rsidRDefault="006F0415" w:rsidP="006F0415">
      <w:pPr>
        <w:pStyle w:val="SingleTxtGC"/>
        <w:numPr>
          <w:ilvl w:val="0"/>
          <w:numId w:val="7"/>
        </w:numPr>
        <w:rPr>
          <w:rFonts w:eastAsia="SimHei" w:hint="eastAsia"/>
        </w:rPr>
      </w:pPr>
      <w:r w:rsidRPr="00906BF2">
        <w:rPr>
          <w:rFonts w:eastAsia="SimHei" w:hint="eastAsia"/>
        </w:rPr>
        <w:t>通过信息交流，</w:t>
      </w:r>
      <w:r w:rsidRPr="00906BF2">
        <w:rPr>
          <w:rFonts w:eastAsia="SimHei"/>
        </w:rPr>
        <w:t>更加努力与来源国、</w:t>
      </w:r>
      <w:r w:rsidRPr="00906BF2">
        <w:rPr>
          <w:rFonts w:eastAsia="SimHei" w:hint="eastAsia"/>
        </w:rPr>
        <w:t>中转国</w:t>
      </w:r>
      <w:r w:rsidRPr="00906BF2">
        <w:rPr>
          <w:rFonts w:eastAsia="SimHei"/>
        </w:rPr>
        <w:t>和目的地国</w:t>
      </w:r>
      <w:r w:rsidRPr="00906BF2">
        <w:rPr>
          <w:rFonts w:eastAsia="SimHei" w:hint="eastAsia"/>
        </w:rPr>
        <w:t>开展</w:t>
      </w:r>
      <w:r w:rsidRPr="00906BF2">
        <w:rPr>
          <w:rFonts w:eastAsia="SimHei"/>
        </w:rPr>
        <w:t>防止人口</w:t>
      </w:r>
      <w:r w:rsidRPr="00906BF2">
        <w:rPr>
          <w:rFonts w:eastAsia="SimHei" w:hint="eastAsia"/>
        </w:rPr>
        <w:t>贩运</w:t>
      </w:r>
      <w:r w:rsidRPr="00906BF2">
        <w:rPr>
          <w:rFonts w:eastAsia="SimHei"/>
        </w:rPr>
        <w:t>的国际、区域和双边合作</w:t>
      </w:r>
      <w:r w:rsidRPr="00906BF2">
        <w:rPr>
          <w:rFonts w:eastAsia="SimHei" w:hint="eastAsia"/>
        </w:rPr>
        <w:t>，并协调起诉和惩处人贩子的法律程序。</w:t>
      </w:r>
    </w:p>
    <w:p w:rsidR="006F0415" w:rsidRPr="006F0415" w:rsidRDefault="006F0415" w:rsidP="006F0415">
      <w:pPr>
        <w:pStyle w:val="H23GC"/>
        <w:rPr>
          <w:rFonts w:hint="eastAsia"/>
        </w:rPr>
      </w:pPr>
      <w:r w:rsidRPr="006F0415">
        <w:tab/>
      </w:r>
      <w:r w:rsidRPr="006F0415">
        <w:tab/>
      </w:r>
      <w:r w:rsidRPr="006F0415">
        <w:rPr>
          <w:rFonts w:hint="eastAsia"/>
        </w:rPr>
        <w:t>参与政治和公共生活</w:t>
      </w:r>
    </w:p>
    <w:p w:rsidR="006F0415" w:rsidRPr="006F0415" w:rsidRDefault="006F0415" w:rsidP="006F0415">
      <w:pPr>
        <w:pStyle w:val="SingleTxtGC"/>
        <w:rPr>
          <w:rFonts w:hint="eastAsia"/>
        </w:rPr>
      </w:pPr>
      <w:r w:rsidRPr="006F0415">
        <w:t xml:space="preserve">24.  </w:t>
      </w:r>
      <w:r w:rsidRPr="006F0415">
        <w:rPr>
          <w:rFonts w:hint="eastAsia"/>
        </w:rPr>
        <w:t>委员会表示关切的是，虽然妇女在外交部的代表有小幅增加，但是妇女参与国家政治和公共生活仍然十分有限。委员会对缔约国不重视并拒绝采取暂行特别措施以加快妇女的平等地位表示关切。委员会还表示关切的是，缔约国缺乏一种机制，在妇女参与政治和公共生活方面无法对迄今为止通过的薄弱而有限的临时特别措施的执行情况进行监督。</w:t>
      </w:r>
    </w:p>
    <w:p w:rsidR="006F0415" w:rsidRPr="00906BF2" w:rsidRDefault="006F0415" w:rsidP="006F0415">
      <w:pPr>
        <w:pStyle w:val="SingleTxtGC"/>
        <w:rPr>
          <w:rFonts w:eastAsia="SimHei" w:hint="eastAsia"/>
        </w:rPr>
      </w:pPr>
      <w:r w:rsidRPr="00906BF2">
        <w:rPr>
          <w:rFonts w:eastAsia="SimHei"/>
        </w:rPr>
        <w:t xml:space="preserve">25.  </w:t>
      </w:r>
      <w:r w:rsidRPr="00906BF2">
        <w:rPr>
          <w:rFonts w:eastAsia="SimHei"/>
        </w:rPr>
        <w:t>委员会</w:t>
      </w:r>
      <w:r w:rsidRPr="00906BF2">
        <w:rPr>
          <w:rFonts w:eastAsia="SimHei" w:hint="eastAsia"/>
        </w:rPr>
        <w:t>建议</w:t>
      </w:r>
      <w:r w:rsidRPr="00906BF2">
        <w:rPr>
          <w:rFonts w:eastAsia="SimHei"/>
        </w:rPr>
        <w:t>缔约国</w:t>
      </w:r>
      <w:r w:rsidRPr="00906BF2">
        <w:rPr>
          <w:rFonts w:eastAsia="SimHei" w:hint="eastAsia"/>
        </w:rPr>
        <w:t>：</w:t>
      </w:r>
    </w:p>
    <w:p w:rsidR="006F0415" w:rsidRPr="00906BF2" w:rsidRDefault="006F0415" w:rsidP="006F0415">
      <w:pPr>
        <w:pStyle w:val="SingleTxtGC"/>
        <w:numPr>
          <w:ilvl w:val="0"/>
          <w:numId w:val="8"/>
        </w:numPr>
        <w:rPr>
          <w:rFonts w:eastAsia="SimHei" w:hint="eastAsia"/>
        </w:rPr>
      </w:pPr>
      <w:r w:rsidRPr="00906BF2">
        <w:rPr>
          <w:rFonts w:eastAsia="SimHei"/>
        </w:rPr>
        <w:t>特别是在农村地区，开展提高对妇女参与政治和公共生活重要性的认识的全国运动</w:t>
      </w:r>
      <w:r w:rsidRPr="00906BF2">
        <w:rPr>
          <w:rFonts w:eastAsia="SimHei" w:hint="eastAsia"/>
        </w:rPr>
        <w:t>；</w:t>
      </w:r>
    </w:p>
    <w:p w:rsidR="006F0415" w:rsidRPr="00906BF2" w:rsidRDefault="006F0415" w:rsidP="006F0415">
      <w:pPr>
        <w:pStyle w:val="SingleTxtGC"/>
        <w:numPr>
          <w:ilvl w:val="0"/>
          <w:numId w:val="8"/>
        </w:numPr>
        <w:rPr>
          <w:rFonts w:eastAsia="SimHei" w:hint="eastAsia"/>
        </w:rPr>
      </w:pPr>
      <w:r w:rsidRPr="00906BF2">
        <w:rPr>
          <w:rFonts w:eastAsia="SimHei"/>
        </w:rPr>
        <w:t>提高妇女在政治和公共生活中的代表性，包括在国际一级的代表性</w:t>
      </w:r>
      <w:r w:rsidRPr="00906BF2">
        <w:rPr>
          <w:rFonts w:eastAsia="SimHei" w:hint="eastAsia"/>
        </w:rPr>
        <w:t>；</w:t>
      </w:r>
    </w:p>
    <w:p w:rsidR="006F0415" w:rsidRPr="00906BF2" w:rsidRDefault="006F0415" w:rsidP="006F0415">
      <w:pPr>
        <w:pStyle w:val="SingleTxtGC"/>
        <w:numPr>
          <w:ilvl w:val="0"/>
          <w:numId w:val="8"/>
        </w:numPr>
        <w:rPr>
          <w:rFonts w:eastAsia="SimHei" w:hint="eastAsia"/>
        </w:rPr>
      </w:pPr>
      <w:r w:rsidRPr="00906BF2">
        <w:rPr>
          <w:rFonts w:eastAsia="SimHei" w:hint="eastAsia"/>
        </w:rPr>
        <w:t>根据</w:t>
      </w:r>
      <w:r w:rsidRPr="00906BF2">
        <w:rPr>
          <w:rFonts w:eastAsia="SimHei"/>
        </w:rPr>
        <w:t>《</w:t>
      </w:r>
      <w:r w:rsidRPr="00DB6025">
        <w:rPr>
          <w:rFonts w:eastAsia="SimHei"/>
          <w:spacing w:val="-4"/>
        </w:rPr>
        <w:t>公约》第四条第</w:t>
      </w:r>
      <w:r w:rsidRPr="00DB6025">
        <w:rPr>
          <w:rFonts w:eastAsia="SimHei"/>
          <w:spacing w:val="-4"/>
        </w:rPr>
        <w:t>1</w:t>
      </w:r>
      <w:r w:rsidRPr="00DB6025">
        <w:rPr>
          <w:rFonts w:eastAsia="SimHei"/>
          <w:spacing w:val="-4"/>
        </w:rPr>
        <w:t>款以及委员会第</w:t>
      </w:r>
      <w:r w:rsidRPr="00DB6025">
        <w:rPr>
          <w:rFonts w:eastAsia="SimHei"/>
          <w:spacing w:val="-4"/>
        </w:rPr>
        <w:t>25</w:t>
      </w:r>
      <w:r w:rsidR="00906BF2" w:rsidRPr="00DB6025">
        <w:rPr>
          <w:rFonts w:eastAsia="SimHei" w:hint="eastAsia"/>
          <w:spacing w:val="-4"/>
          <w:sz w:val="10"/>
          <w:szCs w:val="10"/>
        </w:rPr>
        <w:t xml:space="preserve"> </w:t>
      </w:r>
      <w:r w:rsidRPr="00DB6025">
        <w:rPr>
          <w:rFonts w:eastAsia="SimHei"/>
          <w:spacing w:val="-4"/>
        </w:rPr>
        <w:t>(2004)</w:t>
      </w:r>
      <w:r w:rsidRPr="00DB6025">
        <w:rPr>
          <w:rFonts w:eastAsia="SimHei"/>
          <w:spacing w:val="-4"/>
        </w:rPr>
        <w:t>号和</w:t>
      </w:r>
      <w:r w:rsidRPr="00DB6025">
        <w:rPr>
          <w:rFonts w:eastAsia="SimHei" w:hint="eastAsia"/>
          <w:spacing w:val="-4"/>
        </w:rPr>
        <w:t>关于政治和公共生活中的妇女问题的第</w:t>
      </w:r>
      <w:r w:rsidRPr="00DB6025">
        <w:rPr>
          <w:rFonts w:eastAsia="SimHei"/>
          <w:spacing w:val="-4"/>
        </w:rPr>
        <w:t>23</w:t>
      </w:r>
      <w:r w:rsidR="00906BF2" w:rsidRPr="00DB6025">
        <w:rPr>
          <w:rFonts w:eastAsia="SimHei" w:hint="eastAsia"/>
          <w:spacing w:val="-4"/>
          <w:sz w:val="10"/>
          <w:szCs w:val="10"/>
        </w:rPr>
        <w:t xml:space="preserve"> </w:t>
      </w:r>
      <w:r w:rsidRPr="00DB6025">
        <w:rPr>
          <w:rFonts w:eastAsia="SimHei"/>
          <w:spacing w:val="-4"/>
        </w:rPr>
        <w:t>(1997)</w:t>
      </w:r>
      <w:r w:rsidRPr="00DB6025">
        <w:rPr>
          <w:rFonts w:eastAsia="SimHei"/>
          <w:spacing w:val="-4"/>
        </w:rPr>
        <w:t>号一般</w:t>
      </w:r>
      <w:r w:rsidRPr="00906BF2">
        <w:rPr>
          <w:rFonts w:eastAsia="SimHei"/>
        </w:rPr>
        <w:t>性意见，审查临时特别措施的使用</w:t>
      </w:r>
      <w:r w:rsidRPr="00906BF2">
        <w:rPr>
          <w:rFonts w:eastAsia="SimHei" w:hint="eastAsia"/>
        </w:rPr>
        <w:t>情况；</w:t>
      </w:r>
    </w:p>
    <w:p w:rsidR="006F0415" w:rsidRPr="00906BF2" w:rsidRDefault="006F0415" w:rsidP="006F0415">
      <w:pPr>
        <w:pStyle w:val="SingleTxtGC"/>
        <w:numPr>
          <w:ilvl w:val="0"/>
          <w:numId w:val="8"/>
        </w:numPr>
        <w:rPr>
          <w:rFonts w:eastAsia="SimHei"/>
        </w:rPr>
      </w:pPr>
      <w:r w:rsidRPr="00906BF2">
        <w:rPr>
          <w:rFonts w:eastAsia="SimHei" w:hint="eastAsia"/>
        </w:rPr>
        <w:t>在实施</w:t>
      </w:r>
      <w:r w:rsidRPr="00906BF2">
        <w:rPr>
          <w:rFonts w:eastAsia="SimHei"/>
        </w:rPr>
        <w:t>这类措施</w:t>
      </w:r>
      <w:r w:rsidRPr="00906BF2">
        <w:rPr>
          <w:rFonts w:eastAsia="SimHei" w:hint="eastAsia"/>
        </w:rPr>
        <w:t>方面确立</w:t>
      </w:r>
      <w:r w:rsidRPr="00906BF2">
        <w:rPr>
          <w:rFonts w:eastAsia="SimHei"/>
        </w:rPr>
        <w:t>基准，</w:t>
      </w:r>
      <w:r w:rsidRPr="00906BF2">
        <w:rPr>
          <w:rFonts w:eastAsia="SimHei" w:hint="eastAsia"/>
        </w:rPr>
        <w:t>制定时间表，增加配额，以</w:t>
      </w:r>
      <w:r w:rsidRPr="00906BF2">
        <w:rPr>
          <w:rFonts w:eastAsia="SimHei"/>
        </w:rPr>
        <w:t>提高妇女的政治代表性。</w:t>
      </w:r>
    </w:p>
    <w:p w:rsidR="006F0415" w:rsidRPr="006F0415" w:rsidRDefault="006F0415" w:rsidP="006F0415">
      <w:pPr>
        <w:pStyle w:val="H23GC"/>
        <w:rPr>
          <w:rFonts w:hint="eastAsia"/>
        </w:rPr>
      </w:pPr>
      <w:r w:rsidRPr="006F0415">
        <w:tab/>
      </w:r>
      <w:r w:rsidRPr="006F0415">
        <w:tab/>
      </w:r>
      <w:r w:rsidRPr="006F0415">
        <w:rPr>
          <w:rFonts w:hint="eastAsia"/>
        </w:rPr>
        <w:t>教育</w:t>
      </w:r>
    </w:p>
    <w:p w:rsidR="006F0415" w:rsidRPr="006F0415" w:rsidRDefault="006F0415" w:rsidP="006F0415">
      <w:pPr>
        <w:pStyle w:val="SingleTxtGC"/>
        <w:rPr>
          <w:rFonts w:hint="eastAsia"/>
        </w:rPr>
      </w:pPr>
      <w:r w:rsidRPr="006F0415">
        <w:t xml:space="preserve">26.  </w:t>
      </w:r>
      <w:r w:rsidRPr="006F0415">
        <w:rPr>
          <w:rFonts w:hint="eastAsia"/>
        </w:rPr>
        <w:t>委员会对少女怀孕率高表示关切，该问题影响少女继续并完成学业。委员会还表示关切的是，缔约国缺乏适当的分列数据和信息，说明与怀孕有关的辍学原因。委员会进一步对暂停实施“关于全面性教育的教学框架”表示关切，教育部在一些机构的帮助下制定了该框架，以期向儿童提供全面的教育，并避免社会上长期存在的危险行为和吸毒现象。委员会进一步对土著女童在教育方面的差距表示关切。</w:t>
      </w:r>
    </w:p>
    <w:p w:rsidR="006F0415" w:rsidRPr="00DB6025" w:rsidRDefault="006F0415" w:rsidP="006F0415">
      <w:pPr>
        <w:pStyle w:val="SingleTxtGC"/>
        <w:rPr>
          <w:rFonts w:eastAsia="SimHei" w:hint="eastAsia"/>
        </w:rPr>
      </w:pPr>
      <w:r w:rsidRPr="00DB6025">
        <w:rPr>
          <w:rFonts w:eastAsia="SimHei"/>
        </w:rPr>
        <w:t xml:space="preserve">27.  </w:t>
      </w:r>
      <w:r w:rsidRPr="00DB6025">
        <w:rPr>
          <w:rFonts w:eastAsia="SimHei" w:hint="eastAsia"/>
        </w:rPr>
        <w:t>委员会建议缔约国：</w:t>
      </w:r>
    </w:p>
    <w:p w:rsidR="006F0415" w:rsidRPr="00DB6025" w:rsidRDefault="006F0415" w:rsidP="006F0415">
      <w:pPr>
        <w:pStyle w:val="SingleTxtGC"/>
        <w:numPr>
          <w:ilvl w:val="0"/>
          <w:numId w:val="9"/>
        </w:numPr>
        <w:rPr>
          <w:rFonts w:eastAsia="SimHei"/>
        </w:rPr>
      </w:pPr>
      <w:r w:rsidRPr="00DB6025">
        <w:rPr>
          <w:rFonts w:eastAsia="SimHei"/>
        </w:rPr>
        <w:t>为执行和落实第</w:t>
      </w:r>
      <w:r w:rsidRPr="00DB6025">
        <w:rPr>
          <w:rFonts w:eastAsia="SimHei"/>
        </w:rPr>
        <w:t>4084/2010</w:t>
      </w:r>
      <w:r w:rsidRPr="00DB6025">
        <w:rPr>
          <w:rFonts w:eastAsia="SimHei"/>
        </w:rPr>
        <w:t>号法案实施具体政策，以便提高入学率和就读率，在孕产期内提供学习上的支持，并</w:t>
      </w:r>
      <w:r w:rsidRPr="00DB6025">
        <w:rPr>
          <w:rFonts w:eastAsia="SimHei" w:hint="eastAsia"/>
        </w:rPr>
        <w:t>采取</w:t>
      </w:r>
      <w:r w:rsidRPr="00DB6025">
        <w:rPr>
          <w:rFonts w:eastAsia="SimHei"/>
        </w:rPr>
        <w:t>特别措施鼓励怀孕少女继续学业；</w:t>
      </w:r>
    </w:p>
    <w:p w:rsidR="006F0415" w:rsidRPr="00DB6025" w:rsidRDefault="006F0415" w:rsidP="006F0415">
      <w:pPr>
        <w:pStyle w:val="SingleTxtGC"/>
        <w:numPr>
          <w:ilvl w:val="0"/>
          <w:numId w:val="9"/>
        </w:numPr>
        <w:rPr>
          <w:rFonts w:eastAsia="SimHei"/>
        </w:rPr>
      </w:pPr>
      <w:r w:rsidRPr="00DB6025">
        <w:rPr>
          <w:rFonts w:eastAsia="SimHei"/>
        </w:rPr>
        <w:t>实施数据收集系统，以掌握与早孕有关的辍学原因及其他相关诱因；</w:t>
      </w:r>
    </w:p>
    <w:p w:rsidR="006F0415" w:rsidRPr="00DB6025" w:rsidRDefault="006F0415" w:rsidP="006F0415">
      <w:pPr>
        <w:pStyle w:val="SingleTxtGC"/>
        <w:numPr>
          <w:ilvl w:val="0"/>
          <w:numId w:val="9"/>
        </w:numPr>
        <w:rPr>
          <w:rFonts w:eastAsia="SimHei"/>
        </w:rPr>
      </w:pPr>
      <w:r w:rsidRPr="00DB6025">
        <w:rPr>
          <w:rFonts w:eastAsia="SimHei"/>
        </w:rPr>
        <w:t>考虑恢复</w:t>
      </w:r>
      <w:r w:rsidRPr="00DB6025">
        <w:rPr>
          <w:rFonts w:eastAsia="SimHei" w:hint="eastAsia"/>
        </w:rPr>
        <w:t>“</w:t>
      </w:r>
      <w:r w:rsidRPr="00DB6025">
        <w:rPr>
          <w:rFonts w:eastAsia="SimHei"/>
        </w:rPr>
        <w:t>关于全面性教育的教学框架</w:t>
      </w:r>
      <w:r w:rsidRPr="00DB6025">
        <w:rPr>
          <w:rFonts w:eastAsia="SimHei" w:hint="eastAsia"/>
        </w:rPr>
        <w:t>”</w:t>
      </w:r>
      <w:r w:rsidRPr="00DB6025">
        <w:rPr>
          <w:rFonts w:eastAsia="SimHei"/>
        </w:rPr>
        <w:t>的重要性，并采取必要措施加以实施；以及</w:t>
      </w:r>
    </w:p>
    <w:p w:rsidR="006F0415" w:rsidRPr="00DB6025" w:rsidRDefault="006F0415" w:rsidP="006F0415">
      <w:pPr>
        <w:pStyle w:val="SingleTxtGC"/>
        <w:numPr>
          <w:ilvl w:val="0"/>
          <w:numId w:val="9"/>
        </w:numPr>
        <w:rPr>
          <w:rFonts w:eastAsia="SimHei" w:hint="eastAsia"/>
        </w:rPr>
      </w:pPr>
      <w:r w:rsidRPr="00DB6025">
        <w:rPr>
          <w:rFonts w:eastAsia="SimHei"/>
        </w:rPr>
        <w:t>加大努力，</w:t>
      </w:r>
      <w:r w:rsidRPr="00DB6025">
        <w:rPr>
          <w:rFonts w:eastAsia="SimHei" w:hint="eastAsia"/>
        </w:rPr>
        <w:t>落实</w:t>
      </w:r>
      <w:r w:rsidRPr="00DB6025">
        <w:rPr>
          <w:rFonts w:eastAsia="SimHei"/>
        </w:rPr>
        <w:t>土著女童</w:t>
      </w:r>
      <w:r w:rsidRPr="00DB6025">
        <w:rPr>
          <w:rFonts w:eastAsia="SimHei" w:hint="eastAsia"/>
        </w:rPr>
        <w:t>的平等</w:t>
      </w:r>
      <w:r w:rsidRPr="00DB6025">
        <w:rPr>
          <w:rFonts w:eastAsia="SimHei"/>
        </w:rPr>
        <w:t>教育</w:t>
      </w:r>
      <w:r w:rsidRPr="00DB6025">
        <w:rPr>
          <w:rFonts w:eastAsia="SimHei" w:hint="eastAsia"/>
        </w:rPr>
        <w:t>机会</w:t>
      </w:r>
      <w:r w:rsidRPr="00DB6025">
        <w:rPr>
          <w:rFonts w:eastAsia="SimHei"/>
        </w:rPr>
        <w:t>。</w:t>
      </w:r>
    </w:p>
    <w:p w:rsidR="006F0415" w:rsidRPr="006F0415" w:rsidRDefault="006F0415" w:rsidP="006F0415">
      <w:pPr>
        <w:pStyle w:val="H23GC"/>
        <w:rPr>
          <w:rFonts w:hint="eastAsia"/>
        </w:rPr>
      </w:pPr>
      <w:r w:rsidRPr="006F0415">
        <w:tab/>
      </w:r>
      <w:r w:rsidRPr="006F0415">
        <w:tab/>
      </w:r>
      <w:r w:rsidRPr="006F0415">
        <w:rPr>
          <w:rFonts w:hint="eastAsia"/>
        </w:rPr>
        <w:t>就业</w:t>
      </w:r>
    </w:p>
    <w:p w:rsidR="006F0415" w:rsidRPr="006F0415" w:rsidRDefault="006F0415" w:rsidP="006F0415">
      <w:pPr>
        <w:pStyle w:val="SingleTxtGC"/>
        <w:rPr>
          <w:rFonts w:hint="eastAsia"/>
        </w:rPr>
      </w:pPr>
      <w:r w:rsidRPr="006F0415">
        <w:t xml:space="preserve">28.  </w:t>
      </w:r>
      <w:r w:rsidRPr="006F0415">
        <w:rPr>
          <w:rFonts w:hint="eastAsia"/>
        </w:rPr>
        <w:t>委员会表示关切的是，不论是正规，还是非正规经济部门，女性的工作条件都很脆弱，职业隔离长期存在；女性就业集中在低收入和非正规部门，以及公共和私营部门均存在男女收入差距。委员会对家庭佣工的状况表示关切，家庭佣工多为女性，法律允许每天工作长达</w:t>
      </w:r>
      <w:r w:rsidRPr="006F0415">
        <w:rPr>
          <w:rFonts w:hint="eastAsia"/>
        </w:rPr>
        <w:t>12</w:t>
      </w:r>
      <w:r w:rsidRPr="006F0415">
        <w:rPr>
          <w:rFonts w:hint="eastAsia"/>
        </w:rPr>
        <w:t>个小时，薪金为法定最低工资的</w:t>
      </w:r>
      <w:r w:rsidRPr="006F0415">
        <w:rPr>
          <w:rFonts w:hint="eastAsia"/>
        </w:rPr>
        <w:t>40%</w:t>
      </w:r>
      <w:r w:rsidRPr="006F0415">
        <w:rPr>
          <w:rFonts w:hint="eastAsia"/>
        </w:rPr>
        <w:t>，没有就业保障和退休福利。委员会对无偿儿童家佣</w:t>
      </w:r>
      <w:r w:rsidRPr="006F0415">
        <w:rPr>
          <w:rFonts w:hint="eastAsia"/>
        </w:rPr>
        <w:t>(</w:t>
      </w:r>
      <w:r w:rsidRPr="006F0415">
        <w:rPr>
          <w:rFonts w:hint="eastAsia"/>
        </w:rPr>
        <w:t>称为“</w:t>
      </w:r>
      <w:r w:rsidRPr="006F0415">
        <w:t>criadazgo</w:t>
      </w:r>
      <w:r w:rsidRPr="006F0415">
        <w:rPr>
          <w:rFonts w:hint="eastAsia"/>
        </w:rPr>
        <w:t>”</w:t>
      </w:r>
      <w:r w:rsidRPr="006F0415">
        <w:rPr>
          <w:rFonts w:hint="eastAsia"/>
        </w:rPr>
        <w:t>)</w:t>
      </w:r>
      <w:r w:rsidRPr="006F0415">
        <w:rPr>
          <w:rFonts w:hint="eastAsia"/>
        </w:rPr>
        <w:t>现象长期存在深表关切；尽管法律禁止，但是执行机制不力，且尚未实施具体、可行的政策。委员会进一步表示关切的是，法律规定五十人以上的公司有义务提供儿童看护服务</w:t>
      </w:r>
      <w:r w:rsidRPr="006F0415">
        <w:t>(guarderias)</w:t>
      </w:r>
      <w:r w:rsidRPr="006F0415">
        <w:rPr>
          <w:rFonts w:hint="eastAsia"/>
        </w:rPr>
        <w:t>，但是对不遵守法律的情况，并没有实施处罚。</w:t>
      </w:r>
    </w:p>
    <w:p w:rsidR="006F0415" w:rsidRPr="00DB6025" w:rsidRDefault="006F0415" w:rsidP="006F0415">
      <w:pPr>
        <w:pStyle w:val="SingleTxtGC"/>
        <w:rPr>
          <w:rFonts w:eastAsia="SimHei" w:hint="eastAsia"/>
        </w:rPr>
      </w:pPr>
      <w:r w:rsidRPr="00DB6025">
        <w:rPr>
          <w:rFonts w:eastAsia="SimHei"/>
        </w:rPr>
        <w:t xml:space="preserve">29.  </w:t>
      </w:r>
      <w:r w:rsidRPr="00DB6025">
        <w:rPr>
          <w:rFonts w:eastAsia="SimHei" w:hint="eastAsia"/>
        </w:rPr>
        <w:t>委员会建议缔约国：</w:t>
      </w:r>
    </w:p>
    <w:p w:rsidR="006F0415" w:rsidRPr="00DB6025" w:rsidRDefault="006F0415" w:rsidP="006F0415">
      <w:pPr>
        <w:pStyle w:val="SingleTxtGC"/>
        <w:numPr>
          <w:ilvl w:val="0"/>
          <w:numId w:val="10"/>
        </w:numPr>
        <w:rPr>
          <w:rFonts w:eastAsia="SimHei"/>
        </w:rPr>
      </w:pPr>
      <w:r w:rsidRPr="00DB6025">
        <w:rPr>
          <w:rFonts w:eastAsia="SimHei"/>
        </w:rPr>
        <w:t>采取一切必要措施，确保更好地实施其劳动法，解决收入差距问题，并鼓励妇女从事非传统领域的工作；</w:t>
      </w:r>
    </w:p>
    <w:p w:rsidR="006F0415" w:rsidRPr="00DB6025" w:rsidRDefault="006F0415" w:rsidP="006F0415">
      <w:pPr>
        <w:pStyle w:val="SingleTxtGC"/>
        <w:numPr>
          <w:ilvl w:val="0"/>
          <w:numId w:val="10"/>
        </w:numPr>
        <w:rPr>
          <w:rFonts w:eastAsia="SimHei"/>
        </w:rPr>
      </w:pPr>
      <w:r w:rsidRPr="00DB6025">
        <w:rPr>
          <w:rFonts w:eastAsia="SimHei"/>
        </w:rPr>
        <w:t>修订</w:t>
      </w:r>
      <w:r w:rsidRPr="00DB6025">
        <w:rPr>
          <w:rFonts w:eastAsia="SimHei" w:hint="eastAsia"/>
        </w:rPr>
        <w:t>立法</w:t>
      </w:r>
      <w:r w:rsidRPr="00DB6025">
        <w:rPr>
          <w:rFonts w:eastAsia="SimHei"/>
        </w:rPr>
        <w:t>，以改善家庭佣工的工作条件，包括享有社会保障的情况；</w:t>
      </w:r>
    </w:p>
    <w:p w:rsidR="006F0415" w:rsidRPr="00DB6025" w:rsidRDefault="006F0415" w:rsidP="006F0415">
      <w:pPr>
        <w:pStyle w:val="SingleTxtGC"/>
        <w:numPr>
          <w:ilvl w:val="0"/>
          <w:numId w:val="10"/>
        </w:numPr>
        <w:rPr>
          <w:rFonts w:eastAsia="SimHei"/>
        </w:rPr>
      </w:pPr>
      <w:r w:rsidRPr="00DB6025">
        <w:rPr>
          <w:rFonts w:eastAsia="SimHei"/>
        </w:rPr>
        <w:t>加强对无偿儿童家佣</w:t>
      </w:r>
      <w:r w:rsidRPr="00DB6025">
        <w:rPr>
          <w:rFonts w:eastAsia="SimHei"/>
        </w:rPr>
        <w:t>(criadazgo)</w:t>
      </w:r>
      <w:r w:rsidRPr="00DB6025">
        <w:rPr>
          <w:rFonts w:eastAsia="SimHei"/>
        </w:rPr>
        <w:t>现象的监督，执行旨在取消这种做法的政策，并通过媒体和公共教育方案介绍从事家政工作的女童状况及其权利，开展提高认识活动；</w:t>
      </w:r>
    </w:p>
    <w:p w:rsidR="006F0415" w:rsidRPr="00DB6025" w:rsidRDefault="006F0415" w:rsidP="006F0415">
      <w:pPr>
        <w:pStyle w:val="SingleTxtGC"/>
        <w:numPr>
          <w:ilvl w:val="0"/>
          <w:numId w:val="10"/>
        </w:numPr>
        <w:rPr>
          <w:rFonts w:eastAsia="SimHei"/>
        </w:rPr>
      </w:pPr>
      <w:r w:rsidRPr="00DB6025">
        <w:rPr>
          <w:rFonts w:eastAsia="SimHei"/>
        </w:rPr>
        <w:t>加强劳动监督机制，并针对五十人以上公司未履行提供儿童看护服务义务的情况，规定处罚措施；以及</w:t>
      </w:r>
    </w:p>
    <w:p w:rsidR="006F0415" w:rsidRPr="00DB6025" w:rsidRDefault="006F0415" w:rsidP="006F0415">
      <w:pPr>
        <w:pStyle w:val="SingleTxtGC"/>
        <w:numPr>
          <w:ilvl w:val="0"/>
          <w:numId w:val="10"/>
        </w:numPr>
        <w:rPr>
          <w:rFonts w:eastAsia="SimHei"/>
        </w:rPr>
      </w:pPr>
      <w:r w:rsidRPr="00DB6025">
        <w:rPr>
          <w:rFonts w:eastAsia="SimHei"/>
        </w:rPr>
        <w:t>批准《劳工组织关于家政工人体面工作的第</w:t>
      </w:r>
      <w:r w:rsidRPr="00DB6025">
        <w:rPr>
          <w:rFonts w:eastAsia="SimHei"/>
        </w:rPr>
        <w:t>189</w:t>
      </w:r>
      <w:r w:rsidRPr="00DB6025">
        <w:rPr>
          <w:rFonts w:eastAsia="SimHei"/>
        </w:rPr>
        <w:t>号公约公约》。</w:t>
      </w:r>
    </w:p>
    <w:p w:rsidR="006F0415" w:rsidRPr="006F0415" w:rsidRDefault="006F0415" w:rsidP="006F0415">
      <w:pPr>
        <w:pStyle w:val="H23GC"/>
        <w:rPr>
          <w:rFonts w:hint="eastAsia"/>
        </w:rPr>
      </w:pPr>
      <w:r w:rsidRPr="006F0415">
        <w:tab/>
      </w:r>
      <w:r w:rsidRPr="006F0415">
        <w:tab/>
      </w:r>
      <w:r w:rsidRPr="006F0415">
        <w:rPr>
          <w:rFonts w:hint="eastAsia"/>
        </w:rPr>
        <w:t>卫生</w:t>
      </w:r>
    </w:p>
    <w:p w:rsidR="006F0415" w:rsidRPr="006F0415" w:rsidRDefault="006F0415" w:rsidP="006F0415">
      <w:pPr>
        <w:pStyle w:val="SingleTxtGC"/>
        <w:rPr>
          <w:rFonts w:hint="eastAsia"/>
        </w:rPr>
      </w:pPr>
      <w:r w:rsidRPr="006F0415">
        <w:t xml:space="preserve">30.  </w:t>
      </w:r>
      <w:r w:rsidRPr="006F0415">
        <w:rPr>
          <w:rFonts w:hint="eastAsia"/>
        </w:rPr>
        <w:t>委员会欢迎缔约国通过提供初级保健方面的免费诊疗等措施，努力改善妇女获取和使用公共服务的情况，其中包括生殖保健。然而，委员会仍感关切的是，保健预算不足，缺乏一部有关性和生殖健康的综合法律，也缺乏将人权和性别观念纳入卫生计划和方案主流的具体政策。委员会表示震惊，孕产妇死亡率仍居高不下，特别是由于不安全堕胎而造成的死亡。委员会还关注，医疗中心没有保密守则</w:t>
      </w:r>
      <w:r w:rsidRPr="006F0415">
        <w:rPr>
          <w:rFonts w:hint="eastAsia"/>
        </w:rPr>
        <w:t>/</w:t>
      </w:r>
      <w:r w:rsidRPr="006F0415">
        <w:rPr>
          <w:rFonts w:hint="eastAsia"/>
        </w:rPr>
        <w:t>政策，侵犯病人的隐私权，特别是因堕胎并发症而入院的妇女的隐私权。</w:t>
      </w:r>
    </w:p>
    <w:p w:rsidR="006F0415" w:rsidRPr="00DB6025" w:rsidRDefault="006F0415" w:rsidP="006F0415">
      <w:pPr>
        <w:pStyle w:val="SingleTxtGC"/>
        <w:rPr>
          <w:rFonts w:eastAsia="SimHei" w:hint="eastAsia"/>
        </w:rPr>
      </w:pPr>
      <w:r w:rsidRPr="00DB6025">
        <w:rPr>
          <w:rFonts w:eastAsia="SimHei"/>
        </w:rPr>
        <w:t xml:space="preserve">31.  </w:t>
      </w:r>
      <w:r w:rsidRPr="00DB6025">
        <w:rPr>
          <w:rFonts w:eastAsia="SimHei" w:hint="eastAsia"/>
        </w:rPr>
        <w:t>委员会重</w:t>
      </w:r>
      <w:r w:rsidRPr="00DB6025">
        <w:rPr>
          <w:rFonts w:eastAsia="SimHei"/>
        </w:rPr>
        <w:t>申其以往结论性意见中的各项建议，并</w:t>
      </w:r>
      <w:r w:rsidRPr="00DB6025">
        <w:rPr>
          <w:rFonts w:eastAsia="SimHei" w:hint="eastAsia"/>
        </w:rPr>
        <w:t>忆及</w:t>
      </w:r>
      <w:r w:rsidRPr="00DB6025">
        <w:rPr>
          <w:rFonts w:eastAsia="SimHei"/>
        </w:rPr>
        <w:t>关于妇女与健康的第</w:t>
      </w:r>
      <w:r w:rsidRPr="00DB6025">
        <w:rPr>
          <w:rFonts w:eastAsia="SimHei"/>
        </w:rPr>
        <w:t>24</w:t>
      </w:r>
      <w:r w:rsidRPr="00DB6025">
        <w:rPr>
          <w:rFonts w:eastAsia="SimHei" w:hint="eastAsia"/>
        </w:rPr>
        <w:t xml:space="preserve"> </w:t>
      </w:r>
      <w:r w:rsidRPr="00DB6025">
        <w:rPr>
          <w:rFonts w:eastAsia="SimHei"/>
        </w:rPr>
        <w:t>(1999)</w:t>
      </w:r>
      <w:r w:rsidRPr="00DB6025">
        <w:rPr>
          <w:rFonts w:eastAsia="SimHei"/>
        </w:rPr>
        <w:t>号一般性建议</w:t>
      </w:r>
      <w:r w:rsidRPr="00DB6025">
        <w:rPr>
          <w:rFonts w:eastAsia="SimHei" w:hint="eastAsia"/>
        </w:rPr>
        <w:t>以</w:t>
      </w:r>
      <w:r w:rsidRPr="00DB6025">
        <w:rPr>
          <w:rFonts w:eastAsia="SimHei"/>
        </w:rPr>
        <w:t>及</w:t>
      </w:r>
      <w:bookmarkStart w:id="0" w:name="OLE_LINK1"/>
      <w:r w:rsidRPr="00DB6025">
        <w:rPr>
          <w:rFonts w:eastAsia="SimHei"/>
        </w:rPr>
        <w:t>《北京宣言和行动纲要》</w:t>
      </w:r>
      <w:bookmarkEnd w:id="0"/>
      <w:r w:rsidRPr="00DB6025">
        <w:rPr>
          <w:rFonts w:eastAsia="SimHei" w:hint="eastAsia"/>
        </w:rPr>
        <w:t>，</w:t>
      </w:r>
      <w:r w:rsidRPr="00DB6025">
        <w:rPr>
          <w:rFonts w:eastAsia="SimHei"/>
        </w:rPr>
        <w:t>建议缔约国：</w:t>
      </w:r>
    </w:p>
    <w:p w:rsidR="006F0415" w:rsidRPr="00DB6025" w:rsidRDefault="006F0415" w:rsidP="006F0415">
      <w:pPr>
        <w:pStyle w:val="SingleTxtGC"/>
        <w:numPr>
          <w:ilvl w:val="0"/>
          <w:numId w:val="11"/>
        </w:numPr>
        <w:rPr>
          <w:rFonts w:eastAsia="SimHei" w:hint="eastAsia"/>
        </w:rPr>
      </w:pPr>
      <w:r w:rsidRPr="00DB6025">
        <w:rPr>
          <w:rFonts w:eastAsia="SimHei" w:hint="eastAsia"/>
        </w:rPr>
        <w:t>立即采取行动，实行有效措施，处理产妇高死亡率的问题，防止妇女采用不安全堕胎，废除对堕胎妇女实行的惩罚性规定；</w:t>
      </w:r>
    </w:p>
    <w:p w:rsidR="006F0415" w:rsidRPr="00DB6025" w:rsidRDefault="006F0415" w:rsidP="006F0415">
      <w:pPr>
        <w:pStyle w:val="SingleTxtGC"/>
        <w:numPr>
          <w:ilvl w:val="0"/>
          <w:numId w:val="11"/>
        </w:numPr>
        <w:rPr>
          <w:rFonts w:eastAsia="SimHei"/>
        </w:rPr>
      </w:pPr>
      <w:r w:rsidRPr="00DB6025">
        <w:rPr>
          <w:rFonts w:eastAsia="SimHei" w:hint="eastAsia"/>
        </w:rPr>
        <w:t>特别是在治疗堕胎并发症的妇女时要采取医</w:t>
      </w:r>
      <w:r w:rsidRPr="00DB6025">
        <w:rPr>
          <w:rFonts w:eastAsia="SimHei" w:hint="eastAsia"/>
        </w:rPr>
        <w:t>-</w:t>
      </w:r>
      <w:r w:rsidRPr="00DB6025">
        <w:rPr>
          <w:rFonts w:eastAsia="SimHei" w:hint="eastAsia"/>
        </w:rPr>
        <w:t>患保密的患者隐私政策</w:t>
      </w:r>
      <w:r w:rsidRPr="00DB6025">
        <w:rPr>
          <w:rFonts w:eastAsia="SimHei"/>
        </w:rPr>
        <w:t>；</w:t>
      </w:r>
    </w:p>
    <w:p w:rsidR="006F0415" w:rsidRPr="00DB6025" w:rsidRDefault="006F0415" w:rsidP="006F0415">
      <w:pPr>
        <w:pStyle w:val="SingleTxtGC"/>
        <w:numPr>
          <w:ilvl w:val="0"/>
          <w:numId w:val="11"/>
        </w:numPr>
        <w:rPr>
          <w:rFonts w:eastAsia="SimHei" w:hint="eastAsia"/>
        </w:rPr>
      </w:pPr>
      <w:r w:rsidRPr="00DB6025">
        <w:rPr>
          <w:rFonts w:eastAsia="SimHei" w:hint="eastAsia"/>
        </w:rPr>
        <w:t>提高医疗体制能力，执行旨在向妇女有效提供医疗信息和服务的方案和政策，特别是关于生殖健康和负担得起的避孕方法，其目的在于防止秘密的人工流产；</w:t>
      </w:r>
    </w:p>
    <w:p w:rsidR="006F0415" w:rsidRPr="00DB6025" w:rsidRDefault="006F0415" w:rsidP="006F0415">
      <w:pPr>
        <w:pStyle w:val="SingleTxtGC"/>
        <w:numPr>
          <w:ilvl w:val="0"/>
          <w:numId w:val="11"/>
        </w:numPr>
        <w:rPr>
          <w:rFonts w:eastAsia="SimHei" w:hint="eastAsia"/>
        </w:rPr>
      </w:pPr>
      <w:r w:rsidRPr="00DB6025">
        <w:rPr>
          <w:rFonts w:eastAsia="SimHei" w:hint="eastAsia"/>
        </w:rPr>
        <w:t>批</w:t>
      </w:r>
      <w:r w:rsidRPr="00DB6025">
        <w:rPr>
          <w:rFonts w:eastAsia="SimHei"/>
        </w:rPr>
        <w:t>准第</w:t>
      </w:r>
      <w:r w:rsidRPr="00DB6025">
        <w:rPr>
          <w:rFonts w:eastAsia="SimHei"/>
        </w:rPr>
        <w:t>2907/06</w:t>
      </w:r>
      <w:r w:rsidRPr="00DB6025">
        <w:rPr>
          <w:rFonts w:eastAsia="SimHei"/>
        </w:rPr>
        <w:t>号法</w:t>
      </w:r>
      <w:r w:rsidRPr="00DB6025">
        <w:rPr>
          <w:rFonts w:eastAsia="SimHei" w:hint="eastAsia"/>
        </w:rPr>
        <w:t>的规定，以保证为提供避孕方法而划拨必要的预算。</w:t>
      </w:r>
    </w:p>
    <w:p w:rsidR="006F0415" w:rsidRPr="006F0415" w:rsidRDefault="006F0415" w:rsidP="006F0415">
      <w:pPr>
        <w:pStyle w:val="H23GC"/>
        <w:rPr>
          <w:rFonts w:hint="eastAsia"/>
        </w:rPr>
      </w:pPr>
      <w:r w:rsidRPr="006F0415">
        <w:tab/>
      </w:r>
      <w:r w:rsidRPr="006F0415">
        <w:tab/>
      </w:r>
      <w:r w:rsidRPr="006F0415">
        <w:rPr>
          <w:rFonts w:hint="eastAsia"/>
        </w:rPr>
        <w:t>农村妇女</w:t>
      </w:r>
    </w:p>
    <w:p w:rsidR="006F0415" w:rsidRPr="006F0415" w:rsidRDefault="006F0415" w:rsidP="006F0415">
      <w:pPr>
        <w:pStyle w:val="SingleTxtGC"/>
      </w:pPr>
      <w:r w:rsidRPr="006F0415">
        <w:t xml:space="preserve">32.  </w:t>
      </w:r>
      <w:r w:rsidRPr="006F0415">
        <w:rPr>
          <w:rFonts w:hint="eastAsia"/>
        </w:rPr>
        <w:t>委员会欢迎缔约国采取行动，改善针对农村妇女的机构服务而作出的努力，例如制定《农村妇女具体政策》</w:t>
      </w:r>
      <w:r w:rsidRPr="006F0415">
        <w:t>(Politica Especifica para Mujeres Rurales)</w:t>
      </w:r>
      <w:r w:rsidRPr="006F0415">
        <w:rPr>
          <w:rFonts w:hint="eastAsia"/>
        </w:rPr>
        <w:t>。然而，委员会仍对农村妇女的弱势地位表示关切，她们由于贫困、难以获得保健和社会服务、得不到土地等因素而受到的影响最为严重，这种情况并非由于法律上的障碍，而是由于传统做法和文化形态所造成的，这在农村和土著社区更为顽固。委员会还关切的是，尽管政府已采取措施管制农用有毒产品的使用，但在农业中滥用这些有毒产品会对农村妇女的健康产生不良影响。</w:t>
      </w:r>
    </w:p>
    <w:p w:rsidR="006F0415" w:rsidRPr="00DB6025" w:rsidRDefault="006F0415" w:rsidP="006F0415">
      <w:pPr>
        <w:pStyle w:val="SingleTxtGC"/>
        <w:rPr>
          <w:rFonts w:eastAsia="SimHei" w:hint="eastAsia"/>
        </w:rPr>
      </w:pPr>
      <w:r w:rsidRPr="00DB6025">
        <w:rPr>
          <w:rFonts w:eastAsia="SimHei"/>
        </w:rPr>
        <w:t xml:space="preserve">33.  </w:t>
      </w:r>
      <w:r w:rsidRPr="00DB6025">
        <w:rPr>
          <w:rFonts w:eastAsia="SimHei" w:hint="eastAsia"/>
        </w:rPr>
        <w:t>委员会建议缔约国：</w:t>
      </w:r>
    </w:p>
    <w:p w:rsidR="006F0415" w:rsidRPr="00DB6025" w:rsidRDefault="006F0415" w:rsidP="006F0415">
      <w:pPr>
        <w:pStyle w:val="SingleTxtGC"/>
        <w:numPr>
          <w:ilvl w:val="0"/>
          <w:numId w:val="12"/>
        </w:numPr>
        <w:rPr>
          <w:rFonts w:eastAsia="SimHei" w:hint="eastAsia"/>
        </w:rPr>
      </w:pPr>
      <w:r w:rsidRPr="00DB6025">
        <w:rPr>
          <w:rFonts w:eastAsia="SimHei" w:hint="eastAsia"/>
        </w:rPr>
        <w:t>实施具体政策，包括通过有效的临时特别措施来加快实现实质性平等，以推动实现妇女权利；</w:t>
      </w:r>
    </w:p>
    <w:p w:rsidR="006F0415" w:rsidRPr="00DB6025" w:rsidRDefault="006F0415" w:rsidP="006F0415">
      <w:pPr>
        <w:pStyle w:val="SingleTxtGC"/>
        <w:numPr>
          <w:ilvl w:val="0"/>
          <w:numId w:val="12"/>
        </w:numPr>
        <w:rPr>
          <w:rFonts w:eastAsia="SimHei" w:hint="eastAsia"/>
        </w:rPr>
      </w:pPr>
      <w:r w:rsidRPr="00DB6025">
        <w:rPr>
          <w:rFonts w:eastAsia="SimHei" w:hint="eastAsia"/>
        </w:rPr>
        <w:t>加强努力，实施全面的国家卫生和教育方案，包括在实用识字率、企业发展、技能培训和小额信贷等领域的方案，以作为扶贫手段；</w:t>
      </w:r>
    </w:p>
    <w:p w:rsidR="006F0415" w:rsidRPr="00DB6025" w:rsidRDefault="006F0415" w:rsidP="006F0415">
      <w:pPr>
        <w:pStyle w:val="SingleTxtGC"/>
        <w:numPr>
          <w:ilvl w:val="0"/>
          <w:numId w:val="12"/>
        </w:numPr>
        <w:rPr>
          <w:rFonts w:eastAsia="SimHei" w:hint="eastAsia"/>
        </w:rPr>
      </w:pPr>
      <w:r w:rsidRPr="00DB6025">
        <w:rPr>
          <w:rFonts w:eastAsia="SimHei" w:hint="eastAsia"/>
        </w:rPr>
        <w:t>针对在农业中滥用农用有毒产品的可能的负面原因进行全面研究，以便实施必要措施，消除其对妇女及其子女健康的影响。</w:t>
      </w:r>
    </w:p>
    <w:p w:rsidR="006F0415" w:rsidRPr="006F0415" w:rsidRDefault="006F0415" w:rsidP="006F0415">
      <w:pPr>
        <w:pStyle w:val="H23GC"/>
        <w:rPr>
          <w:rFonts w:hint="eastAsia"/>
        </w:rPr>
      </w:pPr>
      <w:r w:rsidRPr="006F0415">
        <w:tab/>
      </w:r>
      <w:r w:rsidRPr="006F0415">
        <w:tab/>
      </w:r>
      <w:r w:rsidRPr="006F0415">
        <w:rPr>
          <w:rFonts w:hint="eastAsia"/>
        </w:rPr>
        <w:t>弱势妇女群体</w:t>
      </w:r>
    </w:p>
    <w:p w:rsidR="006F0415" w:rsidRPr="006F0415" w:rsidRDefault="006F0415" w:rsidP="006F0415">
      <w:pPr>
        <w:pStyle w:val="SingleTxtGC"/>
        <w:rPr>
          <w:rFonts w:hint="eastAsia"/>
        </w:rPr>
      </w:pPr>
      <w:r w:rsidRPr="006F0415">
        <w:t xml:space="preserve">34.  </w:t>
      </w:r>
      <w:r w:rsidRPr="006F0415">
        <w:rPr>
          <w:rFonts w:hint="eastAsia"/>
        </w:rPr>
        <w:t>委员会欢迎缔约国为改善土著妇女的生活条件而作出的努力，包括</w:t>
      </w:r>
      <w:r w:rsidRPr="006F0415">
        <w:t>瓜拉尼</w:t>
      </w:r>
      <w:r w:rsidRPr="006F0415">
        <w:rPr>
          <w:rFonts w:hint="eastAsia"/>
        </w:rPr>
        <w:t>单语种妇女。然而，委员会重申了其对文盲现象长期存在、低入学率、难以获得医疗服务及贫困水平显著等问题的关切。委员会对获得充足食物和安全饮水的权利方面的高度脆弱性深感关切，尤其是已多次遭受旱灾的查科地区。委员会还对土著妇女的工资一般低于全国平均水平的问题表示关切。</w:t>
      </w:r>
    </w:p>
    <w:p w:rsidR="006F0415" w:rsidRPr="00DB6025" w:rsidRDefault="006F0415" w:rsidP="006F0415">
      <w:pPr>
        <w:pStyle w:val="SingleTxtGC"/>
        <w:rPr>
          <w:rFonts w:eastAsia="SimHei"/>
        </w:rPr>
      </w:pPr>
      <w:r w:rsidRPr="00DB6025">
        <w:rPr>
          <w:rFonts w:eastAsia="SimHei"/>
        </w:rPr>
        <w:t xml:space="preserve">35.  </w:t>
      </w:r>
      <w:r w:rsidRPr="00DB6025">
        <w:rPr>
          <w:rFonts w:eastAsia="SimHei" w:hint="eastAsia"/>
        </w:rPr>
        <w:t>委员会建议缔约国</w:t>
      </w:r>
      <w:r w:rsidRPr="00DB6025">
        <w:rPr>
          <w:rFonts w:eastAsia="SimHei"/>
        </w:rPr>
        <w:t>：</w:t>
      </w:r>
    </w:p>
    <w:p w:rsidR="006F0415" w:rsidRPr="00DB6025" w:rsidRDefault="006F0415" w:rsidP="006F0415">
      <w:pPr>
        <w:pStyle w:val="SingleTxtGC"/>
        <w:numPr>
          <w:ilvl w:val="0"/>
          <w:numId w:val="13"/>
        </w:numPr>
        <w:rPr>
          <w:rFonts w:eastAsia="SimHei"/>
        </w:rPr>
      </w:pPr>
      <w:r w:rsidRPr="00DB6025">
        <w:rPr>
          <w:rFonts w:eastAsia="SimHei"/>
        </w:rPr>
        <w:t>按照《公约》第四条第</w:t>
      </w:r>
      <w:r w:rsidRPr="00DB6025">
        <w:rPr>
          <w:rFonts w:eastAsia="SimHei"/>
        </w:rPr>
        <w:t>1</w:t>
      </w:r>
      <w:r w:rsidRPr="00DB6025">
        <w:rPr>
          <w:rFonts w:eastAsia="SimHei"/>
        </w:rPr>
        <w:t>款及委员会第</w:t>
      </w:r>
      <w:r w:rsidRPr="00DB6025">
        <w:rPr>
          <w:rFonts w:eastAsia="SimHei"/>
        </w:rPr>
        <w:t>25</w:t>
      </w:r>
      <w:r w:rsidRPr="00DB6025">
        <w:rPr>
          <w:rFonts w:eastAsia="SimHei" w:hint="eastAsia"/>
          <w:sz w:val="10"/>
          <w:szCs w:val="10"/>
        </w:rPr>
        <w:t xml:space="preserve"> </w:t>
      </w:r>
      <w:r w:rsidRPr="00DB6025">
        <w:rPr>
          <w:rFonts w:eastAsia="SimHei"/>
        </w:rPr>
        <w:t>(2004)</w:t>
      </w:r>
      <w:r w:rsidRPr="00DB6025">
        <w:rPr>
          <w:rFonts w:eastAsia="SimHei"/>
        </w:rPr>
        <w:t>号一般性建议，采取临时特别措施，以加快实现土著妇女的各项权利；</w:t>
      </w:r>
    </w:p>
    <w:p w:rsidR="006F0415" w:rsidRPr="00DB6025" w:rsidRDefault="006F0415" w:rsidP="006F0415">
      <w:pPr>
        <w:pStyle w:val="SingleTxtGC"/>
        <w:numPr>
          <w:ilvl w:val="0"/>
          <w:numId w:val="13"/>
        </w:numPr>
        <w:rPr>
          <w:rFonts w:eastAsia="SimHei"/>
        </w:rPr>
      </w:pPr>
      <w:r w:rsidRPr="00DB6025">
        <w:rPr>
          <w:rFonts w:eastAsia="SimHei"/>
        </w:rPr>
        <w:t>确保土著妇女能够在</w:t>
      </w:r>
      <w:r w:rsidRPr="00DB6025">
        <w:rPr>
          <w:rFonts w:eastAsia="SimHei" w:hint="eastAsia"/>
        </w:rPr>
        <w:t>实际</w:t>
      </w:r>
      <w:r w:rsidRPr="00DB6025">
        <w:rPr>
          <w:rFonts w:eastAsia="SimHei"/>
        </w:rPr>
        <w:t>和资金两方面</w:t>
      </w:r>
      <w:r w:rsidRPr="00DB6025">
        <w:rPr>
          <w:rFonts w:eastAsia="SimHei" w:hint="eastAsia"/>
        </w:rPr>
        <w:t>便于以能够支付的方式获得有</w:t>
      </w:r>
      <w:r w:rsidRPr="00DB6025">
        <w:rPr>
          <w:rFonts w:eastAsia="SimHei"/>
        </w:rPr>
        <w:t>双语服务的</w:t>
      </w:r>
      <w:r w:rsidRPr="00DB6025">
        <w:rPr>
          <w:rFonts w:eastAsia="SimHei" w:hint="eastAsia"/>
        </w:rPr>
        <w:t>教育</w:t>
      </w:r>
      <w:r w:rsidRPr="00DB6025">
        <w:rPr>
          <w:rFonts w:eastAsia="SimHei"/>
        </w:rPr>
        <w:t>和保健</w:t>
      </w:r>
      <w:r w:rsidRPr="00DB6025">
        <w:rPr>
          <w:rFonts w:eastAsia="SimHei" w:hint="eastAsia"/>
        </w:rPr>
        <w:t>服务</w:t>
      </w:r>
      <w:r w:rsidRPr="00DB6025">
        <w:rPr>
          <w:rFonts w:eastAsia="SimHei"/>
        </w:rPr>
        <w:t>，并同时考虑到来自单语种土著社区的妇女的特殊需要；</w:t>
      </w:r>
    </w:p>
    <w:p w:rsidR="006F0415" w:rsidRPr="00DB6025" w:rsidRDefault="006F0415" w:rsidP="006F0415">
      <w:pPr>
        <w:pStyle w:val="SingleTxtGC"/>
        <w:numPr>
          <w:ilvl w:val="0"/>
          <w:numId w:val="13"/>
        </w:numPr>
        <w:rPr>
          <w:rFonts w:eastAsia="SimHei" w:hint="eastAsia"/>
        </w:rPr>
      </w:pPr>
      <w:r w:rsidRPr="00DB6025">
        <w:rPr>
          <w:rFonts w:eastAsia="SimHei"/>
        </w:rPr>
        <w:t>加强努力，通过协商和参与性的方式实现获得充足食物和水的权利，同时使土著妇女参与这一进程，以实现充分的文化成果。</w:t>
      </w:r>
    </w:p>
    <w:p w:rsidR="006F0415" w:rsidRPr="006F0415" w:rsidRDefault="006F0415" w:rsidP="006F0415">
      <w:pPr>
        <w:pStyle w:val="H23GC"/>
      </w:pPr>
      <w:r w:rsidRPr="006F0415">
        <w:tab/>
      </w:r>
      <w:r w:rsidRPr="006F0415">
        <w:tab/>
      </w:r>
      <w:r w:rsidRPr="006F0415">
        <w:rPr>
          <w:rFonts w:hint="eastAsia"/>
        </w:rPr>
        <w:t>妇女在婚姻和家庭关系中遭受的歧视</w:t>
      </w:r>
    </w:p>
    <w:p w:rsidR="006F0415" w:rsidRPr="006F0415" w:rsidRDefault="006F0415" w:rsidP="006F0415">
      <w:pPr>
        <w:pStyle w:val="SingleTxtGC"/>
        <w:rPr>
          <w:rFonts w:hint="eastAsia"/>
        </w:rPr>
      </w:pPr>
      <w:r w:rsidRPr="006F0415">
        <w:t xml:space="preserve">36.  </w:t>
      </w:r>
      <w:r w:rsidRPr="006F0415">
        <w:rPr>
          <w:rFonts w:hint="eastAsia"/>
        </w:rPr>
        <w:t>委员会重申对男孩和女孩的最低法定结婚年龄仍为</w:t>
      </w:r>
      <w:r w:rsidRPr="006F0415">
        <w:rPr>
          <w:rFonts w:hint="eastAsia"/>
        </w:rPr>
        <w:t>16</w:t>
      </w:r>
      <w:r w:rsidRPr="006F0415">
        <w:rPr>
          <w:rFonts w:hint="eastAsia"/>
        </w:rPr>
        <w:t>岁表示关切。委员会注意到，《离婚法》</w:t>
      </w:r>
      <w:r w:rsidRPr="006F0415">
        <w:rPr>
          <w:rFonts w:hint="eastAsia"/>
        </w:rPr>
        <w:t>(</w:t>
      </w:r>
      <w:r w:rsidRPr="006F0415">
        <w:rPr>
          <w:rFonts w:hint="eastAsia"/>
        </w:rPr>
        <w:t>第</w:t>
      </w:r>
      <w:r w:rsidRPr="006F0415">
        <w:t>45/91</w:t>
      </w:r>
      <w:r w:rsidRPr="006F0415">
        <w:rPr>
          <w:rFonts w:hint="eastAsia"/>
        </w:rPr>
        <w:t>号</w:t>
      </w:r>
      <w:r w:rsidRPr="006F0415">
        <w:rPr>
          <w:rFonts w:hint="eastAsia"/>
        </w:rPr>
        <w:t>)</w:t>
      </w:r>
      <w:r w:rsidRPr="006F0415">
        <w:rPr>
          <w:rFonts w:hint="eastAsia"/>
        </w:rPr>
        <w:t>规定了婚姻中的平等性；但其关切的是，公众并未充分知悉现有的三种夫妻财产制度，妇女尤其不了解其所作选择的经济后果。委员会还关切的是，根据共同财产制度，对离婚时可平分的财产的定义并不包括无形资产，例如与工作有关的福利，且没有任何机制来弥补配偶间的经济差距。委员会还对缺乏充足的立法措施和司法资源来实施父亲的职责表示关切。</w:t>
      </w:r>
    </w:p>
    <w:p w:rsidR="006F0415" w:rsidRPr="00DB6025" w:rsidRDefault="006F0415" w:rsidP="006F0415">
      <w:pPr>
        <w:pStyle w:val="SingleTxtGC"/>
        <w:rPr>
          <w:rFonts w:eastAsia="SimHei" w:hint="eastAsia"/>
        </w:rPr>
      </w:pPr>
      <w:r w:rsidRPr="00DB6025">
        <w:rPr>
          <w:rFonts w:eastAsia="SimHei"/>
        </w:rPr>
        <w:t xml:space="preserve">37.  </w:t>
      </w:r>
      <w:r w:rsidRPr="00DB6025">
        <w:rPr>
          <w:rFonts w:eastAsia="SimHei"/>
        </w:rPr>
        <w:t>委员会重申它建议缔约国采取措施，提高女孩和男孩的法定最低结婚年龄。委员会回顾关于婚姻和家庭关系中的平等的第</w:t>
      </w:r>
      <w:r w:rsidRPr="00DB6025">
        <w:rPr>
          <w:rFonts w:eastAsia="SimHei"/>
        </w:rPr>
        <w:t>21</w:t>
      </w:r>
      <w:r w:rsidRPr="00DB6025">
        <w:rPr>
          <w:rFonts w:eastAsia="SimHei" w:hint="eastAsia"/>
        </w:rPr>
        <w:t xml:space="preserve"> </w:t>
      </w:r>
      <w:r w:rsidRPr="00DB6025">
        <w:rPr>
          <w:rFonts w:eastAsia="SimHei"/>
        </w:rPr>
        <w:t>(2004)</w:t>
      </w:r>
      <w:r w:rsidRPr="00DB6025">
        <w:rPr>
          <w:rFonts w:eastAsia="SimHei"/>
        </w:rPr>
        <w:t>号一般性建议，建议缔约国</w:t>
      </w:r>
      <w:r w:rsidRPr="00DB6025">
        <w:rPr>
          <w:rFonts w:eastAsia="SimHei" w:hint="eastAsia"/>
        </w:rPr>
        <w:t>：</w:t>
      </w:r>
    </w:p>
    <w:p w:rsidR="006F0415" w:rsidRPr="00DB6025" w:rsidRDefault="006F0415" w:rsidP="006F0415">
      <w:pPr>
        <w:pStyle w:val="SingleTxtGC"/>
        <w:numPr>
          <w:ilvl w:val="0"/>
          <w:numId w:val="14"/>
        </w:numPr>
        <w:rPr>
          <w:rFonts w:eastAsia="SimHei"/>
        </w:rPr>
      </w:pPr>
      <w:r w:rsidRPr="00DB6025">
        <w:rPr>
          <w:rFonts w:eastAsia="SimHei" w:hint="eastAsia"/>
        </w:rPr>
        <w:t>开展面向妇女的宣传活动，内容是夫妻财产制度的选择及对其经济安全和福利的影响</w:t>
      </w:r>
      <w:r w:rsidRPr="00DB6025">
        <w:rPr>
          <w:rFonts w:eastAsia="SimHei"/>
        </w:rPr>
        <w:t>；</w:t>
      </w:r>
    </w:p>
    <w:p w:rsidR="006F0415" w:rsidRPr="00DB6025" w:rsidRDefault="006F0415" w:rsidP="006F0415">
      <w:pPr>
        <w:pStyle w:val="SingleTxtGC"/>
        <w:numPr>
          <w:ilvl w:val="0"/>
          <w:numId w:val="14"/>
        </w:numPr>
        <w:rPr>
          <w:rFonts w:eastAsia="SimHei" w:hint="eastAsia"/>
        </w:rPr>
      </w:pPr>
      <w:r w:rsidRPr="00DB6025">
        <w:rPr>
          <w:rFonts w:eastAsia="SimHei" w:hint="eastAsia"/>
        </w:rPr>
        <w:t>确保夫妻共同财产的概念扩展至无形资产，包括养老金、保险福利及其他事业资产，并采取必要的进一步法律措施，以补偿妇女在无薪工作中的不平等份额，包括离婚后支付给配偶的费用</w:t>
      </w:r>
      <w:r w:rsidRPr="00DB6025">
        <w:rPr>
          <w:rFonts w:eastAsia="SimHei"/>
        </w:rPr>
        <w:t>；</w:t>
      </w:r>
      <w:r w:rsidRPr="00DB6025">
        <w:rPr>
          <w:rFonts w:eastAsia="SimHei" w:hint="eastAsia"/>
        </w:rPr>
        <w:t>及</w:t>
      </w:r>
    </w:p>
    <w:p w:rsidR="006F0415" w:rsidRPr="00DB6025" w:rsidRDefault="006F0415" w:rsidP="006F0415">
      <w:pPr>
        <w:pStyle w:val="SingleTxtGC"/>
        <w:numPr>
          <w:ilvl w:val="0"/>
          <w:numId w:val="14"/>
        </w:numPr>
        <w:rPr>
          <w:rFonts w:eastAsia="SimHei" w:hint="eastAsia"/>
        </w:rPr>
      </w:pPr>
      <w:r w:rsidRPr="00DB6025">
        <w:rPr>
          <w:rFonts w:eastAsia="SimHei" w:hint="eastAsia"/>
        </w:rPr>
        <w:t>进一步加强有关向父亲索偿的现行立法和行政措施，包括资助</w:t>
      </w:r>
      <w:r w:rsidRPr="00DB6025">
        <w:rPr>
          <w:rFonts w:eastAsia="SimHei" w:hint="eastAsia"/>
        </w:rPr>
        <w:t>DNA</w:t>
      </w:r>
      <w:r w:rsidRPr="00DB6025">
        <w:rPr>
          <w:rFonts w:eastAsia="SimHei" w:hint="eastAsia"/>
        </w:rPr>
        <w:t>测试的规定，并加强负责处理此类案件的司法机制。</w:t>
      </w:r>
    </w:p>
    <w:p w:rsidR="006F0415" w:rsidRPr="00DB6025" w:rsidRDefault="006F0415" w:rsidP="006F0415">
      <w:pPr>
        <w:pStyle w:val="SingleTxtGC"/>
        <w:rPr>
          <w:rFonts w:eastAsia="SimHei" w:hint="eastAsia"/>
        </w:rPr>
      </w:pPr>
      <w:r w:rsidRPr="00DB6025">
        <w:rPr>
          <w:rFonts w:eastAsia="SimHei" w:hint="eastAsia"/>
        </w:rPr>
        <w:t>对《公约》第二十条第</w:t>
      </w:r>
      <w:r w:rsidRPr="00DB6025">
        <w:rPr>
          <w:rFonts w:eastAsia="SimHei" w:hint="eastAsia"/>
        </w:rPr>
        <w:t>1</w:t>
      </w:r>
      <w:r w:rsidRPr="00DB6025">
        <w:rPr>
          <w:rFonts w:eastAsia="SimHei" w:hint="eastAsia"/>
        </w:rPr>
        <w:t>款的修正</w:t>
      </w:r>
    </w:p>
    <w:p w:rsidR="006F0415" w:rsidRPr="00DB6025" w:rsidRDefault="006F0415" w:rsidP="006F0415">
      <w:pPr>
        <w:pStyle w:val="SingleTxtGC"/>
        <w:rPr>
          <w:rFonts w:eastAsia="SimHei" w:hint="eastAsia"/>
        </w:rPr>
      </w:pPr>
      <w:r w:rsidRPr="00DB6025">
        <w:rPr>
          <w:rFonts w:eastAsia="SimHei" w:hint="eastAsia"/>
        </w:rPr>
        <w:t xml:space="preserve">38.  </w:t>
      </w:r>
      <w:r w:rsidRPr="00DB6025">
        <w:rPr>
          <w:rFonts w:eastAsia="SimHei" w:hint="eastAsia"/>
        </w:rPr>
        <w:t>委员会鼓励缔约国加速审议修正《公约》关于委员会会议时间的第二十条第</w:t>
      </w:r>
      <w:r w:rsidRPr="00DB6025">
        <w:rPr>
          <w:rFonts w:eastAsia="SimHei" w:hint="eastAsia"/>
        </w:rPr>
        <w:t>1</w:t>
      </w:r>
      <w:r w:rsidRPr="00DB6025">
        <w:rPr>
          <w:rFonts w:eastAsia="SimHei" w:hint="eastAsia"/>
        </w:rPr>
        <w:t>款的问题。</w:t>
      </w:r>
    </w:p>
    <w:p w:rsidR="006F0415" w:rsidRPr="00DB6025" w:rsidRDefault="006F0415" w:rsidP="006F0415">
      <w:pPr>
        <w:pStyle w:val="H23GC"/>
      </w:pPr>
      <w:r w:rsidRPr="00DB6025">
        <w:rPr>
          <w:rFonts w:hint="eastAsia"/>
        </w:rPr>
        <w:tab/>
      </w:r>
      <w:r w:rsidRPr="00DB6025">
        <w:rPr>
          <w:rFonts w:hint="eastAsia"/>
        </w:rPr>
        <w:tab/>
      </w:r>
      <w:r w:rsidRPr="00DB6025">
        <w:t>《北京宣言和行动纲要》</w:t>
      </w:r>
    </w:p>
    <w:p w:rsidR="006F0415" w:rsidRPr="00DB6025" w:rsidRDefault="006F0415" w:rsidP="006F0415">
      <w:pPr>
        <w:pStyle w:val="SingleTxtGC"/>
        <w:rPr>
          <w:rFonts w:eastAsia="SimHei" w:hint="eastAsia"/>
        </w:rPr>
      </w:pPr>
      <w:r w:rsidRPr="00DB6025">
        <w:rPr>
          <w:rFonts w:eastAsia="SimHei" w:hint="eastAsia"/>
          <w:lang w:val="en-GB"/>
        </w:rPr>
        <w:t xml:space="preserve">39.  </w:t>
      </w:r>
      <w:r w:rsidRPr="00DB6025">
        <w:rPr>
          <w:rFonts w:eastAsia="SimHei" w:hint="eastAsia"/>
          <w:lang w:val="en-GB"/>
        </w:rPr>
        <w:t>委员会促请缔约国在履行《公约》义务时充分利用对《公约》的规定有增补作用的</w:t>
      </w:r>
      <w:r w:rsidRPr="00DB6025">
        <w:rPr>
          <w:rFonts w:eastAsia="SimHei"/>
        </w:rPr>
        <w:t>《北京宣言和行动纲要》</w:t>
      </w:r>
      <w:r w:rsidRPr="00DB6025">
        <w:rPr>
          <w:rFonts w:eastAsia="SimHei" w:hint="eastAsia"/>
        </w:rPr>
        <w:t>；并请缔约国在下次定期报告中列入这方面的资料。</w:t>
      </w:r>
    </w:p>
    <w:p w:rsidR="006F0415" w:rsidRPr="00DB6025" w:rsidRDefault="006F0415" w:rsidP="006F0415">
      <w:pPr>
        <w:pStyle w:val="H23GC"/>
        <w:rPr>
          <w:rFonts w:hint="eastAsia"/>
        </w:rPr>
      </w:pPr>
      <w:r w:rsidRPr="00DB6025">
        <w:rPr>
          <w:rFonts w:hint="eastAsia"/>
        </w:rPr>
        <w:tab/>
      </w:r>
      <w:r w:rsidRPr="00DB6025">
        <w:rPr>
          <w:rFonts w:hint="eastAsia"/>
        </w:rPr>
        <w:tab/>
      </w:r>
      <w:r w:rsidRPr="00DB6025">
        <w:rPr>
          <w:rFonts w:hint="eastAsia"/>
        </w:rPr>
        <w:t>《千年发展目标》</w:t>
      </w:r>
    </w:p>
    <w:p w:rsidR="006F0415" w:rsidRPr="00DB6025" w:rsidRDefault="006F0415" w:rsidP="006F0415">
      <w:pPr>
        <w:pStyle w:val="SingleTxtGC"/>
        <w:rPr>
          <w:rFonts w:eastAsia="SimHei"/>
        </w:rPr>
      </w:pPr>
      <w:r w:rsidRPr="00DB6025">
        <w:rPr>
          <w:rFonts w:eastAsia="SimHei" w:hint="eastAsia"/>
        </w:rPr>
        <w:t xml:space="preserve">40.  </w:t>
      </w:r>
      <w:r w:rsidRPr="00DB6025">
        <w:rPr>
          <w:rFonts w:eastAsia="SimHei" w:hint="eastAsia"/>
        </w:rPr>
        <w:t>委员会强调，充分有效地履行《公约》，是实现《千年发展目标》所不可或缺的。它呼吁在实现《千年发展目标》的所有努力中纳入性别观念并明确反映《公约》的规定；它请缔约国在下次定期报告中列入这方面的资料。</w:t>
      </w:r>
    </w:p>
    <w:p w:rsidR="006F0415" w:rsidRPr="00DB6025" w:rsidRDefault="006F0415" w:rsidP="006F0415">
      <w:pPr>
        <w:pStyle w:val="H23GC"/>
        <w:rPr>
          <w:rFonts w:hint="eastAsia"/>
          <w:lang w:val="en-GB"/>
        </w:rPr>
      </w:pPr>
      <w:r w:rsidRPr="00DB6025">
        <w:rPr>
          <w:rFonts w:hint="eastAsia"/>
          <w:lang w:val="en-GB"/>
        </w:rPr>
        <w:tab/>
      </w:r>
      <w:r w:rsidRPr="00DB6025">
        <w:rPr>
          <w:rFonts w:hint="eastAsia"/>
          <w:lang w:val="en-GB"/>
        </w:rPr>
        <w:tab/>
      </w:r>
      <w:r w:rsidRPr="00DB6025">
        <w:rPr>
          <w:rFonts w:hint="eastAsia"/>
          <w:lang w:val="en-GB"/>
        </w:rPr>
        <w:t>传播</w:t>
      </w:r>
    </w:p>
    <w:p w:rsidR="006F0415" w:rsidRPr="00DB6025" w:rsidRDefault="006F0415" w:rsidP="006F0415">
      <w:pPr>
        <w:pStyle w:val="SingleTxtGC"/>
        <w:rPr>
          <w:rFonts w:eastAsia="SimHei"/>
        </w:rPr>
      </w:pPr>
      <w:r w:rsidRPr="00DB6025">
        <w:rPr>
          <w:rFonts w:eastAsia="SimHei" w:hint="eastAsia"/>
          <w:lang w:val="en-GB"/>
        </w:rPr>
        <w:t xml:space="preserve">41.  </w:t>
      </w:r>
      <w:r w:rsidRPr="00DB6025">
        <w:rPr>
          <w:rFonts w:eastAsia="SimHei" w:hint="eastAsia"/>
          <w:lang w:val="en-GB"/>
        </w:rPr>
        <w:t>委员会要求在巴拉圭广为传播本结论意见，以便让人民、政府官员、政界人物、议员、妇女组织和人权组织认识到为确保法律和事实上的妇女平等而采取的步骤以及在这方面需要进一步采取的步骤。委员会建议将地方社区也列入传播的范围。它鼓励缔约国举办一系列的会议，讨论在落实本结论意见方面取得的进展情况。委员会请缔约国广为传播，特别是向妇女组织和人权组织广为传播委员会的一般性建议、</w:t>
      </w:r>
      <w:r w:rsidRPr="00DB6025">
        <w:rPr>
          <w:rFonts w:eastAsia="SimHei"/>
        </w:rPr>
        <w:t>《北京宣言和行动纲要》</w:t>
      </w:r>
      <w:r w:rsidRPr="00DB6025">
        <w:rPr>
          <w:rFonts w:eastAsia="SimHei" w:hint="eastAsia"/>
        </w:rPr>
        <w:t>以及以“</w:t>
      </w:r>
      <w:r w:rsidRPr="00DB6025">
        <w:rPr>
          <w:rFonts w:eastAsia="SimHei"/>
        </w:rPr>
        <w:t>2000</w:t>
      </w:r>
      <w:r w:rsidRPr="00DB6025">
        <w:rPr>
          <w:rFonts w:eastAsia="SimHei"/>
        </w:rPr>
        <w:t>年妇女：二十一世纪两性平等、发展与和平</w:t>
      </w:r>
      <w:r w:rsidRPr="00DB6025">
        <w:rPr>
          <w:rFonts w:eastAsia="SimHei" w:hint="eastAsia"/>
        </w:rPr>
        <w:t>”为主题的大会第二十三届特别会议的成果。</w:t>
      </w:r>
    </w:p>
    <w:p w:rsidR="006F0415" w:rsidRPr="00DB6025" w:rsidRDefault="006F0415" w:rsidP="006F0415">
      <w:pPr>
        <w:pStyle w:val="H23GC"/>
        <w:rPr>
          <w:rFonts w:hint="eastAsia"/>
          <w:lang w:val="en-GB"/>
        </w:rPr>
      </w:pPr>
      <w:r w:rsidRPr="00DB6025">
        <w:rPr>
          <w:rFonts w:hint="eastAsia"/>
          <w:lang w:val="en-GB"/>
        </w:rPr>
        <w:tab/>
      </w:r>
      <w:r w:rsidRPr="00DB6025">
        <w:rPr>
          <w:rFonts w:hint="eastAsia"/>
          <w:lang w:val="en-GB"/>
        </w:rPr>
        <w:tab/>
      </w:r>
      <w:r w:rsidRPr="00DB6025">
        <w:rPr>
          <w:rFonts w:hint="eastAsia"/>
          <w:lang w:val="en-GB"/>
        </w:rPr>
        <w:t>对结论意见的后续工作</w:t>
      </w:r>
    </w:p>
    <w:p w:rsidR="006F0415" w:rsidRPr="00DB6025" w:rsidRDefault="006F0415" w:rsidP="006F0415">
      <w:pPr>
        <w:pStyle w:val="SingleTxtGC"/>
        <w:rPr>
          <w:rFonts w:eastAsia="SimHei" w:hint="eastAsia"/>
          <w:lang w:val="en-GB"/>
        </w:rPr>
      </w:pPr>
      <w:r w:rsidRPr="00DB6025">
        <w:rPr>
          <w:rFonts w:eastAsia="SimHei" w:hint="eastAsia"/>
          <w:lang w:val="en-GB"/>
        </w:rPr>
        <w:t xml:space="preserve">42.  </w:t>
      </w:r>
      <w:r w:rsidRPr="00DB6025">
        <w:rPr>
          <w:rFonts w:eastAsia="SimHei" w:hint="eastAsia"/>
          <w:lang w:val="en-GB"/>
        </w:rPr>
        <w:t>委员会请缔约国在两年内就落实上文第</w:t>
      </w:r>
      <w:r w:rsidRPr="00DB6025">
        <w:rPr>
          <w:rFonts w:eastAsia="SimHei" w:hint="eastAsia"/>
          <w:lang w:val="en-GB"/>
        </w:rPr>
        <w:t>23</w:t>
      </w:r>
      <w:r w:rsidRPr="00DB6025">
        <w:rPr>
          <w:rFonts w:eastAsia="SimHei" w:hint="eastAsia"/>
          <w:lang w:val="en-GB"/>
        </w:rPr>
        <w:t>和</w:t>
      </w:r>
      <w:r w:rsidRPr="00DB6025">
        <w:rPr>
          <w:rFonts w:eastAsia="SimHei" w:hint="eastAsia"/>
          <w:lang w:val="en-GB"/>
        </w:rPr>
        <w:t>31</w:t>
      </w:r>
      <w:r w:rsidRPr="00DB6025">
        <w:rPr>
          <w:rFonts w:eastAsia="SimHei" w:hint="eastAsia"/>
          <w:lang w:val="en-GB"/>
        </w:rPr>
        <w:t>段所载的建议而采取的措施提供书面资料。</w:t>
      </w:r>
    </w:p>
    <w:p w:rsidR="006F0415" w:rsidRPr="00DB6025" w:rsidRDefault="006F0415" w:rsidP="006F0415">
      <w:pPr>
        <w:pStyle w:val="H23GC"/>
        <w:rPr>
          <w:rFonts w:hint="eastAsia"/>
          <w:lang w:val="en-GB"/>
        </w:rPr>
      </w:pPr>
      <w:r w:rsidRPr="00DB6025">
        <w:rPr>
          <w:rFonts w:hint="eastAsia"/>
          <w:lang w:val="en-GB"/>
        </w:rPr>
        <w:tab/>
      </w:r>
      <w:r w:rsidRPr="00DB6025">
        <w:rPr>
          <w:rFonts w:hint="eastAsia"/>
          <w:lang w:val="en-GB"/>
        </w:rPr>
        <w:tab/>
      </w:r>
      <w:r w:rsidRPr="00DB6025">
        <w:rPr>
          <w:rFonts w:hint="eastAsia"/>
          <w:lang w:val="en-GB"/>
        </w:rPr>
        <w:t>编写下次报告</w:t>
      </w:r>
    </w:p>
    <w:p w:rsidR="006F0415" w:rsidRPr="00DB6025" w:rsidRDefault="006F0415" w:rsidP="006F0415">
      <w:pPr>
        <w:pStyle w:val="SingleTxtGC"/>
        <w:rPr>
          <w:rFonts w:eastAsia="SimHei" w:hint="eastAsia"/>
          <w:lang w:val="en-GB"/>
        </w:rPr>
      </w:pPr>
      <w:r w:rsidRPr="00DB6025">
        <w:rPr>
          <w:rFonts w:eastAsia="SimHei" w:hint="eastAsia"/>
          <w:lang w:val="en-GB"/>
        </w:rPr>
        <w:t xml:space="preserve">43.  </w:t>
      </w:r>
      <w:r w:rsidRPr="00DB6025">
        <w:rPr>
          <w:rFonts w:eastAsia="SimHei" w:hint="eastAsia"/>
          <w:lang w:val="en-GB"/>
        </w:rPr>
        <w:t>委员会请缔约国确保所有部和公共机构广泛参与编写下次报告，并在这阶段与各类妇女组织和人权组织进行协商。</w:t>
      </w:r>
    </w:p>
    <w:p w:rsidR="006F0415" w:rsidRPr="00DB6025" w:rsidRDefault="006F0415" w:rsidP="006F0415">
      <w:pPr>
        <w:pStyle w:val="SingleTxtGC"/>
        <w:rPr>
          <w:rFonts w:eastAsia="SimHei" w:hint="eastAsia"/>
          <w:lang w:val="en-GB"/>
        </w:rPr>
      </w:pPr>
      <w:r w:rsidRPr="00DB6025">
        <w:rPr>
          <w:rFonts w:eastAsia="SimHei" w:hint="eastAsia"/>
          <w:lang w:val="en-GB"/>
        </w:rPr>
        <w:t xml:space="preserve">44. </w:t>
      </w:r>
      <w:r w:rsidRPr="00DB6025">
        <w:rPr>
          <w:rFonts w:eastAsia="SimHei" w:hint="eastAsia"/>
          <w:lang w:val="en-GB"/>
        </w:rPr>
        <w:t>委员会请缔约国根据《公约》第十八条，在下次定期报告中对本结论意见所表示的关注作出答复。委员会请缔约国在</w:t>
      </w:r>
      <w:r w:rsidRPr="00DB6025">
        <w:rPr>
          <w:rFonts w:eastAsia="SimHei" w:hint="eastAsia"/>
          <w:lang w:val="en-GB"/>
        </w:rPr>
        <w:t>2015</w:t>
      </w:r>
      <w:r w:rsidRPr="00DB6025">
        <w:rPr>
          <w:rFonts w:eastAsia="SimHei" w:hint="eastAsia"/>
          <w:lang w:val="en-GB"/>
        </w:rPr>
        <w:t>年提交第七次定期报告。</w:t>
      </w:r>
    </w:p>
    <w:p w:rsidR="006F0415" w:rsidRPr="00DB6025" w:rsidRDefault="006F0415" w:rsidP="006F0415">
      <w:pPr>
        <w:pStyle w:val="SingleTxtGC"/>
        <w:rPr>
          <w:rFonts w:eastAsia="SimHei" w:hint="eastAsia"/>
          <w:lang w:val="en-GB"/>
        </w:rPr>
      </w:pPr>
      <w:r w:rsidRPr="00DB6025">
        <w:rPr>
          <w:rFonts w:eastAsia="SimHei" w:hint="eastAsia"/>
          <w:lang w:val="en-GB"/>
        </w:rPr>
        <w:t xml:space="preserve">45.  </w:t>
      </w:r>
      <w:r w:rsidRPr="00DB6025">
        <w:rPr>
          <w:rFonts w:eastAsia="SimHei" w:hint="eastAsia"/>
          <w:lang w:val="en-GB"/>
        </w:rPr>
        <w:t>委员会请缔约国遵守人权条约机构</w:t>
      </w:r>
      <w:r w:rsidRPr="00DB6025">
        <w:rPr>
          <w:rFonts w:eastAsia="SimHei" w:hint="eastAsia"/>
          <w:lang w:val="en-GB"/>
        </w:rPr>
        <w:t>2006</w:t>
      </w:r>
      <w:r w:rsidRPr="00DB6025">
        <w:rPr>
          <w:rFonts w:eastAsia="SimHei" w:hint="eastAsia"/>
          <w:lang w:val="en-GB"/>
        </w:rPr>
        <w:t>年</w:t>
      </w:r>
      <w:r w:rsidRPr="00DB6025">
        <w:rPr>
          <w:rFonts w:eastAsia="SimHei" w:hint="eastAsia"/>
          <w:lang w:val="en-GB"/>
        </w:rPr>
        <w:t>6</w:t>
      </w:r>
      <w:r w:rsidRPr="00DB6025">
        <w:rPr>
          <w:rFonts w:eastAsia="SimHei" w:hint="eastAsia"/>
          <w:lang w:val="en-GB"/>
        </w:rPr>
        <w:t>月第五次委员会间会议核准的关于国际人权条约下提交报告的统一指南</w:t>
      </w:r>
      <w:r w:rsidRPr="00DB6025">
        <w:rPr>
          <w:rFonts w:eastAsia="SimHei"/>
          <w:lang w:val="en-GB"/>
        </w:rPr>
        <w:t>(HRI/MC/2006/3</w:t>
      </w:r>
      <w:r w:rsidRPr="00DB6025">
        <w:rPr>
          <w:rFonts w:eastAsia="SimHei" w:hint="eastAsia"/>
          <w:lang w:val="en-GB"/>
        </w:rPr>
        <w:t>和</w:t>
      </w:r>
      <w:r w:rsidRPr="00DB6025">
        <w:rPr>
          <w:rFonts w:eastAsia="SimHei"/>
          <w:lang w:val="en-GB"/>
        </w:rPr>
        <w:t>Corr.1</w:t>
      </w:r>
      <w:r w:rsidRPr="00DB6025">
        <w:rPr>
          <w:rFonts w:eastAsia="SimHei" w:hint="eastAsia"/>
          <w:lang w:val="en-GB"/>
        </w:rPr>
        <w:t>)</w:t>
      </w:r>
      <w:r w:rsidRPr="00DB6025">
        <w:rPr>
          <w:rFonts w:eastAsia="SimHei" w:hint="eastAsia"/>
          <w:lang w:val="en-GB"/>
        </w:rPr>
        <w:t>。委员会</w:t>
      </w:r>
      <w:r w:rsidRPr="00DB6025">
        <w:rPr>
          <w:rFonts w:eastAsia="SimHei" w:hint="eastAsia"/>
          <w:lang w:val="en-GB"/>
        </w:rPr>
        <w:t>2008</w:t>
      </w:r>
      <w:r w:rsidRPr="00DB6025">
        <w:rPr>
          <w:rFonts w:eastAsia="SimHei" w:hint="eastAsia"/>
          <w:lang w:val="en-GB"/>
        </w:rPr>
        <w:t>年</w:t>
      </w:r>
      <w:r w:rsidRPr="00DB6025">
        <w:rPr>
          <w:rFonts w:eastAsia="SimHei" w:hint="eastAsia"/>
          <w:lang w:val="en-GB"/>
        </w:rPr>
        <w:t>1</w:t>
      </w:r>
      <w:r w:rsidRPr="00DB6025">
        <w:rPr>
          <w:rFonts w:eastAsia="SimHei" w:hint="eastAsia"/>
          <w:lang w:val="en-GB"/>
        </w:rPr>
        <w:t>月第四十届会议通过的具体条约的报告指南必须与关于共同核心文件的统一报告指南一起适用。这两项指南一起构成《</w:t>
      </w:r>
      <w:r w:rsidRPr="00DB6025">
        <w:rPr>
          <w:rFonts w:eastAsia="SimHei" w:hint="eastAsia"/>
          <w:lang w:val="fr-CH"/>
        </w:rPr>
        <w:t>消除对妇女一切形式歧视</w:t>
      </w:r>
      <w:r w:rsidRPr="00DB6025">
        <w:rPr>
          <w:rFonts w:eastAsia="SimHei" w:hint="eastAsia"/>
        </w:rPr>
        <w:t>公约</w:t>
      </w:r>
      <w:r w:rsidRPr="00DB6025">
        <w:rPr>
          <w:rFonts w:eastAsia="SimHei" w:hint="eastAsia"/>
          <w:lang w:val="en-GB"/>
        </w:rPr>
        <w:t>》下提交报告的统一指南。具体条约的文件应限制在</w:t>
      </w:r>
      <w:r w:rsidRPr="00DB6025">
        <w:rPr>
          <w:rFonts w:eastAsia="SimHei" w:hint="eastAsia"/>
          <w:lang w:val="en-GB"/>
        </w:rPr>
        <w:t>40</w:t>
      </w:r>
      <w:r w:rsidRPr="00DB6025">
        <w:rPr>
          <w:rFonts w:eastAsia="SimHei" w:hint="eastAsia"/>
          <w:lang w:val="en-GB"/>
        </w:rPr>
        <w:t>页的篇幅之内。</w:t>
      </w:r>
    </w:p>
    <w:p w:rsidR="00407099" w:rsidRPr="002D6A9C" w:rsidRDefault="0040709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F0415" w:rsidRDefault="006F0415" w:rsidP="006F0415">
      <w:pPr>
        <w:pStyle w:val="SingleTxtGC"/>
        <w:rPr>
          <w:rFonts w:hint="eastAsia"/>
        </w:rPr>
      </w:pPr>
    </w:p>
    <w:sectPr w:rsidR="006F041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19F" w:rsidRPr="008845C5" w:rsidRDefault="009A319F"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A319F" w:rsidRPr="008845C5" w:rsidRDefault="009A319F"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B65" w:rsidRPr="002710F4" w:rsidRDefault="00D11B65"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C637F">
      <w:rPr>
        <w:rStyle w:val="PageNumber"/>
        <w:noProof/>
      </w:rPr>
      <w:t>2</w:t>
    </w:r>
    <w:r>
      <w:rPr>
        <w:rStyle w:val="PageNumber"/>
      </w:rPr>
      <w:fldChar w:fldCharType="end"/>
    </w:r>
    <w:r>
      <w:rPr>
        <w:rStyle w:val="PageNumber"/>
        <w:rFonts w:eastAsia="SimSun" w:hint="eastAsia"/>
        <w:lang w:eastAsia="zh-CN"/>
      </w:rPr>
      <w:tab/>
    </w:r>
    <w:r w:rsidRPr="002710F4">
      <w:rPr>
        <w:rFonts w:eastAsia="SimSun"/>
        <w:lang w:eastAsia="zh-CN"/>
      </w:rPr>
      <w:t>GE.11-46779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B65" w:rsidRDefault="00D11B65">
    <w:pPr>
      <w:pStyle w:val="Footer"/>
      <w:tabs>
        <w:tab w:val="right" w:pos="9639"/>
      </w:tabs>
    </w:pPr>
    <w:r w:rsidRPr="002710F4">
      <w:rPr>
        <w:rFonts w:eastAsia="SimSun"/>
        <w:lang w:eastAsia="zh-CN"/>
      </w:rPr>
      <w:t>GE.11-46779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C637F">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B65" w:rsidRPr="005C5B87" w:rsidRDefault="00D11B65" w:rsidP="005C5B87">
    <w:pPr>
      <w:pStyle w:val="Footer"/>
      <w:tabs>
        <w:tab w:val="left" w:pos="1701"/>
        <w:tab w:val="left" w:pos="2552"/>
        <w:tab w:val="left" w:pos="8618"/>
      </w:tabs>
      <w:rPr>
        <w:rFonts w:eastAsia="SimSun" w:hint="eastAsia"/>
        <w:sz w:val="20"/>
        <w:lang w:eastAsia="zh-CN"/>
      </w:rPr>
    </w:pPr>
    <w:bookmarkStart w:id="1" w:name="OLE_LINK2"/>
    <w:bookmarkStart w:id="2" w:name="OLE_LINK3"/>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46779</w:t>
    </w:r>
    <w:bookmarkEnd w:id="1"/>
    <w:bookmarkEnd w:id="2"/>
    <w:r w:rsidRPr="00EE277A">
      <w:rPr>
        <w:rFonts w:eastAsia="SimSun"/>
        <w:sz w:val="20"/>
        <w:lang w:eastAsia="zh-CN"/>
      </w:rPr>
      <w:t xml:space="preserve"> (C)</w:t>
    </w:r>
    <w:r>
      <w:rPr>
        <w:rFonts w:eastAsia="SimSun"/>
        <w:sz w:val="20"/>
        <w:lang w:eastAsia="zh-CN"/>
      </w:rPr>
      <w:tab/>
    </w:r>
    <w:r>
      <w:rPr>
        <w:rFonts w:eastAsia="SimSun" w:hint="eastAsia"/>
        <w:sz w:val="20"/>
        <w:lang w:eastAsia="zh-CN"/>
      </w:rPr>
      <w:t>171111</w:t>
    </w:r>
    <w:r>
      <w:rPr>
        <w:rFonts w:eastAsia="SimSun"/>
        <w:sz w:val="20"/>
        <w:lang w:eastAsia="zh-CN"/>
      </w:rPr>
      <w:tab/>
    </w:r>
    <w:r>
      <w:rPr>
        <w:rFonts w:eastAsia="SimSun" w:hint="eastAsia"/>
        <w:sz w:val="20"/>
        <w:lang w:eastAsia="zh-CN"/>
      </w:rPr>
      <w:t>301111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19F" w:rsidRPr="00363561" w:rsidRDefault="009A319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A319F" w:rsidRPr="00363561" w:rsidRDefault="009A319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B65" w:rsidRPr="002710F4" w:rsidRDefault="00D11B65">
    <w:pPr>
      <w:pStyle w:val="Header"/>
    </w:pPr>
    <w:r w:rsidRPr="002710F4">
      <w:t>CEDAW/C/PRY/CO/6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B65" w:rsidRPr="002710F4" w:rsidRDefault="00D11B65" w:rsidP="00DA36A7">
    <w:pPr>
      <w:pStyle w:val="Header"/>
      <w:jc w:val="right"/>
      <w:rPr>
        <w:rFonts w:hint="eastAsia"/>
        <w:lang w:eastAsia="zh-CN"/>
      </w:rPr>
    </w:pPr>
    <w:r w:rsidRPr="002710F4">
      <w:rPr>
        <w:lang w:eastAsia="zh-CN"/>
      </w:rPr>
      <w:t>CEDAW/C/PRY/CO/6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B65" w:rsidRDefault="00D11B6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16531"/>
    <w:multiLevelType w:val="hybridMultilevel"/>
    <w:tmpl w:val="B6CE8816"/>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D941A85"/>
    <w:multiLevelType w:val="hybridMultilevel"/>
    <w:tmpl w:val="495A592A"/>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AF23A81"/>
    <w:multiLevelType w:val="hybridMultilevel"/>
    <w:tmpl w:val="582A98AE"/>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3F7385D"/>
    <w:multiLevelType w:val="hybridMultilevel"/>
    <w:tmpl w:val="ECA4FCB2"/>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9424FFF"/>
    <w:multiLevelType w:val="hybridMultilevel"/>
    <w:tmpl w:val="68B42E7E"/>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4E36E29"/>
    <w:multiLevelType w:val="hybridMultilevel"/>
    <w:tmpl w:val="F760C40E"/>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61E2EF6"/>
    <w:multiLevelType w:val="hybridMultilevel"/>
    <w:tmpl w:val="A8A432E6"/>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DED44F4"/>
    <w:multiLevelType w:val="hybridMultilevel"/>
    <w:tmpl w:val="27704EAC"/>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6ED832FF"/>
    <w:multiLevelType w:val="hybridMultilevel"/>
    <w:tmpl w:val="4CB65974"/>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1B45140"/>
    <w:multiLevelType w:val="hybridMultilevel"/>
    <w:tmpl w:val="8140D326"/>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7CE36D4D"/>
    <w:multiLevelType w:val="hybridMultilevel"/>
    <w:tmpl w:val="EC889DF0"/>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0"/>
  </w:num>
  <w:num w:numId="3">
    <w:abstractNumId w:val="3"/>
  </w:num>
  <w:num w:numId="4">
    <w:abstractNumId w:val="5"/>
  </w:num>
  <w:num w:numId="5">
    <w:abstractNumId w:val="0"/>
  </w:num>
  <w:num w:numId="6">
    <w:abstractNumId w:val="11"/>
  </w:num>
  <w:num w:numId="7">
    <w:abstractNumId w:val="1"/>
  </w:num>
  <w:num w:numId="8">
    <w:abstractNumId w:val="13"/>
  </w:num>
  <w:num w:numId="9">
    <w:abstractNumId w:val="9"/>
  </w:num>
  <w:num w:numId="10">
    <w:abstractNumId w:val="8"/>
  </w:num>
  <w:num w:numId="11">
    <w:abstractNumId w:val="6"/>
  </w:num>
  <w:num w:numId="12">
    <w:abstractNumId w:val="12"/>
  </w:num>
  <w:num w:numId="13">
    <w:abstractNumId w:val="4"/>
  </w:num>
  <w:num w:numId="14">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0415"/>
    <w:rsid w:val="000233C7"/>
    <w:rsid w:val="000277CB"/>
    <w:rsid w:val="00085957"/>
    <w:rsid w:val="000B40D6"/>
    <w:rsid w:val="000B5AAE"/>
    <w:rsid w:val="0012768D"/>
    <w:rsid w:val="001539A6"/>
    <w:rsid w:val="001974C5"/>
    <w:rsid w:val="001B5B95"/>
    <w:rsid w:val="001D5977"/>
    <w:rsid w:val="001D5EC5"/>
    <w:rsid w:val="001D7A69"/>
    <w:rsid w:val="001E53DE"/>
    <w:rsid w:val="001F32F8"/>
    <w:rsid w:val="00250AC6"/>
    <w:rsid w:val="00252D02"/>
    <w:rsid w:val="002710F4"/>
    <w:rsid w:val="002A0A29"/>
    <w:rsid w:val="002C6169"/>
    <w:rsid w:val="00343E38"/>
    <w:rsid w:val="00360A5A"/>
    <w:rsid w:val="00363561"/>
    <w:rsid w:val="0039010A"/>
    <w:rsid w:val="003916A2"/>
    <w:rsid w:val="003C59D1"/>
    <w:rsid w:val="003C637F"/>
    <w:rsid w:val="003D0921"/>
    <w:rsid w:val="003D0CAD"/>
    <w:rsid w:val="003E1FA3"/>
    <w:rsid w:val="003F0150"/>
    <w:rsid w:val="0040530D"/>
    <w:rsid w:val="00407099"/>
    <w:rsid w:val="004455D3"/>
    <w:rsid w:val="004838FD"/>
    <w:rsid w:val="00493C2C"/>
    <w:rsid w:val="004E626A"/>
    <w:rsid w:val="005069C1"/>
    <w:rsid w:val="00545D76"/>
    <w:rsid w:val="00547708"/>
    <w:rsid w:val="00570754"/>
    <w:rsid w:val="005C5B87"/>
    <w:rsid w:val="005D25AD"/>
    <w:rsid w:val="005D33EE"/>
    <w:rsid w:val="005E28F8"/>
    <w:rsid w:val="005E47D2"/>
    <w:rsid w:val="005E6EDE"/>
    <w:rsid w:val="006156DF"/>
    <w:rsid w:val="00636379"/>
    <w:rsid w:val="006465BF"/>
    <w:rsid w:val="00646D55"/>
    <w:rsid w:val="0065153A"/>
    <w:rsid w:val="006912EC"/>
    <w:rsid w:val="006A59A2"/>
    <w:rsid w:val="006C22D9"/>
    <w:rsid w:val="006D2443"/>
    <w:rsid w:val="006F0415"/>
    <w:rsid w:val="006F20AD"/>
    <w:rsid w:val="00720CB2"/>
    <w:rsid w:val="007500A3"/>
    <w:rsid w:val="0077334D"/>
    <w:rsid w:val="007863D0"/>
    <w:rsid w:val="00787E80"/>
    <w:rsid w:val="007F6102"/>
    <w:rsid w:val="007F6877"/>
    <w:rsid w:val="007F7187"/>
    <w:rsid w:val="0081277D"/>
    <w:rsid w:val="008233D3"/>
    <w:rsid w:val="008354CE"/>
    <w:rsid w:val="00840A66"/>
    <w:rsid w:val="00872452"/>
    <w:rsid w:val="008747DC"/>
    <w:rsid w:val="008845C5"/>
    <w:rsid w:val="00906BF2"/>
    <w:rsid w:val="00960FB2"/>
    <w:rsid w:val="00961300"/>
    <w:rsid w:val="00966CAE"/>
    <w:rsid w:val="00981BBE"/>
    <w:rsid w:val="0098424F"/>
    <w:rsid w:val="0098441C"/>
    <w:rsid w:val="009A05E0"/>
    <w:rsid w:val="009A2799"/>
    <w:rsid w:val="009A319F"/>
    <w:rsid w:val="009C1A5F"/>
    <w:rsid w:val="009D1A81"/>
    <w:rsid w:val="009D6897"/>
    <w:rsid w:val="00A075AA"/>
    <w:rsid w:val="00A64FC3"/>
    <w:rsid w:val="00AA3046"/>
    <w:rsid w:val="00AB16A6"/>
    <w:rsid w:val="00AD29BB"/>
    <w:rsid w:val="00AF0610"/>
    <w:rsid w:val="00AF7C1B"/>
    <w:rsid w:val="00B10A59"/>
    <w:rsid w:val="00B11CC6"/>
    <w:rsid w:val="00B55660"/>
    <w:rsid w:val="00B973F8"/>
    <w:rsid w:val="00BE1220"/>
    <w:rsid w:val="00BF3DDF"/>
    <w:rsid w:val="00BF691A"/>
    <w:rsid w:val="00BF6CF0"/>
    <w:rsid w:val="00C47CB8"/>
    <w:rsid w:val="00C82E94"/>
    <w:rsid w:val="00CA5F0A"/>
    <w:rsid w:val="00CC5FAA"/>
    <w:rsid w:val="00D11B65"/>
    <w:rsid w:val="00D143C0"/>
    <w:rsid w:val="00D25318"/>
    <w:rsid w:val="00D56F18"/>
    <w:rsid w:val="00DA36A7"/>
    <w:rsid w:val="00DB6025"/>
    <w:rsid w:val="00DC4381"/>
    <w:rsid w:val="00E06285"/>
    <w:rsid w:val="00E0787A"/>
    <w:rsid w:val="00E11B2D"/>
    <w:rsid w:val="00E76A86"/>
    <w:rsid w:val="00E9425B"/>
    <w:rsid w:val="00ED539D"/>
    <w:rsid w:val="00EE16D3"/>
    <w:rsid w:val="00F0027D"/>
    <w:rsid w:val="00F03C40"/>
    <w:rsid w:val="00F11C42"/>
    <w:rsid w:val="00F55CFA"/>
    <w:rsid w:val="00F65065"/>
    <w:rsid w:val="00F72EDD"/>
    <w:rsid w:val="00F8653E"/>
    <w:rsid w:val="00FA7E25"/>
    <w:rsid w:val="00FC2029"/>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1236</Words>
  <Characters>7049</Characters>
  <Application>Microsoft Office Word</Application>
  <DocSecurity>4</DocSecurity>
  <Lines>58</Lines>
  <Paragraphs>16</Paragraphs>
  <ScaleCrop>false</ScaleCrop>
  <Company>CSD</Company>
  <LinksUpToDate>false</LinksUpToDate>
  <CharactersWithSpaces>8269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KONG</cp:lastModifiedBy>
  <cp:revision>3</cp:revision>
  <cp:lastPrinted>2011-11-30T08:26:00Z</cp:lastPrinted>
  <dcterms:created xsi:type="dcterms:W3CDTF">2011-11-30T08:26:00Z</dcterms:created>
  <dcterms:modified xsi:type="dcterms:W3CDTF">2011-11-30T08:27:00Z</dcterms:modified>
</cp:coreProperties>
</file>