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A64411" w:rsidP="00A64411">
            <w:pPr>
              <w:jc w:val="right"/>
            </w:pPr>
            <w:r w:rsidRPr="00A64411">
              <w:rPr>
                <w:sz w:val="40"/>
              </w:rPr>
              <w:t>CRC</w:t>
            </w:r>
            <w:r>
              <w:t>/C/OPAC/YEM/1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97B0E">
              <w:rPr>
                <w:b/>
                <w:sz w:val="40"/>
                <w:szCs w:val="40"/>
              </w:rPr>
              <w:t>’</w:t>
            </w:r>
            <w:r w:rsidRPr="00262665">
              <w:rPr>
                <w:b/>
                <w:sz w:val="40"/>
                <w:szCs w:val="40"/>
              </w:rPr>
              <w:t>enfant</w:t>
            </w:r>
          </w:p>
        </w:tc>
        <w:tc>
          <w:tcPr>
            <w:tcW w:w="2835" w:type="dxa"/>
            <w:tcBorders>
              <w:top w:val="single" w:sz="4" w:space="0" w:color="auto"/>
              <w:bottom w:val="single" w:sz="12" w:space="0" w:color="auto"/>
            </w:tcBorders>
          </w:tcPr>
          <w:p w:rsidR="00A64411" w:rsidRDefault="00A64411" w:rsidP="006A2FF6">
            <w:pPr>
              <w:spacing w:before="240"/>
            </w:pPr>
            <w:proofErr w:type="spellStart"/>
            <w:r>
              <w:t>Distr</w:t>
            </w:r>
            <w:proofErr w:type="spellEnd"/>
            <w:r>
              <w:t>. générale</w:t>
            </w:r>
          </w:p>
          <w:p w:rsidR="00A64411" w:rsidRDefault="00A64411" w:rsidP="00A64411">
            <w:pPr>
              <w:spacing w:line="240" w:lineRule="exact"/>
            </w:pPr>
            <w:r>
              <w:t>24 janvier 2013</w:t>
            </w:r>
          </w:p>
          <w:p w:rsidR="00A64411" w:rsidRDefault="00A64411" w:rsidP="00A64411">
            <w:pPr>
              <w:spacing w:line="240" w:lineRule="exact"/>
            </w:pPr>
            <w:r>
              <w:t>Français</w:t>
            </w:r>
          </w:p>
          <w:p w:rsidR="00060E82" w:rsidRPr="00DB58B5" w:rsidRDefault="00A64411" w:rsidP="00A64411">
            <w:pPr>
              <w:spacing w:line="240" w:lineRule="exact"/>
            </w:pPr>
            <w:r>
              <w:t xml:space="preserve">Original: </w:t>
            </w:r>
            <w:r w:rsidR="00764734">
              <w:t>arabe</w:t>
            </w:r>
          </w:p>
        </w:tc>
      </w:tr>
    </w:tbl>
    <w:p w:rsidR="00FF1DBD" w:rsidRPr="00DA3BE9" w:rsidRDefault="00DA3BE9" w:rsidP="00DA3BE9">
      <w:pPr>
        <w:spacing w:before="120"/>
        <w:rPr>
          <w:b/>
          <w:sz w:val="24"/>
          <w:szCs w:val="24"/>
        </w:rPr>
      </w:pPr>
      <w:r w:rsidRPr="00DA3BE9">
        <w:rPr>
          <w:b/>
          <w:sz w:val="24"/>
          <w:szCs w:val="24"/>
        </w:rPr>
        <w:t>Comité des droits de l</w:t>
      </w:r>
      <w:r w:rsidR="00F97B0E">
        <w:rPr>
          <w:b/>
          <w:sz w:val="24"/>
          <w:szCs w:val="24"/>
        </w:rPr>
        <w:t>’</w:t>
      </w:r>
      <w:r w:rsidRPr="00DA3BE9">
        <w:rPr>
          <w:b/>
          <w:sz w:val="24"/>
          <w:szCs w:val="24"/>
        </w:rPr>
        <w:t>enfant</w:t>
      </w:r>
    </w:p>
    <w:p w:rsidR="00474B53" w:rsidRPr="00474B53" w:rsidRDefault="00AE7EBB" w:rsidP="00AE7EBB">
      <w:pPr>
        <w:pStyle w:val="HChG"/>
      </w:pPr>
      <w:r>
        <w:tab/>
      </w:r>
      <w:r>
        <w:tab/>
      </w:r>
      <w:r w:rsidR="00474B53" w:rsidRPr="00474B53">
        <w:t>Examen des rapports pré</w:t>
      </w:r>
      <w:r w:rsidR="009D2C7D">
        <w:t>sentés par les États parties en </w:t>
      </w:r>
      <w:r w:rsidR="00474B53" w:rsidRPr="00474B53">
        <w:t>application du paragraphe 1 de l</w:t>
      </w:r>
      <w:r w:rsidR="00F97B0E">
        <w:t>’</w:t>
      </w:r>
      <w:r w:rsidR="00474B53" w:rsidRPr="00474B53">
        <w:t xml:space="preserve">article 8 du Protocole facultatif se rapportant à la Convention </w:t>
      </w:r>
      <w:r>
        <w:t>relative aux droits de </w:t>
      </w:r>
      <w:r w:rsidR="00474B53" w:rsidRPr="00474B53">
        <w:t>l</w:t>
      </w:r>
      <w:r w:rsidR="00F97B0E">
        <w:t>’</w:t>
      </w:r>
      <w:r w:rsidR="00474B53" w:rsidRPr="00474B53">
        <w:t>enfant, concernant l</w:t>
      </w:r>
      <w:r w:rsidR="00F97B0E">
        <w:t>’</w:t>
      </w:r>
      <w:r w:rsidR="00474B53" w:rsidRPr="00474B53">
        <w:t>implication d</w:t>
      </w:r>
      <w:r w:rsidR="00F97B0E">
        <w:t>’</w:t>
      </w:r>
      <w:r>
        <w:t>enfants</w:t>
      </w:r>
      <w:r>
        <w:br/>
      </w:r>
      <w:r w:rsidR="00474B53" w:rsidRPr="00474B53">
        <w:t xml:space="preserve">dans les conflits armés </w:t>
      </w:r>
    </w:p>
    <w:p w:rsidR="00474B53" w:rsidRPr="00474B53" w:rsidRDefault="00AE7EBB" w:rsidP="00AE7EBB">
      <w:pPr>
        <w:pStyle w:val="H1G"/>
      </w:pPr>
      <w:r>
        <w:tab/>
      </w:r>
      <w:r>
        <w:tab/>
      </w:r>
      <w:r w:rsidR="00474B53" w:rsidRPr="00474B53">
        <w:t>Rapports initiaux des États parties attendus en 2009</w:t>
      </w:r>
    </w:p>
    <w:p w:rsidR="00474B53" w:rsidRPr="00474B53" w:rsidRDefault="00AE7EBB" w:rsidP="00AE7EBB">
      <w:pPr>
        <w:pStyle w:val="HChG"/>
      </w:pPr>
      <w:r>
        <w:tab/>
      </w:r>
      <w:r>
        <w:tab/>
      </w:r>
      <w:r w:rsidR="00474B53" w:rsidRPr="00474B53">
        <w:t>Yémen</w:t>
      </w:r>
      <w:r w:rsidRPr="00CC207F">
        <w:rPr>
          <w:rStyle w:val="FootnoteReference"/>
          <w:b w:val="0"/>
          <w:sz w:val="20"/>
          <w:vertAlign w:val="baseline"/>
        </w:rPr>
        <w:footnoteReference w:customMarkFollows="1" w:id="2"/>
        <w:t>*</w:t>
      </w:r>
    </w:p>
    <w:p w:rsidR="00AE7EBB" w:rsidRDefault="00474B53" w:rsidP="00AE7EBB">
      <w:pPr>
        <w:pStyle w:val="SingleTxtG"/>
        <w:jc w:val="right"/>
      </w:pPr>
      <w:r w:rsidRPr="00474B53">
        <w:t>[19 janvier 2012]</w:t>
      </w:r>
    </w:p>
    <w:p w:rsidR="00AE7EBB" w:rsidRPr="00AE7EBB" w:rsidRDefault="00AE7EBB" w:rsidP="00AE7EBB">
      <w:pPr>
        <w:spacing w:after="120"/>
        <w:rPr>
          <w:sz w:val="28"/>
        </w:rPr>
      </w:pPr>
      <w:r>
        <w:br w:type="page"/>
      </w:r>
      <w:r w:rsidRPr="00AE7EBB">
        <w:rPr>
          <w:sz w:val="28"/>
        </w:rPr>
        <w:t>Table des matières</w:t>
      </w:r>
    </w:p>
    <w:p w:rsidR="00AE7EBB" w:rsidRPr="00AE7EBB" w:rsidRDefault="00AE7EBB" w:rsidP="00AE7EBB">
      <w:pPr>
        <w:tabs>
          <w:tab w:val="right" w:pos="8929"/>
          <w:tab w:val="right" w:pos="9638"/>
        </w:tabs>
        <w:spacing w:after="120"/>
        <w:ind w:left="283"/>
        <w:rPr>
          <w:i/>
          <w:sz w:val="18"/>
        </w:rPr>
      </w:pPr>
      <w:r w:rsidRPr="00AE7EBB">
        <w:rPr>
          <w:i/>
          <w:sz w:val="18"/>
        </w:rPr>
        <w:tab/>
        <w:t>Paragraphes</w:t>
      </w:r>
      <w:r w:rsidRPr="00AE7EBB">
        <w:rPr>
          <w:i/>
          <w:sz w:val="18"/>
        </w:rPr>
        <w:tab/>
        <w:t>Page</w:t>
      </w:r>
    </w:p>
    <w:p w:rsidR="00AE7EBB" w:rsidRDefault="00AE7EBB" w:rsidP="00AE7EBB">
      <w:pPr>
        <w:tabs>
          <w:tab w:val="right" w:pos="850"/>
          <w:tab w:val="right" w:leader="dot" w:pos="7654"/>
          <w:tab w:val="right" w:pos="8929"/>
          <w:tab w:val="right" w:pos="9638"/>
        </w:tabs>
        <w:spacing w:after="120"/>
        <w:ind w:left="1134" w:hanging="1134"/>
      </w:pPr>
      <w:r>
        <w:tab/>
        <w:t>I.</w:t>
      </w:r>
      <w:r>
        <w:tab/>
      </w:r>
      <w:r w:rsidR="0030728D">
        <w:t>Introduction</w:t>
      </w:r>
      <w:r>
        <w:tab/>
      </w:r>
      <w:r>
        <w:tab/>
      </w:r>
      <w:r w:rsidR="0030728D">
        <w:t>1−2</w:t>
      </w:r>
      <w:r>
        <w:tab/>
      </w:r>
      <w:r w:rsidR="00B15FFC">
        <w:t>4</w:t>
      </w:r>
    </w:p>
    <w:p w:rsidR="0030728D" w:rsidRDefault="0030728D" w:rsidP="00AE7EBB">
      <w:pPr>
        <w:tabs>
          <w:tab w:val="right" w:pos="850"/>
          <w:tab w:val="right" w:leader="dot" w:pos="7654"/>
          <w:tab w:val="right" w:pos="8929"/>
          <w:tab w:val="right" w:pos="9638"/>
        </w:tabs>
        <w:spacing w:after="120"/>
        <w:ind w:left="1134" w:hanging="1134"/>
      </w:pPr>
      <w:r>
        <w:tab/>
        <w:t>II.</w:t>
      </w:r>
      <w:r>
        <w:tab/>
      </w:r>
      <w:r w:rsidRPr="00474B53">
        <w:t>Mesures d</w:t>
      </w:r>
      <w:r w:rsidR="00F97B0E">
        <w:t>’</w:t>
      </w:r>
      <w:r w:rsidRPr="00474B53">
        <w:t>application générales</w:t>
      </w:r>
      <w:r>
        <w:tab/>
      </w:r>
      <w:r>
        <w:tab/>
        <w:t>3−</w:t>
      </w:r>
      <w:r w:rsidR="00B15FFC">
        <w:t>19</w:t>
      </w:r>
      <w:r w:rsidR="00AC13E6">
        <w:tab/>
      </w:r>
      <w:r w:rsidR="0034708F">
        <w:t>4</w:t>
      </w:r>
    </w:p>
    <w:p w:rsidR="00AE7EBB" w:rsidRDefault="00AE7EBB" w:rsidP="00AE7EBB">
      <w:pPr>
        <w:tabs>
          <w:tab w:val="right" w:leader="dot" w:pos="7654"/>
          <w:tab w:val="right" w:pos="8929"/>
          <w:tab w:val="right" w:pos="9638"/>
        </w:tabs>
        <w:spacing w:after="120"/>
        <w:ind w:left="1559" w:hanging="425"/>
      </w:pPr>
      <w:r>
        <w:t>A.</w:t>
      </w:r>
      <w:r>
        <w:tab/>
      </w:r>
      <w:r w:rsidR="0030728D">
        <w:t>Processus d</w:t>
      </w:r>
      <w:r w:rsidR="00F97B0E">
        <w:t>’</w:t>
      </w:r>
      <w:r w:rsidR="0030728D">
        <w:t>élaboration du rapport</w:t>
      </w:r>
      <w:r>
        <w:tab/>
      </w:r>
      <w:r>
        <w:tab/>
      </w:r>
      <w:r w:rsidR="005E4BED">
        <w:t>3−7</w:t>
      </w:r>
      <w:r>
        <w:tab/>
      </w:r>
      <w:r w:rsidR="0034708F">
        <w:t>4</w:t>
      </w:r>
    </w:p>
    <w:p w:rsidR="0030728D" w:rsidRDefault="0030728D" w:rsidP="00AE7EBB">
      <w:pPr>
        <w:tabs>
          <w:tab w:val="right" w:leader="dot" w:pos="7654"/>
          <w:tab w:val="right" w:pos="8929"/>
          <w:tab w:val="right" w:pos="9638"/>
        </w:tabs>
        <w:spacing w:after="120"/>
        <w:ind w:left="1559" w:hanging="425"/>
      </w:pPr>
      <w:r>
        <w:t>B.</w:t>
      </w:r>
      <w:r>
        <w:tab/>
        <w:t>Socle juridique du Protocole facultatif dans le droit interne</w:t>
      </w:r>
      <w:r>
        <w:tab/>
      </w:r>
      <w:r>
        <w:tab/>
      </w:r>
      <w:r w:rsidR="005E4BED">
        <w:t>8</w:t>
      </w:r>
      <w:r>
        <w:tab/>
      </w:r>
      <w:r w:rsidR="0034708F">
        <w:t>6</w:t>
      </w:r>
    </w:p>
    <w:p w:rsidR="0030728D" w:rsidRDefault="0030728D" w:rsidP="0030728D">
      <w:pPr>
        <w:tabs>
          <w:tab w:val="right" w:leader="dot" w:pos="7654"/>
          <w:tab w:val="right" w:pos="8929"/>
          <w:tab w:val="right" w:pos="9638"/>
        </w:tabs>
        <w:spacing w:after="120"/>
        <w:ind w:left="1559" w:hanging="425"/>
      </w:pPr>
      <w:r>
        <w:t>C.</w:t>
      </w:r>
      <w:r>
        <w:tab/>
        <w:t>Application du Protocole facultatif sur le territoire</w:t>
      </w:r>
      <w:r>
        <w:br/>
        <w:t>de la République du Yémen</w:t>
      </w:r>
      <w:r>
        <w:tab/>
      </w:r>
      <w:r>
        <w:tab/>
      </w:r>
      <w:r w:rsidR="005E4BED">
        <w:t>9</w:t>
      </w:r>
      <w:r>
        <w:tab/>
      </w:r>
      <w:r w:rsidR="0034708F">
        <w:t>6</w:t>
      </w:r>
    </w:p>
    <w:p w:rsidR="0030728D" w:rsidRDefault="0030728D" w:rsidP="0030728D">
      <w:pPr>
        <w:tabs>
          <w:tab w:val="right" w:leader="dot" w:pos="7654"/>
          <w:tab w:val="right" w:pos="8929"/>
          <w:tab w:val="right" w:pos="9638"/>
        </w:tabs>
        <w:spacing w:after="120"/>
        <w:ind w:left="1559" w:hanging="425"/>
      </w:pPr>
      <w:r>
        <w:t>D.</w:t>
      </w:r>
      <w:r>
        <w:tab/>
        <w:t>Âge minimum aux fins du recrutement</w:t>
      </w:r>
      <w:r>
        <w:tab/>
      </w:r>
      <w:r>
        <w:tab/>
      </w:r>
      <w:r w:rsidR="005E4BED">
        <w:t>10</w:t>
      </w:r>
      <w:r>
        <w:tab/>
      </w:r>
      <w:r w:rsidR="0034708F">
        <w:t>6</w:t>
      </w:r>
    </w:p>
    <w:p w:rsidR="0030728D" w:rsidRDefault="0030728D" w:rsidP="0030728D">
      <w:pPr>
        <w:tabs>
          <w:tab w:val="right" w:leader="dot" w:pos="7654"/>
          <w:tab w:val="right" w:pos="8929"/>
          <w:tab w:val="right" w:pos="9638"/>
        </w:tabs>
        <w:spacing w:after="120"/>
        <w:ind w:left="1559" w:hanging="425"/>
      </w:pPr>
      <w:r>
        <w:t>E.</w:t>
      </w:r>
      <w:r>
        <w:tab/>
        <w:t>Autorités compétentes en matière d</w:t>
      </w:r>
      <w:r w:rsidR="00F97B0E">
        <w:t>’</w:t>
      </w:r>
      <w:r>
        <w:t>application du Protocole facultatif</w:t>
      </w:r>
      <w:r>
        <w:tab/>
      </w:r>
      <w:r>
        <w:tab/>
      </w:r>
      <w:r w:rsidR="005E4BED">
        <w:t>11−12</w:t>
      </w:r>
      <w:r>
        <w:tab/>
      </w:r>
      <w:r w:rsidR="0034708F">
        <w:t>6</w:t>
      </w:r>
    </w:p>
    <w:p w:rsidR="0030728D" w:rsidRDefault="0030728D" w:rsidP="00AE7EBB">
      <w:pPr>
        <w:tabs>
          <w:tab w:val="right" w:leader="dot" w:pos="7654"/>
          <w:tab w:val="right" w:pos="8929"/>
          <w:tab w:val="right" w:pos="9638"/>
        </w:tabs>
        <w:spacing w:after="120"/>
        <w:ind w:left="1559" w:hanging="425"/>
      </w:pPr>
      <w:r>
        <w:t>F.</w:t>
      </w:r>
      <w:r>
        <w:tab/>
        <w:t>Diffusion du Protocole facultatif et formation</w:t>
      </w:r>
      <w:r>
        <w:tab/>
      </w:r>
      <w:r>
        <w:tab/>
      </w:r>
      <w:r w:rsidR="005E4BED">
        <w:t>13</w:t>
      </w:r>
      <w:r w:rsidR="001F3F16">
        <w:t>−15</w:t>
      </w:r>
      <w:r>
        <w:tab/>
      </w:r>
      <w:r w:rsidR="0034708F">
        <w:t>6</w:t>
      </w:r>
    </w:p>
    <w:p w:rsidR="00F03928" w:rsidRDefault="00F03928" w:rsidP="00AE7EBB">
      <w:pPr>
        <w:tabs>
          <w:tab w:val="right" w:leader="dot" w:pos="7654"/>
          <w:tab w:val="right" w:pos="8929"/>
          <w:tab w:val="right" w:pos="9638"/>
        </w:tabs>
        <w:spacing w:after="120"/>
        <w:ind w:left="1559" w:hanging="425"/>
      </w:pPr>
      <w:r>
        <w:t>G.</w:t>
      </w:r>
      <w:r>
        <w:tab/>
        <w:t xml:space="preserve">Données quantitatives sur les enfants ayant participé, volontairement ou non, </w:t>
      </w:r>
      <w:r>
        <w:br/>
        <w:t>ou accusés d</w:t>
      </w:r>
      <w:r w:rsidR="00F97B0E">
        <w:t>’</w:t>
      </w:r>
      <w:r>
        <w:t>avoir participé à des conflits armés</w:t>
      </w:r>
      <w:r>
        <w:tab/>
      </w:r>
      <w:r>
        <w:tab/>
      </w:r>
      <w:r w:rsidR="00CA44C6">
        <w:t>16−17</w:t>
      </w:r>
      <w:r>
        <w:tab/>
      </w:r>
      <w:r w:rsidR="0034708F">
        <w:t>9</w:t>
      </w:r>
    </w:p>
    <w:p w:rsidR="00F03928" w:rsidRDefault="00F03928" w:rsidP="00AE7EBB">
      <w:pPr>
        <w:tabs>
          <w:tab w:val="right" w:leader="dot" w:pos="7654"/>
          <w:tab w:val="right" w:pos="8929"/>
          <w:tab w:val="right" w:pos="9638"/>
        </w:tabs>
        <w:spacing w:after="120"/>
        <w:ind w:left="1559" w:hanging="425"/>
      </w:pPr>
      <w:r>
        <w:t>H.</w:t>
      </w:r>
      <w:r>
        <w:tab/>
        <w:t>Institutions nationales d</w:t>
      </w:r>
      <w:r w:rsidR="00F97B0E">
        <w:t>’</w:t>
      </w:r>
      <w:r>
        <w:t>évaluation et de suivi</w:t>
      </w:r>
      <w:r>
        <w:tab/>
      </w:r>
      <w:r>
        <w:tab/>
      </w:r>
      <w:r w:rsidR="00CA44C6">
        <w:t>18</w:t>
      </w:r>
      <w:r>
        <w:tab/>
      </w:r>
      <w:r w:rsidR="0034708F">
        <w:t>10</w:t>
      </w:r>
    </w:p>
    <w:p w:rsidR="00F03928" w:rsidRDefault="00F03928" w:rsidP="00AE7EBB">
      <w:pPr>
        <w:tabs>
          <w:tab w:val="right" w:leader="dot" w:pos="7654"/>
          <w:tab w:val="right" w:pos="8929"/>
          <w:tab w:val="right" w:pos="9638"/>
        </w:tabs>
        <w:spacing w:after="120"/>
        <w:ind w:left="1559" w:hanging="425"/>
      </w:pPr>
      <w:r>
        <w:t>I.</w:t>
      </w:r>
      <w:r>
        <w:tab/>
        <w:t>Difficultés et problèmes affectant le respect des obligations internationales</w:t>
      </w:r>
      <w:r>
        <w:br/>
        <w:t>à l</w:t>
      </w:r>
      <w:r w:rsidR="00F97B0E">
        <w:t>’</w:t>
      </w:r>
      <w:r>
        <w:t>égard du Protocole facultatif</w:t>
      </w:r>
      <w:r>
        <w:tab/>
      </w:r>
      <w:r>
        <w:tab/>
      </w:r>
      <w:r w:rsidR="00CA44C6">
        <w:t>19</w:t>
      </w:r>
      <w:r>
        <w:tab/>
      </w:r>
      <w:r w:rsidR="00672F96">
        <w:t>10</w:t>
      </w:r>
    </w:p>
    <w:p w:rsidR="00F03928" w:rsidRDefault="00F03928" w:rsidP="00F03928">
      <w:pPr>
        <w:tabs>
          <w:tab w:val="right" w:pos="850"/>
          <w:tab w:val="right" w:leader="dot" w:pos="7654"/>
          <w:tab w:val="right" w:pos="8929"/>
          <w:tab w:val="right" w:pos="9638"/>
        </w:tabs>
        <w:spacing w:after="120"/>
        <w:ind w:left="1134" w:hanging="1134"/>
      </w:pPr>
      <w:r>
        <w:tab/>
        <w:t>III.</w:t>
      </w:r>
      <w:r>
        <w:tab/>
        <w:t>Prévention (art. 1</w:t>
      </w:r>
      <w:r>
        <w:rPr>
          <w:vertAlign w:val="superscript"/>
        </w:rPr>
        <w:t>er</w:t>
      </w:r>
      <w:r>
        <w:t xml:space="preserve"> et 2 et par. 2 des articles 4 et 6)</w:t>
      </w:r>
      <w:r>
        <w:tab/>
      </w:r>
      <w:r>
        <w:tab/>
      </w:r>
      <w:r w:rsidR="00CA44C6">
        <w:t>20−</w:t>
      </w:r>
      <w:r w:rsidR="001F3F16">
        <w:t>112</w:t>
      </w:r>
      <w:r>
        <w:tab/>
      </w:r>
      <w:r w:rsidR="00672F96">
        <w:t>11</w:t>
      </w:r>
    </w:p>
    <w:p w:rsidR="00F03928" w:rsidRDefault="00F03928" w:rsidP="00F03928">
      <w:pPr>
        <w:tabs>
          <w:tab w:val="right" w:leader="dot" w:pos="7654"/>
          <w:tab w:val="right" w:pos="8929"/>
          <w:tab w:val="right" w:pos="9638"/>
        </w:tabs>
        <w:spacing w:after="120"/>
        <w:ind w:left="1559" w:hanging="425"/>
      </w:pPr>
      <w:r>
        <w:t>A.</w:t>
      </w:r>
      <w:r>
        <w:tab/>
        <w:t>Garantir que les enfants ne sont ni enrôlés ni utilisés dans les guerres</w:t>
      </w:r>
      <w:r>
        <w:tab/>
      </w:r>
      <w:r>
        <w:tab/>
      </w:r>
      <w:r w:rsidR="00CA44C6">
        <w:t>20−43</w:t>
      </w:r>
      <w:r>
        <w:tab/>
      </w:r>
      <w:r w:rsidR="00672F96">
        <w:t>11</w:t>
      </w:r>
    </w:p>
    <w:p w:rsidR="00F03928" w:rsidRDefault="00F03928" w:rsidP="00F03928">
      <w:pPr>
        <w:tabs>
          <w:tab w:val="right" w:leader="dot" w:pos="7654"/>
          <w:tab w:val="right" w:pos="8929"/>
          <w:tab w:val="right" w:pos="9638"/>
        </w:tabs>
        <w:spacing w:after="120"/>
        <w:ind w:left="1559" w:hanging="425"/>
      </w:pPr>
      <w:r>
        <w:t>B.</w:t>
      </w:r>
      <w:r>
        <w:tab/>
        <w:t xml:space="preserve">Mesures prises en faveur des enfants impliqués dans les conflits armés, </w:t>
      </w:r>
      <w:r>
        <w:br/>
        <w:t>y compris leur réadaptation physique et psychologique</w:t>
      </w:r>
      <w:r>
        <w:br/>
        <w:t>et leur réinsertion sociale</w:t>
      </w:r>
      <w:r>
        <w:tab/>
      </w:r>
      <w:r>
        <w:tab/>
      </w:r>
      <w:r w:rsidR="00672F96">
        <w:t>44−66</w:t>
      </w:r>
      <w:r>
        <w:tab/>
      </w:r>
      <w:r w:rsidR="00672F96">
        <w:t>16</w:t>
      </w:r>
    </w:p>
    <w:p w:rsidR="009C5E39" w:rsidRDefault="009C5E39" w:rsidP="009C5E39">
      <w:pPr>
        <w:tabs>
          <w:tab w:val="right" w:leader="dot" w:pos="7654"/>
          <w:tab w:val="right" w:pos="8929"/>
          <w:tab w:val="right" w:pos="9638"/>
        </w:tabs>
        <w:spacing w:after="120"/>
        <w:ind w:left="1559" w:hanging="425"/>
        <w:rPr>
          <w:lang w:val="fr-FR"/>
        </w:rPr>
      </w:pPr>
      <w:r>
        <w:rPr>
          <w:lang w:val="fr-FR"/>
        </w:rPr>
        <w:t>C.</w:t>
      </w:r>
      <w:r>
        <w:rPr>
          <w:lang w:val="fr-FR"/>
        </w:rPr>
        <w:tab/>
      </w:r>
      <w:r w:rsidRPr="009C5E39">
        <w:t>Enfants</w:t>
      </w:r>
      <w:r>
        <w:rPr>
          <w:lang w:val="fr-FR"/>
        </w:rPr>
        <w:t xml:space="preserve"> particulièrement vulnérables aux pratiques contraires</w:t>
      </w:r>
      <w:r>
        <w:rPr>
          <w:lang w:val="fr-FR"/>
        </w:rPr>
        <w:br/>
        <w:t>au Protocole facultatif, y compris les enfants réfugiés</w:t>
      </w:r>
      <w:r>
        <w:rPr>
          <w:lang w:val="fr-FR"/>
        </w:rPr>
        <w:tab/>
      </w:r>
      <w:r>
        <w:rPr>
          <w:lang w:val="fr-FR"/>
        </w:rPr>
        <w:tab/>
      </w:r>
      <w:r w:rsidR="00672F96">
        <w:rPr>
          <w:lang w:val="fr-FR"/>
        </w:rPr>
        <w:t>67−93</w:t>
      </w:r>
      <w:r w:rsidR="00672F96">
        <w:rPr>
          <w:lang w:val="fr-FR"/>
        </w:rPr>
        <w:tab/>
        <w:t>39</w:t>
      </w:r>
    </w:p>
    <w:p w:rsidR="009C5E39" w:rsidRDefault="009C5E39" w:rsidP="009C5E39">
      <w:pPr>
        <w:tabs>
          <w:tab w:val="right" w:leader="dot" w:pos="7654"/>
          <w:tab w:val="right" w:pos="8929"/>
          <w:tab w:val="right" w:pos="9638"/>
        </w:tabs>
        <w:spacing w:after="120"/>
        <w:ind w:left="1559" w:hanging="425"/>
        <w:rPr>
          <w:rFonts w:eastAsia="Traditional Arabic"/>
          <w:lang w:eastAsia="fr-FR"/>
        </w:rPr>
      </w:pPr>
      <w:r>
        <w:rPr>
          <w:rFonts w:eastAsia="Traditional Arabic"/>
          <w:lang w:eastAsia="fr-FR"/>
        </w:rPr>
        <w:t>D.</w:t>
      </w:r>
      <w:r>
        <w:rPr>
          <w:rFonts w:eastAsia="Traditional Arabic"/>
          <w:lang w:eastAsia="fr-FR"/>
        </w:rPr>
        <w:tab/>
        <w:t>Mesures prises pour empêcher les attaques contre les objets civils protégés</w:t>
      </w:r>
      <w:r>
        <w:rPr>
          <w:rFonts w:eastAsia="Traditional Arabic"/>
          <w:lang w:eastAsia="fr-FR"/>
        </w:rPr>
        <w:br/>
        <w:t xml:space="preserve">par le droit international humanitaire </w:t>
      </w:r>
      <w:r>
        <w:rPr>
          <w:rFonts w:eastAsia="Traditional Arabic"/>
          <w:lang w:eastAsia="fr-FR"/>
        </w:rPr>
        <w:tab/>
      </w:r>
      <w:r>
        <w:rPr>
          <w:rFonts w:eastAsia="Traditional Arabic"/>
          <w:lang w:eastAsia="fr-FR"/>
        </w:rPr>
        <w:tab/>
      </w:r>
      <w:r w:rsidR="00672F96">
        <w:rPr>
          <w:rFonts w:eastAsia="Traditional Arabic"/>
          <w:lang w:eastAsia="fr-FR"/>
        </w:rPr>
        <w:t>94−96</w:t>
      </w:r>
      <w:r w:rsidR="00672F96">
        <w:rPr>
          <w:rFonts w:eastAsia="Traditional Arabic"/>
          <w:lang w:eastAsia="fr-FR"/>
        </w:rPr>
        <w:tab/>
        <w:t>45</w:t>
      </w:r>
    </w:p>
    <w:p w:rsidR="007B3AF2" w:rsidRDefault="009C5E39" w:rsidP="007B3AF2">
      <w:pPr>
        <w:tabs>
          <w:tab w:val="right" w:leader="dot" w:pos="7654"/>
          <w:tab w:val="right" w:pos="8929"/>
          <w:tab w:val="right" w:pos="9638"/>
        </w:tabs>
        <w:spacing w:after="120"/>
        <w:ind w:left="1559" w:hanging="425"/>
        <w:rPr>
          <w:rFonts w:eastAsia="Traditional Arabic"/>
          <w:lang w:eastAsia="fr-FR"/>
        </w:rPr>
      </w:pPr>
      <w:r>
        <w:rPr>
          <w:rFonts w:eastAsia="Traditional Arabic"/>
          <w:lang w:eastAsia="fr-FR"/>
        </w:rPr>
        <w:t>E.</w:t>
      </w:r>
      <w:r>
        <w:rPr>
          <w:rFonts w:eastAsia="Traditional Arabic"/>
          <w:lang w:eastAsia="fr-FR"/>
        </w:rPr>
        <w:tab/>
      </w:r>
      <w:r w:rsidRPr="009C5E39">
        <w:t>Sensibilisation</w:t>
      </w:r>
      <w:r>
        <w:rPr>
          <w:rFonts w:eastAsia="Traditional Arabic"/>
          <w:lang w:eastAsia="fr-FR"/>
        </w:rPr>
        <w:t xml:space="preserve"> au Protocole</w:t>
      </w:r>
      <w:r>
        <w:rPr>
          <w:rFonts w:eastAsia="Traditional Arabic"/>
          <w:lang w:eastAsia="fr-FR"/>
        </w:rPr>
        <w:tab/>
      </w:r>
      <w:r>
        <w:rPr>
          <w:rFonts w:eastAsia="Traditional Arabic"/>
          <w:lang w:eastAsia="fr-FR"/>
        </w:rPr>
        <w:tab/>
      </w:r>
      <w:r w:rsidR="00672F96">
        <w:rPr>
          <w:rFonts w:eastAsia="Traditional Arabic"/>
          <w:lang w:eastAsia="fr-FR"/>
        </w:rPr>
        <w:t>97−105</w:t>
      </w:r>
      <w:r w:rsidR="007B3AF2">
        <w:rPr>
          <w:rFonts w:eastAsia="Traditional Arabic"/>
          <w:lang w:eastAsia="fr-FR"/>
        </w:rPr>
        <w:tab/>
      </w:r>
      <w:r w:rsidR="00672F96">
        <w:rPr>
          <w:rFonts w:eastAsia="Traditional Arabic"/>
          <w:lang w:eastAsia="fr-FR"/>
        </w:rPr>
        <w:t>46</w:t>
      </w:r>
    </w:p>
    <w:p w:rsidR="009C5E39" w:rsidRDefault="009C5E39" w:rsidP="007B3AF2">
      <w:pPr>
        <w:tabs>
          <w:tab w:val="right" w:leader="dot" w:pos="7654"/>
          <w:tab w:val="right" w:pos="8929"/>
          <w:tab w:val="right" w:pos="9638"/>
        </w:tabs>
        <w:spacing w:after="120"/>
        <w:ind w:left="1559" w:hanging="425"/>
        <w:rPr>
          <w:rFonts w:eastAsia="Traditional Arabic"/>
          <w:lang w:eastAsia="fr-FR"/>
        </w:rPr>
      </w:pPr>
      <w:r>
        <w:rPr>
          <w:rFonts w:eastAsia="Traditional Arabic"/>
          <w:lang w:eastAsia="fr-FR"/>
        </w:rPr>
        <w:t>F.</w:t>
      </w:r>
      <w:r>
        <w:rPr>
          <w:rFonts w:eastAsia="Traditional Arabic"/>
          <w:lang w:eastAsia="fr-FR"/>
        </w:rPr>
        <w:tab/>
        <w:t>Les buts de l’éducation</w:t>
      </w:r>
      <w:r>
        <w:rPr>
          <w:rFonts w:eastAsia="Traditional Arabic"/>
          <w:lang w:eastAsia="fr-FR"/>
        </w:rPr>
        <w:tab/>
      </w:r>
      <w:r>
        <w:rPr>
          <w:rFonts w:eastAsia="Traditional Arabic"/>
          <w:lang w:eastAsia="fr-FR"/>
        </w:rPr>
        <w:tab/>
      </w:r>
      <w:r w:rsidR="002D5C66">
        <w:rPr>
          <w:rFonts w:eastAsia="Traditional Arabic"/>
          <w:lang w:eastAsia="fr-FR"/>
        </w:rPr>
        <w:t>106−112</w:t>
      </w:r>
      <w:r w:rsidR="002D5C66">
        <w:rPr>
          <w:rFonts w:eastAsia="Traditional Arabic"/>
          <w:lang w:eastAsia="fr-FR"/>
        </w:rPr>
        <w:tab/>
        <w:t>49</w:t>
      </w:r>
    </w:p>
    <w:p w:rsidR="009C5E39" w:rsidRDefault="009C5E39" w:rsidP="009C5E39">
      <w:pPr>
        <w:tabs>
          <w:tab w:val="right" w:pos="850"/>
          <w:tab w:val="right" w:leader="dot" w:pos="7654"/>
          <w:tab w:val="right" w:pos="8929"/>
          <w:tab w:val="right" w:pos="9638"/>
        </w:tabs>
        <w:spacing w:after="120"/>
        <w:ind w:left="1134" w:hanging="1134"/>
        <w:rPr>
          <w:lang w:eastAsia="fr-FR"/>
        </w:rPr>
      </w:pPr>
      <w:r>
        <w:rPr>
          <w:lang w:eastAsia="fr-FR"/>
        </w:rPr>
        <w:tab/>
        <w:t>IV.</w:t>
      </w:r>
      <w:r>
        <w:rPr>
          <w:lang w:eastAsia="fr-FR"/>
        </w:rPr>
        <w:tab/>
        <w:t>Interdictions et questions connexes (art. 1</w:t>
      </w:r>
      <w:r>
        <w:rPr>
          <w:vertAlign w:val="superscript"/>
          <w:lang w:eastAsia="fr-FR"/>
        </w:rPr>
        <w:t>er</w:t>
      </w:r>
      <w:r>
        <w:rPr>
          <w:lang w:eastAsia="fr-FR"/>
        </w:rPr>
        <w:t>, 2 et 4 (par. 1 et 2))</w:t>
      </w:r>
      <w:r>
        <w:rPr>
          <w:lang w:eastAsia="fr-FR"/>
        </w:rPr>
        <w:tab/>
      </w:r>
      <w:r>
        <w:rPr>
          <w:lang w:eastAsia="fr-FR"/>
        </w:rPr>
        <w:tab/>
      </w:r>
      <w:r w:rsidR="002D5C66">
        <w:rPr>
          <w:lang w:eastAsia="fr-FR"/>
        </w:rPr>
        <w:t>113−130</w:t>
      </w:r>
      <w:r w:rsidR="002D5C66">
        <w:rPr>
          <w:lang w:eastAsia="fr-FR"/>
        </w:rPr>
        <w:tab/>
        <w:t>51</w:t>
      </w:r>
    </w:p>
    <w:p w:rsidR="009C5E39" w:rsidRDefault="009C5E39" w:rsidP="009C5E39">
      <w:pPr>
        <w:tabs>
          <w:tab w:val="right" w:leader="dot" w:pos="7654"/>
          <w:tab w:val="right" w:pos="8929"/>
          <w:tab w:val="right" w:pos="9638"/>
        </w:tabs>
        <w:spacing w:after="120"/>
        <w:ind w:left="1559" w:hanging="425"/>
        <w:rPr>
          <w:lang w:eastAsia="fr-FR"/>
        </w:rPr>
      </w:pPr>
      <w:r>
        <w:rPr>
          <w:lang w:eastAsia="fr-FR"/>
        </w:rPr>
        <w:t>A.</w:t>
      </w:r>
      <w:r>
        <w:rPr>
          <w:lang w:eastAsia="fr-FR"/>
        </w:rPr>
        <w:tab/>
        <w:t xml:space="preserve">Informations sur la législation et la réglementation pénales </w:t>
      </w:r>
      <w:r>
        <w:rPr>
          <w:lang w:eastAsia="fr-FR"/>
        </w:rPr>
        <w:br/>
        <w:t xml:space="preserve">en </w:t>
      </w:r>
      <w:r>
        <w:t>vigueur</w:t>
      </w:r>
      <w:r>
        <w:rPr>
          <w:lang w:eastAsia="fr-FR"/>
        </w:rPr>
        <w:t xml:space="preserve"> concernant les actes visés aux articles 1</w:t>
      </w:r>
      <w:r>
        <w:rPr>
          <w:vertAlign w:val="superscript"/>
          <w:lang w:eastAsia="fr-FR"/>
        </w:rPr>
        <w:t>er</w:t>
      </w:r>
      <w:r>
        <w:rPr>
          <w:lang w:eastAsia="fr-FR"/>
        </w:rPr>
        <w:t xml:space="preserve"> et 2 </w:t>
      </w:r>
      <w:r>
        <w:rPr>
          <w:lang w:eastAsia="fr-FR"/>
        </w:rPr>
        <w:br/>
        <w:t xml:space="preserve">du Protocole facultatif </w:t>
      </w:r>
      <w:r>
        <w:rPr>
          <w:lang w:eastAsia="fr-FR"/>
        </w:rPr>
        <w:tab/>
      </w:r>
      <w:r>
        <w:rPr>
          <w:lang w:eastAsia="fr-FR"/>
        </w:rPr>
        <w:tab/>
      </w:r>
      <w:r w:rsidR="002D5C66">
        <w:rPr>
          <w:lang w:eastAsia="fr-FR"/>
        </w:rPr>
        <w:t>113−115</w:t>
      </w:r>
      <w:r w:rsidR="002D5C66">
        <w:rPr>
          <w:lang w:eastAsia="fr-FR"/>
        </w:rPr>
        <w:tab/>
        <w:t>51</w:t>
      </w:r>
    </w:p>
    <w:p w:rsidR="009C5E39" w:rsidRDefault="009C5E39" w:rsidP="009C5E39">
      <w:pPr>
        <w:tabs>
          <w:tab w:val="right" w:leader="dot" w:pos="7654"/>
          <w:tab w:val="right" w:pos="8929"/>
          <w:tab w:val="right" w:pos="9638"/>
        </w:tabs>
        <w:spacing w:after="120"/>
        <w:ind w:left="1559" w:hanging="425"/>
      </w:pPr>
      <w:r>
        <w:t>B.</w:t>
      </w:r>
      <w:r>
        <w:tab/>
        <w:t>Difficultés juridiques rencontrées dans l’application du Protocole facultatif</w:t>
      </w:r>
      <w:r>
        <w:tab/>
      </w:r>
      <w:r>
        <w:tab/>
      </w:r>
      <w:r w:rsidR="002D5C66">
        <w:t>116</w:t>
      </w:r>
      <w:r w:rsidR="002D5C66">
        <w:tab/>
        <w:t>56</w:t>
      </w:r>
    </w:p>
    <w:p w:rsidR="009C5E39" w:rsidRDefault="009C5E39" w:rsidP="009C5E39">
      <w:pPr>
        <w:tabs>
          <w:tab w:val="right" w:leader="dot" w:pos="7654"/>
          <w:tab w:val="right" w:pos="8929"/>
          <w:tab w:val="right" w:pos="9638"/>
        </w:tabs>
        <w:spacing w:after="120"/>
        <w:ind w:left="1559" w:hanging="425"/>
      </w:pPr>
      <w:r>
        <w:t>C.</w:t>
      </w:r>
      <w:r>
        <w:tab/>
        <w:t>Position de l’État à l’égard de certaines conventions internationales</w:t>
      </w:r>
      <w:r>
        <w:tab/>
      </w:r>
      <w:r>
        <w:tab/>
      </w:r>
      <w:r w:rsidR="002D5C66">
        <w:t>117</w:t>
      </w:r>
      <w:r w:rsidR="002D5C66">
        <w:tab/>
        <w:t>56</w:t>
      </w:r>
    </w:p>
    <w:p w:rsidR="009C5E39" w:rsidRDefault="009C5E39" w:rsidP="009C5E39">
      <w:pPr>
        <w:tabs>
          <w:tab w:val="right" w:leader="dot" w:pos="7654"/>
          <w:tab w:val="right" w:pos="8929"/>
          <w:tab w:val="right" w:pos="9638"/>
        </w:tabs>
        <w:spacing w:after="120"/>
        <w:ind w:left="1559" w:hanging="425"/>
      </w:pPr>
      <w:r>
        <w:t>D.</w:t>
      </w:r>
      <w:r>
        <w:tab/>
        <w:t>Responsabilité pénale des personnes morales</w:t>
      </w:r>
      <w:r>
        <w:tab/>
      </w:r>
      <w:r>
        <w:tab/>
      </w:r>
      <w:r w:rsidR="002D5C66">
        <w:t>118−121</w:t>
      </w:r>
      <w:r w:rsidR="002D5C66">
        <w:tab/>
        <w:t>57</w:t>
      </w:r>
    </w:p>
    <w:p w:rsidR="009C5E39" w:rsidRDefault="009C5E39" w:rsidP="009C5E39">
      <w:pPr>
        <w:tabs>
          <w:tab w:val="right" w:leader="dot" w:pos="7654"/>
          <w:tab w:val="right" w:pos="8929"/>
          <w:tab w:val="right" w:pos="9638"/>
        </w:tabs>
        <w:spacing w:after="120"/>
        <w:ind w:left="1559" w:hanging="425"/>
      </w:pPr>
      <w:r>
        <w:t>E.</w:t>
      </w:r>
      <w:r>
        <w:tab/>
        <w:t>Représentation judiciaire au regard</w:t>
      </w:r>
      <w:r w:rsidR="007B3AF2">
        <w:t xml:space="preserve"> des actes et infractions visés</w:t>
      </w:r>
      <w:r w:rsidR="007B3AF2">
        <w:br/>
      </w:r>
      <w:r>
        <w:t>aux articles 1</w:t>
      </w:r>
      <w:r w:rsidR="001F3F16" w:rsidRPr="001F3F16">
        <w:rPr>
          <w:vertAlign w:val="superscript"/>
        </w:rPr>
        <w:t>er</w:t>
      </w:r>
      <w:r>
        <w:t>, 2 et 4 du Protocole facultatif</w:t>
      </w:r>
      <w:r>
        <w:tab/>
      </w:r>
      <w:r>
        <w:tab/>
      </w:r>
      <w:r w:rsidR="002D5C66">
        <w:t>122−130</w:t>
      </w:r>
      <w:r w:rsidR="002D5C66">
        <w:tab/>
        <w:t>58</w:t>
      </w:r>
    </w:p>
    <w:p w:rsidR="009C5E39" w:rsidRDefault="009C5E39" w:rsidP="007B3AF2">
      <w:pPr>
        <w:keepNext/>
        <w:keepLines/>
        <w:tabs>
          <w:tab w:val="right" w:pos="850"/>
          <w:tab w:val="right" w:leader="dot" w:pos="7654"/>
          <w:tab w:val="right" w:pos="8929"/>
          <w:tab w:val="right" w:pos="9638"/>
        </w:tabs>
        <w:spacing w:after="120"/>
        <w:ind w:left="1134" w:hanging="1134"/>
      </w:pPr>
      <w:r>
        <w:tab/>
        <w:t>V.</w:t>
      </w:r>
      <w:r>
        <w:tab/>
      </w:r>
      <w:r>
        <w:rPr>
          <w:lang w:eastAsia="fr-FR"/>
        </w:rPr>
        <w:t>Protection</w:t>
      </w:r>
      <w:r>
        <w:t>, libération et réintégration (par. 3 de l’article 6)</w:t>
      </w:r>
      <w:r>
        <w:tab/>
      </w:r>
      <w:r>
        <w:tab/>
      </w:r>
      <w:r w:rsidR="002D5C66">
        <w:t>131−137</w:t>
      </w:r>
      <w:r w:rsidR="002D5C66">
        <w:tab/>
        <w:t>62</w:t>
      </w:r>
    </w:p>
    <w:p w:rsidR="009C5E39" w:rsidRDefault="009C5E39" w:rsidP="007B3AF2">
      <w:pPr>
        <w:keepLines/>
        <w:tabs>
          <w:tab w:val="right" w:leader="dot" w:pos="7654"/>
          <w:tab w:val="right" w:pos="8929"/>
          <w:tab w:val="right" w:pos="9638"/>
        </w:tabs>
        <w:spacing w:after="120"/>
        <w:ind w:left="1559" w:hanging="425"/>
        <w:rPr>
          <w:lang w:eastAsia="fr-FR"/>
        </w:rPr>
      </w:pPr>
      <w:r>
        <w:rPr>
          <w:lang w:eastAsia="fr-FR"/>
        </w:rPr>
        <w:t>A.</w:t>
      </w:r>
      <w:r>
        <w:rPr>
          <w:lang w:eastAsia="fr-FR"/>
        </w:rPr>
        <w:tab/>
        <w:t>Mesures prises en vue de l’application du paragraphe 3 de l’article 6</w:t>
      </w:r>
      <w:r>
        <w:rPr>
          <w:lang w:eastAsia="fr-FR"/>
        </w:rPr>
        <w:br/>
        <w:t>pour assurer la protection et la promotion des d</w:t>
      </w:r>
      <w:r w:rsidR="007B3AF2">
        <w:rPr>
          <w:lang w:eastAsia="fr-FR"/>
        </w:rPr>
        <w:t>roits et de l’intérêt</w:t>
      </w:r>
      <w:r w:rsidR="007B3AF2">
        <w:rPr>
          <w:lang w:eastAsia="fr-FR"/>
        </w:rPr>
        <w:br/>
      </w:r>
      <w:r>
        <w:rPr>
          <w:lang w:eastAsia="fr-FR"/>
        </w:rPr>
        <w:t>supérieur</w:t>
      </w:r>
      <w:r w:rsidR="007B3AF2">
        <w:rPr>
          <w:lang w:eastAsia="fr-FR"/>
        </w:rPr>
        <w:t xml:space="preserve"> </w:t>
      </w:r>
      <w:r>
        <w:rPr>
          <w:lang w:eastAsia="fr-FR"/>
        </w:rPr>
        <w:t>des enfants vi</w:t>
      </w:r>
      <w:r w:rsidR="007B3AF2">
        <w:rPr>
          <w:lang w:eastAsia="fr-FR"/>
        </w:rPr>
        <w:t>ctimes des pratiques interdites</w:t>
      </w:r>
      <w:r w:rsidR="007B3AF2">
        <w:rPr>
          <w:lang w:eastAsia="fr-FR"/>
        </w:rPr>
        <w:br/>
      </w:r>
      <w:r>
        <w:rPr>
          <w:lang w:eastAsia="fr-FR"/>
        </w:rPr>
        <w:t>en vertu du Protocole facultatif</w:t>
      </w:r>
      <w:r>
        <w:rPr>
          <w:lang w:eastAsia="fr-FR"/>
        </w:rPr>
        <w:tab/>
      </w:r>
      <w:r>
        <w:rPr>
          <w:lang w:eastAsia="fr-FR"/>
        </w:rPr>
        <w:tab/>
      </w:r>
      <w:r w:rsidR="002D5C66">
        <w:rPr>
          <w:lang w:eastAsia="fr-FR"/>
        </w:rPr>
        <w:t>131−132</w:t>
      </w:r>
      <w:r w:rsidR="002D5C66">
        <w:rPr>
          <w:lang w:eastAsia="fr-FR"/>
        </w:rPr>
        <w:tab/>
        <w:t>62</w:t>
      </w:r>
    </w:p>
    <w:p w:rsidR="009C5E39" w:rsidRDefault="009C5E39" w:rsidP="009C5E39">
      <w:pPr>
        <w:tabs>
          <w:tab w:val="right" w:leader="dot" w:pos="7654"/>
          <w:tab w:val="right" w:pos="8929"/>
          <w:tab w:val="right" w:pos="9638"/>
        </w:tabs>
        <w:spacing w:after="120"/>
        <w:ind w:left="1559" w:hanging="425"/>
      </w:pPr>
      <w:r>
        <w:t>B.</w:t>
      </w:r>
      <w:r>
        <w:tab/>
        <w:t>Mesures prises en vue d’assurer la formation juridique</w:t>
      </w:r>
      <w:r>
        <w:br/>
        <w:t>et psychologique des personnes qui travaillent avec les victimes</w:t>
      </w:r>
      <w:r>
        <w:br/>
        <w:t>des infractions pénales interdites en vertu du Protocole facultatif</w:t>
      </w:r>
      <w:r>
        <w:tab/>
      </w:r>
      <w:r>
        <w:tab/>
      </w:r>
      <w:r w:rsidR="002D5C66">
        <w:t>133−135</w:t>
      </w:r>
      <w:r w:rsidR="002D5C66">
        <w:tab/>
        <w:t>63</w:t>
      </w:r>
    </w:p>
    <w:p w:rsidR="009C5E39" w:rsidRDefault="009C5E39" w:rsidP="009C5E39">
      <w:pPr>
        <w:tabs>
          <w:tab w:val="right" w:leader="dot" w:pos="7654"/>
          <w:tab w:val="right" w:pos="8929"/>
          <w:tab w:val="right" w:pos="9638"/>
        </w:tabs>
        <w:spacing w:after="120"/>
        <w:ind w:left="1559" w:hanging="425"/>
      </w:pPr>
      <w:r>
        <w:t>C.</w:t>
      </w:r>
      <w:r>
        <w:tab/>
        <w:t>Programmes de démobilisation qui permettent la réinsertion sociale</w:t>
      </w:r>
      <w:r>
        <w:br/>
        <w:t xml:space="preserve">des enfants victimes de conflits </w:t>
      </w:r>
      <w:r w:rsidR="007B3AF2">
        <w:t>armés, le regroupement familial</w:t>
      </w:r>
      <w:r w:rsidR="007B3AF2">
        <w:br/>
      </w:r>
      <w:r>
        <w:t>et la réadaptation</w:t>
      </w:r>
      <w:r w:rsidR="007B3AF2">
        <w:t xml:space="preserve"> </w:t>
      </w:r>
      <w:r>
        <w:t>physique et psychologique</w:t>
      </w:r>
      <w:r>
        <w:tab/>
      </w:r>
      <w:r>
        <w:tab/>
      </w:r>
      <w:r w:rsidR="002D5C66">
        <w:t>136−137</w:t>
      </w:r>
      <w:r w:rsidR="002D5C66">
        <w:tab/>
        <w:t>63</w:t>
      </w:r>
    </w:p>
    <w:p w:rsidR="009C5E39" w:rsidRDefault="009C5E39" w:rsidP="009C5E39">
      <w:pPr>
        <w:tabs>
          <w:tab w:val="right" w:pos="850"/>
          <w:tab w:val="right" w:leader="dot" w:pos="7654"/>
          <w:tab w:val="right" w:pos="8929"/>
          <w:tab w:val="right" w:pos="9638"/>
        </w:tabs>
        <w:spacing w:after="120"/>
        <w:ind w:left="1134" w:hanging="1134"/>
        <w:rPr>
          <w:lang w:eastAsia="fr-FR"/>
        </w:rPr>
      </w:pPr>
      <w:r>
        <w:tab/>
        <w:t>VI.</w:t>
      </w:r>
      <w:r>
        <w:tab/>
        <w:t>Assistance et coopération internationales</w:t>
      </w:r>
      <w:r>
        <w:tab/>
      </w:r>
      <w:r>
        <w:tab/>
      </w:r>
      <w:r w:rsidR="00D87DBE">
        <w:t>138−148</w:t>
      </w:r>
      <w:r w:rsidR="00D87DBE">
        <w:tab/>
        <w:t>64</w:t>
      </w:r>
    </w:p>
    <w:p w:rsidR="00474B53" w:rsidRPr="00474B53" w:rsidRDefault="00474B53" w:rsidP="00F94810">
      <w:pPr>
        <w:pStyle w:val="HChG"/>
      </w:pPr>
      <w:r w:rsidRPr="00474B53">
        <w:br w:type="page"/>
      </w:r>
      <w:r w:rsidR="00F94810">
        <w:tab/>
      </w:r>
      <w:r w:rsidR="00F94810">
        <w:tab/>
      </w:r>
      <w:r w:rsidRPr="00474B53">
        <w:t>Rapport initial de la République du Yémen sur l</w:t>
      </w:r>
      <w:r w:rsidR="00F97B0E">
        <w:t>’</w:t>
      </w:r>
      <w:r w:rsidRPr="00474B53">
        <w:t>état d</w:t>
      </w:r>
      <w:r w:rsidR="00F97B0E">
        <w:t>’</w:t>
      </w:r>
      <w:r w:rsidRPr="00474B53">
        <w:t>avancement de l</w:t>
      </w:r>
      <w:r w:rsidR="00F97B0E">
        <w:t>’</w:t>
      </w:r>
      <w:r w:rsidRPr="00474B53">
        <w:t>applica</w:t>
      </w:r>
      <w:r w:rsidR="009D2C7D">
        <w:t xml:space="preserve">tion du Protocole facultatif se </w:t>
      </w:r>
      <w:r w:rsidRPr="00474B53">
        <w:t>rapportant à la Convention relative aux droits de l</w:t>
      </w:r>
      <w:r w:rsidR="00F97B0E">
        <w:t>’</w:t>
      </w:r>
      <w:r w:rsidRPr="00474B53">
        <w:t>enfant, concernant l</w:t>
      </w:r>
      <w:r w:rsidR="00F97B0E">
        <w:t>’</w:t>
      </w:r>
      <w:r w:rsidRPr="00474B53">
        <w:t>implication d</w:t>
      </w:r>
      <w:r w:rsidR="00F97B0E">
        <w:t>’</w:t>
      </w:r>
      <w:r w:rsidRPr="00474B53">
        <w:t>enfants dans les conflits armés</w:t>
      </w:r>
    </w:p>
    <w:p w:rsidR="00474B53" w:rsidRPr="00474B53" w:rsidRDefault="00F94810" w:rsidP="00F94810">
      <w:pPr>
        <w:pStyle w:val="HChG"/>
      </w:pPr>
      <w:r>
        <w:tab/>
      </w:r>
      <w:r w:rsidR="00474B53" w:rsidRPr="00474B53">
        <w:t>I.</w:t>
      </w:r>
      <w:r w:rsidR="00474B53" w:rsidRPr="00474B53">
        <w:tab/>
        <w:t>Introduction</w:t>
      </w:r>
    </w:p>
    <w:p w:rsidR="00474B53" w:rsidRPr="00474B53" w:rsidRDefault="00474B53" w:rsidP="00474B53">
      <w:pPr>
        <w:pStyle w:val="SingleTxtG"/>
      </w:pPr>
      <w:r w:rsidRPr="00474B53">
        <w:t>1.</w:t>
      </w:r>
      <w:r w:rsidRPr="00474B53">
        <w:tab/>
        <w:t>Le présent rapport de la République du Yémen sur l</w:t>
      </w:r>
      <w:r w:rsidR="00F97B0E">
        <w:t>’</w:t>
      </w:r>
      <w:r w:rsidRPr="00474B53">
        <w:t>état d</w:t>
      </w:r>
      <w:r w:rsidR="00F97B0E">
        <w:t>’</w:t>
      </w:r>
      <w:r w:rsidRPr="00474B53">
        <w:t>avancement de l</w:t>
      </w:r>
      <w:r w:rsidR="00F97B0E">
        <w:t>’</w:t>
      </w:r>
      <w:r w:rsidRPr="00474B53">
        <w:t>application du Protocole facultatif se rapportant à la Convention relative aux droits de l</w:t>
      </w:r>
      <w:r w:rsidR="00F97B0E">
        <w:t>’</w:t>
      </w:r>
      <w:r w:rsidRPr="00474B53">
        <w:t>enfant, concernant l</w:t>
      </w:r>
      <w:r w:rsidR="00F97B0E">
        <w:t>’</w:t>
      </w:r>
      <w:r w:rsidRPr="00474B53">
        <w:t>implication d</w:t>
      </w:r>
      <w:r w:rsidR="00F97B0E">
        <w:t>’</w:t>
      </w:r>
      <w:r w:rsidRPr="00474B53">
        <w:t>enfants dans les conflits armés procède de la volonté du Yémen de respecter toutes les dispositions du Protocole et de son souci de brosser un tableau clair de la situation qui permette de déterminer les conditions de progrès et de modernisation nécessaires pour réaliser les concepts et principes pertinents et assurer leur mise en œuvre efficace, constructive et appropriée, ce qui nécessite la concrétisation d</w:t>
      </w:r>
      <w:r w:rsidR="00F97B0E">
        <w:t>’</w:t>
      </w:r>
      <w:r w:rsidRPr="00474B53">
        <w:t>une vision internationale des besoins propres au Yémen qui susciterait une orientation claire et engagée de l</w:t>
      </w:r>
      <w:r w:rsidR="00F97B0E">
        <w:t>’</w:t>
      </w:r>
      <w:r w:rsidRPr="00474B53">
        <w:t>État en faveur des droits de l</w:t>
      </w:r>
      <w:r w:rsidR="00F97B0E">
        <w:t>’</w:t>
      </w:r>
      <w:r w:rsidRPr="00474B53">
        <w:t>homme dans toute leur diversité, s</w:t>
      </w:r>
      <w:r w:rsidR="00F97B0E">
        <w:t>’</w:t>
      </w:r>
      <w:r w:rsidRPr="00474B53">
        <w:t>agissant en particulier des droits de l</w:t>
      </w:r>
      <w:r w:rsidR="00F97B0E">
        <w:t>’</w:t>
      </w:r>
      <w:r w:rsidRPr="00474B53">
        <w:t>enfant. L</w:t>
      </w:r>
      <w:r w:rsidR="00F97B0E">
        <w:t>’</w:t>
      </w:r>
      <w:r w:rsidRPr="00474B53">
        <w:t>élaboration du présent rapport et les rapports soumis précédemment dans le cadre de l</w:t>
      </w:r>
      <w:r w:rsidR="00F97B0E">
        <w:t>’</w:t>
      </w:r>
      <w:r w:rsidRPr="00474B53">
        <w:t>application de la Convention relative aux droits de l</w:t>
      </w:r>
      <w:r w:rsidR="00F97B0E">
        <w:t>’</w:t>
      </w:r>
      <w:r w:rsidRPr="00474B53">
        <w:t>enfant confirment en outre l</w:t>
      </w:r>
      <w:r w:rsidR="00F97B0E">
        <w:t>’</w:t>
      </w:r>
      <w:r w:rsidRPr="00474B53">
        <w:t>importance que l</w:t>
      </w:r>
      <w:r w:rsidR="00F97B0E">
        <w:t>’</w:t>
      </w:r>
      <w:r w:rsidRPr="00474B53">
        <w:t>État attache à cet instrument, ainsi qu</w:t>
      </w:r>
      <w:r w:rsidR="00F97B0E">
        <w:t>’</w:t>
      </w:r>
      <w:r w:rsidRPr="00474B53">
        <w:t>à la protection et la sauvegarde de l</w:t>
      </w:r>
      <w:r w:rsidR="00F97B0E">
        <w:t>’</w:t>
      </w:r>
      <w:r w:rsidRPr="00474B53">
        <w:t xml:space="preserve">enfant dans tous les domaines et aux conventions, traités et chartes que le Yémen a ratifiés, dans le respect des préceptes de la charia. </w:t>
      </w:r>
    </w:p>
    <w:p w:rsidR="00474B53" w:rsidRPr="00474B53" w:rsidRDefault="00474B53" w:rsidP="00474B53">
      <w:pPr>
        <w:pStyle w:val="SingleTxtG"/>
      </w:pPr>
      <w:r w:rsidRPr="00474B53">
        <w:t>2.</w:t>
      </w:r>
      <w:r w:rsidRPr="00474B53">
        <w:tab/>
        <w:t>Le présent rapport est essentiellement consacré aux mesures et décisions prises par le Gouvernement yéménite pour lutter contre l</w:t>
      </w:r>
      <w:r w:rsidR="00F97B0E">
        <w:t>’</w:t>
      </w:r>
      <w:r w:rsidRPr="00474B53">
        <w:t>implication d</w:t>
      </w:r>
      <w:r w:rsidR="00F97B0E">
        <w:t>’</w:t>
      </w:r>
      <w:r w:rsidRPr="00474B53">
        <w:t>enfants dans les conflits armés de manière générale et dans la guerre intestine qui l</w:t>
      </w:r>
      <w:r w:rsidR="00F97B0E">
        <w:t>’</w:t>
      </w:r>
      <w:r w:rsidRPr="00474B53">
        <w:t>oppose aux éléments rebelles dans le gouvernorat de Saada en particulier. On trouvera en outre dans le rapport une description des services fournis aux enfants au cours des conflits armés qu</w:t>
      </w:r>
      <w:r w:rsidR="00F97B0E">
        <w:t>’</w:t>
      </w:r>
      <w:r w:rsidRPr="00474B53">
        <w:t>a connus le Yémen, qui apprécie à sa juste valeur l</w:t>
      </w:r>
      <w:r w:rsidR="00F97B0E">
        <w:t>’</w:t>
      </w:r>
      <w:r w:rsidRPr="00474B53">
        <w:t>attention que le Comité des droits de l</w:t>
      </w:r>
      <w:r w:rsidR="00F97B0E">
        <w:t>’</w:t>
      </w:r>
      <w:r w:rsidRPr="00474B53">
        <w:t xml:space="preserve">enfant accorde aux questions relatives aux enfants yéménites et à tous ceux qui vivent sous la juridiction de la République du Yémen. </w:t>
      </w:r>
    </w:p>
    <w:p w:rsidR="00474B53" w:rsidRPr="00474B53" w:rsidRDefault="004E46C9" w:rsidP="004E46C9">
      <w:pPr>
        <w:pStyle w:val="HChG"/>
      </w:pPr>
      <w:r>
        <w:tab/>
      </w:r>
      <w:r w:rsidR="00474B53" w:rsidRPr="00474B53">
        <w:t>II.</w:t>
      </w:r>
      <w:r w:rsidR="00474B53" w:rsidRPr="00474B53">
        <w:tab/>
        <w:t>Mesures d</w:t>
      </w:r>
      <w:r w:rsidR="00F97B0E">
        <w:t>’</w:t>
      </w:r>
      <w:r w:rsidR="00474B53" w:rsidRPr="00474B53">
        <w:t>application générales</w:t>
      </w:r>
    </w:p>
    <w:p w:rsidR="00474B53" w:rsidRPr="00474B53" w:rsidRDefault="004E46C9" w:rsidP="004E46C9">
      <w:pPr>
        <w:pStyle w:val="H1G"/>
      </w:pPr>
      <w:r>
        <w:tab/>
      </w:r>
      <w:r w:rsidR="0030728D">
        <w:t>A.</w:t>
      </w:r>
      <w:r w:rsidR="0030728D">
        <w:tab/>
        <w:t>Processus d</w:t>
      </w:r>
      <w:r w:rsidR="00F97B0E">
        <w:t>’</w:t>
      </w:r>
      <w:r w:rsidR="0030728D">
        <w:t>élaboration du rapport</w:t>
      </w:r>
    </w:p>
    <w:p w:rsidR="00474B53" w:rsidRPr="00474B53" w:rsidRDefault="00474B53" w:rsidP="00474B53">
      <w:pPr>
        <w:pStyle w:val="SingleTxtG"/>
      </w:pPr>
      <w:r w:rsidRPr="00474B53">
        <w:t>3.</w:t>
      </w:r>
      <w:r w:rsidRPr="00474B53">
        <w:tab/>
        <w:t>L</w:t>
      </w:r>
      <w:r w:rsidR="00F97B0E">
        <w:t>’</w:t>
      </w:r>
      <w:r w:rsidRPr="00474B53">
        <w:t>élaboration du présent rapport a débuté par la création d</w:t>
      </w:r>
      <w:r w:rsidR="00F97B0E">
        <w:t>’</w:t>
      </w:r>
      <w:r w:rsidRPr="00474B53">
        <w:t>une commission composée de représentants de la partie gouvernementale et d</w:t>
      </w:r>
      <w:r w:rsidR="00F97B0E">
        <w:t>’</w:t>
      </w:r>
      <w:r w:rsidRPr="00474B53">
        <w:t>organisations de la société civile, sachant toutefois que certaines de ces dernières n</w:t>
      </w:r>
      <w:r w:rsidR="00F97B0E">
        <w:t>’</w:t>
      </w:r>
      <w:r w:rsidRPr="00474B53">
        <w:t>ont pas assumé leur rôle dans le travail de la Commission en dépit des principes de transparence et de partenariat adoptés par celle-ci pour l</w:t>
      </w:r>
      <w:r w:rsidR="00F97B0E">
        <w:t>’</w:t>
      </w:r>
      <w:r w:rsidRPr="00474B53">
        <w:t>élaboration, la relecture et l</w:t>
      </w:r>
      <w:r w:rsidR="00F97B0E">
        <w:t>’</w:t>
      </w:r>
      <w:r w:rsidRPr="00474B53">
        <w:t xml:space="preserve">examen du rapport. La Commission était présidée par le Président du Conseil </w:t>
      </w:r>
      <w:r w:rsidR="004E46C9">
        <w:t xml:space="preserve">supérieur de la mère et </w:t>
      </w:r>
      <w:r w:rsidRPr="00474B53">
        <w:t>de l</w:t>
      </w:r>
      <w:r w:rsidR="00F97B0E">
        <w:t>’</w:t>
      </w:r>
      <w:r w:rsidR="004E46C9">
        <w:t>enfant</w:t>
      </w:r>
      <w:r w:rsidRPr="00474B53">
        <w:t xml:space="preserve"> et composée des 16 membres suivants: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685"/>
        <w:gridCol w:w="3685"/>
      </w:tblGrid>
      <w:tr w:rsidR="00474B53" w:rsidRPr="004E46C9" w:rsidTr="00161CCE">
        <w:trPr>
          <w:tblHeader/>
        </w:trPr>
        <w:tc>
          <w:tcPr>
            <w:tcW w:w="3685" w:type="dxa"/>
            <w:tcBorders>
              <w:top w:val="single" w:sz="4" w:space="0" w:color="auto"/>
              <w:bottom w:val="single" w:sz="12" w:space="0" w:color="auto"/>
            </w:tcBorders>
            <w:shd w:val="clear" w:color="auto" w:fill="auto"/>
            <w:vAlign w:val="bottom"/>
          </w:tcPr>
          <w:p w:rsidR="00474B53" w:rsidRPr="004E46C9" w:rsidRDefault="00474B53" w:rsidP="004E46C9">
            <w:pPr>
              <w:spacing w:before="80" w:after="80" w:line="200" w:lineRule="exact"/>
              <w:ind w:right="113"/>
              <w:rPr>
                <w:i/>
                <w:sz w:val="16"/>
              </w:rPr>
            </w:pPr>
            <w:r w:rsidRPr="004E46C9">
              <w:rPr>
                <w:i/>
                <w:sz w:val="16"/>
              </w:rPr>
              <w:t>Organismes gouvernementaux</w:t>
            </w:r>
          </w:p>
        </w:tc>
        <w:tc>
          <w:tcPr>
            <w:tcW w:w="3685" w:type="dxa"/>
            <w:tcBorders>
              <w:top w:val="single" w:sz="4" w:space="0" w:color="auto"/>
              <w:bottom w:val="single" w:sz="12" w:space="0" w:color="auto"/>
            </w:tcBorders>
            <w:shd w:val="clear" w:color="auto" w:fill="auto"/>
            <w:vAlign w:val="bottom"/>
          </w:tcPr>
          <w:p w:rsidR="00474B53" w:rsidRPr="004E46C9" w:rsidRDefault="00474B53" w:rsidP="004E46C9">
            <w:pPr>
              <w:spacing w:before="80" w:after="80" w:line="200" w:lineRule="exact"/>
              <w:ind w:right="113"/>
              <w:rPr>
                <w:i/>
                <w:sz w:val="16"/>
              </w:rPr>
            </w:pPr>
            <w:r w:rsidRPr="004E46C9">
              <w:rPr>
                <w:i/>
                <w:sz w:val="16"/>
              </w:rPr>
              <w:t>Organisations de la société civile</w:t>
            </w:r>
          </w:p>
        </w:tc>
      </w:tr>
      <w:tr w:rsidR="004E46C9" w:rsidRPr="004E46C9" w:rsidTr="00161CCE">
        <w:trPr>
          <w:trHeight w:hRule="exact" w:val="113"/>
          <w:tblHeader/>
        </w:trPr>
        <w:tc>
          <w:tcPr>
            <w:tcW w:w="3685" w:type="dxa"/>
            <w:tcBorders>
              <w:top w:val="single" w:sz="12" w:space="0" w:color="auto"/>
            </w:tcBorders>
            <w:shd w:val="clear" w:color="auto" w:fill="auto"/>
          </w:tcPr>
          <w:p w:rsidR="004E46C9" w:rsidRPr="004E46C9" w:rsidRDefault="004E46C9" w:rsidP="004E46C9">
            <w:pPr>
              <w:spacing w:before="40" w:after="120"/>
              <w:ind w:right="113"/>
            </w:pPr>
          </w:p>
        </w:tc>
        <w:tc>
          <w:tcPr>
            <w:tcW w:w="3685" w:type="dxa"/>
            <w:tcBorders>
              <w:top w:val="single" w:sz="12" w:space="0" w:color="auto"/>
            </w:tcBorders>
            <w:shd w:val="clear" w:color="auto" w:fill="auto"/>
          </w:tcPr>
          <w:p w:rsidR="004E46C9" w:rsidRPr="004E46C9" w:rsidRDefault="004E46C9" w:rsidP="004E46C9">
            <w:pPr>
              <w:spacing w:before="40" w:after="120"/>
              <w:ind w:right="113"/>
            </w:pPr>
          </w:p>
        </w:tc>
      </w:tr>
      <w:tr w:rsidR="00474B53" w:rsidRPr="004E46C9" w:rsidTr="004E46C9">
        <w:tc>
          <w:tcPr>
            <w:tcW w:w="3685" w:type="dxa"/>
            <w:shd w:val="clear" w:color="auto" w:fill="auto"/>
          </w:tcPr>
          <w:p w:rsidR="00474B53" w:rsidRPr="004E46C9" w:rsidRDefault="00474B53" w:rsidP="004E46C9">
            <w:pPr>
              <w:spacing w:before="40" w:after="120"/>
              <w:ind w:left="567" w:right="113" w:hanging="567"/>
            </w:pPr>
            <w:r w:rsidRPr="004E46C9">
              <w:t>1.</w:t>
            </w:r>
            <w:r w:rsidRPr="004E46C9">
              <w:tab/>
              <w:t xml:space="preserve">Secrétariat général </w:t>
            </w:r>
            <w:r w:rsidR="00B23B6C">
              <w:t xml:space="preserve">du </w:t>
            </w:r>
            <w:r w:rsidRPr="004E46C9">
              <w:t xml:space="preserve">Conseil </w:t>
            </w:r>
            <w:r w:rsidR="00624805">
              <w:t xml:space="preserve">supérieur de la mère et </w:t>
            </w:r>
            <w:r w:rsidRPr="004E46C9">
              <w:t>de l</w:t>
            </w:r>
            <w:r w:rsidR="00F97B0E">
              <w:t>’</w:t>
            </w:r>
            <w:r w:rsidRPr="004E46C9">
              <w:t>enfan</w:t>
            </w:r>
            <w:r w:rsidR="00624805">
              <w:t>t</w:t>
            </w:r>
          </w:p>
        </w:tc>
        <w:tc>
          <w:tcPr>
            <w:tcW w:w="3685" w:type="dxa"/>
            <w:shd w:val="clear" w:color="auto" w:fill="auto"/>
          </w:tcPr>
          <w:p w:rsidR="00474B53" w:rsidRPr="004E46C9" w:rsidRDefault="00474B53" w:rsidP="004E46C9">
            <w:pPr>
              <w:spacing w:before="40" w:after="120"/>
              <w:ind w:right="113"/>
            </w:pPr>
            <w:r w:rsidRPr="004E46C9">
              <w:t>11.</w:t>
            </w:r>
            <w:r w:rsidRPr="004E46C9">
              <w:tab/>
              <w:t xml:space="preserve">Organisation </w:t>
            </w:r>
            <w:proofErr w:type="spellStart"/>
            <w:r w:rsidRPr="004E46C9">
              <w:t>Assalah</w:t>
            </w:r>
            <w:proofErr w:type="spellEnd"/>
          </w:p>
        </w:tc>
      </w:tr>
      <w:tr w:rsidR="00474B53" w:rsidRPr="004E46C9" w:rsidTr="004E46C9">
        <w:tc>
          <w:tcPr>
            <w:tcW w:w="3685" w:type="dxa"/>
            <w:shd w:val="clear" w:color="auto" w:fill="auto"/>
          </w:tcPr>
          <w:p w:rsidR="00474B53" w:rsidRPr="004E46C9" w:rsidRDefault="00474B53" w:rsidP="004E46C9">
            <w:pPr>
              <w:spacing w:before="40" w:after="120"/>
              <w:ind w:right="113"/>
            </w:pPr>
            <w:r w:rsidRPr="004E46C9">
              <w:t>2.</w:t>
            </w:r>
            <w:r w:rsidRPr="004E46C9">
              <w:tab/>
              <w:t>Ministère des droits de l</w:t>
            </w:r>
            <w:r w:rsidR="00F97B0E">
              <w:t>’</w:t>
            </w:r>
            <w:r w:rsidRPr="004E46C9">
              <w:t>homme</w:t>
            </w:r>
          </w:p>
        </w:tc>
        <w:tc>
          <w:tcPr>
            <w:tcW w:w="3685" w:type="dxa"/>
            <w:shd w:val="clear" w:color="auto" w:fill="auto"/>
          </w:tcPr>
          <w:p w:rsidR="00474B53" w:rsidRPr="004E46C9" w:rsidRDefault="00474B53" w:rsidP="002A5AAE">
            <w:pPr>
              <w:spacing w:before="40" w:after="120"/>
              <w:ind w:left="567" w:right="113" w:hanging="567"/>
            </w:pPr>
            <w:r w:rsidRPr="004E46C9">
              <w:t>12.</w:t>
            </w:r>
            <w:r w:rsidRPr="004E46C9">
              <w:tab/>
              <w:t>L</w:t>
            </w:r>
            <w:r w:rsidR="00F97B0E">
              <w:t>’</w:t>
            </w:r>
            <w:r w:rsidRPr="004E46C9">
              <w:t>École démocratique (</w:t>
            </w:r>
            <w:r w:rsidR="00B23B6C" w:rsidRPr="004E46C9">
              <w:t>S</w:t>
            </w:r>
            <w:r w:rsidRPr="004E46C9">
              <w:t>ecrétariat général du Parlement des enfants)</w:t>
            </w:r>
          </w:p>
        </w:tc>
      </w:tr>
      <w:tr w:rsidR="00474B53" w:rsidRPr="004E46C9" w:rsidTr="004E46C9">
        <w:tc>
          <w:tcPr>
            <w:tcW w:w="3685" w:type="dxa"/>
            <w:shd w:val="clear" w:color="auto" w:fill="auto"/>
          </w:tcPr>
          <w:p w:rsidR="00474B53" w:rsidRPr="004E46C9" w:rsidRDefault="00474B53" w:rsidP="004E46C9">
            <w:pPr>
              <w:spacing w:before="40" w:after="120"/>
              <w:ind w:left="567" w:right="113" w:hanging="567"/>
            </w:pPr>
            <w:r w:rsidRPr="004E46C9">
              <w:t>3.</w:t>
            </w:r>
            <w:r w:rsidRPr="004E46C9">
              <w:tab/>
            </w:r>
            <w:r w:rsidR="00D4766A">
              <w:t>Ministère des affaires sociales</w:t>
            </w:r>
            <w:r w:rsidR="00D4766A">
              <w:br/>
            </w:r>
            <w:r w:rsidRPr="004E46C9">
              <w:t>et du travail</w:t>
            </w:r>
          </w:p>
        </w:tc>
        <w:tc>
          <w:tcPr>
            <w:tcW w:w="3685" w:type="dxa"/>
            <w:shd w:val="clear" w:color="auto" w:fill="auto"/>
          </w:tcPr>
          <w:p w:rsidR="00474B53" w:rsidRPr="004E46C9" w:rsidRDefault="00474B53" w:rsidP="004E46C9">
            <w:pPr>
              <w:spacing w:before="40" w:after="120"/>
              <w:ind w:left="567" w:right="113" w:hanging="567"/>
            </w:pPr>
            <w:r w:rsidRPr="004E46C9">
              <w:t>13.</w:t>
            </w:r>
            <w:r w:rsidRPr="004E46C9">
              <w:tab/>
              <w:t>Comité de coordination des organisations de la société civile</w:t>
            </w:r>
          </w:p>
        </w:tc>
      </w:tr>
      <w:tr w:rsidR="00474B53" w:rsidRPr="004E46C9" w:rsidTr="004E46C9">
        <w:tc>
          <w:tcPr>
            <w:tcW w:w="3685" w:type="dxa"/>
            <w:shd w:val="clear" w:color="auto" w:fill="auto"/>
          </w:tcPr>
          <w:p w:rsidR="00474B53" w:rsidRPr="004E46C9" w:rsidRDefault="00474B53" w:rsidP="004E46C9">
            <w:pPr>
              <w:spacing w:before="40" w:after="120"/>
              <w:ind w:right="113"/>
            </w:pPr>
            <w:r w:rsidRPr="004E46C9">
              <w:t>4.</w:t>
            </w:r>
            <w:r w:rsidRPr="004E46C9">
              <w:tab/>
              <w:t>Ministère de la justice</w:t>
            </w:r>
          </w:p>
        </w:tc>
        <w:tc>
          <w:tcPr>
            <w:tcW w:w="3685" w:type="dxa"/>
            <w:shd w:val="clear" w:color="auto" w:fill="auto"/>
          </w:tcPr>
          <w:p w:rsidR="00474B53" w:rsidRPr="004E46C9" w:rsidRDefault="00474B53" w:rsidP="004E46C9">
            <w:pPr>
              <w:spacing w:before="40" w:after="120"/>
              <w:ind w:right="113"/>
            </w:pPr>
            <w:r w:rsidRPr="004E46C9">
              <w:t>14.</w:t>
            </w:r>
            <w:r w:rsidRPr="004E46C9">
              <w:tab/>
              <w:t>Association caritative Al-</w:t>
            </w:r>
            <w:proofErr w:type="spellStart"/>
            <w:r w:rsidRPr="004E46C9">
              <w:t>Islah</w:t>
            </w:r>
            <w:proofErr w:type="spellEnd"/>
          </w:p>
        </w:tc>
      </w:tr>
      <w:tr w:rsidR="00474B53" w:rsidRPr="004E46C9" w:rsidTr="004E46C9">
        <w:tc>
          <w:tcPr>
            <w:tcW w:w="3685" w:type="dxa"/>
            <w:shd w:val="clear" w:color="auto" w:fill="auto"/>
          </w:tcPr>
          <w:p w:rsidR="00474B53" w:rsidRPr="004E46C9" w:rsidRDefault="00474B53" w:rsidP="004E46C9">
            <w:pPr>
              <w:spacing w:before="40" w:after="120"/>
              <w:ind w:right="113"/>
            </w:pPr>
            <w:r w:rsidRPr="004E46C9">
              <w:t>5.</w:t>
            </w:r>
            <w:r w:rsidRPr="004E46C9">
              <w:tab/>
              <w:t>Ministère des affaires étrangères</w:t>
            </w:r>
          </w:p>
        </w:tc>
        <w:tc>
          <w:tcPr>
            <w:tcW w:w="3685" w:type="dxa"/>
            <w:shd w:val="clear" w:color="auto" w:fill="auto"/>
          </w:tcPr>
          <w:p w:rsidR="00474B53" w:rsidRPr="004E46C9" w:rsidRDefault="00474B53" w:rsidP="004E46C9">
            <w:pPr>
              <w:spacing w:before="40" w:after="120"/>
              <w:ind w:right="113"/>
            </w:pPr>
            <w:r w:rsidRPr="004E46C9">
              <w:t>15.</w:t>
            </w:r>
            <w:r w:rsidRPr="004E46C9">
              <w:tab/>
              <w:t xml:space="preserve">Organisation </w:t>
            </w:r>
            <w:proofErr w:type="spellStart"/>
            <w:r w:rsidRPr="004E46C9">
              <w:t>Siyaj</w:t>
            </w:r>
            <w:proofErr w:type="spellEnd"/>
          </w:p>
        </w:tc>
      </w:tr>
      <w:tr w:rsidR="00474B53" w:rsidRPr="004E46C9" w:rsidTr="004E46C9">
        <w:tc>
          <w:tcPr>
            <w:tcW w:w="3685" w:type="dxa"/>
            <w:shd w:val="clear" w:color="auto" w:fill="auto"/>
          </w:tcPr>
          <w:p w:rsidR="00474B53" w:rsidRPr="004E46C9" w:rsidRDefault="00474B53" w:rsidP="004E46C9">
            <w:pPr>
              <w:spacing w:before="40" w:after="120"/>
              <w:ind w:right="113"/>
            </w:pPr>
            <w:r w:rsidRPr="004E46C9">
              <w:t>6.</w:t>
            </w:r>
            <w:r w:rsidRPr="004E46C9">
              <w:tab/>
              <w:t>Ministère de l</w:t>
            </w:r>
            <w:r w:rsidR="00F97B0E">
              <w:t>’</w:t>
            </w:r>
            <w:r w:rsidRPr="004E46C9">
              <w:t>intérieur</w:t>
            </w:r>
          </w:p>
        </w:tc>
        <w:tc>
          <w:tcPr>
            <w:tcW w:w="3685" w:type="dxa"/>
            <w:shd w:val="clear" w:color="auto" w:fill="auto"/>
          </w:tcPr>
          <w:p w:rsidR="00474B53" w:rsidRPr="004E46C9" w:rsidRDefault="00D4766A" w:rsidP="004E46C9">
            <w:pPr>
              <w:spacing w:before="40" w:after="120"/>
              <w:ind w:left="567" w:right="113" w:hanging="567"/>
            </w:pPr>
            <w:r>
              <w:t>16.</w:t>
            </w:r>
            <w:r>
              <w:tab/>
              <w:t>Observatoire yéménite</w:t>
            </w:r>
            <w:r>
              <w:br/>
            </w:r>
            <w:r w:rsidR="00474B53" w:rsidRPr="004E46C9">
              <w:t>des droits de l</w:t>
            </w:r>
            <w:r w:rsidR="00F97B0E">
              <w:t>’</w:t>
            </w:r>
            <w:r w:rsidR="00474B53" w:rsidRPr="004E46C9">
              <w:t>homme</w:t>
            </w:r>
          </w:p>
        </w:tc>
      </w:tr>
      <w:tr w:rsidR="00474B53" w:rsidRPr="004E46C9" w:rsidTr="004E46C9">
        <w:tc>
          <w:tcPr>
            <w:tcW w:w="3685" w:type="dxa"/>
            <w:shd w:val="clear" w:color="auto" w:fill="auto"/>
          </w:tcPr>
          <w:p w:rsidR="00474B53" w:rsidRPr="004E46C9" w:rsidRDefault="00474B53" w:rsidP="004E46C9">
            <w:pPr>
              <w:spacing w:before="40" w:after="120"/>
              <w:ind w:right="113"/>
            </w:pPr>
            <w:r w:rsidRPr="004E46C9">
              <w:t>7.</w:t>
            </w:r>
            <w:r w:rsidRPr="004E46C9">
              <w:tab/>
              <w:t>Ministère de la défense</w:t>
            </w:r>
          </w:p>
        </w:tc>
        <w:tc>
          <w:tcPr>
            <w:tcW w:w="3685" w:type="dxa"/>
            <w:shd w:val="clear" w:color="auto" w:fill="auto"/>
          </w:tcPr>
          <w:p w:rsidR="00474B53" w:rsidRPr="004E46C9" w:rsidRDefault="00474B53" w:rsidP="004E46C9">
            <w:pPr>
              <w:spacing w:before="40" w:after="120"/>
              <w:ind w:right="113"/>
            </w:pPr>
          </w:p>
        </w:tc>
      </w:tr>
      <w:tr w:rsidR="00474B53" w:rsidRPr="004E46C9" w:rsidTr="004E46C9">
        <w:tc>
          <w:tcPr>
            <w:tcW w:w="3685" w:type="dxa"/>
            <w:shd w:val="clear" w:color="auto" w:fill="auto"/>
          </w:tcPr>
          <w:p w:rsidR="00474B53" w:rsidRPr="004E46C9" w:rsidRDefault="00474B53" w:rsidP="004E46C9">
            <w:pPr>
              <w:spacing w:before="40" w:after="120"/>
              <w:ind w:right="113"/>
            </w:pPr>
            <w:r w:rsidRPr="004E46C9">
              <w:t>8.</w:t>
            </w:r>
            <w:r w:rsidRPr="004E46C9">
              <w:tab/>
              <w:t>Ministère des affaires juridiques</w:t>
            </w:r>
          </w:p>
        </w:tc>
        <w:tc>
          <w:tcPr>
            <w:tcW w:w="3685" w:type="dxa"/>
            <w:shd w:val="clear" w:color="auto" w:fill="auto"/>
          </w:tcPr>
          <w:p w:rsidR="00474B53" w:rsidRPr="004E46C9" w:rsidRDefault="00474B53" w:rsidP="004E46C9">
            <w:pPr>
              <w:spacing w:before="40" w:after="120"/>
              <w:ind w:right="113"/>
            </w:pPr>
          </w:p>
        </w:tc>
      </w:tr>
      <w:tr w:rsidR="00474B53" w:rsidRPr="004E46C9" w:rsidTr="004E46C9">
        <w:tc>
          <w:tcPr>
            <w:tcW w:w="3685" w:type="dxa"/>
            <w:shd w:val="clear" w:color="auto" w:fill="auto"/>
          </w:tcPr>
          <w:p w:rsidR="00474B53" w:rsidRPr="004E46C9" w:rsidRDefault="00474B53" w:rsidP="004E46C9">
            <w:pPr>
              <w:spacing w:before="40" w:after="120"/>
              <w:ind w:right="113"/>
            </w:pPr>
            <w:r w:rsidRPr="004E46C9">
              <w:t>9.</w:t>
            </w:r>
            <w:r w:rsidRPr="004E46C9">
              <w:tab/>
              <w:t>Commissariat aux affaires tribales</w:t>
            </w:r>
          </w:p>
        </w:tc>
        <w:tc>
          <w:tcPr>
            <w:tcW w:w="3685" w:type="dxa"/>
            <w:shd w:val="clear" w:color="auto" w:fill="auto"/>
          </w:tcPr>
          <w:p w:rsidR="00474B53" w:rsidRPr="004E46C9" w:rsidRDefault="00474B53" w:rsidP="004E46C9">
            <w:pPr>
              <w:spacing w:before="40" w:after="120"/>
              <w:ind w:right="113"/>
            </w:pPr>
          </w:p>
        </w:tc>
      </w:tr>
      <w:tr w:rsidR="00474B53" w:rsidRPr="004E46C9" w:rsidTr="004E46C9">
        <w:tc>
          <w:tcPr>
            <w:tcW w:w="3685" w:type="dxa"/>
            <w:tcBorders>
              <w:bottom w:val="single" w:sz="12" w:space="0" w:color="auto"/>
            </w:tcBorders>
            <w:shd w:val="clear" w:color="auto" w:fill="auto"/>
          </w:tcPr>
          <w:p w:rsidR="00474B53" w:rsidRPr="004E46C9" w:rsidRDefault="00474B53" w:rsidP="004E46C9">
            <w:pPr>
              <w:spacing w:before="40" w:after="120"/>
              <w:ind w:right="113"/>
            </w:pPr>
            <w:r w:rsidRPr="004E46C9">
              <w:t>10.</w:t>
            </w:r>
            <w:r w:rsidRPr="004E46C9">
              <w:tab/>
              <w:t>Office central de la sécurité politique</w:t>
            </w:r>
          </w:p>
        </w:tc>
        <w:tc>
          <w:tcPr>
            <w:tcW w:w="3685" w:type="dxa"/>
            <w:tcBorders>
              <w:bottom w:val="single" w:sz="12" w:space="0" w:color="auto"/>
            </w:tcBorders>
            <w:shd w:val="clear" w:color="auto" w:fill="auto"/>
          </w:tcPr>
          <w:p w:rsidR="00474B53" w:rsidRPr="004E46C9" w:rsidRDefault="00474B53" w:rsidP="004E46C9">
            <w:pPr>
              <w:spacing w:before="40" w:after="120"/>
              <w:ind w:right="113"/>
            </w:pPr>
          </w:p>
        </w:tc>
      </w:tr>
    </w:tbl>
    <w:p w:rsidR="00474B53" w:rsidRPr="00474B53" w:rsidRDefault="00474B53" w:rsidP="004E46C9">
      <w:pPr>
        <w:pStyle w:val="SingleTxtG"/>
        <w:spacing w:before="240"/>
      </w:pPr>
      <w:r w:rsidRPr="00474B53">
        <w:t>4.</w:t>
      </w:r>
      <w:r w:rsidRPr="00474B53">
        <w:tab/>
        <w:t xml:space="preserve">Sous la supervision directe du Président du Conseil </w:t>
      </w:r>
      <w:r w:rsidR="00B70B40">
        <w:t xml:space="preserve">supérieur de la mère et </w:t>
      </w:r>
      <w:r w:rsidRPr="00474B53">
        <w:t>de l</w:t>
      </w:r>
      <w:r w:rsidR="00F97B0E">
        <w:t>’</w:t>
      </w:r>
      <w:r w:rsidR="00B70B40">
        <w:t>enfant</w:t>
      </w:r>
      <w:r w:rsidRPr="00474B53">
        <w:t>, les membres de la commission se sont employés à recueillir auprès de différents organismes gouvernementaux et non gouvernementaux les statistiques et autres informations relatives à l</w:t>
      </w:r>
      <w:r w:rsidR="00F97B0E">
        <w:t>’</w:t>
      </w:r>
      <w:r w:rsidRPr="00474B53">
        <w:t>état d</w:t>
      </w:r>
      <w:r w:rsidR="00F97B0E">
        <w:t>’</w:t>
      </w:r>
      <w:r w:rsidRPr="00474B53">
        <w:t>avancement de l</w:t>
      </w:r>
      <w:r w:rsidR="00F97B0E">
        <w:t>’</w:t>
      </w:r>
      <w:r w:rsidRPr="00474B53">
        <w:t>application du Protocole.</w:t>
      </w:r>
    </w:p>
    <w:p w:rsidR="00474B53" w:rsidRPr="00474B53" w:rsidRDefault="00474B53" w:rsidP="00474B53">
      <w:pPr>
        <w:pStyle w:val="SingleTxtG"/>
      </w:pPr>
      <w:r w:rsidRPr="00474B53">
        <w:t>5.</w:t>
      </w:r>
      <w:r w:rsidRPr="00474B53">
        <w:tab/>
        <w:t>Il a été créé également un comité technique composé d</w:t>
      </w:r>
      <w:r w:rsidR="00F97B0E">
        <w:t>’</w:t>
      </w:r>
      <w:r w:rsidRPr="00474B53">
        <w:t xml:space="preserve">experts nationaux (Secrétariat technique du Conseil </w:t>
      </w:r>
      <w:r w:rsidR="00B70B40">
        <w:t xml:space="preserve">supérieur de la mère et de </w:t>
      </w:r>
      <w:r w:rsidRPr="00474B53">
        <w:t>l</w:t>
      </w:r>
      <w:r w:rsidR="00F97B0E">
        <w:t>’</w:t>
      </w:r>
      <w:r w:rsidR="00B70B40">
        <w:t>enfant</w:t>
      </w:r>
      <w:r w:rsidRPr="00474B53">
        <w:t>, Ministère des affaires sociales et du travail et Ministère des droits de l</w:t>
      </w:r>
      <w:r w:rsidR="00F97B0E">
        <w:t>’</w:t>
      </w:r>
      <w:r w:rsidRPr="00474B53">
        <w:t>homme) ayant déjà participé à l</w:t>
      </w:r>
      <w:r w:rsidR="00F97B0E">
        <w:t>’</w:t>
      </w:r>
      <w:r w:rsidRPr="00474B53">
        <w:t>élaboration, à la relecture et à l</w:t>
      </w:r>
      <w:r w:rsidR="00F97B0E">
        <w:t>’</w:t>
      </w:r>
      <w:r w:rsidRPr="00474B53">
        <w:t>examen de rapports précédents sur les questions relatives aux droits de l</w:t>
      </w:r>
      <w:r w:rsidR="00F97B0E">
        <w:t>’</w:t>
      </w:r>
      <w:r w:rsidRPr="00474B53">
        <w:t>enfant. Ce comité a élaboré le projet de rapport sur la base des directives relatives à l</w:t>
      </w:r>
      <w:r w:rsidR="00F97B0E">
        <w:t>’</w:t>
      </w:r>
      <w:r w:rsidRPr="00474B53">
        <w:t>élaboration des rapports nationaux sur le Protocole.</w:t>
      </w:r>
    </w:p>
    <w:p w:rsidR="00474B53" w:rsidRPr="00474B53" w:rsidRDefault="00474B53" w:rsidP="00474B53">
      <w:pPr>
        <w:pStyle w:val="SingleTxtG"/>
      </w:pPr>
      <w:r w:rsidRPr="00474B53">
        <w:t>6.</w:t>
      </w:r>
      <w:r w:rsidRPr="00474B53">
        <w:tab/>
        <w:t>Dans le cadre de l</w:t>
      </w:r>
      <w:r w:rsidR="00F97B0E">
        <w:t>’</w:t>
      </w:r>
      <w:r w:rsidRPr="00474B53">
        <w:t>élaboration du rapport, un atelier a été organisé les 13 et 14 février 2011, qui a rassemblé 40 participants et participantes représentant les institutions gouvernementales et non gouvernementales pour examiner le projet de rapport et formuler des observations et commentaires qui ont permis d</w:t>
      </w:r>
      <w:r w:rsidR="00F97B0E">
        <w:t>’</w:t>
      </w:r>
      <w:r w:rsidRPr="00474B53">
        <w:t xml:space="preserve">apporter au texte des modifications importantes propres à </w:t>
      </w:r>
      <w:r w:rsidR="00B70B40">
        <w:t>l</w:t>
      </w:r>
      <w:r w:rsidR="00F97B0E">
        <w:t>’</w:t>
      </w:r>
      <w:r w:rsidRPr="00474B53">
        <w:t xml:space="preserve">améliorer et </w:t>
      </w:r>
      <w:r w:rsidR="00B70B40">
        <w:t>l</w:t>
      </w:r>
      <w:r w:rsidR="00F97B0E">
        <w:t>’</w:t>
      </w:r>
      <w:r w:rsidRPr="00474B53">
        <w:t>actualiser et à en rendre la formulation plus précise et le contenu plus clair.</w:t>
      </w:r>
    </w:p>
    <w:p w:rsidR="00474B53" w:rsidRPr="00474B53" w:rsidRDefault="00474B53" w:rsidP="00474B53">
      <w:pPr>
        <w:pStyle w:val="SingleTxtG"/>
      </w:pPr>
      <w:r w:rsidRPr="00474B53">
        <w:t>7.</w:t>
      </w:r>
      <w:r w:rsidRPr="00474B53">
        <w:tab/>
        <w:t>La version définitive du projet de rapport a été présentée au Comité technique des droits de l</w:t>
      </w:r>
      <w:r w:rsidR="00F97B0E">
        <w:t>’</w:t>
      </w:r>
      <w:r w:rsidRPr="00474B53">
        <w:t>homme, dont les travaux sont supervisés par le Ministère des droits de l</w:t>
      </w:r>
      <w:r w:rsidR="00F97B0E">
        <w:t>’</w:t>
      </w:r>
      <w:r w:rsidRPr="00474B53">
        <w:t>homme et qui se compose de représentants des organismes gouvernementaux compétents, à la suite de quoi le rapport a été transmis au Comité des droits de l</w:t>
      </w:r>
      <w:r w:rsidR="00F97B0E">
        <w:t>’</w:t>
      </w:r>
      <w:r w:rsidRPr="00474B53">
        <w:t>enfant par l</w:t>
      </w:r>
      <w:r w:rsidR="00F97B0E">
        <w:t>’</w:t>
      </w:r>
      <w:r w:rsidRPr="00474B53">
        <w:t>entremise du Ministère des affaires étrangères, en juin 2011. Il convient de souligner que la présentation tardive du rapport est due aux facteurs suivants:</w:t>
      </w:r>
    </w:p>
    <w:p w:rsidR="00474B53" w:rsidRPr="00474B53" w:rsidRDefault="00474B53" w:rsidP="00B70B40">
      <w:pPr>
        <w:pStyle w:val="Bullet1G"/>
      </w:pPr>
      <w:r w:rsidRPr="00474B53">
        <w:t>Difficulté d</w:t>
      </w:r>
      <w:r w:rsidR="00F97B0E">
        <w:t>’</w:t>
      </w:r>
      <w:r w:rsidRPr="00474B53">
        <w:t>obtenir les données et rapports nécessaires auprès des services compétents en raison de la situation exceptionnelle que traversait le pays, avec des conflits armés dans certaines régions et des troubles sécuritaires et politiques que le Gouvernement s</w:t>
      </w:r>
      <w:r w:rsidR="00F97B0E">
        <w:t>’</w:t>
      </w:r>
      <w:r w:rsidRPr="00474B53">
        <w:t>emploie depuis un certain temps à régler par la voie des consultations et du dialogue au plan national;</w:t>
      </w:r>
    </w:p>
    <w:p w:rsidR="00474B53" w:rsidRPr="00474B53" w:rsidRDefault="00474B53" w:rsidP="00B70B40">
      <w:pPr>
        <w:pStyle w:val="Bullet1G"/>
      </w:pPr>
      <w:r w:rsidRPr="00474B53">
        <w:t>Absence de concordance parfaite entre les données recueillies et les directives relatives à l</w:t>
      </w:r>
      <w:r w:rsidR="00F97B0E">
        <w:t>’</w:t>
      </w:r>
      <w:r w:rsidRPr="00474B53">
        <w:t>établissement des rapports, ce qui a nécessité un intense travail de réexamen de ces données et de vérification auprès de sources officielles.</w:t>
      </w:r>
    </w:p>
    <w:p w:rsidR="00474B53" w:rsidRPr="00474B53" w:rsidRDefault="00B70B40" w:rsidP="00B70B40">
      <w:pPr>
        <w:pStyle w:val="H1G"/>
      </w:pPr>
      <w:r>
        <w:tab/>
      </w:r>
      <w:r w:rsidR="00474B53" w:rsidRPr="00474B53">
        <w:t>B.</w:t>
      </w:r>
      <w:r w:rsidR="00474B53" w:rsidRPr="00474B53">
        <w:tab/>
        <w:t>Socle juridique du Protocole facultatif dans le droit interne</w:t>
      </w:r>
    </w:p>
    <w:p w:rsidR="00474B53" w:rsidRPr="00474B53" w:rsidRDefault="00474B53" w:rsidP="00474B53">
      <w:pPr>
        <w:pStyle w:val="SingleTxtG"/>
      </w:pPr>
      <w:r w:rsidRPr="00474B53">
        <w:t>8.</w:t>
      </w:r>
      <w:r w:rsidRPr="00474B53">
        <w:tab/>
        <w:t>Le Protocole facultatif a acquis force de loi par la promulgation de la loi n</w:t>
      </w:r>
      <w:r w:rsidRPr="00474B53">
        <w:rPr>
          <w:vertAlign w:val="superscript"/>
        </w:rPr>
        <w:t>o</w:t>
      </w:r>
      <w:r w:rsidRPr="00474B53">
        <w:t> 19 de 2004 et son entrée en vigueur en mars 2007; il a ainsi acquis une prééminence juridique dans la législation nationale, laquelle est dans l</w:t>
      </w:r>
      <w:r w:rsidR="00F97B0E">
        <w:t>’</w:t>
      </w:r>
      <w:r w:rsidRPr="00474B53">
        <w:t>essentiel conforme à l</w:t>
      </w:r>
      <w:r w:rsidR="00F97B0E">
        <w:t>’</w:t>
      </w:r>
      <w:r w:rsidRPr="00474B53">
        <w:t>esprit du Protocole.</w:t>
      </w:r>
    </w:p>
    <w:p w:rsidR="00474B53" w:rsidRPr="00474B53" w:rsidRDefault="00B70B40" w:rsidP="00B70B40">
      <w:pPr>
        <w:pStyle w:val="H1G"/>
      </w:pPr>
      <w:r>
        <w:tab/>
      </w:r>
      <w:r w:rsidR="00474B53" w:rsidRPr="00474B53">
        <w:t>C.</w:t>
      </w:r>
      <w:r w:rsidR="00474B53" w:rsidRPr="00474B53">
        <w:tab/>
        <w:t>Application du Protoco</w:t>
      </w:r>
      <w:r>
        <w:t>le facultatif sur le territoire</w:t>
      </w:r>
      <w:r>
        <w:br/>
      </w:r>
      <w:r w:rsidR="00474B53" w:rsidRPr="00474B53">
        <w:t>de la République du Yémen</w:t>
      </w:r>
    </w:p>
    <w:p w:rsidR="00474B53" w:rsidRPr="00474B53" w:rsidRDefault="00474B53" w:rsidP="00474B53">
      <w:pPr>
        <w:pStyle w:val="SingleTxtG"/>
      </w:pPr>
      <w:r w:rsidRPr="00474B53">
        <w:t>9.</w:t>
      </w:r>
      <w:r w:rsidRPr="00474B53">
        <w:tab/>
        <w:t>La République du Yémen ayant ratifié le Protocole facultatif par la loi n</w:t>
      </w:r>
      <w:r w:rsidRPr="00474B53">
        <w:rPr>
          <w:vertAlign w:val="superscript"/>
        </w:rPr>
        <w:t>o</w:t>
      </w:r>
      <w:r w:rsidRPr="00474B53">
        <w:t> 19 de 2004, cet instrument a de ce fait force exécutoire sur l</w:t>
      </w:r>
      <w:r w:rsidR="00F97B0E">
        <w:t>’</w:t>
      </w:r>
      <w:r w:rsidRPr="00474B53">
        <w:t>ensemble de son territoire.</w:t>
      </w:r>
    </w:p>
    <w:p w:rsidR="00474B53" w:rsidRPr="00474B53" w:rsidRDefault="00B70B40" w:rsidP="00B70B40">
      <w:pPr>
        <w:pStyle w:val="H1G"/>
      </w:pPr>
      <w:r>
        <w:tab/>
      </w:r>
      <w:r w:rsidR="00474B53" w:rsidRPr="00474B53">
        <w:t>D.</w:t>
      </w:r>
      <w:r w:rsidR="00474B53" w:rsidRPr="00474B53">
        <w:tab/>
        <w:t>Âge minimum aux fins du recrutement</w:t>
      </w:r>
    </w:p>
    <w:p w:rsidR="00474B53" w:rsidRPr="00474B53" w:rsidRDefault="00474B53" w:rsidP="00474B53">
      <w:pPr>
        <w:pStyle w:val="SingleTxtG"/>
      </w:pPr>
      <w:r w:rsidRPr="00474B53">
        <w:t>10.</w:t>
      </w:r>
      <w:r w:rsidRPr="00474B53">
        <w:tab/>
        <w:t>Toutes les lois nationales pertinentes en matière militaire stipulent que l</w:t>
      </w:r>
      <w:r w:rsidR="00F97B0E">
        <w:t>’</w:t>
      </w:r>
      <w:r w:rsidRPr="00474B53">
        <w:t>âge minimum pour le service militaire obligatoire ou l</w:t>
      </w:r>
      <w:r w:rsidR="00F97B0E">
        <w:t>’</w:t>
      </w:r>
      <w:r w:rsidRPr="00474B53">
        <w:t>engagement volontaire est fixé à 18 ans. On peut citer à titre d</w:t>
      </w:r>
      <w:r w:rsidR="00F97B0E">
        <w:t>’</w:t>
      </w:r>
      <w:r w:rsidRPr="00474B53">
        <w:t>exemples à cet égard la loi n</w:t>
      </w:r>
      <w:r w:rsidRPr="00474B53">
        <w:rPr>
          <w:vertAlign w:val="superscript"/>
        </w:rPr>
        <w:t>o</w:t>
      </w:r>
      <w:r w:rsidRPr="00474B53">
        <w:t> 67 de 1991, relative au service dans les forces armées ou les forces de sécurité, la loi n</w:t>
      </w:r>
      <w:r w:rsidRPr="00474B53">
        <w:rPr>
          <w:vertAlign w:val="superscript"/>
        </w:rPr>
        <w:t>o</w:t>
      </w:r>
      <w:r w:rsidRPr="00474B53">
        <w:t> 23 de 1990, relative aux forces de réserve, et la loi n</w:t>
      </w:r>
      <w:r w:rsidRPr="00474B53">
        <w:rPr>
          <w:vertAlign w:val="superscript"/>
        </w:rPr>
        <w:t>o</w:t>
      </w:r>
      <w:r w:rsidRPr="00474B53">
        <w:t> 22 de 1990, relative au service militaire obligatoire, toutes lois qui sont donc conformes au Protocole et à la déclaration obligatoire.</w:t>
      </w:r>
    </w:p>
    <w:p w:rsidR="00474B53" w:rsidRPr="00474B53" w:rsidRDefault="00E61014" w:rsidP="00E61014">
      <w:pPr>
        <w:pStyle w:val="H1G"/>
      </w:pPr>
      <w:r>
        <w:tab/>
      </w:r>
      <w:r w:rsidR="00474B53" w:rsidRPr="00474B53">
        <w:t>E.</w:t>
      </w:r>
      <w:r w:rsidR="00474B53" w:rsidRPr="00474B53">
        <w:tab/>
        <w:t>Autorités compétentes en matière d</w:t>
      </w:r>
      <w:r w:rsidR="00F97B0E">
        <w:t>’</w:t>
      </w:r>
      <w:r w:rsidR="00474B53" w:rsidRPr="00474B53">
        <w:t>application du Protocole facultatif</w:t>
      </w:r>
    </w:p>
    <w:p w:rsidR="00474B53" w:rsidRPr="00474B53" w:rsidRDefault="00474B53" w:rsidP="00474B53">
      <w:pPr>
        <w:pStyle w:val="SingleTxtG"/>
      </w:pPr>
      <w:r w:rsidRPr="00474B53">
        <w:t>11.</w:t>
      </w:r>
      <w:r w:rsidRPr="00474B53">
        <w:tab/>
        <w:t>Plusieurs autorités sont compétences en matière d</w:t>
      </w:r>
      <w:r w:rsidR="00F97B0E">
        <w:t>’</w:t>
      </w:r>
      <w:r w:rsidRPr="00474B53">
        <w:t>application des dispositions du Protocole facultatif, les plus importantes étant le Ministère de la défense, le Ministère de l</w:t>
      </w:r>
      <w:r w:rsidR="00F97B0E">
        <w:t>’</w:t>
      </w:r>
      <w:r w:rsidRPr="00474B53">
        <w:t>intérieur, le Ministère de la justice et le Ministère des affaires sociales et du travail, et ce en coordination avec le Haut Conseil et le Ministère des droits de l</w:t>
      </w:r>
      <w:r w:rsidR="00F97B0E">
        <w:t>’</w:t>
      </w:r>
      <w:r w:rsidRPr="00474B53">
        <w:t>homme. Ces deux derniers organes collaborent étroitement à la coordination des efforts visant à appliquer le Protocole facultatif.</w:t>
      </w:r>
    </w:p>
    <w:p w:rsidR="00474B53" w:rsidRPr="00474B53" w:rsidRDefault="00474B53" w:rsidP="00474B53">
      <w:pPr>
        <w:pStyle w:val="SingleTxtG"/>
      </w:pPr>
      <w:r w:rsidRPr="00474B53">
        <w:t>12.</w:t>
      </w:r>
      <w:r w:rsidRPr="00474B53">
        <w:tab/>
        <w:t>Nombreux sont les comités et réseaux qui ont été créés pour la protection et la sauvegarde des droits de l</w:t>
      </w:r>
      <w:r w:rsidR="00F97B0E">
        <w:t>’</w:t>
      </w:r>
      <w:r w:rsidRPr="00474B53">
        <w:t>enfant dans différe</w:t>
      </w:r>
      <w:r w:rsidR="00B23B6C">
        <w:t xml:space="preserve">nts domaines, notamment le Haut </w:t>
      </w:r>
      <w:r w:rsidRPr="00474B53">
        <w:t>Comité national de l</w:t>
      </w:r>
      <w:r w:rsidR="00F97B0E">
        <w:t>’</w:t>
      </w:r>
      <w:r w:rsidRPr="00474B53">
        <w:t xml:space="preserve">enfance et de la jeunesse, présidé par le </w:t>
      </w:r>
      <w:proofErr w:type="spellStart"/>
      <w:r w:rsidRPr="00474B53">
        <w:t>Vice-Président</w:t>
      </w:r>
      <w:proofErr w:type="spellEnd"/>
      <w:r w:rsidRPr="00474B53">
        <w:t xml:space="preserve"> de la République, le Comité technique des droits de l</w:t>
      </w:r>
      <w:r w:rsidR="00F97B0E">
        <w:t>’</w:t>
      </w:r>
      <w:r w:rsidRPr="00474B53">
        <w:t>homme dont les activités sont supervisées par le Ministère des droits de l</w:t>
      </w:r>
      <w:r w:rsidR="00F97B0E">
        <w:t>’</w:t>
      </w:r>
      <w:r w:rsidRPr="00474B53">
        <w:t>homme, le Comité technique de lutte contre la traite des enfants et le Réseau national pour la protection de l</w:t>
      </w:r>
      <w:r w:rsidR="00F97B0E">
        <w:t>’</w:t>
      </w:r>
      <w:r w:rsidRPr="00474B53">
        <w:t>enfance. En outre, 10 réseaux pour la protection et la sauvegarde des droits de l</w:t>
      </w:r>
      <w:r w:rsidR="00F97B0E">
        <w:t>’</w:t>
      </w:r>
      <w:r w:rsidRPr="00474B53">
        <w:t>enfant sont en voie de création dans 10 gouvernorats.</w:t>
      </w:r>
    </w:p>
    <w:p w:rsidR="00474B53" w:rsidRPr="00474B53" w:rsidRDefault="00E61014" w:rsidP="00E61014">
      <w:pPr>
        <w:pStyle w:val="H1G"/>
      </w:pPr>
      <w:r>
        <w:tab/>
      </w:r>
      <w:r w:rsidR="00474B53" w:rsidRPr="00474B53">
        <w:t>F.</w:t>
      </w:r>
      <w:r w:rsidR="00474B53" w:rsidRPr="00474B53">
        <w:tab/>
        <w:t>Diffusion du Protocole facultatif et formation</w:t>
      </w:r>
    </w:p>
    <w:p w:rsidR="00474B53" w:rsidRPr="00474B53" w:rsidRDefault="00474B53" w:rsidP="00474B53">
      <w:pPr>
        <w:pStyle w:val="SingleTxtG"/>
      </w:pPr>
      <w:r w:rsidRPr="00474B53">
        <w:t>13.</w:t>
      </w:r>
      <w:r w:rsidRPr="00474B53">
        <w:tab/>
        <w:t>Par l</w:t>
      </w:r>
      <w:r w:rsidR="00F97B0E">
        <w:t>’</w:t>
      </w:r>
      <w:r w:rsidRPr="00474B53">
        <w:t>entremise de ses structures compétentes et en coopération avec les organisations de la société civile, le Gouvernement fait un travail de sensibilisation aux principes du droit international humanitaire et aux dispositions du Protocole facultatif relatif à l</w:t>
      </w:r>
      <w:r w:rsidR="00F97B0E">
        <w:t>’</w:t>
      </w:r>
      <w:r w:rsidRPr="00474B53">
        <w:t>implication d</w:t>
      </w:r>
      <w:r w:rsidR="00F97B0E">
        <w:t>’</w:t>
      </w:r>
      <w:r w:rsidRPr="00474B53">
        <w:t>enfants dans les conflits armés. Plusieurs séminaires et ateliers de formation initiale et autres ont été organisés et des guides d</w:t>
      </w:r>
      <w:r w:rsidR="00F97B0E">
        <w:t>’</w:t>
      </w:r>
      <w:r w:rsidRPr="00474B53">
        <w:t>initiation et d</w:t>
      </w:r>
      <w:r w:rsidR="00F97B0E">
        <w:t>’</w:t>
      </w:r>
      <w:r w:rsidRPr="00474B53">
        <w:t>orientation dans ce domaine ont été publiés, comme indiqué dans les paragraphes qui suivent.</w:t>
      </w:r>
    </w:p>
    <w:p w:rsidR="00474B53" w:rsidRPr="00474B53" w:rsidRDefault="00E61014" w:rsidP="00E61014">
      <w:pPr>
        <w:pStyle w:val="H23G"/>
      </w:pPr>
      <w:r>
        <w:tab/>
      </w:r>
      <w:r>
        <w:tab/>
      </w:r>
      <w:r w:rsidR="00474B53" w:rsidRPr="00474B53">
        <w:t>Guides d</w:t>
      </w:r>
      <w:r w:rsidR="00F97B0E">
        <w:t>’</w:t>
      </w:r>
      <w:r w:rsidR="00474B53" w:rsidRPr="00474B53">
        <w:t>initiation et d</w:t>
      </w:r>
      <w:r w:rsidR="00F97B0E">
        <w:t>’</w:t>
      </w:r>
      <w:r w:rsidR="00474B53" w:rsidRPr="00474B53">
        <w:t>orientation</w:t>
      </w:r>
    </w:p>
    <w:p w:rsidR="00474B53" w:rsidRPr="00474B53" w:rsidRDefault="00474B53" w:rsidP="002D7C7C">
      <w:pPr>
        <w:pStyle w:val="SingleTxtG"/>
        <w:keepNext/>
        <w:keepLines/>
      </w:pPr>
      <w:r w:rsidRPr="00474B53">
        <w:t>14.</w:t>
      </w:r>
      <w:r w:rsidRPr="00474B53">
        <w:tab/>
        <w:t>Les principaux exemples d</w:t>
      </w:r>
      <w:r w:rsidR="00F97B0E">
        <w:t>’</w:t>
      </w:r>
      <w:r w:rsidRPr="00474B53">
        <w:t>élaboration de guides d</w:t>
      </w:r>
      <w:r w:rsidR="00F97B0E">
        <w:t>’</w:t>
      </w:r>
      <w:r w:rsidRPr="00474B53">
        <w:t>initiation et d</w:t>
      </w:r>
      <w:r w:rsidR="00F97B0E">
        <w:t>’</w:t>
      </w:r>
      <w:r w:rsidRPr="00474B53">
        <w:t>orientation sont notamment les suivants:</w:t>
      </w:r>
    </w:p>
    <w:p w:rsidR="00474B53" w:rsidRDefault="00474B53" w:rsidP="00474B53">
      <w:pPr>
        <w:pStyle w:val="Bullet1G"/>
      </w:pPr>
      <w:r w:rsidRPr="00474B53">
        <w:t>Élaboration d</w:t>
      </w:r>
      <w:r w:rsidR="00F97B0E">
        <w:t>’</w:t>
      </w:r>
      <w:r w:rsidRPr="00474B53">
        <w:t>un cours et d</w:t>
      </w:r>
      <w:r w:rsidR="00F97B0E">
        <w:t>’</w:t>
      </w:r>
      <w:r w:rsidRPr="00474B53">
        <w:t>un guide de l</w:t>
      </w:r>
      <w:r w:rsidR="00F97B0E">
        <w:t>’</w:t>
      </w:r>
      <w:r w:rsidRPr="00474B53">
        <w:t>enseignant sur l</w:t>
      </w:r>
      <w:r w:rsidR="00F97B0E">
        <w:t>’</w:t>
      </w:r>
      <w:r w:rsidRPr="00474B53">
        <w:t>introduction au droit international humanitaire à l</w:t>
      </w:r>
      <w:r w:rsidR="00F97B0E">
        <w:t>’</w:t>
      </w:r>
      <w:r w:rsidRPr="00474B53">
        <w:t>intention des élèves des niveaux 7 à 11. Ce cours a été mis au point par le Ministère de l</w:t>
      </w:r>
      <w:r w:rsidR="00F97B0E">
        <w:t>’</w:t>
      </w:r>
      <w:r w:rsidRPr="00474B53">
        <w:t>éducation nationale;</w:t>
      </w:r>
    </w:p>
    <w:p w:rsidR="00474B53" w:rsidRPr="00474B53" w:rsidRDefault="00474B53" w:rsidP="00474B53">
      <w:pPr>
        <w:pStyle w:val="Bullet1G"/>
      </w:pPr>
      <w:r w:rsidRPr="00474B53">
        <w:t>Élaboration d</w:t>
      </w:r>
      <w:r w:rsidR="00F97B0E">
        <w:t>’</w:t>
      </w:r>
      <w:r w:rsidRPr="00474B53">
        <w:t>un guide d</w:t>
      </w:r>
      <w:r w:rsidR="00F97B0E">
        <w:t>’</w:t>
      </w:r>
      <w:r w:rsidRPr="00474B53">
        <w:t>initiation à l</w:t>
      </w:r>
      <w:r w:rsidR="00F97B0E">
        <w:t>’</w:t>
      </w:r>
      <w:r w:rsidRPr="00474B53">
        <w:t>intention du personnel du secteur psychiatrique sur le traitement des enfants victimes de chocs psychologiques résultant des guerres et des conflits armés. Le cours correspondant a été élaboré par l</w:t>
      </w:r>
      <w:r w:rsidR="00F97B0E">
        <w:t>’</w:t>
      </w:r>
      <w:r w:rsidRPr="00474B53">
        <w:t>Association médicale caritative yéménite avec le soutien de l</w:t>
      </w:r>
      <w:r w:rsidR="00F97B0E">
        <w:t>’</w:t>
      </w:r>
      <w:r w:rsidRPr="00474B53">
        <w:t xml:space="preserve">UNICEF. </w:t>
      </w:r>
    </w:p>
    <w:p w:rsidR="00DA3BE9" w:rsidRDefault="00E61014" w:rsidP="00E61014">
      <w:pPr>
        <w:pStyle w:val="H23G"/>
        <w:tabs>
          <w:tab w:val="clear" w:pos="851"/>
        </w:tabs>
      </w:pPr>
      <w:r>
        <w:tab/>
      </w:r>
      <w:r>
        <w:tab/>
      </w:r>
      <w:r w:rsidR="00474B53" w:rsidRPr="00474B53">
        <w:t>Activités et programmes de formation et de sensibilisation, séminaires, ateliers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566"/>
        <w:gridCol w:w="3969"/>
        <w:gridCol w:w="1985"/>
        <w:gridCol w:w="1985"/>
      </w:tblGrid>
      <w:tr w:rsidR="00F42D89" w:rsidRPr="00D50019" w:rsidTr="00A87612">
        <w:trPr>
          <w:tblHeader/>
        </w:trPr>
        <w:tc>
          <w:tcPr>
            <w:tcW w:w="566" w:type="dxa"/>
            <w:tcBorders>
              <w:top w:val="single" w:sz="4" w:space="0" w:color="auto"/>
              <w:bottom w:val="single" w:sz="12" w:space="0" w:color="auto"/>
            </w:tcBorders>
            <w:shd w:val="clear" w:color="auto" w:fill="auto"/>
            <w:vAlign w:val="bottom"/>
          </w:tcPr>
          <w:p w:rsidR="00F42D89" w:rsidRPr="00D50019" w:rsidRDefault="00F42D89" w:rsidP="00A87612">
            <w:pPr>
              <w:spacing w:before="80" w:after="80" w:line="200" w:lineRule="exact"/>
              <w:ind w:right="113"/>
              <w:rPr>
                <w:i/>
                <w:sz w:val="16"/>
              </w:rPr>
            </w:pPr>
          </w:p>
        </w:tc>
        <w:tc>
          <w:tcPr>
            <w:tcW w:w="3969" w:type="dxa"/>
            <w:tcBorders>
              <w:top w:val="single" w:sz="4" w:space="0" w:color="auto"/>
              <w:bottom w:val="single" w:sz="12" w:space="0" w:color="auto"/>
            </w:tcBorders>
            <w:shd w:val="clear" w:color="auto" w:fill="auto"/>
            <w:vAlign w:val="bottom"/>
          </w:tcPr>
          <w:p w:rsidR="00F42D89" w:rsidRPr="00D8073A" w:rsidRDefault="00F42D89" w:rsidP="00A87612">
            <w:pPr>
              <w:spacing w:before="80" w:after="80" w:line="200" w:lineRule="exact"/>
              <w:ind w:right="113"/>
              <w:rPr>
                <w:i/>
                <w:sz w:val="16"/>
              </w:rPr>
            </w:pPr>
            <w:r>
              <w:rPr>
                <w:i/>
                <w:sz w:val="16"/>
              </w:rPr>
              <w:t>Programme</w:t>
            </w:r>
          </w:p>
        </w:tc>
        <w:tc>
          <w:tcPr>
            <w:tcW w:w="1985" w:type="dxa"/>
            <w:tcBorders>
              <w:top w:val="single" w:sz="4" w:space="0" w:color="auto"/>
              <w:bottom w:val="single" w:sz="12" w:space="0" w:color="auto"/>
            </w:tcBorders>
            <w:shd w:val="clear" w:color="auto" w:fill="auto"/>
            <w:vAlign w:val="bottom"/>
          </w:tcPr>
          <w:p w:rsidR="00F42D89" w:rsidRPr="00D8073A" w:rsidRDefault="00F42D89" w:rsidP="00A87612">
            <w:pPr>
              <w:spacing w:before="80" w:after="80" w:line="200" w:lineRule="exact"/>
              <w:ind w:right="113"/>
              <w:rPr>
                <w:i/>
                <w:sz w:val="16"/>
              </w:rPr>
            </w:pPr>
            <w:r>
              <w:rPr>
                <w:i/>
                <w:sz w:val="16"/>
              </w:rPr>
              <w:t>Objectif principal</w:t>
            </w:r>
          </w:p>
        </w:tc>
        <w:tc>
          <w:tcPr>
            <w:tcW w:w="1985" w:type="dxa"/>
            <w:tcBorders>
              <w:top w:val="single" w:sz="4" w:space="0" w:color="auto"/>
              <w:bottom w:val="single" w:sz="12" w:space="0" w:color="auto"/>
            </w:tcBorders>
            <w:shd w:val="clear" w:color="auto" w:fill="auto"/>
            <w:vAlign w:val="bottom"/>
          </w:tcPr>
          <w:p w:rsidR="00F42D89" w:rsidRPr="00D8073A" w:rsidRDefault="00F42D89" w:rsidP="00A87612">
            <w:pPr>
              <w:spacing w:before="80" w:after="80" w:line="200" w:lineRule="exact"/>
              <w:ind w:right="113"/>
              <w:rPr>
                <w:i/>
                <w:sz w:val="16"/>
              </w:rPr>
            </w:pPr>
            <w:r>
              <w:rPr>
                <w:i/>
                <w:sz w:val="16"/>
              </w:rPr>
              <w:t>Bénéficiaires</w:t>
            </w:r>
          </w:p>
        </w:tc>
      </w:tr>
      <w:tr w:rsidR="00F42D89" w:rsidRPr="00D50019" w:rsidTr="00A87612">
        <w:trPr>
          <w:trHeight w:hRule="exact" w:val="113"/>
          <w:tblHeader/>
        </w:trPr>
        <w:tc>
          <w:tcPr>
            <w:tcW w:w="566" w:type="dxa"/>
            <w:tcBorders>
              <w:top w:val="single" w:sz="12" w:space="0" w:color="auto"/>
            </w:tcBorders>
            <w:shd w:val="clear" w:color="auto" w:fill="auto"/>
            <w:vAlign w:val="bottom"/>
          </w:tcPr>
          <w:p w:rsidR="00F42D89" w:rsidRPr="00D50019" w:rsidRDefault="00F42D89" w:rsidP="00A87612">
            <w:pPr>
              <w:spacing w:before="80" w:after="80" w:line="200" w:lineRule="exact"/>
              <w:ind w:right="113"/>
              <w:rPr>
                <w:i/>
                <w:sz w:val="16"/>
              </w:rPr>
            </w:pPr>
          </w:p>
        </w:tc>
        <w:tc>
          <w:tcPr>
            <w:tcW w:w="3969" w:type="dxa"/>
            <w:tcBorders>
              <w:top w:val="single" w:sz="12" w:space="0" w:color="auto"/>
            </w:tcBorders>
            <w:shd w:val="clear" w:color="auto" w:fill="auto"/>
            <w:vAlign w:val="bottom"/>
          </w:tcPr>
          <w:p w:rsidR="00F42D89" w:rsidRPr="00D50019" w:rsidRDefault="00F42D89" w:rsidP="00A87612">
            <w:pPr>
              <w:spacing w:before="80" w:after="80" w:line="200" w:lineRule="exact"/>
              <w:ind w:right="113"/>
              <w:rPr>
                <w:i/>
                <w:sz w:val="16"/>
              </w:rPr>
            </w:pPr>
          </w:p>
        </w:tc>
        <w:tc>
          <w:tcPr>
            <w:tcW w:w="1985" w:type="dxa"/>
            <w:tcBorders>
              <w:top w:val="single" w:sz="12" w:space="0" w:color="auto"/>
            </w:tcBorders>
            <w:shd w:val="clear" w:color="auto" w:fill="auto"/>
            <w:vAlign w:val="bottom"/>
          </w:tcPr>
          <w:p w:rsidR="00F42D89" w:rsidRPr="00D50019" w:rsidRDefault="00F42D89" w:rsidP="00A87612">
            <w:pPr>
              <w:spacing w:before="80" w:after="80" w:line="200" w:lineRule="exact"/>
              <w:ind w:right="113"/>
              <w:rPr>
                <w:i/>
                <w:sz w:val="16"/>
              </w:rPr>
            </w:pPr>
          </w:p>
        </w:tc>
        <w:tc>
          <w:tcPr>
            <w:tcW w:w="1985" w:type="dxa"/>
            <w:tcBorders>
              <w:top w:val="single" w:sz="12" w:space="0" w:color="auto"/>
            </w:tcBorders>
            <w:shd w:val="clear" w:color="auto" w:fill="auto"/>
            <w:vAlign w:val="bottom"/>
          </w:tcPr>
          <w:p w:rsidR="00F42D89" w:rsidRPr="00D50019" w:rsidRDefault="00F42D89" w:rsidP="00A87612">
            <w:pPr>
              <w:spacing w:before="80" w:after="80" w:line="200" w:lineRule="exact"/>
              <w:ind w:right="113"/>
              <w:rPr>
                <w:i/>
                <w:sz w:val="16"/>
              </w:rPr>
            </w:pPr>
          </w:p>
        </w:tc>
      </w:tr>
      <w:tr w:rsidR="00F42D89" w:rsidRPr="00D50019" w:rsidTr="00A87612">
        <w:tc>
          <w:tcPr>
            <w:tcW w:w="566" w:type="dxa"/>
            <w:vMerge w:val="restart"/>
            <w:shd w:val="clear" w:color="auto" w:fill="auto"/>
          </w:tcPr>
          <w:p w:rsidR="00F42D89" w:rsidRPr="00D50019" w:rsidRDefault="00F42D89" w:rsidP="00A87612">
            <w:pPr>
              <w:spacing w:before="40" w:after="120"/>
              <w:ind w:right="113"/>
            </w:pPr>
            <w:r>
              <w:t>1.</w:t>
            </w:r>
          </w:p>
        </w:tc>
        <w:tc>
          <w:tcPr>
            <w:tcW w:w="3969" w:type="dxa"/>
            <w:shd w:val="clear" w:color="auto" w:fill="auto"/>
          </w:tcPr>
          <w:p w:rsidR="00F42D89" w:rsidRPr="00D50019" w:rsidRDefault="00F42D89" w:rsidP="00A87612">
            <w:pPr>
              <w:spacing w:before="40" w:after="120"/>
              <w:ind w:right="113"/>
            </w:pPr>
            <w:r w:rsidRPr="00D8073A">
              <w:rPr>
                <w:szCs w:val="24"/>
              </w:rPr>
              <w:t>Exécution du programme d</w:t>
            </w:r>
            <w:r w:rsidR="00F97B0E">
              <w:rPr>
                <w:szCs w:val="24"/>
              </w:rPr>
              <w:t>’</w:t>
            </w:r>
            <w:r w:rsidRPr="00D8073A">
              <w:rPr>
                <w:szCs w:val="24"/>
              </w:rPr>
              <w:t>initiation au droit international humanitaire pour la période 2003</w:t>
            </w:r>
            <w:r>
              <w:rPr>
                <w:szCs w:val="24"/>
              </w:rPr>
              <w:noBreakHyphen/>
            </w:r>
            <w:r w:rsidRPr="00D8073A">
              <w:rPr>
                <w:szCs w:val="24"/>
              </w:rPr>
              <w:t>2008 et</w:t>
            </w:r>
            <w:r>
              <w:rPr>
                <w:szCs w:val="24"/>
              </w:rPr>
              <w:t> </w:t>
            </w:r>
            <w:r w:rsidRPr="00D8073A">
              <w:rPr>
                <w:szCs w:val="24"/>
              </w:rPr>
              <w:t>extension de cette activité à 48 écoles de 16 gouvernorats à l</w:t>
            </w:r>
            <w:r w:rsidR="00F97B0E">
              <w:rPr>
                <w:szCs w:val="24"/>
              </w:rPr>
              <w:t>’</w:t>
            </w:r>
            <w:r w:rsidRPr="00D8073A">
              <w:rPr>
                <w:szCs w:val="24"/>
              </w:rPr>
              <w:t>horizon 2008</w:t>
            </w:r>
          </w:p>
        </w:tc>
        <w:tc>
          <w:tcPr>
            <w:tcW w:w="1985" w:type="dxa"/>
            <w:shd w:val="clear" w:color="auto" w:fill="auto"/>
          </w:tcPr>
          <w:p w:rsidR="00F42D89" w:rsidRPr="00D50019" w:rsidRDefault="00F42D89" w:rsidP="00A87612">
            <w:pPr>
              <w:spacing w:before="40" w:after="120"/>
              <w:ind w:right="113"/>
            </w:pPr>
            <w:r w:rsidRPr="00D8073A">
              <w:rPr>
                <w:szCs w:val="24"/>
              </w:rPr>
              <w:t>Faire connaître le droit international humanitaire</w:t>
            </w:r>
          </w:p>
        </w:tc>
        <w:tc>
          <w:tcPr>
            <w:tcW w:w="1985" w:type="dxa"/>
            <w:shd w:val="clear" w:color="auto" w:fill="auto"/>
          </w:tcPr>
          <w:p w:rsidR="00F42D89" w:rsidRPr="00D50019" w:rsidRDefault="00F42D89" w:rsidP="00A87612">
            <w:pPr>
              <w:spacing w:before="40" w:after="120"/>
              <w:ind w:right="113"/>
            </w:pPr>
            <w:r w:rsidRPr="00D8073A">
              <w:rPr>
                <w:szCs w:val="24"/>
              </w:rPr>
              <w:t>Enseignants</w:t>
            </w:r>
          </w:p>
        </w:tc>
      </w:tr>
      <w:tr w:rsidR="00F42D89" w:rsidRPr="00D50019" w:rsidTr="00A87612">
        <w:tc>
          <w:tcPr>
            <w:tcW w:w="566" w:type="dxa"/>
            <w:vMerge/>
            <w:shd w:val="clear" w:color="auto" w:fill="auto"/>
          </w:tcPr>
          <w:p w:rsidR="00F42D89" w:rsidRDefault="00F42D89" w:rsidP="00A87612">
            <w:pPr>
              <w:spacing w:before="40" w:after="120"/>
              <w:ind w:right="113"/>
            </w:pPr>
          </w:p>
        </w:tc>
        <w:tc>
          <w:tcPr>
            <w:tcW w:w="3969" w:type="dxa"/>
            <w:shd w:val="clear" w:color="auto" w:fill="auto"/>
          </w:tcPr>
          <w:p w:rsidR="00F42D89" w:rsidRPr="00D8073A" w:rsidRDefault="00F42D89" w:rsidP="00A87612">
            <w:pPr>
              <w:spacing w:before="40" w:after="120"/>
              <w:ind w:right="113"/>
              <w:rPr>
                <w:szCs w:val="24"/>
              </w:rPr>
            </w:pPr>
            <w:r w:rsidRPr="00D8073A">
              <w:rPr>
                <w:szCs w:val="24"/>
              </w:rPr>
              <w:t>Ministère de l</w:t>
            </w:r>
            <w:r w:rsidR="00F97B0E">
              <w:rPr>
                <w:szCs w:val="24"/>
              </w:rPr>
              <w:t>’</w:t>
            </w:r>
            <w:r w:rsidRPr="00D8073A">
              <w:rPr>
                <w:szCs w:val="24"/>
              </w:rPr>
              <w:t>éducation nationale, en</w:t>
            </w:r>
            <w:r>
              <w:rPr>
                <w:szCs w:val="24"/>
              </w:rPr>
              <w:t> </w:t>
            </w:r>
            <w:r w:rsidRPr="00D8073A">
              <w:rPr>
                <w:szCs w:val="24"/>
              </w:rPr>
              <w:t>coopération avec le Comité international de</w:t>
            </w:r>
            <w:r>
              <w:rPr>
                <w:szCs w:val="24"/>
              </w:rPr>
              <w:t> </w:t>
            </w:r>
            <w:r w:rsidRPr="00D8073A">
              <w:rPr>
                <w:szCs w:val="24"/>
              </w:rPr>
              <w:t>la</w:t>
            </w:r>
            <w:r>
              <w:rPr>
                <w:szCs w:val="24"/>
              </w:rPr>
              <w:t> </w:t>
            </w:r>
            <w:r w:rsidRPr="00D8073A">
              <w:rPr>
                <w:szCs w:val="24"/>
              </w:rPr>
              <w:t>Croix-Rouge et un certain nombre d</w:t>
            </w:r>
            <w:r w:rsidR="00F97B0E">
              <w:rPr>
                <w:szCs w:val="24"/>
              </w:rPr>
              <w:t>’</w:t>
            </w:r>
            <w:r w:rsidRPr="00D8073A">
              <w:rPr>
                <w:szCs w:val="24"/>
              </w:rPr>
              <w:t>organismes gouvernementaux, dont les plus importants sont le Ministère des affaires étrangère et la Société du Croissant-Rouge yéménite</w:t>
            </w:r>
          </w:p>
        </w:tc>
        <w:tc>
          <w:tcPr>
            <w:tcW w:w="1985" w:type="dxa"/>
            <w:shd w:val="clear" w:color="auto" w:fill="auto"/>
          </w:tcPr>
          <w:p w:rsidR="00F42D89" w:rsidRPr="00D8073A" w:rsidRDefault="00F42D89" w:rsidP="00A87612">
            <w:pPr>
              <w:spacing w:before="40" w:after="120"/>
              <w:ind w:right="113"/>
              <w:rPr>
                <w:szCs w:val="24"/>
              </w:rPr>
            </w:pPr>
          </w:p>
        </w:tc>
        <w:tc>
          <w:tcPr>
            <w:tcW w:w="1985" w:type="dxa"/>
            <w:shd w:val="clear" w:color="auto" w:fill="auto"/>
          </w:tcPr>
          <w:p w:rsidR="00F42D89" w:rsidRPr="00D8073A" w:rsidRDefault="00F42D89" w:rsidP="00A87612">
            <w:pPr>
              <w:spacing w:before="40" w:after="120"/>
              <w:ind w:right="113"/>
              <w:rPr>
                <w:szCs w:val="24"/>
              </w:rPr>
            </w:pPr>
          </w:p>
        </w:tc>
      </w:tr>
      <w:tr w:rsidR="00F42D89" w:rsidRPr="00D50019" w:rsidTr="00A87612">
        <w:tc>
          <w:tcPr>
            <w:tcW w:w="566" w:type="dxa"/>
            <w:shd w:val="clear" w:color="auto" w:fill="auto"/>
          </w:tcPr>
          <w:p w:rsidR="00F42D89" w:rsidRPr="00D50019" w:rsidRDefault="00F42D89" w:rsidP="00A87612">
            <w:pPr>
              <w:spacing w:before="40" w:after="120"/>
              <w:ind w:right="113"/>
            </w:pPr>
            <w:r>
              <w:t>2.</w:t>
            </w:r>
          </w:p>
        </w:tc>
        <w:tc>
          <w:tcPr>
            <w:tcW w:w="3969" w:type="dxa"/>
            <w:shd w:val="clear" w:color="auto" w:fill="auto"/>
          </w:tcPr>
          <w:p w:rsidR="00F42D89" w:rsidRPr="00606D9F" w:rsidRDefault="00F42D89" w:rsidP="00A87612">
            <w:pPr>
              <w:spacing w:before="40" w:after="120"/>
              <w:ind w:right="113"/>
              <w:rPr>
                <w:spacing w:val="-2"/>
              </w:rPr>
            </w:pPr>
            <w:r w:rsidRPr="00606D9F">
              <w:rPr>
                <w:spacing w:val="-2"/>
                <w:szCs w:val="24"/>
              </w:rPr>
              <w:t>Deux séminaires de formation de formateurs sur la protection des enfants en situation d</w:t>
            </w:r>
            <w:r w:rsidR="00F97B0E">
              <w:rPr>
                <w:spacing w:val="-2"/>
                <w:szCs w:val="24"/>
              </w:rPr>
              <w:t>’</w:t>
            </w:r>
            <w:r w:rsidRPr="00606D9F">
              <w:rPr>
                <w:spacing w:val="-2"/>
                <w:szCs w:val="24"/>
              </w:rPr>
              <w:t xml:space="preserve">urgence dans les trois gouvernorats de Saada, </w:t>
            </w:r>
            <w:proofErr w:type="spellStart"/>
            <w:r w:rsidRPr="00606D9F">
              <w:rPr>
                <w:spacing w:val="-2"/>
                <w:szCs w:val="24"/>
              </w:rPr>
              <w:t>Amran</w:t>
            </w:r>
            <w:proofErr w:type="spellEnd"/>
            <w:r w:rsidRPr="00606D9F">
              <w:rPr>
                <w:spacing w:val="-2"/>
                <w:szCs w:val="24"/>
              </w:rPr>
              <w:t xml:space="preserve"> et </w:t>
            </w:r>
            <w:proofErr w:type="spellStart"/>
            <w:r w:rsidRPr="00606D9F">
              <w:rPr>
                <w:spacing w:val="-2"/>
                <w:szCs w:val="24"/>
              </w:rPr>
              <w:t>Hajja</w:t>
            </w:r>
            <w:proofErr w:type="spellEnd"/>
            <w:r w:rsidRPr="00606D9F">
              <w:rPr>
                <w:spacing w:val="-2"/>
                <w:szCs w:val="24"/>
              </w:rPr>
              <w:t>, réunissant 30 personnes, et formation de 75 participants et participantes à la fin de 2009; organisation de trois ateliers de formation sur la protection de l</w:t>
            </w:r>
            <w:r w:rsidR="00F97B0E">
              <w:rPr>
                <w:spacing w:val="-2"/>
                <w:szCs w:val="24"/>
              </w:rPr>
              <w:t>’</w:t>
            </w:r>
            <w:r w:rsidRPr="00606D9F">
              <w:rPr>
                <w:spacing w:val="-2"/>
                <w:szCs w:val="24"/>
              </w:rPr>
              <w:t>enfance dans les situations d</w:t>
            </w:r>
            <w:r w:rsidR="00F97B0E">
              <w:rPr>
                <w:spacing w:val="-2"/>
                <w:szCs w:val="24"/>
              </w:rPr>
              <w:t>’</w:t>
            </w:r>
            <w:r w:rsidRPr="00606D9F">
              <w:rPr>
                <w:spacing w:val="-2"/>
                <w:szCs w:val="24"/>
              </w:rPr>
              <w:t>urgence, avec 35 participants et participantes dans chacun des trois gouvernorats susmentionnés au cours de l</w:t>
            </w:r>
            <w:r w:rsidR="00F97B0E">
              <w:rPr>
                <w:spacing w:val="-2"/>
                <w:szCs w:val="24"/>
              </w:rPr>
              <w:t>’</w:t>
            </w:r>
            <w:r w:rsidRPr="00606D9F">
              <w:rPr>
                <w:spacing w:val="-2"/>
                <w:szCs w:val="24"/>
              </w:rPr>
              <w:t>année 2010, exécutés par le Ministère des affaires sociales et</w:t>
            </w:r>
            <w:r>
              <w:rPr>
                <w:spacing w:val="-2"/>
                <w:szCs w:val="24"/>
              </w:rPr>
              <w:t> </w:t>
            </w:r>
            <w:r w:rsidRPr="00606D9F">
              <w:rPr>
                <w:spacing w:val="-2"/>
                <w:szCs w:val="24"/>
              </w:rPr>
              <w:t>du travail, avec l</w:t>
            </w:r>
            <w:r w:rsidR="00F97B0E">
              <w:rPr>
                <w:spacing w:val="-2"/>
                <w:szCs w:val="24"/>
              </w:rPr>
              <w:t>’</w:t>
            </w:r>
            <w:r w:rsidRPr="00606D9F">
              <w:rPr>
                <w:spacing w:val="-2"/>
                <w:szCs w:val="24"/>
              </w:rPr>
              <w:t>appui de l</w:t>
            </w:r>
            <w:r w:rsidR="00F97B0E">
              <w:rPr>
                <w:spacing w:val="-2"/>
                <w:szCs w:val="24"/>
              </w:rPr>
              <w:t>’</w:t>
            </w:r>
            <w:r w:rsidRPr="00606D9F">
              <w:rPr>
                <w:spacing w:val="-2"/>
                <w:szCs w:val="24"/>
              </w:rPr>
              <w:t>UNICEF</w:t>
            </w:r>
          </w:p>
        </w:tc>
        <w:tc>
          <w:tcPr>
            <w:tcW w:w="1985" w:type="dxa"/>
            <w:shd w:val="clear" w:color="auto" w:fill="auto"/>
          </w:tcPr>
          <w:p w:rsidR="00F42D89" w:rsidRPr="00D50019" w:rsidRDefault="00F42D89" w:rsidP="00A87612">
            <w:pPr>
              <w:spacing w:before="40" w:after="120"/>
              <w:ind w:right="113"/>
            </w:pPr>
            <w:r w:rsidRPr="00EC7EBB">
              <w:rPr>
                <w:szCs w:val="24"/>
              </w:rPr>
              <w:t>Protection de l</w:t>
            </w:r>
            <w:r w:rsidR="00F97B0E">
              <w:rPr>
                <w:szCs w:val="24"/>
              </w:rPr>
              <w:t>’</w:t>
            </w:r>
            <w:r w:rsidRPr="00EC7EBB">
              <w:rPr>
                <w:szCs w:val="24"/>
              </w:rPr>
              <w:t>enfance dans les situations d</w:t>
            </w:r>
            <w:r w:rsidR="00F97B0E">
              <w:rPr>
                <w:szCs w:val="24"/>
              </w:rPr>
              <w:t>’</w:t>
            </w:r>
            <w:r w:rsidRPr="00EC7EBB">
              <w:rPr>
                <w:szCs w:val="24"/>
              </w:rPr>
              <w:t>urgence</w:t>
            </w:r>
          </w:p>
        </w:tc>
        <w:tc>
          <w:tcPr>
            <w:tcW w:w="1985" w:type="dxa"/>
            <w:shd w:val="clear" w:color="auto" w:fill="auto"/>
          </w:tcPr>
          <w:p w:rsidR="00F42D89" w:rsidRDefault="00F42D89" w:rsidP="00A87612">
            <w:pPr>
              <w:spacing w:before="40" w:after="120"/>
              <w:ind w:right="113"/>
              <w:rPr>
                <w:szCs w:val="24"/>
              </w:rPr>
            </w:pPr>
            <w:r w:rsidRPr="00EC7EBB">
              <w:rPr>
                <w:szCs w:val="24"/>
              </w:rPr>
              <w:t>Spécialistes des affaires sociales</w:t>
            </w:r>
          </w:p>
          <w:p w:rsidR="00F42D89" w:rsidRPr="00D50019" w:rsidRDefault="00F42D89" w:rsidP="00A87612">
            <w:pPr>
              <w:spacing w:before="40" w:after="120"/>
              <w:ind w:right="113"/>
            </w:pPr>
            <w:r w:rsidRPr="00EC7EBB">
              <w:rPr>
                <w:szCs w:val="24"/>
              </w:rPr>
              <w:t>Conseillers sociaux</w:t>
            </w:r>
          </w:p>
        </w:tc>
      </w:tr>
      <w:tr w:rsidR="00F42D89" w:rsidRPr="00D50019" w:rsidTr="00A87612">
        <w:tc>
          <w:tcPr>
            <w:tcW w:w="566" w:type="dxa"/>
            <w:shd w:val="clear" w:color="auto" w:fill="auto"/>
          </w:tcPr>
          <w:p w:rsidR="00F42D89" w:rsidRPr="00D50019" w:rsidRDefault="00F42D89" w:rsidP="00A87612">
            <w:pPr>
              <w:spacing w:before="40" w:after="120"/>
              <w:ind w:right="113"/>
            </w:pPr>
            <w:r>
              <w:t>3.</w:t>
            </w:r>
          </w:p>
        </w:tc>
        <w:tc>
          <w:tcPr>
            <w:tcW w:w="3969" w:type="dxa"/>
            <w:shd w:val="clear" w:color="auto" w:fill="auto"/>
          </w:tcPr>
          <w:p w:rsidR="00F42D89" w:rsidRPr="00D50019" w:rsidRDefault="00F42D89" w:rsidP="00A87612">
            <w:pPr>
              <w:spacing w:before="40" w:after="120"/>
              <w:ind w:right="113"/>
            </w:pPr>
            <w:r w:rsidRPr="00EC7EBB">
              <w:rPr>
                <w:szCs w:val="24"/>
              </w:rPr>
              <w:t>Formation de 25 formateurs en matière de soutien psychosocial aux enfants victimes du</w:t>
            </w:r>
            <w:r>
              <w:rPr>
                <w:szCs w:val="24"/>
              </w:rPr>
              <w:t> </w:t>
            </w:r>
            <w:r w:rsidRPr="00EC7EBB">
              <w:rPr>
                <w:szCs w:val="24"/>
              </w:rPr>
              <w:t>conflit armé à</w:t>
            </w:r>
            <w:r>
              <w:rPr>
                <w:szCs w:val="24"/>
              </w:rPr>
              <w:t xml:space="preserve"> </w:t>
            </w:r>
            <w:r w:rsidRPr="00EC7EBB">
              <w:rPr>
                <w:szCs w:val="24"/>
              </w:rPr>
              <w:t>l</w:t>
            </w:r>
            <w:r w:rsidR="00F97B0E">
              <w:rPr>
                <w:szCs w:val="24"/>
              </w:rPr>
              <w:t>’</w:t>
            </w:r>
            <w:r w:rsidRPr="00EC7EBB">
              <w:rPr>
                <w:szCs w:val="24"/>
              </w:rPr>
              <w:t>intérieur des camps de personnes déplacées dans le gouvernorat de Saada</w:t>
            </w:r>
            <w:r>
              <w:rPr>
                <w:szCs w:val="24"/>
              </w:rPr>
              <w:t>,</w:t>
            </w:r>
            <w:r w:rsidRPr="00EC7EBB">
              <w:rPr>
                <w:szCs w:val="24"/>
              </w:rPr>
              <w:t xml:space="preserve"> exécutée en 2008 par l</w:t>
            </w:r>
            <w:r w:rsidR="00F97B0E">
              <w:rPr>
                <w:szCs w:val="24"/>
              </w:rPr>
              <w:t>’</w:t>
            </w:r>
            <w:r w:rsidRPr="00EC7EBB">
              <w:rPr>
                <w:szCs w:val="24"/>
              </w:rPr>
              <w:t>Association des femmes de Saada, avec le soutien de l</w:t>
            </w:r>
            <w:r w:rsidR="00F97B0E">
              <w:rPr>
                <w:szCs w:val="24"/>
              </w:rPr>
              <w:t>’</w:t>
            </w:r>
            <w:r w:rsidRPr="00EC7EBB">
              <w:rPr>
                <w:szCs w:val="24"/>
              </w:rPr>
              <w:t>UNICEF</w:t>
            </w:r>
          </w:p>
        </w:tc>
        <w:tc>
          <w:tcPr>
            <w:tcW w:w="1985" w:type="dxa"/>
            <w:shd w:val="clear" w:color="auto" w:fill="auto"/>
          </w:tcPr>
          <w:p w:rsidR="00F42D89" w:rsidRPr="00D50019" w:rsidRDefault="00F42D89" w:rsidP="00A87612">
            <w:pPr>
              <w:spacing w:before="40" w:after="120"/>
              <w:ind w:right="113"/>
            </w:pPr>
            <w:r w:rsidRPr="00EC7EBB">
              <w:rPr>
                <w:szCs w:val="24"/>
              </w:rPr>
              <w:t>Fourniture d</w:t>
            </w:r>
            <w:r w:rsidR="00F97B0E">
              <w:rPr>
                <w:szCs w:val="24"/>
              </w:rPr>
              <w:t>’</w:t>
            </w:r>
            <w:r w:rsidRPr="00EC7EBB">
              <w:rPr>
                <w:szCs w:val="24"/>
              </w:rPr>
              <w:t>un soutien psychosocial aux enfants victimes du conflit armé</w:t>
            </w:r>
          </w:p>
        </w:tc>
        <w:tc>
          <w:tcPr>
            <w:tcW w:w="1985" w:type="dxa"/>
            <w:shd w:val="clear" w:color="auto" w:fill="auto"/>
          </w:tcPr>
          <w:p w:rsidR="00F42D89" w:rsidRPr="00D50019" w:rsidRDefault="00F42D89" w:rsidP="00A87612">
            <w:pPr>
              <w:spacing w:before="40" w:after="120"/>
              <w:ind w:right="113"/>
            </w:pPr>
            <w:r w:rsidRPr="00EC7EBB">
              <w:rPr>
                <w:szCs w:val="24"/>
              </w:rPr>
              <w:t>E</w:t>
            </w:r>
            <w:r>
              <w:rPr>
                <w:szCs w:val="24"/>
              </w:rPr>
              <w:t>nseignants</w:t>
            </w:r>
          </w:p>
        </w:tc>
      </w:tr>
      <w:tr w:rsidR="00F42D89" w:rsidRPr="00D50019" w:rsidTr="00A87612">
        <w:tc>
          <w:tcPr>
            <w:tcW w:w="566" w:type="dxa"/>
            <w:shd w:val="clear" w:color="auto" w:fill="auto"/>
          </w:tcPr>
          <w:p w:rsidR="00F42D89" w:rsidRPr="00D50019" w:rsidRDefault="00F42D89" w:rsidP="00A87612">
            <w:pPr>
              <w:spacing w:before="40" w:after="120"/>
              <w:ind w:right="113"/>
            </w:pPr>
            <w:r>
              <w:t>4.</w:t>
            </w:r>
          </w:p>
        </w:tc>
        <w:tc>
          <w:tcPr>
            <w:tcW w:w="3969" w:type="dxa"/>
            <w:shd w:val="clear" w:color="auto" w:fill="auto"/>
          </w:tcPr>
          <w:p w:rsidR="00F42D89" w:rsidRPr="00606D9F" w:rsidRDefault="00F42D89" w:rsidP="00A87612">
            <w:pPr>
              <w:spacing w:before="40" w:after="120"/>
              <w:ind w:right="113"/>
              <w:rPr>
                <w:spacing w:val="-2"/>
              </w:rPr>
            </w:pPr>
            <w:r w:rsidRPr="00606D9F">
              <w:rPr>
                <w:spacing w:val="-2"/>
                <w:szCs w:val="24"/>
              </w:rPr>
              <w:t>Organisation de 10 campagnes de sensibilisation aux droits des enfants dans les zones de conflit armé dans le gouvernorat de Saada, exécutée en</w:t>
            </w:r>
            <w:r>
              <w:rPr>
                <w:spacing w:val="-2"/>
                <w:szCs w:val="24"/>
              </w:rPr>
              <w:t> </w:t>
            </w:r>
            <w:r w:rsidRPr="00606D9F">
              <w:rPr>
                <w:spacing w:val="-2"/>
                <w:szCs w:val="24"/>
              </w:rPr>
              <w:t>2008 par l</w:t>
            </w:r>
            <w:r w:rsidR="00F97B0E">
              <w:rPr>
                <w:spacing w:val="-2"/>
                <w:szCs w:val="24"/>
              </w:rPr>
              <w:t>’</w:t>
            </w:r>
            <w:r w:rsidRPr="00606D9F">
              <w:rPr>
                <w:spacing w:val="-2"/>
                <w:szCs w:val="24"/>
              </w:rPr>
              <w:t>Organisation du secours islamique, avec le soutien de l</w:t>
            </w:r>
            <w:r w:rsidR="00F97B0E">
              <w:rPr>
                <w:spacing w:val="-2"/>
                <w:szCs w:val="24"/>
              </w:rPr>
              <w:t>’</w:t>
            </w:r>
            <w:r w:rsidRPr="00606D9F">
              <w:rPr>
                <w:spacing w:val="-2"/>
                <w:szCs w:val="24"/>
              </w:rPr>
              <w:t>UNICEF</w:t>
            </w:r>
          </w:p>
        </w:tc>
        <w:tc>
          <w:tcPr>
            <w:tcW w:w="1985" w:type="dxa"/>
            <w:shd w:val="clear" w:color="auto" w:fill="auto"/>
          </w:tcPr>
          <w:p w:rsidR="00F42D89" w:rsidRPr="00D50019" w:rsidRDefault="00F42D89" w:rsidP="00A87612">
            <w:pPr>
              <w:spacing w:before="40" w:after="120"/>
              <w:ind w:right="113"/>
            </w:pPr>
            <w:r w:rsidRPr="00EC7EBB">
              <w:rPr>
                <w:szCs w:val="24"/>
              </w:rPr>
              <w:t>Sensibilisation aux</w:t>
            </w:r>
            <w:r>
              <w:rPr>
                <w:szCs w:val="24"/>
              </w:rPr>
              <w:t> </w:t>
            </w:r>
            <w:r w:rsidRPr="00EC7EBB">
              <w:rPr>
                <w:szCs w:val="24"/>
              </w:rPr>
              <w:t>droits de l</w:t>
            </w:r>
            <w:r w:rsidR="00F97B0E">
              <w:rPr>
                <w:szCs w:val="24"/>
              </w:rPr>
              <w:t>’</w:t>
            </w:r>
            <w:r w:rsidRPr="00EC7EBB">
              <w:rPr>
                <w:szCs w:val="24"/>
              </w:rPr>
              <w:t>enfant dans les zones de</w:t>
            </w:r>
            <w:r>
              <w:rPr>
                <w:szCs w:val="24"/>
              </w:rPr>
              <w:t> </w:t>
            </w:r>
            <w:r w:rsidRPr="00EC7EBB">
              <w:rPr>
                <w:szCs w:val="24"/>
              </w:rPr>
              <w:t>conflit armé</w:t>
            </w:r>
          </w:p>
        </w:tc>
        <w:tc>
          <w:tcPr>
            <w:tcW w:w="1985" w:type="dxa"/>
            <w:shd w:val="clear" w:color="auto" w:fill="auto"/>
          </w:tcPr>
          <w:p w:rsidR="00F42D89" w:rsidRDefault="00F42D89" w:rsidP="00267A94">
            <w:pPr>
              <w:pStyle w:val="Bullet1G"/>
              <w:numPr>
                <w:ilvl w:val="0"/>
                <w:numId w:val="1"/>
              </w:numPr>
              <w:tabs>
                <w:tab w:val="clear" w:pos="1701"/>
              </w:tabs>
              <w:ind w:left="113" w:right="113" w:hanging="113"/>
              <w:jc w:val="left"/>
              <w:rPr>
                <w:szCs w:val="24"/>
              </w:rPr>
            </w:pPr>
            <w:r w:rsidRPr="00EC7EBB">
              <w:rPr>
                <w:szCs w:val="24"/>
              </w:rPr>
              <w:t>Enseignants</w:t>
            </w:r>
          </w:p>
          <w:p w:rsidR="00F42D89" w:rsidRPr="00D50019" w:rsidRDefault="00F42D89" w:rsidP="00267A94">
            <w:pPr>
              <w:pStyle w:val="Bullet1G"/>
              <w:numPr>
                <w:ilvl w:val="0"/>
                <w:numId w:val="1"/>
              </w:numPr>
              <w:tabs>
                <w:tab w:val="clear" w:pos="1701"/>
              </w:tabs>
              <w:ind w:left="113" w:right="113" w:hanging="113"/>
              <w:jc w:val="left"/>
            </w:pPr>
            <w:r w:rsidRPr="00EC7EBB">
              <w:rPr>
                <w:szCs w:val="24"/>
              </w:rPr>
              <w:t>Personnel de santé</w:t>
            </w:r>
          </w:p>
        </w:tc>
      </w:tr>
      <w:tr w:rsidR="00F42D89" w:rsidRPr="00D50019" w:rsidTr="00A87612">
        <w:tc>
          <w:tcPr>
            <w:tcW w:w="566" w:type="dxa"/>
            <w:shd w:val="clear" w:color="auto" w:fill="auto"/>
          </w:tcPr>
          <w:p w:rsidR="00F42D89" w:rsidRPr="00D50019" w:rsidRDefault="00F42D89" w:rsidP="00A87612">
            <w:pPr>
              <w:spacing w:before="40" w:after="120"/>
              <w:ind w:right="113"/>
            </w:pPr>
            <w:r>
              <w:t>5.</w:t>
            </w:r>
          </w:p>
        </w:tc>
        <w:tc>
          <w:tcPr>
            <w:tcW w:w="3969" w:type="dxa"/>
            <w:shd w:val="clear" w:color="auto" w:fill="auto"/>
          </w:tcPr>
          <w:p w:rsidR="00F42D89" w:rsidRPr="00691CFA" w:rsidRDefault="00F42D89" w:rsidP="00A87612">
            <w:pPr>
              <w:spacing w:before="40" w:after="120"/>
              <w:ind w:right="113"/>
              <w:rPr>
                <w:spacing w:val="-4"/>
              </w:rPr>
            </w:pPr>
            <w:r w:rsidRPr="00691CFA">
              <w:rPr>
                <w:spacing w:val="-4"/>
                <w:szCs w:val="24"/>
              </w:rPr>
              <w:t xml:space="preserve">Formation de trois médecins au traitement des enfants souffrant de troubles psychologiques après une guerre, exécutée en 2005 à </w:t>
            </w:r>
            <w:proofErr w:type="spellStart"/>
            <w:r w:rsidRPr="00691CFA">
              <w:rPr>
                <w:spacing w:val="-4"/>
                <w:szCs w:val="24"/>
              </w:rPr>
              <w:t>Charm</w:t>
            </w:r>
            <w:proofErr w:type="spellEnd"/>
            <w:r w:rsidRPr="00691CFA">
              <w:rPr>
                <w:spacing w:val="-4"/>
                <w:szCs w:val="24"/>
              </w:rPr>
              <w:t> al Cheikh par le Ministère des affaires sociales et du travail, en coordination avec</w:t>
            </w:r>
            <w:r>
              <w:rPr>
                <w:spacing w:val="-4"/>
                <w:szCs w:val="24"/>
              </w:rPr>
              <w:t> </w:t>
            </w:r>
            <w:r w:rsidRPr="00691CFA">
              <w:rPr>
                <w:spacing w:val="-4"/>
                <w:szCs w:val="24"/>
              </w:rPr>
              <w:t>l</w:t>
            </w:r>
            <w:r w:rsidR="00F97B0E">
              <w:rPr>
                <w:spacing w:val="-4"/>
                <w:szCs w:val="24"/>
              </w:rPr>
              <w:t>’</w:t>
            </w:r>
            <w:r w:rsidRPr="00691CFA">
              <w:rPr>
                <w:spacing w:val="-4"/>
                <w:szCs w:val="24"/>
              </w:rPr>
              <w:t>UNICEF et avec son soutien</w:t>
            </w:r>
          </w:p>
        </w:tc>
        <w:tc>
          <w:tcPr>
            <w:tcW w:w="1985" w:type="dxa"/>
            <w:shd w:val="clear" w:color="auto" w:fill="auto"/>
          </w:tcPr>
          <w:p w:rsidR="00F42D89" w:rsidRPr="00606D9F" w:rsidRDefault="00F42D89" w:rsidP="00A87612">
            <w:pPr>
              <w:spacing w:before="40" w:after="120"/>
              <w:ind w:right="113"/>
              <w:rPr>
                <w:spacing w:val="-2"/>
              </w:rPr>
            </w:pPr>
            <w:r w:rsidRPr="00606D9F">
              <w:rPr>
                <w:spacing w:val="-2"/>
                <w:szCs w:val="24"/>
              </w:rPr>
              <w:t>Renforcement des</w:t>
            </w:r>
            <w:r>
              <w:rPr>
                <w:spacing w:val="-2"/>
                <w:szCs w:val="24"/>
              </w:rPr>
              <w:t> </w:t>
            </w:r>
            <w:r w:rsidRPr="00606D9F">
              <w:rPr>
                <w:spacing w:val="-2"/>
                <w:szCs w:val="24"/>
              </w:rPr>
              <w:t>capacités nationales de prise en charge des</w:t>
            </w:r>
            <w:r>
              <w:rPr>
                <w:spacing w:val="-2"/>
                <w:szCs w:val="24"/>
              </w:rPr>
              <w:t> </w:t>
            </w:r>
            <w:r w:rsidRPr="00606D9F">
              <w:rPr>
                <w:spacing w:val="-2"/>
                <w:szCs w:val="24"/>
              </w:rPr>
              <w:t>victimes des</w:t>
            </w:r>
            <w:r>
              <w:rPr>
                <w:spacing w:val="-2"/>
                <w:szCs w:val="24"/>
              </w:rPr>
              <w:t> </w:t>
            </w:r>
            <w:r w:rsidRPr="00606D9F">
              <w:rPr>
                <w:spacing w:val="-2"/>
                <w:szCs w:val="24"/>
              </w:rPr>
              <w:t>guerres</w:t>
            </w:r>
          </w:p>
        </w:tc>
        <w:tc>
          <w:tcPr>
            <w:tcW w:w="1985" w:type="dxa"/>
            <w:shd w:val="clear" w:color="auto" w:fill="auto"/>
          </w:tcPr>
          <w:p w:rsidR="00F42D89" w:rsidRPr="00D50019" w:rsidRDefault="00F42D89" w:rsidP="00A87612">
            <w:pPr>
              <w:spacing w:before="40" w:after="120"/>
              <w:ind w:right="113"/>
            </w:pPr>
            <w:r w:rsidRPr="00EC7EBB">
              <w:rPr>
                <w:szCs w:val="24"/>
              </w:rPr>
              <w:t>Médecins</w:t>
            </w:r>
          </w:p>
        </w:tc>
      </w:tr>
      <w:tr w:rsidR="00F42D89" w:rsidRPr="00D50019" w:rsidTr="00A87612">
        <w:trPr>
          <w:cantSplit/>
        </w:trPr>
        <w:tc>
          <w:tcPr>
            <w:tcW w:w="566" w:type="dxa"/>
            <w:shd w:val="clear" w:color="auto" w:fill="auto"/>
          </w:tcPr>
          <w:p w:rsidR="00F42D89" w:rsidRPr="00D50019" w:rsidRDefault="00F42D89" w:rsidP="00A87612">
            <w:pPr>
              <w:spacing w:before="40" w:after="120"/>
              <w:ind w:right="113"/>
            </w:pPr>
            <w:r>
              <w:t>6.</w:t>
            </w:r>
          </w:p>
        </w:tc>
        <w:tc>
          <w:tcPr>
            <w:tcW w:w="3969" w:type="dxa"/>
            <w:shd w:val="clear" w:color="auto" w:fill="auto"/>
          </w:tcPr>
          <w:p w:rsidR="00F42D89" w:rsidRPr="00691CFA" w:rsidRDefault="00F42D89" w:rsidP="00A87612">
            <w:pPr>
              <w:spacing w:before="40" w:after="120"/>
              <w:ind w:right="113"/>
              <w:rPr>
                <w:spacing w:val="-2"/>
              </w:rPr>
            </w:pPr>
            <w:r w:rsidRPr="00691CFA">
              <w:rPr>
                <w:spacing w:val="-2"/>
                <w:szCs w:val="24"/>
              </w:rPr>
              <w:t>Formation de 70 spécialistes, enseignants, membres du personnel de santé et représentants des communautés locales du gouvernorat de</w:t>
            </w:r>
            <w:r>
              <w:rPr>
                <w:spacing w:val="-2"/>
                <w:szCs w:val="24"/>
              </w:rPr>
              <w:t> </w:t>
            </w:r>
            <w:r w:rsidRPr="00691CFA">
              <w:rPr>
                <w:spacing w:val="-2"/>
                <w:szCs w:val="24"/>
              </w:rPr>
              <w:t>Saada à propos des modalités de prise en</w:t>
            </w:r>
            <w:r>
              <w:rPr>
                <w:spacing w:val="-2"/>
                <w:szCs w:val="24"/>
              </w:rPr>
              <w:t> </w:t>
            </w:r>
            <w:r w:rsidRPr="00691CFA">
              <w:rPr>
                <w:spacing w:val="-2"/>
                <w:szCs w:val="24"/>
              </w:rPr>
              <w:t>charge des adultes et des enfants souffrant après la guerre des séquelles d</w:t>
            </w:r>
            <w:r w:rsidR="00F97B0E">
              <w:rPr>
                <w:spacing w:val="-2"/>
                <w:szCs w:val="24"/>
              </w:rPr>
              <w:t>’</w:t>
            </w:r>
            <w:r w:rsidRPr="00691CFA">
              <w:rPr>
                <w:spacing w:val="-2"/>
                <w:szCs w:val="24"/>
              </w:rPr>
              <w:t>un choc psychologique subi au cours du conflit armé dans le gouvernorat de Saada, exécutée en 2007</w:t>
            </w:r>
            <w:r>
              <w:rPr>
                <w:spacing w:val="-2"/>
                <w:szCs w:val="24"/>
              </w:rPr>
              <w:noBreakHyphen/>
            </w:r>
            <w:r w:rsidRPr="00691CFA">
              <w:rPr>
                <w:spacing w:val="-2"/>
                <w:szCs w:val="24"/>
              </w:rPr>
              <w:t>2008 par la Société médicale caritative yéménite, avec</w:t>
            </w:r>
            <w:r>
              <w:rPr>
                <w:spacing w:val="-2"/>
                <w:szCs w:val="24"/>
              </w:rPr>
              <w:t> </w:t>
            </w:r>
            <w:r w:rsidRPr="00691CFA">
              <w:rPr>
                <w:spacing w:val="-2"/>
                <w:szCs w:val="24"/>
              </w:rPr>
              <w:t>le soutien de l</w:t>
            </w:r>
            <w:r w:rsidR="00F97B0E">
              <w:rPr>
                <w:spacing w:val="-2"/>
                <w:szCs w:val="24"/>
              </w:rPr>
              <w:t>’</w:t>
            </w:r>
            <w:r w:rsidRPr="00691CFA">
              <w:rPr>
                <w:spacing w:val="-2"/>
                <w:szCs w:val="24"/>
              </w:rPr>
              <w:t>UNICEF</w:t>
            </w:r>
          </w:p>
        </w:tc>
        <w:tc>
          <w:tcPr>
            <w:tcW w:w="1985" w:type="dxa"/>
            <w:shd w:val="clear" w:color="auto" w:fill="auto"/>
          </w:tcPr>
          <w:p w:rsidR="00F42D89" w:rsidRPr="00D50019" w:rsidRDefault="00F42D89" w:rsidP="00A87612">
            <w:pPr>
              <w:spacing w:before="40" w:after="120"/>
              <w:ind w:right="113"/>
            </w:pPr>
            <w:r w:rsidRPr="00EC7EBB">
              <w:rPr>
                <w:szCs w:val="24"/>
              </w:rPr>
              <w:t>Modalités de traitement des adultes et enfants qui souffrent de séquelles psychologiques résultant de la guerre</w:t>
            </w:r>
          </w:p>
        </w:tc>
        <w:tc>
          <w:tcPr>
            <w:tcW w:w="1985" w:type="dxa"/>
            <w:shd w:val="clear" w:color="auto" w:fill="auto"/>
          </w:tcPr>
          <w:p w:rsidR="00F42D89" w:rsidRPr="002254E0" w:rsidRDefault="00F42D89" w:rsidP="00267A94">
            <w:pPr>
              <w:pStyle w:val="Bullet1G"/>
              <w:numPr>
                <w:ilvl w:val="0"/>
                <w:numId w:val="1"/>
              </w:numPr>
              <w:tabs>
                <w:tab w:val="clear" w:pos="1701"/>
              </w:tabs>
              <w:ind w:left="113" w:right="113" w:hanging="113"/>
              <w:jc w:val="left"/>
              <w:rPr>
                <w:szCs w:val="24"/>
              </w:rPr>
            </w:pPr>
            <w:r w:rsidRPr="00EC7EBB">
              <w:rPr>
                <w:szCs w:val="24"/>
              </w:rPr>
              <w:t>Enseignants</w:t>
            </w:r>
          </w:p>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Membres du personnel de santé</w:t>
            </w:r>
          </w:p>
          <w:p w:rsidR="00F42D89" w:rsidRPr="00D50019" w:rsidRDefault="00F42D89" w:rsidP="00267A94">
            <w:pPr>
              <w:pStyle w:val="Bullet1G"/>
              <w:numPr>
                <w:ilvl w:val="0"/>
                <w:numId w:val="1"/>
              </w:numPr>
              <w:tabs>
                <w:tab w:val="clear" w:pos="1701"/>
              </w:tabs>
              <w:ind w:left="113" w:right="113" w:hanging="113"/>
              <w:jc w:val="left"/>
            </w:pPr>
            <w:r w:rsidRPr="00EC7EBB">
              <w:rPr>
                <w:szCs w:val="24"/>
              </w:rPr>
              <w:t>Représentants des</w:t>
            </w:r>
            <w:r>
              <w:rPr>
                <w:szCs w:val="24"/>
              </w:rPr>
              <w:t> </w:t>
            </w:r>
            <w:r w:rsidRPr="00EC7EBB">
              <w:rPr>
                <w:szCs w:val="24"/>
              </w:rPr>
              <w:t>communautés locales dans le</w:t>
            </w:r>
            <w:r>
              <w:rPr>
                <w:szCs w:val="24"/>
              </w:rPr>
              <w:t> </w:t>
            </w:r>
            <w:r w:rsidRPr="00EC7EBB">
              <w:rPr>
                <w:szCs w:val="24"/>
              </w:rPr>
              <w:t>gouvernorat de</w:t>
            </w:r>
            <w:r>
              <w:rPr>
                <w:szCs w:val="24"/>
              </w:rPr>
              <w:t> </w:t>
            </w:r>
            <w:r w:rsidRPr="00EC7EBB">
              <w:rPr>
                <w:szCs w:val="24"/>
              </w:rPr>
              <w:t>Saada</w:t>
            </w:r>
          </w:p>
        </w:tc>
      </w:tr>
      <w:tr w:rsidR="00F42D89" w:rsidRPr="00D50019" w:rsidTr="00A87612">
        <w:tc>
          <w:tcPr>
            <w:tcW w:w="566" w:type="dxa"/>
            <w:shd w:val="clear" w:color="auto" w:fill="auto"/>
          </w:tcPr>
          <w:p w:rsidR="00F42D89" w:rsidRPr="00D50019" w:rsidRDefault="00F42D89" w:rsidP="00A87612">
            <w:pPr>
              <w:spacing w:before="40" w:after="120"/>
              <w:ind w:right="113"/>
            </w:pPr>
            <w:r>
              <w:t>7.</w:t>
            </w:r>
          </w:p>
        </w:tc>
        <w:tc>
          <w:tcPr>
            <w:tcW w:w="3969" w:type="dxa"/>
            <w:shd w:val="clear" w:color="auto" w:fill="auto"/>
          </w:tcPr>
          <w:p w:rsidR="00F42D89" w:rsidRPr="00D50019" w:rsidRDefault="00F42D89" w:rsidP="00A87612">
            <w:pPr>
              <w:spacing w:before="40" w:after="120"/>
              <w:ind w:right="113"/>
            </w:pPr>
            <w:r w:rsidRPr="00EC7EBB">
              <w:rPr>
                <w:szCs w:val="24"/>
              </w:rPr>
              <w:t>Séminaire sur la protection des victimes de</w:t>
            </w:r>
            <w:r>
              <w:rPr>
                <w:szCs w:val="24"/>
              </w:rPr>
              <w:t> </w:t>
            </w:r>
            <w:r w:rsidRPr="00EC7EBB">
              <w:rPr>
                <w:szCs w:val="24"/>
              </w:rPr>
              <w:t>la</w:t>
            </w:r>
            <w:r>
              <w:rPr>
                <w:szCs w:val="24"/>
              </w:rPr>
              <w:t> </w:t>
            </w:r>
            <w:r w:rsidRPr="00EC7EBB">
              <w:rPr>
                <w:szCs w:val="24"/>
              </w:rPr>
              <w:t>guerre dans la charia islamique et dans le</w:t>
            </w:r>
            <w:r>
              <w:rPr>
                <w:szCs w:val="24"/>
              </w:rPr>
              <w:t> </w:t>
            </w:r>
            <w:r w:rsidRPr="00EC7EBB">
              <w:rPr>
                <w:szCs w:val="24"/>
              </w:rPr>
              <w:t>droit international humanitaire, organisé à</w:t>
            </w:r>
            <w:r>
              <w:rPr>
                <w:szCs w:val="24"/>
              </w:rPr>
              <w:t> </w:t>
            </w:r>
            <w:r w:rsidRPr="00EC7EBB">
              <w:rPr>
                <w:szCs w:val="24"/>
              </w:rPr>
              <w:t>Aden en</w:t>
            </w:r>
            <w:r>
              <w:rPr>
                <w:szCs w:val="24"/>
              </w:rPr>
              <w:t> </w:t>
            </w:r>
            <w:r w:rsidRPr="00EC7EBB">
              <w:rPr>
                <w:szCs w:val="24"/>
              </w:rPr>
              <w:t>avril 2005 avec 40 participants</w:t>
            </w:r>
            <w:r>
              <w:rPr>
                <w:szCs w:val="24"/>
              </w:rPr>
              <w:t>,</w:t>
            </w:r>
            <w:r w:rsidRPr="00EC7EBB">
              <w:rPr>
                <w:szCs w:val="24"/>
              </w:rPr>
              <w:t xml:space="preserve"> exécuté par l</w:t>
            </w:r>
            <w:r w:rsidR="00F97B0E">
              <w:rPr>
                <w:szCs w:val="24"/>
              </w:rPr>
              <w:t>’</w:t>
            </w:r>
            <w:r w:rsidRPr="00EC7EBB">
              <w:rPr>
                <w:szCs w:val="24"/>
              </w:rPr>
              <w:t>Université d</w:t>
            </w:r>
            <w:r w:rsidR="00F97B0E">
              <w:rPr>
                <w:szCs w:val="24"/>
              </w:rPr>
              <w:t>’</w:t>
            </w:r>
            <w:r w:rsidRPr="00EC7EBB">
              <w:rPr>
                <w:szCs w:val="24"/>
              </w:rPr>
              <w:t>Aden et le Comité international de la Croix-Rouge</w:t>
            </w:r>
          </w:p>
        </w:tc>
        <w:tc>
          <w:tcPr>
            <w:tcW w:w="1985" w:type="dxa"/>
            <w:shd w:val="clear" w:color="auto" w:fill="auto"/>
          </w:tcPr>
          <w:p w:rsidR="00F42D89" w:rsidRPr="00D50019" w:rsidRDefault="00F42D89" w:rsidP="00A87612">
            <w:pPr>
              <w:spacing w:before="40" w:after="120"/>
              <w:ind w:right="113"/>
            </w:pPr>
            <w:r w:rsidRPr="00EC7EBB">
              <w:rPr>
                <w:szCs w:val="24"/>
              </w:rPr>
              <w:t>Faire connaître les moyens de protection des victimes</w:t>
            </w:r>
          </w:p>
        </w:tc>
        <w:tc>
          <w:tcPr>
            <w:tcW w:w="1985" w:type="dxa"/>
            <w:shd w:val="clear" w:color="auto" w:fill="auto"/>
          </w:tcPr>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Chercheurs</w:t>
            </w:r>
          </w:p>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Universitaires</w:t>
            </w:r>
          </w:p>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Personnalités religieuses</w:t>
            </w:r>
          </w:p>
          <w:p w:rsidR="00F42D89" w:rsidRPr="00D50019" w:rsidRDefault="00F42D89" w:rsidP="00267A94">
            <w:pPr>
              <w:pStyle w:val="Bullet1G"/>
              <w:numPr>
                <w:ilvl w:val="0"/>
                <w:numId w:val="1"/>
              </w:numPr>
              <w:tabs>
                <w:tab w:val="clear" w:pos="1701"/>
              </w:tabs>
              <w:ind w:left="113" w:right="113" w:hanging="113"/>
              <w:jc w:val="left"/>
            </w:pPr>
            <w:r w:rsidRPr="00EC7EBB">
              <w:rPr>
                <w:szCs w:val="24"/>
              </w:rPr>
              <w:t>Représentants d</w:t>
            </w:r>
            <w:r w:rsidR="00F97B0E">
              <w:rPr>
                <w:szCs w:val="24"/>
              </w:rPr>
              <w:t>’</w:t>
            </w:r>
            <w:r w:rsidRPr="00EC7EBB">
              <w:rPr>
                <w:szCs w:val="24"/>
              </w:rPr>
              <w:t>organisations juridiques locales</w:t>
            </w:r>
          </w:p>
        </w:tc>
      </w:tr>
      <w:tr w:rsidR="00F42D89" w:rsidRPr="00D50019" w:rsidTr="00A87612">
        <w:tc>
          <w:tcPr>
            <w:tcW w:w="566" w:type="dxa"/>
            <w:shd w:val="clear" w:color="auto" w:fill="auto"/>
          </w:tcPr>
          <w:p w:rsidR="00F42D89" w:rsidRPr="00D50019" w:rsidRDefault="00F42D89" w:rsidP="00A87612">
            <w:pPr>
              <w:spacing w:before="40" w:after="120"/>
              <w:ind w:right="113"/>
            </w:pPr>
            <w:r>
              <w:t>8.</w:t>
            </w:r>
          </w:p>
        </w:tc>
        <w:tc>
          <w:tcPr>
            <w:tcW w:w="3969" w:type="dxa"/>
            <w:shd w:val="clear" w:color="auto" w:fill="auto"/>
          </w:tcPr>
          <w:p w:rsidR="00F42D89" w:rsidRPr="00D50019" w:rsidRDefault="00F42D89" w:rsidP="00A87612">
            <w:pPr>
              <w:spacing w:before="40" w:after="120"/>
              <w:ind w:right="113"/>
            </w:pPr>
            <w:r w:rsidRPr="00EC7EBB">
              <w:rPr>
                <w:szCs w:val="24"/>
              </w:rPr>
              <w:t>Atelier de formation à l</w:t>
            </w:r>
            <w:r w:rsidR="00F97B0E">
              <w:rPr>
                <w:szCs w:val="24"/>
              </w:rPr>
              <w:t>’</w:t>
            </w:r>
            <w:r w:rsidRPr="00EC7EBB">
              <w:rPr>
                <w:szCs w:val="24"/>
              </w:rPr>
              <w:t>intention de 30 garçons et filles sur les conflits armés et le dessin</w:t>
            </w:r>
            <w:r>
              <w:rPr>
                <w:szCs w:val="24"/>
              </w:rPr>
              <w:t>,</w:t>
            </w:r>
            <w:r w:rsidRPr="00EC7EBB">
              <w:rPr>
                <w:szCs w:val="24"/>
              </w:rPr>
              <w:t xml:space="preserve"> exécuté en 2007 par l</w:t>
            </w:r>
            <w:r w:rsidR="00F97B0E">
              <w:rPr>
                <w:szCs w:val="24"/>
              </w:rPr>
              <w:t>’</w:t>
            </w:r>
            <w:r w:rsidRPr="00EC7EBB">
              <w:rPr>
                <w:szCs w:val="24"/>
              </w:rPr>
              <w:t>organisation Al-jar pour</w:t>
            </w:r>
            <w:r>
              <w:rPr>
                <w:szCs w:val="24"/>
              </w:rPr>
              <w:t> </w:t>
            </w:r>
            <w:r w:rsidRPr="00EC7EBB">
              <w:rPr>
                <w:szCs w:val="24"/>
              </w:rPr>
              <w:t>l</w:t>
            </w:r>
            <w:r w:rsidR="00F97B0E">
              <w:rPr>
                <w:szCs w:val="24"/>
              </w:rPr>
              <w:t>’</w:t>
            </w:r>
            <w:r w:rsidRPr="00EC7EBB">
              <w:rPr>
                <w:szCs w:val="24"/>
              </w:rPr>
              <w:t>enfance et la création</w:t>
            </w:r>
          </w:p>
        </w:tc>
        <w:tc>
          <w:tcPr>
            <w:tcW w:w="1985" w:type="dxa"/>
            <w:shd w:val="clear" w:color="auto" w:fill="auto"/>
          </w:tcPr>
          <w:p w:rsidR="00F42D89" w:rsidRPr="00D50019" w:rsidRDefault="00F42D89" w:rsidP="00A87612">
            <w:pPr>
              <w:spacing w:before="40" w:after="120"/>
              <w:ind w:right="113"/>
            </w:pPr>
            <w:r w:rsidRPr="00EC7EBB">
              <w:rPr>
                <w:szCs w:val="24"/>
              </w:rPr>
              <w:t>Poser au sein de</w:t>
            </w:r>
            <w:r>
              <w:rPr>
                <w:szCs w:val="24"/>
              </w:rPr>
              <w:t> </w:t>
            </w:r>
            <w:r w:rsidRPr="00EC7EBB">
              <w:rPr>
                <w:szCs w:val="24"/>
              </w:rPr>
              <w:t>la</w:t>
            </w:r>
            <w:r>
              <w:rPr>
                <w:szCs w:val="24"/>
              </w:rPr>
              <w:t> </w:t>
            </w:r>
            <w:r w:rsidRPr="00EC7EBB">
              <w:rPr>
                <w:szCs w:val="24"/>
              </w:rPr>
              <w:t>jeunesse les</w:t>
            </w:r>
            <w:r>
              <w:rPr>
                <w:szCs w:val="24"/>
              </w:rPr>
              <w:t> </w:t>
            </w:r>
            <w:r w:rsidRPr="00EC7EBB">
              <w:rPr>
                <w:szCs w:val="24"/>
              </w:rPr>
              <w:t>fondements d</w:t>
            </w:r>
            <w:r w:rsidR="00F97B0E">
              <w:rPr>
                <w:szCs w:val="24"/>
              </w:rPr>
              <w:t>’</w:t>
            </w:r>
            <w:r w:rsidRPr="00EC7EBB">
              <w:rPr>
                <w:szCs w:val="24"/>
              </w:rPr>
              <w:t>un</w:t>
            </w:r>
            <w:r>
              <w:rPr>
                <w:szCs w:val="24"/>
              </w:rPr>
              <w:t> </w:t>
            </w:r>
            <w:r w:rsidRPr="00EC7EBB">
              <w:rPr>
                <w:szCs w:val="24"/>
              </w:rPr>
              <w:t>refus de la guerre et de la participation aux guerres</w:t>
            </w:r>
          </w:p>
        </w:tc>
        <w:tc>
          <w:tcPr>
            <w:tcW w:w="1985" w:type="dxa"/>
            <w:shd w:val="clear" w:color="auto" w:fill="auto"/>
          </w:tcPr>
          <w:p w:rsidR="00F42D89" w:rsidRPr="00D50019" w:rsidRDefault="00F42D89" w:rsidP="00A87612">
            <w:pPr>
              <w:spacing w:before="40" w:after="120"/>
              <w:ind w:right="113"/>
            </w:pPr>
            <w:r w:rsidRPr="00EC7EBB">
              <w:rPr>
                <w:szCs w:val="24"/>
              </w:rPr>
              <w:t>Enfants</w:t>
            </w:r>
          </w:p>
        </w:tc>
      </w:tr>
      <w:tr w:rsidR="00F42D89" w:rsidRPr="00D50019" w:rsidTr="00A87612">
        <w:tc>
          <w:tcPr>
            <w:tcW w:w="566" w:type="dxa"/>
            <w:shd w:val="clear" w:color="auto" w:fill="auto"/>
          </w:tcPr>
          <w:p w:rsidR="00F42D89" w:rsidRPr="00D50019" w:rsidRDefault="00F42D89" w:rsidP="00A87612">
            <w:pPr>
              <w:spacing w:before="40" w:after="120"/>
              <w:ind w:right="113"/>
            </w:pPr>
            <w:r>
              <w:t>9.</w:t>
            </w:r>
          </w:p>
        </w:tc>
        <w:tc>
          <w:tcPr>
            <w:tcW w:w="3969" w:type="dxa"/>
            <w:shd w:val="clear" w:color="auto" w:fill="auto"/>
          </w:tcPr>
          <w:p w:rsidR="00F42D89" w:rsidRPr="00D50019" w:rsidRDefault="00F42D89" w:rsidP="00A87612">
            <w:pPr>
              <w:spacing w:before="40" w:after="120"/>
              <w:ind w:right="113"/>
            </w:pPr>
            <w:r w:rsidRPr="00EC7EBB">
              <w:rPr>
                <w:szCs w:val="24"/>
              </w:rPr>
              <w:t>Formation de huit médecins, psychologues, spécialistes des affaires sociales du Ministère de la santé publique et de l</w:t>
            </w:r>
            <w:r w:rsidR="00F97B0E">
              <w:rPr>
                <w:szCs w:val="24"/>
              </w:rPr>
              <w:t>’</w:t>
            </w:r>
            <w:r w:rsidRPr="00EC7EBB">
              <w:rPr>
                <w:szCs w:val="24"/>
              </w:rPr>
              <w:t>habitat, du</w:t>
            </w:r>
            <w:r>
              <w:rPr>
                <w:szCs w:val="24"/>
              </w:rPr>
              <w:t> </w:t>
            </w:r>
            <w:r w:rsidRPr="00EC7EBB">
              <w:rPr>
                <w:szCs w:val="24"/>
              </w:rPr>
              <w:t>Ministère des affaires sociales et du travail et</w:t>
            </w:r>
            <w:r>
              <w:rPr>
                <w:szCs w:val="24"/>
              </w:rPr>
              <w:t> </w:t>
            </w:r>
            <w:r w:rsidRPr="00EC7EBB">
              <w:rPr>
                <w:szCs w:val="24"/>
              </w:rPr>
              <w:t>de</w:t>
            </w:r>
            <w:r>
              <w:rPr>
                <w:szCs w:val="24"/>
              </w:rPr>
              <w:t> </w:t>
            </w:r>
            <w:r w:rsidRPr="00EC7EBB">
              <w:rPr>
                <w:szCs w:val="24"/>
              </w:rPr>
              <w:t>l</w:t>
            </w:r>
            <w:r w:rsidR="00F97B0E">
              <w:rPr>
                <w:szCs w:val="24"/>
              </w:rPr>
              <w:t>’</w:t>
            </w:r>
            <w:r w:rsidRPr="00EC7EBB">
              <w:rPr>
                <w:szCs w:val="24"/>
              </w:rPr>
              <w:t xml:space="preserve">organisation </w:t>
            </w:r>
            <w:r>
              <w:rPr>
                <w:szCs w:val="24"/>
              </w:rPr>
              <w:t>Al-</w:t>
            </w:r>
            <w:proofErr w:type="spellStart"/>
            <w:r w:rsidRPr="00EC7EBB">
              <w:rPr>
                <w:szCs w:val="24"/>
              </w:rPr>
              <w:t>Islah</w:t>
            </w:r>
            <w:proofErr w:type="spellEnd"/>
            <w:r w:rsidRPr="00EC7EBB">
              <w:rPr>
                <w:szCs w:val="24"/>
              </w:rPr>
              <w:t xml:space="preserve"> dans le cadre d</w:t>
            </w:r>
            <w:r w:rsidR="00F97B0E">
              <w:rPr>
                <w:szCs w:val="24"/>
              </w:rPr>
              <w:t>’</w:t>
            </w:r>
            <w:r w:rsidRPr="00EC7EBB">
              <w:rPr>
                <w:szCs w:val="24"/>
              </w:rPr>
              <w:t>un</w:t>
            </w:r>
            <w:r>
              <w:rPr>
                <w:szCs w:val="24"/>
              </w:rPr>
              <w:t> </w:t>
            </w:r>
            <w:r w:rsidRPr="00EC7EBB">
              <w:rPr>
                <w:szCs w:val="24"/>
              </w:rPr>
              <w:t>atelier de formation à la gestion des</w:t>
            </w:r>
            <w:r>
              <w:rPr>
                <w:szCs w:val="24"/>
              </w:rPr>
              <w:t> </w:t>
            </w:r>
            <w:r w:rsidRPr="00EC7EBB">
              <w:rPr>
                <w:szCs w:val="24"/>
              </w:rPr>
              <w:t>chocs</w:t>
            </w:r>
            <w:r>
              <w:rPr>
                <w:szCs w:val="24"/>
              </w:rPr>
              <w:t> </w:t>
            </w:r>
            <w:r w:rsidRPr="00EC7EBB">
              <w:rPr>
                <w:szCs w:val="24"/>
              </w:rPr>
              <w:t>psychologiques chez les enfants et</w:t>
            </w:r>
            <w:r>
              <w:rPr>
                <w:szCs w:val="24"/>
              </w:rPr>
              <w:t> </w:t>
            </w:r>
            <w:r w:rsidRPr="00EC7EBB">
              <w:rPr>
                <w:szCs w:val="24"/>
              </w:rPr>
              <w:t>les</w:t>
            </w:r>
            <w:r>
              <w:rPr>
                <w:szCs w:val="24"/>
              </w:rPr>
              <w:t> </w:t>
            </w:r>
            <w:r w:rsidRPr="00EC7EBB">
              <w:rPr>
                <w:szCs w:val="24"/>
              </w:rPr>
              <w:t>adolescents et dans la société après une</w:t>
            </w:r>
            <w:r>
              <w:rPr>
                <w:szCs w:val="24"/>
              </w:rPr>
              <w:t> </w:t>
            </w:r>
            <w:r w:rsidRPr="00EC7EBB">
              <w:rPr>
                <w:szCs w:val="24"/>
              </w:rPr>
              <w:t>catastrophe, organisée à Alexandrie (République arabe d</w:t>
            </w:r>
            <w:r w:rsidR="00F97B0E">
              <w:rPr>
                <w:szCs w:val="24"/>
              </w:rPr>
              <w:t>’</w:t>
            </w:r>
            <w:r w:rsidRPr="00EC7EBB">
              <w:rPr>
                <w:szCs w:val="24"/>
              </w:rPr>
              <w:t>Égypte) en mai 2007</w:t>
            </w:r>
          </w:p>
        </w:tc>
        <w:tc>
          <w:tcPr>
            <w:tcW w:w="1985" w:type="dxa"/>
            <w:shd w:val="clear" w:color="auto" w:fill="auto"/>
          </w:tcPr>
          <w:p w:rsidR="00F42D89" w:rsidRPr="00D50019" w:rsidRDefault="00F42D89" w:rsidP="00A87612">
            <w:pPr>
              <w:spacing w:before="40" w:after="120"/>
              <w:ind w:right="113"/>
            </w:pPr>
            <w:r w:rsidRPr="00EC7EBB">
              <w:rPr>
                <w:szCs w:val="24"/>
              </w:rPr>
              <w:t>Formation à la gestion des chocs psychologiques chez</w:t>
            </w:r>
            <w:r>
              <w:rPr>
                <w:szCs w:val="24"/>
              </w:rPr>
              <w:t> </w:t>
            </w:r>
            <w:r w:rsidRPr="00EC7EBB">
              <w:rPr>
                <w:szCs w:val="24"/>
              </w:rPr>
              <w:t>les enfants et</w:t>
            </w:r>
            <w:r>
              <w:rPr>
                <w:szCs w:val="24"/>
              </w:rPr>
              <w:t> </w:t>
            </w:r>
            <w:r w:rsidRPr="00EC7EBB">
              <w:rPr>
                <w:szCs w:val="24"/>
              </w:rPr>
              <w:t>les</w:t>
            </w:r>
            <w:r>
              <w:rPr>
                <w:szCs w:val="24"/>
              </w:rPr>
              <w:t> </w:t>
            </w:r>
            <w:r w:rsidRPr="00EC7EBB">
              <w:rPr>
                <w:szCs w:val="24"/>
              </w:rPr>
              <w:t>adolescents et</w:t>
            </w:r>
            <w:r>
              <w:rPr>
                <w:szCs w:val="24"/>
              </w:rPr>
              <w:t> </w:t>
            </w:r>
            <w:r w:rsidRPr="00EC7EBB">
              <w:rPr>
                <w:szCs w:val="24"/>
              </w:rPr>
              <w:t>dans la</w:t>
            </w:r>
            <w:r>
              <w:rPr>
                <w:szCs w:val="24"/>
              </w:rPr>
              <w:t xml:space="preserve"> </w:t>
            </w:r>
            <w:r w:rsidRPr="00EC7EBB">
              <w:rPr>
                <w:szCs w:val="24"/>
              </w:rPr>
              <w:t>société dans</w:t>
            </w:r>
            <w:r>
              <w:rPr>
                <w:szCs w:val="24"/>
              </w:rPr>
              <w:t> </w:t>
            </w:r>
            <w:r w:rsidRPr="00EC7EBB">
              <w:rPr>
                <w:szCs w:val="24"/>
              </w:rPr>
              <w:t>les</w:t>
            </w:r>
            <w:r>
              <w:rPr>
                <w:szCs w:val="24"/>
              </w:rPr>
              <w:t xml:space="preserve"> </w:t>
            </w:r>
            <w:r w:rsidRPr="00EC7EBB">
              <w:rPr>
                <w:szCs w:val="24"/>
              </w:rPr>
              <w:t>situations de</w:t>
            </w:r>
            <w:r>
              <w:rPr>
                <w:szCs w:val="24"/>
              </w:rPr>
              <w:t> </w:t>
            </w:r>
            <w:r w:rsidRPr="00EC7EBB">
              <w:rPr>
                <w:szCs w:val="24"/>
              </w:rPr>
              <w:t>catastrophe</w:t>
            </w:r>
          </w:p>
        </w:tc>
        <w:tc>
          <w:tcPr>
            <w:tcW w:w="1985" w:type="dxa"/>
            <w:shd w:val="clear" w:color="auto" w:fill="auto"/>
          </w:tcPr>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Psychologues</w:t>
            </w:r>
          </w:p>
          <w:p w:rsidR="00F42D89" w:rsidRPr="00D50019" w:rsidRDefault="00F42D89" w:rsidP="00267A94">
            <w:pPr>
              <w:pStyle w:val="Bullet1G"/>
              <w:numPr>
                <w:ilvl w:val="0"/>
                <w:numId w:val="1"/>
              </w:numPr>
              <w:tabs>
                <w:tab w:val="clear" w:pos="1701"/>
              </w:tabs>
              <w:ind w:left="113" w:right="113" w:hanging="113"/>
              <w:jc w:val="left"/>
            </w:pPr>
            <w:r w:rsidRPr="00EC7EBB">
              <w:rPr>
                <w:szCs w:val="24"/>
              </w:rPr>
              <w:t>Spécialistes des</w:t>
            </w:r>
            <w:r>
              <w:rPr>
                <w:szCs w:val="24"/>
              </w:rPr>
              <w:t> </w:t>
            </w:r>
            <w:r w:rsidRPr="00EC7EBB">
              <w:rPr>
                <w:szCs w:val="24"/>
              </w:rPr>
              <w:t>affaires sociales</w:t>
            </w:r>
          </w:p>
        </w:tc>
      </w:tr>
      <w:tr w:rsidR="00F42D89" w:rsidRPr="00D50019" w:rsidTr="00A87612">
        <w:tc>
          <w:tcPr>
            <w:tcW w:w="566" w:type="dxa"/>
            <w:shd w:val="clear" w:color="auto" w:fill="auto"/>
          </w:tcPr>
          <w:p w:rsidR="00F42D89" w:rsidRPr="00D50019" w:rsidRDefault="00F42D89" w:rsidP="00A87612">
            <w:pPr>
              <w:spacing w:before="40" w:after="120"/>
              <w:ind w:right="113"/>
            </w:pPr>
            <w:r>
              <w:t>10.</w:t>
            </w:r>
          </w:p>
        </w:tc>
        <w:tc>
          <w:tcPr>
            <w:tcW w:w="3969" w:type="dxa"/>
            <w:shd w:val="clear" w:color="auto" w:fill="auto"/>
          </w:tcPr>
          <w:p w:rsidR="00F42D89" w:rsidRPr="00D50019" w:rsidRDefault="00F42D89" w:rsidP="00A87612">
            <w:pPr>
              <w:spacing w:before="40" w:after="120"/>
              <w:ind w:right="113"/>
            </w:pPr>
            <w:r w:rsidRPr="00EC7EBB">
              <w:rPr>
                <w:szCs w:val="24"/>
              </w:rPr>
              <w:t>Séminaire sur le droit international humanitaire et le statut de la Cour pénale internationale avec</w:t>
            </w:r>
            <w:r>
              <w:rPr>
                <w:szCs w:val="24"/>
              </w:rPr>
              <w:t> </w:t>
            </w:r>
            <w:r w:rsidRPr="00EC7EBB">
              <w:rPr>
                <w:szCs w:val="24"/>
              </w:rPr>
              <w:t>la participation de 44 juges et procureurs, exécuté en janvier 2004 par l</w:t>
            </w:r>
            <w:r w:rsidR="00F97B0E">
              <w:rPr>
                <w:szCs w:val="24"/>
              </w:rPr>
              <w:t>’</w:t>
            </w:r>
            <w:r w:rsidRPr="00EC7EBB">
              <w:rPr>
                <w:szCs w:val="24"/>
              </w:rPr>
              <w:t>Institut supérieur de la magistrature et la Mission de</w:t>
            </w:r>
            <w:r>
              <w:rPr>
                <w:szCs w:val="24"/>
              </w:rPr>
              <w:t> </w:t>
            </w:r>
            <w:r w:rsidRPr="00EC7EBB">
              <w:rPr>
                <w:szCs w:val="24"/>
              </w:rPr>
              <w:t>la</w:t>
            </w:r>
            <w:r>
              <w:rPr>
                <w:szCs w:val="24"/>
              </w:rPr>
              <w:t> </w:t>
            </w:r>
            <w:proofErr w:type="spellStart"/>
            <w:r w:rsidRPr="00EC7EBB">
              <w:rPr>
                <w:szCs w:val="24"/>
              </w:rPr>
              <w:t>Croix</w:t>
            </w:r>
            <w:r>
              <w:rPr>
                <w:szCs w:val="24"/>
              </w:rPr>
              <w:noBreakHyphen/>
            </w:r>
            <w:r w:rsidRPr="00EC7EBB">
              <w:rPr>
                <w:szCs w:val="24"/>
              </w:rPr>
              <w:t>Rouge</w:t>
            </w:r>
            <w:proofErr w:type="spellEnd"/>
            <w:r w:rsidRPr="00EC7EBB">
              <w:rPr>
                <w:szCs w:val="24"/>
              </w:rPr>
              <w:t xml:space="preserve"> internationale</w:t>
            </w:r>
          </w:p>
        </w:tc>
        <w:tc>
          <w:tcPr>
            <w:tcW w:w="1985" w:type="dxa"/>
            <w:shd w:val="clear" w:color="auto" w:fill="auto"/>
          </w:tcPr>
          <w:p w:rsidR="00F42D89" w:rsidRPr="00D50019" w:rsidRDefault="00F42D89" w:rsidP="00A87612">
            <w:pPr>
              <w:spacing w:before="40" w:after="120"/>
              <w:ind w:right="113"/>
            </w:pPr>
            <w:r w:rsidRPr="00EC7EBB">
              <w:rPr>
                <w:szCs w:val="24"/>
              </w:rPr>
              <w:t>Faire connaître le</w:t>
            </w:r>
            <w:r>
              <w:rPr>
                <w:szCs w:val="24"/>
              </w:rPr>
              <w:t> </w:t>
            </w:r>
            <w:r w:rsidRPr="00EC7EBB">
              <w:rPr>
                <w:szCs w:val="24"/>
              </w:rPr>
              <w:t>statut de la Cour pénale internationale</w:t>
            </w:r>
          </w:p>
        </w:tc>
        <w:tc>
          <w:tcPr>
            <w:tcW w:w="1985" w:type="dxa"/>
            <w:shd w:val="clear" w:color="auto" w:fill="auto"/>
          </w:tcPr>
          <w:p w:rsidR="00F42D89" w:rsidRPr="00D50019" w:rsidRDefault="00F42D89" w:rsidP="00A87612">
            <w:pPr>
              <w:spacing w:before="40" w:after="120"/>
              <w:ind w:right="113"/>
            </w:pPr>
            <w:r w:rsidRPr="00EC7EBB">
              <w:rPr>
                <w:szCs w:val="24"/>
              </w:rPr>
              <w:t>Représentants de</w:t>
            </w:r>
            <w:r>
              <w:rPr>
                <w:szCs w:val="24"/>
              </w:rPr>
              <w:t> </w:t>
            </w:r>
            <w:r w:rsidRPr="00EC7EBB">
              <w:rPr>
                <w:szCs w:val="24"/>
              </w:rPr>
              <w:t>l</w:t>
            </w:r>
            <w:r w:rsidR="00F97B0E">
              <w:rPr>
                <w:szCs w:val="24"/>
              </w:rPr>
              <w:t>’</w:t>
            </w:r>
            <w:r w:rsidRPr="00EC7EBB">
              <w:rPr>
                <w:szCs w:val="24"/>
              </w:rPr>
              <w:t>appareil d</w:t>
            </w:r>
            <w:r w:rsidR="00F97B0E">
              <w:rPr>
                <w:szCs w:val="24"/>
              </w:rPr>
              <w:t>’</w:t>
            </w:r>
            <w:r w:rsidRPr="00EC7EBB">
              <w:rPr>
                <w:szCs w:val="24"/>
              </w:rPr>
              <w:t>État</w:t>
            </w:r>
          </w:p>
        </w:tc>
      </w:tr>
      <w:tr w:rsidR="00F42D89" w:rsidRPr="00D50019" w:rsidTr="00A87612">
        <w:trPr>
          <w:cantSplit/>
        </w:trPr>
        <w:tc>
          <w:tcPr>
            <w:tcW w:w="566" w:type="dxa"/>
            <w:tcBorders>
              <w:bottom w:val="single" w:sz="12" w:space="0" w:color="auto"/>
            </w:tcBorders>
            <w:shd w:val="clear" w:color="auto" w:fill="auto"/>
          </w:tcPr>
          <w:p w:rsidR="00F42D89" w:rsidRDefault="00F42D89" w:rsidP="00A87612">
            <w:pPr>
              <w:spacing w:before="40" w:after="120"/>
              <w:ind w:right="113"/>
            </w:pPr>
            <w:r>
              <w:t>11.</w:t>
            </w:r>
          </w:p>
        </w:tc>
        <w:tc>
          <w:tcPr>
            <w:tcW w:w="3969" w:type="dxa"/>
            <w:tcBorders>
              <w:bottom w:val="single" w:sz="12" w:space="0" w:color="auto"/>
            </w:tcBorders>
            <w:shd w:val="clear" w:color="auto" w:fill="auto"/>
          </w:tcPr>
          <w:p w:rsidR="00F42D89" w:rsidRDefault="00F42D89" w:rsidP="00A87612">
            <w:pPr>
              <w:spacing w:before="40" w:after="120"/>
              <w:ind w:right="113"/>
              <w:rPr>
                <w:szCs w:val="24"/>
              </w:rPr>
            </w:pPr>
            <w:r w:rsidRPr="00EC7EBB">
              <w:rPr>
                <w:szCs w:val="24"/>
              </w:rPr>
              <w:t>Formation de 90 policiers et gardes</w:t>
            </w:r>
            <w:r>
              <w:rPr>
                <w:szCs w:val="24"/>
              </w:rPr>
              <w:t xml:space="preserve"> </w:t>
            </w:r>
            <w:r w:rsidRPr="00EC7EBB">
              <w:rPr>
                <w:szCs w:val="24"/>
              </w:rPr>
              <w:t>frontière qui s</w:t>
            </w:r>
            <w:r w:rsidR="00F97B0E">
              <w:rPr>
                <w:szCs w:val="24"/>
              </w:rPr>
              <w:t>’</w:t>
            </w:r>
            <w:r w:rsidRPr="00EC7EBB">
              <w:rPr>
                <w:szCs w:val="24"/>
              </w:rPr>
              <w:t>occupent d</w:t>
            </w:r>
            <w:r w:rsidR="00F97B0E">
              <w:rPr>
                <w:szCs w:val="24"/>
              </w:rPr>
              <w:t>’</w:t>
            </w:r>
            <w:r w:rsidRPr="00EC7EBB">
              <w:rPr>
                <w:szCs w:val="24"/>
              </w:rPr>
              <w:t>enfants victimes de la traite dans les zones frontalières, sur ordre du</w:t>
            </w:r>
            <w:r>
              <w:rPr>
                <w:szCs w:val="24"/>
              </w:rPr>
              <w:t> </w:t>
            </w:r>
            <w:r w:rsidRPr="00EC7EBB">
              <w:rPr>
                <w:szCs w:val="24"/>
              </w:rPr>
              <w:t>parquet, dans le cadre de trois séminaires de</w:t>
            </w:r>
            <w:r>
              <w:rPr>
                <w:szCs w:val="24"/>
              </w:rPr>
              <w:t> </w:t>
            </w:r>
            <w:r w:rsidRPr="00EC7EBB">
              <w:rPr>
                <w:szCs w:val="24"/>
              </w:rPr>
              <w:t>formation qui avaient pour thème «La</w:t>
            </w:r>
            <w:r>
              <w:rPr>
                <w:szCs w:val="24"/>
              </w:rPr>
              <w:t> </w:t>
            </w:r>
            <w:r w:rsidRPr="00EC7EBB">
              <w:rPr>
                <w:szCs w:val="24"/>
              </w:rPr>
              <w:t>Convention relative aux droits de l</w:t>
            </w:r>
            <w:r w:rsidR="00F97B0E">
              <w:rPr>
                <w:szCs w:val="24"/>
              </w:rPr>
              <w:t>’</w:t>
            </w:r>
            <w:r w:rsidRPr="00EC7EBB">
              <w:rPr>
                <w:szCs w:val="24"/>
              </w:rPr>
              <w:t>enfant» au</w:t>
            </w:r>
            <w:r>
              <w:rPr>
                <w:szCs w:val="24"/>
              </w:rPr>
              <w:t> </w:t>
            </w:r>
            <w:r w:rsidRPr="00EC7EBB">
              <w:rPr>
                <w:szCs w:val="24"/>
              </w:rPr>
              <w:t>cours de la période avril-juin 2009</w:t>
            </w:r>
          </w:p>
          <w:p w:rsidR="00F42D89" w:rsidRPr="00D50019" w:rsidRDefault="00F42D89" w:rsidP="00A87612">
            <w:pPr>
              <w:spacing w:before="40" w:after="120"/>
              <w:ind w:right="113"/>
            </w:pPr>
            <w:r w:rsidRPr="00EC7EBB">
              <w:rPr>
                <w:szCs w:val="24"/>
              </w:rPr>
              <w:t xml:space="preserve">Formation de </w:t>
            </w:r>
            <w:r>
              <w:rPr>
                <w:szCs w:val="24"/>
              </w:rPr>
              <w:t>200 enfants dans les maisons et </w:t>
            </w:r>
            <w:r w:rsidRPr="00EC7EBB">
              <w:rPr>
                <w:szCs w:val="24"/>
              </w:rPr>
              <w:t>centres relevant de l</w:t>
            </w:r>
            <w:r w:rsidR="00F97B0E">
              <w:rPr>
                <w:szCs w:val="24"/>
              </w:rPr>
              <w:t>’</w:t>
            </w:r>
            <w:r w:rsidRPr="00EC7EBB">
              <w:rPr>
                <w:szCs w:val="24"/>
              </w:rPr>
              <w:t>Institution à propos des</w:t>
            </w:r>
            <w:r>
              <w:rPr>
                <w:szCs w:val="24"/>
              </w:rPr>
              <w:t> </w:t>
            </w:r>
            <w:r w:rsidRPr="00EC7EBB">
              <w:rPr>
                <w:szCs w:val="24"/>
              </w:rPr>
              <w:t>droits de l</w:t>
            </w:r>
            <w:r w:rsidR="00F97B0E">
              <w:rPr>
                <w:szCs w:val="24"/>
              </w:rPr>
              <w:t>’</w:t>
            </w:r>
            <w:r w:rsidRPr="00EC7EBB">
              <w:rPr>
                <w:szCs w:val="24"/>
              </w:rPr>
              <w:t>enfant et de la Convention relative aux droits de l</w:t>
            </w:r>
            <w:r w:rsidR="00F97B0E">
              <w:rPr>
                <w:szCs w:val="24"/>
              </w:rPr>
              <w:t>’</w:t>
            </w:r>
            <w:r w:rsidRPr="00EC7EBB">
              <w:rPr>
                <w:szCs w:val="24"/>
              </w:rPr>
              <w:t>enfant, en coordination avec l</w:t>
            </w:r>
            <w:r w:rsidR="00F97B0E">
              <w:rPr>
                <w:szCs w:val="24"/>
              </w:rPr>
              <w:t>’</w:t>
            </w:r>
            <w:r w:rsidRPr="00EC7EBB">
              <w:rPr>
                <w:szCs w:val="24"/>
              </w:rPr>
              <w:t>École démocratique pendant le mois de</w:t>
            </w:r>
            <w:r>
              <w:rPr>
                <w:szCs w:val="24"/>
              </w:rPr>
              <w:t> </w:t>
            </w:r>
            <w:r w:rsidRPr="00EC7EBB">
              <w:rPr>
                <w:szCs w:val="24"/>
              </w:rPr>
              <w:t>novembre 2009, exécutée par l</w:t>
            </w:r>
            <w:r w:rsidR="00F97B0E">
              <w:rPr>
                <w:szCs w:val="24"/>
              </w:rPr>
              <w:t>’</w:t>
            </w:r>
            <w:r w:rsidRPr="00EC7EBB">
              <w:rPr>
                <w:szCs w:val="24"/>
              </w:rPr>
              <w:t xml:space="preserve">organisation </w:t>
            </w:r>
            <w:proofErr w:type="spellStart"/>
            <w:r>
              <w:rPr>
                <w:szCs w:val="24"/>
              </w:rPr>
              <w:t>Al</w:t>
            </w:r>
            <w:r>
              <w:rPr>
                <w:szCs w:val="24"/>
              </w:rPr>
              <w:noBreakHyphen/>
            </w:r>
            <w:r w:rsidRPr="00EC7EBB">
              <w:rPr>
                <w:szCs w:val="24"/>
              </w:rPr>
              <w:t>Islah</w:t>
            </w:r>
            <w:proofErr w:type="spellEnd"/>
            <w:r w:rsidRPr="00EC7EBB">
              <w:rPr>
                <w:szCs w:val="24"/>
              </w:rPr>
              <w:t xml:space="preserve"> sur un financement de l</w:t>
            </w:r>
            <w:r w:rsidR="00F97B0E">
              <w:rPr>
                <w:szCs w:val="24"/>
              </w:rPr>
              <w:t>’</w:t>
            </w:r>
            <w:r w:rsidRPr="00EC7EBB">
              <w:rPr>
                <w:szCs w:val="24"/>
              </w:rPr>
              <w:t>UNICEF</w:t>
            </w:r>
          </w:p>
        </w:tc>
        <w:tc>
          <w:tcPr>
            <w:tcW w:w="1985" w:type="dxa"/>
            <w:tcBorders>
              <w:bottom w:val="single" w:sz="12" w:space="0" w:color="auto"/>
            </w:tcBorders>
            <w:shd w:val="clear" w:color="auto" w:fill="auto"/>
          </w:tcPr>
          <w:p w:rsidR="00F42D89" w:rsidRPr="00D50019" w:rsidRDefault="00F42D89" w:rsidP="00A87612">
            <w:pPr>
              <w:spacing w:before="40" w:after="120"/>
              <w:ind w:right="113"/>
            </w:pPr>
            <w:r w:rsidRPr="00EC7EBB">
              <w:rPr>
                <w:szCs w:val="24"/>
              </w:rPr>
              <w:t>Faire connaître la</w:t>
            </w:r>
            <w:r>
              <w:rPr>
                <w:szCs w:val="24"/>
              </w:rPr>
              <w:t> </w:t>
            </w:r>
            <w:r w:rsidRPr="00EC7EBB">
              <w:rPr>
                <w:szCs w:val="24"/>
              </w:rPr>
              <w:t>Convention relative aux droits de l</w:t>
            </w:r>
            <w:r w:rsidR="00F97B0E">
              <w:rPr>
                <w:szCs w:val="24"/>
              </w:rPr>
              <w:t>’</w:t>
            </w:r>
            <w:r w:rsidRPr="00EC7EBB">
              <w:rPr>
                <w:szCs w:val="24"/>
              </w:rPr>
              <w:t>enfant</w:t>
            </w:r>
          </w:p>
        </w:tc>
        <w:tc>
          <w:tcPr>
            <w:tcW w:w="1985" w:type="dxa"/>
            <w:tcBorders>
              <w:bottom w:val="single" w:sz="12" w:space="0" w:color="auto"/>
            </w:tcBorders>
            <w:shd w:val="clear" w:color="auto" w:fill="auto"/>
          </w:tcPr>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Présidents de</w:t>
            </w:r>
            <w:r>
              <w:rPr>
                <w:szCs w:val="24"/>
              </w:rPr>
              <w:t> tribunaux</w:t>
            </w:r>
          </w:p>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Membres de l</w:t>
            </w:r>
            <w:r w:rsidR="00F97B0E">
              <w:rPr>
                <w:szCs w:val="24"/>
              </w:rPr>
              <w:t>’</w:t>
            </w:r>
            <w:r w:rsidRPr="00EC7EBB">
              <w:rPr>
                <w:szCs w:val="24"/>
              </w:rPr>
              <w:t>ordre des avocats</w:t>
            </w:r>
          </w:p>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Membres de la police et des mineurs</w:t>
            </w:r>
          </w:p>
          <w:p w:rsidR="00F42D89" w:rsidRPr="00EC7EBB" w:rsidRDefault="00F42D89" w:rsidP="00267A94">
            <w:pPr>
              <w:pStyle w:val="Bullet1G"/>
              <w:numPr>
                <w:ilvl w:val="0"/>
                <w:numId w:val="1"/>
              </w:numPr>
              <w:tabs>
                <w:tab w:val="clear" w:pos="1701"/>
              </w:tabs>
              <w:ind w:left="113" w:right="113" w:hanging="113"/>
              <w:jc w:val="left"/>
              <w:rPr>
                <w:szCs w:val="24"/>
              </w:rPr>
            </w:pPr>
            <w:r w:rsidRPr="00EC7EBB">
              <w:rPr>
                <w:szCs w:val="24"/>
              </w:rPr>
              <w:t>Membres de la police féminine</w:t>
            </w:r>
          </w:p>
          <w:p w:rsidR="00F42D89" w:rsidRPr="00D50019" w:rsidRDefault="00F42D89" w:rsidP="00267A94">
            <w:pPr>
              <w:pStyle w:val="Bullet1G"/>
              <w:numPr>
                <w:ilvl w:val="0"/>
                <w:numId w:val="1"/>
              </w:numPr>
              <w:tabs>
                <w:tab w:val="clear" w:pos="1701"/>
              </w:tabs>
              <w:ind w:left="113" w:right="113" w:hanging="113"/>
              <w:jc w:val="left"/>
            </w:pPr>
            <w:r w:rsidRPr="00EC7EBB">
              <w:rPr>
                <w:szCs w:val="24"/>
              </w:rPr>
              <w:t>Enfants</w:t>
            </w:r>
          </w:p>
        </w:tc>
      </w:tr>
    </w:tbl>
    <w:p w:rsidR="00F42D89" w:rsidRPr="00EC7EBB" w:rsidRDefault="00F42D89" w:rsidP="00F42D89">
      <w:pPr>
        <w:pStyle w:val="SingleTxtG"/>
        <w:spacing w:before="240"/>
      </w:pPr>
      <w:r w:rsidRPr="00D50019">
        <w:t>15.</w:t>
      </w:r>
      <w:r w:rsidRPr="00D50019">
        <w:tab/>
        <w:t>En outre, le Yémen a accueilli le cinquième colloque régional du programme de vulgarisation du droit international humanitaire, qui avait pour thème «Cinq années d</w:t>
      </w:r>
      <w:r w:rsidR="00F97B0E">
        <w:t>’</w:t>
      </w:r>
      <w:r w:rsidRPr="00D50019">
        <w:t>expérience de mise en œuvre» et s</w:t>
      </w:r>
      <w:r w:rsidR="00F97B0E">
        <w:t>’</w:t>
      </w:r>
      <w:r w:rsidRPr="00D50019">
        <w:t>est tenu à Sanaa en novembre 2007, avec la participation de 13</w:t>
      </w:r>
      <w:r>
        <w:t> </w:t>
      </w:r>
      <w:r w:rsidRPr="00D50019">
        <w:t>États arabes. Cette manifestation était organisée par le Ministère de l</w:t>
      </w:r>
      <w:r w:rsidR="00F97B0E">
        <w:t>’</w:t>
      </w:r>
      <w:r w:rsidRPr="00D50019">
        <w:t>éducation nationale, la Société yéménite du Croissant-Rouge et</w:t>
      </w:r>
      <w:r>
        <w:t xml:space="preserve"> la Croix-Rouge internationale.</w:t>
      </w:r>
    </w:p>
    <w:p w:rsidR="00F42D89" w:rsidRPr="00EC7EBB" w:rsidRDefault="00F42D89" w:rsidP="00F42D89">
      <w:pPr>
        <w:pStyle w:val="H1G"/>
      </w:pPr>
      <w:r>
        <w:tab/>
      </w:r>
      <w:r w:rsidRPr="00EC7EBB">
        <w:t>G.</w:t>
      </w:r>
      <w:r w:rsidRPr="00EC7EBB">
        <w:tab/>
        <w:t>Données quantitatives sur les enfants ayant participé, volontairement ou non, ou accusés d</w:t>
      </w:r>
      <w:r w:rsidR="00F97B0E">
        <w:t>’</w:t>
      </w:r>
      <w:r w:rsidRPr="00EC7EBB">
        <w:t>avoir participé à des conflits armés</w:t>
      </w:r>
    </w:p>
    <w:p w:rsidR="00F42D89" w:rsidRPr="00EC7EBB" w:rsidRDefault="00F42D89" w:rsidP="00F42D89">
      <w:pPr>
        <w:pStyle w:val="SingleTxtG"/>
        <w:spacing w:before="240"/>
        <w:rPr>
          <w:szCs w:val="24"/>
        </w:rPr>
      </w:pPr>
      <w:r w:rsidRPr="00EC7EBB">
        <w:rPr>
          <w:szCs w:val="24"/>
        </w:rPr>
        <w:t>16.</w:t>
      </w:r>
      <w:r w:rsidRPr="00EC7EBB">
        <w:rPr>
          <w:szCs w:val="24"/>
        </w:rPr>
        <w:tab/>
        <w:t>Étant donné que la législation yéménite n</w:t>
      </w:r>
      <w:r w:rsidR="00F97B0E">
        <w:rPr>
          <w:szCs w:val="24"/>
        </w:rPr>
        <w:t>’</w:t>
      </w:r>
      <w:r>
        <w:rPr>
          <w:szCs w:val="24"/>
        </w:rPr>
        <w:t>autorise pas l</w:t>
      </w:r>
      <w:r w:rsidR="00F97B0E">
        <w:rPr>
          <w:szCs w:val="24"/>
        </w:rPr>
        <w:t>’</w:t>
      </w:r>
      <w:r>
        <w:rPr>
          <w:szCs w:val="24"/>
        </w:rPr>
        <w:t>enrôlement</w:t>
      </w:r>
      <w:r w:rsidRPr="00EC7EBB">
        <w:rPr>
          <w:szCs w:val="24"/>
        </w:rPr>
        <w:t>, obligatoire ou volontaire, avant l</w:t>
      </w:r>
      <w:r w:rsidR="00F97B0E">
        <w:rPr>
          <w:szCs w:val="24"/>
        </w:rPr>
        <w:t>’</w:t>
      </w:r>
      <w:r w:rsidRPr="00EC7EBB">
        <w:rPr>
          <w:szCs w:val="24"/>
        </w:rPr>
        <w:t>âge de 18 ans, il n</w:t>
      </w:r>
      <w:r w:rsidR="00F97B0E">
        <w:rPr>
          <w:szCs w:val="24"/>
        </w:rPr>
        <w:t>’</w:t>
      </w:r>
      <w:r w:rsidRPr="00EC7EBB">
        <w:rPr>
          <w:szCs w:val="24"/>
        </w:rPr>
        <w:t>existe pas de statistiques officielles sur le nombre d</w:t>
      </w:r>
      <w:r w:rsidR="00F97B0E">
        <w:rPr>
          <w:szCs w:val="24"/>
        </w:rPr>
        <w:t>’</w:t>
      </w:r>
      <w:r w:rsidRPr="00EC7EBB">
        <w:rPr>
          <w:szCs w:val="24"/>
        </w:rPr>
        <w:t>enfants participant à des conflits armés alors qu</w:t>
      </w:r>
      <w:r w:rsidR="00F97B0E">
        <w:rPr>
          <w:szCs w:val="24"/>
        </w:rPr>
        <w:t>’</w:t>
      </w:r>
      <w:r w:rsidRPr="00EC7EBB">
        <w:rPr>
          <w:szCs w:val="24"/>
        </w:rPr>
        <w:t>ils n</w:t>
      </w:r>
      <w:r w:rsidR="00F97B0E">
        <w:rPr>
          <w:szCs w:val="24"/>
        </w:rPr>
        <w:t>’</w:t>
      </w:r>
      <w:r w:rsidRPr="00EC7EBB">
        <w:rPr>
          <w:szCs w:val="24"/>
        </w:rPr>
        <w:t>ont pas atteint cet âge, selon la Direction du recensement et de la protection civile, organisme compétent pour l</w:t>
      </w:r>
      <w:r w:rsidR="00F97B0E">
        <w:rPr>
          <w:szCs w:val="24"/>
        </w:rPr>
        <w:t>’</w:t>
      </w:r>
      <w:r w:rsidRPr="00EC7EBB">
        <w:rPr>
          <w:szCs w:val="24"/>
        </w:rPr>
        <w:t>enregistrement et l</w:t>
      </w:r>
      <w:r w:rsidR="00F97B0E">
        <w:rPr>
          <w:szCs w:val="24"/>
        </w:rPr>
        <w:t>’</w:t>
      </w:r>
      <w:r w:rsidRPr="00EC7EBB">
        <w:rPr>
          <w:szCs w:val="24"/>
        </w:rPr>
        <w:t>incorporation des membres des forces armées au Ministère de l</w:t>
      </w:r>
      <w:r w:rsidR="00F97B0E">
        <w:rPr>
          <w:szCs w:val="24"/>
        </w:rPr>
        <w:t>’</w:t>
      </w:r>
      <w:r w:rsidRPr="00EC7EBB">
        <w:rPr>
          <w:szCs w:val="24"/>
        </w:rPr>
        <w:t>intérieur et au Ministère de la défense.</w:t>
      </w:r>
    </w:p>
    <w:p w:rsidR="00F42D89" w:rsidRPr="00EC7EBB" w:rsidRDefault="00F42D89" w:rsidP="00F42D89">
      <w:pPr>
        <w:pStyle w:val="SingleTxtG"/>
        <w:spacing w:before="240"/>
        <w:rPr>
          <w:szCs w:val="24"/>
        </w:rPr>
      </w:pPr>
      <w:r w:rsidRPr="00EC7EBB">
        <w:rPr>
          <w:szCs w:val="24"/>
        </w:rPr>
        <w:t>17.</w:t>
      </w:r>
      <w:r w:rsidRPr="00EC7EBB">
        <w:rPr>
          <w:szCs w:val="24"/>
        </w:rPr>
        <w:tab/>
        <w:t>Il n</w:t>
      </w:r>
      <w:r w:rsidR="00F97B0E">
        <w:rPr>
          <w:szCs w:val="24"/>
        </w:rPr>
        <w:t>’</w:t>
      </w:r>
      <w:r w:rsidRPr="00EC7EBB">
        <w:rPr>
          <w:szCs w:val="24"/>
        </w:rPr>
        <w:t>existe pas non plus d</w:t>
      </w:r>
      <w:r w:rsidR="00F97B0E">
        <w:rPr>
          <w:szCs w:val="24"/>
        </w:rPr>
        <w:t>’</w:t>
      </w:r>
      <w:r w:rsidRPr="00EC7EBB">
        <w:rPr>
          <w:szCs w:val="24"/>
        </w:rPr>
        <w:t>informations ni de statistiques sur le nombre d</w:t>
      </w:r>
      <w:r w:rsidR="00F97B0E">
        <w:rPr>
          <w:szCs w:val="24"/>
        </w:rPr>
        <w:t>’</w:t>
      </w:r>
      <w:r w:rsidRPr="00EC7EBB">
        <w:rPr>
          <w:szCs w:val="24"/>
        </w:rPr>
        <w:t xml:space="preserve">enfants utilisés par la rébellion </w:t>
      </w:r>
      <w:proofErr w:type="spellStart"/>
      <w:r w:rsidRPr="00EC7EBB">
        <w:rPr>
          <w:szCs w:val="24"/>
        </w:rPr>
        <w:t>houthie</w:t>
      </w:r>
      <w:proofErr w:type="spellEnd"/>
      <w:r w:rsidRPr="00EC7EBB">
        <w:rPr>
          <w:szCs w:val="24"/>
        </w:rPr>
        <w:t xml:space="preserve"> dans certains districts du gouvernorat de Saada. Le rapport d</w:t>
      </w:r>
      <w:r w:rsidR="00F97B0E">
        <w:rPr>
          <w:szCs w:val="24"/>
        </w:rPr>
        <w:t>’</w:t>
      </w:r>
      <w:r w:rsidRPr="00EC7EBB">
        <w:rPr>
          <w:szCs w:val="24"/>
        </w:rPr>
        <w:t xml:space="preserve">évaluation globale des questions relatives à la protection des enfants dans les gouvernorats touchés par la crise du </w:t>
      </w:r>
      <w:r>
        <w:rPr>
          <w:szCs w:val="24"/>
        </w:rPr>
        <w:t>n</w:t>
      </w:r>
      <w:r w:rsidRPr="00EC7EBB">
        <w:rPr>
          <w:szCs w:val="24"/>
        </w:rPr>
        <w:t xml:space="preserve">ord du Yémen établi par le </w:t>
      </w:r>
      <w:proofErr w:type="spellStart"/>
      <w:r w:rsidRPr="00EC7EBB">
        <w:rPr>
          <w:szCs w:val="24"/>
        </w:rPr>
        <w:t>Sous-Comité</w:t>
      </w:r>
      <w:proofErr w:type="spellEnd"/>
      <w:r w:rsidRPr="00EC7EBB">
        <w:rPr>
          <w:szCs w:val="24"/>
        </w:rPr>
        <w:t xml:space="preserve"> de coordination de la protection de l</w:t>
      </w:r>
      <w:r w:rsidR="00F97B0E">
        <w:rPr>
          <w:szCs w:val="24"/>
        </w:rPr>
        <w:t>’</w:t>
      </w:r>
      <w:r w:rsidRPr="00EC7EBB">
        <w:rPr>
          <w:szCs w:val="24"/>
        </w:rPr>
        <w:t>enfance au Yémen avec le soutien de l</w:t>
      </w:r>
      <w:r w:rsidR="00F97B0E">
        <w:rPr>
          <w:szCs w:val="24"/>
        </w:rPr>
        <w:t>’</w:t>
      </w:r>
      <w:r w:rsidRPr="00EC7EBB">
        <w:rPr>
          <w:szCs w:val="24"/>
        </w:rPr>
        <w:t>UNICEF et publié en août 2010, précise que 67,5 % des parents ou gardiens ayant participé aux groupes de discussion thématiques ont indiqué que l</w:t>
      </w:r>
      <w:r w:rsidR="00F97B0E">
        <w:rPr>
          <w:szCs w:val="24"/>
        </w:rPr>
        <w:t>’</w:t>
      </w:r>
      <w:r w:rsidRPr="00EC7EBB">
        <w:rPr>
          <w:szCs w:val="24"/>
        </w:rPr>
        <w:t>enrôlement des enfants constituait un sujet constant de grande préoccupation. Dans le même groupe de personnes, 16,9 % ont indiqué qu</w:t>
      </w:r>
      <w:r w:rsidR="00F97B0E">
        <w:rPr>
          <w:szCs w:val="24"/>
        </w:rPr>
        <w:t>’</w:t>
      </w:r>
      <w:r w:rsidRPr="00EC7EBB">
        <w:rPr>
          <w:szCs w:val="24"/>
        </w:rPr>
        <w:t>un de leurs enfants de sexe masculin avait été contraint d</w:t>
      </w:r>
      <w:r w:rsidR="00F97B0E">
        <w:rPr>
          <w:szCs w:val="24"/>
        </w:rPr>
        <w:t>’</w:t>
      </w:r>
      <w:r w:rsidRPr="00EC7EBB">
        <w:rPr>
          <w:szCs w:val="24"/>
        </w:rPr>
        <w:t>une manière ou d</w:t>
      </w:r>
      <w:r w:rsidR="00F97B0E">
        <w:rPr>
          <w:szCs w:val="24"/>
        </w:rPr>
        <w:t>’</w:t>
      </w:r>
      <w:r w:rsidRPr="00EC7EBB">
        <w:rPr>
          <w:szCs w:val="24"/>
        </w:rPr>
        <w:t>une autre à</w:t>
      </w:r>
      <w:r>
        <w:rPr>
          <w:szCs w:val="24"/>
        </w:rPr>
        <w:t> </w:t>
      </w:r>
      <w:r w:rsidRPr="00EC7EBB">
        <w:rPr>
          <w:szCs w:val="24"/>
        </w:rPr>
        <w:t>participer au conflit armé entre le Gouvernement et les rebelles. De même, de nombreuses personnes déplacées ont fait état de l</w:t>
      </w:r>
      <w:r w:rsidR="00F97B0E">
        <w:rPr>
          <w:szCs w:val="24"/>
        </w:rPr>
        <w:t>’</w:t>
      </w:r>
      <w:r w:rsidRPr="00EC7EBB">
        <w:rPr>
          <w:szCs w:val="24"/>
        </w:rPr>
        <w:t>enrôlement systématique et organisé d</w:t>
      </w:r>
      <w:r w:rsidR="00F97B0E">
        <w:rPr>
          <w:szCs w:val="24"/>
        </w:rPr>
        <w:t>’</w:t>
      </w:r>
      <w:r w:rsidRPr="00EC7EBB">
        <w:rPr>
          <w:szCs w:val="24"/>
        </w:rPr>
        <w:t>enfants âgés de moins de 18 ans, voire de moins de 14 ou 15 ans, par les groupes armés dans toutes les zones touchées par le conflit. Selon des dirigeants de communautés locales dans le gouvernorat de Saada, les enfants constituent plus de 20 % de l</w:t>
      </w:r>
      <w:r w:rsidR="00F97B0E">
        <w:rPr>
          <w:szCs w:val="24"/>
        </w:rPr>
        <w:t>’</w:t>
      </w:r>
      <w:r w:rsidRPr="00EC7EBB">
        <w:rPr>
          <w:szCs w:val="24"/>
        </w:rPr>
        <w:t xml:space="preserve">effectif combattant total </w:t>
      </w:r>
      <w:proofErr w:type="spellStart"/>
      <w:r w:rsidRPr="00EC7EBB">
        <w:rPr>
          <w:szCs w:val="24"/>
        </w:rPr>
        <w:t>houthi</w:t>
      </w:r>
      <w:proofErr w:type="spellEnd"/>
      <w:r w:rsidRPr="00EC7EBB">
        <w:rPr>
          <w:szCs w:val="24"/>
        </w:rPr>
        <w:t xml:space="preserve">. De même, 15,3 % des adolescents déplacés qui ont été interviewés indiquent avoir été constamment incités à se joindre au groupe </w:t>
      </w:r>
      <w:proofErr w:type="spellStart"/>
      <w:r w:rsidRPr="00EC7EBB">
        <w:rPr>
          <w:szCs w:val="24"/>
        </w:rPr>
        <w:t>houthi</w:t>
      </w:r>
      <w:proofErr w:type="spellEnd"/>
      <w:r w:rsidRPr="00EC7EBB">
        <w:rPr>
          <w:szCs w:val="24"/>
        </w:rPr>
        <w:t>. En outre, le tiers des parents et</w:t>
      </w:r>
      <w:r>
        <w:rPr>
          <w:szCs w:val="24"/>
        </w:rPr>
        <w:t> </w:t>
      </w:r>
      <w:r w:rsidRPr="00EC7EBB">
        <w:rPr>
          <w:szCs w:val="24"/>
        </w:rPr>
        <w:t xml:space="preserve">gardiens parmi les personnes déplacées ont fait part de leurs inquiétudes et de leurs craintes quant au risque que leurs enfants rejoignent, de gré ou de force, le groupe </w:t>
      </w:r>
      <w:proofErr w:type="spellStart"/>
      <w:r w:rsidRPr="00EC7EBB">
        <w:rPr>
          <w:szCs w:val="24"/>
        </w:rPr>
        <w:t>houthi</w:t>
      </w:r>
      <w:proofErr w:type="spellEnd"/>
      <w:r w:rsidRPr="00EC7EBB">
        <w:rPr>
          <w:szCs w:val="24"/>
        </w:rPr>
        <w:t xml:space="preserve"> s</w:t>
      </w:r>
      <w:r w:rsidR="00F97B0E">
        <w:rPr>
          <w:szCs w:val="24"/>
        </w:rPr>
        <w:t>’</w:t>
      </w:r>
      <w:r w:rsidRPr="00EC7EBB">
        <w:rPr>
          <w:szCs w:val="24"/>
        </w:rPr>
        <w:t>ils retournaient dans leur région d</w:t>
      </w:r>
      <w:r w:rsidR="00F97B0E">
        <w:rPr>
          <w:szCs w:val="24"/>
        </w:rPr>
        <w:t>’</w:t>
      </w:r>
      <w:r w:rsidRPr="00EC7EBB">
        <w:rPr>
          <w:szCs w:val="24"/>
        </w:rPr>
        <w:t>origine. De nombreux dirigeants de communautés locales ont indiqué que pas moins de 15 % du nombre total des membres de ce que les tribus appellent l</w:t>
      </w:r>
      <w:r w:rsidR="00F97B0E">
        <w:rPr>
          <w:szCs w:val="24"/>
        </w:rPr>
        <w:t>’</w:t>
      </w:r>
      <w:r w:rsidRPr="00EC7EBB">
        <w:rPr>
          <w:szCs w:val="24"/>
        </w:rPr>
        <w:t>Armée populaire sont âgés de moins de 18 ans.</w:t>
      </w:r>
    </w:p>
    <w:p w:rsidR="00F42D89" w:rsidRPr="00EC7EBB" w:rsidRDefault="00F42D89" w:rsidP="00F42D89">
      <w:pPr>
        <w:pStyle w:val="H1G"/>
      </w:pPr>
      <w:r>
        <w:tab/>
      </w:r>
      <w:r w:rsidRPr="00EC7EBB">
        <w:t>H.</w:t>
      </w:r>
      <w:r w:rsidRPr="00EC7EBB">
        <w:tab/>
        <w:t>Institutions nationales d</w:t>
      </w:r>
      <w:r w:rsidR="00F97B0E">
        <w:t>’</w:t>
      </w:r>
      <w:r w:rsidRPr="00EC7EBB">
        <w:t>évaluation et de suivi</w:t>
      </w:r>
    </w:p>
    <w:p w:rsidR="00F42D89" w:rsidRPr="00EC7EBB" w:rsidRDefault="00F42D89" w:rsidP="00F42D89">
      <w:pPr>
        <w:pStyle w:val="SingleTxtG"/>
        <w:spacing w:before="240"/>
        <w:rPr>
          <w:szCs w:val="24"/>
        </w:rPr>
      </w:pPr>
      <w:r w:rsidRPr="00EC7EBB">
        <w:rPr>
          <w:szCs w:val="24"/>
        </w:rPr>
        <w:t>18.</w:t>
      </w:r>
      <w:r w:rsidRPr="00EC7EBB">
        <w:rPr>
          <w:szCs w:val="24"/>
        </w:rPr>
        <w:tab/>
        <w:t>Il n</w:t>
      </w:r>
      <w:r w:rsidR="00F97B0E">
        <w:rPr>
          <w:szCs w:val="24"/>
        </w:rPr>
        <w:t>’</w:t>
      </w:r>
      <w:r w:rsidRPr="00EC7EBB">
        <w:rPr>
          <w:szCs w:val="24"/>
        </w:rPr>
        <w:t>existe à l</w:t>
      </w:r>
      <w:r w:rsidR="00F97B0E">
        <w:rPr>
          <w:szCs w:val="24"/>
        </w:rPr>
        <w:t>’</w:t>
      </w:r>
      <w:r w:rsidRPr="00EC7EBB">
        <w:rPr>
          <w:szCs w:val="24"/>
        </w:rPr>
        <w:t>heure actuelle aucune institution nationale d</w:t>
      </w:r>
      <w:r w:rsidR="00F97B0E">
        <w:rPr>
          <w:szCs w:val="24"/>
        </w:rPr>
        <w:t>’</w:t>
      </w:r>
      <w:r w:rsidRPr="00EC7EBB">
        <w:rPr>
          <w:szCs w:val="24"/>
        </w:rPr>
        <w:t>évaluation et de suivi dans ce domaine mais le Conseil</w:t>
      </w:r>
      <w:r>
        <w:rPr>
          <w:szCs w:val="24"/>
        </w:rPr>
        <w:t xml:space="preserve"> supérieur</w:t>
      </w:r>
      <w:r w:rsidRPr="00EC7EBB">
        <w:rPr>
          <w:szCs w:val="24"/>
        </w:rPr>
        <w:t xml:space="preserve"> de la </w:t>
      </w:r>
      <w:r>
        <w:rPr>
          <w:szCs w:val="24"/>
        </w:rPr>
        <w:t>mère</w:t>
      </w:r>
      <w:r w:rsidRPr="00EC7EBB">
        <w:rPr>
          <w:szCs w:val="24"/>
        </w:rPr>
        <w:t xml:space="preserve"> et de l</w:t>
      </w:r>
      <w:r w:rsidR="00F97B0E">
        <w:rPr>
          <w:szCs w:val="24"/>
        </w:rPr>
        <w:t>’</w:t>
      </w:r>
      <w:r w:rsidRPr="00EC7EBB">
        <w:rPr>
          <w:szCs w:val="24"/>
        </w:rPr>
        <w:t>enfan</w:t>
      </w:r>
      <w:r>
        <w:rPr>
          <w:szCs w:val="24"/>
        </w:rPr>
        <w:t>t</w:t>
      </w:r>
      <w:r w:rsidRPr="00EC7EBB">
        <w:rPr>
          <w:szCs w:val="24"/>
        </w:rPr>
        <w:t xml:space="preserve">, créé par le décret-loi présidentiel </w:t>
      </w:r>
      <w:r w:rsidRPr="00661482">
        <w:rPr>
          <w:szCs w:val="24"/>
        </w:rPr>
        <w:t>n</w:t>
      </w:r>
      <w:r w:rsidRPr="00661482">
        <w:rPr>
          <w:szCs w:val="24"/>
          <w:vertAlign w:val="superscript"/>
        </w:rPr>
        <w:t>o</w:t>
      </w:r>
      <w:r>
        <w:rPr>
          <w:szCs w:val="24"/>
        </w:rPr>
        <w:t> </w:t>
      </w:r>
      <w:r w:rsidRPr="00EC7EBB">
        <w:rPr>
          <w:szCs w:val="24"/>
        </w:rPr>
        <w:t>321 de 1999, assure cette fonction et des efforts sont faits par son comité technique, en coopération avec des organismes gouvernementaux et non gouvernementaux, avec le soutien de l</w:t>
      </w:r>
      <w:r w:rsidR="00F97B0E">
        <w:rPr>
          <w:szCs w:val="24"/>
        </w:rPr>
        <w:t>’</w:t>
      </w:r>
      <w:r w:rsidRPr="00EC7EBB">
        <w:rPr>
          <w:szCs w:val="24"/>
        </w:rPr>
        <w:t>UNICEF et selon un plan et un calendrier bien définis, pour achever les démarches nécessaires à la création d</w:t>
      </w:r>
      <w:r w:rsidR="00F97B0E">
        <w:rPr>
          <w:szCs w:val="24"/>
        </w:rPr>
        <w:t>’</w:t>
      </w:r>
      <w:r w:rsidRPr="00EC7EBB">
        <w:rPr>
          <w:szCs w:val="24"/>
        </w:rPr>
        <w:t>un observatoire national des droits de l</w:t>
      </w:r>
      <w:r w:rsidR="00F97B0E">
        <w:rPr>
          <w:szCs w:val="24"/>
        </w:rPr>
        <w:t>’</w:t>
      </w:r>
      <w:r w:rsidRPr="00EC7EBB">
        <w:rPr>
          <w:szCs w:val="24"/>
        </w:rPr>
        <w:t>enfant qui s</w:t>
      </w:r>
      <w:r w:rsidR="00F97B0E">
        <w:rPr>
          <w:szCs w:val="24"/>
        </w:rPr>
        <w:t>’</w:t>
      </w:r>
      <w:r w:rsidRPr="00EC7EBB">
        <w:rPr>
          <w:szCs w:val="24"/>
        </w:rPr>
        <w:t>emploiera à recenser les violations existantes des droits des enfants, y</w:t>
      </w:r>
      <w:r>
        <w:rPr>
          <w:szCs w:val="24"/>
        </w:rPr>
        <w:t> </w:t>
      </w:r>
      <w:r w:rsidRPr="00EC7EBB">
        <w:rPr>
          <w:szCs w:val="24"/>
        </w:rPr>
        <w:t xml:space="preserve">compris les </w:t>
      </w:r>
      <w:r>
        <w:rPr>
          <w:szCs w:val="24"/>
        </w:rPr>
        <w:t xml:space="preserve">violences et autres sévices, le délaissement </w:t>
      </w:r>
      <w:r w:rsidRPr="00EC7EBB">
        <w:rPr>
          <w:szCs w:val="24"/>
        </w:rPr>
        <w:t>et l</w:t>
      </w:r>
      <w:r w:rsidR="00F97B0E">
        <w:rPr>
          <w:szCs w:val="24"/>
        </w:rPr>
        <w:t>’</w:t>
      </w:r>
      <w:r w:rsidRPr="00EC7EBB">
        <w:rPr>
          <w:szCs w:val="24"/>
        </w:rPr>
        <w:t>exploitation, et évaluer et surveiller le degré d</w:t>
      </w:r>
      <w:r w:rsidR="00F97B0E">
        <w:rPr>
          <w:szCs w:val="24"/>
        </w:rPr>
        <w:t>’</w:t>
      </w:r>
      <w:r w:rsidRPr="00EC7EBB">
        <w:rPr>
          <w:szCs w:val="24"/>
        </w:rPr>
        <w:t>application et d</w:t>
      </w:r>
      <w:r w:rsidR="00F97B0E">
        <w:rPr>
          <w:szCs w:val="24"/>
        </w:rPr>
        <w:t>’</w:t>
      </w:r>
      <w:r w:rsidRPr="00EC7EBB">
        <w:rPr>
          <w:szCs w:val="24"/>
        </w:rPr>
        <w:t>exercice effectif des droits de l</w:t>
      </w:r>
      <w:r w:rsidR="00F97B0E">
        <w:rPr>
          <w:szCs w:val="24"/>
        </w:rPr>
        <w:t>’</w:t>
      </w:r>
      <w:r w:rsidRPr="00EC7EBB">
        <w:rPr>
          <w:szCs w:val="24"/>
        </w:rPr>
        <w:t>enfant et la protection de ces droits, par la coordination et la mise en réseau informatisé des diverses parties concernées. L</w:t>
      </w:r>
      <w:r w:rsidR="00F97B0E">
        <w:rPr>
          <w:szCs w:val="24"/>
        </w:rPr>
        <w:t>’</w:t>
      </w:r>
      <w:r w:rsidRPr="00EC7EBB">
        <w:rPr>
          <w:szCs w:val="24"/>
        </w:rPr>
        <w:t>on peut d</w:t>
      </w:r>
      <w:r w:rsidR="00F97B0E">
        <w:rPr>
          <w:szCs w:val="24"/>
        </w:rPr>
        <w:t>’</w:t>
      </w:r>
      <w:r w:rsidRPr="00EC7EBB">
        <w:rPr>
          <w:szCs w:val="24"/>
        </w:rPr>
        <w:t>ores et déjà affirmer que cet observatoire sera bientôt inauguré et commencera à fonctionner. Par ailleurs, et de manière plus générale, le Gouvernement penche pour la création d</w:t>
      </w:r>
      <w:r w:rsidR="00F97B0E">
        <w:rPr>
          <w:szCs w:val="24"/>
        </w:rPr>
        <w:t>’</w:t>
      </w:r>
      <w:r w:rsidRPr="00EC7EBB">
        <w:rPr>
          <w:szCs w:val="24"/>
        </w:rPr>
        <w:t>une institution nationale indépendante de défense des droits de l</w:t>
      </w:r>
      <w:r w:rsidR="00F97B0E">
        <w:rPr>
          <w:szCs w:val="24"/>
        </w:rPr>
        <w:t>’</w:t>
      </w:r>
      <w:r w:rsidRPr="00EC7EBB">
        <w:rPr>
          <w:szCs w:val="24"/>
        </w:rPr>
        <w:t>homme et les autorités compétentes s</w:t>
      </w:r>
      <w:r w:rsidR="00F97B0E">
        <w:rPr>
          <w:szCs w:val="24"/>
        </w:rPr>
        <w:t>’</w:t>
      </w:r>
      <w:r w:rsidRPr="00EC7EBB">
        <w:rPr>
          <w:szCs w:val="24"/>
        </w:rPr>
        <w:t>emploient actuellement à étudier diverses initiatives et recommandations émanant de l</w:t>
      </w:r>
      <w:r w:rsidR="00F97B0E">
        <w:rPr>
          <w:szCs w:val="24"/>
        </w:rPr>
        <w:t>’</w:t>
      </w:r>
      <w:r w:rsidRPr="00EC7EBB">
        <w:rPr>
          <w:szCs w:val="24"/>
        </w:rPr>
        <w:t>Union européenne et d</w:t>
      </w:r>
      <w:r w:rsidR="00F97B0E">
        <w:rPr>
          <w:szCs w:val="24"/>
        </w:rPr>
        <w:t>’</w:t>
      </w:r>
      <w:r w:rsidRPr="00EC7EBB">
        <w:rPr>
          <w:szCs w:val="24"/>
        </w:rPr>
        <w:t>autres structures internationales et il est permis d</w:t>
      </w:r>
      <w:r w:rsidR="00F97B0E">
        <w:rPr>
          <w:szCs w:val="24"/>
        </w:rPr>
        <w:t>’</w:t>
      </w:r>
      <w:r w:rsidRPr="00EC7EBB">
        <w:rPr>
          <w:szCs w:val="24"/>
        </w:rPr>
        <w:t>espérer que cette institution verra le jour dans un avenir prévisible. Il convient de rappeler en outre que certaines organisations de la société civile assurent un travail de surveillance et de suivi dans ce domaine, en coopération avec les services gouvernementaux concernés.</w:t>
      </w:r>
    </w:p>
    <w:p w:rsidR="00F42D89" w:rsidRPr="00EC7EBB" w:rsidRDefault="00F42D89" w:rsidP="00F42D89">
      <w:pPr>
        <w:pStyle w:val="H1G"/>
      </w:pPr>
      <w:r>
        <w:tab/>
      </w:r>
      <w:r w:rsidRPr="00EC7EBB">
        <w:t>I.</w:t>
      </w:r>
      <w:r w:rsidRPr="00EC7EBB">
        <w:tab/>
        <w:t>Difficultés et problèmes affectant le respect des obligations internationales à l</w:t>
      </w:r>
      <w:r w:rsidR="00F97B0E">
        <w:t>’</w:t>
      </w:r>
      <w:r w:rsidRPr="00EC7EBB">
        <w:t>égard du Protocole facultatif</w:t>
      </w:r>
    </w:p>
    <w:p w:rsidR="00F42D89" w:rsidRPr="00EC7EBB" w:rsidRDefault="00F42D89" w:rsidP="00F42D89">
      <w:pPr>
        <w:pStyle w:val="SingleTxtG"/>
        <w:spacing w:before="240"/>
        <w:rPr>
          <w:szCs w:val="24"/>
        </w:rPr>
      </w:pPr>
      <w:r w:rsidRPr="00EC7EBB">
        <w:rPr>
          <w:szCs w:val="24"/>
        </w:rPr>
        <w:t>19.</w:t>
      </w:r>
      <w:r w:rsidRPr="00EC7EBB">
        <w:rPr>
          <w:szCs w:val="24"/>
        </w:rPr>
        <w:tab/>
        <w:t>Le processus d</w:t>
      </w:r>
      <w:r w:rsidR="00F97B0E">
        <w:rPr>
          <w:szCs w:val="24"/>
        </w:rPr>
        <w:t>’</w:t>
      </w:r>
      <w:r w:rsidRPr="00EC7EBB">
        <w:rPr>
          <w:szCs w:val="24"/>
        </w:rPr>
        <w:t>application du Protocole facultatif butte sur un certain nombre de facteurs qui touchent plus particulièrement le cadre destiné à assurer la protection voulue des enfants. Ces facteurs se traduisent par des difficultés et problèmes résultant des spécificités de la situation économique du Yémen et des restes de pratiques traditionnelles et tribales dont on peut citer à titre d</w:t>
      </w:r>
      <w:r w:rsidR="00F97B0E">
        <w:rPr>
          <w:szCs w:val="24"/>
        </w:rPr>
        <w:t>’</w:t>
      </w:r>
      <w:r w:rsidRPr="00EC7EBB">
        <w:rPr>
          <w:szCs w:val="24"/>
        </w:rPr>
        <w:t>exemple les suivants:</w:t>
      </w:r>
    </w:p>
    <w:p w:rsidR="00013B0D" w:rsidRPr="009E6F25" w:rsidRDefault="00013B0D" w:rsidP="00013B0D">
      <w:pPr>
        <w:pStyle w:val="Bullet1G"/>
        <w:numPr>
          <w:ilvl w:val="0"/>
          <w:numId w:val="1"/>
        </w:numPr>
      </w:pPr>
      <w:r w:rsidRPr="009E6F25">
        <w:t>Les conflits tribaux qui débouchent sur un état de guerre permanent dans certaines régions;</w:t>
      </w:r>
    </w:p>
    <w:p w:rsidR="00013B0D" w:rsidRPr="009E6F25" w:rsidRDefault="00013B0D" w:rsidP="00013B0D">
      <w:pPr>
        <w:pStyle w:val="Bullet1G"/>
        <w:numPr>
          <w:ilvl w:val="0"/>
          <w:numId w:val="1"/>
        </w:numPr>
      </w:pPr>
      <w:r w:rsidRPr="009E6F25">
        <w:t>La profusion et la possession d</w:t>
      </w:r>
      <w:r w:rsidR="00F97B0E">
        <w:t>’</w:t>
      </w:r>
      <w:r w:rsidRPr="009E6F25">
        <w:t>armes individuelles sans autorisation;</w:t>
      </w:r>
    </w:p>
    <w:p w:rsidR="00013B0D" w:rsidRPr="009E6F25" w:rsidRDefault="00013B0D" w:rsidP="00013B0D">
      <w:pPr>
        <w:pStyle w:val="Bullet1G"/>
        <w:numPr>
          <w:ilvl w:val="0"/>
          <w:numId w:val="1"/>
        </w:numPr>
      </w:pPr>
      <w:r w:rsidRPr="009E6F25">
        <w:t>Les carences en matière d</w:t>
      </w:r>
      <w:r w:rsidR="00F97B0E">
        <w:t>’</w:t>
      </w:r>
      <w:r w:rsidRPr="009E6F25">
        <w:t>enregistrement et de maîtrise des naissances en particulier dans les zones tribales ou reculées;</w:t>
      </w:r>
    </w:p>
    <w:p w:rsidR="00013B0D" w:rsidRPr="009E6F25" w:rsidRDefault="00013B0D" w:rsidP="00013B0D">
      <w:pPr>
        <w:pStyle w:val="Bullet1G"/>
        <w:numPr>
          <w:ilvl w:val="0"/>
          <w:numId w:val="1"/>
        </w:numPr>
      </w:pPr>
      <w:r w:rsidRPr="009E6F25">
        <w:t>Les coutumes et traditions héritées du passé qui valorisent le port d</w:t>
      </w:r>
      <w:r w:rsidR="00F97B0E">
        <w:t>’</w:t>
      </w:r>
      <w:r w:rsidRPr="009E6F25">
        <w:t>armes par des enfants dans certaines tribus;</w:t>
      </w:r>
    </w:p>
    <w:p w:rsidR="00013B0D" w:rsidRPr="009E6F25" w:rsidRDefault="00013B0D" w:rsidP="00013B0D">
      <w:pPr>
        <w:pStyle w:val="Bullet1G"/>
        <w:numPr>
          <w:ilvl w:val="0"/>
          <w:numId w:val="1"/>
        </w:numPr>
      </w:pPr>
      <w:r w:rsidRPr="009E6F25">
        <w:t>Le problème des vendettas;</w:t>
      </w:r>
    </w:p>
    <w:p w:rsidR="00013B0D" w:rsidRPr="009E6F25" w:rsidRDefault="00013B0D" w:rsidP="00013B0D">
      <w:pPr>
        <w:pStyle w:val="Bullet1G"/>
        <w:numPr>
          <w:ilvl w:val="0"/>
          <w:numId w:val="1"/>
        </w:numPr>
      </w:pPr>
      <w:r w:rsidRPr="009E6F25">
        <w:t>La difficulté du terrain et la nature du relief au Yémen;</w:t>
      </w:r>
    </w:p>
    <w:p w:rsidR="00013B0D" w:rsidRPr="009E6F25" w:rsidRDefault="00013B0D" w:rsidP="00013B0D">
      <w:pPr>
        <w:pStyle w:val="Bullet1G"/>
        <w:numPr>
          <w:ilvl w:val="0"/>
          <w:numId w:val="1"/>
        </w:numPr>
      </w:pPr>
      <w:r w:rsidRPr="009E6F25">
        <w:t>Le manque de textes juridiques définissant les sanctions encourues en cas d</w:t>
      </w:r>
      <w:r w:rsidR="00F97B0E">
        <w:t>’</w:t>
      </w:r>
      <w:r w:rsidRPr="009E6F25">
        <w:t>enrôlement d</w:t>
      </w:r>
      <w:r w:rsidR="00F97B0E">
        <w:t>’</w:t>
      </w:r>
      <w:r w:rsidRPr="009E6F25">
        <w:t>enfants et leur incitation à participer à des conflits armés alors même que ces actes sont érigés en infraction pénale par la loi. Dernièrement, un projet de loi définissant les peines encourues en cas d</w:t>
      </w:r>
      <w:r w:rsidR="00F97B0E">
        <w:t>’</w:t>
      </w:r>
      <w:r w:rsidRPr="009E6F25">
        <w:t>enrôlement d</w:t>
      </w:r>
      <w:r w:rsidR="00F97B0E">
        <w:t>’</w:t>
      </w:r>
      <w:r w:rsidRPr="009E6F25">
        <w:t>enfants n</w:t>
      </w:r>
      <w:r w:rsidR="00F97B0E">
        <w:t>’</w:t>
      </w:r>
      <w:r w:rsidRPr="009E6F25">
        <w:t>ayant pas atteint l</w:t>
      </w:r>
      <w:r w:rsidR="00F97B0E">
        <w:t>’</w:t>
      </w:r>
      <w:r w:rsidRPr="009E6F25">
        <w:t>âge requis à cet effet a été inclus dans un projet de modification d</w:t>
      </w:r>
      <w:r w:rsidR="00F97B0E">
        <w:t>’</w:t>
      </w:r>
      <w:r w:rsidRPr="009E6F25">
        <w:t>ordre législatif actuellement étudié par une commission spéciale.</w:t>
      </w:r>
    </w:p>
    <w:p w:rsidR="00013B0D" w:rsidRPr="009E6F25" w:rsidRDefault="00013B0D" w:rsidP="00013B0D">
      <w:pPr>
        <w:pStyle w:val="HChG"/>
      </w:pPr>
      <w:r>
        <w:tab/>
      </w:r>
      <w:r w:rsidRPr="009E6F25">
        <w:t>III.</w:t>
      </w:r>
      <w:r w:rsidRPr="009E6F25">
        <w:tab/>
        <w:t>Prévention (art. 1</w:t>
      </w:r>
      <w:r w:rsidRPr="009E6F25">
        <w:rPr>
          <w:vertAlign w:val="superscript"/>
        </w:rPr>
        <w:t>er</w:t>
      </w:r>
      <w:r>
        <w:t xml:space="preserve"> </w:t>
      </w:r>
      <w:r w:rsidRPr="009E6F25">
        <w:t>et 2 et par. 2 des articles 4 et 6)</w:t>
      </w:r>
    </w:p>
    <w:p w:rsidR="00013B0D" w:rsidRPr="009E6F25" w:rsidRDefault="00013B0D" w:rsidP="00013B0D">
      <w:pPr>
        <w:pStyle w:val="H1G"/>
      </w:pPr>
      <w:r>
        <w:tab/>
      </w:r>
      <w:r w:rsidRPr="009E6F25">
        <w:t>A.</w:t>
      </w:r>
      <w:r w:rsidRPr="009E6F25">
        <w:tab/>
        <w:t>Garantir que les enfants ne sont ni enrôlés ni utilisés dans les guerres</w:t>
      </w:r>
    </w:p>
    <w:p w:rsidR="00013B0D" w:rsidRPr="009E6F25" w:rsidRDefault="00013B0D" w:rsidP="00013B0D">
      <w:pPr>
        <w:pStyle w:val="SingleTxtG"/>
      </w:pPr>
      <w:r w:rsidRPr="009E6F25">
        <w:t>20.</w:t>
      </w:r>
      <w:r w:rsidRPr="009E6F25">
        <w:tab/>
        <w:t>Partant de son attachement résolu et rationnel à l</w:t>
      </w:r>
      <w:r w:rsidR="00F97B0E">
        <w:t>’</w:t>
      </w:r>
      <w:r w:rsidRPr="009E6F25">
        <w:t>esprit et à la lettre du Protocole facultatif se rapportant à la Convention sur les droits de l</w:t>
      </w:r>
      <w:r w:rsidR="00F97B0E">
        <w:t>’</w:t>
      </w:r>
      <w:r w:rsidRPr="009E6F25">
        <w:t>enfant, concernant l</w:t>
      </w:r>
      <w:r w:rsidR="00F97B0E">
        <w:t>’</w:t>
      </w:r>
      <w:r w:rsidRPr="009E6F25">
        <w:t>implication d</w:t>
      </w:r>
      <w:r w:rsidR="00F97B0E">
        <w:t>’</w:t>
      </w:r>
      <w:r w:rsidRPr="009E6F25">
        <w:t>enfants dans les conflits armés et de sa profonde conviction que les droits de l</w:t>
      </w:r>
      <w:r w:rsidR="00F97B0E">
        <w:t>’</w:t>
      </w:r>
      <w:r w:rsidRPr="009E6F25">
        <w:t>enfant nécessitent une protection particulière et que l</w:t>
      </w:r>
      <w:r w:rsidR="00F97B0E">
        <w:t>’</w:t>
      </w:r>
      <w:r w:rsidRPr="009E6F25">
        <w:t>intérêt supérieur de l</w:t>
      </w:r>
      <w:r w:rsidR="00F97B0E">
        <w:t>’</w:t>
      </w:r>
      <w:r w:rsidRPr="009E6F25">
        <w:t>enfant nécessite un relèvement de l</w:t>
      </w:r>
      <w:r w:rsidR="00F97B0E">
        <w:t>’</w:t>
      </w:r>
      <w:r w:rsidRPr="009E6F25">
        <w:t>âge à partir duquel une personne peut être enrôlée dans les forces armées et participer aux opérations militaires, la République du Yémen réaffirme que son régime juridique et administratif ne permet ni l</w:t>
      </w:r>
      <w:r w:rsidR="00F97B0E">
        <w:t>’</w:t>
      </w:r>
      <w:r w:rsidRPr="009E6F25">
        <w:t>enrôlement obligatoire ni l</w:t>
      </w:r>
      <w:r w:rsidR="00F97B0E">
        <w:t>’</w:t>
      </w:r>
      <w:r w:rsidRPr="009E6F25">
        <w:t>engagement volontaire des personnes âgées de moins de 18 ans, y compris lorsque l</w:t>
      </w:r>
      <w:r w:rsidR="00F97B0E">
        <w:t>’</w:t>
      </w:r>
      <w:r w:rsidRPr="009E6F25">
        <w:t>état d</w:t>
      </w:r>
      <w:r w:rsidR="00F97B0E">
        <w:t>’</w:t>
      </w:r>
      <w:r>
        <w:t>urgence est proclamé. Il </w:t>
      </w:r>
      <w:r w:rsidRPr="009E6F25">
        <w:t>est de même interdit d</w:t>
      </w:r>
      <w:r w:rsidR="00F97B0E">
        <w:t>’</w:t>
      </w:r>
      <w:r w:rsidRPr="009E6F25">
        <w:t>utiliser ou d</w:t>
      </w:r>
      <w:r w:rsidR="00F97B0E">
        <w:t>’</w:t>
      </w:r>
      <w:r w:rsidRPr="009E6F25">
        <w:t>enrôler des personnes âgées de moins de 18 ans pour des opérations militaires, le législateur ne faisant en l</w:t>
      </w:r>
      <w:r w:rsidR="00F97B0E">
        <w:t>’</w:t>
      </w:r>
      <w:r w:rsidRPr="009E6F25">
        <w:t>occurrence aucune distinction entre enrôlement forcé et engagement volontaire.</w:t>
      </w:r>
    </w:p>
    <w:p w:rsidR="00013B0D" w:rsidRPr="009E6F25" w:rsidRDefault="00013B0D" w:rsidP="00013B0D">
      <w:pPr>
        <w:pStyle w:val="H23G"/>
      </w:pPr>
      <w:r>
        <w:tab/>
      </w:r>
      <w:r>
        <w:tab/>
      </w:r>
      <w:r w:rsidRPr="009E6F25">
        <w:t>Principales mesures d</w:t>
      </w:r>
      <w:r w:rsidR="00F97B0E">
        <w:t>’</w:t>
      </w:r>
      <w:r w:rsidRPr="009E6F25">
        <w:t>ordre législatif et administratif prises par l</w:t>
      </w:r>
      <w:r w:rsidR="00F97B0E">
        <w:t>’</w:t>
      </w:r>
      <w:r w:rsidRPr="009E6F25">
        <w:t>État</w:t>
      </w:r>
      <w:r>
        <w:br/>
      </w:r>
      <w:r w:rsidRPr="009E6F25">
        <w:t>pour garantir que les enfants ne sont ni enrôlés dans les forces armées</w:t>
      </w:r>
      <w:r>
        <w:br/>
      </w:r>
      <w:r w:rsidRPr="009E6F25">
        <w:t>ni utilisés dans les opérations militaires</w:t>
      </w:r>
    </w:p>
    <w:p w:rsidR="00013B0D" w:rsidRPr="009E6F25" w:rsidRDefault="00013B0D" w:rsidP="00013B0D">
      <w:pPr>
        <w:pStyle w:val="H4G"/>
      </w:pPr>
      <w:r>
        <w:tab/>
      </w:r>
      <w:r>
        <w:tab/>
      </w:r>
      <w:r w:rsidRPr="009E6F25">
        <w:t>Enrôlement obligatoire</w:t>
      </w:r>
    </w:p>
    <w:p w:rsidR="00013B0D" w:rsidRPr="009E6F25" w:rsidRDefault="00013B0D" w:rsidP="00013B0D">
      <w:pPr>
        <w:pStyle w:val="SingleTxtG"/>
      </w:pPr>
      <w:r w:rsidRPr="009E6F25">
        <w:t>21.</w:t>
      </w:r>
      <w:r w:rsidRPr="009E6F25">
        <w:tab/>
        <w:t>Tous les textes législatifs pertinents en matière militaire précisent que nul ne peut être enrôlé avant d</w:t>
      </w:r>
      <w:r w:rsidR="00F97B0E">
        <w:t>’</w:t>
      </w:r>
      <w:r w:rsidRPr="009E6F25">
        <w:t>avoir atteint l</w:t>
      </w:r>
      <w:r w:rsidR="00F97B0E">
        <w:t>’</w:t>
      </w:r>
      <w:r w:rsidRPr="009E6F25">
        <w:t>âge de 18 ans. On trouvera dans les paragraphes qui suivent, à titre de simples exemples, des précisions sur certaines de ces lois.</w:t>
      </w:r>
    </w:p>
    <w:p w:rsidR="00013B0D" w:rsidRPr="009E6F25" w:rsidRDefault="00013B0D" w:rsidP="00013B0D">
      <w:pPr>
        <w:pStyle w:val="SingleTxtG"/>
      </w:pPr>
      <w:r w:rsidRPr="009E6F25">
        <w:t>22.</w:t>
      </w:r>
      <w:r w:rsidRPr="009E6F25">
        <w:tab/>
        <w:t>L</w:t>
      </w:r>
      <w:r w:rsidR="00F97B0E">
        <w:t>’</w:t>
      </w:r>
      <w:r w:rsidRPr="009E6F25">
        <w:t>article 3 de la loi n</w:t>
      </w:r>
      <w:r w:rsidRPr="009E6F25">
        <w:rPr>
          <w:vertAlign w:val="superscript"/>
        </w:rPr>
        <w:t>o</w:t>
      </w:r>
      <w:r w:rsidRPr="009E6F25">
        <w:t> 22 de 1990 relative au service militaire national obligatoire stipule ce qui suit: «Le service militaire national est obligatoire pour toute personne de sexe masculin qui a atteint l</w:t>
      </w:r>
      <w:r w:rsidR="00F97B0E">
        <w:t>’</w:t>
      </w:r>
      <w:r w:rsidRPr="009E6F25">
        <w:t>âge de 18 ans.». L</w:t>
      </w:r>
      <w:r w:rsidR="00F97B0E">
        <w:t>’</w:t>
      </w:r>
      <w:r w:rsidRPr="009E6F25">
        <w:t>article 10 d</w:t>
      </w:r>
      <w:r>
        <w:t>e la même loi ajoute que: «Tout </w:t>
      </w:r>
      <w:r w:rsidRPr="009E6F25">
        <w:t>citoyen qui atteint l</w:t>
      </w:r>
      <w:r w:rsidR="00F97B0E">
        <w:t>’</w:t>
      </w:r>
      <w:r w:rsidRPr="009E6F25">
        <w:t xml:space="preserve">âge de 18 ans doit se présenter aux autorités compétentes en matière de conscription afin de se faire enregistrer.». </w:t>
      </w:r>
    </w:p>
    <w:p w:rsidR="00013B0D" w:rsidRPr="009E6F25" w:rsidRDefault="00013B0D" w:rsidP="00013B0D">
      <w:pPr>
        <w:pStyle w:val="SingleTxtG"/>
      </w:pPr>
      <w:r w:rsidRPr="009E6F25">
        <w:t>23.</w:t>
      </w:r>
      <w:r w:rsidRPr="009E6F25">
        <w:tab/>
        <w:t>L</w:t>
      </w:r>
      <w:r w:rsidR="00F97B0E">
        <w:t>’</w:t>
      </w:r>
      <w:r w:rsidRPr="009E6F25">
        <w:t>article 11 de la même loi stipule que les services de conscription sont habilités à demander les renseignements nécessaires aux ministères et autres organes de l</w:t>
      </w:r>
      <w:r w:rsidR="00F97B0E">
        <w:t>’</w:t>
      </w:r>
      <w:r w:rsidRPr="009E6F25">
        <w:t>État ainsi qu</w:t>
      </w:r>
      <w:r w:rsidR="00F97B0E">
        <w:t>’</w:t>
      </w:r>
      <w:r w:rsidRPr="009E6F25">
        <w:t>aux autres institutions et organismes publics, aux écoles et autres organismes, lesquels doivent apporter leur concours aux services chargés de la conscription pour les opérations d</w:t>
      </w:r>
      <w:r w:rsidR="00F97B0E">
        <w:t>’</w:t>
      </w:r>
      <w:r w:rsidRPr="009E6F25">
        <w:t>enregistrement et de sélection jusqu</w:t>
      </w:r>
      <w:r w:rsidR="00F97B0E">
        <w:t>’</w:t>
      </w:r>
      <w:r w:rsidRPr="009E6F25">
        <w:t>à la publication de l</w:t>
      </w:r>
      <w:r w:rsidR="00F97B0E">
        <w:t>’</w:t>
      </w:r>
      <w:r w:rsidRPr="009E6F25">
        <w:t>ordre d</w:t>
      </w:r>
      <w:r w:rsidR="00F97B0E">
        <w:t>’</w:t>
      </w:r>
      <w:r w:rsidRPr="009E6F25">
        <w:t xml:space="preserve">incorporation. </w:t>
      </w:r>
    </w:p>
    <w:p w:rsidR="00013B0D" w:rsidRPr="009E6F25" w:rsidRDefault="00013B0D" w:rsidP="00013B0D">
      <w:pPr>
        <w:pStyle w:val="SingleTxtG"/>
      </w:pPr>
      <w:r w:rsidRPr="009E6F25">
        <w:t>24.</w:t>
      </w:r>
      <w:r w:rsidRPr="009E6F25">
        <w:tab/>
        <w:t>De même, la loi n</w:t>
      </w:r>
      <w:r w:rsidRPr="009E6F25">
        <w:rPr>
          <w:vertAlign w:val="superscript"/>
        </w:rPr>
        <w:t>o</w:t>
      </w:r>
      <w:r w:rsidRPr="009E6F25">
        <w:t> 67 de 1991 relative au service dans les forces armées et les forces de sécurité précise dans son article 23: «a) chaque nouvelle recrue fait l</w:t>
      </w:r>
      <w:r w:rsidR="00F97B0E">
        <w:t>’</w:t>
      </w:r>
      <w:r w:rsidRPr="009E6F25">
        <w:t>objet d</w:t>
      </w:r>
      <w:r w:rsidR="00F97B0E">
        <w:t>’</w:t>
      </w:r>
      <w:r w:rsidRPr="009E6F25">
        <w:t>un certain nombre de fiches et de dossiers conservés dans les administrations centrales et dans la division ou l</w:t>
      </w:r>
      <w:r w:rsidR="00F97B0E">
        <w:t>’</w:t>
      </w:r>
      <w:r w:rsidRPr="009E6F25">
        <w:t>unité qu</w:t>
      </w:r>
      <w:r w:rsidR="00F97B0E">
        <w:t>’</w:t>
      </w:r>
      <w:r w:rsidRPr="009E6F25">
        <w:t>elle rejoint, étant entendu que des instructions précisant cela sont publiées par le ministre compétent; b) les circulaires d</w:t>
      </w:r>
      <w:r w:rsidR="00F97B0E">
        <w:t>’</w:t>
      </w:r>
      <w:r w:rsidRPr="009E6F25">
        <w:t>application précisent les procédures relatives à l</w:t>
      </w:r>
      <w:r w:rsidR="00F97B0E">
        <w:t>’</w:t>
      </w:r>
      <w:r w:rsidRPr="009E6F25">
        <w:t>établissement des certificats d</w:t>
      </w:r>
      <w:r w:rsidR="00F97B0E">
        <w:t>’</w:t>
      </w:r>
      <w:r w:rsidRPr="009E6F25">
        <w:t>aptitude ainsi que les règles et prin</w:t>
      </w:r>
      <w:r>
        <w:t>cipes applicables en la matière</w:t>
      </w:r>
      <w:r w:rsidRPr="009E6F25">
        <w:t>».</w:t>
      </w:r>
    </w:p>
    <w:p w:rsidR="00013B0D" w:rsidRPr="009E6F25" w:rsidRDefault="00013B0D" w:rsidP="00013B0D">
      <w:pPr>
        <w:pStyle w:val="SingleTxtG"/>
      </w:pPr>
      <w:r w:rsidRPr="009E6F25">
        <w:t>25.</w:t>
      </w:r>
      <w:r w:rsidRPr="009E6F25">
        <w:tab/>
        <w:t>L</w:t>
      </w:r>
      <w:r w:rsidR="00F97B0E">
        <w:t>’</w:t>
      </w:r>
      <w:r>
        <w:t>article </w:t>
      </w:r>
      <w:r w:rsidRPr="009E6F25">
        <w:t>5 se lit comme suit: «a) la durée du service militaire national obligatoire est de deux ans, étant entendu que la recrue peut se porter volontaire pour une période supplémentaire si les services compétents y consentent et en fonction des postes vacants. L</w:t>
      </w:r>
      <w:r w:rsidR="00F97B0E">
        <w:t>’</w:t>
      </w:r>
      <w:r w:rsidRPr="009E6F25">
        <w:t>intéressé est alors soumis à la loi sur les conditions d</w:t>
      </w:r>
      <w:r w:rsidR="00F97B0E">
        <w:t>’</w:t>
      </w:r>
      <w:r w:rsidRPr="009E6F25">
        <w:t>emploi dans les forces armées et de sécurité et à la loi sur les pensions et indemnités. Il incombe au Ministère de la défense de mettre en place les programmes d</w:t>
      </w:r>
      <w:r w:rsidR="00F97B0E">
        <w:t>’</w:t>
      </w:r>
      <w:r w:rsidRPr="009E6F25">
        <w:t>enseignement nécessaires pour que les étudiants appelés ne perdent pas contact avec leur spécialité; b) la période de service militaire obligatoire est comptabilisée dans la durée de travail effective si l</w:t>
      </w:r>
      <w:r w:rsidR="00F97B0E">
        <w:t>’</w:t>
      </w:r>
      <w:r w:rsidRPr="009E6F25">
        <w:t>appelé opte pour un engagement volontaire avant la fin du service obligatoire mais n</w:t>
      </w:r>
      <w:r w:rsidR="00F97B0E">
        <w:t>’</w:t>
      </w:r>
      <w:r w:rsidRPr="009E6F25">
        <w:t>est pas comptabilisée si l</w:t>
      </w:r>
      <w:r w:rsidR="00F97B0E">
        <w:t>’</w:t>
      </w:r>
      <w:r w:rsidRPr="009E6F25">
        <w:t xml:space="preserve">intéressé </w:t>
      </w:r>
      <w:r>
        <w:t>a quitté</w:t>
      </w:r>
      <w:r w:rsidRPr="009E6F25">
        <w:t xml:space="preserve"> l</w:t>
      </w:r>
      <w:r w:rsidR="00F97B0E">
        <w:t>’</w:t>
      </w:r>
      <w:r w:rsidRPr="009E6F25">
        <w:t>armée à la fin de son service militaire et souhaite ensuite s</w:t>
      </w:r>
      <w:r w:rsidR="00F97B0E">
        <w:t>’</w:t>
      </w:r>
      <w:r w:rsidRPr="009E6F25">
        <w:t>engager.».</w:t>
      </w:r>
    </w:p>
    <w:p w:rsidR="00013B0D" w:rsidRPr="009E6F25" w:rsidRDefault="00013B0D" w:rsidP="00013B0D">
      <w:pPr>
        <w:pStyle w:val="SingleTxtG"/>
      </w:pPr>
      <w:r w:rsidRPr="009E6F25">
        <w:t>26.</w:t>
      </w:r>
      <w:r w:rsidRPr="009E6F25">
        <w:tab/>
        <w:t>L</w:t>
      </w:r>
      <w:r w:rsidR="00F97B0E">
        <w:t>’</w:t>
      </w:r>
      <w:r>
        <w:t>article </w:t>
      </w:r>
      <w:r w:rsidRPr="009E6F25">
        <w:t>149 de la loi n</w:t>
      </w:r>
      <w:r w:rsidRPr="009E6F25">
        <w:rPr>
          <w:vertAlign w:val="superscript"/>
        </w:rPr>
        <w:t>o</w:t>
      </w:r>
      <w:r w:rsidRPr="009E6F25">
        <w:t> 45 de 2002, relative aux droits de l</w:t>
      </w:r>
      <w:r w:rsidR="00F97B0E">
        <w:t>’</w:t>
      </w:r>
      <w:r w:rsidRPr="009E6F25">
        <w:t>enfant, stipule que: «L</w:t>
      </w:r>
      <w:r w:rsidR="00F97B0E">
        <w:t>’</w:t>
      </w:r>
      <w:r w:rsidRPr="009E6F25">
        <w:t>État respecte les principes de droit international applicables aux conflits armés concernant les enfants et leur protection, notamment:</w:t>
      </w:r>
    </w:p>
    <w:p w:rsidR="00013B0D" w:rsidRPr="009E6F25" w:rsidRDefault="00013B0D" w:rsidP="00013B0D">
      <w:pPr>
        <w:pStyle w:val="SingleTxtG"/>
        <w:ind w:firstLine="567"/>
      </w:pPr>
      <w:r w:rsidRPr="009E6F25">
        <w:t>a)</w:t>
      </w:r>
      <w:r w:rsidRPr="009E6F25">
        <w:tab/>
        <w:t>L</w:t>
      </w:r>
      <w:r w:rsidR="00F97B0E">
        <w:t>’</w:t>
      </w:r>
      <w:r w:rsidRPr="009E6F25">
        <w:t>interdiction du port d</w:t>
      </w:r>
      <w:r w:rsidR="00F97B0E">
        <w:t>’</w:t>
      </w:r>
      <w:r w:rsidRPr="009E6F25">
        <w:t>arme pour les enfants;</w:t>
      </w:r>
    </w:p>
    <w:p w:rsidR="00013B0D" w:rsidRPr="009E6F25" w:rsidRDefault="00013B0D" w:rsidP="00013B0D">
      <w:pPr>
        <w:pStyle w:val="SingleTxtG"/>
        <w:ind w:firstLine="567"/>
      </w:pPr>
      <w:r w:rsidRPr="009E6F25">
        <w:t>b)</w:t>
      </w:r>
      <w:r w:rsidRPr="009E6F25">
        <w:tab/>
        <w:t>La protection des enfants contre les effets des conflits armés;</w:t>
      </w:r>
    </w:p>
    <w:p w:rsidR="00013B0D" w:rsidRPr="009E6F25" w:rsidRDefault="00013B0D" w:rsidP="00013B0D">
      <w:pPr>
        <w:pStyle w:val="SingleTxtG"/>
        <w:ind w:firstLine="567"/>
      </w:pPr>
      <w:r w:rsidRPr="009E6F25">
        <w:t>c)</w:t>
      </w:r>
      <w:r w:rsidRPr="009E6F25">
        <w:tab/>
        <w:t>La protection des enfants qui pâtissent des suites des vendettas;</w:t>
      </w:r>
    </w:p>
    <w:p w:rsidR="00013B0D" w:rsidRPr="009E6F25" w:rsidRDefault="00013B0D" w:rsidP="00013B0D">
      <w:pPr>
        <w:pStyle w:val="SingleTxtG"/>
        <w:ind w:firstLine="567"/>
      </w:pPr>
      <w:r w:rsidRPr="009E6F25">
        <w:t>d)</w:t>
      </w:r>
      <w:r w:rsidRPr="009E6F25">
        <w:tab/>
        <w:t>L</w:t>
      </w:r>
      <w:r w:rsidR="00F97B0E">
        <w:t>’</w:t>
      </w:r>
      <w:r w:rsidRPr="009E6F25">
        <w:t>interdiction de la participation directe des enfants aux guerres;</w:t>
      </w:r>
    </w:p>
    <w:p w:rsidR="00013B0D" w:rsidRPr="009E6F25" w:rsidRDefault="00013B0D" w:rsidP="00013B0D">
      <w:pPr>
        <w:pStyle w:val="SingleTxtG"/>
        <w:ind w:firstLine="567"/>
      </w:pPr>
      <w:r w:rsidRPr="009E6F25">
        <w:t>e)</w:t>
      </w:r>
      <w:r w:rsidRPr="009E6F25">
        <w:tab/>
        <w:t>L</w:t>
      </w:r>
      <w:r w:rsidR="00F97B0E">
        <w:t>’</w:t>
      </w:r>
      <w:r w:rsidRPr="009E6F25">
        <w:t>interdiction de recruter toute personne n</w:t>
      </w:r>
      <w:r w:rsidR="00F97B0E">
        <w:t>’</w:t>
      </w:r>
      <w:r w:rsidRPr="009E6F25">
        <w:t>ayant pas atteint l</w:t>
      </w:r>
      <w:r w:rsidR="00F97B0E">
        <w:t>’</w:t>
      </w:r>
      <w:r w:rsidRPr="009E6F25">
        <w:t>âge de 18 ans.».</w:t>
      </w:r>
    </w:p>
    <w:p w:rsidR="00013B0D" w:rsidRPr="009E6F25" w:rsidRDefault="00013B0D" w:rsidP="00013B0D">
      <w:pPr>
        <w:pStyle w:val="SingleTxtG"/>
      </w:pPr>
      <w:r w:rsidRPr="009E6F25">
        <w:t>27.</w:t>
      </w:r>
      <w:r w:rsidRPr="009E6F25">
        <w:tab/>
        <w:t>Il y a lieu de signaler que le projet de modification à apporter à la loi sur les droits de l</w:t>
      </w:r>
      <w:r w:rsidR="00F97B0E">
        <w:t>’</w:t>
      </w:r>
      <w:r w:rsidRPr="009E6F25">
        <w:t>enfant dont la Chambre des députés est actuellement saisie prévoit de modifier cet article comme suit:</w:t>
      </w:r>
    </w:p>
    <w:p w:rsidR="00013B0D" w:rsidRPr="009E6F25" w:rsidRDefault="00013B0D" w:rsidP="00013B0D">
      <w:pPr>
        <w:pStyle w:val="SingleTxtG"/>
        <w:ind w:left="1701" w:firstLine="567"/>
      </w:pPr>
      <w:r w:rsidRPr="009E6F25">
        <w:t>«L</w:t>
      </w:r>
      <w:r w:rsidR="00F97B0E">
        <w:t>’</w:t>
      </w:r>
      <w:r w:rsidRPr="009E6F25">
        <w:t>État respecte les principes du droit international humanitaire relatifs à la protection de l</w:t>
      </w:r>
      <w:r w:rsidR="00F97B0E">
        <w:t>’</w:t>
      </w:r>
      <w:r w:rsidRPr="009E6F25">
        <w:t>enfant contre les dangers des conflits armés, notamment par:</w:t>
      </w:r>
    </w:p>
    <w:p w:rsidR="00013B0D" w:rsidRPr="009E6F25" w:rsidRDefault="00013B0D" w:rsidP="00013B0D">
      <w:pPr>
        <w:pStyle w:val="SingleTxtG"/>
        <w:ind w:left="1701" w:firstLine="567"/>
      </w:pPr>
      <w:r w:rsidRPr="009E6F25">
        <w:t>a)</w:t>
      </w:r>
      <w:r w:rsidRPr="009E6F25">
        <w:tab/>
        <w:t>L</w:t>
      </w:r>
      <w:r w:rsidR="00F97B0E">
        <w:t>’</w:t>
      </w:r>
      <w:r w:rsidRPr="009E6F25">
        <w:t>interdiction pour les enfants de porter des armes;</w:t>
      </w:r>
    </w:p>
    <w:p w:rsidR="00013B0D" w:rsidRPr="009E6F25" w:rsidRDefault="00013B0D" w:rsidP="00013B0D">
      <w:pPr>
        <w:pStyle w:val="SingleTxtG"/>
        <w:ind w:left="1701" w:firstLine="567"/>
      </w:pPr>
      <w:r w:rsidRPr="009E6F25">
        <w:t>b)</w:t>
      </w:r>
      <w:r w:rsidRPr="009E6F25">
        <w:tab/>
        <w:t>Les moyens de prémunir les enfants contre les dangers des guerres et leurs effets;</w:t>
      </w:r>
    </w:p>
    <w:p w:rsidR="00013B0D" w:rsidRPr="009E6F25" w:rsidRDefault="00013B0D" w:rsidP="00013B0D">
      <w:pPr>
        <w:pStyle w:val="SingleTxtG"/>
        <w:ind w:left="1701" w:firstLine="567"/>
      </w:pPr>
      <w:r w:rsidRPr="009E6F25">
        <w:tab/>
        <w:t>c)</w:t>
      </w:r>
      <w:r w:rsidRPr="009E6F25">
        <w:tab/>
        <w:t>Les moyens de prémunir les enfants contre les dangers des vendettas et des conflits tribaux;</w:t>
      </w:r>
    </w:p>
    <w:p w:rsidR="00013B0D" w:rsidRPr="009E6F25" w:rsidRDefault="00013B0D" w:rsidP="00013B0D">
      <w:pPr>
        <w:pStyle w:val="SingleTxtG"/>
        <w:ind w:left="1701" w:firstLine="567"/>
      </w:pPr>
      <w:r w:rsidRPr="009E6F25">
        <w:tab/>
        <w:t>d)</w:t>
      </w:r>
      <w:r w:rsidRPr="009E6F25">
        <w:tab/>
        <w:t>L</w:t>
      </w:r>
      <w:r w:rsidR="00F97B0E">
        <w:t>’</w:t>
      </w:r>
      <w:r w:rsidRPr="009E6F25">
        <w:t>interdiction de la participation directe des enfants aux opérations militaires et aux conflits armés;</w:t>
      </w:r>
    </w:p>
    <w:p w:rsidR="00013B0D" w:rsidRPr="009E6F25" w:rsidRDefault="00013B0D" w:rsidP="00013B0D">
      <w:pPr>
        <w:pStyle w:val="SingleTxtG"/>
        <w:ind w:left="1701" w:firstLine="567"/>
      </w:pPr>
      <w:r w:rsidRPr="009E6F25">
        <w:tab/>
        <w:t>e)</w:t>
      </w:r>
      <w:r w:rsidRPr="009E6F25">
        <w:tab/>
        <w:t>L</w:t>
      </w:r>
      <w:r w:rsidR="00F97B0E">
        <w:t>’</w:t>
      </w:r>
      <w:r w:rsidRPr="009E6F25">
        <w:t>interdiction du recrutement d</w:t>
      </w:r>
      <w:r w:rsidR="00F97B0E">
        <w:t>’</w:t>
      </w:r>
      <w:r w:rsidRPr="009E6F25">
        <w:t>enfants pour toute activité militaire.».</w:t>
      </w:r>
    </w:p>
    <w:p w:rsidR="00013B0D" w:rsidRPr="009E6F25" w:rsidRDefault="00013B0D" w:rsidP="00013B0D">
      <w:pPr>
        <w:pStyle w:val="H4G"/>
      </w:pPr>
      <w:r>
        <w:tab/>
      </w:r>
      <w:r>
        <w:tab/>
      </w:r>
      <w:r w:rsidRPr="009E6F25">
        <w:t>Documents requis pour vérifier l</w:t>
      </w:r>
      <w:r w:rsidR="00F97B0E">
        <w:t>’</w:t>
      </w:r>
      <w:r w:rsidRPr="009E6F25">
        <w:t>âge des recrues</w:t>
      </w:r>
    </w:p>
    <w:p w:rsidR="00013B0D" w:rsidRPr="009E6F25" w:rsidRDefault="00013B0D" w:rsidP="00013B0D">
      <w:pPr>
        <w:pStyle w:val="SingleTxtG"/>
      </w:pPr>
      <w:r w:rsidRPr="009E6F25">
        <w:t>28.</w:t>
      </w:r>
      <w:r w:rsidRPr="009E6F25">
        <w:tab/>
        <w:t>La procédure de recrutement, que ce soit pour le service militaire obligatoire ou en cas d</w:t>
      </w:r>
      <w:r w:rsidR="00F97B0E">
        <w:t>’</w:t>
      </w:r>
      <w:r w:rsidRPr="009E6F25">
        <w:t>engagement volontaire, nécessite les mesures suivantes:</w:t>
      </w:r>
    </w:p>
    <w:p w:rsidR="00013B0D" w:rsidRPr="009E6F25" w:rsidRDefault="00013B0D" w:rsidP="00013B0D">
      <w:pPr>
        <w:pStyle w:val="SingleTxtG"/>
        <w:ind w:firstLine="567"/>
      </w:pPr>
      <w:r w:rsidRPr="009E6F25">
        <w:t>a)</w:t>
      </w:r>
      <w:r w:rsidRPr="009E6F25">
        <w:tab/>
        <w:t>Mesures à prendre avant le recrutement:</w:t>
      </w:r>
    </w:p>
    <w:p w:rsidR="00013B0D" w:rsidRPr="009E6F25" w:rsidRDefault="00013B0D" w:rsidP="00013B0D">
      <w:pPr>
        <w:pStyle w:val="SingleTxtG"/>
        <w:ind w:firstLine="567"/>
      </w:pPr>
      <w:r w:rsidRPr="009E6F25">
        <w:t>i)</w:t>
      </w:r>
      <w:r w:rsidRPr="009E6F25">
        <w:tab/>
        <w:t>Annonce de l</w:t>
      </w:r>
      <w:r w:rsidR="00F97B0E">
        <w:t>’</w:t>
      </w:r>
      <w:r w:rsidRPr="009E6F25">
        <w:t>ouverture et des dates de la période d</w:t>
      </w:r>
      <w:r w:rsidR="00F97B0E">
        <w:t>’</w:t>
      </w:r>
      <w:r w:rsidRPr="009E6F25">
        <w:t>enregistrement;</w:t>
      </w:r>
    </w:p>
    <w:p w:rsidR="00013B0D" w:rsidRPr="009E6F25" w:rsidRDefault="00013B0D" w:rsidP="00013B0D">
      <w:pPr>
        <w:pStyle w:val="SingleTxtG"/>
        <w:ind w:firstLine="567"/>
      </w:pPr>
      <w:r w:rsidRPr="009E6F25">
        <w:t>ii)</w:t>
      </w:r>
      <w:r w:rsidRPr="009E6F25">
        <w:tab/>
        <w:t>Annonce des critères et des conditions de l</w:t>
      </w:r>
      <w:r w:rsidR="00F97B0E">
        <w:t>’</w:t>
      </w:r>
      <w:r w:rsidRPr="009E6F25">
        <w:t>enregistrement;</w:t>
      </w:r>
    </w:p>
    <w:p w:rsidR="00013B0D" w:rsidRPr="009E6F25" w:rsidRDefault="00013B0D" w:rsidP="00013B0D">
      <w:pPr>
        <w:pStyle w:val="SingleTxtG"/>
        <w:ind w:left="1701"/>
      </w:pPr>
      <w:r w:rsidRPr="009E6F25">
        <w:t>iii)</w:t>
      </w:r>
      <w:r w:rsidRPr="009E6F25">
        <w:tab/>
        <w:t>Constitution d</w:t>
      </w:r>
      <w:r w:rsidR="00F97B0E">
        <w:t>’</w:t>
      </w:r>
      <w:r w:rsidRPr="009E6F25">
        <w:t>un comité composé de représentants du Service du recensement et de la protection civile et de certaines autres parties concernées et chargé de s</w:t>
      </w:r>
      <w:r w:rsidR="00F97B0E">
        <w:t>’</w:t>
      </w:r>
      <w:r w:rsidRPr="009E6F25">
        <w:t>assurer que les conditions juridiques générales et particulières qui doivent être réunies le sont effectivement;</w:t>
      </w:r>
    </w:p>
    <w:p w:rsidR="00013B0D" w:rsidRPr="009E6F25" w:rsidRDefault="00013B0D" w:rsidP="00013B0D">
      <w:pPr>
        <w:pStyle w:val="SingleTxtG"/>
        <w:ind w:firstLine="567"/>
      </w:pPr>
      <w:r w:rsidRPr="009E6F25">
        <w:t>b)</w:t>
      </w:r>
      <w:r w:rsidRPr="009E6F25">
        <w:tab/>
        <w:t>Mesures concomitantes avec le recrutement et consistant à recevoir le dossier personnel de la recrue, qui contient les pièces suivantes:</w:t>
      </w:r>
    </w:p>
    <w:p w:rsidR="00013B0D" w:rsidRPr="009E6F25" w:rsidRDefault="00013B0D" w:rsidP="00013B0D">
      <w:pPr>
        <w:pStyle w:val="SingleTxtG"/>
        <w:ind w:firstLine="567"/>
      </w:pPr>
      <w:r w:rsidRPr="009E6F25">
        <w:t>i)</w:t>
      </w:r>
      <w:r w:rsidRPr="009E6F25">
        <w:tab/>
        <w:t>La carte d</w:t>
      </w:r>
      <w:r w:rsidR="00F97B0E">
        <w:t>’</w:t>
      </w:r>
      <w:r w:rsidRPr="009E6F25">
        <w:t>identité personnelle;</w:t>
      </w:r>
    </w:p>
    <w:p w:rsidR="00013B0D" w:rsidRPr="009E6F25" w:rsidRDefault="00013B0D" w:rsidP="00013B0D">
      <w:pPr>
        <w:pStyle w:val="SingleTxtG"/>
        <w:ind w:firstLine="567"/>
      </w:pPr>
      <w:r w:rsidRPr="009E6F25">
        <w:t>ii)</w:t>
      </w:r>
      <w:r w:rsidRPr="009E6F25">
        <w:tab/>
        <w:t>Le certificat de naissance (le cas échéant) ou l</w:t>
      </w:r>
      <w:r w:rsidR="00F97B0E">
        <w:t>’</w:t>
      </w:r>
      <w:r w:rsidRPr="009E6F25">
        <w:t>attestation d</w:t>
      </w:r>
      <w:r w:rsidR="00F97B0E">
        <w:t>’</w:t>
      </w:r>
      <w:r w:rsidRPr="009E6F25">
        <w:t>âge;</w:t>
      </w:r>
    </w:p>
    <w:p w:rsidR="00013B0D" w:rsidRPr="009E6F25" w:rsidRDefault="00013B0D" w:rsidP="00013B0D">
      <w:pPr>
        <w:pStyle w:val="SingleTxtG"/>
        <w:ind w:firstLine="567"/>
      </w:pPr>
      <w:r w:rsidRPr="009E6F25">
        <w:t>iii)</w:t>
      </w:r>
      <w:r w:rsidRPr="009E6F25">
        <w:tab/>
        <w:t>Le certificat de bonne vie et mœurs;</w:t>
      </w:r>
    </w:p>
    <w:p w:rsidR="00013B0D" w:rsidRPr="009E6F25" w:rsidRDefault="00013B0D" w:rsidP="00013B0D">
      <w:pPr>
        <w:pStyle w:val="SingleTxtG"/>
        <w:ind w:firstLine="567"/>
      </w:pPr>
      <w:r w:rsidRPr="009E6F25">
        <w:t>iv)</w:t>
      </w:r>
      <w:r w:rsidRPr="009E6F25">
        <w:tab/>
        <w:t>Les photographies d</w:t>
      </w:r>
      <w:r w:rsidR="00F97B0E">
        <w:t>’</w:t>
      </w:r>
      <w:r w:rsidRPr="009E6F25">
        <w:t>identité;</w:t>
      </w:r>
    </w:p>
    <w:p w:rsidR="00013B0D" w:rsidRPr="009E6F25" w:rsidRDefault="00013B0D" w:rsidP="00013B0D">
      <w:pPr>
        <w:pStyle w:val="SingleTxtG"/>
        <w:ind w:left="1701"/>
      </w:pPr>
      <w:r w:rsidRPr="009E6F25">
        <w:t>v)</w:t>
      </w:r>
      <w:r w:rsidRPr="009E6F25">
        <w:tab/>
        <w:t>Le formulaire d</w:t>
      </w:r>
      <w:r w:rsidR="00F97B0E">
        <w:t>’</w:t>
      </w:r>
      <w:r w:rsidRPr="009E6F25">
        <w:t>affectation de l</w:t>
      </w:r>
      <w:r w:rsidR="00F97B0E">
        <w:t>’</w:t>
      </w:r>
      <w:r w:rsidRPr="009E6F25">
        <w:t>engagé volontaire ou de l</w:t>
      </w:r>
      <w:r w:rsidR="00F97B0E">
        <w:t>’</w:t>
      </w:r>
      <w:r w:rsidRPr="009E6F25">
        <w:t>appelé après que les rubriques qui y figurent ont été remplies et visées par le sage du quartier ou le service des enquêtes pénales;</w:t>
      </w:r>
    </w:p>
    <w:p w:rsidR="00013B0D" w:rsidRPr="009E6F25" w:rsidRDefault="00013B0D" w:rsidP="00013B0D">
      <w:pPr>
        <w:pStyle w:val="SingleTxtG"/>
        <w:ind w:firstLine="567"/>
      </w:pPr>
      <w:r w:rsidRPr="009E6F25">
        <w:t>vi)</w:t>
      </w:r>
      <w:r w:rsidRPr="009E6F25">
        <w:tab/>
        <w:t>La définition des responsabilités juridiqu</w:t>
      </w:r>
      <w:r>
        <w:t>es en cas de fausse déclaration;</w:t>
      </w:r>
    </w:p>
    <w:p w:rsidR="00013B0D" w:rsidRPr="009E6F25" w:rsidRDefault="00013B0D" w:rsidP="00013B0D">
      <w:pPr>
        <w:pStyle w:val="SingleTxtG"/>
        <w:ind w:firstLine="567"/>
      </w:pPr>
      <w:r w:rsidRPr="009E6F25">
        <w:t>c)</w:t>
      </w:r>
      <w:r w:rsidRPr="009E6F25">
        <w:tab/>
        <w:t>Mesures postérieures à la remise du dossier de recrutement:</w:t>
      </w:r>
    </w:p>
    <w:p w:rsidR="00013B0D" w:rsidRPr="009E6F25" w:rsidRDefault="00013B0D" w:rsidP="00013B0D">
      <w:pPr>
        <w:pStyle w:val="SingleTxtG"/>
        <w:ind w:left="1701"/>
      </w:pPr>
      <w:r w:rsidRPr="009E6F25">
        <w:t>i)</w:t>
      </w:r>
      <w:r w:rsidRPr="009E6F25">
        <w:tab/>
        <w:t>Passage de la recrue devant un certain nombre de commissions, dont la commission médicale (service du contrôle médical) composée de six médecins (thorax, vision, chirurgie, maladies du crâne, maladies de la peau et soins dentaires), la commission des entretiens personnels et la commission de l</w:t>
      </w:r>
      <w:r w:rsidR="00F97B0E">
        <w:t>’</w:t>
      </w:r>
      <w:r w:rsidRPr="009E6F25">
        <w:t>aptitude corporelle, suivi de la prise des empreintes digitales (des 10 doigts) de l</w:t>
      </w:r>
      <w:r w:rsidR="00F97B0E">
        <w:t>’</w:t>
      </w:r>
      <w:r w:rsidRPr="009E6F25">
        <w:t>intéressé;</w:t>
      </w:r>
    </w:p>
    <w:p w:rsidR="00013B0D" w:rsidRPr="009E6F25" w:rsidRDefault="00013B0D" w:rsidP="00013B0D">
      <w:pPr>
        <w:pStyle w:val="SingleTxtG"/>
        <w:ind w:left="1701"/>
        <w:rPr>
          <w:spacing w:val="-4"/>
        </w:rPr>
      </w:pPr>
      <w:r w:rsidRPr="009E6F25">
        <w:rPr>
          <w:spacing w:val="-4"/>
        </w:rPr>
        <w:t>ii)</w:t>
      </w:r>
      <w:r w:rsidRPr="009E6F25">
        <w:rPr>
          <w:spacing w:val="-4"/>
        </w:rPr>
        <w:tab/>
        <w:t>Décision motivée d</w:t>
      </w:r>
      <w:r w:rsidR="00F97B0E">
        <w:rPr>
          <w:spacing w:val="-4"/>
        </w:rPr>
        <w:t>’</w:t>
      </w:r>
      <w:r w:rsidRPr="009E6F25">
        <w:rPr>
          <w:spacing w:val="-4"/>
        </w:rPr>
        <w:t>admission ou de refus prononcée par le Conseil de révision.</w:t>
      </w:r>
    </w:p>
    <w:p w:rsidR="00013B0D" w:rsidRPr="009E6F25" w:rsidRDefault="00013B0D" w:rsidP="00013B0D">
      <w:pPr>
        <w:pStyle w:val="SingleTxtG"/>
      </w:pPr>
      <w:r w:rsidRPr="009E6F25">
        <w:t>Toutes ces mesures ont pour objet de s</w:t>
      </w:r>
      <w:r w:rsidR="00F97B0E">
        <w:t>’</w:t>
      </w:r>
      <w:r w:rsidRPr="009E6F25">
        <w:t>assurer de l</w:t>
      </w:r>
      <w:r w:rsidR="00F97B0E">
        <w:t>’</w:t>
      </w:r>
      <w:r w:rsidRPr="009E6F25">
        <w:t>âge, de la santé physique et mentale et de l</w:t>
      </w:r>
      <w:r w:rsidR="00F97B0E">
        <w:t>’</w:t>
      </w:r>
      <w:r w:rsidRPr="009E6F25">
        <w:t>adéquation à l</w:t>
      </w:r>
      <w:r w:rsidR="00F97B0E">
        <w:t>’</w:t>
      </w:r>
      <w:r w:rsidRPr="009E6F25">
        <w:t>emploi du postulant.</w:t>
      </w:r>
    </w:p>
    <w:p w:rsidR="00013B0D" w:rsidRPr="009E6F25" w:rsidRDefault="00013B0D" w:rsidP="00013B0D">
      <w:pPr>
        <w:pStyle w:val="H4G"/>
      </w:pPr>
      <w:r>
        <w:tab/>
      </w:r>
      <w:r>
        <w:tab/>
      </w:r>
      <w:r w:rsidRPr="009E6F25">
        <w:t>Abaissement de l</w:t>
      </w:r>
      <w:r w:rsidR="00F97B0E">
        <w:t>’</w:t>
      </w:r>
      <w:r w:rsidRPr="009E6F25">
        <w:t>âge minimum de recrutement en cas de proclamation de l</w:t>
      </w:r>
      <w:r w:rsidR="00F97B0E">
        <w:t>’</w:t>
      </w:r>
      <w:r w:rsidRPr="009E6F25">
        <w:t>état d</w:t>
      </w:r>
      <w:r w:rsidR="00F97B0E">
        <w:t>’</w:t>
      </w:r>
      <w:r w:rsidRPr="009E6F25">
        <w:t>urgence</w:t>
      </w:r>
    </w:p>
    <w:p w:rsidR="00013B0D" w:rsidRPr="009E6F25" w:rsidRDefault="00013B0D" w:rsidP="00013B0D">
      <w:pPr>
        <w:pStyle w:val="SingleTxtG"/>
      </w:pPr>
      <w:r w:rsidRPr="009E6F25">
        <w:t>29.</w:t>
      </w:r>
      <w:r w:rsidRPr="009E6F25">
        <w:tab/>
        <w:t>En cas de proclamation de l</w:t>
      </w:r>
      <w:r w:rsidR="00F97B0E">
        <w:t>’</w:t>
      </w:r>
      <w:r w:rsidRPr="009E6F25">
        <w:t>état d</w:t>
      </w:r>
      <w:r w:rsidR="00F97B0E">
        <w:t>’</w:t>
      </w:r>
      <w:r w:rsidRPr="009E6F25">
        <w:t>urgence, de guerre ou de mobilisation générale, nul ne peut être appelé à servir dans les forces armées s</w:t>
      </w:r>
      <w:r w:rsidR="00F97B0E">
        <w:t>’</w:t>
      </w:r>
      <w:r w:rsidRPr="009E6F25">
        <w:t>il est âgé de moins de 18 ans. L</w:t>
      </w:r>
      <w:r w:rsidR="00F97B0E">
        <w:t>’</w:t>
      </w:r>
      <w:r w:rsidRPr="009E6F25">
        <w:t>article 3 de la loi n</w:t>
      </w:r>
      <w:r w:rsidRPr="009E6F25">
        <w:rPr>
          <w:vertAlign w:val="superscript"/>
        </w:rPr>
        <w:t>o</w:t>
      </w:r>
      <w:r w:rsidRPr="009E6F25">
        <w:t> 23 de 1990 relative aux forces de rése</w:t>
      </w:r>
      <w:r>
        <w:t xml:space="preserve">rve stipule en effet que </w:t>
      </w:r>
      <w:proofErr w:type="spellStart"/>
      <w:r>
        <w:t>celles</w:t>
      </w:r>
      <w:r>
        <w:noBreakHyphen/>
      </w:r>
      <w:r w:rsidRPr="009E6F25">
        <w:t>ci</w:t>
      </w:r>
      <w:proofErr w:type="spellEnd"/>
      <w:r w:rsidRPr="009E6F25">
        <w:t xml:space="preserve"> se composent de moyens humains, matériels et militaires, et l</w:t>
      </w:r>
      <w:r w:rsidR="00F97B0E">
        <w:t>’</w:t>
      </w:r>
      <w:r>
        <w:t>article 4 précise que «les </w:t>
      </w:r>
      <w:r w:rsidRPr="009E6F25">
        <w:t>moyens humains se composent des catégories suivantes:</w:t>
      </w:r>
    </w:p>
    <w:p w:rsidR="00013B0D" w:rsidRPr="009E6F25" w:rsidRDefault="00013B0D" w:rsidP="00013B0D">
      <w:pPr>
        <w:pStyle w:val="SingleTxtG"/>
        <w:ind w:firstLine="567"/>
      </w:pPr>
      <w:r w:rsidRPr="009E6F25">
        <w:t>a)</w:t>
      </w:r>
      <w:r w:rsidRPr="009E6F25">
        <w:tab/>
        <w:t>Tous les citoyens ayant achevé leur service dans les forces armées sous quelque forme que ce soit, jusqu</w:t>
      </w:r>
      <w:r w:rsidR="00F97B0E">
        <w:t>’</w:t>
      </w:r>
      <w:r w:rsidRPr="009E6F25">
        <w:t>à l</w:t>
      </w:r>
      <w:r w:rsidR="00F97B0E">
        <w:t>’</w:t>
      </w:r>
      <w:r w:rsidRPr="009E6F25">
        <w:t>âge de 50 ans, sauf décision contraire du Ministre;</w:t>
      </w:r>
    </w:p>
    <w:p w:rsidR="00013B0D" w:rsidRPr="009E6F25" w:rsidRDefault="00013B0D" w:rsidP="00013B0D">
      <w:pPr>
        <w:pStyle w:val="SingleTxtG"/>
        <w:ind w:firstLine="567"/>
      </w:pPr>
      <w:r w:rsidRPr="009E6F25">
        <w:t>b)</w:t>
      </w:r>
      <w:r w:rsidRPr="009E6F25">
        <w:tab/>
        <w:t>Tous les citoyens de sexe masculin âgés de 18 à 50 ans;</w:t>
      </w:r>
    </w:p>
    <w:p w:rsidR="00013B0D" w:rsidRPr="009E6F25" w:rsidRDefault="00013B0D" w:rsidP="00013B0D">
      <w:pPr>
        <w:pStyle w:val="SingleTxtG"/>
        <w:ind w:firstLine="567"/>
      </w:pPr>
      <w:r w:rsidRPr="009E6F25">
        <w:t>c)</w:t>
      </w:r>
      <w:r w:rsidRPr="009E6F25">
        <w:tab/>
        <w:t>Le Ministre est habilité à relever l</w:t>
      </w:r>
      <w:r w:rsidR="00F97B0E">
        <w:t>’</w:t>
      </w:r>
      <w:r w:rsidRPr="009E6F25">
        <w:t>âge maximum fixé dans les alinéas </w:t>
      </w:r>
      <w:r w:rsidRPr="009E6F25">
        <w:rPr>
          <w:i/>
        </w:rPr>
        <w:t>a</w:t>
      </w:r>
      <w:r w:rsidRPr="009E6F25">
        <w:t xml:space="preserve"> et </w:t>
      </w:r>
      <w:r w:rsidRPr="009E6F25">
        <w:rPr>
          <w:i/>
        </w:rPr>
        <w:t>b</w:t>
      </w:r>
      <w:r w:rsidRPr="009E6F25">
        <w:t xml:space="preserve"> ci-dessus lorsque la situation militaire l</w:t>
      </w:r>
      <w:r w:rsidR="00F97B0E">
        <w:t>’</w:t>
      </w:r>
      <w:r w:rsidRPr="009E6F25">
        <w:t>exige et sous réserve que les intéressés soient aptes à servir</w:t>
      </w:r>
      <w:r>
        <w:t>.</w:t>
      </w:r>
      <w:r w:rsidRPr="009E6F25">
        <w:t>».</w:t>
      </w:r>
    </w:p>
    <w:p w:rsidR="00013B0D" w:rsidRPr="009E6F25" w:rsidRDefault="00013B0D" w:rsidP="00013B0D">
      <w:pPr>
        <w:pStyle w:val="SingleTxtG"/>
      </w:pPr>
      <w:r w:rsidRPr="009E6F25">
        <w:t>Cet article autorise donc le relèvement de l</w:t>
      </w:r>
      <w:r w:rsidR="00F97B0E">
        <w:t>’</w:t>
      </w:r>
      <w:r w:rsidRPr="009E6F25">
        <w:t>âge maximal d</w:t>
      </w:r>
      <w:r w:rsidR="00F97B0E">
        <w:t>’</w:t>
      </w:r>
      <w:r w:rsidRPr="009E6F25">
        <w:t>incorporation visé dans les alinéas </w:t>
      </w:r>
      <w:r w:rsidRPr="009E6F25">
        <w:rPr>
          <w:i/>
        </w:rPr>
        <w:t>a</w:t>
      </w:r>
      <w:r w:rsidRPr="009E6F25">
        <w:t xml:space="preserve"> et </w:t>
      </w:r>
      <w:r w:rsidRPr="009E6F25">
        <w:rPr>
          <w:i/>
        </w:rPr>
        <w:t>b</w:t>
      </w:r>
      <w:r w:rsidRPr="009E6F25">
        <w:t xml:space="preserve"> mais aucune disposition ne permet l</w:t>
      </w:r>
      <w:r w:rsidR="00F97B0E">
        <w:t>’</w:t>
      </w:r>
      <w:r w:rsidRPr="009E6F25">
        <w:t>abaissement de l</w:t>
      </w:r>
      <w:r w:rsidR="00F97B0E">
        <w:t>’</w:t>
      </w:r>
      <w:r w:rsidRPr="009E6F25">
        <w:t xml:space="preserve">âge minimum même dans des circonstances exceptionnelles. </w:t>
      </w:r>
    </w:p>
    <w:p w:rsidR="00013B0D" w:rsidRPr="009E6F25" w:rsidRDefault="00013B0D" w:rsidP="00013B0D">
      <w:pPr>
        <w:pStyle w:val="SingleTxtG"/>
      </w:pPr>
      <w:r w:rsidRPr="009E6F25">
        <w:t>30.</w:t>
      </w:r>
      <w:r w:rsidRPr="009E6F25">
        <w:tab/>
        <w:t>Les</w:t>
      </w:r>
      <w:r w:rsidRPr="009E6F25">
        <w:rPr>
          <w:spacing w:val="-2"/>
        </w:rPr>
        <w:t xml:space="preserve"> citoyens âgés de 18 à 50 ans sont recensés dans les registres du corps de réserve, conformément à l</w:t>
      </w:r>
      <w:r w:rsidR="00F97B0E">
        <w:rPr>
          <w:spacing w:val="-2"/>
        </w:rPr>
        <w:t>’</w:t>
      </w:r>
      <w:r w:rsidRPr="009E6F25">
        <w:rPr>
          <w:spacing w:val="-2"/>
        </w:rPr>
        <w:t>article 5 qui stipule que «les registres du corps de réserve doivent recenser tous les citoyens ayant servi dans les forces armées et de sécurité et âgés de moins de 50 ans ainsi que tous les citoyens âgés de 18 à 50 ans visés dans l</w:t>
      </w:r>
      <w:r w:rsidR="00F97B0E">
        <w:rPr>
          <w:spacing w:val="-2"/>
        </w:rPr>
        <w:t>’</w:t>
      </w:r>
      <w:r w:rsidRPr="009E6F25">
        <w:rPr>
          <w:spacing w:val="-2"/>
        </w:rPr>
        <w:t xml:space="preserve">article 4 de la présente loi». </w:t>
      </w:r>
    </w:p>
    <w:p w:rsidR="00013B0D" w:rsidRPr="009E6F25" w:rsidRDefault="00013B0D" w:rsidP="00013B0D">
      <w:pPr>
        <w:pStyle w:val="H4G"/>
      </w:pPr>
      <w:r>
        <w:tab/>
      </w:r>
      <w:r>
        <w:tab/>
      </w:r>
      <w:r w:rsidRPr="009E6F25">
        <w:t>Suspension du service militaire obligatoire</w:t>
      </w:r>
    </w:p>
    <w:p w:rsidR="00013B0D" w:rsidRPr="009E6F25" w:rsidRDefault="00013B0D" w:rsidP="00013B0D">
      <w:pPr>
        <w:pStyle w:val="SingleTxtG"/>
      </w:pPr>
      <w:r w:rsidRPr="009E6F25">
        <w:t>31.</w:t>
      </w:r>
      <w:r w:rsidRPr="009E6F25">
        <w:tab/>
        <w:t>Il convient de signaler qu</w:t>
      </w:r>
      <w:r w:rsidR="00F97B0E">
        <w:t>’</w:t>
      </w:r>
      <w:r w:rsidRPr="009E6F25">
        <w:t>il a été procédé à la suspension du service militaire obligatoire. En effet, l</w:t>
      </w:r>
      <w:r w:rsidR="00F97B0E">
        <w:t>’</w:t>
      </w:r>
      <w:r w:rsidRPr="009E6F25">
        <w:t>article 2 de la loi n</w:t>
      </w:r>
      <w:r w:rsidRPr="009E6F25">
        <w:rPr>
          <w:vertAlign w:val="superscript"/>
        </w:rPr>
        <w:t>o</w:t>
      </w:r>
      <w:r w:rsidRPr="009E6F25">
        <w:t> 3 de 2001, qui a modifié certaines dispositions de la loi n</w:t>
      </w:r>
      <w:r w:rsidRPr="009E6F25">
        <w:rPr>
          <w:vertAlign w:val="superscript"/>
        </w:rPr>
        <w:t>o</w:t>
      </w:r>
      <w:r w:rsidRPr="009E6F25">
        <w:t> 22 de 1990 telle que modifiée par la loi n</w:t>
      </w:r>
      <w:r w:rsidRPr="009E6F25">
        <w:rPr>
          <w:vertAlign w:val="superscript"/>
        </w:rPr>
        <w:t>o</w:t>
      </w:r>
      <w:r w:rsidRPr="009E6F25">
        <w:t> 34 de 1998 relative au service militaire obligatoire, stipule que «Le Conseil supérieur de la défense nationale est habilité à suspendre certaines dispositions de la loi relative au service militaire obligatoire telle que modifiée, après en avoir saisi la Chambre des députés. La décision doit préciser la date d</w:t>
      </w:r>
      <w:r w:rsidR="00F97B0E">
        <w:t>’</w:t>
      </w:r>
      <w:r w:rsidRPr="009E6F25">
        <w:t>entrée en vigueur de la suspension et est publiée au Journal officiel.»</w:t>
      </w:r>
      <w:r>
        <w:t>.</w:t>
      </w:r>
      <w:r w:rsidRPr="009E6F25">
        <w:t xml:space="preserve"> La décision de suspension du service militaire obligatoire est levée sur décision du Conseil supérieur de la défense nationale ou en cas de mobilisation générale ou d</w:t>
      </w:r>
      <w:r w:rsidR="00F97B0E">
        <w:t>’</w:t>
      </w:r>
      <w:r w:rsidRPr="009E6F25">
        <w:t>état d</w:t>
      </w:r>
      <w:r w:rsidR="00F97B0E">
        <w:t>’</w:t>
      </w:r>
      <w:r w:rsidRPr="009E6F25">
        <w:t xml:space="preserve">urgence. </w:t>
      </w:r>
    </w:p>
    <w:p w:rsidR="00013B0D" w:rsidRPr="009E6F25" w:rsidRDefault="00013B0D" w:rsidP="00013B0D">
      <w:pPr>
        <w:pStyle w:val="H23G"/>
      </w:pPr>
      <w:r>
        <w:tab/>
      </w:r>
      <w:r>
        <w:tab/>
      </w:r>
      <w:r w:rsidRPr="009E6F25">
        <w:t>Engagement volontaire</w:t>
      </w:r>
    </w:p>
    <w:p w:rsidR="00013B0D" w:rsidRPr="009E6F25" w:rsidRDefault="00013B0D" w:rsidP="00013B0D">
      <w:pPr>
        <w:pStyle w:val="H4G"/>
      </w:pPr>
      <w:r>
        <w:tab/>
      </w:r>
      <w:r>
        <w:tab/>
      </w:r>
      <w:r w:rsidRPr="009E6F25">
        <w:t>La procédure d</w:t>
      </w:r>
      <w:r w:rsidR="00F97B0E">
        <w:t>’</w:t>
      </w:r>
      <w:r w:rsidRPr="009E6F25">
        <w:t xml:space="preserve">engagement volontaire </w:t>
      </w:r>
    </w:p>
    <w:p w:rsidR="00013B0D" w:rsidRPr="009E6F25" w:rsidRDefault="00013B0D" w:rsidP="00013B0D">
      <w:pPr>
        <w:pStyle w:val="SingleTxtG"/>
      </w:pPr>
      <w:r w:rsidRPr="009E6F25">
        <w:t>32.</w:t>
      </w:r>
      <w:r w:rsidRPr="009E6F25">
        <w:tab/>
        <w:t>Il importe de rappeler ici que le législateur n</w:t>
      </w:r>
      <w:r w:rsidR="00F97B0E">
        <w:t>’</w:t>
      </w:r>
      <w:r w:rsidRPr="009E6F25">
        <w:t>établit aucune distinction entre le service obligatoire et l</w:t>
      </w:r>
      <w:r w:rsidR="00F97B0E">
        <w:t>’</w:t>
      </w:r>
      <w:r w:rsidRPr="009E6F25">
        <w:t>engagement volontaire pour ce qui est de l</w:t>
      </w:r>
      <w:r w:rsidR="00F97B0E">
        <w:t>’</w:t>
      </w:r>
      <w:r w:rsidRPr="009E6F25">
        <w:t>âge minimum requis pour servir dans les institutions militaires et sécuritaires de l</w:t>
      </w:r>
      <w:r w:rsidR="00F97B0E">
        <w:t>’</w:t>
      </w:r>
      <w:r w:rsidRPr="009E6F25">
        <w:t>État ou de la participation aux opérations militaires, cet âge minimum étant fixé à 18 ans pour tous. La loi n</w:t>
      </w:r>
      <w:r w:rsidRPr="009E6F25">
        <w:rPr>
          <w:vertAlign w:val="superscript"/>
        </w:rPr>
        <w:t>o</w:t>
      </w:r>
      <w:r w:rsidRPr="009E6F25">
        <w:t> 67 de 1991 relative au service dans les forces armées et de sécurité énonce dans son article 21 les conditions d</w:t>
      </w:r>
      <w:r w:rsidR="00F97B0E">
        <w:t>’</w:t>
      </w:r>
      <w:r w:rsidRPr="009E6F25">
        <w:t>admission des volontaires dans les forces armées, en ces termes: «Peuvent se porter volontaires pour servir dans les forces armées et de sécurité les personnes ayant accompli leur service militaire et remplissant les conditions suivantes:</w:t>
      </w:r>
    </w:p>
    <w:p w:rsidR="00013B0D" w:rsidRPr="009E6F25" w:rsidRDefault="00013B0D" w:rsidP="00013B0D">
      <w:pPr>
        <w:pStyle w:val="Bullet1G"/>
        <w:numPr>
          <w:ilvl w:val="0"/>
          <w:numId w:val="1"/>
        </w:numPr>
      </w:pPr>
      <w:r w:rsidRPr="009E6F25">
        <w:t>Avoir la nationalité yéménite;</w:t>
      </w:r>
    </w:p>
    <w:p w:rsidR="00013B0D" w:rsidRPr="009E6F25" w:rsidRDefault="00013B0D" w:rsidP="00013B0D">
      <w:pPr>
        <w:pStyle w:val="Bullet1G"/>
        <w:numPr>
          <w:ilvl w:val="0"/>
          <w:numId w:val="1"/>
        </w:numPr>
      </w:pPr>
      <w:r w:rsidRPr="009E6F25">
        <w:t>Ne pas avoir été condamné à une peine infamante, à moins d</w:t>
      </w:r>
      <w:r w:rsidR="00F97B0E">
        <w:t>’</w:t>
      </w:r>
      <w:r w:rsidRPr="009E6F25">
        <w:t>avoir été rétabli dans son honneur;</w:t>
      </w:r>
    </w:p>
    <w:p w:rsidR="00013B0D" w:rsidRPr="009E6F25" w:rsidRDefault="00013B0D" w:rsidP="00013B0D">
      <w:pPr>
        <w:pStyle w:val="Bullet1G"/>
        <w:numPr>
          <w:ilvl w:val="0"/>
          <w:numId w:val="1"/>
        </w:numPr>
      </w:pPr>
      <w:r w:rsidRPr="009E6F25">
        <w:t>Ne pas avoir été libéré ou exclu des forces armées et de sécurité en vertu d</w:t>
      </w:r>
      <w:r w:rsidR="00F97B0E">
        <w:t>’</w:t>
      </w:r>
      <w:r w:rsidRPr="009E6F25">
        <w:t>une décision de justice définitive;</w:t>
      </w:r>
    </w:p>
    <w:p w:rsidR="00013B0D" w:rsidRPr="009E6F25" w:rsidRDefault="00013B0D" w:rsidP="00013B0D">
      <w:pPr>
        <w:pStyle w:val="SingleTxtG"/>
        <w:rPr>
          <w:spacing w:val="-4"/>
        </w:rPr>
      </w:pPr>
      <w:r w:rsidRPr="009E6F25">
        <w:rPr>
          <w:spacing w:val="-4"/>
        </w:rPr>
        <w:t>La circulaire d</w:t>
      </w:r>
      <w:r w:rsidR="00F97B0E">
        <w:rPr>
          <w:spacing w:val="-4"/>
        </w:rPr>
        <w:t>’</w:t>
      </w:r>
      <w:r w:rsidRPr="009E6F25">
        <w:rPr>
          <w:spacing w:val="-4"/>
        </w:rPr>
        <w:t>application précise les autres règles applicables à l</w:t>
      </w:r>
      <w:r w:rsidR="00F97B0E">
        <w:rPr>
          <w:spacing w:val="-4"/>
        </w:rPr>
        <w:t>’</w:t>
      </w:r>
      <w:r w:rsidRPr="009E6F25">
        <w:rPr>
          <w:spacing w:val="-4"/>
        </w:rPr>
        <w:t>engagement volontaire ainsi que les autres conditions, notamment d</w:t>
      </w:r>
      <w:r w:rsidR="00F97B0E">
        <w:rPr>
          <w:spacing w:val="-4"/>
        </w:rPr>
        <w:t>’</w:t>
      </w:r>
      <w:r w:rsidRPr="009E6F25">
        <w:rPr>
          <w:spacing w:val="-4"/>
        </w:rPr>
        <w:t>âge, de taille, de niveau d</w:t>
      </w:r>
      <w:r w:rsidR="00F97B0E">
        <w:rPr>
          <w:spacing w:val="-4"/>
        </w:rPr>
        <w:t>’</w:t>
      </w:r>
      <w:r w:rsidRPr="009E6F25">
        <w:rPr>
          <w:spacing w:val="-4"/>
        </w:rPr>
        <w:t>instruction et de santé.».</w:t>
      </w:r>
    </w:p>
    <w:p w:rsidR="00013B0D" w:rsidRPr="009E6F25" w:rsidRDefault="00013B0D" w:rsidP="00013B0D">
      <w:pPr>
        <w:pStyle w:val="SingleTxtG"/>
      </w:pPr>
      <w:r w:rsidRPr="009E6F25">
        <w:t>33.</w:t>
      </w:r>
      <w:r w:rsidRPr="009E6F25">
        <w:tab/>
        <w:t>Le législateur yéménite pose comme condition à l</w:t>
      </w:r>
      <w:r w:rsidR="00F97B0E">
        <w:t>’</w:t>
      </w:r>
      <w:r w:rsidRPr="009E6F25">
        <w:t>engagement volontaire dans les forces armées le fait d</w:t>
      </w:r>
      <w:r w:rsidR="00F97B0E">
        <w:t>’</w:t>
      </w:r>
      <w:r w:rsidRPr="009E6F25">
        <w:t>avoir accompli son service militaire obligatoire, lequel ne peut commencer avant l</w:t>
      </w:r>
      <w:r w:rsidR="00F97B0E">
        <w:t>’</w:t>
      </w:r>
      <w:r w:rsidRPr="009E6F25">
        <w:t>âge de 18 ans en vertu des textes susmentionnés. L</w:t>
      </w:r>
      <w:r w:rsidR="00F97B0E">
        <w:t>’</w:t>
      </w:r>
      <w:r w:rsidRPr="009E6F25">
        <w:t>article 21 susmentionné introduit une possibilité de dérogation à l</w:t>
      </w:r>
      <w:r w:rsidR="00F97B0E">
        <w:t>’</w:t>
      </w:r>
      <w:r w:rsidRPr="009E6F25">
        <w:t>interdiction de l</w:t>
      </w:r>
      <w:r w:rsidR="00F97B0E">
        <w:t>’</w:t>
      </w:r>
      <w:r w:rsidRPr="009E6F25">
        <w:t>engagement volontaire des personnes âgées de moins de 18 ans, et ce</w:t>
      </w:r>
      <w:r>
        <w:t>,</w:t>
      </w:r>
      <w:r w:rsidRPr="009E6F25">
        <w:t xml:space="preserve"> par interprétation du texte qui dit que la circulaire d</w:t>
      </w:r>
      <w:r w:rsidR="00F97B0E">
        <w:t>’</w:t>
      </w:r>
      <w:r w:rsidRPr="009E6F25">
        <w:t>application fixe les autres conditions applicables à l</w:t>
      </w:r>
      <w:r w:rsidR="00F97B0E">
        <w:t>’</w:t>
      </w:r>
      <w:r w:rsidRPr="009E6F25">
        <w:t>engagement volontaire concernant notamment l</w:t>
      </w:r>
      <w:r w:rsidR="00F97B0E">
        <w:t>’</w:t>
      </w:r>
      <w:r w:rsidRPr="009E6F25">
        <w:t>âge, la taille, le niveau d</w:t>
      </w:r>
      <w:r w:rsidR="00F97B0E">
        <w:t>’</w:t>
      </w:r>
      <w:r w:rsidRPr="009E6F25">
        <w:t>instruction et la santé, mais cette circulaire n</w:t>
      </w:r>
      <w:r w:rsidR="00F97B0E">
        <w:t>’</w:t>
      </w:r>
      <w:r w:rsidRPr="009E6F25">
        <w:t>a pas encore été publiée.</w:t>
      </w:r>
    </w:p>
    <w:p w:rsidR="00013B0D" w:rsidRPr="009E6F25" w:rsidRDefault="00013B0D" w:rsidP="00013B0D">
      <w:pPr>
        <w:pStyle w:val="SingleTxtG"/>
      </w:pPr>
      <w:r w:rsidRPr="009E6F25">
        <w:t>34.</w:t>
      </w:r>
      <w:r w:rsidRPr="009E6F25">
        <w:tab/>
        <w:t>En outre, la loi n</w:t>
      </w:r>
      <w:r w:rsidRPr="009E6F25">
        <w:rPr>
          <w:vertAlign w:val="superscript"/>
        </w:rPr>
        <w:t>o</w:t>
      </w:r>
      <w:r w:rsidRPr="009E6F25">
        <w:t> 15 de 2000, relative aux services de police exige que toute nouvelle recrue soit âgée d</w:t>
      </w:r>
      <w:r w:rsidR="00F97B0E">
        <w:t>’</w:t>
      </w:r>
      <w:r w:rsidRPr="009E6F25">
        <w:t xml:space="preserve">au moins 18 ans, son article 139 exigeant que toute nouvelle recrue remplisse les conditions suivantes: </w:t>
      </w:r>
    </w:p>
    <w:p w:rsidR="00013B0D" w:rsidRPr="009E6F25" w:rsidRDefault="00013B0D" w:rsidP="00013B0D">
      <w:pPr>
        <w:pStyle w:val="Bullet1G"/>
        <w:numPr>
          <w:ilvl w:val="0"/>
          <w:numId w:val="1"/>
        </w:numPr>
      </w:pPr>
      <w:r w:rsidRPr="009E6F25">
        <w:t>Avoir la citoyenneté yéménite et être né de père yéménite;</w:t>
      </w:r>
    </w:p>
    <w:p w:rsidR="00013B0D" w:rsidRPr="009E6F25" w:rsidRDefault="00013B0D" w:rsidP="00013B0D">
      <w:pPr>
        <w:pStyle w:val="Bullet1G"/>
        <w:numPr>
          <w:ilvl w:val="0"/>
          <w:numId w:val="1"/>
        </w:numPr>
      </w:pPr>
      <w:r w:rsidRPr="009E6F25">
        <w:t>N</w:t>
      </w:r>
      <w:r w:rsidR="00F97B0E">
        <w:t>’</w:t>
      </w:r>
      <w:r w:rsidRPr="009E6F25">
        <w:t>être âgé ni de moins de 18 ans ni de plus de 25 ans;</w:t>
      </w:r>
    </w:p>
    <w:p w:rsidR="00013B0D" w:rsidRPr="009E6F25" w:rsidRDefault="00013B0D" w:rsidP="00013B0D">
      <w:pPr>
        <w:pStyle w:val="Bullet1G"/>
        <w:numPr>
          <w:ilvl w:val="0"/>
          <w:numId w:val="1"/>
        </w:numPr>
      </w:pPr>
      <w:r w:rsidRPr="009E6F25">
        <w:t>Être muni d</w:t>
      </w:r>
      <w:r w:rsidR="00F97B0E">
        <w:t>’</w:t>
      </w:r>
      <w:r w:rsidRPr="009E6F25">
        <w:t>un certificat d</w:t>
      </w:r>
      <w:r w:rsidR="00F97B0E">
        <w:t>’</w:t>
      </w:r>
      <w:r w:rsidRPr="009E6F25">
        <w:t xml:space="preserve">aptitude médicale et </w:t>
      </w:r>
      <w:r>
        <w:t>physique</w:t>
      </w:r>
      <w:r w:rsidRPr="009E6F25">
        <w:t>;</w:t>
      </w:r>
    </w:p>
    <w:p w:rsidR="00013B0D" w:rsidRPr="009E6F25" w:rsidRDefault="00013B0D" w:rsidP="00013B0D">
      <w:pPr>
        <w:pStyle w:val="Bullet1G"/>
        <w:numPr>
          <w:ilvl w:val="0"/>
          <w:numId w:val="1"/>
        </w:numPr>
      </w:pPr>
      <w:r w:rsidRPr="009E6F25">
        <w:t>Ne pas avoir une taille inférieure à 1,50 m;</w:t>
      </w:r>
    </w:p>
    <w:p w:rsidR="00013B0D" w:rsidRPr="009E6F25" w:rsidRDefault="00013B0D" w:rsidP="00013B0D">
      <w:pPr>
        <w:pStyle w:val="Bullet1G"/>
        <w:numPr>
          <w:ilvl w:val="0"/>
          <w:numId w:val="1"/>
        </w:numPr>
      </w:pPr>
      <w:r w:rsidRPr="009E6F25">
        <w:t>Être de bonne vie et mœurs;</w:t>
      </w:r>
    </w:p>
    <w:p w:rsidR="00013B0D" w:rsidRPr="009E6F25" w:rsidRDefault="00013B0D" w:rsidP="00013B0D">
      <w:pPr>
        <w:pStyle w:val="Bullet1G"/>
        <w:numPr>
          <w:ilvl w:val="0"/>
          <w:numId w:val="1"/>
        </w:numPr>
      </w:pPr>
      <w:r w:rsidRPr="009E6F25">
        <w:t>Ne pas avoir été condamné à une peine privative de li</w:t>
      </w:r>
      <w:r>
        <w:t>berté ou une peine infamante, à </w:t>
      </w:r>
      <w:r w:rsidRPr="009E6F25">
        <w:t>moins d</w:t>
      </w:r>
      <w:r w:rsidR="00F97B0E">
        <w:t>’</w:t>
      </w:r>
      <w:r w:rsidRPr="009E6F25">
        <w:t>avoir été rétabli dans son honneur;</w:t>
      </w:r>
    </w:p>
    <w:p w:rsidR="00013B0D" w:rsidRPr="009E6F25" w:rsidRDefault="00013B0D" w:rsidP="00013B0D">
      <w:pPr>
        <w:pStyle w:val="Bullet1G"/>
        <w:numPr>
          <w:ilvl w:val="0"/>
          <w:numId w:val="1"/>
        </w:numPr>
      </w:pPr>
      <w:r w:rsidRPr="009E6F25">
        <w:t>Ne pas avoir été exclu de la fonction publique;</w:t>
      </w:r>
    </w:p>
    <w:p w:rsidR="00013B0D" w:rsidRPr="009E6F25" w:rsidRDefault="00013B0D" w:rsidP="00013B0D">
      <w:pPr>
        <w:pStyle w:val="Bullet1G"/>
        <w:numPr>
          <w:ilvl w:val="0"/>
          <w:numId w:val="1"/>
        </w:numPr>
      </w:pPr>
      <w:r w:rsidRPr="009E6F25">
        <w:t>Avoir acquis les compétences énumérées dans la circulaire;</w:t>
      </w:r>
    </w:p>
    <w:p w:rsidR="00013B0D" w:rsidRPr="009E6F25" w:rsidRDefault="00013B0D" w:rsidP="00013B0D">
      <w:pPr>
        <w:pStyle w:val="Bullet1G"/>
        <w:numPr>
          <w:ilvl w:val="0"/>
          <w:numId w:val="1"/>
        </w:numPr>
      </w:pPr>
      <w:r w:rsidRPr="009E6F25">
        <w:t>N</w:t>
      </w:r>
      <w:r w:rsidR="00F97B0E">
        <w:t>’</w:t>
      </w:r>
      <w:r w:rsidRPr="009E6F25">
        <w:t>appartenir à aucun parti politique.</w:t>
      </w:r>
    </w:p>
    <w:p w:rsidR="00013B0D" w:rsidRPr="009E6F25" w:rsidRDefault="00013B0D" w:rsidP="00013B0D">
      <w:pPr>
        <w:pStyle w:val="SingleTxtG"/>
      </w:pPr>
      <w:r w:rsidRPr="009E6F25">
        <w:t>35.</w:t>
      </w:r>
      <w:r w:rsidRPr="009E6F25">
        <w:tab/>
        <w:t>Conformément à la législation nationale, l</w:t>
      </w:r>
      <w:r w:rsidR="00F97B0E">
        <w:t>’</w:t>
      </w:r>
      <w:r w:rsidRPr="009E6F25">
        <w:t>engagement volontaire ne peut se faire qu</w:t>
      </w:r>
      <w:r w:rsidR="00F97B0E">
        <w:t>’</w:t>
      </w:r>
      <w:r w:rsidRPr="009E6F25">
        <w:t>avec le libre consentement personnel du volontaire. L</w:t>
      </w:r>
      <w:r w:rsidR="00F97B0E">
        <w:t>’</w:t>
      </w:r>
      <w:r w:rsidRPr="009E6F25">
        <w:t>ouverture de la période de recrutement de volontaires pour l</w:t>
      </w:r>
      <w:r w:rsidR="00F97B0E">
        <w:t>’</w:t>
      </w:r>
      <w:r w:rsidRPr="009E6F25">
        <w:t>une quelconque des unités militaires est annoncée conformément aux procédures communément suivies, s</w:t>
      </w:r>
      <w:r w:rsidR="00F97B0E">
        <w:t>’</w:t>
      </w:r>
      <w:r w:rsidRPr="009E6F25">
        <w:t>agissant notamment des analyses médicales et de l</w:t>
      </w:r>
      <w:r w:rsidR="00F97B0E">
        <w:t>’</w:t>
      </w:r>
      <w:r w:rsidRPr="009E6F25">
        <w:t>examen des documents requis en vue de s</w:t>
      </w:r>
      <w:r w:rsidR="00F97B0E">
        <w:t>’</w:t>
      </w:r>
      <w:r w:rsidRPr="009E6F25">
        <w:t>assurer de l</w:t>
      </w:r>
      <w:r w:rsidR="00F97B0E">
        <w:t>’</w:t>
      </w:r>
      <w:r w:rsidRPr="009E6F25">
        <w:t xml:space="preserve">âge des candidats. </w:t>
      </w:r>
    </w:p>
    <w:p w:rsidR="00013B0D" w:rsidRPr="009E6F25" w:rsidRDefault="00013B0D" w:rsidP="00013B0D">
      <w:pPr>
        <w:pStyle w:val="SingleTxtG"/>
      </w:pPr>
      <w:r w:rsidRPr="009E6F25">
        <w:t>36.</w:t>
      </w:r>
      <w:r w:rsidRPr="009E6F25">
        <w:tab/>
        <w:t>La durée minimum de service est de vingt ans ou jusqu</w:t>
      </w:r>
      <w:r w:rsidR="00F97B0E">
        <w:t>’</w:t>
      </w:r>
      <w:r w:rsidRPr="009E6F25">
        <w:t>à l</w:t>
      </w:r>
      <w:r w:rsidR="00F97B0E">
        <w:t>’</w:t>
      </w:r>
      <w:r w:rsidRPr="009E6F25">
        <w:t>âge de 50 ans, conformément à l</w:t>
      </w:r>
      <w:r w:rsidR="00F97B0E">
        <w:t>’</w:t>
      </w:r>
      <w:r w:rsidRPr="009E6F25">
        <w:t>article 105 de la loi n</w:t>
      </w:r>
      <w:r w:rsidRPr="009E6F25">
        <w:rPr>
          <w:vertAlign w:val="superscript"/>
        </w:rPr>
        <w:t>o</w:t>
      </w:r>
      <w:r>
        <w:t> 6</w:t>
      </w:r>
      <w:r w:rsidRPr="009E6F25">
        <w:t>7 de 1991 relative au service dans les forces armées et de sécurité. On ne dispose pas de renseignements sur le reste des points visés dans cet alinéa et dans l</w:t>
      </w:r>
      <w:r w:rsidR="00F97B0E">
        <w:t>’</w:t>
      </w:r>
      <w:r w:rsidRPr="009E6F25">
        <w:t>alinéa </w:t>
      </w:r>
      <w:r w:rsidRPr="009E6F25">
        <w:rPr>
          <w:i/>
        </w:rPr>
        <w:t xml:space="preserve">e </w:t>
      </w:r>
      <w:r w:rsidRPr="009E6F25">
        <w:t>du paragraphe 13 des directives relatives à l</w:t>
      </w:r>
      <w:r w:rsidR="00F97B0E">
        <w:t>’</w:t>
      </w:r>
      <w:r w:rsidRPr="009E6F25">
        <w:t xml:space="preserve">établissement des rapports des États parties au Protocole. </w:t>
      </w:r>
    </w:p>
    <w:p w:rsidR="00013B0D" w:rsidRPr="009E6F25" w:rsidRDefault="00013B0D" w:rsidP="00013B0D">
      <w:pPr>
        <w:pStyle w:val="SingleTxtG"/>
      </w:pPr>
      <w:r w:rsidRPr="009E6F25">
        <w:t>37.</w:t>
      </w:r>
      <w:r w:rsidRPr="009E6F25">
        <w:tab/>
        <w:t>Les incitations et avantages offerts par les forces armées pour encourager l</w:t>
      </w:r>
      <w:r w:rsidR="00F97B0E">
        <w:t>’</w:t>
      </w:r>
      <w:r w:rsidRPr="009E6F25">
        <w:t>engagement volontaire sont les suivants:</w:t>
      </w:r>
    </w:p>
    <w:p w:rsidR="00013B0D" w:rsidRPr="009E6F25" w:rsidRDefault="00013B0D" w:rsidP="00013B0D">
      <w:pPr>
        <w:pStyle w:val="SingleTxtG"/>
        <w:ind w:firstLine="567"/>
      </w:pPr>
      <w:r w:rsidRPr="009E6F25">
        <w:t>a)</w:t>
      </w:r>
      <w:r w:rsidRPr="009E6F25">
        <w:tab/>
        <w:t>Traitement mensuel;</w:t>
      </w:r>
    </w:p>
    <w:p w:rsidR="00013B0D" w:rsidRPr="009E6F25" w:rsidRDefault="00013B0D" w:rsidP="00013B0D">
      <w:pPr>
        <w:pStyle w:val="SingleTxtG"/>
        <w:ind w:firstLine="567"/>
      </w:pPr>
      <w:r w:rsidRPr="009E6F25">
        <w:t>b)</w:t>
      </w:r>
      <w:r w:rsidRPr="009E6F25">
        <w:tab/>
        <w:t>Bourses d</w:t>
      </w:r>
      <w:r w:rsidR="00F97B0E">
        <w:t>’</w:t>
      </w:r>
      <w:r w:rsidRPr="009E6F25">
        <w:t>études;</w:t>
      </w:r>
    </w:p>
    <w:p w:rsidR="00013B0D" w:rsidRPr="009E6F25" w:rsidRDefault="00013B0D" w:rsidP="00013B0D">
      <w:pPr>
        <w:pStyle w:val="SingleTxtG"/>
        <w:ind w:firstLine="567"/>
      </w:pPr>
      <w:r w:rsidRPr="009E6F25">
        <w:t>c)</w:t>
      </w:r>
      <w:r w:rsidRPr="009E6F25">
        <w:tab/>
        <w:t>Stages de formation divers et spécialisés;</w:t>
      </w:r>
    </w:p>
    <w:p w:rsidR="00013B0D" w:rsidRPr="009E6F25" w:rsidRDefault="00013B0D" w:rsidP="00013B0D">
      <w:pPr>
        <w:pStyle w:val="SingleTxtG"/>
        <w:ind w:firstLine="567"/>
      </w:pPr>
      <w:r w:rsidRPr="009E6F25">
        <w:t>d)</w:t>
      </w:r>
      <w:r w:rsidRPr="009E6F25">
        <w:tab/>
        <w:t>Promotions en fonction de l</w:t>
      </w:r>
      <w:r w:rsidR="00F97B0E">
        <w:t>’</w:t>
      </w:r>
      <w:r w:rsidRPr="009E6F25">
        <w:t>ancienneté et du grade prévues dans l</w:t>
      </w:r>
      <w:r w:rsidR="00F97B0E">
        <w:t>’</w:t>
      </w:r>
      <w:r w:rsidRPr="009E6F25">
        <w:t>article 10 de la loi n</w:t>
      </w:r>
      <w:r w:rsidRPr="009E6F25">
        <w:rPr>
          <w:vertAlign w:val="superscript"/>
        </w:rPr>
        <w:t>o</w:t>
      </w:r>
      <w:r w:rsidRPr="009E6F25">
        <w:t> 67 de 1991 relative au service dans les forces armées;</w:t>
      </w:r>
    </w:p>
    <w:p w:rsidR="00013B0D" w:rsidRPr="009E6F25" w:rsidRDefault="00013B0D" w:rsidP="00013B0D">
      <w:pPr>
        <w:pStyle w:val="SingleTxtG"/>
        <w:ind w:firstLine="567"/>
      </w:pPr>
      <w:r w:rsidRPr="009E6F25">
        <w:t>e)</w:t>
      </w:r>
      <w:r w:rsidRPr="009E6F25">
        <w:tab/>
        <w:t>Diverses compétitions et autres manifestations sportives et récréatives;</w:t>
      </w:r>
    </w:p>
    <w:p w:rsidR="00013B0D" w:rsidRPr="009E6F25" w:rsidRDefault="00013B0D" w:rsidP="00013B0D">
      <w:pPr>
        <w:pStyle w:val="SingleTxtG"/>
        <w:ind w:firstLine="567"/>
      </w:pPr>
      <w:r w:rsidRPr="009E6F25">
        <w:t>f)</w:t>
      </w:r>
      <w:r w:rsidRPr="009E6F25">
        <w:tab/>
        <w:t>Aides diverses fournies dans les unités militaires;</w:t>
      </w:r>
    </w:p>
    <w:p w:rsidR="00013B0D" w:rsidRPr="009E6F25" w:rsidRDefault="00013B0D" w:rsidP="00013B0D">
      <w:pPr>
        <w:pStyle w:val="SingleTxtG"/>
        <w:ind w:firstLine="567"/>
      </w:pPr>
      <w:r w:rsidRPr="009E6F25">
        <w:t>g)</w:t>
      </w:r>
      <w:r w:rsidRPr="009E6F25">
        <w:tab/>
        <w:t>Prime de fin de service;</w:t>
      </w:r>
    </w:p>
    <w:p w:rsidR="00013B0D" w:rsidRPr="009E6F25" w:rsidRDefault="00013B0D" w:rsidP="00013B0D">
      <w:pPr>
        <w:pStyle w:val="SingleTxtG"/>
        <w:ind w:firstLine="567"/>
      </w:pPr>
      <w:r w:rsidRPr="009E6F25">
        <w:t>h)</w:t>
      </w:r>
      <w:r w:rsidRPr="009E6F25">
        <w:tab/>
        <w:t>Soins médicaux gratuits pour les militaires et les personnes à leur charge.</w:t>
      </w:r>
    </w:p>
    <w:p w:rsidR="00013B0D" w:rsidRPr="009E6F25" w:rsidRDefault="00013B0D" w:rsidP="00013B0D">
      <w:pPr>
        <w:pStyle w:val="H23G"/>
      </w:pPr>
      <w:r>
        <w:tab/>
      </w:r>
      <w:r>
        <w:tab/>
      </w:r>
      <w:r w:rsidRPr="009E6F25">
        <w:t>Les écoles militaires (par. 5 de l</w:t>
      </w:r>
      <w:r w:rsidR="00F97B0E">
        <w:t>’</w:t>
      </w:r>
      <w:r w:rsidRPr="009E6F25">
        <w:t>article 3)</w:t>
      </w:r>
    </w:p>
    <w:p w:rsidR="00013B0D" w:rsidRPr="009E6F25" w:rsidRDefault="00013B0D" w:rsidP="00013B0D">
      <w:pPr>
        <w:pStyle w:val="SingleTxtG"/>
      </w:pPr>
      <w:r w:rsidRPr="009E6F25">
        <w:t>38.</w:t>
      </w:r>
      <w:r w:rsidRPr="009E6F25">
        <w:tab/>
        <w:t>Les forces armées et de sécurité n</w:t>
      </w:r>
      <w:r w:rsidR="00F97B0E">
        <w:t>’</w:t>
      </w:r>
      <w:r w:rsidRPr="009E6F25">
        <w:t>administrent aucun établissement d</w:t>
      </w:r>
      <w:r w:rsidR="00F97B0E">
        <w:t>’</w:t>
      </w:r>
      <w:r w:rsidRPr="009E6F25">
        <w:t>enseignement général (fondamental et secondaire), pas plus qu</w:t>
      </w:r>
      <w:r w:rsidR="00F97B0E">
        <w:t>’</w:t>
      </w:r>
      <w:r w:rsidRPr="009E6F25">
        <w:t>elles ne supervisent l</w:t>
      </w:r>
      <w:r w:rsidR="00F97B0E">
        <w:t>’</w:t>
      </w:r>
      <w:r w:rsidRPr="009E6F25">
        <w:t>un quelconque de ces établissements. Elles ont toutefois des instituts, des facultés, des académies et des écoles militaires pour former les officiers, sous-officiers et soldats. Ces établissements sont régis par leurs propres règles et conditions d</w:t>
      </w:r>
      <w:r w:rsidR="00F97B0E">
        <w:t>’</w:t>
      </w:r>
      <w:r w:rsidRPr="009E6F25">
        <w:t>admission qui seront examinées dans les paragraphes qui suivent.</w:t>
      </w:r>
    </w:p>
    <w:p w:rsidR="00013B0D" w:rsidRPr="009E6F25" w:rsidRDefault="00013B0D" w:rsidP="00013B0D">
      <w:pPr>
        <w:pStyle w:val="H23G"/>
      </w:pPr>
      <w:r>
        <w:tab/>
      </w:r>
      <w:r>
        <w:tab/>
      </w:r>
      <w:r w:rsidRPr="009E6F25">
        <w:t>Admission dans les facultés militaires</w:t>
      </w:r>
    </w:p>
    <w:p w:rsidR="00013B0D" w:rsidRPr="009E6F25" w:rsidRDefault="00013B0D" w:rsidP="00013B0D">
      <w:pPr>
        <w:pStyle w:val="SingleTxtG"/>
      </w:pPr>
      <w:r w:rsidRPr="009E6F25">
        <w:t>39.</w:t>
      </w:r>
      <w:r w:rsidRPr="009E6F25">
        <w:tab/>
        <w:t>L</w:t>
      </w:r>
      <w:r w:rsidR="00F97B0E">
        <w:t>’</w:t>
      </w:r>
      <w:r w:rsidRPr="009E6F25">
        <w:t>article 17 de la loi n</w:t>
      </w:r>
      <w:r w:rsidRPr="009E6F25">
        <w:rPr>
          <w:vertAlign w:val="superscript"/>
        </w:rPr>
        <w:t>o</w:t>
      </w:r>
      <w:r w:rsidRPr="009E6F25">
        <w:t> 35 de 1992, relative à l</w:t>
      </w:r>
      <w:r w:rsidR="00F97B0E">
        <w:t>’</w:t>
      </w:r>
      <w:r w:rsidRPr="009E6F25">
        <w:t>organisation des facultés militaires, stipule ce qui suit: «Tout étudiant candidat à l</w:t>
      </w:r>
      <w:r w:rsidR="00F97B0E">
        <w:t>’</w:t>
      </w:r>
      <w:r w:rsidRPr="009E6F25">
        <w:t>admission dans une faculté militaire doit répondre aux conditions suivantes:</w:t>
      </w:r>
    </w:p>
    <w:p w:rsidR="00013B0D" w:rsidRPr="009E6F25" w:rsidRDefault="00013B0D" w:rsidP="00013B0D">
      <w:pPr>
        <w:pStyle w:val="Bullet1G"/>
        <w:numPr>
          <w:ilvl w:val="0"/>
          <w:numId w:val="1"/>
        </w:numPr>
      </w:pPr>
      <w:r w:rsidRPr="009E6F25">
        <w:t>Être titulaire du diplôme de fin d</w:t>
      </w:r>
      <w:r w:rsidR="00F97B0E">
        <w:t>’</w:t>
      </w:r>
      <w:r w:rsidRPr="009E6F25">
        <w:t>études secondaires générales (sciences ou littérature) en fonction des exigences de chaque faculté;</w:t>
      </w:r>
    </w:p>
    <w:p w:rsidR="00013B0D" w:rsidRPr="009E6F25" w:rsidRDefault="00013B0D" w:rsidP="00013B0D">
      <w:pPr>
        <w:pStyle w:val="Bullet1G"/>
        <w:numPr>
          <w:ilvl w:val="0"/>
          <w:numId w:val="1"/>
        </w:numPr>
      </w:pPr>
      <w:r w:rsidRPr="009E6F25">
        <w:t>Être âgé de 18 ans révolus à 25 ans maximum;</w:t>
      </w:r>
    </w:p>
    <w:p w:rsidR="00013B0D" w:rsidRPr="009E6F25" w:rsidRDefault="00013B0D" w:rsidP="00013B0D">
      <w:pPr>
        <w:pStyle w:val="Bullet1G"/>
        <w:numPr>
          <w:ilvl w:val="0"/>
          <w:numId w:val="1"/>
        </w:numPr>
      </w:pPr>
      <w:r w:rsidRPr="009E6F25">
        <w:t>Ne pas avoir une taille inférieure à 1,60 m;</w:t>
      </w:r>
    </w:p>
    <w:p w:rsidR="00013B0D" w:rsidRPr="009E6F25" w:rsidRDefault="00013B0D" w:rsidP="00013B0D">
      <w:pPr>
        <w:pStyle w:val="Bullet1G"/>
        <w:numPr>
          <w:ilvl w:val="0"/>
          <w:numId w:val="1"/>
        </w:numPr>
      </w:pPr>
      <w:r w:rsidRPr="009E6F25">
        <w:t>Ne pas avoir été condamné à une peine infamante, à moins qu</w:t>
      </w:r>
      <w:r w:rsidR="00F97B0E">
        <w:t>’</w:t>
      </w:r>
      <w:r w:rsidRPr="009E6F25">
        <w:t>il n</w:t>
      </w:r>
      <w:r w:rsidR="00F97B0E">
        <w:t>’</w:t>
      </w:r>
      <w:r w:rsidRPr="009E6F25">
        <w:t>ait été rétabli dans son honneur;</w:t>
      </w:r>
    </w:p>
    <w:p w:rsidR="00013B0D" w:rsidRPr="009E6F25" w:rsidRDefault="00013B0D" w:rsidP="00013B0D">
      <w:pPr>
        <w:pStyle w:val="Bullet1G"/>
        <w:numPr>
          <w:ilvl w:val="0"/>
          <w:numId w:val="1"/>
        </w:numPr>
      </w:pPr>
      <w:r w:rsidRPr="009E6F25">
        <w:t>Ne pas avoir été exclu d</w:t>
      </w:r>
      <w:r w:rsidR="00F97B0E">
        <w:t>’</w:t>
      </w:r>
      <w:r w:rsidRPr="009E6F25">
        <w:t>une faculté ou des forces armées pour des raisons infamantes;</w:t>
      </w:r>
    </w:p>
    <w:p w:rsidR="00013B0D" w:rsidRPr="009E6F25" w:rsidRDefault="00013B0D" w:rsidP="00013B0D">
      <w:pPr>
        <w:pStyle w:val="Bullet1G"/>
        <w:numPr>
          <w:ilvl w:val="0"/>
          <w:numId w:val="1"/>
        </w:numPr>
      </w:pPr>
      <w:r w:rsidRPr="009E6F25">
        <w:t>Ne pas être membre d</w:t>
      </w:r>
      <w:r w:rsidR="00F97B0E">
        <w:t>’</w:t>
      </w:r>
      <w:r w:rsidRPr="009E6F25">
        <w:t>un parti ou organisation politique au moment du dépôt</w:t>
      </w:r>
      <w:r>
        <w:t xml:space="preserve"> de la </w:t>
      </w:r>
      <w:r w:rsidRPr="009E6F25">
        <w:t>demande;</w:t>
      </w:r>
    </w:p>
    <w:p w:rsidR="00013B0D" w:rsidRPr="00BA3D6E" w:rsidRDefault="00013B0D" w:rsidP="00013B0D">
      <w:pPr>
        <w:pStyle w:val="Bullet1G"/>
        <w:numPr>
          <w:ilvl w:val="0"/>
          <w:numId w:val="1"/>
        </w:numPr>
        <w:rPr>
          <w:spacing w:val="-4"/>
        </w:rPr>
      </w:pPr>
      <w:r w:rsidRPr="00BA3D6E">
        <w:rPr>
          <w:spacing w:val="-4"/>
        </w:rPr>
        <w:t>Avoir accompli son service militaire obligatoire, à moins qu</w:t>
      </w:r>
      <w:r w:rsidR="00F97B0E">
        <w:rPr>
          <w:spacing w:val="-4"/>
        </w:rPr>
        <w:t>’</w:t>
      </w:r>
      <w:r w:rsidRPr="00BA3D6E">
        <w:rPr>
          <w:spacing w:val="-4"/>
        </w:rPr>
        <w:t>il n</w:t>
      </w:r>
      <w:r w:rsidR="00F97B0E">
        <w:rPr>
          <w:spacing w:val="-4"/>
        </w:rPr>
        <w:t>’</w:t>
      </w:r>
      <w:r w:rsidRPr="00BA3D6E">
        <w:rPr>
          <w:spacing w:val="-4"/>
        </w:rPr>
        <w:t>ait obtenu une</w:t>
      </w:r>
      <w:r>
        <w:rPr>
          <w:spacing w:val="-4"/>
        </w:rPr>
        <w:t xml:space="preserve"> </w:t>
      </w:r>
      <w:r w:rsidRPr="00BA3D6E">
        <w:rPr>
          <w:spacing w:val="-4"/>
        </w:rPr>
        <w:t>dispense;</w:t>
      </w:r>
    </w:p>
    <w:p w:rsidR="00013B0D" w:rsidRPr="009E6F25" w:rsidRDefault="00013B0D" w:rsidP="00013B0D">
      <w:pPr>
        <w:pStyle w:val="Bullet1G"/>
        <w:numPr>
          <w:ilvl w:val="0"/>
          <w:numId w:val="1"/>
        </w:numPr>
      </w:pPr>
      <w:r w:rsidRPr="009E6F25">
        <w:t>Réunir toutes les conditions d</w:t>
      </w:r>
      <w:r w:rsidR="00F97B0E">
        <w:t>’</w:t>
      </w:r>
      <w:r w:rsidRPr="009E6F25">
        <w:t>aptitude corporelle et de bonne santé physique et mentale dans tous les tests et analyses exigés par chaque faculté.</w:t>
      </w:r>
    </w:p>
    <w:p w:rsidR="00013B0D" w:rsidRPr="009E6F25" w:rsidRDefault="00013B0D" w:rsidP="00013B0D">
      <w:pPr>
        <w:pStyle w:val="H23G"/>
      </w:pPr>
      <w:r>
        <w:tab/>
      </w:r>
      <w:r>
        <w:tab/>
      </w:r>
      <w:r w:rsidRPr="009E6F25">
        <w:t>Règles d</w:t>
      </w:r>
      <w:r w:rsidR="00F97B0E">
        <w:t>’</w:t>
      </w:r>
      <w:r w:rsidRPr="009E6F25">
        <w:t>admission à l</w:t>
      </w:r>
      <w:r w:rsidR="00F97B0E">
        <w:t>’</w:t>
      </w:r>
      <w:r w:rsidRPr="009E6F25">
        <w:t>Académie de police</w:t>
      </w:r>
    </w:p>
    <w:p w:rsidR="00F42D89" w:rsidRDefault="00013B0D" w:rsidP="006257B9">
      <w:pPr>
        <w:pStyle w:val="SingleTxtG"/>
      </w:pPr>
      <w:r w:rsidRPr="009E6F25">
        <w:t>40.</w:t>
      </w:r>
      <w:r w:rsidRPr="009E6F25">
        <w:tab/>
        <w:t>L</w:t>
      </w:r>
      <w:r w:rsidR="00F97B0E">
        <w:t>’</w:t>
      </w:r>
      <w:r w:rsidRPr="009E6F25">
        <w:t>article 45 de la loi n</w:t>
      </w:r>
      <w:r w:rsidRPr="009E6F25">
        <w:rPr>
          <w:vertAlign w:val="superscript"/>
        </w:rPr>
        <w:t>o</w:t>
      </w:r>
      <w:r w:rsidRPr="009E6F25">
        <w:t> 10 de 2001 portant création de l</w:t>
      </w:r>
      <w:r w:rsidR="00F97B0E">
        <w:t>’</w:t>
      </w:r>
      <w:r w:rsidRPr="009E6F25">
        <w:t>Académie de police fixe un certain nombre de conditions pour l</w:t>
      </w:r>
      <w:r w:rsidR="00F97B0E">
        <w:t>’</w:t>
      </w:r>
      <w:r w:rsidRPr="009E6F25">
        <w:t>admission dans cet établissement, parmi lesquelles la nécessité d</w:t>
      </w:r>
      <w:r w:rsidR="00F97B0E">
        <w:t>’</w:t>
      </w:r>
      <w:r w:rsidRPr="009E6F25">
        <w:t>avoir obtenu le diplôme de fin d</w:t>
      </w:r>
      <w:r w:rsidR="00F97B0E">
        <w:t>’</w:t>
      </w:r>
      <w:r w:rsidRPr="009E6F25">
        <w:t>études secondaires générales et d</w:t>
      </w:r>
      <w:r w:rsidR="00F97B0E">
        <w:t>’</w:t>
      </w:r>
      <w:r w:rsidRPr="009E6F25">
        <w:t>être âgé de 18 ans ou plus mais de moins de 23 ans. Il est donc impossible qu</w:t>
      </w:r>
      <w:r w:rsidR="00F97B0E">
        <w:t>’</w:t>
      </w:r>
      <w:r w:rsidRPr="009E6F25">
        <w:t>une personne âgée de moins de 18 ans soit admise dans les facultés et instituts militaires puisque l</w:t>
      </w:r>
      <w:r w:rsidR="00F97B0E">
        <w:t>’</w:t>
      </w:r>
      <w:r w:rsidRPr="009E6F25">
        <w:t>admission dans tous ces établissements n</w:t>
      </w:r>
      <w:r w:rsidR="00F97B0E">
        <w:t>’</w:t>
      </w:r>
      <w:r w:rsidRPr="009E6F25">
        <w:t>est ouverte qu</w:t>
      </w:r>
      <w:r w:rsidR="00F97B0E">
        <w:t>’</w:t>
      </w:r>
      <w:r w:rsidRPr="009E6F25">
        <w:t xml:space="preserve">aux personnes âgées de 18 ans ou plus. </w:t>
      </w:r>
    </w:p>
    <w:p w:rsidR="004F29A2" w:rsidRPr="00345112" w:rsidRDefault="004F29A2" w:rsidP="004F29A2">
      <w:pPr>
        <w:pStyle w:val="H23G"/>
      </w:pPr>
      <w:r>
        <w:tab/>
      </w:r>
      <w:r>
        <w:tab/>
      </w:r>
      <w:r w:rsidRPr="00345112">
        <w:t>Enrôlement d</w:t>
      </w:r>
      <w:r w:rsidR="00F97B0E">
        <w:t>’</w:t>
      </w:r>
      <w:r w:rsidRPr="00345112">
        <w:t>enfants par des forces armées autres que les forces gouvernementales</w:t>
      </w:r>
    </w:p>
    <w:p w:rsidR="004F29A2" w:rsidRPr="00345112" w:rsidRDefault="004F29A2" w:rsidP="004F29A2">
      <w:pPr>
        <w:pStyle w:val="H23G"/>
      </w:pPr>
      <w:r>
        <w:tab/>
      </w:r>
      <w:r>
        <w:tab/>
      </w:r>
      <w:r w:rsidRPr="00345112">
        <w:t>Groupes armés opérant dans les provinces</w:t>
      </w:r>
    </w:p>
    <w:p w:rsidR="004F29A2" w:rsidRPr="00345112" w:rsidRDefault="004F29A2" w:rsidP="004F29A2">
      <w:pPr>
        <w:pStyle w:val="SingleTxtG"/>
      </w:pPr>
      <w:r w:rsidRPr="00345112">
        <w:t>4</w:t>
      </w:r>
      <w:r>
        <w:t>1</w:t>
      </w:r>
      <w:r w:rsidRPr="00345112">
        <w:t>.</w:t>
      </w:r>
      <w:r w:rsidRPr="00345112">
        <w:tab/>
        <w:t xml:space="preserve">La République du Yémen a connu de 2004 à 2010 une rébellion armée dans le gouvernorat de Saada (nord du pays) menée par des groupes armés </w:t>
      </w:r>
      <w:proofErr w:type="spellStart"/>
      <w:r w:rsidRPr="00345112">
        <w:t>houthis</w:t>
      </w:r>
      <w:proofErr w:type="spellEnd"/>
      <w:r w:rsidRPr="00345112">
        <w:t xml:space="preserve"> hors la loi. Ces</w:t>
      </w:r>
      <w:r>
        <w:t> </w:t>
      </w:r>
      <w:r w:rsidRPr="00345112">
        <w:t xml:space="preserve">groupes ont agressé </w:t>
      </w:r>
      <w:r>
        <w:t>et chassé</w:t>
      </w:r>
      <w:r w:rsidRPr="00345112">
        <w:t xml:space="preserve"> de leurs foyers</w:t>
      </w:r>
      <w:r>
        <w:t xml:space="preserve"> des citoyens</w:t>
      </w:r>
      <w:r w:rsidRPr="00345112">
        <w:t>, suscité des troubles sectaires et confessionnels, commis des actes de brigandag</w:t>
      </w:r>
      <w:r>
        <w:t>e, de pillage et de destruction</w:t>
      </w:r>
      <w:r w:rsidRPr="00345112">
        <w:t xml:space="preserve"> et tué des personnes. Ces </w:t>
      </w:r>
      <w:r>
        <w:t>agissements</w:t>
      </w:r>
      <w:r w:rsidRPr="00345112">
        <w:t xml:space="preserve"> ont amené le Gouvernement à </w:t>
      </w:r>
      <w:r>
        <w:t>intervenir</w:t>
      </w:r>
      <w:r w:rsidRPr="00345112">
        <w:t xml:space="preserve"> pour protéger </w:t>
      </w:r>
      <w:r>
        <w:t>la vie</w:t>
      </w:r>
      <w:r w:rsidRPr="00345112">
        <w:t xml:space="preserve"> et les biens des citoyens ainsi que les biens publics et l</w:t>
      </w:r>
      <w:r w:rsidR="00F97B0E">
        <w:t>’</w:t>
      </w:r>
      <w:r w:rsidRPr="00345112">
        <w:t xml:space="preserve">infrastructure nationale. Selon les informations disponibles, les </w:t>
      </w:r>
      <w:proofErr w:type="spellStart"/>
      <w:r>
        <w:t>Houthis</w:t>
      </w:r>
      <w:proofErr w:type="spellEnd"/>
      <w:r w:rsidRPr="00345112">
        <w:t xml:space="preserve"> ont enrôlé des enfants et les ont fait participer à leurs activités militaires contre les forces gouvernementales; ils ont en outre utilisé ces enfants pour commettre des actes terroristes. À une conférence de presse au sujet des violations commises par les terroristes et les saboteurs </w:t>
      </w:r>
      <w:proofErr w:type="spellStart"/>
      <w:r w:rsidRPr="00345112">
        <w:t>houthis</w:t>
      </w:r>
      <w:proofErr w:type="spellEnd"/>
      <w:r w:rsidRPr="00345112">
        <w:t>, on a pu voir sur les écrans de télévision un enfant du gouvernorat de Saada qui portait sur son corps une vingtaine de charges explosives</w:t>
      </w:r>
      <w:r>
        <w:t>,</w:t>
      </w:r>
      <w:r w:rsidRPr="00345112">
        <w:t xml:space="preserve"> dont l</w:t>
      </w:r>
      <w:r w:rsidR="00F97B0E">
        <w:t>’</w:t>
      </w:r>
      <w:r w:rsidRPr="00345112">
        <w:t>avaient muni des personnes qui voulaient commettre un attentat terroriste dans la vieille ville de cette localité. Ces images sont l</w:t>
      </w:r>
      <w:r w:rsidR="00F97B0E">
        <w:t>’</w:t>
      </w:r>
      <w:r w:rsidRPr="00345112">
        <w:t xml:space="preserve">illustration de la gravité des crimes </w:t>
      </w:r>
      <w:r>
        <w:t>d</w:t>
      </w:r>
      <w:r w:rsidRPr="00345112">
        <w:t xml:space="preserve">es </w:t>
      </w:r>
      <w:proofErr w:type="spellStart"/>
      <w:r>
        <w:t>Houthis</w:t>
      </w:r>
      <w:proofErr w:type="spellEnd"/>
      <w:r w:rsidRPr="00345112">
        <w:t xml:space="preserve"> co</w:t>
      </w:r>
      <w:r>
        <w:t>ntre les enfants et la société.</w:t>
      </w:r>
    </w:p>
    <w:p w:rsidR="004F29A2" w:rsidRPr="00345112" w:rsidRDefault="004F29A2" w:rsidP="004F29A2">
      <w:pPr>
        <w:pStyle w:val="SingleTxtG"/>
      </w:pPr>
      <w:r w:rsidRPr="00345112">
        <w:t>4</w:t>
      </w:r>
      <w:r>
        <w:t>2</w:t>
      </w:r>
      <w:r w:rsidRPr="00345112">
        <w:t>.</w:t>
      </w:r>
      <w:r w:rsidRPr="00345112">
        <w:tab/>
        <w:t xml:space="preserve">Le Gouvernement avait adressé de multiples appels au dénommé </w:t>
      </w:r>
      <w:proofErr w:type="spellStart"/>
      <w:r w:rsidRPr="00345112">
        <w:t>Al</w:t>
      </w:r>
      <w:r>
        <w:noBreakHyphen/>
      </w:r>
      <w:r w:rsidRPr="00345112">
        <w:t>Hout</w:t>
      </w:r>
      <w:r>
        <w:t>hi</w:t>
      </w:r>
      <w:proofErr w:type="spellEnd"/>
      <w:r w:rsidRPr="00345112">
        <w:t xml:space="preserve"> et à ses acolytes pour qu</w:t>
      </w:r>
      <w:r w:rsidR="00F97B0E">
        <w:t>’</w:t>
      </w:r>
      <w:r w:rsidRPr="00345112">
        <w:t>ils cessent ces opérations de recrutement, et notamment d</w:t>
      </w:r>
      <w:r w:rsidR="00F97B0E">
        <w:t>’</w:t>
      </w:r>
      <w:r w:rsidRPr="00345112">
        <w:t>enrôlement d</w:t>
      </w:r>
      <w:r w:rsidR="00F97B0E">
        <w:t>’</w:t>
      </w:r>
      <w:r w:rsidRPr="00345112">
        <w:t xml:space="preserve">enfants pour les faire participer </w:t>
      </w:r>
      <w:r>
        <w:t>aux hostilités, mais ces appels, dont l</w:t>
      </w:r>
      <w:r w:rsidRPr="00345112">
        <w:t>e dernier a pris la forme d</w:t>
      </w:r>
      <w:r w:rsidR="00F97B0E">
        <w:t>’</w:t>
      </w:r>
      <w:r w:rsidRPr="00345112">
        <w:t xml:space="preserve">un communiqué </w:t>
      </w:r>
      <w:r>
        <w:t>du</w:t>
      </w:r>
      <w:r w:rsidRPr="00345112">
        <w:t xml:space="preserve"> Conseil supérieur de la mère et de l</w:t>
      </w:r>
      <w:r w:rsidR="00F97B0E">
        <w:t>’</w:t>
      </w:r>
      <w:r w:rsidRPr="00345112">
        <w:t>enfant</w:t>
      </w:r>
      <w:r>
        <w:t xml:space="preserve">, </w:t>
      </w:r>
      <w:r w:rsidRPr="00345112">
        <w:t>sont restés sans réponse.</w:t>
      </w:r>
    </w:p>
    <w:p w:rsidR="004F29A2" w:rsidRPr="00345112" w:rsidRDefault="004F29A2" w:rsidP="004F29A2">
      <w:pPr>
        <w:pStyle w:val="SingleTxtG"/>
      </w:pPr>
      <w:r w:rsidRPr="00345112">
        <w:t>4</w:t>
      </w:r>
      <w:r>
        <w:t>3</w:t>
      </w:r>
      <w:r w:rsidRPr="00345112">
        <w:t>.</w:t>
      </w:r>
      <w:r w:rsidRPr="00345112">
        <w:tab/>
        <w:t>L</w:t>
      </w:r>
      <w:r w:rsidR="00F97B0E">
        <w:t>’</w:t>
      </w:r>
      <w:r w:rsidRPr="00345112">
        <w:t>État a tenté de mettre fin au conflit armé en prenant les mesures suivantes:</w:t>
      </w:r>
    </w:p>
    <w:p w:rsidR="004F29A2" w:rsidRPr="00345112" w:rsidRDefault="004F29A2" w:rsidP="004F29A2">
      <w:pPr>
        <w:pStyle w:val="Bullet1G"/>
        <w:numPr>
          <w:ilvl w:val="0"/>
          <w:numId w:val="1"/>
        </w:numPr>
      </w:pPr>
      <w:r w:rsidRPr="00345112">
        <w:t>Création d</w:t>
      </w:r>
      <w:r>
        <w:t>e</w:t>
      </w:r>
      <w:r w:rsidRPr="00345112">
        <w:t xml:space="preserve"> commission</w:t>
      </w:r>
      <w:r>
        <w:t>s</w:t>
      </w:r>
      <w:r w:rsidRPr="00345112">
        <w:t xml:space="preserve"> de médiation compo</w:t>
      </w:r>
      <w:r w:rsidR="002D7C7C">
        <w:t>sée de chefs communautaires, de </w:t>
      </w:r>
      <w:r w:rsidRPr="00345112">
        <w:t xml:space="preserve">cheiks, de notables et de personnalités </w:t>
      </w:r>
      <w:r>
        <w:t>de la société civile</w:t>
      </w:r>
      <w:r w:rsidRPr="00345112">
        <w:t>;</w:t>
      </w:r>
    </w:p>
    <w:p w:rsidR="004F29A2" w:rsidRPr="00345112" w:rsidRDefault="004F29A2" w:rsidP="004F29A2">
      <w:pPr>
        <w:pStyle w:val="Bullet1G"/>
        <w:numPr>
          <w:ilvl w:val="0"/>
          <w:numId w:val="1"/>
        </w:numPr>
      </w:pPr>
      <w:r w:rsidRPr="00345112">
        <w:t>Proclamation d</w:t>
      </w:r>
      <w:r w:rsidR="00F97B0E">
        <w:t>’</w:t>
      </w:r>
      <w:r w:rsidRPr="00345112">
        <w:t xml:space="preserve">un cessez-le-feu que les forces </w:t>
      </w:r>
      <w:proofErr w:type="spellStart"/>
      <w:r w:rsidRPr="00345112">
        <w:t>houthies</w:t>
      </w:r>
      <w:proofErr w:type="spellEnd"/>
      <w:r w:rsidRPr="00345112">
        <w:t xml:space="preserve"> n</w:t>
      </w:r>
      <w:r w:rsidR="00F97B0E">
        <w:t>’</w:t>
      </w:r>
      <w:r w:rsidRPr="00345112">
        <w:t>ont pas respecté;</w:t>
      </w:r>
    </w:p>
    <w:p w:rsidR="004F29A2" w:rsidRPr="00345112" w:rsidRDefault="004F29A2" w:rsidP="004F29A2">
      <w:pPr>
        <w:pStyle w:val="Bullet1G"/>
        <w:numPr>
          <w:ilvl w:val="0"/>
          <w:numId w:val="1"/>
        </w:numPr>
      </w:pPr>
      <w:r w:rsidRPr="00345112">
        <w:t>Proclamation d</w:t>
      </w:r>
      <w:r w:rsidR="00F97B0E">
        <w:t>’</w:t>
      </w:r>
      <w:r w:rsidRPr="00345112">
        <w:t xml:space="preserve">une amnistie générale en faveur de toutes les personnes enrôlées de force dans les groupes rebelles </w:t>
      </w:r>
      <w:proofErr w:type="spellStart"/>
      <w:r w:rsidRPr="00345112">
        <w:t>houthis</w:t>
      </w:r>
      <w:proofErr w:type="spellEnd"/>
      <w:r w:rsidRPr="00345112">
        <w:t>, y compris les enfants.</w:t>
      </w:r>
    </w:p>
    <w:p w:rsidR="004F29A2" w:rsidRPr="00345112" w:rsidRDefault="004F29A2" w:rsidP="004F29A2">
      <w:pPr>
        <w:pStyle w:val="H1G"/>
      </w:pPr>
      <w:r>
        <w:tab/>
      </w:r>
      <w:r w:rsidRPr="00345112">
        <w:t>B.</w:t>
      </w:r>
      <w:r w:rsidRPr="00345112">
        <w:tab/>
        <w:t xml:space="preserve">Mesures prises en faveur des enfants impliqués dans les conflits armés, y compris </w:t>
      </w:r>
      <w:r>
        <w:t>leur</w:t>
      </w:r>
      <w:r w:rsidRPr="00345112">
        <w:t xml:space="preserve"> réadaptation physique et psychologique </w:t>
      </w:r>
      <w:r>
        <w:br/>
      </w:r>
      <w:r w:rsidRPr="00345112">
        <w:t xml:space="preserve">et </w:t>
      </w:r>
      <w:r>
        <w:t>leur</w:t>
      </w:r>
      <w:r w:rsidRPr="00345112">
        <w:t xml:space="preserve"> réinsertion sociale</w:t>
      </w:r>
    </w:p>
    <w:p w:rsidR="004F29A2" w:rsidRPr="00345112" w:rsidRDefault="004F29A2" w:rsidP="004F29A2">
      <w:pPr>
        <w:pStyle w:val="SingleTxtG"/>
      </w:pPr>
      <w:r w:rsidRPr="00345112">
        <w:t>4</w:t>
      </w:r>
      <w:r>
        <w:t>4</w:t>
      </w:r>
      <w:r w:rsidRPr="00345112">
        <w:t>.</w:t>
      </w:r>
      <w:r w:rsidRPr="00345112">
        <w:tab/>
        <w:t>Le Gouvernement a pris plusieurs mesures pour accueillir les personnes déplacées et leur fournir des services humanitaires dans des camps. En coordination avec les organisations de la société civile et les organisations humanitaires locales et internationales, il s</w:t>
      </w:r>
      <w:r w:rsidR="00F97B0E">
        <w:t>’</w:t>
      </w:r>
      <w:r w:rsidRPr="00345112">
        <w:t>est efforcé de rép</w:t>
      </w:r>
      <w:r>
        <w:t>arer les dommages causés par le conflit</w:t>
      </w:r>
      <w:r w:rsidRPr="00345112">
        <w:t xml:space="preserve"> dans les régions touchées, lançant des opérations de secours de vaste ampleur</w:t>
      </w:r>
      <w:r>
        <w:t xml:space="preserve"> et</w:t>
      </w:r>
      <w:r w:rsidRPr="00345112">
        <w:t xml:space="preserve"> fournissant les services et l</w:t>
      </w:r>
      <w:r w:rsidR="00F97B0E">
        <w:t>’</w:t>
      </w:r>
      <w:r w:rsidRPr="00345112">
        <w:t>assistance voulus aux habitants de ces régions, dont les enfants</w:t>
      </w:r>
      <w:r>
        <w:t>. Nous passerons</w:t>
      </w:r>
      <w:r w:rsidRPr="00345112">
        <w:t xml:space="preserve"> en revue dans la présente section la situation des personnes déplacées, les efforts de reconstruction déployés par l</w:t>
      </w:r>
      <w:r w:rsidR="00F97B0E">
        <w:t>’</w:t>
      </w:r>
      <w:r w:rsidRPr="00345112">
        <w:t>État dans ces régions</w:t>
      </w:r>
      <w:r>
        <w:t xml:space="preserve"> et </w:t>
      </w:r>
      <w:r w:rsidRPr="00345112">
        <w:t xml:space="preserve">les mesures prises pour remédier aux effets </w:t>
      </w:r>
      <w:r>
        <w:t>psychiques</w:t>
      </w:r>
      <w:r w:rsidRPr="00345112">
        <w:t xml:space="preserve"> du conflit sur les enfants. </w:t>
      </w:r>
      <w:r>
        <w:t>Les efforts</w:t>
      </w:r>
      <w:r w:rsidRPr="00345112">
        <w:t xml:space="preserve"> consentis par la communauté internationale et les organisations humanitaires nationales et internationales</w:t>
      </w:r>
      <w:r>
        <w:t xml:space="preserve"> seront également décrits</w:t>
      </w:r>
      <w:r w:rsidRPr="00345112">
        <w:t>.</w:t>
      </w:r>
    </w:p>
    <w:p w:rsidR="004F29A2" w:rsidRPr="00345112" w:rsidRDefault="004F29A2" w:rsidP="004F29A2">
      <w:pPr>
        <w:pStyle w:val="H23G"/>
      </w:pPr>
      <w:r>
        <w:tab/>
      </w:r>
      <w:r w:rsidRPr="00345112">
        <w:t>1.</w:t>
      </w:r>
      <w:r w:rsidRPr="00345112">
        <w:tab/>
        <w:t>Mesures prises pour améliorer la situation des personnes déplacées</w:t>
      </w:r>
    </w:p>
    <w:p w:rsidR="004F29A2" w:rsidRPr="00345112" w:rsidRDefault="004F29A2" w:rsidP="004F29A2">
      <w:pPr>
        <w:pStyle w:val="SingleTxtG"/>
      </w:pPr>
      <w:r w:rsidRPr="00345112">
        <w:t>4</w:t>
      </w:r>
      <w:r>
        <w:t>5</w:t>
      </w:r>
      <w:r w:rsidRPr="00345112">
        <w:t>.</w:t>
      </w:r>
      <w:r w:rsidRPr="00345112">
        <w:tab/>
      </w:r>
      <w:r>
        <w:t>L</w:t>
      </w:r>
      <w:r w:rsidRPr="00345112">
        <w:t xml:space="preserve">es efforts </w:t>
      </w:r>
      <w:r>
        <w:t>se poursuivent</w:t>
      </w:r>
      <w:r w:rsidRPr="00345112">
        <w:t xml:space="preserve"> pour aménager des camps </w:t>
      </w:r>
      <w:r>
        <w:t>d</w:t>
      </w:r>
      <w:r w:rsidR="00F97B0E">
        <w:t>’</w:t>
      </w:r>
      <w:r>
        <w:t>hébergement</w:t>
      </w:r>
      <w:r w:rsidRPr="00345112">
        <w:t xml:space="preserve"> pour les personnes déplacées et y </w:t>
      </w:r>
      <w:r>
        <w:t>assurer</w:t>
      </w:r>
      <w:r w:rsidRPr="00345112">
        <w:t xml:space="preserve"> les services essentiels. Il convient de signaler également la </w:t>
      </w:r>
      <w:r>
        <w:t>formation</w:t>
      </w:r>
      <w:r w:rsidRPr="00345112">
        <w:t xml:space="preserve"> d</w:t>
      </w:r>
      <w:r w:rsidR="00F97B0E">
        <w:t>’</w:t>
      </w:r>
      <w:r w:rsidRPr="00345112">
        <w:t>équipes médicales ainsi que l</w:t>
      </w:r>
      <w:r w:rsidR="00F97B0E">
        <w:t>’</w:t>
      </w:r>
      <w:r>
        <w:t>aménagement</w:t>
      </w:r>
      <w:r w:rsidRPr="00345112">
        <w:t xml:space="preserve"> de centres sanitaires et la fourniture des services de santé et médicaux requis dans les camps pour personnes déplacées. Depuis le 20 août 2009, 32 tonnes de médicaments et de fournitures médicales d</w:t>
      </w:r>
      <w:r w:rsidR="00F97B0E">
        <w:t>’</w:t>
      </w:r>
      <w:r w:rsidRPr="00345112">
        <w:t xml:space="preserve">une valeur de 256 000 dollars ont été distribuées aux personnes déplacées à Saada, </w:t>
      </w:r>
      <w:proofErr w:type="spellStart"/>
      <w:r w:rsidRPr="00345112">
        <w:t>Hajja</w:t>
      </w:r>
      <w:proofErr w:type="spellEnd"/>
      <w:r w:rsidRPr="00345112">
        <w:t xml:space="preserve">, </w:t>
      </w:r>
      <w:proofErr w:type="spellStart"/>
      <w:r>
        <w:t>Amran</w:t>
      </w:r>
      <w:proofErr w:type="spellEnd"/>
      <w:r>
        <w:t xml:space="preserve"> et Al </w:t>
      </w:r>
      <w:proofErr w:type="spellStart"/>
      <w:r>
        <w:t>Jaou</w:t>
      </w:r>
      <w:r w:rsidRPr="00345112">
        <w:t>f</w:t>
      </w:r>
      <w:proofErr w:type="spellEnd"/>
      <w:r w:rsidRPr="00345112">
        <w:t>, avec l</w:t>
      </w:r>
      <w:r w:rsidR="00F97B0E">
        <w:t>’</w:t>
      </w:r>
      <w:r w:rsidRPr="00345112">
        <w:t>appui de l</w:t>
      </w:r>
      <w:r w:rsidR="00F97B0E">
        <w:t>’</w:t>
      </w:r>
      <w:r w:rsidRPr="00345112">
        <w:t>Organisation mondiale de la Santé.</w:t>
      </w:r>
    </w:p>
    <w:p w:rsidR="004F29A2" w:rsidRPr="00345112" w:rsidRDefault="004F29A2" w:rsidP="004F29A2">
      <w:pPr>
        <w:pStyle w:val="SingleTxtG"/>
      </w:pPr>
      <w:r w:rsidRPr="00345112">
        <w:t>4</w:t>
      </w:r>
      <w:r>
        <w:t>6</w:t>
      </w:r>
      <w:r w:rsidRPr="00345112">
        <w:t>.</w:t>
      </w:r>
      <w:r w:rsidRPr="00345112">
        <w:tab/>
        <w:t xml:space="preserve">Des organisations ont été créées pour faciliter les échanges sur le plan humanitaire et la coordination. On notera à ce propos la </w:t>
      </w:r>
      <w:r>
        <w:t>création</w:t>
      </w:r>
      <w:r w:rsidRPr="00345112">
        <w:t>, en août 2009, d</w:t>
      </w:r>
      <w:r w:rsidR="00F97B0E">
        <w:t>’</w:t>
      </w:r>
      <w:r w:rsidRPr="00345112">
        <w:t>un comité interministériel de haut niveau pour les opérations de secours présidé par le Ministre de la santé, mesure qui a été complétée par la mise en place d</w:t>
      </w:r>
      <w:r w:rsidR="00F97B0E">
        <w:t>’</w:t>
      </w:r>
      <w:r w:rsidRPr="00345112">
        <w:t>une unité opérationnelle d</w:t>
      </w:r>
      <w:r w:rsidR="00F97B0E">
        <w:t>’</w:t>
      </w:r>
      <w:r w:rsidRPr="00345112">
        <w:t>aide aux personnes déplacées.</w:t>
      </w:r>
    </w:p>
    <w:p w:rsidR="004F29A2" w:rsidRPr="00345112" w:rsidRDefault="004F29A2" w:rsidP="004F29A2">
      <w:pPr>
        <w:pStyle w:val="SingleTxtG"/>
      </w:pPr>
      <w:r w:rsidRPr="00345112">
        <w:t>4</w:t>
      </w:r>
      <w:r>
        <w:t>7</w:t>
      </w:r>
      <w:r w:rsidRPr="00345112">
        <w:t>.</w:t>
      </w:r>
      <w:r w:rsidRPr="00345112">
        <w:tab/>
        <w:t>En avril, le Gouvernement a reçu le Représentant du Secrétaire général de l</w:t>
      </w:r>
      <w:r w:rsidR="00F97B0E">
        <w:t>’</w:t>
      </w:r>
      <w:r w:rsidRPr="00345112">
        <w:t xml:space="preserve">ONU </w:t>
      </w:r>
      <w:r>
        <w:t>pour les droits de l</w:t>
      </w:r>
      <w:r w:rsidR="00F97B0E">
        <w:t>’</w:t>
      </w:r>
      <w:r>
        <w:t xml:space="preserve">homme </w:t>
      </w:r>
      <w:r w:rsidRPr="00345112">
        <w:t xml:space="preserve">des personnes déplacées dans leur propre pays, avec lequel il a examiné la situation et formulé des recommandations concernant les mesures à prendre. </w:t>
      </w:r>
    </w:p>
    <w:p w:rsidR="004F29A2" w:rsidRPr="00345112" w:rsidRDefault="004F29A2" w:rsidP="004F29A2">
      <w:pPr>
        <w:pStyle w:val="SingleTxtG"/>
      </w:pPr>
      <w:r w:rsidRPr="00345112">
        <w:t>4</w:t>
      </w:r>
      <w:r>
        <w:t>8</w:t>
      </w:r>
      <w:r w:rsidRPr="00345112">
        <w:t>.</w:t>
      </w:r>
      <w:r w:rsidRPr="00345112">
        <w:tab/>
        <w:t>Il y a lieu de signaler aussi la création d</w:t>
      </w:r>
      <w:r w:rsidR="00F97B0E">
        <w:t>’</w:t>
      </w:r>
      <w:r w:rsidRPr="00345112">
        <w:t>un</w:t>
      </w:r>
      <w:r>
        <w:t>e</w:t>
      </w:r>
      <w:r w:rsidRPr="00345112">
        <w:t xml:space="preserve"> </w:t>
      </w:r>
      <w:r>
        <w:t>organisation</w:t>
      </w:r>
      <w:r w:rsidRPr="00345112">
        <w:t xml:space="preserve"> populaire nationale </w:t>
      </w:r>
      <w:r>
        <w:t xml:space="preserve">pour les secours </w:t>
      </w:r>
      <w:r w:rsidRPr="00345112">
        <w:t>et l</w:t>
      </w:r>
      <w:r w:rsidR="00F97B0E">
        <w:t>’</w:t>
      </w:r>
      <w:r>
        <w:t>organisation</w:t>
      </w:r>
      <w:r w:rsidRPr="00345112">
        <w:t xml:space="preserve">, en coordination avec les autorités locales </w:t>
      </w:r>
      <w:r>
        <w:t xml:space="preserve">des </w:t>
      </w:r>
      <w:r w:rsidRPr="00345112">
        <w:t xml:space="preserve">différents gouvernorats, de pas moins de 20 caravanes dans les provinces. </w:t>
      </w:r>
      <w:r>
        <w:t>C</w:t>
      </w:r>
      <w:r w:rsidR="00F97B0E">
        <w:t>’</w:t>
      </w:r>
      <w:r>
        <w:t>est ainsi que 883 camions de différentes tailles chargés de</w:t>
      </w:r>
      <w:r w:rsidRPr="00345112">
        <w:t xml:space="preserve"> médicaments, de vêtements, de couvertures et d</w:t>
      </w:r>
      <w:r w:rsidR="00F97B0E">
        <w:t>’</w:t>
      </w:r>
      <w:r w:rsidRPr="00345112">
        <w:t>ustensiles de cuisine</w:t>
      </w:r>
      <w:r>
        <w:t xml:space="preserve"> ont été envoyés dans ces régions</w:t>
      </w:r>
      <w:r w:rsidRPr="00345112">
        <w:t>.</w:t>
      </w:r>
    </w:p>
    <w:p w:rsidR="004F29A2" w:rsidRPr="00345112" w:rsidRDefault="004F29A2" w:rsidP="004F29A2">
      <w:pPr>
        <w:pStyle w:val="SingleTxtG"/>
      </w:pPr>
      <w:r>
        <w:t>49</w:t>
      </w:r>
      <w:r w:rsidRPr="00345112">
        <w:t>.</w:t>
      </w:r>
      <w:r w:rsidRPr="00345112">
        <w:tab/>
        <w:t>Les organismes humanitaires ont été autorisés à accéder à certaines régions des gouvernorats de Saada, d</w:t>
      </w:r>
      <w:r w:rsidR="00F97B0E">
        <w:t>’</w:t>
      </w:r>
      <w:proofErr w:type="spellStart"/>
      <w:r w:rsidRPr="00345112">
        <w:t>Amran</w:t>
      </w:r>
      <w:proofErr w:type="spellEnd"/>
      <w:r w:rsidRPr="00345112">
        <w:t xml:space="preserve">, de </w:t>
      </w:r>
      <w:proofErr w:type="spellStart"/>
      <w:r w:rsidRPr="00345112">
        <w:t>Hajja</w:t>
      </w:r>
      <w:proofErr w:type="spellEnd"/>
      <w:r w:rsidRPr="00345112">
        <w:t>, d</w:t>
      </w:r>
      <w:r w:rsidR="00F97B0E">
        <w:t>’</w:t>
      </w:r>
      <w:r w:rsidRPr="00345112">
        <w:t>Al </w:t>
      </w:r>
      <w:proofErr w:type="spellStart"/>
      <w:r w:rsidRPr="00345112">
        <w:t>Ja</w:t>
      </w:r>
      <w:r>
        <w:t>ou</w:t>
      </w:r>
      <w:r w:rsidRPr="00345112">
        <w:t>f</w:t>
      </w:r>
      <w:proofErr w:type="spellEnd"/>
      <w:r w:rsidRPr="00345112">
        <w:t xml:space="preserve"> et de Sanaa, </w:t>
      </w:r>
      <w:r>
        <w:t>mais malgré les efforts déployés, il n</w:t>
      </w:r>
      <w:r w:rsidR="00F97B0E">
        <w:t>’</w:t>
      </w:r>
      <w:r>
        <w:t>a</w:t>
      </w:r>
      <w:r w:rsidRPr="00345112">
        <w:t xml:space="preserve"> été possible de toucher que certaines parties de ces régions. Ces organismes ont </w:t>
      </w:r>
      <w:r>
        <w:t xml:space="preserve">pu </w:t>
      </w:r>
      <w:r w:rsidRPr="00345112">
        <w:t>fourni</w:t>
      </w:r>
      <w:r>
        <w:t>r</w:t>
      </w:r>
      <w:r w:rsidRPr="00345112">
        <w:t>, en collaboration avec les différents ministères, des vivres, des produits non alimentaires, des abris temporaires, de l</w:t>
      </w:r>
      <w:r w:rsidR="00F97B0E">
        <w:t>’</w:t>
      </w:r>
      <w:r w:rsidRPr="00345112">
        <w:t>eau, des installations sanitaires, ainsi qu</w:t>
      </w:r>
      <w:r w:rsidR="00F97B0E">
        <w:t>’</w:t>
      </w:r>
      <w:r w:rsidRPr="00345112">
        <w:t>un soutien psychologique et social et des services d</w:t>
      </w:r>
      <w:r w:rsidR="00F97B0E">
        <w:t>’</w:t>
      </w:r>
      <w:r w:rsidRPr="00345112">
        <w:t>éducation et d</w:t>
      </w:r>
      <w:r w:rsidR="00F97B0E">
        <w:t>’</w:t>
      </w:r>
      <w:r w:rsidRPr="00345112">
        <w:t>assistance médicale aux personnes déplacées, à celle</w:t>
      </w:r>
      <w:r>
        <w:t>s qui sont retournées dans leur foyer</w:t>
      </w:r>
      <w:r w:rsidRPr="00345112">
        <w:t xml:space="preserve"> et aux collectivités locales sinistrées auxquelles il a été possible d</w:t>
      </w:r>
      <w:r w:rsidR="00F97B0E">
        <w:t>’</w:t>
      </w:r>
      <w:r w:rsidRPr="00345112">
        <w:t>accéder. Parmi ces organismes figurent:</w:t>
      </w:r>
    </w:p>
    <w:p w:rsidR="004F29A2" w:rsidRPr="00345112" w:rsidRDefault="004F29A2" w:rsidP="004F29A2">
      <w:pPr>
        <w:pStyle w:val="Bullet1G"/>
        <w:numPr>
          <w:ilvl w:val="0"/>
          <w:numId w:val="1"/>
        </w:numPr>
      </w:pPr>
      <w:r w:rsidRPr="00345112">
        <w:t>Le Programme alimentaire mondial;</w:t>
      </w:r>
    </w:p>
    <w:p w:rsidR="004F29A2" w:rsidRPr="00345112" w:rsidRDefault="004F29A2" w:rsidP="004F29A2">
      <w:pPr>
        <w:pStyle w:val="Bullet1G"/>
        <w:numPr>
          <w:ilvl w:val="0"/>
          <w:numId w:val="1"/>
        </w:numPr>
      </w:pPr>
      <w:r w:rsidRPr="00345112">
        <w:t xml:space="preserve">Le Comité international de la </w:t>
      </w:r>
      <w:proofErr w:type="spellStart"/>
      <w:r w:rsidRPr="00345112">
        <w:t>Croix</w:t>
      </w:r>
      <w:r>
        <w:noBreakHyphen/>
      </w:r>
      <w:r w:rsidRPr="00345112">
        <w:t>Rouge</w:t>
      </w:r>
      <w:proofErr w:type="spellEnd"/>
      <w:r w:rsidRPr="00345112">
        <w:t>;</w:t>
      </w:r>
    </w:p>
    <w:p w:rsidR="004F29A2" w:rsidRPr="00345112" w:rsidRDefault="004F29A2" w:rsidP="004F29A2">
      <w:pPr>
        <w:pStyle w:val="Bullet1G"/>
        <w:numPr>
          <w:ilvl w:val="0"/>
          <w:numId w:val="1"/>
        </w:numPr>
      </w:pPr>
      <w:r w:rsidRPr="00345112">
        <w:t xml:space="preserve">Le </w:t>
      </w:r>
      <w:proofErr w:type="spellStart"/>
      <w:r w:rsidRPr="00345112">
        <w:t>Haut</w:t>
      </w:r>
      <w:r>
        <w:noBreakHyphen/>
      </w:r>
      <w:r w:rsidRPr="00345112">
        <w:t>Commissariat</w:t>
      </w:r>
      <w:proofErr w:type="spellEnd"/>
      <w:r w:rsidRPr="00345112">
        <w:t xml:space="preserve"> des Nations Unies pour les réfugiés;</w:t>
      </w:r>
    </w:p>
    <w:p w:rsidR="004F29A2" w:rsidRPr="00345112" w:rsidRDefault="004F29A2" w:rsidP="004F29A2">
      <w:pPr>
        <w:pStyle w:val="Bullet1G"/>
        <w:numPr>
          <w:ilvl w:val="0"/>
          <w:numId w:val="1"/>
        </w:numPr>
      </w:pPr>
      <w:r w:rsidRPr="00345112">
        <w:t>Médecins sans frontières;</w:t>
      </w:r>
    </w:p>
    <w:p w:rsidR="004F29A2" w:rsidRPr="00345112" w:rsidRDefault="004F29A2" w:rsidP="004F29A2">
      <w:pPr>
        <w:pStyle w:val="Bullet1G"/>
        <w:numPr>
          <w:ilvl w:val="0"/>
          <w:numId w:val="1"/>
        </w:numPr>
      </w:pPr>
      <w:r w:rsidRPr="00345112">
        <w:t>L</w:t>
      </w:r>
      <w:r w:rsidR="00F97B0E">
        <w:t>’</w:t>
      </w:r>
      <w:r w:rsidRPr="00345112">
        <w:t>UNICEF;</w:t>
      </w:r>
    </w:p>
    <w:p w:rsidR="004F29A2" w:rsidRPr="00345112" w:rsidRDefault="004F29A2" w:rsidP="004F29A2">
      <w:pPr>
        <w:pStyle w:val="Bullet1G"/>
        <w:numPr>
          <w:ilvl w:val="0"/>
          <w:numId w:val="1"/>
        </w:numPr>
      </w:pPr>
      <w:r w:rsidRPr="00345112">
        <w:t>L</w:t>
      </w:r>
      <w:r w:rsidR="00F97B0E">
        <w:t>’</w:t>
      </w:r>
      <w:r w:rsidRPr="00345112">
        <w:t>Organisation mondiale de la Santé.</w:t>
      </w:r>
    </w:p>
    <w:p w:rsidR="004F29A2" w:rsidRPr="00345112" w:rsidRDefault="004F29A2" w:rsidP="004F29A2">
      <w:pPr>
        <w:pStyle w:val="SingleTxtG"/>
      </w:pPr>
      <w:r w:rsidRPr="00345112">
        <w:t>5</w:t>
      </w:r>
      <w:r>
        <w:t>0</w:t>
      </w:r>
      <w:r w:rsidRPr="00345112">
        <w:t>.</w:t>
      </w:r>
      <w:r w:rsidRPr="00345112">
        <w:tab/>
        <w:t>À cet égard, près de 342 000 personnes déplacées à l</w:t>
      </w:r>
      <w:r w:rsidR="00F97B0E">
        <w:t>’</w:t>
      </w:r>
      <w:r w:rsidRPr="00345112">
        <w:t>intérieur du pays ont été enregistrées avec l</w:t>
      </w:r>
      <w:r w:rsidR="00F97B0E">
        <w:t>’</w:t>
      </w:r>
      <w:r w:rsidRPr="00345112">
        <w:t xml:space="preserve">aide du </w:t>
      </w:r>
      <w:proofErr w:type="spellStart"/>
      <w:r w:rsidRPr="00345112">
        <w:t>Haut</w:t>
      </w:r>
      <w:r>
        <w:noBreakHyphen/>
      </w:r>
      <w:r w:rsidRPr="00345112">
        <w:t>Commissariat</w:t>
      </w:r>
      <w:proofErr w:type="spellEnd"/>
      <w:r w:rsidRPr="00345112">
        <w:t xml:space="preserve"> des Nations Unies pour les réfugiés. </w:t>
      </w:r>
      <w:r>
        <w:t>À celles-ci s</w:t>
      </w:r>
      <w:r w:rsidR="00F97B0E">
        <w:t>’</w:t>
      </w:r>
      <w:r>
        <w:t>ajoutent</w:t>
      </w:r>
      <w:r w:rsidRPr="00345112">
        <w:t xml:space="preserve"> plus de 800 000 personnes indirectement touchées par le conflit, </w:t>
      </w:r>
      <w:r>
        <w:t>ainsi que</w:t>
      </w:r>
      <w:r w:rsidRPr="00345112">
        <w:t xml:space="preserve"> les collectivités qui ont ac</w:t>
      </w:r>
      <w:r>
        <w:t>cueilli des personnes déplacées</w:t>
      </w:r>
      <w:r w:rsidRPr="00345112">
        <w:t xml:space="preserve"> et les résidents qui n</w:t>
      </w:r>
      <w:r w:rsidR="00F97B0E">
        <w:t>’</w:t>
      </w:r>
      <w:r w:rsidRPr="00345112">
        <w:t>ont plus accès aux services de base. Les gouvernorats de Saada, d</w:t>
      </w:r>
      <w:r w:rsidR="00F97B0E">
        <w:t>’</w:t>
      </w:r>
      <w:proofErr w:type="spellStart"/>
      <w:r w:rsidRPr="00345112">
        <w:t>Amran</w:t>
      </w:r>
      <w:proofErr w:type="spellEnd"/>
      <w:r w:rsidRPr="00345112">
        <w:t xml:space="preserve">, de </w:t>
      </w:r>
      <w:proofErr w:type="spellStart"/>
      <w:r w:rsidRPr="00345112">
        <w:t>Hajja</w:t>
      </w:r>
      <w:proofErr w:type="spellEnd"/>
      <w:r w:rsidRPr="00345112">
        <w:t xml:space="preserve"> et d</w:t>
      </w:r>
      <w:r w:rsidR="00F97B0E">
        <w:t>’</w:t>
      </w:r>
      <w:r w:rsidRPr="00345112">
        <w:t>Al </w:t>
      </w:r>
      <w:proofErr w:type="spellStart"/>
      <w:r w:rsidRPr="00345112">
        <w:t>Ja</w:t>
      </w:r>
      <w:r>
        <w:t>ou</w:t>
      </w:r>
      <w:r w:rsidRPr="00345112">
        <w:t>f</w:t>
      </w:r>
      <w:proofErr w:type="spellEnd"/>
      <w:r w:rsidRPr="00345112">
        <w:t xml:space="preserve"> ont particulièrement souffert des actes d</w:t>
      </w:r>
      <w:r w:rsidR="00F97B0E">
        <w:t>’</w:t>
      </w:r>
      <w:r w:rsidRPr="00345112">
        <w:t>agression commis pendant le conflit.</w:t>
      </w:r>
    </w:p>
    <w:p w:rsidR="004F29A2" w:rsidRPr="00C451B9" w:rsidRDefault="004F29A2" w:rsidP="004F29A2">
      <w:pPr>
        <w:pStyle w:val="SingleTxtG"/>
      </w:pPr>
      <w:r w:rsidRPr="00345112">
        <w:t>5</w:t>
      </w:r>
      <w:r>
        <w:t>1</w:t>
      </w:r>
      <w:r w:rsidRPr="00345112">
        <w:t>.</w:t>
      </w:r>
      <w:r w:rsidRPr="00345112">
        <w:tab/>
        <w:t>De manière générale, le nombre de personnes déplacées qui ont regagné leur foyer est resté limité en raison de diverses craintes et préoccupations concernant la protection et la situation humanitaire dans l</w:t>
      </w:r>
      <w:r>
        <w:t>es</w:t>
      </w:r>
      <w:r w:rsidRPr="00345112">
        <w:t xml:space="preserve"> région</w:t>
      </w:r>
      <w:r>
        <w:t>s d</w:t>
      </w:r>
      <w:r w:rsidR="00F97B0E">
        <w:t>’</w:t>
      </w:r>
      <w:r>
        <w:t>origine</w:t>
      </w:r>
      <w:r w:rsidRPr="00345112">
        <w:t xml:space="preserve"> </w:t>
      </w:r>
      <w:r>
        <w:t>et de</w:t>
      </w:r>
      <w:r w:rsidRPr="00345112">
        <w:t xml:space="preserve"> doutes quant à l</w:t>
      </w:r>
      <w:r w:rsidR="00F97B0E">
        <w:t>’</w:t>
      </w:r>
      <w:r w:rsidRPr="00345112">
        <w:t xml:space="preserve">arrêt </w:t>
      </w:r>
      <w:r>
        <w:t xml:space="preserve">définitif </w:t>
      </w:r>
      <w:r w:rsidRPr="00345112">
        <w:t xml:space="preserve">des hostilités. </w:t>
      </w:r>
      <w:r>
        <w:t>D</w:t>
      </w:r>
      <w:r w:rsidR="00F97B0E">
        <w:t>’</w:t>
      </w:r>
      <w:r>
        <w:t>autre part</w:t>
      </w:r>
      <w:r w:rsidRPr="00345112">
        <w:t>, la faiblesse des moyens logistiques et le manque de coordination continuent d</w:t>
      </w:r>
      <w:r w:rsidR="00F97B0E">
        <w:t>’</w:t>
      </w:r>
      <w:r w:rsidRPr="00345112">
        <w:t xml:space="preserve">entraver les opérations de secours humanitaire, notamment celles qui sont destinées aux personnes déplacées </w:t>
      </w:r>
      <w:r>
        <w:t>vivant</w:t>
      </w:r>
      <w:r w:rsidRPr="00345112">
        <w:t xml:space="preserve"> dans des communautés d</w:t>
      </w:r>
      <w:r w:rsidR="00F97B0E">
        <w:t>’</w:t>
      </w:r>
      <w:r w:rsidRPr="00345112">
        <w:t>accueil et la plupart des personnes déplacées dans le gouvernorat de Saada. La réponse insuffisante de la communauté internationale aux appels de fonds entrave elle aussi dans une large mesure la fourniture d</w:t>
      </w:r>
      <w:r w:rsidR="00F97B0E">
        <w:t>’</w:t>
      </w:r>
      <w:r w:rsidRPr="00345112">
        <w:t xml:space="preserve">une assistance aux personnes déplacées. Le tableau suivant </w:t>
      </w:r>
      <w:r>
        <w:t>résume</w:t>
      </w:r>
      <w:r w:rsidRPr="00345112">
        <w:t xml:space="preserve"> les principales activités et mesures proposées aux personnes déplacées:</w:t>
      </w:r>
    </w:p>
    <w:tbl>
      <w:tblPr>
        <w:tblStyle w:val="TableGrid"/>
        <w:tblW w:w="852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98"/>
        <w:gridCol w:w="2216"/>
        <w:gridCol w:w="5911"/>
      </w:tblGrid>
      <w:tr w:rsidR="0098368F" w:rsidRPr="005F5956" w:rsidTr="00A87612">
        <w:trPr>
          <w:tblHeader/>
        </w:trPr>
        <w:tc>
          <w:tcPr>
            <w:tcW w:w="397" w:type="dxa"/>
            <w:tcBorders>
              <w:top w:val="single" w:sz="4" w:space="0" w:color="auto"/>
              <w:bottom w:val="single" w:sz="12" w:space="0" w:color="auto"/>
            </w:tcBorders>
            <w:shd w:val="clear" w:color="auto" w:fill="auto"/>
            <w:vAlign w:val="bottom"/>
          </w:tcPr>
          <w:p w:rsidR="0098368F" w:rsidRPr="005F5956" w:rsidRDefault="0098368F" w:rsidP="00A87612">
            <w:pPr>
              <w:spacing w:before="80" w:after="80" w:line="200" w:lineRule="exact"/>
              <w:ind w:right="113"/>
              <w:rPr>
                <w:i/>
                <w:sz w:val="16"/>
              </w:rPr>
            </w:pPr>
          </w:p>
        </w:tc>
        <w:tc>
          <w:tcPr>
            <w:tcW w:w="2211" w:type="dxa"/>
            <w:tcBorders>
              <w:top w:val="single" w:sz="4" w:space="0" w:color="auto"/>
              <w:bottom w:val="single" w:sz="12" w:space="0" w:color="auto"/>
            </w:tcBorders>
            <w:shd w:val="clear" w:color="auto" w:fill="auto"/>
            <w:vAlign w:val="bottom"/>
          </w:tcPr>
          <w:p w:rsidR="0098368F" w:rsidRPr="005F5956" w:rsidRDefault="0098368F" w:rsidP="00A87612">
            <w:pPr>
              <w:spacing w:before="80" w:after="80" w:line="200" w:lineRule="exact"/>
              <w:ind w:right="113"/>
              <w:rPr>
                <w:i/>
                <w:sz w:val="16"/>
              </w:rPr>
            </w:pPr>
            <w:r w:rsidRPr="005F5956">
              <w:rPr>
                <w:i/>
                <w:sz w:val="16"/>
              </w:rPr>
              <w:t>Prestataire de services</w:t>
            </w:r>
          </w:p>
        </w:tc>
        <w:tc>
          <w:tcPr>
            <w:tcW w:w="5897" w:type="dxa"/>
            <w:tcBorders>
              <w:top w:val="single" w:sz="4" w:space="0" w:color="auto"/>
              <w:bottom w:val="single" w:sz="12" w:space="0" w:color="auto"/>
            </w:tcBorders>
            <w:shd w:val="clear" w:color="auto" w:fill="auto"/>
            <w:vAlign w:val="bottom"/>
          </w:tcPr>
          <w:p w:rsidR="0098368F" w:rsidRPr="005F5956" w:rsidRDefault="0098368F" w:rsidP="00A87612">
            <w:pPr>
              <w:spacing w:before="80" w:after="80" w:line="200" w:lineRule="exact"/>
              <w:ind w:right="113"/>
              <w:rPr>
                <w:i/>
                <w:sz w:val="16"/>
              </w:rPr>
            </w:pPr>
            <w:r w:rsidRPr="005F5956">
              <w:rPr>
                <w:i/>
                <w:sz w:val="16"/>
              </w:rPr>
              <w:t>Nature des services fournis</w:t>
            </w:r>
          </w:p>
        </w:tc>
      </w:tr>
      <w:tr w:rsidR="0098368F" w:rsidRPr="005F5956" w:rsidTr="00A87612">
        <w:trPr>
          <w:trHeight w:hRule="exact" w:val="113"/>
          <w:tblHeader/>
        </w:trPr>
        <w:tc>
          <w:tcPr>
            <w:tcW w:w="397" w:type="dxa"/>
            <w:tcBorders>
              <w:top w:val="single" w:sz="12" w:space="0" w:color="auto"/>
            </w:tcBorders>
            <w:shd w:val="clear" w:color="auto" w:fill="auto"/>
          </w:tcPr>
          <w:p w:rsidR="0098368F" w:rsidRPr="005F5956" w:rsidRDefault="0098368F" w:rsidP="00A87612">
            <w:pPr>
              <w:spacing w:before="40" w:after="120"/>
              <w:ind w:right="113"/>
            </w:pPr>
          </w:p>
        </w:tc>
        <w:tc>
          <w:tcPr>
            <w:tcW w:w="2211" w:type="dxa"/>
            <w:tcBorders>
              <w:top w:val="single" w:sz="12" w:space="0" w:color="auto"/>
            </w:tcBorders>
            <w:shd w:val="clear" w:color="auto" w:fill="auto"/>
          </w:tcPr>
          <w:p w:rsidR="0098368F" w:rsidRPr="005F5956" w:rsidRDefault="0098368F" w:rsidP="00A87612">
            <w:pPr>
              <w:spacing w:before="40" w:after="120"/>
              <w:ind w:right="113"/>
            </w:pPr>
          </w:p>
        </w:tc>
        <w:tc>
          <w:tcPr>
            <w:tcW w:w="5897" w:type="dxa"/>
            <w:tcBorders>
              <w:top w:val="single" w:sz="12" w:space="0" w:color="auto"/>
            </w:tcBorders>
            <w:shd w:val="clear" w:color="auto" w:fill="auto"/>
          </w:tcPr>
          <w:p w:rsidR="0098368F" w:rsidRPr="005F5956" w:rsidRDefault="0098368F" w:rsidP="00A87612">
            <w:pPr>
              <w:spacing w:before="40" w:after="120"/>
              <w:ind w:right="113"/>
            </w:pPr>
          </w:p>
        </w:tc>
      </w:tr>
      <w:tr w:rsidR="0098368F" w:rsidRPr="005F5956" w:rsidTr="00A87612">
        <w:tc>
          <w:tcPr>
            <w:tcW w:w="397" w:type="dxa"/>
            <w:shd w:val="clear" w:color="auto" w:fill="auto"/>
          </w:tcPr>
          <w:p w:rsidR="0098368F" w:rsidRPr="005F5956" w:rsidRDefault="0098368F" w:rsidP="00D970B1">
            <w:pPr>
              <w:spacing w:before="40" w:after="120"/>
              <w:ind w:right="113"/>
            </w:pPr>
            <w:r w:rsidRPr="005F5956">
              <w:t>1.</w:t>
            </w:r>
          </w:p>
        </w:tc>
        <w:tc>
          <w:tcPr>
            <w:tcW w:w="2211" w:type="dxa"/>
            <w:shd w:val="clear" w:color="auto" w:fill="auto"/>
          </w:tcPr>
          <w:p w:rsidR="0098368F" w:rsidRPr="005F5956" w:rsidRDefault="0098368F" w:rsidP="00D970B1">
            <w:pPr>
              <w:spacing w:before="40" w:after="120"/>
              <w:ind w:right="113"/>
            </w:pPr>
            <w:r w:rsidRPr="005F5956">
              <w:t>Commission gouvernementale</w:t>
            </w:r>
          </w:p>
        </w:tc>
        <w:tc>
          <w:tcPr>
            <w:tcW w:w="5897" w:type="dxa"/>
            <w:shd w:val="clear" w:color="auto" w:fill="auto"/>
          </w:tcPr>
          <w:p w:rsidR="0098368F" w:rsidRPr="005F5956" w:rsidRDefault="0098368F" w:rsidP="00D970B1">
            <w:pPr>
              <w:spacing w:before="40" w:after="120"/>
              <w:ind w:right="113"/>
            </w:pPr>
            <w:r w:rsidRPr="005F5956">
              <w:t>Constitution d</w:t>
            </w:r>
            <w:r w:rsidR="00F97B0E">
              <w:t>’</w:t>
            </w:r>
            <w:r w:rsidRPr="005F5956">
              <w:t>équipes médicales et fourniture des services médicaux et de santé requis dans les camps de personnes déplacées. Les équipes médicales mobiles opérant à l</w:t>
            </w:r>
            <w:r w:rsidR="00F97B0E">
              <w:t>’</w:t>
            </w:r>
            <w:r w:rsidRPr="005F5956">
              <w:t>intérieur et à l</w:t>
            </w:r>
            <w:r w:rsidR="00F97B0E">
              <w:t>’</w:t>
            </w:r>
            <w:r w:rsidRPr="005F5956">
              <w:t xml:space="preserve">extérieur des camps dans le gouvernorat </w:t>
            </w:r>
            <w:r w:rsidR="007C687F">
              <w:t>d</w:t>
            </w:r>
            <w:r w:rsidR="00F97B0E">
              <w:t>’</w:t>
            </w:r>
            <w:proofErr w:type="spellStart"/>
            <w:r w:rsidR="007C687F">
              <w:t>Hajjah</w:t>
            </w:r>
            <w:proofErr w:type="spellEnd"/>
            <w:r w:rsidRPr="005F5956">
              <w:t xml:space="preserve"> sont actuellement au nombre de 11. Elles sont composées de 14 médecins, 39 infirmiers et techniciens</w:t>
            </w:r>
            <w:r>
              <w:t>, de </w:t>
            </w:r>
            <w:r w:rsidRPr="005F5956">
              <w:t>8</w:t>
            </w:r>
            <w:r>
              <w:t> </w:t>
            </w:r>
            <w:proofErr w:type="spellStart"/>
            <w:r>
              <w:t>sages</w:t>
            </w:r>
            <w:r>
              <w:noBreakHyphen/>
            </w:r>
            <w:r w:rsidRPr="005F5956">
              <w:t>femmes</w:t>
            </w:r>
            <w:proofErr w:type="spellEnd"/>
            <w:r w:rsidRPr="005F5956">
              <w:t xml:space="preserve"> et de 18 aides-soignants. </w:t>
            </w:r>
          </w:p>
        </w:tc>
      </w:tr>
      <w:tr w:rsidR="0098368F" w:rsidRPr="005F5956" w:rsidTr="00A87612">
        <w:tc>
          <w:tcPr>
            <w:tcW w:w="397" w:type="dxa"/>
            <w:shd w:val="clear" w:color="auto" w:fill="auto"/>
          </w:tcPr>
          <w:p w:rsidR="0098368F" w:rsidRPr="005F5956" w:rsidRDefault="0098368F" w:rsidP="00D970B1">
            <w:pPr>
              <w:spacing w:before="40" w:after="120"/>
              <w:ind w:right="113"/>
            </w:pPr>
          </w:p>
        </w:tc>
        <w:tc>
          <w:tcPr>
            <w:tcW w:w="2211" w:type="dxa"/>
            <w:shd w:val="clear" w:color="auto" w:fill="auto"/>
          </w:tcPr>
          <w:p w:rsidR="0098368F" w:rsidRPr="005F5956" w:rsidRDefault="0098368F" w:rsidP="00D970B1">
            <w:pPr>
              <w:spacing w:before="40" w:after="120"/>
              <w:ind w:right="113"/>
            </w:pPr>
          </w:p>
        </w:tc>
        <w:tc>
          <w:tcPr>
            <w:tcW w:w="5897" w:type="dxa"/>
            <w:shd w:val="clear" w:color="auto" w:fill="auto"/>
          </w:tcPr>
          <w:p w:rsidR="0098368F" w:rsidRPr="005F5956" w:rsidRDefault="0098368F" w:rsidP="00D970B1">
            <w:pPr>
              <w:spacing w:before="40" w:after="120"/>
              <w:ind w:right="113"/>
            </w:pPr>
            <w:r w:rsidRPr="005F5956">
              <w:t>Création de deux centres sanitaires pour les personnes déplacées dans les deux camps d</w:t>
            </w:r>
            <w:r w:rsidR="00F97B0E">
              <w:t>’</w:t>
            </w:r>
            <w:r w:rsidRPr="005F5956">
              <w:t xml:space="preserve">Al </w:t>
            </w:r>
            <w:proofErr w:type="spellStart"/>
            <w:r w:rsidRPr="005F5956">
              <w:t>Mazraq</w:t>
            </w:r>
            <w:proofErr w:type="spellEnd"/>
            <w:r w:rsidRPr="005F5956">
              <w:t xml:space="preserve"> aux fins de fournir tous les soins de santé primaires, de diagnostiquer les affections et de soigner les malades. Ces centres sont équipés d</w:t>
            </w:r>
            <w:r w:rsidR="00F97B0E">
              <w:t>’</w:t>
            </w:r>
            <w:r w:rsidRPr="005F5956">
              <w:t>un laboratoire et dotés de cabinets de gynécologie et d</w:t>
            </w:r>
            <w:r w:rsidR="00F97B0E">
              <w:t>’</w:t>
            </w:r>
            <w:r w:rsidRPr="005F5956">
              <w:t>obstétrique. Ils peuvent également soigner la malnutrition.</w:t>
            </w:r>
          </w:p>
        </w:tc>
      </w:tr>
      <w:tr w:rsidR="0098368F" w:rsidRPr="005F5956" w:rsidTr="00A87612">
        <w:tc>
          <w:tcPr>
            <w:tcW w:w="397" w:type="dxa"/>
            <w:shd w:val="clear" w:color="auto" w:fill="auto"/>
          </w:tcPr>
          <w:p w:rsidR="0098368F" w:rsidRPr="005F5956" w:rsidRDefault="0098368F" w:rsidP="00D970B1">
            <w:pPr>
              <w:spacing w:before="40" w:after="120"/>
              <w:ind w:right="113"/>
            </w:pPr>
          </w:p>
        </w:tc>
        <w:tc>
          <w:tcPr>
            <w:tcW w:w="2211" w:type="dxa"/>
            <w:shd w:val="clear" w:color="auto" w:fill="auto"/>
          </w:tcPr>
          <w:p w:rsidR="0098368F" w:rsidRPr="005F5956" w:rsidRDefault="0098368F" w:rsidP="00D970B1">
            <w:pPr>
              <w:spacing w:before="40" w:after="120"/>
              <w:ind w:right="113"/>
            </w:pPr>
          </w:p>
        </w:tc>
        <w:tc>
          <w:tcPr>
            <w:tcW w:w="5897" w:type="dxa"/>
            <w:shd w:val="clear" w:color="auto" w:fill="auto"/>
          </w:tcPr>
          <w:p w:rsidR="0098368F" w:rsidRPr="005F5956" w:rsidRDefault="0098368F" w:rsidP="00D970B1">
            <w:pPr>
              <w:spacing w:before="40" w:after="120"/>
              <w:ind w:right="113"/>
            </w:pPr>
            <w:r w:rsidRPr="005F5956">
              <w:t>Création d</w:t>
            </w:r>
            <w:r w:rsidR="00F97B0E">
              <w:t>’</w:t>
            </w:r>
            <w:r w:rsidRPr="005F5956">
              <w:t>une unité de lutte contre la malnutrition et équipement des camps de quatre ambulances pour transporter les malades nécessitant des soins plus complexes à l</w:t>
            </w:r>
            <w:r w:rsidR="00F97B0E">
              <w:t>’</w:t>
            </w:r>
            <w:r w:rsidRPr="005F5956">
              <w:t xml:space="preserve">hôpital </w:t>
            </w:r>
            <w:r w:rsidR="007C687F">
              <w:t>d</w:t>
            </w:r>
            <w:r w:rsidR="00F97B0E">
              <w:t>’</w:t>
            </w:r>
            <w:proofErr w:type="spellStart"/>
            <w:r w:rsidR="007C687F">
              <w:t>Haradh</w:t>
            </w:r>
            <w:proofErr w:type="spellEnd"/>
            <w:r w:rsidRPr="005F5956">
              <w:t>. Constitution d</w:t>
            </w:r>
            <w:r w:rsidR="00F97B0E">
              <w:t>’</w:t>
            </w:r>
            <w:r w:rsidRPr="005F5956">
              <w:t xml:space="preserve">équipes médicales mobiles dans le camp de </w:t>
            </w:r>
            <w:proofErr w:type="spellStart"/>
            <w:r w:rsidRPr="005F5956">
              <w:t>Khiwan</w:t>
            </w:r>
            <w:proofErr w:type="spellEnd"/>
            <w:r w:rsidRPr="005F5956">
              <w:t xml:space="preserve"> (gouvernorat d</w:t>
            </w:r>
            <w:r w:rsidR="00F97B0E">
              <w:t>’</w:t>
            </w:r>
            <w:r w:rsidRPr="005F5956">
              <w:t xml:space="preserve">Al </w:t>
            </w:r>
            <w:proofErr w:type="spellStart"/>
            <w:r w:rsidRPr="005F5956">
              <w:t>Jaouf</w:t>
            </w:r>
            <w:proofErr w:type="spellEnd"/>
            <w:r w:rsidRPr="005F5956">
              <w:t>) et installation de camps médicaux qui ont permis de soigner 235 745 personnes.</w:t>
            </w:r>
          </w:p>
        </w:tc>
      </w:tr>
      <w:tr w:rsidR="0098368F" w:rsidRPr="005F5956" w:rsidTr="00A87612">
        <w:tc>
          <w:tcPr>
            <w:tcW w:w="397" w:type="dxa"/>
            <w:shd w:val="clear" w:color="auto" w:fill="auto"/>
          </w:tcPr>
          <w:p w:rsidR="0098368F" w:rsidRPr="005F5956" w:rsidRDefault="0098368F" w:rsidP="00D970B1">
            <w:pPr>
              <w:spacing w:before="40" w:after="120"/>
              <w:ind w:right="113"/>
            </w:pPr>
          </w:p>
        </w:tc>
        <w:tc>
          <w:tcPr>
            <w:tcW w:w="2211" w:type="dxa"/>
            <w:shd w:val="clear" w:color="auto" w:fill="auto"/>
          </w:tcPr>
          <w:p w:rsidR="0098368F" w:rsidRPr="005F5956" w:rsidRDefault="0098368F" w:rsidP="00D970B1">
            <w:pPr>
              <w:spacing w:before="40" w:after="120"/>
              <w:ind w:right="113"/>
            </w:pPr>
          </w:p>
        </w:tc>
        <w:tc>
          <w:tcPr>
            <w:tcW w:w="5897" w:type="dxa"/>
            <w:shd w:val="clear" w:color="auto" w:fill="auto"/>
          </w:tcPr>
          <w:p w:rsidR="0098368F" w:rsidRPr="005F5956" w:rsidRDefault="0098368F" w:rsidP="00D970B1">
            <w:pPr>
              <w:pStyle w:val="Bullet1G"/>
              <w:numPr>
                <w:ilvl w:val="0"/>
                <w:numId w:val="1"/>
              </w:numPr>
              <w:tabs>
                <w:tab w:val="clear" w:pos="1701"/>
              </w:tabs>
              <w:spacing w:before="40"/>
              <w:ind w:left="284" w:right="113" w:hanging="284"/>
              <w:jc w:val="left"/>
            </w:pPr>
            <w:r w:rsidRPr="005F5956">
              <w:t>Création d</w:t>
            </w:r>
            <w:r w:rsidR="00F97B0E">
              <w:t>’</w:t>
            </w:r>
            <w:r w:rsidRPr="005F5956">
              <w:t>un centre sanitaire dans le camp d</w:t>
            </w:r>
            <w:r w:rsidR="00F97B0E">
              <w:t>’</w:t>
            </w:r>
            <w:r w:rsidRPr="005F5956">
              <w:t xml:space="preserve">Al </w:t>
            </w:r>
            <w:proofErr w:type="spellStart"/>
            <w:r w:rsidRPr="005F5956">
              <w:t>Mazraq</w:t>
            </w:r>
            <w:proofErr w:type="spellEnd"/>
            <w:r w:rsidRPr="005F5956">
              <w:t xml:space="preserve"> 2 avec, </w:t>
            </w:r>
            <w:r w:rsidRPr="005F5956">
              <w:br/>
              <w:t>à peu près, la même dotation en personnel;</w:t>
            </w:r>
          </w:p>
          <w:p w:rsidR="0098368F" w:rsidRPr="005F5956" w:rsidRDefault="0098368F" w:rsidP="00D970B1">
            <w:pPr>
              <w:pStyle w:val="Bullet1G"/>
              <w:numPr>
                <w:ilvl w:val="0"/>
                <w:numId w:val="1"/>
              </w:numPr>
              <w:tabs>
                <w:tab w:val="clear" w:pos="1701"/>
              </w:tabs>
              <w:spacing w:before="40"/>
              <w:ind w:left="284" w:right="113" w:hanging="284"/>
              <w:jc w:val="left"/>
            </w:pPr>
            <w:r w:rsidRPr="005F5956">
              <w:t>Préparatifs en vue de l</w:t>
            </w:r>
            <w:r w:rsidR="00F97B0E">
              <w:t>’</w:t>
            </w:r>
            <w:r w:rsidRPr="005F5956">
              <w:t>ouverture de l</w:t>
            </w:r>
            <w:r w:rsidR="00F97B0E">
              <w:t>’</w:t>
            </w:r>
            <w:r w:rsidRPr="005F5956">
              <w:t>unité spécialisée dans la lutte contre la malnutrition et du centre sanitaire du camp d</w:t>
            </w:r>
            <w:r w:rsidR="00F97B0E">
              <w:t>’</w:t>
            </w:r>
            <w:r w:rsidRPr="005F5956">
              <w:t xml:space="preserve">Al </w:t>
            </w:r>
            <w:proofErr w:type="spellStart"/>
            <w:r w:rsidRPr="005F5956">
              <w:t>Mazraq</w:t>
            </w:r>
            <w:proofErr w:type="spellEnd"/>
            <w:r w:rsidRPr="005F5956">
              <w:t xml:space="preserve"> 3. Équipement du camp de quatre ambulances pour transporter les malades nécessitant des soins spécialisés à l</w:t>
            </w:r>
            <w:r w:rsidR="00F97B0E">
              <w:t>’</w:t>
            </w:r>
            <w:r w:rsidRPr="005F5956">
              <w:t xml:space="preserve">hôpital </w:t>
            </w:r>
            <w:r w:rsidR="007C687F">
              <w:t>d</w:t>
            </w:r>
            <w:r w:rsidR="00F97B0E">
              <w:t>’</w:t>
            </w:r>
            <w:proofErr w:type="spellStart"/>
            <w:r w:rsidR="007C687F">
              <w:t>Haradh</w:t>
            </w:r>
            <w:proofErr w:type="spellEnd"/>
            <w:r>
              <w:t>. Cet </w:t>
            </w:r>
            <w:r w:rsidRPr="005F5956">
              <w:t>hôpital travaille désormais vingt-quatre heures sur vingt-quatre. Entre août et décembre, il a accueilli 14 578 malades et assuré 166</w:t>
            </w:r>
            <w:r>
              <w:t> </w:t>
            </w:r>
            <w:r w:rsidRPr="005F5956">
              <w:t>interventions chirurgicales et plus de 422 accouchements.</w:t>
            </w:r>
          </w:p>
        </w:tc>
      </w:tr>
      <w:tr w:rsidR="0098368F" w:rsidRPr="005F5956" w:rsidTr="00A87612">
        <w:tc>
          <w:tcPr>
            <w:tcW w:w="397" w:type="dxa"/>
            <w:shd w:val="clear" w:color="auto" w:fill="auto"/>
          </w:tcPr>
          <w:p w:rsidR="0098368F" w:rsidRPr="005F5956" w:rsidRDefault="0098368F" w:rsidP="00D970B1">
            <w:pPr>
              <w:spacing w:before="40" w:after="120"/>
              <w:ind w:right="113"/>
            </w:pPr>
          </w:p>
        </w:tc>
        <w:tc>
          <w:tcPr>
            <w:tcW w:w="2211" w:type="dxa"/>
            <w:shd w:val="clear" w:color="auto" w:fill="auto"/>
          </w:tcPr>
          <w:p w:rsidR="0098368F" w:rsidRPr="005F5956" w:rsidRDefault="0098368F" w:rsidP="00D970B1">
            <w:pPr>
              <w:spacing w:before="40" w:after="120"/>
              <w:ind w:right="113"/>
            </w:pPr>
          </w:p>
        </w:tc>
        <w:tc>
          <w:tcPr>
            <w:tcW w:w="5897" w:type="dxa"/>
            <w:shd w:val="clear" w:color="auto" w:fill="auto"/>
          </w:tcPr>
          <w:p w:rsidR="0098368F" w:rsidRPr="005F5956" w:rsidRDefault="0098368F" w:rsidP="00D970B1">
            <w:pPr>
              <w:spacing w:before="40" w:after="120"/>
              <w:ind w:right="113"/>
            </w:pPr>
            <w:r w:rsidRPr="005F5956">
              <w:t>Création de deux centres sanitaires dans les camps d</w:t>
            </w:r>
            <w:r w:rsidR="00F97B0E">
              <w:t>’</w:t>
            </w:r>
            <w:r w:rsidRPr="005F5956">
              <w:t xml:space="preserve">Al </w:t>
            </w:r>
            <w:proofErr w:type="spellStart"/>
            <w:r w:rsidRPr="005F5956">
              <w:t>Mazraq</w:t>
            </w:r>
            <w:proofErr w:type="spellEnd"/>
            <w:r w:rsidRPr="005F5956">
              <w:t xml:space="preserve"> 1 et 2 offrant des services médicaux dans différents domaines (pédiatrie, maladies de la peau, maladies génésiques, maladies psychiques et nerveuses, oto-rhino-</w:t>
            </w:r>
            <w:r>
              <w:t>l</w:t>
            </w:r>
            <w:r w:rsidRPr="005F5956">
              <w:t>aryngologie, ophtalmologie, chirurgie reconstructive, plastique et générale). Des interventions chirurgicales ont été effectuées pendant trois semaines dans le camp, dont le personnel est composé de 22 professionnels de la santé, dont des médecins généralistes et des techniciens de la santé dans des domaines tels que le diagnostic et la vulgarisation. En outre, en coopération avec le gouvernorat de Sanaa, les autorités ont créé un deuxième camp (Al </w:t>
            </w:r>
            <w:proofErr w:type="spellStart"/>
            <w:r w:rsidRPr="005F5956">
              <w:t>Mazraq</w:t>
            </w:r>
            <w:proofErr w:type="spellEnd"/>
            <w:r w:rsidRPr="005F5956">
              <w:t xml:space="preserve"> 2) dans lequel une équipe de 50 médecins ayant diverses spécialités fournissent divers services médicaux et assurent de petites interventions chirurgicales en plus de la consultation et de la prescription de médicaments. Le nombre des personnes qui ont bénéficié des services de ces deux camps sanitaires s</w:t>
            </w:r>
            <w:r w:rsidR="00F97B0E">
              <w:t>’</w:t>
            </w:r>
            <w:r w:rsidRPr="005F5956">
              <w:t>élève à 13 021.</w:t>
            </w:r>
          </w:p>
        </w:tc>
      </w:tr>
      <w:tr w:rsidR="0098368F" w:rsidRPr="005F5956" w:rsidTr="00A87612">
        <w:tc>
          <w:tcPr>
            <w:tcW w:w="397" w:type="dxa"/>
            <w:shd w:val="clear" w:color="auto" w:fill="auto"/>
          </w:tcPr>
          <w:p w:rsidR="0098368F" w:rsidRPr="005F5956" w:rsidRDefault="0098368F" w:rsidP="00D970B1">
            <w:pPr>
              <w:spacing w:before="40" w:after="120"/>
              <w:ind w:right="113"/>
            </w:pPr>
          </w:p>
        </w:tc>
        <w:tc>
          <w:tcPr>
            <w:tcW w:w="2211" w:type="dxa"/>
            <w:shd w:val="clear" w:color="auto" w:fill="auto"/>
          </w:tcPr>
          <w:p w:rsidR="0098368F" w:rsidRPr="005F5956" w:rsidRDefault="0098368F" w:rsidP="00D970B1">
            <w:pPr>
              <w:spacing w:before="40" w:after="120"/>
              <w:ind w:right="113"/>
            </w:pPr>
          </w:p>
        </w:tc>
        <w:tc>
          <w:tcPr>
            <w:tcW w:w="5897" w:type="dxa"/>
            <w:shd w:val="clear" w:color="auto" w:fill="auto"/>
          </w:tcPr>
          <w:p w:rsidR="0098368F" w:rsidRPr="005F5956" w:rsidRDefault="0098368F" w:rsidP="00D970B1">
            <w:pPr>
              <w:spacing w:before="40" w:after="120"/>
              <w:ind w:right="113"/>
            </w:pPr>
            <w:r w:rsidRPr="005F5956">
              <w:t>Réalisation de campagnes de vaccination contre la rougeole et la poliomyélite dont ont bénéficié 9 018 enfants. En outre, des insecticides à effet durable ont été pulvérisés et 4 300 moustiquaires imprégnées ont été distribuées aux habitants d</w:t>
            </w:r>
            <w:r w:rsidR="00F97B0E">
              <w:t>’</w:t>
            </w:r>
            <w:r w:rsidRPr="005F5956">
              <w:t xml:space="preserve">Al </w:t>
            </w:r>
            <w:proofErr w:type="spellStart"/>
            <w:r w:rsidRPr="005F5956">
              <w:t>Mazraq</w:t>
            </w:r>
            <w:proofErr w:type="spellEnd"/>
            <w:r w:rsidRPr="005F5956">
              <w:t xml:space="preserve"> 1 et d</w:t>
            </w:r>
            <w:r w:rsidR="00F97B0E">
              <w:t>’</w:t>
            </w:r>
            <w:r w:rsidRPr="005F5956">
              <w:t xml:space="preserve">Al </w:t>
            </w:r>
            <w:proofErr w:type="spellStart"/>
            <w:r w:rsidRPr="005F5956">
              <w:t>Mazraq</w:t>
            </w:r>
            <w:proofErr w:type="spellEnd"/>
            <w:r w:rsidRPr="005F5956">
              <w:t xml:space="preserve"> 2 et à des personnes déplacées vivant à l</w:t>
            </w:r>
            <w:r w:rsidR="00F97B0E">
              <w:t>’</w:t>
            </w:r>
            <w:r w:rsidRPr="005F5956">
              <w:t>extérieur des camps. D</w:t>
            </w:r>
            <w:r w:rsidR="00F97B0E">
              <w:t>’</w:t>
            </w:r>
            <w:r w:rsidRPr="005F5956">
              <w:t>autre part, 44 personnes déplacées ont reçu une formation dans le domaine de la vulgarisation médicale. De même, le Ministère a remis en état, meublé et équipé l</w:t>
            </w:r>
            <w:r w:rsidR="00F97B0E">
              <w:t>’</w:t>
            </w:r>
            <w:r w:rsidRPr="005F5956">
              <w:t>unité sanitaire d</w:t>
            </w:r>
            <w:r w:rsidR="00F97B0E">
              <w:t>’</w:t>
            </w:r>
            <w:r w:rsidRPr="005F5956">
              <w:t xml:space="preserve">Al </w:t>
            </w:r>
            <w:proofErr w:type="spellStart"/>
            <w:r w:rsidRPr="005F5956">
              <w:t>Mazraq</w:t>
            </w:r>
            <w:proofErr w:type="spellEnd"/>
            <w:r w:rsidRPr="005F5956">
              <w:t xml:space="preserve"> pour qu</w:t>
            </w:r>
            <w:r w:rsidR="00F97B0E">
              <w:t>’</w:t>
            </w:r>
            <w:r w:rsidRPr="005F5956">
              <w:t xml:space="preserve">elle soit en mesure de fournir des services de santé génésique et des soins de santé primaires aux personnes déplacées. Le nombre de bénéficiaires de services de santé dans le camp </w:t>
            </w:r>
            <w:r w:rsidR="007C687F">
              <w:t>d</w:t>
            </w:r>
            <w:r w:rsidR="00F97B0E">
              <w:t>’</w:t>
            </w:r>
            <w:proofErr w:type="spellStart"/>
            <w:r w:rsidR="007C687F">
              <w:t>Hajjah</w:t>
            </w:r>
            <w:proofErr w:type="spellEnd"/>
            <w:r w:rsidRPr="005F5956">
              <w:t xml:space="preserve"> s</w:t>
            </w:r>
            <w:r w:rsidR="00F97B0E">
              <w:t>’</w:t>
            </w:r>
            <w:r w:rsidRPr="005F5956">
              <w:t>élève à 96 748.</w:t>
            </w:r>
          </w:p>
        </w:tc>
      </w:tr>
      <w:tr w:rsidR="0098368F" w:rsidRPr="005F5956" w:rsidTr="00A87612">
        <w:tc>
          <w:tcPr>
            <w:tcW w:w="397" w:type="dxa"/>
            <w:shd w:val="clear" w:color="auto" w:fill="auto"/>
          </w:tcPr>
          <w:p w:rsidR="0098368F" w:rsidRPr="005F5956" w:rsidRDefault="0098368F" w:rsidP="00D970B1">
            <w:pPr>
              <w:spacing w:before="40" w:after="120"/>
              <w:ind w:right="113"/>
            </w:pPr>
            <w:r w:rsidRPr="005F5956">
              <w:t>2</w:t>
            </w:r>
            <w:r>
              <w:t>.</w:t>
            </w:r>
          </w:p>
        </w:tc>
        <w:tc>
          <w:tcPr>
            <w:tcW w:w="2211" w:type="dxa"/>
            <w:shd w:val="clear" w:color="auto" w:fill="auto"/>
          </w:tcPr>
          <w:p w:rsidR="0098368F" w:rsidRPr="005F5956" w:rsidRDefault="0098368F" w:rsidP="00D970B1">
            <w:pPr>
              <w:spacing w:before="40" w:after="120"/>
              <w:ind w:right="113"/>
            </w:pPr>
            <w:r w:rsidRPr="005F5956">
              <w:t>Société du Croissant-Rouge yéménite (avec l</w:t>
            </w:r>
            <w:r w:rsidR="00F97B0E">
              <w:t>’</w:t>
            </w:r>
            <w:r w:rsidRPr="005F5956">
              <w:t>appui du Comité international de la Croix-Rouge)</w:t>
            </w:r>
          </w:p>
        </w:tc>
        <w:tc>
          <w:tcPr>
            <w:tcW w:w="5897" w:type="dxa"/>
            <w:shd w:val="clear" w:color="auto" w:fill="auto"/>
          </w:tcPr>
          <w:p w:rsidR="0098368F" w:rsidRPr="005F5956" w:rsidRDefault="0098368F" w:rsidP="00D970B1">
            <w:pPr>
              <w:spacing w:before="40" w:after="120"/>
              <w:ind w:right="113"/>
            </w:pPr>
            <w:r w:rsidRPr="005F5956">
              <w:t>Installation de dispensaires mobiles et fourniture d</w:t>
            </w:r>
            <w:r w:rsidR="00F97B0E">
              <w:t>’</w:t>
            </w:r>
            <w:r w:rsidRPr="005F5956">
              <w:t>ambulances pour la prestation de services de santé et médicaux aux enfants vivant dans les camps d</w:t>
            </w:r>
            <w:r w:rsidR="00F97B0E">
              <w:t>’</w:t>
            </w:r>
            <w:r w:rsidRPr="005F5956">
              <w:t xml:space="preserve">Al </w:t>
            </w:r>
            <w:proofErr w:type="spellStart"/>
            <w:r w:rsidRPr="005F5956">
              <w:t>Anad</w:t>
            </w:r>
            <w:proofErr w:type="spellEnd"/>
            <w:r w:rsidRPr="005F5956">
              <w:t xml:space="preserve"> et d</w:t>
            </w:r>
            <w:r w:rsidR="00F97B0E">
              <w:t>’</w:t>
            </w:r>
            <w:r w:rsidRPr="005F5956">
              <w:t xml:space="preserve">Al Sam. Installation de nouveaux dispensaires mobiles en février 2008 dans le camp de </w:t>
            </w:r>
            <w:proofErr w:type="spellStart"/>
            <w:r w:rsidRPr="005F5956">
              <w:t>Baqalat</w:t>
            </w:r>
            <w:proofErr w:type="spellEnd"/>
            <w:r w:rsidRPr="005F5956">
              <w:t xml:space="preserve">. Remise à niveau du centre sanitaire de </w:t>
            </w:r>
            <w:proofErr w:type="spellStart"/>
            <w:r w:rsidRPr="005F5956">
              <w:t>Qataber</w:t>
            </w:r>
            <w:proofErr w:type="spellEnd"/>
            <w:r w:rsidRPr="005F5956">
              <w:t xml:space="preserve"> qui fournit des services de santé à 23 000 personnes déplacées, </w:t>
            </w:r>
            <w:r w:rsidRPr="005F5956">
              <w:rPr>
                <w:rFonts w:eastAsia="MS Mincho"/>
              </w:rPr>
              <w:t>y compris</w:t>
            </w:r>
            <w:r w:rsidRPr="005F5956">
              <w:t xml:space="preserve"> des enfants. Le centre a été doté des équipements et des fournitures médicales nécessaires.</w:t>
            </w:r>
          </w:p>
        </w:tc>
      </w:tr>
      <w:tr w:rsidR="0098368F" w:rsidRPr="005F5956" w:rsidTr="00A87612">
        <w:tc>
          <w:tcPr>
            <w:tcW w:w="397" w:type="dxa"/>
            <w:shd w:val="clear" w:color="auto" w:fill="auto"/>
          </w:tcPr>
          <w:p w:rsidR="0098368F" w:rsidRPr="005F5956" w:rsidRDefault="0098368F" w:rsidP="00D970B1">
            <w:pPr>
              <w:spacing w:before="40" w:after="120"/>
              <w:ind w:right="113"/>
            </w:pPr>
          </w:p>
        </w:tc>
        <w:tc>
          <w:tcPr>
            <w:tcW w:w="2211" w:type="dxa"/>
            <w:shd w:val="clear" w:color="auto" w:fill="auto"/>
          </w:tcPr>
          <w:p w:rsidR="0098368F" w:rsidRPr="005F5956" w:rsidRDefault="0098368F" w:rsidP="00D970B1">
            <w:pPr>
              <w:spacing w:before="40" w:after="120"/>
              <w:ind w:right="113"/>
            </w:pPr>
          </w:p>
        </w:tc>
        <w:tc>
          <w:tcPr>
            <w:tcW w:w="5897" w:type="dxa"/>
            <w:shd w:val="clear" w:color="auto" w:fill="auto"/>
          </w:tcPr>
          <w:p w:rsidR="0098368F" w:rsidRPr="005F5956" w:rsidRDefault="0098368F" w:rsidP="00D970B1">
            <w:pPr>
              <w:spacing w:before="40" w:after="120"/>
              <w:ind w:right="113"/>
            </w:pPr>
            <w:r w:rsidRPr="005F5956">
              <w:t>Installation de cinq dispensaires mobiles dans divers camps, qui contribuent à la prestation de services de santé aux enfants âgés de moins de 5 ans</w:t>
            </w:r>
          </w:p>
        </w:tc>
      </w:tr>
      <w:tr w:rsidR="0098368F" w:rsidRPr="005F5956" w:rsidTr="00A87612">
        <w:tc>
          <w:tcPr>
            <w:tcW w:w="397" w:type="dxa"/>
            <w:shd w:val="clear" w:color="auto" w:fill="auto"/>
          </w:tcPr>
          <w:p w:rsidR="0098368F" w:rsidRPr="005F5956" w:rsidRDefault="0098368F" w:rsidP="00D970B1">
            <w:pPr>
              <w:spacing w:before="40" w:after="120"/>
              <w:ind w:right="113"/>
            </w:pPr>
            <w:r w:rsidRPr="005F5956">
              <w:t>3.</w:t>
            </w:r>
          </w:p>
        </w:tc>
        <w:tc>
          <w:tcPr>
            <w:tcW w:w="2211" w:type="dxa"/>
            <w:shd w:val="clear" w:color="auto" w:fill="auto"/>
          </w:tcPr>
          <w:p w:rsidR="0098368F" w:rsidRPr="005F5956" w:rsidRDefault="0098368F" w:rsidP="00D970B1">
            <w:pPr>
              <w:spacing w:before="40" w:after="120"/>
              <w:ind w:right="113"/>
            </w:pPr>
            <w:r w:rsidRPr="005F5956">
              <w:t>Ministère de la santé</w:t>
            </w:r>
          </w:p>
        </w:tc>
        <w:tc>
          <w:tcPr>
            <w:tcW w:w="5897" w:type="dxa"/>
            <w:shd w:val="clear" w:color="auto" w:fill="auto"/>
          </w:tcPr>
          <w:p w:rsidR="0098368F" w:rsidRPr="005F5956" w:rsidRDefault="0098368F" w:rsidP="00D970B1">
            <w:pPr>
              <w:spacing w:before="40" w:after="120"/>
              <w:ind w:right="113"/>
            </w:pPr>
            <w:r w:rsidRPr="005F5956">
              <w:t>Fourniture gratuite de médicaments pour le traitement des maladies les plus courant</w:t>
            </w:r>
            <w:r>
              <w:t>e</w:t>
            </w:r>
            <w:r w:rsidRPr="005F5956">
              <w:t>s et de la diarrhée chez l</w:t>
            </w:r>
            <w:r w:rsidR="00F97B0E">
              <w:t>’</w:t>
            </w:r>
            <w:r w:rsidRPr="005F5956">
              <w:t xml:space="preserve">enfant et vaccination des enfants contre la poliomyélite. Création de </w:t>
            </w:r>
            <w:r>
              <w:t>trois</w:t>
            </w:r>
            <w:r w:rsidRPr="005F5956">
              <w:t xml:space="preserve"> dispensaires pour la fourniture de services de diagnostic et de soins.</w:t>
            </w:r>
          </w:p>
        </w:tc>
      </w:tr>
      <w:tr w:rsidR="0098368F" w:rsidRPr="005F5956" w:rsidTr="00A87612">
        <w:tc>
          <w:tcPr>
            <w:tcW w:w="397" w:type="dxa"/>
            <w:shd w:val="clear" w:color="auto" w:fill="auto"/>
          </w:tcPr>
          <w:p w:rsidR="0098368F" w:rsidRPr="005F5956" w:rsidRDefault="0098368F" w:rsidP="00D970B1">
            <w:pPr>
              <w:spacing w:before="40" w:after="120"/>
              <w:ind w:right="113"/>
            </w:pPr>
            <w:r w:rsidRPr="005F5956">
              <w:t>4.</w:t>
            </w:r>
          </w:p>
        </w:tc>
        <w:tc>
          <w:tcPr>
            <w:tcW w:w="2211" w:type="dxa"/>
            <w:shd w:val="clear" w:color="auto" w:fill="auto"/>
          </w:tcPr>
          <w:p w:rsidR="0098368F" w:rsidRPr="005F5956" w:rsidRDefault="0098368F" w:rsidP="00D970B1">
            <w:pPr>
              <w:spacing w:before="40" w:after="120"/>
              <w:ind w:right="113"/>
            </w:pPr>
            <w:r w:rsidRPr="005F5956">
              <w:t>Fonds du Ministère des affaires sociales et du travail pour la protection et la réinsertion des personnes handicapées</w:t>
            </w:r>
          </w:p>
        </w:tc>
        <w:tc>
          <w:tcPr>
            <w:tcW w:w="5897" w:type="dxa"/>
            <w:shd w:val="clear" w:color="auto" w:fill="auto"/>
          </w:tcPr>
          <w:p w:rsidR="0098368F" w:rsidRPr="005F5956" w:rsidRDefault="0098368F" w:rsidP="00D970B1">
            <w:pPr>
              <w:spacing w:before="40" w:after="120"/>
              <w:ind w:right="113"/>
            </w:pPr>
            <w:r w:rsidRPr="005F5956">
              <w:t>Fourniture d</w:t>
            </w:r>
            <w:r w:rsidR="00F97B0E">
              <w:t>’</w:t>
            </w:r>
            <w:r w:rsidRPr="005F5956">
              <w:t>aides financières et en nature à des personnes handicapées victimes du conflit armé, aussi bien à des enfants qu</w:t>
            </w:r>
            <w:r w:rsidR="00F97B0E">
              <w:t>’</w:t>
            </w:r>
            <w:r w:rsidRPr="005F5956">
              <w:t>aux membres de leur famille, en coordination avec l</w:t>
            </w:r>
            <w:r w:rsidR="00F97B0E">
              <w:t>’</w:t>
            </w:r>
            <w:r w:rsidRPr="005F5956">
              <w:t>Association pour la protection des personnes handicapées du gouvernorat de Saada. Les aides en espèces fournies ont servi à financer des interventions chirurgicales, l</w:t>
            </w:r>
            <w:r w:rsidR="00F97B0E">
              <w:t>’</w:t>
            </w:r>
            <w:r w:rsidRPr="005F5956">
              <w:t>acquisition de médicaments et les soins médicaux et fonctionnels. Les aides en nature ont consisté à fournir à des personnes handicapées des chaises roulantes, des béquilles, des déambulateurs et des membres artificiels. À cela s</w:t>
            </w:r>
            <w:r w:rsidR="00F97B0E">
              <w:t>’</w:t>
            </w:r>
            <w:r w:rsidRPr="005F5956">
              <w:t>ajoute l</w:t>
            </w:r>
            <w:r w:rsidR="00F97B0E">
              <w:t>’</w:t>
            </w:r>
            <w:r w:rsidRPr="005F5956">
              <w:t>aide apportée aux personnes devant subir des interventions chirurgicales qui ne peuvent pas être effectuées au Yémen.</w:t>
            </w:r>
          </w:p>
        </w:tc>
      </w:tr>
      <w:tr w:rsidR="0098368F" w:rsidRPr="005F5956" w:rsidTr="00A87612">
        <w:tc>
          <w:tcPr>
            <w:tcW w:w="397" w:type="dxa"/>
            <w:shd w:val="clear" w:color="auto" w:fill="auto"/>
          </w:tcPr>
          <w:p w:rsidR="0098368F" w:rsidRPr="005F5956" w:rsidRDefault="0098368F" w:rsidP="00D970B1">
            <w:pPr>
              <w:spacing w:before="40" w:after="120"/>
              <w:ind w:right="113"/>
            </w:pPr>
            <w:r w:rsidRPr="005F5956">
              <w:t>5.</w:t>
            </w:r>
          </w:p>
        </w:tc>
        <w:tc>
          <w:tcPr>
            <w:tcW w:w="2211" w:type="dxa"/>
            <w:shd w:val="clear" w:color="auto" w:fill="auto"/>
          </w:tcPr>
          <w:p w:rsidR="0098368F" w:rsidRPr="005F5956" w:rsidRDefault="0098368F" w:rsidP="00D970B1">
            <w:pPr>
              <w:spacing w:before="40" w:after="120"/>
              <w:ind w:right="113"/>
            </w:pPr>
            <w:r w:rsidRPr="005F5956">
              <w:t>Ministère des collectivités locales</w:t>
            </w:r>
          </w:p>
        </w:tc>
        <w:tc>
          <w:tcPr>
            <w:tcW w:w="5897" w:type="dxa"/>
            <w:shd w:val="clear" w:color="auto" w:fill="auto"/>
          </w:tcPr>
          <w:p w:rsidR="0098368F" w:rsidRPr="005F5956" w:rsidRDefault="0098368F" w:rsidP="00D970B1">
            <w:pPr>
              <w:spacing w:before="40" w:after="120"/>
              <w:ind w:right="113"/>
            </w:pPr>
            <w:r w:rsidRPr="005F5956">
              <w:t>Interventions en faveur des personnes déplacées notamment:</w:t>
            </w:r>
          </w:p>
          <w:p w:rsidR="0098368F" w:rsidRPr="005F5956" w:rsidRDefault="0098368F" w:rsidP="00D970B1">
            <w:pPr>
              <w:pStyle w:val="Bullet1G"/>
              <w:numPr>
                <w:ilvl w:val="0"/>
                <w:numId w:val="1"/>
              </w:numPr>
              <w:tabs>
                <w:tab w:val="clear" w:pos="1701"/>
              </w:tabs>
              <w:spacing w:before="40"/>
              <w:ind w:left="284" w:right="113" w:hanging="284"/>
              <w:jc w:val="left"/>
            </w:pPr>
            <w:r w:rsidRPr="005F5956">
              <w:t>Envoi de deux caravanes dans les camps;</w:t>
            </w:r>
          </w:p>
          <w:p w:rsidR="0098368F" w:rsidRPr="005F5956" w:rsidRDefault="0098368F" w:rsidP="00D970B1">
            <w:pPr>
              <w:pStyle w:val="Bullet1G"/>
              <w:numPr>
                <w:ilvl w:val="0"/>
                <w:numId w:val="1"/>
              </w:numPr>
              <w:tabs>
                <w:tab w:val="clear" w:pos="1701"/>
              </w:tabs>
              <w:spacing w:before="40"/>
              <w:ind w:left="284" w:right="113" w:hanging="284"/>
              <w:jc w:val="left"/>
            </w:pPr>
            <w:r w:rsidRPr="005F5956">
              <w:t>Distribution de 10 000 tentes;</w:t>
            </w:r>
          </w:p>
          <w:p w:rsidR="0098368F" w:rsidRPr="005F5956" w:rsidRDefault="0098368F" w:rsidP="00D970B1">
            <w:pPr>
              <w:pStyle w:val="Bullet1G"/>
              <w:numPr>
                <w:ilvl w:val="0"/>
                <w:numId w:val="1"/>
              </w:numPr>
              <w:tabs>
                <w:tab w:val="clear" w:pos="1701"/>
              </w:tabs>
              <w:spacing w:before="40"/>
              <w:ind w:left="284" w:right="113" w:hanging="284"/>
              <w:jc w:val="left"/>
            </w:pPr>
            <w:r w:rsidRPr="005F5956">
              <w:t xml:space="preserve">Distribution de 25 000 couvertures dans les camps du district </w:t>
            </w:r>
            <w:r w:rsidR="007C687F">
              <w:t>d</w:t>
            </w:r>
            <w:r w:rsidR="00F97B0E">
              <w:t>’</w:t>
            </w:r>
            <w:proofErr w:type="spellStart"/>
            <w:r w:rsidR="007C687F">
              <w:t>Haradh</w:t>
            </w:r>
            <w:proofErr w:type="spellEnd"/>
            <w:r w:rsidRPr="005F5956">
              <w:t xml:space="preserve"> et dans le gouvernorat de Saada;</w:t>
            </w:r>
          </w:p>
          <w:p w:rsidR="0098368F" w:rsidRPr="005F5956" w:rsidRDefault="0098368F" w:rsidP="00D970B1">
            <w:pPr>
              <w:pStyle w:val="Bullet1G"/>
              <w:numPr>
                <w:ilvl w:val="0"/>
                <w:numId w:val="1"/>
              </w:numPr>
              <w:tabs>
                <w:tab w:val="clear" w:pos="1701"/>
              </w:tabs>
              <w:spacing w:before="40"/>
              <w:ind w:left="284" w:right="113" w:hanging="284"/>
              <w:jc w:val="left"/>
            </w:pPr>
            <w:r w:rsidRPr="005F5956">
              <w:t>Distribution de 5 000 uniformes scolaires et cartables dans les camps des gouvernorats d</w:t>
            </w:r>
            <w:r w:rsidR="00F97B0E">
              <w:t>’</w:t>
            </w:r>
            <w:proofErr w:type="spellStart"/>
            <w:r w:rsidRPr="005F5956">
              <w:t>Amran</w:t>
            </w:r>
            <w:proofErr w:type="spellEnd"/>
            <w:r w:rsidRPr="005F5956">
              <w:t xml:space="preserve"> et de Saada.</w:t>
            </w:r>
          </w:p>
        </w:tc>
      </w:tr>
      <w:tr w:rsidR="0098368F" w:rsidRPr="005F5956" w:rsidTr="00A87612">
        <w:tc>
          <w:tcPr>
            <w:tcW w:w="397" w:type="dxa"/>
            <w:tcBorders>
              <w:bottom w:val="single" w:sz="12" w:space="0" w:color="auto"/>
            </w:tcBorders>
            <w:shd w:val="clear" w:color="auto" w:fill="auto"/>
          </w:tcPr>
          <w:p w:rsidR="0098368F" w:rsidRPr="005F5956" w:rsidRDefault="0098368F" w:rsidP="00D970B1">
            <w:pPr>
              <w:spacing w:before="40" w:after="120"/>
              <w:ind w:right="113"/>
            </w:pPr>
            <w:r w:rsidRPr="005F5956">
              <w:t>6.</w:t>
            </w:r>
          </w:p>
        </w:tc>
        <w:tc>
          <w:tcPr>
            <w:tcW w:w="2211" w:type="dxa"/>
            <w:tcBorders>
              <w:bottom w:val="single" w:sz="12" w:space="0" w:color="auto"/>
            </w:tcBorders>
            <w:shd w:val="clear" w:color="auto" w:fill="auto"/>
          </w:tcPr>
          <w:p w:rsidR="0098368F" w:rsidRPr="005F5956" w:rsidRDefault="0098368F" w:rsidP="00D970B1">
            <w:pPr>
              <w:spacing w:before="40" w:after="120"/>
              <w:ind w:right="113"/>
            </w:pPr>
            <w:r w:rsidRPr="005F5956">
              <w:t xml:space="preserve">Association </w:t>
            </w:r>
            <w:proofErr w:type="spellStart"/>
            <w:r w:rsidRPr="005F5956">
              <w:t>Assalah</w:t>
            </w:r>
            <w:proofErr w:type="spellEnd"/>
            <w:r w:rsidRPr="005F5956">
              <w:t xml:space="preserve"> (en coopération avec la société du Cro</w:t>
            </w:r>
            <w:r w:rsidR="002D7C7C">
              <w:t>issant-Rouge des Émirats arabes </w:t>
            </w:r>
            <w:r w:rsidRPr="005F5956">
              <w:t>unis)</w:t>
            </w:r>
          </w:p>
        </w:tc>
        <w:tc>
          <w:tcPr>
            <w:tcW w:w="5897" w:type="dxa"/>
            <w:tcBorders>
              <w:bottom w:val="single" w:sz="12" w:space="0" w:color="auto"/>
            </w:tcBorders>
            <w:shd w:val="clear" w:color="auto" w:fill="auto"/>
          </w:tcPr>
          <w:p w:rsidR="0098368F" w:rsidRPr="005F5956" w:rsidRDefault="0098368F" w:rsidP="00D970B1">
            <w:pPr>
              <w:spacing w:before="40" w:after="120"/>
              <w:ind w:right="113"/>
            </w:pPr>
            <w:r w:rsidRPr="005F5956">
              <w:t>Aménagement du camp d</w:t>
            </w:r>
            <w:r w:rsidR="00F97B0E">
              <w:t>’</w:t>
            </w:r>
            <w:r w:rsidRPr="005F5956">
              <w:t xml:space="preserve">Al </w:t>
            </w:r>
            <w:proofErr w:type="spellStart"/>
            <w:r w:rsidRPr="005F5956">
              <w:t>Mazraq</w:t>
            </w:r>
            <w:proofErr w:type="spellEnd"/>
            <w:r w:rsidRPr="005F5956">
              <w:t xml:space="preserve"> 2 pour héberger et regrouper des familles victimes de la guerre et des personnes déplacées du gouvernorat de Saada. Environ 9 000 personnes ont ainsi pu bénéficier de tous les services nécessaires. En outre, de </w:t>
            </w:r>
            <w:r>
              <w:t>multiples</w:t>
            </w:r>
            <w:r w:rsidRPr="005F5956">
              <w:t xml:space="preserve"> services ont été fournis aux enfants vivant dans les camps d</w:t>
            </w:r>
            <w:r w:rsidR="00F97B0E">
              <w:t>’</w:t>
            </w:r>
            <w:r w:rsidRPr="005F5956">
              <w:t xml:space="preserve">Al </w:t>
            </w:r>
            <w:proofErr w:type="spellStart"/>
            <w:r w:rsidRPr="005F5956">
              <w:t>Mazraq</w:t>
            </w:r>
            <w:proofErr w:type="spellEnd"/>
            <w:r w:rsidRPr="005F5956">
              <w:t xml:space="preserve"> 1, 2 et 3 selon les modalités exposées dans les tableaux ci-après.</w:t>
            </w:r>
          </w:p>
        </w:tc>
      </w:tr>
    </w:tbl>
    <w:p w:rsidR="0098368F" w:rsidRPr="005F5956" w:rsidRDefault="0098368F" w:rsidP="0098368F">
      <w:pPr>
        <w:pStyle w:val="Heading1"/>
        <w:spacing w:before="240" w:after="120"/>
        <w:rPr>
          <w:b/>
        </w:rPr>
      </w:pPr>
      <w:r w:rsidRPr="005F5956">
        <w:rPr>
          <w:b/>
        </w:rPr>
        <w:t>Enfants ayant bénéficié de services dans le camp d</w:t>
      </w:r>
      <w:r w:rsidR="00F97B0E">
        <w:rPr>
          <w:b/>
        </w:rPr>
        <w:t>’</w:t>
      </w:r>
      <w:r w:rsidRPr="005F5956">
        <w:rPr>
          <w:b/>
        </w:rPr>
        <w:t xml:space="preserve">Al </w:t>
      </w:r>
      <w:proofErr w:type="spellStart"/>
      <w:r w:rsidRPr="005F5956">
        <w:rPr>
          <w:b/>
        </w:rPr>
        <w:t>Mazraq</w:t>
      </w:r>
      <w:proofErr w:type="spellEnd"/>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41"/>
        <w:gridCol w:w="1843"/>
        <w:gridCol w:w="1843"/>
        <w:gridCol w:w="1843"/>
      </w:tblGrid>
      <w:tr w:rsidR="0098368F" w:rsidRPr="005F5956" w:rsidTr="00A87612">
        <w:trPr>
          <w:tblHeader/>
        </w:trPr>
        <w:tc>
          <w:tcPr>
            <w:tcW w:w="2444" w:type="dxa"/>
            <w:tcBorders>
              <w:top w:val="single" w:sz="4" w:space="0" w:color="auto"/>
              <w:bottom w:val="single" w:sz="12" w:space="0" w:color="auto"/>
            </w:tcBorders>
            <w:shd w:val="clear" w:color="auto" w:fill="auto"/>
            <w:vAlign w:val="bottom"/>
          </w:tcPr>
          <w:p w:rsidR="0098368F" w:rsidRPr="005F5956" w:rsidRDefault="0098368F" w:rsidP="002D7C7C">
            <w:pPr>
              <w:suppressAutoHyphens w:val="0"/>
              <w:spacing w:before="80" w:after="80" w:line="200" w:lineRule="exact"/>
              <w:rPr>
                <w:i/>
                <w:sz w:val="16"/>
              </w:rPr>
            </w:pPr>
            <w:r w:rsidRPr="005F5956">
              <w:rPr>
                <w:i/>
                <w:sz w:val="16"/>
              </w:rPr>
              <w:t>Groupe d</w:t>
            </w:r>
            <w:r w:rsidR="00F97B0E">
              <w:rPr>
                <w:i/>
                <w:sz w:val="16"/>
              </w:rPr>
              <w:t>’</w:t>
            </w:r>
            <w:r w:rsidRPr="005F5956">
              <w:rPr>
                <w:i/>
                <w:sz w:val="16"/>
              </w:rPr>
              <w:t>âge</w:t>
            </w:r>
          </w:p>
        </w:tc>
        <w:tc>
          <w:tcPr>
            <w:tcW w:w="2445" w:type="dxa"/>
            <w:tcBorders>
              <w:top w:val="single" w:sz="4" w:space="0" w:color="auto"/>
              <w:bottom w:val="single" w:sz="12" w:space="0" w:color="auto"/>
            </w:tcBorders>
            <w:shd w:val="clear" w:color="auto" w:fill="auto"/>
            <w:vAlign w:val="bottom"/>
          </w:tcPr>
          <w:p w:rsidR="0098368F" w:rsidRPr="005F5956" w:rsidRDefault="0098368F" w:rsidP="002D7C7C">
            <w:pPr>
              <w:suppressAutoHyphens w:val="0"/>
              <w:spacing w:before="80" w:after="80" w:line="200" w:lineRule="exact"/>
              <w:jc w:val="right"/>
              <w:rPr>
                <w:i/>
                <w:sz w:val="16"/>
              </w:rPr>
            </w:pPr>
            <w:r w:rsidRPr="005F5956">
              <w:rPr>
                <w:i/>
                <w:sz w:val="16"/>
              </w:rPr>
              <w:t>Garçons</w:t>
            </w:r>
          </w:p>
        </w:tc>
        <w:tc>
          <w:tcPr>
            <w:tcW w:w="2445" w:type="dxa"/>
            <w:tcBorders>
              <w:top w:val="single" w:sz="4" w:space="0" w:color="auto"/>
              <w:bottom w:val="single" w:sz="12" w:space="0" w:color="auto"/>
            </w:tcBorders>
            <w:shd w:val="clear" w:color="auto" w:fill="auto"/>
            <w:vAlign w:val="bottom"/>
          </w:tcPr>
          <w:p w:rsidR="0098368F" w:rsidRPr="005F5956" w:rsidRDefault="0098368F" w:rsidP="002D7C7C">
            <w:pPr>
              <w:suppressAutoHyphens w:val="0"/>
              <w:spacing w:before="80" w:after="80" w:line="200" w:lineRule="exact"/>
              <w:jc w:val="right"/>
              <w:rPr>
                <w:i/>
                <w:sz w:val="16"/>
              </w:rPr>
            </w:pPr>
            <w:r w:rsidRPr="005F5956">
              <w:rPr>
                <w:i/>
                <w:sz w:val="16"/>
              </w:rPr>
              <w:t>Filles</w:t>
            </w:r>
          </w:p>
        </w:tc>
        <w:tc>
          <w:tcPr>
            <w:tcW w:w="2445" w:type="dxa"/>
            <w:tcBorders>
              <w:top w:val="single" w:sz="4" w:space="0" w:color="auto"/>
              <w:bottom w:val="single" w:sz="12" w:space="0" w:color="auto"/>
            </w:tcBorders>
            <w:shd w:val="clear" w:color="auto" w:fill="auto"/>
            <w:vAlign w:val="bottom"/>
          </w:tcPr>
          <w:p w:rsidR="0098368F" w:rsidRPr="005F5956" w:rsidRDefault="0098368F" w:rsidP="002D7C7C">
            <w:pPr>
              <w:suppressAutoHyphens w:val="0"/>
              <w:spacing w:before="80" w:after="80" w:line="200" w:lineRule="exact"/>
              <w:jc w:val="right"/>
              <w:rPr>
                <w:b/>
                <w:i/>
                <w:sz w:val="16"/>
              </w:rPr>
            </w:pPr>
            <w:r w:rsidRPr="005F5956">
              <w:rPr>
                <w:b/>
                <w:i/>
                <w:sz w:val="16"/>
              </w:rPr>
              <w:t>Total</w:t>
            </w:r>
          </w:p>
        </w:tc>
      </w:tr>
      <w:tr w:rsidR="0098368F" w:rsidRPr="005F5956" w:rsidTr="00A87612">
        <w:tc>
          <w:tcPr>
            <w:tcW w:w="2444" w:type="dxa"/>
            <w:tcBorders>
              <w:top w:val="single" w:sz="12" w:space="0" w:color="auto"/>
            </w:tcBorders>
            <w:shd w:val="clear" w:color="auto" w:fill="auto"/>
          </w:tcPr>
          <w:p w:rsidR="0098368F" w:rsidRPr="005F5956" w:rsidRDefault="0098368F" w:rsidP="002D7C7C">
            <w:pPr>
              <w:suppressAutoHyphens w:val="0"/>
              <w:spacing w:before="40" w:after="40" w:line="220" w:lineRule="exact"/>
              <w:rPr>
                <w:sz w:val="18"/>
              </w:rPr>
            </w:pPr>
            <w:r w:rsidRPr="005F5956">
              <w:rPr>
                <w:sz w:val="18"/>
              </w:rPr>
              <w:t>1 mois-2 ans</w:t>
            </w:r>
          </w:p>
        </w:tc>
        <w:tc>
          <w:tcPr>
            <w:tcW w:w="2445" w:type="dxa"/>
            <w:tcBorders>
              <w:top w:val="single" w:sz="12" w:space="0" w:color="auto"/>
            </w:tcBorders>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338</w:t>
            </w:r>
          </w:p>
        </w:tc>
        <w:tc>
          <w:tcPr>
            <w:tcW w:w="2445" w:type="dxa"/>
            <w:tcBorders>
              <w:top w:val="single" w:sz="12" w:space="0" w:color="auto"/>
            </w:tcBorders>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290</w:t>
            </w:r>
          </w:p>
        </w:tc>
        <w:tc>
          <w:tcPr>
            <w:tcW w:w="2445" w:type="dxa"/>
            <w:tcBorders>
              <w:top w:val="single" w:sz="12" w:space="0" w:color="auto"/>
            </w:tcBorders>
            <w:shd w:val="clear" w:color="auto" w:fill="auto"/>
            <w:vAlign w:val="bottom"/>
          </w:tcPr>
          <w:p w:rsidR="0098368F" w:rsidRPr="005F5956" w:rsidRDefault="0098368F" w:rsidP="002D7C7C">
            <w:pPr>
              <w:suppressAutoHyphens w:val="0"/>
              <w:spacing w:before="40" w:after="40" w:line="220" w:lineRule="exact"/>
              <w:jc w:val="right"/>
              <w:rPr>
                <w:b/>
                <w:sz w:val="18"/>
              </w:rPr>
            </w:pPr>
            <w:r w:rsidRPr="005F5956">
              <w:rPr>
                <w:b/>
                <w:sz w:val="18"/>
              </w:rPr>
              <w:t>628</w:t>
            </w:r>
          </w:p>
        </w:tc>
      </w:tr>
      <w:tr w:rsidR="0098368F" w:rsidRPr="005F5956" w:rsidTr="00A87612">
        <w:tc>
          <w:tcPr>
            <w:tcW w:w="2444" w:type="dxa"/>
            <w:shd w:val="clear" w:color="auto" w:fill="auto"/>
          </w:tcPr>
          <w:p w:rsidR="0098368F" w:rsidRPr="005F5956" w:rsidRDefault="0098368F" w:rsidP="002D7C7C">
            <w:pPr>
              <w:suppressAutoHyphens w:val="0"/>
              <w:spacing w:before="40" w:after="40" w:line="220" w:lineRule="exact"/>
              <w:rPr>
                <w:sz w:val="18"/>
              </w:rPr>
            </w:pPr>
            <w:r w:rsidRPr="005F5956">
              <w:rPr>
                <w:sz w:val="18"/>
              </w:rPr>
              <w:t>3-5 ans</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448</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410</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b/>
                <w:sz w:val="18"/>
              </w:rPr>
            </w:pPr>
            <w:r w:rsidRPr="005F5956">
              <w:rPr>
                <w:b/>
                <w:sz w:val="18"/>
              </w:rPr>
              <w:t>858</w:t>
            </w:r>
          </w:p>
        </w:tc>
      </w:tr>
      <w:tr w:rsidR="0098368F" w:rsidRPr="005F5956" w:rsidTr="00A87612">
        <w:tc>
          <w:tcPr>
            <w:tcW w:w="2444" w:type="dxa"/>
            <w:shd w:val="clear" w:color="auto" w:fill="auto"/>
          </w:tcPr>
          <w:p w:rsidR="0098368F" w:rsidRPr="005F5956" w:rsidRDefault="0098368F" w:rsidP="002D7C7C">
            <w:pPr>
              <w:suppressAutoHyphens w:val="0"/>
              <w:spacing w:before="40" w:after="40" w:line="220" w:lineRule="exact"/>
              <w:rPr>
                <w:sz w:val="18"/>
              </w:rPr>
            </w:pPr>
            <w:r w:rsidRPr="005F5956">
              <w:rPr>
                <w:sz w:val="18"/>
              </w:rPr>
              <w:t>6-12 ans</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869</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732</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b/>
                <w:sz w:val="18"/>
              </w:rPr>
            </w:pPr>
            <w:r w:rsidRPr="005F5956">
              <w:rPr>
                <w:b/>
                <w:sz w:val="18"/>
              </w:rPr>
              <w:t>1 601</w:t>
            </w:r>
          </w:p>
        </w:tc>
      </w:tr>
      <w:tr w:rsidR="0098368F" w:rsidRPr="005F5956" w:rsidTr="00A87612">
        <w:tc>
          <w:tcPr>
            <w:tcW w:w="2444" w:type="dxa"/>
            <w:shd w:val="clear" w:color="auto" w:fill="auto"/>
          </w:tcPr>
          <w:p w:rsidR="0098368F" w:rsidRPr="005F5956" w:rsidRDefault="0098368F" w:rsidP="002D7C7C">
            <w:pPr>
              <w:suppressAutoHyphens w:val="0"/>
              <w:spacing w:before="40" w:after="40" w:line="220" w:lineRule="exact"/>
              <w:rPr>
                <w:sz w:val="18"/>
              </w:rPr>
            </w:pPr>
            <w:r w:rsidRPr="005F5956">
              <w:rPr>
                <w:sz w:val="18"/>
              </w:rPr>
              <w:t>13-15 ans</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274</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226</w:t>
            </w:r>
          </w:p>
        </w:tc>
        <w:tc>
          <w:tcPr>
            <w:tcW w:w="2445" w:type="dxa"/>
            <w:shd w:val="clear" w:color="auto" w:fill="auto"/>
            <w:vAlign w:val="bottom"/>
          </w:tcPr>
          <w:p w:rsidR="0098368F" w:rsidRPr="005F5956" w:rsidRDefault="0098368F" w:rsidP="002D7C7C">
            <w:pPr>
              <w:suppressAutoHyphens w:val="0"/>
              <w:spacing w:before="40" w:after="40" w:line="220" w:lineRule="exact"/>
              <w:jc w:val="right"/>
              <w:rPr>
                <w:b/>
                <w:sz w:val="18"/>
              </w:rPr>
            </w:pPr>
            <w:r w:rsidRPr="005F5956">
              <w:rPr>
                <w:b/>
                <w:sz w:val="18"/>
              </w:rPr>
              <w:t>500</w:t>
            </w:r>
          </w:p>
        </w:tc>
      </w:tr>
      <w:tr w:rsidR="0098368F" w:rsidRPr="005F5956" w:rsidTr="00A87612">
        <w:tc>
          <w:tcPr>
            <w:tcW w:w="2444" w:type="dxa"/>
            <w:tcBorders>
              <w:bottom w:val="single" w:sz="4" w:space="0" w:color="auto"/>
            </w:tcBorders>
            <w:shd w:val="clear" w:color="auto" w:fill="auto"/>
          </w:tcPr>
          <w:p w:rsidR="0098368F" w:rsidRPr="005F5956" w:rsidRDefault="0098368F" w:rsidP="002D7C7C">
            <w:pPr>
              <w:suppressAutoHyphens w:val="0"/>
              <w:spacing w:before="40" w:after="40" w:line="220" w:lineRule="exact"/>
              <w:rPr>
                <w:sz w:val="18"/>
              </w:rPr>
            </w:pPr>
            <w:r w:rsidRPr="005F5956">
              <w:rPr>
                <w:sz w:val="18"/>
              </w:rPr>
              <w:t>16-18 ans</w:t>
            </w:r>
          </w:p>
        </w:tc>
        <w:tc>
          <w:tcPr>
            <w:tcW w:w="2445" w:type="dxa"/>
            <w:tcBorders>
              <w:bottom w:val="single" w:sz="4" w:space="0" w:color="auto"/>
            </w:tcBorders>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174</w:t>
            </w:r>
          </w:p>
        </w:tc>
        <w:tc>
          <w:tcPr>
            <w:tcW w:w="2445" w:type="dxa"/>
            <w:tcBorders>
              <w:bottom w:val="single" w:sz="4" w:space="0" w:color="auto"/>
            </w:tcBorders>
            <w:shd w:val="clear" w:color="auto" w:fill="auto"/>
            <w:vAlign w:val="bottom"/>
          </w:tcPr>
          <w:p w:rsidR="0098368F" w:rsidRPr="005F5956" w:rsidRDefault="0098368F" w:rsidP="002D7C7C">
            <w:pPr>
              <w:suppressAutoHyphens w:val="0"/>
              <w:spacing w:before="40" w:after="40" w:line="220" w:lineRule="exact"/>
              <w:jc w:val="right"/>
              <w:rPr>
                <w:sz w:val="18"/>
              </w:rPr>
            </w:pPr>
            <w:r w:rsidRPr="005F5956">
              <w:rPr>
                <w:sz w:val="18"/>
              </w:rPr>
              <w:t>209</w:t>
            </w:r>
          </w:p>
        </w:tc>
        <w:tc>
          <w:tcPr>
            <w:tcW w:w="2445" w:type="dxa"/>
            <w:tcBorders>
              <w:bottom w:val="single" w:sz="4" w:space="0" w:color="auto"/>
            </w:tcBorders>
            <w:shd w:val="clear" w:color="auto" w:fill="auto"/>
            <w:vAlign w:val="bottom"/>
          </w:tcPr>
          <w:p w:rsidR="0098368F" w:rsidRPr="005F5956" w:rsidRDefault="0098368F" w:rsidP="002D7C7C">
            <w:pPr>
              <w:suppressAutoHyphens w:val="0"/>
              <w:spacing w:before="40" w:after="40" w:line="220" w:lineRule="exact"/>
              <w:jc w:val="right"/>
              <w:rPr>
                <w:b/>
                <w:sz w:val="18"/>
              </w:rPr>
            </w:pPr>
            <w:r w:rsidRPr="005F5956">
              <w:rPr>
                <w:b/>
                <w:sz w:val="18"/>
              </w:rPr>
              <w:t>383</w:t>
            </w:r>
          </w:p>
        </w:tc>
      </w:tr>
      <w:tr w:rsidR="0098368F" w:rsidRPr="005F5956" w:rsidTr="00A87612">
        <w:tc>
          <w:tcPr>
            <w:tcW w:w="2444" w:type="dxa"/>
            <w:tcBorders>
              <w:top w:val="single" w:sz="4" w:space="0" w:color="auto"/>
              <w:bottom w:val="single" w:sz="12" w:space="0" w:color="auto"/>
            </w:tcBorders>
            <w:shd w:val="clear" w:color="auto" w:fill="auto"/>
            <w:vAlign w:val="center"/>
          </w:tcPr>
          <w:p w:rsidR="0098368F" w:rsidRPr="005F5956" w:rsidRDefault="0098368F" w:rsidP="002D7C7C">
            <w:pPr>
              <w:suppressAutoHyphens w:val="0"/>
              <w:spacing w:before="80" w:after="80" w:line="220" w:lineRule="exact"/>
              <w:ind w:left="284"/>
              <w:rPr>
                <w:b/>
                <w:sz w:val="18"/>
              </w:rPr>
            </w:pPr>
            <w:r w:rsidRPr="005F5956">
              <w:rPr>
                <w:b/>
                <w:sz w:val="18"/>
              </w:rPr>
              <w:t>Total</w:t>
            </w:r>
          </w:p>
        </w:tc>
        <w:tc>
          <w:tcPr>
            <w:tcW w:w="2445" w:type="dxa"/>
            <w:tcBorders>
              <w:top w:val="single" w:sz="4" w:space="0" w:color="auto"/>
              <w:bottom w:val="single" w:sz="12" w:space="0" w:color="auto"/>
            </w:tcBorders>
            <w:shd w:val="clear" w:color="auto" w:fill="auto"/>
            <w:vAlign w:val="center"/>
          </w:tcPr>
          <w:p w:rsidR="0098368F" w:rsidRPr="005F5956" w:rsidRDefault="0098368F" w:rsidP="002D7C7C">
            <w:pPr>
              <w:suppressAutoHyphens w:val="0"/>
              <w:spacing w:before="80" w:after="80" w:line="220" w:lineRule="exact"/>
              <w:jc w:val="right"/>
              <w:rPr>
                <w:b/>
                <w:sz w:val="18"/>
              </w:rPr>
            </w:pPr>
            <w:r w:rsidRPr="005F5956">
              <w:rPr>
                <w:b/>
                <w:sz w:val="18"/>
              </w:rPr>
              <w:t>2 103</w:t>
            </w:r>
          </w:p>
        </w:tc>
        <w:tc>
          <w:tcPr>
            <w:tcW w:w="2445" w:type="dxa"/>
            <w:tcBorders>
              <w:top w:val="single" w:sz="4" w:space="0" w:color="auto"/>
              <w:bottom w:val="single" w:sz="12" w:space="0" w:color="auto"/>
            </w:tcBorders>
            <w:shd w:val="clear" w:color="auto" w:fill="auto"/>
            <w:vAlign w:val="center"/>
          </w:tcPr>
          <w:p w:rsidR="0098368F" w:rsidRPr="005F5956" w:rsidRDefault="0098368F" w:rsidP="002D7C7C">
            <w:pPr>
              <w:suppressAutoHyphens w:val="0"/>
              <w:spacing w:before="80" w:after="80" w:line="220" w:lineRule="exact"/>
              <w:jc w:val="right"/>
              <w:rPr>
                <w:b/>
                <w:sz w:val="18"/>
              </w:rPr>
            </w:pPr>
            <w:r w:rsidRPr="005F5956">
              <w:rPr>
                <w:b/>
                <w:sz w:val="18"/>
              </w:rPr>
              <w:t>1 867</w:t>
            </w:r>
          </w:p>
        </w:tc>
        <w:tc>
          <w:tcPr>
            <w:tcW w:w="2445" w:type="dxa"/>
            <w:tcBorders>
              <w:top w:val="single" w:sz="4" w:space="0" w:color="auto"/>
              <w:bottom w:val="single" w:sz="12" w:space="0" w:color="auto"/>
            </w:tcBorders>
            <w:shd w:val="clear" w:color="auto" w:fill="auto"/>
            <w:vAlign w:val="center"/>
          </w:tcPr>
          <w:p w:rsidR="0098368F" w:rsidRPr="005F5956" w:rsidRDefault="0098368F" w:rsidP="002D7C7C">
            <w:pPr>
              <w:suppressAutoHyphens w:val="0"/>
              <w:spacing w:before="80" w:after="80" w:line="220" w:lineRule="exact"/>
              <w:jc w:val="right"/>
              <w:rPr>
                <w:b/>
                <w:sz w:val="18"/>
              </w:rPr>
            </w:pPr>
            <w:r w:rsidRPr="005F5956">
              <w:rPr>
                <w:b/>
                <w:sz w:val="18"/>
              </w:rPr>
              <w:t>3 970</w:t>
            </w:r>
          </w:p>
        </w:tc>
      </w:tr>
    </w:tbl>
    <w:p w:rsidR="0098368F" w:rsidRPr="005F5956" w:rsidRDefault="0098368F" w:rsidP="0098368F">
      <w:pPr>
        <w:pStyle w:val="Heading1"/>
        <w:spacing w:before="240" w:after="120"/>
        <w:rPr>
          <w:b/>
        </w:rPr>
      </w:pPr>
      <w:r w:rsidRPr="005F5956">
        <w:rPr>
          <w:b/>
        </w:rPr>
        <w:t xml:space="preserve">Services de santé fournis dans le camp </w:t>
      </w:r>
      <w:r>
        <w:rPr>
          <w:b/>
        </w:rPr>
        <w:t>d</w:t>
      </w:r>
      <w:r w:rsidR="00F97B0E">
        <w:rPr>
          <w:b/>
        </w:rPr>
        <w:t>’</w:t>
      </w:r>
      <w:r w:rsidRPr="005F5956">
        <w:rPr>
          <w:b/>
        </w:rPr>
        <w:t xml:space="preserve">Al </w:t>
      </w:r>
      <w:proofErr w:type="spellStart"/>
      <w:r w:rsidRPr="005F5956">
        <w:rPr>
          <w:b/>
        </w:rPr>
        <w:t>Mazraq</w:t>
      </w:r>
      <w:proofErr w:type="spellEnd"/>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701"/>
        <w:gridCol w:w="3968"/>
        <w:gridCol w:w="1701"/>
      </w:tblGrid>
      <w:tr w:rsidR="0098368F" w:rsidRPr="005F5956" w:rsidTr="00A87612">
        <w:trPr>
          <w:tblHeader/>
        </w:trPr>
        <w:tc>
          <w:tcPr>
            <w:tcW w:w="1701" w:type="dxa"/>
            <w:tcBorders>
              <w:top w:val="single" w:sz="4" w:space="0" w:color="auto"/>
              <w:bottom w:val="single" w:sz="12" w:space="0" w:color="auto"/>
            </w:tcBorders>
            <w:shd w:val="clear" w:color="auto" w:fill="auto"/>
            <w:vAlign w:val="bottom"/>
          </w:tcPr>
          <w:p w:rsidR="0098368F" w:rsidRPr="005F5956" w:rsidRDefault="0098368F" w:rsidP="002D7C7C">
            <w:pPr>
              <w:spacing w:before="80" w:after="80" w:line="200" w:lineRule="exact"/>
              <w:ind w:right="113"/>
              <w:rPr>
                <w:i/>
                <w:sz w:val="16"/>
              </w:rPr>
            </w:pPr>
            <w:r w:rsidRPr="005F5956">
              <w:rPr>
                <w:i/>
                <w:sz w:val="16"/>
              </w:rPr>
              <w:t>Groupe d</w:t>
            </w:r>
            <w:r w:rsidR="00F97B0E">
              <w:rPr>
                <w:i/>
                <w:sz w:val="16"/>
              </w:rPr>
              <w:t>’</w:t>
            </w:r>
            <w:r w:rsidRPr="005F5956">
              <w:rPr>
                <w:i/>
                <w:sz w:val="16"/>
              </w:rPr>
              <w:t>âge</w:t>
            </w:r>
          </w:p>
        </w:tc>
        <w:tc>
          <w:tcPr>
            <w:tcW w:w="3969" w:type="dxa"/>
            <w:tcBorders>
              <w:top w:val="single" w:sz="4" w:space="0" w:color="auto"/>
              <w:bottom w:val="single" w:sz="12" w:space="0" w:color="auto"/>
            </w:tcBorders>
            <w:shd w:val="clear" w:color="auto" w:fill="auto"/>
            <w:vAlign w:val="bottom"/>
          </w:tcPr>
          <w:p w:rsidR="0098368F" w:rsidRPr="005F5956" w:rsidRDefault="0098368F" w:rsidP="002D7C7C">
            <w:pPr>
              <w:spacing w:before="80" w:after="80" w:line="200" w:lineRule="exact"/>
              <w:ind w:right="113"/>
              <w:rPr>
                <w:i/>
                <w:sz w:val="16"/>
              </w:rPr>
            </w:pPr>
            <w:r w:rsidRPr="005F5956">
              <w:rPr>
                <w:i/>
                <w:sz w:val="16"/>
              </w:rPr>
              <w:t>Services fournis</w:t>
            </w:r>
          </w:p>
        </w:tc>
        <w:tc>
          <w:tcPr>
            <w:tcW w:w="1701" w:type="dxa"/>
            <w:tcBorders>
              <w:top w:val="single" w:sz="4" w:space="0" w:color="auto"/>
              <w:bottom w:val="single" w:sz="12" w:space="0" w:color="auto"/>
            </w:tcBorders>
            <w:shd w:val="clear" w:color="auto" w:fill="auto"/>
            <w:vAlign w:val="bottom"/>
          </w:tcPr>
          <w:p w:rsidR="0098368F" w:rsidRPr="005F5956" w:rsidRDefault="0098368F" w:rsidP="002D7C7C">
            <w:pPr>
              <w:spacing w:before="80" w:after="80" w:line="200" w:lineRule="exact"/>
              <w:jc w:val="right"/>
              <w:rPr>
                <w:i/>
                <w:sz w:val="16"/>
              </w:rPr>
            </w:pPr>
            <w:r w:rsidRPr="005F5956">
              <w:rPr>
                <w:i/>
                <w:sz w:val="16"/>
              </w:rPr>
              <w:t>Nombre de bénéficiaires</w:t>
            </w:r>
          </w:p>
        </w:tc>
      </w:tr>
      <w:tr w:rsidR="0098368F" w:rsidRPr="005F5956" w:rsidTr="00A87612">
        <w:trPr>
          <w:trHeight w:hRule="exact" w:val="113"/>
          <w:tblHeader/>
        </w:trPr>
        <w:tc>
          <w:tcPr>
            <w:tcW w:w="1701" w:type="dxa"/>
            <w:tcBorders>
              <w:top w:val="single" w:sz="12" w:space="0" w:color="auto"/>
            </w:tcBorders>
            <w:shd w:val="clear" w:color="auto" w:fill="auto"/>
          </w:tcPr>
          <w:p w:rsidR="0098368F" w:rsidRPr="005F5956" w:rsidRDefault="0098368F" w:rsidP="00A87612">
            <w:pPr>
              <w:spacing w:before="40" w:after="120"/>
              <w:ind w:right="113"/>
            </w:pPr>
          </w:p>
        </w:tc>
        <w:tc>
          <w:tcPr>
            <w:tcW w:w="3969" w:type="dxa"/>
            <w:tcBorders>
              <w:top w:val="single" w:sz="12" w:space="0" w:color="auto"/>
            </w:tcBorders>
            <w:shd w:val="clear" w:color="auto" w:fill="auto"/>
          </w:tcPr>
          <w:p w:rsidR="0098368F" w:rsidRPr="005F5956" w:rsidRDefault="0098368F" w:rsidP="00A87612">
            <w:pPr>
              <w:spacing w:before="40" w:after="120"/>
              <w:ind w:right="113"/>
            </w:pPr>
          </w:p>
        </w:tc>
        <w:tc>
          <w:tcPr>
            <w:tcW w:w="1701" w:type="dxa"/>
            <w:tcBorders>
              <w:top w:val="single" w:sz="12" w:space="0" w:color="auto"/>
            </w:tcBorders>
            <w:shd w:val="clear" w:color="auto" w:fill="auto"/>
            <w:vAlign w:val="bottom"/>
          </w:tcPr>
          <w:p w:rsidR="0098368F" w:rsidRPr="005F5956" w:rsidRDefault="0098368F" w:rsidP="00A87612">
            <w:pPr>
              <w:spacing w:before="40" w:after="120"/>
              <w:jc w:val="right"/>
            </w:pPr>
          </w:p>
        </w:tc>
      </w:tr>
      <w:tr w:rsidR="0098368F" w:rsidRPr="005F5956" w:rsidTr="00161CCE">
        <w:tc>
          <w:tcPr>
            <w:tcW w:w="1701" w:type="dxa"/>
            <w:shd w:val="clear" w:color="auto" w:fill="auto"/>
          </w:tcPr>
          <w:p w:rsidR="0098368F" w:rsidRPr="005F5956" w:rsidRDefault="0098368F" w:rsidP="00D970B1">
            <w:pPr>
              <w:spacing w:before="40" w:after="120"/>
              <w:ind w:right="113"/>
            </w:pPr>
            <w:r w:rsidRPr="005F5956">
              <w:t>Tous les groupes d</w:t>
            </w:r>
            <w:r w:rsidR="00F97B0E">
              <w:t>’</w:t>
            </w:r>
            <w:r w:rsidRPr="005F5956">
              <w:t>âge</w:t>
            </w:r>
          </w:p>
        </w:tc>
        <w:tc>
          <w:tcPr>
            <w:tcW w:w="3969" w:type="dxa"/>
            <w:shd w:val="clear" w:color="auto" w:fill="auto"/>
          </w:tcPr>
          <w:p w:rsidR="0098368F" w:rsidRPr="005F5956" w:rsidRDefault="0098368F" w:rsidP="00D970B1">
            <w:pPr>
              <w:spacing w:before="40" w:after="120"/>
              <w:ind w:right="113"/>
            </w:pPr>
            <w:r w:rsidRPr="005F5956">
              <w:t>Prestation gratuite de tous les différents types de services médicaux aux enfants à l</w:t>
            </w:r>
            <w:r w:rsidR="00F97B0E">
              <w:t>’</w:t>
            </w:r>
            <w:r w:rsidRPr="005F5956">
              <w:t>intérieur et à l</w:t>
            </w:r>
            <w:r w:rsidR="00F97B0E">
              <w:t>’</w:t>
            </w:r>
            <w:r w:rsidRPr="005F5956">
              <w:t>extérieur du camp par le biais de l</w:t>
            </w:r>
            <w:r w:rsidR="00F97B0E">
              <w:t>’</w:t>
            </w:r>
            <w:r w:rsidRPr="005F5956">
              <w:t>unité pédiatrique du centre sanitaire du camp et distribution des médicaments nécessaires</w:t>
            </w:r>
          </w:p>
        </w:tc>
        <w:tc>
          <w:tcPr>
            <w:tcW w:w="1701" w:type="dxa"/>
            <w:shd w:val="clear" w:color="auto" w:fill="auto"/>
          </w:tcPr>
          <w:p w:rsidR="0098368F" w:rsidRPr="005F5956" w:rsidRDefault="0098368F" w:rsidP="00161CCE">
            <w:pPr>
              <w:spacing w:before="40" w:after="120"/>
              <w:ind w:right="113"/>
            </w:pPr>
            <w:r w:rsidRPr="005F5956">
              <w:t>Plus de 3 500 enfants</w:t>
            </w:r>
          </w:p>
        </w:tc>
      </w:tr>
      <w:tr w:rsidR="0098368F" w:rsidRPr="005F5956" w:rsidTr="00161CCE">
        <w:tc>
          <w:tcPr>
            <w:tcW w:w="1701" w:type="dxa"/>
            <w:shd w:val="clear" w:color="auto" w:fill="auto"/>
          </w:tcPr>
          <w:p w:rsidR="0098368F" w:rsidRPr="005F5956" w:rsidRDefault="0098368F" w:rsidP="00D970B1">
            <w:pPr>
              <w:spacing w:before="40" w:after="120"/>
              <w:ind w:right="113"/>
            </w:pPr>
          </w:p>
        </w:tc>
        <w:tc>
          <w:tcPr>
            <w:tcW w:w="3969" w:type="dxa"/>
            <w:shd w:val="clear" w:color="auto" w:fill="auto"/>
          </w:tcPr>
          <w:p w:rsidR="0098368F" w:rsidRPr="005F5956" w:rsidRDefault="0098368F" w:rsidP="00D970B1">
            <w:pPr>
              <w:spacing w:before="40" w:after="120"/>
              <w:ind w:right="113"/>
            </w:pPr>
            <w:r w:rsidRPr="005F5956">
              <w:t>Distribution de matériel pour enfants ayant des besoins particuliers (chaises roulantes, béquilles, etc.)</w:t>
            </w:r>
          </w:p>
        </w:tc>
        <w:tc>
          <w:tcPr>
            <w:tcW w:w="1701" w:type="dxa"/>
            <w:shd w:val="clear" w:color="auto" w:fill="auto"/>
          </w:tcPr>
          <w:p w:rsidR="0098368F" w:rsidRPr="005F5956" w:rsidRDefault="0098368F" w:rsidP="00161CCE">
            <w:pPr>
              <w:spacing w:before="40" w:after="120"/>
              <w:ind w:right="113"/>
            </w:pPr>
            <w:r w:rsidRPr="005F5956">
              <w:t>29 enfants</w:t>
            </w:r>
          </w:p>
        </w:tc>
      </w:tr>
      <w:tr w:rsidR="0098368F" w:rsidRPr="005F5956" w:rsidTr="00161CCE">
        <w:tc>
          <w:tcPr>
            <w:tcW w:w="1701" w:type="dxa"/>
            <w:shd w:val="clear" w:color="auto" w:fill="auto"/>
          </w:tcPr>
          <w:p w:rsidR="0098368F" w:rsidRPr="005F5956" w:rsidRDefault="0098368F" w:rsidP="00D970B1">
            <w:pPr>
              <w:spacing w:before="40" w:after="120"/>
              <w:ind w:right="113"/>
            </w:pPr>
          </w:p>
        </w:tc>
        <w:tc>
          <w:tcPr>
            <w:tcW w:w="3969" w:type="dxa"/>
            <w:shd w:val="clear" w:color="auto" w:fill="auto"/>
          </w:tcPr>
          <w:p w:rsidR="0098368F" w:rsidRPr="005F5956" w:rsidRDefault="0098368F" w:rsidP="00D970B1">
            <w:pPr>
              <w:spacing w:before="40" w:after="120"/>
              <w:ind w:right="113"/>
            </w:pPr>
            <w:r w:rsidRPr="005F5956">
              <w:t>Fourniture de moustiquaires aux familles pour la prévention du paludisme</w:t>
            </w:r>
          </w:p>
        </w:tc>
        <w:tc>
          <w:tcPr>
            <w:tcW w:w="1701" w:type="dxa"/>
            <w:shd w:val="clear" w:color="auto" w:fill="auto"/>
          </w:tcPr>
          <w:p w:rsidR="0098368F" w:rsidRPr="005F5956" w:rsidRDefault="0098368F" w:rsidP="00161CCE">
            <w:pPr>
              <w:spacing w:before="40" w:after="120"/>
              <w:ind w:right="113"/>
            </w:pPr>
            <w:r w:rsidRPr="005F5956">
              <w:t>1 000 enfants</w:t>
            </w:r>
          </w:p>
        </w:tc>
      </w:tr>
      <w:tr w:rsidR="0098368F" w:rsidRPr="005F5956" w:rsidTr="00161CCE">
        <w:tc>
          <w:tcPr>
            <w:tcW w:w="1701" w:type="dxa"/>
            <w:shd w:val="clear" w:color="auto" w:fill="auto"/>
          </w:tcPr>
          <w:p w:rsidR="0098368F" w:rsidRPr="005F5956" w:rsidRDefault="0098368F" w:rsidP="00D970B1">
            <w:pPr>
              <w:spacing w:before="40" w:after="120"/>
              <w:ind w:right="113"/>
            </w:pPr>
          </w:p>
        </w:tc>
        <w:tc>
          <w:tcPr>
            <w:tcW w:w="3969" w:type="dxa"/>
            <w:shd w:val="clear" w:color="auto" w:fill="auto"/>
          </w:tcPr>
          <w:p w:rsidR="0098368F" w:rsidRPr="005F5956" w:rsidRDefault="0098368F" w:rsidP="00D970B1">
            <w:pPr>
              <w:spacing w:before="40" w:after="120"/>
              <w:ind w:right="113"/>
            </w:pPr>
            <w:r w:rsidRPr="005F5956">
              <w:t>Réalisation d</w:t>
            </w:r>
            <w:r w:rsidR="00F97B0E">
              <w:t>’</w:t>
            </w:r>
            <w:r w:rsidRPr="005F5956">
              <w:t xml:space="preserve">une campagne </w:t>
            </w:r>
            <w:proofErr w:type="spellStart"/>
            <w:r w:rsidRPr="005F5956">
              <w:t>antirougeole</w:t>
            </w:r>
            <w:proofErr w:type="spellEnd"/>
            <w:r w:rsidRPr="005F5956">
              <w:t xml:space="preserve"> en faveur de</w:t>
            </w:r>
            <w:r w:rsidR="00054D92">
              <w:t xml:space="preserve"> </w:t>
            </w:r>
            <w:r w:rsidRPr="005F5956">
              <w:t>tous les enfants âgés de 1 à 15 ans en coopération avec Médecins sans frontières</w:t>
            </w:r>
          </w:p>
        </w:tc>
        <w:tc>
          <w:tcPr>
            <w:tcW w:w="1701" w:type="dxa"/>
            <w:shd w:val="clear" w:color="auto" w:fill="auto"/>
          </w:tcPr>
          <w:p w:rsidR="0098368F" w:rsidRPr="005F5956" w:rsidRDefault="0098368F" w:rsidP="00161CCE">
            <w:pPr>
              <w:spacing w:before="40" w:after="120"/>
              <w:ind w:right="113"/>
            </w:pPr>
            <w:r w:rsidRPr="005F5956">
              <w:t>5 000 enfants</w:t>
            </w:r>
          </w:p>
        </w:tc>
      </w:tr>
      <w:tr w:rsidR="0098368F" w:rsidRPr="005F5956" w:rsidTr="00161CCE">
        <w:tc>
          <w:tcPr>
            <w:tcW w:w="1701" w:type="dxa"/>
            <w:shd w:val="clear" w:color="auto" w:fill="auto"/>
          </w:tcPr>
          <w:p w:rsidR="0098368F" w:rsidRPr="005F5956" w:rsidRDefault="0098368F" w:rsidP="00D970B1">
            <w:pPr>
              <w:spacing w:before="40" w:after="120"/>
              <w:ind w:right="113"/>
            </w:pPr>
          </w:p>
        </w:tc>
        <w:tc>
          <w:tcPr>
            <w:tcW w:w="3969" w:type="dxa"/>
            <w:shd w:val="clear" w:color="auto" w:fill="auto"/>
          </w:tcPr>
          <w:p w:rsidR="0098368F" w:rsidRPr="005F5956" w:rsidRDefault="0098368F" w:rsidP="00D970B1">
            <w:pPr>
              <w:spacing w:before="40" w:after="120"/>
              <w:ind w:right="113"/>
            </w:pPr>
            <w:r w:rsidRPr="005F5956">
              <w:t>Soins nécessaires fournis à l</w:t>
            </w:r>
            <w:r w:rsidR="00F97B0E">
              <w:t>’</w:t>
            </w:r>
            <w:r w:rsidRPr="005F5956">
              <w:t xml:space="preserve">enfant </w:t>
            </w:r>
            <w:proofErr w:type="spellStart"/>
            <w:r w:rsidRPr="005F5956">
              <w:t>Hamd</w:t>
            </w:r>
            <w:proofErr w:type="spellEnd"/>
            <w:r w:rsidRPr="005F5956">
              <w:t xml:space="preserve"> qui souffrait d</w:t>
            </w:r>
            <w:r w:rsidR="00F97B0E">
              <w:t>’</w:t>
            </w:r>
            <w:r w:rsidRPr="005F5956">
              <w:t>une grave maladie cardiaque et transfert de cet enfant aux Émirats pour traitement</w:t>
            </w:r>
          </w:p>
        </w:tc>
        <w:tc>
          <w:tcPr>
            <w:tcW w:w="1701" w:type="dxa"/>
            <w:shd w:val="clear" w:color="auto" w:fill="auto"/>
          </w:tcPr>
          <w:p w:rsidR="0098368F" w:rsidRPr="005F5956" w:rsidRDefault="0098368F" w:rsidP="00161CCE">
            <w:pPr>
              <w:spacing w:before="40" w:after="120"/>
              <w:ind w:right="113"/>
            </w:pPr>
            <w:r w:rsidRPr="005F5956">
              <w:t>1 enfant</w:t>
            </w:r>
          </w:p>
        </w:tc>
      </w:tr>
      <w:tr w:rsidR="0098368F" w:rsidRPr="005F5956" w:rsidTr="00161CCE">
        <w:tc>
          <w:tcPr>
            <w:tcW w:w="1701" w:type="dxa"/>
            <w:shd w:val="clear" w:color="auto" w:fill="auto"/>
          </w:tcPr>
          <w:p w:rsidR="0098368F" w:rsidRPr="005F5956" w:rsidRDefault="0098368F" w:rsidP="00D970B1">
            <w:pPr>
              <w:spacing w:before="40" w:after="120"/>
              <w:ind w:right="113"/>
            </w:pPr>
          </w:p>
        </w:tc>
        <w:tc>
          <w:tcPr>
            <w:tcW w:w="3969" w:type="dxa"/>
            <w:shd w:val="clear" w:color="auto" w:fill="auto"/>
          </w:tcPr>
          <w:p w:rsidR="0098368F" w:rsidRPr="005F5956" w:rsidRDefault="0098368F" w:rsidP="00D970B1">
            <w:pPr>
              <w:spacing w:before="40" w:after="120"/>
              <w:ind w:right="113"/>
            </w:pPr>
            <w:r w:rsidRPr="005F5956">
              <w:t>Fourniture de services de santé à des enfants souffrant de malnutrition</w:t>
            </w:r>
          </w:p>
        </w:tc>
        <w:tc>
          <w:tcPr>
            <w:tcW w:w="1701" w:type="dxa"/>
            <w:shd w:val="clear" w:color="auto" w:fill="auto"/>
          </w:tcPr>
          <w:p w:rsidR="0098368F" w:rsidRPr="005F5956" w:rsidRDefault="0098368F" w:rsidP="00161CCE">
            <w:pPr>
              <w:spacing w:before="40" w:after="120"/>
              <w:ind w:right="113"/>
            </w:pPr>
            <w:r w:rsidRPr="005F5956">
              <w:t>1 000 enfants</w:t>
            </w:r>
          </w:p>
        </w:tc>
      </w:tr>
      <w:tr w:rsidR="0098368F" w:rsidRPr="005F5956" w:rsidTr="00161CCE">
        <w:tc>
          <w:tcPr>
            <w:tcW w:w="1701" w:type="dxa"/>
            <w:shd w:val="clear" w:color="auto" w:fill="auto"/>
          </w:tcPr>
          <w:p w:rsidR="0098368F" w:rsidRPr="005F5956" w:rsidRDefault="0098368F" w:rsidP="00D970B1">
            <w:pPr>
              <w:spacing w:before="40" w:after="120"/>
              <w:ind w:right="113"/>
            </w:pPr>
          </w:p>
        </w:tc>
        <w:tc>
          <w:tcPr>
            <w:tcW w:w="3969" w:type="dxa"/>
            <w:shd w:val="clear" w:color="auto" w:fill="auto"/>
          </w:tcPr>
          <w:p w:rsidR="0098368F" w:rsidRPr="005F5956" w:rsidRDefault="0098368F" w:rsidP="00D970B1">
            <w:pPr>
              <w:spacing w:before="40" w:after="120"/>
              <w:ind w:right="113"/>
            </w:pPr>
            <w:r w:rsidRPr="005F5956">
              <w:t>Stage de formation sur la sensibilisation des pairs</w:t>
            </w:r>
          </w:p>
        </w:tc>
        <w:tc>
          <w:tcPr>
            <w:tcW w:w="1701" w:type="dxa"/>
            <w:shd w:val="clear" w:color="auto" w:fill="auto"/>
          </w:tcPr>
          <w:p w:rsidR="0098368F" w:rsidRPr="005F5956" w:rsidRDefault="0098368F" w:rsidP="00161CCE">
            <w:pPr>
              <w:spacing w:before="40" w:after="120"/>
              <w:ind w:right="113"/>
            </w:pPr>
            <w:r w:rsidRPr="005F5956">
              <w:t>22 personnes</w:t>
            </w:r>
          </w:p>
        </w:tc>
      </w:tr>
      <w:tr w:rsidR="0098368F" w:rsidRPr="005F5956" w:rsidTr="00161CCE">
        <w:tc>
          <w:tcPr>
            <w:tcW w:w="1701" w:type="dxa"/>
            <w:shd w:val="clear" w:color="auto" w:fill="auto"/>
          </w:tcPr>
          <w:p w:rsidR="0098368F" w:rsidRPr="005F5956" w:rsidRDefault="0098368F" w:rsidP="00D970B1">
            <w:pPr>
              <w:spacing w:before="40" w:after="120"/>
              <w:ind w:right="113"/>
            </w:pPr>
          </w:p>
        </w:tc>
        <w:tc>
          <w:tcPr>
            <w:tcW w:w="3969" w:type="dxa"/>
            <w:shd w:val="clear" w:color="auto" w:fill="auto"/>
          </w:tcPr>
          <w:p w:rsidR="0098368F" w:rsidRPr="005F5956" w:rsidRDefault="0098368F" w:rsidP="00D970B1">
            <w:pPr>
              <w:spacing w:before="40" w:after="120"/>
              <w:ind w:right="113"/>
            </w:pPr>
            <w:r w:rsidRPr="005F5956">
              <w:t>Vaccination contre de nombreuses maladies</w:t>
            </w:r>
          </w:p>
        </w:tc>
        <w:tc>
          <w:tcPr>
            <w:tcW w:w="1701" w:type="dxa"/>
            <w:shd w:val="clear" w:color="auto" w:fill="auto"/>
          </w:tcPr>
          <w:p w:rsidR="0098368F" w:rsidRPr="005F5956" w:rsidRDefault="0098368F" w:rsidP="00161CCE">
            <w:pPr>
              <w:spacing w:before="40" w:after="120"/>
              <w:ind w:right="113"/>
            </w:pPr>
            <w:r w:rsidRPr="005F5956">
              <w:t>1 601 enfants</w:t>
            </w:r>
          </w:p>
        </w:tc>
      </w:tr>
      <w:tr w:rsidR="0098368F" w:rsidRPr="005F5956" w:rsidTr="00161CCE">
        <w:tc>
          <w:tcPr>
            <w:tcW w:w="1701" w:type="dxa"/>
            <w:shd w:val="clear" w:color="auto" w:fill="auto"/>
          </w:tcPr>
          <w:p w:rsidR="0098368F" w:rsidRPr="005F5956" w:rsidRDefault="0098368F" w:rsidP="00D970B1">
            <w:pPr>
              <w:spacing w:before="40" w:after="120"/>
              <w:ind w:right="113"/>
            </w:pPr>
          </w:p>
        </w:tc>
        <w:tc>
          <w:tcPr>
            <w:tcW w:w="3969" w:type="dxa"/>
            <w:shd w:val="clear" w:color="auto" w:fill="auto"/>
          </w:tcPr>
          <w:p w:rsidR="0098368F" w:rsidRPr="005F5956" w:rsidRDefault="0098368F" w:rsidP="00D970B1">
            <w:pPr>
              <w:spacing w:before="40" w:after="120"/>
              <w:ind w:right="113"/>
            </w:pPr>
            <w:r w:rsidRPr="005F5956">
              <w:t>Exécution de nombreuses activités en faveur d</w:t>
            </w:r>
            <w:r w:rsidR="00F97B0E">
              <w:t>’</w:t>
            </w:r>
            <w:r w:rsidRPr="005F5956">
              <w:t>enfants des deux sexes portant sur le renforcement de la confiance, l</w:t>
            </w:r>
            <w:r w:rsidR="00F97B0E">
              <w:t>’</w:t>
            </w:r>
            <w:r w:rsidRPr="005F5956">
              <w:t>information et la sécurité, l</w:t>
            </w:r>
            <w:r w:rsidR="00F97B0E">
              <w:t>’</w:t>
            </w:r>
            <w:r w:rsidRPr="005F5956">
              <w:t>expression des sentiments, le comportement face au danger, les </w:t>
            </w:r>
            <w:r>
              <w:t>aptitude à la communication</w:t>
            </w:r>
            <w:r w:rsidRPr="005F5956">
              <w:t>, les droits de l</w:t>
            </w:r>
            <w:r w:rsidR="00F97B0E">
              <w:t>’</w:t>
            </w:r>
            <w:r w:rsidRPr="005F5956">
              <w:t>enfant, la violence à l</w:t>
            </w:r>
            <w:r w:rsidR="00F97B0E">
              <w:t>’</w:t>
            </w:r>
            <w:r w:rsidRPr="005F5956">
              <w:t>égard des enfants, la protection des enfants en cas d</w:t>
            </w:r>
            <w:r w:rsidR="00F97B0E">
              <w:t>’</w:t>
            </w:r>
            <w:r w:rsidRPr="005F5956">
              <w:t>urgence, la sensibilisation contre le danger des mines, etc.</w:t>
            </w:r>
          </w:p>
        </w:tc>
        <w:tc>
          <w:tcPr>
            <w:tcW w:w="1701" w:type="dxa"/>
            <w:shd w:val="clear" w:color="auto" w:fill="auto"/>
          </w:tcPr>
          <w:p w:rsidR="0098368F" w:rsidRPr="005F5956" w:rsidRDefault="0098368F" w:rsidP="00161CCE">
            <w:pPr>
              <w:spacing w:before="40" w:after="120"/>
              <w:ind w:right="113"/>
            </w:pPr>
            <w:r w:rsidRPr="005F5956">
              <w:t>600 enfants</w:t>
            </w:r>
          </w:p>
        </w:tc>
      </w:tr>
      <w:tr w:rsidR="0098368F" w:rsidRPr="005F5956" w:rsidTr="00161CCE">
        <w:tc>
          <w:tcPr>
            <w:tcW w:w="1701" w:type="dxa"/>
            <w:tcBorders>
              <w:bottom w:val="single" w:sz="12" w:space="0" w:color="auto"/>
            </w:tcBorders>
            <w:shd w:val="clear" w:color="auto" w:fill="auto"/>
          </w:tcPr>
          <w:p w:rsidR="0098368F" w:rsidRPr="005F5956" w:rsidRDefault="0098368F" w:rsidP="00D970B1">
            <w:pPr>
              <w:spacing w:before="40" w:after="120"/>
              <w:ind w:right="113"/>
            </w:pPr>
          </w:p>
        </w:tc>
        <w:tc>
          <w:tcPr>
            <w:tcW w:w="3969" w:type="dxa"/>
            <w:tcBorders>
              <w:bottom w:val="single" w:sz="12" w:space="0" w:color="auto"/>
            </w:tcBorders>
            <w:shd w:val="clear" w:color="auto" w:fill="auto"/>
          </w:tcPr>
          <w:p w:rsidR="0098368F" w:rsidRPr="005F5956" w:rsidRDefault="0098368F" w:rsidP="00D970B1">
            <w:pPr>
              <w:spacing w:before="40" w:after="120"/>
              <w:ind w:right="113"/>
            </w:pPr>
            <w:r w:rsidRPr="005F5956">
              <w:t>Organisation d</w:t>
            </w:r>
            <w:r w:rsidR="00F97B0E">
              <w:t>’</w:t>
            </w:r>
            <w:r w:rsidRPr="005F5956">
              <w:t>un stage de formation à la santé génésique à l</w:t>
            </w:r>
            <w:r w:rsidR="00F97B0E">
              <w:t>’</w:t>
            </w:r>
            <w:r w:rsidRPr="005F5956">
              <w:t>intérieur du camp</w:t>
            </w:r>
          </w:p>
        </w:tc>
        <w:tc>
          <w:tcPr>
            <w:tcW w:w="1701" w:type="dxa"/>
            <w:tcBorders>
              <w:bottom w:val="single" w:sz="12" w:space="0" w:color="auto"/>
            </w:tcBorders>
            <w:shd w:val="clear" w:color="auto" w:fill="auto"/>
          </w:tcPr>
          <w:p w:rsidR="0098368F" w:rsidRPr="005F5956" w:rsidRDefault="0098368F" w:rsidP="00161CCE">
            <w:pPr>
              <w:spacing w:before="40" w:after="120"/>
              <w:ind w:right="113"/>
            </w:pPr>
          </w:p>
        </w:tc>
      </w:tr>
    </w:tbl>
    <w:p w:rsidR="0098368F" w:rsidRPr="005F5956" w:rsidRDefault="0098368F" w:rsidP="0098368F">
      <w:pPr>
        <w:pStyle w:val="Heading1"/>
        <w:spacing w:before="240" w:after="120"/>
        <w:rPr>
          <w:b/>
        </w:rPr>
      </w:pPr>
      <w:r w:rsidRPr="005F5956">
        <w:rPr>
          <w:b/>
        </w:rPr>
        <w:t>Services d</w:t>
      </w:r>
      <w:r w:rsidR="00F97B0E">
        <w:rPr>
          <w:b/>
        </w:rPr>
        <w:t>’</w:t>
      </w:r>
      <w:r w:rsidRPr="005F5956">
        <w:rPr>
          <w:b/>
        </w:rPr>
        <w:t>enseignement fournis dans le camp d</w:t>
      </w:r>
      <w:r w:rsidR="00F97B0E">
        <w:rPr>
          <w:b/>
        </w:rPr>
        <w:t>’</w:t>
      </w:r>
      <w:r w:rsidRPr="005F5956">
        <w:rPr>
          <w:b/>
        </w:rPr>
        <w:t xml:space="preserve">Al </w:t>
      </w:r>
      <w:proofErr w:type="spellStart"/>
      <w:r w:rsidRPr="005F5956">
        <w:rPr>
          <w:b/>
        </w:rPr>
        <w:t>Mazraq</w:t>
      </w:r>
      <w:proofErr w:type="spellEnd"/>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700"/>
        <w:gridCol w:w="1021"/>
        <w:gridCol w:w="2948"/>
        <w:gridCol w:w="1701"/>
      </w:tblGrid>
      <w:tr w:rsidR="0098368F" w:rsidRPr="005F5956" w:rsidTr="00A87612">
        <w:trPr>
          <w:tblHeader/>
        </w:trPr>
        <w:tc>
          <w:tcPr>
            <w:tcW w:w="1700" w:type="dxa"/>
            <w:tcBorders>
              <w:top w:val="single" w:sz="4" w:space="0" w:color="auto"/>
              <w:bottom w:val="single" w:sz="12" w:space="0" w:color="auto"/>
            </w:tcBorders>
            <w:shd w:val="clear" w:color="auto" w:fill="auto"/>
            <w:vAlign w:val="bottom"/>
          </w:tcPr>
          <w:p w:rsidR="0098368F" w:rsidRPr="005F5956" w:rsidRDefault="0098368F" w:rsidP="00C63E59">
            <w:pPr>
              <w:spacing w:before="80" w:after="80" w:line="200" w:lineRule="exact"/>
              <w:ind w:right="113"/>
              <w:rPr>
                <w:i/>
                <w:sz w:val="16"/>
              </w:rPr>
            </w:pPr>
            <w:r w:rsidRPr="005F5956">
              <w:rPr>
                <w:i/>
                <w:sz w:val="16"/>
              </w:rPr>
              <w:t>Groupe d</w:t>
            </w:r>
            <w:r w:rsidR="00F97B0E">
              <w:rPr>
                <w:i/>
                <w:sz w:val="16"/>
              </w:rPr>
              <w:t>’</w:t>
            </w:r>
            <w:r w:rsidRPr="005F5956">
              <w:rPr>
                <w:i/>
                <w:sz w:val="16"/>
              </w:rPr>
              <w:t>âge</w:t>
            </w:r>
          </w:p>
        </w:tc>
        <w:tc>
          <w:tcPr>
            <w:tcW w:w="1021" w:type="dxa"/>
            <w:tcBorders>
              <w:top w:val="single" w:sz="4" w:space="0" w:color="auto"/>
              <w:bottom w:val="single" w:sz="12" w:space="0" w:color="auto"/>
            </w:tcBorders>
            <w:shd w:val="clear" w:color="auto" w:fill="auto"/>
            <w:vAlign w:val="bottom"/>
          </w:tcPr>
          <w:p w:rsidR="0098368F" w:rsidRPr="005F5956" w:rsidRDefault="0098368F" w:rsidP="00C63E59">
            <w:pPr>
              <w:spacing w:before="80" w:after="80" w:line="200" w:lineRule="exact"/>
              <w:ind w:right="113"/>
              <w:rPr>
                <w:i/>
                <w:sz w:val="16"/>
              </w:rPr>
            </w:pPr>
            <w:r w:rsidRPr="005F5956">
              <w:rPr>
                <w:i/>
                <w:sz w:val="16"/>
              </w:rPr>
              <w:t>Sexe</w:t>
            </w:r>
          </w:p>
        </w:tc>
        <w:tc>
          <w:tcPr>
            <w:tcW w:w="2948" w:type="dxa"/>
            <w:tcBorders>
              <w:top w:val="single" w:sz="4" w:space="0" w:color="auto"/>
              <w:bottom w:val="single" w:sz="12" w:space="0" w:color="auto"/>
            </w:tcBorders>
            <w:shd w:val="clear" w:color="auto" w:fill="auto"/>
            <w:vAlign w:val="bottom"/>
          </w:tcPr>
          <w:p w:rsidR="0098368F" w:rsidRPr="005F5956" w:rsidRDefault="0098368F" w:rsidP="00C63E59">
            <w:pPr>
              <w:spacing w:before="80" w:after="80" w:line="200" w:lineRule="exact"/>
              <w:ind w:right="113"/>
              <w:rPr>
                <w:i/>
                <w:sz w:val="16"/>
              </w:rPr>
            </w:pPr>
            <w:r w:rsidRPr="005F5956">
              <w:rPr>
                <w:i/>
                <w:sz w:val="16"/>
              </w:rPr>
              <w:t xml:space="preserve">Services fournis </w:t>
            </w:r>
          </w:p>
        </w:tc>
        <w:tc>
          <w:tcPr>
            <w:tcW w:w="1701" w:type="dxa"/>
            <w:tcBorders>
              <w:top w:val="single" w:sz="4" w:space="0" w:color="auto"/>
              <w:bottom w:val="single" w:sz="12" w:space="0" w:color="auto"/>
            </w:tcBorders>
            <w:shd w:val="clear" w:color="auto" w:fill="auto"/>
            <w:vAlign w:val="bottom"/>
          </w:tcPr>
          <w:p w:rsidR="0098368F" w:rsidRPr="005F5956" w:rsidRDefault="0098368F" w:rsidP="00D01F4F">
            <w:pPr>
              <w:spacing w:before="80" w:after="80" w:line="200" w:lineRule="exact"/>
              <w:rPr>
                <w:i/>
                <w:sz w:val="16"/>
              </w:rPr>
            </w:pPr>
            <w:r w:rsidRPr="005F5956">
              <w:rPr>
                <w:i/>
                <w:sz w:val="16"/>
              </w:rPr>
              <w:t>Nombre de bénéficiaires</w:t>
            </w:r>
          </w:p>
        </w:tc>
      </w:tr>
      <w:tr w:rsidR="0098368F" w:rsidRPr="005F5956" w:rsidTr="00A87612">
        <w:trPr>
          <w:trHeight w:hRule="exact" w:val="113"/>
          <w:tblHeader/>
        </w:trPr>
        <w:tc>
          <w:tcPr>
            <w:tcW w:w="1700" w:type="dxa"/>
            <w:tcBorders>
              <w:top w:val="single" w:sz="12" w:space="0" w:color="auto"/>
            </w:tcBorders>
            <w:shd w:val="clear" w:color="auto" w:fill="auto"/>
          </w:tcPr>
          <w:p w:rsidR="0098368F" w:rsidRPr="005F5956" w:rsidRDefault="0098368F" w:rsidP="00A87612">
            <w:pPr>
              <w:spacing w:before="40" w:after="120"/>
              <w:ind w:right="113"/>
            </w:pPr>
          </w:p>
        </w:tc>
        <w:tc>
          <w:tcPr>
            <w:tcW w:w="1021" w:type="dxa"/>
            <w:tcBorders>
              <w:top w:val="single" w:sz="12" w:space="0" w:color="auto"/>
            </w:tcBorders>
            <w:shd w:val="clear" w:color="auto" w:fill="auto"/>
          </w:tcPr>
          <w:p w:rsidR="0098368F" w:rsidRPr="005F5956" w:rsidRDefault="0098368F" w:rsidP="00A87612">
            <w:pPr>
              <w:spacing w:before="40" w:after="120"/>
              <w:ind w:right="113"/>
            </w:pPr>
          </w:p>
        </w:tc>
        <w:tc>
          <w:tcPr>
            <w:tcW w:w="2948" w:type="dxa"/>
            <w:tcBorders>
              <w:top w:val="single" w:sz="12" w:space="0" w:color="auto"/>
            </w:tcBorders>
            <w:shd w:val="clear" w:color="auto" w:fill="auto"/>
          </w:tcPr>
          <w:p w:rsidR="0098368F" w:rsidRPr="005F5956" w:rsidRDefault="0098368F" w:rsidP="00A87612">
            <w:pPr>
              <w:spacing w:before="40" w:after="120"/>
              <w:ind w:right="113"/>
            </w:pPr>
          </w:p>
        </w:tc>
        <w:tc>
          <w:tcPr>
            <w:tcW w:w="1701" w:type="dxa"/>
            <w:tcBorders>
              <w:top w:val="single" w:sz="12" w:space="0" w:color="auto"/>
            </w:tcBorders>
            <w:shd w:val="clear" w:color="auto" w:fill="auto"/>
            <w:vAlign w:val="bottom"/>
          </w:tcPr>
          <w:p w:rsidR="0098368F" w:rsidRPr="005F5956" w:rsidRDefault="0098368F" w:rsidP="00D01F4F">
            <w:pPr>
              <w:spacing w:before="40" w:after="120"/>
            </w:pPr>
          </w:p>
        </w:tc>
      </w:tr>
      <w:tr w:rsidR="0098368F" w:rsidRPr="005F5956" w:rsidTr="00D01F4F">
        <w:tc>
          <w:tcPr>
            <w:tcW w:w="1700" w:type="dxa"/>
            <w:shd w:val="clear" w:color="auto" w:fill="auto"/>
          </w:tcPr>
          <w:p w:rsidR="0098368F" w:rsidRPr="005F5956" w:rsidRDefault="0098368F" w:rsidP="00C63E59">
            <w:pPr>
              <w:spacing w:before="40" w:after="120"/>
              <w:ind w:right="113"/>
            </w:pPr>
            <w:r w:rsidRPr="005F5956">
              <w:t>6-12 ans</w:t>
            </w:r>
          </w:p>
        </w:tc>
        <w:tc>
          <w:tcPr>
            <w:tcW w:w="1021" w:type="dxa"/>
            <w:shd w:val="clear" w:color="auto" w:fill="auto"/>
          </w:tcPr>
          <w:p w:rsidR="0098368F" w:rsidRPr="005F5956" w:rsidRDefault="0098368F" w:rsidP="00C63E59">
            <w:pPr>
              <w:spacing w:before="40" w:after="120"/>
              <w:ind w:right="113"/>
            </w:pPr>
            <w:r w:rsidRPr="005F5956">
              <w:t>Garçons et filles</w:t>
            </w:r>
          </w:p>
        </w:tc>
        <w:tc>
          <w:tcPr>
            <w:tcW w:w="2948" w:type="dxa"/>
            <w:shd w:val="clear" w:color="auto" w:fill="auto"/>
          </w:tcPr>
          <w:p w:rsidR="0098368F" w:rsidRPr="005F5956" w:rsidRDefault="0098368F" w:rsidP="00C63E59">
            <w:pPr>
              <w:spacing w:before="40" w:after="120"/>
              <w:ind w:left="284" w:right="113" w:hanging="284"/>
            </w:pPr>
            <w:r w:rsidRPr="005F5956">
              <w:t>1.</w:t>
            </w:r>
            <w:r>
              <w:tab/>
            </w:r>
            <w:r w:rsidRPr="005F5956">
              <w:t>Création d</w:t>
            </w:r>
            <w:r w:rsidR="00F97B0E">
              <w:t>’</w:t>
            </w:r>
            <w:r w:rsidRPr="005F5956">
              <w:t>une école à l</w:t>
            </w:r>
            <w:r w:rsidR="00F97B0E">
              <w:t>’</w:t>
            </w:r>
            <w:r w:rsidRPr="005F5956">
              <w:t>intérieur du camp;</w:t>
            </w:r>
          </w:p>
          <w:p w:rsidR="0098368F" w:rsidRPr="005F5956" w:rsidRDefault="0098368F" w:rsidP="00C63E59">
            <w:pPr>
              <w:spacing w:before="40" w:after="120"/>
              <w:ind w:left="284" w:right="113" w:hanging="284"/>
            </w:pPr>
            <w:r w:rsidRPr="005F5956">
              <w:t>2.</w:t>
            </w:r>
            <w:r>
              <w:tab/>
            </w:r>
            <w:r w:rsidRPr="005F5956">
              <w:t>Scolarisation des enfants</w:t>
            </w:r>
          </w:p>
        </w:tc>
        <w:tc>
          <w:tcPr>
            <w:tcW w:w="1701" w:type="dxa"/>
            <w:shd w:val="clear" w:color="auto" w:fill="auto"/>
          </w:tcPr>
          <w:p w:rsidR="0098368F" w:rsidRPr="005F5956" w:rsidRDefault="0098368F" w:rsidP="00D01F4F">
            <w:pPr>
              <w:spacing w:before="40" w:after="120"/>
              <w:ind w:right="113"/>
            </w:pPr>
            <w:r w:rsidRPr="005F5956">
              <w:t>1 279 enfants</w:t>
            </w:r>
          </w:p>
        </w:tc>
      </w:tr>
      <w:tr w:rsidR="0098368F" w:rsidRPr="005F5956" w:rsidTr="00D01F4F">
        <w:tc>
          <w:tcPr>
            <w:tcW w:w="1700" w:type="dxa"/>
            <w:shd w:val="clear" w:color="auto" w:fill="auto"/>
          </w:tcPr>
          <w:p w:rsidR="0098368F" w:rsidRPr="005F5956" w:rsidRDefault="0098368F" w:rsidP="00C63E59">
            <w:pPr>
              <w:spacing w:before="40" w:after="120"/>
              <w:ind w:right="113"/>
            </w:pPr>
          </w:p>
        </w:tc>
        <w:tc>
          <w:tcPr>
            <w:tcW w:w="1021" w:type="dxa"/>
            <w:shd w:val="clear" w:color="auto" w:fill="auto"/>
          </w:tcPr>
          <w:p w:rsidR="0098368F" w:rsidRPr="005F5956" w:rsidRDefault="0098368F" w:rsidP="00C63E59">
            <w:pPr>
              <w:spacing w:before="40" w:after="120"/>
              <w:ind w:right="113"/>
            </w:pPr>
          </w:p>
        </w:tc>
        <w:tc>
          <w:tcPr>
            <w:tcW w:w="2948" w:type="dxa"/>
            <w:shd w:val="clear" w:color="auto" w:fill="auto"/>
          </w:tcPr>
          <w:p w:rsidR="0098368F" w:rsidRPr="005F5956" w:rsidRDefault="0098368F" w:rsidP="00C63E59">
            <w:pPr>
              <w:spacing w:before="40" w:after="120"/>
              <w:ind w:right="113"/>
            </w:pPr>
            <w:r w:rsidRPr="005F5956">
              <w:t>Distribution d</w:t>
            </w:r>
            <w:r w:rsidR="00F97B0E">
              <w:t>’</w:t>
            </w:r>
            <w:r w:rsidRPr="005F5956">
              <w:t>uniformes et de cartables</w:t>
            </w:r>
          </w:p>
        </w:tc>
        <w:tc>
          <w:tcPr>
            <w:tcW w:w="1701" w:type="dxa"/>
            <w:shd w:val="clear" w:color="auto" w:fill="auto"/>
          </w:tcPr>
          <w:p w:rsidR="0098368F" w:rsidRPr="005F5956" w:rsidRDefault="0098368F" w:rsidP="00D01F4F">
            <w:pPr>
              <w:spacing w:before="40" w:after="120"/>
              <w:ind w:right="113"/>
            </w:pPr>
            <w:r w:rsidRPr="005F5956">
              <w:t>1 279 enfants</w:t>
            </w:r>
          </w:p>
        </w:tc>
      </w:tr>
      <w:tr w:rsidR="0098368F" w:rsidRPr="005F5956" w:rsidTr="00D01F4F">
        <w:tc>
          <w:tcPr>
            <w:tcW w:w="1700" w:type="dxa"/>
            <w:shd w:val="clear" w:color="auto" w:fill="auto"/>
          </w:tcPr>
          <w:p w:rsidR="0098368F" w:rsidRPr="005F5956" w:rsidRDefault="0098368F" w:rsidP="00C63E59">
            <w:pPr>
              <w:spacing w:before="40" w:after="120"/>
              <w:ind w:right="113"/>
            </w:pPr>
          </w:p>
        </w:tc>
        <w:tc>
          <w:tcPr>
            <w:tcW w:w="1021" w:type="dxa"/>
            <w:shd w:val="clear" w:color="auto" w:fill="auto"/>
          </w:tcPr>
          <w:p w:rsidR="0098368F" w:rsidRPr="005F5956" w:rsidRDefault="0098368F" w:rsidP="00C63E59">
            <w:pPr>
              <w:spacing w:before="40" w:after="120"/>
              <w:ind w:right="113"/>
            </w:pPr>
          </w:p>
        </w:tc>
        <w:tc>
          <w:tcPr>
            <w:tcW w:w="2948" w:type="dxa"/>
            <w:shd w:val="clear" w:color="auto" w:fill="auto"/>
          </w:tcPr>
          <w:p w:rsidR="0098368F" w:rsidRPr="005F5956" w:rsidRDefault="0098368F" w:rsidP="00C63E59">
            <w:pPr>
              <w:spacing w:before="40" w:after="120"/>
              <w:ind w:right="113"/>
            </w:pPr>
            <w:r w:rsidRPr="005F5956">
              <w:t>Distribution de jeux récréatifs et didactiques aux enfants</w:t>
            </w:r>
          </w:p>
        </w:tc>
        <w:tc>
          <w:tcPr>
            <w:tcW w:w="1701" w:type="dxa"/>
            <w:shd w:val="clear" w:color="auto" w:fill="auto"/>
          </w:tcPr>
          <w:p w:rsidR="0098368F" w:rsidRPr="005F5956" w:rsidRDefault="0098368F" w:rsidP="00D01F4F">
            <w:pPr>
              <w:spacing w:before="40" w:after="120"/>
              <w:ind w:right="113"/>
            </w:pPr>
            <w:r w:rsidRPr="005F5956">
              <w:t>3 500 enfants</w:t>
            </w:r>
          </w:p>
        </w:tc>
      </w:tr>
      <w:tr w:rsidR="0098368F" w:rsidRPr="005F5956" w:rsidTr="00D01F4F">
        <w:tc>
          <w:tcPr>
            <w:tcW w:w="1700" w:type="dxa"/>
            <w:shd w:val="clear" w:color="auto" w:fill="auto"/>
          </w:tcPr>
          <w:p w:rsidR="0098368F" w:rsidRPr="005F5956" w:rsidRDefault="0098368F" w:rsidP="00C63E59">
            <w:pPr>
              <w:spacing w:before="40" w:after="120"/>
              <w:ind w:right="113"/>
            </w:pPr>
          </w:p>
        </w:tc>
        <w:tc>
          <w:tcPr>
            <w:tcW w:w="1021" w:type="dxa"/>
            <w:shd w:val="clear" w:color="auto" w:fill="auto"/>
          </w:tcPr>
          <w:p w:rsidR="0098368F" w:rsidRPr="005F5956" w:rsidRDefault="0098368F" w:rsidP="00C63E59">
            <w:pPr>
              <w:spacing w:before="40" w:after="120"/>
              <w:ind w:right="113"/>
            </w:pPr>
          </w:p>
        </w:tc>
        <w:tc>
          <w:tcPr>
            <w:tcW w:w="2948" w:type="dxa"/>
            <w:shd w:val="clear" w:color="auto" w:fill="auto"/>
          </w:tcPr>
          <w:p w:rsidR="0098368F" w:rsidRPr="005F5956" w:rsidRDefault="0098368F" w:rsidP="00C63E59">
            <w:pPr>
              <w:spacing w:before="40" w:after="120"/>
              <w:ind w:right="113"/>
            </w:pPr>
            <w:r w:rsidRPr="005F5956">
              <w:t>Distribution de vêtements de sport aux garçons</w:t>
            </w:r>
          </w:p>
        </w:tc>
        <w:tc>
          <w:tcPr>
            <w:tcW w:w="1701" w:type="dxa"/>
            <w:shd w:val="clear" w:color="auto" w:fill="auto"/>
          </w:tcPr>
          <w:p w:rsidR="0098368F" w:rsidRPr="005F5956" w:rsidRDefault="0098368F" w:rsidP="00D01F4F">
            <w:pPr>
              <w:spacing w:before="40" w:after="120"/>
              <w:ind w:right="113"/>
            </w:pPr>
            <w:r w:rsidRPr="005F5956">
              <w:t>200 garçons</w:t>
            </w:r>
          </w:p>
        </w:tc>
      </w:tr>
      <w:tr w:rsidR="0098368F" w:rsidRPr="005F5956" w:rsidTr="00D01F4F">
        <w:tc>
          <w:tcPr>
            <w:tcW w:w="1700" w:type="dxa"/>
            <w:shd w:val="clear" w:color="auto" w:fill="auto"/>
          </w:tcPr>
          <w:p w:rsidR="0098368F" w:rsidRPr="005F5956" w:rsidRDefault="0098368F" w:rsidP="00C63E59">
            <w:pPr>
              <w:spacing w:before="40" w:after="120"/>
              <w:ind w:right="113"/>
            </w:pPr>
          </w:p>
        </w:tc>
        <w:tc>
          <w:tcPr>
            <w:tcW w:w="1021" w:type="dxa"/>
            <w:shd w:val="clear" w:color="auto" w:fill="auto"/>
          </w:tcPr>
          <w:p w:rsidR="0098368F" w:rsidRPr="005F5956" w:rsidRDefault="0098368F" w:rsidP="00C63E59">
            <w:pPr>
              <w:spacing w:before="40" w:after="120"/>
              <w:ind w:right="113"/>
            </w:pPr>
          </w:p>
        </w:tc>
        <w:tc>
          <w:tcPr>
            <w:tcW w:w="2948" w:type="dxa"/>
            <w:shd w:val="clear" w:color="auto" w:fill="auto"/>
          </w:tcPr>
          <w:p w:rsidR="0098368F" w:rsidRPr="005F5956" w:rsidRDefault="0098368F" w:rsidP="00C63E59">
            <w:pPr>
              <w:spacing w:before="40" w:after="120"/>
              <w:ind w:right="113"/>
            </w:pPr>
            <w:r w:rsidRPr="005F5956">
              <w:t>Ouverture d</w:t>
            </w:r>
            <w:r w:rsidR="00F97B0E">
              <w:t>’</w:t>
            </w:r>
            <w:r w:rsidRPr="005F5956">
              <w:t>une classe d</w:t>
            </w:r>
            <w:r w:rsidR="00F97B0E">
              <w:t>’</w:t>
            </w:r>
            <w:r w:rsidRPr="005F5956">
              <w:t>apprentissage du Coran à l</w:t>
            </w:r>
            <w:r w:rsidR="00F97B0E">
              <w:t>’</w:t>
            </w:r>
            <w:r w:rsidRPr="005F5956">
              <w:t>intention des filles</w:t>
            </w:r>
          </w:p>
        </w:tc>
        <w:tc>
          <w:tcPr>
            <w:tcW w:w="1701" w:type="dxa"/>
            <w:shd w:val="clear" w:color="auto" w:fill="auto"/>
          </w:tcPr>
          <w:p w:rsidR="0098368F" w:rsidRPr="005F5956" w:rsidRDefault="0098368F" w:rsidP="00D01F4F">
            <w:pPr>
              <w:spacing w:before="40" w:after="120"/>
              <w:ind w:right="113"/>
            </w:pPr>
            <w:r w:rsidRPr="005F5956">
              <w:t>58 filles</w:t>
            </w:r>
          </w:p>
        </w:tc>
      </w:tr>
      <w:tr w:rsidR="0098368F" w:rsidRPr="005F5956" w:rsidTr="00D01F4F">
        <w:tc>
          <w:tcPr>
            <w:tcW w:w="1700" w:type="dxa"/>
            <w:tcBorders>
              <w:bottom w:val="single" w:sz="12" w:space="0" w:color="auto"/>
            </w:tcBorders>
            <w:shd w:val="clear" w:color="auto" w:fill="auto"/>
          </w:tcPr>
          <w:p w:rsidR="0098368F" w:rsidRPr="005F5956" w:rsidRDefault="0098368F" w:rsidP="00C63E59">
            <w:pPr>
              <w:spacing w:before="40" w:after="120"/>
              <w:ind w:right="113"/>
            </w:pPr>
          </w:p>
        </w:tc>
        <w:tc>
          <w:tcPr>
            <w:tcW w:w="1021" w:type="dxa"/>
            <w:tcBorders>
              <w:bottom w:val="single" w:sz="12" w:space="0" w:color="auto"/>
            </w:tcBorders>
            <w:shd w:val="clear" w:color="auto" w:fill="auto"/>
          </w:tcPr>
          <w:p w:rsidR="0098368F" w:rsidRPr="005F5956" w:rsidRDefault="0098368F" w:rsidP="00C63E59">
            <w:pPr>
              <w:spacing w:before="40" w:after="120"/>
              <w:ind w:right="113"/>
            </w:pPr>
          </w:p>
        </w:tc>
        <w:tc>
          <w:tcPr>
            <w:tcW w:w="2948" w:type="dxa"/>
            <w:tcBorders>
              <w:bottom w:val="single" w:sz="12" w:space="0" w:color="auto"/>
            </w:tcBorders>
            <w:shd w:val="clear" w:color="auto" w:fill="auto"/>
          </w:tcPr>
          <w:p w:rsidR="0098368F" w:rsidRPr="005F5956" w:rsidRDefault="0098368F" w:rsidP="00C63E59">
            <w:pPr>
              <w:spacing w:before="40" w:after="120"/>
              <w:ind w:right="113"/>
            </w:pPr>
            <w:r w:rsidRPr="005F5956">
              <w:t>Organisation d</w:t>
            </w:r>
            <w:r w:rsidR="00F97B0E">
              <w:t>’</w:t>
            </w:r>
            <w:r w:rsidRPr="005F5956">
              <w:t>un championnat de football pour des adolescents âgés de 13 à 16 ans</w:t>
            </w:r>
          </w:p>
        </w:tc>
        <w:tc>
          <w:tcPr>
            <w:tcW w:w="1701" w:type="dxa"/>
            <w:tcBorders>
              <w:bottom w:val="single" w:sz="12" w:space="0" w:color="auto"/>
            </w:tcBorders>
            <w:shd w:val="clear" w:color="auto" w:fill="auto"/>
          </w:tcPr>
          <w:p w:rsidR="0098368F" w:rsidRPr="005F5956" w:rsidRDefault="0098368F" w:rsidP="00D01F4F">
            <w:pPr>
              <w:spacing w:before="40" w:after="120"/>
              <w:ind w:right="113"/>
            </w:pPr>
            <w:r w:rsidRPr="005F5956">
              <w:t>110 garçons</w:t>
            </w:r>
          </w:p>
        </w:tc>
      </w:tr>
    </w:tbl>
    <w:p w:rsidR="0098368F" w:rsidRPr="005F5956" w:rsidRDefault="0098368F" w:rsidP="0098368F">
      <w:pPr>
        <w:pStyle w:val="Heading1"/>
        <w:spacing w:before="240" w:after="120"/>
        <w:rPr>
          <w:b/>
        </w:rPr>
      </w:pPr>
      <w:r w:rsidRPr="005F5956">
        <w:rPr>
          <w:b/>
        </w:rPr>
        <w:t>Services nutritionnels et autres fournis aux enfants dans le camp d</w:t>
      </w:r>
      <w:r w:rsidR="00F97B0E">
        <w:rPr>
          <w:b/>
        </w:rPr>
        <w:t>’</w:t>
      </w:r>
      <w:r w:rsidRPr="005F5956">
        <w:rPr>
          <w:b/>
        </w:rPr>
        <w:t xml:space="preserve">Al </w:t>
      </w:r>
      <w:proofErr w:type="spellStart"/>
      <w:r w:rsidRPr="005F5956">
        <w:rPr>
          <w:b/>
        </w:rPr>
        <w:t>Mazraq</w:t>
      </w:r>
      <w:proofErr w:type="spellEnd"/>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700"/>
        <w:gridCol w:w="1021"/>
        <w:gridCol w:w="2948"/>
        <w:gridCol w:w="1701"/>
      </w:tblGrid>
      <w:tr w:rsidR="0098368F" w:rsidRPr="005F5956" w:rsidTr="00D01F4F">
        <w:trPr>
          <w:tblHeader/>
        </w:trPr>
        <w:tc>
          <w:tcPr>
            <w:tcW w:w="1701" w:type="dxa"/>
            <w:tcBorders>
              <w:top w:val="single" w:sz="4" w:space="0" w:color="auto"/>
              <w:bottom w:val="single" w:sz="12" w:space="0" w:color="auto"/>
            </w:tcBorders>
            <w:shd w:val="clear" w:color="auto" w:fill="auto"/>
            <w:vAlign w:val="bottom"/>
          </w:tcPr>
          <w:p w:rsidR="0098368F" w:rsidRPr="005F5956" w:rsidRDefault="0098368F" w:rsidP="00A87612">
            <w:pPr>
              <w:spacing w:before="80" w:after="80" w:line="200" w:lineRule="exact"/>
              <w:ind w:right="113"/>
              <w:rPr>
                <w:i/>
                <w:sz w:val="16"/>
              </w:rPr>
            </w:pPr>
            <w:r w:rsidRPr="005F5956">
              <w:rPr>
                <w:i/>
                <w:sz w:val="16"/>
              </w:rPr>
              <w:t>Groupe d</w:t>
            </w:r>
            <w:r w:rsidR="00F97B0E">
              <w:rPr>
                <w:i/>
                <w:sz w:val="16"/>
              </w:rPr>
              <w:t>’</w:t>
            </w:r>
            <w:r w:rsidRPr="005F5956">
              <w:rPr>
                <w:i/>
                <w:sz w:val="16"/>
              </w:rPr>
              <w:t>âge</w:t>
            </w:r>
          </w:p>
        </w:tc>
        <w:tc>
          <w:tcPr>
            <w:tcW w:w="1021" w:type="dxa"/>
            <w:tcBorders>
              <w:top w:val="single" w:sz="4" w:space="0" w:color="auto"/>
              <w:bottom w:val="single" w:sz="12" w:space="0" w:color="auto"/>
            </w:tcBorders>
            <w:shd w:val="clear" w:color="auto" w:fill="auto"/>
            <w:vAlign w:val="bottom"/>
          </w:tcPr>
          <w:p w:rsidR="0098368F" w:rsidRPr="005F5956" w:rsidRDefault="0098368F" w:rsidP="00A87612">
            <w:pPr>
              <w:spacing w:before="80" w:after="80" w:line="200" w:lineRule="exact"/>
              <w:ind w:right="113"/>
              <w:rPr>
                <w:i/>
                <w:sz w:val="16"/>
              </w:rPr>
            </w:pPr>
            <w:r w:rsidRPr="005F5956">
              <w:rPr>
                <w:i/>
                <w:sz w:val="16"/>
              </w:rPr>
              <w:t>Sexe</w:t>
            </w:r>
          </w:p>
        </w:tc>
        <w:tc>
          <w:tcPr>
            <w:tcW w:w="2948" w:type="dxa"/>
            <w:tcBorders>
              <w:top w:val="single" w:sz="4" w:space="0" w:color="auto"/>
              <w:bottom w:val="single" w:sz="12" w:space="0" w:color="auto"/>
            </w:tcBorders>
            <w:shd w:val="clear" w:color="auto" w:fill="auto"/>
            <w:vAlign w:val="bottom"/>
          </w:tcPr>
          <w:p w:rsidR="0098368F" w:rsidRPr="005F5956" w:rsidRDefault="0098368F" w:rsidP="00A87612">
            <w:pPr>
              <w:spacing w:before="80" w:after="80" w:line="200" w:lineRule="exact"/>
              <w:ind w:right="113"/>
              <w:rPr>
                <w:i/>
                <w:sz w:val="16"/>
              </w:rPr>
            </w:pPr>
            <w:r w:rsidRPr="005F5956">
              <w:rPr>
                <w:i/>
                <w:sz w:val="16"/>
              </w:rPr>
              <w:t xml:space="preserve">Services fournis </w:t>
            </w:r>
          </w:p>
        </w:tc>
        <w:tc>
          <w:tcPr>
            <w:tcW w:w="1701" w:type="dxa"/>
            <w:tcBorders>
              <w:top w:val="single" w:sz="4" w:space="0" w:color="auto"/>
              <w:bottom w:val="single" w:sz="12" w:space="0" w:color="auto"/>
            </w:tcBorders>
            <w:shd w:val="clear" w:color="auto" w:fill="auto"/>
            <w:vAlign w:val="bottom"/>
          </w:tcPr>
          <w:p w:rsidR="0098368F" w:rsidRPr="005F5956" w:rsidRDefault="0098368F" w:rsidP="00D01F4F">
            <w:pPr>
              <w:spacing w:before="80" w:after="80" w:line="200" w:lineRule="exact"/>
              <w:rPr>
                <w:i/>
                <w:sz w:val="16"/>
              </w:rPr>
            </w:pPr>
            <w:r w:rsidRPr="005F5956">
              <w:rPr>
                <w:i/>
                <w:sz w:val="16"/>
              </w:rPr>
              <w:t>Nombre de bénéficiaires</w:t>
            </w:r>
          </w:p>
        </w:tc>
      </w:tr>
      <w:tr w:rsidR="0098368F" w:rsidRPr="005F5956" w:rsidTr="00A87612">
        <w:trPr>
          <w:trHeight w:hRule="exact" w:val="113"/>
          <w:tblHeader/>
        </w:trPr>
        <w:tc>
          <w:tcPr>
            <w:tcW w:w="1701" w:type="dxa"/>
            <w:tcBorders>
              <w:top w:val="single" w:sz="12" w:space="0" w:color="auto"/>
            </w:tcBorders>
            <w:shd w:val="clear" w:color="auto" w:fill="auto"/>
          </w:tcPr>
          <w:p w:rsidR="0098368F" w:rsidRPr="005F5956" w:rsidRDefault="0098368F" w:rsidP="00A87612">
            <w:pPr>
              <w:spacing w:before="40" w:after="120"/>
              <w:ind w:right="113"/>
            </w:pPr>
          </w:p>
        </w:tc>
        <w:tc>
          <w:tcPr>
            <w:tcW w:w="1021" w:type="dxa"/>
            <w:tcBorders>
              <w:top w:val="single" w:sz="12" w:space="0" w:color="auto"/>
            </w:tcBorders>
            <w:shd w:val="clear" w:color="auto" w:fill="auto"/>
          </w:tcPr>
          <w:p w:rsidR="0098368F" w:rsidRPr="005F5956" w:rsidRDefault="0098368F" w:rsidP="00A87612">
            <w:pPr>
              <w:spacing w:before="40" w:after="120"/>
              <w:ind w:right="113"/>
            </w:pPr>
          </w:p>
        </w:tc>
        <w:tc>
          <w:tcPr>
            <w:tcW w:w="2948" w:type="dxa"/>
            <w:tcBorders>
              <w:top w:val="single" w:sz="12" w:space="0" w:color="auto"/>
            </w:tcBorders>
            <w:shd w:val="clear" w:color="auto" w:fill="auto"/>
          </w:tcPr>
          <w:p w:rsidR="0098368F" w:rsidRPr="005F5956" w:rsidRDefault="0098368F" w:rsidP="00A87612">
            <w:pPr>
              <w:spacing w:before="40" w:after="120"/>
              <w:ind w:right="113"/>
            </w:pPr>
          </w:p>
        </w:tc>
        <w:tc>
          <w:tcPr>
            <w:tcW w:w="1701" w:type="dxa"/>
            <w:tcBorders>
              <w:top w:val="single" w:sz="12" w:space="0" w:color="auto"/>
            </w:tcBorders>
            <w:shd w:val="clear" w:color="auto" w:fill="auto"/>
            <w:vAlign w:val="bottom"/>
          </w:tcPr>
          <w:p w:rsidR="0098368F" w:rsidRPr="005F5956" w:rsidRDefault="0098368F" w:rsidP="00D01F4F">
            <w:pPr>
              <w:spacing w:before="40" w:after="120"/>
            </w:pPr>
          </w:p>
        </w:tc>
      </w:tr>
      <w:tr w:rsidR="0098368F" w:rsidRPr="005F5956" w:rsidTr="00D01F4F">
        <w:tc>
          <w:tcPr>
            <w:tcW w:w="1701" w:type="dxa"/>
            <w:shd w:val="clear" w:color="auto" w:fill="auto"/>
          </w:tcPr>
          <w:p w:rsidR="0098368F" w:rsidRPr="005F5956" w:rsidRDefault="0098368F" w:rsidP="00247F42">
            <w:pPr>
              <w:spacing w:before="40" w:after="120"/>
              <w:ind w:right="113"/>
            </w:pPr>
            <w:r w:rsidRPr="005F5956">
              <w:t>1 mois-2 ans</w:t>
            </w:r>
          </w:p>
        </w:tc>
        <w:tc>
          <w:tcPr>
            <w:tcW w:w="1021" w:type="dxa"/>
            <w:shd w:val="clear" w:color="auto" w:fill="auto"/>
          </w:tcPr>
          <w:p w:rsidR="0098368F" w:rsidRPr="005F5956" w:rsidRDefault="0098368F" w:rsidP="00247F42">
            <w:pPr>
              <w:spacing w:before="40" w:after="120"/>
              <w:ind w:right="113"/>
            </w:pPr>
            <w:r w:rsidRPr="005F5956">
              <w:t>Garçons et filles</w:t>
            </w:r>
          </w:p>
        </w:tc>
        <w:tc>
          <w:tcPr>
            <w:tcW w:w="2948" w:type="dxa"/>
            <w:shd w:val="clear" w:color="auto" w:fill="auto"/>
          </w:tcPr>
          <w:p w:rsidR="0098368F" w:rsidRPr="005F5956" w:rsidRDefault="0098368F" w:rsidP="00247F42">
            <w:pPr>
              <w:spacing w:before="40" w:after="120"/>
              <w:ind w:right="113"/>
            </w:pPr>
            <w:r w:rsidRPr="005F5956">
              <w:t>Sensibilisation des mères à l</w:t>
            </w:r>
            <w:r w:rsidR="00F97B0E">
              <w:t>’</w:t>
            </w:r>
            <w:r w:rsidRPr="005F5956">
              <w:t xml:space="preserve">allaitement naturel </w:t>
            </w:r>
          </w:p>
        </w:tc>
        <w:tc>
          <w:tcPr>
            <w:tcW w:w="1701" w:type="dxa"/>
            <w:shd w:val="clear" w:color="auto" w:fill="auto"/>
          </w:tcPr>
          <w:p w:rsidR="0098368F" w:rsidRPr="005F5956" w:rsidRDefault="0098368F" w:rsidP="00D01F4F">
            <w:pPr>
              <w:spacing w:before="40" w:after="120"/>
              <w:ind w:right="113"/>
            </w:pPr>
            <w:r w:rsidRPr="005F5956">
              <w:t>682 enfants</w:t>
            </w:r>
          </w:p>
        </w:tc>
      </w:tr>
      <w:tr w:rsidR="0098368F" w:rsidRPr="005F5956" w:rsidTr="00D01F4F">
        <w:tc>
          <w:tcPr>
            <w:tcW w:w="1701" w:type="dxa"/>
            <w:shd w:val="clear" w:color="auto" w:fill="auto"/>
          </w:tcPr>
          <w:p w:rsidR="0098368F" w:rsidRPr="005F5956" w:rsidRDefault="0098368F" w:rsidP="00247F42">
            <w:pPr>
              <w:spacing w:before="40" w:after="120"/>
              <w:ind w:right="113"/>
            </w:pP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Fourniture de vêtements aux nouveau-nés</w:t>
            </w:r>
          </w:p>
        </w:tc>
        <w:tc>
          <w:tcPr>
            <w:tcW w:w="1701" w:type="dxa"/>
            <w:shd w:val="clear" w:color="auto" w:fill="auto"/>
          </w:tcPr>
          <w:p w:rsidR="0098368F" w:rsidRPr="005F5956" w:rsidRDefault="0098368F" w:rsidP="00D01F4F">
            <w:pPr>
              <w:spacing w:before="40" w:after="120"/>
              <w:ind w:right="113"/>
            </w:pPr>
            <w:r w:rsidRPr="005F5956">
              <w:t>1 469 enfants</w:t>
            </w:r>
          </w:p>
        </w:tc>
      </w:tr>
      <w:tr w:rsidR="0098368F" w:rsidRPr="005F5956" w:rsidTr="00D01F4F">
        <w:tc>
          <w:tcPr>
            <w:tcW w:w="1701" w:type="dxa"/>
            <w:shd w:val="clear" w:color="auto" w:fill="auto"/>
          </w:tcPr>
          <w:p w:rsidR="0098368F" w:rsidRPr="005F5956" w:rsidRDefault="0098368F" w:rsidP="00247F42">
            <w:pPr>
              <w:spacing w:before="40" w:after="120"/>
              <w:ind w:right="113"/>
            </w:pP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Distribution de trois repas complets à tous les habitants du camp</w:t>
            </w:r>
          </w:p>
        </w:tc>
        <w:tc>
          <w:tcPr>
            <w:tcW w:w="1701" w:type="dxa"/>
            <w:shd w:val="clear" w:color="auto" w:fill="auto"/>
          </w:tcPr>
          <w:p w:rsidR="0098368F" w:rsidRPr="005F5956" w:rsidRDefault="0098368F" w:rsidP="00D01F4F">
            <w:pPr>
              <w:spacing w:before="40" w:after="120"/>
              <w:ind w:right="113"/>
            </w:pPr>
            <w:r w:rsidRPr="005F5956">
              <w:t>9 000 personnes</w:t>
            </w:r>
          </w:p>
        </w:tc>
      </w:tr>
      <w:tr w:rsidR="0098368F" w:rsidRPr="005F5956" w:rsidTr="00D01F4F">
        <w:tc>
          <w:tcPr>
            <w:tcW w:w="1701" w:type="dxa"/>
            <w:shd w:val="clear" w:color="auto" w:fill="auto"/>
          </w:tcPr>
          <w:p w:rsidR="0098368F" w:rsidRPr="005F5956" w:rsidRDefault="0098368F" w:rsidP="00247F42">
            <w:pPr>
              <w:spacing w:before="40" w:after="120"/>
              <w:ind w:right="113"/>
            </w:pP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Distribution d</w:t>
            </w:r>
            <w:r w:rsidR="00F97B0E">
              <w:t>’</w:t>
            </w:r>
            <w:r w:rsidRPr="005F5956">
              <w:t>aliments appropriés aux mères qui allaitent</w:t>
            </w:r>
          </w:p>
        </w:tc>
        <w:tc>
          <w:tcPr>
            <w:tcW w:w="1701" w:type="dxa"/>
            <w:shd w:val="clear" w:color="auto" w:fill="auto"/>
          </w:tcPr>
          <w:p w:rsidR="0098368F" w:rsidRPr="005F5956" w:rsidRDefault="0098368F" w:rsidP="00D01F4F">
            <w:pPr>
              <w:spacing w:before="40" w:after="120"/>
              <w:ind w:right="113"/>
            </w:pPr>
            <w:r w:rsidRPr="005F5956">
              <w:t>628 personnes</w:t>
            </w:r>
          </w:p>
        </w:tc>
      </w:tr>
      <w:tr w:rsidR="0098368F" w:rsidRPr="005F5956" w:rsidTr="00D01F4F">
        <w:tc>
          <w:tcPr>
            <w:tcW w:w="1701" w:type="dxa"/>
            <w:shd w:val="clear" w:color="auto" w:fill="auto"/>
          </w:tcPr>
          <w:p w:rsidR="0098368F" w:rsidRPr="005F5956" w:rsidRDefault="0098368F" w:rsidP="00247F42">
            <w:pPr>
              <w:spacing w:before="40" w:after="120"/>
              <w:ind w:right="113"/>
            </w:pPr>
            <w:r w:rsidRPr="005F5956">
              <w:t>3-5 ans</w:t>
            </w: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 xml:space="preserve">Distribution de vêtements </w:t>
            </w:r>
          </w:p>
        </w:tc>
        <w:tc>
          <w:tcPr>
            <w:tcW w:w="1701" w:type="dxa"/>
            <w:shd w:val="clear" w:color="auto" w:fill="auto"/>
          </w:tcPr>
          <w:p w:rsidR="0098368F" w:rsidRPr="005F5956" w:rsidRDefault="0098368F" w:rsidP="00D01F4F">
            <w:pPr>
              <w:spacing w:before="40" w:after="120"/>
              <w:ind w:right="113"/>
            </w:pPr>
            <w:r w:rsidRPr="005F5956">
              <w:t>858 enfants</w:t>
            </w:r>
          </w:p>
        </w:tc>
      </w:tr>
      <w:tr w:rsidR="0098368F" w:rsidRPr="005F5956" w:rsidTr="00D01F4F">
        <w:tc>
          <w:tcPr>
            <w:tcW w:w="1701" w:type="dxa"/>
            <w:shd w:val="clear" w:color="auto" w:fill="auto"/>
          </w:tcPr>
          <w:p w:rsidR="0098368F" w:rsidRPr="005F5956" w:rsidRDefault="0098368F" w:rsidP="00247F42">
            <w:pPr>
              <w:spacing w:before="40" w:after="120"/>
              <w:ind w:right="113"/>
            </w:pP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Organisation d</w:t>
            </w:r>
            <w:r w:rsidR="00F97B0E">
              <w:t>’</w:t>
            </w:r>
            <w:r w:rsidRPr="005F5956">
              <w:t>un championnat de football pour les adolescents âgés de 13 à 16 ans</w:t>
            </w:r>
          </w:p>
        </w:tc>
        <w:tc>
          <w:tcPr>
            <w:tcW w:w="1701" w:type="dxa"/>
            <w:shd w:val="clear" w:color="auto" w:fill="auto"/>
          </w:tcPr>
          <w:p w:rsidR="0098368F" w:rsidRPr="005F5956" w:rsidRDefault="0098368F" w:rsidP="00D01F4F">
            <w:pPr>
              <w:spacing w:before="40" w:after="120"/>
              <w:ind w:right="113"/>
            </w:pPr>
            <w:r w:rsidRPr="005F5956">
              <w:t>110 garçons</w:t>
            </w:r>
          </w:p>
        </w:tc>
      </w:tr>
      <w:tr w:rsidR="0098368F" w:rsidRPr="005F5956" w:rsidTr="00D01F4F">
        <w:tc>
          <w:tcPr>
            <w:tcW w:w="1701" w:type="dxa"/>
            <w:shd w:val="clear" w:color="auto" w:fill="auto"/>
          </w:tcPr>
          <w:p w:rsidR="0098368F" w:rsidRPr="005F5956" w:rsidRDefault="0098368F" w:rsidP="00247F42">
            <w:pPr>
              <w:spacing w:before="40" w:after="120"/>
              <w:ind w:right="113"/>
            </w:pP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Organisation d</w:t>
            </w:r>
            <w:r w:rsidR="00F97B0E">
              <w:t>’</w:t>
            </w:r>
            <w:r w:rsidRPr="005F5956">
              <w:t>activités récréatives dans les camps, pratique de certains jeux et visionnement de programmes de télévision ciblés pour les enfants</w:t>
            </w:r>
          </w:p>
        </w:tc>
        <w:tc>
          <w:tcPr>
            <w:tcW w:w="1701" w:type="dxa"/>
            <w:shd w:val="clear" w:color="auto" w:fill="auto"/>
          </w:tcPr>
          <w:p w:rsidR="0098368F" w:rsidRPr="005F5956" w:rsidRDefault="0098368F" w:rsidP="00D01F4F">
            <w:pPr>
              <w:spacing w:before="40" w:after="120"/>
              <w:ind w:right="113"/>
            </w:pPr>
            <w:r w:rsidRPr="005F5956">
              <w:t>450 enfants</w:t>
            </w:r>
          </w:p>
        </w:tc>
      </w:tr>
      <w:tr w:rsidR="0098368F" w:rsidRPr="005F5956" w:rsidTr="00D01F4F">
        <w:tc>
          <w:tcPr>
            <w:tcW w:w="1701" w:type="dxa"/>
            <w:shd w:val="clear" w:color="auto" w:fill="auto"/>
          </w:tcPr>
          <w:p w:rsidR="0098368F" w:rsidRPr="005F5956" w:rsidRDefault="0098368F" w:rsidP="00247F42">
            <w:pPr>
              <w:spacing w:before="40" w:after="120"/>
              <w:ind w:right="113"/>
            </w:pPr>
            <w:r w:rsidRPr="005F5956">
              <w:t>Tous les groupes d</w:t>
            </w:r>
            <w:r w:rsidR="00F97B0E">
              <w:t>’</w:t>
            </w:r>
            <w:r w:rsidRPr="005F5956">
              <w:t>âge</w:t>
            </w:r>
          </w:p>
        </w:tc>
        <w:tc>
          <w:tcPr>
            <w:tcW w:w="1021" w:type="dxa"/>
            <w:shd w:val="clear" w:color="auto" w:fill="auto"/>
          </w:tcPr>
          <w:p w:rsidR="0098368F" w:rsidRPr="005F5956" w:rsidRDefault="0098368F" w:rsidP="00247F42">
            <w:pPr>
              <w:spacing w:before="40" w:after="120"/>
              <w:ind w:right="113"/>
            </w:pPr>
            <w:r w:rsidRPr="005F5956">
              <w:t>Garçons et filles</w:t>
            </w:r>
          </w:p>
        </w:tc>
        <w:tc>
          <w:tcPr>
            <w:tcW w:w="2948" w:type="dxa"/>
            <w:shd w:val="clear" w:color="auto" w:fill="auto"/>
          </w:tcPr>
          <w:p w:rsidR="0098368F" w:rsidRPr="005F5956" w:rsidRDefault="0098368F" w:rsidP="00247F42">
            <w:pPr>
              <w:spacing w:before="40" w:after="120"/>
              <w:ind w:right="113"/>
            </w:pPr>
            <w:r w:rsidRPr="005F5956">
              <w:t>Fourniture de trois repas complets préparés dans les cuisines centrales du camp à l</w:t>
            </w:r>
            <w:r w:rsidR="00F97B0E">
              <w:t>’</w:t>
            </w:r>
            <w:r w:rsidRPr="005F5956">
              <w:t>ensemble des habitants du camp</w:t>
            </w:r>
          </w:p>
        </w:tc>
        <w:tc>
          <w:tcPr>
            <w:tcW w:w="1701" w:type="dxa"/>
            <w:shd w:val="clear" w:color="auto" w:fill="auto"/>
          </w:tcPr>
          <w:p w:rsidR="0098368F" w:rsidRPr="005F5956" w:rsidRDefault="0098368F" w:rsidP="00D01F4F">
            <w:pPr>
              <w:spacing w:before="40" w:after="120"/>
              <w:ind w:right="113"/>
            </w:pPr>
            <w:r w:rsidRPr="005F5956">
              <w:t>9 000</w:t>
            </w:r>
          </w:p>
        </w:tc>
      </w:tr>
      <w:tr w:rsidR="0098368F" w:rsidRPr="005F5956" w:rsidTr="00D01F4F">
        <w:tc>
          <w:tcPr>
            <w:tcW w:w="1701" w:type="dxa"/>
            <w:shd w:val="clear" w:color="auto" w:fill="auto"/>
          </w:tcPr>
          <w:p w:rsidR="0098368F" w:rsidRPr="005F5956" w:rsidRDefault="0098368F" w:rsidP="00247F42">
            <w:pPr>
              <w:spacing w:before="40" w:after="120"/>
              <w:ind w:right="113"/>
            </w:pP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Deux distributions de thé par famille</w:t>
            </w:r>
          </w:p>
        </w:tc>
        <w:tc>
          <w:tcPr>
            <w:tcW w:w="1701" w:type="dxa"/>
            <w:shd w:val="clear" w:color="auto" w:fill="auto"/>
          </w:tcPr>
          <w:p w:rsidR="0098368F" w:rsidRPr="005F5956" w:rsidRDefault="0098368F" w:rsidP="00D01F4F">
            <w:pPr>
              <w:spacing w:before="40" w:after="120"/>
              <w:ind w:right="113"/>
            </w:pPr>
            <w:r w:rsidRPr="005F5956">
              <w:t>9 000</w:t>
            </w:r>
          </w:p>
        </w:tc>
      </w:tr>
      <w:tr w:rsidR="0098368F" w:rsidRPr="005F5956" w:rsidTr="00D01F4F">
        <w:tc>
          <w:tcPr>
            <w:tcW w:w="1701" w:type="dxa"/>
            <w:shd w:val="clear" w:color="auto" w:fill="auto"/>
          </w:tcPr>
          <w:p w:rsidR="0098368F" w:rsidRPr="005F5956" w:rsidRDefault="0098368F" w:rsidP="00247F42">
            <w:pPr>
              <w:spacing w:before="40" w:after="120"/>
              <w:ind w:right="113"/>
            </w:pP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Fourniture d</w:t>
            </w:r>
            <w:r w:rsidR="00F97B0E">
              <w:t>’</w:t>
            </w:r>
            <w:r w:rsidRPr="005F5956">
              <w:t>eau potable à toutes les personnes déplacées</w:t>
            </w:r>
          </w:p>
        </w:tc>
        <w:tc>
          <w:tcPr>
            <w:tcW w:w="1701" w:type="dxa"/>
            <w:shd w:val="clear" w:color="auto" w:fill="auto"/>
          </w:tcPr>
          <w:p w:rsidR="0098368F" w:rsidRPr="005F5956" w:rsidRDefault="0098368F" w:rsidP="00D01F4F">
            <w:pPr>
              <w:spacing w:before="40" w:after="120"/>
              <w:ind w:right="113"/>
            </w:pPr>
            <w:r w:rsidRPr="005F5956">
              <w:t>9 000</w:t>
            </w:r>
          </w:p>
        </w:tc>
      </w:tr>
      <w:tr w:rsidR="0098368F" w:rsidRPr="005F5956" w:rsidTr="00D01F4F">
        <w:tc>
          <w:tcPr>
            <w:tcW w:w="1701" w:type="dxa"/>
            <w:shd w:val="clear" w:color="auto" w:fill="auto"/>
          </w:tcPr>
          <w:p w:rsidR="0098368F" w:rsidRPr="005F5956" w:rsidRDefault="0098368F" w:rsidP="00247F42">
            <w:pPr>
              <w:spacing w:before="40" w:after="120"/>
              <w:ind w:right="113"/>
            </w:pPr>
          </w:p>
        </w:tc>
        <w:tc>
          <w:tcPr>
            <w:tcW w:w="1021" w:type="dxa"/>
            <w:shd w:val="clear" w:color="auto" w:fill="auto"/>
          </w:tcPr>
          <w:p w:rsidR="0098368F" w:rsidRPr="005F5956" w:rsidRDefault="0098368F" w:rsidP="00247F42">
            <w:pPr>
              <w:spacing w:before="40" w:after="120"/>
              <w:ind w:right="113"/>
            </w:pPr>
          </w:p>
        </w:tc>
        <w:tc>
          <w:tcPr>
            <w:tcW w:w="2948" w:type="dxa"/>
            <w:shd w:val="clear" w:color="auto" w:fill="auto"/>
          </w:tcPr>
          <w:p w:rsidR="0098368F" w:rsidRPr="005F5956" w:rsidRDefault="0098368F" w:rsidP="00247F42">
            <w:pPr>
              <w:spacing w:before="40" w:after="120"/>
              <w:ind w:right="113"/>
            </w:pPr>
            <w:r w:rsidRPr="005F5956">
              <w:t>Fourniture de services d</w:t>
            </w:r>
            <w:r w:rsidR="00F97B0E">
              <w:t>’</w:t>
            </w:r>
            <w:r w:rsidRPr="005F5956">
              <w:t>assainissement</w:t>
            </w:r>
          </w:p>
        </w:tc>
        <w:tc>
          <w:tcPr>
            <w:tcW w:w="1701" w:type="dxa"/>
            <w:shd w:val="clear" w:color="auto" w:fill="auto"/>
          </w:tcPr>
          <w:p w:rsidR="0098368F" w:rsidRPr="005F5956" w:rsidRDefault="0098368F" w:rsidP="00D01F4F">
            <w:pPr>
              <w:spacing w:before="40" w:after="120"/>
              <w:ind w:right="113"/>
            </w:pPr>
            <w:r w:rsidRPr="005F5956">
              <w:t>9 000</w:t>
            </w:r>
          </w:p>
        </w:tc>
      </w:tr>
      <w:tr w:rsidR="0098368F" w:rsidRPr="005F5956" w:rsidTr="00D01F4F">
        <w:tc>
          <w:tcPr>
            <w:tcW w:w="1701" w:type="dxa"/>
            <w:tcBorders>
              <w:bottom w:val="single" w:sz="12" w:space="0" w:color="auto"/>
            </w:tcBorders>
            <w:shd w:val="clear" w:color="auto" w:fill="auto"/>
          </w:tcPr>
          <w:p w:rsidR="0098368F" w:rsidRPr="005F5956" w:rsidRDefault="0098368F" w:rsidP="00247F42">
            <w:pPr>
              <w:spacing w:before="40" w:after="120"/>
              <w:ind w:right="113"/>
            </w:pPr>
          </w:p>
        </w:tc>
        <w:tc>
          <w:tcPr>
            <w:tcW w:w="1021" w:type="dxa"/>
            <w:tcBorders>
              <w:bottom w:val="single" w:sz="12" w:space="0" w:color="auto"/>
            </w:tcBorders>
            <w:shd w:val="clear" w:color="auto" w:fill="auto"/>
          </w:tcPr>
          <w:p w:rsidR="0098368F" w:rsidRPr="005F5956" w:rsidRDefault="0098368F" w:rsidP="00247F42">
            <w:pPr>
              <w:spacing w:before="40" w:after="120"/>
              <w:ind w:right="113"/>
            </w:pPr>
          </w:p>
        </w:tc>
        <w:tc>
          <w:tcPr>
            <w:tcW w:w="2948" w:type="dxa"/>
            <w:tcBorders>
              <w:bottom w:val="single" w:sz="12" w:space="0" w:color="auto"/>
            </w:tcBorders>
            <w:shd w:val="clear" w:color="auto" w:fill="auto"/>
          </w:tcPr>
          <w:p w:rsidR="0098368F" w:rsidRPr="005F5956" w:rsidRDefault="0098368F" w:rsidP="00247F42">
            <w:pPr>
              <w:spacing w:before="40" w:after="120"/>
              <w:ind w:right="113"/>
            </w:pPr>
            <w:r w:rsidRPr="005F5956">
              <w:t>Distribution d</w:t>
            </w:r>
            <w:r w:rsidR="00F97B0E">
              <w:t>’</w:t>
            </w:r>
            <w:r w:rsidRPr="005F5956">
              <w:t>aliments appropriés aux mères qui allaitent</w:t>
            </w:r>
          </w:p>
        </w:tc>
        <w:tc>
          <w:tcPr>
            <w:tcW w:w="1701" w:type="dxa"/>
            <w:tcBorders>
              <w:bottom w:val="single" w:sz="12" w:space="0" w:color="auto"/>
            </w:tcBorders>
            <w:shd w:val="clear" w:color="auto" w:fill="auto"/>
          </w:tcPr>
          <w:p w:rsidR="0098368F" w:rsidRPr="005F5956" w:rsidRDefault="0098368F" w:rsidP="00D01F4F">
            <w:pPr>
              <w:spacing w:before="40" w:after="120"/>
              <w:ind w:right="113"/>
            </w:pPr>
            <w:r w:rsidRPr="005F5956">
              <w:t>628</w:t>
            </w:r>
          </w:p>
        </w:tc>
      </w:tr>
    </w:tbl>
    <w:p w:rsidR="0098368F" w:rsidRPr="005F5956" w:rsidRDefault="0098368F" w:rsidP="0098368F">
      <w:pPr>
        <w:pStyle w:val="Heading1"/>
        <w:spacing w:before="240" w:after="120"/>
        <w:rPr>
          <w:b/>
        </w:rPr>
      </w:pPr>
      <w:r w:rsidRPr="005F5956">
        <w:rPr>
          <w:b/>
        </w:rPr>
        <w:t>Enfants bénéficiaires de services dans le camp d</w:t>
      </w:r>
      <w:r w:rsidR="00F97B0E">
        <w:rPr>
          <w:b/>
        </w:rPr>
        <w:t>’</w:t>
      </w:r>
      <w:r w:rsidRPr="005F5956">
        <w:rPr>
          <w:b/>
        </w:rPr>
        <w:t xml:space="preserve">Al </w:t>
      </w:r>
      <w:proofErr w:type="spellStart"/>
      <w:r w:rsidRPr="005F5956">
        <w:rPr>
          <w:b/>
        </w:rPr>
        <w:t>Mazraq</w:t>
      </w:r>
      <w:proofErr w:type="spellEnd"/>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701"/>
        <w:gridCol w:w="1984"/>
        <w:gridCol w:w="1984"/>
        <w:gridCol w:w="1701"/>
      </w:tblGrid>
      <w:tr w:rsidR="0098368F" w:rsidRPr="005F5956" w:rsidTr="00FD49CD">
        <w:trPr>
          <w:tblHeader/>
        </w:trPr>
        <w:tc>
          <w:tcPr>
            <w:tcW w:w="1701" w:type="dxa"/>
            <w:tcBorders>
              <w:top w:val="single" w:sz="4" w:space="0" w:color="auto"/>
              <w:bottom w:val="single" w:sz="12" w:space="0" w:color="auto"/>
            </w:tcBorders>
            <w:shd w:val="clear" w:color="auto" w:fill="auto"/>
            <w:vAlign w:val="bottom"/>
          </w:tcPr>
          <w:p w:rsidR="0098368F" w:rsidRPr="005F5956" w:rsidRDefault="0098368F" w:rsidP="00A87612">
            <w:pPr>
              <w:suppressAutoHyphens w:val="0"/>
              <w:spacing w:before="80" w:after="80" w:line="200" w:lineRule="exact"/>
              <w:rPr>
                <w:i/>
                <w:sz w:val="16"/>
              </w:rPr>
            </w:pPr>
            <w:r w:rsidRPr="005F5956">
              <w:rPr>
                <w:i/>
                <w:sz w:val="16"/>
              </w:rPr>
              <w:t>Groupe d</w:t>
            </w:r>
            <w:r w:rsidR="00F97B0E">
              <w:rPr>
                <w:i/>
                <w:sz w:val="16"/>
              </w:rPr>
              <w:t>’</w:t>
            </w:r>
            <w:r w:rsidRPr="005F5956">
              <w:rPr>
                <w:i/>
                <w:sz w:val="16"/>
              </w:rPr>
              <w:t>âge</w:t>
            </w:r>
          </w:p>
        </w:tc>
        <w:tc>
          <w:tcPr>
            <w:tcW w:w="1984" w:type="dxa"/>
            <w:tcBorders>
              <w:top w:val="single" w:sz="4" w:space="0" w:color="auto"/>
              <w:bottom w:val="single" w:sz="12" w:space="0" w:color="auto"/>
            </w:tcBorders>
            <w:shd w:val="clear" w:color="auto" w:fill="auto"/>
            <w:vAlign w:val="bottom"/>
          </w:tcPr>
          <w:p w:rsidR="0098368F" w:rsidRPr="005F5956" w:rsidRDefault="0098368F" w:rsidP="00A87612">
            <w:pPr>
              <w:suppressAutoHyphens w:val="0"/>
              <w:spacing w:before="80" w:after="80" w:line="200" w:lineRule="exact"/>
              <w:jc w:val="right"/>
              <w:rPr>
                <w:i/>
                <w:sz w:val="16"/>
              </w:rPr>
            </w:pPr>
            <w:r w:rsidRPr="005F5956">
              <w:rPr>
                <w:i/>
                <w:sz w:val="16"/>
              </w:rPr>
              <w:t>Garçons</w:t>
            </w:r>
          </w:p>
        </w:tc>
        <w:tc>
          <w:tcPr>
            <w:tcW w:w="1984" w:type="dxa"/>
            <w:tcBorders>
              <w:top w:val="single" w:sz="4" w:space="0" w:color="auto"/>
              <w:bottom w:val="single" w:sz="12" w:space="0" w:color="auto"/>
            </w:tcBorders>
            <w:shd w:val="clear" w:color="auto" w:fill="auto"/>
            <w:vAlign w:val="bottom"/>
          </w:tcPr>
          <w:p w:rsidR="0098368F" w:rsidRPr="005F5956" w:rsidRDefault="0098368F" w:rsidP="00A87612">
            <w:pPr>
              <w:suppressAutoHyphens w:val="0"/>
              <w:spacing w:before="80" w:after="80" w:line="200" w:lineRule="exact"/>
              <w:jc w:val="right"/>
              <w:rPr>
                <w:i/>
                <w:sz w:val="16"/>
              </w:rPr>
            </w:pPr>
            <w:r w:rsidRPr="005F5956">
              <w:rPr>
                <w:i/>
                <w:sz w:val="16"/>
              </w:rPr>
              <w:t xml:space="preserve">Filles </w:t>
            </w:r>
          </w:p>
        </w:tc>
        <w:tc>
          <w:tcPr>
            <w:tcW w:w="1701" w:type="dxa"/>
            <w:tcBorders>
              <w:top w:val="single" w:sz="4" w:space="0" w:color="auto"/>
              <w:bottom w:val="single" w:sz="12" w:space="0" w:color="auto"/>
            </w:tcBorders>
            <w:shd w:val="clear" w:color="auto" w:fill="auto"/>
            <w:vAlign w:val="bottom"/>
          </w:tcPr>
          <w:p w:rsidR="0098368F" w:rsidRPr="005F5956" w:rsidRDefault="0098368F" w:rsidP="00A87612">
            <w:pPr>
              <w:suppressAutoHyphens w:val="0"/>
              <w:spacing w:before="80" w:after="80" w:line="200" w:lineRule="exact"/>
              <w:jc w:val="right"/>
              <w:rPr>
                <w:b/>
                <w:i/>
                <w:sz w:val="16"/>
              </w:rPr>
            </w:pPr>
            <w:r w:rsidRPr="005F5956">
              <w:rPr>
                <w:b/>
                <w:i/>
                <w:sz w:val="16"/>
              </w:rPr>
              <w:t>Total</w:t>
            </w:r>
          </w:p>
        </w:tc>
      </w:tr>
      <w:tr w:rsidR="0098368F" w:rsidRPr="005F5956" w:rsidTr="00FD49CD">
        <w:tc>
          <w:tcPr>
            <w:tcW w:w="1701" w:type="dxa"/>
            <w:tcBorders>
              <w:top w:val="single" w:sz="12" w:space="0" w:color="auto"/>
            </w:tcBorders>
            <w:shd w:val="clear" w:color="auto" w:fill="auto"/>
          </w:tcPr>
          <w:p w:rsidR="0098368F" w:rsidRPr="005F5956" w:rsidRDefault="0098368F" w:rsidP="00E16DBF">
            <w:pPr>
              <w:suppressAutoHyphens w:val="0"/>
              <w:spacing w:before="40" w:after="40" w:line="220" w:lineRule="exact"/>
              <w:rPr>
                <w:sz w:val="18"/>
              </w:rPr>
            </w:pPr>
            <w:r w:rsidRPr="005F5956">
              <w:rPr>
                <w:sz w:val="18"/>
              </w:rPr>
              <w:t>1 mois-2 ans</w:t>
            </w:r>
          </w:p>
        </w:tc>
        <w:tc>
          <w:tcPr>
            <w:tcW w:w="1984" w:type="dxa"/>
            <w:tcBorders>
              <w:top w:val="single" w:sz="12" w:space="0" w:color="auto"/>
            </w:tcBorders>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642</w:t>
            </w:r>
          </w:p>
        </w:tc>
        <w:tc>
          <w:tcPr>
            <w:tcW w:w="1984" w:type="dxa"/>
            <w:tcBorders>
              <w:top w:val="single" w:sz="12" w:space="0" w:color="auto"/>
            </w:tcBorders>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603</w:t>
            </w:r>
          </w:p>
        </w:tc>
        <w:tc>
          <w:tcPr>
            <w:tcW w:w="1701" w:type="dxa"/>
            <w:tcBorders>
              <w:top w:val="single" w:sz="12" w:space="0" w:color="auto"/>
            </w:tcBorders>
            <w:shd w:val="clear" w:color="auto" w:fill="auto"/>
            <w:vAlign w:val="bottom"/>
          </w:tcPr>
          <w:p w:rsidR="0098368F" w:rsidRPr="005F5956" w:rsidRDefault="0098368F" w:rsidP="00E16DBF">
            <w:pPr>
              <w:suppressAutoHyphens w:val="0"/>
              <w:spacing w:before="40" w:after="40" w:line="220" w:lineRule="exact"/>
              <w:jc w:val="right"/>
              <w:rPr>
                <w:b/>
                <w:sz w:val="18"/>
              </w:rPr>
            </w:pPr>
            <w:r w:rsidRPr="005F5956">
              <w:rPr>
                <w:b/>
                <w:sz w:val="18"/>
              </w:rPr>
              <w:t>1 245</w:t>
            </w:r>
          </w:p>
        </w:tc>
      </w:tr>
      <w:tr w:rsidR="0098368F" w:rsidRPr="005F5956" w:rsidTr="00FD49CD">
        <w:tc>
          <w:tcPr>
            <w:tcW w:w="1701" w:type="dxa"/>
            <w:shd w:val="clear" w:color="auto" w:fill="auto"/>
          </w:tcPr>
          <w:p w:rsidR="0098368F" w:rsidRPr="005F5956" w:rsidRDefault="0098368F" w:rsidP="00E16DBF">
            <w:pPr>
              <w:suppressAutoHyphens w:val="0"/>
              <w:spacing w:before="40" w:after="40" w:line="220" w:lineRule="exact"/>
              <w:rPr>
                <w:sz w:val="18"/>
              </w:rPr>
            </w:pPr>
            <w:r w:rsidRPr="005F5956">
              <w:rPr>
                <w:sz w:val="18"/>
              </w:rPr>
              <w:t>3-5 ans</w:t>
            </w:r>
          </w:p>
        </w:tc>
        <w:tc>
          <w:tcPr>
            <w:tcW w:w="1984" w:type="dxa"/>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1 025</w:t>
            </w:r>
          </w:p>
        </w:tc>
        <w:tc>
          <w:tcPr>
            <w:tcW w:w="1984" w:type="dxa"/>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1 006</w:t>
            </w:r>
          </w:p>
        </w:tc>
        <w:tc>
          <w:tcPr>
            <w:tcW w:w="1701" w:type="dxa"/>
            <w:shd w:val="clear" w:color="auto" w:fill="auto"/>
            <w:vAlign w:val="bottom"/>
          </w:tcPr>
          <w:p w:rsidR="0098368F" w:rsidRPr="005F5956" w:rsidRDefault="0098368F" w:rsidP="00E16DBF">
            <w:pPr>
              <w:suppressAutoHyphens w:val="0"/>
              <w:spacing w:before="40" w:after="40" w:line="220" w:lineRule="exact"/>
              <w:jc w:val="right"/>
              <w:rPr>
                <w:b/>
                <w:sz w:val="18"/>
              </w:rPr>
            </w:pPr>
            <w:r w:rsidRPr="005F5956">
              <w:rPr>
                <w:b/>
                <w:sz w:val="18"/>
              </w:rPr>
              <w:t>2 031</w:t>
            </w:r>
          </w:p>
        </w:tc>
      </w:tr>
      <w:tr w:rsidR="0098368F" w:rsidRPr="005F5956" w:rsidTr="00FD49CD">
        <w:tc>
          <w:tcPr>
            <w:tcW w:w="1701" w:type="dxa"/>
            <w:shd w:val="clear" w:color="auto" w:fill="auto"/>
          </w:tcPr>
          <w:p w:rsidR="0098368F" w:rsidRPr="005F5956" w:rsidRDefault="0098368F" w:rsidP="00E16DBF">
            <w:pPr>
              <w:suppressAutoHyphens w:val="0"/>
              <w:spacing w:before="40" w:after="40" w:line="220" w:lineRule="exact"/>
              <w:rPr>
                <w:sz w:val="18"/>
              </w:rPr>
            </w:pPr>
            <w:r w:rsidRPr="005F5956">
              <w:rPr>
                <w:sz w:val="18"/>
              </w:rPr>
              <w:t>6-12 ans</w:t>
            </w:r>
          </w:p>
        </w:tc>
        <w:tc>
          <w:tcPr>
            <w:tcW w:w="1984" w:type="dxa"/>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2 217</w:t>
            </w:r>
          </w:p>
        </w:tc>
        <w:tc>
          <w:tcPr>
            <w:tcW w:w="1984" w:type="dxa"/>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1 810</w:t>
            </w:r>
          </w:p>
        </w:tc>
        <w:tc>
          <w:tcPr>
            <w:tcW w:w="1701" w:type="dxa"/>
            <w:shd w:val="clear" w:color="auto" w:fill="auto"/>
            <w:vAlign w:val="bottom"/>
          </w:tcPr>
          <w:p w:rsidR="0098368F" w:rsidRPr="005F5956" w:rsidRDefault="0098368F" w:rsidP="00E16DBF">
            <w:pPr>
              <w:suppressAutoHyphens w:val="0"/>
              <w:spacing w:before="40" w:after="40" w:line="220" w:lineRule="exact"/>
              <w:jc w:val="right"/>
              <w:rPr>
                <w:b/>
                <w:sz w:val="18"/>
              </w:rPr>
            </w:pPr>
            <w:r w:rsidRPr="005F5956">
              <w:rPr>
                <w:b/>
                <w:sz w:val="18"/>
              </w:rPr>
              <w:t>4 027</w:t>
            </w:r>
          </w:p>
        </w:tc>
      </w:tr>
      <w:tr w:rsidR="0098368F" w:rsidRPr="005F5956" w:rsidTr="00FD49CD">
        <w:tc>
          <w:tcPr>
            <w:tcW w:w="1701" w:type="dxa"/>
            <w:shd w:val="clear" w:color="auto" w:fill="auto"/>
          </w:tcPr>
          <w:p w:rsidR="0098368F" w:rsidRPr="005F5956" w:rsidRDefault="0098368F" w:rsidP="00E16DBF">
            <w:pPr>
              <w:suppressAutoHyphens w:val="0"/>
              <w:spacing w:before="40" w:after="40" w:line="220" w:lineRule="exact"/>
              <w:rPr>
                <w:sz w:val="18"/>
              </w:rPr>
            </w:pPr>
            <w:r w:rsidRPr="005F5956">
              <w:rPr>
                <w:sz w:val="18"/>
              </w:rPr>
              <w:t>13-15 ans</w:t>
            </w:r>
          </w:p>
        </w:tc>
        <w:tc>
          <w:tcPr>
            <w:tcW w:w="1984" w:type="dxa"/>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529</w:t>
            </w:r>
          </w:p>
        </w:tc>
        <w:tc>
          <w:tcPr>
            <w:tcW w:w="1984" w:type="dxa"/>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437</w:t>
            </w:r>
          </w:p>
        </w:tc>
        <w:tc>
          <w:tcPr>
            <w:tcW w:w="1701" w:type="dxa"/>
            <w:shd w:val="clear" w:color="auto" w:fill="auto"/>
            <w:vAlign w:val="bottom"/>
          </w:tcPr>
          <w:p w:rsidR="0098368F" w:rsidRPr="005F5956" w:rsidRDefault="0098368F" w:rsidP="00E16DBF">
            <w:pPr>
              <w:suppressAutoHyphens w:val="0"/>
              <w:spacing w:before="40" w:after="40" w:line="220" w:lineRule="exact"/>
              <w:jc w:val="right"/>
              <w:rPr>
                <w:b/>
                <w:sz w:val="18"/>
              </w:rPr>
            </w:pPr>
            <w:r w:rsidRPr="005F5956">
              <w:rPr>
                <w:b/>
                <w:sz w:val="18"/>
              </w:rPr>
              <w:t>1 002</w:t>
            </w:r>
          </w:p>
        </w:tc>
      </w:tr>
      <w:tr w:rsidR="0098368F" w:rsidRPr="005F5956" w:rsidTr="00FD49CD">
        <w:tc>
          <w:tcPr>
            <w:tcW w:w="1701" w:type="dxa"/>
            <w:tcBorders>
              <w:bottom w:val="single" w:sz="4" w:space="0" w:color="auto"/>
            </w:tcBorders>
            <w:shd w:val="clear" w:color="auto" w:fill="auto"/>
          </w:tcPr>
          <w:p w:rsidR="0098368F" w:rsidRPr="005F5956" w:rsidRDefault="0098368F" w:rsidP="00E16DBF">
            <w:pPr>
              <w:suppressAutoHyphens w:val="0"/>
              <w:spacing w:before="40" w:after="40" w:line="220" w:lineRule="exact"/>
              <w:rPr>
                <w:sz w:val="18"/>
              </w:rPr>
            </w:pPr>
            <w:r w:rsidRPr="005F5956">
              <w:rPr>
                <w:sz w:val="18"/>
              </w:rPr>
              <w:t>16-18 ans</w:t>
            </w:r>
          </w:p>
        </w:tc>
        <w:tc>
          <w:tcPr>
            <w:tcW w:w="1984" w:type="dxa"/>
            <w:tcBorders>
              <w:bottom w:val="single" w:sz="4" w:space="0" w:color="auto"/>
            </w:tcBorders>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352</w:t>
            </w:r>
          </w:p>
        </w:tc>
        <w:tc>
          <w:tcPr>
            <w:tcW w:w="1984" w:type="dxa"/>
            <w:tcBorders>
              <w:bottom w:val="single" w:sz="4" w:space="0" w:color="auto"/>
            </w:tcBorders>
            <w:shd w:val="clear" w:color="auto" w:fill="auto"/>
            <w:vAlign w:val="bottom"/>
          </w:tcPr>
          <w:p w:rsidR="0098368F" w:rsidRPr="005F5956" w:rsidRDefault="0098368F" w:rsidP="00E16DBF">
            <w:pPr>
              <w:suppressAutoHyphens w:val="0"/>
              <w:spacing w:before="40" w:after="40" w:line="220" w:lineRule="exact"/>
              <w:jc w:val="right"/>
              <w:rPr>
                <w:sz w:val="18"/>
              </w:rPr>
            </w:pPr>
            <w:r w:rsidRPr="005F5956">
              <w:rPr>
                <w:sz w:val="18"/>
              </w:rPr>
              <w:t>278</w:t>
            </w:r>
          </w:p>
        </w:tc>
        <w:tc>
          <w:tcPr>
            <w:tcW w:w="1701" w:type="dxa"/>
            <w:tcBorders>
              <w:bottom w:val="single" w:sz="4" w:space="0" w:color="auto"/>
            </w:tcBorders>
            <w:shd w:val="clear" w:color="auto" w:fill="auto"/>
            <w:vAlign w:val="bottom"/>
          </w:tcPr>
          <w:p w:rsidR="0098368F" w:rsidRPr="005F5956" w:rsidRDefault="0098368F" w:rsidP="00E16DBF">
            <w:pPr>
              <w:suppressAutoHyphens w:val="0"/>
              <w:spacing w:before="40" w:after="40" w:line="220" w:lineRule="exact"/>
              <w:jc w:val="right"/>
              <w:rPr>
                <w:b/>
                <w:sz w:val="18"/>
              </w:rPr>
            </w:pPr>
            <w:r w:rsidRPr="005F5956">
              <w:rPr>
                <w:b/>
                <w:sz w:val="18"/>
              </w:rPr>
              <w:t>630</w:t>
            </w:r>
          </w:p>
        </w:tc>
      </w:tr>
      <w:tr w:rsidR="0098368F" w:rsidRPr="005F5956" w:rsidTr="00FD49CD">
        <w:tc>
          <w:tcPr>
            <w:tcW w:w="1701" w:type="dxa"/>
            <w:tcBorders>
              <w:top w:val="single" w:sz="4" w:space="0" w:color="auto"/>
              <w:bottom w:val="single" w:sz="12" w:space="0" w:color="auto"/>
            </w:tcBorders>
            <w:shd w:val="clear" w:color="auto" w:fill="auto"/>
          </w:tcPr>
          <w:p w:rsidR="0098368F" w:rsidRPr="005F5956" w:rsidRDefault="0098368F" w:rsidP="001C229F">
            <w:pPr>
              <w:suppressAutoHyphens w:val="0"/>
              <w:spacing w:before="80" w:after="80" w:line="220" w:lineRule="exact"/>
              <w:ind w:left="284"/>
              <w:rPr>
                <w:b/>
                <w:sz w:val="18"/>
              </w:rPr>
            </w:pPr>
            <w:r w:rsidRPr="005F5956">
              <w:rPr>
                <w:b/>
                <w:sz w:val="18"/>
              </w:rPr>
              <w:t>Total</w:t>
            </w:r>
          </w:p>
        </w:tc>
        <w:tc>
          <w:tcPr>
            <w:tcW w:w="1984" w:type="dxa"/>
            <w:tcBorders>
              <w:top w:val="single" w:sz="4" w:space="0" w:color="auto"/>
              <w:bottom w:val="single" w:sz="12" w:space="0" w:color="auto"/>
            </w:tcBorders>
            <w:shd w:val="clear" w:color="auto" w:fill="auto"/>
            <w:vAlign w:val="bottom"/>
          </w:tcPr>
          <w:p w:rsidR="0098368F" w:rsidRPr="005F5956" w:rsidRDefault="0098368F" w:rsidP="001C229F">
            <w:pPr>
              <w:suppressAutoHyphens w:val="0"/>
              <w:spacing w:before="80" w:after="80" w:line="220" w:lineRule="exact"/>
              <w:jc w:val="right"/>
              <w:rPr>
                <w:b/>
                <w:sz w:val="18"/>
              </w:rPr>
            </w:pPr>
            <w:r w:rsidRPr="005F5956">
              <w:rPr>
                <w:b/>
                <w:sz w:val="18"/>
              </w:rPr>
              <w:t>4 765</w:t>
            </w:r>
          </w:p>
        </w:tc>
        <w:tc>
          <w:tcPr>
            <w:tcW w:w="1984" w:type="dxa"/>
            <w:tcBorders>
              <w:top w:val="single" w:sz="4" w:space="0" w:color="auto"/>
              <w:bottom w:val="single" w:sz="12" w:space="0" w:color="auto"/>
            </w:tcBorders>
            <w:shd w:val="clear" w:color="auto" w:fill="auto"/>
            <w:vAlign w:val="bottom"/>
          </w:tcPr>
          <w:p w:rsidR="0098368F" w:rsidRPr="005F5956" w:rsidRDefault="0098368F" w:rsidP="001C229F">
            <w:pPr>
              <w:suppressAutoHyphens w:val="0"/>
              <w:spacing w:before="80" w:after="80" w:line="220" w:lineRule="exact"/>
              <w:jc w:val="right"/>
              <w:rPr>
                <w:b/>
                <w:sz w:val="18"/>
              </w:rPr>
            </w:pPr>
            <w:r w:rsidRPr="005F5956">
              <w:rPr>
                <w:b/>
                <w:sz w:val="18"/>
              </w:rPr>
              <w:t>4 170</w:t>
            </w:r>
          </w:p>
        </w:tc>
        <w:tc>
          <w:tcPr>
            <w:tcW w:w="1701" w:type="dxa"/>
            <w:tcBorders>
              <w:top w:val="single" w:sz="4" w:space="0" w:color="auto"/>
              <w:bottom w:val="single" w:sz="12" w:space="0" w:color="auto"/>
            </w:tcBorders>
            <w:shd w:val="clear" w:color="auto" w:fill="auto"/>
            <w:vAlign w:val="bottom"/>
          </w:tcPr>
          <w:p w:rsidR="0098368F" w:rsidRPr="005F5956" w:rsidRDefault="0098368F" w:rsidP="001C229F">
            <w:pPr>
              <w:suppressAutoHyphens w:val="0"/>
              <w:spacing w:before="80" w:after="80" w:line="220" w:lineRule="exact"/>
              <w:jc w:val="right"/>
              <w:rPr>
                <w:b/>
                <w:sz w:val="18"/>
              </w:rPr>
            </w:pPr>
            <w:r w:rsidRPr="005F5956">
              <w:rPr>
                <w:b/>
                <w:sz w:val="18"/>
              </w:rPr>
              <w:t>8 935</w:t>
            </w:r>
          </w:p>
        </w:tc>
      </w:tr>
    </w:tbl>
    <w:p w:rsidR="00FD49CD" w:rsidRDefault="00FD49CD" w:rsidP="00E63434">
      <w:pPr>
        <w:pStyle w:val="SingleTxtG"/>
        <w:spacing w:before="240"/>
      </w:pPr>
      <w:r>
        <w:t>5</w:t>
      </w:r>
      <w:r w:rsidR="00DC0163">
        <w:t>2</w:t>
      </w:r>
      <w:r>
        <w:t>.</w:t>
      </w:r>
      <w:r>
        <w:tab/>
        <w:t>L</w:t>
      </w:r>
      <w:r w:rsidR="00F97B0E">
        <w:t>’</w:t>
      </w:r>
      <w:r>
        <w:t xml:space="preserve">association caritative Al </w:t>
      </w:r>
      <w:proofErr w:type="spellStart"/>
      <w:r>
        <w:t>Islah</w:t>
      </w:r>
      <w:proofErr w:type="spellEnd"/>
      <w:r>
        <w:t xml:space="preserve"> Al </w:t>
      </w:r>
      <w:proofErr w:type="spellStart"/>
      <w:r>
        <w:t>ijtimaï</w:t>
      </w:r>
      <w:proofErr w:type="spellEnd"/>
      <w:r>
        <w:t xml:space="preserve"> a exécuté pendant le premier trimestre de 2010 plusieurs activités et fourni des services dont des détails sont donnés ci-après.</w:t>
      </w:r>
    </w:p>
    <w:p w:rsidR="00FD49CD" w:rsidRPr="00F717FA" w:rsidRDefault="00FD49CD" w:rsidP="00FD49CD">
      <w:pPr>
        <w:pStyle w:val="Heading1"/>
        <w:spacing w:after="120"/>
        <w:rPr>
          <w:b/>
        </w:rPr>
      </w:pPr>
      <w:r w:rsidRPr="00F717FA">
        <w:rPr>
          <w:b/>
        </w:rPr>
        <w:t>Renforcement des capacités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567"/>
        <w:gridCol w:w="2495"/>
        <w:gridCol w:w="907"/>
        <w:gridCol w:w="907"/>
        <w:gridCol w:w="907"/>
        <w:gridCol w:w="907"/>
        <w:gridCol w:w="907"/>
        <w:gridCol w:w="907"/>
      </w:tblGrid>
      <w:tr w:rsidR="00FD49CD" w:rsidRPr="0086601D" w:rsidTr="00A87612">
        <w:trPr>
          <w:tblHeader/>
        </w:trPr>
        <w:tc>
          <w:tcPr>
            <w:tcW w:w="567" w:type="dxa"/>
            <w:gridSpan w:val="2"/>
            <w:vMerge w:val="restart"/>
            <w:tcBorders>
              <w:top w:val="single" w:sz="4" w:space="0" w:color="auto"/>
            </w:tcBorders>
            <w:shd w:val="clear" w:color="auto" w:fill="auto"/>
            <w:vAlign w:val="bottom"/>
          </w:tcPr>
          <w:p w:rsidR="00FD49CD" w:rsidRPr="0086601D" w:rsidRDefault="00FD49CD" w:rsidP="00E63434">
            <w:pPr>
              <w:keepNext/>
              <w:keepLines/>
              <w:suppressAutoHyphens w:val="0"/>
              <w:spacing w:before="80" w:after="80" w:line="200" w:lineRule="exact"/>
              <w:rPr>
                <w:i/>
                <w:sz w:val="16"/>
              </w:rPr>
            </w:pPr>
          </w:p>
        </w:tc>
        <w:tc>
          <w:tcPr>
            <w:tcW w:w="907" w:type="dxa"/>
            <w:gridSpan w:val="3"/>
            <w:tcBorders>
              <w:top w:val="single" w:sz="4" w:space="0" w:color="auto"/>
              <w:bottom w:val="single" w:sz="4" w:space="0" w:color="auto"/>
              <w:right w:val="single" w:sz="24" w:space="0" w:color="FFFFFF"/>
            </w:tcBorders>
            <w:shd w:val="clear" w:color="auto" w:fill="auto"/>
            <w:vAlign w:val="bottom"/>
          </w:tcPr>
          <w:p w:rsidR="00FD49CD" w:rsidRPr="0086601D" w:rsidRDefault="00FD49CD" w:rsidP="00E63434">
            <w:pPr>
              <w:keepNext/>
              <w:keepLines/>
              <w:suppressAutoHyphens w:val="0"/>
              <w:spacing w:before="80" w:after="80" w:line="200" w:lineRule="exact"/>
              <w:jc w:val="center"/>
              <w:rPr>
                <w:i/>
                <w:sz w:val="16"/>
              </w:rPr>
            </w:pPr>
            <w:r w:rsidRPr="0086601D">
              <w:rPr>
                <w:i/>
                <w:sz w:val="16"/>
              </w:rPr>
              <w:t xml:space="preserve">Camp de </w:t>
            </w:r>
            <w:proofErr w:type="spellStart"/>
            <w:r w:rsidRPr="0086601D">
              <w:rPr>
                <w:i/>
                <w:sz w:val="16"/>
              </w:rPr>
              <w:t>Khiwan</w:t>
            </w:r>
            <w:proofErr w:type="spellEnd"/>
          </w:p>
        </w:tc>
        <w:tc>
          <w:tcPr>
            <w:tcW w:w="907" w:type="dxa"/>
            <w:gridSpan w:val="3"/>
            <w:tcBorders>
              <w:top w:val="single" w:sz="4" w:space="0" w:color="auto"/>
              <w:left w:val="single" w:sz="24" w:space="0" w:color="FFFFFF"/>
              <w:bottom w:val="single" w:sz="4" w:space="0" w:color="auto"/>
            </w:tcBorders>
            <w:shd w:val="clear" w:color="auto" w:fill="auto"/>
            <w:vAlign w:val="bottom"/>
          </w:tcPr>
          <w:p w:rsidR="00FD49CD" w:rsidRPr="0086601D" w:rsidRDefault="00FD49CD" w:rsidP="00E63434">
            <w:pPr>
              <w:keepNext/>
              <w:keepLines/>
              <w:suppressAutoHyphens w:val="0"/>
              <w:spacing w:before="80" w:after="80" w:line="200" w:lineRule="exact"/>
              <w:jc w:val="center"/>
              <w:rPr>
                <w:i/>
                <w:sz w:val="16"/>
              </w:rPr>
            </w:pPr>
            <w:r w:rsidRPr="0086601D">
              <w:rPr>
                <w:i/>
                <w:sz w:val="16"/>
              </w:rPr>
              <w:t xml:space="preserve">Centre social </w:t>
            </w:r>
            <w:r w:rsidR="007C687F">
              <w:rPr>
                <w:i/>
                <w:sz w:val="16"/>
              </w:rPr>
              <w:t>d</w:t>
            </w:r>
            <w:r w:rsidR="00F97B0E">
              <w:rPr>
                <w:i/>
                <w:sz w:val="16"/>
              </w:rPr>
              <w:t>’</w:t>
            </w:r>
            <w:proofErr w:type="spellStart"/>
            <w:r w:rsidR="007C687F">
              <w:rPr>
                <w:i/>
                <w:sz w:val="16"/>
              </w:rPr>
              <w:t>Haradh</w:t>
            </w:r>
            <w:proofErr w:type="spellEnd"/>
          </w:p>
        </w:tc>
      </w:tr>
      <w:tr w:rsidR="00FD49CD" w:rsidRPr="0086601D" w:rsidTr="00A87612">
        <w:trPr>
          <w:tblHeader/>
        </w:trPr>
        <w:tc>
          <w:tcPr>
            <w:tcW w:w="567" w:type="dxa"/>
            <w:gridSpan w:val="2"/>
            <w:vMerge/>
            <w:shd w:val="clear" w:color="auto" w:fill="auto"/>
          </w:tcPr>
          <w:p w:rsidR="00FD49CD" w:rsidRPr="0086601D" w:rsidRDefault="00FD49CD" w:rsidP="00E63434">
            <w:pPr>
              <w:keepNext/>
              <w:keepLines/>
              <w:suppressAutoHyphens w:val="0"/>
              <w:spacing w:before="80" w:after="80" w:line="200" w:lineRule="exact"/>
              <w:jc w:val="right"/>
              <w:rPr>
                <w:sz w:val="18"/>
              </w:rPr>
            </w:pPr>
          </w:p>
        </w:tc>
        <w:tc>
          <w:tcPr>
            <w:tcW w:w="907" w:type="dxa"/>
            <w:gridSpan w:val="3"/>
            <w:tcBorders>
              <w:top w:val="single" w:sz="4" w:space="0" w:color="auto"/>
              <w:bottom w:val="single" w:sz="4" w:space="0" w:color="auto"/>
              <w:right w:val="single" w:sz="24" w:space="0" w:color="FFFFFF"/>
            </w:tcBorders>
            <w:shd w:val="clear" w:color="auto" w:fill="auto"/>
            <w:vAlign w:val="bottom"/>
          </w:tcPr>
          <w:p w:rsidR="00FD49CD" w:rsidRPr="0086601D" w:rsidRDefault="00FD49CD" w:rsidP="00E63434">
            <w:pPr>
              <w:keepNext/>
              <w:keepLines/>
              <w:suppressAutoHyphens w:val="0"/>
              <w:spacing w:before="80" w:after="80" w:line="200" w:lineRule="exact"/>
              <w:jc w:val="center"/>
              <w:rPr>
                <w:i/>
                <w:sz w:val="16"/>
              </w:rPr>
            </w:pPr>
            <w:r>
              <w:rPr>
                <w:i/>
                <w:sz w:val="16"/>
              </w:rPr>
              <w:t>Nombre</w:t>
            </w:r>
            <w:r w:rsidR="00D01F4F">
              <w:rPr>
                <w:i/>
                <w:sz w:val="16"/>
              </w:rPr>
              <w:t xml:space="preserve"> </w:t>
            </w:r>
            <w:r w:rsidRPr="0086601D">
              <w:rPr>
                <w:i/>
                <w:sz w:val="16"/>
              </w:rPr>
              <w:t>de bénéficiaires</w:t>
            </w:r>
          </w:p>
        </w:tc>
        <w:tc>
          <w:tcPr>
            <w:tcW w:w="907" w:type="dxa"/>
            <w:gridSpan w:val="3"/>
            <w:tcBorders>
              <w:top w:val="single" w:sz="4" w:space="0" w:color="auto"/>
              <w:left w:val="single" w:sz="24" w:space="0" w:color="FFFFFF"/>
            </w:tcBorders>
            <w:shd w:val="clear" w:color="auto" w:fill="auto"/>
            <w:vAlign w:val="bottom"/>
          </w:tcPr>
          <w:p w:rsidR="00FD49CD" w:rsidRPr="0086601D" w:rsidRDefault="00FD49CD" w:rsidP="00E63434">
            <w:pPr>
              <w:keepNext/>
              <w:keepLines/>
              <w:suppressAutoHyphens w:val="0"/>
              <w:spacing w:before="80" w:after="80" w:line="200" w:lineRule="exact"/>
              <w:jc w:val="center"/>
              <w:rPr>
                <w:i/>
                <w:sz w:val="16"/>
              </w:rPr>
            </w:pPr>
            <w:r>
              <w:rPr>
                <w:i/>
                <w:sz w:val="16"/>
              </w:rPr>
              <w:t>Nombre</w:t>
            </w:r>
            <w:r w:rsidR="00D01F4F">
              <w:rPr>
                <w:i/>
                <w:sz w:val="16"/>
              </w:rPr>
              <w:t xml:space="preserve"> </w:t>
            </w:r>
            <w:r w:rsidRPr="0086601D">
              <w:rPr>
                <w:i/>
                <w:sz w:val="16"/>
              </w:rPr>
              <w:t>de bénéficiaires</w:t>
            </w:r>
          </w:p>
        </w:tc>
      </w:tr>
      <w:tr w:rsidR="00FD49CD" w:rsidRPr="0086601D" w:rsidTr="00A87612">
        <w:trPr>
          <w:tblHeader/>
        </w:trPr>
        <w:tc>
          <w:tcPr>
            <w:tcW w:w="567" w:type="dxa"/>
            <w:gridSpan w:val="2"/>
            <w:vMerge/>
            <w:tcBorders>
              <w:bottom w:val="single" w:sz="12" w:space="0" w:color="auto"/>
            </w:tcBorders>
            <w:shd w:val="clear" w:color="auto" w:fill="auto"/>
          </w:tcPr>
          <w:p w:rsidR="00FD49CD" w:rsidRPr="0086601D" w:rsidRDefault="00FD49CD" w:rsidP="00E63434">
            <w:pPr>
              <w:keepNext/>
              <w:keepLines/>
              <w:suppressAutoHyphens w:val="0"/>
              <w:spacing w:before="80" w:after="80" w:line="200" w:lineRule="exact"/>
              <w:jc w:val="right"/>
              <w:rPr>
                <w:sz w:val="18"/>
              </w:rPr>
            </w:pPr>
          </w:p>
        </w:tc>
        <w:tc>
          <w:tcPr>
            <w:tcW w:w="907" w:type="dxa"/>
            <w:tcBorders>
              <w:top w:val="single" w:sz="4" w:space="0" w:color="auto"/>
              <w:bottom w:val="single" w:sz="12" w:space="0" w:color="auto"/>
            </w:tcBorders>
            <w:shd w:val="clear" w:color="auto" w:fill="auto"/>
            <w:vAlign w:val="bottom"/>
          </w:tcPr>
          <w:p w:rsidR="00FD49CD" w:rsidRPr="0086601D" w:rsidRDefault="00FD49CD" w:rsidP="00E63434">
            <w:pPr>
              <w:keepNext/>
              <w:keepLines/>
              <w:suppressAutoHyphens w:val="0"/>
              <w:spacing w:before="80" w:after="80" w:line="200" w:lineRule="exact"/>
              <w:jc w:val="right"/>
              <w:rPr>
                <w:i/>
                <w:sz w:val="16"/>
              </w:rPr>
            </w:pPr>
            <w:r w:rsidRPr="0086601D">
              <w:rPr>
                <w:i/>
                <w:sz w:val="16"/>
              </w:rPr>
              <w:t>Garçons</w:t>
            </w:r>
          </w:p>
        </w:tc>
        <w:tc>
          <w:tcPr>
            <w:tcW w:w="907" w:type="dxa"/>
            <w:tcBorders>
              <w:top w:val="single" w:sz="4" w:space="0" w:color="auto"/>
              <w:bottom w:val="single" w:sz="12" w:space="0" w:color="auto"/>
            </w:tcBorders>
            <w:shd w:val="clear" w:color="auto" w:fill="auto"/>
            <w:vAlign w:val="bottom"/>
          </w:tcPr>
          <w:p w:rsidR="00FD49CD" w:rsidRPr="0086601D" w:rsidRDefault="00FD49CD" w:rsidP="00E63434">
            <w:pPr>
              <w:keepNext/>
              <w:keepLines/>
              <w:suppressAutoHyphens w:val="0"/>
              <w:spacing w:before="80" w:after="80" w:line="200" w:lineRule="exact"/>
              <w:jc w:val="right"/>
              <w:rPr>
                <w:i/>
                <w:sz w:val="16"/>
              </w:rPr>
            </w:pPr>
            <w:r w:rsidRPr="0086601D">
              <w:rPr>
                <w:i/>
                <w:sz w:val="16"/>
              </w:rPr>
              <w:t>Filles</w:t>
            </w:r>
          </w:p>
        </w:tc>
        <w:tc>
          <w:tcPr>
            <w:tcW w:w="907" w:type="dxa"/>
            <w:tcBorders>
              <w:left w:val="nil"/>
              <w:bottom w:val="single" w:sz="12" w:space="0" w:color="auto"/>
              <w:right w:val="single" w:sz="24" w:space="0" w:color="FFFFFF"/>
            </w:tcBorders>
            <w:shd w:val="clear" w:color="auto" w:fill="auto"/>
            <w:vAlign w:val="bottom"/>
          </w:tcPr>
          <w:p w:rsidR="00FD49CD" w:rsidRPr="0059214D" w:rsidRDefault="00FD49CD" w:rsidP="00E63434">
            <w:pPr>
              <w:keepNext/>
              <w:keepLines/>
              <w:suppressAutoHyphens w:val="0"/>
              <w:spacing w:before="80" w:after="80" w:line="200" w:lineRule="exact"/>
              <w:jc w:val="right"/>
              <w:rPr>
                <w:b/>
                <w:i/>
                <w:sz w:val="16"/>
              </w:rPr>
            </w:pPr>
            <w:r w:rsidRPr="0059214D">
              <w:rPr>
                <w:b/>
                <w:i/>
                <w:sz w:val="16"/>
              </w:rPr>
              <w:t>Total</w:t>
            </w:r>
          </w:p>
        </w:tc>
        <w:tc>
          <w:tcPr>
            <w:tcW w:w="907" w:type="dxa"/>
            <w:tcBorders>
              <w:top w:val="single" w:sz="4" w:space="0" w:color="auto"/>
              <w:left w:val="single" w:sz="24" w:space="0" w:color="FFFFFF"/>
              <w:bottom w:val="single" w:sz="12" w:space="0" w:color="auto"/>
            </w:tcBorders>
            <w:shd w:val="clear" w:color="auto" w:fill="auto"/>
            <w:vAlign w:val="bottom"/>
          </w:tcPr>
          <w:p w:rsidR="00FD49CD" w:rsidRPr="0086601D" w:rsidRDefault="00FD49CD" w:rsidP="00E63434">
            <w:pPr>
              <w:keepNext/>
              <w:keepLines/>
              <w:suppressAutoHyphens w:val="0"/>
              <w:spacing w:before="80" w:after="80" w:line="200" w:lineRule="exact"/>
              <w:jc w:val="right"/>
              <w:rPr>
                <w:i/>
                <w:sz w:val="16"/>
              </w:rPr>
            </w:pPr>
            <w:r w:rsidRPr="0086601D">
              <w:rPr>
                <w:i/>
                <w:sz w:val="16"/>
              </w:rPr>
              <w:t>Garçons</w:t>
            </w:r>
          </w:p>
        </w:tc>
        <w:tc>
          <w:tcPr>
            <w:tcW w:w="907" w:type="dxa"/>
            <w:tcBorders>
              <w:top w:val="single" w:sz="4" w:space="0" w:color="auto"/>
              <w:bottom w:val="single" w:sz="12" w:space="0" w:color="auto"/>
            </w:tcBorders>
            <w:shd w:val="clear" w:color="auto" w:fill="auto"/>
            <w:vAlign w:val="bottom"/>
          </w:tcPr>
          <w:p w:rsidR="00FD49CD" w:rsidRPr="0086601D" w:rsidRDefault="00FD49CD" w:rsidP="00E63434">
            <w:pPr>
              <w:keepNext/>
              <w:keepLines/>
              <w:suppressAutoHyphens w:val="0"/>
              <w:spacing w:before="80" w:after="80" w:line="200" w:lineRule="exact"/>
              <w:jc w:val="right"/>
              <w:rPr>
                <w:i/>
                <w:sz w:val="16"/>
              </w:rPr>
            </w:pPr>
            <w:r w:rsidRPr="0086601D">
              <w:rPr>
                <w:i/>
                <w:sz w:val="16"/>
              </w:rPr>
              <w:t>Filles</w:t>
            </w:r>
          </w:p>
        </w:tc>
        <w:tc>
          <w:tcPr>
            <w:tcW w:w="907" w:type="dxa"/>
            <w:tcBorders>
              <w:top w:val="single" w:sz="4" w:space="0" w:color="auto"/>
              <w:left w:val="nil"/>
              <w:bottom w:val="single" w:sz="12" w:space="0" w:color="auto"/>
            </w:tcBorders>
            <w:shd w:val="clear" w:color="auto" w:fill="auto"/>
            <w:vAlign w:val="bottom"/>
          </w:tcPr>
          <w:p w:rsidR="00FD49CD" w:rsidRPr="0059214D" w:rsidRDefault="00FD49CD" w:rsidP="00E63434">
            <w:pPr>
              <w:keepNext/>
              <w:keepLines/>
              <w:suppressAutoHyphens w:val="0"/>
              <w:spacing w:before="80" w:after="80" w:line="200" w:lineRule="exact"/>
              <w:jc w:val="right"/>
              <w:rPr>
                <w:b/>
                <w:i/>
                <w:sz w:val="16"/>
              </w:rPr>
            </w:pPr>
            <w:r w:rsidRPr="0059214D">
              <w:rPr>
                <w:b/>
                <w:i/>
                <w:sz w:val="16"/>
              </w:rPr>
              <w:t>Total</w:t>
            </w:r>
          </w:p>
        </w:tc>
      </w:tr>
      <w:tr w:rsidR="00FD49CD" w:rsidRPr="0086601D" w:rsidTr="00A87612">
        <w:tc>
          <w:tcPr>
            <w:tcW w:w="567" w:type="dxa"/>
            <w:tcBorders>
              <w:top w:val="single" w:sz="12" w:space="0" w:color="auto"/>
            </w:tcBorders>
            <w:shd w:val="clear" w:color="auto" w:fill="auto"/>
          </w:tcPr>
          <w:p w:rsidR="00FD49CD" w:rsidRPr="0086601D" w:rsidRDefault="00FD49CD" w:rsidP="00E63434">
            <w:pPr>
              <w:keepNext/>
              <w:keepLines/>
              <w:suppressAutoHyphens w:val="0"/>
              <w:spacing w:before="40" w:after="40" w:line="220" w:lineRule="exact"/>
              <w:rPr>
                <w:sz w:val="18"/>
              </w:rPr>
            </w:pPr>
            <w:r w:rsidRPr="0086601D">
              <w:rPr>
                <w:sz w:val="18"/>
              </w:rPr>
              <w:t>1</w:t>
            </w:r>
          </w:p>
        </w:tc>
        <w:tc>
          <w:tcPr>
            <w:tcW w:w="2495" w:type="dxa"/>
            <w:tcBorders>
              <w:top w:val="single" w:sz="12" w:space="0" w:color="auto"/>
            </w:tcBorders>
            <w:shd w:val="clear" w:color="auto" w:fill="auto"/>
          </w:tcPr>
          <w:p w:rsidR="00FD49CD" w:rsidRPr="0086601D" w:rsidRDefault="00FD49CD" w:rsidP="00E16DBF">
            <w:pPr>
              <w:keepNext/>
              <w:keepLines/>
              <w:suppressAutoHyphens w:val="0"/>
              <w:spacing w:before="40" w:after="40" w:line="220" w:lineRule="exact"/>
              <w:rPr>
                <w:sz w:val="18"/>
              </w:rPr>
            </w:pPr>
            <w:r>
              <w:rPr>
                <w:sz w:val="18"/>
              </w:rPr>
              <w:t>Nombre de stages dans le domaine de la protection de l</w:t>
            </w:r>
            <w:r w:rsidR="00F97B0E">
              <w:rPr>
                <w:sz w:val="18"/>
              </w:rPr>
              <w:t>’</w:t>
            </w:r>
            <w:r>
              <w:rPr>
                <w:sz w:val="18"/>
              </w:rPr>
              <w:t>enfance que l</w:t>
            </w:r>
            <w:r w:rsidR="00F97B0E">
              <w:rPr>
                <w:sz w:val="18"/>
              </w:rPr>
              <w:t>’</w:t>
            </w:r>
            <w:r>
              <w:rPr>
                <w:sz w:val="18"/>
              </w:rPr>
              <w:t>association a organisés ou auxquels elle a participé</w:t>
            </w:r>
          </w:p>
        </w:tc>
        <w:tc>
          <w:tcPr>
            <w:tcW w:w="907" w:type="dxa"/>
            <w:tcBorders>
              <w:top w:val="single" w:sz="12" w:space="0" w:color="auto"/>
            </w:tcBorders>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tcBorders>
              <w:top w:val="single" w:sz="12" w:space="0" w:color="auto"/>
            </w:tcBorders>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tcBorders>
              <w:top w:val="single" w:sz="12" w:space="0" w:color="auto"/>
            </w:tcBorders>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5</w:t>
            </w:r>
          </w:p>
        </w:tc>
        <w:tc>
          <w:tcPr>
            <w:tcW w:w="907" w:type="dxa"/>
            <w:tcBorders>
              <w:top w:val="single" w:sz="12" w:space="0" w:color="auto"/>
            </w:tcBorders>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tcBorders>
              <w:top w:val="single" w:sz="12" w:space="0" w:color="auto"/>
            </w:tcBorders>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tcBorders>
              <w:top w:val="single" w:sz="12" w:space="0" w:color="auto"/>
            </w:tcBorders>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8</w:t>
            </w:r>
          </w:p>
        </w:tc>
      </w:tr>
      <w:tr w:rsidR="00FD49CD" w:rsidRPr="0086601D" w:rsidTr="00A87612">
        <w:tc>
          <w:tcPr>
            <w:tcW w:w="567" w:type="dxa"/>
            <w:shd w:val="clear" w:color="auto" w:fill="auto"/>
          </w:tcPr>
          <w:p w:rsidR="00FD49CD" w:rsidRPr="0086601D" w:rsidRDefault="00FD49CD" w:rsidP="00E63434">
            <w:pPr>
              <w:keepNext/>
              <w:keepLines/>
              <w:suppressAutoHyphens w:val="0"/>
              <w:spacing w:before="40" w:after="40" w:line="220" w:lineRule="exact"/>
              <w:rPr>
                <w:sz w:val="18"/>
              </w:rPr>
            </w:pPr>
            <w:r w:rsidRPr="0086601D">
              <w:rPr>
                <w:sz w:val="18"/>
              </w:rPr>
              <w:t>2</w:t>
            </w:r>
          </w:p>
        </w:tc>
        <w:tc>
          <w:tcPr>
            <w:tcW w:w="2495" w:type="dxa"/>
            <w:shd w:val="clear" w:color="auto" w:fill="auto"/>
          </w:tcPr>
          <w:p w:rsidR="00FD49CD" w:rsidRPr="0086601D" w:rsidRDefault="00FD49CD" w:rsidP="00E16DBF">
            <w:pPr>
              <w:keepNext/>
              <w:keepLines/>
              <w:suppressAutoHyphens w:val="0"/>
              <w:spacing w:before="40" w:after="40" w:line="220" w:lineRule="exact"/>
              <w:rPr>
                <w:sz w:val="18"/>
              </w:rPr>
            </w:pPr>
            <w:r>
              <w:rPr>
                <w:sz w:val="18"/>
              </w:rPr>
              <w:t>Nombre de stagiaires</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88</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118</w:t>
            </w:r>
          </w:p>
        </w:tc>
      </w:tr>
      <w:tr w:rsidR="00FD49CD" w:rsidRPr="0086601D" w:rsidTr="00A87612">
        <w:tc>
          <w:tcPr>
            <w:tcW w:w="567" w:type="dxa"/>
            <w:shd w:val="clear" w:color="auto" w:fill="auto"/>
          </w:tcPr>
          <w:p w:rsidR="00FD49CD" w:rsidRPr="0086601D" w:rsidRDefault="00FD49CD" w:rsidP="00E63434">
            <w:pPr>
              <w:keepNext/>
              <w:keepLines/>
              <w:suppressAutoHyphens w:val="0"/>
              <w:spacing w:before="40" w:after="40" w:line="220" w:lineRule="exact"/>
              <w:rPr>
                <w:sz w:val="18"/>
              </w:rPr>
            </w:pPr>
            <w:r w:rsidRPr="0086601D">
              <w:rPr>
                <w:sz w:val="18"/>
              </w:rPr>
              <w:t>3</w:t>
            </w:r>
          </w:p>
        </w:tc>
        <w:tc>
          <w:tcPr>
            <w:tcW w:w="2495" w:type="dxa"/>
            <w:shd w:val="clear" w:color="auto" w:fill="auto"/>
          </w:tcPr>
          <w:p w:rsidR="00FD49CD" w:rsidRPr="0086601D" w:rsidRDefault="00FD49CD" w:rsidP="00E16DBF">
            <w:pPr>
              <w:keepNext/>
              <w:keepLines/>
              <w:suppressAutoHyphens w:val="0"/>
              <w:spacing w:before="40" w:after="40" w:line="220" w:lineRule="exact"/>
              <w:rPr>
                <w:sz w:val="18"/>
              </w:rPr>
            </w:pPr>
            <w:r>
              <w:rPr>
                <w:sz w:val="18"/>
              </w:rPr>
              <w:t>Nombre de formateurs</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r w:rsidRPr="005901D8">
              <w:rPr>
                <w:sz w:val="16"/>
                <w:szCs w:val="16"/>
              </w:rPr>
              <w:t>5</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5</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r w:rsidRPr="005901D8">
              <w:rPr>
                <w:sz w:val="16"/>
                <w:szCs w:val="16"/>
              </w:rPr>
              <w:t>3</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r w:rsidRPr="005901D8">
              <w:rPr>
                <w:sz w:val="16"/>
                <w:szCs w:val="16"/>
              </w:rPr>
              <w:t>2</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Pr>
                <w:b/>
                <w:sz w:val="16"/>
                <w:szCs w:val="16"/>
              </w:rPr>
              <w:t>5</w:t>
            </w:r>
          </w:p>
        </w:tc>
      </w:tr>
      <w:tr w:rsidR="00FD49CD" w:rsidRPr="0086601D" w:rsidTr="00A87612">
        <w:tc>
          <w:tcPr>
            <w:tcW w:w="567" w:type="dxa"/>
            <w:shd w:val="clear" w:color="auto" w:fill="auto"/>
          </w:tcPr>
          <w:p w:rsidR="00FD49CD" w:rsidRPr="0086601D" w:rsidRDefault="00FD49CD" w:rsidP="00E63434">
            <w:pPr>
              <w:keepNext/>
              <w:keepLines/>
              <w:suppressAutoHyphens w:val="0"/>
              <w:spacing w:before="40" w:after="40" w:line="220" w:lineRule="exact"/>
              <w:rPr>
                <w:sz w:val="18"/>
              </w:rPr>
            </w:pPr>
            <w:r>
              <w:rPr>
                <w:sz w:val="18"/>
              </w:rPr>
              <w:t>4</w:t>
            </w:r>
          </w:p>
        </w:tc>
        <w:tc>
          <w:tcPr>
            <w:tcW w:w="2495" w:type="dxa"/>
            <w:shd w:val="clear" w:color="auto" w:fill="auto"/>
          </w:tcPr>
          <w:p w:rsidR="00FD49CD" w:rsidRDefault="00FD49CD" w:rsidP="00E16DBF">
            <w:pPr>
              <w:keepNext/>
              <w:keepLines/>
              <w:suppressAutoHyphens w:val="0"/>
              <w:spacing w:before="40" w:after="40" w:line="220" w:lineRule="exact"/>
              <w:rPr>
                <w:sz w:val="18"/>
              </w:rPr>
            </w:pPr>
            <w:r>
              <w:rPr>
                <w:sz w:val="18"/>
              </w:rPr>
              <w:t>Séances de sensibilisation à la protection des enfants en cas d</w:t>
            </w:r>
            <w:r w:rsidR="00F97B0E">
              <w:rPr>
                <w:sz w:val="18"/>
              </w:rPr>
              <w:t>’</w:t>
            </w:r>
            <w:r>
              <w:rPr>
                <w:sz w:val="18"/>
              </w:rPr>
              <w:t>urgence</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4 séances</w:t>
            </w:r>
            <w:r>
              <w:rPr>
                <w:b/>
                <w:sz w:val="16"/>
                <w:szCs w:val="16"/>
              </w:rPr>
              <w:t>,</w:t>
            </w:r>
            <w:r w:rsidRPr="005901D8">
              <w:rPr>
                <w:b/>
                <w:sz w:val="16"/>
                <w:szCs w:val="16"/>
              </w:rPr>
              <w:br/>
              <w:t>205 bénéficiaires</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19 séances</w:t>
            </w:r>
            <w:r>
              <w:rPr>
                <w:b/>
                <w:sz w:val="16"/>
                <w:szCs w:val="16"/>
              </w:rPr>
              <w:t>,</w:t>
            </w:r>
            <w:r w:rsidRPr="005901D8">
              <w:rPr>
                <w:b/>
                <w:sz w:val="16"/>
                <w:szCs w:val="16"/>
              </w:rPr>
              <w:br/>
              <w:t>682 bénéficiaires</w:t>
            </w:r>
          </w:p>
        </w:tc>
      </w:tr>
      <w:tr w:rsidR="00FD49CD" w:rsidRPr="0086601D" w:rsidTr="00A87612">
        <w:tc>
          <w:tcPr>
            <w:tcW w:w="567" w:type="dxa"/>
            <w:vMerge w:val="restart"/>
            <w:shd w:val="clear" w:color="auto" w:fill="auto"/>
          </w:tcPr>
          <w:p w:rsidR="00FD49CD" w:rsidRDefault="00FD49CD" w:rsidP="00E63434">
            <w:pPr>
              <w:keepNext/>
              <w:keepLines/>
              <w:suppressAutoHyphens w:val="0"/>
              <w:spacing w:before="40" w:after="40" w:line="220" w:lineRule="exact"/>
              <w:rPr>
                <w:sz w:val="18"/>
              </w:rPr>
            </w:pPr>
            <w:r>
              <w:rPr>
                <w:sz w:val="18"/>
              </w:rPr>
              <w:t>5</w:t>
            </w:r>
          </w:p>
        </w:tc>
        <w:tc>
          <w:tcPr>
            <w:tcW w:w="2495" w:type="dxa"/>
            <w:shd w:val="clear" w:color="auto" w:fill="auto"/>
          </w:tcPr>
          <w:p w:rsidR="00FD49CD" w:rsidRDefault="00FD49CD" w:rsidP="00E16DBF">
            <w:pPr>
              <w:keepNext/>
              <w:keepLines/>
              <w:suppressAutoHyphens w:val="0"/>
              <w:spacing w:before="40" w:after="40" w:line="220" w:lineRule="exact"/>
              <w:rPr>
                <w:sz w:val="18"/>
              </w:rPr>
            </w:pPr>
            <w:r>
              <w:rPr>
                <w:sz w:val="18"/>
              </w:rPr>
              <w:t>Nombre de comités de protection sociale constitués</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1</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Pr>
                <w:b/>
                <w:sz w:val="16"/>
                <w:szCs w:val="16"/>
              </w:rPr>
              <w:t>4</w:t>
            </w:r>
          </w:p>
        </w:tc>
      </w:tr>
      <w:tr w:rsidR="00FD49CD" w:rsidRPr="0086601D" w:rsidTr="00A87612">
        <w:tc>
          <w:tcPr>
            <w:tcW w:w="567" w:type="dxa"/>
            <w:vMerge/>
            <w:shd w:val="clear" w:color="auto" w:fill="auto"/>
          </w:tcPr>
          <w:p w:rsidR="00FD49CD" w:rsidRDefault="00FD49CD" w:rsidP="00E63434">
            <w:pPr>
              <w:keepNext/>
              <w:keepLines/>
              <w:suppressAutoHyphens w:val="0"/>
              <w:spacing w:before="40" w:after="40" w:line="220" w:lineRule="exact"/>
              <w:rPr>
                <w:sz w:val="18"/>
              </w:rPr>
            </w:pPr>
          </w:p>
        </w:tc>
        <w:tc>
          <w:tcPr>
            <w:tcW w:w="2495" w:type="dxa"/>
            <w:shd w:val="clear" w:color="auto" w:fill="auto"/>
          </w:tcPr>
          <w:p w:rsidR="00FD49CD" w:rsidRDefault="00FD49CD" w:rsidP="00E16DBF">
            <w:pPr>
              <w:keepNext/>
              <w:keepLines/>
              <w:suppressAutoHyphens w:val="0"/>
              <w:spacing w:before="40" w:after="40" w:line="220" w:lineRule="exact"/>
              <w:rPr>
                <w:sz w:val="18"/>
              </w:rPr>
            </w:pPr>
            <w:r>
              <w:rPr>
                <w:sz w:val="18"/>
              </w:rPr>
              <w:t>Nombre de membres des comités</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r w:rsidRPr="005901D8">
              <w:rPr>
                <w:sz w:val="16"/>
                <w:szCs w:val="16"/>
              </w:rPr>
              <w:t>25</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r w:rsidRPr="005901D8">
              <w:rPr>
                <w:sz w:val="16"/>
                <w:szCs w:val="16"/>
              </w:rPr>
              <w:t>15</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sidRPr="005901D8">
              <w:rPr>
                <w:b/>
                <w:sz w:val="16"/>
                <w:szCs w:val="16"/>
              </w:rPr>
              <w:t>40</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r w:rsidRPr="005901D8">
              <w:rPr>
                <w:sz w:val="16"/>
                <w:szCs w:val="16"/>
              </w:rPr>
              <w:t>32</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r w:rsidRPr="005901D8">
              <w:rPr>
                <w:sz w:val="16"/>
                <w:szCs w:val="16"/>
              </w:rPr>
              <w:t>18</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Pr>
                <w:b/>
                <w:sz w:val="16"/>
                <w:szCs w:val="16"/>
              </w:rPr>
              <w:t>50</w:t>
            </w:r>
          </w:p>
        </w:tc>
      </w:tr>
      <w:tr w:rsidR="00FD49CD" w:rsidRPr="0086601D" w:rsidTr="00A87612">
        <w:tc>
          <w:tcPr>
            <w:tcW w:w="567" w:type="dxa"/>
            <w:shd w:val="clear" w:color="auto" w:fill="auto"/>
          </w:tcPr>
          <w:p w:rsidR="00FD49CD" w:rsidRDefault="00FD49CD" w:rsidP="00E63434">
            <w:pPr>
              <w:keepNext/>
              <w:keepLines/>
              <w:suppressAutoHyphens w:val="0"/>
              <w:spacing w:before="40" w:after="40" w:line="220" w:lineRule="exact"/>
              <w:rPr>
                <w:sz w:val="18"/>
              </w:rPr>
            </w:pPr>
            <w:r>
              <w:rPr>
                <w:sz w:val="18"/>
              </w:rPr>
              <w:t>6</w:t>
            </w:r>
          </w:p>
        </w:tc>
        <w:tc>
          <w:tcPr>
            <w:tcW w:w="2495" w:type="dxa"/>
            <w:shd w:val="clear" w:color="auto" w:fill="auto"/>
          </w:tcPr>
          <w:p w:rsidR="00FD49CD" w:rsidRDefault="00FD49CD" w:rsidP="00E16DBF">
            <w:pPr>
              <w:keepNext/>
              <w:keepLines/>
              <w:suppressAutoHyphens w:val="0"/>
              <w:spacing w:before="40" w:after="40" w:line="220" w:lineRule="exact"/>
              <w:rPr>
                <w:sz w:val="18"/>
              </w:rPr>
            </w:pPr>
            <w:r>
              <w:rPr>
                <w:sz w:val="18"/>
              </w:rPr>
              <w:t>Visites effectuées par des travailleurs sociaux auprès de familles et d</w:t>
            </w:r>
            <w:r w:rsidR="00F97B0E">
              <w:rPr>
                <w:sz w:val="18"/>
              </w:rPr>
              <w:t>’</w:t>
            </w:r>
            <w:r>
              <w:rPr>
                <w:sz w:val="18"/>
              </w:rPr>
              <w:t>enfants ayant des besoins de protection, quel qu</w:t>
            </w:r>
            <w:r w:rsidR="00F97B0E">
              <w:rPr>
                <w:sz w:val="18"/>
              </w:rPr>
              <w:t>’</w:t>
            </w:r>
            <w:r>
              <w:rPr>
                <w:sz w:val="18"/>
              </w:rPr>
              <w:t>en soit le type, à des fins de recensement, d</w:t>
            </w:r>
            <w:r w:rsidR="00F97B0E">
              <w:rPr>
                <w:sz w:val="18"/>
              </w:rPr>
              <w:t>’</w:t>
            </w:r>
            <w:r>
              <w:rPr>
                <w:sz w:val="18"/>
              </w:rPr>
              <w:t>orientation ou d</w:t>
            </w:r>
            <w:r w:rsidR="00F97B0E">
              <w:rPr>
                <w:sz w:val="18"/>
              </w:rPr>
              <w:t>’</w:t>
            </w:r>
            <w:r>
              <w:rPr>
                <w:sz w:val="18"/>
              </w:rPr>
              <w:t>assistance</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Pr>
                <w:b/>
                <w:sz w:val="16"/>
                <w:szCs w:val="16"/>
              </w:rPr>
              <w:t>450</w:t>
            </w: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keepNext/>
              <w:keepLines/>
              <w:suppressAutoHyphens w:val="0"/>
              <w:spacing w:before="40" w:after="40" w:line="220" w:lineRule="exact"/>
              <w:jc w:val="right"/>
              <w:rPr>
                <w:b/>
                <w:sz w:val="16"/>
                <w:szCs w:val="16"/>
              </w:rPr>
            </w:pPr>
            <w:r>
              <w:rPr>
                <w:b/>
                <w:sz w:val="16"/>
                <w:szCs w:val="16"/>
              </w:rPr>
              <w:t>1 075</w:t>
            </w:r>
          </w:p>
        </w:tc>
      </w:tr>
      <w:tr w:rsidR="00FD49CD" w:rsidRPr="0086601D" w:rsidTr="00A87612">
        <w:tc>
          <w:tcPr>
            <w:tcW w:w="567" w:type="dxa"/>
            <w:gridSpan w:val="2"/>
            <w:tcBorders>
              <w:top w:val="single" w:sz="4" w:space="0" w:color="auto"/>
              <w:bottom w:val="single" w:sz="12" w:space="0" w:color="auto"/>
            </w:tcBorders>
            <w:shd w:val="clear" w:color="auto" w:fill="auto"/>
            <w:vAlign w:val="bottom"/>
          </w:tcPr>
          <w:p w:rsidR="00FD49CD" w:rsidRPr="0086601D" w:rsidRDefault="00FD49CD" w:rsidP="00E63434">
            <w:pPr>
              <w:keepNext/>
              <w:keepLines/>
              <w:suppressAutoHyphens w:val="0"/>
              <w:spacing w:before="80" w:after="80" w:line="220" w:lineRule="exact"/>
              <w:ind w:left="284"/>
              <w:rPr>
                <w:b/>
                <w:sz w:val="18"/>
              </w:rPr>
            </w:pPr>
            <w:r w:rsidRPr="0086601D">
              <w:rPr>
                <w:b/>
                <w:sz w:val="18"/>
              </w:rPr>
              <w:t>Total</w:t>
            </w:r>
          </w:p>
        </w:tc>
        <w:tc>
          <w:tcPr>
            <w:tcW w:w="907" w:type="dxa"/>
            <w:tcBorders>
              <w:top w:val="single" w:sz="4" w:space="0" w:color="auto"/>
              <w:bottom w:val="single" w:sz="12" w:space="0" w:color="auto"/>
            </w:tcBorders>
            <w:shd w:val="clear" w:color="auto" w:fill="auto"/>
            <w:vAlign w:val="bottom"/>
          </w:tcPr>
          <w:p w:rsidR="00FD49CD" w:rsidRPr="005901D8" w:rsidRDefault="00FD49CD" w:rsidP="00E63434">
            <w:pPr>
              <w:keepNext/>
              <w:keepLines/>
              <w:suppressAutoHyphens w:val="0"/>
              <w:spacing w:before="80" w:after="80" w:line="220" w:lineRule="exact"/>
              <w:jc w:val="right"/>
              <w:rPr>
                <w:b/>
                <w:sz w:val="16"/>
                <w:szCs w:val="16"/>
              </w:rPr>
            </w:pPr>
          </w:p>
        </w:tc>
        <w:tc>
          <w:tcPr>
            <w:tcW w:w="907" w:type="dxa"/>
            <w:tcBorders>
              <w:top w:val="single" w:sz="4" w:space="0" w:color="auto"/>
              <w:bottom w:val="single" w:sz="12" w:space="0" w:color="auto"/>
            </w:tcBorders>
            <w:shd w:val="clear" w:color="auto" w:fill="auto"/>
            <w:vAlign w:val="bottom"/>
          </w:tcPr>
          <w:p w:rsidR="00FD49CD" w:rsidRPr="005901D8" w:rsidRDefault="00FD49CD" w:rsidP="00E63434">
            <w:pPr>
              <w:keepNext/>
              <w:keepLines/>
              <w:suppressAutoHyphens w:val="0"/>
              <w:spacing w:before="80" w:after="80" w:line="220" w:lineRule="exact"/>
              <w:jc w:val="right"/>
              <w:rPr>
                <w:b/>
                <w:sz w:val="16"/>
                <w:szCs w:val="16"/>
              </w:rPr>
            </w:pPr>
          </w:p>
        </w:tc>
        <w:tc>
          <w:tcPr>
            <w:tcW w:w="907" w:type="dxa"/>
            <w:tcBorders>
              <w:top w:val="single" w:sz="4" w:space="0" w:color="auto"/>
              <w:bottom w:val="single" w:sz="12" w:space="0" w:color="auto"/>
            </w:tcBorders>
            <w:shd w:val="clear" w:color="auto" w:fill="auto"/>
            <w:vAlign w:val="bottom"/>
          </w:tcPr>
          <w:p w:rsidR="00FD49CD" w:rsidRPr="005901D8" w:rsidRDefault="00FD49CD" w:rsidP="00E63434">
            <w:pPr>
              <w:keepNext/>
              <w:keepLines/>
              <w:suppressAutoHyphens w:val="0"/>
              <w:spacing w:before="80" w:after="80" w:line="220" w:lineRule="exact"/>
              <w:jc w:val="right"/>
              <w:rPr>
                <w:b/>
                <w:sz w:val="16"/>
                <w:szCs w:val="16"/>
              </w:rPr>
            </w:pPr>
            <w:r>
              <w:rPr>
                <w:b/>
                <w:sz w:val="16"/>
                <w:szCs w:val="16"/>
              </w:rPr>
              <w:t>987</w:t>
            </w:r>
          </w:p>
        </w:tc>
        <w:tc>
          <w:tcPr>
            <w:tcW w:w="907" w:type="dxa"/>
            <w:tcBorders>
              <w:top w:val="single" w:sz="4" w:space="0" w:color="auto"/>
              <w:bottom w:val="single" w:sz="12" w:space="0" w:color="auto"/>
            </w:tcBorders>
            <w:shd w:val="clear" w:color="auto" w:fill="auto"/>
            <w:vAlign w:val="bottom"/>
          </w:tcPr>
          <w:p w:rsidR="00FD49CD" w:rsidRPr="005901D8" w:rsidRDefault="00FD49CD" w:rsidP="00E63434">
            <w:pPr>
              <w:keepNext/>
              <w:keepLines/>
              <w:suppressAutoHyphens w:val="0"/>
              <w:spacing w:before="80" w:after="80" w:line="220" w:lineRule="exact"/>
              <w:jc w:val="right"/>
              <w:rPr>
                <w:b/>
                <w:sz w:val="16"/>
                <w:szCs w:val="16"/>
              </w:rPr>
            </w:pPr>
          </w:p>
        </w:tc>
        <w:tc>
          <w:tcPr>
            <w:tcW w:w="907" w:type="dxa"/>
            <w:tcBorders>
              <w:top w:val="single" w:sz="4" w:space="0" w:color="auto"/>
              <w:bottom w:val="single" w:sz="12" w:space="0" w:color="auto"/>
            </w:tcBorders>
            <w:shd w:val="clear" w:color="auto" w:fill="auto"/>
            <w:vAlign w:val="bottom"/>
          </w:tcPr>
          <w:p w:rsidR="00FD49CD" w:rsidRPr="005901D8" w:rsidRDefault="00FD49CD" w:rsidP="00E63434">
            <w:pPr>
              <w:keepNext/>
              <w:keepLines/>
              <w:suppressAutoHyphens w:val="0"/>
              <w:spacing w:before="80" w:after="80" w:line="220" w:lineRule="exact"/>
              <w:jc w:val="right"/>
              <w:rPr>
                <w:b/>
                <w:sz w:val="16"/>
                <w:szCs w:val="16"/>
              </w:rPr>
            </w:pPr>
          </w:p>
        </w:tc>
        <w:tc>
          <w:tcPr>
            <w:tcW w:w="907" w:type="dxa"/>
            <w:tcBorders>
              <w:top w:val="single" w:sz="4" w:space="0" w:color="auto"/>
              <w:bottom w:val="single" w:sz="12" w:space="0" w:color="auto"/>
            </w:tcBorders>
            <w:shd w:val="clear" w:color="auto" w:fill="auto"/>
            <w:vAlign w:val="bottom"/>
          </w:tcPr>
          <w:p w:rsidR="00FD49CD" w:rsidRPr="005901D8" w:rsidRDefault="00FD49CD" w:rsidP="00E63434">
            <w:pPr>
              <w:keepNext/>
              <w:keepLines/>
              <w:suppressAutoHyphens w:val="0"/>
              <w:spacing w:before="80" w:after="80" w:line="220" w:lineRule="exact"/>
              <w:jc w:val="right"/>
              <w:rPr>
                <w:b/>
                <w:sz w:val="16"/>
                <w:szCs w:val="16"/>
              </w:rPr>
            </w:pPr>
            <w:r>
              <w:rPr>
                <w:b/>
                <w:sz w:val="16"/>
                <w:szCs w:val="16"/>
              </w:rPr>
              <w:t>1 934</w:t>
            </w:r>
          </w:p>
        </w:tc>
      </w:tr>
    </w:tbl>
    <w:p w:rsidR="00FD49CD" w:rsidRDefault="00FD49CD" w:rsidP="00FD49CD">
      <w:pPr>
        <w:pStyle w:val="Heading1"/>
        <w:spacing w:before="240" w:after="120"/>
        <w:rPr>
          <w:b/>
        </w:rPr>
      </w:pPr>
      <w:r w:rsidRPr="00F717FA">
        <w:rPr>
          <w:b/>
        </w:rPr>
        <w:t>Protection</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567"/>
        <w:gridCol w:w="2495"/>
        <w:gridCol w:w="907"/>
        <w:gridCol w:w="907"/>
        <w:gridCol w:w="907"/>
        <w:gridCol w:w="907"/>
        <w:gridCol w:w="907"/>
        <w:gridCol w:w="907"/>
      </w:tblGrid>
      <w:tr w:rsidR="00FD49CD" w:rsidRPr="0086601D" w:rsidTr="00A87612">
        <w:trPr>
          <w:tblHeader/>
        </w:trPr>
        <w:tc>
          <w:tcPr>
            <w:tcW w:w="3062" w:type="dxa"/>
            <w:gridSpan w:val="2"/>
            <w:vMerge w:val="restart"/>
            <w:tcBorders>
              <w:top w:val="single" w:sz="4" w:space="0" w:color="auto"/>
            </w:tcBorders>
            <w:shd w:val="clear" w:color="auto" w:fill="auto"/>
            <w:vAlign w:val="bottom"/>
          </w:tcPr>
          <w:p w:rsidR="00FD49CD" w:rsidRPr="0086601D" w:rsidRDefault="00FD49CD" w:rsidP="00A87612">
            <w:pPr>
              <w:suppressAutoHyphens w:val="0"/>
              <w:spacing w:before="80" w:after="80" w:line="200" w:lineRule="exact"/>
              <w:rPr>
                <w:i/>
                <w:sz w:val="16"/>
              </w:rPr>
            </w:pPr>
          </w:p>
        </w:tc>
        <w:tc>
          <w:tcPr>
            <w:tcW w:w="2721" w:type="dxa"/>
            <w:gridSpan w:val="3"/>
            <w:tcBorders>
              <w:top w:val="single" w:sz="4" w:space="0" w:color="auto"/>
              <w:bottom w:val="single" w:sz="4" w:space="0" w:color="auto"/>
              <w:right w:val="single" w:sz="24" w:space="0" w:color="FFFFFF"/>
            </w:tcBorders>
            <w:shd w:val="clear" w:color="auto" w:fill="auto"/>
            <w:vAlign w:val="bottom"/>
          </w:tcPr>
          <w:p w:rsidR="00FD49CD" w:rsidRPr="0086601D" w:rsidRDefault="00FD49CD" w:rsidP="00A87612">
            <w:pPr>
              <w:suppressAutoHyphens w:val="0"/>
              <w:spacing w:before="80" w:after="80" w:line="200" w:lineRule="exact"/>
              <w:jc w:val="center"/>
              <w:rPr>
                <w:i/>
                <w:sz w:val="16"/>
              </w:rPr>
            </w:pPr>
            <w:r w:rsidRPr="0086601D">
              <w:rPr>
                <w:i/>
                <w:sz w:val="16"/>
              </w:rPr>
              <w:t xml:space="preserve">Camp de </w:t>
            </w:r>
            <w:proofErr w:type="spellStart"/>
            <w:r w:rsidRPr="0086601D">
              <w:rPr>
                <w:i/>
                <w:sz w:val="16"/>
              </w:rPr>
              <w:t>Khiwan</w:t>
            </w:r>
            <w:proofErr w:type="spellEnd"/>
          </w:p>
        </w:tc>
        <w:tc>
          <w:tcPr>
            <w:tcW w:w="2721" w:type="dxa"/>
            <w:gridSpan w:val="3"/>
            <w:tcBorders>
              <w:top w:val="single" w:sz="4" w:space="0" w:color="auto"/>
              <w:left w:val="single" w:sz="24" w:space="0" w:color="FFFFFF"/>
              <w:bottom w:val="single" w:sz="4" w:space="0" w:color="auto"/>
            </w:tcBorders>
            <w:shd w:val="clear" w:color="auto" w:fill="auto"/>
            <w:vAlign w:val="bottom"/>
          </w:tcPr>
          <w:p w:rsidR="00FD49CD" w:rsidRPr="0086601D" w:rsidRDefault="00FD49CD" w:rsidP="00A87612">
            <w:pPr>
              <w:suppressAutoHyphens w:val="0"/>
              <w:spacing w:before="80" w:after="80" w:line="200" w:lineRule="exact"/>
              <w:jc w:val="center"/>
              <w:rPr>
                <w:i/>
                <w:sz w:val="16"/>
              </w:rPr>
            </w:pPr>
            <w:r w:rsidRPr="0086601D">
              <w:rPr>
                <w:i/>
                <w:sz w:val="16"/>
              </w:rPr>
              <w:t xml:space="preserve">Centre social </w:t>
            </w:r>
            <w:r w:rsidR="007C687F">
              <w:rPr>
                <w:i/>
                <w:sz w:val="16"/>
              </w:rPr>
              <w:t>d</w:t>
            </w:r>
            <w:r w:rsidR="00F97B0E">
              <w:rPr>
                <w:i/>
                <w:sz w:val="16"/>
              </w:rPr>
              <w:t>’</w:t>
            </w:r>
            <w:proofErr w:type="spellStart"/>
            <w:r w:rsidR="007C687F">
              <w:rPr>
                <w:i/>
                <w:sz w:val="16"/>
              </w:rPr>
              <w:t>Haradh</w:t>
            </w:r>
            <w:proofErr w:type="spellEnd"/>
          </w:p>
        </w:tc>
      </w:tr>
      <w:tr w:rsidR="00FD49CD" w:rsidRPr="0086601D" w:rsidTr="00A87612">
        <w:trPr>
          <w:tblHeader/>
        </w:trPr>
        <w:tc>
          <w:tcPr>
            <w:tcW w:w="3062" w:type="dxa"/>
            <w:gridSpan w:val="2"/>
            <w:vMerge/>
            <w:shd w:val="clear" w:color="auto" w:fill="auto"/>
          </w:tcPr>
          <w:p w:rsidR="00FD49CD" w:rsidRPr="0086601D" w:rsidRDefault="00FD49CD" w:rsidP="00A87612">
            <w:pPr>
              <w:suppressAutoHyphens w:val="0"/>
              <w:spacing w:before="80" w:after="80" w:line="200" w:lineRule="exact"/>
              <w:jc w:val="right"/>
              <w:rPr>
                <w:sz w:val="18"/>
              </w:rPr>
            </w:pPr>
          </w:p>
        </w:tc>
        <w:tc>
          <w:tcPr>
            <w:tcW w:w="2721" w:type="dxa"/>
            <w:gridSpan w:val="3"/>
            <w:tcBorders>
              <w:top w:val="single" w:sz="4" w:space="0" w:color="auto"/>
              <w:bottom w:val="single" w:sz="4" w:space="0" w:color="auto"/>
              <w:right w:val="single" w:sz="24" w:space="0" w:color="FFFFFF"/>
            </w:tcBorders>
            <w:shd w:val="clear" w:color="auto" w:fill="auto"/>
            <w:vAlign w:val="bottom"/>
          </w:tcPr>
          <w:p w:rsidR="00FD49CD" w:rsidRPr="0086601D" w:rsidRDefault="00FD49CD" w:rsidP="00A87612">
            <w:pPr>
              <w:suppressAutoHyphens w:val="0"/>
              <w:spacing w:before="80" w:after="80" w:line="200" w:lineRule="exact"/>
              <w:jc w:val="center"/>
              <w:rPr>
                <w:i/>
                <w:sz w:val="16"/>
              </w:rPr>
            </w:pPr>
            <w:r>
              <w:rPr>
                <w:i/>
                <w:sz w:val="16"/>
              </w:rPr>
              <w:t>Nombre</w:t>
            </w:r>
            <w:r w:rsidR="00D01F4F">
              <w:rPr>
                <w:i/>
                <w:sz w:val="16"/>
              </w:rPr>
              <w:t xml:space="preserve"> </w:t>
            </w:r>
            <w:r w:rsidRPr="0086601D">
              <w:rPr>
                <w:i/>
                <w:sz w:val="16"/>
              </w:rPr>
              <w:t>de bénéficiaires</w:t>
            </w:r>
          </w:p>
        </w:tc>
        <w:tc>
          <w:tcPr>
            <w:tcW w:w="2721" w:type="dxa"/>
            <w:gridSpan w:val="3"/>
            <w:tcBorders>
              <w:top w:val="single" w:sz="4" w:space="0" w:color="auto"/>
              <w:left w:val="single" w:sz="24" w:space="0" w:color="FFFFFF"/>
            </w:tcBorders>
            <w:shd w:val="clear" w:color="auto" w:fill="auto"/>
            <w:vAlign w:val="bottom"/>
          </w:tcPr>
          <w:p w:rsidR="00FD49CD" w:rsidRPr="0086601D" w:rsidRDefault="00FD49CD" w:rsidP="00A87612">
            <w:pPr>
              <w:suppressAutoHyphens w:val="0"/>
              <w:spacing w:before="80" w:after="80" w:line="200" w:lineRule="exact"/>
              <w:jc w:val="center"/>
              <w:rPr>
                <w:i/>
                <w:sz w:val="16"/>
              </w:rPr>
            </w:pPr>
            <w:r>
              <w:rPr>
                <w:i/>
                <w:sz w:val="16"/>
              </w:rPr>
              <w:t>Nombre</w:t>
            </w:r>
            <w:r w:rsidR="00D01F4F">
              <w:rPr>
                <w:i/>
                <w:sz w:val="16"/>
              </w:rPr>
              <w:t xml:space="preserve"> </w:t>
            </w:r>
            <w:r w:rsidRPr="0086601D">
              <w:rPr>
                <w:i/>
                <w:sz w:val="16"/>
              </w:rPr>
              <w:t>de bénéficiaires</w:t>
            </w:r>
          </w:p>
        </w:tc>
      </w:tr>
      <w:tr w:rsidR="00FD49CD" w:rsidRPr="0086601D" w:rsidTr="00A87612">
        <w:trPr>
          <w:tblHeader/>
        </w:trPr>
        <w:tc>
          <w:tcPr>
            <w:tcW w:w="3062" w:type="dxa"/>
            <w:gridSpan w:val="2"/>
            <w:vMerge/>
            <w:tcBorders>
              <w:bottom w:val="single" w:sz="12" w:space="0" w:color="auto"/>
            </w:tcBorders>
            <w:shd w:val="clear" w:color="auto" w:fill="auto"/>
          </w:tcPr>
          <w:p w:rsidR="00FD49CD" w:rsidRPr="0086601D" w:rsidRDefault="00FD49CD" w:rsidP="00A87612">
            <w:pPr>
              <w:suppressAutoHyphens w:val="0"/>
              <w:spacing w:before="80" w:after="80" w:line="200" w:lineRule="exact"/>
              <w:jc w:val="right"/>
              <w:rPr>
                <w:sz w:val="18"/>
              </w:rPr>
            </w:pPr>
          </w:p>
        </w:tc>
        <w:tc>
          <w:tcPr>
            <w:tcW w:w="907" w:type="dxa"/>
            <w:tcBorders>
              <w:top w:val="single" w:sz="4" w:space="0" w:color="auto"/>
              <w:bottom w:val="single" w:sz="12" w:space="0" w:color="auto"/>
            </w:tcBorders>
            <w:shd w:val="clear" w:color="auto" w:fill="auto"/>
            <w:vAlign w:val="bottom"/>
          </w:tcPr>
          <w:p w:rsidR="00FD49CD" w:rsidRPr="0086601D" w:rsidRDefault="00FD49CD" w:rsidP="00A87612">
            <w:pPr>
              <w:suppressAutoHyphens w:val="0"/>
              <w:spacing w:before="80" w:after="80" w:line="200" w:lineRule="exact"/>
              <w:jc w:val="right"/>
              <w:rPr>
                <w:i/>
                <w:sz w:val="16"/>
              </w:rPr>
            </w:pPr>
            <w:r w:rsidRPr="0086601D">
              <w:rPr>
                <w:i/>
                <w:sz w:val="16"/>
              </w:rPr>
              <w:t>Garçons</w:t>
            </w:r>
          </w:p>
        </w:tc>
        <w:tc>
          <w:tcPr>
            <w:tcW w:w="907" w:type="dxa"/>
            <w:tcBorders>
              <w:top w:val="single" w:sz="4" w:space="0" w:color="auto"/>
              <w:bottom w:val="single" w:sz="12" w:space="0" w:color="auto"/>
            </w:tcBorders>
            <w:shd w:val="clear" w:color="auto" w:fill="auto"/>
            <w:vAlign w:val="bottom"/>
          </w:tcPr>
          <w:p w:rsidR="00FD49CD" w:rsidRPr="0086601D" w:rsidRDefault="00FD49CD" w:rsidP="00A87612">
            <w:pPr>
              <w:suppressAutoHyphens w:val="0"/>
              <w:spacing w:before="80" w:after="80" w:line="200" w:lineRule="exact"/>
              <w:jc w:val="right"/>
              <w:rPr>
                <w:i/>
                <w:sz w:val="16"/>
              </w:rPr>
            </w:pPr>
            <w:r w:rsidRPr="0086601D">
              <w:rPr>
                <w:i/>
                <w:sz w:val="16"/>
              </w:rPr>
              <w:t>Filles</w:t>
            </w:r>
          </w:p>
        </w:tc>
        <w:tc>
          <w:tcPr>
            <w:tcW w:w="907" w:type="dxa"/>
            <w:tcBorders>
              <w:left w:val="nil"/>
              <w:bottom w:val="single" w:sz="12" w:space="0" w:color="auto"/>
              <w:right w:val="single" w:sz="24" w:space="0" w:color="FFFFFF"/>
            </w:tcBorders>
            <w:shd w:val="clear" w:color="auto" w:fill="auto"/>
            <w:vAlign w:val="bottom"/>
          </w:tcPr>
          <w:p w:rsidR="00FD49CD" w:rsidRPr="0059214D" w:rsidRDefault="00FD49CD" w:rsidP="00A87612">
            <w:pPr>
              <w:suppressAutoHyphens w:val="0"/>
              <w:spacing w:before="80" w:after="80" w:line="200" w:lineRule="exact"/>
              <w:jc w:val="right"/>
              <w:rPr>
                <w:b/>
                <w:i/>
                <w:sz w:val="16"/>
              </w:rPr>
            </w:pPr>
            <w:r w:rsidRPr="0059214D">
              <w:rPr>
                <w:b/>
                <w:i/>
                <w:sz w:val="16"/>
              </w:rPr>
              <w:t>Total</w:t>
            </w:r>
          </w:p>
        </w:tc>
        <w:tc>
          <w:tcPr>
            <w:tcW w:w="907" w:type="dxa"/>
            <w:tcBorders>
              <w:top w:val="single" w:sz="4" w:space="0" w:color="auto"/>
              <w:left w:val="single" w:sz="24" w:space="0" w:color="FFFFFF"/>
              <w:bottom w:val="single" w:sz="12" w:space="0" w:color="auto"/>
            </w:tcBorders>
            <w:shd w:val="clear" w:color="auto" w:fill="auto"/>
            <w:vAlign w:val="bottom"/>
          </w:tcPr>
          <w:p w:rsidR="00FD49CD" w:rsidRPr="0086601D" w:rsidRDefault="00FD49CD" w:rsidP="00A87612">
            <w:pPr>
              <w:suppressAutoHyphens w:val="0"/>
              <w:spacing w:before="80" w:after="80" w:line="200" w:lineRule="exact"/>
              <w:jc w:val="right"/>
              <w:rPr>
                <w:i/>
                <w:sz w:val="16"/>
              </w:rPr>
            </w:pPr>
            <w:r>
              <w:rPr>
                <w:i/>
                <w:sz w:val="16"/>
              </w:rPr>
              <w:t>Filles</w:t>
            </w:r>
          </w:p>
        </w:tc>
        <w:tc>
          <w:tcPr>
            <w:tcW w:w="907" w:type="dxa"/>
            <w:tcBorders>
              <w:top w:val="single" w:sz="4" w:space="0" w:color="auto"/>
              <w:bottom w:val="single" w:sz="12" w:space="0" w:color="auto"/>
            </w:tcBorders>
            <w:shd w:val="clear" w:color="auto" w:fill="auto"/>
            <w:vAlign w:val="bottom"/>
          </w:tcPr>
          <w:p w:rsidR="00FD49CD" w:rsidRPr="0086601D" w:rsidRDefault="00FD49CD" w:rsidP="00A87612">
            <w:pPr>
              <w:suppressAutoHyphens w:val="0"/>
              <w:spacing w:before="80" w:after="80" w:line="200" w:lineRule="exact"/>
              <w:jc w:val="right"/>
              <w:rPr>
                <w:i/>
                <w:sz w:val="16"/>
              </w:rPr>
            </w:pPr>
            <w:r>
              <w:rPr>
                <w:i/>
                <w:sz w:val="16"/>
              </w:rPr>
              <w:t>Garçons</w:t>
            </w:r>
          </w:p>
        </w:tc>
        <w:tc>
          <w:tcPr>
            <w:tcW w:w="907" w:type="dxa"/>
            <w:tcBorders>
              <w:top w:val="single" w:sz="4" w:space="0" w:color="auto"/>
              <w:left w:val="nil"/>
              <w:bottom w:val="single" w:sz="12" w:space="0" w:color="auto"/>
            </w:tcBorders>
            <w:shd w:val="clear" w:color="auto" w:fill="auto"/>
            <w:vAlign w:val="bottom"/>
          </w:tcPr>
          <w:p w:rsidR="00FD49CD" w:rsidRPr="0059214D" w:rsidRDefault="00FD49CD" w:rsidP="00A87612">
            <w:pPr>
              <w:suppressAutoHyphens w:val="0"/>
              <w:spacing w:before="80" w:after="80" w:line="200" w:lineRule="exact"/>
              <w:jc w:val="right"/>
              <w:rPr>
                <w:b/>
                <w:i/>
                <w:sz w:val="16"/>
              </w:rPr>
            </w:pPr>
            <w:r w:rsidRPr="0059214D">
              <w:rPr>
                <w:b/>
                <w:i/>
                <w:sz w:val="16"/>
              </w:rPr>
              <w:t>Total</w:t>
            </w:r>
          </w:p>
        </w:tc>
      </w:tr>
      <w:tr w:rsidR="00FD49CD" w:rsidRPr="0086601D" w:rsidTr="00A87612">
        <w:tc>
          <w:tcPr>
            <w:tcW w:w="567" w:type="dxa"/>
            <w:tcBorders>
              <w:top w:val="single" w:sz="12" w:space="0" w:color="auto"/>
            </w:tcBorders>
            <w:shd w:val="clear" w:color="auto" w:fill="auto"/>
          </w:tcPr>
          <w:p w:rsidR="00FD49CD" w:rsidRPr="0086601D" w:rsidRDefault="00FD49CD" w:rsidP="00E16DBF">
            <w:pPr>
              <w:suppressAutoHyphens w:val="0"/>
              <w:spacing w:before="40" w:after="40" w:line="220" w:lineRule="exact"/>
              <w:rPr>
                <w:sz w:val="18"/>
              </w:rPr>
            </w:pPr>
            <w:r w:rsidRPr="0086601D">
              <w:rPr>
                <w:sz w:val="18"/>
              </w:rPr>
              <w:t>1</w:t>
            </w:r>
          </w:p>
        </w:tc>
        <w:tc>
          <w:tcPr>
            <w:tcW w:w="2495" w:type="dxa"/>
            <w:tcBorders>
              <w:top w:val="single" w:sz="12" w:space="0" w:color="auto"/>
            </w:tcBorders>
            <w:shd w:val="clear" w:color="auto" w:fill="auto"/>
          </w:tcPr>
          <w:p w:rsidR="00FD49CD" w:rsidRPr="0086601D" w:rsidRDefault="00FD49CD" w:rsidP="00E16DBF">
            <w:pPr>
              <w:suppressAutoHyphens w:val="0"/>
              <w:spacing w:before="40" w:after="40" w:line="220" w:lineRule="exact"/>
              <w:rPr>
                <w:sz w:val="18"/>
              </w:rPr>
            </w:pPr>
            <w:r>
              <w:rPr>
                <w:sz w:val="18"/>
              </w:rPr>
              <w:t>Séances de sensibilisation aux droits de l</w:t>
            </w:r>
            <w:r w:rsidR="00F97B0E">
              <w:rPr>
                <w:sz w:val="18"/>
              </w:rPr>
              <w:t>’</w:t>
            </w:r>
            <w:r>
              <w:rPr>
                <w:sz w:val="18"/>
              </w:rPr>
              <w:t xml:space="preserve">homme </w:t>
            </w:r>
            <w:r>
              <w:rPr>
                <w:sz w:val="18"/>
              </w:rPr>
              <w:br/>
              <w:t>et à la scolarisation</w:t>
            </w:r>
          </w:p>
        </w:tc>
        <w:tc>
          <w:tcPr>
            <w:tcW w:w="907" w:type="dxa"/>
            <w:tcBorders>
              <w:top w:val="single" w:sz="12" w:space="0" w:color="auto"/>
            </w:tcBorders>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176</w:t>
            </w:r>
          </w:p>
        </w:tc>
        <w:tc>
          <w:tcPr>
            <w:tcW w:w="907" w:type="dxa"/>
            <w:tcBorders>
              <w:top w:val="single" w:sz="12" w:space="0" w:color="auto"/>
            </w:tcBorders>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161</w:t>
            </w:r>
          </w:p>
        </w:tc>
        <w:tc>
          <w:tcPr>
            <w:tcW w:w="907" w:type="dxa"/>
            <w:tcBorders>
              <w:top w:val="single" w:sz="12" w:space="0" w:color="auto"/>
            </w:tcBorders>
            <w:shd w:val="clear" w:color="auto" w:fill="auto"/>
            <w:vAlign w:val="bottom"/>
          </w:tcPr>
          <w:p w:rsidR="00FD49CD" w:rsidRPr="00B501BB" w:rsidRDefault="00FD49CD" w:rsidP="00E16DBF">
            <w:pPr>
              <w:suppressAutoHyphens w:val="0"/>
              <w:spacing w:before="40" w:after="40" w:line="220" w:lineRule="exact"/>
              <w:jc w:val="right"/>
              <w:rPr>
                <w:b/>
                <w:sz w:val="16"/>
                <w:szCs w:val="16"/>
              </w:rPr>
            </w:pPr>
            <w:r w:rsidRPr="00B501BB">
              <w:rPr>
                <w:b/>
                <w:sz w:val="16"/>
                <w:szCs w:val="16"/>
              </w:rPr>
              <w:t>334</w:t>
            </w:r>
          </w:p>
        </w:tc>
        <w:tc>
          <w:tcPr>
            <w:tcW w:w="907" w:type="dxa"/>
            <w:tcBorders>
              <w:top w:val="single" w:sz="12" w:space="0" w:color="auto"/>
            </w:tcBorders>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172</w:t>
            </w:r>
          </w:p>
        </w:tc>
        <w:tc>
          <w:tcPr>
            <w:tcW w:w="907" w:type="dxa"/>
            <w:tcBorders>
              <w:top w:val="single" w:sz="12" w:space="0" w:color="auto"/>
            </w:tcBorders>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129</w:t>
            </w:r>
          </w:p>
        </w:tc>
        <w:tc>
          <w:tcPr>
            <w:tcW w:w="907" w:type="dxa"/>
            <w:tcBorders>
              <w:top w:val="single" w:sz="12" w:space="0" w:color="auto"/>
            </w:tcBorders>
            <w:shd w:val="clear" w:color="auto" w:fill="auto"/>
            <w:vAlign w:val="bottom"/>
          </w:tcPr>
          <w:p w:rsidR="00FD49CD" w:rsidRPr="005901D8" w:rsidRDefault="00FD49CD" w:rsidP="00E16DBF">
            <w:pPr>
              <w:suppressAutoHyphens w:val="0"/>
              <w:spacing w:before="40" w:after="40" w:line="220" w:lineRule="exact"/>
              <w:jc w:val="right"/>
              <w:rPr>
                <w:b/>
                <w:sz w:val="16"/>
                <w:szCs w:val="16"/>
              </w:rPr>
            </w:pPr>
            <w:r>
              <w:rPr>
                <w:b/>
                <w:sz w:val="16"/>
                <w:szCs w:val="16"/>
              </w:rPr>
              <w:t>301</w:t>
            </w:r>
          </w:p>
        </w:tc>
      </w:tr>
      <w:tr w:rsidR="00FD49CD" w:rsidRPr="0086601D" w:rsidTr="00A87612">
        <w:tc>
          <w:tcPr>
            <w:tcW w:w="567" w:type="dxa"/>
            <w:shd w:val="clear" w:color="auto" w:fill="auto"/>
          </w:tcPr>
          <w:p w:rsidR="00FD49CD" w:rsidRPr="0086601D" w:rsidRDefault="00FD49CD" w:rsidP="00E16DBF">
            <w:pPr>
              <w:suppressAutoHyphens w:val="0"/>
              <w:spacing w:before="40" w:after="40" w:line="220" w:lineRule="exact"/>
              <w:rPr>
                <w:sz w:val="18"/>
              </w:rPr>
            </w:pPr>
            <w:r w:rsidRPr="0086601D">
              <w:rPr>
                <w:sz w:val="18"/>
              </w:rPr>
              <w:t>2</w:t>
            </w:r>
          </w:p>
        </w:tc>
        <w:tc>
          <w:tcPr>
            <w:tcW w:w="2495" w:type="dxa"/>
            <w:shd w:val="clear" w:color="auto" w:fill="auto"/>
          </w:tcPr>
          <w:p w:rsidR="00FD49CD" w:rsidRPr="0086601D" w:rsidRDefault="00FD49CD" w:rsidP="00E16DBF">
            <w:pPr>
              <w:suppressAutoHyphens w:val="0"/>
              <w:spacing w:before="40" w:after="40" w:line="220" w:lineRule="exact"/>
              <w:rPr>
                <w:sz w:val="18"/>
              </w:rPr>
            </w:pPr>
            <w:r>
              <w:rPr>
                <w:sz w:val="18"/>
              </w:rPr>
              <w:t>Sensibilisation au danger des mines</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suppressAutoHyphens w:val="0"/>
              <w:spacing w:before="40" w:after="40" w:line="220" w:lineRule="exact"/>
              <w:jc w:val="right"/>
              <w:rPr>
                <w:b/>
                <w:sz w:val="16"/>
                <w:szCs w:val="16"/>
              </w:rPr>
            </w:pP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172</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129</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b/>
                <w:sz w:val="16"/>
                <w:szCs w:val="16"/>
              </w:rPr>
            </w:pPr>
            <w:r>
              <w:rPr>
                <w:b/>
                <w:sz w:val="16"/>
                <w:szCs w:val="16"/>
              </w:rPr>
              <w:t>301</w:t>
            </w:r>
          </w:p>
        </w:tc>
      </w:tr>
      <w:tr w:rsidR="00FD49CD" w:rsidRPr="0086601D" w:rsidTr="00A87612">
        <w:tc>
          <w:tcPr>
            <w:tcW w:w="567" w:type="dxa"/>
            <w:shd w:val="clear" w:color="auto" w:fill="auto"/>
          </w:tcPr>
          <w:p w:rsidR="00FD49CD" w:rsidRPr="0086601D" w:rsidRDefault="00FD49CD" w:rsidP="00E16DBF">
            <w:pPr>
              <w:suppressAutoHyphens w:val="0"/>
              <w:spacing w:before="40" w:after="40" w:line="220" w:lineRule="exact"/>
              <w:rPr>
                <w:sz w:val="18"/>
              </w:rPr>
            </w:pPr>
            <w:r w:rsidRPr="0086601D">
              <w:rPr>
                <w:sz w:val="18"/>
              </w:rPr>
              <w:t>3</w:t>
            </w:r>
          </w:p>
        </w:tc>
        <w:tc>
          <w:tcPr>
            <w:tcW w:w="2495" w:type="dxa"/>
            <w:shd w:val="clear" w:color="auto" w:fill="auto"/>
          </w:tcPr>
          <w:p w:rsidR="00FD49CD" w:rsidRPr="0086601D" w:rsidRDefault="00FD49CD" w:rsidP="00E16DBF">
            <w:pPr>
              <w:suppressAutoHyphens w:val="0"/>
              <w:spacing w:before="40" w:after="40" w:line="220" w:lineRule="exact"/>
              <w:rPr>
                <w:sz w:val="18"/>
              </w:rPr>
            </w:pPr>
            <w:r w:rsidRPr="00B501BB">
              <w:rPr>
                <w:sz w:val="18"/>
              </w:rPr>
              <w:t>Enfants non scolarisés dont la liste a été communiquée à l</w:t>
            </w:r>
            <w:r w:rsidR="00F97B0E">
              <w:rPr>
                <w:sz w:val="18"/>
              </w:rPr>
              <w:t>’</w:t>
            </w:r>
            <w:r w:rsidRPr="00B501BB">
              <w:rPr>
                <w:sz w:val="18"/>
              </w:rPr>
              <w:t>UNICEF et au Commissariat de l</w:t>
            </w:r>
            <w:r w:rsidR="00F97B0E">
              <w:rPr>
                <w:sz w:val="18"/>
              </w:rPr>
              <w:t>’</w:t>
            </w:r>
            <w:r w:rsidRPr="00B501BB">
              <w:rPr>
                <w:sz w:val="18"/>
              </w:rPr>
              <w:t xml:space="preserve">éducation en vue de leur inscription </w:t>
            </w:r>
            <w:r>
              <w:rPr>
                <w:sz w:val="18"/>
              </w:rPr>
              <w:br/>
            </w:r>
            <w:r w:rsidRPr="00B501BB">
              <w:rPr>
                <w:sz w:val="18"/>
              </w:rPr>
              <w:t>dans les écoles</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197</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131</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b/>
                <w:sz w:val="16"/>
                <w:szCs w:val="16"/>
              </w:rPr>
            </w:pPr>
            <w:r>
              <w:rPr>
                <w:b/>
                <w:sz w:val="16"/>
                <w:szCs w:val="16"/>
              </w:rPr>
              <w:t>328</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172</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r>
              <w:rPr>
                <w:sz w:val="16"/>
                <w:szCs w:val="16"/>
              </w:rPr>
              <w:t>129</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b/>
                <w:sz w:val="16"/>
                <w:szCs w:val="16"/>
              </w:rPr>
            </w:pPr>
            <w:r>
              <w:rPr>
                <w:b/>
                <w:sz w:val="16"/>
                <w:szCs w:val="16"/>
              </w:rPr>
              <w:t>301</w:t>
            </w:r>
          </w:p>
        </w:tc>
      </w:tr>
      <w:tr w:rsidR="00FD49CD" w:rsidRPr="0086601D" w:rsidTr="00A87612">
        <w:trPr>
          <w:cantSplit/>
        </w:trPr>
        <w:tc>
          <w:tcPr>
            <w:tcW w:w="567" w:type="dxa"/>
            <w:shd w:val="clear" w:color="auto" w:fill="auto"/>
          </w:tcPr>
          <w:p w:rsidR="00FD49CD" w:rsidRPr="0086601D" w:rsidRDefault="00FD49CD" w:rsidP="00E16DBF">
            <w:pPr>
              <w:suppressAutoHyphens w:val="0"/>
              <w:spacing w:before="40" w:after="40" w:line="220" w:lineRule="exact"/>
              <w:rPr>
                <w:sz w:val="18"/>
              </w:rPr>
            </w:pPr>
            <w:r>
              <w:rPr>
                <w:sz w:val="18"/>
              </w:rPr>
              <w:t>4</w:t>
            </w:r>
          </w:p>
        </w:tc>
        <w:tc>
          <w:tcPr>
            <w:tcW w:w="2495" w:type="dxa"/>
            <w:shd w:val="clear" w:color="auto" w:fill="auto"/>
          </w:tcPr>
          <w:p w:rsidR="00FD49CD" w:rsidRPr="0086601D" w:rsidRDefault="00FD49CD" w:rsidP="00E16DBF">
            <w:pPr>
              <w:suppressAutoHyphens w:val="0"/>
              <w:spacing w:before="40" w:after="40" w:line="220" w:lineRule="exact"/>
              <w:rPr>
                <w:sz w:val="18"/>
              </w:rPr>
            </w:pPr>
            <w:r>
              <w:rPr>
                <w:sz w:val="18"/>
              </w:rPr>
              <w:t>Enfants de moins de 5 ans vivant dans le camp</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sz w:val="18"/>
              </w:rPr>
            </w:pPr>
            <w:r>
              <w:rPr>
                <w:sz w:val="18"/>
              </w:rPr>
              <w:t>132</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sz w:val="18"/>
              </w:rPr>
            </w:pPr>
            <w:r>
              <w:rPr>
                <w:sz w:val="18"/>
              </w:rPr>
              <w:t>125</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b/>
                <w:sz w:val="18"/>
              </w:rPr>
            </w:pPr>
            <w:r>
              <w:rPr>
                <w:b/>
                <w:sz w:val="18"/>
              </w:rPr>
              <w:t>257</w:t>
            </w: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E16DBF">
            <w:pPr>
              <w:suppressAutoHyphens w:val="0"/>
              <w:spacing w:before="40" w:after="40" w:line="220" w:lineRule="exact"/>
              <w:jc w:val="right"/>
              <w:rPr>
                <w:b/>
                <w:sz w:val="16"/>
                <w:szCs w:val="16"/>
              </w:rPr>
            </w:pPr>
          </w:p>
        </w:tc>
      </w:tr>
      <w:tr w:rsidR="00FD49CD" w:rsidRPr="0086601D" w:rsidTr="00A87612">
        <w:tc>
          <w:tcPr>
            <w:tcW w:w="567" w:type="dxa"/>
            <w:shd w:val="clear" w:color="auto" w:fill="auto"/>
          </w:tcPr>
          <w:p w:rsidR="00FD49CD" w:rsidRDefault="00FD49CD" w:rsidP="00E16DBF">
            <w:pPr>
              <w:suppressAutoHyphens w:val="0"/>
              <w:spacing w:before="40" w:after="40" w:line="220" w:lineRule="exact"/>
              <w:rPr>
                <w:sz w:val="18"/>
              </w:rPr>
            </w:pPr>
            <w:r>
              <w:rPr>
                <w:sz w:val="18"/>
              </w:rPr>
              <w:t>5</w:t>
            </w:r>
          </w:p>
        </w:tc>
        <w:tc>
          <w:tcPr>
            <w:tcW w:w="2495" w:type="dxa"/>
            <w:shd w:val="clear" w:color="auto" w:fill="auto"/>
          </w:tcPr>
          <w:p w:rsidR="00FD49CD" w:rsidRDefault="00FD49CD" w:rsidP="00E16DBF">
            <w:pPr>
              <w:suppressAutoHyphens w:val="0"/>
              <w:spacing w:before="40" w:after="40" w:line="220" w:lineRule="exact"/>
              <w:rPr>
                <w:sz w:val="18"/>
              </w:rPr>
            </w:pPr>
            <w:r>
              <w:rPr>
                <w:sz w:val="18"/>
              </w:rPr>
              <w:t>Enfants orphelins</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sz w:val="18"/>
              </w:rPr>
            </w:pPr>
            <w:r>
              <w:rPr>
                <w:sz w:val="18"/>
              </w:rPr>
              <w:t>96</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sz w:val="18"/>
              </w:rPr>
            </w:pPr>
            <w:r>
              <w:rPr>
                <w:sz w:val="18"/>
              </w:rPr>
              <w:t>104</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b/>
                <w:sz w:val="18"/>
              </w:rPr>
            </w:pPr>
            <w:r>
              <w:rPr>
                <w:b/>
                <w:sz w:val="18"/>
              </w:rPr>
              <w:t>200</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sz w:val="18"/>
              </w:rPr>
            </w:pPr>
            <w:r>
              <w:rPr>
                <w:sz w:val="18"/>
              </w:rPr>
              <w:t>314</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sz w:val="18"/>
              </w:rPr>
            </w:pPr>
            <w:r>
              <w:rPr>
                <w:sz w:val="18"/>
              </w:rPr>
              <w:t>298</w:t>
            </w:r>
          </w:p>
        </w:tc>
        <w:tc>
          <w:tcPr>
            <w:tcW w:w="907" w:type="dxa"/>
            <w:shd w:val="clear" w:color="auto" w:fill="auto"/>
            <w:vAlign w:val="bottom"/>
          </w:tcPr>
          <w:p w:rsidR="00FD49CD" w:rsidRPr="0086601D" w:rsidRDefault="00FD49CD" w:rsidP="00E16DBF">
            <w:pPr>
              <w:suppressAutoHyphens w:val="0"/>
              <w:spacing w:before="40" w:after="40" w:line="220" w:lineRule="exact"/>
              <w:jc w:val="right"/>
              <w:rPr>
                <w:b/>
                <w:sz w:val="18"/>
              </w:rPr>
            </w:pPr>
            <w:r>
              <w:rPr>
                <w:b/>
                <w:sz w:val="18"/>
              </w:rPr>
              <w:t>612</w:t>
            </w:r>
          </w:p>
        </w:tc>
      </w:tr>
      <w:tr w:rsidR="00FD49CD" w:rsidRPr="0086601D" w:rsidTr="00A87612">
        <w:tc>
          <w:tcPr>
            <w:tcW w:w="567" w:type="dxa"/>
            <w:shd w:val="clear" w:color="auto" w:fill="auto"/>
          </w:tcPr>
          <w:p w:rsidR="00FD49CD" w:rsidRPr="0086601D" w:rsidRDefault="00FD49CD" w:rsidP="00952D99">
            <w:pPr>
              <w:keepNext/>
              <w:suppressAutoHyphens w:val="0"/>
              <w:spacing w:before="40" w:after="40" w:line="220" w:lineRule="exact"/>
              <w:rPr>
                <w:sz w:val="18"/>
              </w:rPr>
            </w:pPr>
            <w:r>
              <w:rPr>
                <w:sz w:val="18"/>
              </w:rPr>
              <w:t>6</w:t>
            </w:r>
          </w:p>
        </w:tc>
        <w:tc>
          <w:tcPr>
            <w:tcW w:w="2495" w:type="dxa"/>
            <w:shd w:val="clear" w:color="auto" w:fill="auto"/>
          </w:tcPr>
          <w:p w:rsidR="00FD49CD" w:rsidRDefault="00FD49CD" w:rsidP="00952D99">
            <w:pPr>
              <w:keepNext/>
              <w:suppressAutoHyphens w:val="0"/>
              <w:spacing w:before="40" w:after="40" w:line="220" w:lineRule="exact"/>
              <w:rPr>
                <w:sz w:val="18"/>
              </w:rPr>
            </w:pPr>
            <w:r>
              <w:rPr>
                <w:sz w:val="18"/>
              </w:rPr>
              <w:t>Activités récréatives destinées aux enfants déplacés</w:t>
            </w:r>
          </w:p>
        </w:tc>
        <w:tc>
          <w:tcPr>
            <w:tcW w:w="907" w:type="dxa"/>
            <w:shd w:val="clear" w:color="auto" w:fill="auto"/>
            <w:vAlign w:val="bottom"/>
          </w:tcPr>
          <w:p w:rsidR="00FD49CD" w:rsidRPr="0086601D" w:rsidRDefault="00FD49CD" w:rsidP="00952D99">
            <w:pPr>
              <w:keepNext/>
              <w:suppressAutoHyphens w:val="0"/>
              <w:spacing w:before="40" w:after="40" w:line="220" w:lineRule="exact"/>
              <w:jc w:val="right"/>
              <w:rPr>
                <w:sz w:val="18"/>
              </w:rPr>
            </w:pPr>
            <w:r>
              <w:rPr>
                <w:sz w:val="18"/>
              </w:rPr>
              <w:t>153</w:t>
            </w:r>
          </w:p>
        </w:tc>
        <w:tc>
          <w:tcPr>
            <w:tcW w:w="907" w:type="dxa"/>
            <w:shd w:val="clear" w:color="auto" w:fill="auto"/>
            <w:vAlign w:val="bottom"/>
          </w:tcPr>
          <w:p w:rsidR="00FD49CD" w:rsidRPr="0086601D" w:rsidRDefault="00FD49CD" w:rsidP="00952D99">
            <w:pPr>
              <w:keepNext/>
              <w:suppressAutoHyphens w:val="0"/>
              <w:spacing w:before="40" w:after="40" w:line="220" w:lineRule="exact"/>
              <w:jc w:val="right"/>
              <w:rPr>
                <w:sz w:val="18"/>
              </w:rPr>
            </w:pPr>
            <w:r>
              <w:rPr>
                <w:sz w:val="18"/>
              </w:rPr>
              <w:t>71</w:t>
            </w:r>
          </w:p>
        </w:tc>
        <w:tc>
          <w:tcPr>
            <w:tcW w:w="907" w:type="dxa"/>
            <w:shd w:val="clear" w:color="auto" w:fill="auto"/>
            <w:vAlign w:val="bottom"/>
          </w:tcPr>
          <w:p w:rsidR="00FD49CD" w:rsidRPr="0086601D" w:rsidRDefault="00FD49CD" w:rsidP="00952D99">
            <w:pPr>
              <w:keepNext/>
              <w:suppressAutoHyphens w:val="0"/>
              <w:spacing w:before="40" w:after="40" w:line="220" w:lineRule="exact"/>
              <w:jc w:val="right"/>
              <w:rPr>
                <w:b/>
                <w:sz w:val="18"/>
              </w:rPr>
            </w:pPr>
            <w:r>
              <w:rPr>
                <w:b/>
                <w:sz w:val="18"/>
              </w:rPr>
              <w:t>224</w:t>
            </w:r>
          </w:p>
        </w:tc>
        <w:tc>
          <w:tcPr>
            <w:tcW w:w="907" w:type="dxa"/>
            <w:shd w:val="clear" w:color="auto" w:fill="auto"/>
            <w:vAlign w:val="bottom"/>
          </w:tcPr>
          <w:p w:rsidR="00FD49CD" w:rsidRPr="0086601D" w:rsidRDefault="00FD49CD" w:rsidP="00952D99">
            <w:pPr>
              <w:keepNext/>
              <w:suppressAutoHyphens w:val="0"/>
              <w:spacing w:before="40" w:after="40" w:line="220" w:lineRule="exact"/>
              <w:jc w:val="right"/>
              <w:rPr>
                <w:sz w:val="18"/>
              </w:rPr>
            </w:pPr>
            <w:r>
              <w:rPr>
                <w:sz w:val="18"/>
              </w:rPr>
              <w:t>208</w:t>
            </w:r>
          </w:p>
        </w:tc>
        <w:tc>
          <w:tcPr>
            <w:tcW w:w="907" w:type="dxa"/>
            <w:shd w:val="clear" w:color="auto" w:fill="auto"/>
            <w:vAlign w:val="bottom"/>
          </w:tcPr>
          <w:p w:rsidR="00FD49CD" w:rsidRPr="0086601D" w:rsidRDefault="00FD49CD" w:rsidP="00952D99">
            <w:pPr>
              <w:keepNext/>
              <w:suppressAutoHyphens w:val="0"/>
              <w:spacing w:before="40" w:after="40" w:line="220" w:lineRule="exact"/>
              <w:jc w:val="right"/>
              <w:rPr>
                <w:sz w:val="18"/>
              </w:rPr>
            </w:pPr>
            <w:r>
              <w:rPr>
                <w:sz w:val="18"/>
              </w:rPr>
              <w:t>85</w:t>
            </w:r>
          </w:p>
        </w:tc>
        <w:tc>
          <w:tcPr>
            <w:tcW w:w="907" w:type="dxa"/>
            <w:shd w:val="clear" w:color="auto" w:fill="auto"/>
            <w:vAlign w:val="bottom"/>
          </w:tcPr>
          <w:p w:rsidR="00FD49CD" w:rsidRPr="0086601D" w:rsidRDefault="00FD49CD" w:rsidP="00952D99">
            <w:pPr>
              <w:keepNext/>
              <w:suppressAutoHyphens w:val="0"/>
              <w:spacing w:before="40" w:after="40" w:line="220" w:lineRule="exact"/>
              <w:jc w:val="right"/>
              <w:rPr>
                <w:b/>
                <w:sz w:val="18"/>
              </w:rPr>
            </w:pPr>
            <w:r>
              <w:rPr>
                <w:b/>
                <w:sz w:val="18"/>
              </w:rPr>
              <w:t>293</w:t>
            </w:r>
          </w:p>
        </w:tc>
      </w:tr>
      <w:tr w:rsidR="00FD49CD" w:rsidRPr="0086601D" w:rsidTr="00952D99">
        <w:trPr>
          <w:cantSplit/>
        </w:trPr>
        <w:tc>
          <w:tcPr>
            <w:tcW w:w="567" w:type="dxa"/>
            <w:shd w:val="clear" w:color="auto" w:fill="auto"/>
          </w:tcPr>
          <w:p w:rsidR="00FD49CD" w:rsidRPr="0086601D" w:rsidRDefault="00FD49CD" w:rsidP="00A87612">
            <w:pPr>
              <w:suppressAutoHyphens w:val="0"/>
              <w:spacing w:before="40" w:after="40" w:line="220" w:lineRule="exact"/>
              <w:rPr>
                <w:sz w:val="18"/>
              </w:rPr>
            </w:pPr>
            <w:r>
              <w:rPr>
                <w:sz w:val="18"/>
              </w:rPr>
              <w:t>7</w:t>
            </w:r>
          </w:p>
        </w:tc>
        <w:tc>
          <w:tcPr>
            <w:tcW w:w="2495" w:type="dxa"/>
            <w:shd w:val="clear" w:color="auto" w:fill="auto"/>
          </w:tcPr>
          <w:p w:rsidR="00FD49CD" w:rsidRDefault="00FD49CD" w:rsidP="00A87612">
            <w:pPr>
              <w:suppressAutoHyphens w:val="0"/>
              <w:spacing w:before="40" w:after="40" w:line="220" w:lineRule="exact"/>
              <w:rPr>
                <w:sz w:val="18"/>
              </w:rPr>
            </w:pPr>
            <w:r>
              <w:rPr>
                <w:sz w:val="18"/>
              </w:rPr>
              <w:t>Enfants bénéficiant des services des caravanes sanitaires</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Pr>
                <w:sz w:val="18"/>
              </w:rPr>
              <w:t>299</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Pr>
                <w:sz w:val="18"/>
              </w:rPr>
              <w:t>312</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Pr>
                <w:b/>
                <w:sz w:val="18"/>
              </w:rPr>
              <w:t>611</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Pr>
                <w:sz w:val="18"/>
              </w:rPr>
              <w:t>281</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Pr>
                <w:sz w:val="18"/>
              </w:rPr>
              <w:t>305</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Pr>
                <w:b/>
                <w:sz w:val="18"/>
              </w:rPr>
              <w:t>586</w:t>
            </w:r>
          </w:p>
        </w:tc>
      </w:tr>
      <w:tr w:rsidR="00FD49CD" w:rsidRPr="0086601D" w:rsidTr="00A87612">
        <w:tc>
          <w:tcPr>
            <w:tcW w:w="567" w:type="dxa"/>
            <w:shd w:val="clear" w:color="auto" w:fill="auto"/>
          </w:tcPr>
          <w:p w:rsidR="00FD49CD" w:rsidRPr="0086601D" w:rsidRDefault="00FD49CD" w:rsidP="00A87612">
            <w:pPr>
              <w:suppressAutoHyphens w:val="0"/>
              <w:spacing w:before="40" w:after="40" w:line="220" w:lineRule="exact"/>
              <w:rPr>
                <w:sz w:val="18"/>
              </w:rPr>
            </w:pPr>
            <w:r>
              <w:rPr>
                <w:sz w:val="18"/>
              </w:rPr>
              <w:t>8</w:t>
            </w:r>
          </w:p>
        </w:tc>
        <w:tc>
          <w:tcPr>
            <w:tcW w:w="2495" w:type="dxa"/>
            <w:shd w:val="clear" w:color="auto" w:fill="auto"/>
          </w:tcPr>
          <w:p w:rsidR="00FD49CD" w:rsidRDefault="00FD49CD" w:rsidP="00A87612">
            <w:pPr>
              <w:suppressAutoHyphens w:val="0"/>
              <w:spacing w:before="40" w:after="40" w:line="220" w:lineRule="exact"/>
              <w:rPr>
                <w:sz w:val="18"/>
              </w:rPr>
            </w:pPr>
            <w:r>
              <w:rPr>
                <w:sz w:val="18"/>
              </w:rPr>
              <w:t>Protection contre l</w:t>
            </w:r>
            <w:r w:rsidR="00F97B0E">
              <w:rPr>
                <w:sz w:val="18"/>
              </w:rPr>
              <w:t>’</w:t>
            </w:r>
            <w:r>
              <w:rPr>
                <w:sz w:val="18"/>
              </w:rPr>
              <w:t>exploitation</w:t>
            </w:r>
          </w:p>
        </w:tc>
        <w:tc>
          <w:tcPr>
            <w:tcW w:w="907" w:type="dxa"/>
            <w:shd w:val="clear" w:color="auto" w:fill="auto"/>
            <w:vAlign w:val="bottom"/>
          </w:tcPr>
          <w:p w:rsidR="00FD49CD" w:rsidRPr="005901D8" w:rsidRDefault="00FD49CD" w:rsidP="00A87612">
            <w:pPr>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A87612">
            <w:pPr>
              <w:suppressAutoHyphens w:val="0"/>
              <w:spacing w:before="40" w:after="40" w:line="220" w:lineRule="exact"/>
              <w:jc w:val="right"/>
              <w:rPr>
                <w:sz w:val="16"/>
                <w:szCs w:val="16"/>
              </w:rPr>
            </w:pPr>
          </w:p>
        </w:tc>
        <w:tc>
          <w:tcPr>
            <w:tcW w:w="907" w:type="dxa"/>
            <w:shd w:val="clear" w:color="auto" w:fill="auto"/>
            <w:vAlign w:val="bottom"/>
          </w:tcPr>
          <w:p w:rsidR="00FD49CD" w:rsidRDefault="00FD49CD" w:rsidP="00A87612">
            <w:pPr>
              <w:suppressAutoHyphens w:val="0"/>
              <w:spacing w:before="40" w:after="40" w:line="220" w:lineRule="exact"/>
              <w:jc w:val="right"/>
              <w:rPr>
                <w:b/>
                <w:sz w:val="16"/>
                <w:szCs w:val="16"/>
              </w:rPr>
            </w:pPr>
          </w:p>
        </w:tc>
        <w:tc>
          <w:tcPr>
            <w:tcW w:w="907" w:type="dxa"/>
            <w:shd w:val="clear" w:color="auto" w:fill="auto"/>
            <w:vAlign w:val="bottom"/>
          </w:tcPr>
          <w:p w:rsidR="00FD49CD" w:rsidRPr="005901D8" w:rsidRDefault="00FD49CD" w:rsidP="00A87612">
            <w:pPr>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A87612">
            <w:pPr>
              <w:suppressAutoHyphens w:val="0"/>
              <w:spacing w:before="40" w:after="40" w:line="220" w:lineRule="exact"/>
              <w:jc w:val="right"/>
              <w:rPr>
                <w:sz w:val="16"/>
                <w:szCs w:val="16"/>
              </w:rPr>
            </w:pPr>
          </w:p>
        </w:tc>
        <w:tc>
          <w:tcPr>
            <w:tcW w:w="907" w:type="dxa"/>
            <w:shd w:val="clear" w:color="auto" w:fill="auto"/>
            <w:vAlign w:val="bottom"/>
          </w:tcPr>
          <w:p w:rsidR="00FD49CD" w:rsidRDefault="00FD49CD" w:rsidP="00A87612">
            <w:pPr>
              <w:suppressAutoHyphens w:val="0"/>
              <w:spacing w:before="40" w:after="40" w:line="220" w:lineRule="exact"/>
              <w:jc w:val="right"/>
              <w:rPr>
                <w:b/>
                <w:sz w:val="16"/>
                <w:szCs w:val="16"/>
              </w:rPr>
            </w:pPr>
          </w:p>
        </w:tc>
      </w:tr>
      <w:tr w:rsidR="00FD49CD" w:rsidRPr="0086601D" w:rsidTr="00A87612">
        <w:tc>
          <w:tcPr>
            <w:tcW w:w="567" w:type="dxa"/>
            <w:shd w:val="clear" w:color="auto" w:fill="auto"/>
          </w:tcPr>
          <w:p w:rsidR="00FD49CD" w:rsidRPr="0086601D" w:rsidRDefault="00FD49CD" w:rsidP="00A87612">
            <w:pPr>
              <w:suppressAutoHyphens w:val="0"/>
              <w:spacing w:before="40" w:after="40" w:line="220" w:lineRule="exact"/>
              <w:rPr>
                <w:sz w:val="18"/>
              </w:rPr>
            </w:pPr>
            <w:r>
              <w:rPr>
                <w:sz w:val="18"/>
              </w:rPr>
              <w:t>9</w:t>
            </w:r>
          </w:p>
        </w:tc>
        <w:tc>
          <w:tcPr>
            <w:tcW w:w="2495" w:type="dxa"/>
            <w:shd w:val="clear" w:color="auto" w:fill="auto"/>
          </w:tcPr>
          <w:p w:rsidR="00FD49CD" w:rsidRDefault="00FD49CD" w:rsidP="00A87612">
            <w:pPr>
              <w:suppressAutoHyphens w:val="0"/>
              <w:spacing w:before="40" w:after="40" w:line="220" w:lineRule="exact"/>
              <w:rPr>
                <w:sz w:val="18"/>
              </w:rPr>
            </w:pPr>
            <w:r>
              <w:rPr>
                <w:sz w:val="18"/>
              </w:rPr>
              <w:t>Trafic d</w:t>
            </w:r>
            <w:r w:rsidR="00F97B0E">
              <w:rPr>
                <w:sz w:val="18"/>
              </w:rPr>
              <w:t>’</w:t>
            </w:r>
            <w:r>
              <w:rPr>
                <w:sz w:val="18"/>
              </w:rPr>
              <w:t>enfants</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p>
        </w:tc>
        <w:tc>
          <w:tcPr>
            <w:tcW w:w="907" w:type="dxa"/>
            <w:shd w:val="clear" w:color="auto" w:fill="auto"/>
          </w:tcPr>
          <w:p w:rsidR="00FD49CD" w:rsidRPr="0086601D" w:rsidRDefault="00FD49CD" w:rsidP="00A87612">
            <w:pPr>
              <w:suppressAutoHyphens w:val="0"/>
              <w:spacing w:before="40" w:after="40" w:line="220" w:lineRule="exact"/>
              <w:jc w:val="right"/>
              <w:rPr>
                <w:sz w:val="18"/>
              </w:rPr>
            </w:pPr>
            <w:r>
              <w:rPr>
                <w:sz w:val="18"/>
              </w:rPr>
              <w:t>184</w:t>
            </w:r>
          </w:p>
        </w:tc>
        <w:tc>
          <w:tcPr>
            <w:tcW w:w="907" w:type="dxa"/>
            <w:shd w:val="clear" w:color="auto" w:fill="auto"/>
          </w:tcPr>
          <w:p w:rsidR="00FD49CD" w:rsidRPr="0086601D" w:rsidRDefault="00FD49CD" w:rsidP="00A87612">
            <w:pPr>
              <w:suppressAutoHyphens w:val="0"/>
              <w:spacing w:before="40" w:after="40" w:line="220" w:lineRule="exact"/>
              <w:jc w:val="right"/>
              <w:rPr>
                <w:sz w:val="18"/>
              </w:rPr>
            </w:pPr>
            <w:r>
              <w:rPr>
                <w:sz w:val="18"/>
              </w:rPr>
              <w:t>145</w:t>
            </w:r>
          </w:p>
        </w:tc>
        <w:tc>
          <w:tcPr>
            <w:tcW w:w="907" w:type="dxa"/>
            <w:shd w:val="clear" w:color="auto" w:fill="auto"/>
            <w:vAlign w:val="bottom"/>
          </w:tcPr>
          <w:p w:rsidR="001C7EA8" w:rsidRDefault="00FD49CD" w:rsidP="00A87612">
            <w:pPr>
              <w:suppressAutoHyphens w:val="0"/>
              <w:spacing w:before="40" w:after="40" w:line="220" w:lineRule="exact"/>
              <w:jc w:val="right"/>
              <w:rPr>
                <w:b/>
                <w:sz w:val="18"/>
              </w:rPr>
            </w:pPr>
            <w:r>
              <w:rPr>
                <w:b/>
                <w:sz w:val="18"/>
              </w:rPr>
              <w:t xml:space="preserve">329 </w:t>
            </w:r>
          </w:p>
          <w:p w:rsidR="00FD49CD" w:rsidRPr="0086601D" w:rsidRDefault="00FD49CD" w:rsidP="00A87612">
            <w:pPr>
              <w:suppressAutoHyphens w:val="0"/>
              <w:spacing w:before="40" w:after="40" w:line="220" w:lineRule="exact"/>
              <w:jc w:val="right"/>
              <w:rPr>
                <w:b/>
                <w:sz w:val="18"/>
              </w:rPr>
            </w:pPr>
            <w:r>
              <w:rPr>
                <w:sz w:val="18"/>
              </w:rPr>
              <w:t>formation d</w:t>
            </w:r>
            <w:r w:rsidR="00F97B0E">
              <w:rPr>
                <w:sz w:val="18"/>
              </w:rPr>
              <w:t>’</w:t>
            </w:r>
            <w:r>
              <w:rPr>
                <w:sz w:val="18"/>
              </w:rPr>
              <w:t xml:space="preserve">un technicien </w:t>
            </w:r>
            <w:r w:rsidRPr="00C33BDD">
              <w:rPr>
                <w:spacing w:val="-4"/>
                <w:sz w:val="18"/>
              </w:rPr>
              <w:t>au moyen du</w:t>
            </w:r>
            <w:r>
              <w:rPr>
                <w:sz w:val="18"/>
              </w:rPr>
              <w:t xml:space="preserve"> programme </w:t>
            </w:r>
            <w:proofErr w:type="spellStart"/>
            <w:r>
              <w:rPr>
                <w:sz w:val="18"/>
              </w:rPr>
              <w:t>Excess</w:t>
            </w:r>
            <w:proofErr w:type="spellEnd"/>
            <w:r>
              <w:rPr>
                <w:sz w:val="18"/>
              </w:rPr>
              <w:t xml:space="preserve"> plus)</w:t>
            </w:r>
          </w:p>
        </w:tc>
      </w:tr>
      <w:tr w:rsidR="00FD49CD" w:rsidRPr="0086601D" w:rsidTr="00A87612">
        <w:tc>
          <w:tcPr>
            <w:tcW w:w="567" w:type="dxa"/>
            <w:shd w:val="clear" w:color="auto" w:fill="auto"/>
          </w:tcPr>
          <w:p w:rsidR="00FD49CD" w:rsidRPr="0086601D" w:rsidRDefault="00FD49CD" w:rsidP="00A87612">
            <w:pPr>
              <w:suppressAutoHyphens w:val="0"/>
              <w:spacing w:before="40" w:after="40" w:line="220" w:lineRule="exact"/>
              <w:rPr>
                <w:sz w:val="18"/>
              </w:rPr>
            </w:pPr>
            <w:r>
              <w:rPr>
                <w:sz w:val="18"/>
              </w:rPr>
              <w:t>10</w:t>
            </w:r>
          </w:p>
        </w:tc>
        <w:tc>
          <w:tcPr>
            <w:tcW w:w="2495" w:type="dxa"/>
            <w:shd w:val="clear" w:color="auto" w:fill="auto"/>
          </w:tcPr>
          <w:p w:rsidR="00FD49CD" w:rsidRDefault="00FD49CD" w:rsidP="00A87612">
            <w:pPr>
              <w:suppressAutoHyphens w:val="0"/>
              <w:spacing w:before="40" w:after="40" w:line="220" w:lineRule="exact"/>
              <w:rPr>
                <w:sz w:val="18"/>
              </w:rPr>
            </w:pPr>
            <w:r>
              <w:rPr>
                <w:sz w:val="18"/>
              </w:rPr>
              <w:t>Travail des enfants</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p>
        </w:tc>
        <w:tc>
          <w:tcPr>
            <w:tcW w:w="907" w:type="dxa"/>
            <w:shd w:val="clear" w:color="auto" w:fill="auto"/>
          </w:tcPr>
          <w:p w:rsidR="00FD49CD" w:rsidRPr="0086601D" w:rsidRDefault="00FD49CD" w:rsidP="00A87612">
            <w:pPr>
              <w:suppressAutoHyphens w:val="0"/>
              <w:spacing w:before="40" w:after="40" w:line="220" w:lineRule="exact"/>
              <w:jc w:val="right"/>
              <w:rPr>
                <w:sz w:val="18"/>
              </w:rPr>
            </w:pPr>
            <w:r>
              <w:rPr>
                <w:sz w:val="18"/>
              </w:rPr>
              <w:t>487</w:t>
            </w:r>
          </w:p>
        </w:tc>
        <w:tc>
          <w:tcPr>
            <w:tcW w:w="907" w:type="dxa"/>
            <w:shd w:val="clear" w:color="auto" w:fill="auto"/>
          </w:tcPr>
          <w:p w:rsidR="00FD49CD" w:rsidRPr="0086601D" w:rsidRDefault="00FD49CD" w:rsidP="00A87612">
            <w:pPr>
              <w:suppressAutoHyphens w:val="0"/>
              <w:spacing w:before="40" w:after="40" w:line="220" w:lineRule="exact"/>
              <w:jc w:val="right"/>
              <w:rPr>
                <w:sz w:val="18"/>
              </w:rPr>
            </w:pPr>
            <w:r>
              <w:rPr>
                <w:sz w:val="18"/>
              </w:rPr>
              <w:t>260</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Pr>
                <w:b/>
                <w:sz w:val="18"/>
              </w:rPr>
              <w:t>747</w:t>
            </w:r>
            <w:r>
              <w:rPr>
                <w:b/>
                <w:sz w:val="18"/>
              </w:rPr>
              <w:br/>
            </w:r>
            <w:r>
              <w:rPr>
                <w:sz w:val="18"/>
              </w:rPr>
              <w:t>(</w:t>
            </w:r>
            <w:r w:rsidRPr="005C306C">
              <w:rPr>
                <w:spacing w:val="-6"/>
                <w:sz w:val="18"/>
              </w:rPr>
              <w:t xml:space="preserve">réintégration </w:t>
            </w:r>
            <w:r>
              <w:rPr>
                <w:sz w:val="18"/>
              </w:rPr>
              <w:t>d</w:t>
            </w:r>
            <w:r w:rsidR="00F97B0E">
              <w:rPr>
                <w:sz w:val="18"/>
              </w:rPr>
              <w:t>’</w:t>
            </w:r>
            <w:r>
              <w:rPr>
                <w:sz w:val="18"/>
              </w:rPr>
              <w:t>un enfant)</w:t>
            </w:r>
          </w:p>
        </w:tc>
      </w:tr>
      <w:tr w:rsidR="00FD49CD" w:rsidRPr="0086601D" w:rsidTr="00A87612">
        <w:tc>
          <w:tcPr>
            <w:tcW w:w="567" w:type="dxa"/>
            <w:shd w:val="clear" w:color="auto" w:fill="auto"/>
          </w:tcPr>
          <w:p w:rsidR="00FD49CD" w:rsidRPr="0086601D" w:rsidRDefault="00FD49CD" w:rsidP="00A87612">
            <w:pPr>
              <w:suppressAutoHyphens w:val="0"/>
              <w:spacing w:before="40" w:after="40" w:line="220" w:lineRule="exact"/>
              <w:rPr>
                <w:sz w:val="18"/>
              </w:rPr>
            </w:pPr>
            <w:r>
              <w:rPr>
                <w:sz w:val="18"/>
              </w:rPr>
              <w:t>11</w:t>
            </w:r>
          </w:p>
        </w:tc>
        <w:tc>
          <w:tcPr>
            <w:tcW w:w="2495" w:type="dxa"/>
            <w:shd w:val="clear" w:color="auto" w:fill="auto"/>
          </w:tcPr>
          <w:p w:rsidR="00FD49CD" w:rsidRDefault="00FD49CD" w:rsidP="00A87612">
            <w:pPr>
              <w:suppressAutoHyphens w:val="0"/>
              <w:spacing w:before="40" w:after="40" w:line="220" w:lineRule="exact"/>
              <w:rPr>
                <w:sz w:val="18"/>
              </w:rPr>
            </w:pPr>
            <w:r>
              <w:rPr>
                <w:sz w:val="18"/>
              </w:rPr>
              <w:t>Enfants isolés</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Pr>
                <w:sz w:val="18"/>
              </w:rPr>
              <w:t>1</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Pr>
                <w:b/>
                <w:sz w:val="18"/>
              </w:rPr>
              <w:t>1</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p>
        </w:tc>
      </w:tr>
      <w:tr w:rsidR="00FD49CD" w:rsidRPr="0086601D" w:rsidTr="00A87612">
        <w:tc>
          <w:tcPr>
            <w:tcW w:w="567" w:type="dxa"/>
            <w:shd w:val="clear" w:color="auto" w:fill="auto"/>
          </w:tcPr>
          <w:p w:rsidR="00FD49CD" w:rsidRPr="0086601D" w:rsidRDefault="00FD49CD" w:rsidP="00A87612">
            <w:pPr>
              <w:suppressAutoHyphens w:val="0"/>
              <w:spacing w:before="40" w:after="40" w:line="220" w:lineRule="exact"/>
              <w:rPr>
                <w:sz w:val="18"/>
              </w:rPr>
            </w:pPr>
            <w:r>
              <w:rPr>
                <w:sz w:val="18"/>
              </w:rPr>
              <w:t>12</w:t>
            </w:r>
          </w:p>
        </w:tc>
        <w:tc>
          <w:tcPr>
            <w:tcW w:w="2495" w:type="dxa"/>
            <w:shd w:val="clear" w:color="auto" w:fill="auto"/>
          </w:tcPr>
          <w:p w:rsidR="00FD49CD" w:rsidRDefault="00FD49CD" w:rsidP="00A87612">
            <w:pPr>
              <w:suppressAutoHyphens w:val="0"/>
              <w:spacing w:before="40" w:after="40" w:line="220" w:lineRule="exact"/>
              <w:rPr>
                <w:sz w:val="18"/>
              </w:rPr>
            </w:pPr>
            <w:r>
              <w:rPr>
                <w:sz w:val="18"/>
              </w:rPr>
              <w:t>Enfants perdus</w:t>
            </w:r>
          </w:p>
        </w:tc>
        <w:tc>
          <w:tcPr>
            <w:tcW w:w="907" w:type="dxa"/>
            <w:shd w:val="clear" w:color="auto" w:fill="auto"/>
            <w:vAlign w:val="bottom"/>
          </w:tcPr>
          <w:p w:rsidR="00FD49CD" w:rsidRPr="005901D8" w:rsidRDefault="00FD49CD" w:rsidP="00A87612">
            <w:pPr>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A87612">
            <w:pPr>
              <w:suppressAutoHyphens w:val="0"/>
              <w:spacing w:before="40" w:after="40" w:line="220" w:lineRule="exact"/>
              <w:jc w:val="right"/>
              <w:rPr>
                <w:sz w:val="16"/>
                <w:szCs w:val="16"/>
              </w:rPr>
            </w:pPr>
          </w:p>
        </w:tc>
        <w:tc>
          <w:tcPr>
            <w:tcW w:w="907" w:type="dxa"/>
            <w:shd w:val="clear" w:color="auto" w:fill="auto"/>
            <w:vAlign w:val="bottom"/>
          </w:tcPr>
          <w:p w:rsidR="00FD49CD" w:rsidRDefault="00FD49CD" w:rsidP="00A87612">
            <w:pPr>
              <w:suppressAutoHyphens w:val="0"/>
              <w:spacing w:before="40" w:after="40" w:line="220" w:lineRule="exact"/>
              <w:jc w:val="right"/>
              <w:rPr>
                <w:b/>
                <w:sz w:val="16"/>
                <w:szCs w:val="16"/>
              </w:rPr>
            </w:pPr>
          </w:p>
        </w:tc>
        <w:tc>
          <w:tcPr>
            <w:tcW w:w="907" w:type="dxa"/>
            <w:shd w:val="clear" w:color="auto" w:fill="auto"/>
            <w:vAlign w:val="bottom"/>
          </w:tcPr>
          <w:p w:rsidR="00FD49CD" w:rsidRPr="005901D8" w:rsidRDefault="00FD49CD" w:rsidP="00A87612">
            <w:pPr>
              <w:suppressAutoHyphens w:val="0"/>
              <w:spacing w:before="40" w:after="40" w:line="220" w:lineRule="exact"/>
              <w:jc w:val="right"/>
              <w:rPr>
                <w:sz w:val="16"/>
                <w:szCs w:val="16"/>
              </w:rPr>
            </w:pPr>
          </w:p>
        </w:tc>
        <w:tc>
          <w:tcPr>
            <w:tcW w:w="907" w:type="dxa"/>
            <w:shd w:val="clear" w:color="auto" w:fill="auto"/>
            <w:vAlign w:val="bottom"/>
          </w:tcPr>
          <w:p w:rsidR="00FD49CD" w:rsidRPr="005901D8" w:rsidRDefault="00FD49CD" w:rsidP="00A87612">
            <w:pPr>
              <w:suppressAutoHyphens w:val="0"/>
              <w:spacing w:before="40" w:after="40" w:line="220" w:lineRule="exact"/>
              <w:jc w:val="right"/>
              <w:rPr>
                <w:sz w:val="16"/>
                <w:szCs w:val="16"/>
              </w:rPr>
            </w:pPr>
          </w:p>
        </w:tc>
        <w:tc>
          <w:tcPr>
            <w:tcW w:w="907" w:type="dxa"/>
            <w:shd w:val="clear" w:color="auto" w:fill="auto"/>
            <w:vAlign w:val="bottom"/>
          </w:tcPr>
          <w:p w:rsidR="00FD49CD" w:rsidRDefault="00FD49CD" w:rsidP="00A87612">
            <w:pPr>
              <w:suppressAutoHyphens w:val="0"/>
              <w:spacing w:before="40" w:after="40" w:line="220" w:lineRule="exact"/>
              <w:jc w:val="right"/>
              <w:rPr>
                <w:b/>
                <w:sz w:val="16"/>
                <w:szCs w:val="16"/>
              </w:rPr>
            </w:pPr>
          </w:p>
        </w:tc>
      </w:tr>
      <w:tr w:rsidR="00FD49CD" w:rsidRPr="0086601D" w:rsidTr="00A87612">
        <w:tc>
          <w:tcPr>
            <w:tcW w:w="567" w:type="dxa"/>
            <w:tcBorders>
              <w:bottom w:val="single" w:sz="12" w:space="0" w:color="auto"/>
            </w:tcBorders>
            <w:shd w:val="clear" w:color="auto" w:fill="auto"/>
          </w:tcPr>
          <w:p w:rsidR="00FD49CD" w:rsidRPr="0086601D" w:rsidRDefault="00FD49CD" w:rsidP="00A87612">
            <w:pPr>
              <w:suppressAutoHyphens w:val="0"/>
              <w:spacing w:before="40" w:after="40" w:line="220" w:lineRule="exact"/>
              <w:rPr>
                <w:sz w:val="18"/>
              </w:rPr>
            </w:pPr>
            <w:r>
              <w:rPr>
                <w:sz w:val="18"/>
              </w:rPr>
              <w:t>13</w:t>
            </w:r>
          </w:p>
        </w:tc>
        <w:tc>
          <w:tcPr>
            <w:tcW w:w="2495" w:type="dxa"/>
            <w:tcBorders>
              <w:bottom w:val="single" w:sz="12" w:space="0" w:color="auto"/>
            </w:tcBorders>
            <w:shd w:val="clear" w:color="auto" w:fill="auto"/>
          </w:tcPr>
          <w:p w:rsidR="00FD49CD" w:rsidRPr="0086601D" w:rsidRDefault="00FD49CD" w:rsidP="00A87612">
            <w:pPr>
              <w:suppressAutoHyphens w:val="0"/>
              <w:spacing w:before="40" w:after="40" w:line="220" w:lineRule="exact"/>
              <w:rPr>
                <w:sz w:val="18"/>
              </w:rPr>
            </w:pPr>
            <w:r>
              <w:rPr>
                <w:sz w:val="18"/>
              </w:rPr>
              <w:t>Nombre de cas de violences sexuelles découverts et à l</w:t>
            </w:r>
            <w:r w:rsidR="00F97B0E">
              <w:rPr>
                <w:sz w:val="18"/>
              </w:rPr>
              <w:t>’</w:t>
            </w:r>
            <w:r>
              <w:rPr>
                <w:sz w:val="18"/>
              </w:rPr>
              <w:t>examen</w:t>
            </w:r>
          </w:p>
        </w:tc>
        <w:tc>
          <w:tcPr>
            <w:tcW w:w="907" w:type="dxa"/>
            <w:tcBorders>
              <w:bottom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tcBorders>
              <w:bottom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tcBorders>
              <w:bottom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b/>
                <w:sz w:val="18"/>
              </w:rPr>
            </w:pPr>
          </w:p>
        </w:tc>
        <w:tc>
          <w:tcPr>
            <w:tcW w:w="907" w:type="dxa"/>
            <w:tcBorders>
              <w:bottom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sz w:val="18"/>
              </w:rPr>
            </w:pPr>
          </w:p>
        </w:tc>
        <w:tc>
          <w:tcPr>
            <w:tcW w:w="907" w:type="dxa"/>
            <w:tcBorders>
              <w:bottom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sz w:val="18"/>
              </w:rPr>
            </w:pPr>
            <w:r>
              <w:rPr>
                <w:sz w:val="18"/>
              </w:rPr>
              <w:t>3</w:t>
            </w:r>
          </w:p>
        </w:tc>
        <w:tc>
          <w:tcPr>
            <w:tcW w:w="907" w:type="dxa"/>
            <w:tcBorders>
              <w:bottom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b/>
                <w:sz w:val="18"/>
              </w:rPr>
            </w:pPr>
            <w:r>
              <w:rPr>
                <w:b/>
                <w:sz w:val="18"/>
              </w:rPr>
              <w:t>3</w:t>
            </w:r>
          </w:p>
        </w:tc>
      </w:tr>
    </w:tbl>
    <w:p w:rsidR="00FD49CD" w:rsidRDefault="00FD49CD" w:rsidP="00FD49CD">
      <w:pPr>
        <w:pStyle w:val="Heading1"/>
        <w:spacing w:before="240" w:after="120"/>
        <w:rPr>
          <w:b/>
        </w:rPr>
      </w:pPr>
      <w:r w:rsidRPr="00F717FA">
        <w:rPr>
          <w:b/>
        </w:rPr>
        <w:t>Soutien psychosocial</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567"/>
        <w:gridCol w:w="2495"/>
        <w:gridCol w:w="907"/>
        <w:gridCol w:w="907"/>
        <w:gridCol w:w="907"/>
        <w:gridCol w:w="907"/>
        <w:gridCol w:w="907"/>
        <w:gridCol w:w="907"/>
      </w:tblGrid>
      <w:tr w:rsidR="00FD49CD" w:rsidRPr="0086601D" w:rsidTr="00A87612">
        <w:trPr>
          <w:tblHeader/>
        </w:trPr>
        <w:tc>
          <w:tcPr>
            <w:tcW w:w="3062" w:type="dxa"/>
            <w:gridSpan w:val="2"/>
            <w:vMerge w:val="restart"/>
            <w:tcBorders>
              <w:top w:val="single" w:sz="4" w:space="0" w:color="auto"/>
            </w:tcBorders>
            <w:shd w:val="clear" w:color="auto" w:fill="auto"/>
            <w:vAlign w:val="bottom"/>
          </w:tcPr>
          <w:p w:rsidR="00FD49CD" w:rsidRPr="0086601D" w:rsidRDefault="00FD49CD" w:rsidP="00A87612">
            <w:pPr>
              <w:suppressAutoHyphens w:val="0"/>
              <w:spacing w:before="80" w:after="80" w:line="200" w:lineRule="exact"/>
              <w:rPr>
                <w:i/>
                <w:sz w:val="16"/>
              </w:rPr>
            </w:pPr>
          </w:p>
        </w:tc>
        <w:tc>
          <w:tcPr>
            <w:tcW w:w="2721" w:type="dxa"/>
            <w:gridSpan w:val="3"/>
            <w:tcBorders>
              <w:top w:val="single" w:sz="4" w:space="0" w:color="auto"/>
              <w:bottom w:val="single" w:sz="4" w:space="0" w:color="auto"/>
              <w:right w:val="single" w:sz="24" w:space="0" w:color="FFFFFF"/>
            </w:tcBorders>
            <w:shd w:val="clear" w:color="auto" w:fill="auto"/>
            <w:vAlign w:val="bottom"/>
          </w:tcPr>
          <w:p w:rsidR="00FD49CD" w:rsidRPr="0086601D" w:rsidRDefault="00FD49CD" w:rsidP="00A87612">
            <w:pPr>
              <w:suppressAutoHyphens w:val="0"/>
              <w:spacing w:before="80" w:after="80" w:line="200" w:lineRule="exact"/>
              <w:jc w:val="center"/>
              <w:rPr>
                <w:i/>
                <w:sz w:val="16"/>
              </w:rPr>
            </w:pPr>
            <w:r w:rsidRPr="0086601D">
              <w:rPr>
                <w:i/>
                <w:sz w:val="16"/>
              </w:rPr>
              <w:t xml:space="preserve">Camp de </w:t>
            </w:r>
            <w:proofErr w:type="spellStart"/>
            <w:r w:rsidRPr="0086601D">
              <w:rPr>
                <w:i/>
                <w:sz w:val="16"/>
              </w:rPr>
              <w:t>Khiwan</w:t>
            </w:r>
            <w:proofErr w:type="spellEnd"/>
          </w:p>
        </w:tc>
        <w:tc>
          <w:tcPr>
            <w:tcW w:w="2721" w:type="dxa"/>
            <w:gridSpan w:val="3"/>
            <w:tcBorders>
              <w:top w:val="single" w:sz="4" w:space="0" w:color="auto"/>
              <w:left w:val="single" w:sz="24" w:space="0" w:color="FFFFFF"/>
              <w:bottom w:val="single" w:sz="4" w:space="0" w:color="auto"/>
            </w:tcBorders>
            <w:shd w:val="clear" w:color="auto" w:fill="auto"/>
            <w:vAlign w:val="bottom"/>
          </w:tcPr>
          <w:p w:rsidR="00FD49CD" w:rsidRPr="0086601D" w:rsidRDefault="00FD49CD" w:rsidP="00A87612">
            <w:pPr>
              <w:suppressAutoHyphens w:val="0"/>
              <w:spacing w:before="80" w:after="80" w:line="200" w:lineRule="exact"/>
              <w:jc w:val="center"/>
              <w:rPr>
                <w:i/>
                <w:sz w:val="16"/>
              </w:rPr>
            </w:pPr>
            <w:r w:rsidRPr="0086601D">
              <w:rPr>
                <w:i/>
                <w:sz w:val="16"/>
              </w:rPr>
              <w:t xml:space="preserve">Centre social </w:t>
            </w:r>
            <w:r w:rsidR="007C687F">
              <w:rPr>
                <w:i/>
                <w:sz w:val="16"/>
              </w:rPr>
              <w:t>d</w:t>
            </w:r>
            <w:r w:rsidR="00F97B0E">
              <w:rPr>
                <w:i/>
                <w:sz w:val="16"/>
              </w:rPr>
              <w:t>’</w:t>
            </w:r>
            <w:proofErr w:type="spellStart"/>
            <w:r w:rsidR="007C687F">
              <w:rPr>
                <w:i/>
                <w:sz w:val="16"/>
              </w:rPr>
              <w:t>Haradh</w:t>
            </w:r>
            <w:proofErr w:type="spellEnd"/>
          </w:p>
        </w:tc>
      </w:tr>
      <w:tr w:rsidR="00FD49CD" w:rsidRPr="0086601D" w:rsidTr="00A87612">
        <w:trPr>
          <w:tblHeader/>
        </w:trPr>
        <w:tc>
          <w:tcPr>
            <w:tcW w:w="3062" w:type="dxa"/>
            <w:gridSpan w:val="2"/>
            <w:vMerge/>
            <w:shd w:val="clear" w:color="auto" w:fill="auto"/>
          </w:tcPr>
          <w:p w:rsidR="00FD49CD" w:rsidRPr="0086601D" w:rsidRDefault="00FD49CD" w:rsidP="00A87612">
            <w:pPr>
              <w:suppressAutoHyphens w:val="0"/>
              <w:spacing w:before="80" w:after="80" w:line="200" w:lineRule="exact"/>
              <w:jc w:val="right"/>
              <w:rPr>
                <w:sz w:val="18"/>
              </w:rPr>
            </w:pPr>
          </w:p>
        </w:tc>
        <w:tc>
          <w:tcPr>
            <w:tcW w:w="2721" w:type="dxa"/>
            <w:gridSpan w:val="3"/>
            <w:tcBorders>
              <w:top w:val="single" w:sz="4" w:space="0" w:color="auto"/>
              <w:bottom w:val="single" w:sz="4" w:space="0" w:color="auto"/>
              <w:right w:val="single" w:sz="24" w:space="0" w:color="FFFFFF"/>
            </w:tcBorders>
            <w:shd w:val="clear" w:color="auto" w:fill="auto"/>
            <w:vAlign w:val="bottom"/>
          </w:tcPr>
          <w:p w:rsidR="00FD49CD" w:rsidRPr="0086601D" w:rsidRDefault="00FD49CD" w:rsidP="00A87612">
            <w:pPr>
              <w:suppressAutoHyphens w:val="0"/>
              <w:spacing w:before="80" w:after="80" w:line="200" w:lineRule="exact"/>
              <w:jc w:val="center"/>
              <w:rPr>
                <w:i/>
                <w:sz w:val="16"/>
              </w:rPr>
            </w:pPr>
            <w:r>
              <w:rPr>
                <w:i/>
                <w:sz w:val="16"/>
              </w:rPr>
              <w:t>Nombre</w:t>
            </w:r>
            <w:r w:rsidR="00D01F4F">
              <w:rPr>
                <w:i/>
                <w:sz w:val="16"/>
              </w:rPr>
              <w:t xml:space="preserve"> </w:t>
            </w:r>
            <w:r w:rsidRPr="0086601D">
              <w:rPr>
                <w:i/>
                <w:sz w:val="16"/>
              </w:rPr>
              <w:t>de bénéficiaires</w:t>
            </w:r>
          </w:p>
        </w:tc>
        <w:tc>
          <w:tcPr>
            <w:tcW w:w="2721" w:type="dxa"/>
            <w:gridSpan w:val="3"/>
            <w:tcBorders>
              <w:top w:val="single" w:sz="4" w:space="0" w:color="auto"/>
              <w:left w:val="single" w:sz="24" w:space="0" w:color="FFFFFF"/>
            </w:tcBorders>
            <w:shd w:val="clear" w:color="auto" w:fill="auto"/>
            <w:vAlign w:val="bottom"/>
          </w:tcPr>
          <w:p w:rsidR="00FD49CD" w:rsidRPr="0086601D" w:rsidRDefault="00FD49CD" w:rsidP="00A87612">
            <w:pPr>
              <w:suppressAutoHyphens w:val="0"/>
              <w:spacing w:before="80" w:after="80" w:line="200" w:lineRule="exact"/>
              <w:jc w:val="center"/>
              <w:rPr>
                <w:i/>
                <w:sz w:val="16"/>
              </w:rPr>
            </w:pPr>
            <w:r>
              <w:rPr>
                <w:i/>
                <w:sz w:val="16"/>
              </w:rPr>
              <w:t>Nombre</w:t>
            </w:r>
            <w:r w:rsidR="00D01F4F">
              <w:rPr>
                <w:i/>
                <w:sz w:val="16"/>
              </w:rPr>
              <w:t xml:space="preserve"> </w:t>
            </w:r>
            <w:r w:rsidRPr="0086601D">
              <w:rPr>
                <w:i/>
                <w:sz w:val="16"/>
              </w:rPr>
              <w:t>de bénéficiaires</w:t>
            </w:r>
          </w:p>
        </w:tc>
      </w:tr>
      <w:tr w:rsidR="00FD49CD" w:rsidRPr="0086601D" w:rsidTr="00A87612">
        <w:trPr>
          <w:tblHeader/>
        </w:trPr>
        <w:tc>
          <w:tcPr>
            <w:tcW w:w="3062" w:type="dxa"/>
            <w:gridSpan w:val="2"/>
            <w:vMerge/>
            <w:tcBorders>
              <w:bottom w:val="single" w:sz="12" w:space="0" w:color="auto"/>
            </w:tcBorders>
            <w:shd w:val="clear" w:color="auto" w:fill="auto"/>
          </w:tcPr>
          <w:p w:rsidR="00FD49CD" w:rsidRPr="0086601D" w:rsidRDefault="00FD49CD" w:rsidP="00A87612">
            <w:pPr>
              <w:suppressAutoHyphens w:val="0"/>
              <w:spacing w:before="80" w:after="80" w:line="200" w:lineRule="exact"/>
              <w:jc w:val="right"/>
              <w:rPr>
                <w:sz w:val="18"/>
              </w:rPr>
            </w:pPr>
          </w:p>
        </w:tc>
        <w:tc>
          <w:tcPr>
            <w:tcW w:w="907" w:type="dxa"/>
            <w:tcBorders>
              <w:top w:val="single" w:sz="4" w:space="0" w:color="auto"/>
              <w:bottom w:val="single" w:sz="12" w:space="0" w:color="auto"/>
            </w:tcBorders>
            <w:shd w:val="clear" w:color="auto" w:fill="auto"/>
            <w:vAlign w:val="bottom"/>
          </w:tcPr>
          <w:p w:rsidR="00FD49CD" w:rsidRPr="0086601D" w:rsidRDefault="00FD49CD" w:rsidP="00A87612">
            <w:pPr>
              <w:suppressAutoHyphens w:val="0"/>
              <w:spacing w:before="80" w:after="80" w:line="200" w:lineRule="exact"/>
              <w:jc w:val="right"/>
              <w:rPr>
                <w:i/>
                <w:sz w:val="16"/>
              </w:rPr>
            </w:pPr>
            <w:r w:rsidRPr="0086601D">
              <w:rPr>
                <w:i/>
                <w:sz w:val="16"/>
              </w:rPr>
              <w:t>Garçons</w:t>
            </w:r>
          </w:p>
        </w:tc>
        <w:tc>
          <w:tcPr>
            <w:tcW w:w="907" w:type="dxa"/>
            <w:tcBorders>
              <w:top w:val="single" w:sz="4" w:space="0" w:color="auto"/>
              <w:bottom w:val="single" w:sz="12" w:space="0" w:color="auto"/>
            </w:tcBorders>
            <w:shd w:val="clear" w:color="auto" w:fill="auto"/>
            <w:vAlign w:val="bottom"/>
          </w:tcPr>
          <w:p w:rsidR="00FD49CD" w:rsidRPr="0086601D" w:rsidRDefault="00FD49CD" w:rsidP="00A87612">
            <w:pPr>
              <w:suppressAutoHyphens w:val="0"/>
              <w:spacing w:before="80" w:after="80" w:line="200" w:lineRule="exact"/>
              <w:jc w:val="right"/>
              <w:rPr>
                <w:i/>
                <w:sz w:val="16"/>
              </w:rPr>
            </w:pPr>
            <w:r w:rsidRPr="0086601D">
              <w:rPr>
                <w:i/>
                <w:sz w:val="16"/>
              </w:rPr>
              <w:t>Filles</w:t>
            </w:r>
          </w:p>
        </w:tc>
        <w:tc>
          <w:tcPr>
            <w:tcW w:w="907" w:type="dxa"/>
            <w:tcBorders>
              <w:left w:val="nil"/>
              <w:bottom w:val="single" w:sz="12" w:space="0" w:color="auto"/>
              <w:right w:val="single" w:sz="24" w:space="0" w:color="FFFFFF"/>
            </w:tcBorders>
            <w:shd w:val="clear" w:color="auto" w:fill="auto"/>
            <w:vAlign w:val="bottom"/>
          </w:tcPr>
          <w:p w:rsidR="00FD49CD" w:rsidRPr="0059214D" w:rsidRDefault="00FD49CD" w:rsidP="00A87612">
            <w:pPr>
              <w:suppressAutoHyphens w:val="0"/>
              <w:spacing w:before="80" w:after="80" w:line="200" w:lineRule="exact"/>
              <w:jc w:val="right"/>
              <w:rPr>
                <w:b/>
                <w:i/>
                <w:sz w:val="16"/>
              </w:rPr>
            </w:pPr>
            <w:r w:rsidRPr="0059214D">
              <w:rPr>
                <w:b/>
                <w:i/>
                <w:sz w:val="16"/>
              </w:rPr>
              <w:t>Total</w:t>
            </w:r>
          </w:p>
        </w:tc>
        <w:tc>
          <w:tcPr>
            <w:tcW w:w="907" w:type="dxa"/>
            <w:tcBorders>
              <w:top w:val="single" w:sz="4" w:space="0" w:color="auto"/>
              <w:left w:val="single" w:sz="24" w:space="0" w:color="FFFFFF"/>
              <w:bottom w:val="single" w:sz="12" w:space="0" w:color="auto"/>
            </w:tcBorders>
            <w:shd w:val="clear" w:color="auto" w:fill="auto"/>
            <w:vAlign w:val="bottom"/>
          </w:tcPr>
          <w:p w:rsidR="00FD49CD" w:rsidRPr="0086601D" w:rsidRDefault="00FD49CD" w:rsidP="00A87612">
            <w:pPr>
              <w:suppressAutoHyphens w:val="0"/>
              <w:spacing w:before="80" w:after="80" w:line="200" w:lineRule="exact"/>
              <w:jc w:val="right"/>
              <w:rPr>
                <w:i/>
                <w:sz w:val="16"/>
              </w:rPr>
            </w:pPr>
            <w:r w:rsidRPr="0086601D">
              <w:rPr>
                <w:i/>
                <w:sz w:val="16"/>
              </w:rPr>
              <w:t>Garçons</w:t>
            </w:r>
          </w:p>
        </w:tc>
        <w:tc>
          <w:tcPr>
            <w:tcW w:w="907" w:type="dxa"/>
            <w:tcBorders>
              <w:top w:val="single" w:sz="4" w:space="0" w:color="auto"/>
              <w:bottom w:val="single" w:sz="12" w:space="0" w:color="auto"/>
            </w:tcBorders>
            <w:shd w:val="clear" w:color="auto" w:fill="auto"/>
            <w:vAlign w:val="bottom"/>
          </w:tcPr>
          <w:p w:rsidR="00FD49CD" w:rsidRPr="0086601D" w:rsidRDefault="00FD49CD" w:rsidP="00A87612">
            <w:pPr>
              <w:suppressAutoHyphens w:val="0"/>
              <w:spacing w:before="80" w:after="80" w:line="200" w:lineRule="exact"/>
              <w:jc w:val="right"/>
              <w:rPr>
                <w:i/>
                <w:sz w:val="16"/>
              </w:rPr>
            </w:pPr>
            <w:r w:rsidRPr="0086601D">
              <w:rPr>
                <w:i/>
                <w:sz w:val="16"/>
              </w:rPr>
              <w:t>Filles</w:t>
            </w:r>
          </w:p>
        </w:tc>
        <w:tc>
          <w:tcPr>
            <w:tcW w:w="907" w:type="dxa"/>
            <w:tcBorders>
              <w:top w:val="single" w:sz="4" w:space="0" w:color="auto"/>
              <w:left w:val="nil"/>
              <w:bottom w:val="single" w:sz="12" w:space="0" w:color="auto"/>
            </w:tcBorders>
            <w:shd w:val="clear" w:color="auto" w:fill="auto"/>
            <w:vAlign w:val="bottom"/>
          </w:tcPr>
          <w:p w:rsidR="00FD49CD" w:rsidRPr="0059214D" w:rsidRDefault="00FD49CD" w:rsidP="00A87612">
            <w:pPr>
              <w:suppressAutoHyphens w:val="0"/>
              <w:spacing w:before="80" w:after="80" w:line="200" w:lineRule="exact"/>
              <w:jc w:val="right"/>
              <w:rPr>
                <w:b/>
                <w:i/>
                <w:sz w:val="16"/>
              </w:rPr>
            </w:pPr>
            <w:r w:rsidRPr="0059214D">
              <w:rPr>
                <w:b/>
                <w:i/>
                <w:sz w:val="16"/>
              </w:rPr>
              <w:t>Total</w:t>
            </w:r>
          </w:p>
        </w:tc>
      </w:tr>
      <w:tr w:rsidR="00FD49CD" w:rsidRPr="0086601D" w:rsidTr="00A87612">
        <w:tc>
          <w:tcPr>
            <w:tcW w:w="567" w:type="dxa"/>
            <w:tcBorders>
              <w:top w:val="single" w:sz="12" w:space="0" w:color="auto"/>
            </w:tcBorders>
            <w:shd w:val="clear" w:color="auto" w:fill="auto"/>
          </w:tcPr>
          <w:p w:rsidR="00FD49CD" w:rsidRPr="0086601D" w:rsidRDefault="00FD49CD" w:rsidP="00A87612">
            <w:pPr>
              <w:suppressAutoHyphens w:val="0"/>
              <w:spacing w:before="40" w:after="40" w:line="220" w:lineRule="exact"/>
              <w:rPr>
                <w:sz w:val="18"/>
              </w:rPr>
            </w:pPr>
            <w:r w:rsidRPr="0086601D">
              <w:rPr>
                <w:sz w:val="18"/>
              </w:rPr>
              <w:t>1</w:t>
            </w:r>
          </w:p>
        </w:tc>
        <w:tc>
          <w:tcPr>
            <w:tcW w:w="2495" w:type="dxa"/>
            <w:tcBorders>
              <w:top w:val="single" w:sz="12" w:space="0" w:color="auto"/>
            </w:tcBorders>
            <w:shd w:val="clear" w:color="auto" w:fill="auto"/>
          </w:tcPr>
          <w:p w:rsidR="00FD49CD" w:rsidRPr="0086601D" w:rsidRDefault="00FD49CD" w:rsidP="00A87612">
            <w:pPr>
              <w:suppressAutoHyphens w:val="0"/>
              <w:spacing w:before="40" w:after="40" w:line="220" w:lineRule="exact"/>
              <w:rPr>
                <w:sz w:val="18"/>
              </w:rPr>
            </w:pPr>
            <w:r w:rsidRPr="0086601D">
              <w:rPr>
                <w:sz w:val="18"/>
              </w:rPr>
              <w:t>Fourniture d</w:t>
            </w:r>
            <w:r w:rsidR="00F97B0E">
              <w:rPr>
                <w:sz w:val="18"/>
              </w:rPr>
              <w:t>’</w:t>
            </w:r>
            <w:r w:rsidRPr="0086601D">
              <w:rPr>
                <w:sz w:val="18"/>
              </w:rPr>
              <w:t>un soutien psychologique aux enfants</w:t>
            </w:r>
          </w:p>
        </w:tc>
        <w:tc>
          <w:tcPr>
            <w:tcW w:w="907" w:type="dxa"/>
            <w:tcBorders>
              <w:top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5</w:t>
            </w:r>
          </w:p>
        </w:tc>
        <w:tc>
          <w:tcPr>
            <w:tcW w:w="907" w:type="dxa"/>
            <w:tcBorders>
              <w:top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8</w:t>
            </w:r>
          </w:p>
        </w:tc>
        <w:tc>
          <w:tcPr>
            <w:tcW w:w="907" w:type="dxa"/>
            <w:tcBorders>
              <w:top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b/>
                <w:sz w:val="18"/>
              </w:rPr>
            </w:pPr>
            <w:r w:rsidRPr="0086601D">
              <w:rPr>
                <w:b/>
                <w:sz w:val="18"/>
              </w:rPr>
              <w:t>13</w:t>
            </w:r>
          </w:p>
        </w:tc>
        <w:tc>
          <w:tcPr>
            <w:tcW w:w="907" w:type="dxa"/>
            <w:tcBorders>
              <w:top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226</w:t>
            </w:r>
          </w:p>
        </w:tc>
        <w:tc>
          <w:tcPr>
            <w:tcW w:w="907" w:type="dxa"/>
            <w:tcBorders>
              <w:top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89</w:t>
            </w:r>
          </w:p>
        </w:tc>
        <w:tc>
          <w:tcPr>
            <w:tcW w:w="907" w:type="dxa"/>
            <w:tcBorders>
              <w:top w:val="single" w:sz="12" w:space="0" w:color="auto"/>
            </w:tcBorders>
            <w:shd w:val="clear" w:color="auto" w:fill="auto"/>
            <w:vAlign w:val="bottom"/>
          </w:tcPr>
          <w:p w:rsidR="00FD49CD" w:rsidRPr="0086601D" w:rsidRDefault="00FD49CD" w:rsidP="00A87612">
            <w:pPr>
              <w:suppressAutoHyphens w:val="0"/>
              <w:spacing w:before="40" w:after="40" w:line="220" w:lineRule="exact"/>
              <w:jc w:val="right"/>
              <w:rPr>
                <w:b/>
                <w:sz w:val="18"/>
              </w:rPr>
            </w:pPr>
            <w:r w:rsidRPr="0086601D">
              <w:rPr>
                <w:b/>
                <w:sz w:val="18"/>
              </w:rPr>
              <w:t>315</w:t>
            </w:r>
          </w:p>
        </w:tc>
      </w:tr>
      <w:tr w:rsidR="00FD49CD" w:rsidRPr="0086601D" w:rsidTr="00A87612">
        <w:tc>
          <w:tcPr>
            <w:tcW w:w="567" w:type="dxa"/>
            <w:shd w:val="clear" w:color="auto" w:fill="auto"/>
          </w:tcPr>
          <w:p w:rsidR="00FD49CD" w:rsidRPr="0086601D" w:rsidRDefault="00FD49CD" w:rsidP="00A87612">
            <w:pPr>
              <w:suppressAutoHyphens w:val="0"/>
              <w:spacing w:before="40" w:after="40" w:line="220" w:lineRule="exact"/>
              <w:rPr>
                <w:sz w:val="18"/>
              </w:rPr>
            </w:pPr>
            <w:r w:rsidRPr="0086601D">
              <w:rPr>
                <w:sz w:val="18"/>
              </w:rPr>
              <w:t>2</w:t>
            </w:r>
          </w:p>
        </w:tc>
        <w:tc>
          <w:tcPr>
            <w:tcW w:w="2495" w:type="dxa"/>
            <w:shd w:val="clear" w:color="auto" w:fill="auto"/>
          </w:tcPr>
          <w:p w:rsidR="00FD49CD" w:rsidRPr="0086601D" w:rsidRDefault="00FD49CD" w:rsidP="00A87612">
            <w:pPr>
              <w:suppressAutoHyphens w:val="0"/>
              <w:spacing w:before="40" w:after="40" w:line="220" w:lineRule="exact"/>
              <w:rPr>
                <w:sz w:val="18"/>
              </w:rPr>
            </w:pPr>
            <w:r w:rsidRPr="0086601D">
              <w:rPr>
                <w:sz w:val="18"/>
              </w:rPr>
              <w:t>Séances de thérapie de groupe avec les enfants</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12</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14</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sidRPr="0086601D">
              <w:rPr>
                <w:b/>
                <w:sz w:val="18"/>
              </w:rPr>
              <w:t>26</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144</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73</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sidRPr="0086601D">
              <w:rPr>
                <w:b/>
                <w:sz w:val="18"/>
              </w:rPr>
              <w:t>317</w:t>
            </w:r>
          </w:p>
        </w:tc>
      </w:tr>
      <w:tr w:rsidR="00FD49CD" w:rsidRPr="0086601D" w:rsidTr="00A87612">
        <w:tc>
          <w:tcPr>
            <w:tcW w:w="567" w:type="dxa"/>
            <w:shd w:val="clear" w:color="auto" w:fill="auto"/>
          </w:tcPr>
          <w:p w:rsidR="00FD49CD" w:rsidRPr="0086601D" w:rsidRDefault="00FD49CD" w:rsidP="00A87612">
            <w:pPr>
              <w:suppressAutoHyphens w:val="0"/>
              <w:spacing w:before="40" w:after="40" w:line="220" w:lineRule="exact"/>
              <w:rPr>
                <w:sz w:val="18"/>
              </w:rPr>
            </w:pPr>
            <w:r w:rsidRPr="0086601D">
              <w:rPr>
                <w:sz w:val="18"/>
              </w:rPr>
              <w:t>3</w:t>
            </w:r>
          </w:p>
        </w:tc>
        <w:tc>
          <w:tcPr>
            <w:tcW w:w="2495" w:type="dxa"/>
            <w:shd w:val="clear" w:color="auto" w:fill="auto"/>
          </w:tcPr>
          <w:p w:rsidR="00FD49CD" w:rsidRPr="0086601D" w:rsidRDefault="00FD49CD" w:rsidP="00A87612">
            <w:pPr>
              <w:suppressAutoHyphens w:val="0"/>
              <w:spacing w:before="40" w:after="40" w:line="220" w:lineRule="exact"/>
              <w:rPr>
                <w:sz w:val="18"/>
              </w:rPr>
            </w:pPr>
            <w:r w:rsidRPr="0086601D">
              <w:rPr>
                <w:sz w:val="18"/>
              </w:rPr>
              <w:t>Séances de soutien psychologique par le biais d</w:t>
            </w:r>
            <w:r w:rsidR="00F97B0E">
              <w:rPr>
                <w:sz w:val="18"/>
              </w:rPr>
              <w:t>’</w:t>
            </w:r>
            <w:r w:rsidRPr="0086601D">
              <w:rPr>
                <w:sz w:val="18"/>
              </w:rPr>
              <w:t>activités enfantines</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6</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8</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sidRPr="0086601D">
              <w:rPr>
                <w:b/>
                <w:sz w:val="18"/>
              </w:rPr>
              <w:t>14</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46</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12</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sidRPr="0086601D">
              <w:rPr>
                <w:b/>
                <w:sz w:val="18"/>
              </w:rPr>
              <w:t>76</w:t>
            </w:r>
          </w:p>
        </w:tc>
      </w:tr>
      <w:tr w:rsidR="00FD49CD" w:rsidRPr="0086601D" w:rsidTr="00A87612">
        <w:tc>
          <w:tcPr>
            <w:tcW w:w="567" w:type="dxa"/>
            <w:shd w:val="clear" w:color="auto" w:fill="auto"/>
          </w:tcPr>
          <w:p w:rsidR="00FD49CD" w:rsidRPr="0086601D" w:rsidRDefault="00FD49CD" w:rsidP="00A87612">
            <w:pPr>
              <w:suppressAutoHyphens w:val="0"/>
              <w:spacing w:before="40" w:after="40" w:line="220" w:lineRule="exact"/>
              <w:rPr>
                <w:sz w:val="18"/>
              </w:rPr>
            </w:pPr>
            <w:r w:rsidRPr="0086601D">
              <w:rPr>
                <w:sz w:val="18"/>
              </w:rPr>
              <w:t>4</w:t>
            </w:r>
          </w:p>
        </w:tc>
        <w:tc>
          <w:tcPr>
            <w:tcW w:w="2495" w:type="dxa"/>
            <w:shd w:val="clear" w:color="auto" w:fill="auto"/>
          </w:tcPr>
          <w:p w:rsidR="00FD49CD" w:rsidRPr="0086601D" w:rsidRDefault="00FD49CD" w:rsidP="00A87612">
            <w:pPr>
              <w:suppressAutoHyphens w:val="0"/>
              <w:spacing w:before="40" w:after="40" w:line="220" w:lineRule="exact"/>
              <w:rPr>
                <w:sz w:val="18"/>
              </w:rPr>
            </w:pPr>
            <w:r w:rsidRPr="0086601D">
              <w:rPr>
                <w:sz w:val="18"/>
              </w:rPr>
              <w:t>Séances de thérapie individuelle avec les enfants</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4</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5</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sidRPr="0086601D">
              <w:rPr>
                <w:b/>
                <w:sz w:val="18"/>
              </w:rPr>
              <w:t>9</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11</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sz w:val="18"/>
              </w:rPr>
            </w:pPr>
            <w:r w:rsidRPr="0086601D">
              <w:rPr>
                <w:sz w:val="18"/>
              </w:rPr>
              <w:t>4</w:t>
            </w:r>
          </w:p>
        </w:tc>
        <w:tc>
          <w:tcPr>
            <w:tcW w:w="907" w:type="dxa"/>
            <w:shd w:val="clear" w:color="auto" w:fill="auto"/>
            <w:vAlign w:val="bottom"/>
          </w:tcPr>
          <w:p w:rsidR="00FD49CD" w:rsidRPr="0086601D" w:rsidRDefault="00FD49CD" w:rsidP="00A87612">
            <w:pPr>
              <w:suppressAutoHyphens w:val="0"/>
              <w:spacing w:before="40" w:after="40" w:line="220" w:lineRule="exact"/>
              <w:jc w:val="right"/>
              <w:rPr>
                <w:b/>
                <w:sz w:val="18"/>
              </w:rPr>
            </w:pPr>
            <w:r w:rsidRPr="0086601D">
              <w:rPr>
                <w:b/>
                <w:sz w:val="18"/>
              </w:rPr>
              <w:t>15</w:t>
            </w:r>
          </w:p>
        </w:tc>
      </w:tr>
      <w:tr w:rsidR="00FD49CD" w:rsidRPr="0086601D" w:rsidTr="00A87612">
        <w:tc>
          <w:tcPr>
            <w:tcW w:w="3062" w:type="dxa"/>
            <w:gridSpan w:val="2"/>
            <w:tcBorders>
              <w:top w:val="single" w:sz="4" w:space="0" w:color="auto"/>
              <w:bottom w:val="single" w:sz="12" w:space="0" w:color="auto"/>
            </w:tcBorders>
            <w:shd w:val="clear" w:color="auto" w:fill="auto"/>
            <w:vAlign w:val="bottom"/>
          </w:tcPr>
          <w:p w:rsidR="00FD49CD" w:rsidRPr="0086601D" w:rsidRDefault="00FD49CD" w:rsidP="00A87612">
            <w:pPr>
              <w:suppressAutoHyphens w:val="0"/>
              <w:spacing w:before="80" w:after="80" w:line="220" w:lineRule="exact"/>
              <w:ind w:left="284"/>
              <w:rPr>
                <w:b/>
                <w:sz w:val="18"/>
              </w:rPr>
            </w:pPr>
            <w:r w:rsidRPr="0086601D">
              <w:rPr>
                <w:b/>
                <w:sz w:val="18"/>
              </w:rPr>
              <w:t>Total</w:t>
            </w:r>
          </w:p>
        </w:tc>
        <w:tc>
          <w:tcPr>
            <w:tcW w:w="907" w:type="dxa"/>
            <w:tcBorders>
              <w:top w:val="single" w:sz="4" w:space="0" w:color="auto"/>
              <w:bottom w:val="single" w:sz="12" w:space="0" w:color="auto"/>
            </w:tcBorders>
            <w:shd w:val="clear" w:color="auto" w:fill="auto"/>
            <w:vAlign w:val="bottom"/>
          </w:tcPr>
          <w:p w:rsidR="00FD49CD" w:rsidRPr="005901D8" w:rsidRDefault="00FD49CD" w:rsidP="00A87612">
            <w:pPr>
              <w:suppressAutoHyphens w:val="0"/>
              <w:spacing w:before="80" w:after="80" w:line="220" w:lineRule="exact"/>
              <w:jc w:val="right"/>
              <w:rPr>
                <w:b/>
                <w:sz w:val="16"/>
                <w:szCs w:val="16"/>
              </w:rPr>
            </w:pPr>
          </w:p>
        </w:tc>
        <w:tc>
          <w:tcPr>
            <w:tcW w:w="907" w:type="dxa"/>
            <w:tcBorders>
              <w:top w:val="single" w:sz="4" w:space="0" w:color="auto"/>
              <w:bottom w:val="single" w:sz="12" w:space="0" w:color="auto"/>
            </w:tcBorders>
            <w:shd w:val="clear" w:color="auto" w:fill="auto"/>
            <w:vAlign w:val="bottom"/>
          </w:tcPr>
          <w:p w:rsidR="00FD49CD" w:rsidRPr="005901D8" w:rsidRDefault="00FD49CD" w:rsidP="00A87612">
            <w:pPr>
              <w:suppressAutoHyphens w:val="0"/>
              <w:spacing w:before="80" w:after="80" w:line="220" w:lineRule="exact"/>
              <w:jc w:val="right"/>
              <w:rPr>
                <w:b/>
                <w:sz w:val="16"/>
                <w:szCs w:val="16"/>
              </w:rPr>
            </w:pPr>
          </w:p>
        </w:tc>
        <w:tc>
          <w:tcPr>
            <w:tcW w:w="907" w:type="dxa"/>
            <w:tcBorders>
              <w:top w:val="single" w:sz="4" w:space="0" w:color="auto"/>
              <w:bottom w:val="single" w:sz="12" w:space="0" w:color="auto"/>
            </w:tcBorders>
            <w:shd w:val="clear" w:color="auto" w:fill="auto"/>
            <w:vAlign w:val="bottom"/>
          </w:tcPr>
          <w:p w:rsidR="00FD49CD" w:rsidRPr="005901D8" w:rsidRDefault="00FD49CD" w:rsidP="00A87612">
            <w:pPr>
              <w:suppressAutoHyphens w:val="0"/>
              <w:spacing w:before="80" w:after="80" w:line="220" w:lineRule="exact"/>
              <w:jc w:val="right"/>
              <w:rPr>
                <w:b/>
                <w:sz w:val="16"/>
                <w:szCs w:val="16"/>
              </w:rPr>
            </w:pPr>
            <w:r>
              <w:rPr>
                <w:b/>
                <w:sz w:val="16"/>
                <w:szCs w:val="16"/>
              </w:rPr>
              <w:t>62</w:t>
            </w:r>
          </w:p>
        </w:tc>
        <w:tc>
          <w:tcPr>
            <w:tcW w:w="907" w:type="dxa"/>
            <w:tcBorders>
              <w:top w:val="single" w:sz="4" w:space="0" w:color="auto"/>
              <w:bottom w:val="single" w:sz="12" w:space="0" w:color="auto"/>
            </w:tcBorders>
            <w:shd w:val="clear" w:color="auto" w:fill="auto"/>
            <w:vAlign w:val="bottom"/>
          </w:tcPr>
          <w:p w:rsidR="00FD49CD" w:rsidRPr="005901D8" w:rsidRDefault="00FD49CD" w:rsidP="00A87612">
            <w:pPr>
              <w:suppressAutoHyphens w:val="0"/>
              <w:spacing w:before="80" w:after="80" w:line="220" w:lineRule="exact"/>
              <w:jc w:val="right"/>
              <w:rPr>
                <w:b/>
                <w:sz w:val="16"/>
                <w:szCs w:val="16"/>
              </w:rPr>
            </w:pPr>
          </w:p>
        </w:tc>
        <w:tc>
          <w:tcPr>
            <w:tcW w:w="907" w:type="dxa"/>
            <w:tcBorders>
              <w:top w:val="single" w:sz="4" w:space="0" w:color="auto"/>
              <w:bottom w:val="single" w:sz="12" w:space="0" w:color="auto"/>
            </w:tcBorders>
            <w:shd w:val="clear" w:color="auto" w:fill="auto"/>
            <w:vAlign w:val="bottom"/>
          </w:tcPr>
          <w:p w:rsidR="00FD49CD" w:rsidRPr="005901D8" w:rsidRDefault="00FD49CD" w:rsidP="00A87612">
            <w:pPr>
              <w:suppressAutoHyphens w:val="0"/>
              <w:spacing w:before="80" w:after="80" w:line="220" w:lineRule="exact"/>
              <w:jc w:val="right"/>
              <w:rPr>
                <w:b/>
                <w:sz w:val="16"/>
                <w:szCs w:val="16"/>
              </w:rPr>
            </w:pPr>
          </w:p>
        </w:tc>
        <w:tc>
          <w:tcPr>
            <w:tcW w:w="907" w:type="dxa"/>
            <w:tcBorders>
              <w:top w:val="single" w:sz="4" w:space="0" w:color="auto"/>
              <w:bottom w:val="single" w:sz="12" w:space="0" w:color="auto"/>
            </w:tcBorders>
            <w:shd w:val="clear" w:color="auto" w:fill="auto"/>
            <w:vAlign w:val="bottom"/>
          </w:tcPr>
          <w:p w:rsidR="00FD49CD" w:rsidRPr="005901D8" w:rsidRDefault="00FD49CD" w:rsidP="00A87612">
            <w:pPr>
              <w:suppressAutoHyphens w:val="0"/>
              <w:spacing w:before="80" w:after="80" w:line="220" w:lineRule="exact"/>
              <w:jc w:val="right"/>
              <w:rPr>
                <w:b/>
                <w:sz w:val="16"/>
                <w:szCs w:val="16"/>
              </w:rPr>
            </w:pPr>
            <w:r>
              <w:rPr>
                <w:b/>
                <w:sz w:val="16"/>
                <w:szCs w:val="16"/>
              </w:rPr>
              <w:t>623</w:t>
            </w:r>
          </w:p>
        </w:tc>
      </w:tr>
    </w:tbl>
    <w:p w:rsidR="00FD49CD" w:rsidRDefault="00FD49CD" w:rsidP="00FD49CD">
      <w:pPr>
        <w:pStyle w:val="Heading1"/>
        <w:spacing w:before="240" w:after="120"/>
        <w:rPr>
          <w:b/>
        </w:rPr>
      </w:pPr>
      <w:r w:rsidRPr="00F717FA">
        <w:rPr>
          <w:b/>
        </w:rPr>
        <w:t>Aides sociales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567"/>
        <w:gridCol w:w="2495"/>
        <w:gridCol w:w="907"/>
        <w:gridCol w:w="907"/>
        <w:gridCol w:w="907"/>
        <w:gridCol w:w="907"/>
        <w:gridCol w:w="907"/>
        <w:gridCol w:w="907"/>
      </w:tblGrid>
      <w:tr w:rsidR="00FD49CD" w:rsidRPr="0086601D" w:rsidTr="00A87612">
        <w:trPr>
          <w:tblHeader/>
        </w:trPr>
        <w:tc>
          <w:tcPr>
            <w:tcW w:w="3062" w:type="dxa"/>
            <w:gridSpan w:val="2"/>
            <w:vMerge w:val="restart"/>
            <w:tcBorders>
              <w:top w:val="single" w:sz="4" w:space="0" w:color="auto"/>
            </w:tcBorders>
            <w:shd w:val="clear" w:color="auto" w:fill="auto"/>
            <w:vAlign w:val="bottom"/>
          </w:tcPr>
          <w:p w:rsidR="00FD49CD" w:rsidRPr="0086601D" w:rsidRDefault="00FD49CD" w:rsidP="00952D99">
            <w:pPr>
              <w:keepNext/>
              <w:keepLines/>
              <w:suppressAutoHyphens w:val="0"/>
              <w:spacing w:before="80" w:after="80" w:line="200" w:lineRule="exact"/>
              <w:rPr>
                <w:i/>
                <w:sz w:val="16"/>
              </w:rPr>
            </w:pPr>
          </w:p>
        </w:tc>
        <w:tc>
          <w:tcPr>
            <w:tcW w:w="2721" w:type="dxa"/>
            <w:gridSpan w:val="3"/>
            <w:tcBorders>
              <w:top w:val="single" w:sz="4" w:space="0" w:color="auto"/>
              <w:bottom w:val="single" w:sz="4" w:space="0" w:color="auto"/>
              <w:right w:val="single" w:sz="24" w:space="0" w:color="FFFFFF"/>
            </w:tcBorders>
            <w:shd w:val="clear" w:color="auto" w:fill="auto"/>
            <w:vAlign w:val="bottom"/>
          </w:tcPr>
          <w:p w:rsidR="00FD49CD" w:rsidRPr="0086601D" w:rsidRDefault="00FD49CD" w:rsidP="00952D99">
            <w:pPr>
              <w:keepNext/>
              <w:suppressAutoHyphens w:val="0"/>
              <w:spacing w:before="80" w:after="80" w:line="200" w:lineRule="exact"/>
              <w:jc w:val="center"/>
              <w:rPr>
                <w:i/>
                <w:sz w:val="16"/>
              </w:rPr>
            </w:pPr>
            <w:r>
              <w:rPr>
                <w:i/>
                <w:sz w:val="16"/>
              </w:rPr>
              <w:t>Camp de Saada</w:t>
            </w:r>
          </w:p>
        </w:tc>
        <w:tc>
          <w:tcPr>
            <w:tcW w:w="2721" w:type="dxa"/>
            <w:gridSpan w:val="3"/>
            <w:tcBorders>
              <w:top w:val="single" w:sz="4" w:space="0" w:color="auto"/>
              <w:left w:val="single" w:sz="24" w:space="0" w:color="FFFFFF"/>
              <w:bottom w:val="single" w:sz="4" w:space="0" w:color="auto"/>
            </w:tcBorders>
            <w:shd w:val="clear" w:color="auto" w:fill="auto"/>
            <w:vAlign w:val="bottom"/>
          </w:tcPr>
          <w:p w:rsidR="00FD49CD" w:rsidRPr="0086601D" w:rsidRDefault="00FD49CD" w:rsidP="00952D99">
            <w:pPr>
              <w:keepNext/>
              <w:suppressAutoHyphens w:val="0"/>
              <w:spacing w:before="80" w:after="80" w:line="200" w:lineRule="exact"/>
              <w:jc w:val="center"/>
              <w:rPr>
                <w:i/>
                <w:sz w:val="16"/>
              </w:rPr>
            </w:pPr>
            <w:r w:rsidRPr="0086601D">
              <w:rPr>
                <w:i/>
                <w:sz w:val="16"/>
              </w:rPr>
              <w:t xml:space="preserve">Centre social </w:t>
            </w:r>
            <w:r w:rsidR="007C687F">
              <w:rPr>
                <w:i/>
                <w:sz w:val="16"/>
              </w:rPr>
              <w:t>d</w:t>
            </w:r>
            <w:r w:rsidR="00F97B0E">
              <w:rPr>
                <w:i/>
                <w:sz w:val="16"/>
              </w:rPr>
              <w:t>’</w:t>
            </w:r>
            <w:proofErr w:type="spellStart"/>
            <w:r w:rsidR="007C687F">
              <w:rPr>
                <w:i/>
                <w:sz w:val="16"/>
              </w:rPr>
              <w:t>Haradh</w:t>
            </w:r>
            <w:proofErr w:type="spellEnd"/>
          </w:p>
        </w:tc>
      </w:tr>
      <w:tr w:rsidR="00FD49CD" w:rsidRPr="0086601D" w:rsidTr="00A87612">
        <w:trPr>
          <w:tblHeader/>
        </w:trPr>
        <w:tc>
          <w:tcPr>
            <w:tcW w:w="3062" w:type="dxa"/>
            <w:gridSpan w:val="2"/>
            <w:vMerge/>
            <w:shd w:val="clear" w:color="auto" w:fill="auto"/>
          </w:tcPr>
          <w:p w:rsidR="00FD49CD" w:rsidRPr="0086601D" w:rsidRDefault="00FD49CD" w:rsidP="00952D99">
            <w:pPr>
              <w:keepNext/>
              <w:suppressAutoHyphens w:val="0"/>
              <w:spacing w:before="80" w:after="80" w:line="200" w:lineRule="exact"/>
              <w:jc w:val="right"/>
              <w:rPr>
                <w:sz w:val="18"/>
              </w:rPr>
            </w:pPr>
          </w:p>
        </w:tc>
        <w:tc>
          <w:tcPr>
            <w:tcW w:w="2721" w:type="dxa"/>
            <w:gridSpan w:val="3"/>
            <w:tcBorders>
              <w:top w:val="single" w:sz="4" w:space="0" w:color="auto"/>
              <w:bottom w:val="single" w:sz="4" w:space="0" w:color="auto"/>
              <w:right w:val="single" w:sz="24" w:space="0" w:color="FFFFFF"/>
            </w:tcBorders>
            <w:shd w:val="clear" w:color="auto" w:fill="auto"/>
            <w:vAlign w:val="bottom"/>
          </w:tcPr>
          <w:p w:rsidR="00FD49CD" w:rsidRPr="0086601D" w:rsidRDefault="00FD49CD" w:rsidP="00952D99">
            <w:pPr>
              <w:keepNext/>
              <w:suppressAutoHyphens w:val="0"/>
              <w:spacing w:before="80" w:after="80" w:line="200" w:lineRule="exact"/>
              <w:jc w:val="center"/>
              <w:rPr>
                <w:i/>
                <w:sz w:val="16"/>
              </w:rPr>
            </w:pPr>
            <w:r>
              <w:rPr>
                <w:i/>
                <w:sz w:val="16"/>
              </w:rPr>
              <w:t>Nombre</w:t>
            </w:r>
            <w:r w:rsidR="00D01F4F">
              <w:rPr>
                <w:i/>
                <w:sz w:val="16"/>
              </w:rPr>
              <w:t xml:space="preserve"> </w:t>
            </w:r>
            <w:r w:rsidRPr="0086601D">
              <w:rPr>
                <w:i/>
                <w:sz w:val="16"/>
              </w:rPr>
              <w:t>de bénéficiaires</w:t>
            </w:r>
          </w:p>
        </w:tc>
        <w:tc>
          <w:tcPr>
            <w:tcW w:w="2721" w:type="dxa"/>
            <w:gridSpan w:val="3"/>
            <w:tcBorders>
              <w:top w:val="single" w:sz="4" w:space="0" w:color="auto"/>
              <w:left w:val="single" w:sz="24" w:space="0" w:color="FFFFFF"/>
            </w:tcBorders>
            <w:shd w:val="clear" w:color="auto" w:fill="auto"/>
            <w:vAlign w:val="bottom"/>
          </w:tcPr>
          <w:p w:rsidR="00FD49CD" w:rsidRPr="0086601D" w:rsidRDefault="00FD49CD" w:rsidP="00952D99">
            <w:pPr>
              <w:keepNext/>
              <w:suppressAutoHyphens w:val="0"/>
              <w:spacing w:before="80" w:after="80" w:line="200" w:lineRule="exact"/>
              <w:jc w:val="center"/>
              <w:rPr>
                <w:i/>
                <w:sz w:val="16"/>
              </w:rPr>
            </w:pPr>
            <w:r>
              <w:rPr>
                <w:i/>
                <w:sz w:val="16"/>
              </w:rPr>
              <w:t>Nombre</w:t>
            </w:r>
            <w:r w:rsidR="00D01F4F">
              <w:rPr>
                <w:i/>
                <w:sz w:val="16"/>
              </w:rPr>
              <w:t xml:space="preserve"> </w:t>
            </w:r>
            <w:r w:rsidRPr="0086601D">
              <w:rPr>
                <w:i/>
                <w:sz w:val="16"/>
              </w:rPr>
              <w:t>de bénéficiaires</w:t>
            </w:r>
          </w:p>
        </w:tc>
      </w:tr>
      <w:tr w:rsidR="00FD49CD" w:rsidRPr="0086601D" w:rsidTr="00A87612">
        <w:trPr>
          <w:tblHeader/>
        </w:trPr>
        <w:tc>
          <w:tcPr>
            <w:tcW w:w="3062" w:type="dxa"/>
            <w:gridSpan w:val="2"/>
            <w:vMerge/>
            <w:tcBorders>
              <w:bottom w:val="single" w:sz="12" w:space="0" w:color="auto"/>
            </w:tcBorders>
            <w:shd w:val="clear" w:color="auto" w:fill="auto"/>
          </w:tcPr>
          <w:p w:rsidR="00FD49CD" w:rsidRPr="0086601D" w:rsidRDefault="00FD49CD" w:rsidP="00952D99">
            <w:pPr>
              <w:keepNext/>
              <w:suppressAutoHyphens w:val="0"/>
              <w:spacing w:before="80" w:after="80" w:line="200" w:lineRule="exact"/>
              <w:jc w:val="right"/>
              <w:rPr>
                <w:sz w:val="18"/>
              </w:rPr>
            </w:pPr>
          </w:p>
        </w:tc>
        <w:tc>
          <w:tcPr>
            <w:tcW w:w="907" w:type="dxa"/>
            <w:tcBorders>
              <w:top w:val="single" w:sz="4" w:space="0" w:color="auto"/>
              <w:bottom w:val="single" w:sz="12" w:space="0" w:color="auto"/>
            </w:tcBorders>
            <w:shd w:val="clear" w:color="auto" w:fill="auto"/>
            <w:vAlign w:val="bottom"/>
          </w:tcPr>
          <w:p w:rsidR="00FD49CD" w:rsidRPr="0086601D" w:rsidRDefault="00FD49CD" w:rsidP="00952D99">
            <w:pPr>
              <w:keepNext/>
              <w:suppressAutoHyphens w:val="0"/>
              <w:spacing w:before="80" w:after="80" w:line="200" w:lineRule="exact"/>
              <w:jc w:val="right"/>
              <w:rPr>
                <w:i/>
                <w:sz w:val="16"/>
              </w:rPr>
            </w:pPr>
            <w:r w:rsidRPr="0086601D">
              <w:rPr>
                <w:i/>
                <w:sz w:val="16"/>
              </w:rPr>
              <w:t>Garçons</w:t>
            </w:r>
          </w:p>
        </w:tc>
        <w:tc>
          <w:tcPr>
            <w:tcW w:w="907" w:type="dxa"/>
            <w:tcBorders>
              <w:top w:val="single" w:sz="4" w:space="0" w:color="auto"/>
              <w:bottom w:val="single" w:sz="12" w:space="0" w:color="auto"/>
            </w:tcBorders>
            <w:shd w:val="clear" w:color="auto" w:fill="auto"/>
            <w:vAlign w:val="bottom"/>
          </w:tcPr>
          <w:p w:rsidR="00FD49CD" w:rsidRPr="0086601D" w:rsidRDefault="00FD49CD" w:rsidP="00952D99">
            <w:pPr>
              <w:keepNext/>
              <w:suppressAutoHyphens w:val="0"/>
              <w:spacing w:before="80" w:after="80" w:line="200" w:lineRule="exact"/>
              <w:jc w:val="right"/>
              <w:rPr>
                <w:i/>
                <w:sz w:val="16"/>
              </w:rPr>
            </w:pPr>
            <w:r w:rsidRPr="0086601D">
              <w:rPr>
                <w:i/>
                <w:sz w:val="16"/>
              </w:rPr>
              <w:t>Filles</w:t>
            </w:r>
          </w:p>
        </w:tc>
        <w:tc>
          <w:tcPr>
            <w:tcW w:w="907" w:type="dxa"/>
            <w:tcBorders>
              <w:left w:val="nil"/>
              <w:bottom w:val="single" w:sz="12" w:space="0" w:color="auto"/>
              <w:right w:val="single" w:sz="24" w:space="0" w:color="FFFFFF"/>
            </w:tcBorders>
            <w:shd w:val="clear" w:color="auto" w:fill="auto"/>
            <w:vAlign w:val="bottom"/>
          </w:tcPr>
          <w:p w:rsidR="00FD49CD" w:rsidRPr="0059214D" w:rsidRDefault="00FD49CD" w:rsidP="00952D99">
            <w:pPr>
              <w:keepNext/>
              <w:suppressAutoHyphens w:val="0"/>
              <w:spacing w:before="80" w:after="80" w:line="200" w:lineRule="exact"/>
              <w:jc w:val="right"/>
              <w:rPr>
                <w:b/>
                <w:i/>
                <w:sz w:val="16"/>
              </w:rPr>
            </w:pPr>
            <w:r w:rsidRPr="0059214D">
              <w:rPr>
                <w:b/>
                <w:i/>
                <w:sz w:val="16"/>
              </w:rPr>
              <w:t>Total</w:t>
            </w:r>
          </w:p>
        </w:tc>
        <w:tc>
          <w:tcPr>
            <w:tcW w:w="907" w:type="dxa"/>
            <w:tcBorders>
              <w:top w:val="single" w:sz="4" w:space="0" w:color="auto"/>
              <w:left w:val="single" w:sz="24" w:space="0" w:color="FFFFFF"/>
              <w:bottom w:val="single" w:sz="12" w:space="0" w:color="auto"/>
            </w:tcBorders>
            <w:shd w:val="clear" w:color="auto" w:fill="auto"/>
            <w:vAlign w:val="bottom"/>
          </w:tcPr>
          <w:p w:rsidR="00FD49CD" w:rsidRPr="0086601D" w:rsidRDefault="00FD49CD" w:rsidP="00952D99">
            <w:pPr>
              <w:keepNext/>
              <w:suppressAutoHyphens w:val="0"/>
              <w:spacing w:before="80" w:after="80" w:line="200" w:lineRule="exact"/>
              <w:jc w:val="right"/>
              <w:rPr>
                <w:i/>
                <w:sz w:val="16"/>
              </w:rPr>
            </w:pPr>
            <w:r>
              <w:rPr>
                <w:i/>
                <w:sz w:val="16"/>
              </w:rPr>
              <w:t>Filles</w:t>
            </w:r>
          </w:p>
        </w:tc>
        <w:tc>
          <w:tcPr>
            <w:tcW w:w="907" w:type="dxa"/>
            <w:tcBorders>
              <w:top w:val="single" w:sz="4" w:space="0" w:color="auto"/>
              <w:bottom w:val="single" w:sz="12" w:space="0" w:color="auto"/>
            </w:tcBorders>
            <w:shd w:val="clear" w:color="auto" w:fill="auto"/>
            <w:vAlign w:val="bottom"/>
          </w:tcPr>
          <w:p w:rsidR="00FD49CD" w:rsidRPr="0086601D" w:rsidRDefault="00FD49CD" w:rsidP="00952D99">
            <w:pPr>
              <w:keepNext/>
              <w:suppressAutoHyphens w:val="0"/>
              <w:spacing w:before="80" w:after="80" w:line="200" w:lineRule="exact"/>
              <w:jc w:val="right"/>
              <w:rPr>
                <w:i/>
                <w:sz w:val="16"/>
              </w:rPr>
            </w:pPr>
            <w:r w:rsidRPr="0086601D">
              <w:rPr>
                <w:i/>
                <w:sz w:val="16"/>
              </w:rPr>
              <w:t>Garçons</w:t>
            </w:r>
          </w:p>
        </w:tc>
        <w:tc>
          <w:tcPr>
            <w:tcW w:w="907" w:type="dxa"/>
            <w:tcBorders>
              <w:top w:val="single" w:sz="4" w:space="0" w:color="auto"/>
              <w:left w:val="nil"/>
              <w:bottom w:val="single" w:sz="12" w:space="0" w:color="auto"/>
            </w:tcBorders>
            <w:shd w:val="clear" w:color="auto" w:fill="auto"/>
            <w:vAlign w:val="bottom"/>
          </w:tcPr>
          <w:p w:rsidR="00FD49CD" w:rsidRPr="0059214D" w:rsidRDefault="00FD49CD" w:rsidP="00952D99">
            <w:pPr>
              <w:keepNext/>
              <w:suppressAutoHyphens w:val="0"/>
              <w:spacing w:before="80" w:after="80" w:line="200" w:lineRule="exact"/>
              <w:jc w:val="right"/>
              <w:rPr>
                <w:b/>
                <w:i/>
                <w:sz w:val="16"/>
              </w:rPr>
            </w:pPr>
            <w:r w:rsidRPr="0059214D">
              <w:rPr>
                <w:b/>
                <w:i/>
                <w:sz w:val="16"/>
              </w:rPr>
              <w:t>Total</w:t>
            </w:r>
          </w:p>
        </w:tc>
      </w:tr>
      <w:tr w:rsidR="00FD49CD" w:rsidRPr="0086601D" w:rsidTr="00A87612">
        <w:tc>
          <w:tcPr>
            <w:tcW w:w="567" w:type="dxa"/>
            <w:tcBorders>
              <w:top w:val="single" w:sz="12" w:space="0" w:color="auto"/>
            </w:tcBorders>
            <w:shd w:val="clear" w:color="auto" w:fill="auto"/>
          </w:tcPr>
          <w:p w:rsidR="00FD49CD" w:rsidRPr="00CF1B86" w:rsidRDefault="00FD49CD" w:rsidP="00952D99">
            <w:pPr>
              <w:keepNext/>
              <w:spacing w:before="40" w:after="120" w:line="220" w:lineRule="exact"/>
              <w:rPr>
                <w:sz w:val="18"/>
                <w:szCs w:val="18"/>
              </w:rPr>
            </w:pPr>
            <w:r w:rsidRPr="00CF1B86">
              <w:rPr>
                <w:sz w:val="18"/>
                <w:szCs w:val="18"/>
              </w:rPr>
              <w:t>1</w:t>
            </w:r>
          </w:p>
        </w:tc>
        <w:tc>
          <w:tcPr>
            <w:tcW w:w="2495" w:type="dxa"/>
            <w:tcBorders>
              <w:top w:val="single" w:sz="12" w:space="0" w:color="auto"/>
            </w:tcBorders>
            <w:shd w:val="clear" w:color="auto" w:fill="auto"/>
            <w:vAlign w:val="bottom"/>
          </w:tcPr>
          <w:p w:rsidR="00FD49CD" w:rsidRPr="00CF1B86" w:rsidRDefault="00FD49CD" w:rsidP="00952D99">
            <w:pPr>
              <w:keepNext/>
              <w:spacing w:before="40" w:after="120" w:line="220" w:lineRule="exact"/>
              <w:rPr>
                <w:sz w:val="18"/>
                <w:szCs w:val="18"/>
              </w:rPr>
            </w:pPr>
            <w:r>
              <w:rPr>
                <w:sz w:val="18"/>
                <w:szCs w:val="18"/>
              </w:rPr>
              <w:t>Distribution de chaises roulantes et de béquilles</w:t>
            </w:r>
          </w:p>
        </w:tc>
        <w:tc>
          <w:tcPr>
            <w:tcW w:w="907" w:type="dxa"/>
            <w:tcBorders>
              <w:top w:val="single" w:sz="12" w:space="0" w:color="auto"/>
            </w:tcBorders>
            <w:shd w:val="clear" w:color="auto" w:fill="auto"/>
            <w:vAlign w:val="bottom"/>
          </w:tcPr>
          <w:p w:rsidR="00FD49CD" w:rsidRPr="00CF1B86" w:rsidRDefault="00FD49CD" w:rsidP="00952D99">
            <w:pPr>
              <w:keepNext/>
              <w:spacing w:before="40" w:after="120" w:line="220" w:lineRule="exact"/>
              <w:jc w:val="center"/>
              <w:rPr>
                <w:sz w:val="18"/>
                <w:szCs w:val="18"/>
              </w:rPr>
            </w:pPr>
          </w:p>
        </w:tc>
        <w:tc>
          <w:tcPr>
            <w:tcW w:w="907" w:type="dxa"/>
            <w:tcBorders>
              <w:top w:val="single" w:sz="12" w:space="0" w:color="auto"/>
            </w:tcBorders>
            <w:shd w:val="clear" w:color="auto" w:fill="auto"/>
            <w:vAlign w:val="bottom"/>
          </w:tcPr>
          <w:p w:rsidR="00FD49CD" w:rsidRPr="00CF1B86" w:rsidRDefault="00FD49CD" w:rsidP="00952D99">
            <w:pPr>
              <w:keepNext/>
              <w:spacing w:before="40" w:after="120" w:line="220" w:lineRule="exact"/>
              <w:jc w:val="center"/>
              <w:rPr>
                <w:sz w:val="18"/>
                <w:szCs w:val="18"/>
              </w:rPr>
            </w:pPr>
          </w:p>
        </w:tc>
        <w:tc>
          <w:tcPr>
            <w:tcW w:w="907" w:type="dxa"/>
            <w:tcBorders>
              <w:top w:val="single" w:sz="12" w:space="0" w:color="auto"/>
            </w:tcBorders>
            <w:shd w:val="clear" w:color="auto" w:fill="auto"/>
            <w:vAlign w:val="bottom"/>
          </w:tcPr>
          <w:p w:rsidR="00FD49CD" w:rsidRPr="00CF1B86" w:rsidRDefault="00FD49CD" w:rsidP="00952D99">
            <w:pPr>
              <w:keepNext/>
              <w:spacing w:before="40" w:after="120" w:line="220" w:lineRule="exact"/>
              <w:jc w:val="center"/>
              <w:rPr>
                <w:sz w:val="18"/>
                <w:szCs w:val="18"/>
              </w:rPr>
            </w:pPr>
          </w:p>
        </w:tc>
        <w:tc>
          <w:tcPr>
            <w:tcW w:w="907" w:type="dxa"/>
            <w:tcBorders>
              <w:top w:val="single" w:sz="12" w:space="0" w:color="auto"/>
            </w:tcBorders>
            <w:shd w:val="clear" w:color="auto" w:fill="auto"/>
            <w:vAlign w:val="bottom"/>
          </w:tcPr>
          <w:p w:rsidR="00FD49CD" w:rsidRPr="00CF1B86" w:rsidRDefault="00FD49CD" w:rsidP="00952D99">
            <w:pPr>
              <w:keepNext/>
              <w:spacing w:before="40" w:after="120" w:line="220" w:lineRule="exact"/>
              <w:jc w:val="right"/>
              <w:rPr>
                <w:sz w:val="18"/>
                <w:szCs w:val="18"/>
              </w:rPr>
            </w:pPr>
            <w:r>
              <w:rPr>
                <w:sz w:val="18"/>
                <w:szCs w:val="18"/>
              </w:rPr>
              <w:t>13</w:t>
            </w:r>
          </w:p>
        </w:tc>
        <w:tc>
          <w:tcPr>
            <w:tcW w:w="907" w:type="dxa"/>
            <w:tcBorders>
              <w:top w:val="single" w:sz="12" w:space="0" w:color="auto"/>
            </w:tcBorders>
            <w:shd w:val="clear" w:color="auto" w:fill="auto"/>
            <w:vAlign w:val="bottom"/>
          </w:tcPr>
          <w:p w:rsidR="00FD49CD" w:rsidRPr="00CF1B86" w:rsidRDefault="00FD49CD" w:rsidP="00952D99">
            <w:pPr>
              <w:keepNext/>
              <w:spacing w:before="40" w:after="120" w:line="220" w:lineRule="exact"/>
              <w:jc w:val="right"/>
              <w:rPr>
                <w:sz w:val="18"/>
                <w:szCs w:val="18"/>
              </w:rPr>
            </w:pPr>
            <w:r>
              <w:rPr>
                <w:sz w:val="18"/>
                <w:szCs w:val="18"/>
              </w:rPr>
              <w:t>12</w:t>
            </w:r>
          </w:p>
        </w:tc>
        <w:tc>
          <w:tcPr>
            <w:tcW w:w="907" w:type="dxa"/>
            <w:tcBorders>
              <w:top w:val="single" w:sz="12" w:space="0" w:color="auto"/>
            </w:tcBorders>
            <w:shd w:val="clear" w:color="auto" w:fill="auto"/>
            <w:vAlign w:val="bottom"/>
          </w:tcPr>
          <w:p w:rsidR="00FD49CD" w:rsidRPr="006B5E86" w:rsidRDefault="00FD49CD" w:rsidP="00952D99">
            <w:pPr>
              <w:keepNext/>
              <w:spacing w:before="40" w:after="120" w:line="220" w:lineRule="exact"/>
              <w:jc w:val="right"/>
              <w:rPr>
                <w:b/>
                <w:sz w:val="18"/>
                <w:szCs w:val="18"/>
              </w:rPr>
            </w:pPr>
            <w:r w:rsidRPr="006B5E86">
              <w:rPr>
                <w:b/>
                <w:sz w:val="18"/>
                <w:szCs w:val="18"/>
              </w:rPr>
              <w:t>25</w:t>
            </w:r>
          </w:p>
        </w:tc>
      </w:tr>
      <w:tr w:rsidR="00FD49CD" w:rsidRPr="0086601D" w:rsidTr="00A87612">
        <w:tc>
          <w:tcPr>
            <w:tcW w:w="567" w:type="dxa"/>
            <w:shd w:val="clear" w:color="auto" w:fill="auto"/>
          </w:tcPr>
          <w:p w:rsidR="00FD49CD" w:rsidRPr="00CF1B86" w:rsidRDefault="00FD49CD" w:rsidP="00A87612">
            <w:pPr>
              <w:spacing w:before="40" w:after="120" w:line="220" w:lineRule="exact"/>
              <w:rPr>
                <w:sz w:val="18"/>
                <w:szCs w:val="18"/>
              </w:rPr>
            </w:pPr>
            <w:r w:rsidRPr="00CF1B86">
              <w:rPr>
                <w:sz w:val="18"/>
                <w:szCs w:val="18"/>
              </w:rPr>
              <w:t>2</w:t>
            </w:r>
          </w:p>
        </w:tc>
        <w:tc>
          <w:tcPr>
            <w:tcW w:w="2495" w:type="dxa"/>
            <w:shd w:val="clear" w:color="auto" w:fill="auto"/>
            <w:vAlign w:val="bottom"/>
          </w:tcPr>
          <w:p w:rsidR="00FD49CD" w:rsidRPr="00CF1B86" w:rsidRDefault="00FD49CD" w:rsidP="00A87612">
            <w:pPr>
              <w:spacing w:before="40" w:after="120" w:line="220" w:lineRule="exact"/>
              <w:rPr>
                <w:sz w:val="18"/>
                <w:szCs w:val="18"/>
              </w:rPr>
            </w:pPr>
            <w:r>
              <w:rPr>
                <w:sz w:val="18"/>
                <w:szCs w:val="18"/>
              </w:rPr>
              <w:t>Assistance thérapeutique</w:t>
            </w:r>
          </w:p>
        </w:tc>
        <w:tc>
          <w:tcPr>
            <w:tcW w:w="907" w:type="dxa"/>
            <w:shd w:val="clear" w:color="auto" w:fill="auto"/>
            <w:vAlign w:val="bottom"/>
          </w:tcPr>
          <w:p w:rsidR="00FD49CD" w:rsidRPr="00CF1B86" w:rsidRDefault="00FD49CD" w:rsidP="00A87612">
            <w:pPr>
              <w:spacing w:before="40" w:after="120" w:line="220" w:lineRule="exact"/>
              <w:jc w:val="right"/>
              <w:rPr>
                <w:sz w:val="18"/>
                <w:szCs w:val="18"/>
              </w:rPr>
            </w:pPr>
            <w:r>
              <w:rPr>
                <w:sz w:val="18"/>
                <w:szCs w:val="18"/>
              </w:rPr>
              <w:t>3</w:t>
            </w:r>
          </w:p>
        </w:tc>
        <w:tc>
          <w:tcPr>
            <w:tcW w:w="907" w:type="dxa"/>
            <w:shd w:val="clear" w:color="auto" w:fill="auto"/>
            <w:vAlign w:val="bottom"/>
          </w:tcPr>
          <w:p w:rsidR="00FD49CD" w:rsidRPr="00CF1B86" w:rsidRDefault="00FD49CD" w:rsidP="00A87612">
            <w:pPr>
              <w:spacing w:before="40" w:after="120" w:line="220" w:lineRule="exact"/>
              <w:jc w:val="right"/>
              <w:rPr>
                <w:sz w:val="18"/>
                <w:szCs w:val="18"/>
              </w:rPr>
            </w:pPr>
            <w:r>
              <w:rPr>
                <w:sz w:val="18"/>
                <w:szCs w:val="18"/>
              </w:rPr>
              <w:t>2</w:t>
            </w:r>
          </w:p>
        </w:tc>
        <w:tc>
          <w:tcPr>
            <w:tcW w:w="907" w:type="dxa"/>
            <w:shd w:val="clear" w:color="auto" w:fill="auto"/>
            <w:vAlign w:val="bottom"/>
          </w:tcPr>
          <w:p w:rsidR="00FD49CD" w:rsidRPr="006B4273" w:rsidRDefault="00FD49CD" w:rsidP="00A87612">
            <w:pPr>
              <w:spacing w:before="40" w:after="120" w:line="220" w:lineRule="exact"/>
              <w:jc w:val="right"/>
              <w:rPr>
                <w:b/>
                <w:sz w:val="18"/>
                <w:szCs w:val="18"/>
              </w:rPr>
            </w:pPr>
            <w:r w:rsidRPr="006B4273">
              <w:rPr>
                <w:b/>
                <w:sz w:val="18"/>
                <w:szCs w:val="18"/>
              </w:rPr>
              <w:t>5</w:t>
            </w:r>
          </w:p>
        </w:tc>
        <w:tc>
          <w:tcPr>
            <w:tcW w:w="907" w:type="dxa"/>
            <w:shd w:val="clear" w:color="auto" w:fill="auto"/>
            <w:vAlign w:val="bottom"/>
          </w:tcPr>
          <w:p w:rsidR="00FD49CD" w:rsidRPr="00CF1B86" w:rsidRDefault="00FD49CD" w:rsidP="00A87612">
            <w:pPr>
              <w:spacing w:before="40" w:after="120" w:line="220" w:lineRule="exact"/>
              <w:jc w:val="right"/>
              <w:rPr>
                <w:sz w:val="18"/>
                <w:szCs w:val="18"/>
              </w:rPr>
            </w:pPr>
            <w:r>
              <w:rPr>
                <w:sz w:val="18"/>
                <w:szCs w:val="18"/>
              </w:rPr>
              <w:t>30</w:t>
            </w:r>
          </w:p>
        </w:tc>
        <w:tc>
          <w:tcPr>
            <w:tcW w:w="907" w:type="dxa"/>
            <w:shd w:val="clear" w:color="auto" w:fill="auto"/>
            <w:vAlign w:val="bottom"/>
          </w:tcPr>
          <w:p w:rsidR="00FD49CD" w:rsidRPr="00CF1B86" w:rsidRDefault="00FD49CD" w:rsidP="00A87612">
            <w:pPr>
              <w:spacing w:before="40" w:after="120" w:line="220" w:lineRule="exact"/>
              <w:jc w:val="right"/>
              <w:rPr>
                <w:sz w:val="18"/>
                <w:szCs w:val="18"/>
              </w:rPr>
            </w:pPr>
            <w:r>
              <w:rPr>
                <w:sz w:val="18"/>
                <w:szCs w:val="18"/>
              </w:rPr>
              <w:t>18</w:t>
            </w:r>
          </w:p>
        </w:tc>
        <w:tc>
          <w:tcPr>
            <w:tcW w:w="907" w:type="dxa"/>
            <w:shd w:val="clear" w:color="auto" w:fill="auto"/>
            <w:vAlign w:val="bottom"/>
          </w:tcPr>
          <w:p w:rsidR="00FD49CD" w:rsidRPr="006B5E86" w:rsidRDefault="00FD49CD" w:rsidP="00A87612">
            <w:pPr>
              <w:spacing w:before="40" w:after="120" w:line="220" w:lineRule="exact"/>
              <w:jc w:val="right"/>
              <w:rPr>
                <w:b/>
                <w:sz w:val="18"/>
                <w:szCs w:val="18"/>
              </w:rPr>
            </w:pPr>
            <w:r w:rsidRPr="006B5E86">
              <w:rPr>
                <w:b/>
                <w:sz w:val="18"/>
                <w:szCs w:val="18"/>
              </w:rPr>
              <w:t>48</w:t>
            </w:r>
          </w:p>
        </w:tc>
      </w:tr>
      <w:tr w:rsidR="00FD49CD" w:rsidRPr="0086601D" w:rsidTr="00952D99">
        <w:tc>
          <w:tcPr>
            <w:tcW w:w="567" w:type="dxa"/>
            <w:tcBorders>
              <w:bottom w:val="single" w:sz="4" w:space="0" w:color="000000"/>
            </w:tcBorders>
            <w:shd w:val="clear" w:color="auto" w:fill="auto"/>
          </w:tcPr>
          <w:p w:rsidR="00FD49CD" w:rsidRPr="00CF1B86" w:rsidRDefault="00FD49CD" w:rsidP="00A87612">
            <w:pPr>
              <w:spacing w:before="40" w:after="120" w:line="220" w:lineRule="exact"/>
              <w:rPr>
                <w:sz w:val="18"/>
                <w:szCs w:val="18"/>
              </w:rPr>
            </w:pPr>
            <w:r w:rsidRPr="00CF1B86">
              <w:rPr>
                <w:sz w:val="18"/>
                <w:szCs w:val="18"/>
              </w:rPr>
              <w:t>3</w:t>
            </w:r>
          </w:p>
        </w:tc>
        <w:tc>
          <w:tcPr>
            <w:tcW w:w="2495" w:type="dxa"/>
            <w:tcBorders>
              <w:bottom w:val="single" w:sz="4" w:space="0" w:color="000000"/>
            </w:tcBorders>
            <w:shd w:val="clear" w:color="auto" w:fill="auto"/>
          </w:tcPr>
          <w:p w:rsidR="00FD49CD" w:rsidRPr="00CF1B86" w:rsidRDefault="00FD49CD" w:rsidP="00952D99">
            <w:pPr>
              <w:spacing w:before="40" w:after="120" w:line="220" w:lineRule="exact"/>
              <w:rPr>
                <w:sz w:val="18"/>
                <w:szCs w:val="18"/>
              </w:rPr>
            </w:pPr>
            <w:r>
              <w:rPr>
                <w:sz w:val="18"/>
                <w:szCs w:val="18"/>
              </w:rPr>
              <w:t>Prise en charge et protection d</w:t>
            </w:r>
            <w:r w:rsidR="00F97B0E">
              <w:rPr>
                <w:sz w:val="18"/>
                <w:szCs w:val="18"/>
              </w:rPr>
              <w:t>’</w:t>
            </w:r>
            <w:r>
              <w:rPr>
                <w:sz w:val="18"/>
                <w:szCs w:val="18"/>
              </w:rPr>
              <w:t>orphelins parmi les personnes déplacées</w:t>
            </w:r>
          </w:p>
        </w:tc>
        <w:tc>
          <w:tcPr>
            <w:tcW w:w="907" w:type="dxa"/>
            <w:tcBorders>
              <w:bottom w:val="single" w:sz="4" w:space="0" w:color="000000"/>
            </w:tcBorders>
            <w:shd w:val="clear" w:color="auto" w:fill="auto"/>
            <w:vAlign w:val="bottom"/>
          </w:tcPr>
          <w:p w:rsidR="00FD49CD" w:rsidRPr="00CF1B86" w:rsidRDefault="00FD49CD" w:rsidP="00A87612">
            <w:pPr>
              <w:spacing w:before="40" w:after="120" w:line="220" w:lineRule="exact"/>
              <w:jc w:val="right"/>
              <w:rPr>
                <w:sz w:val="18"/>
                <w:szCs w:val="18"/>
              </w:rPr>
            </w:pPr>
            <w:r>
              <w:rPr>
                <w:sz w:val="18"/>
                <w:szCs w:val="18"/>
              </w:rPr>
              <w:t>96</w:t>
            </w:r>
          </w:p>
        </w:tc>
        <w:tc>
          <w:tcPr>
            <w:tcW w:w="907" w:type="dxa"/>
            <w:tcBorders>
              <w:bottom w:val="single" w:sz="4" w:space="0" w:color="000000"/>
            </w:tcBorders>
            <w:shd w:val="clear" w:color="auto" w:fill="auto"/>
            <w:vAlign w:val="bottom"/>
          </w:tcPr>
          <w:p w:rsidR="00FD49CD" w:rsidRPr="00CF1B86" w:rsidRDefault="00FD49CD" w:rsidP="00A87612">
            <w:pPr>
              <w:spacing w:before="40" w:after="120" w:line="220" w:lineRule="exact"/>
              <w:jc w:val="right"/>
              <w:rPr>
                <w:sz w:val="18"/>
                <w:szCs w:val="18"/>
              </w:rPr>
            </w:pPr>
            <w:r>
              <w:rPr>
                <w:sz w:val="18"/>
                <w:szCs w:val="18"/>
              </w:rPr>
              <w:t>104</w:t>
            </w:r>
          </w:p>
        </w:tc>
        <w:tc>
          <w:tcPr>
            <w:tcW w:w="907" w:type="dxa"/>
            <w:tcBorders>
              <w:bottom w:val="single" w:sz="4" w:space="0" w:color="000000"/>
            </w:tcBorders>
            <w:shd w:val="clear" w:color="auto" w:fill="auto"/>
            <w:vAlign w:val="bottom"/>
          </w:tcPr>
          <w:p w:rsidR="00FD49CD" w:rsidRPr="006B4273" w:rsidRDefault="00FD49CD" w:rsidP="00A87612">
            <w:pPr>
              <w:spacing w:before="40" w:after="120" w:line="220" w:lineRule="exact"/>
              <w:jc w:val="right"/>
              <w:rPr>
                <w:b/>
                <w:sz w:val="18"/>
                <w:szCs w:val="18"/>
              </w:rPr>
            </w:pPr>
            <w:r w:rsidRPr="006B4273">
              <w:rPr>
                <w:b/>
                <w:sz w:val="18"/>
                <w:szCs w:val="18"/>
              </w:rPr>
              <w:t>200</w:t>
            </w:r>
          </w:p>
        </w:tc>
        <w:tc>
          <w:tcPr>
            <w:tcW w:w="907" w:type="dxa"/>
            <w:tcBorders>
              <w:bottom w:val="single" w:sz="4" w:space="0" w:color="000000"/>
            </w:tcBorders>
            <w:shd w:val="clear" w:color="auto" w:fill="auto"/>
            <w:vAlign w:val="bottom"/>
          </w:tcPr>
          <w:p w:rsidR="00FD49CD" w:rsidRPr="00CF1B86" w:rsidRDefault="00FD49CD" w:rsidP="00A87612">
            <w:pPr>
              <w:spacing w:before="40" w:after="120" w:line="220" w:lineRule="exact"/>
              <w:jc w:val="right"/>
              <w:rPr>
                <w:sz w:val="18"/>
                <w:szCs w:val="18"/>
              </w:rPr>
            </w:pPr>
            <w:r>
              <w:rPr>
                <w:sz w:val="18"/>
                <w:szCs w:val="18"/>
              </w:rPr>
              <w:t>72</w:t>
            </w:r>
          </w:p>
        </w:tc>
        <w:tc>
          <w:tcPr>
            <w:tcW w:w="907" w:type="dxa"/>
            <w:tcBorders>
              <w:bottom w:val="single" w:sz="4" w:space="0" w:color="000000"/>
            </w:tcBorders>
            <w:shd w:val="clear" w:color="auto" w:fill="auto"/>
            <w:vAlign w:val="bottom"/>
          </w:tcPr>
          <w:p w:rsidR="00FD49CD" w:rsidRPr="00CF1B86" w:rsidRDefault="00FD49CD" w:rsidP="00A87612">
            <w:pPr>
              <w:spacing w:before="40" w:after="120" w:line="220" w:lineRule="exact"/>
              <w:jc w:val="right"/>
              <w:rPr>
                <w:sz w:val="18"/>
                <w:szCs w:val="18"/>
              </w:rPr>
            </w:pPr>
            <w:r>
              <w:rPr>
                <w:sz w:val="18"/>
                <w:szCs w:val="18"/>
              </w:rPr>
              <w:t>60</w:t>
            </w:r>
          </w:p>
        </w:tc>
        <w:tc>
          <w:tcPr>
            <w:tcW w:w="907" w:type="dxa"/>
            <w:tcBorders>
              <w:bottom w:val="single" w:sz="4" w:space="0" w:color="000000"/>
            </w:tcBorders>
            <w:shd w:val="clear" w:color="auto" w:fill="auto"/>
            <w:vAlign w:val="bottom"/>
          </w:tcPr>
          <w:p w:rsidR="00FD49CD" w:rsidRPr="006B5E86" w:rsidRDefault="00FD49CD" w:rsidP="00A87612">
            <w:pPr>
              <w:spacing w:before="40" w:after="120" w:line="220" w:lineRule="exact"/>
              <w:jc w:val="right"/>
              <w:rPr>
                <w:b/>
                <w:sz w:val="18"/>
                <w:szCs w:val="18"/>
              </w:rPr>
            </w:pPr>
            <w:r w:rsidRPr="006B5E86">
              <w:rPr>
                <w:b/>
                <w:sz w:val="18"/>
                <w:szCs w:val="18"/>
              </w:rPr>
              <w:t>132</w:t>
            </w:r>
          </w:p>
        </w:tc>
      </w:tr>
      <w:tr w:rsidR="00FD49CD" w:rsidRPr="0086601D" w:rsidTr="00A87612">
        <w:tc>
          <w:tcPr>
            <w:tcW w:w="567" w:type="dxa"/>
            <w:tcBorders>
              <w:top w:val="single" w:sz="4" w:space="0" w:color="000000"/>
              <w:bottom w:val="single" w:sz="12" w:space="0" w:color="000000"/>
            </w:tcBorders>
            <w:shd w:val="clear" w:color="auto" w:fill="auto"/>
          </w:tcPr>
          <w:p w:rsidR="00FD49CD" w:rsidRPr="00CF1B86" w:rsidRDefault="00FD49CD" w:rsidP="00A87612">
            <w:pPr>
              <w:spacing w:before="80" w:after="120" w:line="220" w:lineRule="exact"/>
              <w:rPr>
                <w:sz w:val="18"/>
                <w:szCs w:val="18"/>
              </w:rPr>
            </w:pPr>
            <w:r w:rsidRPr="00CF1B86">
              <w:rPr>
                <w:sz w:val="18"/>
                <w:szCs w:val="18"/>
              </w:rPr>
              <w:t>4</w:t>
            </w:r>
          </w:p>
        </w:tc>
        <w:tc>
          <w:tcPr>
            <w:tcW w:w="2495" w:type="dxa"/>
            <w:tcBorders>
              <w:top w:val="single" w:sz="4" w:space="0" w:color="000000"/>
              <w:bottom w:val="single" w:sz="12" w:space="0" w:color="000000"/>
            </w:tcBorders>
            <w:shd w:val="clear" w:color="auto" w:fill="auto"/>
            <w:vAlign w:val="bottom"/>
          </w:tcPr>
          <w:p w:rsidR="00FD49CD" w:rsidRPr="006B5E86" w:rsidRDefault="00FD49CD" w:rsidP="00A87612">
            <w:pPr>
              <w:spacing w:before="80" w:after="120" w:line="220" w:lineRule="exact"/>
              <w:ind w:left="170"/>
              <w:rPr>
                <w:b/>
                <w:sz w:val="18"/>
                <w:szCs w:val="18"/>
              </w:rPr>
            </w:pPr>
            <w:r w:rsidRPr="006B5E86">
              <w:rPr>
                <w:b/>
                <w:sz w:val="18"/>
                <w:szCs w:val="18"/>
              </w:rPr>
              <w:t>Total</w:t>
            </w:r>
          </w:p>
        </w:tc>
        <w:tc>
          <w:tcPr>
            <w:tcW w:w="907" w:type="dxa"/>
            <w:tcBorders>
              <w:top w:val="single" w:sz="4" w:space="0" w:color="000000"/>
              <w:bottom w:val="single" w:sz="12" w:space="0" w:color="000000"/>
            </w:tcBorders>
            <w:shd w:val="clear" w:color="auto" w:fill="auto"/>
            <w:vAlign w:val="bottom"/>
          </w:tcPr>
          <w:p w:rsidR="00FD49CD" w:rsidRPr="00CF1B86" w:rsidRDefault="00FD49CD" w:rsidP="00A87612">
            <w:pPr>
              <w:spacing w:before="80" w:after="120" w:line="220" w:lineRule="exact"/>
              <w:jc w:val="right"/>
              <w:rPr>
                <w:sz w:val="18"/>
                <w:szCs w:val="18"/>
              </w:rPr>
            </w:pPr>
          </w:p>
        </w:tc>
        <w:tc>
          <w:tcPr>
            <w:tcW w:w="907" w:type="dxa"/>
            <w:tcBorders>
              <w:top w:val="single" w:sz="4" w:space="0" w:color="000000"/>
              <w:bottom w:val="single" w:sz="12" w:space="0" w:color="000000"/>
            </w:tcBorders>
            <w:shd w:val="clear" w:color="auto" w:fill="auto"/>
            <w:vAlign w:val="bottom"/>
          </w:tcPr>
          <w:p w:rsidR="00FD49CD" w:rsidRPr="00CF1B86" w:rsidRDefault="00FD49CD" w:rsidP="00A87612">
            <w:pPr>
              <w:spacing w:before="80" w:after="120" w:line="220" w:lineRule="exact"/>
              <w:jc w:val="right"/>
              <w:rPr>
                <w:sz w:val="18"/>
                <w:szCs w:val="18"/>
              </w:rPr>
            </w:pPr>
          </w:p>
        </w:tc>
        <w:tc>
          <w:tcPr>
            <w:tcW w:w="907" w:type="dxa"/>
            <w:tcBorders>
              <w:top w:val="single" w:sz="4" w:space="0" w:color="000000"/>
              <w:bottom w:val="single" w:sz="12" w:space="0" w:color="000000"/>
            </w:tcBorders>
            <w:shd w:val="clear" w:color="auto" w:fill="auto"/>
            <w:vAlign w:val="bottom"/>
          </w:tcPr>
          <w:p w:rsidR="00FD49CD" w:rsidRPr="006B5E86" w:rsidRDefault="00FD49CD" w:rsidP="00A87612">
            <w:pPr>
              <w:spacing w:before="80" w:after="120" w:line="220" w:lineRule="exact"/>
              <w:jc w:val="right"/>
              <w:rPr>
                <w:b/>
                <w:sz w:val="18"/>
                <w:szCs w:val="18"/>
              </w:rPr>
            </w:pPr>
            <w:r>
              <w:rPr>
                <w:b/>
                <w:sz w:val="18"/>
                <w:szCs w:val="18"/>
              </w:rPr>
              <w:t>205</w:t>
            </w:r>
          </w:p>
        </w:tc>
        <w:tc>
          <w:tcPr>
            <w:tcW w:w="907" w:type="dxa"/>
            <w:tcBorders>
              <w:top w:val="single" w:sz="4" w:space="0" w:color="000000"/>
              <w:bottom w:val="single" w:sz="12" w:space="0" w:color="000000"/>
            </w:tcBorders>
            <w:shd w:val="clear" w:color="auto" w:fill="auto"/>
            <w:vAlign w:val="bottom"/>
          </w:tcPr>
          <w:p w:rsidR="00FD49CD" w:rsidRPr="00CF1B86" w:rsidRDefault="00FD49CD" w:rsidP="00A87612">
            <w:pPr>
              <w:spacing w:before="80" w:after="120" w:line="220" w:lineRule="exact"/>
              <w:jc w:val="right"/>
              <w:rPr>
                <w:sz w:val="18"/>
                <w:szCs w:val="18"/>
              </w:rPr>
            </w:pPr>
          </w:p>
        </w:tc>
        <w:tc>
          <w:tcPr>
            <w:tcW w:w="907" w:type="dxa"/>
            <w:tcBorders>
              <w:top w:val="single" w:sz="4" w:space="0" w:color="000000"/>
              <w:bottom w:val="single" w:sz="12" w:space="0" w:color="000000"/>
            </w:tcBorders>
            <w:shd w:val="clear" w:color="auto" w:fill="auto"/>
            <w:vAlign w:val="bottom"/>
          </w:tcPr>
          <w:p w:rsidR="00FD49CD" w:rsidRPr="00CF1B86" w:rsidRDefault="00FD49CD" w:rsidP="00A87612">
            <w:pPr>
              <w:spacing w:before="80" w:after="120" w:line="220" w:lineRule="exact"/>
              <w:jc w:val="right"/>
              <w:rPr>
                <w:sz w:val="18"/>
                <w:szCs w:val="18"/>
              </w:rPr>
            </w:pPr>
          </w:p>
        </w:tc>
        <w:tc>
          <w:tcPr>
            <w:tcW w:w="907" w:type="dxa"/>
            <w:tcBorders>
              <w:top w:val="single" w:sz="4" w:space="0" w:color="000000"/>
              <w:bottom w:val="single" w:sz="12" w:space="0" w:color="000000"/>
            </w:tcBorders>
            <w:shd w:val="clear" w:color="auto" w:fill="auto"/>
            <w:vAlign w:val="bottom"/>
          </w:tcPr>
          <w:p w:rsidR="00FD49CD" w:rsidRPr="006B5E86" w:rsidRDefault="00FD49CD" w:rsidP="00A87612">
            <w:pPr>
              <w:spacing w:before="80" w:after="120" w:line="220" w:lineRule="exact"/>
              <w:jc w:val="right"/>
              <w:rPr>
                <w:b/>
                <w:sz w:val="18"/>
                <w:szCs w:val="18"/>
              </w:rPr>
            </w:pPr>
            <w:r w:rsidRPr="006B5E86">
              <w:rPr>
                <w:b/>
                <w:sz w:val="18"/>
                <w:szCs w:val="18"/>
              </w:rPr>
              <w:t>205</w:t>
            </w:r>
          </w:p>
        </w:tc>
      </w:tr>
    </w:tbl>
    <w:p w:rsidR="00FD49CD" w:rsidRPr="00384718" w:rsidRDefault="00FD49CD" w:rsidP="00FD49CD">
      <w:pPr>
        <w:pStyle w:val="H23G"/>
      </w:pPr>
      <w:r>
        <w:tab/>
        <w:t>2.</w:t>
      </w:r>
      <w:r>
        <w:tab/>
        <w:t>Efforts nationaux de reconstruction après la guerre</w:t>
      </w:r>
    </w:p>
    <w:p w:rsidR="00FD49CD" w:rsidRPr="00F717FA" w:rsidRDefault="00FD49CD" w:rsidP="00FD49CD">
      <w:pPr>
        <w:pStyle w:val="SingleTxtG"/>
      </w:pPr>
      <w:r>
        <w:t>5</w:t>
      </w:r>
      <w:r w:rsidR="00DC0163">
        <w:t>3</w:t>
      </w:r>
      <w:r>
        <w:t>.</w:t>
      </w:r>
      <w:r>
        <w:tab/>
        <w:t>Plusieurs politiques et programmes destinés à remédier aux dégâts causés par le conflit dans le gouvernorat de Saada ont été élaborés en coopération avec des organisations internationales et des partenaires locaux opérant dans le gouvernorat. Parmi ces politiques et programmes figurent les suivants:</w:t>
      </w:r>
    </w:p>
    <w:p w:rsidR="00FD49CD" w:rsidRDefault="00FD49CD" w:rsidP="00FD49CD">
      <w:pPr>
        <w:pStyle w:val="Bullet1G"/>
        <w:numPr>
          <w:ilvl w:val="0"/>
          <w:numId w:val="1"/>
        </w:numPr>
      </w:pPr>
      <w:r>
        <w:t>Élaboration de plans et de modalités de travail et mise en place de structures et de comités de coordination afin de dresser l</w:t>
      </w:r>
      <w:r w:rsidR="00F97B0E">
        <w:t>’</w:t>
      </w:r>
      <w:r>
        <w:t>inventaire des dégâts causés par le conflit et harmoniser les efforts pour y remédier; création à cet effet de plusieurs commissions spécialisées dont:</w:t>
      </w:r>
    </w:p>
    <w:p w:rsidR="00FD49CD" w:rsidRDefault="00FD49CD" w:rsidP="00FD49CD">
      <w:pPr>
        <w:pStyle w:val="Bullet2G"/>
        <w:numPr>
          <w:ilvl w:val="0"/>
          <w:numId w:val="2"/>
        </w:numPr>
      </w:pPr>
      <w:r>
        <w:tab/>
        <w:t>Une haute commission présidée par le Premier Ministre et composée de plusieurs ministres compétents chargés de remédier aux effets et aux conséquences du conflit et de reconstruire les régions touchées;</w:t>
      </w:r>
    </w:p>
    <w:p w:rsidR="00FD49CD" w:rsidRDefault="00FD49CD" w:rsidP="00FD49CD">
      <w:pPr>
        <w:pStyle w:val="Bullet2G"/>
        <w:numPr>
          <w:ilvl w:val="0"/>
          <w:numId w:val="2"/>
        </w:numPr>
      </w:pPr>
      <w:r>
        <w:tab/>
        <w:t>Une commission chargée de dresser le bilan des dégâts causés par le conflit (cette commission a déjà établi un inventaire et l</w:t>
      </w:r>
      <w:r w:rsidR="00F97B0E">
        <w:t>’</w:t>
      </w:r>
      <w:r>
        <w:t>a présenté au Gouvernement);</w:t>
      </w:r>
    </w:p>
    <w:p w:rsidR="00FD49CD" w:rsidRDefault="00FD49CD" w:rsidP="00FD49CD">
      <w:pPr>
        <w:pStyle w:val="Bullet2G"/>
        <w:numPr>
          <w:ilvl w:val="0"/>
          <w:numId w:val="2"/>
        </w:numPr>
      </w:pPr>
      <w:r>
        <w:tab/>
        <w:t>Une commission chargée du suivi de la mise en œuvre du programme à long terme visant à remédier aux effets du conflit et à reconstruire les régions touchées; elle est présidée par le Ministre des collectivités locales et comprend plusieurs responsables issus des collectivités locales du gouvernorat de Saada;</w:t>
      </w:r>
    </w:p>
    <w:p w:rsidR="00FD49CD" w:rsidRDefault="00FD49CD" w:rsidP="00FD49CD">
      <w:pPr>
        <w:pStyle w:val="Bullet1G"/>
        <w:numPr>
          <w:ilvl w:val="0"/>
          <w:numId w:val="1"/>
        </w:numPr>
      </w:pPr>
      <w:r>
        <w:t>Création d</w:t>
      </w:r>
      <w:r w:rsidR="00F97B0E">
        <w:t>’</w:t>
      </w:r>
      <w:r>
        <w:t>un fonds pour la reconstruction des zones touchées par le conflit dans le gouvernorat de Saada et affectation à ce fonds des moyens matériels et financiers nécessaires pour exécuter différentes mesures prévues par le programme de relèvement et de reconstruction;</w:t>
      </w:r>
    </w:p>
    <w:p w:rsidR="00FD49CD" w:rsidRDefault="00FD49CD" w:rsidP="00FD49CD">
      <w:pPr>
        <w:pStyle w:val="Bullet1G"/>
        <w:numPr>
          <w:ilvl w:val="0"/>
          <w:numId w:val="1"/>
        </w:numPr>
      </w:pPr>
      <w:r>
        <w:t>Élaboration d</w:t>
      </w:r>
      <w:r w:rsidR="00F97B0E">
        <w:t>’</w:t>
      </w:r>
      <w:r>
        <w:t>un programme de relèvement dans le gouvernorat de Saada que les autorités ont commencé à exécuter à la mi-2008 avec le concours de la plupart des organismes publics, des conseils locaux concernés, d</w:t>
      </w:r>
      <w:r w:rsidR="00F97B0E">
        <w:t>’</w:t>
      </w:r>
      <w:r>
        <w:t>organisations de la société civile du gouvernorat de Saada, d</w:t>
      </w:r>
      <w:r w:rsidR="00F97B0E">
        <w:t>’</w:t>
      </w:r>
      <w:r>
        <w:t>organisations internationales et d</w:t>
      </w:r>
      <w:r w:rsidR="00F97B0E">
        <w:t>’</w:t>
      </w:r>
      <w:r>
        <w:t>organismes donateurs assurant le financement de certaines activités. Le programme porte sur:</w:t>
      </w:r>
    </w:p>
    <w:p w:rsidR="00FD49CD" w:rsidRDefault="00FD49CD" w:rsidP="00FD49CD">
      <w:pPr>
        <w:pStyle w:val="Bullet2G"/>
        <w:numPr>
          <w:ilvl w:val="0"/>
          <w:numId w:val="2"/>
        </w:numPr>
      </w:pPr>
      <w:r>
        <w:tab/>
        <w:t>La remise en état des services publics, des infrastructures scolaires et sanitaires, des réseaux d</w:t>
      </w:r>
      <w:r w:rsidR="00F97B0E">
        <w:t>’</w:t>
      </w:r>
      <w:r>
        <w:t>approvisionnement en électricité et en eau et des routes;</w:t>
      </w:r>
    </w:p>
    <w:p w:rsidR="00FD49CD" w:rsidRDefault="00FD49CD" w:rsidP="00FD49CD">
      <w:pPr>
        <w:pStyle w:val="Bullet2G"/>
        <w:numPr>
          <w:ilvl w:val="0"/>
          <w:numId w:val="2"/>
        </w:numPr>
      </w:pPr>
      <w:r>
        <w:tab/>
        <w:t>L</w:t>
      </w:r>
      <w:r w:rsidR="00F97B0E">
        <w:t>’</w:t>
      </w:r>
      <w:r>
        <w:t>amélioration de la situation économique et sociale des familles touchées par le conflit armé; la lutte contre la pauvreté et la construction de maisons pour les familles dont les habitations ont été détruites. Toutes les catégories sociales ont bénéficié de ce programme, y compris les minorités religieuses et les segments les plus pauvres de la population. La couverture sociale a été étendue au plus grand nombre possible de familles pauvres touchées par le conflit. Quelque 331 549 personnes ont bénéficié des prestations du fonds de protection sociale du Ministère des affaires sociales et du travail. En outre, le fonds a versé à titre exceptionnel des allocations mensuelles à 43 familles faisant partie de la communauté juive d</w:t>
      </w:r>
      <w:r w:rsidR="00F97B0E">
        <w:t>’</w:t>
      </w:r>
      <w:r>
        <w:t>Al Salem dans le gouvernorat de Saada. Cette mesure témoigne du respect du principe de non-discrimination dans le traitement des minorités religieuses vivant dans les zones touchées par le conflit.</w:t>
      </w:r>
    </w:p>
    <w:p w:rsidR="00FD49CD" w:rsidRPr="00F717FA" w:rsidRDefault="00FD49CD" w:rsidP="00FD49CD">
      <w:pPr>
        <w:pStyle w:val="SingleTxtG"/>
      </w:pPr>
      <w:r>
        <w:t>5</w:t>
      </w:r>
      <w:r w:rsidR="00DC0163">
        <w:t>4</w:t>
      </w:r>
      <w:r>
        <w:t>.</w:t>
      </w:r>
      <w:r>
        <w:tab/>
        <w:t>Le programme élaboré par le Gouvernement prévoit l</w:t>
      </w:r>
      <w:r w:rsidR="00F97B0E">
        <w:t>’</w:t>
      </w:r>
      <w:r>
        <w:t>exécution d</w:t>
      </w:r>
      <w:r w:rsidR="00F97B0E">
        <w:t>’</w:t>
      </w:r>
      <w:r>
        <w:t>activités visant à protéger les enfants et à les aider à surmonter les effets sociaux et psychologiques du conflit armé. Dans cette optique, le Ministère des affaires sociales et du travail a lancé, de concert avec l</w:t>
      </w:r>
      <w:r w:rsidR="00F97B0E">
        <w:t>’</w:t>
      </w:r>
      <w:r>
        <w:t>UNICEF, un plan d</w:t>
      </w:r>
      <w:r w:rsidR="00F97B0E">
        <w:t>’</w:t>
      </w:r>
      <w:r>
        <w:t>action pour 2008 comportant plusieurs activités destinées à protéger les enfants et à les aider à faire face aux effets psychologiques du conflit dans le gouvernorat de Saada. Plusieurs organisations de la société civile du gouvernorat participent à l</w:t>
      </w:r>
      <w:r w:rsidR="00F97B0E">
        <w:t>’</w:t>
      </w:r>
      <w:r>
        <w:t>exécution de ce plan.</w:t>
      </w:r>
    </w:p>
    <w:p w:rsidR="00FD49CD" w:rsidRPr="00F717FA" w:rsidRDefault="00FD49CD" w:rsidP="00FD49CD">
      <w:pPr>
        <w:pStyle w:val="SingleTxtG"/>
      </w:pPr>
      <w:r>
        <w:t>5</w:t>
      </w:r>
      <w:r w:rsidR="00DC0163">
        <w:t>5</w:t>
      </w:r>
      <w:r>
        <w:t>.</w:t>
      </w:r>
      <w:r>
        <w:tab/>
        <w:t>Un fonds spécial pour la reconstruction de Saada a été mis en place, l</w:t>
      </w:r>
      <w:r w:rsidR="00F97B0E">
        <w:t>’</w:t>
      </w:r>
      <w:r>
        <w:t>objectif étant d</w:t>
      </w:r>
      <w:r w:rsidR="00F97B0E">
        <w:t>’</w:t>
      </w:r>
      <w:r>
        <w:t xml:space="preserve">éliminer les effets du conflit sectaire déclenché par les </w:t>
      </w:r>
      <w:proofErr w:type="spellStart"/>
      <w:r>
        <w:t>Houthis</w:t>
      </w:r>
      <w:proofErr w:type="spellEnd"/>
      <w:r>
        <w:t xml:space="preserve">. Les efforts du fonds pour atteindre les objectifs fixés en matière de reconstruction se poursuivent. Les dégâts subis par les infrastructures publiques et les biens privés dans les différents districts du gouvernorat de Saada et dans les districts de </w:t>
      </w:r>
      <w:proofErr w:type="spellStart"/>
      <w:r>
        <w:t>Harf</w:t>
      </w:r>
      <w:proofErr w:type="spellEnd"/>
      <w:r>
        <w:t> </w:t>
      </w:r>
      <w:proofErr w:type="spellStart"/>
      <w:r>
        <w:t>Sufyan</w:t>
      </w:r>
      <w:proofErr w:type="spellEnd"/>
      <w:r>
        <w:t xml:space="preserve"> dans le gouvernorat d</w:t>
      </w:r>
      <w:r w:rsidR="00F97B0E">
        <w:t>’</w:t>
      </w:r>
      <w:proofErr w:type="spellStart"/>
      <w:r>
        <w:t>Amran</w:t>
      </w:r>
      <w:proofErr w:type="spellEnd"/>
      <w:r>
        <w:t xml:space="preserve"> et de </w:t>
      </w:r>
      <w:proofErr w:type="spellStart"/>
      <w:r>
        <w:t>Bani</w:t>
      </w:r>
      <w:proofErr w:type="spellEnd"/>
      <w:r>
        <w:t> Hachich dans le gouvernorat de Sanaa ont été recensés. On dénombre 10 996 sinistres.</w:t>
      </w:r>
    </w:p>
    <w:p w:rsidR="00FD49CD" w:rsidRPr="00F717FA" w:rsidRDefault="00FD49CD" w:rsidP="00FD49CD">
      <w:pPr>
        <w:pStyle w:val="SingleTxtG"/>
      </w:pPr>
      <w:r>
        <w:t>5</w:t>
      </w:r>
      <w:r w:rsidR="00DC0163">
        <w:t>6</w:t>
      </w:r>
      <w:r>
        <w:t>.</w:t>
      </w:r>
      <w:r>
        <w:tab/>
        <w:t>Au début de 2009, le fonds a lancé son programme de reconstruction, de réparation des dégâts et d</w:t>
      </w:r>
      <w:r w:rsidR="00F97B0E">
        <w:t>’</w:t>
      </w:r>
      <w:r>
        <w:t>indemnisation des victimes du conflit selon des modalités claires et transparentes, avec l</w:t>
      </w:r>
      <w:r w:rsidR="00F97B0E">
        <w:t>’</w:t>
      </w:r>
      <w:r>
        <w:t>aide d</w:t>
      </w:r>
      <w:r w:rsidR="00F97B0E">
        <w:t>’</w:t>
      </w:r>
      <w:r>
        <w:t>une équipe de professionnels et de techniciens hautement qualifiés et avec la participation des collectivités locales et des habitants des régions touchées. L</w:t>
      </w:r>
      <w:r w:rsidR="00F97B0E">
        <w:t>’</w:t>
      </w:r>
      <w:r>
        <w:t>effort entrepris a porté d</w:t>
      </w:r>
      <w:r w:rsidR="00F97B0E">
        <w:t>’</w:t>
      </w:r>
      <w:r>
        <w:t>abord sur le recensement des dégâts puis sur les travaux de construction qui ont été menés à bien malgré les difficultés rencontrées. Plusieurs objectifs ont pu ainsi être atteints en 2009. Les plus importantes réalisations sont exposées ci-après.</w:t>
      </w:r>
    </w:p>
    <w:p w:rsidR="00FD49CD" w:rsidRPr="00892289" w:rsidRDefault="00FD49CD" w:rsidP="00FD49CD">
      <w:pPr>
        <w:pStyle w:val="H23G"/>
      </w:pPr>
      <w:r>
        <w:tab/>
      </w:r>
      <w:r>
        <w:tab/>
      </w:r>
      <w:r w:rsidRPr="00892289">
        <w:t>Infrastructure publique</w:t>
      </w:r>
    </w:p>
    <w:p w:rsidR="00AD0C03" w:rsidRDefault="00AD0C03" w:rsidP="00AD0C03">
      <w:pPr>
        <w:pStyle w:val="SingleTxtG"/>
      </w:pPr>
      <w:r>
        <w:t>5</w:t>
      </w:r>
      <w:r w:rsidR="00DC0163">
        <w:t>7</w:t>
      </w:r>
      <w:r>
        <w:t>.</w:t>
      </w:r>
      <w:r>
        <w:tab/>
        <w:t>Trente-trois projets d</w:t>
      </w:r>
      <w:r w:rsidR="00F97B0E">
        <w:t>’</w:t>
      </w:r>
      <w:r>
        <w:t>un coût d</w:t>
      </w:r>
      <w:r w:rsidR="00F97B0E">
        <w:t>’</w:t>
      </w:r>
      <w:r>
        <w:t>environ 366 millions de rials portant sur la réfection et la construction d</w:t>
      </w:r>
      <w:r w:rsidR="00F97B0E">
        <w:t>’</w:t>
      </w:r>
      <w:r>
        <w:t>écoles, de bâtiments publics et d</w:t>
      </w:r>
      <w:r w:rsidR="00F97B0E">
        <w:t>’</w:t>
      </w:r>
      <w:r>
        <w:t>établissements de santé ont été exécutés. Le nombre des projets en cours d</w:t>
      </w:r>
      <w:r w:rsidR="00F97B0E">
        <w:t>’</w:t>
      </w:r>
      <w:r>
        <w:t>exécution s</w:t>
      </w:r>
      <w:r w:rsidR="00F97B0E">
        <w:t>’</w:t>
      </w:r>
      <w:r>
        <w:t>élève à 13. En outre, 13 projets d</w:t>
      </w:r>
      <w:r w:rsidR="00F97B0E">
        <w:t>’</w:t>
      </w:r>
      <w:r>
        <w:t>un coût de 233 millions de rials ont été exécutés à 80 %.</w:t>
      </w:r>
    </w:p>
    <w:p w:rsidR="00AD0C03" w:rsidRPr="003B3E2F" w:rsidRDefault="00AD0C03" w:rsidP="00AD0C03">
      <w:pPr>
        <w:pStyle w:val="H23G"/>
      </w:pPr>
      <w:r>
        <w:tab/>
      </w:r>
      <w:r>
        <w:tab/>
      </w:r>
      <w:r w:rsidRPr="003B3E2F">
        <w:t xml:space="preserve">Biens </w:t>
      </w:r>
      <w:r>
        <w:t>privés</w:t>
      </w:r>
    </w:p>
    <w:p w:rsidR="00AD0C03" w:rsidRDefault="00AD0C03" w:rsidP="00AD0C03">
      <w:pPr>
        <w:pStyle w:val="SingleTxtG"/>
      </w:pPr>
      <w:r>
        <w:t>5</w:t>
      </w:r>
      <w:r w:rsidR="00DC0163">
        <w:t>8</w:t>
      </w:r>
      <w:r>
        <w:t>.</w:t>
      </w:r>
      <w:r>
        <w:tab/>
        <w:t>Le fonds suit, dans le cadre de ses efforts pour la remise en état des biens privés (habitations, exploitations agricoles, etc.), une procédure transparente consistant à indemniser financièrement les personnes ayant subi un préjudice après l</w:t>
      </w:r>
      <w:r w:rsidR="00F97B0E">
        <w:t>’</w:t>
      </w:r>
      <w:r>
        <w:t>évaluation des dégâts. Les indemnités sont versées en cinq tranches de 20 %. Le fonds a ainsi déjà financé la remise en état de 1 355 habitations et 23 exploitations agricoles. Le montant total des indemnités versées s</w:t>
      </w:r>
      <w:r w:rsidR="00F97B0E">
        <w:t>’</w:t>
      </w:r>
      <w:r>
        <w:t>élève à 979 millions de rials pour les habitations et à 34 millions de rials pour les exploitations agricoles. Le montant consacré par le fonds aux activités de reconstruction a atteint près de 1,5 milliard de rials en 2009. En outre, dans le cadre du budget de 2010, un montant de 20 milliards a été consacré au financement des dépenses de reconstruction. D</w:t>
      </w:r>
      <w:r w:rsidR="00F97B0E">
        <w:t>’</w:t>
      </w:r>
      <w:r>
        <w:t xml:space="preserve">autre part, un plan pour le développement des gouvernorats touchés par le conflit a été élaboré et exécuté et les qualifications des autorités locales ont été améliorées. </w:t>
      </w:r>
    </w:p>
    <w:p w:rsidR="00AD0C03" w:rsidRPr="009D5C37" w:rsidRDefault="00AD0C03" w:rsidP="00AD0C03">
      <w:pPr>
        <w:pStyle w:val="H23G"/>
      </w:pPr>
      <w:r>
        <w:tab/>
      </w:r>
      <w:r w:rsidRPr="009D5C37">
        <w:t>3.</w:t>
      </w:r>
      <w:r w:rsidRPr="009D5C37">
        <w:tab/>
        <w:t xml:space="preserve">Traitement des effets </w:t>
      </w:r>
      <w:r>
        <w:t>psychiques</w:t>
      </w:r>
      <w:r w:rsidRPr="009D5C37">
        <w:t xml:space="preserve"> du conflit armé sur les enfants</w:t>
      </w:r>
    </w:p>
    <w:p w:rsidR="00AD0C03" w:rsidRDefault="00DC0163" w:rsidP="00AD0C03">
      <w:pPr>
        <w:pStyle w:val="SingleTxtG"/>
      </w:pPr>
      <w:r>
        <w:t>59</w:t>
      </w:r>
      <w:r w:rsidR="00AD0C03">
        <w:t>.</w:t>
      </w:r>
      <w:r w:rsidR="00AD0C03">
        <w:tab/>
        <w:t>Le Ministère des affaires sociales et du travail et l</w:t>
      </w:r>
      <w:r w:rsidR="00F97B0E">
        <w:t>’</w:t>
      </w:r>
      <w:r w:rsidR="00AD0C03">
        <w:t>UNICEF ont signé au début de 2008 un protocole d</w:t>
      </w:r>
      <w:r w:rsidR="00F97B0E">
        <w:t>’</w:t>
      </w:r>
      <w:r w:rsidR="00AD0C03">
        <w:t>accord s</w:t>
      </w:r>
      <w:r w:rsidR="00F97B0E">
        <w:t>’</w:t>
      </w:r>
      <w:r w:rsidR="00AD0C03">
        <w:t>inscrivant dans le cadre d</w:t>
      </w:r>
      <w:r w:rsidR="00F97B0E">
        <w:t>’</w:t>
      </w:r>
      <w:r w:rsidR="00AD0C03">
        <w:t>un plan d</w:t>
      </w:r>
      <w:r w:rsidR="00F97B0E">
        <w:t>’</w:t>
      </w:r>
      <w:r w:rsidR="00AD0C03">
        <w:t xml:space="preserve">action visant à traiter les effets psychiques du conflit armé sur les enfants. Les deux parties ont procédé conjointement à une évaluation de la situation des enfants dans le camp de </w:t>
      </w:r>
      <w:proofErr w:type="spellStart"/>
      <w:r w:rsidR="00AD0C03">
        <w:t>Mazraq</w:t>
      </w:r>
      <w:proofErr w:type="spellEnd"/>
      <w:r w:rsidR="00AD0C03">
        <w:t xml:space="preserve"> à la </w:t>
      </w:r>
      <w:proofErr w:type="spellStart"/>
      <w:r w:rsidR="00AD0C03">
        <w:t>mi</w:t>
      </w:r>
      <w:r w:rsidR="00AD0C03">
        <w:noBreakHyphen/>
        <w:t>septembre</w:t>
      </w:r>
      <w:proofErr w:type="spellEnd"/>
      <w:r w:rsidR="00AD0C03">
        <w:t xml:space="preserve"> 2009. Dans le gouvernorat </w:t>
      </w:r>
      <w:r w:rsidR="000D38D0">
        <w:t>d</w:t>
      </w:r>
      <w:r w:rsidR="00F97B0E">
        <w:t>’</w:t>
      </w:r>
      <w:proofErr w:type="spellStart"/>
      <w:r w:rsidR="000D38D0">
        <w:t>Hajjah</w:t>
      </w:r>
      <w:proofErr w:type="spellEnd"/>
      <w:r w:rsidR="00AD0C03">
        <w:t>, l</w:t>
      </w:r>
      <w:r w:rsidR="00F97B0E">
        <w:t>’</w:t>
      </w:r>
      <w:r w:rsidR="00AD0C03">
        <w:t>accent a été mis en particulier sur les effets psychiques et sociaux sur les enfants et les familles. L</w:t>
      </w:r>
      <w:r w:rsidR="00F97B0E">
        <w:t>’</w:t>
      </w:r>
      <w:r w:rsidR="00AD0C03">
        <w:t>augmentation du nombre de cas de violence, de perte de moyens de subsistance, de déplacements répétés et le sentiment d</w:t>
      </w:r>
      <w:r w:rsidR="00F97B0E">
        <w:t>’</w:t>
      </w:r>
      <w:r w:rsidR="00AD0C03">
        <w:t>insécurité chez les habitants des camps sont autant de manifestations des graves traumatismes subis par les personnes concernées.</w:t>
      </w:r>
    </w:p>
    <w:p w:rsidR="00AD0C03" w:rsidRDefault="00AD0C03" w:rsidP="00AD0C03">
      <w:pPr>
        <w:pStyle w:val="SingleTxtG"/>
      </w:pPr>
      <w:r>
        <w:t>6</w:t>
      </w:r>
      <w:r w:rsidR="00DC0163">
        <w:t>0</w:t>
      </w:r>
      <w:r>
        <w:t>.</w:t>
      </w:r>
      <w:r>
        <w:tab/>
        <w:t xml:space="preserve">Le </w:t>
      </w:r>
      <w:proofErr w:type="spellStart"/>
      <w:r>
        <w:t>Sous-Comité</w:t>
      </w:r>
      <w:proofErr w:type="spellEnd"/>
      <w:r>
        <w:t xml:space="preserve"> chargé de coordonner la protection des enfants au Yémen a procédé à une étude complète de la problématique de cette protection dans les gouvernorats du nord du pays touchés par la crise. Un rapport d</w:t>
      </w:r>
      <w:r w:rsidR="00F97B0E">
        <w:t>’</w:t>
      </w:r>
      <w:r>
        <w:t>évaluation a été publié en août 2010. L</w:t>
      </w:r>
      <w:r w:rsidR="00F97B0E">
        <w:t>’</w:t>
      </w:r>
      <w:r>
        <w:t>opération avait pour but de recueillir des renseignements sur les besoins actuels, les risques et les problèmes rencontrés dans le domaine de la protection de l</w:t>
      </w:r>
      <w:r w:rsidR="00F97B0E">
        <w:t>’</w:t>
      </w:r>
      <w:r>
        <w:t>enfant et sur les conditions psychologiques et sociales des enfants, l</w:t>
      </w:r>
      <w:r w:rsidR="00F97B0E">
        <w:t>’</w:t>
      </w:r>
      <w:r>
        <w:t>objectif étant de permettre aux personnes qui assurent leur protection et au personnel humanitaire d</w:t>
      </w:r>
      <w:r w:rsidR="00F97B0E">
        <w:t>’</w:t>
      </w:r>
      <w:r>
        <w:t>obtenir des informations sur la situation sur le terrain afin de pouvoir accomplir un travail utile et efficace, de définir les possibilités de coopération et d</w:t>
      </w:r>
      <w:r w:rsidR="00F97B0E">
        <w:t>’</w:t>
      </w:r>
      <w:r>
        <w:t>éviter les doubles emplois dans la prestation des services. Cette étude a été menée avec l</w:t>
      </w:r>
      <w:r w:rsidR="00F97B0E">
        <w:t>’</w:t>
      </w:r>
      <w:r>
        <w:t>appui de l</w:t>
      </w:r>
      <w:r w:rsidR="00F97B0E">
        <w:t>’</w:t>
      </w:r>
      <w:r>
        <w:t>UNICEF.</w:t>
      </w:r>
    </w:p>
    <w:p w:rsidR="00AD0C03" w:rsidRDefault="00AD0C03" w:rsidP="00AD0C03">
      <w:pPr>
        <w:pStyle w:val="SingleTxtG"/>
      </w:pPr>
      <w:r>
        <w:t>6</w:t>
      </w:r>
      <w:r w:rsidR="00DC0163">
        <w:t>1</w:t>
      </w:r>
      <w:r>
        <w:t>.</w:t>
      </w:r>
      <w:r>
        <w:tab/>
        <w:t>Dans le cadre de la coopération entre le Ministère des affaires sociales et du travail et l</w:t>
      </w:r>
      <w:r w:rsidR="00F97B0E">
        <w:t>’</w:t>
      </w:r>
      <w:r>
        <w:t>UNICEF, plusieurs programmes relatifs à la protection des enfants, en particulier dans les situations d</w:t>
      </w:r>
      <w:r w:rsidR="00F97B0E">
        <w:t>’</w:t>
      </w:r>
      <w:r>
        <w:t>urgence, ont été exécutés. Il convient de mentionner en particulier le programme de soutien psychosocial, pour la réalisation duquel il a été fait appel aux services d</w:t>
      </w:r>
      <w:r w:rsidR="00F97B0E">
        <w:t>’</w:t>
      </w:r>
      <w:r>
        <w:t>un expert international et d</w:t>
      </w:r>
      <w:r w:rsidR="00F97B0E">
        <w:t>’</w:t>
      </w:r>
      <w:r>
        <w:t xml:space="preserve">experts locaux. La première étape a consisté à dispenser une formation à une équipe locale appelée à diriger et à superviser sur le terrain la mise en œuvre du projet. Dans un premier temps, 22 personnes de Saada, 5 </w:t>
      </w:r>
      <w:r w:rsidR="000D38D0">
        <w:t>d</w:t>
      </w:r>
      <w:r w:rsidR="00F97B0E">
        <w:t>’</w:t>
      </w:r>
      <w:proofErr w:type="spellStart"/>
      <w:r w:rsidR="000D38D0">
        <w:t>Hajjah</w:t>
      </w:r>
      <w:proofErr w:type="spellEnd"/>
      <w:r>
        <w:t xml:space="preserve"> et 3 d</w:t>
      </w:r>
      <w:r w:rsidR="00F97B0E">
        <w:t>’</w:t>
      </w:r>
      <w:proofErr w:type="spellStart"/>
      <w:r>
        <w:t>Amran</w:t>
      </w:r>
      <w:proofErr w:type="spellEnd"/>
      <w:r>
        <w:t xml:space="preserve"> ont été formées. L</w:t>
      </w:r>
      <w:r w:rsidR="00F97B0E">
        <w:t>’</w:t>
      </w:r>
      <w:r>
        <w:t>étape suivante a consisté à dispenser une formation à l</w:t>
      </w:r>
      <w:r w:rsidR="00F97B0E">
        <w:t>’</w:t>
      </w:r>
      <w:r>
        <w:t>équipe chargée des services d</w:t>
      </w:r>
      <w:r w:rsidR="00F97B0E">
        <w:t>’</w:t>
      </w:r>
      <w:r>
        <w:t>appui, dont 45 membres étaient originaires de Saada, 15 d</w:t>
      </w:r>
      <w:r w:rsidR="00F97B0E">
        <w:t>’</w:t>
      </w:r>
      <w:proofErr w:type="spellStart"/>
      <w:r>
        <w:t>Amran</w:t>
      </w:r>
      <w:proofErr w:type="spellEnd"/>
      <w:r>
        <w:t xml:space="preserve"> et 15 </w:t>
      </w:r>
      <w:r w:rsidR="000D38D0">
        <w:t>d</w:t>
      </w:r>
      <w:r w:rsidR="00F97B0E">
        <w:t>’</w:t>
      </w:r>
      <w:proofErr w:type="spellStart"/>
      <w:r w:rsidR="000D38D0">
        <w:t>Hajjah</w:t>
      </w:r>
      <w:proofErr w:type="spellEnd"/>
      <w:r>
        <w:t>. L</w:t>
      </w:r>
      <w:r w:rsidR="00F97B0E">
        <w:t>’</w:t>
      </w:r>
      <w:r>
        <w:t>opération a commencé par un travail de préparation auprès des collectivités locales des trois gouvernorats destiné à faciliter la tâche des membres des équipes d</w:t>
      </w:r>
      <w:r w:rsidR="00F97B0E">
        <w:t>’</w:t>
      </w:r>
      <w:r>
        <w:t xml:space="preserve">intervention. À cet effet, trois ateliers ont été organisés à Saada, à </w:t>
      </w:r>
      <w:proofErr w:type="spellStart"/>
      <w:r>
        <w:t>Amran</w:t>
      </w:r>
      <w:proofErr w:type="spellEnd"/>
      <w:r>
        <w:t xml:space="preserve"> et à </w:t>
      </w:r>
      <w:proofErr w:type="spellStart"/>
      <w:r>
        <w:t>Hajjah</w:t>
      </w:r>
      <w:proofErr w:type="spellEnd"/>
      <w:r>
        <w:t xml:space="preserve"> à l</w:t>
      </w:r>
      <w:r w:rsidR="00F97B0E">
        <w:t>’</w:t>
      </w:r>
      <w:r>
        <w:t>intention des autorités locales, des associations et des organisations de la société civile, des dirigeants des camps et de certaines personnes déplacées. En outre, 35 personnes ont été formées dans chaque gouvernorat. Ces ateliers ont grandement facilité les activités qui ont été exécutées par la suite.</w:t>
      </w:r>
    </w:p>
    <w:p w:rsidR="00AD0C03" w:rsidRDefault="00AD0C03" w:rsidP="00AD0C03">
      <w:pPr>
        <w:pStyle w:val="SingleTxtG"/>
      </w:pPr>
      <w:r>
        <w:t>6</w:t>
      </w:r>
      <w:r w:rsidR="00DC0163">
        <w:t>2</w:t>
      </w:r>
      <w:r>
        <w:t>.</w:t>
      </w:r>
      <w:r>
        <w:tab/>
        <w:t>Les activités exécutées par le Ministère des affaires sociales et du travail en collaboration avec l</w:t>
      </w:r>
      <w:r w:rsidR="00F97B0E">
        <w:t>’</w:t>
      </w:r>
      <w:r>
        <w:t>UNICEF sont passées en revue ci-après.</w:t>
      </w:r>
    </w:p>
    <w:p w:rsidR="00AD0C03" w:rsidRPr="00545D59" w:rsidRDefault="00AD0C03" w:rsidP="00AD0C03">
      <w:pPr>
        <w:pStyle w:val="H23G"/>
      </w:pPr>
      <w:r>
        <w:tab/>
      </w:r>
      <w:r>
        <w:tab/>
      </w:r>
      <w:r w:rsidRPr="00545D59">
        <w:t>Renforcement des capacités des pouvoirs publics et de la société civile</w:t>
      </w:r>
    </w:p>
    <w:p w:rsidR="00AD0C03" w:rsidRDefault="00AD0C03" w:rsidP="00AD0C03">
      <w:pPr>
        <w:pStyle w:val="Bullet1G"/>
        <w:numPr>
          <w:ilvl w:val="0"/>
          <w:numId w:val="1"/>
        </w:numPr>
      </w:pPr>
      <w:r>
        <w:t xml:space="preserve">Deux stages de formation de formateurs ont été organisés dans les trois gouvernorats (Saada, </w:t>
      </w:r>
      <w:proofErr w:type="spellStart"/>
      <w:r>
        <w:t>Amran</w:t>
      </w:r>
      <w:proofErr w:type="spellEnd"/>
      <w:r>
        <w:t xml:space="preserve"> et </w:t>
      </w:r>
      <w:proofErr w:type="spellStart"/>
      <w:r>
        <w:t>Hajjah</w:t>
      </w:r>
      <w:proofErr w:type="spellEnd"/>
      <w:r>
        <w:t>), à l</w:t>
      </w:r>
      <w:r w:rsidR="00F97B0E">
        <w:t>’</w:t>
      </w:r>
      <w:r>
        <w:t>intention de 30 personnes et une formation a été dispensée à 75 assistants sociaux;</w:t>
      </w:r>
    </w:p>
    <w:p w:rsidR="00AD0C03" w:rsidRDefault="00AD0C03" w:rsidP="00AD0C03">
      <w:pPr>
        <w:pStyle w:val="Bullet1G"/>
        <w:numPr>
          <w:ilvl w:val="0"/>
          <w:numId w:val="1"/>
        </w:numPr>
      </w:pPr>
      <w:r>
        <w:t>En outre, 70 agents issus de différents secteurs (santé, éducation, société civile, collectivités locales) ont reçu dans les régions touchées par le conflit une formation consacrée au traitement des personnes souffrant de séquelles psychologiques. Les agents qui ont été formés ont été envoyés dans les régions en question pour apprendre aux habitants en général et aux familles en particulier comment apporter un soutien psychologique aux enfants et autres personnes concernées. Le programme vise à aider dans sa phase finale 1 000 familles et 5 000 enfants. Lorsque le soutien psychologique apporté sur place aux personnes souffrant de graves traumatismes par suite du conflit n</w:t>
      </w:r>
      <w:r w:rsidR="00F97B0E">
        <w:t>’</w:t>
      </w:r>
      <w:r>
        <w:t>est pas suffisant, les intéressés sont orientés vers des spécialistes dans la capitale ou dans les grandes villes pour y recevoir un traitement plus adapté;</w:t>
      </w:r>
    </w:p>
    <w:p w:rsidR="00AD0C03" w:rsidRDefault="00AD0C03" w:rsidP="00AD0C03">
      <w:pPr>
        <w:pStyle w:val="Bullet1G"/>
        <w:numPr>
          <w:ilvl w:val="0"/>
          <w:numId w:val="1"/>
        </w:numPr>
      </w:pPr>
      <w:r>
        <w:t>Trois ateliers de formation à la protection des enfants dans les situations d</w:t>
      </w:r>
      <w:r w:rsidR="00F97B0E">
        <w:t>’</w:t>
      </w:r>
      <w:r>
        <w:t>urgence ont été organisés au profit de 35 personnes dans chacun des trois gouvernorats concernés.</w:t>
      </w:r>
    </w:p>
    <w:p w:rsidR="00AD0C03" w:rsidRPr="00904EE7" w:rsidRDefault="00AD0C03" w:rsidP="00AD0C03">
      <w:pPr>
        <w:pStyle w:val="H23G"/>
      </w:pPr>
      <w:r>
        <w:tab/>
      </w:r>
      <w:r>
        <w:tab/>
        <w:t xml:space="preserve">Renforcement des capacités des </w:t>
      </w:r>
      <w:r w:rsidRPr="00904EE7">
        <w:t>personnes déplacées et sinistrées</w:t>
      </w:r>
    </w:p>
    <w:p w:rsidR="00AD0C03" w:rsidRDefault="00AD0C03" w:rsidP="00AD0C03">
      <w:pPr>
        <w:pStyle w:val="Bullet1G"/>
        <w:numPr>
          <w:ilvl w:val="0"/>
          <w:numId w:val="1"/>
        </w:numPr>
      </w:pPr>
      <w:r>
        <w:t>Trois stages de formation ont été organisés à l</w:t>
      </w:r>
      <w:r w:rsidR="00F97B0E">
        <w:t>’</w:t>
      </w:r>
      <w:r>
        <w:t>intention de volontaires recrutés parmi les personnes déplacées dans les trois gouvernorats;</w:t>
      </w:r>
    </w:p>
    <w:p w:rsidR="00AD0C03" w:rsidRDefault="00AD0C03" w:rsidP="00AD0C03">
      <w:pPr>
        <w:pStyle w:val="Bullet1G"/>
        <w:numPr>
          <w:ilvl w:val="0"/>
          <w:numId w:val="1"/>
        </w:numPr>
      </w:pPr>
      <w:r>
        <w:t>Dans le gouvernorat de Saada, des services ont été fournis à 11 218 personnes de sexe masculin et 9 374 personnes de sexe féminin, soit au total à 20 592 personnes;</w:t>
      </w:r>
    </w:p>
    <w:p w:rsidR="00AD0C03" w:rsidRDefault="00AD0C03" w:rsidP="00AD0C03">
      <w:pPr>
        <w:pStyle w:val="Bullet1G"/>
        <w:numPr>
          <w:ilvl w:val="0"/>
          <w:numId w:val="1"/>
        </w:numPr>
      </w:pPr>
      <w:r>
        <w:t>Dans le gouvernorat d</w:t>
      </w:r>
      <w:r w:rsidR="00F97B0E">
        <w:t>’</w:t>
      </w:r>
      <w:proofErr w:type="spellStart"/>
      <w:r>
        <w:t>Amran</w:t>
      </w:r>
      <w:proofErr w:type="spellEnd"/>
      <w:r>
        <w:t>, des services ont été fournis à 954 personnes de sexe masculin et 1 446 personnes de sexe féminin, soit au total à 2 400 personnes;</w:t>
      </w:r>
    </w:p>
    <w:p w:rsidR="00AD0C03" w:rsidRDefault="000D38D0" w:rsidP="00F97B0E">
      <w:pPr>
        <w:pStyle w:val="Bullet1G"/>
        <w:numPr>
          <w:ilvl w:val="0"/>
          <w:numId w:val="1"/>
        </w:numPr>
        <w:tabs>
          <w:tab w:val="clear" w:pos="1701"/>
        </w:tabs>
      </w:pPr>
      <w:r>
        <w:t>Dans le gouvernorat d</w:t>
      </w:r>
      <w:r w:rsidR="00F97B0E">
        <w:t>’</w:t>
      </w:r>
      <w:proofErr w:type="spellStart"/>
      <w:r>
        <w:t>Hajjah</w:t>
      </w:r>
      <w:proofErr w:type="spellEnd"/>
      <w:r w:rsidR="00AD0C03">
        <w:t>, des services ont été fournis à 1 390 personnes de sexe masculin et 963 personnes de sexe féminin, soit au total à 2 353 personnes;</w:t>
      </w:r>
    </w:p>
    <w:p w:rsidR="00AD0C03" w:rsidRDefault="00AD0C03" w:rsidP="00AD0C03">
      <w:pPr>
        <w:pStyle w:val="Bullet1G"/>
        <w:numPr>
          <w:ilvl w:val="0"/>
          <w:numId w:val="1"/>
        </w:numPr>
      </w:pPr>
      <w:r>
        <w:t>Des activités de soutien psychosocial et récréatives, assurées par des équipes mobiles, ont été organisées au profit d</w:t>
      </w:r>
      <w:r w:rsidR="00F97B0E">
        <w:t>’</w:t>
      </w:r>
      <w:r>
        <w:t>adolescents dans les lieux sûrs dans les trois gouvernorats; elles se répartissent comme suit:</w:t>
      </w:r>
    </w:p>
    <w:p w:rsidR="00AD0C03" w:rsidRDefault="00AD0C03" w:rsidP="00AD0C03">
      <w:pPr>
        <w:pStyle w:val="Bullet2G"/>
        <w:numPr>
          <w:ilvl w:val="0"/>
          <w:numId w:val="2"/>
        </w:numPr>
      </w:pPr>
      <w:r>
        <w:t>Dans le gouvernorat de Saada, des se</w:t>
      </w:r>
      <w:r w:rsidR="000D38D0">
        <w:t>rvices ont été fournis à 30 220 </w:t>
      </w:r>
      <w:r>
        <w:t>personnes de sexe masculin et 23 270 personnes de sexe féminin, pour un total de 53 490 personnes;</w:t>
      </w:r>
    </w:p>
    <w:p w:rsidR="00AD0C03" w:rsidRDefault="00AD0C03" w:rsidP="00AD0C03">
      <w:pPr>
        <w:pStyle w:val="Bullet2G"/>
        <w:numPr>
          <w:ilvl w:val="0"/>
          <w:numId w:val="2"/>
        </w:numPr>
      </w:pPr>
      <w:r>
        <w:t>Dans le gouvernorat d</w:t>
      </w:r>
      <w:r w:rsidR="00F97B0E">
        <w:t>’</w:t>
      </w:r>
      <w:proofErr w:type="spellStart"/>
      <w:r>
        <w:t>Amran</w:t>
      </w:r>
      <w:proofErr w:type="spellEnd"/>
      <w:r>
        <w:t>, des services ont été fournis à 6 768 personnes de sexe masculin et 9 366 personnes de sexe féminin, pour un total de 16 134 personnes;</w:t>
      </w:r>
    </w:p>
    <w:p w:rsidR="00AD0C03" w:rsidRDefault="00AD0C03" w:rsidP="00AD0C03">
      <w:pPr>
        <w:pStyle w:val="Bullet2G"/>
        <w:numPr>
          <w:ilvl w:val="0"/>
          <w:numId w:val="2"/>
        </w:numPr>
      </w:pPr>
      <w:r>
        <w:t>Dans le gouvernorat d</w:t>
      </w:r>
      <w:r w:rsidR="00F97B0E">
        <w:t>’</w:t>
      </w:r>
      <w:proofErr w:type="spellStart"/>
      <w:r>
        <w:t>Hajjah</w:t>
      </w:r>
      <w:proofErr w:type="spellEnd"/>
      <w:r>
        <w:t xml:space="preserve"> (</w:t>
      </w:r>
      <w:proofErr w:type="spellStart"/>
      <w:r>
        <w:t>Haradh</w:t>
      </w:r>
      <w:proofErr w:type="spellEnd"/>
      <w:r>
        <w:t>), des s</w:t>
      </w:r>
      <w:r w:rsidR="00027EC6">
        <w:t>ervices ont été fournis à 4 878 </w:t>
      </w:r>
      <w:r>
        <w:t>personnes de sexe masculin et 3 294 personnes de sexe féminin, pour un total de 8 172 personnes.</w:t>
      </w:r>
    </w:p>
    <w:p w:rsidR="00AD0C03" w:rsidRPr="000D5B7D" w:rsidRDefault="00AD0C03" w:rsidP="00AD0C03">
      <w:pPr>
        <w:pStyle w:val="H23G"/>
      </w:pPr>
      <w:r>
        <w:tab/>
      </w:r>
      <w:r>
        <w:tab/>
      </w:r>
      <w:r w:rsidRPr="000D5B7D">
        <w:t xml:space="preserve">Visites effectuées par </w:t>
      </w:r>
      <w:r>
        <w:t>des</w:t>
      </w:r>
      <w:r w:rsidRPr="000D5B7D">
        <w:t xml:space="preserve"> volontaires et </w:t>
      </w:r>
      <w:r>
        <w:t>des assistants sociaux auprès de</w:t>
      </w:r>
      <w:r w:rsidRPr="000D5B7D">
        <w:t xml:space="preserve"> personnes déplacées aux fins de recenser, d</w:t>
      </w:r>
      <w:r w:rsidR="00F97B0E">
        <w:t>’</w:t>
      </w:r>
      <w:r w:rsidRPr="000D5B7D">
        <w:t xml:space="preserve">orienter et de soutenir les enfants et les familles </w:t>
      </w:r>
      <w:r>
        <w:br/>
      </w:r>
      <w:r w:rsidRPr="000D5B7D">
        <w:t>qui ont besoin de services de protection</w:t>
      </w:r>
    </w:p>
    <w:p w:rsidR="00AD0C03" w:rsidRDefault="00AD0C03" w:rsidP="00AD0C03">
      <w:pPr>
        <w:pStyle w:val="Bullet1G"/>
        <w:numPr>
          <w:ilvl w:val="0"/>
          <w:numId w:val="1"/>
        </w:numPr>
      </w:pPr>
      <w:r>
        <w:t>Dans le gouvernorat de Saada, des services ont été fournis à 874 personnes de sexe masculin et 952 personnes de sexe féminin, pour un total de 1 826 personnes;</w:t>
      </w:r>
    </w:p>
    <w:p w:rsidR="00AD0C03" w:rsidRDefault="00AD0C03" w:rsidP="00AD0C03">
      <w:pPr>
        <w:pStyle w:val="Bullet1G"/>
        <w:numPr>
          <w:ilvl w:val="0"/>
          <w:numId w:val="1"/>
        </w:numPr>
      </w:pPr>
      <w:r>
        <w:t>Dans le gouvernorat d</w:t>
      </w:r>
      <w:r w:rsidR="00F97B0E">
        <w:t>’</w:t>
      </w:r>
      <w:proofErr w:type="spellStart"/>
      <w:r>
        <w:t>Amran</w:t>
      </w:r>
      <w:proofErr w:type="spellEnd"/>
      <w:r>
        <w:t>, des services ont été fournis à 508 personnes de sexe masculin et 664 personnes de sexe féminin, pour un total de 1 172 personnes;</w:t>
      </w:r>
    </w:p>
    <w:p w:rsidR="00AD0C03" w:rsidRDefault="00AD0C03" w:rsidP="00AD0C03">
      <w:pPr>
        <w:pStyle w:val="Bullet1G"/>
        <w:numPr>
          <w:ilvl w:val="0"/>
          <w:numId w:val="1"/>
        </w:numPr>
      </w:pPr>
      <w:r>
        <w:t>Dans le gouvernorat d</w:t>
      </w:r>
      <w:r w:rsidR="00F97B0E">
        <w:t>’</w:t>
      </w:r>
      <w:proofErr w:type="spellStart"/>
      <w:r>
        <w:t>Hajjah</w:t>
      </w:r>
      <w:proofErr w:type="spellEnd"/>
      <w:r>
        <w:t xml:space="preserve"> (</w:t>
      </w:r>
      <w:proofErr w:type="spellStart"/>
      <w:r>
        <w:t>Haradh</w:t>
      </w:r>
      <w:proofErr w:type="spellEnd"/>
      <w:r>
        <w:t>), des services ont été fournis à 609 personnes de sexe masculin et 510 personnes de sexe féminin, pour un total de 1 119 personnes.</w:t>
      </w:r>
    </w:p>
    <w:p w:rsidR="00AD0C03" w:rsidRPr="00CE29CF" w:rsidRDefault="00AD0C03" w:rsidP="00AD0C03">
      <w:pPr>
        <w:pStyle w:val="H23G"/>
      </w:pPr>
      <w:r>
        <w:tab/>
      </w:r>
      <w:r>
        <w:tab/>
      </w:r>
      <w:r w:rsidRPr="00CE29CF">
        <w:t xml:space="preserve">Formation de comités locaux de personnes déplacées aux niveaux des quartiers </w:t>
      </w:r>
      <w:r>
        <w:br/>
      </w:r>
      <w:r w:rsidRPr="00CE29CF">
        <w:t>et des camps</w:t>
      </w:r>
    </w:p>
    <w:p w:rsidR="00AD0C03" w:rsidRDefault="00AD0C03" w:rsidP="00AD0C03">
      <w:pPr>
        <w:pStyle w:val="Bullet1G"/>
        <w:numPr>
          <w:ilvl w:val="0"/>
          <w:numId w:val="1"/>
        </w:numPr>
      </w:pPr>
      <w:r>
        <w:t>Dans le gouvernorat de Saada, des services ont été fournis à 73 personnes de sexe masculin et 69 personnes de sexe féminin, pour un total de 142 personnes;</w:t>
      </w:r>
    </w:p>
    <w:p w:rsidR="00AD0C03" w:rsidRDefault="00AD0C03" w:rsidP="00AD0C03">
      <w:pPr>
        <w:pStyle w:val="Bullet1G"/>
        <w:numPr>
          <w:ilvl w:val="0"/>
          <w:numId w:val="1"/>
        </w:numPr>
      </w:pPr>
      <w:r>
        <w:t>Dans le gouvernorat d</w:t>
      </w:r>
      <w:r w:rsidR="00F97B0E">
        <w:t>’</w:t>
      </w:r>
      <w:proofErr w:type="spellStart"/>
      <w:r>
        <w:t>Amran</w:t>
      </w:r>
      <w:proofErr w:type="spellEnd"/>
      <w:r>
        <w:t>, des services ont été fournis à 6 personnes de sexe masculin et 4 personnes de sexe féminin, pour un total de 10 personnes;</w:t>
      </w:r>
    </w:p>
    <w:p w:rsidR="00A87612" w:rsidRDefault="00AD0C03" w:rsidP="00AD0C03">
      <w:pPr>
        <w:pStyle w:val="Bullet1G"/>
        <w:numPr>
          <w:ilvl w:val="0"/>
          <w:numId w:val="1"/>
        </w:numPr>
      </w:pPr>
      <w:r>
        <w:t>Dans le gouvernorat d</w:t>
      </w:r>
      <w:r w:rsidR="00F97B0E">
        <w:t>’</w:t>
      </w:r>
      <w:proofErr w:type="spellStart"/>
      <w:r>
        <w:t>Hajjah</w:t>
      </w:r>
      <w:proofErr w:type="spellEnd"/>
      <w:r>
        <w:t xml:space="preserve"> (</w:t>
      </w:r>
      <w:proofErr w:type="spellStart"/>
      <w:r>
        <w:t>Haradh</w:t>
      </w:r>
      <w:proofErr w:type="spellEnd"/>
      <w:r>
        <w:t>), des services ont été fournis à 16 personnes de sexe masculin et 8 personnes de sexe féminin, pour un total de 24 personnes.</w:t>
      </w:r>
    </w:p>
    <w:p w:rsidR="0085537A" w:rsidRPr="007B7DF2" w:rsidRDefault="0085537A" w:rsidP="0085537A">
      <w:pPr>
        <w:pStyle w:val="SingleTxtG"/>
      </w:pPr>
      <w:r w:rsidRPr="007B7DF2">
        <w:rPr>
          <w:szCs w:val="24"/>
        </w:rPr>
        <w:t>63.</w:t>
      </w:r>
      <w:r w:rsidRPr="007B7DF2">
        <w:rPr>
          <w:szCs w:val="24"/>
        </w:rPr>
        <w:tab/>
        <w:t>Dans le cadre d</w:t>
      </w:r>
      <w:r w:rsidR="00F97B0E">
        <w:rPr>
          <w:szCs w:val="24"/>
        </w:rPr>
        <w:t>’</w:t>
      </w:r>
      <w:r w:rsidRPr="007B7DF2">
        <w:rPr>
          <w:szCs w:val="24"/>
        </w:rPr>
        <w:t>un plan d</w:t>
      </w:r>
      <w:r w:rsidR="00F97B0E">
        <w:rPr>
          <w:szCs w:val="24"/>
        </w:rPr>
        <w:t>’</w:t>
      </w:r>
      <w:r w:rsidRPr="007B7DF2">
        <w:rPr>
          <w:szCs w:val="24"/>
        </w:rPr>
        <w:t>action du Ministère des affaires sociales et du travail et de l</w:t>
      </w:r>
      <w:r w:rsidR="00F97B0E">
        <w:rPr>
          <w:szCs w:val="24"/>
        </w:rPr>
        <w:t>’</w:t>
      </w:r>
      <w:r w:rsidRPr="007B7DF2">
        <w:rPr>
          <w:szCs w:val="24"/>
        </w:rPr>
        <w:t xml:space="preserve">UNICEF destiné à traiter les effets psychiques </w:t>
      </w:r>
      <w:r>
        <w:rPr>
          <w:szCs w:val="24"/>
        </w:rPr>
        <w:t xml:space="preserve">du </w:t>
      </w:r>
      <w:r w:rsidRPr="007B7DF2">
        <w:rPr>
          <w:szCs w:val="24"/>
        </w:rPr>
        <w:t>conflit armé sur les enfants au</w:t>
      </w:r>
      <w:r>
        <w:rPr>
          <w:szCs w:val="24"/>
        </w:rPr>
        <w:t>x</w:t>
      </w:r>
      <w:r w:rsidRPr="007B7DF2">
        <w:rPr>
          <w:szCs w:val="24"/>
        </w:rPr>
        <w:t xml:space="preserve"> niveau</w:t>
      </w:r>
      <w:r>
        <w:rPr>
          <w:szCs w:val="24"/>
        </w:rPr>
        <w:t>x</w:t>
      </w:r>
      <w:r w:rsidRPr="007B7DF2">
        <w:rPr>
          <w:szCs w:val="24"/>
        </w:rPr>
        <w:t xml:space="preserve"> familial et communautaire, plusieurs activités, dont on trouvera ci-après les détails, ont été mises en œuvre par des associations.</w:t>
      </w:r>
    </w:p>
    <w:tbl>
      <w:tblPr>
        <w:tblStyle w:val="SingleTxtGChar"/>
        <w:tblW w:w="0" w:type="auto"/>
        <w:tblLayout w:type="fixed"/>
        <w:tblCellMar>
          <w:left w:w="0" w:type="dxa"/>
          <w:right w:w="0" w:type="dxa"/>
        </w:tblCellMar>
        <w:tblLook w:val="01E0"/>
      </w:tblPr>
      <w:tblGrid>
        <w:gridCol w:w="2948"/>
        <w:gridCol w:w="6691"/>
      </w:tblGrid>
      <w:tr w:rsidR="0085537A" w:rsidRPr="007B7DF2" w:rsidTr="006C2CEA">
        <w:trPr>
          <w:tblHeader/>
        </w:trPr>
        <w:tc>
          <w:tcPr>
            <w:tcW w:w="2948" w:type="dxa"/>
            <w:tcBorders>
              <w:top w:val="single" w:sz="4" w:space="0" w:color="auto"/>
              <w:bottom w:val="single" w:sz="12" w:space="0" w:color="auto"/>
            </w:tcBorders>
            <w:shd w:val="clear" w:color="auto" w:fill="auto"/>
          </w:tcPr>
          <w:p w:rsidR="0085537A" w:rsidRPr="007B7DF2" w:rsidRDefault="0085537A" w:rsidP="007860DE">
            <w:pPr>
              <w:spacing w:before="80" w:after="80" w:line="200" w:lineRule="exact"/>
              <w:ind w:right="113"/>
              <w:rPr>
                <w:i/>
                <w:sz w:val="16"/>
                <w:szCs w:val="16"/>
              </w:rPr>
            </w:pPr>
            <w:r w:rsidRPr="007B7DF2">
              <w:rPr>
                <w:i/>
                <w:sz w:val="16"/>
                <w:szCs w:val="16"/>
              </w:rPr>
              <w:t>Partenaire dans la mise en œuvre</w:t>
            </w:r>
          </w:p>
        </w:tc>
        <w:tc>
          <w:tcPr>
            <w:tcW w:w="6691" w:type="dxa"/>
            <w:tcBorders>
              <w:top w:val="single" w:sz="4" w:space="0" w:color="auto"/>
              <w:bottom w:val="single" w:sz="12" w:space="0" w:color="auto"/>
            </w:tcBorders>
            <w:shd w:val="clear" w:color="auto" w:fill="auto"/>
          </w:tcPr>
          <w:p w:rsidR="0085537A" w:rsidRPr="007B7DF2" w:rsidRDefault="0085537A" w:rsidP="007860DE">
            <w:pPr>
              <w:spacing w:before="80" w:after="80" w:line="200" w:lineRule="exact"/>
              <w:rPr>
                <w:i/>
                <w:sz w:val="16"/>
                <w:szCs w:val="16"/>
              </w:rPr>
            </w:pPr>
            <w:r w:rsidRPr="007B7DF2">
              <w:rPr>
                <w:i/>
                <w:sz w:val="16"/>
                <w:szCs w:val="16"/>
              </w:rPr>
              <w:t>Nature des activités</w:t>
            </w:r>
          </w:p>
        </w:tc>
      </w:tr>
      <w:tr w:rsidR="0085537A" w:rsidRPr="007B7DF2" w:rsidTr="006C2CEA">
        <w:trPr>
          <w:trHeight w:hRule="exact" w:val="113"/>
          <w:tblHeader/>
        </w:trPr>
        <w:tc>
          <w:tcPr>
            <w:tcW w:w="2948" w:type="dxa"/>
            <w:tcBorders>
              <w:top w:val="single" w:sz="12" w:space="0" w:color="auto"/>
            </w:tcBorders>
            <w:shd w:val="clear" w:color="auto" w:fill="auto"/>
          </w:tcPr>
          <w:p w:rsidR="0085537A" w:rsidRPr="007B7DF2" w:rsidRDefault="0085537A" w:rsidP="007860DE">
            <w:pPr>
              <w:spacing w:before="40" w:after="120"/>
              <w:ind w:right="113"/>
            </w:pPr>
          </w:p>
        </w:tc>
        <w:tc>
          <w:tcPr>
            <w:tcW w:w="6691" w:type="dxa"/>
            <w:tcBorders>
              <w:top w:val="single" w:sz="12" w:space="0" w:color="auto"/>
            </w:tcBorders>
            <w:shd w:val="clear" w:color="auto" w:fill="auto"/>
          </w:tcPr>
          <w:p w:rsidR="0085537A" w:rsidRPr="007B7DF2" w:rsidRDefault="0085537A" w:rsidP="007860DE">
            <w:pPr>
              <w:spacing w:before="40" w:after="120"/>
            </w:pPr>
          </w:p>
        </w:tc>
      </w:tr>
      <w:tr w:rsidR="0085537A" w:rsidRPr="007B7DF2" w:rsidTr="006C2CEA">
        <w:tc>
          <w:tcPr>
            <w:tcW w:w="2948" w:type="dxa"/>
            <w:shd w:val="clear" w:color="auto" w:fill="auto"/>
          </w:tcPr>
          <w:p w:rsidR="0085537A" w:rsidRPr="007B7DF2" w:rsidRDefault="0085537A" w:rsidP="006C2CEA">
            <w:pPr>
              <w:spacing w:before="40" w:after="120"/>
              <w:ind w:left="567" w:right="113" w:hanging="567"/>
            </w:pPr>
            <w:r w:rsidRPr="007B7DF2">
              <w:t>1.</w:t>
            </w:r>
            <w:r w:rsidRPr="007B7DF2">
              <w:tab/>
              <w:t xml:space="preserve">Société médicale caritative (avec un apport financier </w:t>
            </w:r>
            <w:r>
              <w:t xml:space="preserve">de </w:t>
            </w:r>
            <w:r w:rsidRPr="007B7DF2">
              <w:t>l</w:t>
            </w:r>
            <w:r w:rsidR="00F97B0E">
              <w:t>’</w:t>
            </w:r>
            <w:r w:rsidRPr="007B7DF2">
              <w:t>antenne de l</w:t>
            </w:r>
            <w:r w:rsidR="00F97B0E">
              <w:t>’</w:t>
            </w:r>
            <w:r w:rsidRPr="007B7DF2">
              <w:t>UNICEF à Sanaa)</w:t>
            </w:r>
          </w:p>
        </w:tc>
        <w:tc>
          <w:tcPr>
            <w:tcW w:w="6691" w:type="dxa"/>
            <w:shd w:val="clear" w:color="auto" w:fill="auto"/>
          </w:tcPr>
          <w:p w:rsidR="0085537A" w:rsidRPr="007B7DF2" w:rsidRDefault="0085537A" w:rsidP="006C2CEA">
            <w:pPr>
              <w:spacing w:before="40" w:after="120"/>
              <w:ind w:right="113"/>
            </w:pPr>
            <w:r w:rsidRPr="007B7DF2">
              <w:t>Réalisation d</w:t>
            </w:r>
            <w:r w:rsidR="00F97B0E">
              <w:t>’</w:t>
            </w:r>
            <w:r w:rsidRPr="007B7DF2">
              <w:t>une enquête psychosociale sur les enfants affectés par le conflit armé. Mille quatre cents personnes, dont 630 enfants ont été interrogées; parmi ces personnes près de 92 % ont déclaré avoir été témoins du conflit armé, 44 % ont indiqué qu</w:t>
            </w:r>
            <w:r w:rsidR="00F97B0E">
              <w:t>’</w:t>
            </w:r>
            <w:r w:rsidRPr="007B7DF2">
              <w:t>elles s</w:t>
            </w:r>
            <w:r w:rsidR="00F97B0E">
              <w:t>’</w:t>
            </w:r>
            <w:r w:rsidRPr="007B7DF2">
              <w:t>étaient cachées pour échapper à la mort et 43 % ont dit avoir été témoins de la destruction de leur maison ou de celle de leurs amis; 28 % ont cru qu</w:t>
            </w:r>
            <w:r w:rsidR="00F97B0E">
              <w:t>’</w:t>
            </w:r>
            <w:r w:rsidRPr="007B7DF2">
              <w:t>elles allaient mourir</w:t>
            </w:r>
            <w:r>
              <w:t xml:space="preserve">; 15 % ont été blessées; </w:t>
            </w:r>
            <w:r w:rsidRPr="007B7DF2">
              <w:t>13,8 % ont perdu au moins un membre de leur famille et 10 % n</w:t>
            </w:r>
            <w:r w:rsidR="00F97B0E">
              <w:t>’</w:t>
            </w:r>
            <w:r w:rsidRPr="007B7DF2">
              <w:t>ont toujours pas réussi à retrouver un proche porté disparu. Parmi les personnes interrogées, 53 % présentaient des signes de dépression sévère et que 49 % souffraient d</w:t>
            </w:r>
            <w:r w:rsidR="00F97B0E">
              <w:t>’</w:t>
            </w:r>
            <w:r w:rsidRPr="007B7DF2">
              <w:t xml:space="preserve">un syndrome </w:t>
            </w:r>
            <w:proofErr w:type="spellStart"/>
            <w:r w:rsidRPr="007B7DF2">
              <w:t>post</w:t>
            </w:r>
            <w:r w:rsidRPr="007B7DF2">
              <w:noBreakHyphen/>
              <w:t>traumatique</w:t>
            </w:r>
            <w:proofErr w:type="spellEnd"/>
            <w:r w:rsidRPr="007B7DF2">
              <w:t xml:space="preserve">. </w:t>
            </w:r>
          </w:p>
        </w:tc>
      </w:tr>
      <w:tr w:rsidR="0085537A" w:rsidRPr="007B7DF2" w:rsidTr="006C2CEA">
        <w:tc>
          <w:tcPr>
            <w:tcW w:w="2948" w:type="dxa"/>
            <w:shd w:val="clear" w:color="auto" w:fill="auto"/>
          </w:tcPr>
          <w:p w:rsidR="0085537A" w:rsidRPr="007B7DF2" w:rsidRDefault="0085537A" w:rsidP="006C2CEA">
            <w:pPr>
              <w:spacing w:before="40" w:after="120"/>
              <w:ind w:left="567" w:right="113" w:hanging="567"/>
            </w:pPr>
            <w:r w:rsidRPr="007B7DF2">
              <w:t>2.</w:t>
            </w:r>
            <w:r w:rsidRPr="007B7DF2">
              <w:tab/>
              <w:t>Association des femmes de Saada</w:t>
            </w:r>
          </w:p>
        </w:tc>
        <w:tc>
          <w:tcPr>
            <w:tcW w:w="6691" w:type="dxa"/>
            <w:shd w:val="clear" w:color="auto" w:fill="auto"/>
          </w:tcPr>
          <w:p w:rsidR="0085537A" w:rsidRPr="007B7DF2" w:rsidRDefault="0085537A" w:rsidP="006C2CEA">
            <w:pPr>
              <w:spacing w:before="40" w:after="120"/>
              <w:ind w:right="113"/>
            </w:pPr>
            <w:r>
              <w:t>Mise en œuvre d</w:t>
            </w:r>
            <w:r w:rsidR="00F97B0E">
              <w:t>’</w:t>
            </w:r>
            <w:r>
              <w:t>un</w:t>
            </w:r>
            <w:r w:rsidRPr="007B7DF2">
              <w:t xml:space="preserve"> programme d</w:t>
            </w:r>
            <w:r w:rsidR="00F97B0E">
              <w:t>’</w:t>
            </w:r>
            <w:r w:rsidRPr="007B7DF2">
              <w:t>un soutien psychologique et pédagogique en faveur de 800 enfants âgés de 6 à 15 ans touchés par le conflit armé se trouvant dans les camps de personnes déplacées du gouvernorat de Saada. Cette initiative est financée par le </w:t>
            </w:r>
            <w:proofErr w:type="spellStart"/>
            <w:r w:rsidRPr="007B7DF2">
              <w:t>Haut</w:t>
            </w:r>
            <w:r w:rsidRPr="007B7DF2">
              <w:noBreakHyphen/>
              <w:t>Commissariat</w:t>
            </w:r>
            <w:proofErr w:type="spellEnd"/>
            <w:r w:rsidRPr="007B7DF2">
              <w:t xml:space="preserve"> pour les réfugiés.</w:t>
            </w:r>
          </w:p>
        </w:tc>
      </w:tr>
      <w:tr w:rsidR="0085537A" w:rsidRPr="007B7DF2" w:rsidTr="006C2CEA">
        <w:tc>
          <w:tcPr>
            <w:tcW w:w="2948" w:type="dxa"/>
            <w:shd w:val="clear" w:color="auto" w:fill="auto"/>
          </w:tcPr>
          <w:p w:rsidR="0085537A" w:rsidRPr="007B7DF2" w:rsidRDefault="0085537A" w:rsidP="006C2CEA">
            <w:pPr>
              <w:spacing w:before="40" w:after="120"/>
              <w:ind w:right="113"/>
            </w:pPr>
          </w:p>
        </w:tc>
        <w:tc>
          <w:tcPr>
            <w:tcW w:w="6691" w:type="dxa"/>
            <w:shd w:val="clear" w:color="auto" w:fill="auto"/>
          </w:tcPr>
          <w:p w:rsidR="0085537A" w:rsidRPr="007B7DF2" w:rsidRDefault="0085537A" w:rsidP="006C2CEA">
            <w:pPr>
              <w:spacing w:before="40" w:after="120"/>
              <w:ind w:right="113"/>
            </w:pPr>
            <w:r w:rsidRPr="007B7DF2">
              <w:t>En vue d</w:t>
            </w:r>
            <w:r w:rsidR="00F97B0E">
              <w:t>’</w:t>
            </w:r>
            <w:r w:rsidRPr="007B7DF2">
              <w:t>atténuer les effets des traumatismes psychologiques du conflit armé sur les enfants, plusieurs activités sportives, récréatives et culturelles ont été organisées dans les camps en faveur des enfants déplacés. Des aires de jeu ont été aménagées pour eux et des jouets ont été mis à leur disposition pour qu</w:t>
            </w:r>
            <w:r w:rsidR="00F97B0E">
              <w:t>’</w:t>
            </w:r>
            <w:r w:rsidRPr="007B7DF2">
              <w:t>ils puissent jouir de leur droit aux loisirs et ne soient pas abandonnés à eux-mêmes dans les camps. Grâce au soutien de l</w:t>
            </w:r>
            <w:r w:rsidR="00F97B0E">
              <w:t>’</w:t>
            </w:r>
            <w:r w:rsidRPr="007B7DF2">
              <w:t>UNICEF, l</w:t>
            </w:r>
            <w:r w:rsidR="00F97B0E">
              <w:t>’</w:t>
            </w:r>
            <w:r>
              <w:t>a</w:t>
            </w:r>
            <w:r w:rsidRPr="007B7DF2">
              <w:t xml:space="preserve">ssociation a pu offrir des jouets à 288 enfants. </w:t>
            </w:r>
          </w:p>
        </w:tc>
      </w:tr>
      <w:tr w:rsidR="0085537A" w:rsidRPr="007B7DF2" w:rsidTr="006C2CEA">
        <w:tc>
          <w:tcPr>
            <w:tcW w:w="2948" w:type="dxa"/>
            <w:shd w:val="clear" w:color="auto" w:fill="auto"/>
          </w:tcPr>
          <w:p w:rsidR="0085537A" w:rsidRPr="007B7DF2" w:rsidRDefault="0085537A" w:rsidP="006C2CEA">
            <w:pPr>
              <w:spacing w:before="40" w:after="120"/>
              <w:ind w:right="113"/>
            </w:pPr>
          </w:p>
        </w:tc>
        <w:tc>
          <w:tcPr>
            <w:tcW w:w="6691" w:type="dxa"/>
            <w:shd w:val="clear" w:color="auto" w:fill="auto"/>
          </w:tcPr>
          <w:p w:rsidR="0085537A" w:rsidRPr="007B7DF2" w:rsidRDefault="0085537A" w:rsidP="006C2CEA">
            <w:pPr>
              <w:spacing w:before="40" w:after="120"/>
              <w:ind w:right="113"/>
            </w:pPr>
            <w:r w:rsidRPr="007B7DF2">
              <w:t>Des programmes culturels, sportifs et de sensibilisation ont été exécutés dans les camps en faveur d</w:t>
            </w:r>
            <w:r w:rsidR="00F97B0E">
              <w:t>’</w:t>
            </w:r>
            <w:r w:rsidRPr="007B7DF2">
              <w:t>environ 3</w:t>
            </w:r>
            <w:r>
              <w:t> </w:t>
            </w:r>
            <w:r w:rsidRPr="007B7DF2">
              <w:t>000 enfants et femmes touchés par le conflit armé. Dans le cadre de ces programmes, plusieurs activités récréatives (notamment un théâtre de marionnettes et une pièce de théâtre ayant pour thème la protection des enfants contre la traite et le travail forcé, la violence et l</w:t>
            </w:r>
            <w:r w:rsidR="00F97B0E">
              <w:t>’</w:t>
            </w:r>
            <w:r w:rsidRPr="007B7DF2">
              <w:t>abandon des enfants par leur famille) et des actions de sensibilisation à la santé et à l</w:t>
            </w:r>
            <w:r w:rsidR="00F97B0E">
              <w:t>’</w:t>
            </w:r>
            <w:r w:rsidRPr="007B7DF2">
              <w:t>environnement ont été organisées.</w:t>
            </w:r>
          </w:p>
        </w:tc>
      </w:tr>
      <w:tr w:rsidR="0085537A" w:rsidRPr="007B7DF2" w:rsidTr="006C2CEA">
        <w:tc>
          <w:tcPr>
            <w:tcW w:w="2948" w:type="dxa"/>
            <w:tcBorders>
              <w:bottom w:val="single" w:sz="12" w:space="0" w:color="auto"/>
            </w:tcBorders>
            <w:shd w:val="clear" w:color="auto" w:fill="auto"/>
          </w:tcPr>
          <w:p w:rsidR="0085537A" w:rsidRPr="007B7DF2" w:rsidRDefault="0085537A" w:rsidP="006C2CEA">
            <w:pPr>
              <w:spacing w:before="40" w:after="120"/>
              <w:ind w:left="567" w:right="113" w:hanging="567"/>
            </w:pPr>
            <w:r w:rsidRPr="007B7DF2">
              <w:t>3.</w:t>
            </w:r>
            <w:r w:rsidRPr="007B7DF2">
              <w:tab/>
              <w:t xml:space="preserve">Association du </w:t>
            </w:r>
            <w:proofErr w:type="spellStart"/>
            <w:r w:rsidRPr="007B7DF2">
              <w:t>Croissant</w:t>
            </w:r>
            <w:r w:rsidRPr="007B7DF2">
              <w:noBreakHyphen/>
              <w:t>Rouge</w:t>
            </w:r>
            <w:proofErr w:type="spellEnd"/>
            <w:r w:rsidRPr="007B7DF2">
              <w:t xml:space="preserve"> yéménite avec l</w:t>
            </w:r>
            <w:r w:rsidR="00F97B0E">
              <w:t>’</w:t>
            </w:r>
            <w:r w:rsidRPr="007B7DF2">
              <w:t>appui de l</w:t>
            </w:r>
            <w:r w:rsidR="00F97B0E">
              <w:t>’</w:t>
            </w:r>
            <w:r w:rsidRPr="007B7DF2">
              <w:t>UNICEF</w:t>
            </w:r>
          </w:p>
        </w:tc>
        <w:tc>
          <w:tcPr>
            <w:tcW w:w="6691" w:type="dxa"/>
            <w:tcBorders>
              <w:bottom w:val="single" w:sz="12" w:space="0" w:color="auto"/>
            </w:tcBorders>
            <w:shd w:val="clear" w:color="auto" w:fill="auto"/>
          </w:tcPr>
          <w:p w:rsidR="0085537A" w:rsidRPr="007B7DF2" w:rsidRDefault="0085537A" w:rsidP="006C2CEA">
            <w:pPr>
              <w:spacing w:before="40" w:after="120"/>
              <w:ind w:right="113"/>
            </w:pPr>
            <w:r w:rsidRPr="007B7DF2">
              <w:t>Mise en place d</w:t>
            </w:r>
            <w:r w:rsidR="00F97B0E">
              <w:t>’</w:t>
            </w:r>
            <w:r w:rsidRPr="007B7DF2">
              <w:t>aire</w:t>
            </w:r>
            <w:r>
              <w:t>s</w:t>
            </w:r>
            <w:r w:rsidRPr="007B7DF2">
              <w:t xml:space="preserve"> de jeu pour les enfants à l</w:t>
            </w:r>
            <w:r w:rsidR="00F97B0E">
              <w:t>’</w:t>
            </w:r>
            <w:r w:rsidR="00C776D7">
              <w:t>intérieur des </w:t>
            </w:r>
            <w:r w:rsidRPr="007B7DF2">
              <w:t>camps.</w:t>
            </w:r>
          </w:p>
        </w:tc>
      </w:tr>
    </w:tbl>
    <w:p w:rsidR="0085537A" w:rsidRPr="007B7DF2" w:rsidRDefault="0085537A" w:rsidP="006C2CEA">
      <w:pPr>
        <w:pStyle w:val="SingleTxtG"/>
        <w:keepLines/>
        <w:spacing w:before="240"/>
      </w:pPr>
      <w:r w:rsidRPr="007B7DF2">
        <w:t>64.</w:t>
      </w:r>
      <w:r w:rsidRPr="007B7DF2">
        <w:tab/>
        <w:t>En 2010, parallèlement à ce qui a été indiqué plus haut, le Ministère des affaires sociales et du travail a, avec l</w:t>
      </w:r>
      <w:r w:rsidR="00F97B0E">
        <w:t>’</w:t>
      </w:r>
      <w:r w:rsidRPr="007B7DF2">
        <w:t>appui de l</w:t>
      </w:r>
      <w:r w:rsidR="00F97B0E">
        <w:t>’</w:t>
      </w:r>
      <w:r w:rsidRPr="007B7DF2">
        <w:t>UNICEF, mené plusieurs activités et actions dans le domaine de la protection de l</w:t>
      </w:r>
      <w:r w:rsidR="00F97B0E">
        <w:t>’</w:t>
      </w:r>
      <w:r w:rsidRPr="007B7DF2">
        <w:t xml:space="preserve">enfance et du soutien psychologique dans les gouvernorats de Saada, </w:t>
      </w:r>
      <w:proofErr w:type="spellStart"/>
      <w:r w:rsidRPr="007B7DF2">
        <w:t>Hajjah</w:t>
      </w:r>
      <w:proofErr w:type="spellEnd"/>
      <w:r w:rsidRPr="007B7DF2">
        <w:t xml:space="preserve">, </w:t>
      </w:r>
      <w:proofErr w:type="spellStart"/>
      <w:r w:rsidRPr="007B7DF2">
        <w:t>Amran</w:t>
      </w:r>
      <w:proofErr w:type="spellEnd"/>
      <w:r w:rsidRPr="007B7DF2">
        <w:t xml:space="preserve"> et Al </w:t>
      </w:r>
      <w:proofErr w:type="spellStart"/>
      <w:r w:rsidRPr="007B7DF2">
        <w:t>Jaouf</w:t>
      </w:r>
      <w:proofErr w:type="spellEnd"/>
      <w:r w:rsidRPr="007B7DF2">
        <w:t>, qui ont notamment porté sur:</w:t>
      </w:r>
    </w:p>
    <w:p w:rsidR="0085537A" w:rsidRPr="007B7DF2" w:rsidRDefault="0085537A" w:rsidP="0085537A">
      <w:pPr>
        <w:pStyle w:val="Bullet1G"/>
        <w:numPr>
          <w:ilvl w:val="0"/>
          <w:numId w:val="1"/>
        </w:numPr>
      </w:pPr>
      <w:r w:rsidRPr="007B7DF2">
        <w:t>Le renforcement des capacités des pouvoirs publics et de la société civile dans les camps de déplacés et en particulier celles des travailleurs sociaux, du personnel soignant, du personnel enseignant, de la police, des religieux, de la direction des camps et des agents chargés de leur sécurité. Quelque 381 personnes ont p</w:t>
      </w:r>
      <w:r>
        <w:t>u bénéficier de ces actions;</w:t>
      </w:r>
    </w:p>
    <w:p w:rsidR="0085537A" w:rsidRPr="007B7DF2" w:rsidRDefault="0085537A" w:rsidP="0085537A">
      <w:pPr>
        <w:pStyle w:val="Bullet1G"/>
        <w:numPr>
          <w:ilvl w:val="0"/>
          <w:numId w:val="1"/>
        </w:numPr>
      </w:pPr>
      <w:r>
        <w:t>Le renforcement des capacités</w:t>
      </w:r>
      <w:r w:rsidRPr="007B7DF2">
        <w:t xml:space="preserve"> des chefs de famille, des enfants, des adolescents, des sages, des religieux et des bénévoles déplacées parmi les personnes victimes du conflit. Quelque 103</w:t>
      </w:r>
      <w:r>
        <w:t> </w:t>
      </w:r>
      <w:r w:rsidRPr="007B7DF2">
        <w:t>656 personnes ont pu participer à ces a</w:t>
      </w:r>
      <w:r>
        <w:t>ctions;</w:t>
      </w:r>
    </w:p>
    <w:p w:rsidR="0085537A" w:rsidRPr="007B7DF2" w:rsidRDefault="0085537A" w:rsidP="0085537A">
      <w:pPr>
        <w:pStyle w:val="Bullet1G"/>
        <w:numPr>
          <w:ilvl w:val="0"/>
          <w:numId w:val="1"/>
        </w:numPr>
      </w:pPr>
      <w:r w:rsidRPr="007B7DF2">
        <w:t>La fourniture d</w:t>
      </w:r>
      <w:r w:rsidR="00F97B0E">
        <w:t>’</w:t>
      </w:r>
      <w:r w:rsidRPr="007B7DF2">
        <w:t>un soutien psychosocial et l</w:t>
      </w:r>
      <w:r w:rsidR="00F97B0E">
        <w:t>’</w:t>
      </w:r>
      <w:r w:rsidRPr="007B7DF2">
        <w:t>organisation d</w:t>
      </w:r>
      <w:r w:rsidR="00F97B0E">
        <w:t>’</w:t>
      </w:r>
      <w:r w:rsidRPr="007B7DF2">
        <w:t>activités récréatives en faveur des enfants et des adolescents par les bénévoles et les superviseurs dans les zones sécurisées. Au total,</w:t>
      </w:r>
      <w:r>
        <w:t xml:space="preserve"> 339 </w:t>
      </w:r>
      <w:r w:rsidRPr="007B7DF2">
        <w:t>145 enfants et adolescents (garçons et filles)</w:t>
      </w:r>
      <w:r>
        <w:t xml:space="preserve"> ont pu en bénéficier;</w:t>
      </w:r>
    </w:p>
    <w:p w:rsidR="0085537A" w:rsidRPr="007B7DF2" w:rsidRDefault="0085537A" w:rsidP="0085537A">
      <w:pPr>
        <w:pStyle w:val="Bullet1G"/>
        <w:numPr>
          <w:ilvl w:val="0"/>
          <w:numId w:val="1"/>
        </w:numPr>
      </w:pPr>
      <w:r w:rsidRPr="007B7DF2">
        <w:t>Des interventions de bénévoles et d</w:t>
      </w:r>
      <w:r w:rsidR="00F97B0E">
        <w:t>’</w:t>
      </w:r>
      <w:r w:rsidRPr="007B7DF2">
        <w:t>assistants sociaux auprès des familles déplacées afin de recenser, d</w:t>
      </w:r>
      <w:r w:rsidR="00F97B0E">
        <w:t>’</w:t>
      </w:r>
      <w:r w:rsidRPr="007B7DF2">
        <w:t>orienter et de soutenir les enfants et les familles ayant besoin d</w:t>
      </w:r>
      <w:r w:rsidR="00F97B0E">
        <w:t>’</w:t>
      </w:r>
      <w:r w:rsidRPr="007B7DF2">
        <w:t>une protection. À</w:t>
      </w:r>
      <w:r>
        <w:t xml:space="preserve"> cet égard, 12 </w:t>
      </w:r>
      <w:r w:rsidRPr="007B7DF2">
        <w:t>813 enfants et familles vulnérables ont été recensés et pris en charge, et ont ainsi pu bénéficier de s</w:t>
      </w:r>
      <w:r>
        <w:t>ervices de protection spéciale;</w:t>
      </w:r>
    </w:p>
    <w:p w:rsidR="007860DE" w:rsidRDefault="0085537A" w:rsidP="00C61E2E">
      <w:pPr>
        <w:pStyle w:val="SingleTxtG"/>
      </w:pPr>
      <w:r w:rsidRPr="007B7DF2">
        <w:t>La mise en place de comités d</w:t>
      </w:r>
      <w:r w:rsidR="00F97B0E">
        <w:t>’</w:t>
      </w:r>
      <w:r w:rsidRPr="007B7DF2">
        <w:t>action en faveur des enfants et de comités locaux représentant les différents quartiers et camps afin de soutenir les communautés déplacées.</w:t>
      </w:r>
    </w:p>
    <w:p w:rsidR="00C61E2E" w:rsidRDefault="00C61E2E" w:rsidP="00C61E2E">
      <w:pPr>
        <w:pStyle w:val="SingleTxtG"/>
        <w:sectPr w:rsidR="00C61E2E" w:rsidSect="00567E9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C61E2E" w:rsidRPr="006C2CEA" w:rsidRDefault="00C61E2E" w:rsidP="006C2CEA">
      <w:pPr>
        <w:spacing w:line="240" w:lineRule="auto"/>
      </w:pPr>
    </w:p>
    <w:tbl>
      <w:tblPr>
        <w:tblStyle w:val="TableGrid"/>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71"/>
        <w:gridCol w:w="1418"/>
        <w:gridCol w:w="1701"/>
        <w:gridCol w:w="567"/>
        <w:gridCol w:w="567"/>
        <w:gridCol w:w="567"/>
        <w:gridCol w:w="567"/>
        <w:gridCol w:w="567"/>
        <w:gridCol w:w="567"/>
        <w:gridCol w:w="567"/>
        <w:gridCol w:w="567"/>
        <w:gridCol w:w="567"/>
        <w:gridCol w:w="2268"/>
      </w:tblGrid>
      <w:tr w:rsidR="00C61E2E" w:rsidRPr="0083241C" w:rsidTr="00C61E2E">
        <w:trPr>
          <w:tblHeader/>
        </w:trPr>
        <w:tc>
          <w:tcPr>
            <w:tcW w:w="12361" w:type="dxa"/>
            <w:gridSpan w:val="13"/>
            <w:tcBorders>
              <w:top w:val="single" w:sz="4" w:space="0" w:color="auto"/>
            </w:tcBorders>
            <w:shd w:val="clear" w:color="auto" w:fill="auto"/>
          </w:tcPr>
          <w:p w:rsidR="00C61E2E" w:rsidRPr="008901A0" w:rsidRDefault="00C61E2E" w:rsidP="00C61E2E">
            <w:pPr>
              <w:spacing w:before="80" w:after="80" w:line="180" w:lineRule="exact"/>
              <w:ind w:left="113"/>
              <w:jc w:val="center"/>
              <w:rPr>
                <w:i/>
                <w:sz w:val="14"/>
                <w:szCs w:val="14"/>
              </w:rPr>
            </w:pPr>
            <w:r>
              <w:rPr>
                <w:i/>
                <w:sz w:val="14"/>
                <w:szCs w:val="14"/>
              </w:rPr>
              <w:t>Bilan trimestriel (janvier-mars 2010) des activités mises en œuvre par le Ministère des affaires sociales et du travail avec l</w:t>
            </w:r>
            <w:r w:rsidR="00F97B0E">
              <w:rPr>
                <w:i/>
                <w:sz w:val="14"/>
                <w:szCs w:val="14"/>
              </w:rPr>
              <w:t>’</w:t>
            </w:r>
            <w:r>
              <w:rPr>
                <w:i/>
                <w:sz w:val="14"/>
                <w:szCs w:val="14"/>
              </w:rPr>
              <w:t>appui de l</w:t>
            </w:r>
            <w:r w:rsidR="00F97B0E">
              <w:rPr>
                <w:i/>
                <w:sz w:val="14"/>
                <w:szCs w:val="14"/>
              </w:rPr>
              <w:t>’</w:t>
            </w:r>
            <w:r>
              <w:rPr>
                <w:i/>
                <w:sz w:val="14"/>
                <w:szCs w:val="14"/>
              </w:rPr>
              <w:t xml:space="preserve">UNICEF dans le gouvernorat de Saada </w:t>
            </w:r>
            <w:r>
              <w:rPr>
                <w:i/>
                <w:sz w:val="14"/>
                <w:szCs w:val="14"/>
              </w:rPr>
              <w:br/>
              <w:t>en matière de protection de l</w:t>
            </w:r>
            <w:r w:rsidR="00F97B0E">
              <w:rPr>
                <w:i/>
                <w:sz w:val="14"/>
                <w:szCs w:val="14"/>
              </w:rPr>
              <w:t>’</w:t>
            </w:r>
            <w:r>
              <w:rPr>
                <w:i/>
                <w:sz w:val="14"/>
                <w:szCs w:val="14"/>
              </w:rPr>
              <w:t>enfance et de soutien psychologique</w:t>
            </w:r>
          </w:p>
        </w:tc>
      </w:tr>
      <w:tr w:rsidR="00C61E2E" w:rsidRPr="0083241C" w:rsidTr="00C61E2E">
        <w:trPr>
          <w:tblHeader/>
        </w:trPr>
        <w:tc>
          <w:tcPr>
            <w:tcW w:w="1871" w:type="dxa"/>
            <w:tcBorders>
              <w:top w:val="single" w:sz="4" w:space="0" w:color="auto"/>
            </w:tcBorders>
            <w:shd w:val="clear" w:color="auto" w:fill="auto"/>
          </w:tcPr>
          <w:p w:rsidR="00C61E2E" w:rsidRPr="008901A0" w:rsidRDefault="00C61E2E" w:rsidP="000E2EAF">
            <w:pPr>
              <w:spacing w:before="80" w:after="80" w:line="180" w:lineRule="exact"/>
              <w:ind w:right="113"/>
              <w:rPr>
                <w:i/>
                <w:sz w:val="14"/>
                <w:szCs w:val="14"/>
                <w:rtl/>
              </w:rPr>
            </w:pPr>
          </w:p>
        </w:tc>
        <w:tc>
          <w:tcPr>
            <w:tcW w:w="1418" w:type="dxa"/>
            <w:tcBorders>
              <w:top w:val="single" w:sz="4" w:space="0" w:color="auto"/>
            </w:tcBorders>
            <w:shd w:val="clear" w:color="auto" w:fill="auto"/>
          </w:tcPr>
          <w:p w:rsidR="00C61E2E" w:rsidRPr="008901A0" w:rsidRDefault="00C61E2E" w:rsidP="000E2EAF">
            <w:pPr>
              <w:spacing w:before="80" w:after="80" w:line="180" w:lineRule="exact"/>
              <w:ind w:right="113"/>
              <w:rPr>
                <w:i/>
                <w:sz w:val="14"/>
                <w:szCs w:val="14"/>
                <w:rtl/>
              </w:rPr>
            </w:pPr>
          </w:p>
        </w:tc>
        <w:tc>
          <w:tcPr>
            <w:tcW w:w="1701" w:type="dxa"/>
            <w:tcBorders>
              <w:top w:val="single" w:sz="4" w:space="0" w:color="auto"/>
              <w:bottom w:val="single" w:sz="4" w:space="0" w:color="auto"/>
              <w:right w:val="single" w:sz="24" w:space="0" w:color="FFFFFF"/>
            </w:tcBorders>
            <w:shd w:val="clear" w:color="auto" w:fill="auto"/>
          </w:tcPr>
          <w:p w:rsidR="00C61E2E" w:rsidRPr="008901A0" w:rsidRDefault="00C61E2E" w:rsidP="000E2EAF">
            <w:pPr>
              <w:spacing w:before="80" w:after="80" w:line="180" w:lineRule="exact"/>
              <w:jc w:val="center"/>
              <w:rPr>
                <w:i/>
                <w:sz w:val="14"/>
                <w:szCs w:val="14"/>
                <w:rtl/>
              </w:rPr>
            </w:pPr>
            <w:r w:rsidRPr="008901A0">
              <w:rPr>
                <w:i/>
                <w:sz w:val="14"/>
                <w:szCs w:val="14"/>
              </w:rPr>
              <w:t>Catégorie cible</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tcPr>
          <w:p w:rsidR="00C61E2E" w:rsidRPr="008901A0" w:rsidRDefault="00C61E2E" w:rsidP="000E2EAF">
            <w:pPr>
              <w:spacing w:before="80" w:after="80" w:line="180" w:lineRule="exact"/>
              <w:jc w:val="center"/>
              <w:rPr>
                <w:i/>
                <w:sz w:val="14"/>
                <w:szCs w:val="14"/>
              </w:rPr>
            </w:pPr>
            <w:r w:rsidRPr="008901A0">
              <w:rPr>
                <w:i/>
                <w:sz w:val="14"/>
                <w:szCs w:val="14"/>
              </w:rPr>
              <w:t>Janvier</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8901A0" w:rsidRDefault="00C61E2E" w:rsidP="000E2EAF">
            <w:pPr>
              <w:spacing w:before="80" w:after="80" w:line="180" w:lineRule="exact"/>
              <w:jc w:val="center"/>
              <w:rPr>
                <w:i/>
                <w:sz w:val="14"/>
                <w:szCs w:val="14"/>
              </w:rPr>
            </w:pPr>
            <w:r w:rsidRPr="008901A0">
              <w:rPr>
                <w:i/>
                <w:sz w:val="14"/>
                <w:szCs w:val="14"/>
              </w:rPr>
              <w:t>Février</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8901A0" w:rsidRDefault="00C61E2E" w:rsidP="000E2EAF">
            <w:pPr>
              <w:spacing w:before="80" w:after="80" w:line="180" w:lineRule="exact"/>
              <w:jc w:val="center"/>
              <w:rPr>
                <w:i/>
                <w:sz w:val="14"/>
                <w:szCs w:val="14"/>
              </w:rPr>
            </w:pPr>
            <w:r w:rsidRPr="008901A0">
              <w:rPr>
                <w:i/>
                <w:sz w:val="14"/>
                <w:szCs w:val="14"/>
              </w:rPr>
              <w:t>Mars</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8901A0" w:rsidRDefault="00C61E2E" w:rsidP="000E2EAF">
            <w:pPr>
              <w:spacing w:before="80" w:after="80" w:line="180" w:lineRule="exact"/>
              <w:ind w:right="113"/>
              <w:jc w:val="center"/>
              <w:rPr>
                <w:i/>
                <w:sz w:val="14"/>
                <w:szCs w:val="14"/>
              </w:rPr>
            </w:pPr>
            <w:r w:rsidRPr="008901A0">
              <w:rPr>
                <w:i/>
                <w:sz w:val="14"/>
                <w:szCs w:val="14"/>
              </w:rPr>
              <w:t>Total</w:t>
            </w:r>
          </w:p>
        </w:tc>
        <w:tc>
          <w:tcPr>
            <w:tcW w:w="2268" w:type="dxa"/>
            <w:tcBorders>
              <w:top w:val="single" w:sz="4" w:space="0" w:color="auto"/>
              <w:left w:val="single" w:sz="24" w:space="0" w:color="FFFFFF"/>
            </w:tcBorders>
            <w:shd w:val="clear" w:color="auto" w:fill="auto"/>
            <w:vAlign w:val="bottom"/>
          </w:tcPr>
          <w:p w:rsidR="00C61E2E" w:rsidRPr="008901A0" w:rsidRDefault="00C61E2E" w:rsidP="000E2EAF">
            <w:pPr>
              <w:spacing w:before="80" w:after="80" w:line="180" w:lineRule="exact"/>
              <w:ind w:left="113"/>
              <w:rPr>
                <w:i/>
                <w:sz w:val="14"/>
                <w:szCs w:val="14"/>
              </w:rPr>
            </w:pPr>
          </w:p>
        </w:tc>
      </w:tr>
      <w:tr w:rsidR="00C61E2E" w:rsidRPr="0083241C" w:rsidTr="00C61E2E">
        <w:trPr>
          <w:tblHeader/>
        </w:trPr>
        <w:tc>
          <w:tcPr>
            <w:tcW w:w="1871" w:type="dxa"/>
            <w:tcBorders>
              <w:bottom w:val="single" w:sz="12" w:space="0" w:color="auto"/>
            </w:tcBorders>
            <w:shd w:val="clear" w:color="auto" w:fill="auto"/>
            <w:vAlign w:val="bottom"/>
          </w:tcPr>
          <w:p w:rsidR="00C61E2E" w:rsidRPr="008901A0" w:rsidRDefault="00C61E2E" w:rsidP="000E2EAF">
            <w:pPr>
              <w:spacing w:before="80" w:after="80" w:line="180" w:lineRule="exact"/>
              <w:ind w:right="113"/>
              <w:rPr>
                <w:i/>
                <w:sz w:val="14"/>
                <w:szCs w:val="14"/>
                <w:rtl/>
              </w:rPr>
            </w:pPr>
            <w:r w:rsidRPr="008901A0">
              <w:rPr>
                <w:i/>
                <w:sz w:val="14"/>
                <w:szCs w:val="14"/>
              </w:rPr>
              <w:t xml:space="preserve">Activité </w:t>
            </w:r>
          </w:p>
        </w:tc>
        <w:tc>
          <w:tcPr>
            <w:tcW w:w="1418" w:type="dxa"/>
            <w:tcBorders>
              <w:bottom w:val="single" w:sz="12" w:space="0" w:color="auto"/>
            </w:tcBorders>
            <w:shd w:val="clear" w:color="auto" w:fill="auto"/>
            <w:vAlign w:val="bottom"/>
          </w:tcPr>
          <w:p w:rsidR="00C61E2E" w:rsidRPr="008901A0" w:rsidRDefault="00C61E2E" w:rsidP="000E2EAF">
            <w:pPr>
              <w:spacing w:before="80" w:after="80" w:line="180" w:lineRule="exact"/>
              <w:ind w:right="113"/>
              <w:rPr>
                <w:i/>
                <w:sz w:val="14"/>
                <w:szCs w:val="14"/>
                <w:rtl/>
              </w:rPr>
            </w:pPr>
            <w:r w:rsidRPr="008901A0">
              <w:rPr>
                <w:i/>
                <w:sz w:val="14"/>
                <w:szCs w:val="14"/>
              </w:rPr>
              <w:t>Indicateurs</w:t>
            </w:r>
          </w:p>
        </w:tc>
        <w:tc>
          <w:tcPr>
            <w:tcW w:w="1701" w:type="dxa"/>
            <w:tcBorders>
              <w:top w:val="single" w:sz="4" w:space="0" w:color="auto"/>
              <w:bottom w:val="single" w:sz="12" w:space="0" w:color="auto"/>
              <w:right w:val="single" w:sz="24" w:space="0" w:color="FFFFFF"/>
            </w:tcBorders>
            <w:shd w:val="clear" w:color="auto" w:fill="auto"/>
          </w:tcPr>
          <w:p w:rsidR="00C61E2E" w:rsidRPr="008901A0" w:rsidRDefault="00C61E2E" w:rsidP="000E2EAF">
            <w:pPr>
              <w:spacing w:before="80" w:after="80" w:line="180" w:lineRule="exact"/>
              <w:rPr>
                <w:i/>
                <w:sz w:val="14"/>
                <w:szCs w:val="14"/>
                <w:rtl/>
              </w:rPr>
            </w:pPr>
            <w:r w:rsidRPr="008901A0">
              <w:rPr>
                <w:i/>
                <w:sz w:val="14"/>
                <w:szCs w:val="14"/>
              </w:rPr>
              <w:t>Hommes/</w:t>
            </w:r>
            <w:r w:rsidRPr="008901A0">
              <w:rPr>
                <w:i/>
                <w:sz w:val="14"/>
                <w:szCs w:val="14"/>
              </w:rPr>
              <w:br/>
              <w:t>Femmes (H/F)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8901A0" w:rsidRDefault="00C61E2E" w:rsidP="000E2EAF">
            <w:pPr>
              <w:spacing w:before="80" w:after="80" w:line="180" w:lineRule="exact"/>
              <w:jc w:val="right"/>
              <w:rPr>
                <w:i/>
                <w:sz w:val="14"/>
                <w:szCs w:val="14"/>
                <w:rtl/>
              </w:rPr>
            </w:pPr>
            <w:r w:rsidRPr="008901A0">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8901A0" w:rsidRDefault="00C61E2E" w:rsidP="000E2EAF">
            <w:pPr>
              <w:spacing w:before="80" w:after="80" w:line="180" w:lineRule="exact"/>
              <w:jc w:val="right"/>
              <w:rPr>
                <w:i/>
                <w:sz w:val="14"/>
                <w:szCs w:val="14"/>
                <w:rtl/>
              </w:rPr>
            </w:pPr>
            <w:r w:rsidRPr="008901A0">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8901A0" w:rsidRDefault="00C61E2E" w:rsidP="000E2EAF">
            <w:pPr>
              <w:spacing w:before="80" w:after="80" w:line="180" w:lineRule="exact"/>
              <w:jc w:val="right"/>
              <w:rPr>
                <w:i/>
                <w:sz w:val="14"/>
                <w:szCs w:val="14"/>
                <w:rtl/>
              </w:rPr>
            </w:pPr>
            <w:r w:rsidRPr="008901A0">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8901A0" w:rsidRDefault="00C61E2E" w:rsidP="000E2EAF">
            <w:pPr>
              <w:spacing w:before="80" w:after="80" w:line="180" w:lineRule="exact"/>
              <w:jc w:val="right"/>
              <w:rPr>
                <w:i/>
                <w:sz w:val="14"/>
                <w:szCs w:val="14"/>
                <w:rtl/>
              </w:rPr>
            </w:pPr>
            <w:r w:rsidRPr="008901A0">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8901A0" w:rsidRDefault="00C61E2E" w:rsidP="000E2EAF">
            <w:pPr>
              <w:spacing w:before="80" w:after="80" w:line="180" w:lineRule="exact"/>
              <w:jc w:val="right"/>
              <w:rPr>
                <w:i/>
                <w:sz w:val="14"/>
                <w:szCs w:val="14"/>
                <w:rtl/>
              </w:rPr>
            </w:pPr>
            <w:r w:rsidRPr="008901A0">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8901A0" w:rsidRDefault="00C61E2E" w:rsidP="000E2EAF">
            <w:pPr>
              <w:spacing w:before="80" w:after="80" w:line="180" w:lineRule="exact"/>
              <w:jc w:val="right"/>
              <w:rPr>
                <w:i/>
                <w:sz w:val="14"/>
                <w:szCs w:val="14"/>
                <w:rtl/>
              </w:rPr>
            </w:pPr>
            <w:r w:rsidRPr="008901A0">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8901A0" w:rsidRDefault="00C61E2E" w:rsidP="000E2EAF">
            <w:pPr>
              <w:spacing w:before="80" w:after="80" w:line="180" w:lineRule="exact"/>
              <w:jc w:val="right"/>
              <w:rPr>
                <w:i/>
                <w:sz w:val="14"/>
                <w:szCs w:val="14"/>
                <w:rtl/>
              </w:rPr>
            </w:pPr>
            <w:r w:rsidRPr="008901A0">
              <w:rPr>
                <w:i/>
                <w:sz w:val="14"/>
                <w:szCs w:val="14"/>
              </w:rPr>
              <w:t>H</w:t>
            </w:r>
          </w:p>
        </w:tc>
        <w:tc>
          <w:tcPr>
            <w:tcW w:w="567" w:type="dxa"/>
            <w:tcBorders>
              <w:top w:val="single" w:sz="4" w:space="0" w:color="auto"/>
              <w:bottom w:val="single" w:sz="12" w:space="0" w:color="auto"/>
            </w:tcBorders>
            <w:shd w:val="clear" w:color="auto" w:fill="auto"/>
            <w:vAlign w:val="bottom"/>
          </w:tcPr>
          <w:p w:rsidR="00C61E2E" w:rsidRPr="008901A0" w:rsidRDefault="00C61E2E" w:rsidP="000E2EAF">
            <w:pPr>
              <w:spacing w:before="80" w:after="80" w:line="180" w:lineRule="exact"/>
              <w:jc w:val="right"/>
              <w:rPr>
                <w:i/>
                <w:sz w:val="14"/>
                <w:szCs w:val="14"/>
                <w:rtl/>
              </w:rPr>
            </w:pPr>
            <w:r w:rsidRPr="008901A0">
              <w:rPr>
                <w:i/>
                <w:sz w:val="14"/>
                <w:szCs w:val="14"/>
              </w:rPr>
              <w:t>F</w:t>
            </w:r>
          </w:p>
        </w:tc>
        <w:tc>
          <w:tcPr>
            <w:tcW w:w="567" w:type="dxa"/>
            <w:tcBorders>
              <w:top w:val="single" w:sz="4" w:space="0" w:color="auto"/>
              <w:bottom w:val="single" w:sz="12" w:space="0" w:color="auto"/>
            </w:tcBorders>
            <w:shd w:val="clear" w:color="auto" w:fill="auto"/>
            <w:vAlign w:val="bottom"/>
          </w:tcPr>
          <w:p w:rsidR="00C61E2E" w:rsidRPr="008901A0" w:rsidRDefault="00C61E2E" w:rsidP="000E2EAF">
            <w:pPr>
              <w:spacing w:before="80" w:after="80" w:line="180" w:lineRule="exact"/>
              <w:ind w:right="113"/>
              <w:jc w:val="right"/>
              <w:rPr>
                <w:i/>
                <w:sz w:val="14"/>
                <w:szCs w:val="14"/>
                <w:rtl/>
              </w:rPr>
            </w:pPr>
            <w:r w:rsidRPr="00C928ED">
              <w:rPr>
                <w:i/>
                <w:sz w:val="14"/>
                <w:szCs w:val="14"/>
              </w:rPr>
              <w:t>H</w:t>
            </w:r>
            <w:r w:rsidRPr="00C928ED">
              <w:rPr>
                <w:i/>
                <w:sz w:val="14"/>
                <w:szCs w:val="14"/>
              </w:rPr>
              <w:br/>
              <w:t xml:space="preserve"> et F</w:t>
            </w:r>
          </w:p>
        </w:tc>
        <w:tc>
          <w:tcPr>
            <w:tcW w:w="2268" w:type="dxa"/>
            <w:tcBorders>
              <w:bottom w:val="single" w:sz="12" w:space="0" w:color="auto"/>
            </w:tcBorders>
            <w:shd w:val="clear" w:color="auto" w:fill="auto"/>
            <w:vAlign w:val="bottom"/>
          </w:tcPr>
          <w:p w:rsidR="00C61E2E" w:rsidRPr="008901A0" w:rsidRDefault="00C61E2E" w:rsidP="000E2EAF">
            <w:pPr>
              <w:spacing w:before="80" w:after="80" w:line="180" w:lineRule="exact"/>
              <w:ind w:left="113"/>
              <w:rPr>
                <w:i/>
                <w:sz w:val="14"/>
                <w:szCs w:val="14"/>
              </w:rPr>
            </w:pPr>
            <w:r w:rsidRPr="008901A0">
              <w:rPr>
                <w:i/>
                <w:sz w:val="14"/>
                <w:szCs w:val="14"/>
              </w:rPr>
              <w:t>Observations</w:t>
            </w:r>
          </w:p>
        </w:tc>
      </w:tr>
      <w:tr w:rsidR="00C61E2E" w:rsidRPr="0083241C" w:rsidTr="00C61E2E">
        <w:tc>
          <w:tcPr>
            <w:tcW w:w="1871" w:type="dxa"/>
            <w:vMerge w:val="restart"/>
            <w:shd w:val="clear" w:color="auto" w:fill="auto"/>
          </w:tcPr>
          <w:p w:rsidR="00C61E2E" w:rsidRPr="00EC4089" w:rsidRDefault="00C61E2E" w:rsidP="00C61E2E">
            <w:pPr>
              <w:spacing w:before="40" w:after="40" w:line="200" w:lineRule="exact"/>
              <w:ind w:left="284" w:right="113" w:hanging="284"/>
              <w:rPr>
                <w:sz w:val="16"/>
                <w:szCs w:val="16"/>
                <w:rtl/>
              </w:rPr>
            </w:pPr>
            <w:r>
              <w:rPr>
                <w:sz w:val="16"/>
                <w:szCs w:val="16"/>
              </w:rPr>
              <w:t>1.</w:t>
            </w:r>
            <w:r>
              <w:rPr>
                <w:sz w:val="16"/>
                <w:szCs w:val="16"/>
              </w:rPr>
              <w:tab/>
            </w:r>
            <w:r w:rsidRPr="00EC4089">
              <w:rPr>
                <w:sz w:val="16"/>
                <w:szCs w:val="16"/>
              </w:rPr>
              <w:t>Renforcement des capacités des pouvoirs publics et de la société civile</w:t>
            </w:r>
          </w:p>
        </w:tc>
        <w:tc>
          <w:tcPr>
            <w:tcW w:w="1418" w:type="dxa"/>
            <w:vMerge w:val="restart"/>
            <w:shd w:val="clear" w:color="auto" w:fill="auto"/>
          </w:tcPr>
          <w:p w:rsidR="00C61E2E" w:rsidRPr="00EC4089" w:rsidRDefault="00C61E2E" w:rsidP="00C61E2E">
            <w:pPr>
              <w:spacing w:before="40" w:after="40" w:line="200" w:lineRule="exact"/>
              <w:ind w:right="113"/>
              <w:rPr>
                <w:sz w:val="16"/>
                <w:szCs w:val="16"/>
                <w:rtl/>
              </w:rPr>
            </w:pPr>
            <w:r w:rsidRPr="00EC4089">
              <w:rPr>
                <w:sz w:val="16"/>
                <w:szCs w:val="16"/>
              </w:rPr>
              <w:t xml:space="preserve">Nombre de personnes ayant suivi une formation </w:t>
            </w:r>
          </w:p>
        </w:tc>
        <w:tc>
          <w:tcPr>
            <w:tcW w:w="1701" w:type="dxa"/>
            <w:shd w:val="clear" w:color="auto" w:fill="auto"/>
          </w:tcPr>
          <w:p w:rsidR="00C61E2E" w:rsidRPr="00EC4089" w:rsidRDefault="00C61E2E" w:rsidP="00C61E2E">
            <w:pPr>
              <w:spacing w:before="40" w:after="40" w:line="200" w:lineRule="exact"/>
              <w:rPr>
                <w:sz w:val="16"/>
                <w:szCs w:val="16"/>
              </w:rPr>
            </w:pPr>
            <w:r>
              <w:rPr>
                <w:sz w:val="16"/>
                <w:szCs w:val="16"/>
              </w:rPr>
              <w:t>Assistants</w:t>
            </w:r>
            <w:r w:rsidRPr="00EC4089">
              <w:rPr>
                <w:sz w:val="16"/>
                <w:szCs w:val="16"/>
              </w:rPr>
              <w:t xml:space="preserve"> sociaux </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9</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9</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14</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Pr>
            </w:pPr>
            <w:r w:rsidRPr="00EC4089">
              <w:rPr>
                <w:sz w:val="16"/>
                <w:szCs w:val="16"/>
              </w:rPr>
              <w:t xml:space="preserve">Personnel soignant </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tl/>
              </w:rPr>
              <w:t>7</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7</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12</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 xml:space="preserve">Personnel enseignant </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23</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 xml:space="preserve">Police </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Religieux</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Direction du camp</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Agents de sécurité du</w:t>
            </w:r>
            <w:r w:rsidR="006C2CEA">
              <w:rPr>
                <w:sz w:val="16"/>
                <w:szCs w:val="16"/>
              </w:rPr>
              <w:t> </w:t>
            </w:r>
            <w:r w:rsidRPr="00EC4089">
              <w:rPr>
                <w:sz w:val="16"/>
                <w:szCs w:val="16"/>
              </w:rPr>
              <w:t>camp</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Autres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49</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49</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84</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r w:rsidRPr="00EC4089">
              <w:rPr>
                <w:sz w:val="16"/>
                <w:szCs w:val="16"/>
              </w:rPr>
              <w:t xml:space="preserve">Nombre de séances tenues </w:t>
            </w:r>
          </w:p>
        </w:tc>
        <w:tc>
          <w:tcPr>
            <w:tcW w:w="1701" w:type="dxa"/>
            <w:shd w:val="clear" w:color="auto" w:fill="auto"/>
          </w:tcPr>
          <w:p w:rsidR="00C61E2E" w:rsidRPr="00EC4089" w:rsidRDefault="00C61E2E" w:rsidP="00C61E2E">
            <w:pPr>
              <w:spacing w:before="40" w:after="40" w:line="200" w:lineRule="exact"/>
              <w:rPr>
                <w:sz w:val="16"/>
                <w:szCs w:val="16"/>
                <w:rtl/>
              </w:rPr>
            </w:pPr>
            <w:r>
              <w:rPr>
                <w:sz w:val="16"/>
                <w:szCs w:val="16"/>
              </w:rPr>
              <w:t>Séances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Pr>
            </w:pP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tcBorders>
              <w:bottom w:val="single" w:sz="4" w:space="0" w:color="auto"/>
            </w:tcBorders>
            <w:shd w:val="clear" w:color="auto" w:fill="auto"/>
          </w:tcPr>
          <w:p w:rsidR="00C61E2E" w:rsidRPr="00EC4089"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EC4089" w:rsidRDefault="00C61E2E" w:rsidP="00C61E2E">
            <w:pPr>
              <w:spacing w:before="40" w:after="40" w:line="200" w:lineRule="exact"/>
              <w:ind w:right="113"/>
              <w:rPr>
                <w:sz w:val="16"/>
                <w:szCs w:val="16"/>
              </w:rPr>
            </w:pPr>
            <w:r w:rsidRPr="00EC4089">
              <w:rPr>
                <w:sz w:val="16"/>
                <w:szCs w:val="16"/>
              </w:rPr>
              <w:t>Nombre d</w:t>
            </w:r>
            <w:r w:rsidR="00F97B0E">
              <w:rPr>
                <w:sz w:val="16"/>
                <w:szCs w:val="16"/>
              </w:rPr>
              <w:t>’</w:t>
            </w:r>
            <w:r w:rsidRPr="00EC4089">
              <w:rPr>
                <w:sz w:val="16"/>
                <w:szCs w:val="16"/>
              </w:rPr>
              <w:t xml:space="preserve">ateliers réalisés </w:t>
            </w:r>
          </w:p>
        </w:tc>
        <w:tc>
          <w:tcPr>
            <w:tcW w:w="1701" w:type="dxa"/>
            <w:tcBorders>
              <w:bottom w:val="single" w:sz="4" w:space="0" w:color="auto"/>
            </w:tcBorders>
            <w:shd w:val="clear" w:color="auto" w:fill="auto"/>
          </w:tcPr>
          <w:p w:rsidR="00C61E2E" w:rsidRPr="00EC4089" w:rsidRDefault="00C61E2E" w:rsidP="00C61E2E">
            <w:pPr>
              <w:spacing w:before="40" w:after="40" w:line="200" w:lineRule="exact"/>
              <w:rPr>
                <w:sz w:val="16"/>
                <w:szCs w:val="16"/>
                <w:rtl/>
              </w:rPr>
            </w:pPr>
            <w:r>
              <w:rPr>
                <w:sz w:val="16"/>
                <w:szCs w:val="16"/>
              </w:rPr>
              <w:t>Ateliers</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c>
          <w:tcPr>
            <w:tcW w:w="2268" w:type="dxa"/>
            <w:tcBorders>
              <w:bottom w:val="single" w:sz="4" w:space="0" w:color="auto"/>
            </w:tcBorders>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tcBorders>
              <w:top w:val="single" w:sz="4" w:space="0" w:color="auto"/>
              <w:bottom w:val="single" w:sz="4" w:space="0" w:color="auto"/>
            </w:tcBorders>
            <w:shd w:val="clear" w:color="auto" w:fill="auto"/>
          </w:tcPr>
          <w:p w:rsidR="00C61E2E" w:rsidRPr="00371975" w:rsidRDefault="00C61E2E" w:rsidP="00C61E2E">
            <w:pPr>
              <w:spacing w:before="80" w:after="80" w:line="200" w:lineRule="exact"/>
              <w:ind w:right="113"/>
              <w:rPr>
                <w:b/>
                <w:sz w:val="16"/>
                <w:szCs w:val="16"/>
              </w:rPr>
            </w:pPr>
          </w:p>
        </w:tc>
        <w:tc>
          <w:tcPr>
            <w:tcW w:w="1418" w:type="dxa"/>
            <w:tcBorders>
              <w:top w:val="single" w:sz="4" w:space="0" w:color="auto"/>
              <w:bottom w:val="single" w:sz="4" w:space="0" w:color="auto"/>
            </w:tcBorders>
            <w:shd w:val="clear" w:color="auto" w:fill="auto"/>
          </w:tcPr>
          <w:p w:rsidR="00C61E2E" w:rsidRPr="00371975" w:rsidRDefault="00C61E2E" w:rsidP="00C61E2E">
            <w:pPr>
              <w:spacing w:before="80" w:after="80" w:line="200" w:lineRule="exact"/>
              <w:ind w:right="113"/>
              <w:rPr>
                <w:b/>
                <w:sz w:val="16"/>
                <w:szCs w:val="16"/>
              </w:rPr>
            </w:pPr>
          </w:p>
        </w:tc>
        <w:tc>
          <w:tcPr>
            <w:tcW w:w="1701" w:type="dxa"/>
            <w:tcBorders>
              <w:top w:val="single" w:sz="4" w:space="0" w:color="auto"/>
              <w:bottom w:val="single" w:sz="4" w:space="0" w:color="auto"/>
            </w:tcBorders>
            <w:shd w:val="clear" w:color="auto" w:fill="auto"/>
          </w:tcPr>
          <w:p w:rsidR="00C61E2E" w:rsidRPr="00371975" w:rsidRDefault="00C61E2E" w:rsidP="000E2105">
            <w:pPr>
              <w:spacing w:before="80" w:after="80" w:line="200" w:lineRule="exact"/>
              <w:ind w:left="284"/>
              <w:rPr>
                <w:b/>
                <w:sz w:val="16"/>
                <w:szCs w:val="16"/>
                <w:rtl/>
              </w:rPr>
            </w:pPr>
            <w:r w:rsidRPr="00371975">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r>
              <w:rPr>
                <w:b/>
                <w:sz w:val="16"/>
                <w:szCs w:val="16"/>
              </w:rPr>
              <w:t>92</w:t>
            </w: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r>
              <w:rPr>
                <w:b/>
                <w:sz w:val="16"/>
                <w:szCs w:val="16"/>
              </w:rPr>
              <w:t>74</w:t>
            </w: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r>
              <w:rPr>
                <w:b/>
                <w:sz w:val="16"/>
                <w:szCs w:val="16"/>
              </w:rPr>
              <w:t>92</w:t>
            </w: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r>
              <w:rPr>
                <w:b/>
                <w:sz w:val="16"/>
                <w:szCs w:val="16"/>
              </w:rPr>
              <w:t>74</w:t>
            </w:r>
          </w:p>
        </w:tc>
        <w:tc>
          <w:tcPr>
            <w:tcW w:w="567" w:type="dxa"/>
            <w:tcBorders>
              <w:top w:val="single" w:sz="4" w:space="0" w:color="auto"/>
              <w:bottom w:val="single" w:sz="4" w:space="0" w:color="auto"/>
            </w:tcBorders>
            <w:shd w:val="clear" w:color="auto" w:fill="auto"/>
            <w:vAlign w:val="bottom"/>
          </w:tcPr>
          <w:p w:rsidR="00C61E2E" w:rsidRPr="00733E9F" w:rsidRDefault="00C61E2E" w:rsidP="00C61E2E">
            <w:pPr>
              <w:spacing w:before="80" w:after="80" w:line="200" w:lineRule="exact"/>
              <w:jc w:val="right"/>
              <w:rPr>
                <w:b/>
                <w:sz w:val="16"/>
                <w:szCs w:val="16"/>
                <w:rtl/>
              </w:rPr>
            </w:pPr>
            <w:r>
              <w:rPr>
                <w:b/>
                <w:sz w:val="16"/>
                <w:szCs w:val="16"/>
              </w:rPr>
              <w:t>127</w:t>
            </w:r>
          </w:p>
        </w:tc>
        <w:tc>
          <w:tcPr>
            <w:tcW w:w="2268" w:type="dxa"/>
            <w:tcBorders>
              <w:top w:val="single" w:sz="4" w:space="0" w:color="auto"/>
              <w:bottom w:val="single" w:sz="4" w:space="0" w:color="auto"/>
            </w:tcBorders>
            <w:shd w:val="clear" w:color="auto" w:fill="auto"/>
          </w:tcPr>
          <w:p w:rsidR="00C61E2E" w:rsidRPr="00371975" w:rsidRDefault="00C61E2E" w:rsidP="00C61E2E">
            <w:pPr>
              <w:spacing w:before="80" w:after="80" w:line="200" w:lineRule="exact"/>
              <w:rPr>
                <w:b/>
                <w:sz w:val="16"/>
                <w:szCs w:val="16"/>
              </w:rPr>
            </w:pPr>
          </w:p>
        </w:tc>
      </w:tr>
      <w:tr w:rsidR="00C61E2E" w:rsidRPr="0083241C" w:rsidTr="00C61E2E">
        <w:tc>
          <w:tcPr>
            <w:tcW w:w="1871" w:type="dxa"/>
            <w:vMerge w:val="restart"/>
            <w:tcBorders>
              <w:top w:val="single" w:sz="4" w:space="0" w:color="auto"/>
            </w:tcBorders>
            <w:shd w:val="clear" w:color="auto" w:fill="auto"/>
          </w:tcPr>
          <w:p w:rsidR="00C61E2E" w:rsidRPr="00EC4089" w:rsidRDefault="00C61E2E" w:rsidP="00C61E2E">
            <w:pPr>
              <w:spacing w:before="40" w:after="40" w:line="200" w:lineRule="exact"/>
              <w:ind w:left="284" w:right="113" w:hanging="284"/>
              <w:rPr>
                <w:sz w:val="16"/>
                <w:szCs w:val="16"/>
              </w:rPr>
            </w:pPr>
            <w:r>
              <w:rPr>
                <w:sz w:val="16"/>
                <w:szCs w:val="16"/>
              </w:rPr>
              <w:t>2.</w:t>
            </w:r>
            <w:r>
              <w:rPr>
                <w:sz w:val="16"/>
                <w:szCs w:val="16"/>
              </w:rPr>
              <w:tab/>
            </w:r>
            <w:r w:rsidRPr="00EC4089">
              <w:rPr>
                <w:sz w:val="16"/>
                <w:szCs w:val="16"/>
              </w:rPr>
              <w:t>Renforcement des capacités  des personnes déplacées et</w:t>
            </w:r>
            <w:r w:rsidR="006C2CEA">
              <w:rPr>
                <w:sz w:val="16"/>
                <w:szCs w:val="16"/>
              </w:rPr>
              <w:t> </w:t>
            </w:r>
            <w:r w:rsidRPr="00EC4089">
              <w:rPr>
                <w:sz w:val="16"/>
                <w:szCs w:val="16"/>
              </w:rPr>
              <w:t>des victimes</w:t>
            </w:r>
          </w:p>
        </w:tc>
        <w:tc>
          <w:tcPr>
            <w:tcW w:w="1418" w:type="dxa"/>
            <w:vMerge w:val="restart"/>
            <w:tcBorders>
              <w:top w:val="single" w:sz="4" w:space="0" w:color="auto"/>
            </w:tcBorders>
            <w:shd w:val="clear" w:color="auto" w:fill="auto"/>
          </w:tcPr>
          <w:p w:rsidR="00C61E2E" w:rsidRPr="00EC4089" w:rsidRDefault="00C61E2E" w:rsidP="00C61E2E">
            <w:pPr>
              <w:spacing w:before="40" w:after="40" w:line="200" w:lineRule="exact"/>
              <w:ind w:right="113"/>
              <w:rPr>
                <w:sz w:val="16"/>
                <w:szCs w:val="16"/>
              </w:rPr>
            </w:pPr>
            <w:r w:rsidRPr="00EC4089">
              <w:rPr>
                <w:sz w:val="16"/>
                <w:szCs w:val="16"/>
              </w:rPr>
              <w:t>Nombre de déplacés ayant bénéficié d</w:t>
            </w:r>
            <w:r w:rsidR="00F97B0E">
              <w:rPr>
                <w:sz w:val="16"/>
                <w:szCs w:val="16"/>
              </w:rPr>
              <w:t>’</w:t>
            </w:r>
            <w:r w:rsidRPr="00EC4089">
              <w:rPr>
                <w:sz w:val="16"/>
                <w:szCs w:val="16"/>
              </w:rPr>
              <w:t>activités</w:t>
            </w:r>
          </w:p>
        </w:tc>
        <w:tc>
          <w:tcPr>
            <w:tcW w:w="1701" w:type="dxa"/>
            <w:tcBorders>
              <w:top w:val="single" w:sz="4" w:space="0" w:color="auto"/>
            </w:tcBorders>
            <w:shd w:val="clear" w:color="auto" w:fill="auto"/>
          </w:tcPr>
          <w:p w:rsidR="00C61E2E" w:rsidRPr="00EC4089" w:rsidRDefault="00C61E2E" w:rsidP="00C61E2E">
            <w:pPr>
              <w:spacing w:before="40" w:after="40" w:line="200" w:lineRule="exact"/>
              <w:rPr>
                <w:sz w:val="16"/>
                <w:szCs w:val="16"/>
                <w:rtl/>
              </w:rPr>
            </w:pPr>
            <w:r w:rsidRPr="00EC4089">
              <w:rPr>
                <w:sz w:val="16"/>
                <w:szCs w:val="16"/>
              </w:rPr>
              <w:t>Chefs de famille</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1 587</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1 625</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2 207</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1 714</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3 794</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3 339</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7 133</w:t>
            </w:r>
          </w:p>
        </w:tc>
        <w:tc>
          <w:tcPr>
            <w:tcW w:w="2268" w:type="dxa"/>
            <w:tcBorders>
              <w:top w:val="single" w:sz="4" w:space="0" w:color="auto"/>
            </w:tcBorders>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 xml:space="preserve">Enfants </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1 279</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1 360</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1 488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1 248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2 767</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2 608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5 375</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Adolescents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1 858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1 570</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1 682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1 331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3 540</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2 901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6 441</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Sages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147</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43</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306</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123</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453</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166</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619</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Religieux</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20</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35</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Bénévoles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192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43</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302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238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494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281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775</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tcBorders>
              <w:bottom w:val="single" w:sz="4" w:space="0" w:color="auto"/>
            </w:tcBorders>
            <w:shd w:val="clear" w:color="auto" w:fill="auto"/>
          </w:tcPr>
          <w:p w:rsidR="00C61E2E" w:rsidRPr="00EC4089"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EC4089"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EC4089" w:rsidRDefault="00C61E2E" w:rsidP="00C61E2E">
            <w:pPr>
              <w:tabs>
                <w:tab w:val="center" w:pos="279"/>
              </w:tabs>
              <w:spacing w:before="40" w:after="40" w:line="200" w:lineRule="exact"/>
              <w:rPr>
                <w:sz w:val="16"/>
                <w:szCs w:val="16"/>
                <w:rtl/>
              </w:rPr>
            </w:pPr>
            <w:r w:rsidRPr="00EC4089">
              <w:rPr>
                <w:sz w:val="16"/>
                <w:szCs w:val="16"/>
              </w:rPr>
              <w:t>Autres</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80</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13</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70</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51</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150</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64</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214</w:t>
            </w:r>
          </w:p>
        </w:tc>
        <w:tc>
          <w:tcPr>
            <w:tcW w:w="2268" w:type="dxa"/>
            <w:tcBorders>
              <w:bottom w:val="single" w:sz="4" w:space="0" w:color="auto"/>
            </w:tcBorders>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tcBorders>
              <w:top w:val="single" w:sz="4" w:space="0" w:color="auto"/>
              <w:bottom w:val="single" w:sz="4" w:space="0" w:color="auto"/>
            </w:tcBorders>
            <w:shd w:val="clear" w:color="auto" w:fill="auto"/>
          </w:tcPr>
          <w:p w:rsidR="00C61E2E" w:rsidRPr="00EC4089" w:rsidRDefault="00C61E2E" w:rsidP="00C61E2E">
            <w:pPr>
              <w:spacing w:before="80" w:after="80" w:line="200" w:lineRule="exact"/>
              <w:ind w:right="113"/>
              <w:rPr>
                <w:sz w:val="16"/>
                <w:szCs w:val="16"/>
              </w:rPr>
            </w:pPr>
          </w:p>
        </w:tc>
        <w:tc>
          <w:tcPr>
            <w:tcW w:w="1418" w:type="dxa"/>
            <w:tcBorders>
              <w:top w:val="single" w:sz="4" w:space="0" w:color="auto"/>
              <w:bottom w:val="single" w:sz="4" w:space="0" w:color="auto"/>
            </w:tcBorders>
            <w:shd w:val="clear" w:color="auto" w:fill="auto"/>
          </w:tcPr>
          <w:p w:rsidR="00C61E2E" w:rsidRPr="00EC4089" w:rsidRDefault="00C61E2E" w:rsidP="00C61E2E">
            <w:pPr>
              <w:spacing w:before="80" w:after="80" w:line="200" w:lineRule="exact"/>
              <w:ind w:right="113"/>
              <w:rPr>
                <w:sz w:val="16"/>
                <w:szCs w:val="16"/>
              </w:rPr>
            </w:pPr>
          </w:p>
        </w:tc>
        <w:tc>
          <w:tcPr>
            <w:tcW w:w="1701" w:type="dxa"/>
            <w:tcBorders>
              <w:top w:val="single" w:sz="4" w:space="0" w:color="auto"/>
              <w:bottom w:val="single" w:sz="4" w:space="0" w:color="auto"/>
            </w:tcBorders>
            <w:shd w:val="clear" w:color="auto" w:fill="auto"/>
          </w:tcPr>
          <w:p w:rsidR="00C61E2E" w:rsidRPr="00EC4089" w:rsidRDefault="00C61E2E" w:rsidP="000E2105">
            <w:pPr>
              <w:spacing w:before="80" w:after="80" w:line="200" w:lineRule="exact"/>
              <w:ind w:left="284"/>
              <w:rPr>
                <w:b/>
                <w:sz w:val="16"/>
                <w:szCs w:val="16"/>
                <w:rtl/>
              </w:rPr>
            </w:pPr>
            <w:r w:rsidRPr="00EC4089">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5 148</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4 654</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6 070</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4 720</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11 218</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9 374</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20 592</w:t>
            </w:r>
          </w:p>
        </w:tc>
        <w:tc>
          <w:tcPr>
            <w:tcW w:w="2268" w:type="dxa"/>
            <w:tcBorders>
              <w:top w:val="single" w:sz="4" w:space="0" w:color="auto"/>
              <w:bottom w:val="single" w:sz="4" w:space="0" w:color="auto"/>
            </w:tcBorders>
            <w:shd w:val="clear" w:color="auto" w:fill="auto"/>
          </w:tcPr>
          <w:p w:rsidR="00C61E2E" w:rsidRPr="00EC4089" w:rsidRDefault="00C61E2E" w:rsidP="00C61E2E">
            <w:pPr>
              <w:spacing w:before="80" w:after="80" w:line="200" w:lineRule="exact"/>
              <w:rPr>
                <w:b/>
                <w:sz w:val="16"/>
                <w:szCs w:val="16"/>
              </w:rPr>
            </w:pPr>
          </w:p>
        </w:tc>
      </w:tr>
      <w:tr w:rsidR="00C61E2E" w:rsidRPr="0083241C" w:rsidTr="00C61E2E">
        <w:tc>
          <w:tcPr>
            <w:tcW w:w="1871" w:type="dxa"/>
            <w:vMerge w:val="restart"/>
            <w:tcBorders>
              <w:top w:val="single" w:sz="4" w:space="0" w:color="auto"/>
            </w:tcBorders>
            <w:shd w:val="clear" w:color="auto" w:fill="auto"/>
          </w:tcPr>
          <w:p w:rsidR="00C61E2E" w:rsidRPr="00EC4089" w:rsidRDefault="00C61E2E" w:rsidP="00C61E2E">
            <w:pPr>
              <w:spacing w:before="40" w:after="40" w:line="200" w:lineRule="exact"/>
              <w:ind w:left="284" w:right="113" w:hanging="284"/>
              <w:rPr>
                <w:sz w:val="16"/>
                <w:szCs w:val="16"/>
              </w:rPr>
            </w:pPr>
            <w:r>
              <w:rPr>
                <w:sz w:val="16"/>
                <w:szCs w:val="16"/>
              </w:rPr>
              <w:t>3.</w:t>
            </w:r>
            <w:r>
              <w:rPr>
                <w:sz w:val="16"/>
                <w:szCs w:val="16"/>
              </w:rPr>
              <w:tab/>
            </w:r>
            <w:r w:rsidRPr="00EC4089">
              <w:rPr>
                <w:sz w:val="16"/>
                <w:szCs w:val="16"/>
              </w:rPr>
              <w:t xml:space="preserve">Soutien </w:t>
            </w:r>
            <w:proofErr w:type="spellStart"/>
            <w:r w:rsidRPr="00EC4089">
              <w:rPr>
                <w:sz w:val="16"/>
                <w:szCs w:val="16"/>
              </w:rPr>
              <w:t>psycho</w:t>
            </w:r>
            <w:r w:rsidR="006C2CEA">
              <w:rPr>
                <w:sz w:val="16"/>
                <w:szCs w:val="16"/>
              </w:rPr>
              <w:softHyphen/>
            </w:r>
            <w:r w:rsidRPr="00EC4089">
              <w:rPr>
                <w:sz w:val="16"/>
                <w:szCs w:val="16"/>
              </w:rPr>
              <w:t>logique</w:t>
            </w:r>
            <w:proofErr w:type="spellEnd"/>
            <w:r w:rsidRPr="00EC4089">
              <w:rPr>
                <w:sz w:val="16"/>
                <w:szCs w:val="16"/>
              </w:rPr>
              <w:t xml:space="preserve"> et social et activités récréatives assurées aux enfants et aux adolescents par des équipes mobiles dans les zones sécurisées</w:t>
            </w:r>
          </w:p>
        </w:tc>
        <w:tc>
          <w:tcPr>
            <w:tcW w:w="1418" w:type="dxa"/>
            <w:vMerge w:val="restart"/>
            <w:tcBorders>
              <w:top w:val="single" w:sz="4" w:space="0" w:color="auto"/>
            </w:tcBorders>
            <w:shd w:val="clear" w:color="auto" w:fill="auto"/>
          </w:tcPr>
          <w:p w:rsidR="00C61E2E" w:rsidRPr="00EC4089" w:rsidRDefault="00C61E2E" w:rsidP="00C61E2E">
            <w:pPr>
              <w:spacing w:before="40" w:after="40" w:line="200" w:lineRule="exact"/>
              <w:ind w:right="113"/>
              <w:rPr>
                <w:sz w:val="16"/>
                <w:szCs w:val="16"/>
              </w:rPr>
            </w:pPr>
            <w:r w:rsidRPr="00EC4089">
              <w:rPr>
                <w:sz w:val="16"/>
                <w:szCs w:val="16"/>
              </w:rPr>
              <w:t>Nombre d</w:t>
            </w:r>
            <w:r w:rsidR="00F97B0E">
              <w:rPr>
                <w:sz w:val="16"/>
                <w:szCs w:val="16"/>
              </w:rPr>
              <w:t>’</w:t>
            </w:r>
            <w:r w:rsidRPr="00EC4089">
              <w:rPr>
                <w:sz w:val="16"/>
                <w:szCs w:val="16"/>
              </w:rPr>
              <w:t>enfants et d</w:t>
            </w:r>
            <w:r w:rsidR="00F97B0E">
              <w:rPr>
                <w:sz w:val="16"/>
                <w:szCs w:val="16"/>
              </w:rPr>
              <w:t>’</w:t>
            </w:r>
            <w:r w:rsidRPr="00EC4089">
              <w:rPr>
                <w:sz w:val="16"/>
                <w:szCs w:val="16"/>
              </w:rPr>
              <w:t>adolescents ayant bénéficié d</w:t>
            </w:r>
            <w:r w:rsidR="00F97B0E">
              <w:rPr>
                <w:sz w:val="16"/>
                <w:szCs w:val="16"/>
              </w:rPr>
              <w:t>’</w:t>
            </w:r>
            <w:r w:rsidRPr="00EC4089">
              <w:rPr>
                <w:sz w:val="16"/>
                <w:szCs w:val="16"/>
              </w:rPr>
              <w:t xml:space="preserve">un soutien psychologique et social </w:t>
            </w:r>
          </w:p>
        </w:tc>
        <w:tc>
          <w:tcPr>
            <w:tcW w:w="1701" w:type="dxa"/>
            <w:tcBorders>
              <w:top w:val="single" w:sz="4" w:space="0" w:color="auto"/>
            </w:tcBorders>
            <w:shd w:val="clear" w:color="auto" w:fill="auto"/>
          </w:tcPr>
          <w:p w:rsidR="00C61E2E" w:rsidRPr="00EC4089" w:rsidRDefault="00C61E2E" w:rsidP="00C61E2E">
            <w:pPr>
              <w:spacing w:before="40" w:after="40" w:line="200" w:lineRule="exact"/>
              <w:rPr>
                <w:sz w:val="16"/>
                <w:szCs w:val="16"/>
                <w:rtl/>
              </w:rPr>
            </w:pPr>
            <w:r w:rsidRPr="00EC4089">
              <w:rPr>
                <w:sz w:val="16"/>
                <w:szCs w:val="16"/>
              </w:rPr>
              <w:t>Enfants</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10 242</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8 912</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8 561</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5 796</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18 803</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14 708</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33 511</w:t>
            </w:r>
          </w:p>
        </w:tc>
        <w:tc>
          <w:tcPr>
            <w:tcW w:w="2268" w:type="dxa"/>
            <w:tcBorders>
              <w:top w:val="single" w:sz="4" w:space="0" w:color="auto"/>
            </w:tcBorders>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Adolescents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6 892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5 530</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2 974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2 661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9 866</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8 191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18 057</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Autres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1 142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150</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326</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182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1 468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332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1 800</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EC4089" w:rsidRDefault="00C61E2E" w:rsidP="00C61E2E">
            <w:pPr>
              <w:spacing w:before="40" w:after="40" w:line="200" w:lineRule="exact"/>
              <w:rPr>
                <w:sz w:val="16"/>
                <w:szCs w:val="16"/>
                <w:rtl/>
              </w:rPr>
            </w:pPr>
            <w:r w:rsidRPr="00EC4089">
              <w:rPr>
                <w:sz w:val="16"/>
                <w:szCs w:val="16"/>
              </w:rPr>
              <w:t>Divers</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83</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39</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83</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39</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122</w:t>
            </w:r>
          </w:p>
        </w:tc>
        <w:tc>
          <w:tcPr>
            <w:tcW w:w="2268" w:type="dxa"/>
            <w:tcBorders>
              <w:bottom w:val="single" w:sz="4" w:space="0" w:color="auto"/>
            </w:tcBorders>
            <w:shd w:val="clear" w:color="auto" w:fill="auto"/>
          </w:tcPr>
          <w:p w:rsidR="00C61E2E" w:rsidRPr="00EC4089" w:rsidRDefault="00C61E2E" w:rsidP="00C61E2E">
            <w:pPr>
              <w:spacing w:before="40" w:after="40" w:line="200" w:lineRule="exact"/>
              <w:rPr>
                <w:sz w:val="16"/>
                <w:szCs w:val="16"/>
              </w:rPr>
            </w:pPr>
          </w:p>
        </w:tc>
      </w:tr>
      <w:tr w:rsidR="00C61E2E" w:rsidRPr="0083241C" w:rsidTr="000E2105">
        <w:tc>
          <w:tcPr>
            <w:tcW w:w="1871" w:type="dxa"/>
            <w:vMerge/>
            <w:tcBorders>
              <w:bottom w:val="single" w:sz="4" w:space="0" w:color="auto"/>
            </w:tcBorders>
            <w:shd w:val="clear" w:color="auto" w:fill="auto"/>
          </w:tcPr>
          <w:p w:rsidR="00C61E2E" w:rsidRPr="00EC4089" w:rsidRDefault="00C61E2E" w:rsidP="00C61E2E">
            <w:pPr>
              <w:spacing w:before="40" w:after="40" w:line="200" w:lineRule="exact"/>
              <w:ind w:right="113"/>
              <w:rPr>
                <w:b/>
                <w:sz w:val="16"/>
                <w:szCs w:val="16"/>
              </w:rPr>
            </w:pPr>
          </w:p>
        </w:tc>
        <w:tc>
          <w:tcPr>
            <w:tcW w:w="1418" w:type="dxa"/>
            <w:vMerge/>
            <w:tcBorders>
              <w:bottom w:val="single" w:sz="4" w:space="0" w:color="auto"/>
            </w:tcBorders>
            <w:shd w:val="clear" w:color="auto" w:fill="auto"/>
          </w:tcPr>
          <w:p w:rsidR="00C61E2E" w:rsidRPr="00EC4089" w:rsidRDefault="00C61E2E" w:rsidP="00C61E2E">
            <w:pPr>
              <w:spacing w:before="40" w:after="40" w:line="200" w:lineRule="exact"/>
              <w:ind w:right="113"/>
              <w:rPr>
                <w:b/>
                <w:sz w:val="16"/>
                <w:szCs w:val="16"/>
              </w:rPr>
            </w:pPr>
          </w:p>
        </w:tc>
        <w:tc>
          <w:tcPr>
            <w:tcW w:w="1701" w:type="dxa"/>
            <w:tcBorders>
              <w:top w:val="single" w:sz="4" w:space="0" w:color="auto"/>
              <w:bottom w:val="single" w:sz="4" w:space="0" w:color="auto"/>
            </w:tcBorders>
            <w:shd w:val="clear" w:color="auto" w:fill="auto"/>
            <w:vAlign w:val="bottom"/>
          </w:tcPr>
          <w:p w:rsidR="00C61E2E" w:rsidRPr="00EC4089" w:rsidRDefault="00C61E2E" w:rsidP="000E2105">
            <w:pPr>
              <w:spacing w:before="80" w:after="80" w:line="200" w:lineRule="exact"/>
              <w:ind w:left="284"/>
              <w:rPr>
                <w:b/>
                <w:sz w:val="16"/>
                <w:szCs w:val="16"/>
                <w:rtl/>
              </w:rPr>
            </w:pPr>
            <w:r w:rsidRPr="00EC4089">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18 276</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14 592</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11 944</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8 678</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30 220</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23 270</w:t>
            </w:r>
          </w:p>
        </w:tc>
        <w:tc>
          <w:tcPr>
            <w:tcW w:w="567" w:type="dxa"/>
            <w:tcBorders>
              <w:top w:val="single" w:sz="4" w:space="0" w:color="auto"/>
              <w:bottom w:val="single" w:sz="4" w:space="0" w:color="auto"/>
            </w:tcBorders>
            <w:shd w:val="clear" w:color="auto" w:fill="auto"/>
            <w:vAlign w:val="bottom"/>
          </w:tcPr>
          <w:p w:rsidR="00C61E2E" w:rsidRPr="00EC4089" w:rsidRDefault="00C61E2E" w:rsidP="00C61E2E">
            <w:pPr>
              <w:spacing w:before="80" w:after="80" w:line="200" w:lineRule="exact"/>
              <w:jc w:val="right"/>
              <w:rPr>
                <w:b/>
                <w:sz w:val="16"/>
                <w:szCs w:val="16"/>
                <w:rtl/>
              </w:rPr>
            </w:pPr>
            <w:r>
              <w:rPr>
                <w:b/>
                <w:sz w:val="16"/>
                <w:szCs w:val="16"/>
              </w:rPr>
              <w:t>53 490</w:t>
            </w:r>
          </w:p>
        </w:tc>
        <w:tc>
          <w:tcPr>
            <w:tcW w:w="2268" w:type="dxa"/>
            <w:tcBorders>
              <w:top w:val="single" w:sz="4" w:space="0" w:color="auto"/>
              <w:bottom w:val="single" w:sz="4" w:space="0" w:color="auto"/>
            </w:tcBorders>
            <w:shd w:val="clear" w:color="auto" w:fill="auto"/>
          </w:tcPr>
          <w:p w:rsidR="00C61E2E" w:rsidRPr="00EC4089" w:rsidRDefault="00C61E2E" w:rsidP="00C61E2E">
            <w:pPr>
              <w:spacing w:before="80" w:after="80" w:line="200" w:lineRule="exact"/>
              <w:rPr>
                <w:b/>
                <w:sz w:val="16"/>
                <w:szCs w:val="16"/>
              </w:rPr>
            </w:pPr>
          </w:p>
        </w:tc>
      </w:tr>
      <w:tr w:rsidR="00C61E2E" w:rsidRPr="0083241C" w:rsidTr="006C2CEA">
        <w:tc>
          <w:tcPr>
            <w:tcW w:w="1871" w:type="dxa"/>
            <w:vMerge w:val="restart"/>
            <w:tcBorders>
              <w:top w:val="single" w:sz="4" w:space="0" w:color="auto"/>
            </w:tcBorders>
            <w:shd w:val="clear" w:color="auto" w:fill="auto"/>
          </w:tcPr>
          <w:p w:rsidR="00C61E2E" w:rsidRPr="00EC4089" w:rsidRDefault="00C61E2E" w:rsidP="00C61E2E">
            <w:pPr>
              <w:spacing w:before="40" w:after="40" w:line="200" w:lineRule="exact"/>
              <w:ind w:left="284" w:right="113" w:hanging="284"/>
              <w:rPr>
                <w:sz w:val="16"/>
                <w:szCs w:val="16"/>
              </w:rPr>
            </w:pPr>
            <w:r>
              <w:rPr>
                <w:sz w:val="16"/>
                <w:szCs w:val="16"/>
              </w:rPr>
              <w:t>4.</w:t>
            </w:r>
            <w:r>
              <w:rPr>
                <w:sz w:val="16"/>
                <w:szCs w:val="16"/>
              </w:rPr>
              <w:tab/>
            </w:r>
            <w:r w:rsidRPr="00EC4089">
              <w:rPr>
                <w:sz w:val="16"/>
                <w:szCs w:val="16"/>
              </w:rPr>
              <w:t>Visites effectuées par des bénévoles et des assistants sociaux auprès des familles déplacées afin de recenser, d</w:t>
            </w:r>
            <w:r w:rsidR="00F97B0E">
              <w:rPr>
                <w:sz w:val="16"/>
                <w:szCs w:val="16"/>
              </w:rPr>
              <w:t>’</w:t>
            </w:r>
            <w:r w:rsidRPr="00EC4089">
              <w:rPr>
                <w:sz w:val="16"/>
                <w:szCs w:val="16"/>
              </w:rPr>
              <w:t>orienter et de soutenir les enfants et les familles ayant besoin d</w:t>
            </w:r>
            <w:r w:rsidR="00F97B0E">
              <w:rPr>
                <w:sz w:val="16"/>
                <w:szCs w:val="16"/>
              </w:rPr>
              <w:t>’</w:t>
            </w:r>
            <w:r w:rsidRPr="00EC4089">
              <w:rPr>
                <w:sz w:val="16"/>
                <w:szCs w:val="16"/>
              </w:rPr>
              <w:t xml:space="preserve">une protection </w:t>
            </w:r>
          </w:p>
        </w:tc>
        <w:tc>
          <w:tcPr>
            <w:tcW w:w="1418" w:type="dxa"/>
            <w:vMerge w:val="restart"/>
            <w:tcBorders>
              <w:top w:val="single" w:sz="4" w:space="0" w:color="auto"/>
            </w:tcBorders>
            <w:shd w:val="clear" w:color="auto" w:fill="auto"/>
          </w:tcPr>
          <w:p w:rsidR="00C61E2E" w:rsidRPr="00EC4089" w:rsidRDefault="00C61E2E" w:rsidP="00C61E2E">
            <w:pPr>
              <w:spacing w:before="40" w:after="40" w:line="200" w:lineRule="exact"/>
              <w:ind w:right="113"/>
              <w:rPr>
                <w:sz w:val="16"/>
                <w:szCs w:val="16"/>
              </w:rPr>
            </w:pPr>
            <w:r w:rsidRPr="00EC4089">
              <w:rPr>
                <w:sz w:val="16"/>
                <w:szCs w:val="16"/>
              </w:rPr>
              <w:t>Nombre de cas recensés et pris en charge</w:t>
            </w:r>
          </w:p>
          <w:p w:rsidR="00C61E2E" w:rsidRPr="00EC4089" w:rsidRDefault="00C61E2E" w:rsidP="00C61E2E">
            <w:pPr>
              <w:spacing w:before="40" w:after="40" w:line="200" w:lineRule="exact"/>
              <w:ind w:right="113"/>
              <w:rPr>
                <w:sz w:val="16"/>
                <w:szCs w:val="16"/>
              </w:rPr>
            </w:pPr>
            <w:r w:rsidRPr="00EC4089">
              <w:rPr>
                <w:sz w:val="16"/>
                <w:szCs w:val="16"/>
              </w:rPr>
              <w:t>Nombre d</w:t>
            </w:r>
            <w:r w:rsidR="00F97B0E">
              <w:rPr>
                <w:sz w:val="16"/>
                <w:szCs w:val="16"/>
              </w:rPr>
              <w:t>’</w:t>
            </w:r>
            <w:r w:rsidRPr="00EC4089">
              <w:rPr>
                <w:sz w:val="16"/>
                <w:szCs w:val="16"/>
              </w:rPr>
              <w:t>enfants et de familles vulnérables ayant reçu des services de protection spéciale</w:t>
            </w:r>
          </w:p>
        </w:tc>
        <w:tc>
          <w:tcPr>
            <w:tcW w:w="1701" w:type="dxa"/>
            <w:tcBorders>
              <w:top w:val="single" w:sz="4" w:space="0" w:color="auto"/>
            </w:tcBorders>
            <w:shd w:val="clear" w:color="auto" w:fill="auto"/>
          </w:tcPr>
          <w:p w:rsidR="00C61E2E" w:rsidRPr="00EC4089" w:rsidRDefault="00C61E2E" w:rsidP="00C61E2E">
            <w:pPr>
              <w:spacing w:before="40" w:after="40" w:line="200" w:lineRule="exact"/>
              <w:rPr>
                <w:sz w:val="16"/>
                <w:szCs w:val="16"/>
                <w:rtl/>
              </w:rPr>
            </w:pPr>
            <w:r w:rsidRPr="00EC4089">
              <w:rPr>
                <w:sz w:val="16"/>
                <w:szCs w:val="16"/>
              </w:rPr>
              <w:t xml:space="preserve">Nombre de cas recensés </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135</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131</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311</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252</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446</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383</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829</w:t>
            </w:r>
          </w:p>
        </w:tc>
        <w:tc>
          <w:tcPr>
            <w:tcW w:w="2268" w:type="dxa"/>
            <w:tcBorders>
              <w:top w:val="single" w:sz="4" w:space="0" w:color="auto"/>
            </w:tcBorders>
            <w:shd w:val="clear" w:color="auto" w:fill="auto"/>
          </w:tcPr>
          <w:p w:rsidR="00C61E2E" w:rsidRPr="00EC4089" w:rsidRDefault="00C61E2E" w:rsidP="00C61E2E">
            <w:pPr>
              <w:spacing w:before="40" w:after="40" w:line="200" w:lineRule="exact"/>
              <w:rPr>
                <w:sz w:val="16"/>
                <w:szCs w:val="16"/>
              </w:rPr>
            </w:pPr>
          </w:p>
        </w:tc>
      </w:tr>
      <w:tr w:rsidR="00C61E2E" w:rsidRPr="0083241C" w:rsidTr="006C2CEA">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Nombre d</w:t>
            </w:r>
            <w:r w:rsidR="00F97B0E">
              <w:rPr>
                <w:sz w:val="16"/>
                <w:szCs w:val="16"/>
              </w:rPr>
              <w:t>’</w:t>
            </w:r>
            <w:r w:rsidRPr="00EC4089">
              <w:rPr>
                <w:sz w:val="16"/>
                <w:szCs w:val="16"/>
              </w:rPr>
              <w:t>orientations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73</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83</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282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417</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355</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500</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855</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6C2CEA">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Nombre de personnes ayant reçu une aide directe de l</w:t>
            </w:r>
            <w:r w:rsidR="00F97B0E">
              <w:rPr>
                <w:sz w:val="16"/>
                <w:szCs w:val="16"/>
              </w:rPr>
              <w:t>’</w:t>
            </w:r>
            <w:r w:rsidRPr="00EC4089">
              <w:rPr>
                <w:sz w:val="16"/>
                <w:szCs w:val="16"/>
              </w:rPr>
              <w:t xml:space="preserve">équipe de protection </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23</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52</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51</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103</w:t>
            </w: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6C2CEA">
        <w:tc>
          <w:tcPr>
            <w:tcW w:w="1871" w:type="dxa"/>
            <w:vMerge/>
            <w:shd w:val="clear" w:color="auto" w:fill="auto"/>
          </w:tcPr>
          <w:p w:rsidR="00C61E2E" w:rsidRPr="00EC4089" w:rsidRDefault="00C61E2E" w:rsidP="00C61E2E">
            <w:pPr>
              <w:spacing w:before="40" w:after="40" w:line="200" w:lineRule="exact"/>
              <w:ind w:right="113"/>
              <w:rPr>
                <w:sz w:val="16"/>
                <w:szCs w:val="16"/>
              </w:rPr>
            </w:pPr>
          </w:p>
        </w:tc>
        <w:tc>
          <w:tcPr>
            <w:tcW w:w="1418" w:type="dxa"/>
            <w:vMerge/>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Nombre d</w:t>
            </w:r>
            <w:r w:rsidR="00F97B0E">
              <w:rPr>
                <w:sz w:val="16"/>
                <w:szCs w:val="16"/>
              </w:rPr>
              <w:t>’</w:t>
            </w:r>
            <w:r w:rsidRPr="00EC4089">
              <w:rPr>
                <w:sz w:val="16"/>
                <w:szCs w:val="16"/>
              </w:rPr>
              <w:t>enfants ayant reçu des services de protection spéciale</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2268" w:type="dxa"/>
            <w:shd w:val="clear" w:color="auto" w:fill="auto"/>
          </w:tcPr>
          <w:p w:rsidR="00C61E2E" w:rsidRPr="00EC4089" w:rsidRDefault="00C61E2E" w:rsidP="00C61E2E">
            <w:pPr>
              <w:spacing w:before="40" w:after="40" w:line="200" w:lineRule="exact"/>
              <w:rPr>
                <w:sz w:val="16"/>
                <w:szCs w:val="16"/>
              </w:rPr>
            </w:pPr>
          </w:p>
        </w:tc>
      </w:tr>
      <w:tr w:rsidR="00C61E2E" w:rsidRPr="0083241C" w:rsidTr="006C2CEA">
        <w:trPr>
          <w:cantSplit/>
        </w:trPr>
        <w:tc>
          <w:tcPr>
            <w:tcW w:w="1871" w:type="dxa"/>
            <w:tcBorders>
              <w:bottom w:val="single" w:sz="4" w:space="0" w:color="auto"/>
            </w:tcBorders>
            <w:shd w:val="clear" w:color="auto" w:fill="auto"/>
          </w:tcPr>
          <w:p w:rsidR="00C61E2E" w:rsidRPr="00EC4089"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EC4089"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EC4089" w:rsidRDefault="00C61E2E" w:rsidP="00C61E2E">
            <w:pPr>
              <w:spacing w:before="40" w:after="40" w:line="200" w:lineRule="exact"/>
              <w:rPr>
                <w:sz w:val="16"/>
                <w:szCs w:val="16"/>
                <w:rtl/>
              </w:rPr>
            </w:pPr>
            <w:r w:rsidRPr="00EC4089">
              <w:rPr>
                <w:sz w:val="16"/>
                <w:szCs w:val="16"/>
              </w:rPr>
              <w:t>Nombre d</w:t>
            </w:r>
            <w:r w:rsidR="00F97B0E">
              <w:rPr>
                <w:sz w:val="16"/>
                <w:szCs w:val="16"/>
              </w:rPr>
              <w:t>’</w:t>
            </w:r>
            <w:r w:rsidRPr="00EC4089">
              <w:rPr>
                <w:sz w:val="16"/>
                <w:szCs w:val="16"/>
              </w:rPr>
              <w:t>adultes ayant reçu des services de protection spéciale</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10</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9</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11</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9</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21</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18</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39</w:t>
            </w:r>
          </w:p>
        </w:tc>
        <w:tc>
          <w:tcPr>
            <w:tcW w:w="2268" w:type="dxa"/>
            <w:tcBorders>
              <w:bottom w:val="single" w:sz="4" w:space="0" w:color="auto"/>
            </w:tcBorders>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tcBorders>
              <w:top w:val="single" w:sz="4" w:space="0" w:color="auto"/>
              <w:bottom w:val="single" w:sz="4" w:space="0" w:color="auto"/>
            </w:tcBorders>
            <w:shd w:val="clear" w:color="auto" w:fill="auto"/>
          </w:tcPr>
          <w:p w:rsidR="00C61E2E" w:rsidRPr="003609D0" w:rsidRDefault="00C61E2E" w:rsidP="00C61E2E">
            <w:pPr>
              <w:spacing w:before="80" w:after="80" w:line="200" w:lineRule="exact"/>
              <w:ind w:right="113"/>
              <w:rPr>
                <w:b/>
                <w:sz w:val="16"/>
                <w:szCs w:val="16"/>
              </w:rPr>
            </w:pPr>
          </w:p>
        </w:tc>
        <w:tc>
          <w:tcPr>
            <w:tcW w:w="1418" w:type="dxa"/>
            <w:tcBorders>
              <w:top w:val="single" w:sz="4" w:space="0" w:color="auto"/>
              <w:bottom w:val="single" w:sz="4" w:space="0" w:color="auto"/>
            </w:tcBorders>
            <w:shd w:val="clear" w:color="auto" w:fill="auto"/>
          </w:tcPr>
          <w:p w:rsidR="00C61E2E" w:rsidRPr="003609D0" w:rsidRDefault="00C61E2E" w:rsidP="00C61E2E">
            <w:pPr>
              <w:spacing w:before="80" w:after="80" w:line="200" w:lineRule="exact"/>
              <w:ind w:right="113"/>
              <w:rPr>
                <w:b/>
                <w:sz w:val="16"/>
                <w:szCs w:val="16"/>
              </w:rPr>
            </w:pPr>
          </w:p>
        </w:tc>
        <w:tc>
          <w:tcPr>
            <w:tcW w:w="1701" w:type="dxa"/>
            <w:tcBorders>
              <w:top w:val="single" w:sz="4" w:space="0" w:color="auto"/>
              <w:bottom w:val="single" w:sz="4" w:space="0" w:color="auto"/>
            </w:tcBorders>
            <w:shd w:val="clear" w:color="auto" w:fill="auto"/>
          </w:tcPr>
          <w:p w:rsidR="00C61E2E" w:rsidRPr="003609D0" w:rsidRDefault="00C61E2E" w:rsidP="000E2105">
            <w:pPr>
              <w:spacing w:before="80" w:after="80" w:line="200" w:lineRule="exact"/>
              <w:ind w:left="284"/>
              <w:rPr>
                <w:b/>
                <w:sz w:val="16"/>
                <w:szCs w:val="16"/>
                <w:rtl/>
              </w:rPr>
            </w:pPr>
            <w:r w:rsidRPr="003609D0">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r>
              <w:rPr>
                <w:b/>
                <w:sz w:val="16"/>
                <w:szCs w:val="16"/>
              </w:rPr>
              <w:t>249</w:t>
            </w: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r>
              <w:rPr>
                <w:b/>
                <w:sz w:val="16"/>
                <w:szCs w:val="16"/>
              </w:rPr>
              <w:t>251</w:t>
            </w: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r>
              <w:rPr>
                <w:b/>
                <w:sz w:val="16"/>
                <w:szCs w:val="16"/>
              </w:rPr>
              <w:t>625</w:t>
            </w: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r>
              <w:rPr>
                <w:b/>
                <w:sz w:val="16"/>
                <w:szCs w:val="16"/>
              </w:rPr>
              <w:t>701</w:t>
            </w: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r>
              <w:rPr>
                <w:b/>
                <w:sz w:val="16"/>
                <w:szCs w:val="16"/>
              </w:rPr>
              <w:t>874</w:t>
            </w: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r>
              <w:rPr>
                <w:b/>
                <w:sz w:val="16"/>
                <w:szCs w:val="16"/>
              </w:rPr>
              <w:t>952</w:t>
            </w:r>
          </w:p>
        </w:tc>
        <w:tc>
          <w:tcPr>
            <w:tcW w:w="567" w:type="dxa"/>
            <w:tcBorders>
              <w:top w:val="single" w:sz="4" w:space="0" w:color="auto"/>
              <w:bottom w:val="single" w:sz="4" w:space="0" w:color="auto"/>
            </w:tcBorders>
            <w:shd w:val="clear" w:color="auto" w:fill="auto"/>
            <w:vAlign w:val="bottom"/>
          </w:tcPr>
          <w:p w:rsidR="00C61E2E" w:rsidRPr="003609D0" w:rsidRDefault="00C61E2E" w:rsidP="00C61E2E">
            <w:pPr>
              <w:spacing w:before="80" w:after="80" w:line="200" w:lineRule="exact"/>
              <w:jc w:val="right"/>
              <w:rPr>
                <w:b/>
                <w:sz w:val="16"/>
                <w:szCs w:val="16"/>
                <w:rtl/>
              </w:rPr>
            </w:pPr>
            <w:r>
              <w:rPr>
                <w:b/>
                <w:sz w:val="16"/>
                <w:szCs w:val="16"/>
              </w:rPr>
              <w:t>1 826</w:t>
            </w:r>
          </w:p>
        </w:tc>
        <w:tc>
          <w:tcPr>
            <w:tcW w:w="2268" w:type="dxa"/>
            <w:tcBorders>
              <w:top w:val="single" w:sz="4" w:space="0" w:color="auto"/>
              <w:bottom w:val="single" w:sz="4" w:space="0" w:color="auto"/>
            </w:tcBorders>
            <w:shd w:val="clear" w:color="auto" w:fill="auto"/>
          </w:tcPr>
          <w:p w:rsidR="00C61E2E" w:rsidRPr="003609D0" w:rsidRDefault="00C61E2E" w:rsidP="00C61E2E">
            <w:pPr>
              <w:spacing w:before="80" w:after="80" w:line="200" w:lineRule="exact"/>
              <w:rPr>
                <w:b/>
                <w:sz w:val="16"/>
                <w:szCs w:val="16"/>
              </w:rPr>
            </w:pPr>
          </w:p>
        </w:tc>
      </w:tr>
      <w:tr w:rsidR="00C61E2E" w:rsidRPr="0083241C" w:rsidTr="00C61E2E">
        <w:tc>
          <w:tcPr>
            <w:tcW w:w="1871" w:type="dxa"/>
            <w:tcBorders>
              <w:top w:val="single" w:sz="4" w:space="0" w:color="auto"/>
            </w:tcBorders>
            <w:shd w:val="clear" w:color="auto" w:fill="auto"/>
          </w:tcPr>
          <w:p w:rsidR="00C61E2E" w:rsidRPr="00EC4089" w:rsidRDefault="00C61E2E" w:rsidP="00C61E2E">
            <w:pPr>
              <w:spacing w:before="40" w:after="40" w:line="200" w:lineRule="exact"/>
              <w:ind w:left="284" w:right="113" w:hanging="284"/>
              <w:rPr>
                <w:sz w:val="16"/>
                <w:szCs w:val="16"/>
              </w:rPr>
            </w:pPr>
            <w:r w:rsidRPr="00EC4089">
              <w:rPr>
                <w:sz w:val="16"/>
                <w:szCs w:val="16"/>
              </w:rPr>
              <w:t>5.</w:t>
            </w:r>
            <w:r>
              <w:rPr>
                <w:sz w:val="16"/>
                <w:szCs w:val="16"/>
              </w:rPr>
              <w:tab/>
              <w:t xml:space="preserve">Mise en place de comités locaux </w:t>
            </w:r>
            <w:r w:rsidRPr="00EC4089">
              <w:rPr>
                <w:sz w:val="16"/>
                <w:szCs w:val="16"/>
              </w:rPr>
              <w:t>représentant les différents quartiers et camps aux fins de soutenir les</w:t>
            </w:r>
            <w:r>
              <w:rPr>
                <w:sz w:val="16"/>
                <w:szCs w:val="16"/>
              </w:rPr>
              <w:t xml:space="preserve"> </w:t>
            </w:r>
            <w:r w:rsidRPr="00EC4089">
              <w:rPr>
                <w:sz w:val="16"/>
                <w:szCs w:val="16"/>
              </w:rPr>
              <w:t>communautés déplacées</w:t>
            </w:r>
          </w:p>
        </w:tc>
        <w:tc>
          <w:tcPr>
            <w:tcW w:w="1418" w:type="dxa"/>
            <w:tcBorders>
              <w:top w:val="single" w:sz="4" w:space="0" w:color="auto"/>
            </w:tcBorders>
            <w:shd w:val="clear" w:color="auto" w:fill="auto"/>
          </w:tcPr>
          <w:p w:rsidR="00C61E2E" w:rsidRPr="00EC4089" w:rsidRDefault="00C61E2E" w:rsidP="00C61E2E">
            <w:pPr>
              <w:spacing w:before="40" w:after="40" w:line="200" w:lineRule="exact"/>
              <w:ind w:right="113"/>
              <w:rPr>
                <w:sz w:val="16"/>
                <w:szCs w:val="16"/>
              </w:rPr>
            </w:pPr>
            <w:r w:rsidRPr="00EC4089">
              <w:rPr>
                <w:sz w:val="16"/>
                <w:szCs w:val="16"/>
              </w:rPr>
              <w:t>Nombre de réunions tenues</w:t>
            </w:r>
          </w:p>
        </w:tc>
        <w:tc>
          <w:tcPr>
            <w:tcW w:w="1701" w:type="dxa"/>
            <w:tcBorders>
              <w:top w:val="single" w:sz="4" w:space="0" w:color="auto"/>
            </w:tcBorders>
            <w:shd w:val="clear" w:color="auto" w:fill="auto"/>
          </w:tcPr>
          <w:p w:rsidR="00C61E2E" w:rsidRPr="00EC4089" w:rsidRDefault="00C61E2E" w:rsidP="00C61E2E">
            <w:pPr>
              <w:spacing w:before="40" w:after="40" w:line="200" w:lineRule="exact"/>
              <w:rPr>
                <w:sz w:val="16"/>
                <w:szCs w:val="16"/>
                <w:rtl/>
              </w:rPr>
            </w:pPr>
            <w:r w:rsidRPr="00EC4089">
              <w:rPr>
                <w:sz w:val="16"/>
                <w:szCs w:val="16"/>
              </w:rPr>
              <w:t>Nombre de comités d</w:t>
            </w:r>
            <w:r w:rsidR="00F97B0E">
              <w:rPr>
                <w:sz w:val="16"/>
                <w:szCs w:val="16"/>
              </w:rPr>
              <w:t>’</w:t>
            </w:r>
            <w:r w:rsidRPr="00EC4089">
              <w:rPr>
                <w:sz w:val="16"/>
                <w:szCs w:val="16"/>
              </w:rPr>
              <w:t xml:space="preserve">action </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12</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10</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7</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7</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19</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17</w:t>
            </w:r>
          </w:p>
        </w:tc>
        <w:tc>
          <w:tcPr>
            <w:tcW w:w="567" w:type="dxa"/>
            <w:tcBorders>
              <w:top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36</w:t>
            </w:r>
          </w:p>
        </w:tc>
        <w:tc>
          <w:tcPr>
            <w:tcW w:w="2268" w:type="dxa"/>
            <w:tcBorders>
              <w:top w:val="single" w:sz="4" w:space="0" w:color="auto"/>
            </w:tcBorders>
            <w:shd w:val="clear" w:color="auto" w:fill="auto"/>
          </w:tcPr>
          <w:p w:rsidR="00C61E2E" w:rsidRPr="00EC4089" w:rsidRDefault="00C61E2E" w:rsidP="00C61E2E">
            <w:pPr>
              <w:spacing w:before="40" w:after="40" w:line="200" w:lineRule="exac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Nombre de réunions</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19</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16</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33</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34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67</w:t>
            </w:r>
          </w:p>
        </w:tc>
        <w:tc>
          <w:tcPr>
            <w:tcW w:w="2268" w:type="dxa"/>
            <w:shd w:val="clear" w:color="auto" w:fill="auto"/>
            <w:vAlign w:val="bottom"/>
          </w:tcPr>
          <w:p w:rsidR="00C61E2E" w:rsidRPr="00EC4089" w:rsidRDefault="00C61E2E" w:rsidP="00C61E2E">
            <w:pPr>
              <w:spacing w:before="40" w:after="40" w:line="200" w:lineRule="exact"/>
              <w:jc w:val="right"/>
              <w:rPr>
                <w:sz w:val="16"/>
                <w:szCs w:val="16"/>
              </w:rPr>
            </w:pPr>
          </w:p>
        </w:tc>
      </w:tr>
      <w:tr w:rsidR="00C61E2E" w:rsidRPr="0083241C" w:rsidTr="00C61E2E">
        <w:tc>
          <w:tcPr>
            <w:tcW w:w="1871" w:type="dxa"/>
            <w:shd w:val="clear" w:color="auto" w:fill="auto"/>
          </w:tcPr>
          <w:p w:rsidR="00C61E2E" w:rsidRPr="00EC4089" w:rsidRDefault="00C61E2E" w:rsidP="00C61E2E">
            <w:pPr>
              <w:spacing w:before="40" w:after="40" w:line="200" w:lineRule="exact"/>
              <w:ind w:right="113"/>
              <w:rPr>
                <w:sz w:val="16"/>
                <w:szCs w:val="16"/>
              </w:rPr>
            </w:pPr>
          </w:p>
        </w:tc>
        <w:tc>
          <w:tcPr>
            <w:tcW w:w="1418" w:type="dxa"/>
            <w:shd w:val="clear" w:color="auto" w:fill="auto"/>
          </w:tcPr>
          <w:p w:rsidR="00C61E2E" w:rsidRPr="00EC4089" w:rsidRDefault="00C61E2E" w:rsidP="00C61E2E">
            <w:pPr>
              <w:spacing w:before="40" w:after="40" w:line="200" w:lineRule="exact"/>
              <w:ind w:right="113"/>
              <w:rPr>
                <w:sz w:val="16"/>
                <w:szCs w:val="16"/>
              </w:rPr>
            </w:pPr>
          </w:p>
        </w:tc>
        <w:tc>
          <w:tcPr>
            <w:tcW w:w="1701" w:type="dxa"/>
            <w:shd w:val="clear" w:color="auto" w:fill="auto"/>
          </w:tcPr>
          <w:p w:rsidR="00C61E2E" w:rsidRPr="00EC4089" w:rsidRDefault="00C61E2E" w:rsidP="00C61E2E">
            <w:pPr>
              <w:spacing w:before="40" w:after="40" w:line="200" w:lineRule="exact"/>
              <w:rPr>
                <w:sz w:val="16"/>
                <w:szCs w:val="16"/>
                <w:rtl/>
              </w:rPr>
            </w:pPr>
            <w:r w:rsidRPr="00EC4089">
              <w:rPr>
                <w:sz w:val="16"/>
                <w:szCs w:val="16"/>
              </w:rPr>
              <w:t xml:space="preserve">Nombre de comités locaux </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16</w:t>
            </w:r>
          </w:p>
        </w:tc>
        <w:tc>
          <w:tcPr>
            <w:tcW w:w="2268" w:type="dxa"/>
            <w:shd w:val="clear" w:color="auto" w:fill="auto"/>
            <w:vAlign w:val="bottom"/>
          </w:tcPr>
          <w:p w:rsidR="00C61E2E" w:rsidRPr="00EC4089" w:rsidRDefault="00C61E2E" w:rsidP="00C61E2E">
            <w:pPr>
              <w:spacing w:before="40" w:after="40" w:line="200" w:lineRule="exact"/>
              <w:jc w:val="right"/>
              <w:rPr>
                <w:sz w:val="16"/>
                <w:szCs w:val="16"/>
              </w:rPr>
            </w:pPr>
          </w:p>
        </w:tc>
      </w:tr>
      <w:tr w:rsidR="00C61E2E" w:rsidRPr="0083241C" w:rsidTr="00C61E2E">
        <w:tc>
          <w:tcPr>
            <w:tcW w:w="1871" w:type="dxa"/>
            <w:tcBorders>
              <w:bottom w:val="single" w:sz="4" w:space="0" w:color="auto"/>
            </w:tcBorders>
            <w:shd w:val="clear" w:color="auto" w:fill="auto"/>
          </w:tcPr>
          <w:p w:rsidR="00C61E2E" w:rsidRPr="00EC4089"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EC4089"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EC4089" w:rsidRDefault="00C61E2E" w:rsidP="00C61E2E">
            <w:pPr>
              <w:spacing w:before="40" w:after="40" w:line="200" w:lineRule="exact"/>
              <w:rPr>
                <w:sz w:val="16"/>
                <w:szCs w:val="16"/>
                <w:rtl/>
              </w:rPr>
            </w:pPr>
            <w:r w:rsidRPr="00EC4089">
              <w:rPr>
                <w:sz w:val="16"/>
                <w:szCs w:val="16"/>
              </w:rPr>
              <w:t>Nombre de réunions</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6</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7</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5</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13</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10</w:t>
            </w:r>
          </w:p>
        </w:tc>
        <w:tc>
          <w:tcPr>
            <w:tcW w:w="567"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tl/>
              </w:rPr>
            </w:pPr>
            <w:r>
              <w:rPr>
                <w:sz w:val="16"/>
                <w:szCs w:val="16"/>
              </w:rPr>
              <w:t>23</w:t>
            </w:r>
          </w:p>
        </w:tc>
        <w:tc>
          <w:tcPr>
            <w:tcW w:w="2268" w:type="dxa"/>
            <w:tcBorders>
              <w:bottom w:val="single" w:sz="4" w:space="0" w:color="auto"/>
            </w:tcBorders>
            <w:shd w:val="clear" w:color="auto" w:fill="auto"/>
            <w:vAlign w:val="bottom"/>
          </w:tcPr>
          <w:p w:rsidR="00C61E2E" w:rsidRPr="00EC4089" w:rsidRDefault="00C61E2E" w:rsidP="00C61E2E">
            <w:pPr>
              <w:spacing w:before="40" w:after="40" w:line="200" w:lineRule="exact"/>
              <w:jc w:val="right"/>
              <w:rPr>
                <w:sz w:val="16"/>
                <w:szCs w:val="16"/>
              </w:rPr>
            </w:pPr>
          </w:p>
        </w:tc>
      </w:tr>
      <w:tr w:rsidR="00C61E2E" w:rsidRPr="0083241C" w:rsidTr="00C61E2E">
        <w:tc>
          <w:tcPr>
            <w:tcW w:w="1871" w:type="dxa"/>
            <w:tcBorders>
              <w:top w:val="single" w:sz="4" w:space="0" w:color="auto"/>
              <w:bottom w:val="single" w:sz="4" w:space="0" w:color="auto"/>
            </w:tcBorders>
            <w:shd w:val="clear" w:color="auto" w:fill="auto"/>
          </w:tcPr>
          <w:p w:rsidR="00C61E2E" w:rsidRPr="00EC4089" w:rsidRDefault="00C61E2E" w:rsidP="00C61E2E">
            <w:pPr>
              <w:spacing w:before="80" w:after="80" w:line="200" w:lineRule="exact"/>
              <w:ind w:right="113"/>
              <w:rPr>
                <w:sz w:val="16"/>
                <w:szCs w:val="16"/>
              </w:rPr>
            </w:pPr>
          </w:p>
        </w:tc>
        <w:tc>
          <w:tcPr>
            <w:tcW w:w="1418" w:type="dxa"/>
            <w:tcBorders>
              <w:top w:val="single" w:sz="4" w:space="0" w:color="auto"/>
              <w:bottom w:val="single" w:sz="4" w:space="0" w:color="auto"/>
            </w:tcBorders>
            <w:shd w:val="clear" w:color="auto" w:fill="auto"/>
          </w:tcPr>
          <w:p w:rsidR="00C61E2E" w:rsidRPr="00EC4089" w:rsidRDefault="00C61E2E" w:rsidP="00C61E2E">
            <w:pPr>
              <w:spacing w:before="80" w:after="80" w:line="200" w:lineRule="exact"/>
              <w:ind w:right="113"/>
              <w:rPr>
                <w:sz w:val="16"/>
                <w:szCs w:val="16"/>
              </w:rPr>
            </w:pPr>
          </w:p>
        </w:tc>
        <w:tc>
          <w:tcPr>
            <w:tcW w:w="1701" w:type="dxa"/>
            <w:tcBorders>
              <w:top w:val="single" w:sz="4" w:space="0" w:color="auto"/>
              <w:bottom w:val="single" w:sz="4" w:space="0" w:color="auto"/>
            </w:tcBorders>
            <w:shd w:val="clear" w:color="auto" w:fill="auto"/>
          </w:tcPr>
          <w:p w:rsidR="00C61E2E" w:rsidRPr="001C1DD1" w:rsidRDefault="00C61E2E" w:rsidP="000E2105">
            <w:pPr>
              <w:spacing w:before="80" w:after="80" w:line="200" w:lineRule="exact"/>
              <w:ind w:left="284"/>
              <w:rPr>
                <w:b/>
                <w:sz w:val="16"/>
                <w:szCs w:val="16"/>
                <w:rtl/>
              </w:rPr>
            </w:pPr>
            <w:r w:rsidRPr="001C1DD1">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r>
              <w:rPr>
                <w:b/>
                <w:sz w:val="16"/>
                <w:szCs w:val="16"/>
              </w:rPr>
              <w:t>41</w:t>
            </w: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r>
              <w:rPr>
                <w:b/>
                <w:sz w:val="16"/>
                <w:szCs w:val="16"/>
              </w:rPr>
              <w:t>37</w:t>
            </w: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r>
              <w:rPr>
                <w:b/>
                <w:sz w:val="16"/>
                <w:szCs w:val="16"/>
              </w:rPr>
              <w:t>32</w:t>
            </w: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r>
              <w:rPr>
                <w:b/>
                <w:sz w:val="16"/>
                <w:szCs w:val="16"/>
              </w:rPr>
              <w:t>32</w:t>
            </w: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r>
              <w:rPr>
                <w:b/>
                <w:sz w:val="16"/>
                <w:szCs w:val="16"/>
              </w:rPr>
              <w:t>73</w:t>
            </w: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r>
              <w:rPr>
                <w:b/>
                <w:sz w:val="16"/>
                <w:szCs w:val="16"/>
              </w:rPr>
              <w:t>69</w:t>
            </w:r>
          </w:p>
        </w:tc>
        <w:tc>
          <w:tcPr>
            <w:tcW w:w="567"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tl/>
              </w:rPr>
            </w:pPr>
            <w:r>
              <w:rPr>
                <w:b/>
                <w:sz w:val="16"/>
                <w:szCs w:val="16"/>
              </w:rPr>
              <w:t>142</w:t>
            </w:r>
          </w:p>
        </w:tc>
        <w:tc>
          <w:tcPr>
            <w:tcW w:w="2268" w:type="dxa"/>
            <w:tcBorders>
              <w:top w:val="single" w:sz="4" w:space="0" w:color="auto"/>
              <w:bottom w:val="single" w:sz="4" w:space="0" w:color="auto"/>
            </w:tcBorders>
            <w:shd w:val="clear" w:color="auto" w:fill="auto"/>
            <w:vAlign w:val="bottom"/>
          </w:tcPr>
          <w:p w:rsidR="00C61E2E" w:rsidRPr="001C1DD1" w:rsidRDefault="00C61E2E" w:rsidP="00C61E2E">
            <w:pPr>
              <w:spacing w:before="80" w:after="80" w:line="200" w:lineRule="exact"/>
              <w:jc w:val="right"/>
              <w:rPr>
                <w:b/>
                <w:sz w:val="16"/>
                <w:szCs w:val="16"/>
              </w:rPr>
            </w:pPr>
          </w:p>
        </w:tc>
      </w:tr>
    </w:tbl>
    <w:p w:rsidR="00C61E2E" w:rsidRDefault="00C61E2E" w:rsidP="00C61E2E">
      <w:r>
        <w:br w:type="page"/>
      </w:r>
    </w:p>
    <w:tbl>
      <w:tblPr>
        <w:tblStyle w:val="TableGrid"/>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71"/>
        <w:gridCol w:w="1418"/>
        <w:gridCol w:w="1701"/>
        <w:gridCol w:w="567"/>
        <w:gridCol w:w="567"/>
        <w:gridCol w:w="567"/>
        <w:gridCol w:w="567"/>
        <w:gridCol w:w="567"/>
        <w:gridCol w:w="567"/>
        <w:gridCol w:w="567"/>
        <w:gridCol w:w="567"/>
        <w:gridCol w:w="567"/>
        <w:gridCol w:w="2268"/>
      </w:tblGrid>
      <w:tr w:rsidR="00C61E2E" w:rsidRPr="007B7DF2" w:rsidTr="00C61E2E">
        <w:trPr>
          <w:tblHeader/>
        </w:trPr>
        <w:tc>
          <w:tcPr>
            <w:tcW w:w="12361" w:type="dxa"/>
            <w:gridSpan w:val="13"/>
            <w:tcBorders>
              <w:top w:val="single" w:sz="4" w:space="0" w:color="auto"/>
            </w:tcBorders>
            <w:shd w:val="clear" w:color="auto" w:fill="auto"/>
          </w:tcPr>
          <w:p w:rsidR="00C61E2E" w:rsidRPr="00860C01" w:rsidRDefault="00C61E2E" w:rsidP="00C61E2E">
            <w:pPr>
              <w:spacing w:before="80" w:after="80" w:line="180" w:lineRule="exact"/>
              <w:ind w:right="113"/>
              <w:jc w:val="center"/>
              <w:rPr>
                <w:i/>
                <w:sz w:val="14"/>
                <w:szCs w:val="14"/>
              </w:rPr>
            </w:pPr>
            <w:r>
              <w:br w:type="page"/>
            </w:r>
            <w:r w:rsidRPr="00860C01">
              <w:rPr>
                <w:i/>
                <w:sz w:val="14"/>
                <w:szCs w:val="14"/>
              </w:rPr>
              <w:t>Bilan trimestriel (janvier</w:t>
            </w:r>
            <w:r>
              <w:rPr>
                <w:i/>
                <w:sz w:val="14"/>
                <w:szCs w:val="14"/>
              </w:rPr>
              <w:t>-</w:t>
            </w:r>
            <w:r w:rsidRPr="00860C01">
              <w:rPr>
                <w:i/>
                <w:sz w:val="14"/>
                <w:szCs w:val="14"/>
              </w:rPr>
              <w:t>mars 2010) des activités mises en œuvre par le Ministère des affaires sociales et du travail, avec l</w:t>
            </w:r>
            <w:r w:rsidR="00F97B0E">
              <w:rPr>
                <w:i/>
                <w:sz w:val="14"/>
                <w:szCs w:val="14"/>
              </w:rPr>
              <w:t>’</w:t>
            </w:r>
            <w:r w:rsidRPr="00860C01">
              <w:rPr>
                <w:i/>
                <w:sz w:val="14"/>
                <w:szCs w:val="14"/>
              </w:rPr>
              <w:t>appui de l</w:t>
            </w:r>
            <w:r w:rsidR="00F97B0E">
              <w:rPr>
                <w:i/>
                <w:sz w:val="14"/>
                <w:szCs w:val="14"/>
              </w:rPr>
              <w:t>’</w:t>
            </w:r>
            <w:r w:rsidRPr="00860C01">
              <w:rPr>
                <w:i/>
                <w:sz w:val="14"/>
                <w:szCs w:val="14"/>
              </w:rPr>
              <w:t>UNICEF dans le gouvernorat d</w:t>
            </w:r>
            <w:r w:rsidR="00F97B0E">
              <w:rPr>
                <w:i/>
                <w:sz w:val="14"/>
                <w:szCs w:val="14"/>
              </w:rPr>
              <w:t>’</w:t>
            </w:r>
            <w:proofErr w:type="spellStart"/>
            <w:r w:rsidRPr="00860C01">
              <w:rPr>
                <w:bCs/>
                <w:i/>
                <w:sz w:val="14"/>
                <w:szCs w:val="14"/>
              </w:rPr>
              <w:t>Amran</w:t>
            </w:r>
            <w:proofErr w:type="spellEnd"/>
            <w:r>
              <w:rPr>
                <w:bCs/>
                <w:i/>
                <w:sz w:val="14"/>
                <w:szCs w:val="14"/>
              </w:rPr>
              <w:br/>
            </w:r>
            <w:r w:rsidRPr="00860C01">
              <w:rPr>
                <w:i/>
                <w:sz w:val="14"/>
                <w:szCs w:val="14"/>
              </w:rPr>
              <w:t>dans le domaine de la protection de l</w:t>
            </w:r>
            <w:r w:rsidR="00F97B0E">
              <w:rPr>
                <w:i/>
                <w:sz w:val="14"/>
                <w:szCs w:val="14"/>
              </w:rPr>
              <w:t>’</w:t>
            </w:r>
            <w:r w:rsidRPr="00860C01">
              <w:rPr>
                <w:i/>
                <w:sz w:val="14"/>
                <w:szCs w:val="14"/>
              </w:rPr>
              <w:t xml:space="preserve">enfance et du soutien psychologique </w:t>
            </w:r>
          </w:p>
        </w:tc>
      </w:tr>
      <w:tr w:rsidR="00C61E2E" w:rsidRPr="007B7DF2" w:rsidTr="00C61E2E">
        <w:trPr>
          <w:tblHeader/>
        </w:trPr>
        <w:tc>
          <w:tcPr>
            <w:tcW w:w="1871" w:type="dxa"/>
            <w:tcBorders>
              <w:top w:val="single" w:sz="4" w:space="0" w:color="auto"/>
            </w:tcBorders>
            <w:shd w:val="clear" w:color="auto" w:fill="auto"/>
          </w:tcPr>
          <w:p w:rsidR="00C61E2E" w:rsidRPr="007B7DF2" w:rsidRDefault="00C61E2E" w:rsidP="00C61E2E">
            <w:pPr>
              <w:spacing w:before="80" w:after="80" w:line="180" w:lineRule="exact"/>
              <w:ind w:right="113"/>
              <w:rPr>
                <w:i/>
                <w:sz w:val="16"/>
                <w:szCs w:val="16"/>
                <w:rtl/>
              </w:rPr>
            </w:pPr>
          </w:p>
        </w:tc>
        <w:tc>
          <w:tcPr>
            <w:tcW w:w="1418" w:type="dxa"/>
            <w:tcBorders>
              <w:top w:val="single" w:sz="4" w:space="0" w:color="auto"/>
            </w:tcBorders>
            <w:shd w:val="clear" w:color="auto" w:fill="auto"/>
          </w:tcPr>
          <w:p w:rsidR="00C61E2E" w:rsidRPr="00860C01" w:rsidRDefault="00C61E2E" w:rsidP="00C61E2E">
            <w:pPr>
              <w:spacing w:before="80" w:after="80" w:line="180" w:lineRule="exact"/>
              <w:ind w:right="113"/>
              <w:rPr>
                <w:i/>
                <w:sz w:val="14"/>
                <w:szCs w:val="14"/>
                <w:rtl/>
              </w:rPr>
            </w:pPr>
          </w:p>
        </w:tc>
        <w:tc>
          <w:tcPr>
            <w:tcW w:w="1701" w:type="dxa"/>
            <w:tcBorders>
              <w:top w:val="single" w:sz="4" w:space="0" w:color="auto"/>
              <w:bottom w:val="single" w:sz="4" w:space="0" w:color="auto"/>
              <w:right w:val="single" w:sz="24" w:space="0" w:color="FFFFFF"/>
            </w:tcBorders>
            <w:shd w:val="clear" w:color="auto" w:fill="auto"/>
          </w:tcPr>
          <w:p w:rsidR="00C61E2E" w:rsidRPr="00860C01" w:rsidRDefault="00C61E2E" w:rsidP="00C61E2E">
            <w:pPr>
              <w:spacing w:before="80" w:after="80" w:line="180" w:lineRule="exact"/>
              <w:jc w:val="center"/>
              <w:rPr>
                <w:i/>
                <w:sz w:val="14"/>
                <w:szCs w:val="14"/>
                <w:rtl/>
              </w:rPr>
            </w:pPr>
            <w:r w:rsidRPr="00860C01">
              <w:rPr>
                <w:i/>
                <w:sz w:val="14"/>
                <w:szCs w:val="14"/>
              </w:rPr>
              <w:t>Catégorie cible</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tcPr>
          <w:p w:rsidR="00C61E2E" w:rsidRPr="00860C01" w:rsidRDefault="00C61E2E" w:rsidP="00C61E2E">
            <w:pPr>
              <w:spacing w:before="80" w:after="80" w:line="180" w:lineRule="exact"/>
              <w:jc w:val="center"/>
              <w:rPr>
                <w:i/>
                <w:sz w:val="14"/>
                <w:szCs w:val="14"/>
              </w:rPr>
            </w:pPr>
            <w:r w:rsidRPr="00860C01">
              <w:rPr>
                <w:i/>
                <w:sz w:val="14"/>
                <w:szCs w:val="14"/>
              </w:rPr>
              <w:t>Janvier</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860C01" w:rsidRDefault="00C61E2E" w:rsidP="00C61E2E">
            <w:pPr>
              <w:spacing w:before="80" w:after="80" w:line="180" w:lineRule="exact"/>
              <w:jc w:val="center"/>
              <w:rPr>
                <w:i/>
                <w:sz w:val="14"/>
                <w:szCs w:val="14"/>
              </w:rPr>
            </w:pPr>
            <w:r w:rsidRPr="00860C01">
              <w:rPr>
                <w:i/>
                <w:sz w:val="14"/>
                <w:szCs w:val="14"/>
              </w:rPr>
              <w:t>Février</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860C01" w:rsidRDefault="00C61E2E" w:rsidP="00C61E2E">
            <w:pPr>
              <w:spacing w:before="80" w:after="80" w:line="180" w:lineRule="exact"/>
              <w:jc w:val="center"/>
              <w:rPr>
                <w:i/>
                <w:sz w:val="14"/>
                <w:szCs w:val="14"/>
              </w:rPr>
            </w:pPr>
            <w:r w:rsidRPr="00860C01">
              <w:rPr>
                <w:i/>
                <w:sz w:val="14"/>
                <w:szCs w:val="14"/>
              </w:rPr>
              <w:t>Mars</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860C01" w:rsidRDefault="00C61E2E" w:rsidP="00C61E2E">
            <w:pPr>
              <w:spacing w:before="80" w:after="80" w:line="180" w:lineRule="exact"/>
              <w:ind w:right="113"/>
              <w:jc w:val="center"/>
              <w:rPr>
                <w:i/>
                <w:sz w:val="14"/>
                <w:szCs w:val="14"/>
              </w:rPr>
            </w:pPr>
            <w:r w:rsidRPr="00860C01">
              <w:rPr>
                <w:i/>
                <w:sz w:val="14"/>
                <w:szCs w:val="14"/>
              </w:rPr>
              <w:t>Total</w:t>
            </w:r>
          </w:p>
        </w:tc>
        <w:tc>
          <w:tcPr>
            <w:tcW w:w="2268" w:type="dxa"/>
            <w:tcBorders>
              <w:top w:val="single" w:sz="4" w:space="0" w:color="auto"/>
              <w:left w:val="single" w:sz="24" w:space="0" w:color="FFFFFF"/>
            </w:tcBorders>
            <w:shd w:val="clear" w:color="auto" w:fill="auto"/>
            <w:vAlign w:val="bottom"/>
          </w:tcPr>
          <w:p w:rsidR="00C61E2E" w:rsidRPr="00860C01" w:rsidRDefault="00C61E2E" w:rsidP="00C61E2E">
            <w:pPr>
              <w:spacing w:before="80" w:after="80" w:line="180" w:lineRule="exact"/>
              <w:ind w:left="113"/>
              <w:rPr>
                <w:i/>
                <w:sz w:val="14"/>
                <w:szCs w:val="14"/>
              </w:rPr>
            </w:pPr>
          </w:p>
        </w:tc>
      </w:tr>
      <w:tr w:rsidR="00C61E2E" w:rsidRPr="007B7DF2" w:rsidTr="00C61E2E">
        <w:trPr>
          <w:tblHeader/>
        </w:trPr>
        <w:tc>
          <w:tcPr>
            <w:tcW w:w="1871" w:type="dxa"/>
            <w:tcBorders>
              <w:bottom w:val="single" w:sz="12" w:space="0" w:color="auto"/>
            </w:tcBorders>
            <w:shd w:val="clear" w:color="auto" w:fill="auto"/>
            <w:vAlign w:val="bottom"/>
          </w:tcPr>
          <w:p w:rsidR="00C61E2E" w:rsidRPr="007B7DF2" w:rsidRDefault="00C61E2E" w:rsidP="00C61E2E">
            <w:pPr>
              <w:spacing w:before="80" w:after="80" w:line="180" w:lineRule="exact"/>
              <w:ind w:right="113"/>
              <w:rPr>
                <w:i/>
                <w:sz w:val="16"/>
                <w:szCs w:val="16"/>
                <w:rtl/>
              </w:rPr>
            </w:pPr>
            <w:r w:rsidRPr="007B7DF2">
              <w:rPr>
                <w:i/>
                <w:sz w:val="16"/>
                <w:szCs w:val="16"/>
              </w:rPr>
              <w:t xml:space="preserve">Activité </w:t>
            </w:r>
          </w:p>
        </w:tc>
        <w:tc>
          <w:tcPr>
            <w:tcW w:w="1418" w:type="dxa"/>
            <w:tcBorders>
              <w:bottom w:val="single" w:sz="12" w:space="0" w:color="auto"/>
            </w:tcBorders>
            <w:shd w:val="clear" w:color="auto" w:fill="auto"/>
            <w:vAlign w:val="bottom"/>
          </w:tcPr>
          <w:p w:rsidR="00C61E2E" w:rsidRPr="00860C01" w:rsidRDefault="00C61E2E" w:rsidP="00C61E2E">
            <w:pPr>
              <w:spacing w:before="80" w:after="80" w:line="180" w:lineRule="exact"/>
              <w:ind w:right="113"/>
              <w:rPr>
                <w:i/>
                <w:sz w:val="14"/>
                <w:szCs w:val="14"/>
                <w:rtl/>
              </w:rPr>
            </w:pPr>
            <w:r w:rsidRPr="00860C01">
              <w:rPr>
                <w:i/>
                <w:sz w:val="14"/>
                <w:szCs w:val="14"/>
              </w:rPr>
              <w:t>Indicateurs</w:t>
            </w:r>
          </w:p>
        </w:tc>
        <w:tc>
          <w:tcPr>
            <w:tcW w:w="1701" w:type="dxa"/>
            <w:tcBorders>
              <w:top w:val="single" w:sz="4" w:space="0" w:color="auto"/>
              <w:bottom w:val="single" w:sz="12" w:space="0" w:color="auto"/>
              <w:right w:val="single" w:sz="24" w:space="0" w:color="FFFFFF"/>
            </w:tcBorders>
            <w:shd w:val="clear" w:color="auto" w:fill="auto"/>
          </w:tcPr>
          <w:p w:rsidR="00C61E2E" w:rsidRPr="00860C01" w:rsidRDefault="00C61E2E" w:rsidP="00C61E2E">
            <w:pPr>
              <w:spacing w:before="80" w:after="80" w:line="180" w:lineRule="exact"/>
              <w:rPr>
                <w:i/>
                <w:sz w:val="14"/>
                <w:szCs w:val="14"/>
                <w:rtl/>
              </w:rPr>
            </w:pPr>
            <w:r w:rsidRPr="00860C01">
              <w:rPr>
                <w:i/>
                <w:sz w:val="14"/>
                <w:szCs w:val="14"/>
              </w:rPr>
              <w:t>Hommes/</w:t>
            </w:r>
            <w:r w:rsidRPr="00860C01">
              <w:rPr>
                <w:i/>
                <w:sz w:val="14"/>
                <w:szCs w:val="14"/>
              </w:rPr>
              <w:br/>
              <w:t>Femmes (H/F)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860C01" w:rsidRDefault="00C61E2E" w:rsidP="00C61E2E">
            <w:pPr>
              <w:spacing w:before="80" w:after="80" w:line="180" w:lineRule="exact"/>
              <w:jc w:val="right"/>
              <w:rPr>
                <w:i/>
                <w:sz w:val="14"/>
                <w:szCs w:val="14"/>
                <w:rtl/>
              </w:rPr>
            </w:pPr>
            <w:r w:rsidRPr="00860C01">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860C01" w:rsidRDefault="00C61E2E" w:rsidP="00C61E2E">
            <w:pPr>
              <w:spacing w:before="80" w:after="80" w:line="180" w:lineRule="exact"/>
              <w:jc w:val="right"/>
              <w:rPr>
                <w:i/>
                <w:sz w:val="14"/>
                <w:szCs w:val="14"/>
                <w:rtl/>
              </w:rPr>
            </w:pPr>
            <w:r w:rsidRPr="00860C01">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860C01" w:rsidRDefault="00C61E2E" w:rsidP="00C61E2E">
            <w:pPr>
              <w:spacing w:before="80" w:after="80" w:line="180" w:lineRule="exact"/>
              <w:jc w:val="right"/>
              <w:rPr>
                <w:i/>
                <w:sz w:val="14"/>
                <w:szCs w:val="14"/>
                <w:rtl/>
              </w:rPr>
            </w:pPr>
            <w:r w:rsidRPr="00860C01">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860C01" w:rsidRDefault="00C61E2E" w:rsidP="00C61E2E">
            <w:pPr>
              <w:spacing w:before="80" w:after="80" w:line="180" w:lineRule="exact"/>
              <w:jc w:val="right"/>
              <w:rPr>
                <w:i/>
                <w:sz w:val="14"/>
                <w:szCs w:val="14"/>
                <w:rtl/>
              </w:rPr>
            </w:pPr>
            <w:r w:rsidRPr="00860C01">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860C01" w:rsidRDefault="00C61E2E" w:rsidP="00C61E2E">
            <w:pPr>
              <w:spacing w:before="80" w:after="80" w:line="180" w:lineRule="exact"/>
              <w:jc w:val="right"/>
              <w:rPr>
                <w:i/>
                <w:sz w:val="14"/>
                <w:szCs w:val="14"/>
                <w:rtl/>
              </w:rPr>
            </w:pPr>
            <w:r w:rsidRPr="00860C01">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860C01" w:rsidRDefault="00C61E2E" w:rsidP="00C61E2E">
            <w:pPr>
              <w:spacing w:before="80" w:after="80" w:line="180" w:lineRule="exact"/>
              <w:jc w:val="right"/>
              <w:rPr>
                <w:i/>
                <w:sz w:val="14"/>
                <w:szCs w:val="14"/>
                <w:rtl/>
              </w:rPr>
            </w:pPr>
            <w:r w:rsidRPr="00860C01">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860C01" w:rsidRDefault="00C61E2E" w:rsidP="00C61E2E">
            <w:pPr>
              <w:spacing w:before="80" w:after="80" w:line="180" w:lineRule="exact"/>
              <w:jc w:val="right"/>
              <w:rPr>
                <w:i/>
                <w:sz w:val="14"/>
                <w:szCs w:val="14"/>
                <w:rtl/>
              </w:rPr>
            </w:pPr>
            <w:r w:rsidRPr="00860C01">
              <w:rPr>
                <w:i/>
                <w:sz w:val="14"/>
                <w:szCs w:val="14"/>
              </w:rPr>
              <w:t>H</w:t>
            </w:r>
          </w:p>
        </w:tc>
        <w:tc>
          <w:tcPr>
            <w:tcW w:w="567" w:type="dxa"/>
            <w:tcBorders>
              <w:top w:val="single" w:sz="4" w:space="0" w:color="auto"/>
              <w:bottom w:val="single" w:sz="12" w:space="0" w:color="auto"/>
            </w:tcBorders>
            <w:shd w:val="clear" w:color="auto" w:fill="auto"/>
            <w:vAlign w:val="bottom"/>
          </w:tcPr>
          <w:p w:rsidR="00C61E2E" w:rsidRPr="00860C01" w:rsidRDefault="00C61E2E" w:rsidP="00C61E2E">
            <w:pPr>
              <w:spacing w:before="80" w:after="80" w:line="180" w:lineRule="exact"/>
              <w:jc w:val="right"/>
              <w:rPr>
                <w:i/>
                <w:sz w:val="14"/>
                <w:szCs w:val="14"/>
                <w:rtl/>
              </w:rPr>
            </w:pPr>
            <w:r w:rsidRPr="00860C01">
              <w:rPr>
                <w:i/>
                <w:sz w:val="14"/>
                <w:szCs w:val="14"/>
              </w:rPr>
              <w:t>F</w:t>
            </w:r>
          </w:p>
        </w:tc>
        <w:tc>
          <w:tcPr>
            <w:tcW w:w="567" w:type="dxa"/>
            <w:tcBorders>
              <w:top w:val="single" w:sz="4" w:space="0" w:color="auto"/>
              <w:bottom w:val="single" w:sz="12" w:space="0" w:color="auto"/>
            </w:tcBorders>
            <w:shd w:val="clear" w:color="auto" w:fill="auto"/>
            <w:vAlign w:val="bottom"/>
          </w:tcPr>
          <w:p w:rsidR="00C61E2E" w:rsidRPr="00860C01" w:rsidRDefault="00C61E2E" w:rsidP="00C61E2E">
            <w:pPr>
              <w:spacing w:before="80" w:after="80" w:line="180" w:lineRule="exact"/>
              <w:ind w:right="113"/>
              <w:jc w:val="right"/>
              <w:rPr>
                <w:i/>
                <w:sz w:val="14"/>
                <w:szCs w:val="14"/>
                <w:rtl/>
              </w:rPr>
            </w:pPr>
            <w:r w:rsidRPr="00C928ED">
              <w:rPr>
                <w:i/>
                <w:sz w:val="14"/>
                <w:szCs w:val="14"/>
              </w:rPr>
              <w:t>H</w:t>
            </w:r>
            <w:r w:rsidRPr="00C928ED">
              <w:rPr>
                <w:i/>
                <w:sz w:val="14"/>
                <w:szCs w:val="14"/>
              </w:rPr>
              <w:br/>
              <w:t xml:space="preserve"> et F</w:t>
            </w:r>
          </w:p>
        </w:tc>
        <w:tc>
          <w:tcPr>
            <w:tcW w:w="2268" w:type="dxa"/>
            <w:tcBorders>
              <w:bottom w:val="single" w:sz="12" w:space="0" w:color="auto"/>
            </w:tcBorders>
            <w:shd w:val="clear" w:color="auto" w:fill="auto"/>
            <w:vAlign w:val="bottom"/>
          </w:tcPr>
          <w:p w:rsidR="00C61E2E" w:rsidRPr="00860C01" w:rsidRDefault="00C61E2E" w:rsidP="00C61E2E">
            <w:pPr>
              <w:spacing w:before="80" w:after="80" w:line="180" w:lineRule="exact"/>
              <w:ind w:left="113"/>
              <w:rPr>
                <w:i/>
                <w:sz w:val="14"/>
                <w:szCs w:val="14"/>
              </w:rPr>
            </w:pPr>
            <w:r w:rsidRPr="00860C01">
              <w:rPr>
                <w:i/>
                <w:sz w:val="14"/>
                <w:szCs w:val="14"/>
              </w:rPr>
              <w:t>Observations</w:t>
            </w:r>
          </w:p>
        </w:tc>
      </w:tr>
      <w:tr w:rsidR="00567E99" w:rsidRPr="007B7DF2" w:rsidTr="00C61E2E">
        <w:tc>
          <w:tcPr>
            <w:tcW w:w="1871" w:type="dxa"/>
            <w:vMerge w:val="restart"/>
            <w:shd w:val="clear" w:color="auto" w:fill="auto"/>
          </w:tcPr>
          <w:p w:rsidR="00567E99" w:rsidRPr="009D04ED" w:rsidRDefault="00567E99" w:rsidP="00C61E2E">
            <w:pPr>
              <w:spacing w:before="40" w:after="40" w:line="200" w:lineRule="exact"/>
              <w:ind w:left="284" w:right="113" w:hanging="284"/>
              <w:rPr>
                <w:sz w:val="16"/>
                <w:szCs w:val="16"/>
                <w:rtl/>
              </w:rPr>
            </w:pPr>
            <w:r>
              <w:rPr>
                <w:sz w:val="16"/>
                <w:szCs w:val="16"/>
              </w:rPr>
              <w:t>1.</w:t>
            </w:r>
            <w:r>
              <w:rPr>
                <w:sz w:val="16"/>
                <w:szCs w:val="16"/>
              </w:rPr>
              <w:tab/>
            </w:r>
            <w:r w:rsidRPr="009D04ED">
              <w:rPr>
                <w:sz w:val="16"/>
                <w:szCs w:val="16"/>
              </w:rPr>
              <w:t>Renforcement des capacités des pouvoirs publics et de la société civile</w:t>
            </w:r>
          </w:p>
        </w:tc>
        <w:tc>
          <w:tcPr>
            <w:tcW w:w="1418" w:type="dxa"/>
            <w:vMerge w:val="restart"/>
            <w:shd w:val="clear" w:color="auto" w:fill="auto"/>
          </w:tcPr>
          <w:p w:rsidR="00567E99" w:rsidRPr="009D04ED" w:rsidRDefault="00567E99" w:rsidP="00C61E2E">
            <w:pPr>
              <w:spacing w:before="40" w:after="40" w:line="200" w:lineRule="exact"/>
              <w:ind w:right="113"/>
              <w:rPr>
                <w:sz w:val="16"/>
                <w:szCs w:val="16"/>
                <w:rtl/>
              </w:rPr>
            </w:pPr>
            <w:r w:rsidRPr="009D04ED">
              <w:rPr>
                <w:sz w:val="16"/>
                <w:szCs w:val="16"/>
              </w:rPr>
              <w:t xml:space="preserve">Nombre de personnes ayant suivi une formation </w:t>
            </w:r>
          </w:p>
        </w:tc>
        <w:tc>
          <w:tcPr>
            <w:tcW w:w="1701" w:type="dxa"/>
            <w:shd w:val="clear" w:color="auto" w:fill="auto"/>
          </w:tcPr>
          <w:p w:rsidR="00567E99" w:rsidRPr="009D04ED" w:rsidRDefault="00567E99" w:rsidP="00C61E2E">
            <w:pPr>
              <w:spacing w:before="40" w:after="40" w:line="200" w:lineRule="exact"/>
              <w:rPr>
                <w:sz w:val="16"/>
                <w:szCs w:val="16"/>
              </w:rPr>
            </w:pPr>
            <w:r w:rsidRPr="009D04ED">
              <w:rPr>
                <w:sz w:val="16"/>
                <w:szCs w:val="16"/>
              </w:rPr>
              <w:t xml:space="preserve">Assistants sociaux </w:t>
            </w: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ind w:right="113"/>
              <w:jc w:val="right"/>
              <w:rPr>
                <w:sz w:val="16"/>
                <w:szCs w:val="16"/>
                <w:rtl/>
              </w:rPr>
            </w:pPr>
          </w:p>
        </w:tc>
        <w:tc>
          <w:tcPr>
            <w:tcW w:w="2268" w:type="dxa"/>
            <w:shd w:val="clear" w:color="auto" w:fill="auto"/>
          </w:tcPr>
          <w:p w:rsidR="00567E99" w:rsidRPr="009D04ED" w:rsidRDefault="00567E99" w:rsidP="00C61E2E">
            <w:pPr>
              <w:spacing w:before="40" w:after="40" w:line="200" w:lineRule="exact"/>
              <w:rPr>
                <w:sz w:val="16"/>
                <w:szCs w:val="16"/>
              </w:rPr>
            </w:pPr>
          </w:p>
        </w:tc>
      </w:tr>
      <w:tr w:rsidR="00567E99" w:rsidRPr="007B7DF2" w:rsidTr="00C61E2E">
        <w:tc>
          <w:tcPr>
            <w:tcW w:w="1871" w:type="dxa"/>
            <w:vMerge/>
            <w:shd w:val="clear" w:color="auto" w:fill="auto"/>
          </w:tcPr>
          <w:p w:rsidR="00567E99" w:rsidRPr="009D04ED" w:rsidRDefault="00567E99" w:rsidP="00C61E2E">
            <w:pPr>
              <w:spacing w:before="40" w:after="40" w:line="200" w:lineRule="exact"/>
              <w:ind w:right="113"/>
              <w:rPr>
                <w:sz w:val="16"/>
                <w:szCs w:val="16"/>
              </w:rPr>
            </w:pPr>
          </w:p>
        </w:tc>
        <w:tc>
          <w:tcPr>
            <w:tcW w:w="1418" w:type="dxa"/>
            <w:vMerge/>
            <w:shd w:val="clear" w:color="auto" w:fill="auto"/>
          </w:tcPr>
          <w:p w:rsidR="00567E99" w:rsidRPr="009D04ED" w:rsidRDefault="00567E99" w:rsidP="00C61E2E">
            <w:pPr>
              <w:spacing w:before="40" w:after="40" w:line="200" w:lineRule="exact"/>
              <w:ind w:right="113"/>
              <w:rPr>
                <w:sz w:val="16"/>
                <w:szCs w:val="16"/>
              </w:rPr>
            </w:pPr>
          </w:p>
        </w:tc>
        <w:tc>
          <w:tcPr>
            <w:tcW w:w="1701" w:type="dxa"/>
            <w:shd w:val="clear" w:color="auto" w:fill="auto"/>
          </w:tcPr>
          <w:p w:rsidR="00567E99" w:rsidRPr="009D04ED" w:rsidRDefault="00567E99" w:rsidP="00C61E2E">
            <w:pPr>
              <w:spacing w:before="40" w:after="40" w:line="200" w:lineRule="exact"/>
              <w:rPr>
                <w:sz w:val="16"/>
                <w:szCs w:val="16"/>
              </w:rPr>
            </w:pPr>
            <w:r w:rsidRPr="009D04ED">
              <w:rPr>
                <w:sz w:val="16"/>
                <w:szCs w:val="16"/>
              </w:rPr>
              <w:t xml:space="preserve">Personnel soignant </w:t>
            </w: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ind w:right="113"/>
              <w:jc w:val="right"/>
              <w:rPr>
                <w:sz w:val="16"/>
                <w:szCs w:val="16"/>
                <w:rtl/>
              </w:rPr>
            </w:pPr>
          </w:p>
        </w:tc>
        <w:tc>
          <w:tcPr>
            <w:tcW w:w="2268" w:type="dxa"/>
            <w:shd w:val="clear" w:color="auto" w:fill="auto"/>
          </w:tcPr>
          <w:p w:rsidR="00567E99" w:rsidRPr="009D04ED" w:rsidRDefault="00567E99" w:rsidP="00C61E2E">
            <w:pPr>
              <w:spacing w:before="40" w:after="40" w:line="200" w:lineRule="exact"/>
              <w:rPr>
                <w:sz w:val="16"/>
                <w:szCs w:val="16"/>
              </w:rPr>
            </w:pPr>
          </w:p>
        </w:tc>
      </w:tr>
      <w:tr w:rsidR="00567E99" w:rsidRPr="007B7DF2" w:rsidTr="00C61E2E">
        <w:tc>
          <w:tcPr>
            <w:tcW w:w="1871" w:type="dxa"/>
            <w:vMerge/>
            <w:shd w:val="clear" w:color="auto" w:fill="auto"/>
          </w:tcPr>
          <w:p w:rsidR="00567E99" w:rsidRPr="009D04ED" w:rsidRDefault="00567E99" w:rsidP="00C61E2E">
            <w:pPr>
              <w:spacing w:before="40" w:after="40" w:line="200" w:lineRule="exact"/>
              <w:ind w:right="113"/>
              <w:rPr>
                <w:sz w:val="16"/>
                <w:szCs w:val="16"/>
              </w:rPr>
            </w:pPr>
          </w:p>
        </w:tc>
        <w:tc>
          <w:tcPr>
            <w:tcW w:w="1418" w:type="dxa"/>
            <w:vMerge/>
            <w:shd w:val="clear" w:color="auto" w:fill="auto"/>
          </w:tcPr>
          <w:p w:rsidR="00567E99" w:rsidRPr="009D04ED" w:rsidRDefault="00567E99" w:rsidP="00C61E2E">
            <w:pPr>
              <w:spacing w:before="40" w:after="40" w:line="200" w:lineRule="exact"/>
              <w:ind w:right="113"/>
              <w:rPr>
                <w:sz w:val="16"/>
                <w:szCs w:val="16"/>
              </w:rPr>
            </w:pPr>
          </w:p>
        </w:tc>
        <w:tc>
          <w:tcPr>
            <w:tcW w:w="1701" w:type="dxa"/>
            <w:shd w:val="clear" w:color="auto" w:fill="auto"/>
          </w:tcPr>
          <w:p w:rsidR="00567E99" w:rsidRPr="009D04ED" w:rsidRDefault="00567E99" w:rsidP="00C61E2E">
            <w:pPr>
              <w:spacing w:before="40" w:after="40" w:line="200" w:lineRule="exact"/>
              <w:ind w:right="113"/>
              <w:rPr>
                <w:sz w:val="16"/>
                <w:szCs w:val="16"/>
                <w:rtl/>
              </w:rPr>
            </w:pPr>
            <w:r w:rsidRPr="009D04ED">
              <w:rPr>
                <w:sz w:val="16"/>
                <w:szCs w:val="16"/>
              </w:rPr>
              <w:t xml:space="preserve">Personnel enseignant </w:t>
            </w: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ind w:right="113"/>
              <w:jc w:val="right"/>
              <w:rPr>
                <w:sz w:val="16"/>
                <w:szCs w:val="16"/>
                <w:rtl/>
              </w:rPr>
            </w:pPr>
          </w:p>
        </w:tc>
        <w:tc>
          <w:tcPr>
            <w:tcW w:w="2268" w:type="dxa"/>
            <w:shd w:val="clear" w:color="auto" w:fill="auto"/>
          </w:tcPr>
          <w:p w:rsidR="00567E99" w:rsidRPr="009D04ED" w:rsidRDefault="00567E99" w:rsidP="00C61E2E">
            <w:pPr>
              <w:spacing w:before="40" w:after="40" w:line="200" w:lineRule="exact"/>
              <w:rPr>
                <w:sz w:val="16"/>
                <w:szCs w:val="16"/>
              </w:rPr>
            </w:pPr>
          </w:p>
        </w:tc>
      </w:tr>
      <w:tr w:rsidR="00567E99" w:rsidRPr="007B7DF2" w:rsidTr="00C61E2E">
        <w:tc>
          <w:tcPr>
            <w:tcW w:w="1871" w:type="dxa"/>
            <w:vMerge/>
            <w:shd w:val="clear" w:color="auto" w:fill="auto"/>
          </w:tcPr>
          <w:p w:rsidR="00567E99" w:rsidRPr="009D04ED" w:rsidRDefault="00567E99" w:rsidP="00C61E2E">
            <w:pPr>
              <w:spacing w:before="40" w:after="40" w:line="200" w:lineRule="exact"/>
              <w:ind w:right="113"/>
              <w:rPr>
                <w:sz w:val="16"/>
                <w:szCs w:val="16"/>
              </w:rPr>
            </w:pPr>
          </w:p>
        </w:tc>
        <w:tc>
          <w:tcPr>
            <w:tcW w:w="1418" w:type="dxa"/>
            <w:shd w:val="clear" w:color="auto" w:fill="auto"/>
          </w:tcPr>
          <w:p w:rsidR="00567E99" w:rsidRPr="009D04ED" w:rsidRDefault="00567E99" w:rsidP="00C61E2E">
            <w:pPr>
              <w:spacing w:before="40" w:after="40" w:line="200" w:lineRule="exact"/>
              <w:ind w:right="113"/>
              <w:rPr>
                <w:sz w:val="16"/>
                <w:szCs w:val="16"/>
              </w:rPr>
            </w:pPr>
          </w:p>
        </w:tc>
        <w:tc>
          <w:tcPr>
            <w:tcW w:w="1701" w:type="dxa"/>
            <w:shd w:val="clear" w:color="auto" w:fill="auto"/>
          </w:tcPr>
          <w:p w:rsidR="00567E99" w:rsidRPr="009D04ED" w:rsidRDefault="00567E99" w:rsidP="00C61E2E">
            <w:pPr>
              <w:spacing w:before="40" w:after="40" w:line="200" w:lineRule="exact"/>
              <w:ind w:right="113"/>
              <w:rPr>
                <w:sz w:val="16"/>
                <w:szCs w:val="16"/>
                <w:rtl/>
              </w:rPr>
            </w:pPr>
            <w:r w:rsidRPr="009D04ED">
              <w:rPr>
                <w:sz w:val="16"/>
                <w:szCs w:val="16"/>
              </w:rPr>
              <w:t xml:space="preserve">Police </w:t>
            </w: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jc w:val="right"/>
              <w:rPr>
                <w:sz w:val="16"/>
                <w:szCs w:val="16"/>
                <w:rtl/>
              </w:rPr>
            </w:pPr>
          </w:p>
        </w:tc>
        <w:tc>
          <w:tcPr>
            <w:tcW w:w="567" w:type="dxa"/>
            <w:shd w:val="clear" w:color="auto" w:fill="auto"/>
            <w:vAlign w:val="bottom"/>
          </w:tcPr>
          <w:p w:rsidR="00567E99" w:rsidRPr="009D04ED" w:rsidRDefault="00567E99" w:rsidP="00C61E2E">
            <w:pPr>
              <w:spacing w:before="40" w:after="40" w:line="200" w:lineRule="exact"/>
              <w:ind w:right="113"/>
              <w:jc w:val="right"/>
              <w:rPr>
                <w:sz w:val="16"/>
                <w:szCs w:val="16"/>
                <w:rtl/>
              </w:rPr>
            </w:pPr>
          </w:p>
        </w:tc>
        <w:tc>
          <w:tcPr>
            <w:tcW w:w="2268" w:type="dxa"/>
            <w:shd w:val="clear" w:color="auto" w:fill="auto"/>
          </w:tcPr>
          <w:p w:rsidR="00567E99" w:rsidRPr="009D04ED" w:rsidRDefault="00567E99" w:rsidP="00C61E2E">
            <w:pPr>
              <w:spacing w:before="40" w:after="40" w:line="200" w:lineRule="exact"/>
              <w:rPr>
                <w:sz w:val="16"/>
                <w:szCs w:val="16"/>
              </w:rPr>
            </w:pPr>
          </w:p>
        </w:tc>
      </w:tr>
      <w:tr w:rsidR="00C61E2E" w:rsidRPr="007B7DF2" w:rsidTr="00C61E2E">
        <w:tc>
          <w:tcPr>
            <w:tcW w:w="1871" w:type="dxa"/>
            <w:shd w:val="clear" w:color="auto" w:fill="auto"/>
          </w:tcPr>
          <w:p w:rsidR="00C61E2E" w:rsidRPr="009D04ED" w:rsidRDefault="00C61E2E" w:rsidP="00C61E2E">
            <w:pPr>
              <w:spacing w:before="40" w:after="40" w:line="200" w:lineRule="exact"/>
              <w:ind w:right="113"/>
              <w:rPr>
                <w:sz w:val="16"/>
                <w:szCs w:val="16"/>
              </w:rPr>
            </w:pPr>
          </w:p>
        </w:tc>
        <w:tc>
          <w:tcPr>
            <w:tcW w:w="1418" w:type="dxa"/>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ind w:right="113"/>
              <w:rPr>
                <w:sz w:val="16"/>
                <w:szCs w:val="16"/>
                <w:rtl/>
              </w:rPr>
            </w:pPr>
            <w:r w:rsidRPr="009D04ED">
              <w:rPr>
                <w:sz w:val="16"/>
                <w:szCs w:val="16"/>
              </w:rPr>
              <w:t>Religieux</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ind w:right="113"/>
              <w:jc w:val="right"/>
              <w:rPr>
                <w:sz w:val="16"/>
                <w:szCs w:val="16"/>
                <w:rtl/>
              </w:rPr>
            </w:pPr>
          </w:p>
        </w:tc>
        <w:tc>
          <w:tcPr>
            <w:tcW w:w="2268" w:type="dxa"/>
            <w:shd w:val="clear" w:color="auto" w:fill="auto"/>
          </w:tcPr>
          <w:p w:rsidR="00C61E2E" w:rsidRPr="009D04ED"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9D04ED" w:rsidRDefault="00C61E2E" w:rsidP="00C61E2E">
            <w:pPr>
              <w:spacing w:before="40" w:after="40" w:line="200" w:lineRule="exact"/>
              <w:ind w:right="113"/>
              <w:rPr>
                <w:sz w:val="16"/>
                <w:szCs w:val="16"/>
              </w:rPr>
            </w:pPr>
          </w:p>
        </w:tc>
        <w:tc>
          <w:tcPr>
            <w:tcW w:w="1418" w:type="dxa"/>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ind w:right="113"/>
              <w:rPr>
                <w:sz w:val="16"/>
                <w:szCs w:val="16"/>
                <w:rtl/>
              </w:rPr>
            </w:pPr>
            <w:r w:rsidRPr="009D04ED">
              <w:rPr>
                <w:sz w:val="16"/>
                <w:szCs w:val="16"/>
              </w:rPr>
              <w:t>Direction du camp</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ind w:right="113"/>
              <w:jc w:val="right"/>
              <w:rPr>
                <w:sz w:val="16"/>
                <w:szCs w:val="16"/>
                <w:rtl/>
              </w:rPr>
            </w:pPr>
          </w:p>
        </w:tc>
        <w:tc>
          <w:tcPr>
            <w:tcW w:w="2268" w:type="dxa"/>
            <w:shd w:val="clear" w:color="auto" w:fill="auto"/>
          </w:tcPr>
          <w:p w:rsidR="00C61E2E" w:rsidRPr="009D04ED"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9D04ED" w:rsidRDefault="00C61E2E" w:rsidP="00C61E2E">
            <w:pPr>
              <w:spacing w:before="40" w:after="40" w:line="200" w:lineRule="exact"/>
              <w:ind w:right="113"/>
              <w:rPr>
                <w:sz w:val="16"/>
                <w:szCs w:val="16"/>
              </w:rPr>
            </w:pPr>
          </w:p>
        </w:tc>
        <w:tc>
          <w:tcPr>
            <w:tcW w:w="1418" w:type="dxa"/>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ind w:right="113"/>
              <w:rPr>
                <w:sz w:val="16"/>
                <w:szCs w:val="16"/>
                <w:rtl/>
              </w:rPr>
            </w:pPr>
            <w:r w:rsidRPr="009D04ED">
              <w:rPr>
                <w:sz w:val="16"/>
                <w:szCs w:val="16"/>
              </w:rPr>
              <w:t>Agents de sécurité du</w:t>
            </w:r>
            <w:r w:rsidR="00567E99">
              <w:rPr>
                <w:sz w:val="16"/>
                <w:szCs w:val="16"/>
              </w:rPr>
              <w:t> </w:t>
            </w:r>
            <w:r w:rsidRPr="009D04ED">
              <w:rPr>
                <w:sz w:val="16"/>
                <w:szCs w:val="16"/>
              </w:rPr>
              <w:t>camp</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ind w:right="113"/>
              <w:jc w:val="right"/>
              <w:rPr>
                <w:sz w:val="16"/>
                <w:szCs w:val="16"/>
                <w:rtl/>
              </w:rPr>
            </w:pPr>
          </w:p>
        </w:tc>
        <w:tc>
          <w:tcPr>
            <w:tcW w:w="2268" w:type="dxa"/>
            <w:shd w:val="clear" w:color="auto" w:fill="auto"/>
          </w:tcPr>
          <w:p w:rsidR="00C61E2E" w:rsidRPr="009D04ED"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9D04ED" w:rsidRDefault="00C61E2E" w:rsidP="00C61E2E">
            <w:pPr>
              <w:spacing w:before="40" w:after="40" w:line="200" w:lineRule="exact"/>
              <w:ind w:right="113"/>
              <w:rPr>
                <w:sz w:val="16"/>
                <w:szCs w:val="16"/>
              </w:rPr>
            </w:pPr>
          </w:p>
        </w:tc>
        <w:tc>
          <w:tcPr>
            <w:tcW w:w="1418" w:type="dxa"/>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ind w:right="113"/>
              <w:rPr>
                <w:sz w:val="16"/>
                <w:szCs w:val="16"/>
                <w:rtl/>
              </w:rPr>
            </w:pPr>
            <w:r w:rsidRPr="009D04ED">
              <w:rPr>
                <w:sz w:val="16"/>
                <w:szCs w:val="16"/>
              </w:rPr>
              <w:t>Autres</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9D04ED" w:rsidRDefault="00C61E2E" w:rsidP="00C61E2E">
            <w:pPr>
              <w:spacing w:before="40" w:after="40" w:line="200" w:lineRule="exact"/>
              <w:ind w:right="113"/>
              <w:jc w:val="right"/>
              <w:rPr>
                <w:sz w:val="16"/>
                <w:szCs w:val="16"/>
                <w:rtl/>
              </w:rPr>
            </w:pPr>
            <w:r>
              <w:rPr>
                <w:sz w:val="16"/>
                <w:szCs w:val="16"/>
              </w:rPr>
              <w:t>20</w:t>
            </w: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shd w:val="clear" w:color="auto" w:fill="auto"/>
          </w:tcPr>
          <w:p w:rsidR="00C61E2E" w:rsidRPr="009D04ED" w:rsidRDefault="00C61E2E" w:rsidP="00C61E2E">
            <w:pPr>
              <w:spacing w:before="40" w:after="40" w:line="200" w:lineRule="exact"/>
              <w:ind w:right="113"/>
              <w:rPr>
                <w:sz w:val="16"/>
                <w:szCs w:val="16"/>
              </w:rPr>
            </w:pPr>
          </w:p>
        </w:tc>
        <w:tc>
          <w:tcPr>
            <w:tcW w:w="1418" w:type="dxa"/>
            <w:shd w:val="clear" w:color="auto" w:fill="auto"/>
          </w:tcPr>
          <w:p w:rsidR="00C61E2E" w:rsidRPr="009D04ED" w:rsidRDefault="00C61E2E" w:rsidP="00C61E2E">
            <w:pPr>
              <w:spacing w:before="40" w:after="40" w:line="200" w:lineRule="exact"/>
              <w:ind w:right="113"/>
              <w:rPr>
                <w:sz w:val="16"/>
                <w:szCs w:val="16"/>
              </w:rPr>
            </w:pPr>
            <w:r w:rsidRPr="009D04ED">
              <w:rPr>
                <w:sz w:val="16"/>
                <w:szCs w:val="16"/>
              </w:rPr>
              <w:t xml:space="preserve">Nombre de séances tenues </w:t>
            </w:r>
          </w:p>
        </w:tc>
        <w:tc>
          <w:tcPr>
            <w:tcW w:w="1701" w:type="dxa"/>
            <w:shd w:val="clear" w:color="auto" w:fill="auto"/>
          </w:tcPr>
          <w:p w:rsidR="00C61E2E" w:rsidRPr="009D04ED" w:rsidRDefault="00C61E2E" w:rsidP="00C61E2E">
            <w:pPr>
              <w:spacing w:before="40" w:after="40" w:line="200" w:lineRule="exact"/>
              <w:ind w:right="113"/>
              <w:rPr>
                <w:sz w:val="16"/>
                <w:szCs w:val="16"/>
                <w:rtl/>
              </w:rPr>
            </w:pPr>
            <w:r w:rsidRPr="009D04ED">
              <w:rPr>
                <w:sz w:val="16"/>
                <w:szCs w:val="16"/>
              </w:rPr>
              <w:t>Séances</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shd w:val="clear" w:color="auto" w:fill="auto"/>
            <w:vAlign w:val="bottom"/>
          </w:tcPr>
          <w:p w:rsidR="00C61E2E" w:rsidRPr="009D04ED" w:rsidRDefault="00C61E2E" w:rsidP="00C61E2E">
            <w:pPr>
              <w:spacing w:before="40" w:after="40" w:line="200" w:lineRule="exact"/>
              <w:ind w:right="113"/>
              <w:jc w:val="right"/>
              <w:rPr>
                <w:sz w:val="16"/>
                <w:szCs w:val="16"/>
              </w:rPr>
            </w:pP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r w:rsidRPr="009D04ED">
              <w:rPr>
                <w:sz w:val="16"/>
                <w:szCs w:val="16"/>
              </w:rPr>
              <w:t>Nombre d</w:t>
            </w:r>
            <w:r w:rsidR="00F97B0E">
              <w:rPr>
                <w:sz w:val="16"/>
                <w:szCs w:val="16"/>
              </w:rPr>
              <w:t>’</w:t>
            </w:r>
            <w:r w:rsidRPr="009D04ED">
              <w:rPr>
                <w:sz w:val="16"/>
                <w:szCs w:val="16"/>
              </w:rPr>
              <w:t>ateliers réalisés</w:t>
            </w:r>
          </w:p>
        </w:tc>
        <w:tc>
          <w:tcPr>
            <w:tcW w:w="1701" w:type="dxa"/>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tl/>
              </w:rPr>
            </w:pPr>
            <w:r>
              <w:rPr>
                <w:sz w:val="16"/>
                <w:szCs w:val="16"/>
              </w:rPr>
              <w:t>Ateliers</w:t>
            </w: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ind w:right="113"/>
              <w:jc w:val="right"/>
              <w:rPr>
                <w:sz w:val="16"/>
                <w:szCs w:val="16"/>
              </w:rPr>
            </w:pPr>
          </w:p>
        </w:tc>
        <w:tc>
          <w:tcPr>
            <w:tcW w:w="2268" w:type="dxa"/>
            <w:tcBorders>
              <w:bottom w:val="single" w:sz="4" w:space="0" w:color="auto"/>
            </w:tcBorders>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tcBorders>
              <w:top w:val="single" w:sz="4" w:space="0" w:color="auto"/>
              <w:bottom w:val="single" w:sz="4" w:space="0" w:color="auto"/>
            </w:tcBorders>
            <w:shd w:val="clear" w:color="auto" w:fill="auto"/>
          </w:tcPr>
          <w:p w:rsidR="00C61E2E" w:rsidRPr="009D04ED" w:rsidRDefault="00C61E2E" w:rsidP="00C61E2E">
            <w:pPr>
              <w:spacing w:before="80" w:after="80" w:line="200" w:lineRule="exact"/>
              <w:ind w:right="113"/>
              <w:rPr>
                <w:sz w:val="16"/>
                <w:szCs w:val="16"/>
              </w:rPr>
            </w:pPr>
          </w:p>
        </w:tc>
        <w:tc>
          <w:tcPr>
            <w:tcW w:w="1418" w:type="dxa"/>
            <w:tcBorders>
              <w:top w:val="single" w:sz="4" w:space="0" w:color="auto"/>
              <w:bottom w:val="single" w:sz="4" w:space="0" w:color="auto"/>
            </w:tcBorders>
            <w:shd w:val="clear" w:color="auto" w:fill="auto"/>
          </w:tcPr>
          <w:p w:rsidR="00C61E2E" w:rsidRPr="009D04ED" w:rsidRDefault="00C61E2E" w:rsidP="00C61E2E">
            <w:pPr>
              <w:spacing w:before="80" w:after="80" w:line="200" w:lineRule="exact"/>
              <w:ind w:right="113"/>
              <w:rPr>
                <w:sz w:val="16"/>
                <w:szCs w:val="16"/>
              </w:rPr>
            </w:pPr>
          </w:p>
        </w:tc>
        <w:tc>
          <w:tcPr>
            <w:tcW w:w="1701" w:type="dxa"/>
            <w:tcBorders>
              <w:top w:val="single" w:sz="4" w:space="0" w:color="auto"/>
              <w:bottom w:val="single" w:sz="4" w:space="0" w:color="auto"/>
            </w:tcBorders>
            <w:shd w:val="clear" w:color="auto" w:fill="auto"/>
          </w:tcPr>
          <w:p w:rsidR="00C61E2E" w:rsidRPr="009D04ED" w:rsidRDefault="00C61E2E" w:rsidP="000E2105">
            <w:pPr>
              <w:spacing w:before="80" w:after="80" w:line="200" w:lineRule="exact"/>
              <w:ind w:left="284"/>
              <w:rPr>
                <w:b/>
                <w:sz w:val="16"/>
                <w:szCs w:val="16"/>
                <w:rtl/>
              </w:rPr>
            </w:pPr>
            <w:r w:rsidRPr="009D04ED">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r>
              <w:rPr>
                <w:b/>
                <w:sz w:val="16"/>
                <w:szCs w:val="16"/>
              </w:rPr>
              <w:t>10</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r>
              <w:rPr>
                <w:b/>
                <w:sz w:val="16"/>
                <w:szCs w:val="16"/>
              </w:rPr>
              <w:t>10</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r>
              <w:rPr>
                <w:b/>
                <w:sz w:val="16"/>
                <w:szCs w:val="16"/>
              </w:rPr>
              <w:t>10</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r>
              <w:rPr>
                <w:b/>
                <w:sz w:val="16"/>
                <w:szCs w:val="16"/>
              </w:rPr>
              <w:t>10</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ind w:right="113"/>
              <w:jc w:val="right"/>
              <w:rPr>
                <w:b/>
                <w:sz w:val="16"/>
                <w:szCs w:val="16"/>
              </w:rPr>
            </w:pPr>
            <w:r>
              <w:rPr>
                <w:b/>
                <w:sz w:val="16"/>
                <w:szCs w:val="16"/>
              </w:rPr>
              <w:t>20</w:t>
            </w:r>
          </w:p>
        </w:tc>
        <w:tc>
          <w:tcPr>
            <w:tcW w:w="2268" w:type="dxa"/>
            <w:tcBorders>
              <w:top w:val="single" w:sz="4" w:space="0" w:color="auto"/>
              <w:bottom w:val="single" w:sz="4" w:space="0" w:color="auto"/>
            </w:tcBorders>
            <w:shd w:val="clear" w:color="auto" w:fill="auto"/>
          </w:tcPr>
          <w:p w:rsidR="00C61E2E" w:rsidRPr="009D04ED" w:rsidRDefault="00C61E2E" w:rsidP="00C61E2E">
            <w:pPr>
              <w:spacing w:before="80" w:after="80" w:line="200" w:lineRule="exact"/>
              <w:jc w:val="right"/>
              <w:rPr>
                <w:b/>
                <w:sz w:val="16"/>
                <w:szCs w:val="16"/>
              </w:rPr>
            </w:pPr>
          </w:p>
        </w:tc>
      </w:tr>
      <w:tr w:rsidR="00C61E2E" w:rsidRPr="007B7DF2" w:rsidTr="00C61E2E">
        <w:tc>
          <w:tcPr>
            <w:tcW w:w="1871" w:type="dxa"/>
            <w:vMerge w:val="restart"/>
            <w:tcBorders>
              <w:top w:val="single" w:sz="4" w:space="0" w:color="auto"/>
            </w:tcBorders>
            <w:shd w:val="clear" w:color="auto" w:fill="auto"/>
          </w:tcPr>
          <w:p w:rsidR="00C61E2E" w:rsidRPr="009D04ED" w:rsidRDefault="00C61E2E" w:rsidP="00C61E2E">
            <w:pPr>
              <w:spacing w:before="40" w:after="40" w:line="200" w:lineRule="exact"/>
              <w:ind w:left="284" w:right="113" w:hanging="284"/>
              <w:rPr>
                <w:sz w:val="16"/>
                <w:szCs w:val="16"/>
              </w:rPr>
            </w:pPr>
            <w:r>
              <w:rPr>
                <w:sz w:val="16"/>
                <w:szCs w:val="16"/>
              </w:rPr>
              <w:t>2.</w:t>
            </w:r>
            <w:r>
              <w:rPr>
                <w:sz w:val="16"/>
                <w:szCs w:val="16"/>
              </w:rPr>
              <w:tab/>
            </w:r>
            <w:r w:rsidRPr="009D04ED">
              <w:rPr>
                <w:sz w:val="16"/>
                <w:szCs w:val="16"/>
              </w:rPr>
              <w:t>Renforcement des capacités des personnes déplacées et</w:t>
            </w:r>
            <w:r w:rsidR="006C2CEA">
              <w:rPr>
                <w:sz w:val="16"/>
                <w:szCs w:val="16"/>
              </w:rPr>
              <w:t> </w:t>
            </w:r>
            <w:r w:rsidRPr="009D04ED">
              <w:rPr>
                <w:sz w:val="16"/>
                <w:szCs w:val="16"/>
              </w:rPr>
              <w:t>des victimes</w:t>
            </w:r>
          </w:p>
        </w:tc>
        <w:tc>
          <w:tcPr>
            <w:tcW w:w="1418" w:type="dxa"/>
            <w:vMerge w:val="restart"/>
            <w:tcBorders>
              <w:top w:val="single" w:sz="4" w:space="0" w:color="auto"/>
            </w:tcBorders>
            <w:shd w:val="clear" w:color="auto" w:fill="auto"/>
          </w:tcPr>
          <w:p w:rsidR="00C61E2E" w:rsidRPr="009D04ED" w:rsidRDefault="00C61E2E" w:rsidP="00C61E2E">
            <w:pPr>
              <w:spacing w:before="40" w:after="40" w:line="200" w:lineRule="exact"/>
              <w:ind w:right="113"/>
              <w:rPr>
                <w:sz w:val="16"/>
                <w:szCs w:val="16"/>
              </w:rPr>
            </w:pPr>
            <w:r w:rsidRPr="009D04ED">
              <w:rPr>
                <w:sz w:val="16"/>
                <w:szCs w:val="16"/>
              </w:rPr>
              <w:t>Nombre de déplacés ayant bénéficié d</w:t>
            </w:r>
            <w:r w:rsidR="00F97B0E">
              <w:rPr>
                <w:sz w:val="16"/>
                <w:szCs w:val="16"/>
              </w:rPr>
              <w:t>’</w:t>
            </w:r>
            <w:r w:rsidRPr="009D04ED">
              <w:rPr>
                <w:sz w:val="16"/>
                <w:szCs w:val="16"/>
              </w:rPr>
              <w:t>activités</w:t>
            </w:r>
          </w:p>
        </w:tc>
        <w:tc>
          <w:tcPr>
            <w:tcW w:w="1701" w:type="dxa"/>
            <w:tcBorders>
              <w:top w:val="single" w:sz="4" w:space="0" w:color="auto"/>
            </w:tcBorders>
            <w:shd w:val="clear" w:color="auto" w:fill="auto"/>
          </w:tcPr>
          <w:p w:rsidR="00C61E2E" w:rsidRPr="009D04ED" w:rsidRDefault="00C61E2E" w:rsidP="00C61E2E">
            <w:pPr>
              <w:spacing w:before="40" w:after="40" w:line="200" w:lineRule="exact"/>
              <w:rPr>
                <w:sz w:val="16"/>
                <w:szCs w:val="16"/>
                <w:rtl/>
              </w:rPr>
            </w:pPr>
            <w:r w:rsidRPr="009D04ED">
              <w:rPr>
                <w:sz w:val="16"/>
                <w:szCs w:val="16"/>
              </w:rPr>
              <w:t>Chefs de famille</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138</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232</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700</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912</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116</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302</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954</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1 446</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2 400</w:t>
            </w:r>
          </w:p>
        </w:tc>
        <w:tc>
          <w:tcPr>
            <w:tcW w:w="2268" w:type="dxa"/>
            <w:tcBorders>
              <w:top w:val="single" w:sz="4" w:space="0" w:color="auto"/>
            </w:tcBorders>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rPr>
                <w:sz w:val="16"/>
                <w:szCs w:val="16"/>
                <w:rtl/>
              </w:rPr>
            </w:pPr>
            <w:r w:rsidRPr="009D04ED">
              <w:rPr>
                <w:sz w:val="16"/>
                <w:szCs w:val="16"/>
              </w:rPr>
              <w:t xml:space="preserve">Enfants </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rPr>
                <w:sz w:val="16"/>
                <w:szCs w:val="16"/>
                <w:rtl/>
              </w:rPr>
            </w:pPr>
            <w:r w:rsidRPr="009D04ED">
              <w:rPr>
                <w:sz w:val="16"/>
                <w:szCs w:val="16"/>
              </w:rPr>
              <w:t>Adolescents</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rPr>
                <w:sz w:val="16"/>
                <w:szCs w:val="16"/>
                <w:rtl/>
              </w:rPr>
            </w:pPr>
            <w:r w:rsidRPr="009D04ED">
              <w:rPr>
                <w:sz w:val="16"/>
                <w:szCs w:val="16"/>
              </w:rPr>
              <w:t>Sages</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shd w:val="clear" w:color="auto" w:fill="auto"/>
          </w:tcPr>
          <w:p w:rsidR="00C61E2E" w:rsidRPr="009D04ED" w:rsidRDefault="00C61E2E" w:rsidP="00C61E2E">
            <w:pPr>
              <w:spacing w:before="40" w:after="40" w:line="200" w:lineRule="exact"/>
              <w:ind w:right="113"/>
              <w:rPr>
                <w:sz w:val="16"/>
                <w:szCs w:val="16"/>
              </w:rPr>
            </w:pPr>
          </w:p>
        </w:tc>
        <w:tc>
          <w:tcPr>
            <w:tcW w:w="1418" w:type="dxa"/>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rPr>
                <w:sz w:val="16"/>
                <w:szCs w:val="16"/>
                <w:rtl/>
              </w:rPr>
            </w:pPr>
            <w:r w:rsidRPr="009D04ED">
              <w:rPr>
                <w:sz w:val="16"/>
                <w:szCs w:val="16"/>
              </w:rPr>
              <w:t>Religieux</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shd w:val="clear" w:color="auto" w:fill="auto"/>
          </w:tcPr>
          <w:p w:rsidR="00C61E2E" w:rsidRPr="009D04ED" w:rsidRDefault="00C61E2E" w:rsidP="00C61E2E">
            <w:pPr>
              <w:spacing w:before="40" w:after="40" w:line="200" w:lineRule="exact"/>
              <w:ind w:right="113"/>
              <w:rPr>
                <w:sz w:val="16"/>
                <w:szCs w:val="16"/>
              </w:rPr>
            </w:pPr>
          </w:p>
        </w:tc>
        <w:tc>
          <w:tcPr>
            <w:tcW w:w="1418" w:type="dxa"/>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rPr>
                <w:sz w:val="16"/>
                <w:szCs w:val="16"/>
                <w:rtl/>
              </w:rPr>
            </w:pPr>
            <w:r w:rsidRPr="009D04ED">
              <w:rPr>
                <w:sz w:val="16"/>
                <w:szCs w:val="16"/>
              </w:rPr>
              <w:t>Bénévoles</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9D04ED" w:rsidRDefault="00C61E2E" w:rsidP="00C61E2E">
            <w:pPr>
              <w:spacing w:before="40" w:after="40" w:line="200" w:lineRule="exact"/>
              <w:rPr>
                <w:sz w:val="16"/>
                <w:szCs w:val="16"/>
                <w:rtl/>
              </w:rPr>
            </w:pPr>
            <w:r w:rsidRPr="009D04ED">
              <w:rPr>
                <w:sz w:val="16"/>
                <w:szCs w:val="16"/>
              </w:rPr>
              <w:t>Autres</w:t>
            </w: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tcBorders>
              <w:bottom w:val="single" w:sz="4" w:space="0" w:color="auto"/>
            </w:tcBorders>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tcBorders>
              <w:top w:val="single" w:sz="4" w:space="0" w:color="auto"/>
              <w:bottom w:val="single" w:sz="4" w:space="0" w:color="auto"/>
            </w:tcBorders>
            <w:shd w:val="clear" w:color="auto" w:fill="auto"/>
          </w:tcPr>
          <w:p w:rsidR="00C61E2E" w:rsidRPr="009D04ED" w:rsidRDefault="00C61E2E" w:rsidP="00C61E2E">
            <w:pPr>
              <w:spacing w:before="80" w:after="80" w:line="200" w:lineRule="exact"/>
              <w:ind w:right="113"/>
              <w:rPr>
                <w:b/>
                <w:sz w:val="16"/>
                <w:szCs w:val="16"/>
              </w:rPr>
            </w:pPr>
          </w:p>
        </w:tc>
        <w:tc>
          <w:tcPr>
            <w:tcW w:w="1418" w:type="dxa"/>
            <w:tcBorders>
              <w:top w:val="single" w:sz="4" w:space="0" w:color="auto"/>
              <w:bottom w:val="single" w:sz="4" w:space="0" w:color="auto"/>
            </w:tcBorders>
            <w:shd w:val="clear" w:color="auto" w:fill="auto"/>
          </w:tcPr>
          <w:p w:rsidR="00C61E2E" w:rsidRPr="009D04ED" w:rsidRDefault="00C61E2E" w:rsidP="00C61E2E">
            <w:pPr>
              <w:spacing w:before="80" w:after="80" w:line="200" w:lineRule="exact"/>
              <w:ind w:right="113"/>
              <w:rPr>
                <w:b/>
                <w:sz w:val="16"/>
                <w:szCs w:val="16"/>
              </w:rPr>
            </w:pPr>
          </w:p>
        </w:tc>
        <w:tc>
          <w:tcPr>
            <w:tcW w:w="1701" w:type="dxa"/>
            <w:tcBorders>
              <w:top w:val="single" w:sz="4" w:space="0" w:color="auto"/>
              <w:bottom w:val="single" w:sz="4" w:space="0" w:color="auto"/>
            </w:tcBorders>
            <w:shd w:val="clear" w:color="auto" w:fill="auto"/>
          </w:tcPr>
          <w:p w:rsidR="00C61E2E" w:rsidRPr="009D04ED" w:rsidRDefault="00C61E2E" w:rsidP="000E2105">
            <w:pPr>
              <w:spacing w:before="80" w:after="80" w:line="200" w:lineRule="exact"/>
              <w:ind w:left="284"/>
              <w:rPr>
                <w:b/>
                <w:sz w:val="16"/>
                <w:szCs w:val="16"/>
                <w:rtl/>
              </w:rPr>
            </w:pPr>
            <w:r w:rsidRPr="009D04ED">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138</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232</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700</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912</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116</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302</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954</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1 446</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2 400</w:t>
            </w:r>
          </w:p>
        </w:tc>
        <w:tc>
          <w:tcPr>
            <w:tcW w:w="2268"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p>
        </w:tc>
      </w:tr>
      <w:tr w:rsidR="00C61E2E" w:rsidRPr="007B7DF2" w:rsidTr="00C61E2E">
        <w:tc>
          <w:tcPr>
            <w:tcW w:w="1871" w:type="dxa"/>
            <w:vMerge w:val="restart"/>
            <w:tcBorders>
              <w:top w:val="single" w:sz="4" w:space="0" w:color="auto"/>
            </w:tcBorders>
            <w:shd w:val="clear" w:color="auto" w:fill="auto"/>
          </w:tcPr>
          <w:p w:rsidR="00C61E2E" w:rsidRPr="009D04ED" w:rsidRDefault="00C61E2E" w:rsidP="00C61E2E">
            <w:pPr>
              <w:spacing w:before="40" w:after="40" w:line="200" w:lineRule="exact"/>
              <w:ind w:left="284" w:right="113" w:hanging="284"/>
              <w:rPr>
                <w:sz w:val="16"/>
                <w:szCs w:val="16"/>
              </w:rPr>
            </w:pPr>
            <w:r>
              <w:rPr>
                <w:sz w:val="16"/>
                <w:szCs w:val="16"/>
              </w:rPr>
              <w:t>3.</w:t>
            </w:r>
            <w:r>
              <w:rPr>
                <w:sz w:val="16"/>
                <w:szCs w:val="16"/>
              </w:rPr>
              <w:tab/>
            </w:r>
            <w:r w:rsidRPr="009D04ED">
              <w:rPr>
                <w:sz w:val="16"/>
                <w:szCs w:val="16"/>
              </w:rPr>
              <w:t xml:space="preserve">Soutien </w:t>
            </w:r>
            <w:proofErr w:type="spellStart"/>
            <w:r w:rsidRPr="009D04ED">
              <w:rPr>
                <w:sz w:val="16"/>
                <w:szCs w:val="16"/>
              </w:rPr>
              <w:t>psycho</w:t>
            </w:r>
            <w:r w:rsidR="006C2CEA">
              <w:rPr>
                <w:sz w:val="16"/>
                <w:szCs w:val="16"/>
              </w:rPr>
              <w:softHyphen/>
            </w:r>
            <w:r w:rsidRPr="009D04ED">
              <w:rPr>
                <w:sz w:val="16"/>
                <w:szCs w:val="16"/>
              </w:rPr>
              <w:t>logique</w:t>
            </w:r>
            <w:proofErr w:type="spellEnd"/>
            <w:r w:rsidRPr="009D04ED">
              <w:rPr>
                <w:sz w:val="16"/>
                <w:szCs w:val="16"/>
              </w:rPr>
              <w:t xml:space="preserve"> et social et activités récréatives en faveur des enfants et des adolescents assurés par des équipes mobiles dans les zones sécurisées</w:t>
            </w:r>
          </w:p>
        </w:tc>
        <w:tc>
          <w:tcPr>
            <w:tcW w:w="1418" w:type="dxa"/>
            <w:vMerge w:val="restart"/>
            <w:tcBorders>
              <w:top w:val="single" w:sz="4" w:space="0" w:color="auto"/>
            </w:tcBorders>
            <w:shd w:val="clear" w:color="auto" w:fill="auto"/>
          </w:tcPr>
          <w:p w:rsidR="00C61E2E" w:rsidRPr="009D04ED" w:rsidRDefault="00C61E2E" w:rsidP="00C61E2E">
            <w:pPr>
              <w:spacing w:before="40" w:after="40" w:line="200" w:lineRule="exact"/>
              <w:ind w:right="113"/>
              <w:rPr>
                <w:sz w:val="16"/>
                <w:szCs w:val="16"/>
              </w:rPr>
            </w:pPr>
            <w:r w:rsidRPr="009D04ED">
              <w:rPr>
                <w:sz w:val="16"/>
                <w:szCs w:val="16"/>
              </w:rPr>
              <w:t>Nombre d</w:t>
            </w:r>
            <w:r w:rsidR="00F97B0E">
              <w:rPr>
                <w:sz w:val="16"/>
                <w:szCs w:val="16"/>
              </w:rPr>
              <w:t>’</w:t>
            </w:r>
            <w:r w:rsidRPr="009D04ED">
              <w:rPr>
                <w:sz w:val="16"/>
                <w:szCs w:val="16"/>
              </w:rPr>
              <w:t>enfants et d</w:t>
            </w:r>
            <w:r w:rsidR="00F97B0E">
              <w:rPr>
                <w:sz w:val="16"/>
                <w:szCs w:val="16"/>
              </w:rPr>
              <w:t>’</w:t>
            </w:r>
            <w:r w:rsidRPr="009D04ED">
              <w:rPr>
                <w:sz w:val="16"/>
                <w:szCs w:val="16"/>
              </w:rPr>
              <w:t>adolescents bénéficiant d</w:t>
            </w:r>
            <w:r w:rsidR="00F97B0E">
              <w:rPr>
                <w:sz w:val="16"/>
                <w:szCs w:val="16"/>
              </w:rPr>
              <w:t>’</w:t>
            </w:r>
            <w:r w:rsidR="00CE0103">
              <w:rPr>
                <w:sz w:val="16"/>
                <w:szCs w:val="16"/>
              </w:rPr>
              <w:t>un soutien psychologique et </w:t>
            </w:r>
            <w:r w:rsidRPr="009D04ED">
              <w:rPr>
                <w:sz w:val="16"/>
                <w:szCs w:val="16"/>
              </w:rPr>
              <w:t>social</w:t>
            </w:r>
          </w:p>
        </w:tc>
        <w:tc>
          <w:tcPr>
            <w:tcW w:w="1701" w:type="dxa"/>
            <w:vMerge w:val="restart"/>
            <w:tcBorders>
              <w:top w:val="single" w:sz="4" w:space="0" w:color="auto"/>
            </w:tcBorders>
            <w:shd w:val="clear" w:color="auto" w:fill="auto"/>
          </w:tcPr>
          <w:p w:rsidR="00C61E2E" w:rsidRPr="009D04ED" w:rsidRDefault="00C61E2E" w:rsidP="00C61E2E">
            <w:pPr>
              <w:spacing w:before="40" w:after="40" w:line="200" w:lineRule="exact"/>
              <w:rPr>
                <w:rFonts w:cs="Traditional Arabic"/>
                <w:sz w:val="16"/>
                <w:szCs w:val="16"/>
                <w:rtl/>
              </w:rPr>
            </w:pPr>
            <w:r w:rsidRPr="009D04ED">
              <w:rPr>
                <w:sz w:val="16"/>
                <w:szCs w:val="16"/>
              </w:rPr>
              <w:t>Enfants</w:t>
            </w:r>
          </w:p>
          <w:p w:rsidR="00C61E2E" w:rsidRPr="009D04ED" w:rsidRDefault="00C61E2E" w:rsidP="00C61E2E">
            <w:pPr>
              <w:spacing w:before="40" w:after="40" w:line="200" w:lineRule="exact"/>
              <w:rPr>
                <w:rFonts w:cs="Traditional Arabic"/>
                <w:sz w:val="16"/>
                <w:szCs w:val="16"/>
                <w:rtl/>
              </w:rPr>
            </w:pPr>
            <w:r w:rsidRPr="009D04ED">
              <w:rPr>
                <w:sz w:val="16"/>
                <w:szCs w:val="16"/>
              </w:rPr>
              <w:t>Adolescents</w:t>
            </w:r>
          </w:p>
          <w:p w:rsidR="00C61E2E" w:rsidRPr="009D04ED" w:rsidRDefault="00C61E2E" w:rsidP="00C61E2E">
            <w:pPr>
              <w:spacing w:before="40" w:after="40" w:line="200" w:lineRule="exact"/>
              <w:rPr>
                <w:rFonts w:cs="Traditional Arabic"/>
                <w:sz w:val="16"/>
                <w:szCs w:val="16"/>
                <w:rtl/>
              </w:rPr>
            </w:pPr>
            <w:r w:rsidRPr="009D04ED">
              <w:rPr>
                <w:sz w:val="16"/>
                <w:szCs w:val="16"/>
              </w:rPr>
              <w:t>Autres</w:t>
            </w:r>
          </w:p>
          <w:p w:rsidR="00C61E2E" w:rsidRPr="009D04ED" w:rsidRDefault="00C61E2E" w:rsidP="00C61E2E">
            <w:pPr>
              <w:spacing w:before="40" w:after="40" w:line="200" w:lineRule="exact"/>
              <w:rPr>
                <w:rFonts w:cs="Traditional Arabic"/>
                <w:sz w:val="16"/>
                <w:szCs w:val="16"/>
                <w:rtl/>
              </w:rPr>
            </w:pPr>
            <w:r w:rsidRPr="009D04ED">
              <w:rPr>
                <w:sz w:val="16"/>
                <w:szCs w:val="16"/>
              </w:rPr>
              <w:t>Divers</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r>
              <w:rPr>
                <w:rFonts w:cs="Traditional Arabic"/>
                <w:sz w:val="16"/>
                <w:szCs w:val="16"/>
              </w:rPr>
              <w:t>1 030</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2 070</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2 690</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3 422</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3 048</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3 874</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6 768</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9 366</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16 134</w:t>
            </w:r>
          </w:p>
        </w:tc>
        <w:tc>
          <w:tcPr>
            <w:tcW w:w="2268" w:type="dxa"/>
            <w:tcBorders>
              <w:top w:val="single" w:sz="4" w:space="0" w:color="auto"/>
            </w:tcBorders>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vMerge/>
            <w:shd w:val="clear" w:color="auto" w:fill="auto"/>
          </w:tcPr>
          <w:p w:rsidR="00C61E2E" w:rsidRPr="009D04ED" w:rsidRDefault="00C61E2E" w:rsidP="00C61E2E">
            <w:pPr>
              <w:spacing w:before="40" w:after="40" w:line="200" w:lineRule="exact"/>
              <w:rPr>
                <w:rFonts w:cs="Traditional Arabic"/>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vMerge/>
            <w:shd w:val="clear" w:color="auto" w:fill="auto"/>
          </w:tcPr>
          <w:p w:rsidR="00C61E2E" w:rsidRPr="009D04ED" w:rsidRDefault="00C61E2E" w:rsidP="00C61E2E">
            <w:pPr>
              <w:spacing w:before="40" w:after="40" w:line="200" w:lineRule="exact"/>
              <w:rPr>
                <w:rFonts w:cs="Traditional Arabic"/>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vMerge/>
            <w:tcBorders>
              <w:bottom w:val="single" w:sz="4" w:space="0" w:color="auto"/>
            </w:tcBorders>
            <w:shd w:val="clear" w:color="auto" w:fill="auto"/>
          </w:tcPr>
          <w:p w:rsidR="00C61E2E" w:rsidRPr="009D04ED" w:rsidRDefault="00C61E2E" w:rsidP="00C61E2E">
            <w:pPr>
              <w:spacing w:before="40" w:after="40" w:line="200" w:lineRule="exact"/>
              <w:rPr>
                <w:rFonts w:cs="Traditional Arabic"/>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2268" w:type="dxa"/>
            <w:tcBorders>
              <w:bottom w:val="single" w:sz="4" w:space="0" w:color="auto"/>
            </w:tcBorders>
            <w:shd w:val="clear" w:color="auto" w:fill="auto"/>
          </w:tcPr>
          <w:p w:rsidR="00C61E2E" w:rsidRPr="009D04ED" w:rsidRDefault="00C61E2E" w:rsidP="00C61E2E">
            <w:pPr>
              <w:spacing w:before="40" w:after="40" w:line="200" w:lineRule="exact"/>
              <w:jc w:val="right"/>
              <w:rPr>
                <w:sz w:val="16"/>
                <w:szCs w:val="16"/>
              </w:rPr>
            </w:pPr>
          </w:p>
        </w:tc>
      </w:tr>
      <w:tr w:rsidR="00C61E2E" w:rsidRPr="007B7DF2" w:rsidTr="000E2105">
        <w:tc>
          <w:tcPr>
            <w:tcW w:w="1871" w:type="dxa"/>
            <w:vMerge/>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p>
        </w:tc>
        <w:tc>
          <w:tcPr>
            <w:tcW w:w="1418" w:type="dxa"/>
            <w:vMerge/>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p>
        </w:tc>
        <w:tc>
          <w:tcPr>
            <w:tcW w:w="1701"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ind w:left="284"/>
              <w:rPr>
                <w:b/>
                <w:sz w:val="16"/>
                <w:szCs w:val="16"/>
                <w:rtl/>
              </w:rPr>
            </w:pPr>
            <w:r w:rsidRPr="009D04ED">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1 030</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2 070</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2 690</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3 422</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3 048</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3 874</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6 768</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9 366</w:t>
            </w:r>
          </w:p>
        </w:tc>
        <w:tc>
          <w:tcPr>
            <w:tcW w:w="567" w:type="dxa"/>
            <w:tcBorders>
              <w:top w:val="single" w:sz="4" w:space="0" w:color="auto"/>
              <w:bottom w:val="single" w:sz="4" w:space="0" w:color="auto"/>
            </w:tcBorders>
            <w:shd w:val="clear" w:color="auto" w:fill="auto"/>
            <w:vAlign w:val="bottom"/>
          </w:tcPr>
          <w:p w:rsidR="00C61E2E" w:rsidRPr="009D04ED" w:rsidRDefault="00C61E2E" w:rsidP="000E2105">
            <w:pPr>
              <w:spacing w:before="80" w:after="80" w:line="200" w:lineRule="exact"/>
              <w:jc w:val="right"/>
              <w:rPr>
                <w:b/>
                <w:sz w:val="16"/>
                <w:szCs w:val="16"/>
                <w:rtl/>
              </w:rPr>
            </w:pPr>
            <w:r>
              <w:rPr>
                <w:b/>
                <w:sz w:val="16"/>
                <w:szCs w:val="16"/>
              </w:rPr>
              <w:t>16 134</w:t>
            </w:r>
          </w:p>
        </w:tc>
        <w:tc>
          <w:tcPr>
            <w:tcW w:w="2268"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p>
        </w:tc>
      </w:tr>
      <w:tr w:rsidR="00C61E2E" w:rsidRPr="007B7DF2" w:rsidTr="00C61E2E">
        <w:tc>
          <w:tcPr>
            <w:tcW w:w="1871" w:type="dxa"/>
            <w:vMerge w:val="restart"/>
            <w:tcBorders>
              <w:top w:val="single" w:sz="4" w:space="0" w:color="auto"/>
            </w:tcBorders>
            <w:shd w:val="clear" w:color="auto" w:fill="auto"/>
          </w:tcPr>
          <w:p w:rsidR="00C61E2E" w:rsidRPr="009D04ED" w:rsidRDefault="00C61E2E" w:rsidP="00C61E2E">
            <w:pPr>
              <w:spacing w:before="40" w:after="40" w:line="200" w:lineRule="exact"/>
              <w:ind w:left="284" w:right="113" w:hanging="284"/>
              <w:rPr>
                <w:sz w:val="16"/>
                <w:szCs w:val="16"/>
              </w:rPr>
            </w:pPr>
            <w:r>
              <w:rPr>
                <w:sz w:val="16"/>
                <w:szCs w:val="16"/>
              </w:rPr>
              <w:t>4.</w:t>
            </w:r>
            <w:r>
              <w:rPr>
                <w:sz w:val="16"/>
                <w:szCs w:val="16"/>
              </w:rPr>
              <w:tab/>
            </w:r>
            <w:r w:rsidRPr="009D04ED">
              <w:rPr>
                <w:sz w:val="16"/>
                <w:szCs w:val="16"/>
              </w:rPr>
              <w:t>Visites effectuées par des bénévoles et des assistants sociaux auprès des familles déplacées afin de recenser, d</w:t>
            </w:r>
            <w:r w:rsidR="00F97B0E">
              <w:rPr>
                <w:sz w:val="16"/>
                <w:szCs w:val="16"/>
              </w:rPr>
              <w:t>’</w:t>
            </w:r>
            <w:r w:rsidRPr="009D04ED">
              <w:rPr>
                <w:sz w:val="16"/>
                <w:szCs w:val="16"/>
              </w:rPr>
              <w:t>orienter et de soutenir les enfants et les familles ayant besoin d</w:t>
            </w:r>
            <w:r w:rsidR="00F97B0E">
              <w:rPr>
                <w:sz w:val="16"/>
                <w:szCs w:val="16"/>
              </w:rPr>
              <w:t>’</w:t>
            </w:r>
            <w:r w:rsidRPr="009D04ED">
              <w:rPr>
                <w:sz w:val="16"/>
                <w:szCs w:val="16"/>
              </w:rPr>
              <w:t xml:space="preserve">une protection </w:t>
            </w:r>
          </w:p>
        </w:tc>
        <w:tc>
          <w:tcPr>
            <w:tcW w:w="1418" w:type="dxa"/>
            <w:vMerge w:val="restart"/>
            <w:tcBorders>
              <w:top w:val="single" w:sz="4" w:space="0" w:color="auto"/>
            </w:tcBorders>
            <w:shd w:val="clear" w:color="auto" w:fill="auto"/>
          </w:tcPr>
          <w:p w:rsidR="00C61E2E" w:rsidRPr="009D04ED" w:rsidRDefault="00C61E2E" w:rsidP="00C61E2E">
            <w:pPr>
              <w:spacing w:before="40" w:after="40" w:line="200" w:lineRule="exact"/>
              <w:ind w:right="113"/>
              <w:rPr>
                <w:sz w:val="16"/>
                <w:szCs w:val="16"/>
              </w:rPr>
            </w:pPr>
            <w:r w:rsidRPr="009D04ED">
              <w:rPr>
                <w:sz w:val="16"/>
                <w:szCs w:val="16"/>
              </w:rPr>
              <w:t>Nombre de cas recensés et pris en charge</w:t>
            </w:r>
          </w:p>
          <w:p w:rsidR="00C61E2E" w:rsidRPr="009D04ED" w:rsidRDefault="00C61E2E" w:rsidP="00C61E2E">
            <w:pPr>
              <w:spacing w:before="40" w:after="40" w:line="200" w:lineRule="exact"/>
              <w:ind w:right="113"/>
              <w:rPr>
                <w:sz w:val="16"/>
                <w:szCs w:val="16"/>
              </w:rPr>
            </w:pPr>
            <w:r w:rsidRPr="009D04ED">
              <w:rPr>
                <w:sz w:val="16"/>
                <w:szCs w:val="16"/>
              </w:rPr>
              <w:t>Nombre d</w:t>
            </w:r>
            <w:r w:rsidR="00F97B0E">
              <w:rPr>
                <w:sz w:val="16"/>
                <w:szCs w:val="16"/>
              </w:rPr>
              <w:t>’</w:t>
            </w:r>
            <w:r w:rsidRPr="009D04ED">
              <w:rPr>
                <w:sz w:val="16"/>
                <w:szCs w:val="16"/>
              </w:rPr>
              <w:t>enfants et de familles vulnérables ayant reçu des services de protection spéciale</w:t>
            </w:r>
          </w:p>
        </w:tc>
        <w:tc>
          <w:tcPr>
            <w:tcW w:w="1701" w:type="dxa"/>
            <w:tcBorders>
              <w:top w:val="single" w:sz="4" w:space="0" w:color="auto"/>
            </w:tcBorders>
            <w:shd w:val="clear" w:color="auto" w:fill="auto"/>
          </w:tcPr>
          <w:p w:rsidR="00C61E2E" w:rsidRPr="009D04ED" w:rsidRDefault="00C61E2E" w:rsidP="00C61E2E">
            <w:pPr>
              <w:spacing w:before="40" w:after="40" w:line="200" w:lineRule="exact"/>
              <w:rPr>
                <w:sz w:val="16"/>
                <w:szCs w:val="16"/>
              </w:rPr>
            </w:pPr>
            <w:r w:rsidRPr="009D04ED">
              <w:rPr>
                <w:sz w:val="16"/>
                <w:szCs w:val="16"/>
              </w:rPr>
              <w:t>Personnes à recenser</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r>
              <w:rPr>
                <w:rFonts w:cs="Traditional Arabic"/>
                <w:sz w:val="16"/>
                <w:szCs w:val="16"/>
              </w:rPr>
              <w:t>402</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r>
              <w:rPr>
                <w:rFonts w:cs="Traditional Arabic"/>
                <w:sz w:val="16"/>
                <w:szCs w:val="16"/>
              </w:rPr>
              <w:t>530</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r>
              <w:rPr>
                <w:rFonts w:cs="Traditional Arabic"/>
                <w:sz w:val="16"/>
                <w:szCs w:val="16"/>
              </w:rPr>
              <w:t>118</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r>
              <w:rPr>
                <w:rFonts w:cs="Traditional Arabic"/>
                <w:sz w:val="16"/>
                <w:szCs w:val="16"/>
              </w:rPr>
              <w:t>130</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r>
              <w:rPr>
                <w:rFonts w:cs="Traditional Arabic"/>
                <w:sz w:val="16"/>
                <w:szCs w:val="16"/>
              </w:rPr>
              <w:t>502</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r>
              <w:rPr>
                <w:rFonts w:cs="Traditional Arabic"/>
                <w:sz w:val="16"/>
                <w:szCs w:val="16"/>
              </w:rPr>
              <w:t>660</w:t>
            </w:r>
          </w:p>
        </w:tc>
        <w:tc>
          <w:tcPr>
            <w:tcW w:w="567"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rFonts w:cs="Traditional Arabic"/>
                <w:sz w:val="16"/>
                <w:szCs w:val="16"/>
                <w:rtl/>
              </w:rPr>
            </w:pPr>
            <w:r>
              <w:rPr>
                <w:rFonts w:cs="Traditional Arabic"/>
                <w:sz w:val="16"/>
                <w:szCs w:val="16"/>
              </w:rPr>
              <w:t>1 162</w:t>
            </w:r>
          </w:p>
        </w:tc>
        <w:tc>
          <w:tcPr>
            <w:tcW w:w="2268" w:type="dxa"/>
            <w:tcBorders>
              <w:top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rPr>
                <w:sz w:val="16"/>
                <w:szCs w:val="16"/>
              </w:rPr>
            </w:pPr>
            <w:r w:rsidRPr="009D04ED">
              <w:rPr>
                <w:sz w:val="16"/>
                <w:szCs w:val="16"/>
              </w:rPr>
              <w:t>Personnes à orienter</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48</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33</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209</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201</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257</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234</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491</w:t>
            </w:r>
          </w:p>
        </w:tc>
        <w:tc>
          <w:tcPr>
            <w:tcW w:w="2268" w:type="dxa"/>
            <w:shd w:val="clear" w:color="auto" w:fill="auto"/>
            <w:vAlign w:val="bottom"/>
          </w:tcPr>
          <w:p w:rsidR="00C61E2E" w:rsidRPr="009D04ED" w:rsidRDefault="00C61E2E" w:rsidP="00C61E2E">
            <w:pPr>
              <w:spacing w:before="40" w:after="40" w:line="200" w:lineRule="exact"/>
              <w:jc w:val="right"/>
              <w:rPr>
                <w:b/>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rPr>
                <w:sz w:val="16"/>
                <w:szCs w:val="16"/>
              </w:rPr>
            </w:pPr>
            <w:r w:rsidRPr="009D04ED">
              <w:rPr>
                <w:sz w:val="16"/>
                <w:szCs w:val="16"/>
              </w:rPr>
              <w:t>Personnes ayant besoin d</w:t>
            </w:r>
            <w:r w:rsidR="00F97B0E">
              <w:rPr>
                <w:sz w:val="16"/>
                <w:szCs w:val="16"/>
              </w:rPr>
              <w:t>’</w:t>
            </w:r>
            <w:r w:rsidRPr="009D04ED">
              <w:rPr>
                <w:sz w:val="16"/>
                <w:szCs w:val="16"/>
              </w:rPr>
              <w:t>une aide directe de l</w:t>
            </w:r>
            <w:r w:rsidR="00F97B0E">
              <w:rPr>
                <w:sz w:val="16"/>
                <w:szCs w:val="16"/>
              </w:rPr>
              <w:t>’</w:t>
            </w:r>
            <w:r w:rsidRPr="009D04ED">
              <w:rPr>
                <w:sz w:val="16"/>
                <w:szCs w:val="16"/>
              </w:rPr>
              <w:t xml:space="preserve">équipe de protection </w:t>
            </w: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b/>
                <w:sz w:val="16"/>
                <w:szCs w:val="16"/>
                <w:rtl/>
              </w:rPr>
            </w:pPr>
          </w:p>
        </w:tc>
        <w:tc>
          <w:tcPr>
            <w:tcW w:w="2268" w:type="dxa"/>
            <w:shd w:val="clear" w:color="auto" w:fill="auto"/>
            <w:vAlign w:val="bottom"/>
          </w:tcPr>
          <w:p w:rsidR="00C61E2E" w:rsidRPr="009D04ED" w:rsidRDefault="00C61E2E" w:rsidP="00C61E2E">
            <w:pPr>
              <w:spacing w:before="40" w:after="40" w:line="200" w:lineRule="exact"/>
              <w:jc w:val="right"/>
              <w:rPr>
                <w:b/>
                <w:sz w:val="16"/>
                <w:szCs w:val="16"/>
              </w:rPr>
            </w:pPr>
          </w:p>
        </w:tc>
      </w:tr>
      <w:tr w:rsidR="00C61E2E" w:rsidRPr="007B7DF2" w:rsidTr="00C61E2E">
        <w:tc>
          <w:tcPr>
            <w:tcW w:w="1871" w:type="dxa"/>
            <w:vMerge/>
            <w:shd w:val="clear" w:color="auto" w:fill="auto"/>
          </w:tcPr>
          <w:p w:rsidR="00C61E2E" w:rsidRPr="009D04ED" w:rsidRDefault="00C61E2E" w:rsidP="00C61E2E">
            <w:pPr>
              <w:spacing w:before="40" w:after="40" w:line="200" w:lineRule="exact"/>
              <w:ind w:right="113"/>
              <w:rPr>
                <w:sz w:val="16"/>
                <w:szCs w:val="16"/>
              </w:rPr>
            </w:pPr>
          </w:p>
        </w:tc>
        <w:tc>
          <w:tcPr>
            <w:tcW w:w="1418" w:type="dxa"/>
            <w:vMerge/>
            <w:shd w:val="clear" w:color="auto" w:fill="auto"/>
          </w:tcPr>
          <w:p w:rsidR="00C61E2E" w:rsidRPr="009D04ED" w:rsidRDefault="00C61E2E" w:rsidP="00C61E2E">
            <w:pPr>
              <w:spacing w:before="40" w:after="40" w:line="200" w:lineRule="exact"/>
              <w:ind w:right="113"/>
              <w:rPr>
                <w:sz w:val="16"/>
                <w:szCs w:val="16"/>
              </w:rPr>
            </w:pPr>
          </w:p>
        </w:tc>
        <w:tc>
          <w:tcPr>
            <w:tcW w:w="1701" w:type="dxa"/>
            <w:shd w:val="clear" w:color="auto" w:fill="auto"/>
          </w:tcPr>
          <w:p w:rsidR="00C61E2E" w:rsidRPr="009D04ED" w:rsidRDefault="00C61E2E" w:rsidP="00C61E2E">
            <w:pPr>
              <w:spacing w:before="40" w:after="40" w:line="200" w:lineRule="exact"/>
              <w:rPr>
                <w:sz w:val="16"/>
                <w:szCs w:val="16"/>
                <w:rtl/>
              </w:rPr>
            </w:pPr>
            <w:r w:rsidRPr="009D04ED">
              <w:rPr>
                <w:sz w:val="16"/>
                <w:szCs w:val="16"/>
              </w:rPr>
              <w:t>Enfants ayant besoin de services de protection spéciale</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6</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10</w:t>
            </w:r>
          </w:p>
        </w:tc>
        <w:tc>
          <w:tcPr>
            <w:tcW w:w="2268" w:type="dxa"/>
            <w:shd w:val="clear" w:color="auto" w:fill="auto"/>
            <w:vAlign w:val="bottom"/>
          </w:tcPr>
          <w:p w:rsidR="00C61E2E" w:rsidRPr="009D04ED" w:rsidRDefault="00C61E2E" w:rsidP="00C61E2E">
            <w:pPr>
              <w:spacing w:before="40" w:after="40" w:line="200" w:lineRule="exact"/>
              <w:jc w:val="right"/>
              <w:rPr>
                <w:sz w:val="16"/>
                <w:szCs w:val="16"/>
              </w:rPr>
            </w:pPr>
          </w:p>
        </w:tc>
      </w:tr>
      <w:tr w:rsidR="00C61E2E" w:rsidRPr="007B7DF2" w:rsidTr="00C61E2E">
        <w:tc>
          <w:tcPr>
            <w:tcW w:w="1871" w:type="dxa"/>
            <w:vMerge/>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p>
        </w:tc>
        <w:tc>
          <w:tcPr>
            <w:tcW w:w="1418" w:type="dxa"/>
            <w:vMerge/>
            <w:tcBorders>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9D04ED" w:rsidRDefault="00C61E2E" w:rsidP="00C61E2E">
            <w:pPr>
              <w:spacing w:before="40" w:after="40" w:line="200" w:lineRule="exact"/>
              <w:rPr>
                <w:sz w:val="16"/>
                <w:szCs w:val="16"/>
              </w:rPr>
            </w:pPr>
            <w:r w:rsidRPr="009D04ED">
              <w:rPr>
                <w:sz w:val="16"/>
                <w:szCs w:val="16"/>
              </w:rPr>
              <w:t>Adultes ayant besoin de services de protection spéciale</w:t>
            </w: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567" w:type="dxa"/>
            <w:tcBorders>
              <w:bottom w:val="single" w:sz="4" w:space="0" w:color="auto"/>
            </w:tcBorders>
            <w:shd w:val="clear" w:color="auto" w:fill="auto"/>
            <w:vAlign w:val="bottom"/>
          </w:tcPr>
          <w:p w:rsidR="00C61E2E" w:rsidRPr="009D04ED" w:rsidRDefault="00C61E2E" w:rsidP="00C61E2E">
            <w:pPr>
              <w:spacing w:before="40" w:after="40" w:line="200" w:lineRule="exact"/>
              <w:jc w:val="right"/>
              <w:rPr>
                <w:b/>
                <w:sz w:val="16"/>
                <w:szCs w:val="16"/>
                <w:rtl/>
              </w:rPr>
            </w:pPr>
          </w:p>
        </w:tc>
        <w:tc>
          <w:tcPr>
            <w:tcW w:w="2268" w:type="dxa"/>
            <w:tcBorders>
              <w:bottom w:val="single" w:sz="4" w:space="0" w:color="auto"/>
            </w:tcBorders>
            <w:shd w:val="clear" w:color="auto" w:fill="auto"/>
          </w:tcPr>
          <w:p w:rsidR="00C61E2E" w:rsidRPr="009D04ED" w:rsidRDefault="00C61E2E" w:rsidP="00C61E2E">
            <w:pPr>
              <w:spacing w:before="40" w:after="40" w:line="200" w:lineRule="exact"/>
              <w:jc w:val="right"/>
              <w:rPr>
                <w:b/>
                <w:sz w:val="16"/>
                <w:szCs w:val="16"/>
              </w:rPr>
            </w:pPr>
          </w:p>
        </w:tc>
      </w:tr>
      <w:tr w:rsidR="00C61E2E" w:rsidRPr="007B7DF2" w:rsidTr="00C61E2E">
        <w:tc>
          <w:tcPr>
            <w:tcW w:w="1871" w:type="dxa"/>
            <w:tcBorders>
              <w:top w:val="single" w:sz="4" w:space="0" w:color="auto"/>
              <w:bottom w:val="single" w:sz="4" w:space="0" w:color="auto"/>
            </w:tcBorders>
            <w:shd w:val="clear" w:color="auto" w:fill="auto"/>
          </w:tcPr>
          <w:p w:rsidR="00C61E2E" w:rsidRPr="009D04ED" w:rsidRDefault="00C61E2E" w:rsidP="00C61E2E">
            <w:pPr>
              <w:spacing w:before="80" w:after="80" w:line="200" w:lineRule="exact"/>
              <w:ind w:right="113"/>
              <w:rPr>
                <w:b/>
                <w:sz w:val="16"/>
                <w:szCs w:val="16"/>
              </w:rPr>
            </w:pPr>
          </w:p>
        </w:tc>
        <w:tc>
          <w:tcPr>
            <w:tcW w:w="1418" w:type="dxa"/>
            <w:tcBorders>
              <w:top w:val="single" w:sz="4" w:space="0" w:color="auto"/>
              <w:bottom w:val="single" w:sz="4" w:space="0" w:color="auto"/>
            </w:tcBorders>
            <w:shd w:val="clear" w:color="auto" w:fill="auto"/>
          </w:tcPr>
          <w:p w:rsidR="00C61E2E" w:rsidRPr="009D04ED" w:rsidRDefault="00C61E2E" w:rsidP="00C61E2E">
            <w:pPr>
              <w:spacing w:before="80" w:after="80" w:line="200" w:lineRule="exact"/>
              <w:ind w:right="113"/>
              <w:rPr>
                <w:b/>
                <w:sz w:val="16"/>
                <w:szCs w:val="16"/>
              </w:rPr>
            </w:pPr>
          </w:p>
        </w:tc>
        <w:tc>
          <w:tcPr>
            <w:tcW w:w="1701" w:type="dxa"/>
            <w:tcBorders>
              <w:top w:val="single" w:sz="4" w:space="0" w:color="auto"/>
              <w:bottom w:val="single" w:sz="4" w:space="0" w:color="auto"/>
            </w:tcBorders>
            <w:shd w:val="clear" w:color="auto" w:fill="auto"/>
          </w:tcPr>
          <w:p w:rsidR="00C61E2E" w:rsidRPr="009D04ED" w:rsidRDefault="00C61E2E" w:rsidP="000E2105">
            <w:pPr>
              <w:spacing w:before="80" w:after="80" w:line="200" w:lineRule="exact"/>
              <w:ind w:left="284"/>
              <w:rPr>
                <w:rFonts w:cs="Traditional Arabic"/>
                <w:b/>
                <w:sz w:val="16"/>
                <w:szCs w:val="16"/>
                <w:rtl/>
              </w:rPr>
            </w:pPr>
            <w:r w:rsidRPr="009D04ED">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48</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33</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614</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733</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121</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133</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765</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894</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tl/>
              </w:rPr>
            </w:pPr>
            <w:r>
              <w:rPr>
                <w:b/>
                <w:sz w:val="16"/>
                <w:szCs w:val="16"/>
              </w:rPr>
              <w:t>1 659</w:t>
            </w:r>
          </w:p>
        </w:tc>
        <w:tc>
          <w:tcPr>
            <w:tcW w:w="2268" w:type="dxa"/>
            <w:tcBorders>
              <w:top w:val="single" w:sz="4" w:space="0" w:color="auto"/>
              <w:bottom w:val="single" w:sz="4" w:space="0" w:color="auto"/>
            </w:tcBorders>
            <w:shd w:val="clear" w:color="auto" w:fill="auto"/>
            <w:vAlign w:val="bottom"/>
          </w:tcPr>
          <w:p w:rsidR="00C61E2E" w:rsidRPr="009D04ED" w:rsidRDefault="00C61E2E" w:rsidP="00C61E2E">
            <w:pPr>
              <w:spacing w:before="80" w:after="80" w:line="200" w:lineRule="exact"/>
              <w:jc w:val="right"/>
              <w:rPr>
                <w:b/>
                <w:sz w:val="16"/>
                <w:szCs w:val="16"/>
              </w:rPr>
            </w:pPr>
          </w:p>
        </w:tc>
      </w:tr>
      <w:tr w:rsidR="00C61E2E" w:rsidRPr="007B7DF2" w:rsidTr="00C61E2E">
        <w:tc>
          <w:tcPr>
            <w:tcW w:w="1871" w:type="dxa"/>
            <w:tcBorders>
              <w:top w:val="single" w:sz="4" w:space="0" w:color="auto"/>
              <w:bottom w:val="single" w:sz="4" w:space="0" w:color="auto"/>
            </w:tcBorders>
            <w:shd w:val="clear" w:color="auto" w:fill="auto"/>
          </w:tcPr>
          <w:p w:rsidR="00C61E2E" w:rsidRPr="009D04ED" w:rsidRDefault="00C61E2E" w:rsidP="00C61E2E">
            <w:pPr>
              <w:spacing w:before="40" w:after="40" w:line="200" w:lineRule="exact"/>
              <w:ind w:left="284" w:right="113" w:hanging="284"/>
              <w:rPr>
                <w:b/>
                <w:sz w:val="16"/>
                <w:szCs w:val="16"/>
              </w:rPr>
            </w:pPr>
            <w:r>
              <w:rPr>
                <w:sz w:val="16"/>
                <w:szCs w:val="16"/>
              </w:rPr>
              <w:t>5.</w:t>
            </w:r>
            <w:r>
              <w:rPr>
                <w:sz w:val="16"/>
                <w:szCs w:val="16"/>
              </w:rPr>
              <w:tab/>
            </w:r>
            <w:r w:rsidRPr="009D04ED">
              <w:rPr>
                <w:sz w:val="16"/>
                <w:szCs w:val="16"/>
              </w:rPr>
              <w:t>Mise en place de comités locaux représent</w:t>
            </w:r>
            <w:r w:rsidR="00ED1B03">
              <w:rPr>
                <w:sz w:val="16"/>
                <w:szCs w:val="16"/>
              </w:rPr>
              <w:t>ant les différents quartiers et camps aux fins de </w:t>
            </w:r>
            <w:r w:rsidRPr="009D04ED">
              <w:rPr>
                <w:sz w:val="16"/>
                <w:szCs w:val="16"/>
              </w:rPr>
              <w:t>soutenir les communautés déplacées</w:t>
            </w:r>
          </w:p>
        </w:tc>
        <w:tc>
          <w:tcPr>
            <w:tcW w:w="1418" w:type="dxa"/>
            <w:tcBorders>
              <w:top w:val="single" w:sz="4" w:space="0" w:color="auto"/>
              <w:bottom w:val="single" w:sz="4" w:space="0" w:color="auto"/>
            </w:tcBorders>
            <w:shd w:val="clear" w:color="auto" w:fill="auto"/>
          </w:tcPr>
          <w:p w:rsidR="00C61E2E" w:rsidRPr="009D04ED" w:rsidRDefault="00C61E2E" w:rsidP="00C61E2E">
            <w:pPr>
              <w:spacing w:before="40" w:after="40" w:line="200" w:lineRule="exact"/>
              <w:ind w:right="113"/>
              <w:rPr>
                <w:sz w:val="16"/>
                <w:szCs w:val="16"/>
              </w:rPr>
            </w:pPr>
            <w:r w:rsidRPr="009D04ED">
              <w:rPr>
                <w:sz w:val="16"/>
                <w:szCs w:val="16"/>
              </w:rPr>
              <w:t>Nombre de réunions tenues</w:t>
            </w:r>
          </w:p>
        </w:tc>
        <w:tc>
          <w:tcPr>
            <w:tcW w:w="1701" w:type="dxa"/>
            <w:tcBorders>
              <w:top w:val="single" w:sz="4" w:space="0" w:color="auto"/>
              <w:bottom w:val="single" w:sz="4" w:space="0" w:color="auto"/>
            </w:tcBorders>
            <w:shd w:val="clear" w:color="auto" w:fill="auto"/>
          </w:tcPr>
          <w:p w:rsidR="00C61E2E" w:rsidRPr="009D04ED" w:rsidRDefault="00C61E2E" w:rsidP="00C61E2E">
            <w:pPr>
              <w:spacing w:before="40" w:after="40" w:line="200" w:lineRule="exact"/>
              <w:rPr>
                <w:sz w:val="16"/>
                <w:szCs w:val="16"/>
              </w:rPr>
            </w:pP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3</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2</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6</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4</w:t>
            </w:r>
          </w:p>
        </w:tc>
        <w:tc>
          <w:tcPr>
            <w:tcW w:w="567"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tl/>
              </w:rPr>
            </w:pPr>
            <w:r>
              <w:rPr>
                <w:sz w:val="16"/>
                <w:szCs w:val="16"/>
              </w:rPr>
              <w:t>10</w:t>
            </w:r>
          </w:p>
        </w:tc>
        <w:tc>
          <w:tcPr>
            <w:tcW w:w="2268" w:type="dxa"/>
            <w:tcBorders>
              <w:top w:val="single" w:sz="4" w:space="0" w:color="auto"/>
              <w:bottom w:val="single" w:sz="4" w:space="0" w:color="auto"/>
            </w:tcBorders>
            <w:shd w:val="clear" w:color="auto" w:fill="auto"/>
            <w:vAlign w:val="bottom"/>
          </w:tcPr>
          <w:p w:rsidR="00C61E2E" w:rsidRPr="009D04ED" w:rsidRDefault="00C61E2E" w:rsidP="00C61E2E">
            <w:pPr>
              <w:spacing w:before="40" w:after="40" w:line="200" w:lineRule="exact"/>
              <w:jc w:val="right"/>
              <w:rPr>
                <w:sz w:val="16"/>
                <w:szCs w:val="16"/>
              </w:rPr>
            </w:pPr>
          </w:p>
        </w:tc>
      </w:tr>
    </w:tbl>
    <w:p w:rsidR="00C61E2E" w:rsidRDefault="00C61E2E" w:rsidP="00C61E2E">
      <w:r>
        <w:br w:type="page"/>
      </w:r>
    </w:p>
    <w:tbl>
      <w:tblPr>
        <w:tblStyle w:val="TableGrid"/>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71"/>
        <w:gridCol w:w="1418"/>
        <w:gridCol w:w="1701"/>
        <w:gridCol w:w="567"/>
        <w:gridCol w:w="567"/>
        <w:gridCol w:w="567"/>
        <w:gridCol w:w="567"/>
        <w:gridCol w:w="567"/>
        <w:gridCol w:w="567"/>
        <w:gridCol w:w="567"/>
        <w:gridCol w:w="567"/>
        <w:gridCol w:w="567"/>
        <w:gridCol w:w="2268"/>
      </w:tblGrid>
      <w:tr w:rsidR="00C61E2E" w:rsidRPr="007B7DF2" w:rsidTr="00C61E2E">
        <w:trPr>
          <w:tblHeader/>
        </w:trPr>
        <w:tc>
          <w:tcPr>
            <w:tcW w:w="12361" w:type="dxa"/>
            <w:gridSpan w:val="13"/>
            <w:tcBorders>
              <w:top w:val="single" w:sz="4" w:space="0" w:color="auto"/>
            </w:tcBorders>
            <w:shd w:val="clear" w:color="auto" w:fill="auto"/>
          </w:tcPr>
          <w:p w:rsidR="00C61E2E" w:rsidRPr="002F26E6" w:rsidRDefault="00C61E2E" w:rsidP="00C61E2E">
            <w:pPr>
              <w:spacing w:before="80" w:after="80" w:line="180" w:lineRule="exact"/>
              <w:ind w:right="113"/>
              <w:jc w:val="center"/>
              <w:rPr>
                <w:i/>
                <w:sz w:val="14"/>
                <w:szCs w:val="14"/>
              </w:rPr>
            </w:pPr>
            <w:r w:rsidRPr="002F26E6">
              <w:rPr>
                <w:i/>
                <w:sz w:val="14"/>
                <w:szCs w:val="14"/>
              </w:rPr>
              <w:t>Bilan trimestriel (janvier</w:t>
            </w:r>
            <w:r>
              <w:rPr>
                <w:i/>
                <w:sz w:val="14"/>
                <w:szCs w:val="14"/>
              </w:rPr>
              <w:t>-</w:t>
            </w:r>
            <w:r w:rsidRPr="002F26E6">
              <w:rPr>
                <w:i/>
                <w:sz w:val="14"/>
                <w:szCs w:val="14"/>
              </w:rPr>
              <w:t>mars 2010) des activités mises en œuvre par le Ministère des affaires sociales et du travail, avec l</w:t>
            </w:r>
            <w:r w:rsidR="00F97B0E">
              <w:rPr>
                <w:i/>
                <w:sz w:val="14"/>
                <w:szCs w:val="14"/>
              </w:rPr>
              <w:t>’</w:t>
            </w:r>
            <w:r w:rsidRPr="002F26E6">
              <w:rPr>
                <w:i/>
                <w:sz w:val="14"/>
                <w:szCs w:val="14"/>
              </w:rPr>
              <w:t>appui de l</w:t>
            </w:r>
            <w:r w:rsidR="00F97B0E">
              <w:rPr>
                <w:i/>
                <w:sz w:val="14"/>
                <w:szCs w:val="14"/>
              </w:rPr>
              <w:t>’</w:t>
            </w:r>
            <w:r w:rsidRPr="002F26E6">
              <w:rPr>
                <w:i/>
                <w:sz w:val="14"/>
                <w:szCs w:val="14"/>
              </w:rPr>
              <w:t>UNICE</w:t>
            </w:r>
            <w:r>
              <w:rPr>
                <w:i/>
                <w:sz w:val="14"/>
                <w:szCs w:val="14"/>
              </w:rPr>
              <w:t xml:space="preserve">F dans le gouvernorat </w:t>
            </w:r>
            <w:r w:rsidR="000D38D0">
              <w:rPr>
                <w:i/>
                <w:sz w:val="14"/>
                <w:szCs w:val="14"/>
              </w:rPr>
              <w:t>d</w:t>
            </w:r>
            <w:r w:rsidR="00F97B0E">
              <w:rPr>
                <w:i/>
                <w:sz w:val="14"/>
                <w:szCs w:val="14"/>
              </w:rPr>
              <w:t>’</w:t>
            </w:r>
            <w:proofErr w:type="spellStart"/>
            <w:r w:rsidR="000D38D0">
              <w:rPr>
                <w:i/>
                <w:sz w:val="14"/>
                <w:szCs w:val="14"/>
              </w:rPr>
              <w:t>Hajjah</w:t>
            </w:r>
            <w:proofErr w:type="spellEnd"/>
            <w:r>
              <w:rPr>
                <w:i/>
                <w:sz w:val="14"/>
                <w:szCs w:val="14"/>
              </w:rPr>
              <w:br/>
            </w:r>
            <w:r w:rsidRPr="002F26E6">
              <w:rPr>
                <w:i/>
                <w:sz w:val="14"/>
                <w:szCs w:val="14"/>
              </w:rPr>
              <w:t>en matière de protection de l</w:t>
            </w:r>
            <w:r w:rsidR="00F97B0E">
              <w:rPr>
                <w:i/>
                <w:sz w:val="14"/>
                <w:szCs w:val="14"/>
              </w:rPr>
              <w:t>’</w:t>
            </w:r>
            <w:r w:rsidRPr="002F26E6">
              <w:rPr>
                <w:i/>
                <w:sz w:val="14"/>
                <w:szCs w:val="14"/>
              </w:rPr>
              <w:t>enfance et de soutien psychologique</w:t>
            </w:r>
          </w:p>
        </w:tc>
      </w:tr>
      <w:tr w:rsidR="00C61E2E" w:rsidRPr="007B7DF2" w:rsidTr="00B57947">
        <w:trPr>
          <w:tblHeader/>
        </w:trPr>
        <w:tc>
          <w:tcPr>
            <w:tcW w:w="1871" w:type="dxa"/>
            <w:tcBorders>
              <w:top w:val="single" w:sz="4" w:space="0" w:color="auto"/>
            </w:tcBorders>
            <w:shd w:val="clear" w:color="auto" w:fill="auto"/>
          </w:tcPr>
          <w:p w:rsidR="00C61E2E" w:rsidRPr="007B7DF2" w:rsidRDefault="00C61E2E" w:rsidP="00C61E2E">
            <w:pPr>
              <w:spacing w:before="80" w:after="80" w:line="200" w:lineRule="exact"/>
              <w:ind w:right="113"/>
              <w:rPr>
                <w:i/>
                <w:sz w:val="16"/>
                <w:szCs w:val="16"/>
                <w:rtl/>
              </w:rPr>
            </w:pPr>
          </w:p>
        </w:tc>
        <w:tc>
          <w:tcPr>
            <w:tcW w:w="1418" w:type="dxa"/>
            <w:tcBorders>
              <w:top w:val="single" w:sz="4" w:space="0" w:color="auto"/>
            </w:tcBorders>
            <w:shd w:val="clear" w:color="auto" w:fill="auto"/>
          </w:tcPr>
          <w:p w:rsidR="00C61E2E" w:rsidRPr="007B7DF2" w:rsidRDefault="00C61E2E" w:rsidP="00C61E2E">
            <w:pPr>
              <w:spacing w:before="80" w:after="80" w:line="200" w:lineRule="exact"/>
              <w:ind w:right="113"/>
              <w:rPr>
                <w:i/>
                <w:sz w:val="16"/>
                <w:szCs w:val="16"/>
                <w:rtl/>
              </w:rPr>
            </w:pPr>
          </w:p>
        </w:tc>
        <w:tc>
          <w:tcPr>
            <w:tcW w:w="1701" w:type="dxa"/>
            <w:tcBorders>
              <w:top w:val="single" w:sz="4" w:space="0" w:color="auto"/>
              <w:bottom w:val="single" w:sz="4" w:space="0" w:color="auto"/>
              <w:right w:val="single" w:sz="24" w:space="0" w:color="FFFFFF"/>
            </w:tcBorders>
            <w:shd w:val="clear" w:color="auto" w:fill="auto"/>
          </w:tcPr>
          <w:p w:rsidR="00C61E2E" w:rsidRPr="002F26E6" w:rsidRDefault="00C61E2E" w:rsidP="00C61E2E">
            <w:pPr>
              <w:spacing w:before="80" w:after="80" w:line="180" w:lineRule="exact"/>
              <w:jc w:val="center"/>
              <w:rPr>
                <w:i/>
                <w:sz w:val="14"/>
                <w:szCs w:val="14"/>
                <w:rtl/>
              </w:rPr>
            </w:pPr>
            <w:r w:rsidRPr="002F26E6">
              <w:rPr>
                <w:i/>
                <w:sz w:val="14"/>
                <w:szCs w:val="14"/>
              </w:rPr>
              <w:t>Catégorie cible</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tcPr>
          <w:p w:rsidR="00C61E2E" w:rsidRPr="002F26E6" w:rsidRDefault="00C61E2E" w:rsidP="00C61E2E">
            <w:pPr>
              <w:spacing w:before="80" w:after="80" w:line="180" w:lineRule="exact"/>
              <w:jc w:val="center"/>
              <w:rPr>
                <w:i/>
                <w:sz w:val="14"/>
                <w:szCs w:val="14"/>
              </w:rPr>
            </w:pPr>
            <w:r w:rsidRPr="002F26E6">
              <w:rPr>
                <w:i/>
                <w:sz w:val="14"/>
                <w:szCs w:val="14"/>
              </w:rPr>
              <w:t>Janvier</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2F26E6" w:rsidRDefault="00C61E2E" w:rsidP="00C61E2E">
            <w:pPr>
              <w:spacing w:before="80" w:after="80" w:line="180" w:lineRule="exact"/>
              <w:jc w:val="center"/>
              <w:rPr>
                <w:i/>
                <w:sz w:val="14"/>
                <w:szCs w:val="14"/>
              </w:rPr>
            </w:pPr>
            <w:r w:rsidRPr="002F26E6">
              <w:rPr>
                <w:i/>
                <w:sz w:val="14"/>
                <w:szCs w:val="14"/>
              </w:rPr>
              <w:t>Février</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2F26E6" w:rsidRDefault="00C61E2E" w:rsidP="00C61E2E">
            <w:pPr>
              <w:spacing w:before="80" w:after="80" w:line="180" w:lineRule="exact"/>
              <w:jc w:val="center"/>
              <w:rPr>
                <w:i/>
                <w:sz w:val="14"/>
                <w:szCs w:val="14"/>
              </w:rPr>
            </w:pPr>
            <w:r w:rsidRPr="002F26E6">
              <w:rPr>
                <w:i/>
                <w:sz w:val="14"/>
                <w:szCs w:val="14"/>
              </w:rPr>
              <w:t>Mars</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2F26E6" w:rsidRDefault="00C61E2E" w:rsidP="00C61E2E">
            <w:pPr>
              <w:spacing w:before="80" w:after="80" w:line="180" w:lineRule="exact"/>
              <w:ind w:right="113"/>
              <w:jc w:val="center"/>
              <w:rPr>
                <w:i/>
                <w:sz w:val="14"/>
                <w:szCs w:val="14"/>
              </w:rPr>
            </w:pPr>
            <w:r w:rsidRPr="002F26E6">
              <w:rPr>
                <w:i/>
                <w:sz w:val="14"/>
                <w:szCs w:val="14"/>
              </w:rPr>
              <w:t>Total</w:t>
            </w:r>
          </w:p>
        </w:tc>
        <w:tc>
          <w:tcPr>
            <w:tcW w:w="2268" w:type="dxa"/>
            <w:tcBorders>
              <w:top w:val="single" w:sz="4" w:space="0" w:color="auto"/>
              <w:left w:val="single" w:sz="24" w:space="0" w:color="FFFFFF"/>
            </w:tcBorders>
            <w:shd w:val="clear" w:color="auto" w:fill="auto"/>
            <w:vAlign w:val="bottom"/>
          </w:tcPr>
          <w:p w:rsidR="00C61E2E" w:rsidRPr="002F26E6" w:rsidRDefault="00C61E2E" w:rsidP="00C61E2E">
            <w:pPr>
              <w:spacing w:before="80" w:after="80" w:line="180" w:lineRule="exact"/>
              <w:ind w:left="113"/>
              <w:rPr>
                <w:i/>
                <w:sz w:val="14"/>
                <w:szCs w:val="14"/>
              </w:rPr>
            </w:pPr>
          </w:p>
        </w:tc>
      </w:tr>
      <w:tr w:rsidR="00C61E2E" w:rsidRPr="007B7DF2" w:rsidTr="00B57947">
        <w:trPr>
          <w:tblHeader/>
        </w:trPr>
        <w:tc>
          <w:tcPr>
            <w:tcW w:w="1871" w:type="dxa"/>
            <w:tcBorders>
              <w:bottom w:val="single" w:sz="12" w:space="0" w:color="auto"/>
            </w:tcBorders>
            <w:shd w:val="clear" w:color="auto" w:fill="auto"/>
            <w:vAlign w:val="bottom"/>
          </w:tcPr>
          <w:p w:rsidR="00C61E2E" w:rsidRPr="007B7DF2" w:rsidRDefault="00C61E2E" w:rsidP="00C61E2E">
            <w:pPr>
              <w:spacing w:before="80" w:after="80" w:line="180" w:lineRule="exact"/>
              <w:ind w:right="113"/>
              <w:rPr>
                <w:i/>
                <w:sz w:val="16"/>
                <w:szCs w:val="16"/>
                <w:rtl/>
              </w:rPr>
            </w:pPr>
            <w:r w:rsidRPr="007B7DF2">
              <w:rPr>
                <w:i/>
                <w:sz w:val="16"/>
                <w:szCs w:val="16"/>
              </w:rPr>
              <w:t xml:space="preserve">Activité </w:t>
            </w:r>
          </w:p>
        </w:tc>
        <w:tc>
          <w:tcPr>
            <w:tcW w:w="1418" w:type="dxa"/>
            <w:tcBorders>
              <w:bottom w:val="single" w:sz="12" w:space="0" w:color="auto"/>
            </w:tcBorders>
            <w:shd w:val="clear" w:color="auto" w:fill="auto"/>
            <w:vAlign w:val="bottom"/>
          </w:tcPr>
          <w:p w:rsidR="00C61E2E" w:rsidRPr="007B7DF2" w:rsidRDefault="00C61E2E" w:rsidP="00C61E2E">
            <w:pPr>
              <w:spacing w:before="80" w:after="80" w:line="180" w:lineRule="exact"/>
              <w:ind w:right="113"/>
              <w:rPr>
                <w:i/>
                <w:sz w:val="16"/>
                <w:szCs w:val="16"/>
                <w:rtl/>
              </w:rPr>
            </w:pPr>
            <w:r w:rsidRPr="007B7DF2">
              <w:rPr>
                <w:i/>
                <w:sz w:val="16"/>
                <w:szCs w:val="16"/>
              </w:rPr>
              <w:t>Indicateurs</w:t>
            </w:r>
          </w:p>
        </w:tc>
        <w:tc>
          <w:tcPr>
            <w:tcW w:w="1701" w:type="dxa"/>
            <w:tcBorders>
              <w:top w:val="single" w:sz="4" w:space="0" w:color="auto"/>
              <w:bottom w:val="single" w:sz="12" w:space="0" w:color="auto"/>
              <w:right w:val="single" w:sz="24" w:space="0" w:color="FFFFFF"/>
            </w:tcBorders>
            <w:shd w:val="clear" w:color="auto" w:fill="auto"/>
          </w:tcPr>
          <w:p w:rsidR="00C61E2E" w:rsidRPr="002F26E6" w:rsidRDefault="00C61E2E" w:rsidP="00C61E2E">
            <w:pPr>
              <w:spacing w:before="80" w:after="80" w:line="180" w:lineRule="exact"/>
              <w:rPr>
                <w:i/>
                <w:sz w:val="14"/>
                <w:szCs w:val="14"/>
                <w:rtl/>
              </w:rPr>
            </w:pPr>
            <w:r w:rsidRPr="002F26E6">
              <w:rPr>
                <w:i/>
                <w:sz w:val="14"/>
                <w:szCs w:val="14"/>
              </w:rPr>
              <w:t>Hommes/</w:t>
            </w:r>
            <w:r w:rsidRPr="002F26E6">
              <w:rPr>
                <w:i/>
                <w:sz w:val="14"/>
                <w:szCs w:val="14"/>
              </w:rPr>
              <w:br/>
              <w:t>Femmes (H/F)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2F26E6" w:rsidRDefault="00C61E2E" w:rsidP="00C61E2E">
            <w:pPr>
              <w:spacing w:before="80" w:after="80" w:line="180" w:lineRule="exact"/>
              <w:jc w:val="right"/>
              <w:rPr>
                <w:i/>
                <w:sz w:val="14"/>
                <w:szCs w:val="14"/>
                <w:rtl/>
              </w:rPr>
            </w:pPr>
            <w:r w:rsidRPr="002F26E6">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2F26E6" w:rsidRDefault="00C61E2E" w:rsidP="00C61E2E">
            <w:pPr>
              <w:spacing w:before="80" w:after="80" w:line="180" w:lineRule="exact"/>
              <w:jc w:val="right"/>
              <w:rPr>
                <w:i/>
                <w:sz w:val="14"/>
                <w:szCs w:val="14"/>
                <w:rtl/>
              </w:rPr>
            </w:pPr>
            <w:r w:rsidRPr="002F26E6">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2F26E6" w:rsidRDefault="00C61E2E" w:rsidP="00C61E2E">
            <w:pPr>
              <w:spacing w:before="80" w:after="80" w:line="180" w:lineRule="exact"/>
              <w:jc w:val="right"/>
              <w:rPr>
                <w:i/>
                <w:sz w:val="14"/>
                <w:szCs w:val="14"/>
                <w:rtl/>
              </w:rPr>
            </w:pPr>
            <w:r w:rsidRPr="002F26E6">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2F26E6" w:rsidRDefault="00C61E2E" w:rsidP="00C61E2E">
            <w:pPr>
              <w:spacing w:before="80" w:after="80" w:line="180" w:lineRule="exact"/>
              <w:jc w:val="right"/>
              <w:rPr>
                <w:i/>
                <w:sz w:val="14"/>
                <w:szCs w:val="14"/>
                <w:rtl/>
              </w:rPr>
            </w:pPr>
            <w:r w:rsidRPr="002F26E6">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2F26E6" w:rsidRDefault="00C61E2E" w:rsidP="00C61E2E">
            <w:pPr>
              <w:spacing w:before="80" w:after="80" w:line="180" w:lineRule="exact"/>
              <w:jc w:val="right"/>
              <w:rPr>
                <w:i/>
                <w:sz w:val="14"/>
                <w:szCs w:val="14"/>
                <w:rtl/>
              </w:rPr>
            </w:pPr>
            <w:r w:rsidRPr="002F26E6">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2F26E6" w:rsidRDefault="00C61E2E" w:rsidP="00C61E2E">
            <w:pPr>
              <w:spacing w:before="80" w:after="80" w:line="180" w:lineRule="exact"/>
              <w:jc w:val="right"/>
              <w:rPr>
                <w:i/>
                <w:sz w:val="14"/>
                <w:szCs w:val="14"/>
                <w:rtl/>
              </w:rPr>
            </w:pPr>
            <w:r w:rsidRPr="002F26E6">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2F26E6" w:rsidRDefault="00C61E2E" w:rsidP="00C61E2E">
            <w:pPr>
              <w:spacing w:before="80" w:after="80" w:line="180" w:lineRule="exact"/>
              <w:jc w:val="right"/>
              <w:rPr>
                <w:i/>
                <w:sz w:val="14"/>
                <w:szCs w:val="14"/>
                <w:rtl/>
              </w:rPr>
            </w:pPr>
            <w:r w:rsidRPr="002F26E6">
              <w:rPr>
                <w:i/>
                <w:sz w:val="14"/>
                <w:szCs w:val="14"/>
              </w:rPr>
              <w:t>H</w:t>
            </w:r>
          </w:p>
        </w:tc>
        <w:tc>
          <w:tcPr>
            <w:tcW w:w="567" w:type="dxa"/>
            <w:tcBorders>
              <w:top w:val="single" w:sz="4" w:space="0" w:color="auto"/>
              <w:bottom w:val="single" w:sz="12" w:space="0" w:color="auto"/>
            </w:tcBorders>
            <w:shd w:val="clear" w:color="auto" w:fill="auto"/>
            <w:vAlign w:val="bottom"/>
          </w:tcPr>
          <w:p w:rsidR="00C61E2E" w:rsidRPr="002F26E6" w:rsidRDefault="00C61E2E" w:rsidP="00C61E2E">
            <w:pPr>
              <w:spacing w:before="80" w:after="80" w:line="180" w:lineRule="exact"/>
              <w:jc w:val="right"/>
              <w:rPr>
                <w:i/>
                <w:sz w:val="14"/>
                <w:szCs w:val="14"/>
                <w:rtl/>
              </w:rPr>
            </w:pPr>
            <w:r w:rsidRPr="002F26E6">
              <w:rPr>
                <w:i/>
                <w:sz w:val="14"/>
                <w:szCs w:val="14"/>
              </w:rPr>
              <w:t>F</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2F26E6" w:rsidRDefault="00C61E2E" w:rsidP="00C61E2E">
            <w:pPr>
              <w:spacing w:before="80" w:after="80" w:line="180" w:lineRule="exact"/>
              <w:ind w:right="113"/>
              <w:jc w:val="right"/>
              <w:rPr>
                <w:i/>
                <w:sz w:val="14"/>
                <w:szCs w:val="14"/>
                <w:rtl/>
              </w:rPr>
            </w:pPr>
            <w:r w:rsidRPr="00C928ED">
              <w:rPr>
                <w:i/>
                <w:sz w:val="14"/>
                <w:szCs w:val="14"/>
              </w:rPr>
              <w:t>H</w:t>
            </w:r>
            <w:r w:rsidRPr="00C928ED">
              <w:rPr>
                <w:i/>
                <w:sz w:val="14"/>
                <w:szCs w:val="14"/>
              </w:rPr>
              <w:br/>
              <w:t xml:space="preserve"> et F</w:t>
            </w:r>
          </w:p>
        </w:tc>
        <w:tc>
          <w:tcPr>
            <w:tcW w:w="2268" w:type="dxa"/>
            <w:tcBorders>
              <w:left w:val="single" w:sz="24" w:space="0" w:color="FFFFFF"/>
              <w:bottom w:val="single" w:sz="12" w:space="0" w:color="auto"/>
            </w:tcBorders>
            <w:shd w:val="clear" w:color="auto" w:fill="auto"/>
            <w:vAlign w:val="bottom"/>
          </w:tcPr>
          <w:p w:rsidR="00C61E2E" w:rsidRPr="002F26E6" w:rsidRDefault="00C61E2E" w:rsidP="00C61E2E">
            <w:pPr>
              <w:spacing w:before="80" w:after="80" w:line="180" w:lineRule="exact"/>
              <w:ind w:left="113"/>
              <w:rPr>
                <w:i/>
                <w:sz w:val="14"/>
                <w:szCs w:val="14"/>
              </w:rPr>
            </w:pPr>
            <w:r w:rsidRPr="002F26E6">
              <w:rPr>
                <w:i/>
                <w:sz w:val="14"/>
                <w:szCs w:val="14"/>
              </w:rPr>
              <w:t>Observations</w:t>
            </w:r>
          </w:p>
        </w:tc>
      </w:tr>
      <w:tr w:rsidR="00567E99" w:rsidRPr="007B7DF2" w:rsidTr="00C61E2E">
        <w:tc>
          <w:tcPr>
            <w:tcW w:w="1871" w:type="dxa"/>
            <w:vMerge w:val="restart"/>
            <w:shd w:val="clear" w:color="auto" w:fill="auto"/>
          </w:tcPr>
          <w:p w:rsidR="00567E99" w:rsidRPr="002F26E6" w:rsidRDefault="00567E99" w:rsidP="00C61E2E">
            <w:pPr>
              <w:spacing w:before="40" w:after="40" w:line="200" w:lineRule="exact"/>
              <w:ind w:left="284" w:right="113" w:hanging="284"/>
              <w:rPr>
                <w:sz w:val="16"/>
                <w:szCs w:val="16"/>
                <w:rtl/>
              </w:rPr>
            </w:pPr>
            <w:r>
              <w:rPr>
                <w:sz w:val="16"/>
                <w:szCs w:val="16"/>
              </w:rPr>
              <w:t>1.</w:t>
            </w:r>
            <w:r>
              <w:rPr>
                <w:sz w:val="16"/>
                <w:szCs w:val="16"/>
              </w:rPr>
              <w:tab/>
            </w:r>
            <w:r w:rsidRPr="002F26E6">
              <w:rPr>
                <w:sz w:val="16"/>
                <w:szCs w:val="16"/>
              </w:rPr>
              <w:t>Renforcement des capacités des po</w:t>
            </w:r>
            <w:r>
              <w:rPr>
                <w:sz w:val="16"/>
                <w:szCs w:val="16"/>
              </w:rPr>
              <w:t>uvoirs publics et de la société </w:t>
            </w:r>
            <w:r w:rsidRPr="002F26E6">
              <w:rPr>
                <w:sz w:val="16"/>
                <w:szCs w:val="16"/>
              </w:rPr>
              <w:t>civile</w:t>
            </w:r>
          </w:p>
        </w:tc>
        <w:tc>
          <w:tcPr>
            <w:tcW w:w="1418" w:type="dxa"/>
            <w:vMerge w:val="restart"/>
            <w:shd w:val="clear" w:color="auto" w:fill="auto"/>
          </w:tcPr>
          <w:p w:rsidR="00567E99" w:rsidRPr="002F26E6" w:rsidRDefault="00567E99" w:rsidP="00C61E2E">
            <w:pPr>
              <w:spacing w:before="40" w:after="40" w:line="200" w:lineRule="exact"/>
              <w:ind w:right="113"/>
              <w:rPr>
                <w:sz w:val="16"/>
                <w:szCs w:val="16"/>
                <w:rtl/>
              </w:rPr>
            </w:pPr>
            <w:r w:rsidRPr="002F26E6">
              <w:rPr>
                <w:sz w:val="16"/>
                <w:szCs w:val="16"/>
              </w:rPr>
              <w:t xml:space="preserve">Nombre de personnes ayant reçu une formation </w:t>
            </w:r>
          </w:p>
        </w:tc>
        <w:tc>
          <w:tcPr>
            <w:tcW w:w="1701" w:type="dxa"/>
            <w:shd w:val="clear" w:color="auto" w:fill="auto"/>
          </w:tcPr>
          <w:p w:rsidR="00567E99" w:rsidRPr="002F26E6" w:rsidRDefault="00567E99" w:rsidP="00C61E2E">
            <w:pPr>
              <w:spacing w:before="40" w:after="40" w:line="200" w:lineRule="exact"/>
              <w:rPr>
                <w:sz w:val="16"/>
                <w:szCs w:val="16"/>
                <w:rtl/>
              </w:rPr>
            </w:pPr>
            <w:r w:rsidRPr="002F26E6">
              <w:rPr>
                <w:sz w:val="16"/>
                <w:szCs w:val="16"/>
              </w:rPr>
              <w:t xml:space="preserve">Assistants sociaux </w:t>
            </w: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2268" w:type="dxa"/>
            <w:shd w:val="clear" w:color="auto" w:fill="auto"/>
          </w:tcPr>
          <w:p w:rsidR="00567E99" w:rsidRPr="002F26E6" w:rsidRDefault="00567E99" w:rsidP="00C61E2E">
            <w:pPr>
              <w:spacing w:before="40" w:after="40" w:line="200" w:lineRule="exact"/>
              <w:rPr>
                <w:sz w:val="16"/>
                <w:szCs w:val="16"/>
              </w:rPr>
            </w:pPr>
          </w:p>
        </w:tc>
      </w:tr>
      <w:tr w:rsidR="00567E99" w:rsidRPr="007B7DF2" w:rsidTr="00C61E2E">
        <w:tc>
          <w:tcPr>
            <w:tcW w:w="1871" w:type="dxa"/>
            <w:vMerge/>
            <w:shd w:val="clear" w:color="auto" w:fill="auto"/>
          </w:tcPr>
          <w:p w:rsidR="00567E99" w:rsidRPr="002F26E6" w:rsidRDefault="00567E99" w:rsidP="00C61E2E">
            <w:pPr>
              <w:spacing w:before="40" w:after="40" w:line="200" w:lineRule="exact"/>
              <w:ind w:right="113"/>
              <w:rPr>
                <w:sz w:val="16"/>
                <w:szCs w:val="16"/>
              </w:rPr>
            </w:pPr>
          </w:p>
        </w:tc>
        <w:tc>
          <w:tcPr>
            <w:tcW w:w="1418" w:type="dxa"/>
            <w:vMerge/>
            <w:shd w:val="clear" w:color="auto" w:fill="auto"/>
          </w:tcPr>
          <w:p w:rsidR="00567E99" w:rsidRPr="002F26E6" w:rsidRDefault="00567E99" w:rsidP="00C61E2E">
            <w:pPr>
              <w:spacing w:before="40" w:after="40" w:line="200" w:lineRule="exact"/>
              <w:ind w:right="113"/>
              <w:rPr>
                <w:sz w:val="16"/>
                <w:szCs w:val="16"/>
              </w:rPr>
            </w:pPr>
          </w:p>
        </w:tc>
        <w:tc>
          <w:tcPr>
            <w:tcW w:w="1701" w:type="dxa"/>
            <w:shd w:val="clear" w:color="auto" w:fill="auto"/>
          </w:tcPr>
          <w:p w:rsidR="00567E99" w:rsidRPr="002F26E6" w:rsidRDefault="00567E99" w:rsidP="00C61E2E">
            <w:pPr>
              <w:spacing w:before="40" w:after="40" w:line="200" w:lineRule="exact"/>
              <w:rPr>
                <w:sz w:val="16"/>
                <w:szCs w:val="16"/>
                <w:rtl/>
              </w:rPr>
            </w:pPr>
            <w:r w:rsidRPr="002F26E6">
              <w:rPr>
                <w:sz w:val="16"/>
                <w:szCs w:val="16"/>
              </w:rPr>
              <w:t xml:space="preserve">Personnel soignant </w:t>
            </w: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2268" w:type="dxa"/>
            <w:shd w:val="clear" w:color="auto" w:fill="auto"/>
          </w:tcPr>
          <w:p w:rsidR="00567E99" w:rsidRPr="002F26E6" w:rsidRDefault="00567E99" w:rsidP="00C61E2E">
            <w:pPr>
              <w:spacing w:before="40" w:after="40" w:line="200" w:lineRule="exact"/>
              <w:rPr>
                <w:sz w:val="16"/>
                <w:szCs w:val="16"/>
              </w:rPr>
            </w:pPr>
          </w:p>
        </w:tc>
      </w:tr>
      <w:tr w:rsidR="00567E99" w:rsidRPr="007B7DF2" w:rsidTr="00C61E2E">
        <w:tc>
          <w:tcPr>
            <w:tcW w:w="1871" w:type="dxa"/>
            <w:vMerge/>
            <w:shd w:val="clear" w:color="auto" w:fill="auto"/>
          </w:tcPr>
          <w:p w:rsidR="00567E99" w:rsidRPr="002F26E6" w:rsidRDefault="00567E99" w:rsidP="00C61E2E">
            <w:pPr>
              <w:spacing w:before="40" w:after="40" w:line="200" w:lineRule="exact"/>
              <w:ind w:right="113"/>
              <w:rPr>
                <w:sz w:val="16"/>
                <w:szCs w:val="16"/>
              </w:rPr>
            </w:pPr>
          </w:p>
        </w:tc>
        <w:tc>
          <w:tcPr>
            <w:tcW w:w="1418" w:type="dxa"/>
            <w:vMerge/>
            <w:shd w:val="clear" w:color="auto" w:fill="auto"/>
          </w:tcPr>
          <w:p w:rsidR="00567E99" w:rsidRPr="002F26E6" w:rsidRDefault="00567E99" w:rsidP="00C61E2E">
            <w:pPr>
              <w:spacing w:before="40" w:after="40" w:line="200" w:lineRule="exact"/>
              <w:ind w:right="113"/>
              <w:rPr>
                <w:sz w:val="16"/>
                <w:szCs w:val="16"/>
              </w:rPr>
            </w:pPr>
          </w:p>
        </w:tc>
        <w:tc>
          <w:tcPr>
            <w:tcW w:w="1701" w:type="dxa"/>
            <w:shd w:val="clear" w:color="auto" w:fill="auto"/>
          </w:tcPr>
          <w:p w:rsidR="00567E99" w:rsidRPr="002F26E6" w:rsidRDefault="00567E99" w:rsidP="00C61E2E">
            <w:pPr>
              <w:spacing w:before="40" w:after="40" w:line="200" w:lineRule="exact"/>
              <w:rPr>
                <w:sz w:val="16"/>
                <w:szCs w:val="16"/>
                <w:rtl/>
              </w:rPr>
            </w:pPr>
            <w:r w:rsidRPr="002F26E6">
              <w:rPr>
                <w:sz w:val="16"/>
                <w:szCs w:val="16"/>
              </w:rPr>
              <w:t xml:space="preserve">Personnel enseignant </w:t>
            </w: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2268" w:type="dxa"/>
            <w:shd w:val="clear" w:color="auto" w:fill="auto"/>
          </w:tcPr>
          <w:p w:rsidR="00567E99" w:rsidRPr="002F26E6" w:rsidRDefault="00567E99" w:rsidP="00C61E2E">
            <w:pPr>
              <w:spacing w:before="40" w:after="40" w:line="200" w:lineRule="exact"/>
              <w:rPr>
                <w:sz w:val="16"/>
                <w:szCs w:val="16"/>
              </w:rPr>
            </w:pPr>
          </w:p>
        </w:tc>
      </w:tr>
      <w:tr w:rsidR="00567E99" w:rsidRPr="007B7DF2" w:rsidTr="00C61E2E">
        <w:tc>
          <w:tcPr>
            <w:tcW w:w="1871" w:type="dxa"/>
            <w:vMerge/>
            <w:shd w:val="clear" w:color="auto" w:fill="auto"/>
          </w:tcPr>
          <w:p w:rsidR="00567E99" w:rsidRPr="002F26E6" w:rsidRDefault="00567E99" w:rsidP="00C61E2E">
            <w:pPr>
              <w:spacing w:before="40" w:after="40" w:line="200" w:lineRule="exact"/>
              <w:ind w:right="113"/>
              <w:rPr>
                <w:sz w:val="16"/>
                <w:szCs w:val="16"/>
              </w:rPr>
            </w:pPr>
          </w:p>
        </w:tc>
        <w:tc>
          <w:tcPr>
            <w:tcW w:w="1418" w:type="dxa"/>
            <w:shd w:val="clear" w:color="auto" w:fill="auto"/>
          </w:tcPr>
          <w:p w:rsidR="00567E99" w:rsidRPr="002F26E6" w:rsidRDefault="00567E99" w:rsidP="00C61E2E">
            <w:pPr>
              <w:spacing w:before="40" w:after="40" w:line="200" w:lineRule="exact"/>
              <w:ind w:right="113"/>
              <w:rPr>
                <w:sz w:val="16"/>
                <w:szCs w:val="16"/>
              </w:rPr>
            </w:pPr>
          </w:p>
        </w:tc>
        <w:tc>
          <w:tcPr>
            <w:tcW w:w="1701" w:type="dxa"/>
            <w:shd w:val="clear" w:color="auto" w:fill="auto"/>
          </w:tcPr>
          <w:p w:rsidR="00567E99" w:rsidRPr="002F26E6" w:rsidRDefault="00567E99" w:rsidP="00C61E2E">
            <w:pPr>
              <w:spacing w:before="40" w:after="40" w:line="200" w:lineRule="exact"/>
              <w:rPr>
                <w:sz w:val="16"/>
                <w:szCs w:val="16"/>
                <w:rtl/>
              </w:rPr>
            </w:pPr>
            <w:r w:rsidRPr="002F26E6">
              <w:rPr>
                <w:sz w:val="16"/>
                <w:szCs w:val="16"/>
              </w:rPr>
              <w:t xml:space="preserve">Police </w:t>
            </w: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567" w:type="dxa"/>
            <w:shd w:val="clear" w:color="auto" w:fill="auto"/>
            <w:vAlign w:val="bottom"/>
          </w:tcPr>
          <w:p w:rsidR="00567E99" w:rsidRPr="002F26E6" w:rsidRDefault="00567E99" w:rsidP="00C61E2E">
            <w:pPr>
              <w:spacing w:before="40" w:after="40" w:line="200" w:lineRule="exact"/>
              <w:jc w:val="right"/>
              <w:rPr>
                <w:sz w:val="16"/>
                <w:szCs w:val="16"/>
                <w:rtl/>
              </w:rPr>
            </w:pPr>
          </w:p>
        </w:tc>
        <w:tc>
          <w:tcPr>
            <w:tcW w:w="2268" w:type="dxa"/>
            <w:shd w:val="clear" w:color="auto" w:fill="auto"/>
          </w:tcPr>
          <w:p w:rsidR="00567E99" w:rsidRPr="002F26E6" w:rsidRDefault="00567E99" w:rsidP="00C61E2E">
            <w:pPr>
              <w:spacing w:before="40" w:after="40" w:line="200" w:lineRule="exact"/>
              <w:rPr>
                <w:sz w:val="16"/>
                <w:szCs w:val="16"/>
              </w:rPr>
            </w:pPr>
          </w:p>
        </w:tc>
      </w:tr>
      <w:tr w:rsidR="00C61E2E" w:rsidRPr="007B7DF2" w:rsidTr="00C61E2E">
        <w:tc>
          <w:tcPr>
            <w:tcW w:w="1871" w:type="dxa"/>
            <w:shd w:val="clear" w:color="auto" w:fill="auto"/>
          </w:tcPr>
          <w:p w:rsidR="00C61E2E" w:rsidRPr="002F26E6" w:rsidRDefault="00C61E2E" w:rsidP="00C61E2E">
            <w:pPr>
              <w:spacing w:before="40" w:after="40" w:line="200" w:lineRule="exact"/>
              <w:ind w:right="113"/>
              <w:rPr>
                <w:sz w:val="16"/>
                <w:szCs w:val="16"/>
              </w:rPr>
            </w:pPr>
          </w:p>
        </w:tc>
        <w:tc>
          <w:tcPr>
            <w:tcW w:w="1418" w:type="dxa"/>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Religieux</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7</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7</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7</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2F26E6" w:rsidRDefault="00C61E2E" w:rsidP="00C61E2E">
            <w:pPr>
              <w:spacing w:before="40" w:after="40" w:line="200" w:lineRule="exact"/>
              <w:ind w:right="113"/>
              <w:rPr>
                <w:sz w:val="16"/>
                <w:szCs w:val="16"/>
              </w:rPr>
            </w:pPr>
          </w:p>
        </w:tc>
        <w:tc>
          <w:tcPr>
            <w:tcW w:w="1418" w:type="dxa"/>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Direction du camp</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2F26E6" w:rsidRDefault="00C61E2E" w:rsidP="00C61E2E">
            <w:pPr>
              <w:spacing w:before="40" w:after="40" w:line="200" w:lineRule="exact"/>
              <w:ind w:right="113"/>
              <w:rPr>
                <w:sz w:val="16"/>
                <w:szCs w:val="16"/>
              </w:rPr>
            </w:pPr>
          </w:p>
        </w:tc>
        <w:tc>
          <w:tcPr>
            <w:tcW w:w="1418" w:type="dxa"/>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Agents de sécurité du camp</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2F26E6" w:rsidRDefault="00C61E2E" w:rsidP="00C61E2E">
            <w:pPr>
              <w:spacing w:before="40" w:after="40" w:line="200" w:lineRule="exact"/>
              <w:ind w:right="113"/>
              <w:rPr>
                <w:sz w:val="16"/>
                <w:szCs w:val="16"/>
              </w:rPr>
            </w:pPr>
          </w:p>
        </w:tc>
        <w:tc>
          <w:tcPr>
            <w:tcW w:w="1418" w:type="dxa"/>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Autres</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18</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2F26E6" w:rsidRDefault="00C61E2E" w:rsidP="00C61E2E">
            <w:pPr>
              <w:spacing w:before="40" w:after="40" w:line="200" w:lineRule="exact"/>
              <w:ind w:right="113"/>
              <w:rPr>
                <w:sz w:val="16"/>
                <w:szCs w:val="16"/>
              </w:rPr>
            </w:pPr>
          </w:p>
        </w:tc>
        <w:tc>
          <w:tcPr>
            <w:tcW w:w="1418" w:type="dxa"/>
            <w:shd w:val="clear" w:color="auto" w:fill="auto"/>
          </w:tcPr>
          <w:p w:rsidR="00C61E2E" w:rsidRPr="002F26E6" w:rsidRDefault="00C61E2E" w:rsidP="00C61E2E">
            <w:pPr>
              <w:spacing w:before="40" w:after="40" w:line="200" w:lineRule="exact"/>
              <w:ind w:right="113"/>
              <w:rPr>
                <w:sz w:val="16"/>
                <w:szCs w:val="16"/>
              </w:rPr>
            </w:pPr>
            <w:r w:rsidRPr="002F26E6">
              <w:rPr>
                <w:sz w:val="16"/>
                <w:szCs w:val="16"/>
              </w:rPr>
              <w:t>Nombre de séances  tenues</w:t>
            </w:r>
          </w:p>
        </w:tc>
        <w:tc>
          <w:tcPr>
            <w:tcW w:w="1701" w:type="dxa"/>
            <w:shd w:val="clear" w:color="auto" w:fill="auto"/>
          </w:tcPr>
          <w:p w:rsidR="00C61E2E" w:rsidRPr="002F26E6" w:rsidRDefault="00C61E2E" w:rsidP="00C61E2E">
            <w:pPr>
              <w:spacing w:before="40" w:after="40" w:line="200" w:lineRule="exact"/>
              <w:ind w:right="113"/>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tcBorders>
              <w:bottom w:val="single" w:sz="4" w:space="0" w:color="auto"/>
            </w:tcBorders>
            <w:shd w:val="clear" w:color="auto" w:fill="auto"/>
          </w:tcPr>
          <w:p w:rsidR="00C61E2E" w:rsidRPr="002F26E6"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2F26E6" w:rsidRDefault="00C61E2E" w:rsidP="00C61E2E">
            <w:pPr>
              <w:spacing w:before="40" w:after="40" w:line="200" w:lineRule="exact"/>
              <w:ind w:right="113"/>
              <w:rPr>
                <w:sz w:val="16"/>
                <w:szCs w:val="16"/>
              </w:rPr>
            </w:pPr>
            <w:r w:rsidRPr="002F26E6">
              <w:rPr>
                <w:sz w:val="16"/>
                <w:szCs w:val="16"/>
              </w:rPr>
              <w:t>Nombre d</w:t>
            </w:r>
            <w:r w:rsidR="00F97B0E">
              <w:rPr>
                <w:sz w:val="16"/>
                <w:szCs w:val="16"/>
              </w:rPr>
              <w:t>’</w:t>
            </w:r>
            <w:r w:rsidRPr="002F26E6">
              <w:rPr>
                <w:sz w:val="16"/>
                <w:szCs w:val="16"/>
              </w:rPr>
              <w:t>ateliers réalisés</w:t>
            </w:r>
          </w:p>
        </w:tc>
        <w:tc>
          <w:tcPr>
            <w:tcW w:w="1701" w:type="dxa"/>
            <w:tcBorders>
              <w:bottom w:val="single" w:sz="4" w:space="0" w:color="auto"/>
            </w:tcBorders>
            <w:shd w:val="clear" w:color="auto" w:fill="auto"/>
          </w:tcPr>
          <w:p w:rsidR="00C61E2E" w:rsidRPr="002F26E6" w:rsidRDefault="00C61E2E" w:rsidP="00C61E2E">
            <w:pPr>
              <w:spacing w:before="40" w:after="40" w:line="200" w:lineRule="exact"/>
              <w:ind w:right="113"/>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2268" w:type="dxa"/>
            <w:tcBorders>
              <w:bottom w:val="single" w:sz="4" w:space="0" w:color="auto"/>
            </w:tcBorders>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tcBorders>
              <w:top w:val="single" w:sz="4" w:space="0" w:color="auto"/>
              <w:bottom w:val="single" w:sz="4" w:space="0" w:color="auto"/>
            </w:tcBorders>
            <w:shd w:val="clear" w:color="auto" w:fill="auto"/>
          </w:tcPr>
          <w:p w:rsidR="00C61E2E" w:rsidRPr="002F26E6" w:rsidRDefault="00C61E2E" w:rsidP="00C61E2E">
            <w:pPr>
              <w:spacing w:before="80" w:after="80" w:line="200" w:lineRule="exact"/>
              <w:ind w:right="113"/>
              <w:rPr>
                <w:sz w:val="16"/>
                <w:szCs w:val="16"/>
              </w:rPr>
            </w:pPr>
          </w:p>
        </w:tc>
        <w:tc>
          <w:tcPr>
            <w:tcW w:w="1418" w:type="dxa"/>
            <w:tcBorders>
              <w:top w:val="single" w:sz="4" w:space="0" w:color="auto"/>
              <w:bottom w:val="single" w:sz="4" w:space="0" w:color="auto"/>
            </w:tcBorders>
            <w:shd w:val="clear" w:color="auto" w:fill="auto"/>
          </w:tcPr>
          <w:p w:rsidR="00C61E2E" w:rsidRPr="002F26E6" w:rsidRDefault="00C61E2E" w:rsidP="00C61E2E">
            <w:pPr>
              <w:spacing w:before="80" w:after="80" w:line="200" w:lineRule="exact"/>
              <w:ind w:right="113"/>
              <w:rPr>
                <w:sz w:val="16"/>
                <w:szCs w:val="16"/>
              </w:rPr>
            </w:pPr>
          </w:p>
        </w:tc>
        <w:tc>
          <w:tcPr>
            <w:tcW w:w="1701" w:type="dxa"/>
            <w:tcBorders>
              <w:top w:val="single" w:sz="4" w:space="0" w:color="auto"/>
              <w:bottom w:val="single" w:sz="4" w:space="0" w:color="auto"/>
            </w:tcBorders>
            <w:shd w:val="clear" w:color="auto" w:fill="auto"/>
          </w:tcPr>
          <w:p w:rsidR="00C61E2E" w:rsidRPr="002F26E6" w:rsidRDefault="00C61E2E" w:rsidP="000E2105">
            <w:pPr>
              <w:spacing w:before="80" w:after="80" w:line="200" w:lineRule="exact"/>
              <w:ind w:left="284"/>
              <w:rPr>
                <w:b/>
                <w:sz w:val="16"/>
                <w:szCs w:val="16"/>
                <w:rtl/>
              </w:rPr>
            </w:pPr>
            <w:r w:rsidRPr="002F26E6">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15</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10</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15</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10</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25</w:t>
            </w:r>
          </w:p>
        </w:tc>
        <w:tc>
          <w:tcPr>
            <w:tcW w:w="2268"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Pr>
            </w:pPr>
          </w:p>
        </w:tc>
      </w:tr>
      <w:tr w:rsidR="00C61E2E" w:rsidRPr="007B7DF2" w:rsidTr="00C61E2E">
        <w:tc>
          <w:tcPr>
            <w:tcW w:w="1871" w:type="dxa"/>
            <w:vMerge w:val="restart"/>
            <w:tcBorders>
              <w:top w:val="single" w:sz="4" w:space="0" w:color="auto"/>
            </w:tcBorders>
            <w:shd w:val="clear" w:color="auto" w:fill="auto"/>
          </w:tcPr>
          <w:p w:rsidR="00C61E2E" w:rsidRPr="002F26E6" w:rsidRDefault="00C61E2E" w:rsidP="00C61E2E">
            <w:pPr>
              <w:spacing w:before="40" w:after="40" w:line="200" w:lineRule="exact"/>
              <w:ind w:left="284" w:right="113" w:hanging="284"/>
              <w:rPr>
                <w:sz w:val="16"/>
                <w:szCs w:val="16"/>
              </w:rPr>
            </w:pPr>
            <w:r>
              <w:rPr>
                <w:sz w:val="16"/>
                <w:szCs w:val="16"/>
              </w:rPr>
              <w:t>2.</w:t>
            </w:r>
            <w:r>
              <w:rPr>
                <w:sz w:val="16"/>
                <w:szCs w:val="16"/>
              </w:rPr>
              <w:tab/>
              <w:t>Renforcement des</w:t>
            </w:r>
            <w:r w:rsidR="00567E99">
              <w:rPr>
                <w:sz w:val="16"/>
                <w:szCs w:val="16"/>
              </w:rPr>
              <w:t> </w:t>
            </w:r>
            <w:r>
              <w:rPr>
                <w:sz w:val="16"/>
                <w:szCs w:val="16"/>
              </w:rPr>
              <w:t xml:space="preserve">capacités </w:t>
            </w:r>
            <w:r w:rsidR="004A3E72">
              <w:rPr>
                <w:sz w:val="16"/>
                <w:szCs w:val="16"/>
              </w:rPr>
              <w:t>des personnes déplacées et </w:t>
            </w:r>
            <w:r w:rsidRPr="002F26E6">
              <w:rPr>
                <w:sz w:val="16"/>
                <w:szCs w:val="16"/>
              </w:rPr>
              <w:t>des victimes</w:t>
            </w:r>
          </w:p>
        </w:tc>
        <w:tc>
          <w:tcPr>
            <w:tcW w:w="1418" w:type="dxa"/>
            <w:vMerge w:val="restart"/>
            <w:tcBorders>
              <w:top w:val="single" w:sz="4" w:space="0" w:color="auto"/>
            </w:tcBorders>
            <w:shd w:val="clear" w:color="auto" w:fill="auto"/>
          </w:tcPr>
          <w:p w:rsidR="00C61E2E" w:rsidRPr="002F26E6" w:rsidRDefault="00C61E2E" w:rsidP="00C61E2E">
            <w:pPr>
              <w:spacing w:before="40" w:after="40" w:line="200" w:lineRule="exact"/>
              <w:ind w:right="113"/>
              <w:rPr>
                <w:sz w:val="16"/>
                <w:szCs w:val="16"/>
              </w:rPr>
            </w:pPr>
            <w:r w:rsidRPr="002F26E6">
              <w:rPr>
                <w:sz w:val="16"/>
                <w:szCs w:val="16"/>
              </w:rPr>
              <w:t>Nombre de déplacés ayant bénéficié d</w:t>
            </w:r>
            <w:r w:rsidR="00F97B0E">
              <w:rPr>
                <w:sz w:val="16"/>
                <w:szCs w:val="16"/>
              </w:rPr>
              <w:t>’</w:t>
            </w:r>
            <w:r w:rsidRPr="002F26E6">
              <w:rPr>
                <w:sz w:val="16"/>
                <w:szCs w:val="16"/>
              </w:rPr>
              <w:t>activités</w:t>
            </w:r>
          </w:p>
        </w:tc>
        <w:tc>
          <w:tcPr>
            <w:tcW w:w="1701" w:type="dxa"/>
            <w:tcBorders>
              <w:top w:val="single" w:sz="4" w:space="0" w:color="auto"/>
            </w:tcBorders>
            <w:shd w:val="clear" w:color="auto" w:fill="auto"/>
          </w:tcPr>
          <w:p w:rsidR="00C61E2E" w:rsidRPr="002F26E6" w:rsidRDefault="00C61E2E" w:rsidP="00C61E2E">
            <w:pPr>
              <w:spacing w:before="40" w:after="40" w:line="200" w:lineRule="exact"/>
              <w:rPr>
                <w:sz w:val="16"/>
                <w:szCs w:val="16"/>
                <w:rtl/>
              </w:rPr>
            </w:pPr>
            <w:r w:rsidRPr="002F26E6">
              <w:rPr>
                <w:sz w:val="16"/>
                <w:szCs w:val="16"/>
              </w:rPr>
              <w:t>Chefs de famille</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912</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675</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13</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10</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925</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685</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1 610</w:t>
            </w:r>
          </w:p>
        </w:tc>
        <w:tc>
          <w:tcPr>
            <w:tcW w:w="2268" w:type="dxa"/>
            <w:tcBorders>
              <w:top w:val="single" w:sz="4" w:space="0" w:color="auto"/>
            </w:tcBorders>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 xml:space="preserve">Enfants </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334</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217</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334</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217</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551</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Adolescents</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96</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58</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96</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58</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154</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Sages</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2F26E6" w:rsidRDefault="00C61E2E" w:rsidP="00C61E2E">
            <w:pPr>
              <w:spacing w:before="40" w:after="40" w:line="200" w:lineRule="exact"/>
              <w:ind w:right="113"/>
              <w:rPr>
                <w:sz w:val="16"/>
                <w:szCs w:val="16"/>
              </w:rPr>
            </w:pPr>
          </w:p>
        </w:tc>
        <w:tc>
          <w:tcPr>
            <w:tcW w:w="1418" w:type="dxa"/>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Religieux</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shd w:val="clear" w:color="auto" w:fill="auto"/>
          </w:tcPr>
          <w:p w:rsidR="00C61E2E" w:rsidRPr="002F26E6" w:rsidRDefault="00C61E2E" w:rsidP="00C61E2E">
            <w:pPr>
              <w:spacing w:before="40" w:after="40" w:line="200" w:lineRule="exact"/>
              <w:ind w:right="113"/>
              <w:rPr>
                <w:sz w:val="16"/>
                <w:szCs w:val="16"/>
              </w:rPr>
            </w:pPr>
          </w:p>
        </w:tc>
        <w:tc>
          <w:tcPr>
            <w:tcW w:w="1418" w:type="dxa"/>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Bénévoles</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20</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20</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23</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tcBorders>
              <w:bottom w:val="single" w:sz="4" w:space="0" w:color="auto"/>
            </w:tcBorders>
            <w:shd w:val="clear" w:color="auto" w:fill="auto"/>
          </w:tcPr>
          <w:p w:rsidR="00C61E2E" w:rsidRPr="002F26E6"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2F26E6"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2F26E6" w:rsidRDefault="00C61E2E" w:rsidP="00C61E2E">
            <w:pPr>
              <w:spacing w:before="40" w:after="40" w:line="200" w:lineRule="exact"/>
              <w:rPr>
                <w:sz w:val="16"/>
                <w:szCs w:val="16"/>
                <w:rtl/>
              </w:rPr>
            </w:pPr>
            <w:r w:rsidRPr="002F26E6">
              <w:rPr>
                <w:sz w:val="16"/>
                <w:szCs w:val="16"/>
              </w:rPr>
              <w:t>Autres</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15</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15</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15</w:t>
            </w:r>
          </w:p>
        </w:tc>
        <w:tc>
          <w:tcPr>
            <w:tcW w:w="2268" w:type="dxa"/>
            <w:tcBorders>
              <w:bottom w:val="single" w:sz="4" w:space="0" w:color="auto"/>
            </w:tcBorders>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tcBorders>
              <w:top w:val="single" w:sz="4" w:space="0" w:color="auto"/>
              <w:bottom w:val="single" w:sz="4" w:space="0" w:color="auto"/>
            </w:tcBorders>
            <w:shd w:val="clear" w:color="auto" w:fill="auto"/>
          </w:tcPr>
          <w:p w:rsidR="00C61E2E" w:rsidRPr="002F26E6" w:rsidRDefault="00C61E2E" w:rsidP="00C61E2E">
            <w:pPr>
              <w:spacing w:before="80" w:after="80" w:line="200" w:lineRule="exact"/>
              <w:ind w:right="113"/>
              <w:rPr>
                <w:b/>
                <w:sz w:val="16"/>
                <w:szCs w:val="16"/>
              </w:rPr>
            </w:pPr>
          </w:p>
        </w:tc>
        <w:tc>
          <w:tcPr>
            <w:tcW w:w="1418" w:type="dxa"/>
            <w:tcBorders>
              <w:top w:val="single" w:sz="4" w:space="0" w:color="auto"/>
              <w:bottom w:val="single" w:sz="4" w:space="0" w:color="auto"/>
            </w:tcBorders>
            <w:shd w:val="clear" w:color="auto" w:fill="auto"/>
          </w:tcPr>
          <w:p w:rsidR="00C61E2E" w:rsidRPr="002F26E6" w:rsidRDefault="00C61E2E" w:rsidP="00C61E2E">
            <w:pPr>
              <w:spacing w:before="80" w:after="80" w:line="200" w:lineRule="exact"/>
              <w:ind w:right="113"/>
              <w:rPr>
                <w:b/>
                <w:sz w:val="16"/>
                <w:szCs w:val="16"/>
              </w:rPr>
            </w:pPr>
          </w:p>
        </w:tc>
        <w:tc>
          <w:tcPr>
            <w:tcW w:w="1701" w:type="dxa"/>
            <w:tcBorders>
              <w:top w:val="single" w:sz="4" w:space="0" w:color="auto"/>
              <w:bottom w:val="single" w:sz="4" w:space="0" w:color="auto"/>
            </w:tcBorders>
            <w:shd w:val="clear" w:color="auto" w:fill="auto"/>
          </w:tcPr>
          <w:p w:rsidR="00C61E2E" w:rsidRPr="002F26E6" w:rsidRDefault="00C61E2E" w:rsidP="000E2105">
            <w:pPr>
              <w:spacing w:before="80" w:after="80" w:line="200" w:lineRule="exact"/>
              <w:ind w:left="284"/>
              <w:rPr>
                <w:b/>
                <w:sz w:val="16"/>
                <w:szCs w:val="16"/>
                <w:rtl/>
              </w:rPr>
            </w:pPr>
            <w:r w:rsidRPr="002F26E6">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1 377</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953</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13</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10</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1 390</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963</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2 353</w:t>
            </w:r>
          </w:p>
        </w:tc>
        <w:tc>
          <w:tcPr>
            <w:tcW w:w="2268"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Pr>
            </w:pPr>
          </w:p>
        </w:tc>
      </w:tr>
      <w:tr w:rsidR="00C61E2E" w:rsidRPr="007B7DF2" w:rsidTr="00C61E2E">
        <w:tc>
          <w:tcPr>
            <w:tcW w:w="1871" w:type="dxa"/>
            <w:vMerge w:val="restart"/>
            <w:tcBorders>
              <w:top w:val="single" w:sz="4" w:space="0" w:color="auto"/>
            </w:tcBorders>
            <w:shd w:val="clear" w:color="auto" w:fill="auto"/>
          </w:tcPr>
          <w:p w:rsidR="00C61E2E" w:rsidRPr="002F26E6" w:rsidRDefault="00C61E2E" w:rsidP="00C61E2E">
            <w:pPr>
              <w:spacing w:before="40" w:after="40" w:line="200" w:lineRule="exact"/>
              <w:ind w:left="284" w:right="113" w:hanging="284"/>
              <w:rPr>
                <w:sz w:val="16"/>
                <w:szCs w:val="16"/>
              </w:rPr>
            </w:pPr>
            <w:r>
              <w:rPr>
                <w:sz w:val="16"/>
                <w:szCs w:val="16"/>
              </w:rPr>
              <w:t>3.</w:t>
            </w:r>
            <w:r>
              <w:rPr>
                <w:sz w:val="16"/>
                <w:szCs w:val="16"/>
              </w:rPr>
              <w:tab/>
            </w:r>
            <w:r w:rsidRPr="002F26E6">
              <w:rPr>
                <w:sz w:val="16"/>
                <w:szCs w:val="16"/>
              </w:rPr>
              <w:t xml:space="preserve">Soutien </w:t>
            </w:r>
            <w:proofErr w:type="spellStart"/>
            <w:r w:rsidRPr="002F26E6">
              <w:rPr>
                <w:sz w:val="16"/>
                <w:szCs w:val="16"/>
              </w:rPr>
              <w:t>psycho</w:t>
            </w:r>
            <w:r w:rsidR="00F63CB6">
              <w:rPr>
                <w:sz w:val="16"/>
                <w:szCs w:val="16"/>
              </w:rPr>
              <w:softHyphen/>
            </w:r>
            <w:r w:rsidRPr="002F26E6">
              <w:rPr>
                <w:sz w:val="16"/>
                <w:szCs w:val="16"/>
              </w:rPr>
              <w:t>logique</w:t>
            </w:r>
            <w:proofErr w:type="spellEnd"/>
            <w:r w:rsidRPr="002F26E6">
              <w:rPr>
                <w:sz w:val="16"/>
                <w:szCs w:val="16"/>
              </w:rPr>
              <w:t xml:space="preserve"> et social et activités récréatives en faveur des enfants et des adolescents assurés par des équipes mobiles dans les zones sécurisées</w:t>
            </w:r>
          </w:p>
        </w:tc>
        <w:tc>
          <w:tcPr>
            <w:tcW w:w="1418" w:type="dxa"/>
            <w:vMerge w:val="restart"/>
            <w:tcBorders>
              <w:top w:val="single" w:sz="4" w:space="0" w:color="auto"/>
            </w:tcBorders>
            <w:shd w:val="clear" w:color="auto" w:fill="auto"/>
          </w:tcPr>
          <w:p w:rsidR="00C61E2E" w:rsidRPr="002F26E6" w:rsidRDefault="00C61E2E" w:rsidP="00C61E2E">
            <w:pPr>
              <w:spacing w:before="40" w:after="40" w:line="200" w:lineRule="exact"/>
              <w:ind w:right="113"/>
              <w:rPr>
                <w:sz w:val="16"/>
                <w:szCs w:val="16"/>
              </w:rPr>
            </w:pPr>
            <w:r w:rsidRPr="002F26E6">
              <w:rPr>
                <w:sz w:val="16"/>
                <w:szCs w:val="16"/>
              </w:rPr>
              <w:t>Nombre d</w:t>
            </w:r>
            <w:r w:rsidR="00F97B0E">
              <w:rPr>
                <w:sz w:val="16"/>
                <w:szCs w:val="16"/>
              </w:rPr>
              <w:t>’</w:t>
            </w:r>
            <w:r w:rsidRPr="002F26E6">
              <w:rPr>
                <w:sz w:val="16"/>
                <w:szCs w:val="16"/>
              </w:rPr>
              <w:t>enfants et d</w:t>
            </w:r>
            <w:r w:rsidR="00F97B0E">
              <w:rPr>
                <w:sz w:val="16"/>
                <w:szCs w:val="16"/>
              </w:rPr>
              <w:t>’</w:t>
            </w:r>
            <w:r w:rsidRPr="002F26E6">
              <w:rPr>
                <w:sz w:val="16"/>
                <w:szCs w:val="16"/>
              </w:rPr>
              <w:t>adolescents bénéficiant d</w:t>
            </w:r>
            <w:r w:rsidR="00F97B0E">
              <w:rPr>
                <w:sz w:val="16"/>
                <w:szCs w:val="16"/>
              </w:rPr>
              <w:t>’</w:t>
            </w:r>
            <w:r w:rsidR="004A3E72">
              <w:rPr>
                <w:sz w:val="16"/>
                <w:szCs w:val="16"/>
              </w:rPr>
              <w:t>un soutien psychologique et </w:t>
            </w:r>
            <w:r w:rsidRPr="002F26E6">
              <w:rPr>
                <w:sz w:val="16"/>
                <w:szCs w:val="16"/>
              </w:rPr>
              <w:t>social</w:t>
            </w:r>
          </w:p>
        </w:tc>
        <w:tc>
          <w:tcPr>
            <w:tcW w:w="1701" w:type="dxa"/>
            <w:tcBorders>
              <w:top w:val="single" w:sz="4" w:space="0" w:color="auto"/>
            </w:tcBorders>
            <w:shd w:val="clear" w:color="auto" w:fill="auto"/>
          </w:tcPr>
          <w:p w:rsidR="00C61E2E" w:rsidRPr="002F26E6" w:rsidRDefault="00C61E2E" w:rsidP="00C61E2E">
            <w:pPr>
              <w:spacing w:before="40" w:after="40" w:line="200" w:lineRule="exact"/>
              <w:rPr>
                <w:sz w:val="16"/>
                <w:szCs w:val="16"/>
                <w:rtl/>
              </w:rPr>
            </w:pPr>
            <w:r w:rsidRPr="002F26E6">
              <w:rPr>
                <w:sz w:val="16"/>
                <w:szCs w:val="16"/>
              </w:rPr>
              <w:t>Enfants</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94</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68</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4 509</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2 988</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101</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87</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4 704</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3 143</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7 847</w:t>
            </w:r>
          </w:p>
        </w:tc>
        <w:tc>
          <w:tcPr>
            <w:tcW w:w="2268" w:type="dxa"/>
            <w:tcBorders>
              <w:top w:val="single" w:sz="4" w:space="0" w:color="auto"/>
            </w:tcBorders>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Adolescents</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69</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60</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32</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19</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62</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60</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163</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139</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302</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Autres</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12</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12</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23</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2F26E6" w:rsidRDefault="00C61E2E" w:rsidP="00C61E2E">
            <w:pPr>
              <w:spacing w:before="40" w:after="40" w:line="200" w:lineRule="exact"/>
              <w:rPr>
                <w:sz w:val="16"/>
                <w:szCs w:val="16"/>
                <w:rtl/>
              </w:rPr>
            </w:pPr>
            <w:r w:rsidRPr="002F26E6">
              <w:rPr>
                <w:sz w:val="16"/>
                <w:szCs w:val="16"/>
              </w:rPr>
              <w:t>Divers</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2268" w:type="dxa"/>
            <w:tcBorders>
              <w:bottom w:val="single" w:sz="4" w:space="0" w:color="auto"/>
            </w:tcBorders>
            <w:shd w:val="clear" w:color="auto" w:fill="auto"/>
          </w:tcPr>
          <w:p w:rsidR="00C61E2E" w:rsidRPr="002F26E6" w:rsidRDefault="00C61E2E" w:rsidP="00C61E2E">
            <w:pPr>
              <w:spacing w:before="40" w:after="40" w:line="200" w:lineRule="exact"/>
              <w:rPr>
                <w:sz w:val="16"/>
                <w:szCs w:val="16"/>
              </w:rPr>
            </w:pPr>
          </w:p>
        </w:tc>
      </w:tr>
      <w:tr w:rsidR="00C61E2E" w:rsidRPr="007B7DF2" w:rsidTr="000E2105">
        <w:tc>
          <w:tcPr>
            <w:tcW w:w="1871" w:type="dxa"/>
            <w:vMerge/>
            <w:tcBorders>
              <w:bottom w:val="single" w:sz="4" w:space="0" w:color="auto"/>
            </w:tcBorders>
            <w:shd w:val="clear" w:color="auto" w:fill="auto"/>
          </w:tcPr>
          <w:p w:rsidR="00C61E2E" w:rsidRPr="002F26E6" w:rsidRDefault="00C61E2E" w:rsidP="00C61E2E">
            <w:pPr>
              <w:spacing w:before="80" w:after="80" w:line="200" w:lineRule="exact"/>
              <w:ind w:right="113"/>
              <w:rPr>
                <w:b/>
                <w:sz w:val="16"/>
                <w:szCs w:val="16"/>
              </w:rPr>
            </w:pPr>
          </w:p>
        </w:tc>
        <w:tc>
          <w:tcPr>
            <w:tcW w:w="1418" w:type="dxa"/>
            <w:vMerge/>
            <w:tcBorders>
              <w:bottom w:val="single" w:sz="4" w:space="0" w:color="auto"/>
            </w:tcBorders>
            <w:shd w:val="clear" w:color="auto" w:fill="auto"/>
          </w:tcPr>
          <w:p w:rsidR="00C61E2E" w:rsidRPr="002F26E6" w:rsidRDefault="00C61E2E" w:rsidP="00C61E2E">
            <w:pPr>
              <w:spacing w:before="80" w:after="80" w:line="200" w:lineRule="exact"/>
              <w:ind w:right="113"/>
              <w:rPr>
                <w:b/>
                <w:sz w:val="16"/>
                <w:szCs w:val="16"/>
              </w:rPr>
            </w:pPr>
          </w:p>
        </w:tc>
        <w:tc>
          <w:tcPr>
            <w:tcW w:w="1701" w:type="dxa"/>
            <w:tcBorders>
              <w:top w:val="single" w:sz="4" w:space="0" w:color="auto"/>
              <w:bottom w:val="single" w:sz="4" w:space="0" w:color="auto"/>
            </w:tcBorders>
            <w:shd w:val="clear" w:color="auto" w:fill="auto"/>
            <w:vAlign w:val="bottom"/>
          </w:tcPr>
          <w:p w:rsidR="00C61E2E" w:rsidRPr="002F26E6" w:rsidRDefault="00C61E2E" w:rsidP="000E2105">
            <w:pPr>
              <w:spacing w:before="80" w:after="80" w:line="200" w:lineRule="exact"/>
              <w:ind w:left="284"/>
              <w:rPr>
                <w:b/>
                <w:sz w:val="16"/>
                <w:szCs w:val="16"/>
                <w:rtl/>
              </w:rPr>
            </w:pPr>
            <w:r w:rsidRPr="002F26E6">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174</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140</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4 541</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3 007</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163</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147</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4 878</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3 294</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80" w:after="80" w:line="200" w:lineRule="exact"/>
              <w:jc w:val="right"/>
              <w:rPr>
                <w:b/>
                <w:sz w:val="16"/>
                <w:szCs w:val="16"/>
                <w:rtl/>
              </w:rPr>
            </w:pPr>
            <w:r>
              <w:rPr>
                <w:b/>
                <w:sz w:val="16"/>
                <w:szCs w:val="16"/>
              </w:rPr>
              <w:t>8 172</w:t>
            </w:r>
          </w:p>
        </w:tc>
        <w:tc>
          <w:tcPr>
            <w:tcW w:w="2268" w:type="dxa"/>
            <w:tcBorders>
              <w:top w:val="single" w:sz="4" w:space="0" w:color="auto"/>
              <w:bottom w:val="single" w:sz="4" w:space="0" w:color="auto"/>
            </w:tcBorders>
            <w:shd w:val="clear" w:color="auto" w:fill="auto"/>
          </w:tcPr>
          <w:p w:rsidR="00C61E2E" w:rsidRPr="002F26E6" w:rsidRDefault="00C61E2E" w:rsidP="00C61E2E">
            <w:pPr>
              <w:spacing w:before="80" w:after="80" w:line="200" w:lineRule="exact"/>
              <w:rPr>
                <w:b/>
                <w:sz w:val="16"/>
                <w:szCs w:val="16"/>
              </w:rPr>
            </w:pPr>
          </w:p>
        </w:tc>
      </w:tr>
      <w:tr w:rsidR="00C61E2E" w:rsidRPr="007B7DF2" w:rsidTr="00C61E2E">
        <w:tc>
          <w:tcPr>
            <w:tcW w:w="1871" w:type="dxa"/>
            <w:vMerge w:val="restart"/>
            <w:tcBorders>
              <w:top w:val="single" w:sz="4" w:space="0" w:color="auto"/>
            </w:tcBorders>
            <w:shd w:val="clear" w:color="auto" w:fill="auto"/>
          </w:tcPr>
          <w:p w:rsidR="00C61E2E" w:rsidRPr="002F26E6" w:rsidRDefault="00C61E2E" w:rsidP="00C61E2E">
            <w:pPr>
              <w:spacing w:before="40" w:after="40" w:line="200" w:lineRule="exact"/>
              <w:ind w:left="284" w:right="113" w:hanging="284"/>
              <w:rPr>
                <w:sz w:val="16"/>
                <w:szCs w:val="16"/>
              </w:rPr>
            </w:pPr>
            <w:r>
              <w:rPr>
                <w:sz w:val="16"/>
                <w:szCs w:val="16"/>
              </w:rPr>
              <w:t>4.</w:t>
            </w:r>
            <w:r>
              <w:rPr>
                <w:sz w:val="16"/>
                <w:szCs w:val="16"/>
              </w:rPr>
              <w:tab/>
            </w:r>
            <w:r w:rsidRPr="002F26E6">
              <w:rPr>
                <w:sz w:val="16"/>
                <w:szCs w:val="16"/>
              </w:rPr>
              <w:t>Visites effectuées par des bénévoles et des assistants sociaux auprès des familles déplacées afin de recenser, d</w:t>
            </w:r>
            <w:r w:rsidR="00F97B0E">
              <w:rPr>
                <w:sz w:val="16"/>
                <w:szCs w:val="16"/>
              </w:rPr>
              <w:t>’</w:t>
            </w:r>
            <w:r w:rsidRPr="002F26E6">
              <w:rPr>
                <w:sz w:val="16"/>
                <w:szCs w:val="16"/>
              </w:rPr>
              <w:t>orienter et de soutenir les enfants et les familles ayant besoin d</w:t>
            </w:r>
            <w:r w:rsidR="00F97B0E">
              <w:rPr>
                <w:sz w:val="16"/>
                <w:szCs w:val="16"/>
              </w:rPr>
              <w:t>’</w:t>
            </w:r>
            <w:r w:rsidRPr="002F26E6">
              <w:rPr>
                <w:sz w:val="16"/>
                <w:szCs w:val="16"/>
              </w:rPr>
              <w:t xml:space="preserve">une protection </w:t>
            </w:r>
          </w:p>
        </w:tc>
        <w:tc>
          <w:tcPr>
            <w:tcW w:w="1418" w:type="dxa"/>
            <w:vMerge w:val="restart"/>
            <w:tcBorders>
              <w:top w:val="single" w:sz="4" w:space="0" w:color="auto"/>
            </w:tcBorders>
            <w:shd w:val="clear" w:color="auto" w:fill="auto"/>
          </w:tcPr>
          <w:p w:rsidR="00C61E2E" w:rsidRPr="002F26E6" w:rsidRDefault="00C61E2E" w:rsidP="00C61E2E">
            <w:pPr>
              <w:spacing w:before="40" w:after="40" w:line="200" w:lineRule="exact"/>
              <w:ind w:right="113"/>
              <w:rPr>
                <w:sz w:val="16"/>
                <w:szCs w:val="16"/>
              </w:rPr>
            </w:pPr>
            <w:r w:rsidRPr="002F26E6">
              <w:rPr>
                <w:sz w:val="16"/>
                <w:szCs w:val="16"/>
              </w:rPr>
              <w:t>No</w:t>
            </w:r>
            <w:r w:rsidR="00E36023">
              <w:rPr>
                <w:sz w:val="16"/>
                <w:szCs w:val="16"/>
              </w:rPr>
              <w:t>mbre de cas recensés et pris en </w:t>
            </w:r>
            <w:r w:rsidRPr="002F26E6">
              <w:rPr>
                <w:sz w:val="16"/>
                <w:szCs w:val="16"/>
              </w:rPr>
              <w:t>charge</w:t>
            </w:r>
          </w:p>
          <w:p w:rsidR="00C61E2E" w:rsidRPr="002F26E6" w:rsidRDefault="00C61E2E" w:rsidP="00C61E2E">
            <w:pPr>
              <w:spacing w:before="40" w:after="40" w:line="200" w:lineRule="exact"/>
              <w:ind w:right="113"/>
              <w:rPr>
                <w:sz w:val="16"/>
                <w:szCs w:val="16"/>
              </w:rPr>
            </w:pPr>
            <w:r w:rsidRPr="002F26E6">
              <w:rPr>
                <w:sz w:val="16"/>
                <w:szCs w:val="16"/>
              </w:rPr>
              <w:t>Nombre d</w:t>
            </w:r>
            <w:r w:rsidR="00F97B0E">
              <w:rPr>
                <w:sz w:val="16"/>
                <w:szCs w:val="16"/>
              </w:rPr>
              <w:t>’</w:t>
            </w:r>
            <w:r w:rsidRPr="002F26E6">
              <w:rPr>
                <w:sz w:val="16"/>
                <w:szCs w:val="16"/>
              </w:rPr>
              <w:t>enfants et de familles vulnérables ayant reçu des services de protection spéciale</w:t>
            </w:r>
          </w:p>
        </w:tc>
        <w:tc>
          <w:tcPr>
            <w:tcW w:w="1701" w:type="dxa"/>
            <w:tcBorders>
              <w:top w:val="single" w:sz="4" w:space="0" w:color="auto"/>
            </w:tcBorders>
            <w:shd w:val="clear" w:color="auto" w:fill="auto"/>
          </w:tcPr>
          <w:p w:rsidR="00C61E2E" w:rsidRPr="002F26E6" w:rsidRDefault="00C61E2E" w:rsidP="00C61E2E">
            <w:pPr>
              <w:spacing w:before="40" w:after="40" w:line="200" w:lineRule="exact"/>
              <w:rPr>
                <w:sz w:val="16"/>
                <w:szCs w:val="16"/>
                <w:rtl/>
              </w:rPr>
            </w:pPr>
            <w:r w:rsidRPr="002F26E6">
              <w:rPr>
                <w:sz w:val="16"/>
                <w:szCs w:val="16"/>
              </w:rPr>
              <w:t xml:space="preserve">Nombre de cas recensés </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5</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14</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13</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15</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11</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34</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26</w:t>
            </w:r>
          </w:p>
        </w:tc>
        <w:tc>
          <w:tcPr>
            <w:tcW w:w="567" w:type="dxa"/>
            <w:tcBorders>
              <w:top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60</w:t>
            </w:r>
          </w:p>
        </w:tc>
        <w:tc>
          <w:tcPr>
            <w:tcW w:w="2268" w:type="dxa"/>
            <w:tcBorders>
              <w:top w:val="single" w:sz="4" w:space="0" w:color="auto"/>
            </w:tcBorders>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Nombre d</w:t>
            </w:r>
            <w:r w:rsidR="00F97B0E">
              <w:rPr>
                <w:sz w:val="16"/>
                <w:szCs w:val="16"/>
              </w:rPr>
              <w:t>’</w:t>
            </w:r>
            <w:r w:rsidRPr="002F26E6">
              <w:rPr>
                <w:sz w:val="16"/>
                <w:szCs w:val="16"/>
              </w:rPr>
              <w:t>orientations</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9</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Nombre de personnes ayant reçu une aide directe de l</w:t>
            </w:r>
            <w:r w:rsidR="00F97B0E">
              <w:rPr>
                <w:sz w:val="16"/>
                <w:szCs w:val="16"/>
              </w:rPr>
              <w:t>’</w:t>
            </w:r>
            <w:r w:rsidRPr="002F26E6">
              <w:rPr>
                <w:sz w:val="16"/>
                <w:szCs w:val="16"/>
              </w:rPr>
              <w:t xml:space="preserve">équipe de protection </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14</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13</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15</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19</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24</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43</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shd w:val="clear" w:color="auto" w:fill="auto"/>
          </w:tcPr>
          <w:p w:rsidR="00C61E2E" w:rsidRPr="002F26E6" w:rsidRDefault="00C61E2E" w:rsidP="00C61E2E">
            <w:pPr>
              <w:spacing w:before="40" w:after="40" w:line="200" w:lineRule="exact"/>
              <w:ind w:right="113"/>
              <w:rPr>
                <w:sz w:val="16"/>
                <w:szCs w:val="16"/>
              </w:rPr>
            </w:pPr>
          </w:p>
        </w:tc>
        <w:tc>
          <w:tcPr>
            <w:tcW w:w="1418" w:type="dxa"/>
            <w:vMerge/>
            <w:shd w:val="clear" w:color="auto" w:fill="auto"/>
          </w:tcPr>
          <w:p w:rsidR="00C61E2E" w:rsidRPr="002F26E6" w:rsidRDefault="00C61E2E" w:rsidP="00C61E2E">
            <w:pPr>
              <w:spacing w:before="40" w:after="40" w:line="200" w:lineRule="exact"/>
              <w:ind w:right="113"/>
              <w:rPr>
                <w:sz w:val="16"/>
                <w:szCs w:val="16"/>
              </w:rPr>
            </w:pPr>
          </w:p>
        </w:tc>
        <w:tc>
          <w:tcPr>
            <w:tcW w:w="1701" w:type="dxa"/>
            <w:shd w:val="clear" w:color="auto" w:fill="auto"/>
          </w:tcPr>
          <w:p w:rsidR="00C61E2E" w:rsidRPr="002F26E6" w:rsidRDefault="00C61E2E" w:rsidP="00C61E2E">
            <w:pPr>
              <w:spacing w:before="40" w:after="40" w:line="200" w:lineRule="exact"/>
              <w:rPr>
                <w:sz w:val="16"/>
                <w:szCs w:val="16"/>
                <w:rtl/>
              </w:rPr>
            </w:pPr>
            <w:r w:rsidRPr="002F26E6">
              <w:rPr>
                <w:sz w:val="16"/>
                <w:szCs w:val="16"/>
              </w:rPr>
              <w:t>Nombre d</w:t>
            </w:r>
            <w:r w:rsidR="00F97B0E">
              <w:rPr>
                <w:sz w:val="16"/>
                <w:szCs w:val="16"/>
              </w:rPr>
              <w:t>’</w:t>
            </w:r>
            <w:r w:rsidRPr="002F26E6">
              <w:rPr>
                <w:sz w:val="16"/>
                <w:szCs w:val="16"/>
              </w:rPr>
              <w:t>enfants ayant reçu des services de protection spéciale</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7</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445</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334</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26</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20</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478</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362</w:t>
            </w:r>
          </w:p>
        </w:tc>
        <w:tc>
          <w:tcPr>
            <w:tcW w:w="567" w:type="dxa"/>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840</w:t>
            </w:r>
          </w:p>
        </w:tc>
        <w:tc>
          <w:tcPr>
            <w:tcW w:w="2268" w:type="dxa"/>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vMerge/>
            <w:tcBorders>
              <w:bottom w:val="single" w:sz="4" w:space="0" w:color="auto"/>
            </w:tcBorders>
            <w:shd w:val="clear" w:color="auto" w:fill="auto"/>
          </w:tcPr>
          <w:p w:rsidR="00C61E2E" w:rsidRPr="002F26E6" w:rsidRDefault="00C61E2E" w:rsidP="00C61E2E">
            <w:pPr>
              <w:spacing w:before="40" w:after="40" w:line="200" w:lineRule="exact"/>
              <w:ind w:right="113"/>
              <w:rPr>
                <w:sz w:val="16"/>
                <w:szCs w:val="16"/>
              </w:rPr>
            </w:pPr>
          </w:p>
        </w:tc>
        <w:tc>
          <w:tcPr>
            <w:tcW w:w="1418" w:type="dxa"/>
            <w:vMerge/>
            <w:tcBorders>
              <w:bottom w:val="single" w:sz="4" w:space="0" w:color="auto"/>
            </w:tcBorders>
            <w:shd w:val="clear" w:color="auto" w:fill="auto"/>
          </w:tcPr>
          <w:p w:rsidR="00C61E2E" w:rsidRPr="002F26E6"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2F26E6" w:rsidRDefault="00C61E2E" w:rsidP="00C61E2E">
            <w:pPr>
              <w:spacing w:before="40" w:after="40" w:line="200" w:lineRule="exact"/>
              <w:rPr>
                <w:sz w:val="16"/>
                <w:szCs w:val="16"/>
                <w:rtl/>
              </w:rPr>
            </w:pPr>
            <w:r w:rsidRPr="002F26E6">
              <w:rPr>
                <w:sz w:val="16"/>
                <w:szCs w:val="16"/>
              </w:rPr>
              <w:t>Nombre d</w:t>
            </w:r>
            <w:r w:rsidR="00F97B0E">
              <w:rPr>
                <w:sz w:val="16"/>
                <w:szCs w:val="16"/>
              </w:rPr>
              <w:t>’</w:t>
            </w:r>
            <w:r w:rsidRPr="002F26E6">
              <w:rPr>
                <w:sz w:val="16"/>
                <w:szCs w:val="16"/>
              </w:rPr>
              <w:t>adultes ayant reçu des services de protection spéciale</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58</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73</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14</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19</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73</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94</w:t>
            </w:r>
          </w:p>
        </w:tc>
        <w:tc>
          <w:tcPr>
            <w:tcW w:w="567" w:type="dxa"/>
            <w:tcBorders>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167</w:t>
            </w:r>
          </w:p>
        </w:tc>
        <w:tc>
          <w:tcPr>
            <w:tcW w:w="2268" w:type="dxa"/>
            <w:tcBorders>
              <w:bottom w:val="single" w:sz="4" w:space="0" w:color="auto"/>
            </w:tcBorders>
            <w:shd w:val="clear" w:color="auto" w:fill="auto"/>
          </w:tcPr>
          <w:p w:rsidR="00C61E2E" w:rsidRPr="002F26E6" w:rsidRDefault="00C61E2E" w:rsidP="00C61E2E">
            <w:pPr>
              <w:spacing w:before="40" w:after="40" w:line="200" w:lineRule="exact"/>
              <w:rPr>
                <w:sz w:val="16"/>
                <w:szCs w:val="16"/>
              </w:rPr>
            </w:pPr>
          </w:p>
        </w:tc>
      </w:tr>
      <w:tr w:rsidR="00C61E2E" w:rsidRPr="007B7DF2" w:rsidTr="00C61E2E">
        <w:tc>
          <w:tcPr>
            <w:tcW w:w="1871" w:type="dxa"/>
            <w:tcBorders>
              <w:top w:val="single" w:sz="4" w:space="0" w:color="auto"/>
              <w:bottom w:val="single" w:sz="4" w:space="0" w:color="auto"/>
            </w:tcBorders>
            <w:shd w:val="clear" w:color="auto" w:fill="auto"/>
          </w:tcPr>
          <w:p w:rsidR="00C61E2E" w:rsidRPr="002F26E6" w:rsidRDefault="00C61E2E" w:rsidP="00AC13E6">
            <w:pPr>
              <w:spacing w:before="80" w:after="80" w:line="200" w:lineRule="exact"/>
              <w:ind w:right="113"/>
              <w:rPr>
                <w:sz w:val="16"/>
                <w:szCs w:val="16"/>
              </w:rPr>
            </w:pPr>
          </w:p>
        </w:tc>
        <w:tc>
          <w:tcPr>
            <w:tcW w:w="1418" w:type="dxa"/>
            <w:tcBorders>
              <w:top w:val="single" w:sz="4" w:space="0" w:color="auto"/>
              <w:bottom w:val="single" w:sz="4" w:space="0" w:color="auto"/>
            </w:tcBorders>
            <w:shd w:val="clear" w:color="auto" w:fill="auto"/>
          </w:tcPr>
          <w:p w:rsidR="00C61E2E" w:rsidRPr="002F26E6" w:rsidRDefault="00C61E2E" w:rsidP="00AC13E6">
            <w:pPr>
              <w:spacing w:before="80" w:after="80" w:line="200" w:lineRule="exact"/>
              <w:ind w:right="113"/>
              <w:rPr>
                <w:sz w:val="16"/>
                <w:szCs w:val="16"/>
              </w:rPr>
            </w:pPr>
          </w:p>
        </w:tc>
        <w:tc>
          <w:tcPr>
            <w:tcW w:w="1701" w:type="dxa"/>
            <w:tcBorders>
              <w:top w:val="single" w:sz="4" w:space="0" w:color="auto"/>
              <w:bottom w:val="single" w:sz="4" w:space="0" w:color="auto"/>
            </w:tcBorders>
            <w:shd w:val="clear" w:color="auto" w:fill="auto"/>
          </w:tcPr>
          <w:p w:rsidR="00C61E2E" w:rsidRPr="002F26E6" w:rsidRDefault="00C61E2E" w:rsidP="00AC13E6">
            <w:pPr>
              <w:spacing w:before="80" w:after="80" w:line="200" w:lineRule="exact"/>
              <w:ind w:left="284"/>
              <w:rPr>
                <w:b/>
                <w:sz w:val="16"/>
                <w:szCs w:val="16"/>
                <w:rtl/>
              </w:rPr>
            </w:pPr>
            <w:r w:rsidRPr="002F26E6">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18</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14</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531</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435</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70</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61</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609</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510</w:t>
            </w:r>
          </w:p>
        </w:tc>
        <w:tc>
          <w:tcPr>
            <w:tcW w:w="567" w:type="dxa"/>
            <w:tcBorders>
              <w:top w:val="single" w:sz="4" w:space="0" w:color="auto"/>
              <w:bottom w:val="single" w:sz="4" w:space="0" w:color="auto"/>
            </w:tcBorders>
            <w:shd w:val="clear" w:color="auto" w:fill="auto"/>
            <w:vAlign w:val="bottom"/>
          </w:tcPr>
          <w:p w:rsidR="00C61E2E" w:rsidRPr="002F26E6" w:rsidRDefault="00C61E2E" w:rsidP="00AC13E6">
            <w:pPr>
              <w:spacing w:before="80" w:after="80" w:line="200" w:lineRule="exact"/>
              <w:jc w:val="right"/>
              <w:rPr>
                <w:b/>
                <w:sz w:val="16"/>
                <w:szCs w:val="16"/>
                <w:rtl/>
              </w:rPr>
            </w:pPr>
            <w:r>
              <w:rPr>
                <w:b/>
                <w:sz w:val="16"/>
                <w:szCs w:val="16"/>
              </w:rPr>
              <w:t>1 119</w:t>
            </w:r>
          </w:p>
        </w:tc>
        <w:tc>
          <w:tcPr>
            <w:tcW w:w="2268" w:type="dxa"/>
            <w:tcBorders>
              <w:top w:val="single" w:sz="4" w:space="0" w:color="auto"/>
              <w:bottom w:val="single" w:sz="4" w:space="0" w:color="auto"/>
            </w:tcBorders>
            <w:shd w:val="clear" w:color="auto" w:fill="auto"/>
          </w:tcPr>
          <w:p w:rsidR="00C61E2E" w:rsidRPr="002F26E6" w:rsidRDefault="00C61E2E" w:rsidP="00AC13E6">
            <w:pPr>
              <w:spacing w:before="80" w:after="80" w:line="200" w:lineRule="exact"/>
              <w:rPr>
                <w:sz w:val="16"/>
                <w:szCs w:val="16"/>
              </w:rPr>
            </w:pPr>
          </w:p>
        </w:tc>
      </w:tr>
      <w:tr w:rsidR="00C61E2E" w:rsidRPr="007B7DF2" w:rsidTr="00C61E2E">
        <w:tc>
          <w:tcPr>
            <w:tcW w:w="1871" w:type="dxa"/>
            <w:tcBorders>
              <w:top w:val="single" w:sz="4" w:space="0" w:color="auto"/>
              <w:bottom w:val="single" w:sz="4" w:space="0" w:color="auto"/>
            </w:tcBorders>
            <w:shd w:val="clear" w:color="auto" w:fill="auto"/>
          </w:tcPr>
          <w:p w:rsidR="00C61E2E" w:rsidRPr="002F26E6" w:rsidRDefault="00C61E2E" w:rsidP="00C61E2E">
            <w:pPr>
              <w:spacing w:before="40" w:after="40" w:line="200" w:lineRule="exact"/>
              <w:ind w:left="284" w:right="113" w:hanging="284"/>
              <w:rPr>
                <w:sz w:val="16"/>
                <w:szCs w:val="16"/>
              </w:rPr>
            </w:pPr>
            <w:r>
              <w:rPr>
                <w:sz w:val="16"/>
                <w:szCs w:val="16"/>
              </w:rPr>
              <w:t>5.</w:t>
            </w:r>
            <w:r>
              <w:rPr>
                <w:sz w:val="16"/>
                <w:szCs w:val="16"/>
              </w:rPr>
              <w:tab/>
            </w:r>
            <w:r w:rsidRPr="002F26E6">
              <w:rPr>
                <w:sz w:val="16"/>
                <w:szCs w:val="16"/>
              </w:rPr>
              <w:t>Mise en place de comités locaux représent</w:t>
            </w:r>
            <w:r w:rsidR="00ED1B03">
              <w:rPr>
                <w:sz w:val="16"/>
                <w:szCs w:val="16"/>
              </w:rPr>
              <w:t>ant les différents quartiers et camps aux fins de </w:t>
            </w:r>
            <w:r w:rsidRPr="002F26E6">
              <w:rPr>
                <w:sz w:val="16"/>
                <w:szCs w:val="16"/>
              </w:rPr>
              <w:t>soutenir les communautés  déplacées</w:t>
            </w:r>
          </w:p>
        </w:tc>
        <w:tc>
          <w:tcPr>
            <w:tcW w:w="1418" w:type="dxa"/>
            <w:tcBorders>
              <w:top w:val="single" w:sz="4" w:space="0" w:color="auto"/>
              <w:bottom w:val="single" w:sz="4" w:space="0" w:color="auto"/>
            </w:tcBorders>
            <w:shd w:val="clear" w:color="auto" w:fill="auto"/>
          </w:tcPr>
          <w:p w:rsidR="00C61E2E" w:rsidRPr="002F26E6" w:rsidRDefault="00C61E2E" w:rsidP="00C61E2E">
            <w:pPr>
              <w:spacing w:before="40" w:after="40" w:line="200" w:lineRule="exact"/>
              <w:ind w:right="113"/>
              <w:rPr>
                <w:sz w:val="16"/>
                <w:szCs w:val="16"/>
              </w:rPr>
            </w:pPr>
            <w:r w:rsidRPr="002F26E6">
              <w:rPr>
                <w:sz w:val="16"/>
                <w:szCs w:val="16"/>
              </w:rPr>
              <w:t>Nombre de réunions tenues</w:t>
            </w:r>
          </w:p>
        </w:tc>
        <w:tc>
          <w:tcPr>
            <w:tcW w:w="1701" w:type="dxa"/>
            <w:tcBorders>
              <w:top w:val="single" w:sz="4" w:space="0" w:color="auto"/>
              <w:bottom w:val="single" w:sz="4" w:space="0" w:color="auto"/>
            </w:tcBorders>
            <w:shd w:val="clear" w:color="auto" w:fill="auto"/>
          </w:tcPr>
          <w:p w:rsidR="00C61E2E" w:rsidRPr="002F26E6" w:rsidRDefault="00C61E2E" w:rsidP="00C61E2E">
            <w:pPr>
              <w:spacing w:before="40" w:after="40" w:line="200" w:lineRule="exact"/>
              <w:rPr>
                <w:sz w:val="16"/>
                <w:szCs w:val="16"/>
                <w:rtl/>
              </w:rPr>
            </w:pPr>
            <w:r w:rsidRPr="002F26E6">
              <w:rPr>
                <w:sz w:val="16"/>
                <w:szCs w:val="16"/>
              </w:rPr>
              <w:t>Comité d</w:t>
            </w:r>
            <w:r w:rsidR="00F97B0E">
              <w:rPr>
                <w:sz w:val="16"/>
                <w:szCs w:val="16"/>
              </w:rPr>
              <w:t>’</w:t>
            </w:r>
            <w:r w:rsidRPr="002F26E6">
              <w:rPr>
                <w:sz w:val="16"/>
                <w:szCs w:val="16"/>
              </w:rPr>
              <w:t>action en faveur des enfants</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16</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8</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16</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8</w:t>
            </w:r>
          </w:p>
        </w:tc>
        <w:tc>
          <w:tcPr>
            <w:tcW w:w="567" w:type="dxa"/>
            <w:tcBorders>
              <w:top w:val="single" w:sz="4" w:space="0" w:color="auto"/>
              <w:bottom w:val="single" w:sz="4" w:space="0" w:color="auto"/>
            </w:tcBorders>
            <w:shd w:val="clear" w:color="auto" w:fill="auto"/>
            <w:vAlign w:val="bottom"/>
          </w:tcPr>
          <w:p w:rsidR="00C61E2E" w:rsidRPr="002F26E6" w:rsidRDefault="00C61E2E" w:rsidP="00C61E2E">
            <w:pPr>
              <w:spacing w:before="40" w:after="40" w:line="200" w:lineRule="exact"/>
              <w:jc w:val="right"/>
              <w:rPr>
                <w:sz w:val="16"/>
                <w:szCs w:val="16"/>
                <w:rtl/>
              </w:rPr>
            </w:pPr>
            <w:r>
              <w:rPr>
                <w:sz w:val="16"/>
                <w:szCs w:val="16"/>
              </w:rPr>
              <w:t>24</w:t>
            </w:r>
          </w:p>
        </w:tc>
        <w:tc>
          <w:tcPr>
            <w:tcW w:w="2268" w:type="dxa"/>
            <w:tcBorders>
              <w:top w:val="single" w:sz="4" w:space="0" w:color="auto"/>
              <w:bottom w:val="single" w:sz="4" w:space="0" w:color="auto"/>
            </w:tcBorders>
            <w:shd w:val="clear" w:color="auto" w:fill="auto"/>
          </w:tcPr>
          <w:p w:rsidR="00C61E2E" w:rsidRPr="002F26E6" w:rsidRDefault="00C61E2E" w:rsidP="00C61E2E">
            <w:pPr>
              <w:spacing w:before="40" w:after="40" w:line="200" w:lineRule="exact"/>
              <w:rPr>
                <w:sz w:val="16"/>
                <w:szCs w:val="16"/>
              </w:rPr>
            </w:pPr>
          </w:p>
        </w:tc>
      </w:tr>
    </w:tbl>
    <w:p w:rsidR="00C61E2E" w:rsidRDefault="00C61E2E" w:rsidP="00C61E2E"/>
    <w:p w:rsidR="00C61E2E" w:rsidRPr="007B7DF2" w:rsidRDefault="00C61E2E" w:rsidP="00C61E2E">
      <w:r>
        <w:br w:type="page"/>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71"/>
        <w:gridCol w:w="1418"/>
        <w:gridCol w:w="1701"/>
        <w:gridCol w:w="567"/>
        <w:gridCol w:w="567"/>
        <w:gridCol w:w="567"/>
        <w:gridCol w:w="567"/>
        <w:gridCol w:w="567"/>
        <w:gridCol w:w="567"/>
        <w:gridCol w:w="567"/>
        <w:gridCol w:w="567"/>
        <w:gridCol w:w="567"/>
        <w:gridCol w:w="2268"/>
      </w:tblGrid>
      <w:tr w:rsidR="00C61E2E" w:rsidRPr="00C928ED" w:rsidTr="00C61E2E">
        <w:trPr>
          <w:tblHeader/>
        </w:trPr>
        <w:tc>
          <w:tcPr>
            <w:tcW w:w="12361" w:type="dxa"/>
            <w:gridSpan w:val="13"/>
            <w:tcBorders>
              <w:top w:val="single" w:sz="4" w:space="0" w:color="auto"/>
            </w:tcBorders>
            <w:shd w:val="clear" w:color="auto" w:fill="auto"/>
          </w:tcPr>
          <w:p w:rsidR="00C61E2E" w:rsidRPr="00793B70" w:rsidRDefault="00C61E2E" w:rsidP="00C61E2E">
            <w:pPr>
              <w:spacing w:before="80" w:after="80" w:line="180" w:lineRule="exact"/>
              <w:jc w:val="center"/>
              <w:rPr>
                <w:i/>
                <w:sz w:val="16"/>
                <w:szCs w:val="16"/>
              </w:rPr>
            </w:pPr>
            <w:r w:rsidRPr="00793B70">
              <w:rPr>
                <w:i/>
                <w:sz w:val="16"/>
                <w:szCs w:val="16"/>
              </w:rPr>
              <w:t>Bilan trimestriel (janvier</w:t>
            </w:r>
            <w:r>
              <w:rPr>
                <w:i/>
                <w:sz w:val="16"/>
                <w:szCs w:val="16"/>
              </w:rPr>
              <w:t>-</w:t>
            </w:r>
            <w:r w:rsidRPr="00793B70">
              <w:rPr>
                <w:i/>
                <w:sz w:val="16"/>
                <w:szCs w:val="16"/>
              </w:rPr>
              <w:t xml:space="preserve"> mars 2010) des activités mises en œuvre par le Ministère des affaires sociales et du travail</w:t>
            </w:r>
            <w:r>
              <w:rPr>
                <w:i/>
                <w:sz w:val="16"/>
                <w:szCs w:val="16"/>
              </w:rPr>
              <w:t xml:space="preserve"> avec l</w:t>
            </w:r>
            <w:r w:rsidR="00F97B0E">
              <w:rPr>
                <w:i/>
                <w:sz w:val="16"/>
                <w:szCs w:val="16"/>
              </w:rPr>
              <w:t>’</w:t>
            </w:r>
            <w:r>
              <w:rPr>
                <w:i/>
                <w:sz w:val="16"/>
                <w:szCs w:val="16"/>
              </w:rPr>
              <w:t>appui de</w:t>
            </w:r>
            <w:r w:rsidRPr="00793B70">
              <w:rPr>
                <w:i/>
                <w:sz w:val="16"/>
                <w:szCs w:val="16"/>
              </w:rPr>
              <w:t xml:space="preserve"> l</w:t>
            </w:r>
            <w:r w:rsidR="00F97B0E">
              <w:rPr>
                <w:i/>
                <w:sz w:val="16"/>
                <w:szCs w:val="16"/>
              </w:rPr>
              <w:t>’</w:t>
            </w:r>
            <w:r w:rsidRPr="00793B70">
              <w:rPr>
                <w:i/>
                <w:sz w:val="16"/>
                <w:szCs w:val="16"/>
              </w:rPr>
              <w:t xml:space="preserve">UNICEF </w:t>
            </w:r>
            <w:r>
              <w:rPr>
                <w:i/>
                <w:sz w:val="16"/>
                <w:szCs w:val="16"/>
              </w:rPr>
              <w:br/>
              <w:t>dans les gouvernorats de Saada, d</w:t>
            </w:r>
            <w:r w:rsidR="00F97B0E">
              <w:rPr>
                <w:i/>
                <w:sz w:val="16"/>
                <w:szCs w:val="16"/>
              </w:rPr>
              <w:t>’</w:t>
            </w:r>
            <w:proofErr w:type="spellStart"/>
            <w:r>
              <w:rPr>
                <w:i/>
                <w:sz w:val="16"/>
                <w:szCs w:val="16"/>
              </w:rPr>
              <w:t>Amran</w:t>
            </w:r>
            <w:proofErr w:type="spellEnd"/>
            <w:r>
              <w:rPr>
                <w:i/>
                <w:sz w:val="16"/>
                <w:szCs w:val="16"/>
              </w:rPr>
              <w:t xml:space="preserve"> et d</w:t>
            </w:r>
            <w:r w:rsidR="00F97B0E">
              <w:rPr>
                <w:i/>
                <w:sz w:val="16"/>
                <w:szCs w:val="16"/>
              </w:rPr>
              <w:t>’</w:t>
            </w:r>
            <w:proofErr w:type="spellStart"/>
            <w:r w:rsidRPr="00793B70">
              <w:rPr>
                <w:i/>
                <w:sz w:val="16"/>
                <w:szCs w:val="16"/>
              </w:rPr>
              <w:t>Hajjah</w:t>
            </w:r>
            <w:proofErr w:type="spellEnd"/>
            <w:r w:rsidRPr="00793B70">
              <w:rPr>
                <w:i/>
                <w:sz w:val="16"/>
                <w:szCs w:val="16"/>
              </w:rPr>
              <w:t xml:space="preserve"> </w:t>
            </w:r>
            <w:r>
              <w:rPr>
                <w:i/>
                <w:sz w:val="16"/>
                <w:szCs w:val="16"/>
              </w:rPr>
              <w:t>en matière de protection de l</w:t>
            </w:r>
            <w:r w:rsidR="00F97B0E">
              <w:rPr>
                <w:i/>
                <w:sz w:val="16"/>
                <w:szCs w:val="16"/>
              </w:rPr>
              <w:t>’</w:t>
            </w:r>
            <w:r>
              <w:rPr>
                <w:i/>
                <w:sz w:val="16"/>
                <w:szCs w:val="16"/>
              </w:rPr>
              <w:t>enfance et de</w:t>
            </w:r>
            <w:r w:rsidRPr="00793B70">
              <w:rPr>
                <w:i/>
                <w:sz w:val="16"/>
                <w:szCs w:val="16"/>
              </w:rPr>
              <w:t xml:space="preserve"> soutien psychologique </w:t>
            </w:r>
          </w:p>
        </w:tc>
      </w:tr>
      <w:tr w:rsidR="00C61E2E" w:rsidRPr="00C928ED" w:rsidTr="00C61E2E">
        <w:trPr>
          <w:tblHeader/>
        </w:trPr>
        <w:tc>
          <w:tcPr>
            <w:tcW w:w="1871" w:type="dxa"/>
            <w:tcBorders>
              <w:top w:val="single" w:sz="4" w:space="0" w:color="auto"/>
            </w:tcBorders>
            <w:shd w:val="clear" w:color="auto" w:fill="auto"/>
          </w:tcPr>
          <w:p w:rsidR="00C61E2E" w:rsidRPr="00C928ED" w:rsidRDefault="00C61E2E" w:rsidP="00C61E2E">
            <w:pPr>
              <w:spacing w:before="80" w:after="80" w:line="180" w:lineRule="exact"/>
              <w:ind w:right="113"/>
              <w:rPr>
                <w:i/>
                <w:sz w:val="14"/>
                <w:szCs w:val="14"/>
                <w:rtl/>
              </w:rPr>
            </w:pPr>
          </w:p>
        </w:tc>
        <w:tc>
          <w:tcPr>
            <w:tcW w:w="1418" w:type="dxa"/>
            <w:tcBorders>
              <w:top w:val="single" w:sz="4" w:space="0" w:color="auto"/>
            </w:tcBorders>
            <w:shd w:val="clear" w:color="auto" w:fill="auto"/>
          </w:tcPr>
          <w:p w:rsidR="00C61E2E" w:rsidRPr="00C928ED" w:rsidRDefault="00C61E2E" w:rsidP="00C61E2E">
            <w:pPr>
              <w:spacing w:before="80" w:after="80" w:line="180" w:lineRule="exact"/>
              <w:ind w:right="113"/>
              <w:rPr>
                <w:i/>
                <w:sz w:val="14"/>
                <w:szCs w:val="14"/>
                <w:rtl/>
              </w:rPr>
            </w:pPr>
          </w:p>
        </w:tc>
        <w:tc>
          <w:tcPr>
            <w:tcW w:w="1701" w:type="dxa"/>
            <w:tcBorders>
              <w:top w:val="single" w:sz="4" w:space="0" w:color="auto"/>
              <w:bottom w:val="single" w:sz="4" w:space="0" w:color="auto"/>
              <w:right w:val="single" w:sz="24" w:space="0" w:color="FFFFFF"/>
            </w:tcBorders>
            <w:shd w:val="clear" w:color="auto" w:fill="auto"/>
          </w:tcPr>
          <w:p w:rsidR="00C61E2E" w:rsidRPr="00C928ED" w:rsidRDefault="00C61E2E" w:rsidP="00C61E2E">
            <w:pPr>
              <w:spacing w:before="80" w:after="80" w:line="180" w:lineRule="exact"/>
              <w:jc w:val="center"/>
              <w:rPr>
                <w:i/>
                <w:sz w:val="14"/>
                <w:szCs w:val="14"/>
                <w:rtl/>
              </w:rPr>
            </w:pPr>
            <w:r w:rsidRPr="00C928ED">
              <w:rPr>
                <w:i/>
                <w:sz w:val="14"/>
                <w:szCs w:val="14"/>
              </w:rPr>
              <w:t>Catégorie cible</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tcPr>
          <w:p w:rsidR="00C61E2E" w:rsidRPr="00C928ED" w:rsidRDefault="00C61E2E" w:rsidP="00C61E2E">
            <w:pPr>
              <w:spacing w:before="80" w:after="80" w:line="180" w:lineRule="exact"/>
              <w:jc w:val="center"/>
              <w:rPr>
                <w:i/>
                <w:sz w:val="14"/>
                <w:szCs w:val="14"/>
              </w:rPr>
            </w:pPr>
            <w:r w:rsidRPr="00C928ED">
              <w:rPr>
                <w:i/>
                <w:sz w:val="14"/>
                <w:szCs w:val="14"/>
              </w:rPr>
              <w:t>Saada</w:t>
            </w:r>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C928ED" w:rsidRDefault="00C61E2E" w:rsidP="00C61E2E">
            <w:pPr>
              <w:spacing w:before="80" w:after="80" w:line="180" w:lineRule="exact"/>
              <w:jc w:val="center"/>
              <w:rPr>
                <w:i/>
                <w:sz w:val="14"/>
                <w:szCs w:val="14"/>
              </w:rPr>
            </w:pPr>
            <w:proofErr w:type="spellStart"/>
            <w:r w:rsidRPr="00C928ED">
              <w:rPr>
                <w:i/>
                <w:sz w:val="14"/>
                <w:szCs w:val="14"/>
              </w:rPr>
              <w:t>Amran</w:t>
            </w:r>
            <w:proofErr w:type="spellEnd"/>
          </w:p>
        </w:tc>
        <w:tc>
          <w:tcPr>
            <w:tcW w:w="113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C928ED" w:rsidRDefault="00C61E2E" w:rsidP="00C61E2E">
            <w:pPr>
              <w:spacing w:before="80" w:after="80" w:line="180" w:lineRule="exact"/>
              <w:jc w:val="center"/>
              <w:rPr>
                <w:i/>
                <w:sz w:val="14"/>
                <w:szCs w:val="14"/>
              </w:rPr>
            </w:pPr>
            <w:proofErr w:type="spellStart"/>
            <w:r w:rsidRPr="00C928ED">
              <w:rPr>
                <w:i/>
                <w:sz w:val="14"/>
                <w:szCs w:val="14"/>
              </w:rPr>
              <w:t>Hajjah</w:t>
            </w:r>
            <w:proofErr w:type="spellEnd"/>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61E2E" w:rsidRPr="00C928ED" w:rsidRDefault="00C61E2E" w:rsidP="00C61E2E">
            <w:pPr>
              <w:spacing w:before="80" w:after="80" w:line="180" w:lineRule="exact"/>
              <w:ind w:right="113"/>
              <w:jc w:val="center"/>
              <w:rPr>
                <w:i/>
                <w:sz w:val="14"/>
                <w:szCs w:val="14"/>
              </w:rPr>
            </w:pPr>
            <w:r w:rsidRPr="00C928ED">
              <w:rPr>
                <w:i/>
                <w:sz w:val="14"/>
                <w:szCs w:val="14"/>
              </w:rPr>
              <w:t>Total</w:t>
            </w:r>
          </w:p>
        </w:tc>
        <w:tc>
          <w:tcPr>
            <w:tcW w:w="2268" w:type="dxa"/>
            <w:tcBorders>
              <w:top w:val="single" w:sz="4" w:space="0" w:color="auto"/>
              <w:left w:val="single" w:sz="24" w:space="0" w:color="FFFFFF"/>
            </w:tcBorders>
            <w:shd w:val="clear" w:color="auto" w:fill="auto"/>
            <w:vAlign w:val="bottom"/>
          </w:tcPr>
          <w:p w:rsidR="00C61E2E" w:rsidRPr="00C928ED" w:rsidRDefault="00C61E2E" w:rsidP="00C61E2E">
            <w:pPr>
              <w:spacing w:before="80" w:after="80" w:line="180" w:lineRule="exact"/>
              <w:ind w:left="113"/>
              <w:rPr>
                <w:i/>
                <w:sz w:val="14"/>
                <w:szCs w:val="14"/>
              </w:rPr>
            </w:pPr>
          </w:p>
        </w:tc>
      </w:tr>
      <w:tr w:rsidR="00C61E2E" w:rsidRPr="00C928ED" w:rsidTr="00C61E2E">
        <w:trPr>
          <w:tblHeader/>
        </w:trPr>
        <w:tc>
          <w:tcPr>
            <w:tcW w:w="1871" w:type="dxa"/>
            <w:tcBorders>
              <w:bottom w:val="single" w:sz="12" w:space="0" w:color="auto"/>
            </w:tcBorders>
            <w:shd w:val="clear" w:color="auto" w:fill="auto"/>
            <w:vAlign w:val="bottom"/>
          </w:tcPr>
          <w:p w:rsidR="00C61E2E" w:rsidRPr="00C928ED" w:rsidRDefault="00C61E2E" w:rsidP="00C61E2E">
            <w:pPr>
              <w:spacing w:before="80" w:after="80" w:line="180" w:lineRule="exact"/>
              <w:ind w:right="113"/>
              <w:rPr>
                <w:i/>
                <w:sz w:val="14"/>
                <w:szCs w:val="14"/>
                <w:rtl/>
              </w:rPr>
            </w:pPr>
            <w:r w:rsidRPr="00C928ED">
              <w:rPr>
                <w:i/>
                <w:sz w:val="14"/>
                <w:szCs w:val="14"/>
              </w:rPr>
              <w:t xml:space="preserve">Activité </w:t>
            </w:r>
          </w:p>
        </w:tc>
        <w:tc>
          <w:tcPr>
            <w:tcW w:w="1418" w:type="dxa"/>
            <w:tcBorders>
              <w:bottom w:val="single" w:sz="12" w:space="0" w:color="auto"/>
            </w:tcBorders>
            <w:shd w:val="clear" w:color="auto" w:fill="auto"/>
            <w:vAlign w:val="bottom"/>
          </w:tcPr>
          <w:p w:rsidR="00C61E2E" w:rsidRPr="00C928ED" w:rsidRDefault="00C61E2E" w:rsidP="00C61E2E">
            <w:pPr>
              <w:spacing w:before="80" w:after="80" w:line="180" w:lineRule="exact"/>
              <w:ind w:right="113"/>
              <w:rPr>
                <w:i/>
                <w:sz w:val="14"/>
                <w:szCs w:val="14"/>
                <w:rtl/>
              </w:rPr>
            </w:pPr>
            <w:r w:rsidRPr="00C928ED">
              <w:rPr>
                <w:i/>
                <w:sz w:val="14"/>
                <w:szCs w:val="14"/>
              </w:rPr>
              <w:t>Indicateurs</w:t>
            </w:r>
          </w:p>
        </w:tc>
        <w:tc>
          <w:tcPr>
            <w:tcW w:w="1701" w:type="dxa"/>
            <w:tcBorders>
              <w:top w:val="single" w:sz="4" w:space="0" w:color="auto"/>
              <w:bottom w:val="single" w:sz="12" w:space="0" w:color="auto"/>
              <w:right w:val="single" w:sz="24" w:space="0" w:color="FFFFFF"/>
            </w:tcBorders>
            <w:shd w:val="clear" w:color="auto" w:fill="auto"/>
            <w:vAlign w:val="bottom"/>
          </w:tcPr>
          <w:p w:rsidR="00C61E2E" w:rsidRPr="00C928ED" w:rsidRDefault="00C61E2E" w:rsidP="00C61E2E">
            <w:pPr>
              <w:spacing w:before="80" w:after="80" w:line="180" w:lineRule="exact"/>
              <w:rPr>
                <w:i/>
                <w:sz w:val="14"/>
                <w:szCs w:val="14"/>
                <w:rtl/>
              </w:rPr>
            </w:pPr>
            <w:r w:rsidRPr="00C928ED">
              <w:rPr>
                <w:i/>
                <w:sz w:val="14"/>
                <w:szCs w:val="14"/>
              </w:rPr>
              <w:t>Hommes/ Femmes (H/F)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C928ED" w:rsidRDefault="00C61E2E" w:rsidP="00C61E2E">
            <w:pPr>
              <w:spacing w:before="80" w:after="80" w:line="180" w:lineRule="exact"/>
              <w:jc w:val="right"/>
              <w:rPr>
                <w:i/>
                <w:sz w:val="14"/>
                <w:szCs w:val="14"/>
                <w:rtl/>
              </w:rPr>
            </w:pPr>
            <w:r w:rsidRPr="00C928ED">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C928ED" w:rsidRDefault="00C61E2E" w:rsidP="00C61E2E">
            <w:pPr>
              <w:spacing w:before="80" w:after="80" w:line="180" w:lineRule="exact"/>
              <w:jc w:val="right"/>
              <w:rPr>
                <w:i/>
                <w:sz w:val="14"/>
                <w:szCs w:val="14"/>
                <w:rtl/>
              </w:rPr>
            </w:pPr>
            <w:r w:rsidRPr="00C928ED">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C928ED" w:rsidRDefault="00C61E2E" w:rsidP="00C61E2E">
            <w:pPr>
              <w:spacing w:before="80" w:after="80" w:line="180" w:lineRule="exact"/>
              <w:jc w:val="right"/>
              <w:rPr>
                <w:i/>
                <w:sz w:val="14"/>
                <w:szCs w:val="14"/>
                <w:rtl/>
              </w:rPr>
            </w:pPr>
            <w:r w:rsidRPr="00C928ED">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C928ED" w:rsidRDefault="00C61E2E" w:rsidP="00C61E2E">
            <w:pPr>
              <w:spacing w:before="80" w:after="80" w:line="180" w:lineRule="exact"/>
              <w:jc w:val="right"/>
              <w:rPr>
                <w:i/>
                <w:sz w:val="14"/>
                <w:szCs w:val="14"/>
                <w:rtl/>
              </w:rPr>
            </w:pPr>
            <w:r w:rsidRPr="00C928ED">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C928ED" w:rsidRDefault="00C61E2E" w:rsidP="00C61E2E">
            <w:pPr>
              <w:spacing w:before="80" w:after="80" w:line="180" w:lineRule="exact"/>
              <w:jc w:val="right"/>
              <w:rPr>
                <w:i/>
                <w:sz w:val="14"/>
                <w:szCs w:val="14"/>
                <w:rtl/>
              </w:rPr>
            </w:pPr>
            <w:r w:rsidRPr="00C928ED">
              <w:rPr>
                <w:i/>
                <w:sz w:val="14"/>
                <w:szCs w:val="14"/>
              </w:rPr>
              <w:t>H</w:t>
            </w:r>
          </w:p>
        </w:tc>
        <w:tc>
          <w:tcPr>
            <w:tcW w:w="567" w:type="dxa"/>
            <w:tcBorders>
              <w:top w:val="single" w:sz="4" w:space="0" w:color="auto"/>
              <w:bottom w:val="single" w:sz="12" w:space="0" w:color="auto"/>
              <w:right w:val="single" w:sz="24" w:space="0" w:color="FFFFFF"/>
            </w:tcBorders>
            <w:shd w:val="clear" w:color="auto" w:fill="auto"/>
            <w:vAlign w:val="bottom"/>
          </w:tcPr>
          <w:p w:rsidR="00C61E2E" w:rsidRPr="00C928ED" w:rsidRDefault="00C61E2E" w:rsidP="00C61E2E">
            <w:pPr>
              <w:spacing w:before="80" w:after="80" w:line="180" w:lineRule="exact"/>
              <w:jc w:val="right"/>
              <w:rPr>
                <w:i/>
                <w:sz w:val="14"/>
                <w:szCs w:val="14"/>
                <w:rtl/>
              </w:rPr>
            </w:pPr>
            <w:r w:rsidRPr="00C928ED">
              <w:rPr>
                <w:i/>
                <w:sz w:val="14"/>
                <w:szCs w:val="14"/>
              </w:rPr>
              <w:t>F</w:t>
            </w:r>
          </w:p>
        </w:tc>
        <w:tc>
          <w:tcPr>
            <w:tcW w:w="567" w:type="dxa"/>
            <w:tcBorders>
              <w:top w:val="single" w:sz="4" w:space="0" w:color="auto"/>
              <w:left w:val="single" w:sz="24" w:space="0" w:color="FFFFFF"/>
              <w:bottom w:val="single" w:sz="12" w:space="0" w:color="auto"/>
            </w:tcBorders>
            <w:shd w:val="clear" w:color="auto" w:fill="auto"/>
            <w:vAlign w:val="bottom"/>
          </w:tcPr>
          <w:p w:rsidR="00C61E2E" w:rsidRPr="00C928ED" w:rsidRDefault="00C61E2E" w:rsidP="00C61E2E">
            <w:pPr>
              <w:spacing w:before="80" w:after="80" w:line="180" w:lineRule="exact"/>
              <w:jc w:val="right"/>
              <w:rPr>
                <w:i/>
                <w:sz w:val="14"/>
                <w:szCs w:val="14"/>
                <w:rtl/>
              </w:rPr>
            </w:pPr>
            <w:r w:rsidRPr="00C928ED">
              <w:rPr>
                <w:i/>
                <w:sz w:val="14"/>
                <w:szCs w:val="14"/>
              </w:rPr>
              <w:t>H</w:t>
            </w:r>
          </w:p>
        </w:tc>
        <w:tc>
          <w:tcPr>
            <w:tcW w:w="567" w:type="dxa"/>
            <w:tcBorders>
              <w:top w:val="single" w:sz="4" w:space="0" w:color="auto"/>
              <w:bottom w:val="single" w:sz="12" w:space="0" w:color="auto"/>
            </w:tcBorders>
            <w:shd w:val="clear" w:color="auto" w:fill="auto"/>
            <w:vAlign w:val="bottom"/>
          </w:tcPr>
          <w:p w:rsidR="00C61E2E" w:rsidRPr="00C928ED" w:rsidRDefault="00C61E2E" w:rsidP="00C61E2E">
            <w:pPr>
              <w:spacing w:before="80" w:after="80" w:line="180" w:lineRule="exact"/>
              <w:jc w:val="right"/>
              <w:rPr>
                <w:i/>
                <w:sz w:val="14"/>
                <w:szCs w:val="14"/>
                <w:rtl/>
              </w:rPr>
            </w:pPr>
            <w:r w:rsidRPr="00C928ED">
              <w:rPr>
                <w:i/>
                <w:sz w:val="14"/>
                <w:szCs w:val="14"/>
              </w:rPr>
              <w:t>F</w:t>
            </w:r>
          </w:p>
        </w:tc>
        <w:tc>
          <w:tcPr>
            <w:tcW w:w="567" w:type="dxa"/>
            <w:tcBorders>
              <w:top w:val="single" w:sz="4" w:space="0" w:color="auto"/>
              <w:bottom w:val="single" w:sz="12" w:space="0" w:color="auto"/>
            </w:tcBorders>
            <w:shd w:val="clear" w:color="auto" w:fill="auto"/>
            <w:vAlign w:val="bottom"/>
          </w:tcPr>
          <w:p w:rsidR="00C61E2E" w:rsidRPr="00C928ED" w:rsidRDefault="00C61E2E" w:rsidP="00C61E2E">
            <w:pPr>
              <w:spacing w:before="80" w:after="80" w:line="180" w:lineRule="exact"/>
              <w:ind w:right="113"/>
              <w:jc w:val="right"/>
              <w:rPr>
                <w:i/>
                <w:sz w:val="14"/>
                <w:szCs w:val="14"/>
                <w:rtl/>
              </w:rPr>
            </w:pPr>
            <w:r w:rsidRPr="00C928ED">
              <w:rPr>
                <w:i/>
                <w:sz w:val="14"/>
                <w:szCs w:val="14"/>
              </w:rPr>
              <w:t>H</w:t>
            </w:r>
            <w:r w:rsidRPr="00C928ED">
              <w:rPr>
                <w:i/>
                <w:sz w:val="14"/>
                <w:szCs w:val="14"/>
              </w:rPr>
              <w:br/>
              <w:t xml:space="preserve"> et F</w:t>
            </w:r>
          </w:p>
        </w:tc>
        <w:tc>
          <w:tcPr>
            <w:tcW w:w="2268" w:type="dxa"/>
            <w:tcBorders>
              <w:bottom w:val="single" w:sz="12" w:space="0" w:color="auto"/>
            </w:tcBorders>
            <w:shd w:val="clear" w:color="auto" w:fill="auto"/>
            <w:vAlign w:val="bottom"/>
          </w:tcPr>
          <w:p w:rsidR="00C61E2E" w:rsidRPr="00C928ED" w:rsidRDefault="00C61E2E" w:rsidP="00C61E2E">
            <w:pPr>
              <w:spacing w:before="80" w:after="80" w:line="180" w:lineRule="exact"/>
              <w:ind w:left="113"/>
              <w:rPr>
                <w:i/>
                <w:sz w:val="14"/>
                <w:szCs w:val="14"/>
              </w:rPr>
            </w:pPr>
            <w:r w:rsidRPr="00C928ED">
              <w:rPr>
                <w:i/>
                <w:sz w:val="14"/>
                <w:szCs w:val="14"/>
              </w:rPr>
              <w:t>Observations</w:t>
            </w:r>
          </w:p>
        </w:tc>
      </w:tr>
      <w:tr w:rsidR="00C61E2E" w:rsidRPr="00C928ED" w:rsidTr="00C61E2E">
        <w:tc>
          <w:tcPr>
            <w:tcW w:w="1871" w:type="dxa"/>
            <w:vMerge w:val="restart"/>
            <w:shd w:val="clear" w:color="auto" w:fill="auto"/>
          </w:tcPr>
          <w:p w:rsidR="00C61E2E" w:rsidRPr="00C928ED" w:rsidRDefault="00C61E2E" w:rsidP="00C61E2E">
            <w:pPr>
              <w:spacing w:before="40" w:after="40" w:line="200" w:lineRule="exact"/>
              <w:ind w:left="284" w:right="113" w:hanging="284"/>
              <w:rPr>
                <w:sz w:val="16"/>
                <w:szCs w:val="16"/>
                <w:rtl/>
              </w:rPr>
            </w:pPr>
            <w:r>
              <w:rPr>
                <w:sz w:val="16"/>
                <w:szCs w:val="16"/>
              </w:rPr>
              <w:t>1.</w:t>
            </w:r>
            <w:r>
              <w:rPr>
                <w:sz w:val="16"/>
                <w:szCs w:val="16"/>
              </w:rPr>
              <w:tab/>
            </w:r>
            <w:r w:rsidRPr="00C928ED">
              <w:rPr>
                <w:sz w:val="16"/>
                <w:szCs w:val="16"/>
              </w:rPr>
              <w:t>Renforcement des capacités des po</w:t>
            </w:r>
            <w:r w:rsidR="00ED1B03">
              <w:rPr>
                <w:sz w:val="16"/>
                <w:szCs w:val="16"/>
              </w:rPr>
              <w:t>uvoirs publics et de la société </w:t>
            </w:r>
            <w:r w:rsidRPr="00C928ED">
              <w:rPr>
                <w:sz w:val="16"/>
                <w:szCs w:val="16"/>
              </w:rPr>
              <w:t>civil</w:t>
            </w:r>
            <w:r w:rsidR="00ED1B03">
              <w:rPr>
                <w:sz w:val="16"/>
                <w:szCs w:val="16"/>
              </w:rPr>
              <w:t>e</w:t>
            </w:r>
          </w:p>
        </w:tc>
        <w:tc>
          <w:tcPr>
            <w:tcW w:w="1418" w:type="dxa"/>
            <w:vMerge w:val="restart"/>
            <w:shd w:val="clear" w:color="auto" w:fill="auto"/>
          </w:tcPr>
          <w:p w:rsidR="00C61E2E" w:rsidRPr="00C928ED" w:rsidRDefault="00C61E2E" w:rsidP="00C61E2E">
            <w:pPr>
              <w:spacing w:before="40" w:after="40" w:line="200" w:lineRule="exact"/>
              <w:ind w:right="113"/>
              <w:rPr>
                <w:sz w:val="16"/>
                <w:szCs w:val="16"/>
                <w:rtl/>
              </w:rPr>
            </w:pPr>
            <w:r w:rsidRPr="00C928ED">
              <w:rPr>
                <w:sz w:val="16"/>
                <w:szCs w:val="16"/>
              </w:rPr>
              <w:t xml:space="preserve">Nombre de personnes ayant reçu une formation </w:t>
            </w:r>
          </w:p>
        </w:tc>
        <w:tc>
          <w:tcPr>
            <w:tcW w:w="1701" w:type="dxa"/>
            <w:shd w:val="clear" w:color="auto" w:fill="auto"/>
          </w:tcPr>
          <w:p w:rsidR="00C61E2E" w:rsidRPr="00C928ED" w:rsidRDefault="00C61E2E" w:rsidP="00C61E2E">
            <w:pPr>
              <w:spacing w:before="40" w:after="40" w:line="200" w:lineRule="exact"/>
              <w:rPr>
                <w:sz w:val="16"/>
                <w:szCs w:val="16"/>
                <w:rtl/>
              </w:rPr>
            </w:pPr>
            <w:r w:rsidRPr="00C928ED">
              <w:rPr>
                <w:sz w:val="16"/>
                <w:szCs w:val="16"/>
              </w:rPr>
              <w:t xml:space="preserve">Assistants sociaux </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9</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17</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43</w:t>
            </w:r>
          </w:p>
        </w:tc>
        <w:tc>
          <w:tcPr>
            <w:tcW w:w="2268" w:type="dxa"/>
            <w:vMerge w:val="restart"/>
            <w:shd w:val="clear" w:color="auto" w:fill="auto"/>
          </w:tcPr>
          <w:p w:rsidR="00C61E2E" w:rsidRPr="00C928ED" w:rsidRDefault="00C61E2E" w:rsidP="00C61E2E">
            <w:pPr>
              <w:spacing w:before="40" w:after="120" w:line="200" w:lineRule="exact"/>
              <w:ind w:left="113"/>
              <w:rPr>
                <w:rFonts w:cs="Traditional Arabic"/>
                <w:sz w:val="16"/>
                <w:szCs w:val="16"/>
              </w:rPr>
            </w:pPr>
            <w:r w:rsidRPr="00C928ED">
              <w:rPr>
                <w:rFonts w:cs="Traditional Arabic"/>
                <w:sz w:val="16"/>
                <w:szCs w:val="16"/>
              </w:rPr>
              <w:t>Deux sessions de formation à l</w:t>
            </w:r>
            <w:r w:rsidR="00F97B0E">
              <w:rPr>
                <w:rFonts w:cs="Traditional Arabic"/>
                <w:sz w:val="16"/>
                <w:szCs w:val="16"/>
              </w:rPr>
              <w:t>’</w:t>
            </w:r>
            <w:r w:rsidRPr="00C928ED">
              <w:rPr>
                <w:rFonts w:cs="Traditional Arabic"/>
                <w:sz w:val="16"/>
                <w:szCs w:val="16"/>
              </w:rPr>
              <w:t xml:space="preserve">intention des formateurs, des assistants sociaux et des intervenants </w:t>
            </w:r>
            <w:r w:rsidRPr="00C928ED">
              <w:rPr>
                <w:sz w:val="16"/>
                <w:szCs w:val="16"/>
              </w:rPr>
              <w:t>dans le domaine du</w:t>
            </w:r>
            <w:r>
              <w:rPr>
                <w:sz w:val="16"/>
                <w:szCs w:val="16"/>
              </w:rPr>
              <w:t> </w:t>
            </w:r>
            <w:r w:rsidRPr="00C928ED">
              <w:rPr>
                <w:rFonts w:cs="Traditional Arabic"/>
                <w:sz w:val="16"/>
                <w:szCs w:val="16"/>
              </w:rPr>
              <w:t>soutien psychologique;</w:t>
            </w:r>
          </w:p>
          <w:p w:rsidR="00C61E2E" w:rsidRPr="00C928ED" w:rsidRDefault="00C61E2E" w:rsidP="00C61E2E">
            <w:pPr>
              <w:spacing w:before="40" w:after="120" w:line="200" w:lineRule="exact"/>
              <w:ind w:left="113"/>
              <w:rPr>
                <w:rFonts w:cs="Traditional Arabic"/>
                <w:sz w:val="16"/>
                <w:szCs w:val="16"/>
              </w:rPr>
            </w:pPr>
            <w:r w:rsidRPr="00C928ED">
              <w:rPr>
                <w:rFonts w:cs="Traditional Arabic"/>
                <w:sz w:val="16"/>
                <w:szCs w:val="16"/>
              </w:rPr>
              <w:t>Trois ateliers de formation sur la protection de l</w:t>
            </w:r>
            <w:r w:rsidR="00F97B0E">
              <w:rPr>
                <w:rFonts w:cs="Traditional Arabic"/>
                <w:sz w:val="16"/>
                <w:szCs w:val="16"/>
              </w:rPr>
              <w:t>’</w:t>
            </w:r>
            <w:r w:rsidRPr="00C928ED">
              <w:rPr>
                <w:rFonts w:cs="Traditional Arabic"/>
                <w:sz w:val="16"/>
                <w:szCs w:val="16"/>
              </w:rPr>
              <w:t>enfance dans les situations d</w:t>
            </w:r>
            <w:r w:rsidR="00F97B0E">
              <w:rPr>
                <w:rFonts w:cs="Traditional Arabic"/>
                <w:sz w:val="16"/>
                <w:szCs w:val="16"/>
              </w:rPr>
              <w:t>’</w:t>
            </w:r>
            <w:r w:rsidRPr="00C928ED">
              <w:rPr>
                <w:rFonts w:cs="Traditional Arabic"/>
                <w:sz w:val="16"/>
                <w:szCs w:val="16"/>
              </w:rPr>
              <w:t xml:space="preserve">urgence; chacun des  trois gouvernorats a organisé un atelier avec la participation de 35 personnes; </w:t>
            </w:r>
          </w:p>
          <w:p w:rsidR="00C61E2E" w:rsidRPr="00C928ED" w:rsidRDefault="00C61E2E" w:rsidP="00C61E2E">
            <w:pPr>
              <w:spacing w:before="40" w:after="40" w:line="200" w:lineRule="exact"/>
              <w:ind w:left="113"/>
              <w:rPr>
                <w:sz w:val="16"/>
                <w:szCs w:val="16"/>
              </w:rPr>
            </w:pPr>
            <w:r w:rsidRPr="00C928ED">
              <w:rPr>
                <w:rFonts w:cs="Traditional Arabic"/>
                <w:sz w:val="16"/>
                <w:szCs w:val="16"/>
              </w:rPr>
              <w:t>Trois sessions de formation à l</w:t>
            </w:r>
            <w:r w:rsidR="00F97B0E">
              <w:rPr>
                <w:rFonts w:cs="Traditional Arabic"/>
                <w:sz w:val="16"/>
                <w:szCs w:val="16"/>
              </w:rPr>
              <w:t>’</w:t>
            </w:r>
            <w:r w:rsidRPr="00C928ED">
              <w:rPr>
                <w:rFonts w:cs="Traditional Arabic"/>
                <w:sz w:val="16"/>
                <w:szCs w:val="16"/>
              </w:rPr>
              <w:t>intention des bénévoles issus des communautés de déplac</w:t>
            </w:r>
            <w:r>
              <w:rPr>
                <w:rFonts w:cs="Traditional Arabic"/>
                <w:sz w:val="16"/>
                <w:szCs w:val="16"/>
              </w:rPr>
              <w:t>és</w:t>
            </w:r>
            <w:r w:rsidRPr="00C928ED">
              <w:rPr>
                <w:rFonts w:cs="Traditional Arabic"/>
                <w:sz w:val="16"/>
                <w:szCs w:val="16"/>
              </w:rPr>
              <w:t xml:space="preserve"> (une dans chaque gouvernorat).</w:t>
            </w: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vMerge/>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sz w:val="16"/>
                <w:szCs w:val="16"/>
                <w:rtl/>
              </w:rPr>
            </w:pPr>
            <w:r w:rsidRPr="00C928ED">
              <w:rPr>
                <w:sz w:val="16"/>
                <w:szCs w:val="16"/>
              </w:rPr>
              <w:t xml:space="preserve">Agents sanitaires </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18</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vMerge/>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 xml:space="preserve">Enseignants </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12</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17</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41</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 xml:space="preserve">Police </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Religieux</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Direction du camp</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18</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Agents chargés de la sécurité du camp</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11</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Autres</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49</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95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150</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rFonts w:cs="Traditional Arabic"/>
                <w:sz w:val="16"/>
                <w:szCs w:val="16"/>
                <w:rtl/>
              </w:rPr>
            </w:pPr>
            <w:r w:rsidRPr="00C928ED">
              <w:rPr>
                <w:sz w:val="16"/>
                <w:szCs w:val="16"/>
              </w:rPr>
              <w:t xml:space="preserve">Nombre de séances tenues </w:t>
            </w:r>
          </w:p>
        </w:tc>
        <w:tc>
          <w:tcPr>
            <w:tcW w:w="1701" w:type="dxa"/>
            <w:shd w:val="clear" w:color="auto" w:fill="auto"/>
          </w:tcPr>
          <w:p w:rsidR="00C61E2E" w:rsidRPr="00C928ED" w:rsidRDefault="00C61E2E" w:rsidP="00C61E2E">
            <w:pPr>
              <w:spacing w:before="40" w:after="40" w:line="200" w:lineRule="exact"/>
              <w:rPr>
                <w:sz w:val="16"/>
                <w:szCs w:val="16"/>
              </w:rPr>
            </w:pPr>
            <w:r w:rsidRPr="00C928ED">
              <w:rPr>
                <w:sz w:val="16"/>
                <w:szCs w:val="16"/>
              </w:rPr>
              <w:t>Séances</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C928ED" w:rsidRDefault="00C61E2E" w:rsidP="00C61E2E">
            <w:pPr>
              <w:spacing w:before="40" w:after="40" w:line="200" w:lineRule="exact"/>
              <w:ind w:right="113"/>
              <w:rPr>
                <w:rFonts w:cs="Traditional Arabic"/>
                <w:sz w:val="16"/>
                <w:szCs w:val="16"/>
                <w:rtl/>
              </w:rPr>
            </w:pPr>
            <w:r w:rsidRPr="00C928ED">
              <w:rPr>
                <w:rFonts w:cs="Traditional Arabic"/>
                <w:sz w:val="16"/>
                <w:szCs w:val="16"/>
              </w:rPr>
              <w:t>Nombre d</w:t>
            </w:r>
            <w:r w:rsidR="00F97B0E">
              <w:rPr>
                <w:rFonts w:cs="Traditional Arabic"/>
                <w:sz w:val="16"/>
                <w:szCs w:val="16"/>
              </w:rPr>
              <w:t>’</w:t>
            </w:r>
            <w:r w:rsidRPr="00C928ED">
              <w:rPr>
                <w:rFonts w:cs="Traditional Arabic"/>
                <w:sz w:val="16"/>
                <w:szCs w:val="16"/>
              </w:rPr>
              <w:t>ateliers réalisés</w:t>
            </w:r>
          </w:p>
        </w:tc>
        <w:tc>
          <w:tcPr>
            <w:tcW w:w="1701" w:type="dxa"/>
            <w:tcBorders>
              <w:bottom w:val="single" w:sz="4" w:space="0" w:color="auto"/>
            </w:tcBorders>
            <w:shd w:val="clear" w:color="auto" w:fill="auto"/>
          </w:tcPr>
          <w:p w:rsidR="00C61E2E" w:rsidRPr="00C928ED" w:rsidRDefault="00C61E2E" w:rsidP="00C61E2E">
            <w:pPr>
              <w:spacing w:before="40" w:after="40" w:line="200" w:lineRule="exact"/>
              <w:rPr>
                <w:sz w:val="16"/>
                <w:szCs w:val="16"/>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tcBorders>
              <w:top w:val="single" w:sz="4" w:space="0" w:color="auto"/>
              <w:bottom w:val="single" w:sz="4" w:space="0" w:color="auto"/>
            </w:tcBorders>
            <w:shd w:val="clear" w:color="auto" w:fill="auto"/>
          </w:tcPr>
          <w:p w:rsidR="00C61E2E" w:rsidRPr="00C928ED" w:rsidRDefault="00C61E2E" w:rsidP="00707D8E">
            <w:pPr>
              <w:spacing w:before="80" w:after="80" w:line="200" w:lineRule="exact"/>
              <w:ind w:right="113"/>
              <w:rPr>
                <w:sz w:val="16"/>
                <w:szCs w:val="16"/>
              </w:rPr>
            </w:pPr>
          </w:p>
        </w:tc>
        <w:tc>
          <w:tcPr>
            <w:tcW w:w="1418" w:type="dxa"/>
            <w:tcBorders>
              <w:top w:val="single" w:sz="4" w:space="0" w:color="auto"/>
              <w:bottom w:val="single" w:sz="4" w:space="0" w:color="auto"/>
            </w:tcBorders>
            <w:shd w:val="clear" w:color="auto" w:fill="auto"/>
          </w:tcPr>
          <w:p w:rsidR="00C61E2E" w:rsidRPr="00C928ED" w:rsidRDefault="00C61E2E" w:rsidP="00707D8E">
            <w:pPr>
              <w:spacing w:before="80" w:after="80" w:line="200" w:lineRule="exact"/>
              <w:ind w:right="113"/>
              <w:rPr>
                <w:sz w:val="16"/>
                <w:szCs w:val="16"/>
              </w:rPr>
            </w:pPr>
          </w:p>
        </w:tc>
        <w:tc>
          <w:tcPr>
            <w:tcW w:w="1701" w:type="dxa"/>
            <w:tcBorders>
              <w:top w:val="single" w:sz="4" w:space="0" w:color="auto"/>
              <w:bottom w:val="single" w:sz="4" w:space="0" w:color="auto"/>
            </w:tcBorders>
            <w:shd w:val="clear" w:color="auto" w:fill="auto"/>
          </w:tcPr>
          <w:p w:rsidR="00C61E2E" w:rsidRPr="00C928ED" w:rsidRDefault="00C61E2E" w:rsidP="00707D8E">
            <w:pPr>
              <w:spacing w:before="80" w:after="80" w:line="200" w:lineRule="exact"/>
              <w:ind w:left="284"/>
              <w:rPr>
                <w:rFonts w:cs="Traditional Arabic"/>
                <w:b/>
                <w:sz w:val="16"/>
                <w:szCs w:val="16"/>
                <w:rtl/>
              </w:rPr>
            </w:pPr>
            <w:r w:rsidRPr="000E2105">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92</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74</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53</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20</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57</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23</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202</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99</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301</w:t>
            </w:r>
          </w:p>
        </w:tc>
        <w:tc>
          <w:tcPr>
            <w:tcW w:w="2268" w:type="dxa"/>
            <w:vMerge/>
            <w:tcBorders>
              <w:bottom w:val="single" w:sz="4" w:space="0" w:color="auto"/>
            </w:tcBorders>
            <w:shd w:val="clear" w:color="auto" w:fill="auto"/>
          </w:tcPr>
          <w:p w:rsidR="00C61E2E" w:rsidRPr="00C928ED" w:rsidRDefault="00C61E2E" w:rsidP="00C61E2E">
            <w:pPr>
              <w:spacing w:before="80" w:after="80" w:line="200" w:lineRule="exact"/>
              <w:ind w:left="113"/>
              <w:rPr>
                <w:b/>
                <w:sz w:val="16"/>
                <w:szCs w:val="16"/>
              </w:rPr>
            </w:pPr>
          </w:p>
        </w:tc>
      </w:tr>
      <w:tr w:rsidR="00C61E2E" w:rsidRPr="00C928ED" w:rsidTr="00C61E2E">
        <w:tc>
          <w:tcPr>
            <w:tcW w:w="1871" w:type="dxa"/>
            <w:vMerge w:val="restart"/>
            <w:tcBorders>
              <w:top w:val="single" w:sz="4" w:space="0" w:color="auto"/>
            </w:tcBorders>
            <w:shd w:val="clear" w:color="auto" w:fill="auto"/>
          </w:tcPr>
          <w:p w:rsidR="00C61E2E" w:rsidRPr="0045637B" w:rsidRDefault="00C61E2E" w:rsidP="00C61E2E">
            <w:pPr>
              <w:spacing w:before="40" w:after="40" w:line="200" w:lineRule="exact"/>
              <w:ind w:left="284" w:right="113" w:hanging="284"/>
              <w:rPr>
                <w:sz w:val="16"/>
                <w:szCs w:val="16"/>
              </w:rPr>
            </w:pPr>
            <w:r>
              <w:rPr>
                <w:sz w:val="16"/>
                <w:szCs w:val="16"/>
              </w:rPr>
              <w:t>2.</w:t>
            </w:r>
            <w:r>
              <w:rPr>
                <w:sz w:val="16"/>
                <w:szCs w:val="16"/>
              </w:rPr>
              <w:tab/>
            </w:r>
            <w:r w:rsidRPr="0045637B">
              <w:rPr>
                <w:sz w:val="16"/>
                <w:szCs w:val="16"/>
              </w:rPr>
              <w:t>Renforcement des</w:t>
            </w:r>
            <w:r w:rsidR="00F63CB6">
              <w:rPr>
                <w:sz w:val="16"/>
                <w:szCs w:val="16"/>
              </w:rPr>
              <w:t> </w:t>
            </w:r>
            <w:r w:rsidRPr="0045637B">
              <w:rPr>
                <w:sz w:val="16"/>
                <w:szCs w:val="16"/>
              </w:rPr>
              <w:t>capacités des personnes déplacées et</w:t>
            </w:r>
            <w:r w:rsidR="00F63CB6">
              <w:rPr>
                <w:sz w:val="16"/>
                <w:szCs w:val="16"/>
              </w:rPr>
              <w:t> </w:t>
            </w:r>
            <w:r w:rsidRPr="0045637B">
              <w:rPr>
                <w:sz w:val="16"/>
                <w:szCs w:val="16"/>
              </w:rPr>
              <w:t>des victimes</w:t>
            </w:r>
          </w:p>
        </w:tc>
        <w:tc>
          <w:tcPr>
            <w:tcW w:w="1418" w:type="dxa"/>
            <w:vMerge w:val="restart"/>
            <w:tcBorders>
              <w:top w:val="single" w:sz="4" w:space="0" w:color="auto"/>
            </w:tcBorders>
            <w:shd w:val="clear" w:color="auto" w:fill="auto"/>
          </w:tcPr>
          <w:p w:rsidR="00C61E2E" w:rsidRPr="0045637B" w:rsidRDefault="00C61E2E" w:rsidP="00C61E2E">
            <w:pPr>
              <w:spacing w:before="40" w:after="40" w:line="200" w:lineRule="exact"/>
              <w:ind w:right="113"/>
              <w:rPr>
                <w:sz w:val="16"/>
                <w:szCs w:val="16"/>
              </w:rPr>
            </w:pPr>
            <w:r w:rsidRPr="0045637B">
              <w:rPr>
                <w:sz w:val="16"/>
                <w:szCs w:val="16"/>
              </w:rPr>
              <w:t>Nombre de déplacés ayant bénéficié d</w:t>
            </w:r>
            <w:r w:rsidR="00F97B0E">
              <w:rPr>
                <w:sz w:val="16"/>
                <w:szCs w:val="16"/>
              </w:rPr>
              <w:t>’</w:t>
            </w:r>
            <w:r w:rsidRPr="0045637B">
              <w:rPr>
                <w:sz w:val="16"/>
                <w:szCs w:val="16"/>
              </w:rPr>
              <w:t>activités</w:t>
            </w:r>
          </w:p>
        </w:tc>
        <w:tc>
          <w:tcPr>
            <w:tcW w:w="1701" w:type="dxa"/>
            <w:tcBorders>
              <w:top w:val="single" w:sz="4" w:space="0" w:color="auto"/>
            </w:tcBorders>
            <w:shd w:val="clear" w:color="auto" w:fill="auto"/>
          </w:tcPr>
          <w:p w:rsidR="00C61E2E" w:rsidRPr="0045637B" w:rsidRDefault="00C61E2E" w:rsidP="00C61E2E">
            <w:pPr>
              <w:spacing w:before="40" w:after="40" w:line="200" w:lineRule="exact"/>
              <w:rPr>
                <w:rFonts w:cs="Traditional Arabic"/>
                <w:sz w:val="16"/>
                <w:szCs w:val="16"/>
                <w:rtl/>
              </w:rPr>
            </w:pPr>
            <w:r w:rsidRPr="0045637B">
              <w:rPr>
                <w:sz w:val="16"/>
                <w:szCs w:val="16"/>
              </w:rPr>
              <w:t>Chefs de famille</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3 794</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3 339</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954</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1 446</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925</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685</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5 673</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5 470</w:t>
            </w:r>
          </w:p>
        </w:tc>
        <w:tc>
          <w:tcPr>
            <w:tcW w:w="567" w:type="dxa"/>
            <w:tcBorders>
              <w:top w:val="single" w:sz="4" w:space="0" w:color="auto"/>
            </w:tcBorders>
            <w:shd w:val="clear" w:color="auto" w:fill="auto"/>
            <w:vAlign w:val="bottom"/>
          </w:tcPr>
          <w:p w:rsidR="00C61E2E" w:rsidRPr="0045637B" w:rsidRDefault="00C61E2E" w:rsidP="00C61E2E">
            <w:pPr>
              <w:spacing w:before="40" w:after="40" w:line="200" w:lineRule="exact"/>
              <w:jc w:val="right"/>
              <w:rPr>
                <w:sz w:val="16"/>
                <w:szCs w:val="16"/>
                <w:rtl/>
              </w:rPr>
            </w:pPr>
            <w:r>
              <w:rPr>
                <w:sz w:val="16"/>
                <w:szCs w:val="16"/>
              </w:rPr>
              <w:t>11 143</w:t>
            </w:r>
          </w:p>
        </w:tc>
        <w:tc>
          <w:tcPr>
            <w:tcW w:w="2268" w:type="dxa"/>
            <w:vMerge w:val="restart"/>
            <w:tcBorders>
              <w:top w:val="single" w:sz="4" w:space="0" w:color="auto"/>
            </w:tcBorders>
            <w:shd w:val="clear" w:color="auto" w:fill="auto"/>
          </w:tcPr>
          <w:p w:rsidR="00C61E2E" w:rsidRPr="00C928ED" w:rsidRDefault="00C61E2E" w:rsidP="00C61E2E">
            <w:pPr>
              <w:spacing w:before="40" w:after="40" w:line="200" w:lineRule="exact"/>
              <w:ind w:left="113"/>
              <w:rPr>
                <w:sz w:val="16"/>
                <w:szCs w:val="16"/>
              </w:rPr>
            </w:pPr>
            <w:r w:rsidRPr="0045637B">
              <w:rPr>
                <w:sz w:val="16"/>
                <w:szCs w:val="16"/>
              </w:rPr>
              <w:t>Sensibilisation à la protection de l</w:t>
            </w:r>
            <w:r w:rsidR="00F97B0E">
              <w:rPr>
                <w:sz w:val="16"/>
                <w:szCs w:val="16"/>
              </w:rPr>
              <w:t>’</w:t>
            </w:r>
            <w:r w:rsidRPr="0045637B">
              <w:rPr>
                <w:sz w:val="16"/>
                <w:szCs w:val="16"/>
              </w:rPr>
              <w:t>enfance dans les situations d</w:t>
            </w:r>
            <w:r w:rsidR="00F97B0E">
              <w:rPr>
                <w:sz w:val="16"/>
                <w:szCs w:val="16"/>
              </w:rPr>
              <w:t>’</w:t>
            </w:r>
            <w:r w:rsidRPr="0045637B">
              <w:rPr>
                <w:sz w:val="16"/>
                <w:szCs w:val="16"/>
              </w:rPr>
              <w:t>urgence</w:t>
            </w: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vMerge/>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 xml:space="preserve">Enfants </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2 767</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2 608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334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217</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2 101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2 825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4 926</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vMerge/>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Adolescents</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3 540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2 901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96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3 636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3 959</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7 595</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vMerge/>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Sages</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453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166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453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166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619</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Religieux</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35</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Bénévoles</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494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281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514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284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798</w:t>
            </w:r>
          </w:p>
        </w:tc>
        <w:tc>
          <w:tcPr>
            <w:tcW w:w="2268" w:type="dxa"/>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Autres</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150</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64</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15</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165</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64</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229</w:t>
            </w:r>
          </w:p>
        </w:tc>
        <w:tc>
          <w:tcPr>
            <w:tcW w:w="2268" w:type="dxa"/>
            <w:tcBorders>
              <w:bottom w:val="single" w:sz="4" w:space="0" w:color="auto"/>
            </w:tcBorders>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tcBorders>
              <w:top w:val="single" w:sz="4" w:space="0" w:color="auto"/>
              <w:bottom w:val="single" w:sz="4" w:space="0" w:color="auto"/>
            </w:tcBorders>
            <w:shd w:val="clear" w:color="auto" w:fill="auto"/>
          </w:tcPr>
          <w:p w:rsidR="00C61E2E" w:rsidRPr="00C928ED" w:rsidRDefault="00C61E2E" w:rsidP="00707D8E">
            <w:pPr>
              <w:spacing w:before="80" w:after="80" w:line="200" w:lineRule="exact"/>
              <w:ind w:right="113"/>
              <w:rPr>
                <w:b/>
                <w:sz w:val="16"/>
                <w:szCs w:val="16"/>
              </w:rPr>
            </w:pPr>
          </w:p>
        </w:tc>
        <w:tc>
          <w:tcPr>
            <w:tcW w:w="1418" w:type="dxa"/>
            <w:tcBorders>
              <w:top w:val="single" w:sz="4" w:space="0" w:color="auto"/>
              <w:bottom w:val="single" w:sz="4" w:space="0" w:color="auto"/>
            </w:tcBorders>
            <w:shd w:val="clear" w:color="auto" w:fill="auto"/>
          </w:tcPr>
          <w:p w:rsidR="00C61E2E" w:rsidRPr="00C928ED" w:rsidRDefault="00C61E2E" w:rsidP="00707D8E">
            <w:pPr>
              <w:spacing w:before="80" w:after="80" w:line="200" w:lineRule="exact"/>
              <w:ind w:right="113"/>
              <w:rPr>
                <w:b/>
                <w:sz w:val="16"/>
                <w:szCs w:val="16"/>
              </w:rPr>
            </w:pPr>
          </w:p>
        </w:tc>
        <w:tc>
          <w:tcPr>
            <w:tcW w:w="1701" w:type="dxa"/>
            <w:tcBorders>
              <w:top w:val="single" w:sz="4" w:space="0" w:color="auto"/>
              <w:bottom w:val="single" w:sz="4" w:space="0" w:color="auto"/>
            </w:tcBorders>
            <w:shd w:val="clear" w:color="auto" w:fill="auto"/>
          </w:tcPr>
          <w:p w:rsidR="00C61E2E" w:rsidRPr="00C928ED" w:rsidRDefault="00C61E2E" w:rsidP="00707D8E">
            <w:pPr>
              <w:spacing w:before="80" w:after="80" w:line="200" w:lineRule="exact"/>
              <w:ind w:left="284"/>
              <w:rPr>
                <w:rFonts w:cs="Traditional Arabic"/>
                <w:b/>
                <w:sz w:val="16"/>
                <w:szCs w:val="16"/>
                <w:rtl/>
              </w:rPr>
            </w:pPr>
            <w:r w:rsidRPr="000E2105">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11 218</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9 374</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954</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1 446</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1 390</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963</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13 562</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11 783</w:t>
            </w:r>
          </w:p>
        </w:tc>
        <w:tc>
          <w:tcPr>
            <w:tcW w:w="567"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jc w:val="right"/>
              <w:rPr>
                <w:b/>
                <w:sz w:val="16"/>
                <w:szCs w:val="16"/>
                <w:rtl/>
              </w:rPr>
            </w:pPr>
            <w:r>
              <w:rPr>
                <w:b/>
                <w:sz w:val="16"/>
                <w:szCs w:val="16"/>
              </w:rPr>
              <w:t>25 345</w:t>
            </w:r>
          </w:p>
        </w:tc>
        <w:tc>
          <w:tcPr>
            <w:tcW w:w="2268" w:type="dxa"/>
            <w:tcBorders>
              <w:top w:val="single" w:sz="4" w:space="0" w:color="auto"/>
              <w:bottom w:val="single" w:sz="4" w:space="0" w:color="auto"/>
            </w:tcBorders>
            <w:shd w:val="clear" w:color="auto" w:fill="auto"/>
          </w:tcPr>
          <w:p w:rsidR="00C61E2E" w:rsidRPr="00C928ED" w:rsidRDefault="00C61E2E" w:rsidP="00707D8E">
            <w:pPr>
              <w:spacing w:before="80" w:after="80" w:line="200" w:lineRule="exact"/>
              <w:ind w:left="113"/>
              <w:rPr>
                <w:b/>
                <w:sz w:val="16"/>
                <w:szCs w:val="16"/>
              </w:rPr>
            </w:pPr>
          </w:p>
        </w:tc>
      </w:tr>
      <w:tr w:rsidR="00C61E2E" w:rsidRPr="00C928ED" w:rsidTr="00C61E2E">
        <w:tc>
          <w:tcPr>
            <w:tcW w:w="1871" w:type="dxa"/>
            <w:vMerge w:val="restart"/>
            <w:tcBorders>
              <w:top w:val="single" w:sz="4" w:space="0" w:color="auto"/>
            </w:tcBorders>
            <w:shd w:val="clear" w:color="auto" w:fill="auto"/>
          </w:tcPr>
          <w:p w:rsidR="00C61E2E" w:rsidRPr="00C928ED" w:rsidRDefault="00C61E2E" w:rsidP="00C61E2E">
            <w:pPr>
              <w:spacing w:before="40" w:after="40" w:line="200" w:lineRule="exact"/>
              <w:ind w:left="284" w:right="113" w:hanging="284"/>
              <w:rPr>
                <w:sz w:val="16"/>
                <w:szCs w:val="16"/>
              </w:rPr>
            </w:pPr>
            <w:r>
              <w:rPr>
                <w:sz w:val="16"/>
                <w:szCs w:val="16"/>
              </w:rPr>
              <w:t>3.</w:t>
            </w:r>
            <w:r>
              <w:rPr>
                <w:sz w:val="16"/>
                <w:szCs w:val="16"/>
              </w:rPr>
              <w:tab/>
            </w:r>
            <w:r w:rsidRPr="00C928ED">
              <w:rPr>
                <w:sz w:val="16"/>
                <w:szCs w:val="16"/>
              </w:rPr>
              <w:t xml:space="preserve">Soutien </w:t>
            </w:r>
            <w:proofErr w:type="spellStart"/>
            <w:r w:rsidRPr="00C928ED">
              <w:rPr>
                <w:sz w:val="16"/>
                <w:szCs w:val="16"/>
              </w:rPr>
              <w:t>psycho</w:t>
            </w:r>
            <w:r w:rsidR="00F63CB6">
              <w:rPr>
                <w:sz w:val="16"/>
                <w:szCs w:val="16"/>
              </w:rPr>
              <w:softHyphen/>
            </w:r>
            <w:r w:rsidRPr="00C928ED">
              <w:rPr>
                <w:sz w:val="16"/>
                <w:szCs w:val="16"/>
              </w:rPr>
              <w:t>logique</w:t>
            </w:r>
            <w:proofErr w:type="spellEnd"/>
            <w:r w:rsidRPr="00C928ED">
              <w:rPr>
                <w:sz w:val="16"/>
                <w:szCs w:val="16"/>
              </w:rPr>
              <w:t xml:space="preserve"> et social et activités récréatives en</w:t>
            </w:r>
            <w:r w:rsidR="00F63CB6">
              <w:rPr>
                <w:sz w:val="16"/>
                <w:szCs w:val="16"/>
              </w:rPr>
              <w:t> </w:t>
            </w:r>
            <w:r w:rsidRPr="00C928ED">
              <w:rPr>
                <w:sz w:val="16"/>
                <w:szCs w:val="16"/>
              </w:rPr>
              <w:t>faveur des enfants et des adolescents assurés par des équipes mobiles dans les zones sécurisées</w:t>
            </w:r>
          </w:p>
        </w:tc>
        <w:tc>
          <w:tcPr>
            <w:tcW w:w="1418" w:type="dxa"/>
            <w:vMerge w:val="restart"/>
            <w:tcBorders>
              <w:top w:val="single" w:sz="4" w:space="0" w:color="auto"/>
            </w:tcBorders>
            <w:shd w:val="clear" w:color="auto" w:fill="auto"/>
          </w:tcPr>
          <w:p w:rsidR="00C61E2E" w:rsidRPr="00C928ED" w:rsidRDefault="00C61E2E" w:rsidP="00C61E2E">
            <w:pPr>
              <w:spacing w:before="40" w:after="40" w:line="200" w:lineRule="exact"/>
              <w:ind w:right="113"/>
              <w:rPr>
                <w:sz w:val="16"/>
                <w:szCs w:val="16"/>
              </w:rPr>
            </w:pPr>
            <w:r w:rsidRPr="00C928ED">
              <w:rPr>
                <w:sz w:val="16"/>
                <w:szCs w:val="16"/>
              </w:rPr>
              <w:t>Nombre d</w:t>
            </w:r>
            <w:r w:rsidR="00F97B0E">
              <w:rPr>
                <w:sz w:val="16"/>
                <w:szCs w:val="16"/>
              </w:rPr>
              <w:t>’</w:t>
            </w:r>
            <w:r w:rsidRPr="00C928ED">
              <w:rPr>
                <w:sz w:val="16"/>
                <w:szCs w:val="16"/>
              </w:rPr>
              <w:t>enfants et</w:t>
            </w:r>
            <w:r>
              <w:rPr>
                <w:sz w:val="16"/>
                <w:szCs w:val="16"/>
              </w:rPr>
              <w:t> </w:t>
            </w:r>
            <w:r w:rsidRPr="00C928ED">
              <w:rPr>
                <w:sz w:val="16"/>
                <w:szCs w:val="16"/>
              </w:rPr>
              <w:t>d</w:t>
            </w:r>
            <w:r w:rsidR="00F97B0E">
              <w:rPr>
                <w:sz w:val="16"/>
                <w:szCs w:val="16"/>
              </w:rPr>
              <w:t>’</w:t>
            </w:r>
            <w:r w:rsidRPr="00C928ED">
              <w:rPr>
                <w:sz w:val="16"/>
                <w:szCs w:val="16"/>
              </w:rPr>
              <w:t>adolescents bénéficiant d</w:t>
            </w:r>
            <w:r w:rsidR="00F97B0E">
              <w:rPr>
                <w:sz w:val="16"/>
                <w:szCs w:val="16"/>
              </w:rPr>
              <w:t>’</w:t>
            </w:r>
            <w:r w:rsidRPr="00C928ED">
              <w:rPr>
                <w:sz w:val="16"/>
                <w:szCs w:val="16"/>
              </w:rPr>
              <w:t>un</w:t>
            </w:r>
            <w:r>
              <w:rPr>
                <w:sz w:val="16"/>
                <w:szCs w:val="16"/>
              </w:rPr>
              <w:t> </w:t>
            </w:r>
            <w:r w:rsidRPr="00C928ED">
              <w:rPr>
                <w:sz w:val="16"/>
                <w:szCs w:val="16"/>
              </w:rPr>
              <w:t>soutien psychologique et</w:t>
            </w:r>
            <w:r>
              <w:rPr>
                <w:sz w:val="16"/>
                <w:szCs w:val="16"/>
              </w:rPr>
              <w:t> </w:t>
            </w:r>
            <w:r w:rsidRPr="00C928ED">
              <w:rPr>
                <w:sz w:val="16"/>
                <w:szCs w:val="16"/>
              </w:rPr>
              <w:t>social</w:t>
            </w:r>
          </w:p>
        </w:tc>
        <w:tc>
          <w:tcPr>
            <w:tcW w:w="1701" w:type="dxa"/>
            <w:tcBorders>
              <w:top w:val="single" w:sz="4" w:space="0" w:color="auto"/>
            </w:tcBorders>
            <w:shd w:val="clear" w:color="auto" w:fill="auto"/>
          </w:tcPr>
          <w:p w:rsidR="00C61E2E" w:rsidRPr="00C928ED" w:rsidRDefault="00C61E2E" w:rsidP="00C61E2E">
            <w:pPr>
              <w:spacing w:before="40" w:after="40" w:line="200" w:lineRule="exact"/>
              <w:rPr>
                <w:sz w:val="16"/>
                <w:szCs w:val="16"/>
                <w:rtl/>
              </w:rPr>
            </w:pPr>
            <w:r w:rsidRPr="00C928ED">
              <w:rPr>
                <w:sz w:val="16"/>
                <w:szCs w:val="16"/>
              </w:rPr>
              <w:t xml:space="preserve">Enfants </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18 803</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14 708</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6 768</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9 366</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4 704</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3 143</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30 275</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27 217</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57 492</w:t>
            </w:r>
          </w:p>
        </w:tc>
        <w:tc>
          <w:tcPr>
            <w:tcW w:w="2268" w:type="dxa"/>
            <w:vMerge w:val="restart"/>
            <w:tcBorders>
              <w:top w:val="single" w:sz="4" w:space="0" w:color="auto"/>
            </w:tcBorders>
            <w:shd w:val="clear" w:color="auto" w:fill="auto"/>
          </w:tcPr>
          <w:p w:rsidR="00C61E2E" w:rsidRPr="00C928ED" w:rsidRDefault="00C61E2E" w:rsidP="00C61E2E">
            <w:pPr>
              <w:spacing w:before="40" w:after="40" w:line="200" w:lineRule="exact"/>
              <w:ind w:left="113"/>
              <w:rPr>
                <w:sz w:val="16"/>
                <w:szCs w:val="16"/>
              </w:rPr>
            </w:pPr>
            <w:r w:rsidRPr="00C928ED">
              <w:rPr>
                <w:rFonts w:cs="Traditional Arabic"/>
                <w:sz w:val="16"/>
                <w:szCs w:val="16"/>
              </w:rPr>
              <w:t>Dix lieux de convivialité pour les enfants, situés dans différents gouvernorats concernés, deux équipes mobiles et une équipe à l</w:t>
            </w:r>
            <w:r w:rsidR="00F97B0E">
              <w:rPr>
                <w:rFonts w:cs="Traditional Arabic"/>
                <w:sz w:val="16"/>
                <w:szCs w:val="16"/>
              </w:rPr>
              <w:t>’</w:t>
            </w:r>
            <w:r w:rsidRPr="00C928ED">
              <w:rPr>
                <w:rFonts w:cs="Traditional Arabic"/>
                <w:sz w:val="16"/>
                <w:szCs w:val="16"/>
              </w:rPr>
              <w:t>hôpital d</w:t>
            </w:r>
            <w:r w:rsidR="00F97B0E">
              <w:rPr>
                <w:rFonts w:cs="Traditional Arabic"/>
                <w:sz w:val="16"/>
                <w:szCs w:val="16"/>
              </w:rPr>
              <w:t>’</w:t>
            </w:r>
            <w:proofErr w:type="spellStart"/>
            <w:r w:rsidRPr="00C928ED">
              <w:rPr>
                <w:rFonts w:cs="Traditional Arabic"/>
                <w:sz w:val="16"/>
                <w:szCs w:val="16"/>
              </w:rPr>
              <w:t>Amran</w:t>
            </w:r>
            <w:proofErr w:type="spellEnd"/>
            <w:r w:rsidRPr="00C928ED">
              <w:rPr>
                <w:rFonts w:cs="Traditional Arabic"/>
                <w:sz w:val="16"/>
                <w:szCs w:val="16"/>
              </w:rPr>
              <w:t>.</w:t>
            </w: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vMerge/>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sz w:val="16"/>
                <w:szCs w:val="16"/>
                <w:rtl/>
              </w:rPr>
            </w:pPr>
            <w:r w:rsidRPr="00C928ED">
              <w:rPr>
                <w:sz w:val="16"/>
                <w:szCs w:val="16"/>
              </w:rPr>
              <w:t>Adolescents</w:t>
            </w:r>
          </w:p>
        </w:tc>
        <w:tc>
          <w:tcPr>
            <w:tcW w:w="567" w:type="dxa"/>
            <w:shd w:val="clear" w:color="auto" w:fill="auto"/>
            <w:vAlign w:val="bottom"/>
          </w:tcPr>
          <w:p w:rsidR="00C61E2E" w:rsidRPr="00885FA2" w:rsidRDefault="00C61E2E" w:rsidP="00C61E2E">
            <w:pPr>
              <w:spacing w:before="40" w:after="40" w:line="200" w:lineRule="exact"/>
              <w:jc w:val="right"/>
              <w:rPr>
                <w:sz w:val="16"/>
                <w:szCs w:val="16"/>
                <w:highlight w:val="yellow"/>
                <w:rtl/>
              </w:rPr>
            </w:pPr>
            <w:r w:rsidRPr="009B7AE4">
              <w:rPr>
                <w:sz w:val="16"/>
                <w:szCs w:val="16"/>
              </w:rPr>
              <w:t>9</w:t>
            </w:r>
            <w:r>
              <w:rPr>
                <w:sz w:val="16"/>
                <w:szCs w:val="16"/>
              </w:rPr>
              <w:t> </w:t>
            </w:r>
            <w:r w:rsidRPr="009B7AE4">
              <w:rPr>
                <w:sz w:val="16"/>
                <w:szCs w:val="16"/>
              </w:rPr>
              <w:t>866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8 191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163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139</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10 029</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8 330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18 359</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vMerge/>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sz w:val="16"/>
                <w:szCs w:val="16"/>
                <w:rtl/>
              </w:rPr>
            </w:pPr>
            <w:r w:rsidRPr="00C928ED">
              <w:rPr>
                <w:sz w:val="16"/>
                <w:szCs w:val="16"/>
              </w:rPr>
              <w:t>Autres</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1 468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332</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12</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1 479</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344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1 823</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vMerge/>
            <w:shd w:val="clear" w:color="auto" w:fill="auto"/>
          </w:tcPr>
          <w:p w:rsidR="00C61E2E" w:rsidRPr="00C928ED"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C928ED" w:rsidRDefault="00C61E2E" w:rsidP="00C61E2E">
            <w:pPr>
              <w:spacing w:before="40" w:after="40" w:line="200" w:lineRule="exact"/>
              <w:rPr>
                <w:sz w:val="16"/>
                <w:szCs w:val="16"/>
                <w:rtl/>
              </w:rPr>
            </w:pPr>
            <w:r w:rsidRPr="00C928ED">
              <w:rPr>
                <w:sz w:val="16"/>
                <w:szCs w:val="16"/>
              </w:rPr>
              <w:t>Divers</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83</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39</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83</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39</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122</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F63CB6">
        <w:tc>
          <w:tcPr>
            <w:tcW w:w="1871" w:type="dxa"/>
            <w:vMerge/>
            <w:tcBorders>
              <w:bottom w:val="single" w:sz="4" w:space="0" w:color="auto"/>
            </w:tcBorders>
            <w:shd w:val="clear" w:color="auto" w:fill="auto"/>
          </w:tcPr>
          <w:p w:rsidR="00C61E2E" w:rsidRPr="00C928ED" w:rsidRDefault="00C61E2E" w:rsidP="00C61E2E">
            <w:pPr>
              <w:spacing w:before="40" w:after="40" w:line="200" w:lineRule="exact"/>
              <w:ind w:right="113"/>
              <w:rPr>
                <w:b/>
                <w:sz w:val="16"/>
                <w:szCs w:val="16"/>
              </w:rPr>
            </w:pPr>
          </w:p>
        </w:tc>
        <w:tc>
          <w:tcPr>
            <w:tcW w:w="1418" w:type="dxa"/>
            <w:vMerge/>
            <w:tcBorders>
              <w:bottom w:val="single" w:sz="4" w:space="0" w:color="auto"/>
            </w:tcBorders>
            <w:shd w:val="clear" w:color="auto" w:fill="auto"/>
          </w:tcPr>
          <w:p w:rsidR="00C61E2E" w:rsidRPr="00C928ED" w:rsidRDefault="00C61E2E" w:rsidP="00C61E2E">
            <w:pPr>
              <w:spacing w:before="40" w:after="40" w:line="200" w:lineRule="exact"/>
              <w:ind w:right="113"/>
              <w:rPr>
                <w:b/>
                <w:sz w:val="16"/>
                <w:szCs w:val="16"/>
              </w:rPr>
            </w:pPr>
          </w:p>
        </w:tc>
        <w:tc>
          <w:tcPr>
            <w:tcW w:w="1701" w:type="dxa"/>
            <w:tcBorders>
              <w:top w:val="single" w:sz="4" w:space="0" w:color="auto"/>
              <w:bottom w:val="single" w:sz="4" w:space="0" w:color="auto"/>
            </w:tcBorders>
            <w:shd w:val="clear" w:color="auto" w:fill="auto"/>
            <w:vAlign w:val="bottom"/>
          </w:tcPr>
          <w:p w:rsidR="00C61E2E" w:rsidRPr="00C928ED" w:rsidRDefault="00C61E2E" w:rsidP="00707D8E">
            <w:pPr>
              <w:spacing w:before="80" w:after="80" w:line="200" w:lineRule="exact"/>
              <w:ind w:left="284"/>
              <w:rPr>
                <w:b/>
                <w:sz w:val="16"/>
                <w:szCs w:val="16"/>
                <w:rtl/>
              </w:rPr>
            </w:pPr>
            <w:r w:rsidRPr="00C928ED">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30</w:t>
            </w:r>
            <w:r>
              <w:rPr>
                <w:b/>
                <w:sz w:val="16"/>
                <w:szCs w:val="16"/>
              </w:rPr>
              <w:t> </w:t>
            </w:r>
            <w:r w:rsidRPr="00061827">
              <w:rPr>
                <w:b/>
                <w:sz w:val="16"/>
                <w:szCs w:val="16"/>
              </w:rPr>
              <w:t>220</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23</w:t>
            </w:r>
            <w:r>
              <w:rPr>
                <w:b/>
                <w:sz w:val="16"/>
                <w:szCs w:val="16"/>
              </w:rPr>
              <w:t> </w:t>
            </w:r>
            <w:r w:rsidRPr="00061827">
              <w:rPr>
                <w:b/>
                <w:sz w:val="16"/>
                <w:szCs w:val="16"/>
              </w:rPr>
              <w:t>270</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6</w:t>
            </w:r>
            <w:r>
              <w:rPr>
                <w:b/>
                <w:sz w:val="16"/>
                <w:szCs w:val="16"/>
              </w:rPr>
              <w:t> </w:t>
            </w:r>
            <w:r w:rsidRPr="00061827">
              <w:rPr>
                <w:b/>
                <w:sz w:val="16"/>
                <w:szCs w:val="16"/>
              </w:rPr>
              <w:t>768</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9</w:t>
            </w:r>
            <w:r>
              <w:rPr>
                <w:b/>
                <w:sz w:val="16"/>
                <w:szCs w:val="16"/>
              </w:rPr>
              <w:t> </w:t>
            </w:r>
            <w:r w:rsidRPr="00061827">
              <w:rPr>
                <w:b/>
                <w:sz w:val="16"/>
                <w:szCs w:val="16"/>
              </w:rPr>
              <w:t>366</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4</w:t>
            </w:r>
            <w:r>
              <w:rPr>
                <w:b/>
                <w:sz w:val="16"/>
                <w:szCs w:val="16"/>
              </w:rPr>
              <w:t> </w:t>
            </w:r>
            <w:r w:rsidRPr="00061827">
              <w:rPr>
                <w:b/>
                <w:sz w:val="16"/>
                <w:szCs w:val="16"/>
              </w:rPr>
              <w:t>878</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3</w:t>
            </w:r>
            <w:r>
              <w:rPr>
                <w:b/>
                <w:sz w:val="16"/>
                <w:szCs w:val="16"/>
              </w:rPr>
              <w:t> </w:t>
            </w:r>
            <w:r w:rsidRPr="00061827">
              <w:rPr>
                <w:b/>
                <w:sz w:val="16"/>
                <w:szCs w:val="16"/>
              </w:rPr>
              <w:t>294</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41</w:t>
            </w:r>
            <w:r>
              <w:rPr>
                <w:b/>
                <w:sz w:val="16"/>
                <w:szCs w:val="16"/>
              </w:rPr>
              <w:t> </w:t>
            </w:r>
            <w:r w:rsidRPr="00061827">
              <w:rPr>
                <w:b/>
                <w:sz w:val="16"/>
                <w:szCs w:val="16"/>
              </w:rPr>
              <w:t>866</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34</w:t>
            </w:r>
            <w:r>
              <w:rPr>
                <w:b/>
                <w:sz w:val="16"/>
                <w:szCs w:val="16"/>
              </w:rPr>
              <w:t> </w:t>
            </w:r>
            <w:r w:rsidRPr="00061827">
              <w:rPr>
                <w:b/>
                <w:sz w:val="16"/>
                <w:szCs w:val="16"/>
              </w:rPr>
              <w:t>930</w:t>
            </w:r>
          </w:p>
        </w:tc>
        <w:tc>
          <w:tcPr>
            <w:tcW w:w="567" w:type="dxa"/>
            <w:tcBorders>
              <w:top w:val="single" w:sz="4" w:space="0" w:color="auto"/>
              <w:bottom w:val="single" w:sz="4" w:space="0" w:color="auto"/>
            </w:tcBorders>
            <w:shd w:val="clear" w:color="auto" w:fill="auto"/>
            <w:vAlign w:val="bottom"/>
          </w:tcPr>
          <w:p w:rsidR="00C61E2E" w:rsidRPr="00061827" w:rsidRDefault="00C61E2E" w:rsidP="00707D8E">
            <w:pPr>
              <w:spacing w:before="80" w:after="80" w:line="200" w:lineRule="exact"/>
              <w:jc w:val="right"/>
              <w:rPr>
                <w:b/>
                <w:sz w:val="16"/>
                <w:szCs w:val="16"/>
                <w:rtl/>
              </w:rPr>
            </w:pPr>
            <w:r w:rsidRPr="00061827">
              <w:rPr>
                <w:b/>
                <w:sz w:val="16"/>
                <w:szCs w:val="16"/>
              </w:rPr>
              <w:t>76</w:t>
            </w:r>
            <w:r>
              <w:rPr>
                <w:b/>
                <w:sz w:val="16"/>
                <w:szCs w:val="16"/>
              </w:rPr>
              <w:t> </w:t>
            </w:r>
            <w:r w:rsidRPr="00061827">
              <w:rPr>
                <w:b/>
                <w:sz w:val="16"/>
                <w:szCs w:val="16"/>
              </w:rPr>
              <w:t>796</w:t>
            </w:r>
          </w:p>
        </w:tc>
        <w:tc>
          <w:tcPr>
            <w:tcW w:w="2268" w:type="dxa"/>
            <w:vMerge/>
            <w:tcBorders>
              <w:bottom w:val="single" w:sz="4" w:space="0" w:color="auto"/>
            </w:tcBorders>
            <w:shd w:val="clear" w:color="auto" w:fill="auto"/>
          </w:tcPr>
          <w:p w:rsidR="00C61E2E" w:rsidRPr="00C928ED" w:rsidRDefault="00C61E2E" w:rsidP="00C61E2E">
            <w:pPr>
              <w:spacing w:before="40" w:after="40" w:line="200" w:lineRule="exact"/>
              <w:ind w:left="113"/>
              <w:rPr>
                <w:b/>
                <w:sz w:val="16"/>
                <w:szCs w:val="16"/>
              </w:rPr>
            </w:pPr>
          </w:p>
        </w:tc>
      </w:tr>
      <w:tr w:rsidR="00C61E2E" w:rsidRPr="00C928ED" w:rsidTr="00C61E2E">
        <w:tc>
          <w:tcPr>
            <w:tcW w:w="1871" w:type="dxa"/>
            <w:vMerge w:val="restart"/>
            <w:tcBorders>
              <w:top w:val="single" w:sz="4" w:space="0" w:color="auto"/>
              <w:bottom w:val="single" w:sz="4" w:space="0" w:color="auto"/>
            </w:tcBorders>
            <w:shd w:val="clear" w:color="auto" w:fill="auto"/>
          </w:tcPr>
          <w:p w:rsidR="00C61E2E" w:rsidRPr="00C928ED" w:rsidRDefault="00C61E2E" w:rsidP="00C61E2E">
            <w:pPr>
              <w:spacing w:before="40" w:after="40" w:line="200" w:lineRule="exact"/>
              <w:ind w:left="284" w:right="113" w:hanging="284"/>
              <w:rPr>
                <w:sz w:val="16"/>
                <w:szCs w:val="16"/>
              </w:rPr>
            </w:pPr>
            <w:r>
              <w:rPr>
                <w:sz w:val="16"/>
                <w:szCs w:val="16"/>
              </w:rPr>
              <w:t>4.</w:t>
            </w:r>
            <w:r>
              <w:rPr>
                <w:sz w:val="16"/>
                <w:szCs w:val="16"/>
              </w:rPr>
              <w:tab/>
            </w:r>
            <w:r w:rsidRPr="00C928ED">
              <w:rPr>
                <w:sz w:val="16"/>
                <w:szCs w:val="16"/>
              </w:rPr>
              <w:t>Visites effectuées par des bénévoles et des assistants sociaux auprès des familles déplacés afin de recenser, d</w:t>
            </w:r>
            <w:r w:rsidR="00F97B0E">
              <w:rPr>
                <w:sz w:val="16"/>
                <w:szCs w:val="16"/>
              </w:rPr>
              <w:t>’</w:t>
            </w:r>
            <w:r w:rsidRPr="00C928ED">
              <w:rPr>
                <w:sz w:val="16"/>
                <w:szCs w:val="16"/>
              </w:rPr>
              <w:t>orienter et de soutenir les enfants et les familles ayant besoin d</w:t>
            </w:r>
            <w:r w:rsidR="00F97B0E">
              <w:rPr>
                <w:sz w:val="16"/>
                <w:szCs w:val="16"/>
              </w:rPr>
              <w:t>’</w:t>
            </w:r>
            <w:r w:rsidRPr="00C928ED">
              <w:rPr>
                <w:sz w:val="16"/>
                <w:szCs w:val="16"/>
              </w:rPr>
              <w:t xml:space="preserve">une protection </w:t>
            </w:r>
          </w:p>
        </w:tc>
        <w:tc>
          <w:tcPr>
            <w:tcW w:w="1418" w:type="dxa"/>
            <w:vMerge w:val="restart"/>
            <w:tcBorders>
              <w:top w:val="single" w:sz="4" w:space="0" w:color="auto"/>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r w:rsidRPr="00C928ED">
              <w:rPr>
                <w:sz w:val="16"/>
                <w:szCs w:val="16"/>
              </w:rPr>
              <w:t>Nombre de cas recensés et pris en</w:t>
            </w:r>
            <w:r>
              <w:rPr>
                <w:sz w:val="16"/>
                <w:szCs w:val="16"/>
              </w:rPr>
              <w:t> </w:t>
            </w:r>
            <w:r w:rsidRPr="00C928ED">
              <w:rPr>
                <w:sz w:val="16"/>
                <w:szCs w:val="16"/>
              </w:rPr>
              <w:t>charge</w:t>
            </w:r>
          </w:p>
          <w:p w:rsidR="00C61E2E" w:rsidRPr="00C928ED" w:rsidRDefault="00C61E2E" w:rsidP="00C61E2E">
            <w:pPr>
              <w:spacing w:before="40" w:after="40" w:line="200" w:lineRule="exact"/>
              <w:ind w:right="113"/>
              <w:rPr>
                <w:sz w:val="16"/>
                <w:szCs w:val="16"/>
              </w:rPr>
            </w:pPr>
            <w:r w:rsidRPr="00C928ED">
              <w:rPr>
                <w:sz w:val="16"/>
                <w:szCs w:val="16"/>
              </w:rPr>
              <w:t>Nombre d</w:t>
            </w:r>
            <w:r w:rsidR="00F97B0E">
              <w:rPr>
                <w:sz w:val="16"/>
                <w:szCs w:val="16"/>
              </w:rPr>
              <w:t>’</w:t>
            </w:r>
            <w:r w:rsidRPr="00C928ED">
              <w:rPr>
                <w:sz w:val="16"/>
                <w:szCs w:val="16"/>
              </w:rPr>
              <w:t>enfants et de familles vulnérables ayant reçu des services de protection spéciale</w:t>
            </w:r>
          </w:p>
        </w:tc>
        <w:tc>
          <w:tcPr>
            <w:tcW w:w="1701" w:type="dxa"/>
            <w:tcBorders>
              <w:top w:val="single" w:sz="4" w:space="0" w:color="auto"/>
            </w:tcBorders>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 xml:space="preserve">Cas à recenser </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446</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383</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502</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660</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34</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26</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982</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1 069</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2 051</w:t>
            </w:r>
          </w:p>
        </w:tc>
        <w:tc>
          <w:tcPr>
            <w:tcW w:w="2268" w:type="dxa"/>
            <w:vMerge w:val="restart"/>
            <w:tcBorders>
              <w:top w:val="single" w:sz="4" w:space="0" w:color="auto"/>
            </w:tcBorders>
            <w:shd w:val="clear" w:color="auto" w:fill="auto"/>
          </w:tcPr>
          <w:p w:rsidR="00C61E2E" w:rsidRPr="00C928ED" w:rsidRDefault="00C61E2E" w:rsidP="00C61E2E">
            <w:pPr>
              <w:spacing w:before="40" w:after="40" w:line="200" w:lineRule="exact"/>
              <w:ind w:left="113"/>
              <w:rPr>
                <w:sz w:val="16"/>
                <w:szCs w:val="16"/>
              </w:rPr>
            </w:pPr>
            <w:r w:rsidRPr="00C928ED">
              <w:rPr>
                <w:sz w:val="16"/>
                <w:szCs w:val="16"/>
              </w:rPr>
              <w:t>Les services de soutien psychologique et social, et d</w:t>
            </w:r>
            <w:r w:rsidR="00F97B0E">
              <w:rPr>
                <w:sz w:val="16"/>
                <w:szCs w:val="16"/>
              </w:rPr>
              <w:t>’</w:t>
            </w:r>
            <w:r w:rsidRPr="00C928ED">
              <w:rPr>
                <w:sz w:val="16"/>
                <w:szCs w:val="16"/>
              </w:rPr>
              <w:t>appui aux personnes déplacées sont  assurés par sept équipes mobiles à l</w:t>
            </w:r>
            <w:r w:rsidR="00F97B0E">
              <w:rPr>
                <w:sz w:val="16"/>
                <w:szCs w:val="16"/>
              </w:rPr>
              <w:t>’</w:t>
            </w:r>
            <w:r w:rsidRPr="00C928ED">
              <w:rPr>
                <w:sz w:val="16"/>
                <w:szCs w:val="16"/>
              </w:rPr>
              <w:t xml:space="preserve">intérieur des camps </w:t>
            </w:r>
          </w:p>
        </w:tc>
      </w:tr>
      <w:tr w:rsidR="00C61E2E" w:rsidRPr="00C928ED" w:rsidTr="00C61E2E">
        <w:tc>
          <w:tcPr>
            <w:tcW w:w="1871"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418"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Nombre d</w:t>
            </w:r>
            <w:r w:rsidR="00F97B0E">
              <w:rPr>
                <w:sz w:val="16"/>
                <w:szCs w:val="16"/>
              </w:rPr>
              <w:t>’</w:t>
            </w:r>
            <w:r w:rsidRPr="00C928ED">
              <w:rPr>
                <w:sz w:val="16"/>
                <w:szCs w:val="16"/>
              </w:rPr>
              <w:t>orientations</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355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500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360</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504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864</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418"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sz w:val="16"/>
                <w:szCs w:val="16"/>
                <w:rtl/>
              </w:rPr>
            </w:pPr>
            <w:r w:rsidRPr="00C928ED">
              <w:rPr>
                <w:sz w:val="16"/>
                <w:szCs w:val="16"/>
              </w:rPr>
              <w:t>Personnes ayant besoin d</w:t>
            </w:r>
            <w:r w:rsidR="00F97B0E">
              <w:rPr>
                <w:sz w:val="16"/>
                <w:szCs w:val="16"/>
              </w:rPr>
              <w:t>’</w:t>
            </w:r>
            <w:r w:rsidRPr="00C928ED">
              <w:rPr>
                <w:sz w:val="16"/>
                <w:szCs w:val="16"/>
              </w:rPr>
              <w:t>une aide directe de l</w:t>
            </w:r>
            <w:r w:rsidR="00F97B0E">
              <w:rPr>
                <w:sz w:val="16"/>
                <w:szCs w:val="16"/>
              </w:rPr>
              <w:t>’</w:t>
            </w:r>
            <w:r w:rsidRPr="00C928ED">
              <w:rPr>
                <w:sz w:val="16"/>
                <w:szCs w:val="16"/>
              </w:rPr>
              <w:t xml:space="preserve">équipe de protection </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52</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tl/>
              </w:rPr>
              <w:t>51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19</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71</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75</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146</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418"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Enfants ayant besoin de services de protection spéciale</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478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362</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484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366</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850</w:t>
            </w:r>
          </w:p>
        </w:tc>
        <w:tc>
          <w:tcPr>
            <w:tcW w:w="2268" w:type="dxa"/>
            <w:vMerge/>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418"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C928ED" w:rsidRDefault="00C61E2E" w:rsidP="00C61E2E">
            <w:pPr>
              <w:spacing w:before="40" w:after="40" w:line="200" w:lineRule="exact"/>
              <w:rPr>
                <w:rFonts w:cs="Traditional Arabic"/>
                <w:sz w:val="16"/>
                <w:szCs w:val="16"/>
                <w:rtl/>
              </w:rPr>
            </w:pPr>
            <w:r w:rsidRPr="00C928ED">
              <w:rPr>
                <w:sz w:val="16"/>
                <w:szCs w:val="16"/>
              </w:rPr>
              <w:t>Adultes ayant besoin de services de protection spéciale</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21</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18</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73</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94</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94</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112</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206</w:t>
            </w:r>
          </w:p>
        </w:tc>
        <w:tc>
          <w:tcPr>
            <w:tcW w:w="2268" w:type="dxa"/>
            <w:tcBorders>
              <w:bottom w:val="single" w:sz="4" w:space="0" w:color="auto"/>
            </w:tcBorders>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tcBorders>
              <w:top w:val="single" w:sz="4" w:space="0" w:color="auto"/>
              <w:bottom w:val="single" w:sz="4" w:space="0" w:color="auto"/>
            </w:tcBorders>
            <w:shd w:val="clear" w:color="auto" w:fill="auto"/>
          </w:tcPr>
          <w:p w:rsidR="00C61E2E" w:rsidRPr="00C928ED" w:rsidRDefault="00C61E2E" w:rsidP="00C61E2E">
            <w:pPr>
              <w:spacing w:before="80" w:after="80" w:line="200" w:lineRule="exact"/>
              <w:ind w:right="113"/>
              <w:rPr>
                <w:sz w:val="16"/>
                <w:szCs w:val="16"/>
              </w:rPr>
            </w:pPr>
          </w:p>
        </w:tc>
        <w:tc>
          <w:tcPr>
            <w:tcW w:w="1418" w:type="dxa"/>
            <w:tcBorders>
              <w:top w:val="single" w:sz="4" w:space="0" w:color="auto"/>
              <w:bottom w:val="single" w:sz="4" w:space="0" w:color="auto"/>
            </w:tcBorders>
            <w:shd w:val="clear" w:color="auto" w:fill="auto"/>
          </w:tcPr>
          <w:p w:rsidR="00C61E2E" w:rsidRPr="00C928ED" w:rsidRDefault="00C61E2E" w:rsidP="00C61E2E">
            <w:pPr>
              <w:spacing w:before="80" w:after="80" w:line="200" w:lineRule="exact"/>
              <w:ind w:right="113"/>
              <w:rPr>
                <w:sz w:val="16"/>
                <w:szCs w:val="16"/>
              </w:rPr>
            </w:pPr>
          </w:p>
        </w:tc>
        <w:tc>
          <w:tcPr>
            <w:tcW w:w="1701" w:type="dxa"/>
            <w:tcBorders>
              <w:top w:val="single" w:sz="4" w:space="0" w:color="auto"/>
              <w:bottom w:val="single" w:sz="4" w:space="0" w:color="auto"/>
            </w:tcBorders>
            <w:shd w:val="clear" w:color="auto" w:fill="auto"/>
          </w:tcPr>
          <w:p w:rsidR="00C61E2E" w:rsidRPr="00C928ED" w:rsidRDefault="00C61E2E" w:rsidP="000E2105">
            <w:pPr>
              <w:spacing w:before="80" w:after="80" w:line="200" w:lineRule="exact"/>
              <w:ind w:left="284"/>
              <w:rPr>
                <w:b/>
                <w:sz w:val="16"/>
                <w:szCs w:val="16"/>
                <w:rtl/>
              </w:rPr>
            </w:pPr>
            <w:r w:rsidRPr="00C928ED">
              <w:rPr>
                <w:b/>
                <w:sz w:val="16"/>
                <w:szCs w:val="16"/>
              </w:rPr>
              <w:t>Total</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874</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952</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508</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664</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609</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510</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2 191</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2 126</w:t>
            </w:r>
          </w:p>
        </w:tc>
        <w:tc>
          <w:tcPr>
            <w:tcW w:w="567"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jc w:val="right"/>
              <w:rPr>
                <w:b/>
                <w:sz w:val="16"/>
                <w:szCs w:val="16"/>
                <w:rtl/>
              </w:rPr>
            </w:pPr>
            <w:r>
              <w:rPr>
                <w:b/>
                <w:sz w:val="16"/>
                <w:szCs w:val="16"/>
              </w:rPr>
              <w:t>4 317</w:t>
            </w:r>
          </w:p>
        </w:tc>
        <w:tc>
          <w:tcPr>
            <w:tcW w:w="2268" w:type="dxa"/>
            <w:tcBorders>
              <w:top w:val="single" w:sz="4" w:space="0" w:color="auto"/>
              <w:bottom w:val="single" w:sz="4" w:space="0" w:color="auto"/>
            </w:tcBorders>
            <w:shd w:val="clear" w:color="auto" w:fill="auto"/>
            <w:vAlign w:val="bottom"/>
          </w:tcPr>
          <w:p w:rsidR="00C61E2E" w:rsidRPr="00C928ED" w:rsidRDefault="00C61E2E" w:rsidP="00C61E2E">
            <w:pPr>
              <w:spacing w:before="80" w:after="80" w:line="200" w:lineRule="exact"/>
              <w:ind w:left="113"/>
              <w:rPr>
                <w:b/>
                <w:sz w:val="16"/>
                <w:szCs w:val="16"/>
              </w:rPr>
            </w:pPr>
          </w:p>
        </w:tc>
      </w:tr>
      <w:tr w:rsidR="00C61E2E" w:rsidRPr="00C928ED" w:rsidTr="00C61E2E">
        <w:tc>
          <w:tcPr>
            <w:tcW w:w="1871" w:type="dxa"/>
            <w:vMerge w:val="restart"/>
            <w:tcBorders>
              <w:top w:val="single" w:sz="4" w:space="0" w:color="auto"/>
            </w:tcBorders>
            <w:shd w:val="clear" w:color="auto" w:fill="auto"/>
          </w:tcPr>
          <w:p w:rsidR="00C61E2E" w:rsidRPr="00C928ED" w:rsidRDefault="00C61E2E" w:rsidP="00C61E2E">
            <w:pPr>
              <w:spacing w:before="40" w:after="40" w:line="200" w:lineRule="exact"/>
              <w:ind w:left="284" w:right="113" w:hanging="284"/>
              <w:rPr>
                <w:sz w:val="16"/>
                <w:szCs w:val="16"/>
              </w:rPr>
            </w:pPr>
            <w:r>
              <w:rPr>
                <w:sz w:val="16"/>
                <w:szCs w:val="16"/>
              </w:rPr>
              <w:t>5.</w:t>
            </w:r>
            <w:r>
              <w:rPr>
                <w:sz w:val="16"/>
                <w:szCs w:val="16"/>
              </w:rPr>
              <w:tab/>
            </w:r>
            <w:r w:rsidRPr="00C928ED">
              <w:rPr>
                <w:sz w:val="16"/>
                <w:szCs w:val="16"/>
              </w:rPr>
              <w:t>Mise en place de comités locaux représentant les différents quartiers et camps aux fins de soutenir les communautés de déplacés</w:t>
            </w:r>
          </w:p>
        </w:tc>
        <w:tc>
          <w:tcPr>
            <w:tcW w:w="1418" w:type="dxa"/>
            <w:tcBorders>
              <w:top w:val="single" w:sz="4" w:space="0" w:color="auto"/>
            </w:tcBorders>
            <w:shd w:val="clear" w:color="auto" w:fill="auto"/>
          </w:tcPr>
          <w:p w:rsidR="00C61E2E" w:rsidRPr="00C928ED" w:rsidRDefault="00C61E2E" w:rsidP="00C61E2E">
            <w:pPr>
              <w:spacing w:before="40" w:after="40" w:line="200" w:lineRule="exact"/>
              <w:ind w:right="113"/>
              <w:rPr>
                <w:sz w:val="16"/>
                <w:szCs w:val="16"/>
              </w:rPr>
            </w:pPr>
            <w:r w:rsidRPr="00C928ED">
              <w:rPr>
                <w:sz w:val="16"/>
                <w:szCs w:val="16"/>
              </w:rPr>
              <w:t>Nombre de réunions tenues</w:t>
            </w:r>
          </w:p>
        </w:tc>
        <w:tc>
          <w:tcPr>
            <w:tcW w:w="1701" w:type="dxa"/>
            <w:tcBorders>
              <w:top w:val="single" w:sz="4" w:space="0" w:color="auto"/>
            </w:tcBorders>
            <w:shd w:val="clear" w:color="auto" w:fill="auto"/>
          </w:tcPr>
          <w:p w:rsidR="00C61E2E" w:rsidRPr="00C928ED" w:rsidRDefault="00C61E2E" w:rsidP="00C61E2E">
            <w:pPr>
              <w:spacing w:before="40" w:after="40" w:line="200" w:lineRule="exact"/>
              <w:rPr>
                <w:sz w:val="16"/>
                <w:szCs w:val="16"/>
                <w:rtl/>
              </w:rPr>
            </w:pPr>
            <w:r w:rsidRPr="00C928ED">
              <w:rPr>
                <w:sz w:val="16"/>
                <w:szCs w:val="16"/>
              </w:rPr>
              <w:t>Comités d</w:t>
            </w:r>
            <w:r w:rsidR="00F97B0E">
              <w:rPr>
                <w:sz w:val="16"/>
                <w:szCs w:val="16"/>
              </w:rPr>
              <w:t>’</w:t>
            </w:r>
            <w:r w:rsidRPr="00C928ED">
              <w:rPr>
                <w:sz w:val="16"/>
                <w:szCs w:val="16"/>
              </w:rPr>
              <w:t>action en</w:t>
            </w:r>
            <w:r>
              <w:rPr>
                <w:sz w:val="16"/>
                <w:szCs w:val="16"/>
              </w:rPr>
              <w:t> </w:t>
            </w:r>
            <w:r w:rsidRPr="00C928ED">
              <w:rPr>
                <w:sz w:val="16"/>
                <w:szCs w:val="16"/>
              </w:rPr>
              <w:t xml:space="preserve">faveur des enfants </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19</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17</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16</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41</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29</w:t>
            </w:r>
          </w:p>
        </w:tc>
        <w:tc>
          <w:tcPr>
            <w:tcW w:w="567" w:type="dxa"/>
            <w:tcBorders>
              <w:top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70</w:t>
            </w:r>
          </w:p>
        </w:tc>
        <w:tc>
          <w:tcPr>
            <w:tcW w:w="2268" w:type="dxa"/>
            <w:tcBorders>
              <w:top w:val="single" w:sz="4" w:space="0" w:color="auto"/>
            </w:tcBorders>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sz w:val="16"/>
                <w:szCs w:val="16"/>
                <w:rtl/>
              </w:rPr>
            </w:pPr>
            <w:r w:rsidRPr="00C928ED">
              <w:rPr>
                <w:sz w:val="16"/>
                <w:szCs w:val="16"/>
              </w:rPr>
              <w:t>Réunions</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33</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34</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67</w:t>
            </w:r>
          </w:p>
        </w:tc>
        <w:tc>
          <w:tcPr>
            <w:tcW w:w="2268" w:type="dxa"/>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C61E2E">
        <w:tc>
          <w:tcPr>
            <w:tcW w:w="1871" w:type="dxa"/>
            <w:vMerge/>
            <w:shd w:val="clear" w:color="auto" w:fill="auto"/>
          </w:tcPr>
          <w:p w:rsidR="00C61E2E" w:rsidRPr="00C928ED" w:rsidRDefault="00C61E2E" w:rsidP="00C61E2E">
            <w:pPr>
              <w:spacing w:before="40" w:after="40" w:line="200" w:lineRule="exact"/>
              <w:ind w:right="113"/>
              <w:rPr>
                <w:sz w:val="16"/>
                <w:szCs w:val="16"/>
              </w:rPr>
            </w:pPr>
          </w:p>
        </w:tc>
        <w:tc>
          <w:tcPr>
            <w:tcW w:w="1418" w:type="dxa"/>
            <w:shd w:val="clear" w:color="auto" w:fill="auto"/>
          </w:tcPr>
          <w:p w:rsidR="00C61E2E" w:rsidRPr="00C928ED" w:rsidRDefault="00C61E2E" w:rsidP="00C61E2E">
            <w:pPr>
              <w:spacing w:before="40" w:after="40" w:line="200" w:lineRule="exact"/>
              <w:ind w:right="113"/>
              <w:rPr>
                <w:sz w:val="16"/>
                <w:szCs w:val="16"/>
              </w:rPr>
            </w:pPr>
          </w:p>
        </w:tc>
        <w:tc>
          <w:tcPr>
            <w:tcW w:w="1701" w:type="dxa"/>
            <w:shd w:val="clear" w:color="auto" w:fill="auto"/>
          </w:tcPr>
          <w:p w:rsidR="00C61E2E" w:rsidRPr="00C928ED" w:rsidRDefault="00C61E2E" w:rsidP="00C61E2E">
            <w:pPr>
              <w:spacing w:before="40" w:after="40" w:line="200" w:lineRule="exact"/>
              <w:rPr>
                <w:sz w:val="16"/>
                <w:szCs w:val="16"/>
                <w:rtl/>
              </w:rPr>
            </w:pPr>
            <w:r w:rsidRPr="00C928ED">
              <w:rPr>
                <w:sz w:val="16"/>
                <w:szCs w:val="16"/>
              </w:rPr>
              <w:t xml:space="preserve">Comités locaux </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8</w:t>
            </w:r>
          </w:p>
        </w:tc>
        <w:tc>
          <w:tcPr>
            <w:tcW w:w="567" w:type="dxa"/>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16</w:t>
            </w:r>
          </w:p>
        </w:tc>
        <w:tc>
          <w:tcPr>
            <w:tcW w:w="2268" w:type="dxa"/>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0E2105">
        <w:tc>
          <w:tcPr>
            <w:tcW w:w="1871" w:type="dxa"/>
            <w:vMerge/>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418" w:type="dxa"/>
            <w:tcBorders>
              <w:bottom w:val="single" w:sz="4" w:space="0" w:color="auto"/>
            </w:tcBorders>
            <w:shd w:val="clear" w:color="auto" w:fill="auto"/>
          </w:tcPr>
          <w:p w:rsidR="00C61E2E" w:rsidRPr="00C928ED" w:rsidRDefault="00C61E2E" w:rsidP="00C61E2E">
            <w:pPr>
              <w:spacing w:before="40" w:after="40" w:line="200" w:lineRule="exact"/>
              <w:ind w:right="113"/>
              <w:rPr>
                <w:sz w:val="16"/>
                <w:szCs w:val="16"/>
              </w:rPr>
            </w:pPr>
          </w:p>
        </w:tc>
        <w:tc>
          <w:tcPr>
            <w:tcW w:w="1701" w:type="dxa"/>
            <w:tcBorders>
              <w:bottom w:val="single" w:sz="4" w:space="0" w:color="auto"/>
            </w:tcBorders>
            <w:shd w:val="clear" w:color="auto" w:fill="auto"/>
          </w:tcPr>
          <w:p w:rsidR="00C61E2E" w:rsidRPr="00C928ED" w:rsidRDefault="00C61E2E" w:rsidP="00C61E2E">
            <w:pPr>
              <w:spacing w:before="40" w:after="40" w:line="200" w:lineRule="exact"/>
              <w:rPr>
                <w:sz w:val="16"/>
                <w:szCs w:val="16"/>
                <w:rtl/>
              </w:rPr>
            </w:pPr>
            <w:r w:rsidRPr="00C928ED">
              <w:rPr>
                <w:sz w:val="16"/>
                <w:szCs w:val="16"/>
              </w:rPr>
              <w:t>Réunions</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13</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13</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10</w:t>
            </w:r>
          </w:p>
        </w:tc>
        <w:tc>
          <w:tcPr>
            <w:tcW w:w="567" w:type="dxa"/>
            <w:tcBorders>
              <w:bottom w:val="single" w:sz="4" w:space="0" w:color="auto"/>
            </w:tcBorders>
            <w:shd w:val="clear" w:color="auto" w:fill="auto"/>
            <w:vAlign w:val="bottom"/>
          </w:tcPr>
          <w:p w:rsidR="00C61E2E" w:rsidRPr="00C928ED" w:rsidRDefault="00C61E2E" w:rsidP="00C61E2E">
            <w:pPr>
              <w:spacing w:before="40" w:after="40" w:line="200" w:lineRule="exact"/>
              <w:jc w:val="right"/>
              <w:rPr>
                <w:sz w:val="16"/>
                <w:szCs w:val="16"/>
                <w:rtl/>
              </w:rPr>
            </w:pPr>
            <w:r>
              <w:rPr>
                <w:sz w:val="16"/>
                <w:szCs w:val="16"/>
              </w:rPr>
              <w:t>23</w:t>
            </w:r>
          </w:p>
        </w:tc>
        <w:tc>
          <w:tcPr>
            <w:tcW w:w="2268" w:type="dxa"/>
            <w:tcBorders>
              <w:bottom w:val="single" w:sz="4" w:space="0" w:color="auto"/>
            </w:tcBorders>
            <w:shd w:val="clear" w:color="auto" w:fill="auto"/>
          </w:tcPr>
          <w:p w:rsidR="00C61E2E" w:rsidRPr="00C928ED" w:rsidRDefault="00C61E2E" w:rsidP="00C61E2E">
            <w:pPr>
              <w:spacing w:before="40" w:after="40" w:line="200" w:lineRule="exact"/>
              <w:ind w:left="113"/>
              <w:rPr>
                <w:sz w:val="16"/>
                <w:szCs w:val="16"/>
              </w:rPr>
            </w:pPr>
          </w:p>
        </w:tc>
      </w:tr>
      <w:tr w:rsidR="00C61E2E" w:rsidRPr="00C928ED" w:rsidTr="000E2105">
        <w:tc>
          <w:tcPr>
            <w:tcW w:w="1871" w:type="dxa"/>
            <w:tcBorders>
              <w:top w:val="single" w:sz="4" w:space="0" w:color="auto"/>
              <w:bottom w:val="single" w:sz="12" w:space="0" w:color="auto"/>
            </w:tcBorders>
            <w:shd w:val="clear" w:color="auto" w:fill="auto"/>
          </w:tcPr>
          <w:p w:rsidR="00C61E2E" w:rsidRPr="00C928ED" w:rsidRDefault="00C61E2E" w:rsidP="000E2105">
            <w:pPr>
              <w:spacing w:before="80" w:after="80" w:line="200" w:lineRule="exact"/>
              <w:ind w:right="113"/>
              <w:rPr>
                <w:b/>
                <w:sz w:val="16"/>
                <w:szCs w:val="16"/>
              </w:rPr>
            </w:pPr>
          </w:p>
        </w:tc>
        <w:tc>
          <w:tcPr>
            <w:tcW w:w="1418" w:type="dxa"/>
            <w:tcBorders>
              <w:top w:val="single" w:sz="4" w:space="0" w:color="auto"/>
              <w:bottom w:val="single" w:sz="12" w:space="0" w:color="auto"/>
            </w:tcBorders>
            <w:shd w:val="clear" w:color="auto" w:fill="auto"/>
          </w:tcPr>
          <w:p w:rsidR="00C61E2E" w:rsidRPr="00C928ED" w:rsidRDefault="00C61E2E" w:rsidP="000E2105">
            <w:pPr>
              <w:spacing w:before="80" w:after="80" w:line="200" w:lineRule="exact"/>
              <w:ind w:right="113"/>
              <w:rPr>
                <w:b/>
                <w:sz w:val="16"/>
                <w:szCs w:val="16"/>
              </w:rPr>
            </w:pPr>
          </w:p>
        </w:tc>
        <w:tc>
          <w:tcPr>
            <w:tcW w:w="1701" w:type="dxa"/>
            <w:tcBorders>
              <w:top w:val="single" w:sz="4" w:space="0" w:color="auto"/>
              <w:bottom w:val="single" w:sz="12" w:space="0" w:color="auto"/>
            </w:tcBorders>
            <w:shd w:val="clear" w:color="auto" w:fill="auto"/>
          </w:tcPr>
          <w:p w:rsidR="00C61E2E" w:rsidRPr="00C928ED" w:rsidRDefault="00C61E2E" w:rsidP="000E2105">
            <w:pPr>
              <w:spacing w:before="80" w:after="80" w:line="200" w:lineRule="exact"/>
              <w:ind w:left="284"/>
              <w:rPr>
                <w:b/>
                <w:sz w:val="16"/>
                <w:szCs w:val="16"/>
                <w:rtl/>
              </w:rPr>
            </w:pPr>
            <w:r w:rsidRPr="00C928ED">
              <w:rPr>
                <w:b/>
                <w:sz w:val="16"/>
                <w:szCs w:val="16"/>
              </w:rPr>
              <w:t>Total</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73</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69</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6</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4</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16</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8</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95</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81</w:t>
            </w:r>
          </w:p>
        </w:tc>
        <w:tc>
          <w:tcPr>
            <w:tcW w:w="567" w:type="dxa"/>
            <w:tcBorders>
              <w:top w:val="single" w:sz="4" w:space="0" w:color="auto"/>
              <w:bottom w:val="single" w:sz="12" w:space="0" w:color="auto"/>
            </w:tcBorders>
            <w:shd w:val="clear" w:color="auto" w:fill="auto"/>
            <w:vAlign w:val="bottom"/>
          </w:tcPr>
          <w:p w:rsidR="00C61E2E" w:rsidRPr="00C928ED" w:rsidRDefault="00C61E2E" w:rsidP="000E2105">
            <w:pPr>
              <w:spacing w:before="80" w:after="80" w:line="200" w:lineRule="exact"/>
              <w:jc w:val="right"/>
              <w:rPr>
                <w:b/>
                <w:sz w:val="16"/>
                <w:szCs w:val="16"/>
                <w:rtl/>
              </w:rPr>
            </w:pPr>
            <w:r>
              <w:rPr>
                <w:b/>
                <w:sz w:val="16"/>
                <w:szCs w:val="16"/>
              </w:rPr>
              <w:t>176</w:t>
            </w:r>
          </w:p>
        </w:tc>
        <w:tc>
          <w:tcPr>
            <w:tcW w:w="2268" w:type="dxa"/>
            <w:tcBorders>
              <w:top w:val="single" w:sz="4" w:space="0" w:color="auto"/>
              <w:bottom w:val="single" w:sz="12" w:space="0" w:color="auto"/>
            </w:tcBorders>
            <w:shd w:val="clear" w:color="auto" w:fill="auto"/>
          </w:tcPr>
          <w:p w:rsidR="00C61E2E" w:rsidRPr="00C928ED" w:rsidRDefault="00C61E2E" w:rsidP="000E2105">
            <w:pPr>
              <w:spacing w:before="80" w:after="80" w:line="200" w:lineRule="exact"/>
              <w:ind w:left="113"/>
              <w:rPr>
                <w:b/>
                <w:sz w:val="16"/>
                <w:szCs w:val="16"/>
              </w:rPr>
            </w:pPr>
          </w:p>
        </w:tc>
      </w:tr>
    </w:tbl>
    <w:p w:rsidR="00C61E2E" w:rsidRPr="007B7DF2" w:rsidRDefault="00C61E2E" w:rsidP="00C61E2E"/>
    <w:p w:rsidR="005F5A50" w:rsidRDefault="005F5A50" w:rsidP="00C61E2E">
      <w:pPr>
        <w:sectPr w:rsidR="005F5A50" w:rsidSect="00C61E2E">
          <w:headerReference w:type="even" r:id="rId13"/>
          <w:headerReference w:type="default" r:id="rId14"/>
          <w:footerReference w:type="even" r:id="rId15"/>
          <w:footerReference w:type="default" r:id="rId16"/>
          <w:endnotePr>
            <w:numFmt w:val="decimal"/>
          </w:endnotePr>
          <w:pgSz w:w="16840" w:h="11907" w:orient="landscape" w:code="9"/>
          <w:pgMar w:top="1134" w:right="1701" w:bottom="1134" w:left="2268" w:header="567" w:footer="567" w:gutter="0"/>
          <w:cols w:space="720"/>
          <w:docGrid w:linePitch="272"/>
        </w:sectPr>
      </w:pPr>
    </w:p>
    <w:p w:rsidR="005F5A50" w:rsidRPr="004A1D89" w:rsidRDefault="005F5A50" w:rsidP="005F5A50">
      <w:pPr>
        <w:pStyle w:val="H23G"/>
        <w:rPr>
          <w:lang w:val="fr-FR"/>
        </w:rPr>
      </w:pPr>
      <w:r>
        <w:rPr>
          <w:lang w:val="fr-FR"/>
        </w:rPr>
        <w:tab/>
      </w:r>
      <w:r w:rsidRPr="004A1D89">
        <w:rPr>
          <w:lang w:val="fr-FR"/>
        </w:rPr>
        <w:t>4.</w:t>
      </w:r>
      <w:r w:rsidRPr="004A1D89">
        <w:rPr>
          <w:lang w:val="fr-FR"/>
        </w:rPr>
        <w:tab/>
        <w:t>Ressources budgétaires</w:t>
      </w:r>
    </w:p>
    <w:p w:rsidR="005F5A50" w:rsidRPr="004A1D89" w:rsidRDefault="005F5A50" w:rsidP="005F5A50">
      <w:pPr>
        <w:pStyle w:val="SingleTxtG"/>
        <w:rPr>
          <w:lang w:val="fr-FR"/>
        </w:rPr>
      </w:pPr>
      <w:r w:rsidRPr="004A1D89">
        <w:rPr>
          <w:lang w:val="fr-FR"/>
        </w:rPr>
        <w:t>6</w:t>
      </w:r>
      <w:r w:rsidR="00981FE1">
        <w:rPr>
          <w:lang w:val="fr-FR"/>
        </w:rPr>
        <w:t>5</w:t>
      </w:r>
      <w:r w:rsidRPr="004A1D89">
        <w:rPr>
          <w:lang w:val="fr-FR"/>
        </w:rPr>
        <w:t>.</w:t>
      </w:r>
      <w:r w:rsidRPr="004A1D89">
        <w:rPr>
          <w:lang w:val="fr-FR"/>
        </w:rPr>
        <w:tab/>
        <w:t xml:space="preserve">Le Gouvernement yéménite a consacré 10 milliards de rials de son budget général à la reconstruction des zones touchées par le conflit armé dans le gouvernorat de Saada. Plusieurs organisations internationales ont également apporté une contribution financière à cet effort, notamment: </w:t>
      </w:r>
    </w:p>
    <w:p w:rsidR="005F5A50" w:rsidRPr="004A1D89" w:rsidRDefault="005F5A50" w:rsidP="005F5A50">
      <w:pPr>
        <w:pStyle w:val="Bullet1G"/>
        <w:numPr>
          <w:ilvl w:val="0"/>
          <w:numId w:val="1"/>
        </w:numPr>
        <w:rPr>
          <w:lang w:val="fr-FR"/>
        </w:rPr>
      </w:pPr>
      <w:r w:rsidRPr="004A1D89">
        <w:rPr>
          <w:lang w:val="fr-FR"/>
        </w:rPr>
        <w:t>L</w:t>
      </w:r>
      <w:bookmarkStart w:id="0" w:name="hit2"/>
      <w:bookmarkStart w:id="1" w:name="hit3"/>
      <w:bookmarkStart w:id="2" w:name="hit_last"/>
      <w:bookmarkEnd w:id="0"/>
      <w:bookmarkEnd w:id="1"/>
      <w:bookmarkEnd w:id="2"/>
      <w:r w:rsidRPr="004A1D89">
        <w:rPr>
          <w:lang w:val="fr-FR"/>
        </w:rPr>
        <w:t>a Croix-Rouge internationale;</w:t>
      </w:r>
    </w:p>
    <w:p w:rsidR="005F5A50" w:rsidRPr="004A1D89" w:rsidRDefault="005F5A50" w:rsidP="005F5A50">
      <w:pPr>
        <w:pStyle w:val="Bullet1G"/>
        <w:numPr>
          <w:ilvl w:val="0"/>
          <w:numId w:val="1"/>
        </w:numPr>
        <w:rPr>
          <w:lang w:val="fr-FR"/>
        </w:rPr>
      </w:pPr>
      <w:r w:rsidRPr="004A1D89">
        <w:rPr>
          <w:lang w:val="fr-FR"/>
        </w:rPr>
        <w:t>Le Commissariat européen à l</w:t>
      </w:r>
      <w:r w:rsidR="00F97B0E">
        <w:rPr>
          <w:lang w:val="fr-FR"/>
        </w:rPr>
        <w:t>’</w:t>
      </w:r>
      <w:r w:rsidRPr="004A1D89">
        <w:rPr>
          <w:lang w:val="fr-FR"/>
        </w:rPr>
        <w:t>aide humanitaire (1 570 000 dollars pour les services de santé, l</w:t>
      </w:r>
      <w:r w:rsidR="00F97B0E">
        <w:rPr>
          <w:lang w:val="fr-FR"/>
        </w:rPr>
        <w:t>’</w:t>
      </w:r>
      <w:r w:rsidRPr="004A1D89">
        <w:rPr>
          <w:lang w:val="fr-FR"/>
        </w:rPr>
        <w:t>assainissement et l</w:t>
      </w:r>
      <w:r w:rsidR="00F97B0E">
        <w:rPr>
          <w:lang w:val="fr-FR"/>
        </w:rPr>
        <w:t>’</w:t>
      </w:r>
      <w:r w:rsidRPr="004A1D89">
        <w:rPr>
          <w:lang w:val="fr-FR"/>
        </w:rPr>
        <w:t>achat de produits alimentaires);</w:t>
      </w:r>
    </w:p>
    <w:p w:rsidR="005F5A50" w:rsidRPr="004A1D89" w:rsidRDefault="005F5A50" w:rsidP="005F5A50">
      <w:pPr>
        <w:pStyle w:val="Bullet1G"/>
        <w:numPr>
          <w:ilvl w:val="0"/>
          <w:numId w:val="1"/>
        </w:numPr>
        <w:rPr>
          <w:lang w:val="fr-FR"/>
        </w:rPr>
      </w:pPr>
      <w:r w:rsidRPr="004A1D89">
        <w:rPr>
          <w:lang w:val="fr-FR"/>
        </w:rPr>
        <w:t>Le Programme alimentaire mondial (1 700 000 dollars d</w:t>
      </w:r>
      <w:r w:rsidR="00F97B0E">
        <w:rPr>
          <w:lang w:val="fr-FR"/>
        </w:rPr>
        <w:t>’</w:t>
      </w:r>
      <w:r w:rsidRPr="004A1D89">
        <w:rPr>
          <w:lang w:val="fr-FR"/>
        </w:rPr>
        <w:t>aide alimentaire pour une période de trois mois en 2007);</w:t>
      </w:r>
    </w:p>
    <w:p w:rsidR="005F5A50" w:rsidRPr="004A1D89" w:rsidRDefault="005F5A50" w:rsidP="005F5A50">
      <w:pPr>
        <w:pStyle w:val="Bullet1G"/>
        <w:numPr>
          <w:ilvl w:val="0"/>
          <w:numId w:val="1"/>
        </w:numPr>
        <w:rPr>
          <w:lang w:val="fr-FR"/>
        </w:rPr>
      </w:pPr>
      <w:r w:rsidRPr="004A1D89">
        <w:rPr>
          <w:lang w:val="fr-FR"/>
        </w:rPr>
        <w:t xml:space="preserve">Le </w:t>
      </w:r>
      <w:proofErr w:type="spellStart"/>
      <w:r w:rsidRPr="004A1D89">
        <w:rPr>
          <w:lang w:val="fr-FR"/>
        </w:rPr>
        <w:t>Haut-Commissariat</w:t>
      </w:r>
      <w:proofErr w:type="spellEnd"/>
      <w:r w:rsidRPr="004A1D89">
        <w:rPr>
          <w:lang w:val="fr-FR"/>
        </w:rPr>
        <w:t xml:space="preserve"> des Nations Unies pour les réfugiés;</w:t>
      </w:r>
    </w:p>
    <w:p w:rsidR="005F5A50" w:rsidRPr="004A1D89" w:rsidRDefault="005F5A50" w:rsidP="005F5A50">
      <w:pPr>
        <w:pStyle w:val="Bullet1G"/>
        <w:numPr>
          <w:ilvl w:val="0"/>
          <w:numId w:val="1"/>
        </w:numPr>
        <w:rPr>
          <w:lang w:val="fr-FR"/>
        </w:rPr>
      </w:pPr>
      <w:r w:rsidRPr="004A1D89">
        <w:rPr>
          <w:lang w:val="fr-FR"/>
        </w:rPr>
        <w:t>L</w:t>
      </w:r>
      <w:r w:rsidR="00F97B0E">
        <w:rPr>
          <w:lang w:val="fr-FR"/>
        </w:rPr>
        <w:t>’</w:t>
      </w:r>
      <w:r w:rsidRPr="004A1D89">
        <w:rPr>
          <w:lang w:val="fr-FR"/>
        </w:rPr>
        <w:t>UNICEF (environ 32 200 000 rials en 2008 destinés à la protection de l</w:t>
      </w:r>
      <w:r w:rsidR="00F97B0E">
        <w:rPr>
          <w:lang w:val="fr-FR"/>
        </w:rPr>
        <w:t>’</w:t>
      </w:r>
      <w:r w:rsidRPr="004A1D89">
        <w:rPr>
          <w:lang w:val="fr-FR"/>
        </w:rPr>
        <w:t>enfance et au traitement des effets psychologiques du conflit armé sur les enfants et 27 millions de rials fournis par le biais de la Société caritative médicale en 2007 pour le financement d</w:t>
      </w:r>
      <w:r w:rsidR="00F97B0E">
        <w:rPr>
          <w:lang w:val="fr-FR"/>
        </w:rPr>
        <w:t>’</w:t>
      </w:r>
      <w:r w:rsidRPr="004A1D89">
        <w:rPr>
          <w:lang w:val="fr-FR"/>
        </w:rPr>
        <w:t>études et d</w:t>
      </w:r>
      <w:r w:rsidR="00F97B0E">
        <w:rPr>
          <w:lang w:val="fr-FR"/>
        </w:rPr>
        <w:t>’</w:t>
      </w:r>
      <w:r w:rsidRPr="004A1D89">
        <w:rPr>
          <w:lang w:val="fr-FR"/>
        </w:rPr>
        <w:t>aides en nature).</w:t>
      </w:r>
    </w:p>
    <w:p w:rsidR="005F5A50" w:rsidRPr="004A1D89" w:rsidRDefault="005F5A50" w:rsidP="005F5A50">
      <w:pPr>
        <w:pStyle w:val="H23G"/>
        <w:rPr>
          <w:lang w:val="fr-FR"/>
        </w:rPr>
      </w:pPr>
      <w:r w:rsidRPr="004A1D89">
        <w:rPr>
          <w:lang w:val="fr-FR"/>
        </w:rPr>
        <w:tab/>
      </w:r>
      <w:r w:rsidRPr="004A1D89">
        <w:rPr>
          <w:lang w:val="fr-FR"/>
        </w:rPr>
        <w:tab/>
        <w:t>Difficultés rencontrées et défis à relever</w:t>
      </w:r>
    </w:p>
    <w:p w:rsidR="005F5A50" w:rsidRPr="004A1D89" w:rsidRDefault="005F5A50" w:rsidP="005F5A50">
      <w:pPr>
        <w:pStyle w:val="SingleTxtG"/>
        <w:rPr>
          <w:lang w:val="fr-FR"/>
        </w:rPr>
      </w:pPr>
      <w:r w:rsidRPr="004A1D89">
        <w:rPr>
          <w:lang w:val="fr-FR"/>
        </w:rPr>
        <w:t>6</w:t>
      </w:r>
      <w:r w:rsidR="00981FE1">
        <w:rPr>
          <w:lang w:val="fr-FR"/>
        </w:rPr>
        <w:t>6</w:t>
      </w:r>
      <w:r w:rsidRPr="004A1D89">
        <w:rPr>
          <w:lang w:val="fr-FR"/>
        </w:rPr>
        <w:t>.</w:t>
      </w:r>
      <w:r w:rsidRPr="004A1D89">
        <w:rPr>
          <w:lang w:val="fr-FR"/>
        </w:rPr>
        <w:tab/>
        <w:t>Les difficultés rencontrées et les défis à relever sont les suivants:</w:t>
      </w:r>
    </w:p>
    <w:p w:rsidR="005F5A50" w:rsidRPr="004A1D89" w:rsidRDefault="005F5A50" w:rsidP="005F5A50">
      <w:pPr>
        <w:pStyle w:val="Bullet1G"/>
        <w:numPr>
          <w:ilvl w:val="0"/>
          <w:numId w:val="1"/>
        </w:numPr>
        <w:rPr>
          <w:lang w:val="fr-FR"/>
        </w:rPr>
      </w:pPr>
      <w:r w:rsidRPr="004A1D89">
        <w:rPr>
          <w:lang w:val="fr-FR"/>
        </w:rPr>
        <w:t>Insuffisance des ressources consacrées par l</w:t>
      </w:r>
      <w:r w:rsidR="00F97B0E">
        <w:rPr>
          <w:lang w:val="fr-FR"/>
        </w:rPr>
        <w:t>’</w:t>
      </w:r>
      <w:r w:rsidRPr="004A1D89">
        <w:rPr>
          <w:lang w:val="fr-FR"/>
        </w:rPr>
        <w:t>État à la protection et à la réadaptation des enfants victimes du conflit armé dans le gouvernorat de Saada;</w:t>
      </w:r>
    </w:p>
    <w:p w:rsidR="005F5A50" w:rsidRPr="004A1D89" w:rsidRDefault="005F5A50" w:rsidP="005F5A50">
      <w:pPr>
        <w:pStyle w:val="Bullet1G"/>
        <w:numPr>
          <w:ilvl w:val="0"/>
          <w:numId w:val="1"/>
        </w:numPr>
        <w:rPr>
          <w:lang w:val="fr-FR"/>
        </w:rPr>
      </w:pPr>
      <w:r w:rsidRPr="004A1D89">
        <w:rPr>
          <w:lang w:val="fr-FR"/>
        </w:rPr>
        <w:t>Faible réponse aux appels de fonds lancés à la communauté internationale, ce qui réduit considérablement l</w:t>
      </w:r>
      <w:r w:rsidR="00F97B0E">
        <w:rPr>
          <w:lang w:val="fr-FR"/>
        </w:rPr>
        <w:t>’</w:t>
      </w:r>
      <w:r w:rsidRPr="004A1D89">
        <w:rPr>
          <w:lang w:val="fr-FR"/>
        </w:rPr>
        <w:t>aide apportée aux déplacés;</w:t>
      </w:r>
    </w:p>
    <w:p w:rsidR="005F5A50" w:rsidRPr="004A1D89" w:rsidRDefault="005F5A50" w:rsidP="005F5A50">
      <w:pPr>
        <w:pStyle w:val="Bullet1G"/>
        <w:numPr>
          <w:ilvl w:val="0"/>
          <w:numId w:val="1"/>
        </w:numPr>
        <w:rPr>
          <w:lang w:val="fr-FR"/>
        </w:rPr>
      </w:pPr>
      <w:r w:rsidRPr="004A1D89">
        <w:rPr>
          <w:lang w:val="fr-FR"/>
        </w:rPr>
        <w:t>Insuffisance des moyens dont disposent les intervenants au niveau central et local pour faire face aux crises, aux situations d</w:t>
      </w:r>
      <w:r w:rsidR="00F97B0E">
        <w:rPr>
          <w:lang w:val="fr-FR"/>
        </w:rPr>
        <w:t>’</w:t>
      </w:r>
      <w:r w:rsidRPr="004A1D89">
        <w:rPr>
          <w:lang w:val="fr-FR"/>
        </w:rPr>
        <w:t>urgence et aux catastrophes naturelles;</w:t>
      </w:r>
    </w:p>
    <w:p w:rsidR="005F5A50" w:rsidRPr="004A1D89" w:rsidRDefault="005F5A50" w:rsidP="005F5A50">
      <w:pPr>
        <w:pStyle w:val="Bullet1G"/>
        <w:numPr>
          <w:ilvl w:val="0"/>
          <w:numId w:val="1"/>
        </w:numPr>
        <w:rPr>
          <w:lang w:val="fr-FR"/>
        </w:rPr>
      </w:pPr>
      <w:r w:rsidRPr="004A1D89">
        <w:rPr>
          <w:lang w:val="fr-FR"/>
        </w:rPr>
        <w:t>Carences en matière d</w:t>
      </w:r>
      <w:r w:rsidR="00F97B0E">
        <w:rPr>
          <w:lang w:val="fr-FR"/>
        </w:rPr>
        <w:t>’</w:t>
      </w:r>
      <w:r w:rsidRPr="004A1D89">
        <w:rPr>
          <w:lang w:val="fr-FR"/>
        </w:rPr>
        <w:t>élaboration et de coordination des programmes de protection des enfants dans le contexte des conflits armés;</w:t>
      </w:r>
    </w:p>
    <w:p w:rsidR="005F5A50" w:rsidRPr="004A1D89" w:rsidRDefault="005F5A50" w:rsidP="005F5A50">
      <w:pPr>
        <w:pStyle w:val="Bullet1G"/>
        <w:numPr>
          <w:ilvl w:val="0"/>
          <w:numId w:val="1"/>
        </w:numPr>
        <w:rPr>
          <w:lang w:val="fr-FR"/>
        </w:rPr>
      </w:pPr>
      <w:r w:rsidRPr="004A1D89">
        <w:rPr>
          <w:lang w:val="fr-FR"/>
        </w:rPr>
        <w:t>Pauvreté, chômage, accroissement du travail des enfants et apparition du phénomène de la traite d</w:t>
      </w:r>
      <w:r w:rsidR="00F97B0E">
        <w:rPr>
          <w:lang w:val="fr-FR"/>
        </w:rPr>
        <w:t>’</w:t>
      </w:r>
      <w:r w:rsidRPr="004A1D89">
        <w:rPr>
          <w:lang w:val="fr-FR"/>
        </w:rPr>
        <w:t>enfants dans les zones touchées par le conflit armé à Saada;</w:t>
      </w:r>
    </w:p>
    <w:p w:rsidR="005F5A50" w:rsidRPr="004A1D89" w:rsidRDefault="005F5A50" w:rsidP="005F5A50">
      <w:pPr>
        <w:pStyle w:val="Bullet1G"/>
        <w:numPr>
          <w:ilvl w:val="0"/>
          <w:numId w:val="1"/>
        </w:numPr>
        <w:rPr>
          <w:lang w:val="fr-FR"/>
        </w:rPr>
      </w:pPr>
      <w:r w:rsidRPr="004A1D89">
        <w:rPr>
          <w:lang w:val="fr-FR"/>
        </w:rPr>
        <w:t>Absence de centres de protection et de réadaptation psychologique et sociale pour les enfants victimes d</w:t>
      </w:r>
      <w:r w:rsidR="00F97B0E">
        <w:rPr>
          <w:lang w:val="fr-FR"/>
        </w:rPr>
        <w:t>’</w:t>
      </w:r>
      <w:r w:rsidRPr="004A1D89">
        <w:rPr>
          <w:lang w:val="fr-FR"/>
        </w:rPr>
        <w:t>exploitation et de violences;</w:t>
      </w:r>
    </w:p>
    <w:p w:rsidR="005F5A50" w:rsidRPr="004A1D89" w:rsidRDefault="005F5A50" w:rsidP="005F5A50">
      <w:pPr>
        <w:pStyle w:val="Bullet1G"/>
        <w:numPr>
          <w:ilvl w:val="0"/>
          <w:numId w:val="1"/>
        </w:numPr>
        <w:rPr>
          <w:lang w:val="fr-FR"/>
        </w:rPr>
      </w:pPr>
      <w:r w:rsidRPr="004A1D89">
        <w:rPr>
          <w:lang w:val="fr-FR"/>
        </w:rPr>
        <w:t>Problèmes de la pauvreté et du chômage.</w:t>
      </w:r>
    </w:p>
    <w:p w:rsidR="005F5A50" w:rsidRPr="004A1D89" w:rsidRDefault="005F5A50" w:rsidP="005F5A50">
      <w:pPr>
        <w:pStyle w:val="H1G"/>
        <w:rPr>
          <w:lang w:val="fr-FR"/>
        </w:rPr>
      </w:pPr>
      <w:r w:rsidRPr="004A1D89">
        <w:rPr>
          <w:lang w:val="fr-FR"/>
        </w:rPr>
        <w:tab/>
        <w:t>C.</w:t>
      </w:r>
      <w:r w:rsidRPr="004A1D89">
        <w:rPr>
          <w:lang w:val="fr-FR"/>
        </w:rPr>
        <w:tab/>
        <w:t>Enfants particulièrement vulnérables aux pratiques contraires</w:t>
      </w:r>
      <w:r w:rsidRPr="004A1D89">
        <w:rPr>
          <w:lang w:val="fr-FR"/>
        </w:rPr>
        <w:br/>
        <w:t>au Protocole facultatif, y compris les enfants réfugiés</w:t>
      </w:r>
    </w:p>
    <w:p w:rsidR="005F5A50" w:rsidRPr="004A1D89" w:rsidRDefault="005F5A50" w:rsidP="005F5A50">
      <w:pPr>
        <w:pStyle w:val="H23G"/>
        <w:rPr>
          <w:lang w:val="fr-FR"/>
        </w:rPr>
      </w:pPr>
      <w:r w:rsidRPr="004A1D89">
        <w:rPr>
          <w:lang w:val="fr-FR"/>
        </w:rPr>
        <w:tab/>
      </w:r>
      <w:r w:rsidRPr="004A1D89">
        <w:rPr>
          <w:lang w:val="fr-FR"/>
        </w:rPr>
        <w:tab/>
        <w:t>Enfants réfugiés</w:t>
      </w:r>
    </w:p>
    <w:p w:rsidR="005F5A50" w:rsidRPr="004A1D89" w:rsidRDefault="005F5A50" w:rsidP="005F5A50">
      <w:pPr>
        <w:pStyle w:val="SingleTxtG"/>
        <w:rPr>
          <w:lang w:val="fr-FR"/>
        </w:rPr>
      </w:pPr>
      <w:r w:rsidRPr="004A1D89">
        <w:rPr>
          <w:lang w:val="fr-FR"/>
        </w:rPr>
        <w:t>6</w:t>
      </w:r>
      <w:r w:rsidR="00981FE1">
        <w:rPr>
          <w:lang w:val="fr-FR"/>
        </w:rPr>
        <w:t>7</w:t>
      </w:r>
      <w:r w:rsidRPr="004A1D89">
        <w:rPr>
          <w:lang w:val="fr-FR"/>
        </w:rPr>
        <w:t>.</w:t>
      </w:r>
      <w:r w:rsidRPr="004A1D89">
        <w:rPr>
          <w:lang w:val="fr-FR"/>
        </w:rPr>
        <w:tab/>
        <w:t>La République du Yémen réaffirme son engagement moral envers les réfugiés et rappelle qu</w:t>
      </w:r>
      <w:r w:rsidR="00F97B0E">
        <w:rPr>
          <w:lang w:val="fr-FR"/>
        </w:rPr>
        <w:t>’</w:t>
      </w:r>
      <w:r w:rsidRPr="004A1D89">
        <w:rPr>
          <w:lang w:val="fr-FR"/>
        </w:rPr>
        <w:t>elle est signataire de la Convention de 1951 relative au statut des réfugiés et du Protocole s</w:t>
      </w:r>
      <w:r w:rsidR="00F97B0E">
        <w:rPr>
          <w:lang w:val="fr-FR"/>
        </w:rPr>
        <w:t>’</w:t>
      </w:r>
      <w:r w:rsidRPr="004A1D89">
        <w:rPr>
          <w:lang w:val="fr-FR"/>
        </w:rPr>
        <w:t>y rapportant de 1967. Cet engagement est mis en évidence par l</w:t>
      </w:r>
      <w:r w:rsidR="00F97B0E">
        <w:rPr>
          <w:lang w:val="fr-FR"/>
        </w:rPr>
        <w:t>’</w:t>
      </w:r>
      <w:r w:rsidRPr="004A1D89">
        <w:rPr>
          <w:lang w:val="fr-FR"/>
        </w:rPr>
        <w:t>accueil de centaines de milliers de réfugiés (leur nombre atteint actuellement 800 000) constitués en grande partie de Somaliens et dans une moindre mesure d</w:t>
      </w:r>
      <w:r w:rsidR="00F97B0E">
        <w:rPr>
          <w:lang w:val="fr-FR"/>
        </w:rPr>
        <w:t>’</w:t>
      </w:r>
      <w:r w:rsidRPr="004A1D89">
        <w:rPr>
          <w:lang w:val="fr-FR"/>
        </w:rPr>
        <w:t>Éthiopiens, d</w:t>
      </w:r>
      <w:r w:rsidR="00F97B0E">
        <w:rPr>
          <w:lang w:val="fr-FR"/>
        </w:rPr>
        <w:t>’</w:t>
      </w:r>
      <w:r w:rsidRPr="004A1D89">
        <w:rPr>
          <w:lang w:val="fr-FR"/>
        </w:rPr>
        <w:t>Érythréens, d</w:t>
      </w:r>
      <w:r w:rsidR="00F97B0E">
        <w:rPr>
          <w:lang w:val="fr-FR"/>
        </w:rPr>
        <w:t>’</w:t>
      </w:r>
      <w:r w:rsidRPr="004A1D89">
        <w:rPr>
          <w:lang w:val="fr-FR"/>
        </w:rPr>
        <w:t>Iraquiens, de Palestiniens et de personnes d</w:t>
      </w:r>
      <w:r w:rsidR="00F97B0E">
        <w:rPr>
          <w:lang w:val="fr-FR"/>
        </w:rPr>
        <w:t>’</w:t>
      </w:r>
      <w:r w:rsidRPr="004A1D89">
        <w:rPr>
          <w:lang w:val="fr-FR"/>
        </w:rPr>
        <w:t>autres nationalités ainsi qu</w:t>
      </w:r>
      <w:r w:rsidR="00F97B0E">
        <w:rPr>
          <w:lang w:val="fr-FR"/>
        </w:rPr>
        <w:t>’</w:t>
      </w:r>
      <w:r w:rsidRPr="004A1D89">
        <w:rPr>
          <w:lang w:val="fr-FR"/>
        </w:rPr>
        <w:t>à travers la fourniture des services requis à ces réfugiés et la satisfaction de leurs besoins essentiels dans la limite des ressources et moyens disponibles. Le Yémen continue à apporter son aide en s</w:t>
      </w:r>
      <w:r w:rsidR="00F97B0E">
        <w:rPr>
          <w:lang w:val="fr-FR"/>
        </w:rPr>
        <w:t>’</w:t>
      </w:r>
      <w:r w:rsidRPr="004A1D89">
        <w:rPr>
          <w:lang w:val="fr-FR"/>
        </w:rPr>
        <w:t>appuyant sur la Commission nationale des réfugiés, qui coordonne ces efforts sincères.</w:t>
      </w:r>
    </w:p>
    <w:p w:rsidR="005F5A50" w:rsidRPr="004A1D89" w:rsidRDefault="005F5A50" w:rsidP="005F5A50">
      <w:pPr>
        <w:pStyle w:val="SingleTxtG"/>
        <w:rPr>
          <w:lang w:val="fr-FR"/>
        </w:rPr>
      </w:pPr>
      <w:r w:rsidRPr="004A1D89">
        <w:rPr>
          <w:lang w:val="fr-FR"/>
        </w:rPr>
        <w:t>6</w:t>
      </w:r>
      <w:r w:rsidR="00981FE1">
        <w:rPr>
          <w:lang w:val="fr-FR"/>
        </w:rPr>
        <w:t>8</w:t>
      </w:r>
      <w:r w:rsidRPr="004A1D89">
        <w:rPr>
          <w:lang w:val="fr-FR"/>
        </w:rPr>
        <w:t>.</w:t>
      </w:r>
      <w:r w:rsidRPr="004A1D89">
        <w:rPr>
          <w:lang w:val="fr-FR"/>
        </w:rPr>
        <w:tab/>
        <w:t>Une aide humanitaire est accordée aux réfugiés, y compris les enfants, par le biais de différents organismes publics et ministères, notamment le Ministère de l</w:t>
      </w:r>
      <w:r w:rsidR="00F97B0E">
        <w:rPr>
          <w:lang w:val="fr-FR"/>
        </w:rPr>
        <w:t>’</w:t>
      </w:r>
      <w:r w:rsidRPr="004A1D89">
        <w:rPr>
          <w:lang w:val="fr-FR"/>
        </w:rPr>
        <w:t>intérieur, le Ministère de la santé publique et du logement, le Ministère de l</w:t>
      </w:r>
      <w:r w:rsidR="00F97B0E">
        <w:rPr>
          <w:lang w:val="fr-FR"/>
        </w:rPr>
        <w:t>’</w:t>
      </w:r>
      <w:r w:rsidRPr="004A1D89">
        <w:rPr>
          <w:lang w:val="fr-FR"/>
        </w:rPr>
        <w:t>éducation et le Ministère des affaires sociales et du travail. La coopération e</w:t>
      </w:r>
      <w:r w:rsidR="00452737">
        <w:rPr>
          <w:lang w:val="fr-FR"/>
        </w:rPr>
        <w:t xml:space="preserve">ntre le Gouvernement et le </w:t>
      </w:r>
      <w:proofErr w:type="spellStart"/>
      <w:r w:rsidR="00452737">
        <w:rPr>
          <w:lang w:val="fr-FR"/>
        </w:rPr>
        <w:t>Haut</w:t>
      </w:r>
      <w:r w:rsidR="00452737">
        <w:rPr>
          <w:lang w:val="fr-FR"/>
        </w:rPr>
        <w:noBreakHyphen/>
      </w:r>
      <w:r w:rsidRPr="004A1D89">
        <w:rPr>
          <w:lang w:val="fr-FR"/>
        </w:rPr>
        <w:t>Commissariat</w:t>
      </w:r>
      <w:proofErr w:type="spellEnd"/>
      <w:r w:rsidRPr="004A1D89">
        <w:rPr>
          <w:lang w:val="fr-FR"/>
        </w:rPr>
        <w:t xml:space="preserve"> des Nations Unies pour les réfugiés (HCR) s</w:t>
      </w:r>
      <w:r w:rsidR="00F97B0E">
        <w:rPr>
          <w:lang w:val="fr-FR"/>
        </w:rPr>
        <w:t>’</w:t>
      </w:r>
      <w:r w:rsidRPr="004A1D89">
        <w:rPr>
          <w:lang w:val="fr-FR"/>
        </w:rPr>
        <w:t>est renforcée dans le domaine de la fourniture des services aux réfugiés et à leurs enfants.</w:t>
      </w:r>
    </w:p>
    <w:p w:rsidR="005F5A50" w:rsidRPr="004A1D89" w:rsidRDefault="00981FE1" w:rsidP="005F5A50">
      <w:pPr>
        <w:pStyle w:val="SingleTxtG"/>
        <w:rPr>
          <w:lang w:val="fr-FR"/>
        </w:rPr>
      </w:pPr>
      <w:r>
        <w:rPr>
          <w:lang w:val="fr-FR"/>
        </w:rPr>
        <w:t>69</w:t>
      </w:r>
      <w:r w:rsidR="005F5A50" w:rsidRPr="004A1D89">
        <w:rPr>
          <w:lang w:val="fr-FR"/>
        </w:rPr>
        <w:t>.</w:t>
      </w:r>
      <w:r w:rsidR="005F5A50" w:rsidRPr="004A1D89">
        <w:rPr>
          <w:lang w:val="fr-FR"/>
        </w:rPr>
        <w:tab/>
        <w:t xml:space="preserve">Le </w:t>
      </w:r>
      <w:proofErr w:type="spellStart"/>
      <w:r w:rsidR="005F5A50" w:rsidRPr="004A1D89">
        <w:rPr>
          <w:lang w:val="fr-FR"/>
        </w:rPr>
        <w:t>Haut-Commissariat</w:t>
      </w:r>
      <w:proofErr w:type="spellEnd"/>
      <w:r w:rsidR="005F5A50" w:rsidRPr="004A1D89">
        <w:rPr>
          <w:lang w:val="fr-FR"/>
        </w:rPr>
        <w:t xml:space="preserve"> apporte une protection aux enfants et les soins nécessaires à leur bien-être de manière directe à travers ses fonctionnaires intervenant au Yémen ou indirectement à travers sa coopération avec les Bureaux des Nations Unies et les autres organisations internationales ou bien à travers les organisations de la société civile locales en tant que partenaires dans la mise en œuvre de ses actions; parmi ces organisations on peut citer:</w:t>
      </w:r>
    </w:p>
    <w:p w:rsidR="005F5A50" w:rsidRPr="004A1D89" w:rsidRDefault="005F5A50" w:rsidP="005F5A50">
      <w:pPr>
        <w:pStyle w:val="Bullet1G"/>
        <w:numPr>
          <w:ilvl w:val="0"/>
          <w:numId w:val="1"/>
        </w:numPr>
        <w:rPr>
          <w:lang w:val="fr-FR"/>
        </w:rPr>
      </w:pPr>
      <w:r w:rsidRPr="004A1D89">
        <w:rPr>
          <w:lang w:val="fr-FR"/>
        </w:rPr>
        <w:t>L</w:t>
      </w:r>
      <w:r w:rsidR="00F97B0E">
        <w:rPr>
          <w:lang w:val="fr-FR"/>
        </w:rPr>
        <w:t>’</w:t>
      </w:r>
      <w:r w:rsidRPr="004A1D89">
        <w:rPr>
          <w:lang w:val="fr-FR"/>
        </w:rPr>
        <w:t>Organisation pour la protection des enfants, qui veille à l</w:t>
      </w:r>
      <w:r w:rsidR="00F97B0E">
        <w:rPr>
          <w:lang w:val="fr-FR"/>
        </w:rPr>
        <w:t>’</w:t>
      </w:r>
      <w:r w:rsidRPr="004A1D89">
        <w:rPr>
          <w:lang w:val="fr-FR"/>
        </w:rPr>
        <w:t>éducation des enfants réfugiés en collaboration avec le Ministère de l</w:t>
      </w:r>
      <w:r w:rsidR="00F97B0E">
        <w:rPr>
          <w:lang w:val="fr-FR"/>
        </w:rPr>
        <w:t>’</w:t>
      </w:r>
      <w:r w:rsidRPr="004A1D89">
        <w:rPr>
          <w:lang w:val="fr-FR"/>
        </w:rPr>
        <w:t>éducation et à la fourniture de services aux réfugiés souffrant d</w:t>
      </w:r>
      <w:r w:rsidR="00F97B0E">
        <w:rPr>
          <w:lang w:val="fr-FR"/>
        </w:rPr>
        <w:t>’</w:t>
      </w:r>
      <w:r w:rsidRPr="004A1D89">
        <w:rPr>
          <w:lang w:val="fr-FR"/>
        </w:rPr>
        <w:t>un handicap;</w:t>
      </w:r>
    </w:p>
    <w:p w:rsidR="005F5A50" w:rsidRPr="004A1D89" w:rsidRDefault="005F5A50" w:rsidP="005F5A50">
      <w:pPr>
        <w:pStyle w:val="Bullet1G"/>
        <w:numPr>
          <w:ilvl w:val="0"/>
          <w:numId w:val="1"/>
        </w:numPr>
        <w:rPr>
          <w:lang w:val="fr-FR"/>
        </w:rPr>
      </w:pPr>
      <w:r w:rsidRPr="004A1D89">
        <w:rPr>
          <w:lang w:val="fr-FR"/>
        </w:rPr>
        <w:t>L</w:t>
      </w:r>
      <w:r w:rsidR="00F97B0E">
        <w:rPr>
          <w:lang w:val="fr-FR"/>
        </w:rPr>
        <w:t>’</w:t>
      </w:r>
      <w:r w:rsidRPr="004A1D89">
        <w:rPr>
          <w:lang w:val="fr-FR"/>
        </w:rPr>
        <w:t>Agence ADRA qui fournit des services sociaux aux réfugiés et à leurs enfants;</w:t>
      </w:r>
    </w:p>
    <w:p w:rsidR="005F5A50" w:rsidRPr="004A1D89" w:rsidRDefault="005F5A50" w:rsidP="005F5A50">
      <w:pPr>
        <w:pStyle w:val="Bullet1G"/>
        <w:numPr>
          <w:ilvl w:val="0"/>
          <w:numId w:val="1"/>
        </w:numPr>
        <w:rPr>
          <w:lang w:val="fr-FR"/>
        </w:rPr>
      </w:pPr>
      <w:r w:rsidRPr="004A1D89">
        <w:rPr>
          <w:lang w:val="fr-FR"/>
        </w:rPr>
        <w:t>L</w:t>
      </w:r>
      <w:r w:rsidR="00F97B0E">
        <w:rPr>
          <w:lang w:val="fr-FR"/>
        </w:rPr>
        <w:t>’</w:t>
      </w:r>
      <w:r w:rsidRPr="004A1D89">
        <w:rPr>
          <w:lang w:val="fr-FR"/>
        </w:rPr>
        <w:t xml:space="preserve">Organisation Mary </w:t>
      </w:r>
      <w:proofErr w:type="spellStart"/>
      <w:r w:rsidRPr="004A1D89">
        <w:rPr>
          <w:lang w:val="fr-FR"/>
        </w:rPr>
        <w:t>Stopes</w:t>
      </w:r>
      <w:proofErr w:type="spellEnd"/>
      <w:r w:rsidRPr="004A1D89">
        <w:rPr>
          <w:lang w:val="fr-FR"/>
        </w:rPr>
        <w:t xml:space="preserve"> qui fournit des services de soins de santé aux réfugiés et à leurs enfants;</w:t>
      </w:r>
    </w:p>
    <w:p w:rsidR="005F5A50" w:rsidRPr="004A1D89" w:rsidRDefault="005F5A50" w:rsidP="005F5A50">
      <w:pPr>
        <w:pStyle w:val="Bullet1G"/>
        <w:numPr>
          <w:ilvl w:val="0"/>
          <w:numId w:val="1"/>
        </w:numPr>
        <w:rPr>
          <w:lang w:val="fr-FR"/>
        </w:rPr>
      </w:pPr>
      <w:r w:rsidRPr="004A1D89">
        <w:rPr>
          <w:lang w:val="fr-FR"/>
        </w:rPr>
        <w:t>L</w:t>
      </w:r>
      <w:r w:rsidR="00F97B0E">
        <w:rPr>
          <w:lang w:val="fr-FR"/>
        </w:rPr>
        <w:t>’</w:t>
      </w:r>
      <w:r w:rsidRPr="004A1D89">
        <w:rPr>
          <w:lang w:val="fr-FR"/>
        </w:rPr>
        <w:t>Association de solidarité sociale, l</w:t>
      </w:r>
      <w:r w:rsidR="00F97B0E">
        <w:rPr>
          <w:lang w:val="fr-FR"/>
        </w:rPr>
        <w:t>’</w:t>
      </w:r>
      <w:r w:rsidRPr="004A1D89">
        <w:rPr>
          <w:lang w:val="fr-FR"/>
        </w:rPr>
        <w:t>Association de bienfaisance pour la réforme sociale (Al-</w:t>
      </w:r>
      <w:proofErr w:type="spellStart"/>
      <w:r w:rsidRPr="004A1D89">
        <w:rPr>
          <w:lang w:val="fr-FR"/>
        </w:rPr>
        <w:t>Islah</w:t>
      </w:r>
      <w:proofErr w:type="spellEnd"/>
      <w:r w:rsidRPr="004A1D89">
        <w:rPr>
          <w:lang w:val="fr-FR"/>
        </w:rPr>
        <w:t>) et l</w:t>
      </w:r>
      <w:r w:rsidR="00F97B0E">
        <w:rPr>
          <w:lang w:val="fr-FR"/>
        </w:rPr>
        <w:t>’</w:t>
      </w:r>
      <w:r w:rsidRPr="004A1D89">
        <w:rPr>
          <w:lang w:val="fr-FR"/>
        </w:rPr>
        <w:t>Association pour la solidarité en tant qu</w:t>
      </w:r>
      <w:r w:rsidR="00F97B0E">
        <w:rPr>
          <w:lang w:val="fr-FR"/>
        </w:rPr>
        <w:t>’</w:t>
      </w:r>
      <w:r w:rsidRPr="004A1D89">
        <w:rPr>
          <w:lang w:val="fr-FR"/>
        </w:rPr>
        <w:t>organisations de la société civile participant à la fourniture des services de base dans les centres d</w:t>
      </w:r>
      <w:r w:rsidR="00F97B0E">
        <w:rPr>
          <w:lang w:val="fr-FR"/>
        </w:rPr>
        <w:t>’</w:t>
      </w:r>
      <w:r w:rsidRPr="004A1D89">
        <w:rPr>
          <w:lang w:val="fr-FR"/>
        </w:rPr>
        <w:t>accueil et dans les camps, y compris des services médicaux, et à l</w:t>
      </w:r>
      <w:r w:rsidR="00F97B0E">
        <w:rPr>
          <w:lang w:val="fr-FR"/>
        </w:rPr>
        <w:t>’</w:t>
      </w:r>
      <w:r w:rsidRPr="004A1D89">
        <w:rPr>
          <w:lang w:val="fr-FR"/>
        </w:rPr>
        <w:t>exécution de programmes de formation de remise à niveau et de microcrédit en faveur des femmes réfugiées pour assurer la protection de leurs enfants.</w:t>
      </w:r>
    </w:p>
    <w:p w:rsidR="005F5A50" w:rsidRPr="004A1D89" w:rsidRDefault="005F5A50" w:rsidP="005F5A50">
      <w:pPr>
        <w:pStyle w:val="SingleTxtG"/>
        <w:rPr>
          <w:lang w:val="fr-FR"/>
        </w:rPr>
      </w:pPr>
      <w:r w:rsidRPr="004A1D89">
        <w:rPr>
          <w:lang w:val="fr-FR"/>
        </w:rPr>
        <w:t>7</w:t>
      </w:r>
      <w:r w:rsidR="00981FE1">
        <w:rPr>
          <w:lang w:val="fr-FR"/>
        </w:rPr>
        <w:t>0</w:t>
      </w:r>
      <w:r w:rsidRPr="004A1D89">
        <w:rPr>
          <w:lang w:val="fr-FR"/>
        </w:rPr>
        <w:t>.</w:t>
      </w:r>
      <w:r w:rsidRPr="004A1D89">
        <w:rPr>
          <w:lang w:val="fr-FR"/>
        </w:rPr>
        <w:tab/>
        <w:t xml:space="preserve">En collaboration avec le Gouvernement et plusieurs partenaires dans le cadre des programmes mis en œuvre à Sanaa et à Aden, le </w:t>
      </w:r>
      <w:proofErr w:type="spellStart"/>
      <w:r w:rsidRPr="004A1D89">
        <w:rPr>
          <w:lang w:val="fr-FR"/>
        </w:rPr>
        <w:t>Haut-Commissariat</w:t>
      </w:r>
      <w:proofErr w:type="spellEnd"/>
      <w:r w:rsidRPr="004A1D89">
        <w:rPr>
          <w:lang w:val="fr-FR"/>
        </w:rPr>
        <w:t xml:space="preserve"> a lancé de nombreux projets visant à fournir une assistance aux enfants qui ont le plus besoin d</w:t>
      </w:r>
      <w:r w:rsidR="00F97B0E">
        <w:rPr>
          <w:lang w:val="fr-FR"/>
        </w:rPr>
        <w:t>’</w:t>
      </w:r>
      <w:r w:rsidRPr="004A1D89">
        <w:rPr>
          <w:lang w:val="fr-FR"/>
        </w:rPr>
        <w:t>aide sur la base des normes en vigueur régissant le traitement des enfants réfugiés, en particulier les enfants non accompagnés, et conformément au guide des mesures d</w:t>
      </w:r>
      <w:r w:rsidR="00F97B0E">
        <w:rPr>
          <w:lang w:val="fr-FR"/>
        </w:rPr>
        <w:t>’</w:t>
      </w:r>
      <w:r w:rsidRPr="004A1D89">
        <w:rPr>
          <w:lang w:val="fr-FR"/>
        </w:rPr>
        <w:t xml:space="preserve">aide aux enfants réfugiés publié par le </w:t>
      </w:r>
      <w:proofErr w:type="spellStart"/>
      <w:r w:rsidRPr="004A1D89">
        <w:rPr>
          <w:lang w:val="fr-FR"/>
        </w:rPr>
        <w:t>Haut-Commissariat</w:t>
      </w:r>
      <w:proofErr w:type="spellEnd"/>
      <w:r w:rsidRPr="004A1D89">
        <w:rPr>
          <w:lang w:val="fr-FR"/>
        </w:rPr>
        <w:t xml:space="preserve"> en 2006, qui énonce les règles appropriées en matière de protection, d</w:t>
      </w:r>
      <w:r w:rsidR="00F97B0E">
        <w:rPr>
          <w:lang w:val="fr-FR"/>
        </w:rPr>
        <w:t>’</w:t>
      </w:r>
      <w:r w:rsidRPr="004A1D89">
        <w:rPr>
          <w:lang w:val="fr-FR"/>
        </w:rPr>
        <w:t>assistance, d</w:t>
      </w:r>
      <w:r w:rsidR="00F97B0E">
        <w:rPr>
          <w:lang w:val="fr-FR"/>
        </w:rPr>
        <w:t>’</w:t>
      </w:r>
      <w:r w:rsidRPr="004A1D89">
        <w:rPr>
          <w:lang w:val="fr-FR"/>
        </w:rPr>
        <w:t>exercice des libertés et des droits civils, économiques, sociaux et culturels et de respect des principes généraux des droits garantis par la Convention relative aux droits de l</w:t>
      </w:r>
      <w:r w:rsidR="00F97B0E">
        <w:rPr>
          <w:lang w:val="fr-FR"/>
        </w:rPr>
        <w:t>’</w:t>
      </w:r>
      <w:r w:rsidRPr="004A1D89">
        <w:rPr>
          <w:lang w:val="fr-FR"/>
        </w:rPr>
        <w:t>enfant.</w:t>
      </w:r>
    </w:p>
    <w:p w:rsidR="005F5A50" w:rsidRPr="004A1D89" w:rsidRDefault="005F5A50" w:rsidP="005F5A50">
      <w:pPr>
        <w:pStyle w:val="SingleTxtG"/>
        <w:rPr>
          <w:lang w:val="fr-FR"/>
        </w:rPr>
      </w:pPr>
      <w:r w:rsidRPr="004A1D89">
        <w:rPr>
          <w:lang w:val="fr-FR"/>
        </w:rPr>
        <w:t>7</w:t>
      </w:r>
      <w:r w:rsidR="00981FE1">
        <w:rPr>
          <w:lang w:val="fr-FR"/>
        </w:rPr>
        <w:t>1</w:t>
      </w:r>
      <w:r w:rsidRPr="004A1D89">
        <w:rPr>
          <w:lang w:val="fr-FR"/>
        </w:rPr>
        <w:t>.</w:t>
      </w:r>
      <w:r w:rsidRPr="004A1D89">
        <w:rPr>
          <w:lang w:val="fr-FR"/>
        </w:rPr>
        <w:tab/>
        <w:t xml:space="preserve">En collaboration avec le </w:t>
      </w:r>
      <w:proofErr w:type="spellStart"/>
      <w:r w:rsidRPr="004A1D89">
        <w:rPr>
          <w:lang w:val="fr-FR"/>
        </w:rPr>
        <w:t>Haut-Commissariat</w:t>
      </w:r>
      <w:proofErr w:type="spellEnd"/>
      <w:r w:rsidRPr="004A1D89">
        <w:rPr>
          <w:lang w:val="fr-FR"/>
        </w:rPr>
        <w:t>, le Ministère des droits de l</w:t>
      </w:r>
      <w:r w:rsidR="00F97B0E">
        <w:rPr>
          <w:lang w:val="fr-FR"/>
        </w:rPr>
        <w:t>’</w:t>
      </w:r>
      <w:r w:rsidRPr="004A1D89">
        <w:rPr>
          <w:lang w:val="fr-FR"/>
        </w:rPr>
        <w:t>homme organise régulièrement des sessions de formation et de sensibilisation à la Convention relative au statut des réfugiés et au Protocole s</w:t>
      </w:r>
      <w:r w:rsidR="00F97B0E">
        <w:rPr>
          <w:lang w:val="fr-FR"/>
        </w:rPr>
        <w:t>’</w:t>
      </w:r>
      <w:r w:rsidRPr="004A1D89">
        <w:rPr>
          <w:lang w:val="fr-FR"/>
        </w:rPr>
        <w:t>y rapportant à l</w:t>
      </w:r>
      <w:r w:rsidR="00F97B0E">
        <w:rPr>
          <w:lang w:val="fr-FR"/>
        </w:rPr>
        <w:t>’</w:t>
      </w:r>
      <w:r w:rsidRPr="004A1D89">
        <w:rPr>
          <w:lang w:val="fr-FR"/>
        </w:rPr>
        <w:t xml:space="preserve">intention des organes gouvernementaux travaillant avec les réfugiés, notamment sur les besoins spéciaux des femmes, des enfants et des réfugiés. </w:t>
      </w:r>
    </w:p>
    <w:p w:rsidR="005F5A50" w:rsidRPr="004A1D89" w:rsidRDefault="005F5A50" w:rsidP="005F5A50">
      <w:pPr>
        <w:pStyle w:val="H23G"/>
        <w:rPr>
          <w:lang w:val="fr-FR"/>
        </w:rPr>
      </w:pPr>
      <w:r w:rsidRPr="004A1D89">
        <w:rPr>
          <w:lang w:val="fr-FR"/>
        </w:rPr>
        <w:tab/>
      </w:r>
      <w:r w:rsidRPr="004A1D89">
        <w:rPr>
          <w:lang w:val="fr-FR"/>
        </w:rPr>
        <w:tab/>
        <w:t xml:space="preserve">Mesures mises en œuvre </w:t>
      </w:r>
    </w:p>
    <w:p w:rsidR="005F5A50" w:rsidRPr="004A1D89" w:rsidRDefault="005F5A50" w:rsidP="005F5A50">
      <w:pPr>
        <w:pStyle w:val="H23G"/>
        <w:rPr>
          <w:lang w:val="fr-FR"/>
        </w:rPr>
      </w:pPr>
      <w:r w:rsidRPr="004A1D89">
        <w:rPr>
          <w:lang w:val="fr-FR"/>
        </w:rPr>
        <w:tab/>
        <w:t>1.</w:t>
      </w:r>
      <w:r w:rsidRPr="004A1D89">
        <w:rPr>
          <w:lang w:val="fr-FR"/>
        </w:rPr>
        <w:tab/>
        <w:t>Protection et aide humanitaire</w:t>
      </w:r>
      <w:r>
        <w:rPr>
          <w:lang w:val="fr-FR"/>
        </w:rPr>
        <w:t>s</w:t>
      </w:r>
      <w:r w:rsidRPr="004A1D89">
        <w:rPr>
          <w:lang w:val="fr-FR"/>
        </w:rPr>
        <w:t xml:space="preserve"> offerte</w:t>
      </w:r>
      <w:r>
        <w:rPr>
          <w:lang w:val="fr-FR"/>
        </w:rPr>
        <w:t>s</w:t>
      </w:r>
      <w:r w:rsidRPr="004A1D89">
        <w:rPr>
          <w:lang w:val="fr-FR"/>
        </w:rPr>
        <w:t xml:space="preserve"> aux enfants réfugiés en vue de garantir l</w:t>
      </w:r>
      <w:r w:rsidR="00F97B0E">
        <w:rPr>
          <w:lang w:val="fr-FR"/>
        </w:rPr>
        <w:t>’</w:t>
      </w:r>
      <w:r w:rsidRPr="004A1D89">
        <w:rPr>
          <w:lang w:val="fr-FR"/>
        </w:rPr>
        <w:t xml:space="preserve">exercice de leurs droits </w:t>
      </w:r>
      <w:r>
        <w:rPr>
          <w:lang w:val="fr-FR"/>
        </w:rPr>
        <w:t>consacrés par</w:t>
      </w:r>
      <w:r w:rsidRPr="004A1D89">
        <w:rPr>
          <w:lang w:val="fr-FR"/>
        </w:rPr>
        <w:t xml:space="preserve"> la Convention</w:t>
      </w:r>
    </w:p>
    <w:p w:rsidR="005F5A50" w:rsidRPr="004A1D89" w:rsidRDefault="005F5A50" w:rsidP="005F5A50">
      <w:pPr>
        <w:pStyle w:val="H4G"/>
        <w:rPr>
          <w:lang w:val="fr-FR"/>
        </w:rPr>
      </w:pPr>
      <w:r w:rsidRPr="004A1D89">
        <w:rPr>
          <w:lang w:val="fr-FR"/>
        </w:rPr>
        <w:tab/>
      </w:r>
      <w:r w:rsidRPr="004A1D89">
        <w:rPr>
          <w:lang w:val="fr-FR"/>
        </w:rPr>
        <w:tab/>
        <w:t>Alimentation et produits alimentaires</w:t>
      </w:r>
    </w:p>
    <w:p w:rsidR="005F5A50" w:rsidRPr="004A1D89" w:rsidRDefault="005F5A50" w:rsidP="005F5A50">
      <w:pPr>
        <w:pStyle w:val="SingleTxtG"/>
        <w:rPr>
          <w:lang w:val="fr-FR"/>
        </w:rPr>
      </w:pPr>
      <w:r w:rsidRPr="004A1D89">
        <w:rPr>
          <w:lang w:val="fr-FR"/>
        </w:rPr>
        <w:t>7</w:t>
      </w:r>
      <w:r w:rsidR="00981FE1">
        <w:rPr>
          <w:lang w:val="fr-FR"/>
        </w:rPr>
        <w:t>2</w:t>
      </w:r>
      <w:r w:rsidRPr="004A1D89">
        <w:rPr>
          <w:lang w:val="fr-FR"/>
        </w:rPr>
        <w:t>.</w:t>
      </w:r>
      <w:r w:rsidRPr="004A1D89">
        <w:rPr>
          <w:lang w:val="fr-FR"/>
        </w:rPr>
        <w:tab/>
        <w:t>En collaboration avec le Programme alimentaire mondial, des produits alimentaires sont fournis à tous les enfants réfugiés. Ce dont ils ont besoin chaque jour est assuré par la fourniture de produits d</w:t>
      </w:r>
      <w:r w:rsidR="00F97B0E">
        <w:rPr>
          <w:lang w:val="fr-FR"/>
        </w:rPr>
        <w:t>’</w:t>
      </w:r>
      <w:r w:rsidRPr="004A1D89">
        <w:rPr>
          <w:lang w:val="fr-FR"/>
        </w:rPr>
        <w:t>hygiène, d</w:t>
      </w:r>
      <w:r w:rsidR="00F97B0E">
        <w:rPr>
          <w:lang w:val="fr-FR"/>
        </w:rPr>
        <w:t>’</w:t>
      </w:r>
      <w:r w:rsidRPr="004A1D89">
        <w:rPr>
          <w:lang w:val="fr-FR"/>
        </w:rPr>
        <w:t>ustensiles de cuisine et du nécessaire à l</w:t>
      </w:r>
      <w:r w:rsidR="00F97B0E">
        <w:rPr>
          <w:lang w:val="fr-FR"/>
        </w:rPr>
        <w:t>’</w:t>
      </w:r>
      <w:r w:rsidRPr="004A1D89">
        <w:rPr>
          <w:lang w:val="fr-FR"/>
        </w:rPr>
        <w:t>hébergement dans l</w:t>
      </w:r>
      <w:r>
        <w:rPr>
          <w:lang w:val="fr-FR"/>
        </w:rPr>
        <w:t>es camps tels que lits</w:t>
      </w:r>
      <w:r w:rsidRPr="004A1D89">
        <w:rPr>
          <w:lang w:val="fr-FR"/>
        </w:rPr>
        <w:t xml:space="preserve"> et couvertures. L</w:t>
      </w:r>
      <w:r w:rsidR="00F97B0E">
        <w:rPr>
          <w:lang w:val="fr-FR"/>
        </w:rPr>
        <w:t>’</w:t>
      </w:r>
      <w:r w:rsidRPr="004A1D89">
        <w:rPr>
          <w:lang w:val="fr-FR"/>
        </w:rPr>
        <w:t>aide est distribuée sur présentation des bons d</w:t>
      </w:r>
      <w:r w:rsidR="00F97B0E">
        <w:rPr>
          <w:lang w:val="fr-FR"/>
        </w:rPr>
        <w:t>’</w:t>
      </w:r>
      <w:r w:rsidRPr="004A1D89">
        <w:rPr>
          <w:lang w:val="fr-FR"/>
        </w:rPr>
        <w:t>alimentation mensuels attribués aux femmes en tant que chefs de famille afin de garantir aux enfants la nourriture nécessaire.</w:t>
      </w:r>
    </w:p>
    <w:p w:rsidR="005F5A50" w:rsidRPr="004A1D89" w:rsidRDefault="005F5A50" w:rsidP="005F5A50">
      <w:pPr>
        <w:pStyle w:val="H4G"/>
        <w:rPr>
          <w:lang w:val="fr-FR"/>
        </w:rPr>
      </w:pPr>
      <w:r w:rsidRPr="004A1D89">
        <w:rPr>
          <w:lang w:val="fr-FR"/>
        </w:rPr>
        <w:tab/>
      </w:r>
      <w:r w:rsidRPr="004A1D89">
        <w:rPr>
          <w:lang w:val="fr-FR"/>
        </w:rPr>
        <w:tab/>
        <w:t xml:space="preserve">Éducation et </w:t>
      </w:r>
      <w:r>
        <w:rPr>
          <w:lang w:val="fr-FR"/>
        </w:rPr>
        <w:t>formation professionnelle</w:t>
      </w:r>
    </w:p>
    <w:p w:rsidR="005F5A50" w:rsidRPr="004A1D89" w:rsidRDefault="005F5A50" w:rsidP="005F5A50">
      <w:pPr>
        <w:pStyle w:val="SingleTxtG"/>
        <w:rPr>
          <w:lang w:val="fr-FR"/>
        </w:rPr>
      </w:pPr>
      <w:r w:rsidRPr="004A1D89">
        <w:rPr>
          <w:lang w:val="fr-FR"/>
        </w:rPr>
        <w:t>7</w:t>
      </w:r>
      <w:r w:rsidR="00981FE1">
        <w:rPr>
          <w:lang w:val="fr-FR"/>
        </w:rPr>
        <w:t>3</w:t>
      </w:r>
      <w:r w:rsidRPr="004A1D89">
        <w:rPr>
          <w:lang w:val="fr-FR"/>
        </w:rPr>
        <w:t>.</w:t>
      </w:r>
      <w:r w:rsidRPr="004A1D89">
        <w:rPr>
          <w:lang w:val="fr-FR"/>
        </w:rPr>
        <w:tab/>
        <w:t>Les enfants réfugiés au Yémen jouissent du droit à l</w:t>
      </w:r>
      <w:r w:rsidR="00F97B0E">
        <w:rPr>
          <w:lang w:val="fr-FR"/>
        </w:rPr>
        <w:t>’</w:t>
      </w:r>
      <w:r w:rsidRPr="004A1D89">
        <w:rPr>
          <w:lang w:val="fr-FR"/>
        </w:rPr>
        <w:t>éducation, à égalité avec les Yéménites. À cet égard, le Ministère de l</w:t>
      </w:r>
      <w:r w:rsidR="00F97B0E">
        <w:rPr>
          <w:lang w:val="fr-FR"/>
        </w:rPr>
        <w:t>’</w:t>
      </w:r>
      <w:r>
        <w:rPr>
          <w:lang w:val="fr-FR"/>
        </w:rPr>
        <w:t>éducation a nommé des coordonn</w:t>
      </w:r>
      <w:r w:rsidRPr="004A1D89">
        <w:rPr>
          <w:lang w:val="fr-FR"/>
        </w:rPr>
        <w:t>ateurs de l</w:t>
      </w:r>
      <w:r w:rsidR="00F97B0E">
        <w:rPr>
          <w:lang w:val="fr-FR"/>
        </w:rPr>
        <w:t>’</w:t>
      </w:r>
      <w:r w:rsidRPr="004A1D89">
        <w:rPr>
          <w:lang w:val="fr-FR"/>
        </w:rPr>
        <w:t xml:space="preserve">enseignement dans les camps. En collaboration avec les autres partenaires dans la mise en œuvre des programmes, il a apporté son aide au processus éducatif en mettant à disposition le personnel </w:t>
      </w:r>
      <w:r>
        <w:rPr>
          <w:lang w:val="fr-FR"/>
        </w:rPr>
        <w:t xml:space="preserve">enseignant </w:t>
      </w:r>
      <w:r w:rsidRPr="004A1D89">
        <w:rPr>
          <w:lang w:val="fr-FR"/>
        </w:rPr>
        <w:t>requis et les bâtiments scolaires appropriés, et en organisant des cours de formation dans les camps et les lieux de regroupement des réfugiés dans le gouvernorat d</w:t>
      </w:r>
      <w:r w:rsidR="00F97B0E">
        <w:rPr>
          <w:lang w:val="fr-FR"/>
        </w:rPr>
        <w:t>’</w:t>
      </w:r>
      <w:r w:rsidRPr="004A1D89">
        <w:rPr>
          <w:lang w:val="fr-FR"/>
        </w:rPr>
        <w:t>Aden. Le Ministère de l</w:t>
      </w:r>
      <w:r w:rsidR="00F97B0E">
        <w:rPr>
          <w:lang w:val="fr-FR"/>
        </w:rPr>
        <w:t>’</w:t>
      </w:r>
      <w:r w:rsidRPr="004A1D89">
        <w:rPr>
          <w:lang w:val="fr-FR"/>
        </w:rPr>
        <w:t>éducation a également fourni des manuels scolaires aux élèves réfugiés et des repas à ceux d</w:t>
      </w:r>
      <w:r w:rsidR="00F97B0E">
        <w:rPr>
          <w:lang w:val="fr-FR"/>
        </w:rPr>
        <w:t>’</w:t>
      </w:r>
      <w:r w:rsidRPr="004A1D89">
        <w:rPr>
          <w:lang w:val="fr-FR"/>
        </w:rPr>
        <w:t>entre eux qui sont inscrits dans les écoles de base. En outre, des sessions de formation de courte durée ont été organisées dans les centres de formation professionnelle à l</w:t>
      </w:r>
      <w:r w:rsidR="00F97B0E">
        <w:rPr>
          <w:lang w:val="fr-FR"/>
        </w:rPr>
        <w:t>’</w:t>
      </w:r>
      <w:r w:rsidRPr="004A1D89">
        <w:rPr>
          <w:lang w:val="fr-FR"/>
        </w:rPr>
        <w:t>intention des enfants réfugiés, âgés de plus de 15 ans, ayant abandonné l</w:t>
      </w:r>
      <w:r w:rsidR="00F97B0E">
        <w:rPr>
          <w:lang w:val="fr-FR"/>
        </w:rPr>
        <w:t>’</w:t>
      </w:r>
      <w:r w:rsidRPr="004A1D89">
        <w:rPr>
          <w:lang w:val="fr-FR"/>
        </w:rPr>
        <w:t xml:space="preserve">école. Par ailleurs, des efforts de coordination entre le Gouvernement et le </w:t>
      </w:r>
      <w:proofErr w:type="spellStart"/>
      <w:r w:rsidRPr="004A1D89">
        <w:rPr>
          <w:lang w:val="fr-FR"/>
        </w:rPr>
        <w:t>Haut-</w:t>
      </w:r>
      <w:r>
        <w:rPr>
          <w:lang w:val="fr-FR"/>
        </w:rPr>
        <w:t>Commissariat</w:t>
      </w:r>
      <w:proofErr w:type="spellEnd"/>
      <w:r>
        <w:rPr>
          <w:lang w:val="fr-FR"/>
        </w:rPr>
        <w:t xml:space="preserve"> pour les réfugiés</w:t>
      </w:r>
      <w:r w:rsidRPr="004A1D89">
        <w:rPr>
          <w:lang w:val="fr-FR"/>
        </w:rPr>
        <w:t xml:space="preserve"> sont en cours en vue de construire des crèches pour accueillir les enfants de réfugiées, en collaboration avec certaines organisations de la société civile.</w:t>
      </w:r>
    </w:p>
    <w:p w:rsidR="005F5A50" w:rsidRPr="004A1D89" w:rsidRDefault="005F5A50" w:rsidP="005F5A50">
      <w:pPr>
        <w:pStyle w:val="H4G"/>
        <w:rPr>
          <w:lang w:val="fr-FR"/>
        </w:rPr>
      </w:pPr>
      <w:r w:rsidRPr="004A1D89">
        <w:rPr>
          <w:lang w:val="fr-FR"/>
        </w:rPr>
        <w:tab/>
      </w:r>
      <w:r w:rsidRPr="004A1D89">
        <w:rPr>
          <w:lang w:val="fr-FR"/>
        </w:rPr>
        <w:tab/>
        <w:t>La santé et les services de soins de santé</w:t>
      </w:r>
    </w:p>
    <w:p w:rsidR="005F5A50" w:rsidRPr="004A1D89" w:rsidRDefault="005F5A50" w:rsidP="005F5A50">
      <w:pPr>
        <w:pStyle w:val="SingleTxtG"/>
        <w:rPr>
          <w:lang w:val="fr-FR"/>
        </w:rPr>
      </w:pPr>
      <w:r w:rsidRPr="004A1D89">
        <w:rPr>
          <w:lang w:val="fr-FR"/>
        </w:rPr>
        <w:t>7</w:t>
      </w:r>
      <w:r w:rsidR="00981FE1">
        <w:rPr>
          <w:lang w:val="fr-FR"/>
        </w:rPr>
        <w:t>4</w:t>
      </w:r>
      <w:r w:rsidRPr="004A1D89">
        <w:rPr>
          <w:lang w:val="fr-FR"/>
        </w:rPr>
        <w:t>.</w:t>
      </w:r>
      <w:r w:rsidRPr="004A1D89">
        <w:rPr>
          <w:lang w:val="fr-FR"/>
        </w:rPr>
        <w:tab/>
        <w:t xml:space="preserve">Les enfants réfugiés bénéficient des services de soins de santé, dans les mêmes conditions que les Yéménites, dans les camps ou dans les zones urbaines où vivent de nombreux réfugiés, notamment dans le district de </w:t>
      </w:r>
      <w:proofErr w:type="spellStart"/>
      <w:r w:rsidRPr="004A1D89">
        <w:rPr>
          <w:lang w:val="fr-FR"/>
        </w:rPr>
        <w:t>Bassatin</w:t>
      </w:r>
      <w:proofErr w:type="spellEnd"/>
      <w:r w:rsidRPr="004A1D89">
        <w:rPr>
          <w:lang w:val="fr-FR"/>
        </w:rPr>
        <w:t xml:space="preserve"> (gouvernorat d</w:t>
      </w:r>
      <w:r w:rsidR="00F97B0E">
        <w:rPr>
          <w:lang w:val="fr-FR"/>
        </w:rPr>
        <w:t>’</w:t>
      </w:r>
      <w:r w:rsidRPr="004A1D89">
        <w:rPr>
          <w:lang w:val="fr-FR"/>
        </w:rPr>
        <w:t>Aden) ou dans la capitale Sanaa. En outre, les femmes réfugiées peuvent accoucher dans les maternités des hôpitaux publics au même titre que les femmes yéménites.</w:t>
      </w:r>
    </w:p>
    <w:p w:rsidR="005F5A50" w:rsidRDefault="005F5A50" w:rsidP="005F5A50">
      <w:pPr>
        <w:pStyle w:val="SingleTxtG"/>
        <w:rPr>
          <w:lang w:val="fr-FR"/>
        </w:rPr>
      </w:pPr>
      <w:r w:rsidRPr="004A1D89">
        <w:rPr>
          <w:lang w:val="fr-FR"/>
        </w:rPr>
        <w:t>7</w:t>
      </w:r>
      <w:r w:rsidR="00981FE1">
        <w:rPr>
          <w:lang w:val="fr-FR"/>
        </w:rPr>
        <w:t>5</w:t>
      </w:r>
      <w:r w:rsidRPr="004A1D89">
        <w:rPr>
          <w:lang w:val="fr-FR"/>
        </w:rPr>
        <w:t>.</w:t>
      </w:r>
      <w:r w:rsidRPr="004A1D89">
        <w:rPr>
          <w:lang w:val="fr-FR"/>
        </w:rPr>
        <w:tab/>
        <w:t>Le taux de mortalité des enfants réfugiés dans la catégorie d</w:t>
      </w:r>
      <w:r w:rsidR="00F97B0E">
        <w:rPr>
          <w:lang w:val="fr-FR"/>
        </w:rPr>
        <w:t>’</w:t>
      </w:r>
      <w:r w:rsidRPr="004A1D89">
        <w:rPr>
          <w:lang w:val="fr-FR"/>
        </w:rPr>
        <w:t>âge de 1 à 28 jours est nul, celui des enfants de moins de 5 ans est de 1 %</w:t>
      </w:r>
      <w:r w:rsidR="00ED1B03">
        <w:rPr>
          <w:lang w:val="fr-FR"/>
        </w:rPr>
        <w:t xml:space="preserve">. En collaboration avec le </w:t>
      </w:r>
      <w:proofErr w:type="spellStart"/>
      <w:r w:rsidR="00ED1B03">
        <w:rPr>
          <w:lang w:val="fr-FR"/>
        </w:rPr>
        <w:t>Haut</w:t>
      </w:r>
      <w:r w:rsidR="00ED1B03">
        <w:rPr>
          <w:lang w:val="fr-FR"/>
        </w:rPr>
        <w:noBreakHyphen/>
      </w:r>
      <w:r w:rsidRPr="004A1D89">
        <w:rPr>
          <w:lang w:val="fr-FR"/>
        </w:rPr>
        <w:t>Commissariat</w:t>
      </w:r>
      <w:proofErr w:type="spellEnd"/>
      <w:r w:rsidRPr="004A1D89">
        <w:rPr>
          <w:lang w:val="fr-FR"/>
        </w:rPr>
        <w:t>, l</w:t>
      </w:r>
      <w:r w:rsidR="00F97B0E">
        <w:rPr>
          <w:lang w:val="fr-FR"/>
        </w:rPr>
        <w:t>’</w:t>
      </w:r>
      <w:r w:rsidRPr="004A1D89">
        <w:rPr>
          <w:lang w:val="fr-FR"/>
        </w:rPr>
        <w:t>Association de bienfaisance Al-</w:t>
      </w:r>
      <w:proofErr w:type="spellStart"/>
      <w:r w:rsidRPr="004A1D89">
        <w:rPr>
          <w:lang w:val="fr-FR"/>
        </w:rPr>
        <w:t>Islah</w:t>
      </w:r>
      <w:proofErr w:type="spellEnd"/>
      <w:r w:rsidRPr="004A1D89">
        <w:rPr>
          <w:lang w:val="fr-FR"/>
        </w:rPr>
        <w:t xml:space="preserve">, qui opère dans les camps de </w:t>
      </w:r>
      <w:proofErr w:type="spellStart"/>
      <w:r w:rsidRPr="004A1D89">
        <w:rPr>
          <w:lang w:val="fr-FR"/>
        </w:rPr>
        <w:t>Kharaz</w:t>
      </w:r>
      <w:proofErr w:type="spellEnd"/>
      <w:r w:rsidRPr="004A1D89">
        <w:rPr>
          <w:lang w:val="fr-FR"/>
        </w:rPr>
        <w:t xml:space="preserve"> (gouvernorat de </w:t>
      </w:r>
      <w:proofErr w:type="spellStart"/>
      <w:r w:rsidRPr="004A1D89">
        <w:rPr>
          <w:lang w:val="fr-FR"/>
        </w:rPr>
        <w:t>Lahij</w:t>
      </w:r>
      <w:proofErr w:type="spellEnd"/>
      <w:r w:rsidRPr="004A1D89">
        <w:rPr>
          <w:lang w:val="fr-FR"/>
        </w:rPr>
        <w:t xml:space="preserve">) et de </w:t>
      </w:r>
      <w:proofErr w:type="spellStart"/>
      <w:r w:rsidRPr="004A1D89">
        <w:rPr>
          <w:lang w:val="fr-FR"/>
        </w:rPr>
        <w:t>Bas</w:t>
      </w:r>
      <w:r>
        <w:rPr>
          <w:lang w:val="fr-FR"/>
        </w:rPr>
        <w:t>s</w:t>
      </w:r>
      <w:r w:rsidRPr="004A1D89">
        <w:rPr>
          <w:lang w:val="fr-FR"/>
        </w:rPr>
        <w:t>atin</w:t>
      </w:r>
      <w:proofErr w:type="spellEnd"/>
      <w:r w:rsidRPr="004A1D89">
        <w:rPr>
          <w:lang w:val="fr-FR"/>
        </w:rPr>
        <w:t xml:space="preserve"> (gouvernorat d</w:t>
      </w:r>
      <w:r w:rsidR="00F97B0E">
        <w:rPr>
          <w:lang w:val="fr-FR"/>
        </w:rPr>
        <w:t>’</w:t>
      </w:r>
      <w:r w:rsidRPr="004A1D89">
        <w:rPr>
          <w:lang w:val="fr-FR"/>
        </w:rPr>
        <w:t>Aden) et l</w:t>
      </w:r>
      <w:r w:rsidR="00F97B0E">
        <w:rPr>
          <w:lang w:val="fr-FR"/>
        </w:rPr>
        <w:t>’</w:t>
      </w:r>
      <w:r w:rsidRPr="004A1D89">
        <w:rPr>
          <w:lang w:val="fr-FR"/>
        </w:rPr>
        <w:t xml:space="preserve">Organisation Mary </w:t>
      </w:r>
      <w:proofErr w:type="spellStart"/>
      <w:r w:rsidRPr="004A1D89">
        <w:rPr>
          <w:lang w:val="fr-FR"/>
        </w:rPr>
        <w:t>Stopes</w:t>
      </w:r>
      <w:proofErr w:type="spellEnd"/>
      <w:r w:rsidRPr="004A1D89">
        <w:rPr>
          <w:lang w:val="fr-FR"/>
        </w:rPr>
        <w:t xml:space="preserve"> qui intervient dans la capitale Sanaa, le Ministère de la santé fournit des services de soins de santé aux familles réfugiées et à leurs enfants, lesquels bénéficient aussi de services de santé primaire</w:t>
      </w:r>
      <w:r>
        <w:rPr>
          <w:lang w:val="fr-FR"/>
        </w:rPr>
        <w:t>s</w:t>
      </w:r>
      <w:r w:rsidRPr="004A1D89">
        <w:rPr>
          <w:lang w:val="fr-FR"/>
        </w:rPr>
        <w:t>, de protection maternelle et infantile (prénatale et postnatale), de santé génésique et de vaccination contre les cinq maladies infantiles, ainsi que de services de conseil, de sensibilisation et d</w:t>
      </w:r>
      <w:r w:rsidR="00F97B0E">
        <w:rPr>
          <w:lang w:val="fr-FR"/>
        </w:rPr>
        <w:t>’</w:t>
      </w:r>
      <w:r w:rsidRPr="004A1D89">
        <w:rPr>
          <w:lang w:val="fr-FR"/>
        </w:rPr>
        <w:t>orientation. En outre les personnes atteintes de tuberculose et les femmes enceintes bénéficient de programmes nutritionnels. À cela, s</w:t>
      </w:r>
      <w:r w:rsidR="00F97B0E">
        <w:rPr>
          <w:lang w:val="fr-FR"/>
        </w:rPr>
        <w:t>’</w:t>
      </w:r>
      <w:r w:rsidRPr="004A1D89">
        <w:rPr>
          <w:lang w:val="fr-FR"/>
        </w:rPr>
        <w:t>ajoutent le transfert dans les hôpitaux publics et le suivi médica</w:t>
      </w:r>
      <w:r w:rsidR="00452737">
        <w:rPr>
          <w:lang w:val="fr-FR"/>
        </w:rPr>
        <w:t>l dans les cas considérés comme </w:t>
      </w:r>
      <w:r w:rsidRPr="004A1D89">
        <w:rPr>
          <w:lang w:val="fr-FR"/>
        </w:rPr>
        <w:t>graves.</w:t>
      </w:r>
    </w:p>
    <w:p w:rsidR="005F5A50" w:rsidRPr="004A1D89" w:rsidRDefault="005F5A50" w:rsidP="005F5A50">
      <w:pPr>
        <w:pStyle w:val="H4G"/>
        <w:rPr>
          <w:lang w:val="fr-FR"/>
        </w:rPr>
      </w:pPr>
      <w:r>
        <w:rPr>
          <w:lang w:val="fr-FR"/>
        </w:rPr>
        <w:tab/>
      </w:r>
      <w:r>
        <w:rPr>
          <w:lang w:val="fr-FR"/>
        </w:rPr>
        <w:tab/>
        <w:t>Santé des adolescents</w:t>
      </w:r>
    </w:p>
    <w:p w:rsidR="005F5A50" w:rsidRPr="004A1D89" w:rsidRDefault="005F5A50" w:rsidP="005F5A50">
      <w:pPr>
        <w:pStyle w:val="SingleTxtG"/>
        <w:rPr>
          <w:lang w:val="fr-FR"/>
        </w:rPr>
      </w:pPr>
      <w:r w:rsidRPr="004A1D89">
        <w:rPr>
          <w:lang w:val="fr-FR"/>
        </w:rPr>
        <w:t>7</w:t>
      </w:r>
      <w:r w:rsidR="00981FE1">
        <w:rPr>
          <w:lang w:val="fr-FR"/>
        </w:rPr>
        <w:t>6</w:t>
      </w:r>
      <w:r w:rsidRPr="004A1D89">
        <w:rPr>
          <w:lang w:val="fr-FR"/>
        </w:rPr>
        <w:t>.</w:t>
      </w:r>
      <w:r w:rsidRPr="004A1D89">
        <w:rPr>
          <w:lang w:val="fr-FR"/>
        </w:rPr>
        <w:tab/>
        <w:t>En collaboration avec l</w:t>
      </w:r>
      <w:r w:rsidR="00F97B0E">
        <w:rPr>
          <w:lang w:val="fr-FR"/>
        </w:rPr>
        <w:t>’</w:t>
      </w:r>
      <w:r w:rsidRPr="004A1D89">
        <w:rPr>
          <w:lang w:val="fr-FR"/>
        </w:rPr>
        <w:t>UNICEF et certaines organisations s</w:t>
      </w:r>
      <w:r w:rsidR="00F97B0E">
        <w:rPr>
          <w:lang w:val="fr-FR"/>
        </w:rPr>
        <w:t>’</w:t>
      </w:r>
      <w:r w:rsidRPr="004A1D89">
        <w:rPr>
          <w:lang w:val="fr-FR"/>
        </w:rPr>
        <w:t>occupant des réfugiés, le Gouvernement a veillé à renforcer les programmes de sensibilisation au sida. Quelques organisations de la société civile ont joué un rôle important dans ce domaine, à l</w:t>
      </w:r>
      <w:r w:rsidR="00F97B0E">
        <w:rPr>
          <w:lang w:val="fr-FR"/>
        </w:rPr>
        <w:t>’</w:t>
      </w:r>
      <w:r w:rsidRPr="004A1D89">
        <w:rPr>
          <w:lang w:val="fr-FR"/>
        </w:rPr>
        <w:t>exemple de l</w:t>
      </w:r>
      <w:r w:rsidR="00F97B0E">
        <w:rPr>
          <w:lang w:val="fr-FR"/>
        </w:rPr>
        <w:t>’</w:t>
      </w:r>
      <w:r w:rsidRPr="004A1D89">
        <w:rPr>
          <w:lang w:val="fr-FR"/>
        </w:rPr>
        <w:t>association caritative</w:t>
      </w:r>
      <w:r>
        <w:rPr>
          <w:lang w:val="fr-FR"/>
        </w:rPr>
        <w:t xml:space="preserve"> Al-</w:t>
      </w:r>
      <w:proofErr w:type="spellStart"/>
      <w:r>
        <w:rPr>
          <w:lang w:val="fr-FR"/>
        </w:rPr>
        <w:t>Isla</w:t>
      </w:r>
      <w:r w:rsidRPr="004A1D89">
        <w:rPr>
          <w:lang w:val="fr-FR"/>
        </w:rPr>
        <w:t>h</w:t>
      </w:r>
      <w:proofErr w:type="spellEnd"/>
      <w:r w:rsidRPr="004A1D89">
        <w:rPr>
          <w:lang w:val="fr-FR"/>
        </w:rPr>
        <w:t xml:space="preserve"> </w:t>
      </w:r>
      <w:r>
        <w:rPr>
          <w:lang w:val="fr-FR"/>
        </w:rPr>
        <w:t>Al-</w:t>
      </w:r>
      <w:proofErr w:type="spellStart"/>
      <w:r>
        <w:rPr>
          <w:lang w:val="fr-FR"/>
        </w:rPr>
        <w:t>ijtimaï</w:t>
      </w:r>
      <w:proofErr w:type="spellEnd"/>
      <w:r w:rsidRPr="004A1D89">
        <w:rPr>
          <w:lang w:val="fr-FR"/>
        </w:rPr>
        <w:t xml:space="preserve"> qui</w:t>
      </w:r>
      <w:r w:rsidR="00452737">
        <w:rPr>
          <w:lang w:val="fr-FR"/>
        </w:rPr>
        <w:t xml:space="preserve">, en collaboration avec le </w:t>
      </w:r>
      <w:proofErr w:type="spellStart"/>
      <w:r w:rsidR="00452737">
        <w:rPr>
          <w:lang w:val="fr-FR"/>
        </w:rPr>
        <w:t>Haut</w:t>
      </w:r>
      <w:r w:rsidR="00452737">
        <w:rPr>
          <w:lang w:val="fr-FR"/>
        </w:rPr>
        <w:noBreakHyphen/>
      </w:r>
      <w:r w:rsidRPr="004A1D89">
        <w:rPr>
          <w:lang w:val="fr-FR"/>
        </w:rPr>
        <w:t>Commissariat</w:t>
      </w:r>
      <w:proofErr w:type="spellEnd"/>
      <w:r w:rsidRPr="004A1D89">
        <w:rPr>
          <w:lang w:val="fr-FR"/>
        </w:rPr>
        <w:t xml:space="preserve"> des Nations Unies pour les réfugiés (HCR) et l</w:t>
      </w:r>
      <w:r w:rsidR="00F97B0E">
        <w:rPr>
          <w:lang w:val="fr-FR"/>
        </w:rPr>
        <w:t>’</w:t>
      </w:r>
      <w:r w:rsidRPr="004A1D89">
        <w:rPr>
          <w:lang w:val="fr-FR"/>
        </w:rPr>
        <w:t xml:space="preserve">UNICEF, a mis en œuvre des programmes de sensibilisation au sida destinés aux élèves dans le district de </w:t>
      </w:r>
      <w:proofErr w:type="spellStart"/>
      <w:r w:rsidRPr="004A1D89">
        <w:rPr>
          <w:lang w:val="fr-FR"/>
        </w:rPr>
        <w:t>Bassatin</w:t>
      </w:r>
      <w:proofErr w:type="spellEnd"/>
      <w:r w:rsidRPr="004A1D89">
        <w:rPr>
          <w:lang w:val="fr-FR"/>
        </w:rPr>
        <w:t xml:space="preserve"> (gouvernorat d</w:t>
      </w:r>
      <w:r w:rsidR="00F97B0E">
        <w:rPr>
          <w:lang w:val="fr-FR"/>
        </w:rPr>
        <w:t>’</w:t>
      </w:r>
      <w:r w:rsidRPr="004A1D89">
        <w:rPr>
          <w:lang w:val="fr-FR"/>
        </w:rPr>
        <w:t xml:space="preserve">Aden) et dans le camp de </w:t>
      </w:r>
      <w:proofErr w:type="spellStart"/>
      <w:r w:rsidRPr="004A1D89">
        <w:rPr>
          <w:lang w:val="fr-FR"/>
        </w:rPr>
        <w:t>Kharaz</w:t>
      </w:r>
      <w:proofErr w:type="spellEnd"/>
      <w:r w:rsidRPr="004A1D89">
        <w:rPr>
          <w:lang w:val="fr-FR"/>
        </w:rPr>
        <w:t xml:space="preserve"> (gouvernorat de </w:t>
      </w:r>
      <w:proofErr w:type="spellStart"/>
      <w:r w:rsidRPr="004A1D89">
        <w:rPr>
          <w:lang w:val="fr-FR"/>
        </w:rPr>
        <w:t>Lahij</w:t>
      </w:r>
      <w:proofErr w:type="spellEnd"/>
      <w:r w:rsidRPr="004A1D89">
        <w:rPr>
          <w:lang w:val="fr-FR"/>
        </w:rPr>
        <w:t xml:space="preserve">). </w:t>
      </w:r>
    </w:p>
    <w:p w:rsidR="005F5A50" w:rsidRPr="004A1D89" w:rsidRDefault="005F5A50" w:rsidP="005F5A50">
      <w:pPr>
        <w:pStyle w:val="SingleTxtG"/>
        <w:rPr>
          <w:lang w:val="fr-FR"/>
        </w:rPr>
      </w:pPr>
      <w:r w:rsidRPr="004A1D89">
        <w:rPr>
          <w:lang w:val="fr-FR"/>
        </w:rPr>
        <w:t>7</w:t>
      </w:r>
      <w:r w:rsidR="00981FE1">
        <w:rPr>
          <w:lang w:val="fr-FR"/>
        </w:rPr>
        <w:t>7</w:t>
      </w:r>
      <w:r w:rsidRPr="004A1D89">
        <w:rPr>
          <w:lang w:val="fr-FR"/>
        </w:rPr>
        <w:t>.</w:t>
      </w:r>
      <w:r w:rsidRPr="004A1D89">
        <w:rPr>
          <w:lang w:val="fr-FR"/>
        </w:rPr>
        <w:tab/>
        <w:t>Deux comités de jeunes ont été constitués et un projet pour l</w:t>
      </w:r>
      <w:r w:rsidR="00F97B0E">
        <w:rPr>
          <w:lang w:val="fr-FR"/>
        </w:rPr>
        <w:t>’</w:t>
      </w:r>
      <w:r w:rsidRPr="004A1D89">
        <w:rPr>
          <w:lang w:val="fr-FR"/>
        </w:rPr>
        <w:t>autonomisation des jeunes a été lancé dans le gouvernorat d</w:t>
      </w:r>
      <w:r w:rsidR="00F97B0E">
        <w:rPr>
          <w:lang w:val="fr-FR"/>
        </w:rPr>
        <w:t>’</w:t>
      </w:r>
      <w:r w:rsidRPr="004A1D89">
        <w:rPr>
          <w:lang w:val="fr-FR"/>
        </w:rPr>
        <w:t xml:space="preserve">Aden et dans le camp de réfugiés de </w:t>
      </w:r>
      <w:proofErr w:type="spellStart"/>
      <w:r w:rsidRPr="004A1D89">
        <w:rPr>
          <w:lang w:val="fr-FR"/>
        </w:rPr>
        <w:t>Kharaz</w:t>
      </w:r>
      <w:proofErr w:type="spellEnd"/>
      <w:r w:rsidRPr="004A1D89">
        <w:rPr>
          <w:lang w:val="fr-FR"/>
        </w:rPr>
        <w:t xml:space="preserve"> sous l</w:t>
      </w:r>
      <w:r w:rsidR="00F97B0E">
        <w:rPr>
          <w:lang w:val="fr-FR"/>
        </w:rPr>
        <w:t>’</w:t>
      </w:r>
      <w:r w:rsidRPr="004A1D89">
        <w:rPr>
          <w:lang w:val="fr-FR"/>
        </w:rPr>
        <w:t>égide d</w:t>
      </w:r>
      <w:r w:rsidR="00F97B0E">
        <w:rPr>
          <w:lang w:val="fr-FR"/>
        </w:rPr>
        <w:t>’</w:t>
      </w:r>
      <w:r w:rsidRPr="004A1D89">
        <w:rPr>
          <w:lang w:val="fr-FR"/>
        </w:rPr>
        <w:t>une organisation suédoise; les bénéficiaires ont suivi une formation en vue de l</w:t>
      </w:r>
      <w:r w:rsidR="00F97B0E">
        <w:rPr>
          <w:lang w:val="fr-FR"/>
        </w:rPr>
        <w:t>’</w:t>
      </w:r>
      <w:r w:rsidRPr="004A1D89">
        <w:rPr>
          <w:lang w:val="fr-FR"/>
        </w:rPr>
        <w:t>acquisition des compétences essentielles pour la vie en société et pour occuper des postes de responsabilité; ces comités participent aux diverses activités sportives, culturelles et de sensibilisation organisées au profit des réfugiés adolescents.</w:t>
      </w:r>
    </w:p>
    <w:p w:rsidR="005F5A50" w:rsidRPr="004A1D89" w:rsidRDefault="005F5A50" w:rsidP="005F5A50">
      <w:pPr>
        <w:pStyle w:val="SingleTxtG"/>
        <w:rPr>
          <w:lang w:val="fr-FR"/>
        </w:rPr>
      </w:pPr>
      <w:r w:rsidRPr="004A1D89">
        <w:rPr>
          <w:lang w:val="fr-FR"/>
        </w:rPr>
        <w:t>7</w:t>
      </w:r>
      <w:r w:rsidR="00981FE1">
        <w:rPr>
          <w:lang w:val="fr-FR"/>
        </w:rPr>
        <w:t>8</w:t>
      </w:r>
      <w:r w:rsidRPr="004A1D89">
        <w:rPr>
          <w:lang w:val="fr-FR"/>
        </w:rPr>
        <w:t>.</w:t>
      </w:r>
      <w:r w:rsidRPr="004A1D89">
        <w:rPr>
          <w:lang w:val="fr-FR"/>
        </w:rPr>
        <w:tab/>
        <w:t>L</w:t>
      </w:r>
      <w:r w:rsidR="00F97B0E">
        <w:rPr>
          <w:lang w:val="fr-FR"/>
        </w:rPr>
        <w:t>’</w:t>
      </w:r>
      <w:r w:rsidRPr="004A1D89">
        <w:rPr>
          <w:lang w:val="fr-FR"/>
        </w:rPr>
        <w:t>Association de protection des enfants supervise la fourniture de services aux enfants handicapés dans le camp, notamment des services de réadaptation sociale, par le biais d</w:t>
      </w:r>
      <w:r w:rsidR="00F97B0E">
        <w:rPr>
          <w:lang w:val="fr-FR"/>
        </w:rPr>
        <w:t>’</w:t>
      </w:r>
      <w:r w:rsidRPr="004A1D89">
        <w:rPr>
          <w:lang w:val="fr-FR"/>
        </w:rPr>
        <w:t>assistantes sociales qui les accueillent et dispensent à leurs parents une formation pour leur permettre de s</w:t>
      </w:r>
      <w:r w:rsidR="00F97B0E">
        <w:rPr>
          <w:lang w:val="fr-FR"/>
        </w:rPr>
        <w:t>’</w:t>
      </w:r>
      <w:r w:rsidRPr="004A1D89">
        <w:rPr>
          <w:lang w:val="fr-FR"/>
        </w:rPr>
        <w:t>occuper d</w:t>
      </w:r>
      <w:r w:rsidR="00F97B0E">
        <w:rPr>
          <w:lang w:val="fr-FR"/>
        </w:rPr>
        <w:t>’</w:t>
      </w:r>
      <w:r w:rsidRPr="004A1D89">
        <w:rPr>
          <w:lang w:val="fr-FR"/>
        </w:rPr>
        <w:t>eux et de leur dispenser les soins de physiothérapie dont ils ont besoin.</w:t>
      </w:r>
    </w:p>
    <w:p w:rsidR="005F5A50" w:rsidRPr="004A1D89" w:rsidRDefault="00981FE1" w:rsidP="005F5A50">
      <w:pPr>
        <w:pStyle w:val="SingleTxtG"/>
        <w:rPr>
          <w:lang w:val="fr-FR"/>
        </w:rPr>
      </w:pPr>
      <w:r>
        <w:rPr>
          <w:lang w:val="fr-FR"/>
        </w:rPr>
        <w:t>79</w:t>
      </w:r>
      <w:r w:rsidR="005F5A50" w:rsidRPr="004A1D89">
        <w:rPr>
          <w:lang w:val="fr-FR"/>
        </w:rPr>
        <w:t>.</w:t>
      </w:r>
      <w:r w:rsidR="005F5A50" w:rsidRPr="004A1D89">
        <w:rPr>
          <w:lang w:val="fr-FR"/>
        </w:rPr>
        <w:tab/>
        <w:t>Des services de santé sont fournis aux enfants handicapés dans les centres médicaux à l</w:t>
      </w:r>
      <w:r w:rsidR="00F97B0E">
        <w:rPr>
          <w:lang w:val="fr-FR"/>
        </w:rPr>
        <w:t>’</w:t>
      </w:r>
      <w:r w:rsidR="005F5A50" w:rsidRPr="004A1D89">
        <w:rPr>
          <w:lang w:val="fr-FR"/>
        </w:rPr>
        <w:t>intérieur des camps. Le centre pour les personnes ayant des besoins spéciaux du gouvernorat d</w:t>
      </w:r>
      <w:r w:rsidR="00F97B0E">
        <w:rPr>
          <w:lang w:val="fr-FR"/>
        </w:rPr>
        <w:t>’</w:t>
      </w:r>
      <w:r w:rsidR="005F5A50" w:rsidRPr="004A1D89">
        <w:rPr>
          <w:lang w:val="fr-FR"/>
        </w:rPr>
        <w:t>Aden, qui relève du Ministère des affaires sociales et du travail, fournit gratuitement des prothèses aux enfants handicapés.</w:t>
      </w:r>
    </w:p>
    <w:p w:rsidR="005F5A50" w:rsidRPr="004A1D89" w:rsidRDefault="005F5A50" w:rsidP="005F5A50">
      <w:pPr>
        <w:pStyle w:val="SingleTxtG"/>
        <w:rPr>
          <w:lang w:val="fr-FR"/>
        </w:rPr>
      </w:pPr>
      <w:r w:rsidRPr="004A1D89">
        <w:rPr>
          <w:lang w:val="fr-FR"/>
        </w:rPr>
        <w:t>8</w:t>
      </w:r>
      <w:r w:rsidR="00981FE1">
        <w:rPr>
          <w:lang w:val="fr-FR"/>
        </w:rPr>
        <w:t>0</w:t>
      </w:r>
      <w:r w:rsidRPr="004A1D89">
        <w:rPr>
          <w:lang w:val="fr-FR"/>
        </w:rPr>
        <w:t>.</w:t>
      </w:r>
      <w:r w:rsidRPr="004A1D89">
        <w:rPr>
          <w:lang w:val="fr-FR"/>
        </w:rPr>
        <w:tab/>
        <w:t>Une coordination avec les écoles des camps permet l</w:t>
      </w:r>
      <w:r w:rsidR="00F97B0E">
        <w:rPr>
          <w:lang w:val="fr-FR"/>
        </w:rPr>
        <w:t>’</w:t>
      </w:r>
      <w:r w:rsidRPr="004A1D89">
        <w:rPr>
          <w:lang w:val="fr-FR"/>
        </w:rPr>
        <w:t>intégration des enfants handicapés dans l</w:t>
      </w:r>
      <w:r w:rsidR="00F97B0E">
        <w:rPr>
          <w:lang w:val="fr-FR"/>
        </w:rPr>
        <w:t>’</w:t>
      </w:r>
      <w:r w:rsidRPr="004A1D89">
        <w:rPr>
          <w:lang w:val="fr-FR"/>
        </w:rPr>
        <w:t>enseignement ordinaire.</w:t>
      </w:r>
    </w:p>
    <w:p w:rsidR="005F5A50" w:rsidRPr="004A1D89" w:rsidRDefault="005F5A50" w:rsidP="005F5A50">
      <w:pPr>
        <w:pStyle w:val="H4G"/>
        <w:rPr>
          <w:lang w:val="fr-FR"/>
        </w:rPr>
      </w:pPr>
      <w:r w:rsidRPr="004A1D89">
        <w:rPr>
          <w:lang w:val="fr-FR"/>
        </w:rPr>
        <w:tab/>
      </w:r>
      <w:r w:rsidRPr="004A1D89">
        <w:rPr>
          <w:lang w:val="fr-FR"/>
        </w:rPr>
        <w:tab/>
        <w:t>Activités récréatives</w:t>
      </w:r>
    </w:p>
    <w:p w:rsidR="005F5A50" w:rsidRDefault="005F5A50" w:rsidP="005F5A50">
      <w:pPr>
        <w:pStyle w:val="SingleTxtG"/>
        <w:rPr>
          <w:lang w:val="fr-FR"/>
        </w:rPr>
      </w:pPr>
      <w:r w:rsidRPr="004A1D89">
        <w:rPr>
          <w:lang w:val="fr-FR"/>
        </w:rPr>
        <w:t>8</w:t>
      </w:r>
      <w:r w:rsidR="00981FE1">
        <w:rPr>
          <w:lang w:val="fr-FR"/>
        </w:rPr>
        <w:t>1</w:t>
      </w:r>
      <w:r w:rsidRPr="004A1D89">
        <w:rPr>
          <w:lang w:val="fr-FR"/>
        </w:rPr>
        <w:t>.</w:t>
      </w:r>
      <w:r w:rsidRPr="004A1D89">
        <w:rPr>
          <w:lang w:val="fr-FR"/>
        </w:rPr>
        <w:tab/>
        <w:t>Les enfants ont accès à des activités récréatives dans les jardins d</w:t>
      </w:r>
      <w:r w:rsidR="00F97B0E">
        <w:rPr>
          <w:lang w:val="fr-FR"/>
        </w:rPr>
        <w:t>’</w:t>
      </w:r>
      <w:r w:rsidRPr="004A1D89">
        <w:rPr>
          <w:lang w:val="fr-FR"/>
        </w:rPr>
        <w:t>enfants et les centres sociaux des camps de réfugiés, notamment à des compétitions sportives et des jeux et à des programmes de télévision qui leur permettent d</w:t>
      </w:r>
      <w:r w:rsidR="00F97B0E">
        <w:rPr>
          <w:lang w:val="fr-FR"/>
        </w:rPr>
        <w:t>’</w:t>
      </w:r>
      <w:r w:rsidRPr="004A1D89">
        <w:rPr>
          <w:lang w:val="fr-FR"/>
        </w:rPr>
        <w:t>acqu</w:t>
      </w:r>
      <w:r>
        <w:rPr>
          <w:lang w:val="fr-FR"/>
        </w:rPr>
        <w:t>érir diverses connaissances. Le </w:t>
      </w:r>
      <w:proofErr w:type="spellStart"/>
      <w:r w:rsidRPr="004A1D89">
        <w:rPr>
          <w:lang w:val="fr-FR"/>
        </w:rPr>
        <w:t>Haut-Commissariat</w:t>
      </w:r>
      <w:proofErr w:type="spellEnd"/>
      <w:r w:rsidRPr="004A1D89">
        <w:rPr>
          <w:lang w:val="fr-FR"/>
        </w:rPr>
        <w:t xml:space="preserve"> des Nations Unies pour les réfugiés organise de son côté dans les camps des jeux récréatifs et sportifs pour les enfants réfugiés. Ces derniers participent en outre à des festivités, à des festivals, notamment à l</w:t>
      </w:r>
      <w:r w:rsidR="00F97B0E">
        <w:rPr>
          <w:lang w:val="fr-FR"/>
        </w:rPr>
        <w:t>’</w:t>
      </w:r>
      <w:r w:rsidRPr="004A1D89">
        <w:rPr>
          <w:lang w:val="fr-FR"/>
        </w:rPr>
        <w:t>occasion de la Journée mondiale des réfugiés et de la Journée internationale de l</w:t>
      </w:r>
      <w:r w:rsidR="00F97B0E">
        <w:rPr>
          <w:lang w:val="fr-FR"/>
        </w:rPr>
        <w:t>’</w:t>
      </w:r>
      <w:r w:rsidRPr="004A1D89">
        <w:rPr>
          <w:lang w:val="fr-FR"/>
        </w:rPr>
        <w:t>enfant africain.</w:t>
      </w:r>
    </w:p>
    <w:p w:rsidR="005F5A50" w:rsidRDefault="005F5A50" w:rsidP="005F5A50">
      <w:pPr>
        <w:pStyle w:val="H23G"/>
        <w:rPr>
          <w:rFonts w:eastAsia="Traditional Arabic"/>
          <w:lang w:eastAsia="fr-FR"/>
        </w:rPr>
      </w:pPr>
      <w:r>
        <w:rPr>
          <w:rFonts w:eastAsia="Traditional Arabic"/>
          <w:lang w:eastAsia="fr-FR"/>
        </w:rPr>
        <w:tab/>
      </w:r>
      <w:r w:rsidRPr="00AC6011">
        <w:rPr>
          <w:rFonts w:eastAsia="Traditional Arabic"/>
          <w:lang w:eastAsia="fr-FR"/>
        </w:rPr>
        <w:t>2.</w:t>
      </w:r>
      <w:r>
        <w:rPr>
          <w:rFonts w:eastAsia="Traditional Arabic"/>
          <w:lang w:eastAsia="fr-FR"/>
        </w:rPr>
        <w:tab/>
        <w:t>E</w:t>
      </w:r>
      <w:r w:rsidRPr="00E84820">
        <w:rPr>
          <w:rFonts w:eastAsia="Traditional Arabic"/>
          <w:lang w:eastAsia="fr-FR"/>
        </w:rPr>
        <w:t>nregistrement</w:t>
      </w:r>
      <w:r>
        <w:rPr>
          <w:rFonts w:eastAsia="Traditional Arabic"/>
          <w:lang w:eastAsia="fr-FR"/>
        </w:rPr>
        <w:t xml:space="preserve"> des enfants réfugiés et délivrance d</w:t>
      </w:r>
      <w:r w:rsidR="00F97B0E">
        <w:rPr>
          <w:rFonts w:eastAsia="Traditional Arabic"/>
          <w:lang w:eastAsia="fr-FR"/>
        </w:rPr>
        <w:t>’</w:t>
      </w:r>
      <w:r w:rsidRPr="00E84820">
        <w:rPr>
          <w:rFonts w:eastAsia="Traditional Arabic"/>
          <w:lang w:eastAsia="fr-FR"/>
        </w:rPr>
        <w:t xml:space="preserve">actes de naissance </w:t>
      </w:r>
      <w:r>
        <w:rPr>
          <w:rFonts w:eastAsia="Traditional Arabic"/>
          <w:lang w:eastAsia="fr-FR"/>
        </w:rPr>
        <w:t>à ces enfants</w:t>
      </w:r>
    </w:p>
    <w:p w:rsidR="005F5A50" w:rsidRDefault="005F5A50" w:rsidP="005F5A50">
      <w:pPr>
        <w:pStyle w:val="SingleTxtG"/>
        <w:rPr>
          <w:rFonts w:eastAsia="Traditional Arabic"/>
          <w:lang w:eastAsia="fr-FR"/>
        </w:rPr>
      </w:pPr>
      <w:r>
        <w:rPr>
          <w:rFonts w:eastAsia="Traditional Arabic"/>
          <w:lang w:eastAsia="fr-FR"/>
        </w:rPr>
        <w:t>8</w:t>
      </w:r>
      <w:r w:rsidR="00981FE1">
        <w:rPr>
          <w:rFonts w:eastAsia="Traditional Arabic"/>
          <w:lang w:eastAsia="fr-FR"/>
        </w:rPr>
        <w:t>2</w:t>
      </w:r>
      <w:r>
        <w:rPr>
          <w:rFonts w:eastAsia="Traditional Arabic"/>
          <w:lang w:eastAsia="fr-FR"/>
        </w:rPr>
        <w:t>.</w:t>
      </w:r>
      <w:r w:rsidRPr="008501B7">
        <w:rPr>
          <w:rFonts w:eastAsia="Traditional Arabic"/>
          <w:lang w:eastAsia="fr-FR"/>
        </w:rPr>
        <w:tab/>
      </w:r>
      <w:r>
        <w:rPr>
          <w:rFonts w:eastAsia="Traditional Arabic"/>
          <w:lang w:eastAsia="fr-FR"/>
        </w:rPr>
        <w:t xml:space="preserve">Les </w:t>
      </w:r>
      <w:r w:rsidRPr="008501B7">
        <w:rPr>
          <w:rFonts w:eastAsia="Traditional Arabic"/>
          <w:lang w:eastAsia="fr-FR"/>
        </w:rPr>
        <w:t>enfants réfugiés au Yémen</w:t>
      </w:r>
      <w:r>
        <w:rPr>
          <w:rFonts w:eastAsia="Traditional Arabic"/>
          <w:lang w:eastAsia="fr-FR"/>
        </w:rPr>
        <w:t xml:space="preserve">, qui sont pour la plupart de </w:t>
      </w:r>
      <w:r w:rsidRPr="008501B7">
        <w:rPr>
          <w:rFonts w:eastAsia="Traditional Arabic"/>
          <w:lang w:eastAsia="fr-FR"/>
        </w:rPr>
        <w:t>nationalité somalienne, sont enregistrés dans les centres d</w:t>
      </w:r>
      <w:r w:rsidR="00F97B0E">
        <w:rPr>
          <w:rFonts w:eastAsia="Traditional Arabic"/>
          <w:lang w:eastAsia="fr-FR"/>
        </w:rPr>
        <w:t>’</w:t>
      </w:r>
      <w:r w:rsidRPr="008501B7">
        <w:rPr>
          <w:rFonts w:eastAsia="Traditional Arabic"/>
          <w:lang w:eastAsia="fr-FR"/>
        </w:rPr>
        <w:t>accueil situés à l</w:t>
      </w:r>
      <w:r w:rsidR="00F97B0E">
        <w:rPr>
          <w:rFonts w:eastAsia="Traditional Arabic"/>
          <w:lang w:eastAsia="fr-FR"/>
        </w:rPr>
        <w:t>’</w:t>
      </w:r>
      <w:r w:rsidRPr="008501B7">
        <w:rPr>
          <w:rFonts w:eastAsia="Traditional Arabic"/>
          <w:lang w:eastAsia="fr-FR"/>
        </w:rPr>
        <w:t>intérieur des camps</w:t>
      </w:r>
      <w:r>
        <w:rPr>
          <w:rFonts w:eastAsia="Traditional Arabic"/>
          <w:lang w:eastAsia="fr-FR"/>
        </w:rPr>
        <w:t xml:space="preserve"> </w:t>
      </w:r>
      <w:r w:rsidRPr="008501B7">
        <w:rPr>
          <w:rFonts w:eastAsia="Traditional Arabic"/>
          <w:lang w:eastAsia="fr-FR"/>
        </w:rPr>
        <w:t xml:space="preserve">par le </w:t>
      </w:r>
      <w:proofErr w:type="spellStart"/>
      <w:r>
        <w:rPr>
          <w:rFonts w:eastAsia="Traditional Arabic"/>
          <w:lang w:eastAsia="fr-FR"/>
        </w:rPr>
        <w:t>Haut</w:t>
      </w:r>
      <w:r>
        <w:rPr>
          <w:rFonts w:eastAsia="Traditional Arabic"/>
          <w:lang w:eastAsia="fr-FR"/>
        </w:rPr>
        <w:noBreakHyphen/>
        <w:t>C</w:t>
      </w:r>
      <w:r w:rsidRPr="008501B7">
        <w:rPr>
          <w:rFonts w:eastAsia="Traditional Arabic"/>
          <w:lang w:eastAsia="fr-FR"/>
        </w:rPr>
        <w:t>ommissariat</w:t>
      </w:r>
      <w:proofErr w:type="spellEnd"/>
      <w:r w:rsidRPr="008501B7">
        <w:rPr>
          <w:rFonts w:eastAsia="Traditional Arabic"/>
          <w:lang w:eastAsia="fr-FR"/>
        </w:rPr>
        <w:t xml:space="preserve"> des Nations Unies pour les réfugiés avec leurs parents ou leurs proches ou à titre individuel </w:t>
      </w:r>
      <w:r>
        <w:rPr>
          <w:rFonts w:eastAsia="Traditional Arabic"/>
          <w:lang w:eastAsia="fr-FR"/>
        </w:rPr>
        <w:t>dans le cas des enfants non accompagnés</w:t>
      </w:r>
      <w:r w:rsidRPr="008501B7">
        <w:rPr>
          <w:rFonts w:eastAsia="Traditional Arabic"/>
          <w:lang w:eastAsia="fr-FR"/>
        </w:rPr>
        <w:t xml:space="preserve">. Des </w:t>
      </w:r>
      <w:r>
        <w:rPr>
          <w:rFonts w:eastAsia="Traditional Arabic"/>
          <w:lang w:eastAsia="fr-FR"/>
        </w:rPr>
        <w:t xml:space="preserve">documents </w:t>
      </w:r>
      <w:r w:rsidRPr="008501B7">
        <w:rPr>
          <w:rFonts w:eastAsia="Traditional Arabic"/>
          <w:lang w:eastAsia="fr-FR"/>
        </w:rPr>
        <w:t>provisoires leur sont délivrés en attendant qu</w:t>
      </w:r>
      <w:r w:rsidR="00F97B0E">
        <w:rPr>
          <w:rFonts w:eastAsia="Traditional Arabic"/>
          <w:lang w:eastAsia="fr-FR"/>
        </w:rPr>
        <w:t>’</w:t>
      </w:r>
      <w:r w:rsidRPr="008501B7">
        <w:rPr>
          <w:rFonts w:eastAsia="Traditional Arabic"/>
          <w:lang w:eastAsia="fr-FR"/>
        </w:rPr>
        <w:t>il soit procédé à un enregistrement ind</w:t>
      </w:r>
      <w:r>
        <w:rPr>
          <w:rFonts w:eastAsia="Traditional Arabic"/>
          <w:lang w:eastAsia="fr-FR"/>
        </w:rPr>
        <w:t>ividuel et à </w:t>
      </w:r>
      <w:r w:rsidRPr="008501B7">
        <w:rPr>
          <w:rFonts w:eastAsia="Traditional Arabic"/>
          <w:lang w:eastAsia="fr-FR"/>
        </w:rPr>
        <w:t>l</w:t>
      </w:r>
      <w:r w:rsidR="00F97B0E">
        <w:rPr>
          <w:rFonts w:eastAsia="Traditional Arabic"/>
          <w:lang w:eastAsia="fr-FR"/>
        </w:rPr>
        <w:t>’</w:t>
      </w:r>
      <w:r w:rsidRPr="008501B7">
        <w:rPr>
          <w:rFonts w:eastAsia="Traditional Arabic"/>
          <w:lang w:eastAsia="fr-FR"/>
        </w:rPr>
        <w:t>octroi d</w:t>
      </w:r>
      <w:r w:rsidR="00F97B0E">
        <w:rPr>
          <w:rFonts w:eastAsia="Traditional Arabic"/>
          <w:lang w:eastAsia="fr-FR"/>
        </w:rPr>
        <w:t>’</w:t>
      </w:r>
      <w:r w:rsidRPr="008501B7">
        <w:rPr>
          <w:rFonts w:eastAsia="Traditional Arabic"/>
          <w:lang w:eastAsia="fr-FR"/>
        </w:rPr>
        <w:t xml:space="preserve">une carte </w:t>
      </w:r>
      <w:r>
        <w:rPr>
          <w:rFonts w:eastAsia="Traditional Arabic"/>
          <w:lang w:eastAsia="fr-FR"/>
        </w:rPr>
        <w:t xml:space="preserve">de réfugié </w:t>
      </w:r>
      <w:r w:rsidRPr="008501B7">
        <w:rPr>
          <w:rFonts w:eastAsia="Traditional Arabic"/>
          <w:lang w:eastAsia="fr-FR"/>
        </w:rPr>
        <w:t xml:space="preserve">personnelle. </w:t>
      </w:r>
    </w:p>
    <w:p w:rsidR="005F5A50" w:rsidRPr="008501B7" w:rsidRDefault="005F5A50" w:rsidP="005F5A50">
      <w:pPr>
        <w:pStyle w:val="SingleTxtG"/>
        <w:rPr>
          <w:lang w:eastAsia="fr-FR"/>
        </w:rPr>
      </w:pPr>
      <w:r>
        <w:rPr>
          <w:rFonts w:eastAsia="Traditional Arabic"/>
          <w:lang w:eastAsia="fr-FR"/>
        </w:rPr>
        <w:t>83.</w:t>
      </w:r>
      <w:r>
        <w:rPr>
          <w:rFonts w:eastAsia="Traditional Arabic"/>
          <w:lang w:eastAsia="fr-FR"/>
        </w:rPr>
        <w:tab/>
        <w:t xml:space="preserve">Les </w:t>
      </w:r>
      <w:r w:rsidRPr="00EF4684">
        <w:rPr>
          <w:rFonts w:eastAsia="Traditional Arabic"/>
          <w:lang w:eastAsia="fr-FR"/>
        </w:rPr>
        <w:t>enfants</w:t>
      </w:r>
      <w:r w:rsidRPr="008501B7">
        <w:rPr>
          <w:rFonts w:eastAsia="Traditional Arabic"/>
          <w:lang w:eastAsia="fr-FR"/>
        </w:rPr>
        <w:t xml:space="preserve"> réfugiés </w:t>
      </w:r>
      <w:r>
        <w:rPr>
          <w:rFonts w:eastAsia="Traditional Arabic"/>
          <w:lang w:eastAsia="fr-FR"/>
        </w:rPr>
        <w:t xml:space="preserve">qui ne sont pas </w:t>
      </w:r>
      <w:r w:rsidRPr="008501B7">
        <w:rPr>
          <w:rFonts w:eastAsia="Traditional Arabic"/>
          <w:lang w:eastAsia="fr-FR"/>
        </w:rPr>
        <w:t>de nationalité somalienne</w:t>
      </w:r>
      <w:r>
        <w:rPr>
          <w:rFonts w:eastAsia="Traditional Arabic"/>
          <w:lang w:eastAsia="fr-FR"/>
        </w:rPr>
        <w:t xml:space="preserve"> </w:t>
      </w:r>
      <w:r w:rsidRPr="008501B7">
        <w:rPr>
          <w:rFonts w:eastAsia="Traditional Arabic"/>
          <w:lang w:eastAsia="fr-FR"/>
        </w:rPr>
        <w:t xml:space="preserve">sont enregistrés et orientés vers les bureaux du </w:t>
      </w:r>
      <w:proofErr w:type="spellStart"/>
      <w:r>
        <w:rPr>
          <w:rFonts w:eastAsia="Traditional Arabic"/>
          <w:lang w:eastAsia="fr-FR"/>
        </w:rPr>
        <w:t>Haut-C</w:t>
      </w:r>
      <w:r w:rsidRPr="008501B7">
        <w:rPr>
          <w:rFonts w:eastAsia="Traditional Arabic"/>
          <w:lang w:eastAsia="fr-FR"/>
        </w:rPr>
        <w:t>ommissariat</w:t>
      </w:r>
      <w:proofErr w:type="spellEnd"/>
      <w:r w:rsidRPr="008501B7">
        <w:rPr>
          <w:rFonts w:eastAsia="Traditional Arabic"/>
          <w:lang w:eastAsia="fr-FR"/>
        </w:rPr>
        <w:t xml:space="preserve"> pour </w:t>
      </w:r>
      <w:r>
        <w:rPr>
          <w:rFonts w:eastAsia="Traditional Arabic"/>
          <w:lang w:eastAsia="fr-FR"/>
        </w:rPr>
        <w:t>qu</w:t>
      </w:r>
      <w:r w:rsidR="00F97B0E">
        <w:rPr>
          <w:rFonts w:eastAsia="Traditional Arabic"/>
          <w:lang w:eastAsia="fr-FR"/>
        </w:rPr>
        <w:t>’</w:t>
      </w:r>
      <w:r>
        <w:rPr>
          <w:rFonts w:eastAsia="Traditional Arabic"/>
          <w:lang w:eastAsia="fr-FR"/>
        </w:rPr>
        <w:t xml:space="preserve">ils effectuent </w:t>
      </w:r>
      <w:r w:rsidRPr="008501B7">
        <w:rPr>
          <w:rFonts w:eastAsia="Traditional Arabic"/>
          <w:lang w:eastAsia="fr-FR"/>
        </w:rPr>
        <w:t>une demande d</w:t>
      </w:r>
      <w:r w:rsidR="00F97B0E">
        <w:rPr>
          <w:rFonts w:eastAsia="Traditional Arabic"/>
          <w:lang w:eastAsia="fr-FR"/>
        </w:rPr>
        <w:t>’</w:t>
      </w:r>
      <w:r w:rsidRPr="008501B7">
        <w:rPr>
          <w:rFonts w:eastAsia="Traditional Arabic"/>
          <w:lang w:eastAsia="fr-FR"/>
        </w:rPr>
        <w:t>asile.</w:t>
      </w:r>
    </w:p>
    <w:p w:rsidR="005F5A50" w:rsidRPr="008501B7" w:rsidRDefault="005F5A50" w:rsidP="005F5A50">
      <w:pPr>
        <w:pStyle w:val="SingleTxtG"/>
        <w:rPr>
          <w:lang w:eastAsia="fr-FR"/>
        </w:rPr>
      </w:pPr>
      <w:r>
        <w:rPr>
          <w:rFonts w:eastAsia="Traditional Arabic"/>
          <w:lang w:eastAsia="fr-FR"/>
        </w:rPr>
        <w:t>84.</w:t>
      </w:r>
      <w:r w:rsidRPr="008501B7">
        <w:rPr>
          <w:rFonts w:eastAsia="Traditional Arabic"/>
          <w:lang w:eastAsia="fr-FR"/>
        </w:rPr>
        <w:tab/>
      </w:r>
      <w:r>
        <w:rPr>
          <w:rFonts w:eastAsia="Traditional Arabic"/>
          <w:lang w:eastAsia="fr-FR"/>
        </w:rPr>
        <w:t>T</w:t>
      </w:r>
      <w:r w:rsidRPr="008501B7">
        <w:rPr>
          <w:rFonts w:eastAsia="Traditional Arabic"/>
          <w:lang w:eastAsia="fr-FR"/>
        </w:rPr>
        <w:t xml:space="preserve">ous les </w:t>
      </w:r>
      <w:r>
        <w:rPr>
          <w:rFonts w:eastAsia="Traditional Arabic"/>
          <w:lang w:eastAsia="fr-FR"/>
        </w:rPr>
        <w:t xml:space="preserve">enfants qui naissent dans les </w:t>
      </w:r>
      <w:r w:rsidRPr="008501B7">
        <w:rPr>
          <w:rFonts w:eastAsia="Traditional Arabic"/>
          <w:lang w:eastAsia="fr-FR"/>
        </w:rPr>
        <w:t xml:space="preserve">camps obtiennent un acte de naissance </w:t>
      </w:r>
      <w:r>
        <w:rPr>
          <w:rFonts w:eastAsia="Traditional Arabic"/>
          <w:lang w:eastAsia="fr-FR"/>
        </w:rPr>
        <w:t>fourni par le centre médical</w:t>
      </w:r>
      <w:r w:rsidRPr="008501B7">
        <w:rPr>
          <w:rFonts w:eastAsia="Traditional Arabic"/>
          <w:lang w:eastAsia="fr-FR"/>
        </w:rPr>
        <w:t xml:space="preserve"> </w:t>
      </w:r>
      <w:r>
        <w:rPr>
          <w:rFonts w:eastAsia="Traditional Arabic"/>
          <w:lang w:eastAsia="fr-FR"/>
        </w:rPr>
        <w:t>du camp</w:t>
      </w:r>
      <w:r w:rsidRPr="008501B7">
        <w:rPr>
          <w:rFonts w:eastAsia="Traditional Arabic"/>
          <w:lang w:eastAsia="fr-FR"/>
        </w:rPr>
        <w:t>. Les enfants réfugiés nés dans les zones urbaines</w:t>
      </w:r>
      <w:r>
        <w:rPr>
          <w:rFonts w:eastAsia="Traditional Arabic"/>
          <w:lang w:eastAsia="fr-FR"/>
        </w:rPr>
        <w:t xml:space="preserve"> en </w:t>
      </w:r>
      <w:r w:rsidRPr="008501B7">
        <w:rPr>
          <w:rFonts w:eastAsia="Traditional Arabic"/>
          <w:lang w:eastAsia="fr-FR"/>
        </w:rPr>
        <w:t xml:space="preserve">dehors des camps obtiennent au même titre que les </w:t>
      </w:r>
      <w:r>
        <w:rPr>
          <w:rFonts w:eastAsia="Traditional Arabic"/>
          <w:lang w:eastAsia="fr-FR"/>
        </w:rPr>
        <w:t xml:space="preserve">enfants </w:t>
      </w:r>
      <w:r w:rsidRPr="008501B7">
        <w:rPr>
          <w:rFonts w:eastAsia="Traditional Arabic"/>
          <w:lang w:eastAsia="fr-FR"/>
        </w:rPr>
        <w:t xml:space="preserve">yéménites des actes de naissance </w:t>
      </w:r>
      <w:r>
        <w:rPr>
          <w:rFonts w:eastAsia="Traditional Arabic"/>
          <w:lang w:eastAsia="fr-FR"/>
        </w:rPr>
        <w:t>établis</w:t>
      </w:r>
      <w:r w:rsidRPr="008501B7">
        <w:rPr>
          <w:rFonts w:eastAsia="Traditional Arabic"/>
          <w:lang w:eastAsia="fr-FR"/>
        </w:rPr>
        <w:t xml:space="preserve"> par les bureaux </w:t>
      </w:r>
      <w:r>
        <w:rPr>
          <w:rFonts w:eastAsia="Traditional Arabic"/>
          <w:lang w:eastAsia="fr-FR"/>
        </w:rPr>
        <w:t>de l</w:t>
      </w:r>
      <w:r w:rsidR="00F97B0E">
        <w:rPr>
          <w:rFonts w:eastAsia="Traditional Arabic"/>
          <w:lang w:eastAsia="fr-FR"/>
        </w:rPr>
        <w:t>’</w:t>
      </w:r>
      <w:r w:rsidRPr="008501B7">
        <w:rPr>
          <w:rFonts w:eastAsia="Traditional Arabic"/>
          <w:lang w:eastAsia="fr-FR"/>
        </w:rPr>
        <w:t xml:space="preserve">état civil </w:t>
      </w:r>
      <w:r>
        <w:rPr>
          <w:rFonts w:eastAsia="Traditional Arabic"/>
          <w:lang w:eastAsia="fr-FR"/>
        </w:rPr>
        <w:t>du lieu de leur naissance</w:t>
      </w:r>
      <w:r w:rsidRPr="008501B7">
        <w:rPr>
          <w:rFonts w:eastAsia="Traditional Arabic"/>
          <w:lang w:eastAsia="fr-FR"/>
        </w:rPr>
        <w:t>.</w:t>
      </w:r>
    </w:p>
    <w:p w:rsidR="005F5A50" w:rsidRPr="008501B7" w:rsidRDefault="005F5A50" w:rsidP="005F5A50">
      <w:pPr>
        <w:pStyle w:val="H23G"/>
        <w:rPr>
          <w:lang w:eastAsia="ar-SA"/>
        </w:rPr>
      </w:pPr>
      <w:r w:rsidRPr="008501B7">
        <w:rPr>
          <w:rFonts w:eastAsia="Traditional Arabic"/>
          <w:lang w:eastAsia="ar-SA"/>
        </w:rPr>
        <w:tab/>
      </w:r>
      <w:r>
        <w:rPr>
          <w:rFonts w:eastAsia="Traditional Arabic"/>
          <w:lang w:eastAsia="ar-SA"/>
        </w:rPr>
        <w:t>3.</w:t>
      </w:r>
      <w:r w:rsidRPr="008501B7">
        <w:rPr>
          <w:rFonts w:eastAsia="Traditional Arabic"/>
          <w:lang w:eastAsia="ar-SA"/>
        </w:rPr>
        <w:tab/>
        <w:t xml:space="preserve">Protection des </w:t>
      </w:r>
      <w:r>
        <w:rPr>
          <w:rFonts w:eastAsia="Traditional Arabic"/>
          <w:lang w:eastAsia="ar-SA"/>
        </w:rPr>
        <w:t xml:space="preserve">enfants </w:t>
      </w:r>
      <w:r w:rsidRPr="008501B7">
        <w:rPr>
          <w:rFonts w:eastAsia="Traditional Arabic"/>
          <w:lang w:eastAsia="ar-SA"/>
        </w:rPr>
        <w:t>réfugiés cont</w:t>
      </w:r>
      <w:r>
        <w:rPr>
          <w:rFonts w:eastAsia="Traditional Arabic"/>
          <w:lang w:eastAsia="ar-SA"/>
        </w:rPr>
        <w:t>re la violence, la maltraitance</w:t>
      </w:r>
      <w:r>
        <w:rPr>
          <w:rFonts w:eastAsia="Traditional Arabic"/>
          <w:lang w:eastAsia="ar-SA"/>
        </w:rPr>
        <w:br/>
      </w:r>
      <w:r w:rsidRPr="008501B7">
        <w:rPr>
          <w:rFonts w:eastAsia="Traditional Arabic"/>
          <w:lang w:eastAsia="ar-SA"/>
        </w:rPr>
        <w:t xml:space="preserve">et </w:t>
      </w:r>
      <w:r>
        <w:rPr>
          <w:rFonts w:eastAsia="Traditional Arabic"/>
          <w:lang w:eastAsia="ar-SA"/>
        </w:rPr>
        <w:t>l</w:t>
      </w:r>
      <w:r w:rsidR="00F97B0E">
        <w:rPr>
          <w:rFonts w:eastAsia="Traditional Arabic"/>
          <w:lang w:eastAsia="ar-SA"/>
        </w:rPr>
        <w:t>’</w:t>
      </w:r>
      <w:r w:rsidRPr="008501B7">
        <w:rPr>
          <w:rFonts w:eastAsia="Traditional Arabic"/>
          <w:lang w:eastAsia="ar-SA"/>
        </w:rPr>
        <w:t>exploitation sexuelle</w:t>
      </w:r>
    </w:p>
    <w:p w:rsidR="005F5A50" w:rsidRPr="000943ED" w:rsidRDefault="005F5A50" w:rsidP="005F5A50">
      <w:pPr>
        <w:pStyle w:val="H4G"/>
      </w:pPr>
      <w:r w:rsidRPr="008501B7">
        <w:rPr>
          <w:rFonts w:eastAsia="Traditional Arabic"/>
          <w:lang w:eastAsia="fr-FR"/>
        </w:rPr>
        <w:tab/>
      </w:r>
      <w:r w:rsidRPr="008501B7">
        <w:rPr>
          <w:rFonts w:eastAsia="Traditional Arabic"/>
          <w:lang w:eastAsia="fr-FR"/>
        </w:rPr>
        <w:tab/>
        <w:t>Les enfants en conflit avec la loi</w:t>
      </w:r>
    </w:p>
    <w:p w:rsidR="005F5A50" w:rsidRPr="008501B7" w:rsidRDefault="005F5A50" w:rsidP="005F5A50">
      <w:pPr>
        <w:pStyle w:val="SingleTxtG"/>
        <w:rPr>
          <w:lang w:eastAsia="fr-FR"/>
        </w:rPr>
      </w:pPr>
      <w:r>
        <w:rPr>
          <w:rFonts w:eastAsia="Traditional Arabic"/>
          <w:lang w:eastAsia="fr-FR"/>
        </w:rPr>
        <w:t>85.</w:t>
      </w:r>
      <w:r w:rsidRPr="008501B7">
        <w:rPr>
          <w:rFonts w:eastAsia="Traditional Arabic"/>
          <w:lang w:eastAsia="fr-FR"/>
        </w:rPr>
        <w:tab/>
        <w:t xml:space="preserve">Les enfants réfugiés en conflit avec la loi sont traités conformément aux principes et aux dispositions </w:t>
      </w:r>
      <w:r>
        <w:rPr>
          <w:rFonts w:eastAsia="Traditional Arabic"/>
          <w:lang w:eastAsia="fr-FR"/>
        </w:rPr>
        <w:t xml:space="preserve">de </w:t>
      </w:r>
      <w:r w:rsidRPr="008501B7">
        <w:rPr>
          <w:rFonts w:eastAsia="Traditional Arabic"/>
          <w:lang w:eastAsia="fr-FR"/>
        </w:rPr>
        <w:t>la Convention relative aux droits de l</w:t>
      </w:r>
      <w:r w:rsidR="00F97B0E">
        <w:rPr>
          <w:rFonts w:eastAsia="Traditional Arabic"/>
          <w:lang w:eastAsia="fr-FR"/>
        </w:rPr>
        <w:t>’</w:t>
      </w:r>
      <w:r w:rsidRPr="008501B7">
        <w:rPr>
          <w:rFonts w:eastAsia="Traditional Arabic"/>
          <w:lang w:eastAsia="fr-FR"/>
        </w:rPr>
        <w:t>enfant, aux principes des Nations Unies concernant l</w:t>
      </w:r>
      <w:r w:rsidR="00F97B0E">
        <w:rPr>
          <w:rFonts w:eastAsia="Traditional Arabic"/>
          <w:lang w:eastAsia="fr-FR"/>
        </w:rPr>
        <w:t>’</w:t>
      </w:r>
      <w:r>
        <w:rPr>
          <w:rFonts w:eastAsia="Traditional Arabic"/>
          <w:lang w:eastAsia="fr-FR"/>
        </w:rPr>
        <w:t>administr</w:t>
      </w:r>
      <w:r w:rsidRPr="008501B7">
        <w:rPr>
          <w:rFonts w:eastAsia="Traditional Arabic"/>
          <w:lang w:eastAsia="fr-FR"/>
        </w:rPr>
        <w:t xml:space="preserve">ation de la justice pour mineurs et </w:t>
      </w:r>
      <w:r>
        <w:rPr>
          <w:rFonts w:eastAsia="Traditional Arabic"/>
          <w:lang w:eastAsia="fr-FR"/>
        </w:rPr>
        <w:t>à la législation nationale</w:t>
      </w:r>
      <w:r w:rsidRPr="008501B7">
        <w:rPr>
          <w:rFonts w:eastAsia="Traditional Arabic"/>
          <w:lang w:eastAsia="fr-FR"/>
        </w:rPr>
        <w:t>. L</w:t>
      </w:r>
      <w:r>
        <w:rPr>
          <w:rFonts w:eastAsia="Traditional Arabic"/>
          <w:lang w:eastAsia="fr-FR"/>
        </w:rPr>
        <w:t>a </w:t>
      </w:r>
      <w:r w:rsidRPr="008501B7">
        <w:rPr>
          <w:rFonts w:eastAsia="Traditional Arabic"/>
          <w:lang w:eastAsia="fr-FR"/>
        </w:rPr>
        <w:t>procédure</w:t>
      </w:r>
      <w:r>
        <w:rPr>
          <w:rFonts w:eastAsia="Traditional Arabic"/>
          <w:lang w:eastAsia="fr-FR"/>
        </w:rPr>
        <w:t xml:space="preserve"> judiciaire à laquelle sont soumis les </w:t>
      </w:r>
      <w:r w:rsidRPr="008501B7">
        <w:rPr>
          <w:rFonts w:eastAsia="Traditional Arabic"/>
          <w:lang w:eastAsia="fr-FR"/>
        </w:rPr>
        <w:t>enfants réfugiés en conflit avec la loi</w:t>
      </w:r>
      <w:r>
        <w:rPr>
          <w:rFonts w:eastAsia="Traditional Arabic"/>
          <w:lang w:eastAsia="fr-FR"/>
        </w:rPr>
        <w:t xml:space="preserve"> est la même</w:t>
      </w:r>
      <w:r w:rsidRPr="008501B7">
        <w:rPr>
          <w:rFonts w:eastAsia="Traditional Arabic"/>
          <w:lang w:eastAsia="fr-FR"/>
        </w:rPr>
        <w:t xml:space="preserve"> que celle</w:t>
      </w:r>
      <w:r>
        <w:rPr>
          <w:rFonts w:eastAsia="Traditional Arabic"/>
          <w:lang w:eastAsia="fr-FR"/>
        </w:rPr>
        <w:t xml:space="preserve"> qui est appliquée</w:t>
      </w:r>
      <w:r w:rsidRPr="008501B7">
        <w:rPr>
          <w:rFonts w:eastAsia="Traditional Arabic"/>
          <w:lang w:eastAsia="fr-FR"/>
        </w:rPr>
        <w:t xml:space="preserve"> aux enfants</w:t>
      </w:r>
      <w:r>
        <w:rPr>
          <w:rFonts w:eastAsia="Traditional Arabic"/>
          <w:lang w:eastAsia="fr-FR"/>
        </w:rPr>
        <w:t xml:space="preserve"> délinquants</w:t>
      </w:r>
      <w:r w:rsidRPr="008501B7">
        <w:rPr>
          <w:rFonts w:eastAsia="Traditional Arabic"/>
          <w:lang w:eastAsia="fr-FR"/>
        </w:rPr>
        <w:t xml:space="preserve"> yéménites</w:t>
      </w:r>
      <w:r>
        <w:rPr>
          <w:rFonts w:eastAsia="Traditional Arabic"/>
          <w:lang w:eastAsia="fr-FR"/>
        </w:rPr>
        <w:t xml:space="preserve">, </w:t>
      </w:r>
      <w:r w:rsidRPr="008501B7">
        <w:rPr>
          <w:rFonts w:eastAsia="Traditional Arabic"/>
          <w:lang w:eastAsia="fr-FR"/>
        </w:rPr>
        <w:t xml:space="preserve">seuls les tribunaux pour mineurs </w:t>
      </w:r>
      <w:r>
        <w:rPr>
          <w:rFonts w:eastAsia="Traditional Arabic"/>
          <w:lang w:eastAsia="fr-FR"/>
        </w:rPr>
        <w:t xml:space="preserve">étant </w:t>
      </w:r>
      <w:r w:rsidRPr="008501B7">
        <w:rPr>
          <w:rFonts w:eastAsia="Traditional Arabic"/>
          <w:lang w:eastAsia="fr-FR"/>
        </w:rPr>
        <w:t xml:space="preserve">habilités à </w:t>
      </w:r>
      <w:r>
        <w:rPr>
          <w:rFonts w:eastAsia="Traditional Arabic"/>
          <w:lang w:eastAsia="fr-FR"/>
        </w:rPr>
        <w:t>statuer sur</w:t>
      </w:r>
      <w:r w:rsidRPr="008501B7">
        <w:rPr>
          <w:rFonts w:eastAsia="Traditional Arabic"/>
          <w:lang w:eastAsia="fr-FR"/>
        </w:rPr>
        <w:t xml:space="preserve"> les </w:t>
      </w:r>
      <w:r>
        <w:rPr>
          <w:rFonts w:eastAsia="Traditional Arabic"/>
          <w:lang w:eastAsia="fr-FR"/>
        </w:rPr>
        <w:t>affaires qui les concernent. En outre, les</w:t>
      </w:r>
      <w:r w:rsidRPr="008501B7">
        <w:rPr>
          <w:rFonts w:eastAsia="Traditional Arabic"/>
          <w:lang w:eastAsia="fr-FR"/>
        </w:rPr>
        <w:t xml:space="preserve"> peines privatives de liberté </w:t>
      </w:r>
      <w:r>
        <w:rPr>
          <w:rFonts w:eastAsia="Traditional Arabic"/>
          <w:lang w:eastAsia="fr-FR"/>
        </w:rPr>
        <w:t xml:space="preserve">ne sont pas applicables à ces enfants qui </w:t>
      </w:r>
      <w:r w:rsidRPr="008501B7">
        <w:rPr>
          <w:rFonts w:eastAsia="Traditional Arabic"/>
          <w:lang w:eastAsia="fr-FR"/>
        </w:rPr>
        <w:t xml:space="preserve">sont placés dans </w:t>
      </w:r>
      <w:r>
        <w:rPr>
          <w:rFonts w:eastAsia="Traditional Arabic"/>
          <w:lang w:eastAsia="fr-FR"/>
        </w:rPr>
        <w:t>d</w:t>
      </w:r>
      <w:r w:rsidRPr="008501B7">
        <w:rPr>
          <w:rFonts w:eastAsia="Traditional Arabic"/>
          <w:lang w:eastAsia="fr-FR"/>
        </w:rPr>
        <w:t>es foyers de protection pour mineu</w:t>
      </w:r>
      <w:r>
        <w:rPr>
          <w:rFonts w:eastAsia="Traditional Arabic"/>
          <w:lang w:eastAsia="fr-FR"/>
        </w:rPr>
        <w:t>rs lorsque leur intérêt l</w:t>
      </w:r>
      <w:r w:rsidR="00F97B0E">
        <w:rPr>
          <w:rFonts w:eastAsia="Traditional Arabic"/>
          <w:lang w:eastAsia="fr-FR"/>
        </w:rPr>
        <w:t>’</w:t>
      </w:r>
      <w:r>
        <w:rPr>
          <w:rFonts w:eastAsia="Traditional Arabic"/>
          <w:lang w:eastAsia="fr-FR"/>
        </w:rPr>
        <w:t>exige. De plus, une assistance juridique gratuite leur est fournie au</w:t>
      </w:r>
      <w:r w:rsidRPr="008501B7">
        <w:rPr>
          <w:rFonts w:eastAsia="Traditional Arabic"/>
          <w:lang w:eastAsia="fr-FR"/>
        </w:rPr>
        <w:t xml:space="preserve"> cours de</w:t>
      </w:r>
      <w:r>
        <w:rPr>
          <w:rFonts w:eastAsia="Traditional Arabic"/>
          <w:lang w:eastAsia="fr-FR"/>
        </w:rPr>
        <w:t xml:space="preserve"> la</w:t>
      </w:r>
      <w:r w:rsidRPr="008501B7">
        <w:rPr>
          <w:rFonts w:eastAsia="Traditional Arabic"/>
          <w:lang w:eastAsia="fr-FR"/>
        </w:rPr>
        <w:t xml:space="preserve"> procédure</w:t>
      </w:r>
      <w:r>
        <w:rPr>
          <w:rFonts w:eastAsia="Traditional Arabic"/>
          <w:lang w:eastAsia="fr-FR"/>
        </w:rPr>
        <w:t xml:space="preserve"> judiciaire</w:t>
      </w:r>
      <w:r w:rsidRPr="008501B7">
        <w:rPr>
          <w:rFonts w:eastAsia="Traditional Arabic"/>
          <w:lang w:eastAsia="fr-FR"/>
        </w:rPr>
        <w:t xml:space="preserve"> en vue de les préserver de tout acte de violence</w:t>
      </w:r>
      <w:r>
        <w:rPr>
          <w:rFonts w:eastAsia="Traditional Arabic"/>
          <w:lang w:eastAsia="fr-FR"/>
        </w:rPr>
        <w:t xml:space="preserve"> ou</w:t>
      </w:r>
      <w:r w:rsidRPr="008501B7">
        <w:rPr>
          <w:rFonts w:eastAsia="Traditional Arabic"/>
          <w:lang w:eastAsia="fr-FR"/>
        </w:rPr>
        <w:t xml:space="preserve"> de maltraitance </w:t>
      </w:r>
      <w:r>
        <w:rPr>
          <w:rFonts w:eastAsia="Traditional Arabic"/>
          <w:lang w:eastAsia="fr-FR"/>
        </w:rPr>
        <w:t>et de</w:t>
      </w:r>
      <w:r w:rsidRPr="008501B7">
        <w:rPr>
          <w:rFonts w:eastAsia="Traditional Arabic"/>
          <w:lang w:eastAsia="fr-FR"/>
        </w:rPr>
        <w:t xml:space="preserve"> </w:t>
      </w:r>
      <w:r>
        <w:rPr>
          <w:rFonts w:eastAsia="Traditional Arabic"/>
          <w:lang w:eastAsia="fr-FR"/>
        </w:rPr>
        <w:t>toute</w:t>
      </w:r>
      <w:r w:rsidRPr="008501B7">
        <w:rPr>
          <w:rFonts w:eastAsia="Traditional Arabic"/>
          <w:lang w:eastAsia="fr-FR"/>
        </w:rPr>
        <w:t xml:space="preserve"> violation de leurs droits </w:t>
      </w:r>
      <w:r>
        <w:rPr>
          <w:rFonts w:eastAsia="Traditional Arabic"/>
          <w:lang w:eastAsia="fr-FR"/>
        </w:rPr>
        <w:t>lorsqu</w:t>
      </w:r>
      <w:r w:rsidR="00F97B0E">
        <w:rPr>
          <w:rFonts w:eastAsia="Traditional Arabic"/>
          <w:lang w:eastAsia="fr-FR"/>
        </w:rPr>
        <w:t>’</w:t>
      </w:r>
      <w:r>
        <w:rPr>
          <w:rFonts w:eastAsia="Traditional Arabic"/>
          <w:lang w:eastAsia="fr-FR"/>
        </w:rPr>
        <w:t xml:space="preserve">ils </w:t>
      </w:r>
      <w:r w:rsidRPr="008022C9">
        <w:rPr>
          <w:rFonts w:eastAsia="Traditional Arabic"/>
          <w:lang w:eastAsia="fr-FR"/>
        </w:rPr>
        <w:t>contreviennent à la loi</w:t>
      </w:r>
      <w:r w:rsidRPr="008501B7">
        <w:rPr>
          <w:rFonts w:eastAsia="Traditional Arabic"/>
          <w:lang w:eastAsia="fr-FR"/>
        </w:rPr>
        <w:t>.</w:t>
      </w:r>
    </w:p>
    <w:p w:rsidR="005F5A50" w:rsidRPr="000943ED" w:rsidRDefault="005F5A50" w:rsidP="005F5A50">
      <w:pPr>
        <w:pStyle w:val="H4G"/>
      </w:pPr>
      <w:r w:rsidRPr="008501B7">
        <w:rPr>
          <w:rFonts w:eastAsia="Traditional Arabic"/>
          <w:lang w:eastAsia="fr-FR"/>
        </w:rPr>
        <w:tab/>
      </w:r>
      <w:r w:rsidRPr="008501B7">
        <w:rPr>
          <w:rFonts w:eastAsia="Traditional Arabic"/>
          <w:lang w:eastAsia="fr-FR"/>
        </w:rPr>
        <w:tab/>
        <w:t>Exploitation sexuelle</w:t>
      </w:r>
    </w:p>
    <w:p w:rsidR="005F5A50" w:rsidRPr="008501B7" w:rsidRDefault="005F5A50" w:rsidP="005F5A50">
      <w:pPr>
        <w:pStyle w:val="SingleTxtG"/>
        <w:keepNext/>
        <w:rPr>
          <w:lang w:eastAsia="fr-FR"/>
        </w:rPr>
      </w:pPr>
      <w:r>
        <w:rPr>
          <w:rFonts w:eastAsia="Traditional Arabic"/>
          <w:lang w:eastAsia="fr-FR"/>
        </w:rPr>
        <w:t>86.</w:t>
      </w:r>
      <w:r>
        <w:rPr>
          <w:rFonts w:eastAsia="Traditional Arabic"/>
          <w:lang w:eastAsia="fr-FR"/>
        </w:rPr>
        <w:tab/>
        <w:t xml:space="preserve">Le </w:t>
      </w:r>
      <w:proofErr w:type="spellStart"/>
      <w:r>
        <w:rPr>
          <w:rFonts w:eastAsia="Traditional Arabic"/>
          <w:lang w:eastAsia="fr-FR"/>
        </w:rPr>
        <w:t>Haut-</w:t>
      </w:r>
      <w:r w:rsidRPr="008501B7">
        <w:rPr>
          <w:rFonts w:eastAsia="Traditional Arabic"/>
          <w:lang w:eastAsia="fr-FR"/>
        </w:rPr>
        <w:t>Commissariat</w:t>
      </w:r>
      <w:proofErr w:type="spellEnd"/>
      <w:r w:rsidRPr="008501B7">
        <w:rPr>
          <w:rFonts w:eastAsia="Traditional Arabic"/>
          <w:lang w:eastAsia="fr-FR"/>
        </w:rPr>
        <w:t xml:space="preserve"> des Nations Unies pour les réfugiés et </w:t>
      </w:r>
      <w:r>
        <w:rPr>
          <w:rFonts w:eastAsia="Traditional Arabic"/>
          <w:lang w:eastAsia="fr-FR"/>
        </w:rPr>
        <w:t>s</w:t>
      </w:r>
      <w:r w:rsidRPr="008501B7">
        <w:rPr>
          <w:rFonts w:eastAsia="Traditional Arabic"/>
          <w:lang w:eastAsia="fr-FR"/>
        </w:rPr>
        <w:t xml:space="preserve">es partenaires </w:t>
      </w:r>
      <w:r>
        <w:rPr>
          <w:rFonts w:eastAsia="Traditional Arabic"/>
          <w:lang w:eastAsia="fr-FR"/>
        </w:rPr>
        <w:t xml:space="preserve">(pouvoirs publics </w:t>
      </w:r>
      <w:r w:rsidRPr="008501B7">
        <w:rPr>
          <w:rFonts w:eastAsia="Traditional Arabic"/>
          <w:lang w:eastAsia="fr-FR"/>
        </w:rPr>
        <w:t>et organisations de la société civile</w:t>
      </w:r>
      <w:r>
        <w:rPr>
          <w:rFonts w:eastAsia="Traditional Arabic"/>
          <w:lang w:eastAsia="fr-FR"/>
        </w:rPr>
        <w:t>)</w:t>
      </w:r>
      <w:r w:rsidRPr="008501B7">
        <w:rPr>
          <w:rFonts w:eastAsia="Traditional Arabic"/>
          <w:lang w:eastAsia="fr-FR"/>
        </w:rPr>
        <w:t xml:space="preserve"> accordent une grande attention aux questions relatives à la violence et à l</w:t>
      </w:r>
      <w:r w:rsidR="00F97B0E">
        <w:rPr>
          <w:rFonts w:eastAsia="Traditional Arabic"/>
          <w:lang w:eastAsia="fr-FR"/>
        </w:rPr>
        <w:t>’</w:t>
      </w:r>
      <w:r w:rsidRPr="008501B7">
        <w:rPr>
          <w:rFonts w:eastAsia="Traditional Arabic"/>
          <w:lang w:eastAsia="fr-FR"/>
        </w:rPr>
        <w:t xml:space="preserve">exploitation sexuelle. </w:t>
      </w:r>
      <w:r>
        <w:rPr>
          <w:rFonts w:eastAsia="Traditional Arabic"/>
          <w:lang w:eastAsia="fr-FR"/>
        </w:rPr>
        <w:t>Plusieurs</w:t>
      </w:r>
      <w:r w:rsidRPr="008501B7">
        <w:rPr>
          <w:rFonts w:eastAsia="Traditional Arabic"/>
          <w:lang w:eastAsia="fr-FR"/>
        </w:rPr>
        <w:t xml:space="preserve"> mesures sont </w:t>
      </w:r>
      <w:r>
        <w:rPr>
          <w:rFonts w:eastAsia="Traditional Arabic"/>
          <w:lang w:eastAsia="fr-FR"/>
        </w:rPr>
        <w:t xml:space="preserve">prises </w:t>
      </w:r>
      <w:r w:rsidRPr="008501B7">
        <w:rPr>
          <w:rFonts w:eastAsia="Traditional Arabic"/>
          <w:lang w:eastAsia="fr-FR"/>
        </w:rPr>
        <w:t xml:space="preserve">pour protéger les enfants réfugiés contre </w:t>
      </w:r>
      <w:r>
        <w:rPr>
          <w:rFonts w:eastAsia="Traditional Arabic"/>
          <w:lang w:eastAsia="fr-FR"/>
        </w:rPr>
        <w:t>ces pratiques,</w:t>
      </w:r>
      <w:r w:rsidRPr="008501B7">
        <w:rPr>
          <w:rFonts w:eastAsia="Traditional Arabic"/>
          <w:lang w:eastAsia="fr-FR"/>
        </w:rPr>
        <w:t xml:space="preserve"> parmi lesquelles on peut </w:t>
      </w:r>
      <w:r>
        <w:rPr>
          <w:rFonts w:eastAsia="Traditional Arabic"/>
          <w:lang w:eastAsia="fr-FR"/>
        </w:rPr>
        <w:t>mentionner:</w:t>
      </w:r>
      <w:r w:rsidRPr="008501B7">
        <w:rPr>
          <w:rFonts w:eastAsia="Traditional Arabic"/>
          <w:lang w:eastAsia="fr-FR"/>
        </w:rPr>
        <w:t xml:space="preserve"> </w:t>
      </w:r>
    </w:p>
    <w:p w:rsidR="005F5A50" w:rsidRPr="008501B7" w:rsidRDefault="005F5A50" w:rsidP="005F5A50">
      <w:pPr>
        <w:pStyle w:val="Bullet1G"/>
        <w:numPr>
          <w:ilvl w:val="0"/>
          <w:numId w:val="1"/>
        </w:numPr>
        <w:rPr>
          <w:lang w:eastAsia="fr-FR"/>
        </w:rPr>
      </w:pPr>
      <w:r w:rsidRPr="008501B7">
        <w:rPr>
          <w:rFonts w:eastAsia="Traditional Arabic"/>
          <w:lang w:eastAsia="fr-FR"/>
        </w:rPr>
        <w:t>L</w:t>
      </w:r>
      <w:r w:rsidR="00F97B0E">
        <w:rPr>
          <w:rFonts w:eastAsia="Traditional Arabic"/>
          <w:lang w:eastAsia="fr-FR"/>
        </w:rPr>
        <w:t>’</w:t>
      </w:r>
      <w:r>
        <w:rPr>
          <w:rFonts w:eastAsia="Traditional Arabic"/>
          <w:lang w:eastAsia="fr-FR"/>
        </w:rPr>
        <w:t xml:space="preserve">élaboration par le </w:t>
      </w:r>
      <w:proofErr w:type="spellStart"/>
      <w:r>
        <w:rPr>
          <w:rFonts w:eastAsia="Traditional Arabic"/>
          <w:lang w:eastAsia="fr-FR"/>
        </w:rPr>
        <w:t>Haut-</w:t>
      </w:r>
      <w:r w:rsidRPr="008501B7">
        <w:rPr>
          <w:rFonts w:eastAsia="Traditional Arabic"/>
          <w:lang w:eastAsia="fr-FR"/>
        </w:rPr>
        <w:t>Commissariat</w:t>
      </w:r>
      <w:proofErr w:type="spellEnd"/>
      <w:r w:rsidRPr="008501B7">
        <w:rPr>
          <w:rFonts w:eastAsia="Traditional Arabic"/>
          <w:lang w:eastAsia="fr-FR"/>
        </w:rPr>
        <w:t xml:space="preserve"> d</w:t>
      </w:r>
      <w:r w:rsidR="00F97B0E">
        <w:rPr>
          <w:rFonts w:eastAsia="Traditional Arabic"/>
          <w:lang w:eastAsia="fr-FR"/>
        </w:rPr>
        <w:t>’</w:t>
      </w:r>
      <w:r w:rsidRPr="008501B7">
        <w:rPr>
          <w:rFonts w:eastAsia="Traditional Arabic"/>
          <w:lang w:eastAsia="fr-FR"/>
        </w:rPr>
        <w:t xml:space="preserve">un guide </w:t>
      </w:r>
      <w:r>
        <w:rPr>
          <w:rFonts w:eastAsia="Traditional Arabic"/>
          <w:lang w:eastAsia="fr-FR"/>
        </w:rPr>
        <w:t xml:space="preserve">pratique </w:t>
      </w:r>
      <w:r w:rsidRPr="008501B7">
        <w:rPr>
          <w:rFonts w:eastAsia="Traditional Arabic"/>
          <w:lang w:eastAsia="fr-FR"/>
        </w:rPr>
        <w:t>de</w:t>
      </w:r>
      <w:r>
        <w:rPr>
          <w:rFonts w:eastAsia="Traditional Arabic"/>
          <w:lang w:eastAsia="fr-FR"/>
        </w:rPr>
        <w:t>s</w:t>
      </w:r>
      <w:r w:rsidRPr="008501B7">
        <w:rPr>
          <w:rFonts w:eastAsia="Traditional Arabic"/>
          <w:lang w:eastAsia="fr-FR"/>
        </w:rPr>
        <w:t xml:space="preserve"> mesures normatives </w:t>
      </w:r>
      <w:r>
        <w:rPr>
          <w:rFonts w:eastAsia="Traditional Arabic"/>
          <w:lang w:eastAsia="fr-FR"/>
        </w:rPr>
        <w:t xml:space="preserve">relatives à la </w:t>
      </w:r>
      <w:r w:rsidRPr="008501B7">
        <w:rPr>
          <w:rFonts w:eastAsia="Traditional Arabic"/>
          <w:lang w:eastAsia="fr-FR"/>
        </w:rPr>
        <w:t xml:space="preserve">violence sexuelle </w:t>
      </w:r>
      <w:r>
        <w:rPr>
          <w:rFonts w:eastAsia="Traditional Arabic"/>
          <w:lang w:eastAsia="fr-FR"/>
        </w:rPr>
        <w:t xml:space="preserve">auxquelles se réfèrent le </w:t>
      </w:r>
      <w:proofErr w:type="spellStart"/>
      <w:r>
        <w:rPr>
          <w:rFonts w:eastAsia="Traditional Arabic"/>
          <w:lang w:eastAsia="fr-FR"/>
        </w:rPr>
        <w:t>Haut-</w:t>
      </w:r>
      <w:r w:rsidRPr="008501B7">
        <w:rPr>
          <w:rFonts w:eastAsia="Traditional Arabic"/>
          <w:lang w:eastAsia="fr-FR"/>
        </w:rPr>
        <w:t>Commissariat</w:t>
      </w:r>
      <w:proofErr w:type="spellEnd"/>
      <w:r w:rsidRPr="008501B7">
        <w:rPr>
          <w:rFonts w:eastAsia="Traditional Arabic"/>
          <w:lang w:eastAsia="fr-FR"/>
        </w:rPr>
        <w:t xml:space="preserve"> et ses partenaires </w:t>
      </w:r>
      <w:r>
        <w:rPr>
          <w:rFonts w:eastAsia="Traditional Arabic"/>
          <w:lang w:eastAsia="fr-FR"/>
        </w:rPr>
        <w:t>lorsqu</w:t>
      </w:r>
      <w:r w:rsidR="00F97B0E">
        <w:rPr>
          <w:rFonts w:eastAsia="Traditional Arabic"/>
          <w:lang w:eastAsia="fr-FR"/>
        </w:rPr>
        <w:t>’</w:t>
      </w:r>
      <w:r>
        <w:rPr>
          <w:rFonts w:eastAsia="Traditional Arabic"/>
          <w:lang w:eastAsia="fr-FR"/>
        </w:rPr>
        <w:t xml:space="preserve">ils traitent de </w:t>
      </w:r>
      <w:r w:rsidRPr="008501B7">
        <w:rPr>
          <w:rFonts w:eastAsia="Traditional Arabic"/>
          <w:lang w:eastAsia="fr-FR"/>
        </w:rPr>
        <w:t>cas de violence sexuelle</w:t>
      </w:r>
      <w:r>
        <w:rPr>
          <w:rFonts w:eastAsia="Traditional Arabic"/>
          <w:lang w:eastAsia="fr-FR"/>
        </w:rPr>
        <w:t>;</w:t>
      </w:r>
    </w:p>
    <w:p w:rsidR="005F5A50" w:rsidRPr="008501B7" w:rsidRDefault="005F5A50" w:rsidP="005F5A50">
      <w:pPr>
        <w:pStyle w:val="Bullet1G"/>
        <w:numPr>
          <w:ilvl w:val="0"/>
          <w:numId w:val="1"/>
        </w:numPr>
        <w:rPr>
          <w:lang w:eastAsia="fr-FR"/>
        </w:rPr>
      </w:pPr>
      <w:r w:rsidRPr="008501B7">
        <w:rPr>
          <w:rFonts w:eastAsia="Traditional Arabic"/>
          <w:lang w:eastAsia="fr-FR"/>
        </w:rPr>
        <w:t>La fourniture d</w:t>
      </w:r>
      <w:r w:rsidR="00F97B0E">
        <w:rPr>
          <w:rFonts w:eastAsia="Traditional Arabic"/>
          <w:lang w:eastAsia="fr-FR"/>
        </w:rPr>
        <w:t>’</w:t>
      </w:r>
      <w:r w:rsidRPr="008501B7">
        <w:rPr>
          <w:rFonts w:eastAsia="Traditional Arabic"/>
          <w:lang w:eastAsia="fr-FR"/>
        </w:rPr>
        <w:t xml:space="preserve">une aide médicale, psychologique, juridique et sociale aux enfants réfugiés victimes de violence sexuelle par la section de la protection </w:t>
      </w:r>
      <w:r>
        <w:rPr>
          <w:rFonts w:eastAsia="Traditional Arabic"/>
          <w:lang w:eastAsia="fr-FR"/>
        </w:rPr>
        <w:t xml:space="preserve">et des affaires </w:t>
      </w:r>
      <w:r w:rsidRPr="008501B7">
        <w:rPr>
          <w:rFonts w:eastAsia="Traditional Arabic"/>
          <w:lang w:eastAsia="fr-FR"/>
        </w:rPr>
        <w:t>sociale</w:t>
      </w:r>
      <w:r>
        <w:rPr>
          <w:rFonts w:eastAsia="Traditional Arabic"/>
          <w:lang w:eastAsia="fr-FR"/>
        </w:rPr>
        <w:t>s</w:t>
      </w:r>
      <w:r w:rsidRPr="008501B7">
        <w:rPr>
          <w:rFonts w:eastAsia="Traditional Arabic"/>
          <w:lang w:eastAsia="fr-FR"/>
        </w:rPr>
        <w:t xml:space="preserve"> du </w:t>
      </w:r>
      <w:proofErr w:type="spellStart"/>
      <w:r>
        <w:rPr>
          <w:rFonts w:eastAsia="Traditional Arabic"/>
          <w:lang w:eastAsia="fr-FR"/>
        </w:rPr>
        <w:t>Haut-</w:t>
      </w:r>
      <w:r w:rsidRPr="008501B7">
        <w:rPr>
          <w:rFonts w:eastAsia="Traditional Arabic"/>
          <w:lang w:eastAsia="fr-FR"/>
        </w:rPr>
        <w:t>Commissariat</w:t>
      </w:r>
      <w:proofErr w:type="spellEnd"/>
      <w:r w:rsidRPr="008501B7">
        <w:rPr>
          <w:rFonts w:eastAsia="Traditional Arabic"/>
          <w:lang w:eastAsia="fr-FR"/>
        </w:rPr>
        <w:t xml:space="preserve">, en collaboration avec les partenaires </w:t>
      </w:r>
      <w:r>
        <w:rPr>
          <w:rFonts w:eastAsia="Traditional Arabic"/>
          <w:lang w:eastAsia="fr-FR"/>
        </w:rPr>
        <w:t xml:space="preserve">locaux (pouvoirs publics et </w:t>
      </w:r>
      <w:r w:rsidRPr="008501B7">
        <w:rPr>
          <w:rFonts w:eastAsia="Traditional Arabic"/>
          <w:lang w:eastAsia="fr-FR"/>
        </w:rPr>
        <w:t xml:space="preserve">organisations </w:t>
      </w:r>
      <w:r>
        <w:rPr>
          <w:rFonts w:eastAsia="Traditional Arabic"/>
          <w:lang w:eastAsia="fr-FR"/>
        </w:rPr>
        <w:t>de la société</w:t>
      </w:r>
      <w:r w:rsidRPr="008501B7">
        <w:rPr>
          <w:rFonts w:eastAsia="Traditional Arabic"/>
          <w:lang w:eastAsia="fr-FR"/>
        </w:rPr>
        <w:t xml:space="preserve"> civile</w:t>
      </w:r>
      <w:r>
        <w:rPr>
          <w:rFonts w:eastAsia="Traditional Arabic"/>
          <w:lang w:eastAsia="fr-FR"/>
        </w:rPr>
        <w:t xml:space="preserve">), et le suivi des dossiers auprès des autorités concernées par un </w:t>
      </w:r>
      <w:r w:rsidRPr="008501B7">
        <w:rPr>
          <w:rFonts w:eastAsia="Traditional Arabic"/>
          <w:lang w:eastAsia="fr-FR"/>
        </w:rPr>
        <w:t xml:space="preserve">avocat </w:t>
      </w:r>
      <w:r>
        <w:rPr>
          <w:rFonts w:eastAsia="Traditional Arabic"/>
          <w:lang w:eastAsia="fr-FR"/>
        </w:rPr>
        <w:t xml:space="preserve">du </w:t>
      </w:r>
      <w:proofErr w:type="spellStart"/>
      <w:r>
        <w:rPr>
          <w:rFonts w:eastAsia="Traditional Arabic"/>
          <w:lang w:eastAsia="fr-FR"/>
        </w:rPr>
        <w:t>Haut-C</w:t>
      </w:r>
      <w:r w:rsidRPr="008501B7">
        <w:rPr>
          <w:rFonts w:eastAsia="Traditional Arabic"/>
          <w:lang w:eastAsia="fr-FR"/>
        </w:rPr>
        <w:t>ommissariat</w:t>
      </w:r>
      <w:proofErr w:type="spellEnd"/>
      <w:r>
        <w:rPr>
          <w:rFonts w:eastAsia="Traditional Arabic"/>
          <w:lang w:eastAsia="fr-FR"/>
        </w:rPr>
        <w:t>;</w:t>
      </w:r>
    </w:p>
    <w:p w:rsidR="005F5A50" w:rsidRPr="008501B7" w:rsidRDefault="005F5A50" w:rsidP="005F5A50">
      <w:pPr>
        <w:pStyle w:val="Bullet1G"/>
        <w:numPr>
          <w:ilvl w:val="0"/>
          <w:numId w:val="1"/>
        </w:numPr>
        <w:rPr>
          <w:lang w:eastAsia="fr-FR"/>
        </w:rPr>
      </w:pPr>
      <w:r w:rsidRPr="008501B7">
        <w:rPr>
          <w:rFonts w:eastAsia="Traditional Arabic"/>
          <w:lang w:eastAsia="fr-FR"/>
        </w:rPr>
        <w:t xml:space="preserve">La </w:t>
      </w:r>
      <w:r>
        <w:rPr>
          <w:rFonts w:eastAsia="Traditional Arabic"/>
          <w:lang w:eastAsia="fr-FR"/>
        </w:rPr>
        <w:t xml:space="preserve">fourniture </w:t>
      </w:r>
      <w:r w:rsidRPr="008501B7">
        <w:rPr>
          <w:rFonts w:eastAsia="Traditional Arabic"/>
          <w:lang w:eastAsia="fr-FR"/>
        </w:rPr>
        <w:t xml:space="preserve">par le </w:t>
      </w:r>
      <w:proofErr w:type="spellStart"/>
      <w:r>
        <w:rPr>
          <w:rFonts w:eastAsia="Traditional Arabic"/>
          <w:lang w:eastAsia="fr-FR"/>
        </w:rPr>
        <w:t>Haut-C</w:t>
      </w:r>
      <w:r w:rsidRPr="008501B7">
        <w:rPr>
          <w:rFonts w:eastAsia="Traditional Arabic"/>
          <w:lang w:eastAsia="fr-FR"/>
        </w:rPr>
        <w:t>ommissariat</w:t>
      </w:r>
      <w:proofErr w:type="spellEnd"/>
      <w:r w:rsidRPr="008501B7">
        <w:rPr>
          <w:rFonts w:eastAsia="Traditional Arabic"/>
          <w:lang w:eastAsia="fr-FR"/>
        </w:rPr>
        <w:t xml:space="preserve"> d</w:t>
      </w:r>
      <w:r w:rsidR="00F97B0E">
        <w:rPr>
          <w:rFonts w:eastAsia="Traditional Arabic"/>
          <w:lang w:eastAsia="fr-FR"/>
        </w:rPr>
        <w:t>’</w:t>
      </w:r>
      <w:r w:rsidRPr="008501B7">
        <w:rPr>
          <w:rFonts w:eastAsia="Traditional Arabic"/>
          <w:lang w:eastAsia="fr-FR"/>
        </w:rPr>
        <w:t xml:space="preserve">une formation continue aux partenaires </w:t>
      </w:r>
      <w:r>
        <w:rPr>
          <w:rFonts w:eastAsia="Traditional Arabic"/>
          <w:lang w:eastAsia="fr-FR"/>
        </w:rPr>
        <w:t>locaux sur la</w:t>
      </w:r>
      <w:r w:rsidRPr="008501B7">
        <w:rPr>
          <w:rFonts w:eastAsia="Traditional Arabic"/>
          <w:lang w:eastAsia="fr-FR"/>
        </w:rPr>
        <w:t xml:space="preserve"> violence sexuelle, fondée sur le</w:t>
      </w:r>
      <w:r>
        <w:rPr>
          <w:rFonts w:eastAsia="Traditional Arabic"/>
          <w:lang w:eastAsia="fr-FR"/>
        </w:rPr>
        <w:t>s</w:t>
      </w:r>
      <w:r w:rsidRPr="008501B7">
        <w:rPr>
          <w:rFonts w:eastAsia="Traditional Arabic"/>
          <w:lang w:eastAsia="fr-FR"/>
        </w:rPr>
        <w:t xml:space="preserve"> directives normatives publié</w:t>
      </w:r>
      <w:r>
        <w:rPr>
          <w:rFonts w:eastAsia="Traditional Arabic"/>
          <w:lang w:eastAsia="fr-FR"/>
        </w:rPr>
        <w:t>es</w:t>
      </w:r>
      <w:r w:rsidRPr="008501B7">
        <w:rPr>
          <w:rFonts w:eastAsia="Traditional Arabic"/>
          <w:lang w:eastAsia="fr-FR"/>
        </w:rPr>
        <w:t xml:space="preserve"> en langue</w:t>
      </w:r>
      <w:r>
        <w:rPr>
          <w:rFonts w:eastAsia="Traditional Arabic"/>
          <w:lang w:eastAsia="fr-FR"/>
        </w:rPr>
        <w:t>s</w:t>
      </w:r>
      <w:r w:rsidRPr="008501B7">
        <w:rPr>
          <w:rFonts w:eastAsia="Traditional Arabic"/>
          <w:lang w:eastAsia="fr-FR"/>
        </w:rPr>
        <w:t xml:space="preserve"> arabe et anglaise par </w:t>
      </w:r>
      <w:r w:rsidRPr="00FA0D1F">
        <w:rPr>
          <w:rFonts w:eastAsia="Traditional Arabic"/>
          <w:lang w:eastAsia="fr-FR"/>
        </w:rPr>
        <w:t xml:space="preserve">le </w:t>
      </w:r>
      <w:proofErr w:type="spellStart"/>
      <w:r>
        <w:rPr>
          <w:rFonts w:eastAsia="Traditional Arabic"/>
          <w:lang w:eastAsia="fr-FR"/>
        </w:rPr>
        <w:t>Haut-C</w:t>
      </w:r>
      <w:r w:rsidRPr="008501B7">
        <w:rPr>
          <w:rFonts w:eastAsia="Traditional Arabic"/>
          <w:lang w:eastAsia="fr-FR"/>
        </w:rPr>
        <w:t>ommissariat</w:t>
      </w:r>
      <w:proofErr w:type="spellEnd"/>
      <w:r w:rsidRPr="008501B7">
        <w:rPr>
          <w:rFonts w:eastAsia="Traditional Arabic"/>
          <w:lang w:eastAsia="fr-FR"/>
        </w:rPr>
        <w:t xml:space="preserve"> à Genève</w:t>
      </w:r>
      <w:r>
        <w:rPr>
          <w:rFonts w:eastAsia="Traditional Arabic"/>
          <w:lang w:eastAsia="fr-FR"/>
        </w:rPr>
        <w:t>;</w:t>
      </w:r>
    </w:p>
    <w:p w:rsidR="005F5A50" w:rsidRPr="008501B7" w:rsidRDefault="005F5A50" w:rsidP="005F5A50">
      <w:pPr>
        <w:pStyle w:val="Bullet1G"/>
        <w:numPr>
          <w:ilvl w:val="0"/>
          <w:numId w:val="1"/>
        </w:numPr>
        <w:rPr>
          <w:lang w:eastAsia="fr-FR"/>
        </w:rPr>
      </w:pPr>
      <w:r>
        <w:rPr>
          <w:rFonts w:eastAsia="Traditional Arabic"/>
          <w:lang w:eastAsia="fr-FR"/>
        </w:rPr>
        <w:t xml:space="preserve">Le travail de sensibilisation effectué par le </w:t>
      </w:r>
      <w:proofErr w:type="spellStart"/>
      <w:r>
        <w:rPr>
          <w:rFonts w:eastAsia="Traditional Arabic"/>
          <w:lang w:eastAsia="fr-FR"/>
        </w:rPr>
        <w:t>Haut-Commissariat</w:t>
      </w:r>
      <w:proofErr w:type="spellEnd"/>
      <w:r>
        <w:rPr>
          <w:rFonts w:eastAsia="Traditional Arabic"/>
          <w:lang w:eastAsia="fr-FR"/>
        </w:rPr>
        <w:t xml:space="preserve"> et ses partenaires locaux auprès des </w:t>
      </w:r>
      <w:r w:rsidRPr="008501B7">
        <w:rPr>
          <w:rFonts w:eastAsia="Traditional Arabic"/>
          <w:lang w:eastAsia="fr-FR"/>
        </w:rPr>
        <w:t>réfugiés et de</w:t>
      </w:r>
      <w:r>
        <w:rPr>
          <w:rFonts w:eastAsia="Traditional Arabic"/>
          <w:lang w:eastAsia="fr-FR"/>
        </w:rPr>
        <w:t>s professionnels travaillant avec eux pour les encourager à s</w:t>
      </w:r>
      <w:r w:rsidRPr="008501B7">
        <w:rPr>
          <w:rFonts w:eastAsia="Traditional Arabic"/>
          <w:lang w:eastAsia="fr-FR"/>
        </w:rPr>
        <w:t>ignale</w:t>
      </w:r>
      <w:r>
        <w:rPr>
          <w:rFonts w:eastAsia="Traditional Arabic"/>
          <w:lang w:eastAsia="fr-FR"/>
        </w:rPr>
        <w:t>r</w:t>
      </w:r>
      <w:r w:rsidRPr="008501B7">
        <w:rPr>
          <w:rFonts w:eastAsia="Traditional Arabic"/>
          <w:lang w:eastAsia="fr-FR"/>
        </w:rPr>
        <w:t xml:space="preserve"> </w:t>
      </w:r>
      <w:r>
        <w:rPr>
          <w:rFonts w:eastAsia="Traditional Arabic"/>
          <w:lang w:eastAsia="fr-FR"/>
        </w:rPr>
        <w:t>l</w:t>
      </w:r>
      <w:r w:rsidRPr="008501B7">
        <w:rPr>
          <w:rFonts w:eastAsia="Traditional Arabic"/>
          <w:lang w:eastAsia="fr-FR"/>
        </w:rPr>
        <w:t xml:space="preserve">es </w:t>
      </w:r>
      <w:r w:rsidRPr="00FA0D1F">
        <w:rPr>
          <w:rFonts w:eastAsia="Traditional Arabic"/>
          <w:lang w:eastAsia="fr-FR"/>
        </w:rPr>
        <w:t>cas</w:t>
      </w:r>
      <w:r>
        <w:rPr>
          <w:rFonts w:eastAsia="Traditional Arabic"/>
          <w:lang w:eastAsia="fr-FR"/>
        </w:rPr>
        <w:t xml:space="preserve"> d</w:t>
      </w:r>
      <w:r w:rsidR="00F97B0E">
        <w:rPr>
          <w:rFonts w:eastAsia="Traditional Arabic"/>
          <w:lang w:eastAsia="fr-FR"/>
        </w:rPr>
        <w:t>’</w:t>
      </w:r>
      <w:r w:rsidRPr="008501B7">
        <w:rPr>
          <w:rFonts w:eastAsia="Traditional Arabic"/>
          <w:lang w:eastAsia="fr-FR"/>
        </w:rPr>
        <w:t>exploitation sexuelle</w:t>
      </w:r>
      <w:r>
        <w:rPr>
          <w:rFonts w:eastAsia="Traditional Arabic"/>
          <w:lang w:eastAsia="fr-FR"/>
        </w:rPr>
        <w:t xml:space="preserve"> d</w:t>
      </w:r>
      <w:r w:rsidR="00F97B0E">
        <w:rPr>
          <w:rFonts w:eastAsia="Traditional Arabic"/>
          <w:lang w:eastAsia="fr-FR"/>
        </w:rPr>
        <w:t>’</w:t>
      </w:r>
      <w:r w:rsidRPr="008501B7">
        <w:rPr>
          <w:rFonts w:eastAsia="Traditional Arabic"/>
          <w:lang w:eastAsia="fr-FR"/>
        </w:rPr>
        <w:t>enfants réfugiés aux autorités compétentes.</w:t>
      </w:r>
    </w:p>
    <w:p w:rsidR="005F5A50" w:rsidRPr="004C4590" w:rsidRDefault="005F5A50" w:rsidP="005F5A50">
      <w:pPr>
        <w:pStyle w:val="H23G"/>
        <w:rPr>
          <w:lang w:eastAsia="fr-FR"/>
        </w:rPr>
      </w:pPr>
      <w:r w:rsidRPr="008501B7">
        <w:rPr>
          <w:rFonts w:eastAsia="Traditional Arabic"/>
          <w:lang w:eastAsia="fr-FR"/>
        </w:rPr>
        <w:tab/>
      </w:r>
      <w:r w:rsidRPr="004C4590">
        <w:rPr>
          <w:rFonts w:eastAsia="Traditional Arabic"/>
          <w:lang w:eastAsia="fr-FR"/>
        </w:rPr>
        <w:t>4</w:t>
      </w:r>
      <w:r>
        <w:rPr>
          <w:rFonts w:eastAsia="Traditional Arabic"/>
          <w:lang w:eastAsia="fr-FR"/>
        </w:rPr>
        <w:t>.</w:t>
      </w:r>
      <w:r>
        <w:rPr>
          <w:rFonts w:eastAsia="Traditional Arabic"/>
          <w:lang w:eastAsia="fr-FR"/>
        </w:rPr>
        <w:tab/>
      </w:r>
      <w:r w:rsidRPr="004C4590">
        <w:rPr>
          <w:rFonts w:eastAsia="Traditional Arabic"/>
          <w:lang w:eastAsia="fr-FR"/>
        </w:rPr>
        <w:t>Enfants réfugiés non accompag</w:t>
      </w:r>
      <w:r>
        <w:rPr>
          <w:rFonts w:eastAsia="Traditional Arabic"/>
          <w:lang w:eastAsia="fr-FR"/>
        </w:rPr>
        <w:t>nés ou séparés de leur famille</w:t>
      </w:r>
    </w:p>
    <w:p w:rsidR="005F5A50" w:rsidRPr="008501B7" w:rsidRDefault="005F5A50" w:rsidP="005F5A50">
      <w:pPr>
        <w:pStyle w:val="SingleTxtG"/>
        <w:rPr>
          <w:lang w:eastAsia="fr-FR"/>
        </w:rPr>
      </w:pPr>
      <w:r>
        <w:rPr>
          <w:rFonts w:eastAsia="Traditional Arabic"/>
          <w:lang w:eastAsia="fr-FR"/>
        </w:rPr>
        <w:t>87.</w:t>
      </w:r>
      <w:r w:rsidRPr="008501B7">
        <w:rPr>
          <w:rFonts w:eastAsia="Traditional Arabic"/>
          <w:lang w:eastAsia="fr-FR"/>
        </w:rPr>
        <w:tab/>
        <w:t>Les enfants réfugiés non</w:t>
      </w:r>
      <w:r>
        <w:rPr>
          <w:rFonts w:eastAsia="Traditional Arabic"/>
          <w:lang w:eastAsia="fr-FR"/>
        </w:rPr>
        <w:t xml:space="preserve"> accompagnés ou séparés de leur famille</w:t>
      </w:r>
      <w:r w:rsidRPr="008501B7">
        <w:rPr>
          <w:rFonts w:eastAsia="Traditional Arabic"/>
          <w:lang w:eastAsia="fr-FR"/>
        </w:rPr>
        <w:t xml:space="preserve"> </w:t>
      </w:r>
      <w:r>
        <w:rPr>
          <w:rFonts w:eastAsia="Traditional Arabic"/>
          <w:lang w:eastAsia="fr-FR"/>
        </w:rPr>
        <w:t>viennent</w:t>
      </w:r>
      <w:r w:rsidRPr="008501B7">
        <w:rPr>
          <w:rFonts w:eastAsia="Traditional Arabic"/>
          <w:lang w:eastAsia="fr-FR"/>
        </w:rPr>
        <w:t xml:space="preserve"> au Yémen pour rejoindre leurs parents, pour étudier ou pour aller travailler dans les pays du Golfe afin d</w:t>
      </w:r>
      <w:r w:rsidR="00F97B0E">
        <w:rPr>
          <w:rFonts w:eastAsia="Traditional Arabic"/>
          <w:lang w:eastAsia="fr-FR"/>
        </w:rPr>
        <w:t>’</w:t>
      </w:r>
      <w:r>
        <w:rPr>
          <w:rFonts w:eastAsia="Traditional Arabic"/>
          <w:lang w:eastAsia="fr-FR"/>
        </w:rPr>
        <w:t>aider leur famille</w:t>
      </w:r>
      <w:r w:rsidRPr="008501B7">
        <w:rPr>
          <w:rFonts w:eastAsia="Traditional Arabic"/>
          <w:lang w:eastAsia="fr-FR"/>
        </w:rPr>
        <w:t>.</w:t>
      </w:r>
    </w:p>
    <w:p w:rsidR="005F5A50" w:rsidRDefault="005F5A50" w:rsidP="005F5A50">
      <w:pPr>
        <w:pStyle w:val="SingleTxtG"/>
        <w:keepNext/>
        <w:rPr>
          <w:rFonts w:eastAsia="Traditional Arabic"/>
          <w:lang w:eastAsia="fr-FR"/>
        </w:rPr>
      </w:pPr>
      <w:r>
        <w:rPr>
          <w:rFonts w:eastAsia="Traditional Arabic"/>
          <w:lang w:eastAsia="fr-FR"/>
        </w:rPr>
        <w:t>88.</w:t>
      </w:r>
      <w:r>
        <w:rPr>
          <w:rFonts w:eastAsia="Traditional Arabic"/>
          <w:lang w:eastAsia="fr-FR"/>
        </w:rPr>
        <w:tab/>
        <w:t>Des dispositions ont été prises dans la mesure du possible</w:t>
      </w:r>
      <w:r w:rsidRPr="008501B7">
        <w:rPr>
          <w:rFonts w:eastAsia="Traditional Arabic"/>
          <w:lang w:eastAsia="fr-FR"/>
        </w:rPr>
        <w:t xml:space="preserve"> pour protéger cette catégorie d</w:t>
      </w:r>
      <w:r w:rsidR="00F97B0E">
        <w:rPr>
          <w:rFonts w:eastAsia="Traditional Arabic"/>
          <w:lang w:eastAsia="fr-FR"/>
        </w:rPr>
        <w:t>’</w:t>
      </w:r>
      <w:r>
        <w:rPr>
          <w:rFonts w:eastAsia="Traditional Arabic"/>
          <w:lang w:eastAsia="fr-FR"/>
        </w:rPr>
        <w:t>enfants. L</w:t>
      </w:r>
      <w:r w:rsidRPr="008501B7">
        <w:rPr>
          <w:rFonts w:eastAsia="Traditional Arabic"/>
          <w:lang w:eastAsia="fr-FR"/>
        </w:rPr>
        <w:t xml:space="preserve">e </w:t>
      </w:r>
      <w:proofErr w:type="spellStart"/>
      <w:r>
        <w:rPr>
          <w:rFonts w:eastAsia="Traditional Arabic"/>
          <w:lang w:eastAsia="fr-FR"/>
        </w:rPr>
        <w:t>Haut-C</w:t>
      </w:r>
      <w:r w:rsidRPr="008501B7">
        <w:rPr>
          <w:rFonts w:eastAsia="Traditional Arabic"/>
          <w:lang w:eastAsia="fr-FR"/>
        </w:rPr>
        <w:t>ommissariat</w:t>
      </w:r>
      <w:proofErr w:type="spellEnd"/>
      <w:r w:rsidRPr="008501B7">
        <w:rPr>
          <w:rFonts w:eastAsia="Traditional Arabic"/>
          <w:lang w:eastAsia="fr-FR"/>
        </w:rPr>
        <w:t xml:space="preserve"> des Nations Unies pour les réfugiés</w:t>
      </w:r>
      <w:r>
        <w:rPr>
          <w:rFonts w:eastAsia="Traditional Arabic"/>
          <w:lang w:eastAsia="fr-FR"/>
        </w:rPr>
        <w:t xml:space="preserve"> a adopté</w:t>
      </w:r>
      <w:r w:rsidRPr="008501B7">
        <w:rPr>
          <w:rFonts w:eastAsia="Traditional Arabic"/>
          <w:lang w:eastAsia="fr-FR"/>
        </w:rPr>
        <w:t xml:space="preserve">, en collaboration avec certains partenaires </w:t>
      </w:r>
      <w:r>
        <w:rPr>
          <w:rFonts w:eastAsia="Traditional Arabic"/>
          <w:lang w:eastAsia="fr-FR"/>
        </w:rPr>
        <w:t>locaux,</w:t>
      </w:r>
      <w:r w:rsidRPr="008501B7">
        <w:rPr>
          <w:rFonts w:eastAsia="Traditional Arabic"/>
          <w:lang w:eastAsia="fr-FR"/>
        </w:rPr>
        <w:t xml:space="preserve"> tou</w:t>
      </w:r>
      <w:r>
        <w:rPr>
          <w:rFonts w:eastAsia="Traditional Arabic"/>
          <w:lang w:eastAsia="fr-FR"/>
        </w:rPr>
        <w:t>te</w:t>
      </w:r>
      <w:r w:rsidRPr="008501B7">
        <w:rPr>
          <w:rFonts w:eastAsia="Traditional Arabic"/>
          <w:lang w:eastAsia="fr-FR"/>
        </w:rPr>
        <w:t xml:space="preserve">s les dispositions </w:t>
      </w:r>
      <w:r>
        <w:rPr>
          <w:rFonts w:eastAsia="Traditional Arabic"/>
          <w:lang w:eastAsia="fr-FR"/>
        </w:rPr>
        <w:t xml:space="preserve">voulues conformément au </w:t>
      </w:r>
      <w:r w:rsidRPr="008501B7">
        <w:rPr>
          <w:rFonts w:eastAsia="Traditional Arabic"/>
          <w:lang w:eastAsia="fr-FR"/>
        </w:rPr>
        <w:t xml:space="preserve">guide pratique des mesures normatives, </w:t>
      </w:r>
      <w:r>
        <w:rPr>
          <w:rFonts w:eastAsia="Traditional Arabic"/>
          <w:lang w:eastAsia="fr-FR"/>
        </w:rPr>
        <w:t>dont notamment:</w:t>
      </w:r>
    </w:p>
    <w:p w:rsidR="005F5A50" w:rsidRPr="008501B7" w:rsidRDefault="005F5A50" w:rsidP="005F5A50">
      <w:pPr>
        <w:pStyle w:val="Bullet1G"/>
        <w:numPr>
          <w:ilvl w:val="0"/>
          <w:numId w:val="1"/>
        </w:numPr>
        <w:rPr>
          <w:lang w:eastAsia="fr-FR"/>
        </w:rPr>
      </w:pPr>
      <w:r w:rsidRPr="008501B7">
        <w:rPr>
          <w:rFonts w:eastAsia="Traditional Arabic"/>
          <w:lang w:eastAsia="fr-FR"/>
        </w:rPr>
        <w:t>La désignation d</w:t>
      </w:r>
      <w:r w:rsidR="00F97B0E">
        <w:rPr>
          <w:rFonts w:eastAsia="Traditional Arabic"/>
          <w:lang w:eastAsia="fr-FR"/>
        </w:rPr>
        <w:t>’</w:t>
      </w:r>
      <w:r w:rsidRPr="008501B7">
        <w:rPr>
          <w:rFonts w:eastAsia="Traditional Arabic"/>
          <w:lang w:eastAsia="fr-FR"/>
        </w:rPr>
        <w:t xml:space="preserve">un responsable ayant pour mission </w:t>
      </w:r>
      <w:r>
        <w:rPr>
          <w:rFonts w:eastAsia="Traditional Arabic"/>
          <w:lang w:eastAsia="fr-FR"/>
        </w:rPr>
        <w:t xml:space="preserve">de protéger </w:t>
      </w:r>
      <w:r w:rsidRPr="008501B7">
        <w:rPr>
          <w:rFonts w:eastAsia="Traditional Arabic"/>
          <w:lang w:eastAsia="fr-FR"/>
        </w:rPr>
        <w:t xml:space="preserve">et </w:t>
      </w:r>
      <w:r>
        <w:rPr>
          <w:rFonts w:eastAsia="Traditional Arabic"/>
          <w:lang w:eastAsia="fr-FR"/>
        </w:rPr>
        <w:t>d</w:t>
      </w:r>
      <w:r w:rsidR="00F97B0E">
        <w:rPr>
          <w:rFonts w:eastAsia="Traditional Arabic"/>
          <w:lang w:eastAsia="fr-FR"/>
        </w:rPr>
        <w:t>’</w:t>
      </w:r>
      <w:r>
        <w:rPr>
          <w:rFonts w:eastAsia="Traditional Arabic"/>
          <w:lang w:eastAsia="fr-FR"/>
        </w:rPr>
        <w:t>assister les </w:t>
      </w:r>
      <w:r w:rsidRPr="008501B7">
        <w:rPr>
          <w:rFonts w:eastAsia="Traditional Arabic"/>
          <w:lang w:eastAsia="fr-FR"/>
        </w:rPr>
        <w:t>enfants</w:t>
      </w:r>
      <w:r>
        <w:rPr>
          <w:rFonts w:eastAsia="Traditional Arabic"/>
          <w:lang w:eastAsia="fr-FR"/>
        </w:rPr>
        <w:t xml:space="preserve"> non accompagnés, qui assure, avec</w:t>
      </w:r>
      <w:r w:rsidRPr="008501B7">
        <w:rPr>
          <w:rFonts w:eastAsia="Traditional Arabic"/>
          <w:lang w:eastAsia="fr-FR"/>
        </w:rPr>
        <w:t xml:space="preserve"> le HCR</w:t>
      </w:r>
      <w:r>
        <w:rPr>
          <w:rFonts w:eastAsia="Traditional Arabic"/>
          <w:lang w:eastAsia="fr-FR"/>
        </w:rPr>
        <w:t>, le suivi des dossiers de ces enfants en vue de trouver des solutions appropriées à leurs problèmes</w:t>
      </w:r>
      <w:r w:rsidRPr="008501B7">
        <w:rPr>
          <w:rFonts w:eastAsia="Traditional Arabic"/>
          <w:lang w:eastAsia="fr-FR"/>
        </w:rPr>
        <w:t>;</w:t>
      </w:r>
    </w:p>
    <w:p w:rsidR="005F5A50" w:rsidRPr="008501B7" w:rsidRDefault="005F5A50" w:rsidP="005F5A50">
      <w:pPr>
        <w:pStyle w:val="Bullet1G"/>
        <w:numPr>
          <w:ilvl w:val="0"/>
          <w:numId w:val="1"/>
        </w:numPr>
        <w:rPr>
          <w:lang w:eastAsia="fr-FR"/>
        </w:rPr>
      </w:pPr>
      <w:r w:rsidRPr="008501B7">
        <w:rPr>
          <w:rFonts w:eastAsia="Traditional Arabic"/>
          <w:lang w:eastAsia="fr-FR"/>
        </w:rPr>
        <w:t>La mise en place d</w:t>
      </w:r>
      <w:r w:rsidR="00F97B0E">
        <w:rPr>
          <w:rFonts w:eastAsia="Traditional Arabic"/>
          <w:lang w:eastAsia="fr-FR"/>
        </w:rPr>
        <w:t>’</w:t>
      </w:r>
      <w:r w:rsidRPr="008501B7">
        <w:rPr>
          <w:rFonts w:eastAsia="Traditional Arabic"/>
          <w:lang w:eastAsia="fr-FR"/>
        </w:rPr>
        <w:t xml:space="preserve">une base de données </w:t>
      </w:r>
      <w:r>
        <w:rPr>
          <w:rFonts w:eastAsia="Traditional Arabic"/>
          <w:lang w:eastAsia="fr-FR"/>
        </w:rPr>
        <w:t xml:space="preserve">au </w:t>
      </w:r>
      <w:r w:rsidRPr="008501B7">
        <w:rPr>
          <w:rFonts w:eastAsia="Traditional Arabic"/>
          <w:lang w:eastAsia="fr-FR"/>
        </w:rPr>
        <w:t>HCR et la constitution d</w:t>
      </w:r>
      <w:r w:rsidR="00F97B0E">
        <w:rPr>
          <w:rFonts w:eastAsia="Traditional Arabic"/>
          <w:lang w:eastAsia="fr-FR"/>
        </w:rPr>
        <w:t>’</w:t>
      </w:r>
      <w:r w:rsidRPr="008501B7">
        <w:rPr>
          <w:rFonts w:eastAsia="Traditional Arabic"/>
          <w:lang w:eastAsia="fr-FR"/>
        </w:rPr>
        <w:t xml:space="preserve">un fichier </w:t>
      </w:r>
      <w:r>
        <w:rPr>
          <w:rFonts w:eastAsia="Traditional Arabic"/>
          <w:lang w:eastAsia="fr-FR"/>
        </w:rPr>
        <w:t>d</w:t>
      </w:r>
      <w:r w:rsidRPr="008501B7">
        <w:rPr>
          <w:rFonts w:eastAsia="Traditional Arabic"/>
          <w:lang w:eastAsia="fr-FR"/>
        </w:rPr>
        <w:t xml:space="preserve">es enfants </w:t>
      </w:r>
      <w:r>
        <w:rPr>
          <w:rFonts w:eastAsia="Traditional Arabic"/>
          <w:lang w:eastAsia="fr-FR"/>
        </w:rPr>
        <w:t>relevant de cette catégorie</w:t>
      </w:r>
      <w:r w:rsidRPr="008501B7">
        <w:rPr>
          <w:rFonts w:eastAsia="Traditional Arabic"/>
          <w:lang w:eastAsia="fr-FR"/>
        </w:rPr>
        <w:t>;</w:t>
      </w:r>
    </w:p>
    <w:p w:rsidR="005F5A50" w:rsidRPr="008501B7" w:rsidRDefault="005F5A50" w:rsidP="005F5A50">
      <w:pPr>
        <w:pStyle w:val="Bullet1G"/>
        <w:numPr>
          <w:ilvl w:val="0"/>
          <w:numId w:val="1"/>
        </w:numPr>
        <w:rPr>
          <w:lang w:eastAsia="fr-FR"/>
        </w:rPr>
      </w:pPr>
      <w:r w:rsidRPr="008501B7">
        <w:rPr>
          <w:rFonts w:eastAsia="Traditional Arabic"/>
          <w:lang w:eastAsia="fr-FR"/>
        </w:rPr>
        <w:t>L</w:t>
      </w:r>
      <w:r w:rsidR="00F97B0E">
        <w:rPr>
          <w:rFonts w:eastAsia="Traditional Arabic"/>
          <w:lang w:eastAsia="fr-FR"/>
        </w:rPr>
        <w:t>’</w:t>
      </w:r>
      <w:r w:rsidRPr="008501B7">
        <w:rPr>
          <w:rFonts w:eastAsia="Traditional Arabic"/>
          <w:lang w:eastAsia="fr-FR"/>
        </w:rPr>
        <w:t xml:space="preserve">organisation de </w:t>
      </w:r>
      <w:r>
        <w:rPr>
          <w:rFonts w:eastAsia="Traditional Arabic"/>
          <w:lang w:eastAsia="fr-FR"/>
        </w:rPr>
        <w:t>réunions spéciales au sujet de ces enfants et de consultations avec ces enfants et leurs familles</w:t>
      </w:r>
      <w:r w:rsidRPr="008501B7">
        <w:rPr>
          <w:rFonts w:eastAsia="Traditional Arabic"/>
          <w:lang w:eastAsia="fr-FR"/>
        </w:rPr>
        <w:t xml:space="preserve"> </w:t>
      </w:r>
      <w:r>
        <w:rPr>
          <w:rFonts w:eastAsia="Traditional Arabic"/>
          <w:lang w:eastAsia="fr-FR"/>
        </w:rPr>
        <w:t>d</w:t>
      </w:r>
      <w:r w:rsidR="00F97B0E">
        <w:rPr>
          <w:rFonts w:eastAsia="Traditional Arabic"/>
          <w:lang w:eastAsia="fr-FR"/>
        </w:rPr>
        <w:t>’</w:t>
      </w:r>
      <w:r>
        <w:rPr>
          <w:rFonts w:eastAsia="Traditional Arabic"/>
          <w:lang w:eastAsia="fr-FR"/>
        </w:rPr>
        <w:t>accueil</w:t>
      </w:r>
      <w:r w:rsidRPr="008501B7">
        <w:rPr>
          <w:rFonts w:eastAsia="Traditional Arabic"/>
          <w:lang w:eastAsia="fr-FR"/>
        </w:rPr>
        <w:t xml:space="preserve">, ainsi que de visites régulières </w:t>
      </w:r>
      <w:r>
        <w:rPr>
          <w:rFonts w:eastAsia="Traditional Arabic"/>
          <w:lang w:eastAsia="fr-FR"/>
        </w:rPr>
        <w:t xml:space="preserve">au </w:t>
      </w:r>
      <w:r w:rsidRPr="008501B7">
        <w:rPr>
          <w:rFonts w:eastAsia="Traditional Arabic"/>
          <w:lang w:eastAsia="fr-FR"/>
        </w:rPr>
        <w:t xml:space="preserve">domicile </w:t>
      </w:r>
      <w:r>
        <w:rPr>
          <w:rFonts w:eastAsia="Traditional Arabic"/>
          <w:lang w:eastAsia="fr-FR"/>
        </w:rPr>
        <w:t xml:space="preserve">de celles-ci </w:t>
      </w:r>
      <w:r w:rsidRPr="008501B7">
        <w:rPr>
          <w:rFonts w:eastAsia="Traditional Arabic"/>
          <w:lang w:eastAsia="fr-FR"/>
        </w:rPr>
        <w:t xml:space="preserve">en vue de </w:t>
      </w:r>
      <w:r>
        <w:rPr>
          <w:rFonts w:eastAsia="Traditional Arabic"/>
          <w:lang w:eastAsia="fr-FR"/>
        </w:rPr>
        <w:t>fournir l</w:t>
      </w:r>
      <w:r w:rsidR="00F97B0E">
        <w:rPr>
          <w:rFonts w:eastAsia="Traditional Arabic"/>
          <w:lang w:eastAsia="fr-FR"/>
        </w:rPr>
        <w:t>’</w:t>
      </w:r>
      <w:r w:rsidRPr="008501B7">
        <w:rPr>
          <w:rFonts w:eastAsia="Traditional Arabic"/>
          <w:lang w:eastAsia="fr-FR"/>
        </w:rPr>
        <w:t xml:space="preserve">aide </w:t>
      </w:r>
      <w:r>
        <w:rPr>
          <w:rFonts w:eastAsia="Traditional Arabic"/>
          <w:lang w:eastAsia="fr-FR"/>
        </w:rPr>
        <w:t>requise au cas par cas;</w:t>
      </w:r>
    </w:p>
    <w:p w:rsidR="005F5A50" w:rsidRPr="008501B7" w:rsidRDefault="005F5A50" w:rsidP="005F5A50">
      <w:pPr>
        <w:pStyle w:val="Bullet1G"/>
        <w:numPr>
          <w:ilvl w:val="0"/>
          <w:numId w:val="1"/>
        </w:numPr>
        <w:rPr>
          <w:lang w:eastAsia="fr-FR"/>
        </w:rPr>
      </w:pPr>
      <w:r w:rsidRPr="008501B7">
        <w:rPr>
          <w:rFonts w:eastAsia="Traditional Arabic"/>
          <w:lang w:eastAsia="fr-FR"/>
        </w:rPr>
        <w:t>La mise en place par l</w:t>
      </w:r>
      <w:r w:rsidR="00F97B0E">
        <w:rPr>
          <w:rFonts w:eastAsia="Traditional Arabic"/>
          <w:lang w:eastAsia="fr-FR"/>
        </w:rPr>
        <w:t>’</w:t>
      </w:r>
      <w:r>
        <w:rPr>
          <w:rFonts w:eastAsia="Traditional Arabic"/>
          <w:lang w:eastAsia="fr-FR"/>
        </w:rPr>
        <w:t>organisation</w:t>
      </w:r>
      <w:r w:rsidRPr="008501B7">
        <w:rPr>
          <w:rFonts w:eastAsia="Traditional Arabic"/>
          <w:lang w:eastAsia="fr-FR"/>
        </w:rPr>
        <w:t xml:space="preserve"> ADRA, en tant que partenaire </w:t>
      </w:r>
      <w:r>
        <w:rPr>
          <w:rFonts w:eastAsia="Traditional Arabic"/>
          <w:lang w:eastAsia="fr-FR"/>
        </w:rPr>
        <w:t>du HCR</w:t>
      </w:r>
      <w:r w:rsidRPr="008501B7">
        <w:rPr>
          <w:rFonts w:eastAsia="Traditional Arabic"/>
          <w:lang w:eastAsia="fr-FR"/>
        </w:rPr>
        <w:t>, d</w:t>
      </w:r>
      <w:r w:rsidR="00F97B0E">
        <w:rPr>
          <w:rFonts w:eastAsia="Traditional Arabic"/>
          <w:lang w:eastAsia="fr-FR"/>
        </w:rPr>
        <w:t>’</w:t>
      </w:r>
      <w:r w:rsidRPr="008501B7">
        <w:rPr>
          <w:rFonts w:eastAsia="Traditional Arabic"/>
          <w:lang w:eastAsia="fr-FR"/>
        </w:rPr>
        <w:t xml:space="preserve">un système efficace pour identifier les enfants non accompagnés </w:t>
      </w:r>
      <w:r>
        <w:rPr>
          <w:rFonts w:eastAsia="Traditional Arabic"/>
          <w:lang w:eastAsia="fr-FR"/>
        </w:rPr>
        <w:t xml:space="preserve">et suivre ceux </w:t>
      </w:r>
      <w:r w:rsidRPr="008501B7">
        <w:rPr>
          <w:rFonts w:eastAsia="Traditional Arabic"/>
          <w:lang w:eastAsia="fr-FR"/>
        </w:rPr>
        <w:t xml:space="preserve">qui </w:t>
      </w:r>
      <w:r>
        <w:rPr>
          <w:rFonts w:eastAsia="Traditional Arabic"/>
          <w:lang w:eastAsia="fr-FR"/>
        </w:rPr>
        <w:t xml:space="preserve">sont </w:t>
      </w:r>
      <w:r w:rsidRPr="008501B7">
        <w:rPr>
          <w:rFonts w:eastAsia="Traditional Arabic"/>
          <w:lang w:eastAsia="fr-FR"/>
        </w:rPr>
        <w:t>placés</w:t>
      </w:r>
      <w:r>
        <w:rPr>
          <w:rFonts w:eastAsia="Traditional Arabic"/>
          <w:lang w:eastAsia="fr-FR"/>
        </w:rPr>
        <w:t xml:space="preserve"> </w:t>
      </w:r>
      <w:r w:rsidRPr="008501B7">
        <w:rPr>
          <w:rFonts w:eastAsia="Traditional Arabic"/>
          <w:lang w:eastAsia="fr-FR"/>
        </w:rPr>
        <w:t xml:space="preserve">dans des familles </w:t>
      </w:r>
      <w:r>
        <w:rPr>
          <w:rFonts w:eastAsia="Traditional Arabic"/>
          <w:lang w:eastAsia="fr-FR"/>
        </w:rPr>
        <w:t>d</w:t>
      </w:r>
      <w:r w:rsidR="00F97B0E">
        <w:rPr>
          <w:rFonts w:eastAsia="Traditional Arabic"/>
          <w:lang w:eastAsia="fr-FR"/>
        </w:rPr>
        <w:t>’</w:t>
      </w:r>
      <w:r>
        <w:rPr>
          <w:rFonts w:eastAsia="Traditional Arabic"/>
          <w:lang w:eastAsia="fr-FR"/>
        </w:rPr>
        <w:t>accueil</w:t>
      </w:r>
      <w:r w:rsidRPr="008501B7">
        <w:rPr>
          <w:rFonts w:eastAsia="Traditional Arabic"/>
          <w:lang w:eastAsia="fr-FR"/>
        </w:rPr>
        <w:t xml:space="preserve"> </w:t>
      </w:r>
      <w:r>
        <w:rPr>
          <w:rFonts w:eastAsia="Traditional Arabic"/>
          <w:lang w:eastAsia="fr-FR"/>
        </w:rPr>
        <w:t>au sein</w:t>
      </w:r>
      <w:r w:rsidRPr="008501B7">
        <w:rPr>
          <w:rFonts w:eastAsia="Traditional Arabic"/>
          <w:lang w:eastAsia="fr-FR"/>
        </w:rPr>
        <w:t xml:space="preserve"> de la communauté des réfugiés. L</w:t>
      </w:r>
      <w:r w:rsidR="00F97B0E">
        <w:rPr>
          <w:rFonts w:eastAsia="Traditional Arabic"/>
          <w:lang w:eastAsia="fr-FR"/>
        </w:rPr>
        <w:t>’</w:t>
      </w:r>
      <w:r>
        <w:rPr>
          <w:rFonts w:eastAsia="Traditional Arabic"/>
          <w:lang w:eastAsia="fr-FR"/>
        </w:rPr>
        <w:t>organisation fournit également d</w:t>
      </w:r>
      <w:r w:rsidRPr="008501B7">
        <w:rPr>
          <w:rFonts w:eastAsia="Traditional Arabic"/>
          <w:lang w:eastAsia="fr-FR"/>
        </w:rPr>
        <w:t xml:space="preserve">es services de base à ces enfants et une aide matérielle aux familles </w:t>
      </w:r>
      <w:r w:rsidRPr="007F451C">
        <w:rPr>
          <w:rFonts w:eastAsia="Traditional Arabic"/>
          <w:lang w:eastAsia="fr-FR"/>
        </w:rPr>
        <w:t>d</w:t>
      </w:r>
      <w:r w:rsidR="00F97B0E">
        <w:rPr>
          <w:rFonts w:eastAsia="Traditional Arabic"/>
          <w:lang w:eastAsia="fr-FR"/>
        </w:rPr>
        <w:t>’</w:t>
      </w:r>
      <w:r w:rsidRPr="007F451C">
        <w:rPr>
          <w:rFonts w:eastAsia="Traditional Arabic"/>
          <w:lang w:eastAsia="fr-FR"/>
        </w:rPr>
        <w:t>accueil</w:t>
      </w:r>
      <w:r>
        <w:rPr>
          <w:rFonts w:eastAsia="Traditional Arabic"/>
          <w:lang w:eastAsia="fr-FR"/>
        </w:rPr>
        <w:t>. U</w:t>
      </w:r>
      <w:r w:rsidRPr="008501B7">
        <w:rPr>
          <w:rFonts w:eastAsia="Traditional Arabic"/>
          <w:lang w:eastAsia="fr-FR"/>
        </w:rPr>
        <w:t xml:space="preserve">n </w:t>
      </w:r>
      <w:r>
        <w:rPr>
          <w:rFonts w:eastAsia="Traditional Arabic"/>
          <w:lang w:eastAsia="fr-FR"/>
        </w:rPr>
        <w:t>spécialiste assure l</w:t>
      </w:r>
      <w:r w:rsidR="00F97B0E">
        <w:rPr>
          <w:rFonts w:eastAsia="Traditional Arabic"/>
          <w:lang w:eastAsia="fr-FR"/>
        </w:rPr>
        <w:t>’</w:t>
      </w:r>
      <w:r>
        <w:rPr>
          <w:rFonts w:eastAsia="Traditional Arabic"/>
          <w:lang w:eastAsia="fr-FR"/>
        </w:rPr>
        <w:t xml:space="preserve">inscription de </w:t>
      </w:r>
      <w:r w:rsidRPr="008501B7">
        <w:rPr>
          <w:rFonts w:eastAsia="Traditional Arabic"/>
          <w:lang w:eastAsia="fr-FR"/>
        </w:rPr>
        <w:t xml:space="preserve">ces enfants </w:t>
      </w:r>
      <w:r>
        <w:rPr>
          <w:rFonts w:eastAsia="Traditional Arabic"/>
          <w:lang w:eastAsia="fr-FR"/>
        </w:rPr>
        <w:t xml:space="preserve">dans des </w:t>
      </w:r>
      <w:r w:rsidRPr="008501B7">
        <w:rPr>
          <w:rFonts w:eastAsia="Traditional Arabic"/>
          <w:lang w:eastAsia="fr-FR"/>
        </w:rPr>
        <w:t>école</w:t>
      </w:r>
      <w:r>
        <w:rPr>
          <w:rFonts w:eastAsia="Traditional Arabic"/>
          <w:lang w:eastAsia="fr-FR"/>
        </w:rPr>
        <w:t>s</w:t>
      </w:r>
      <w:r w:rsidRPr="008501B7">
        <w:rPr>
          <w:rFonts w:eastAsia="Traditional Arabic"/>
          <w:lang w:eastAsia="fr-FR"/>
        </w:rPr>
        <w:t xml:space="preserve"> à Sanaa et Aden</w:t>
      </w:r>
      <w:r>
        <w:rPr>
          <w:rFonts w:eastAsia="Traditional Arabic"/>
          <w:lang w:eastAsia="fr-FR"/>
        </w:rPr>
        <w:t xml:space="preserve"> et</w:t>
      </w:r>
      <w:r w:rsidRPr="008501B7">
        <w:rPr>
          <w:rFonts w:eastAsia="Traditional Arabic"/>
          <w:lang w:eastAsia="fr-FR"/>
        </w:rPr>
        <w:t xml:space="preserve"> leur fournit </w:t>
      </w:r>
      <w:r>
        <w:rPr>
          <w:rFonts w:eastAsia="Traditional Arabic"/>
          <w:lang w:eastAsia="fr-FR"/>
        </w:rPr>
        <w:t>une assistance psychologique</w:t>
      </w:r>
      <w:r w:rsidRPr="008501B7">
        <w:rPr>
          <w:rFonts w:eastAsia="Traditional Arabic"/>
          <w:lang w:eastAsia="fr-FR"/>
        </w:rPr>
        <w:t xml:space="preserve"> et</w:t>
      </w:r>
      <w:r>
        <w:rPr>
          <w:rFonts w:eastAsia="Traditional Arabic"/>
          <w:lang w:eastAsia="fr-FR"/>
        </w:rPr>
        <w:t xml:space="preserve"> les services d</w:t>
      </w:r>
      <w:r w:rsidR="00F97B0E">
        <w:rPr>
          <w:rFonts w:eastAsia="Traditional Arabic"/>
          <w:lang w:eastAsia="fr-FR"/>
        </w:rPr>
        <w:t>’</w:t>
      </w:r>
      <w:r>
        <w:rPr>
          <w:rFonts w:eastAsia="Traditional Arabic"/>
          <w:lang w:eastAsia="fr-FR"/>
        </w:rPr>
        <w:t>orientation nécessaires. L</w:t>
      </w:r>
      <w:r w:rsidRPr="008501B7">
        <w:rPr>
          <w:rFonts w:eastAsia="Traditional Arabic"/>
          <w:lang w:eastAsia="fr-FR"/>
        </w:rPr>
        <w:t>es bureaux du HCR</w:t>
      </w:r>
      <w:r>
        <w:rPr>
          <w:rFonts w:eastAsia="Traditional Arabic"/>
          <w:lang w:eastAsia="fr-FR"/>
        </w:rPr>
        <w:t xml:space="preserve"> s</w:t>
      </w:r>
      <w:r w:rsidR="00F97B0E">
        <w:rPr>
          <w:rFonts w:eastAsia="Traditional Arabic"/>
          <w:lang w:eastAsia="fr-FR"/>
        </w:rPr>
        <w:t>’</w:t>
      </w:r>
      <w:r>
        <w:rPr>
          <w:rFonts w:eastAsia="Traditional Arabic"/>
          <w:lang w:eastAsia="fr-FR"/>
        </w:rPr>
        <w:t>occupent quant à eux du suivi direct de ces impacts. Des cours d</w:t>
      </w:r>
      <w:r w:rsidR="00F97B0E">
        <w:rPr>
          <w:rFonts w:eastAsia="Traditional Arabic"/>
          <w:lang w:eastAsia="fr-FR"/>
        </w:rPr>
        <w:t>’</w:t>
      </w:r>
      <w:r>
        <w:rPr>
          <w:rFonts w:eastAsia="Traditional Arabic"/>
          <w:lang w:eastAsia="fr-FR"/>
        </w:rPr>
        <w:t>apprentissage</w:t>
      </w:r>
      <w:r w:rsidRPr="008501B7">
        <w:rPr>
          <w:rFonts w:eastAsia="Traditional Arabic"/>
          <w:lang w:eastAsia="fr-FR"/>
        </w:rPr>
        <w:t xml:space="preserve"> de la langue et de formation professionnelle </w:t>
      </w:r>
      <w:r>
        <w:rPr>
          <w:rFonts w:eastAsia="Traditional Arabic"/>
          <w:lang w:eastAsia="fr-FR"/>
        </w:rPr>
        <w:t>sont</w:t>
      </w:r>
      <w:r w:rsidRPr="008501B7">
        <w:rPr>
          <w:rFonts w:eastAsia="Traditional Arabic"/>
          <w:lang w:eastAsia="fr-FR"/>
        </w:rPr>
        <w:t xml:space="preserve"> </w:t>
      </w:r>
      <w:r>
        <w:rPr>
          <w:rFonts w:eastAsia="Traditional Arabic"/>
          <w:lang w:eastAsia="fr-FR"/>
        </w:rPr>
        <w:t>en outre dispensés</w:t>
      </w:r>
      <w:r w:rsidRPr="008501B7">
        <w:rPr>
          <w:rFonts w:eastAsia="Traditional Arabic"/>
          <w:lang w:eastAsia="fr-FR"/>
        </w:rPr>
        <w:t xml:space="preserve"> aux enfants </w:t>
      </w:r>
      <w:r>
        <w:rPr>
          <w:rFonts w:eastAsia="Traditional Arabic"/>
          <w:lang w:eastAsia="fr-FR"/>
        </w:rPr>
        <w:t xml:space="preserve">qui ont </w:t>
      </w:r>
      <w:r w:rsidRPr="008501B7">
        <w:rPr>
          <w:rFonts w:eastAsia="Traditional Arabic"/>
          <w:lang w:eastAsia="fr-FR"/>
        </w:rPr>
        <w:t>abandonné l</w:t>
      </w:r>
      <w:r w:rsidR="00F97B0E">
        <w:rPr>
          <w:rFonts w:eastAsia="Traditional Arabic"/>
          <w:lang w:eastAsia="fr-FR"/>
        </w:rPr>
        <w:t>’</w:t>
      </w:r>
      <w:r w:rsidRPr="008501B7">
        <w:rPr>
          <w:rFonts w:eastAsia="Traditional Arabic"/>
          <w:lang w:eastAsia="fr-FR"/>
        </w:rPr>
        <w:t xml:space="preserve">école et </w:t>
      </w:r>
      <w:r>
        <w:rPr>
          <w:rFonts w:eastAsia="Traditional Arabic"/>
          <w:lang w:eastAsia="fr-FR"/>
        </w:rPr>
        <w:t>à ceux qui ont</w:t>
      </w:r>
      <w:r w:rsidRPr="008501B7">
        <w:rPr>
          <w:rFonts w:eastAsia="Traditional Arabic"/>
          <w:lang w:eastAsia="fr-FR"/>
        </w:rPr>
        <w:t xml:space="preserve"> dépassé l</w:t>
      </w:r>
      <w:r w:rsidR="00F97B0E">
        <w:rPr>
          <w:rFonts w:eastAsia="Traditional Arabic"/>
          <w:lang w:eastAsia="fr-FR"/>
        </w:rPr>
        <w:t>’</w:t>
      </w:r>
      <w:r w:rsidRPr="008501B7">
        <w:rPr>
          <w:rFonts w:eastAsia="Traditional Arabic"/>
          <w:lang w:eastAsia="fr-FR"/>
        </w:rPr>
        <w:t xml:space="preserve">âge </w:t>
      </w:r>
      <w:r>
        <w:rPr>
          <w:rFonts w:eastAsia="Traditional Arabic"/>
          <w:lang w:eastAsia="fr-FR"/>
        </w:rPr>
        <w:t>de scolarisation</w:t>
      </w:r>
      <w:r w:rsidRPr="008501B7">
        <w:rPr>
          <w:rFonts w:eastAsia="Traditional Arabic"/>
          <w:lang w:eastAsia="fr-FR"/>
        </w:rPr>
        <w:t xml:space="preserve"> </w:t>
      </w:r>
      <w:r>
        <w:rPr>
          <w:rFonts w:eastAsia="Traditional Arabic"/>
          <w:lang w:eastAsia="fr-FR"/>
        </w:rPr>
        <w:t>afin qu</w:t>
      </w:r>
      <w:r w:rsidR="00F97B0E">
        <w:rPr>
          <w:rFonts w:eastAsia="Traditional Arabic"/>
          <w:lang w:eastAsia="fr-FR"/>
        </w:rPr>
        <w:t>’</w:t>
      </w:r>
      <w:r>
        <w:rPr>
          <w:rFonts w:eastAsia="Traditional Arabic"/>
          <w:lang w:eastAsia="fr-FR"/>
        </w:rPr>
        <w:t>ils deviennent autonomes à terme</w:t>
      </w:r>
      <w:r w:rsidRPr="008501B7">
        <w:rPr>
          <w:rFonts w:eastAsia="Traditional Arabic"/>
          <w:lang w:eastAsia="fr-FR"/>
        </w:rPr>
        <w:t>.</w:t>
      </w:r>
    </w:p>
    <w:p w:rsidR="005F5A50" w:rsidRPr="008501B7" w:rsidRDefault="005F5A50" w:rsidP="005F5A50">
      <w:pPr>
        <w:pStyle w:val="H23G"/>
        <w:rPr>
          <w:lang w:eastAsia="ar-SA"/>
        </w:rPr>
      </w:pPr>
      <w:r w:rsidRPr="008501B7">
        <w:rPr>
          <w:rFonts w:eastAsia="Traditional Arabic"/>
          <w:lang w:eastAsia="ar-SA"/>
        </w:rPr>
        <w:tab/>
      </w:r>
      <w:r>
        <w:rPr>
          <w:rFonts w:eastAsia="Traditional Arabic"/>
          <w:lang w:eastAsia="ar-SA"/>
        </w:rPr>
        <w:t>5.</w:t>
      </w:r>
      <w:r w:rsidRPr="008501B7">
        <w:rPr>
          <w:rFonts w:eastAsia="Traditional Arabic"/>
          <w:lang w:eastAsia="ar-SA"/>
        </w:rPr>
        <w:tab/>
        <w:t xml:space="preserve">Mesures prises pour assurer le respect des principes généraux de la Convention </w:t>
      </w:r>
      <w:r>
        <w:rPr>
          <w:rFonts w:eastAsia="Traditional Arabic"/>
          <w:lang w:eastAsia="ar-SA"/>
        </w:rPr>
        <w:t>dans le cas des</w:t>
      </w:r>
      <w:r w:rsidRPr="008501B7">
        <w:rPr>
          <w:rFonts w:eastAsia="Traditional Arabic"/>
          <w:lang w:eastAsia="ar-SA"/>
        </w:rPr>
        <w:t xml:space="preserve"> enfants réfugiés</w:t>
      </w:r>
    </w:p>
    <w:p w:rsidR="005F5A50" w:rsidRPr="008501B7" w:rsidRDefault="005F5A50" w:rsidP="005F5A50">
      <w:pPr>
        <w:pStyle w:val="SingleTxtG"/>
        <w:rPr>
          <w:lang w:eastAsia="fr-FR"/>
        </w:rPr>
      </w:pPr>
      <w:r>
        <w:rPr>
          <w:rFonts w:eastAsia="Traditional Arabic"/>
          <w:lang w:eastAsia="fr-FR"/>
        </w:rPr>
        <w:t>89.</w:t>
      </w:r>
      <w:r w:rsidRPr="008501B7">
        <w:rPr>
          <w:rFonts w:eastAsia="Traditional Arabic"/>
          <w:lang w:eastAsia="fr-FR"/>
        </w:rPr>
        <w:tab/>
        <w:t xml:space="preserve">Les services et programmes fournis aux enfants réfugiés au Yémen par le </w:t>
      </w:r>
      <w:proofErr w:type="spellStart"/>
      <w:r>
        <w:rPr>
          <w:rFonts w:eastAsia="Traditional Arabic"/>
          <w:lang w:eastAsia="fr-FR"/>
        </w:rPr>
        <w:t>Haut</w:t>
      </w:r>
      <w:r>
        <w:rPr>
          <w:rFonts w:eastAsia="Traditional Arabic"/>
          <w:lang w:eastAsia="fr-FR"/>
        </w:rPr>
        <w:noBreakHyphen/>
        <w:t>C</w:t>
      </w:r>
      <w:r w:rsidRPr="008501B7">
        <w:rPr>
          <w:rFonts w:eastAsia="Traditional Arabic"/>
          <w:lang w:eastAsia="fr-FR"/>
        </w:rPr>
        <w:t>ommissariat</w:t>
      </w:r>
      <w:proofErr w:type="spellEnd"/>
      <w:r w:rsidRPr="008501B7">
        <w:rPr>
          <w:rFonts w:eastAsia="Traditional Arabic"/>
          <w:lang w:eastAsia="fr-FR"/>
        </w:rPr>
        <w:t xml:space="preserve"> ou par </w:t>
      </w:r>
      <w:r>
        <w:rPr>
          <w:rFonts w:eastAsia="Traditional Arabic"/>
          <w:lang w:eastAsia="fr-FR"/>
        </w:rPr>
        <w:t>s</w:t>
      </w:r>
      <w:r w:rsidRPr="008501B7">
        <w:rPr>
          <w:rFonts w:eastAsia="Traditional Arabic"/>
          <w:lang w:eastAsia="fr-FR"/>
        </w:rPr>
        <w:t xml:space="preserve">es partenaires </w:t>
      </w:r>
      <w:r>
        <w:rPr>
          <w:rFonts w:eastAsia="Traditional Arabic"/>
          <w:lang w:eastAsia="fr-FR"/>
        </w:rPr>
        <w:t xml:space="preserve">relevant des </w:t>
      </w:r>
      <w:r w:rsidRPr="00F455C9">
        <w:rPr>
          <w:rFonts w:eastAsia="Traditional Arabic"/>
          <w:lang w:eastAsia="fr-FR"/>
        </w:rPr>
        <w:t>pouvoirs publics</w:t>
      </w:r>
      <w:r w:rsidRPr="008501B7">
        <w:rPr>
          <w:rFonts w:eastAsia="Traditional Arabic"/>
          <w:lang w:eastAsia="fr-FR"/>
        </w:rPr>
        <w:t xml:space="preserve"> ou </w:t>
      </w:r>
      <w:r>
        <w:rPr>
          <w:rFonts w:eastAsia="Traditional Arabic"/>
          <w:lang w:eastAsia="fr-FR"/>
        </w:rPr>
        <w:t xml:space="preserve">des organisations </w:t>
      </w:r>
      <w:r w:rsidRPr="008501B7">
        <w:rPr>
          <w:rFonts w:eastAsia="Traditional Arabic"/>
          <w:lang w:eastAsia="fr-FR"/>
        </w:rPr>
        <w:t xml:space="preserve">de la société civile </w:t>
      </w:r>
      <w:r>
        <w:rPr>
          <w:rFonts w:eastAsia="Traditional Arabic"/>
          <w:lang w:eastAsia="fr-FR"/>
        </w:rPr>
        <w:t>tiennent compte</w:t>
      </w:r>
      <w:r w:rsidRPr="008501B7">
        <w:rPr>
          <w:rFonts w:eastAsia="Traditional Arabic"/>
          <w:lang w:eastAsia="fr-FR"/>
        </w:rPr>
        <w:t xml:space="preserve"> des principes généraux relatifs aux droits de l</w:t>
      </w:r>
      <w:r w:rsidR="00F97B0E">
        <w:rPr>
          <w:rFonts w:eastAsia="Traditional Arabic"/>
          <w:lang w:eastAsia="fr-FR"/>
        </w:rPr>
        <w:t>’</w:t>
      </w:r>
      <w:r>
        <w:rPr>
          <w:rFonts w:eastAsia="Traditional Arabic"/>
          <w:lang w:eastAsia="fr-FR"/>
        </w:rPr>
        <w:t xml:space="preserve">enfant. Le </w:t>
      </w:r>
      <w:r w:rsidRPr="008501B7">
        <w:rPr>
          <w:rFonts w:eastAsia="Traditional Arabic"/>
          <w:lang w:eastAsia="fr-FR"/>
        </w:rPr>
        <w:t>droit de l</w:t>
      </w:r>
      <w:r w:rsidR="00F97B0E">
        <w:rPr>
          <w:rFonts w:eastAsia="Traditional Arabic"/>
          <w:lang w:eastAsia="fr-FR"/>
        </w:rPr>
        <w:t>’</w:t>
      </w:r>
      <w:r w:rsidRPr="008501B7">
        <w:rPr>
          <w:rFonts w:eastAsia="Traditional Arabic"/>
          <w:lang w:eastAsia="fr-FR"/>
        </w:rPr>
        <w:t xml:space="preserve">enfant réfugié à la vie, à la survie et au développement est </w:t>
      </w:r>
      <w:r>
        <w:rPr>
          <w:rFonts w:eastAsia="Traditional Arabic"/>
          <w:lang w:eastAsia="fr-FR"/>
        </w:rPr>
        <w:t xml:space="preserve">garanti </w:t>
      </w:r>
      <w:r w:rsidRPr="008501B7">
        <w:rPr>
          <w:rFonts w:eastAsia="Traditional Arabic"/>
          <w:lang w:eastAsia="fr-FR"/>
        </w:rPr>
        <w:t>à travers l</w:t>
      </w:r>
      <w:r w:rsidR="00F97B0E">
        <w:rPr>
          <w:rFonts w:eastAsia="Traditional Arabic"/>
          <w:lang w:eastAsia="fr-FR"/>
        </w:rPr>
        <w:t>’</w:t>
      </w:r>
      <w:r w:rsidRPr="008501B7">
        <w:rPr>
          <w:rFonts w:eastAsia="Traditional Arabic"/>
          <w:lang w:eastAsia="fr-FR"/>
        </w:rPr>
        <w:t>accès aux services de santé</w:t>
      </w:r>
      <w:r>
        <w:rPr>
          <w:rFonts w:eastAsia="Traditional Arabic"/>
          <w:lang w:eastAsia="fr-FR"/>
        </w:rPr>
        <w:t xml:space="preserve"> et</w:t>
      </w:r>
      <w:r w:rsidRPr="008501B7">
        <w:rPr>
          <w:rFonts w:eastAsia="Traditional Arabic"/>
          <w:lang w:eastAsia="fr-FR"/>
        </w:rPr>
        <w:t xml:space="preserve"> d</w:t>
      </w:r>
      <w:r w:rsidR="00F97B0E">
        <w:rPr>
          <w:rFonts w:eastAsia="Traditional Arabic"/>
          <w:lang w:eastAsia="fr-FR"/>
        </w:rPr>
        <w:t>’</w:t>
      </w:r>
      <w:r w:rsidRPr="008501B7">
        <w:rPr>
          <w:rFonts w:eastAsia="Traditional Arabic"/>
          <w:lang w:eastAsia="fr-FR"/>
        </w:rPr>
        <w:t xml:space="preserve">éducation, </w:t>
      </w:r>
      <w:r>
        <w:rPr>
          <w:rFonts w:eastAsia="Traditional Arabic"/>
          <w:lang w:eastAsia="fr-FR"/>
        </w:rPr>
        <w:t>à la</w:t>
      </w:r>
      <w:r w:rsidRPr="008501B7">
        <w:rPr>
          <w:rFonts w:eastAsia="Traditional Arabic"/>
          <w:lang w:eastAsia="fr-FR"/>
        </w:rPr>
        <w:t xml:space="preserve"> culture, </w:t>
      </w:r>
      <w:r>
        <w:rPr>
          <w:rFonts w:eastAsia="Traditional Arabic"/>
          <w:lang w:eastAsia="fr-FR"/>
        </w:rPr>
        <w:t xml:space="preserve">à la </w:t>
      </w:r>
      <w:r w:rsidRPr="008501B7">
        <w:rPr>
          <w:rFonts w:eastAsia="Traditional Arabic"/>
          <w:lang w:eastAsia="fr-FR"/>
        </w:rPr>
        <w:t xml:space="preserve">vaccination gratuite contre les maladies et à tous les </w:t>
      </w:r>
      <w:r>
        <w:rPr>
          <w:rFonts w:eastAsia="Traditional Arabic"/>
          <w:lang w:eastAsia="fr-FR"/>
        </w:rPr>
        <w:t xml:space="preserve">autres </w:t>
      </w:r>
      <w:r w:rsidRPr="008501B7">
        <w:rPr>
          <w:rFonts w:eastAsia="Traditional Arabic"/>
          <w:lang w:eastAsia="fr-FR"/>
        </w:rPr>
        <w:t xml:space="preserve">services </w:t>
      </w:r>
      <w:r>
        <w:rPr>
          <w:rFonts w:eastAsia="Traditional Arabic"/>
          <w:lang w:eastAsia="fr-FR"/>
        </w:rPr>
        <w:t>dont bénéficie l</w:t>
      </w:r>
      <w:r w:rsidR="00F97B0E">
        <w:rPr>
          <w:rFonts w:eastAsia="Traditional Arabic"/>
          <w:lang w:eastAsia="fr-FR"/>
        </w:rPr>
        <w:t>’</w:t>
      </w:r>
      <w:r w:rsidRPr="008501B7">
        <w:rPr>
          <w:rFonts w:eastAsia="Traditional Arabic"/>
          <w:lang w:eastAsia="fr-FR"/>
        </w:rPr>
        <w:t>enfant yéménite.</w:t>
      </w:r>
    </w:p>
    <w:p w:rsidR="005F5A50" w:rsidRPr="008501B7" w:rsidRDefault="005F5A50" w:rsidP="005F5A50">
      <w:pPr>
        <w:pStyle w:val="SingleTxtG"/>
        <w:rPr>
          <w:lang w:eastAsia="fr-FR"/>
        </w:rPr>
      </w:pPr>
      <w:r>
        <w:rPr>
          <w:rFonts w:eastAsia="Traditional Arabic"/>
          <w:lang w:eastAsia="fr-FR"/>
        </w:rPr>
        <w:t>90.</w:t>
      </w:r>
      <w:r w:rsidRPr="008501B7">
        <w:rPr>
          <w:rFonts w:eastAsia="Traditional Arabic"/>
          <w:lang w:eastAsia="fr-FR"/>
        </w:rPr>
        <w:tab/>
        <w:t>L</w:t>
      </w:r>
      <w:r w:rsidR="00F97B0E">
        <w:rPr>
          <w:rFonts w:eastAsia="Traditional Arabic"/>
          <w:lang w:eastAsia="fr-FR"/>
        </w:rPr>
        <w:t>’</w:t>
      </w:r>
      <w:r w:rsidRPr="008501B7">
        <w:rPr>
          <w:rFonts w:eastAsia="Traditional Arabic"/>
          <w:lang w:eastAsia="fr-FR"/>
        </w:rPr>
        <w:t>intérêt supérieur de l</w:t>
      </w:r>
      <w:r w:rsidR="00F97B0E">
        <w:rPr>
          <w:rFonts w:eastAsia="Traditional Arabic"/>
          <w:lang w:eastAsia="fr-FR"/>
        </w:rPr>
        <w:t>’</w:t>
      </w:r>
      <w:r w:rsidRPr="008501B7">
        <w:rPr>
          <w:rFonts w:eastAsia="Traditional Arabic"/>
          <w:lang w:eastAsia="fr-FR"/>
        </w:rPr>
        <w:t>enfant est</w:t>
      </w:r>
      <w:r>
        <w:rPr>
          <w:rFonts w:eastAsia="Traditional Arabic"/>
          <w:lang w:eastAsia="fr-FR"/>
        </w:rPr>
        <w:t xml:space="preserve"> également</w:t>
      </w:r>
      <w:r w:rsidRPr="008501B7">
        <w:rPr>
          <w:rFonts w:eastAsia="Traditional Arabic"/>
          <w:lang w:eastAsia="fr-FR"/>
        </w:rPr>
        <w:t xml:space="preserve"> pris en compte </w:t>
      </w:r>
      <w:r>
        <w:rPr>
          <w:rFonts w:eastAsia="Traditional Arabic"/>
          <w:lang w:eastAsia="fr-FR"/>
        </w:rPr>
        <w:t xml:space="preserve">dans le cas des </w:t>
      </w:r>
      <w:r w:rsidRPr="008501B7">
        <w:rPr>
          <w:rFonts w:eastAsia="Traditional Arabic"/>
          <w:lang w:eastAsia="fr-FR"/>
        </w:rPr>
        <w:t>enfant</w:t>
      </w:r>
      <w:r>
        <w:rPr>
          <w:rFonts w:eastAsia="Traditional Arabic"/>
          <w:lang w:eastAsia="fr-FR"/>
        </w:rPr>
        <w:t>s</w:t>
      </w:r>
      <w:r w:rsidRPr="008501B7">
        <w:rPr>
          <w:rFonts w:eastAsia="Traditional Arabic"/>
          <w:lang w:eastAsia="fr-FR"/>
        </w:rPr>
        <w:t xml:space="preserve"> réfugié</w:t>
      </w:r>
      <w:r>
        <w:rPr>
          <w:rFonts w:eastAsia="Traditional Arabic"/>
          <w:lang w:eastAsia="fr-FR"/>
        </w:rPr>
        <w:t>s</w:t>
      </w:r>
      <w:r w:rsidRPr="008501B7">
        <w:rPr>
          <w:rFonts w:eastAsia="Traditional Arabic"/>
          <w:lang w:eastAsia="fr-FR"/>
        </w:rPr>
        <w:t xml:space="preserve"> au Yémen. Le </w:t>
      </w:r>
      <w:proofErr w:type="spellStart"/>
      <w:r>
        <w:rPr>
          <w:rFonts w:eastAsia="Traditional Arabic"/>
          <w:lang w:eastAsia="fr-FR"/>
        </w:rPr>
        <w:t>Haut-C</w:t>
      </w:r>
      <w:r w:rsidRPr="008501B7">
        <w:rPr>
          <w:rFonts w:eastAsia="Traditional Arabic"/>
          <w:lang w:eastAsia="fr-FR"/>
        </w:rPr>
        <w:t>ommissariat</w:t>
      </w:r>
      <w:proofErr w:type="spellEnd"/>
      <w:r w:rsidRPr="008501B7">
        <w:rPr>
          <w:rFonts w:eastAsia="Traditional Arabic"/>
          <w:lang w:eastAsia="fr-FR"/>
        </w:rPr>
        <w:t xml:space="preserve"> des Nations Unies pour les réfugiés a </w:t>
      </w:r>
      <w:r w:rsidRPr="0092128F">
        <w:rPr>
          <w:rFonts w:eastAsia="Traditional Arabic"/>
          <w:lang w:eastAsia="fr-FR"/>
        </w:rPr>
        <w:t>publié</w:t>
      </w:r>
      <w:r w:rsidRPr="008501B7">
        <w:rPr>
          <w:rFonts w:eastAsia="Traditional Arabic"/>
          <w:lang w:eastAsia="fr-FR"/>
        </w:rPr>
        <w:t xml:space="preserve"> la version finale des </w:t>
      </w:r>
      <w:r w:rsidRPr="008022C9">
        <w:rPr>
          <w:rFonts w:eastAsia="Traditional Arabic"/>
          <w:lang w:eastAsia="fr-FR"/>
        </w:rPr>
        <w:t>Directives du HCR sur la détermination formelle de l</w:t>
      </w:r>
      <w:r w:rsidR="00F97B0E">
        <w:rPr>
          <w:rFonts w:eastAsia="Traditional Arabic"/>
          <w:lang w:eastAsia="fr-FR"/>
        </w:rPr>
        <w:t>’</w:t>
      </w:r>
      <w:r w:rsidRPr="008022C9">
        <w:rPr>
          <w:rFonts w:eastAsia="Traditional Arabic"/>
          <w:lang w:eastAsia="fr-FR"/>
        </w:rPr>
        <w:t>intérêt supérieur de l</w:t>
      </w:r>
      <w:r w:rsidR="00F97B0E">
        <w:rPr>
          <w:rFonts w:eastAsia="Traditional Arabic"/>
          <w:lang w:eastAsia="fr-FR"/>
        </w:rPr>
        <w:t>’</w:t>
      </w:r>
      <w:r w:rsidRPr="008022C9">
        <w:rPr>
          <w:rFonts w:eastAsia="Traditional Arabic"/>
          <w:lang w:eastAsia="fr-FR"/>
        </w:rPr>
        <w:t>enfant</w:t>
      </w:r>
      <w:r>
        <w:rPr>
          <w:rFonts w:eastAsia="Traditional Arabic"/>
          <w:lang w:eastAsia="fr-FR"/>
        </w:rPr>
        <w:t xml:space="preserve">, lesquelles figurent parmi les principaux moyens dont disposent le </w:t>
      </w:r>
      <w:proofErr w:type="spellStart"/>
      <w:r>
        <w:rPr>
          <w:rFonts w:eastAsia="Traditional Arabic"/>
          <w:lang w:eastAsia="fr-FR"/>
        </w:rPr>
        <w:t>Haut</w:t>
      </w:r>
      <w:r>
        <w:rPr>
          <w:rFonts w:eastAsia="Traditional Arabic"/>
          <w:lang w:eastAsia="fr-FR"/>
        </w:rPr>
        <w:noBreakHyphen/>
        <w:t>Commissariat</w:t>
      </w:r>
      <w:proofErr w:type="spellEnd"/>
      <w:r>
        <w:rPr>
          <w:rFonts w:eastAsia="Traditional Arabic"/>
          <w:lang w:eastAsia="fr-FR"/>
        </w:rPr>
        <w:t xml:space="preserve"> et ses partenaires pour </w:t>
      </w:r>
      <w:r w:rsidRPr="008501B7">
        <w:rPr>
          <w:rFonts w:eastAsia="Traditional Arabic"/>
          <w:lang w:eastAsia="fr-FR"/>
        </w:rPr>
        <w:t>dé</w:t>
      </w:r>
      <w:r>
        <w:rPr>
          <w:rFonts w:eastAsia="Traditional Arabic"/>
          <w:lang w:eastAsia="fr-FR"/>
        </w:rPr>
        <w:t>terminer</w:t>
      </w:r>
      <w:r w:rsidRPr="008501B7">
        <w:rPr>
          <w:rFonts w:eastAsia="Traditional Arabic"/>
          <w:lang w:eastAsia="fr-FR"/>
        </w:rPr>
        <w:t xml:space="preserve"> l</w:t>
      </w:r>
      <w:r w:rsidR="00F97B0E">
        <w:rPr>
          <w:rFonts w:eastAsia="Traditional Arabic"/>
          <w:lang w:eastAsia="fr-FR"/>
        </w:rPr>
        <w:t>’</w:t>
      </w:r>
      <w:r w:rsidRPr="008501B7">
        <w:rPr>
          <w:rFonts w:eastAsia="Traditional Arabic"/>
          <w:lang w:eastAsia="fr-FR"/>
        </w:rPr>
        <w:t>intérêt supérieur de l</w:t>
      </w:r>
      <w:r w:rsidR="00F97B0E">
        <w:rPr>
          <w:rFonts w:eastAsia="Traditional Arabic"/>
          <w:lang w:eastAsia="fr-FR"/>
        </w:rPr>
        <w:t>’</w:t>
      </w:r>
      <w:r w:rsidRPr="008501B7">
        <w:rPr>
          <w:rFonts w:eastAsia="Traditional Arabic"/>
          <w:lang w:eastAsia="fr-FR"/>
        </w:rPr>
        <w:t>enfant réfugié</w:t>
      </w:r>
      <w:r>
        <w:rPr>
          <w:rFonts w:eastAsia="Traditional Arabic"/>
          <w:lang w:eastAsia="fr-FR"/>
        </w:rPr>
        <w:t xml:space="preserve"> et les mesures à prendre en ce qui le concerne. Ainsi, l</w:t>
      </w:r>
      <w:r w:rsidR="00F97B0E">
        <w:rPr>
          <w:rFonts w:eastAsia="Traditional Arabic"/>
          <w:lang w:eastAsia="fr-FR"/>
        </w:rPr>
        <w:t>’</w:t>
      </w:r>
      <w:r>
        <w:rPr>
          <w:rFonts w:eastAsia="Traditional Arabic"/>
          <w:lang w:eastAsia="fr-FR"/>
        </w:rPr>
        <w:t>enfant réfugié non accompagné</w:t>
      </w:r>
      <w:r w:rsidRPr="008501B7">
        <w:rPr>
          <w:rFonts w:eastAsia="Traditional Arabic"/>
          <w:lang w:eastAsia="fr-FR"/>
        </w:rPr>
        <w:t xml:space="preserve"> </w:t>
      </w:r>
      <w:r>
        <w:rPr>
          <w:rFonts w:eastAsia="Traditional Arabic"/>
          <w:lang w:eastAsia="fr-FR"/>
        </w:rPr>
        <w:t>n</w:t>
      </w:r>
      <w:r w:rsidR="00F97B0E">
        <w:rPr>
          <w:rFonts w:eastAsia="Traditional Arabic"/>
          <w:lang w:eastAsia="fr-FR"/>
        </w:rPr>
        <w:t>’</w:t>
      </w:r>
      <w:r>
        <w:rPr>
          <w:rFonts w:eastAsia="Traditional Arabic"/>
          <w:lang w:eastAsia="fr-FR"/>
        </w:rPr>
        <w:t xml:space="preserve">est renvoyé dans </w:t>
      </w:r>
      <w:r w:rsidRPr="008501B7">
        <w:rPr>
          <w:rFonts w:eastAsia="Traditional Arabic"/>
          <w:lang w:eastAsia="fr-FR"/>
        </w:rPr>
        <w:t>son pays d</w:t>
      </w:r>
      <w:r w:rsidR="00F97B0E">
        <w:rPr>
          <w:rFonts w:eastAsia="Traditional Arabic"/>
          <w:lang w:eastAsia="fr-FR"/>
        </w:rPr>
        <w:t>’</w:t>
      </w:r>
      <w:r w:rsidRPr="008501B7">
        <w:rPr>
          <w:rFonts w:eastAsia="Traditional Arabic"/>
          <w:lang w:eastAsia="fr-FR"/>
        </w:rPr>
        <w:t>origine</w:t>
      </w:r>
      <w:r>
        <w:rPr>
          <w:rFonts w:eastAsia="Traditional Arabic"/>
          <w:lang w:eastAsia="fr-FR"/>
        </w:rPr>
        <w:t xml:space="preserve"> que lorsque son intérêt supérieur l</w:t>
      </w:r>
      <w:r w:rsidR="00F97B0E">
        <w:rPr>
          <w:rFonts w:eastAsia="Traditional Arabic"/>
          <w:lang w:eastAsia="fr-FR"/>
        </w:rPr>
        <w:t>’</w:t>
      </w:r>
      <w:r>
        <w:rPr>
          <w:rFonts w:eastAsia="Traditional Arabic"/>
          <w:lang w:eastAsia="fr-FR"/>
        </w:rPr>
        <w:t xml:space="preserve">exige. </w:t>
      </w:r>
      <w:r w:rsidRPr="008501B7">
        <w:rPr>
          <w:rFonts w:eastAsia="Traditional Arabic"/>
          <w:lang w:eastAsia="fr-FR"/>
        </w:rPr>
        <w:t>L</w:t>
      </w:r>
      <w:r w:rsidR="00F97B0E">
        <w:rPr>
          <w:rFonts w:eastAsia="Traditional Arabic"/>
          <w:lang w:eastAsia="fr-FR"/>
        </w:rPr>
        <w:t>’</w:t>
      </w:r>
      <w:r w:rsidRPr="008501B7">
        <w:rPr>
          <w:rFonts w:eastAsia="Traditional Arabic"/>
          <w:lang w:eastAsia="fr-FR"/>
        </w:rPr>
        <w:t>intérêt supérieur de l</w:t>
      </w:r>
      <w:r w:rsidR="00F97B0E">
        <w:rPr>
          <w:rFonts w:eastAsia="Traditional Arabic"/>
          <w:lang w:eastAsia="fr-FR"/>
        </w:rPr>
        <w:t>’</w:t>
      </w:r>
      <w:r w:rsidRPr="008501B7">
        <w:rPr>
          <w:rFonts w:eastAsia="Traditional Arabic"/>
          <w:lang w:eastAsia="fr-FR"/>
        </w:rPr>
        <w:t xml:space="preserve">enfant non accompagné est également </w:t>
      </w:r>
      <w:r>
        <w:rPr>
          <w:rFonts w:eastAsia="Traditional Arabic"/>
          <w:lang w:eastAsia="fr-FR"/>
        </w:rPr>
        <w:t xml:space="preserve">pris </w:t>
      </w:r>
      <w:r w:rsidRPr="008501B7">
        <w:rPr>
          <w:rFonts w:eastAsia="Traditional Arabic"/>
          <w:lang w:eastAsia="fr-FR"/>
        </w:rPr>
        <w:t xml:space="preserve">en compte lors du choix de </w:t>
      </w:r>
      <w:r>
        <w:rPr>
          <w:rFonts w:eastAsia="Traditional Arabic"/>
          <w:lang w:eastAsia="fr-FR"/>
        </w:rPr>
        <w:t>l</w:t>
      </w:r>
      <w:r w:rsidRPr="008501B7">
        <w:rPr>
          <w:rFonts w:eastAsia="Traditional Arabic"/>
          <w:lang w:eastAsia="fr-FR"/>
        </w:rPr>
        <w:t xml:space="preserve">a famille </w:t>
      </w:r>
      <w:r>
        <w:rPr>
          <w:rFonts w:eastAsia="Traditional Arabic"/>
          <w:lang w:eastAsia="fr-FR"/>
        </w:rPr>
        <w:t>d</w:t>
      </w:r>
      <w:r w:rsidR="00F97B0E">
        <w:rPr>
          <w:rFonts w:eastAsia="Traditional Arabic"/>
          <w:lang w:eastAsia="fr-FR"/>
        </w:rPr>
        <w:t>’</w:t>
      </w:r>
      <w:r w:rsidRPr="006B26CB">
        <w:rPr>
          <w:rFonts w:eastAsia="Traditional Arabic"/>
          <w:lang w:eastAsia="fr-FR"/>
        </w:rPr>
        <w:t>accueil</w:t>
      </w:r>
      <w:r>
        <w:rPr>
          <w:rFonts w:eastAsia="Traditional Arabic"/>
          <w:lang w:eastAsia="fr-FR"/>
        </w:rPr>
        <w:t xml:space="preserve">, dont les croyances religieuses doivent être </w:t>
      </w:r>
      <w:r w:rsidRPr="006B26CB">
        <w:rPr>
          <w:rFonts w:eastAsia="Traditional Arabic"/>
          <w:lang w:eastAsia="fr-FR"/>
        </w:rPr>
        <w:t xml:space="preserve">compatibles avec </w:t>
      </w:r>
      <w:r>
        <w:rPr>
          <w:rFonts w:eastAsia="Traditional Arabic"/>
          <w:lang w:eastAsia="fr-FR"/>
        </w:rPr>
        <w:t>celles de l</w:t>
      </w:r>
      <w:r w:rsidR="00F97B0E">
        <w:rPr>
          <w:rFonts w:eastAsia="Traditional Arabic"/>
          <w:lang w:eastAsia="fr-FR"/>
        </w:rPr>
        <w:t>’</w:t>
      </w:r>
      <w:r>
        <w:rPr>
          <w:rFonts w:eastAsia="Traditional Arabic"/>
          <w:lang w:eastAsia="fr-FR"/>
        </w:rPr>
        <w:t>enfant</w:t>
      </w:r>
      <w:r w:rsidRPr="008501B7">
        <w:rPr>
          <w:rFonts w:eastAsia="Traditional Arabic"/>
          <w:lang w:eastAsia="fr-FR"/>
        </w:rPr>
        <w:t>.</w:t>
      </w:r>
    </w:p>
    <w:p w:rsidR="005F5A50" w:rsidRPr="008501B7" w:rsidRDefault="005F5A50" w:rsidP="005F5A50">
      <w:pPr>
        <w:pStyle w:val="SingleTxtG"/>
        <w:rPr>
          <w:lang w:eastAsia="fr-FR"/>
        </w:rPr>
      </w:pPr>
      <w:r>
        <w:rPr>
          <w:rFonts w:eastAsia="Traditional Arabic"/>
          <w:lang w:eastAsia="fr-FR"/>
        </w:rPr>
        <w:t>91.</w:t>
      </w:r>
      <w:r w:rsidRPr="008501B7">
        <w:rPr>
          <w:rFonts w:eastAsia="Traditional Arabic"/>
          <w:lang w:eastAsia="fr-FR"/>
        </w:rPr>
        <w:tab/>
      </w:r>
      <w:r>
        <w:rPr>
          <w:rFonts w:eastAsia="Traditional Arabic"/>
          <w:lang w:eastAsia="fr-FR"/>
        </w:rPr>
        <w:t>S</w:t>
      </w:r>
      <w:r w:rsidR="00F97B0E">
        <w:rPr>
          <w:rFonts w:eastAsia="Traditional Arabic"/>
          <w:lang w:eastAsia="fr-FR"/>
        </w:rPr>
        <w:t>’</w:t>
      </w:r>
      <w:r>
        <w:rPr>
          <w:rFonts w:eastAsia="Traditional Arabic"/>
          <w:lang w:eastAsia="fr-FR"/>
        </w:rPr>
        <w:t>agissant du</w:t>
      </w:r>
      <w:r w:rsidRPr="008501B7">
        <w:rPr>
          <w:rFonts w:eastAsia="Traditional Arabic"/>
          <w:lang w:eastAsia="fr-FR"/>
        </w:rPr>
        <w:t xml:space="preserve"> principe de non-discrimination, l</w:t>
      </w:r>
      <w:r w:rsidR="00F97B0E">
        <w:rPr>
          <w:rFonts w:eastAsia="Traditional Arabic"/>
          <w:lang w:eastAsia="fr-FR"/>
        </w:rPr>
        <w:t>’</w:t>
      </w:r>
      <w:r w:rsidRPr="008501B7">
        <w:rPr>
          <w:rFonts w:eastAsia="Traditional Arabic"/>
          <w:lang w:eastAsia="fr-FR"/>
        </w:rPr>
        <w:t xml:space="preserve">enfant réfugié au Yémen </w:t>
      </w:r>
      <w:r>
        <w:rPr>
          <w:rFonts w:eastAsia="Traditional Arabic"/>
          <w:lang w:eastAsia="fr-FR"/>
        </w:rPr>
        <w:t>est traité de la même manière que</w:t>
      </w:r>
      <w:r w:rsidRPr="008501B7">
        <w:rPr>
          <w:rFonts w:eastAsia="Traditional Arabic"/>
          <w:lang w:eastAsia="fr-FR"/>
        </w:rPr>
        <w:t xml:space="preserve"> l</w:t>
      </w:r>
      <w:r w:rsidR="00F97B0E">
        <w:rPr>
          <w:rFonts w:eastAsia="Traditional Arabic"/>
          <w:lang w:eastAsia="fr-FR"/>
        </w:rPr>
        <w:t>’</w:t>
      </w:r>
      <w:r w:rsidRPr="008501B7">
        <w:rPr>
          <w:rFonts w:eastAsia="Traditional Arabic"/>
          <w:lang w:eastAsia="fr-FR"/>
        </w:rPr>
        <w:t xml:space="preserve">enfant yéménite. Les mesures prises à cet égard sont nombreuses et concernent </w:t>
      </w:r>
      <w:r>
        <w:rPr>
          <w:rFonts w:eastAsia="Traditional Arabic"/>
          <w:lang w:eastAsia="fr-FR"/>
        </w:rPr>
        <w:t xml:space="preserve">notamment </w:t>
      </w:r>
      <w:r w:rsidRPr="008501B7">
        <w:rPr>
          <w:rFonts w:eastAsia="Traditional Arabic"/>
          <w:lang w:eastAsia="fr-FR"/>
        </w:rPr>
        <w:t>la délivrance gratuit</w:t>
      </w:r>
      <w:r>
        <w:rPr>
          <w:rFonts w:eastAsia="Traditional Arabic"/>
          <w:lang w:eastAsia="fr-FR"/>
        </w:rPr>
        <w:t>e</w:t>
      </w:r>
      <w:r w:rsidRPr="008501B7">
        <w:rPr>
          <w:rFonts w:eastAsia="Traditional Arabic"/>
          <w:lang w:eastAsia="fr-FR"/>
        </w:rPr>
        <w:t xml:space="preserve"> d</w:t>
      </w:r>
      <w:r w:rsidR="00F97B0E">
        <w:rPr>
          <w:rFonts w:eastAsia="Traditional Arabic"/>
          <w:lang w:eastAsia="fr-FR"/>
        </w:rPr>
        <w:t>’</w:t>
      </w:r>
      <w:r w:rsidRPr="008501B7">
        <w:rPr>
          <w:rFonts w:eastAsia="Traditional Arabic"/>
          <w:lang w:eastAsia="fr-FR"/>
        </w:rPr>
        <w:t>un acte de naissance, l</w:t>
      </w:r>
      <w:r w:rsidR="00F97B0E">
        <w:rPr>
          <w:rFonts w:eastAsia="Traditional Arabic"/>
          <w:lang w:eastAsia="fr-FR"/>
        </w:rPr>
        <w:t>’</w:t>
      </w:r>
      <w:r w:rsidRPr="008501B7">
        <w:rPr>
          <w:rFonts w:eastAsia="Traditional Arabic"/>
          <w:lang w:eastAsia="fr-FR"/>
        </w:rPr>
        <w:t xml:space="preserve">accès aux services de santé dans les hôpitaux publics </w:t>
      </w:r>
      <w:r>
        <w:rPr>
          <w:rFonts w:eastAsia="Traditional Arabic"/>
          <w:lang w:eastAsia="fr-FR"/>
        </w:rPr>
        <w:t>en cas de maladie grave et l</w:t>
      </w:r>
      <w:r w:rsidR="00F97B0E">
        <w:rPr>
          <w:rFonts w:eastAsia="Traditional Arabic"/>
          <w:lang w:eastAsia="fr-FR"/>
        </w:rPr>
        <w:t>’</w:t>
      </w:r>
      <w:r>
        <w:rPr>
          <w:rFonts w:eastAsia="Traditional Arabic"/>
          <w:lang w:eastAsia="fr-FR"/>
        </w:rPr>
        <w:t xml:space="preserve">application aux </w:t>
      </w:r>
      <w:r w:rsidRPr="008501B7">
        <w:rPr>
          <w:rFonts w:eastAsia="Traditional Arabic"/>
          <w:lang w:eastAsia="fr-FR"/>
        </w:rPr>
        <w:t xml:space="preserve">enfants réfugiés en conflit avec la loi </w:t>
      </w:r>
      <w:r>
        <w:rPr>
          <w:rFonts w:eastAsia="Traditional Arabic"/>
          <w:lang w:eastAsia="fr-FR"/>
        </w:rPr>
        <w:t>d</w:t>
      </w:r>
      <w:r w:rsidR="00F97B0E">
        <w:rPr>
          <w:rFonts w:eastAsia="Traditional Arabic"/>
          <w:lang w:eastAsia="fr-FR"/>
        </w:rPr>
        <w:t>’</w:t>
      </w:r>
      <w:r>
        <w:rPr>
          <w:rFonts w:eastAsia="Traditional Arabic"/>
          <w:lang w:eastAsia="fr-FR"/>
        </w:rPr>
        <w:t xml:space="preserve">un traitement identique à celui réservé aux </w:t>
      </w:r>
      <w:r w:rsidRPr="008501B7">
        <w:rPr>
          <w:rFonts w:eastAsia="Traditional Arabic"/>
          <w:lang w:eastAsia="fr-FR"/>
        </w:rPr>
        <w:t>enfants yéménites.</w:t>
      </w:r>
    </w:p>
    <w:p w:rsidR="005F5A50" w:rsidRPr="008501B7" w:rsidRDefault="005F5A50" w:rsidP="005F5A50">
      <w:pPr>
        <w:pStyle w:val="SingleTxtG"/>
        <w:rPr>
          <w:lang w:eastAsia="fr-FR"/>
        </w:rPr>
      </w:pPr>
      <w:r>
        <w:rPr>
          <w:rFonts w:eastAsia="Traditional Arabic"/>
          <w:lang w:eastAsia="fr-FR"/>
        </w:rPr>
        <w:t>92.</w:t>
      </w:r>
      <w:r w:rsidRPr="008501B7">
        <w:rPr>
          <w:rFonts w:eastAsia="Traditional Arabic"/>
          <w:lang w:eastAsia="fr-FR"/>
        </w:rPr>
        <w:tab/>
      </w:r>
      <w:r>
        <w:rPr>
          <w:rFonts w:eastAsia="Traditional Arabic"/>
          <w:lang w:eastAsia="fr-FR"/>
        </w:rPr>
        <w:t xml:space="preserve">Concernant le principe de participation </w:t>
      </w:r>
      <w:r w:rsidRPr="008501B7">
        <w:rPr>
          <w:rFonts w:eastAsia="Traditional Arabic"/>
          <w:lang w:eastAsia="fr-FR"/>
        </w:rPr>
        <w:t>des enfants réfugiés</w:t>
      </w:r>
      <w:r>
        <w:rPr>
          <w:rFonts w:eastAsia="Traditional Arabic"/>
          <w:lang w:eastAsia="fr-FR"/>
        </w:rPr>
        <w:t xml:space="preserve">, le </w:t>
      </w:r>
      <w:r w:rsidRPr="008501B7">
        <w:rPr>
          <w:rFonts w:eastAsia="Traditional Arabic"/>
          <w:lang w:eastAsia="fr-FR"/>
        </w:rPr>
        <w:t>HCR</w:t>
      </w:r>
      <w:r>
        <w:rPr>
          <w:rFonts w:eastAsia="Traditional Arabic"/>
          <w:lang w:eastAsia="fr-FR"/>
        </w:rPr>
        <w:t xml:space="preserve"> et ses partenaires associent ces enfants, aussi bien les filles que les garçons, à l</w:t>
      </w:r>
      <w:r w:rsidR="00F97B0E">
        <w:rPr>
          <w:rFonts w:eastAsia="Traditional Arabic"/>
          <w:lang w:eastAsia="fr-FR"/>
        </w:rPr>
        <w:t>’</w:t>
      </w:r>
      <w:r>
        <w:rPr>
          <w:rFonts w:eastAsia="Traditional Arabic"/>
          <w:lang w:eastAsia="fr-FR"/>
        </w:rPr>
        <w:t>élaboration de tous les programmes et projets et tiennent compte de leur point de vue sur toutes</w:t>
      </w:r>
      <w:r w:rsidRPr="008501B7">
        <w:rPr>
          <w:rFonts w:eastAsia="Traditional Arabic"/>
          <w:lang w:eastAsia="fr-FR"/>
        </w:rPr>
        <w:t xml:space="preserve"> les questions relatives à leurs conditions de vie </w:t>
      </w:r>
      <w:r>
        <w:rPr>
          <w:rFonts w:eastAsia="Traditional Arabic"/>
          <w:lang w:eastAsia="fr-FR"/>
        </w:rPr>
        <w:t>(s</w:t>
      </w:r>
      <w:r w:rsidRPr="008501B7">
        <w:rPr>
          <w:rFonts w:eastAsia="Traditional Arabic"/>
          <w:lang w:eastAsia="fr-FR"/>
        </w:rPr>
        <w:t xml:space="preserve">anté, </w:t>
      </w:r>
      <w:r>
        <w:rPr>
          <w:rFonts w:eastAsia="Traditional Arabic"/>
          <w:lang w:eastAsia="fr-FR"/>
        </w:rPr>
        <w:t xml:space="preserve">éducation, </w:t>
      </w:r>
      <w:r w:rsidRPr="008501B7">
        <w:rPr>
          <w:rFonts w:eastAsia="Traditional Arabic"/>
          <w:lang w:eastAsia="fr-FR"/>
        </w:rPr>
        <w:t>protection</w:t>
      </w:r>
      <w:r>
        <w:rPr>
          <w:rFonts w:eastAsia="Traditional Arabic"/>
          <w:lang w:eastAsia="fr-FR"/>
        </w:rPr>
        <w:t>, etc.) et dans le cadre de l</w:t>
      </w:r>
      <w:r w:rsidR="00F97B0E">
        <w:rPr>
          <w:rFonts w:eastAsia="Traditional Arabic"/>
          <w:lang w:eastAsia="fr-FR"/>
        </w:rPr>
        <w:t>’</w:t>
      </w:r>
      <w:r>
        <w:rPr>
          <w:rFonts w:eastAsia="Traditional Arabic"/>
          <w:lang w:eastAsia="fr-FR"/>
        </w:rPr>
        <w:t>évaluation annuelle de ces programmes et projets</w:t>
      </w:r>
      <w:r w:rsidRPr="008501B7">
        <w:rPr>
          <w:rFonts w:eastAsia="Traditional Arabic"/>
          <w:lang w:eastAsia="fr-FR"/>
        </w:rPr>
        <w:t>.</w:t>
      </w:r>
    </w:p>
    <w:p w:rsidR="005F5A50" w:rsidRDefault="005F5A50" w:rsidP="005F5A50">
      <w:pPr>
        <w:pStyle w:val="H23G"/>
        <w:rPr>
          <w:rFonts w:eastAsia="Traditional Arabic"/>
          <w:lang w:eastAsia="ar-SA"/>
        </w:rPr>
      </w:pPr>
      <w:r w:rsidRPr="008501B7">
        <w:rPr>
          <w:rFonts w:eastAsia="Traditional Arabic"/>
          <w:lang w:eastAsia="ar-SA"/>
        </w:rPr>
        <w:tab/>
      </w:r>
      <w:r w:rsidRPr="008501B7">
        <w:rPr>
          <w:rFonts w:eastAsia="Traditional Arabic"/>
          <w:lang w:eastAsia="ar-SA"/>
        </w:rPr>
        <w:tab/>
        <w:t>Obstacles et difficultés</w:t>
      </w:r>
    </w:p>
    <w:p w:rsidR="005F5A50" w:rsidRDefault="005F5A50" w:rsidP="005F5A50">
      <w:pPr>
        <w:pStyle w:val="SingleTxtG"/>
        <w:keepNext/>
        <w:rPr>
          <w:lang w:eastAsia="ar-SA"/>
        </w:rPr>
      </w:pPr>
      <w:r>
        <w:rPr>
          <w:lang w:eastAsia="ar-SA"/>
        </w:rPr>
        <w:t>93.</w:t>
      </w:r>
      <w:r>
        <w:rPr>
          <w:lang w:eastAsia="ar-SA"/>
        </w:rPr>
        <w:tab/>
        <w:t>Au nombre des obstacles et difficultés rencontrés, il convient de mentionner les suivants:</w:t>
      </w:r>
    </w:p>
    <w:p w:rsidR="005F5A50" w:rsidRPr="008501B7" w:rsidRDefault="005F5A50" w:rsidP="005F5A50">
      <w:pPr>
        <w:pStyle w:val="Bullet1G"/>
        <w:numPr>
          <w:ilvl w:val="0"/>
          <w:numId w:val="1"/>
        </w:numPr>
        <w:rPr>
          <w:lang w:eastAsia="fr-FR"/>
        </w:rPr>
      </w:pPr>
      <w:r w:rsidRPr="008501B7">
        <w:rPr>
          <w:rFonts w:eastAsia="Traditional Arabic"/>
          <w:lang w:eastAsia="fr-FR"/>
        </w:rPr>
        <w:t xml:space="preserve">Les pratiques traditionnelles nocives comme </w:t>
      </w:r>
      <w:r w:rsidRPr="00E71D05">
        <w:rPr>
          <w:rFonts w:eastAsia="Traditional Arabic"/>
          <w:lang w:eastAsia="fr-FR"/>
        </w:rPr>
        <w:t>l</w:t>
      </w:r>
      <w:r w:rsidR="00F97B0E">
        <w:rPr>
          <w:rFonts w:eastAsia="Traditional Arabic"/>
          <w:lang w:eastAsia="fr-FR"/>
        </w:rPr>
        <w:t>’</w:t>
      </w:r>
      <w:r w:rsidRPr="00E71D05">
        <w:rPr>
          <w:rFonts w:eastAsia="Traditional Arabic"/>
          <w:lang w:eastAsia="fr-FR"/>
        </w:rPr>
        <w:t>excision</w:t>
      </w:r>
      <w:r>
        <w:rPr>
          <w:rFonts w:eastAsia="Traditional Arabic"/>
          <w:lang w:eastAsia="fr-FR"/>
        </w:rPr>
        <w:t>, le mariage précoce et la </w:t>
      </w:r>
      <w:r w:rsidRPr="008501B7">
        <w:rPr>
          <w:rFonts w:eastAsia="Traditional Arabic"/>
          <w:lang w:eastAsia="fr-FR"/>
        </w:rPr>
        <w:t xml:space="preserve">privation des filles </w:t>
      </w:r>
      <w:r>
        <w:rPr>
          <w:rFonts w:eastAsia="Traditional Arabic"/>
          <w:lang w:eastAsia="fr-FR"/>
        </w:rPr>
        <w:t xml:space="preserve">de leur </w:t>
      </w:r>
      <w:r w:rsidRPr="008501B7">
        <w:rPr>
          <w:rFonts w:eastAsia="Traditional Arabic"/>
          <w:lang w:eastAsia="fr-FR"/>
        </w:rPr>
        <w:t>droit à l</w:t>
      </w:r>
      <w:r w:rsidR="00F97B0E">
        <w:rPr>
          <w:rFonts w:eastAsia="Traditional Arabic"/>
          <w:lang w:eastAsia="fr-FR"/>
        </w:rPr>
        <w:t>’</w:t>
      </w:r>
      <w:r w:rsidRPr="008501B7">
        <w:rPr>
          <w:rFonts w:eastAsia="Traditional Arabic"/>
          <w:lang w:eastAsia="fr-FR"/>
        </w:rPr>
        <w:t xml:space="preserve">éducation </w:t>
      </w:r>
      <w:r>
        <w:rPr>
          <w:rFonts w:eastAsia="Traditional Arabic"/>
          <w:lang w:eastAsia="fr-FR"/>
        </w:rPr>
        <w:t xml:space="preserve">qui </w:t>
      </w:r>
      <w:r w:rsidRPr="008501B7">
        <w:rPr>
          <w:rFonts w:eastAsia="Traditional Arabic"/>
          <w:lang w:eastAsia="fr-FR"/>
        </w:rPr>
        <w:t xml:space="preserve">demeurent </w:t>
      </w:r>
      <w:r>
        <w:rPr>
          <w:rFonts w:eastAsia="Traditional Arabic"/>
          <w:lang w:eastAsia="fr-FR"/>
        </w:rPr>
        <w:t>très répandues parmi les réfugiés,</w:t>
      </w:r>
      <w:r w:rsidRPr="008501B7">
        <w:rPr>
          <w:rFonts w:eastAsia="Traditional Arabic"/>
          <w:lang w:eastAsia="fr-FR"/>
        </w:rPr>
        <w:t xml:space="preserve"> </w:t>
      </w:r>
      <w:r>
        <w:rPr>
          <w:rFonts w:eastAsia="Traditional Arabic"/>
          <w:lang w:eastAsia="fr-FR"/>
        </w:rPr>
        <w:t>et dont l</w:t>
      </w:r>
      <w:r w:rsidR="00F97B0E">
        <w:rPr>
          <w:rFonts w:eastAsia="Traditional Arabic"/>
          <w:lang w:eastAsia="fr-FR"/>
        </w:rPr>
        <w:t>’</w:t>
      </w:r>
      <w:r>
        <w:rPr>
          <w:rFonts w:eastAsia="Traditional Arabic"/>
          <w:lang w:eastAsia="fr-FR"/>
        </w:rPr>
        <w:t>éradication requiert davantage d</w:t>
      </w:r>
      <w:r w:rsidR="00F97B0E">
        <w:rPr>
          <w:rFonts w:eastAsia="Traditional Arabic"/>
          <w:lang w:eastAsia="fr-FR"/>
        </w:rPr>
        <w:t>’</w:t>
      </w:r>
      <w:r>
        <w:rPr>
          <w:rFonts w:eastAsia="Traditional Arabic"/>
          <w:lang w:eastAsia="fr-FR"/>
        </w:rPr>
        <w:t>efforts</w:t>
      </w:r>
      <w:r w:rsidRPr="008501B7">
        <w:rPr>
          <w:rFonts w:eastAsia="Traditional Arabic"/>
          <w:lang w:eastAsia="fr-FR"/>
        </w:rPr>
        <w:t>, notamment en matière de sensibilisation</w:t>
      </w:r>
      <w:r>
        <w:rPr>
          <w:rFonts w:eastAsia="Traditional Arabic"/>
          <w:lang w:eastAsia="fr-FR"/>
        </w:rPr>
        <w:t>;</w:t>
      </w:r>
    </w:p>
    <w:p w:rsidR="005F5A50" w:rsidRPr="00A56831" w:rsidRDefault="005F5A50" w:rsidP="005F5A50">
      <w:pPr>
        <w:pStyle w:val="Bullet1G"/>
        <w:numPr>
          <w:ilvl w:val="0"/>
          <w:numId w:val="1"/>
        </w:numPr>
        <w:rPr>
          <w:lang w:eastAsia="fr-FR"/>
        </w:rPr>
      </w:pPr>
      <w:r w:rsidRPr="008501B7">
        <w:rPr>
          <w:rFonts w:eastAsia="Traditional Arabic"/>
          <w:lang w:eastAsia="fr-FR"/>
        </w:rPr>
        <w:t>L</w:t>
      </w:r>
      <w:r w:rsidR="00F97B0E">
        <w:rPr>
          <w:rFonts w:eastAsia="Traditional Arabic"/>
          <w:lang w:eastAsia="fr-FR"/>
        </w:rPr>
        <w:t>’</w:t>
      </w:r>
      <w:r w:rsidRPr="008501B7">
        <w:rPr>
          <w:rFonts w:eastAsia="Traditional Arabic"/>
          <w:lang w:eastAsia="fr-FR"/>
        </w:rPr>
        <w:t xml:space="preserve">abandon scolaire dont les causes </w:t>
      </w:r>
      <w:r>
        <w:rPr>
          <w:rFonts w:eastAsia="Traditional Arabic"/>
          <w:lang w:eastAsia="fr-FR"/>
        </w:rPr>
        <w:t>sont multiples mais qui s</w:t>
      </w:r>
      <w:r w:rsidR="00F97B0E">
        <w:rPr>
          <w:rFonts w:eastAsia="Traditional Arabic"/>
          <w:lang w:eastAsia="fr-FR"/>
        </w:rPr>
        <w:t>’</w:t>
      </w:r>
      <w:r>
        <w:rPr>
          <w:rFonts w:eastAsia="Traditional Arabic"/>
          <w:lang w:eastAsia="fr-FR"/>
        </w:rPr>
        <w:t>explique en particulier par la nécessité de s</w:t>
      </w:r>
      <w:r w:rsidR="00F97B0E">
        <w:rPr>
          <w:rFonts w:eastAsia="Traditional Arabic"/>
          <w:lang w:eastAsia="fr-FR"/>
        </w:rPr>
        <w:t>’</w:t>
      </w:r>
      <w:r>
        <w:rPr>
          <w:rFonts w:eastAsia="Traditional Arabic"/>
          <w:lang w:eastAsia="fr-FR"/>
        </w:rPr>
        <w:t>occuper de frères ou sœurs</w:t>
      </w:r>
      <w:r w:rsidRPr="008501B7">
        <w:rPr>
          <w:rFonts w:eastAsia="Traditional Arabic"/>
          <w:lang w:eastAsia="fr-FR"/>
        </w:rPr>
        <w:t xml:space="preserve"> </w:t>
      </w:r>
      <w:r>
        <w:rPr>
          <w:rFonts w:eastAsia="Traditional Arabic"/>
          <w:lang w:eastAsia="fr-FR"/>
        </w:rPr>
        <w:t xml:space="preserve">plus jeunes en </w:t>
      </w:r>
      <w:r w:rsidRPr="008501B7">
        <w:rPr>
          <w:rFonts w:eastAsia="Traditional Arabic"/>
          <w:lang w:eastAsia="fr-FR"/>
        </w:rPr>
        <w:t>l</w:t>
      </w:r>
      <w:r w:rsidR="00F97B0E">
        <w:rPr>
          <w:rFonts w:eastAsia="Traditional Arabic"/>
          <w:lang w:eastAsia="fr-FR"/>
        </w:rPr>
        <w:t>’</w:t>
      </w:r>
      <w:r w:rsidRPr="008501B7">
        <w:rPr>
          <w:rFonts w:eastAsia="Traditional Arabic"/>
          <w:lang w:eastAsia="fr-FR"/>
        </w:rPr>
        <w:t xml:space="preserve">absence du père </w:t>
      </w:r>
      <w:r>
        <w:rPr>
          <w:rFonts w:eastAsia="Traditional Arabic"/>
          <w:lang w:eastAsia="fr-FR"/>
        </w:rPr>
        <w:t>ou lorsque la mère se voit obligée, pour subvenir aux besoins de la famille, de quitter le camp à la recherche d</w:t>
      </w:r>
      <w:r w:rsidR="00F97B0E">
        <w:rPr>
          <w:rFonts w:eastAsia="Traditional Arabic"/>
          <w:lang w:eastAsia="fr-FR"/>
        </w:rPr>
        <w:t>’</w:t>
      </w:r>
      <w:r>
        <w:rPr>
          <w:rFonts w:eastAsia="Traditional Arabic"/>
          <w:lang w:eastAsia="fr-FR"/>
        </w:rPr>
        <w:t>un travail;</w:t>
      </w:r>
    </w:p>
    <w:p w:rsidR="005F5A50" w:rsidRPr="00B133EA" w:rsidRDefault="005F5A50" w:rsidP="005F5A50">
      <w:pPr>
        <w:pStyle w:val="Bullet1G"/>
        <w:numPr>
          <w:ilvl w:val="0"/>
          <w:numId w:val="1"/>
        </w:numPr>
        <w:rPr>
          <w:lang w:eastAsia="fr-FR"/>
        </w:rPr>
      </w:pPr>
      <w:r w:rsidRPr="00B133EA">
        <w:rPr>
          <w:rFonts w:eastAsia="Traditional Arabic"/>
          <w:lang w:eastAsia="fr-FR"/>
        </w:rPr>
        <w:t xml:space="preserve">Le </w:t>
      </w:r>
      <w:r>
        <w:rPr>
          <w:rFonts w:eastAsia="Traditional Arabic"/>
          <w:lang w:eastAsia="fr-FR"/>
        </w:rPr>
        <w:t xml:space="preserve">fait que certains </w:t>
      </w:r>
      <w:r w:rsidRPr="00B133EA">
        <w:rPr>
          <w:rFonts w:eastAsia="Traditional Arabic"/>
          <w:lang w:eastAsia="fr-FR"/>
        </w:rPr>
        <w:t xml:space="preserve">enfants non accompagnés </w:t>
      </w:r>
      <w:r>
        <w:rPr>
          <w:rFonts w:eastAsia="Traditional Arabic"/>
          <w:lang w:eastAsia="fr-FR"/>
        </w:rPr>
        <w:t xml:space="preserve">essayent de </w:t>
      </w:r>
      <w:r w:rsidRPr="00B133EA">
        <w:rPr>
          <w:rFonts w:eastAsia="Traditional Arabic"/>
          <w:lang w:eastAsia="fr-FR"/>
        </w:rPr>
        <w:t>quitter le Yémen pour les pays du Golfe voisins, ce qui les expose à de nombreux dangers;</w:t>
      </w:r>
    </w:p>
    <w:p w:rsidR="005F5A50" w:rsidRPr="00B133EA" w:rsidRDefault="005F5A50" w:rsidP="005F5A50">
      <w:pPr>
        <w:pStyle w:val="Bullet1G"/>
        <w:numPr>
          <w:ilvl w:val="0"/>
          <w:numId w:val="1"/>
        </w:numPr>
        <w:rPr>
          <w:lang w:eastAsia="fr-FR"/>
        </w:rPr>
      </w:pPr>
      <w:r>
        <w:rPr>
          <w:rFonts w:eastAsia="Traditional Arabic"/>
          <w:lang w:eastAsia="fr-FR"/>
        </w:rPr>
        <w:t>L</w:t>
      </w:r>
      <w:r w:rsidR="00F97B0E">
        <w:rPr>
          <w:rFonts w:eastAsia="Traditional Arabic"/>
          <w:lang w:eastAsia="fr-FR"/>
        </w:rPr>
        <w:t>’</w:t>
      </w:r>
      <w:r w:rsidRPr="00B133EA">
        <w:rPr>
          <w:rFonts w:eastAsia="Traditional Arabic"/>
          <w:lang w:eastAsia="fr-FR"/>
        </w:rPr>
        <w:t xml:space="preserve">insuffisance des </w:t>
      </w:r>
      <w:r>
        <w:rPr>
          <w:rFonts w:eastAsia="Traditional Arabic"/>
          <w:lang w:eastAsia="fr-FR"/>
        </w:rPr>
        <w:t>ressources allou</w:t>
      </w:r>
      <w:r w:rsidRPr="00B133EA">
        <w:rPr>
          <w:rFonts w:eastAsia="Traditional Arabic"/>
          <w:lang w:eastAsia="fr-FR"/>
        </w:rPr>
        <w:t>é</w:t>
      </w:r>
      <w:r>
        <w:rPr>
          <w:rFonts w:eastAsia="Traditional Arabic"/>
          <w:lang w:eastAsia="fr-FR"/>
        </w:rPr>
        <w:t>e</w:t>
      </w:r>
      <w:r w:rsidRPr="00B133EA">
        <w:rPr>
          <w:rFonts w:eastAsia="Traditional Arabic"/>
          <w:lang w:eastAsia="fr-FR"/>
        </w:rPr>
        <w:t xml:space="preserve">s aux programmes de sensibilisation </w:t>
      </w:r>
      <w:r>
        <w:rPr>
          <w:rFonts w:eastAsia="Traditional Arabic"/>
          <w:lang w:eastAsia="fr-FR"/>
        </w:rPr>
        <w:t>qui fait que les réfugiés ne sont pas bien informés; l</w:t>
      </w:r>
      <w:r w:rsidR="00F97B0E">
        <w:rPr>
          <w:rFonts w:eastAsia="Traditional Arabic"/>
          <w:lang w:eastAsia="fr-FR"/>
        </w:rPr>
        <w:t>’</w:t>
      </w:r>
      <w:r>
        <w:rPr>
          <w:rFonts w:eastAsia="Traditional Arabic"/>
          <w:lang w:eastAsia="fr-FR"/>
        </w:rPr>
        <w:t xml:space="preserve">insuffisance des programmes de </w:t>
      </w:r>
      <w:r w:rsidRPr="00B133EA">
        <w:rPr>
          <w:rFonts w:eastAsia="Traditional Arabic"/>
          <w:lang w:eastAsia="fr-FR"/>
        </w:rPr>
        <w:t xml:space="preserve">protection, </w:t>
      </w:r>
      <w:r>
        <w:rPr>
          <w:rFonts w:eastAsia="Traditional Arabic"/>
          <w:lang w:eastAsia="fr-FR"/>
        </w:rPr>
        <w:t xml:space="preserve">des </w:t>
      </w:r>
      <w:r w:rsidRPr="00B133EA">
        <w:rPr>
          <w:rFonts w:eastAsia="Traditional Arabic"/>
          <w:lang w:eastAsia="fr-FR"/>
        </w:rPr>
        <w:t xml:space="preserve">services et </w:t>
      </w:r>
      <w:r>
        <w:rPr>
          <w:rFonts w:eastAsia="Traditional Arabic"/>
          <w:lang w:eastAsia="fr-FR"/>
        </w:rPr>
        <w:t>des</w:t>
      </w:r>
      <w:r w:rsidRPr="00B133EA">
        <w:rPr>
          <w:rFonts w:eastAsia="Traditional Arabic"/>
          <w:lang w:eastAsia="fr-FR"/>
        </w:rPr>
        <w:t xml:space="preserve"> activités récréatives en </w:t>
      </w:r>
      <w:r>
        <w:rPr>
          <w:rFonts w:eastAsia="Traditional Arabic"/>
          <w:lang w:eastAsia="fr-FR"/>
        </w:rPr>
        <w:t>faveur des enfants réfugiés qui ont besoin d</w:t>
      </w:r>
      <w:r w:rsidR="00F97B0E">
        <w:rPr>
          <w:rFonts w:eastAsia="Traditional Arabic"/>
          <w:lang w:eastAsia="fr-FR"/>
        </w:rPr>
        <w:t>’</w:t>
      </w:r>
      <w:r>
        <w:rPr>
          <w:rFonts w:eastAsia="Traditional Arabic"/>
          <w:lang w:eastAsia="fr-FR"/>
        </w:rPr>
        <w:t>un soutien accru; la</w:t>
      </w:r>
      <w:r w:rsidRPr="00B133EA">
        <w:rPr>
          <w:rFonts w:eastAsia="Traditional Arabic"/>
          <w:lang w:eastAsia="fr-FR"/>
        </w:rPr>
        <w:t xml:space="preserve"> faiblesse des </w:t>
      </w:r>
      <w:r>
        <w:rPr>
          <w:rFonts w:eastAsia="Traditional Arabic"/>
          <w:lang w:eastAsia="fr-FR"/>
        </w:rPr>
        <w:t>budgets qui entrave l</w:t>
      </w:r>
      <w:r w:rsidR="00F97B0E">
        <w:rPr>
          <w:rFonts w:eastAsia="Traditional Arabic"/>
          <w:lang w:eastAsia="fr-FR"/>
        </w:rPr>
        <w:t>’</w:t>
      </w:r>
      <w:r>
        <w:rPr>
          <w:rFonts w:eastAsia="Traditional Arabic"/>
          <w:lang w:eastAsia="fr-FR"/>
        </w:rPr>
        <w:t xml:space="preserve">exécution </w:t>
      </w:r>
      <w:r w:rsidRPr="00B133EA">
        <w:rPr>
          <w:rFonts w:eastAsia="Traditional Arabic"/>
          <w:lang w:eastAsia="fr-FR"/>
        </w:rPr>
        <w:t xml:space="preserve">de programmes </w:t>
      </w:r>
      <w:r>
        <w:rPr>
          <w:rFonts w:eastAsia="Traditional Arabic"/>
          <w:lang w:eastAsia="fr-FR"/>
        </w:rPr>
        <w:t xml:space="preserve">destinés à assurer une protection </w:t>
      </w:r>
      <w:r w:rsidRPr="00B133EA">
        <w:rPr>
          <w:rFonts w:eastAsia="Traditional Arabic"/>
          <w:lang w:eastAsia="fr-FR"/>
        </w:rPr>
        <w:t xml:space="preserve">optimale </w:t>
      </w:r>
      <w:r>
        <w:rPr>
          <w:rFonts w:eastAsia="Traditional Arabic"/>
          <w:lang w:eastAsia="fr-FR"/>
        </w:rPr>
        <w:t>aux réfugiés;</w:t>
      </w:r>
    </w:p>
    <w:p w:rsidR="005F5A50" w:rsidRPr="00B133EA" w:rsidRDefault="005F5A50" w:rsidP="005F5A50">
      <w:pPr>
        <w:pStyle w:val="Bullet1G"/>
        <w:numPr>
          <w:ilvl w:val="0"/>
          <w:numId w:val="1"/>
        </w:numPr>
        <w:rPr>
          <w:lang w:eastAsia="fr-FR"/>
        </w:rPr>
      </w:pPr>
      <w:r w:rsidRPr="00536354">
        <w:rPr>
          <w:rFonts w:eastAsia="Traditional Arabic"/>
          <w:lang w:eastAsia="fr-FR"/>
        </w:rPr>
        <w:t>Les différences culturelles</w:t>
      </w:r>
      <w:r w:rsidRPr="00B133EA">
        <w:rPr>
          <w:rFonts w:eastAsia="Traditional Arabic"/>
          <w:lang w:eastAsia="fr-FR"/>
        </w:rPr>
        <w:t xml:space="preserve"> entre les réfugiés et</w:t>
      </w:r>
      <w:r>
        <w:rPr>
          <w:rFonts w:eastAsia="Traditional Arabic"/>
          <w:lang w:eastAsia="fr-FR"/>
        </w:rPr>
        <w:t xml:space="preserve"> les</w:t>
      </w:r>
      <w:r w:rsidRPr="00B133EA">
        <w:rPr>
          <w:rFonts w:eastAsia="Traditional Arabic"/>
          <w:lang w:eastAsia="fr-FR"/>
        </w:rPr>
        <w:t xml:space="preserve"> </w:t>
      </w:r>
      <w:r>
        <w:rPr>
          <w:rFonts w:eastAsia="Traditional Arabic"/>
          <w:lang w:eastAsia="fr-FR"/>
        </w:rPr>
        <w:t>Y</w:t>
      </w:r>
      <w:r w:rsidRPr="00B133EA">
        <w:rPr>
          <w:rFonts w:eastAsia="Traditional Arabic"/>
          <w:lang w:eastAsia="fr-FR"/>
        </w:rPr>
        <w:t>éménite</w:t>
      </w:r>
      <w:r>
        <w:rPr>
          <w:rFonts w:eastAsia="Traditional Arabic"/>
          <w:lang w:eastAsia="fr-FR"/>
        </w:rPr>
        <w:t>s;</w:t>
      </w:r>
    </w:p>
    <w:p w:rsidR="005F5A50" w:rsidRDefault="005F5A50" w:rsidP="005F5A50">
      <w:pPr>
        <w:pStyle w:val="Bullet1G"/>
        <w:numPr>
          <w:ilvl w:val="0"/>
          <w:numId w:val="1"/>
        </w:numPr>
        <w:rPr>
          <w:lang w:eastAsia="fr-FR"/>
        </w:rPr>
      </w:pPr>
      <w:r w:rsidRPr="00B133EA">
        <w:rPr>
          <w:lang w:eastAsia="fr-FR"/>
        </w:rPr>
        <w:t>L</w:t>
      </w:r>
      <w:r w:rsidR="00F97B0E">
        <w:rPr>
          <w:lang w:eastAsia="fr-FR"/>
        </w:rPr>
        <w:t>’</w:t>
      </w:r>
      <w:r w:rsidRPr="00B133EA">
        <w:rPr>
          <w:lang w:eastAsia="fr-FR"/>
        </w:rPr>
        <w:t xml:space="preserve">insuffisance des ressources allouées </w:t>
      </w:r>
      <w:r>
        <w:rPr>
          <w:lang w:eastAsia="fr-FR"/>
        </w:rPr>
        <w:t>à la fourniture d</w:t>
      </w:r>
      <w:r w:rsidRPr="00B133EA">
        <w:rPr>
          <w:lang w:eastAsia="fr-FR"/>
        </w:rPr>
        <w:t>es services nécessaires aux réfugiés enregistrés et non enregistrés</w:t>
      </w:r>
      <w:r>
        <w:rPr>
          <w:lang w:eastAsia="fr-FR"/>
        </w:rPr>
        <w:t>.</w:t>
      </w:r>
    </w:p>
    <w:p w:rsidR="005F5A50" w:rsidRDefault="005F5A50" w:rsidP="005F5A50">
      <w:pPr>
        <w:pStyle w:val="H1G"/>
        <w:rPr>
          <w:rFonts w:eastAsia="Traditional Arabic"/>
          <w:lang w:eastAsia="fr-FR"/>
        </w:rPr>
      </w:pPr>
      <w:r>
        <w:rPr>
          <w:rFonts w:eastAsia="Traditional Arabic"/>
          <w:lang w:eastAsia="fr-FR"/>
        </w:rPr>
        <w:tab/>
        <w:t>D.</w:t>
      </w:r>
      <w:r>
        <w:rPr>
          <w:rFonts w:eastAsia="Traditional Arabic"/>
          <w:lang w:eastAsia="fr-FR"/>
        </w:rPr>
        <w:tab/>
        <w:t xml:space="preserve">Mesures prises pour empêcher les attaques contre les objets civils protégés par le droit international humanitaire </w:t>
      </w:r>
    </w:p>
    <w:p w:rsidR="005F5A50" w:rsidRDefault="005F5A50" w:rsidP="005F5A50">
      <w:pPr>
        <w:pStyle w:val="SingleTxtG"/>
        <w:keepNext/>
        <w:rPr>
          <w:rFonts w:eastAsia="Traditional Arabic"/>
          <w:lang w:eastAsia="fr-FR"/>
        </w:rPr>
      </w:pPr>
      <w:r w:rsidRPr="008E7B1D">
        <w:rPr>
          <w:rFonts w:eastAsia="Traditional Arabic"/>
          <w:lang w:eastAsia="fr-FR"/>
        </w:rPr>
        <w:t>9</w:t>
      </w:r>
      <w:r>
        <w:rPr>
          <w:rFonts w:eastAsia="Traditional Arabic"/>
          <w:lang w:eastAsia="fr-FR"/>
        </w:rPr>
        <w:t>4</w:t>
      </w:r>
      <w:r w:rsidRPr="008E7B1D">
        <w:rPr>
          <w:rFonts w:eastAsia="Traditional Arabic"/>
          <w:lang w:eastAsia="fr-FR"/>
        </w:rPr>
        <w:t>.</w:t>
      </w:r>
      <w:r>
        <w:rPr>
          <w:rFonts w:eastAsia="Traditional Arabic"/>
          <w:lang w:eastAsia="fr-FR"/>
        </w:rPr>
        <w:tab/>
        <w:t>La République du Yémen a pris plusieurs mesures législatives et administratives e</w:t>
      </w:r>
      <w:r w:rsidRPr="00904FA0">
        <w:rPr>
          <w:rFonts w:eastAsia="Traditional Arabic"/>
          <w:lang w:eastAsia="fr-FR"/>
        </w:rPr>
        <w:t xml:space="preserve">n </w:t>
      </w:r>
      <w:r>
        <w:rPr>
          <w:rFonts w:eastAsia="Traditional Arabic"/>
          <w:lang w:eastAsia="fr-FR"/>
        </w:rPr>
        <w:t>vue d</w:t>
      </w:r>
      <w:r w:rsidR="00F97B0E">
        <w:rPr>
          <w:rFonts w:eastAsia="Traditional Arabic"/>
          <w:lang w:eastAsia="fr-FR"/>
        </w:rPr>
        <w:t>’</w:t>
      </w:r>
      <w:r>
        <w:rPr>
          <w:rFonts w:eastAsia="Traditional Arabic"/>
          <w:lang w:eastAsia="fr-FR"/>
        </w:rPr>
        <w:t>assurer le respect des dispositions du droit international humanitaire dans le contexte des conflits armés, parmi lesquelles on peut citer:</w:t>
      </w:r>
    </w:p>
    <w:p w:rsidR="005F5A50" w:rsidRDefault="005F5A50" w:rsidP="005F5A50">
      <w:pPr>
        <w:pStyle w:val="Bullet1G"/>
        <w:numPr>
          <w:ilvl w:val="0"/>
          <w:numId w:val="1"/>
        </w:numPr>
        <w:rPr>
          <w:rFonts w:eastAsia="Traditional Arabic"/>
          <w:lang w:eastAsia="fr-FR"/>
        </w:rPr>
      </w:pPr>
      <w:r>
        <w:rPr>
          <w:rFonts w:eastAsia="Traditional Arabic"/>
          <w:lang w:eastAsia="fr-FR"/>
        </w:rPr>
        <w:t>La ratification du Protocole facultatif se rapportant à la Convention relative aux droits de l</w:t>
      </w:r>
      <w:r w:rsidR="00F97B0E">
        <w:rPr>
          <w:rFonts w:eastAsia="Traditional Arabic"/>
          <w:lang w:eastAsia="fr-FR"/>
        </w:rPr>
        <w:t>’</w:t>
      </w:r>
      <w:r>
        <w:rPr>
          <w:rFonts w:eastAsia="Traditional Arabic"/>
          <w:lang w:eastAsia="fr-FR"/>
        </w:rPr>
        <w:t>enfant, concernant l</w:t>
      </w:r>
      <w:r w:rsidR="00F97B0E">
        <w:rPr>
          <w:rFonts w:eastAsia="Traditional Arabic"/>
          <w:lang w:eastAsia="fr-FR"/>
        </w:rPr>
        <w:t>’</w:t>
      </w:r>
      <w:r>
        <w:rPr>
          <w:rFonts w:eastAsia="Traditional Arabic"/>
          <w:lang w:eastAsia="fr-FR"/>
        </w:rPr>
        <w:t>implication d</w:t>
      </w:r>
      <w:r w:rsidR="00F97B0E">
        <w:rPr>
          <w:rFonts w:eastAsia="Traditional Arabic"/>
          <w:lang w:eastAsia="fr-FR"/>
        </w:rPr>
        <w:t>’</w:t>
      </w:r>
      <w:r>
        <w:rPr>
          <w:rFonts w:eastAsia="Traditional Arabic"/>
          <w:lang w:eastAsia="fr-FR"/>
        </w:rPr>
        <w:t>enfants dans les conflits armés;</w:t>
      </w:r>
    </w:p>
    <w:p w:rsidR="005F5A50" w:rsidRDefault="005F5A50" w:rsidP="005F5A50">
      <w:pPr>
        <w:pStyle w:val="Bullet1G"/>
        <w:numPr>
          <w:ilvl w:val="0"/>
          <w:numId w:val="1"/>
        </w:numPr>
        <w:rPr>
          <w:rFonts w:eastAsia="Traditional Arabic"/>
          <w:lang w:eastAsia="fr-FR"/>
        </w:rPr>
      </w:pPr>
      <w:r>
        <w:rPr>
          <w:rFonts w:eastAsia="Traditional Arabic"/>
          <w:lang w:eastAsia="fr-FR"/>
        </w:rPr>
        <w:t>La création de la Commission nationale du droit international humanitaire dont les membres sont issus des pouvoirs publics et d</w:t>
      </w:r>
      <w:r w:rsidR="00F97B0E">
        <w:rPr>
          <w:rFonts w:eastAsia="Traditional Arabic"/>
          <w:lang w:eastAsia="fr-FR"/>
        </w:rPr>
        <w:t>’</w:t>
      </w:r>
      <w:r>
        <w:rPr>
          <w:rFonts w:eastAsia="Traditional Arabic"/>
          <w:lang w:eastAsia="fr-FR"/>
        </w:rPr>
        <w:t xml:space="preserve">organisations de la société civile; </w:t>
      </w:r>
    </w:p>
    <w:p w:rsidR="005F5A50" w:rsidRDefault="005F5A50" w:rsidP="005F5A50">
      <w:pPr>
        <w:pStyle w:val="Bullet1G"/>
        <w:numPr>
          <w:ilvl w:val="0"/>
          <w:numId w:val="1"/>
        </w:numPr>
        <w:rPr>
          <w:rFonts w:eastAsia="Traditional Arabic"/>
          <w:lang w:eastAsia="fr-FR"/>
        </w:rPr>
      </w:pPr>
      <w:r>
        <w:rPr>
          <w:rFonts w:eastAsia="Traditional Arabic"/>
          <w:lang w:eastAsia="fr-FR"/>
        </w:rPr>
        <w:t>Les efforts consentis pour diffuser les principes du droit international humanitaire et le Protocole facultatif se rapportant à la Convention relative aux droits de l</w:t>
      </w:r>
      <w:r w:rsidR="00F97B0E">
        <w:rPr>
          <w:rFonts w:eastAsia="Traditional Arabic"/>
          <w:lang w:eastAsia="fr-FR"/>
        </w:rPr>
        <w:t>’</w:t>
      </w:r>
      <w:r>
        <w:rPr>
          <w:rFonts w:eastAsia="Traditional Arabic"/>
          <w:lang w:eastAsia="fr-FR"/>
        </w:rPr>
        <w:t>enfant, concernant l</w:t>
      </w:r>
      <w:r w:rsidR="00F97B0E">
        <w:rPr>
          <w:rFonts w:eastAsia="Traditional Arabic"/>
          <w:lang w:eastAsia="fr-FR"/>
        </w:rPr>
        <w:t>’</w:t>
      </w:r>
      <w:r>
        <w:rPr>
          <w:rFonts w:eastAsia="Traditional Arabic"/>
          <w:lang w:eastAsia="fr-FR"/>
        </w:rPr>
        <w:t>implication d</w:t>
      </w:r>
      <w:r w:rsidR="00F97B0E">
        <w:rPr>
          <w:rFonts w:eastAsia="Traditional Arabic"/>
          <w:lang w:eastAsia="fr-FR"/>
        </w:rPr>
        <w:t>’</w:t>
      </w:r>
      <w:r>
        <w:rPr>
          <w:rFonts w:eastAsia="Traditional Arabic"/>
          <w:lang w:eastAsia="fr-FR"/>
        </w:rPr>
        <w:t xml:space="preserve">enfants dans les conflits armés, et pour former des personnes travaillant dans ce domaine. </w:t>
      </w:r>
    </w:p>
    <w:p w:rsidR="005F5A50" w:rsidRPr="00C451B9" w:rsidRDefault="005F5A50" w:rsidP="005F5A50">
      <w:pPr>
        <w:pStyle w:val="SingleTxtG"/>
      </w:pPr>
      <w:r w:rsidRPr="008E7B1D">
        <w:rPr>
          <w:rFonts w:eastAsia="Traditional Arabic"/>
          <w:bCs/>
          <w:lang w:eastAsia="fr-FR"/>
        </w:rPr>
        <w:t>9</w:t>
      </w:r>
      <w:r>
        <w:rPr>
          <w:rFonts w:eastAsia="Traditional Arabic"/>
          <w:bCs/>
          <w:lang w:eastAsia="fr-FR"/>
        </w:rPr>
        <w:t>5</w:t>
      </w:r>
      <w:r>
        <w:rPr>
          <w:rFonts w:eastAsia="Traditional Arabic"/>
          <w:lang w:eastAsia="fr-FR"/>
        </w:rPr>
        <w:t>.</w:t>
      </w:r>
      <w:r>
        <w:rPr>
          <w:rFonts w:eastAsia="Traditional Arabic"/>
          <w:lang w:eastAsia="fr-FR"/>
        </w:rPr>
        <w:tab/>
        <w:t xml:space="preserve">En outre, les forces gouvernementales ont veillé à respecter </w:t>
      </w:r>
      <w:r w:rsidRPr="00317032">
        <w:rPr>
          <w:rFonts w:eastAsia="Traditional Arabic"/>
          <w:lang w:eastAsia="fr-FR"/>
        </w:rPr>
        <w:t>strictement</w:t>
      </w:r>
      <w:r>
        <w:rPr>
          <w:rFonts w:eastAsia="Traditional Arabic"/>
          <w:lang w:eastAsia="fr-FR"/>
        </w:rPr>
        <w:t xml:space="preserve"> et pleinement les règles du droit international humanitaire pendant les hostilités à Saada. L</w:t>
      </w:r>
      <w:r w:rsidR="00F97B0E">
        <w:rPr>
          <w:rFonts w:eastAsia="Traditional Arabic"/>
          <w:lang w:eastAsia="fr-FR"/>
        </w:rPr>
        <w:t>’</w:t>
      </w:r>
      <w:r>
        <w:rPr>
          <w:rFonts w:eastAsia="Traditional Arabic"/>
          <w:lang w:eastAsia="fr-FR"/>
        </w:rPr>
        <w:t>aviation, l</w:t>
      </w:r>
      <w:r w:rsidR="00F97B0E">
        <w:t>’</w:t>
      </w:r>
      <w:r>
        <w:t xml:space="preserve">artillerie et les autres armes aussi bien lourdes que légères ont été utilisées avec discernement loin des agglomérations. Les positions des rebelles </w:t>
      </w:r>
      <w:proofErr w:type="spellStart"/>
      <w:r>
        <w:t>houthis</w:t>
      </w:r>
      <w:proofErr w:type="spellEnd"/>
      <w:r>
        <w:t xml:space="preserve"> étaient repérées avec précision grâce à l</w:t>
      </w:r>
      <w:r w:rsidR="00F97B0E">
        <w:t>’</w:t>
      </w:r>
      <w:r>
        <w:t xml:space="preserve">utilisation de dispositifs de </w:t>
      </w:r>
      <w:proofErr w:type="spellStart"/>
      <w:r>
        <w:t>géolocalisation</w:t>
      </w:r>
      <w:proofErr w:type="spellEnd"/>
      <w:r>
        <w:t>. En outre, les autorités ont averti la population concernée de la nécessité d</w:t>
      </w:r>
      <w:r w:rsidR="00F97B0E">
        <w:t>’</w:t>
      </w:r>
      <w:r>
        <w:t>évacuer les zones de combat au moyen de lâchers aériens de tracts.</w:t>
      </w:r>
    </w:p>
    <w:p w:rsidR="005F5A50" w:rsidRDefault="005F5A50" w:rsidP="005F5A50">
      <w:pPr>
        <w:pStyle w:val="SingleTxtG"/>
        <w:rPr>
          <w:rFonts w:eastAsia="Traditional Arabic"/>
          <w:lang w:eastAsia="fr-FR"/>
        </w:rPr>
      </w:pPr>
      <w:r>
        <w:rPr>
          <w:rFonts w:eastAsia="Traditional Arabic"/>
          <w:lang w:eastAsia="fr-FR"/>
        </w:rPr>
        <w:t>9</w:t>
      </w:r>
      <w:r w:rsidR="00981FE1">
        <w:rPr>
          <w:rFonts w:eastAsia="Traditional Arabic"/>
          <w:lang w:eastAsia="fr-FR"/>
        </w:rPr>
        <w:t>6</w:t>
      </w:r>
      <w:r>
        <w:rPr>
          <w:rFonts w:eastAsia="Traditional Arabic"/>
          <w:lang w:eastAsia="fr-FR"/>
        </w:rPr>
        <w:t>.</w:t>
      </w:r>
      <w:r>
        <w:rPr>
          <w:rFonts w:eastAsia="Traditional Arabic"/>
          <w:lang w:eastAsia="fr-FR"/>
        </w:rPr>
        <w:tab/>
        <w:t xml:space="preserve">Malgré toutes les précautions prises par une armée, quel que soit le pays, il y a toujours des victimes collatérales. Au Yémen, le nombre de ces victimes est resté très limité, les pertes enregistrées sont dues principalement au fait que les rebelles </w:t>
      </w:r>
      <w:proofErr w:type="spellStart"/>
      <w:r>
        <w:rPr>
          <w:rFonts w:eastAsia="Traditional Arabic"/>
          <w:lang w:eastAsia="fr-FR"/>
        </w:rPr>
        <w:t>houthis</w:t>
      </w:r>
      <w:proofErr w:type="spellEnd"/>
      <w:r>
        <w:rPr>
          <w:rFonts w:eastAsia="Traditional Arabic"/>
          <w:lang w:eastAsia="fr-FR"/>
        </w:rPr>
        <w:t xml:space="preserve"> empêchaient les civils de quitter leurs localités et les utilisaient comme boucliers humains. Lorsqu</w:t>
      </w:r>
      <w:r w:rsidR="00F97B0E">
        <w:rPr>
          <w:rFonts w:eastAsia="Traditional Arabic"/>
          <w:lang w:eastAsia="fr-FR"/>
        </w:rPr>
        <w:t>’</w:t>
      </w:r>
      <w:r>
        <w:rPr>
          <w:rFonts w:eastAsia="Traditional Arabic"/>
          <w:lang w:eastAsia="fr-FR"/>
        </w:rPr>
        <w:t>ils investissaient une localité, les rebelles s</w:t>
      </w:r>
      <w:r w:rsidR="00F97B0E">
        <w:rPr>
          <w:rFonts w:eastAsia="Traditional Arabic"/>
          <w:lang w:eastAsia="fr-FR"/>
        </w:rPr>
        <w:t>’</w:t>
      </w:r>
      <w:r>
        <w:rPr>
          <w:rFonts w:eastAsia="Traditional Arabic"/>
          <w:lang w:eastAsia="fr-FR"/>
        </w:rPr>
        <w:t>installaient sur les toits des bâtiments, se mêlaient aux civils, s</w:t>
      </w:r>
      <w:r w:rsidR="00F97B0E">
        <w:rPr>
          <w:rFonts w:eastAsia="Traditional Arabic"/>
          <w:lang w:eastAsia="fr-FR"/>
        </w:rPr>
        <w:t>’</w:t>
      </w:r>
      <w:r>
        <w:rPr>
          <w:rFonts w:eastAsia="Traditional Arabic"/>
          <w:lang w:eastAsia="fr-FR"/>
        </w:rPr>
        <w:t>emparaient de force de leurs habitations et les utilisaient à des fins militaires contre l</w:t>
      </w:r>
      <w:r w:rsidR="00F97B0E">
        <w:rPr>
          <w:rFonts w:eastAsia="Traditional Arabic"/>
          <w:lang w:eastAsia="fr-FR"/>
        </w:rPr>
        <w:t>’</w:t>
      </w:r>
      <w:r>
        <w:rPr>
          <w:rFonts w:eastAsia="Traditional Arabic"/>
          <w:lang w:eastAsia="fr-FR"/>
        </w:rPr>
        <w:t>armée et les forces de l</w:t>
      </w:r>
      <w:r w:rsidR="00F97B0E">
        <w:rPr>
          <w:rFonts w:eastAsia="Traditional Arabic"/>
          <w:lang w:eastAsia="fr-FR"/>
        </w:rPr>
        <w:t>’</w:t>
      </w:r>
      <w:r>
        <w:rPr>
          <w:rFonts w:eastAsia="Traditional Arabic"/>
          <w:lang w:eastAsia="fr-FR"/>
        </w:rPr>
        <w:t>ordre. Par ailleurs, les rebelles ont placé des explosifs dans la vieille ville de Saada et y ont attiré les forces de sécurité, y causant ainsi des affrontements. Les informations disponibles indiquent que les rebelles ont occupé certaines maisons dans quatre quartiers des 16 quartiers de la vieille ville de Saada. Après plusieurs sommations qui leur ont été adressées pour qu</w:t>
      </w:r>
      <w:r w:rsidR="00F97B0E">
        <w:rPr>
          <w:rFonts w:eastAsia="Traditional Arabic"/>
          <w:lang w:eastAsia="fr-FR"/>
        </w:rPr>
        <w:t>’</w:t>
      </w:r>
      <w:r>
        <w:rPr>
          <w:rFonts w:eastAsia="Traditional Arabic"/>
          <w:lang w:eastAsia="fr-FR"/>
        </w:rPr>
        <w:t>ils se rendent et facilitent l</w:t>
      </w:r>
      <w:r w:rsidR="00F97B0E">
        <w:rPr>
          <w:rFonts w:eastAsia="Traditional Arabic"/>
          <w:lang w:eastAsia="fr-FR"/>
        </w:rPr>
        <w:t>’</w:t>
      </w:r>
      <w:r>
        <w:rPr>
          <w:rFonts w:eastAsia="Traditional Arabic"/>
          <w:lang w:eastAsia="fr-FR"/>
        </w:rPr>
        <w:t xml:space="preserve">évacuation des femmes et des enfants, ils ont fini par accepter cette évacuation mais ont refusé de se rendre et se sont </w:t>
      </w:r>
      <w:r w:rsidRPr="00563DE5">
        <w:rPr>
          <w:rFonts w:eastAsia="Traditional Arabic"/>
          <w:lang w:eastAsia="fr-FR"/>
        </w:rPr>
        <w:t xml:space="preserve">retranchés </w:t>
      </w:r>
      <w:r>
        <w:rPr>
          <w:rFonts w:eastAsia="Traditional Arabic"/>
          <w:lang w:eastAsia="fr-FR"/>
        </w:rPr>
        <w:t>dans la vieille ville et ont essayé d</w:t>
      </w:r>
      <w:r w:rsidR="00F97B0E">
        <w:rPr>
          <w:rFonts w:eastAsia="Traditional Arabic"/>
          <w:lang w:eastAsia="fr-FR"/>
        </w:rPr>
        <w:t>’</w:t>
      </w:r>
      <w:r>
        <w:rPr>
          <w:rFonts w:eastAsia="Traditional Arabic"/>
          <w:lang w:eastAsia="fr-FR"/>
        </w:rPr>
        <w:t>y attirer les forces de sécurité pour qu</w:t>
      </w:r>
      <w:r w:rsidR="00F97B0E">
        <w:rPr>
          <w:rFonts w:eastAsia="Traditional Arabic"/>
          <w:lang w:eastAsia="fr-FR"/>
        </w:rPr>
        <w:t>’</w:t>
      </w:r>
      <w:r>
        <w:rPr>
          <w:rFonts w:eastAsia="Traditional Arabic"/>
          <w:lang w:eastAsia="fr-FR"/>
        </w:rPr>
        <w:t>elles soient la cible de tireurs embusqués. S</w:t>
      </w:r>
      <w:r w:rsidR="00F97B0E">
        <w:rPr>
          <w:rFonts w:eastAsia="Traditional Arabic"/>
          <w:lang w:eastAsia="fr-FR"/>
        </w:rPr>
        <w:t>’</w:t>
      </w:r>
      <w:r>
        <w:rPr>
          <w:rFonts w:eastAsia="Traditional Arabic"/>
          <w:lang w:eastAsia="fr-FR"/>
        </w:rPr>
        <w:t>en sont suivis des affrontements qui ont causé la destruction de certaines maisons.</w:t>
      </w:r>
    </w:p>
    <w:p w:rsidR="005F5A50" w:rsidRPr="00A4668D" w:rsidRDefault="005F5A50" w:rsidP="005F5A50">
      <w:pPr>
        <w:pStyle w:val="H1G"/>
        <w:rPr>
          <w:rFonts w:eastAsia="Traditional Arabic"/>
          <w:lang w:eastAsia="fr-FR"/>
        </w:rPr>
      </w:pPr>
      <w:r>
        <w:rPr>
          <w:rFonts w:eastAsia="Traditional Arabic"/>
          <w:lang w:eastAsia="fr-FR"/>
        </w:rPr>
        <w:tab/>
      </w:r>
      <w:r w:rsidRPr="00A4668D">
        <w:rPr>
          <w:rFonts w:eastAsia="Traditional Arabic"/>
          <w:lang w:eastAsia="fr-FR"/>
        </w:rPr>
        <w:t>E</w:t>
      </w:r>
      <w:r>
        <w:rPr>
          <w:rFonts w:eastAsia="Traditional Arabic"/>
          <w:lang w:eastAsia="fr-FR"/>
        </w:rPr>
        <w:t>.</w:t>
      </w:r>
      <w:r>
        <w:rPr>
          <w:rFonts w:eastAsia="Traditional Arabic"/>
          <w:lang w:eastAsia="fr-FR"/>
        </w:rPr>
        <w:tab/>
      </w:r>
      <w:r w:rsidRPr="00A4668D">
        <w:rPr>
          <w:rFonts w:eastAsia="Traditional Arabic"/>
          <w:lang w:eastAsia="fr-FR"/>
        </w:rPr>
        <w:t>Sensibilisation au Protocole</w:t>
      </w:r>
    </w:p>
    <w:p w:rsidR="005F5A50" w:rsidRDefault="005F5A50" w:rsidP="005F5A50">
      <w:pPr>
        <w:pStyle w:val="SingleTxtG"/>
        <w:rPr>
          <w:rFonts w:eastAsia="Traditional Arabic"/>
          <w:lang w:eastAsia="fr-FR"/>
        </w:rPr>
      </w:pPr>
      <w:r>
        <w:rPr>
          <w:rFonts w:eastAsia="Traditional Arabic"/>
          <w:lang w:eastAsia="fr-FR"/>
        </w:rPr>
        <w:t>9</w:t>
      </w:r>
      <w:r w:rsidR="00981FE1">
        <w:rPr>
          <w:rFonts w:eastAsia="Traditional Arabic"/>
          <w:lang w:eastAsia="fr-FR"/>
        </w:rPr>
        <w:t>7</w:t>
      </w:r>
      <w:r>
        <w:rPr>
          <w:rFonts w:eastAsia="Traditional Arabic"/>
          <w:lang w:eastAsia="fr-FR"/>
        </w:rPr>
        <w:t>.</w:t>
      </w:r>
      <w:r>
        <w:rPr>
          <w:rFonts w:eastAsia="Traditional Arabic"/>
          <w:lang w:eastAsia="fr-FR"/>
        </w:rPr>
        <w:tab/>
        <w:t>Outre les informations fournies aux paragraphes 14 à 16 du présent rapport (concernant la formation au Protocole et sa diffusion), plusieurs activités visant à faire connaître aux enfants le contenu du Protocole et de la Convention ont été lancées; certaines de ces activités sont passées en revue ci-après:</w:t>
      </w:r>
    </w:p>
    <w:p w:rsidR="005F5A50" w:rsidRDefault="005F5A50" w:rsidP="005F5A50">
      <w:pPr>
        <w:pStyle w:val="Bullet1G"/>
        <w:numPr>
          <w:ilvl w:val="0"/>
          <w:numId w:val="1"/>
        </w:numPr>
        <w:rPr>
          <w:rFonts w:eastAsia="Traditional Arabic"/>
          <w:lang w:eastAsia="fr-FR"/>
        </w:rPr>
      </w:pPr>
      <w:r>
        <w:rPr>
          <w:rFonts w:eastAsia="Traditional Arabic"/>
          <w:lang w:eastAsia="fr-FR"/>
        </w:rPr>
        <w:t>Une équipe de spécialistes du Ministère de l</w:t>
      </w:r>
      <w:r w:rsidR="00F97B0E">
        <w:rPr>
          <w:rFonts w:eastAsia="Traditional Arabic"/>
          <w:lang w:eastAsia="fr-FR"/>
        </w:rPr>
        <w:t>’</w:t>
      </w:r>
      <w:r>
        <w:rPr>
          <w:rFonts w:eastAsia="Traditional Arabic"/>
          <w:lang w:eastAsia="fr-FR"/>
        </w:rPr>
        <w:t>éducation s</w:t>
      </w:r>
      <w:r w:rsidR="00F97B0E">
        <w:rPr>
          <w:rFonts w:eastAsia="Traditional Arabic"/>
          <w:lang w:eastAsia="fr-FR"/>
        </w:rPr>
        <w:t>’</w:t>
      </w:r>
      <w:r>
        <w:rPr>
          <w:rFonts w:eastAsia="Traditional Arabic"/>
          <w:lang w:eastAsia="fr-FR"/>
        </w:rPr>
        <w:t>efforce actuellement d</w:t>
      </w:r>
      <w:r w:rsidR="00F97B0E">
        <w:rPr>
          <w:rFonts w:eastAsia="Traditional Arabic"/>
          <w:lang w:eastAsia="fr-FR"/>
        </w:rPr>
        <w:t>’</w:t>
      </w:r>
      <w:r>
        <w:rPr>
          <w:rFonts w:eastAsia="Traditional Arabic"/>
          <w:lang w:eastAsia="fr-FR"/>
        </w:rPr>
        <w:t>intégrer les dispositions de la Convention dans les programmes scolaires;</w:t>
      </w:r>
    </w:p>
    <w:p w:rsidR="005F5A50" w:rsidRDefault="005F5A50" w:rsidP="005F5A50">
      <w:pPr>
        <w:pStyle w:val="Bullet1G"/>
        <w:numPr>
          <w:ilvl w:val="0"/>
          <w:numId w:val="1"/>
        </w:numPr>
        <w:rPr>
          <w:rFonts w:eastAsia="Traditional Arabic"/>
          <w:lang w:eastAsia="fr-FR"/>
        </w:rPr>
      </w:pPr>
      <w:r>
        <w:rPr>
          <w:rFonts w:eastAsia="Traditional Arabic"/>
          <w:lang w:eastAsia="fr-FR"/>
        </w:rPr>
        <w:t>Le Ministère des droits de l</w:t>
      </w:r>
      <w:r w:rsidR="00F97B0E">
        <w:rPr>
          <w:rFonts w:eastAsia="Traditional Arabic"/>
          <w:lang w:eastAsia="fr-FR"/>
        </w:rPr>
        <w:t>’</w:t>
      </w:r>
      <w:r>
        <w:rPr>
          <w:rFonts w:eastAsia="Traditional Arabic"/>
          <w:lang w:eastAsia="fr-FR"/>
        </w:rPr>
        <w:t>homme a adopté, dans le cadre de l</w:t>
      </w:r>
      <w:r w:rsidR="00F97B0E">
        <w:rPr>
          <w:rFonts w:eastAsia="Traditional Arabic"/>
          <w:lang w:eastAsia="fr-FR"/>
        </w:rPr>
        <w:t>’</w:t>
      </w:r>
      <w:r>
        <w:rPr>
          <w:rFonts w:eastAsia="Traditional Arabic"/>
          <w:lang w:eastAsia="fr-FR"/>
        </w:rPr>
        <w:t>élaboration de la stratégie nationale relative aux droits de l</w:t>
      </w:r>
      <w:r w:rsidR="00F97B0E">
        <w:rPr>
          <w:rFonts w:eastAsia="Traditional Arabic"/>
          <w:lang w:eastAsia="fr-FR"/>
        </w:rPr>
        <w:t>’</w:t>
      </w:r>
      <w:r>
        <w:rPr>
          <w:rFonts w:eastAsia="Traditional Arabic"/>
          <w:lang w:eastAsia="fr-FR"/>
        </w:rPr>
        <w:t>homme, une initiative visant à intégrer les principes des droits de l</w:t>
      </w:r>
      <w:r w:rsidR="00F97B0E">
        <w:rPr>
          <w:rFonts w:eastAsia="Traditional Arabic"/>
          <w:lang w:eastAsia="fr-FR"/>
        </w:rPr>
        <w:t>’</w:t>
      </w:r>
      <w:r>
        <w:rPr>
          <w:rFonts w:eastAsia="Traditional Arabic"/>
          <w:lang w:eastAsia="fr-FR"/>
        </w:rPr>
        <w:t>homme dans les programmes de l</w:t>
      </w:r>
      <w:r w:rsidR="00F97B0E">
        <w:rPr>
          <w:rFonts w:eastAsia="Traditional Arabic"/>
          <w:lang w:eastAsia="fr-FR"/>
        </w:rPr>
        <w:t>’</w:t>
      </w:r>
      <w:r>
        <w:rPr>
          <w:rFonts w:eastAsia="Traditional Arabic"/>
          <w:lang w:eastAsia="fr-FR"/>
        </w:rPr>
        <w:t>enseignement de base.</w:t>
      </w:r>
    </w:p>
    <w:p w:rsidR="005F5A50" w:rsidRPr="00A95D79" w:rsidRDefault="005F5A50" w:rsidP="005F5A50">
      <w:pPr>
        <w:pStyle w:val="SingleTxtG"/>
        <w:rPr>
          <w:rFonts w:eastAsia="Traditional Arabic"/>
          <w:lang w:eastAsia="fr-FR"/>
        </w:rPr>
      </w:pPr>
      <w:r w:rsidRPr="00A95D79">
        <w:rPr>
          <w:rFonts w:eastAsia="Traditional Arabic"/>
          <w:bCs/>
          <w:lang w:eastAsia="fr-FR"/>
        </w:rPr>
        <w:t>9</w:t>
      </w:r>
      <w:r w:rsidR="00981FE1">
        <w:rPr>
          <w:rFonts w:eastAsia="Traditional Arabic"/>
          <w:bCs/>
          <w:lang w:eastAsia="fr-FR"/>
        </w:rPr>
        <w:t>8</w:t>
      </w:r>
      <w:r w:rsidRPr="00A95D79">
        <w:rPr>
          <w:rFonts w:eastAsia="Traditional Arabic"/>
          <w:lang w:eastAsia="fr-FR"/>
        </w:rPr>
        <w:t>.</w:t>
      </w:r>
      <w:r w:rsidRPr="00A95D79">
        <w:rPr>
          <w:rFonts w:eastAsia="Traditional Arabic"/>
          <w:lang w:eastAsia="fr-FR"/>
        </w:rPr>
        <w:tab/>
      </w:r>
      <w:r>
        <w:rPr>
          <w:rFonts w:eastAsia="Traditional Arabic"/>
          <w:lang w:eastAsia="fr-FR"/>
        </w:rPr>
        <w:t>Grâce au travail de l</w:t>
      </w:r>
      <w:r w:rsidR="00F97B0E">
        <w:rPr>
          <w:rFonts w:eastAsia="Traditional Arabic"/>
          <w:lang w:eastAsia="fr-FR"/>
        </w:rPr>
        <w:t>’</w:t>
      </w:r>
      <w:r>
        <w:rPr>
          <w:rFonts w:eastAsia="Traditional Arabic"/>
          <w:lang w:eastAsia="fr-FR"/>
        </w:rPr>
        <w:t xml:space="preserve">équipe de soutien psychologique relevant de la Fondation </w:t>
      </w:r>
      <w:proofErr w:type="spellStart"/>
      <w:r>
        <w:rPr>
          <w:rFonts w:eastAsia="Traditional Arabic"/>
          <w:lang w:eastAsia="fr-FR"/>
        </w:rPr>
        <w:t>Assalah</w:t>
      </w:r>
      <w:proofErr w:type="spellEnd"/>
      <w:r>
        <w:rPr>
          <w:rFonts w:eastAsia="Traditional Arabic"/>
          <w:lang w:eastAsia="fr-FR"/>
        </w:rPr>
        <w:t xml:space="preserve"> qui intervient au camp de </w:t>
      </w:r>
      <w:proofErr w:type="spellStart"/>
      <w:r>
        <w:rPr>
          <w:rFonts w:eastAsia="Traditional Arabic"/>
          <w:lang w:eastAsia="fr-FR"/>
        </w:rPr>
        <w:t>Mazra</w:t>
      </w:r>
      <w:r w:rsidRPr="00D85D30">
        <w:rPr>
          <w:rFonts w:eastAsia="Traditional Arabic"/>
          <w:lang w:eastAsia="fr-FR"/>
        </w:rPr>
        <w:t>q</w:t>
      </w:r>
      <w:proofErr w:type="spellEnd"/>
      <w:r>
        <w:rPr>
          <w:rFonts w:eastAsia="Traditional Arabic"/>
          <w:lang w:eastAsia="fr-FR"/>
        </w:rPr>
        <w:t> </w:t>
      </w:r>
      <w:r w:rsidRPr="00D85D30">
        <w:rPr>
          <w:rFonts w:eastAsia="Traditional Arabic"/>
          <w:lang w:eastAsia="fr-FR"/>
        </w:rPr>
        <w:t>2</w:t>
      </w:r>
      <w:r>
        <w:rPr>
          <w:rFonts w:eastAsia="Traditional Arabic"/>
          <w:lang w:eastAsia="fr-FR"/>
        </w:rPr>
        <w:t>, les enfants et leurs parents ont reçu toutes les informations nécessaires sur les droits de l</w:t>
      </w:r>
      <w:r w:rsidR="00F97B0E">
        <w:rPr>
          <w:rFonts w:eastAsia="Traditional Arabic"/>
          <w:lang w:eastAsia="fr-FR"/>
        </w:rPr>
        <w:t>’</w:t>
      </w:r>
      <w:r>
        <w:rPr>
          <w:rFonts w:eastAsia="Traditional Arabic"/>
          <w:lang w:eastAsia="fr-FR"/>
        </w:rPr>
        <w:t>enfant et sur les dangers auxquels sont exposés des enfants lorsqu</w:t>
      </w:r>
      <w:r w:rsidR="00F97B0E">
        <w:rPr>
          <w:rFonts w:eastAsia="Traditional Arabic"/>
          <w:lang w:eastAsia="fr-FR"/>
        </w:rPr>
        <w:t>’</w:t>
      </w:r>
      <w:r>
        <w:rPr>
          <w:rFonts w:eastAsia="Traditional Arabic"/>
          <w:lang w:eastAsia="fr-FR"/>
        </w:rPr>
        <w:t>ils sont impliqués dans des conflits armés. La Fondation a également élaboré un projet sur la protection de l</w:t>
      </w:r>
      <w:r w:rsidR="00F97B0E">
        <w:rPr>
          <w:rFonts w:eastAsia="Traditional Arabic"/>
          <w:lang w:eastAsia="fr-FR"/>
        </w:rPr>
        <w:t>’</w:t>
      </w:r>
      <w:r>
        <w:rPr>
          <w:rFonts w:eastAsia="Traditional Arabic"/>
          <w:lang w:eastAsia="fr-FR"/>
        </w:rPr>
        <w:t>enfant dans les situations d</w:t>
      </w:r>
      <w:r w:rsidR="00F97B0E">
        <w:rPr>
          <w:rFonts w:eastAsia="Traditional Arabic"/>
          <w:lang w:eastAsia="fr-FR"/>
        </w:rPr>
        <w:t>’</w:t>
      </w:r>
      <w:r>
        <w:rPr>
          <w:rFonts w:eastAsia="Traditional Arabic"/>
          <w:lang w:eastAsia="fr-FR"/>
        </w:rPr>
        <w:t>urgence axé</w:t>
      </w:r>
      <w:r w:rsidRPr="00A52671">
        <w:rPr>
          <w:rFonts w:eastAsia="Traditional Arabic"/>
          <w:lang w:eastAsia="fr-FR"/>
        </w:rPr>
        <w:t xml:space="preserve"> sur plusieurs</w:t>
      </w:r>
      <w:r>
        <w:rPr>
          <w:rFonts w:eastAsia="Traditional Arabic"/>
          <w:lang w:eastAsia="fr-FR"/>
        </w:rPr>
        <w:t xml:space="preserve"> modules de sensibilisation des enfants, des parents et des différents intervenants dans le camp aux droits de l</w:t>
      </w:r>
      <w:r w:rsidR="00F97B0E">
        <w:rPr>
          <w:rFonts w:eastAsia="Traditional Arabic"/>
          <w:lang w:eastAsia="fr-FR"/>
        </w:rPr>
        <w:t>’</w:t>
      </w:r>
      <w:r>
        <w:rPr>
          <w:rFonts w:eastAsia="Traditional Arabic"/>
          <w:lang w:eastAsia="fr-FR"/>
        </w:rPr>
        <w:t xml:space="preserve">enfant et à la Convention, qui a été soumis à </w:t>
      </w:r>
      <w:r w:rsidRPr="00A95D79">
        <w:rPr>
          <w:rFonts w:eastAsia="Traditional Arabic"/>
          <w:lang w:eastAsia="fr-FR"/>
        </w:rPr>
        <w:t>l</w:t>
      </w:r>
      <w:r w:rsidR="00F97B0E">
        <w:rPr>
          <w:rFonts w:eastAsia="Traditional Arabic"/>
          <w:lang w:eastAsia="fr-FR"/>
        </w:rPr>
        <w:t>’</w:t>
      </w:r>
      <w:r w:rsidRPr="00A95D79">
        <w:rPr>
          <w:rFonts w:eastAsia="Traditional Arabic"/>
          <w:lang w:eastAsia="fr-FR"/>
        </w:rPr>
        <w:t xml:space="preserve">UNICEF pour étude et </w:t>
      </w:r>
      <w:r>
        <w:rPr>
          <w:rFonts w:eastAsia="Traditional Arabic"/>
          <w:lang w:eastAsia="fr-FR"/>
        </w:rPr>
        <w:t xml:space="preserve">adoption </w:t>
      </w:r>
      <w:r w:rsidRPr="00A95D79">
        <w:rPr>
          <w:rFonts w:eastAsia="Traditional Arabic"/>
          <w:lang w:eastAsia="fr-FR"/>
        </w:rPr>
        <w:t>aux fins de</w:t>
      </w:r>
      <w:r>
        <w:rPr>
          <w:rFonts w:eastAsia="Traditional Arabic"/>
          <w:lang w:eastAsia="fr-FR"/>
        </w:rPr>
        <w:t xml:space="preserve"> sa mise en œuvre.</w:t>
      </w:r>
    </w:p>
    <w:p w:rsidR="005F5A50" w:rsidRDefault="00981FE1" w:rsidP="005F5A50">
      <w:pPr>
        <w:pStyle w:val="SingleTxtG"/>
        <w:rPr>
          <w:rFonts w:eastAsia="Traditional Arabic"/>
          <w:lang w:eastAsia="fr-FR"/>
        </w:rPr>
      </w:pPr>
      <w:r>
        <w:rPr>
          <w:rFonts w:eastAsia="Traditional Arabic"/>
          <w:lang w:eastAsia="fr-FR"/>
        </w:rPr>
        <w:t>99</w:t>
      </w:r>
      <w:r w:rsidR="005F5A50">
        <w:rPr>
          <w:rFonts w:eastAsia="Traditional Arabic"/>
          <w:lang w:eastAsia="fr-FR"/>
        </w:rPr>
        <w:t>.</w:t>
      </w:r>
      <w:r w:rsidR="005F5A50">
        <w:rPr>
          <w:rFonts w:eastAsia="Traditional Arabic"/>
          <w:lang w:eastAsia="fr-FR"/>
        </w:rPr>
        <w:tab/>
        <w:t>Plusieurs mesures ont été prises pour assurer une formation dans les domaines juridique et psychologique aux professionnels chargés de la protection et de la prise en charge des enfants. Vu la complémentarité entre les différents services et organismes concernés par l</w:t>
      </w:r>
      <w:r w:rsidR="00F97B0E">
        <w:rPr>
          <w:rFonts w:eastAsia="Traditional Arabic"/>
          <w:lang w:eastAsia="fr-FR"/>
        </w:rPr>
        <w:t>’</w:t>
      </w:r>
      <w:r w:rsidR="005F5A50">
        <w:rPr>
          <w:rFonts w:eastAsia="Traditional Arabic"/>
          <w:lang w:eastAsia="fr-FR"/>
        </w:rPr>
        <w:t>administration de la justice pour mineurs d</w:t>
      </w:r>
      <w:r w:rsidR="00F97B0E">
        <w:rPr>
          <w:rFonts w:eastAsia="Traditional Arabic"/>
          <w:lang w:eastAsia="fr-FR"/>
        </w:rPr>
        <w:t>’</w:t>
      </w:r>
      <w:r w:rsidR="005F5A50">
        <w:rPr>
          <w:rFonts w:eastAsia="Traditional Arabic"/>
          <w:lang w:eastAsia="fr-FR"/>
        </w:rPr>
        <w:t>une part, et les organisations de la société civile d</w:t>
      </w:r>
      <w:r w:rsidR="00F97B0E">
        <w:rPr>
          <w:rFonts w:eastAsia="Traditional Arabic"/>
          <w:lang w:eastAsia="fr-FR"/>
        </w:rPr>
        <w:t>’</w:t>
      </w:r>
      <w:r w:rsidR="005F5A50">
        <w:rPr>
          <w:rFonts w:eastAsia="Traditional Arabic"/>
          <w:lang w:eastAsia="fr-FR"/>
        </w:rPr>
        <w:t>autre part, plusieurs programmes de formation aux modalités de traitement et d</w:t>
      </w:r>
      <w:r w:rsidR="00F97B0E">
        <w:rPr>
          <w:rFonts w:eastAsia="Traditional Arabic"/>
          <w:lang w:eastAsia="fr-FR"/>
        </w:rPr>
        <w:t>’</w:t>
      </w:r>
      <w:r w:rsidR="005F5A50">
        <w:rPr>
          <w:rFonts w:eastAsia="Traditional Arabic"/>
          <w:lang w:eastAsia="fr-FR"/>
        </w:rPr>
        <w:t>encadrement des mineurs ont été mis en œuvre à l</w:t>
      </w:r>
      <w:r w:rsidR="00F97B0E">
        <w:rPr>
          <w:rFonts w:eastAsia="Traditional Arabic"/>
          <w:lang w:eastAsia="fr-FR"/>
        </w:rPr>
        <w:t>’</w:t>
      </w:r>
      <w:r w:rsidR="005F5A50">
        <w:rPr>
          <w:rFonts w:eastAsia="Traditional Arabic"/>
          <w:lang w:eastAsia="fr-FR"/>
        </w:rPr>
        <w:t>intention de centaines de travailleurs dans ce domaine. À titre d</w:t>
      </w:r>
      <w:r w:rsidR="00F97B0E">
        <w:rPr>
          <w:rFonts w:eastAsia="Traditional Arabic"/>
          <w:lang w:eastAsia="fr-FR"/>
        </w:rPr>
        <w:t>’</w:t>
      </w:r>
      <w:r w:rsidR="005F5A50">
        <w:rPr>
          <w:rFonts w:eastAsia="Traditional Arabic"/>
          <w:lang w:eastAsia="fr-FR"/>
        </w:rPr>
        <w:t>exemple, la Direction générale de la femme et de l</w:t>
      </w:r>
      <w:r w:rsidR="00F97B0E">
        <w:rPr>
          <w:rFonts w:eastAsia="Traditional Arabic"/>
          <w:lang w:eastAsia="fr-FR"/>
        </w:rPr>
        <w:t>’</w:t>
      </w:r>
      <w:r w:rsidR="005F5A50">
        <w:rPr>
          <w:rFonts w:eastAsia="Traditional Arabic"/>
          <w:lang w:eastAsia="fr-FR"/>
        </w:rPr>
        <w:t>enfance relevant du Ministère de l</w:t>
      </w:r>
      <w:r w:rsidR="00F97B0E">
        <w:rPr>
          <w:rFonts w:eastAsia="Traditional Arabic"/>
          <w:lang w:eastAsia="fr-FR"/>
        </w:rPr>
        <w:t>’</w:t>
      </w:r>
      <w:r w:rsidR="005F5A50">
        <w:rPr>
          <w:rFonts w:eastAsia="Traditional Arabic"/>
          <w:lang w:eastAsia="fr-FR"/>
        </w:rPr>
        <w:t>intérieur a pris les mesures suivantes:</w:t>
      </w:r>
    </w:p>
    <w:p w:rsidR="005F5A50" w:rsidRDefault="005F5A50" w:rsidP="005F5A50">
      <w:pPr>
        <w:pStyle w:val="Bullet1G"/>
        <w:numPr>
          <w:ilvl w:val="0"/>
          <w:numId w:val="1"/>
        </w:numPr>
        <w:rPr>
          <w:rFonts w:eastAsia="Traditional Arabic"/>
          <w:lang w:eastAsia="fr-FR"/>
        </w:rPr>
      </w:pPr>
      <w:r>
        <w:rPr>
          <w:rFonts w:eastAsia="Traditional Arabic"/>
          <w:lang w:eastAsia="fr-FR"/>
        </w:rPr>
        <w:t>Fourniture d</w:t>
      </w:r>
      <w:r w:rsidR="00F97B0E">
        <w:rPr>
          <w:rFonts w:eastAsia="Traditional Arabic"/>
          <w:lang w:eastAsia="fr-FR"/>
        </w:rPr>
        <w:t>’</w:t>
      </w:r>
      <w:r>
        <w:rPr>
          <w:rFonts w:eastAsia="Traditional Arabic"/>
          <w:lang w:eastAsia="fr-FR"/>
        </w:rPr>
        <w:t>une formation à plus de 600 officiers, sous-officiers et soldats portant sur les modalités de traitement des mineurs;</w:t>
      </w:r>
    </w:p>
    <w:p w:rsidR="005F5A50" w:rsidRDefault="005F5A50" w:rsidP="005F5A50">
      <w:pPr>
        <w:pStyle w:val="Bullet1G"/>
        <w:numPr>
          <w:ilvl w:val="0"/>
          <w:numId w:val="1"/>
        </w:numPr>
        <w:rPr>
          <w:rFonts w:eastAsia="Traditional Arabic"/>
          <w:lang w:eastAsia="fr-FR"/>
        </w:rPr>
      </w:pPr>
      <w:r>
        <w:rPr>
          <w:rFonts w:eastAsia="Traditional Arabic"/>
          <w:lang w:eastAsia="fr-FR"/>
        </w:rPr>
        <w:t>Fourniture d</w:t>
      </w:r>
      <w:r w:rsidR="00F97B0E">
        <w:rPr>
          <w:rFonts w:eastAsia="Traditional Arabic"/>
          <w:lang w:eastAsia="fr-FR"/>
        </w:rPr>
        <w:t>’</w:t>
      </w:r>
      <w:r>
        <w:rPr>
          <w:rFonts w:eastAsia="Traditional Arabic"/>
          <w:lang w:eastAsia="fr-FR"/>
        </w:rPr>
        <w:t>une formation à plus de 300 fonctionnaires de la police de sexe féminin sur la manière de traiter les mineurs (en conflit avec la loi);</w:t>
      </w:r>
    </w:p>
    <w:p w:rsidR="005F5A50" w:rsidRDefault="005F5A50" w:rsidP="005F5A50">
      <w:pPr>
        <w:pStyle w:val="Bullet1G"/>
        <w:numPr>
          <w:ilvl w:val="0"/>
          <w:numId w:val="1"/>
        </w:numPr>
        <w:rPr>
          <w:rFonts w:eastAsia="Traditional Arabic"/>
          <w:lang w:eastAsia="fr-FR"/>
        </w:rPr>
      </w:pPr>
      <w:r>
        <w:rPr>
          <w:rFonts w:eastAsia="Traditional Arabic"/>
          <w:lang w:eastAsia="fr-FR"/>
        </w:rPr>
        <w:t>Élaboration d</w:t>
      </w:r>
      <w:r w:rsidR="00F97B0E">
        <w:rPr>
          <w:rFonts w:eastAsia="Traditional Arabic"/>
          <w:lang w:eastAsia="fr-FR"/>
        </w:rPr>
        <w:t>’</w:t>
      </w:r>
      <w:r>
        <w:rPr>
          <w:rFonts w:eastAsia="Traditional Arabic"/>
          <w:lang w:eastAsia="fr-FR"/>
        </w:rPr>
        <w:t>un guide à l</w:t>
      </w:r>
      <w:r w:rsidR="00F97B0E">
        <w:rPr>
          <w:rFonts w:eastAsia="Traditional Arabic"/>
          <w:lang w:eastAsia="fr-FR"/>
        </w:rPr>
        <w:t>’</w:t>
      </w:r>
      <w:r>
        <w:rPr>
          <w:rFonts w:eastAsia="Traditional Arabic"/>
          <w:lang w:eastAsia="fr-FR"/>
        </w:rPr>
        <w:t>intention des policiers s</w:t>
      </w:r>
      <w:r w:rsidR="00F97B0E">
        <w:rPr>
          <w:rFonts w:eastAsia="Traditional Arabic"/>
          <w:lang w:eastAsia="fr-FR"/>
        </w:rPr>
        <w:t>’</w:t>
      </w:r>
      <w:r>
        <w:rPr>
          <w:rFonts w:eastAsia="Traditional Arabic"/>
          <w:lang w:eastAsia="fr-FR"/>
        </w:rPr>
        <w:t>occupant de mineurs, dont plus de 3 000 exemplaires ont été distribués dans les différents gouvernorats;</w:t>
      </w:r>
    </w:p>
    <w:p w:rsidR="005F5A50" w:rsidRDefault="005F5A50" w:rsidP="005F5A50">
      <w:pPr>
        <w:pStyle w:val="Bullet1G"/>
        <w:numPr>
          <w:ilvl w:val="0"/>
          <w:numId w:val="1"/>
        </w:numPr>
        <w:rPr>
          <w:rFonts w:eastAsia="Traditional Arabic"/>
          <w:lang w:eastAsia="fr-FR"/>
        </w:rPr>
      </w:pPr>
      <w:r>
        <w:rPr>
          <w:rFonts w:eastAsia="Traditional Arabic"/>
          <w:lang w:eastAsia="fr-FR"/>
        </w:rPr>
        <w:t>Organisation d</w:t>
      </w:r>
      <w:r w:rsidR="00F97B0E">
        <w:rPr>
          <w:rFonts w:eastAsia="Traditional Arabic"/>
          <w:lang w:eastAsia="fr-FR"/>
        </w:rPr>
        <w:t>’</w:t>
      </w:r>
      <w:r>
        <w:rPr>
          <w:rFonts w:eastAsia="Traditional Arabic"/>
          <w:lang w:eastAsia="fr-FR"/>
        </w:rPr>
        <w:t>une formation à l</w:t>
      </w:r>
      <w:r w:rsidR="00F97B0E">
        <w:rPr>
          <w:rFonts w:eastAsia="Traditional Arabic"/>
          <w:lang w:eastAsia="fr-FR"/>
        </w:rPr>
        <w:t>’</w:t>
      </w:r>
      <w:r>
        <w:rPr>
          <w:rFonts w:eastAsia="Traditional Arabic"/>
          <w:lang w:eastAsia="fr-FR"/>
        </w:rPr>
        <w:t>intention de 180 policiers aux troisième et quatrième trimestres de l</w:t>
      </w:r>
      <w:r w:rsidR="00F97B0E">
        <w:rPr>
          <w:rFonts w:eastAsia="Traditional Arabic"/>
          <w:lang w:eastAsia="fr-FR"/>
        </w:rPr>
        <w:t>’</w:t>
      </w:r>
      <w:r>
        <w:rPr>
          <w:rFonts w:eastAsia="Traditional Arabic"/>
          <w:lang w:eastAsia="fr-FR"/>
        </w:rPr>
        <w:t xml:space="preserve">année en cours. </w:t>
      </w:r>
    </w:p>
    <w:p w:rsidR="005F5A50" w:rsidRDefault="005F5A50" w:rsidP="005F5A50">
      <w:pPr>
        <w:pStyle w:val="SingleTxtG"/>
      </w:pPr>
      <w:r>
        <w:rPr>
          <w:rFonts w:eastAsia="Traditional Arabic"/>
          <w:lang w:eastAsia="fr-FR"/>
        </w:rPr>
        <w:t>10</w:t>
      </w:r>
      <w:r w:rsidR="00981FE1">
        <w:rPr>
          <w:rFonts w:eastAsia="Traditional Arabic"/>
          <w:lang w:eastAsia="fr-FR"/>
        </w:rPr>
        <w:t>0</w:t>
      </w:r>
      <w:r>
        <w:rPr>
          <w:rFonts w:eastAsia="Traditional Arabic"/>
          <w:lang w:eastAsia="fr-FR"/>
        </w:rPr>
        <w:t>.</w:t>
      </w:r>
      <w:r>
        <w:rPr>
          <w:rFonts w:eastAsia="Traditional Arabic"/>
          <w:lang w:eastAsia="fr-FR"/>
        </w:rPr>
        <w:tab/>
        <w:t>Dans le cadre de leur mission consistant à former l</w:t>
      </w:r>
      <w:r w:rsidR="00F97B0E">
        <w:rPr>
          <w:rFonts w:eastAsia="Traditional Arabic"/>
          <w:lang w:eastAsia="fr-FR"/>
        </w:rPr>
        <w:t>’</w:t>
      </w:r>
      <w:r>
        <w:rPr>
          <w:rFonts w:eastAsia="Traditional Arabic"/>
          <w:lang w:eastAsia="fr-FR"/>
        </w:rPr>
        <w:t>opinion, à faire évoluer les mentalités et à approfondir l</w:t>
      </w:r>
      <w:r w:rsidR="00F97B0E">
        <w:rPr>
          <w:rFonts w:eastAsia="Traditional Arabic"/>
          <w:lang w:eastAsia="fr-FR"/>
        </w:rPr>
        <w:t>’</w:t>
      </w:r>
      <w:r>
        <w:rPr>
          <w:rFonts w:eastAsia="Traditional Arabic"/>
          <w:lang w:eastAsia="fr-FR"/>
        </w:rPr>
        <w:t>engagement de l</w:t>
      </w:r>
      <w:r w:rsidR="00F97B0E">
        <w:rPr>
          <w:rFonts w:eastAsia="Traditional Arabic"/>
          <w:lang w:eastAsia="fr-FR"/>
        </w:rPr>
        <w:t>’</w:t>
      </w:r>
      <w:r>
        <w:rPr>
          <w:rFonts w:eastAsia="Traditional Arabic"/>
          <w:lang w:eastAsia="fr-FR"/>
        </w:rPr>
        <w:t>État et de la société civile dans le domaine de la protection de l</w:t>
      </w:r>
      <w:r w:rsidR="00F97B0E">
        <w:rPr>
          <w:rFonts w:eastAsia="Traditional Arabic"/>
          <w:lang w:eastAsia="fr-FR"/>
        </w:rPr>
        <w:t>’</w:t>
      </w:r>
      <w:r>
        <w:rPr>
          <w:rFonts w:eastAsia="Traditional Arabic"/>
          <w:lang w:eastAsia="fr-FR"/>
        </w:rPr>
        <w:t>enfance, les médias poursuivent leurs efforts novateurs pour enrichir leurs programmes sur le fond et la forme en vue de mieux faire connaître les dispositions de la Convention et la portée de la Journée internationale de l</w:t>
      </w:r>
      <w:r w:rsidR="00F97B0E">
        <w:rPr>
          <w:rFonts w:eastAsia="Traditional Arabic"/>
          <w:lang w:eastAsia="fr-FR"/>
        </w:rPr>
        <w:t>’</w:t>
      </w:r>
      <w:r>
        <w:rPr>
          <w:rFonts w:eastAsia="Traditional Arabic"/>
          <w:lang w:eastAsia="fr-FR"/>
        </w:rPr>
        <w:t>enfance en marge de leur action pour sensibiliser davantage le public et en particulier les enfants aux droits de l</w:t>
      </w:r>
      <w:r w:rsidR="00F97B0E">
        <w:rPr>
          <w:rFonts w:eastAsia="Traditional Arabic"/>
          <w:lang w:eastAsia="fr-FR"/>
        </w:rPr>
        <w:t>’</w:t>
      </w:r>
      <w:r>
        <w:rPr>
          <w:rFonts w:eastAsia="Traditional Arabic"/>
          <w:lang w:eastAsia="fr-FR"/>
        </w:rPr>
        <w:t>homme. Ce travail de sensibilisation est accompli grâce à des programmes télévisuels et radiophoniques variés qui traitent de l</w:t>
      </w:r>
      <w:r w:rsidR="00F97B0E">
        <w:rPr>
          <w:rFonts w:eastAsia="Traditional Arabic"/>
          <w:lang w:eastAsia="fr-FR"/>
        </w:rPr>
        <w:t>’</w:t>
      </w:r>
      <w:r>
        <w:rPr>
          <w:rFonts w:eastAsia="Traditional Arabic"/>
          <w:lang w:eastAsia="fr-FR"/>
        </w:rPr>
        <w:t>éducation des enfants, de leur protection, de leur accès à la sécurité sociale et aux soins de santé, notamment à la vaccination contre les maladies infantiles et à une alimentation appropriée. En outre, la participation des familles à ces programmes permet aux enfants d</w:t>
      </w:r>
      <w:r w:rsidR="00F97B0E">
        <w:rPr>
          <w:rFonts w:eastAsia="Traditional Arabic"/>
          <w:lang w:eastAsia="fr-FR"/>
        </w:rPr>
        <w:t>’</w:t>
      </w:r>
      <w:r>
        <w:rPr>
          <w:rFonts w:eastAsia="Traditional Arabic"/>
          <w:lang w:eastAsia="fr-FR"/>
        </w:rPr>
        <w:t xml:space="preserve">exprimer leurs opinions et de faire des propositions de nature à </w:t>
      </w:r>
      <w:r w:rsidRPr="005B4C18">
        <w:rPr>
          <w:rFonts w:eastAsia="Traditional Arabic"/>
          <w:lang w:eastAsia="fr-FR"/>
        </w:rPr>
        <w:t>favoriser</w:t>
      </w:r>
      <w:r>
        <w:rPr>
          <w:rFonts w:eastAsia="Traditional Arabic"/>
          <w:lang w:eastAsia="fr-FR"/>
        </w:rPr>
        <w:t xml:space="preserve"> le renforcement </w:t>
      </w:r>
      <w:r>
        <w:t>de l</w:t>
      </w:r>
      <w:r w:rsidR="00F97B0E">
        <w:t>’</w:t>
      </w:r>
      <w:r>
        <w:t>état de droit et de l</w:t>
      </w:r>
      <w:r w:rsidR="00F97B0E">
        <w:t>’</w:t>
      </w:r>
      <w:r>
        <w:t>égalité des droits entre toutes les franges de la société, sans distinction, ainsi que des libertés publiques et individuelles, parallèlement aux efforts consentis par les pouvoirs publics et la société civile en matière de protection des droits de l</w:t>
      </w:r>
      <w:r w:rsidR="00F97B0E">
        <w:t>’</w:t>
      </w:r>
      <w:r>
        <w:t>homme contre l</w:t>
      </w:r>
      <w:r w:rsidRPr="005B4C18">
        <w:t>es violations</w:t>
      </w:r>
      <w:r>
        <w:t>.</w:t>
      </w:r>
    </w:p>
    <w:p w:rsidR="005F5A50" w:rsidRDefault="005F5A50" w:rsidP="005F5A50">
      <w:pPr>
        <w:pStyle w:val="SingleTxtG"/>
      </w:pPr>
      <w:r>
        <w:t>10</w:t>
      </w:r>
      <w:r w:rsidR="00981FE1">
        <w:t>1</w:t>
      </w:r>
      <w:r>
        <w:t>.</w:t>
      </w:r>
      <w:r>
        <w:tab/>
        <w:t>La mise en œuvre de ces mesures et programmes a bénéficié d</w:t>
      </w:r>
      <w:r w:rsidR="00F97B0E">
        <w:t>’</w:t>
      </w:r>
      <w:r>
        <w:t xml:space="preserve">une attention particulière, notamment à travers le renforcement du travail accompli par des médias satellitaires spécialisés, tels que les chaînes Yémen, </w:t>
      </w:r>
      <w:proofErr w:type="spellStart"/>
      <w:r>
        <w:t>Yéménia</w:t>
      </w:r>
      <w:proofErr w:type="spellEnd"/>
      <w:r>
        <w:t xml:space="preserve"> et Al-</w:t>
      </w:r>
      <w:proofErr w:type="spellStart"/>
      <w:r>
        <w:t>imane</w:t>
      </w:r>
      <w:proofErr w:type="spellEnd"/>
      <w:r>
        <w:t>, la chaîne Saba − qui est destinée aux jeunes et diffuse des programmes éducatifs et touristiques − et les chaînes généralistes de Sanaa et d</w:t>
      </w:r>
      <w:r w:rsidR="00F97B0E">
        <w:t>’</w:t>
      </w:r>
      <w:r>
        <w:t>Aden ainsi que les radios locales qui ont couvert et suivi les différentes activités. Ces efforts ont contribué à mettre en valeur tout ce qu</w:t>
      </w:r>
      <w:r w:rsidR="00F97B0E">
        <w:t>’</w:t>
      </w:r>
      <w:r>
        <w:t>il y a de positif dans la société yéménite, à changer les mentalités et trouver, de concert avec les autorités, des solutions adaptées mettant à profit les publications spécialisées de l</w:t>
      </w:r>
      <w:r w:rsidR="00F97B0E">
        <w:t>’</w:t>
      </w:r>
      <w:r>
        <w:t>UNICEF. Les médias audiovisuels ont su approcher les catégories concernées et traiter de leurs préoccupations et de leur vécu de manière réaliste et sans exagération, en veillant à ce que le contenu des messages de sensibilisation à l</w:t>
      </w:r>
      <w:r w:rsidR="00F97B0E">
        <w:t>’</w:t>
      </w:r>
      <w:r>
        <w:t>intention des enfants et des familles soit assez riche pour attirer un vaste public.</w:t>
      </w:r>
    </w:p>
    <w:p w:rsidR="005F5A50" w:rsidRDefault="005F5A50" w:rsidP="005F5A50">
      <w:pPr>
        <w:pStyle w:val="SingleTxtG"/>
      </w:pPr>
      <w:r>
        <w:t>10</w:t>
      </w:r>
      <w:r w:rsidR="00981FE1">
        <w:t>2</w:t>
      </w:r>
      <w:r>
        <w:t>.</w:t>
      </w:r>
      <w:r>
        <w:tab/>
        <w:t>À cet égard, des programmes éducatifs à l</w:t>
      </w:r>
      <w:r w:rsidR="00F97B0E">
        <w:t>’</w:t>
      </w:r>
      <w:r>
        <w:t>intention des familles et des enfants sont diffusés selon des grilles quotidiennes, hebdomadaires et annuelles répondant aux besoins des téléspectateurs ou des auditeurs, en fonction de leurs caractéristiques, de leur âge, de leur niveau culturel ou du lieu où ils se trouvent. Les programmes de sensibilisation ont été axés sur l</w:t>
      </w:r>
      <w:r w:rsidR="00F97B0E">
        <w:t>’</w:t>
      </w:r>
      <w:r>
        <w:t>assistance aux enfants et aux familles et leur protection, la lutte contre les stéréotypes sociaux sexistes concernant les femmes et le changement des mentalités pour une diminution de la natalité; dans cette optique, les objectifs suivants ont été fixés:</w:t>
      </w:r>
    </w:p>
    <w:p w:rsidR="005F5A50" w:rsidRDefault="005F5A50" w:rsidP="005F5A50">
      <w:pPr>
        <w:pStyle w:val="Bullet1G"/>
        <w:numPr>
          <w:ilvl w:val="0"/>
          <w:numId w:val="1"/>
        </w:numPr>
        <w:rPr>
          <w:rFonts w:eastAsia="Traditional Arabic"/>
          <w:lang w:eastAsia="fr-FR"/>
        </w:rPr>
      </w:pPr>
      <w:r>
        <w:rPr>
          <w:rFonts w:eastAsia="Traditional Arabic"/>
          <w:lang w:eastAsia="fr-FR"/>
        </w:rPr>
        <w:t>Renforcer la protection de la famille en sa qualité de pilier de la cohésion de la société; appeler à la protection du droit de l</w:t>
      </w:r>
      <w:r w:rsidR="00F97B0E">
        <w:rPr>
          <w:rFonts w:eastAsia="Traditional Arabic"/>
          <w:lang w:eastAsia="fr-FR"/>
        </w:rPr>
        <w:t>’</w:t>
      </w:r>
      <w:r>
        <w:rPr>
          <w:rFonts w:eastAsia="Traditional Arabic"/>
          <w:lang w:eastAsia="fr-FR"/>
        </w:rPr>
        <w:t>enfant au développement et juguler tous les facteurs qui le poussent vers le marché du travail;</w:t>
      </w:r>
    </w:p>
    <w:p w:rsidR="005F5A50" w:rsidRDefault="005F5A50" w:rsidP="005F5A50">
      <w:pPr>
        <w:pStyle w:val="Bullet1G"/>
        <w:numPr>
          <w:ilvl w:val="0"/>
          <w:numId w:val="1"/>
        </w:numPr>
        <w:rPr>
          <w:rFonts w:eastAsia="Traditional Arabic"/>
          <w:lang w:eastAsia="fr-FR"/>
        </w:rPr>
      </w:pPr>
      <w:r>
        <w:rPr>
          <w:rFonts w:eastAsia="Traditional Arabic"/>
          <w:lang w:eastAsia="fr-FR"/>
        </w:rPr>
        <w:t>Changer le regard négatif porté sur la femme et faire en sorte qu</w:t>
      </w:r>
      <w:r w:rsidR="00F97B0E">
        <w:rPr>
          <w:rFonts w:eastAsia="Traditional Arabic"/>
          <w:lang w:eastAsia="fr-FR"/>
        </w:rPr>
        <w:t>’</w:t>
      </w:r>
      <w:r>
        <w:rPr>
          <w:rFonts w:eastAsia="Traditional Arabic"/>
          <w:lang w:eastAsia="fr-FR"/>
        </w:rPr>
        <w:t>elle devienne un partenaire actif dans le processus global de développement;</w:t>
      </w:r>
    </w:p>
    <w:p w:rsidR="005F5A50" w:rsidRDefault="005F5A50" w:rsidP="005F5A50">
      <w:pPr>
        <w:pStyle w:val="Bullet1G"/>
        <w:numPr>
          <w:ilvl w:val="0"/>
          <w:numId w:val="1"/>
        </w:numPr>
        <w:rPr>
          <w:rFonts w:eastAsia="Traditional Arabic"/>
          <w:lang w:eastAsia="fr-FR"/>
        </w:rPr>
      </w:pPr>
      <w:r>
        <w:rPr>
          <w:rFonts w:eastAsia="Traditional Arabic"/>
          <w:lang w:eastAsia="fr-FR"/>
        </w:rPr>
        <w:t>Mettre en exergue les conséquences du problème démographique qui fait que la pauvreté gagne du terrain, de façon que les citoyens admettent le principe d</w:t>
      </w:r>
      <w:r w:rsidR="00F97B0E">
        <w:rPr>
          <w:rFonts w:eastAsia="Traditional Arabic"/>
          <w:lang w:eastAsia="fr-FR"/>
        </w:rPr>
        <w:t>’</w:t>
      </w:r>
      <w:r>
        <w:rPr>
          <w:rFonts w:eastAsia="Traditional Arabic"/>
          <w:lang w:eastAsia="fr-FR"/>
        </w:rPr>
        <w:t>une famille moins nombreuse;</w:t>
      </w:r>
    </w:p>
    <w:p w:rsidR="005F5A50" w:rsidRDefault="005F5A50" w:rsidP="005F5A50">
      <w:pPr>
        <w:pStyle w:val="Bullet1G"/>
        <w:numPr>
          <w:ilvl w:val="0"/>
          <w:numId w:val="1"/>
        </w:numPr>
        <w:rPr>
          <w:rFonts w:eastAsia="Traditional Arabic"/>
          <w:lang w:eastAsia="fr-FR"/>
        </w:rPr>
      </w:pPr>
      <w:r>
        <w:rPr>
          <w:rFonts w:eastAsia="Traditional Arabic"/>
          <w:lang w:eastAsia="fr-FR"/>
        </w:rPr>
        <w:t>Contribuer aux efforts des autorités visant à améliorer les conditions de vie de la population, à lutter contre la pauvreté et à élargir l</w:t>
      </w:r>
      <w:r w:rsidR="00F97B0E">
        <w:rPr>
          <w:rFonts w:eastAsia="Traditional Arabic"/>
          <w:lang w:eastAsia="fr-FR"/>
        </w:rPr>
        <w:t>’</w:t>
      </w:r>
      <w:r>
        <w:rPr>
          <w:rFonts w:eastAsia="Traditional Arabic"/>
          <w:lang w:eastAsia="fr-FR"/>
        </w:rPr>
        <w:t>accès à la sécurité sociale;</w:t>
      </w:r>
    </w:p>
    <w:p w:rsidR="005F5A50" w:rsidRDefault="005F5A50" w:rsidP="005F5A50">
      <w:pPr>
        <w:pStyle w:val="Bullet1G"/>
        <w:numPr>
          <w:ilvl w:val="0"/>
          <w:numId w:val="1"/>
        </w:numPr>
        <w:rPr>
          <w:rFonts w:eastAsia="Traditional Arabic"/>
          <w:lang w:eastAsia="fr-FR"/>
        </w:rPr>
      </w:pPr>
      <w:r>
        <w:rPr>
          <w:rFonts w:eastAsia="Traditional Arabic"/>
          <w:lang w:eastAsia="fr-FR"/>
        </w:rPr>
        <w:t>Intensifier les programmes de sensibilisation visant à préserver la santé physique et mentale de la famille et à prévenir les épidémies et les endémies ainsi que les maladies transmissibles, notamment le VIH/sida et l</w:t>
      </w:r>
      <w:r w:rsidR="00F97B0E">
        <w:rPr>
          <w:rFonts w:eastAsia="Traditional Arabic"/>
          <w:lang w:eastAsia="fr-FR"/>
        </w:rPr>
        <w:t>’</w:t>
      </w:r>
      <w:r>
        <w:rPr>
          <w:rFonts w:eastAsia="Traditional Arabic"/>
          <w:lang w:eastAsia="fr-FR"/>
        </w:rPr>
        <w:t>hépatite virale; diffuser les valeurs religieuses, morales et civiques qui contribuent à la protection de l</w:t>
      </w:r>
      <w:r w:rsidR="00F97B0E">
        <w:rPr>
          <w:rFonts w:eastAsia="Traditional Arabic"/>
          <w:lang w:eastAsia="fr-FR"/>
        </w:rPr>
        <w:t>’</w:t>
      </w:r>
      <w:r>
        <w:rPr>
          <w:rFonts w:eastAsia="Traditional Arabic"/>
          <w:lang w:eastAsia="fr-FR"/>
        </w:rPr>
        <w:t>environnement de notre pays et inculquer aux membres de la société le sens du devoir et des responsabilités pour prévenir l</w:t>
      </w:r>
      <w:r w:rsidR="00F97B0E">
        <w:rPr>
          <w:rFonts w:eastAsia="Traditional Arabic"/>
          <w:lang w:eastAsia="fr-FR"/>
        </w:rPr>
        <w:t>’</w:t>
      </w:r>
      <w:r>
        <w:rPr>
          <w:rFonts w:eastAsia="Traditional Arabic"/>
          <w:lang w:eastAsia="fr-FR"/>
        </w:rPr>
        <w:t>extrémisme et le terrorisme sous toutes leurs formes.</w:t>
      </w:r>
    </w:p>
    <w:p w:rsidR="005F5A50" w:rsidRDefault="005F5A50" w:rsidP="005F5A50">
      <w:pPr>
        <w:pStyle w:val="SingleTxtG"/>
        <w:rPr>
          <w:rFonts w:eastAsia="Traditional Arabic"/>
          <w:lang w:eastAsia="fr-FR"/>
        </w:rPr>
      </w:pPr>
      <w:r>
        <w:rPr>
          <w:rFonts w:eastAsia="Traditional Arabic"/>
          <w:lang w:eastAsia="fr-FR"/>
        </w:rPr>
        <w:t>10</w:t>
      </w:r>
      <w:r w:rsidR="00981FE1">
        <w:rPr>
          <w:rFonts w:eastAsia="Traditional Arabic"/>
          <w:lang w:eastAsia="fr-FR"/>
        </w:rPr>
        <w:t>3</w:t>
      </w:r>
      <w:r>
        <w:rPr>
          <w:rFonts w:eastAsia="Traditional Arabic"/>
          <w:lang w:eastAsia="fr-FR"/>
        </w:rPr>
        <w:t>.</w:t>
      </w:r>
      <w:r>
        <w:rPr>
          <w:rFonts w:eastAsia="Traditional Arabic"/>
          <w:lang w:eastAsia="fr-FR"/>
        </w:rPr>
        <w:tab/>
        <w:t xml:space="preserve">Les médias officiels ont produit 286 spots télévisuels et radiophoniques destinés à sensibiliser </w:t>
      </w:r>
      <w:r w:rsidRPr="00683D8D">
        <w:rPr>
          <w:rFonts w:eastAsia="Traditional Arabic"/>
          <w:lang w:eastAsia="fr-FR"/>
        </w:rPr>
        <w:t>l</w:t>
      </w:r>
      <w:r w:rsidR="00F97B0E">
        <w:rPr>
          <w:rFonts w:eastAsia="Traditional Arabic"/>
          <w:lang w:eastAsia="fr-FR"/>
        </w:rPr>
        <w:t>’</w:t>
      </w:r>
      <w:r w:rsidRPr="00683D8D">
        <w:rPr>
          <w:rFonts w:eastAsia="Traditional Arabic"/>
          <w:lang w:eastAsia="fr-FR"/>
        </w:rPr>
        <w:t>opinion publique</w:t>
      </w:r>
      <w:r>
        <w:rPr>
          <w:rFonts w:eastAsia="Traditional Arabic"/>
          <w:lang w:eastAsia="fr-FR"/>
        </w:rPr>
        <w:t xml:space="preserve"> aux problèmes de l</w:t>
      </w:r>
      <w:r w:rsidR="00F97B0E">
        <w:rPr>
          <w:rFonts w:eastAsia="Traditional Arabic"/>
          <w:lang w:eastAsia="fr-FR"/>
        </w:rPr>
        <w:t>’</w:t>
      </w:r>
      <w:r>
        <w:rPr>
          <w:rFonts w:eastAsia="Traditional Arabic"/>
          <w:lang w:eastAsia="fr-FR"/>
        </w:rPr>
        <w:t>enfance − notamment aux violences à l</w:t>
      </w:r>
      <w:r w:rsidR="00F97B0E">
        <w:rPr>
          <w:rFonts w:eastAsia="Traditional Arabic"/>
          <w:lang w:eastAsia="fr-FR"/>
        </w:rPr>
        <w:t>’</w:t>
      </w:r>
      <w:r>
        <w:rPr>
          <w:rFonts w:eastAsia="Traditional Arabic"/>
          <w:lang w:eastAsia="fr-FR"/>
        </w:rPr>
        <w:t>égard des enfants, et en particulier à la traite des enfants, à l</w:t>
      </w:r>
      <w:r w:rsidR="00F97B0E">
        <w:rPr>
          <w:rFonts w:eastAsia="Traditional Arabic"/>
          <w:lang w:eastAsia="fr-FR"/>
        </w:rPr>
        <w:t>’</w:t>
      </w:r>
      <w:r>
        <w:rPr>
          <w:rFonts w:eastAsia="Traditional Arabic"/>
          <w:lang w:eastAsia="fr-FR"/>
        </w:rPr>
        <w:t>implication d</w:t>
      </w:r>
      <w:r w:rsidR="00F97B0E">
        <w:rPr>
          <w:rFonts w:eastAsia="Traditional Arabic"/>
          <w:lang w:eastAsia="fr-FR"/>
        </w:rPr>
        <w:t>’</w:t>
      </w:r>
      <w:r>
        <w:rPr>
          <w:rFonts w:eastAsia="Traditional Arabic"/>
          <w:lang w:eastAsia="fr-FR"/>
        </w:rPr>
        <w:t>enfants dans des conflits armés, à la violence à l</w:t>
      </w:r>
      <w:r w:rsidR="00F97B0E">
        <w:rPr>
          <w:rFonts w:eastAsia="Traditional Arabic"/>
          <w:lang w:eastAsia="fr-FR"/>
        </w:rPr>
        <w:t>’</w:t>
      </w:r>
      <w:r>
        <w:rPr>
          <w:rFonts w:eastAsia="Traditional Arabic"/>
          <w:lang w:eastAsia="fr-FR"/>
        </w:rPr>
        <w:t>école, aux sévices et à la privation du droit à l</w:t>
      </w:r>
      <w:r w:rsidR="00F97B0E">
        <w:rPr>
          <w:rFonts w:eastAsia="Traditional Arabic"/>
          <w:lang w:eastAsia="fr-FR"/>
        </w:rPr>
        <w:t>’</w:t>
      </w:r>
      <w:r>
        <w:rPr>
          <w:rFonts w:eastAsia="Traditional Arabic"/>
          <w:lang w:eastAsia="fr-FR"/>
        </w:rPr>
        <w:t>éducation; d</w:t>
      </w:r>
      <w:r w:rsidR="00F97B0E">
        <w:rPr>
          <w:rFonts w:eastAsia="Traditional Arabic"/>
          <w:lang w:eastAsia="fr-FR"/>
        </w:rPr>
        <w:t>’</w:t>
      </w:r>
      <w:r>
        <w:rPr>
          <w:rFonts w:eastAsia="Traditional Arabic"/>
          <w:lang w:eastAsia="fr-FR"/>
        </w:rPr>
        <w:t>une durée totale de 13 268 minutes, ils ont été diffusés 15 354 fois sur l</w:t>
      </w:r>
      <w:r w:rsidR="00F97B0E">
        <w:rPr>
          <w:rFonts w:eastAsia="Traditional Arabic"/>
          <w:lang w:eastAsia="fr-FR"/>
        </w:rPr>
        <w:t>’</w:t>
      </w:r>
      <w:r>
        <w:rPr>
          <w:rFonts w:eastAsia="Traditional Arabic"/>
          <w:lang w:eastAsia="fr-FR"/>
        </w:rPr>
        <w:t>ensemble du réseau des chaînes de télévision et de radio nationales et locales. En outre, 63 professionnels des médias (hommes et femmes) ont suivi une formation sur les questions relatives à la violence.</w:t>
      </w:r>
    </w:p>
    <w:p w:rsidR="005F5A50" w:rsidRDefault="005F5A50" w:rsidP="00452737">
      <w:pPr>
        <w:pStyle w:val="SingleTxtG"/>
        <w:keepNext/>
        <w:keepLines/>
      </w:pPr>
      <w:r>
        <w:rPr>
          <w:rFonts w:eastAsia="Traditional Arabic"/>
          <w:lang w:eastAsia="fr-FR"/>
        </w:rPr>
        <w:t>10</w:t>
      </w:r>
      <w:r w:rsidR="00981FE1">
        <w:rPr>
          <w:rFonts w:eastAsia="Traditional Arabic"/>
          <w:lang w:eastAsia="fr-FR"/>
        </w:rPr>
        <w:t>4</w:t>
      </w:r>
      <w:r>
        <w:rPr>
          <w:rFonts w:eastAsia="Traditional Arabic"/>
          <w:lang w:eastAsia="fr-FR"/>
        </w:rPr>
        <w:t>.</w:t>
      </w:r>
      <w:r>
        <w:rPr>
          <w:rFonts w:eastAsia="Traditional Arabic"/>
          <w:lang w:eastAsia="fr-FR"/>
        </w:rPr>
        <w:tab/>
      </w:r>
      <w:r w:rsidRPr="008022C9">
        <w:rPr>
          <w:rFonts w:eastAsia="Traditional Arabic"/>
          <w:lang w:eastAsia="fr-FR"/>
        </w:rPr>
        <w:t>L</w:t>
      </w:r>
      <w:r w:rsidR="00F97B0E">
        <w:rPr>
          <w:rFonts w:eastAsia="Traditional Arabic"/>
          <w:lang w:eastAsia="fr-FR"/>
        </w:rPr>
        <w:t>’</w:t>
      </w:r>
      <w:r>
        <w:rPr>
          <w:rFonts w:eastAsia="Traditional Arabic"/>
          <w:lang w:eastAsia="fr-FR"/>
        </w:rPr>
        <w:t xml:space="preserve">ONG </w:t>
      </w:r>
      <w:proofErr w:type="spellStart"/>
      <w:r>
        <w:t>Choudhab</w:t>
      </w:r>
      <w:proofErr w:type="spellEnd"/>
      <w:r>
        <w:t xml:space="preserve"> pour l</w:t>
      </w:r>
      <w:r w:rsidR="00F97B0E">
        <w:t>’</w:t>
      </w:r>
      <w:r>
        <w:t>enfance et le développement a exécuté plusieurs activités visant à sensibiliser les enfants et les familles aux dangers du port d</w:t>
      </w:r>
      <w:r w:rsidR="00F97B0E">
        <w:t>’</w:t>
      </w:r>
      <w:r>
        <w:t>armes, parmi lesquelles, on peut citer:</w:t>
      </w:r>
    </w:p>
    <w:p w:rsidR="005F5A50" w:rsidRDefault="005F5A50" w:rsidP="005F5A50">
      <w:pPr>
        <w:pStyle w:val="Bullet1G"/>
        <w:numPr>
          <w:ilvl w:val="0"/>
          <w:numId w:val="1"/>
        </w:numPr>
        <w:rPr>
          <w:rFonts w:eastAsia="Traditional Arabic"/>
          <w:lang w:eastAsia="fr-FR"/>
        </w:rPr>
      </w:pPr>
      <w:r>
        <w:rPr>
          <w:rFonts w:eastAsia="Traditional Arabic"/>
          <w:lang w:eastAsia="fr-FR"/>
        </w:rPr>
        <w:t>La production d</w:t>
      </w:r>
      <w:r w:rsidR="00F97B0E">
        <w:rPr>
          <w:rFonts w:eastAsia="Traditional Arabic"/>
          <w:lang w:eastAsia="fr-FR"/>
        </w:rPr>
        <w:t>’</w:t>
      </w:r>
      <w:r>
        <w:rPr>
          <w:rFonts w:eastAsia="Traditional Arabic"/>
          <w:lang w:eastAsia="fr-FR"/>
        </w:rPr>
        <w:t>un film d</w:t>
      </w:r>
      <w:r w:rsidR="00F97B0E">
        <w:rPr>
          <w:rFonts w:eastAsia="Traditional Arabic"/>
          <w:lang w:eastAsia="fr-FR"/>
        </w:rPr>
        <w:t>’</w:t>
      </w:r>
      <w:r>
        <w:rPr>
          <w:rFonts w:eastAsia="Traditional Arabic"/>
          <w:lang w:eastAsia="fr-FR"/>
        </w:rPr>
        <w:t>animation sur les dangers du port d</w:t>
      </w:r>
      <w:r w:rsidR="00F97B0E">
        <w:rPr>
          <w:rFonts w:eastAsia="Traditional Arabic"/>
          <w:lang w:eastAsia="fr-FR"/>
        </w:rPr>
        <w:t>’</w:t>
      </w:r>
      <w:r>
        <w:rPr>
          <w:rFonts w:eastAsia="Traditional Arabic"/>
          <w:lang w:eastAsia="fr-FR"/>
        </w:rPr>
        <w:t>armes pour les enfants;</w:t>
      </w:r>
    </w:p>
    <w:p w:rsidR="005F5A50" w:rsidRDefault="005F5A50" w:rsidP="005F5A50">
      <w:pPr>
        <w:pStyle w:val="Bullet1G"/>
        <w:numPr>
          <w:ilvl w:val="0"/>
          <w:numId w:val="1"/>
        </w:numPr>
        <w:rPr>
          <w:rFonts w:eastAsia="Traditional Arabic"/>
          <w:lang w:eastAsia="fr-FR"/>
        </w:rPr>
      </w:pPr>
      <w:r>
        <w:rPr>
          <w:rFonts w:eastAsia="Traditional Arabic"/>
          <w:lang w:eastAsia="fr-FR"/>
        </w:rPr>
        <w:t>Le lancement d</w:t>
      </w:r>
      <w:r w:rsidR="00F97B0E">
        <w:rPr>
          <w:rFonts w:eastAsia="Traditional Arabic"/>
          <w:lang w:eastAsia="fr-FR"/>
        </w:rPr>
        <w:t>’</w:t>
      </w:r>
      <w:r>
        <w:rPr>
          <w:rFonts w:eastAsia="Traditional Arabic"/>
          <w:lang w:eastAsia="fr-FR"/>
        </w:rPr>
        <w:t>une campagne d</w:t>
      </w:r>
      <w:r w:rsidR="00F97B0E">
        <w:rPr>
          <w:rFonts w:eastAsia="Traditional Arabic"/>
          <w:lang w:eastAsia="fr-FR"/>
        </w:rPr>
        <w:t>’</w:t>
      </w:r>
      <w:r>
        <w:rPr>
          <w:rFonts w:eastAsia="Traditional Arabic"/>
          <w:lang w:eastAsia="fr-FR"/>
        </w:rPr>
        <w:t>information sur les dangers du port d</w:t>
      </w:r>
      <w:r w:rsidR="00F97B0E">
        <w:rPr>
          <w:rFonts w:eastAsia="Traditional Arabic"/>
          <w:lang w:eastAsia="fr-FR"/>
        </w:rPr>
        <w:t>’</w:t>
      </w:r>
      <w:r>
        <w:rPr>
          <w:rFonts w:eastAsia="Traditional Arabic"/>
          <w:lang w:eastAsia="fr-FR"/>
        </w:rPr>
        <w:t>armes au moyen de grands panneaux publicitaires, d</w:t>
      </w:r>
      <w:r w:rsidR="00F97B0E">
        <w:rPr>
          <w:rFonts w:eastAsia="Traditional Arabic"/>
          <w:lang w:eastAsia="fr-FR"/>
        </w:rPr>
        <w:t>’</w:t>
      </w:r>
      <w:r>
        <w:rPr>
          <w:rFonts w:eastAsia="Traditional Arabic"/>
          <w:lang w:eastAsia="fr-FR"/>
        </w:rPr>
        <w:t>affiches murales, d</w:t>
      </w:r>
      <w:r w:rsidR="00F97B0E">
        <w:rPr>
          <w:rFonts w:eastAsia="Traditional Arabic"/>
          <w:lang w:eastAsia="fr-FR"/>
        </w:rPr>
        <w:t>’</w:t>
      </w:r>
      <w:r>
        <w:rPr>
          <w:rFonts w:eastAsia="Traditional Arabic"/>
          <w:lang w:eastAsia="fr-FR"/>
        </w:rPr>
        <w:t>articles de presse et d</w:t>
      </w:r>
      <w:r w:rsidR="00F97B0E">
        <w:rPr>
          <w:rFonts w:eastAsia="Traditional Arabic"/>
          <w:lang w:eastAsia="fr-FR"/>
        </w:rPr>
        <w:t>’</w:t>
      </w:r>
      <w:r>
        <w:rPr>
          <w:rFonts w:eastAsia="Traditional Arabic"/>
          <w:lang w:eastAsia="fr-FR"/>
        </w:rPr>
        <w:t>un sondage sur les dangers du port d</w:t>
      </w:r>
      <w:r w:rsidR="00F97B0E">
        <w:rPr>
          <w:rFonts w:eastAsia="Traditional Arabic"/>
          <w:lang w:eastAsia="fr-FR"/>
        </w:rPr>
        <w:t>’</w:t>
      </w:r>
      <w:r>
        <w:rPr>
          <w:rFonts w:eastAsia="Traditional Arabic"/>
          <w:lang w:eastAsia="fr-FR"/>
        </w:rPr>
        <w:t>armes pour les enfants, et de l</w:t>
      </w:r>
      <w:r w:rsidR="00F97B0E">
        <w:rPr>
          <w:rFonts w:eastAsia="Traditional Arabic"/>
          <w:lang w:eastAsia="fr-FR"/>
        </w:rPr>
        <w:t>’</w:t>
      </w:r>
      <w:r>
        <w:rPr>
          <w:rFonts w:eastAsia="Traditional Arabic"/>
          <w:lang w:eastAsia="fr-FR"/>
        </w:rPr>
        <w:t>implication d</w:t>
      </w:r>
      <w:r w:rsidR="00F97B0E">
        <w:rPr>
          <w:rFonts w:eastAsia="Traditional Arabic"/>
          <w:lang w:eastAsia="fr-FR"/>
        </w:rPr>
        <w:t>’</w:t>
      </w:r>
      <w:r>
        <w:rPr>
          <w:rFonts w:eastAsia="Traditional Arabic"/>
          <w:lang w:eastAsia="fr-FR"/>
        </w:rPr>
        <w:t>enfants dans les conflits armés et sur les responsables et les victimes de ces pratiques. En outre, 1 000 CD contenant les résultats du sondage ont été distribués dans les écoles et les foyers sociaux pour lutter contre le port</w:t>
      </w:r>
      <w:r w:rsidRPr="00683D8D">
        <w:rPr>
          <w:rFonts w:eastAsia="Traditional Arabic"/>
          <w:lang w:eastAsia="fr-FR"/>
        </w:rPr>
        <w:t xml:space="preserve"> d</w:t>
      </w:r>
      <w:r w:rsidR="00F97B0E">
        <w:rPr>
          <w:rFonts w:eastAsia="Traditional Arabic"/>
          <w:lang w:eastAsia="fr-FR"/>
        </w:rPr>
        <w:t>’</w:t>
      </w:r>
      <w:r>
        <w:rPr>
          <w:rFonts w:eastAsia="Traditional Arabic"/>
          <w:lang w:eastAsia="fr-FR"/>
        </w:rPr>
        <w:t>armes parmi les </w:t>
      </w:r>
      <w:r w:rsidRPr="00683D8D">
        <w:rPr>
          <w:rFonts w:eastAsia="Traditional Arabic"/>
          <w:lang w:eastAsia="fr-FR"/>
        </w:rPr>
        <w:t>enfants</w:t>
      </w:r>
      <w:r>
        <w:rPr>
          <w:rFonts w:eastAsia="Traditional Arabic"/>
          <w:lang w:eastAsia="fr-FR"/>
        </w:rPr>
        <w:t>;</w:t>
      </w:r>
    </w:p>
    <w:p w:rsidR="005F5A50" w:rsidRDefault="005F5A50" w:rsidP="005F5A50">
      <w:pPr>
        <w:pStyle w:val="Bullet1G"/>
        <w:numPr>
          <w:ilvl w:val="0"/>
          <w:numId w:val="1"/>
        </w:numPr>
        <w:rPr>
          <w:rFonts w:eastAsia="Traditional Arabic"/>
          <w:lang w:eastAsia="fr-FR"/>
        </w:rPr>
      </w:pPr>
      <w:r>
        <w:rPr>
          <w:rFonts w:eastAsia="Traditional Arabic"/>
          <w:lang w:eastAsia="fr-FR"/>
        </w:rPr>
        <w:t>La projection du film d</w:t>
      </w:r>
      <w:r w:rsidR="00F97B0E">
        <w:rPr>
          <w:rFonts w:eastAsia="Traditional Arabic"/>
          <w:lang w:eastAsia="fr-FR"/>
        </w:rPr>
        <w:t>’</w:t>
      </w:r>
      <w:r>
        <w:rPr>
          <w:rFonts w:eastAsia="Traditional Arabic"/>
          <w:lang w:eastAsia="fr-FR"/>
        </w:rPr>
        <w:t xml:space="preserve">animation intitulé </w:t>
      </w:r>
      <w:r w:rsidRPr="0021122E">
        <w:rPr>
          <w:rFonts w:eastAsia="Traditional Arabic"/>
          <w:i/>
          <w:lang w:eastAsia="fr-FR"/>
        </w:rPr>
        <w:t>Ahmad et le jeu de la mort</w:t>
      </w:r>
      <w:r>
        <w:rPr>
          <w:rFonts w:eastAsia="Traditional Arabic"/>
          <w:lang w:eastAsia="fr-FR"/>
        </w:rPr>
        <w:t xml:space="preserve"> en </w:t>
      </w:r>
      <w:proofErr w:type="spellStart"/>
      <w:r>
        <w:rPr>
          <w:rFonts w:eastAsia="Traditional Arabic"/>
          <w:lang w:eastAsia="fr-FR"/>
        </w:rPr>
        <w:t>avant</w:t>
      </w:r>
      <w:r>
        <w:rPr>
          <w:rFonts w:eastAsia="Traditional Arabic"/>
          <w:lang w:eastAsia="fr-FR"/>
        </w:rPr>
        <w:noBreakHyphen/>
        <w:t>première</w:t>
      </w:r>
      <w:proofErr w:type="spellEnd"/>
      <w:r>
        <w:rPr>
          <w:rFonts w:eastAsia="Traditional Arabic"/>
          <w:lang w:eastAsia="fr-FR"/>
        </w:rPr>
        <w:t xml:space="preserve"> à l</w:t>
      </w:r>
      <w:r w:rsidR="00F97B0E">
        <w:rPr>
          <w:rFonts w:eastAsia="Traditional Arabic"/>
          <w:lang w:eastAsia="fr-FR"/>
        </w:rPr>
        <w:t>’</w:t>
      </w:r>
      <w:r>
        <w:rPr>
          <w:rFonts w:eastAsia="Traditional Arabic"/>
          <w:lang w:eastAsia="fr-FR"/>
        </w:rPr>
        <w:t xml:space="preserve">hôtel </w:t>
      </w:r>
      <w:proofErr w:type="spellStart"/>
      <w:r>
        <w:rPr>
          <w:rFonts w:eastAsia="Traditional Arabic"/>
          <w:lang w:eastAsia="fr-FR"/>
        </w:rPr>
        <w:t>Mövenpick</w:t>
      </w:r>
      <w:proofErr w:type="spellEnd"/>
      <w:r>
        <w:rPr>
          <w:rFonts w:eastAsia="Traditional Arabic"/>
          <w:lang w:eastAsia="fr-FR"/>
        </w:rPr>
        <w:t xml:space="preserve"> en présence de trois ministres et de 40 enfants. Les chaînes de télévision El </w:t>
      </w:r>
      <w:proofErr w:type="spellStart"/>
      <w:r>
        <w:rPr>
          <w:rFonts w:eastAsia="Traditional Arabic"/>
          <w:lang w:eastAsia="fr-FR"/>
        </w:rPr>
        <w:t>jazeera</w:t>
      </w:r>
      <w:proofErr w:type="spellEnd"/>
      <w:r>
        <w:rPr>
          <w:rFonts w:eastAsia="Traditional Arabic"/>
          <w:lang w:eastAsia="fr-FR"/>
        </w:rPr>
        <w:t xml:space="preserve">, El </w:t>
      </w:r>
      <w:proofErr w:type="spellStart"/>
      <w:r>
        <w:rPr>
          <w:rFonts w:eastAsia="Traditional Arabic"/>
          <w:lang w:eastAsia="fr-FR"/>
        </w:rPr>
        <w:t>Arabia</w:t>
      </w:r>
      <w:proofErr w:type="spellEnd"/>
      <w:r>
        <w:rPr>
          <w:rFonts w:eastAsia="Traditional Arabic"/>
          <w:lang w:eastAsia="fr-FR"/>
        </w:rPr>
        <w:t>, MBC, la chaîne satellitaire yéménite et plusieurs journaux locaux et arabes ont évoqué les objectifs de ce film, qui a été bien accueilli au Yémen et dans le monde arabe;</w:t>
      </w:r>
    </w:p>
    <w:p w:rsidR="005F5A50" w:rsidRDefault="005F5A50" w:rsidP="005F5A50">
      <w:pPr>
        <w:pStyle w:val="Bullet1G"/>
        <w:numPr>
          <w:ilvl w:val="0"/>
          <w:numId w:val="1"/>
        </w:numPr>
        <w:rPr>
          <w:rFonts w:eastAsia="Traditional Arabic"/>
          <w:lang w:eastAsia="fr-FR"/>
        </w:rPr>
      </w:pPr>
      <w:r>
        <w:rPr>
          <w:rFonts w:eastAsia="Traditional Arabic"/>
          <w:lang w:eastAsia="fr-FR"/>
        </w:rPr>
        <w:t>La production d</w:t>
      </w:r>
      <w:r w:rsidR="00F97B0E">
        <w:rPr>
          <w:rFonts w:eastAsia="Traditional Arabic"/>
          <w:lang w:eastAsia="fr-FR"/>
        </w:rPr>
        <w:t>’</w:t>
      </w:r>
      <w:r>
        <w:rPr>
          <w:rFonts w:eastAsia="Traditional Arabic"/>
          <w:lang w:eastAsia="fr-FR"/>
        </w:rPr>
        <w:t>une série de sensibilisation aux dangers du port d</w:t>
      </w:r>
      <w:r w:rsidR="00F97B0E">
        <w:rPr>
          <w:rFonts w:eastAsia="Traditional Arabic"/>
          <w:lang w:eastAsia="fr-FR"/>
        </w:rPr>
        <w:t>’</w:t>
      </w:r>
      <w:r>
        <w:rPr>
          <w:rFonts w:eastAsia="Traditional Arabic"/>
          <w:lang w:eastAsia="fr-FR"/>
        </w:rPr>
        <w:t>armes parmi les enfants et la diffusion de cette série sur la chaîne de télévision nationale pour toucher le public le plus large possible compte tenu de la menace que représente le port d</w:t>
      </w:r>
      <w:r w:rsidR="00F97B0E">
        <w:rPr>
          <w:rFonts w:eastAsia="Traditional Arabic"/>
          <w:lang w:eastAsia="fr-FR"/>
        </w:rPr>
        <w:t>’</w:t>
      </w:r>
      <w:r>
        <w:rPr>
          <w:rFonts w:eastAsia="Traditional Arabic"/>
          <w:lang w:eastAsia="fr-FR"/>
        </w:rPr>
        <w:t>armes pour l</w:t>
      </w:r>
      <w:r w:rsidR="00F97B0E">
        <w:rPr>
          <w:rFonts w:eastAsia="Traditional Arabic"/>
          <w:lang w:eastAsia="fr-FR"/>
        </w:rPr>
        <w:t>’</w:t>
      </w:r>
      <w:r>
        <w:rPr>
          <w:rFonts w:eastAsia="Traditional Arabic"/>
          <w:lang w:eastAsia="fr-FR"/>
        </w:rPr>
        <w:t>un des droits fondamentaux de l</w:t>
      </w:r>
      <w:r w:rsidR="00F97B0E">
        <w:rPr>
          <w:rFonts w:eastAsia="Traditional Arabic"/>
          <w:lang w:eastAsia="fr-FR"/>
        </w:rPr>
        <w:t>’</w:t>
      </w:r>
      <w:r>
        <w:rPr>
          <w:rFonts w:eastAsia="Traditional Arabic"/>
          <w:lang w:eastAsia="fr-FR"/>
        </w:rPr>
        <w:t>enfant, le droit à la vie;</w:t>
      </w:r>
    </w:p>
    <w:p w:rsidR="005F5A50" w:rsidRDefault="005F5A50" w:rsidP="005F5A50">
      <w:pPr>
        <w:pStyle w:val="Bullet1G"/>
        <w:numPr>
          <w:ilvl w:val="0"/>
          <w:numId w:val="1"/>
        </w:numPr>
        <w:rPr>
          <w:rFonts w:eastAsia="Traditional Arabic"/>
          <w:lang w:eastAsia="fr-FR"/>
        </w:rPr>
      </w:pPr>
      <w:r>
        <w:rPr>
          <w:rFonts w:eastAsia="Traditional Arabic"/>
          <w:lang w:eastAsia="fr-FR"/>
        </w:rPr>
        <w:t>La mise en œuvre, avec l</w:t>
      </w:r>
      <w:r w:rsidR="00F97B0E">
        <w:rPr>
          <w:rFonts w:eastAsia="Traditional Arabic"/>
          <w:lang w:eastAsia="fr-FR"/>
        </w:rPr>
        <w:t>’</w:t>
      </w:r>
      <w:r>
        <w:rPr>
          <w:rFonts w:eastAsia="Traditional Arabic"/>
          <w:lang w:eastAsia="fr-FR"/>
        </w:rPr>
        <w:t>appui de l</w:t>
      </w:r>
      <w:r w:rsidR="00F97B0E">
        <w:rPr>
          <w:rFonts w:eastAsia="Traditional Arabic"/>
          <w:lang w:eastAsia="fr-FR"/>
        </w:rPr>
        <w:t>’</w:t>
      </w:r>
      <w:r>
        <w:rPr>
          <w:rFonts w:eastAsia="Traditional Arabic"/>
          <w:lang w:eastAsia="fr-FR"/>
        </w:rPr>
        <w:t>UNICEF, d</w:t>
      </w:r>
      <w:r w:rsidR="00F97B0E">
        <w:rPr>
          <w:rFonts w:eastAsia="Traditional Arabic"/>
          <w:lang w:eastAsia="fr-FR"/>
        </w:rPr>
        <w:t>’</w:t>
      </w:r>
      <w:r>
        <w:rPr>
          <w:rFonts w:eastAsia="Traditional Arabic"/>
          <w:lang w:eastAsia="fr-FR"/>
        </w:rPr>
        <w:t xml:space="preserve">un programme culturel, artistique et sportif dans le camp de </w:t>
      </w:r>
      <w:proofErr w:type="spellStart"/>
      <w:r>
        <w:rPr>
          <w:rFonts w:eastAsia="Traditional Arabic"/>
          <w:lang w:eastAsia="fr-FR"/>
        </w:rPr>
        <w:t>Mazraq</w:t>
      </w:r>
      <w:proofErr w:type="spellEnd"/>
      <w:r>
        <w:rPr>
          <w:rFonts w:eastAsia="Traditional Arabic"/>
          <w:lang w:eastAsia="fr-FR"/>
        </w:rPr>
        <w:t xml:space="preserve"> (</w:t>
      </w:r>
      <w:proofErr w:type="spellStart"/>
      <w:r>
        <w:rPr>
          <w:rFonts w:eastAsia="Traditional Arabic"/>
          <w:lang w:eastAsia="fr-FR"/>
        </w:rPr>
        <w:t>Haradh</w:t>
      </w:r>
      <w:proofErr w:type="spellEnd"/>
      <w:r>
        <w:rPr>
          <w:rFonts w:eastAsia="Traditional Arabic"/>
          <w:lang w:eastAsia="fr-FR"/>
        </w:rPr>
        <w:t>) au profit de 1 500 enfants (filles et garçons) déplacés de Saada, consistant en un festival pour la protection des enfants dans les situations d</w:t>
      </w:r>
      <w:r w:rsidR="00F97B0E">
        <w:rPr>
          <w:rFonts w:eastAsia="Traditional Arabic"/>
          <w:lang w:eastAsia="fr-FR"/>
        </w:rPr>
        <w:t>’</w:t>
      </w:r>
      <w:r>
        <w:rPr>
          <w:rFonts w:eastAsia="Traditional Arabic"/>
          <w:lang w:eastAsia="fr-FR"/>
        </w:rPr>
        <w:t>urgence (atelier de dessin libre pour enfants, championnat de football, compétitions culturelles et récréatives, jeux collectifs, etc.);</w:t>
      </w:r>
    </w:p>
    <w:p w:rsidR="005F5A50" w:rsidRPr="00FA058E" w:rsidRDefault="005F5A50" w:rsidP="005F5A50">
      <w:pPr>
        <w:pStyle w:val="Bullet1G"/>
        <w:numPr>
          <w:ilvl w:val="0"/>
          <w:numId w:val="1"/>
        </w:numPr>
        <w:rPr>
          <w:rFonts w:eastAsia="Traditional Arabic"/>
          <w:lang w:eastAsia="fr-FR"/>
        </w:rPr>
      </w:pPr>
      <w:r>
        <w:rPr>
          <w:rFonts w:eastAsia="Traditional Arabic"/>
          <w:lang w:eastAsia="fr-FR"/>
        </w:rPr>
        <w:t>La formation, avec l</w:t>
      </w:r>
      <w:r w:rsidR="00F97B0E">
        <w:rPr>
          <w:rFonts w:eastAsia="Traditional Arabic"/>
          <w:lang w:eastAsia="fr-FR"/>
        </w:rPr>
        <w:t>’</w:t>
      </w:r>
      <w:r>
        <w:rPr>
          <w:rFonts w:eastAsia="Traditional Arabic"/>
          <w:lang w:eastAsia="fr-FR"/>
        </w:rPr>
        <w:t>appui de l</w:t>
      </w:r>
      <w:r w:rsidR="00F97B0E">
        <w:rPr>
          <w:rFonts w:eastAsia="Traditional Arabic"/>
          <w:lang w:eastAsia="fr-FR"/>
        </w:rPr>
        <w:t>’</w:t>
      </w:r>
      <w:r>
        <w:rPr>
          <w:rFonts w:eastAsia="Traditional Arabic"/>
          <w:lang w:eastAsia="fr-FR"/>
        </w:rPr>
        <w:t xml:space="preserve">UNICEF, de 70 enfants (filles et garçons) du camp de </w:t>
      </w:r>
      <w:proofErr w:type="spellStart"/>
      <w:r>
        <w:rPr>
          <w:rFonts w:eastAsia="Traditional Arabic"/>
          <w:lang w:eastAsia="fr-FR"/>
        </w:rPr>
        <w:t>Mazraq</w:t>
      </w:r>
      <w:proofErr w:type="spellEnd"/>
      <w:r>
        <w:rPr>
          <w:rFonts w:eastAsia="Traditional Arabic"/>
          <w:lang w:eastAsia="fr-FR"/>
        </w:rPr>
        <w:t xml:space="preserve"> aux </w:t>
      </w:r>
      <w:r>
        <w:t xml:space="preserve">compétences pratiques </w:t>
      </w:r>
      <w:r w:rsidR="00ED1B03">
        <w:t xml:space="preserve">essentielles par la méthode «de </w:t>
      </w:r>
      <w:r>
        <w:t>l</w:t>
      </w:r>
      <w:r w:rsidR="00F97B0E">
        <w:t>’</w:t>
      </w:r>
      <w:r>
        <w:t>apprentissage auprès des pairs», et la constitution de deux conseils d</w:t>
      </w:r>
      <w:r w:rsidR="00F97B0E">
        <w:t>’</w:t>
      </w:r>
      <w:r>
        <w:t>étudiants aux fins d</w:t>
      </w:r>
      <w:r w:rsidR="00F97B0E">
        <w:t>’</w:t>
      </w:r>
      <w:r>
        <w:t xml:space="preserve">établir les faits sur les violations commises dans les camps de </w:t>
      </w:r>
      <w:proofErr w:type="spellStart"/>
      <w:r>
        <w:rPr>
          <w:rFonts w:eastAsia="Traditional Arabic"/>
          <w:lang w:eastAsia="fr-FR"/>
        </w:rPr>
        <w:t>Mazraq</w:t>
      </w:r>
      <w:proofErr w:type="spellEnd"/>
      <w:r>
        <w:rPr>
          <w:rFonts w:eastAsia="Traditional Arabic"/>
          <w:lang w:eastAsia="fr-FR"/>
        </w:rPr>
        <w:t xml:space="preserve"> 1 et 2 </w:t>
      </w:r>
      <w:r>
        <w:t xml:space="preserve">et de les diffuser dans un </w:t>
      </w:r>
      <w:r w:rsidRPr="00864161">
        <w:t>bulletin d</w:t>
      </w:r>
      <w:r w:rsidR="00F97B0E">
        <w:t>’</w:t>
      </w:r>
      <w:r w:rsidRPr="00864161">
        <w:t>information</w:t>
      </w:r>
      <w:r>
        <w:t xml:space="preserve"> </w:t>
      </w:r>
      <w:r w:rsidRPr="00864161">
        <w:t>des</w:t>
      </w:r>
      <w:r>
        <w:t>tiné aux</w:t>
      </w:r>
      <w:r w:rsidRPr="00864161">
        <w:t xml:space="preserve"> enfants</w:t>
      </w:r>
      <w:r>
        <w:t xml:space="preserve">; </w:t>
      </w:r>
    </w:p>
    <w:p w:rsidR="005F5A50" w:rsidRPr="00D70FA4" w:rsidRDefault="005F5A50" w:rsidP="005F5A50">
      <w:pPr>
        <w:pStyle w:val="Bullet1G"/>
        <w:numPr>
          <w:ilvl w:val="0"/>
          <w:numId w:val="1"/>
        </w:numPr>
        <w:rPr>
          <w:rFonts w:eastAsia="Traditional Arabic"/>
          <w:lang w:eastAsia="fr-FR"/>
        </w:rPr>
      </w:pPr>
      <w:r>
        <w:t>L</w:t>
      </w:r>
      <w:r w:rsidR="00F97B0E">
        <w:t>’</w:t>
      </w:r>
      <w:r>
        <w:t>organisation d</w:t>
      </w:r>
      <w:r w:rsidR="00F97B0E">
        <w:t>’</w:t>
      </w:r>
      <w:r>
        <w:t>une marche solidaire pour dénoncer l</w:t>
      </w:r>
      <w:r w:rsidR="00F97B0E">
        <w:t>’</w:t>
      </w:r>
      <w:r>
        <w:t>utilisation d</w:t>
      </w:r>
      <w:r w:rsidR="00F97B0E">
        <w:t>’</w:t>
      </w:r>
      <w:r>
        <w:t>enfants dans les conflits armés, à laquelle ont participé une cinquantaine d</w:t>
      </w:r>
      <w:r w:rsidR="00F97B0E">
        <w:t>’</w:t>
      </w:r>
      <w:r>
        <w:t>enfants qui ont remis une lettre au représentant de l</w:t>
      </w:r>
      <w:r w:rsidR="00F97B0E">
        <w:t>’</w:t>
      </w:r>
      <w:r>
        <w:t>ONU et au représentant de l</w:t>
      </w:r>
      <w:r w:rsidR="00F97B0E">
        <w:t>’</w:t>
      </w:r>
      <w:r>
        <w:t>UNICEF pour qu</w:t>
      </w:r>
      <w:r w:rsidR="00F97B0E">
        <w:t>’</w:t>
      </w:r>
      <w:r>
        <w:t>ils la transmettent au Secrétaire général de l</w:t>
      </w:r>
      <w:r w:rsidR="00F97B0E">
        <w:t>’</w:t>
      </w:r>
      <w:r>
        <w:t>Organisation des Nations Unies. À l</w:t>
      </w:r>
      <w:r w:rsidR="00F97B0E">
        <w:t>’</w:t>
      </w:r>
      <w:r>
        <w:t>issue de cette marche, une conférence de presse a été organisée en présence de représentants d</w:t>
      </w:r>
      <w:r w:rsidR="00F97B0E">
        <w:t>’</w:t>
      </w:r>
      <w:r>
        <w:t>organisations de la société civile et d</w:t>
      </w:r>
      <w:r w:rsidR="00F97B0E">
        <w:t>’</w:t>
      </w:r>
      <w:r>
        <w:t>organisations internationales de défense de droits de l</w:t>
      </w:r>
      <w:r w:rsidR="00F97B0E">
        <w:t>’</w:t>
      </w:r>
      <w:r>
        <w:t>enfant ainsi que de certains médias pour dénoncer l</w:t>
      </w:r>
      <w:r w:rsidR="00F97B0E">
        <w:t>’</w:t>
      </w:r>
      <w:r>
        <w:t>exploitation d</w:t>
      </w:r>
      <w:r w:rsidR="00F97B0E">
        <w:t>’</w:t>
      </w:r>
      <w:r>
        <w:t>enfants dans les conflits armés;</w:t>
      </w:r>
    </w:p>
    <w:p w:rsidR="005F5A50" w:rsidRDefault="005F5A50" w:rsidP="005F5A50">
      <w:pPr>
        <w:pStyle w:val="Bullet1G"/>
        <w:numPr>
          <w:ilvl w:val="0"/>
          <w:numId w:val="1"/>
        </w:numPr>
        <w:rPr>
          <w:rFonts w:eastAsia="Traditional Arabic"/>
          <w:lang w:eastAsia="fr-FR"/>
        </w:rPr>
      </w:pPr>
      <w:r>
        <w:t xml:space="preserve">La création, </w:t>
      </w:r>
      <w:r>
        <w:rPr>
          <w:rFonts w:eastAsia="Traditional Arabic"/>
          <w:lang w:eastAsia="fr-FR"/>
        </w:rPr>
        <w:t>avec l</w:t>
      </w:r>
      <w:r w:rsidR="00F97B0E">
        <w:rPr>
          <w:rFonts w:eastAsia="Traditional Arabic"/>
          <w:lang w:eastAsia="fr-FR"/>
        </w:rPr>
        <w:t>’</w:t>
      </w:r>
      <w:r>
        <w:rPr>
          <w:rFonts w:eastAsia="Traditional Arabic"/>
          <w:lang w:eastAsia="fr-FR"/>
        </w:rPr>
        <w:t>appui de l</w:t>
      </w:r>
      <w:r w:rsidR="00F97B0E">
        <w:rPr>
          <w:rFonts w:eastAsia="Traditional Arabic"/>
          <w:lang w:eastAsia="fr-FR"/>
        </w:rPr>
        <w:t>’</w:t>
      </w:r>
      <w:r>
        <w:rPr>
          <w:rFonts w:eastAsia="Traditional Arabic"/>
          <w:lang w:eastAsia="fr-FR"/>
        </w:rPr>
        <w:t xml:space="preserve">UNICEF, </w:t>
      </w:r>
      <w:r>
        <w:t xml:space="preserve">dans les camps de </w:t>
      </w:r>
      <w:proofErr w:type="spellStart"/>
      <w:r>
        <w:rPr>
          <w:rFonts w:eastAsia="Traditional Arabic"/>
          <w:lang w:eastAsia="fr-FR"/>
        </w:rPr>
        <w:t>Mazraq</w:t>
      </w:r>
      <w:proofErr w:type="spellEnd"/>
      <w:r>
        <w:rPr>
          <w:rFonts w:eastAsia="Traditional Arabic"/>
          <w:lang w:eastAsia="fr-FR"/>
        </w:rPr>
        <w:t xml:space="preserve"> (1 et 2) d</w:t>
      </w:r>
      <w:r w:rsidR="00F97B0E">
        <w:rPr>
          <w:rFonts w:eastAsia="Traditional Arabic"/>
          <w:lang w:eastAsia="fr-FR"/>
        </w:rPr>
        <w:t>’</w:t>
      </w:r>
      <w:r>
        <w:rPr>
          <w:rFonts w:eastAsia="Traditional Arabic"/>
          <w:lang w:eastAsia="fr-FR"/>
        </w:rPr>
        <w:t>un théâtre de marionnettes et le recrutement d</w:t>
      </w:r>
      <w:r w:rsidR="00F97B0E">
        <w:rPr>
          <w:rFonts w:eastAsia="Traditional Arabic"/>
          <w:lang w:eastAsia="fr-FR"/>
        </w:rPr>
        <w:t>’</w:t>
      </w:r>
      <w:r>
        <w:rPr>
          <w:rFonts w:eastAsia="Traditional Arabic"/>
          <w:lang w:eastAsia="fr-FR"/>
        </w:rPr>
        <w:t>un conteur pour raconter aux enfants des histoires assorties d</w:t>
      </w:r>
      <w:r w:rsidR="00F97B0E">
        <w:rPr>
          <w:rFonts w:eastAsia="Traditional Arabic"/>
          <w:lang w:eastAsia="fr-FR"/>
        </w:rPr>
        <w:t>’</w:t>
      </w:r>
      <w:r>
        <w:rPr>
          <w:rFonts w:eastAsia="Traditional Arabic"/>
          <w:lang w:eastAsia="fr-FR"/>
        </w:rPr>
        <w:t>une morale.</w:t>
      </w:r>
    </w:p>
    <w:p w:rsidR="005F5A50" w:rsidRDefault="005F5A50" w:rsidP="005F5A50">
      <w:pPr>
        <w:pStyle w:val="SingleTxtG"/>
        <w:rPr>
          <w:rFonts w:eastAsia="Traditional Arabic"/>
          <w:lang w:eastAsia="fr-FR"/>
        </w:rPr>
      </w:pPr>
      <w:r>
        <w:rPr>
          <w:rFonts w:eastAsia="Traditional Arabic"/>
          <w:lang w:eastAsia="fr-FR"/>
        </w:rPr>
        <w:t>10</w:t>
      </w:r>
      <w:r w:rsidR="00981FE1">
        <w:rPr>
          <w:rFonts w:eastAsia="Traditional Arabic"/>
          <w:lang w:eastAsia="fr-FR"/>
        </w:rPr>
        <w:t>5</w:t>
      </w:r>
      <w:r>
        <w:rPr>
          <w:rFonts w:eastAsia="Traditional Arabic"/>
          <w:lang w:eastAsia="fr-FR"/>
        </w:rPr>
        <w:t>.</w:t>
      </w:r>
      <w:r>
        <w:rPr>
          <w:rFonts w:eastAsia="Traditional Arabic"/>
          <w:lang w:eastAsia="fr-FR"/>
        </w:rPr>
        <w:tab/>
        <w:t>En 2010, la même organisation a adopté, en collaboration avec l</w:t>
      </w:r>
      <w:r w:rsidR="00F97B0E">
        <w:rPr>
          <w:rFonts w:eastAsia="Traditional Arabic"/>
          <w:lang w:eastAsia="fr-FR"/>
        </w:rPr>
        <w:t>’</w:t>
      </w:r>
      <w:r>
        <w:rPr>
          <w:rFonts w:eastAsia="Traditional Arabic"/>
          <w:lang w:eastAsia="fr-FR"/>
        </w:rPr>
        <w:t>ambassade des États-Unis à Sanaa, un programme visant à protéger les enfants contre l</w:t>
      </w:r>
      <w:r w:rsidR="00F97B0E">
        <w:rPr>
          <w:rFonts w:eastAsia="Traditional Arabic"/>
          <w:lang w:eastAsia="fr-FR"/>
        </w:rPr>
        <w:t>’</w:t>
      </w:r>
      <w:r>
        <w:rPr>
          <w:rFonts w:eastAsia="Traditional Arabic"/>
          <w:lang w:eastAsia="fr-FR"/>
        </w:rPr>
        <w:t>exploitation dans les conflits armés et les guerres, comprenant les activités suivantes:</w:t>
      </w:r>
    </w:p>
    <w:p w:rsidR="005F5A50" w:rsidRDefault="005F5A50" w:rsidP="005F5A50">
      <w:pPr>
        <w:pStyle w:val="Bullet1G"/>
        <w:numPr>
          <w:ilvl w:val="0"/>
          <w:numId w:val="1"/>
        </w:numPr>
      </w:pPr>
      <w:r>
        <w:rPr>
          <w:rFonts w:eastAsia="Traditional Arabic"/>
          <w:lang w:eastAsia="fr-FR"/>
        </w:rPr>
        <w:t>Organisation d</w:t>
      </w:r>
      <w:r w:rsidR="00F97B0E">
        <w:rPr>
          <w:rFonts w:eastAsia="Traditional Arabic"/>
          <w:lang w:eastAsia="fr-FR"/>
        </w:rPr>
        <w:t>’</w:t>
      </w:r>
      <w:r>
        <w:rPr>
          <w:rFonts w:eastAsia="Traditional Arabic"/>
          <w:lang w:eastAsia="fr-FR"/>
        </w:rPr>
        <w:t>une conférence pour appuyer la lutte contre l</w:t>
      </w:r>
      <w:r w:rsidR="00F97B0E">
        <w:rPr>
          <w:rFonts w:eastAsia="Traditional Arabic"/>
          <w:lang w:eastAsia="fr-FR"/>
        </w:rPr>
        <w:t>’</w:t>
      </w:r>
      <w:r>
        <w:rPr>
          <w:rFonts w:eastAsia="Traditional Arabic"/>
          <w:lang w:eastAsia="fr-FR"/>
        </w:rPr>
        <w:t>implication d</w:t>
      </w:r>
      <w:r w:rsidR="00F97B0E">
        <w:rPr>
          <w:rFonts w:eastAsia="Traditional Arabic"/>
          <w:lang w:eastAsia="fr-FR"/>
        </w:rPr>
        <w:t>’</w:t>
      </w:r>
      <w:r>
        <w:rPr>
          <w:rFonts w:eastAsia="Traditional Arabic"/>
          <w:lang w:eastAsia="fr-FR"/>
        </w:rPr>
        <w:t>enfants dans les conflits armés, dans le gouvernorat de Saada, à l</w:t>
      </w:r>
      <w:r w:rsidR="00F97B0E">
        <w:rPr>
          <w:rFonts w:eastAsia="Traditional Arabic"/>
          <w:lang w:eastAsia="fr-FR"/>
        </w:rPr>
        <w:t>’</w:t>
      </w:r>
      <w:r>
        <w:rPr>
          <w:rFonts w:eastAsia="Traditional Arabic"/>
          <w:lang w:eastAsia="fr-FR"/>
        </w:rPr>
        <w:t>intention de 30 professionnels des médias (journalistes de la radio et de la presse écrite) et responsables de la communication dans certaines organisations de la société civile. Les participants à la conférence ont abordé la question des droits de l</w:t>
      </w:r>
      <w:r w:rsidR="00F97B0E">
        <w:rPr>
          <w:rFonts w:eastAsia="Traditional Arabic"/>
          <w:lang w:eastAsia="fr-FR"/>
        </w:rPr>
        <w:t>’</w:t>
      </w:r>
      <w:r>
        <w:rPr>
          <w:rFonts w:eastAsia="Traditional Arabic"/>
          <w:lang w:eastAsia="fr-FR"/>
        </w:rPr>
        <w:t xml:space="preserve">enfant et le Protocole facultatif se rapportant </w:t>
      </w:r>
      <w:r>
        <w:t>à la Convention relative aux droits de l</w:t>
      </w:r>
      <w:r w:rsidR="00F97B0E">
        <w:t>’</w:t>
      </w:r>
      <w:r>
        <w:t>enfant, concernant l</w:t>
      </w:r>
      <w:r w:rsidR="00F97B0E">
        <w:t>’</w:t>
      </w:r>
      <w:r>
        <w:t>implication d</w:t>
      </w:r>
      <w:r w:rsidR="00F97B0E">
        <w:t>’</w:t>
      </w:r>
      <w:r>
        <w:t>enfants dans les conflits armés; en marge de celle-ci ont été organisées des tables rondes au cours desquelles ont eu lieu des débats et des échanges de vues sur les mécanismes pour appuyer et promouvoir cette initiative;</w:t>
      </w:r>
    </w:p>
    <w:p w:rsidR="005F5A50" w:rsidRDefault="005F5A50" w:rsidP="005F5A50">
      <w:pPr>
        <w:pStyle w:val="Bullet1G"/>
        <w:numPr>
          <w:ilvl w:val="0"/>
          <w:numId w:val="1"/>
        </w:numPr>
        <w:rPr>
          <w:rFonts w:eastAsia="Traditional Arabic"/>
          <w:lang w:eastAsia="fr-FR"/>
        </w:rPr>
      </w:pPr>
      <w:r>
        <w:t>Organisation d</w:t>
      </w:r>
      <w:r w:rsidR="00F97B0E">
        <w:t>’</w:t>
      </w:r>
      <w:r>
        <w:t>un atelier de travail à l</w:t>
      </w:r>
      <w:r w:rsidR="00F97B0E">
        <w:t>’</w:t>
      </w:r>
      <w:r>
        <w:t xml:space="preserve">intention de 50 décideurs, membres de conseils locaux et </w:t>
      </w:r>
      <w:r>
        <w:rPr>
          <w:rFonts w:eastAsia="Traditional Arabic"/>
          <w:lang w:eastAsia="fr-FR"/>
        </w:rPr>
        <w:t>d</w:t>
      </w:r>
      <w:r w:rsidR="00F97B0E">
        <w:rPr>
          <w:rFonts w:eastAsia="Traditional Arabic"/>
          <w:lang w:eastAsia="fr-FR"/>
        </w:rPr>
        <w:t>’</w:t>
      </w:r>
      <w:r>
        <w:rPr>
          <w:rFonts w:eastAsia="Traditional Arabic"/>
          <w:lang w:eastAsia="fr-FR"/>
        </w:rPr>
        <w:t>organisations de la société civile et juristes dans le gouvernorat de Saada;</w:t>
      </w:r>
    </w:p>
    <w:p w:rsidR="005F5A50" w:rsidRDefault="005F5A50" w:rsidP="005F5A50">
      <w:pPr>
        <w:pStyle w:val="Bullet1G"/>
        <w:numPr>
          <w:ilvl w:val="0"/>
          <w:numId w:val="1"/>
        </w:numPr>
        <w:rPr>
          <w:rFonts w:eastAsia="Traditional Arabic"/>
          <w:lang w:eastAsia="fr-FR"/>
        </w:rPr>
      </w:pPr>
      <w:r>
        <w:rPr>
          <w:rFonts w:eastAsia="Traditional Arabic"/>
          <w:lang w:eastAsia="fr-FR"/>
        </w:rPr>
        <w:t xml:space="preserve">Sensibilisation de ces décideurs aux </w:t>
      </w:r>
      <w:r>
        <w:t>mécanismes à l</w:t>
      </w:r>
      <w:r w:rsidR="00F97B0E">
        <w:t>’</w:t>
      </w:r>
      <w:r>
        <w:t>appui de l</w:t>
      </w:r>
      <w:r w:rsidR="00F97B0E">
        <w:t>’</w:t>
      </w:r>
      <w:r>
        <w:t>interdiction de l</w:t>
      </w:r>
      <w:r w:rsidR="00F97B0E">
        <w:t>’</w:t>
      </w:r>
      <w:r>
        <w:t>implication d</w:t>
      </w:r>
      <w:r w:rsidR="00F97B0E">
        <w:t>’</w:t>
      </w:r>
      <w:r>
        <w:t xml:space="preserve">enfants dans les conflits armés </w:t>
      </w:r>
      <w:r>
        <w:rPr>
          <w:rFonts w:eastAsia="Traditional Arabic"/>
          <w:lang w:eastAsia="fr-FR"/>
        </w:rPr>
        <w:t>et renforcement de leurs capacités en la matière;</w:t>
      </w:r>
    </w:p>
    <w:p w:rsidR="005F5A50" w:rsidRDefault="005F5A50" w:rsidP="005F5A50">
      <w:pPr>
        <w:pStyle w:val="Bullet1G"/>
        <w:numPr>
          <w:ilvl w:val="0"/>
          <w:numId w:val="1"/>
        </w:numPr>
        <w:rPr>
          <w:rFonts w:eastAsia="Traditional Arabic"/>
          <w:lang w:eastAsia="fr-FR"/>
        </w:rPr>
      </w:pPr>
      <w:r>
        <w:rPr>
          <w:rFonts w:eastAsia="Traditional Arabic"/>
          <w:lang w:eastAsia="fr-FR"/>
        </w:rPr>
        <w:t>Organisation de 10 réunions consultatives avec des décideurs, des directeurs d</w:t>
      </w:r>
      <w:r w:rsidR="00F97B0E">
        <w:rPr>
          <w:rFonts w:eastAsia="Traditional Arabic"/>
          <w:lang w:eastAsia="fr-FR"/>
        </w:rPr>
        <w:t>’</w:t>
      </w:r>
      <w:r>
        <w:rPr>
          <w:rFonts w:eastAsia="Traditional Arabic"/>
          <w:lang w:eastAsia="fr-FR"/>
        </w:rPr>
        <w:t>établissements scolaires, des responsables d</w:t>
      </w:r>
      <w:r w:rsidR="00F97B0E">
        <w:rPr>
          <w:rFonts w:eastAsia="Traditional Arabic"/>
          <w:lang w:eastAsia="fr-FR"/>
        </w:rPr>
        <w:t>’</w:t>
      </w:r>
      <w:r>
        <w:rPr>
          <w:rFonts w:eastAsia="Traditional Arabic"/>
          <w:lang w:eastAsia="fr-FR"/>
        </w:rPr>
        <w:t>organisations de la société civile, des représentants de conseils locaux et de conseils de parents d</w:t>
      </w:r>
      <w:r w:rsidR="00F97B0E">
        <w:rPr>
          <w:rFonts w:eastAsia="Traditional Arabic"/>
          <w:lang w:eastAsia="fr-FR"/>
        </w:rPr>
        <w:t>’</w:t>
      </w:r>
      <w:r>
        <w:rPr>
          <w:rFonts w:eastAsia="Traditional Arabic"/>
          <w:lang w:eastAsia="fr-FR"/>
        </w:rPr>
        <w:t>élèves destinées à renforcer leur capacité d</w:t>
      </w:r>
      <w:r w:rsidR="00F97B0E">
        <w:rPr>
          <w:rFonts w:eastAsia="Traditional Arabic"/>
          <w:lang w:eastAsia="fr-FR"/>
        </w:rPr>
        <w:t>’</w:t>
      </w:r>
      <w:r>
        <w:rPr>
          <w:rFonts w:eastAsia="Traditional Arabic"/>
          <w:lang w:eastAsia="fr-FR"/>
        </w:rPr>
        <w:t>appuyer et d</w:t>
      </w:r>
      <w:r w:rsidR="00F97B0E">
        <w:rPr>
          <w:rFonts w:eastAsia="Traditional Arabic"/>
          <w:lang w:eastAsia="fr-FR"/>
        </w:rPr>
        <w:t>’</w:t>
      </w:r>
      <w:r>
        <w:rPr>
          <w:rFonts w:eastAsia="Traditional Arabic"/>
          <w:lang w:eastAsia="fr-FR"/>
        </w:rPr>
        <w:t xml:space="preserve">appliquer le Protocole facultatif se rapportant </w:t>
      </w:r>
      <w:r>
        <w:t>à la Convention relative aux droits de l</w:t>
      </w:r>
      <w:r w:rsidR="00F97B0E">
        <w:t>’</w:t>
      </w:r>
      <w:r>
        <w:t>enfant, concernant l</w:t>
      </w:r>
      <w:r w:rsidR="00F97B0E">
        <w:t>’</w:t>
      </w:r>
      <w:r>
        <w:t>implication d</w:t>
      </w:r>
      <w:r w:rsidR="00F97B0E">
        <w:t>’</w:t>
      </w:r>
      <w:r>
        <w:t>enfants dans les conflits armés, et d</w:t>
      </w:r>
      <w:r w:rsidR="00F97B0E">
        <w:t>’</w:t>
      </w:r>
      <w:r>
        <w:t xml:space="preserve">en expliquer la portée juridique </w:t>
      </w:r>
      <w:r w:rsidRPr="00A73586">
        <w:t>pour le Yémen</w:t>
      </w:r>
      <w:r>
        <w:rPr>
          <w:rFonts w:eastAsia="Traditional Arabic"/>
          <w:lang w:eastAsia="fr-FR"/>
        </w:rPr>
        <w:t>. À l</w:t>
      </w:r>
      <w:r w:rsidR="00F97B0E">
        <w:rPr>
          <w:rFonts w:eastAsia="Traditional Arabic"/>
          <w:lang w:eastAsia="fr-FR"/>
        </w:rPr>
        <w:t>’</w:t>
      </w:r>
      <w:r>
        <w:rPr>
          <w:rFonts w:eastAsia="Traditional Arabic"/>
          <w:lang w:eastAsia="fr-FR"/>
        </w:rPr>
        <w:t xml:space="preserve">issue de ces réunions, une pétition dénonçant </w:t>
      </w:r>
      <w:r>
        <w:t>l</w:t>
      </w:r>
      <w:r w:rsidR="00F97B0E">
        <w:t>’</w:t>
      </w:r>
      <w:r>
        <w:t>implication d</w:t>
      </w:r>
      <w:r w:rsidR="00F97B0E">
        <w:t>’</w:t>
      </w:r>
      <w:r>
        <w:t>enfants dans les conflits armés</w:t>
      </w:r>
      <w:r>
        <w:rPr>
          <w:rFonts w:eastAsia="Traditional Arabic"/>
          <w:lang w:eastAsia="fr-FR"/>
        </w:rPr>
        <w:t xml:space="preserve"> a été signée par 200 personnes concernées et professionnels s</w:t>
      </w:r>
      <w:r w:rsidR="00F97B0E">
        <w:rPr>
          <w:rFonts w:eastAsia="Traditional Arabic"/>
          <w:lang w:eastAsia="fr-FR"/>
        </w:rPr>
        <w:t>’</w:t>
      </w:r>
      <w:r>
        <w:rPr>
          <w:rFonts w:eastAsia="Traditional Arabic"/>
          <w:lang w:eastAsia="fr-FR"/>
        </w:rPr>
        <w:t>occupant des enfants dans le gouvernorat de Saada;</w:t>
      </w:r>
    </w:p>
    <w:p w:rsidR="005F5A50" w:rsidRDefault="005F5A50" w:rsidP="005F5A50">
      <w:pPr>
        <w:pStyle w:val="Bullet1G"/>
        <w:numPr>
          <w:ilvl w:val="0"/>
          <w:numId w:val="1"/>
        </w:numPr>
        <w:rPr>
          <w:rFonts w:eastAsia="Traditional Arabic"/>
          <w:lang w:eastAsia="fr-FR"/>
        </w:rPr>
      </w:pPr>
      <w:r>
        <w:rPr>
          <w:rFonts w:eastAsia="Traditional Arabic"/>
          <w:lang w:eastAsia="fr-FR"/>
        </w:rPr>
        <w:t xml:space="preserve">Publication de 2 000 affiches sur les dangers de </w:t>
      </w:r>
      <w:r>
        <w:t>l</w:t>
      </w:r>
      <w:r w:rsidR="00F97B0E">
        <w:t>’</w:t>
      </w:r>
      <w:r>
        <w:t>implication d</w:t>
      </w:r>
      <w:r w:rsidR="00F97B0E">
        <w:t>’</w:t>
      </w:r>
      <w:r>
        <w:t xml:space="preserve">enfants dans les conflits armés, et leur diffusion dans plusieurs établissements scolaires de Sanaa, Aden, </w:t>
      </w:r>
      <w:proofErr w:type="spellStart"/>
      <w:r>
        <w:t>Hajja</w:t>
      </w:r>
      <w:proofErr w:type="spellEnd"/>
      <w:r>
        <w:t xml:space="preserve">, Taïz, Saada, </w:t>
      </w:r>
      <w:r w:rsidRPr="00182CAF">
        <w:t>Dali</w:t>
      </w:r>
      <w:r>
        <w:t xml:space="preserve">, </w:t>
      </w:r>
      <w:proofErr w:type="spellStart"/>
      <w:r>
        <w:t>Abyan</w:t>
      </w:r>
      <w:proofErr w:type="spellEnd"/>
      <w:r>
        <w:t xml:space="preserve"> et </w:t>
      </w:r>
      <w:proofErr w:type="spellStart"/>
      <w:r>
        <w:t>Hadhamaout</w:t>
      </w:r>
      <w:proofErr w:type="spellEnd"/>
      <w:r>
        <w:t>;</w:t>
      </w:r>
    </w:p>
    <w:p w:rsidR="005F5A50" w:rsidRDefault="005F5A50" w:rsidP="005F5A50">
      <w:pPr>
        <w:pStyle w:val="Bullet1G"/>
        <w:numPr>
          <w:ilvl w:val="0"/>
          <w:numId w:val="1"/>
        </w:numPr>
        <w:rPr>
          <w:rFonts w:eastAsia="Traditional Arabic"/>
          <w:lang w:eastAsia="fr-FR"/>
        </w:rPr>
      </w:pPr>
      <w:r>
        <w:rPr>
          <w:rFonts w:eastAsia="Traditional Arabic"/>
          <w:lang w:eastAsia="fr-FR"/>
        </w:rPr>
        <w:t>Publication d</w:t>
      </w:r>
      <w:r w:rsidR="00F97B0E">
        <w:rPr>
          <w:rFonts w:eastAsia="Traditional Arabic"/>
          <w:lang w:eastAsia="fr-FR"/>
        </w:rPr>
        <w:t>’</w:t>
      </w:r>
      <w:r>
        <w:rPr>
          <w:rFonts w:eastAsia="Traditional Arabic"/>
          <w:lang w:eastAsia="fr-FR"/>
        </w:rPr>
        <w:t xml:space="preserve">une brochure de sensibilisation aux dangers de </w:t>
      </w:r>
      <w:r>
        <w:t>l</w:t>
      </w:r>
      <w:r w:rsidR="00F97B0E">
        <w:t>’</w:t>
      </w:r>
      <w:r>
        <w:t>implication d</w:t>
      </w:r>
      <w:r w:rsidR="00F97B0E">
        <w:t>’</w:t>
      </w:r>
      <w:r>
        <w:t>enfants dans les conflits armés</w:t>
      </w:r>
      <w:r>
        <w:rPr>
          <w:rFonts w:eastAsia="Traditional Arabic"/>
          <w:lang w:eastAsia="fr-FR"/>
        </w:rPr>
        <w:t>;</w:t>
      </w:r>
    </w:p>
    <w:p w:rsidR="005F5A50" w:rsidRPr="00E54C07" w:rsidRDefault="005F5A50" w:rsidP="005F5A50">
      <w:pPr>
        <w:pStyle w:val="Bullet1G"/>
        <w:numPr>
          <w:ilvl w:val="0"/>
          <w:numId w:val="1"/>
        </w:numPr>
        <w:rPr>
          <w:rFonts w:eastAsia="Traditional Arabic"/>
          <w:lang w:eastAsia="fr-FR"/>
        </w:rPr>
      </w:pPr>
      <w:r>
        <w:rPr>
          <w:rFonts w:eastAsia="Traditional Arabic"/>
          <w:lang w:eastAsia="fr-FR"/>
        </w:rPr>
        <w:t>Publication de 5 000 exemplaires des deux Protocoles facultatifs se rapportant à la Convention internationale relative aux droits de l</w:t>
      </w:r>
      <w:r w:rsidR="00F97B0E">
        <w:rPr>
          <w:rFonts w:eastAsia="Traditional Arabic"/>
          <w:lang w:eastAsia="fr-FR"/>
        </w:rPr>
        <w:t>’</w:t>
      </w:r>
      <w:r>
        <w:rPr>
          <w:rFonts w:eastAsia="Traditional Arabic"/>
          <w:lang w:eastAsia="fr-FR"/>
        </w:rPr>
        <w:t>enfant et leur diffusion auprès de décideurs, de</w:t>
      </w:r>
      <w:r>
        <w:t xml:space="preserve"> professionnels s</w:t>
      </w:r>
      <w:r w:rsidR="00F97B0E">
        <w:t>’</w:t>
      </w:r>
      <w:r>
        <w:t>occupant des enfants</w:t>
      </w:r>
      <w:r>
        <w:rPr>
          <w:rFonts w:eastAsia="Traditional Arabic"/>
          <w:lang w:eastAsia="fr-FR"/>
        </w:rPr>
        <w:t xml:space="preserve"> et de conseils de parents d</w:t>
      </w:r>
      <w:r w:rsidR="00F97B0E">
        <w:rPr>
          <w:rFonts w:eastAsia="Traditional Arabic"/>
          <w:lang w:eastAsia="fr-FR"/>
        </w:rPr>
        <w:t>’</w:t>
      </w:r>
      <w:r>
        <w:rPr>
          <w:rFonts w:eastAsia="Traditional Arabic"/>
          <w:lang w:eastAsia="fr-FR"/>
        </w:rPr>
        <w:t xml:space="preserve">élèves à </w:t>
      </w:r>
      <w:r>
        <w:t xml:space="preserve">Saada, </w:t>
      </w:r>
      <w:r w:rsidRPr="00182CAF">
        <w:t>Dali</w:t>
      </w:r>
      <w:r>
        <w:t xml:space="preserve">, Aden, </w:t>
      </w:r>
      <w:proofErr w:type="spellStart"/>
      <w:r>
        <w:t>Abyan</w:t>
      </w:r>
      <w:proofErr w:type="spellEnd"/>
      <w:r>
        <w:t xml:space="preserve">, Sanaa et Taïz; </w:t>
      </w:r>
    </w:p>
    <w:p w:rsidR="005F5A50" w:rsidRPr="00904FA0" w:rsidRDefault="005F5A50" w:rsidP="005F5A50">
      <w:pPr>
        <w:pStyle w:val="Bullet1G"/>
        <w:numPr>
          <w:ilvl w:val="0"/>
          <w:numId w:val="1"/>
        </w:numPr>
        <w:rPr>
          <w:rFonts w:eastAsia="Traditional Arabic"/>
          <w:lang w:eastAsia="fr-FR"/>
        </w:rPr>
      </w:pPr>
      <w:r>
        <w:rPr>
          <w:rFonts w:eastAsia="Traditional Arabic"/>
          <w:lang w:eastAsia="fr-FR"/>
        </w:rPr>
        <w:t>Organisation d</w:t>
      </w:r>
      <w:r w:rsidR="00F97B0E">
        <w:rPr>
          <w:rFonts w:eastAsia="Traditional Arabic"/>
          <w:lang w:eastAsia="fr-FR"/>
        </w:rPr>
        <w:t>’</w:t>
      </w:r>
      <w:r>
        <w:rPr>
          <w:rFonts w:eastAsia="Traditional Arabic"/>
          <w:lang w:eastAsia="fr-FR"/>
        </w:rPr>
        <w:t>un atelier de formation au Protocole facultatif à l</w:t>
      </w:r>
      <w:r w:rsidR="00F97B0E">
        <w:rPr>
          <w:rFonts w:eastAsia="Traditional Arabic"/>
          <w:lang w:eastAsia="fr-FR"/>
        </w:rPr>
        <w:t>’</w:t>
      </w:r>
      <w:r>
        <w:rPr>
          <w:rFonts w:eastAsia="Traditional Arabic"/>
          <w:lang w:eastAsia="fr-FR"/>
        </w:rPr>
        <w:t>intention de 30 personnes issues d</w:t>
      </w:r>
      <w:r w:rsidR="00F97B0E">
        <w:rPr>
          <w:rFonts w:eastAsia="Traditional Arabic"/>
          <w:lang w:eastAsia="fr-FR"/>
        </w:rPr>
        <w:t>’</w:t>
      </w:r>
      <w:r>
        <w:rPr>
          <w:rFonts w:eastAsia="Traditional Arabic"/>
          <w:lang w:eastAsia="fr-FR"/>
        </w:rPr>
        <w:t>organisations de la société civile, d</w:t>
      </w:r>
      <w:r w:rsidR="00F97B0E">
        <w:rPr>
          <w:rFonts w:eastAsia="Traditional Arabic"/>
          <w:lang w:eastAsia="fr-FR"/>
        </w:rPr>
        <w:t>’</w:t>
      </w:r>
      <w:r>
        <w:rPr>
          <w:rFonts w:eastAsia="Traditional Arabic"/>
          <w:lang w:eastAsia="fr-FR"/>
        </w:rPr>
        <w:t>enseignants et de directeurs d</w:t>
      </w:r>
      <w:r w:rsidR="00F97B0E">
        <w:rPr>
          <w:rFonts w:eastAsia="Traditional Arabic"/>
          <w:lang w:eastAsia="fr-FR"/>
        </w:rPr>
        <w:t>’</w:t>
      </w:r>
      <w:r>
        <w:rPr>
          <w:rFonts w:eastAsia="Traditional Arabic"/>
          <w:lang w:eastAsia="fr-FR"/>
        </w:rPr>
        <w:t>établissements scolaires dans le gouvernorat de Sanaa, le but étant de renforcer leur aptitude dans le domaine des services d</w:t>
      </w:r>
      <w:r w:rsidR="00F97B0E">
        <w:rPr>
          <w:rFonts w:eastAsia="Traditional Arabic"/>
          <w:lang w:eastAsia="fr-FR"/>
        </w:rPr>
        <w:t>’</w:t>
      </w:r>
      <w:r>
        <w:rPr>
          <w:rFonts w:eastAsia="Traditional Arabic"/>
          <w:lang w:eastAsia="fr-FR"/>
        </w:rPr>
        <w:t>appui aux enfants et de la sensibilisation au phénomène de l</w:t>
      </w:r>
      <w:r w:rsidR="00F97B0E">
        <w:rPr>
          <w:rFonts w:eastAsia="Traditional Arabic"/>
          <w:lang w:eastAsia="fr-FR"/>
        </w:rPr>
        <w:t>’</w:t>
      </w:r>
      <w:r>
        <w:rPr>
          <w:rFonts w:eastAsia="Traditional Arabic"/>
          <w:lang w:eastAsia="fr-FR"/>
        </w:rPr>
        <w:t>implication d</w:t>
      </w:r>
      <w:r w:rsidR="00F97B0E">
        <w:rPr>
          <w:rFonts w:eastAsia="Traditional Arabic"/>
          <w:lang w:eastAsia="fr-FR"/>
        </w:rPr>
        <w:t>’</w:t>
      </w:r>
      <w:r>
        <w:rPr>
          <w:rFonts w:eastAsia="Traditional Arabic"/>
          <w:lang w:eastAsia="fr-FR"/>
        </w:rPr>
        <w:t>enfants dans les conflits armés dans l</w:t>
      </w:r>
      <w:r w:rsidR="00F97B0E">
        <w:rPr>
          <w:rFonts w:eastAsia="Traditional Arabic"/>
          <w:lang w:eastAsia="fr-FR"/>
        </w:rPr>
        <w:t>’</w:t>
      </w:r>
      <w:r>
        <w:rPr>
          <w:rFonts w:eastAsia="Traditional Arabic"/>
          <w:lang w:eastAsia="fr-FR"/>
        </w:rPr>
        <w:t xml:space="preserve">optique de son élimination. </w:t>
      </w:r>
    </w:p>
    <w:p w:rsidR="005F5A50" w:rsidRDefault="005F5A50" w:rsidP="005F5A50">
      <w:pPr>
        <w:pStyle w:val="H1G"/>
        <w:rPr>
          <w:rFonts w:eastAsia="Traditional Arabic"/>
          <w:lang w:eastAsia="fr-FR"/>
        </w:rPr>
      </w:pPr>
      <w:r>
        <w:rPr>
          <w:lang w:eastAsia="fr-FR"/>
        </w:rPr>
        <w:tab/>
      </w:r>
      <w:r>
        <w:rPr>
          <w:rFonts w:eastAsia="Traditional Arabic"/>
          <w:lang w:eastAsia="fr-FR"/>
        </w:rPr>
        <w:t>F.</w:t>
      </w:r>
      <w:r>
        <w:rPr>
          <w:rFonts w:eastAsia="Traditional Arabic"/>
          <w:lang w:eastAsia="fr-FR"/>
        </w:rPr>
        <w:tab/>
      </w:r>
      <w:r w:rsidRPr="00904FA0">
        <w:rPr>
          <w:rFonts w:eastAsia="Traditional Arabic"/>
          <w:lang w:eastAsia="fr-FR"/>
        </w:rPr>
        <w:t>Les buts de l</w:t>
      </w:r>
      <w:r w:rsidR="00F97B0E">
        <w:rPr>
          <w:rFonts w:eastAsia="Traditional Arabic"/>
          <w:lang w:eastAsia="fr-FR"/>
        </w:rPr>
        <w:t>’</w:t>
      </w:r>
      <w:r w:rsidRPr="00904FA0">
        <w:rPr>
          <w:rFonts w:eastAsia="Traditional Arabic"/>
          <w:lang w:eastAsia="fr-FR"/>
        </w:rPr>
        <w:t>éducation</w:t>
      </w:r>
    </w:p>
    <w:p w:rsidR="005F5A50" w:rsidRPr="008501B7" w:rsidRDefault="005F5A50" w:rsidP="005F5A50">
      <w:pPr>
        <w:pStyle w:val="SingleTxtG"/>
        <w:rPr>
          <w:lang w:eastAsia="fr-FR"/>
        </w:rPr>
      </w:pPr>
      <w:r>
        <w:rPr>
          <w:rFonts w:eastAsia="Traditional Arabic"/>
          <w:lang w:eastAsia="fr-FR"/>
        </w:rPr>
        <w:t>10</w:t>
      </w:r>
      <w:r w:rsidR="00981FE1">
        <w:rPr>
          <w:rFonts w:eastAsia="Traditional Arabic"/>
          <w:lang w:eastAsia="fr-FR"/>
        </w:rPr>
        <w:t>6</w:t>
      </w:r>
      <w:r>
        <w:rPr>
          <w:rFonts w:eastAsia="Traditional Arabic"/>
          <w:lang w:eastAsia="fr-FR"/>
        </w:rPr>
        <w:t>.</w:t>
      </w:r>
      <w:r w:rsidRPr="008501B7">
        <w:rPr>
          <w:rFonts w:eastAsia="Traditional Arabic"/>
          <w:lang w:eastAsia="fr-FR"/>
        </w:rPr>
        <w:tab/>
      </w:r>
      <w:r>
        <w:rPr>
          <w:rFonts w:eastAsia="Traditional Arabic"/>
          <w:lang w:eastAsia="fr-FR"/>
        </w:rPr>
        <w:t>Les dispositions de l</w:t>
      </w:r>
      <w:r w:rsidR="00F97B0E">
        <w:rPr>
          <w:rFonts w:eastAsia="Traditional Arabic"/>
          <w:lang w:eastAsia="fr-FR"/>
        </w:rPr>
        <w:t>’</w:t>
      </w:r>
      <w:r>
        <w:rPr>
          <w:rFonts w:eastAsia="Traditional Arabic"/>
          <w:lang w:eastAsia="fr-FR"/>
        </w:rPr>
        <w:t>article 29 de la Convention trouvent leur expression dans l</w:t>
      </w:r>
      <w:r w:rsidRPr="008501B7">
        <w:rPr>
          <w:rFonts w:eastAsia="Traditional Arabic"/>
          <w:lang w:eastAsia="fr-FR"/>
        </w:rPr>
        <w:t>a loi sur l</w:t>
      </w:r>
      <w:r w:rsidR="00F97B0E">
        <w:rPr>
          <w:rFonts w:eastAsia="Traditional Arabic"/>
          <w:lang w:eastAsia="fr-FR"/>
        </w:rPr>
        <w:t>’</w:t>
      </w:r>
      <w:r>
        <w:rPr>
          <w:rFonts w:eastAsia="Traditional Arabic"/>
          <w:lang w:eastAsia="fr-FR"/>
        </w:rPr>
        <w:t xml:space="preserve">enseignement public </w:t>
      </w:r>
      <w:r w:rsidRPr="00A62301">
        <w:rPr>
          <w:rFonts w:eastAsia="Traditional Arabic"/>
          <w:lang w:eastAsia="fr-FR"/>
        </w:rPr>
        <w:t>n</w:t>
      </w:r>
      <w:r w:rsidRPr="00A62301">
        <w:rPr>
          <w:rFonts w:eastAsia="Traditional Arabic"/>
          <w:vertAlign w:val="superscript"/>
          <w:lang w:eastAsia="fr-FR"/>
        </w:rPr>
        <w:t>o</w:t>
      </w:r>
      <w:r>
        <w:rPr>
          <w:rFonts w:eastAsia="Traditional Arabic"/>
          <w:lang w:eastAsia="fr-FR"/>
        </w:rPr>
        <w:t> </w:t>
      </w:r>
      <w:r w:rsidRPr="008501B7">
        <w:rPr>
          <w:rFonts w:eastAsia="Traditional Arabic"/>
          <w:lang w:eastAsia="fr-FR"/>
        </w:rPr>
        <w:t xml:space="preserve">45 de 1992 et le document relatif aux </w:t>
      </w:r>
      <w:r>
        <w:rPr>
          <w:rFonts w:eastAsia="Traditional Arabic"/>
          <w:lang w:eastAsia="fr-FR"/>
        </w:rPr>
        <w:t>p</w:t>
      </w:r>
      <w:r w:rsidRPr="008501B7">
        <w:rPr>
          <w:rFonts w:eastAsia="Traditional Arabic"/>
          <w:lang w:eastAsia="fr-FR"/>
        </w:rPr>
        <w:t>rincipes généraux des programmes d</w:t>
      </w:r>
      <w:r w:rsidR="00F97B0E">
        <w:rPr>
          <w:rFonts w:eastAsia="Traditional Arabic"/>
          <w:lang w:eastAsia="fr-FR"/>
        </w:rPr>
        <w:t>’</w:t>
      </w:r>
      <w:r>
        <w:rPr>
          <w:rFonts w:eastAsia="Traditional Arabic"/>
          <w:lang w:eastAsia="fr-FR"/>
        </w:rPr>
        <w:t xml:space="preserve">enseignement qui </w:t>
      </w:r>
      <w:r w:rsidRPr="008501B7">
        <w:rPr>
          <w:rFonts w:eastAsia="Traditional Arabic"/>
          <w:lang w:eastAsia="fr-FR"/>
        </w:rPr>
        <w:t xml:space="preserve">définissent les objectifs du processus éducatif </w:t>
      </w:r>
      <w:r>
        <w:rPr>
          <w:rFonts w:eastAsia="Traditional Arabic"/>
          <w:lang w:eastAsia="fr-FR"/>
        </w:rPr>
        <w:t>et</w:t>
      </w:r>
      <w:r w:rsidRPr="008501B7">
        <w:rPr>
          <w:rFonts w:eastAsia="Traditional Arabic"/>
          <w:lang w:eastAsia="fr-FR"/>
        </w:rPr>
        <w:t xml:space="preserve"> </w:t>
      </w:r>
      <w:r>
        <w:rPr>
          <w:rFonts w:eastAsia="Traditional Arabic"/>
          <w:lang w:eastAsia="fr-FR"/>
        </w:rPr>
        <w:t xml:space="preserve">les étapes et le contenu </w:t>
      </w:r>
      <w:r w:rsidRPr="008501B7">
        <w:rPr>
          <w:rFonts w:eastAsia="Traditional Arabic"/>
          <w:lang w:eastAsia="fr-FR"/>
        </w:rPr>
        <w:t>de l</w:t>
      </w:r>
      <w:r w:rsidR="00F97B0E">
        <w:rPr>
          <w:rFonts w:eastAsia="Traditional Arabic"/>
          <w:lang w:eastAsia="fr-FR"/>
        </w:rPr>
        <w:t>’</w:t>
      </w:r>
      <w:r>
        <w:rPr>
          <w:rFonts w:eastAsia="Traditional Arabic"/>
          <w:lang w:eastAsia="fr-FR"/>
        </w:rPr>
        <w:t>enseignement</w:t>
      </w:r>
      <w:r w:rsidRPr="008501B7">
        <w:rPr>
          <w:rFonts w:eastAsia="Traditional Arabic"/>
          <w:lang w:eastAsia="fr-FR"/>
        </w:rPr>
        <w:t xml:space="preserve">. </w:t>
      </w:r>
      <w:r>
        <w:rPr>
          <w:rFonts w:eastAsia="Traditional Arabic"/>
          <w:lang w:eastAsia="fr-FR"/>
        </w:rPr>
        <w:t>Aux termes de l</w:t>
      </w:r>
      <w:r w:rsidR="00F97B0E">
        <w:rPr>
          <w:rFonts w:eastAsia="Traditional Arabic"/>
          <w:lang w:eastAsia="fr-FR"/>
        </w:rPr>
        <w:t>’</w:t>
      </w:r>
      <w:r>
        <w:rPr>
          <w:rFonts w:eastAsia="Traditional Arabic"/>
          <w:lang w:eastAsia="fr-FR"/>
        </w:rPr>
        <w:t>article 15 de cette loi:</w:t>
      </w:r>
      <w:r w:rsidRPr="008501B7">
        <w:rPr>
          <w:rFonts w:eastAsia="Traditional Arabic"/>
          <w:lang w:eastAsia="fr-FR"/>
        </w:rPr>
        <w:t xml:space="preserve"> </w:t>
      </w:r>
      <w:r w:rsidRPr="00283220">
        <w:rPr>
          <w:rFonts w:eastAsia="Traditional Arabic"/>
          <w:lang w:eastAsia="fr-FR"/>
        </w:rPr>
        <w:t>«</w:t>
      </w:r>
      <w:r w:rsidRPr="00AF448C">
        <w:rPr>
          <w:rFonts w:eastAsia="Traditional Arabic"/>
          <w:iCs/>
          <w:lang w:eastAsia="fr-FR"/>
        </w:rPr>
        <w:t xml:space="preserve">le système éducatif vise à </w:t>
      </w:r>
      <w:r>
        <w:rPr>
          <w:rFonts w:eastAsia="Traditional Arabic"/>
          <w:iCs/>
          <w:lang w:eastAsia="fr-FR"/>
        </w:rPr>
        <w:t xml:space="preserve">assurer </w:t>
      </w:r>
      <w:r w:rsidRPr="00AF448C">
        <w:rPr>
          <w:rFonts w:eastAsia="Traditional Arabic"/>
          <w:iCs/>
          <w:lang w:eastAsia="fr-FR"/>
        </w:rPr>
        <w:t xml:space="preserve">une éducation globale et </w:t>
      </w:r>
      <w:r>
        <w:rPr>
          <w:rFonts w:eastAsia="Traditional Arabic"/>
          <w:iCs/>
          <w:lang w:eastAsia="fr-FR"/>
        </w:rPr>
        <w:t xml:space="preserve">dynamique qui contribue </w:t>
      </w:r>
      <w:r w:rsidRPr="00AF448C">
        <w:rPr>
          <w:rFonts w:eastAsia="Traditional Arabic"/>
          <w:iCs/>
          <w:lang w:eastAsia="fr-FR"/>
        </w:rPr>
        <w:t>à développer chez l</w:t>
      </w:r>
      <w:r w:rsidR="00F97B0E">
        <w:rPr>
          <w:rFonts w:eastAsia="Traditional Arabic"/>
          <w:iCs/>
          <w:lang w:eastAsia="fr-FR"/>
        </w:rPr>
        <w:t>’</w:t>
      </w:r>
      <w:r w:rsidRPr="00AF448C">
        <w:rPr>
          <w:rFonts w:eastAsia="Traditional Arabic"/>
          <w:iCs/>
          <w:lang w:eastAsia="fr-FR"/>
        </w:rPr>
        <w:t xml:space="preserve">enfant les </w:t>
      </w:r>
      <w:r>
        <w:rPr>
          <w:rFonts w:eastAsia="Traditional Arabic"/>
          <w:iCs/>
          <w:lang w:eastAsia="fr-FR"/>
        </w:rPr>
        <w:t xml:space="preserve">qualités </w:t>
      </w:r>
      <w:r w:rsidRPr="00AF448C">
        <w:rPr>
          <w:rFonts w:eastAsia="Traditional Arabic"/>
          <w:iCs/>
          <w:lang w:eastAsia="fr-FR"/>
        </w:rPr>
        <w:t>spirituelles, morales, mentales et physiques nécessaires à la formation d</w:t>
      </w:r>
      <w:r w:rsidR="00F97B0E">
        <w:rPr>
          <w:rFonts w:eastAsia="Traditional Arabic"/>
          <w:iCs/>
          <w:lang w:eastAsia="fr-FR"/>
        </w:rPr>
        <w:t>’</w:t>
      </w:r>
      <w:r w:rsidRPr="00AF448C">
        <w:rPr>
          <w:rFonts w:eastAsia="Traditional Arabic"/>
          <w:iCs/>
          <w:lang w:eastAsia="fr-FR"/>
        </w:rPr>
        <w:t xml:space="preserve">un citoyen </w:t>
      </w:r>
      <w:r>
        <w:rPr>
          <w:rFonts w:eastAsia="Traditional Arabic"/>
          <w:iCs/>
          <w:lang w:eastAsia="fr-FR"/>
        </w:rPr>
        <w:t xml:space="preserve">intègre </w:t>
      </w:r>
      <w:r w:rsidRPr="00AF448C">
        <w:rPr>
          <w:rFonts w:eastAsia="Traditional Arabic"/>
          <w:iCs/>
          <w:lang w:eastAsia="fr-FR"/>
        </w:rPr>
        <w:t>et épanoui</w:t>
      </w:r>
      <w:r w:rsidRPr="00283220">
        <w:rPr>
          <w:rFonts w:eastAsia="Traditional Arabic"/>
          <w:lang w:eastAsia="fr-FR"/>
        </w:rPr>
        <w:t>»</w:t>
      </w:r>
      <w:r w:rsidRPr="008501B7">
        <w:rPr>
          <w:rFonts w:eastAsia="Traditional Arabic"/>
          <w:lang w:eastAsia="fr-FR"/>
        </w:rPr>
        <w:t>.</w:t>
      </w:r>
    </w:p>
    <w:p w:rsidR="005F5A50" w:rsidRPr="008501B7" w:rsidRDefault="005F5A50" w:rsidP="005F5A50">
      <w:pPr>
        <w:pStyle w:val="SingleTxtG"/>
        <w:rPr>
          <w:lang w:eastAsia="fr-FR"/>
        </w:rPr>
      </w:pPr>
      <w:r>
        <w:rPr>
          <w:rFonts w:eastAsia="Traditional Arabic"/>
          <w:lang w:eastAsia="fr-FR"/>
        </w:rPr>
        <w:t>10</w:t>
      </w:r>
      <w:r w:rsidR="00981FE1">
        <w:rPr>
          <w:rFonts w:eastAsia="Traditional Arabic"/>
          <w:lang w:eastAsia="fr-FR"/>
        </w:rPr>
        <w:t>7</w:t>
      </w:r>
      <w:r>
        <w:rPr>
          <w:rFonts w:eastAsia="Traditional Arabic"/>
          <w:lang w:eastAsia="fr-FR"/>
        </w:rPr>
        <w:t>.</w:t>
      </w:r>
      <w:r w:rsidRPr="008501B7">
        <w:rPr>
          <w:rFonts w:eastAsia="Traditional Arabic"/>
          <w:lang w:eastAsia="fr-FR"/>
        </w:rPr>
        <w:tab/>
      </w:r>
      <w:r>
        <w:rPr>
          <w:rFonts w:eastAsia="Traditional Arabic"/>
          <w:lang w:eastAsia="fr-FR"/>
        </w:rPr>
        <w:t>Selon l</w:t>
      </w:r>
      <w:r w:rsidRPr="008501B7">
        <w:rPr>
          <w:rFonts w:eastAsia="Traditional Arabic"/>
          <w:lang w:eastAsia="fr-FR"/>
        </w:rPr>
        <w:t>e document relatif aux principes généraux</w:t>
      </w:r>
      <w:r>
        <w:rPr>
          <w:rFonts w:eastAsia="Traditional Arabic"/>
          <w:lang w:eastAsia="fr-FR"/>
        </w:rPr>
        <w:t>,</w:t>
      </w:r>
      <w:r w:rsidRPr="008501B7">
        <w:rPr>
          <w:rFonts w:eastAsia="Traditional Arabic"/>
          <w:lang w:eastAsia="fr-FR"/>
        </w:rPr>
        <w:t xml:space="preserve"> la philosophie de l</w:t>
      </w:r>
      <w:r w:rsidR="00F97B0E">
        <w:rPr>
          <w:rFonts w:eastAsia="Traditional Arabic"/>
          <w:lang w:eastAsia="fr-FR"/>
        </w:rPr>
        <w:t>’</w:t>
      </w:r>
      <w:r w:rsidRPr="008501B7">
        <w:rPr>
          <w:rFonts w:eastAsia="Traditional Arabic"/>
          <w:lang w:eastAsia="fr-FR"/>
        </w:rPr>
        <w:t xml:space="preserve">éducation en République du Yémen </w:t>
      </w:r>
      <w:r>
        <w:rPr>
          <w:rFonts w:eastAsia="Traditional Arabic"/>
          <w:lang w:eastAsia="fr-FR"/>
        </w:rPr>
        <w:t xml:space="preserve">repose sur </w:t>
      </w:r>
      <w:r w:rsidRPr="008501B7">
        <w:rPr>
          <w:rFonts w:eastAsia="Traditional Arabic"/>
          <w:lang w:eastAsia="fr-FR"/>
        </w:rPr>
        <w:t>les idéa</w:t>
      </w:r>
      <w:r>
        <w:rPr>
          <w:rFonts w:eastAsia="Traditional Arabic"/>
          <w:lang w:eastAsia="fr-FR"/>
        </w:rPr>
        <w:t>ux arabes, islamiques et humanitaires</w:t>
      </w:r>
      <w:r w:rsidRPr="008501B7">
        <w:rPr>
          <w:rFonts w:eastAsia="Traditional Arabic"/>
          <w:lang w:eastAsia="fr-FR"/>
        </w:rPr>
        <w:t xml:space="preserve"> </w:t>
      </w:r>
      <w:r>
        <w:rPr>
          <w:rFonts w:eastAsia="Traditional Arabic"/>
          <w:lang w:eastAsia="fr-FR"/>
        </w:rPr>
        <w:t xml:space="preserve">qui ont pour fondement </w:t>
      </w:r>
      <w:r w:rsidRPr="008501B7">
        <w:rPr>
          <w:rFonts w:eastAsia="Traditional Arabic"/>
          <w:lang w:eastAsia="fr-FR"/>
        </w:rPr>
        <w:t>les valeurs morales, le respect des droits de l</w:t>
      </w:r>
      <w:r w:rsidR="00F97B0E">
        <w:rPr>
          <w:rFonts w:eastAsia="Traditional Arabic"/>
          <w:lang w:eastAsia="fr-FR"/>
        </w:rPr>
        <w:t>’</w:t>
      </w:r>
      <w:r w:rsidRPr="008501B7">
        <w:rPr>
          <w:rFonts w:eastAsia="Traditional Arabic"/>
          <w:lang w:eastAsia="fr-FR"/>
        </w:rPr>
        <w:t>homme, de la liberté et de la dignité de la personne humaine, l</w:t>
      </w:r>
      <w:r w:rsidR="00F97B0E">
        <w:rPr>
          <w:rFonts w:eastAsia="Traditional Arabic"/>
          <w:lang w:eastAsia="fr-FR"/>
        </w:rPr>
        <w:t>’</w:t>
      </w:r>
      <w:r w:rsidRPr="008501B7">
        <w:rPr>
          <w:rFonts w:eastAsia="Traditional Arabic"/>
          <w:lang w:eastAsia="fr-FR"/>
        </w:rPr>
        <w:t xml:space="preserve">égalité en droits et </w:t>
      </w:r>
      <w:r>
        <w:rPr>
          <w:rFonts w:eastAsia="Traditional Arabic"/>
          <w:lang w:eastAsia="fr-FR"/>
        </w:rPr>
        <w:t xml:space="preserve">en </w:t>
      </w:r>
      <w:r w:rsidRPr="008501B7">
        <w:rPr>
          <w:rFonts w:eastAsia="Traditional Arabic"/>
          <w:lang w:eastAsia="fr-FR"/>
        </w:rPr>
        <w:t>obligations, le respect des libertés individuelles et de la dignité de la personne humaine, l</w:t>
      </w:r>
      <w:r w:rsidR="00F97B0E">
        <w:rPr>
          <w:rFonts w:eastAsia="Traditional Arabic"/>
          <w:lang w:eastAsia="fr-FR"/>
        </w:rPr>
        <w:t>’</w:t>
      </w:r>
      <w:r w:rsidRPr="008501B7">
        <w:rPr>
          <w:rFonts w:eastAsia="Traditional Arabic"/>
          <w:lang w:eastAsia="fr-FR"/>
        </w:rPr>
        <w:t>amou</w:t>
      </w:r>
      <w:r>
        <w:rPr>
          <w:rFonts w:eastAsia="Traditional Arabic"/>
          <w:lang w:eastAsia="fr-FR"/>
        </w:rPr>
        <w:t>r de la patrie et le respect de</w:t>
      </w:r>
      <w:r w:rsidRPr="008501B7">
        <w:rPr>
          <w:rFonts w:eastAsia="Traditional Arabic"/>
          <w:lang w:eastAsia="fr-FR"/>
        </w:rPr>
        <w:t xml:space="preserve"> ses lois et règlements. La philosophie de l</w:t>
      </w:r>
      <w:r w:rsidR="00F97B0E">
        <w:rPr>
          <w:rFonts w:eastAsia="Traditional Arabic"/>
          <w:lang w:eastAsia="fr-FR"/>
        </w:rPr>
        <w:t>’</w:t>
      </w:r>
      <w:r w:rsidRPr="008501B7">
        <w:rPr>
          <w:rFonts w:eastAsia="Traditional Arabic"/>
          <w:lang w:eastAsia="fr-FR"/>
        </w:rPr>
        <w:t>éducation est également fondée sur l</w:t>
      </w:r>
      <w:r w:rsidR="00F97B0E">
        <w:rPr>
          <w:rFonts w:eastAsia="Traditional Arabic"/>
          <w:lang w:eastAsia="fr-FR"/>
        </w:rPr>
        <w:t>’</w:t>
      </w:r>
      <w:r w:rsidRPr="008501B7">
        <w:rPr>
          <w:rFonts w:eastAsia="Traditional Arabic"/>
          <w:lang w:eastAsia="fr-FR"/>
        </w:rPr>
        <w:t>égalité sociale, l</w:t>
      </w:r>
      <w:r w:rsidR="00F97B0E">
        <w:rPr>
          <w:rFonts w:eastAsia="Traditional Arabic"/>
          <w:lang w:eastAsia="fr-FR"/>
        </w:rPr>
        <w:t>’</w:t>
      </w:r>
      <w:r w:rsidRPr="008501B7">
        <w:rPr>
          <w:rFonts w:eastAsia="Traditional Arabic"/>
          <w:lang w:eastAsia="fr-FR"/>
        </w:rPr>
        <w:t>égalité des chances dans la jouissance des droits, l</w:t>
      </w:r>
      <w:r w:rsidR="00F97B0E">
        <w:rPr>
          <w:rFonts w:eastAsia="Traditional Arabic"/>
          <w:lang w:eastAsia="fr-FR"/>
        </w:rPr>
        <w:t>’</w:t>
      </w:r>
      <w:r w:rsidRPr="008501B7">
        <w:rPr>
          <w:rFonts w:eastAsia="Traditional Arabic"/>
          <w:lang w:eastAsia="fr-FR"/>
        </w:rPr>
        <w:t xml:space="preserve">ouverture consciente sur les </w:t>
      </w:r>
      <w:r>
        <w:rPr>
          <w:rFonts w:eastAsia="Traditional Arabic"/>
          <w:lang w:eastAsia="fr-FR"/>
        </w:rPr>
        <w:t xml:space="preserve">autres </w:t>
      </w:r>
      <w:r w:rsidRPr="008501B7">
        <w:rPr>
          <w:rFonts w:eastAsia="Traditional Arabic"/>
          <w:lang w:eastAsia="fr-FR"/>
        </w:rPr>
        <w:t xml:space="preserve">cultures et </w:t>
      </w:r>
      <w:r>
        <w:rPr>
          <w:rFonts w:eastAsia="Traditional Arabic"/>
          <w:lang w:eastAsia="fr-FR"/>
        </w:rPr>
        <w:t xml:space="preserve">civilisations, et sur </w:t>
      </w:r>
      <w:r w:rsidRPr="008501B7">
        <w:rPr>
          <w:rFonts w:eastAsia="Traditional Arabic"/>
          <w:lang w:eastAsia="fr-FR"/>
        </w:rPr>
        <w:t>le rapprochement et l</w:t>
      </w:r>
      <w:r w:rsidR="00F97B0E">
        <w:rPr>
          <w:rFonts w:eastAsia="Traditional Arabic"/>
          <w:lang w:eastAsia="fr-FR"/>
        </w:rPr>
        <w:t>’</w:t>
      </w:r>
      <w:r>
        <w:rPr>
          <w:rFonts w:eastAsia="Traditional Arabic"/>
          <w:lang w:eastAsia="fr-FR"/>
        </w:rPr>
        <w:t>entente entre les peuples. Elle </w:t>
      </w:r>
      <w:r w:rsidRPr="008501B7">
        <w:rPr>
          <w:rFonts w:eastAsia="Traditional Arabic"/>
          <w:lang w:eastAsia="fr-FR"/>
        </w:rPr>
        <w:t xml:space="preserve">met </w:t>
      </w:r>
      <w:r>
        <w:rPr>
          <w:rFonts w:eastAsia="Traditional Arabic"/>
          <w:lang w:eastAsia="fr-FR"/>
        </w:rPr>
        <w:t xml:space="preserve">en outre </w:t>
      </w:r>
      <w:r w:rsidRPr="008501B7">
        <w:rPr>
          <w:rFonts w:eastAsia="Traditional Arabic"/>
          <w:lang w:eastAsia="fr-FR"/>
        </w:rPr>
        <w:t>l</w:t>
      </w:r>
      <w:r w:rsidR="00F97B0E">
        <w:rPr>
          <w:rFonts w:eastAsia="Traditional Arabic"/>
          <w:lang w:eastAsia="fr-FR"/>
        </w:rPr>
        <w:t>’</w:t>
      </w:r>
      <w:r w:rsidRPr="008501B7">
        <w:rPr>
          <w:rFonts w:eastAsia="Traditional Arabic"/>
          <w:lang w:eastAsia="fr-FR"/>
        </w:rPr>
        <w:t>accent sur les questions internationales, les principes de la justice, de l</w:t>
      </w:r>
      <w:r w:rsidR="00F97B0E">
        <w:rPr>
          <w:rFonts w:eastAsia="Traditional Arabic"/>
          <w:lang w:eastAsia="fr-FR"/>
        </w:rPr>
        <w:t>’</w:t>
      </w:r>
      <w:r w:rsidRPr="008501B7">
        <w:rPr>
          <w:rFonts w:eastAsia="Traditional Arabic"/>
          <w:lang w:eastAsia="fr-FR"/>
        </w:rPr>
        <w:t>égalité et de la paix dans le monde, du respect mutuel entre les peuples</w:t>
      </w:r>
      <w:r>
        <w:rPr>
          <w:rFonts w:eastAsia="Traditional Arabic"/>
          <w:lang w:eastAsia="fr-FR"/>
        </w:rPr>
        <w:t>,</w:t>
      </w:r>
      <w:r w:rsidRPr="008501B7">
        <w:rPr>
          <w:rFonts w:eastAsia="Traditional Arabic"/>
          <w:lang w:eastAsia="fr-FR"/>
        </w:rPr>
        <w:t xml:space="preserve"> les États et les civilisations</w:t>
      </w:r>
      <w:r>
        <w:rPr>
          <w:rFonts w:eastAsia="Traditional Arabic"/>
          <w:lang w:eastAsia="fr-FR"/>
        </w:rPr>
        <w:t>,</w:t>
      </w:r>
      <w:r w:rsidRPr="008501B7">
        <w:rPr>
          <w:rFonts w:eastAsia="Traditional Arabic"/>
          <w:lang w:eastAsia="fr-FR"/>
        </w:rPr>
        <w:t xml:space="preserve"> </w:t>
      </w:r>
      <w:r>
        <w:rPr>
          <w:rFonts w:eastAsia="Traditional Arabic"/>
          <w:lang w:eastAsia="fr-FR"/>
        </w:rPr>
        <w:t xml:space="preserve">ainsi que sur les autres </w:t>
      </w:r>
      <w:r w:rsidRPr="008501B7">
        <w:rPr>
          <w:rFonts w:eastAsia="Traditional Arabic"/>
          <w:lang w:eastAsia="fr-FR"/>
        </w:rPr>
        <w:t>principes de l</w:t>
      </w:r>
      <w:r w:rsidR="00F97B0E">
        <w:rPr>
          <w:rFonts w:eastAsia="Traditional Arabic"/>
          <w:lang w:eastAsia="fr-FR"/>
        </w:rPr>
        <w:t>’</w:t>
      </w:r>
      <w:r w:rsidRPr="008501B7">
        <w:rPr>
          <w:rFonts w:eastAsia="Traditional Arabic"/>
          <w:lang w:eastAsia="fr-FR"/>
        </w:rPr>
        <w:t xml:space="preserve">éducation </w:t>
      </w:r>
      <w:r>
        <w:rPr>
          <w:rFonts w:eastAsia="Traditional Arabic"/>
          <w:lang w:eastAsia="fr-FR"/>
        </w:rPr>
        <w:t>visant à développer les différentes dimensions de la personnalité</w:t>
      </w:r>
      <w:r w:rsidRPr="008501B7">
        <w:rPr>
          <w:rFonts w:eastAsia="Traditional Arabic"/>
          <w:lang w:eastAsia="fr-FR"/>
        </w:rPr>
        <w:t xml:space="preserve">, </w:t>
      </w:r>
      <w:r>
        <w:rPr>
          <w:rFonts w:eastAsia="Traditional Arabic"/>
          <w:lang w:eastAsia="fr-FR"/>
        </w:rPr>
        <w:t xml:space="preserve">le </w:t>
      </w:r>
      <w:r w:rsidRPr="008501B7">
        <w:rPr>
          <w:rFonts w:eastAsia="Traditional Arabic"/>
          <w:lang w:eastAsia="fr-FR"/>
        </w:rPr>
        <w:t>raisonnement scientifique, l</w:t>
      </w:r>
      <w:r w:rsidR="00F97B0E">
        <w:rPr>
          <w:rFonts w:eastAsia="Traditional Arabic"/>
          <w:lang w:eastAsia="fr-FR"/>
        </w:rPr>
        <w:t>’</w:t>
      </w:r>
      <w:r w:rsidRPr="008501B7">
        <w:rPr>
          <w:rFonts w:eastAsia="Traditional Arabic"/>
          <w:lang w:eastAsia="fr-FR"/>
        </w:rPr>
        <w:t>analyse critique, l</w:t>
      </w:r>
      <w:r w:rsidR="00F97B0E">
        <w:rPr>
          <w:rFonts w:eastAsia="Traditional Arabic"/>
          <w:lang w:eastAsia="fr-FR"/>
        </w:rPr>
        <w:t>’</w:t>
      </w:r>
      <w:r w:rsidRPr="008501B7">
        <w:rPr>
          <w:rFonts w:eastAsia="Traditional Arabic"/>
          <w:lang w:eastAsia="fr-FR"/>
        </w:rPr>
        <w:t>esprit d</w:t>
      </w:r>
      <w:r w:rsidR="00F97B0E">
        <w:rPr>
          <w:rFonts w:eastAsia="Traditional Arabic"/>
          <w:lang w:eastAsia="fr-FR"/>
        </w:rPr>
        <w:t>’</w:t>
      </w:r>
      <w:r w:rsidRPr="008501B7">
        <w:rPr>
          <w:rFonts w:eastAsia="Traditional Arabic"/>
          <w:lang w:eastAsia="fr-FR"/>
        </w:rPr>
        <w:t xml:space="preserve">initiative, </w:t>
      </w:r>
      <w:r>
        <w:rPr>
          <w:rFonts w:eastAsia="Traditional Arabic"/>
          <w:lang w:eastAsia="fr-FR"/>
        </w:rPr>
        <w:t xml:space="preserve">la créativité et la </w:t>
      </w:r>
      <w:r w:rsidRPr="008501B7">
        <w:rPr>
          <w:rFonts w:eastAsia="Traditional Arabic"/>
          <w:lang w:eastAsia="fr-FR"/>
        </w:rPr>
        <w:t>participation.</w:t>
      </w:r>
    </w:p>
    <w:p w:rsidR="005F5A50" w:rsidRPr="008501B7" w:rsidRDefault="005F5A50" w:rsidP="005F5A50">
      <w:pPr>
        <w:pStyle w:val="SingleTxtG"/>
        <w:rPr>
          <w:lang w:eastAsia="fr-FR"/>
        </w:rPr>
      </w:pPr>
      <w:r>
        <w:rPr>
          <w:rFonts w:eastAsia="Traditional Arabic"/>
          <w:lang w:eastAsia="fr-FR"/>
        </w:rPr>
        <w:t>10</w:t>
      </w:r>
      <w:r w:rsidR="00981FE1">
        <w:rPr>
          <w:rFonts w:eastAsia="Traditional Arabic"/>
          <w:lang w:eastAsia="fr-FR"/>
        </w:rPr>
        <w:t>8</w:t>
      </w:r>
      <w:r>
        <w:rPr>
          <w:rFonts w:eastAsia="Traditional Arabic"/>
          <w:lang w:eastAsia="fr-FR"/>
        </w:rPr>
        <w:t>.</w:t>
      </w:r>
      <w:r w:rsidRPr="008501B7">
        <w:rPr>
          <w:rFonts w:eastAsia="Traditional Arabic"/>
          <w:lang w:eastAsia="fr-FR"/>
        </w:rPr>
        <w:tab/>
        <w:t xml:space="preserve">Le système éducatif </w:t>
      </w:r>
      <w:r>
        <w:rPr>
          <w:rFonts w:eastAsia="Traditional Arabic"/>
          <w:lang w:eastAsia="fr-FR"/>
        </w:rPr>
        <w:t xml:space="preserve">a </w:t>
      </w:r>
      <w:r w:rsidRPr="008501B7">
        <w:rPr>
          <w:rFonts w:eastAsia="Traditional Arabic"/>
          <w:lang w:eastAsia="fr-FR"/>
        </w:rPr>
        <w:t xml:space="preserve">également </w:t>
      </w:r>
      <w:r>
        <w:rPr>
          <w:rFonts w:eastAsia="Traditional Arabic"/>
          <w:lang w:eastAsia="fr-FR"/>
        </w:rPr>
        <w:t>pour objectif général une</w:t>
      </w:r>
      <w:r w:rsidRPr="008501B7">
        <w:rPr>
          <w:rFonts w:eastAsia="Traditional Arabic"/>
          <w:lang w:eastAsia="fr-FR"/>
        </w:rPr>
        <w:t xml:space="preserve"> éducation intégrée et </w:t>
      </w:r>
      <w:r>
        <w:rPr>
          <w:rFonts w:eastAsia="Traditional Arabic"/>
          <w:lang w:eastAsia="fr-FR"/>
        </w:rPr>
        <w:t>dynamique pouvant contribuer</w:t>
      </w:r>
      <w:r w:rsidRPr="008501B7">
        <w:rPr>
          <w:rFonts w:eastAsia="Traditional Arabic"/>
          <w:lang w:eastAsia="fr-FR"/>
        </w:rPr>
        <w:t xml:space="preserve"> à développer les </w:t>
      </w:r>
      <w:r>
        <w:rPr>
          <w:rFonts w:eastAsia="Traditional Arabic"/>
          <w:lang w:eastAsia="fr-FR"/>
        </w:rPr>
        <w:t xml:space="preserve">qualités </w:t>
      </w:r>
      <w:r w:rsidRPr="008501B7">
        <w:rPr>
          <w:rFonts w:eastAsia="Traditional Arabic"/>
          <w:lang w:eastAsia="fr-FR"/>
        </w:rPr>
        <w:t>spirituelles, morales,</w:t>
      </w:r>
      <w:r>
        <w:rPr>
          <w:rFonts w:eastAsia="Traditional Arabic"/>
          <w:lang w:eastAsia="fr-FR"/>
        </w:rPr>
        <w:t xml:space="preserve"> </w:t>
      </w:r>
      <w:r w:rsidRPr="008501B7">
        <w:rPr>
          <w:rFonts w:eastAsia="Traditional Arabic"/>
          <w:lang w:eastAsia="fr-FR"/>
        </w:rPr>
        <w:t>sociales, mentales</w:t>
      </w:r>
      <w:r>
        <w:rPr>
          <w:rFonts w:eastAsia="Traditional Arabic"/>
          <w:lang w:eastAsia="fr-FR"/>
        </w:rPr>
        <w:t xml:space="preserve"> et</w:t>
      </w:r>
      <w:r w:rsidRPr="008501B7">
        <w:rPr>
          <w:rFonts w:eastAsia="Traditional Arabic"/>
          <w:lang w:eastAsia="fr-FR"/>
        </w:rPr>
        <w:t xml:space="preserve"> physiques du citoyen yéménite afin de former un individu sain, utile et productif. </w:t>
      </w:r>
      <w:r>
        <w:rPr>
          <w:rFonts w:eastAsia="Traditional Arabic"/>
          <w:lang w:eastAsia="fr-FR"/>
        </w:rPr>
        <w:t xml:space="preserve">Ses autres </w:t>
      </w:r>
      <w:r w:rsidRPr="008501B7">
        <w:rPr>
          <w:rFonts w:eastAsia="Traditional Arabic"/>
          <w:lang w:eastAsia="fr-FR"/>
        </w:rPr>
        <w:t xml:space="preserve">objectifs </w:t>
      </w:r>
      <w:r>
        <w:rPr>
          <w:rFonts w:eastAsia="Traditional Arabic"/>
          <w:lang w:eastAsia="fr-FR"/>
        </w:rPr>
        <w:t xml:space="preserve">sont </w:t>
      </w:r>
      <w:r w:rsidRPr="008501B7">
        <w:rPr>
          <w:rFonts w:eastAsia="Traditional Arabic"/>
          <w:lang w:eastAsia="fr-FR"/>
        </w:rPr>
        <w:t xml:space="preserve">le renforcement de la pratique démocratique, le respect des </w:t>
      </w:r>
      <w:r>
        <w:rPr>
          <w:rFonts w:eastAsia="Traditional Arabic"/>
          <w:lang w:eastAsia="fr-FR"/>
        </w:rPr>
        <w:t>obligations et</w:t>
      </w:r>
      <w:r w:rsidRPr="008501B7">
        <w:rPr>
          <w:rFonts w:eastAsia="Traditional Arabic"/>
          <w:lang w:eastAsia="fr-FR"/>
        </w:rPr>
        <w:t xml:space="preserve"> des droits publics</w:t>
      </w:r>
      <w:r>
        <w:rPr>
          <w:rFonts w:eastAsia="Traditional Arabic"/>
          <w:lang w:eastAsia="fr-FR"/>
        </w:rPr>
        <w:t xml:space="preserve"> et privés</w:t>
      </w:r>
      <w:r w:rsidRPr="008501B7">
        <w:rPr>
          <w:rFonts w:eastAsia="Traditional Arabic"/>
          <w:lang w:eastAsia="fr-FR"/>
        </w:rPr>
        <w:t xml:space="preserve">, </w:t>
      </w:r>
      <w:r>
        <w:rPr>
          <w:rFonts w:eastAsia="Traditional Arabic"/>
          <w:lang w:eastAsia="fr-FR"/>
        </w:rPr>
        <w:t xml:space="preserve">le développement du sens des </w:t>
      </w:r>
      <w:r w:rsidRPr="008501B7">
        <w:rPr>
          <w:rFonts w:eastAsia="Traditional Arabic"/>
          <w:lang w:eastAsia="fr-FR"/>
        </w:rPr>
        <w:t>responsabilité</w:t>
      </w:r>
      <w:r>
        <w:rPr>
          <w:rFonts w:eastAsia="Traditional Arabic"/>
          <w:lang w:eastAsia="fr-FR"/>
        </w:rPr>
        <w:t>s</w:t>
      </w:r>
      <w:r w:rsidRPr="008501B7">
        <w:rPr>
          <w:rFonts w:eastAsia="Traditional Arabic"/>
          <w:lang w:eastAsia="fr-FR"/>
        </w:rPr>
        <w:t>, le respect et la défense des droits d</w:t>
      </w:r>
      <w:r w:rsidR="00F97B0E">
        <w:rPr>
          <w:rFonts w:eastAsia="Traditional Arabic"/>
          <w:lang w:eastAsia="fr-FR"/>
        </w:rPr>
        <w:t>’</w:t>
      </w:r>
      <w:r w:rsidRPr="008501B7">
        <w:rPr>
          <w:rFonts w:eastAsia="Traditional Arabic"/>
          <w:lang w:eastAsia="fr-FR"/>
        </w:rPr>
        <w:t xml:space="preserve">autrui, </w:t>
      </w:r>
      <w:r>
        <w:rPr>
          <w:rFonts w:eastAsia="Traditional Arabic"/>
          <w:lang w:eastAsia="fr-FR"/>
        </w:rPr>
        <w:t xml:space="preserve">la mobilisation autour des </w:t>
      </w:r>
      <w:r w:rsidRPr="008501B7">
        <w:rPr>
          <w:rFonts w:eastAsia="Traditional Arabic"/>
          <w:lang w:eastAsia="fr-FR"/>
        </w:rPr>
        <w:t>questions qui touchent la vie de l</w:t>
      </w:r>
      <w:r w:rsidR="00F97B0E">
        <w:rPr>
          <w:rFonts w:eastAsia="Traditional Arabic"/>
          <w:lang w:eastAsia="fr-FR"/>
        </w:rPr>
        <w:t>’</w:t>
      </w:r>
      <w:r w:rsidRPr="008501B7">
        <w:rPr>
          <w:rFonts w:eastAsia="Traditional Arabic"/>
          <w:lang w:eastAsia="fr-FR"/>
        </w:rPr>
        <w:t xml:space="preserve">individu et de la société, telles que </w:t>
      </w:r>
      <w:r>
        <w:rPr>
          <w:rFonts w:eastAsia="Traditional Arabic"/>
          <w:lang w:eastAsia="fr-FR"/>
        </w:rPr>
        <w:t xml:space="preserve">celles qui concernent </w:t>
      </w:r>
      <w:r w:rsidRPr="008501B7">
        <w:rPr>
          <w:rFonts w:eastAsia="Traditional Arabic"/>
          <w:lang w:eastAsia="fr-FR"/>
        </w:rPr>
        <w:t>la population, l</w:t>
      </w:r>
      <w:r w:rsidR="00F97B0E">
        <w:rPr>
          <w:rFonts w:eastAsia="Traditional Arabic"/>
          <w:lang w:eastAsia="fr-FR"/>
        </w:rPr>
        <w:t>’</w:t>
      </w:r>
      <w:r w:rsidRPr="008501B7">
        <w:rPr>
          <w:rFonts w:eastAsia="Traditional Arabic"/>
          <w:lang w:eastAsia="fr-FR"/>
        </w:rPr>
        <w:t>environnement, la santé, l</w:t>
      </w:r>
      <w:r w:rsidR="00F97B0E">
        <w:rPr>
          <w:rFonts w:eastAsia="Traditional Arabic"/>
          <w:lang w:eastAsia="fr-FR"/>
        </w:rPr>
        <w:t>’</w:t>
      </w:r>
      <w:r w:rsidRPr="008501B7">
        <w:rPr>
          <w:rFonts w:eastAsia="Traditional Arabic"/>
          <w:lang w:eastAsia="fr-FR"/>
        </w:rPr>
        <w:t xml:space="preserve">eau, </w:t>
      </w:r>
      <w:r>
        <w:rPr>
          <w:rFonts w:eastAsia="Traditional Arabic"/>
          <w:lang w:eastAsia="fr-FR"/>
        </w:rPr>
        <w:t xml:space="preserve">les </w:t>
      </w:r>
      <w:r w:rsidRPr="008501B7">
        <w:rPr>
          <w:rFonts w:eastAsia="Traditional Arabic"/>
          <w:lang w:eastAsia="fr-FR"/>
        </w:rPr>
        <w:t>droits de l</w:t>
      </w:r>
      <w:r w:rsidR="00F97B0E">
        <w:rPr>
          <w:rFonts w:eastAsia="Traditional Arabic"/>
          <w:lang w:eastAsia="fr-FR"/>
        </w:rPr>
        <w:t>’</w:t>
      </w:r>
      <w:r w:rsidRPr="008501B7">
        <w:rPr>
          <w:rFonts w:eastAsia="Traditional Arabic"/>
          <w:lang w:eastAsia="fr-FR"/>
        </w:rPr>
        <w:t>homme et l</w:t>
      </w:r>
      <w:r w:rsidR="00F97B0E">
        <w:rPr>
          <w:rFonts w:eastAsia="Traditional Arabic"/>
          <w:lang w:eastAsia="fr-FR"/>
        </w:rPr>
        <w:t>’</w:t>
      </w:r>
      <w:r w:rsidRPr="008501B7">
        <w:rPr>
          <w:rFonts w:eastAsia="Traditional Arabic"/>
          <w:lang w:eastAsia="fr-FR"/>
        </w:rPr>
        <w:t>éducation des filles.</w:t>
      </w:r>
    </w:p>
    <w:p w:rsidR="005F5A50" w:rsidRPr="008501B7" w:rsidRDefault="005F5A50" w:rsidP="005F5A50">
      <w:pPr>
        <w:pStyle w:val="SingleTxtG"/>
        <w:rPr>
          <w:lang w:eastAsia="fr-FR"/>
        </w:rPr>
      </w:pPr>
      <w:r>
        <w:rPr>
          <w:rFonts w:eastAsia="Traditional Arabic"/>
          <w:lang w:eastAsia="fr-FR"/>
        </w:rPr>
        <w:t>1</w:t>
      </w:r>
      <w:r w:rsidR="00981FE1">
        <w:rPr>
          <w:rFonts w:eastAsia="Traditional Arabic"/>
          <w:lang w:eastAsia="fr-FR"/>
        </w:rPr>
        <w:t>09</w:t>
      </w:r>
      <w:r w:rsidRPr="008501B7">
        <w:rPr>
          <w:rFonts w:eastAsia="Traditional Arabic"/>
          <w:lang w:eastAsia="fr-FR"/>
        </w:rPr>
        <w:t>.</w:t>
      </w:r>
      <w:r w:rsidRPr="008501B7">
        <w:rPr>
          <w:rFonts w:eastAsia="Traditional Arabic"/>
          <w:lang w:eastAsia="fr-FR"/>
        </w:rPr>
        <w:tab/>
      </w:r>
      <w:r>
        <w:rPr>
          <w:rFonts w:eastAsia="Traditional Arabic"/>
          <w:lang w:eastAsia="fr-FR"/>
        </w:rPr>
        <w:t xml:space="preserve">Des </w:t>
      </w:r>
      <w:r w:rsidRPr="008501B7">
        <w:rPr>
          <w:rFonts w:eastAsia="Traditional Arabic"/>
          <w:lang w:eastAsia="fr-FR"/>
        </w:rPr>
        <w:t>dispositions sont actuellement en cours d</w:t>
      </w:r>
      <w:r w:rsidR="00F97B0E">
        <w:rPr>
          <w:rFonts w:eastAsia="Traditional Arabic"/>
          <w:lang w:eastAsia="fr-FR"/>
        </w:rPr>
        <w:t>’</w:t>
      </w:r>
      <w:r w:rsidRPr="008501B7">
        <w:rPr>
          <w:rFonts w:eastAsia="Traditional Arabic"/>
          <w:lang w:eastAsia="fr-FR"/>
        </w:rPr>
        <w:t xml:space="preserve">examen en vue </w:t>
      </w:r>
      <w:r>
        <w:rPr>
          <w:rFonts w:eastAsia="Traditional Arabic"/>
          <w:lang w:eastAsia="fr-FR"/>
        </w:rPr>
        <w:t>de revoir et de développer les objectifs de l</w:t>
      </w:r>
      <w:r w:rsidR="00F97B0E">
        <w:rPr>
          <w:rFonts w:eastAsia="Traditional Arabic"/>
          <w:lang w:eastAsia="fr-FR"/>
        </w:rPr>
        <w:t>’</w:t>
      </w:r>
      <w:r>
        <w:rPr>
          <w:rFonts w:eastAsia="Traditional Arabic"/>
          <w:lang w:eastAsia="fr-FR"/>
        </w:rPr>
        <w:t xml:space="preserve">enseignement en fonction des faits nouveaux intervenus </w:t>
      </w:r>
      <w:r w:rsidRPr="008501B7">
        <w:rPr>
          <w:rFonts w:eastAsia="Traditional Arabic"/>
          <w:lang w:eastAsia="fr-FR"/>
        </w:rPr>
        <w:t>au</w:t>
      </w:r>
      <w:r>
        <w:rPr>
          <w:rFonts w:eastAsia="Traditional Arabic"/>
          <w:lang w:eastAsia="fr-FR"/>
        </w:rPr>
        <w:t>x</w:t>
      </w:r>
      <w:r w:rsidRPr="008501B7">
        <w:rPr>
          <w:rFonts w:eastAsia="Traditional Arabic"/>
          <w:lang w:eastAsia="fr-FR"/>
        </w:rPr>
        <w:t xml:space="preserve"> niveau</w:t>
      </w:r>
      <w:r>
        <w:rPr>
          <w:rFonts w:eastAsia="Traditional Arabic"/>
          <w:lang w:eastAsia="fr-FR"/>
        </w:rPr>
        <w:t>x</w:t>
      </w:r>
      <w:r w:rsidRPr="008501B7">
        <w:rPr>
          <w:rFonts w:eastAsia="Traditional Arabic"/>
          <w:lang w:eastAsia="fr-FR"/>
        </w:rPr>
        <w:t xml:space="preserve"> </w:t>
      </w:r>
      <w:r>
        <w:rPr>
          <w:rFonts w:eastAsia="Traditional Arabic"/>
          <w:lang w:eastAsia="fr-FR"/>
        </w:rPr>
        <w:t xml:space="preserve">local, </w:t>
      </w:r>
      <w:r w:rsidRPr="008501B7">
        <w:rPr>
          <w:rFonts w:eastAsia="Traditional Arabic"/>
          <w:lang w:eastAsia="fr-FR"/>
        </w:rPr>
        <w:t>régional et international dans les différents domaines</w:t>
      </w:r>
      <w:r>
        <w:rPr>
          <w:rFonts w:eastAsia="Traditional Arabic"/>
          <w:lang w:eastAsia="fr-FR"/>
        </w:rPr>
        <w:t>.</w:t>
      </w:r>
      <w:r w:rsidRPr="008501B7">
        <w:rPr>
          <w:rFonts w:eastAsia="Traditional Arabic"/>
          <w:lang w:eastAsia="fr-FR"/>
        </w:rPr>
        <w:t xml:space="preserve"> </w:t>
      </w:r>
      <w:r>
        <w:rPr>
          <w:rFonts w:eastAsia="Traditional Arabic"/>
          <w:lang w:eastAsia="fr-FR"/>
        </w:rPr>
        <w:t>L</w:t>
      </w:r>
      <w:r w:rsidRPr="008501B7">
        <w:rPr>
          <w:rFonts w:eastAsia="Traditional Arabic"/>
          <w:lang w:eastAsia="fr-FR"/>
        </w:rPr>
        <w:t xml:space="preserve">e développement de ces objectifs constitue </w:t>
      </w:r>
      <w:r>
        <w:rPr>
          <w:rFonts w:eastAsia="Traditional Arabic"/>
          <w:lang w:eastAsia="fr-FR"/>
        </w:rPr>
        <w:t>d</w:t>
      </w:r>
      <w:r w:rsidR="00F97B0E">
        <w:rPr>
          <w:rFonts w:eastAsia="Traditional Arabic"/>
          <w:lang w:eastAsia="fr-FR"/>
        </w:rPr>
        <w:t>’</w:t>
      </w:r>
      <w:r>
        <w:rPr>
          <w:rFonts w:eastAsia="Traditional Arabic"/>
          <w:lang w:eastAsia="fr-FR"/>
        </w:rPr>
        <w:t>ailleurs un des volets des plans</w:t>
      </w:r>
      <w:r w:rsidRPr="008501B7">
        <w:rPr>
          <w:rFonts w:eastAsia="Traditional Arabic"/>
          <w:lang w:eastAsia="fr-FR"/>
        </w:rPr>
        <w:t xml:space="preserve"> d</w:t>
      </w:r>
      <w:r w:rsidR="00F97B0E">
        <w:rPr>
          <w:rFonts w:eastAsia="Traditional Arabic"/>
          <w:lang w:eastAsia="fr-FR"/>
        </w:rPr>
        <w:t>’</w:t>
      </w:r>
      <w:r w:rsidRPr="008501B7">
        <w:rPr>
          <w:rFonts w:eastAsia="Traditional Arabic"/>
          <w:lang w:eastAsia="fr-FR"/>
        </w:rPr>
        <w:t xml:space="preserve">action communs </w:t>
      </w:r>
      <w:r>
        <w:rPr>
          <w:rFonts w:eastAsia="Traditional Arabic"/>
          <w:lang w:eastAsia="fr-FR"/>
        </w:rPr>
        <w:t xml:space="preserve">des </w:t>
      </w:r>
      <w:r w:rsidRPr="008501B7">
        <w:rPr>
          <w:rFonts w:eastAsia="Traditional Arabic"/>
          <w:lang w:eastAsia="fr-FR"/>
        </w:rPr>
        <w:t>pays du C</w:t>
      </w:r>
      <w:r>
        <w:rPr>
          <w:rFonts w:eastAsia="Traditional Arabic"/>
          <w:lang w:eastAsia="fr-FR"/>
        </w:rPr>
        <w:t>onseil de coopération du Golfe</w:t>
      </w:r>
      <w:r w:rsidRPr="008501B7">
        <w:rPr>
          <w:rFonts w:eastAsia="Traditional Arabic"/>
          <w:lang w:eastAsia="fr-FR"/>
        </w:rPr>
        <w:t xml:space="preserve">. </w:t>
      </w:r>
    </w:p>
    <w:p w:rsidR="005F5A50" w:rsidRPr="008501B7" w:rsidRDefault="005F5A50" w:rsidP="005F5A50">
      <w:pPr>
        <w:pStyle w:val="H23G"/>
        <w:rPr>
          <w:lang w:eastAsia="ar-SA"/>
        </w:rPr>
      </w:pPr>
      <w:r w:rsidRPr="008501B7">
        <w:rPr>
          <w:rFonts w:eastAsia="Traditional Arabic"/>
          <w:lang w:eastAsia="ar-SA"/>
        </w:rPr>
        <w:tab/>
      </w:r>
      <w:r w:rsidRPr="008501B7">
        <w:rPr>
          <w:rFonts w:eastAsia="Traditional Arabic"/>
          <w:lang w:eastAsia="ar-SA"/>
        </w:rPr>
        <w:tab/>
      </w:r>
      <w:r>
        <w:rPr>
          <w:rFonts w:eastAsia="Traditional Arabic"/>
          <w:lang w:eastAsia="ar-SA"/>
        </w:rPr>
        <w:t xml:space="preserve">Inscription </w:t>
      </w:r>
      <w:r w:rsidRPr="008501B7">
        <w:rPr>
          <w:rFonts w:eastAsia="Traditional Arabic"/>
          <w:lang w:eastAsia="ar-SA"/>
        </w:rPr>
        <w:t>de la culture des droits de l</w:t>
      </w:r>
      <w:r w:rsidR="00F97B0E">
        <w:rPr>
          <w:rFonts w:eastAsia="Traditional Arabic"/>
          <w:lang w:eastAsia="ar-SA"/>
        </w:rPr>
        <w:t>’</w:t>
      </w:r>
      <w:r w:rsidRPr="008501B7">
        <w:rPr>
          <w:rFonts w:eastAsia="Traditional Arabic"/>
          <w:lang w:eastAsia="ar-SA"/>
        </w:rPr>
        <w:t xml:space="preserve">homme/enfant dans les programmes scolaires </w:t>
      </w:r>
    </w:p>
    <w:p w:rsidR="005F5A50" w:rsidRPr="008501B7" w:rsidRDefault="005F5A50" w:rsidP="005F5A50">
      <w:pPr>
        <w:pStyle w:val="SingleTxtG"/>
        <w:rPr>
          <w:lang w:eastAsia="fr-FR"/>
        </w:rPr>
      </w:pPr>
      <w:r>
        <w:rPr>
          <w:rFonts w:eastAsia="Traditional Arabic"/>
          <w:lang w:eastAsia="fr-FR"/>
        </w:rPr>
        <w:t>11</w:t>
      </w:r>
      <w:r w:rsidR="00981FE1">
        <w:rPr>
          <w:rFonts w:eastAsia="Traditional Arabic"/>
          <w:lang w:eastAsia="fr-FR"/>
        </w:rPr>
        <w:t>0</w:t>
      </w:r>
      <w:r w:rsidRPr="008501B7">
        <w:rPr>
          <w:rFonts w:eastAsia="Traditional Arabic"/>
          <w:lang w:eastAsia="fr-FR"/>
        </w:rPr>
        <w:t>.</w:t>
      </w:r>
      <w:r w:rsidRPr="008501B7">
        <w:rPr>
          <w:rFonts w:eastAsia="Traditional Arabic"/>
          <w:lang w:eastAsia="fr-FR"/>
        </w:rPr>
        <w:tab/>
      </w:r>
      <w:r>
        <w:rPr>
          <w:rFonts w:eastAsia="Traditional Arabic"/>
          <w:lang w:eastAsia="fr-FR"/>
        </w:rPr>
        <w:t>L</w:t>
      </w:r>
      <w:r w:rsidR="00F97B0E">
        <w:rPr>
          <w:rFonts w:eastAsia="Traditional Arabic"/>
          <w:lang w:eastAsia="fr-FR"/>
        </w:rPr>
        <w:t>’</w:t>
      </w:r>
      <w:r w:rsidRPr="008501B7">
        <w:rPr>
          <w:rFonts w:eastAsia="Traditional Arabic"/>
          <w:lang w:eastAsia="fr-FR"/>
        </w:rPr>
        <w:t>intégration des droits de l</w:t>
      </w:r>
      <w:r w:rsidR="00F97B0E">
        <w:rPr>
          <w:rFonts w:eastAsia="Traditional Arabic"/>
          <w:lang w:eastAsia="fr-FR"/>
        </w:rPr>
        <w:t>’</w:t>
      </w:r>
      <w:r w:rsidRPr="008501B7">
        <w:rPr>
          <w:rFonts w:eastAsia="Traditional Arabic"/>
          <w:lang w:eastAsia="fr-FR"/>
        </w:rPr>
        <w:t xml:space="preserve">homme dans les programmes scolaires a </w:t>
      </w:r>
      <w:r>
        <w:rPr>
          <w:rFonts w:eastAsia="Traditional Arabic"/>
          <w:lang w:eastAsia="fr-FR"/>
        </w:rPr>
        <w:t xml:space="preserve">été </w:t>
      </w:r>
      <w:r w:rsidRPr="008501B7">
        <w:rPr>
          <w:rFonts w:eastAsia="Traditional Arabic"/>
          <w:lang w:eastAsia="fr-FR"/>
        </w:rPr>
        <w:t>l</w:t>
      </w:r>
      <w:r w:rsidR="00F97B0E">
        <w:rPr>
          <w:rFonts w:eastAsia="Traditional Arabic"/>
          <w:lang w:eastAsia="fr-FR"/>
        </w:rPr>
        <w:t>’</w:t>
      </w:r>
      <w:r w:rsidRPr="008501B7">
        <w:rPr>
          <w:rFonts w:eastAsia="Traditional Arabic"/>
          <w:lang w:eastAsia="fr-FR"/>
        </w:rPr>
        <w:t xml:space="preserve">une des activités </w:t>
      </w:r>
      <w:r>
        <w:rPr>
          <w:rFonts w:eastAsia="Traditional Arabic"/>
          <w:lang w:eastAsia="fr-FR"/>
        </w:rPr>
        <w:t xml:space="preserve">menées par le </w:t>
      </w:r>
      <w:r w:rsidRPr="008501B7">
        <w:rPr>
          <w:rFonts w:eastAsia="Traditional Arabic"/>
          <w:lang w:eastAsia="fr-FR"/>
        </w:rPr>
        <w:t>Ministère de l</w:t>
      </w:r>
      <w:r w:rsidR="00F97B0E">
        <w:rPr>
          <w:rFonts w:eastAsia="Traditional Arabic"/>
          <w:lang w:eastAsia="fr-FR"/>
        </w:rPr>
        <w:t>’</w:t>
      </w:r>
      <w:r>
        <w:rPr>
          <w:rFonts w:eastAsia="Traditional Arabic"/>
          <w:lang w:eastAsia="fr-FR"/>
        </w:rPr>
        <w:t>éducation</w:t>
      </w:r>
      <w:r w:rsidRPr="008501B7">
        <w:rPr>
          <w:rFonts w:eastAsia="Traditional Arabic"/>
          <w:lang w:eastAsia="fr-FR"/>
        </w:rPr>
        <w:t xml:space="preserve">, à travers </w:t>
      </w:r>
      <w:r>
        <w:rPr>
          <w:rFonts w:eastAsia="Traditional Arabic"/>
          <w:lang w:eastAsia="fr-FR"/>
        </w:rPr>
        <w:t>l</w:t>
      </w:r>
      <w:r w:rsidR="00F97B0E">
        <w:rPr>
          <w:rFonts w:eastAsia="Traditional Arabic"/>
          <w:lang w:eastAsia="fr-FR"/>
        </w:rPr>
        <w:t>’</w:t>
      </w:r>
      <w:r>
        <w:rPr>
          <w:rFonts w:eastAsia="Traditional Arabic"/>
          <w:lang w:eastAsia="fr-FR"/>
        </w:rPr>
        <w:t>adoption des mesures suivantes:</w:t>
      </w:r>
    </w:p>
    <w:p w:rsidR="005F5A50" w:rsidRPr="008501B7" w:rsidRDefault="005F5A50" w:rsidP="005F5A50">
      <w:pPr>
        <w:pStyle w:val="Bullet1G"/>
        <w:numPr>
          <w:ilvl w:val="0"/>
          <w:numId w:val="1"/>
        </w:numPr>
        <w:rPr>
          <w:lang w:eastAsia="fr-FR"/>
        </w:rPr>
      </w:pPr>
      <w:r>
        <w:rPr>
          <w:rFonts w:eastAsia="Traditional Arabic"/>
          <w:lang w:eastAsia="fr-FR"/>
        </w:rPr>
        <w:t>Analyse avec l</w:t>
      </w:r>
      <w:r w:rsidR="00F97B0E">
        <w:rPr>
          <w:rFonts w:eastAsia="Traditional Arabic"/>
          <w:lang w:eastAsia="fr-FR"/>
        </w:rPr>
        <w:t>’</w:t>
      </w:r>
      <w:r>
        <w:rPr>
          <w:rFonts w:eastAsia="Traditional Arabic"/>
          <w:lang w:eastAsia="fr-FR"/>
        </w:rPr>
        <w:t xml:space="preserve">appui de </w:t>
      </w:r>
      <w:r w:rsidRPr="008501B7">
        <w:rPr>
          <w:rFonts w:eastAsia="Traditional Arabic"/>
          <w:lang w:eastAsia="fr-FR"/>
        </w:rPr>
        <w:t>l</w:t>
      </w:r>
      <w:r w:rsidR="00F97B0E">
        <w:rPr>
          <w:rFonts w:eastAsia="Traditional Arabic"/>
          <w:lang w:eastAsia="fr-FR"/>
        </w:rPr>
        <w:t>’</w:t>
      </w:r>
      <w:r w:rsidRPr="008501B7">
        <w:rPr>
          <w:rFonts w:eastAsia="Traditional Arabic"/>
          <w:lang w:eastAsia="fr-FR"/>
        </w:rPr>
        <w:t>UNICEF en 2007</w:t>
      </w:r>
      <w:r>
        <w:rPr>
          <w:rFonts w:eastAsia="Traditional Arabic"/>
          <w:lang w:eastAsia="fr-FR"/>
        </w:rPr>
        <w:t xml:space="preserve"> </w:t>
      </w:r>
      <w:r w:rsidRPr="008501B7">
        <w:rPr>
          <w:rFonts w:eastAsia="Traditional Arabic"/>
          <w:lang w:eastAsia="fr-FR"/>
        </w:rPr>
        <w:t>des concepts relatifs aux droits de l</w:t>
      </w:r>
      <w:r w:rsidR="00F97B0E">
        <w:rPr>
          <w:rFonts w:eastAsia="Traditional Arabic"/>
          <w:lang w:eastAsia="fr-FR"/>
        </w:rPr>
        <w:t>’</w:t>
      </w:r>
      <w:r w:rsidRPr="008501B7">
        <w:rPr>
          <w:rFonts w:eastAsia="Traditional Arabic"/>
          <w:lang w:eastAsia="fr-FR"/>
        </w:rPr>
        <w:t>enfant inscrits dans les programmes scolaires</w:t>
      </w:r>
      <w:r>
        <w:rPr>
          <w:rFonts w:eastAsia="Traditional Arabic"/>
          <w:lang w:eastAsia="fr-FR"/>
        </w:rPr>
        <w:t>;</w:t>
      </w:r>
    </w:p>
    <w:p w:rsidR="005F5A50" w:rsidRPr="008501B7" w:rsidRDefault="005F5A50" w:rsidP="005F5A50">
      <w:pPr>
        <w:pStyle w:val="Bullet1G"/>
        <w:numPr>
          <w:ilvl w:val="0"/>
          <w:numId w:val="1"/>
        </w:numPr>
        <w:rPr>
          <w:lang w:eastAsia="fr-FR"/>
        </w:rPr>
      </w:pPr>
      <w:r>
        <w:rPr>
          <w:rFonts w:eastAsia="Traditional Arabic"/>
          <w:lang w:eastAsia="fr-FR"/>
        </w:rPr>
        <w:t>A</w:t>
      </w:r>
      <w:r w:rsidRPr="008501B7">
        <w:rPr>
          <w:rFonts w:eastAsia="Traditional Arabic"/>
          <w:lang w:eastAsia="fr-FR"/>
        </w:rPr>
        <w:t>nalyse des concepts relatifs aux droits de l</w:t>
      </w:r>
      <w:r w:rsidR="00F97B0E">
        <w:rPr>
          <w:rFonts w:eastAsia="Traditional Arabic"/>
          <w:lang w:eastAsia="fr-FR"/>
        </w:rPr>
        <w:t>’</w:t>
      </w:r>
      <w:r w:rsidRPr="008501B7">
        <w:rPr>
          <w:rFonts w:eastAsia="Traditional Arabic"/>
          <w:lang w:eastAsia="fr-FR"/>
        </w:rPr>
        <w:t>homme inscrits dans les programmes scolaires de l</w:t>
      </w:r>
      <w:r w:rsidR="00F97B0E">
        <w:rPr>
          <w:rFonts w:eastAsia="Traditional Arabic"/>
          <w:lang w:eastAsia="fr-FR"/>
        </w:rPr>
        <w:t>’</w:t>
      </w:r>
      <w:r w:rsidRPr="008501B7">
        <w:rPr>
          <w:rFonts w:eastAsia="Traditional Arabic"/>
          <w:lang w:eastAsia="fr-FR"/>
        </w:rPr>
        <w:t xml:space="preserve">enseignement primaire et secondaire en vue </w:t>
      </w:r>
      <w:r>
        <w:rPr>
          <w:rFonts w:eastAsia="Traditional Arabic"/>
          <w:lang w:eastAsia="fr-FR"/>
        </w:rPr>
        <w:t>d</w:t>
      </w:r>
      <w:r w:rsidR="00F97B0E">
        <w:rPr>
          <w:rFonts w:eastAsia="Traditional Arabic"/>
          <w:lang w:eastAsia="fr-FR"/>
        </w:rPr>
        <w:t>’</w:t>
      </w:r>
      <w:r>
        <w:rPr>
          <w:rFonts w:eastAsia="Traditional Arabic"/>
          <w:lang w:eastAsia="fr-FR"/>
        </w:rPr>
        <w:t xml:space="preserve">une meilleure </w:t>
      </w:r>
      <w:r w:rsidRPr="00214F69">
        <w:rPr>
          <w:rFonts w:eastAsia="Traditional Arabic"/>
          <w:lang w:eastAsia="fr-FR"/>
        </w:rPr>
        <w:t xml:space="preserve">intégration et répartition </w:t>
      </w:r>
      <w:r>
        <w:rPr>
          <w:rFonts w:eastAsia="Traditional Arabic"/>
          <w:lang w:eastAsia="fr-FR"/>
        </w:rPr>
        <w:t>de l</w:t>
      </w:r>
      <w:r w:rsidR="00F97B0E">
        <w:rPr>
          <w:rFonts w:eastAsia="Traditional Arabic"/>
          <w:lang w:eastAsia="fr-FR"/>
        </w:rPr>
        <w:t>’</w:t>
      </w:r>
      <w:r>
        <w:rPr>
          <w:rFonts w:eastAsia="Traditional Arabic"/>
          <w:lang w:eastAsia="fr-FR"/>
        </w:rPr>
        <w:t xml:space="preserve">enseignement </w:t>
      </w:r>
      <w:r w:rsidRPr="00214F69">
        <w:rPr>
          <w:rFonts w:eastAsia="Traditional Arabic"/>
          <w:lang w:eastAsia="fr-FR"/>
        </w:rPr>
        <w:t xml:space="preserve">de ces droits </w:t>
      </w:r>
      <w:r>
        <w:rPr>
          <w:rFonts w:eastAsia="Traditional Arabic"/>
          <w:lang w:eastAsia="fr-FR"/>
        </w:rPr>
        <w:t xml:space="preserve">en fonction </w:t>
      </w:r>
      <w:r w:rsidRPr="00214F69">
        <w:rPr>
          <w:rFonts w:eastAsia="Traditional Arabic"/>
          <w:lang w:eastAsia="fr-FR"/>
        </w:rPr>
        <w:t xml:space="preserve">des matières et </w:t>
      </w:r>
      <w:r>
        <w:rPr>
          <w:rFonts w:eastAsia="Traditional Arabic"/>
          <w:lang w:eastAsia="fr-FR"/>
        </w:rPr>
        <w:t xml:space="preserve">des </w:t>
      </w:r>
      <w:r w:rsidRPr="00214F69">
        <w:rPr>
          <w:rFonts w:eastAsia="Traditional Arabic"/>
          <w:lang w:eastAsia="fr-FR"/>
        </w:rPr>
        <w:t xml:space="preserve">niveaux </w:t>
      </w:r>
      <w:r>
        <w:rPr>
          <w:rFonts w:eastAsia="Traditional Arabic"/>
          <w:lang w:eastAsia="fr-FR"/>
        </w:rPr>
        <w:t>d</w:t>
      </w:r>
      <w:r w:rsidR="00F97B0E">
        <w:rPr>
          <w:rFonts w:eastAsia="Traditional Arabic"/>
          <w:lang w:eastAsia="fr-FR"/>
        </w:rPr>
        <w:t>’</w:t>
      </w:r>
      <w:r>
        <w:rPr>
          <w:rFonts w:eastAsia="Traditional Arabic"/>
          <w:lang w:eastAsia="fr-FR"/>
        </w:rPr>
        <w:t xml:space="preserve">études </w:t>
      </w:r>
      <w:r w:rsidRPr="00214F69">
        <w:rPr>
          <w:rFonts w:eastAsia="Traditional Arabic"/>
          <w:lang w:eastAsia="fr-FR"/>
        </w:rPr>
        <w:t xml:space="preserve">et de </w:t>
      </w:r>
      <w:r>
        <w:rPr>
          <w:rFonts w:eastAsia="Traditional Arabic"/>
          <w:lang w:eastAsia="fr-FR"/>
        </w:rPr>
        <w:t>leur adaptation</w:t>
      </w:r>
      <w:r w:rsidRPr="00214F69">
        <w:rPr>
          <w:rFonts w:eastAsia="Traditional Arabic"/>
          <w:lang w:eastAsia="fr-FR"/>
        </w:rPr>
        <w:t xml:space="preserve"> </w:t>
      </w:r>
      <w:r>
        <w:rPr>
          <w:rFonts w:eastAsia="Traditional Arabic"/>
          <w:lang w:eastAsia="fr-FR"/>
        </w:rPr>
        <w:t>aux aptitudes des étudiants</w:t>
      </w:r>
      <w:r w:rsidRPr="00214F69">
        <w:rPr>
          <w:rFonts w:eastAsia="Traditional Arabic"/>
          <w:lang w:eastAsia="fr-FR"/>
        </w:rPr>
        <w:t xml:space="preserve">, à </w:t>
      </w:r>
      <w:r>
        <w:rPr>
          <w:rFonts w:eastAsia="Traditional Arabic"/>
          <w:lang w:eastAsia="fr-FR"/>
        </w:rPr>
        <w:t xml:space="preserve">leur </w:t>
      </w:r>
      <w:r w:rsidRPr="00214F69">
        <w:rPr>
          <w:rFonts w:eastAsia="Traditional Arabic"/>
          <w:lang w:eastAsia="fr-FR"/>
        </w:rPr>
        <w:t xml:space="preserve">âge, à </w:t>
      </w:r>
      <w:r>
        <w:rPr>
          <w:rFonts w:eastAsia="Traditional Arabic"/>
          <w:lang w:eastAsia="fr-FR"/>
        </w:rPr>
        <w:t xml:space="preserve">leurs </w:t>
      </w:r>
      <w:r w:rsidRPr="00214F69">
        <w:rPr>
          <w:rFonts w:eastAsia="Traditional Arabic"/>
          <w:lang w:eastAsia="fr-FR"/>
        </w:rPr>
        <w:t>besoins, et à la nature même des matières scolaires</w:t>
      </w:r>
      <w:r>
        <w:rPr>
          <w:rFonts w:eastAsia="Traditional Arabic"/>
          <w:lang w:eastAsia="fr-FR"/>
        </w:rPr>
        <w:t>;</w:t>
      </w:r>
    </w:p>
    <w:p w:rsidR="005F5A50" w:rsidRPr="008501B7" w:rsidRDefault="005F5A50" w:rsidP="005F5A50">
      <w:pPr>
        <w:pStyle w:val="SingleTxtG"/>
        <w:rPr>
          <w:lang w:eastAsia="fr-FR"/>
        </w:rPr>
      </w:pPr>
      <w:r>
        <w:rPr>
          <w:rFonts w:eastAsia="Traditional Arabic"/>
          <w:lang w:eastAsia="fr-FR"/>
        </w:rPr>
        <w:t>11</w:t>
      </w:r>
      <w:r w:rsidR="00981FE1">
        <w:rPr>
          <w:rFonts w:eastAsia="Traditional Arabic"/>
          <w:lang w:eastAsia="fr-FR"/>
        </w:rPr>
        <w:t>1</w:t>
      </w:r>
      <w:r>
        <w:rPr>
          <w:rFonts w:eastAsia="Traditional Arabic"/>
          <w:lang w:eastAsia="fr-FR"/>
        </w:rPr>
        <w:t>.</w:t>
      </w:r>
      <w:r>
        <w:rPr>
          <w:rFonts w:eastAsia="Traditional Arabic"/>
          <w:lang w:eastAsia="fr-FR"/>
        </w:rPr>
        <w:tab/>
        <w:t xml:space="preserve">À </w:t>
      </w:r>
      <w:r w:rsidRPr="008501B7">
        <w:rPr>
          <w:rFonts w:eastAsia="Traditional Arabic"/>
          <w:lang w:eastAsia="fr-FR"/>
        </w:rPr>
        <w:t xml:space="preserve">cette fin, le </w:t>
      </w:r>
      <w:r>
        <w:rPr>
          <w:rFonts w:eastAsia="Traditional Arabic"/>
          <w:lang w:eastAsia="fr-FR"/>
        </w:rPr>
        <w:t>M</w:t>
      </w:r>
      <w:r w:rsidRPr="008501B7">
        <w:rPr>
          <w:rFonts w:eastAsia="Traditional Arabic"/>
          <w:lang w:eastAsia="fr-FR"/>
        </w:rPr>
        <w:t xml:space="preserve">inistère a mis en œuvre </w:t>
      </w:r>
      <w:r>
        <w:rPr>
          <w:rFonts w:eastAsia="Traditional Arabic"/>
          <w:lang w:eastAsia="fr-FR"/>
        </w:rPr>
        <w:t xml:space="preserve">plusieurs </w:t>
      </w:r>
      <w:r w:rsidRPr="008501B7">
        <w:rPr>
          <w:rFonts w:eastAsia="Traditional Arabic"/>
          <w:lang w:eastAsia="fr-FR"/>
        </w:rPr>
        <w:t>pro</w:t>
      </w:r>
      <w:r>
        <w:rPr>
          <w:rFonts w:eastAsia="Traditional Arabic"/>
          <w:lang w:eastAsia="fr-FR"/>
        </w:rPr>
        <w:t>grammes dont les plus important</w:t>
      </w:r>
      <w:r w:rsidRPr="008501B7">
        <w:rPr>
          <w:rFonts w:eastAsia="Traditional Arabic"/>
          <w:lang w:eastAsia="fr-FR"/>
        </w:rPr>
        <w:t xml:space="preserve">s </w:t>
      </w:r>
      <w:r>
        <w:rPr>
          <w:rFonts w:eastAsia="Traditional Arabic"/>
          <w:lang w:eastAsia="fr-FR"/>
        </w:rPr>
        <w:t>portent sur:</w:t>
      </w:r>
      <w:r w:rsidRPr="008501B7">
        <w:rPr>
          <w:rFonts w:eastAsia="Traditional Arabic"/>
          <w:lang w:eastAsia="fr-FR"/>
        </w:rPr>
        <w:t xml:space="preserve"> </w:t>
      </w:r>
    </w:p>
    <w:p w:rsidR="005F5A50" w:rsidRPr="008501B7" w:rsidRDefault="005F5A50" w:rsidP="005F5A50">
      <w:pPr>
        <w:pStyle w:val="Bullet1G"/>
        <w:numPr>
          <w:ilvl w:val="0"/>
          <w:numId w:val="1"/>
        </w:numPr>
        <w:rPr>
          <w:lang w:eastAsia="fr-FR"/>
        </w:rPr>
      </w:pPr>
      <w:r w:rsidRPr="008501B7">
        <w:rPr>
          <w:rFonts w:eastAsia="Traditional Arabic"/>
          <w:lang w:eastAsia="fr-FR"/>
        </w:rPr>
        <w:t>La participation à l</w:t>
      </w:r>
      <w:r w:rsidR="00F97B0E">
        <w:rPr>
          <w:rFonts w:eastAsia="Traditional Arabic"/>
          <w:lang w:eastAsia="fr-FR"/>
        </w:rPr>
        <w:t>’</w:t>
      </w:r>
      <w:r w:rsidRPr="008501B7">
        <w:rPr>
          <w:rFonts w:eastAsia="Traditional Arabic"/>
          <w:lang w:eastAsia="fr-FR"/>
        </w:rPr>
        <w:t>élaboration du Plan arabe pour l</w:t>
      </w:r>
      <w:r w:rsidR="00F97B0E">
        <w:rPr>
          <w:rFonts w:eastAsia="Traditional Arabic"/>
          <w:lang w:eastAsia="fr-FR"/>
        </w:rPr>
        <w:t>’</w:t>
      </w:r>
      <w:r w:rsidRPr="008501B7">
        <w:rPr>
          <w:rFonts w:eastAsia="Traditional Arabic"/>
          <w:lang w:eastAsia="fr-FR"/>
        </w:rPr>
        <w:t xml:space="preserve">éducation </w:t>
      </w:r>
      <w:r>
        <w:rPr>
          <w:rFonts w:eastAsia="Traditional Arabic"/>
          <w:lang w:eastAsia="fr-FR"/>
        </w:rPr>
        <w:t xml:space="preserve">dans le domaine des </w:t>
      </w:r>
      <w:r w:rsidRPr="008501B7">
        <w:rPr>
          <w:rFonts w:eastAsia="Traditional Arabic"/>
          <w:lang w:eastAsia="fr-FR"/>
        </w:rPr>
        <w:t>droits de l</w:t>
      </w:r>
      <w:r w:rsidR="00F97B0E">
        <w:rPr>
          <w:rFonts w:eastAsia="Traditional Arabic"/>
          <w:lang w:eastAsia="fr-FR"/>
        </w:rPr>
        <w:t>’</w:t>
      </w:r>
      <w:r w:rsidRPr="008501B7">
        <w:rPr>
          <w:rFonts w:eastAsia="Traditional Arabic"/>
          <w:lang w:eastAsia="fr-FR"/>
        </w:rPr>
        <w:t xml:space="preserve">homme sous les auspices de la Ligue </w:t>
      </w:r>
      <w:r>
        <w:rPr>
          <w:rFonts w:eastAsia="Traditional Arabic"/>
          <w:lang w:eastAsia="fr-FR"/>
        </w:rPr>
        <w:t xml:space="preserve">des États </w:t>
      </w:r>
      <w:r w:rsidRPr="008501B7">
        <w:rPr>
          <w:rFonts w:eastAsia="Traditional Arabic"/>
          <w:lang w:eastAsia="fr-FR"/>
        </w:rPr>
        <w:t>arabe</w:t>
      </w:r>
      <w:r>
        <w:rPr>
          <w:rFonts w:eastAsia="Traditional Arabic"/>
          <w:lang w:eastAsia="fr-FR"/>
        </w:rPr>
        <w:t>s</w:t>
      </w:r>
      <w:r w:rsidRPr="008501B7">
        <w:rPr>
          <w:rFonts w:eastAsia="Traditional Arabic"/>
          <w:lang w:eastAsia="fr-FR"/>
        </w:rPr>
        <w:t xml:space="preserve">, qui a été adopté au Sommet </w:t>
      </w:r>
      <w:r>
        <w:rPr>
          <w:rFonts w:eastAsia="Traditional Arabic"/>
          <w:lang w:eastAsia="fr-FR"/>
        </w:rPr>
        <w:t xml:space="preserve">des </w:t>
      </w:r>
      <w:r w:rsidRPr="008501B7">
        <w:rPr>
          <w:rFonts w:eastAsia="Traditional Arabic"/>
          <w:lang w:eastAsia="fr-FR"/>
        </w:rPr>
        <w:t>chefs d</w:t>
      </w:r>
      <w:r w:rsidR="00F97B0E">
        <w:rPr>
          <w:rFonts w:eastAsia="Traditional Arabic"/>
          <w:lang w:eastAsia="fr-FR"/>
        </w:rPr>
        <w:t>’</w:t>
      </w:r>
      <w:r w:rsidRPr="008501B7">
        <w:rPr>
          <w:rFonts w:eastAsia="Traditional Arabic"/>
          <w:lang w:eastAsia="fr-FR"/>
        </w:rPr>
        <w:t xml:space="preserve">État arabes organisé à Damas en </w:t>
      </w:r>
      <w:r>
        <w:rPr>
          <w:rFonts w:eastAsia="Traditional Arabic"/>
          <w:lang w:eastAsia="fr-FR"/>
        </w:rPr>
        <w:t xml:space="preserve">mars </w:t>
      </w:r>
      <w:r w:rsidRPr="008501B7">
        <w:rPr>
          <w:rFonts w:eastAsia="Traditional Arabic"/>
          <w:lang w:eastAsia="fr-FR"/>
        </w:rPr>
        <w:t>2008</w:t>
      </w:r>
      <w:r>
        <w:rPr>
          <w:rFonts w:eastAsia="Traditional Arabic"/>
          <w:lang w:eastAsia="fr-FR"/>
        </w:rPr>
        <w:t>;</w:t>
      </w:r>
    </w:p>
    <w:p w:rsidR="005F5A50" w:rsidRPr="008501B7" w:rsidRDefault="005F5A50" w:rsidP="005F5A50">
      <w:pPr>
        <w:pStyle w:val="Bullet1G"/>
        <w:numPr>
          <w:ilvl w:val="0"/>
          <w:numId w:val="1"/>
        </w:numPr>
        <w:rPr>
          <w:lang w:eastAsia="fr-FR"/>
        </w:rPr>
      </w:pPr>
      <w:r w:rsidRPr="008501B7">
        <w:rPr>
          <w:rFonts w:eastAsia="Traditional Arabic"/>
          <w:lang w:eastAsia="fr-FR"/>
        </w:rPr>
        <w:t xml:space="preserve">La </w:t>
      </w:r>
      <w:r>
        <w:rPr>
          <w:rFonts w:eastAsia="Traditional Arabic"/>
          <w:lang w:eastAsia="fr-FR"/>
        </w:rPr>
        <w:t xml:space="preserve">création </w:t>
      </w:r>
      <w:r w:rsidRPr="008501B7">
        <w:rPr>
          <w:rFonts w:eastAsia="Traditional Arabic"/>
          <w:lang w:eastAsia="fr-FR"/>
        </w:rPr>
        <w:t>en 2005 d</w:t>
      </w:r>
      <w:r w:rsidR="00F97B0E">
        <w:rPr>
          <w:rFonts w:eastAsia="Traditional Arabic"/>
          <w:lang w:eastAsia="fr-FR"/>
        </w:rPr>
        <w:t>’</w:t>
      </w:r>
      <w:r w:rsidRPr="008501B7">
        <w:rPr>
          <w:rFonts w:eastAsia="Traditional Arabic"/>
          <w:lang w:eastAsia="fr-FR"/>
        </w:rPr>
        <w:t xml:space="preserve">un comité pour </w:t>
      </w:r>
      <w:r>
        <w:rPr>
          <w:rFonts w:eastAsia="Traditional Arabic"/>
          <w:lang w:eastAsia="fr-FR"/>
        </w:rPr>
        <w:t>l</w:t>
      </w:r>
      <w:r w:rsidR="00F97B0E">
        <w:rPr>
          <w:rFonts w:eastAsia="Traditional Arabic"/>
          <w:lang w:eastAsia="fr-FR"/>
        </w:rPr>
        <w:t>’</w:t>
      </w:r>
      <w:r>
        <w:rPr>
          <w:rFonts w:eastAsia="Traditional Arabic"/>
          <w:lang w:eastAsia="fr-FR"/>
        </w:rPr>
        <w:t xml:space="preserve">éducation dans le domaine des </w:t>
      </w:r>
      <w:r w:rsidRPr="008501B7">
        <w:rPr>
          <w:rFonts w:eastAsia="Traditional Arabic"/>
          <w:lang w:eastAsia="fr-FR"/>
        </w:rPr>
        <w:t>droits de l</w:t>
      </w:r>
      <w:r w:rsidR="00F97B0E">
        <w:rPr>
          <w:rFonts w:eastAsia="Traditional Arabic"/>
          <w:lang w:eastAsia="fr-FR"/>
        </w:rPr>
        <w:t>’</w:t>
      </w:r>
      <w:r w:rsidRPr="008501B7">
        <w:rPr>
          <w:rFonts w:eastAsia="Traditional Arabic"/>
          <w:lang w:eastAsia="fr-FR"/>
        </w:rPr>
        <w:t xml:space="preserve">homme, </w:t>
      </w:r>
      <w:r>
        <w:rPr>
          <w:rFonts w:eastAsia="Traditional Arabic"/>
          <w:lang w:eastAsia="fr-FR"/>
        </w:rPr>
        <w:t>composé de représentants d</w:t>
      </w:r>
      <w:r w:rsidRPr="008501B7">
        <w:rPr>
          <w:rFonts w:eastAsia="Traditional Arabic"/>
          <w:lang w:eastAsia="fr-FR"/>
        </w:rPr>
        <w:t>es organes compétents du Ministère de l</w:t>
      </w:r>
      <w:r w:rsidR="00F97B0E">
        <w:rPr>
          <w:rFonts w:eastAsia="Traditional Arabic"/>
          <w:lang w:eastAsia="fr-FR"/>
        </w:rPr>
        <w:t>’</w:t>
      </w:r>
      <w:r w:rsidRPr="008501B7">
        <w:rPr>
          <w:rFonts w:eastAsia="Traditional Arabic"/>
          <w:lang w:eastAsia="fr-FR"/>
        </w:rPr>
        <w:t>éducation, du Ministère des droits de l</w:t>
      </w:r>
      <w:r w:rsidR="00F97B0E">
        <w:rPr>
          <w:rFonts w:eastAsia="Traditional Arabic"/>
          <w:lang w:eastAsia="fr-FR"/>
        </w:rPr>
        <w:t>’</w:t>
      </w:r>
      <w:r w:rsidRPr="008501B7">
        <w:rPr>
          <w:rFonts w:eastAsia="Traditional Arabic"/>
          <w:lang w:eastAsia="fr-FR"/>
        </w:rPr>
        <w:t xml:space="preserve">homme, du Ministère des affaires étrangères </w:t>
      </w:r>
      <w:r>
        <w:rPr>
          <w:rFonts w:eastAsia="Traditional Arabic"/>
          <w:lang w:eastAsia="fr-FR"/>
        </w:rPr>
        <w:t>et d</w:t>
      </w:r>
      <w:r w:rsidR="00F97B0E">
        <w:rPr>
          <w:rFonts w:eastAsia="Traditional Arabic"/>
          <w:lang w:eastAsia="fr-FR"/>
        </w:rPr>
        <w:t>’</w:t>
      </w:r>
      <w:r w:rsidRPr="008501B7">
        <w:rPr>
          <w:rFonts w:eastAsia="Traditional Arabic"/>
          <w:lang w:eastAsia="fr-FR"/>
        </w:rPr>
        <w:t>organisations de la société civile</w:t>
      </w:r>
      <w:r>
        <w:rPr>
          <w:rFonts w:eastAsia="Traditional Arabic"/>
          <w:lang w:eastAsia="fr-FR"/>
        </w:rPr>
        <w:t>;</w:t>
      </w:r>
    </w:p>
    <w:p w:rsidR="005F5A50" w:rsidRPr="008501B7" w:rsidRDefault="005F5A50" w:rsidP="005F5A50">
      <w:pPr>
        <w:pStyle w:val="Bullet1G"/>
        <w:numPr>
          <w:ilvl w:val="0"/>
          <w:numId w:val="1"/>
        </w:numPr>
        <w:rPr>
          <w:lang w:eastAsia="fr-FR"/>
        </w:rPr>
      </w:pPr>
      <w:r w:rsidRPr="008501B7">
        <w:rPr>
          <w:rFonts w:eastAsia="Traditional Arabic"/>
          <w:lang w:eastAsia="fr-FR"/>
        </w:rPr>
        <w:t>La poursuite du programme de sensibilisation au droit international humanitaire entamé en 2003, en collaboration avec le C</w:t>
      </w:r>
      <w:r>
        <w:rPr>
          <w:rFonts w:eastAsia="Traditional Arabic"/>
          <w:lang w:eastAsia="fr-FR"/>
        </w:rPr>
        <w:t>omité international de la Croix-</w:t>
      </w:r>
      <w:r w:rsidRPr="008501B7">
        <w:rPr>
          <w:rFonts w:eastAsia="Traditional Arabic"/>
          <w:lang w:eastAsia="fr-FR"/>
        </w:rPr>
        <w:t>Rouge</w:t>
      </w:r>
      <w:r>
        <w:rPr>
          <w:rFonts w:eastAsia="Traditional Arabic"/>
          <w:lang w:eastAsia="fr-FR"/>
        </w:rPr>
        <w:t xml:space="preserve"> (CICR),</w:t>
      </w:r>
      <w:r w:rsidRPr="008501B7">
        <w:rPr>
          <w:rFonts w:eastAsia="Traditional Arabic"/>
          <w:lang w:eastAsia="fr-FR"/>
        </w:rPr>
        <w:t xml:space="preserve"> </w:t>
      </w:r>
      <w:r>
        <w:rPr>
          <w:rFonts w:eastAsia="Traditional Arabic"/>
          <w:lang w:eastAsia="fr-FR"/>
        </w:rPr>
        <w:t xml:space="preserve">des </w:t>
      </w:r>
      <w:r w:rsidRPr="008501B7">
        <w:rPr>
          <w:rFonts w:eastAsia="Traditional Arabic"/>
          <w:lang w:eastAsia="fr-FR"/>
        </w:rPr>
        <w:t>organismes gouvernementaux, notamment le Ministère des affaires étrangères</w:t>
      </w:r>
      <w:r>
        <w:rPr>
          <w:rFonts w:eastAsia="Traditional Arabic"/>
          <w:lang w:eastAsia="fr-FR"/>
        </w:rPr>
        <w:t>, et le Croissant-Rouge y</w:t>
      </w:r>
      <w:r w:rsidRPr="008501B7">
        <w:rPr>
          <w:rFonts w:eastAsia="Traditional Arabic"/>
          <w:lang w:eastAsia="fr-FR"/>
        </w:rPr>
        <w:t xml:space="preserve">éménite, </w:t>
      </w:r>
      <w:r>
        <w:rPr>
          <w:rFonts w:eastAsia="Traditional Arabic"/>
          <w:lang w:eastAsia="fr-FR"/>
        </w:rPr>
        <w:t xml:space="preserve">programme </w:t>
      </w:r>
      <w:r w:rsidRPr="008501B7">
        <w:rPr>
          <w:rFonts w:eastAsia="Traditional Arabic"/>
          <w:lang w:eastAsia="fr-FR"/>
        </w:rPr>
        <w:t xml:space="preserve">dont les activités ont été étendues en 2008 </w:t>
      </w:r>
      <w:r>
        <w:rPr>
          <w:rFonts w:eastAsia="Traditional Arabic"/>
          <w:lang w:eastAsia="fr-FR"/>
        </w:rPr>
        <w:t>à 48 écoles situées dans les 16 </w:t>
      </w:r>
      <w:r w:rsidRPr="008501B7">
        <w:rPr>
          <w:rFonts w:eastAsia="Traditional Arabic"/>
          <w:lang w:eastAsia="fr-FR"/>
        </w:rPr>
        <w:t>gouvernorats</w:t>
      </w:r>
      <w:r>
        <w:rPr>
          <w:rFonts w:eastAsia="Traditional Arabic"/>
          <w:lang w:eastAsia="fr-FR"/>
        </w:rPr>
        <w:t>;</w:t>
      </w:r>
    </w:p>
    <w:p w:rsidR="005F5A50" w:rsidRPr="0067203E" w:rsidRDefault="005F5A50" w:rsidP="005F5A50">
      <w:pPr>
        <w:pStyle w:val="Bullet1G"/>
        <w:numPr>
          <w:ilvl w:val="0"/>
          <w:numId w:val="1"/>
        </w:numPr>
        <w:rPr>
          <w:lang w:eastAsia="fr-FR"/>
        </w:rPr>
      </w:pPr>
      <w:r w:rsidRPr="008501B7">
        <w:rPr>
          <w:rFonts w:eastAsia="Traditional Arabic"/>
          <w:lang w:eastAsia="fr-FR"/>
        </w:rPr>
        <w:t>L</w:t>
      </w:r>
      <w:r w:rsidR="00F97B0E">
        <w:rPr>
          <w:rFonts w:eastAsia="Traditional Arabic"/>
          <w:lang w:eastAsia="fr-FR"/>
        </w:rPr>
        <w:t>’</w:t>
      </w:r>
      <w:r w:rsidRPr="008501B7">
        <w:rPr>
          <w:rFonts w:eastAsia="Traditional Arabic"/>
          <w:lang w:eastAsia="fr-FR"/>
        </w:rPr>
        <w:t xml:space="preserve">accueil en novembre 2007, à Sanaa, </w:t>
      </w:r>
      <w:r>
        <w:rPr>
          <w:rFonts w:eastAsia="Traditional Arabic"/>
          <w:lang w:eastAsia="fr-FR"/>
        </w:rPr>
        <w:t>du cinquième colloque régional</w:t>
      </w:r>
      <w:r w:rsidRPr="008501B7">
        <w:rPr>
          <w:rFonts w:eastAsia="Traditional Arabic"/>
          <w:lang w:eastAsia="fr-FR"/>
        </w:rPr>
        <w:t xml:space="preserve"> </w:t>
      </w:r>
      <w:r>
        <w:rPr>
          <w:rFonts w:eastAsia="Traditional Arabic"/>
          <w:lang w:eastAsia="fr-FR"/>
        </w:rPr>
        <w:t xml:space="preserve">sur le </w:t>
      </w:r>
      <w:r w:rsidRPr="008501B7">
        <w:rPr>
          <w:rFonts w:eastAsia="Traditional Arabic"/>
          <w:lang w:eastAsia="fr-FR"/>
        </w:rPr>
        <w:t>droit international humanitaire</w:t>
      </w:r>
      <w:r>
        <w:rPr>
          <w:rFonts w:eastAsia="Traditional Arabic"/>
          <w:lang w:eastAsia="fr-FR"/>
        </w:rPr>
        <w:t>, intitulé</w:t>
      </w:r>
      <w:r w:rsidRPr="008501B7">
        <w:rPr>
          <w:rFonts w:eastAsia="Traditional Arabic"/>
          <w:lang w:eastAsia="fr-FR"/>
        </w:rPr>
        <w:t xml:space="preserve"> </w:t>
      </w:r>
      <w:r w:rsidRPr="00A537D9">
        <w:rPr>
          <w:rFonts w:eastAsia="Traditional Arabic"/>
          <w:lang w:eastAsia="fr-FR"/>
        </w:rPr>
        <w:t>«</w:t>
      </w:r>
      <w:r>
        <w:rPr>
          <w:rFonts w:eastAsia="Traditional Arabic"/>
          <w:lang w:eastAsia="fr-FR"/>
        </w:rPr>
        <w:t>C</w:t>
      </w:r>
      <w:r w:rsidRPr="00A537D9">
        <w:rPr>
          <w:rFonts w:eastAsia="Traditional Arabic"/>
          <w:lang w:eastAsia="fr-FR"/>
        </w:rPr>
        <w:t xml:space="preserve">inq ans </w:t>
      </w:r>
      <w:r>
        <w:rPr>
          <w:rFonts w:eastAsia="Traditional Arabic"/>
          <w:lang w:eastAsia="fr-FR"/>
        </w:rPr>
        <w:t>d</w:t>
      </w:r>
      <w:r w:rsidR="00F97B0E">
        <w:rPr>
          <w:rFonts w:eastAsia="Traditional Arabic"/>
          <w:lang w:eastAsia="fr-FR"/>
        </w:rPr>
        <w:t>’</w:t>
      </w:r>
      <w:r>
        <w:rPr>
          <w:rFonts w:eastAsia="Traditional Arabic"/>
          <w:lang w:eastAsia="fr-FR"/>
        </w:rPr>
        <w:t>efforts de mise en œuvre</w:t>
      </w:r>
      <w:r w:rsidRPr="00A537D9">
        <w:rPr>
          <w:rFonts w:eastAsia="Traditional Arabic"/>
          <w:lang w:eastAsia="fr-FR"/>
        </w:rPr>
        <w:t>»</w:t>
      </w:r>
      <w:r>
        <w:rPr>
          <w:rFonts w:eastAsia="Traditional Arabic"/>
          <w:lang w:eastAsia="fr-FR"/>
        </w:rPr>
        <w:t>, avec la participation de 13 </w:t>
      </w:r>
      <w:r w:rsidRPr="008501B7">
        <w:rPr>
          <w:rFonts w:eastAsia="Traditional Arabic"/>
          <w:lang w:eastAsia="fr-FR"/>
        </w:rPr>
        <w:t>pays arabes</w:t>
      </w:r>
      <w:r>
        <w:rPr>
          <w:rFonts w:eastAsia="Traditional Arabic"/>
          <w:lang w:eastAsia="fr-FR"/>
        </w:rPr>
        <w:t>;</w:t>
      </w:r>
    </w:p>
    <w:p w:rsidR="005F5A50" w:rsidRPr="008501B7" w:rsidRDefault="005F5A50" w:rsidP="005F5A50">
      <w:pPr>
        <w:pStyle w:val="Bullet1G"/>
        <w:numPr>
          <w:ilvl w:val="0"/>
          <w:numId w:val="1"/>
        </w:numPr>
        <w:rPr>
          <w:lang w:eastAsia="fr-FR"/>
        </w:rPr>
      </w:pPr>
      <w:r w:rsidRPr="00E86148">
        <w:rPr>
          <w:rFonts w:eastAsia="Traditional Arabic"/>
          <w:lang w:eastAsia="fr-FR"/>
        </w:rPr>
        <w:t>La mise au point en 2008 d</w:t>
      </w:r>
      <w:r w:rsidR="00F97B0E">
        <w:rPr>
          <w:rFonts w:eastAsia="Traditional Arabic"/>
          <w:lang w:eastAsia="fr-FR"/>
        </w:rPr>
        <w:t>’</w:t>
      </w:r>
      <w:r w:rsidRPr="00E86148">
        <w:rPr>
          <w:rFonts w:eastAsia="Traditional Arabic"/>
          <w:lang w:eastAsia="fr-FR"/>
        </w:rPr>
        <w:t xml:space="preserve">un </w:t>
      </w:r>
      <w:r>
        <w:rPr>
          <w:rFonts w:eastAsia="Traditional Arabic"/>
          <w:lang w:eastAsia="fr-FR"/>
        </w:rPr>
        <w:t>guide de l</w:t>
      </w:r>
      <w:r w:rsidR="00F97B0E">
        <w:rPr>
          <w:rFonts w:eastAsia="Traditional Arabic"/>
          <w:lang w:eastAsia="fr-FR"/>
        </w:rPr>
        <w:t>’</w:t>
      </w:r>
      <w:r>
        <w:rPr>
          <w:rFonts w:eastAsia="Traditional Arabic"/>
          <w:lang w:eastAsia="fr-FR"/>
        </w:rPr>
        <w:t>enseignant</w:t>
      </w:r>
      <w:r w:rsidRPr="00E86148">
        <w:rPr>
          <w:rFonts w:eastAsia="Traditional Arabic"/>
          <w:lang w:eastAsia="fr-FR"/>
        </w:rPr>
        <w:t xml:space="preserve"> et d</w:t>
      </w:r>
      <w:r w:rsidR="00F97B0E">
        <w:rPr>
          <w:rFonts w:eastAsia="Traditional Arabic"/>
          <w:lang w:eastAsia="fr-FR"/>
        </w:rPr>
        <w:t>’</w:t>
      </w:r>
      <w:r w:rsidRPr="00E86148">
        <w:rPr>
          <w:rFonts w:eastAsia="Traditional Arabic"/>
          <w:lang w:eastAsia="fr-FR"/>
        </w:rPr>
        <w:t xml:space="preserve">un module de formation portant sur </w:t>
      </w:r>
      <w:r>
        <w:rPr>
          <w:rFonts w:eastAsia="Traditional Arabic"/>
          <w:lang w:eastAsia="fr-FR"/>
        </w:rPr>
        <w:t>l</w:t>
      </w:r>
      <w:r w:rsidR="00F97B0E">
        <w:rPr>
          <w:rFonts w:eastAsia="Traditional Arabic"/>
          <w:lang w:eastAsia="fr-FR"/>
        </w:rPr>
        <w:t>’</w:t>
      </w:r>
      <w:r>
        <w:rPr>
          <w:rFonts w:eastAsia="Traditional Arabic"/>
          <w:lang w:eastAsia="fr-FR"/>
        </w:rPr>
        <w:t xml:space="preserve">exploration du </w:t>
      </w:r>
      <w:r w:rsidRPr="00E86148">
        <w:rPr>
          <w:rFonts w:eastAsia="Traditional Arabic"/>
          <w:lang w:eastAsia="fr-FR"/>
        </w:rPr>
        <w:t xml:space="preserve">droit international humanitaire </w:t>
      </w:r>
      <w:r>
        <w:rPr>
          <w:rFonts w:eastAsia="Traditional Arabic"/>
          <w:lang w:eastAsia="fr-FR"/>
        </w:rPr>
        <w:t xml:space="preserve">pour les classes allant de la septième à la onzième; </w:t>
      </w:r>
    </w:p>
    <w:p w:rsidR="005F5A50" w:rsidRPr="008501B7" w:rsidRDefault="005F5A50" w:rsidP="005F5A50">
      <w:pPr>
        <w:pStyle w:val="Bullet1G"/>
        <w:numPr>
          <w:ilvl w:val="0"/>
          <w:numId w:val="1"/>
        </w:numPr>
        <w:rPr>
          <w:lang w:eastAsia="fr-FR"/>
        </w:rPr>
      </w:pPr>
      <w:r>
        <w:rPr>
          <w:rFonts w:eastAsia="Traditional Arabic"/>
          <w:lang w:eastAsia="fr-FR"/>
        </w:rPr>
        <w:t>L</w:t>
      </w:r>
      <w:r w:rsidR="00F97B0E">
        <w:rPr>
          <w:rFonts w:eastAsia="Traditional Arabic"/>
          <w:lang w:eastAsia="fr-FR"/>
        </w:rPr>
        <w:t>’</w:t>
      </w:r>
      <w:r>
        <w:rPr>
          <w:rFonts w:eastAsia="Traditional Arabic"/>
          <w:lang w:eastAsia="fr-FR"/>
        </w:rPr>
        <w:t xml:space="preserve">adoption </w:t>
      </w:r>
      <w:r w:rsidRPr="008501B7">
        <w:rPr>
          <w:rFonts w:eastAsia="Traditional Arabic"/>
          <w:lang w:eastAsia="fr-FR"/>
        </w:rPr>
        <w:t xml:space="preserve">des dernières dispositions concernant </w:t>
      </w:r>
      <w:r>
        <w:rPr>
          <w:rFonts w:eastAsia="Traditional Arabic"/>
          <w:lang w:eastAsia="fr-FR"/>
        </w:rPr>
        <w:t>l</w:t>
      </w:r>
      <w:r w:rsidR="00F97B0E">
        <w:rPr>
          <w:rFonts w:eastAsia="Traditional Arabic"/>
          <w:lang w:eastAsia="fr-FR"/>
        </w:rPr>
        <w:t>’</w:t>
      </w:r>
      <w:r>
        <w:rPr>
          <w:rFonts w:eastAsia="Traditional Arabic"/>
          <w:lang w:eastAsia="fr-FR"/>
        </w:rPr>
        <w:t xml:space="preserve">analyse </w:t>
      </w:r>
      <w:r w:rsidRPr="008501B7">
        <w:rPr>
          <w:rFonts w:eastAsia="Traditional Arabic"/>
          <w:lang w:eastAsia="fr-FR"/>
        </w:rPr>
        <w:t xml:space="preserve">des concepts relatifs </w:t>
      </w:r>
      <w:r>
        <w:rPr>
          <w:rFonts w:eastAsia="Traditional Arabic"/>
          <w:lang w:eastAsia="fr-FR"/>
        </w:rPr>
        <w:t xml:space="preserve">au genre </w:t>
      </w:r>
      <w:r w:rsidRPr="008501B7">
        <w:rPr>
          <w:rFonts w:eastAsia="Traditional Arabic"/>
          <w:lang w:eastAsia="fr-FR"/>
        </w:rPr>
        <w:t xml:space="preserve">dans les programmes scolaires pour donner suite à la recommandation </w:t>
      </w:r>
      <w:r>
        <w:rPr>
          <w:rFonts w:eastAsia="Traditional Arabic"/>
          <w:lang w:eastAsia="fr-FR"/>
        </w:rPr>
        <w:t xml:space="preserve">formulée par le </w:t>
      </w:r>
      <w:r w:rsidRPr="008501B7">
        <w:rPr>
          <w:rFonts w:eastAsia="Traditional Arabic"/>
          <w:lang w:eastAsia="fr-FR"/>
        </w:rPr>
        <w:t>Comité des droits de l</w:t>
      </w:r>
      <w:r w:rsidR="00F97B0E">
        <w:rPr>
          <w:rFonts w:eastAsia="Traditional Arabic"/>
          <w:lang w:eastAsia="fr-FR"/>
        </w:rPr>
        <w:t>’</w:t>
      </w:r>
      <w:r w:rsidRPr="008501B7">
        <w:rPr>
          <w:rFonts w:eastAsia="Traditional Arabic"/>
          <w:lang w:eastAsia="fr-FR"/>
        </w:rPr>
        <w:t xml:space="preserve">enfant </w:t>
      </w:r>
      <w:r>
        <w:rPr>
          <w:rFonts w:eastAsia="Traditional Arabic"/>
          <w:lang w:eastAsia="fr-FR"/>
        </w:rPr>
        <w:t>à l</w:t>
      </w:r>
      <w:r w:rsidR="00F97B0E">
        <w:rPr>
          <w:rFonts w:eastAsia="Traditional Arabic"/>
          <w:lang w:eastAsia="fr-FR"/>
        </w:rPr>
        <w:t>’</w:t>
      </w:r>
      <w:r>
        <w:rPr>
          <w:rFonts w:eastAsia="Traditional Arabic"/>
          <w:lang w:eastAsia="fr-FR"/>
        </w:rPr>
        <w:t>issue de l</w:t>
      </w:r>
      <w:r w:rsidR="00F97B0E">
        <w:rPr>
          <w:rFonts w:eastAsia="Traditional Arabic"/>
          <w:lang w:eastAsia="fr-FR"/>
        </w:rPr>
        <w:t>’</w:t>
      </w:r>
      <w:r>
        <w:rPr>
          <w:rFonts w:eastAsia="Traditional Arabic"/>
          <w:lang w:eastAsia="fr-FR"/>
        </w:rPr>
        <w:t xml:space="preserve">examen du </w:t>
      </w:r>
      <w:r w:rsidRPr="008501B7">
        <w:rPr>
          <w:rFonts w:eastAsia="Traditional Arabic"/>
          <w:lang w:eastAsia="fr-FR"/>
        </w:rPr>
        <w:t xml:space="preserve">troisième rapport périodique </w:t>
      </w:r>
      <w:r>
        <w:rPr>
          <w:rFonts w:eastAsia="Traditional Arabic"/>
          <w:lang w:eastAsia="fr-FR"/>
        </w:rPr>
        <w:t xml:space="preserve">du Yémen, </w:t>
      </w:r>
      <w:r w:rsidRPr="008501B7">
        <w:rPr>
          <w:rFonts w:eastAsia="Traditional Arabic"/>
          <w:lang w:eastAsia="fr-FR"/>
        </w:rPr>
        <w:t>concernant l</w:t>
      </w:r>
      <w:r w:rsidR="00F97B0E">
        <w:rPr>
          <w:rFonts w:eastAsia="Traditional Arabic"/>
          <w:lang w:eastAsia="fr-FR"/>
        </w:rPr>
        <w:t>’</w:t>
      </w:r>
      <w:r w:rsidRPr="008501B7">
        <w:rPr>
          <w:rFonts w:eastAsia="Traditional Arabic"/>
          <w:lang w:eastAsia="fr-FR"/>
        </w:rPr>
        <w:t>amélioration de l</w:t>
      </w:r>
      <w:r w:rsidR="00F97B0E">
        <w:rPr>
          <w:rFonts w:eastAsia="Traditional Arabic"/>
          <w:lang w:eastAsia="fr-FR"/>
        </w:rPr>
        <w:t>’</w:t>
      </w:r>
      <w:r w:rsidRPr="008501B7">
        <w:rPr>
          <w:rFonts w:eastAsia="Traditional Arabic"/>
          <w:lang w:eastAsia="fr-FR"/>
        </w:rPr>
        <w:t>image de la fille dans les manuels scolaires</w:t>
      </w:r>
      <w:r>
        <w:rPr>
          <w:rFonts w:eastAsia="Traditional Arabic"/>
          <w:lang w:eastAsia="fr-FR"/>
        </w:rPr>
        <w:t>;</w:t>
      </w:r>
    </w:p>
    <w:p w:rsidR="005F5A50" w:rsidRPr="00DE2A2B" w:rsidRDefault="005F5A50" w:rsidP="005F5A50">
      <w:pPr>
        <w:pStyle w:val="Bullet1G"/>
        <w:numPr>
          <w:ilvl w:val="0"/>
          <w:numId w:val="1"/>
        </w:numPr>
        <w:rPr>
          <w:lang w:eastAsia="fr-FR"/>
        </w:rPr>
      </w:pPr>
      <w:r>
        <w:rPr>
          <w:rFonts w:eastAsia="Traditional Arabic"/>
          <w:lang w:eastAsia="fr-FR"/>
        </w:rPr>
        <w:t>L</w:t>
      </w:r>
      <w:r w:rsidR="00F97B0E">
        <w:rPr>
          <w:rFonts w:eastAsia="Traditional Arabic"/>
          <w:lang w:eastAsia="fr-FR"/>
        </w:rPr>
        <w:t>’</w:t>
      </w:r>
      <w:r>
        <w:rPr>
          <w:rFonts w:eastAsia="Traditional Arabic"/>
          <w:lang w:eastAsia="fr-FR"/>
        </w:rPr>
        <w:t xml:space="preserve">adoption </w:t>
      </w:r>
      <w:r w:rsidRPr="008501B7">
        <w:rPr>
          <w:rFonts w:eastAsia="Traditional Arabic"/>
          <w:lang w:eastAsia="fr-FR"/>
        </w:rPr>
        <w:t xml:space="preserve">des dernières dispositions concernant </w:t>
      </w:r>
      <w:r>
        <w:rPr>
          <w:rFonts w:eastAsia="Traditional Arabic"/>
          <w:lang w:eastAsia="fr-FR"/>
        </w:rPr>
        <w:t>l</w:t>
      </w:r>
      <w:r w:rsidR="00F97B0E">
        <w:rPr>
          <w:rFonts w:eastAsia="Traditional Arabic"/>
          <w:lang w:eastAsia="fr-FR"/>
        </w:rPr>
        <w:t>’</w:t>
      </w:r>
      <w:r>
        <w:rPr>
          <w:rFonts w:eastAsia="Traditional Arabic"/>
          <w:lang w:eastAsia="fr-FR"/>
        </w:rPr>
        <w:t xml:space="preserve">analyse </w:t>
      </w:r>
      <w:r w:rsidRPr="008501B7">
        <w:rPr>
          <w:rFonts w:eastAsia="Traditional Arabic"/>
          <w:lang w:eastAsia="fr-FR"/>
        </w:rPr>
        <w:t xml:space="preserve">des concepts relatifs à la sensibilisation aux valeurs démocratiques et </w:t>
      </w:r>
      <w:r>
        <w:rPr>
          <w:rFonts w:eastAsia="Traditional Arabic"/>
          <w:lang w:eastAsia="fr-FR"/>
        </w:rPr>
        <w:t>au rôle des élections tels qu</w:t>
      </w:r>
      <w:r w:rsidR="00F97B0E">
        <w:rPr>
          <w:rFonts w:eastAsia="Traditional Arabic"/>
          <w:lang w:eastAsia="fr-FR"/>
        </w:rPr>
        <w:t>’</w:t>
      </w:r>
      <w:r>
        <w:rPr>
          <w:rFonts w:eastAsia="Traditional Arabic"/>
          <w:lang w:eastAsia="fr-FR"/>
        </w:rPr>
        <w:t xml:space="preserve">ils figurent </w:t>
      </w:r>
      <w:r w:rsidRPr="008501B7">
        <w:rPr>
          <w:rFonts w:eastAsia="Traditional Arabic"/>
          <w:lang w:eastAsia="fr-FR"/>
        </w:rPr>
        <w:t>dans les programmes scolaires en vue de les renforcer.</w:t>
      </w:r>
    </w:p>
    <w:p w:rsidR="005F5A50" w:rsidRDefault="005F5A50" w:rsidP="005F5A50">
      <w:pPr>
        <w:pStyle w:val="SingleTxtG"/>
        <w:rPr>
          <w:rFonts w:eastAsia="Traditional Arabic"/>
          <w:lang w:eastAsia="fr-FR"/>
        </w:rPr>
      </w:pPr>
      <w:r w:rsidRPr="005E2F87">
        <w:rPr>
          <w:rFonts w:eastAsia="Traditional Arabic"/>
          <w:lang w:eastAsia="fr-FR"/>
        </w:rPr>
        <w:t>11</w:t>
      </w:r>
      <w:r w:rsidR="00981FE1">
        <w:rPr>
          <w:rFonts w:eastAsia="Traditional Arabic"/>
          <w:lang w:eastAsia="fr-FR"/>
        </w:rPr>
        <w:t>2</w:t>
      </w:r>
      <w:r w:rsidRPr="005E2F87">
        <w:rPr>
          <w:rFonts w:eastAsia="Traditional Arabic"/>
          <w:lang w:eastAsia="fr-FR"/>
        </w:rPr>
        <w:t>.</w:t>
      </w:r>
      <w:r w:rsidRPr="005E2F87">
        <w:rPr>
          <w:rFonts w:eastAsia="Traditional Arabic"/>
          <w:lang w:eastAsia="fr-FR"/>
        </w:rPr>
        <w:tab/>
      </w:r>
      <w:r>
        <w:rPr>
          <w:rFonts w:eastAsia="Traditional Arabic"/>
          <w:lang w:eastAsia="fr-FR"/>
        </w:rPr>
        <w:t>S</w:t>
      </w:r>
      <w:r w:rsidR="00F97B0E">
        <w:rPr>
          <w:rFonts w:eastAsia="Traditional Arabic"/>
          <w:lang w:eastAsia="fr-FR"/>
        </w:rPr>
        <w:t>’</w:t>
      </w:r>
      <w:r>
        <w:rPr>
          <w:rFonts w:eastAsia="Traditional Arabic"/>
          <w:lang w:eastAsia="fr-FR"/>
        </w:rPr>
        <w:t>agissant des efforts de sensibilisation, le Ministère s</w:t>
      </w:r>
      <w:r w:rsidR="00F97B0E">
        <w:rPr>
          <w:rFonts w:eastAsia="Traditional Arabic"/>
          <w:lang w:eastAsia="fr-FR"/>
        </w:rPr>
        <w:t>’</w:t>
      </w:r>
      <w:r>
        <w:rPr>
          <w:rFonts w:eastAsia="Traditional Arabic"/>
          <w:lang w:eastAsia="fr-FR"/>
        </w:rPr>
        <w:t>est attaché à mettre en œuvre un ensemble d</w:t>
      </w:r>
      <w:r w:rsidR="00F97B0E">
        <w:rPr>
          <w:rFonts w:eastAsia="Traditional Arabic"/>
          <w:lang w:eastAsia="fr-FR"/>
        </w:rPr>
        <w:t>’</w:t>
      </w:r>
      <w:r>
        <w:rPr>
          <w:rFonts w:eastAsia="Traditional Arabic"/>
          <w:lang w:eastAsia="fr-FR"/>
        </w:rPr>
        <w:t>activités visant à diffuser la Convention relative aux droits de l</w:t>
      </w:r>
      <w:r w:rsidR="00F97B0E">
        <w:rPr>
          <w:rFonts w:eastAsia="Traditional Arabic"/>
          <w:lang w:eastAsia="fr-FR"/>
        </w:rPr>
        <w:t>’</w:t>
      </w:r>
      <w:r>
        <w:rPr>
          <w:rFonts w:eastAsia="Traditional Arabic"/>
          <w:lang w:eastAsia="fr-FR"/>
        </w:rPr>
        <w:t>enfant dans le milieu éducatif, dont les suivantes:</w:t>
      </w:r>
    </w:p>
    <w:p w:rsidR="005F5A50" w:rsidRDefault="005F5A50" w:rsidP="005F5A50">
      <w:pPr>
        <w:pStyle w:val="Bullet1G"/>
        <w:numPr>
          <w:ilvl w:val="0"/>
          <w:numId w:val="1"/>
        </w:numPr>
        <w:rPr>
          <w:rFonts w:eastAsia="Traditional Arabic"/>
          <w:lang w:eastAsia="fr-FR"/>
        </w:rPr>
      </w:pPr>
      <w:r>
        <w:rPr>
          <w:rFonts w:eastAsia="Traditional Arabic"/>
          <w:lang w:eastAsia="fr-FR"/>
        </w:rPr>
        <w:t>Formation aux droits de l</w:t>
      </w:r>
      <w:r w:rsidR="00F97B0E">
        <w:rPr>
          <w:rFonts w:eastAsia="Traditional Arabic"/>
          <w:lang w:eastAsia="fr-FR"/>
        </w:rPr>
        <w:t>’</w:t>
      </w:r>
      <w:r>
        <w:rPr>
          <w:rFonts w:eastAsia="Traditional Arabic"/>
          <w:lang w:eastAsia="fr-FR"/>
        </w:rPr>
        <w:t xml:space="preserve">enfant dispensée à trois </w:t>
      </w:r>
      <w:r w:rsidRPr="0067203E">
        <w:rPr>
          <w:rFonts w:eastAsia="Traditional Arabic"/>
          <w:lang w:eastAsia="fr-FR"/>
        </w:rPr>
        <w:t>responsables</w:t>
      </w:r>
      <w:r>
        <w:rPr>
          <w:rFonts w:eastAsia="Traditional Arabic"/>
          <w:lang w:eastAsia="fr-FR"/>
        </w:rPr>
        <w:t xml:space="preserve"> de l</w:t>
      </w:r>
      <w:r w:rsidR="00F97B0E">
        <w:rPr>
          <w:rFonts w:eastAsia="Traditional Arabic"/>
          <w:lang w:eastAsia="fr-FR"/>
        </w:rPr>
        <w:t>’</w:t>
      </w:r>
      <w:r>
        <w:rPr>
          <w:rFonts w:eastAsia="Traditional Arabic"/>
          <w:lang w:eastAsia="fr-FR"/>
        </w:rPr>
        <w:t>éducation relevant des services des programmes, de l</w:t>
      </w:r>
      <w:r w:rsidR="00F97B0E">
        <w:rPr>
          <w:rFonts w:eastAsia="Traditional Arabic"/>
          <w:lang w:eastAsia="fr-FR"/>
        </w:rPr>
        <w:t>’</w:t>
      </w:r>
      <w:r>
        <w:rPr>
          <w:rFonts w:eastAsia="Traditional Arabic"/>
          <w:lang w:eastAsia="fr-FR"/>
        </w:rPr>
        <w:t>orientation et de la pédagogie du gouvernorat de Sanaa;</w:t>
      </w:r>
    </w:p>
    <w:p w:rsidR="005F5A50" w:rsidRDefault="005F5A50" w:rsidP="005F5A50">
      <w:pPr>
        <w:pStyle w:val="Bullet1G"/>
        <w:numPr>
          <w:ilvl w:val="0"/>
          <w:numId w:val="1"/>
        </w:numPr>
        <w:rPr>
          <w:rFonts w:eastAsia="Traditional Arabic"/>
          <w:lang w:eastAsia="fr-FR"/>
        </w:rPr>
      </w:pPr>
      <w:r>
        <w:rPr>
          <w:rFonts w:eastAsia="Traditional Arabic"/>
          <w:lang w:eastAsia="fr-FR"/>
        </w:rPr>
        <w:t>Formation de 50 rédacteurs de manuels scolaires à l</w:t>
      </w:r>
      <w:r w:rsidR="00F97B0E">
        <w:rPr>
          <w:rFonts w:eastAsia="Traditional Arabic"/>
          <w:lang w:eastAsia="fr-FR"/>
        </w:rPr>
        <w:t>’</w:t>
      </w:r>
      <w:r>
        <w:rPr>
          <w:rFonts w:eastAsia="Traditional Arabic"/>
          <w:lang w:eastAsia="fr-FR"/>
        </w:rPr>
        <w:t>analyse des contenus de la Convention relative aux droits de l</w:t>
      </w:r>
      <w:r w:rsidR="00F97B0E">
        <w:rPr>
          <w:rFonts w:eastAsia="Traditional Arabic"/>
          <w:lang w:eastAsia="fr-FR"/>
        </w:rPr>
        <w:t>’</w:t>
      </w:r>
      <w:r>
        <w:rPr>
          <w:rFonts w:eastAsia="Traditional Arabic"/>
          <w:lang w:eastAsia="fr-FR"/>
        </w:rPr>
        <w:t>enfant;</w:t>
      </w:r>
    </w:p>
    <w:p w:rsidR="005F5A50" w:rsidRDefault="005F5A50" w:rsidP="005F5A50">
      <w:pPr>
        <w:pStyle w:val="Bullet1G"/>
        <w:numPr>
          <w:ilvl w:val="0"/>
          <w:numId w:val="1"/>
        </w:numPr>
        <w:rPr>
          <w:rFonts w:eastAsia="Traditional Arabic"/>
          <w:lang w:eastAsia="fr-FR"/>
        </w:rPr>
      </w:pPr>
      <w:r>
        <w:rPr>
          <w:rFonts w:eastAsia="Traditional Arabic"/>
          <w:lang w:eastAsia="fr-FR"/>
        </w:rPr>
        <w:t>Organisation de cinq sessions de formation dans plusieurs établissements scolaires en vue de sensibiliser les enseignants et les élèves aux droits de l</w:t>
      </w:r>
      <w:r w:rsidR="00F97B0E">
        <w:rPr>
          <w:rFonts w:eastAsia="Traditional Arabic"/>
          <w:lang w:eastAsia="fr-FR"/>
        </w:rPr>
        <w:t>’</w:t>
      </w:r>
      <w:r>
        <w:rPr>
          <w:rFonts w:eastAsia="Traditional Arabic"/>
          <w:lang w:eastAsia="fr-FR"/>
        </w:rPr>
        <w:t xml:space="preserve">enfant; </w:t>
      </w:r>
    </w:p>
    <w:p w:rsidR="005F5A50" w:rsidRDefault="005F5A50" w:rsidP="005F5A50">
      <w:pPr>
        <w:pStyle w:val="Bullet1G"/>
        <w:numPr>
          <w:ilvl w:val="0"/>
          <w:numId w:val="1"/>
        </w:numPr>
        <w:rPr>
          <w:rFonts w:eastAsia="Traditional Arabic"/>
          <w:lang w:eastAsia="fr-FR"/>
        </w:rPr>
      </w:pPr>
      <w:r>
        <w:rPr>
          <w:rFonts w:eastAsia="Traditional Arabic"/>
          <w:lang w:eastAsia="fr-FR"/>
        </w:rPr>
        <w:t>Encouragement des élèves à pratiquer les valeurs démocratiques grâce à l</w:t>
      </w:r>
      <w:r w:rsidR="00F97B0E">
        <w:rPr>
          <w:rFonts w:eastAsia="Traditional Arabic"/>
          <w:lang w:eastAsia="fr-FR"/>
        </w:rPr>
        <w:t>’</w:t>
      </w:r>
      <w:r>
        <w:rPr>
          <w:rFonts w:eastAsia="Traditional Arabic"/>
          <w:lang w:eastAsia="fr-FR"/>
        </w:rPr>
        <w:t>organisation d</w:t>
      </w:r>
      <w:r w:rsidR="00F97B0E">
        <w:rPr>
          <w:rFonts w:eastAsia="Traditional Arabic"/>
          <w:lang w:eastAsia="fr-FR"/>
        </w:rPr>
        <w:t>’</w:t>
      </w:r>
      <w:r>
        <w:rPr>
          <w:rFonts w:eastAsia="Traditional Arabic"/>
          <w:lang w:eastAsia="fr-FR"/>
        </w:rPr>
        <w:t>une journée de la démocratie en milieu scolaire consacrée à l</w:t>
      </w:r>
      <w:r w:rsidR="00F97B0E">
        <w:rPr>
          <w:rFonts w:eastAsia="Traditional Arabic"/>
          <w:lang w:eastAsia="fr-FR"/>
        </w:rPr>
        <w:t>’</w:t>
      </w:r>
      <w:r>
        <w:rPr>
          <w:rFonts w:eastAsia="Traditional Arabic"/>
          <w:lang w:eastAsia="fr-FR"/>
        </w:rPr>
        <w:t>élection des chefs de classe et des comités d</w:t>
      </w:r>
      <w:r w:rsidR="00F97B0E">
        <w:rPr>
          <w:rFonts w:eastAsia="Traditional Arabic"/>
          <w:lang w:eastAsia="fr-FR"/>
        </w:rPr>
        <w:t>’</w:t>
      </w:r>
      <w:r>
        <w:rPr>
          <w:rFonts w:eastAsia="Traditional Arabic"/>
          <w:lang w:eastAsia="fr-FR"/>
        </w:rPr>
        <w:t xml:space="preserve">élèves, dont les activités sont inaugurées chaque année par le chef du </w:t>
      </w:r>
      <w:r w:rsidRPr="0067203E">
        <w:rPr>
          <w:rFonts w:eastAsia="Traditional Arabic"/>
          <w:lang w:eastAsia="fr-FR"/>
        </w:rPr>
        <w:t>G</w:t>
      </w:r>
      <w:r>
        <w:rPr>
          <w:rFonts w:eastAsia="Traditional Arabic"/>
          <w:lang w:eastAsia="fr-FR"/>
        </w:rPr>
        <w:t xml:space="preserve">ouvernement et des ministres. </w:t>
      </w:r>
    </w:p>
    <w:p w:rsidR="005F5A50" w:rsidRPr="0067203E" w:rsidRDefault="005F5A50" w:rsidP="005F5A50">
      <w:pPr>
        <w:pStyle w:val="HChG"/>
        <w:rPr>
          <w:lang w:eastAsia="fr-FR"/>
        </w:rPr>
      </w:pPr>
      <w:r>
        <w:rPr>
          <w:lang w:eastAsia="fr-FR"/>
        </w:rPr>
        <w:tab/>
      </w:r>
      <w:r w:rsidRPr="0067203E">
        <w:rPr>
          <w:lang w:eastAsia="fr-FR"/>
        </w:rPr>
        <w:t>IV.</w:t>
      </w:r>
      <w:r>
        <w:rPr>
          <w:lang w:eastAsia="fr-FR"/>
        </w:rPr>
        <w:tab/>
      </w:r>
      <w:r w:rsidRPr="0067203E">
        <w:rPr>
          <w:lang w:eastAsia="fr-FR"/>
        </w:rPr>
        <w:t>Interdiction</w:t>
      </w:r>
      <w:r>
        <w:rPr>
          <w:lang w:eastAsia="fr-FR"/>
        </w:rPr>
        <w:t>s</w:t>
      </w:r>
      <w:r w:rsidRPr="0067203E">
        <w:rPr>
          <w:lang w:eastAsia="fr-FR"/>
        </w:rPr>
        <w:t xml:space="preserve"> et questions connexes </w:t>
      </w:r>
      <w:r>
        <w:rPr>
          <w:lang w:eastAsia="fr-FR"/>
        </w:rPr>
        <w:br/>
      </w:r>
      <w:r w:rsidRPr="0067203E">
        <w:rPr>
          <w:lang w:eastAsia="fr-FR"/>
        </w:rPr>
        <w:t>(art. 1</w:t>
      </w:r>
      <w:r w:rsidRPr="0067203E">
        <w:rPr>
          <w:vertAlign w:val="superscript"/>
          <w:lang w:eastAsia="fr-FR"/>
        </w:rPr>
        <w:t>er</w:t>
      </w:r>
      <w:r w:rsidRPr="0067203E">
        <w:rPr>
          <w:lang w:eastAsia="fr-FR"/>
        </w:rPr>
        <w:t>, 2 et 4 (par. 1 et 2))</w:t>
      </w:r>
    </w:p>
    <w:p w:rsidR="005F5A50" w:rsidRPr="008501B7" w:rsidRDefault="005F5A50" w:rsidP="005F5A50">
      <w:pPr>
        <w:pStyle w:val="H1G"/>
        <w:rPr>
          <w:lang w:eastAsia="fr-FR"/>
        </w:rPr>
      </w:pPr>
      <w:r>
        <w:rPr>
          <w:lang w:eastAsia="fr-FR"/>
        </w:rPr>
        <w:tab/>
        <w:t>A.</w:t>
      </w:r>
      <w:r>
        <w:rPr>
          <w:lang w:eastAsia="fr-FR"/>
        </w:rPr>
        <w:tab/>
      </w:r>
      <w:r w:rsidRPr="00531B36">
        <w:rPr>
          <w:lang w:eastAsia="fr-FR"/>
        </w:rPr>
        <w:t xml:space="preserve">Informations sur </w:t>
      </w:r>
      <w:r>
        <w:rPr>
          <w:lang w:eastAsia="fr-FR"/>
        </w:rPr>
        <w:t>la législation</w:t>
      </w:r>
      <w:r w:rsidRPr="00531B36">
        <w:rPr>
          <w:lang w:eastAsia="fr-FR"/>
        </w:rPr>
        <w:t xml:space="preserve"> et </w:t>
      </w:r>
      <w:r>
        <w:rPr>
          <w:lang w:eastAsia="fr-FR"/>
        </w:rPr>
        <w:t>la réglementation</w:t>
      </w:r>
      <w:r w:rsidRPr="00531B36">
        <w:rPr>
          <w:lang w:eastAsia="fr-FR"/>
        </w:rPr>
        <w:t xml:space="preserve"> pénales </w:t>
      </w:r>
      <w:r>
        <w:rPr>
          <w:lang w:eastAsia="fr-FR"/>
        </w:rPr>
        <w:br/>
      </w:r>
      <w:r w:rsidRPr="00531B36">
        <w:rPr>
          <w:lang w:eastAsia="fr-FR"/>
        </w:rPr>
        <w:t xml:space="preserve">en vigueur </w:t>
      </w:r>
      <w:r>
        <w:rPr>
          <w:lang w:eastAsia="fr-FR"/>
        </w:rPr>
        <w:t>concernant</w:t>
      </w:r>
      <w:r w:rsidRPr="00531B36">
        <w:rPr>
          <w:lang w:eastAsia="fr-FR"/>
        </w:rPr>
        <w:t xml:space="preserve"> les actes visés </w:t>
      </w:r>
      <w:r>
        <w:rPr>
          <w:lang w:eastAsia="fr-FR"/>
        </w:rPr>
        <w:t>aux</w:t>
      </w:r>
      <w:r w:rsidRPr="00531B36">
        <w:rPr>
          <w:lang w:eastAsia="fr-FR"/>
        </w:rPr>
        <w:t xml:space="preserve"> article</w:t>
      </w:r>
      <w:r>
        <w:rPr>
          <w:lang w:eastAsia="fr-FR"/>
        </w:rPr>
        <w:t>s 1</w:t>
      </w:r>
      <w:r w:rsidRPr="00C10A62">
        <w:rPr>
          <w:vertAlign w:val="superscript"/>
          <w:lang w:eastAsia="fr-FR"/>
        </w:rPr>
        <w:t>er</w:t>
      </w:r>
      <w:r>
        <w:rPr>
          <w:lang w:eastAsia="fr-FR"/>
        </w:rPr>
        <w:t xml:space="preserve"> et</w:t>
      </w:r>
      <w:r w:rsidRPr="00531B36">
        <w:rPr>
          <w:lang w:eastAsia="fr-FR"/>
        </w:rPr>
        <w:t xml:space="preserve"> 2 </w:t>
      </w:r>
      <w:r>
        <w:rPr>
          <w:lang w:eastAsia="fr-FR"/>
        </w:rPr>
        <w:br/>
      </w:r>
      <w:r w:rsidRPr="00531B36">
        <w:rPr>
          <w:lang w:eastAsia="fr-FR"/>
        </w:rPr>
        <w:t>du Protocole facultatif</w:t>
      </w:r>
      <w:r>
        <w:rPr>
          <w:lang w:eastAsia="fr-FR"/>
        </w:rPr>
        <w:t xml:space="preserve"> </w:t>
      </w:r>
    </w:p>
    <w:p w:rsidR="005F5A50" w:rsidRDefault="005F5A50" w:rsidP="005F5A50">
      <w:pPr>
        <w:pStyle w:val="SingleTxtG"/>
        <w:rPr>
          <w:rFonts w:eastAsia="Traditional Arabic"/>
          <w:lang w:eastAsia="fr-FR"/>
        </w:rPr>
      </w:pPr>
      <w:r>
        <w:rPr>
          <w:rFonts w:eastAsia="Traditional Arabic"/>
          <w:lang w:eastAsia="fr-FR"/>
        </w:rPr>
        <w:t>11</w:t>
      </w:r>
      <w:r w:rsidR="00981FE1">
        <w:rPr>
          <w:rFonts w:eastAsia="Traditional Arabic"/>
          <w:lang w:eastAsia="fr-FR"/>
        </w:rPr>
        <w:t>3</w:t>
      </w:r>
      <w:r>
        <w:rPr>
          <w:rFonts w:eastAsia="Traditional Arabic"/>
          <w:lang w:eastAsia="fr-FR"/>
        </w:rPr>
        <w:t>.</w:t>
      </w:r>
      <w:r w:rsidRPr="008501B7">
        <w:rPr>
          <w:rFonts w:eastAsia="Traditional Arabic"/>
          <w:lang w:eastAsia="fr-FR"/>
        </w:rPr>
        <w:tab/>
      </w:r>
      <w:r w:rsidRPr="0093170A">
        <w:rPr>
          <w:rFonts w:eastAsia="Traditional Arabic"/>
        </w:rPr>
        <w:t>Le</w:t>
      </w:r>
      <w:r>
        <w:rPr>
          <w:rFonts w:eastAsia="Traditional Arabic"/>
          <w:lang w:eastAsia="fr-FR"/>
        </w:rPr>
        <w:t xml:space="preserve"> système juridique </w:t>
      </w:r>
      <w:r w:rsidRPr="0067203E">
        <w:rPr>
          <w:rFonts w:eastAsia="Traditional Arabic"/>
          <w:lang w:eastAsia="fr-FR"/>
        </w:rPr>
        <w:t>repose</w:t>
      </w:r>
      <w:r>
        <w:rPr>
          <w:rFonts w:eastAsia="Traditional Arabic"/>
          <w:lang w:eastAsia="fr-FR"/>
        </w:rPr>
        <w:t xml:space="preserve"> sur le respect des instruments internationaux auxquels le Yémen a adhéré ou qu</w:t>
      </w:r>
      <w:r w:rsidR="00F97B0E">
        <w:rPr>
          <w:rFonts w:eastAsia="Traditional Arabic"/>
          <w:lang w:eastAsia="fr-FR"/>
        </w:rPr>
        <w:t>’</w:t>
      </w:r>
      <w:r>
        <w:rPr>
          <w:rFonts w:eastAsia="Traditional Arabic"/>
          <w:lang w:eastAsia="fr-FR"/>
        </w:rPr>
        <w:t>il a ratifiés et qu</w:t>
      </w:r>
      <w:r w:rsidR="00F97B0E">
        <w:rPr>
          <w:rFonts w:eastAsia="Traditional Arabic"/>
          <w:lang w:eastAsia="fr-FR"/>
        </w:rPr>
        <w:t>’</w:t>
      </w:r>
      <w:r>
        <w:rPr>
          <w:rFonts w:eastAsia="Traditional Arabic"/>
          <w:lang w:eastAsia="fr-FR"/>
        </w:rPr>
        <w:t>il a incorporés dans l</w:t>
      </w:r>
      <w:r w:rsidR="00F97B0E">
        <w:rPr>
          <w:rFonts w:eastAsia="Traditional Arabic"/>
          <w:lang w:eastAsia="fr-FR"/>
        </w:rPr>
        <w:t>’</w:t>
      </w:r>
      <w:r>
        <w:rPr>
          <w:rFonts w:eastAsia="Traditional Arabic"/>
          <w:lang w:eastAsia="fr-FR"/>
        </w:rPr>
        <w:t>ordre juridique interne, à l</w:t>
      </w:r>
      <w:r w:rsidR="00F97B0E">
        <w:rPr>
          <w:rFonts w:eastAsia="Traditional Arabic"/>
          <w:lang w:eastAsia="fr-FR"/>
        </w:rPr>
        <w:t>’</w:t>
      </w:r>
      <w:r>
        <w:rPr>
          <w:rFonts w:eastAsia="Traditional Arabic"/>
          <w:lang w:eastAsia="fr-FR"/>
        </w:rPr>
        <w:t>exception des dispositions sur lesquelles il a émis des réserves ou qui sont contraires aux préceptes de la charia islamique. Comme mentionné précédemment, la législation yéménite et, notamment, l</w:t>
      </w:r>
      <w:r w:rsidR="00F97B0E">
        <w:rPr>
          <w:rFonts w:eastAsia="Traditional Arabic"/>
          <w:lang w:eastAsia="fr-FR"/>
        </w:rPr>
        <w:t>’</w:t>
      </w:r>
      <w:r>
        <w:rPr>
          <w:rFonts w:eastAsia="Traditional Arabic"/>
          <w:lang w:eastAsia="fr-FR"/>
        </w:rPr>
        <w:t>article 36 de la Constitution prévoient différentes peines à l</w:t>
      </w:r>
      <w:r w:rsidR="00F97B0E">
        <w:rPr>
          <w:rFonts w:eastAsia="Traditional Arabic"/>
          <w:lang w:eastAsia="fr-FR"/>
        </w:rPr>
        <w:t>’</w:t>
      </w:r>
      <w:r>
        <w:rPr>
          <w:rFonts w:eastAsia="Traditional Arabic"/>
          <w:lang w:eastAsia="fr-FR"/>
        </w:rPr>
        <w:t>encontre des personnes qui contreviennent aux dispositions desdits instruments. À ce titre, ils ont interdit et érigé en infraction tous les actes visés aux paragraphes 1 et 2 de l</w:t>
      </w:r>
      <w:r w:rsidR="00F97B0E">
        <w:rPr>
          <w:rFonts w:eastAsia="Traditional Arabic"/>
          <w:lang w:eastAsia="fr-FR"/>
        </w:rPr>
        <w:t>’</w:t>
      </w:r>
      <w:r>
        <w:rPr>
          <w:rFonts w:eastAsia="Traditional Arabic"/>
          <w:lang w:eastAsia="fr-FR"/>
        </w:rPr>
        <w:t xml:space="preserve">article 4 du protocole facultatif. Les lois du Yémen sont ainsi, dans leur majorité, conformes aux dispositions du Protocole. On peut notamment citer: </w:t>
      </w:r>
    </w:p>
    <w:p w:rsidR="005F5A50" w:rsidRDefault="005F5A50" w:rsidP="005F5A50">
      <w:pPr>
        <w:pStyle w:val="Bullet1G"/>
        <w:numPr>
          <w:ilvl w:val="0"/>
          <w:numId w:val="1"/>
        </w:numPr>
        <w:rPr>
          <w:lang w:eastAsia="fr-FR"/>
        </w:rPr>
      </w:pPr>
      <w:r>
        <w:rPr>
          <w:lang w:eastAsia="fr-FR"/>
        </w:rPr>
        <w:t xml:space="preserve">La loi </w:t>
      </w:r>
      <w:r w:rsidRPr="00A426DD">
        <w:rPr>
          <w:rFonts w:eastAsia="MS Mincho"/>
          <w:lang w:eastAsia="fr-FR"/>
        </w:rPr>
        <w:t>n</w:t>
      </w:r>
      <w:r w:rsidRPr="00A426DD">
        <w:rPr>
          <w:rFonts w:eastAsia="MS Mincho"/>
          <w:vertAlign w:val="superscript"/>
          <w:lang w:eastAsia="fr-FR"/>
        </w:rPr>
        <w:t>o</w:t>
      </w:r>
      <w:r>
        <w:rPr>
          <w:lang w:eastAsia="fr-FR"/>
        </w:rPr>
        <w:t xml:space="preserve"> 22 de 1990 sur le service militaire national obligatoire </w:t>
      </w:r>
      <w:r w:rsidRPr="005D4005">
        <w:rPr>
          <w:lang w:eastAsia="fr-FR"/>
        </w:rPr>
        <w:t>telle</w:t>
      </w:r>
      <w:r>
        <w:rPr>
          <w:lang w:eastAsia="fr-FR"/>
        </w:rPr>
        <w:t xml:space="preserve"> que modifiée;</w:t>
      </w:r>
    </w:p>
    <w:p w:rsidR="005F5A50" w:rsidRDefault="005F5A50" w:rsidP="005F5A50">
      <w:pPr>
        <w:pStyle w:val="Bullet1G"/>
        <w:numPr>
          <w:ilvl w:val="0"/>
          <w:numId w:val="1"/>
        </w:numPr>
        <w:rPr>
          <w:lang w:eastAsia="fr-FR"/>
        </w:rPr>
      </w:pPr>
      <w:r>
        <w:rPr>
          <w:lang w:eastAsia="fr-FR"/>
        </w:rPr>
        <w:t xml:space="preserve">La loi </w:t>
      </w:r>
      <w:r w:rsidRPr="00A426DD">
        <w:rPr>
          <w:rFonts w:eastAsia="MS Mincho"/>
          <w:lang w:eastAsia="fr-FR"/>
        </w:rPr>
        <w:t>n</w:t>
      </w:r>
      <w:r w:rsidRPr="00A426DD">
        <w:rPr>
          <w:rFonts w:eastAsia="MS Mincho"/>
          <w:vertAlign w:val="superscript"/>
          <w:lang w:eastAsia="fr-FR"/>
        </w:rPr>
        <w:t>o</w:t>
      </w:r>
      <w:r>
        <w:rPr>
          <w:lang w:eastAsia="fr-FR"/>
        </w:rPr>
        <w:t> 23 de 1990 sur les forces de réserve;</w:t>
      </w:r>
    </w:p>
    <w:p w:rsidR="005F5A50" w:rsidRDefault="005F5A50" w:rsidP="005F5A50">
      <w:pPr>
        <w:pStyle w:val="Bullet1G"/>
        <w:numPr>
          <w:ilvl w:val="0"/>
          <w:numId w:val="1"/>
        </w:numPr>
        <w:rPr>
          <w:lang w:eastAsia="fr-FR"/>
        </w:rPr>
      </w:pPr>
      <w:r>
        <w:rPr>
          <w:lang w:eastAsia="fr-FR"/>
        </w:rPr>
        <w:t xml:space="preserve">La loi </w:t>
      </w:r>
      <w:r w:rsidRPr="00A426DD">
        <w:rPr>
          <w:rFonts w:eastAsia="MS Mincho"/>
          <w:lang w:eastAsia="fr-FR"/>
        </w:rPr>
        <w:t>n</w:t>
      </w:r>
      <w:r w:rsidRPr="00A426DD">
        <w:rPr>
          <w:rFonts w:eastAsia="MS Mincho"/>
          <w:vertAlign w:val="superscript"/>
          <w:lang w:eastAsia="fr-FR"/>
        </w:rPr>
        <w:t>o</w:t>
      </w:r>
      <w:r>
        <w:rPr>
          <w:lang w:eastAsia="fr-FR"/>
        </w:rPr>
        <w:t> 67 de 1991 sur l</w:t>
      </w:r>
      <w:r w:rsidR="00F97B0E">
        <w:rPr>
          <w:lang w:eastAsia="fr-FR"/>
        </w:rPr>
        <w:t>’</w:t>
      </w:r>
      <w:r>
        <w:rPr>
          <w:lang w:eastAsia="fr-FR"/>
        </w:rPr>
        <w:t xml:space="preserve">enrôlement dans les forces armées et de sécurité; </w:t>
      </w:r>
    </w:p>
    <w:p w:rsidR="005F5A50" w:rsidRDefault="005F5A50" w:rsidP="005F5A50">
      <w:pPr>
        <w:pStyle w:val="Bullet1G"/>
        <w:numPr>
          <w:ilvl w:val="0"/>
          <w:numId w:val="1"/>
        </w:numPr>
        <w:rPr>
          <w:lang w:eastAsia="fr-FR"/>
        </w:rPr>
      </w:pPr>
      <w:r>
        <w:rPr>
          <w:lang w:eastAsia="fr-FR"/>
        </w:rPr>
        <w:t>Le d</w:t>
      </w:r>
      <w:r w:rsidRPr="00996192">
        <w:rPr>
          <w:lang w:eastAsia="fr-FR"/>
        </w:rPr>
        <w:t>écret</w:t>
      </w:r>
      <w:r>
        <w:rPr>
          <w:lang w:eastAsia="fr-FR"/>
        </w:rPr>
        <w:t xml:space="preserve">-loi </w:t>
      </w:r>
      <w:r w:rsidRPr="00A426DD">
        <w:rPr>
          <w:rFonts w:eastAsia="MS Mincho"/>
          <w:lang w:eastAsia="fr-FR"/>
        </w:rPr>
        <w:t>n</w:t>
      </w:r>
      <w:r w:rsidRPr="00A426DD">
        <w:rPr>
          <w:rFonts w:eastAsia="MS Mincho"/>
          <w:vertAlign w:val="superscript"/>
          <w:lang w:eastAsia="fr-FR"/>
        </w:rPr>
        <w:t>o</w:t>
      </w:r>
      <w:r>
        <w:rPr>
          <w:lang w:eastAsia="fr-FR"/>
        </w:rPr>
        <w:t> 24 de 1992 sur la protection des mineurs, tel que modifié, et son règlement d</w:t>
      </w:r>
      <w:r w:rsidR="00F97B0E">
        <w:rPr>
          <w:lang w:eastAsia="fr-FR"/>
        </w:rPr>
        <w:t>’</w:t>
      </w:r>
      <w:r>
        <w:rPr>
          <w:lang w:eastAsia="fr-FR"/>
        </w:rPr>
        <w:t>application;</w:t>
      </w:r>
    </w:p>
    <w:p w:rsidR="005F5A50" w:rsidRDefault="005F5A50" w:rsidP="005F5A50">
      <w:pPr>
        <w:pStyle w:val="Bullet1G"/>
        <w:numPr>
          <w:ilvl w:val="0"/>
          <w:numId w:val="1"/>
        </w:numPr>
        <w:rPr>
          <w:lang w:eastAsia="fr-FR"/>
        </w:rPr>
      </w:pPr>
      <w:r>
        <w:rPr>
          <w:lang w:eastAsia="fr-FR"/>
        </w:rPr>
        <w:t xml:space="preserve">Le décret-loi </w:t>
      </w:r>
      <w:r w:rsidRPr="00A426DD">
        <w:rPr>
          <w:rFonts w:eastAsia="MS Mincho"/>
          <w:lang w:eastAsia="fr-FR"/>
        </w:rPr>
        <w:t>n</w:t>
      </w:r>
      <w:r w:rsidRPr="00A426DD">
        <w:rPr>
          <w:rFonts w:eastAsia="MS Mincho"/>
          <w:vertAlign w:val="superscript"/>
          <w:lang w:eastAsia="fr-FR"/>
        </w:rPr>
        <w:t>o</w:t>
      </w:r>
      <w:r>
        <w:rPr>
          <w:lang w:eastAsia="fr-FR"/>
        </w:rPr>
        <w:t> 35 de 1992 sur l</w:t>
      </w:r>
      <w:r w:rsidR="00F97B0E">
        <w:rPr>
          <w:lang w:eastAsia="fr-FR"/>
        </w:rPr>
        <w:t>’</w:t>
      </w:r>
      <w:r>
        <w:rPr>
          <w:lang w:eastAsia="fr-FR"/>
        </w:rPr>
        <w:t>organisation des écoles militaires;</w:t>
      </w:r>
    </w:p>
    <w:p w:rsidR="005F5A50" w:rsidRDefault="005F5A50" w:rsidP="005F5A50">
      <w:pPr>
        <w:pStyle w:val="Bullet1G"/>
        <w:numPr>
          <w:ilvl w:val="0"/>
          <w:numId w:val="1"/>
        </w:numPr>
        <w:rPr>
          <w:lang w:eastAsia="fr-FR"/>
        </w:rPr>
      </w:pPr>
      <w:r>
        <w:rPr>
          <w:lang w:eastAsia="fr-FR"/>
        </w:rPr>
        <w:t xml:space="preserve">La loi </w:t>
      </w:r>
      <w:r w:rsidRPr="00A426DD">
        <w:rPr>
          <w:rFonts w:eastAsia="MS Mincho"/>
          <w:lang w:eastAsia="fr-FR"/>
        </w:rPr>
        <w:t>n</w:t>
      </w:r>
      <w:r w:rsidRPr="00A426DD">
        <w:rPr>
          <w:rFonts w:eastAsia="MS Mincho"/>
          <w:vertAlign w:val="superscript"/>
          <w:lang w:eastAsia="fr-FR"/>
        </w:rPr>
        <w:t>o</w:t>
      </w:r>
      <w:r>
        <w:rPr>
          <w:lang w:eastAsia="fr-FR"/>
        </w:rPr>
        <w:t> 40 de 1992 sur le port d</w:t>
      </w:r>
      <w:r w:rsidR="00F97B0E">
        <w:rPr>
          <w:lang w:eastAsia="fr-FR"/>
        </w:rPr>
        <w:t>’</w:t>
      </w:r>
      <w:r>
        <w:rPr>
          <w:lang w:eastAsia="fr-FR"/>
        </w:rPr>
        <w:t xml:space="preserve">armes à feu et de munitions et leur vente; </w:t>
      </w:r>
    </w:p>
    <w:p w:rsidR="005F5A50" w:rsidRDefault="005F5A50" w:rsidP="005F5A50">
      <w:pPr>
        <w:pStyle w:val="Bullet1G"/>
        <w:numPr>
          <w:ilvl w:val="0"/>
          <w:numId w:val="1"/>
        </w:numPr>
        <w:rPr>
          <w:lang w:eastAsia="fr-FR"/>
        </w:rPr>
      </w:pPr>
      <w:r>
        <w:rPr>
          <w:lang w:eastAsia="fr-FR"/>
        </w:rPr>
        <w:t>Le d</w:t>
      </w:r>
      <w:r w:rsidRPr="00996192">
        <w:rPr>
          <w:lang w:eastAsia="fr-FR"/>
        </w:rPr>
        <w:t>écret</w:t>
      </w:r>
      <w:r>
        <w:rPr>
          <w:lang w:eastAsia="fr-FR"/>
        </w:rPr>
        <w:t xml:space="preserve">-loi </w:t>
      </w:r>
      <w:r w:rsidRPr="00A426DD">
        <w:rPr>
          <w:rFonts w:eastAsia="MS Mincho"/>
          <w:lang w:eastAsia="fr-FR"/>
        </w:rPr>
        <w:t>n</w:t>
      </w:r>
      <w:r w:rsidRPr="00A426DD">
        <w:rPr>
          <w:rFonts w:eastAsia="MS Mincho"/>
          <w:vertAlign w:val="superscript"/>
          <w:lang w:eastAsia="fr-FR"/>
        </w:rPr>
        <w:t>o</w:t>
      </w:r>
      <w:r>
        <w:rPr>
          <w:lang w:eastAsia="fr-FR"/>
        </w:rPr>
        <w:t xml:space="preserve"> 12 de 1994 sur les infractions et les sanctions </w:t>
      </w:r>
      <w:r w:rsidRPr="005D4005">
        <w:rPr>
          <w:lang w:eastAsia="fr-FR"/>
        </w:rPr>
        <w:t>pénales</w:t>
      </w:r>
      <w:r>
        <w:rPr>
          <w:lang w:eastAsia="fr-FR"/>
        </w:rPr>
        <w:t xml:space="preserve">; </w:t>
      </w:r>
    </w:p>
    <w:p w:rsidR="005F5A50" w:rsidRDefault="005F5A50" w:rsidP="005F5A50">
      <w:pPr>
        <w:pStyle w:val="Bullet1G"/>
        <w:numPr>
          <w:ilvl w:val="0"/>
          <w:numId w:val="1"/>
        </w:numPr>
        <w:rPr>
          <w:lang w:eastAsia="fr-FR"/>
        </w:rPr>
      </w:pPr>
      <w:r>
        <w:rPr>
          <w:lang w:eastAsia="fr-FR"/>
        </w:rPr>
        <w:t xml:space="preserve">Le décret-loi </w:t>
      </w:r>
      <w:r w:rsidRPr="00A426DD">
        <w:rPr>
          <w:rFonts w:eastAsia="MS Mincho"/>
          <w:lang w:eastAsia="fr-FR"/>
        </w:rPr>
        <w:t>n</w:t>
      </w:r>
      <w:r w:rsidRPr="00A426DD">
        <w:rPr>
          <w:rFonts w:eastAsia="MS Mincho"/>
          <w:vertAlign w:val="superscript"/>
          <w:lang w:eastAsia="fr-FR"/>
        </w:rPr>
        <w:t>o</w:t>
      </w:r>
      <w:r>
        <w:rPr>
          <w:lang w:eastAsia="fr-FR"/>
        </w:rPr>
        <w:t xml:space="preserve"> 5 de 1995 sur le Code du travail, tel que modifié; </w:t>
      </w:r>
    </w:p>
    <w:p w:rsidR="005F5A50" w:rsidRDefault="005F5A50" w:rsidP="005F5A50">
      <w:pPr>
        <w:pStyle w:val="Bullet1G"/>
        <w:numPr>
          <w:ilvl w:val="0"/>
          <w:numId w:val="1"/>
        </w:numPr>
        <w:rPr>
          <w:lang w:eastAsia="fr-FR"/>
        </w:rPr>
      </w:pPr>
      <w:r>
        <w:rPr>
          <w:lang w:eastAsia="fr-FR"/>
        </w:rPr>
        <w:t xml:space="preserve">La loi </w:t>
      </w:r>
      <w:r w:rsidRPr="00A426DD">
        <w:rPr>
          <w:rFonts w:eastAsia="MS Mincho"/>
          <w:lang w:eastAsia="fr-FR"/>
        </w:rPr>
        <w:t>n</w:t>
      </w:r>
      <w:r w:rsidRPr="00A426DD">
        <w:rPr>
          <w:rFonts w:eastAsia="MS Mincho"/>
          <w:vertAlign w:val="superscript"/>
          <w:lang w:eastAsia="fr-FR"/>
        </w:rPr>
        <w:t>o</w:t>
      </w:r>
      <w:r>
        <w:rPr>
          <w:lang w:eastAsia="fr-FR"/>
        </w:rPr>
        <w:t xml:space="preserve"> 21 de 1998 sur les infractions pénales </w:t>
      </w:r>
      <w:r w:rsidRPr="005D4005">
        <w:rPr>
          <w:lang w:eastAsia="fr-FR"/>
        </w:rPr>
        <w:t>et militaire</w:t>
      </w:r>
      <w:r>
        <w:rPr>
          <w:lang w:eastAsia="fr-FR"/>
        </w:rPr>
        <w:t>s;</w:t>
      </w:r>
    </w:p>
    <w:p w:rsidR="005F5A50" w:rsidRDefault="005F5A50" w:rsidP="005F5A50">
      <w:pPr>
        <w:pStyle w:val="Bullet1G"/>
        <w:numPr>
          <w:ilvl w:val="0"/>
          <w:numId w:val="1"/>
        </w:numPr>
        <w:rPr>
          <w:lang w:eastAsia="fr-FR"/>
        </w:rPr>
      </w:pPr>
      <w:r>
        <w:rPr>
          <w:lang w:eastAsia="fr-FR"/>
        </w:rPr>
        <w:t>Le d</w:t>
      </w:r>
      <w:r w:rsidRPr="00996192">
        <w:rPr>
          <w:lang w:eastAsia="fr-FR"/>
        </w:rPr>
        <w:t>écret</w:t>
      </w:r>
      <w:r>
        <w:rPr>
          <w:lang w:eastAsia="fr-FR"/>
        </w:rPr>
        <w:t xml:space="preserve">-loi </w:t>
      </w:r>
      <w:r w:rsidRPr="00A426DD">
        <w:rPr>
          <w:rFonts w:eastAsia="MS Mincho"/>
          <w:lang w:eastAsia="fr-FR"/>
        </w:rPr>
        <w:t>n</w:t>
      </w:r>
      <w:r w:rsidRPr="00A426DD">
        <w:rPr>
          <w:rFonts w:eastAsia="MS Mincho"/>
          <w:vertAlign w:val="superscript"/>
          <w:lang w:eastAsia="fr-FR"/>
        </w:rPr>
        <w:t>o</w:t>
      </w:r>
      <w:r>
        <w:rPr>
          <w:lang w:eastAsia="fr-FR"/>
        </w:rPr>
        <w:t xml:space="preserve"> 24 de 1998 sur la lutte contre les enlèvements et les actes de </w:t>
      </w:r>
      <w:r w:rsidRPr="008022C9">
        <w:rPr>
          <w:lang w:eastAsia="fr-FR"/>
        </w:rPr>
        <w:t>brigandage</w:t>
      </w:r>
      <w:r>
        <w:rPr>
          <w:lang w:eastAsia="fr-FR"/>
        </w:rPr>
        <w:t xml:space="preserve">; </w:t>
      </w:r>
    </w:p>
    <w:p w:rsidR="005F5A50" w:rsidRDefault="005F5A50" w:rsidP="005F5A50">
      <w:pPr>
        <w:pStyle w:val="Bullet1G"/>
        <w:numPr>
          <w:ilvl w:val="0"/>
          <w:numId w:val="1"/>
        </w:numPr>
        <w:rPr>
          <w:lang w:eastAsia="fr-FR"/>
        </w:rPr>
      </w:pPr>
      <w:r>
        <w:rPr>
          <w:lang w:eastAsia="fr-FR"/>
        </w:rPr>
        <w:t xml:space="preserve">La loi </w:t>
      </w:r>
      <w:r w:rsidRPr="00A426DD">
        <w:rPr>
          <w:rFonts w:eastAsia="MS Mincho"/>
          <w:lang w:eastAsia="fr-FR"/>
        </w:rPr>
        <w:t>n</w:t>
      </w:r>
      <w:r w:rsidRPr="00A426DD">
        <w:rPr>
          <w:rFonts w:eastAsia="MS Mincho"/>
          <w:vertAlign w:val="superscript"/>
          <w:lang w:eastAsia="fr-FR"/>
        </w:rPr>
        <w:t>o</w:t>
      </w:r>
      <w:r>
        <w:rPr>
          <w:lang w:eastAsia="fr-FR"/>
        </w:rPr>
        <w:t> 15 de 2000 sur le corps de la police;</w:t>
      </w:r>
    </w:p>
    <w:p w:rsidR="005F5A50" w:rsidRDefault="005F5A50" w:rsidP="005F5A50">
      <w:pPr>
        <w:pStyle w:val="Bullet1G"/>
        <w:numPr>
          <w:ilvl w:val="0"/>
          <w:numId w:val="1"/>
        </w:numPr>
        <w:rPr>
          <w:lang w:eastAsia="fr-FR"/>
        </w:rPr>
      </w:pPr>
      <w:r>
        <w:rPr>
          <w:lang w:eastAsia="fr-FR"/>
        </w:rPr>
        <w:t xml:space="preserve">La loi </w:t>
      </w:r>
      <w:r w:rsidRPr="00A426DD">
        <w:rPr>
          <w:rFonts w:eastAsia="MS Mincho"/>
          <w:lang w:eastAsia="fr-FR"/>
        </w:rPr>
        <w:t>n</w:t>
      </w:r>
      <w:r w:rsidRPr="00A426DD">
        <w:rPr>
          <w:rFonts w:eastAsia="MS Mincho"/>
          <w:vertAlign w:val="superscript"/>
          <w:lang w:eastAsia="fr-FR"/>
        </w:rPr>
        <w:t>o</w:t>
      </w:r>
      <w:r>
        <w:rPr>
          <w:lang w:eastAsia="fr-FR"/>
        </w:rPr>
        <w:t> 45 de 2002 sur les droits de l</w:t>
      </w:r>
      <w:r w:rsidR="00F97B0E">
        <w:rPr>
          <w:lang w:eastAsia="fr-FR"/>
        </w:rPr>
        <w:t>’</w:t>
      </w:r>
      <w:r>
        <w:rPr>
          <w:lang w:eastAsia="fr-FR"/>
        </w:rPr>
        <w:t>enfant et son règlement d</w:t>
      </w:r>
      <w:r w:rsidR="00F97B0E">
        <w:rPr>
          <w:lang w:eastAsia="fr-FR"/>
        </w:rPr>
        <w:t>’</w:t>
      </w:r>
      <w:r>
        <w:rPr>
          <w:lang w:eastAsia="fr-FR"/>
        </w:rPr>
        <w:t xml:space="preserve">application. </w:t>
      </w:r>
    </w:p>
    <w:p w:rsidR="005F5A50" w:rsidRDefault="005F5A50" w:rsidP="005F5A50">
      <w:pPr>
        <w:pStyle w:val="H23G"/>
        <w:rPr>
          <w:lang w:eastAsia="fr-FR"/>
        </w:rPr>
      </w:pPr>
      <w:r>
        <w:rPr>
          <w:lang w:eastAsia="fr-FR"/>
        </w:rPr>
        <w:tab/>
      </w:r>
      <w:r>
        <w:rPr>
          <w:lang w:eastAsia="fr-FR"/>
        </w:rPr>
        <w:tab/>
        <w:t>L</w:t>
      </w:r>
      <w:r w:rsidRPr="005A0AB8">
        <w:rPr>
          <w:lang w:eastAsia="fr-FR"/>
        </w:rPr>
        <w:t xml:space="preserve">ois pénales </w:t>
      </w:r>
      <w:r>
        <w:rPr>
          <w:lang w:eastAsia="fr-FR"/>
        </w:rPr>
        <w:t xml:space="preserve">en vigueur </w:t>
      </w:r>
      <w:r w:rsidRPr="005A0AB8">
        <w:rPr>
          <w:lang w:eastAsia="fr-FR"/>
        </w:rPr>
        <w:t xml:space="preserve">concernant </w:t>
      </w:r>
      <w:r>
        <w:rPr>
          <w:lang w:eastAsia="fr-FR"/>
        </w:rPr>
        <w:t>le</w:t>
      </w:r>
      <w:r w:rsidRPr="005A0AB8">
        <w:rPr>
          <w:lang w:eastAsia="fr-FR"/>
        </w:rPr>
        <w:t xml:space="preserve"> Protocole facultatif</w:t>
      </w:r>
      <w:r>
        <w:rPr>
          <w:lang w:eastAsia="fr-FR"/>
        </w:rPr>
        <w:t xml:space="preserve">, </w:t>
      </w:r>
      <w:r>
        <w:rPr>
          <w:lang w:eastAsia="fr-FR"/>
        </w:rPr>
        <w:br/>
        <w:t xml:space="preserve">notamment ses </w:t>
      </w:r>
      <w:r w:rsidRPr="005A0AB8">
        <w:rPr>
          <w:lang w:eastAsia="fr-FR"/>
        </w:rPr>
        <w:t>article</w:t>
      </w:r>
      <w:r>
        <w:rPr>
          <w:lang w:eastAsia="fr-FR"/>
        </w:rPr>
        <w:t>s</w:t>
      </w:r>
      <w:r w:rsidRPr="005A0AB8">
        <w:rPr>
          <w:lang w:eastAsia="fr-FR"/>
        </w:rPr>
        <w:t xml:space="preserve"> </w:t>
      </w:r>
      <w:r>
        <w:rPr>
          <w:lang w:eastAsia="fr-FR"/>
        </w:rPr>
        <w:t>1</w:t>
      </w:r>
      <w:r w:rsidRPr="00A426DD">
        <w:rPr>
          <w:vertAlign w:val="superscript"/>
          <w:lang w:eastAsia="fr-FR"/>
        </w:rPr>
        <w:t>er</w:t>
      </w:r>
      <w:r>
        <w:rPr>
          <w:lang w:eastAsia="fr-FR"/>
        </w:rPr>
        <w:t xml:space="preserve"> </w:t>
      </w:r>
      <w:r w:rsidRPr="005A0AB8">
        <w:rPr>
          <w:lang w:eastAsia="fr-FR"/>
        </w:rPr>
        <w:t>et 2</w:t>
      </w:r>
    </w:p>
    <w:p w:rsidR="005F5A50" w:rsidRDefault="005F5A50" w:rsidP="005F5A50">
      <w:pPr>
        <w:pStyle w:val="H23G"/>
        <w:rPr>
          <w:lang w:eastAsia="fr-FR"/>
        </w:rPr>
      </w:pPr>
      <w:r>
        <w:rPr>
          <w:lang w:eastAsia="fr-FR"/>
        </w:rPr>
        <w:tab/>
      </w:r>
      <w:r>
        <w:rPr>
          <w:lang w:eastAsia="fr-FR"/>
        </w:rPr>
        <w:tab/>
      </w:r>
      <w:r w:rsidRPr="005A0AB8">
        <w:rPr>
          <w:lang w:eastAsia="fr-FR"/>
        </w:rPr>
        <w:t xml:space="preserve">Loi </w:t>
      </w:r>
      <w:r w:rsidRPr="00A426DD">
        <w:rPr>
          <w:rFonts w:eastAsia="MS Mincho"/>
          <w:lang w:eastAsia="fr-FR"/>
        </w:rPr>
        <w:t>n</w:t>
      </w:r>
      <w:r w:rsidRPr="00A426DD">
        <w:rPr>
          <w:rFonts w:eastAsia="MS Mincho"/>
          <w:vertAlign w:val="superscript"/>
          <w:lang w:eastAsia="fr-FR"/>
        </w:rPr>
        <w:t>o</w:t>
      </w:r>
      <w:r w:rsidRPr="005A0AB8">
        <w:rPr>
          <w:lang w:eastAsia="fr-FR"/>
        </w:rPr>
        <w:t xml:space="preserve"> 22 de 1990 </w:t>
      </w:r>
      <w:r>
        <w:rPr>
          <w:lang w:eastAsia="fr-FR"/>
        </w:rPr>
        <w:t xml:space="preserve">sur le </w:t>
      </w:r>
      <w:r w:rsidRPr="005A0AB8">
        <w:rPr>
          <w:lang w:eastAsia="fr-FR"/>
        </w:rPr>
        <w:t xml:space="preserve">service national </w:t>
      </w:r>
      <w:r>
        <w:rPr>
          <w:lang w:eastAsia="fr-FR"/>
        </w:rPr>
        <w:t xml:space="preserve">militaire </w:t>
      </w:r>
      <w:r w:rsidRPr="005A0AB8">
        <w:rPr>
          <w:lang w:eastAsia="fr-FR"/>
        </w:rPr>
        <w:t>obligatoire</w:t>
      </w:r>
    </w:p>
    <w:p w:rsidR="005F5A50" w:rsidRDefault="005F5A50" w:rsidP="005F5A50">
      <w:pPr>
        <w:pStyle w:val="Bullet1G"/>
        <w:numPr>
          <w:ilvl w:val="0"/>
          <w:numId w:val="1"/>
        </w:numPr>
        <w:rPr>
          <w:lang w:eastAsia="fr-FR"/>
        </w:rPr>
      </w:pPr>
      <w:r>
        <w:rPr>
          <w:lang w:eastAsia="fr-FR"/>
        </w:rPr>
        <w:t>L</w:t>
      </w:r>
      <w:r w:rsidR="00F97B0E">
        <w:rPr>
          <w:lang w:eastAsia="fr-FR"/>
        </w:rPr>
        <w:t>’</w:t>
      </w:r>
      <w:r>
        <w:rPr>
          <w:lang w:eastAsia="fr-FR"/>
        </w:rPr>
        <w:t>article 26 de cette loi dispose ce qui suit: «Sans préjudice de toute autre peine plus sévère, est puni de la peine prévue à l</w:t>
      </w:r>
      <w:r w:rsidR="00F97B0E">
        <w:rPr>
          <w:lang w:eastAsia="fr-FR"/>
        </w:rPr>
        <w:t>’</w:t>
      </w:r>
      <w:r>
        <w:rPr>
          <w:lang w:eastAsia="fr-FR"/>
        </w:rPr>
        <w:t xml:space="preserve">article 25 quiconque </w:t>
      </w:r>
      <w:r w:rsidRPr="004E7F6F">
        <w:rPr>
          <w:lang w:eastAsia="fr-FR"/>
        </w:rPr>
        <w:t>évite</w:t>
      </w:r>
      <w:r>
        <w:rPr>
          <w:lang w:eastAsia="fr-FR"/>
        </w:rPr>
        <w:t xml:space="preserve"> à une personne d</w:t>
      </w:r>
      <w:r w:rsidR="00F97B0E">
        <w:rPr>
          <w:lang w:eastAsia="fr-FR"/>
        </w:rPr>
        <w:t>’</w:t>
      </w:r>
      <w:r>
        <w:rPr>
          <w:lang w:eastAsia="fr-FR"/>
        </w:rPr>
        <w:t>accomplir son service militaire obligatoire ou retarde indûment son enrôlement en omettant d</w:t>
      </w:r>
      <w:r w:rsidR="00F97B0E">
        <w:rPr>
          <w:lang w:eastAsia="fr-FR"/>
        </w:rPr>
        <w:t>’</w:t>
      </w:r>
      <w:r>
        <w:rPr>
          <w:lang w:eastAsia="fr-FR"/>
        </w:rPr>
        <w:t>inscrire son nom sur les listes d</w:t>
      </w:r>
      <w:r w:rsidR="00F97B0E">
        <w:rPr>
          <w:lang w:eastAsia="fr-FR"/>
        </w:rPr>
        <w:t>’</w:t>
      </w:r>
      <w:r>
        <w:rPr>
          <w:lang w:eastAsia="fr-FR"/>
        </w:rPr>
        <w:t>appelés ou en le supprimant de ces listes ou en y rajoutant indûment le nom d</w:t>
      </w:r>
      <w:r w:rsidR="00F97B0E">
        <w:rPr>
          <w:lang w:eastAsia="fr-FR"/>
        </w:rPr>
        <w:t>’</w:t>
      </w:r>
      <w:r>
        <w:rPr>
          <w:lang w:eastAsia="fr-FR"/>
        </w:rPr>
        <w:t>une personne, ou par le recours à de fausses déclarations.».</w:t>
      </w:r>
    </w:p>
    <w:p w:rsidR="005F5A50" w:rsidRDefault="005F5A50" w:rsidP="005F5A50">
      <w:pPr>
        <w:pStyle w:val="Bullet1G"/>
        <w:numPr>
          <w:ilvl w:val="0"/>
          <w:numId w:val="1"/>
        </w:numPr>
        <w:rPr>
          <w:lang w:eastAsia="fr-FR"/>
        </w:rPr>
      </w:pPr>
      <w:r w:rsidRPr="00703DDF">
        <w:rPr>
          <w:lang w:eastAsia="fr-FR"/>
        </w:rPr>
        <w:t xml:space="preserve">Aux termes </w:t>
      </w:r>
      <w:r>
        <w:rPr>
          <w:lang w:eastAsia="fr-FR"/>
        </w:rPr>
        <w:t>de l</w:t>
      </w:r>
      <w:r w:rsidR="00F97B0E">
        <w:rPr>
          <w:lang w:eastAsia="fr-FR"/>
        </w:rPr>
        <w:t>’</w:t>
      </w:r>
      <w:r>
        <w:rPr>
          <w:lang w:eastAsia="fr-FR"/>
        </w:rPr>
        <w:t>article 27: «Encourt jusqu</w:t>
      </w:r>
      <w:r w:rsidR="00F97B0E">
        <w:rPr>
          <w:lang w:eastAsia="fr-FR"/>
        </w:rPr>
        <w:t>’</w:t>
      </w:r>
      <w:r>
        <w:rPr>
          <w:lang w:eastAsia="fr-FR"/>
        </w:rPr>
        <w:t>à trois ans d</w:t>
      </w:r>
      <w:r w:rsidR="00F97B0E">
        <w:rPr>
          <w:lang w:eastAsia="fr-FR"/>
        </w:rPr>
        <w:t>’</w:t>
      </w:r>
      <w:r>
        <w:rPr>
          <w:lang w:eastAsia="fr-FR"/>
        </w:rPr>
        <w:t xml:space="preserve">emprisonnement ou une amende de 10 000 à 30 000 rials quiconque se soustrait au service militaire obligatoire par la désertion ou la fraude.». </w:t>
      </w:r>
    </w:p>
    <w:p w:rsidR="005F5A50" w:rsidRDefault="005F5A50" w:rsidP="005F5A50">
      <w:pPr>
        <w:pStyle w:val="Bullet1G"/>
        <w:numPr>
          <w:ilvl w:val="0"/>
          <w:numId w:val="1"/>
        </w:numPr>
        <w:rPr>
          <w:lang w:eastAsia="fr-FR"/>
        </w:rPr>
      </w:pPr>
      <w:r w:rsidRPr="00703DDF">
        <w:rPr>
          <w:lang w:eastAsia="fr-FR"/>
        </w:rPr>
        <w:t xml:space="preserve">Aux termes </w:t>
      </w:r>
      <w:r>
        <w:rPr>
          <w:lang w:eastAsia="fr-FR"/>
        </w:rPr>
        <w:t>de l</w:t>
      </w:r>
      <w:r w:rsidR="00F97B0E">
        <w:rPr>
          <w:lang w:eastAsia="fr-FR"/>
        </w:rPr>
        <w:t>’</w:t>
      </w:r>
      <w:r>
        <w:rPr>
          <w:lang w:eastAsia="fr-FR"/>
        </w:rPr>
        <w:t xml:space="preserve">article 29: «Les tribunaux spécialisés sont compétents pour statuer sur les infractions visées par les dispositions de la présente loi. Quiconque participe à la commission de ces infractions, que ce soit au moyen de </w:t>
      </w:r>
      <w:r w:rsidRPr="008800B0">
        <w:rPr>
          <w:lang w:eastAsia="fr-FR"/>
        </w:rPr>
        <w:t>l</w:t>
      </w:r>
      <w:r w:rsidR="00F97B0E">
        <w:rPr>
          <w:lang w:eastAsia="fr-FR"/>
        </w:rPr>
        <w:t>’</w:t>
      </w:r>
      <w:r>
        <w:rPr>
          <w:lang w:eastAsia="fr-FR"/>
        </w:rPr>
        <w:t>assistance, de la participation, de l</w:t>
      </w:r>
      <w:r w:rsidR="00F97B0E">
        <w:rPr>
          <w:lang w:eastAsia="fr-FR"/>
        </w:rPr>
        <w:t>’</w:t>
      </w:r>
      <w:r>
        <w:rPr>
          <w:lang w:eastAsia="fr-FR"/>
        </w:rPr>
        <w:t>instigation ou de toute autre forme de complicité prévue par les dispositions du Code pénal général, encourt les mêmes peines prévues à l</w:t>
      </w:r>
      <w:r w:rsidR="00F97B0E">
        <w:rPr>
          <w:lang w:eastAsia="fr-FR"/>
        </w:rPr>
        <w:t>’</w:t>
      </w:r>
      <w:r>
        <w:rPr>
          <w:lang w:eastAsia="fr-FR"/>
        </w:rPr>
        <w:t>encontre de l</w:t>
      </w:r>
      <w:r w:rsidR="00F97B0E">
        <w:rPr>
          <w:lang w:eastAsia="fr-FR"/>
        </w:rPr>
        <w:t>’</w:t>
      </w:r>
      <w:r>
        <w:rPr>
          <w:lang w:eastAsia="fr-FR"/>
        </w:rPr>
        <w:t>auteur principal.».</w:t>
      </w:r>
    </w:p>
    <w:p w:rsidR="005F5A50" w:rsidRDefault="005F5A50" w:rsidP="005F5A50">
      <w:pPr>
        <w:pStyle w:val="H23G"/>
        <w:rPr>
          <w:lang w:eastAsia="fr-FR"/>
        </w:rPr>
      </w:pPr>
      <w:r>
        <w:rPr>
          <w:lang w:eastAsia="fr-FR"/>
        </w:rPr>
        <w:tab/>
      </w:r>
      <w:r>
        <w:rPr>
          <w:lang w:eastAsia="fr-FR"/>
        </w:rPr>
        <w:tab/>
      </w:r>
      <w:r w:rsidRPr="003E2FC3">
        <w:rPr>
          <w:lang w:eastAsia="fr-FR"/>
        </w:rPr>
        <w:t xml:space="preserve">Loi </w:t>
      </w:r>
      <w:r w:rsidRPr="00A426DD">
        <w:rPr>
          <w:rFonts w:eastAsia="MS Mincho"/>
          <w:lang w:eastAsia="fr-FR"/>
        </w:rPr>
        <w:t>n</w:t>
      </w:r>
      <w:r w:rsidRPr="00A426DD">
        <w:rPr>
          <w:rFonts w:eastAsia="MS Mincho"/>
          <w:vertAlign w:val="superscript"/>
          <w:lang w:eastAsia="fr-FR"/>
        </w:rPr>
        <w:t>o</w:t>
      </w:r>
      <w:r w:rsidRPr="003E2FC3">
        <w:rPr>
          <w:lang w:eastAsia="fr-FR"/>
        </w:rPr>
        <w:t xml:space="preserve"> 24 de 1992 </w:t>
      </w:r>
      <w:r>
        <w:rPr>
          <w:lang w:eastAsia="fr-FR"/>
        </w:rPr>
        <w:t>sur</w:t>
      </w:r>
      <w:r w:rsidRPr="003E2FC3">
        <w:rPr>
          <w:lang w:eastAsia="fr-FR"/>
        </w:rPr>
        <w:t xml:space="preserve"> la protection des mineurs</w:t>
      </w:r>
      <w:r>
        <w:rPr>
          <w:lang w:eastAsia="fr-FR"/>
        </w:rPr>
        <w:t>, telle que modifiée</w:t>
      </w:r>
    </w:p>
    <w:p w:rsidR="005F5A50" w:rsidRDefault="005F5A50" w:rsidP="005F5A50">
      <w:pPr>
        <w:pStyle w:val="SingleTxtG"/>
        <w:ind w:firstLine="567"/>
      </w:pPr>
      <w:r>
        <w:rPr>
          <w:b/>
          <w:bCs/>
          <w:lang w:eastAsia="fr-FR"/>
        </w:rPr>
        <w:t>Article 46</w:t>
      </w:r>
      <w:r w:rsidRPr="00FF44C0">
        <w:rPr>
          <w:bCs/>
          <w:lang w:eastAsia="fr-FR"/>
        </w:rPr>
        <w:t xml:space="preserve">: </w:t>
      </w:r>
      <w:r w:rsidRPr="00A426DD">
        <w:rPr>
          <w:bCs/>
          <w:lang w:eastAsia="fr-FR"/>
        </w:rPr>
        <w:t>«</w:t>
      </w:r>
      <w:r>
        <w:t xml:space="preserve">Sans </w:t>
      </w:r>
      <w:r w:rsidRPr="0093170A">
        <w:t>préjudice</w:t>
      </w:r>
      <w:r>
        <w:t xml:space="preserve"> de toute peine prévue par le Code pénal contre la complicité, quiconque </w:t>
      </w:r>
      <w:r w:rsidRPr="00E65CF5">
        <w:t>incite un mineur à la débauche</w:t>
      </w:r>
      <w:r>
        <w:t xml:space="preserve"> en </w:t>
      </w:r>
      <w:r w:rsidRPr="00E65CF5">
        <w:t>l</w:t>
      </w:r>
      <w:r w:rsidR="00F97B0E">
        <w:t>’</w:t>
      </w:r>
      <w:r>
        <w:t>y</w:t>
      </w:r>
      <w:r w:rsidRPr="00E65CF5">
        <w:t xml:space="preserve"> préparant</w:t>
      </w:r>
      <w:r>
        <w:t>, en l</w:t>
      </w:r>
      <w:r w:rsidR="00F97B0E">
        <w:t>’</w:t>
      </w:r>
      <w:r>
        <w:t>aidant à s</w:t>
      </w:r>
      <w:r w:rsidR="00F97B0E">
        <w:t>’</w:t>
      </w:r>
      <w:r>
        <w:t>y livrer ou en l</w:t>
      </w:r>
      <w:r w:rsidR="00F97B0E">
        <w:t>’</w:t>
      </w:r>
      <w:r>
        <w:t>y incitant encourt jusqu</w:t>
      </w:r>
      <w:r w:rsidR="00F97B0E">
        <w:t>’</w:t>
      </w:r>
      <w:r>
        <w:t>à trois ans d</w:t>
      </w:r>
      <w:r w:rsidR="00F97B0E">
        <w:t>’</w:t>
      </w:r>
      <w:r>
        <w:t xml:space="preserve">emprisonnement ou une amende </w:t>
      </w:r>
      <w:r w:rsidRPr="00E65CF5">
        <w:t>de</w:t>
      </w:r>
      <w:r>
        <w:t xml:space="preserve"> 20 000 rials même si l</w:t>
      </w:r>
      <w:r w:rsidR="00F97B0E">
        <w:t>’</w:t>
      </w:r>
      <w:r>
        <w:t>infraction ne s</w:t>
      </w:r>
      <w:r w:rsidR="00F97B0E">
        <w:t>’</w:t>
      </w:r>
      <w:r>
        <w:t>est pas matérialisée. Cette peine est doublée si l</w:t>
      </w:r>
      <w:r w:rsidR="00F97B0E">
        <w:t>’</w:t>
      </w:r>
      <w:r>
        <w:t>auteur de l</w:t>
      </w:r>
      <w:r w:rsidR="00F97B0E">
        <w:t>’</w:t>
      </w:r>
      <w:r>
        <w:t>infraction a recours à la contrainte ou à la menace, s</w:t>
      </w:r>
      <w:r w:rsidR="00F97B0E">
        <w:t>’</w:t>
      </w:r>
      <w:r>
        <w:t>il est un ascendant de l</w:t>
      </w:r>
      <w:r w:rsidR="00F97B0E">
        <w:t>’</w:t>
      </w:r>
      <w:r>
        <w:t>enfant, son tuteur ou en a la garde, ou si l</w:t>
      </w:r>
      <w:r w:rsidR="00F97B0E">
        <w:t>’</w:t>
      </w:r>
      <w:r>
        <w:t xml:space="preserve">enfant lui a été confié </w:t>
      </w:r>
      <w:r w:rsidRPr="00E65CF5">
        <w:t>légalement en vertu de la présente loi</w:t>
      </w:r>
      <w:r>
        <w:t>. Dans tous les cas, si l</w:t>
      </w:r>
      <w:r w:rsidR="00F97B0E">
        <w:t>’</w:t>
      </w:r>
      <w:r>
        <w:t>infraction a été commise sur plus d</w:t>
      </w:r>
      <w:r w:rsidR="00F97B0E">
        <w:t>’</w:t>
      </w:r>
      <w:r>
        <w:t>un mineur, même à des moments différents, la peine encourue peut aller d</w:t>
      </w:r>
      <w:r w:rsidR="00F97B0E">
        <w:t>’</w:t>
      </w:r>
      <w:r>
        <w:t>un an à cinq ans d</w:t>
      </w:r>
      <w:r w:rsidR="00F97B0E">
        <w:t>’</w:t>
      </w:r>
      <w:r>
        <w:t>emprisonnement. L</w:t>
      </w:r>
      <w:r w:rsidR="00F97B0E">
        <w:t>’</w:t>
      </w:r>
      <w:r>
        <w:t>auteur de l</w:t>
      </w:r>
      <w:r w:rsidR="00F97B0E">
        <w:t>’</w:t>
      </w:r>
      <w:r>
        <w:t>infraction est réputé connaître l</w:t>
      </w:r>
      <w:r w:rsidR="00F97B0E">
        <w:t>’</w:t>
      </w:r>
      <w:r>
        <w:t>âge du mineur s</w:t>
      </w:r>
      <w:r w:rsidR="00F97B0E">
        <w:t>’</w:t>
      </w:r>
      <w:r>
        <w:t>il n</w:t>
      </w:r>
      <w:r w:rsidR="00F97B0E">
        <w:t>’</w:t>
      </w:r>
      <w:r>
        <w:t>a pas apporté la preuve qu</w:t>
      </w:r>
      <w:r w:rsidR="00F97B0E">
        <w:t>’</w:t>
      </w:r>
      <w:r>
        <w:t>il n</w:t>
      </w:r>
      <w:r w:rsidR="00F97B0E">
        <w:t>’</w:t>
      </w:r>
      <w:r>
        <w:t>était pas en mesure de le déterminer.».</w:t>
      </w:r>
    </w:p>
    <w:p w:rsidR="005F5A50" w:rsidRPr="0093170A" w:rsidRDefault="005F5A50" w:rsidP="005F5A50">
      <w:pPr>
        <w:pStyle w:val="SingleTxtG"/>
        <w:ind w:firstLine="567"/>
      </w:pPr>
      <w:r w:rsidRPr="006922F7">
        <w:rPr>
          <w:b/>
          <w:bCs/>
        </w:rPr>
        <w:t>Article 47</w:t>
      </w:r>
      <w:r>
        <w:t xml:space="preserve">: «Les infractions </w:t>
      </w:r>
      <w:r w:rsidRPr="0093170A">
        <w:t>qui</w:t>
      </w:r>
      <w:r>
        <w:t xml:space="preserve"> ne sont pas visées par la présente loi sont régies par les dispositions du Code pénal et du Code de procédure pénale.».</w:t>
      </w:r>
    </w:p>
    <w:p w:rsidR="005F5A50" w:rsidRDefault="005F5A50" w:rsidP="005F5A50">
      <w:pPr>
        <w:pStyle w:val="H23G"/>
        <w:rPr>
          <w:lang w:eastAsia="fr-FR"/>
        </w:rPr>
      </w:pPr>
      <w:r>
        <w:rPr>
          <w:lang w:eastAsia="fr-FR"/>
        </w:rPr>
        <w:tab/>
      </w:r>
      <w:r>
        <w:rPr>
          <w:lang w:eastAsia="fr-FR"/>
        </w:rPr>
        <w:tab/>
        <w:t>D</w:t>
      </w:r>
      <w:r w:rsidRPr="00927C30">
        <w:rPr>
          <w:lang w:eastAsia="fr-FR"/>
        </w:rPr>
        <w:t xml:space="preserve">écret-loi </w:t>
      </w:r>
      <w:r w:rsidRPr="00FF44C0">
        <w:rPr>
          <w:rFonts w:eastAsia="MS Mincho"/>
          <w:lang w:eastAsia="fr-FR"/>
        </w:rPr>
        <w:t>n</w:t>
      </w:r>
      <w:r w:rsidRPr="00FF44C0">
        <w:rPr>
          <w:rFonts w:eastAsia="MS Mincho"/>
          <w:vertAlign w:val="superscript"/>
          <w:lang w:eastAsia="fr-FR"/>
        </w:rPr>
        <w:t>o</w:t>
      </w:r>
      <w:r w:rsidRPr="00927C30">
        <w:rPr>
          <w:lang w:eastAsia="fr-FR"/>
        </w:rPr>
        <w:t xml:space="preserve"> 12 de 1994 relatif aux infractions et aux </w:t>
      </w:r>
      <w:r>
        <w:rPr>
          <w:lang w:eastAsia="fr-FR"/>
        </w:rPr>
        <w:t>sanctions pénales</w:t>
      </w:r>
    </w:p>
    <w:p w:rsidR="005F5A50" w:rsidRDefault="005F5A50" w:rsidP="005F5A50">
      <w:pPr>
        <w:pStyle w:val="SingleTxtG"/>
        <w:ind w:firstLine="567"/>
        <w:rPr>
          <w:lang w:eastAsia="fr-FR"/>
        </w:rPr>
      </w:pPr>
      <w:r>
        <w:rPr>
          <w:b/>
          <w:bCs/>
          <w:lang w:eastAsia="fr-FR"/>
        </w:rPr>
        <w:t>Article 31</w:t>
      </w:r>
      <w:r w:rsidRPr="00FF44C0">
        <w:rPr>
          <w:bCs/>
          <w:lang w:eastAsia="fr-FR"/>
        </w:rPr>
        <w:t xml:space="preserve">: </w:t>
      </w:r>
      <w:r>
        <w:rPr>
          <w:lang w:eastAsia="fr-FR"/>
        </w:rPr>
        <w:t>«N</w:t>
      </w:r>
      <w:r w:rsidR="00F97B0E">
        <w:rPr>
          <w:lang w:eastAsia="fr-FR"/>
        </w:rPr>
        <w:t>’</w:t>
      </w:r>
      <w:r>
        <w:rPr>
          <w:lang w:eastAsia="fr-FR"/>
        </w:rPr>
        <w:t>est pas pénalement responsable celui, qui au moment de la commission de l</w:t>
      </w:r>
      <w:r w:rsidR="00F97B0E">
        <w:rPr>
          <w:lang w:eastAsia="fr-FR"/>
        </w:rPr>
        <w:t>’</w:t>
      </w:r>
      <w:r>
        <w:rPr>
          <w:lang w:eastAsia="fr-FR"/>
        </w:rPr>
        <w:t>acte constitutif de l</w:t>
      </w:r>
      <w:r w:rsidR="00F97B0E">
        <w:rPr>
          <w:lang w:eastAsia="fr-FR"/>
        </w:rPr>
        <w:t>’</w:t>
      </w:r>
      <w:r>
        <w:rPr>
          <w:lang w:eastAsia="fr-FR"/>
        </w:rPr>
        <w:t>infraction, n</w:t>
      </w:r>
      <w:r w:rsidR="00F97B0E">
        <w:rPr>
          <w:lang w:eastAsia="fr-FR"/>
        </w:rPr>
        <w:t>’</w:t>
      </w:r>
      <w:r>
        <w:rPr>
          <w:lang w:eastAsia="fr-FR"/>
        </w:rPr>
        <w:t>a pas atteint l</w:t>
      </w:r>
      <w:r w:rsidR="00F97B0E">
        <w:rPr>
          <w:lang w:eastAsia="fr-FR"/>
        </w:rPr>
        <w:t>’</w:t>
      </w:r>
      <w:r>
        <w:rPr>
          <w:lang w:eastAsia="fr-FR"/>
        </w:rPr>
        <w:t>âge de 7 ans. Si l</w:t>
      </w:r>
      <w:r w:rsidR="00F97B0E">
        <w:rPr>
          <w:lang w:eastAsia="fr-FR"/>
        </w:rPr>
        <w:t>’</w:t>
      </w:r>
      <w:r>
        <w:rPr>
          <w:lang w:eastAsia="fr-FR"/>
        </w:rPr>
        <w:t>auteur de l</w:t>
      </w:r>
      <w:r w:rsidR="00F97B0E">
        <w:rPr>
          <w:lang w:eastAsia="fr-FR"/>
        </w:rPr>
        <w:t>’</w:t>
      </w:r>
      <w:r>
        <w:rPr>
          <w:lang w:eastAsia="fr-FR"/>
        </w:rPr>
        <w:t>infraction est un mineur âgé de 7 à 15 ans, une peine de substitution prévue par la loi relative aux mineurs au lieu de celle prévue par le Code pénal, lui sera appliquée conformément à l</w:t>
      </w:r>
      <w:r w:rsidR="00F97B0E">
        <w:rPr>
          <w:lang w:eastAsia="fr-FR"/>
        </w:rPr>
        <w:t>’</w:t>
      </w:r>
      <w:r>
        <w:rPr>
          <w:lang w:eastAsia="fr-FR"/>
        </w:rPr>
        <w:t>ordonnance du juge. S</w:t>
      </w:r>
      <w:r w:rsidR="00F97B0E">
        <w:rPr>
          <w:lang w:eastAsia="fr-FR"/>
        </w:rPr>
        <w:t>’</w:t>
      </w:r>
      <w:r>
        <w:rPr>
          <w:lang w:eastAsia="fr-FR"/>
        </w:rPr>
        <w:t>il a 15 ans révolus mais n</w:t>
      </w:r>
      <w:r w:rsidR="00F97B0E">
        <w:rPr>
          <w:lang w:eastAsia="fr-FR"/>
        </w:rPr>
        <w:t>’</w:t>
      </w:r>
      <w:r>
        <w:rPr>
          <w:lang w:eastAsia="fr-FR"/>
        </w:rPr>
        <w:t>a pas encore atteint 18 ans, il encourt jusqu</w:t>
      </w:r>
      <w:r w:rsidR="00F97B0E">
        <w:rPr>
          <w:lang w:eastAsia="fr-FR"/>
        </w:rPr>
        <w:t>’</w:t>
      </w:r>
      <w:r>
        <w:rPr>
          <w:lang w:eastAsia="fr-FR"/>
        </w:rPr>
        <w:t xml:space="preserve">à la moitié de la peine maximale prévue par la loi. Si la peine capitale est la peine prévue pour son infraction, le mineur sera condamné à une peine allant de trois ans à dix ans. Dans tous les cas, les mineurs condamnés sont détenus dans des lieux séparés où </w:t>
      </w:r>
      <w:r w:rsidRPr="00B51DE3">
        <w:rPr>
          <w:lang w:eastAsia="fr-FR"/>
        </w:rPr>
        <w:t>l</w:t>
      </w:r>
      <w:r w:rsidR="00F97B0E">
        <w:rPr>
          <w:lang w:eastAsia="fr-FR"/>
        </w:rPr>
        <w:t>’</w:t>
      </w:r>
      <w:r w:rsidRPr="00B51DE3">
        <w:rPr>
          <w:lang w:eastAsia="fr-FR"/>
        </w:rPr>
        <w:t>on veille à ce qu</w:t>
      </w:r>
      <w:r w:rsidR="00F97B0E">
        <w:rPr>
          <w:lang w:eastAsia="fr-FR"/>
        </w:rPr>
        <w:t>’</w:t>
      </w:r>
      <w:r w:rsidRPr="00B51DE3">
        <w:rPr>
          <w:lang w:eastAsia="fr-FR"/>
        </w:rPr>
        <w:t>ils soient traités de manière approprié</w:t>
      </w:r>
      <w:r>
        <w:rPr>
          <w:lang w:eastAsia="fr-FR"/>
        </w:rPr>
        <w:t>e. Les jeunes personnes ne sont pas entièrement responsables pénalement si, au moment de la commission des faits, elles n</w:t>
      </w:r>
      <w:r w:rsidR="00F97B0E">
        <w:rPr>
          <w:lang w:eastAsia="fr-FR"/>
        </w:rPr>
        <w:t>’</w:t>
      </w:r>
      <w:r>
        <w:rPr>
          <w:lang w:eastAsia="fr-FR"/>
        </w:rPr>
        <w:t>avaient pas 18 ans révolus. En cas de doute sur l</w:t>
      </w:r>
      <w:r w:rsidR="00F97B0E">
        <w:rPr>
          <w:lang w:eastAsia="fr-FR"/>
        </w:rPr>
        <w:t>’</w:t>
      </w:r>
      <w:r>
        <w:rPr>
          <w:lang w:eastAsia="fr-FR"/>
        </w:rPr>
        <w:t>âge de l</w:t>
      </w:r>
      <w:r w:rsidR="00F97B0E">
        <w:rPr>
          <w:lang w:eastAsia="fr-FR"/>
        </w:rPr>
        <w:t>’</w:t>
      </w:r>
      <w:r>
        <w:rPr>
          <w:lang w:eastAsia="fr-FR"/>
        </w:rPr>
        <w:t xml:space="preserve">accusé, le juge peut faire appel à un expert.». </w:t>
      </w:r>
    </w:p>
    <w:p w:rsidR="005F5A50" w:rsidRPr="0093170A" w:rsidRDefault="005F5A50" w:rsidP="005F5A50">
      <w:pPr>
        <w:pStyle w:val="SingleTxtG"/>
        <w:ind w:firstLine="567"/>
        <w:rPr>
          <w:lang w:eastAsia="fr-FR"/>
        </w:rPr>
      </w:pPr>
      <w:r w:rsidRPr="002777EE">
        <w:rPr>
          <w:b/>
          <w:bCs/>
          <w:lang w:eastAsia="fr-FR"/>
        </w:rPr>
        <w:t>Article 86</w:t>
      </w:r>
      <w:r>
        <w:rPr>
          <w:lang w:eastAsia="fr-FR"/>
        </w:rPr>
        <w:t xml:space="preserve">: </w:t>
      </w:r>
      <w:r w:rsidRPr="008022C9">
        <w:rPr>
          <w:lang w:eastAsia="fr-FR"/>
        </w:rPr>
        <w:t>Le paiement du prix du sang (l</w:t>
      </w:r>
      <w:r w:rsidR="00F97B0E">
        <w:rPr>
          <w:lang w:eastAsia="fr-FR"/>
        </w:rPr>
        <w:t>’</w:t>
      </w:r>
      <w:r w:rsidRPr="008022C9">
        <w:rPr>
          <w:lang w:eastAsia="fr-FR"/>
        </w:rPr>
        <w:t>indemnisation) incombe à l</w:t>
      </w:r>
      <w:r w:rsidR="00F97B0E">
        <w:rPr>
          <w:lang w:eastAsia="fr-FR"/>
        </w:rPr>
        <w:t>’</w:t>
      </w:r>
      <w:r w:rsidRPr="008022C9">
        <w:rPr>
          <w:lang w:eastAsia="fr-FR"/>
        </w:rPr>
        <w:t>État si le meurtre d</w:t>
      </w:r>
      <w:r w:rsidR="00F97B0E">
        <w:rPr>
          <w:lang w:eastAsia="fr-FR"/>
        </w:rPr>
        <w:t>’</w:t>
      </w:r>
      <w:r w:rsidRPr="008022C9">
        <w:rPr>
          <w:lang w:eastAsia="fr-FR"/>
        </w:rPr>
        <w:t>un homme intervient dans un foyer composé uniquement de femmes et d</w:t>
      </w:r>
      <w:r w:rsidR="00F97B0E">
        <w:rPr>
          <w:lang w:eastAsia="fr-FR"/>
        </w:rPr>
        <w:t>’</w:t>
      </w:r>
      <w:r w:rsidRPr="008022C9">
        <w:rPr>
          <w:lang w:eastAsia="fr-FR"/>
        </w:rPr>
        <w:t>enfants en bas âge.</w:t>
      </w:r>
      <w:r>
        <w:rPr>
          <w:lang w:eastAsia="fr-FR"/>
        </w:rPr>
        <w:t xml:space="preserve"> </w:t>
      </w:r>
    </w:p>
    <w:p w:rsidR="005F5A50" w:rsidRDefault="005F5A50" w:rsidP="005F5A50">
      <w:pPr>
        <w:pStyle w:val="H23G"/>
      </w:pPr>
      <w:r>
        <w:tab/>
      </w:r>
      <w:r>
        <w:tab/>
        <w:t>Fraude</w:t>
      </w:r>
      <w:r w:rsidRPr="009C7E75">
        <w:t xml:space="preserve"> visant à se soustraire aux </w:t>
      </w:r>
      <w:r>
        <w:t>obligations</w:t>
      </w:r>
      <w:r w:rsidRPr="009C7E75">
        <w:t xml:space="preserve"> militaire</w:t>
      </w:r>
      <w:r>
        <w:t>s</w:t>
      </w:r>
      <w:r w:rsidRPr="009C7E75">
        <w:t xml:space="preserve"> </w:t>
      </w:r>
    </w:p>
    <w:p w:rsidR="005F5A50" w:rsidRDefault="005F5A50" w:rsidP="005F5A50">
      <w:pPr>
        <w:pStyle w:val="SingleTxtG"/>
        <w:ind w:firstLine="567"/>
      </w:pPr>
      <w:r>
        <w:rPr>
          <w:b/>
          <w:bCs/>
        </w:rPr>
        <w:t>Article 221</w:t>
      </w:r>
      <w:r w:rsidRPr="00FF44C0">
        <w:rPr>
          <w:bCs/>
        </w:rPr>
        <w:t xml:space="preserve">: </w:t>
      </w:r>
      <w:r w:rsidRPr="0093170A">
        <w:t>E</w:t>
      </w:r>
      <w:r>
        <w:t>ncourt jusqu</w:t>
      </w:r>
      <w:r w:rsidR="00F97B0E">
        <w:t>’</w:t>
      </w:r>
      <w:r>
        <w:t>à cinq ans d</w:t>
      </w:r>
      <w:r w:rsidR="00F97B0E">
        <w:t>’</w:t>
      </w:r>
      <w:r>
        <w:t>emprisonnement quiconque utilise de faux documents, porte délibérément atteinte à son corps ou à sa santé ou recourt à tout autre moyen aux fins de l</w:t>
      </w:r>
      <w:r w:rsidR="00F97B0E">
        <w:t>’</w:t>
      </w:r>
      <w:r>
        <w:t>exemption de l</w:t>
      </w:r>
      <w:r w:rsidR="00F97B0E">
        <w:t>’</w:t>
      </w:r>
      <w:r>
        <w:t xml:space="preserve">obligation du service militaire national, et quiconque intègre </w:t>
      </w:r>
      <w:r w:rsidRPr="0026126F">
        <w:t>frauduleusement</w:t>
      </w:r>
      <w:r>
        <w:t xml:space="preserve"> les forces armées ou aide une ou plusieurs personnes à le faire en violation des dispositions de la législation militaire. </w:t>
      </w:r>
    </w:p>
    <w:p w:rsidR="005F5A50" w:rsidRDefault="005F5A50" w:rsidP="005F5A50">
      <w:pPr>
        <w:pStyle w:val="H23G"/>
      </w:pPr>
      <w:r>
        <w:tab/>
      </w:r>
      <w:r>
        <w:tab/>
      </w:r>
      <w:r w:rsidRPr="00EC0BCB">
        <w:t xml:space="preserve">Loi </w:t>
      </w:r>
      <w:r>
        <w:rPr>
          <w:rFonts w:eastAsia="MS Mincho"/>
        </w:rPr>
        <w:t>n</w:t>
      </w:r>
      <w:r>
        <w:rPr>
          <w:rFonts w:eastAsia="MS Mincho"/>
          <w:vertAlign w:val="superscript"/>
        </w:rPr>
        <w:t>o</w:t>
      </w:r>
      <w:r w:rsidRPr="00EC0BCB">
        <w:t xml:space="preserve"> 21 de 1998 </w:t>
      </w:r>
      <w:r>
        <w:t xml:space="preserve">sur les </w:t>
      </w:r>
      <w:r w:rsidRPr="00EC0BCB">
        <w:t xml:space="preserve">infractions et </w:t>
      </w:r>
      <w:r>
        <w:t>les</w:t>
      </w:r>
      <w:r w:rsidRPr="00EC0BCB">
        <w:t xml:space="preserve"> sanctions militaires </w:t>
      </w:r>
    </w:p>
    <w:p w:rsidR="005F5A50" w:rsidRDefault="005F5A50" w:rsidP="005F5A50">
      <w:pPr>
        <w:pStyle w:val="SingleTxtG"/>
        <w:ind w:firstLine="567"/>
        <w:rPr>
          <w:b/>
          <w:bCs/>
        </w:rPr>
      </w:pPr>
      <w:r>
        <w:rPr>
          <w:b/>
          <w:bCs/>
        </w:rPr>
        <w:t>Article 59</w:t>
      </w:r>
      <w:r w:rsidRPr="00FF44C0">
        <w:rPr>
          <w:bCs/>
        </w:rPr>
        <w:t xml:space="preserve">: </w:t>
      </w:r>
      <w:r>
        <w:t>S</w:t>
      </w:r>
      <w:r w:rsidRPr="00EC0BCB">
        <w:t>ous réserve de l</w:t>
      </w:r>
      <w:r w:rsidR="00F97B0E">
        <w:t>’</w:t>
      </w:r>
      <w:r w:rsidRPr="00EC0BCB">
        <w:t>article 72 de la présente loi:</w:t>
      </w:r>
      <w:r>
        <w:rPr>
          <w:b/>
          <w:bCs/>
        </w:rPr>
        <w:t xml:space="preserve"> </w:t>
      </w:r>
    </w:p>
    <w:p w:rsidR="005F5A50" w:rsidRDefault="005F5A50" w:rsidP="005F5A50">
      <w:pPr>
        <w:pStyle w:val="SingleTxtG"/>
        <w:ind w:firstLine="567"/>
      </w:pPr>
      <w:r>
        <w:t>a)</w:t>
      </w:r>
      <w:r>
        <w:tab/>
        <w:t>Encourt jusqu</w:t>
      </w:r>
      <w:r w:rsidR="00F97B0E">
        <w:t>’</w:t>
      </w:r>
      <w:r>
        <w:t>à six mois d</w:t>
      </w:r>
      <w:r w:rsidR="00F97B0E">
        <w:t>’</w:t>
      </w:r>
      <w:r>
        <w:t>emprisonnement q</w:t>
      </w:r>
      <w:r w:rsidRPr="00EC0BCB">
        <w:t xml:space="preserve">uiconque se soustrait à </w:t>
      </w:r>
      <w:r>
        <w:t>l</w:t>
      </w:r>
      <w:r w:rsidR="00F97B0E">
        <w:t>’</w:t>
      </w:r>
      <w:r>
        <w:t>obligation du</w:t>
      </w:r>
      <w:r w:rsidRPr="00EC0BCB">
        <w:t xml:space="preserve"> service </w:t>
      </w:r>
      <w:r>
        <w:t xml:space="preserve">militaire </w:t>
      </w:r>
      <w:r w:rsidRPr="00EC0BCB">
        <w:t xml:space="preserve">national </w:t>
      </w:r>
      <w:r>
        <w:t>alors qu</w:t>
      </w:r>
      <w:r w:rsidR="00F97B0E">
        <w:t>’</w:t>
      </w:r>
      <w:r>
        <w:t xml:space="preserve">il </w:t>
      </w:r>
      <w:r w:rsidRPr="003F14F8">
        <w:t>reçu une convocation</w:t>
      </w:r>
      <w:r>
        <w:t>;</w:t>
      </w:r>
    </w:p>
    <w:p w:rsidR="005F5A50" w:rsidRDefault="005F5A50" w:rsidP="005F5A50">
      <w:pPr>
        <w:pStyle w:val="SingleTxtG"/>
        <w:ind w:firstLine="567"/>
      </w:pPr>
      <w:r>
        <w:t>b)</w:t>
      </w:r>
      <w:r>
        <w:tab/>
        <w:t>Cette peine peut être portée à deux ans au maximum si la personne n</w:t>
      </w:r>
      <w:r w:rsidR="00F97B0E">
        <w:t>’</w:t>
      </w:r>
      <w:r>
        <w:t xml:space="preserve">a pas </w:t>
      </w:r>
      <w:r w:rsidRPr="003F14F8">
        <w:t>répondu à l</w:t>
      </w:r>
      <w:r w:rsidR="00F97B0E">
        <w:t>’</w:t>
      </w:r>
      <w:r w:rsidRPr="003F14F8">
        <w:t>appel à servir au front</w:t>
      </w:r>
      <w:r>
        <w:t xml:space="preserve">; </w:t>
      </w:r>
    </w:p>
    <w:p w:rsidR="005F5A50" w:rsidRDefault="005F5A50" w:rsidP="005F5A50">
      <w:pPr>
        <w:pStyle w:val="SingleTxtG"/>
        <w:ind w:firstLine="567"/>
      </w:pPr>
      <w:r>
        <w:t>c)</w:t>
      </w:r>
      <w:r>
        <w:tab/>
        <w:t>Est punie de la même peine prévue à l</w:t>
      </w:r>
      <w:r w:rsidR="00F97B0E">
        <w:t>’</w:t>
      </w:r>
      <w:r>
        <w:t xml:space="preserve">alinéa </w:t>
      </w:r>
      <w:r w:rsidRPr="00C10A62">
        <w:rPr>
          <w:i/>
        </w:rPr>
        <w:t>b</w:t>
      </w:r>
      <w:r>
        <w:t xml:space="preserve"> toute personne qui se soustrait aux tâches qui lui sont assignées ou confiées lors de la mobilisation générale ou qui refuse de s</w:t>
      </w:r>
      <w:r w:rsidR="00F97B0E">
        <w:t>’</w:t>
      </w:r>
      <w:r>
        <w:t xml:space="preserve">y soumettre. </w:t>
      </w:r>
    </w:p>
    <w:p w:rsidR="005F5A50" w:rsidRDefault="005F5A50" w:rsidP="005F5A50">
      <w:pPr>
        <w:pStyle w:val="SingleTxtG"/>
        <w:ind w:firstLine="567"/>
      </w:pPr>
      <w:r w:rsidRPr="00C10A62">
        <w:rPr>
          <w:b/>
        </w:rPr>
        <w:t>Article 62</w:t>
      </w:r>
      <w:r>
        <w:t>: Encourt jusqu</w:t>
      </w:r>
      <w:r w:rsidR="00F97B0E">
        <w:t>’</w:t>
      </w:r>
      <w:r>
        <w:t xml:space="preserve">à deux ans </w:t>
      </w:r>
      <w:r w:rsidRPr="002E6196">
        <w:t>d</w:t>
      </w:r>
      <w:r w:rsidR="00F97B0E">
        <w:t>’</w:t>
      </w:r>
      <w:r>
        <w:t>emprisonnement toute personne qui commet l</w:t>
      </w:r>
      <w:r w:rsidR="00F97B0E">
        <w:t>’</w:t>
      </w:r>
      <w:r>
        <w:t xml:space="preserve">une des infractions énumérées ci-après: </w:t>
      </w:r>
    </w:p>
    <w:p w:rsidR="005F5A50" w:rsidRDefault="005F5A50" w:rsidP="005F5A50">
      <w:pPr>
        <w:pStyle w:val="SingleTxtG"/>
        <w:ind w:firstLine="567"/>
      </w:pPr>
      <w:r w:rsidRPr="007D4930">
        <w:t>a)</w:t>
      </w:r>
      <w:r>
        <w:tab/>
        <w:t>Usage de faux documents ou de faux renseignements ou de tout autre moyen aux fins d</w:t>
      </w:r>
      <w:r w:rsidR="00F97B0E">
        <w:t>’</w:t>
      </w:r>
      <w:r>
        <w:t>exemption de l</w:t>
      </w:r>
      <w:r w:rsidR="00F97B0E">
        <w:t>’</w:t>
      </w:r>
      <w:r>
        <w:t xml:space="preserve">obligation du service militaire national; </w:t>
      </w:r>
    </w:p>
    <w:p w:rsidR="005F5A50" w:rsidRPr="00EC0BCB" w:rsidRDefault="005F5A50" w:rsidP="005F5A50">
      <w:pPr>
        <w:pStyle w:val="SingleTxtG"/>
        <w:ind w:firstLine="567"/>
        <w:rPr>
          <w:b/>
          <w:bCs/>
        </w:rPr>
      </w:pPr>
      <w:r>
        <w:t>b)</w:t>
      </w:r>
      <w:r>
        <w:tab/>
        <w:t>Réintégration des forces armées par la fraude avant l</w:t>
      </w:r>
      <w:r w:rsidR="00F97B0E">
        <w:t>’</w:t>
      </w:r>
      <w:r>
        <w:t>obtention d</w:t>
      </w:r>
      <w:r w:rsidR="00F97B0E">
        <w:t>’</w:t>
      </w:r>
      <w:r>
        <w:t>une autorisation légale, en cas de non-satisfaction des critères de réintégration ou en cas d</w:t>
      </w:r>
      <w:r w:rsidR="00F97B0E">
        <w:t>’</w:t>
      </w:r>
      <w:r>
        <w:t>admission dans plus d</w:t>
      </w:r>
      <w:r w:rsidR="00F97B0E">
        <w:t>’</w:t>
      </w:r>
      <w:r>
        <w:t xml:space="preserve">une unité armée; </w:t>
      </w:r>
    </w:p>
    <w:p w:rsidR="005F5A50" w:rsidRPr="00FF44C0" w:rsidRDefault="005F5A50" w:rsidP="005F5A50">
      <w:pPr>
        <w:pStyle w:val="SingleTxtG"/>
        <w:ind w:firstLine="567"/>
        <w:rPr>
          <w:lang w:eastAsia="fr-FR"/>
        </w:rPr>
      </w:pPr>
      <w:r w:rsidRPr="0042764E">
        <w:rPr>
          <w:lang w:eastAsia="fr-FR"/>
        </w:rPr>
        <w:t>c</w:t>
      </w:r>
      <w:r w:rsidRPr="00C10A62">
        <w:rPr>
          <w:bCs/>
          <w:lang w:eastAsia="fr-FR"/>
        </w:rPr>
        <w:t>)</w:t>
      </w:r>
      <w:r>
        <w:rPr>
          <w:b/>
          <w:bCs/>
          <w:lang w:eastAsia="fr-FR"/>
        </w:rPr>
        <w:tab/>
      </w:r>
      <w:r w:rsidRPr="00FF44C0">
        <w:rPr>
          <w:bCs/>
          <w:lang w:eastAsia="fr-FR"/>
        </w:rPr>
        <w:t>A</w:t>
      </w:r>
      <w:r w:rsidRPr="00D457A4">
        <w:rPr>
          <w:lang w:eastAsia="fr-FR"/>
        </w:rPr>
        <w:t>ide</w:t>
      </w:r>
      <w:r>
        <w:rPr>
          <w:lang w:eastAsia="fr-FR"/>
        </w:rPr>
        <w:t xml:space="preserve"> </w:t>
      </w:r>
      <w:r w:rsidRPr="00D457A4">
        <w:rPr>
          <w:lang w:eastAsia="fr-FR"/>
        </w:rPr>
        <w:t xml:space="preserve">à </w:t>
      </w:r>
      <w:r>
        <w:rPr>
          <w:lang w:eastAsia="fr-FR"/>
        </w:rPr>
        <w:t>l</w:t>
      </w:r>
      <w:r w:rsidR="00F97B0E">
        <w:rPr>
          <w:lang w:eastAsia="fr-FR"/>
        </w:rPr>
        <w:t>’</w:t>
      </w:r>
      <w:r>
        <w:rPr>
          <w:lang w:eastAsia="fr-FR"/>
        </w:rPr>
        <w:t>enrôlement</w:t>
      </w:r>
      <w:r w:rsidRPr="00D457A4">
        <w:rPr>
          <w:lang w:eastAsia="fr-FR"/>
        </w:rPr>
        <w:t xml:space="preserve"> d</w:t>
      </w:r>
      <w:r w:rsidR="00F97B0E">
        <w:rPr>
          <w:lang w:eastAsia="fr-FR"/>
        </w:rPr>
        <w:t>’</w:t>
      </w:r>
      <w:r w:rsidRPr="00D457A4">
        <w:rPr>
          <w:lang w:eastAsia="fr-FR"/>
        </w:rPr>
        <w:t xml:space="preserve">une personne dans les forces armées par la </w:t>
      </w:r>
      <w:r>
        <w:rPr>
          <w:lang w:eastAsia="fr-FR"/>
        </w:rPr>
        <w:t>fraude</w:t>
      </w:r>
      <w:r w:rsidRPr="00D457A4">
        <w:rPr>
          <w:lang w:eastAsia="fr-FR"/>
        </w:rPr>
        <w:t xml:space="preserve"> tout en sachant que </w:t>
      </w:r>
      <w:r>
        <w:rPr>
          <w:lang w:eastAsia="fr-FR"/>
        </w:rPr>
        <w:t>cet</w:t>
      </w:r>
      <w:r w:rsidRPr="00D457A4">
        <w:rPr>
          <w:lang w:eastAsia="fr-FR"/>
        </w:rPr>
        <w:t xml:space="preserve"> acte est puni par la loi;</w:t>
      </w:r>
    </w:p>
    <w:p w:rsidR="005F5A50" w:rsidRDefault="005F5A50" w:rsidP="005F5A50">
      <w:pPr>
        <w:pStyle w:val="SingleTxtG"/>
        <w:ind w:firstLine="567"/>
        <w:rPr>
          <w:lang w:eastAsia="fr-FR"/>
        </w:rPr>
      </w:pPr>
      <w:r w:rsidRPr="00D457A4">
        <w:rPr>
          <w:lang w:eastAsia="fr-FR"/>
        </w:rPr>
        <w:t>d)</w:t>
      </w:r>
      <w:r>
        <w:rPr>
          <w:lang w:eastAsia="fr-FR"/>
        </w:rPr>
        <w:tab/>
        <w:t>V</w:t>
      </w:r>
      <w:r w:rsidRPr="00D457A4">
        <w:rPr>
          <w:lang w:eastAsia="fr-FR"/>
        </w:rPr>
        <w:t xml:space="preserve">iolation délibérée des lois, de la réglementation et des </w:t>
      </w:r>
      <w:r w:rsidRPr="003F14F8">
        <w:rPr>
          <w:lang w:eastAsia="fr-FR"/>
        </w:rPr>
        <w:t>ordonnances</w:t>
      </w:r>
      <w:r w:rsidRPr="00D457A4">
        <w:rPr>
          <w:lang w:eastAsia="fr-FR"/>
        </w:rPr>
        <w:t xml:space="preserve"> relatives au service </w:t>
      </w:r>
      <w:r>
        <w:rPr>
          <w:lang w:eastAsia="fr-FR"/>
        </w:rPr>
        <w:t>militaire</w:t>
      </w:r>
      <w:r w:rsidRPr="00D457A4">
        <w:rPr>
          <w:lang w:eastAsia="fr-FR"/>
        </w:rPr>
        <w:t xml:space="preserve"> concernant les conditions d</w:t>
      </w:r>
      <w:r w:rsidR="00F97B0E">
        <w:rPr>
          <w:lang w:eastAsia="fr-FR"/>
        </w:rPr>
        <w:t>’</w:t>
      </w:r>
      <w:r w:rsidRPr="00D457A4">
        <w:rPr>
          <w:lang w:eastAsia="fr-FR"/>
        </w:rPr>
        <w:t xml:space="preserve">admission dans les forces armées; </w:t>
      </w:r>
    </w:p>
    <w:p w:rsidR="005F5A50" w:rsidRPr="00C451B9" w:rsidRDefault="005F5A50" w:rsidP="005F5A50">
      <w:pPr>
        <w:pStyle w:val="SingleTxtG"/>
        <w:ind w:firstLine="567"/>
      </w:pPr>
      <w:r>
        <w:rPr>
          <w:lang w:eastAsia="fr-FR"/>
        </w:rPr>
        <w:t>e)</w:t>
      </w:r>
      <w:r>
        <w:rPr>
          <w:lang w:eastAsia="fr-FR"/>
        </w:rPr>
        <w:tab/>
        <w:t>Production de faux documents attestant de l</w:t>
      </w:r>
      <w:r w:rsidR="00F97B0E">
        <w:rPr>
          <w:lang w:eastAsia="fr-FR"/>
        </w:rPr>
        <w:t>’</w:t>
      </w:r>
      <w:r>
        <w:rPr>
          <w:lang w:eastAsia="fr-FR"/>
        </w:rPr>
        <w:t>accomplissement du service militaire; la peine encourue en cas de récidive est de cinq ans d</w:t>
      </w:r>
      <w:r w:rsidR="00F97B0E">
        <w:rPr>
          <w:lang w:eastAsia="fr-FR"/>
        </w:rPr>
        <w:t>’</w:t>
      </w:r>
      <w:r>
        <w:rPr>
          <w:lang w:eastAsia="fr-FR"/>
        </w:rPr>
        <w:t xml:space="preserve">emprisonnement ou le licenciement. </w:t>
      </w:r>
    </w:p>
    <w:p w:rsidR="005F5A50" w:rsidRPr="003E348A" w:rsidRDefault="005F5A50" w:rsidP="005F5A50">
      <w:pPr>
        <w:pStyle w:val="SingleTxtG"/>
      </w:pPr>
      <w:r>
        <w:t>114</w:t>
      </w:r>
      <w:r w:rsidRPr="003E348A">
        <w:t>.</w:t>
      </w:r>
      <w:r w:rsidRPr="003E348A">
        <w:tab/>
        <w:t>Dans la mesure où cette loi a trait à l</w:t>
      </w:r>
      <w:r w:rsidR="00F97B0E">
        <w:t>’</w:t>
      </w:r>
      <w:r w:rsidRPr="003E348A">
        <w:t>enfance, les sanctions prévues dans ses articles 155 à 166 sont plus lourdes, qu</w:t>
      </w:r>
      <w:r w:rsidR="00F97B0E">
        <w:t>’</w:t>
      </w:r>
      <w:r w:rsidRPr="003E348A">
        <w:t>il s</w:t>
      </w:r>
      <w:r w:rsidR="00F97B0E">
        <w:t>’</w:t>
      </w:r>
      <w:r w:rsidRPr="003E348A">
        <w:t>agisse des peines privatives de liberté ou des sanctions pécuniaires, mais elles ne répondent pas aux besoins et ne couvrent pas la totalité des infractions relatives à l</w:t>
      </w:r>
      <w:r w:rsidR="00F97B0E">
        <w:t>’</w:t>
      </w:r>
      <w:r w:rsidRPr="003E348A">
        <w:t>enfance, ce qui rend nécessaire un réexamen de ces sanctions afin qu</w:t>
      </w:r>
      <w:r w:rsidR="00F97B0E">
        <w:t>’</w:t>
      </w:r>
      <w:r w:rsidRPr="003E348A">
        <w:t>elles couvrent l</w:t>
      </w:r>
      <w:r w:rsidR="00F97B0E">
        <w:t>’</w:t>
      </w:r>
      <w:r w:rsidRPr="003E348A">
        <w:t>ensemble des infractions dont sont victimes les enfants, comme c</w:t>
      </w:r>
      <w:r w:rsidR="00F97B0E">
        <w:t>’</w:t>
      </w:r>
      <w:r w:rsidRPr="003E348A">
        <w:t>est le cas de l</w:t>
      </w:r>
      <w:r w:rsidR="00F97B0E">
        <w:t>’</w:t>
      </w:r>
      <w:r w:rsidRPr="003E348A">
        <w:t>article 149, relatif aux dispositions du Protocole concernant la protection des enfants contre les effets des conflits armés et leur non-participation aux guerres, qui stipule que:</w:t>
      </w:r>
    </w:p>
    <w:p w:rsidR="005F5A50" w:rsidRPr="003E348A" w:rsidRDefault="005F5A50" w:rsidP="005F5A50">
      <w:pPr>
        <w:pStyle w:val="SingleTxtG"/>
        <w:ind w:left="1701" w:firstLine="567"/>
      </w:pPr>
      <w:r w:rsidRPr="003E348A">
        <w:t>«L</w:t>
      </w:r>
      <w:r w:rsidR="00F97B0E">
        <w:t>’</w:t>
      </w:r>
      <w:r w:rsidRPr="003E348A">
        <w:t>État respecte les principes du droit international qui lui sont applicables dans les conflits armés en ce qui concerne les enfants et leur protection, par:</w:t>
      </w:r>
    </w:p>
    <w:p w:rsidR="005F5A50" w:rsidRPr="003E348A" w:rsidRDefault="005F5A50" w:rsidP="005F5A50">
      <w:pPr>
        <w:pStyle w:val="SingleTxtG"/>
        <w:ind w:firstLine="567"/>
      </w:pPr>
      <w:r w:rsidRPr="003E348A">
        <w:t>a)</w:t>
      </w:r>
      <w:r w:rsidRPr="003E348A">
        <w:tab/>
        <w:t>L</w:t>
      </w:r>
      <w:r w:rsidR="00F97B0E">
        <w:t>’</w:t>
      </w:r>
      <w:r w:rsidRPr="003E348A">
        <w:t>interdiction du port d</w:t>
      </w:r>
      <w:r w:rsidR="00F97B0E">
        <w:t>’</w:t>
      </w:r>
      <w:r w:rsidRPr="003E348A">
        <w:t>arme par les enfants;</w:t>
      </w:r>
    </w:p>
    <w:p w:rsidR="005F5A50" w:rsidRPr="003E348A" w:rsidRDefault="005F5A50" w:rsidP="005F5A50">
      <w:pPr>
        <w:pStyle w:val="SingleTxtG"/>
        <w:ind w:firstLine="567"/>
      </w:pPr>
      <w:r w:rsidRPr="003E348A">
        <w:t>b)</w:t>
      </w:r>
      <w:r w:rsidRPr="003E348A">
        <w:tab/>
        <w:t>La protection des enfants contre les effets des conflits armés;</w:t>
      </w:r>
    </w:p>
    <w:p w:rsidR="005F5A50" w:rsidRPr="003E348A" w:rsidRDefault="005F5A50" w:rsidP="005F5A50">
      <w:pPr>
        <w:pStyle w:val="SingleTxtG"/>
        <w:ind w:firstLine="567"/>
      </w:pPr>
      <w:r w:rsidRPr="003E348A">
        <w:t>c)</w:t>
      </w:r>
      <w:r w:rsidRPr="003E348A">
        <w:tab/>
        <w:t>La protection des enfants qui pâtissent des vendettas;</w:t>
      </w:r>
    </w:p>
    <w:p w:rsidR="005F5A50" w:rsidRPr="003E348A" w:rsidRDefault="005F5A50" w:rsidP="005F5A50">
      <w:pPr>
        <w:pStyle w:val="SingleTxtG"/>
        <w:ind w:firstLine="567"/>
      </w:pPr>
      <w:r w:rsidRPr="003E348A">
        <w:t>d)</w:t>
      </w:r>
      <w:r w:rsidRPr="003E348A">
        <w:tab/>
        <w:t>La non-participation directe des enfants dans les guerres;</w:t>
      </w:r>
    </w:p>
    <w:p w:rsidR="005F5A50" w:rsidRPr="003E348A" w:rsidRDefault="005F5A50" w:rsidP="005F5A50">
      <w:pPr>
        <w:pStyle w:val="SingleTxtG"/>
        <w:ind w:firstLine="567"/>
      </w:pPr>
      <w:r w:rsidRPr="003E348A">
        <w:t>e)</w:t>
      </w:r>
      <w:r w:rsidRPr="003E348A">
        <w:tab/>
        <w:t>Le non-recrutement de toute personne âgée de moins de 18 ans.».</w:t>
      </w:r>
    </w:p>
    <w:p w:rsidR="005F5A50" w:rsidRPr="003E348A" w:rsidRDefault="005F5A50" w:rsidP="005F5A50">
      <w:pPr>
        <w:pStyle w:val="H23G"/>
      </w:pPr>
      <w:r>
        <w:tab/>
      </w:r>
      <w:r>
        <w:tab/>
      </w:r>
      <w:r w:rsidRPr="003E348A">
        <w:t>Loi n</w:t>
      </w:r>
      <w:r w:rsidRPr="003E348A">
        <w:rPr>
          <w:vertAlign w:val="superscript"/>
        </w:rPr>
        <w:t>o</w:t>
      </w:r>
      <w:r w:rsidRPr="003E348A">
        <w:t> 21 de 1998 relative aux crimes militaires et aux sanctions correspondantes</w:t>
      </w:r>
    </w:p>
    <w:p w:rsidR="005F5A50" w:rsidRPr="003E348A" w:rsidRDefault="005F5A50" w:rsidP="005F5A50">
      <w:pPr>
        <w:pStyle w:val="Bullet1G"/>
        <w:keepNext/>
        <w:numPr>
          <w:ilvl w:val="0"/>
          <w:numId w:val="1"/>
        </w:numPr>
      </w:pPr>
      <w:r w:rsidRPr="003E348A">
        <w:t>Article 35: Est passible d</w:t>
      </w:r>
      <w:r w:rsidR="00F97B0E">
        <w:t>’</w:t>
      </w:r>
      <w:r w:rsidRPr="003E348A">
        <w:t>une peine de prison de trois ans maximum ou d</w:t>
      </w:r>
      <w:r w:rsidR="00F97B0E">
        <w:t>’</w:t>
      </w:r>
      <w:r w:rsidRPr="003E348A">
        <w:t>une peine moins lourde proportionnelle aux conséquences du crime ou encore de l</w:t>
      </w:r>
      <w:r w:rsidR="00F97B0E">
        <w:t>’</w:t>
      </w:r>
      <w:r w:rsidRPr="003E348A">
        <w:t>expulsion des forces armées quiconque:</w:t>
      </w:r>
    </w:p>
    <w:p w:rsidR="005F5A50" w:rsidRPr="003E348A" w:rsidRDefault="005F5A50" w:rsidP="005F5A50">
      <w:pPr>
        <w:pStyle w:val="SingleTxtG"/>
        <w:ind w:firstLine="567"/>
      </w:pPr>
      <w:r w:rsidRPr="003E348A">
        <w:t>a)</w:t>
      </w:r>
      <w:r w:rsidRPr="003E348A">
        <w:tab/>
        <w:t>Introduit délibérément toute information fausse, ou contribue de quelque manière à ce faire, dans tout rapport, relevé officiel, bordereau de présence, état de paie, certificat, registre ou carte d</w:t>
      </w:r>
      <w:r w:rsidR="00F97B0E">
        <w:t>’</w:t>
      </w:r>
      <w:r w:rsidRPr="003E348A">
        <w:t>identité militaire ou toute autre pièce justificative qu</w:t>
      </w:r>
      <w:r w:rsidR="00F97B0E">
        <w:t>’</w:t>
      </w:r>
      <w:r w:rsidRPr="003E348A">
        <w:t>il établit ou signe ou dont il est chargé de vérifier l</w:t>
      </w:r>
      <w:r w:rsidR="00F97B0E">
        <w:t>’</w:t>
      </w:r>
      <w:r w:rsidRPr="003E348A">
        <w:t xml:space="preserve">authenticité, ainsi que quiconque supprime délibérément une information des documents susmentionnés, ou contribue à ce faire, à des fins de </w:t>
      </w:r>
      <w:r>
        <w:t>fraude</w:t>
      </w:r>
      <w:r w:rsidRPr="003E348A">
        <w:t>;</w:t>
      </w:r>
    </w:p>
    <w:p w:rsidR="005F5A50" w:rsidRPr="003E348A" w:rsidRDefault="005F5A50" w:rsidP="005F5A50">
      <w:pPr>
        <w:pStyle w:val="SingleTxtG"/>
        <w:ind w:firstLine="567"/>
      </w:pPr>
      <w:r w:rsidRPr="003E348A">
        <w:t>b)</w:t>
      </w:r>
      <w:r w:rsidRPr="003E348A">
        <w:tab/>
        <w:t>Supprime, falsifie ou modifie, ou contribue à ce faire, toute pièce justificative qu</w:t>
      </w:r>
      <w:r w:rsidR="00F97B0E">
        <w:t>’</w:t>
      </w:r>
      <w:r w:rsidRPr="003E348A">
        <w:t xml:space="preserve">il était chargé de conserver ou de produire afin de causer un préjudice à autrui ou à des fins de </w:t>
      </w:r>
      <w:r>
        <w:t>fraude</w:t>
      </w:r>
      <w:r w:rsidRPr="003E348A">
        <w:t>;</w:t>
      </w:r>
    </w:p>
    <w:p w:rsidR="005F5A50" w:rsidRPr="003E348A" w:rsidRDefault="005F5A50" w:rsidP="005F5A50">
      <w:pPr>
        <w:pStyle w:val="SingleTxtG"/>
        <w:ind w:firstLine="567"/>
      </w:pPr>
      <w:r w:rsidRPr="003E348A">
        <w:t>c)</w:t>
      </w:r>
      <w:r w:rsidRPr="003E348A">
        <w:tab/>
        <w:t>Fait intentionnellement une déclaration mensongère concernant tout sujet à propos duquel il est de son devoir de faire une déclaration;</w:t>
      </w:r>
    </w:p>
    <w:p w:rsidR="005F5A50" w:rsidRPr="003E348A" w:rsidRDefault="005F5A50" w:rsidP="005F5A50">
      <w:pPr>
        <w:pStyle w:val="Bullet1G"/>
        <w:keepNext/>
        <w:numPr>
          <w:ilvl w:val="0"/>
          <w:numId w:val="1"/>
        </w:numPr>
      </w:pPr>
      <w:r w:rsidRPr="003E348A">
        <w:t>Article 54: Est passible d</w:t>
      </w:r>
      <w:r w:rsidR="00F97B0E">
        <w:t>’</w:t>
      </w:r>
      <w:r w:rsidRPr="003E348A">
        <w:t>une peine de prison de cinq ans maximum quiconque:</w:t>
      </w:r>
    </w:p>
    <w:p w:rsidR="005F5A50" w:rsidRPr="003E348A" w:rsidRDefault="005F5A50" w:rsidP="005F5A50">
      <w:pPr>
        <w:pStyle w:val="SingleTxtG"/>
        <w:ind w:firstLine="567"/>
      </w:pPr>
      <w:r w:rsidRPr="003E348A">
        <w:t>a)</w:t>
      </w:r>
      <w:r w:rsidRPr="003E348A">
        <w:tab/>
        <w:t>Use des pouvoirs de sa fonction pour entraver l</w:t>
      </w:r>
      <w:r w:rsidR="00F97B0E">
        <w:t>’</w:t>
      </w:r>
      <w:r w:rsidRPr="003E348A">
        <w:t>application des lois et règlements en vigueur ou pour ne pas exécuter les ordres et décisions émanant des tribunaux ou autres autorités compétentes ou encore pour s</w:t>
      </w:r>
      <w:r w:rsidR="00F97B0E">
        <w:t>’</w:t>
      </w:r>
      <w:r w:rsidRPr="003E348A">
        <w:t>abstenir délibérément d</w:t>
      </w:r>
      <w:r w:rsidR="00F97B0E">
        <w:t>’</w:t>
      </w:r>
      <w:r w:rsidRPr="003E348A">
        <w:t>appliquer l</w:t>
      </w:r>
      <w:r w:rsidR="00F97B0E">
        <w:t>’</w:t>
      </w:r>
      <w:r w:rsidRPr="003E348A">
        <w:t>un quelconque des éléments susmentionnés dont l</w:t>
      </w:r>
      <w:r w:rsidR="00F97B0E">
        <w:t>’</w:t>
      </w:r>
      <w:r w:rsidRPr="003E348A">
        <w:t>application relève de sa compétence;</w:t>
      </w:r>
    </w:p>
    <w:p w:rsidR="005F5A50" w:rsidRPr="003E348A" w:rsidRDefault="005F5A50" w:rsidP="005F5A50">
      <w:pPr>
        <w:pStyle w:val="SingleTxtG"/>
        <w:ind w:firstLine="567"/>
      </w:pPr>
      <w:r w:rsidRPr="003E348A">
        <w:t>b)</w:t>
      </w:r>
      <w:r w:rsidRPr="003E348A">
        <w:tab/>
        <w:t>Abandonne son poste ou s</w:t>
      </w:r>
      <w:r w:rsidR="00F97B0E">
        <w:t>’</w:t>
      </w:r>
      <w:r w:rsidRPr="003E348A">
        <w:t>abstient d</w:t>
      </w:r>
      <w:r w:rsidR="00F97B0E">
        <w:t>’</w:t>
      </w:r>
      <w:r w:rsidRPr="003E348A">
        <w:t>accomplir les tâches qui lui incombent afin d</w:t>
      </w:r>
      <w:r w:rsidR="00F97B0E">
        <w:t>’</w:t>
      </w:r>
      <w:r w:rsidRPr="003E348A">
        <w:t>entraver une action ou de porter atteinte au régime;</w:t>
      </w:r>
    </w:p>
    <w:p w:rsidR="005F5A50" w:rsidRPr="003E348A" w:rsidRDefault="005F5A50" w:rsidP="005F5A50">
      <w:pPr>
        <w:pStyle w:val="SingleTxtG"/>
        <w:ind w:firstLine="567"/>
      </w:pPr>
      <w:r w:rsidRPr="003E348A">
        <w:t>c)</w:t>
      </w:r>
      <w:r w:rsidRPr="003E348A">
        <w:tab/>
        <w:t>Énonce, présente ou fournit délibérément de fausses déclarations ayant des effets préjudiciables à autrui;</w:t>
      </w:r>
    </w:p>
    <w:p w:rsidR="005F5A50" w:rsidRPr="003E348A" w:rsidRDefault="005F5A50" w:rsidP="005F5A50">
      <w:pPr>
        <w:pStyle w:val="SingleTxtG"/>
        <w:ind w:firstLine="567"/>
      </w:pPr>
      <w:r w:rsidRPr="003E348A">
        <w:t>d)</w:t>
      </w:r>
      <w:r w:rsidRPr="003E348A">
        <w:tab/>
        <w:t>Profite de ses fonctions pour accaparer des biens publics ou privés ou créer de nouvelles positions militaires contraires à la loi.</w:t>
      </w:r>
    </w:p>
    <w:p w:rsidR="005F5A50" w:rsidRPr="003E348A" w:rsidRDefault="005F5A50" w:rsidP="005F5A50">
      <w:pPr>
        <w:pStyle w:val="Bullet1G"/>
        <w:keepNext/>
        <w:numPr>
          <w:ilvl w:val="0"/>
          <w:numId w:val="1"/>
        </w:numPr>
      </w:pPr>
      <w:r w:rsidRPr="003E348A">
        <w:t>Article 62: Est passible d</w:t>
      </w:r>
      <w:r w:rsidR="00F97B0E">
        <w:t>’</w:t>
      </w:r>
      <w:r w:rsidRPr="003E348A">
        <w:t>une peine de prison de deux ans maximum quiconque commet l</w:t>
      </w:r>
      <w:r w:rsidR="00F97B0E">
        <w:t>’</w:t>
      </w:r>
      <w:r w:rsidRPr="003E348A">
        <w:t>une des infractions pénales suivantes:</w:t>
      </w:r>
    </w:p>
    <w:p w:rsidR="005F5A50" w:rsidRPr="003E348A" w:rsidRDefault="005F5A50" w:rsidP="005F5A50">
      <w:pPr>
        <w:pStyle w:val="SingleTxtG"/>
        <w:ind w:left="1701" w:firstLine="567"/>
      </w:pPr>
      <w:r w:rsidRPr="003E348A">
        <w:t>a)</w:t>
      </w:r>
      <w:r w:rsidRPr="003E348A">
        <w:tab/>
        <w:t>User de tout document ou attestation falsifié ou de tout autre moyen pour échapper au service militaire obligatoire;</w:t>
      </w:r>
    </w:p>
    <w:p w:rsidR="005F5A50" w:rsidRPr="003E348A" w:rsidRDefault="005F5A50" w:rsidP="005F5A50">
      <w:pPr>
        <w:pStyle w:val="SingleTxtG"/>
        <w:ind w:left="1701" w:firstLine="567"/>
      </w:pPr>
      <w:r w:rsidRPr="003E348A">
        <w:t>b)</w:t>
      </w:r>
      <w:r w:rsidRPr="003E348A">
        <w:tab/>
        <w:t xml:space="preserve">Réintégrer les forces armées par la </w:t>
      </w:r>
      <w:r>
        <w:t>fraude</w:t>
      </w:r>
      <w:r w:rsidRPr="003E348A">
        <w:t xml:space="preserve"> après en a</w:t>
      </w:r>
      <w:r>
        <w:t>voir été libéré, et sans remplir</w:t>
      </w:r>
      <w:r w:rsidRPr="003E348A">
        <w:t xml:space="preserve"> les conditions requises pour reprendre du service ou pour servir dans plus d</w:t>
      </w:r>
      <w:r w:rsidR="00F97B0E">
        <w:t>’</w:t>
      </w:r>
      <w:r w:rsidRPr="003E348A">
        <w:t>une unité militaire;</w:t>
      </w:r>
    </w:p>
    <w:p w:rsidR="005F5A50" w:rsidRPr="003E348A" w:rsidRDefault="005F5A50" w:rsidP="005F5A50">
      <w:pPr>
        <w:pStyle w:val="SingleTxtG"/>
        <w:ind w:left="1701" w:firstLine="567"/>
      </w:pPr>
      <w:r w:rsidRPr="003E348A">
        <w:t>c)</w:t>
      </w:r>
      <w:r w:rsidRPr="003E348A">
        <w:tab/>
        <w:t>Aider à l</w:t>
      </w:r>
      <w:r w:rsidR="00F97B0E">
        <w:t>’</w:t>
      </w:r>
      <w:r w:rsidRPr="003E348A">
        <w:t>enrôlement d</w:t>
      </w:r>
      <w:r w:rsidR="00F97B0E">
        <w:t>’</w:t>
      </w:r>
      <w:r w:rsidRPr="003E348A">
        <w:t xml:space="preserve">une personne dans les forces armées par la </w:t>
      </w:r>
      <w:r>
        <w:t>fraude</w:t>
      </w:r>
      <w:r w:rsidRPr="003E348A">
        <w:t>, en sachant que ce fait constitue u</w:t>
      </w:r>
      <w:r>
        <w:t>ne infraction passible et entraî</w:t>
      </w:r>
      <w:r w:rsidRPr="003E348A">
        <w:t>ne des sanctions à ce titre;</w:t>
      </w:r>
    </w:p>
    <w:p w:rsidR="005F5A50" w:rsidRPr="003E348A" w:rsidRDefault="005F5A50" w:rsidP="005F5A50">
      <w:pPr>
        <w:pStyle w:val="SingleTxtG"/>
        <w:ind w:left="1701" w:firstLine="567"/>
      </w:pPr>
      <w:r w:rsidRPr="003E348A">
        <w:t>d)</w:t>
      </w:r>
      <w:r w:rsidRPr="003E348A">
        <w:tab/>
        <w:t>Contrevenir délibérément aux lois, règlements et ordres relatifs à l</w:t>
      </w:r>
      <w:r w:rsidR="00F97B0E">
        <w:t>’</w:t>
      </w:r>
      <w:r w:rsidRPr="003E348A">
        <w:t>admission au service dans les forces armées;</w:t>
      </w:r>
    </w:p>
    <w:p w:rsidR="005F5A50" w:rsidRPr="003E348A" w:rsidRDefault="005F5A50" w:rsidP="005F5A50">
      <w:pPr>
        <w:pStyle w:val="SingleTxtG"/>
        <w:ind w:left="1701" w:firstLine="567"/>
      </w:pPr>
      <w:r w:rsidRPr="003E348A">
        <w:t>e)</w:t>
      </w:r>
      <w:r w:rsidRPr="003E348A">
        <w:tab/>
        <w:t>Délivrer de faux documents d</w:t>
      </w:r>
      <w:r w:rsidR="00F97B0E">
        <w:t>’</w:t>
      </w:r>
      <w:r w:rsidRPr="003E348A">
        <w:t>achèvement du service militaire, la sanction pouvant être en cas de réintégration une peine de prison de cinq ans maximum ou l</w:t>
      </w:r>
      <w:r w:rsidR="00F97B0E">
        <w:t>’</w:t>
      </w:r>
      <w:r w:rsidRPr="003E348A">
        <w:t>exclusion.</w:t>
      </w:r>
    </w:p>
    <w:p w:rsidR="005F5A50" w:rsidRPr="003E348A" w:rsidRDefault="005F5A50" w:rsidP="005F5A50">
      <w:pPr>
        <w:pStyle w:val="H23G"/>
      </w:pPr>
      <w:r>
        <w:tab/>
      </w:r>
      <w:r>
        <w:tab/>
      </w:r>
      <w:r w:rsidRPr="003E348A">
        <w:t>Dispositions complémentaires</w:t>
      </w:r>
    </w:p>
    <w:p w:rsidR="005F5A50" w:rsidRPr="003E348A" w:rsidRDefault="005F5A50" w:rsidP="005F5A50">
      <w:pPr>
        <w:pStyle w:val="Bullet1G"/>
        <w:keepNext/>
        <w:numPr>
          <w:ilvl w:val="0"/>
          <w:numId w:val="1"/>
        </w:numPr>
      </w:pPr>
      <w:r w:rsidRPr="003E348A">
        <w:t>Article 21: Est passible d</w:t>
      </w:r>
      <w:r w:rsidR="00F97B0E">
        <w:t>’</w:t>
      </w:r>
      <w:r w:rsidRPr="003E348A">
        <w:t>une peine de prison de dix ans maximum ou d</w:t>
      </w:r>
      <w:r w:rsidR="00F97B0E">
        <w:t>’</w:t>
      </w:r>
      <w:r w:rsidRPr="003E348A">
        <w:t>une peine proportionnelle aux conséquences de l</w:t>
      </w:r>
      <w:r w:rsidR="00F97B0E">
        <w:t>’</w:t>
      </w:r>
      <w:r w:rsidRPr="003E348A">
        <w:t>infraction toute personne soumise aux dispositions de la présente loi qui commet en temps de guerre un acte préjudiciable aux personnes ou aux biens protégés en vertu des conventions internationales auxquelles la République du Yémen est partie. Sont plus particulièrement considérés comme crimes de guerre punissables en vertu de la présente loi les actes suivants:</w:t>
      </w:r>
    </w:p>
    <w:p w:rsidR="005F5A50" w:rsidRPr="003E348A" w:rsidRDefault="005F5A50" w:rsidP="005F5A50">
      <w:pPr>
        <w:pStyle w:val="SingleTxtG"/>
        <w:ind w:left="1701" w:firstLine="567"/>
      </w:pPr>
      <w:r w:rsidRPr="003E348A">
        <w:t>i)</w:t>
      </w:r>
      <w:r w:rsidRPr="003E348A">
        <w:tab/>
        <w:t>Tuer des prisonniers ou des civils, la sanction pénale n</w:t>
      </w:r>
      <w:r w:rsidR="00F97B0E">
        <w:t>’</w:t>
      </w:r>
      <w:r w:rsidRPr="003E348A">
        <w:t>excluant pas d</w:t>
      </w:r>
      <w:r w:rsidR="00F97B0E">
        <w:t>’</w:t>
      </w:r>
      <w:r w:rsidRPr="003E348A">
        <w:t>autres poursuites lorsque la victime est d</w:t>
      </w:r>
      <w:r w:rsidR="00F97B0E">
        <w:t>’</w:t>
      </w:r>
      <w:r w:rsidRPr="003E348A">
        <w:t>ascendance respectable;</w:t>
      </w:r>
    </w:p>
    <w:p w:rsidR="005F5A50" w:rsidRPr="003E348A" w:rsidRDefault="005F5A50" w:rsidP="005F5A50">
      <w:pPr>
        <w:pStyle w:val="SingleTxtG"/>
        <w:ind w:left="1701" w:firstLine="567"/>
      </w:pPr>
      <w:r w:rsidRPr="003E348A">
        <w:t>ii)</w:t>
      </w:r>
      <w:r w:rsidRPr="003E348A">
        <w:tab/>
        <w:t>Torturer des prisonniers, les maltraiter, leur causer intentionnellement de grandes souffrances ou les soumettre à quelque expérience scientifique que ce soit;</w:t>
      </w:r>
    </w:p>
    <w:p w:rsidR="005F5A50" w:rsidRPr="003E348A" w:rsidRDefault="005F5A50" w:rsidP="005F5A50">
      <w:pPr>
        <w:pStyle w:val="SingleTxtG"/>
        <w:ind w:left="1701" w:firstLine="567"/>
      </w:pPr>
      <w:r w:rsidRPr="003E348A">
        <w:t>iii)</w:t>
      </w:r>
      <w:r w:rsidRPr="003E348A">
        <w:tab/>
        <w:t>Porter gravement et intentionnellement atteinte à la sécurité corporelle et fonctionnelle et à la santé des prisonniers, militaires ou civils, et les contraindre à servir dans les forces armées;</w:t>
      </w:r>
    </w:p>
    <w:p w:rsidR="005F5A50" w:rsidRPr="003E348A" w:rsidRDefault="005F5A50" w:rsidP="005F5A50">
      <w:pPr>
        <w:pStyle w:val="SingleTxtG"/>
        <w:ind w:left="1701" w:firstLine="567"/>
      </w:pPr>
      <w:r w:rsidRPr="003E348A">
        <w:t>iv)</w:t>
      </w:r>
      <w:r w:rsidRPr="003E348A">
        <w:tab/>
        <w:t>Maintenir illégalement en détention des civils, les prendre en otage ou s</w:t>
      </w:r>
      <w:r w:rsidR="00F97B0E">
        <w:t>’</w:t>
      </w:r>
      <w:r w:rsidRPr="003E348A">
        <w:t>en servir comme boucliers humains dans les opérations militaires;</w:t>
      </w:r>
    </w:p>
    <w:p w:rsidR="005F5A50" w:rsidRPr="003E348A" w:rsidRDefault="005F5A50" w:rsidP="005F5A50">
      <w:pPr>
        <w:pStyle w:val="SingleTxtG"/>
        <w:ind w:left="1701" w:firstLine="567"/>
      </w:pPr>
      <w:r w:rsidRPr="003E348A">
        <w:t>v)</w:t>
      </w:r>
      <w:r w:rsidRPr="003E348A">
        <w:tab/>
        <w:t>Utiliser irrégulièrement l</w:t>
      </w:r>
      <w:r w:rsidR="00F97B0E">
        <w:t>’</w:t>
      </w:r>
      <w:r w:rsidRPr="003E348A">
        <w:t>emblème du Croissant-Rouge yéménite ou tout autre emblème international de protection en vertu des conventions internationales;</w:t>
      </w:r>
    </w:p>
    <w:p w:rsidR="005F5A50" w:rsidRPr="003E348A" w:rsidRDefault="005F5A50" w:rsidP="005F5A50">
      <w:pPr>
        <w:pStyle w:val="SingleTxtG"/>
        <w:ind w:left="1701" w:firstLine="567"/>
      </w:pPr>
      <w:r w:rsidRPr="003E348A">
        <w:t>vi)</w:t>
      </w:r>
      <w:r w:rsidRPr="003E348A">
        <w:tab/>
        <w:t>Attaquer la population civile et les personnes hors combat et piller et s</w:t>
      </w:r>
      <w:r w:rsidR="00F97B0E">
        <w:t>’</w:t>
      </w:r>
      <w:r w:rsidRPr="003E348A">
        <w:t>approprier leurs biens, ce qui entraîne l</w:t>
      </w:r>
      <w:r w:rsidR="00F97B0E">
        <w:t>’</w:t>
      </w:r>
      <w:r w:rsidRPr="003E348A">
        <w:t>obligation de restituer ou de réparer;</w:t>
      </w:r>
    </w:p>
    <w:p w:rsidR="005F5A50" w:rsidRPr="003E348A" w:rsidRDefault="005F5A50" w:rsidP="005F5A50">
      <w:pPr>
        <w:pStyle w:val="SingleTxtG"/>
        <w:ind w:left="1701" w:firstLine="567"/>
      </w:pPr>
      <w:r w:rsidRPr="003E348A">
        <w:t>vii)</w:t>
      </w:r>
      <w:r w:rsidRPr="003E348A">
        <w:tab/>
        <w:t>Attaquer des installations civiles publiques ou privées;</w:t>
      </w:r>
    </w:p>
    <w:p w:rsidR="005F5A50" w:rsidRPr="003E348A" w:rsidRDefault="005F5A50" w:rsidP="005F5A50">
      <w:pPr>
        <w:pStyle w:val="SingleTxtG"/>
        <w:ind w:left="1701" w:firstLine="567"/>
      </w:pPr>
      <w:r w:rsidRPr="003E348A">
        <w:t>viii)</w:t>
      </w:r>
      <w:r w:rsidRPr="003E348A">
        <w:tab/>
        <w:t>Attaquer sans raison des zones exemptes d</w:t>
      </w:r>
      <w:r w:rsidR="00F97B0E">
        <w:t>’</w:t>
      </w:r>
      <w:r w:rsidRPr="003E348A">
        <w:t>armes.</w:t>
      </w:r>
    </w:p>
    <w:p w:rsidR="005F5A50" w:rsidRPr="003E348A" w:rsidRDefault="005F5A50" w:rsidP="005F5A50">
      <w:pPr>
        <w:pStyle w:val="H23G"/>
      </w:pPr>
      <w:r>
        <w:tab/>
      </w:r>
      <w:r>
        <w:tab/>
      </w:r>
      <w:r w:rsidRPr="003E348A">
        <w:t>Lois, décrets et règlements militaires visant à donner effet au Protocole facultatif</w:t>
      </w:r>
    </w:p>
    <w:p w:rsidR="005F5A50" w:rsidRPr="003E348A" w:rsidRDefault="005F5A50" w:rsidP="005F5A50">
      <w:pPr>
        <w:pStyle w:val="SingleTxtG"/>
      </w:pPr>
      <w:r>
        <w:t>11</w:t>
      </w:r>
      <w:r w:rsidR="009A03F6">
        <w:t>5</w:t>
      </w:r>
      <w:r w:rsidRPr="003E348A">
        <w:t>.</w:t>
      </w:r>
      <w:r w:rsidRPr="003E348A">
        <w:tab/>
        <w:t>Ces textes ont été mentionnés plus haut.</w:t>
      </w:r>
    </w:p>
    <w:p w:rsidR="005F5A50" w:rsidRPr="003E348A" w:rsidRDefault="005F5A50" w:rsidP="005F5A50">
      <w:pPr>
        <w:pStyle w:val="H1G"/>
      </w:pPr>
      <w:r>
        <w:tab/>
      </w:r>
      <w:r w:rsidRPr="003E348A">
        <w:t>B.</w:t>
      </w:r>
      <w:r w:rsidRPr="003E348A">
        <w:tab/>
        <w:t>Difficultés juridiques rencontrées dans l</w:t>
      </w:r>
      <w:r w:rsidR="00F97B0E">
        <w:t>’</w:t>
      </w:r>
      <w:r w:rsidR="00745410">
        <w:t>application</w:t>
      </w:r>
      <w:r w:rsidR="00745410">
        <w:br/>
      </w:r>
      <w:r w:rsidRPr="003E348A">
        <w:t>du Protocole facultatif</w:t>
      </w:r>
    </w:p>
    <w:p w:rsidR="005F5A50" w:rsidRPr="003E348A" w:rsidRDefault="005F5A50" w:rsidP="005F5A50">
      <w:pPr>
        <w:pStyle w:val="SingleTxtG"/>
      </w:pPr>
      <w:r>
        <w:t>11</w:t>
      </w:r>
      <w:r w:rsidR="009A03F6">
        <w:t>6</w:t>
      </w:r>
      <w:r w:rsidRPr="003E348A">
        <w:t>.</w:t>
      </w:r>
      <w:r w:rsidRPr="003E348A">
        <w:tab/>
        <w:t>Les difficultés rencontrées sont les suivantes:</w:t>
      </w:r>
    </w:p>
    <w:p w:rsidR="005F5A50" w:rsidRPr="003E348A" w:rsidRDefault="005F5A50" w:rsidP="005F5A50">
      <w:pPr>
        <w:pStyle w:val="Bullet1G"/>
        <w:numPr>
          <w:ilvl w:val="0"/>
          <w:numId w:val="1"/>
        </w:numPr>
      </w:pPr>
      <w:r w:rsidRPr="003E348A">
        <w:t xml:space="preserve">La non-concordance </w:t>
      </w:r>
      <w:r>
        <w:t xml:space="preserve">entre les </w:t>
      </w:r>
      <w:r w:rsidRPr="003E348A">
        <w:t xml:space="preserve">textes et </w:t>
      </w:r>
      <w:r>
        <w:t>l</w:t>
      </w:r>
      <w:r w:rsidRPr="003E348A">
        <w:t xml:space="preserve">es définitions </w:t>
      </w:r>
      <w:r>
        <w:t>d</w:t>
      </w:r>
      <w:r w:rsidRPr="003E348A">
        <w:t>es différentes lois définissant le mineur, à savoir:</w:t>
      </w:r>
    </w:p>
    <w:p w:rsidR="005F5A50" w:rsidRPr="003E348A" w:rsidRDefault="005F5A50" w:rsidP="005F5A50">
      <w:pPr>
        <w:pStyle w:val="Bullet2G"/>
        <w:numPr>
          <w:ilvl w:val="0"/>
          <w:numId w:val="2"/>
        </w:numPr>
      </w:pPr>
      <w:r>
        <w:t>Le dé</w:t>
      </w:r>
      <w:r w:rsidRPr="003E348A">
        <w:t>cret-loi n</w:t>
      </w:r>
      <w:r w:rsidRPr="003E348A">
        <w:rPr>
          <w:vertAlign w:val="superscript"/>
        </w:rPr>
        <w:t>o</w:t>
      </w:r>
      <w:r w:rsidRPr="003E348A">
        <w:t> 24 de 1992 relatif à la protection des mineurs, tel que modifié, définit ces derniers comme étant toute personne âgée de moins de 15 ans au moment où elle a accompli un acte sanctionné pénalement par la loi ou lorsqu</w:t>
      </w:r>
      <w:r w:rsidR="00F97B0E">
        <w:t>’</w:t>
      </w:r>
      <w:r w:rsidRPr="003E348A">
        <w:t>elle se trouve dans l</w:t>
      </w:r>
      <w:r w:rsidR="00F97B0E">
        <w:t>’</w:t>
      </w:r>
      <w:r w:rsidRPr="003E348A">
        <w:t>une des situations de risque de délinquance;</w:t>
      </w:r>
    </w:p>
    <w:p w:rsidR="005F5A50" w:rsidRPr="003E348A" w:rsidRDefault="005F5A50" w:rsidP="005F5A50">
      <w:pPr>
        <w:pStyle w:val="Bullet2G"/>
        <w:numPr>
          <w:ilvl w:val="0"/>
          <w:numId w:val="2"/>
        </w:numPr>
      </w:pPr>
      <w:r w:rsidRPr="003E348A">
        <w:t>La loi n</w:t>
      </w:r>
      <w:r w:rsidRPr="003E348A">
        <w:rPr>
          <w:vertAlign w:val="superscript"/>
        </w:rPr>
        <w:t>o</w:t>
      </w:r>
      <w:r w:rsidRPr="003E348A">
        <w:t> 45 de 2002 relative aux droits de l</w:t>
      </w:r>
      <w:r w:rsidR="00F97B0E">
        <w:t>’</w:t>
      </w:r>
      <w:r w:rsidRPr="003E348A">
        <w:t>enfant et son décret d</w:t>
      </w:r>
      <w:r w:rsidR="00F97B0E">
        <w:t>’</w:t>
      </w:r>
      <w:r w:rsidRPr="003E348A">
        <w:t>application définissent le mineur comme étant tout enfant âgé de plus de 16 ans mais n</w:t>
      </w:r>
      <w:r w:rsidR="00F97B0E">
        <w:t>’</w:t>
      </w:r>
      <w:r w:rsidRPr="003E348A">
        <w:t>ayant pas atteint l</w:t>
      </w:r>
      <w:r w:rsidR="00F97B0E">
        <w:t>’</w:t>
      </w:r>
      <w:r w:rsidRPr="003E348A">
        <w:t>âge de la majorité;</w:t>
      </w:r>
    </w:p>
    <w:p w:rsidR="005F5A50" w:rsidRPr="003E348A" w:rsidRDefault="005F5A50" w:rsidP="005F5A50">
      <w:pPr>
        <w:pStyle w:val="Bullet2G"/>
        <w:numPr>
          <w:ilvl w:val="0"/>
          <w:numId w:val="2"/>
        </w:numPr>
      </w:pPr>
      <w:r w:rsidRPr="003E348A">
        <w:t>Le Gouvernement a donc présenté un projet de modification de la loi n</w:t>
      </w:r>
      <w:r w:rsidRPr="003E348A">
        <w:rPr>
          <w:vertAlign w:val="superscript"/>
        </w:rPr>
        <w:t>o</w:t>
      </w:r>
      <w:r w:rsidRPr="003E348A">
        <w:t> 24 de 1992 relative à la protection des mineurs qui est encore en souffrance à la Chambre des députés pour des raisons juridiques; le Gouvernement examine actuellement un projet de texte destiné à remplacer le Code du travail;</w:t>
      </w:r>
    </w:p>
    <w:p w:rsidR="005F5A50" w:rsidRPr="003E348A" w:rsidRDefault="005F5A50" w:rsidP="005F5A50">
      <w:pPr>
        <w:pStyle w:val="Bullet2G"/>
        <w:numPr>
          <w:ilvl w:val="0"/>
          <w:numId w:val="2"/>
        </w:numPr>
      </w:pPr>
      <w:r w:rsidRPr="003E348A">
        <w:t>Le décret-loi n</w:t>
      </w:r>
      <w:r w:rsidRPr="003E348A">
        <w:rPr>
          <w:vertAlign w:val="superscript"/>
        </w:rPr>
        <w:t>o</w:t>
      </w:r>
      <w:r w:rsidRPr="003E348A">
        <w:t xml:space="preserve"> 5 de 1995 relatif au Code du travail, tel que modifié, qualifie de mineur toute personne de sexe masculin ou féminin </w:t>
      </w:r>
      <w:r>
        <w:t>n</w:t>
      </w:r>
      <w:r w:rsidR="00F97B0E">
        <w:t>’</w:t>
      </w:r>
      <w:r>
        <w:t>ayant pas atteint l</w:t>
      </w:r>
      <w:r w:rsidR="00F97B0E">
        <w:t>’</w:t>
      </w:r>
      <w:r>
        <w:t>âge de 15 </w:t>
      </w:r>
      <w:r w:rsidRPr="003E348A">
        <w:t>ans;</w:t>
      </w:r>
    </w:p>
    <w:p w:rsidR="005F5A50" w:rsidRPr="003E348A" w:rsidRDefault="005F5A50" w:rsidP="005F5A50">
      <w:pPr>
        <w:pStyle w:val="Bullet2G"/>
        <w:numPr>
          <w:ilvl w:val="0"/>
          <w:numId w:val="2"/>
        </w:numPr>
      </w:pPr>
      <w:r>
        <w:t>L</w:t>
      </w:r>
      <w:r w:rsidR="00F97B0E">
        <w:t>’</w:t>
      </w:r>
      <w:r>
        <w:t>a</w:t>
      </w:r>
      <w:r w:rsidRPr="003E348A">
        <w:t>bsence dans les lois en vigueur de sanctions directes, claires et définies concernant la participation d</w:t>
      </w:r>
      <w:r w:rsidR="00F97B0E">
        <w:t>’</w:t>
      </w:r>
      <w:r w:rsidRPr="003E348A">
        <w:t>enfants aux conflits armés et le recrutement d</w:t>
      </w:r>
      <w:r w:rsidR="00F97B0E">
        <w:t>’</w:t>
      </w:r>
      <w:r w:rsidRPr="003E348A">
        <w:t>enfants n</w:t>
      </w:r>
      <w:r w:rsidR="00F97B0E">
        <w:t>’</w:t>
      </w:r>
      <w:r w:rsidRPr="003E348A">
        <w:t>ayant pas atteint l</w:t>
      </w:r>
      <w:r w:rsidR="00F97B0E">
        <w:t>’</w:t>
      </w:r>
      <w:r w:rsidRPr="003E348A">
        <w:t>âge min</w:t>
      </w:r>
      <w:r w:rsidR="00E079D9">
        <w:t>imum défini à cet effet dans le </w:t>
      </w:r>
      <w:r w:rsidRPr="003E348A">
        <w:t>Protocole;</w:t>
      </w:r>
    </w:p>
    <w:p w:rsidR="005F5A50" w:rsidRPr="003E348A" w:rsidRDefault="005F5A50" w:rsidP="005F5A50">
      <w:pPr>
        <w:pStyle w:val="Bullet2G"/>
        <w:numPr>
          <w:ilvl w:val="0"/>
          <w:numId w:val="2"/>
        </w:numPr>
      </w:pPr>
      <w:r>
        <w:t>L</w:t>
      </w:r>
      <w:r w:rsidR="00F97B0E">
        <w:t>’</w:t>
      </w:r>
      <w:r>
        <w:t>a</w:t>
      </w:r>
      <w:r w:rsidRPr="003E348A">
        <w:t>bsence de texte législatif ou autre texte juridique clair et explicite criminalisant ou sanctionnant quiconque fait participer des enfants à un conflit armé, que ce soit le fait de l</w:t>
      </w:r>
      <w:r w:rsidR="00F97B0E">
        <w:t>’</w:t>
      </w:r>
      <w:r w:rsidRPr="003E348A">
        <w:t>État ou de communautés locales (tribus, groupes, bandes armées, particuliers ou notables);</w:t>
      </w:r>
    </w:p>
    <w:p w:rsidR="005F5A50" w:rsidRPr="003E348A" w:rsidRDefault="005F5A50" w:rsidP="005F5A50">
      <w:pPr>
        <w:pStyle w:val="Bullet2G"/>
        <w:numPr>
          <w:ilvl w:val="0"/>
          <w:numId w:val="2"/>
        </w:numPr>
      </w:pPr>
      <w:r>
        <w:t>L</w:t>
      </w:r>
      <w:r w:rsidR="00F97B0E">
        <w:t>’</w:t>
      </w:r>
      <w:r>
        <w:t>a</w:t>
      </w:r>
      <w:r w:rsidRPr="003E348A">
        <w:t>bsence de texte juridique clair et explicite définissant les sanctions encourues par quiconque incite des enfants à commettre des crimes en rapport avec les armes;</w:t>
      </w:r>
    </w:p>
    <w:p w:rsidR="005F5A50" w:rsidRPr="003E348A" w:rsidRDefault="005F5A50" w:rsidP="005F5A50">
      <w:pPr>
        <w:pStyle w:val="Bullet2G"/>
        <w:numPr>
          <w:ilvl w:val="0"/>
          <w:numId w:val="2"/>
        </w:numPr>
      </w:pPr>
      <w:r w:rsidRPr="003E348A">
        <w:t>La prolifération des armes dans la société et la difficulté d</w:t>
      </w:r>
      <w:r w:rsidR="00F97B0E">
        <w:t>’</w:t>
      </w:r>
      <w:r w:rsidRPr="003E348A">
        <w:t>appliquer les dispositions de la loi n</w:t>
      </w:r>
      <w:r w:rsidRPr="003E348A">
        <w:rPr>
          <w:vertAlign w:val="superscript"/>
        </w:rPr>
        <w:t>o</w:t>
      </w:r>
      <w:r w:rsidRPr="003E348A">
        <w:t xml:space="preserve"> 40 de 1990 relative </w:t>
      </w:r>
      <w:r>
        <w:t xml:space="preserve">à </w:t>
      </w:r>
      <w:r w:rsidRPr="003E348A">
        <w:t>la possession et au commerce des armes à feu et des munitions dans les zones, les villages et les campagnes où le phénomène du port d</w:t>
      </w:r>
      <w:r w:rsidR="00F97B0E">
        <w:t>’</w:t>
      </w:r>
      <w:r w:rsidRPr="003E348A">
        <w:t>arme par des enfants et des adultes est répandu.</w:t>
      </w:r>
    </w:p>
    <w:p w:rsidR="005F5A50" w:rsidRPr="003E348A" w:rsidRDefault="005F5A50" w:rsidP="005F5A50">
      <w:pPr>
        <w:pStyle w:val="H1G"/>
      </w:pPr>
      <w:r>
        <w:tab/>
      </w:r>
      <w:r w:rsidRPr="003E348A">
        <w:t>C.</w:t>
      </w:r>
      <w:r w:rsidRPr="003E348A">
        <w:tab/>
        <w:t>Position de l</w:t>
      </w:r>
      <w:r w:rsidR="00F97B0E">
        <w:t>’</w:t>
      </w:r>
      <w:r w:rsidRPr="003E348A">
        <w:t>État à l</w:t>
      </w:r>
      <w:r w:rsidR="00F97B0E">
        <w:t>’</w:t>
      </w:r>
      <w:r w:rsidRPr="003E348A">
        <w:t>égard de certaines conventions internationales</w:t>
      </w:r>
    </w:p>
    <w:p w:rsidR="005F5A50" w:rsidRPr="003E348A" w:rsidRDefault="005F5A50" w:rsidP="005F5A50">
      <w:pPr>
        <w:pStyle w:val="SingleTxtG"/>
      </w:pPr>
      <w:r w:rsidRPr="003E348A">
        <w:t>11</w:t>
      </w:r>
      <w:r w:rsidR="009A03F6">
        <w:t>7</w:t>
      </w:r>
      <w:r>
        <w:t>.</w:t>
      </w:r>
      <w:r w:rsidRPr="003E348A">
        <w:tab/>
        <w:t>L</w:t>
      </w:r>
      <w:r w:rsidR="00F97B0E">
        <w:t>’</w:t>
      </w:r>
      <w:r w:rsidRPr="003E348A">
        <w:t>État a ratifié de nombreux traités et conventions pertinents ayant des rapports avec le Protocole, dont les suivants:</w:t>
      </w:r>
    </w:p>
    <w:p w:rsidR="005F5A50" w:rsidRPr="00C451B9" w:rsidRDefault="005F5A50" w:rsidP="005F5A50">
      <w:pPr>
        <w:pStyle w:val="Bullet1G"/>
        <w:numPr>
          <w:ilvl w:val="0"/>
          <w:numId w:val="1"/>
        </w:numPr>
      </w:pPr>
      <w:r w:rsidRPr="003E348A">
        <w:t xml:space="preserve">Premier et </w:t>
      </w:r>
      <w:r>
        <w:t>deuxième Protocoles</w:t>
      </w:r>
      <w:r w:rsidRPr="003E348A">
        <w:t xml:space="preserve"> additionnel</w:t>
      </w:r>
      <w:r>
        <w:t>s</w:t>
      </w:r>
      <w:r w:rsidRPr="003E348A">
        <w:t xml:space="preserve"> aux deux Conventions de Genève de 1949 et 1977, ratifiés par la loi n</w:t>
      </w:r>
      <w:r w:rsidRPr="003E348A">
        <w:rPr>
          <w:vertAlign w:val="superscript"/>
        </w:rPr>
        <w:t>o</w:t>
      </w:r>
      <w:r w:rsidRPr="003E348A">
        <w:t> 4 de 1990;</w:t>
      </w:r>
    </w:p>
    <w:p w:rsidR="005F5A50" w:rsidRPr="00692459" w:rsidRDefault="005F5A50" w:rsidP="005F5A50">
      <w:pPr>
        <w:pStyle w:val="Bullet1G"/>
        <w:numPr>
          <w:ilvl w:val="0"/>
          <w:numId w:val="1"/>
        </w:numPr>
      </w:pPr>
      <w:r w:rsidRPr="00692459">
        <w:t>Convention internationale n</w:t>
      </w:r>
      <w:r w:rsidRPr="00692459">
        <w:rPr>
          <w:vertAlign w:val="superscript"/>
        </w:rPr>
        <w:t>o</w:t>
      </w:r>
      <w:r w:rsidRPr="00692459">
        <w:t> 182 de 1999 relative à l</w:t>
      </w:r>
      <w:r w:rsidR="00F97B0E">
        <w:t>’</w:t>
      </w:r>
      <w:r w:rsidRPr="00692459">
        <w:t>interdiction des pires formes de travail des enfants, ratifiée par le décret-loi n</w:t>
      </w:r>
      <w:r w:rsidRPr="00692459">
        <w:rPr>
          <w:vertAlign w:val="superscript"/>
        </w:rPr>
        <w:t>o</w:t>
      </w:r>
      <w:r w:rsidRPr="00692459">
        <w:t> 432;</w:t>
      </w:r>
    </w:p>
    <w:p w:rsidR="005F5A50" w:rsidRPr="00692459" w:rsidRDefault="005F5A50" w:rsidP="005F5A50">
      <w:pPr>
        <w:pStyle w:val="Bullet1G"/>
        <w:numPr>
          <w:ilvl w:val="0"/>
          <w:numId w:val="1"/>
        </w:numPr>
      </w:pPr>
      <w:r w:rsidRPr="00692459">
        <w:t>Convention arabe n</w:t>
      </w:r>
      <w:r w:rsidRPr="00692459">
        <w:rPr>
          <w:vertAlign w:val="superscript"/>
        </w:rPr>
        <w:t>o</w:t>
      </w:r>
      <w:r w:rsidRPr="00692459">
        <w:t> 19 de 1998 relative à la recherche d</w:t>
      </w:r>
      <w:r w:rsidR="00F97B0E">
        <w:t>’</w:t>
      </w:r>
      <w:r w:rsidRPr="00692459">
        <w:t>emploi, à laquelle le Yémen a adhéré par la loi n</w:t>
      </w:r>
      <w:r w:rsidRPr="00692459">
        <w:rPr>
          <w:vertAlign w:val="superscript"/>
        </w:rPr>
        <w:t>o</w:t>
      </w:r>
      <w:r w:rsidRPr="00692459">
        <w:t xml:space="preserve"> 6 de 2001; </w:t>
      </w:r>
    </w:p>
    <w:p w:rsidR="005F5A50" w:rsidRPr="00692459" w:rsidRDefault="005F5A50" w:rsidP="005F5A50">
      <w:pPr>
        <w:pStyle w:val="Bullet1G"/>
        <w:numPr>
          <w:ilvl w:val="0"/>
          <w:numId w:val="1"/>
        </w:numPr>
      </w:pPr>
      <w:r w:rsidRPr="00692459">
        <w:t>Protocole se rapportant à la Convention relative aux droits de l</w:t>
      </w:r>
      <w:r w:rsidR="00F97B0E">
        <w:t>’</w:t>
      </w:r>
      <w:r w:rsidRPr="00692459">
        <w:t>enfant</w:t>
      </w:r>
      <w:r>
        <w:t>,</w:t>
      </w:r>
      <w:r w:rsidRPr="00692459">
        <w:t xml:space="preserve"> concernant l</w:t>
      </w:r>
      <w:r w:rsidR="00F97B0E">
        <w:t>’</w:t>
      </w:r>
      <w:r w:rsidRPr="00692459">
        <w:t>implication d</w:t>
      </w:r>
      <w:r w:rsidR="00F97B0E">
        <w:t>’</w:t>
      </w:r>
      <w:r w:rsidRPr="00692459">
        <w:t xml:space="preserve">enfants dans les conflits armés, </w:t>
      </w:r>
      <w:r>
        <w:t>auquel</w:t>
      </w:r>
      <w:r w:rsidRPr="00692459">
        <w:t xml:space="preserve"> le Yémen a adhéré par la loi n</w:t>
      </w:r>
      <w:r w:rsidRPr="00692459">
        <w:rPr>
          <w:vertAlign w:val="superscript"/>
        </w:rPr>
        <w:t>o</w:t>
      </w:r>
      <w:r w:rsidRPr="00692459">
        <w:t> 19 de 2004;</w:t>
      </w:r>
    </w:p>
    <w:p w:rsidR="005F5A50" w:rsidRPr="00692459" w:rsidRDefault="005F5A50" w:rsidP="005F5A50">
      <w:pPr>
        <w:pStyle w:val="Bullet1G"/>
        <w:numPr>
          <w:ilvl w:val="0"/>
          <w:numId w:val="1"/>
        </w:numPr>
        <w:tabs>
          <w:tab w:val="clear" w:pos="1701"/>
        </w:tabs>
      </w:pPr>
      <w:r w:rsidRPr="00692459">
        <w:t>Protocole se rapportant à la Convention relative aux droits de l</w:t>
      </w:r>
      <w:r w:rsidR="00F97B0E">
        <w:t>’</w:t>
      </w:r>
      <w:r w:rsidRPr="00692459">
        <w:t>enfant</w:t>
      </w:r>
      <w:r>
        <w:t>,</w:t>
      </w:r>
      <w:r w:rsidRPr="00692459">
        <w:t xml:space="preserve"> concernant la vente d</w:t>
      </w:r>
      <w:r w:rsidR="00F97B0E">
        <w:t>’</w:t>
      </w:r>
      <w:r w:rsidRPr="00692459">
        <w:t>enfants, la prostitution</w:t>
      </w:r>
      <w:r>
        <w:t xml:space="preserve"> des enfants et la pornographi</w:t>
      </w:r>
      <w:r w:rsidRPr="00692459">
        <w:t xml:space="preserve">e mettant en scène des enfants, </w:t>
      </w:r>
      <w:r>
        <w:t>auquel</w:t>
      </w:r>
      <w:r w:rsidRPr="00692459">
        <w:t xml:space="preserve"> le Yémen a adhéré par la loi n</w:t>
      </w:r>
      <w:r w:rsidRPr="00692459">
        <w:rPr>
          <w:vertAlign w:val="superscript"/>
        </w:rPr>
        <w:t>o</w:t>
      </w:r>
      <w:r w:rsidRPr="00692459">
        <w:t> 20 de 2004;</w:t>
      </w:r>
    </w:p>
    <w:p w:rsidR="005F5A50" w:rsidRPr="00692459" w:rsidRDefault="005F5A50" w:rsidP="005F5A50">
      <w:pPr>
        <w:pStyle w:val="Bullet1G"/>
        <w:numPr>
          <w:ilvl w:val="0"/>
          <w:numId w:val="1"/>
        </w:numPr>
      </w:pPr>
      <w:r w:rsidRPr="00692459">
        <w:t>Statut de Rome de la Cour pénale internationale de 1998, signé le 28 décembre 2000 dont la Chambre des députés est encore saisie;</w:t>
      </w:r>
    </w:p>
    <w:p w:rsidR="005F5A50" w:rsidRPr="00692459" w:rsidRDefault="005F5A50" w:rsidP="005F5A50">
      <w:pPr>
        <w:pStyle w:val="H1G"/>
      </w:pPr>
      <w:r>
        <w:tab/>
      </w:r>
      <w:r w:rsidRPr="00692459">
        <w:t>D.</w:t>
      </w:r>
      <w:r w:rsidRPr="00692459">
        <w:tab/>
        <w:t>Responsabilité pénale des personnes morales</w:t>
      </w:r>
    </w:p>
    <w:p w:rsidR="005F5A50" w:rsidRPr="00692459" w:rsidRDefault="005F5A50" w:rsidP="005F5A50">
      <w:pPr>
        <w:pStyle w:val="SingleTxtG"/>
      </w:pPr>
      <w:r w:rsidRPr="00692459">
        <w:t>11</w:t>
      </w:r>
      <w:r w:rsidR="009A03F6">
        <w:t>8</w:t>
      </w:r>
      <w:r w:rsidRPr="00692459">
        <w:t>.</w:t>
      </w:r>
      <w:r w:rsidRPr="00692459">
        <w:tab/>
        <w:t>Le législateur yéménite fait porter aux personnes morales la responsabilité pénale de tous leurs actes préjudiciables à autrui, à l</w:t>
      </w:r>
      <w:r w:rsidR="00F97B0E">
        <w:t>’</w:t>
      </w:r>
      <w:r w:rsidRPr="00692459">
        <w:t>instar des personnes physiques mais en tenant compte des différences qui existent entre les deux et en fonction de ce qu</w:t>
      </w:r>
      <w:r w:rsidR="00F97B0E">
        <w:t>’</w:t>
      </w:r>
      <w:r w:rsidRPr="00692459">
        <w:t>exigent les circonstances, cette responsabilité pénale des personnes morales étant énoncée notamment dans les textes en vigueur ci-après:</w:t>
      </w:r>
    </w:p>
    <w:p w:rsidR="005F5A50" w:rsidRPr="00692459" w:rsidRDefault="005F5A50" w:rsidP="005F5A50">
      <w:pPr>
        <w:pStyle w:val="H23G"/>
      </w:pPr>
      <w:r>
        <w:tab/>
      </w:r>
      <w:r>
        <w:tab/>
      </w:r>
      <w:r w:rsidRPr="00692459">
        <w:t>Décret-loi n</w:t>
      </w:r>
      <w:r w:rsidRPr="00692459">
        <w:rPr>
          <w:vertAlign w:val="superscript"/>
        </w:rPr>
        <w:t>o</w:t>
      </w:r>
      <w:r w:rsidRPr="00692459">
        <w:t> 12 de 1994 relatif aux infractions pénales et à leurs sanctions,</w:t>
      </w:r>
      <w:r>
        <w:br/>
      </w:r>
      <w:r w:rsidRPr="00692459">
        <w:t>tel que modifié</w:t>
      </w:r>
    </w:p>
    <w:p w:rsidR="005F5A50" w:rsidRPr="00692459" w:rsidRDefault="005F5A50" w:rsidP="005F5A50">
      <w:pPr>
        <w:pStyle w:val="SingleTxtG"/>
      </w:pPr>
      <w:r w:rsidRPr="00692459">
        <w:t>1</w:t>
      </w:r>
      <w:r>
        <w:t>1</w:t>
      </w:r>
      <w:r w:rsidR="009A03F6">
        <w:t>9</w:t>
      </w:r>
      <w:r w:rsidRPr="00692459">
        <w:t>.</w:t>
      </w:r>
      <w:r w:rsidRPr="00692459">
        <w:tab/>
        <w:t>L</w:t>
      </w:r>
      <w:r w:rsidR="00F97B0E">
        <w:t>’</w:t>
      </w:r>
      <w:r w:rsidRPr="00692459">
        <w:t>article premier pose les définitions suivantes:</w:t>
      </w:r>
    </w:p>
    <w:p w:rsidR="005F5A50" w:rsidRPr="00692459" w:rsidRDefault="005F5A50" w:rsidP="005F5A50">
      <w:pPr>
        <w:pStyle w:val="Bullet1G"/>
        <w:numPr>
          <w:ilvl w:val="0"/>
          <w:numId w:val="1"/>
        </w:numPr>
      </w:pPr>
      <w:r w:rsidRPr="00692459">
        <w:t>Le fonctionnaire et ses subordonnés:</w:t>
      </w:r>
    </w:p>
    <w:p w:rsidR="005F5A50" w:rsidRPr="00692459" w:rsidRDefault="005F5A50" w:rsidP="005F5A50">
      <w:pPr>
        <w:pStyle w:val="SingleTxtG"/>
        <w:ind w:left="1701" w:firstLine="567"/>
      </w:pPr>
      <w:r w:rsidRPr="00692459">
        <w:t xml:space="preserve">Sont fonctionnaires aux termes de la présente loi le Président et le </w:t>
      </w:r>
      <w:proofErr w:type="spellStart"/>
      <w:r w:rsidRPr="00692459">
        <w:t>Vice</w:t>
      </w:r>
      <w:r>
        <w:noBreakHyphen/>
      </w:r>
      <w:r w:rsidRPr="00692459">
        <w:t>Président</w:t>
      </w:r>
      <w:proofErr w:type="spellEnd"/>
      <w:r w:rsidRPr="00692459">
        <w:t xml:space="preserve"> de la République, le Président et les membres du Conseil des ministres et toute personne assumant des tâches et fonctions publiques, avec ou sans rémunération, abstraction faite de la validité de la décision les nommant à leurs fonctions. Sont également fonctionnaires les membres du corps judiciaire, de l</w:t>
      </w:r>
      <w:r w:rsidR="00F97B0E">
        <w:t>’</w:t>
      </w:r>
      <w:r w:rsidRPr="00692459">
        <w:t>armée, de la police, des organismes publics, des organes représentatifs centraux ou locaux élus ou désignés, ainsi que les arbitres, experts, greffiers, mandataires, avocats et notaires garants de transactions financières et les membres des conseils d</w:t>
      </w:r>
      <w:r w:rsidR="00F97B0E">
        <w:t>’</w:t>
      </w:r>
      <w:r w:rsidRPr="00692459">
        <w:t>administration et le personnel des entreprises ou banques au capital desquelles l</w:t>
      </w:r>
      <w:r w:rsidR="00F97B0E">
        <w:t>’</w:t>
      </w:r>
      <w:r w:rsidRPr="00692459">
        <w:t>État participe.</w:t>
      </w:r>
    </w:p>
    <w:p w:rsidR="005F5A50" w:rsidRPr="00692459" w:rsidRDefault="005F5A50" w:rsidP="005F5A50">
      <w:pPr>
        <w:pStyle w:val="Bullet1G"/>
        <w:numPr>
          <w:ilvl w:val="0"/>
          <w:numId w:val="1"/>
        </w:numPr>
      </w:pPr>
      <w:r w:rsidRPr="00692459">
        <w:t>L</w:t>
      </w:r>
      <w:r w:rsidR="00F97B0E">
        <w:t>’</w:t>
      </w:r>
      <w:r w:rsidRPr="00692459">
        <w:t>organisme public:</w:t>
      </w:r>
    </w:p>
    <w:p w:rsidR="005F5A50" w:rsidRPr="00692459" w:rsidRDefault="005F5A50" w:rsidP="005F5A50">
      <w:pPr>
        <w:pStyle w:val="SingleTxtG"/>
        <w:ind w:left="1701" w:firstLine="567"/>
      </w:pPr>
      <w:r w:rsidRPr="00692459">
        <w:t>On entend par organisme public les établissements et institutions qui sont en tout ou en partie propriété de l</w:t>
      </w:r>
      <w:r w:rsidR="00F97B0E">
        <w:t>’</w:t>
      </w:r>
      <w:r w:rsidRPr="00692459">
        <w:t>État et œuvrent dans l</w:t>
      </w:r>
      <w:r w:rsidR="00F97B0E">
        <w:t>’</w:t>
      </w:r>
      <w:r w:rsidRPr="00692459">
        <w:t>intérêt général, y compris les offices et entreprises publics, les partis, les syndicats, les unions, les associations, les unités administratives et les collectivités locales.</w:t>
      </w:r>
    </w:p>
    <w:p w:rsidR="005F5A50" w:rsidRPr="00692459" w:rsidRDefault="005F5A50" w:rsidP="005F5A50">
      <w:pPr>
        <w:pStyle w:val="Bullet1G"/>
        <w:numPr>
          <w:ilvl w:val="0"/>
          <w:numId w:val="1"/>
        </w:numPr>
      </w:pPr>
      <w:r w:rsidRPr="00692459">
        <w:t>Les personnes morales:</w:t>
      </w:r>
    </w:p>
    <w:p w:rsidR="005F5A50" w:rsidRPr="00692459" w:rsidRDefault="005F5A50" w:rsidP="005F5A50">
      <w:pPr>
        <w:pStyle w:val="SingleTxtG"/>
        <w:ind w:left="1701" w:firstLine="567"/>
      </w:pPr>
      <w:r w:rsidRPr="00692459">
        <w:t>On entend par personne morale les sociétés, organisations, institutions et associations qui possèdent cette qualité de par la loi et sont assimilées à des personnes physiques au regard des infractions pénales visées dans la présente loi dans les limites des sanctions qu</w:t>
      </w:r>
      <w:r w:rsidR="00F97B0E">
        <w:t>’</w:t>
      </w:r>
      <w:r w:rsidRPr="00692459">
        <w:t>il est possible de leur appliquer.</w:t>
      </w:r>
    </w:p>
    <w:p w:rsidR="005F5A50" w:rsidRPr="00692459" w:rsidRDefault="005F5A50" w:rsidP="005F5A50">
      <w:pPr>
        <w:pStyle w:val="SingleTxtG"/>
        <w:ind w:firstLine="567"/>
      </w:pPr>
      <w:r w:rsidRPr="00692459">
        <w:t>L</w:t>
      </w:r>
      <w:r w:rsidR="00F97B0E">
        <w:t>’</w:t>
      </w:r>
      <w:r w:rsidRPr="00692459">
        <w:t>article 2 précise que «la responsabilité pénale est personnelle et il ne peut y avoir d</w:t>
      </w:r>
      <w:r w:rsidR="00F97B0E">
        <w:t>’</w:t>
      </w:r>
      <w:r w:rsidRPr="00692459">
        <w:t>infraction ni de sanction autres que celles prévues par la loi».</w:t>
      </w:r>
    </w:p>
    <w:p w:rsidR="005F5A50" w:rsidRPr="00692459" w:rsidRDefault="005F5A50" w:rsidP="005F5A50">
      <w:pPr>
        <w:pStyle w:val="H23G"/>
      </w:pPr>
      <w:r>
        <w:tab/>
      </w:r>
      <w:r>
        <w:tab/>
      </w:r>
      <w:r w:rsidRPr="00692459">
        <w:t>Loi n</w:t>
      </w:r>
      <w:r w:rsidRPr="00692459">
        <w:rPr>
          <w:vertAlign w:val="superscript"/>
        </w:rPr>
        <w:t>o</w:t>
      </w:r>
      <w:r w:rsidRPr="00692459">
        <w:t> 14 de 2002 portant Code civil</w:t>
      </w:r>
    </w:p>
    <w:p w:rsidR="005F5A50" w:rsidRPr="00692459" w:rsidRDefault="005F5A50" w:rsidP="005F5A50">
      <w:pPr>
        <w:pStyle w:val="SingleTxtG"/>
        <w:ind w:firstLine="567"/>
      </w:pPr>
      <w:r w:rsidRPr="00692459">
        <w:t>L</w:t>
      </w:r>
      <w:r w:rsidR="00F97B0E">
        <w:t>’</w:t>
      </w:r>
      <w:r w:rsidRPr="00692459">
        <w:t>article </w:t>
      </w:r>
      <w:r>
        <w:t>3</w:t>
      </w:r>
      <w:r w:rsidRPr="00692459">
        <w:t>6 précise en outre que «les lois s</w:t>
      </w:r>
      <w:r w:rsidR="00F97B0E">
        <w:t>’</w:t>
      </w:r>
      <w:r w:rsidRPr="00692459">
        <w:t>appliquent aux personnes physiques (particuliers) et aux personnes non physiques (morales) conformément aux dispositions qui y figurent».</w:t>
      </w:r>
    </w:p>
    <w:p w:rsidR="005F5A50" w:rsidRPr="00692459" w:rsidRDefault="005F5A50" w:rsidP="005F5A50">
      <w:pPr>
        <w:pStyle w:val="SingleTxtG"/>
      </w:pPr>
      <w:r w:rsidRPr="00692459">
        <w:t>1</w:t>
      </w:r>
      <w:r w:rsidR="009A03F6">
        <w:t>20</w:t>
      </w:r>
      <w:r w:rsidRPr="00692459">
        <w:t>.</w:t>
      </w:r>
      <w:r w:rsidRPr="00692459">
        <w:tab/>
        <w:t>Un projet de loi actuellement à l</w:t>
      </w:r>
      <w:r w:rsidR="00F97B0E">
        <w:t>’</w:t>
      </w:r>
      <w:r w:rsidRPr="00692459">
        <w:t>étude, relatif à l</w:t>
      </w:r>
      <w:r w:rsidR="00F97B0E">
        <w:t>’</w:t>
      </w:r>
      <w:r w:rsidRPr="00692459">
        <w:t>organisation de sociétés de protection ou de services spéciaux de sécurité, définit les obligations et responsabilités de ces sociétés et les conditions de recrutement y afférentes, notamment le fait qu</w:t>
      </w:r>
      <w:r w:rsidR="00F97B0E">
        <w:t>’</w:t>
      </w:r>
      <w:r w:rsidRPr="00692459">
        <w:t>aucun de leurs agents ne peut être âgé de moins de 20 ans, ce qui doit être attesté par l</w:t>
      </w:r>
      <w:r w:rsidR="00F97B0E">
        <w:t>’</w:t>
      </w:r>
      <w:r w:rsidRPr="00692459">
        <w:t>un des hôpitaux publics, la violation de cette disposition entraînant des sanctions pénales, privative</w:t>
      </w:r>
      <w:r>
        <w:t>s</w:t>
      </w:r>
      <w:r w:rsidRPr="00692459">
        <w:t xml:space="preserve"> de liberté et pécuniaires.</w:t>
      </w:r>
    </w:p>
    <w:p w:rsidR="005F5A50" w:rsidRPr="00692459" w:rsidRDefault="005F5A50" w:rsidP="005F5A50">
      <w:pPr>
        <w:pStyle w:val="SingleTxtG"/>
      </w:pPr>
      <w:r w:rsidRPr="00692459">
        <w:t>12</w:t>
      </w:r>
      <w:r w:rsidR="009A03F6">
        <w:t>1</w:t>
      </w:r>
      <w:r w:rsidRPr="00692459">
        <w:t>.</w:t>
      </w:r>
      <w:r w:rsidRPr="00692459">
        <w:tab/>
        <w:t>Il ressort de ce qui précède que tout acte contraire aux lois en vigueur commis par des personnes physiques ou morales et ayant trait au Protocole ou à tout autre sujet engage la responsabilité juridique de ces personnes conformément aux dispositions des différentes lois en vigueur.</w:t>
      </w:r>
    </w:p>
    <w:p w:rsidR="005F5A50" w:rsidRPr="00692459" w:rsidRDefault="005F5A50" w:rsidP="005F5A50">
      <w:pPr>
        <w:pStyle w:val="H1G"/>
      </w:pPr>
      <w:r>
        <w:tab/>
      </w:r>
      <w:r w:rsidRPr="00692459">
        <w:t>E.</w:t>
      </w:r>
      <w:r w:rsidRPr="00692459">
        <w:tab/>
        <w:t>Représentation judiciaire au regard des actes et infractions visés aux</w:t>
      </w:r>
      <w:r>
        <w:t> </w:t>
      </w:r>
      <w:r w:rsidRPr="00692459">
        <w:t>articles 1</w:t>
      </w:r>
      <w:r w:rsidR="001F3F16" w:rsidRPr="001F3F16">
        <w:rPr>
          <w:vertAlign w:val="superscript"/>
        </w:rPr>
        <w:t>er</w:t>
      </w:r>
      <w:r w:rsidRPr="00692459">
        <w:t>, 2 et 4 du Protocole facultatif</w:t>
      </w:r>
    </w:p>
    <w:p w:rsidR="005F5A50" w:rsidRPr="00692459" w:rsidRDefault="005F5A50" w:rsidP="005F5A50">
      <w:pPr>
        <w:pStyle w:val="H23G"/>
      </w:pPr>
      <w:r>
        <w:tab/>
      </w:r>
      <w:r>
        <w:tab/>
      </w:r>
      <w:r w:rsidRPr="00692459">
        <w:t>Dispositions législatives nationales traitant du principe de la représentation judiciaire</w:t>
      </w:r>
    </w:p>
    <w:p w:rsidR="005F5A50" w:rsidRPr="00692459" w:rsidRDefault="005F5A50" w:rsidP="005F5A50">
      <w:pPr>
        <w:pStyle w:val="SingleTxtG"/>
      </w:pPr>
      <w:r w:rsidRPr="00692459">
        <w:t>12</w:t>
      </w:r>
      <w:r w:rsidR="009A03F6">
        <w:t>2</w:t>
      </w:r>
      <w:r w:rsidRPr="00692459">
        <w:t>.</w:t>
      </w:r>
      <w:r w:rsidRPr="00692459">
        <w:tab/>
        <w:t>On trouvera ci-dessous une liste des dispositions législatives qui traitent du principe de la représentation judiciaire:</w:t>
      </w:r>
    </w:p>
    <w:p w:rsidR="005F5A50" w:rsidRPr="00692459" w:rsidRDefault="005F5A50" w:rsidP="005F5A50">
      <w:pPr>
        <w:pStyle w:val="H23G"/>
      </w:pPr>
      <w:r>
        <w:tab/>
      </w:r>
      <w:r>
        <w:tab/>
      </w:r>
      <w:r w:rsidRPr="00692459">
        <w:t>Décret-loi n</w:t>
      </w:r>
      <w:r w:rsidRPr="00692459">
        <w:rPr>
          <w:vertAlign w:val="superscript"/>
        </w:rPr>
        <w:t>o</w:t>
      </w:r>
      <w:r w:rsidRPr="00692459">
        <w:t> 12 de 1994 sur les infractions et les peines, tel que modifié</w:t>
      </w:r>
    </w:p>
    <w:p w:rsidR="005F5A50" w:rsidRPr="00692459" w:rsidRDefault="005F5A50" w:rsidP="005F5A50">
      <w:pPr>
        <w:pStyle w:val="Bullet1G"/>
        <w:numPr>
          <w:ilvl w:val="0"/>
          <w:numId w:val="1"/>
        </w:numPr>
      </w:pPr>
      <w:r w:rsidRPr="00692459">
        <w:t>Article premier: Définitions: territoire national − on entend par territoire national les terres et les eaux territoriales, l</w:t>
      </w:r>
      <w:r w:rsidR="00F97B0E">
        <w:t>’</w:t>
      </w:r>
      <w:r w:rsidRPr="00692459">
        <w:t>espace aérien qui les surplombe et leur sous-sol ainsi que les aéronefs et les navires ayant la nationalité et battant pavillon yéménites où qu</w:t>
      </w:r>
      <w:r w:rsidR="00F97B0E">
        <w:t>’</w:t>
      </w:r>
      <w:r w:rsidRPr="00692459">
        <w:t>ils se trouvent;</w:t>
      </w:r>
    </w:p>
    <w:p w:rsidR="005F5A50" w:rsidRPr="00692459" w:rsidRDefault="005F5A50" w:rsidP="005F5A50">
      <w:pPr>
        <w:pStyle w:val="Bullet1G"/>
        <w:numPr>
          <w:ilvl w:val="0"/>
          <w:numId w:val="1"/>
        </w:numPr>
      </w:pPr>
      <w:r w:rsidRPr="00692459">
        <w:t>Article 3: Principe de territorialité. La présente loi s</w:t>
      </w:r>
      <w:r w:rsidR="00F97B0E">
        <w:t>’</w:t>
      </w:r>
      <w:r w:rsidRPr="00692459">
        <w:t>applique à toutes les infractions pénales dont est victime un résident du pays quelle que soit la nationalité de son auteur; l</w:t>
      </w:r>
      <w:r w:rsidR="00F97B0E">
        <w:t>’</w:t>
      </w:r>
      <w:r w:rsidRPr="00692459">
        <w:t>infraction est réputée commise sur le territoire national si l</w:t>
      </w:r>
      <w:r w:rsidR="00F97B0E">
        <w:t>’</w:t>
      </w:r>
      <w:r w:rsidRPr="00692459">
        <w:t>un des actes constitutifs de l</w:t>
      </w:r>
      <w:r w:rsidR="00F97B0E">
        <w:t>’</w:t>
      </w:r>
      <w:r w:rsidRPr="00692459">
        <w:t>infraction s</w:t>
      </w:r>
      <w:r w:rsidR="00F97B0E">
        <w:t>’</w:t>
      </w:r>
      <w:r w:rsidRPr="00692459">
        <w:t>est produit sur ledit territoire</w:t>
      </w:r>
      <w:r>
        <w:t>,</w:t>
      </w:r>
      <w:r w:rsidRPr="00692459">
        <w:t xml:space="preserve"> que l</w:t>
      </w:r>
      <w:r w:rsidR="00F97B0E">
        <w:t>’</w:t>
      </w:r>
      <w:r w:rsidRPr="00692459">
        <w:t>infraction ait été commise totalement ou partiellement sur le territoire national; la présente loi s</w:t>
      </w:r>
      <w:r w:rsidR="00F97B0E">
        <w:t>’</w:t>
      </w:r>
      <w:r w:rsidRPr="00692459">
        <w:t>applique à quiconque participe à la commission de l</w:t>
      </w:r>
      <w:r w:rsidR="00F97B0E">
        <w:t>’</w:t>
      </w:r>
      <w:r w:rsidRPr="00692459">
        <w:t>infraction même si cette participation a lieu à l</w:t>
      </w:r>
      <w:r w:rsidR="00F97B0E">
        <w:t>’</w:t>
      </w:r>
      <w:r w:rsidRPr="00692459">
        <w:t>étranger. La présente loi s</w:t>
      </w:r>
      <w:r w:rsidR="00F97B0E">
        <w:t>’</w:t>
      </w:r>
      <w:r w:rsidRPr="00692459">
        <w:t>applique également aux infractions pénales commises à l</w:t>
      </w:r>
      <w:r w:rsidR="00F97B0E">
        <w:t>’</w:t>
      </w:r>
      <w:r w:rsidRPr="00692459">
        <w:t>extérieur du territoire national sur lesquelles les tribunaux yéménites ont compétence conformément au Code de procédure pénale.</w:t>
      </w:r>
    </w:p>
    <w:p w:rsidR="005F5A50" w:rsidRPr="00692459" w:rsidRDefault="005F5A50" w:rsidP="005F5A50">
      <w:pPr>
        <w:pStyle w:val="H23G"/>
      </w:pPr>
      <w:r>
        <w:tab/>
      </w:r>
      <w:r>
        <w:tab/>
      </w:r>
      <w:r w:rsidRPr="00692459">
        <w:t>Loi n</w:t>
      </w:r>
      <w:r w:rsidRPr="00692459">
        <w:rPr>
          <w:vertAlign w:val="superscript"/>
        </w:rPr>
        <w:t>o</w:t>
      </w:r>
      <w:r w:rsidRPr="00692459">
        <w:t> 40 de 2002 relative aux procédures et à l</w:t>
      </w:r>
      <w:r w:rsidR="00F97B0E">
        <w:t>’</w:t>
      </w:r>
      <w:r w:rsidRPr="00692459">
        <w:t>exécution des jugements civils, telle</w:t>
      </w:r>
      <w:r>
        <w:t> </w:t>
      </w:r>
      <w:r w:rsidRPr="00692459">
        <w:t>que modifiée</w:t>
      </w:r>
    </w:p>
    <w:p w:rsidR="005F5A50" w:rsidRPr="00692459" w:rsidRDefault="005F5A50" w:rsidP="005F5A50">
      <w:pPr>
        <w:pStyle w:val="Bullet1G"/>
        <w:numPr>
          <w:ilvl w:val="0"/>
          <w:numId w:val="1"/>
        </w:numPr>
      </w:pPr>
      <w:r w:rsidRPr="00692459">
        <w:t>Article 78: Les tribunaux yéménites sont compétents pour connaître des procédures engagées contre un Yéménite même si ce dernier n</w:t>
      </w:r>
      <w:r w:rsidR="00F97B0E">
        <w:t>’</w:t>
      </w:r>
      <w:r w:rsidRPr="00692459">
        <w:t>a pas de résidence ou de domicile au Yémen, à l</w:t>
      </w:r>
      <w:r w:rsidR="00F97B0E">
        <w:t>’</w:t>
      </w:r>
      <w:r w:rsidRPr="00692459">
        <w:t>exception des procédures concernant un bien immobilier situé à l</w:t>
      </w:r>
      <w:r w:rsidR="00F97B0E">
        <w:t>’</w:t>
      </w:r>
      <w:r w:rsidRPr="00692459">
        <w:t>étranger;</w:t>
      </w:r>
    </w:p>
    <w:p w:rsidR="005F5A50" w:rsidRPr="00692459" w:rsidRDefault="005F5A50" w:rsidP="005F5A50">
      <w:pPr>
        <w:pStyle w:val="Bullet1G"/>
        <w:numPr>
          <w:ilvl w:val="0"/>
          <w:numId w:val="1"/>
        </w:numPr>
      </w:pPr>
      <w:r w:rsidRPr="00692459">
        <w:t>Article 79: Les tribunaux yéménites sont compétents pour connaître des procédures engagées contre les étrangers résidant ou ayant un domicile au Yémen, à l</w:t>
      </w:r>
      <w:r w:rsidR="00F97B0E">
        <w:t>’</w:t>
      </w:r>
      <w:r w:rsidRPr="00692459">
        <w:t>exception des procédures concernant un bien immobilier situé à l</w:t>
      </w:r>
      <w:r w:rsidR="00F97B0E">
        <w:t>’</w:t>
      </w:r>
      <w:r w:rsidRPr="00692459">
        <w:t>étranger;</w:t>
      </w:r>
    </w:p>
    <w:p w:rsidR="005F5A50" w:rsidRPr="00692459" w:rsidRDefault="005F5A50" w:rsidP="005F5A50">
      <w:pPr>
        <w:pStyle w:val="Bullet1G"/>
        <w:numPr>
          <w:ilvl w:val="0"/>
          <w:numId w:val="1"/>
        </w:numPr>
      </w:pPr>
      <w:r w:rsidRPr="00692459">
        <w:t>À ces dispositions s</w:t>
      </w:r>
      <w:r w:rsidR="00F97B0E">
        <w:t>’</w:t>
      </w:r>
      <w:r w:rsidRPr="00692459">
        <w:t>ajoutent les articles 80 à 84 de la loi susmentionnée.</w:t>
      </w:r>
    </w:p>
    <w:p w:rsidR="005F5A50" w:rsidRPr="00692459" w:rsidRDefault="005F5A50" w:rsidP="005F5A50">
      <w:pPr>
        <w:pStyle w:val="H23G"/>
      </w:pPr>
      <w:r>
        <w:tab/>
      </w:r>
      <w:r>
        <w:tab/>
      </w:r>
      <w:r w:rsidRPr="00692459">
        <w:t>Loi n</w:t>
      </w:r>
      <w:r w:rsidRPr="00692459">
        <w:rPr>
          <w:vertAlign w:val="superscript"/>
        </w:rPr>
        <w:t>o</w:t>
      </w:r>
      <w:r w:rsidRPr="00692459">
        <w:t> 14 de 2002 portant Code civil</w:t>
      </w:r>
    </w:p>
    <w:p w:rsidR="005F5A50" w:rsidRPr="00692459" w:rsidRDefault="005F5A50" w:rsidP="005F5A50">
      <w:pPr>
        <w:pStyle w:val="Bullet1G"/>
        <w:numPr>
          <w:ilvl w:val="0"/>
          <w:numId w:val="1"/>
        </w:numPr>
      </w:pPr>
      <w:r w:rsidRPr="00692459">
        <w:t>Article 23: La loi yéménite est la référence à laquelle il faut faire appel pour la qualification d</w:t>
      </w:r>
      <w:r w:rsidR="00F97B0E">
        <w:t>’</w:t>
      </w:r>
      <w:r w:rsidRPr="00692459">
        <w:t>une relation lorsque la nature de cette relation doit être définie alors qu</w:t>
      </w:r>
      <w:r w:rsidR="00F97B0E">
        <w:t>’</w:t>
      </w:r>
      <w:r w:rsidRPr="00692459">
        <w:t>il y a conflit de lois et qu</w:t>
      </w:r>
      <w:r w:rsidR="00F97B0E">
        <w:t>’</w:t>
      </w:r>
      <w:r w:rsidRPr="00692459">
        <w:t>il faut déterminer quelle est la loi applicable;</w:t>
      </w:r>
    </w:p>
    <w:p w:rsidR="005F5A50" w:rsidRPr="00692459" w:rsidRDefault="005F5A50" w:rsidP="005F5A50">
      <w:pPr>
        <w:pStyle w:val="Bullet1G"/>
        <w:numPr>
          <w:ilvl w:val="0"/>
          <w:numId w:val="1"/>
        </w:numPr>
      </w:pPr>
      <w:r w:rsidRPr="00692459">
        <w:t>À ces dispositions s</w:t>
      </w:r>
      <w:r w:rsidR="00F97B0E">
        <w:t>’</w:t>
      </w:r>
      <w:r w:rsidRPr="00692459">
        <w:t>ajoutent les articles 24 à 34 de la loi susmentionnée.</w:t>
      </w:r>
    </w:p>
    <w:p w:rsidR="005F5A50" w:rsidRPr="00692459" w:rsidRDefault="005F5A50" w:rsidP="005F5A50">
      <w:pPr>
        <w:pStyle w:val="H23G"/>
      </w:pPr>
      <w:r>
        <w:tab/>
      </w:r>
      <w:r>
        <w:tab/>
      </w:r>
      <w:r w:rsidRPr="00692459">
        <w:t>Loi n</w:t>
      </w:r>
      <w:r w:rsidRPr="00692459">
        <w:rPr>
          <w:vertAlign w:val="superscript"/>
        </w:rPr>
        <w:t>o</w:t>
      </w:r>
      <w:r w:rsidRPr="00692459">
        <w:t> 21 de 1998 relative aux infractions et sanctions militaires</w:t>
      </w:r>
    </w:p>
    <w:p w:rsidR="005F5A50" w:rsidRPr="00692459" w:rsidRDefault="005F5A50" w:rsidP="005F5A50">
      <w:pPr>
        <w:pStyle w:val="Bullet1G"/>
        <w:numPr>
          <w:ilvl w:val="0"/>
          <w:numId w:val="1"/>
        </w:numPr>
      </w:pPr>
      <w:r w:rsidRPr="00692459">
        <w:t>Article 5: Toute personne relevant des dispositions de la présente loi qui commet à l</w:t>
      </w:r>
      <w:r w:rsidR="00F97B0E">
        <w:t>’</w:t>
      </w:r>
      <w:r w:rsidRPr="00692459">
        <w:t>extérieur de la République du Yémen un acte qui en fait l</w:t>
      </w:r>
      <w:r w:rsidR="00F97B0E">
        <w:t>’</w:t>
      </w:r>
      <w:r w:rsidRPr="00692459">
        <w:t>auteur ou le complice d</w:t>
      </w:r>
      <w:r w:rsidR="00F97B0E">
        <w:t>’</w:t>
      </w:r>
      <w:r w:rsidRPr="00692459">
        <w:t>une des infractions pénales visée</w:t>
      </w:r>
      <w:r>
        <w:t>s</w:t>
      </w:r>
      <w:r w:rsidRPr="00692459">
        <w:t xml:space="preserve"> dans la présente loi est passible des peines prévues par celle-ci même si l</w:t>
      </w:r>
      <w:r w:rsidR="00F97B0E">
        <w:t>’</w:t>
      </w:r>
      <w:r w:rsidRPr="00692459">
        <w:t>acte en question n</w:t>
      </w:r>
      <w:r w:rsidR="00F97B0E">
        <w:t>’</w:t>
      </w:r>
      <w:r w:rsidRPr="00692459">
        <w:t>est pas puni par la loi du pays où il a été commis. Le fait que la loi dudit pays punit l</w:t>
      </w:r>
      <w:r w:rsidR="00F97B0E">
        <w:t>’</w:t>
      </w:r>
      <w:r w:rsidRPr="00692459">
        <w:t>acte en question n</w:t>
      </w:r>
      <w:r w:rsidR="00F97B0E">
        <w:t>’</w:t>
      </w:r>
      <w:r w:rsidRPr="00692459">
        <w:t>exclut pas que l</w:t>
      </w:r>
      <w:r w:rsidR="00F97B0E">
        <w:t>’</w:t>
      </w:r>
      <w:r w:rsidRPr="00692459">
        <w:t>auteur de l</w:t>
      </w:r>
      <w:r w:rsidR="00F97B0E">
        <w:t>’</w:t>
      </w:r>
      <w:r w:rsidRPr="00692459">
        <w:t>infraction puisse être jugé de nouveau par les tribunaux militaires, en prenant en considération la peine qu</w:t>
      </w:r>
      <w:r w:rsidR="00F97B0E">
        <w:t>’</w:t>
      </w:r>
      <w:r w:rsidRPr="00692459">
        <w:t>il aura déjà purgée.</w:t>
      </w:r>
    </w:p>
    <w:p w:rsidR="005F5A50" w:rsidRPr="00692459" w:rsidRDefault="005F5A50" w:rsidP="005F5A50">
      <w:pPr>
        <w:pStyle w:val="H23G"/>
      </w:pPr>
      <w:r>
        <w:tab/>
      </w:r>
      <w:r>
        <w:tab/>
      </w:r>
      <w:r w:rsidRPr="00692459">
        <w:t>Décret-loi n</w:t>
      </w:r>
      <w:r w:rsidRPr="00692459">
        <w:rPr>
          <w:vertAlign w:val="superscript"/>
        </w:rPr>
        <w:t>o</w:t>
      </w:r>
      <w:r w:rsidRPr="00692459">
        <w:t> 13 de 1994 relatif à la procédure pénale</w:t>
      </w:r>
    </w:p>
    <w:p w:rsidR="005F5A50" w:rsidRPr="00692459" w:rsidRDefault="005F5A50" w:rsidP="005F5A50">
      <w:pPr>
        <w:pStyle w:val="SingleTxtG"/>
      </w:pPr>
      <w:r w:rsidRPr="00692459">
        <w:t>12</w:t>
      </w:r>
      <w:r w:rsidR="009A03F6">
        <w:t>3</w:t>
      </w:r>
      <w:r w:rsidRPr="00692459">
        <w:t>.</w:t>
      </w:r>
      <w:r w:rsidRPr="00692459">
        <w:tab/>
      </w:r>
      <w:r>
        <w:t>Articles </w:t>
      </w:r>
      <w:r w:rsidRPr="00692459">
        <w:t>17, 75, 231, 232, 234, 236, 244, 245 et 246 de la loi:</w:t>
      </w:r>
    </w:p>
    <w:p w:rsidR="005F5A50" w:rsidRPr="00692459" w:rsidRDefault="005F5A50" w:rsidP="005F5A50">
      <w:pPr>
        <w:pStyle w:val="SingleTxtG"/>
        <w:ind w:firstLine="567"/>
      </w:pPr>
      <w:r>
        <w:t>Article </w:t>
      </w:r>
      <w:r w:rsidRPr="00692459">
        <w:t>17</w:t>
      </w:r>
    </w:p>
    <w:p w:rsidR="005F5A50" w:rsidRPr="00692459" w:rsidRDefault="005F5A50" w:rsidP="005F5A50">
      <w:pPr>
        <w:pStyle w:val="SingleTxtG"/>
        <w:ind w:left="1701" w:firstLine="567"/>
      </w:pPr>
      <w:r w:rsidRPr="00692459">
        <w:t>«1)</w:t>
      </w:r>
      <w:r w:rsidRPr="00692459">
        <w:tab/>
        <w:t>La loi portant code de procédure pénale s</w:t>
      </w:r>
      <w:r w:rsidR="00F97B0E">
        <w:t>’</w:t>
      </w:r>
      <w:r w:rsidRPr="00692459">
        <w:t>applique à toutes mesures de procédure prises sur le territoire national.</w:t>
      </w:r>
    </w:p>
    <w:p w:rsidR="005F5A50" w:rsidRPr="00692459" w:rsidRDefault="005F5A50" w:rsidP="005F5A50">
      <w:pPr>
        <w:pStyle w:val="SingleTxtG"/>
        <w:ind w:left="1701" w:firstLine="567"/>
      </w:pPr>
      <w:r w:rsidRPr="00692459">
        <w:t>2)</w:t>
      </w:r>
      <w:r w:rsidRPr="00692459">
        <w:tab/>
        <w:t>La loi portant code de procédure pénal</w:t>
      </w:r>
      <w:r>
        <w:t>e</w:t>
      </w:r>
      <w:r w:rsidRPr="00692459">
        <w:t xml:space="preserve"> s</w:t>
      </w:r>
      <w:r w:rsidR="00F97B0E">
        <w:t>’</w:t>
      </w:r>
      <w:r w:rsidRPr="00692459">
        <w:t>applique à tous les citoyens yéménites ainsi qu</w:t>
      </w:r>
      <w:r w:rsidR="00F97B0E">
        <w:t>’</w:t>
      </w:r>
      <w:r w:rsidRPr="00692459">
        <w:t>aux ressortissants de pays étrangers et aux apatrides</w:t>
      </w:r>
      <w:r>
        <w:t>.</w:t>
      </w:r>
      <w:r w:rsidRPr="00692459">
        <w:t>»</w:t>
      </w:r>
    </w:p>
    <w:p w:rsidR="005F5A50" w:rsidRPr="00692459" w:rsidRDefault="005F5A50" w:rsidP="005F5A50">
      <w:pPr>
        <w:pStyle w:val="SingleTxtG"/>
        <w:ind w:firstLine="567"/>
      </w:pPr>
      <w:r>
        <w:t>Article </w:t>
      </w:r>
      <w:r w:rsidRPr="00692459">
        <w:t>75</w:t>
      </w:r>
    </w:p>
    <w:p w:rsidR="005F5A50" w:rsidRPr="00692459" w:rsidRDefault="005F5A50" w:rsidP="005F5A50">
      <w:pPr>
        <w:pStyle w:val="SingleTxtG"/>
        <w:ind w:left="1701" w:firstLine="567"/>
      </w:pPr>
      <w:r w:rsidRPr="00692459">
        <w:t>«Les mandats d</w:t>
      </w:r>
      <w:r w:rsidR="00F97B0E">
        <w:t>’</w:t>
      </w:r>
      <w:r w:rsidRPr="00692459">
        <w:t>arrestation délivrés conformément à la loi et réunissant les conditions d</w:t>
      </w:r>
      <w:r w:rsidR="00F97B0E">
        <w:t>’</w:t>
      </w:r>
      <w:r w:rsidRPr="00692459">
        <w:t>authenticité requises sont exécutoires dans toutes les régions du Yémen ainsi que dans ses dépendances et sur les navires battant son pavillon…»</w:t>
      </w:r>
    </w:p>
    <w:p w:rsidR="005F5A50" w:rsidRPr="00692459" w:rsidRDefault="005F5A50" w:rsidP="005F5A50">
      <w:pPr>
        <w:pStyle w:val="SingleTxtG"/>
        <w:ind w:firstLine="567"/>
      </w:pPr>
      <w:r>
        <w:t>Article </w:t>
      </w:r>
      <w:r w:rsidRPr="00692459">
        <w:t>231</w:t>
      </w:r>
    </w:p>
    <w:p w:rsidR="005F5A50" w:rsidRPr="00692459" w:rsidRDefault="005F5A50" w:rsidP="005F5A50">
      <w:pPr>
        <w:pStyle w:val="SingleTxtG"/>
        <w:ind w:left="1701" w:firstLine="567"/>
      </w:pPr>
      <w:r w:rsidRPr="00692459">
        <w:t>«Les tribunaux de première instance connaissent de toutes les infractions pénales commises dans la circonscription sur laquelle ils ont compétence.»</w:t>
      </w:r>
    </w:p>
    <w:p w:rsidR="005F5A50" w:rsidRPr="00692459" w:rsidRDefault="005F5A50" w:rsidP="005F5A50">
      <w:pPr>
        <w:pStyle w:val="SingleTxtG"/>
        <w:ind w:firstLine="567"/>
      </w:pPr>
      <w:r>
        <w:t>Article </w:t>
      </w:r>
      <w:r w:rsidRPr="00692459">
        <w:t>232</w:t>
      </w:r>
    </w:p>
    <w:p w:rsidR="005F5A50" w:rsidRPr="00692459" w:rsidRDefault="005F5A50" w:rsidP="005F5A50">
      <w:pPr>
        <w:pStyle w:val="SingleTxtG"/>
        <w:ind w:left="1701" w:firstLine="567"/>
      </w:pPr>
      <w:r w:rsidRPr="00692459">
        <w:t>«Les cours d</w:t>
      </w:r>
      <w:r w:rsidR="00F97B0E">
        <w:t>’</w:t>
      </w:r>
      <w:r w:rsidRPr="00692459">
        <w:t>appel statuent sur les recours formés contre des jugements ou décisions émanant des tribunaux de première instance situés dans la circonscription sur laquelle elles ont compétence.»</w:t>
      </w:r>
    </w:p>
    <w:p w:rsidR="005F5A50" w:rsidRPr="00692459" w:rsidRDefault="005F5A50" w:rsidP="005F5A50">
      <w:pPr>
        <w:pStyle w:val="SingleTxtG"/>
        <w:ind w:firstLine="567"/>
      </w:pPr>
      <w:r>
        <w:t>Article </w:t>
      </w:r>
      <w:r w:rsidRPr="00692459">
        <w:t>234</w:t>
      </w:r>
    </w:p>
    <w:p w:rsidR="005F5A50" w:rsidRPr="00692459" w:rsidRDefault="005F5A50" w:rsidP="005F5A50">
      <w:pPr>
        <w:pStyle w:val="SingleTxtG"/>
        <w:ind w:left="1701" w:firstLine="567"/>
      </w:pPr>
      <w:r w:rsidRPr="00692459">
        <w:t>«1)</w:t>
      </w:r>
      <w:r w:rsidRPr="00692459">
        <w:tab/>
        <w:t>La compétence à raison du lieu est déterminée par le lieu où l</w:t>
      </w:r>
      <w:r w:rsidR="00F97B0E">
        <w:t>’</w:t>
      </w:r>
      <w:r w:rsidRPr="00692459">
        <w:t>infraction pénale a été commise, le lieu de résidence de l</w:t>
      </w:r>
      <w:r w:rsidR="00F97B0E">
        <w:t>’</w:t>
      </w:r>
      <w:r w:rsidRPr="00692459">
        <w:t>accusé ou le lieu dans lequel ce dernier a été arrêté, le tribunal réputé compétent étant celui qui a été saisi en premier.</w:t>
      </w:r>
    </w:p>
    <w:p w:rsidR="005F5A50" w:rsidRPr="00692459" w:rsidRDefault="005F5A50" w:rsidP="005F5A50">
      <w:pPr>
        <w:pStyle w:val="SingleTxtG"/>
        <w:ind w:left="1701" w:firstLine="567"/>
      </w:pPr>
      <w:r w:rsidRPr="00692459">
        <w:t>2)</w:t>
      </w:r>
      <w:r w:rsidRPr="00692459">
        <w:tab/>
        <w:t>L</w:t>
      </w:r>
      <w:r w:rsidR="00F97B0E">
        <w:t>’</w:t>
      </w:r>
      <w:r w:rsidRPr="00692459">
        <w:t>infraction pénale est réputée avoir été commise en tout lieu où a été commis l</w:t>
      </w:r>
      <w:r w:rsidR="00F97B0E">
        <w:t>’</w:t>
      </w:r>
      <w:r w:rsidRPr="00692459">
        <w:t>un des actes constitutifs du début d</w:t>
      </w:r>
      <w:r w:rsidR="00F97B0E">
        <w:t>’</w:t>
      </w:r>
      <w:r w:rsidRPr="00692459">
        <w:t>exécution de l</w:t>
      </w:r>
      <w:r w:rsidR="00F97B0E">
        <w:t>’</w:t>
      </w:r>
      <w:r w:rsidRPr="00692459">
        <w:t>infraction.»</w:t>
      </w:r>
    </w:p>
    <w:p w:rsidR="005F5A50" w:rsidRPr="00692459" w:rsidRDefault="005F5A50" w:rsidP="005F5A50">
      <w:pPr>
        <w:pStyle w:val="SingleTxtG"/>
        <w:ind w:firstLine="567"/>
      </w:pPr>
      <w:r>
        <w:t>Article </w:t>
      </w:r>
      <w:r w:rsidRPr="00692459">
        <w:t>236</w:t>
      </w:r>
    </w:p>
    <w:p w:rsidR="005F5A50" w:rsidRPr="00692459" w:rsidRDefault="005F5A50" w:rsidP="005F5A50">
      <w:pPr>
        <w:pStyle w:val="SingleTxtG"/>
        <w:ind w:left="1701" w:firstLine="567"/>
      </w:pPr>
      <w:r w:rsidRPr="00692459">
        <w:t>«1)</w:t>
      </w:r>
      <w:r w:rsidRPr="00692459">
        <w:tab/>
        <w:t>Si une infraction pénale est commise à l</w:t>
      </w:r>
      <w:r w:rsidR="00F97B0E">
        <w:t>’</w:t>
      </w:r>
      <w:r w:rsidRPr="00692459">
        <w:t>étranger mais relève du droit yéménite et que son auteur n</w:t>
      </w:r>
      <w:r w:rsidR="00F97B0E">
        <w:t>’</w:t>
      </w:r>
      <w:r w:rsidRPr="00692459">
        <w:t>a pas de domicile connu sur le territoire national, l</w:t>
      </w:r>
      <w:r w:rsidR="00F97B0E">
        <w:t>’</w:t>
      </w:r>
      <w:r w:rsidRPr="00692459">
        <w:t>affaire pénale est portée devant les tribunaux de la capitale.</w:t>
      </w:r>
    </w:p>
    <w:p w:rsidR="005F5A50" w:rsidRPr="00692459" w:rsidRDefault="005F5A50" w:rsidP="005F5A50">
      <w:pPr>
        <w:pStyle w:val="SingleTxtG"/>
        <w:ind w:left="1701" w:firstLine="567"/>
      </w:pPr>
      <w:r w:rsidRPr="00692459">
        <w:t>2)</w:t>
      </w:r>
      <w:r w:rsidRPr="00692459">
        <w:tab/>
        <w:t>Si l</w:t>
      </w:r>
      <w:r w:rsidR="00F97B0E">
        <w:t>’</w:t>
      </w:r>
      <w:r w:rsidRPr="00692459">
        <w:t>infraction pénale a été commise en partie à l</w:t>
      </w:r>
      <w:r w:rsidR="00F97B0E">
        <w:t>’</w:t>
      </w:r>
      <w:r w:rsidRPr="00692459">
        <w:t>extérieur du territoire national et en partie à l</w:t>
      </w:r>
      <w:r w:rsidR="00F97B0E">
        <w:t>’</w:t>
      </w:r>
      <w:r w:rsidRPr="00692459">
        <w:t>intérieur, c</w:t>
      </w:r>
      <w:r w:rsidR="00F97B0E">
        <w:t>’</w:t>
      </w:r>
      <w:r w:rsidRPr="00692459">
        <w:t>est le tribunal de la circonscription dans laquelle l</w:t>
      </w:r>
      <w:r w:rsidR="00F97B0E">
        <w:t>’</w:t>
      </w:r>
      <w:r w:rsidRPr="00692459">
        <w:t>acte a été commis à l</w:t>
      </w:r>
      <w:r w:rsidR="00F97B0E">
        <w:t>’</w:t>
      </w:r>
      <w:r w:rsidRPr="00692459">
        <w:t>intérieur du territoire national qui est compétent.»</w:t>
      </w:r>
    </w:p>
    <w:p w:rsidR="005F5A50" w:rsidRPr="00692459" w:rsidRDefault="005F5A50" w:rsidP="005F5A50">
      <w:pPr>
        <w:pStyle w:val="SingleTxtG"/>
        <w:ind w:firstLine="567"/>
      </w:pPr>
      <w:r>
        <w:t>Article </w:t>
      </w:r>
      <w:r w:rsidRPr="00692459">
        <w:t>244</w:t>
      </w:r>
    </w:p>
    <w:p w:rsidR="005F5A50" w:rsidRPr="00692459" w:rsidRDefault="005F5A50" w:rsidP="005F5A50">
      <w:pPr>
        <w:pStyle w:val="SingleTxtG"/>
        <w:ind w:left="1701" w:firstLine="567"/>
      </w:pPr>
      <w:r w:rsidRPr="00692459">
        <w:t>«Les tribunaux yéménites sont également compétents pour statuer sur les infractions pénales commises en haute mer à bord de navires battant pavillon yéménite quelle que soit la nationalité de l</w:t>
      </w:r>
      <w:r w:rsidR="00F97B0E">
        <w:t>’</w:t>
      </w:r>
      <w:r w:rsidRPr="00692459">
        <w:t>auteur de l</w:t>
      </w:r>
      <w:r w:rsidR="00F97B0E">
        <w:t>’</w:t>
      </w:r>
      <w:r w:rsidRPr="00692459">
        <w:t>infraction, ainsi que sur les infractions pénales commises à bord d</w:t>
      </w:r>
      <w:r w:rsidR="00F97B0E">
        <w:t>’</w:t>
      </w:r>
      <w:r w:rsidRPr="00692459">
        <w:t>un navire qui se trouve dans un port yéménite ou dans les eaux territoriales du Yémen, le tribunal du premier port dans lequel accoste le navire étant alors compétent.»</w:t>
      </w:r>
    </w:p>
    <w:p w:rsidR="005F5A50" w:rsidRPr="00692459" w:rsidRDefault="005F5A50" w:rsidP="005F5A50">
      <w:pPr>
        <w:pStyle w:val="SingleTxtG"/>
        <w:ind w:firstLine="567"/>
      </w:pPr>
      <w:r>
        <w:t>Article </w:t>
      </w:r>
      <w:r w:rsidRPr="00692459">
        <w:t>245</w:t>
      </w:r>
    </w:p>
    <w:p w:rsidR="005F5A50" w:rsidRPr="00692459" w:rsidRDefault="005F5A50" w:rsidP="005F5A50">
      <w:pPr>
        <w:pStyle w:val="SingleTxtG"/>
        <w:ind w:left="1701" w:firstLine="567"/>
      </w:pPr>
      <w:r w:rsidRPr="00692459">
        <w:t>«Les tribunaux yéménites sont également compétents pour statuer sur les infractions pénales commises à bord des aéronefs yéménites quelle que soit la nationalité de l</w:t>
      </w:r>
      <w:r w:rsidR="00F97B0E">
        <w:t>’</w:t>
      </w:r>
      <w:r w:rsidRPr="00692459">
        <w:t>auteur de l</w:t>
      </w:r>
      <w:r w:rsidR="00F97B0E">
        <w:t>’</w:t>
      </w:r>
      <w:r w:rsidRPr="00692459">
        <w:t>infraction, ainsi que sur les infractions pénales commises à bord d</w:t>
      </w:r>
      <w:r w:rsidR="00F97B0E">
        <w:t>’</w:t>
      </w:r>
      <w:r w:rsidRPr="00692459">
        <w:t>aéronefs étrangers si l</w:t>
      </w:r>
      <w:r w:rsidR="00F97B0E">
        <w:t>’</w:t>
      </w:r>
      <w:r w:rsidRPr="00692459">
        <w:t>auteur ou la victime de l</w:t>
      </w:r>
      <w:r w:rsidR="00F97B0E">
        <w:t>’</w:t>
      </w:r>
      <w:r w:rsidRPr="00692459">
        <w:t>infraction sont de nationalité yéménite et si l</w:t>
      </w:r>
      <w:r w:rsidR="00F97B0E">
        <w:t>’</w:t>
      </w:r>
      <w:r w:rsidRPr="00692459">
        <w:t>aéronef atterrit au Yémen après la commission de l</w:t>
      </w:r>
      <w:r w:rsidR="00F97B0E">
        <w:t>’</w:t>
      </w:r>
      <w:r w:rsidRPr="00692459">
        <w:t>infraction. Est alors compétent le tribunal de la circonscription dans laquelle se trouve le lieu d</w:t>
      </w:r>
      <w:r w:rsidR="00F97B0E">
        <w:t>’</w:t>
      </w:r>
      <w:r w:rsidRPr="00692459">
        <w:t>atterrissage de l</w:t>
      </w:r>
      <w:r w:rsidR="00F97B0E">
        <w:t>’</w:t>
      </w:r>
      <w:r w:rsidRPr="00692459">
        <w:t>aéronef si l</w:t>
      </w:r>
      <w:r w:rsidR="00F97B0E">
        <w:t>’</w:t>
      </w:r>
      <w:r w:rsidRPr="00692459">
        <w:t>accusé est arrêté à l</w:t>
      </w:r>
      <w:r w:rsidR="00F97B0E">
        <w:t>’</w:t>
      </w:r>
      <w:r w:rsidRPr="00692459">
        <w:t>atterrissage ou bien le tribunal de la circonscription dans laquelle l</w:t>
      </w:r>
      <w:r w:rsidR="00F97B0E">
        <w:t>’</w:t>
      </w:r>
      <w:r w:rsidRPr="00692459">
        <w:t>accusé a été arrêté si l</w:t>
      </w:r>
      <w:r w:rsidR="00F97B0E">
        <w:t>’</w:t>
      </w:r>
      <w:r w:rsidRPr="00692459">
        <w:t>arrestation a lieu au Yémen. Si l</w:t>
      </w:r>
      <w:r w:rsidR="00F97B0E">
        <w:t>’</w:t>
      </w:r>
      <w:r w:rsidRPr="00692459">
        <w:t>accusé est arrêté en dehors du territoire national les tribunaux yéménites peuvent se saisir de l</w:t>
      </w:r>
      <w:r w:rsidR="00F97B0E">
        <w:t>’</w:t>
      </w:r>
      <w:r w:rsidRPr="00692459">
        <w:t>affaire.»</w:t>
      </w:r>
    </w:p>
    <w:p w:rsidR="005F5A50" w:rsidRPr="00692459" w:rsidRDefault="005F5A50" w:rsidP="005F5A50">
      <w:pPr>
        <w:pStyle w:val="SingleTxtG"/>
        <w:ind w:firstLine="567"/>
      </w:pPr>
      <w:r>
        <w:t>Article </w:t>
      </w:r>
      <w:r w:rsidRPr="00692459">
        <w:t>246</w:t>
      </w:r>
    </w:p>
    <w:p w:rsidR="005F5A50" w:rsidRPr="00692459" w:rsidRDefault="005F5A50" w:rsidP="005F5A50">
      <w:pPr>
        <w:pStyle w:val="SingleTxtG"/>
        <w:ind w:left="1701" w:firstLine="567"/>
      </w:pPr>
      <w:r w:rsidRPr="00692459">
        <w:t>«Les tribunaux yéménites sont compétents pour juger tout citoyen yéménite qui commet en dehors du territoire national un acte qualifié d</w:t>
      </w:r>
      <w:r w:rsidR="00F97B0E">
        <w:t>’</w:t>
      </w:r>
      <w:r w:rsidRPr="00692459">
        <w:t>infraction pénale et qui retourne au Yémen si l</w:t>
      </w:r>
      <w:r w:rsidR="00F97B0E">
        <w:t>’</w:t>
      </w:r>
      <w:r w:rsidRPr="00692459">
        <w:t>acte en question était puni par la loi du pays dans lequel il a été commis.»</w:t>
      </w:r>
      <w:r>
        <w:t>.</w:t>
      </w:r>
    </w:p>
    <w:p w:rsidR="005F5A50" w:rsidRPr="00692459" w:rsidRDefault="005F5A50" w:rsidP="005F5A50">
      <w:pPr>
        <w:pStyle w:val="H23G"/>
      </w:pPr>
      <w:r>
        <w:tab/>
      </w:r>
      <w:r>
        <w:tab/>
      </w:r>
      <w:r w:rsidRPr="00692459">
        <w:t>Extradition des personnes accusées d</w:t>
      </w:r>
      <w:r w:rsidR="00F97B0E">
        <w:t>’</w:t>
      </w:r>
      <w:r w:rsidRPr="00692459">
        <w:t>avoir commis les infractions pénales visées dans</w:t>
      </w:r>
      <w:r>
        <w:t> </w:t>
      </w:r>
      <w:r w:rsidRPr="00692459">
        <w:t>le Protocole facultatif: fondements juridiques, y compris les conventions d</w:t>
      </w:r>
      <w:r w:rsidR="00F97B0E">
        <w:t>’</w:t>
      </w:r>
      <w:r w:rsidRPr="00692459">
        <w:t>entraide internationale conclues avec d</w:t>
      </w:r>
      <w:r w:rsidR="00F97B0E">
        <w:t>’</w:t>
      </w:r>
      <w:r w:rsidRPr="00692459">
        <w:t>autres États parties</w:t>
      </w:r>
    </w:p>
    <w:p w:rsidR="005F5A50" w:rsidRDefault="005F5A50" w:rsidP="005F5A50">
      <w:pPr>
        <w:pStyle w:val="SingleTxtG"/>
      </w:pPr>
      <w:r w:rsidRPr="00692459">
        <w:t>12</w:t>
      </w:r>
      <w:r w:rsidR="009A03F6">
        <w:t>4</w:t>
      </w:r>
      <w:r w:rsidRPr="00692459">
        <w:t>.</w:t>
      </w:r>
      <w:r w:rsidRPr="00692459">
        <w:tab/>
        <w:t>Le législateur yéménite, dans le titre IV (Représentation judiciaire internationale) de la loi portant Code de procédure pénale, a énoncé les règles régissant la représentation judiciaire en l</w:t>
      </w:r>
      <w:r w:rsidR="00F97B0E">
        <w:t>’</w:t>
      </w:r>
      <w:r w:rsidRPr="00692459">
        <w:t>absence de convention avec un État étranger ou en cas de silence de ces conventions sur les décisions en la matière, comme précisé dans l</w:t>
      </w:r>
      <w:r w:rsidR="00F97B0E">
        <w:t>’</w:t>
      </w:r>
      <w:r>
        <w:t>article </w:t>
      </w:r>
      <w:r w:rsidRPr="00692459">
        <w:t>252, à savoir que «le Procureur général ou le tribunal, au cours de la procédure, est habilité à mandater des autorités étrangères pour prendre une ou plusieurs mesures d</w:t>
      </w:r>
      <w:r w:rsidR="00F97B0E">
        <w:t>’</w:t>
      </w:r>
      <w:r w:rsidRPr="00692459">
        <w:t>enquête préliminaire ou finale; cette commission rogatoire est adressée au Ministère des affaires étrangères afin qu</w:t>
      </w:r>
      <w:r w:rsidR="00F97B0E">
        <w:t>’</w:t>
      </w:r>
      <w:r w:rsidRPr="00692459">
        <w:t>il la transmette par les voies diplomatiques. En cas d</w:t>
      </w:r>
      <w:r w:rsidR="00F97B0E">
        <w:t>’</w:t>
      </w:r>
      <w:r w:rsidRPr="00692459">
        <w:t>urgence, le mandat peut être adressé directement aux autorités judiciaires étrangères auxquelles il est demandé de prendre des mesures, auquel cas une copie de la commission rogatoire, accompagnée de toutes les pièces justificatives, est adressée au Ministère des affaires étrangères pour transmission par les voies diplomatiques.».</w:t>
      </w:r>
    </w:p>
    <w:p w:rsidR="005F5A50" w:rsidRPr="007353CC" w:rsidRDefault="005F5A50" w:rsidP="005F5A50">
      <w:pPr>
        <w:pStyle w:val="SingleTxtG"/>
      </w:pPr>
      <w:r w:rsidRPr="007353CC">
        <w:t>12</w:t>
      </w:r>
      <w:r w:rsidR="009A03F6">
        <w:t>5</w:t>
      </w:r>
      <w:r w:rsidRPr="007353CC">
        <w:t>.</w:t>
      </w:r>
      <w:r w:rsidRPr="007353CC">
        <w:tab/>
        <w:t>Réciproquement, l</w:t>
      </w:r>
      <w:r w:rsidR="00F97B0E">
        <w:t>’</w:t>
      </w:r>
      <w:r w:rsidRPr="007353CC">
        <w:t>article 253 stipule que «le Procureur général et le tribunal acceptent les commissions rogatoires qui leur sont adressées par les voies diplomatiques par une autorité étrangère et il leur incombe de les exécuter conformément aux règles établies dans le droit yéménite, le résultat des mesures prises ne pouvant être communiqué aux autorités étrangères qu</w:t>
      </w:r>
      <w:r w:rsidR="00F97B0E">
        <w:t>’</w:t>
      </w:r>
      <w:r w:rsidRPr="007353CC">
        <w:t>après réception</w:t>
      </w:r>
      <w:r>
        <w:t xml:space="preserve"> </w:t>
      </w:r>
      <w:r w:rsidRPr="007353CC">
        <w:t>par les voies diplomatiques de la commission rogatoire préalablement adressée directement».</w:t>
      </w:r>
    </w:p>
    <w:p w:rsidR="005F5A50" w:rsidRPr="007353CC" w:rsidRDefault="005F5A50" w:rsidP="005F5A50">
      <w:pPr>
        <w:pStyle w:val="SingleTxtG"/>
      </w:pPr>
      <w:r w:rsidRPr="007353CC">
        <w:t>12</w:t>
      </w:r>
      <w:r w:rsidR="009A03F6">
        <w:t>6</w:t>
      </w:r>
      <w:r w:rsidRPr="007353CC">
        <w:t>.</w:t>
      </w:r>
      <w:r w:rsidRPr="007353CC">
        <w:tab/>
        <w:t>Ces règles sont également réaffirmées dans le recueil de directives du parquet général pour l</w:t>
      </w:r>
      <w:r w:rsidR="00F97B0E">
        <w:t>’</w:t>
      </w:r>
      <w:r w:rsidRPr="007353CC">
        <w:t>application du Code de procédure pénale, où il est dit que: «Les États donnent suite aux commissions rogatoires même en l</w:t>
      </w:r>
      <w:r w:rsidR="00F97B0E">
        <w:t>’</w:t>
      </w:r>
      <w:r w:rsidRPr="007353CC">
        <w:t>absence de convention en la matière entre eux, en application du principe de l</w:t>
      </w:r>
      <w:r w:rsidR="00F97B0E">
        <w:t>’</w:t>
      </w:r>
      <w:r w:rsidRPr="007353CC">
        <w:t>entraide internationale. Les commissions rogatoires peuvent couvrir l</w:t>
      </w:r>
      <w:r w:rsidR="00F97B0E">
        <w:t>’</w:t>
      </w:r>
      <w:r w:rsidRPr="007353CC">
        <w:t>ensemble des opérations d</w:t>
      </w:r>
      <w:r w:rsidR="00F97B0E">
        <w:t>’</w:t>
      </w:r>
      <w:r w:rsidRPr="007353CC">
        <w:t>enquête, notamment l</w:t>
      </w:r>
      <w:r w:rsidR="00F97B0E">
        <w:t>’</w:t>
      </w:r>
      <w:r w:rsidRPr="007353CC">
        <w:t>obtention des noms de témoins, les confrontations, l</w:t>
      </w:r>
      <w:r w:rsidR="00F97B0E">
        <w:t>’</w:t>
      </w:r>
      <w:r w:rsidRPr="007353CC">
        <w:t>appel à des experts, les saisies et perquisitions et l</w:t>
      </w:r>
      <w:r w:rsidR="00F97B0E">
        <w:t>’</w:t>
      </w:r>
      <w:r w:rsidRPr="007353CC">
        <w:t>interrogatoire des accusés, mais elles ne peuvent couvrir la détention de la personne que l</w:t>
      </w:r>
      <w:r w:rsidR="00F97B0E">
        <w:t>’</w:t>
      </w:r>
      <w:r w:rsidRPr="007353CC">
        <w:t>on veut entendre, mesure qui ne peut intervenir que lors de l</w:t>
      </w:r>
      <w:r w:rsidR="00F97B0E">
        <w:t>’</w:t>
      </w:r>
      <w:r w:rsidRPr="007353CC">
        <w:t>extradition.» (art. 563).</w:t>
      </w:r>
    </w:p>
    <w:p w:rsidR="005F5A50" w:rsidRPr="007353CC" w:rsidRDefault="005F5A50" w:rsidP="005F5A50">
      <w:pPr>
        <w:pStyle w:val="SingleTxtG"/>
      </w:pPr>
      <w:r w:rsidRPr="007353CC">
        <w:t>12</w:t>
      </w:r>
      <w:r w:rsidR="009A03F6">
        <w:t>7</w:t>
      </w:r>
      <w:r w:rsidRPr="007353CC">
        <w:t>.</w:t>
      </w:r>
      <w:r w:rsidRPr="007353CC">
        <w:tab/>
        <w:t>L</w:t>
      </w:r>
      <w:r w:rsidR="00F97B0E">
        <w:t>’</w:t>
      </w:r>
      <w:r w:rsidRPr="007353CC">
        <w:t>article 564 se lit comme suit: «Il est tenu compte des dispositions de la Convention conclue entre les États membres de la Ligue des États arabes le 9 juin 1953, qui</w:t>
      </w:r>
      <w:r>
        <w:t> </w:t>
      </w:r>
      <w:r w:rsidRPr="007353CC">
        <w:t>se résument essentiellement comme suit:</w:t>
      </w:r>
    </w:p>
    <w:p w:rsidR="005F5A50" w:rsidRDefault="005F5A50" w:rsidP="005F5A50">
      <w:pPr>
        <w:pStyle w:val="SingleTxtG"/>
        <w:ind w:left="1701" w:firstLine="567"/>
      </w:pPr>
      <w:r w:rsidRPr="007353CC">
        <w:t>Premièrement: Tout État partie à la présente Convention est habilité à</w:t>
      </w:r>
      <w:r>
        <w:t> </w:t>
      </w:r>
      <w:r w:rsidRPr="007353CC">
        <w:t>demander à tout autre État partie d</w:t>
      </w:r>
      <w:r w:rsidR="00F97B0E">
        <w:t>’</w:t>
      </w:r>
      <w:r w:rsidRPr="007353CC">
        <w:t>engager en son nom sur le territoire de</w:t>
      </w:r>
      <w:r>
        <w:t> </w:t>
      </w:r>
      <w:r w:rsidRPr="007353CC">
        <w:t>ce</w:t>
      </w:r>
      <w:r>
        <w:t> </w:t>
      </w:r>
      <w:r w:rsidRPr="007353CC">
        <w:t>dernier toute mesure d</w:t>
      </w:r>
      <w:r w:rsidR="00F97B0E">
        <w:t>’</w:t>
      </w:r>
      <w:r w:rsidRPr="007353CC">
        <w:t>ordre judiciaire relative à une commission rogatoire en</w:t>
      </w:r>
      <w:r>
        <w:t> </w:t>
      </w:r>
      <w:r w:rsidRPr="007353CC">
        <w:t>cours d</w:t>
      </w:r>
      <w:r w:rsidR="00F97B0E">
        <w:t>’</w:t>
      </w:r>
      <w:r w:rsidRPr="007353CC">
        <w:t>examen.</w:t>
      </w:r>
    </w:p>
    <w:p w:rsidR="005F5A50" w:rsidRDefault="005F5A50" w:rsidP="005F5A50">
      <w:pPr>
        <w:pStyle w:val="SingleTxtG"/>
        <w:ind w:left="1701" w:firstLine="567"/>
      </w:pPr>
      <w:r w:rsidRPr="007353CC">
        <w:t>Deuxièmement: La commission rogatoire est présentée par les voies diplomatiques et exécutée selon les modalités suivantes:</w:t>
      </w:r>
    </w:p>
    <w:p w:rsidR="005F5A50" w:rsidRDefault="005F5A50" w:rsidP="005F5A50">
      <w:pPr>
        <w:pStyle w:val="SingleTxtG"/>
        <w:ind w:left="1701" w:firstLine="567"/>
      </w:pPr>
      <w:r w:rsidRPr="007353CC">
        <w:t>a)</w:t>
      </w:r>
      <w:r w:rsidRPr="007353CC">
        <w:tab/>
        <w:t xml:space="preserve">Les autorités judiciaires compétentes exécutent la commission rogatoire qui leur </w:t>
      </w:r>
      <w:r>
        <w:t>est adressée</w:t>
      </w:r>
      <w:r w:rsidRPr="007353CC">
        <w:t xml:space="preserve"> conformément aux lois en vigueur chez elles, étant entendu que si l</w:t>
      </w:r>
      <w:r w:rsidR="00F97B0E">
        <w:t>’</w:t>
      </w:r>
      <w:r w:rsidRPr="007353CC">
        <w:t>État demandeur souhaite que la commission rogatoire soit exécutée autrement, il ne peut être fait droit à ce souhait que s</w:t>
      </w:r>
      <w:r w:rsidR="00F97B0E">
        <w:t>’</w:t>
      </w:r>
      <w:r w:rsidRPr="007353CC">
        <w:t>il n</w:t>
      </w:r>
      <w:r w:rsidR="00F97B0E">
        <w:t>’</w:t>
      </w:r>
      <w:r w:rsidRPr="007353CC">
        <w:t>est pas contraire aux lois de l</w:t>
      </w:r>
      <w:r w:rsidR="00F97B0E">
        <w:t>’</w:t>
      </w:r>
      <w:r w:rsidRPr="007353CC">
        <w:t>État auquel il est demandé d</w:t>
      </w:r>
      <w:r w:rsidR="00F97B0E">
        <w:t>’</w:t>
      </w:r>
      <w:r w:rsidRPr="007353CC">
        <w:t>exécuter la commission rogatoire;</w:t>
      </w:r>
    </w:p>
    <w:p w:rsidR="005F5A50" w:rsidRDefault="005F5A50" w:rsidP="005F5A50">
      <w:pPr>
        <w:pStyle w:val="SingleTxtG"/>
        <w:ind w:left="1701" w:firstLine="567"/>
      </w:pPr>
      <w:r w:rsidRPr="007353CC">
        <w:t>b)</w:t>
      </w:r>
      <w:r w:rsidRPr="007353CC">
        <w:tab/>
        <w:t>L</w:t>
      </w:r>
      <w:r w:rsidR="00F97B0E">
        <w:t>’</w:t>
      </w:r>
      <w:r w:rsidRPr="007353CC">
        <w:t>autorité judiciaire compétente est avisée du moment et du lieu d</w:t>
      </w:r>
      <w:r w:rsidR="00F97B0E">
        <w:t>’</w:t>
      </w:r>
      <w:r w:rsidRPr="007353CC">
        <w:t>exécution de la commission rogatoire afin qu</w:t>
      </w:r>
      <w:r w:rsidR="00F97B0E">
        <w:t>’</w:t>
      </w:r>
      <w:r w:rsidRPr="007353CC">
        <w:t>elle puisse y assister en personne ou s</w:t>
      </w:r>
      <w:r w:rsidR="00F97B0E">
        <w:t>’</w:t>
      </w:r>
      <w:r w:rsidRPr="007353CC">
        <w:t>y</w:t>
      </w:r>
      <w:r>
        <w:t xml:space="preserve"> </w:t>
      </w:r>
      <w:r w:rsidRPr="007353CC">
        <w:t>faire</w:t>
      </w:r>
      <w:r>
        <w:t> </w:t>
      </w:r>
      <w:r w:rsidRPr="007353CC">
        <w:t>représenter;</w:t>
      </w:r>
    </w:p>
    <w:p w:rsidR="005F5A50" w:rsidRDefault="005F5A50" w:rsidP="005F5A50">
      <w:pPr>
        <w:pStyle w:val="SingleTxtG"/>
        <w:ind w:left="1701" w:firstLine="567"/>
      </w:pPr>
      <w:r w:rsidRPr="007353CC">
        <w:t>c)</w:t>
      </w:r>
      <w:r w:rsidRPr="007353CC">
        <w:tab/>
        <w:t>Si l</w:t>
      </w:r>
      <w:r w:rsidR="00F97B0E">
        <w:t>’</w:t>
      </w:r>
      <w:r w:rsidRPr="007353CC">
        <w:t>exécution de la commission rogatoire est retardée ou que la commission porte sur un sujet ou une mesure non admis par le droit de l</w:t>
      </w:r>
      <w:r w:rsidR="00F97B0E">
        <w:t>’</w:t>
      </w:r>
      <w:r w:rsidRPr="007353CC">
        <w:t>État auquel il est demandé d</w:t>
      </w:r>
      <w:r w:rsidR="00F97B0E">
        <w:t>’</w:t>
      </w:r>
      <w:r w:rsidRPr="007353CC">
        <w:t>exécuter la commission rogatoire, ce dernier en avise l</w:t>
      </w:r>
      <w:r w:rsidR="00F97B0E">
        <w:t>’</w:t>
      </w:r>
      <w:r w:rsidRPr="007353CC">
        <w:t>autorité judiciaire du pays demandeur, en motivant sa réponse;</w:t>
      </w:r>
    </w:p>
    <w:p w:rsidR="005F5A50" w:rsidRDefault="005F5A50" w:rsidP="005F5A50">
      <w:pPr>
        <w:pStyle w:val="SingleTxtG"/>
        <w:ind w:left="1701" w:firstLine="567"/>
      </w:pPr>
      <w:r w:rsidRPr="007353CC">
        <w:t>d)</w:t>
      </w:r>
      <w:r w:rsidRPr="007353CC">
        <w:tab/>
        <w:t>L</w:t>
      </w:r>
      <w:r w:rsidR="00F97B0E">
        <w:t>’</w:t>
      </w:r>
      <w:r w:rsidRPr="007353CC">
        <w:t>État auquel il est demandé d</w:t>
      </w:r>
      <w:r w:rsidR="00F97B0E">
        <w:t>’</w:t>
      </w:r>
      <w:r w:rsidRPr="007353CC">
        <w:t>exécuter la commission rogatoire prend à sa charge les taxes afférentes à celle-ci, à l</w:t>
      </w:r>
      <w:r w:rsidR="00F97B0E">
        <w:t>’</w:t>
      </w:r>
      <w:r w:rsidRPr="007353CC">
        <w:t>exception de celles afférentes au recours à des experts, qui restent à la charge de l</w:t>
      </w:r>
      <w:r w:rsidR="00F97B0E">
        <w:t>’</w:t>
      </w:r>
      <w:r w:rsidRPr="007353CC">
        <w:t>État demandeur et font l</w:t>
      </w:r>
      <w:r w:rsidR="00F97B0E">
        <w:t>’</w:t>
      </w:r>
      <w:r w:rsidRPr="007353CC">
        <w:t>objet d</w:t>
      </w:r>
      <w:r w:rsidR="00F97B0E">
        <w:t>’</w:t>
      </w:r>
      <w:r w:rsidRPr="007353CC">
        <w:t>une déclaration jointe à la commission rogatoire; l</w:t>
      </w:r>
      <w:r w:rsidR="00F97B0E">
        <w:t>’</w:t>
      </w:r>
      <w:r w:rsidRPr="007353CC">
        <w:t>État auquel il est demandé d</w:t>
      </w:r>
      <w:r w:rsidR="00F97B0E">
        <w:t>’</w:t>
      </w:r>
      <w:r w:rsidRPr="007353CC">
        <w:t>exécuter la commission rogatoire comptabilise conformément à sa propre législation les taxes dues sur les documents produits au cours de cette exécution.</w:t>
      </w:r>
    </w:p>
    <w:p w:rsidR="005F5A50" w:rsidRDefault="005F5A50" w:rsidP="005F5A50">
      <w:pPr>
        <w:pStyle w:val="SingleTxtG"/>
        <w:ind w:left="1701" w:firstLine="567"/>
      </w:pPr>
      <w:r w:rsidRPr="007353CC">
        <w:t>Troisièmement: Les mesures d</w:t>
      </w:r>
      <w:r w:rsidR="00F97B0E">
        <w:t>’</w:t>
      </w:r>
      <w:r w:rsidRPr="007353CC">
        <w:t>ordre judiciaire prises dans le cadre d</w:t>
      </w:r>
      <w:r w:rsidR="00F97B0E">
        <w:t>’</w:t>
      </w:r>
      <w:r w:rsidRPr="007353CC">
        <w:t>une commission rogatoire conformément aux dispositions ci-dessus ont le même effet juridique que si elles avaient été prises par l</w:t>
      </w:r>
      <w:r w:rsidR="00F97B0E">
        <w:t>’</w:t>
      </w:r>
      <w:r w:rsidRPr="007353CC">
        <w:t>autorité compétente dans l</w:t>
      </w:r>
      <w:r w:rsidR="00F97B0E">
        <w:t>’</w:t>
      </w:r>
      <w:r w:rsidRPr="007353CC">
        <w:t>État demandeur.</w:t>
      </w:r>
    </w:p>
    <w:p w:rsidR="005F5A50" w:rsidRPr="007353CC" w:rsidRDefault="005F5A50" w:rsidP="005F5A50">
      <w:pPr>
        <w:pStyle w:val="SingleTxtG"/>
        <w:ind w:left="1701" w:firstLine="567"/>
      </w:pPr>
      <w:r w:rsidRPr="007353CC">
        <w:t>Quatrièmement: Il ne peut être demandé aux ressortissants de l</w:t>
      </w:r>
      <w:r w:rsidR="00F97B0E">
        <w:t>’</w:t>
      </w:r>
      <w:r w:rsidRPr="007353CC">
        <w:t xml:space="preserve">État qui demande que des mesures soient prises dans un autre État membre de la Ligue des États arabes de verser des </w:t>
      </w:r>
      <w:r>
        <w:t>droits</w:t>
      </w:r>
      <w:r w:rsidRPr="007353CC">
        <w:t>, garanties ou</w:t>
      </w:r>
      <w:r>
        <w:t xml:space="preserve"> cautions qui ne sont pas exigé</w:t>
      </w:r>
      <w:r w:rsidRPr="007353CC">
        <w:t>s des ressortissants de ce deuxième État; les premiers ne peuvent pas non plus se voir refuser les aides judiciaires ou les exonérations fiscales offertes aux seconds.».</w:t>
      </w:r>
    </w:p>
    <w:p w:rsidR="005F5A50" w:rsidRPr="007353CC" w:rsidRDefault="005F5A50" w:rsidP="005F5A50">
      <w:pPr>
        <w:pStyle w:val="SingleTxtG"/>
      </w:pPr>
      <w:r w:rsidRPr="007353CC">
        <w:t>12</w:t>
      </w:r>
      <w:r w:rsidR="009A03F6">
        <w:t>8</w:t>
      </w:r>
      <w:r w:rsidRPr="007353CC">
        <w:t>.</w:t>
      </w:r>
      <w:r w:rsidRPr="007353CC">
        <w:tab/>
        <w:t>Il convient de mentionner ici la procédure suivie par la police yéménite en cas d</w:t>
      </w:r>
      <w:r w:rsidR="00F97B0E">
        <w:t>’</w:t>
      </w:r>
      <w:r w:rsidRPr="007353CC">
        <w:t>arrestation d</w:t>
      </w:r>
      <w:r w:rsidR="00F97B0E">
        <w:t>’</w:t>
      </w:r>
      <w:r w:rsidRPr="007353CC">
        <w:t>un criminel international en attendant son extradition, à savoir que le bureau de l</w:t>
      </w:r>
      <w:r w:rsidR="00F97B0E">
        <w:t>’</w:t>
      </w:r>
      <w:r w:rsidRPr="007353CC">
        <w:t>Organisation internationale de police criminelle (Interpol) au Yémen procède, par l</w:t>
      </w:r>
      <w:r w:rsidR="00F97B0E">
        <w:t>’</w:t>
      </w:r>
      <w:r w:rsidRPr="007353CC">
        <w:t>entremise des autorités de police yéménites, à l</w:t>
      </w:r>
      <w:r w:rsidR="00F97B0E">
        <w:t>’</w:t>
      </w:r>
      <w:r w:rsidRPr="007353CC">
        <w:t>arrestation du criminel étranger dont l</w:t>
      </w:r>
      <w:r w:rsidR="00F97B0E">
        <w:t>’</w:t>
      </w:r>
      <w:r w:rsidRPr="007353CC">
        <w:t>extradition est demandée et à sa garde à vue pendant sept jours, ainsi qu</w:t>
      </w:r>
      <w:r w:rsidR="00F97B0E">
        <w:t>’</w:t>
      </w:r>
      <w:r w:rsidRPr="007353CC">
        <w:t>à la saisie de ce qu</w:t>
      </w:r>
      <w:r w:rsidR="00F97B0E">
        <w:t>’</w:t>
      </w:r>
      <w:r w:rsidRPr="007353CC">
        <w:t>il avait en sa possession au moment de son arrestation et à son interrogatoire, dans les situations suivantes:</w:t>
      </w:r>
    </w:p>
    <w:p w:rsidR="005F5A50" w:rsidRPr="007353CC" w:rsidRDefault="005F5A50" w:rsidP="005F5A50">
      <w:pPr>
        <w:pStyle w:val="SingleTxtG"/>
        <w:ind w:firstLine="567"/>
      </w:pPr>
      <w:r w:rsidRPr="007353CC">
        <w:t>a)</w:t>
      </w:r>
      <w:r w:rsidRPr="007353CC">
        <w:tab/>
        <w:t>À réception d</w:t>
      </w:r>
      <w:r w:rsidR="00F97B0E">
        <w:t>’</w:t>
      </w:r>
      <w:r w:rsidRPr="007353CC">
        <w:t>un message ou lettre émanant du secrétariat général d</w:t>
      </w:r>
      <w:r w:rsidR="00F97B0E">
        <w:t>’</w:t>
      </w:r>
      <w:r w:rsidRPr="007353CC">
        <w:t>Interpol;</w:t>
      </w:r>
    </w:p>
    <w:p w:rsidR="005F5A50" w:rsidRPr="007353CC" w:rsidRDefault="005F5A50" w:rsidP="005F5A50">
      <w:pPr>
        <w:pStyle w:val="SingleTxtG"/>
        <w:ind w:firstLine="567"/>
      </w:pPr>
      <w:r w:rsidRPr="007353CC">
        <w:t>b)</w:t>
      </w:r>
      <w:r w:rsidRPr="007353CC">
        <w:tab/>
        <w:t>À réception d</w:t>
      </w:r>
      <w:r w:rsidR="00F97B0E">
        <w:t>’</w:t>
      </w:r>
      <w:r w:rsidRPr="007353CC">
        <w:t>un avis international rouge d</w:t>
      </w:r>
      <w:r w:rsidR="00F97B0E">
        <w:t>’</w:t>
      </w:r>
      <w:r w:rsidRPr="007353CC">
        <w:t>Interpol;</w:t>
      </w:r>
    </w:p>
    <w:p w:rsidR="005F5A50" w:rsidRPr="007353CC" w:rsidRDefault="005F5A50" w:rsidP="005F5A50">
      <w:pPr>
        <w:pStyle w:val="SingleTxtG"/>
        <w:ind w:firstLine="567"/>
      </w:pPr>
      <w:r w:rsidRPr="007353CC">
        <w:t>c)</w:t>
      </w:r>
      <w:r w:rsidRPr="007353CC">
        <w:tab/>
        <w:t>À réception d</w:t>
      </w:r>
      <w:r w:rsidR="00F97B0E">
        <w:t>’</w:t>
      </w:r>
      <w:r w:rsidRPr="007353CC">
        <w:t>un message ou appel d</w:t>
      </w:r>
      <w:r w:rsidR="00F97B0E">
        <w:t>’</w:t>
      </w:r>
      <w:r w:rsidRPr="007353CC">
        <w:t>un bureau national quel qu</w:t>
      </w:r>
      <w:r w:rsidR="00F97B0E">
        <w:t>’</w:t>
      </w:r>
      <w:r w:rsidRPr="007353CC">
        <w:t>il soit.</w:t>
      </w:r>
    </w:p>
    <w:p w:rsidR="005F5A50" w:rsidRPr="007353CC" w:rsidRDefault="005F5A50" w:rsidP="005F5A50">
      <w:pPr>
        <w:pStyle w:val="SingleTxtG"/>
      </w:pPr>
      <w:r w:rsidRPr="007353CC">
        <w:t>1</w:t>
      </w:r>
      <w:r w:rsidR="00981FE1">
        <w:t>2</w:t>
      </w:r>
      <w:r w:rsidR="009A03F6">
        <w:t>9</w:t>
      </w:r>
      <w:r w:rsidRPr="007353CC">
        <w:t>.</w:t>
      </w:r>
      <w:r w:rsidRPr="007353CC">
        <w:tab/>
        <w:t>Les documents susmentionnés doivent préciser la nature des chefs d</w:t>
      </w:r>
      <w:r w:rsidR="00F97B0E">
        <w:t>’</w:t>
      </w:r>
      <w:r w:rsidRPr="007353CC">
        <w:t>accusation, la</w:t>
      </w:r>
      <w:r>
        <w:t> </w:t>
      </w:r>
      <w:r w:rsidRPr="007353CC">
        <w:t>partie qui a délivré le mandat d</w:t>
      </w:r>
      <w:r w:rsidR="00F97B0E">
        <w:t>’</w:t>
      </w:r>
      <w:r w:rsidRPr="007353CC">
        <w:t>arrestation et le fait que l</w:t>
      </w:r>
      <w:r w:rsidR="00F97B0E">
        <w:t>’</w:t>
      </w:r>
      <w:r w:rsidRPr="007353CC">
        <w:t>extradition du criminel sera demandée; il incombe à l</w:t>
      </w:r>
      <w:r w:rsidR="00F97B0E">
        <w:t>’</w:t>
      </w:r>
      <w:r w:rsidRPr="007353CC">
        <w:t>autorité judiciaire de l</w:t>
      </w:r>
      <w:r w:rsidR="00F97B0E">
        <w:t>’</w:t>
      </w:r>
      <w:r w:rsidRPr="007353CC">
        <w:t>État qui demande l</w:t>
      </w:r>
      <w:r w:rsidR="00F97B0E">
        <w:t>’</w:t>
      </w:r>
      <w:r w:rsidRPr="007353CC">
        <w:t>extradition d</w:t>
      </w:r>
      <w:r w:rsidR="00F97B0E">
        <w:t>’</w:t>
      </w:r>
      <w:r w:rsidRPr="007353CC">
        <w:t>adresser un message donnant son aval, et ce</w:t>
      </w:r>
      <w:r>
        <w:t>,</w:t>
      </w:r>
      <w:r w:rsidRPr="007353CC">
        <w:t xml:space="preserve"> dans un délai d</w:t>
      </w:r>
      <w:r w:rsidR="00F97B0E">
        <w:t>’</w:t>
      </w:r>
      <w:r w:rsidRPr="007353CC">
        <w:t>une semaine à compter de la date de l</w:t>
      </w:r>
      <w:r w:rsidR="00F97B0E">
        <w:t>’</w:t>
      </w:r>
      <w:r w:rsidRPr="007353CC">
        <w:t>arrestation de la personne dont l</w:t>
      </w:r>
      <w:r w:rsidR="00F97B0E">
        <w:t>’</w:t>
      </w:r>
      <w:r w:rsidRPr="007353CC">
        <w:t>extradition est demandée. Si ce message ne parvient pas dans le délai susmentionné, l</w:t>
      </w:r>
      <w:r w:rsidR="00F97B0E">
        <w:t>’</w:t>
      </w:r>
      <w:r w:rsidRPr="007353CC">
        <w:t>accusé étranger est libéré, étant entendu que la police yéménite peut le maintenir en garde à vue pendant un mois en attendant de recevoir les documents d</w:t>
      </w:r>
      <w:r w:rsidR="00F97B0E">
        <w:t>’</w:t>
      </w:r>
      <w:r w:rsidRPr="007353CC">
        <w:t>extradition par la voie diplomatique, délai à l</w:t>
      </w:r>
      <w:r w:rsidR="00F97B0E">
        <w:t>’</w:t>
      </w:r>
      <w:r w:rsidRPr="007353CC">
        <w:t>expiration duquel l</w:t>
      </w:r>
      <w:r w:rsidR="00F97B0E">
        <w:t>’</w:t>
      </w:r>
      <w:r w:rsidRPr="007353CC">
        <w:t>intéressé est libéré si les documents en question n</w:t>
      </w:r>
      <w:r w:rsidR="00F97B0E">
        <w:t>’</w:t>
      </w:r>
      <w:r w:rsidRPr="007353CC">
        <w:t>ont pas été reçus.</w:t>
      </w:r>
    </w:p>
    <w:p w:rsidR="005F5A50" w:rsidRPr="007353CC" w:rsidRDefault="005F5A50" w:rsidP="005F5A50">
      <w:pPr>
        <w:pStyle w:val="SingleTxtG"/>
      </w:pPr>
      <w:r w:rsidRPr="007353CC">
        <w:t>1</w:t>
      </w:r>
      <w:r w:rsidR="009A03F6">
        <w:t>30</w:t>
      </w:r>
      <w:r w:rsidRPr="007353CC">
        <w:t>.</w:t>
      </w:r>
      <w:r w:rsidRPr="007353CC">
        <w:tab/>
        <w:t>Cette procédure est sans préjudice du droit qu</w:t>
      </w:r>
      <w:r w:rsidR="00F97B0E">
        <w:t>’</w:t>
      </w:r>
      <w:r w:rsidRPr="007353CC">
        <w:t>a la police yéménite d</w:t>
      </w:r>
      <w:r w:rsidR="00F97B0E">
        <w:t>’</w:t>
      </w:r>
      <w:r w:rsidRPr="007353CC">
        <w:t>intervenir dans toute situation qui se présente à cet égard.</w:t>
      </w:r>
    </w:p>
    <w:p w:rsidR="005F5A50" w:rsidRPr="007353CC" w:rsidRDefault="005F5A50" w:rsidP="005F5A50">
      <w:pPr>
        <w:pStyle w:val="HChG"/>
      </w:pPr>
      <w:r>
        <w:tab/>
      </w:r>
      <w:r w:rsidRPr="007353CC">
        <w:t>V.</w:t>
      </w:r>
      <w:r w:rsidRPr="007353CC">
        <w:tab/>
        <w:t>Protection, libération et réintégration (par. 3 de l</w:t>
      </w:r>
      <w:r w:rsidR="00F97B0E">
        <w:t>’</w:t>
      </w:r>
      <w:r w:rsidRPr="007353CC">
        <w:t>article 6)</w:t>
      </w:r>
    </w:p>
    <w:p w:rsidR="005F5A50" w:rsidRPr="007353CC" w:rsidRDefault="005F5A50" w:rsidP="005F5A50">
      <w:pPr>
        <w:pStyle w:val="H1G"/>
      </w:pPr>
      <w:r>
        <w:tab/>
      </w:r>
      <w:r w:rsidRPr="007353CC">
        <w:t>A.</w:t>
      </w:r>
      <w:r w:rsidRPr="007353CC">
        <w:tab/>
        <w:t>Mesures prises en vue de l</w:t>
      </w:r>
      <w:r w:rsidR="00F97B0E">
        <w:t>’</w:t>
      </w:r>
      <w:r w:rsidRPr="007353CC">
        <w:t>application du paragraphe 3 de l</w:t>
      </w:r>
      <w:r w:rsidR="00F97B0E">
        <w:t>’</w:t>
      </w:r>
      <w:r w:rsidRPr="007353CC">
        <w:t>article 6 pour assurer la protection et la promotion des droits et de l</w:t>
      </w:r>
      <w:r w:rsidR="00F97B0E">
        <w:t>’</w:t>
      </w:r>
      <w:r w:rsidRPr="007353CC">
        <w:t>intérêt supérieur des enfants victimes des pratiques interdites en vertu</w:t>
      </w:r>
      <w:r>
        <w:br/>
      </w:r>
      <w:r w:rsidRPr="007353CC">
        <w:t>du Protocole facultatif</w:t>
      </w:r>
    </w:p>
    <w:p w:rsidR="005F5A50" w:rsidRPr="007353CC" w:rsidRDefault="005F5A50" w:rsidP="005F5A50">
      <w:pPr>
        <w:pStyle w:val="SingleTxtG"/>
      </w:pPr>
      <w:r w:rsidRPr="007353CC">
        <w:t>1</w:t>
      </w:r>
      <w:r w:rsidR="00981FE1">
        <w:t>3</w:t>
      </w:r>
      <w:r w:rsidR="009A03F6">
        <w:t>1</w:t>
      </w:r>
      <w:r w:rsidRPr="007353CC">
        <w:t>.</w:t>
      </w:r>
      <w:r w:rsidRPr="007353CC">
        <w:tab/>
        <w:t>Il ressort des études sur le sujet qu</w:t>
      </w:r>
      <w:r w:rsidR="00F97B0E">
        <w:t>’</w:t>
      </w:r>
      <w:r w:rsidRPr="007353CC">
        <w:t>entre 15</w:t>
      </w:r>
      <w:r>
        <w:t> </w:t>
      </w:r>
      <w:r w:rsidRPr="007353CC">
        <w:t>et 20 % des enfants victimes des pratiques interdites en vertu du Protocole facultatif ont été utilisés dans les combats par des groupements armés entrés en rébellion contre les forces armées gouvernementales et qu</w:t>
      </w:r>
      <w:r w:rsidR="00F97B0E">
        <w:t>’</w:t>
      </w:r>
      <w:r w:rsidRPr="007353CC">
        <w:t>une faible part de ce pourcentage d</w:t>
      </w:r>
      <w:r w:rsidR="00F97B0E">
        <w:t>’</w:t>
      </w:r>
      <w:r w:rsidRPr="007353CC">
        <w:t>enfants âgés de moins de 18 ans ont été utilisés dans les combats par certains groupements tribaux qui coopéraient avec l</w:t>
      </w:r>
      <w:r w:rsidR="00F97B0E">
        <w:t>’</w:t>
      </w:r>
      <w:r w:rsidRPr="007353CC">
        <w:t>État en tant que forme de défense de leurs terres ou de protection de leurs biens personnels attaqués par les groupements armés rebelles.</w:t>
      </w:r>
    </w:p>
    <w:p w:rsidR="005F5A50" w:rsidRPr="007353CC" w:rsidRDefault="005F5A50" w:rsidP="005F5A50">
      <w:pPr>
        <w:pStyle w:val="SingleTxtG"/>
      </w:pPr>
      <w:r w:rsidRPr="007353CC">
        <w:t>13</w:t>
      </w:r>
      <w:r w:rsidR="009A03F6">
        <w:t>2</w:t>
      </w:r>
      <w:r w:rsidRPr="007353CC">
        <w:t>.</w:t>
      </w:r>
      <w:r w:rsidRPr="007353CC">
        <w:tab/>
        <w:t>Le Gouvernement du Yémen a pris un certain nombre de mesures de protection et de sauvegarde des intérêts supérieurs des enfants victimes de ces pratiques et il a pris les dispositions en vue de la libération et de la réinsertion des enfants victimes des pratiques interdites utilisées par les groupements armés qui se sont rebellés contre l</w:t>
      </w:r>
      <w:r w:rsidR="00F97B0E">
        <w:t>’</w:t>
      </w:r>
      <w:r w:rsidRPr="007353CC">
        <w:t>État. On trouvera ci-après des exemples de ce type de mesures:</w:t>
      </w:r>
    </w:p>
    <w:p w:rsidR="005F5A50" w:rsidRPr="007353CC" w:rsidRDefault="005F5A50" w:rsidP="005F5A50">
      <w:pPr>
        <w:pStyle w:val="Bullet1G"/>
        <w:numPr>
          <w:ilvl w:val="0"/>
          <w:numId w:val="1"/>
        </w:numPr>
      </w:pPr>
      <w:r w:rsidRPr="007353CC">
        <w:t>La loi relative aux droits de l</w:t>
      </w:r>
      <w:r w:rsidR="00F97B0E">
        <w:t>’</w:t>
      </w:r>
      <w:r w:rsidRPr="007353CC">
        <w:t>enfant yéménite énonce la nécessité de sauvegarder et protéger l</w:t>
      </w:r>
      <w:r w:rsidR="00F97B0E">
        <w:t>’</w:t>
      </w:r>
      <w:r w:rsidRPr="007353CC">
        <w:t>intérêt supérieur de tous les enfants ayant besoin d</w:t>
      </w:r>
      <w:r w:rsidR="00F97B0E">
        <w:t>’</w:t>
      </w:r>
      <w:r w:rsidRPr="007353CC">
        <w:t>une protection particulière, dont les enfants victimes de pratiques interdites en vertu du Protocole, et ce, dans son article </w:t>
      </w:r>
      <w:r>
        <w:t>1</w:t>
      </w:r>
      <w:r w:rsidRPr="007353CC">
        <w:t>49 relatif à la protection des enfants contre les effets des conflits armés;</w:t>
      </w:r>
    </w:p>
    <w:p w:rsidR="005F5A50" w:rsidRDefault="005F5A50" w:rsidP="005F5A50">
      <w:pPr>
        <w:pStyle w:val="Bullet1G"/>
        <w:numPr>
          <w:ilvl w:val="0"/>
          <w:numId w:val="1"/>
        </w:numPr>
      </w:pPr>
      <w:r w:rsidRPr="007353CC">
        <w:t>Les enfants qui collaboraient avec certaines des tribus qui combattaient les groupes armés rebelles étaient sous la protection des membres les plus âgés de leur famille et le Gouvernement a exprimé son refus de toute participation de ces enfants des tribus aux combats ou à toute autre activité liée à la question du conflit;</w:t>
      </w:r>
    </w:p>
    <w:p w:rsidR="005F5A50" w:rsidRDefault="005F5A50" w:rsidP="005F5A50">
      <w:pPr>
        <w:pStyle w:val="Bullet1G"/>
        <w:numPr>
          <w:ilvl w:val="0"/>
          <w:numId w:val="1"/>
        </w:numPr>
      </w:pPr>
      <w:r w:rsidRPr="007353CC">
        <w:t>Le Gouvernement a pris une mesure conservatoire visant les nombreux enfants victimes de pratiques interdites commises par les groupements armés rebelles et ces enfants ont été traités en tant que victimes de crimes et ont fait l</w:t>
      </w:r>
      <w:r w:rsidR="00F97B0E">
        <w:t>’</w:t>
      </w:r>
      <w:r w:rsidRPr="007353CC">
        <w:t>objet d</w:t>
      </w:r>
      <w:r w:rsidR="00F97B0E">
        <w:t>’</w:t>
      </w:r>
      <w:r w:rsidRPr="007353CC">
        <w:t>une amnistie décrétée par le chef de l</w:t>
      </w:r>
      <w:r w:rsidR="00F97B0E">
        <w:t>’</w:t>
      </w:r>
      <w:r w:rsidRPr="007353CC">
        <w:t>État en considération de leur intérêt supérieur;</w:t>
      </w:r>
    </w:p>
    <w:p w:rsidR="005F5A50" w:rsidRPr="007353CC" w:rsidRDefault="005F5A50" w:rsidP="005F5A50">
      <w:pPr>
        <w:pStyle w:val="Bullet1G"/>
        <w:numPr>
          <w:ilvl w:val="0"/>
          <w:numId w:val="1"/>
        </w:numPr>
      </w:pPr>
      <w:r w:rsidRPr="007353CC">
        <w:t>En dépit du fait que les groupes armés rebelles peuvent être considérés comme enfreignant toutes les lois et autres textes législatifs nationaux en raison de leur utilisation d</w:t>
      </w:r>
      <w:r w:rsidR="00F97B0E">
        <w:t>’</w:t>
      </w:r>
      <w:r w:rsidRPr="007353CC">
        <w:t>enfants dans les combats, le Gouvernement, dans le cadre de ses efforts de paix, a eu recours aux mécanismes de conciliation qui existent dans les structures de la société dans ses rapports avec les groupes armés rebelles qui ont utilisé des enfants dans des combats, et ce, par souci de protéger les intérêts de ces enfants en tant que victimes.</w:t>
      </w:r>
    </w:p>
    <w:p w:rsidR="005F5A50" w:rsidRPr="007353CC" w:rsidRDefault="005F5A50" w:rsidP="005F5A50">
      <w:pPr>
        <w:pStyle w:val="H1G"/>
      </w:pPr>
      <w:r>
        <w:tab/>
      </w:r>
      <w:r w:rsidRPr="007353CC">
        <w:t>B.</w:t>
      </w:r>
      <w:r w:rsidRPr="007353CC">
        <w:tab/>
        <w:t>Mesures prises en vue d</w:t>
      </w:r>
      <w:r w:rsidR="00F97B0E">
        <w:t>’</w:t>
      </w:r>
      <w:r w:rsidRPr="007353CC">
        <w:t>assurer la formation juridique</w:t>
      </w:r>
      <w:r>
        <w:br/>
      </w:r>
      <w:r w:rsidRPr="007353CC">
        <w:t>et psychologique des personnes qui travaillent avec les victimes</w:t>
      </w:r>
      <w:r>
        <w:br/>
      </w:r>
      <w:r w:rsidRPr="007353CC">
        <w:t>des infractions pénales interdites e</w:t>
      </w:r>
      <w:r>
        <w:t>n vertu du Protocole facultatif</w:t>
      </w:r>
    </w:p>
    <w:p w:rsidR="005F5A50" w:rsidRPr="007353CC" w:rsidRDefault="005F5A50" w:rsidP="005F5A50">
      <w:pPr>
        <w:pStyle w:val="SingleTxtG"/>
      </w:pPr>
      <w:r w:rsidRPr="007353CC">
        <w:t>1</w:t>
      </w:r>
      <w:r w:rsidR="009A03F6">
        <w:t>33</w:t>
      </w:r>
      <w:r w:rsidRPr="007353CC">
        <w:t>.</w:t>
      </w:r>
      <w:r w:rsidRPr="007353CC">
        <w:tab/>
        <w:t>Outre les informations données plus haut dans les paragraphes 14 à 16 du présent rapport, le Ministère de la justice a organisé un atelier de formation à l</w:t>
      </w:r>
      <w:r w:rsidR="00F97B0E">
        <w:t>’</w:t>
      </w:r>
      <w:r w:rsidRPr="007353CC">
        <w:t>intention de</w:t>
      </w:r>
      <w:r>
        <w:t> </w:t>
      </w:r>
      <w:r w:rsidRPr="007353CC">
        <w:t xml:space="preserve">80 juges, membres </w:t>
      </w:r>
      <w:r>
        <w:t>du parquet</w:t>
      </w:r>
      <w:r w:rsidRPr="007353CC">
        <w:t>, policiers et avocats à propos de la Convention relative aux droits de l</w:t>
      </w:r>
      <w:r w:rsidR="00F97B0E">
        <w:t>’</w:t>
      </w:r>
      <w:r w:rsidRPr="007353CC">
        <w:t>enfant et au Protocole relatif à l</w:t>
      </w:r>
      <w:r w:rsidR="00F97B0E">
        <w:t>’</w:t>
      </w:r>
      <w:r w:rsidRPr="007353CC">
        <w:t>implication d</w:t>
      </w:r>
      <w:r w:rsidR="00F97B0E">
        <w:t>’</w:t>
      </w:r>
      <w:r w:rsidRPr="007353CC">
        <w:t>enfants dans les conflits armés et des procédures de traitement juridique de la situation de ces enfants en tant que victimes.</w:t>
      </w:r>
    </w:p>
    <w:p w:rsidR="005F5A50" w:rsidRPr="007353CC" w:rsidRDefault="005F5A50" w:rsidP="005F5A50">
      <w:pPr>
        <w:pStyle w:val="SingleTxtG"/>
      </w:pPr>
      <w:r w:rsidRPr="007353CC">
        <w:t>13</w:t>
      </w:r>
      <w:r w:rsidR="009A03F6">
        <w:t>4</w:t>
      </w:r>
      <w:r w:rsidRPr="007353CC">
        <w:t>.</w:t>
      </w:r>
      <w:r w:rsidRPr="007353CC">
        <w:tab/>
        <w:t>Le Ministère des affaires sociales et du travail a organisé au cours de l</w:t>
      </w:r>
      <w:r w:rsidR="00F97B0E">
        <w:t>’</w:t>
      </w:r>
      <w:r w:rsidRPr="007353CC">
        <w:t>ann</w:t>
      </w:r>
      <w:r>
        <w:t>ée 2009</w:t>
      </w:r>
      <w:r>
        <w:noBreakHyphen/>
      </w:r>
      <w:r w:rsidRPr="007353CC">
        <w:t>2010 neuf séminaires de formation à l</w:t>
      </w:r>
      <w:r w:rsidR="00F97B0E">
        <w:t>’</w:t>
      </w:r>
      <w:r w:rsidRPr="007353CC">
        <w:t>intention des sociologues, psychologues et enseignants à propos des moyens et programmes d</w:t>
      </w:r>
      <w:r w:rsidR="00F97B0E">
        <w:t>’</w:t>
      </w:r>
      <w:r w:rsidRPr="007353CC">
        <w:t>intervention sociale et psychologique auprès des enfants victimes des conflits armés et des pratiques interdites en vertu du</w:t>
      </w:r>
      <w:r>
        <w:t> </w:t>
      </w:r>
      <w:r w:rsidRPr="007353CC">
        <w:t>Protocole; 410 personnes ont bénéficié de cette formation.</w:t>
      </w:r>
    </w:p>
    <w:p w:rsidR="005F5A50" w:rsidRPr="007353CC" w:rsidRDefault="005F5A50" w:rsidP="005F5A50">
      <w:pPr>
        <w:pStyle w:val="SingleTxtG"/>
      </w:pPr>
      <w:r w:rsidRPr="007353CC">
        <w:t>13</w:t>
      </w:r>
      <w:r w:rsidR="009A03F6">
        <w:t>5</w:t>
      </w:r>
      <w:r w:rsidRPr="007353CC">
        <w:t>.</w:t>
      </w:r>
      <w:r w:rsidRPr="007353CC">
        <w:tab/>
        <w:t>En outre, 900 officiers des forces armées et membres de la police ont bénéficié d</w:t>
      </w:r>
      <w:r w:rsidR="00F97B0E">
        <w:t>’</w:t>
      </w:r>
      <w:r w:rsidRPr="007353CC">
        <w:t>une formation aux méthodes d</w:t>
      </w:r>
      <w:r w:rsidR="00F97B0E">
        <w:t>’</w:t>
      </w:r>
      <w:r w:rsidRPr="007353CC">
        <w:t>intervention juridique auprès des enfants victimes des pratiques interdites en vertu du Protocole.</w:t>
      </w:r>
    </w:p>
    <w:p w:rsidR="005F5A50" w:rsidRPr="007353CC" w:rsidRDefault="005F5A50" w:rsidP="005F5A50">
      <w:pPr>
        <w:pStyle w:val="H1G"/>
      </w:pPr>
      <w:r>
        <w:tab/>
      </w:r>
      <w:r w:rsidRPr="007353CC">
        <w:t>C.</w:t>
      </w:r>
      <w:r w:rsidRPr="007353CC">
        <w:tab/>
        <w:t>Programmes de démobilisation qui permettent la réinsertion sociale</w:t>
      </w:r>
      <w:r>
        <w:br/>
      </w:r>
      <w:r w:rsidRPr="007353CC">
        <w:t>des enfants victimes de conflits armés, le regroupement familial et la réadaptation physique et psychologique</w:t>
      </w:r>
    </w:p>
    <w:p w:rsidR="005F5A50" w:rsidRPr="007353CC" w:rsidRDefault="005F5A50" w:rsidP="005F5A50">
      <w:pPr>
        <w:pStyle w:val="SingleTxtG"/>
      </w:pPr>
      <w:r w:rsidRPr="007353CC">
        <w:t>13</w:t>
      </w:r>
      <w:r w:rsidR="009A03F6">
        <w:t>6</w:t>
      </w:r>
      <w:r w:rsidRPr="007353CC">
        <w:t>.</w:t>
      </w:r>
      <w:r w:rsidRPr="007353CC">
        <w:tab/>
        <w:t>Dans le cadre de la mesure conservatoire provisoire concernant les enfants enrôlés par les groupes armés qui combattent l</w:t>
      </w:r>
      <w:r w:rsidR="00F97B0E">
        <w:t>’</w:t>
      </w:r>
      <w:r w:rsidRPr="007353CC">
        <w:t>État, le Gouvernement a mis en place un certain nombre de programmes axés sur la réinsertion sociale, dont on peut citer les exemples</w:t>
      </w:r>
      <w:r>
        <w:t> </w:t>
      </w:r>
      <w:r w:rsidRPr="007353CC">
        <w:t>suivants:</w:t>
      </w:r>
    </w:p>
    <w:p w:rsidR="005F5A50" w:rsidRPr="007353CC" w:rsidRDefault="005F5A50" w:rsidP="005F5A50">
      <w:pPr>
        <w:pStyle w:val="Bullet1G"/>
        <w:numPr>
          <w:ilvl w:val="0"/>
          <w:numId w:val="1"/>
        </w:numPr>
      </w:pPr>
      <w:r w:rsidRPr="007353CC">
        <w:t>Séances d</w:t>
      </w:r>
      <w:r w:rsidR="00F97B0E">
        <w:t>’</w:t>
      </w:r>
      <w:r w:rsidRPr="007353CC">
        <w:t>édification religieuse et psychologique à l</w:t>
      </w:r>
      <w:r w:rsidR="00F97B0E">
        <w:t>’</w:t>
      </w:r>
      <w:r w:rsidRPr="007353CC">
        <w:t>intention des enfants pris en</w:t>
      </w:r>
      <w:r>
        <w:t> </w:t>
      </w:r>
      <w:r w:rsidRPr="007353CC">
        <w:t>charge par l</w:t>
      </w:r>
      <w:r w:rsidR="00F97B0E">
        <w:t>’</w:t>
      </w:r>
      <w:r w:rsidRPr="007353CC">
        <w:t>État;</w:t>
      </w:r>
    </w:p>
    <w:p w:rsidR="005F5A50" w:rsidRPr="007353CC" w:rsidRDefault="005F5A50" w:rsidP="005F5A50">
      <w:pPr>
        <w:pStyle w:val="Bullet1G"/>
        <w:numPr>
          <w:ilvl w:val="0"/>
          <w:numId w:val="1"/>
        </w:numPr>
      </w:pPr>
      <w:r w:rsidRPr="007353CC">
        <w:t>Restitution des enfants à leurs parents et autres proches, avec le soutien de l</w:t>
      </w:r>
      <w:r w:rsidR="00F97B0E">
        <w:t>’</w:t>
      </w:r>
      <w:r w:rsidRPr="007353CC">
        <w:t>État du</w:t>
      </w:r>
      <w:r>
        <w:t> </w:t>
      </w:r>
      <w:r w:rsidRPr="007353CC">
        <w:t>Qatar;</w:t>
      </w:r>
    </w:p>
    <w:p w:rsidR="005F5A50" w:rsidRPr="007353CC" w:rsidRDefault="005F5A50" w:rsidP="005F5A50">
      <w:pPr>
        <w:pStyle w:val="Bullet1G"/>
        <w:numPr>
          <w:ilvl w:val="0"/>
          <w:numId w:val="1"/>
        </w:numPr>
      </w:pPr>
      <w:r w:rsidRPr="007353CC">
        <w:t>Efforts déployés dans le cadre de la médiation qatarie pour convaincre les groupes armés rebelles de mettre fin à la participation ou l</w:t>
      </w:r>
      <w:r w:rsidR="00F97B0E">
        <w:t>’</w:t>
      </w:r>
      <w:r w:rsidRPr="007353CC">
        <w:t>utilisation des enfants dans le</w:t>
      </w:r>
      <w:r>
        <w:t> </w:t>
      </w:r>
      <w:r w:rsidRPr="007353CC">
        <w:t>conflit armé, sachant que le processus de réinsertion complète des enfants utilisés par des groupes armés rebelles nécessite de nombreux efforts et il n</w:t>
      </w:r>
      <w:r w:rsidR="00F97B0E">
        <w:t>’</w:t>
      </w:r>
      <w:r w:rsidRPr="007353CC">
        <w:t>est pas chose</w:t>
      </w:r>
      <w:r>
        <w:t> </w:t>
      </w:r>
      <w:r w:rsidRPr="007353CC">
        <w:t>facile.</w:t>
      </w:r>
    </w:p>
    <w:p w:rsidR="005F5A50" w:rsidRPr="007353CC" w:rsidRDefault="005F5A50" w:rsidP="005F5A50">
      <w:pPr>
        <w:pStyle w:val="SingleTxtG"/>
      </w:pPr>
      <w:r w:rsidRPr="007353CC">
        <w:t>13</w:t>
      </w:r>
      <w:r w:rsidR="009A03F6">
        <w:t>7</w:t>
      </w:r>
      <w:r w:rsidRPr="007353CC">
        <w:t>.</w:t>
      </w:r>
      <w:r w:rsidRPr="007353CC">
        <w:tab/>
        <w:t>En matière de coopération entre les entités publiques gouvernementales et la société civile pour la mise en place de programmes de réinsertion sociale et de réadaptation physique et psychologique des enfants victimes, le Ministère des affaires sociales et du travail, avec le soutien de l</w:t>
      </w:r>
      <w:r w:rsidR="00F97B0E">
        <w:t>’</w:t>
      </w:r>
      <w:r w:rsidRPr="007353CC">
        <w:t>UNICEF, a pris les initiatives suivantes:</w:t>
      </w:r>
    </w:p>
    <w:p w:rsidR="005F5A50" w:rsidRPr="007353CC" w:rsidRDefault="005F5A50" w:rsidP="005F5A50">
      <w:pPr>
        <w:pStyle w:val="Bullet1G"/>
        <w:numPr>
          <w:ilvl w:val="0"/>
          <w:numId w:val="1"/>
        </w:numPr>
      </w:pPr>
      <w:r w:rsidRPr="007353CC">
        <w:t>Création de trois comités de protection des enfants en situation d</w:t>
      </w:r>
      <w:r w:rsidR="00F97B0E">
        <w:t>’</w:t>
      </w:r>
      <w:r w:rsidRPr="007353CC">
        <w:t>urgence ou de conflit armé dans les gouvernorats touchés par les effets préjudiciable</w:t>
      </w:r>
      <w:r>
        <w:t>s</w:t>
      </w:r>
      <w:r w:rsidRPr="007353CC">
        <w:t xml:space="preserve"> du conflit armé, à savoir les gouvernorats de Saada, </w:t>
      </w:r>
      <w:proofErr w:type="spellStart"/>
      <w:r w:rsidRPr="007353CC">
        <w:t>Amran</w:t>
      </w:r>
      <w:proofErr w:type="spellEnd"/>
      <w:r w:rsidRPr="007353CC">
        <w:t xml:space="preserve"> et </w:t>
      </w:r>
      <w:proofErr w:type="spellStart"/>
      <w:r w:rsidRPr="007353CC">
        <w:t>Hajjah</w:t>
      </w:r>
      <w:proofErr w:type="spellEnd"/>
      <w:r w:rsidRPr="007353CC">
        <w:t>. Ces comités regroupent des représentants des autorités locales, des organisations de la société civile et des organisations internationales;</w:t>
      </w:r>
    </w:p>
    <w:p w:rsidR="005F5A50" w:rsidRPr="007353CC" w:rsidRDefault="005F5A50" w:rsidP="005F5A50">
      <w:pPr>
        <w:pStyle w:val="Bullet1G"/>
        <w:numPr>
          <w:ilvl w:val="0"/>
          <w:numId w:val="1"/>
        </w:numPr>
      </w:pPr>
      <w:r w:rsidRPr="007353CC">
        <w:t>Création d</w:t>
      </w:r>
      <w:r w:rsidR="00F97B0E">
        <w:t>’</w:t>
      </w:r>
      <w:r w:rsidRPr="007353CC">
        <w:t>associations de membres de groupes sociaux touchés ainsi que de conseils d</w:t>
      </w:r>
      <w:r w:rsidR="00F97B0E">
        <w:t>’</w:t>
      </w:r>
      <w:r w:rsidRPr="007353CC">
        <w:t>enfants ayant pâti du conflit armé, tous ces</w:t>
      </w:r>
      <w:r>
        <w:t xml:space="preserve"> </w:t>
      </w:r>
      <w:r w:rsidRPr="007353CC">
        <w:t>conseils et associations devant contribuer à la mise en œuvre de programmes de protection des enfants victimes par la participation de la société et des enfants eux-mêmes dans ce domaine;</w:t>
      </w:r>
    </w:p>
    <w:p w:rsidR="005F5A50" w:rsidRPr="007353CC" w:rsidRDefault="005F5A50" w:rsidP="005F5A50">
      <w:pPr>
        <w:pStyle w:val="Bullet1G"/>
        <w:numPr>
          <w:ilvl w:val="0"/>
          <w:numId w:val="1"/>
        </w:numPr>
      </w:pPr>
      <w:r w:rsidRPr="007353CC">
        <w:t>Certaines organisations de la société civile, dont l</w:t>
      </w:r>
      <w:r w:rsidR="00F97B0E">
        <w:t>’</w:t>
      </w:r>
      <w:r w:rsidRPr="007353CC">
        <w:t xml:space="preserve">institution </w:t>
      </w:r>
      <w:proofErr w:type="spellStart"/>
      <w:r w:rsidRPr="007353CC">
        <w:t>Shudhab</w:t>
      </w:r>
      <w:proofErr w:type="spellEnd"/>
      <w:r w:rsidRPr="007353CC">
        <w:t xml:space="preserve"> pour l</w:t>
      </w:r>
      <w:r w:rsidR="00F97B0E">
        <w:t>’</w:t>
      </w:r>
      <w:r w:rsidRPr="007353CC">
        <w:t>enfance, l</w:t>
      </w:r>
      <w:r w:rsidR="00F97B0E">
        <w:t>’</w:t>
      </w:r>
      <w:r w:rsidRPr="007353CC">
        <w:t>École démocratique, l</w:t>
      </w:r>
      <w:r w:rsidR="00F97B0E">
        <w:t>’</w:t>
      </w:r>
      <w:r w:rsidRPr="007353CC">
        <w:t xml:space="preserve">organisation </w:t>
      </w:r>
      <w:proofErr w:type="spellStart"/>
      <w:r w:rsidRPr="007353CC">
        <w:t>Siyaj</w:t>
      </w:r>
      <w:proofErr w:type="spellEnd"/>
      <w:r w:rsidRPr="007353CC">
        <w:t xml:space="preserve"> et le Parlement des enfants ont participé à une enquête visant à déterminer les situations dans lesquelles se trouvent les enfants victimes des pratiques interdites en vertu du Protocole facultatif et ont contribué à l</w:t>
      </w:r>
      <w:r w:rsidR="00F97B0E">
        <w:t>’</w:t>
      </w:r>
      <w:r w:rsidRPr="007353CC">
        <w:t>exécution d</w:t>
      </w:r>
      <w:r w:rsidR="00F97B0E">
        <w:t>’</w:t>
      </w:r>
      <w:r w:rsidRPr="007353CC">
        <w:t>un certain nombre de programmes axés sur la protection de ces enfants, leur réinsertion et leur regroupement avec leur famille.</w:t>
      </w:r>
    </w:p>
    <w:p w:rsidR="005F5A50" w:rsidRPr="007353CC" w:rsidRDefault="005F5A50" w:rsidP="005F5A50">
      <w:pPr>
        <w:pStyle w:val="HChG"/>
      </w:pPr>
      <w:r>
        <w:tab/>
      </w:r>
      <w:r w:rsidRPr="007353CC">
        <w:t>VI.</w:t>
      </w:r>
      <w:r w:rsidRPr="007353CC">
        <w:tab/>
        <w:t>Assistance et coopération internationales</w:t>
      </w:r>
    </w:p>
    <w:p w:rsidR="005F5A50" w:rsidRDefault="005F5A50" w:rsidP="005F5A50">
      <w:pPr>
        <w:pStyle w:val="H23G"/>
      </w:pPr>
      <w:r>
        <w:tab/>
      </w:r>
      <w:r>
        <w:tab/>
      </w:r>
      <w:r w:rsidRPr="007353CC">
        <w:t>Mesures de renforcement de la coopération en matière d</w:t>
      </w:r>
      <w:r w:rsidR="00F97B0E">
        <w:t>’</w:t>
      </w:r>
      <w:r w:rsidRPr="007353CC">
        <w:t>application</w:t>
      </w:r>
      <w:r>
        <w:br/>
      </w:r>
      <w:r w:rsidRPr="007353CC">
        <w:t>du Protocole facultatif</w:t>
      </w:r>
    </w:p>
    <w:p w:rsidR="005F5A50" w:rsidRPr="00567913" w:rsidRDefault="005F5A50" w:rsidP="005F5A50">
      <w:pPr>
        <w:pStyle w:val="SingleTxtG"/>
      </w:pPr>
      <w:r w:rsidRPr="00567913">
        <w:t>13</w:t>
      </w:r>
      <w:r w:rsidR="009A03F6">
        <w:t>8</w:t>
      </w:r>
      <w:r w:rsidRPr="00567913">
        <w:t>.</w:t>
      </w:r>
      <w:r w:rsidRPr="00567913">
        <w:tab/>
        <w:t>Dans le but de renforcer la coopération internationale, le Gouvernement du Yémen, en collaboration avec l</w:t>
      </w:r>
      <w:r w:rsidR="00F97B0E">
        <w:t>’</w:t>
      </w:r>
      <w:r w:rsidRPr="00567913">
        <w:t>UNICEF, a créé un groupe de la protection de l</w:t>
      </w:r>
      <w:r w:rsidR="00F97B0E">
        <w:t>’</w:t>
      </w:r>
      <w:r w:rsidRPr="00567913">
        <w:t>enfant dans les situations d</w:t>
      </w:r>
      <w:r w:rsidR="00F97B0E">
        <w:t>’</w:t>
      </w:r>
      <w:r w:rsidRPr="00567913">
        <w:t>urgence</w:t>
      </w:r>
      <w:r>
        <w:t>, composé de représentants des M</w:t>
      </w:r>
      <w:r w:rsidRPr="00567913">
        <w:t>inis</w:t>
      </w:r>
      <w:r>
        <w:t>tères des affaires sociales, de </w:t>
      </w:r>
      <w:r w:rsidRPr="00567913">
        <w:t>l</w:t>
      </w:r>
      <w:r w:rsidR="00F97B0E">
        <w:t>’</w:t>
      </w:r>
      <w:r w:rsidRPr="00567913">
        <w:t>intérieur, des droits de l</w:t>
      </w:r>
      <w:r w:rsidR="00F97B0E">
        <w:t>’</w:t>
      </w:r>
      <w:r w:rsidRPr="00567913">
        <w:t>homme et de</w:t>
      </w:r>
      <w:r>
        <w:t xml:space="preserve"> l</w:t>
      </w:r>
      <w:r w:rsidR="00F97B0E">
        <w:t>’</w:t>
      </w:r>
      <w:r>
        <w:t xml:space="preserve">éducation nationale, du Haut </w:t>
      </w:r>
      <w:r w:rsidRPr="00567913">
        <w:t>Conseil de la maternité et de l</w:t>
      </w:r>
      <w:r w:rsidR="00F97B0E">
        <w:t>’</w:t>
      </w:r>
      <w:r w:rsidRPr="00567913">
        <w:t>enfance, de l</w:t>
      </w:r>
      <w:r w:rsidR="00F97B0E">
        <w:t>’</w:t>
      </w:r>
      <w:r w:rsidRPr="00567913">
        <w:t xml:space="preserve">UNICEF, du </w:t>
      </w:r>
      <w:proofErr w:type="spellStart"/>
      <w:r w:rsidRPr="00567913">
        <w:t>Hau</w:t>
      </w:r>
      <w:r>
        <w:t>t-Commissariat</w:t>
      </w:r>
      <w:proofErr w:type="spellEnd"/>
      <w:r>
        <w:t xml:space="preserve"> aux réfugiés, de </w:t>
      </w:r>
      <w:r w:rsidRPr="00567913">
        <w:t>l</w:t>
      </w:r>
      <w:r w:rsidR="00F97B0E">
        <w:t>’</w:t>
      </w:r>
      <w:r w:rsidRPr="00567913">
        <w:t>Organisation internationale des migrations, de l</w:t>
      </w:r>
      <w:r w:rsidR="00F97B0E">
        <w:t>’</w:t>
      </w:r>
      <w:r w:rsidRPr="00567913">
        <w:t>Organisation pour la protection de l</w:t>
      </w:r>
      <w:r w:rsidR="00F97B0E">
        <w:t>’</w:t>
      </w:r>
      <w:r w:rsidRPr="00567913">
        <w:t>enfance, du Fonds des Nations Unies pour la popul</w:t>
      </w:r>
      <w:r>
        <w:t>ation, du Secours islamique, de </w:t>
      </w:r>
      <w:r w:rsidRPr="00567913">
        <w:t>l</w:t>
      </w:r>
      <w:r w:rsidR="00F97B0E">
        <w:t>’</w:t>
      </w:r>
      <w:r w:rsidRPr="00567913">
        <w:t xml:space="preserve">organisation </w:t>
      </w:r>
      <w:proofErr w:type="spellStart"/>
      <w:r w:rsidRPr="00567913">
        <w:t>Shudhab</w:t>
      </w:r>
      <w:proofErr w:type="spellEnd"/>
      <w:r w:rsidRPr="00567913">
        <w:t>, de l</w:t>
      </w:r>
      <w:r w:rsidR="00F97B0E">
        <w:t>’</w:t>
      </w:r>
      <w:r w:rsidRPr="00567913">
        <w:t xml:space="preserve">institution </w:t>
      </w:r>
      <w:proofErr w:type="spellStart"/>
      <w:r w:rsidRPr="00567913">
        <w:t>Siyaj</w:t>
      </w:r>
      <w:proofErr w:type="spellEnd"/>
      <w:r w:rsidRPr="00567913">
        <w:t xml:space="preserve"> et de l</w:t>
      </w:r>
      <w:r w:rsidR="00F97B0E">
        <w:t>’</w:t>
      </w:r>
      <w:r w:rsidRPr="00567913">
        <w:t>organi</w:t>
      </w:r>
      <w:r>
        <w:t xml:space="preserve">sation </w:t>
      </w:r>
      <w:proofErr w:type="spellStart"/>
      <w:r>
        <w:t>Islah</w:t>
      </w:r>
      <w:proofErr w:type="spellEnd"/>
      <w:r>
        <w:t>, entre autres. Les </w:t>
      </w:r>
      <w:r w:rsidRPr="00567913">
        <w:t>travaux de ce groupe sont coordonnés par l</w:t>
      </w:r>
      <w:r w:rsidR="00F97B0E">
        <w:t>’</w:t>
      </w:r>
      <w:r w:rsidRPr="00567913">
        <w:t>UNICEF et le Ministère des affaires sociales et du travail.</w:t>
      </w:r>
    </w:p>
    <w:p w:rsidR="005F5A50" w:rsidRPr="00567913" w:rsidRDefault="005F5A50" w:rsidP="005F5A50">
      <w:pPr>
        <w:pStyle w:val="SingleTxtG"/>
      </w:pPr>
      <w:r w:rsidRPr="00567913">
        <w:t>1</w:t>
      </w:r>
      <w:r>
        <w:t>3</w:t>
      </w:r>
      <w:r w:rsidR="009A03F6">
        <w:t>9</w:t>
      </w:r>
      <w:r w:rsidRPr="00567913">
        <w:t>.</w:t>
      </w:r>
      <w:r w:rsidRPr="00567913">
        <w:tab/>
        <w:t>Ce groupe se réunit à l</w:t>
      </w:r>
      <w:r w:rsidR="00F97B0E">
        <w:t>’</w:t>
      </w:r>
      <w:r w:rsidRPr="00567913">
        <w:t>échelon central deux fois par mois depuis le début de la guerre pour procéder à la planification et à l</w:t>
      </w:r>
      <w:r w:rsidR="00F97B0E">
        <w:t>’</w:t>
      </w:r>
      <w:r w:rsidRPr="00567913">
        <w:t>adoption du budget de toutes les activités relatives à la protection des enfants victimes du conflit armé.</w:t>
      </w:r>
    </w:p>
    <w:p w:rsidR="005F5A50" w:rsidRPr="00567913" w:rsidRDefault="005F5A50" w:rsidP="005F5A50">
      <w:pPr>
        <w:pStyle w:val="SingleTxtG"/>
      </w:pPr>
      <w:r w:rsidRPr="00567913">
        <w:t>1</w:t>
      </w:r>
      <w:r w:rsidR="009A03F6">
        <w:t>40</w:t>
      </w:r>
      <w:r w:rsidRPr="00567913">
        <w:t>.</w:t>
      </w:r>
      <w:r w:rsidRPr="00567913">
        <w:tab/>
        <w:t>La Croix-Rouge internationale, en coopération avec le Croissant-Rouge yéménite, finance et exécute de nombreuses activités visant à protéger les adolescents et les enfants victimes du conflit armé.</w:t>
      </w:r>
    </w:p>
    <w:p w:rsidR="005F5A50" w:rsidRPr="00567913" w:rsidRDefault="005F5A50" w:rsidP="005F5A50">
      <w:pPr>
        <w:pStyle w:val="SingleTxtG"/>
      </w:pPr>
      <w:r w:rsidRPr="00567913">
        <w:t>14</w:t>
      </w:r>
      <w:r w:rsidR="009A03F6">
        <w:t>1</w:t>
      </w:r>
      <w:r w:rsidRPr="00567913">
        <w:t>.</w:t>
      </w:r>
      <w:r w:rsidRPr="00567913">
        <w:tab/>
        <w:t>Le Programme alimentaire mondial, l</w:t>
      </w:r>
      <w:r w:rsidR="00F97B0E">
        <w:t>’</w:t>
      </w:r>
      <w:r w:rsidRPr="00567913">
        <w:t>Organisation mondiale de la Santé et l</w:t>
      </w:r>
      <w:r w:rsidR="00F97B0E">
        <w:t>’</w:t>
      </w:r>
      <w:r w:rsidRPr="00567913">
        <w:t>Organisation Médecins sans frontières aident à la mise en œuvre de la plupart des activités de protection et de secours humanitaire aux enfants victimes du conflit.</w:t>
      </w:r>
    </w:p>
    <w:p w:rsidR="005F5A50" w:rsidRPr="00567913" w:rsidRDefault="005F5A50" w:rsidP="005F5A50">
      <w:pPr>
        <w:pStyle w:val="SingleTxtG"/>
      </w:pPr>
      <w:r w:rsidRPr="00567913">
        <w:t>14</w:t>
      </w:r>
      <w:r w:rsidR="009A03F6">
        <w:t>2</w:t>
      </w:r>
      <w:r w:rsidRPr="00567913">
        <w:t>.</w:t>
      </w:r>
      <w:r w:rsidRPr="00567913">
        <w:tab/>
        <w:t>Un certain nombre de pays ont fourni assistance et secours aux adolescents recueillis dans les camps prévus à cet effet, comme il ressort du tableau ci-dessous: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5"/>
        <w:gridCol w:w="4535"/>
      </w:tblGrid>
      <w:tr w:rsidR="005F5A50" w:rsidRPr="00567913" w:rsidTr="00C43E38">
        <w:trPr>
          <w:tblHeader/>
        </w:trPr>
        <w:tc>
          <w:tcPr>
            <w:tcW w:w="2835" w:type="dxa"/>
            <w:tcBorders>
              <w:top w:val="single" w:sz="4" w:space="0" w:color="auto"/>
              <w:bottom w:val="single" w:sz="12" w:space="0" w:color="auto"/>
            </w:tcBorders>
            <w:shd w:val="clear" w:color="auto" w:fill="auto"/>
            <w:vAlign w:val="bottom"/>
          </w:tcPr>
          <w:p w:rsidR="005F5A50" w:rsidRPr="00567913" w:rsidRDefault="005F5A50" w:rsidP="00E079D9">
            <w:pPr>
              <w:keepNext/>
              <w:keepLines/>
              <w:spacing w:before="80" w:after="80" w:line="200" w:lineRule="exact"/>
              <w:ind w:right="113"/>
              <w:rPr>
                <w:i/>
                <w:sz w:val="16"/>
              </w:rPr>
            </w:pPr>
            <w:r w:rsidRPr="00567913">
              <w:rPr>
                <w:i/>
                <w:sz w:val="16"/>
              </w:rPr>
              <w:t>Pays</w:t>
            </w:r>
          </w:p>
        </w:tc>
        <w:tc>
          <w:tcPr>
            <w:tcW w:w="4535" w:type="dxa"/>
            <w:tcBorders>
              <w:top w:val="single" w:sz="4" w:space="0" w:color="auto"/>
              <w:bottom w:val="single" w:sz="12" w:space="0" w:color="auto"/>
            </w:tcBorders>
            <w:shd w:val="clear" w:color="auto" w:fill="auto"/>
            <w:vAlign w:val="bottom"/>
          </w:tcPr>
          <w:p w:rsidR="005F5A50" w:rsidRPr="00567913" w:rsidRDefault="005F5A50" w:rsidP="00E079D9">
            <w:pPr>
              <w:keepNext/>
              <w:keepLines/>
              <w:spacing w:before="80" w:after="80" w:line="200" w:lineRule="exact"/>
              <w:ind w:right="113"/>
              <w:rPr>
                <w:i/>
                <w:sz w:val="16"/>
              </w:rPr>
            </w:pPr>
            <w:r w:rsidRPr="00567913">
              <w:rPr>
                <w:i/>
                <w:sz w:val="16"/>
              </w:rPr>
              <w:t>Type d</w:t>
            </w:r>
            <w:r w:rsidR="00F97B0E">
              <w:rPr>
                <w:i/>
                <w:sz w:val="16"/>
              </w:rPr>
              <w:t>’</w:t>
            </w:r>
            <w:r w:rsidRPr="00567913">
              <w:rPr>
                <w:i/>
                <w:sz w:val="16"/>
              </w:rPr>
              <w:t>assistance</w:t>
            </w:r>
          </w:p>
        </w:tc>
      </w:tr>
      <w:tr w:rsidR="005F5A50" w:rsidRPr="00567913" w:rsidTr="00C43E38">
        <w:trPr>
          <w:trHeight w:hRule="exact" w:val="113"/>
          <w:tblHeader/>
        </w:trPr>
        <w:tc>
          <w:tcPr>
            <w:tcW w:w="2835" w:type="dxa"/>
            <w:tcBorders>
              <w:top w:val="single" w:sz="12" w:space="0" w:color="auto"/>
            </w:tcBorders>
            <w:shd w:val="clear" w:color="auto" w:fill="auto"/>
          </w:tcPr>
          <w:p w:rsidR="005F5A50" w:rsidRPr="00567913" w:rsidRDefault="005F5A50" w:rsidP="00E079D9">
            <w:pPr>
              <w:keepNext/>
              <w:keepLines/>
              <w:spacing w:before="40" w:after="120"/>
              <w:ind w:right="113"/>
            </w:pPr>
          </w:p>
        </w:tc>
        <w:tc>
          <w:tcPr>
            <w:tcW w:w="4535" w:type="dxa"/>
            <w:tcBorders>
              <w:top w:val="single" w:sz="12" w:space="0" w:color="auto"/>
            </w:tcBorders>
            <w:shd w:val="clear" w:color="auto" w:fill="auto"/>
          </w:tcPr>
          <w:p w:rsidR="005F5A50" w:rsidRPr="00567913" w:rsidRDefault="005F5A50" w:rsidP="00E079D9">
            <w:pPr>
              <w:keepNext/>
              <w:keepLines/>
              <w:spacing w:before="40" w:after="120"/>
              <w:ind w:right="113"/>
            </w:pPr>
          </w:p>
        </w:tc>
      </w:tr>
      <w:tr w:rsidR="005F5A50" w:rsidRPr="00567913" w:rsidTr="00C43E38">
        <w:tc>
          <w:tcPr>
            <w:tcW w:w="2835" w:type="dxa"/>
            <w:shd w:val="clear" w:color="auto" w:fill="auto"/>
          </w:tcPr>
          <w:p w:rsidR="005F5A50" w:rsidRPr="00567913" w:rsidRDefault="005F5A50" w:rsidP="00E079D9">
            <w:pPr>
              <w:keepNext/>
              <w:keepLines/>
              <w:spacing w:before="40" w:after="120"/>
              <w:ind w:right="113"/>
            </w:pPr>
            <w:r w:rsidRPr="00567913">
              <w:t>Royaume du Maroc</w:t>
            </w:r>
          </w:p>
        </w:tc>
        <w:tc>
          <w:tcPr>
            <w:tcW w:w="4535" w:type="dxa"/>
            <w:shd w:val="clear" w:color="auto" w:fill="auto"/>
          </w:tcPr>
          <w:p w:rsidR="005F5A50" w:rsidRPr="00567913" w:rsidRDefault="005F5A50" w:rsidP="00E079D9">
            <w:pPr>
              <w:keepNext/>
              <w:keepLines/>
              <w:spacing w:before="40" w:after="120"/>
              <w:ind w:right="113"/>
            </w:pPr>
            <w:r w:rsidRPr="00567913">
              <w:t>Cargaison de 3 avions (18,5 tonnes de produits alimentaires), 300 tentes de grande capacité (entreposées à l</w:t>
            </w:r>
            <w:r w:rsidR="00F97B0E">
              <w:t>’</w:t>
            </w:r>
            <w:r w:rsidRPr="00567913">
              <w:t>Office économique yéménite et distribuées aux adolescents en fonction des besoins), 10 tonnes de médicaments (stockés dans les entrepôts du Ministère de la santé et distribués en fonction des besoins par un système de bons d</w:t>
            </w:r>
            <w:r w:rsidR="00F97B0E">
              <w:t>’</w:t>
            </w:r>
            <w:r w:rsidRPr="00567913">
              <w:t>approvisionnement spéciaux aux dispensaires mobiles et aux centres de santé qui desservent officiellement les adolescents)</w:t>
            </w:r>
          </w:p>
        </w:tc>
      </w:tr>
      <w:tr w:rsidR="005F5A50" w:rsidRPr="00567913" w:rsidTr="00C43E38">
        <w:tc>
          <w:tcPr>
            <w:tcW w:w="2835" w:type="dxa"/>
            <w:shd w:val="clear" w:color="auto" w:fill="auto"/>
          </w:tcPr>
          <w:p w:rsidR="005F5A50" w:rsidRPr="00567913" w:rsidRDefault="005F5A50" w:rsidP="00C43E38">
            <w:pPr>
              <w:spacing w:before="40" w:after="120"/>
              <w:ind w:right="113"/>
            </w:pPr>
            <w:r w:rsidRPr="00567913">
              <w:t>État du Koweït</w:t>
            </w:r>
          </w:p>
        </w:tc>
        <w:tc>
          <w:tcPr>
            <w:tcW w:w="4535" w:type="dxa"/>
            <w:shd w:val="clear" w:color="auto" w:fill="auto"/>
          </w:tcPr>
          <w:p w:rsidR="005F5A50" w:rsidRPr="00567913" w:rsidRDefault="005F5A50" w:rsidP="00C43E38">
            <w:pPr>
              <w:spacing w:before="40" w:after="120"/>
              <w:ind w:right="113"/>
            </w:pPr>
            <w:r w:rsidRPr="00567913">
              <w:t>16 camions dont 10 de tentes et de couvertures (valeur:</w:t>
            </w:r>
            <w:r>
              <w:t> </w:t>
            </w:r>
            <w:r w:rsidRPr="00567913">
              <w:t>54</w:t>
            </w:r>
            <w:r>
              <w:t>7</w:t>
            </w:r>
            <w:r w:rsidRPr="00567913">
              <w:t xml:space="preserve"> 000 dollars) et 6 de </w:t>
            </w:r>
            <w:proofErr w:type="spellStart"/>
            <w:r w:rsidRPr="00567913">
              <w:t>similitentes</w:t>
            </w:r>
            <w:proofErr w:type="spellEnd"/>
            <w:r w:rsidRPr="00567913">
              <w:t xml:space="preserve"> (stockées dans les entrepôts de l</w:t>
            </w:r>
            <w:r w:rsidR="00F97B0E">
              <w:t>’</w:t>
            </w:r>
            <w:r w:rsidRPr="00567913">
              <w:t>Office économique yéménite et</w:t>
            </w:r>
            <w:r>
              <w:t> </w:t>
            </w:r>
            <w:r w:rsidRPr="00567913">
              <w:t>utilisées pour la création de camps)</w:t>
            </w:r>
          </w:p>
        </w:tc>
      </w:tr>
      <w:tr w:rsidR="005F5A50" w:rsidRPr="00567913" w:rsidTr="00C43E38">
        <w:tc>
          <w:tcPr>
            <w:tcW w:w="2835" w:type="dxa"/>
            <w:shd w:val="clear" w:color="auto" w:fill="auto"/>
          </w:tcPr>
          <w:p w:rsidR="005F5A50" w:rsidRPr="00567913" w:rsidRDefault="005F5A50" w:rsidP="00C43E38">
            <w:pPr>
              <w:spacing w:before="40" w:after="120"/>
              <w:ind w:right="113"/>
            </w:pPr>
            <w:r w:rsidRPr="00567913">
              <w:t>République arabe d</w:t>
            </w:r>
            <w:r w:rsidR="00F97B0E">
              <w:t>’</w:t>
            </w:r>
            <w:r w:rsidRPr="00567913">
              <w:t>Égypte</w:t>
            </w:r>
          </w:p>
        </w:tc>
        <w:tc>
          <w:tcPr>
            <w:tcW w:w="4535" w:type="dxa"/>
            <w:shd w:val="clear" w:color="auto" w:fill="auto"/>
          </w:tcPr>
          <w:p w:rsidR="005F5A50" w:rsidRPr="00567913" w:rsidRDefault="005F5A50" w:rsidP="00C43E38">
            <w:pPr>
              <w:spacing w:before="40" w:after="120"/>
              <w:ind w:right="113"/>
            </w:pPr>
            <w:r w:rsidRPr="00567913">
              <w:t>Cargaison de 2 avions de médicaments et de produits alimentaires (réce</w:t>
            </w:r>
            <w:r>
              <w:t>ptionnés par le Ministère de la </w:t>
            </w:r>
            <w:r w:rsidRPr="00567913">
              <w:t>défense)</w:t>
            </w:r>
          </w:p>
        </w:tc>
      </w:tr>
      <w:tr w:rsidR="005F5A50" w:rsidRPr="00567913" w:rsidTr="00C43E38">
        <w:tc>
          <w:tcPr>
            <w:tcW w:w="2835" w:type="dxa"/>
            <w:shd w:val="clear" w:color="auto" w:fill="auto"/>
          </w:tcPr>
          <w:p w:rsidR="005F5A50" w:rsidRPr="00567913" w:rsidRDefault="005F5A50" w:rsidP="00C43E38">
            <w:pPr>
              <w:spacing w:before="40" w:after="120"/>
              <w:ind w:right="113"/>
            </w:pPr>
            <w:r w:rsidRPr="00567913">
              <w:t>Sultanat d</w:t>
            </w:r>
            <w:r w:rsidR="00F97B0E">
              <w:t>’</w:t>
            </w:r>
            <w:r w:rsidRPr="00567913">
              <w:t>Oman</w:t>
            </w:r>
          </w:p>
        </w:tc>
        <w:tc>
          <w:tcPr>
            <w:tcW w:w="4535" w:type="dxa"/>
            <w:shd w:val="clear" w:color="auto" w:fill="auto"/>
          </w:tcPr>
          <w:p w:rsidR="005F5A50" w:rsidRPr="00567913" w:rsidRDefault="005F5A50" w:rsidP="00C43E38">
            <w:pPr>
              <w:spacing w:before="40" w:after="120"/>
              <w:ind w:right="113"/>
            </w:pPr>
            <w:r w:rsidRPr="00567913">
              <w:t>Cargaison de 7 avions, soit 350 tonnes d</w:t>
            </w:r>
            <w:r w:rsidR="00F97B0E">
              <w:t>’</w:t>
            </w:r>
            <w:r w:rsidRPr="00567913">
              <w:t>une valeur de</w:t>
            </w:r>
            <w:r>
              <w:t> </w:t>
            </w:r>
            <w:r w:rsidRPr="00567913">
              <w:t>3 millions de dollars, dont 50 tonnes de médicaments et de matériel médical et 2 groupes électrogènes de 100 kW (réceptionnés par le Ministère de la santé; les</w:t>
            </w:r>
            <w:r>
              <w:t> </w:t>
            </w:r>
            <w:r w:rsidRPr="00567913">
              <w:t xml:space="preserve">groupes électrogènes ont été </w:t>
            </w:r>
            <w:r>
              <w:t>livrés au camp d</w:t>
            </w:r>
            <w:r w:rsidR="00F97B0E">
              <w:t>’</w:t>
            </w:r>
            <w:r>
              <w:t>adolescents d</w:t>
            </w:r>
            <w:r w:rsidR="00F97B0E">
              <w:t>’</w:t>
            </w:r>
            <w:proofErr w:type="spellStart"/>
            <w:r w:rsidRPr="00567913">
              <w:t>Hardh</w:t>
            </w:r>
            <w:proofErr w:type="spellEnd"/>
            <w:r w:rsidRPr="00567913">
              <w:t xml:space="preserve"> et les médicaments seront distribués en fonction des besoins) et 300 tonnes de produits alimentaires, de tentes et de matelas (stockés dans les entrepôts de l</w:t>
            </w:r>
            <w:r w:rsidR="00F97B0E">
              <w:t>’</w:t>
            </w:r>
            <w:r w:rsidRPr="00567913">
              <w:t>Office économique yéménite)</w:t>
            </w:r>
          </w:p>
        </w:tc>
      </w:tr>
      <w:tr w:rsidR="005F5A50" w:rsidRPr="00567913" w:rsidTr="00C43E38">
        <w:tc>
          <w:tcPr>
            <w:tcW w:w="2835" w:type="dxa"/>
            <w:shd w:val="clear" w:color="auto" w:fill="auto"/>
          </w:tcPr>
          <w:p w:rsidR="005F5A50" w:rsidRPr="00567913" w:rsidRDefault="005F5A50" w:rsidP="00C43E38">
            <w:pPr>
              <w:spacing w:before="40" w:after="120"/>
              <w:ind w:right="113"/>
            </w:pPr>
            <w:r w:rsidRPr="00567913">
              <w:t>État des Émirats arabes unis</w:t>
            </w:r>
          </w:p>
        </w:tc>
        <w:tc>
          <w:tcPr>
            <w:tcW w:w="4535" w:type="dxa"/>
            <w:shd w:val="clear" w:color="auto" w:fill="auto"/>
          </w:tcPr>
          <w:p w:rsidR="005F5A50" w:rsidRPr="00567913" w:rsidRDefault="005F5A50" w:rsidP="00C43E38">
            <w:pPr>
              <w:spacing w:before="40" w:after="120"/>
              <w:ind w:right="113"/>
            </w:pPr>
            <w:r w:rsidRPr="00567913">
              <w:t>Cargaison de 5 avio</w:t>
            </w:r>
            <w:r>
              <w:t>ns de produits nécessaires à la </w:t>
            </w:r>
            <w:r w:rsidRPr="00567913">
              <w:t>création d</w:t>
            </w:r>
            <w:r w:rsidR="00F97B0E">
              <w:t>’</w:t>
            </w:r>
            <w:r w:rsidRPr="00567913">
              <w:t>un d</w:t>
            </w:r>
            <w:r>
              <w:t>euxième camp pour adolescents à </w:t>
            </w:r>
            <w:proofErr w:type="spellStart"/>
            <w:r w:rsidRPr="00567913">
              <w:t>Mazraq</w:t>
            </w:r>
            <w:proofErr w:type="spellEnd"/>
            <w:r w:rsidRPr="00567913">
              <w:t>, d</w:t>
            </w:r>
            <w:r w:rsidR="00F97B0E">
              <w:t>’</w:t>
            </w:r>
            <w:r w:rsidRPr="00567913">
              <w:t xml:space="preserve">une valeur de 10 millions de </w:t>
            </w:r>
            <w:r>
              <w:t>dirhams</w:t>
            </w:r>
            <w:r w:rsidRPr="00567913">
              <w:t xml:space="preserve"> (réceptionnés par l</w:t>
            </w:r>
            <w:r w:rsidR="00F97B0E">
              <w:t>’</w:t>
            </w:r>
            <w:r w:rsidRPr="00567913">
              <w:t xml:space="preserve">Organisation caritative </w:t>
            </w:r>
            <w:proofErr w:type="spellStart"/>
            <w:r w:rsidRPr="00567913">
              <w:t>Salih</w:t>
            </w:r>
            <w:proofErr w:type="spellEnd"/>
            <w:r w:rsidRPr="00567913">
              <w:t>, partenaire d</w:t>
            </w:r>
            <w:r w:rsidR="00F97B0E">
              <w:t>’</w:t>
            </w:r>
            <w:r w:rsidRPr="00567913">
              <w:t xml:space="preserve">exécution, utilisés directement pour la création du camp </w:t>
            </w:r>
            <w:proofErr w:type="spellStart"/>
            <w:r w:rsidRPr="00567913">
              <w:t>Mazraq</w:t>
            </w:r>
            <w:proofErr w:type="spellEnd"/>
            <w:r w:rsidRPr="00567913">
              <w:t xml:space="preserve"> 2); Fondation de l</w:t>
            </w:r>
            <w:r w:rsidR="00F97B0E">
              <w:t>’</w:t>
            </w:r>
            <w:r w:rsidRPr="00567913">
              <w:t xml:space="preserve">Émir Walid Bin </w:t>
            </w:r>
            <w:proofErr w:type="spellStart"/>
            <w:r w:rsidRPr="00567913">
              <w:t>Talal</w:t>
            </w:r>
            <w:proofErr w:type="spellEnd"/>
            <w:r w:rsidRPr="00567913">
              <w:t xml:space="preserve"> pour les premiers secours: cargaison de 6 camions, soit 1 000 tentes et 10 000 couvertures (livrées directement aux </w:t>
            </w:r>
            <w:r>
              <w:t>autorités locales du district d</w:t>
            </w:r>
            <w:r w:rsidR="00F97B0E">
              <w:t>’</w:t>
            </w:r>
            <w:proofErr w:type="spellStart"/>
            <w:r w:rsidRPr="00567913">
              <w:t>Hardh</w:t>
            </w:r>
            <w:proofErr w:type="spellEnd"/>
            <w:r w:rsidRPr="00567913">
              <w:t xml:space="preserve"> chargées d</w:t>
            </w:r>
            <w:r w:rsidR="00F97B0E">
              <w:t>’</w:t>
            </w:r>
            <w:r w:rsidRPr="00567913">
              <w:t>administrer les camps)</w:t>
            </w:r>
          </w:p>
        </w:tc>
      </w:tr>
      <w:tr w:rsidR="005F5A50" w:rsidRPr="00567913" w:rsidTr="00C43E38">
        <w:tc>
          <w:tcPr>
            <w:tcW w:w="2835" w:type="dxa"/>
            <w:tcBorders>
              <w:bottom w:val="single" w:sz="12" w:space="0" w:color="auto"/>
            </w:tcBorders>
            <w:shd w:val="clear" w:color="auto" w:fill="auto"/>
          </w:tcPr>
          <w:p w:rsidR="005F5A50" w:rsidRPr="00567913" w:rsidRDefault="005F5A50" w:rsidP="00C43E38">
            <w:pPr>
              <w:spacing w:before="40" w:after="120"/>
              <w:ind w:right="113"/>
            </w:pPr>
            <w:r w:rsidRPr="00567913">
              <w:t>Royaume hachémite de Jordanie</w:t>
            </w:r>
          </w:p>
        </w:tc>
        <w:tc>
          <w:tcPr>
            <w:tcW w:w="4535" w:type="dxa"/>
            <w:tcBorders>
              <w:bottom w:val="single" w:sz="12" w:space="0" w:color="auto"/>
            </w:tcBorders>
            <w:shd w:val="clear" w:color="auto" w:fill="auto"/>
          </w:tcPr>
          <w:p w:rsidR="005F5A50" w:rsidRPr="00567913" w:rsidRDefault="005F5A50" w:rsidP="00C43E38">
            <w:pPr>
              <w:spacing w:before="40" w:after="120"/>
              <w:ind w:right="113"/>
            </w:pPr>
            <w:r w:rsidRPr="00567913">
              <w:t xml:space="preserve">13 tonnes de médicaments et de </w:t>
            </w:r>
            <w:r>
              <w:t>vivres (stockés dans </w:t>
            </w:r>
            <w:r w:rsidRPr="00567913">
              <w:t>les entrepôts du Ministè</w:t>
            </w:r>
            <w:r>
              <w:t>re de la santé et distribués en </w:t>
            </w:r>
            <w:r w:rsidRPr="00567913">
              <w:t>fonction des beso</w:t>
            </w:r>
            <w:r>
              <w:t>ins selon un système de bons de </w:t>
            </w:r>
            <w:r w:rsidRPr="00567913">
              <w:t>livraison spéciaux)</w:t>
            </w:r>
          </w:p>
        </w:tc>
      </w:tr>
    </w:tbl>
    <w:p w:rsidR="005F5A50" w:rsidRPr="00567913" w:rsidRDefault="005F5A50" w:rsidP="00824E2C">
      <w:pPr>
        <w:pStyle w:val="SingleTxtG"/>
        <w:keepNext/>
        <w:keepLines/>
        <w:spacing w:before="240"/>
      </w:pPr>
      <w:r w:rsidRPr="00567913">
        <w:t>14</w:t>
      </w:r>
      <w:r>
        <w:t>3</w:t>
      </w:r>
      <w:r w:rsidRPr="00567913">
        <w:t>.</w:t>
      </w:r>
      <w:r w:rsidRPr="00567913">
        <w:tab/>
        <w:t>D</w:t>
      </w:r>
      <w:r w:rsidR="00F97B0E">
        <w:t>’</w:t>
      </w:r>
      <w:r w:rsidRPr="00567913">
        <w:t>autres donateurs ont fourni une assistance sous fo</w:t>
      </w:r>
      <w:r>
        <w:t>rme de contributions directes à </w:t>
      </w:r>
      <w:r w:rsidRPr="00567913">
        <w:t>des organismes des Nations Unies, comme indiqué dans le tableau ci-dessous: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5"/>
        <w:gridCol w:w="4535"/>
      </w:tblGrid>
      <w:tr w:rsidR="005F5A50" w:rsidRPr="00567913" w:rsidTr="00824E2C">
        <w:tc>
          <w:tcPr>
            <w:tcW w:w="2835" w:type="dxa"/>
            <w:tcBorders>
              <w:top w:val="single" w:sz="4" w:space="0" w:color="auto"/>
              <w:bottom w:val="single" w:sz="12" w:space="0" w:color="auto"/>
            </w:tcBorders>
            <w:shd w:val="clear" w:color="auto" w:fill="auto"/>
            <w:vAlign w:val="bottom"/>
          </w:tcPr>
          <w:p w:rsidR="005F5A50" w:rsidRPr="00567913" w:rsidRDefault="005F5A50" w:rsidP="00824E2C">
            <w:pPr>
              <w:keepNext/>
              <w:keepLines/>
              <w:spacing w:before="80" w:after="80" w:line="200" w:lineRule="exact"/>
              <w:ind w:right="113"/>
              <w:rPr>
                <w:i/>
                <w:sz w:val="16"/>
              </w:rPr>
            </w:pPr>
            <w:r w:rsidRPr="00567913">
              <w:rPr>
                <w:i/>
                <w:sz w:val="16"/>
              </w:rPr>
              <w:t>Pays</w:t>
            </w:r>
          </w:p>
        </w:tc>
        <w:tc>
          <w:tcPr>
            <w:tcW w:w="4535" w:type="dxa"/>
            <w:tcBorders>
              <w:top w:val="single" w:sz="4" w:space="0" w:color="auto"/>
              <w:bottom w:val="single" w:sz="12" w:space="0" w:color="auto"/>
            </w:tcBorders>
            <w:shd w:val="clear" w:color="auto" w:fill="auto"/>
            <w:vAlign w:val="bottom"/>
          </w:tcPr>
          <w:p w:rsidR="005F5A50" w:rsidRPr="00567913" w:rsidRDefault="005F5A50" w:rsidP="00824E2C">
            <w:pPr>
              <w:keepNext/>
              <w:keepLines/>
              <w:spacing w:before="80" w:after="80" w:line="200" w:lineRule="exact"/>
              <w:ind w:right="113"/>
              <w:rPr>
                <w:i/>
                <w:sz w:val="16"/>
              </w:rPr>
            </w:pPr>
            <w:r w:rsidRPr="00567913">
              <w:rPr>
                <w:i/>
                <w:sz w:val="16"/>
              </w:rPr>
              <w:t>Assistance</w:t>
            </w:r>
          </w:p>
        </w:tc>
      </w:tr>
      <w:tr w:rsidR="005F5A50" w:rsidRPr="00567913" w:rsidTr="00824E2C">
        <w:trPr>
          <w:trHeight w:hRule="exact" w:val="113"/>
        </w:trPr>
        <w:tc>
          <w:tcPr>
            <w:tcW w:w="2835" w:type="dxa"/>
            <w:tcBorders>
              <w:top w:val="single" w:sz="12" w:space="0" w:color="auto"/>
            </w:tcBorders>
            <w:shd w:val="clear" w:color="auto" w:fill="auto"/>
          </w:tcPr>
          <w:p w:rsidR="005F5A50" w:rsidRPr="00567913" w:rsidRDefault="005F5A50" w:rsidP="00824E2C">
            <w:pPr>
              <w:keepNext/>
              <w:keepLines/>
              <w:spacing w:before="40" w:after="120"/>
              <w:ind w:right="113"/>
            </w:pPr>
          </w:p>
        </w:tc>
        <w:tc>
          <w:tcPr>
            <w:tcW w:w="4535" w:type="dxa"/>
            <w:tcBorders>
              <w:top w:val="single" w:sz="12" w:space="0" w:color="auto"/>
            </w:tcBorders>
            <w:shd w:val="clear" w:color="auto" w:fill="auto"/>
          </w:tcPr>
          <w:p w:rsidR="005F5A50" w:rsidRPr="00567913" w:rsidRDefault="005F5A50" w:rsidP="00824E2C">
            <w:pPr>
              <w:keepNext/>
              <w:keepLines/>
              <w:spacing w:before="40" w:after="120"/>
              <w:ind w:right="113"/>
            </w:pPr>
          </w:p>
        </w:tc>
      </w:tr>
      <w:tr w:rsidR="005F5A50" w:rsidRPr="00567913" w:rsidTr="00824E2C">
        <w:tc>
          <w:tcPr>
            <w:tcW w:w="2835" w:type="dxa"/>
            <w:shd w:val="clear" w:color="auto" w:fill="auto"/>
          </w:tcPr>
          <w:p w:rsidR="005F5A50" w:rsidRPr="00567913" w:rsidRDefault="005F5A50" w:rsidP="00824E2C">
            <w:pPr>
              <w:keepNext/>
              <w:keepLines/>
              <w:spacing w:before="40" w:after="120"/>
              <w:ind w:right="113"/>
            </w:pPr>
            <w:r w:rsidRPr="00567913">
              <w:t>Gouvernement allemand</w:t>
            </w:r>
          </w:p>
        </w:tc>
        <w:tc>
          <w:tcPr>
            <w:tcW w:w="4535" w:type="dxa"/>
            <w:shd w:val="clear" w:color="auto" w:fill="auto"/>
          </w:tcPr>
          <w:p w:rsidR="005F5A50" w:rsidRPr="00567913" w:rsidRDefault="005F5A50" w:rsidP="00824E2C">
            <w:pPr>
              <w:keepNext/>
              <w:keepLines/>
              <w:spacing w:before="40" w:after="120"/>
              <w:ind w:right="113"/>
            </w:pPr>
            <w:r w:rsidRPr="00567913">
              <w:t>2,5 millions de dollars</w:t>
            </w:r>
          </w:p>
        </w:tc>
      </w:tr>
      <w:tr w:rsidR="005F5A50" w:rsidRPr="00567913" w:rsidTr="00824E2C">
        <w:tc>
          <w:tcPr>
            <w:tcW w:w="2835" w:type="dxa"/>
            <w:shd w:val="clear" w:color="auto" w:fill="auto"/>
          </w:tcPr>
          <w:p w:rsidR="005F5A50" w:rsidRPr="00567913" w:rsidRDefault="005F5A50" w:rsidP="00C43E38">
            <w:pPr>
              <w:spacing w:before="40" w:after="120"/>
              <w:ind w:right="113"/>
            </w:pPr>
            <w:r w:rsidRPr="00567913">
              <w:t>USAID</w:t>
            </w:r>
          </w:p>
        </w:tc>
        <w:tc>
          <w:tcPr>
            <w:tcW w:w="4535" w:type="dxa"/>
            <w:shd w:val="clear" w:color="auto" w:fill="auto"/>
          </w:tcPr>
          <w:p w:rsidR="005F5A50" w:rsidRPr="00567913" w:rsidRDefault="005F5A50" w:rsidP="00C43E38">
            <w:pPr>
              <w:spacing w:before="40" w:after="120"/>
              <w:ind w:right="113"/>
            </w:pPr>
            <w:r w:rsidRPr="00567913">
              <w:t>2,5 millions de dollars</w:t>
            </w:r>
          </w:p>
        </w:tc>
      </w:tr>
      <w:tr w:rsidR="005F5A50" w:rsidRPr="00567913" w:rsidTr="00824E2C">
        <w:tc>
          <w:tcPr>
            <w:tcW w:w="2835" w:type="dxa"/>
            <w:shd w:val="clear" w:color="auto" w:fill="auto"/>
          </w:tcPr>
          <w:p w:rsidR="005F5A50" w:rsidRPr="00567913" w:rsidRDefault="005F5A50" w:rsidP="00C43E38">
            <w:pPr>
              <w:spacing w:before="40" w:after="120"/>
              <w:ind w:right="113"/>
            </w:pPr>
            <w:r w:rsidRPr="00567913">
              <w:t>Royaume d</w:t>
            </w:r>
            <w:r w:rsidR="00F97B0E">
              <w:t>’</w:t>
            </w:r>
            <w:r w:rsidRPr="00567913">
              <w:t>Arabie saoudite</w:t>
            </w:r>
          </w:p>
        </w:tc>
        <w:tc>
          <w:tcPr>
            <w:tcW w:w="4535" w:type="dxa"/>
            <w:shd w:val="clear" w:color="auto" w:fill="auto"/>
          </w:tcPr>
          <w:p w:rsidR="005F5A50" w:rsidRPr="00567913" w:rsidRDefault="005F5A50" w:rsidP="00C43E38">
            <w:pPr>
              <w:spacing w:before="40" w:after="120"/>
              <w:ind w:right="113"/>
            </w:pPr>
            <w:r w:rsidRPr="00567913">
              <w:t>1 million de dollars</w:t>
            </w:r>
          </w:p>
        </w:tc>
      </w:tr>
      <w:tr w:rsidR="005F5A50" w:rsidRPr="00567913" w:rsidTr="00824E2C">
        <w:tc>
          <w:tcPr>
            <w:tcW w:w="2835" w:type="dxa"/>
            <w:shd w:val="clear" w:color="auto" w:fill="auto"/>
          </w:tcPr>
          <w:p w:rsidR="005F5A50" w:rsidRPr="00567913" w:rsidRDefault="005F5A50" w:rsidP="00C43E38">
            <w:pPr>
              <w:spacing w:before="40" w:after="120"/>
              <w:ind w:right="113"/>
            </w:pPr>
            <w:r w:rsidRPr="00567913">
              <w:t>Royaume-Uni</w:t>
            </w:r>
          </w:p>
        </w:tc>
        <w:tc>
          <w:tcPr>
            <w:tcW w:w="4535" w:type="dxa"/>
            <w:shd w:val="clear" w:color="auto" w:fill="auto"/>
          </w:tcPr>
          <w:p w:rsidR="005F5A50" w:rsidRPr="00567913" w:rsidRDefault="005F5A50" w:rsidP="00C43E38">
            <w:pPr>
              <w:spacing w:before="40" w:after="120"/>
              <w:ind w:right="113"/>
            </w:pPr>
            <w:r w:rsidRPr="00567913">
              <w:t>1,5 million de livres sterling</w:t>
            </w:r>
          </w:p>
        </w:tc>
      </w:tr>
      <w:tr w:rsidR="005F5A50" w:rsidRPr="00567913" w:rsidTr="00824E2C">
        <w:tc>
          <w:tcPr>
            <w:tcW w:w="2835" w:type="dxa"/>
            <w:shd w:val="clear" w:color="auto" w:fill="auto"/>
          </w:tcPr>
          <w:p w:rsidR="005F5A50" w:rsidRPr="00567913" w:rsidRDefault="005F5A50" w:rsidP="00C43E38">
            <w:pPr>
              <w:spacing w:before="40" w:after="120"/>
              <w:ind w:right="113"/>
            </w:pPr>
            <w:r w:rsidRPr="00567913">
              <w:t>Corée du Sud</w:t>
            </w:r>
          </w:p>
        </w:tc>
        <w:tc>
          <w:tcPr>
            <w:tcW w:w="4535" w:type="dxa"/>
            <w:shd w:val="clear" w:color="auto" w:fill="auto"/>
          </w:tcPr>
          <w:p w:rsidR="005F5A50" w:rsidRPr="00567913" w:rsidRDefault="005F5A50" w:rsidP="00C43E38">
            <w:pPr>
              <w:spacing w:before="40" w:after="120"/>
              <w:ind w:right="113"/>
            </w:pPr>
            <w:r w:rsidRPr="00567913">
              <w:t>1,92 million de do</w:t>
            </w:r>
            <w:r>
              <w:t>llars, comprenant des vivres et </w:t>
            </w:r>
            <w:r w:rsidRPr="00567913">
              <w:t>l</w:t>
            </w:r>
            <w:r w:rsidR="00F97B0E">
              <w:t>’</w:t>
            </w:r>
            <w:r w:rsidRPr="00567913">
              <w:t xml:space="preserve">enregistrement </w:t>
            </w:r>
            <w:r>
              <w:t>et l</w:t>
            </w:r>
            <w:r w:rsidR="00F97B0E">
              <w:t>’</w:t>
            </w:r>
            <w:r>
              <w:t>administration des équipes </w:t>
            </w:r>
            <w:r w:rsidRPr="00567913">
              <w:t>médicales</w:t>
            </w:r>
          </w:p>
        </w:tc>
      </w:tr>
      <w:tr w:rsidR="005F5A50" w:rsidRPr="00567913" w:rsidTr="00824E2C">
        <w:tc>
          <w:tcPr>
            <w:tcW w:w="2835" w:type="dxa"/>
            <w:tcBorders>
              <w:bottom w:val="single" w:sz="12" w:space="0" w:color="auto"/>
            </w:tcBorders>
            <w:shd w:val="clear" w:color="auto" w:fill="auto"/>
          </w:tcPr>
          <w:p w:rsidR="005F5A50" w:rsidRPr="00567913" w:rsidRDefault="005F5A50" w:rsidP="00C43E38">
            <w:pPr>
              <w:spacing w:before="40" w:after="120"/>
              <w:ind w:right="113"/>
            </w:pPr>
            <w:r w:rsidRPr="00567913">
              <w:t>Japon</w:t>
            </w:r>
          </w:p>
        </w:tc>
        <w:tc>
          <w:tcPr>
            <w:tcW w:w="4535" w:type="dxa"/>
            <w:tcBorders>
              <w:bottom w:val="single" w:sz="12" w:space="0" w:color="auto"/>
            </w:tcBorders>
            <w:shd w:val="clear" w:color="auto" w:fill="auto"/>
          </w:tcPr>
          <w:p w:rsidR="005F5A50" w:rsidRPr="00567913" w:rsidRDefault="005F5A50" w:rsidP="00C43E38">
            <w:pPr>
              <w:spacing w:before="40" w:after="120"/>
              <w:ind w:right="113"/>
            </w:pPr>
            <w:r w:rsidRPr="00567913">
              <w:t>2 millions de dollars fo</w:t>
            </w:r>
            <w:r>
              <w:t>urnis par l</w:t>
            </w:r>
            <w:r w:rsidR="00F97B0E">
              <w:t>’</w:t>
            </w:r>
            <w:r>
              <w:t>intermédiaire de la </w:t>
            </w:r>
            <w:r w:rsidRPr="00567913">
              <w:t>FAO, de l</w:t>
            </w:r>
            <w:r w:rsidR="00F97B0E">
              <w:t>’</w:t>
            </w:r>
            <w:r w:rsidRPr="00567913">
              <w:t>OMS et du HCR</w:t>
            </w:r>
          </w:p>
        </w:tc>
      </w:tr>
    </w:tbl>
    <w:p w:rsidR="005F5A50" w:rsidRPr="00567913" w:rsidRDefault="005F5A50" w:rsidP="00E079D9">
      <w:pPr>
        <w:pStyle w:val="SingleTxtG"/>
        <w:spacing w:before="240"/>
      </w:pPr>
      <w:r w:rsidRPr="00567913">
        <w:t>14</w:t>
      </w:r>
      <w:r>
        <w:t>4</w:t>
      </w:r>
      <w:r w:rsidRPr="00567913">
        <w:t>.</w:t>
      </w:r>
      <w:r w:rsidRPr="00567913">
        <w:tab/>
        <w:t>D</w:t>
      </w:r>
      <w:r w:rsidR="00F97B0E">
        <w:t>’</w:t>
      </w:r>
      <w:r w:rsidRPr="00567913">
        <w:t>autres donateurs encore ont fait des annonces de contributions, comme indiqué dans le tableau ci-dessous: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835"/>
        <w:gridCol w:w="4535"/>
      </w:tblGrid>
      <w:tr w:rsidR="005F5A50" w:rsidRPr="00567913" w:rsidTr="00C43E38">
        <w:trPr>
          <w:tblHeader/>
        </w:trPr>
        <w:tc>
          <w:tcPr>
            <w:tcW w:w="2835" w:type="dxa"/>
            <w:tcBorders>
              <w:top w:val="single" w:sz="4" w:space="0" w:color="auto"/>
              <w:bottom w:val="single" w:sz="12" w:space="0" w:color="auto"/>
            </w:tcBorders>
            <w:shd w:val="clear" w:color="auto" w:fill="auto"/>
            <w:vAlign w:val="bottom"/>
          </w:tcPr>
          <w:p w:rsidR="005F5A50" w:rsidRPr="00567913" w:rsidRDefault="005F5A50" w:rsidP="00C43E38">
            <w:pPr>
              <w:spacing w:before="80" w:after="80" w:line="200" w:lineRule="exact"/>
              <w:ind w:right="113"/>
              <w:rPr>
                <w:i/>
                <w:sz w:val="16"/>
              </w:rPr>
            </w:pPr>
            <w:r w:rsidRPr="00567913">
              <w:rPr>
                <w:i/>
                <w:sz w:val="16"/>
              </w:rPr>
              <w:t xml:space="preserve">Pays ou organisation </w:t>
            </w:r>
          </w:p>
        </w:tc>
        <w:tc>
          <w:tcPr>
            <w:tcW w:w="4535" w:type="dxa"/>
            <w:tcBorders>
              <w:top w:val="single" w:sz="4" w:space="0" w:color="auto"/>
              <w:bottom w:val="single" w:sz="12" w:space="0" w:color="auto"/>
            </w:tcBorders>
            <w:shd w:val="clear" w:color="auto" w:fill="auto"/>
            <w:vAlign w:val="bottom"/>
          </w:tcPr>
          <w:p w:rsidR="005F5A50" w:rsidRPr="00567913" w:rsidRDefault="005F5A50" w:rsidP="00C43E38">
            <w:pPr>
              <w:spacing w:before="80" w:after="80" w:line="200" w:lineRule="exact"/>
              <w:ind w:right="113"/>
              <w:rPr>
                <w:i/>
                <w:sz w:val="16"/>
              </w:rPr>
            </w:pPr>
            <w:r w:rsidRPr="00567913">
              <w:rPr>
                <w:i/>
                <w:sz w:val="16"/>
              </w:rPr>
              <w:t>Assistance</w:t>
            </w:r>
          </w:p>
        </w:tc>
      </w:tr>
      <w:tr w:rsidR="005F5A50" w:rsidRPr="00567913" w:rsidTr="00C43E38">
        <w:trPr>
          <w:trHeight w:hRule="exact" w:val="113"/>
          <w:tblHeader/>
        </w:trPr>
        <w:tc>
          <w:tcPr>
            <w:tcW w:w="2835" w:type="dxa"/>
            <w:tcBorders>
              <w:top w:val="single" w:sz="12" w:space="0" w:color="auto"/>
            </w:tcBorders>
            <w:shd w:val="clear" w:color="auto" w:fill="auto"/>
          </w:tcPr>
          <w:p w:rsidR="005F5A50" w:rsidRPr="00567913" w:rsidRDefault="005F5A50" w:rsidP="00C43E38">
            <w:pPr>
              <w:spacing w:before="40" w:after="120"/>
              <w:ind w:right="113"/>
            </w:pPr>
          </w:p>
        </w:tc>
        <w:tc>
          <w:tcPr>
            <w:tcW w:w="4535" w:type="dxa"/>
            <w:tcBorders>
              <w:top w:val="single" w:sz="12" w:space="0" w:color="auto"/>
            </w:tcBorders>
            <w:shd w:val="clear" w:color="auto" w:fill="auto"/>
          </w:tcPr>
          <w:p w:rsidR="005F5A50" w:rsidRPr="00567913" w:rsidRDefault="005F5A50" w:rsidP="00C43E38">
            <w:pPr>
              <w:spacing w:before="40" w:after="120"/>
              <w:ind w:right="113"/>
            </w:pPr>
          </w:p>
        </w:tc>
      </w:tr>
      <w:tr w:rsidR="005F5A50" w:rsidRPr="00567913" w:rsidTr="00C43E38">
        <w:trPr>
          <w:tblHeader/>
        </w:trPr>
        <w:tc>
          <w:tcPr>
            <w:tcW w:w="2835" w:type="dxa"/>
            <w:shd w:val="clear" w:color="auto" w:fill="auto"/>
          </w:tcPr>
          <w:p w:rsidR="005F5A50" w:rsidRPr="00567913" w:rsidRDefault="005F5A50" w:rsidP="00C43E38">
            <w:pPr>
              <w:spacing w:before="40" w:after="120"/>
              <w:ind w:right="113"/>
            </w:pPr>
            <w:r>
              <w:t>Organisation de la Conférence </w:t>
            </w:r>
            <w:r w:rsidRPr="00567913">
              <w:t>islamique</w:t>
            </w:r>
          </w:p>
        </w:tc>
        <w:tc>
          <w:tcPr>
            <w:tcW w:w="4535" w:type="dxa"/>
            <w:shd w:val="clear" w:color="auto" w:fill="auto"/>
          </w:tcPr>
          <w:p w:rsidR="005F5A50" w:rsidRPr="00567913" w:rsidRDefault="005F5A50" w:rsidP="00C43E38">
            <w:pPr>
              <w:spacing w:before="40" w:after="120"/>
              <w:ind w:right="113"/>
            </w:pPr>
            <w:r w:rsidRPr="00567913">
              <w:t>Hôpital de campagn</w:t>
            </w:r>
            <w:r>
              <w:t>e d</w:t>
            </w:r>
            <w:r w:rsidR="00F97B0E">
              <w:t>’</w:t>
            </w:r>
            <w:r>
              <w:t>une valeur de 3 millions de </w:t>
            </w:r>
            <w:r w:rsidRPr="00567913">
              <w:t>dollars, 2 ambula</w:t>
            </w:r>
            <w:r>
              <w:t>nces et 250 000 dollars pour la </w:t>
            </w:r>
            <w:r w:rsidRPr="00567913">
              <w:t>reconstruction de Saada</w:t>
            </w:r>
          </w:p>
        </w:tc>
      </w:tr>
      <w:tr w:rsidR="005F5A50" w:rsidRPr="00567913" w:rsidTr="00C43E38">
        <w:trPr>
          <w:tblHeader/>
        </w:trPr>
        <w:tc>
          <w:tcPr>
            <w:tcW w:w="2835" w:type="dxa"/>
            <w:shd w:val="clear" w:color="auto" w:fill="auto"/>
          </w:tcPr>
          <w:p w:rsidR="005F5A50" w:rsidRPr="00567913" w:rsidRDefault="005F5A50" w:rsidP="00C43E38">
            <w:pPr>
              <w:spacing w:before="40" w:after="120"/>
              <w:ind w:right="113"/>
            </w:pPr>
            <w:r w:rsidRPr="00567913">
              <w:t>Gouvernement français</w:t>
            </w:r>
          </w:p>
        </w:tc>
        <w:tc>
          <w:tcPr>
            <w:tcW w:w="4535" w:type="dxa"/>
            <w:shd w:val="clear" w:color="auto" w:fill="auto"/>
          </w:tcPr>
          <w:p w:rsidR="005F5A50" w:rsidRPr="00567913" w:rsidRDefault="005F5A50" w:rsidP="00C43E38">
            <w:pPr>
              <w:spacing w:before="40" w:after="120"/>
              <w:ind w:right="113"/>
            </w:pPr>
            <w:r w:rsidRPr="00567913">
              <w:t>1,5 million de dollars</w:t>
            </w:r>
          </w:p>
        </w:tc>
      </w:tr>
      <w:tr w:rsidR="005F5A50" w:rsidRPr="00567913" w:rsidTr="00C43E38">
        <w:trPr>
          <w:tblHeader/>
        </w:trPr>
        <w:tc>
          <w:tcPr>
            <w:tcW w:w="2835" w:type="dxa"/>
            <w:tcBorders>
              <w:bottom w:val="single" w:sz="12" w:space="0" w:color="auto"/>
            </w:tcBorders>
            <w:shd w:val="clear" w:color="auto" w:fill="auto"/>
          </w:tcPr>
          <w:p w:rsidR="005F5A50" w:rsidRPr="00567913" w:rsidRDefault="005F5A50" w:rsidP="00C43E38">
            <w:pPr>
              <w:spacing w:before="40" w:after="120"/>
              <w:ind w:right="113"/>
            </w:pPr>
            <w:r w:rsidRPr="00567913">
              <w:t>Royaume des Pays-Bas</w:t>
            </w:r>
          </w:p>
        </w:tc>
        <w:tc>
          <w:tcPr>
            <w:tcW w:w="4535" w:type="dxa"/>
            <w:tcBorders>
              <w:bottom w:val="single" w:sz="12" w:space="0" w:color="auto"/>
            </w:tcBorders>
            <w:shd w:val="clear" w:color="auto" w:fill="auto"/>
          </w:tcPr>
          <w:p w:rsidR="005F5A50" w:rsidRPr="00567913" w:rsidRDefault="005F5A50" w:rsidP="00C43E38">
            <w:pPr>
              <w:spacing w:before="40" w:after="120"/>
              <w:ind w:right="113"/>
            </w:pPr>
            <w:r w:rsidRPr="00567913">
              <w:t>Contributions supplémentaires de 500 000 euros</w:t>
            </w:r>
          </w:p>
        </w:tc>
      </w:tr>
    </w:tbl>
    <w:p w:rsidR="005F5A50" w:rsidRPr="00567913" w:rsidRDefault="005F5A50" w:rsidP="005F5A50">
      <w:pPr>
        <w:pStyle w:val="SingleTxtG"/>
        <w:spacing w:before="240"/>
      </w:pPr>
      <w:r w:rsidRPr="00567913">
        <w:t>14</w:t>
      </w:r>
      <w:r>
        <w:t>5</w:t>
      </w:r>
      <w:r w:rsidRPr="00567913">
        <w:t>.</w:t>
      </w:r>
      <w:r w:rsidRPr="00567913">
        <w:tab/>
        <w:t>Le Gouvernement yéménite mène un combat résolu contre le phénomène de la possession et du port d</w:t>
      </w:r>
      <w:r w:rsidR="00F97B0E">
        <w:t>’</w:t>
      </w:r>
      <w:r w:rsidRPr="00567913">
        <w:t>arme et il a adopté à cet effet la loi n</w:t>
      </w:r>
      <w:r w:rsidRPr="00567913">
        <w:rPr>
          <w:vertAlign w:val="superscript"/>
        </w:rPr>
        <w:t>o</w:t>
      </w:r>
      <w:r w:rsidRPr="00567913">
        <w:t> 40 de 1990 relative au port et au commerce d</w:t>
      </w:r>
      <w:r w:rsidR="00F97B0E">
        <w:t>’</w:t>
      </w:r>
      <w:r w:rsidRPr="00567913">
        <w:t>armes à feu et de munitions. Cette loi régit le port, le commerce et l</w:t>
      </w:r>
      <w:r w:rsidR="00F97B0E">
        <w:t>’</w:t>
      </w:r>
      <w:r w:rsidRPr="00567913">
        <w:t>importation d</w:t>
      </w:r>
      <w:r w:rsidR="00F97B0E">
        <w:t>’</w:t>
      </w:r>
      <w:r w:rsidRPr="00567913">
        <w:t>armes, y compris les armes de petit calibre.</w:t>
      </w:r>
    </w:p>
    <w:p w:rsidR="005F5A50" w:rsidRPr="00567913" w:rsidRDefault="005F5A50" w:rsidP="005F5A50">
      <w:pPr>
        <w:pStyle w:val="SingleTxtG"/>
      </w:pPr>
      <w:r w:rsidRPr="00567913">
        <w:t>14</w:t>
      </w:r>
      <w:r>
        <w:t>6</w:t>
      </w:r>
      <w:r w:rsidRPr="00567913">
        <w:t>.</w:t>
      </w:r>
      <w:r w:rsidRPr="00567913">
        <w:tab/>
        <w:t>Le Gouvernement du Yémen, représenté par le Ministère des affaires étrangères et la Mission permanente du Yémen auprès de l</w:t>
      </w:r>
      <w:r w:rsidR="00F97B0E">
        <w:t>’</w:t>
      </w:r>
      <w:r w:rsidRPr="00567913">
        <w:t>Organisation des Nations Unies, a eu en avril 2010 un entretien avec le Représentant spécial du Secrétaire général pour la question des enfants et des conflits armés au cours duquel il a été convenu de rayer le Yémen de la liste des pays constituant un sujet de préoccupation qui devait figurer dans le rapport que le Secrétaire général allait présenter au Conseil de sécurité à la suite de la guerre qui avait éclaté dans le gouvernorat de Saada. Le représentant du Gouvernement yéménite et le Représentant du Secrétaire général sont convenus qu</w:t>
      </w:r>
      <w:r w:rsidR="00F97B0E">
        <w:t>’</w:t>
      </w:r>
      <w:r w:rsidRPr="00567913">
        <w:t>il fallait laisser au Gouvernement la possibilité de répondre à toutes préoccupations concernant les droits de l</w:t>
      </w:r>
      <w:r w:rsidR="00F97B0E">
        <w:t>’</w:t>
      </w:r>
      <w:r w:rsidRPr="00567913">
        <w:t>enfant.</w:t>
      </w:r>
    </w:p>
    <w:p w:rsidR="005F5A50" w:rsidRPr="00567913" w:rsidRDefault="005F5A50" w:rsidP="005F5A50">
      <w:pPr>
        <w:pStyle w:val="SingleTxtG"/>
      </w:pPr>
      <w:r w:rsidRPr="00567913">
        <w:t>14</w:t>
      </w:r>
      <w:r>
        <w:t>7</w:t>
      </w:r>
      <w:r w:rsidRPr="00567913">
        <w:t>.</w:t>
      </w:r>
      <w:r w:rsidRPr="00567913">
        <w:tab/>
        <w:t>La République du Yémen espère que le Comité des droits de l</w:t>
      </w:r>
      <w:r w:rsidR="00F97B0E">
        <w:t>’</w:t>
      </w:r>
      <w:r w:rsidRPr="00567913">
        <w:t>enfant et toutes les autres parties internationales compétentes appuieront les efforts faits par le Yémen pour réaliser les droits de l</w:t>
      </w:r>
      <w:r w:rsidR="00F97B0E">
        <w:t>’</w:t>
      </w:r>
      <w:r w:rsidRPr="00567913">
        <w:t>homme en général et les droits de l</w:t>
      </w:r>
      <w:r w:rsidR="00F97B0E">
        <w:t>’</w:t>
      </w:r>
      <w:r w:rsidRPr="00567913">
        <w:t>enfant en particulier</w:t>
      </w:r>
      <w:r>
        <w:t>,</w:t>
      </w:r>
      <w:r w:rsidRPr="00567913">
        <w:t xml:space="preserve"> de façon à protéger ces derniers de toutes les formes de violence et d</w:t>
      </w:r>
      <w:r w:rsidR="00F97B0E">
        <w:t>’</w:t>
      </w:r>
      <w:r w:rsidRPr="00567913">
        <w:t>exploitation quelle qu</w:t>
      </w:r>
      <w:r w:rsidR="00F97B0E">
        <w:t>’</w:t>
      </w:r>
      <w:r w:rsidRPr="00567913">
        <w:t>en soit l</w:t>
      </w:r>
      <w:r w:rsidR="00F97B0E">
        <w:t>’</w:t>
      </w:r>
      <w:r w:rsidRPr="00567913">
        <w:t>appellation et à élaborer un mécanisme durable de suivi de l</w:t>
      </w:r>
      <w:r w:rsidR="00F97B0E">
        <w:t>’</w:t>
      </w:r>
      <w:r w:rsidRPr="00567913">
        <w:t>application des recommandations des comités internationaux dans ce domaine, notamment en organisant des campagnes de sensibilisation à tous les niveaux des processus de prise de décisions, en</w:t>
      </w:r>
      <w:r>
        <w:t> </w:t>
      </w:r>
      <w:r w:rsidRPr="00567913">
        <w:t xml:space="preserve">procédant aux études et analyses nécessaires pour introduire les changements institutionnels et juridiques relatifs à ces recommandations et observations, le but étant de donner pleinement effet aux dispositions du Protocole facultatif à la Convention </w:t>
      </w:r>
      <w:r>
        <w:t>relative aux droits de l</w:t>
      </w:r>
      <w:r w:rsidR="00F97B0E">
        <w:t>’</w:t>
      </w:r>
      <w:r>
        <w:t xml:space="preserve">enfant, concernant </w:t>
      </w:r>
      <w:r w:rsidRPr="00567913">
        <w:t>l</w:t>
      </w:r>
      <w:r w:rsidR="00F97B0E">
        <w:t>’</w:t>
      </w:r>
      <w:r w:rsidRPr="00567913">
        <w:t>implication d</w:t>
      </w:r>
      <w:r w:rsidR="00F97B0E">
        <w:t>’</w:t>
      </w:r>
      <w:r w:rsidRPr="00567913">
        <w:t>enfants dans les conflits armés. À cet égard, il y a lieu d</w:t>
      </w:r>
      <w:r w:rsidR="00F97B0E">
        <w:t>’</w:t>
      </w:r>
      <w:r w:rsidRPr="00567913">
        <w:t>appeler l</w:t>
      </w:r>
      <w:r w:rsidR="00F97B0E">
        <w:t>’</w:t>
      </w:r>
      <w:r w:rsidRPr="00567913">
        <w:t>attention du Comité sur le fait que toute une série de mesures pratiques ont été prises dernièrement en ce qui concerne la garantie de la non-implication d</w:t>
      </w:r>
      <w:r w:rsidR="00F97B0E">
        <w:t>’</w:t>
      </w:r>
      <w:r w:rsidRPr="00567913">
        <w:t>enfants dans les conflits armés, comme en témoigne l</w:t>
      </w:r>
      <w:r w:rsidR="00F97B0E">
        <w:t>’</w:t>
      </w:r>
      <w:r w:rsidRPr="00567913">
        <w:t>exposé du Secrétaire général du Haut Conseil pour la maternité et l</w:t>
      </w:r>
      <w:r w:rsidR="00F97B0E">
        <w:t>’</w:t>
      </w:r>
      <w:r w:rsidRPr="00567913">
        <w:t>enfance concernant le rapport du Gouvernement yéménite sur l</w:t>
      </w:r>
      <w:r w:rsidR="00F97B0E">
        <w:t>’</w:t>
      </w:r>
      <w:r w:rsidRPr="00567913">
        <w:t>état d</w:t>
      </w:r>
      <w:r w:rsidR="00F97B0E">
        <w:t>’</w:t>
      </w:r>
      <w:r w:rsidRPr="00567913">
        <w:t>avancement de l</w:t>
      </w:r>
      <w:r w:rsidR="00F97B0E">
        <w:t>’</w:t>
      </w:r>
      <w:r w:rsidRPr="00567913">
        <w:t>application des dispositions du Protocole facultatif, s</w:t>
      </w:r>
      <w:r w:rsidR="00F97B0E">
        <w:t>’</w:t>
      </w:r>
      <w:r w:rsidRPr="00567913">
        <w:t>agissant notamment de la nécessité de prendre des mesures visant à réaliser les droits de l</w:t>
      </w:r>
      <w:r w:rsidR="00F97B0E">
        <w:t>’</w:t>
      </w:r>
      <w:r w:rsidRPr="00567913">
        <w:t>enfant yéménite dans ce domaine. Comme suite à cet exposé, il a été créé un comité interministériel chargé notamment d</w:t>
      </w:r>
      <w:r w:rsidR="00F97B0E">
        <w:t>’</w:t>
      </w:r>
      <w:r w:rsidRPr="00567913">
        <w:t>étudier les décisions relatives aux mesures d</w:t>
      </w:r>
      <w:r w:rsidR="00F97B0E">
        <w:t>’</w:t>
      </w:r>
      <w:r w:rsidRPr="00567913">
        <w:t>interdiction de l</w:t>
      </w:r>
      <w:r w:rsidR="00F97B0E">
        <w:t>’</w:t>
      </w:r>
      <w:r w:rsidRPr="00567913">
        <w:t>implication d</w:t>
      </w:r>
      <w:r w:rsidR="00F97B0E">
        <w:t>’</w:t>
      </w:r>
      <w:r w:rsidRPr="00567913">
        <w:t xml:space="preserve">enfants dans les conflits armés, à savoir: </w:t>
      </w:r>
    </w:p>
    <w:p w:rsidR="005F5A50" w:rsidRPr="00567913" w:rsidRDefault="005F5A50" w:rsidP="005F5A50">
      <w:pPr>
        <w:pStyle w:val="Bullet1G"/>
        <w:numPr>
          <w:ilvl w:val="0"/>
          <w:numId w:val="1"/>
        </w:numPr>
      </w:pPr>
      <w:r w:rsidRPr="00567913">
        <w:t>Procéder à un examen complet de tous les registres d</w:t>
      </w:r>
      <w:r w:rsidR="00F97B0E">
        <w:t>’</w:t>
      </w:r>
      <w:r w:rsidRPr="00567913">
        <w:t>enrôlement dans les forces armées et les forces de sécurité concernant aussi bien les engagements volontaires que le service militaire obligatoire et établir un rapport complet sur les infractions constatées, y compris une liste de tous les membres de ces forces âgés de moins de 18 ans et devant être libérés;</w:t>
      </w:r>
    </w:p>
    <w:p w:rsidR="005F5A50" w:rsidRPr="00567913" w:rsidRDefault="005F5A50" w:rsidP="005F5A50">
      <w:pPr>
        <w:pStyle w:val="Bullet1G"/>
        <w:numPr>
          <w:ilvl w:val="0"/>
          <w:numId w:val="1"/>
        </w:numPr>
      </w:pPr>
      <w:r w:rsidRPr="00567913">
        <w:t>Établir un recensement complet de tous les enfants âgés de moins de 18 ans qui ont été enrôlés dans l</w:t>
      </w:r>
      <w:r w:rsidR="00F97B0E">
        <w:t>’</w:t>
      </w:r>
      <w:r w:rsidRPr="00567913">
        <w:t>armée populaire;</w:t>
      </w:r>
    </w:p>
    <w:p w:rsidR="005F5A50" w:rsidRPr="00567913" w:rsidRDefault="005F5A50" w:rsidP="005F5A50">
      <w:pPr>
        <w:pStyle w:val="Bullet1G"/>
        <w:numPr>
          <w:ilvl w:val="0"/>
          <w:numId w:val="1"/>
        </w:numPr>
      </w:pPr>
      <w:r w:rsidRPr="00567913">
        <w:t>Adopter une méthode scientifique et transparente de détermination de l</w:t>
      </w:r>
      <w:r w:rsidR="00F97B0E">
        <w:t>’</w:t>
      </w:r>
      <w:r w:rsidRPr="00567913">
        <w:t>âge des personnes dépourvues de certificat de naissance et, en cas de divergence quant aux résultats de cette opération, statuer en fonction de l</w:t>
      </w:r>
      <w:r w:rsidR="00F97B0E">
        <w:t>’</w:t>
      </w:r>
      <w:r w:rsidRPr="00567913">
        <w:t>intérêt supérieur de l</w:t>
      </w:r>
      <w:r w:rsidR="00F97B0E">
        <w:t>’</w:t>
      </w:r>
      <w:r w:rsidRPr="00567913">
        <w:t>enfant;</w:t>
      </w:r>
    </w:p>
    <w:p w:rsidR="005F5A50" w:rsidRPr="00567913" w:rsidRDefault="005F5A50" w:rsidP="005F5A50">
      <w:pPr>
        <w:pStyle w:val="Bullet1G"/>
        <w:numPr>
          <w:ilvl w:val="0"/>
          <w:numId w:val="1"/>
        </w:numPr>
      </w:pPr>
      <w:r w:rsidRPr="00567913">
        <w:t>Élaborer une stratégie nationale et un programme d</w:t>
      </w:r>
      <w:r w:rsidR="00F97B0E">
        <w:t>’</w:t>
      </w:r>
      <w:r w:rsidRPr="00567913">
        <w:t xml:space="preserve">action couvrant la réadaptation et la réinsertion des enfants ainsi libérés conformément aux Principes de Paris; </w:t>
      </w:r>
    </w:p>
    <w:p w:rsidR="005F5A50" w:rsidRPr="00567913" w:rsidRDefault="005F5A50" w:rsidP="005F5A50">
      <w:pPr>
        <w:pStyle w:val="Bullet1G"/>
        <w:numPr>
          <w:ilvl w:val="0"/>
          <w:numId w:val="1"/>
        </w:numPr>
      </w:pPr>
      <w:r w:rsidRPr="00567913">
        <w:t>Exiger de nouveau du groupe des rebelles qu</w:t>
      </w:r>
      <w:r w:rsidR="00F97B0E">
        <w:t>’</w:t>
      </w:r>
      <w:r w:rsidRPr="00567913">
        <w:t>il se conforme à l</w:t>
      </w:r>
      <w:r w:rsidR="00F97B0E">
        <w:t>’</w:t>
      </w:r>
      <w:r w:rsidRPr="00567913">
        <w:t>obligation de ne pas enrôler notamment des enfants âgés de moins de 18 ans et qu</w:t>
      </w:r>
      <w:r w:rsidR="00F97B0E">
        <w:t>’</w:t>
      </w:r>
      <w:r w:rsidRPr="00567913">
        <w:t>il coopère et se joigne au programme de démobilisation, réadaptation et réinsertion de tous les enfants qui ont été enrôlés au cours de la dernière guerre;</w:t>
      </w:r>
    </w:p>
    <w:p w:rsidR="005F5A50" w:rsidRPr="00567913" w:rsidRDefault="005F5A50" w:rsidP="005F5A50">
      <w:pPr>
        <w:pStyle w:val="Bullet1G"/>
        <w:numPr>
          <w:ilvl w:val="0"/>
          <w:numId w:val="1"/>
        </w:numPr>
      </w:pPr>
      <w:r w:rsidRPr="00567913">
        <w:t>Exhorter tous les citoyens, quelle que soit leur appartenance partisane, clanique o</w:t>
      </w:r>
      <w:r>
        <w:t>u</w:t>
      </w:r>
      <w:r w:rsidRPr="00567913">
        <w:t xml:space="preserve"> politique à passer outre leurs divergences pour placer l</w:t>
      </w:r>
      <w:r w:rsidR="00F97B0E">
        <w:t>’</w:t>
      </w:r>
      <w:r w:rsidRPr="00567913">
        <w:t>intérêt supérieur de l</w:t>
      </w:r>
      <w:r w:rsidR="00F97B0E">
        <w:t>’</w:t>
      </w:r>
      <w:r w:rsidRPr="00567913">
        <w:t>enfant au-dessus de toute autre considération, la nation étant au-dessus de tous et la protection des enfants étant une responsabilité nationale, légale et morale qui impose à tous de leur épargner tout conflit et d</w:t>
      </w:r>
      <w:r w:rsidR="00F97B0E">
        <w:t>’</w:t>
      </w:r>
      <w:r w:rsidRPr="00567913">
        <w:t>éviter de les impliquer dans des querelles auxquelles ils sont étrangers, en unissant tous les efforts en vue d</w:t>
      </w:r>
      <w:r w:rsidR="00F97B0E">
        <w:t>’</w:t>
      </w:r>
      <w:r w:rsidRPr="00567913">
        <w:t>enraciner les principes de la tolérance et de l</w:t>
      </w:r>
      <w:r w:rsidR="00F97B0E">
        <w:t>’</w:t>
      </w:r>
      <w:r w:rsidRPr="00567913">
        <w:t>amour de la patrie et les valeurs de justice, d</w:t>
      </w:r>
      <w:r w:rsidR="00F97B0E">
        <w:t>’</w:t>
      </w:r>
      <w:r w:rsidRPr="00567913">
        <w:t>égalité et de fraternité;</w:t>
      </w:r>
    </w:p>
    <w:p w:rsidR="005F5A50" w:rsidRPr="00567913" w:rsidRDefault="005F5A50" w:rsidP="005F5A50">
      <w:pPr>
        <w:pStyle w:val="Bullet1G"/>
        <w:numPr>
          <w:ilvl w:val="0"/>
          <w:numId w:val="1"/>
        </w:numPr>
      </w:pPr>
      <w:r w:rsidRPr="00567913">
        <w:t>Communiquer avec les diverses instances internationales et avec l</w:t>
      </w:r>
      <w:r w:rsidR="00F97B0E">
        <w:t>’</w:t>
      </w:r>
      <w:r w:rsidRPr="00567913">
        <w:t>UNICEF afin de les informer de cette décision et de coordonner l</w:t>
      </w:r>
      <w:r w:rsidR="00F97B0E">
        <w:t>’</w:t>
      </w:r>
      <w:r w:rsidRPr="00567913">
        <w:t>élaboration des plans d</w:t>
      </w:r>
      <w:r w:rsidR="00F97B0E">
        <w:t>’</w:t>
      </w:r>
      <w:r w:rsidRPr="00567913">
        <w:t>exécution nécessaires pour assurer le suivi de sa mise en œuvre.</w:t>
      </w:r>
    </w:p>
    <w:p w:rsidR="005F5A50" w:rsidRDefault="005F5A50" w:rsidP="005F5A50">
      <w:pPr>
        <w:pStyle w:val="SingleTxtG"/>
      </w:pPr>
      <w:r w:rsidRPr="00567913">
        <w:t>14</w:t>
      </w:r>
      <w:r>
        <w:t>8</w:t>
      </w:r>
      <w:r w:rsidRPr="00567913">
        <w:t>.</w:t>
      </w:r>
      <w:r w:rsidRPr="00567913">
        <w:tab/>
        <w:t>Enfin, le Yémen réaffirme son attachement entier à toutes les dispositions du Protocole facultatif à la Convention relative aux droits de l</w:t>
      </w:r>
      <w:r w:rsidR="00F97B0E">
        <w:t>’</w:t>
      </w:r>
      <w:r w:rsidRPr="00567913">
        <w:t>enfant</w:t>
      </w:r>
      <w:r>
        <w:t>,</w:t>
      </w:r>
      <w:r w:rsidRPr="00567913">
        <w:t xml:space="preserve"> concernant l</w:t>
      </w:r>
      <w:r w:rsidR="00F97B0E">
        <w:t>’</w:t>
      </w:r>
      <w:r w:rsidRPr="00567913">
        <w:t>implication d</w:t>
      </w:r>
      <w:r w:rsidR="00F97B0E">
        <w:t>’</w:t>
      </w:r>
      <w:r w:rsidRPr="00567913">
        <w:t>enfants dans les conflits armés et il ne ménagera aucun effort pour en applique</w:t>
      </w:r>
      <w:r>
        <w:t>r toutes les dispositions. Que l</w:t>
      </w:r>
      <w:r w:rsidRPr="00567913">
        <w:t>e Tout-Puissant conforte tous c</w:t>
      </w:r>
      <w:r>
        <w:t>eux qui œuvrent pour le bien de </w:t>
      </w:r>
      <w:r w:rsidRPr="00567913">
        <w:t>l</w:t>
      </w:r>
      <w:r w:rsidR="00F97B0E">
        <w:t>’</w:t>
      </w:r>
      <w:r w:rsidRPr="00567913">
        <w:t>humanité.</w:t>
      </w:r>
    </w:p>
    <w:p w:rsidR="00C61E2E" w:rsidRPr="00E079D9" w:rsidRDefault="00E079D9" w:rsidP="00E079D9">
      <w:pPr>
        <w:pStyle w:val="SingleTxtG"/>
        <w:spacing w:before="240" w:after="0"/>
        <w:jc w:val="center"/>
        <w:rPr>
          <w:u w:val="single"/>
        </w:rPr>
      </w:pPr>
      <w:r>
        <w:rPr>
          <w:u w:val="single"/>
        </w:rPr>
        <w:tab/>
      </w:r>
      <w:r>
        <w:rPr>
          <w:u w:val="single"/>
        </w:rPr>
        <w:tab/>
      </w:r>
      <w:r>
        <w:rPr>
          <w:u w:val="single"/>
        </w:rPr>
        <w:tab/>
      </w:r>
    </w:p>
    <w:sectPr w:rsidR="00C61E2E" w:rsidRPr="00E079D9" w:rsidSect="005F5A50">
      <w:headerReference w:type="even" r:id="rId17"/>
      <w:headerReference w:type="default" r:id="rId18"/>
      <w:footerReference w:type="even" r:id="rId19"/>
      <w:footerReference w:type="default" r:id="rId20"/>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5AE" w:rsidRDefault="001155AE"/>
  </w:endnote>
  <w:endnote w:type="continuationSeparator" w:id="0">
    <w:p w:rsidR="001155AE" w:rsidRDefault="001155AE"/>
  </w:endnote>
  <w:endnote w:type="continuationNotice" w:id="1">
    <w:p w:rsidR="001155AE" w:rsidRPr="00F67765" w:rsidRDefault="001155AE"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A05211" w:rsidRDefault="00F97B0E" w:rsidP="00A05211">
    <w:pPr>
      <w:pStyle w:val="Footer"/>
      <w:tabs>
        <w:tab w:val="right" w:pos="9638"/>
      </w:tabs>
      <w:rPr>
        <w:b/>
        <w:sz w:val="18"/>
      </w:rPr>
    </w:pPr>
    <w:r w:rsidRPr="00A05211">
      <w:rPr>
        <w:b/>
        <w:sz w:val="18"/>
      </w:rPr>
      <w:fldChar w:fldCharType="begin"/>
    </w:r>
    <w:r w:rsidRPr="00A05211">
      <w:rPr>
        <w:b/>
        <w:sz w:val="18"/>
      </w:rPr>
      <w:instrText xml:space="preserve"> PAGE  \* MERGEFORMAT </w:instrText>
    </w:r>
    <w:r w:rsidRPr="00A05211">
      <w:rPr>
        <w:b/>
        <w:sz w:val="18"/>
      </w:rPr>
      <w:fldChar w:fldCharType="separate"/>
    </w:r>
    <w:r w:rsidR="00824E2C">
      <w:rPr>
        <w:b/>
        <w:noProof/>
        <w:sz w:val="18"/>
      </w:rPr>
      <w:t>22</w:t>
    </w:r>
    <w:r w:rsidRPr="00A05211">
      <w:rPr>
        <w:b/>
        <w:sz w:val="18"/>
      </w:rPr>
      <w:fldChar w:fldCharType="end"/>
    </w:r>
    <w:r>
      <w:rPr>
        <w:b/>
        <w:sz w:val="18"/>
      </w:rPr>
      <w:tab/>
    </w:r>
    <w:r w:rsidRPr="00A05211">
      <w:t>GE.13-40531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4F7190" w:rsidRDefault="00F97B0E" w:rsidP="004F7190">
    <w:pPr>
      <w:pStyle w:val="Footer"/>
      <w:tabs>
        <w:tab w:val="right" w:pos="9638"/>
      </w:tabs>
      <w:rPr>
        <w:b/>
        <w:sz w:val="18"/>
      </w:rPr>
    </w:pPr>
    <w:r>
      <w:t>GE.13-40531</w:t>
    </w:r>
    <w:r>
      <w:tab/>
    </w:r>
    <w:r w:rsidRPr="004F7190">
      <w:rPr>
        <w:b/>
        <w:sz w:val="18"/>
      </w:rPr>
      <w:fldChar w:fldCharType="begin"/>
    </w:r>
    <w:r w:rsidRPr="004F7190">
      <w:rPr>
        <w:b/>
        <w:sz w:val="18"/>
      </w:rPr>
      <w:instrText xml:space="preserve"> PAGE  \* MERGEFORMAT </w:instrText>
    </w:r>
    <w:r w:rsidRPr="004F7190">
      <w:rPr>
        <w:b/>
        <w:sz w:val="18"/>
      </w:rPr>
      <w:fldChar w:fldCharType="separate"/>
    </w:r>
    <w:r w:rsidR="00D611E8">
      <w:rPr>
        <w:b/>
        <w:noProof/>
        <w:sz w:val="18"/>
      </w:rPr>
      <w:t>21</w:t>
    </w:r>
    <w:r w:rsidRPr="004F719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E99" w:rsidRPr="00DB4945" w:rsidRDefault="00DB4945">
    <w:pPr>
      <w:pStyle w:val="Footer"/>
      <w:rPr>
        <w:sz w:val="20"/>
      </w:rPr>
    </w:pPr>
    <w:r w:rsidRPr="00DB4945">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position:absolute;margin-left:396.9pt;margin-top:-8.5pt;width:86.95pt;height:18.35pt;z-index:5">
          <v:imagedata r:id="rId1" o:title="recycle_French"/>
        </v:shape>
      </w:pict>
    </w:r>
    <w:r w:rsidRPr="00DB4945">
      <w:rPr>
        <w:sz w:val="20"/>
      </w:rPr>
      <w:t>GE.13-40531  (F)</w:t>
    </w:r>
    <w:r>
      <w:rPr>
        <w:sz w:val="20"/>
      </w:rPr>
      <w:t xml:space="preserve">    090413    </w:t>
    </w:r>
    <w:r w:rsidR="001D6399">
      <w:rPr>
        <w:sz w:val="20"/>
      </w:rPr>
      <w:t>150413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C61E2E" w:rsidRDefault="00F97B0E" w:rsidP="00C61E2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C61E2E" w:rsidRDefault="00F97B0E" w:rsidP="00C61E2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5F5A50" w:rsidRDefault="00F97B0E" w:rsidP="005F5A50">
    <w:pPr>
      <w:pStyle w:val="Footer"/>
      <w:tabs>
        <w:tab w:val="right" w:pos="9638"/>
      </w:tabs>
      <w:rPr>
        <w:b/>
        <w:sz w:val="18"/>
      </w:rPr>
    </w:pPr>
    <w:r w:rsidRPr="005F5A50">
      <w:rPr>
        <w:b/>
        <w:sz w:val="18"/>
      </w:rPr>
      <w:fldChar w:fldCharType="begin"/>
    </w:r>
    <w:r w:rsidRPr="005F5A50">
      <w:rPr>
        <w:b/>
        <w:sz w:val="18"/>
      </w:rPr>
      <w:instrText xml:space="preserve"> PAGE  \* MERGEFORMAT </w:instrText>
    </w:r>
    <w:r w:rsidRPr="005F5A50">
      <w:rPr>
        <w:b/>
        <w:sz w:val="18"/>
      </w:rPr>
      <w:fldChar w:fldCharType="separate"/>
    </w:r>
    <w:r w:rsidR="00824E2C">
      <w:rPr>
        <w:b/>
        <w:noProof/>
        <w:sz w:val="18"/>
      </w:rPr>
      <w:t>66</w:t>
    </w:r>
    <w:r w:rsidRPr="005F5A50">
      <w:rPr>
        <w:b/>
        <w:sz w:val="18"/>
      </w:rPr>
      <w:fldChar w:fldCharType="end"/>
    </w:r>
    <w:r>
      <w:rPr>
        <w:b/>
        <w:sz w:val="18"/>
      </w:rPr>
      <w:tab/>
    </w:r>
    <w:r w:rsidRPr="005F5A50">
      <w:t>GE.13-40531</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5F5A50" w:rsidRDefault="00F97B0E" w:rsidP="005F5A50">
    <w:pPr>
      <w:pStyle w:val="Footer"/>
      <w:tabs>
        <w:tab w:val="right" w:pos="9638"/>
      </w:tabs>
      <w:rPr>
        <w:b/>
        <w:sz w:val="18"/>
      </w:rPr>
    </w:pPr>
    <w:r>
      <w:t>GE.13-40531</w:t>
    </w:r>
    <w:r>
      <w:tab/>
    </w:r>
    <w:r w:rsidRPr="005F5A50">
      <w:rPr>
        <w:b/>
        <w:sz w:val="18"/>
      </w:rPr>
      <w:fldChar w:fldCharType="begin"/>
    </w:r>
    <w:r w:rsidRPr="005F5A50">
      <w:rPr>
        <w:b/>
        <w:sz w:val="18"/>
      </w:rPr>
      <w:instrText xml:space="preserve"> PAGE  \* MERGEFORMAT </w:instrText>
    </w:r>
    <w:r w:rsidRPr="005F5A50">
      <w:rPr>
        <w:b/>
        <w:sz w:val="18"/>
      </w:rPr>
      <w:fldChar w:fldCharType="separate"/>
    </w:r>
    <w:r w:rsidR="00FF2C6A">
      <w:rPr>
        <w:b/>
        <w:noProof/>
        <w:sz w:val="18"/>
      </w:rPr>
      <w:t>67</w:t>
    </w:r>
    <w:r w:rsidRPr="005F5A50">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5AE" w:rsidRPr="00D27D5E" w:rsidRDefault="001155AE" w:rsidP="00D27D5E">
      <w:pPr>
        <w:tabs>
          <w:tab w:val="right" w:pos="2155"/>
        </w:tabs>
        <w:spacing w:after="80"/>
        <w:ind w:left="680"/>
        <w:rPr>
          <w:u w:val="single"/>
        </w:rPr>
      </w:pPr>
      <w:r>
        <w:rPr>
          <w:u w:val="single"/>
        </w:rPr>
        <w:tab/>
      </w:r>
    </w:p>
  </w:footnote>
  <w:footnote w:type="continuationSeparator" w:id="0">
    <w:p w:rsidR="001155AE" w:rsidRPr="00EA0E33" w:rsidRDefault="001155AE" w:rsidP="00EA0E33">
      <w:pPr>
        <w:tabs>
          <w:tab w:val="right" w:pos="2155"/>
        </w:tabs>
        <w:spacing w:after="80"/>
        <w:ind w:left="680"/>
        <w:rPr>
          <w:u w:val="single"/>
        </w:rPr>
      </w:pPr>
      <w:r w:rsidRPr="00EA0E33">
        <w:rPr>
          <w:u w:val="single"/>
        </w:rPr>
        <w:tab/>
      </w:r>
    </w:p>
  </w:footnote>
  <w:footnote w:type="continuationNotice" w:id="1">
    <w:p w:rsidR="001155AE" w:rsidRPr="00F67765" w:rsidRDefault="001155AE" w:rsidP="00F67765">
      <w:pPr>
        <w:spacing w:line="240" w:lineRule="auto"/>
        <w:rPr>
          <w:sz w:val="2"/>
          <w:szCs w:val="2"/>
        </w:rPr>
      </w:pPr>
    </w:p>
  </w:footnote>
  <w:footnote w:id="2">
    <w:p w:rsidR="00F97B0E" w:rsidRPr="00AE7EBB" w:rsidRDefault="00F97B0E">
      <w:pPr>
        <w:pStyle w:val="FootnoteText"/>
      </w:pPr>
      <w:r>
        <w:tab/>
      </w:r>
      <w:r w:rsidRPr="00AE7EBB">
        <w:rPr>
          <w:rStyle w:val="FootnoteReference"/>
          <w:sz w:val="20"/>
          <w:vertAlign w:val="baseline"/>
        </w:rPr>
        <w:t>*</w:t>
      </w:r>
      <w:r>
        <w:rPr>
          <w:sz w:val="20"/>
        </w:rPr>
        <w:tab/>
      </w:r>
      <w:r>
        <w:t>Conformément aux renseignements transmis aux États parties concernant le traitement de leurs rapports, le présent document n’a pas été revu par les services d’édition.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A05211" w:rsidRDefault="00F97B0E" w:rsidP="00A05211">
    <w:pPr>
      <w:pStyle w:val="Header"/>
    </w:pPr>
    <w:r>
      <w:t>CRC/C/OPAC/YEM/1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Default="00F97B0E" w:rsidP="00025B70">
    <w:pPr>
      <w:pStyle w:val="Header"/>
      <w:jc w:val="right"/>
    </w:pPr>
    <w:r>
      <w:t>CRC/C/OPAC/YEM/1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C61E2E" w:rsidRDefault="00F97B0E" w:rsidP="00C61E2E">
    <w:r>
      <w:rPr>
        <w:noProof/>
        <w:lang w:val="fr-FR" w:eastAsia="fr-FR"/>
      </w:rPr>
      <w:pict>
        <v:shapetype id="_x0000_t202" coordsize="21600,21600" o:spt="202" path="m,l,21600r21600,l21600,xe">
          <v:stroke joinstyle="miter"/>
          <v:path gradientshapeok="t" o:connecttype="rect"/>
        </v:shapetype>
        <v:shape id="_x0000_s2059" type="#_x0000_t202" style="position:absolute;margin-left:-34pt;margin-top:0;width:17pt;height:481.9pt;z-index:2;mso-position-horizontal-relative:margin;mso-position-vertical-relative:margin" stroked="f">
          <v:textbox style="layout-flow:vertical" inset="0,0,0,0">
            <w:txbxContent>
              <w:p w:rsidR="00F97B0E" w:rsidRPr="00A05211" w:rsidRDefault="00F97B0E" w:rsidP="00C61E2E">
                <w:pPr>
                  <w:pStyle w:val="Footer"/>
                  <w:tabs>
                    <w:tab w:val="right" w:pos="9638"/>
                  </w:tabs>
                  <w:rPr>
                    <w:b/>
                    <w:sz w:val="18"/>
                  </w:rPr>
                </w:pPr>
                <w:r w:rsidRPr="00A05211">
                  <w:rPr>
                    <w:b/>
                    <w:sz w:val="18"/>
                  </w:rPr>
                  <w:fldChar w:fldCharType="begin"/>
                </w:r>
                <w:r w:rsidRPr="00A05211">
                  <w:rPr>
                    <w:b/>
                    <w:sz w:val="18"/>
                  </w:rPr>
                  <w:instrText xml:space="preserve"> PAGE  \* MERGEFORMAT </w:instrText>
                </w:r>
                <w:r w:rsidRPr="00A05211">
                  <w:rPr>
                    <w:b/>
                    <w:sz w:val="18"/>
                  </w:rPr>
                  <w:fldChar w:fldCharType="separate"/>
                </w:r>
                <w:r w:rsidR="00161CCE">
                  <w:rPr>
                    <w:b/>
                    <w:noProof/>
                    <w:sz w:val="18"/>
                  </w:rPr>
                  <w:t>38</w:t>
                </w:r>
                <w:r w:rsidRPr="00A05211">
                  <w:rPr>
                    <w:b/>
                    <w:sz w:val="18"/>
                  </w:rPr>
                  <w:fldChar w:fldCharType="end"/>
                </w:r>
                <w:r>
                  <w:rPr>
                    <w:b/>
                    <w:sz w:val="18"/>
                  </w:rPr>
                  <w:tab/>
                </w:r>
                <w:r w:rsidRPr="00A05211">
                  <w:t>GE.13-40531</w:t>
                </w:r>
              </w:p>
              <w:p w:rsidR="00F97B0E" w:rsidRDefault="00F97B0E"/>
            </w:txbxContent>
          </v:textbox>
        </v:shape>
      </w:pict>
    </w:r>
    <w:r>
      <w:rPr>
        <w:noProof/>
        <w:lang w:val="fr-FR" w:eastAsia="fr-FR"/>
      </w:rPr>
      <w:pict>
        <v:shape id="_x0000_s2058" type="#_x0000_t202" style="position:absolute;margin-left:771pt;margin-top:0;width:17pt;height:481.9pt;z-index:1;mso-position-horizontal-relative:page;mso-position-vertical-relative:margin" stroked="f">
          <v:textbox style="layout-flow:vertical" inset="0,0,0,0">
            <w:txbxContent>
              <w:p w:rsidR="00F97B0E" w:rsidRPr="00A05211" w:rsidRDefault="00F97B0E" w:rsidP="00C61E2E">
                <w:pPr>
                  <w:pStyle w:val="Header"/>
                </w:pPr>
                <w:r>
                  <w:t>CRC/C/OPAC/YEM/1</w:t>
                </w:r>
              </w:p>
              <w:p w:rsidR="00F97B0E" w:rsidRDefault="00F97B0E"/>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C61E2E" w:rsidRDefault="00F97B0E" w:rsidP="00C61E2E">
    <w:r>
      <w:rPr>
        <w:noProof/>
        <w:lang w:val="fr-FR" w:eastAsia="fr-FR"/>
      </w:rPr>
      <w:pict>
        <v:shapetype id="_x0000_t202" coordsize="21600,21600" o:spt="202" path="m,l,21600r21600,l21600,xe">
          <v:stroke joinstyle="miter"/>
          <v:path gradientshapeok="t" o:connecttype="rect"/>
        </v:shapetype>
        <v:shape id="_x0000_s2061" type="#_x0000_t202" style="position:absolute;margin-left:-34pt;margin-top:0;width:17pt;height:481.9pt;z-index:4;mso-position-horizontal-relative:margin;mso-position-vertical-relative:margin" stroked="f">
          <v:textbox style="layout-flow:vertical" inset="0,0,0,0">
            <w:txbxContent>
              <w:p w:rsidR="00F97B0E" w:rsidRPr="004F7190" w:rsidRDefault="00F97B0E" w:rsidP="00C61E2E">
                <w:pPr>
                  <w:pStyle w:val="Footer"/>
                  <w:tabs>
                    <w:tab w:val="right" w:pos="9638"/>
                  </w:tabs>
                  <w:rPr>
                    <w:b/>
                    <w:sz w:val="18"/>
                  </w:rPr>
                </w:pPr>
                <w:r>
                  <w:t>GE.13-40531</w:t>
                </w:r>
                <w:r>
                  <w:tab/>
                </w:r>
                <w:r w:rsidRPr="004F7190">
                  <w:rPr>
                    <w:b/>
                    <w:sz w:val="18"/>
                  </w:rPr>
                  <w:fldChar w:fldCharType="begin"/>
                </w:r>
                <w:r w:rsidRPr="004F7190">
                  <w:rPr>
                    <w:b/>
                    <w:sz w:val="18"/>
                  </w:rPr>
                  <w:instrText xml:space="preserve"> PAGE  \* MERGEFORMAT </w:instrText>
                </w:r>
                <w:r w:rsidRPr="004F7190">
                  <w:rPr>
                    <w:b/>
                    <w:sz w:val="18"/>
                  </w:rPr>
                  <w:fldChar w:fldCharType="separate"/>
                </w:r>
                <w:r w:rsidR="00161CCE">
                  <w:rPr>
                    <w:b/>
                    <w:noProof/>
                    <w:sz w:val="18"/>
                  </w:rPr>
                  <w:t>37</w:t>
                </w:r>
                <w:r w:rsidRPr="004F7190">
                  <w:rPr>
                    <w:b/>
                    <w:sz w:val="18"/>
                  </w:rPr>
                  <w:fldChar w:fldCharType="end"/>
                </w:r>
              </w:p>
              <w:p w:rsidR="00F97B0E" w:rsidRDefault="00F97B0E"/>
            </w:txbxContent>
          </v:textbox>
        </v:shape>
      </w:pict>
    </w:r>
    <w:r>
      <w:rPr>
        <w:noProof/>
        <w:lang w:val="fr-FR" w:eastAsia="fr-FR"/>
      </w:rPr>
      <w:pict>
        <v:shape id="_x0000_s2060" type="#_x0000_t202" style="position:absolute;margin-left:771pt;margin-top:0;width:17pt;height:481.9pt;z-index:3;mso-position-horizontal-relative:page;mso-position-vertical-relative:margin" stroked="f">
          <v:textbox style="layout-flow:vertical" inset="0,0,0,0">
            <w:txbxContent>
              <w:p w:rsidR="00F97B0E" w:rsidRPr="00A75D8A" w:rsidRDefault="00F97B0E" w:rsidP="00A75D8A">
                <w:pPr>
                  <w:pStyle w:val="Header"/>
                  <w:jc w:val="right"/>
                </w:pPr>
                <w:r>
                  <w:t>CRC/C/OPAC/YEM/1</w:t>
                </w:r>
              </w:p>
              <w:p w:rsidR="00F97B0E" w:rsidRDefault="00F97B0E"/>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5F5A50" w:rsidRDefault="00F97B0E" w:rsidP="005F5A50">
    <w:pPr>
      <w:pStyle w:val="Header"/>
    </w:pPr>
    <w:r>
      <w:t>CRC/C/OPAC/YEM/1</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0E" w:rsidRPr="005F5A50" w:rsidRDefault="00F97B0E" w:rsidP="005F5A50">
    <w:pPr>
      <w:pStyle w:val="Header"/>
      <w:jc w:val="right"/>
    </w:pPr>
    <w:r>
      <w:t>CRC/C/OPAC/YEM/1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B2C35F3"/>
    <w:multiLevelType w:val="hybridMultilevel"/>
    <w:tmpl w:val="C04CD6A8"/>
    <w:lvl w:ilvl="0" w:tplc="883CC726">
      <w:start w:val="1"/>
      <w:numFmt w:val="bullet"/>
      <w:lvlText w:val=""/>
      <w:lvlJc w:val="left"/>
      <w:pPr>
        <w:tabs>
          <w:tab w:val="num" w:pos="1482"/>
        </w:tabs>
        <w:ind w:left="1765" w:hanging="283"/>
      </w:pPr>
      <w:rPr>
        <w:rFonts w:ascii="Symbol" w:hAnsi="Symbol" w:hint="default"/>
      </w:rPr>
    </w:lvl>
    <w:lvl w:ilvl="1" w:tplc="040C0003" w:tentative="1">
      <w:start w:val="1"/>
      <w:numFmt w:val="bullet"/>
      <w:lvlText w:val="o"/>
      <w:lvlJc w:val="left"/>
      <w:pPr>
        <w:tabs>
          <w:tab w:val="num" w:pos="2638"/>
        </w:tabs>
        <w:ind w:left="2638" w:hanging="360"/>
      </w:pPr>
      <w:rPr>
        <w:rFonts w:ascii="Courier New" w:hAnsi="Courier New" w:cs="Courier New" w:hint="default"/>
      </w:rPr>
    </w:lvl>
    <w:lvl w:ilvl="2" w:tplc="040C0005" w:tentative="1">
      <w:start w:val="1"/>
      <w:numFmt w:val="bullet"/>
      <w:lvlText w:val=""/>
      <w:lvlJc w:val="left"/>
      <w:pPr>
        <w:tabs>
          <w:tab w:val="num" w:pos="3358"/>
        </w:tabs>
        <w:ind w:left="3358" w:hanging="360"/>
      </w:pPr>
      <w:rPr>
        <w:rFonts w:ascii="Wingdings" w:hAnsi="Wingdings" w:hint="default"/>
      </w:rPr>
    </w:lvl>
    <w:lvl w:ilvl="3" w:tplc="040C0001" w:tentative="1">
      <w:start w:val="1"/>
      <w:numFmt w:val="bullet"/>
      <w:lvlText w:val=""/>
      <w:lvlJc w:val="left"/>
      <w:pPr>
        <w:tabs>
          <w:tab w:val="num" w:pos="4078"/>
        </w:tabs>
        <w:ind w:left="4078" w:hanging="360"/>
      </w:pPr>
      <w:rPr>
        <w:rFonts w:ascii="Symbol" w:hAnsi="Symbol" w:hint="default"/>
      </w:rPr>
    </w:lvl>
    <w:lvl w:ilvl="4" w:tplc="040C0003" w:tentative="1">
      <w:start w:val="1"/>
      <w:numFmt w:val="bullet"/>
      <w:lvlText w:val="o"/>
      <w:lvlJc w:val="left"/>
      <w:pPr>
        <w:tabs>
          <w:tab w:val="num" w:pos="4798"/>
        </w:tabs>
        <w:ind w:left="4798" w:hanging="360"/>
      </w:pPr>
      <w:rPr>
        <w:rFonts w:ascii="Courier New" w:hAnsi="Courier New" w:cs="Courier New" w:hint="default"/>
      </w:rPr>
    </w:lvl>
    <w:lvl w:ilvl="5" w:tplc="040C0005" w:tentative="1">
      <w:start w:val="1"/>
      <w:numFmt w:val="bullet"/>
      <w:lvlText w:val=""/>
      <w:lvlJc w:val="left"/>
      <w:pPr>
        <w:tabs>
          <w:tab w:val="num" w:pos="5518"/>
        </w:tabs>
        <w:ind w:left="5518" w:hanging="360"/>
      </w:pPr>
      <w:rPr>
        <w:rFonts w:ascii="Wingdings" w:hAnsi="Wingdings" w:hint="default"/>
      </w:rPr>
    </w:lvl>
    <w:lvl w:ilvl="6" w:tplc="040C0001" w:tentative="1">
      <w:start w:val="1"/>
      <w:numFmt w:val="bullet"/>
      <w:lvlText w:val=""/>
      <w:lvlJc w:val="left"/>
      <w:pPr>
        <w:tabs>
          <w:tab w:val="num" w:pos="6238"/>
        </w:tabs>
        <w:ind w:left="6238" w:hanging="360"/>
      </w:pPr>
      <w:rPr>
        <w:rFonts w:ascii="Symbol" w:hAnsi="Symbol" w:hint="default"/>
      </w:rPr>
    </w:lvl>
    <w:lvl w:ilvl="7" w:tplc="040C0003" w:tentative="1">
      <w:start w:val="1"/>
      <w:numFmt w:val="bullet"/>
      <w:lvlText w:val="o"/>
      <w:lvlJc w:val="left"/>
      <w:pPr>
        <w:tabs>
          <w:tab w:val="num" w:pos="6958"/>
        </w:tabs>
        <w:ind w:left="6958" w:hanging="360"/>
      </w:pPr>
      <w:rPr>
        <w:rFonts w:ascii="Courier New" w:hAnsi="Courier New" w:cs="Courier New" w:hint="default"/>
      </w:rPr>
    </w:lvl>
    <w:lvl w:ilvl="8" w:tplc="040C0005" w:tentative="1">
      <w:start w:val="1"/>
      <w:numFmt w:val="bullet"/>
      <w:lvlText w:val=""/>
      <w:lvlJc w:val="left"/>
      <w:pPr>
        <w:tabs>
          <w:tab w:val="num" w:pos="7678"/>
        </w:tabs>
        <w:ind w:left="7678" w:hanging="360"/>
      </w:pPr>
      <w:rPr>
        <w:rFonts w:ascii="Wingdings" w:hAnsi="Wingdings" w:hint="default"/>
      </w:r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850697"/>
    <w:multiLevelType w:val="hybridMultilevel"/>
    <w:tmpl w:val="E9DC4A46"/>
    <w:lvl w:ilvl="0" w:tplc="883CC726">
      <w:start w:val="1"/>
      <w:numFmt w:val="bullet"/>
      <w:lvlText w:val=""/>
      <w:lvlJc w:val="left"/>
      <w:pPr>
        <w:tabs>
          <w:tab w:val="num" w:pos="1559"/>
        </w:tabs>
        <w:ind w:left="1842" w:hanging="283"/>
      </w:pPr>
      <w:rPr>
        <w:rFonts w:ascii="Symbol" w:hAnsi="Symbol" w:hint="default"/>
      </w:rPr>
    </w:lvl>
    <w:lvl w:ilvl="1" w:tplc="040C0003" w:tentative="1">
      <w:start w:val="1"/>
      <w:numFmt w:val="bullet"/>
      <w:lvlText w:val="o"/>
      <w:lvlJc w:val="left"/>
      <w:pPr>
        <w:tabs>
          <w:tab w:val="num" w:pos="2715"/>
        </w:tabs>
        <w:ind w:left="2715" w:hanging="360"/>
      </w:pPr>
      <w:rPr>
        <w:rFonts w:ascii="Courier New" w:hAnsi="Courier New" w:cs="Courier New" w:hint="default"/>
      </w:rPr>
    </w:lvl>
    <w:lvl w:ilvl="2" w:tplc="040C0005" w:tentative="1">
      <w:start w:val="1"/>
      <w:numFmt w:val="bullet"/>
      <w:lvlText w:val=""/>
      <w:lvlJc w:val="left"/>
      <w:pPr>
        <w:tabs>
          <w:tab w:val="num" w:pos="3435"/>
        </w:tabs>
        <w:ind w:left="3435" w:hanging="360"/>
      </w:pPr>
      <w:rPr>
        <w:rFonts w:ascii="Wingdings" w:hAnsi="Wingdings" w:hint="default"/>
      </w:rPr>
    </w:lvl>
    <w:lvl w:ilvl="3" w:tplc="040C0001" w:tentative="1">
      <w:start w:val="1"/>
      <w:numFmt w:val="bullet"/>
      <w:lvlText w:val=""/>
      <w:lvlJc w:val="left"/>
      <w:pPr>
        <w:tabs>
          <w:tab w:val="num" w:pos="4155"/>
        </w:tabs>
        <w:ind w:left="4155" w:hanging="360"/>
      </w:pPr>
      <w:rPr>
        <w:rFonts w:ascii="Symbol" w:hAnsi="Symbol" w:hint="default"/>
      </w:rPr>
    </w:lvl>
    <w:lvl w:ilvl="4" w:tplc="040C0003" w:tentative="1">
      <w:start w:val="1"/>
      <w:numFmt w:val="bullet"/>
      <w:lvlText w:val="o"/>
      <w:lvlJc w:val="left"/>
      <w:pPr>
        <w:tabs>
          <w:tab w:val="num" w:pos="4875"/>
        </w:tabs>
        <w:ind w:left="4875" w:hanging="360"/>
      </w:pPr>
      <w:rPr>
        <w:rFonts w:ascii="Courier New" w:hAnsi="Courier New" w:cs="Courier New" w:hint="default"/>
      </w:rPr>
    </w:lvl>
    <w:lvl w:ilvl="5" w:tplc="040C0005" w:tentative="1">
      <w:start w:val="1"/>
      <w:numFmt w:val="bullet"/>
      <w:lvlText w:val=""/>
      <w:lvlJc w:val="left"/>
      <w:pPr>
        <w:tabs>
          <w:tab w:val="num" w:pos="5595"/>
        </w:tabs>
        <w:ind w:left="5595" w:hanging="360"/>
      </w:pPr>
      <w:rPr>
        <w:rFonts w:ascii="Wingdings" w:hAnsi="Wingdings" w:hint="default"/>
      </w:rPr>
    </w:lvl>
    <w:lvl w:ilvl="6" w:tplc="040C0001" w:tentative="1">
      <w:start w:val="1"/>
      <w:numFmt w:val="bullet"/>
      <w:lvlText w:val=""/>
      <w:lvlJc w:val="left"/>
      <w:pPr>
        <w:tabs>
          <w:tab w:val="num" w:pos="6315"/>
        </w:tabs>
        <w:ind w:left="6315" w:hanging="360"/>
      </w:pPr>
      <w:rPr>
        <w:rFonts w:ascii="Symbol" w:hAnsi="Symbol" w:hint="default"/>
      </w:rPr>
    </w:lvl>
    <w:lvl w:ilvl="7" w:tplc="040C0003" w:tentative="1">
      <w:start w:val="1"/>
      <w:numFmt w:val="bullet"/>
      <w:lvlText w:val="o"/>
      <w:lvlJc w:val="left"/>
      <w:pPr>
        <w:tabs>
          <w:tab w:val="num" w:pos="7035"/>
        </w:tabs>
        <w:ind w:left="7035" w:hanging="360"/>
      </w:pPr>
      <w:rPr>
        <w:rFonts w:ascii="Courier New" w:hAnsi="Courier New" w:cs="Courier New" w:hint="default"/>
      </w:rPr>
    </w:lvl>
    <w:lvl w:ilvl="8" w:tplc="040C0005" w:tentative="1">
      <w:start w:val="1"/>
      <w:numFmt w:val="bullet"/>
      <w:lvlText w:val=""/>
      <w:lvlJc w:val="left"/>
      <w:pPr>
        <w:tabs>
          <w:tab w:val="num" w:pos="7755"/>
        </w:tabs>
        <w:ind w:left="7755"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3"/>
  </w:num>
  <w:num w:numId="3">
    <w:abstractNumId w:val="37"/>
  </w:num>
  <w:num w:numId="4">
    <w:abstractNumId w:val="23"/>
  </w:num>
  <w:num w:numId="5">
    <w:abstractNumId w:val="41"/>
  </w:num>
  <w:num w:numId="6">
    <w:abstractNumId w:val="19"/>
  </w:num>
  <w:num w:numId="7">
    <w:abstractNumId w:val="11"/>
  </w:num>
  <w:num w:numId="8">
    <w:abstractNumId w:val="21"/>
  </w:num>
  <w:num w:numId="9">
    <w:abstractNumId w:val="26"/>
  </w:num>
  <w:num w:numId="10">
    <w:abstractNumId w:val="39"/>
  </w:num>
  <w:num w:numId="11">
    <w:abstractNumId w:val="32"/>
  </w:num>
  <w:num w:numId="12">
    <w:abstractNumId w:val="42"/>
  </w:num>
  <w:num w:numId="13">
    <w:abstractNumId w:val="30"/>
  </w:num>
  <w:num w:numId="14">
    <w:abstractNumId w:val="36"/>
  </w:num>
  <w:num w:numId="15">
    <w:abstractNumId w:val="24"/>
  </w:num>
  <w:num w:numId="16">
    <w:abstractNumId w:val="1"/>
  </w:num>
  <w:num w:numId="17">
    <w:abstractNumId w:val="0"/>
  </w:num>
  <w:num w:numId="18">
    <w:abstractNumId w:val="20"/>
  </w:num>
  <w:num w:numId="19">
    <w:abstractNumId w:val="10"/>
  </w:num>
  <w:num w:numId="20">
    <w:abstractNumId w:val="16"/>
  </w:num>
  <w:num w:numId="21">
    <w:abstractNumId w:val="12"/>
  </w:num>
  <w:num w:numId="22">
    <w:abstractNumId w:val="27"/>
  </w:num>
  <w:num w:numId="23">
    <w:abstractNumId w:val="34"/>
  </w:num>
  <w:num w:numId="24">
    <w:abstractNumId w:val="2"/>
  </w:num>
  <w:num w:numId="25">
    <w:abstractNumId w:val="3"/>
  </w:num>
  <w:num w:numId="26">
    <w:abstractNumId w:val="8"/>
  </w:num>
  <w:num w:numId="27">
    <w:abstractNumId w:val="9"/>
  </w:num>
  <w:num w:numId="28">
    <w:abstractNumId w:val="7"/>
  </w:num>
  <w:num w:numId="29">
    <w:abstractNumId w:val="6"/>
  </w:num>
  <w:num w:numId="30">
    <w:abstractNumId w:val="5"/>
  </w:num>
  <w:num w:numId="31">
    <w:abstractNumId w:val="4"/>
  </w:num>
  <w:num w:numId="32">
    <w:abstractNumId w:val="14"/>
  </w:num>
  <w:num w:numId="33">
    <w:abstractNumId w:val="40"/>
  </w:num>
  <w:num w:numId="34">
    <w:abstractNumId w:val="29"/>
  </w:num>
  <w:num w:numId="35">
    <w:abstractNumId w:val="38"/>
  </w:num>
  <w:num w:numId="36">
    <w:abstractNumId w:val="17"/>
  </w:num>
  <w:num w:numId="37">
    <w:abstractNumId w:val="25"/>
  </w:num>
  <w:num w:numId="38">
    <w:abstractNumId w:val="33"/>
  </w:num>
  <w:num w:numId="39">
    <w:abstractNumId w:val="22"/>
  </w:num>
  <w:num w:numId="40">
    <w:abstractNumId w:val="35"/>
  </w:num>
  <w:num w:numId="41">
    <w:abstractNumId w:val="31"/>
  </w:num>
  <w:num w:numId="42">
    <w:abstractNumId w:val="28"/>
  </w:num>
  <w:num w:numId="43">
    <w:abstractNumId w:val="18"/>
  </w:num>
  <w:num w:numId="44">
    <w:abstractNumId w:val="13"/>
  </w:num>
  <w:num w:numId="45">
    <w:abstractNumId w:val="15"/>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59D8"/>
    <w:rsid w:val="0000767A"/>
    <w:rsid w:val="00013B0D"/>
    <w:rsid w:val="00016AC5"/>
    <w:rsid w:val="00025193"/>
    <w:rsid w:val="00025B70"/>
    <w:rsid w:val="00027EC6"/>
    <w:rsid w:val="00054D92"/>
    <w:rsid w:val="00060E82"/>
    <w:rsid w:val="000B696A"/>
    <w:rsid w:val="000D38D0"/>
    <w:rsid w:val="000E2105"/>
    <w:rsid w:val="000E2EAF"/>
    <w:rsid w:val="000F41F2"/>
    <w:rsid w:val="00100A39"/>
    <w:rsid w:val="001155AE"/>
    <w:rsid w:val="00160540"/>
    <w:rsid w:val="00161CCE"/>
    <w:rsid w:val="00192EEB"/>
    <w:rsid w:val="001A20FB"/>
    <w:rsid w:val="001A73FC"/>
    <w:rsid w:val="001C229F"/>
    <w:rsid w:val="001C7EA8"/>
    <w:rsid w:val="001D5A34"/>
    <w:rsid w:val="001D5CBF"/>
    <w:rsid w:val="001D6399"/>
    <w:rsid w:val="001D7F8A"/>
    <w:rsid w:val="001E3DE1"/>
    <w:rsid w:val="001E3FEB"/>
    <w:rsid w:val="001E4A02"/>
    <w:rsid w:val="001E5727"/>
    <w:rsid w:val="001F3F16"/>
    <w:rsid w:val="00225A8C"/>
    <w:rsid w:val="00247F42"/>
    <w:rsid w:val="002659F1"/>
    <w:rsid w:val="00267A94"/>
    <w:rsid w:val="00287E79"/>
    <w:rsid w:val="002928F9"/>
    <w:rsid w:val="002A5AAE"/>
    <w:rsid w:val="002A5D07"/>
    <w:rsid w:val="002C6A52"/>
    <w:rsid w:val="002D5C66"/>
    <w:rsid w:val="002D7C7C"/>
    <w:rsid w:val="003016B7"/>
    <w:rsid w:val="0030728D"/>
    <w:rsid w:val="0031567F"/>
    <w:rsid w:val="00331C04"/>
    <w:rsid w:val="0034708F"/>
    <w:rsid w:val="003515AA"/>
    <w:rsid w:val="00374106"/>
    <w:rsid w:val="003976D5"/>
    <w:rsid w:val="003B0859"/>
    <w:rsid w:val="003D2F6C"/>
    <w:rsid w:val="003D6C68"/>
    <w:rsid w:val="003E7F2E"/>
    <w:rsid w:val="003F4CA4"/>
    <w:rsid w:val="004159D0"/>
    <w:rsid w:val="004377D2"/>
    <w:rsid w:val="00452737"/>
    <w:rsid w:val="00456EAE"/>
    <w:rsid w:val="00474B53"/>
    <w:rsid w:val="004A3E72"/>
    <w:rsid w:val="004D6DC7"/>
    <w:rsid w:val="004E2C48"/>
    <w:rsid w:val="004E46C9"/>
    <w:rsid w:val="004F29A2"/>
    <w:rsid w:val="004F7190"/>
    <w:rsid w:val="00521177"/>
    <w:rsid w:val="00543D5E"/>
    <w:rsid w:val="00547BC0"/>
    <w:rsid w:val="005556AF"/>
    <w:rsid w:val="00564901"/>
    <w:rsid w:val="00567E99"/>
    <w:rsid w:val="00571F41"/>
    <w:rsid w:val="005A6F00"/>
    <w:rsid w:val="005E4BED"/>
    <w:rsid w:val="005E5D1F"/>
    <w:rsid w:val="005F5A50"/>
    <w:rsid w:val="0060753B"/>
    <w:rsid w:val="00611D43"/>
    <w:rsid w:val="00612D48"/>
    <w:rsid w:val="00616B45"/>
    <w:rsid w:val="00624805"/>
    <w:rsid w:val="006257B9"/>
    <w:rsid w:val="00630D9B"/>
    <w:rsid w:val="00631953"/>
    <w:rsid w:val="006439EC"/>
    <w:rsid w:val="00672F96"/>
    <w:rsid w:val="006A2FF6"/>
    <w:rsid w:val="006B4590"/>
    <w:rsid w:val="006C2CEA"/>
    <w:rsid w:val="006C340C"/>
    <w:rsid w:val="006E637C"/>
    <w:rsid w:val="0070347C"/>
    <w:rsid w:val="00707D8E"/>
    <w:rsid w:val="00716BD0"/>
    <w:rsid w:val="007176C1"/>
    <w:rsid w:val="00745410"/>
    <w:rsid w:val="00764734"/>
    <w:rsid w:val="007860DE"/>
    <w:rsid w:val="007B3AF2"/>
    <w:rsid w:val="007C3C0D"/>
    <w:rsid w:val="007C687F"/>
    <w:rsid w:val="007F55CB"/>
    <w:rsid w:val="00824E2C"/>
    <w:rsid w:val="00844750"/>
    <w:rsid w:val="0085537A"/>
    <w:rsid w:val="0089788D"/>
    <w:rsid w:val="008B44C4"/>
    <w:rsid w:val="008E7FAE"/>
    <w:rsid w:val="00901884"/>
    <w:rsid w:val="00911BF7"/>
    <w:rsid w:val="00952D99"/>
    <w:rsid w:val="00977EC8"/>
    <w:rsid w:val="00981FE1"/>
    <w:rsid w:val="0098368F"/>
    <w:rsid w:val="00993C56"/>
    <w:rsid w:val="009A03F6"/>
    <w:rsid w:val="009C2D18"/>
    <w:rsid w:val="009C5E39"/>
    <w:rsid w:val="009D2C7D"/>
    <w:rsid w:val="009D3A8C"/>
    <w:rsid w:val="009E7956"/>
    <w:rsid w:val="00A05211"/>
    <w:rsid w:val="00A133AF"/>
    <w:rsid w:val="00A2492E"/>
    <w:rsid w:val="00A63C60"/>
    <w:rsid w:val="00A64411"/>
    <w:rsid w:val="00A75D8A"/>
    <w:rsid w:val="00A87612"/>
    <w:rsid w:val="00AC13E6"/>
    <w:rsid w:val="00AC67A1"/>
    <w:rsid w:val="00AC7977"/>
    <w:rsid w:val="00AD0C03"/>
    <w:rsid w:val="00AD1127"/>
    <w:rsid w:val="00AE352C"/>
    <w:rsid w:val="00AE7EBB"/>
    <w:rsid w:val="00B15FFC"/>
    <w:rsid w:val="00B23B6C"/>
    <w:rsid w:val="00B32E2D"/>
    <w:rsid w:val="00B57947"/>
    <w:rsid w:val="00B61990"/>
    <w:rsid w:val="00B70B40"/>
    <w:rsid w:val="00B93DB1"/>
    <w:rsid w:val="00BB2CE4"/>
    <w:rsid w:val="00BE6AE4"/>
    <w:rsid w:val="00BF0556"/>
    <w:rsid w:val="00C12D42"/>
    <w:rsid w:val="00C261F8"/>
    <w:rsid w:val="00C264DC"/>
    <w:rsid w:val="00C33100"/>
    <w:rsid w:val="00C36B9B"/>
    <w:rsid w:val="00C43E38"/>
    <w:rsid w:val="00C61E2E"/>
    <w:rsid w:val="00C63E59"/>
    <w:rsid w:val="00C776D7"/>
    <w:rsid w:val="00CA44C6"/>
    <w:rsid w:val="00CC207F"/>
    <w:rsid w:val="00CD1A71"/>
    <w:rsid w:val="00CD1FBB"/>
    <w:rsid w:val="00CE0103"/>
    <w:rsid w:val="00D016B5"/>
    <w:rsid w:val="00D01F4F"/>
    <w:rsid w:val="00D034F1"/>
    <w:rsid w:val="00D10597"/>
    <w:rsid w:val="00D176BC"/>
    <w:rsid w:val="00D205E7"/>
    <w:rsid w:val="00D21AD3"/>
    <w:rsid w:val="00D27D5E"/>
    <w:rsid w:val="00D43A3B"/>
    <w:rsid w:val="00D4766A"/>
    <w:rsid w:val="00D54AD9"/>
    <w:rsid w:val="00D611E8"/>
    <w:rsid w:val="00D77231"/>
    <w:rsid w:val="00D838EB"/>
    <w:rsid w:val="00D87DBE"/>
    <w:rsid w:val="00D970B1"/>
    <w:rsid w:val="00DA3BE9"/>
    <w:rsid w:val="00DB4945"/>
    <w:rsid w:val="00DB4C1C"/>
    <w:rsid w:val="00DB74C6"/>
    <w:rsid w:val="00DC0163"/>
    <w:rsid w:val="00DE18FE"/>
    <w:rsid w:val="00DE6D90"/>
    <w:rsid w:val="00DF002F"/>
    <w:rsid w:val="00DF59D8"/>
    <w:rsid w:val="00E0244D"/>
    <w:rsid w:val="00E079D9"/>
    <w:rsid w:val="00E16DBF"/>
    <w:rsid w:val="00E36023"/>
    <w:rsid w:val="00E36FE5"/>
    <w:rsid w:val="00E52514"/>
    <w:rsid w:val="00E61014"/>
    <w:rsid w:val="00E63434"/>
    <w:rsid w:val="00E81E94"/>
    <w:rsid w:val="00E82607"/>
    <w:rsid w:val="00EA0C6D"/>
    <w:rsid w:val="00EA0E33"/>
    <w:rsid w:val="00EA49E9"/>
    <w:rsid w:val="00ED1B03"/>
    <w:rsid w:val="00F03737"/>
    <w:rsid w:val="00F03928"/>
    <w:rsid w:val="00F26188"/>
    <w:rsid w:val="00F42D89"/>
    <w:rsid w:val="00F47851"/>
    <w:rsid w:val="00F56109"/>
    <w:rsid w:val="00F63CB6"/>
    <w:rsid w:val="00F67765"/>
    <w:rsid w:val="00F94810"/>
    <w:rsid w:val="00F97B0E"/>
    <w:rsid w:val="00FA5A79"/>
    <w:rsid w:val="00FB0BFE"/>
    <w:rsid w:val="00FB4C51"/>
    <w:rsid w:val="00FD2845"/>
    <w:rsid w:val="00FD49CD"/>
    <w:rsid w:val="00FF1DBD"/>
    <w:rsid w:val="00FF2C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link w:val="Bullet1GCar"/>
    <w:rsid w:val="00716BD0"/>
    <w:pPr>
      <w:numPr>
        <w:numId w:val="3"/>
      </w:numPr>
      <w:spacing w:after="120"/>
      <w:ind w:right="1134"/>
      <w:jc w:val="both"/>
    </w:pPr>
  </w:style>
  <w:style w:type="paragraph" w:customStyle="1" w:styleId="Bullet2G">
    <w:name w:val="_Bullet 2_G"/>
    <w:basedOn w:val="Normal"/>
    <w:rsid w:val="00716BD0"/>
    <w:pPr>
      <w:numPr>
        <w:numId w:val="4"/>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table" w:styleId="TableGrid">
    <w:name w:val="Table Grid"/>
    <w:basedOn w:val="TableNormal"/>
    <w:semiHidden/>
    <w:rsid w:val="00474B5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Bullet1GCar">
    <w:name w:val="_Bullet 1_G Car"/>
    <w:basedOn w:val="DefaultParagraphFont"/>
    <w:link w:val="Bullet1G"/>
    <w:rsid w:val="00F42D89"/>
    <w:rPr>
      <w:lang w:val="fr-CH" w:eastAsia="en-US" w:bidi="ar-SA"/>
    </w:rPr>
  </w:style>
  <w:style w:type="character" w:customStyle="1" w:styleId="SingleTxtGChar">
    <w:name w:val="_ Single Txt_G Char"/>
    <w:basedOn w:val="DefaultParagraphFont"/>
    <w:link w:val="SingleTxtG"/>
    <w:rsid w:val="0085537A"/>
    <w:rPr>
      <w:lang w:val="fr-CH" w:eastAsia="en-US" w:bidi="ar-SA"/>
    </w:rPr>
  </w:style>
</w:styles>
</file>

<file path=word/webSettings.xml><?xml version="1.0" encoding="utf-8"?>
<w:webSettings xmlns:r="http://schemas.openxmlformats.org/officeDocument/2006/relationships" xmlns:w="http://schemas.openxmlformats.org/wordprocessingml/2006/main">
  <w:divs>
    <w:div w:id="1410619820">
      <w:bodyDiv w:val="1"/>
      <w:marLeft w:val="0"/>
      <w:marRight w:val="0"/>
      <w:marTop w:val="0"/>
      <w:marBottom w:val="0"/>
      <w:divBdr>
        <w:top w:val="none" w:sz="0" w:space="0" w:color="auto"/>
        <w:left w:val="none" w:sz="0" w:space="0" w:color="auto"/>
        <w:bottom w:val="none" w:sz="0" w:space="0" w:color="auto"/>
        <w:right w:val="none" w:sz="0" w:space="0" w:color="auto"/>
      </w:divBdr>
    </w:div>
    <w:div w:id="1726447109">
      <w:bodyDiv w:val="1"/>
      <w:marLeft w:val="0"/>
      <w:marRight w:val="0"/>
      <w:marTop w:val="0"/>
      <w:marBottom w:val="0"/>
      <w:divBdr>
        <w:top w:val="none" w:sz="0" w:space="0" w:color="auto"/>
        <w:left w:val="none" w:sz="0" w:space="0" w:color="auto"/>
        <w:bottom w:val="none" w:sz="0" w:space="0" w:color="auto"/>
        <w:right w:val="none" w:sz="0" w:space="0" w:color="auto"/>
      </w:divBdr>
    </w:div>
    <w:div w:id="208745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67</Pages>
  <Words>28324</Words>
  <Characters>155786</Characters>
  <Application>Microsoft Office Outlook</Application>
  <DocSecurity>4</DocSecurity>
  <Lines>1298</Lines>
  <Paragraphs>367</Paragraphs>
  <ScaleCrop>false</ScaleCrop>
  <HeadingPairs>
    <vt:vector size="2" baseType="variant">
      <vt:variant>
        <vt:lpstr>Titre</vt:lpstr>
      </vt:variant>
      <vt:variant>
        <vt:i4>1</vt:i4>
      </vt:variant>
    </vt:vector>
  </HeadingPairs>
  <TitlesOfParts>
    <vt:vector size="1" baseType="lpstr">
      <vt:lpstr>CRC/C/OPAC/YEM/1</vt:lpstr>
    </vt:vector>
  </TitlesOfParts>
  <Company>Corine</Company>
  <LinksUpToDate>false</LinksUpToDate>
  <CharactersWithSpaces>183743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CRC/C/OPAC/YEM/1</dc:title>
  <dc:subject>FINAL</dc:subject>
  <dc:creator>Lamy</dc:creator>
  <cp:keywords/>
  <dc:description/>
  <cp:lastModifiedBy>Lamy</cp:lastModifiedBy>
  <cp:revision>2</cp:revision>
  <cp:lastPrinted>2013-04-15T10:09:00Z</cp:lastPrinted>
  <dcterms:created xsi:type="dcterms:W3CDTF">2013-04-15T13:38:00Z</dcterms:created>
  <dcterms:modified xsi:type="dcterms:W3CDTF">2013-04-15T13:38:00Z</dcterms:modified>
</cp:coreProperties>
</file>