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46C955" w14:textId="77777777" w:rsidTr="008F7CAA">
        <w:trPr>
          <w:trHeight w:hRule="exact" w:val="851"/>
        </w:trPr>
        <w:tc>
          <w:tcPr>
            <w:tcW w:w="1276" w:type="dxa"/>
            <w:tcBorders>
              <w:bottom w:val="single" w:sz="4" w:space="0" w:color="auto"/>
            </w:tcBorders>
          </w:tcPr>
          <w:p w14:paraId="13ECEC1F" w14:textId="77777777" w:rsidR="002D5AAC" w:rsidRDefault="002D5AAC" w:rsidP="00790455">
            <w:pPr>
              <w:kinsoku w:val="0"/>
              <w:overflowPunct w:val="0"/>
              <w:autoSpaceDE w:val="0"/>
              <w:autoSpaceDN w:val="0"/>
              <w:adjustRightInd w:val="0"/>
              <w:snapToGrid w:val="0"/>
            </w:pPr>
          </w:p>
        </w:tc>
        <w:tc>
          <w:tcPr>
            <w:tcW w:w="2268" w:type="dxa"/>
            <w:tcBorders>
              <w:bottom w:val="single" w:sz="4" w:space="0" w:color="auto"/>
            </w:tcBorders>
            <w:vAlign w:val="bottom"/>
          </w:tcPr>
          <w:p w14:paraId="032B12A5"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676EBF4" w14:textId="51BF2558" w:rsidR="002D5AAC" w:rsidRDefault="00790455" w:rsidP="00790455">
            <w:pPr>
              <w:jc w:val="right"/>
            </w:pPr>
            <w:r w:rsidRPr="00790455">
              <w:rPr>
                <w:sz w:val="40"/>
              </w:rPr>
              <w:t>CED</w:t>
            </w:r>
            <w:r>
              <w:t>/C/27/2</w:t>
            </w:r>
          </w:p>
        </w:tc>
      </w:tr>
      <w:tr w:rsidR="002D5AAC" w14:paraId="5C51C8A0" w14:textId="77777777" w:rsidTr="008F7CAA">
        <w:trPr>
          <w:trHeight w:hRule="exact" w:val="2835"/>
        </w:trPr>
        <w:tc>
          <w:tcPr>
            <w:tcW w:w="1276" w:type="dxa"/>
            <w:tcBorders>
              <w:top w:val="single" w:sz="4" w:space="0" w:color="auto"/>
              <w:bottom w:val="single" w:sz="12" w:space="0" w:color="auto"/>
            </w:tcBorders>
          </w:tcPr>
          <w:p w14:paraId="25A69C9E" w14:textId="77777777" w:rsidR="002D5AAC" w:rsidRDefault="00477509" w:rsidP="008F7CAA">
            <w:pPr>
              <w:spacing w:before="120"/>
              <w:jc w:val="center"/>
            </w:pPr>
            <w:r>
              <w:rPr>
                <w:noProof/>
              </w:rPr>
              <w:drawing>
                <wp:inline distT="0" distB="0" distL="0" distR="0" wp14:anchorId="06D0613B" wp14:editId="032EBF1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D331F8"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0368D8E" w14:textId="77777777" w:rsidR="002D5AAC" w:rsidRDefault="00790455" w:rsidP="008F7CAA">
            <w:pPr>
              <w:spacing w:before="240"/>
            </w:pPr>
            <w:r>
              <w:t>Distr. general</w:t>
            </w:r>
          </w:p>
          <w:p w14:paraId="4BBA5E00" w14:textId="77777777" w:rsidR="00790455" w:rsidRDefault="00790455" w:rsidP="00790455">
            <w:pPr>
              <w:spacing w:line="240" w:lineRule="exact"/>
            </w:pPr>
            <w:r>
              <w:t>1 de noviembre de 2024</w:t>
            </w:r>
          </w:p>
          <w:p w14:paraId="091EAD75" w14:textId="77777777" w:rsidR="00790455" w:rsidRDefault="00790455" w:rsidP="00790455">
            <w:pPr>
              <w:spacing w:line="240" w:lineRule="exact"/>
            </w:pPr>
            <w:r>
              <w:t>Español</w:t>
            </w:r>
          </w:p>
          <w:p w14:paraId="58309F08" w14:textId="56A4517D" w:rsidR="00790455" w:rsidRDefault="00790455" w:rsidP="00790455">
            <w:pPr>
              <w:spacing w:line="240" w:lineRule="exact"/>
            </w:pPr>
            <w:r>
              <w:t>Original: inglés</w:t>
            </w:r>
          </w:p>
        </w:tc>
      </w:tr>
    </w:tbl>
    <w:p w14:paraId="2D4F72D4" w14:textId="77777777" w:rsidR="00790455" w:rsidRPr="00BF523D" w:rsidRDefault="00790455" w:rsidP="00CF405D">
      <w:pPr>
        <w:spacing w:before="120"/>
        <w:rPr>
          <w:b/>
          <w:bCs/>
          <w:sz w:val="24"/>
          <w:szCs w:val="24"/>
        </w:rPr>
      </w:pPr>
      <w:r w:rsidRPr="00BF523D">
        <w:rPr>
          <w:b/>
          <w:bCs/>
          <w:sz w:val="24"/>
          <w:szCs w:val="24"/>
        </w:rPr>
        <w:t>Comité contra la Desaparición Forzada</w:t>
      </w:r>
    </w:p>
    <w:p w14:paraId="5BF4ED6E" w14:textId="0ED0C91C" w:rsidR="00790455" w:rsidRPr="00BF523D" w:rsidRDefault="00790455" w:rsidP="00CF405D">
      <w:pPr>
        <w:pStyle w:val="HChG"/>
      </w:pPr>
      <w:r>
        <w:tab/>
      </w:r>
      <w:r w:rsidR="00CF405D">
        <w:tab/>
      </w:r>
      <w:r w:rsidRPr="00BF523D">
        <w:t xml:space="preserve">Informe sobre </w:t>
      </w:r>
      <w:bookmarkStart w:id="0" w:name="_Hlk183597386"/>
      <w:r w:rsidRPr="00BF523D">
        <w:t>las peticiones de acción urgente</w:t>
      </w:r>
      <w:bookmarkEnd w:id="0"/>
      <w:r w:rsidRPr="00BF523D">
        <w:t xml:space="preserve"> presentadas</w:t>
      </w:r>
      <w:r w:rsidR="009032D1">
        <w:t> </w:t>
      </w:r>
      <w:r w:rsidRPr="00BF523D">
        <w:t>en virtud del artículo 30 de</w:t>
      </w:r>
      <w:r w:rsidR="009032D1">
        <w:br/>
      </w:r>
      <w:r w:rsidRPr="00BF523D">
        <w:t>la Convención</w:t>
      </w:r>
      <w:r w:rsidRPr="00CF405D">
        <w:rPr>
          <w:b w:val="0"/>
          <w:bCs/>
          <w:sz w:val="20"/>
          <w:szCs w:val="14"/>
        </w:rPr>
        <w:footnoteReference w:customMarkFollows="1" w:id="1"/>
        <w:t>*</w:t>
      </w:r>
      <w:bookmarkStart w:id="1" w:name="_Hlk177406036"/>
      <w:bookmarkEnd w:id="1"/>
    </w:p>
    <w:p w14:paraId="5E457A90" w14:textId="77777777" w:rsidR="00790455" w:rsidRPr="00BF523D" w:rsidRDefault="00790455" w:rsidP="00CF405D">
      <w:pPr>
        <w:pStyle w:val="H1G"/>
      </w:pPr>
      <w:r w:rsidRPr="00BF523D">
        <w:tab/>
        <w:t>A.</w:t>
      </w:r>
      <w:r w:rsidRPr="00BF523D">
        <w:tab/>
        <w:t>Introducción</w:t>
      </w:r>
    </w:p>
    <w:p w14:paraId="2A7BCBD8" w14:textId="77777777" w:rsidR="00790455" w:rsidRPr="00BF523D" w:rsidRDefault="00790455" w:rsidP="00CF405D">
      <w:pPr>
        <w:pStyle w:val="SingleTxtG"/>
      </w:pPr>
      <w:r w:rsidRPr="00BF523D">
        <w:t>1.</w:t>
      </w:r>
      <w:r w:rsidRPr="00BF523D">
        <w:tab/>
        <w:t>El reglamento del Comité, en sus artículos 57 y 58, establece que se señalarán a la atención del Comité todas las peticiones de acción urgente que se hayan presentado para su examen por el Comité con arreglo al artículo 30 de la Convención. El presente informe contiene un resumen de las principales cuestiones que se han planteado en relación con las peticiones de acción urgente recibidas por el Comité y en el contexto del seguimiento de las acciones urgentes registradas, correspondientes al período comprendido entre el 27 de febrero de 2024 y el 9 de septiembre de 2024.</w:t>
      </w:r>
      <w:bookmarkStart w:id="2" w:name="_Hlk109051135"/>
      <w:bookmarkStart w:id="3" w:name="_Hlk109051126"/>
      <w:bookmarkEnd w:id="2"/>
      <w:bookmarkEnd w:id="3"/>
    </w:p>
    <w:p w14:paraId="6A47D5AA" w14:textId="77777777" w:rsidR="00790455" w:rsidRPr="00BF523D" w:rsidRDefault="00790455" w:rsidP="009032D1">
      <w:pPr>
        <w:pStyle w:val="H1G"/>
      </w:pPr>
      <w:r w:rsidRPr="00BF523D">
        <w:tab/>
        <w:t>B.</w:t>
      </w:r>
      <w:r w:rsidRPr="00BF523D">
        <w:tab/>
        <w:t>Peticiones de acción urgente recibidas y registradas</w:t>
      </w:r>
    </w:p>
    <w:p w14:paraId="60DCBD70" w14:textId="2993BD16" w:rsidR="00790455" w:rsidRPr="00BF523D" w:rsidRDefault="00790455" w:rsidP="00CF405D">
      <w:pPr>
        <w:pStyle w:val="SingleTxtG"/>
      </w:pPr>
      <w:bookmarkStart w:id="4" w:name="_Hlk176981603"/>
      <w:r w:rsidRPr="00BF523D">
        <w:t>2.</w:t>
      </w:r>
      <w:r w:rsidRPr="00BF523D">
        <w:tab/>
        <w:t>En su anterior informe sobre las peticiones de acción urgente</w:t>
      </w:r>
      <w:r w:rsidRPr="00BF523D">
        <w:rPr>
          <w:rStyle w:val="Refdenotaalpie"/>
        </w:rPr>
        <w:footnoteReference w:id="2"/>
      </w:r>
      <w:r w:rsidRPr="00BF523D">
        <w:t xml:space="preserve">, el Comité informó sobre las tendencias observadas con respecto a las peticiones relativas a personas desaparecidas registradas hasta el 27 de febrero de 2024. Entre esa fecha y el 9 de septiembre de 2024, el Comité recibió 170 nuevas peticiones de acción urgente (frente a las 97 del </w:t>
      </w:r>
      <w:r w:rsidR="000B6C0C">
        <w:t>período</w:t>
      </w:r>
      <w:r w:rsidRPr="00BF523D">
        <w:t xml:space="preserve"> examinado en el informe anterior). De esas nuevas peticiones de acción urgente, el Comité decidió registrar 118 peticiones (frente a las 88 del </w:t>
      </w:r>
      <w:r w:rsidR="000B6C0C">
        <w:t>período</w:t>
      </w:r>
      <w:r w:rsidRPr="00BF523D">
        <w:t xml:space="preserve"> examinado en el informe anterior).</w:t>
      </w:r>
    </w:p>
    <w:p w14:paraId="0F5C53FF" w14:textId="77777777" w:rsidR="00790455" w:rsidRPr="00BF523D" w:rsidRDefault="00790455" w:rsidP="00CF405D">
      <w:pPr>
        <w:pStyle w:val="SingleTxtG"/>
      </w:pPr>
      <w:r w:rsidRPr="00BF523D">
        <w:t>3.</w:t>
      </w:r>
      <w:r w:rsidRPr="00BF523D">
        <w:tab/>
        <w:t>Las 52 peticiones restantes no se registraron por los siguientes motivos:</w:t>
      </w:r>
    </w:p>
    <w:p w14:paraId="640F1D19" w14:textId="77777777" w:rsidR="00790455" w:rsidRPr="00BF523D" w:rsidRDefault="00790455" w:rsidP="009032D1">
      <w:pPr>
        <w:pStyle w:val="Bullet1G"/>
      </w:pPr>
      <w:r w:rsidRPr="00BF523D">
        <w:t>Se solicitó información adicional a los autores de 33 peticiones, pero en la fecha del informe aún no se había facilitado.</w:t>
      </w:r>
    </w:p>
    <w:p w14:paraId="32DC4284" w14:textId="77777777" w:rsidR="00790455" w:rsidRPr="00BF523D" w:rsidRDefault="00790455" w:rsidP="009032D1">
      <w:pPr>
        <w:pStyle w:val="Bullet1G"/>
      </w:pPr>
      <w:r w:rsidRPr="00BF523D">
        <w:t>En seis peticiones las alegaciones presentadas no incluían los elementos constitutivos de una desaparición o desaparición forzada con arreglo a los artículos 2 y 3 de la Convención.</w:t>
      </w:r>
    </w:p>
    <w:p w14:paraId="46F09426" w14:textId="77777777" w:rsidR="00790455" w:rsidRPr="00BF523D" w:rsidRDefault="00790455" w:rsidP="009032D1">
      <w:pPr>
        <w:pStyle w:val="Bullet1G"/>
      </w:pPr>
      <w:r w:rsidRPr="00BF523D">
        <w:t>Dos peticiones se referían a desapariciones que ya habían finalizado y en las que se había aclarado la suerte y el paradero de las personas desaparecidas.</w:t>
      </w:r>
    </w:p>
    <w:p w14:paraId="1670599D" w14:textId="77777777" w:rsidR="00790455" w:rsidRPr="00BF523D" w:rsidRDefault="00790455" w:rsidP="009032D1">
      <w:pPr>
        <w:pStyle w:val="Bullet1G"/>
      </w:pPr>
      <w:r w:rsidRPr="00BF523D">
        <w:t xml:space="preserve">Cuatro peticiones se referían a casos de las denominadas desapariciones forzadas de corta duración, en los que las personas desaparecidas fueron liberadas y localizadas antes de que el Comité pudiera registrar la acción urgente (dos relacionadas con Cuba, una con Benín y una con Togo (véanse los párrs. 38, 39 y 57 </w:t>
      </w:r>
      <w:r w:rsidRPr="00BF523D">
        <w:rPr>
          <w:i/>
          <w:iCs/>
        </w:rPr>
        <w:t>infra</w:t>
      </w:r>
      <w:r w:rsidRPr="00BF523D">
        <w:t>)).</w:t>
      </w:r>
    </w:p>
    <w:p w14:paraId="6F2A8D69" w14:textId="77777777" w:rsidR="00790455" w:rsidRPr="00BF523D" w:rsidRDefault="00790455" w:rsidP="009032D1">
      <w:pPr>
        <w:pStyle w:val="Bullet1G"/>
      </w:pPr>
      <w:r w:rsidRPr="00BF523D">
        <w:lastRenderedPageBreak/>
        <w:t>En cinco peticiones, los hechos se referían a una desaparición ocurrida en un Estado que no es parte de la Convención (una relacionada con el Reino Unido de Gran Bretaña e Irlanda del Norte, una con Haití y tres con la Arabia Saudita).</w:t>
      </w:r>
    </w:p>
    <w:p w14:paraId="4E7FE9E2" w14:textId="77777777" w:rsidR="00790455" w:rsidRPr="00BF523D" w:rsidRDefault="00790455" w:rsidP="009032D1">
      <w:pPr>
        <w:pStyle w:val="Bullet1G"/>
      </w:pPr>
      <w:r w:rsidRPr="00BF523D">
        <w:t xml:space="preserve">Dos peticiones se referían a desapariciones que tuvieron lugar antes de la entrada en vigor de la Convención (una relacionada con Colombia y otra con México). </w:t>
      </w:r>
    </w:p>
    <w:p w14:paraId="1C3C5CF1" w14:textId="77777777" w:rsidR="00790455" w:rsidRPr="00BF523D" w:rsidRDefault="00790455" w:rsidP="00CF405D">
      <w:pPr>
        <w:pStyle w:val="SingleTxtG"/>
      </w:pPr>
      <w:r w:rsidRPr="00BF523D">
        <w:t>4.</w:t>
      </w:r>
      <w:r w:rsidRPr="00BF523D">
        <w:tab/>
        <w:t>En cumplimiento del principio de complementariedad de los mandatos de los dos mecanismos y según la práctica establecida, las peticiones relativas a Estados no partes y a desapariciones que tuvieron lugar antes de la entrada en vigor de la Convención se remitieron al Grupo de Trabajo sobre las Desapariciones Forzadas o Involuntarias, para su examen.</w:t>
      </w:r>
    </w:p>
    <w:bookmarkEnd w:id="4"/>
    <w:p w14:paraId="52C65B39" w14:textId="65574C25" w:rsidR="00790455" w:rsidRPr="00BF523D" w:rsidRDefault="00790455" w:rsidP="00CF405D">
      <w:pPr>
        <w:pStyle w:val="SingleTxtG"/>
      </w:pPr>
      <w:r w:rsidRPr="00BF523D">
        <w:t>5.</w:t>
      </w:r>
      <w:r w:rsidRPr="00BF523D">
        <w:tab/>
        <w:t xml:space="preserve">Al 9 de septiembre de 2024 el Comité había registrado 1.835 peticiones en función del lugar de ocurrencia de la presunta desaparición. Cincuenta y siete de esas peticiones dieron lugar a un registro paralelo en el que, según las circunstancias del caso, se consideraron necesarios mecanismos de asistencia judicial y cooperación entre varios Estados partes para reforzar las posibilidades de reunir información pertinente para la búsqueda de la persona desaparecida y la investigación de la presunta desaparición (por ejemplo: el lugar en el que se cometió el delito; el lugar donde se han localizado las pruebas; la nacionalidad de los presuntos autores; el país de nacionalidad de los presuntos autores, o de la persona desaparecida y de las demás víctimas; el país de tránsito, etc.) (véase </w:t>
      </w:r>
      <w:hyperlink r:id="rId8" w:history="1">
        <w:r w:rsidRPr="009032D1">
          <w:rPr>
            <w:rStyle w:val="Hipervnculo"/>
          </w:rPr>
          <w:t>CED/C/26/2</w:t>
        </w:r>
      </w:hyperlink>
      <w:r w:rsidRPr="00BF523D">
        <w:t xml:space="preserve">, párrs. 56 a 58; y párrs. 31, 34 y 35 </w:t>
      </w:r>
      <w:r w:rsidRPr="00BF523D">
        <w:rPr>
          <w:i/>
          <w:iCs/>
        </w:rPr>
        <w:t>infra</w:t>
      </w:r>
      <w:r w:rsidRPr="00BF523D">
        <w:t xml:space="preserve">). De los 57 registros paralelos realizados al 9 de septiembre de 2024, </w:t>
      </w:r>
      <w:r w:rsidR="000A796B">
        <w:t>3</w:t>
      </w:r>
      <w:r w:rsidRPr="00BF523D">
        <w:t xml:space="preserve"> se transmitieron al otro Estado parte (o Estados partes) interesado para información (práctica habitual hasta 2022), y 54 se registraron con un número de registro específico para facilitar el seguimiento de las medidas adoptadas por cada uno de los Estados interesados. En total, al 9 de septiembre de 2024 se habían registrado 1.892 peticiones de acción urgente.</w:t>
      </w:r>
    </w:p>
    <w:p w14:paraId="729A544E" w14:textId="1CFE9E04" w:rsidR="00790455" w:rsidRDefault="00790455" w:rsidP="009032D1">
      <w:pPr>
        <w:pStyle w:val="H23G"/>
        <w:ind w:right="282"/>
      </w:pPr>
      <w:r w:rsidRPr="009032D1">
        <w:rPr>
          <w:b w:val="0"/>
          <w:bCs/>
        </w:rPr>
        <w:tab/>
      </w:r>
      <w:r w:rsidR="009032D1">
        <w:rPr>
          <w:b w:val="0"/>
          <w:bCs/>
        </w:rPr>
        <w:tab/>
      </w:r>
      <w:r w:rsidRPr="009032D1">
        <w:rPr>
          <w:b w:val="0"/>
          <w:bCs/>
        </w:rPr>
        <w:t>Cuadro 1</w:t>
      </w:r>
      <w:r w:rsidR="009032D1">
        <w:rPr>
          <w:b w:val="0"/>
          <w:bCs/>
        </w:rPr>
        <w:br/>
      </w:r>
      <w:r w:rsidR="009032D1">
        <w:tab/>
      </w:r>
      <w:r w:rsidRPr="009032D1">
        <w:t>Peticiones de acción urgente registradas, al 9 de septiembre de 2024, por Estado</w:t>
      </w:r>
      <w:r w:rsidR="009032D1">
        <w:br/>
      </w:r>
      <w:r w:rsidRPr="009032D1">
        <w:t>parte y por año (lugar en que se produjo la desaparición)</w:t>
      </w:r>
    </w:p>
    <w:tbl>
      <w:tblPr>
        <w:tblW w:w="8497" w:type="dxa"/>
        <w:tblInd w:w="1134" w:type="dxa"/>
        <w:tblBorders>
          <w:top w:val="single" w:sz="4" w:space="0" w:color="auto"/>
        </w:tblBorders>
        <w:tblCellMar>
          <w:left w:w="0" w:type="dxa"/>
          <w:right w:w="0" w:type="dxa"/>
        </w:tblCellMar>
        <w:tblLook w:val="04A0" w:firstRow="1" w:lastRow="0" w:firstColumn="1" w:lastColumn="0" w:noHBand="0" w:noVBand="1"/>
      </w:tblPr>
      <w:tblGrid>
        <w:gridCol w:w="1400"/>
        <w:gridCol w:w="490"/>
        <w:gridCol w:w="520"/>
        <w:gridCol w:w="460"/>
        <w:gridCol w:w="504"/>
        <w:gridCol w:w="490"/>
        <w:gridCol w:w="490"/>
        <w:gridCol w:w="489"/>
        <w:gridCol w:w="504"/>
        <w:gridCol w:w="490"/>
        <w:gridCol w:w="504"/>
        <w:gridCol w:w="476"/>
        <w:gridCol w:w="490"/>
        <w:gridCol w:w="490"/>
        <w:gridCol w:w="700"/>
      </w:tblGrid>
      <w:tr w:rsidR="009032D1" w:rsidRPr="009032D1" w14:paraId="2F8DB552" w14:textId="77777777" w:rsidTr="009032D1">
        <w:trPr>
          <w:trHeight w:val="240"/>
          <w:tblHeader/>
        </w:trPr>
        <w:tc>
          <w:tcPr>
            <w:tcW w:w="1400" w:type="dxa"/>
            <w:tcBorders>
              <w:top w:val="single" w:sz="4" w:space="0" w:color="auto"/>
              <w:bottom w:val="single" w:sz="12" w:space="0" w:color="auto"/>
            </w:tcBorders>
            <w:shd w:val="clear" w:color="auto" w:fill="auto"/>
            <w:vAlign w:val="bottom"/>
            <w:hideMark/>
          </w:tcPr>
          <w:p w14:paraId="25A12674" w14:textId="77777777" w:rsidR="00790455" w:rsidRPr="009032D1" w:rsidRDefault="00790455" w:rsidP="009032D1">
            <w:pPr>
              <w:spacing w:before="80" w:after="80" w:line="200" w:lineRule="exact"/>
              <w:rPr>
                <w:i/>
                <w:sz w:val="16"/>
                <w:lang w:val="en-GB"/>
              </w:rPr>
            </w:pPr>
            <w:bookmarkStart w:id="5" w:name="_Hlk162008302"/>
            <w:r w:rsidRPr="009032D1">
              <w:rPr>
                <w:i/>
                <w:iCs/>
                <w:sz w:val="16"/>
              </w:rPr>
              <w:t>Estado parte</w:t>
            </w:r>
          </w:p>
        </w:tc>
        <w:tc>
          <w:tcPr>
            <w:tcW w:w="490" w:type="dxa"/>
            <w:tcBorders>
              <w:top w:val="single" w:sz="4" w:space="0" w:color="auto"/>
              <w:bottom w:val="single" w:sz="12" w:space="0" w:color="auto"/>
            </w:tcBorders>
            <w:shd w:val="clear" w:color="auto" w:fill="auto"/>
            <w:vAlign w:val="bottom"/>
            <w:hideMark/>
          </w:tcPr>
          <w:p w14:paraId="324CFC32" w14:textId="77777777" w:rsidR="00790455" w:rsidRPr="009032D1" w:rsidRDefault="00790455" w:rsidP="009032D1">
            <w:pPr>
              <w:spacing w:before="80" w:after="80" w:line="200" w:lineRule="exact"/>
              <w:ind w:left="113"/>
              <w:jc w:val="right"/>
              <w:rPr>
                <w:i/>
                <w:sz w:val="16"/>
                <w:lang w:val="en-GB"/>
              </w:rPr>
            </w:pPr>
            <w:r w:rsidRPr="009032D1">
              <w:rPr>
                <w:i/>
                <w:iCs/>
                <w:sz w:val="16"/>
              </w:rPr>
              <w:t>2012</w:t>
            </w:r>
          </w:p>
        </w:tc>
        <w:tc>
          <w:tcPr>
            <w:tcW w:w="520" w:type="dxa"/>
            <w:tcBorders>
              <w:top w:val="single" w:sz="4" w:space="0" w:color="auto"/>
              <w:bottom w:val="single" w:sz="12" w:space="0" w:color="auto"/>
            </w:tcBorders>
            <w:shd w:val="clear" w:color="auto" w:fill="auto"/>
            <w:vAlign w:val="bottom"/>
            <w:hideMark/>
          </w:tcPr>
          <w:p w14:paraId="4E73CBA7" w14:textId="77777777" w:rsidR="00790455" w:rsidRPr="009032D1" w:rsidRDefault="00790455" w:rsidP="009032D1">
            <w:pPr>
              <w:spacing w:before="80" w:after="80" w:line="200" w:lineRule="exact"/>
              <w:ind w:left="113"/>
              <w:jc w:val="right"/>
              <w:rPr>
                <w:i/>
                <w:sz w:val="16"/>
                <w:lang w:val="en-GB"/>
              </w:rPr>
            </w:pPr>
            <w:r w:rsidRPr="009032D1">
              <w:rPr>
                <w:i/>
                <w:iCs/>
                <w:sz w:val="16"/>
              </w:rPr>
              <w:t>2013</w:t>
            </w:r>
          </w:p>
        </w:tc>
        <w:tc>
          <w:tcPr>
            <w:tcW w:w="460" w:type="dxa"/>
            <w:tcBorders>
              <w:top w:val="single" w:sz="4" w:space="0" w:color="auto"/>
              <w:bottom w:val="single" w:sz="12" w:space="0" w:color="auto"/>
            </w:tcBorders>
            <w:shd w:val="clear" w:color="auto" w:fill="auto"/>
            <w:vAlign w:val="bottom"/>
            <w:hideMark/>
          </w:tcPr>
          <w:p w14:paraId="4B589611" w14:textId="77777777" w:rsidR="00790455" w:rsidRPr="009032D1" w:rsidRDefault="00790455" w:rsidP="009032D1">
            <w:pPr>
              <w:spacing w:before="80" w:after="80" w:line="200" w:lineRule="exact"/>
              <w:ind w:left="113"/>
              <w:jc w:val="right"/>
              <w:rPr>
                <w:i/>
                <w:sz w:val="16"/>
                <w:lang w:val="en-GB"/>
              </w:rPr>
            </w:pPr>
            <w:r w:rsidRPr="009032D1">
              <w:rPr>
                <w:i/>
                <w:iCs/>
                <w:sz w:val="16"/>
              </w:rPr>
              <w:t>2014</w:t>
            </w:r>
          </w:p>
        </w:tc>
        <w:tc>
          <w:tcPr>
            <w:tcW w:w="504" w:type="dxa"/>
            <w:tcBorders>
              <w:top w:val="single" w:sz="4" w:space="0" w:color="auto"/>
              <w:bottom w:val="single" w:sz="12" w:space="0" w:color="auto"/>
            </w:tcBorders>
            <w:shd w:val="clear" w:color="auto" w:fill="auto"/>
            <w:vAlign w:val="bottom"/>
            <w:hideMark/>
          </w:tcPr>
          <w:p w14:paraId="2081E032" w14:textId="77777777" w:rsidR="00790455" w:rsidRPr="009032D1" w:rsidRDefault="00790455" w:rsidP="009032D1">
            <w:pPr>
              <w:spacing w:before="80" w:after="80" w:line="200" w:lineRule="exact"/>
              <w:ind w:left="113"/>
              <w:jc w:val="right"/>
              <w:rPr>
                <w:i/>
                <w:sz w:val="16"/>
                <w:lang w:val="en-GB"/>
              </w:rPr>
            </w:pPr>
            <w:r w:rsidRPr="009032D1">
              <w:rPr>
                <w:i/>
                <w:iCs/>
                <w:sz w:val="16"/>
              </w:rPr>
              <w:t>2015</w:t>
            </w:r>
          </w:p>
        </w:tc>
        <w:tc>
          <w:tcPr>
            <w:tcW w:w="490" w:type="dxa"/>
            <w:tcBorders>
              <w:top w:val="single" w:sz="4" w:space="0" w:color="auto"/>
              <w:bottom w:val="single" w:sz="12" w:space="0" w:color="auto"/>
            </w:tcBorders>
            <w:shd w:val="clear" w:color="auto" w:fill="auto"/>
            <w:vAlign w:val="bottom"/>
            <w:hideMark/>
          </w:tcPr>
          <w:p w14:paraId="3182A5B9" w14:textId="77777777" w:rsidR="00790455" w:rsidRPr="009032D1" w:rsidRDefault="00790455" w:rsidP="009032D1">
            <w:pPr>
              <w:spacing w:before="80" w:after="80" w:line="200" w:lineRule="exact"/>
              <w:ind w:left="113"/>
              <w:jc w:val="right"/>
              <w:rPr>
                <w:i/>
                <w:sz w:val="16"/>
                <w:lang w:val="en-GB"/>
              </w:rPr>
            </w:pPr>
            <w:r w:rsidRPr="009032D1">
              <w:rPr>
                <w:i/>
                <w:iCs/>
                <w:sz w:val="16"/>
              </w:rPr>
              <w:t>2016</w:t>
            </w:r>
          </w:p>
        </w:tc>
        <w:tc>
          <w:tcPr>
            <w:tcW w:w="490" w:type="dxa"/>
            <w:tcBorders>
              <w:top w:val="single" w:sz="4" w:space="0" w:color="auto"/>
              <w:bottom w:val="single" w:sz="12" w:space="0" w:color="auto"/>
            </w:tcBorders>
            <w:shd w:val="clear" w:color="auto" w:fill="auto"/>
            <w:vAlign w:val="bottom"/>
            <w:hideMark/>
          </w:tcPr>
          <w:p w14:paraId="7C1C6F96" w14:textId="77777777" w:rsidR="00790455" w:rsidRPr="009032D1" w:rsidRDefault="00790455" w:rsidP="009032D1">
            <w:pPr>
              <w:spacing w:before="80" w:after="80" w:line="200" w:lineRule="exact"/>
              <w:ind w:left="113"/>
              <w:jc w:val="right"/>
              <w:rPr>
                <w:i/>
                <w:sz w:val="16"/>
                <w:lang w:val="en-GB"/>
              </w:rPr>
            </w:pPr>
            <w:r w:rsidRPr="009032D1">
              <w:rPr>
                <w:i/>
                <w:iCs/>
                <w:sz w:val="16"/>
              </w:rPr>
              <w:t>2017</w:t>
            </w:r>
          </w:p>
        </w:tc>
        <w:tc>
          <w:tcPr>
            <w:tcW w:w="489" w:type="dxa"/>
            <w:tcBorders>
              <w:top w:val="single" w:sz="4" w:space="0" w:color="auto"/>
              <w:bottom w:val="single" w:sz="12" w:space="0" w:color="auto"/>
            </w:tcBorders>
            <w:shd w:val="clear" w:color="auto" w:fill="auto"/>
            <w:vAlign w:val="bottom"/>
            <w:hideMark/>
          </w:tcPr>
          <w:p w14:paraId="69F1D556" w14:textId="77777777" w:rsidR="00790455" w:rsidRPr="009032D1" w:rsidRDefault="00790455" w:rsidP="009032D1">
            <w:pPr>
              <w:spacing w:before="80" w:after="80" w:line="200" w:lineRule="exact"/>
              <w:ind w:left="113"/>
              <w:jc w:val="right"/>
              <w:rPr>
                <w:i/>
                <w:sz w:val="16"/>
                <w:lang w:val="en-GB"/>
              </w:rPr>
            </w:pPr>
            <w:r w:rsidRPr="009032D1">
              <w:rPr>
                <w:i/>
                <w:iCs/>
                <w:sz w:val="16"/>
              </w:rPr>
              <w:t>2018</w:t>
            </w:r>
          </w:p>
        </w:tc>
        <w:tc>
          <w:tcPr>
            <w:tcW w:w="504" w:type="dxa"/>
            <w:tcBorders>
              <w:top w:val="single" w:sz="4" w:space="0" w:color="auto"/>
              <w:bottom w:val="single" w:sz="12" w:space="0" w:color="auto"/>
            </w:tcBorders>
            <w:shd w:val="clear" w:color="auto" w:fill="auto"/>
            <w:vAlign w:val="bottom"/>
            <w:hideMark/>
          </w:tcPr>
          <w:p w14:paraId="7D922A37" w14:textId="77777777" w:rsidR="00790455" w:rsidRPr="009032D1" w:rsidRDefault="00790455" w:rsidP="009032D1">
            <w:pPr>
              <w:spacing w:before="80" w:after="80" w:line="200" w:lineRule="exact"/>
              <w:ind w:left="113"/>
              <w:jc w:val="right"/>
              <w:rPr>
                <w:i/>
                <w:sz w:val="16"/>
                <w:lang w:val="en-GB"/>
              </w:rPr>
            </w:pPr>
            <w:r w:rsidRPr="009032D1">
              <w:rPr>
                <w:i/>
                <w:iCs/>
                <w:sz w:val="16"/>
              </w:rPr>
              <w:t>2019</w:t>
            </w:r>
          </w:p>
        </w:tc>
        <w:tc>
          <w:tcPr>
            <w:tcW w:w="490" w:type="dxa"/>
            <w:tcBorders>
              <w:top w:val="single" w:sz="4" w:space="0" w:color="auto"/>
              <w:bottom w:val="single" w:sz="12" w:space="0" w:color="auto"/>
            </w:tcBorders>
            <w:shd w:val="clear" w:color="auto" w:fill="auto"/>
            <w:vAlign w:val="bottom"/>
            <w:hideMark/>
          </w:tcPr>
          <w:p w14:paraId="6B6A8859" w14:textId="77777777" w:rsidR="00790455" w:rsidRPr="009032D1" w:rsidRDefault="00790455" w:rsidP="009032D1">
            <w:pPr>
              <w:spacing w:before="80" w:after="80" w:line="200" w:lineRule="exact"/>
              <w:ind w:left="113"/>
              <w:jc w:val="right"/>
              <w:rPr>
                <w:i/>
                <w:sz w:val="16"/>
                <w:lang w:val="en-GB"/>
              </w:rPr>
            </w:pPr>
            <w:r w:rsidRPr="009032D1">
              <w:rPr>
                <w:i/>
                <w:iCs/>
                <w:sz w:val="16"/>
              </w:rPr>
              <w:t>2020</w:t>
            </w:r>
          </w:p>
        </w:tc>
        <w:tc>
          <w:tcPr>
            <w:tcW w:w="504" w:type="dxa"/>
            <w:tcBorders>
              <w:top w:val="single" w:sz="4" w:space="0" w:color="auto"/>
              <w:bottom w:val="single" w:sz="12" w:space="0" w:color="auto"/>
            </w:tcBorders>
            <w:shd w:val="clear" w:color="auto" w:fill="auto"/>
            <w:vAlign w:val="bottom"/>
            <w:hideMark/>
          </w:tcPr>
          <w:p w14:paraId="70FDAEA6" w14:textId="77777777" w:rsidR="00790455" w:rsidRPr="009032D1" w:rsidRDefault="00790455" w:rsidP="009032D1">
            <w:pPr>
              <w:spacing w:before="80" w:after="80" w:line="200" w:lineRule="exact"/>
              <w:ind w:left="113"/>
              <w:jc w:val="right"/>
              <w:rPr>
                <w:i/>
                <w:sz w:val="16"/>
                <w:lang w:val="en-GB"/>
              </w:rPr>
            </w:pPr>
            <w:r w:rsidRPr="009032D1">
              <w:rPr>
                <w:i/>
                <w:iCs/>
                <w:sz w:val="16"/>
              </w:rPr>
              <w:t>2021</w:t>
            </w:r>
          </w:p>
        </w:tc>
        <w:tc>
          <w:tcPr>
            <w:tcW w:w="476" w:type="dxa"/>
            <w:tcBorders>
              <w:top w:val="single" w:sz="4" w:space="0" w:color="auto"/>
              <w:bottom w:val="single" w:sz="12" w:space="0" w:color="auto"/>
            </w:tcBorders>
            <w:shd w:val="clear" w:color="auto" w:fill="auto"/>
            <w:vAlign w:val="bottom"/>
            <w:hideMark/>
          </w:tcPr>
          <w:p w14:paraId="4F21FAEF" w14:textId="77777777" w:rsidR="00790455" w:rsidRPr="009032D1" w:rsidRDefault="00790455" w:rsidP="009032D1">
            <w:pPr>
              <w:spacing w:before="80" w:after="80" w:line="200" w:lineRule="exact"/>
              <w:ind w:left="113"/>
              <w:jc w:val="right"/>
              <w:rPr>
                <w:i/>
                <w:sz w:val="16"/>
                <w:lang w:val="en-GB"/>
              </w:rPr>
            </w:pPr>
            <w:r w:rsidRPr="009032D1">
              <w:rPr>
                <w:i/>
                <w:iCs/>
                <w:sz w:val="16"/>
              </w:rPr>
              <w:t>2022</w:t>
            </w:r>
          </w:p>
        </w:tc>
        <w:tc>
          <w:tcPr>
            <w:tcW w:w="490" w:type="dxa"/>
            <w:tcBorders>
              <w:top w:val="single" w:sz="4" w:space="0" w:color="auto"/>
              <w:bottom w:val="single" w:sz="12" w:space="0" w:color="auto"/>
            </w:tcBorders>
            <w:shd w:val="clear" w:color="auto" w:fill="auto"/>
            <w:vAlign w:val="bottom"/>
          </w:tcPr>
          <w:p w14:paraId="65A47A90" w14:textId="77777777" w:rsidR="00790455" w:rsidRPr="009032D1" w:rsidRDefault="00790455" w:rsidP="009032D1">
            <w:pPr>
              <w:spacing w:before="80" w:after="80" w:line="200" w:lineRule="exact"/>
              <w:ind w:left="113"/>
              <w:jc w:val="right"/>
              <w:rPr>
                <w:i/>
                <w:sz w:val="16"/>
                <w:lang w:val="en-GB"/>
              </w:rPr>
            </w:pPr>
            <w:r w:rsidRPr="009032D1">
              <w:rPr>
                <w:i/>
                <w:iCs/>
                <w:sz w:val="16"/>
              </w:rPr>
              <w:t>2023</w:t>
            </w:r>
          </w:p>
        </w:tc>
        <w:tc>
          <w:tcPr>
            <w:tcW w:w="490" w:type="dxa"/>
            <w:tcBorders>
              <w:top w:val="single" w:sz="4" w:space="0" w:color="auto"/>
              <w:bottom w:val="single" w:sz="12" w:space="0" w:color="auto"/>
            </w:tcBorders>
            <w:shd w:val="clear" w:color="auto" w:fill="auto"/>
            <w:vAlign w:val="bottom"/>
          </w:tcPr>
          <w:p w14:paraId="71FEDB0C" w14:textId="77777777" w:rsidR="00790455" w:rsidRPr="009032D1" w:rsidRDefault="00790455" w:rsidP="009032D1">
            <w:pPr>
              <w:spacing w:before="80" w:after="80" w:line="200" w:lineRule="exact"/>
              <w:ind w:left="113"/>
              <w:jc w:val="right"/>
              <w:rPr>
                <w:i/>
                <w:sz w:val="16"/>
                <w:lang w:val="en-GB"/>
              </w:rPr>
            </w:pPr>
            <w:r w:rsidRPr="009032D1">
              <w:rPr>
                <w:i/>
                <w:iCs/>
                <w:sz w:val="16"/>
              </w:rPr>
              <w:t>2024</w:t>
            </w:r>
            <w:r w:rsidRPr="009032D1">
              <w:rPr>
                <w:i/>
                <w:iCs/>
                <w:sz w:val="16"/>
                <w:vertAlign w:val="superscript"/>
              </w:rPr>
              <w:t>a</w:t>
            </w:r>
          </w:p>
        </w:tc>
        <w:tc>
          <w:tcPr>
            <w:tcW w:w="700" w:type="dxa"/>
            <w:tcBorders>
              <w:top w:val="single" w:sz="4" w:space="0" w:color="auto"/>
              <w:bottom w:val="single" w:sz="12" w:space="0" w:color="auto"/>
            </w:tcBorders>
            <w:shd w:val="clear" w:color="auto" w:fill="auto"/>
            <w:vAlign w:val="bottom"/>
            <w:hideMark/>
          </w:tcPr>
          <w:p w14:paraId="59265B69" w14:textId="77777777" w:rsidR="00790455" w:rsidRPr="009032D1" w:rsidRDefault="00790455" w:rsidP="009032D1">
            <w:pPr>
              <w:spacing w:before="80" w:after="80" w:line="200" w:lineRule="exact"/>
              <w:ind w:left="113"/>
              <w:jc w:val="right"/>
              <w:rPr>
                <w:i/>
                <w:sz w:val="16"/>
                <w:lang w:val="en-GB"/>
              </w:rPr>
            </w:pPr>
            <w:r w:rsidRPr="009032D1">
              <w:rPr>
                <w:i/>
                <w:iCs/>
                <w:sz w:val="16"/>
              </w:rPr>
              <w:t>Total</w:t>
            </w:r>
          </w:p>
        </w:tc>
      </w:tr>
      <w:tr w:rsidR="009032D1" w:rsidRPr="009032D1" w14:paraId="6D2543EA" w14:textId="77777777" w:rsidTr="009032D1">
        <w:trPr>
          <w:trHeight w:hRule="exact" w:val="113"/>
          <w:tblHeader/>
        </w:trPr>
        <w:tc>
          <w:tcPr>
            <w:tcW w:w="1400" w:type="dxa"/>
            <w:tcBorders>
              <w:top w:val="single" w:sz="12" w:space="0" w:color="auto"/>
            </w:tcBorders>
            <w:shd w:val="clear" w:color="auto" w:fill="auto"/>
          </w:tcPr>
          <w:p w14:paraId="6A71CD06" w14:textId="77777777" w:rsidR="00790455" w:rsidRPr="009032D1" w:rsidRDefault="00790455" w:rsidP="009032D1">
            <w:pPr>
              <w:spacing w:before="40" w:after="40" w:line="220" w:lineRule="exact"/>
              <w:rPr>
                <w:sz w:val="18"/>
                <w:lang w:val="en-GB"/>
              </w:rPr>
            </w:pPr>
          </w:p>
        </w:tc>
        <w:tc>
          <w:tcPr>
            <w:tcW w:w="490" w:type="dxa"/>
            <w:tcBorders>
              <w:top w:val="single" w:sz="12" w:space="0" w:color="auto"/>
            </w:tcBorders>
            <w:shd w:val="clear" w:color="auto" w:fill="auto"/>
            <w:vAlign w:val="bottom"/>
          </w:tcPr>
          <w:p w14:paraId="2AD34EE6" w14:textId="77777777" w:rsidR="00790455" w:rsidRPr="009032D1" w:rsidRDefault="00790455" w:rsidP="009032D1">
            <w:pPr>
              <w:spacing w:before="40" w:after="40" w:line="220" w:lineRule="exact"/>
              <w:ind w:left="113"/>
              <w:jc w:val="right"/>
              <w:rPr>
                <w:sz w:val="18"/>
                <w:lang w:val="en-GB"/>
              </w:rPr>
            </w:pPr>
          </w:p>
        </w:tc>
        <w:tc>
          <w:tcPr>
            <w:tcW w:w="520" w:type="dxa"/>
            <w:tcBorders>
              <w:top w:val="single" w:sz="12" w:space="0" w:color="auto"/>
            </w:tcBorders>
            <w:shd w:val="clear" w:color="auto" w:fill="auto"/>
            <w:vAlign w:val="bottom"/>
          </w:tcPr>
          <w:p w14:paraId="0786A0BB" w14:textId="77777777" w:rsidR="00790455" w:rsidRPr="009032D1" w:rsidRDefault="00790455" w:rsidP="009032D1">
            <w:pPr>
              <w:spacing w:before="40" w:after="40" w:line="220" w:lineRule="exact"/>
              <w:ind w:left="113"/>
              <w:jc w:val="right"/>
              <w:rPr>
                <w:sz w:val="18"/>
                <w:lang w:val="en-GB"/>
              </w:rPr>
            </w:pPr>
          </w:p>
        </w:tc>
        <w:tc>
          <w:tcPr>
            <w:tcW w:w="460" w:type="dxa"/>
            <w:tcBorders>
              <w:top w:val="single" w:sz="12" w:space="0" w:color="auto"/>
            </w:tcBorders>
            <w:shd w:val="clear" w:color="auto" w:fill="auto"/>
            <w:vAlign w:val="bottom"/>
          </w:tcPr>
          <w:p w14:paraId="52D0CADF" w14:textId="77777777" w:rsidR="00790455" w:rsidRPr="009032D1" w:rsidRDefault="00790455" w:rsidP="009032D1">
            <w:pPr>
              <w:spacing w:before="40" w:after="40" w:line="220" w:lineRule="exact"/>
              <w:ind w:left="113"/>
              <w:jc w:val="right"/>
              <w:rPr>
                <w:sz w:val="18"/>
                <w:lang w:val="en-GB"/>
              </w:rPr>
            </w:pPr>
          </w:p>
        </w:tc>
        <w:tc>
          <w:tcPr>
            <w:tcW w:w="504" w:type="dxa"/>
            <w:tcBorders>
              <w:top w:val="single" w:sz="12" w:space="0" w:color="auto"/>
            </w:tcBorders>
            <w:shd w:val="clear" w:color="auto" w:fill="auto"/>
            <w:vAlign w:val="bottom"/>
          </w:tcPr>
          <w:p w14:paraId="2F03BBE8" w14:textId="77777777" w:rsidR="00790455" w:rsidRPr="009032D1" w:rsidRDefault="00790455" w:rsidP="009032D1">
            <w:pPr>
              <w:spacing w:before="40" w:after="40" w:line="220" w:lineRule="exact"/>
              <w:ind w:left="113"/>
              <w:jc w:val="right"/>
              <w:rPr>
                <w:sz w:val="18"/>
                <w:lang w:val="en-GB"/>
              </w:rPr>
            </w:pPr>
          </w:p>
        </w:tc>
        <w:tc>
          <w:tcPr>
            <w:tcW w:w="490" w:type="dxa"/>
            <w:tcBorders>
              <w:top w:val="single" w:sz="12" w:space="0" w:color="auto"/>
            </w:tcBorders>
            <w:shd w:val="clear" w:color="auto" w:fill="auto"/>
            <w:vAlign w:val="bottom"/>
          </w:tcPr>
          <w:p w14:paraId="3D4C8687" w14:textId="77777777" w:rsidR="00790455" w:rsidRPr="009032D1" w:rsidRDefault="00790455" w:rsidP="009032D1">
            <w:pPr>
              <w:spacing w:before="40" w:after="40" w:line="220" w:lineRule="exact"/>
              <w:ind w:left="113"/>
              <w:jc w:val="right"/>
              <w:rPr>
                <w:sz w:val="18"/>
                <w:lang w:val="en-GB"/>
              </w:rPr>
            </w:pPr>
          </w:p>
        </w:tc>
        <w:tc>
          <w:tcPr>
            <w:tcW w:w="490" w:type="dxa"/>
            <w:tcBorders>
              <w:top w:val="single" w:sz="12" w:space="0" w:color="auto"/>
            </w:tcBorders>
            <w:shd w:val="clear" w:color="auto" w:fill="auto"/>
            <w:vAlign w:val="bottom"/>
          </w:tcPr>
          <w:p w14:paraId="3BD1BB51" w14:textId="77777777" w:rsidR="00790455" w:rsidRPr="009032D1" w:rsidRDefault="00790455" w:rsidP="009032D1">
            <w:pPr>
              <w:spacing w:before="40" w:after="40" w:line="220" w:lineRule="exact"/>
              <w:ind w:left="113"/>
              <w:jc w:val="right"/>
              <w:rPr>
                <w:sz w:val="18"/>
                <w:lang w:val="en-GB"/>
              </w:rPr>
            </w:pPr>
          </w:p>
        </w:tc>
        <w:tc>
          <w:tcPr>
            <w:tcW w:w="489" w:type="dxa"/>
            <w:tcBorders>
              <w:top w:val="single" w:sz="12" w:space="0" w:color="auto"/>
            </w:tcBorders>
            <w:shd w:val="clear" w:color="auto" w:fill="auto"/>
            <w:vAlign w:val="bottom"/>
          </w:tcPr>
          <w:p w14:paraId="780BD6D5" w14:textId="77777777" w:rsidR="00790455" w:rsidRPr="009032D1" w:rsidRDefault="00790455" w:rsidP="009032D1">
            <w:pPr>
              <w:spacing w:before="40" w:after="40" w:line="220" w:lineRule="exact"/>
              <w:ind w:left="113"/>
              <w:jc w:val="right"/>
              <w:rPr>
                <w:sz w:val="18"/>
                <w:lang w:val="en-GB"/>
              </w:rPr>
            </w:pPr>
          </w:p>
        </w:tc>
        <w:tc>
          <w:tcPr>
            <w:tcW w:w="504" w:type="dxa"/>
            <w:tcBorders>
              <w:top w:val="single" w:sz="12" w:space="0" w:color="auto"/>
            </w:tcBorders>
            <w:shd w:val="clear" w:color="auto" w:fill="auto"/>
            <w:vAlign w:val="bottom"/>
          </w:tcPr>
          <w:p w14:paraId="793DA35C" w14:textId="77777777" w:rsidR="00790455" w:rsidRPr="009032D1" w:rsidRDefault="00790455" w:rsidP="009032D1">
            <w:pPr>
              <w:spacing w:before="40" w:after="40" w:line="220" w:lineRule="exact"/>
              <w:ind w:left="113"/>
              <w:jc w:val="right"/>
              <w:rPr>
                <w:sz w:val="18"/>
                <w:lang w:val="en-GB"/>
              </w:rPr>
            </w:pPr>
          </w:p>
        </w:tc>
        <w:tc>
          <w:tcPr>
            <w:tcW w:w="490" w:type="dxa"/>
            <w:tcBorders>
              <w:top w:val="single" w:sz="12" w:space="0" w:color="auto"/>
            </w:tcBorders>
            <w:shd w:val="clear" w:color="auto" w:fill="auto"/>
            <w:vAlign w:val="bottom"/>
          </w:tcPr>
          <w:p w14:paraId="4CB0F589" w14:textId="77777777" w:rsidR="00790455" w:rsidRPr="009032D1" w:rsidRDefault="00790455" w:rsidP="009032D1">
            <w:pPr>
              <w:spacing w:before="40" w:after="40" w:line="220" w:lineRule="exact"/>
              <w:ind w:left="113"/>
              <w:jc w:val="right"/>
              <w:rPr>
                <w:sz w:val="18"/>
                <w:lang w:val="en-GB"/>
              </w:rPr>
            </w:pPr>
          </w:p>
        </w:tc>
        <w:tc>
          <w:tcPr>
            <w:tcW w:w="504" w:type="dxa"/>
            <w:tcBorders>
              <w:top w:val="single" w:sz="12" w:space="0" w:color="auto"/>
            </w:tcBorders>
            <w:shd w:val="clear" w:color="auto" w:fill="auto"/>
            <w:vAlign w:val="bottom"/>
          </w:tcPr>
          <w:p w14:paraId="3BC85F03" w14:textId="77777777" w:rsidR="00790455" w:rsidRPr="009032D1" w:rsidRDefault="00790455" w:rsidP="009032D1">
            <w:pPr>
              <w:spacing w:before="40" w:after="40" w:line="220" w:lineRule="exact"/>
              <w:ind w:left="113"/>
              <w:jc w:val="right"/>
              <w:rPr>
                <w:sz w:val="18"/>
                <w:lang w:val="en-GB"/>
              </w:rPr>
            </w:pPr>
          </w:p>
        </w:tc>
        <w:tc>
          <w:tcPr>
            <w:tcW w:w="476" w:type="dxa"/>
            <w:tcBorders>
              <w:top w:val="single" w:sz="12" w:space="0" w:color="auto"/>
            </w:tcBorders>
            <w:shd w:val="clear" w:color="auto" w:fill="auto"/>
            <w:vAlign w:val="bottom"/>
          </w:tcPr>
          <w:p w14:paraId="10F1D28E" w14:textId="77777777" w:rsidR="00790455" w:rsidRPr="009032D1" w:rsidRDefault="00790455" w:rsidP="009032D1">
            <w:pPr>
              <w:spacing w:before="40" w:after="40" w:line="220" w:lineRule="exact"/>
              <w:ind w:left="113"/>
              <w:jc w:val="right"/>
              <w:rPr>
                <w:sz w:val="18"/>
                <w:lang w:val="en-GB"/>
              </w:rPr>
            </w:pPr>
          </w:p>
        </w:tc>
        <w:tc>
          <w:tcPr>
            <w:tcW w:w="490" w:type="dxa"/>
            <w:tcBorders>
              <w:top w:val="single" w:sz="12" w:space="0" w:color="auto"/>
            </w:tcBorders>
            <w:shd w:val="clear" w:color="auto" w:fill="auto"/>
            <w:vAlign w:val="bottom"/>
          </w:tcPr>
          <w:p w14:paraId="28274A9C" w14:textId="77777777" w:rsidR="00790455" w:rsidRPr="009032D1" w:rsidRDefault="00790455" w:rsidP="009032D1">
            <w:pPr>
              <w:spacing w:before="40" w:after="40" w:line="220" w:lineRule="exact"/>
              <w:ind w:left="113"/>
              <w:jc w:val="right"/>
              <w:rPr>
                <w:sz w:val="18"/>
                <w:lang w:val="en-GB"/>
              </w:rPr>
            </w:pPr>
          </w:p>
        </w:tc>
        <w:tc>
          <w:tcPr>
            <w:tcW w:w="490" w:type="dxa"/>
            <w:tcBorders>
              <w:top w:val="single" w:sz="12" w:space="0" w:color="auto"/>
            </w:tcBorders>
            <w:shd w:val="clear" w:color="auto" w:fill="auto"/>
            <w:vAlign w:val="bottom"/>
          </w:tcPr>
          <w:p w14:paraId="0665FEEB" w14:textId="77777777" w:rsidR="00790455" w:rsidRPr="009032D1" w:rsidRDefault="00790455" w:rsidP="009032D1">
            <w:pPr>
              <w:spacing w:before="40" w:after="40" w:line="220" w:lineRule="exact"/>
              <w:ind w:left="113"/>
              <w:jc w:val="right"/>
              <w:rPr>
                <w:sz w:val="18"/>
                <w:lang w:val="en-GB"/>
              </w:rPr>
            </w:pPr>
          </w:p>
        </w:tc>
        <w:tc>
          <w:tcPr>
            <w:tcW w:w="700" w:type="dxa"/>
            <w:tcBorders>
              <w:top w:val="single" w:sz="12" w:space="0" w:color="auto"/>
            </w:tcBorders>
            <w:shd w:val="clear" w:color="auto" w:fill="auto"/>
            <w:vAlign w:val="bottom"/>
          </w:tcPr>
          <w:p w14:paraId="11F13259" w14:textId="77777777" w:rsidR="00790455" w:rsidRPr="009032D1" w:rsidRDefault="00790455" w:rsidP="009032D1">
            <w:pPr>
              <w:spacing w:before="40" w:after="40" w:line="220" w:lineRule="exact"/>
              <w:ind w:left="113"/>
              <w:jc w:val="right"/>
              <w:rPr>
                <w:sz w:val="18"/>
                <w:lang w:val="en-GB"/>
              </w:rPr>
            </w:pPr>
          </w:p>
        </w:tc>
      </w:tr>
      <w:bookmarkEnd w:id="5"/>
      <w:tr w:rsidR="000A796B" w:rsidRPr="009032D1" w14:paraId="07766514" w14:textId="77777777" w:rsidTr="009032D1">
        <w:trPr>
          <w:trHeight w:val="240"/>
        </w:trPr>
        <w:tc>
          <w:tcPr>
            <w:tcW w:w="1400" w:type="dxa"/>
            <w:shd w:val="clear" w:color="auto" w:fill="auto"/>
            <w:hideMark/>
          </w:tcPr>
          <w:p w14:paraId="29C1421A" w14:textId="77777777" w:rsidR="000A796B" w:rsidRPr="009032D1" w:rsidRDefault="000A796B" w:rsidP="009032D1">
            <w:pPr>
              <w:spacing w:before="40" w:after="40" w:line="220" w:lineRule="exact"/>
              <w:rPr>
                <w:sz w:val="18"/>
                <w:lang w:val="en-GB"/>
              </w:rPr>
            </w:pPr>
            <w:r w:rsidRPr="009032D1">
              <w:rPr>
                <w:sz w:val="18"/>
              </w:rPr>
              <w:t>Argentina</w:t>
            </w:r>
          </w:p>
        </w:tc>
        <w:tc>
          <w:tcPr>
            <w:tcW w:w="490" w:type="dxa"/>
            <w:shd w:val="clear" w:color="auto" w:fill="auto"/>
            <w:vAlign w:val="bottom"/>
            <w:hideMark/>
          </w:tcPr>
          <w:p w14:paraId="7611BA7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212BF52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2E678A9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553CA50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12933BF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3570E87F" w14:textId="77777777" w:rsidR="000A796B" w:rsidRPr="009032D1" w:rsidRDefault="000A796B" w:rsidP="009032D1">
            <w:pPr>
              <w:spacing w:before="40" w:after="40" w:line="220" w:lineRule="exact"/>
              <w:ind w:left="113"/>
              <w:jc w:val="right"/>
              <w:rPr>
                <w:sz w:val="18"/>
                <w:lang w:val="en-GB"/>
              </w:rPr>
            </w:pPr>
            <w:r w:rsidRPr="009032D1">
              <w:rPr>
                <w:sz w:val="18"/>
              </w:rPr>
              <w:t>2</w:t>
            </w:r>
          </w:p>
        </w:tc>
        <w:tc>
          <w:tcPr>
            <w:tcW w:w="489" w:type="dxa"/>
            <w:shd w:val="clear" w:color="auto" w:fill="auto"/>
            <w:vAlign w:val="bottom"/>
            <w:hideMark/>
          </w:tcPr>
          <w:p w14:paraId="4794219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18D93BF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60DEC068"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5C8846C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730FF07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458923E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39343083"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700" w:type="dxa"/>
            <w:shd w:val="clear" w:color="auto" w:fill="auto"/>
            <w:vAlign w:val="bottom"/>
            <w:hideMark/>
          </w:tcPr>
          <w:p w14:paraId="2235DD45" w14:textId="77777777" w:rsidR="000A796B" w:rsidRPr="009032D1" w:rsidRDefault="000A796B" w:rsidP="009032D1">
            <w:pPr>
              <w:spacing w:before="40" w:after="40" w:line="220" w:lineRule="exact"/>
              <w:ind w:left="113"/>
              <w:jc w:val="right"/>
              <w:rPr>
                <w:sz w:val="18"/>
                <w:lang w:val="en-GB"/>
              </w:rPr>
            </w:pPr>
            <w:r w:rsidRPr="009032D1">
              <w:rPr>
                <w:sz w:val="18"/>
              </w:rPr>
              <w:t>4</w:t>
            </w:r>
          </w:p>
        </w:tc>
      </w:tr>
      <w:tr w:rsidR="000A796B" w:rsidRPr="009032D1" w14:paraId="5B2025C0" w14:textId="77777777" w:rsidTr="009032D1">
        <w:trPr>
          <w:trHeight w:val="240"/>
        </w:trPr>
        <w:tc>
          <w:tcPr>
            <w:tcW w:w="1400" w:type="dxa"/>
            <w:shd w:val="clear" w:color="auto" w:fill="auto"/>
            <w:hideMark/>
          </w:tcPr>
          <w:p w14:paraId="64106EE7" w14:textId="77777777" w:rsidR="000A796B" w:rsidRPr="009032D1" w:rsidRDefault="000A796B" w:rsidP="009032D1">
            <w:pPr>
              <w:spacing w:before="40" w:after="40" w:line="220" w:lineRule="exact"/>
              <w:rPr>
                <w:sz w:val="18"/>
                <w:lang w:val="en-GB"/>
              </w:rPr>
            </w:pPr>
            <w:r w:rsidRPr="009032D1">
              <w:rPr>
                <w:sz w:val="18"/>
              </w:rPr>
              <w:t>Armenia</w:t>
            </w:r>
          </w:p>
        </w:tc>
        <w:tc>
          <w:tcPr>
            <w:tcW w:w="490" w:type="dxa"/>
            <w:shd w:val="clear" w:color="auto" w:fill="auto"/>
            <w:vAlign w:val="bottom"/>
            <w:hideMark/>
          </w:tcPr>
          <w:p w14:paraId="657B8E6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5013C4C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21704C8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6C3488C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3670C4F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1F40FCE4"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89" w:type="dxa"/>
            <w:shd w:val="clear" w:color="auto" w:fill="auto"/>
            <w:vAlign w:val="bottom"/>
            <w:hideMark/>
          </w:tcPr>
          <w:p w14:paraId="1B32836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7BE7F8A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D3C2B7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585D330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0A7C4EF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5DEF34D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3CCC3D9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0264410C"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24B1254B" w14:textId="77777777" w:rsidTr="009032D1">
        <w:trPr>
          <w:trHeight w:val="240"/>
        </w:trPr>
        <w:tc>
          <w:tcPr>
            <w:tcW w:w="1400" w:type="dxa"/>
            <w:shd w:val="clear" w:color="auto" w:fill="auto"/>
            <w:hideMark/>
          </w:tcPr>
          <w:p w14:paraId="7B552006" w14:textId="77777777" w:rsidR="000A796B" w:rsidRPr="009032D1" w:rsidRDefault="000A796B" w:rsidP="009032D1">
            <w:pPr>
              <w:spacing w:before="40" w:after="40" w:line="220" w:lineRule="exact"/>
              <w:rPr>
                <w:sz w:val="18"/>
                <w:lang w:val="en-GB"/>
              </w:rPr>
            </w:pPr>
            <w:r w:rsidRPr="009032D1">
              <w:rPr>
                <w:sz w:val="18"/>
              </w:rPr>
              <w:t>Bolivia (Estado Plurinacional de)</w:t>
            </w:r>
          </w:p>
        </w:tc>
        <w:tc>
          <w:tcPr>
            <w:tcW w:w="490" w:type="dxa"/>
            <w:shd w:val="clear" w:color="auto" w:fill="auto"/>
            <w:vAlign w:val="bottom"/>
            <w:hideMark/>
          </w:tcPr>
          <w:p w14:paraId="0BBA7EE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0CA2BC4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5A1DEC9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490B812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5965A20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2B050A7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7B6EFB4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6BAAA549"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90" w:type="dxa"/>
            <w:shd w:val="clear" w:color="auto" w:fill="auto"/>
            <w:vAlign w:val="bottom"/>
            <w:hideMark/>
          </w:tcPr>
          <w:p w14:paraId="0C93E14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203608B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53F9C0A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2F60B4E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2C0849B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55010F34"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2CDDDF54" w14:textId="77777777" w:rsidTr="009032D1">
        <w:trPr>
          <w:trHeight w:val="240"/>
        </w:trPr>
        <w:tc>
          <w:tcPr>
            <w:tcW w:w="1400" w:type="dxa"/>
            <w:shd w:val="clear" w:color="auto" w:fill="auto"/>
            <w:hideMark/>
          </w:tcPr>
          <w:p w14:paraId="3AF07B33" w14:textId="77777777" w:rsidR="000A796B" w:rsidRPr="009032D1" w:rsidRDefault="000A796B" w:rsidP="009032D1">
            <w:pPr>
              <w:spacing w:before="40" w:after="40" w:line="220" w:lineRule="exact"/>
              <w:rPr>
                <w:sz w:val="18"/>
                <w:lang w:val="en-GB"/>
              </w:rPr>
            </w:pPr>
            <w:r w:rsidRPr="009032D1">
              <w:rPr>
                <w:sz w:val="18"/>
              </w:rPr>
              <w:t>Brasil</w:t>
            </w:r>
          </w:p>
        </w:tc>
        <w:tc>
          <w:tcPr>
            <w:tcW w:w="490" w:type="dxa"/>
            <w:shd w:val="clear" w:color="auto" w:fill="auto"/>
            <w:vAlign w:val="bottom"/>
            <w:hideMark/>
          </w:tcPr>
          <w:p w14:paraId="36B31BE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10427EF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620D3127"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2F238F3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239257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655F17D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0C21F27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0D5E9C0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194EDF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49792D3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48C94C3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D7D8AC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044117D6" w14:textId="77777777" w:rsidR="000A796B" w:rsidRPr="009032D1" w:rsidRDefault="000A796B" w:rsidP="009032D1">
            <w:pPr>
              <w:spacing w:before="40" w:after="40" w:line="220" w:lineRule="exact"/>
              <w:ind w:left="113"/>
              <w:jc w:val="right"/>
              <w:rPr>
                <w:sz w:val="18"/>
                <w:lang w:val="en-GB"/>
              </w:rPr>
            </w:pPr>
            <w:r w:rsidRPr="009032D1">
              <w:rPr>
                <w:sz w:val="18"/>
                <w:lang w:val="en-GB"/>
              </w:rPr>
              <w:t>1</w:t>
            </w:r>
            <w:r w:rsidRPr="0013502D">
              <w:rPr>
                <w:i/>
                <w:sz w:val="18"/>
                <w:vertAlign w:val="superscript"/>
                <w:lang w:val="en-GB"/>
              </w:rPr>
              <w:t>b</w:t>
            </w:r>
          </w:p>
        </w:tc>
        <w:tc>
          <w:tcPr>
            <w:tcW w:w="700" w:type="dxa"/>
            <w:shd w:val="clear" w:color="auto" w:fill="auto"/>
            <w:vAlign w:val="bottom"/>
            <w:hideMark/>
          </w:tcPr>
          <w:p w14:paraId="503C1AD3" w14:textId="77777777" w:rsidR="000A796B" w:rsidRPr="009032D1" w:rsidRDefault="000A796B" w:rsidP="009032D1">
            <w:pPr>
              <w:spacing w:before="40" w:after="40" w:line="220" w:lineRule="exact"/>
              <w:ind w:left="113"/>
              <w:jc w:val="right"/>
              <w:rPr>
                <w:sz w:val="18"/>
                <w:lang w:val="en-GB"/>
              </w:rPr>
            </w:pPr>
            <w:r w:rsidRPr="009032D1">
              <w:rPr>
                <w:sz w:val="18"/>
              </w:rPr>
              <w:t>2</w:t>
            </w:r>
          </w:p>
        </w:tc>
      </w:tr>
      <w:tr w:rsidR="000A796B" w:rsidRPr="009032D1" w14:paraId="434B52B7" w14:textId="77777777" w:rsidTr="009032D1">
        <w:trPr>
          <w:trHeight w:val="240"/>
        </w:trPr>
        <w:tc>
          <w:tcPr>
            <w:tcW w:w="1400" w:type="dxa"/>
            <w:shd w:val="clear" w:color="auto" w:fill="auto"/>
            <w:hideMark/>
          </w:tcPr>
          <w:p w14:paraId="56CD68B7" w14:textId="77777777" w:rsidR="000A796B" w:rsidRPr="009032D1" w:rsidRDefault="000A796B" w:rsidP="009032D1">
            <w:pPr>
              <w:spacing w:before="40" w:after="40" w:line="220" w:lineRule="exact"/>
              <w:rPr>
                <w:sz w:val="18"/>
                <w:lang w:val="en-GB"/>
              </w:rPr>
            </w:pPr>
            <w:r w:rsidRPr="009032D1">
              <w:rPr>
                <w:sz w:val="18"/>
              </w:rPr>
              <w:t>Burkina Faso</w:t>
            </w:r>
          </w:p>
        </w:tc>
        <w:tc>
          <w:tcPr>
            <w:tcW w:w="490" w:type="dxa"/>
            <w:shd w:val="clear" w:color="auto" w:fill="auto"/>
            <w:vAlign w:val="bottom"/>
            <w:hideMark/>
          </w:tcPr>
          <w:p w14:paraId="21370E1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582491D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0DFC179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1B21A29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7467778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4061A63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7D31CDD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7AB3813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5371AEA4"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4B45AD4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4B16807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394B7474"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90" w:type="dxa"/>
            <w:shd w:val="clear" w:color="auto" w:fill="auto"/>
            <w:vAlign w:val="bottom"/>
          </w:tcPr>
          <w:p w14:paraId="1EBF5F75"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700" w:type="dxa"/>
            <w:shd w:val="clear" w:color="auto" w:fill="auto"/>
            <w:vAlign w:val="bottom"/>
            <w:hideMark/>
          </w:tcPr>
          <w:p w14:paraId="2EBDD2C3" w14:textId="77777777" w:rsidR="000A796B" w:rsidRPr="009032D1" w:rsidRDefault="000A796B" w:rsidP="009032D1">
            <w:pPr>
              <w:spacing w:before="40" w:after="40" w:line="220" w:lineRule="exact"/>
              <w:ind w:left="113"/>
              <w:jc w:val="right"/>
              <w:rPr>
                <w:sz w:val="18"/>
                <w:lang w:val="en-GB"/>
              </w:rPr>
            </w:pPr>
            <w:r w:rsidRPr="009032D1">
              <w:rPr>
                <w:sz w:val="18"/>
              </w:rPr>
              <w:t>3</w:t>
            </w:r>
          </w:p>
        </w:tc>
      </w:tr>
      <w:tr w:rsidR="000A796B" w:rsidRPr="009032D1" w14:paraId="223CA300" w14:textId="77777777" w:rsidTr="009032D1">
        <w:trPr>
          <w:trHeight w:val="240"/>
        </w:trPr>
        <w:tc>
          <w:tcPr>
            <w:tcW w:w="1400" w:type="dxa"/>
            <w:shd w:val="clear" w:color="auto" w:fill="auto"/>
            <w:hideMark/>
          </w:tcPr>
          <w:p w14:paraId="3BB10215" w14:textId="77777777" w:rsidR="000A796B" w:rsidRPr="009032D1" w:rsidRDefault="000A796B" w:rsidP="009032D1">
            <w:pPr>
              <w:spacing w:before="40" w:after="40" w:line="220" w:lineRule="exact"/>
              <w:rPr>
                <w:sz w:val="18"/>
                <w:lang w:val="en-GB"/>
              </w:rPr>
            </w:pPr>
            <w:r w:rsidRPr="009032D1">
              <w:rPr>
                <w:sz w:val="18"/>
              </w:rPr>
              <w:t>Camboya</w:t>
            </w:r>
          </w:p>
        </w:tc>
        <w:tc>
          <w:tcPr>
            <w:tcW w:w="490" w:type="dxa"/>
            <w:shd w:val="clear" w:color="auto" w:fill="auto"/>
            <w:vAlign w:val="bottom"/>
            <w:hideMark/>
          </w:tcPr>
          <w:p w14:paraId="10A9C40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5BD2500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2E5516AD"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1153C78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561AA0B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5693A2E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78DD7AB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63BAAA68" w14:textId="77777777" w:rsidR="000A796B" w:rsidRPr="009032D1" w:rsidRDefault="000A796B" w:rsidP="009032D1">
            <w:pPr>
              <w:spacing w:before="40" w:after="40" w:line="220" w:lineRule="exact"/>
              <w:ind w:left="113"/>
              <w:jc w:val="right"/>
              <w:rPr>
                <w:sz w:val="18"/>
                <w:lang w:val="en-GB"/>
              </w:rPr>
            </w:pPr>
            <w:r w:rsidRPr="009032D1">
              <w:rPr>
                <w:sz w:val="18"/>
              </w:rPr>
              <w:t>2</w:t>
            </w:r>
          </w:p>
        </w:tc>
        <w:tc>
          <w:tcPr>
            <w:tcW w:w="490" w:type="dxa"/>
            <w:shd w:val="clear" w:color="auto" w:fill="auto"/>
            <w:vAlign w:val="bottom"/>
            <w:hideMark/>
          </w:tcPr>
          <w:p w14:paraId="0B283A77"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2157A32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3A1BB4D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53F463A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19F100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2E37802A" w14:textId="77777777" w:rsidR="000A796B" w:rsidRPr="009032D1" w:rsidRDefault="000A796B" w:rsidP="009032D1">
            <w:pPr>
              <w:spacing w:before="40" w:after="40" w:line="220" w:lineRule="exact"/>
              <w:ind w:left="113"/>
              <w:jc w:val="right"/>
              <w:rPr>
                <w:sz w:val="18"/>
                <w:lang w:val="en-GB"/>
              </w:rPr>
            </w:pPr>
            <w:r w:rsidRPr="009032D1">
              <w:rPr>
                <w:sz w:val="18"/>
              </w:rPr>
              <w:t>4</w:t>
            </w:r>
          </w:p>
        </w:tc>
      </w:tr>
      <w:tr w:rsidR="000A796B" w:rsidRPr="009032D1" w14:paraId="27E4CBD3" w14:textId="77777777" w:rsidTr="009032D1">
        <w:trPr>
          <w:trHeight w:val="240"/>
        </w:trPr>
        <w:tc>
          <w:tcPr>
            <w:tcW w:w="1400" w:type="dxa"/>
            <w:shd w:val="clear" w:color="auto" w:fill="auto"/>
            <w:hideMark/>
          </w:tcPr>
          <w:p w14:paraId="0B460561" w14:textId="77777777" w:rsidR="000A796B" w:rsidRPr="009032D1" w:rsidRDefault="000A796B" w:rsidP="009032D1">
            <w:pPr>
              <w:spacing w:before="40" w:after="40" w:line="220" w:lineRule="exact"/>
              <w:rPr>
                <w:sz w:val="18"/>
                <w:lang w:val="en-GB"/>
              </w:rPr>
            </w:pPr>
            <w:r w:rsidRPr="009032D1">
              <w:rPr>
                <w:sz w:val="18"/>
              </w:rPr>
              <w:t>Colombia</w:t>
            </w:r>
          </w:p>
        </w:tc>
        <w:tc>
          <w:tcPr>
            <w:tcW w:w="490" w:type="dxa"/>
            <w:shd w:val="clear" w:color="auto" w:fill="auto"/>
            <w:vAlign w:val="bottom"/>
            <w:hideMark/>
          </w:tcPr>
          <w:p w14:paraId="18490D9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459A3769"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60" w:type="dxa"/>
            <w:shd w:val="clear" w:color="auto" w:fill="auto"/>
            <w:vAlign w:val="bottom"/>
            <w:hideMark/>
          </w:tcPr>
          <w:p w14:paraId="484C98C7"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3D8DD7C5" w14:textId="77777777" w:rsidR="000A796B" w:rsidRPr="009032D1" w:rsidRDefault="000A796B" w:rsidP="009032D1">
            <w:pPr>
              <w:spacing w:before="40" w:after="40" w:line="220" w:lineRule="exact"/>
              <w:ind w:left="113"/>
              <w:jc w:val="right"/>
              <w:rPr>
                <w:sz w:val="18"/>
                <w:lang w:val="en-GB"/>
              </w:rPr>
            </w:pPr>
            <w:r w:rsidRPr="009032D1">
              <w:rPr>
                <w:sz w:val="18"/>
              </w:rPr>
              <w:t>3</w:t>
            </w:r>
          </w:p>
        </w:tc>
        <w:tc>
          <w:tcPr>
            <w:tcW w:w="490" w:type="dxa"/>
            <w:shd w:val="clear" w:color="auto" w:fill="auto"/>
            <w:vAlign w:val="bottom"/>
            <w:hideMark/>
          </w:tcPr>
          <w:p w14:paraId="059B735E" w14:textId="77777777" w:rsidR="000A796B" w:rsidRPr="009032D1" w:rsidRDefault="000A796B" w:rsidP="009032D1">
            <w:pPr>
              <w:spacing w:before="40" w:after="40" w:line="220" w:lineRule="exact"/>
              <w:ind w:left="113"/>
              <w:jc w:val="right"/>
              <w:rPr>
                <w:sz w:val="18"/>
                <w:lang w:val="en-GB"/>
              </w:rPr>
            </w:pPr>
            <w:r w:rsidRPr="009032D1">
              <w:rPr>
                <w:sz w:val="18"/>
              </w:rPr>
              <w:t>4</w:t>
            </w:r>
          </w:p>
        </w:tc>
        <w:tc>
          <w:tcPr>
            <w:tcW w:w="490" w:type="dxa"/>
            <w:shd w:val="clear" w:color="auto" w:fill="auto"/>
            <w:vAlign w:val="bottom"/>
            <w:hideMark/>
          </w:tcPr>
          <w:p w14:paraId="37A5859C" w14:textId="77777777" w:rsidR="000A796B" w:rsidRPr="009032D1" w:rsidRDefault="000A796B" w:rsidP="009032D1">
            <w:pPr>
              <w:spacing w:before="40" w:after="40" w:line="220" w:lineRule="exact"/>
              <w:ind w:left="113"/>
              <w:jc w:val="right"/>
              <w:rPr>
                <w:sz w:val="18"/>
                <w:lang w:val="en-GB"/>
              </w:rPr>
            </w:pPr>
            <w:r w:rsidRPr="009032D1">
              <w:rPr>
                <w:sz w:val="18"/>
              </w:rPr>
              <w:t>3</w:t>
            </w:r>
          </w:p>
        </w:tc>
        <w:tc>
          <w:tcPr>
            <w:tcW w:w="489" w:type="dxa"/>
            <w:shd w:val="clear" w:color="auto" w:fill="auto"/>
            <w:vAlign w:val="bottom"/>
            <w:hideMark/>
          </w:tcPr>
          <w:p w14:paraId="64038ECE" w14:textId="77777777" w:rsidR="000A796B" w:rsidRPr="009032D1" w:rsidRDefault="000A796B" w:rsidP="009032D1">
            <w:pPr>
              <w:spacing w:before="40" w:after="40" w:line="220" w:lineRule="exact"/>
              <w:ind w:left="113"/>
              <w:jc w:val="right"/>
              <w:rPr>
                <w:sz w:val="18"/>
                <w:lang w:val="en-GB"/>
              </w:rPr>
            </w:pPr>
            <w:r w:rsidRPr="009032D1">
              <w:rPr>
                <w:sz w:val="18"/>
              </w:rPr>
              <w:t>9</w:t>
            </w:r>
          </w:p>
        </w:tc>
        <w:tc>
          <w:tcPr>
            <w:tcW w:w="504" w:type="dxa"/>
            <w:shd w:val="clear" w:color="auto" w:fill="auto"/>
            <w:vAlign w:val="bottom"/>
            <w:hideMark/>
          </w:tcPr>
          <w:p w14:paraId="778A6C91" w14:textId="77777777" w:rsidR="000A796B" w:rsidRPr="009032D1" w:rsidRDefault="000A796B" w:rsidP="009032D1">
            <w:pPr>
              <w:spacing w:before="40" w:after="40" w:line="220" w:lineRule="exact"/>
              <w:ind w:left="113"/>
              <w:jc w:val="right"/>
              <w:rPr>
                <w:sz w:val="18"/>
                <w:lang w:val="en-GB"/>
              </w:rPr>
            </w:pPr>
            <w:r w:rsidRPr="009032D1">
              <w:rPr>
                <w:sz w:val="18"/>
              </w:rPr>
              <w:t>3</w:t>
            </w:r>
          </w:p>
        </w:tc>
        <w:tc>
          <w:tcPr>
            <w:tcW w:w="490" w:type="dxa"/>
            <w:shd w:val="clear" w:color="auto" w:fill="auto"/>
            <w:vAlign w:val="bottom"/>
            <w:hideMark/>
          </w:tcPr>
          <w:p w14:paraId="147400EC" w14:textId="77777777" w:rsidR="000A796B" w:rsidRPr="009032D1" w:rsidRDefault="000A796B" w:rsidP="009032D1">
            <w:pPr>
              <w:spacing w:before="40" w:after="40" w:line="220" w:lineRule="exact"/>
              <w:ind w:left="113"/>
              <w:jc w:val="right"/>
              <w:rPr>
                <w:sz w:val="18"/>
                <w:lang w:val="en-GB"/>
              </w:rPr>
            </w:pPr>
            <w:r w:rsidRPr="009032D1">
              <w:rPr>
                <w:sz w:val="18"/>
              </w:rPr>
              <w:t>2</w:t>
            </w:r>
          </w:p>
        </w:tc>
        <w:tc>
          <w:tcPr>
            <w:tcW w:w="504" w:type="dxa"/>
            <w:shd w:val="clear" w:color="auto" w:fill="auto"/>
            <w:vAlign w:val="bottom"/>
            <w:hideMark/>
          </w:tcPr>
          <w:p w14:paraId="41541628" w14:textId="77777777" w:rsidR="000A796B" w:rsidRPr="009032D1" w:rsidRDefault="000A796B" w:rsidP="009032D1">
            <w:pPr>
              <w:spacing w:before="40" w:after="40" w:line="220" w:lineRule="exact"/>
              <w:ind w:left="113"/>
              <w:jc w:val="right"/>
              <w:rPr>
                <w:sz w:val="18"/>
                <w:lang w:val="en-GB"/>
              </w:rPr>
            </w:pPr>
            <w:r w:rsidRPr="009032D1">
              <w:rPr>
                <w:sz w:val="18"/>
              </w:rPr>
              <w:t>153</w:t>
            </w:r>
          </w:p>
        </w:tc>
        <w:tc>
          <w:tcPr>
            <w:tcW w:w="476" w:type="dxa"/>
            <w:shd w:val="clear" w:color="auto" w:fill="auto"/>
            <w:vAlign w:val="bottom"/>
            <w:hideMark/>
          </w:tcPr>
          <w:p w14:paraId="51E2CDC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04FC3B0F" w14:textId="77777777" w:rsidR="000A796B" w:rsidRPr="009032D1" w:rsidRDefault="000A796B" w:rsidP="009032D1">
            <w:pPr>
              <w:spacing w:before="40" w:after="40" w:line="220" w:lineRule="exact"/>
              <w:ind w:left="113"/>
              <w:jc w:val="right"/>
              <w:rPr>
                <w:sz w:val="18"/>
                <w:lang w:val="en-GB"/>
              </w:rPr>
            </w:pPr>
            <w:r w:rsidRPr="009032D1">
              <w:rPr>
                <w:sz w:val="18"/>
              </w:rPr>
              <w:t>4</w:t>
            </w:r>
          </w:p>
        </w:tc>
        <w:tc>
          <w:tcPr>
            <w:tcW w:w="490" w:type="dxa"/>
            <w:shd w:val="clear" w:color="auto" w:fill="auto"/>
            <w:vAlign w:val="bottom"/>
          </w:tcPr>
          <w:p w14:paraId="5B726F09" w14:textId="77777777" w:rsidR="000A796B" w:rsidRPr="009032D1" w:rsidRDefault="000A796B" w:rsidP="009032D1">
            <w:pPr>
              <w:spacing w:before="40" w:after="40" w:line="220" w:lineRule="exact"/>
              <w:ind w:left="113"/>
              <w:jc w:val="right"/>
              <w:rPr>
                <w:sz w:val="18"/>
                <w:lang w:val="en-GB"/>
              </w:rPr>
            </w:pPr>
            <w:r w:rsidRPr="009032D1">
              <w:rPr>
                <w:sz w:val="18"/>
                <w:lang w:val="en-GB"/>
              </w:rPr>
              <w:t>50</w:t>
            </w:r>
            <w:r w:rsidRPr="0013502D">
              <w:rPr>
                <w:i/>
                <w:sz w:val="18"/>
                <w:vertAlign w:val="superscript"/>
                <w:lang w:val="en-GB"/>
              </w:rPr>
              <w:t>c</w:t>
            </w:r>
            <w:r w:rsidRPr="009032D1">
              <w:rPr>
                <w:sz w:val="18"/>
                <w:lang w:val="en-GB"/>
              </w:rPr>
              <w:t xml:space="preserve"> </w:t>
            </w:r>
          </w:p>
        </w:tc>
        <w:tc>
          <w:tcPr>
            <w:tcW w:w="700" w:type="dxa"/>
            <w:shd w:val="clear" w:color="auto" w:fill="auto"/>
            <w:vAlign w:val="bottom"/>
            <w:hideMark/>
          </w:tcPr>
          <w:p w14:paraId="501A9C23" w14:textId="77777777" w:rsidR="000A796B" w:rsidRPr="009032D1" w:rsidRDefault="000A796B" w:rsidP="009032D1">
            <w:pPr>
              <w:spacing w:before="40" w:after="40" w:line="220" w:lineRule="exact"/>
              <w:ind w:left="113"/>
              <w:jc w:val="right"/>
              <w:rPr>
                <w:sz w:val="18"/>
                <w:lang w:val="en-GB"/>
              </w:rPr>
            </w:pPr>
            <w:r w:rsidRPr="009032D1">
              <w:rPr>
                <w:sz w:val="18"/>
              </w:rPr>
              <w:t>233</w:t>
            </w:r>
          </w:p>
        </w:tc>
      </w:tr>
      <w:tr w:rsidR="000A796B" w:rsidRPr="009032D1" w14:paraId="30A3DBCE" w14:textId="77777777" w:rsidTr="009032D1">
        <w:trPr>
          <w:trHeight w:val="240"/>
        </w:trPr>
        <w:tc>
          <w:tcPr>
            <w:tcW w:w="1400" w:type="dxa"/>
            <w:shd w:val="clear" w:color="auto" w:fill="auto"/>
          </w:tcPr>
          <w:p w14:paraId="0F6C20B7" w14:textId="77777777" w:rsidR="000A796B" w:rsidRPr="009032D1" w:rsidRDefault="000A796B" w:rsidP="009032D1">
            <w:pPr>
              <w:spacing w:before="40" w:after="40" w:line="220" w:lineRule="exact"/>
              <w:rPr>
                <w:sz w:val="18"/>
                <w:lang w:val="en-GB"/>
              </w:rPr>
            </w:pPr>
            <w:r w:rsidRPr="009032D1">
              <w:rPr>
                <w:sz w:val="18"/>
              </w:rPr>
              <w:t>Croacia</w:t>
            </w:r>
          </w:p>
        </w:tc>
        <w:tc>
          <w:tcPr>
            <w:tcW w:w="490" w:type="dxa"/>
            <w:shd w:val="clear" w:color="auto" w:fill="auto"/>
            <w:vAlign w:val="bottom"/>
          </w:tcPr>
          <w:p w14:paraId="422FD5C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tcPr>
          <w:p w14:paraId="4028660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tcPr>
          <w:p w14:paraId="68DF836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61C18E6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5980691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2E4CA49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tcPr>
          <w:p w14:paraId="4D53441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0E69182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0CF6CA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6088F5A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tcPr>
          <w:p w14:paraId="0144C23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45DA7FF5"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90" w:type="dxa"/>
            <w:shd w:val="clear" w:color="auto" w:fill="auto"/>
            <w:vAlign w:val="bottom"/>
          </w:tcPr>
          <w:p w14:paraId="6A6BAFA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tcPr>
          <w:p w14:paraId="403E49D9"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5F777CF3" w14:textId="77777777" w:rsidTr="009032D1">
        <w:trPr>
          <w:trHeight w:val="240"/>
        </w:trPr>
        <w:tc>
          <w:tcPr>
            <w:tcW w:w="1400" w:type="dxa"/>
            <w:shd w:val="clear" w:color="auto" w:fill="auto"/>
            <w:hideMark/>
          </w:tcPr>
          <w:p w14:paraId="19343CBD" w14:textId="77777777" w:rsidR="000A796B" w:rsidRPr="009032D1" w:rsidRDefault="000A796B" w:rsidP="009032D1">
            <w:pPr>
              <w:spacing w:before="40" w:after="40" w:line="220" w:lineRule="exact"/>
              <w:rPr>
                <w:sz w:val="18"/>
                <w:lang w:val="en-GB"/>
              </w:rPr>
            </w:pPr>
            <w:r w:rsidRPr="009032D1">
              <w:rPr>
                <w:sz w:val="18"/>
              </w:rPr>
              <w:t>Cuba</w:t>
            </w:r>
          </w:p>
        </w:tc>
        <w:tc>
          <w:tcPr>
            <w:tcW w:w="490" w:type="dxa"/>
            <w:shd w:val="clear" w:color="auto" w:fill="auto"/>
            <w:vAlign w:val="bottom"/>
            <w:hideMark/>
          </w:tcPr>
          <w:p w14:paraId="040ADC6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2FB628A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7A430C5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793E9A0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71A933E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338E18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38311CA9"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4F255BB5" w14:textId="77777777" w:rsidR="000A796B" w:rsidRPr="009032D1" w:rsidRDefault="000A796B" w:rsidP="009032D1">
            <w:pPr>
              <w:spacing w:before="40" w:after="40" w:line="220" w:lineRule="exact"/>
              <w:ind w:left="113"/>
              <w:jc w:val="right"/>
              <w:rPr>
                <w:sz w:val="18"/>
                <w:lang w:val="en-GB"/>
              </w:rPr>
            </w:pPr>
            <w:r w:rsidRPr="009032D1">
              <w:rPr>
                <w:sz w:val="18"/>
              </w:rPr>
              <w:t>3</w:t>
            </w:r>
          </w:p>
        </w:tc>
        <w:tc>
          <w:tcPr>
            <w:tcW w:w="490" w:type="dxa"/>
            <w:shd w:val="clear" w:color="auto" w:fill="auto"/>
            <w:vAlign w:val="bottom"/>
            <w:hideMark/>
          </w:tcPr>
          <w:p w14:paraId="673C173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075307AD" w14:textId="77777777" w:rsidR="000A796B" w:rsidRPr="009032D1" w:rsidRDefault="000A796B" w:rsidP="009032D1">
            <w:pPr>
              <w:spacing w:before="40" w:after="40" w:line="220" w:lineRule="exact"/>
              <w:ind w:left="113"/>
              <w:jc w:val="right"/>
              <w:rPr>
                <w:sz w:val="18"/>
                <w:lang w:val="en-GB"/>
              </w:rPr>
            </w:pPr>
            <w:r w:rsidRPr="009032D1">
              <w:rPr>
                <w:sz w:val="18"/>
              </w:rPr>
              <w:t>188</w:t>
            </w:r>
          </w:p>
        </w:tc>
        <w:tc>
          <w:tcPr>
            <w:tcW w:w="476" w:type="dxa"/>
            <w:shd w:val="clear" w:color="auto" w:fill="auto"/>
            <w:vAlign w:val="bottom"/>
            <w:hideMark/>
          </w:tcPr>
          <w:p w14:paraId="175A2CE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9793E1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3B5087BF"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700" w:type="dxa"/>
            <w:shd w:val="clear" w:color="auto" w:fill="auto"/>
            <w:vAlign w:val="bottom"/>
            <w:hideMark/>
          </w:tcPr>
          <w:p w14:paraId="1B7480A2" w14:textId="77777777" w:rsidR="000A796B" w:rsidRPr="009032D1" w:rsidRDefault="000A796B" w:rsidP="009032D1">
            <w:pPr>
              <w:spacing w:before="40" w:after="40" w:line="220" w:lineRule="exact"/>
              <w:ind w:left="113"/>
              <w:jc w:val="right"/>
              <w:rPr>
                <w:sz w:val="18"/>
                <w:lang w:val="en-GB"/>
              </w:rPr>
            </w:pPr>
            <w:r w:rsidRPr="009032D1">
              <w:rPr>
                <w:sz w:val="18"/>
              </w:rPr>
              <w:t>193</w:t>
            </w:r>
          </w:p>
        </w:tc>
      </w:tr>
      <w:tr w:rsidR="000A796B" w:rsidRPr="009032D1" w14:paraId="0703F83A" w14:textId="77777777" w:rsidTr="009032D1">
        <w:trPr>
          <w:trHeight w:val="240"/>
        </w:trPr>
        <w:tc>
          <w:tcPr>
            <w:tcW w:w="1400" w:type="dxa"/>
            <w:shd w:val="clear" w:color="auto" w:fill="auto"/>
          </w:tcPr>
          <w:p w14:paraId="060155AA" w14:textId="77777777" w:rsidR="000A796B" w:rsidRPr="009032D1" w:rsidRDefault="000A796B" w:rsidP="009032D1">
            <w:pPr>
              <w:spacing w:before="40" w:after="40" w:line="220" w:lineRule="exact"/>
              <w:rPr>
                <w:sz w:val="18"/>
                <w:lang w:val="en-GB"/>
              </w:rPr>
            </w:pPr>
            <w:r w:rsidRPr="009032D1">
              <w:rPr>
                <w:sz w:val="18"/>
              </w:rPr>
              <w:t>Ecuador</w:t>
            </w:r>
          </w:p>
        </w:tc>
        <w:tc>
          <w:tcPr>
            <w:tcW w:w="490" w:type="dxa"/>
            <w:shd w:val="clear" w:color="auto" w:fill="auto"/>
            <w:vAlign w:val="bottom"/>
          </w:tcPr>
          <w:p w14:paraId="7C4016F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tcPr>
          <w:p w14:paraId="41BF365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tcPr>
          <w:p w14:paraId="5F946B4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5BE3EA5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51A2E9B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1EE16C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tcPr>
          <w:p w14:paraId="55EDD58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2026275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2BEFE8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2437726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tcPr>
          <w:p w14:paraId="7E2CF93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1E6283D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44695B93"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700" w:type="dxa"/>
            <w:shd w:val="clear" w:color="auto" w:fill="auto"/>
            <w:vAlign w:val="bottom"/>
          </w:tcPr>
          <w:p w14:paraId="18EAE947"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782E6953" w14:textId="77777777" w:rsidTr="009032D1">
        <w:trPr>
          <w:trHeight w:val="240"/>
        </w:trPr>
        <w:tc>
          <w:tcPr>
            <w:tcW w:w="1400" w:type="dxa"/>
            <w:shd w:val="clear" w:color="auto" w:fill="auto"/>
            <w:hideMark/>
          </w:tcPr>
          <w:p w14:paraId="3E567BB9" w14:textId="77777777" w:rsidR="000A796B" w:rsidRPr="009032D1" w:rsidRDefault="000A796B" w:rsidP="009032D1">
            <w:pPr>
              <w:spacing w:before="40" w:after="40" w:line="220" w:lineRule="exact"/>
              <w:rPr>
                <w:sz w:val="18"/>
                <w:lang w:val="en-GB"/>
              </w:rPr>
            </w:pPr>
            <w:r w:rsidRPr="009032D1">
              <w:rPr>
                <w:sz w:val="18"/>
              </w:rPr>
              <w:t>Eslovaquia</w:t>
            </w:r>
          </w:p>
        </w:tc>
        <w:tc>
          <w:tcPr>
            <w:tcW w:w="490" w:type="dxa"/>
            <w:shd w:val="clear" w:color="auto" w:fill="auto"/>
            <w:vAlign w:val="bottom"/>
            <w:hideMark/>
          </w:tcPr>
          <w:p w14:paraId="16D539F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0D1D260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3247981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7FA30FE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2DA732A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24EB04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1FCE0A9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3E79C29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602AE303"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6853C0D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701A786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428B233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ED326E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358987E0"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43569A42" w14:textId="77777777" w:rsidTr="009032D1">
        <w:trPr>
          <w:trHeight w:val="240"/>
        </w:trPr>
        <w:tc>
          <w:tcPr>
            <w:tcW w:w="1400" w:type="dxa"/>
            <w:shd w:val="clear" w:color="auto" w:fill="auto"/>
          </w:tcPr>
          <w:p w14:paraId="278B83E6" w14:textId="77777777" w:rsidR="000A796B" w:rsidRPr="009032D1" w:rsidRDefault="000A796B" w:rsidP="009032D1">
            <w:pPr>
              <w:spacing w:before="40" w:after="40" w:line="220" w:lineRule="exact"/>
              <w:rPr>
                <w:sz w:val="18"/>
                <w:lang w:val="en-GB"/>
              </w:rPr>
            </w:pPr>
            <w:r w:rsidRPr="009032D1">
              <w:rPr>
                <w:sz w:val="18"/>
              </w:rPr>
              <w:t>Gabón</w:t>
            </w:r>
          </w:p>
        </w:tc>
        <w:tc>
          <w:tcPr>
            <w:tcW w:w="490" w:type="dxa"/>
            <w:shd w:val="clear" w:color="auto" w:fill="auto"/>
            <w:vAlign w:val="bottom"/>
          </w:tcPr>
          <w:p w14:paraId="2E4FD40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tcPr>
          <w:p w14:paraId="47855F8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tcPr>
          <w:p w14:paraId="62AF12E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7175766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424CD7C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18FF300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tcPr>
          <w:p w14:paraId="10E27FF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5C54177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21164B2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6F4D5C0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tcPr>
          <w:p w14:paraId="05D12C8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44A4F2F5" w14:textId="77777777" w:rsidR="000A796B" w:rsidRPr="009032D1" w:rsidDel="0020703B" w:rsidRDefault="000A796B" w:rsidP="009032D1">
            <w:pPr>
              <w:spacing w:before="40" w:after="40" w:line="220" w:lineRule="exact"/>
              <w:ind w:left="113"/>
              <w:jc w:val="right"/>
              <w:rPr>
                <w:sz w:val="18"/>
                <w:lang w:val="en-GB"/>
              </w:rPr>
            </w:pPr>
            <w:r w:rsidRPr="009032D1">
              <w:rPr>
                <w:sz w:val="18"/>
              </w:rPr>
              <w:t>8</w:t>
            </w:r>
          </w:p>
        </w:tc>
        <w:tc>
          <w:tcPr>
            <w:tcW w:w="490" w:type="dxa"/>
            <w:shd w:val="clear" w:color="auto" w:fill="auto"/>
            <w:vAlign w:val="bottom"/>
          </w:tcPr>
          <w:p w14:paraId="07096D4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tcPr>
          <w:p w14:paraId="0FB2398D" w14:textId="77777777" w:rsidR="000A796B" w:rsidRPr="009032D1" w:rsidRDefault="000A796B" w:rsidP="009032D1">
            <w:pPr>
              <w:spacing w:before="40" w:after="40" w:line="220" w:lineRule="exact"/>
              <w:ind w:left="113"/>
              <w:jc w:val="right"/>
              <w:rPr>
                <w:sz w:val="18"/>
                <w:lang w:val="en-GB"/>
              </w:rPr>
            </w:pPr>
            <w:r w:rsidRPr="009032D1">
              <w:rPr>
                <w:sz w:val="18"/>
              </w:rPr>
              <w:t>8</w:t>
            </w:r>
          </w:p>
        </w:tc>
      </w:tr>
      <w:tr w:rsidR="000A796B" w:rsidRPr="009032D1" w14:paraId="619A810B" w14:textId="77777777" w:rsidTr="009032D1">
        <w:trPr>
          <w:trHeight w:val="240"/>
        </w:trPr>
        <w:tc>
          <w:tcPr>
            <w:tcW w:w="1400" w:type="dxa"/>
            <w:shd w:val="clear" w:color="auto" w:fill="auto"/>
            <w:hideMark/>
          </w:tcPr>
          <w:p w14:paraId="6C68AD1E" w14:textId="77777777" w:rsidR="000A796B" w:rsidRPr="009032D1" w:rsidRDefault="000A796B" w:rsidP="009032D1">
            <w:pPr>
              <w:spacing w:before="40" w:after="40" w:line="220" w:lineRule="exact"/>
              <w:rPr>
                <w:sz w:val="18"/>
                <w:lang w:val="en-GB"/>
              </w:rPr>
            </w:pPr>
            <w:r w:rsidRPr="009032D1">
              <w:rPr>
                <w:sz w:val="18"/>
              </w:rPr>
              <w:t>Honduras</w:t>
            </w:r>
          </w:p>
        </w:tc>
        <w:tc>
          <w:tcPr>
            <w:tcW w:w="490" w:type="dxa"/>
            <w:shd w:val="clear" w:color="auto" w:fill="auto"/>
            <w:vAlign w:val="bottom"/>
            <w:hideMark/>
          </w:tcPr>
          <w:p w14:paraId="06C63B4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7DDC010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7C216B1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291779F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4AF2D1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4F61607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65BF576D" w14:textId="77777777" w:rsidR="000A796B" w:rsidRPr="009032D1" w:rsidRDefault="000A796B" w:rsidP="009032D1">
            <w:pPr>
              <w:spacing w:before="40" w:after="40" w:line="220" w:lineRule="exact"/>
              <w:ind w:left="113"/>
              <w:jc w:val="right"/>
              <w:rPr>
                <w:sz w:val="18"/>
                <w:lang w:val="en-GB"/>
              </w:rPr>
            </w:pPr>
            <w:r w:rsidRPr="009032D1">
              <w:rPr>
                <w:sz w:val="18"/>
              </w:rPr>
              <w:t>14</w:t>
            </w:r>
          </w:p>
        </w:tc>
        <w:tc>
          <w:tcPr>
            <w:tcW w:w="504" w:type="dxa"/>
            <w:shd w:val="clear" w:color="auto" w:fill="auto"/>
            <w:vAlign w:val="bottom"/>
            <w:hideMark/>
          </w:tcPr>
          <w:p w14:paraId="7889DD6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5BFF3BA3" w14:textId="77777777" w:rsidR="000A796B" w:rsidRPr="009032D1" w:rsidRDefault="000A796B" w:rsidP="009032D1">
            <w:pPr>
              <w:spacing w:before="40" w:after="40" w:line="220" w:lineRule="exact"/>
              <w:ind w:left="113"/>
              <w:jc w:val="right"/>
              <w:rPr>
                <w:sz w:val="18"/>
                <w:lang w:val="en-GB"/>
              </w:rPr>
            </w:pPr>
            <w:r w:rsidRPr="009032D1">
              <w:rPr>
                <w:sz w:val="18"/>
              </w:rPr>
              <w:t>9</w:t>
            </w:r>
          </w:p>
        </w:tc>
        <w:tc>
          <w:tcPr>
            <w:tcW w:w="504" w:type="dxa"/>
            <w:shd w:val="clear" w:color="auto" w:fill="auto"/>
            <w:vAlign w:val="bottom"/>
            <w:hideMark/>
          </w:tcPr>
          <w:p w14:paraId="699FD539" w14:textId="77777777" w:rsidR="000A796B" w:rsidRPr="009032D1" w:rsidRDefault="000A796B" w:rsidP="009032D1">
            <w:pPr>
              <w:spacing w:before="40" w:after="40" w:line="220" w:lineRule="exact"/>
              <w:ind w:left="113"/>
              <w:jc w:val="right"/>
              <w:rPr>
                <w:sz w:val="18"/>
                <w:lang w:val="en-GB"/>
              </w:rPr>
            </w:pPr>
            <w:r w:rsidRPr="009032D1">
              <w:rPr>
                <w:sz w:val="18"/>
              </w:rPr>
              <w:t>2</w:t>
            </w:r>
          </w:p>
        </w:tc>
        <w:tc>
          <w:tcPr>
            <w:tcW w:w="476" w:type="dxa"/>
            <w:shd w:val="clear" w:color="auto" w:fill="auto"/>
            <w:vAlign w:val="bottom"/>
            <w:hideMark/>
          </w:tcPr>
          <w:p w14:paraId="33C3D2F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A80E661" w14:textId="77777777" w:rsidR="000A796B" w:rsidRPr="009032D1" w:rsidRDefault="000A796B" w:rsidP="009032D1">
            <w:pPr>
              <w:spacing w:before="40" w:after="40" w:line="220" w:lineRule="exact"/>
              <w:ind w:left="113"/>
              <w:jc w:val="right"/>
              <w:rPr>
                <w:sz w:val="18"/>
                <w:lang w:val="en-GB"/>
              </w:rPr>
            </w:pPr>
            <w:r w:rsidRPr="009032D1">
              <w:rPr>
                <w:sz w:val="18"/>
              </w:rPr>
              <w:t>7</w:t>
            </w:r>
          </w:p>
        </w:tc>
        <w:tc>
          <w:tcPr>
            <w:tcW w:w="490" w:type="dxa"/>
            <w:shd w:val="clear" w:color="auto" w:fill="auto"/>
            <w:vAlign w:val="bottom"/>
          </w:tcPr>
          <w:p w14:paraId="3E130E3A" w14:textId="77777777" w:rsidR="000A796B" w:rsidRPr="009032D1" w:rsidRDefault="000A796B" w:rsidP="009032D1">
            <w:pPr>
              <w:spacing w:before="40" w:after="40" w:line="220" w:lineRule="exact"/>
              <w:ind w:left="113"/>
              <w:jc w:val="right"/>
              <w:rPr>
                <w:sz w:val="18"/>
                <w:lang w:val="en-GB"/>
              </w:rPr>
            </w:pPr>
            <w:r w:rsidRPr="009032D1">
              <w:rPr>
                <w:sz w:val="18"/>
              </w:rPr>
              <w:t>3</w:t>
            </w:r>
          </w:p>
        </w:tc>
        <w:tc>
          <w:tcPr>
            <w:tcW w:w="700" w:type="dxa"/>
            <w:shd w:val="clear" w:color="auto" w:fill="auto"/>
            <w:vAlign w:val="bottom"/>
            <w:hideMark/>
          </w:tcPr>
          <w:p w14:paraId="7C158BA0" w14:textId="77777777" w:rsidR="000A796B" w:rsidRPr="009032D1" w:rsidRDefault="000A796B" w:rsidP="009032D1">
            <w:pPr>
              <w:spacing w:before="40" w:after="40" w:line="220" w:lineRule="exact"/>
              <w:ind w:left="113"/>
              <w:jc w:val="right"/>
              <w:rPr>
                <w:sz w:val="18"/>
                <w:lang w:val="en-GB"/>
              </w:rPr>
            </w:pPr>
            <w:r w:rsidRPr="009032D1">
              <w:rPr>
                <w:sz w:val="18"/>
              </w:rPr>
              <w:t>35</w:t>
            </w:r>
          </w:p>
        </w:tc>
      </w:tr>
      <w:tr w:rsidR="000A796B" w:rsidRPr="009032D1" w14:paraId="7292602E" w14:textId="77777777" w:rsidTr="009032D1">
        <w:trPr>
          <w:trHeight w:val="240"/>
        </w:trPr>
        <w:tc>
          <w:tcPr>
            <w:tcW w:w="1400" w:type="dxa"/>
            <w:shd w:val="clear" w:color="auto" w:fill="auto"/>
            <w:hideMark/>
          </w:tcPr>
          <w:p w14:paraId="7F557003" w14:textId="77777777" w:rsidR="000A796B" w:rsidRPr="009032D1" w:rsidRDefault="000A796B" w:rsidP="009032D1">
            <w:pPr>
              <w:spacing w:before="40" w:after="40" w:line="220" w:lineRule="exact"/>
              <w:rPr>
                <w:sz w:val="18"/>
                <w:lang w:val="en-GB"/>
              </w:rPr>
            </w:pPr>
            <w:r w:rsidRPr="009032D1">
              <w:rPr>
                <w:sz w:val="18"/>
              </w:rPr>
              <w:t>Iraq</w:t>
            </w:r>
          </w:p>
        </w:tc>
        <w:tc>
          <w:tcPr>
            <w:tcW w:w="490" w:type="dxa"/>
            <w:shd w:val="clear" w:color="auto" w:fill="auto"/>
            <w:vAlign w:val="bottom"/>
            <w:hideMark/>
          </w:tcPr>
          <w:p w14:paraId="0BB72E4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0D78530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5C172F6E" w14:textId="77777777" w:rsidR="000A796B" w:rsidRPr="009032D1" w:rsidRDefault="000A796B" w:rsidP="009032D1">
            <w:pPr>
              <w:spacing w:before="40" w:after="40" w:line="220" w:lineRule="exact"/>
              <w:ind w:left="113"/>
              <w:jc w:val="right"/>
              <w:rPr>
                <w:sz w:val="18"/>
                <w:lang w:val="en-GB"/>
              </w:rPr>
            </w:pPr>
            <w:r w:rsidRPr="009032D1">
              <w:rPr>
                <w:sz w:val="18"/>
              </w:rPr>
              <w:t>5</w:t>
            </w:r>
          </w:p>
        </w:tc>
        <w:tc>
          <w:tcPr>
            <w:tcW w:w="504" w:type="dxa"/>
            <w:shd w:val="clear" w:color="auto" w:fill="auto"/>
            <w:vAlign w:val="bottom"/>
            <w:hideMark/>
          </w:tcPr>
          <w:p w14:paraId="008365A8" w14:textId="77777777" w:rsidR="000A796B" w:rsidRPr="009032D1" w:rsidRDefault="000A796B" w:rsidP="009032D1">
            <w:pPr>
              <w:spacing w:before="40" w:after="40" w:line="220" w:lineRule="exact"/>
              <w:ind w:left="113"/>
              <w:jc w:val="right"/>
              <w:rPr>
                <w:sz w:val="18"/>
                <w:lang w:val="en-GB"/>
              </w:rPr>
            </w:pPr>
            <w:r w:rsidRPr="009032D1">
              <w:rPr>
                <w:sz w:val="18"/>
              </w:rPr>
              <w:t>42</w:t>
            </w:r>
          </w:p>
        </w:tc>
        <w:tc>
          <w:tcPr>
            <w:tcW w:w="490" w:type="dxa"/>
            <w:shd w:val="clear" w:color="auto" w:fill="auto"/>
            <w:vAlign w:val="bottom"/>
            <w:hideMark/>
          </w:tcPr>
          <w:p w14:paraId="4BDF9793" w14:textId="77777777" w:rsidR="000A796B" w:rsidRPr="009032D1" w:rsidRDefault="000A796B" w:rsidP="009032D1">
            <w:pPr>
              <w:spacing w:before="40" w:after="40" w:line="220" w:lineRule="exact"/>
              <w:ind w:left="113"/>
              <w:jc w:val="right"/>
              <w:rPr>
                <w:sz w:val="18"/>
                <w:lang w:val="en-GB"/>
              </w:rPr>
            </w:pPr>
            <w:r w:rsidRPr="009032D1">
              <w:rPr>
                <w:sz w:val="18"/>
              </w:rPr>
              <w:t>22</w:t>
            </w:r>
          </w:p>
        </w:tc>
        <w:tc>
          <w:tcPr>
            <w:tcW w:w="490" w:type="dxa"/>
            <w:shd w:val="clear" w:color="auto" w:fill="auto"/>
            <w:vAlign w:val="bottom"/>
            <w:hideMark/>
          </w:tcPr>
          <w:p w14:paraId="5BC6CF6C" w14:textId="77777777" w:rsidR="000A796B" w:rsidRPr="009032D1" w:rsidRDefault="000A796B" w:rsidP="009032D1">
            <w:pPr>
              <w:spacing w:before="40" w:after="40" w:line="220" w:lineRule="exact"/>
              <w:ind w:left="113"/>
              <w:jc w:val="right"/>
              <w:rPr>
                <w:sz w:val="18"/>
                <w:lang w:val="en-GB"/>
              </w:rPr>
            </w:pPr>
            <w:r w:rsidRPr="009032D1">
              <w:rPr>
                <w:sz w:val="18"/>
              </w:rPr>
              <w:t>43</w:t>
            </w:r>
          </w:p>
        </w:tc>
        <w:tc>
          <w:tcPr>
            <w:tcW w:w="489" w:type="dxa"/>
            <w:shd w:val="clear" w:color="auto" w:fill="auto"/>
            <w:vAlign w:val="bottom"/>
            <w:hideMark/>
          </w:tcPr>
          <w:p w14:paraId="7510528D" w14:textId="77777777" w:rsidR="000A796B" w:rsidRPr="009032D1" w:rsidRDefault="000A796B" w:rsidP="009032D1">
            <w:pPr>
              <w:spacing w:before="40" w:after="40" w:line="220" w:lineRule="exact"/>
              <w:ind w:left="113"/>
              <w:jc w:val="right"/>
              <w:rPr>
                <w:sz w:val="18"/>
                <w:lang w:val="en-GB"/>
              </w:rPr>
            </w:pPr>
            <w:r w:rsidRPr="009032D1">
              <w:rPr>
                <w:sz w:val="18"/>
              </w:rPr>
              <w:t>55</w:t>
            </w:r>
          </w:p>
        </w:tc>
        <w:tc>
          <w:tcPr>
            <w:tcW w:w="504" w:type="dxa"/>
            <w:shd w:val="clear" w:color="auto" w:fill="auto"/>
            <w:vAlign w:val="bottom"/>
            <w:hideMark/>
          </w:tcPr>
          <w:p w14:paraId="0E3BCFC8" w14:textId="77777777" w:rsidR="000A796B" w:rsidRPr="009032D1" w:rsidRDefault="000A796B" w:rsidP="009032D1">
            <w:pPr>
              <w:spacing w:before="40" w:after="40" w:line="220" w:lineRule="exact"/>
              <w:ind w:left="113"/>
              <w:jc w:val="right"/>
              <w:rPr>
                <w:sz w:val="18"/>
                <w:lang w:val="en-GB"/>
              </w:rPr>
            </w:pPr>
            <w:r w:rsidRPr="009032D1">
              <w:rPr>
                <w:sz w:val="18"/>
              </w:rPr>
              <w:t>226</w:t>
            </w:r>
          </w:p>
        </w:tc>
        <w:tc>
          <w:tcPr>
            <w:tcW w:w="490" w:type="dxa"/>
            <w:shd w:val="clear" w:color="auto" w:fill="auto"/>
            <w:vAlign w:val="bottom"/>
            <w:hideMark/>
          </w:tcPr>
          <w:p w14:paraId="279ED624" w14:textId="77777777" w:rsidR="000A796B" w:rsidRPr="009032D1" w:rsidRDefault="000A796B" w:rsidP="009032D1">
            <w:pPr>
              <w:spacing w:before="40" w:after="40" w:line="220" w:lineRule="exact"/>
              <w:ind w:left="113"/>
              <w:jc w:val="right"/>
              <w:rPr>
                <w:sz w:val="18"/>
                <w:lang w:val="en-GB"/>
              </w:rPr>
            </w:pPr>
            <w:r w:rsidRPr="009032D1">
              <w:rPr>
                <w:sz w:val="18"/>
              </w:rPr>
              <w:t>103</w:t>
            </w:r>
          </w:p>
        </w:tc>
        <w:tc>
          <w:tcPr>
            <w:tcW w:w="504" w:type="dxa"/>
            <w:shd w:val="clear" w:color="auto" w:fill="auto"/>
            <w:vAlign w:val="bottom"/>
            <w:hideMark/>
          </w:tcPr>
          <w:p w14:paraId="1389FC8C" w14:textId="77777777" w:rsidR="000A796B" w:rsidRPr="009032D1" w:rsidRDefault="000A796B" w:rsidP="009032D1">
            <w:pPr>
              <w:spacing w:before="40" w:after="40" w:line="220" w:lineRule="exact"/>
              <w:ind w:left="113"/>
              <w:jc w:val="right"/>
              <w:rPr>
                <w:sz w:val="18"/>
                <w:lang w:val="en-GB"/>
              </w:rPr>
            </w:pPr>
            <w:r w:rsidRPr="009032D1">
              <w:rPr>
                <w:sz w:val="18"/>
              </w:rPr>
              <w:t>41</w:t>
            </w:r>
          </w:p>
        </w:tc>
        <w:tc>
          <w:tcPr>
            <w:tcW w:w="476" w:type="dxa"/>
            <w:shd w:val="clear" w:color="auto" w:fill="auto"/>
            <w:vAlign w:val="bottom"/>
            <w:hideMark/>
          </w:tcPr>
          <w:p w14:paraId="2FAA35B1" w14:textId="77777777" w:rsidR="000A796B" w:rsidRPr="009032D1" w:rsidRDefault="000A796B" w:rsidP="009032D1">
            <w:pPr>
              <w:spacing w:before="40" w:after="40" w:line="220" w:lineRule="exact"/>
              <w:ind w:left="113"/>
              <w:jc w:val="right"/>
              <w:rPr>
                <w:sz w:val="18"/>
                <w:lang w:val="en-GB"/>
              </w:rPr>
            </w:pPr>
            <w:r w:rsidRPr="009032D1">
              <w:rPr>
                <w:sz w:val="18"/>
              </w:rPr>
              <w:t>42</w:t>
            </w:r>
          </w:p>
        </w:tc>
        <w:tc>
          <w:tcPr>
            <w:tcW w:w="490" w:type="dxa"/>
            <w:shd w:val="clear" w:color="auto" w:fill="auto"/>
            <w:vAlign w:val="bottom"/>
          </w:tcPr>
          <w:p w14:paraId="2FDA8EEF" w14:textId="77777777" w:rsidR="000A796B" w:rsidRPr="009032D1" w:rsidRDefault="000A796B" w:rsidP="009032D1">
            <w:pPr>
              <w:spacing w:before="40" w:after="40" w:line="220" w:lineRule="exact"/>
              <w:ind w:left="113"/>
              <w:jc w:val="right"/>
              <w:rPr>
                <w:sz w:val="18"/>
                <w:lang w:val="en-GB"/>
              </w:rPr>
            </w:pPr>
            <w:r w:rsidRPr="009032D1">
              <w:rPr>
                <w:sz w:val="18"/>
              </w:rPr>
              <w:t>10</w:t>
            </w:r>
          </w:p>
        </w:tc>
        <w:tc>
          <w:tcPr>
            <w:tcW w:w="490" w:type="dxa"/>
            <w:shd w:val="clear" w:color="auto" w:fill="auto"/>
            <w:vAlign w:val="bottom"/>
          </w:tcPr>
          <w:p w14:paraId="6EAA332C" w14:textId="77777777" w:rsidR="000A796B" w:rsidRPr="009032D1" w:rsidRDefault="000A796B" w:rsidP="009032D1">
            <w:pPr>
              <w:spacing w:before="40" w:after="40" w:line="220" w:lineRule="exact"/>
              <w:ind w:left="113"/>
              <w:jc w:val="right"/>
              <w:rPr>
                <w:sz w:val="18"/>
                <w:lang w:val="en-GB"/>
              </w:rPr>
            </w:pPr>
            <w:r w:rsidRPr="009032D1">
              <w:rPr>
                <w:sz w:val="18"/>
              </w:rPr>
              <w:t>19</w:t>
            </w:r>
          </w:p>
        </w:tc>
        <w:tc>
          <w:tcPr>
            <w:tcW w:w="700" w:type="dxa"/>
            <w:shd w:val="clear" w:color="auto" w:fill="auto"/>
            <w:vAlign w:val="bottom"/>
            <w:hideMark/>
          </w:tcPr>
          <w:p w14:paraId="127A22B6" w14:textId="77777777" w:rsidR="000A796B" w:rsidRPr="009032D1" w:rsidRDefault="000A796B" w:rsidP="009032D1">
            <w:pPr>
              <w:spacing w:before="40" w:after="40" w:line="220" w:lineRule="exact"/>
              <w:ind w:left="113"/>
              <w:jc w:val="right"/>
              <w:rPr>
                <w:sz w:val="18"/>
                <w:lang w:val="en-GB"/>
              </w:rPr>
            </w:pPr>
            <w:r w:rsidRPr="009032D1">
              <w:rPr>
                <w:sz w:val="18"/>
              </w:rPr>
              <w:t>608</w:t>
            </w:r>
          </w:p>
        </w:tc>
      </w:tr>
      <w:tr w:rsidR="000A796B" w:rsidRPr="009032D1" w14:paraId="2A8DF1B6" w14:textId="77777777" w:rsidTr="009032D1">
        <w:trPr>
          <w:trHeight w:val="240"/>
        </w:trPr>
        <w:tc>
          <w:tcPr>
            <w:tcW w:w="1400" w:type="dxa"/>
            <w:shd w:val="clear" w:color="auto" w:fill="auto"/>
          </w:tcPr>
          <w:p w14:paraId="7480AA29" w14:textId="77777777" w:rsidR="000A796B" w:rsidRPr="009032D1" w:rsidRDefault="000A796B" w:rsidP="009032D1">
            <w:pPr>
              <w:spacing w:before="40" w:after="40" w:line="220" w:lineRule="exact"/>
              <w:rPr>
                <w:sz w:val="18"/>
                <w:lang w:val="en-GB"/>
              </w:rPr>
            </w:pPr>
            <w:r w:rsidRPr="009032D1">
              <w:rPr>
                <w:sz w:val="18"/>
              </w:rPr>
              <w:t>Japón</w:t>
            </w:r>
          </w:p>
        </w:tc>
        <w:tc>
          <w:tcPr>
            <w:tcW w:w="490" w:type="dxa"/>
            <w:shd w:val="clear" w:color="auto" w:fill="auto"/>
            <w:vAlign w:val="bottom"/>
          </w:tcPr>
          <w:p w14:paraId="070CE50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tcPr>
          <w:p w14:paraId="14B9FF7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tcPr>
          <w:p w14:paraId="3E89BF6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4581EB4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242CCAF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573C92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tcPr>
          <w:p w14:paraId="25F8284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3C2DAFC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3FBCBDB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46C78C5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tcPr>
          <w:p w14:paraId="7060DF6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4F66F916" w14:textId="77777777" w:rsidR="000A796B" w:rsidRPr="009032D1" w:rsidRDefault="000A796B" w:rsidP="009032D1">
            <w:pPr>
              <w:spacing w:before="40" w:after="40" w:line="220" w:lineRule="exact"/>
              <w:ind w:left="113"/>
              <w:jc w:val="right"/>
              <w:rPr>
                <w:sz w:val="18"/>
                <w:lang w:val="en-GB"/>
              </w:rPr>
            </w:pPr>
            <w:r w:rsidRPr="009032D1">
              <w:rPr>
                <w:sz w:val="18"/>
                <w:lang w:val="en-GB"/>
              </w:rPr>
              <w:t>1</w:t>
            </w:r>
            <w:r w:rsidRPr="009032D1">
              <w:rPr>
                <w:i/>
                <w:sz w:val="18"/>
                <w:vertAlign w:val="superscript"/>
                <w:lang w:val="en-GB"/>
              </w:rPr>
              <w:t>b</w:t>
            </w:r>
          </w:p>
        </w:tc>
        <w:tc>
          <w:tcPr>
            <w:tcW w:w="490" w:type="dxa"/>
            <w:shd w:val="clear" w:color="auto" w:fill="auto"/>
            <w:vAlign w:val="bottom"/>
          </w:tcPr>
          <w:p w14:paraId="3C6EA14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tcPr>
          <w:p w14:paraId="7B2DE3ED"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3A421593" w14:textId="77777777" w:rsidTr="009032D1">
        <w:trPr>
          <w:trHeight w:val="240"/>
        </w:trPr>
        <w:tc>
          <w:tcPr>
            <w:tcW w:w="1400" w:type="dxa"/>
            <w:shd w:val="clear" w:color="auto" w:fill="auto"/>
            <w:hideMark/>
          </w:tcPr>
          <w:p w14:paraId="227E9B46" w14:textId="77777777" w:rsidR="000A796B" w:rsidRPr="009032D1" w:rsidRDefault="000A796B" w:rsidP="009032D1">
            <w:pPr>
              <w:spacing w:before="40" w:after="40" w:line="220" w:lineRule="exact"/>
              <w:rPr>
                <w:sz w:val="18"/>
                <w:lang w:val="en-GB"/>
              </w:rPr>
            </w:pPr>
            <w:r w:rsidRPr="009032D1">
              <w:rPr>
                <w:sz w:val="18"/>
              </w:rPr>
              <w:t>Kazajstán</w:t>
            </w:r>
          </w:p>
        </w:tc>
        <w:tc>
          <w:tcPr>
            <w:tcW w:w="490" w:type="dxa"/>
            <w:shd w:val="clear" w:color="auto" w:fill="auto"/>
            <w:vAlign w:val="bottom"/>
            <w:hideMark/>
          </w:tcPr>
          <w:p w14:paraId="6E17A33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1BDC9C0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795B149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36326A8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472CBBC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1A2D27ED" w14:textId="77777777" w:rsidR="000A796B" w:rsidRPr="009032D1" w:rsidRDefault="000A796B" w:rsidP="009032D1">
            <w:pPr>
              <w:spacing w:before="40" w:after="40" w:line="220" w:lineRule="exact"/>
              <w:ind w:left="113"/>
              <w:jc w:val="right"/>
              <w:rPr>
                <w:sz w:val="18"/>
                <w:lang w:val="en-GB"/>
              </w:rPr>
            </w:pPr>
            <w:r w:rsidRPr="009032D1">
              <w:rPr>
                <w:sz w:val="18"/>
              </w:rPr>
              <w:t>2</w:t>
            </w:r>
          </w:p>
        </w:tc>
        <w:tc>
          <w:tcPr>
            <w:tcW w:w="489" w:type="dxa"/>
            <w:shd w:val="clear" w:color="auto" w:fill="auto"/>
            <w:vAlign w:val="bottom"/>
            <w:hideMark/>
          </w:tcPr>
          <w:p w14:paraId="5161660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2093AD2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5C65804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3CF669C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5445A0A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0E3230C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36869FB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65A9B2ED" w14:textId="77777777" w:rsidR="000A796B" w:rsidRPr="009032D1" w:rsidRDefault="000A796B" w:rsidP="009032D1">
            <w:pPr>
              <w:spacing w:before="40" w:after="40" w:line="220" w:lineRule="exact"/>
              <w:ind w:left="113"/>
              <w:jc w:val="right"/>
              <w:rPr>
                <w:sz w:val="18"/>
                <w:lang w:val="en-GB"/>
              </w:rPr>
            </w:pPr>
            <w:r w:rsidRPr="009032D1">
              <w:rPr>
                <w:sz w:val="18"/>
              </w:rPr>
              <w:t>2</w:t>
            </w:r>
          </w:p>
        </w:tc>
      </w:tr>
      <w:tr w:rsidR="000A796B" w:rsidRPr="009032D1" w14:paraId="077F3C51" w14:textId="77777777" w:rsidTr="009032D1">
        <w:trPr>
          <w:trHeight w:val="240"/>
        </w:trPr>
        <w:tc>
          <w:tcPr>
            <w:tcW w:w="1400" w:type="dxa"/>
            <w:shd w:val="clear" w:color="auto" w:fill="auto"/>
            <w:hideMark/>
          </w:tcPr>
          <w:p w14:paraId="14427C53" w14:textId="77777777" w:rsidR="000A796B" w:rsidRPr="009032D1" w:rsidRDefault="000A796B" w:rsidP="009032D1">
            <w:pPr>
              <w:spacing w:before="40" w:after="40" w:line="220" w:lineRule="exact"/>
              <w:rPr>
                <w:sz w:val="18"/>
                <w:lang w:val="en-GB"/>
              </w:rPr>
            </w:pPr>
            <w:r w:rsidRPr="009032D1">
              <w:rPr>
                <w:sz w:val="18"/>
              </w:rPr>
              <w:t>Lituania</w:t>
            </w:r>
          </w:p>
        </w:tc>
        <w:tc>
          <w:tcPr>
            <w:tcW w:w="490" w:type="dxa"/>
            <w:shd w:val="clear" w:color="auto" w:fill="auto"/>
            <w:vAlign w:val="bottom"/>
            <w:hideMark/>
          </w:tcPr>
          <w:p w14:paraId="55A8406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32BBE83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6DC776C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18251F2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63296AC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46F2D41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6CBFA19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0EA61364" w14:textId="77777777" w:rsidR="000A796B" w:rsidRPr="009032D1" w:rsidRDefault="000A796B" w:rsidP="009032D1">
            <w:pPr>
              <w:spacing w:before="40" w:after="40" w:line="220" w:lineRule="exact"/>
              <w:ind w:left="113"/>
              <w:jc w:val="right"/>
              <w:rPr>
                <w:sz w:val="18"/>
                <w:lang w:val="en-GB"/>
              </w:rPr>
            </w:pPr>
            <w:r w:rsidRPr="009032D1">
              <w:rPr>
                <w:sz w:val="18"/>
              </w:rPr>
              <w:t>2</w:t>
            </w:r>
          </w:p>
        </w:tc>
        <w:tc>
          <w:tcPr>
            <w:tcW w:w="490" w:type="dxa"/>
            <w:shd w:val="clear" w:color="auto" w:fill="auto"/>
            <w:vAlign w:val="bottom"/>
            <w:hideMark/>
          </w:tcPr>
          <w:p w14:paraId="1442A36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5B8318C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4F5A883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5F29BFB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5FABA4D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56E0C1FF" w14:textId="77777777" w:rsidR="000A796B" w:rsidRPr="009032D1" w:rsidRDefault="000A796B" w:rsidP="009032D1">
            <w:pPr>
              <w:spacing w:before="40" w:after="40" w:line="220" w:lineRule="exact"/>
              <w:ind w:left="113"/>
              <w:jc w:val="right"/>
              <w:rPr>
                <w:sz w:val="18"/>
                <w:lang w:val="en-GB"/>
              </w:rPr>
            </w:pPr>
            <w:r w:rsidRPr="009032D1">
              <w:rPr>
                <w:sz w:val="18"/>
              </w:rPr>
              <w:t>2</w:t>
            </w:r>
          </w:p>
        </w:tc>
      </w:tr>
      <w:tr w:rsidR="000A796B" w:rsidRPr="009032D1" w14:paraId="55F2412D" w14:textId="77777777" w:rsidTr="009032D1">
        <w:trPr>
          <w:trHeight w:val="240"/>
        </w:trPr>
        <w:tc>
          <w:tcPr>
            <w:tcW w:w="1400" w:type="dxa"/>
            <w:shd w:val="clear" w:color="auto" w:fill="auto"/>
            <w:hideMark/>
          </w:tcPr>
          <w:p w14:paraId="37399963" w14:textId="77777777" w:rsidR="000A796B" w:rsidRPr="009032D1" w:rsidRDefault="000A796B" w:rsidP="009032D1">
            <w:pPr>
              <w:spacing w:before="40" w:after="40" w:line="220" w:lineRule="exact"/>
              <w:rPr>
                <w:sz w:val="18"/>
                <w:lang w:val="en-GB"/>
              </w:rPr>
            </w:pPr>
            <w:r w:rsidRPr="009032D1">
              <w:rPr>
                <w:sz w:val="18"/>
              </w:rPr>
              <w:t>Malí</w:t>
            </w:r>
          </w:p>
        </w:tc>
        <w:tc>
          <w:tcPr>
            <w:tcW w:w="490" w:type="dxa"/>
            <w:shd w:val="clear" w:color="auto" w:fill="auto"/>
            <w:vAlign w:val="bottom"/>
            <w:hideMark/>
          </w:tcPr>
          <w:p w14:paraId="37BE3A0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17C4772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671B185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1582666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46A037B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B874D3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60A90A1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4FF61F6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301E9718"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209738CE" w14:textId="77777777" w:rsidR="000A796B" w:rsidRPr="009032D1" w:rsidRDefault="000A796B" w:rsidP="009032D1">
            <w:pPr>
              <w:spacing w:before="40" w:after="40" w:line="220" w:lineRule="exact"/>
              <w:ind w:left="113"/>
              <w:jc w:val="right"/>
              <w:rPr>
                <w:sz w:val="18"/>
                <w:lang w:val="en-GB"/>
              </w:rPr>
            </w:pPr>
            <w:r w:rsidRPr="009032D1">
              <w:rPr>
                <w:sz w:val="18"/>
              </w:rPr>
              <w:t>11</w:t>
            </w:r>
          </w:p>
        </w:tc>
        <w:tc>
          <w:tcPr>
            <w:tcW w:w="476" w:type="dxa"/>
            <w:shd w:val="clear" w:color="auto" w:fill="auto"/>
            <w:vAlign w:val="bottom"/>
            <w:hideMark/>
          </w:tcPr>
          <w:p w14:paraId="646AFC7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763716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3D03AF3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5166204E" w14:textId="77777777" w:rsidR="000A796B" w:rsidRPr="009032D1" w:rsidRDefault="000A796B" w:rsidP="009032D1">
            <w:pPr>
              <w:spacing w:before="40" w:after="40" w:line="220" w:lineRule="exact"/>
              <w:ind w:left="113"/>
              <w:jc w:val="right"/>
              <w:rPr>
                <w:sz w:val="18"/>
                <w:lang w:val="en-GB"/>
              </w:rPr>
            </w:pPr>
            <w:r w:rsidRPr="009032D1">
              <w:rPr>
                <w:sz w:val="18"/>
              </w:rPr>
              <w:t>12</w:t>
            </w:r>
          </w:p>
        </w:tc>
      </w:tr>
      <w:tr w:rsidR="000A796B" w:rsidRPr="009032D1" w14:paraId="463E623F" w14:textId="77777777" w:rsidTr="009032D1">
        <w:trPr>
          <w:trHeight w:val="240"/>
        </w:trPr>
        <w:tc>
          <w:tcPr>
            <w:tcW w:w="1400" w:type="dxa"/>
            <w:shd w:val="clear" w:color="auto" w:fill="auto"/>
            <w:hideMark/>
          </w:tcPr>
          <w:p w14:paraId="49BB4A51" w14:textId="77777777" w:rsidR="000A796B" w:rsidRPr="009032D1" w:rsidRDefault="000A796B" w:rsidP="009032D1">
            <w:pPr>
              <w:spacing w:before="40" w:after="40" w:line="220" w:lineRule="exact"/>
              <w:rPr>
                <w:sz w:val="18"/>
                <w:lang w:val="en-GB"/>
              </w:rPr>
            </w:pPr>
            <w:r w:rsidRPr="009032D1">
              <w:rPr>
                <w:sz w:val="18"/>
              </w:rPr>
              <w:t>Marruecos</w:t>
            </w:r>
          </w:p>
        </w:tc>
        <w:tc>
          <w:tcPr>
            <w:tcW w:w="490" w:type="dxa"/>
            <w:shd w:val="clear" w:color="auto" w:fill="auto"/>
            <w:vAlign w:val="bottom"/>
            <w:hideMark/>
          </w:tcPr>
          <w:p w14:paraId="311EDFA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087664B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41031EB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2FBE48F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3201260F"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90" w:type="dxa"/>
            <w:shd w:val="clear" w:color="auto" w:fill="auto"/>
            <w:vAlign w:val="bottom"/>
            <w:hideMark/>
          </w:tcPr>
          <w:p w14:paraId="711DE57D" w14:textId="77777777" w:rsidR="000A796B" w:rsidRPr="009032D1" w:rsidRDefault="000A796B" w:rsidP="009032D1">
            <w:pPr>
              <w:spacing w:before="40" w:after="40" w:line="220" w:lineRule="exact"/>
              <w:ind w:left="113"/>
              <w:jc w:val="right"/>
              <w:rPr>
                <w:sz w:val="18"/>
                <w:lang w:val="en-GB"/>
              </w:rPr>
            </w:pPr>
            <w:r w:rsidRPr="009032D1">
              <w:rPr>
                <w:sz w:val="18"/>
              </w:rPr>
              <w:t>2</w:t>
            </w:r>
          </w:p>
        </w:tc>
        <w:tc>
          <w:tcPr>
            <w:tcW w:w="489" w:type="dxa"/>
            <w:shd w:val="clear" w:color="auto" w:fill="auto"/>
            <w:vAlign w:val="bottom"/>
            <w:hideMark/>
          </w:tcPr>
          <w:p w14:paraId="22F9D6A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65ACDAB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3350CAE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3D858B0A" w14:textId="77777777" w:rsidR="000A796B" w:rsidRPr="009032D1" w:rsidRDefault="000A796B" w:rsidP="009032D1">
            <w:pPr>
              <w:spacing w:before="40" w:after="40" w:line="220" w:lineRule="exact"/>
              <w:ind w:left="113"/>
              <w:jc w:val="right"/>
              <w:rPr>
                <w:sz w:val="18"/>
                <w:lang w:val="en-GB"/>
              </w:rPr>
            </w:pPr>
            <w:r w:rsidRPr="009032D1">
              <w:rPr>
                <w:sz w:val="18"/>
              </w:rPr>
              <w:t>2</w:t>
            </w:r>
          </w:p>
        </w:tc>
        <w:tc>
          <w:tcPr>
            <w:tcW w:w="476" w:type="dxa"/>
            <w:shd w:val="clear" w:color="auto" w:fill="auto"/>
            <w:vAlign w:val="bottom"/>
            <w:hideMark/>
          </w:tcPr>
          <w:p w14:paraId="4733C72A" w14:textId="77777777" w:rsidR="000A796B" w:rsidRPr="009032D1" w:rsidRDefault="000A796B" w:rsidP="009032D1">
            <w:pPr>
              <w:spacing w:before="40" w:after="40" w:line="220" w:lineRule="exact"/>
              <w:ind w:left="113"/>
              <w:jc w:val="right"/>
              <w:rPr>
                <w:sz w:val="18"/>
                <w:lang w:val="en-GB"/>
              </w:rPr>
            </w:pPr>
            <w:r w:rsidRPr="009032D1">
              <w:rPr>
                <w:sz w:val="18"/>
                <w:lang w:val="en-GB"/>
              </w:rPr>
              <w:t>2</w:t>
            </w:r>
            <w:r w:rsidRPr="00A55C81">
              <w:rPr>
                <w:i/>
                <w:sz w:val="18"/>
                <w:vertAlign w:val="superscript"/>
                <w:lang w:val="en-GB"/>
              </w:rPr>
              <w:t>b</w:t>
            </w:r>
            <w:r w:rsidRPr="009032D1">
              <w:rPr>
                <w:sz w:val="18"/>
                <w:lang w:val="en-GB"/>
              </w:rPr>
              <w:t xml:space="preserve"> </w:t>
            </w:r>
          </w:p>
        </w:tc>
        <w:tc>
          <w:tcPr>
            <w:tcW w:w="490" w:type="dxa"/>
            <w:shd w:val="clear" w:color="auto" w:fill="auto"/>
            <w:vAlign w:val="bottom"/>
          </w:tcPr>
          <w:p w14:paraId="286C698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2184C2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592D9F20" w14:textId="77777777" w:rsidR="000A796B" w:rsidRPr="009032D1" w:rsidRDefault="000A796B" w:rsidP="009032D1">
            <w:pPr>
              <w:spacing w:before="40" w:after="40" w:line="220" w:lineRule="exact"/>
              <w:ind w:left="113"/>
              <w:jc w:val="right"/>
              <w:rPr>
                <w:sz w:val="18"/>
                <w:lang w:val="en-GB"/>
              </w:rPr>
            </w:pPr>
            <w:r w:rsidRPr="009032D1">
              <w:rPr>
                <w:sz w:val="18"/>
              </w:rPr>
              <w:t>7</w:t>
            </w:r>
          </w:p>
        </w:tc>
      </w:tr>
      <w:tr w:rsidR="000A796B" w:rsidRPr="009032D1" w14:paraId="6E47E6DE" w14:textId="77777777" w:rsidTr="009032D1">
        <w:trPr>
          <w:trHeight w:val="240"/>
        </w:trPr>
        <w:tc>
          <w:tcPr>
            <w:tcW w:w="1400" w:type="dxa"/>
            <w:shd w:val="clear" w:color="auto" w:fill="auto"/>
            <w:hideMark/>
          </w:tcPr>
          <w:p w14:paraId="624BD9A2" w14:textId="77777777" w:rsidR="000A796B" w:rsidRPr="009032D1" w:rsidRDefault="000A796B" w:rsidP="009032D1">
            <w:pPr>
              <w:spacing w:before="40" w:after="40" w:line="220" w:lineRule="exact"/>
              <w:rPr>
                <w:sz w:val="18"/>
                <w:lang w:val="en-GB"/>
              </w:rPr>
            </w:pPr>
            <w:r w:rsidRPr="009032D1">
              <w:rPr>
                <w:sz w:val="18"/>
              </w:rPr>
              <w:t>Mauritania</w:t>
            </w:r>
          </w:p>
        </w:tc>
        <w:tc>
          <w:tcPr>
            <w:tcW w:w="490" w:type="dxa"/>
            <w:shd w:val="clear" w:color="auto" w:fill="auto"/>
            <w:vAlign w:val="bottom"/>
            <w:hideMark/>
          </w:tcPr>
          <w:p w14:paraId="12E9186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13593D1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6189A53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78945DE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6EE49F0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53B667B3"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89" w:type="dxa"/>
            <w:shd w:val="clear" w:color="auto" w:fill="auto"/>
            <w:vAlign w:val="bottom"/>
            <w:hideMark/>
          </w:tcPr>
          <w:p w14:paraId="17B51DD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1A4766F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4046476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632F332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24CA6A7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0462FE0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4B8C94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200EAE78"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40275C7B" w14:textId="77777777" w:rsidTr="009032D1">
        <w:trPr>
          <w:trHeight w:val="240"/>
        </w:trPr>
        <w:tc>
          <w:tcPr>
            <w:tcW w:w="1400" w:type="dxa"/>
            <w:shd w:val="clear" w:color="auto" w:fill="auto"/>
            <w:hideMark/>
          </w:tcPr>
          <w:p w14:paraId="5770B21B" w14:textId="77777777" w:rsidR="000A796B" w:rsidRPr="009032D1" w:rsidRDefault="000A796B" w:rsidP="009032D1">
            <w:pPr>
              <w:spacing w:before="40" w:after="40" w:line="220" w:lineRule="exact"/>
              <w:rPr>
                <w:sz w:val="18"/>
                <w:lang w:val="en-GB"/>
              </w:rPr>
            </w:pPr>
            <w:r w:rsidRPr="009032D1">
              <w:rPr>
                <w:sz w:val="18"/>
              </w:rPr>
              <w:t>México</w:t>
            </w:r>
          </w:p>
        </w:tc>
        <w:tc>
          <w:tcPr>
            <w:tcW w:w="490" w:type="dxa"/>
            <w:shd w:val="clear" w:color="auto" w:fill="auto"/>
            <w:vAlign w:val="bottom"/>
            <w:hideMark/>
          </w:tcPr>
          <w:p w14:paraId="196D9F89" w14:textId="77777777" w:rsidR="000A796B" w:rsidRPr="009032D1" w:rsidRDefault="000A796B" w:rsidP="009032D1">
            <w:pPr>
              <w:spacing w:before="40" w:after="40" w:line="220" w:lineRule="exact"/>
              <w:ind w:left="113"/>
              <w:jc w:val="right"/>
              <w:rPr>
                <w:sz w:val="18"/>
                <w:lang w:val="en-GB"/>
              </w:rPr>
            </w:pPr>
            <w:r w:rsidRPr="009032D1">
              <w:rPr>
                <w:sz w:val="18"/>
              </w:rPr>
              <w:t>5</w:t>
            </w:r>
          </w:p>
        </w:tc>
        <w:tc>
          <w:tcPr>
            <w:tcW w:w="520" w:type="dxa"/>
            <w:shd w:val="clear" w:color="auto" w:fill="auto"/>
            <w:vAlign w:val="bottom"/>
            <w:hideMark/>
          </w:tcPr>
          <w:p w14:paraId="1D8E0990" w14:textId="77777777" w:rsidR="000A796B" w:rsidRPr="009032D1" w:rsidRDefault="000A796B" w:rsidP="009032D1">
            <w:pPr>
              <w:spacing w:before="40" w:after="40" w:line="220" w:lineRule="exact"/>
              <w:ind w:left="113"/>
              <w:jc w:val="right"/>
              <w:rPr>
                <w:sz w:val="18"/>
                <w:lang w:val="en-GB"/>
              </w:rPr>
            </w:pPr>
            <w:r w:rsidRPr="009032D1">
              <w:rPr>
                <w:sz w:val="18"/>
              </w:rPr>
              <w:t>4</w:t>
            </w:r>
          </w:p>
        </w:tc>
        <w:tc>
          <w:tcPr>
            <w:tcW w:w="460" w:type="dxa"/>
            <w:shd w:val="clear" w:color="auto" w:fill="auto"/>
            <w:vAlign w:val="bottom"/>
            <w:hideMark/>
          </w:tcPr>
          <w:p w14:paraId="6D119507" w14:textId="77777777" w:rsidR="000A796B" w:rsidRPr="009032D1" w:rsidRDefault="000A796B" w:rsidP="009032D1">
            <w:pPr>
              <w:spacing w:before="40" w:after="40" w:line="220" w:lineRule="exact"/>
              <w:ind w:left="113"/>
              <w:jc w:val="right"/>
              <w:rPr>
                <w:sz w:val="18"/>
                <w:lang w:val="en-GB"/>
              </w:rPr>
            </w:pPr>
            <w:r w:rsidRPr="009032D1">
              <w:rPr>
                <w:sz w:val="18"/>
              </w:rPr>
              <w:t>43</w:t>
            </w:r>
          </w:p>
        </w:tc>
        <w:tc>
          <w:tcPr>
            <w:tcW w:w="504" w:type="dxa"/>
            <w:shd w:val="clear" w:color="auto" w:fill="auto"/>
            <w:vAlign w:val="bottom"/>
            <w:hideMark/>
          </w:tcPr>
          <w:p w14:paraId="568F24D4" w14:textId="77777777" w:rsidR="000A796B" w:rsidRPr="009032D1" w:rsidRDefault="000A796B" w:rsidP="009032D1">
            <w:pPr>
              <w:spacing w:before="40" w:after="40" w:line="220" w:lineRule="exact"/>
              <w:ind w:left="113"/>
              <w:jc w:val="right"/>
              <w:rPr>
                <w:sz w:val="18"/>
                <w:lang w:val="en-GB"/>
              </w:rPr>
            </w:pPr>
            <w:r w:rsidRPr="009032D1">
              <w:rPr>
                <w:sz w:val="18"/>
              </w:rPr>
              <w:t>166</w:t>
            </w:r>
          </w:p>
        </w:tc>
        <w:tc>
          <w:tcPr>
            <w:tcW w:w="490" w:type="dxa"/>
            <w:shd w:val="clear" w:color="auto" w:fill="auto"/>
            <w:vAlign w:val="bottom"/>
            <w:hideMark/>
          </w:tcPr>
          <w:p w14:paraId="4C84B973" w14:textId="77777777" w:rsidR="000A796B" w:rsidRPr="009032D1" w:rsidRDefault="000A796B" w:rsidP="009032D1">
            <w:pPr>
              <w:spacing w:before="40" w:after="40" w:line="220" w:lineRule="exact"/>
              <w:ind w:left="113"/>
              <w:jc w:val="right"/>
              <w:rPr>
                <w:sz w:val="18"/>
                <w:lang w:val="en-GB"/>
              </w:rPr>
            </w:pPr>
            <w:r w:rsidRPr="009032D1">
              <w:rPr>
                <w:sz w:val="18"/>
              </w:rPr>
              <w:t>58</w:t>
            </w:r>
          </w:p>
        </w:tc>
        <w:tc>
          <w:tcPr>
            <w:tcW w:w="490" w:type="dxa"/>
            <w:shd w:val="clear" w:color="auto" w:fill="auto"/>
            <w:vAlign w:val="bottom"/>
            <w:hideMark/>
          </w:tcPr>
          <w:p w14:paraId="1ACB41DA" w14:textId="77777777" w:rsidR="000A796B" w:rsidRPr="009032D1" w:rsidRDefault="000A796B" w:rsidP="009032D1">
            <w:pPr>
              <w:spacing w:before="40" w:after="40" w:line="220" w:lineRule="exact"/>
              <w:ind w:left="113"/>
              <w:jc w:val="right"/>
              <w:rPr>
                <w:sz w:val="18"/>
                <w:lang w:val="en-GB"/>
              </w:rPr>
            </w:pPr>
            <w:r w:rsidRPr="009032D1">
              <w:rPr>
                <w:sz w:val="18"/>
              </w:rPr>
              <w:t>31</w:t>
            </w:r>
          </w:p>
        </w:tc>
        <w:tc>
          <w:tcPr>
            <w:tcW w:w="489" w:type="dxa"/>
            <w:shd w:val="clear" w:color="auto" w:fill="auto"/>
            <w:vAlign w:val="bottom"/>
            <w:hideMark/>
          </w:tcPr>
          <w:p w14:paraId="02AA1035" w14:textId="77777777" w:rsidR="000A796B" w:rsidRPr="009032D1" w:rsidRDefault="000A796B" w:rsidP="009032D1">
            <w:pPr>
              <w:spacing w:before="40" w:after="40" w:line="220" w:lineRule="exact"/>
              <w:ind w:left="113"/>
              <w:jc w:val="right"/>
              <w:rPr>
                <w:sz w:val="18"/>
                <w:lang w:val="en-GB"/>
              </w:rPr>
            </w:pPr>
            <w:r w:rsidRPr="009032D1">
              <w:rPr>
                <w:sz w:val="18"/>
              </w:rPr>
              <w:t>42</w:t>
            </w:r>
          </w:p>
        </w:tc>
        <w:tc>
          <w:tcPr>
            <w:tcW w:w="504" w:type="dxa"/>
            <w:shd w:val="clear" w:color="auto" w:fill="auto"/>
            <w:vAlign w:val="bottom"/>
            <w:hideMark/>
          </w:tcPr>
          <w:p w14:paraId="513C63B8" w14:textId="77777777" w:rsidR="000A796B" w:rsidRPr="009032D1" w:rsidRDefault="000A796B" w:rsidP="009032D1">
            <w:pPr>
              <w:spacing w:before="40" w:after="40" w:line="220" w:lineRule="exact"/>
              <w:ind w:left="113"/>
              <w:jc w:val="right"/>
              <w:rPr>
                <w:sz w:val="18"/>
                <w:lang w:val="en-GB"/>
              </w:rPr>
            </w:pPr>
            <w:r w:rsidRPr="009032D1">
              <w:rPr>
                <w:sz w:val="18"/>
              </w:rPr>
              <w:t>10</w:t>
            </w:r>
          </w:p>
        </w:tc>
        <w:tc>
          <w:tcPr>
            <w:tcW w:w="490" w:type="dxa"/>
            <w:shd w:val="clear" w:color="auto" w:fill="auto"/>
            <w:vAlign w:val="bottom"/>
            <w:hideMark/>
          </w:tcPr>
          <w:p w14:paraId="14CA78F8" w14:textId="77777777" w:rsidR="000A796B" w:rsidRPr="009032D1" w:rsidRDefault="000A796B" w:rsidP="009032D1">
            <w:pPr>
              <w:spacing w:before="40" w:after="40" w:line="220" w:lineRule="exact"/>
              <w:ind w:left="113"/>
              <w:jc w:val="right"/>
              <w:rPr>
                <w:sz w:val="18"/>
                <w:lang w:val="en-GB"/>
              </w:rPr>
            </w:pPr>
            <w:r w:rsidRPr="009032D1">
              <w:rPr>
                <w:sz w:val="18"/>
              </w:rPr>
              <w:t>57</w:t>
            </w:r>
          </w:p>
        </w:tc>
        <w:tc>
          <w:tcPr>
            <w:tcW w:w="504" w:type="dxa"/>
            <w:shd w:val="clear" w:color="auto" w:fill="auto"/>
            <w:vAlign w:val="bottom"/>
            <w:hideMark/>
          </w:tcPr>
          <w:p w14:paraId="368F7485" w14:textId="77777777" w:rsidR="000A796B" w:rsidRPr="009032D1" w:rsidRDefault="000A796B" w:rsidP="009032D1">
            <w:pPr>
              <w:spacing w:before="40" w:after="40" w:line="220" w:lineRule="exact"/>
              <w:ind w:left="113"/>
              <w:jc w:val="right"/>
              <w:rPr>
                <w:sz w:val="18"/>
                <w:lang w:val="en-GB"/>
              </w:rPr>
            </w:pPr>
            <w:r w:rsidRPr="009032D1">
              <w:rPr>
                <w:sz w:val="18"/>
              </w:rPr>
              <w:t>60</w:t>
            </w:r>
          </w:p>
        </w:tc>
        <w:tc>
          <w:tcPr>
            <w:tcW w:w="476" w:type="dxa"/>
            <w:shd w:val="clear" w:color="auto" w:fill="auto"/>
            <w:vAlign w:val="bottom"/>
            <w:hideMark/>
          </w:tcPr>
          <w:p w14:paraId="3875F586" w14:textId="77777777" w:rsidR="000A796B" w:rsidRPr="009032D1" w:rsidRDefault="000A796B" w:rsidP="009032D1">
            <w:pPr>
              <w:spacing w:before="40" w:after="40" w:line="220" w:lineRule="exact"/>
              <w:ind w:left="113"/>
              <w:jc w:val="right"/>
              <w:rPr>
                <w:sz w:val="18"/>
                <w:lang w:val="en-GB"/>
              </w:rPr>
            </w:pPr>
            <w:r w:rsidRPr="009032D1">
              <w:rPr>
                <w:sz w:val="18"/>
              </w:rPr>
              <w:t>52</w:t>
            </w:r>
          </w:p>
        </w:tc>
        <w:tc>
          <w:tcPr>
            <w:tcW w:w="490" w:type="dxa"/>
            <w:shd w:val="clear" w:color="auto" w:fill="auto"/>
            <w:vAlign w:val="bottom"/>
          </w:tcPr>
          <w:p w14:paraId="2058DC0A" w14:textId="77777777" w:rsidR="000A796B" w:rsidRPr="009032D1" w:rsidRDefault="000A796B" w:rsidP="009032D1">
            <w:pPr>
              <w:spacing w:before="40" w:after="40" w:line="220" w:lineRule="exact"/>
              <w:ind w:left="113"/>
              <w:jc w:val="right"/>
              <w:rPr>
                <w:sz w:val="18"/>
                <w:lang w:val="en-GB"/>
              </w:rPr>
            </w:pPr>
            <w:r w:rsidRPr="009032D1">
              <w:rPr>
                <w:sz w:val="18"/>
                <w:lang w:val="en-GB"/>
              </w:rPr>
              <w:t>86</w:t>
            </w:r>
            <w:r w:rsidRPr="009032D1">
              <w:rPr>
                <w:i/>
                <w:sz w:val="18"/>
                <w:vertAlign w:val="superscript"/>
                <w:lang w:val="en-GB"/>
              </w:rPr>
              <w:t>b</w:t>
            </w:r>
          </w:p>
        </w:tc>
        <w:tc>
          <w:tcPr>
            <w:tcW w:w="490" w:type="dxa"/>
            <w:shd w:val="clear" w:color="auto" w:fill="auto"/>
            <w:vAlign w:val="bottom"/>
          </w:tcPr>
          <w:p w14:paraId="0BFE349E" w14:textId="77777777" w:rsidR="000A796B" w:rsidRPr="009032D1" w:rsidRDefault="000A796B" w:rsidP="009032D1">
            <w:pPr>
              <w:spacing w:before="40" w:after="40" w:line="220" w:lineRule="exact"/>
              <w:ind w:left="113"/>
              <w:jc w:val="right"/>
              <w:rPr>
                <w:sz w:val="18"/>
                <w:lang w:val="en-GB"/>
              </w:rPr>
            </w:pPr>
            <w:r w:rsidRPr="009032D1">
              <w:rPr>
                <w:sz w:val="18"/>
              </w:rPr>
              <w:t>67</w:t>
            </w:r>
          </w:p>
        </w:tc>
        <w:tc>
          <w:tcPr>
            <w:tcW w:w="700" w:type="dxa"/>
            <w:shd w:val="clear" w:color="auto" w:fill="auto"/>
            <w:vAlign w:val="bottom"/>
            <w:hideMark/>
          </w:tcPr>
          <w:p w14:paraId="323541BA" w14:textId="77777777" w:rsidR="000A796B" w:rsidRPr="009032D1" w:rsidRDefault="000A796B" w:rsidP="009032D1">
            <w:pPr>
              <w:spacing w:before="40" w:after="40" w:line="220" w:lineRule="exact"/>
              <w:ind w:left="113"/>
              <w:jc w:val="right"/>
              <w:rPr>
                <w:sz w:val="18"/>
                <w:lang w:val="en-GB"/>
              </w:rPr>
            </w:pPr>
            <w:r w:rsidRPr="009032D1">
              <w:rPr>
                <w:sz w:val="18"/>
              </w:rPr>
              <w:t>681</w:t>
            </w:r>
          </w:p>
        </w:tc>
      </w:tr>
      <w:tr w:rsidR="000A796B" w:rsidRPr="009032D1" w14:paraId="2199FC1F" w14:textId="77777777" w:rsidTr="009032D1">
        <w:trPr>
          <w:trHeight w:val="240"/>
        </w:trPr>
        <w:tc>
          <w:tcPr>
            <w:tcW w:w="1400" w:type="dxa"/>
            <w:shd w:val="clear" w:color="auto" w:fill="auto"/>
            <w:hideMark/>
          </w:tcPr>
          <w:p w14:paraId="4113A157" w14:textId="77777777" w:rsidR="000A796B" w:rsidRPr="009032D1" w:rsidRDefault="000A796B" w:rsidP="009032D1">
            <w:pPr>
              <w:spacing w:before="40" w:after="40" w:line="220" w:lineRule="exact"/>
              <w:rPr>
                <w:sz w:val="18"/>
                <w:lang w:val="en-GB"/>
              </w:rPr>
            </w:pPr>
            <w:r w:rsidRPr="009032D1">
              <w:rPr>
                <w:sz w:val="18"/>
              </w:rPr>
              <w:lastRenderedPageBreak/>
              <w:t>Níger</w:t>
            </w:r>
          </w:p>
        </w:tc>
        <w:tc>
          <w:tcPr>
            <w:tcW w:w="490" w:type="dxa"/>
            <w:shd w:val="clear" w:color="auto" w:fill="auto"/>
            <w:vAlign w:val="bottom"/>
            <w:hideMark/>
          </w:tcPr>
          <w:p w14:paraId="29216B7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0224541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46BA3E4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71F53BA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67FDAC0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9BCDA2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2D0A466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7E3B289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3E9126E3"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618D9A0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105A9D9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F5B7EC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41C17A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74C41657"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23D9D084" w14:textId="77777777" w:rsidTr="009032D1">
        <w:trPr>
          <w:trHeight w:val="240"/>
        </w:trPr>
        <w:tc>
          <w:tcPr>
            <w:tcW w:w="1400" w:type="dxa"/>
            <w:shd w:val="clear" w:color="auto" w:fill="auto"/>
            <w:hideMark/>
          </w:tcPr>
          <w:p w14:paraId="2B69F61F" w14:textId="77777777" w:rsidR="000A796B" w:rsidRPr="009032D1" w:rsidRDefault="000A796B" w:rsidP="009032D1">
            <w:pPr>
              <w:spacing w:before="40" w:after="40" w:line="220" w:lineRule="exact"/>
              <w:rPr>
                <w:sz w:val="18"/>
                <w:lang w:val="en-GB"/>
              </w:rPr>
            </w:pPr>
            <w:r w:rsidRPr="009032D1">
              <w:rPr>
                <w:sz w:val="18"/>
              </w:rPr>
              <w:t>Omán</w:t>
            </w:r>
          </w:p>
        </w:tc>
        <w:tc>
          <w:tcPr>
            <w:tcW w:w="490" w:type="dxa"/>
            <w:shd w:val="clear" w:color="auto" w:fill="auto"/>
            <w:vAlign w:val="bottom"/>
            <w:hideMark/>
          </w:tcPr>
          <w:p w14:paraId="1B13DA5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63ABA4E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4AE20A5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5CB3459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6482264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7003128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40EAFA1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1188586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36B38B4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20F22CC8" w14:textId="77777777" w:rsidR="000A796B" w:rsidRPr="009032D1" w:rsidRDefault="000A796B" w:rsidP="009032D1">
            <w:pPr>
              <w:spacing w:before="40" w:after="40" w:line="220" w:lineRule="exact"/>
              <w:ind w:left="113"/>
              <w:jc w:val="right"/>
              <w:rPr>
                <w:sz w:val="18"/>
                <w:lang w:val="en-GB"/>
              </w:rPr>
            </w:pPr>
            <w:r w:rsidRPr="009032D1">
              <w:rPr>
                <w:sz w:val="18"/>
                <w:lang w:val="en-GB"/>
              </w:rPr>
              <w:t>1</w:t>
            </w:r>
            <w:r w:rsidRPr="000A796B">
              <w:rPr>
                <w:i/>
                <w:sz w:val="18"/>
                <w:vertAlign w:val="superscript"/>
                <w:lang w:val="en-GB"/>
              </w:rPr>
              <w:t>b</w:t>
            </w:r>
          </w:p>
        </w:tc>
        <w:tc>
          <w:tcPr>
            <w:tcW w:w="476" w:type="dxa"/>
            <w:shd w:val="clear" w:color="auto" w:fill="auto"/>
            <w:vAlign w:val="bottom"/>
            <w:hideMark/>
          </w:tcPr>
          <w:p w14:paraId="05ACCB4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50FF155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4E3A84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0CBC035D"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695316BB" w14:textId="77777777" w:rsidTr="009032D1">
        <w:trPr>
          <w:trHeight w:val="240"/>
        </w:trPr>
        <w:tc>
          <w:tcPr>
            <w:tcW w:w="1400" w:type="dxa"/>
            <w:shd w:val="clear" w:color="auto" w:fill="auto"/>
            <w:hideMark/>
          </w:tcPr>
          <w:p w14:paraId="76212799" w14:textId="77777777" w:rsidR="000A796B" w:rsidRPr="009032D1" w:rsidRDefault="000A796B" w:rsidP="009032D1">
            <w:pPr>
              <w:spacing w:before="40" w:after="40" w:line="220" w:lineRule="exact"/>
              <w:rPr>
                <w:sz w:val="18"/>
                <w:lang w:val="en-GB"/>
              </w:rPr>
            </w:pPr>
            <w:r w:rsidRPr="009032D1">
              <w:rPr>
                <w:sz w:val="18"/>
              </w:rPr>
              <w:t>Paraguay</w:t>
            </w:r>
          </w:p>
        </w:tc>
        <w:tc>
          <w:tcPr>
            <w:tcW w:w="490" w:type="dxa"/>
            <w:shd w:val="clear" w:color="auto" w:fill="auto"/>
            <w:vAlign w:val="bottom"/>
            <w:hideMark/>
          </w:tcPr>
          <w:p w14:paraId="70F91C0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1FB4434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6185F0C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6A73EBE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7C2DA0F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7D84BF0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68A067B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6CB70BE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454F860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16D501D3"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76" w:type="dxa"/>
            <w:shd w:val="clear" w:color="auto" w:fill="auto"/>
            <w:vAlign w:val="bottom"/>
            <w:hideMark/>
          </w:tcPr>
          <w:p w14:paraId="04B3C23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F2F55A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55F6E4E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7BB852F2"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612637EE" w14:textId="77777777" w:rsidTr="009032D1">
        <w:trPr>
          <w:trHeight w:val="240"/>
        </w:trPr>
        <w:tc>
          <w:tcPr>
            <w:tcW w:w="1400" w:type="dxa"/>
            <w:shd w:val="clear" w:color="auto" w:fill="auto"/>
            <w:hideMark/>
          </w:tcPr>
          <w:p w14:paraId="339BF7D9" w14:textId="77777777" w:rsidR="000A796B" w:rsidRPr="009032D1" w:rsidRDefault="000A796B" w:rsidP="009032D1">
            <w:pPr>
              <w:spacing w:before="40" w:after="40" w:line="220" w:lineRule="exact"/>
              <w:rPr>
                <w:sz w:val="18"/>
                <w:lang w:val="en-GB"/>
              </w:rPr>
            </w:pPr>
            <w:r w:rsidRPr="009032D1">
              <w:rPr>
                <w:sz w:val="18"/>
              </w:rPr>
              <w:t>Perú</w:t>
            </w:r>
          </w:p>
        </w:tc>
        <w:tc>
          <w:tcPr>
            <w:tcW w:w="490" w:type="dxa"/>
            <w:shd w:val="clear" w:color="auto" w:fill="auto"/>
            <w:vAlign w:val="bottom"/>
            <w:hideMark/>
          </w:tcPr>
          <w:p w14:paraId="0180199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2A62CD4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2B6A470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2733D74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AD5DCE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4988448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0BBAA10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11BFD2B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0702D201" w14:textId="77777777" w:rsidR="000A796B" w:rsidRPr="009032D1" w:rsidRDefault="000A796B" w:rsidP="009032D1">
            <w:pPr>
              <w:spacing w:before="40" w:after="40" w:line="220" w:lineRule="exact"/>
              <w:ind w:left="113"/>
              <w:jc w:val="right"/>
              <w:rPr>
                <w:sz w:val="18"/>
                <w:lang w:val="en-GB"/>
              </w:rPr>
            </w:pPr>
            <w:r w:rsidRPr="009032D1">
              <w:rPr>
                <w:sz w:val="18"/>
              </w:rPr>
              <w:t>14</w:t>
            </w:r>
          </w:p>
        </w:tc>
        <w:tc>
          <w:tcPr>
            <w:tcW w:w="504" w:type="dxa"/>
            <w:shd w:val="clear" w:color="auto" w:fill="auto"/>
            <w:vAlign w:val="bottom"/>
            <w:hideMark/>
          </w:tcPr>
          <w:p w14:paraId="123F33F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1DB8C4FA"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90" w:type="dxa"/>
            <w:shd w:val="clear" w:color="auto" w:fill="auto"/>
            <w:vAlign w:val="bottom"/>
          </w:tcPr>
          <w:p w14:paraId="54695A2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8B5426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0CC0F290" w14:textId="77777777" w:rsidR="000A796B" w:rsidRPr="009032D1" w:rsidRDefault="000A796B" w:rsidP="009032D1">
            <w:pPr>
              <w:spacing w:before="40" w:after="40" w:line="220" w:lineRule="exact"/>
              <w:ind w:left="113"/>
              <w:jc w:val="right"/>
              <w:rPr>
                <w:sz w:val="18"/>
                <w:lang w:val="en-GB"/>
              </w:rPr>
            </w:pPr>
            <w:r w:rsidRPr="009032D1">
              <w:rPr>
                <w:sz w:val="18"/>
              </w:rPr>
              <w:t>15</w:t>
            </w:r>
          </w:p>
        </w:tc>
      </w:tr>
      <w:tr w:rsidR="000A796B" w:rsidRPr="009032D1" w14:paraId="1AB275C8" w14:textId="77777777" w:rsidTr="009032D1">
        <w:trPr>
          <w:trHeight w:val="240"/>
        </w:trPr>
        <w:tc>
          <w:tcPr>
            <w:tcW w:w="1400" w:type="dxa"/>
            <w:shd w:val="clear" w:color="auto" w:fill="auto"/>
          </w:tcPr>
          <w:p w14:paraId="123C9974" w14:textId="77777777" w:rsidR="000A796B" w:rsidRPr="009032D1" w:rsidRDefault="000A796B" w:rsidP="009032D1">
            <w:pPr>
              <w:spacing w:before="40" w:after="40" w:line="220" w:lineRule="exact"/>
              <w:rPr>
                <w:sz w:val="18"/>
                <w:lang w:val="en-GB"/>
              </w:rPr>
            </w:pPr>
            <w:r w:rsidRPr="009032D1">
              <w:rPr>
                <w:sz w:val="18"/>
              </w:rPr>
              <w:t>Sri Lanka</w:t>
            </w:r>
          </w:p>
        </w:tc>
        <w:tc>
          <w:tcPr>
            <w:tcW w:w="490" w:type="dxa"/>
            <w:shd w:val="clear" w:color="auto" w:fill="auto"/>
            <w:vAlign w:val="bottom"/>
          </w:tcPr>
          <w:p w14:paraId="39D7B18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tcPr>
          <w:p w14:paraId="22C1B52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tcPr>
          <w:p w14:paraId="7C5036D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2C55D35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739991A3"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574FCAB"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89" w:type="dxa"/>
            <w:shd w:val="clear" w:color="auto" w:fill="auto"/>
            <w:vAlign w:val="bottom"/>
          </w:tcPr>
          <w:p w14:paraId="540E200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3CEFD30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577FCAF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tcPr>
          <w:p w14:paraId="5C9A8FF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tcPr>
          <w:p w14:paraId="3091EAF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68EF153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370CB305"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700" w:type="dxa"/>
            <w:shd w:val="clear" w:color="auto" w:fill="auto"/>
            <w:vAlign w:val="bottom"/>
          </w:tcPr>
          <w:p w14:paraId="7D3CA5D2" w14:textId="77777777" w:rsidR="000A796B" w:rsidRPr="009032D1" w:rsidRDefault="000A796B" w:rsidP="009032D1">
            <w:pPr>
              <w:spacing w:before="40" w:after="40" w:line="220" w:lineRule="exact"/>
              <w:ind w:left="113"/>
              <w:jc w:val="right"/>
              <w:rPr>
                <w:sz w:val="18"/>
                <w:lang w:val="en-GB"/>
              </w:rPr>
            </w:pPr>
            <w:r w:rsidRPr="009032D1">
              <w:rPr>
                <w:sz w:val="18"/>
              </w:rPr>
              <w:t>2</w:t>
            </w:r>
          </w:p>
        </w:tc>
      </w:tr>
      <w:tr w:rsidR="000A796B" w:rsidRPr="009032D1" w14:paraId="5B1259E5" w14:textId="77777777" w:rsidTr="009032D1">
        <w:trPr>
          <w:trHeight w:val="240"/>
        </w:trPr>
        <w:tc>
          <w:tcPr>
            <w:tcW w:w="1400" w:type="dxa"/>
            <w:shd w:val="clear" w:color="auto" w:fill="auto"/>
            <w:hideMark/>
          </w:tcPr>
          <w:p w14:paraId="4B5D434F" w14:textId="77777777" w:rsidR="000A796B" w:rsidRPr="009032D1" w:rsidRDefault="000A796B" w:rsidP="009032D1">
            <w:pPr>
              <w:spacing w:before="40" w:after="40" w:line="220" w:lineRule="exact"/>
              <w:rPr>
                <w:sz w:val="18"/>
                <w:lang w:val="en-GB"/>
              </w:rPr>
            </w:pPr>
            <w:r w:rsidRPr="009032D1">
              <w:rPr>
                <w:sz w:val="18"/>
              </w:rPr>
              <w:t>Sudán</w:t>
            </w:r>
          </w:p>
        </w:tc>
        <w:tc>
          <w:tcPr>
            <w:tcW w:w="490" w:type="dxa"/>
            <w:shd w:val="clear" w:color="auto" w:fill="auto"/>
            <w:vAlign w:val="bottom"/>
            <w:hideMark/>
          </w:tcPr>
          <w:p w14:paraId="53EC1CB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2417863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3584694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33C7DAAE"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151D11C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17403E4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16A2507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6BF48AF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1F83FB0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2540FDC0" w14:textId="77777777" w:rsidR="000A796B" w:rsidRPr="009032D1" w:rsidRDefault="000A796B" w:rsidP="009032D1">
            <w:pPr>
              <w:spacing w:before="40" w:after="40" w:line="220" w:lineRule="exact"/>
              <w:ind w:left="113"/>
              <w:jc w:val="right"/>
              <w:rPr>
                <w:sz w:val="18"/>
                <w:lang w:val="en-GB"/>
              </w:rPr>
            </w:pPr>
            <w:r w:rsidRPr="009032D1">
              <w:rPr>
                <w:sz w:val="18"/>
                <w:lang w:val="en-GB"/>
              </w:rPr>
              <w:t xml:space="preserve">– </w:t>
            </w:r>
          </w:p>
        </w:tc>
        <w:tc>
          <w:tcPr>
            <w:tcW w:w="476" w:type="dxa"/>
            <w:shd w:val="clear" w:color="auto" w:fill="auto"/>
            <w:vAlign w:val="bottom"/>
            <w:hideMark/>
          </w:tcPr>
          <w:p w14:paraId="495384EB"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90" w:type="dxa"/>
            <w:shd w:val="clear" w:color="auto" w:fill="auto"/>
            <w:vAlign w:val="bottom"/>
          </w:tcPr>
          <w:p w14:paraId="241F00DE"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90" w:type="dxa"/>
            <w:shd w:val="clear" w:color="auto" w:fill="auto"/>
            <w:vAlign w:val="bottom"/>
          </w:tcPr>
          <w:p w14:paraId="547101CA" w14:textId="77777777" w:rsidR="000A796B" w:rsidRPr="009032D1" w:rsidRDefault="000A796B" w:rsidP="009032D1">
            <w:pPr>
              <w:spacing w:before="40" w:after="40" w:line="220" w:lineRule="exact"/>
              <w:ind w:left="113"/>
              <w:jc w:val="right"/>
              <w:rPr>
                <w:sz w:val="18"/>
                <w:lang w:val="en-GB"/>
              </w:rPr>
            </w:pPr>
            <w:r w:rsidRPr="009032D1">
              <w:rPr>
                <w:sz w:val="18"/>
              </w:rPr>
              <w:t>5</w:t>
            </w:r>
          </w:p>
        </w:tc>
        <w:tc>
          <w:tcPr>
            <w:tcW w:w="700" w:type="dxa"/>
            <w:shd w:val="clear" w:color="auto" w:fill="auto"/>
            <w:vAlign w:val="bottom"/>
            <w:hideMark/>
          </w:tcPr>
          <w:p w14:paraId="0E5E849E" w14:textId="77777777" w:rsidR="000A796B" w:rsidRPr="009032D1" w:rsidRDefault="000A796B" w:rsidP="009032D1">
            <w:pPr>
              <w:spacing w:before="40" w:after="40" w:line="220" w:lineRule="exact"/>
              <w:ind w:left="113"/>
              <w:jc w:val="right"/>
              <w:rPr>
                <w:sz w:val="18"/>
                <w:lang w:val="en-GB"/>
              </w:rPr>
            </w:pPr>
            <w:r w:rsidRPr="009032D1">
              <w:rPr>
                <w:sz w:val="18"/>
              </w:rPr>
              <w:t>7</w:t>
            </w:r>
          </w:p>
        </w:tc>
      </w:tr>
      <w:tr w:rsidR="000A796B" w:rsidRPr="009032D1" w14:paraId="473CB050" w14:textId="77777777" w:rsidTr="009032D1">
        <w:trPr>
          <w:trHeight w:val="240"/>
        </w:trPr>
        <w:tc>
          <w:tcPr>
            <w:tcW w:w="1400" w:type="dxa"/>
            <w:shd w:val="clear" w:color="auto" w:fill="auto"/>
            <w:hideMark/>
          </w:tcPr>
          <w:p w14:paraId="6A0F7E61" w14:textId="77777777" w:rsidR="000A796B" w:rsidRPr="009032D1" w:rsidRDefault="000A796B" w:rsidP="009032D1">
            <w:pPr>
              <w:spacing w:before="40" w:after="40" w:line="220" w:lineRule="exact"/>
              <w:rPr>
                <w:sz w:val="18"/>
                <w:lang w:val="en-GB"/>
              </w:rPr>
            </w:pPr>
            <w:r w:rsidRPr="009032D1">
              <w:rPr>
                <w:sz w:val="18"/>
              </w:rPr>
              <w:t>Togo</w:t>
            </w:r>
          </w:p>
        </w:tc>
        <w:tc>
          <w:tcPr>
            <w:tcW w:w="490" w:type="dxa"/>
            <w:shd w:val="clear" w:color="auto" w:fill="auto"/>
            <w:vAlign w:val="bottom"/>
            <w:hideMark/>
          </w:tcPr>
          <w:p w14:paraId="6F70476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4170E19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228A175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26AF6AF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32A8065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7308D5D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35002120" w14:textId="77777777" w:rsidR="000A796B" w:rsidRPr="009032D1" w:rsidRDefault="000A796B" w:rsidP="009032D1">
            <w:pPr>
              <w:spacing w:before="40" w:after="40" w:line="220" w:lineRule="exact"/>
              <w:ind w:left="113"/>
              <w:jc w:val="right"/>
              <w:rPr>
                <w:sz w:val="18"/>
                <w:lang w:val="en-GB"/>
              </w:rPr>
            </w:pPr>
            <w:r w:rsidRPr="009032D1">
              <w:rPr>
                <w:sz w:val="18"/>
              </w:rPr>
              <w:t>2</w:t>
            </w:r>
          </w:p>
        </w:tc>
        <w:tc>
          <w:tcPr>
            <w:tcW w:w="504" w:type="dxa"/>
            <w:shd w:val="clear" w:color="auto" w:fill="auto"/>
            <w:vAlign w:val="bottom"/>
            <w:hideMark/>
          </w:tcPr>
          <w:p w14:paraId="61038CE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6040A626"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504" w:type="dxa"/>
            <w:shd w:val="clear" w:color="auto" w:fill="auto"/>
            <w:vAlign w:val="bottom"/>
            <w:hideMark/>
          </w:tcPr>
          <w:p w14:paraId="2B32D6C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58672587"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08178895"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09DF7C1F"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5DA96962" w14:textId="77777777" w:rsidR="000A796B" w:rsidRPr="009032D1" w:rsidRDefault="000A796B" w:rsidP="009032D1">
            <w:pPr>
              <w:spacing w:before="40" w:after="40" w:line="220" w:lineRule="exact"/>
              <w:ind w:left="113"/>
              <w:jc w:val="right"/>
              <w:rPr>
                <w:sz w:val="18"/>
                <w:lang w:val="en-GB"/>
              </w:rPr>
            </w:pPr>
            <w:r w:rsidRPr="009032D1">
              <w:rPr>
                <w:sz w:val="18"/>
              </w:rPr>
              <w:t>3</w:t>
            </w:r>
          </w:p>
        </w:tc>
      </w:tr>
      <w:tr w:rsidR="000A796B" w:rsidRPr="009032D1" w14:paraId="254F49CE" w14:textId="77777777" w:rsidTr="009032D1">
        <w:trPr>
          <w:trHeight w:val="240"/>
        </w:trPr>
        <w:tc>
          <w:tcPr>
            <w:tcW w:w="1400" w:type="dxa"/>
            <w:shd w:val="clear" w:color="auto" w:fill="auto"/>
            <w:hideMark/>
          </w:tcPr>
          <w:p w14:paraId="7E44D37C" w14:textId="77777777" w:rsidR="000A796B" w:rsidRPr="009032D1" w:rsidRDefault="000A796B" w:rsidP="009032D1">
            <w:pPr>
              <w:spacing w:before="40" w:after="40" w:line="220" w:lineRule="exact"/>
              <w:rPr>
                <w:sz w:val="18"/>
                <w:lang w:val="en-GB"/>
              </w:rPr>
            </w:pPr>
            <w:r w:rsidRPr="009032D1">
              <w:rPr>
                <w:sz w:val="18"/>
              </w:rPr>
              <w:t>Túnez</w:t>
            </w:r>
          </w:p>
        </w:tc>
        <w:tc>
          <w:tcPr>
            <w:tcW w:w="490" w:type="dxa"/>
            <w:shd w:val="clear" w:color="auto" w:fill="auto"/>
            <w:vAlign w:val="bottom"/>
            <w:hideMark/>
          </w:tcPr>
          <w:p w14:paraId="317247D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shd w:val="clear" w:color="auto" w:fill="auto"/>
            <w:vAlign w:val="bottom"/>
            <w:hideMark/>
          </w:tcPr>
          <w:p w14:paraId="083BC10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shd w:val="clear" w:color="auto" w:fill="auto"/>
            <w:vAlign w:val="bottom"/>
            <w:hideMark/>
          </w:tcPr>
          <w:p w14:paraId="7768F7E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10FBCC1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26D045A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hideMark/>
          </w:tcPr>
          <w:p w14:paraId="1F0BCD5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shd w:val="clear" w:color="auto" w:fill="auto"/>
            <w:vAlign w:val="bottom"/>
            <w:hideMark/>
          </w:tcPr>
          <w:p w14:paraId="22D23224"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74DA623F" w14:textId="77777777" w:rsidR="000A796B" w:rsidRPr="009032D1" w:rsidRDefault="000A796B" w:rsidP="009032D1">
            <w:pPr>
              <w:spacing w:before="40" w:after="40" w:line="220" w:lineRule="exact"/>
              <w:ind w:left="113"/>
              <w:jc w:val="right"/>
              <w:rPr>
                <w:sz w:val="18"/>
                <w:lang w:val="en-GB"/>
              </w:rPr>
            </w:pPr>
            <w:r w:rsidRPr="009032D1">
              <w:rPr>
                <w:sz w:val="18"/>
              </w:rPr>
              <w:t>1</w:t>
            </w:r>
          </w:p>
        </w:tc>
        <w:tc>
          <w:tcPr>
            <w:tcW w:w="490" w:type="dxa"/>
            <w:shd w:val="clear" w:color="auto" w:fill="auto"/>
            <w:vAlign w:val="bottom"/>
            <w:hideMark/>
          </w:tcPr>
          <w:p w14:paraId="78F7FC8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shd w:val="clear" w:color="auto" w:fill="auto"/>
            <w:vAlign w:val="bottom"/>
            <w:hideMark/>
          </w:tcPr>
          <w:p w14:paraId="5CA09C31"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shd w:val="clear" w:color="auto" w:fill="auto"/>
            <w:vAlign w:val="bottom"/>
            <w:hideMark/>
          </w:tcPr>
          <w:p w14:paraId="1894DE1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2218ED7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shd w:val="clear" w:color="auto" w:fill="auto"/>
            <w:vAlign w:val="bottom"/>
          </w:tcPr>
          <w:p w14:paraId="315B21F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shd w:val="clear" w:color="auto" w:fill="auto"/>
            <w:vAlign w:val="bottom"/>
            <w:hideMark/>
          </w:tcPr>
          <w:p w14:paraId="10339106" w14:textId="77777777" w:rsidR="000A796B" w:rsidRPr="009032D1" w:rsidRDefault="000A796B" w:rsidP="009032D1">
            <w:pPr>
              <w:spacing w:before="40" w:after="40" w:line="220" w:lineRule="exact"/>
              <w:ind w:left="113"/>
              <w:jc w:val="right"/>
              <w:rPr>
                <w:sz w:val="18"/>
                <w:lang w:val="en-GB"/>
              </w:rPr>
            </w:pPr>
            <w:r w:rsidRPr="009032D1">
              <w:rPr>
                <w:sz w:val="18"/>
              </w:rPr>
              <w:t>1</w:t>
            </w:r>
          </w:p>
        </w:tc>
      </w:tr>
      <w:tr w:rsidR="000A796B" w:rsidRPr="009032D1" w14:paraId="2CECAE13" w14:textId="77777777" w:rsidTr="00E1298F">
        <w:trPr>
          <w:trHeight w:val="240"/>
        </w:trPr>
        <w:tc>
          <w:tcPr>
            <w:tcW w:w="1400" w:type="dxa"/>
            <w:tcBorders>
              <w:bottom w:val="single" w:sz="4" w:space="0" w:color="auto"/>
            </w:tcBorders>
            <w:shd w:val="clear" w:color="auto" w:fill="auto"/>
          </w:tcPr>
          <w:p w14:paraId="6DCF2745" w14:textId="77777777" w:rsidR="000A796B" w:rsidRPr="009032D1" w:rsidRDefault="000A796B" w:rsidP="009032D1">
            <w:pPr>
              <w:spacing w:before="40" w:after="40" w:line="220" w:lineRule="exact"/>
              <w:rPr>
                <w:sz w:val="18"/>
                <w:lang w:val="en-GB"/>
              </w:rPr>
            </w:pPr>
            <w:r w:rsidRPr="009032D1">
              <w:rPr>
                <w:sz w:val="18"/>
              </w:rPr>
              <w:t>Ucrania</w:t>
            </w:r>
          </w:p>
        </w:tc>
        <w:tc>
          <w:tcPr>
            <w:tcW w:w="490" w:type="dxa"/>
            <w:tcBorders>
              <w:bottom w:val="single" w:sz="4" w:space="0" w:color="auto"/>
            </w:tcBorders>
            <w:shd w:val="clear" w:color="auto" w:fill="auto"/>
            <w:vAlign w:val="bottom"/>
          </w:tcPr>
          <w:p w14:paraId="3F226E3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20" w:type="dxa"/>
            <w:tcBorders>
              <w:bottom w:val="single" w:sz="4" w:space="0" w:color="auto"/>
            </w:tcBorders>
            <w:shd w:val="clear" w:color="auto" w:fill="auto"/>
            <w:vAlign w:val="bottom"/>
          </w:tcPr>
          <w:p w14:paraId="26EA0579"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60" w:type="dxa"/>
            <w:tcBorders>
              <w:bottom w:val="single" w:sz="4" w:space="0" w:color="auto"/>
            </w:tcBorders>
            <w:shd w:val="clear" w:color="auto" w:fill="auto"/>
            <w:vAlign w:val="bottom"/>
          </w:tcPr>
          <w:p w14:paraId="7AE0CB3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tcBorders>
              <w:bottom w:val="single" w:sz="4" w:space="0" w:color="auto"/>
            </w:tcBorders>
            <w:shd w:val="clear" w:color="auto" w:fill="auto"/>
            <w:vAlign w:val="bottom"/>
          </w:tcPr>
          <w:p w14:paraId="1CE12280"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tcBorders>
              <w:bottom w:val="single" w:sz="4" w:space="0" w:color="auto"/>
            </w:tcBorders>
            <w:shd w:val="clear" w:color="auto" w:fill="auto"/>
            <w:vAlign w:val="bottom"/>
          </w:tcPr>
          <w:p w14:paraId="03F5456C"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tcBorders>
              <w:bottom w:val="single" w:sz="4" w:space="0" w:color="auto"/>
            </w:tcBorders>
            <w:shd w:val="clear" w:color="auto" w:fill="auto"/>
            <w:vAlign w:val="bottom"/>
          </w:tcPr>
          <w:p w14:paraId="7374E73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89" w:type="dxa"/>
            <w:tcBorders>
              <w:bottom w:val="single" w:sz="4" w:space="0" w:color="auto"/>
            </w:tcBorders>
            <w:shd w:val="clear" w:color="auto" w:fill="auto"/>
            <w:vAlign w:val="bottom"/>
          </w:tcPr>
          <w:p w14:paraId="66D65462"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tcBorders>
              <w:bottom w:val="single" w:sz="4" w:space="0" w:color="auto"/>
            </w:tcBorders>
            <w:shd w:val="clear" w:color="auto" w:fill="auto"/>
            <w:vAlign w:val="bottom"/>
          </w:tcPr>
          <w:p w14:paraId="4770311B"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tcBorders>
              <w:bottom w:val="single" w:sz="4" w:space="0" w:color="auto"/>
            </w:tcBorders>
            <w:shd w:val="clear" w:color="auto" w:fill="auto"/>
            <w:vAlign w:val="bottom"/>
          </w:tcPr>
          <w:p w14:paraId="3618BC2A"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504" w:type="dxa"/>
            <w:tcBorders>
              <w:bottom w:val="single" w:sz="4" w:space="0" w:color="auto"/>
            </w:tcBorders>
            <w:shd w:val="clear" w:color="auto" w:fill="auto"/>
            <w:vAlign w:val="bottom"/>
          </w:tcPr>
          <w:p w14:paraId="6DF76B8D"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76" w:type="dxa"/>
            <w:tcBorders>
              <w:bottom w:val="single" w:sz="4" w:space="0" w:color="auto"/>
            </w:tcBorders>
            <w:shd w:val="clear" w:color="auto" w:fill="auto"/>
            <w:vAlign w:val="bottom"/>
          </w:tcPr>
          <w:p w14:paraId="47E5E753" w14:textId="77777777" w:rsidR="000A796B" w:rsidRPr="009032D1" w:rsidRDefault="000A796B" w:rsidP="009032D1">
            <w:pPr>
              <w:spacing w:before="40" w:after="40" w:line="220" w:lineRule="exact"/>
              <w:ind w:left="113"/>
              <w:jc w:val="right"/>
              <w:rPr>
                <w:sz w:val="18"/>
                <w:lang w:val="en-GB"/>
              </w:rPr>
            </w:pPr>
            <w:r w:rsidRPr="009032D1">
              <w:rPr>
                <w:sz w:val="18"/>
              </w:rPr>
              <w:t>3</w:t>
            </w:r>
          </w:p>
        </w:tc>
        <w:tc>
          <w:tcPr>
            <w:tcW w:w="490" w:type="dxa"/>
            <w:tcBorders>
              <w:bottom w:val="single" w:sz="4" w:space="0" w:color="auto"/>
            </w:tcBorders>
            <w:shd w:val="clear" w:color="auto" w:fill="auto"/>
            <w:vAlign w:val="bottom"/>
          </w:tcPr>
          <w:p w14:paraId="59E83298"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490" w:type="dxa"/>
            <w:tcBorders>
              <w:bottom w:val="single" w:sz="4" w:space="0" w:color="auto"/>
            </w:tcBorders>
            <w:shd w:val="clear" w:color="auto" w:fill="auto"/>
            <w:vAlign w:val="bottom"/>
          </w:tcPr>
          <w:p w14:paraId="3BE9CA16" w14:textId="77777777" w:rsidR="000A796B" w:rsidRPr="009032D1" w:rsidRDefault="000A796B" w:rsidP="009032D1">
            <w:pPr>
              <w:spacing w:before="40" w:after="40" w:line="220" w:lineRule="exact"/>
              <w:ind w:left="113"/>
              <w:jc w:val="right"/>
              <w:rPr>
                <w:sz w:val="18"/>
                <w:lang w:val="en-GB"/>
              </w:rPr>
            </w:pPr>
            <w:r w:rsidRPr="009032D1">
              <w:rPr>
                <w:sz w:val="18"/>
                <w:lang w:val="en-GB"/>
              </w:rPr>
              <w:t>–</w:t>
            </w:r>
          </w:p>
        </w:tc>
        <w:tc>
          <w:tcPr>
            <w:tcW w:w="700" w:type="dxa"/>
            <w:tcBorders>
              <w:bottom w:val="single" w:sz="4" w:space="0" w:color="auto"/>
            </w:tcBorders>
            <w:shd w:val="clear" w:color="auto" w:fill="auto"/>
            <w:vAlign w:val="bottom"/>
          </w:tcPr>
          <w:p w14:paraId="12FA71CE" w14:textId="77777777" w:rsidR="000A796B" w:rsidRPr="009032D1" w:rsidRDefault="000A796B" w:rsidP="009032D1">
            <w:pPr>
              <w:spacing w:before="40" w:after="40" w:line="220" w:lineRule="exact"/>
              <w:ind w:left="113"/>
              <w:jc w:val="right"/>
              <w:rPr>
                <w:sz w:val="18"/>
                <w:lang w:val="en-GB"/>
              </w:rPr>
            </w:pPr>
            <w:r w:rsidRPr="009032D1">
              <w:rPr>
                <w:sz w:val="18"/>
              </w:rPr>
              <w:t>3</w:t>
            </w:r>
          </w:p>
        </w:tc>
      </w:tr>
      <w:tr w:rsidR="009032D1" w:rsidRPr="00E1298F" w14:paraId="0D7C4FA0" w14:textId="77777777" w:rsidTr="00E1298F">
        <w:trPr>
          <w:trHeight w:val="240"/>
        </w:trPr>
        <w:tc>
          <w:tcPr>
            <w:tcW w:w="1400" w:type="dxa"/>
            <w:tcBorders>
              <w:top w:val="single" w:sz="4" w:space="0" w:color="auto"/>
              <w:bottom w:val="single" w:sz="12" w:space="0" w:color="auto"/>
            </w:tcBorders>
            <w:shd w:val="clear" w:color="auto" w:fill="auto"/>
          </w:tcPr>
          <w:p w14:paraId="72897D6F" w14:textId="77777777" w:rsidR="00790455" w:rsidRPr="00E1298F" w:rsidRDefault="00790455" w:rsidP="00E1298F">
            <w:pPr>
              <w:spacing w:before="80" w:after="80" w:line="220" w:lineRule="exact"/>
              <w:ind w:left="283"/>
              <w:rPr>
                <w:b/>
                <w:sz w:val="18"/>
                <w:lang w:val="en-GB"/>
              </w:rPr>
            </w:pPr>
            <w:bookmarkStart w:id="6" w:name="_Hlk162008352"/>
            <w:r w:rsidRPr="00E1298F">
              <w:rPr>
                <w:b/>
                <w:sz w:val="18"/>
                <w:lang w:val="en-GB"/>
              </w:rPr>
              <w:t>Total</w:t>
            </w:r>
          </w:p>
        </w:tc>
        <w:tc>
          <w:tcPr>
            <w:tcW w:w="490" w:type="dxa"/>
            <w:tcBorders>
              <w:top w:val="single" w:sz="4" w:space="0" w:color="auto"/>
              <w:bottom w:val="single" w:sz="12" w:space="0" w:color="auto"/>
            </w:tcBorders>
            <w:shd w:val="clear" w:color="auto" w:fill="auto"/>
            <w:vAlign w:val="bottom"/>
          </w:tcPr>
          <w:p w14:paraId="1F9E01F0" w14:textId="77777777" w:rsidR="00790455" w:rsidRPr="00E1298F" w:rsidRDefault="00790455" w:rsidP="00E1298F">
            <w:pPr>
              <w:spacing w:before="80" w:after="80" w:line="220" w:lineRule="exact"/>
              <w:jc w:val="right"/>
              <w:rPr>
                <w:b/>
                <w:sz w:val="18"/>
                <w:lang w:val="en-GB"/>
              </w:rPr>
            </w:pPr>
            <w:r w:rsidRPr="00E1298F">
              <w:rPr>
                <w:b/>
                <w:bCs/>
                <w:sz w:val="18"/>
              </w:rPr>
              <w:t>5</w:t>
            </w:r>
          </w:p>
        </w:tc>
        <w:tc>
          <w:tcPr>
            <w:tcW w:w="520" w:type="dxa"/>
            <w:tcBorders>
              <w:top w:val="single" w:sz="4" w:space="0" w:color="auto"/>
              <w:bottom w:val="single" w:sz="12" w:space="0" w:color="auto"/>
            </w:tcBorders>
            <w:shd w:val="clear" w:color="auto" w:fill="auto"/>
            <w:vAlign w:val="bottom"/>
          </w:tcPr>
          <w:p w14:paraId="0BBD1C59" w14:textId="77777777" w:rsidR="00790455" w:rsidRPr="00E1298F" w:rsidRDefault="00790455" w:rsidP="00E1298F">
            <w:pPr>
              <w:spacing w:before="80" w:after="80" w:line="220" w:lineRule="exact"/>
              <w:jc w:val="right"/>
              <w:rPr>
                <w:b/>
                <w:sz w:val="18"/>
                <w:lang w:val="en-GB"/>
              </w:rPr>
            </w:pPr>
            <w:r w:rsidRPr="00E1298F">
              <w:rPr>
                <w:b/>
                <w:bCs/>
                <w:sz w:val="18"/>
              </w:rPr>
              <w:t>5</w:t>
            </w:r>
          </w:p>
        </w:tc>
        <w:tc>
          <w:tcPr>
            <w:tcW w:w="460" w:type="dxa"/>
            <w:tcBorders>
              <w:top w:val="single" w:sz="4" w:space="0" w:color="auto"/>
              <w:bottom w:val="single" w:sz="12" w:space="0" w:color="auto"/>
            </w:tcBorders>
            <w:shd w:val="clear" w:color="auto" w:fill="auto"/>
            <w:vAlign w:val="bottom"/>
          </w:tcPr>
          <w:p w14:paraId="70F532BC" w14:textId="77777777" w:rsidR="00790455" w:rsidRPr="00E1298F" w:rsidRDefault="00790455" w:rsidP="00E1298F">
            <w:pPr>
              <w:spacing w:before="80" w:after="80" w:line="220" w:lineRule="exact"/>
              <w:jc w:val="right"/>
              <w:rPr>
                <w:b/>
                <w:sz w:val="18"/>
                <w:lang w:val="en-GB"/>
              </w:rPr>
            </w:pPr>
            <w:r w:rsidRPr="00E1298F">
              <w:rPr>
                <w:b/>
                <w:bCs/>
                <w:sz w:val="18"/>
              </w:rPr>
              <w:t>51</w:t>
            </w:r>
          </w:p>
        </w:tc>
        <w:tc>
          <w:tcPr>
            <w:tcW w:w="504" w:type="dxa"/>
            <w:tcBorders>
              <w:top w:val="single" w:sz="4" w:space="0" w:color="auto"/>
              <w:bottom w:val="single" w:sz="12" w:space="0" w:color="auto"/>
            </w:tcBorders>
            <w:shd w:val="clear" w:color="auto" w:fill="auto"/>
            <w:vAlign w:val="bottom"/>
          </w:tcPr>
          <w:p w14:paraId="09A83D2D" w14:textId="77777777" w:rsidR="00790455" w:rsidRPr="00E1298F" w:rsidRDefault="00790455" w:rsidP="00E1298F">
            <w:pPr>
              <w:spacing w:before="80" w:after="80" w:line="220" w:lineRule="exact"/>
              <w:jc w:val="right"/>
              <w:rPr>
                <w:b/>
                <w:sz w:val="18"/>
                <w:lang w:val="en-GB"/>
              </w:rPr>
            </w:pPr>
            <w:r w:rsidRPr="00E1298F">
              <w:rPr>
                <w:b/>
                <w:bCs/>
                <w:sz w:val="18"/>
              </w:rPr>
              <w:t>211</w:t>
            </w:r>
          </w:p>
        </w:tc>
        <w:tc>
          <w:tcPr>
            <w:tcW w:w="490" w:type="dxa"/>
            <w:tcBorders>
              <w:top w:val="single" w:sz="4" w:space="0" w:color="auto"/>
              <w:bottom w:val="single" w:sz="12" w:space="0" w:color="auto"/>
            </w:tcBorders>
            <w:shd w:val="clear" w:color="auto" w:fill="auto"/>
            <w:vAlign w:val="bottom"/>
          </w:tcPr>
          <w:p w14:paraId="163FA9F6" w14:textId="77777777" w:rsidR="00790455" w:rsidRPr="00E1298F" w:rsidRDefault="00790455" w:rsidP="00E1298F">
            <w:pPr>
              <w:spacing w:before="80" w:after="80" w:line="220" w:lineRule="exact"/>
              <w:jc w:val="right"/>
              <w:rPr>
                <w:b/>
                <w:sz w:val="18"/>
                <w:lang w:val="en-GB"/>
              </w:rPr>
            </w:pPr>
            <w:r w:rsidRPr="00E1298F">
              <w:rPr>
                <w:b/>
                <w:bCs/>
                <w:sz w:val="18"/>
              </w:rPr>
              <w:t>85</w:t>
            </w:r>
          </w:p>
        </w:tc>
        <w:tc>
          <w:tcPr>
            <w:tcW w:w="490" w:type="dxa"/>
            <w:tcBorders>
              <w:top w:val="single" w:sz="4" w:space="0" w:color="auto"/>
              <w:bottom w:val="single" w:sz="12" w:space="0" w:color="auto"/>
            </w:tcBorders>
            <w:shd w:val="clear" w:color="auto" w:fill="auto"/>
            <w:vAlign w:val="bottom"/>
          </w:tcPr>
          <w:p w14:paraId="23680834" w14:textId="77777777" w:rsidR="00790455" w:rsidRPr="00E1298F" w:rsidRDefault="00790455" w:rsidP="00E1298F">
            <w:pPr>
              <w:spacing w:before="80" w:after="80" w:line="220" w:lineRule="exact"/>
              <w:jc w:val="right"/>
              <w:rPr>
                <w:b/>
                <w:sz w:val="18"/>
                <w:lang w:val="en-GB"/>
              </w:rPr>
            </w:pPr>
            <w:r w:rsidRPr="00E1298F">
              <w:rPr>
                <w:b/>
                <w:bCs/>
                <w:sz w:val="18"/>
              </w:rPr>
              <w:t>86</w:t>
            </w:r>
          </w:p>
        </w:tc>
        <w:tc>
          <w:tcPr>
            <w:tcW w:w="489" w:type="dxa"/>
            <w:tcBorders>
              <w:top w:val="single" w:sz="4" w:space="0" w:color="auto"/>
              <w:bottom w:val="single" w:sz="12" w:space="0" w:color="auto"/>
            </w:tcBorders>
            <w:shd w:val="clear" w:color="auto" w:fill="auto"/>
            <w:vAlign w:val="bottom"/>
          </w:tcPr>
          <w:p w14:paraId="690F7174" w14:textId="77777777" w:rsidR="00790455" w:rsidRPr="00E1298F" w:rsidRDefault="00790455" w:rsidP="00E1298F">
            <w:pPr>
              <w:spacing w:before="80" w:after="80" w:line="220" w:lineRule="exact"/>
              <w:jc w:val="right"/>
              <w:rPr>
                <w:b/>
                <w:sz w:val="18"/>
                <w:lang w:val="en-GB"/>
              </w:rPr>
            </w:pPr>
            <w:r w:rsidRPr="00E1298F">
              <w:rPr>
                <w:b/>
                <w:bCs/>
                <w:sz w:val="18"/>
              </w:rPr>
              <w:t>123</w:t>
            </w:r>
          </w:p>
        </w:tc>
        <w:tc>
          <w:tcPr>
            <w:tcW w:w="504" w:type="dxa"/>
            <w:tcBorders>
              <w:top w:val="single" w:sz="4" w:space="0" w:color="auto"/>
              <w:bottom w:val="single" w:sz="12" w:space="0" w:color="auto"/>
            </w:tcBorders>
            <w:shd w:val="clear" w:color="auto" w:fill="auto"/>
            <w:vAlign w:val="bottom"/>
          </w:tcPr>
          <w:p w14:paraId="108062AF" w14:textId="77777777" w:rsidR="00790455" w:rsidRPr="00E1298F" w:rsidRDefault="00790455" w:rsidP="00E1298F">
            <w:pPr>
              <w:spacing w:before="80" w:after="80" w:line="220" w:lineRule="exact"/>
              <w:jc w:val="right"/>
              <w:rPr>
                <w:b/>
                <w:sz w:val="18"/>
                <w:lang w:val="en-GB"/>
              </w:rPr>
            </w:pPr>
            <w:r w:rsidRPr="00E1298F">
              <w:rPr>
                <w:b/>
                <w:bCs/>
                <w:sz w:val="18"/>
              </w:rPr>
              <w:t>248</w:t>
            </w:r>
          </w:p>
        </w:tc>
        <w:tc>
          <w:tcPr>
            <w:tcW w:w="490" w:type="dxa"/>
            <w:tcBorders>
              <w:top w:val="single" w:sz="4" w:space="0" w:color="auto"/>
              <w:bottom w:val="single" w:sz="12" w:space="0" w:color="auto"/>
            </w:tcBorders>
            <w:shd w:val="clear" w:color="auto" w:fill="auto"/>
            <w:vAlign w:val="bottom"/>
          </w:tcPr>
          <w:p w14:paraId="28568A80" w14:textId="77777777" w:rsidR="00790455" w:rsidRPr="00E1298F" w:rsidRDefault="00790455" w:rsidP="00E1298F">
            <w:pPr>
              <w:spacing w:before="80" w:after="80" w:line="220" w:lineRule="exact"/>
              <w:jc w:val="right"/>
              <w:rPr>
                <w:b/>
                <w:sz w:val="18"/>
                <w:lang w:val="en-GB"/>
              </w:rPr>
            </w:pPr>
            <w:r w:rsidRPr="00E1298F">
              <w:rPr>
                <w:b/>
                <w:bCs/>
                <w:sz w:val="18"/>
              </w:rPr>
              <w:t>192</w:t>
            </w:r>
          </w:p>
        </w:tc>
        <w:tc>
          <w:tcPr>
            <w:tcW w:w="504" w:type="dxa"/>
            <w:tcBorders>
              <w:top w:val="single" w:sz="4" w:space="0" w:color="auto"/>
              <w:bottom w:val="single" w:sz="12" w:space="0" w:color="auto"/>
            </w:tcBorders>
            <w:shd w:val="clear" w:color="auto" w:fill="auto"/>
            <w:vAlign w:val="bottom"/>
          </w:tcPr>
          <w:p w14:paraId="1B0C0973" w14:textId="77777777" w:rsidR="00790455" w:rsidRPr="00E1298F" w:rsidRDefault="00790455" w:rsidP="00E1298F">
            <w:pPr>
              <w:spacing w:before="80" w:after="80" w:line="220" w:lineRule="exact"/>
              <w:jc w:val="right"/>
              <w:rPr>
                <w:b/>
                <w:sz w:val="18"/>
                <w:lang w:val="en-GB"/>
              </w:rPr>
            </w:pPr>
            <w:r w:rsidRPr="00E1298F">
              <w:rPr>
                <w:b/>
                <w:bCs/>
                <w:sz w:val="18"/>
              </w:rPr>
              <w:t>459</w:t>
            </w:r>
          </w:p>
        </w:tc>
        <w:tc>
          <w:tcPr>
            <w:tcW w:w="476" w:type="dxa"/>
            <w:tcBorders>
              <w:top w:val="single" w:sz="4" w:space="0" w:color="auto"/>
              <w:bottom w:val="single" w:sz="12" w:space="0" w:color="auto"/>
            </w:tcBorders>
            <w:shd w:val="clear" w:color="auto" w:fill="auto"/>
            <w:vAlign w:val="bottom"/>
          </w:tcPr>
          <w:p w14:paraId="37D3360D" w14:textId="77777777" w:rsidR="00790455" w:rsidRPr="00E1298F" w:rsidRDefault="00790455" w:rsidP="00E1298F">
            <w:pPr>
              <w:spacing w:before="80" w:after="80" w:line="220" w:lineRule="exact"/>
              <w:jc w:val="right"/>
              <w:rPr>
                <w:b/>
                <w:sz w:val="18"/>
                <w:lang w:val="en-GB"/>
              </w:rPr>
            </w:pPr>
            <w:r w:rsidRPr="00E1298F">
              <w:rPr>
                <w:b/>
                <w:bCs/>
                <w:sz w:val="18"/>
              </w:rPr>
              <w:t>101</w:t>
            </w:r>
          </w:p>
        </w:tc>
        <w:tc>
          <w:tcPr>
            <w:tcW w:w="490" w:type="dxa"/>
            <w:tcBorders>
              <w:top w:val="single" w:sz="4" w:space="0" w:color="auto"/>
              <w:bottom w:val="single" w:sz="12" w:space="0" w:color="auto"/>
            </w:tcBorders>
            <w:shd w:val="clear" w:color="auto" w:fill="auto"/>
            <w:vAlign w:val="bottom"/>
          </w:tcPr>
          <w:p w14:paraId="3CCD702F" w14:textId="77777777" w:rsidR="00790455" w:rsidRPr="00E1298F" w:rsidRDefault="00790455" w:rsidP="00E1298F">
            <w:pPr>
              <w:spacing w:before="80" w:after="80" w:line="220" w:lineRule="exact"/>
              <w:jc w:val="right"/>
              <w:rPr>
                <w:b/>
                <w:sz w:val="18"/>
                <w:lang w:val="en-GB"/>
              </w:rPr>
            </w:pPr>
            <w:r w:rsidRPr="00E1298F">
              <w:rPr>
                <w:b/>
                <w:bCs/>
                <w:sz w:val="18"/>
              </w:rPr>
              <w:t>119</w:t>
            </w:r>
          </w:p>
        </w:tc>
        <w:tc>
          <w:tcPr>
            <w:tcW w:w="490" w:type="dxa"/>
            <w:tcBorders>
              <w:top w:val="single" w:sz="4" w:space="0" w:color="auto"/>
              <w:bottom w:val="single" w:sz="12" w:space="0" w:color="auto"/>
            </w:tcBorders>
            <w:shd w:val="clear" w:color="auto" w:fill="auto"/>
            <w:vAlign w:val="bottom"/>
          </w:tcPr>
          <w:p w14:paraId="30557E49" w14:textId="77777777" w:rsidR="00790455" w:rsidRPr="00E1298F" w:rsidRDefault="00790455" w:rsidP="00E1298F">
            <w:pPr>
              <w:spacing w:before="80" w:after="80" w:line="220" w:lineRule="exact"/>
              <w:jc w:val="right"/>
              <w:rPr>
                <w:b/>
                <w:sz w:val="18"/>
                <w:lang w:val="en-GB"/>
              </w:rPr>
            </w:pPr>
            <w:r w:rsidRPr="00E1298F">
              <w:rPr>
                <w:b/>
                <w:bCs/>
                <w:sz w:val="18"/>
              </w:rPr>
              <w:t>150</w:t>
            </w:r>
          </w:p>
        </w:tc>
        <w:tc>
          <w:tcPr>
            <w:tcW w:w="700" w:type="dxa"/>
            <w:tcBorders>
              <w:top w:val="single" w:sz="4" w:space="0" w:color="auto"/>
              <w:bottom w:val="single" w:sz="12" w:space="0" w:color="auto"/>
            </w:tcBorders>
            <w:shd w:val="clear" w:color="auto" w:fill="auto"/>
            <w:vAlign w:val="bottom"/>
          </w:tcPr>
          <w:p w14:paraId="5ADA8DBC" w14:textId="409801B5" w:rsidR="00790455" w:rsidRPr="00E1298F" w:rsidRDefault="00790455" w:rsidP="00E1298F">
            <w:pPr>
              <w:spacing w:before="80" w:after="80" w:line="220" w:lineRule="exact"/>
              <w:jc w:val="right"/>
              <w:rPr>
                <w:b/>
                <w:sz w:val="18"/>
                <w:lang w:val="en-GB"/>
              </w:rPr>
            </w:pPr>
            <w:r w:rsidRPr="00E1298F">
              <w:rPr>
                <w:b/>
                <w:bCs/>
                <w:sz w:val="18"/>
              </w:rPr>
              <w:t>1</w:t>
            </w:r>
            <w:r w:rsidR="00E1298F">
              <w:rPr>
                <w:b/>
                <w:bCs/>
                <w:sz w:val="18"/>
              </w:rPr>
              <w:t xml:space="preserve"> </w:t>
            </w:r>
            <w:r w:rsidRPr="00E1298F">
              <w:rPr>
                <w:b/>
                <w:bCs/>
                <w:sz w:val="18"/>
              </w:rPr>
              <w:t>835</w:t>
            </w:r>
          </w:p>
        </w:tc>
      </w:tr>
    </w:tbl>
    <w:p w14:paraId="750756EF" w14:textId="3AB5C7B0" w:rsidR="00790455" w:rsidRPr="009032D1" w:rsidRDefault="00790455" w:rsidP="009032D1">
      <w:pPr>
        <w:pStyle w:val="SingleTxtG"/>
        <w:spacing w:before="120" w:after="0"/>
        <w:ind w:right="282" w:firstLine="170"/>
        <w:jc w:val="left"/>
        <w:rPr>
          <w:sz w:val="18"/>
          <w:szCs w:val="18"/>
        </w:rPr>
      </w:pPr>
      <w:r w:rsidRPr="009032D1">
        <w:rPr>
          <w:i/>
          <w:iCs/>
          <w:sz w:val="18"/>
          <w:szCs w:val="18"/>
          <w:vertAlign w:val="superscript"/>
        </w:rPr>
        <w:t xml:space="preserve">a </w:t>
      </w:r>
      <w:r w:rsidR="009032D1">
        <w:rPr>
          <w:i/>
          <w:iCs/>
          <w:sz w:val="18"/>
          <w:szCs w:val="18"/>
          <w:vertAlign w:val="superscript"/>
        </w:rPr>
        <w:t xml:space="preserve"> </w:t>
      </w:r>
      <w:r w:rsidRPr="009032D1">
        <w:rPr>
          <w:sz w:val="18"/>
          <w:szCs w:val="18"/>
        </w:rPr>
        <w:t>Al 9 de septiembre de 2024.</w:t>
      </w:r>
    </w:p>
    <w:p w14:paraId="359EF64D" w14:textId="6EA40B10" w:rsidR="00790455" w:rsidRPr="009032D1" w:rsidRDefault="00790455" w:rsidP="0013502D">
      <w:pPr>
        <w:pStyle w:val="SingleTxtG"/>
        <w:spacing w:after="0"/>
        <w:ind w:right="284" w:firstLine="170"/>
        <w:jc w:val="left"/>
        <w:rPr>
          <w:sz w:val="18"/>
          <w:szCs w:val="18"/>
        </w:rPr>
      </w:pPr>
      <w:r w:rsidRPr="009032D1">
        <w:rPr>
          <w:i/>
          <w:iCs/>
          <w:sz w:val="18"/>
          <w:szCs w:val="18"/>
          <w:vertAlign w:val="superscript"/>
        </w:rPr>
        <w:t>b</w:t>
      </w:r>
      <w:r w:rsidR="009032D1">
        <w:rPr>
          <w:i/>
          <w:iCs/>
          <w:sz w:val="18"/>
          <w:szCs w:val="18"/>
          <w:vertAlign w:val="superscript"/>
        </w:rPr>
        <w:t xml:space="preserve">  </w:t>
      </w:r>
      <w:r w:rsidRPr="009032D1">
        <w:rPr>
          <w:sz w:val="18"/>
          <w:szCs w:val="18"/>
        </w:rPr>
        <w:t xml:space="preserve">Acciones urgentes sujetas a registro paralelo sobre la base del principio de auxilio judicial y cooperación internacional. </w:t>
      </w:r>
    </w:p>
    <w:p w14:paraId="2E5BBBF8" w14:textId="65C3FE15" w:rsidR="00790455" w:rsidRPr="009032D1" w:rsidRDefault="009032D1" w:rsidP="0013502D">
      <w:pPr>
        <w:pStyle w:val="SingleTxtG"/>
        <w:spacing w:after="240"/>
        <w:ind w:right="284" w:firstLine="170"/>
        <w:jc w:val="left"/>
        <w:rPr>
          <w:sz w:val="18"/>
          <w:szCs w:val="18"/>
        </w:rPr>
      </w:pPr>
      <w:r>
        <w:rPr>
          <w:i/>
          <w:iCs/>
          <w:sz w:val="18"/>
          <w:szCs w:val="18"/>
          <w:vertAlign w:val="superscript"/>
        </w:rPr>
        <w:t xml:space="preserve">c  </w:t>
      </w:r>
      <w:r w:rsidR="00790455" w:rsidRPr="009032D1">
        <w:rPr>
          <w:sz w:val="18"/>
          <w:szCs w:val="18"/>
        </w:rPr>
        <w:t xml:space="preserve">Incluye 46 sujetas a registro paralelo sobre la base del principio de </w:t>
      </w:r>
      <w:bookmarkStart w:id="7" w:name="_Hlk183598988"/>
      <w:r w:rsidR="00790455" w:rsidRPr="009032D1">
        <w:rPr>
          <w:sz w:val="18"/>
          <w:szCs w:val="18"/>
        </w:rPr>
        <w:t>auxilio judicial y cooperación internacional</w:t>
      </w:r>
      <w:bookmarkEnd w:id="7"/>
      <w:r w:rsidR="00790455" w:rsidRPr="009032D1">
        <w:rPr>
          <w:sz w:val="18"/>
          <w:szCs w:val="18"/>
        </w:rPr>
        <w:t>.</w:t>
      </w:r>
    </w:p>
    <w:p w14:paraId="0AB205B8" w14:textId="0FEC4C90" w:rsidR="00790455" w:rsidRPr="00BF523D" w:rsidRDefault="00790455" w:rsidP="0013502D">
      <w:pPr>
        <w:pStyle w:val="H23G"/>
        <w:ind w:right="566"/>
        <w:rPr>
          <w:b w:val="0"/>
        </w:rPr>
      </w:pPr>
      <w:r w:rsidRPr="0013502D">
        <w:rPr>
          <w:b w:val="0"/>
          <w:bCs/>
        </w:rPr>
        <w:tab/>
      </w:r>
      <w:r w:rsidR="0013502D" w:rsidRPr="0013502D">
        <w:rPr>
          <w:b w:val="0"/>
          <w:bCs/>
        </w:rPr>
        <w:tab/>
      </w:r>
      <w:r w:rsidRPr="0013502D">
        <w:rPr>
          <w:b w:val="0"/>
          <w:bCs/>
        </w:rPr>
        <w:t>Cuadro 2</w:t>
      </w:r>
      <w:r w:rsidR="0013502D">
        <w:rPr>
          <w:b w:val="0"/>
          <w:bCs/>
        </w:rPr>
        <w:br/>
      </w:r>
      <w:r w:rsidR="0013502D">
        <w:tab/>
      </w:r>
      <w:r w:rsidRPr="00BF523D">
        <w:rPr>
          <w:bCs/>
        </w:rPr>
        <w:t xml:space="preserve">Registros paralelos sobre la base del principio de </w:t>
      </w:r>
      <w:bookmarkStart w:id="8" w:name="_Hlk183599278"/>
      <w:r w:rsidRPr="00BF523D">
        <w:t>auxilio judicial y cooperación internacional</w:t>
      </w:r>
      <w:r w:rsidRPr="00BF523D">
        <w:rPr>
          <w:bCs/>
        </w:rPr>
        <w:t xml:space="preserve"> </w:t>
      </w:r>
      <w:bookmarkEnd w:id="8"/>
      <w:r w:rsidRPr="00BF523D">
        <w:rPr>
          <w:bCs/>
        </w:rPr>
        <w:t>(arts. 14 y 15 de la Convención), por Estado parte y año</w:t>
      </w:r>
    </w:p>
    <w:tbl>
      <w:tblPr>
        <w:tblW w:w="8511" w:type="dxa"/>
        <w:tblInd w:w="1134" w:type="dxa"/>
        <w:tblBorders>
          <w:top w:val="single" w:sz="4" w:space="0" w:color="auto"/>
        </w:tblBorders>
        <w:tblCellMar>
          <w:left w:w="0" w:type="dxa"/>
          <w:right w:w="0" w:type="dxa"/>
        </w:tblCellMar>
        <w:tblLook w:val="04A0" w:firstRow="1" w:lastRow="0" w:firstColumn="1" w:lastColumn="0" w:noHBand="0" w:noVBand="1"/>
      </w:tblPr>
      <w:tblGrid>
        <w:gridCol w:w="1400"/>
        <w:gridCol w:w="490"/>
        <w:gridCol w:w="504"/>
        <w:gridCol w:w="476"/>
        <w:gridCol w:w="490"/>
        <w:gridCol w:w="490"/>
        <w:gridCol w:w="490"/>
        <w:gridCol w:w="489"/>
        <w:gridCol w:w="504"/>
        <w:gridCol w:w="504"/>
        <w:gridCol w:w="504"/>
        <w:gridCol w:w="476"/>
        <w:gridCol w:w="448"/>
        <w:gridCol w:w="518"/>
        <w:gridCol w:w="728"/>
      </w:tblGrid>
      <w:tr w:rsidR="00E1298F" w:rsidRPr="00E1298F" w14:paraId="5EADB89D" w14:textId="77777777" w:rsidTr="00E1298F">
        <w:trPr>
          <w:trHeight w:val="240"/>
          <w:tblHeader/>
        </w:trPr>
        <w:tc>
          <w:tcPr>
            <w:tcW w:w="1400" w:type="dxa"/>
            <w:tcBorders>
              <w:top w:val="single" w:sz="4" w:space="0" w:color="auto"/>
              <w:bottom w:val="single" w:sz="12" w:space="0" w:color="auto"/>
            </w:tcBorders>
            <w:shd w:val="clear" w:color="auto" w:fill="auto"/>
            <w:vAlign w:val="bottom"/>
            <w:hideMark/>
          </w:tcPr>
          <w:bookmarkEnd w:id="6"/>
          <w:p w14:paraId="6A9214D8" w14:textId="77777777" w:rsidR="00790455" w:rsidRPr="00E1298F" w:rsidRDefault="00790455" w:rsidP="00E1298F">
            <w:pPr>
              <w:spacing w:before="80" w:after="80" w:line="200" w:lineRule="exact"/>
              <w:rPr>
                <w:i/>
                <w:sz w:val="16"/>
                <w:lang w:val="en-GB"/>
              </w:rPr>
            </w:pPr>
            <w:r w:rsidRPr="00E1298F">
              <w:rPr>
                <w:i/>
                <w:iCs/>
                <w:sz w:val="16"/>
              </w:rPr>
              <w:t>Estado parte</w:t>
            </w:r>
          </w:p>
        </w:tc>
        <w:tc>
          <w:tcPr>
            <w:tcW w:w="490" w:type="dxa"/>
            <w:tcBorders>
              <w:top w:val="single" w:sz="4" w:space="0" w:color="auto"/>
              <w:bottom w:val="single" w:sz="12" w:space="0" w:color="auto"/>
            </w:tcBorders>
            <w:shd w:val="clear" w:color="auto" w:fill="auto"/>
            <w:vAlign w:val="bottom"/>
            <w:hideMark/>
          </w:tcPr>
          <w:p w14:paraId="01369ABC" w14:textId="77777777" w:rsidR="00790455" w:rsidRPr="00E1298F" w:rsidRDefault="00790455" w:rsidP="00E1298F">
            <w:pPr>
              <w:spacing w:before="80" w:after="80" w:line="200" w:lineRule="exact"/>
              <w:ind w:left="113"/>
              <w:jc w:val="right"/>
              <w:rPr>
                <w:i/>
                <w:sz w:val="16"/>
                <w:lang w:val="en-GB"/>
              </w:rPr>
            </w:pPr>
            <w:r w:rsidRPr="00E1298F">
              <w:rPr>
                <w:i/>
                <w:iCs/>
                <w:sz w:val="16"/>
              </w:rPr>
              <w:t>2012</w:t>
            </w:r>
          </w:p>
        </w:tc>
        <w:tc>
          <w:tcPr>
            <w:tcW w:w="504" w:type="dxa"/>
            <w:tcBorders>
              <w:top w:val="single" w:sz="4" w:space="0" w:color="auto"/>
              <w:bottom w:val="single" w:sz="12" w:space="0" w:color="auto"/>
            </w:tcBorders>
            <w:shd w:val="clear" w:color="auto" w:fill="auto"/>
            <w:vAlign w:val="bottom"/>
            <w:hideMark/>
          </w:tcPr>
          <w:p w14:paraId="26DABFDE" w14:textId="77777777" w:rsidR="00790455" w:rsidRPr="00E1298F" w:rsidRDefault="00790455" w:rsidP="00E1298F">
            <w:pPr>
              <w:spacing w:before="80" w:after="80" w:line="200" w:lineRule="exact"/>
              <w:ind w:left="113"/>
              <w:jc w:val="right"/>
              <w:rPr>
                <w:i/>
                <w:sz w:val="16"/>
                <w:lang w:val="en-GB"/>
              </w:rPr>
            </w:pPr>
            <w:r w:rsidRPr="00E1298F">
              <w:rPr>
                <w:i/>
                <w:iCs/>
                <w:sz w:val="16"/>
              </w:rPr>
              <w:t>2013</w:t>
            </w:r>
          </w:p>
        </w:tc>
        <w:tc>
          <w:tcPr>
            <w:tcW w:w="476" w:type="dxa"/>
            <w:tcBorders>
              <w:top w:val="single" w:sz="4" w:space="0" w:color="auto"/>
              <w:bottom w:val="single" w:sz="12" w:space="0" w:color="auto"/>
            </w:tcBorders>
            <w:shd w:val="clear" w:color="auto" w:fill="auto"/>
            <w:vAlign w:val="bottom"/>
            <w:hideMark/>
          </w:tcPr>
          <w:p w14:paraId="30FF6983" w14:textId="77777777" w:rsidR="00790455" w:rsidRPr="00E1298F" w:rsidRDefault="00790455" w:rsidP="00E1298F">
            <w:pPr>
              <w:spacing w:before="80" w:after="80" w:line="200" w:lineRule="exact"/>
              <w:ind w:left="113"/>
              <w:jc w:val="right"/>
              <w:rPr>
                <w:i/>
                <w:sz w:val="16"/>
                <w:lang w:val="en-GB"/>
              </w:rPr>
            </w:pPr>
            <w:r w:rsidRPr="00E1298F">
              <w:rPr>
                <w:i/>
                <w:iCs/>
                <w:sz w:val="16"/>
              </w:rPr>
              <w:t>2014</w:t>
            </w:r>
          </w:p>
        </w:tc>
        <w:tc>
          <w:tcPr>
            <w:tcW w:w="490" w:type="dxa"/>
            <w:tcBorders>
              <w:top w:val="single" w:sz="4" w:space="0" w:color="auto"/>
              <w:bottom w:val="single" w:sz="12" w:space="0" w:color="auto"/>
            </w:tcBorders>
            <w:shd w:val="clear" w:color="auto" w:fill="auto"/>
            <w:vAlign w:val="bottom"/>
            <w:hideMark/>
          </w:tcPr>
          <w:p w14:paraId="517F9EF8" w14:textId="77777777" w:rsidR="00790455" w:rsidRPr="00E1298F" w:rsidRDefault="00790455" w:rsidP="00E1298F">
            <w:pPr>
              <w:spacing w:before="80" w:after="80" w:line="200" w:lineRule="exact"/>
              <w:ind w:left="113"/>
              <w:jc w:val="right"/>
              <w:rPr>
                <w:i/>
                <w:sz w:val="16"/>
                <w:lang w:val="en-GB"/>
              </w:rPr>
            </w:pPr>
            <w:r w:rsidRPr="00E1298F">
              <w:rPr>
                <w:i/>
                <w:iCs/>
                <w:sz w:val="16"/>
              </w:rPr>
              <w:t>2015</w:t>
            </w:r>
          </w:p>
        </w:tc>
        <w:tc>
          <w:tcPr>
            <w:tcW w:w="490" w:type="dxa"/>
            <w:tcBorders>
              <w:top w:val="single" w:sz="4" w:space="0" w:color="auto"/>
              <w:bottom w:val="single" w:sz="12" w:space="0" w:color="auto"/>
            </w:tcBorders>
            <w:shd w:val="clear" w:color="auto" w:fill="auto"/>
            <w:vAlign w:val="bottom"/>
            <w:hideMark/>
          </w:tcPr>
          <w:p w14:paraId="28026028" w14:textId="77777777" w:rsidR="00790455" w:rsidRPr="00E1298F" w:rsidRDefault="00790455" w:rsidP="00E1298F">
            <w:pPr>
              <w:spacing w:before="80" w:after="80" w:line="200" w:lineRule="exact"/>
              <w:ind w:left="113"/>
              <w:jc w:val="right"/>
              <w:rPr>
                <w:i/>
                <w:sz w:val="16"/>
                <w:lang w:val="en-GB"/>
              </w:rPr>
            </w:pPr>
            <w:r w:rsidRPr="00E1298F">
              <w:rPr>
                <w:i/>
                <w:iCs/>
                <w:sz w:val="16"/>
              </w:rPr>
              <w:t>2016</w:t>
            </w:r>
          </w:p>
        </w:tc>
        <w:tc>
          <w:tcPr>
            <w:tcW w:w="490" w:type="dxa"/>
            <w:tcBorders>
              <w:top w:val="single" w:sz="4" w:space="0" w:color="auto"/>
              <w:bottom w:val="single" w:sz="12" w:space="0" w:color="auto"/>
            </w:tcBorders>
            <w:shd w:val="clear" w:color="auto" w:fill="auto"/>
            <w:vAlign w:val="bottom"/>
            <w:hideMark/>
          </w:tcPr>
          <w:p w14:paraId="7E2FA868" w14:textId="77777777" w:rsidR="00790455" w:rsidRPr="00E1298F" w:rsidRDefault="00790455" w:rsidP="00E1298F">
            <w:pPr>
              <w:spacing w:before="80" w:after="80" w:line="200" w:lineRule="exact"/>
              <w:ind w:left="113"/>
              <w:jc w:val="right"/>
              <w:rPr>
                <w:i/>
                <w:sz w:val="16"/>
                <w:lang w:val="en-GB"/>
              </w:rPr>
            </w:pPr>
            <w:r w:rsidRPr="00E1298F">
              <w:rPr>
                <w:i/>
                <w:iCs/>
                <w:sz w:val="16"/>
              </w:rPr>
              <w:t>2017</w:t>
            </w:r>
          </w:p>
        </w:tc>
        <w:tc>
          <w:tcPr>
            <w:tcW w:w="489" w:type="dxa"/>
            <w:tcBorders>
              <w:top w:val="single" w:sz="4" w:space="0" w:color="auto"/>
              <w:bottom w:val="single" w:sz="12" w:space="0" w:color="auto"/>
            </w:tcBorders>
            <w:shd w:val="clear" w:color="auto" w:fill="auto"/>
            <w:vAlign w:val="bottom"/>
            <w:hideMark/>
          </w:tcPr>
          <w:p w14:paraId="055CA1BC" w14:textId="77777777" w:rsidR="00790455" w:rsidRPr="00E1298F" w:rsidRDefault="00790455" w:rsidP="00E1298F">
            <w:pPr>
              <w:spacing w:before="80" w:after="80" w:line="200" w:lineRule="exact"/>
              <w:ind w:left="113"/>
              <w:jc w:val="right"/>
              <w:rPr>
                <w:i/>
                <w:sz w:val="16"/>
                <w:lang w:val="en-GB"/>
              </w:rPr>
            </w:pPr>
            <w:r w:rsidRPr="00E1298F">
              <w:rPr>
                <w:i/>
                <w:iCs/>
                <w:sz w:val="16"/>
              </w:rPr>
              <w:t>2018</w:t>
            </w:r>
          </w:p>
        </w:tc>
        <w:tc>
          <w:tcPr>
            <w:tcW w:w="504" w:type="dxa"/>
            <w:tcBorders>
              <w:top w:val="single" w:sz="4" w:space="0" w:color="auto"/>
              <w:bottom w:val="single" w:sz="12" w:space="0" w:color="auto"/>
            </w:tcBorders>
            <w:shd w:val="clear" w:color="auto" w:fill="auto"/>
            <w:vAlign w:val="bottom"/>
            <w:hideMark/>
          </w:tcPr>
          <w:p w14:paraId="4DB557D4" w14:textId="77777777" w:rsidR="00790455" w:rsidRPr="00E1298F" w:rsidRDefault="00790455" w:rsidP="00E1298F">
            <w:pPr>
              <w:spacing w:before="80" w:after="80" w:line="200" w:lineRule="exact"/>
              <w:ind w:left="113"/>
              <w:jc w:val="right"/>
              <w:rPr>
                <w:i/>
                <w:sz w:val="16"/>
                <w:lang w:val="en-GB"/>
              </w:rPr>
            </w:pPr>
            <w:r w:rsidRPr="00E1298F">
              <w:rPr>
                <w:i/>
                <w:iCs/>
                <w:sz w:val="16"/>
              </w:rPr>
              <w:t>2019</w:t>
            </w:r>
          </w:p>
        </w:tc>
        <w:tc>
          <w:tcPr>
            <w:tcW w:w="504" w:type="dxa"/>
            <w:tcBorders>
              <w:top w:val="single" w:sz="4" w:space="0" w:color="auto"/>
              <w:bottom w:val="single" w:sz="12" w:space="0" w:color="auto"/>
            </w:tcBorders>
            <w:shd w:val="clear" w:color="auto" w:fill="auto"/>
            <w:vAlign w:val="bottom"/>
            <w:hideMark/>
          </w:tcPr>
          <w:p w14:paraId="40F73223" w14:textId="77777777" w:rsidR="00790455" w:rsidRPr="00E1298F" w:rsidRDefault="00790455" w:rsidP="00E1298F">
            <w:pPr>
              <w:spacing w:before="80" w:after="80" w:line="200" w:lineRule="exact"/>
              <w:ind w:left="113"/>
              <w:jc w:val="right"/>
              <w:rPr>
                <w:i/>
                <w:sz w:val="16"/>
                <w:lang w:val="en-GB"/>
              </w:rPr>
            </w:pPr>
            <w:r w:rsidRPr="00E1298F">
              <w:rPr>
                <w:i/>
                <w:iCs/>
                <w:sz w:val="16"/>
              </w:rPr>
              <w:t>2020</w:t>
            </w:r>
          </w:p>
        </w:tc>
        <w:tc>
          <w:tcPr>
            <w:tcW w:w="504" w:type="dxa"/>
            <w:tcBorders>
              <w:top w:val="single" w:sz="4" w:space="0" w:color="auto"/>
              <w:bottom w:val="single" w:sz="12" w:space="0" w:color="auto"/>
            </w:tcBorders>
            <w:shd w:val="clear" w:color="auto" w:fill="auto"/>
            <w:vAlign w:val="bottom"/>
            <w:hideMark/>
          </w:tcPr>
          <w:p w14:paraId="664B458D" w14:textId="77777777" w:rsidR="00790455" w:rsidRPr="00E1298F" w:rsidRDefault="00790455" w:rsidP="00E1298F">
            <w:pPr>
              <w:spacing w:before="80" w:after="80" w:line="200" w:lineRule="exact"/>
              <w:ind w:left="113"/>
              <w:jc w:val="right"/>
              <w:rPr>
                <w:i/>
                <w:sz w:val="16"/>
                <w:lang w:val="en-GB"/>
              </w:rPr>
            </w:pPr>
            <w:r w:rsidRPr="00E1298F">
              <w:rPr>
                <w:i/>
                <w:iCs/>
                <w:sz w:val="16"/>
              </w:rPr>
              <w:t>2021</w:t>
            </w:r>
          </w:p>
        </w:tc>
        <w:tc>
          <w:tcPr>
            <w:tcW w:w="476" w:type="dxa"/>
            <w:tcBorders>
              <w:top w:val="single" w:sz="4" w:space="0" w:color="auto"/>
              <w:bottom w:val="single" w:sz="12" w:space="0" w:color="auto"/>
            </w:tcBorders>
            <w:shd w:val="clear" w:color="auto" w:fill="auto"/>
            <w:vAlign w:val="bottom"/>
            <w:hideMark/>
          </w:tcPr>
          <w:p w14:paraId="70B80E15" w14:textId="77777777" w:rsidR="00790455" w:rsidRPr="00E1298F" w:rsidRDefault="00790455" w:rsidP="00E1298F">
            <w:pPr>
              <w:spacing w:before="80" w:after="80" w:line="200" w:lineRule="exact"/>
              <w:ind w:left="113"/>
              <w:jc w:val="right"/>
              <w:rPr>
                <w:i/>
                <w:sz w:val="16"/>
                <w:lang w:val="en-GB"/>
              </w:rPr>
            </w:pPr>
            <w:r w:rsidRPr="00E1298F">
              <w:rPr>
                <w:i/>
                <w:iCs/>
                <w:sz w:val="16"/>
              </w:rPr>
              <w:t>2022</w:t>
            </w:r>
          </w:p>
        </w:tc>
        <w:tc>
          <w:tcPr>
            <w:tcW w:w="448" w:type="dxa"/>
            <w:tcBorders>
              <w:top w:val="single" w:sz="4" w:space="0" w:color="auto"/>
              <w:bottom w:val="single" w:sz="12" w:space="0" w:color="auto"/>
            </w:tcBorders>
            <w:shd w:val="clear" w:color="auto" w:fill="auto"/>
            <w:vAlign w:val="bottom"/>
          </w:tcPr>
          <w:p w14:paraId="60012FFE" w14:textId="77777777" w:rsidR="00790455" w:rsidRPr="00E1298F" w:rsidRDefault="00790455" w:rsidP="00E1298F">
            <w:pPr>
              <w:spacing w:before="80" w:after="80" w:line="200" w:lineRule="exact"/>
              <w:ind w:left="113"/>
              <w:jc w:val="right"/>
              <w:rPr>
                <w:i/>
                <w:sz w:val="16"/>
                <w:lang w:val="en-GB"/>
              </w:rPr>
            </w:pPr>
            <w:r w:rsidRPr="00E1298F">
              <w:rPr>
                <w:i/>
                <w:iCs/>
                <w:sz w:val="16"/>
              </w:rPr>
              <w:t>2023</w:t>
            </w:r>
          </w:p>
        </w:tc>
        <w:tc>
          <w:tcPr>
            <w:tcW w:w="518" w:type="dxa"/>
            <w:tcBorders>
              <w:top w:val="single" w:sz="4" w:space="0" w:color="auto"/>
              <w:bottom w:val="single" w:sz="12" w:space="0" w:color="auto"/>
            </w:tcBorders>
            <w:shd w:val="clear" w:color="auto" w:fill="auto"/>
            <w:vAlign w:val="bottom"/>
          </w:tcPr>
          <w:p w14:paraId="289B0090" w14:textId="77777777" w:rsidR="00790455" w:rsidRPr="00E1298F" w:rsidRDefault="00790455" w:rsidP="00E1298F">
            <w:pPr>
              <w:spacing w:before="80" w:after="80" w:line="200" w:lineRule="exact"/>
              <w:ind w:left="113"/>
              <w:jc w:val="right"/>
              <w:rPr>
                <w:i/>
                <w:sz w:val="16"/>
                <w:lang w:val="en-GB"/>
              </w:rPr>
            </w:pPr>
            <w:r w:rsidRPr="00E1298F">
              <w:rPr>
                <w:i/>
                <w:sz w:val="16"/>
                <w:lang w:val="en-GB"/>
              </w:rPr>
              <w:t>2024</w:t>
            </w:r>
            <w:r w:rsidRPr="00E1298F" w:rsidDel="00346B06">
              <w:rPr>
                <w:i/>
                <w:iCs/>
                <w:sz w:val="16"/>
                <w:vertAlign w:val="superscript"/>
                <w:lang w:val="en-GB"/>
              </w:rPr>
              <w:t>a</w:t>
            </w:r>
          </w:p>
        </w:tc>
        <w:tc>
          <w:tcPr>
            <w:tcW w:w="728" w:type="dxa"/>
            <w:tcBorders>
              <w:top w:val="single" w:sz="4" w:space="0" w:color="auto"/>
              <w:bottom w:val="single" w:sz="12" w:space="0" w:color="auto"/>
            </w:tcBorders>
            <w:shd w:val="clear" w:color="auto" w:fill="auto"/>
            <w:vAlign w:val="bottom"/>
            <w:hideMark/>
          </w:tcPr>
          <w:p w14:paraId="5D714D42" w14:textId="77777777" w:rsidR="00790455" w:rsidRPr="00E1298F" w:rsidRDefault="00790455" w:rsidP="00E1298F">
            <w:pPr>
              <w:spacing w:before="80" w:after="80" w:line="200" w:lineRule="exact"/>
              <w:ind w:left="113"/>
              <w:jc w:val="right"/>
              <w:rPr>
                <w:i/>
                <w:sz w:val="16"/>
                <w:lang w:val="en-GB"/>
              </w:rPr>
            </w:pPr>
            <w:r w:rsidRPr="00E1298F">
              <w:rPr>
                <w:i/>
                <w:iCs/>
                <w:sz w:val="16"/>
              </w:rPr>
              <w:t>Total</w:t>
            </w:r>
          </w:p>
        </w:tc>
      </w:tr>
      <w:tr w:rsidR="007B0BE7" w:rsidRPr="00E1298F" w14:paraId="0143FCF4" w14:textId="77777777" w:rsidTr="00E1298F">
        <w:trPr>
          <w:trHeight w:val="240"/>
        </w:trPr>
        <w:tc>
          <w:tcPr>
            <w:tcW w:w="1400" w:type="dxa"/>
            <w:tcBorders>
              <w:top w:val="single" w:sz="12" w:space="0" w:color="auto"/>
            </w:tcBorders>
            <w:shd w:val="clear" w:color="auto" w:fill="auto"/>
          </w:tcPr>
          <w:p w14:paraId="03B588B2" w14:textId="77777777" w:rsidR="007B0BE7" w:rsidRPr="00E1298F" w:rsidRDefault="007B0BE7" w:rsidP="00E1298F">
            <w:pPr>
              <w:spacing w:before="40" w:after="40" w:line="220" w:lineRule="exact"/>
              <w:rPr>
                <w:sz w:val="18"/>
                <w:lang w:val="en-GB"/>
              </w:rPr>
            </w:pPr>
            <w:r w:rsidRPr="00E1298F">
              <w:rPr>
                <w:sz w:val="18"/>
              </w:rPr>
              <w:t>Colombia</w:t>
            </w:r>
          </w:p>
        </w:tc>
        <w:tc>
          <w:tcPr>
            <w:tcW w:w="490" w:type="dxa"/>
            <w:tcBorders>
              <w:top w:val="single" w:sz="12" w:space="0" w:color="auto"/>
            </w:tcBorders>
            <w:shd w:val="clear" w:color="auto" w:fill="auto"/>
            <w:vAlign w:val="bottom"/>
          </w:tcPr>
          <w:p w14:paraId="6649B87A"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tcBorders>
              <w:top w:val="single" w:sz="12" w:space="0" w:color="auto"/>
            </w:tcBorders>
            <w:shd w:val="clear" w:color="auto" w:fill="auto"/>
            <w:vAlign w:val="bottom"/>
          </w:tcPr>
          <w:p w14:paraId="353719C8"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tcBorders>
              <w:top w:val="single" w:sz="12" w:space="0" w:color="auto"/>
            </w:tcBorders>
            <w:shd w:val="clear" w:color="auto" w:fill="auto"/>
            <w:vAlign w:val="bottom"/>
          </w:tcPr>
          <w:p w14:paraId="1DE4D1FE"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tcBorders>
              <w:top w:val="single" w:sz="12" w:space="0" w:color="auto"/>
            </w:tcBorders>
            <w:shd w:val="clear" w:color="auto" w:fill="auto"/>
            <w:vAlign w:val="bottom"/>
          </w:tcPr>
          <w:p w14:paraId="6E58C9EC"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tcBorders>
              <w:top w:val="single" w:sz="12" w:space="0" w:color="auto"/>
            </w:tcBorders>
            <w:shd w:val="clear" w:color="auto" w:fill="auto"/>
            <w:vAlign w:val="bottom"/>
          </w:tcPr>
          <w:p w14:paraId="5F475BF7"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tcBorders>
              <w:top w:val="single" w:sz="12" w:space="0" w:color="auto"/>
            </w:tcBorders>
            <w:shd w:val="clear" w:color="auto" w:fill="auto"/>
            <w:vAlign w:val="bottom"/>
          </w:tcPr>
          <w:p w14:paraId="4FA00F09"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89" w:type="dxa"/>
            <w:tcBorders>
              <w:top w:val="single" w:sz="12" w:space="0" w:color="auto"/>
            </w:tcBorders>
            <w:shd w:val="clear" w:color="auto" w:fill="auto"/>
            <w:vAlign w:val="bottom"/>
          </w:tcPr>
          <w:p w14:paraId="4A6DB338"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tcBorders>
              <w:top w:val="single" w:sz="12" w:space="0" w:color="auto"/>
            </w:tcBorders>
            <w:shd w:val="clear" w:color="auto" w:fill="auto"/>
            <w:vAlign w:val="bottom"/>
          </w:tcPr>
          <w:p w14:paraId="6D815B36"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tcBorders>
              <w:top w:val="single" w:sz="12" w:space="0" w:color="auto"/>
            </w:tcBorders>
            <w:shd w:val="clear" w:color="auto" w:fill="auto"/>
            <w:vAlign w:val="bottom"/>
          </w:tcPr>
          <w:p w14:paraId="169507BA"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tcBorders>
              <w:top w:val="single" w:sz="12" w:space="0" w:color="auto"/>
            </w:tcBorders>
            <w:shd w:val="clear" w:color="auto" w:fill="auto"/>
            <w:vAlign w:val="bottom"/>
          </w:tcPr>
          <w:p w14:paraId="6E562DA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tcBorders>
              <w:top w:val="single" w:sz="12" w:space="0" w:color="auto"/>
            </w:tcBorders>
            <w:shd w:val="clear" w:color="auto" w:fill="auto"/>
            <w:vAlign w:val="bottom"/>
          </w:tcPr>
          <w:p w14:paraId="7B21692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48" w:type="dxa"/>
            <w:tcBorders>
              <w:top w:val="single" w:sz="12" w:space="0" w:color="auto"/>
            </w:tcBorders>
            <w:shd w:val="clear" w:color="auto" w:fill="auto"/>
            <w:vAlign w:val="bottom"/>
          </w:tcPr>
          <w:p w14:paraId="4BCB09B4"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18" w:type="dxa"/>
            <w:tcBorders>
              <w:top w:val="single" w:sz="12" w:space="0" w:color="auto"/>
            </w:tcBorders>
            <w:shd w:val="clear" w:color="auto" w:fill="auto"/>
            <w:vAlign w:val="bottom"/>
          </w:tcPr>
          <w:p w14:paraId="47401BD3" w14:textId="77777777" w:rsidR="007B0BE7" w:rsidRPr="00E1298F" w:rsidDel="00B06C12" w:rsidRDefault="007B0BE7" w:rsidP="00E1298F">
            <w:pPr>
              <w:spacing w:before="40" w:after="40" w:line="220" w:lineRule="exact"/>
              <w:ind w:left="113"/>
              <w:jc w:val="right"/>
              <w:rPr>
                <w:sz w:val="18"/>
                <w:lang w:val="en-GB"/>
              </w:rPr>
            </w:pPr>
            <w:r w:rsidRPr="00E1298F">
              <w:rPr>
                <w:sz w:val="18"/>
              </w:rPr>
              <w:t>1</w:t>
            </w:r>
          </w:p>
        </w:tc>
        <w:tc>
          <w:tcPr>
            <w:tcW w:w="728" w:type="dxa"/>
            <w:tcBorders>
              <w:top w:val="single" w:sz="12" w:space="0" w:color="auto"/>
            </w:tcBorders>
            <w:shd w:val="clear" w:color="auto" w:fill="auto"/>
            <w:vAlign w:val="bottom"/>
          </w:tcPr>
          <w:p w14:paraId="01785AE7" w14:textId="77777777" w:rsidR="007B0BE7" w:rsidRPr="00E1298F" w:rsidDel="00B06C12" w:rsidRDefault="007B0BE7" w:rsidP="00E1298F">
            <w:pPr>
              <w:spacing w:before="40" w:after="40" w:line="220" w:lineRule="exact"/>
              <w:ind w:left="113"/>
              <w:jc w:val="right"/>
              <w:rPr>
                <w:sz w:val="18"/>
                <w:lang w:val="en-GB"/>
              </w:rPr>
            </w:pPr>
            <w:r w:rsidRPr="00E1298F">
              <w:rPr>
                <w:sz w:val="18"/>
              </w:rPr>
              <w:t>1</w:t>
            </w:r>
          </w:p>
        </w:tc>
      </w:tr>
      <w:tr w:rsidR="007B0BE7" w:rsidRPr="00E1298F" w14:paraId="35A5BB11" w14:textId="77777777" w:rsidTr="00E1298F">
        <w:trPr>
          <w:trHeight w:val="240"/>
        </w:trPr>
        <w:tc>
          <w:tcPr>
            <w:tcW w:w="1400" w:type="dxa"/>
            <w:shd w:val="clear" w:color="auto" w:fill="auto"/>
          </w:tcPr>
          <w:p w14:paraId="284BD67D" w14:textId="77777777" w:rsidR="007B0BE7" w:rsidRPr="00E1298F" w:rsidRDefault="007B0BE7" w:rsidP="00E1298F">
            <w:pPr>
              <w:spacing w:before="40" w:after="40" w:line="220" w:lineRule="exact"/>
              <w:rPr>
                <w:sz w:val="18"/>
                <w:lang w:val="en-GB"/>
              </w:rPr>
            </w:pPr>
            <w:r w:rsidRPr="00E1298F">
              <w:rPr>
                <w:sz w:val="18"/>
              </w:rPr>
              <w:t>Costa Rica</w:t>
            </w:r>
          </w:p>
        </w:tc>
        <w:tc>
          <w:tcPr>
            <w:tcW w:w="490" w:type="dxa"/>
            <w:shd w:val="clear" w:color="auto" w:fill="auto"/>
            <w:vAlign w:val="bottom"/>
          </w:tcPr>
          <w:p w14:paraId="00704115"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6D7D6847"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tcPr>
          <w:p w14:paraId="7F166357"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18EDF1D3"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7B62F0CF"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1DBD2824"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89" w:type="dxa"/>
            <w:shd w:val="clear" w:color="auto" w:fill="auto"/>
            <w:vAlign w:val="bottom"/>
          </w:tcPr>
          <w:p w14:paraId="7CB9B92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7C000ED6"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29461EA8"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0212D0B4"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tcPr>
          <w:p w14:paraId="26DD2950"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48" w:type="dxa"/>
            <w:shd w:val="clear" w:color="auto" w:fill="auto"/>
            <w:vAlign w:val="bottom"/>
          </w:tcPr>
          <w:p w14:paraId="0D86A414"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18" w:type="dxa"/>
            <w:shd w:val="clear" w:color="auto" w:fill="auto"/>
            <w:vAlign w:val="bottom"/>
          </w:tcPr>
          <w:p w14:paraId="01515EB9" w14:textId="77777777" w:rsidR="007B0BE7" w:rsidRPr="00E1298F" w:rsidRDefault="007B0BE7" w:rsidP="00E1298F">
            <w:pPr>
              <w:spacing w:before="40" w:after="40" w:line="220" w:lineRule="exact"/>
              <w:ind w:left="113"/>
              <w:jc w:val="right"/>
              <w:rPr>
                <w:sz w:val="18"/>
                <w:lang w:val="en-GB"/>
              </w:rPr>
            </w:pPr>
            <w:r w:rsidRPr="00E1298F">
              <w:rPr>
                <w:sz w:val="18"/>
              </w:rPr>
              <w:t>46</w:t>
            </w:r>
          </w:p>
        </w:tc>
        <w:tc>
          <w:tcPr>
            <w:tcW w:w="728" w:type="dxa"/>
            <w:shd w:val="clear" w:color="auto" w:fill="auto"/>
            <w:vAlign w:val="bottom"/>
          </w:tcPr>
          <w:p w14:paraId="29AB8F50" w14:textId="77777777" w:rsidR="007B0BE7" w:rsidRPr="00E1298F" w:rsidRDefault="007B0BE7" w:rsidP="00E1298F">
            <w:pPr>
              <w:spacing w:before="40" w:after="40" w:line="220" w:lineRule="exact"/>
              <w:ind w:left="113"/>
              <w:jc w:val="right"/>
              <w:rPr>
                <w:sz w:val="18"/>
                <w:lang w:val="en-GB"/>
              </w:rPr>
            </w:pPr>
            <w:r w:rsidRPr="00E1298F">
              <w:rPr>
                <w:sz w:val="18"/>
              </w:rPr>
              <w:t>46</w:t>
            </w:r>
          </w:p>
        </w:tc>
      </w:tr>
      <w:tr w:rsidR="007B0BE7" w:rsidRPr="00E1298F" w14:paraId="4E522C90" w14:textId="77777777" w:rsidTr="00E1298F">
        <w:trPr>
          <w:trHeight w:val="240"/>
        </w:trPr>
        <w:tc>
          <w:tcPr>
            <w:tcW w:w="1400" w:type="dxa"/>
            <w:shd w:val="clear" w:color="auto" w:fill="auto"/>
          </w:tcPr>
          <w:p w14:paraId="320659B3" w14:textId="77777777" w:rsidR="007B0BE7" w:rsidRPr="00E1298F" w:rsidRDefault="007B0BE7" w:rsidP="00E1298F">
            <w:pPr>
              <w:spacing w:before="40" w:after="40" w:line="220" w:lineRule="exact"/>
              <w:rPr>
                <w:sz w:val="18"/>
                <w:lang w:val="en-GB"/>
              </w:rPr>
            </w:pPr>
            <w:r w:rsidRPr="00E1298F">
              <w:rPr>
                <w:sz w:val="18"/>
              </w:rPr>
              <w:t>Ecuador</w:t>
            </w:r>
          </w:p>
        </w:tc>
        <w:tc>
          <w:tcPr>
            <w:tcW w:w="490" w:type="dxa"/>
            <w:shd w:val="clear" w:color="auto" w:fill="auto"/>
            <w:vAlign w:val="bottom"/>
          </w:tcPr>
          <w:p w14:paraId="38ABF40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37BCAB3F"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tcPr>
          <w:p w14:paraId="5C026468"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62D2BF6C"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4A0683AD"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76F65DD5"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89" w:type="dxa"/>
            <w:shd w:val="clear" w:color="auto" w:fill="auto"/>
            <w:vAlign w:val="bottom"/>
          </w:tcPr>
          <w:p w14:paraId="647ABA59"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534BDFD8"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20D73072"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7A6A4A1F"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tcPr>
          <w:p w14:paraId="5AAA76C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48" w:type="dxa"/>
            <w:shd w:val="clear" w:color="auto" w:fill="auto"/>
            <w:vAlign w:val="bottom"/>
          </w:tcPr>
          <w:p w14:paraId="589AAEBE"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18" w:type="dxa"/>
            <w:shd w:val="clear" w:color="auto" w:fill="auto"/>
            <w:vAlign w:val="bottom"/>
          </w:tcPr>
          <w:p w14:paraId="412E86B1" w14:textId="77777777" w:rsidR="007B0BE7" w:rsidRPr="00E1298F" w:rsidRDefault="007B0BE7" w:rsidP="00E1298F">
            <w:pPr>
              <w:spacing w:before="40" w:after="40" w:line="220" w:lineRule="exact"/>
              <w:ind w:left="113"/>
              <w:jc w:val="right"/>
              <w:rPr>
                <w:sz w:val="18"/>
                <w:lang w:val="en-GB"/>
              </w:rPr>
            </w:pPr>
            <w:r w:rsidRPr="00E1298F">
              <w:rPr>
                <w:sz w:val="18"/>
              </w:rPr>
              <w:t xml:space="preserve">3 </w:t>
            </w:r>
          </w:p>
        </w:tc>
        <w:tc>
          <w:tcPr>
            <w:tcW w:w="728" w:type="dxa"/>
            <w:shd w:val="clear" w:color="auto" w:fill="auto"/>
            <w:vAlign w:val="bottom"/>
          </w:tcPr>
          <w:p w14:paraId="30F1FBB5" w14:textId="77777777" w:rsidR="007B0BE7" w:rsidRPr="00E1298F" w:rsidRDefault="007B0BE7" w:rsidP="00E1298F">
            <w:pPr>
              <w:spacing w:before="40" w:after="40" w:line="220" w:lineRule="exact"/>
              <w:ind w:left="113"/>
              <w:jc w:val="right"/>
              <w:rPr>
                <w:sz w:val="18"/>
                <w:lang w:val="en-GB"/>
              </w:rPr>
            </w:pPr>
            <w:r w:rsidRPr="00E1298F">
              <w:rPr>
                <w:sz w:val="18"/>
              </w:rPr>
              <w:t>3</w:t>
            </w:r>
          </w:p>
        </w:tc>
      </w:tr>
      <w:tr w:rsidR="007B0BE7" w:rsidRPr="00E1298F" w14:paraId="40ACA272" w14:textId="77777777" w:rsidTr="00E1298F">
        <w:trPr>
          <w:trHeight w:val="240"/>
        </w:trPr>
        <w:tc>
          <w:tcPr>
            <w:tcW w:w="1400" w:type="dxa"/>
            <w:shd w:val="clear" w:color="auto" w:fill="auto"/>
          </w:tcPr>
          <w:p w14:paraId="41847A09" w14:textId="77777777" w:rsidR="007B0BE7" w:rsidRPr="00E1298F" w:rsidRDefault="007B0BE7" w:rsidP="00E1298F">
            <w:pPr>
              <w:spacing w:before="40" w:after="40" w:line="220" w:lineRule="exact"/>
              <w:rPr>
                <w:sz w:val="18"/>
                <w:lang w:val="en-GB"/>
              </w:rPr>
            </w:pPr>
            <w:r w:rsidRPr="00E1298F">
              <w:rPr>
                <w:sz w:val="18"/>
              </w:rPr>
              <w:t>España</w:t>
            </w:r>
          </w:p>
        </w:tc>
        <w:tc>
          <w:tcPr>
            <w:tcW w:w="490" w:type="dxa"/>
            <w:shd w:val="clear" w:color="auto" w:fill="auto"/>
            <w:vAlign w:val="bottom"/>
          </w:tcPr>
          <w:p w14:paraId="124A906D"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5193615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tcPr>
          <w:p w14:paraId="1E09315A"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61B703C3"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45184747"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4F7336CC"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89" w:type="dxa"/>
            <w:shd w:val="clear" w:color="auto" w:fill="auto"/>
            <w:vAlign w:val="bottom"/>
          </w:tcPr>
          <w:p w14:paraId="120A1F4E"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295FBC18"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58BFA68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4B638F22"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tcPr>
          <w:p w14:paraId="4576F740" w14:textId="77777777" w:rsidR="007B0BE7" w:rsidRPr="00E1298F" w:rsidRDefault="007B0BE7" w:rsidP="00E1298F">
            <w:pPr>
              <w:spacing w:before="40" w:after="40" w:line="220" w:lineRule="exact"/>
              <w:ind w:left="113"/>
              <w:jc w:val="right"/>
              <w:rPr>
                <w:sz w:val="18"/>
                <w:lang w:val="en-GB"/>
              </w:rPr>
            </w:pPr>
            <w:r w:rsidRPr="00E1298F">
              <w:rPr>
                <w:sz w:val="18"/>
              </w:rPr>
              <w:t>2</w:t>
            </w:r>
          </w:p>
        </w:tc>
        <w:tc>
          <w:tcPr>
            <w:tcW w:w="448" w:type="dxa"/>
            <w:shd w:val="clear" w:color="auto" w:fill="auto"/>
            <w:vAlign w:val="bottom"/>
          </w:tcPr>
          <w:p w14:paraId="7FF81B4D"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18" w:type="dxa"/>
            <w:shd w:val="clear" w:color="auto" w:fill="auto"/>
            <w:vAlign w:val="bottom"/>
          </w:tcPr>
          <w:p w14:paraId="6C3C5CFE" w14:textId="77777777" w:rsidR="007B0BE7" w:rsidRPr="00E1298F" w:rsidRDefault="007B0BE7" w:rsidP="00E1298F">
            <w:pPr>
              <w:spacing w:before="40" w:after="40" w:line="220" w:lineRule="exact"/>
              <w:ind w:left="113"/>
              <w:jc w:val="right"/>
              <w:rPr>
                <w:sz w:val="18"/>
                <w:lang w:val="en-GB"/>
              </w:rPr>
            </w:pPr>
            <w:r w:rsidRPr="00E1298F">
              <w:rPr>
                <w:sz w:val="18"/>
              </w:rPr>
              <w:t>1</w:t>
            </w:r>
          </w:p>
        </w:tc>
        <w:tc>
          <w:tcPr>
            <w:tcW w:w="728" w:type="dxa"/>
            <w:shd w:val="clear" w:color="auto" w:fill="auto"/>
            <w:vAlign w:val="bottom"/>
          </w:tcPr>
          <w:p w14:paraId="62C87E92" w14:textId="77777777" w:rsidR="007B0BE7" w:rsidRPr="00E1298F" w:rsidRDefault="007B0BE7" w:rsidP="00E1298F">
            <w:pPr>
              <w:spacing w:before="40" w:after="40" w:line="220" w:lineRule="exact"/>
              <w:ind w:left="113"/>
              <w:jc w:val="right"/>
              <w:rPr>
                <w:sz w:val="18"/>
                <w:lang w:val="en-GB"/>
              </w:rPr>
            </w:pPr>
            <w:r w:rsidRPr="00E1298F">
              <w:rPr>
                <w:sz w:val="18"/>
              </w:rPr>
              <w:t>3</w:t>
            </w:r>
          </w:p>
        </w:tc>
      </w:tr>
      <w:tr w:rsidR="007B0BE7" w:rsidRPr="00E1298F" w14:paraId="78FF0E45" w14:textId="77777777" w:rsidTr="00E1298F">
        <w:trPr>
          <w:trHeight w:val="240"/>
        </w:trPr>
        <w:tc>
          <w:tcPr>
            <w:tcW w:w="1400" w:type="dxa"/>
            <w:shd w:val="clear" w:color="auto" w:fill="auto"/>
          </w:tcPr>
          <w:p w14:paraId="39E0CF79" w14:textId="77777777" w:rsidR="007B0BE7" w:rsidRPr="00E1298F" w:rsidRDefault="007B0BE7" w:rsidP="00E1298F">
            <w:pPr>
              <w:spacing w:before="40" w:after="40" w:line="220" w:lineRule="exact"/>
              <w:rPr>
                <w:sz w:val="18"/>
                <w:lang w:val="en-GB"/>
              </w:rPr>
            </w:pPr>
            <w:r w:rsidRPr="00E1298F">
              <w:rPr>
                <w:sz w:val="18"/>
              </w:rPr>
              <w:t>Francia</w:t>
            </w:r>
          </w:p>
        </w:tc>
        <w:tc>
          <w:tcPr>
            <w:tcW w:w="490" w:type="dxa"/>
            <w:shd w:val="clear" w:color="auto" w:fill="auto"/>
            <w:vAlign w:val="bottom"/>
          </w:tcPr>
          <w:p w14:paraId="0084298E"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693AE2D5"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tcPr>
          <w:p w14:paraId="131CF2B4"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5897A2DB"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4C4F7FA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tcPr>
          <w:p w14:paraId="20E015B0"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89" w:type="dxa"/>
            <w:shd w:val="clear" w:color="auto" w:fill="auto"/>
            <w:vAlign w:val="bottom"/>
          </w:tcPr>
          <w:p w14:paraId="4FACBE6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311066FB"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5D4B798F"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tcPr>
          <w:p w14:paraId="33833CA4"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tcPr>
          <w:p w14:paraId="4CBA2350"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48" w:type="dxa"/>
            <w:shd w:val="clear" w:color="auto" w:fill="auto"/>
            <w:vAlign w:val="bottom"/>
          </w:tcPr>
          <w:p w14:paraId="1BE995B2" w14:textId="77777777" w:rsidR="007B0BE7" w:rsidRPr="00E1298F" w:rsidRDefault="007B0BE7" w:rsidP="00E1298F">
            <w:pPr>
              <w:spacing w:before="40" w:after="40" w:line="220" w:lineRule="exact"/>
              <w:ind w:left="113"/>
              <w:jc w:val="right"/>
              <w:rPr>
                <w:sz w:val="18"/>
                <w:lang w:val="en-GB"/>
              </w:rPr>
            </w:pPr>
            <w:r w:rsidRPr="00E1298F">
              <w:rPr>
                <w:sz w:val="18"/>
              </w:rPr>
              <w:t>1</w:t>
            </w:r>
          </w:p>
        </w:tc>
        <w:tc>
          <w:tcPr>
            <w:tcW w:w="518" w:type="dxa"/>
            <w:shd w:val="clear" w:color="auto" w:fill="auto"/>
            <w:vAlign w:val="bottom"/>
          </w:tcPr>
          <w:p w14:paraId="6B209B23"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728" w:type="dxa"/>
            <w:shd w:val="clear" w:color="auto" w:fill="auto"/>
            <w:vAlign w:val="bottom"/>
          </w:tcPr>
          <w:p w14:paraId="5CEC86DF" w14:textId="77777777" w:rsidR="007B0BE7" w:rsidRPr="00E1298F" w:rsidRDefault="007B0BE7" w:rsidP="00E1298F">
            <w:pPr>
              <w:spacing w:before="40" w:after="40" w:line="220" w:lineRule="exact"/>
              <w:ind w:left="113"/>
              <w:jc w:val="right"/>
              <w:rPr>
                <w:sz w:val="18"/>
                <w:lang w:val="en-GB"/>
              </w:rPr>
            </w:pPr>
            <w:r w:rsidRPr="00E1298F">
              <w:rPr>
                <w:sz w:val="18"/>
              </w:rPr>
              <w:t>1</w:t>
            </w:r>
          </w:p>
        </w:tc>
      </w:tr>
      <w:tr w:rsidR="007B0BE7" w:rsidRPr="00E1298F" w14:paraId="7B54C0AE" w14:textId="77777777" w:rsidTr="00E1298F">
        <w:trPr>
          <w:trHeight w:val="240"/>
        </w:trPr>
        <w:tc>
          <w:tcPr>
            <w:tcW w:w="1400" w:type="dxa"/>
            <w:shd w:val="clear" w:color="auto" w:fill="auto"/>
            <w:hideMark/>
          </w:tcPr>
          <w:p w14:paraId="6BD37788" w14:textId="77777777" w:rsidR="007B0BE7" w:rsidRPr="00E1298F" w:rsidRDefault="007B0BE7" w:rsidP="00E1298F">
            <w:pPr>
              <w:spacing w:before="40" w:after="40" w:line="220" w:lineRule="exact"/>
              <w:rPr>
                <w:sz w:val="18"/>
                <w:lang w:val="en-GB"/>
              </w:rPr>
            </w:pPr>
            <w:r w:rsidRPr="00E1298F">
              <w:rPr>
                <w:sz w:val="18"/>
              </w:rPr>
              <w:t>Perú</w:t>
            </w:r>
          </w:p>
        </w:tc>
        <w:tc>
          <w:tcPr>
            <w:tcW w:w="490" w:type="dxa"/>
            <w:shd w:val="clear" w:color="auto" w:fill="auto"/>
            <w:vAlign w:val="bottom"/>
            <w:hideMark/>
          </w:tcPr>
          <w:p w14:paraId="2A9D9006"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hideMark/>
          </w:tcPr>
          <w:p w14:paraId="79AAF424"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hideMark/>
          </w:tcPr>
          <w:p w14:paraId="2E651199"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hideMark/>
          </w:tcPr>
          <w:p w14:paraId="7660F29F"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hideMark/>
          </w:tcPr>
          <w:p w14:paraId="0048A804"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shd w:val="clear" w:color="auto" w:fill="auto"/>
            <w:vAlign w:val="bottom"/>
            <w:hideMark/>
          </w:tcPr>
          <w:p w14:paraId="7E62447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89" w:type="dxa"/>
            <w:shd w:val="clear" w:color="auto" w:fill="auto"/>
            <w:vAlign w:val="bottom"/>
            <w:hideMark/>
          </w:tcPr>
          <w:p w14:paraId="1AE89C97"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hideMark/>
          </w:tcPr>
          <w:p w14:paraId="68CC002E"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hideMark/>
          </w:tcPr>
          <w:p w14:paraId="752FCECE"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shd w:val="clear" w:color="auto" w:fill="auto"/>
            <w:vAlign w:val="bottom"/>
            <w:hideMark/>
          </w:tcPr>
          <w:p w14:paraId="461DBCD5"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shd w:val="clear" w:color="auto" w:fill="auto"/>
            <w:vAlign w:val="bottom"/>
            <w:hideMark/>
          </w:tcPr>
          <w:p w14:paraId="7DE204ED"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48" w:type="dxa"/>
            <w:shd w:val="clear" w:color="auto" w:fill="auto"/>
            <w:vAlign w:val="bottom"/>
          </w:tcPr>
          <w:p w14:paraId="62E3F839"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18" w:type="dxa"/>
            <w:shd w:val="clear" w:color="auto" w:fill="auto"/>
            <w:vAlign w:val="bottom"/>
          </w:tcPr>
          <w:p w14:paraId="5EB693EC" w14:textId="77777777" w:rsidR="007B0BE7" w:rsidRPr="00E1298F" w:rsidRDefault="007B0BE7" w:rsidP="00E1298F">
            <w:pPr>
              <w:spacing w:before="40" w:after="40" w:line="220" w:lineRule="exact"/>
              <w:ind w:left="113"/>
              <w:jc w:val="right"/>
              <w:rPr>
                <w:sz w:val="18"/>
                <w:lang w:val="en-GB"/>
              </w:rPr>
            </w:pPr>
            <w:r w:rsidRPr="00E1298F">
              <w:rPr>
                <w:sz w:val="18"/>
              </w:rPr>
              <w:t>2</w:t>
            </w:r>
          </w:p>
        </w:tc>
        <w:tc>
          <w:tcPr>
            <w:tcW w:w="728" w:type="dxa"/>
            <w:shd w:val="clear" w:color="auto" w:fill="auto"/>
            <w:vAlign w:val="bottom"/>
            <w:hideMark/>
          </w:tcPr>
          <w:p w14:paraId="1D55B02F" w14:textId="77777777" w:rsidR="007B0BE7" w:rsidRPr="00E1298F" w:rsidRDefault="007B0BE7" w:rsidP="00E1298F">
            <w:pPr>
              <w:spacing w:before="40" w:after="40" w:line="220" w:lineRule="exact"/>
              <w:ind w:left="113"/>
              <w:jc w:val="right"/>
              <w:rPr>
                <w:sz w:val="18"/>
                <w:lang w:val="en-GB"/>
              </w:rPr>
            </w:pPr>
            <w:r w:rsidRPr="00E1298F">
              <w:rPr>
                <w:sz w:val="18"/>
              </w:rPr>
              <w:t>2</w:t>
            </w:r>
          </w:p>
        </w:tc>
      </w:tr>
      <w:tr w:rsidR="007B0BE7" w:rsidRPr="00E1298F" w14:paraId="3BE9BE76" w14:textId="77777777" w:rsidTr="00E1298F">
        <w:trPr>
          <w:trHeight w:val="240"/>
        </w:trPr>
        <w:tc>
          <w:tcPr>
            <w:tcW w:w="1400" w:type="dxa"/>
            <w:tcBorders>
              <w:bottom w:val="single" w:sz="4" w:space="0" w:color="auto"/>
            </w:tcBorders>
            <w:shd w:val="clear" w:color="auto" w:fill="auto"/>
          </w:tcPr>
          <w:p w14:paraId="7D70C998" w14:textId="77777777" w:rsidR="007B0BE7" w:rsidRPr="00E1298F" w:rsidRDefault="007B0BE7" w:rsidP="00E1298F">
            <w:pPr>
              <w:spacing w:before="40" w:after="40" w:line="220" w:lineRule="exact"/>
              <w:rPr>
                <w:sz w:val="18"/>
                <w:lang w:val="en-GB"/>
              </w:rPr>
            </w:pPr>
            <w:r w:rsidRPr="00E1298F">
              <w:rPr>
                <w:sz w:val="18"/>
              </w:rPr>
              <w:t>Sri Lanka</w:t>
            </w:r>
          </w:p>
        </w:tc>
        <w:tc>
          <w:tcPr>
            <w:tcW w:w="490" w:type="dxa"/>
            <w:tcBorders>
              <w:bottom w:val="single" w:sz="4" w:space="0" w:color="auto"/>
            </w:tcBorders>
            <w:shd w:val="clear" w:color="auto" w:fill="auto"/>
            <w:vAlign w:val="bottom"/>
          </w:tcPr>
          <w:p w14:paraId="6AF2CC1E"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tcBorders>
              <w:bottom w:val="single" w:sz="4" w:space="0" w:color="auto"/>
            </w:tcBorders>
            <w:shd w:val="clear" w:color="auto" w:fill="auto"/>
            <w:vAlign w:val="bottom"/>
          </w:tcPr>
          <w:p w14:paraId="7F8D9D7F"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76" w:type="dxa"/>
            <w:tcBorders>
              <w:bottom w:val="single" w:sz="4" w:space="0" w:color="auto"/>
            </w:tcBorders>
            <w:shd w:val="clear" w:color="auto" w:fill="auto"/>
            <w:vAlign w:val="bottom"/>
          </w:tcPr>
          <w:p w14:paraId="76E0020D"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tcBorders>
              <w:bottom w:val="single" w:sz="4" w:space="0" w:color="auto"/>
            </w:tcBorders>
            <w:shd w:val="clear" w:color="auto" w:fill="auto"/>
            <w:vAlign w:val="bottom"/>
          </w:tcPr>
          <w:p w14:paraId="0ABBA2BD"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tcBorders>
              <w:bottom w:val="single" w:sz="4" w:space="0" w:color="auto"/>
            </w:tcBorders>
            <w:shd w:val="clear" w:color="auto" w:fill="auto"/>
            <w:vAlign w:val="bottom"/>
          </w:tcPr>
          <w:p w14:paraId="5B5EE36E"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90" w:type="dxa"/>
            <w:tcBorders>
              <w:bottom w:val="single" w:sz="4" w:space="0" w:color="auto"/>
            </w:tcBorders>
            <w:shd w:val="clear" w:color="auto" w:fill="auto"/>
            <w:vAlign w:val="bottom"/>
          </w:tcPr>
          <w:p w14:paraId="6247EAB2"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89" w:type="dxa"/>
            <w:tcBorders>
              <w:bottom w:val="single" w:sz="4" w:space="0" w:color="auto"/>
            </w:tcBorders>
            <w:shd w:val="clear" w:color="auto" w:fill="auto"/>
            <w:vAlign w:val="bottom"/>
          </w:tcPr>
          <w:p w14:paraId="7C03928A"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tcBorders>
              <w:bottom w:val="single" w:sz="4" w:space="0" w:color="auto"/>
            </w:tcBorders>
            <w:shd w:val="clear" w:color="auto" w:fill="auto"/>
            <w:vAlign w:val="bottom"/>
          </w:tcPr>
          <w:p w14:paraId="3019BD35"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tcBorders>
              <w:bottom w:val="single" w:sz="4" w:space="0" w:color="auto"/>
            </w:tcBorders>
            <w:shd w:val="clear" w:color="auto" w:fill="auto"/>
            <w:vAlign w:val="bottom"/>
          </w:tcPr>
          <w:p w14:paraId="667C6481"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04" w:type="dxa"/>
            <w:tcBorders>
              <w:bottom w:val="single" w:sz="4" w:space="0" w:color="auto"/>
            </w:tcBorders>
            <w:shd w:val="clear" w:color="auto" w:fill="auto"/>
            <w:vAlign w:val="bottom"/>
          </w:tcPr>
          <w:p w14:paraId="4D28A94A" w14:textId="77777777" w:rsidR="007B0BE7" w:rsidRPr="00E1298F" w:rsidRDefault="007B0BE7" w:rsidP="00E1298F">
            <w:pPr>
              <w:spacing w:before="40" w:after="40" w:line="220" w:lineRule="exact"/>
              <w:ind w:left="113"/>
              <w:jc w:val="right"/>
              <w:rPr>
                <w:sz w:val="18"/>
                <w:lang w:val="en-GB"/>
              </w:rPr>
            </w:pPr>
            <w:r w:rsidRPr="00E1298F">
              <w:rPr>
                <w:sz w:val="18"/>
              </w:rPr>
              <w:t>1</w:t>
            </w:r>
          </w:p>
        </w:tc>
        <w:tc>
          <w:tcPr>
            <w:tcW w:w="476" w:type="dxa"/>
            <w:tcBorders>
              <w:bottom w:val="single" w:sz="4" w:space="0" w:color="auto"/>
            </w:tcBorders>
            <w:shd w:val="clear" w:color="auto" w:fill="auto"/>
            <w:vAlign w:val="bottom"/>
          </w:tcPr>
          <w:p w14:paraId="2BF36276"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448" w:type="dxa"/>
            <w:tcBorders>
              <w:bottom w:val="single" w:sz="4" w:space="0" w:color="auto"/>
            </w:tcBorders>
            <w:shd w:val="clear" w:color="auto" w:fill="auto"/>
            <w:vAlign w:val="bottom"/>
          </w:tcPr>
          <w:p w14:paraId="331515E5"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518" w:type="dxa"/>
            <w:tcBorders>
              <w:bottom w:val="single" w:sz="4" w:space="0" w:color="auto"/>
            </w:tcBorders>
            <w:shd w:val="clear" w:color="auto" w:fill="auto"/>
            <w:vAlign w:val="bottom"/>
          </w:tcPr>
          <w:p w14:paraId="4AF5C18A" w14:textId="77777777" w:rsidR="007B0BE7" w:rsidRPr="00E1298F" w:rsidRDefault="007B0BE7" w:rsidP="00E1298F">
            <w:pPr>
              <w:spacing w:before="40" w:after="40" w:line="220" w:lineRule="exact"/>
              <w:ind w:left="113"/>
              <w:jc w:val="right"/>
              <w:rPr>
                <w:sz w:val="18"/>
                <w:lang w:val="en-GB"/>
              </w:rPr>
            </w:pPr>
            <w:r w:rsidRPr="00E1298F">
              <w:rPr>
                <w:sz w:val="18"/>
                <w:lang w:val="en-GB"/>
              </w:rPr>
              <w:t>–</w:t>
            </w:r>
          </w:p>
        </w:tc>
        <w:tc>
          <w:tcPr>
            <w:tcW w:w="728" w:type="dxa"/>
            <w:tcBorders>
              <w:bottom w:val="single" w:sz="4" w:space="0" w:color="auto"/>
            </w:tcBorders>
            <w:shd w:val="clear" w:color="auto" w:fill="auto"/>
            <w:vAlign w:val="bottom"/>
          </w:tcPr>
          <w:p w14:paraId="510EB2AF" w14:textId="77777777" w:rsidR="007B0BE7" w:rsidRPr="00E1298F" w:rsidRDefault="007B0BE7" w:rsidP="00E1298F">
            <w:pPr>
              <w:spacing w:before="40" w:after="40" w:line="220" w:lineRule="exact"/>
              <w:ind w:left="113"/>
              <w:jc w:val="right"/>
              <w:rPr>
                <w:sz w:val="18"/>
                <w:lang w:val="en-GB"/>
              </w:rPr>
            </w:pPr>
            <w:r w:rsidRPr="00E1298F">
              <w:rPr>
                <w:sz w:val="18"/>
              </w:rPr>
              <w:t>1</w:t>
            </w:r>
          </w:p>
        </w:tc>
      </w:tr>
      <w:tr w:rsidR="00E1298F" w:rsidRPr="00E1298F" w14:paraId="603A72E9" w14:textId="77777777" w:rsidTr="00E1298F">
        <w:trPr>
          <w:trHeight w:val="240"/>
        </w:trPr>
        <w:tc>
          <w:tcPr>
            <w:tcW w:w="1400" w:type="dxa"/>
            <w:tcBorders>
              <w:top w:val="single" w:sz="4" w:space="0" w:color="auto"/>
              <w:bottom w:val="single" w:sz="12" w:space="0" w:color="auto"/>
            </w:tcBorders>
            <w:shd w:val="clear" w:color="auto" w:fill="auto"/>
          </w:tcPr>
          <w:p w14:paraId="03DE506C" w14:textId="77777777" w:rsidR="00790455" w:rsidRPr="00E1298F" w:rsidRDefault="00790455" w:rsidP="00E1298F">
            <w:pPr>
              <w:spacing w:before="80" w:after="80" w:line="220" w:lineRule="exact"/>
              <w:ind w:left="283"/>
              <w:rPr>
                <w:b/>
                <w:sz w:val="18"/>
                <w:lang w:val="en-GB"/>
              </w:rPr>
            </w:pPr>
            <w:r w:rsidRPr="00E1298F">
              <w:rPr>
                <w:b/>
                <w:sz w:val="18"/>
                <w:lang w:val="en-GB"/>
              </w:rPr>
              <w:t>Total</w:t>
            </w:r>
          </w:p>
        </w:tc>
        <w:tc>
          <w:tcPr>
            <w:tcW w:w="490" w:type="dxa"/>
            <w:tcBorders>
              <w:top w:val="single" w:sz="4" w:space="0" w:color="auto"/>
              <w:bottom w:val="single" w:sz="12" w:space="0" w:color="auto"/>
            </w:tcBorders>
            <w:shd w:val="clear" w:color="auto" w:fill="auto"/>
            <w:vAlign w:val="bottom"/>
          </w:tcPr>
          <w:p w14:paraId="02BFF590" w14:textId="77777777" w:rsidR="00790455" w:rsidRPr="00E1298F" w:rsidRDefault="00790455" w:rsidP="00E1298F">
            <w:pPr>
              <w:spacing w:before="80" w:after="80" w:line="220" w:lineRule="exact"/>
              <w:jc w:val="right"/>
              <w:rPr>
                <w:b/>
                <w:sz w:val="18"/>
                <w:lang w:val="en-GB"/>
              </w:rPr>
            </w:pPr>
            <w:r w:rsidRPr="00E1298F">
              <w:rPr>
                <w:b/>
                <w:sz w:val="18"/>
                <w:lang w:val="en-GB"/>
              </w:rPr>
              <w:t>–</w:t>
            </w:r>
          </w:p>
        </w:tc>
        <w:tc>
          <w:tcPr>
            <w:tcW w:w="504" w:type="dxa"/>
            <w:tcBorders>
              <w:top w:val="single" w:sz="4" w:space="0" w:color="auto"/>
              <w:bottom w:val="single" w:sz="12" w:space="0" w:color="auto"/>
            </w:tcBorders>
            <w:shd w:val="clear" w:color="auto" w:fill="auto"/>
            <w:vAlign w:val="bottom"/>
          </w:tcPr>
          <w:p w14:paraId="193C3CE1" w14:textId="77777777" w:rsidR="00790455" w:rsidRPr="00E1298F" w:rsidRDefault="00790455" w:rsidP="00E1298F">
            <w:pPr>
              <w:spacing w:before="80" w:after="80" w:line="220" w:lineRule="exact"/>
              <w:jc w:val="right"/>
              <w:rPr>
                <w:b/>
                <w:sz w:val="18"/>
                <w:lang w:val="en-GB"/>
              </w:rPr>
            </w:pPr>
            <w:r w:rsidRPr="00E1298F">
              <w:rPr>
                <w:b/>
                <w:sz w:val="18"/>
                <w:lang w:val="en-GB"/>
              </w:rPr>
              <w:t>–</w:t>
            </w:r>
          </w:p>
        </w:tc>
        <w:tc>
          <w:tcPr>
            <w:tcW w:w="476" w:type="dxa"/>
            <w:tcBorders>
              <w:top w:val="single" w:sz="4" w:space="0" w:color="auto"/>
              <w:bottom w:val="single" w:sz="12" w:space="0" w:color="auto"/>
            </w:tcBorders>
            <w:shd w:val="clear" w:color="auto" w:fill="auto"/>
            <w:vAlign w:val="bottom"/>
          </w:tcPr>
          <w:p w14:paraId="36F8339F" w14:textId="77777777" w:rsidR="00790455" w:rsidRPr="00E1298F" w:rsidRDefault="00790455" w:rsidP="00E1298F">
            <w:pPr>
              <w:spacing w:before="80" w:after="80" w:line="220" w:lineRule="exact"/>
              <w:jc w:val="right"/>
              <w:rPr>
                <w:b/>
                <w:sz w:val="18"/>
                <w:lang w:val="en-GB"/>
              </w:rPr>
            </w:pPr>
            <w:r w:rsidRPr="00E1298F">
              <w:rPr>
                <w:b/>
                <w:sz w:val="18"/>
                <w:lang w:val="en-GB"/>
              </w:rPr>
              <w:t>–</w:t>
            </w:r>
          </w:p>
        </w:tc>
        <w:tc>
          <w:tcPr>
            <w:tcW w:w="490" w:type="dxa"/>
            <w:tcBorders>
              <w:top w:val="single" w:sz="4" w:space="0" w:color="auto"/>
              <w:bottom w:val="single" w:sz="12" w:space="0" w:color="auto"/>
            </w:tcBorders>
            <w:shd w:val="clear" w:color="auto" w:fill="auto"/>
            <w:vAlign w:val="bottom"/>
          </w:tcPr>
          <w:p w14:paraId="6AE127DC" w14:textId="77777777" w:rsidR="00790455" w:rsidRPr="00E1298F" w:rsidRDefault="00790455" w:rsidP="00E1298F">
            <w:pPr>
              <w:spacing w:before="80" w:after="80" w:line="220" w:lineRule="exact"/>
              <w:jc w:val="right"/>
              <w:rPr>
                <w:b/>
                <w:sz w:val="18"/>
                <w:lang w:val="en-GB"/>
              </w:rPr>
            </w:pPr>
            <w:r w:rsidRPr="00E1298F">
              <w:rPr>
                <w:b/>
                <w:sz w:val="18"/>
                <w:lang w:val="en-GB"/>
              </w:rPr>
              <w:t>–</w:t>
            </w:r>
          </w:p>
        </w:tc>
        <w:tc>
          <w:tcPr>
            <w:tcW w:w="490" w:type="dxa"/>
            <w:tcBorders>
              <w:top w:val="single" w:sz="4" w:space="0" w:color="auto"/>
              <w:bottom w:val="single" w:sz="12" w:space="0" w:color="auto"/>
            </w:tcBorders>
            <w:shd w:val="clear" w:color="auto" w:fill="auto"/>
            <w:vAlign w:val="bottom"/>
          </w:tcPr>
          <w:p w14:paraId="5AC31F9A" w14:textId="77777777" w:rsidR="00790455" w:rsidRPr="00E1298F" w:rsidRDefault="00790455" w:rsidP="00E1298F">
            <w:pPr>
              <w:spacing w:before="80" w:after="80" w:line="220" w:lineRule="exact"/>
              <w:jc w:val="right"/>
              <w:rPr>
                <w:b/>
                <w:sz w:val="18"/>
                <w:lang w:val="en-GB"/>
              </w:rPr>
            </w:pPr>
            <w:r w:rsidRPr="00E1298F">
              <w:rPr>
                <w:b/>
                <w:sz w:val="18"/>
                <w:lang w:val="en-GB"/>
              </w:rPr>
              <w:t>–</w:t>
            </w:r>
          </w:p>
        </w:tc>
        <w:tc>
          <w:tcPr>
            <w:tcW w:w="490" w:type="dxa"/>
            <w:tcBorders>
              <w:top w:val="single" w:sz="4" w:space="0" w:color="auto"/>
              <w:bottom w:val="single" w:sz="12" w:space="0" w:color="auto"/>
            </w:tcBorders>
            <w:shd w:val="clear" w:color="auto" w:fill="auto"/>
            <w:vAlign w:val="bottom"/>
          </w:tcPr>
          <w:p w14:paraId="0AA03A61" w14:textId="77777777" w:rsidR="00790455" w:rsidRPr="00E1298F" w:rsidRDefault="00790455" w:rsidP="00E1298F">
            <w:pPr>
              <w:spacing w:before="80" w:after="80" w:line="220" w:lineRule="exact"/>
              <w:jc w:val="right"/>
              <w:rPr>
                <w:b/>
                <w:sz w:val="18"/>
                <w:lang w:val="en-GB"/>
              </w:rPr>
            </w:pPr>
            <w:r w:rsidRPr="00E1298F">
              <w:rPr>
                <w:b/>
                <w:sz w:val="18"/>
                <w:lang w:val="en-GB"/>
              </w:rPr>
              <w:t>–</w:t>
            </w:r>
          </w:p>
        </w:tc>
        <w:tc>
          <w:tcPr>
            <w:tcW w:w="489" w:type="dxa"/>
            <w:tcBorders>
              <w:top w:val="single" w:sz="4" w:space="0" w:color="auto"/>
              <w:bottom w:val="single" w:sz="12" w:space="0" w:color="auto"/>
            </w:tcBorders>
            <w:shd w:val="clear" w:color="auto" w:fill="auto"/>
            <w:vAlign w:val="bottom"/>
          </w:tcPr>
          <w:p w14:paraId="3FEC5023" w14:textId="77777777" w:rsidR="00790455" w:rsidRPr="00E1298F" w:rsidRDefault="00790455" w:rsidP="00E1298F">
            <w:pPr>
              <w:spacing w:before="80" w:after="80" w:line="220" w:lineRule="exact"/>
              <w:jc w:val="right"/>
              <w:rPr>
                <w:b/>
                <w:sz w:val="18"/>
                <w:lang w:val="en-GB"/>
              </w:rPr>
            </w:pPr>
            <w:r w:rsidRPr="00E1298F">
              <w:rPr>
                <w:b/>
                <w:sz w:val="18"/>
                <w:lang w:val="en-GB"/>
              </w:rPr>
              <w:t>–</w:t>
            </w:r>
          </w:p>
        </w:tc>
        <w:tc>
          <w:tcPr>
            <w:tcW w:w="504" w:type="dxa"/>
            <w:tcBorders>
              <w:top w:val="single" w:sz="4" w:space="0" w:color="auto"/>
              <w:bottom w:val="single" w:sz="12" w:space="0" w:color="auto"/>
            </w:tcBorders>
            <w:shd w:val="clear" w:color="auto" w:fill="auto"/>
            <w:vAlign w:val="bottom"/>
          </w:tcPr>
          <w:p w14:paraId="67CB31B1" w14:textId="77777777" w:rsidR="00790455" w:rsidRPr="00E1298F" w:rsidRDefault="00790455" w:rsidP="00E1298F">
            <w:pPr>
              <w:spacing w:before="80" w:after="80" w:line="220" w:lineRule="exact"/>
              <w:jc w:val="right"/>
              <w:rPr>
                <w:b/>
                <w:sz w:val="18"/>
                <w:lang w:val="en-GB"/>
              </w:rPr>
            </w:pPr>
            <w:r w:rsidRPr="00E1298F">
              <w:rPr>
                <w:b/>
                <w:sz w:val="18"/>
                <w:lang w:val="en-GB"/>
              </w:rPr>
              <w:t>–</w:t>
            </w:r>
          </w:p>
        </w:tc>
        <w:tc>
          <w:tcPr>
            <w:tcW w:w="504" w:type="dxa"/>
            <w:tcBorders>
              <w:top w:val="single" w:sz="4" w:space="0" w:color="auto"/>
              <w:bottom w:val="single" w:sz="12" w:space="0" w:color="auto"/>
            </w:tcBorders>
            <w:shd w:val="clear" w:color="auto" w:fill="auto"/>
            <w:vAlign w:val="bottom"/>
          </w:tcPr>
          <w:p w14:paraId="793E517A" w14:textId="77777777" w:rsidR="00790455" w:rsidRPr="00E1298F" w:rsidRDefault="00790455" w:rsidP="00E1298F">
            <w:pPr>
              <w:spacing w:before="80" w:after="80" w:line="220" w:lineRule="exact"/>
              <w:jc w:val="right"/>
              <w:rPr>
                <w:b/>
                <w:sz w:val="18"/>
                <w:lang w:val="en-GB"/>
              </w:rPr>
            </w:pPr>
            <w:r w:rsidRPr="00E1298F">
              <w:rPr>
                <w:b/>
                <w:sz w:val="18"/>
                <w:lang w:val="en-GB"/>
              </w:rPr>
              <w:t>–</w:t>
            </w:r>
          </w:p>
        </w:tc>
        <w:tc>
          <w:tcPr>
            <w:tcW w:w="504" w:type="dxa"/>
            <w:tcBorders>
              <w:top w:val="single" w:sz="4" w:space="0" w:color="auto"/>
              <w:bottom w:val="single" w:sz="12" w:space="0" w:color="auto"/>
            </w:tcBorders>
            <w:shd w:val="clear" w:color="auto" w:fill="auto"/>
            <w:vAlign w:val="bottom"/>
          </w:tcPr>
          <w:p w14:paraId="66C8B106" w14:textId="77777777" w:rsidR="00790455" w:rsidRPr="00E1298F" w:rsidRDefault="00790455" w:rsidP="00E1298F">
            <w:pPr>
              <w:spacing w:before="80" w:after="80" w:line="220" w:lineRule="exact"/>
              <w:jc w:val="right"/>
              <w:rPr>
                <w:b/>
                <w:sz w:val="18"/>
                <w:lang w:val="en-GB"/>
              </w:rPr>
            </w:pPr>
            <w:r w:rsidRPr="00E1298F">
              <w:rPr>
                <w:b/>
                <w:bCs/>
                <w:sz w:val="18"/>
              </w:rPr>
              <w:t>1</w:t>
            </w:r>
          </w:p>
        </w:tc>
        <w:tc>
          <w:tcPr>
            <w:tcW w:w="476" w:type="dxa"/>
            <w:tcBorders>
              <w:top w:val="single" w:sz="4" w:space="0" w:color="auto"/>
              <w:bottom w:val="single" w:sz="12" w:space="0" w:color="auto"/>
            </w:tcBorders>
            <w:shd w:val="clear" w:color="auto" w:fill="auto"/>
            <w:vAlign w:val="bottom"/>
          </w:tcPr>
          <w:p w14:paraId="3C3C2F30" w14:textId="77777777" w:rsidR="00790455" w:rsidRPr="00E1298F" w:rsidRDefault="00790455" w:rsidP="00E1298F">
            <w:pPr>
              <w:spacing w:before="80" w:after="80" w:line="220" w:lineRule="exact"/>
              <w:jc w:val="right"/>
              <w:rPr>
                <w:b/>
                <w:sz w:val="18"/>
                <w:lang w:val="en-GB"/>
              </w:rPr>
            </w:pPr>
            <w:r w:rsidRPr="00E1298F">
              <w:rPr>
                <w:b/>
                <w:bCs/>
                <w:sz w:val="18"/>
              </w:rPr>
              <w:t>2</w:t>
            </w:r>
          </w:p>
        </w:tc>
        <w:tc>
          <w:tcPr>
            <w:tcW w:w="448" w:type="dxa"/>
            <w:tcBorders>
              <w:top w:val="single" w:sz="4" w:space="0" w:color="auto"/>
              <w:bottom w:val="single" w:sz="12" w:space="0" w:color="auto"/>
            </w:tcBorders>
            <w:shd w:val="clear" w:color="auto" w:fill="auto"/>
            <w:vAlign w:val="bottom"/>
          </w:tcPr>
          <w:p w14:paraId="6BEB0F83" w14:textId="77777777" w:rsidR="00790455" w:rsidRPr="00E1298F" w:rsidRDefault="00790455" w:rsidP="00E1298F">
            <w:pPr>
              <w:spacing w:before="80" w:after="80" w:line="220" w:lineRule="exact"/>
              <w:jc w:val="right"/>
              <w:rPr>
                <w:b/>
                <w:sz w:val="18"/>
                <w:lang w:val="en-GB"/>
              </w:rPr>
            </w:pPr>
            <w:r w:rsidRPr="00E1298F">
              <w:rPr>
                <w:b/>
                <w:bCs/>
                <w:sz w:val="18"/>
              </w:rPr>
              <w:t>1</w:t>
            </w:r>
          </w:p>
        </w:tc>
        <w:tc>
          <w:tcPr>
            <w:tcW w:w="518" w:type="dxa"/>
            <w:tcBorders>
              <w:top w:val="single" w:sz="4" w:space="0" w:color="auto"/>
              <w:bottom w:val="single" w:sz="12" w:space="0" w:color="auto"/>
            </w:tcBorders>
            <w:shd w:val="clear" w:color="auto" w:fill="auto"/>
            <w:vAlign w:val="bottom"/>
          </w:tcPr>
          <w:p w14:paraId="33BF14F1" w14:textId="77777777" w:rsidR="00790455" w:rsidRPr="00E1298F" w:rsidRDefault="00790455" w:rsidP="00E1298F">
            <w:pPr>
              <w:spacing w:before="80" w:after="80" w:line="220" w:lineRule="exact"/>
              <w:jc w:val="right"/>
              <w:rPr>
                <w:b/>
                <w:sz w:val="18"/>
                <w:lang w:val="en-GB"/>
              </w:rPr>
            </w:pPr>
            <w:r w:rsidRPr="00E1298F">
              <w:rPr>
                <w:b/>
                <w:bCs/>
                <w:sz w:val="18"/>
              </w:rPr>
              <w:t>53</w:t>
            </w:r>
          </w:p>
        </w:tc>
        <w:tc>
          <w:tcPr>
            <w:tcW w:w="728" w:type="dxa"/>
            <w:tcBorders>
              <w:top w:val="single" w:sz="4" w:space="0" w:color="auto"/>
              <w:bottom w:val="single" w:sz="12" w:space="0" w:color="auto"/>
            </w:tcBorders>
            <w:shd w:val="clear" w:color="auto" w:fill="auto"/>
            <w:vAlign w:val="bottom"/>
          </w:tcPr>
          <w:p w14:paraId="4493413C" w14:textId="77777777" w:rsidR="00790455" w:rsidRPr="00E1298F" w:rsidRDefault="00790455" w:rsidP="00E1298F">
            <w:pPr>
              <w:spacing w:before="80" w:after="80" w:line="220" w:lineRule="exact"/>
              <w:jc w:val="right"/>
              <w:rPr>
                <w:b/>
                <w:sz w:val="18"/>
                <w:lang w:val="en-GB"/>
              </w:rPr>
            </w:pPr>
            <w:r w:rsidRPr="00E1298F">
              <w:rPr>
                <w:b/>
                <w:bCs/>
                <w:sz w:val="18"/>
              </w:rPr>
              <w:t>57</w:t>
            </w:r>
          </w:p>
        </w:tc>
      </w:tr>
    </w:tbl>
    <w:p w14:paraId="3D5745DD" w14:textId="034BEAD8" w:rsidR="00790455" w:rsidRPr="00E1298F" w:rsidDel="00346B06" w:rsidRDefault="00790455" w:rsidP="00E1298F">
      <w:pPr>
        <w:pStyle w:val="SingleTxtG"/>
        <w:spacing w:before="120" w:after="240"/>
        <w:ind w:firstLine="170"/>
        <w:jc w:val="left"/>
        <w:rPr>
          <w:sz w:val="18"/>
          <w:szCs w:val="18"/>
        </w:rPr>
      </w:pPr>
      <w:r w:rsidRPr="00E1298F">
        <w:rPr>
          <w:i/>
          <w:iCs/>
          <w:sz w:val="18"/>
          <w:szCs w:val="18"/>
          <w:vertAlign w:val="superscript"/>
        </w:rPr>
        <w:t>a</w:t>
      </w:r>
      <w:r w:rsidR="00E1298F" w:rsidRPr="00E1298F">
        <w:rPr>
          <w:sz w:val="18"/>
          <w:szCs w:val="18"/>
        </w:rPr>
        <w:t xml:space="preserve"> </w:t>
      </w:r>
      <w:r w:rsidRPr="00E1298F">
        <w:rPr>
          <w:sz w:val="18"/>
          <w:szCs w:val="18"/>
        </w:rPr>
        <w:t xml:space="preserve"> Al 9 de septiembre de 2024.</w:t>
      </w:r>
    </w:p>
    <w:p w14:paraId="5CEEA61E" w14:textId="50B586F3" w:rsidR="00790455" w:rsidRPr="00E1298F" w:rsidRDefault="00790455" w:rsidP="00E1298F">
      <w:pPr>
        <w:pStyle w:val="H23G"/>
        <w:ind w:right="282"/>
      </w:pPr>
      <w:r w:rsidRPr="00E1298F">
        <w:tab/>
      </w:r>
      <w:r w:rsidR="00E1298F" w:rsidRPr="00E1298F">
        <w:tab/>
      </w:r>
      <w:r w:rsidRPr="00E1298F">
        <w:rPr>
          <w:b w:val="0"/>
          <w:bCs/>
        </w:rPr>
        <w:t>Cuadro 3</w:t>
      </w:r>
      <w:r w:rsidR="00E1298F" w:rsidRPr="00E1298F">
        <w:br/>
      </w:r>
      <w:r w:rsidRPr="00E1298F">
        <w:tab/>
        <w:t>Total de peticiones de acción urgente registradas y registros paralelos, al 9 de septiembre de</w:t>
      </w:r>
      <w:r w:rsidR="00E1298F" w:rsidRPr="00E1298F">
        <w:t> </w:t>
      </w:r>
      <w:r w:rsidRPr="00E1298F">
        <w:t>2024, por año</w:t>
      </w:r>
    </w:p>
    <w:tbl>
      <w:tblPr>
        <w:tblW w:w="8511" w:type="dxa"/>
        <w:tblInd w:w="1134" w:type="dxa"/>
        <w:tblBorders>
          <w:top w:val="single" w:sz="4" w:space="0" w:color="auto"/>
        </w:tblBorders>
        <w:tblCellMar>
          <w:left w:w="0" w:type="dxa"/>
          <w:right w:w="0" w:type="dxa"/>
        </w:tblCellMar>
        <w:tblLook w:val="04A0" w:firstRow="1" w:lastRow="0" w:firstColumn="1" w:lastColumn="0" w:noHBand="0" w:noVBand="1"/>
      </w:tblPr>
      <w:tblGrid>
        <w:gridCol w:w="1386"/>
        <w:gridCol w:w="504"/>
        <w:gridCol w:w="490"/>
        <w:gridCol w:w="490"/>
        <w:gridCol w:w="490"/>
        <w:gridCol w:w="476"/>
        <w:gridCol w:w="504"/>
        <w:gridCol w:w="475"/>
        <w:gridCol w:w="504"/>
        <w:gridCol w:w="518"/>
        <w:gridCol w:w="504"/>
        <w:gridCol w:w="462"/>
        <w:gridCol w:w="462"/>
        <w:gridCol w:w="518"/>
        <w:gridCol w:w="728"/>
      </w:tblGrid>
      <w:tr w:rsidR="00E1298F" w:rsidRPr="00E1298F" w14:paraId="25C10CB1" w14:textId="77777777" w:rsidTr="00E1298F">
        <w:trPr>
          <w:trHeight w:val="240"/>
          <w:tblHeader/>
        </w:trPr>
        <w:tc>
          <w:tcPr>
            <w:tcW w:w="1386" w:type="dxa"/>
            <w:tcBorders>
              <w:top w:val="single" w:sz="4" w:space="0" w:color="auto"/>
              <w:bottom w:val="single" w:sz="12" w:space="0" w:color="auto"/>
            </w:tcBorders>
            <w:shd w:val="clear" w:color="auto" w:fill="auto"/>
            <w:vAlign w:val="bottom"/>
            <w:hideMark/>
          </w:tcPr>
          <w:p w14:paraId="4A67C349" w14:textId="3B798B45" w:rsidR="00790455" w:rsidRPr="00E1298F" w:rsidRDefault="00E1298F" w:rsidP="00E1298F">
            <w:pPr>
              <w:spacing w:before="80" w:after="80" w:line="200" w:lineRule="exact"/>
              <w:rPr>
                <w:i/>
                <w:sz w:val="16"/>
                <w:lang w:val="en-GB"/>
              </w:rPr>
            </w:pPr>
            <w:r>
              <w:rPr>
                <w:i/>
                <w:sz w:val="16"/>
                <w:lang w:val="en-GB"/>
              </w:rPr>
              <w:t>Tipo de petición</w:t>
            </w:r>
          </w:p>
        </w:tc>
        <w:tc>
          <w:tcPr>
            <w:tcW w:w="504" w:type="dxa"/>
            <w:tcBorders>
              <w:top w:val="single" w:sz="4" w:space="0" w:color="auto"/>
              <w:bottom w:val="single" w:sz="12" w:space="0" w:color="auto"/>
            </w:tcBorders>
            <w:shd w:val="clear" w:color="auto" w:fill="auto"/>
            <w:vAlign w:val="bottom"/>
            <w:hideMark/>
          </w:tcPr>
          <w:p w14:paraId="09BBA110" w14:textId="77777777" w:rsidR="00790455" w:rsidRPr="00E1298F" w:rsidRDefault="00790455" w:rsidP="00E1298F">
            <w:pPr>
              <w:spacing w:before="80" w:after="80" w:line="200" w:lineRule="exact"/>
              <w:ind w:left="113"/>
              <w:jc w:val="right"/>
              <w:rPr>
                <w:i/>
                <w:sz w:val="16"/>
                <w:lang w:val="en-GB"/>
              </w:rPr>
            </w:pPr>
            <w:r w:rsidRPr="00E1298F">
              <w:rPr>
                <w:i/>
                <w:iCs/>
                <w:sz w:val="16"/>
              </w:rPr>
              <w:t>2012</w:t>
            </w:r>
          </w:p>
        </w:tc>
        <w:tc>
          <w:tcPr>
            <w:tcW w:w="490" w:type="dxa"/>
            <w:tcBorders>
              <w:top w:val="single" w:sz="4" w:space="0" w:color="auto"/>
              <w:bottom w:val="single" w:sz="12" w:space="0" w:color="auto"/>
            </w:tcBorders>
            <w:shd w:val="clear" w:color="auto" w:fill="auto"/>
            <w:vAlign w:val="bottom"/>
            <w:hideMark/>
          </w:tcPr>
          <w:p w14:paraId="7E1E989C" w14:textId="77777777" w:rsidR="00790455" w:rsidRPr="00E1298F" w:rsidRDefault="00790455" w:rsidP="00E1298F">
            <w:pPr>
              <w:spacing w:before="80" w:after="80" w:line="200" w:lineRule="exact"/>
              <w:ind w:left="113"/>
              <w:jc w:val="right"/>
              <w:rPr>
                <w:i/>
                <w:sz w:val="16"/>
                <w:lang w:val="en-GB"/>
              </w:rPr>
            </w:pPr>
            <w:r w:rsidRPr="00E1298F">
              <w:rPr>
                <w:i/>
                <w:iCs/>
                <w:sz w:val="16"/>
              </w:rPr>
              <w:t>2013</w:t>
            </w:r>
          </w:p>
        </w:tc>
        <w:tc>
          <w:tcPr>
            <w:tcW w:w="490" w:type="dxa"/>
            <w:tcBorders>
              <w:top w:val="single" w:sz="4" w:space="0" w:color="auto"/>
              <w:bottom w:val="single" w:sz="12" w:space="0" w:color="auto"/>
            </w:tcBorders>
            <w:shd w:val="clear" w:color="auto" w:fill="auto"/>
            <w:vAlign w:val="bottom"/>
            <w:hideMark/>
          </w:tcPr>
          <w:p w14:paraId="76D1828B" w14:textId="77777777" w:rsidR="00790455" w:rsidRPr="00E1298F" w:rsidRDefault="00790455" w:rsidP="00E1298F">
            <w:pPr>
              <w:spacing w:before="80" w:after="80" w:line="200" w:lineRule="exact"/>
              <w:ind w:left="113"/>
              <w:jc w:val="right"/>
              <w:rPr>
                <w:i/>
                <w:sz w:val="16"/>
                <w:lang w:val="en-GB"/>
              </w:rPr>
            </w:pPr>
            <w:r w:rsidRPr="00E1298F">
              <w:rPr>
                <w:i/>
                <w:iCs/>
                <w:sz w:val="16"/>
              </w:rPr>
              <w:t>2014</w:t>
            </w:r>
          </w:p>
        </w:tc>
        <w:tc>
          <w:tcPr>
            <w:tcW w:w="490" w:type="dxa"/>
            <w:tcBorders>
              <w:top w:val="single" w:sz="4" w:space="0" w:color="auto"/>
              <w:bottom w:val="single" w:sz="12" w:space="0" w:color="auto"/>
            </w:tcBorders>
            <w:shd w:val="clear" w:color="auto" w:fill="auto"/>
            <w:vAlign w:val="bottom"/>
            <w:hideMark/>
          </w:tcPr>
          <w:p w14:paraId="5E8A01A9" w14:textId="77777777" w:rsidR="00790455" w:rsidRPr="00E1298F" w:rsidRDefault="00790455" w:rsidP="00E1298F">
            <w:pPr>
              <w:spacing w:before="80" w:after="80" w:line="200" w:lineRule="exact"/>
              <w:ind w:left="113"/>
              <w:jc w:val="right"/>
              <w:rPr>
                <w:i/>
                <w:sz w:val="16"/>
                <w:lang w:val="en-GB"/>
              </w:rPr>
            </w:pPr>
            <w:r w:rsidRPr="00E1298F">
              <w:rPr>
                <w:i/>
                <w:iCs/>
                <w:sz w:val="16"/>
              </w:rPr>
              <w:t>2015</w:t>
            </w:r>
          </w:p>
        </w:tc>
        <w:tc>
          <w:tcPr>
            <w:tcW w:w="476" w:type="dxa"/>
            <w:tcBorders>
              <w:top w:val="single" w:sz="4" w:space="0" w:color="auto"/>
              <w:bottom w:val="single" w:sz="12" w:space="0" w:color="auto"/>
            </w:tcBorders>
            <w:shd w:val="clear" w:color="auto" w:fill="auto"/>
            <w:vAlign w:val="bottom"/>
            <w:hideMark/>
          </w:tcPr>
          <w:p w14:paraId="6F6E9146" w14:textId="77777777" w:rsidR="00790455" w:rsidRPr="00E1298F" w:rsidRDefault="00790455" w:rsidP="00E1298F">
            <w:pPr>
              <w:spacing w:before="80" w:after="80" w:line="200" w:lineRule="exact"/>
              <w:ind w:left="113"/>
              <w:jc w:val="right"/>
              <w:rPr>
                <w:i/>
                <w:sz w:val="16"/>
                <w:lang w:val="en-GB"/>
              </w:rPr>
            </w:pPr>
            <w:r w:rsidRPr="00E1298F">
              <w:rPr>
                <w:i/>
                <w:iCs/>
                <w:sz w:val="16"/>
              </w:rPr>
              <w:t>2016</w:t>
            </w:r>
          </w:p>
        </w:tc>
        <w:tc>
          <w:tcPr>
            <w:tcW w:w="504" w:type="dxa"/>
            <w:tcBorders>
              <w:top w:val="single" w:sz="4" w:space="0" w:color="auto"/>
              <w:bottom w:val="single" w:sz="12" w:space="0" w:color="auto"/>
            </w:tcBorders>
            <w:shd w:val="clear" w:color="auto" w:fill="auto"/>
            <w:vAlign w:val="bottom"/>
            <w:hideMark/>
          </w:tcPr>
          <w:p w14:paraId="7FC8254F" w14:textId="77777777" w:rsidR="00790455" w:rsidRPr="00E1298F" w:rsidRDefault="00790455" w:rsidP="00E1298F">
            <w:pPr>
              <w:spacing w:before="80" w:after="80" w:line="200" w:lineRule="exact"/>
              <w:ind w:left="113"/>
              <w:jc w:val="right"/>
              <w:rPr>
                <w:i/>
                <w:sz w:val="16"/>
                <w:lang w:val="en-GB"/>
              </w:rPr>
            </w:pPr>
            <w:r w:rsidRPr="00E1298F">
              <w:rPr>
                <w:i/>
                <w:iCs/>
                <w:sz w:val="16"/>
              </w:rPr>
              <w:t>2017</w:t>
            </w:r>
          </w:p>
        </w:tc>
        <w:tc>
          <w:tcPr>
            <w:tcW w:w="475" w:type="dxa"/>
            <w:tcBorders>
              <w:top w:val="single" w:sz="4" w:space="0" w:color="auto"/>
              <w:bottom w:val="single" w:sz="12" w:space="0" w:color="auto"/>
            </w:tcBorders>
            <w:shd w:val="clear" w:color="auto" w:fill="auto"/>
            <w:vAlign w:val="bottom"/>
            <w:hideMark/>
          </w:tcPr>
          <w:p w14:paraId="3C4C43B5" w14:textId="77777777" w:rsidR="00790455" w:rsidRPr="00E1298F" w:rsidRDefault="00790455" w:rsidP="00E1298F">
            <w:pPr>
              <w:spacing w:before="80" w:after="80" w:line="200" w:lineRule="exact"/>
              <w:ind w:left="113"/>
              <w:jc w:val="right"/>
              <w:rPr>
                <w:i/>
                <w:sz w:val="16"/>
                <w:lang w:val="en-GB"/>
              </w:rPr>
            </w:pPr>
            <w:r w:rsidRPr="00E1298F">
              <w:rPr>
                <w:i/>
                <w:iCs/>
                <w:sz w:val="16"/>
              </w:rPr>
              <w:t>2018</w:t>
            </w:r>
          </w:p>
        </w:tc>
        <w:tc>
          <w:tcPr>
            <w:tcW w:w="504" w:type="dxa"/>
            <w:tcBorders>
              <w:top w:val="single" w:sz="4" w:space="0" w:color="auto"/>
              <w:bottom w:val="single" w:sz="12" w:space="0" w:color="auto"/>
            </w:tcBorders>
            <w:shd w:val="clear" w:color="auto" w:fill="auto"/>
            <w:vAlign w:val="bottom"/>
            <w:hideMark/>
          </w:tcPr>
          <w:p w14:paraId="54CE41E8" w14:textId="77777777" w:rsidR="00790455" w:rsidRPr="00E1298F" w:rsidRDefault="00790455" w:rsidP="00E1298F">
            <w:pPr>
              <w:spacing w:before="80" w:after="80" w:line="200" w:lineRule="exact"/>
              <w:ind w:left="113"/>
              <w:jc w:val="right"/>
              <w:rPr>
                <w:i/>
                <w:sz w:val="16"/>
                <w:lang w:val="en-GB"/>
              </w:rPr>
            </w:pPr>
            <w:r w:rsidRPr="00E1298F">
              <w:rPr>
                <w:i/>
                <w:iCs/>
                <w:sz w:val="16"/>
              </w:rPr>
              <w:t>2019</w:t>
            </w:r>
          </w:p>
        </w:tc>
        <w:tc>
          <w:tcPr>
            <w:tcW w:w="518" w:type="dxa"/>
            <w:tcBorders>
              <w:top w:val="single" w:sz="4" w:space="0" w:color="auto"/>
              <w:bottom w:val="single" w:sz="12" w:space="0" w:color="auto"/>
            </w:tcBorders>
            <w:shd w:val="clear" w:color="auto" w:fill="auto"/>
            <w:vAlign w:val="bottom"/>
            <w:hideMark/>
          </w:tcPr>
          <w:p w14:paraId="07C3423E" w14:textId="77777777" w:rsidR="00790455" w:rsidRPr="00E1298F" w:rsidRDefault="00790455" w:rsidP="00E1298F">
            <w:pPr>
              <w:spacing w:before="80" w:after="80" w:line="200" w:lineRule="exact"/>
              <w:ind w:left="113"/>
              <w:jc w:val="right"/>
              <w:rPr>
                <w:i/>
                <w:sz w:val="16"/>
                <w:lang w:val="en-GB"/>
              </w:rPr>
            </w:pPr>
            <w:r w:rsidRPr="00E1298F">
              <w:rPr>
                <w:i/>
                <w:iCs/>
                <w:sz w:val="16"/>
              </w:rPr>
              <w:t>2020</w:t>
            </w:r>
          </w:p>
        </w:tc>
        <w:tc>
          <w:tcPr>
            <w:tcW w:w="504" w:type="dxa"/>
            <w:tcBorders>
              <w:top w:val="single" w:sz="4" w:space="0" w:color="auto"/>
              <w:bottom w:val="single" w:sz="12" w:space="0" w:color="auto"/>
            </w:tcBorders>
            <w:shd w:val="clear" w:color="auto" w:fill="auto"/>
            <w:vAlign w:val="bottom"/>
            <w:hideMark/>
          </w:tcPr>
          <w:p w14:paraId="68D0F9A5" w14:textId="77777777" w:rsidR="00790455" w:rsidRPr="00E1298F" w:rsidRDefault="00790455" w:rsidP="00E1298F">
            <w:pPr>
              <w:spacing w:before="80" w:after="80" w:line="200" w:lineRule="exact"/>
              <w:ind w:left="113"/>
              <w:jc w:val="right"/>
              <w:rPr>
                <w:i/>
                <w:sz w:val="16"/>
                <w:lang w:val="en-GB"/>
              </w:rPr>
            </w:pPr>
            <w:r w:rsidRPr="00E1298F">
              <w:rPr>
                <w:i/>
                <w:iCs/>
                <w:sz w:val="16"/>
              </w:rPr>
              <w:t>2021</w:t>
            </w:r>
          </w:p>
        </w:tc>
        <w:tc>
          <w:tcPr>
            <w:tcW w:w="462" w:type="dxa"/>
            <w:tcBorders>
              <w:top w:val="single" w:sz="4" w:space="0" w:color="auto"/>
              <w:bottom w:val="single" w:sz="12" w:space="0" w:color="auto"/>
            </w:tcBorders>
            <w:shd w:val="clear" w:color="auto" w:fill="auto"/>
            <w:vAlign w:val="bottom"/>
            <w:hideMark/>
          </w:tcPr>
          <w:p w14:paraId="340626D4" w14:textId="77777777" w:rsidR="00790455" w:rsidRPr="00E1298F" w:rsidRDefault="00790455" w:rsidP="00E1298F">
            <w:pPr>
              <w:spacing w:before="80" w:after="80" w:line="200" w:lineRule="exact"/>
              <w:ind w:left="113"/>
              <w:jc w:val="right"/>
              <w:rPr>
                <w:i/>
                <w:sz w:val="16"/>
                <w:lang w:val="en-GB"/>
              </w:rPr>
            </w:pPr>
            <w:r w:rsidRPr="00E1298F">
              <w:rPr>
                <w:i/>
                <w:iCs/>
                <w:sz w:val="16"/>
              </w:rPr>
              <w:t>2022</w:t>
            </w:r>
          </w:p>
        </w:tc>
        <w:tc>
          <w:tcPr>
            <w:tcW w:w="462" w:type="dxa"/>
            <w:tcBorders>
              <w:top w:val="single" w:sz="4" w:space="0" w:color="auto"/>
              <w:bottom w:val="single" w:sz="12" w:space="0" w:color="auto"/>
            </w:tcBorders>
            <w:shd w:val="clear" w:color="auto" w:fill="auto"/>
            <w:vAlign w:val="bottom"/>
          </w:tcPr>
          <w:p w14:paraId="6B0C5E77" w14:textId="77777777" w:rsidR="00790455" w:rsidRPr="00E1298F" w:rsidRDefault="00790455" w:rsidP="00E1298F">
            <w:pPr>
              <w:spacing w:before="80" w:after="80" w:line="200" w:lineRule="exact"/>
              <w:ind w:left="113"/>
              <w:jc w:val="right"/>
              <w:rPr>
                <w:i/>
                <w:sz w:val="16"/>
                <w:lang w:val="en-GB"/>
              </w:rPr>
            </w:pPr>
            <w:r w:rsidRPr="00E1298F">
              <w:rPr>
                <w:i/>
                <w:iCs/>
                <w:sz w:val="16"/>
              </w:rPr>
              <w:t>2023</w:t>
            </w:r>
          </w:p>
        </w:tc>
        <w:tc>
          <w:tcPr>
            <w:tcW w:w="518" w:type="dxa"/>
            <w:tcBorders>
              <w:top w:val="single" w:sz="4" w:space="0" w:color="auto"/>
              <w:bottom w:val="single" w:sz="12" w:space="0" w:color="auto"/>
            </w:tcBorders>
            <w:shd w:val="clear" w:color="auto" w:fill="auto"/>
            <w:vAlign w:val="bottom"/>
          </w:tcPr>
          <w:p w14:paraId="5490F80F" w14:textId="77777777" w:rsidR="00790455" w:rsidRPr="00E1298F" w:rsidRDefault="00790455" w:rsidP="00E1298F">
            <w:pPr>
              <w:spacing w:before="80" w:after="80" w:line="200" w:lineRule="exact"/>
              <w:ind w:left="113"/>
              <w:jc w:val="right"/>
              <w:rPr>
                <w:i/>
                <w:sz w:val="16"/>
                <w:lang w:val="en-GB"/>
              </w:rPr>
            </w:pPr>
            <w:r w:rsidRPr="00E1298F">
              <w:rPr>
                <w:i/>
                <w:sz w:val="16"/>
                <w:lang w:val="en-GB"/>
              </w:rPr>
              <w:t>2024</w:t>
            </w:r>
            <w:r w:rsidRPr="007C3DDE">
              <w:rPr>
                <w:i/>
                <w:sz w:val="16"/>
                <w:vertAlign w:val="superscript"/>
                <w:lang w:val="en-GB"/>
              </w:rPr>
              <w:t>a</w:t>
            </w:r>
          </w:p>
        </w:tc>
        <w:tc>
          <w:tcPr>
            <w:tcW w:w="728" w:type="dxa"/>
            <w:tcBorders>
              <w:top w:val="single" w:sz="4" w:space="0" w:color="auto"/>
              <w:bottom w:val="single" w:sz="12" w:space="0" w:color="auto"/>
            </w:tcBorders>
            <w:shd w:val="clear" w:color="auto" w:fill="auto"/>
            <w:vAlign w:val="bottom"/>
            <w:hideMark/>
          </w:tcPr>
          <w:p w14:paraId="588948F7" w14:textId="77777777" w:rsidR="00790455" w:rsidRPr="00E1298F" w:rsidRDefault="00790455" w:rsidP="00E1298F">
            <w:pPr>
              <w:spacing w:before="80" w:after="80" w:line="200" w:lineRule="exact"/>
              <w:ind w:left="113"/>
              <w:jc w:val="right"/>
              <w:rPr>
                <w:i/>
                <w:sz w:val="16"/>
                <w:lang w:val="en-GB"/>
              </w:rPr>
            </w:pPr>
            <w:r w:rsidRPr="00E1298F">
              <w:rPr>
                <w:i/>
                <w:sz w:val="16"/>
                <w:lang w:val="en-GB"/>
              </w:rPr>
              <w:t>Total</w:t>
            </w:r>
          </w:p>
        </w:tc>
      </w:tr>
      <w:tr w:rsidR="00E1298F" w:rsidRPr="00E1298F" w14:paraId="5FCCE4F1" w14:textId="77777777" w:rsidTr="00E1298F">
        <w:trPr>
          <w:trHeight w:val="240"/>
        </w:trPr>
        <w:tc>
          <w:tcPr>
            <w:tcW w:w="1386" w:type="dxa"/>
            <w:tcBorders>
              <w:top w:val="single" w:sz="12" w:space="0" w:color="auto"/>
            </w:tcBorders>
            <w:shd w:val="clear" w:color="auto" w:fill="auto"/>
          </w:tcPr>
          <w:p w14:paraId="7A10976C" w14:textId="77777777" w:rsidR="00790455" w:rsidRPr="00E1298F" w:rsidRDefault="00790455" w:rsidP="00E1298F">
            <w:pPr>
              <w:spacing w:before="40" w:after="40" w:line="220" w:lineRule="exact"/>
              <w:rPr>
                <w:sz w:val="18"/>
                <w:lang w:val="en-GB"/>
              </w:rPr>
            </w:pPr>
            <w:r w:rsidRPr="00E1298F">
              <w:rPr>
                <w:sz w:val="18"/>
                <w:lang w:val="en-GB"/>
              </w:rPr>
              <w:t>Acción urgente</w:t>
            </w:r>
          </w:p>
        </w:tc>
        <w:tc>
          <w:tcPr>
            <w:tcW w:w="504" w:type="dxa"/>
            <w:tcBorders>
              <w:top w:val="single" w:sz="12" w:space="0" w:color="auto"/>
            </w:tcBorders>
            <w:shd w:val="clear" w:color="auto" w:fill="auto"/>
            <w:vAlign w:val="bottom"/>
          </w:tcPr>
          <w:p w14:paraId="698E021E" w14:textId="77777777" w:rsidR="00790455" w:rsidRPr="00E1298F" w:rsidRDefault="00790455" w:rsidP="00E1298F">
            <w:pPr>
              <w:spacing w:before="40" w:after="40" w:line="220" w:lineRule="exact"/>
              <w:ind w:left="113"/>
              <w:jc w:val="right"/>
              <w:rPr>
                <w:sz w:val="18"/>
                <w:lang w:val="en-GB"/>
              </w:rPr>
            </w:pPr>
            <w:r w:rsidRPr="00E1298F">
              <w:rPr>
                <w:sz w:val="18"/>
              </w:rPr>
              <w:t>5</w:t>
            </w:r>
          </w:p>
        </w:tc>
        <w:tc>
          <w:tcPr>
            <w:tcW w:w="490" w:type="dxa"/>
            <w:tcBorders>
              <w:top w:val="single" w:sz="12" w:space="0" w:color="auto"/>
            </w:tcBorders>
            <w:shd w:val="clear" w:color="auto" w:fill="auto"/>
            <w:vAlign w:val="bottom"/>
          </w:tcPr>
          <w:p w14:paraId="07F42AB8" w14:textId="77777777" w:rsidR="00790455" w:rsidRPr="00E1298F" w:rsidRDefault="00790455" w:rsidP="00E1298F">
            <w:pPr>
              <w:spacing w:before="40" w:after="40" w:line="220" w:lineRule="exact"/>
              <w:ind w:left="113"/>
              <w:jc w:val="right"/>
              <w:rPr>
                <w:sz w:val="18"/>
                <w:lang w:val="en-GB"/>
              </w:rPr>
            </w:pPr>
            <w:r w:rsidRPr="00E1298F">
              <w:rPr>
                <w:sz w:val="18"/>
              </w:rPr>
              <w:t>5</w:t>
            </w:r>
          </w:p>
        </w:tc>
        <w:tc>
          <w:tcPr>
            <w:tcW w:w="490" w:type="dxa"/>
            <w:tcBorders>
              <w:top w:val="single" w:sz="12" w:space="0" w:color="auto"/>
            </w:tcBorders>
            <w:shd w:val="clear" w:color="auto" w:fill="auto"/>
            <w:vAlign w:val="bottom"/>
          </w:tcPr>
          <w:p w14:paraId="3D1784F3" w14:textId="77777777" w:rsidR="00790455" w:rsidRPr="00E1298F" w:rsidRDefault="00790455" w:rsidP="00E1298F">
            <w:pPr>
              <w:spacing w:before="40" w:after="40" w:line="220" w:lineRule="exact"/>
              <w:ind w:left="113"/>
              <w:jc w:val="right"/>
              <w:rPr>
                <w:sz w:val="18"/>
                <w:lang w:val="en-GB"/>
              </w:rPr>
            </w:pPr>
            <w:r w:rsidRPr="00E1298F">
              <w:rPr>
                <w:sz w:val="18"/>
              </w:rPr>
              <w:t>51</w:t>
            </w:r>
          </w:p>
        </w:tc>
        <w:tc>
          <w:tcPr>
            <w:tcW w:w="490" w:type="dxa"/>
            <w:tcBorders>
              <w:top w:val="single" w:sz="12" w:space="0" w:color="auto"/>
            </w:tcBorders>
            <w:shd w:val="clear" w:color="auto" w:fill="auto"/>
            <w:vAlign w:val="bottom"/>
          </w:tcPr>
          <w:p w14:paraId="4A542948" w14:textId="77777777" w:rsidR="00790455" w:rsidRPr="00E1298F" w:rsidRDefault="00790455" w:rsidP="00E1298F">
            <w:pPr>
              <w:spacing w:before="40" w:after="40" w:line="220" w:lineRule="exact"/>
              <w:ind w:left="113"/>
              <w:jc w:val="right"/>
              <w:rPr>
                <w:sz w:val="18"/>
                <w:lang w:val="en-GB"/>
              </w:rPr>
            </w:pPr>
            <w:r w:rsidRPr="00E1298F">
              <w:rPr>
                <w:sz w:val="18"/>
              </w:rPr>
              <w:t>211</w:t>
            </w:r>
          </w:p>
        </w:tc>
        <w:tc>
          <w:tcPr>
            <w:tcW w:w="476" w:type="dxa"/>
            <w:tcBorders>
              <w:top w:val="single" w:sz="12" w:space="0" w:color="auto"/>
            </w:tcBorders>
            <w:shd w:val="clear" w:color="auto" w:fill="auto"/>
            <w:vAlign w:val="bottom"/>
          </w:tcPr>
          <w:p w14:paraId="19C0822E" w14:textId="77777777" w:rsidR="00790455" w:rsidRPr="00E1298F" w:rsidRDefault="00790455" w:rsidP="00E1298F">
            <w:pPr>
              <w:spacing w:before="40" w:after="40" w:line="220" w:lineRule="exact"/>
              <w:ind w:left="113"/>
              <w:jc w:val="right"/>
              <w:rPr>
                <w:sz w:val="18"/>
                <w:lang w:val="en-GB"/>
              </w:rPr>
            </w:pPr>
            <w:r w:rsidRPr="00E1298F">
              <w:rPr>
                <w:sz w:val="18"/>
              </w:rPr>
              <w:t>85</w:t>
            </w:r>
          </w:p>
        </w:tc>
        <w:tc>
          <w:tcPr>
            <w:tcW w:w="504" w:type="dxa"/>
            <w:tcBorders>
              <w:top w:val="single" w:sz="12" w:space="0" w:color="auto"/>
            </w:tcBorders>
            <w:shd w:val="clear" w:color="auto" w:fill="auto"/>
            <w:vAlign w:val="bottom"/>
          </w:tcPr>
          <w:p w14:paraId="094EDC15" w14:textId="77777777" w:rsidR="00790455" w:rsidRPr="00E1298F" w:rsidRDefault="00790455" w:rsidP="00E1298F">
            <w:pPr>
              <w:spacing w:before="40" w:after="40" w:line="220" w:lineRule="exact"/>
              <w:ind w:left="113"/>
              <w:jc w:val="right"/>
              <w:rPr>
                <w:sz w:val="18"/>
                <w:lang w:val="en-GB"/>
              </w:rPr>
            </w:pPr>
            <w:r w:rsidRPr="00E1298F">
              <w:rPr>
                <w:sz w:val="18"/>
              </w:rPr>
              <w:t>86</w:t>
            </w:r>
          </w:p>
        </w:tc>
        <w:tc>
          <w:tcPr>
            <w:tcW w:w="475" w:type="dxa"/>
            <w:tcBorders>
              <w:top w:val="single" w:sz="12" w:space="0" w:color="auto"/>
            </w:tcBorders>
            <w:shd w:val="clear" w:color="auto" w:fill="auto"/>
            <w:vAlign w:val="bottom"/>
          </w:tcPr>
          <w:p w14:paraId="315DBC0A" w14:textId="77777777" w:rsidR="00790455" w:rsidRPr="00E1298F" w:rsidRDefault="00790455" w:rsidP="00E1298F">
            <w:pPr>
              <w:spacing w:before="40" w:after="40" w:line="220" w:lineRule="exact"/>
              <w:ind w:left="113"/>
              <w:jc w:val="right"/>
              <w:rPr>
                <w:sz w:val="18"/>
                <w:lang w:val="en-GB"/>
              </w:rPr>
            </w:pPr>
            <w:r w:rsidRPr="00E1298F">
              <w:rPr>
                <w:sz w:val="18"/>
              </w:rPr>
              <w:t>123</w:t>
            </w:r>
          </w:p>
        </w:tc>
        <w:tc>
          <w:tcPr>
            <w:tcW w:w="504" w:type="dxa"/>
            <w:tcBorders>
              <w:top w:val="single" w:sz="12" w:space="0" w:color="auto"/>
            </w:tcBorders>
            <w:shd w:val="clear" w:color="auto" w:fill="auto"/>
            <w:vAlign w:val="bottom"/>
          </w:tcPr>
          <w:p w14:paraId="74039E20" w14:textId="77777777" w:rsidR="00790455" w:rsidRPr="00E1298F" w:rsidRDefault="00790455" w:rsidP="00E1298F">
            <w:pPr>
              <w:spacing w:before="40" w:after="40" w:line="220" w:lineRule="exact"/>
              <w:ind w:left="113"/>
              <w:jc w:val="right"/>
              <w:rPr>
                <w:sz w:val="18"/>
                <w:lang w:val="en-GB"/>
              </w:rPr>
            </w:pPr>
            <w:r w:rsidRPr="00E1298F">
              <w:rPr>
                <w:sz w:val="18"/>
              </w:rPr>
              <w:t>248</w:t>
            </w:r>
          </w:p>
        </w:tc>
        <w:tc>
          <w:tcPr>
            <w:tcW w:w="518" w:type="dxa"/>
            <w:tcBorders>
              <w:top w:val="single" w:sz="12" w:space="0" w:color="auto"/>
            </w:tcBorders>
            <w:shd w:val="clear" w:color="auto" w:fill="auto"/>
            <w:vAlign w:val="bottom"/>
          </w:tcPr>
          <w:p w14:paraId="49D6314D" w14:textId="77777777" w:rsidR="00790455" w:rsidRPr="00E1298F" w:rsidRDefault="00790455" w:rsidP="00E1298F">
            <w:pPr>
              <w:spacing w:before="40" w:after="40" w:line="220" w:lineRule="exact"/>
              <w:ind w:left="113"/>
              <w:jc w:val="right"/>
              <w:rPr>
                <w:sz w:val="18"/>
                <w:lang w:val="en-GB"/>
              </w:rPr>
            </w:pPr>
            <w:r w:rsidRPr="00E1298F">
              <w:rPr>
                <w:sz w:val="18"/>
              </w:rPr>
              <w:t>192</w:t>
            </w:r>
          </w:p>
        </w:tc>
        <w:tc>
          <w:tcPr>
            <w:tcW w:w="504" w:type="dxa"/>
            <w:tcBorders>
              <w:top w:val="single" w:sz="12" w:space="0" w:color="auto"/>
            </w:tcBorders>
            <w:shd w:val="clear" w:color="auto" w:fill="auto"/>
            <w:vAlign w:val="bottom"/>
          </w:tcPr>
          <w:p w14:paraId="392E4498" w14:textId="77777777" w:rsidR="00790455" w:rsidRPr="00E1298F" w:rsidRDefault="00790455" w:rsidP="00E1298F">
            <w:pPr>
              <w:spacing w:before="40" w:after="40" w:line="220" w:lineRule="exact"/>
              <w:ind w:left="113"/>
              <w:jc w:val="right"/>
              <w:rPr>
                <w:sz w:val="18"/>
                <w:lang w:val="en-GB"/>
              </w:rPr>
            </w:pPr>
            <w:r w:rsidRPr="00E1298F">
              <w:rPr>
                <w:sz w:val="18"/>
              </w:rPr>
              <w:t>459</w:t>
            </w:r>
          </w:p>
        </w:tc>
        <w:tc>
          <w:tcPr>
            <w:tcW w:w="462" w:type="dxa"/>
            <w:tcBorders>
              <w:top w:val="single" w:sz="12" w:space="0" w:color="auto"/>
            </w:tcBorders>
            <w:shd w:val="clear" w:color="auto" w:fill="auto"/>
            <w:vAlign w:val="bottom"/>
          </w:tcPr>
          <w:p w14:paraId="3F0A4B18" w14:textId="77777777" w:rsidR="00790455" w:rsidRPr="00E1298F" w:rsidRDefault="00790455" w:rsidP="00E1298F">
            <w:pPr>
              <w:spacing w:before="40" w:after="40" w:line="220" w:lineRule="exact"/>
              <w:ind w:left="113"/>
              <w:jc w:val="right"/>
              <w:rPr>
                <w:sz w:val="18"/>
                <w:lang w:val="en-GB"/>
              </w:rPr>
            </w:pPr>
            <w:r w:rsidRPr="00E1298F">
              <w:rPr>
                <w:sz w:val="18"/>
              </w:rPr>
              <w:t>101</w:t>
            </w:r>
          </w:p>
        </w:tc>
        <w:tc>
          <w:tcPr>
            <w:tcW w:w="462" w:type="dxa"/>
            <w:tcBorders>
              <w:top w:val="single" w:sz="12" w:space="0" w:color="auto"/>
            </w:tcBorders>
            <w:shd w:val="clear" w:color="auto" w:fill="auto"/>
            <w:vAlign w:val="bottom"/>
          </w:tcPr>
          <w:p w14:paraId="08EFA353" w14:textId="77777777" w:rsidR="00790455" w:rsidRPr="00E1298F" w:rsidRDefault="00790455" w:rsidP="00E1298F">
            <w:pPr>
              <w:spacing w:before="40" w:after="40" w:line="220" w:lineRule="exact"/>
              <w:ind w:left="113"/>
              <w:jc w:val="right"/>
              <w:rPr>
                <w:sz w:val="18"/>
                <w:lang w:val="en-GB"/>
              </w:rPr>
            </w:pPr>
            <w:r w:rsidRPr="00E1298F">
              <w:rPr>
                <w:sz w:val="18"/>
              </w:rPr>
              <w:t>119</w:t>
            </w:r>
          </w:p>
        </w:tc>
        <w:tc>
          <w:tcPr>
            <w:tcW w:w="518" w:type="dxa"/>
            <w:tcBorders>
              <w:top w:val="single" w:sz="12" w:space="0" w:color="auto"/>
            </w:tcBorders>
            <w:shd w:val="clear" w:color="auto" w:fill="auto"/>
            <w:vAlign w:val="bottom"/>
          </w:tcPr>
          <w:p w14:paraId="6C596531" w14:textId="77777777" w:rsidR="00790455" w:rsidRPr="00E1298F" w:rsidRDefault="00790455" w:rsidP="00E1298F">
            <w:pPr>
              <w:spacing w:before="40" w:after="40" w:line="220" w:lineRule="exact"/>
              <w:ind w:left="113"/>
              <w:jc w:val="right"/>
              <w:rPr>
                <w:sz w:val="18"/>
                <w:lang w:val="en-GB"/>
              </w:rPr>
            </w:pPr>
            <w:r w:rsidRPr="00E1298F">
              <w:rPr>
                <w:sz w:val="18"/>
              </w:rPr>
              <w:t>150</w:t>
            </w:r>
          </w:p>
        </w:tc>
        <w:tc>
          <w:tcPr>
            <w:tcW w:w="728" w:type="dxa"/>
            <w:tcBorders>
              <w:top w:val="single" w:sz="12" w:space="0" w:color="auto"/>
            </w:tcBorders>
            <w:shd w:val="clear" w:color="auto" w:fill="auto"/>
            <w:vAlign w:val="bottom"/>
          </w:tcPr>
          <w:p w14:paraId="3C8BF1ED" w14:textId="3C3494E4" w:rsidR="00790455" w:rsidRPr="00E1298F" w:rsidRDefault="00790455" w:rsidP="00E1298F">
            <w:pPr>
              <w:spacing w:before="40" w:after="40" w:line="220" w:lineRule="exact"/>
              <w:ind w:left="113"/>
              <w:jc w:val="right"/>
              <w:rPr>
                <w:sz w:val="18"/>
                <w:lang w:val="en-GB"/>
              </w:rPr>
            </w:pPr>
            <w:r w:rsidRPr="00E1298F">
              <w:rPr>
                <w:sz w:val="18"/>
              </w:rPr>
              <w:t>1</w:t>
            </w:r>
            <w:r w:rsidR="00E1298F">
              <w:rPr>
                <w:sz w:val="18"/>
              </w:rPr>
              <w:t xml:space="preserve"> </w:t>
            </w:r>
            <w:r w:rsidRPr="00E1298F">
              <w:rPr>
                <w:sz w:val="18"/>
              </w:rPr>
              <w:t>835</w:t>
            </w:r>
          </w:p>
        </w:tc>
      </w:tr>
      <w:tr w:rsidR="00E1298F" w:rsidRPr="00E1298F" w14:paraId="64F4B3E6" w14:textId="77777777" w:rsidTr="00E1298F">
        <w:trPr>
          <w:trHeight w:val="240"/>
        </w:trPr>
        <w:tc>
          <w:tcPr>
            <w:tcW w:w="1386" w:type="dxa"/>
            <w:tcBorders>
              <w:bottom w:val="single" w:sz="4" w:space="0" w:color="auto"/>
            </w:tcBorders>
            <w:shd w:val="clear" w:color="auto" w:fill="auto"/>
          </w:tcPr>
          <w:p w14:paraId="5277D534" w14:textId="77777777" w:rsidR="00790455" w:rsidRPr="00E1298F" w:rsidRDefault="00790455" w:rsidP="00E1298F">
            <w:pPr>
              <w:spacing w:before="40" w:after="40" w:line="220" w:lineRule="exact"/>
              <w:rPr>
                <w:sz w:val="18"/>
                <w:lang w:val="en-GB"/>
              </w:rPr>
            </w:pPr>
            <w:r w:rsidRPr="00E1298F">
              <w:rPr>
                <w:sz w:val="18"/>
                <w:lang w:val="en-GB"/>
              </w:rPr>
              <w:t>Registro paralelo</w:t>
            </w:r>
          </w:p>
        </w:tc>
        <w:tc>
          <w:tcPr>
            <w:tcW w:w="504" w:type="dxa"/>
            <w:tcBorders>
              <w:bottom w:val="single" w:sz="4" w:space="0" w:color="auto"/>
            </w:tcBorders>
            <w:shd w:val="clear" w:color="auto" w:fill="auto"/>
            <w:vAlign w:val="bottom"/>
          </w:tcPr>
          <w:p w14:paraId="5A3B1C0F"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490" w:type="dxa"/>
            <w:tcBorders>
              <w:bottom w:val="single" w:sz="4" w:space="0" w:color="auto"/>
            </w:tcBorders>
            <w:shd w:val="clear" w:color="auto" w:fill="auto"/>
            <w:vAlign w:val="bottom"/>
          </w:tcPr>
          <w:p w14:paraId="28B04211"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490" w:type="dxa"/>
            <w:tcBorders>
              <w:bottom w:val="single" w:sz="4" w:space="0" w:color="auto"/>
            </w:tcBorders>
            <w:shd w:val="clear" w:color="auto" w:fill="auto"/>
            <w:vAlign w:val="bottom"/>
          </w:tcPr>
          <w:p w14:paraId="0CE35F1E"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490" w:type="dxa"/>
            <w:tcBorders>
              <w:bottom w:val="single" w:sz="4" w:space="0" w:color="auto"/>
            </w:tcBorders>
            <w:shd w:val="clear" w:color="auto" w:fill="auto"/>
            <w:vAlign w:val="bottom"/>
          </w:tcPr>
          <w:p w14:paraId="09C4CCAE"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476" w:type="dxa"/>
            <w:tcBorders>
              <w:bottom w:val="single" w:sz="4" w:space="0" w:color="auto"/>
            </w:tcBorders>
            <w:shd w:val="clear" w:color="auto" w:fill="auto"/>
            <w:vAlign w:val="bottom"/>
          </w:tcPr>
          <w:p w14:paraId="5DECED53"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504" w:type="dxa"/>
            <w:tcBorders>
              <w:bottom w:val="single" w:sz="4" w:space="0" w:color="auto"/>
            </w:tcBorders>
            <w:shd w:val="clear" w:color="auto" w:fill="auto"/>
            <w:vAlign w:val="bottom"/>
          </w:tcPr>
          <w:p w14:paraId="6559793E"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475" w:type="dxa"/>
            <w:tcBorders>
              <w:bottom w:val="single" w:sz="4" w:space="0" w:color="auto"/>
            </w:tcBorders>
            <w:shd w:val="clear" w:color="auto" w:fill="auto"/>
            <w:vAlign w:val="bottom"/>
          </w:tcPr>
          <w:p w14:paraId="348D3589"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504" w:type="dxa"/>
            <w:tcBorders>
              <w:bottom w:val="single" w:sz="4" w:space="0" w:color="auto"/>
            </w:tcBorders>
            <w:shd w:val="clear" w:color="auto" w:fill="auto"/>
            <w:vAlign w:val="bottom"/>
          </w:tcPr>
          <w:p w14:paraId="284BA5D5"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518" w:type="dxa"/>
            <w:tcBorders>
              <w:bottom w:val="single" w:sz="4" w:space="0" w:color="auto"/>
            </w:tcBorders>
            <w:shd w:val="clear" w:color="auto" w:fill="auto"/>
            <w:vAlign w:val="bottom"/>
          </w:tcPr>
          <w:p w14:paraId="7925A6C8"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504" w:type="dxa"/>
            <w:tcBorders>
              <w:bottom w:val="single" w:sz="4" w:space="0" w:color="auto"/>
            </w:tcBorders>
            <w:shd w:val="clear" w:color="auto" w:fill="auto"/>
            <w:vAlign w:val="bottom"/>
          </w:tcPr>
          <w:p w14:paraId="347C2EA8" w14:textId="77777777" w:rsidR="00790455" w:rsidRPr="00E1298F" w:rsidRDefault="00790455" w:rsidP="00E1298F">
            <w:pPr>
              <w:spacing w:before="40" w:after="40" w:line="220" w:lineRule="exact"/>
              <w:ind w:left="113"/>
              <w:jc w:val="right"/>
              <w:rPr>
                <w:sz w:val="18"/>
                <w:lang w:val="en-GB"/>
              </w:rPr>
            </w:pPr>
            <w:r w:rsidRPr="00E1298F">
              <w:rPr>
                <w:sz w:val="18"/>
              </w:rPr>
              <w:t>1</w:t>
            </w:r>
          </w:p>
        </w:tc>
        <w:tc>
          <w:tcPr>
            <w:tcW w:w="462" w:type="dxa"/>
            <w:tcBorders>
              <w:bottom w:val="single" w:sz="4" w:space="0" w:color="auto"/>
            </w:tcBorders>
            <w:shd w:val="clear" w:color="auto" w:fill="auto"/>
            <w:vAlign w:val="bottom"/>
          </w:tcPr>
          <w:p w14:paraId="1B16C15E" w14:textId="77777777" w:rsidR="00790455" w:rsidRPr="00E1298F" w:rsidRDefault="00790455" w:rsidP="00E1298F">
            <w:pPr>
              <w:spacing w:before="40" w:after="40" w:line="220" w:lineRule="exact"/>
              <w:ind w:left="113"/>
              <w:jc w:val="right"/>
              <w:rPr>
                <w:sz w:val="18"/>
                <w:lang w:val="en-GB"/>
              </w:rPr>
            </w:pPr>
            <w:r w:rsidRPr="00E1298F">
              <w:rPr>
                <w:sz w:val="18"/>
              </w:rPr>
              <w:t>2</w:t>
            </w:r>
          </w:p>
        </w:tc>
        <w:tc>
          <w:tcPr>
            <w:tcW w:w="462" w:type="dxa"/>
            <w:tcBorders>
              <w:bottom w:val="single" w:sz="4" w:space="0" w:color="auto"/>
            </w:tcBorders>
            <w:shd w:val="clear" w:color="auto" w:fill="auto"/>
            <w:vAlign w:val="bottom"/>
          </w:tcPr>
          <w:p w14:paraId="530500EC" w14:textId="77777777" w:rsidR="00790455" w:rsidRPr="00E1298F" w:rsidRDefault="00790455" w:rsidP="00E1298F">
            <w:pPr>
              <w:spacing w:before="40" w:after="40" w:line="220" w:lineRule="exact"/>
              <w:ind w:left="113"/>
              <w:jc w:val="right"/>
              <w:rPr>
                <w:sz w:val="18"/>
                <w:lang w:val="en-GB"/>
              </w:rPr>
            </w:pPr>
            <w:r w:rsidRPr="00E1298F">
              <w:rPr>
                <w:sz w:val="18"/>
              </w:rPr>
              <w:t>1</w:t>
            </w:r>
          </w:p>
        </w:tc>
        <w:tc>
          <w:tcPr>
            <w:tcW w:w="518" w:type="dxa"/>
            <w:tcBorders>
              <w:bottom w:val="single" w:sz="4" w:space="0" w:color="auto"/>
            </w:tcBorders>
            <w:shd w:val="clear" w:color="auto" w:fill="auto"/>
            <w:vAlign w:val="bottom"/>
          </w:tcPr>
          <w:p w14:paraId="02014C68" w14:textId="77777777" w:rsidR="00790455" w:rsidRPr="00E1298F" w:rsidRDefault="00790455" w:rsidP="00E1298F">
            <w:pPr>
              <w:spacing w:before="40" w:after="40" w:line="220" w:lineRule="exact"/>
              <w:ind w:left="113"/>
              <w:jc w:val="right"/>
              <w:rPr>
                <w:sz w:val="18"/>
                <w:lang w:val="en-GB"/>
              </w:rPr>
            </w:pPr>
            <w:r w:rsidRPr="00E1298F">
              <w:rPr>
                <w:sz w:val="18"/>
              </w:rPr>
              <w:t>53</w:t>
            </w:r>
          </w:p>
        </w:tc>
        <w:tc>
          <w:tcPr>
            <w:tcW w:w="728" w:type="dxa"/>
            <w:tcBorders>
              <w:bottom w:val="single" w:sz="4" w:space="0" w:color="auto"/>
            </w:tcBorders>
            <w:shd w:val="clear" w:color="auto" w:fill="auto"/>
            <w:vAlign w:val="bottom"/>
          </w:tcPr>
          <w:p w14:paraId="06DCF020" w14:textId="77777777" w:rsidR="00790455" w:rsidRPr="00E1298F" w:rsidRDefault="00790455" w:rsidP="00E1298F">
            <w:pPr>
              <w:spacing w:before="40" w:after="40" w:line="220" w:lineRule="exact"/>
              <w:ind w:left="113"/>
              <w:jc w:val="right"/>
              <w:rPr>
                <w:sz w:val="18"/>
                <w:lang w:val="en-GB"/>
              </w:rPr>
            </w:pPr>
            <w:r w:rsidRPr="00E1298F">
              <w:rPr>
                <w:sz w:val="18"/>
              </w:rPr>
              <w:t>57</w:t>
            </w:r>
          </w:p>
        </w:tc>
      </w:tr>
      <w:tr w:rsidR="00E1298F" w:rsidRPr="00E1298F" w14:paraId="5B519042" w14:textId="77777777" w:rsidTr="00E1298F">
        <w:trPr>
          <w:trHeight w:val="240"/>
        </w:trPr>
        <w:tc>
          <w:tcPr>
            <w:tcW w:w="1386" w:type="dxa"/>
            <w:tcBorders>
              <w:top w:val="single" w:sz="4" w:space="0" w:color="auto"/>
              <w:bottom w:val="single" w:sz="12" w:space="0" w:color="auto"/>
            </w:tcBorders>
            <w:shd w:val="clear" w:color="auto" w:fill="auto"/>
            <w:hideMark/>
          </w:tcPr>
          <w:p w14:paraId="1AA658D6" w14:textId="77777777" w:rsidR="00790455" w:rsidRPr="00E1298F" w:rsidRDefault="00790455" w:rsidP="00E1298F">
            <w:pPr>
              <w:spacing w:before="80" w:after="80" w:line="220" w:lineRule="exact"/>
              <w:ind w:left="283"/>
              <w:rPr>
                <w:b/>
                <w:bCs/>
                <w:sz w:val="18"/>
                <w:lang w:val="en-GB"/>
              </w:rPr>
            </w:pPr>
            <w:r w:rsidRPr="00E1298F">
              <w:rPr>
                <w:b/>
                <w:bCs/>
                <w:sz w:val="18"/>
                <w:lang w:val="en-GB"/>
              </w:rPr>
              <w:t>Total</w:t>
            </w:r>
          </w:p>
        </w:tc>
        <w:tc>
          <w:tcPr>
            <w:tcW w:w="504" w:type="dxa"/>
            <w:tcBorders>
              <w:top w:val="single" w:sz="4" w:space="0" w:color="auto"/>
              <w:bottom w:val="single" w:sz="12" w:space="0" w:color="auto"/>
            </w:tcBorders>
            <w:shd w:val="clear" w:color="auto" w:fill="auto"/>
            <w:vAlign w:val="bottom"/>
            <w:hideMark/>
          </w:tcPr>
          <w:p w14:paraId="7AAACF92" w14:textId="77777777" w:rsidR="00790455" w:rsidRPr="00E1298F" w:rsidRDefault="00790455" w:rsidP="00E1298F">
            <w:pPr>
              <w:spacing w:before="80" w:after="80" w:line="220" w:lineRule="exact"/>
              <w:jc w:val="right"/>
              <w:rPr>
                <w:b/>
                <w:bCs/>
                <w:sz w:val="18"/>
                <w:lang w:val="en-GB"/>
              </w:rPr>
            </w:pPr>
            <w:r w:rsidRPr="00E1298F">
              <w:rPr>
                <w:b/>
                <w:bCs/>
                <w:sz w:val="18"/>
              </w:rPr>
              <w:t>5</w:t>
            </w:r>
          </w:p>
        </w:tc>
        <w:tc>
          <w:tcPr>
            <w:tcW w:w="490" w:type="dxa"/>
            <w:tcBorders>
              <w:top w:val="single" w:sz="4" w:space="0" w:color="auto"/>
              <w:bottom w:val="single" w:sz="12" w:space="0" w:color="auto"/>
            </w:tcBorders>
            <w:shd w:val="clear" w:color="auto" w:fill="auto"/>
            <w:vAlign w:val="bottom"/>
            <w:hideMark/>
          </w:tcPr>
          <w:p w14:paraId="05EA1F56" w14:textId="77777777" w:rsidR="00790455" w:rsidRPr="00E1298F" w:rsidRDefault="00790455" w:rsidP="00E1298F">
            <w:pPr>
              <w:spacing w:before="80" w:after="80" w:line="220" w:lineRule="exact"/>
              <w:jc w:val="right"/>
              <w:rPr>
                <w:b/>
                <w:bCs/>
                <w:sz w:val="18"/>
                <w:lang w:val="en-GB"/>
              </w:rPr>
            </w:pPr>
            <w:r w:rsidRPr="00E1298F">
              <w:rPr>
                <w:b/>
                <w:bCs/>
                <w:sz w:val="18"/>
              </w:rPr>
              <w:t>5</w:t>
            </w:r>
          </w:p>
        </w:tc>
        <w:tc>
          <w:tcPr>
            <w:tcW w:w="490" w:type="dxa"/>
            <w:tcBorders>
              <w:top w:val="single" w:sz="4" w:space="0" w:color="auto"/>
              <w:bottom w:val="single" w:sz="12" w:space="0" w:color="auto"/>
            </w:tcBorders>
            <w:shd w:val="clear" w:color="auto" w:fill="auto"/>
            <w:vAlign w:val="bottom"/>
            <w:hideMark/>
          </w:tcPr>
          <w:p w14:paraId="01C0CD22" w14:textId="77777777" w:rsidR="00790455" w:rsidRPr="00E1298F" w:rsidRDefault="00790455" w:rsidP="00E1298F">
            <w:pPr>
              <w:spacing w:before="80" w:after="80" w:line="220" w:lineRule="exact"/>
              <w:jc w:val="right"/>
              <w:rPr>
                <w:b/>
                <w:bCs/>
                <w:sz w:val="18"/>
                <w:lang w:val="en-GB"/>
              </w:rPr>
            </w:pPr>
            <w:r w:rsidRPr="00E1298F">
              <w:rPr>
                <w:b/>
                <w:bCs/>
                <w:sz w:val="18"/>
              </w:rPr>
              <w:t>51</w:t>
            </w:r>
          </w:p>
        </w:tc>
        <w:tc>
          <w:tcPr>
            <w:tcW w:w="490" w:type="dxa"/>
            <w:tcBorders>
              <w:top w:val="single" w:sz="4" w:space="0" w:color="auto"/>
              <w:bottom w:val="single" w:sz="12" w:space="0" w:color="auto"/>
            </w:tcBorders>
            <w:shd w:val="clear" w:color="auto" w:fill="auto"/>
            <w:vAlign w:val="bottom"/>
            <w:hideMark/>
          </w:tcPr>
          <w:p w14:paraId="5C8A4F3E" w14:textId="77777777" w:rsidR="00790455" w:rsidRPr="00E1298F" w:rsidRDefault="00790455" w:rsidP="00E1298F">
            <w:pPr>
              <w:spacing w:before="80" w:after="80" w:line="220" w:lineRule="exact"/>
              <w:jc w:val="right"/>
              <w:rPr>
                <w:b/>
                <w:bCs/>
                <w:sz w:val="18"/>
                <w:lang w:val="en-GB"/>
              </w:rPr>
            </w:pPr>
            <w:r w:rsidRPr="00E1298F">
              <w:rPr>
                <w:b/>
                <w:bCs/>
                <w:sz w:val="18"/>
              </w:rPr>
              <w:t>211</w:t>
            </w:r>
          </w:p>
        </w:tc>
        <w:tc>
          <w:tcPr>
            <w:tcW w:w="476" w:type="dxa"/>
            <w:tcBorders>
              <w:top w:val="single" w:sz="4" w:space="0" w:color="auto"/>
              <w:bottom w:val="single" w:sz="12" w:space="0" w:color="auto"/>
            </w:tcBorders>
            <w:shd w:val="clear" w:color="auto" w:fill="auto"/>
            <w:vAlign w:val="bottom"/>
            <w:hideMark/>
          </w:tcPr>
          <w:p w14:paraId="410ED8B7" w14:textId="77777777" w:rsidR="00790455" w:rsidRPr="00E1298F" w:rsidRDefault="00790455" w:rsidP="00E1298F">
            <w:pPr>
              <w:spacing w:before="80" w:after="80" w:line="220" w:lineRule="exact"/>
              <w:jc w:val="right"/>
              <w:rPr>
                <w:b/>
                <w:bCs/>
                <w:sz w:val="18"/>
                <w:lang w:val="en-GB"/>
              </w:rPr>
            </w:pPr>
            <w:r w:rsidRPr="00E1298F">
              <w:rPr>
                <w:b/>
                <w:bCs/>
                <w:sz w:val="18"/>
              </w:rPr>
              <w:t>85</w:t>
            </w:r>
          </w:p>
        </w:tc>
        <w:tc>
          <w:tcPr>
            <w:tcW w:w="504" w:type="dxa"/>
            <w:tcBorders>
              <w:top w:val="single" w:sz="4" w:space="0" w:color="auto"/>
              <w:bottom w:val="single" w:sz="12" w:space="0" w:color="auto"/>
            </w:tcBorders>
            <w:shd w:val="clear" w:color="auto" w:fill="auto"/>
            <w:vAlign w:val="bottom"/>
            <w:hideMark/>
          </w:tcPr>
          <w:p w14:paraId="719CB121" w14:textId="77777777" w:rsidR="00790455" w:rsidRPr="00E1298F" w:rsidRDefault="00790455" w:rsidP="00E1298F">
            <w:pPr>
              <w:spacing w:before="80" w:after="80" w:line="220" w:lineRule="exact"/>
              <w:jc w:val="right"/>
              <w:rPr>
                <w:b/>
                <w:bCs/>
                <w:sz w:val="18"/>
                <w:lang w:val="en-GB"/>
              </w:rPr>
            </w:pPr>
            <w:r w:rsidRPr="00E1298F">
              <w:rPr>
                <w:b/>
                <w:bCs/>
                <w:sz w:val="18"/>
              </w:rPr>
              <w:t>86</w:t>
            </w:r>
          </w:p>
        </w:tc>
        <w:tc>
          <w:tcPr>
            <w:tcW w:w="475" w:type="dxa"/>
            <w:tcBorders>
              <w:top w:val="single" w:sz="4" w:space="0" w:color="auto"/>
              <w:bottom w:val="single" w:sz="12" w:space="0" w:color="auto"/>
            </w:tcBorders>
            <w:shd w:val="clear" w:color="auto" w:fill="auto"/>
            <w:vAlign w:val="bottom"/>
            <w:hideMark/>
          </w:tcPr>
          <w:p w14:paraId="23443839" w14:textId="77777777" w:rsidR="00790455" w:rsidRPr="00E1298F" w:rsidRDefault="00790455" w:rsidP="00E1298F">
            <w:pPr>
              <w:spacing w:before="80" w:after="80" w:line="220" w:lineRule="exact"/>
              <w:jc w:val="right"/>
              <w:rPr>
                <w:b/>
                <w:bCs/>
                <w:sz w:val="18"/>
                <w:lang w:val="en-GB"/>
              </w:rPr>
            </w:pPr>
            <w:r w:rsidRPr="00E1298F">
              <w:rPr>
                <w:b/>
                <w:bCs/>
                <w:sz w:val="18"/>
              </w:rPr>
              <w:t>123</w:t>
            </w:r>
          </w:p>
        </w:tc>
        <w:tc>
          <w:tcPr>
            <w:tcW w:w="504" w:type="dxa"/>
            <w:tcBorders>
              <w:top w:val="single" w:sz="4" w:space="0" w:color="auto"/>
              <w:bottom w:val="single" w:sz="12" w:space="0" w:color="auto"/>
            </w:tcBorders>
            <w:shd w:val="clear" w:color="auto" w:fill="auto"/>
            <w:vAlign w:val="bottom"/>
            <w:hideMark/>
          </w:tcPr>
          <w:p w14:paraId="0B2DB8A7" w14:textId="77777777" w:rsidR="00790455" w:rsidRPr="00E1298F" w:rsidRDefault="00790455" w:rsidP="00E1298F">
            <w:pPr>
              <w:spacing w:before="80" w:after="80" w:line="220" w:lineRule="exact"/>
              <w:jc w:val="right"/>
              <w:rPr>
                <w:b/>
                <w:bCs/>
                <w:sz w:val="18"/>
                <w:lang w:val="en-GB"/>
              </w:rPr>
            </w:pPr>
            <w:r w:rsidRPr="00E1298F">
              <w:rPr>
                <w:b/>
                <w:bCs/>
                <w:sz w:val="18"/>
              </w:rPr>
              <w:t>248</w:t>
            </w:r>
          </w:p>
        </w:tc>
        <w:tc>
          <w:tcPr>
            <w:tcW w:w="518" w:type="dxa"/>
            <w:tcBorders>
              <w:top w:val="single" w:sz="4" w:space="0" w:color="auto"/>
              <w:bottom w:val="single" w:sz="12" w:space="0" w:color="auto"/>
            </w:tcBorders>
            <w:shd w:val="clear" w:color="auto" w:fill="auto"/>
            <w:vAlign w:val="bottom"/>
            <w:hideMark/>
          </w:tcPr>
          <w:p w14:paraId="74119F41" w14:textId="77777777" w:rsidR="00790455" w:rsidRPr="00E1298F" w:rsidRDefault="00790455" w:rsidP="00E1298F">
            <w:pPr>
              <w:spacing w:before="80" w:after="80" w:line="220" w:lineRule="exact"/>
              <w:jc w:val="right"/>
              <w:rPr>
                <w:b/>
                <w:bCs/>
                <w:sz w:val="18"/>
                <w:lang w:val="en-GB"/>
              </w:rPr>
            </w:pPr>
            <w:r w:rsidRPr="00E1298F">
              <w:rPr>
                <w:b/>
                <w:bCs/>
                <w:sz w:val="18"/>
              </w:rPr>
              <w:t>192</w:t>
            </w:r>
          </w:p>
        </w:tc>
        <w:tc>
          <w:tcPr>
            <w:tcW w:w="504" w:type="dxa"/>
            <w:tcBorders>
              <w:top w:val="single" w:sz="4" w:space="0" w:color="auto"/>
              <w:bottom w:val="single" w:sz="12" w:space="0" w:color="auto"/>
            </w:tcBorders>
            <w:shd w:val="clear" w:color="auto" w:fill="auto"/>
            <w:vAlign w:val="bottom"/>
            <w:hideMark/>
          </w:tcPr>
          <w:p w14:paraId="6317707B" w14:textId="77777777" w:rsidR="00790455" w:rsidRPr="00E1298F" w:rsidRDefault="00790455" w:rsidP="00E1298F">
            <w:pPr>
              <w:spacing w:before="80" w:after="80" w:line="220" w:lineRule="exact"/>
              <w:jc w:val="right"/>
              <w:rPr>
                <w:b/>
                <w:bCs/>
                <w:sz w:val="18"/>
                <w:lang w:val="en-GB"/>
              </w:rPr>
            </w:pPr>
            <w:r w:rsidRPr="00E1298F">
              <w:rPr>
                <w:b/>
                <w:bCs/>
                <w:sz w:val="18"/>
              </w:rPr>
              <w:t>460</w:t>
            </w:r>
          </w:p>
        </w:tc>
        <w:tc>
          <w:tcPr>
            <w:tcW w:w="462" w:type="dxa"/>
            <w:tcBorders>
              <w:top w:val="single" w:sz="4" w:space="0" w:color="auto"/>
              <w:bottom w:val="single" w:sz="12" w:space="0" w:color="auto"/>
            </w:tcBorders>
            <w:shd w:val="clear" w:color="auto" w:fill="auto"/>
            <w:vAlign w:val="bottom"/>
            <w:hideMark/>
          </w:tcPr>
          <w:p w14:paraId="1542FFDE" w14:textId="77777777" w:rsidR="00790455" w:rsidRPr="00E1298F" w:rsidRDefault="00790455" w:rsidP="00E1298F">
            <w:pPr>
              <w:spacing w:before="80" w:after="80" w:line="220" w:lineRule="exact"/>
              <w:jc w:val="right"/>
              <w:rPr>
                <w:b/>
                <w:bCs/>
                <w:sz w:val="18"/>
                <w:lang w:val="en-GB"/>
              </w:rPr>
            </w:pPr>
            <w:r w:rsidRPr="00E1298F">
              <w:rPr>
                <w:b/>
                <w:bCs/>
                <w:sz w:val="18"/>
              </w:rPr>
              <w:t>103</w:t>
            </w:r>
          </w:p>
        </w:tc>
        <w:tc>
          <w:tcPr>
            <w:tcW w:w="462" w:type="dxa"/>
            <w:tcBorders>
              <w:top w:val="single" w:sz="4" w:space="0" w:color="auto"/>
              <w:bottom w:val="single" w:sz="12" w:space="0" w:color="auto"/>
            </w:tcBorders>
            <w:shd w:val="clear" w:color="auto" w:fill="auto"/>
            <w:vAlign w:val="bottom"/>
          </w:tcPr>
          <w:p w14:paraId="465EB1AD" w14:textId="77777777" w:rsidR="00790455" w:rsidRPr="00E1298F" w:rsidRDefault="00790455" w:rsidP="00E1298F">
            <w:pPr>
              <w:spacing w:before="80" w:after="80" w:line="220" w:lineRule="exact"/>
              <w:jc w:val="right"/>
              <w:rPr>
                <w:b/>
                <w:bCs/>
                <w:sz w:val="18"/>
                <w:lang w:val="en-GB"/>
              </w:rPr>
            </w:pPr>
            <w:r w:rsidRPr="00E1298F">
              <w:rPr>
                <w:b/>
                <w:bCs/>
                <w:sz w:val="18"/>
              </w:rPr>
              <w:t>120</w:t>
            </w:r>
          </w:p>
        </w:tc>
        <w:tc>
          <w:tcPr>
            <w:tcW w:w="518" w:type="dxa"/>
            <w:tcBorders>
              <w:top w:val="single" w:sz="4" w:space="0" w:color="auto"/>
              <w:bottom w:val="single" w:sz="12" w:space="0" w:color="auto"/>
            </w:tcBorders>
            <w:shd w:val="clear" w:color="auto" w:fill="auto"/>
            <w:vAlign w:val="bottom"/>
          </w:tcPr>
          <w:p w14:paraId="39D3255F" w14:textId="77777777" w:rsidR="00790455" w:rsidRPr="00E1298F" w:rsidRDefault="00790455" w:rsidP="00E1298F">
            <w:pPr>
              <w:spacing w:before="80" w:after="80" w:line="220" w:lineRule="exact"/>
              <w:jc w:val="right"/>
              <w:rPr>
                <w:b/>
                <w:bCs/>
                <w:sz w:val="18"/>
                <w:lang w:val="en-GB"/>
              </w:rPr>
            </w:pPr>
            <w:r w:rsidRPr="00E1298F">
              <w:rPr>
                <w:b/>
                <w:bCs/>
                <w:sz w:val="18"/>
              </w:rPr>
              <w:t>203</w:t>
            </w:r>
          </w:p>
        </w:tc>
        <w:tc>
          <w:tcPr>
            <w:tcW w:w="728" w:type="dxa"/>
            <w:tcBorders>
              <w:top w:val="single" w:sz="4" w:space="0" w:color="auto"/>
              <w:bottom w:val="single" w:sz="12" w:space="0" w:color="auto"/>
            </w:tcBorders>
            <w:shd w:val="clear" w:color="auto" w:fill="auto"/>
            <w:vAlign w:val="bottom"/>
            <w:hideMark/>
          </w:tcPr>
          <w:p w14:paraId="744D7A16" w14:textId="711277A4" w:rsidR="00790455" w:rsidRPr="00E1298F" w:rsidRDefault="00790455" w:rsidP="00E1298F">
            <w:pPr>
              <w:spacing w:before="80" w:after="80" w:line="220" w:lineRule="exact"/>
              <w:jc w:val="right"/>
              <w:rPr>
                <w:b/>
                <w:bCs/>
                <w:sz w:val="18"/>
                <w:lang w:val="en-GB"/>
              </w:rPr>
            </w:pPr>
            <w:r w:rsidRPr="00E1298F">
              <w:rPr>
                <w:b/>
                <w:bCs/>
                <w:sz w:val="18"/>
              </w:rPr>
              <w:t>1</w:t>
            </w:r>
            <w:r w:rsidR="00E1298F">
              <w:rPr>
                <w:b/>
                <w:bCs/>
                <w:sz w:val="18"/>
              </w:rPr>
              <w:t xml:space="preserve"> </w:t>
            </w:r>
            <w:r w:rsidRPr="00E1298F">
              <w:rPr>
                <w:b/>
                <w:bCs/>
                <w:sz w:val="18"/>
              </w:rPr>
              <w:t>892</w:t>
            </w:r>
          </w:p>
        </w:tc>
      </w:tr>
    </w:tbl>
    <w:p w14:paraId="63180DF7" w14:textId="7F200165" w:rsidR="00790455" w:rsidRPr="00E1298F" w:rsidRDefault="00790455" w:rsidP="00E1298F">
      <w:pPr>
        <w:pStyle w:val="SingleTxtG"/>
        <w:spacing w:before="120" w:after="240"/>
        <w:ind w:firstLine="170"/>
        <w:jc w:val="left"/>
        <w:rPr>
          <w:sz w:val="18"/>
          <w:szCs w:val="18"/>
        </w:rPr>
      </w:pPr>
      <w:r w:rsidRPr="00E1298F">
        <w:rPr>
          <w:i/>
          <w:iCs/>
          <w:sz w:val="18"/>
          <w:szCs w:val="18"/>
          <w:vertAlign w:val="superscript"/>
        </w:rPr>
        <w:t xml:space="preserve">a </w:t>
      </w:r>
      <w:r w:rsidR="00E1298F" w:rsidRPr="00E1298F">
        <w:rPr>
          <w:i/>
          <w:iCs/>
          <w:sz w:val="18"/>
          <w:szCs w:val="18"/>
          <w:vertAlign w:val="superscript"/>
        </w:rPr>
        <w:t xml:space="preserve"> </w:t>
      </w:r>
      <w:r w:rsidRPr="00E1298F">
        <w:rPr>
          <w:sz w:val="18"/>
          <w:szCs w:val="18"/>
        </w:rPr>
        <w:t>Al 9 de septiembre de 2024.</w:t>
      </w:r>
    </w:p>
    <w:p w14:paraId="2CDC9C57" w14:textId="021A1605" w:rsidR="00790455" w:rsidRPr="00BF523D" w:rsidRDefault="00790455" w:rsidP="00CF405D">
      <w:pPr>
        <w:pStyle w:val="SingleTxtG"/>
      </w:pPr>
      <w:r w:rsidRPr="00BF523D">
        <w:t>6.</w:t>
      </w:r>
      <w:r w:rsidRPr="00BF523D">
        <w:tab/>
        <w:t xml:space="preserve">Entre el 27 de febrero de 2024 y el 9 de septiembre de 2024, el Comité envió 71 notas relativas a peticiones de acción urgente registradas para hacer un seguimiento de la aplicación de sus recomendaciones y formular nuevas recomendaciones a los Estados partes interesados sobre la base de la información disponible (frente a 45 en el </w:t>
      </w:r>
      <w:r w:rsidR="000B6C0C">
        <w:t>período</w:t>
      </w:r>
      <w:r w:rsidRPr="00BF523D">
        <w:t xml:space="preserve"> examinado en el informe anterior). Al 9 de septiembre de 2024 el Comité tenía pendientes 307 acciones urgentes para las que era necesario preparar y enviar notas de seguimiento al Estado parte y a los autores </w:t>
      </w:r>
      <w:r w:rsidRPr="00BF523D">
        <w:lastRenderedPageBreak/>
        <w:t xml:space="preserve">(frente a 362 al 27 de febrero de 2024), de las que 254 estaban en español, 49 en inglés, </w:t>
      </w:r>
      <w:r w:rsidR="007B0BE7">
        <w:t>3</w:t>
      </w:r>
      <w:r w:rsidRPr="00BF523D">
        <w:t xml:space="preserve"> en árabe y </w:t>
      </w:r>
      <w:r w:rsidR="007B0BE7">
        <w:t xml:space="preserve">1 </w:t>
      </w:r>
      <w:r w:rsidRPr="00BF523D">
        <w:t>en francés.</w:t>
      </w:r>
    </w:p>
    <w:p w14:paraId="266686C1" w14:textId="77777777" w:rsidR="00790455" w:rsidRPr="00BF523D" w:rsidRDefault="00790455" w:rsidP="00E1298F">
      <w:pPr>
        <w:pStyle w:val="H1G"/>
      </w:pPr>
      <w:r w:rsidRPr="00BF523D">
        <w:tab/>
        <w:t>C.</w:t>
      </w:r>
      <w:r w:rsidRPr="00BF523D">
        <w:tab/>
        <w:t xml:space="preserve">Peticiones de acción urgente que se han discontinuado o cerrado </w:t>
      </w:r>
      <w:bookmarkStart w:id="9" w:name="_Hlk157455625"/>
      <w:bookmarkEnd w:id="9"/>
    </w:p>
    <w:p w14:paraId="464C6916" w14:textId="77777777" w:rsidR="00790455" w:rsidRPr="00BF523D" w:rsidRDefault="00790455" w:rsidP="00CF405D">
      <w:pPr>
        <w:pStyle w:val="SingleTxtG"/>
      </w:pPr>
      <w:r w:rsidRPr="00BF523D">
        <w:t>7.</w:t>
      </w:r>
      <w:r w:rsidRPr="00BF523D">
        <w:tab/>
        <w:t>En vista de la necesidad de aclarar los criterios que aplica tras las decisiones que adoptó en sus períodos de sesiones 8º y 20º, el Comité decidió especificar el significado de la terminología que utiliza en relación con la situación de los casos discontinuados o cerrados:</w:t>
      </w:r>
    </w:p>
    <w:p w14:paraId="7C685C10" w14:textId="4EC1F67E" w:rsidR="00790455" w:rsidRPr="00BF523D" w:rsidRDefault="00E1298F" w:rsidP="00CF405D">
      <w:pPr>
        <w:pStyle w:val="SingleTxtG"/>
      </w:pPr>
      <w:r>
        <w:tab/>
      </w:r>
      <w:r w:rsidR="00790455" w:rsidRPr="00BF523D">
        <w:t>a)</w:t>
      </w:r>
      <w:r w:rsidR="00790455" w:rsidRPr="00BF523D">
        <w:tab/>
        <w:t>Se discontinúa una petición de acción urgente cuando a la persona desaparecida ha sido localizada pero sigue privada de libertad. En caso de que la persona en cuestión volviera a desaparecer en el contexto de la misma privación de libertad, el Comité podría reactivar la acción urgente con el mismo número de referencia, facilitando así el seguimiento del caso;</w:t>
      </w:r>
    </w:p>
    <w:p w14:paraId="4AA0C14E" w14:textId="13A4E066" w:rsidR="00790455" w:rsidRPr="00BF523D" w:rsidRDefault="00E1298F" w:rsidP="00CF405D">
      <w:pPr>
        <w:pStyle w:val="SingleTxtG"/>
      </w:pPr>
      <w:r>
        <w:tab/>
      </w:r>
      <w:r w:rsidR="00790455" w:rsidRPr="00BF523D">
        <w:t>b)</w:t>
      </w:r>
      <w:r w:rsidR="00790455" w:rsidRPr="00BF523D">
        <w:tab/>
        <w:t>Se cierra una petición de acción urgente cuando la persona desaparecida ha sido localizada en libertad, ha sido localizada y puesta en libertad, o ha sido hallada sin vida, siempre que los familiares o los autores de la petición no cuestionen esos hechos</w:t>
      </w:r>
      <w:r w:rsidR="007B0BE7">
        <w:t>.</w:t>
      </w:r>
    </w:p>
    <w:p w14:paraId="1424B1F8" w14:textId="77777777" w:rsidR="00790455" w:rsidRPr="00BF523D" w:rsidRDefault="00790455" w:rsidP="00CF405D">
      <w:pPr>
        <w:pStyle w:val="SingleTxtG"/>
      </w:pPr>
      <w:r w:rsidRPr="00BF523D">
        <w:t>8.</w:t>
      </w:r>
      <w:r w:rsidRPr="00BF523D">
        <w:tab/>
        <w:t xml:space="preserve">A 9 de septiembre de 2024, se había localizado a 512 personas desaparecidas en cuyo nombre se abrió una acción urgente, 14 de ellas entre el 27 de febrero de 2024 y el 9 de septiembre de 2024. El Comité celebra que, de estos casos, 408 personas desaparecidas hayan sido localizadas con vida desde el inicio de la aplicación del procedimiento. En consecuencia, se han cerrado un total de 467 acciones urgentes y se han discontinuado 45 (para acciones urgentes relacionadas con personas que siguen privadas de libertad). El Comité observa que la gran mayoría de los casos en los que la persona desaparecida fue localizada con vida corresponden a desapariciones que tuvieron lugar en el contexto de protestas en Colombia y en Cuba, en las que las personas fueron privadas de libertad y se negó a sus familiares cualquier información sobre su suerte y paradero durante días o semanas, por lo que podrían inscribirse en la categoría de las denominadas desapariciones forzadas de corta duración (véanse párrs. 3 y 57). Los cuadros siguientes muestran el número de casos de acción urgente discontinuados o cerrados, por Estado parte (cuadro 4) o por año y Estado parte (cuadro 5). </w:t>
      </w:r>
      <w:bookmarkStart w:id="10" w:name="_Hlk176981339"/>
    </w:p>
    <w:bookmarkEnd w:id="10"/>
    <w:p w14:paraId="59369876" w14:textId="0F1C7BF2" w:rsidR="00790455" w:rsidRPr="00E1298F" w:rsidRDefault="00790455" w:rsidP="00E1298F">
      <w:pPr>
        <w:pStyle w:val="H23G"/>
      </w:pPr>
      <w:r w:rsidRPr="00E1298F">
        <w:rPr>
          <w:b w:val="0"/>
          <w:bCs/>
        </w:rPr>
        <w:tab/>
      </w:r>
      <w:r w:rsidR="00E1298F">
        <w:rPr>
          <w:b w:val="0"/>
          <w:bCs/>
        </w:rPr>
        <w:tab/>
      </w:r>
      <w:r w:rsidRPr="00E1298F">
        <w:rPr>
          <w:b w:val="0"/>
          <w:bCs/>
        </w:rPr>
        <w:t>Cuadro 4</w:t>
      </w:r>
      <w:r w:rsidR="00E1298F">
        <w:rPr>
          <w:b w:val="0"/>
          <w:bCs/>
        </w:rPr>
        <w:br/>
      </w:r>
      <w:r w:rsidRPr="00E1298F">
        <w:tab/>
        <w:t>Peticiones de acción urgente que ya no están abiertas, por Estado parte, a</w:t>
      </w:r>
      <w:r w:rsidR="00B22C16">
        <w:t>l</w:t>
      </w:r>
      <w:r w:rsidR="00E1298F">
        <w:t> </w:t>
      </w:r>
      <w:r w:rsidRPr="00E1298F">
        <w:t>9</w:t>
      </w:r>
      <w:r w:rsidR="00E1298F">
        <w:t> </w:t>
      </w:r>
      <w:r w:rsidRPr="00E1298F">
        <w:t>de</w:t>
      </w:r>
      <w:r w:rsidR="00E1298F">
        <w:t> </w:t>
      </w:r>
      <w:r w:rsidRPr="00E1298F">
        <w:t>septiembre de 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2"/>
        <w:gridCol w:w="1714"/>
        <w:gridCol w:w="1682"/>
        <w:gridCol w:w="1422"/>
      </w:tblGrid>
      <w:tr w:rsidR="00790455" w:rsidRPr="00E1298F" w14:paraId="54DA0C06" w14:textId="77777777" w:rsidTr="00E1298F">
        <w:trPr>
          <w:trHeight w:val="240"/>
          <w:tblHeader/>
        </w:trPr>
        <w:tc>
          <w:tcPr>
            <w:tcW w:w="2552" w:type="dxa"/>
            <w:tcBorders>
              <w:top w:val="single" w:sz="4" w:space="0" w:color="auto"/>
              <w:bottom w:val="single" w:sz="12" w:space="0" w:color="auto"/>
            </w:tcBorders>
            <w:shd w:val="clear" w:color="auto" w:fill="auto"/>
            <w:vAlign w:val="bottom"/>
          </w:tcPr>
          <w:p w14:paraId="1E83C4AE" w14:textId="77777777" w:rsidR="00790455" w:rsidRPr="00E1298F" w:rsidRDefault="00790455" w:rsidP="00E1298F">
            <w:pPr>
              <w:spacing w:before="80" w:after="80" w:line="200" w:lineRule="exact"/>
              <w:rPr>
                <w:i/>
                <w:sz w:val="16"/>
              </w:rPr>
            </w:pPr>
          </w:p>
        </w:tc>
        <w:tc>
          <w:tcPr>
            <w:tcW w:w="1714" w:type="dxa"/>
            <w:tcBorders>
              <w:top w:val="single" w:sz="4" w:space="0" w:color="auto"/>
              <w:bottom w:val="single" w:sz="12" w:space="0" w:color="auto"/>
            </w:tcBorders>
            <w:shd w:val="clear" w:color="auto" w:fill="auto"/>
            <w:vAlign w:val="bottom"/>
          </w:tcPr>
          <w:p w14:paraId="401D0A92" w14:textId="77777777" w:rsidR="00790455" w:rsidRPr="00E1298F" w:rsidRDefault="00790455" w:rsidP="00E1298F">
            <w:pPr>
              <w:spacing w:before="80" w:after="80" w:line="200" w:lineRule="exact"/>
              <w:ind w:left="113"/>
              <w:jc w:val="right"/>
              <w:rPr>
                <w:i/>
                <w:sz w:val="16"/>
                <w:lang w:val="en-GB"/>
              </w:rPr>
            </w:pPr>
            <w:r w:rsidRPr="00E1298F">
              <w:rPr>
                <w:i/>
                <w:sz w:val="16"/>
                <w:lang w:val="en-GB"/>
              </w:rPr>
              <w:t>Cerrada</w:t>
            </w:r>
          </w:p>
        </w:tc>
        <w:tc>
          <w:tcPr>
            <w:tcW w:w="1682" w:type="dxa"/>
            <w:tcBorders>
              <w:top w:val="single" w:sz="4" w:space="0" w:color="auto"/>
              <w:bottom w:val="single" w:sz="12" w:space="0" w:color="auto"/>
            </w:tcBorders>
            <w:shd w:val="clear" w:color="auto" w:fill="auto"/>
            <w:vAlign w:val="bottom"/>
          </w:tcPr>
          <w:p w14:paraId="352B6831" w14:textId="77777777" w:rsidR="00790455" w:rsidRPr="00E1298F" w:rsidRDefault="00790455" w:rsidP="00E1298F">
            <w:pPr>
              <w:spacing w:before="80" w:after="80" w:line="200" w:lineRule="exact"/>
              <w:ind w:left="113"/>
              <w:jc w:val="right"/>
              <w:rPr>
                <w:i/>
                <w:sz w:val="16"/>
                <w:lang w:val="en-GB"/>
              </w:rPr>
            </w:pPr>
            <w:r w:rsidRPr="00E1298F">
              <w:rPr>
                <w:i/>
                <w:sz w:val="16"/>
                <w:lang w:val="en-GB"/>
              </w:rPr>
              <w:t>Discontinuada</w:t>
            </w:r>
          </w:p>
        </w:tc>
        <w:tc>
          <w:tcPr>
            <w:tcW w:w="1422" w:type="dxa"/>
            <w:tcBorders>
              <w:top w:val="single" w:sz="4" w:space="0" w:color="auto"/>
              <w:bottom w:val="single" w:sz="12" w:space="0" w:color="auto"/>
            </w:tcBorders>
            <w:shd w:val="clear" w:color="auto" w:fill="auto"/>
            <w:vAlign w:val="bottom"/>
          </w:tcPr>
          <w:p w14:paraId="5D4901E1" w14:textId="77777777" w:rsidR="00790455" w:rsidRPr="00E1298F" w:rsidRDefault="00790455" w:rsidP="00E1298F">
            <w:pPr>
              <w:spacing w:before="80" w:after="80" w:line="200" w:lineRule="exact"/>
              <w:ind w:left="113"/>
              <w:jc w:val="right"/>
              <w:rPr>
                <w:i/>
                <w:sz w:val="16"/>
                <w:lang w:val="en-GB"/>
              </w:rPr>
            </w:pPr>
            <w:r w:rsidRPr="00E1298F">
              <w:rPr>
                <w:i/>
                <w:sz w:val="16"/>
                <w:lang w:val="en-GB"/>
              </w:rPr>
              <w:t>Total</w:t>
            </w:r>
          </w:p>
        </w:tc>
      </w:tr>
      <w:tr w:rsidR="00E1298F" w:rsidRPr="00E1298F" w14:paraId="7BDF1FB2" w14:textId="77777777" w:rsidTr="00E1298F">
        <w:trPr>
          <w:trHeight w:hRule="exact" w:val="113"/>
          <w:tblHeader/>
        </w:trPr>
        <w:tc>
          <w:tcPr>
            <w:tcW w:w="2552" w:type="dxa"/>
            <w:tcBorders>
              <w:top w:val="single" w:sz="4" w:space="0" w:color="auto"/>
              <w:bottom w:val="nil"/>
            </w:tcBorders>
            <w:shd w:val="clear" w:color="auto" w:fill="auto"/>
            <w:vAlign w:val="bottom"/>
          </w:tcPr>
          <w:p w14:paraId="357FC5FE" w14:textId="77777777" w:rsidR="00E1298F" w:rsidRPr="00E1298F" w:rsidRDefault="00E1298F" w:rsidP="00E1298F">
            <w:pPr>
              <w:spacing w:before="80" w:after="80" w:line="200" w:lineRule="exact"/>
              <w:rPr>
                <w:i/>
                <w:sz w:val="16"/>
              </w:rPr>
            </w:pPr>
          </w:p>
        </w:tc>
        <w:tc>
          <w:tcPr>
            <w:tcW w:w="1714" w:type="dxa"/>
            <w:tcBorders>
              <w:top w:val="single" w:sz="4" w:space="0" w:color="auto"/>
              <w:bottom w:val="nil"/>
            </w:tcBorders>
            <w:shd w:val="clear" w:color="auto" w:fill="auto"/>
            <w:vAlign w:val="bottom"/>
          </w:tcPr>
          <w:p w14:paraId="01DB6E61" w14:textId="77777777" w:rsidR="00E1298F" w:rsidRPr="00E1298F" w:rsidRDefault="00E1298F" w:rsidP="00E1298F">
            <w:pPr>
              <w:spacing w:before="80" w:after="80" w:line="200" w:lineRule="exact"/>
              <w:ind w:left="113"/>
              <w:jc w:val="right"/>
              <w:rPr>
                <w:i/>
                <w:sz w:val="16"/>
                <w:lang w:val="en-GB"/>
              </w:rPr>
            </w:pPr>
          </w:p>
        </w:tc>
        <w:tc>
          <w:tcPr>
            <w:tcW w:w="1682" w:type="dxa"/>
            <w:tcBorders>
              <w:top w:val="single" w:sz="4" w:space="0" w:color="auto"/>
              <w:bottom w:val="nil"/>
            </w:tcBorders>
            <w:shd w:val="clear" w:color="auto" w:fill="auto"/>
            <w:vAlign w:val="bottom"/>
          </w:tcPr>
          <w:p w14:paraId="5A262F31" w14:textId="77777777" w:rsidR="00E1298F" w:rsidRPr="00E1298F" w:rsidRDefault="00E1298F" w:rsidP="00E1298F">
            <w:pPr>
              <w:spacing w:before="80" w:after="80" w:line="200" w:lineRule="exact"/>
              <w:ind w:left="113"/>
              <w:jc w:val="right"/>
              <w:rPr>
                <w:i/>
                <w:sz w:val="16"/>
                <w:lang w:val="en-GB"/>
              </w:rPr>
            </w:pPr>
          </w:p>
        </w:tc>
        <w:tc>
          <w:tcPr>
            <w:tcW w:w="1422" w:type="dxa"/>
            <w:tcBorders>
              <w:top w:val="single" w:sz="4" w:space="0" w:color="auto"/>
              <w:bottom w:val="nil"/>
            </w:tcBorders>
            <w:shd w:val="clear" w:color="auto" w:fill="auto"/>
            <w:vAlign w:val="bottom"/>
          </w:tcPr>
          <w:p w14:paraId="05ED4E3D" w14:textId="77777777" w:rsidR="00E1298F" w:rsidRPr="00E1298F" w:rsidRDefault="00E1298F" w:rsidP="00E1298F">
            <w:pPr>
              <w:spacing w:before="80" w:after="80" w:line="200" w:lineRule="exact"/>
              <w:ind w:left="113"/>
              <w:jc w:val="right"/>
              <w:rPr>
                <w:i/>
                <w:sz w:val="16"/>
                <w:lang w:val="en-GB"/>
              </w:rPr>
            </w:pPr>
          </w:p>
        </w:tc>
      </w:tr>
      <w:tr w:rsidR="00790455" w:rsidRPr="00E1298F" w14:paraId="57E73A40" w14:textId="77777777" w:rsidTr="00E1298F">
        <w:trPr>
          <w:trHeight w:val="240"/>
        </w:trPr>
        <w:tc>
          <w:tcPr>
            <w:tcW w:w="2552" w:type="dxa"/>
            <w:tcBorders>
              <w:top w:val="nil"/>
            </w:tcBorders>
            <w:shd w:val="clear" w:color="auto" w:fill="auto"/>
          </w:tcPr>
          <w:p w14:paraId="4C0C229D" w14:textId="77777777" w:rsidR="00790455" w:rsidRPr="00E1298F" w:rsidRDefault="00790455" w:rsidP="00E1298F">
            <w:pPr>
              <w:spacing w:before="40" w:after="40" w:line="220" w:lineRule="exact"/>
              <w:rPr>
                <w:sz w:val="18"/>
                <w:lang w:val="en-GB"/>
              </w:rPr>
            </w:pPr>
            <w:r w:rsidRPr="00E1298F">
              <w:rPr>
                <w:sz w:val="18"/>
              </w:rPr>
              <w:t>Argentina</w:t>
            </w:r>
          </w:p>
        </w:tc>
        <w:tc>
          <w:tcPr>
            <w:tcW w:w="1714" w:type="dxa"/>
            <w:tcBorders>
              <w:top w:val="nil"/>
            </w:tcBorders>
            <w:shd w:val="clear" w:color="auto" w:fill="auto"/>
            <w:vAlign w:val="bottom"/>
          </w:tcPr>
          <w:p w14:paraId="0898B21C" w14:textId="77777777" w:rsidR="00790455" w:rsidRPr="00E1298F" w:rsidRDefault="00790455" w:rsidP="00E1298F">
            <w:pPr>
              <w:spacing w:before="40" w:after="40" w:line="220" w:lineRule="exact"/>
              <w:ind w:left="113"/>
              <w:jc w:val="right"/>
              <w:rPr>
                <w:sz w:val="18"/>
                <w:lang w:val="en-GB"/>
              </w:rPr>
            </w:pPr>
            <w:r w:rsidRPr="00E1298F">
              <w:rPr>
                <w:sz w:val="18"/>
              </w:rPr>
              <w:t>2</w:t>
            </w:r>
          </w:p>
        </w:tc>
        <w:tc>
          <w:tcPr>
            <w:tcW w:w="1682" w:type="dxa"/>
            <w:tcBorders>
              <w:top w:val="nil"/>
            </w:tcBorders>
            <w:shd w:val="clear" w:color="auto" w:fill="auto"/>
            <w:vAlign w:val="bottom"/>
          </w:tcPr>
          <w:p w14:paraId="64F5A42D"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tcBorders>
              <w:top w:val="nil"/>
            </w:tcBorders>
            <w:shd w:val="clear" w:color="auto" w:fill="auto"/>
            <w:vAlign w:val="bottom"/>
          </w:tcPr>
          <w:p w14:paraId="3EA8418B" w14:textId="77777777" w:rsidR="00790455" w:rsidRPr="00E1298F" w:rsidRDefault="00790455" w:rsidP="00E1298F">
            <w:pPr>
              <w:spacing w:before="40" w:after="40" w:line="220" w:lineRule="exact"/>
              <w:ind w:left="113"/>
              <w:jc w:val="right"/>
              <w:rPr>
                <w:sz w:val="18"/>
                <w:lang w:val="en-GB"/>
              </w:rPr>
            </w:pPr>
            <w:r w:rsidRPr="00E1298F">
              <w:rPr>
                <w:sz w:val="18"/>
              </w:rPr>
              <w:t>2</w:t>
            </w:r>
          </w:p>
        </w:tc>
      </w:tr>
      <w:tr w:rsidR="00790455" w:rsidRPr="00E1298F" w14:paraId="29304508" w14:textId="77777777" w:rsidTr="00E1298F">
        <w:trPr>
          <w:trHeight w:val="240"/>
        </w:trPr>
        <w:tc>
          <w:tcPr>
            <w:tcW w:w="2552" w:type="dxa"/>
            <w:shd w:val="clear" w:color="auto" w:fill="auto"/>
          </w:tcPr>
          <w:p w14:paraId="5CB29166" w14:textId="77777777" w:rsidR="00790455" w:rsidRPr="00E1298F" w:rsidRDefault="00790455" w:rsidP="00E1298F">
            <w:pPr>
              <w:spacing w:before="40" w:after="40" w:line="220" w:lineRule="exact"/>
              <w:rPr>
                <w:sz w:val="18"/>
                <w:lang w:val="en-GB"/>
              </w:rPr>
            </w:pPr>
            <w:r w:rsidRPr="00E1298F">
              <w:rPr>
                <w:sz w:val="18"/>
              </w:rPr>
              <w:t>Bolivia (Estado Plurinacional de)</w:t>
            </w:r>
          </w:p>
        </w:tc>
        <w:tc>
          <w:tcPr>
            <w:tcW w:w="1714" w:type="dxa"/>
            <w:shd w:val="clear" w:color="auto" w:fill="auto"/>
            <w:vAlign w:val="bottom"/>
          </w:tcPr>
          <w:p w14:paraId="4980E253" w14:textId="77777777" w:rsidR="00790455" w:rsidRPr="00E1298F" w:rsidRDefault="00790455" w:rsidP="00E1298F">
            <w:pPr>
              <w:spacing w:before="40" w:after="40" w:line="220" w:lineRule="exact"/>
              <w:ind w:left="113"/>
              <w:jc w:val="right"/>
              <w:rPr>
                <w:sz w:val="18"/>
                <w:lang w:val="en-GB"/>
              </w:rPr>
            </w:pPr>
            <w:r w:rsidRPr="00E1298F">
              <w:rPr>
                <w:sz w:val="18"/>
              </w:rPr>
              <w:t>1</w:t>
            </w:r>
          </w:p>
        </w:tc>
        <w:tc>
          <w:tcPr>
            <w:tcW w:w="1682" w:type="dxa"/>
            <w:shd w:val="clear" w:color="auto" w:fill="auto"/>
            <w:vAlign w:val="bottom"/>
          </w:tcPr>
          <w:p w14:paraId="7077760C"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shd w:val="clear" w:color="auto" w:fill="auto"/>
            <w:vAlign w:val="bottom"/>
          </w:tcPr>
          <w:p w14:paraId="31F899C7" w14:textId="77777777" w:rsidR="00790455" w:rsidRPr="00E1298F" w:rsidRDefault="00790455" w:rsidP="00E1298F">
            <w:pPr>
              <w:spacing w:before="40" w:after="40" w:line="220" w:lineRule="exact"/>
              <w:ind w:left="113"/>
              <w:jc w:val="right"/>
              <w:rPr>
                <w:sz w:val="18"/>
                <w:lang w:val="en-GB"/>
              </w:rPr>
            </w:pPr>
            <w:r w:rsidRPr="00E1298F">
              <w:rPr>
                <w:sz w:val="18"/>
              </w:rPr>
              <w:t>1</w:t>
            </w:r>
          </w:p>
        </w:tc>
      </w:tr>
      <w:tr w:rsidR="00790455" w:rsidRPr="00E1298F" w14:paraId="0ABED09F" w14:textId="77777777" w:rsidTr="00E1298F">
        <w:trPr>
          <w:trHeight w:val="240"/>
        </w:trPr>
        <w:tc>
          <w:tcPr>
            <w:tcW w:w="2552" w:type="dxa"/>
            <w:shd w:val="clear" w:color="auto" w:fill="auto"/>
          </w:tcPr>
          <w:p w14:paraId="3BD5004D" w14:textId="77777777" w:rsidR="00790455" w:rsidRPr="00E1298F" w:rsidRDefault="00790455" w:rsidP="00E1298F">
            <w:pPr>
              <w:spacing w:before="40" w:after="40" w:line="220" w:lineRule="exact"/>
              <w:rPr>
                <w:sz w:val="18"/>
                <w:lang w:val="en-GB"/>
              </w:rPr>
            </w:pPr>
            <w:r w:rsidRPr="00E1298F">
              <w:rPr>
                <w:sz w:val="18"/>
              </w:rPr>
              <w:t>Burkina Faso</w:t>
            </w:r>
          </w:p>
        </w:tc>
        <w:tc>
          <w:tcPr>
            <w:tcW w:w="1714" w:type="dxa"/>
            <w:shd w:val="clear" w:color="auto" w:fill="auto"/>
            <w:vAlign w:val="bottom"/>
          </w:tcPr>
          <w:p w14:paraId="75794CE1" w14:textId="77777777" w:rsidR="00790455" w:rsidRPr="00E1298F" w:rsidRDefault="00790455" w:rsidP="00E1298F">
            <w:pPr>
              <w:spacing w:before="40" w:after="40" w:line="220" w:lineRule="exact"/>
              <w:ind w:left="113"/>
              <w:jc w:val="right"/>
              <w:rPr>
                <w:sz w:val="18"/>
                <w:lang w:val="en-GB"/>
              </w:rPr>
            </w:pPr>
            <w:r w:rsidRPr="00E1298F">
              <w:rPr>
                <w:sz w:val="18"/>
              </w:rPr>
              <w:t>1</w:t>
            </w:r>
          </w:p>
        </w:tc>
        <w:tc>
          <w:tcPr>
            <w:tcW w:w="1682" w:type="dxa"/>
            <w:shd w:val="clear" w:color="auto" w:fill="auto"/>
            <w:vAlign w:val="bottom"/>
          </w:tcPr>
          <w:p w14:paraId="49875BCF"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shd w:val="clear" w:color="auto" w:fill="auto"/>
            <w:vAlign w:val="bottom"/>
          </w:tcPr>
          <w:p w14:paraId="68D9E8A4" w14:textId="77777777" w:rsidR="00790455" w:rsidRPr="00E1298F" w:rsidRDefault="00790455" w:rsidP="00E1298F">
            <w:pPr>
              <w:spacing w:before="40" w:after="40" w:line="220" w:lineRule="exact"/>
              <w:ind w:left="113"/>
              <w:jc w:val="right"/>
              <w:rPr>
                <w:sz w:val="18"/>
                <w:lang w:val="en-GB"/>
              </w:rPr>
            </w:pPr>
            <w:r w:rsidRPr="00E1298F">
              <w:rPr>
                <w:sz w:val="18"/>
              </w:rPr>
              <w:t>1</w:t>
            </w:r>
          </w:p>
        </w:tc>
      </w:tr>
      <w:tr w:rsidR="00790455" w:rsidRPr="00E1298F" w14:paraId="7FDF5C19" w14:textId="77777777" w:rsidTr="00E1298F">
        <w:trPr>
          <w:trHeight w:val="240"/>
        </w:trPr>
        <w:tc>
          <w:tcPr>
            <w:tcW w:w="2552" w:type="dxa"/>
            <w:shd w:val="clear" w:color="auto" w:fill="auto"/>
          </w:tcPr>
          <w:p w14:paraId="55560C99" w14:textId="77777777" w:rsidR="00790455" w:rsidRPr="00E1298F" w:rsidRDefault="00790455" w:rsidP="00E1298F">
            <w:pPr>
              <w:spacing w:before="40" w:after="40" w:line="220" w:lineRule="exact"/>
              <w:rPr>
                <w:sz w:val="18"/>
                <w:lang w:val="en-GB"/>
              </w:rPr>
            </w:pPr>
            <w:r w:rsidRPr="00E1298F">
              <w:rPr>
                <w:sz w:val="18"/>
              </w:rPr>
              <w:t>Camboya</w:t>
            </w:r>
          </w:p>
        </w:tc>
        <w:tc>
          <w:tcPr>
            <w:tcW w:w="1714" w:type="dxa"/>
            <w:shd w:val="clear" w:color="auto" w:fill="auto"/>
            <w:vAlign w:val="bottom"/>
          </w:tcPr>
          <w:p w14:paraId="612E2332" w14:textId="77777777" w:rsidR="00790455" w:rsidRPr="00E1298F" w:rsidRDefault="00790455" w:rsidP="00E1298F">
            <w:pPr>
              <w:spacing w:before="40" w:after="40" w:line="220" w:lineRule="exact"/>
              <w:ind w:left="113"/>
              <w:jc w:val="right"/>
              <w:rPr>
                <w:sz w:val="18"/>
                <w:lang w:val="en-GB"/>
              </w:rPr>
            </w:pPr>
            <w:r w:rsidRPr="00E1298F">
              <w:rPr>
                <w:sz w:val="18"/>
              </w:rPr>
              <w:t>2</w:t>
            </w:r>
          </w:p>
        </w:tc>
        <w:tc>
          <w:tcPr>
            <w:tcW w:w="1682" w:type="dxa"/>
            <w:shd w:val="clear" w:color="auto" w:fill="auto"/>
            <w:vAlign w:val="bottom"/>
          </w:tcPr>
          <w:p w14:paraId="4209184B"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shd w:val="clear" w:color="auto" w:fill="auto"/>
            <w:vAlign w:val="bottom"/>
          </w:tcPr>
          <w:p w14:paraId="71F5DAFF" w14:textId="77777777" w:rsidR="00790455" w:rsidRPr="00E1298F" w:rsidRDefault="00790455" w:rsidP="00E1298F">
            <w:pPr>
              <w:spacing w:before="40" w:after="40" w:line="220" w:lineRule="exact"/>
              <w:ind w:left="113"/>
              <w:jc w:val="right"/>
              <w:rPr>
                <w:sz w:val="18"/>
                <w:lang w:val="en-GB"/>
              </w:rPr>
            </w:pPr>
            <w:r w:rsidRPr="00E1298F">
              <w:rPr>
                <w:sz w:val="18"/>
              </w:rPr>
              <w:t>2</w:t>
            </w:r>
          </w:p>
        </w:tc>
      </w:tr>
      <w:tr w:rsidR="00790455" w:rsidRPr="00E1298F" w14:paraId="1F54A187" w14:textId="77777777" w:rsidTr="00E1298F">
        <w:trPr>
          <w:trHeight w:val="240"/>
        </w:trPr>
        <w:tc>
          <w:tcPr>
            <w:tcW w:w="2552" w:type="dxa"/>
            <w:shd w:val="clear" w:color="auto" w:fill="auto"/>
          </w:tcPr>
          <w:p w14:paraId="36DD27D7" w14:textId="77777777" w:rsidR="00790455" w:rsidRPr="00E1298F" w:rsidRDefault="00790455" w:rsidP="00E1298F">
            <w:pPr>
              <w:spacing w:before="40" w:after="40" w:line="220" w:lineRule="exact"/>
              <w:rPr>
                <w:sz w:val="18"/>
                <w:lang w:val="en-GB"/>
              </w:rPr>
            </w:pPr>
            <w:r w:rsidRPr="00E1298F">
              <w:rPr>
                <w:sz w:val="18"/>
              </w:rPr>
              <w:t>Colombia</w:t>
            </w:r>
          </w:p>
        </w:tc>
        <w:tc>
          <w:tcPr>
            <w:tcW w:w="1714" w:type="dxa"/>
            <w:shd w:val="clear" w:color="auto" w:fill="auto"/>
            <w:vAlign w:val="bottom"/>
          </w:tcPr>
          <w:p w14:paraId="5D4E2737" w14:textId="77777777" w:rsidR="00790455" w:rsidRPr="00E1298F" w:rsidRDefault="00790455" w:rsidP="00E1298F">
            <w:pPr>
              <w:spacing w:before="40" w:after="40" w:line="220" w:lineRule="exact"/>
              <w:ind w:left="113"/>
              <w:jc w:val="right"/>
              <w:rPr>
                <w:sz w:val="18"/>
                <w:lang w:val="en-GB"/>
              </w:rPr>
            </w:pPr>
            <w:r w:rsidRPr="00E1298F">
              <w:rPr>
                <w:sz w:val="18"/>
              </w:rPr>
              <w:t>159</w:t>
            </w:r>
          </w:p>
        </w:tc>
        <w:tc>
          <w:tcPr>
            <w:tcW w:w="1682" w:type="dxa"/>
            <w:shd w:val="clear" w:color="auto" w:fill="auto"/>
            <w:vAlign w:val="bottom"/>
          </w:tcPr>
          <w:p w14:paraId="1A434718"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shd w:val="clear" w:color="auto" w:fill="auto"/>
            <w:vAlign w:val="bottom"/>
          </w:tcPr>
          <w:p w14:paraId="220B1C97" w14:textId="77777777" w:rsidR="00790455" w:rsidRPr="00E1298F" w:rsidRDefault="00790455" w:rsidP="00E1298F">
            <w:pPr>
              <w:spacing w:before="40" w:after="40" w:line="220" w:lineRule="exact"/>
              <w:ind w:left="113"/>
              <w:jc w:val="right"/>
              <w:rPr>
                <w:sz w:val="18"/>
                <w:lang w:val="en-GB"/>
              </w:rPr>
            </w:pPr>
            <w:r w:rsidRPr="00E1298F">
              <w:rPr>
                <w:sz w:val="18"/>
              </w:rPr>
              <w:t>159</w:t>
            </w:r>
          </w:p>
        </w:tc>
      </w:tr>
      <w:tr w:rsidR="00790455" w:rsidRPr="00E1298F" w14:paraId="0490F767" w14:textId="77777777" w:rsidTr="00E1298F">
        <w:trPr>
          <w:trHeight w:val="240"/>
        </w:trPr>
        <w:tc>
          <w:tcPr>
            <w:tcW w:w="2552" w:type="dxa"/>
            <w:shd w:val="clear" w:color="auto" w:fill="auto"/>
          </w:tcPr>
          <w:p w14:paraId="0CC57543" w14:textId="77777777" w:rsidR="00790455" w:rsidRPr="00E1298F" w:rsidRDefault="00790455" w:rsidP="00E1298F">
            <w:pPr>
              <w:spacing w:before="40" w:after="40" w:line="220" w:lineRule="exact"/>
              <w:rPr>
                <w:sz w:val="18"/>
                <w:lang w:val="en-GB"/>
              </w:rPr>
            </w:pPr>
            <w:r w:rsidRPr="00E1298F">
              <w:rPr>
                <w:sz w:val="18"/>
              </w:rPr>
              <w:t>Cuba</w:t>
            </w:r>
          </w:p>
        </w:tc>
        <w:tc>
          <w:tcPr>
            <w:tcW w:w="1714" w:type="dxa"/>
            <w:shd w:val="clear" w:color="auto" w:fill="auto"/>
            <w:vAlign w:val="bottom"/>
          </w:tcPr>
          <w:p w14:paraId="0E304E2E" w14:textId="77777777" w:rsidR="00790455" w:rsidRPr="00E1298F" w:rsidRDefault="00790455" w:rsidP="00E1298F">
            <w:pPr>
              <w:spacing w:before="40" w:after="40" w:line="220" w:lineRule="exact"/>
              <w:ind w:left="113"/>
              <w:jc w:val="right"/>
              <w:rPr>
                <w:sz w:val="18"/>
                <w:lang w:val="en-GB"/>
              </w:rPr>
            </w:pPr>
            <w:r w:rsidRPr="00E1298F">
              <w:rPr>
                <w:sz w:val="18"/>
              </w:rPr>
              <w:t>168</w:t>
            </w:r>
          </w:p>
        </w:tc>
        <w:tc>
          <w:tcPr>
            <w:tcW w:w="1682" w:type="dxa"/>
            <w:shd w:val="clear" w:color="auto" w:fill="auto"/>
            <w:vAlign w:val="bottom"/>
          </w:tcPr>
          <w:p w14:paraId="6E33EF15" w14:textId="77777777" w:rsidR="00790455" w:rsidRPr="00E1298F" w:rsidRDefault="00790455" w:rsidP="00E1298F">
            <w:pPr>
              <w:spacing w:before="40" w:after="40" w:line="220" w:lineRule="exact"/>
              <w:ind w:left="113"/>
              <w:jc w:val="right"/>
              <w:rPr>
                <w:sz w:val="18"/>
                <w:lang w:val="en-GB"/>
              </w:rPr>
            </w:pPr>
            <w:r w:rsidRPr="00E1298F">
              <w:rPr>
                <w:sz w:val="18"/>
              </w:rPr>
              <w:t>25</w:t>
            </w:r>
          </w:p>
        </w:tc>
        <w:tc>
          <w:tcPr>
            <w:tcW w:w="1422" w:type="dxa"/>
            <w:shd w:val="clear" w:color="auto" w:fill="auto"/>
            <w:vAlign w:val="bottom"/>
          </w:tcPr>
          <w:p w14:paraId="5967F78E" w14:textId="77777777" w:rsidR="00790455" w:rsidRPr="00E1298F" w:rsidRDefault="00790455" w:rsidP="00E1298F">
            <w:pPr>
              <w:spacing w:before="40" w:after="40" w:line="220" w:lineRule="exact"/>
              <w:ind w:left="113"/>
              <w:jc w:val="right"/>
              <w:rPr>
                <w:sz w:val="18"/>
                <w:lang w:val="en-GB"/>
              </w:rPr>
            </w:pPr>
            <w:r w:rsidRPr="00E1298F">
              <w:rPr>
                <w:sz w:val="18"/>
              </w:rPr>
              <w:t>192</w:t>
            </w:r>
          </w:p>
        </w:tc>
      </w:tr>
      <w:tr w:rsidR="00790455" w:rsidRPr="00E1298F" w14:paraId="483C283C" w14:textId="77777777" w:rsidTr="00E1298F">
        <w:trPr>
          <w:trHeight w:val="240"/>
        </w:trPr>
        <w:tc>
          <w:tcPr>
            <w:tcW w:w="2552" w:type="dxa"/>
            <w:shd w:val="clear" w:color="auto" w:fill="auto"/>
          </w:tcPr>
          <w:p w14:paraId="486FE4B6" w14:textId="77777777" w:rsidR="00790455" w:rsidRPr="00E1298F" w:rsidRDefault="00790455" w:rsidP="00E1298F">
            <w:pPr>
              <w:spacing w:before="40" w:after="40" w:line="220" w:lineRule="exact"/>
              <w:rPr>
                <w:sz w:val="18"/>
                <w:lang w:val="en-GB"/>
              </w:rPr>
            </w:pPr>
            <w:r w:rsidRPr="00E1298F">
              <w:rPr>
                <w:sz w:val="18"/>
              </w:rPr>
              <w:t>Gabón</w:t>
            </w:r>
          </w:p>
        </w:tc>
        <w:tc>
          <w:tcPr>
            <w:tcW w:w="1714" w:type="dxa"/>
            <w:shd w:val="clear" w:color="auto" w:fill="auto"/>
            <w:vAlign w:val="bottom"/>
          </w:tcPr>
          <w:p w14:paraId="07A60019" w14:textId="77777777" w:rsidR="00790455" w:rsidRPr="00E1298F" w:rsidRDefault="00790455" w:rsidP="00E1298F">
            <w:pPr>
              <w:spacing w:before="40" w:after="40" w:line="220" w:lineRule="exact"/>
              <w:ind w:left="113"/>
              <w:jc w:val="right"/>
              <w:rPr>
                <w:sz w:val="18"/>
                <w:lang w:val="en-GB"/>
              </w:rPr>
            </w:pPr>
            <w:r w:rsidRPr="00E1298F">
              <w:rPr>
                <w:sz w:val="18"/>
              </w:rPr>
              <w:t>6</w:t>
            </w:r>
          </w:p>
        </w:tc>
        <w:tc>
          <w:tcPr>
            <w:tcW w:w="1682" w:type="dxa"/>
            <w:shd w:val="clear" w:color="auto" w:fill="auto"/>
            <w:vAlign w:val="bottom"/>
          </w:tcPr>
          <w:p w14:paraId="065E7ABB" w14:textId="77777777" w:rsidR="00790455" w:rsidRPr="00E1298F" w:rsidRDefault="00790455" w:rsidP="00E1298F">
            <w:pPr>
              <w:spacing w:before="40" w:after="40" w:line="220" w:lineRule="exact"/>
              <w:ind w:left="113"/>
              <w:jc w:val="right"/>
              <w:rPr>
                <w:sz w:val="18"/>
                <w:lang w:val="en-GB"/>
              </w:rPr>
            </w:pPr>
            <w:r w:rsidRPr="00E1298F">
              <w:rPr>
                <w:sz w:val="18"/>
              </w:rPr>
              <w:t>2</w:t>
            </w:r>
          </w:p>
        </w:tc>
        <w:tc>
          <w:tcPr>
            <w:tcW w:w="1422" w:type="dxa"/>
            <w:shd w:val="clear" w:color="auto" w:fill="auto"/>
            <w:vAlign w:val="bottom"/>
          </w:tcPr>
          <w:p w14:paraId="7196FB86" w14:textId="77777777" w:rsidR="00790455" w:rsidRPr="00E1298F" w:rsidRDefault="00790455" w:rsidP="00E1298F">
            <w:pPr>
              <w:spacing w:before="40" w:after="40" w:line="220" w:lineRule="exact"/>
              <w:ind w:left="113"/>
              <w:jc w:val="right"/>
              <w:rPr>
                <w:sz w:val="18"/>
                <w:lang w:val="en-GB"/>
              </w:rPr>
            </w:pPr>
            <w:r w:rsidRPr="00E1298F">
              <w:rPr>
                <w:sz w:val="18"/>
              </w:rPr>
              <w:t>8</w:t>
            </w:r>
          </w:p>
        </w:tc>
      </w:tr>
      <w:tr w:rsidR="00790455" w:rsidRPr="00E1298F" w14:paraId="3678037E" w14:textId="77777777" w:rsidTr="00E1298F">
        <w:trPr>
          <w:trHeight w:val="240"/>
        </w:trPr>
        <w:tc>
          <w:tcPr>
            <w:tcW w:w="2552" w:type="dxa"/>
            <w:shd w:val="clear" w:color="auto" w:fill="auto"/>
          </w:tcPr>
          <w:p w14:paraId="46E056A5" w14:textId="77777777" w:rsidR="00790455" w:rsidRPr="00E1298F" w:rsidRDefault="00790455" w:rsidP="00E1298F">
            <w:pPr>
              <w:spacing w:before="40" w:after="40" w:line="220" w:lineRule="exact"/>
              <w:rPr>
                <w:sz w:val="18"/>
                <w:lang w:val="en-GB"/>
              </w:rPr>
            </w:pPr>
            <w:r w:rsidRPr="00E1298F">
              <w:rPr>
                <w:sz w:val="18"/>
              </w:rPr>
              <w:t>Honduras</w:t>
            </w:r>
          </w:p>
        </w:tc>
        <w:tc>
          <w:tcPr>
            <w:tcW w:w="1714" w:type="dxa"/>
            <w:shd w:val="clear" w:color="auto" w:fill="auto"/>
            <w:vAlign w:val="bottom"/>
          </w:tcPr>
          <w:p w14:paraId="2768D168" w14:textId="77777777" w:rsidR="00790455" w:rsidRPr="00E1298F" w:rsidRDefault="00790455" w:rsidP="00E1298F">
            <w:pPr>
              <w:spacing w:before="40" w:after="40" w:line="220" w:lineRule="exact"/>
              <w:ind w:left="113"/>
              <w:jc w:val="right"/>
              <w:rPr>
                <w:sz w:val="18"/>
                <w:lang w:val="en-GB"/>
              </w:rPr>
            </w:pPr>
            <w:r w:rsidRPr="00E1298F">
              <w:rPr>
                <w:sz w:val="18"/>
              </w:rPr>
              <w:t>1</w:t>
            </w:r>
          </w:p>
        </w:tc>
        <w:tc>
          <w:tcPr>
            <w:tcW w:w="1682" w:type="dxa"/>
            <w:shd w:val="clear" w:color="auto" w:fill="auto"/>
            <w:vAlign w:val="bottom"/>
          </w:tcPr>
          <w:p w14:paraId="7B3657F9"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shd w:val="clear" w:color="auto" w:fill="auto"/>
            <w:vAlign w:val="bottom"/>
          </w:tcPr>
          <w:p w14:paraId="6ED9D973" w14:textId="77777777" w:rsidR="00790455" w:rsidRPr="00E1298F" w:rsidRDefault="00790455" w:rsidP="00E1298F">
            <w:pPr>
              <w:spacing w:before="40" w:after="40" w:line="220" w:lineRule="exact"/>
              <w:ind w:left="113"/>
              <w:jc w:val="right"/>
              <w:rPr>
                <w:sz w:val="18"/>
                <w:lang w:val="en-GB"/>
              </w:rPr>
            </w:pPr>
            <w:r w:rsidRPr="00E1298F">
              <w:rPr>
                <w:sz w:val="18"/>
              </w:rPr>
              <w:t>1</w:t>
            </w:r>
          </w:p>
        </w:tc>
      </w:tr>
      <w:tr w:rsidR="00790455" w:rsidRPr="00E1298F" w14:paraId="5B4FCD96" w14:textId="77777777" w:rsidTr="00E1298F">
        <w:trPr>
          <w:trHeight w:val="240"/>
        </w:trPr>
        <w:tc>
          <w:tcPr>
            <w:tcW w:w="2552" w:type="dxa"/>
            <w:shd w:val="clear" w:color="auto" w:fill="auto"/>
          </w:tcPr>
          <w:p w14:paraId="352AD636" w14:textId="77777777" w:rsidR="00790455" w:rsidRPr="00E1298F" w:rsidRDefault="00790455" w:rsidP="00E1298F">
            <w:pPr>
              <w:spacing w:before="40" w:after="40" w:line="220" w:lineRule="exact"/>
              <w:rPr>
                <w:sz w:val="18"/>
                <w:lang w:val="en-GB"/>
              </w:rPr>
            </w:pPr>
            <w:r w:rsidRPr="00E1298F">
              <w:rPr>
                <w:sz w:val="18"/>
              </w:rPr>
              <w:t>Iraq</w:t>
            </w:r>
          </w:p>
        </w:tc>
        <w:tc>
          <w:tcPr>
            <w:tcW w:w="1714" w:type="dxa"/>
            <w:shd w:val="clear" w:color="auto" w:fill="auto"/>
            <w:vAlign w:val="bottom"/>
          </w:tcPr>
          <w:p w14:paraId="47689C80" w14:textId="77777777" w:rsidR="00790455" w:rsidRPr="00E1298F" w:rsidRDefault="00790455" w:rsidP="00E1298F">
            <w:pPr>
              <w:spacing w:before="40" w:after="40" w:line="220" w:lineRule="exact"/>
              <w:ind w:left="113"/>
              <w:jc w:val="right"/>
              <w:rPr>
                <w:sz w:val="18"/>
                <w:lang w:val="en-GB"/>
              </w:rPr>
            </w:pPr>
            <w:r w:rsidRPr="00E1298F">
              <w:rPr>
                <w:sz w:val="18"/>
              </w:rPr>
              <w:t>29</w:t>
            </w:r>
          </w:p>
        </w:tc>
        <w:tc>
          <w:tcPr>
            <w:tcW w:w="1682" w:type="dxa"/>
            <w:shd w:val="clear" w:color="auto" w:fill="auto"/>
            <w:vAlign w:val="bottom"/>
          </w:tcPr>
          <w:p w14:paraId="1348ADE6" w14:textId="77777777" w:rsidR="00790455" w:rsidRPr="00E1298F" w:rsidRDefault="00790455" w:rsidP="00E1298F">
            <w:pPr>
              <w:spacing w:before="40" w:after="40" w:line="220" w:lineRule="exact"/>
              <w:ind w:left="113"/>
              <w:jc w:val="right"/>
              <w:rPr>
                <w:sz w:val="18"/>
                <w:lang w:val="en-GB"/>
              </w:rPr>
            </w:pPr>
            <w:r w:rsidRPr="00E1298F">
              <w:rPr>
                <w:sz w:val="18"/>
              </w:rPr>
              <w:t>12</w:t>
            </w:r>
          </w:p>
        </w:tc>
        <w:tc>
          <w:tcPr>
            <w:tcW w:w="1422" w:type="dxa"/>
            <w:shd w:val="clear" w:color="auto" w:fill="auto"/>
            <w:vAlign w:val="bottom"/>
          </w:tcPr>
          <w:p w14:paraId="66440A66" w14:textId="77777777" w:rsidR="00790455" w:rsidRPr="00E1298F" w:rsidRDefault="00790455" w:rsidP="00E1298F">
            <w:pPr>
              <w:spacing w:before="40" w:after="40" w:line="220" w:lineRule="exact"/>
              <w:ind w:left="113"/>
              <w:jc w:val="right"/>
              <w:rPr>
                <w:sz w:val="18"/>
                <w:lang w:val="en-GB"/>
              </w:rPr>
            </w:pPr>
            <w:r w:rsidRPr="00E1298F">
              <w:rPr>
                <w:sz w:val="18"/>
              </w:rPr>
              <w:t>45</w:t>
            </w:r>
          </w:p>
        </w:tc>
      </w:tr>
      <w:tr w:rsidR="00790455" w:rsidRPr="00E1298F" w14:paraId="41C9BA3B" w14:textId="77777777" w:rsidTr="00E1298F">
        <w:trPr>
          <w:trHeight w:val="240"/>
        </w:trPr>
        <w:tc>
          <w:tcPr>
            <w:tcW w:w="2552" w:type="dxa"/>
            <w:shd w:val="clear" w:color="auto" w:fill="auto"/>
          </w:tcPr>
          <w:p w14:paraId="1F8EC7DD" w14:textId="77777777" w:rsidR="00790455" w:rsidRPr="00E1298F" w:rsidRDefault="00790455" w:rsidP="00E1298F">
            <w:pPr>
              <w:spacing w:before="40" w:after="40" w:line="220" w:lineRule="exact"/>
              <w:rPr>
                <w:sz w:val="18"/>
                <w:lang w:val="en-GB"/>
              </w:rPr>
            </w:pPr>
            <w:r w:rsidRPr="00E1298F">
              <w:rPr>
                <w:sz w:val="18"/>
              </w:rPr>
              <w:t>Kazajstán</w:t>
            </w:r>
          </w:p>
        </w:tc>
        <w:tc>
          <w:tcPr>
            <w:tcW w:w="1714" w:type="dxa"/>
            <w:shd w:val="clear" w:color="auto" w:fill="auto"/>
            <w:vAlign w:val="bottom"/>
          </w:tcPr>
          <w:p w14:paraId="439630FE" w14:textId="77777777" w:rsidR="00790455" w:rsidRPr="00E1298F" w:rsidRDefault="00790455" w:rsidP="00E1298F">
            <w:pPr>
              <w:spacing w:before="40" w:after="40" w:line="220" w:lineRule="exact"/>
              <w:ind w:left="113"/>
              <w:jc w:val="right"/>
              <w:rPr>
                <w:sz w:val="18"/>
                <w:lang w:val="en-GB"/>
              </w:rPr>
            </w:pPr>
            <w:r w:rsidRPr="00E1298F">
              <w:rPr>
                <w:sz w:val="18"/>
              </w:rPr>
              <w:t>2</w:t>
            </w:r>
          </w:p>
        </w:tc>
        <w:tc>
          <w:tcPr>
            <w:tcW w:w="1682" w:type="dxa"/>
            <w:shd w:val="clear" w:color="auto" w:fill="auto"/>
            <w:vAlign w:val="bottom"/>
          </w:tcPr>
          <w:p w14:paraId="73E25397"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shd w:val="clear" w:color="auto" w:fill="auto"/>
            <w:vAlign w:val="bottom"/>
          </w:tcPr>
          <w:p w14:paraId="4CADC775" w14:textId="77777777" w:rsidR="00790455" w:rsidRPr="00E1298F" w:rsidRDefault="00790455" w:rsidP="00E1298F">
            <w:pPr>
              <w:spacing w:before="40" w:after="40" w:line="220" w:lineRule="exact"/>
              <w:ind w:left="113"/>
              <w:jc w:val="right"/>
              <w:rPr>
                <w:sz w:val="18"/>
                <w:lang w:val="en-GB"/>
              </w:rPr>
            </w:pPr>
            <w:r w:rsidRPr="00E1298F">
              <w:rPr>
                <w:sz w:val="18"/>
              </w:rPr>
              <w:t>2</w:t>
            </w:r>
          </w:p>
        </w:tc>
      </w:tr>
      <w:tr w:rsidR="00790455" w:rsidRPr="00E1298F" w14:paraId="1D296D46" w14:textId="77777777" w:rsidTr="00E1298F">
        <w:trPr>
          <w:trHeight w:val="240"/>
        </w:trPr>
        <w:tc>
          <w:tcPr>
            <w:tcW w:w="2552" w:type="dxa"/>
            <w:shd w:val="clear" w:color="auto" w:fill="auto"/>
          </w:tcPr>
          <w:p w14:paraId="72FA4465" w14:textId="77777777" w:rsidR="00790455" w:rsidRPr="00E1298F" w:rsidRDefault="00790455" w:rsidP="00E1298F">
            <w:pPr>
              <w:spacing w:before="40" w:after="40" w:line="220" w:lineRule="exact"/>
              <w:rPr>
                <w:sz w:val="18"/>
                <w:lang w:val="en-GB"/>
              </w:rPr>
            </w:pPr>
            <w:r w:rsidRPr="00E1298F">
              <w:rPr>
                <w:sz w:val="18"/>
              </w:rPr>
              <w:t>Lituania</w:t>
            </w:r>
          </w:p>
        </w:tc>
        <w:tc>
          <w:tcPr>
            <w:tcW w:w="1714" w:type="dxa"/>
            <w:shd w:val="clear" w:color="auto" w:fill="auto"/>
            <w:vAlign w:val="bottom"/>
          </w:tcPr>
          <w:p w14:paraId="061EC42A" w14:textId="77777777" w:rsidR="00790455" w:rsidRPr="00E1298F" w:rsidRDefault="00790455" w:rsidP="00E1298F">
            <w:pPr>
              <w:spacing w:before="40" w:after="40" w:line="220" w:lineRule="exact"/>
              <w:ind w:left="113"/>
              <w:jc w:val="right"/>
              <w:rPr>
                <w:sz w:val="18"/>
                <w:lang w:val="en-GB"/>
              </w:rPr>
            </w:pPr>
            <w:r w:rsidRPr="00E1298F">
              <w:rPr>
                <w:sz w:val="18"/>
              </w:rPr>
              <w:t>2</w:t>
            </w:r>
          </w:p>
        </w:tc>
        <w:tc>
          <w:tcPr>
            <w:tcW w:w="1682" w:type="dxa"/>
            <w:shd w:val="clear" w:color="auto" w:fill="auto"/>
            <w:vAlign w:val="bottom"/>
          </w:tcPr>
          <w:p w14:paraId="65584145"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shd w:val="clear" w:color="auto" w:fill="auto"/>
            <w:vAlign w:val="bottom"/>
          </w:tcPr>
          <w:p w14:paraId="05CCCEE2" w14:textId="77777777" w:rsidR="00790455" w:rsidRPr="00E1298F" w:rsidRDefault="00790455" w:rsidP="00E1298F">
            <w:pPr>
              <w:spacing w:before="40" w:after="40" w:line="220" w:lineRule="exact"/>
              <w:ind w:left="113"/>
              <w:jc w:val="right"/>
              <w:rPr>
                <w:sz w:val="18"/>
                <w:lang w:val="en-GB"/>
              </w:rPr>
            </w:pPr>
            <w:r w:rsidRPr="00E1298F">
              <w:rPr>
                <w:sz w:val="18"/>
              </w:rPr>
              <w:t>2</w:t>
            </w:r>
          </w:p>
        </w:tc>
      </w:tr>
      <w:tr w:rsidR="002F118E" w:rsidRPr="00E1298F" w14:paraId="379D431B" w14:textId="77777777" w:rsidTr="00E1298F">
        <w:trPr>
          <w:trHeight w:val="240"/>
        </w:trPr>
        <w:tc>
          <w:tcPr>
            <w:tcW w:w="2552" w:type="dxa"/>
            <w:shd w:val="clear" w:color="auto" w:fill="auto"/>
          </w:tcPr>
          <w:p w14:paraId="3FF46A3E" w14:textId="77777777" w:rsidR="002F118E" w:rsidRPr="00E1298F" w:rsidRDefault="002F118E" w:rsidP="00E1298F">
            <w:pPr>
              <w:spacing w:before="40" w:after="40" w:line="220" w:lineRule="exact"/>
              <w:rPr>
                <w:sz w:val="18"/>
                <w:lang w:val="en-GB"/>
              </w:rPr>
            </w:pPr>
            <w:r w:rsidRPr="00E1298F">
              <w:rPr>
                <w:sz w:val="18"/>
              </w:rPr>
              <w:t>Marruecos</w:t>
            </w:r>
          </w:p>
        </w:tc>
        <w:tc>
          <w:tcPr>
            <w:tcW w:w="1714" w:type="dxa"/>
            <w:shd w:val="clear" w:color="auto" w:fill="auto"/>
            <w:vAlign w:val="bottom"/>
          </w:tcPr>
          <w:p w14:paraId="1E9C9475" w14:textId="77777777" w:rsidR="002F118E" w:rsidRPr="00E1298F" w:rsidRDefault="002F118E" w:rsidP="00E1298F">
            <w:pPr>
              <w:spacing w:before="40" w:after="40" w:line="220" w:lineRule="exact"/>
              <w:ind w:left="113"/>
              <w:jc w:val="right"/>
              <w:rPr>
                <w:sz w:val="18"/>
                <w:lang w:val="en-GB"/>
              </w:rPr>
            </w:pPr>
            <w:r w:rsidRPr="00E1298F">
              <w:rPr>
                <w:sz w:val="18"/>
              </w:rPr>
              <w:t>1</w:t>
            </w:r>
          </w:p>
        </w:tc>
        <w:tc>
          <w:tcPr>
            <w:tcW w:w="1682" w:type="dxa"/>
            <w:shd w:val="clear" w:color="auto" w:fill="auto"/>
            <w:vAlign w:val="bottom"/>
          </w:tcPr>
          <w:p w14:paraId="77F80E5D" w14:textId="77777777" w:rsidR="002F118E" w:rsidRPr="00E1298F" w:rsidRDefault="002F118E" w:rsidP="00E1298F">
            <w:pPr>
              <w:spacing w:before="40" w:after="40" w:line="220" w:lineRule="exact"/>
              <w:ind w:left="113"/>
              <w:jc w:val="right"/>
              <w:rPr>
                <w:sz w:val="18"/>
                <w:lang w:val="en-GB"/>
              </w:rPr>
            </w:pPr>
            <w:r w:rsidRPr="00E1298F">
              <w:rPr>
                <w:sz w:val="18"/>
              </w:rPr>
              <w:t>3</w:t>
            </w:r>
          </w:p>
        </w:tc>
        <w:tc>
          <w:tcPr>
            <w:tcW w:w="1422" w:type="dxa"/>
            <w:shd w:val="clear" w:color="auto" w:fill="auto"/>
            <w:vAlign w:val="bottom"/>
          </w:tcPr>
          <w:p w14:paraId="024BF907" w14:textId="77777777" w:rsidR="002F118E" w:rsidRPr="00E1298F" w:rsidRDefault="002F118E" w:rsidP="00E1298F">
            <w:pPr>
              <w:spacing w:before="40" w:after="40" w:line="220" w:lineRule="exact"/>
              <w:ind w:left="113"/>
              <w:jc w:val="right"/>
              <w:rPr>
                <w:sz w:val="18"/>
                <w:lang w:val="en-GB"/>
              </w:rPr>
            </w:pPr>
            <w:r w:rsidRPr="00E1298F">
              <w:rPr>
                <w:sz w:val="18"/>
              </w:rPr>
              <w:t>4</w:t>
            </w:r>
          </w:p>
        </w:tc>
      </w:tr>
      <w:tr w:rsidR="002F118E" w:rsidRPr="00E1298F" w14:paraId="3AD9074B" w14:textId="77777777" w:rsidTr="00E1298F">
        <w:trPr>
          <w:trHeight w:val="240"/>
        </w:trPr>
        <w:tc>
          <w:tcPr>
            <w:tcW w:w="2552" w:type="dxa"/>
            <w:shd w:val="clear" w:color="auto" w:fill="auto"/>
          </w:tcPr>
          <w:p w14:paraId="27243A2E" w14:textId="77777777" w:rsidR="002F118E" w:rsidRPr="00E1298F" w:rsidRDefault="002F118E" w:rsidP="00E1298F">
            <w:pPr>
              <w:spacing w:before="40" w:after="40" w:line="220" w:lineRule="exact"/>
              <w:rPr>
                <w:sz w:val="18"/>
                <w:lang w:val="en-GB"/>
              </w:rPr>
            </w:pPr>
            <w:r w:rsidRPr="00E1298F">
              <w:rPr>
                <w:sz w:val="18"/>
              </w:rPr>
              <w:t>Mauritania</w:t>
            </w:r>
          </w:p>
        </w:tc>
        <w:tc>
          <w:tcPr>
            <w:tcW w:w="1714" w:type="dxa"/>
            <w:shd w:val="clear" w:color="auto" w:fill="auto"/>
            <w:vAlign w:val="bottom"/>
          </w:tcPr>
          <w:p w14:paraId="33D8B940" w14:textId="77777777" w:rsidR="002F118E" w:rsidRPr="00E1298F" w:rsidRDefault="002F118E" w:rsidP="00E1298F">
            <w:pPr>
              <w:spacing w:before="40" w:after="40" w:line="220" w:lineRule="exact"/>
              <w:ind w:left="113"/>
              <w:jc w:val="right"/>
              <w:rPr>
                <w:sz w:val="18"/>
                <w:lang w:val="en-GB"/>
              </w:rPr>
            </w:pPr>
            <w:r w:rsidRPr="00E1298F">
              <w:rPr>
                <w:sz w:val="18"/>
                <w:lang w:val="en-GB"/>
              </w:rPr>
              <w:t>–</w:t>
            </w:r>
          </w:p>
        </w:tc>
        <w:tc>
          <w:tcPr>
            <w:tcW w:w="1682" w:type="dxa"/>
            <w:shd w:val="clear" w:color="auto" w:fill="auto"/>
            <w:vAlign w:val="bottom"/>
          </w:tcPr>
          <w:p w14:paraId="1C478B1E" w14:textId="77777777" w:rsidR="002F118E" w:rsidRPr="00E1298F" w:rsidRDefault="002F118E" w:rsidP="00E1298F">
            <w:pPr>
              <w:spacing w:before="40" w:after="40" w:line="220" w:lineRule="exact"/>
              <w:ind w:left="113"/>
              <w:jc w:val="right"/>
              <w:rPr>
                <w:sz w:val="18"/>
                <w:lang w:val="en-GB"/>
              </w:rPr>
            </w:pPr>
            <w:r w:rsidRPr="00E1298F">
              <w:rPr>
                <w:sz w:val="18"/>
              </w:rPr>
              <w:t>1</w:t>
            </w:r>
          </w:p>
        </w:tc>
        <w:tc>
          <w:tcPr>
            <w:tcW w:w="1422" w:type="dxa"/>
            <w:shd w:val="clear" w:color="auto" w:fill="auto"/>
            <w:vAlign w:val="bottom"/>
          </w:tcPr>
          <w:p w14:paraId="7FB0C095" w14:textId="77777777" w:rsidR="002F118E" w:rsidRPr="00E1298F" w:rsidRDefault="002F118E" w:rsidP="00E1298F">
            <w:pPr>
              <w:spacing w:before="40" w:after="40" w:line="220" w:lineRule="exact"/>
              <w:ind w:left="113"/>
              <w:jc w:val="right"/>
              <w:rPr>
                <w:sz w:val="18"/>
                <w:lang w:val="en-GB"/>
              </w:rPr>
            </w:pPr>
            <w:r w:rsidRPr="00E1298F">
              <w:rPr>
                <w:sz w:val="18"/>
              </w:rPr>
              <w:t>1</w:t>
            </w:r>
          </w:p>
        </w:tc>
      </w:tr>
      <w:tr w:rsidR="002F118E" w:rsidRPr="00E1298F" w14:paraId="7B279158" w14:textId="77777777" w:rsidTr="00E1298F">
        <w:trPr>
          <w:trHeight w:val="240"/>
        </w:trPr>
        <w:tc>
          <w:tcPr>
            <w:tcW w:w="2552" w:type="dxa"/>
            <w:shd w:val="clear" w:color="auto" w:fill="auto"/>
          </w:tcPr>
          <w:p w14:paraId="32F9A921" w14:textId="77777777" w:rsidR="002F118E" w:rsidRPr="00E1298F" w:rsidRDefault="002F118E" w:rsidP="00E1298F">
            <w:pPr>
              <w:spacing w:before="40" w:after="40" w:line="220" w:lineRule="exact"/>
              <w:rPr>
                <w:sz w:val="18"/>
                <w:lang w:val="en-GB"/>
              </w:rPr>
            </w:pPr>
            <w:r w:rsidRPr="00E1298F">
              <w:rPr>
                <w:sz w:val="18"/>
              </w:rPr>
              <w:t>México</w:t>
            </w:r>
          </w:p>
        </w:tc>
        <w:tc>
          <w:tcPr>
            <w:tcW w:w="1714" w:type="dxa"/>
            <w:shd w:val="clear" w:color="auto" w:fill="auto"/>
            <w:vAlign w:val="bottom"/>
          </w:tcPr>
          <w:p w14:paraId="2EDA2B82" w14:textId="77777777" w:rsidR="002F118E" w:rsidRPr="00E1298F" w:rsidRDefault="002F118E" w:rsidP="00E1298F">
            <w:pPr>
              <w:spacing w:before="40" w:after="40" w:line="220" w:lineRule="exact"/>
              <w:ind w:left="113"/>
              <w:jc w:val="right"/>
              <w:rPr>
                <w:sz w:val="18"/>
                <w:lang w:val="en-GB"/>
              </w:rPr>
            </w:pPr>
            <w:r w:rsidRPr="00E1298F">
              <w:rPr>
                <w:sz w:val="18"/>
              </w:rPr>
              <w:t>74</w:t>
            </w:r>
          </w:p>
        </w:tc>
        <w:tc>
          <w:tcPr>
            <w:tcW w:w="1682" w:type="dxa"/>
            <w:shd w:val="clear" w:color="auto" w:fill="auto"/>
            <w:vAlign w:val="bottom"/>
          </w:tcPr>
          <w:p w14:paraId="02C3EFE0" w14:textId="77777777" w:rsidR="002F118E" w:rsidRPr="00E1298F" w:rsidRDefault="002F118E" w:rsidP="00E1298F">
            <w:pPr>
              <w:spacing w:before="40" w:after="40" w:line="220" w:lineRule="exact"/>
              <w:ind w:left="113"/>
              <w:jc w:val="right"/>
              <w:rPr>
                <w:sz w:val="18"/>
                <w:lang w:val="en-GB"/>
              </w:rPr>
            </w:pPr>
            <w:r w:rsidRPr="00E1298F">
              <w:rPr>
                <w:sz w:val="18"/>
              </w:rPr>
              <w:t>1</w:t>
            </w:r>
          </w:p>
        </w:tc>
        <w:tc>
          <w:tcPr>
            <w:tcW w:w="1422" w:type="dxa"/>
            <w:shd w:val="clear" w:color="auto" w:fill="auto"/>
            <w:vAlign w:val="bottom"/>
          </w:tcPr>
          <w:p w14:paraId="31D60917" w14:textId="77777777" w:rsidR="002F118E" w:rsidRPr="00E1298F" w:rsidRDefault="002F118E" w:rsidP="00E1298F">
            <w:pPr>
              <w:spacing w:before="40" w:after="40" w:line="220" w:lineRule="exact"/>
              <w:ind w:left="113"/>
              <w:jc w:val="right"/>
              <w:rPr>
                <w:sz w:val="18"/>
                <w:lang w:val="en-GB"/>
              </w:rPr>
            </w:pPr>
            <w:r w:rsidRPr="00E1298F">
              <w:rPr>
                <w:sz w:val="18"/>
              </w:rPr>
              <w:t>75</w:t>
            </w:r>
          </w:p>
        </w:tc>
      </w:tr>
      <w:tr w:rsidR="00790455" w:rsidRPr="00E1298F" w14:paraId="736EDD79" w14:textId="77777777" w:rsidTr="00E1298F">
        <w:trPr>
          <w:trHeight w:val="240"/>
        </w:trPr>
        <w:tc>
          <w:tcPr>
            <w:tcW w:w="2552" w:type="dxa"/>
            <w:shd w:val="clear" w:color="auto" w:fill="auto"/>
          </w:tcPr>
          <w:p w14:paraId="28EE685E" w14:textId="77777777" w:rsidR="00790455" w:rsidRPr="00E1298F" w:rsidRDefault="00790455" w:rsidP="00E1298F">
            <w:pPr>
              <w:spacing w:before="40" w:after="40" w:line="220" w:lineRule="exact"/>
              <w:rPr>
                <w:sz w:val="18"/>
                <w:lang w:val="en-GB"/>
              </w:rPr>
            </w:pPr>
            <w:r w:rsidRPr="00E1298F">
              <w:rPr>
                <w:sz w:val="18"/>
              </w:rPr>
              <w:t>Perú</w:t>
            </w:r>
          </w:p>
        </w:tc>
        <w:tc>
          <w:tcPr>
            <w:tcW w:w="1714" w:type="dxa"/>
            <w:shd w:val="clear" w:color="auto" w:fill="auto"/>
            <w:vAlign w:val="bottom"/>
          </w:tcPr>
          <w:p w14:paraId="5D269B23" w14:textId="77777777" w:rsidR="00790455" w:rsidRPr="00E1298F" w:rsidRDefault="00790455" w:rsidP="00E1298F">
            <w:pPr>
              <w:spacing w:before="40" w:after="40" w:line="220" w:lineRule="exact"/>
              <w:ind w:left="113"/>
              <w:jc w:val="right"/>
              <w:rPr>
                <w:sz w:val="18"/>
                <w:lang w:val="en-GB"/>
              </w:rPr>
            </w:pPr>
            <w:r w:rsidRPr="00E1298F">
              <w:rPr>
                <w:sz w:val="18"/>
              </w:rPr>
              <w:t>14</w:t>
            </w:r>
          </w:p>
        </w:tc>
        <w:tc>
          <w:tcPr>
            <w:tcW w:w="1682" w:type="dxa"/>
            <w:shd w:val="clear" w:color="auto" w:fill="auto"/>
            <w:vAlign w:val="bottom"/>
          </w:tcPr>
          <w:p w14:paraId="2D1A8860"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shd w:val="clear" w:color="auto" w:fill="auto"/>
            <w:vAlign w:val="bottom"/>
          </w:tcPr>
          <w:p w14:paraId="6DEE8B9C" w14:textId="77777777" w:rsidR="00790455" w:rsidRPr="00E1298F" w:rsidRDefault="00790455" w:rsidP="00E1298F">
            <w:pPr>
              <w:spacing w:before="40" w:after="40" w:line="220" w:lineRule="exact"/>
              <w:ind w:left="113"/>
              <w:jc w:val="right"/>
              <w:rPr>
                <w:sz w:val="18"/>
                <w:lang w:val="en-GB"/>
              </w:rPr>
            </w:pPr>
            <w:r w:rsidRPr="00E1298F">
              <w:rPr>
                <w:sz w:val="18"/>
              </w:rPr>
              <w:t>14</w:t>
            </w:r>
          </w:p>
        </w:tc>
      </w:tr>
      <w:tr w:rsidR="00790455" w:rsidRPr="00E1298F" w14:paraId="1D17CBB6" w14:textId="77777777" w:rsidTr="00E1298F">
        <w:trPr>
          <w:trHeight w:val="240"/>
        </w:trPr>
        <w:tc>
          <w:tcPr>
            <w:tcW w:w="2552" w:type="dxa"/>
            <w:shd w:val="clear" w:color="auto" w:fill="auto"/>
          </w:tcPr>
          <w:p w14:paraId="7F336A42" w14:textId="77777777" w:rsidR="00790455" w:rsidRPr="00E1298F" w:rsidRDefault="00790455" w:rsidP="00E1298F">
            <w:pPr>
              <w:spacing w:before="40" w:after="40" w:line="220" w:lineRule="exact"/>
              <w:rPr>
                <w:sz w:val="18"/>
                <w:lang w:val="en-GB"/>
              </w:rPr>
            </w:pPr>
            <w:r w:rsidRPr="00E1298F">
              <w:rPr>
                <w:sz w:val="18"/>
              </w:rPr>
              <w:t>Sri Lanka</w:t>
            </w:r>
          </w:p>
        </w:tc>
        <w:tc>
          <w:tcPr>
            <w:tcW w:w="1714" w:type="dxa"/>
            <w:shd w:val="clear" w:color="auto" w:fill="auto"/>
            <w:vAlign w:val="bottom"/>
          </w:tcPr>
          <w:p w14:paraId="72805731" w14:textId="77777777" w:rsidR="00790455" w:rsidRPr="00E1298F" w:rsidRDefault="00790455" w:rsidP="00E1298F">
            <w:pPr>
              <w:spacing w:before="40" w:after="40" w:line="220" w:lineRule="exact"/>
              <w:ind w:left="113"/>
              <w:jc w:val="right"/>
              <w:rPr>
                <w:sz w:val="18"/>
                <w:lang w:val="en-GB"/>
              </w:rPr>
            </w:pPr>
            <w:r w:rsidRPr="00E1298F">
              <w:rPr>
                <w:sz w:val="18"/>
              </w:rPr>
              <w:t>1</w:t>
            </w:r>
          </w:p>
        </w:tc>
        <w:tc>
          <w:tcPr>
            <w:tcW w:w="1682" w:type="dxa"/>
            <w:shd w:val="clear" w:color="auto" w:fill="auto"/>
            <w:vAlign w:val="bottom"/>
          </w:tcPr>
          <w:p w14:paraId="409DDE53" w14:textId="77777777" w:rsidR="00790455" w:rsidRPr="00E1298F" w:rsidRDefault="00790455" w:rsidP="00E1298F">
            <w:pPr>
              <w:spacing w:before="40" w:after="40" w:line="220" w:lineRule="exact"/>
              <w:ind w:left="113"/>
              <w:jc w:val="right"/>
              <w:rPr>
                <w:sz w:val="18"/>
                <w:lang w:val="en-GB"/>
              </w:rPr>
            </w:pPr>
            <w:r w:rsidRPr="00E1298F">
              <w:rPr>
                <w:sz w:val="18"/>
              </w:rPr>
              <w:t>1</w:t>
            </w:r>
          </w:p>
        </w:tc>
        <w:tc>
          <w:tcPr>
            <w:tcW w:w="1422" w:type="dxa"/>
            <w:shd w:val="clear" w:color="auto" w:fill="auto"/>
            <w:vAlign w:val="bottom"/>
          </w:tcPr>
          <w:p w14:paraId="0366E2CF" w14:textId="77777777" w:rsidR="00790455" w:rsidRPr="00E1298F" w:rsidRDefault="00790455" w:rsidP="00E1298F">
            <w:pPr>
              <w:spacing w:before="40" w:after="40" w:line="220" w:lineRule="exact"/>
              <w:ind w:left="113"/>
              <w:jc w:val="right"/>
              <w:rPr>
                <w:sz w:val="18"/>
                <w:lang w:val="en-GB"/>
              </w:rPr>
            </w:pPr>
            <w:r w:rsidRPr="00E1298F">
              <w:rPr>
                <w:sz w:val="18"/>
              </w:rPr>
              <w:t>2</w:t>
            </w:r>
          </w:p>
        </w:tc>
      </w:tr>
      <w:tr w:rsidR="00790455" w:rsidRPr="00E1298F" w14:paraId="1C90BCDE" w14:textId="77777777" w:rsidTr="00E1298F">
        <w:trPr>
          <w:trHeight w:val="240"/>
        </w:trPr>
        <w:tc>
          <w:tcPr>
            <w:tcW w:w="2552" w:type="dxa"/>
            <w:shd w:val="clear" w:color="auto" w:fill="auto"/>
          </w:tcPr>
          <w:p w14:paraId="34EEB48C" w14:textId="77777777" w:rsidR="00790455" w:rsidRPr="00E1298F" w:rsidRDefault="00790455" w:rsidP="00E1298F">
            <w:pPr>
              <w:keepNext/>
              <w:keepLines/>
              <w:spacing w:before="40" w:after="40" w:line="220" w:lineRule="exact"/>
              <w:rPr>
                <w:sz w:val="18"/>
                <w:lang w:val="en-GB"/>
              </w:rPr>
            </w:pPr>
            <w:r w:rsidRPr="00E1298F">
              <w:rPr>
                <w:sz w:val="18"/>
              </w:rPr>
              <w:lastRenderedPageBreak/>
              <w:t>Sudán</w:t>
            </w:r>
          </w:p>
        </w:tc>
        <w:tc>
          <w:tcPr>
            <w:tcW w:w="1714" w:type="dxa"/>
            <w:shd w:val="clear" w:color="auto" w:fill="auto"/>
            <w:vAlign w:val="bottom"/>
          </w:tcPr>
          <w:p w14:paraId="449137E0" w14:textId="77777777" w:rsidR="00790455" w:rsidRPr="00E1298F" w:rsidRDefault="00790455" w:rsidP="00E1298F">
            <w:pPr>
              <w:keepNext/>
              <w:keepLines/>
              <w:spacing w:before="40" w:after="40" w:line="220" w:lineRule="exact"/>
              <w:ind w:left="113"/>
              <w:jc w:val="right"/>
              <w:rPr>
                <w:sz w:val="18"/>
                <w:lang w:val="en-GB"/>
              </w:rPr>
            </w:pPr>
            <w:r w:rsidRPr="00E1298F">
              <w:rPr>
                <w:sz w:val="18"/>
              </w:rPr>
              <w:t>1</w:t>
            </w:r>
          </w:p>
        </w:tc>
        <w:tc>
          <w:tcPr>
            <w:tcW w:w="1682" w:type="dxa"/>
            <w:shd w:val="clear" w:color="auto" w:fill="auto"/>
            <w:vAlign w:val="bottom"/>
          </w:tcPr>
          <w:p w14:paraId="12195E20" w14:textId="77777777" w:rsidR="00790455" w:rsidRPr="00E1298F" w:rsidRDefault="00790455" w:rsidP="00E1298F">
            <w:pPr>
              <w:keepNext/>
              <w:keepLines/>
              <w:spacing w:before="40" w:after="40" w:line="220" w:lineRule="exact"/>
              <w:ind w:left="113"/>
              <w:jc w:val="right"/>
              <w:rPr>
                <w:sz w:val="18"/>
                <w:lang w:val="en-GB"/>
              </w:rPr>
            </w:pPr>
            <w:r w:rsidRPr="00E1298F">
              <w:rPr>
                <w:sz w:val="18"/>
                <w:lang w:val="en-GB"/>
              </w:rPr>
              <w:t>–</w:t>
            </w:r>
          </w:p>
        </w:tc>
        <w:tc>
          <w:tcPr>
            <w:tcW w:w="1422" w:type="dxa"/>
            <w:shd w:val="clear" w:color="auto" w:fill="auto"/>
            <w:vAlign w:val="bottom"/>
          </w:tcPr>
          <w:p w14:paraId="723CAB9E" w14:textId="77777777" w:rsidR="00790455" w:rsidRPr="00E1298F" w:rsidRDefault="00790455" w:rsidP="00E1298F">
            <w:pPr>
              <w:keepNext/>
              <w:keepLines/>
              <w:spacing w:before="40" w:after="40" w:line="220" w:lineRule="exact"/>
              <w:ind w:left="113"/>
              <w:jc w:val="right"/>
              <w:rPr>
                <w:sz w:val="18"/>
                <w:lang w:val="en-GB"/>
              </w:rPr>
            </w:pPr>
            <w:r w:rsidRPr="00E1298F">
              <w:rPr>
                <w:sz w:val="18"/>
              </w:rPr>
              <w:t>1</w:t>
            </w:r>
          </w:p>
        </w:tc>
      </w:tr>
      <w:tr w:rsidR="00790455" w:rsidRPr="00E1298F" w14:paraId="73146C97" w14:textId="77777777" w:rsidTr="00E1298F">
        <w:trPr>
          <w:trHeight w:val="240"/>
        </w:trPr>
        <w:tc>
          <w:tcPr>
            <w:tcW w:w="2552" w:type="dxa"/>
            <w:tcBorders>
              <w:bottom w:val="single" w:sz="4" w:space="0" w:color="auto"/>
            </w:tcBorders>
            <w:shd w:val="clear" w:color="auto" w:fill="auto"/>
          </w:tcPr>
          <w:p w14:paraId="77AA5CD9" w14:textId="77777777" w:rsidR="00790455" w:rsidRPr="00E1298F" w:rsidRDefault="00790455" w:rsidP="00E1298F">
            <w:pPr>
              <w:spacing w:before="40" w:after="40" w:line="220" w:lineRule="exact"/>
              <w:rPr>
                <w:sz w:val="18"/>
                <w:lang w:val="en-GB"/>
              </w:rPr>
            </w:pPr>
            <w:r w:rsidRPr="00E1298F">
              <w:rPr>
                <w:sz w:val="18"/>
              </w:rPr>
              <w:t>Togo</w:t>
            </w:r>
          </w:p>
        </w:tc>
        <w:tc>
          <w:tcPr>
            <w:tcW w:w="1714" w:type="dxa"/>
            <w:tcBorders>
              <w:bottom w:val="single" w:sz="4" w:space="0" w:color="auto"/>
            </w:tcBorders>
            <w:shd w:val="clear" w:color="auto" w:fill="auto"/>
            <w:vAlign w:val="bottom"/>
          </w:tcPr>
          <w:p w14:paraId="5DB8E69E" w14:textId="77777777" w:rsidR="00790455" w:rsidRPr="00E1298F" w:rsidRDefault="00790455" w:rsidP="00E1298F">
            <w:pPr>
              <w:spacing w:before="40" w:after="40" w:line="220" w:lineRule="exact"/>
              <w:ind w:left="113"/>
              <w:jc w:val="right"/>
              <w:rPr>
                <w:sz w:val="18"/>
                <w:lang w:val="en-GB"/>
              </w:rPr>
            </w:pPr>
            <w:r w:rsidRPr="00E1298F">
              <w:rPr>
                <w:sz w:val="18"/>
              </w:rPr>
              <w:t>2</w:t>
            </w:r>
          </w:p>
        </w:tc>
        <w:tc>
          <w:tcPr>
            <w:tcW w:w="1682" w:type="dxa"/>
            <w:tcBorders>
              <w:bottom w:val="single" w:sz="4" w:space="0" w:color="auto"/>
            </w:tcBorders>
            <w:shd w:val="clear" w:color="auto" w:fill="auto"/>
            <w:vAlign w:val="bottom"/>
          </w:tcPr>
          <w:p w14:paraId="197429EC" w14:textId="77777777" w:rsidR="00790455" w:rsidRPr="00E1298F" w:rsidRDefault="00790455" w:rsidP="00E1298F">
            <w:pPr>
              <w:spacing w:before="40" w:after="40" w:line="220" w:lineRule="exact"/>
              <w:ind w:left="113"/>
              <w:jc w:val="right"/>
              <w:rPr>
                <w:sz w:val="18"/>
                <w:lang w:val="en-GB"/>
              </w:rPr>
            </w:pPr>
            <w:r w:rsidRPr="00E1298F">
              <w:rPr>
                <w:sz w:val="18"/>
                <w:lang w:val="en-GB"/>
              </w:rPr>
              <w:t>–</w:t>
            </w:r>
          </w:p>
        </w:tc>
        <w:tc>
          <w:tcPr>
            <w:tcW w:w="1422" w:type="dxa"/>
            <w:tcBorders>
              <w:bottom w:val="single" w:sz="4" w:space="0" w:color="auto"/>
            </w:tcBorders>
            <w:shd w:val="clear" w:color="auto" w:fill="auto"/>
            <w:vAlign w:val="bottom"/>
          </w:tcPr>
          <w:p w14:paraId="1878F324" w14:textId="77777777" w:rsidR="00790455" w:rsidRPr="00E1298F" w:rsidRDefault="00790455" w:rsidP="00E1298F">
            <w:pPr>
              <w:spacing w:before="40" w:after="40" w:line="220" w:lineRule="exact"/>
              <w:ind w:left="113"/>
              <w:jc w:val="right"/>
              <w:rPr>
                <w:sz w:val="18"/>
                <w:lang w:val="en-GB"/>
              </w:rPr>
            </w:pPr>
            <w:r w:rsidRPr="00E1298F">
              <w:rPr>
                <w:sz w:val="18"/>
              </w:rPr>
              <w:t>2</w:t>
            </w:r>
          </w:p>
        </w:tc>
      </w:tr>
      <w:tr w:rsidR="00790455" w:rsidRPr="00E1298F" w14:paraId="01B09715" w14:textId="77777777" w:rsidTr="00E1298F">
        <w:trPr>
          <w:trHeight w:val="240"/>
        </w:trPr>
        <w:tc>
          <w:tcPr>
            <w:tcW w:w="2552" w:type="dxa"/>
            <w:tcBorders>
              <w:top w:val="single" w:sz="4" w:space="0" w:color="auto"/>
              <w:bottom w:val="single" w:sz="12" w:space="0" w:color="auto"/>
            </w:tcBorders>
            <w:shd w:val="clear" w:color="auto" w:fill="auto"/>
          </w:tcPr>
          <w:p w14:paraId="7196C5C1" w14:textId="77777777" w:rsidR="00790455" w:rsidRPr="00E1298F" w:rsidRDefault="00790455" w:rsidP="00E1298F">
            <w:pPr>
              <w:spacing w:before="80" w:after="80" w:line="220" w:lineRule="exact"/>
              <w:ind w:left="283"/>
              <w:rPr>
                <w:b/>
                <w:bCs/>
                <w:sz w:val="18"/>
                <w:lang w:val="en-GB"/>
              </w:rPr>
            </w:pPr>
            <w:r w:rsidRPr="00E1298F">
              <w:rPr>
                <w:b/>
                <w:bCs/>
                <w:sz w:val="18"/>
                <w:lang w:val="en-GB"/>
              </w:rPr>
              <w:t>Total</w:t>
            </w:r>
          </w:p>
        </w:tc>
        <w:tc>
          <w:tcPr>
            <w:tcW w:w="1714" w:type="dxa"/>
            <w:tcBorders>
              <w:top w:val="single" w:sz="4" w:space="0" w:color="auto"/>
              <w:bottom w:val="single" w:sz="12" w:space="0" w:color="auto"/>
            </w:tcBorders>
            <w:shd w:val="clear" w:color="auto" w:fill="auto"/>
            <w:vAlign w:val="bottom"/>
          </w:tcPr>
          <w:p w14:paraId="402D6257" w14:textId="77777777" w:rsidR="00790455" w:rsidRPr="00E1298F" w:rsidRDefault="00790455" w:rsidP="00E1298F">
            <w:pPr>
              <w:spacing w:before="80" w:after="80" w:line="220" w:lineRule="exact"/>
              <w:jc w:val="right"/>
              <w:rPr>
                <w:b/>
                <w:bCs/>
                <w:sz w:val="18"/>
                <w:lang w:val="en-GB"/>
              </w:rPr>
            </w:pPr>
            <w:r w:rsidRPr="00E1298F">
              <w:rPr>
                <w:b/>
                <w:bCs/>
                <w:sz w:val="18"/>
              </w:rPr>
              <w:t>467</w:t>
            </w:r>
          </w:p>
        </w:tc>
        <w:tc>
          <w:tcPr>
            <w:tcW w:w="1682" w:type="dxa"/>
            <w:tcBorders>
              <w:top w:val="single" w:sz="4" w:space="0" w:color="auto"/>
              <w:bottom w:val="single" w:sz="12" w:space="0" w:color="auto"/>
            </w:tcBorders>
            <w:shd w:val="clear" w:color="auto" w:fill="auto"/>
            <w:vAlign w:val="bottom"/>
          </w:tcPr>
          <w:p w14:paraId="28228CBB" w14:textId="77777777" w:rsidR="00790455" w:rsidRPr="00E1298F" w:rsidRDefault="00790455" w:rsidP="00E1298F">
            <w:pPr>
              <w:spacing w:before="80" w:after="80" w:line="220" w:lineRule="exact"/>
              <w:jc w:val="right"/>
              <w:rPr>
                <w:b/>
                <w:bCs/>
                <w:sz w:val="18"/>
                <w:lang w:val="en-GB"/>
              </w:rPr>
            </w:pPr>
            <w:r w:rsidRPr="00E1298F">
              <w:rPr>
                <w:b/>
                <w:bCs/>
                <w:sz w:val="18"/>
              </w:rPr>
              <w:t>45</w:t>
            </w:r>
          </w:p>
        </w:tc>
        <w:tc>
          <w:tcPr>
            <w:tcW w:w="1422" w:type="dxa"/>
            <w:tcBorders>
              <w:top w:val="single" w:sz="4" w:space="0" w:color="auto"/>
              <w:bottom w:val="single" w:sz="12" w:space="0" w:color="auto"/>
            </w:tcBorders>
            <w:shd w:val="clear" w:color="auto" w:fill="auto"/>
            <w:vAlign w:val="bottom"/>
          </w:tcPr>
          <w:p w14:paraId="507DB5B4" w14:textId="77777777" w:rsidR="00790455" w:rsidRPr="00E1298F" w:rsidRDefault="00790455" w:rsidP="00E1298F">
            <w:pPr>
              <w:spacing w:before="80" w:after="80" w:line="220" w:lineRule="exact"/>
              <w:jc w:val="right"/>
              <w:rPr>
                <w:b/>
                <w:bCs/>
                <w:sz w:val="18"/>
                <w:lang w:val="en-GB"/>
              </w:rPr>
            </w:pPr>
            <w:r w:rsidRPr="00E1298F">
              <w:rPr>
                <w:b/>
                <w:bCs/>
                <w:sz w:val="18"/>
              </w:rPr>
              <w:t>512</w:t>
            </w:r>
          </w:p>
        </w:tc>
      </w:tr>
    </w:tbl>
    <w:p w14:paraId="2461360C" w14:textId="0C17FB9D" w:rsidR="00790455" w:rsidRPr="00E1298F" w:rsidRDefault="00790455" w:rsidP="00E1298F">
      <w:pPr>
        <w:pStyle w:val="H23G"/>
      </w:pPr>
      <w:r w:rsidRPr="00E1298F">
        <w:rPr>
          <w:b w:val="0"/>
          <w:bCs/>
        </w:rPr>
        <w:tab/>
      </w:r>
      <w:r w:rsidR="00E1298F">
        <w:rPr>
          <w:b w:val="0"/>
          <w:bCs/>
        </w:rPr>
        <w:tab/>
      </w:r>
      <w:r w:rsidRPr="00E1298F">
        <w:rPr>
          <w:b w:val="0"/>
          <w:bCs/>
        </w:rPr>
        <w:t>Cuadro 5</w:t>
      </w:r>
      <w:r w:rsidR="00E1298F">
        <w:rPr>
          <w:b w:val="0"/>
          <w:bCs/>
        </w:rPr>
        <w:br/>
      </w:r>
      <w:r w:rsidRPr="00E1298F">
        <w:tab/>
        <w:t>Número de peticiones de acción urgente cerradas o discontinuadas, por año, a</w:t>
      </w:r>
      <w:r w:rsidR="00B22C16">
        <w:t>l</w:t>
      </w:r>
      <w:r w:rsidR="00E1298F">
        <w:t> </w:t>
      </w:r>
      <w:r w:rsidRPr="00E1298F">
        <w:t>9</w:t>
      </w:r>
      <w:r w:rsidR="00E1298F">
        <w:t> </w:t>
      </w:r>
      <w:r w:rsidRPr="00E1298F">
        <w:t>de</w:t>
      </w:r>
      <w:r w:rsidR="00E1298F">
        <w:t> </w:t>
      </w:r>
      <w:r w:rsidRPr="00E1298F">
        <w:t>septiembre de 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06"/>
        <w:gridCol w:w="3289"/>
        <w:gridCol w:w="2975"/>
      </w:tblGrid>
      <w:tr w:rsidR="00790455" w:rsidRPr="00E1298F" w14:paraId="0EC12621" w14:textId="77777777" w:rsidTr="00E1298F">
        <w:trPr>
          <w:trHeight w:val="240"/>
          <w:tblHeader/>
        </w:trPr>
        <w:tc>
          <w:tcPr>
            <w:tcW w:w="1106" w:type="dxa"/>
            <w:tcBorders>
              <w:top w:val="single" w:sz="4" w:space="0" w:color="auto"/>
              <w:bottom w:val="single" w:sz="12" w:space="0" w:color="auto"/>
            </w:tcBorders>
            <w:shd w:val="clear" w:color="auto" w:fill="auto"/>
            <w:vAlign w:val="bottom"/>
          </w:tcPr>
          <w:p w14:paraId="40633776" w14:textId="77777777" w:rsidR="00790455" w:rsidRPr="00E1298F" w:rsidRDefault="00790455" w:rsidP="00E1298F">
            <w:pPr>
              <w:spacing w:before="80" w:after="80" w:line="200" w:lineRule="exact"/>
              <w:rPr>
                <w:i/>
                <w:sz w:val="16"/>
              </w:rPr>
            </w:pPr>
          </w:p>
        </w:tc>
        <w:tc>
          <w:tcPr>
            <w:tcW w:w="3289" w:type="dxa"/>
            <w:tcBorders>
              <w:top w:val="single" w:sz="4" w:space="0" w:color="auto"/>
              <w:bottom w:val="single" w:sz="12" w:space="0" w:color="auto"/>
            </w:tcBorders>
            <w:shd w:val="clear" w:color="auto" w:fill="auto"/>
            <w:vAlign w:val="bottom"/>
          </w:tcPr>
          <w:p w14:paraId="3953802F" w14:textId="77777777" w:rsidR="00790455" w:rsidRPr="00E1298F" w:rsidRDefault="00790455" w:rsidP="00E1298F">
            <w:pPr>
              <w:spacing w:before="80" w:after="80" w:line="200" w:lineRule="exact"/>
              <w:ind w:left="113"/>
              <w:rPr>
                <w:i/>
                <w:sz w:val="16"/>
              </w:rPr>
            </w:pPr>
            <w:r w:rsidRPr="00E1298F">
              <w:rPr>
                <w:i/>
                <w:iCs/>
                <w:sz w:val="16"/>
              </w:rPr>
              <w:t>Número de peticiones cerradas o discontinuadas, por año y país</w:t>
            </w:r>
          </w:p>
        </w:tc>
        <w:tc>
          <w:tcPr>
            <w:tcW w:w="2975" w:type="dxa"/>
            <w:tcBorders>
              <w:top w:val="single" w:sz="4" w:space="0" w:color="auto"/>
              <w:bottom w:val="single" w:sz="12" w:space="0" w:color="auto"/>
            </w:tcBorders>
            <w:shd w:val="clear" w:color="auto" w:fill="auto"/>
            <w:vAlign w:val="bottom"/>
          </w:tcPr>
          <w:p w14:paraId="53696E81" w14:textId="77777777" w:rsidR="00790455" w:rsidRPr="00E1298F" w:rsidRDefault="00790455" w:rsidP="00E1298F">
            <w:pPr>
              <w:spacing w:before="80" w:after="80" w:line="200" w:lineRule="exact"/>
              <w:ind w:left="113"/>
              <w:jc w:val="right"/>
              <w:rPr>
                <w:i/>
                <w:sz w:val="16"/>
                <w:lang w:val="en-GB"/>
              </w:rPr>
            </w:pPr>
            <w:r w:rsidRPr="00E1298F">
              <w:rPr>
                <w:i/>
                <w:iCs/>
                <w:sz w:val="16"/>
              </w:rPr>
              <w:t>Total</w:t>
            </w:r>
          </w:p>
        </w:tc>
      </w:tr>
      <w:tr w:rsidR="00790455" w:rsidRPr="00E1298F" w14:paraId="3037ADAA" w14:textId="77777777" w:rsidTr="007C3DDE">
        <w:trPr>
          <w:trHeight w:hRule="exact" w:val="113"/>
          <w:tblHeader/>
        </w:trPr>
        <w:tc>
          <w:tcPr>
            <w:tcW w:w="1106" w:type="dxa"/>
            <w:tcBorders>
              <w:top w:val="single" w:sz="12" w:space="0" w:color="auto"/>
            </w:tcBorders>
            <w:shd w:val="clear" w:color="auto" w:fill="auto"/>
          </w:tcPr>
          <w:p w14:paraId="22E07C9B" w14:textId="77777777" w:rsidR="00790455" w:rsidRPr="00E1298F" w:rsidRDefault="00790455" w:rsidP="00E1298F">
            <w:pPr>
              <w:spacing w:before="40" w:after="40" w:line="220" w:lineRule="exact"/>
              <w:rPr>
                <w:sz w:val="18"/>
                <w:lang w:val="en-GB"/>
              </w:rPr>
            </w:pPr>
          </w:p>
        </w:tc>
        <w:tc>
          <w:tcPr>
            <w:tcW w:w="3289" w:type="dxa"/>
            <w:tcBorders>
              <w:top w:val="single" w:sz="12" w:space="0" w:color="auto"/>
            </w:tcBorders>
            <w:shd w:val="clear" w:color="auto" w:fill="auto"/>
            <w:vAlign w:val="bottom"/>
          </w:tcPr>
          <w:p w14:paraId="19191E21" w14:textId="77777777" w:rsidR="00790455" w:rsidRPr="00E1298F" w:rsidRDefault="00790455" w:rsidP="00E1298F">
            <w:pPr>
              <w:spacing w:before="40" w:after="40" w:line="220" w:lineRule="exact"/>
              <w:ind w:left="113"/>
              <w:rPr>
                <w:sz w:val="18"/>
                <w:lang w:val="en-GB"/>
              </w:rPr>
            </w:pPr>
          </w:p>
        </w:tc>
        <w:tc>
          <w:tcPr>
            <w:tcW w:w="2975" w:type="dxa"/>
            <w:tcBorders>
              <w:top w:val="single" w:sz="12" w:space="0" w:color="auto"/>
            </w:tcBorders>
            <w:shd w:val="clear" w:color="auto" w:fill="auto"/>
            <w:vAlign w:val="bottom"/>
          </w:tcPr>
          <w:p w14:paraId="73A586F7" w14:textId="77777777" w:rsidR="00790455" w:rsidRPr="00E1298F" w:rsidRDefault="00790455" w:rsidP="00E1298F">
            <w:pPr>
              <w:spacing w:before="40" w:after="40" w:line="220" w:lineRule="exact"/>
              <w:ind w:left="113"/>
              <w:jc w:val="right"/>
              <w:rPr>
                <w:sz w:val="18"/>
                <w:lang w:val="en-GB"/>
              </w:rPr>
            </w:pPr>
          </w:p>
        </w:tc>
      </w:tr>
      <w:tr w:rsidR="00790455" w:rsidRPr="00E1298F" w14:paraId="108C6832" w14:textId="77777777" w:rsidTr="00E1298F">
        <w:trPr>
          <w:trHeight w:val="240"/>
        </w:trPr>
        <w:tc>
          <w:tcPr>
            <w:tcW w:w="1106" w:type="dxa"/>
            <w:shd w:val="clear" w:color="auto" w:fill="auto"/>
          </w:tcPr>
          <w:p w14:paraId="630E1704" w14:textId="77777777" w:rsidR="00790455" w:rsidRPr="00E1298F" w:rsidRDefault="00790455" w:rsidP="00E1298F">
            <w:pPr>
              <w:spacing w:before="40" w:after="40" w:line="220" w:lineRule="exact"/>
              <w:rPr>
                <w:sz w:val="18"/>
                <w:lang w:val="en-GB"/>
              </w:rPr>
            </w:pPr>
            <w:r w:rsidRPr="00E1298F">
              <w:rPr>
                <w:sz w:val="18"/>
              </w:rPr>
              <w:t>2015</w:t>
            </w:r>
          </w:p>
        </w:tc>
        <w:tc>
          <w:tcPr>
            <w:tcW w:w="3289" w:type="dxa"/>
            <w:shd w:val="clear" w:color="auto" w:fill="auto"/>
            <w:vAlign w:val="bottom"/>
          </w:tcPr>
          <w:p w14:paraId="2E95E080" w14:textId="77777777" w:rsidR="00790455" w:rsidRPr="00E1298F" w:rsidRDefault="00790455" w:rsidP="00E1298F">
            <w:pPr>
              <w:spacing w:before="40" w:after="40" w:line="220" w:lineRule="exact"/>
              <w:ind w:left="113"/>
              <w:rPr>
                <w:sz w:val="18"/>
                <w:lang w:val="en-GB"/>
              </w:rPr>
            </w:pPr>
            <w:r w:rsidRPr="00E1298F">
              <w:rPr>
                <w:sz w:val="18"/>
              </w:rPr>
              <w:t>Iraq: 3</w:t>
            </w:r>
          </w:p>
        </w:tc>
        <w:tc>
          <w:tcPr>
            <w:tcW w:w="2975" w:type="dxa"/>
            <w:shd w:val="clear" w:color="auto" w:fill="auto"/>
            <w:vAlign w:val="bottom"/>
          </w:tcPr>
          <w:p w14:paraId="46D2657E" w14:textId="77777777" w:rsidR="00790455" w:rsidRPr="00E1298F" w:rsidRDefault="00790455" w:rsidP="00E1298F">
            <w:pPr>
              <w:spacing w:before="40" w:after="40" w:line="220" w:lineRule="exact"/>
              <w:ind w:left="113"/>
              <w:jc w:val="right"/>
              <w:rPr>
                <w:sz w:val="18"/>
                <w:lang w:val="en-GB"/>
              </w:rPr>
            </w:pPr>
            <w:r w:rsidRPr="00E1298F">
              <w:rPr>
                <w:sz w:val="18"/>
              </w:rPr>
              <w:t>3</w:t>
            </w:r>
          </w:p>
        </w:tc>
      </w:tr>
      <w:tr w:rsidR="00790455" w:rsidRPr="00E1298F" w14:paraId="35C042D8" w14:textId="77777777" w:rsidTr="00E1298F">
        <w:trPr>
          <w:trHeight w:val="240"/>
        </w:trPr>
        <w:tc>
          <w:tcPr>
            <w:tcW w:w="1106" w:type="dxa"/>
            <w:shd w:val="clear" w:color="auto" w:fill="auto"/>
          </w:tcPr>
          <w:p w14:paraId="7585FC56" w14:textId="77777777" w:rsidR="00790455" w:rsidRPr="00E1298F" w:rsidRDefault="00790455" w:rsidP="00E1298F">
            <w:pPr>
              <w:spacing w:before="40" w:after="40" w:line="220" w:lineRule="exact"/>
              <w:rPr>
                <w:sz w:val="18"/>
                <w:lang w:val="en-GB"/>
              </w:rPr>
            </w:pPr>
            <w:r w:rsidRPr="00E1298F">
              <w:rPr>
                <w:sz w:val="18"/>
              </w:rPr>
              <w:t>2016</w:t>
            </w:r>
          </w:p>
        </w:tc>
        <w:tc>
          <w:tcPr>
            <w:tcW w:w="3289" w:type="dxa"/>
            <w:shd w:val="clear" w:color="auto" w:fill="auto"/>
            <w:vAlign w:val="bottom"/>
          </w:tcPr>
          <w:p w14:paraId="302E5598" w14:textId="77777777" w:rsidR="00790455" w:rsidRPr="00E1298F" w:rsidRDefault="00790455" w:rsidP="00E1298F">
            <w:pPr>
              <w:spacing w:before="40" w:after="40" w:line="220" w:lineRule="exact"/>
              <w:ind w:left="113"/>
              <w:rPr>
                <w:sz w:val="18"/>
                <w:lang w:val="en-GB"/>
              </w:rPr>
            </w:pPr>
            <w:r w:rsidRPr="00E1298F">
              <w:rPr>
                <w:sz w:val="18"/>
              </w:rPr>
              <w:t>Iraq: 2</w:t>
            </w:r>
          </w:p>
        </w:tc>
        <w:tc>
          <w:tcPr>
            <w:tcW w:w="2975" w:type="dxa"/>
            <w:shd w:val="clear" w:color="auto" w:fill="auto"/>
            <w:vAlign w:val="bottom"/>
          </w:tcPr>
          <w:p w14:paraId="7C9686DA" w14:textId="77777777" w:rsidR="00790455" w:rsidRPr="00E1298F" w:rsidRDefault="00790455" w:rsidP="00E1298F">
            <w:pPr>
              <w:spacing w:before="40" w:after="40" w:line="220" w:lineRule="exact"/>
              <w:ind w:left="113"/>
              <w:jc w:val="right"/>
              <w:rPr>
                <w:sz w:val="18"/>
                <w:lang w:val="en-GB"/>
              </w:rPr>
            </w:pPr>
            <w:r w:rsidRPr="00E1298F">
              <w:rPr>
                <w:sz w:val="18"/>
              </w:rPr>
              <w:t>2</w:t>
            </w:r>
          </w:p>
        </w:tc>
      </w:tr>
      <w:tr w:rsidR="00790455" w:rsidRPr="00E1298F" w14:paraId="1190BB50" w14:textId="77777777" w:rsidTr="00E1298F">
        <w:trPr>
          <w:trHeight w:val="240"/>
        </w:trPr>
        <w:tc>
          <w:tcPr>
            <w:tcW w:w="1106" w:type="dxa"/>
            <w:shd w:val="clear" w:color="auto" w:fill="auto"/>
          </w:tcPr>
          <w:p w14:paraId="2BD136CE" w14:textId="77777777" w:rsidR="00790455" w:rsidRPr="00E1298F" w:rsidRDefault="00790455" w:rsidP="00E1298F">
            <w:pPr>
              <w:spacing w:before="40" w:after="40" w:line="220" w:lineRule="exact"/>
              <w:rPr>
                <w:sz w:val="18"/>
                <w:lang w:val="en-GB"/>
              </w:rPr>
            </w:pPr>
            <w:r w:rsidRPr="00E1298F">
              <w:rPr>
                <w:sz w:val="18"/>
              </w:rPr>
              <w:t>2017</w:t>
            </w:r>
          </w:p>
        </w:tc>
        <w:tc>
          <w:tcPr>
            <w:tcW w:w="3289" w:type="dxa"/>
            <w:shd w:val="clear" w:color="auto" w:fill="auto"/>
            <w:vAlign w:val="bottom"/>
          </w:tcPr>
          <w:p w14:paraId="14304A9D" w14:textId="77777777" w:rsidR="00790455" w:rsidRPr="00E1298F" w:rsidRDefault="00790455" w:rsidP="00E1298F">
            <w:pPr>
              <w:spacing w:before="40" w:after="40" w:line="220" w:lineRule="exact"/>
              <w:ind w:left="113"/>
              <w:rPr>
                <w:sz w:val="18"/>
                <w:lang w:val="en-GB"/>
              </w:rPr>
            </w:pPr>
            <w:r w:rsidRPr="00E1298F">
              <w:rPr>
                <w:sz w:val="18"/>
              </w:rPr>
              <w:t>Iraq: 3</w:t>
            </w:r>
          </w:p>
        </w:tc>
        <w:tc>
          <w:tcPr>
            <w:tcW w:w="2975" w:type="dxa"/>
            <w:shd w:val="clear" w:color="auto" w:fill="auto"/>
            <w:vAlign w:val="bottom"/>
          </w:tcPr>
          <w:p w14:paraId="1BAB3158" w14:textId="77777777" w:rsidR="00790455" w:rsidRPr="00E1298F" w:rsidRDefault="00790455" w:rsidP="00E1298F">
            <w:pPr>
              <w:spacing w:before="40" w:after="40" w:line="220" w:lineRule="exact"/>
              <w:ind w:left="113"/>
              <w:jc w:val="right"/>
              <w:rPr>
                <w:sz w:val="18"/>
                <w:lang w:val="en-GB"/>
              </w:rPr>
            </w:pPr>
          </w:p>
        </w:tc>
      </w:tr>
      <w:tr w:rsidR="007B0BE7" w:rsidRPr="00E1298F" w14:paraId="36AF1FEE" w14:textId="77777777" w:rsidTr="00E1298F">
        <w:trPr>
          <w:trHeight w:val="240"/>
        </w:trPr>
        <w:tc>
          <w:tcPr>
            <w:tcW w:w="1106" w:type="dxa"/>
            <w:shd w:val="clear" w:color="auto" w:fill="auto"/>
          </w:tcPr>
          <w:p w14:paraId="05B3CA64" w14:textId="77777777" w:rsidR="007B0BE7" w:rsidRPr="00E1298F" w:rsidRDefault="007B0BE7" w:rsidP="00E1298F">
            <w:pPr>
              <w:spacing w:before="40" w:after="40" w:line="220" w:lineRule="exact"/>
              <w:rPr>
                <w:sz w:val="18"/>
                <w:lang w:val="en-GB"/>
              </w:rPr>
            </w:pPr>
          </w:p>
        </w:tc>
        <w:tc>
          <w:tcPr>
            <w:tcW w:w="3289" w:type="dxa"/>
            <w:shd w:val="clear" w:color="auto" w:fill="auto"/>
            <w:vAlign w:val="bottom"/>
          </w:tcPr>
          <w:p w14:paraId="5D6815B3" w14:textId="77777777" w:rsidR="007B0BE7" w:rsidRPr="00E1298F" w:rsidRDefault="007B0BE7" w:rsidP="00E1298F">
            <w:pPr>
              <w:spacing w:before="40" w:after="40" w:line="220" w:lineRule="exact"/>
              <w:ind w:left="113"/>
              <w:rPr>
                <w:sz w:val="18"/>
                <w:lang w:val="en-GB"/>
              </w:rPr>
            </w:pPr>
            <w:r w:rsidRPr="00E1298F">
              <w:rPr>
                <w:sz w:val="18"/>
              </w:rPr>
              <w:t>Marruecos: 2</w:t>
            </w:r>
          </w:p>
        </w:tc>
        <w:tc>
          <w:tcPr>
            <w:tcW w:w="2975" w:type="dxa"/>
            <w:shd w:val="clear" w:color="auto" w:fill="auto"/>
            <w:vAlign w:val="bottom"/>
          </w:tcPr>
          <w:p w14:paraId="7D1556C8" w14:textId="77777777" w:rsidR="007B0BE7" w:rsidRPr="00E1298F" w:rsidRDefault="007B0BE7" w:rsidP="00E1298F">
            <w:pPr>
              <w:spacing w:before="40" w:after="40" w:line="220" w:lineRule="exact"/>
              <w:ind w:left="113"/>
              <w:jc w:val="right"/>
              <w:rPr>
                <w:sz w:val="18"/>
                <w:lang w:val="en-GB"/>
              </w:rPr>
            </w:pPr>
            <w:r w:rsidRPr="00E1298F">
              <w:rPr>
                <w:sz w:val="18"/>
              </w:rPr>
              <w:t>29</w:t>
            </w:r>
          </w:p>
        </w:tc>
      </w:tr>
      <w:tr w:rsidR="007B0BE7" w:rsidRPr="00E1298F" w14:paraId="44FD7D99" w14:textId="77777777" w:rsidTr="00E1298F">
        <w:trPr>
          <w:trHeight w:val="240"/>
        </w:trPr>
        <w:tc>
          <w:tcPr>
            <w:tcW w:w="1106" w:type="dxa"/>
            <w:shd w:val="clear" w:color="auto" w:fill="auto"/>
          </w:tcPr>
          <w:p w14:paraId="7768CF3D" w14:textId="77777777" w:rsidR="007B0BE7" w:rsidRPr="00E1298F" w:rsidRDefault="007B0BE7" w:rsidP="00E1298F">
            <w:pPr>
              <w:spacing w:before="40" w:after="40" w:line="220" w:lineRule="exact"/>
              <w:rPr>
                <w:sz w:val="18"/>
                <w:lang w:val="en-GB"/>
              </w:rPr>
            </w:pPr>
          </w:p>
        </w:tc>
        <w:tc>
          <w:tcPr>
            <w:tcW w:w="3289" w:type="dxa"/>
            <w:shd w:val="clear" w:color="auto" w:fill="auto"/>
            <w:vAlign w:val="bottom"/>
          </w:tcPr>
          <w:p w14:paraId="0AE358F1" w14:textId="77777777" w:rsidR="007B0BE7" w:rsidRPr="00E1298F" w:rsidRDefault="007B0BE7" w:rsidP="00E1298F">
            <w:pPr>
              <w:spacing w:before="40" w:after="40" w:line="220" w:lineRule="exact"/>
              <w:ind w:left="113"/>
              <w:rPr>
                <w:sz w:val="18"/>
                <w:lang w:val="en-GB"/>
              </w:rPr>
            </w:pPr>
            <w:r w:rsidRPr="00E1298F">
              <w:rPr>
                <w:sz w:val="18"/>
              </w:rPr>
              <w:t>México: 24</w:t>
            </w:r>
          </w:p>
        </w:tc>
        <w:tc>
          <w:tcPr>
            <w:tcW w:w="2975" w:type="dxa"/>
            <w:shd w:val="clear" w:color="auto" w:fill="auto"/>
            <w:vAlign w:val="bottom"/>
          </w:tcPr>
          <w:p w14:paraId="4ED7B9BE" w14:textId="77777777" w:rsidR="007B0BE7" w:rsidRPr="00E1298F" w:rsidRDefault="007B0BE7" w:rsidP="00E1298F">
            <w:pPr>
              <w:spacing w:before="40" w:after="40" w:line="220" w:lineRule="exact"/>
              <w:ind w:left="113"/>
              <w:jc w:val="right"/>
              <w:rPr>
                <w:sz w:val="18"/>
                <w:lang w:val="en-GB"/>
              </w:rPr>
            </w:pPr>
          </w:p>
        </w:tc>
      </w:tr>
      <w:tr w:rsidR="00790455" w:rsidRPr="00E1298F" w14:paraId="22FF0E09" w14:textId="77777777" w:rsidTr="00E1298F">
        <w:trPr>
          <w:trHeight w:val="240"/>
        </w:trPr>
        <w:tc>
          <w:tcPr>
            <w:tcW w:w="1106" w:type="dxa"/>
            <w:shd w:val="clear" w:color="auto" w:fill="auto"/>
          </w:tcPr>
          <w:p w14:paraId="3C967DBC" w14:textId="77777777" w:rsidR="00790455" w:rsidRPr="00E1298F" w:rsidRDefault="00790455" w:rsidP="00E1298F">
            <w:pPr>
              <w:spacing w:before="40" w:after="40" w:line="220" w:lineRule="exact"/>
              <w:rPr>
                <w:sz w:val="18"/>
                <w:lang w:val="en-GB"/>
              </w:rPr>
            </w:pPr>
            <w:r w:rsidRPr="00E1298F">
              <w:rPr>
                <w:sz w:val="18"/>
              </w:rPr>
              <w:t>2018</w:t>
            </w:r>
          </w:p>
        </w:tc>
        <w:tc>
          <w:tcPr>
            <w:tcW w:w="3289" w:type="dxa"/>
            <w:shd w:val="clear" w:color="auto" w:fill="auto"/>
            <w:vAlign w:val="bottom"/>
          </w:tcPr>
          <w:p w14:paraId="74626312" w14:textId="77777777" w:rsidR="00790455" w:rsidRPr="00E1298F" w:rsidRDefault="00790455" w:rsidP="00E1298F">
            <w:pPr>
              <w:spacing w:before="40" w:after="40" w:line="220" w:lineRule="exact"/>
              <w:ind w:left="113"/>
              <w:rPr>
                <w:sz w:val="18"/>
                <w:lang w:val="en-GB"/>
              </w:rPr>
            </w:pPr>
            <w:r w:rsidRPr="00E1298F">
              <w:rPr>
                <w:sz w:val="18"/>
              </w:rPr>
              <w:t>Argentina: 1</w:t>
            </w:r>
          </w:p>
        </w:tc>
        <w:tc>
          <w:tcPr>
            <w:tcW w:w="2975" w:type="dxa"/>
            <w:shd w:val="clear" w:color="auto" w:fill="auto"/>
            <w:vAlign w:val="bottom"/>
          </w:tcPr>
          <w:p w14:paraId="7D7F9834" w14:textId="77777777" w:rsidR="00790455" w:rsidRPr="00E1298F" w:rsidRDefault="00790455" w:rsidP="00E1298F">
            <w:pPr>
              <w:spacing w:before="40" w:after="40" w:line="220" w:lineRule="exact"/>
              <w:ind w:left="113"/>
              <w:jc w:val="right"/>
              <w:rPr>
                <w:sz w:val="18"/>
                <w:lang w:val="en-GB"/>
              </w:rPr>
            </w:pPr>
          </w:p>
        </w:tc>
      </w:tr>
      <w:tr w:rsidR="00790455" w:rsidRPr="00E1298F" w14:paraId="46CBA15E" w14:textId="77777777" w:rsidTr="00E1298F">
        <w:trPr>
          <w:trHeight w:val="240"/>
        </w:trPr>
        <w:tc>
          <w:tcPr>
            <w:tcW w:w="1106" w:type="dxa"/>
            <w:shd w:val="clear" w:color="auto" w:fill="auto"/>
          </w:tcPr>
          <w:p w14:paraId="2DCA2E96"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4069F6A0" w14:textId="77777777" w:rsidR="00790455" w:rsidRPr="00E1298F" w:rsidRDefault="00790455" w:rsidP="00E1298F">
            <w:pPr>
              <w:spacing w:before="40" w:after="40" w:line="220" w:lineRule="exact"/>
              <w:ind w:left="113"/>
              <w:rPr>
                <w:sz w:val="18"/>
                <w:lang w:val="en-GB"/>
              </w:rPr>
            </w:pPr>
            <w:r w:rsidRPr="00E1298F">
              <w:rPr>
                <w:sz w:val="18"/>
              </w:rPr>
              <w:t>Iraq: 2</w:t>
            </w:r>
          </w:p>
        </w:tc>
        <w:tc>
          <w:tcPr>
            <w:tcW w:w="2975" w:type="dxa"/>
            <w:shd w:val="clear" w:color="auto" w:fill="auto"/>
            <w:vAlign w:val="bottom"/>
          </w:tcPr>
          <w:p w14:paraId="3C273290" w14:textId="77777777" w:rsidR="00790455" w:rsidRPr="00E1298F" w:rsidRDefault="00790455" w:rsidP="00E1298F">
            <w:pPr>
              <w:spacing w:before="40" w:after="40" w:line="220" w:lineRule="exact"/>
              <w:ind w:left="113"/>
              <w:jc w:val="right"/>
              <w:rPr>
                <w:sz w:val="18"/>
                <w:lang w:val="en-GB"/>
              </w:rPr>
            </w:pPr>
          </w:p>
        </w:tc>
      </w:tr>
      <w:tr w:rsidR="00790455" w:rsidRPr="00E1298F" w14:paraId="466AB200" w14:textId="77777777" w:rsidTr="00E1298F">
        <w:trPr>
          <w:trHeight w:val="240"/>
        </w:trPr>
        <w:tc>
          <w:tcPr>
            <w:tcW w:w="1106" w:type="dxa"/>
            <w:shd w:val="clear" w:color="auto" w:fill="auto"/>
          </w:tcPr>
          <w:p w14:paraId="0CFA71F0"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7EF1AF0B" w14:textId="77777777" w:rsidR="00790455" w:rsidRPr="00E1298F" w:rsidRDefault="00790455" w:rsidP="00E1298F">
            <w:pPr>
              <w:spacing w:before="40" w:after="40" w:line="220" w:lineRule="exact"/>
              <w:ind w:left="113"/>
              <w:rPr>
                <w:sz w:val="18"/>
                <w:lang w:val="en-GB"/>
              </w:rPr>
            </w:pPr>
            <w:r w:rsidRPr="00E1298F">
              <w:rPr>
                <w:sz w:val="18"/>
              </w:rPr>
              <w:t>México: 2</w:t>
            </w:r>
          </w:p>
        </w:tc>
        <w:tc>
          <w:tcPr>
            <w:tcW w:w="2975" w:type="dxa"/>
            <w:shd w:val="clear" w:color="auto" w:fill="auto"/>
            <w:vAlign w:val="bottom"/>
          </w:tcPr>
          <w:p w14:paraId="18D5354E" w14:textId="77777777" w:rsidR="00790455" w:rsidRPr="00E1298F" w:rsidRDefault="00790455" w:rsidP="00E1298F">
            <w:pPr>
              <w:spacing w:before="40" w:after="40" w:line="220" w:lineRule="exact"/>
              <w:ind w:left="113"/>
              <w:jc w:val="right"/>
              <w:rPr>
                <w:sz w:val="18"/>
                <w:lang w:val="en-GB"/>
              </w:rPr>
            </w:pPr>
          </w:p>
        </w:tc>
      </w:tr>
      <w:tr w:rsidR="00790455" w:rsidRPr="00E1298F" w14:paraId="16489D75" w14:textId="77777777" w:rsidTr="00E1298F">
        <w:trPr>
          <w:trHeight w:val="240"/>
        </w:trPr>
        <w:tc>
          <w:tcPr>
            <w:tcW w:w="1106" w:type="dxa"/>
            <w:shd w:val="clear" w:color="auto" w:fill="auto"/>
          </w:tcPr>
          <w:p w14:paraId="063B7A7A"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32D650F2" w14:textId="77777777" w:rsidR="00790455" w:rsidRPr="00E1298F" w:rsidRDefault="00790455" w:rsidP="00E1298F">
            <w:pPr>
              <w:spacing w:before="40" w:after="40" w:line="220" w:lineRule="exact"/>
              <w:ind w:left="113"/>
              <w:rPr>
                <w:sz w:val="18"/>
                <w:lang w:val="en-GB"/>
              </w:rPr>
            </w:pPr>
            <w:r w:rsidRPr="00E1298F">
              <w:rPr>
                <w:sz w:val="18"/>
              </w:rPr>
              <w:t>Sri Lanka: 1</w:t>
            </w:r>
          </w:p>
        </w:tc>
        <w:tc>
          <w:tcPr>
            <w:tcW w:w="2975" w:type="dxa"/>
            <w:shd w:val="clear" w:color="auto" w:fill="auto"/>
            <w:vAlign w:val="bottom"/>
          </w:tcPr>
          <w:p w14:paraId="62EC1759" w14:textId="77777777" w:rsidR="00790455" w:rsidRPr="00E1298F" w:rsidRDefault="00790455" w:rsidP="00E1298F">
            <w:pPr>
              <w:spacing w:before="40" w:after="40" w:line="220" w:lineRule="exact"/>
              <w:ind w:left="113"/>
              <w:jc w:val="right"/>
              <w:rPr>
                <w:sz w:val="18"/>
                <w:lang w:val="en-GB"/>
              </w:rPr>
            </w:pPr>
            <w:r w:rsidRPr="00E1298F">
              <w:rPr>
                <w:sz w:val="18"/>
              </w:rPr>
              <w:t>6</w:t>
            </w:r>
          </w:p>
        </w:tc>
      </w:tr>
      <w:tr w:rsidR="00790455" w:rsidRPr="00E1298F" w14:paraId="6E5CC786" w14:textId="77777777" w:rsidTr="00E1298F">
        <w:trPr>
          <w:trHeight w:val="240"/>
        </w:trPr>
        <w:tc>
          <w:tcPr>
            <w:tcW w:w="1106" w:type="dxa"/>
            <w:shd w:val="clear" w:color="auto" w:fill="auto"/>
          </w:tcPr>
          <w:p w14:paraId="7ACD4919" w14:textId="77777777" w:rsidR="00790455" w:rsidRPr="00E1298F" w:rsidRDefault="00790455" w:rsidP="00E1298F">
            <w:pPr>
              <w:spacing w:before="40" w:after="40" w:line="220" w:lineRule="exact"/>
              <w:rPr>
                <w:sz w:val="18"/>
                <w:lang w:val="en-GB"/>
              </w:rPr>
            </w:pPr>
            <w:r w:rsidRPr="00E1298F">
              <w:rPr>
                <w:sz w:val="18"/>
              </w:rPr>
              <w:t>2019</w:t>
            </w:r>
          </w:p>
        </w:tc>
        <w:tc>
          <w:tcPr>
            <w:tcW w:w="3289" w:type="dxa"/>
            <w:shd w:val="clear" w:color="auto" w:fill="auto"/>
            <w:vAlign w:val="bottom"/>
          </w:tcPr>
          <w:p w14:paraId="307A3BBE" w14:textId="77777777" w:rsidR="00790455" w:rsidRPr="00E1298F" w:rsidRDefault="00790455" w:rsidP="00E1298F">
            <w:pPr>
              <w:spacing w:before="40" w:after="40" w:line="220" w:lineRule="exact"/>
              <w:ind w:left="113"/>
              <w:rPr>
                <w:sz w:val="18"/>
                <w:lang w:val="en-GB"/>
              </w:rPr>
            </w:pPr>
            <w:r w:rsidRPr="00E1298F">
              <w:rPr>
                <w:sz w:val="18"/>
              </w:rPr>
              <w:t>Camboya: 1</w:t>
            </w:r>
          </w:p>
        </w:tc>
        <w:tc>
          <w:tcPr>
            <w:tcW w:w="2975" w:type="dxa"/>
            <w:shd w:val="clear" w:color="auto" w:fill="auto"/>
            <w:vAlign w:val="bottom"/>
          </w:tcPr>
          <w:p w14:paraId="5C52C502" w14:textId="77777777" w:rsidR="00790455" w:rsidRPr="00E1298F" w:rsidRDefault="00790455" w:rsidP="00E1298F">
            <w:pPr>
              <w:spacing w:before="40" w:after="40" w:line="220" w:lineRule="exact"/>
              <w:ind w:left="113"/>
              <w:jc w:val="right"/>
              <w:rPr>
                <w:sz w:val="18"/>
                <w:lang w:val="en-GB"/>
              </w:rPr>
            </w:pPr>
          </w:p>
        </w:tc>
      </w:tr>
      <w:tr w:rsidR="00790455" w:rsidRPr="00E1298F" w14:paraId="4C9DFE82" w14:textId="77777777" w:rsidTr="00E1298F">
        <w:trPr>
          <w:trHeight w:val="240"/>
        </w:trPr>
        <w:tc>
          <w:tcPr>
            <w:tcW w:w="1106" w:type="dxa"/>
            <w:shd w:val="clear" w:color="auto" w:fill="auto"/>
          </w:tcPr>
          <w:p w14:paraId="785F4BCC"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7AEBD581" w14:textId="77777777" w:rsidR="00790455" w:rsidRPr="00E1298F" w:rsidRDefault="00790455" w:rsidP="00E1298F">
            <w:pPr>
              <w:spacing w:before="40" w:after="40" w:line="220" w:lineRule="exact"/>
              <w:ind w:left="113"/>
              <w:rPr>
                <w:sz w:val="18"/>
                <w:lang w:val="en-GB"/>
              </w:rPr>
            </w:pPr>
            <w:r w:rsidRPr="00E1298F">
              <w:rPr>
                <w:sz w:val="18"/>
              </w:rPr>
              <w:t>Cuba: 1</w:t>
            </w:r>
          </w:p>
        </w:tc>
        <w:tc>
          <w:tcPr>
            <w:tcW w:w="2975" w:type="dxa"/>
            <w:shd w:val="clear" w:color="auto" w:fill="auto"/>
            <w:vAlign w:val="bottom"/>
          </w:tcPr>
          <w:p w14:paraId="446AB491" w14:textId="77777777" w:rsidR="00790455" w:rsidRPr="00E1298F" w:rsidRDefault="00790455" w:rsidP="00E1298F">
            <w:pPr>
              <w:spacing w:before="40" w:after="40" w:line="220" w:lineRule="exact"/>
              <w:ind w:left="113"/>
              <w:jc w:val="right"/>
              <w:rPr>
                <w:sz w:val="18"/>
                <w:lang w:val="en-GB"/>
              </w:rPr>
            </w:pPr>
          </w:p>
        </w:tc>
      </w:tr>
      <w:tr w:rsidR="00790455" w:rsidRPr="00E1298F" w14:paraId="010C9BFD" w14:textId="77777777" w:rsidTr="00E1298F">
        <w:trPr>
          <w:trHeight w:val="240"/>
        </w:trPr>
        <w:tc>
          <w:tcPr>
            <w:tcW w:w="1106" w:type="dxa"/>
            <w:shd w:val="clear" w:color="auto" w:fill="auto"/>
          </w:tcPr>
          <w:p w14:paraId="6439A747"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12D337C5" w14:textId="77777777" w:rsidR="00790455" w:rsidRPr="00E1298F" w:rsidRDefault="00790455" w:rsidP="00E1298F">
            <w:pPr>
              <w:spacing w:before="40" w:after="40" w:line="220" w:lineRule="exact"/>
              <w:ind w:left="113"/>
              <w:rPr>
                <w:sz w:val="18"/>
                <w:lang w:val="en-GB"/>
              </w:rPr>
            </w:pPr>
            <w:r w:rsidRPr="00E1298F">
              <w:rPr>
                <w:sz w:val="18"/>
              </w:rPr>
              <w:t>Iraq: 5</w:t>
            </w:r>
          </w:p>
        </w:tc>
        <w:tc>
          <w:tcPr>
            <w:tcW w:w="2975" w:type="dxa"/>
            <w:shd w:val="clear" w:color="auto" w:fill="auto"/>
            <w:vAlign w:val="bottom"/>
          </w:tcPr>
          <w:p w14:paraId="4C0F4666" w14:textId="77777777" w:rsidR="00790455" w:rsidRPr="00E1298F" w:rsidRDefault="00790455" w:rsidP="00E1298F">
            <w:pPr>
              <w:spacing w:before="40" w:after="40" w:line="220" w:lineRule="exact"/>
              <w:ind w:left="113"/>
              <w:jc w:val="right"/>
              <w:rPr>
                <w:sz w:val="18"/>
                <w:lang w:val="en-GB"/>
              </w:rPr>
            </w:pPr>
          </w:p>
        </w:tc>
      </w:tr>
      <w:tr w:rsidR="007B0BE7" w:rsidRPr="00E1298F" w14:paraId="2B1E3969" w14:textId="77777777" w:rsidTr="00E1298F">
        <w:trPr>
          <w:trHeight w:val="240"/>
        </w:trPr>
        <w:tc>
          <w:tcPr>
            <w:tcW w:w="1106" w:type="dxa"/>
            <w:shd w:val="clear" w:color="auto" w:fill="auto"/>
          </w:tcPr>
          <w:p w14:paraId="574F2FC0" w14:textId="77777777" w:rsidR="007B0BE7" w:rsidRPr="00E1298F" w:rsidRDefault="007B0BE7" w:rsidP="00E1298F">
            <w:pPr>
              <w:spacing w:before="40" w:after="40" w:line="220" w:lineRule="exact"/>
              <w:rPr>
                <w:sz w:val="18"/>
                <w:lang w:val="en-GB"/>
              </w:rPr>
            </w:pPr>
          </w:p>
        </w:tc>
        <w:tc>
          <w:tcPr>
            <w:tcW w:w="3289" w:type="dxa"/>
            <w:shd w:val="clear" w:color="auto" w:fill="auto"/>
            <w:vAlign w:val="bottom"/>
          </w:tcPr>
          <w:p w14:paraId="13E7BFA1" w14:textId="77777777" w:rsidR="007B0BE7" w:rsidRPr="00E1298F" w:rsidRDefault="007B0BE7" w:rsidP="00E1298F">
            <w:pPr>
              <w:spacing w:before="40" w:after="40" w:line="220" w:lineRule="exact"/>
              <w:ind w:left="113"/>
              <w:rPr>
                <w:sz w:val="18"/>
                <w:lang w:val="en-GB"/>
              </w:rPr>
            </w:pPr>
            <w:r w:rsidRPr="00E1298F">
              <w:rPr>
                <w:sz w:val="18"/>
              </w:rPr>
              <w:t>Mauritania: 1</w:t>
            </w:r>
          </w:p>
        </w:tc>
        <w:tc>
          <w:tcPr>
            <w:tcW w:w="2975" w:type="dxa"/>
            <w:shd w:val="clear" w:color="auto" w:fill="auto"/>
            <w:vAlign w:val="bottom"/>
          </w:tcPr>
          <w:p w14:paraId="3CAF4606" w14:textId="77777777" w:rsidR="007B0BE7" w:rsidRPr="00E1298F" w:rsidRDefault="007B0BE7" w:rsidP="00E1298F">
            <w:pPr>
              <w:spacing w:before="40" w:after="40" w:line="220" w:lineRule="exact"/>
              <w:ind w:left="113"/>
              <w:jc w:val="right"/>
              <w:rPr>
                <w:sz w:val="18"/>
                <w:lang w:val="en-GB"/>
              </w:rPr>
            </w:pPr>
          </w:p>
        </w:tc>
      </w:tr>
      <w:tr w:rsidR="007B0BE7" w:rsidRPr="00E1298F" w14:paraId="15324493" w14:textId="77777777" w:rsidTr="00E1298F">
        <w:trPr>
          <w:trHeight w:val="240"/>
        </w:trPr>
        <w:tc>
          <w:tcPr>
            <w:tcW w:w="1106" w:type="dxa"/>
            <w:shd w:val="clear" w:color="auto" w:fill="auto"/>
          </w:tcPr>
          <w:p w14:paraId="3B5D9EFB" w14:textId="77777777" w:rsidR="007B0BE7" w:rsidRPr="00E1298F" w:rsidRDefault="007B0BE7" w:rsidP="00E1298F">
            <w:pPr>
              <w:spacing w:before="40" w:after="40" w:line="220" w:lineRule="exact"/>
              <w:rPr>
                <w:sz w:val="18"/>
                <w:lang w:val="en-GB"/>
              </w:rPr>
            </w:pPr>
          </w:p>
        </w:tc>
        <w:tc>
          <w:tcPr>
            <w:tcW w:w="3289" w:type="dxa"/>
            <w:shd w:val="clear" w:color="auto" w:fill="auto"/>
            <w:vAlign w:val="bottom"/>
          </w:tcPr>
          <w:p w14:paraId="11A8E126" w14:textId="77777777" w:rsidR="007B0BE7" w:rsidRPr="00E1298F" w:rsidRDefault="007B0BE7" w:rsidP="00E1298F">
            <w:pPr>
              <w:spacing w:before="40" w:after="40" w:line="220" w:lineRule="exact"/>
              <w:ind w:left="113"/>
              <w:rPr>
                <w:sz w:val="18"/>
                <w:lang w:val="en-GB"/>
              </w:rPr>
            </w:pPr>
            <w:r w:rsidRPr="00E1298F">
              <w:rPr>
                <w:sz w:val="18"/>
              </w:rPr>
              <w:t>Marruecos: 1</w:t>
            </w:r>
          </w:p>
        </w:tc>
        <w:tc>
          <w:tcPr>
            <w:tcW w:w="2975" w:type="dxa"/>
            <w:shd w:val="clear" w:color="auto" w:fill="auto"/>
            <w:vAlign w:val="bottom"/>
          </w:tcPr>
          <w:p w14:paraId="16D219BE" w14:textId="77777777" w:rsidR="007B0BE7" w:rsidRPr="00E1298F" w:rsidRDefault="007B0BE7" w:rsidP="00E1298F">
            <w:pPr>
              <w:spacing w:before="40" w:after="40" w:line="220" w:lineRule="exact"/>
              <w:ind w:left="113"/>
              <w:jc w:val="right"/>
              <w:rPr>
                <w:sz w:val="18"/>
                <w:lang w:val="en-GB"/>
              </w:rPr>
            </w:pPr>
          </w:p>
        </w:tc>
      </w:tr>
      <w:tr w:rsidR="007B0BE7" w:rsidRPr="00E1298F" w14:paraId="2678C654" w14:textId="77777777" w:rsidTr="00E1298F">
        <w:trPr>
          <w:trHeight w:val="240"/>
        </w:trPr>
        <w:tc>
          <w:tcPr>
            <w:tcW w:w="1106" w:type="dxa"/>
            <w:shd w:val="clear" w:color="auto" w:fill="auto"/>
          </w:tcPr>
          <w:p w14:paraId="447D77DF" w14:textId="77777777" w:rsidR="007B0BE7" w:rsidRPr="00E1298F" w:rsidRDefault="007B0BE7" w:rsidP="00E1298F">
            <w:pPr>
              <w:spacing w:before="40" w:after="40" w:line="220" w:lineRule="exact"/>
              <w:rPr>
                <w:sz w:val="18"/>
                <w:lang w:val="en-GB"/>
              </w:rPr>
            </w:pPr>
          </w:p>
        </w:tc>
        <w:tc>
          <w:tcPr>
            <w:tcW w:w="3289" w:type="dxa"/>
            <w:shd w:val="clear" w:color="auto" w:fill="auto"/>
            <w:vAlign w:val="bottom"/>
          </w:tcPr>
          <w:p w14:paraId="1C6C6FE5" w14:textId="77777777" w:rsidR="007B0BE7" w:rsidRPr="00E1298F" w:rsidRDefault="007B0BE7" w:rsidP="00E1298F">
            <w:pPr>
              <w:spacing w:before="40" w:after="40" w:line="220" w:lineRule="exact"/>
              <w:ind w:left="113"/>
              <w:rPr>
                <w:sz w:val="18"/>
                <w:lang w:val="en-GB"/>
              </w:rPr>
            </w:pPr>
            <w:r w:rsidRPr="00E1298F">
              <w:rPr>
                <w:sz w:val="18"/>
              </w:rPr>
              <w:t>México: 14</w:t>
            </w:r>
          </w:p>
        </w:tc>
        <w:tc>
          <w:tcPr>
            <w:tcW w:w="2975" w:type="dxa"/>
            <w:shd w:val="clear" w:color="auto" w:fill="auto"/>
            <w:vAlign w:val="bottom"/>
          </w:tcPr>
          <w:p w14:paraId="070D5B6B" w14:textId="77777777" w:rsidR="007B0BE7" w:rsidRPr="00E1298F" w:rsidRDefault="007B0BE7" w:rsidP="00E1298F">
            <w:pPr>
              <w:spacing w:before="40" w:after="40" w:line="220" w:lineRule="exact"/>
              <w:ind w:left="113"/>
              <w:jc w:val="right"/>
              <w:rPr>
                <w:sz w:val="18"/>
                <w:lang w:val="en-GB"/>
              </w:rPr>
            </w:pPr>
          </w:p>
        </w:tc>
      </w:tr>
      <w:tr w:rsidR="00790455" w:rsidRPr="00E1298F" w14:paraId="4B082915" w14:textId="77777777" w:rsidTr="00E1298F">
        <w:trPr>
          <w:trHeight w:val="240"/>
        </w:trPr>
        <w:tc>
          <w:tcPr>
            <w:tcW w:w="1106" w:type="dxa"/>
            <w:shd w:val="clear" w:color="auto" w:fill="auto"/>
          </w:tcPr>
          <w:p w14:paraId="3EDE55CD"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728E5E7B" w14:textId="77777777" w:rsidR="00790455" w:rsidRPr="00E1298F" w:rsidRDefault="00790455" w:rsidP="00E1298F">
            <w:pPr>
              <w:spacing w:before="40" w:after="40" w:line="220" w:lineRule="exact"/>
              <w:ind w:left="113"/>
              <w:rPr>
                <w:sz w:val="18"/>
                <w:lang w:val="en-GB"/>
              </w:rPr>
            </w:pPr>
            <w:r w:rsidRPr="00E1298F">
              <w:rPr>
                <w:sz w:val="18"/>
              </w:rPr>
              <w:t>Togo: 1</w:t>
            </w:r>
          </w:p>
        </w:tc>
        <w:tc>
          <w:tcPr>
            <w:tcW w:w="2975" w:type="dxa"/>
            <w:shd w:val="clear" w:color="auto" w:fill="auto"/>
            <w:vAlign w:val="bottom"/>
          </w:tcPr>
          <w:p w14:paraId="5ACB79B0" w14:textId="77777777" w:rsidR="00790455" w:rsidRPr="00E1298F" w:rsidRDefault="00790455" w:rsidP="00E1298F">
            <w:pPr>
              <w:spacing w:before="40" w:after="40" w:line="220" w:lineRule="exact"/>
              <w:ind w:left="113"/>
              <w:jc w:val="right"/>
              <w:rPr>
                <w:sz w:val="18"/>
                <w:lang w:val="en-GB"/>
              </w:rPr>
            </w:pPr>
            <w:r w:rsidRPr="00E1298F">
              <w:rPr>
                <w:sz w:val="18"/>
              </w:rPr>
              <w:t>24</w:t>
            </w:r>
          </w:p>
        </w:tc>
      </w:tr>
      <w:tr w:rsidR="00790455" w:rsidRPr="00E1298F" w14:paraId="1974A01F" w14:textId="77777777" w:rsidTr="00E1298F">
        <w:trPr>
          <w:trHeight w:val="240"/>
        </w:trPr>
        <w:tc>
          <w:tcPr>
            <w:tcW w:w="1106" w:type="dxa"/>
            <w:shd w:val="clear" w:color="auto" w:fill="auto"/>
          </w:tcPr>
          <w:p w14:paraId="131CE3CC" w14:textId="77777777" w:rsidR="00790455" w:rsidRPr="00E1298F" w:rsidRDefault="00790455" w:rsidP="00E1298F">
            <w:pPr>
              <w:spacing w:before="40" w:after="40" w:line="220" w:lineRule="exact"/>
              <w:rPr>
                <w:sz w:val="18"/>
                <w:lang w:val="en-GB"/>
              </w:rPr>
            </w:pPr>
            <w:r w:rsidRPr="00E1298F">
              <w:rPr>
                <w:sz w:val="18"/>
              </w:rPr>
              <w:t>2020</w:t>
            </w:r>
          </w:p>
        </w:tc>
        <w:tc>
          <w:tcPr>
            <w:tcW w:w="3289" w:type="dxa"/>
            <w:shd w:val="clear" w:color="auto" w:fill="auto"/>
            <w:vAlign w:val="bottom"/>
          </w:tcPr>
          <w:p w14:paraId="565BC26E" w14:textId="77777777" w:rsidR="00790455" w:rsidRPr="00E1298F" w:rsidRDefault="00790455" w:rsidP="00E1298F">
            <w:pPr>
              <w:spacing w:before="40" w:after="40" w:line="220" w:lineRule="exact"/>
              <w:ind w:left="113"/>
              <w:rPr>
                <w:sz w:val="18"/>
                <w:lang w:val="en-GB"/>
              </w:rPr>
            </w:pPr>
            <w:r w:rsidRPr="00E1298F">
              <w:rPr>
                <w:sz w:val="18"/>
              </w:rPr>
              <w:t>Bolivia (Estado Plurinacional de): 1</w:t>
            </w:r>
          </w:p>
        </w:tc>
        <w:tc>
          <w:tcPr>
            <w:tcW w:w="2975" w:type="dxa"/>
            <w:shd w:val="clear" w:color="auto" w:fill="auto"/>
            <w:vAlign w:val="bottom"/>
          </w:tcPr>
          <w:p w14:paraId="193ECE14" w14:textId="77777777" w:rsidR="00790455" w:rsidRPr="00E1298F" w:rsidRDefault="00790455" w:rsidP="00E1298F">
            <w:pPr>
              <w:spacing w:before="40" w:after="40" w:line="220" w:lineRule="exact"/>
              <w:ind w:left="113"/>
              <w:jc w:val="right"/>
              <w:rPr>
                <w:sz w:val="18"/>
                <w:lang w:val="en-GB"/>
              </w:rPr>
            </w:pPr>
          </w:p>
        </w:tc>
      </w:tr>
      <w:tr w:rsidR="00790455" w:rsidRPr="00E1298F" w14:paraId="2642DEF2" w14:textId="77777777" w:rsidTr="00E1298F">
        <w:trPr>
          <w:trHeight w:val="240"/>
        </w:trPr>
        <w:tc>
          <w:tcPr>
            <w:tcW w:w="1106" w:type="dxa"/>
            <w:shd w:val="clear" w:color="auto" w:fill="auto"/>
          </w:tcPr>
          <w:p w14:paraId="2A2F8A59"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7CDB3DF0" w14:textId="77777777" w:rsidR="00790455" w:rsidRPr="00E1298F" w:rsidRDefault="00790455" w:rsidP="00E1298F">
            <w:pPr>
              <w:spacing w:before="40" w:after="40" w:line="220" w:lineRule="exact"/>
              <w:ind w:left="113"/>
              <w:rPr>
                <w:sz w:val="18"/>
                <w:lang w:val="en-GB"/>
              </w:rPr>
            </w:pPr>
            <w:r w:rsidRPr="00E1298F">
              <w:rPr>
                <w:sz w:val="18"/>
              </w:rPr>
              <w:t>Camboya: 1</w:t>
            </w:r>
          </w:p>
        </w:tc>
        <w:tc>
          <w:tcPr>
            <w:tcW w:w="2975" w:type="dxa"/>
            <w:shd w:val="clear" w:color="auto" w:fill="auto"/>
            <w:vAlign w:val="bottom"/>
          </w:tcPr>
          <w:p w14:paraId="01E41694" w14:textId="77777777" w:rsidR="00790455" w:rsidRPr="00E1298F" w:rsidRDefault="00790455" w:rsidP="00E1298F">
            <w:pPr>
              <w:spacing w:before="40" w:after="40" w:line="220" w:lineRule="exact"/>
              <w:ind w:left="113"/>
              <w:jc w:val="right"/>
              <w:rPr>
                <w:sz w:val="18"/>
                <w:lang w:val="en-GB"/>
              </w:rPr>
            </w:pPr>
          </w:p>
        </w:tc>
      </w:tr>
      <w:tr w:rsidR="00790455" w:rsidRPr="00E1298F" w14:paraId="3F6C2146" w14:textId="77777777" w:rsidTr="00E1298F">
        <w:trPr>
          <w:trHeight w:val="240"/>
        </w:trPr>
        <w:tc>
          <w:tcPr>
            <w:tcW w:w="1106" w:type="dxa"/>
            <w:shd w:val="clear" w:color="auto" w:fill="auto"/>
          </w:tcPr>
          <w:p w14:paraId="6E6F9FB6"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4B4F09FE" w14:textId="77777777" w:rsidR="00790455" w:rsidRPr="00E1298F" w:rsidRDefault="00790455" w:rsidP="00E1298F">
            <w:pPr>
              <w:spacing w:before="40" w:after="40" w:line="220" w:lineRule="exact"/>
              <w:ind w:left="113"/>
              <w:rPr>
                <w:sz w:val="18"/>
                <w:lang w:val="en-GB"/>
              </w:rPr>
            </w:pPr>
            <w:r w:rsidRPr="00E1298F">
              <w:rPr>
                <w:sz w:val="18"/>
              </w:rPr>
              <w:t>Cuba: 3</w:t>
            </w:r>
          </w:p>
        </w:tc>
        <w:tc>
          <w:tcPr>
            <w:tcW w:w="2975" w:type="dxa"/>
            <w:shd w:val="clear" w:color="auto" w:fill="auto"/>
            <w:vAlign w:val="bottom"/>
          </w:tcPr>
          <w:p w14:paraId="323F3F4C" w14:textId="77777777" w:rsidR="00790455" w:rsidRPr="00E1298F" w:rsidRDefault="00790455" w:rsidP="00E1298F">
            <w:pPr>
              <w:spacing w:before="40" w:after="40" w:line="220" w:lineRule="exact"/>
              <w:ind w:left="113"/>
              <w:jc w:val="right"/>
              <w:rPr>
                <w:sz w:val="18"/>
                <w:lang w:val="en-GB"/>
              </w:rPr>
            </w:pPr>
          </w:p>
        </w:tc>
      </w:tr>
      <w:tr w:rsidR="00790455" w:rsidRPr="00E1298F" w14:paraId="417252A5" w14:textId="77777777" w:rsidTr="00E1298F">
        <w:trPr>
          <w:trHeight w:val="240"/>
        </w:trPr>
        <w:tc>
          <w:tcPr>
            <w:tcW w:w="1106" w:type="dxa"/>
            <w:shd w:val="clear" w:color="auto" w:fill="auto"/>
          </w:tcPr>
          <w:p w14:paraId="32454C07"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27827AF7" w14:textId="77777777" w:rsidR="00790455" w:rsidRPr="00E1298F" w:rsidRDefault="00790455" w:rsidP="00E1298F">
            <w:pPr>
              <w:spacing w:before="40" w:after="40" w:line="220" w:lineRule="exact"/>
              <w:ind w:left="113"/>
              <w:rPr>
                <w:sz w:val="18"/>
                <w:lang w:val="en-GB"/>
              </w:rPr>
            </w:pPr>
            <w:r w:rsidRPr="00E1298F">
              <w:rPr>
                <w:sz w:val="18"/>
              </w:rPr>
              <w:t>Iraq: 11</w:t>
            </w:r>
          </w:p>
        </w:tc>
        <w:tc>
          <w:tcPr>
            <w:tcW w:w="2975" w:type="dxa"/>
            <w:shd w:val="clear" w:color="auto" w:fill="auto"/>
            <w:vAlign w:val="bottom"/>
          </w:tcPr>
          <w:p w14:paraId="53B42813" w14:textId="77777777" w:rsidR="00790455" w:rsidRPr="00E1298F" w:rsidRDefault="00790455" w:rsidP="00E1298F">
            <w:pPr>
              <w:spacing w:before="40" w:after="40" w:line="220" w:lineRule="exact"/>
              <w:ind w:left="113"/>
              <w:jc w:val="right"/>
              <w:rPr>
                <w:sz w:val="18"/>
                <w:lang w:val="en-GB"/>
              </w:rPr>
            </w:pPr>
          </w:p>
        </w:tc>
      </w:tr>
      <w:tr w:rsidR="00790455" w:rsidRPr="00E1298F" w14:paraId="4D651486" w14:textId="77777777" w:rsidTr="00E1298F">
        <w:trPr>
          <w:trHeight w:val="240"/>
        </w:trPr>
        <w:tc>
          <w:tcPr>
            <w:tcW w:w="1106" w:type="dxa"/>
            <w:shd w:val="clear" w:color="auto" w:fill="auto"/>
          </w:tcPr>
          <w:p w14:paraId="59D95370"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0162E52E" w14:textId="77777777" w:rsidR="00790455" w:rsidRPr="00E1298F" w:rsidRDefault="00790455" w:rsidP="00E1298F">
            <w:pPr>
              <w:spacing w:before="40" w:after="40" w:line="220" w:lineRule="exact"/>
              <w:ind w:left="113"/>
              <w:rPr>
                <w:sz w:val="18"/>
                <w:lang w:val="en-GB"/>
              </w:rPr>
            </w:pPr>
            <w:r w:rsidRPr="00E1298F">
              <w:rPr>
                <w:sz w:val="18"/>
              </w:rPr>
              <w:t>Kazajstán: 2</w:t>
            </w:r>
          </w:p>
        </w:tc>
        <w:tc>
          <w:tcPr>
            <w:tcW w:w="2975" w:type="dxa"/>
            <w:shd w:val="clear" w:color="auto" w:fill="auto"/>
            <w:vAlign w:val="bottom"/>
          </w:tcPr>
          <w:p w14:paraId="49FEC1FE" w14:textId="77777777" w:rsidR="00790455" w:rsidRPr="00E1298F" w:rsidRDefault="00790455" w:rsidP="00E1298F">
            <w:pPr>
              <w:spacing w:before="40" w:after="40" w:line="220" w:lineRule="exact"/>
              <w:ind w:left="113"/>
              <w:jc w:val="right"/>
              <w:rPr>
                <w:sz w:val="18"/>
                <w:lang w:val="en-GB"/>
              </w:rPr>
            </w:pPr>
          </w:p>
        </w:tc>
      </w:tr>
      <w:tr w:rsidR="00790455" w:rsidRPr="00E1298F" w14:paraId="3ADE4E73" w14:textId="77777777" w:rsidTr="00E1298F">
        <w:trPr>
          <w:trHeight w:val="240"/>
        </w:trPr>
        <w:tc>
          <w:tcPr>
            <w:tcW w:w="1106" w:type="dxa"/>
            <w:shd w:val="clear" w:color="auto" w:fill="auto"/>
          </w:tcPr>
          <w:p w14:paraId="39D14986"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2CFE6249" w14:textId="77777777" w:rsidR="00790455" w:rsidRPr="00E1298F" w:rsidRDefault="00790455" w:rsidP="00E1298F">
            <w:pPr>
              <w:spacing w:before="40" w:after="40" w:line="220" w:lineRule="exact"/>
              <w:ind w:left="113"/>
              <w:rPr>
                <w:sz w:val="18"/>
                <w:lang w:val="en-GB"/>
              </w:rPr>
            </w:pPr>
            <w:r w:rsidRPr="00E1298F">
              <w:rPr>
                <w:sz w:val="18"/>
              </w:rPr>
              <w:t>México: 4</w:t>
            </w:r>
          </w:p>
        </w:tc>
        <w:tc>
          <w:tcPr>
            <w:tcW w:w="2975" w:type="dxa"/>
            <w:shd w:val="clear" w:color="auto" w:fill="auto"/>
            <w:vAlign w:val="bottom"/>
          </w:tcPr>
          <w:p w14:paraId="360D64BC" w14:textId="77777777" w:rsidR="00790455" w:rsidRPr="00E1298F" w:rsidRDefault="00790455" w:rsidP="00E1298F">
            <w:pPr>
              <w:spacing w:before="40" w:after="40" w:line="220" w:lineRule="exact"/>
              <w:ind w:left="113"/>
              <w:jc w:val="right"/>
              <w:rPr>
                <w:sz w:val="18"/>
                <w:lang w:val="en-GB"/>
              </w:rPr>
            </w:pPr>
          </w:p>
        </w:tc>
      </w:tr>
      <w:tr w:rsidR="00790455" w:rsidRPr="00E1298F" w14:paraId="39FF9CA8" w14:textId="77777777" w:rsidTr="00E1298F">
        <w:trPr>
          <w:trHeight w:val="240"/>
        </w:trPr>
        <w:tc>
          <w:tcPr>
            <w:tcW w:w="1106" w:type="dxa"/>
            <w:shd w:val="clear" w:color="auto" w:fill="auto"/>
          </w:tcPr>
          <w:p w14:paraId="7D74568F"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7329A268" w14:textId="77777777" w:rsidR="00790455" w:rsidRPr="00E1298F" w:rsidRDefault="00790455" w:rsidP="00E1298F">
            <w:pPr>
              <w:spacing w:before="40" w:after="40" w:line="220" w:lineRule="exact"/>
              <w:ind w:left="113"/>
              <w:rPr>
                <w:sz w:val="18"/>
                <w:lang w:val="en-GB"/>
              </w:rPr>
            </w:pPr>
            <w:r w:rsidRPr="00E1298F">
              <w:rPr>
                <w:sz w:val="18"/>
              </w:rPr>
              <w:t>Togo: 1</w:t>
            </w:r>
          </w:p>
        </w:tc>
        <w:tc>
          <w:tcPr>
            <w:tcW w:w="2975" w:type="dxa"/>
            <w:shd w:val="clear" w:color="auto" w:fill="auto"/>
            <w:vAlign w:val="bottom"/>
          </w:tcPr>
          <w:p w14:paraId="1F4876BB" w14:textId="77777777" w:rsidR="00790455" w:rsidRPr="00E1298F" w:rsidRDefault="00790455" w:rsidP="00E1298F">
            <w:pPr>
              <w:spacing w:before="40" w:after="40" w:line="220" w:lineRule="exact"/>
              <w:ind w:left="113"/>
              <w:jc w:val="right"/>
              <w:rPr>
                <w:sz w:val="18"/>
                <w:lang w:val="en-GB"/>
              </w:rPr>
            </w:pPr>
            <w:r w:rsidRPr="00E1298F">
              <w:rPr>
                <w:sz w:val="18"/>
              </w:rPr>
              <w:t>23</w:t>
            </w:r>
          </w:p>
        </w:tc>
      </w:tr>
      <w:tr w:rsidR="00790455" w:rsidRPr="00E1298F" w14:paraId="19850E41" w14:textId="77777777" w:rsidTr="00E1298F">
        <w:trPr>
          <w:trHeight w:val="240"/>
        </w:trPr>
        <w:tc>
          <w:tcPr>
            <w:tcW w:w="1106" w:type="dxa"/>
            <w:shd w:val="clear" w:color="auto" w:fill="auto"/>
          </w:tcPr>
          <w:p w14:paraId="1E299FC4" w14:textId="77777777" w:rsidR="00790455" w:rsidRPr="00E1298F" w:rsidRDefault="00790455" w:rsidP="00E1298F">
            <w:pPr>
              <w:spacing w:before="40" w:after="40" w:line="220" w:lineRule="exact"/>
              <w:rPr>
                <w:sz w:val="18"/>
                <w:lang w:val="en-GB"/>
              </w:rPr>
            </w:pPr>
            <w:r w:rsidRPr="00E1298F">
              <w:rPr>
                <w:sz w:val="18"/>
              </w:rPr>
              <w:t>2021</w:t>
            </w:r>
          </w:p>
        </w:tc>
        <w:tc>
          <w:tcPr>
            <w:tcW w:w="3289" w:type="dxa"/>
            <w:shd w:val="clear" w:color="auto" w:fill="auto"/>
            <w:vAlign w:val="bottom"/>
          </w:tcPr>
          <w:p w14:paraId="3DE2E7A9" w14:textId="77777777" w:rsidR="00790455" w:rsidRPr="00E1298F" w:rsidRDefault="00790455" w:rsidP="00E1298F">
            <w:pPr>
              <w:spacing w:before="40" w:after="40" w:line="220" w:lineRule="exact"/>
              <w:ind w:left="113"/>
              <w:rPr>
                <w:sz w:val="18"/>
                <w:lang w:val="en-GB"/>
              </w:rPr>
            </w:pPr>
            <w:r w:rsidRPr="00E1298F">
              <w:rPr>
                <w:sz w:val="18"/>
              </w:rPr>
              <w:t>Cuba: 1</w:t>
            </w:r>
          </w:p>
        </w:tc>
        <w:tc>
          <w:tcPr>
            <w:tcW w:w="2975" w:type="dxa"/>
            <w:shd w:val="clear" w:color="auto" w:fill="auto"/>
            <w:vAlign w:val="bottom"/>
          </w:tcPr>
          <w:p w14:paraId="44DE26D8" w14:textId="77777777" w:rsidR="00790455" w:rsidRPr="00E1298F" w:rsidRDefault="00790455" w:rsidP="00E1298F">
            <w:pPr>
              <w:spacing w:before="40" w:after="40" w:line="220" w:lineRule="exact"/>
              <w:ind w:left="113"/>
              <w:jc w:val="right"/>
              <w:rPr>
                <w:sz w:val="18"/>
                <w:lang w:val="en-GB"/>
              </w:rPr>
            </w:pPr>
          </w:p>
        </w:tc>
      </w:tr>
      <w:tr w:rsidR="00790455" w:rsidRPr="00E1298F" w14:paraId="13716B76" w14:textId="77777777" w:rsidTr="00E1298F">
        <w:trPr>
          <w:trHeight w:val="240"/>
        </w:trPr>
        <w:tc>
          <w:tcPr>
            <w:tcW w:w="1106" w:type="dxa"/>
            <w:shd w:val="clear" w:color="auto" w:fill="auto"/>
          </w:tcPr>
          <w:p w14:paraId="208088AA"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7E07AC4F" w14:textId="77777777" w:rsidR="00790455" w:rsidRPr="00E1298F" w:rsidRDefault="00790455" w:rsidP="00E1298F">
            <w:pPr>
              <w:spacing w:before="40" w:after="40" w:line="220" w:lineRule="exact"/>
              <w:ind w:left="113"/>
              <w:rPr>
                <w:sz w:val="18"/>
                <w:lang w:val="en-GB"/>
              </w:rPr>
            </w:pPr>
            <w:r w:rsidRPr="00E1298F">
              <w:rPr>
                <w:sz w:val="18"/>
              </w:rPr>
              <w:t>Iraq: 4</w:t>
            </w:r>
          </w:p>
        </w:tc>
        <w:tc>
          <w:tcPr>
            <w:tcW w:w="2975" w:type="dxa"/>
            <w:shd w:val="clear" w:color="auto" w:fill="auto"/>
            <w:vAlign w:val="bottom"/>
          </w:tcPr>
          <w:p w14:paraId="076A48A4" w14:textId="77777777" w:rsidR="00790455" w:rsidRPr="00E1298F" w:rsidRDefault="00790455" w:rsidP="00E1298F">
            <w:pPr>
              <w:spacing w:before="40" w:after="40" w:line="220" w:lineRule="exact"/>
              <w:ind w:left="113"/>
              <w:jc w:val="right"/>
              <w:rPr>
                <w:sz w:val="18"/>
                <w:lang w:val="en-GB"/>
              </w:rPr>
            </w:pPr>
          </w:p>
        </w:tc>
      </w:tr>
      <w:tr w:rsidR="00790455" w:rsidRPr="00E1298F" w14:paraId="1E3644E2" w14:textId="77777777" w:rsidTr="00E1298F">
        <w:trPr>
          <w:trHeight w:val="240"/>
        </w:trPr>
        <w:tc>
          <w:tcPr>
            <w:tcW w:w="1106" w:type="dxa"/>
            <w:shd w:val="clear" w:color="auto" w:fill="auto"/>
          </w:tcPr>
          <w:p w14:paraId="013443F8"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4D203A1D" w14:textId="77777777" w:rsidR="00790455" w:rsidRPr="00E1298F" w:rsidRDefault="00790455" w:rsidP="00E1298F">
            <w:pPr>
              <w:spacing w:before="40" w:after="40" w:line="220" w:lineRule="exact"/>
              <w:ind w:left="113"/>
              <w:rPr>
                <w:sz w:val="18"/>
                <w:lang w:val="en-GB"/>
              </w:rPr>
            </w:pPr>
            <w:r w:rsidRPr="00E1298F">
              <w:rPr>
                <w:sz w:val="18"/>
              </w:rPr>
              <w:t>Lituania: 1</w:t>
            </w:r>
          </w:p>
        </w:tc>
        <w:tc>
          <w:tcPr>
            <w:tcW w:w="2975" w:type="dxa"/>
            <w:shd w:val="clear" w:color="auto" w:fill="auto"/>
            <w:vAlign w:val="bottom"/>
          </w:tcPr>
          <w:p w14:paraId="68624D24" w14:textId="77777777" w:rsidR="00790455" w:rsidRPr="00E1298F" w:rsidRDefault="00790455" w:rsidP="00E1298F">
            <w:pPr>
              <w:spacing w:before="40" w:after="40" w:line="220" w:lineRule="exact"/>
              <w:ind w:left="113"/>
              <w:jc w:val="right"/>
              <w:rPr>
                <w:sz w:val="18"/>
                <w:lang w:val="en-GB"/>
              </w:rPr>
            </w:pPr>
          </w:p>
        </w:tc>
      </w:tr>
      <w:tr w:rsidR="00790455" w:rsidRPr="00E1298F" w14:paraId="10A90D65" w14:textId="77777777" w:rsidTr="00E1298F">
        <w:trPr>
          <w:trHeight w:val="240"/>
        </w:trPr>
        <w:tc>
          <w:tcPr>
            <w:tcW w:w="1106" w:type="dxa"/>
            <w:shd w:val="clear" w:color="auto" w:fill="auto"/>
          </w:tcPr>
          <w:p w14:paraId="22FD4DAC"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6A998278" w14:textId="77777777" w:rsidR="00790455" w:rsidRPr="00E1298F" w:rsidRDefault="00790455" w:rsidP="00E1298F">
            <w:pPr>
              <w:spacing w:before="40" w:after="40" w:line="220" w:lineRule="exact"/>
              <w:ind w:left="113"/>
              <w:rPr>
                <w:sz w:val="18"/>
                <w:lang w:val="en-GB"/>
              </w:rPr>
            </w:pPr>
            <w:r w:rsidRPr="00E1298F">
              <w:rPr>
                <w:sz w:val="18"/>
              </w:rPr>
              <w:t>Perú: 13</w:t>
            </w:r>
          </w:p>
        </w:tc>
        <w:tc>
          <w:tcPr>
            <w:tcW w:w="2975" w:type="dxa"/>
            <w:shd w:val="clear" w:color="auto" w:fill="auto"/>
            <w:vAlign w:val="bottom"/>
          </w:tcPr>
          <w:p w14:paraId="1E2F1E45" w14:textId="77777777" w:rsidR="00790455" w:rsidRPr="00E1298F" w:rsidRDefault="00790455" w:rsidP="00E1298F">
            <w:pPr>
              <w:spacing w:before="40" w:after="40" w:line="220" w:lineRule="exact"/>
              <w:ind w:left="113"/>
              <w:jc w:val="right"/>
              <w:rPr>
                <w:sz w:val="18"/>
                <w:lang w:val="en-GB"/>
              </w:rPr>
            </w:pPr>
            <w:r w:rsidRPr="00E1298F">
              <w:rPr>
                <w:sz w:val="18"/>
              </w:rPr>
              <w:t>19</w:t>
            </w:r>
          </w:p>
        </w:tc>
      </w:tr>
      <w:tr w:rsidR="00790455" w:rsidRPr="00E1298F" w14:paraId="09CC823F" w14:textId="77777777" w:rsidTr="00E1298F">
        <w:trPr>
          <w:trHeight w:val="240"/>
        </w:trPr>
        <w:tc>
          <w:tcPr>
            <w:tcW w:w="1106" w:type="dxa"/>
            <w:shd w:val="clear" w:color="auto" w:fill="auto"/>
          </w:tcPr>
          <w:p w14:paraId="40738461" w14:textId="77777777" w:rsidR="00790455" w:rsidRPr="00E1298F" w:rsidRDefault="00790455" w:rsidP="00E1298F">
            <w:pPr>
              <w:spacing w:before="40" w:after="40" w:line="220" w:lineRule="exact"/>
              <w:rPr>
                <w:sz w:val="18"/>
                <w:lang w:val="en-GB"/>
              </w:rPr>
            </w:pPr>
            <w:r w:rsidRPr="00E1298F">
              <w:rPr>
                <w:sz w:val="18"/>
              </w:rPr>
              <w:t>2022</w:t>
            </w:r>
          </w:p>
        </w:tc>
        <w:tc>
          <w:tcPr>
            <w:tcW w:w="3289" w:type="dxa"/>
            <w:shd w:val="clear" w:color="auto" w:fill="auto"/>
            <w:vAlign w:val="bottom"/>
          </w:tcPr>
          <w:p w14:paraId="2AAA48EB" w14:textId="77777777" w:rsidR="00790455" w:rsidRPr="00E1298F" w:rsidRDefault="00790455" w:rsidP="00E1298F">
            <w:pPr>
              <w:spacing w:before="40" w:after="40" w:line="220" w:lineRule="exact"/>
              <w:ind w:left="113"/>
              <w:rPr>
                <w:sz w:val="18"/>
                <w:lang w:val="en-GB"/>
              </w:rPr>
            </w:pPr>
            <w:r w:rsidRPr="00E1298F">
              <w:rPr>
                <w:sz w:val="18"/>
              </w:rPr>
              <w:t>Colombia: 150</w:t>
            </w:r>
          </w:p>
        </w:tc>
        <w:tc>
          <w:tcPr>
            <w:tcW w:w="2975" w:type="dxa"/>
            <w:shd w:val="clear" w:color="auto" w:fill="auto"/>
            <w:vAlign w:val="bottom"/>
          </w:tcPr>
          <w:p w14:paraId="61BC2461" w14:textId="77777777" w:rsidR="00790455" w:rsidRPr="00E1298F" w:rsidRDefault="00790455" w:rsidP="00E1298F">
            <w:pPr>
              <w:spacing w:before="40" w:after="40" w:line="220" w:lineRule="exact"/>
              <w:ind w:left="113"/>
              <w:jc w:val="right"/>
              <w:rPr>
                <w:sz w:val="18"/>
                <w:lang w:val="en-GB"/>
              </w:rPr>
            </w:pPr>
          </w:p>
        </w:tc>
      </w:tr>
      <w:tr w:rsidR="00790455" w:rsidRPr="00E1298F" w14:paraId="0C47EC03" w14:textId="77777777" w:rsidTr="00E1298F">
        <w:trPr>
          <w:trHeight w:val="240"/>
        </w:trPr>
        <w:tc>
          <w:tcPr>
            <w:tcW w:w="1106" w:type="dxa"/>
            <w:shd w:val="clear" w:color="auto" w:fill="auto"/>
          </w:tcPr>
          <w:p w14:paraId="05AD58AC"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662F7149" w14:textId="77777777" w:rsidR="00790455" w:rsidRPr="00E1298F" w:rsidRDefault="00790455" w:rsidP="00E1298F">
            <w:pPr>
              <w:spacing w:before="40" w:after="40" w:line="220" w:lineRule="exact"/>
              <w:ind w:left="113"/>
              <w:rPr>
                <w:sz w:val="18"/>
                <w:lang w:val="en-GB"/>
              </w:rPr>
            </w:pPr>
            <w:r w:rsidRPr="00E1298F">
              <w:rPr>
                <w:sz w:val="18"/>
              </w:rPr>
              <w:t>Cuba: 159</w:t>
            </w:r>
          </w:p>
        </w:tc>
        <w:tc>
          <w:tcPr>
            <w:tcW w:w="2975" w:type="dxa"/>
            <w:shd w:val="clear" w:color="auto" w:fill="auto"/>
            <w:vAlign w:val="bottom"/>
          </w:tcPr>
          <w:p w14:paraId="4519DD34" w14:textId="77777777" w:rsidR="00790455" w:rsidRPr="00E1298F" w:rsidRDefault="00790455" w:rsidP="00E1298F">
            <w:pPr>
              <w:spacing w:before="40" w:after="40" w:line="220" w:lineRule="exact"/>
              <w:ind w:left="113"/>
              <w:jc w:val="right"/>
              <w:rPr>
                <w:sz w:val="18"/>
                <w:lang w:val="en-GB"/>
              </w:rPr>
            </w:pPr>
          </w:p>
        </w:tc>
      </w:tr>
      <w:tr w:rsidR="00790455" w:rsidRPr="00E1298F" w14:paraId="1C2047E2" w14:textId="77777777" w:rsidTr="00E1298F">
        <w:trPr>
          <w:trHeight w:val="240"/>
        </w:trPr>
        <w:tc>
          <w:tcPr>
            <w:tcW w:w="1106" w:type="dxa"/>
            <w:shd w:val="clear" w:color="auto" w:fill="auto"/>
          </w:tcPr>
          <w:p w14:paraId="3E35D395"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3202C037" w14:textId="77777777" w:rsidR="00790455" w:rsidRPr="00E1298F" w:rsidRDefault="00790455" w:rsidP="00E1298F">
            <w:pPr>
              <w:spacing w:before="40" w:after="40" w:line="220" w:lineRule="exact"/>
              <w:ind w:left="113"/>
              <w:rPr>
                <w:sz w:val="18"/>
                <w:lang w:val="en-GB"/>
              </w:rPr>
            </w:pPr>
            <w:r w:rsidRPr="00E1298F">
              <w:rPr>
                <w:sz w:val="18"/>
              </w:rPr>
              <w:t>Iraq: 4</w:t>
            </w:r>
          </w:p>
        </w:tc>
        <w:tc>
          <w:tcPr>
            <w:tcW w:w="2975" w:type="dxa"/>
            <w:shd w:val="clear" w:color="auto" w:fill="auto"/>
            <w:vAlign w:val="bottom"/>
          </w:tcPr>
          <w:p w14:paraId="2E94C397" w14:textId="77777777" w:rsidR="00790455" w:rsidRPr="00E1298F" w:rsidRDefault="00790455" w:rsidP="00E1298F">
            <w:pPr>
              <w:spacing w:before="40" w:after="40" w:line="220" w:lineRule="exact"/>
              <w:ind w:left="113"/>
              <w:jc w:val="right"/>
              <w:rPr>
                <w:sz w:val="18"/>
                <w:lang w:val="en-GB"/>
              </w:rPr>
            </w:pPr>
          </w:p>
        </w:tc>
      </w:tr>
      <w:tr w:rsidR="00790455" w:rsidRPr="00E1298F" w14:paraId="728769AD" w14:textId="77777777" w:rsidTr="00E1298F">
        <w:trPr>
          <w:trHeight w:val="240"/>
        </w:trPr>
        <w:tc>
          <w:tcPr>
            <w:tcW w:w="1106" w:type="dxa"/>
            <w:shd w:val="clear" w:color="auto" w:fill="auto"/>
          </w:tcPr>
          <w:p w14:paraId="1D725C48"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474AEBF4" w14:textId="77777777" w:rsidR="00790455" w:rsidRPr="00E1298F" w:rsidRDefault="00790455" w:rsidP="00E1298F">
            <w:pPr>
              <w:spacing w:before="40" w:after="40" w:line="220" w:lineRule="exact"/>
              <w:ind w:left="113"/>
              <w:rPr>
                <w:sz w:val="18"/>
                <w:lang w:val="en-GB"/>
              </w:rPr>
            </w:pPr>
            <w:r w:rsidRPr="00E1298F">
              <w:rPr>
                <w:sz w:val="18"/>
              </w:rPr>
              <w:t>México: 4</w:t>
            </w:r>
          </w:p>
        </w:tc>
        <w:tc>
          <w:tcPr>
            <w:tcW w:w="2975" w:type="dxa"/>
            <w:shd w:val="clear" w:color="auto" w:fill="auto"/>
            <w:vAlign w:val="bottom"/>
          </w:tcPr>
          <w:p w14:paraId="204AD984" w14:textId="77777777" w:rsidR="00790455" w:rsidRPr="00E1298F" w:rsidRDefault="00790455" w:rsidP="00E1298F">
            <w:pPr>
              <w:spacing w:before="40" w:after="40" w:line="220" w:lineRule="exact"/>
              <w:ind w:left="113"/>
              <w:jc w:val="right"/>
              <w:rPr>
                <w:sz w:val="18"/>
                <w:lang w:val="en-GB"/>
              </w:rPr>
            </w:pPr>
          </w:p>
        </w:tc>
      </w:tr>
      <w:tr w:rsidR="00790455" w:rsidRPr="00E1298F" w14:paraId="4EEB27E5" w14:textId="77777777" w:rsidTr="00E1298F">
        <w:trPr>
          <w:trHeight w:val="240"/>
        </w:trPr>
        <w:tc>
          <w:tcPr>
            <w:tcW w:w="1106" w:type="dxa"/>
            <w:shd w:val="clear" w:color="auto" w:fill="auto"/>
          </w:tcPr>
          <w:p w14:paraId="4FEE120D"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7B374E77" w14:textId="77777777" w:rsidR="00790455" w:rsidRPr="00E1298F" w:rsidRDefault="00790455" w:rsidP="00E1298F">
            <w:pPr>
              <w:spacing w:before="40" w:after="40" w:line="220" w:lineRule="exact"/>
              <w:ind w:left="113"/>
              <w:rPr>
                <w:sz w:val="18"/>
                <w:lang w:val="en-GB"/>
              </w:rPr>
            </w:pPr>
            <w:r w:rsidRPr="00E1298F">
              <w:rPr>
                <w:sz w:val="18"/>
              </w:rPr>
              <w:t>Sudán: 1</w:t>
            </w:r>
          </w:p>
        </w:tc>
        <w:tc>
          <w:tcPr>
            <w:tcW w:w="2975" w:type="dxa"/>
            <w:shd w:val="clear" w:color="auto" w:fill="auto"/>
            <w:vAlign w:val="bottom"/>
          </w:tcPr>
          <w:p w14:paraId="13CA31F4" w14:textId="77777777" w:rsidR="00790455" w:rsidRPr="00E1298F" w:rsidRDefault="00790455" w:rsidP="00E1298F">
            <w:pPr>
              <w:spacing w:before="40" w:after="40" w:line="220" w:lineRule="exact"/>
              <w:ind w:left="113"/>
              <w:jc w:val="right"/>
              <w:rPr>
                <w:sz w:val="18"/>
                <w:lang w:val="en-GB"/>
              </w:rPr>
            </w:pPr>
            <w:r w:rsidRPr="00E1298F">
              <w:rPr>
                <w:sz w:val="18"/>
              </w:rPr>
              <w:t>318</w:t>
            </w:r>
          </w:p>
        </w:tc>
      </w:tr>
      <w:tr w:rsidR="00790455" w:rsidRPr="00E1298F" w14:paraId="03E01A5E" w14:textId="77777777" w:rsidTr="00E1298F">
        <w:trPr>
          <w:trHeight w:val="240"/>
        </w:trPr>
        <w:tc>
          <w:tcPr>
            <w:tcW w:w="1106" w:type="dxa"/>
            <w:shd w:val="clear" w:color="auto" w:fill="auto"/>
          </w:tcPr>
          <w:p w14:paraId="2E665642" w14:textId="77777777" w:rsidR="00790455" w:rsidRPr="00E1298F" w:rsidRDefault="00790455" w:rsidP="00E1298F">
            <w:pPr>
              <w:spacing w:before="40" w:after="40" w:line="220" w:lineRule="exact"/>
              <w:rPr>
                <w:sz w:val="18"/>
                <w:lang w:val="en-GB"/>
              </w:rPr>
            </w:pPr>
            <w:r w:rsidRPr="00E1298F">
              <w:rPr>
                <w:sz w:val="18"/>
              </w:rPr>
              <w:t>2023</w:t>
            </w:r>
          </w:p>
        </w:tc>
        <w:tc>
          <w:tcPr>
            <w:tcW w:w="3289" w:type="dxa"/>
            <w:shd w:val="clear" w:color="auto" w:fill="auto"/>
            <w:vAlign w:val="bottom"/>
          </w:tcPr>
          <w:p w14:paraId="2707E231" w14:textId="77777777" w:rsidR="00790455" w:rsidRPr="00E1298F" w:rsidRDefault="00790455" w:rsidP="00E1298F">
            <w:pPr>
              <w:spacing w:before="40" w:after="40" w:line="220" w:lineRule="exact"/>
              <w:ind w:left="113"/>
              <w:rPr>
                <w:sz w:val="18"/>
                <w:lang w:val="en-GB"/>
              </w:rPr>
            </w:pPr>
            <w:r w:rsidRPr="00E1298F">
              <w:rPr>
                <w:sz w:val="18"/>
              </w:rPr>
              <w:t>Argentina: 1</w:t>
            </w:r>
          </w:p>
        </w:tc>
        <w:tc>
          <w:tcPr>
            <w:tcW w:w="2975" w:type="dxa"/>
            <w:shd w:val="clear" w:color="auto" w:fill="auto"/>
            <w:vAlign w:val="bottom"/>
          </w:tcPr>
          <w:p w14:paraId="747D3ED3" w14:textId="77777777" w:rsidR="00790455" w:rsidRPr="00E1298F" w:rsidRDefault="00790455" w:rsidP="00E1298F">
            <w:pPr>
              <w:spacing w:before="40" w:after="40" w:line="220" w:lineRule="exact"/>
              <w:ind w:left="113"/>
              <w:jc w:val="right"/>
              <w:rPr>
                <w:sz w:val="18"/>
                <w:lang w:val="en-GB"/>
              </w:rPr>
            </w:pPr>
          </w:p>
        </w:tc>
      </w:tr>
      <w:tr w:rsidR="00790455" w:rsidRPr="00E1298F" w14:paraId="6D5D0B08" w14:textId="77777777" w:rsidTr="00E1298F">
        <w:trPr>
          <w:trHeight w:val="240"/>
        </w:trPr>
        <w:tc>
          <w:tcPr>
            <w:tcW w:w="1106" w:type="dxa"/>
            <w:shd w:val="clear" w:color="auto" w:fill="auto"/>
          </w:tcPr>
          <w:p w14:paraId="47604969"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53ED2300" w14:textId="77777777" w:rsidR="00790455" w:rsidRPr="00E1298F" w:rsidRDefault="00790455" w:rsidP="00E1298F">
            <w:pPr>
              <w:spacing w:before="40" w:after="40" w:line="220" w:lineRule="exact"/>
              <w:ind w:left="113"/>
              <w:rPr>
                <w:sz w:val="18"/>
                <w:lang w:val="en-GB"/>
              </w:rPr>
            </w:pPr>
            <w:r w:rsidRPr="00E1298F">
              <w:rPr>
                <w:sz w:val="18"/>
              </w:rPr>
              <w:t>Burkina Faso: 1</w:t>
            </w:r>
          </w:p>
        </w:tc>
        <w:tc>
          <w:tcPr>
            <w:tcW w:w="2975" w:type="dxa"/>
            <w:shd w:val="clear" w:color="auto" w:fill="auto"/>
            <w:vAlign w:val="bottom"/>
          </w:tcPr>
          <w:p w14:paraId="4B649961" w14:textId="77777777" w:rsidR="00790455" w:rsidRPr="00E1298F" w:rsidRDefault="00790455" w:rsidP="00E1298F">
            <w:pPr>
              <w:spacing w:before="40" w:after="40" w:line="220" w:lineRule="exact"/>
              <w:ind w:left="113"/>
              <w:jc w:val="right"/>
              <w:rPr>
                <w:sz w:val="18"/>
                <w:lang w:val="en-GB"/>
              </w:rPr>
            </w:pPr>
          </w:p>
        </w:tc>
      </w:tr>
      <w:tr w:rsidR="00790455" w:rsidRPr="00E1298F" w14:paraId="38C62546" w14:textId="77777777" w:rsidTr="00E1298F">
        <w:trPr>
          <w:trHeight w:val="240"/>
        </w:trPr>
        <w:tc>
          <w:tcPr>
            <w:tcW w:w="1106" w:type="dxa"/>
            <w:shd w:val="clear" w:color="auto" w:fill="auto"/>
          </w:tcPr>
          <w:p w14:paraId="257D2838"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4D7CBEFD" w14:textId="77777777" w:rsidR="00790455" w:rsidRPr="00E1298F" w:rsidRDefault="00790455" w:rsidP="00E1298F">
            <w:pPr>
              <w:spacing w:before="40" w:after="40" w:line="220" w:lineRule="exact"/>
              <w:ind w:left="113"/>
              <w:rPr>
                <w:sz w:val="18"/>
                <w:lang w:val="en-GB"/>
              </w:rPr>
            </w:pPr>
            <w:r w:rsidRPr="00E1298F">
              <w:rPr>
                <w:sz w:val="18"/>
              </w:rPr>
              <w:t>Colombia: 7</w:t>
            </w:r>
          </w:p>
        </w:tc>
        <w:tc>
          <w:tcPr>
            <w:tcW w:w="2975" w:type="dxa"/>
            <w:shd w:val="clear" w:color="auto" w:fill="auto"/>
            <w:vAlign w:val="bottom"/>
          </w:tcPr>
          <w:p w14:paraId="45B7D729" w14:textId="77777777" w:rsidR="00790455" w:rsidRPr="00E1298F" w:rsidRDefault="00790455" w:rsidP="00E1298F">
            <w:pPr>
              <w:spacing w:before="40" w:after="40" w:line="220" w:lineRule="exact"/>
              <w:ind w:left="113"/>
              <w:jc w:val="right"/>
              <w:rPr>
                <w:sz w:val="18"/>
                <w:lang w:val="en-GB"/>
              </w:rPr>
            </w:pPr>
          </w:p>
        </w:tc>
      </w:tr>
      <w:tr w:rsidR="00790455" w:rsidRPr="00E1298F" w14:paraId="60AB8401" w14:textId="77777777" w:rsidTr="00E1298F">
        <w:trPr>
          <w:trHeight w:val="240"/>
        </w:trPr>
        <w:tc>
          <w:tcPr>
            <w:tcW w:w="1106" w:type="dxa"/>
            <w:shd w:val="clear" w:color="auto" w:fill="auto"/>
          </w:tcPr>
          <w:p w14:paraId="2490BF0E"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5FFE40A5" w14:textId="77777777" w:rsidR="00790455" w:rsidRPr="00E1298F" w:rsidRDefault="00790455" w:rsidP="00E1298F">
            <w:pPr>
              <w:spacing w:before="40" w:after="40" w:line="220" w:lineRule="exact"/>
              <w:ind w:left="113"/>
              <w:rPr>
                <w:sz w:val="18"/>
                <w:lang w:val="en-GB"/>
              </w:rPr>
            </w:pPr>
            <w:r w:rsidRPr="00E1298F">
              <w:rPr>
                <w:sz w:val="18"/>
              </w:rPr>
              <w:t>Cuba: 28</w:t>
            </w:r>
          </w:p>
        </w:tc>
        <w:tc>
          <w:tcPr>
            <w:tcW w:w="2975" w:type="dxa"/>
            <w:shd w:val="clear" w:color="auto" w:fill="auto"/>
            <w:vAlign w:val="bottom"/>
          </w:tcPr>
          <w:p w14:paraId="3802DB80" w14:textId="77777777" w:rsidR="00790455" w:rsidRPr="00E1298F" w:rsidRDefault="00790455" w:rsidP="00E1298F">
            <w:pPr>
              <w:spacing w:before="40" w:after="40" w:line="220" w:lineRule="exact"/>
              <w:ind w:left="113"/>
              <w:jc w:val="right"/>
              <w:rPr>
                <w:sz w:val="18"/>
                <w:lang w:val="en-GB"/>
              </w:rPr>
            </w:pPr>
          </w:p>
        </w:tc>
      </w:tr>
      <w:tr w:rsidR="00790455" w:rsidRPr="00E1298F" w14:paraId="2695D087" w14:textId="77777777" w:rsidTr="00E1298F">
        <w:trPr>
          <w:trHeight w:val="240"/>
        </w:trPr>
        <w:tc>
          <w:tcPr>
            <w:tcW w:w="1106" w:type="dxa"/>
            <w:shd w:val="clear" w:color="auto" w:fill="auto"/>
          </w:tcPr>
          <w:p w14:paraId="2EF417A5"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653BE364" w14:textId="77777777" w:rsidR="00790455" w:rsidRPr="00E1298F" w:rsidRDefault="00790455" w:rsidP="00E1298F">
            <w:pPr>
              <w:spacing w:before="40" w:after="40" w:line="220" w:lineRule="exact"/>
              <w:ind w:left="113"/>
              <w:rPr>
                <w:sz w:val="18"/>
                <w:lang w:val="en-GB"/>
              </w:rPr>
            </w:pPr>
            <w:r w:rsidRPr="00E1298F">
              <w:rPr>
                <w:sz w:val="18"/>
              </w:rPr>
              <w:t>Honduras: 1</w:t>
            </w:r>
          </w:p>
        </w:tc>
        <w:tc>
          <w:tcPr>
            <w:tcW w:w="2975" w:type="dxa"/>
            <w:shd w:val="clear" w:color="auto" w:fill="auto"/>
            <w:vAlign w:val="bottom"/>
          </w:tcPr>
          <w:p w14:paraId="458F53FC" w14:textId="77777777" w:rsidR="00790455" w:rsidRPr="00E1298F" w:rsidRDefault="00790455" w:rsidP="00E1298F">
            <w:pPr>
              <w:spacing w:before="40" w:after="40" w:line="220" w:lineRule="exact"/>
              <w:ind w:left="113"/>
              <w:jc w:val="right"/>
              <w:rPr>
                <w:sz w:val="18"/>
                <w:lang w:val="en-GB"/>
              </w:rPr>
            </w:pPr>
          </w:p>
        </w:tc>
      </w:tr>
      <w:tr w:rsidR="00790455" w:rsidRPr="00E1298F" w14:paraId="1A45C274" w14:textId="77777777" w:rsidTr="00E1298F">
        <w:trPr>
          <w:trHeight w:val="240"/>
        </w:trPr>
        <w:tc>
          <w:tcPr>
            <w:tcW w:w="1106" w:type="dxa"/>
            <w:shd w:val="clear" w:color="auto" w:fill="auto"/>
          </w:tcPr>
          <w:p w14:paraId="5C6D86AF"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70D4D7E4" w14:textId="77777777" w:rsidR="00790455" w:rsidRPr="00E1298F" w:rsidRDefault="00790455" w:rsidP="00E1298F">
            <w:pPr>
              <w:spacing w:before="40" w:after="40" w:line="220" w:lineRule="exact"/>
              <w:ind w:left="113"/>
              <w:rPr>
                <w:sz w:val="18"/>
                <w:lang w:val="en-GB"/>
              </w:rPr>
            </w:pPr>
            <w:r w:rsidRPr="00E1298F">
              <w:rPr>
                <w:sz w:val="18"/>
              </w:rPr>
              <w:t>Iraq: 4</w:t>
            </w:r>
          </w:p>
        </w:tc>
        <w:tc>
          <w:tcPr>
            <w:tcW w:w="2975" w:type="dxa"/>
            <w:shd w:val="clear" w:color="auto" w:fill="auto"/>
            <w:vAlign w:val="bottom"/>
          </w:tcPr>
          <w:p w14:paraId="306B2A62" w14:textId="77777777" w:rsidR="00790455" w:rsidRPr="00E1298F" w:rsidRDefault="00790455" w:rsidP="00E1298F">
            <w:pPr>
              <w:spacing w:before="40" w:after="40" w:line="220" w:lineRule="exact"/>
              <w:ind w:left="113"/>
              <w:jc w:val="right"/>
              <w:rPr>
                <w:sz w:val="18"/>
                <w:lang w:val="en-GB"/>
              </w:rPr>
            </w:pPr>
          </w:p>
        </w:tc>
      </w:tr>
      <w:tr w:rsidR="00790455" w:rsidRPr="00E1298F" w14:paraId="4B64F423" w14:textId="77777777" w:rsidTr="00E1298F">
        <w:trPr>
          <w:trHeight w:val="240"/>
        </w:trPr>
        <w:tc>
          <w:tcPr>
            <w:tcW w:w="1106" w:type="dxa"/>
            <w:shd w:val="clear" w:color="auto" w:fill="auto"/>
          </w:tcPr>
          <w:p w14:paraId="01418F3F"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4B2112B7" w14:textId="77777777" w:rsidR="00790455" w:rsidRPr="00E1298F" w:rsidRDefault="00790455" w:rsidP="00E1298F">
            <w:pPr>
              <w:spacing w:before="40" w:after="40" w:line="220" w:lineRule="exact"/>
              <w:ind w:left="113"/>
              <w:rPr>
                <w:sz w:val="18"/>
                <w:lang w:val="en-GB"/>
              </w:rPr>
            </w:pPr>
            <w:r w:rsidRPr="00E1298F">
              <w:rPr>
                <w:sz w:val="18"/>
              </w:rPr>
              <w:t>Lituania: 1</w:t>
            </w:r>
          </w:p>
        </w:tc>
        <w:tc>
          <w:tcPr>
            <w:tcW w:w="2975" w:type="dxa"/>
            <w:shd w:val="clear" w:color="auto" w:fill="auto"/>
            <w:vAlign w:val="bottom"/>
          </w:tcPr>
          <w:p w14:paraId="4ED7E47A" w14:textId="77777777" w:rsidR="00790455" w:rsidRPr="00E1298F" w:rsidRDefault="00790455" w:rsidP="00E1298F">
            <w:pPr>
              <w:spacing w:before="40" w:after="40" w:line="220" w:lineRule="exact"/>
              <w:ind w:left="113"/>
              <w:jc w:val="right"/>
              <w:rPr>
                <w:sz w:val="18"/>
                <w:lang w:val="en-GB"/>
              </w:rPr>
            </w:pPr>
          </w:p>
        </w:tc>
      </w:tr>
      <w:tr w:rsidR="00B22C16" w:rsidRPr="00E1298F" w14:paraId="1527FA6B" w14:textId="77777777" w:rsidTr="00E1298F">
        <w:trPr>
          <w:trHeight w:val="240"/>
        </w:trPr>
        <w:tc>
          <w:tcPr>
            <w:tcW w:w="1106" w:type="dxa"/>
            <w:shd w:val="clear" w:color="auto" w:fill="auto"/>
          </w:tcPr>
          <w:p w14:paraId="78A7A3C3" w14:textId="77777777" w:rsidR="00B22C16" w:rsidRPr="00E1298F" w:rsidRDefault="00B22C16" w:rsidP="00E1298F">
            <w:pPr>
              <w:spacing w:before="40" w:after="40" w:line="220" w:lineRule="exact"/>
              <w:rPr>
                <w:sz w:val="18"/>
                <w:lang w:val="en-GB"/>
              </w:rPr>
            </w:pPr>
          </w:p>
        </w:tc>
        <w:tc>
          <w:tcPr>
            <w:tcW w:w="3289" w:type="dxa"/>
            <w:shd w:val="clear" w:color="auto" w:fill="auto"/>
            <w:vAlign w:val="bottom"/>
          </w:tcPr>
          <w:p w14:paraId="52425F7B" w14:textId="77777777" w:rsidR="00B22C16" w:rsidRPr="00E1298F" w:rsidRDefault="00B22C16" w:rsidP="00E1298F">
            <w:pPr>
              <w:spacing w:before="40" w:after="40" w:line="220" w:lineRule="exact"/>
              <w:ind w:left="113"/>
              <w:rPr>
                <w:sz w:val="18"/>
                <w:lang w:val="en-GB"/>
              </w:rPr>
            </w:pPr>
            <w:r w:rsidRPr="00E1298F">
              <w:rPr>
                <w:sz w:val="18"/>
              </w:rPr>
              <w:t>Marruecos: 1</w:t>
            </w:r>
          </w:p>
        </w:tc>
        <w:tc>
          <w:tcPr>
            <w:tcW w:w="2975" w:type="dxa"/>
            <w:shd w:val="clear" w:color="auto" w:fill="auto"/>
            <w:vAlign w:val="bottom"/>
          </w:tcPr>
          <w:p w14:paraId="5755E466" w14:textId="77777777" w:rsidR="00B22C16" w:rsidRPr="00E1298F" w:rsidRDefault="00B22C16" w:rsidP="00E1298F">
            <w:pPr>
              <w:spacing w:before="40" w:after="40" w:line="220" w:lineRule="exact"/>
              <w:ind w:left="113"/>
              <w:jc w:val="right"/>
              <w:rPr>
                <w:sz w:val="18"/>
                <w:lang w:val="en-GB"/>
              </w:rPr>
            </w:pPr>
          </w:p>
        </w:tc>
      </w:tr>
      <w:tr w:rsidR="00B22C16" w:rsidRPr="00E1298F" w14:paraId="78F28CFF" w14:textId="77777777" w:rsidTr="00E1298F">
        <w:trPr>
          <w:trHeight w:val="240"/>
        </w:trPr>
        <w:tc>
          <w:tcPr>
            <w:tcW w:w="1106" w:type="dxa"/>
            <w:shd w:val="clear" w:color="auto" w:fill="auto"/>
          </w:tcPr>
          <w:p w14:paraId="39BE9AC9" w14:textId="77777777" w:rsidR="00B22C16" w:rsidRPr="00E1298F" w:rsidRDefault="00B22C16" w:rsidP="00E1298F">
            <w:pPr>
              <w:spacing w:before="40" w:after="40" w:line="220" w:lineRule="exact"/>
              <w:rPr>
                <w:sz w:val="18"/>
                <w:lang w:val="en-GB"/>
              </w:rPr>
            </w:pPr>
          </w:p>
        </w:tc>
        <w:tc>
          <w:tcPr>
            <w:tcW w:w="3289" w:type="dxa"/>
            <w:shd w:val="clear" w:color="auto" w:fill="auto"/>
            <w:vAlign w:val="bottom"/>
          </w:tcPr>
          <w:p w14:paraId="6044E889" w14:textId="77777777" w:rsidR="00B22C16" w:rsidRPr="00E1298F" w:rsidRDefault="00B22C16" w:rsidP="00E1298F">
            <w:pPr>
              <w:spacing w:before="40" w:after="40" w:line="220" w:lineRule="exact"/>
              <w:ind w:left="113"/>
              <w:rPr>
                <w:sz w:val="18"/>
                <w:lang w:val="en-GB"/>
              </w:rPr>
            </w:pPr>
            <w:r w:rsidRPr="00E1298F">
              <w:rPr>
                <w:sz w:val="18"/>
              </w:rPr>
              <w:t>México: 25</w:t>
            </w:r>
          </w:p>
        </w:tc>
        <w:tc>
          <w:tcPr>
            <w:tcW w:w="2975" w:type="dxa"/>
            <w:shd w:val="clear" w:color="auto" w:fill="auto"/>
            <w:vAlign w:val="bottom"/>
          </w:tcPr>
          <w:p w14:paraId="4E99AF9A" w14:textId="77777777" w:rsidR="00B22C16" w:rsidRPr="00E1298F" w:rsidRDefault="00B22C16" w:rsidP="00E1298F">
            <w:pPr>
              <w:spacing w:before="40" w:after="40" w:line="220" w:lineRule="exact"/>
              <w:ind w:left="113"/>
              <w:jc w:val="right"/>
              <w:rPr>
                <w:sz w:val="18"/>
                <w:lang w:val="en-GB"/>
              </w:rPr>
            </w:pPr>
          </w:p>
        </w:tc>
      </w:tr>
      <w:tr w:rsidR="00790455" w:rsidRPr="00E1298F" w14:paraId="627DA7EF" w14:textId="77777777" w:rsidTr="00E1298F">
        <w:trPr>
          <w:trHeight w:val="240"/>
        </w:trPr>
        <w:tc>
          <w:tcPr>
            <w:tcW w:w="1106" w:type="dxa"/>
            <w:shd w:val="clear" w:color="auto" w:fill="auto"/>
          </w:tcPr>
          <w:p w14:paraId="7210CE51"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09C7E314" w14:textId="77777777" w:rsidR="00790455" w:rsidRPr="00E1298F" w:rsidRDefault="00790455" w:rsidP="00E1298F">
            <w:pPr>
              <w:spacing w:before="40" w:after="40" w:line="220" w:lineRule="exact"/>
              <w:ind w:left="113"/>
              <w:rPr>
                <w:sz w:val="18"/>
                <w:lang w:val="en-GB"/>
              </w:rPr>
            </w:pPr>
            <w:r w:rsidRPr="00E1298F">
              <w:rPr>
                <w:sz w:val="18"/>
              </w:rPr>
              <w:t>Perú: 1</w:t>
            </w:r>
          </w:p>
        </w:tc>
        <w:tc>
          <w:tcPr>
            <w:tcW w:w="2975" w:type="dxa"/>
            <w:shd w:val="clear" w:color="auto" w:fill="auto"/>
            <w:vAlign w:val="bottom"/>
          </w:tcPr>
          <w:p w14:paraId="545F2E3C" w14:textId="77777777" w:rsidR="00790455" w:rsidRPr="00E1298F" w:rsidRDefault="00790455" w:rsidP="00E1298F">
            <w:pPr>
              <w:spacing w:before="40" w:after="40" w:line="220" w:lineRule="exact"/>
              <w:ind w:left="113"/>
              <w:jc w:val="right"/>
              <w:rPr>
                <w:sz w:val="18"/>
                <w:lang w:val="en-GB"/>
              </w:rPr>
            </w:pPr>
            <w:r w:rsidRPr="00E1298F">
              <w:rPr>
                <w:sz w:val="18"/>
              </w:rPr>
              <w:t>70</w:t>
            </w:r>
          </w:p>
        </w:tc>
      </w:tr>
      <w:tr w:rsidR="00790455" w:rsidRPr="00E1298F" w14:paraId="7138D049" w14:textId="77777777" w:rsidTr="00E1298F">
        <w:trPr>
          <w:trHeight w:val="240"/>
        </w:trPr>
        <w:tc>
          <w:tcPr>
            <w:tcW w:w="1106" w:type="dxa"/>
            <w:shd w:val="clear" w:color="auto" w:fill="auto"/>
          </w:tcPr>
          <w:p w14:paraId="09A06A7F" w14:textId="7A94D57B" w:rsidR="00790455" w:rsidRPr="00E1298F" w:rsidRDefault="00790455" w:rsidP="00E1298F">
            <w:pPr>
              <w:spacing w:before="40" w:after="40" w:line="220" w:lineRule="exact"/>
              <w:rPr>
                <w:sz w:val="18"/>
                <w:lang w:val="en-GB"/>
              </w:rPr>
            </w:pPr>
            <w:r w:rsidRPr="00E1298F">
              <w:rPr>
                <w:sz w:val="18"/>
              </w:rPr>
              <w:t>2024</w:t>
            </w:r>
            <w:r w:rsidR="007C3DDE" w:rsidRPr="007C3DDE">
              <w:rPr>
                <w:i/>
                <w:iCs/>
                <w:sz w:val="18"/>
                <w:vertAlign w:val="superscript"/>
              </w:rPr>
              <w:t>a</w:t>
            </w:r>
          </w:p>
        </w:tc>
        <w:tc>
          <w:tcPr>
            <w:tcW w:w="3289" w:type="dxa"/>
            <w:shd w:val="clear" w:color="auto" w:fill="auto"/>
            <w:vAlign w:val="bottom"/>
          </w:tcPr>
          <w:p w14:paraId="6A22487A" w14:textId="77777777" w:rsidR="00790455" w:rsidRPr="00E1298F" w:rsidRDefault="00790455" w:rsidP="00E1298F">
            <w:pPr>
              <w:spacing w:before="40" w:after="40" w:line="220" w:lineRule="exact"/>
              <w:ind w:left="113"/>
              <w:rPr>
                <w:sz w:val="18"/>
                <w:lang w:val="en-GB"/>
              </w:rPr>
            </w:pPr>
            <w:r w:rsidRPr="00E1298F">
              <w:rPr>
                <w:sz w:val="18"/>
              </w:rPr>
              <w:t>Colombia: 2</w:t>
            </w:r>
          </w:p>
        </w:tc>
        <w:tc>
          <w:tcPr>
            <w:tcW w:w="2975" w:type="dxa"/>
            <w:shd w:val="clear" w:color="auto" w:fill="auto"/>
            <w:vAlign w:val="bottom"/>
          </w:tcPr>
          <w:p w14:paraId="40434EF4" w14:textId="77777777" w:rsidR="00790455" w:rsidRPr="00E1298F" w:rsidRDefault="00790455" w:rsidP="00E1298F">
            <w:pPr>
              <w:spacing w:before="40" w:after="40" w:line="220" w:lineRule="exact"/>
              <w:ind w:left="113"/>
              <w:jc w:val="right"/>
              <w:rPr>
                <w:sz w:val="18"/>
                <w:lang w:val="en-GB"/>
              </w:rPr>
            </w:pPr>
          </w:p>
        </w:tc>
      </w:tr>
      <w:tr w:rsidR="00790455" w:rsidRPr="00E1298F" w14:paraId="1ED2DCDE" w14:textId="77777777" w:rsidTr="00E1298F">
        <w:trPr>
          <w:trHeight w:val="240"/>
        </w:trPr>
        <w:tc>
          <w:tcPr>
            <w:tcW w:w="1106" w:type="dxa"/>
            <w:shd w:val="clear" w:color="auto" w:fill="auto"/>
          </w:tcPr>
          <w:p w14:paraId="2B9B8512"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084CC375" w14:textId="77777777" w:rsidR="00790455" w:rsidRPr="00E1298F" w:rsidRDefault="00790455" w:rsidP="00E1298F">
            <w:pPr>
              <w:spacing w:before="40" w:after="40" w:line="220" w:lineRule="exact"/>
              <w:ind w:left="113"/>
              <w:rPr>
                <w:sz w:val="18"/>
                <w:lang w:val="en-GB"/>
              </w:rPr>
            </w:pPr>
            <w:r w:rsidRPr="00E1298F">
              <w:rPr>
                <w:sz w:val="18"/>
              </w:rPr>
              <w:t>Cuba: 1</w:t>
            </w:r>
          </w:p>
        </w:tc>
        <w:tc>
          <w:tcPr>
            <w:tcW w:w="2975" w:type="dxa"/>
            <w:shd w:val="clear" w:color="auto" w:fill="auto"/>
            <w:vAlign w:val="bottom"/>
          </w:tcPr>
          <w:p w14:paraId="03F310A9" w14:textId="77777777" w:rsidR="00790455" w:rsidRPr="00E1298F" w:rsidRDefault="00790455" w:rsidP="00E1298F">
            <w:pPr>
              <w:spacing w:before="40" w:after="40" w:line="220" w:lineRule="exact"/>
              <w:ind w:left="113"/>
              <w:jc w:val="right"/>
              <w:rPr>
                <w:sz w:val="18"/>
                <w:lang w:val="en-GB"/>
              </w:rPr>
            </w:pPr>
          </w:p>
        </w:tc>
      </w:tr>
      <w:tr w:rsidR="00790455" w:rsidRPr="00E1298F" w14:paraId="648CC146" w14:textId="77777777" w:rsidTr="00E1298F">
        <w:trPr>
          <w:trHeight w:val="240"/>
        </w:trPr>
        <w:tc>
          <w:tcPr>
            <w:tcW w:w="1106" w:type="dxa"/>
            <w:shd w:val="clear" w:color="auto" w:fill="auto"/>
          </w:tcPr>
          <w:p w14:paraId="1A6FF057"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5363FC37" w14:textId="77777777" w:rsidR="00790455" w:rsidRPr="00E1298F" w:rsidRDefault="00790455" w:rsidP="00E1298F">
            <w:pPr>
              <w:spacing w:before="40" w:after="40" w:line="220" w:lineRule="exact"/>
              <w:ind w:left="113"/>
              <w:rPr>
                <w:sz w:val="18"/>
                <w:lang w:val="en-GB"/>
              </w:rPr>
            </w:pPr>
            <w:r w:rsidRPr="00E1298F">
              <w:rPr>
                <w:sz w:val="18"/>
              </w:rPr>
              <w:t>Gabón: 8</w:t>
            </w:r>
          </w:p>
        </w:tc>
        <w:tc>
          <w:tcPr>
            <w:tcW w:w="2975" w:type="dxa"/>
            <w:shd w:val="clear" w:color="auto" w:fill="auto"/>
            <w:vAlign w:val="bottom"/>
          </w:tcPr>
          <w:p w14:paraId="3DCFB62D" w14:textId="77777777" w:rsidR="00790455" w:rsidRPr="00E1298F" w:rsidRDefault="00790455" w:rsidP="00E1298F">
            <w:pPr>
              <w:spacing w:before="40" w:after="40" w:line="220" w:lineRule="exact"/>
              <w:ind w:left="113"/>
              <w:jc w:val="right"/>
              <w:rPr>
                <w:sz w:val="18"/>
                <w:lang w:val="en-GB"/>
              </w:rPr>
            </w:pPr>
          </w:p>
        </w:tc>
      </w:tr>
      <w:tr w:rsidR="00790455" w:rsidRPr="00E1298F" w14:paraId="077EDE80" w14:textId="77777777" w:rsidTr="00E1298F">
        <w:trPr>
          <w:trHeight w:val="240"/>
        </w:trPr>
        <w:tc>
          <w:tcPr>
            <w:tcW w:w="1106" w:type="dxa"/>
            <w:shd w:val="clear" w:color="auto" w:fill="auto"/>
          </w:tcPr>
          <w:p w14:paraId="06DF8DF9"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49564061" w14:textId="77777777" w:rsidR="00790455" w:rsidRPr="00E1298F" w:rsidRDefault="00790455" w:rsidP="00E1298F">
            <w:pPr>
              <w:spacing w:before="40" w:after="40" w:line="220" w:lineRule="exact"/>
              <w:ind w:left="113"/>
              <w:rPr>
                <w:sz w:val="18"/>
                <w:lang w:val="en-GB"/>
              </w:rPr>
            </w:pPr>
            <w:r w:rsidRPr="00E1298F">
              <w:rPr>
                <w:sz w:val="18"/>
              </w:rPr>
              <w:t>Iraq: 3</w:t>
            </w:r>
          </w:p>
        </w:tc>
        <w:tc>
          <w:tcPr>
            <w:tcW w:w="2975" w:type="dxa"/>
            <w:shd w:val="clear" w:color="auto" w:fill="auto"/>
            <w:vAlign w:val="bottom"/>
          </w:tcPr>
          <w:p w14:paraId="0CF0A88D" w14:textId="77777777" w:rsidR="00790455" w:rsidRPr="00E1298F" w:rsidRDefault="00790455" w:rsidP="00E1298F">
            <w:pPr>
              <w:spacing w:before="40" w:after="40" w:line="220" w:lineRule="exact"/>
              <w:ind w:left="113"/>
              <w:jc w:val="right"/>
              <w:rPr>
                <w:sz w:val="18"/>
                <w:lang w:val="en-GB"/>
              </w:rPr>
            </w:pPr>
          </w:p>
        </w:tc>
      </w:tr>
      <w:tr w:rsidR="00790455" w:rsidRPr="00E1298F" w14:paraId="20A6B2B1" w14:textId="77777777" w:rsidTr="00E1298F">
        <w:trPr>
          <w:trHeight w:val="240"/>
        </w:trPr>
        <w:tc>
          <w:tcPr>
            <w:tcW w:w="1106" w:type="dxa"/>
            <w:shd w:val="clear" w:color="auto" w:fill="auto"/>
          </w:tcPr>
          <w:p w14:paraId="292A8D99" w14:textId="77777777" w:rsidR="00790455" w:rsidRPr="00E1298F" w:rsidRDefault="00790455" w:rsidP="00E1298F">
            <w:pPr>
              <w:spacing w:before="40" w:after="40" w:line="220" w:lineRule="exact"/>
              <w:rPr>
                <w:sz w:val="18"/>
                <w:lang w:val="en-GB"/>
              </w:rPr>
            </w:pPr>
          </w:p>
        </w:tc>
        <w:tc>
          <w:tcPr>
            <w:tcW w:w="3289" w:type="dxa"/>
            <w:shd w:val="clear" w:color="auto" w:fill="auto"/>
            <w:vAlign w:val="bottom"/>
          </w:tcPr>
          <w:p w14:paraId="6086E9CB" w14:textId="77777777" w:rsidR="00790455" w:rsidRPr="00E1298F" w:rsidRDefault="00790455" w:rsidP="00E1298F">
            <w:pPr>
              <w:spacing w:before="40" w:after="40" w:line="220" w:lineRule="exact"/>
              <w:ind w:left="113"/>
              <w:rPr>
                <w:sz w:val="18"/>
                <w:lang w:val="en-GB"/>
              </w:rPr>
            </w:pPr>
            <w:r w:rsidRPr="00E1298F">
              <w:rPr>
                <w:sz w:val="18"/>
              </w:rPr>
              <w:t>México: 3</w:t>
            </w:r>
          </w:p>
        </w:tc>
        <w:tc>
          <w:tcPr>
            <w:tcW w:w="2975" w:type="dxa"/>
            <w:shd w:val="clear" w:color="auto" w:fill="auto"/>
            <w:vAlign w:val="bottom"/>
          </w:tcPr>
          <w:p w14:paraId="32C3E7F7" w14:textId="77777777" w:rsidR="00790455" w:rsidRPr="00E1298F" w:rsidRDefault="00790455" w:rsidP="00E1298F">
            <w:pPr>
              <w:spacing w:before="40" w:after="40" w:line="220" w:lineRule="exact"/>
              <w:ind w:left="113"/>
              <w:jc w:val="right"/>
              <w:rPr>
                <w:sz w:val="18"/>
                <w:lang w:val="en-GB"/>
              </w:rPr>
            </w:pPr>
          </w:p>
        </w:tc>
      </w:tr>
      <w:tr w:rsidR="00790455" w:rsidRPr="00E1298F" w14:paraId="5EFB2425" w14:textId="77777777" w:rsidTr="00E1298F">
        <w:trPr>
          <w:trHeight w:val="240"/>
        </w:trPr>
        <w:tc>
          <w:tcPr>
            <w:tcW w:w="1106" w:type="dxa"/>
            <w:tcBorders>
              <w:bottom w:val="single" w:sz="4" w:space="0" w:color="auto"/>
            </w:tcBorders>
            <w:shd w:val="clear" w:color="auto" w:fill="auto"/>
          </w:tcPr>
          <w:p w14:paraId="3622007A" w14:textId="77777777" w:rsidR="00790455" w:rsidRPr="00E1298F" w:rsidRDefault="00790455" w:rsidP="00E1298F">
            <w:pPr>
              <w:spacing w:before="40" w:after="40" w:line="220" w:lineRule="exact"/>
              <w:rPr>
                <w:sz w:val="18"/>
                <w:lang w:val="en-GB"/>
              </w:rPr>
            </w:pPr>
          </w:p>
        </w:tc>
        <w:tc>
          <w:tcPr>
            <w:tcW w:w="3289" w:type="dxa"/>
            <w:tcBorders>
              <w:bottom w:val="single" w:sz="4" w:space="0" w:color="auto"/>
            </w:tcBorders>
            <w:shd w:val="clear" w:color="auto" w:fill="auto"/>
            <w:vAlign w:val="bottom"/>
          </w:tcPr>
          <w:p w14:paraId="5179096F" w14:textId="77777777" w:rsidR="00790455" w:rsidRPr="00E1298F" w:rsidRDefault="00790455" w:rsidP="00E1298F">
            <w:pPr>
              <w:spacing w:before="40" w:after="40" w:line="220" w:lineRule="exact"/>
              <w:ind w:left="113"/>
              <w:rPr>
                <w:sz w:val="18"/>
                <w:lang w:val="en-GB"/>
              </w:rPr>
            </w:pPr>
            <w:r w:rsidRPr="00E1298F">
              <w:rPr>
                <w:sz w:val="18"/>
              </w:rPr>
              <w:t>Sri Lanka: 1</w:t>
            </w:r>
          </w:p>
        </w:tc>
        <w:tc>
          <w:tcPr>
            <w:tcW w:w="2975" w:type="dxa"/>
            <w:tcBorders>
              <w:bottom w:val="single" w:sz="4" w:space="0" w:color="auto"/>
            </w:tcBorders>
            <w:shd w:val="clear" w:color="auto" w:fill="auto"/>
            <w:vAlign w:val="bottom"/>
          </w:tcPr>
          <w:p w14:paraId="2B6BBB3F" w14:textId="77777777" w:rsidR="00790455" w:rsidRPr="00E1298F" w:rsidRDefault="00790455" w:rsidP="00E1298F">
            <w:pPr>
              <w:spacing w:before="40" w:after="40" w:line="220" w:lineRule="exact"/>
              <w:ind w:left="113"/>
              <w:jc w:val="right"/>
              <w:rPr>
                <w:sz w:val="18"/>
                <w:lang w:val="en-GB"/>
              </w:rPr>
            </w:pPr>
            <w:r w:rsidRPr="00E1298F">
              <w:rPr>
                <w:sz w:val="18"/>
              </w:rPr>
              <w:t>18</w:t>
            </w:r>
          </w:p>
        </w:tc>
      </w:tr>
      <w:tr w:rsidR="00790455" w:rsidRPr="00E1298F" w14:paraId="4EF5FB47" w14:textId="77777777" w:rsidTr="00E1298F">
        <w:trPr>
          <w:trHeight w:val="240"/>
        </w:trPr>
        <w:tc>
          <w:tcPr>
            <w:tcW w:w="1106" w:type="dxa"/>
            <w:tcBorders>
              <w:top w:val="single" w:sz="4" w:space="0" w:color="auto"/>
              <w:bottom w:val="single" w:sz="12" w:space="0" w:color="auto"/>
            </w:tcBorders>
            <w:shd w:val="clear" w:color="auto" w:fill="auto"/>
          </w:tcPr>
          <w:p w14:paraId="63A68B7C" w14:textId="77777777" w:rsidR="00790455" w:rsidRPr="00E1298F" w:rsidRDefault="00790455" w:rsidP="00E1298F">
            <w:pPr>
              <w:spacing w:before="80" w:after="80" w:line="220" w:lineRule="exact"/>
              <w:ind w:left="283"/>
              <w:rPr>
                <w:b/>
                <w:sz w:val="18"/>
                <w:lang w:val="en-GB"/>
              </w:rPr>
            </w:pPr>
            <w:r w:rsidRPr="00E1298F">
              <w:rPr>
                <w:b/>
                <w:bCs/>
                <w:sz w:val="18"/>
              </w:rPr>
              <w:t>Total</w:t>
            </w:r>
          </w:p>
        </w:tc>
        <w:tc>
          <w:tcPr>
            <w:tcW w:w="3289" w:type="dxa"/>
            <w:tcBorders>
              <w:top w:val="single" w:sz="4" w:space="0" w:color="auto"/>
              <w:bottom w:val="single" w:sz="12" w:space="0" w:color="auto"/>
            </w:tcBorders>
            <w:shd w:val="clear" w:color="auto" w:fill="auto"/>
            <w:vAlign w:val="bottom"/>
          </w:tcPr>
          <w:p w14:paraId="07421168" w14:textId="77777777" w:rsidR="00790455" w:rsidRPr="00E1298F" w:rsidRDefault="00790455" w:rsidP="00E1298F">
            <w:pPr>
              <w:spacing w:before="80" w:after="80" w:line="220" w:lineRule="exact"/>
              <w:rPr>
                <w:b/>
                <w:bCs/>
                <w:sz w:val="18"/>
                <w:lang w:val="en-GB"/>
              </w:rPr>
            </w:pPr>
          </w:p>
        </w:tc>
        <w:tc>
          <w:tcPr>
            <w:tcW w:w="2975" w:type="dxa"/>
            <w:tcBorders>
              <w:top w:val="single" w:sz="4" w:space="0" w:color="auto"/>
              <w:bottom w:val="single" w:sz="12" w:space="0" w:color="auto"/>
            </w:tcBorders>
            <w:shd w:val="clear" w:color="auto" w:fill="auto"/>
            <w:vAlign w:val="bottom"/>
          </w:tcPr>
          <w:p w14:paraId="0CA271D7" w14:textId="77777777" w:rsidR="00790455" w:rsidRPr="00E1298F" w:rsidRDefault="00790455" w:rsidP="00E1298F">
            <w:pPr>
              <w:spacing w:before="80" w:after="80" w:line="220" w:lineRule="exact"/>
              <w:jc w:val="right"/>
              <w:rPr>
                <w:b/>
                <w:bCs/>
                <w:sz w:val="18"/>
                <w:lang w:val="en-GB"/>
              </w:rPr>
            </w:pPr>
            <w:r w:rsidRPr="00E1298F">
              <w:rPr>
                <w:b/>
                <w:bCs/>
                <w:sz w:val="18"/>
              </w:rPr>
              <w:t>512</w:t>
            </w:r>
          </w:p>
        </w:tc>
      </w:tr>
    </w:tbl>
    <w:p w14:paraId="4DB5B925" w14:textId="4CD428CA" w:rsidR="00790455" w:rsidRPr="00E1298F" w:rsidRDefault="00790455" w:rsidP="00E1298F">
      <w:pPr>
        <w:pStyle w:val="SingleTxtG"/>
        <w:spacing w:before="120" w:after="240"/>
        <w:ind w:firstLine="170"/>
        <w:jc w:val="left"/>
        <w:rPr>
          <w:sz w:val="18"/>
          <w:szCs w:val="18"/>
        </w:rPr>
      </w:pPr>
      <w:r w:rsidRPr="00E1298F">
        <w:rPr>
          <w:i/>
          <w:iCs/>
          <w:sz w:val="18"/>
          <w:szCs w:val="18"/>
          <w:vertAlign w:val="superscript"/>
        </w:rPr>
        <w:t>a</w:t>
      </w:r>
      <w:r w:rsidRPr="00E1298F">
        <w:rPr>
          <w:sz w:val="18"/>
          <w:szCs w:val="18"/>
        </w:rPr>
        <w:t xml:space="preserve"> </w:t>
      </w:r>
      <w:r w:rsidR="00E1298F" w:rsidRPr="00E1298F">
        <w:rPr>
          <w:sz w:val="18"/>
          <w:szCs w:val="18"/>
        </w:rPr>
        <w:t xml:space="preserve"> </w:t>
      </w:r>
      <w:r w:rsidRPr="00E1298F">
        <w:rPr>
          <w:sz w:val="18"/>
          <w:szCs w:val="18"/>
        </w:rPr>
        <w:t>Al 9 de septiembre de 2024.</w:t>
      </w:r>
    </w:p>
    <w:p w14:paraId="4F8C9EED" w14:textId="1DB29C28" w:rsidR="00790455" w:rsidRPr="00BF523D" w:rsidRDefault="00790455" w:rsidP="00E1298F">
      <w:pPr>
        <w:pStyle w:val="H1G"/>
      </w:pPr>
      <w:r w:rsidRPr="00BF523D">
        <w:tab/>
        <w:t>D.</w:t>
      </w:r>
      <w:r w:rsidRPr="00BF523D">
        <w:tab/>
        <w:t>Suspensión de los casos de acción urgente y normas</w:t>
      </w:r>
      <w:r w:rsidR="00E1298F">
        <w:br/>
      </w:r>
      <w:r w:rsidRPr="00BF523D">
        <w:t>correspondientes</w:t>
      </w:r>
    </w:p>
    <w:p w14:paraId="60B9C5CF" w14:textId="77777777" w:rsidR="00790455" w:rsidRPr="00BF523D" w:rsidRDefault="00790455" w:rsidP="00CF405D">
      <w:pPr>
        <w:pStyle w:val="SingleTxtG"/>
      </w:pPr>
      <w:r w:rsidRPr="00BF523D">
        <w:t>9.</w:t>
      </w:r>
      <w:r w:rsidRPr="00BF523D">
        <w:tab/>
        <w:t>En sus períodos de sesiones 23º y 24º, el Comité decidió que una petición de acción urgente y su seguimiento por el Comité deberían suspenderse sistemáticamente en las siguientes circunstancias:</w:t>
      </w:r>
    </w:p>
    <w:p w14:paraId="51E67CA0" w14:textId="3ACEDAAD" w:rsidR="00790455" w:rsidRPr="00BF523D" w:rsidRDefault="007C3DDE" w:rsidP="00CF405D">
      <w:pPr>
        <w:pStyle w:val="SingleTxtG"/>
      </w:pPr>
      <w:r>
        <w:tab/>
      </w:r>
      <w:r w:rsidR="00790455" w:rsidRPr="00BF523D">
        <w:t>a)</w:t>
      </w:r>
      <w:r w:rsidR="00790455" w:rsidRPr="00BF523D">
        <w:tab/>
        <w:t>Cuando el autor de la petición no haya facilitado información de seguimiento, ni siquiera después de tres recordatorios. En tal caso, la petición de acción urgente y su seguimiento por el Comité pueden reactivarse inmediatamente tras la presentación de nueva información por parte del autor o autores;</w:t>
      </w:r>
    </w:p>
    <w:p w14:paraId="1247EB95" w14:textId="2CA7F697" w:rsidR="00790455" w:rsidRPr="00BF523D" w:rsidRDefault="007C3DDE" w:rsidP="00CF405D">
      <w:pPr>
        <w:pStyle w:val="SingleTxtG"/>
      </w:pPr>
      <w:r>
        <w:tab/>
      </w:r>
      <w:r w:rsidR="00790455" w:rsidRPr="00BF523D">
        <w:t>b)</w:t>
      </w:r>
      <w:r w:rsidR="00790455" w:rsidRPr="00BF523D">
        <w:tab/>
        <w:t xml:space="preserve">Cuando se presente el mismo caso en el marco del procedimiento de comunicación individual. </w:t>
      </w:r>
    </w:p>
    <w:p w14:paraId="6C25645B" w14:textId="4479E202" w:rsidR="00790455" w:rsidRPr="00BF523D" w:rsidRDefault="00790455" w:rsidP="00CF405D">
      <w:pPr>
        <w:pStyle w:val="SingleTxtG"/>
      </w:pPr>
      <w:r w:rsidRPr="00BF523D">
        <w:t>10.</w:t>
      </w:r>
      <w:r w:rsidRPr="00BF523D">
        <w:tab/>
        <w:t>Al 9 de septiembre de 2024 el Comité había suspendido 280 acciones urgentes por falta de respuesta de los autores de las peticiones iniciales (frente a 207 a</w:t>
      </w:r>
      <w:r w:rsidR="00777D68">
        <w:t>l</w:t>
      </w:r>
      <w:r w:rsidRPr="00BF523D">
        <w:t xml:space="preserve"> 27 de febrero de</w:t>
      </w:r>
      <w:r w:rsidR="007C3DDE">
        <w:t> </w:t>
      </w:r>
      <w:r w:rsidRPr="00BF523D">
        <w:t xml:space="preserve">2024), a pesar de los recordatorios enviados, y se habían reactivado tres acciones urgentes tras la recepción de nuevos comentarios de los autores (véase el cuadro 6). </w:t>
      </w:r>
    </w:p>
    <w:p w14:paraId="7187DDDC" w14:textId="77777777" w:rsidR="00790455" w:rsidRPr="00BF523D" w:rsidRDefault="00790455" w:rsidP="00CF405D">
      <w:pPr>
        <w:pStyle w:val="SingleTxtG"/>
      </w:pPr>
      <w:r w:rsidRPr="00BF523D">
        <w:t>11.</w:t>
      </w:r>
      <w:r w:rsidRPr="00BF523D">
        <w:tab/>
        <w:t xml:space="preserve">El Comité considera de suma importancia respetar la decisión de los autores que deciden no seguir adelante con el procedimiento. Sin embargo, para evitar que esas suspensiones den lugar a una falta de rendición de cuentas por parte de los Estados partes interesados, y en cumplimiento del párrafo 4 del artículo 30 de la Convención, el Comité considera necesario seguir analizando esta cuestión y encontrar la manera de mantener el seguimiento en lo que respecta a la situación de la persona desaparecida. </w:t>
      </w:r>
    </w:p>
    <w:p w14:paraId="045722DB" w14:textId="77777777" w:rsidR="00790455" w:rsidRPr="00BF523D" w:rsidRDefault="00790455" w:rsidP="00CF405D">
      <w:pPr>
        <w:pStyle w:val="SingleTxtG"/>
      </w:pPr>
      <w:r w:rsidRPr="00BF523D">
        <w:t>12.</w:t>
      </w:r>
      <w:r w:rsidRPr="00BF523D">
        <w:tab/>
        <w:t xml:space="preserve">El Comité siguió consultando a algunos autores que habían dejado de responder al Comité. Según la información facilitada, estas situaciones se producen por una o varias de las siguientes razones: </w:t>
      </w:r>
    </w:p>
    <w:p w14:paraId="1DE0EE9F" w14:textId="4C75D15C" w:rsidR="00790455" w:rsidRPr="00BF523D" w:rsidRDefault="007C3DDE" w:rsidP="00CF405D">
      <w:pPr>
        <w:pStyle w:val="SingleTxtG"/>
      </w:pPr>
      <w:r>
        <w:tab/>
      </w:r>
      <w:r w:rsidR="00790455" w:rsidRPr="00BF523D">
        <w:t>a)</w:t>
      </w:r>
      <w:r w:rsidR="00790455" w:rsidRPr="00BF523D">
        <w:tab/>
        <w:t>El cansancio y la desesperación por la falta de resultados de las acciones emprendidas pese a la información presentada;</w:t>
      </w:r>
    </w:p>
    <w:p w14:paraId="592F130A" w14:textId="5EED980D" w:rsidR="00790455" w:rsidRPr="00BF523D" w:rsidRDefault="007C3DDE" w:rsidP="00CF405D">
      <w:pPr>
        <w:pStyle w:val="SingleTxtG"/>
      </w:pPr>
      <w:r>
        <w:tab/>
      </w:r>
      <w:r w:rsidR="00790455" w:rsidRPr="00BF523D">
        <w:t>b)</w:t>
      </w:r>
      <w:r w:rsidR="00790455" w:rsidRPr="00BF523D">
        <w:tab/>
        <w:t>Los malentendidos sobre el tipo de información que deben facilitar los autores;</w:t>
      </w:r>
    </w:p>
    <w:p w14:paraId="7DFA5932" w14:textId="5BEF1E8F" w:rsidR="00790455" w:rsidRPr="00BF523D" w:rsidRDefault="007C3DDE" w:rsidP="00CF405D">
      <w:pPr>
        <w:pStyle w:val="SingleTxtG"/>
      </w:pPr>
      <w:r>
        <w:tab/>
      </w:r>
      <w:r w:rsidR="00790455" w:rsidRPr="00BF523D">
        <w:t>c)</w:t>
      </w:r>
      <w:r w:rsidR="00790455" w:rsidRPr="00BF523D">
        <w:tab/>
        <w:t xml:space="preserve">La interpretación errónea de que la falta de respuesta conllevaría la suspensión del seguimiento de la acción urgente; </w:t>
      </w:r>
    </w:p>
    <w:p w14:paraId="083CC8F4" w14:textId="7F744D1B" w:rsidR="00790455" w:rsidRPr="00BF523D" w:rsidRDefault="007C3DDE" w:rsidP="00CF405D">
      <w:pPr>
        <w:pStyle w:val="SingleTxtG"/>
      </w:pPr>
      <w:r>
        <w:lastRenderedPageBreak/>
        <w:tab/>
      </w:r>
      <w:r w:rsidR="00790455" w:rsidRPr="00BF523D">
        <w:t>d)</w:t>
      </w:r>
      <w:r w:rsidR="00790455" w:rsidRPr="00BF523D">
        <w:tab/>
        <w:t>La imposibilidad de responder por razones ajenas al autor, como la denegación de acceso a los expedientes del caso por parte de algunas autoridades estatales, o la exigencia de efectuar un pago para obtener dicho acceso;</w:t>
      </w:r>
    </w:p>
    <w:p w14:paraId="1EF600CD" w14:textId="2BBEF9FF" w:rsidR="00790455" w:rsidRPr="00BF523D" w:rsidRDefault="007C3DDE" w:rsidP="00CF405D">
      <w:pPr>
        <w:pStyle w:val="SingleTxtG"/>
      </w:pPr>
      <w:r>
        <w:tab/>
      </w:r>
      <w:r w:rsidR="00790455" w:rsidRPr="00BF523D">
        <w:t>e)</w:t>
      </w:r>
      <w:r w:rsidR="00790455" w:rsidRPr="00BF523D">
        <w:tab/>
        <w:t xml:space="preserve">El temor a las represalias; </w:t>
      </w:r>
    </w:p>
    <w:p w14:paraId="5E8968E0" w14:textId="77777777" w:rsidR="00790455" w:rsidRPr="00BF523D" w:rsidRDefault="00790455" w:rsidP="00CF405D">
      <w:pPr>
        <w:pStyle w:val="SingleTxtG"/>
      </w:pPr>
      <w:r w:rsidRPr="00BF523D">
        <w:t>13.</w:t>
      </w:r>
      <w:r w:rsidRPr="00BF523D">
        <w:tab/>
        <w:t>Al Comité le preocupan especialmente las situaciones en las que los autores deciden no responder al Comité por temor a represalias, o porque no han tenido acceso a los expedientes de los casos pertinentes. En tales circunstancias, la suspensión del procedimiento de urgencia puede contribuir aún más a la impunidad en los casos en cuestión.</w:t>
      </w:r>
    </w:p>
    <w:p w14:paraId="58894040" w14:textId="77777777" w:rsidR="00790455" w:rsidRPr="00BF523D" w:rsidRDefault="00790455" w:rsidP="00CF405D">
      <w:pPr>
        <w:pStyle w:val="SingleTxtG"/>
      </w:pPr>
      <w:r w:rsidRPr="00BF523D">
        <w:t>14.</w:t>
      </w:r>
      <w:r w:rsidRPr="00BF523D">
        <w:tab/>
        <w:t xml:space="preserve">Para aclarar el procedimiento, la secretaría modificó la redacción de las cartas enviadas a los autores para solicitar sus comentarios, así como la redacción de los recordatorios. En los nuevos formatos: </w:t>
      </w:r>
    </w:p>
    <w:p w14:paraId="2472C027" w14:textId="588988C5" w:rsidR="00790455" w:rsidRPr="00BF523D" w:rsidRDefault="007C3DDE" w:rsidP="00CF405D">
      <w:pPr>
        <w:pStyle w:val="SingleTxtG"/>
      </w:pPr>
      <w:r>
        <w:tab/>
      </w:r>
      <w:r w:rsidR="00790455" w:rsidRPr="00BF523D">
        <w:t>a)</w:t>
      </w:r>
      <w:r w:rsidR="00790455" w:rsidRPr="00BF523D">
        <w:tab/>
        <w:t>Se pone de relieve la importancia de las aportaciones de los autores y se explica el contenido que se espera;</w:t>
      </w:r>
    </w:p>
    <w:p w14:paraId="61425708" w14:textId="2F50E54E" w:rsidR="00790455" w:rsidRPr="00BF523D" w:rsidRDefault="007C3DDE" w:rsidP="00CF405D">
      <w:pPr>
        <w:pStyle w:val="SingleTxtG"/>
      </w:pPr>
      <w:r>
        <w:tab/>
      </w:r>
      <w:r w:rsidR="00790455" w:rsidRPr="00BF523D">
        <w:t>b)</w:t>
      </w:r>
      <w:r w:rsidR="00790455" w:rsidRPr="00BF523D">
        <w:tab/>
        <w:t xml:space="preserve">Se aclaran los pasos del procedimiento; </w:t>
      </w:r>
    </w:p>
    <w:p w14:paraId="4911B6F5" w14:textId="4D799EDA" w:rsidR="00790455" w:rsidRPr="00BF523D" w:rsidRDefault="007C3DDE" w:rsidP="00CF405D">
      <w:pPr>
        <w:pStyle w:val="SingleTxtG"/>
      </w:pPr>
      <w:r>
        <w:tab/>
      </w:r>
      <w:r w:rsidR="00790455" w:rsidRPr="00BF523D">
        <w:t>c)</w:t>
      </w:r>
      <w:r w:rsidR="00790455" w:rsidRPr="00BF523D">
        <w:tab/>
        <w:t>Se explica que si los autores prefieren no continuar con el procedimiento, deberían informar al Comité;</w:t>
      </w:r>
    </w:p>
    <w:p w14:paraId="47A4A1CE" w14:textId="4DCFEFE7" w:rsidR="00790455" w:rsidRPr="00BF523D" w:rsidRDefault="007C3DDE" w:rsidP="00CF405D">
      <w:pPr>
        <w:pStyle w:val="SingleTxtG"/>
      </w:pPr>
      <w:r>
        <w:tab/>
      </w:r>
      <w:r w:rsidR="00790455" w:rsidRPr="00BF523D">
        <w:t>d)</w:t>
      </w:r>
      <w:r w:rsidR="00790455" w:rsidRPr="00BF523D">
        <w:tab/>
        <w:t xml:space="preserve">Se destaca que, en caso de no recibir respuesta tras los recordatorios, la acción urgente se suspenderá hasta que se reciban nuevas aportaciones del autor. </w:t>
      </w:r>
    </w:p>
    <w:p w14:paraId="11E03CA5" w14:textId="77777777" w:rsidR="00790455" w:rsidRPr="00BF523D" w:rsidRDefault="00790455" w:rsidP="00CF405D">
      <w:pPr>
        <w:pStyle w:val="SingleTxtG"/>
      </w:pPr>
      <w:r w:rsidRPr="00BF523D">
        <w:t>15.</w:t>
      </w:r>
      <w:r w:rsidRPr="00BF523D">
        <w:tab/>
        <w:t xml:space="preserve">En cuanto a la suspensión de las acciones urgentes tras el registro de una comunicación individual en virtud del artículo 31 de la Convención, el Comité consideró necesario volver a examinar la decisión adoptada en su 22º período de sesiones para garantizar que no se viera afectada la finalidad del procedimiento de acción urgente. En vista de lo anterior, el Comité decidió que las acciones urgentes permanecerían abiertas incluso después del registro de una comunicación individual relacionada. </w:t>
      </w:r>
    </w:p>
    <w:p w14:paraId="6283537E" w14:textId="77777777" w:rsidR="00790455" w:rsidRPr="00BF523D" w:rsidRDefault="00790455" w:rsidP="00CF405D">
      <w:pPr>
        <w:pStyle w:val="SingleTxtG"/>
      </w:pPr>
      <w:r w:rsidRPr="00BF523D">
        <w:t>16.</w:t>
      </w:r>
      <w:r w:rsidRPr="00BF523D">
        <w:tab/>
        <w:t>El Comité también consideró que, siempre que adoptara una decisión definitiva en una comunicación individual en la que la desaparición también fuera objeto de una acción urgente, determinaría si suspendía el procedimiento de acción urgente caso por caso. Dicha suspensión solo se realizará cuando, teniendo en cuenta el contenido de las recomendaciones contenidas en la decisión adoptada, el Comité considere que el seguimiento de la acción urgente puede transferirse al seguimiento del dictamen aprobado.</w:t>
      </w:r>
    </w:p>
    <w:p w14:paraId="6326E289" w14:textId="77777777" w:rsidR="00790455" w:rsidRPr="00BF523D" w:rsidRDefault="00790455" w:rsidP="00CF405D">
      <w:pPr>
        <w:pStyle w:val="SingleTxtG"/>
      </w:pPr>
      <w:r w:rsidRPr="00BF523D">
        <w:t>17.</w:t>
      </w:r>
      <w:r w:rsidRPr="00BF523D">
        <w:tab/>
        <w:t xml:space="preserve">El Comité recordó además que cuando otro Comité u otro mecanismo de derechos humanos registraba una comunicación individual, dicho registro no afectaba a su competencia para registrar una acción urgente o mantenerla abierta, ya que no se trataba de procedimientos de investigación o solución internacional de la misma naturaleza. </w:t>
      </w:r>
    </w:p>
    <w:p w14:paraId="65CD92D6" w14:textId="77777777" w:rsidR="00790455" w:rsidRPr="00BF523D" w:rsidRDefault="00790455" w:rsidP="00CF405D">
      <w:pPr>
        <w:pStyle w:val="SingleTxtG"/>
      </w:pPr>
      <w:r w:rsidRPr="00BF523D">
        <w:t>18.</w:t>
      </w:r>
      <w:r w:rsidRPr="00BF523D">
        <w:tab/>
        <w:t xml:space="preserve">En vista de lo anterior, el Comité decidió: </w:t>
      </w:r>
    </w:p>
    <w:p w14:paraId="1A86F941" w14:textId="3D336189" w:rsidR="00790455" w:rsidRPr="00BF523D" w:rsidRDefault="007C3DDE" w:rsidP="00CF405D">
      <w:pPr>
        <w:pStyle w:val="SingleTxtG"/>
      </w:pPr>
      <w:r>
        <w:tab/>
      </w:r>
      <w:r w:rsidR="00790455" w:rsidRPr="00BF523D">
        <w:t>a)</w:t>
      </w:r>
      <w:r w:rsidR="00790455" w:rsidRPr="00BF523D">
        <w:tab/>
        <w:t>Que puede suspender el seguimiento de un caso de acción urgente cuando los autores de la petición hayan expresado libre e inequívocamente su deseo de no continuar con el procedimiento, o cuando la fuente ya no exista o no pueda continuar con el caso, y las gestiones realizadas por el Comité para ponerse en contacto con otras fuentes no hayan tenido éxito;</w:t>
      </w:r>
    </w:p>
    <w:p w14:paraId="47150077" w14:textId="77319ED5" w:rsidR="00790455" w:rsidRPr="00BF523D" w:rsidRDefault="007C3DDE" w:rsidP="00CF405D">
      <w:pPr>
        <w:pStyle w:val="SingleTxtG"/>
      </w:pPr>
      <w:r>
        <w:tab/>
      </w:r>
      <w:r w:rsidR="00790455" w:rsidRPr="00BF523D">
        <w:t>b)</w:t>
      </w:r>
      <w:r w:rsidR="00790455" w:rsidRPr="00BF523D">
        <w:tab/>
        <w:t>Que el seguimiento de un caso de acción urgente suspendido se reactivará inmediatamente tras la recepción de nueva información de los autores o del Estado parte;</w:t>
      </w:r>
    </w:p>
    <w:p w14:paraId="0BBFA482" w14:textId="028B0521" w:rsidR="00790455" w:rsidRPr="00BF523D" w:rsidRDefault="007C3DDE" w:rsidP="00CF405D">
      <w:pPr>
        <w:pStyle w:val="SingleTxtG"/>
      </w:pPr>
      <w:r>
        <w:tab/>
      </w:r>
      <w:r w:rsidR="00790455" w:rsidRPr="00BF523D">
        <w:t>c)</w:t>
      </w:r>
      <w:r w:rsidR="00790455" w:rsidRPr="00BF523D">
        <w:tab/>
        <w:t>Que para evitar que la suspensión de una acción urgente contribuya a la impunidad en el caso de que se trate, el Comité enviará anualmente una nota verbal a los Estados partes interesados, con una lista de todas las acciones urgentes suspendidas, solicitando información actualizada sobre las medidas adoptadas para buscar a la persona desaparecida e investigar la desaparición. Esa nota se enviará junto con la lista de todos los casos respecto de los cuales el Estado haya recibido un último recordatorio (véase el párrafo</w:t>
      </w:r>
      <w:r>
        <w:t> </w:t>
      </w:r>
      <w:r w:rsidR="00790455" w:rsidRPr="00BF523D">
        <w:t xml:space="preserve">29 </w:t>
      </w:r>
      <w:r w:rsidR="00790455" w:rsidRPr="00BF523D">
        <w:rPr>
          <w:i/>
          <w:iCs/>
        </w:rPr>
        <w:t>infra</w:t>
      </w:r>
      <w:r w:rsidR="00790455" w:rsidRPr="00BF523D">
        <w:t>). Las respuestas recibidas se transmitirán a los autores, y el Comité estudiará las medidas a adoptar en función del resultado de este proceso de consulta;</w:t>
      </w:r>
    </w:p>
    <w:p w14:paraId="5216C972" w14:textId="2A50800E" w:rsidR="00790455" w:rsidRPr="00BF523D" w:rsidRDefault="007C3DDE" w:rsidP="00CF405D">
      <w:pPr>
        <w:pStyle w:val="SingleTxtG"/>
      </w:pPr>
      <w:r>
        <w:lastRenderedPageBreak/>
        <w:tab/>
      </w:r>
      <w:r w:rsidR="00790455" w:rsidRPr="00BF523D">
        <w:t>d)</w:t>
      </w:r>
      <w:r w:rsidR="00790455" w:rsidRPr="00BF523D">
        <w:tab/>
        <w:t>Que cuando el mismo caso se someta al procedimiento de comunicación individual del Comité, la acción urgente permanecerá abierta hasta que el Comité adopte una decisión definitiva;</w:t>
      </w:r>
    </w:p>
    <w:p w14:paraId="4F3AF96C" w14:textId="6D4D7459" w:rsidR="00790455" w:rsidRPr="00BF523D" w:rsidRDefault="007C3DDE" w:rsidP="00CF405D">
      <w:pPr>
        <w:pStyle w:val="SingleTxtG"/>
      </w:pPr>
      <w:r>
        <w:tab/>
      </w:r>
      <w:r w:rsidR="00790455" w:rsidRPr="00BF523D">
        <w:t>e)</w:t>
      </w:r>
      <w:r w:rsidR="00790455" w:rsidRPr="00BF523D">
        <w:tab/>
        <w:t xml:space="preserve">Que tras la adopción de una decisión definitiva, el Comité determine si suspende la acción urgente, caso por caso. </w:t>
      </w:r>
    </w:p>
    <w:p w14:paraId="4BEBDB5D" w14:textId="12E03FF8" w:rsidR="00790455" w:rsidRPr="007C3DDE" w:rsidRDefault="007C3DDE" w:rsidP="007C3DDE">
      <w:pPr>
        <w:pStyle w:val="H23G"/>
        <w:ind w:right="566"/>
      </w:pPr>
      <w:r>
        <w:rPr>
          <w:b w:val="0"/>
          <w:bCs/>
        </w:rPr>
        <w:tab/>
      </w:r>
      <w:r w:rsidR="00790455" w:rsidRPr="007C3DDE">
        <w:rPr>
          <w:b w:val="0"/>
          <w:bCs/>
        </w:rPr>
        <w:tab/>
        <w:t>Cuadro 6</w:t>
      </w:r>
      <w:r>
        <w:rPr>
          <w:b w:val="0"/>
          <w:bCs/>
        </w:rPr>
        <w:br/>
      </w:r>
      <w:r w:rsidR="00790455" w:rsidRPr="007C3DDE">
        <w:tab/>
        <w:t>Peticiones de acción urgente suspendidas, a</w:t>
      </w:r>
      <w:r w:rsidR="00777D68">
        <w:t>l</w:t>
      </w:r>
      <w:r w:rsidR="00790455" w:rsidRPr="007C3DDE">
        <w:t xml:space="preserve"> 9 de septiembre de 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66"/>
        <w:gridCol w:w="3304"/>
      </w:tblGrid>
      <w:tr w:rsidR="00790455" w:rsidRPr="007C3DDE" w14:paraId="0B0DD9BA" w14:textId="77777777" w:rsidTr="007C3DDE">
        <w:trPr>
          <w:trHeight w:val="240"/>
          <w:tblHeader/>
        </w:trPr>
        <w:tc>
          <w:tcPr>
            <w:tcW w:w="1842" w:type="dxa"/>
            <w:tcBorders>
              <w:top w:val="single" w:sz="4" w:space="0" w:color="auto"/>
              <w:bottom w:val="single" w:sz="12" w:space="0" w:color="auto"/>
            </w:tcBorders>
            <w:shd w:val="clear" w:color="auto" w:fill="auto"/>
            <w:vAlign w:val="bottom"/>
          </w:tcPr>
          <w:p w14:paraId="324B66DD" w14:textId="77777777" w:rsidR="00790455" w:rsidRPr="007C3DDE" w:rsidRDefault="00790455" w:rsidP="007C3DDE">
            <w:pPr>
              <w:spacing w:before="80" w:after="80" w:line="200" w:lineRule="exact"/>
              <w:rPr>
                <w:i/>
                <w:sz w:val="16"/>
              </w:rPr>
            </w:pPr>
          </w:p>
        </w:tc>
        <w:tc>
          <w:tcPr>
            <w:tcW w:w="1497" w:type="dxa"/>
            <w:tcBorders>
              <w:top w:val="single" w:sz="4" w:space="0" w:color="auto"/>
              <w:bottom w:val="single" w:sz="12" w:space="0" w:color="auto"/>
            </w:tcBorders>
            <w:shd w:val="clear" w:color="auto" w:fill="auto"/>
            <w:vAlign w:val="bottom"/>
          </w:tcPr>
          <w:p w14:paraId="11B5EB3A" w14:textId="77777777" w:rsidR="00790455" w:rsidRPr="007C3DDE" w:rsidRDefault="00790455" w:rsidP="007C3DDE">
            <w:pPr>
              <w:spacing w:before="80" w:after="80" w:line="200" w:lineRule="exact"/>
              <w:ind w:left="113"/>
              <w:jc w:val="right"/>
              <w:rPr>
                <w:i/>
                <w:sz w:val="16"/>
                <w:lang w:val="en-GB"/>
              </w:rPr>
            </w:pPr>
            <w:r w:rsidRPr="007C3DDE">
              <w:rPr>
                <w:i/>
                <w:iCs/>
                <w:sz w:val="16"/>
              </w:rPr>
              <w:t>Suspendidas*</w:t>
            </w:r>
          </w:p>
        </w:tc>
      </w:tr>
      <w:tr w:rsidR="007C3DDE" w:rsidRPr="007C3DDE" w14:paraId="773485D9" w14:textId="77777777" w:rsidTr="007C3DDE">
        <w:trPr>
          <w:trHeight w:val="240"/>
        </w:trPr>
        <w:tc>
          <w:tcPr>
            <w:tcW w:w="1842" w:type="dxa"/>
            <w:tcBorders>
              <w:top w:val="single" w:sz="12" w:space="0" w:color="auto"/>
            </w:tcBorders>
            <w:shd w:val="clear" w:color="auto" w:fill="auto"/>
          </w:tcPr>
          <w:p w14:paraId="2CD60040" w14:textId="77777777" w:rsidR="007C3DDE" w:rsidRPr="007C3DDE" w:rsidRDefault="007C3DDE" w:rsidP="007C3DDE">
            <w:pPr>
              <w:spacing w:before="40" w:after="40" w:line="220" w:lineRule="exact"/>
              <w:rPr>
                <w:sz w:val="18"/>
                <w:lang w:val="en-GB"/>
              </w:rPr>
            </w:pPr>
            <w:r w:rsidRPr="007C3DDE">
              <w:rPr>
                <w:sz w:val="18"/>
              </w:rPr>
              <w:t>Colombia</w:t>
            </w:r>
          </w:p>
        </w:tc>
        <w:tc>
          <w:tcPr>
            <w:tcW w:w="1497" w:type="dxa"/>
            <w:tcBorders>
              <w:top w:val="single" w:sz="12" w:space="0" w:color="auto"/>
            </w:tcBorders>
            <w:shd w:val="clear" w:color="auto" w:fill="auto"/>
            <w:vAlign w:val="bottom"/>
          </w:tcPr>
          <w:p w14:paraId="28D46507" w14:textId="77777777" w:rsidR="007C3DDE" w:rsidRPr="007C3DDE" w:rsidRDefault="007C3DDE" w:rsidP="007C3DDE">
            <w:pPr>
              <w:spacing w:before="40" w:after="40" w:line="220" w:lineRule="exact"/>
              <w:ind w:left="113"/>
              <w:jc w:val="right"/>
              <w:rPr>
                <w:sz w:val="18"/>
                <w:lang w:val="en-GB"/>
              </w:rPr>
            </w:pPr>
            <w:r w:rsidRPr="007C3DDE">
              <w:rPr>
                <w:sz w:val="18"/>
              </w:rPr>
              <w:t>11</w:t>
            </w:r>
          </w:p>
        </w:tc>
      </w:tr>
      <w:tr w:rsidR="007C3DDE" w:rsidRPr="007C3DDE" w14:paraId="1A7D7112" w14:textId="77777777" w:rsidTr="007C3DDE">
        <w:trPr>
          <w:trHeight w:val="240"/>
        </w:trPr>
        <w:tc>
          <w:tcPr>
            <w:tcW w:w="1842" w:type="dxa"/>
            <w:shd w:val="clear" w:color="auto" w:fill="auto"/>
          </w:tcPr>
          <w:p w14:paraId="34FFBA89" w14:textId="77777777" w:rsidR="007C3DDE" w:rsidRPr="007C3DDE" w:rsidRDefault="007C3DDE" w:rsidP="007C3DDE">
            <w:pPr>
              <w:spacing w:before="40" w:after="40" w:line="220" w:lineRule="exact"/>
              <w:rPr>
                <w:sz w:val="18"/>
                <w:lang w:val="en-GB"/>
              </w:rPr>
            </w:pPr>
            <w:r w:rsidRPr="007C3DDE">
              <w:rPr>
                <w:sz w:val="18"/>
              </w:rPr>
              <w:t>Eslovaquia</w:t>
            </w:r>
          </w:p>
        </w:tc>
        <w:tc>
          <w:tcPr>
            <w:tcW w:w="1497" w:type="dxa"/>
            <w:shd w:val="clear" w:color="auto" w:fill="auto"/>
            <w:vAlign w:val="bottom"/>
          </w:tcPr>
          <w:p w14:paraId="51A3F867" w14:textId="77777777" w:rsidR="007C3DDE" w:rsidRPr="007C3DDE" w:rsidRDefault="007C3DDE" w:rsidP="007C3DDE">
            <w:pPr>
              <w:spacing w:before="40" w:after="40" w:line="220" w:lineRule="exact"/>
              <w:ind w:left="113"/>
              <w:jc w:val="right"/>
              <w:rPr>
                <w:sz w:val="18"/>
                <w:lang w:val="en-GB"/>
              </w:rPr>
            </w:pPr>
            <w:r w:rsidRPr="007C3DDE">
              <w:rPr>
                <w:sz w:val="18"/>
              </w:rPr>
              <w:t>1</w:t>
            </w:r>
          </w:p>
        </w:tc>
      </w:tr>
      <w:tr w:rsidR="007C3DDE" w:rsidRPr="007C3DDE" w14:paraId="47E7CCAC" w14:textId="77777777" w:rsidTr="007C3DDE">
        <w:trPr>
          <w:trHeight w:val="240"/>
        </w:trPr>
        <w:tc>
          <w:tcPr>
            <w:tcW w:w="1842" w:type="dxa"/>
            <w:shd w:val="clear" w:color="auto" w:fill="auto"/>
          </w:tcPr>
          <w:p w14:paraId="5967775C" w14:textId="77777777" w:rsidR="007C3DDE" w:rsidRPr="007C3DDE" w:rsidRDefault="007C3DDE" w:rsidP="007C3DDE">
            <w:pPr>
              <w:spacing w:before="40" w:after="40" w:line="220" w:lineRule="exact"/>
              <w:rPr>
                <w:sz w:val="18"/>
                <w:lang w:val="en-GB"/>
              </w:rPr>
            </w:pPr>
            <w:r w:rsidRPr="007C3DDE">
              <w:rPr>
                <w:sz w:val="18"/>
              </w:rPr>
              <w:t>Honduras</w:t>
            </w:r>
          </w:p>
        </w:tc>
        <w:tc>
          <w:tcPr>
            <w:tcW w:w="1497" w:type="dxa"/>
            <w:shd w:val="clear" w:color="auto" w:fill="auto"/>
            <w:vAlign w:val="bottom"/>
          </w:tcPr>
          <w:p w14:paraId="715AEA9F" w14:textId="77777777" w:rsidR="007C3DDE" w:rsidRPr="007C3DDE" w:rsidRDefault="007C3DDE" w:rsidP="007C3DDE">
            <w:pPr>
              <w:spacing w:before="40" w:after="40" w:line="220" w:lineRule="exact"/>
              <w:ind w:left="113"/>
              <w:jc w:val="right"/>
              <w:rPr>
                <w:sz w:val="18"/>
                <w:lang w:val="en-GB"/>
              </w:rPr>
            </w:pPr>
            <w:r w:rsidRPr="007C3DDE">
              <w:rPr>
                <w:sz w:val="18"/>
              </w:rPr>
              <w:t>13</w:t>
            </w:r>
          </w:p>
        </w:tc>
      </w:tr>
      <w:tr w:rsidR="007C3DDE" w:rsidRPr="007C3DDE" w14:paraId="20C1F22D" w14:textId="77777777" w:rsidTr="007C3DDE">
        <w:trPr>
          <w:trHeight w:val="240"/>
        </w:trPr>
        <w:tc>
          <w:tcPr>
            <w:tcW w:w="1842" w:type="dxa"/>
            <w:shd w:val="clear" w:color="auto" w:fill="auto"/>
          </w:tcPr>
          <w:p w14:paraId="22A3C684" w14:textId="77777777" w:rsidR="007C3DDE" w:rsidRPr="007C3DDE" w:rsidRDefault="007C3DDE" w:rsidP="007C3DDE">
            <w:pPr>
              <w:spacing w:before="40" w:after="40" w:line="220" w:lineRule="exact"/>
              <w:rPr>
                <w:sz w:val="18"/>
                <w:lang w:val="en-GB"/>
              </w:rPr>
            </w:pPr>
            <w:r w:rsidRPr="007C3DDE">
              <w:rPr>
                <w:sz w:val="18"/>
              </w:rPr>
              <w:t>Iraq</w:t>
            </w:r>
          </w:p>
        </w:tc>
        <w:tc>
          <w:tcPr>
            <w:tcW w:w="1497" w:type="dxa"/>
            <w:shd w:val="clear" w:color="auto" w:fill="auto"/>
            <w:vAlign w:val="bottom"/>
          </w:tcPr>
          <w:p w14:paraId="00037C3D" w14:textId="77777777" w:rsidR="007C3DDE" w:rsidRPr="007C3DDE" w:rsidRDefault="007C3DDE" w:rsidP="007C3DDE">
            <w:pPr>
              <w:spacing w:before="40" w:after="40" w:line="220" w:lineRule="exact"/>
              <w:ind w:left="113"/>
              <w:jc w:val="right"/>
              <w:rPr>
                <w:sz w:val="18"/>
                <w:lang w:val="en-GB"/>
              </w:rPr>
            </w:pPr>
            <w:r w:rsidRPr="007C3DDE">
              <w:rPr>
                <w:sz w:val="18"/>
              </w:rPr>
              <w:t>25</w:t>
            </w:r>
          </w:p>
        </w:tc>
      </w:tr>
      <w:tr w:rsidR="007C3DDE" w:rsidRPr="007C3DDE" w14:paraId="390E2539" w14:textId="77777777" w:rsidTr="007C3DDE">
        <w:trPr>
          <w:trHeight w:val="240"/>
        </w:trPr>
        <w:tc>
          <w:tcPr>
            <w:tcW w:w="1842" w:type="dxa"/>
            <w:shd w:val="clear" w:color="auto" w:fill="auto"/>
          </w:tcPr>
          <w:p w14:paraId="4B745CCC" w14:textId="77777777" w:rsidR="007C3DDE" w:rsidRPr="007C3DDE" w:rsidRDefault="007C3DDE" w:rsidP="007C3DDE">
            <w:pPr>
              <w:spacing w:before="40" w:after="40" w:line="220" w:lineRule="exact"/>
              <w:rPr>
                <w:sz w:val="18"/>
                <w:lang w:val="en-GB"/>
              </w:rPr>
            </w:pPr>
            <w:r w:rsidRPr="007C3DDE">
              <w:rPr>
                <w:sz w:val="18"/>
              </w:rPr>
              <w:t>Malí</w:t>
            </w:r>
          </w:p>
        </w:tc>
        <w:tc>
          <w:tcPr>
            <w:tcW w:w="1497" w:type="dxa"/>
            <w:shd w:val="clear" w:color="auto" w:fill="auto"/>
            <w:vAlign w:val="bottom"/>
          </w:tcPr>
          <w:p w14:paraId="4A18EB78" w14:textId="77777777" w:rsidR="007C3DDE" w:rsidRPr="007C3DDE" w:rsidRDefault="007C3DDE" w:rsidP="007C3DDE">
            <w:pPr>
              <w:spacing w:before="40" w:after="40" w:line="220" w:lineRule="exact"/>
              <w:ind w:left="113"/>
              <w:jc w:val="right"/>
              <w:rPr>
                <w:sz w:val="18"/>
                <w:lang w:val="en-GB"/>
              </w:rPr>
            </w:pPr>
            <w:r w:rsidRPr="007C3DDE">
              <w:rPr>
                <w:sz w:val="18"/>
              </w:rPr>
              <w:t>1</w:t>
            </w:r>
          </w:p>
        </w:tc>
      </w:tr>
      <w:tr w:rsidR="007C3DDE" w:rsidRPr="007C3DDE" w14:paraId="5A6460C1" w14:textId="77777777" w:rsidTr="007C3DDE">
        <w:trPr>
          <w:trHeight w:val="240"/>
        </w:trPr>
        <w:tc>
          <w:tcPr>
            <w:tcW w:w="1842" w:type="dxa"/>
            <w:shd w:val="clear" w:color="auto" w:fill="auto"/>
          </w:tcPr>
          <w:p w14:paraId="6EB6D23F" w14:textId="77777777" w:rsidR="007C3DDE" w:rsidRPr="007C3DDE" w:rsidRDefault="007C3DDE" w:rsidP="007C3DDE">
            <w:pPr>
              <w:spacing w:before="40" w:after="40" w:line="220" w:lineRule="exact"/>
              <w:rPr>
                <w:sz w:val="18"/>
                <w:lang w:val="en-GB"/>
              </w:rPr>
            </w:pPr>
            <w:r w:rsidRPr="007C3DDE">
              <w:rPr>
                <w:sz w:val="18"/>
              </w:rPr>
              <w:t>México</w:t>
            </w:r>
          </w:p>
        </w:tc>
        <w:tc>
          <w:tcPr>
            <w:tcW w:w="1497" w:type="dxa"/>
            <w:shd w:val="clear" w:color="auto" w:fill="auto"/>
            <w:vAlign w:val="bottom"/>
          </w:tcPr>
          <w:p w14:paraId="76ACB338" w14:textId="77777777" w:rsidR="007C3DDE" w:rsidRPr="007C3DDE" w:rsidRDefault="007C3DDE" w:rsidP="007C3DDE">
            <w:pPr>
              <w:spacing w:before="40" w:after="40" w:line="220" w:lineRule="exact"/>
              <w:ind w:left="113"/>
              <w:jc w:val="right"/>
              <w:rPr>
                <w:sz w:val="18"/>
                <w:lang w:val="en-GB"/>
              </w:rPr>
            </w:pPr>
            <w:r w:rsidRPr="007C3DDE">
              <w:rPr>
                <w:sz w:val="18"/>
              </w:rPr>
              <w:t>225</w:t>
            </w:r>
          </w:p>
        </w:tc>
      </w:tr>
      <w:tr w:rsidR="007C3DDE" w:rsidRPr="007C3DDE" w14:paraId="55E60207" w14:textId="77777777" w:rsidTr="007C3DDE">
        <w:trPr>
          <w:trHeight w:val="240"/>
        </w:trPr>
        <w:tc>
          <w:tcPr>
            <w:tcW w:w="1842" w:type="dxa"/>
            <w:shd w:val="clear" w:color="auto" w:fill="auto"/>
          </w:tcPr>
          <w:p w14:paraId="57E0BE3A" w14:textId="77777777" w:rsidR="007C3DDE" w:rsidRPr="007C3DDE" w:rsidRDefault="007C3DDE" w:rsidP="007C3DDE">
            <w:pPr>
              <w:spacing w:before="40" w:after="40" w:line="220" w:lineRule="exact"/>
              <w:rPr>
                <w:sz w:val="18"/>
                <w:lang w:val="en-GB"/>
              </w:rPr>
            </w:pPr>
            <w:r w:rsidRPr="007C3DDE">
              <w:rPr>
                <w:sz w:val="18"/>
              </w:rPr>
              <w:t>Sudán</w:t>
            </w:r>
          </w:p>
        </w:tc>
        <w:tc>
          <w:tcPr>
            <w:tcW w:w="1497" w:type="dxa"/>
            <w:shd w:val="clear" w:color="auto" w:fill="auto"/>
            <w:vAlign w:val="bottom"/>
          </w:tcPr>
          <w:p w14:paraId="63EEA969" w14:textId="77777777" w:rsidR="007C3DDE" w:rsidRPr="007C3DDE" w:rsidRDefault="007C3DDE" w:rsidP="007C3DDE">
            <w:pPr>
              <w:spacing w:before="40" w:after="40" w:line="220" w:lineRule="exact"/>
              <w:ind w:left="113"/>
              <w:jc w:val="right"/>
              <w:rPr>
                <w:sz w:val="18"/>
                <w:lang w:val="en-GB"/>
              </w:rPr>
            </w:pPr>
            <w:r w:rsidRPr="007C3DDE">
              <w:rPr>
                <w:sz w:val="18"/>
              </w:rPr>
              <w:t>2</w:t>
            </w:r>
          </w:p>
        </w:tc>
      </w:tr>
      <w:tr w:rsidR="007C3DDE" w:rsidRPr="007C3DDE" w14:paraId="137975A9" w14:textId="77777777" w:rsidTr="007C3DDE">
        <w:trPr>
          <w:trHeight w:val="240"/>
        </w:trPr>
        <w:tc>
          <w:tcPr>
            <w:tcW w:w="1842" w:type="dxa"/>
            <w:tcBorders>
              <w:bottom w:val="single" w:sz="4" w:space="0" w:color="auto"/>
            </w:tcBorders>
            <w:shd w:val="clear" w:color="auto" w:fill="auto"/>
          </w:tcPr>
          <w:p w14:paraId="73E89B0F" w14:textId="77777777" w:rsidR="007C3DDE" w:rsidRPr="007C3DDE" w:rsidRDefault="007C3DDE" w:rsidP="007C3DDE">
            <w:pPr>
              <w:spacing w:before="40" w:after="40" w:line="220" w:lineRule="exact"/>
              <w:rPr>
                <w:sz w:val="18"/>
                <w:lang w:val="en-GB"/>
              </w:rPr>
            </w:pPr>
            <w:r w:rsidRPr="007C3DDE">
              <w:rPr>
                <w:sz w:val="18"/>
              </w:rPr>
              <w:t>Ucrania</w:t>
            </w:r>
          </w:p>
        </w:tc>
        <w:tc>
          <w:tcPr>
            <w:tcW w:w="1497" w:type="dxa"/>
            <w:tcBorders>
              <w:bottom w:val="single" w:sz="4" w:space="0" w:color="auto"/>
            </w:tcBorders>
            <w:shd w:val="clear" w:color="auto" w:fill="auto"/>
            <w:vAlign w:val="bottom"/>
          </w:tcPr>
          <w:p w14:paraId="3D918A75" w14:textId="77777777" w:rsidR="007C3DDE" w:rsidRPr="007C3DDE" w:rsidRDefault="007C3DDE" w:rsidP="007C3DDE">
            <w:pPr>
              <w:spacing w:before="40" w:after="40" w:line="220" w:lineRule="exact"/>
              <w:ind w:left="113"/>
              <w:jc w:val="right"/>
              <w:rPr>
                <w:sz w:val="18"/>
                <w:lang w:val="en-GB"/>
              </w:rPr>
            </w:pPr>
            <w:r w:rsidRPr="007C3DDE">
              <w:rPr>
                <w:sz w:val="18"/>
              </w:rPr>
              <w:t>2</w:t>
            </w:r>
          </w:p>
        </w:tc>
      </w:tr>
      <w:tr w:rsidR="00790455" w:rsidRPr="007C3DDE" w14:paraId="44D33B5E" w14:textId="77777777" w:rsidTr="007C3DDE">
        <w:trPr>
          <w:trHeight w:val="240"/>
        </w:trPr>
        <w:tc>
          <w:tcPr>
            <w:tcW w:w="1842" w:type="dxa"/>
            <w:tcBorders>
              <w:top w:val="single" w:sz="4" w:space="0" w:color="auto"/>
              <w:bottom w:val="single" w:sz="12" w:space="0" w:color="auto"/>
            </w:tcBorders>
            <w:shd w:val="clear" w:color="auto" w:fill="auto"/>
          </w:tcPr>
          <w:p w14:paraId="4C16A780" w14:textId="77777777" w:rsidR="00790455" w:rsidRPr="007C3DDE" w:rsidRDefault="00790455" w:rsidP="007C3DDE">
            <w:pPr>
              <w:spacing w:before="80" w:after="80" w:line="220" w:lineRule="exact"/>
              <w:ind w:left="283"/>
              <w:rPr>
                <w:b/>
                <w:bCs/>
                <w:sz w:val="18"/>
                <w:lang w:val="en-GB"/>
              </w:rPr>
            </w:pPr>
            <w:r w:rsidRPr="007C3DDE">
              <w:rPr>
                <w:b/>
                <w:bCs/>
                <w:sz w:val="18"/>
              </w:rPr>
              <w:t>Total</w:t>
            </w:r>
          </w:p>
        </w:tc>
        <w:tc>
          <w:tcPr>
            <w:tcW w:w="1497" w:type="dxa"/>
            <w:tcBorders>
              <w:top w:val="single" w:sz="4" w:space="0" w:color="auto"/>
              <w:bottom w:val="single" w:sz="12" w:space="0" w:color="auto"/>
            </w:tcBorders>
            <w:shd w:val="clear" w:color="auto" w:fill="auto"/>
            <w:vAlign w:val="bottom"/>
          </w:tcPr>
          <w:p w14:paraId="1C24A4CE" w14:textId="77777777" w:rsidR="00790455" w:rsidRPr="007C3DDE" w:rsidRDefault="00790455" w:rsidP="007C3DDE">
            <w:pPr>
              <w:spacing w:before="80" w:after="80" w:line="220" w:lineRule="exact"/>
              <w:jc w:val="right"/>
              <w:rPr>
                <w:b/>
                <w:bCs/>
                <w:sz w:val="18"/>
                <w:lang w:val="en-GB"/>
              </w:rPr>
            </w:pPr>
            <w:r w:rsidRPr="007C3DDE">
              <w:rPr>
                <w:b/>
                <w:bCs/>
                <w:sz w:val="18"/>
              </w:rPr>
              <w:t>280</w:t>
            </w:r>
          </w:p>
        </w:tc>
      </w:tr>
    </w:tbl>
    <w:p w14:paraId="76995864" w14:textId="23B13D83" w:rsidR="00790455" w:rsidRPr="007C3DDE" w:rsidRDefault="00790455" w:rsidP="007C3DDE">
      <w:pPr>
        <w:pStyle w:val="SingleTxtG"/>
        <w:spacing w:before="120" w:after="240"/>
        <w:ind w:firstLine="170"/>
        <w:jc w:val="left"/>
        <w:rPr>
          <w:sz w:val="18"/>
          <w:szCs w:val="18"/>
        </w:rPr>
      </w:pPr>
      <w:r w:rsidRPr="007C3DDE">
        <w:rPr>
          <w:sz w:val="18"/>
          <w:szCs w:val="18"/>
        </w:rPr>
        <w:t xml:space="preserve">* </w:t>
      </w:r>
      <w:r w:rsidR="007C3DDE">
        <w:rPr>
          <w:sz w:val="18"/>
          <w:szCs w:val="18"/>
        </w:rPr>
        <w:t xml:space="preserve"> </w:t>
      </w:r>
      <w:r w:rsidRPr="007C3DDE">
        <w:rPr>
          <w:sz w:val="16"/>
          <w:szCs w:val="16"/>
        </w:rPr>
        <w:t>Los</w:t>
      </w:r>
      <w:r w:rsidRPr="007C3DDE">
        <w:rPr>
          <w:sz w:val="18"/>
          <w:szCs w:val="18"/>
        </w:rPr>
        <w:t xml:space="preserve"> casos suspendidos pueden reactivarse de manera inmediata en cuanto se reciba de los autores de las peticiones de acción urgente la información pendiente.</w:t>
      </w:r>
    </w:p>
    <w:p w14:paraId="73E0ECF6" w14:textId="77777777" w:rsidR="00790455" w:rsidRPr="00BF523D" w:rsidRDefault="00790455" w:rsidP="007C3DDE">
      <w:pPr>
        <w:pStyle w:val="H1G"/>
      </w:pPr>
      <w:r w:rsidRPr="00BF523D">
        <w:tab/>
        <w:t>E.</w:t>
      </w:r>
      <w:r w:rsidRPr="00BF523D">
        <w:tab/>
        <w:t>Evolución desde el final del 26º período de sesiones</w:t>
      </w:r>
    </w:p>
    <w:p w14:paraId="16EF844B" w14:textId="77777777" w:rsidR="00790455" w:rsidRPr="00BF523D" w:rsidRDefault="00790455" w:rsidP="00CF405D">
      <w:pPr>
        <w:pStyle w:val="SingleTxtG"/>
      </w:pPr>
      <w:r w:rsidRPr="00BF523D">
        <w:t>19.</w:t>
      </w:r>
      <w:r w:rsidRPr="00BF523D">
        <w:tab/>
        <w:t>El procedimiento de acción urgente depende en gran medida de la calidad de la interacción del Comité con el autor o los autores de la petición y con el Estado parte interesado. A través de sus recomendaciones, el Comité ofrece orientación sobre el desarrollo del proceso de búsqueda e investigación. También suele actuar como punto de contacto entre los autores y las autoridades estatales. La calidad de la información facilitada es clave para que el Comité pueda analizar adecuadamente la situación en cuestión. Siempre que puedan surgir dudas, la secretaría del Comité se pone en contacto con la fuente de la información y consulta con sus asociados, como la Oficina del Alto Comisionado de las Naciones Unidas para los Derechos Humanos (ACNUDH) y las presencias de las Naciones Unidas sobre el terreno, para aclarar situaciones, verificar la información presentada o buscar datos adicionales pertinentes para el caso en cuestión.</w:t>
      </w:r>
    </w:p>
    <w:p w14:paraId="7DB2EC83" w14:textId="77777777" w:rsidR="00790455" w:rsidRPr="00BF523D" w:rsidRDefault="00790455" w:rsidP="00CF405D">
      <w:pPr>
        <w:pStyle w:val="SingleTxtG"/>
      </w:pPr>
      <w:r w:rsidRPr="00BF523D">
        <w:t>20.</w:t>
      </w:r>
      <w:r w:rsidRPr="00BF523D">
        <w:tab/>
        <w:t>La información recibida durante el período objeto del informe confirma tendencias ya señaladas en los informes aprobados por el Comité en sus períodos de sesiones 11º a 26º</w:t>
      </w:r>
      <w:r w:rsidRPr="00BF523D">
        <w:rPr>
          <w:rStyle w:val="Refdenotaalpie"/>
        </w:rPr>
        <w:footnoteReference w:id="3"/>
      </w:r>
      <w:r w:rsidRPr="00BF523D">
        <w:t xml:space="preserve"> y pone de manifiesto otras nuevas. Los párrafos siguientes no pretenden ser un análisis exhaustivo de toda la información recibida en el marco del procedimiento de acción urgente, sino que se refieren a cuestiones que el Comité considera de interés público.</w:t>
      </w:r>
    </w:p>
    <w:p w14:paraId="5428516E" w14:textId="77777777" w:rsidR="00790455" w:rsidRPr="00BF523D" w:rsidRDefault="00790455" w:rsidP="007C3DDE">
      <w:pPr>
        <w:pStyle w:val="H23G"/>
      </w:pPr>
      <w:r w:rsidRPr="00BF523D">
        <w:tab/>
        <w:t>1.</w:t>
      </w:r>
      <w:r w:rsidRPr="00BF523D">
        <w:tab/>
        <w:t>Cooperación e interacción de los autores de acciones urgentes con el Comité</w:t>
      </w:r>
    </w:p>
    <w:p w14:paraId="29C8BBE9" w14:textId="77777777" w:rsidR="00790455" w:rsidRPr="00BF523D" w:rsidRDefault="00790455" w:rsidP="00CF405D">
      <w:pPr>
        <w:pStyle w:val="SingleTxtG"/>
      </w:pPr>
      <w:r w:rsidRPr="00BF523D">
        <w:t>21.</w:t>
      </w:r>
      <w:r w:rsidRPr="00BF523D">
        <w:tab/>
        <w:t xml:space="preserve">El Comité reitera la función decisiva que desempeñan los autores de peticiones de acción urgente para garantizar la eficacia y la efectividad del procedimiento. Toda la información que estos comparten con el Comité es debidamente analizada y tenida en cuenta con el fin de formular recomendaciones detalladas al Estado parte. </w:t>
      </w:r>
    </w:p>
    <w:p w14:paraId="14DD900C" w14:textId="24F031D6" w:rsidR="00790455" w:rsidRPr="00BF523D" w:rsidRDefault="00790455" w:rsidP="00CF405D">
      <w:pPr>
        <w:pStyle w:val="SingleTxtG"/>
      </w:pPr>
      <w:r w:rsidRPr="00BF523D">
        <w:t>22.</w:t>
      </w:r>
      <w:r w:rsidRPr="00BF523D">
        <w:tab/>
        <w:t xml:space="preserve">El Comité subraya que, durante el </w:t>
      </w:r>
      <w:r w:rsidR="000B6C0C">
        <w:t>período</w:t>
      </w:r>
      <w:r w:rsidRPr="00BF523D">
        <w:t xml:space="preserve"> que abarca el informe, los autores de las peticiones de acción urgente facilitaron en general información muy detallada. En algunos casos, esta interacción permitió al Comité transmitir información y pruebas pertinentes a las </w:t>
      </w:r>
      <w:r w:rsidRPr="00BF523D">
        <w:lastRenderedPageBreak/>
        <w:t xml:space="preserve">autoridades estatales. Aunque el seguimiento de los casos individuales suele llevar mucho más tiempo del previsto, los autores nunca deberían dudar en poner en conocimiento del Comité nuevos elementos. Si se trata de un asunto urgente (por ejemplo, en casos de amenazas, represalias o posible destrucción de pruebas, o en relación con la disponibilidad de información clave sobre situaciones en las que es necesario actuar de inmediato), los autores de la petición de acción urgente deberían indicarlo en el asunto de sus mensajes a fin de facilitar una intervención rápida. </w:t>
      </w:r>
    </w:p>
    <w:p w14:paraId="12EBCAE5" w14:textId="77777777" w:rsidR="00790455" w:rsidRPr="00BF523D" w:rsidRDefault="00790455" w:rsidP="007C3DDE">
      <w:pPr>
        <w:pStyle w:val="H23G"/>
      </w:pPr>
      <w:r w:rsidRPr="00BF523D">
        <w:tab/>
        <w:t>2.</w:t>
      </w:r>
      <w:r w:rsidRPr="00BF523D">
        <w:tab/>
        <w:t>Cooperación e interacción de los Estados partes con el Comité</w:t>
      </w:r>
    </w:p>
    <w:p w14:paraId="7AD35EF2" w14:textId="19FD2B92" w:rsidR="00790455" w:rsidRPr="00BF523D" w:rsidRDefault="00790455" w:rsidP="00CF405D">
      <w:pPr>
        <w:pStyle w:val="SingleTxtG"/>
      </w:pPr>
      <w:r w:rsidRPr="00BF523D">
        <w:t>23.</w:t>
      </w:r>
      <w:r w:rsidRPr="00BF523D">
        <w:tab/>
        <w:t>Los Estados partes tienen la obligación, con arreglo al artículo 30, párrafo 3, de la Convención, de informar al Comité, en el plazo que este determine, sobre las medidas que tomen para localizar y proteger a la persona en cuyo nombre se haya registrado una acción urgente y, de acuerdo con el artículo 26, párrafo 9, de la Convención de cooperar con el Comité y asistir a sus miembros en el ejercicio de sus mandatos. En los anteriores períodos examinados, la mayoría de los Estados partes respondieron a las peticiones de acción urgente del Comité. El Comité acoge con satisfacción la precisión de las respuestas proporcionadas por Colombia, Croacia, Honduras y México. No obstante, el Comité lamenta que muchas de sus recomendaciones parezcan no haber sido atendidas y reitera la importancia de que los Estados partes respondan a cada una de las recomendaciones formuladas en sus notas de seguimiento (véanse los párr</w:t>
      </w:r>
      <w:r w:rsidR="00B528DF">
        <w:t>s.</w:t>
      </w:r>
      <w:r w:rsidRPr="00BF523D">
        <w:t xml:space="preserve"> 59 y 60 </w:t>
      </w:r>
      <w:r w:rsidRPr="00BF523D">
        <w:rPr>
          <w:i/>
          <w:iCs/>
        </w:rPr>
        <w:t>infra</w:t>
      </w:r>
      <w:r w:rsidRPr="00BF523D">
        <w:t xml:space="preserve">). </w:t>
      </w:r>
      <w:bookmarkStart w:id="11" w:name="_Hlk178854878"/>
      <w:bookmarkEnd w:id="11"/>
    </w:p>
    <w:p w14:paraId="19EE6D1E" w14:textId="77777777" w:rsidR="00790455" w:rsidRPr="00BF523D" w:rsidRDefault="00790455" w:rsidP="00CF405D">
      <w:pPr>
        <w:pStyle w:val="SingleTxtG"/>
      </w:pPr>
      <w:r w:rsidRPr="00BF523D">
        <w:t>24.</w:t>
      </w:r>
      <w:r w:rsidRPr="00BF523D">
        <w:tab/>
        <w:t xml:space="preserve">En general, el Comité recuerda a los Estados partes que siempre que no estén en condiciones de facilitar información sobre las medidas adoptadas para aplicar una recomendación, deberían decirlo, explicando el motivo. Estas explicaciones son importantes, ya que permiten al Comité analizar los retos a los que se enfrenta y evaluar debidamente la situación que se examina. </w:t>
      </w:r>
    </w:p>
    <w:p w14:paraId="6ADCCD78" w14:textId="77777777" w:rsidR="00790455" w:rsidRPr="00BF523D" w:rsidRDefault="00790455" w:rsidP="00CF405D">
      <w:pPr>
        <w:pStyle w:val="SingleTxtG"/>
      </w:pPr>
      <w:r w:rsidRPr="00BF523D">
        <w:t>25.</w:t>
      </w:r>
      <w:r w:rsidRPr="00BF523D">
        <w:tab/>
        <w:t xml:space="preserve">El Comité acoge con satisfacción la interacción directa solicitada por algunos Estados partes para debatir la mejor manera de proceder a fin de hacer un seguimiento conjunto de la aplicación de las recomendaciones transmitidas en algunos casos de acción urgente. Estos intercambios son muy recomendables para exponer las preocupaciones, aclarar dudas e invitar tanto al Comité como al Estado parte a reconsiderar algunas de sus prácticas respectivas. </w:t>
      </w:r>
    </w:p>
    <w:p w14:paraId="33C36FED" w14:textId="77777777" w:rsidR="00790455" w:rsidRPr="00BF523D" w:rsidRDefault="00790455" w:rsidP="00CF405D">
      <w:pPr>
        <w:pStyle w:val="SingleTxtG"/>
      </w:pPr>
      <w:r w:rsidRPr="00BF523D">
        <w:t>26.</w:t>
      </w:r>
      <w:r w:rsidRPr="00BF523D">
        <w:tab/>
        <w:t xml:space="preserve">Cuando los Estados partes interesados no proporcionan información de seguimiento en los plazos establecidos, este envía hasta cuatro recordatorios. Si se requiere un cuarto y último recordatorio, el Comité indica que podrá decidir hacer pública la falta de cooperación del Estado parte en su siguiente informe sobre las peticiones de acción urgente, así como en el siguiente informe anual que presente a la Asamblea General. </w:t>
      </w:r>
    </w:p>
    <w:p w14:paraId="6BA9B056" w14:textId="61AEBA85" w:rsidR="00790455" w:rsidRPr="00BF523D" w:rsidRDefault="00790455" w:rsidP="00CF405D">
      <w:pPr>
        <w:pStyle w:val="SingleTxtG"/>
      </w:pPr>
      <w:bookmarkStart w:id="12" w:name="_Hlk127360819"/>
      <w:r w:rsidRPr="00BF523D">
        <w:t>27.</w:t>
      </w:r>
      <w:r w:rsidRPr="00BF523D">
        <w:tab/>
        <w:t>El Comité acoge con satisfacción el hecho de que, al 9 de septiembre de 2024, los Estados partes habían presentado respuestas en relación con 170 de las acciones urgentes respecto de las que se había enviado el último recordatorio. No obstante, el Comité seguía esperando respuestas de los Estados partes a los recordatorios finales de 193 peticiones de acción urgente (frente a 218 a</w:t>
      </w:r>
      <w:r w:rsidR="00AC12F1">
        <w:t>l</w:t>
      </w:r>
      <w:r w:rsidRPr="00BF523D">
        <w:t xml:space="preserve"> 27 de febrero de 2024).</w:t>
      </w:r>
      <w:bookmarkEnd w:id="12"/>
    </w:p>
    <w:p w14:paraId="668E5A55" w14:textId="069FD78F" w:rsidR="00790455" w:rsidRPr="007C3DDE" w:rsidRDefault="00790455" w:rsidP="007C3DDE">
      <w:pPr>
        <w:pStyle w:val="H23G"/>
        <w:ind w:right="566"/>
      </w:pPr>
      <w:r w:rsidRPr="007C3DDE">
        <w:rPr>
          <w:b w:val="0"/>
          <w:bCs/>
        </w:rPr>
        <w:tab/>
      </w:r>
      <w:r w:rsidR="007C3DDE">
        <w:rPr>
          <w:b w:val="0"/>
          <w:bCs/>
        </w:rPr>
        <w:tab/>
      </w:r>
      <w:r w:rsidRPr="007C3DDE">
        <w:rPr>
          <w:b w:val="0"/>
          <w:bCs/>
        </w:rPr>
        <w:t>Cuadro 7</w:t>
      </w:r>
      <w:r w:rsidR="007C3DDE">
        <w:rPr>
          <w:b w:val="0"/>
          <w:bCs/>
        </w:rPr>
        <w:br/>
      </w:r>
      <w:r w:rsidRPr="007C3DDE">
        <w:tab/>
        <w:t>Número de acciones urgentes respecto de las que ha expirado el último recordatorio enviado</w:t>
      </w:r>
      <w:r w:rsidR="007C3DDE">
        <w:t> </w:t>
      </w:r>
      <w:r w:rsidRPr="007C3DDE">
        <w:t>al Estado parte interesado, al 9 de septiembre 2024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57"/>
        <w:gridCol w:w="2571"/>
        <w:gridCol w:w="2742"/>
      </w:tblGrid>
      <w:tr w:rsidR="00790455" w:rsidRPr="007C3DDE" w14:paraId="7076DD0E" w14:textId="77777777" w:rsidTr="007C3DDE">
        <w:trPr>
          <w:trHeight w:val="240"/>
          <w:tblHeader/>
        </w:trPr>
        <w:tc>
          <w:tcPr>
            <w:tcW w:w="1701" w:type="dxa"/>
            <w:tcBorders>
              <w:top w:val="single" w:sz="4" w:space="0" w:color="auto"/>
              <w:bottom w:val="single" w:sz="12" w:space="0" w:color="auto"/>
            </w:tcBorders>
            <w:shd w:val="clear" w:color="auto" w:fill="auto"/>
            <w:vAlign w:val="bottom"/>
          </w:tcPr>
          <w:p w14:paraId="7E2C6E67" w14:textId="77777777" w:rsidR="00790455" w:rsidRPr="007C3DDE" w:rsidRDefault="00790455" w:rsidP="007C3DDE">
            <w:pPr>
              <w:spacing w:before="80" w:after="80" w:line="200" w:lineRule="exact"/>
              <w:rPr>
                <w:rFonts w:eastAsia="SimSun"/>
                <w:bCs/>
                <w:i/>
                <w:sz w:val="16"/>
                <w:lang w:val="en-GB"/>
              </w:rPr>
            </w:pPr>
            <w:r w:rsidRPr="007C3DDE">
              <w:rPr>
                <w:i/>
                <w:iCs/>
                <w:sz w:val="16"/>
              </w:rPr>
              <w:t>Estado parte</w:t>
            </w:r>
          </w:p>
        </w:tc>
        <w:tc>
          <w:tcPr>
            <w:tcW w:w="2126" w:type="dxa"/>
            <w:tcBorders>
              <w:top w:val="single" w:sz="4" w:space="0" w:color="auto"/>
              <w:bottom w:val="single" w:sz="12" w:space="0" w:color="auto"/>
            </w:tcBorders>
            <w:shd w:val="clear" w:color="auto" w:fill="auto"/>
            <w:vAlign w:val="bottom"/>
          </w:tcPr>
          <w:p w14:paraId="09946B78" w14:textId="77777777" w:rsidR="00790455" w:rsidRPr="007C3DDE" w:rsidRDefault="00790455" w:rsidP="007C3DDE">
            <w:pPr>
              <w:spacing w:before="80" w:after="80" w:line="200" w:lineRule="exact"/>
              <w:ind w:left="113"/>
              <w:jc w:val="right"/>
              <w:rPr>
                <w:rFonts w:eastAsia="SimSun"/>
                <w:bCs/>
                <w:i/>
                <w:sz w:val="16"/>
                <w:lang w:val="en-GB"/>
              </w:rPr>
            </w:pPr>
            <w:r w:rsidRPr="007C3DDE">
              <w:rPr>
                <w:i/>
                <w:iCs/>
                <w:sz w:val="16"/>
              </w:rPr>
              <w:t>Al 27 de febrero de 2024</w:t>
            </w:r>
          </w:p>
        </w:tc>
        <w:tc>
          <w:tcPr>
            <w:tcW w:w="2268" w:type="dxa"/>
            <w:tcBorders>
              <w:top w:val="single" w:sz="4" w:space="0" w:color="auto"/>
              <w:bottom w:val="single" w:sz="12" w:space="0" w:color="auto"/>
            </w:tcBorders>
            <w:shd w:val="clear" w:color="auto" w:fill="auto"/>
            <w:vAlign w:val="bottom"/>
          </w:tcPr>
          <w:p w14:paraId="1DEB8C6C" w14:textId="4BBCB5C3" w:rsidR="00790455" w:rsidRPr="007C3DDE" w:rsidRDefault="00790455" w:rsidP="007C3DDE">
            <w:pPr>
              <w:spacing w:before="80" w:after="80" w:line="200" w:lineRule="exact"/>
              <w:ind w:left="113"/>
              <w:jc w:val="right"/>
              <w:rPr>
                <w:rFonts w:eastAsia="SimSun"/>
                <w:bCs/>
                <w:i/>
                <w:sz w:val="16"/>
              </w:rPr>
            </w:pPr>
            <w:r w:rsidRPr="007C3DDE">
              <w:rPr>
                <w:i/>
                <w:iCs/>
                <w:sz w:val="16"/>
              </w:rPr>
              <w:t>Al 9 de septiembre de 2024</w:t>
            </w:r>
          </w:p>
        </w:tc>
      </w:tr>
      <w:tr w:rsidR="00790455" w:rsidRPr="007C3DDE" w14:paraId="647C5D9E" w14:textId="77777777" w:rsidTr="007C3DDE">
        <w:trPr>
          <w:trHeight w:val="240"/>
        </w:trPr>
        <w:tc>
          <w:tcPr>
            <w:tcW w:w="1701" w:type="dxa"/>
            <w:tcBorders>
              <w:top w:val="single" w:sz="12" w:space="0" w:color="auto"/>
            </w:tcBorders>
            <w:shd w:val="clear" w:color="auto" w:fill="auto"/>
          </w:tcPr>
          <w:p w14:paraId="1B0B496A" w14:textId="77777777" w:rsidR="00790455" w:rsidRPr="007C3DDE" w:rsidRDefault="00790455" w:rsidP="007C3DDE">
            <w:pPr>
              <w:spacing w:before="40" w:after="40" w:line="220" w:lineRule="exact"/>
              <w:rPr>
                <w:rFonts w:eastAsia="SimSun"/>
                <w:iCs/>
                <w:sz w:val="18"/>
                <w:lang w:val="en-GB"/>
              </w:rPr>
            </w:pPr>
            <w:r w:rsidRPr="007C3DDE">
              <w:rPr>
                <w:sz w:val="18"/>
              </w:rPr>
              <w:t>Camboya</w:t>
            </w:r>
          </w:p>
        </w:tc>
        <w:tc>
          <w:tcPr>
            <w:tcW w:w="2126" w:type="dxa"/>
            <w:tcBorders>
              <w:top w:val="single" w:sz="12" w:space="0" w:color="auto"/>
            </w:tcBorders>
            <w:shd w:val="clear" w:color="auto" w:fill="auto"/>
            <w:vAlign w:val="bottom"/>
          </w:tcPr>
          <w:p w14:paraId="1B0C2D91"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1</w:t>
            </w:r>
          </w:p>
        </w:tc>
        <w:tc>
          <w:tcPr>
            <w:tcW w:w="2268" w:type="dxa"/>
            <w:tcBorders>
              <w:top w:val="single" w:sz="12" w:space="0" w:color="auto"/>
            </w:tcBorders>
            <w:shd w:val="clear" w:color="auto" w:fill="auto"/>
            <w:vAlign w:val="bottom"/>
          </w:tcPr>
          <w:p w14:paraId="3D3CE725"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2</w:t>
            </w:r>
          </w:p>
        </w:tc>
      </w:tr>
      <w:tr w:rsidR="00790455" w:rsidRPr="007C3DDE" w14:paraId="36F49150" w14:textId="77777777" w:rsidTr="007C3DDE">
        <w:trPr>
          <w:trHeight w:val="240"/>
        </w:trPr>
        <w:tc>
          <w:tcPr>
            <w:tcW w:w="1701" w:type="dxa"/>
            <w:shd w:val="clear" w:color="auto" w:fill="auto"/>
          </w:tcPr>
          <w:p w14:paraId="122054D0" w14:textId="77777777" w:rsidR="00790455" w:rsidRPr="007C3DDE" w:rsidRDefault="00790455" w:rsidP="007C3DDE">
            <w:pPr>
              <w:spacing w:before="40" w:after="40" w:line="220" w:lineRule="exact"/>
              <w:rPr>
                <w:rFonts w:eastAsia="SimSun"/>
                <w:iCs/>
                <w:sz w:val="18"/>
                <w:lang w:val="en-GB"/>
              </w:rPr>
            </w:pPr>
            <w:r w:rsidRPr="007C3DDE">
              <w:rPr>
                <w:sz w:val="18"/>
              </w:rPr>
              <w:t>Iraq</w:t>
            </w:r>
          </w:p>
        </w:tc>
        <w:tc>
          <w:tcPr>
            <w:tcW w:w="2126" w:type="dxa"/>
            <w:shd w:val="clear" w:color="auto" w:fill="auto"/>
            <w:vAlign w:val="bottom"/>
          </w:tcPr>
          <w:p w14:paraId="7D625DF1"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198</w:t>
            </w:r>
          </w:p>
        </w:tc>
        <w:tc>
          <w:tcPr>
            <w:tcW w:w="2268" w:type="dxa"/>
            <w:shd w:val="clear" w:color="auto" w:fill="auto"/>
            <w:vAlign w:val="bottom"/>
          </w:tcPr>
          <w:p w14:paraId="41BAD119"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171</w:t>
            </w:r>
          </w:p>
        </w:tc>
      </w:tr>
      <w:tr w:rsidR="00790455" w:rsidRPr="007C3DDE" w14:paraId="22D77876" w14:textId="77777777" w:rsidTr="007C3DDE">
        <w:trPr>
          <w:trHeight w:val="240"/>
        </w:trPr>
        <w:tc>
          <w:tcPr>
            <w:tcW w:w="1701" w:type="dxa"/>
            <w:shd w:val="clear" w:color="auto" w:fill="auto"/>
          </w:tcPr>
          <w:p w14:paraId="5F776CBF" w14:textId="77777777" w:rsidR="00790455" w:rsidRPr="007C3DDE" w:rsidRDefault="00790455" w:rsidP="007C3DDE">
            <w:pPr>
              <w:spacing w:before="40" w:after="40" w:line="220" w:lineRule="exact"/>
              <w:rPr>
                <w:rFonts w:eastAsia="SimSun"/>
                <w:iCs/>
                <w:sz w:val="18"/>
                <w:lang w:val="en-GB"/>
              </w:rPr>
            </w:pPr>
            <w:r w:rsidRPr="007C3DDE">
              <w:rPr>
                <w:sz w:val="18"/>
              </w:rPr>
              <w:t>México</w:t>
            </w:r>
          </w:p>
        </w:tc>
        <w:tc>
          <w:tcPr>
            <w:tcW w:w="2126" w:type="dxa"/>
            <w:shd w:val="clear" w:color="auto" w:fill="auto"/>
            <w:vAlign w:val="bottom"/>
          </w:tcPr>
          <w:p w14:paraId="0393CE8E"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18</w:t>
            </w:r>
          </w:p>
        </w:tc>
        <w:tc>
          <w:tcPr>
            <w:tcW w:w="2268" w:type="dxa"/>
            <w:shd w:val="clear" w:color="auto" w:fill="auto"/>
            <w:vAlign w:val="bottom"/>
          </w:tcPr>
          <w:p w14:paraId="5867D807"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18</w:t>
            </w:r>
          </w:p>
        </w:tc>
      </w:tr>
      <w:tr w:rsidR="00790455" w:rsidRPr="007C3DDE" w14:paraId="69068F1D" w14:textId="77777777" w:rsidTr="007C3DDE">
        <w:trPr>
          <w:trHeight w:val="240"/>
        </w:trPr>
        <w:tc>
          <w:tcPr>
            <w:tcW w:w="1701" w:type="dxa"/>
            <w:tcBorders>
              <w:bottom w:val="single" w:sz="4" w:space="0" w:color="auto"/>
            </w:tcBorders>
            <w:shd w:val="clear" w:color="auto" w:fill="auto"/>
          </w:tcPr>
          <w:p w14:paraId="3F34FA45" w14:textId="77777777" w:rsidR="00790455" w:rsidRPr="007C3DDE" w:rsidRDefault="00790455" w:rsidP="007C3DDE">
            <w:pPr>
              <w:spacing w:before="40" w:after="40" w:line="220" w:lineRule="exact"/>
              <w:rPr>
                <w:rFonts w:eastAsia="SimSun"/>
                <w:iCs/>
                <w:sz w:val="18"/>
                <w:lang w:val="en-GB"/>
              </w:rPr>
            </w:pPr>
            <w:r w:rsidRPr="007C3DDE">
              <w:rPr>
                <w:sz w:val="18"/>
              </w:rPr>
              <w:t>Sudán</w:t>
            </w:r>
          </w:p>
        </w:tc>
        <w:tc>
          <w:tcPr>
            <w:tcW w:w="2126" w:type="dxa"/>
            <w:tcBorders>
              <w:bottom w:val="single" w:sz="4" w:space="0" w:color="auto"/>
            </w:tcBorders>
            <w:shd w:val="clear" w:color="auto" w:fill="auto"/>
            <w:vAlign w:val="bottom"/>
          </w:tcPr>
          <w:p w14:paraId="6E71F3C4"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1</w:t>
            </w:r>
          </w:p>
        </w:tc>
        <w:tc>
          <w:tcPr>
            <w:tcW w:w="2268" w:type="dxa"/>
            <w:tcBorders>
              <w:bottom w:val="single" w:sz="4" w:space="0" w:color="auto"/>
            </w:tcBorders>
            <w:shd w:val="clear" w:color="auto" w:fill="auto"/>
            <w:vAlign w:val="bottom"/>
          </w:tcPr>
          <w:p w14:paraId="24A1AA14"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3</w:t>
            </w:r>
          </w:p>
        </w:tc>
      </w:tr>
      <w:tr w:rsidR="00790455" w:rsidRPr="007C3DDE" w14:paraId="5B7A31B4" w14:textId="77777777" w:rsidTr="007C3DDE">
        <w:trPr>
          <w:trHeight w:val="240"/>
        </w:trPr>
        <w:tc>
          <w:tcPr>
            <w:tcW w:w="1701" w:type="dxa"/>
            <w:tcBorders>
              <w:top w:val="single" w:sz="4" w:space="0" w:color="auto"/>
              <w:bottom w:val="single" w:sz="12" w:space="0" w:color="auto"/>
            </w:tcBorders>
            <w:shd w:val="clear" w:color="auto" w:fill="auto"/>
          </w:tcPr>
          <w:p w14:paraId="3BAD412C" w14:textId="77777777" w:rsidR="00790455" w:rsidRPr="007C3DDE" w:rsidRDefault="00790455" w:rsidP="007C3DDE">
            <w:pPr>
              <w:spacing w:before="80" w:after="80" w:line="220" w:lineRule="exact"/>
              <w:ind w:left="283"/>
              <w:rPr>
                <w:rFonts w:eastAsia="SimSun"/>
                <w:b/>
                <w:iCs/>
                <w:sz w:val="18"/>
                <w:lang w:val="en-GB"/>
              </w:rPr>
            </w:pPr>
            <w:r w:rsidRPr="007C3DDE">
              <w:rPr>
                <w:b/>
                <w:bCs/>
                <w:sz w:val="18"/>
              </w:rPr>
              <w:t>Total</w:t>
            </w:r>
          </w:p>
        </w:tc>
        <w:tc>
          <w:tcPr>
            <w:tcW w:w="2126" w:type="dxa"/>
            <w:tcBorders>
              <w:top w:val="single" w:sz="4" w:space="0" w:color="auto"/>
              <w:bottom w:val="single" w:sz="12" w:space="0" w:color="auto"/>
            </w:tcBorders>
            <w:shd w:val="clear" w:color="auto" w:fill="auto"/>
            <w:vAlign w:val="bottom"/>
          </w:tcPr>
          <w:p w14:paraId="00AA1592" w14:textId="77777777" w:rsidR="00790455" w:rsidRPr="007C3DDE" w:rsidRDefault="00790455" w:rsidP="007C3DDE">
            <w:pPr>
              <w:spacing w:before="80" w:after="80" w:line="220" w:lineRule="exact"/>
              <w:jc w:val="right"/>
              <w:rPr>
                <w:rFonts w:eastAsia="SimSun"/>
                <w:b/>
                <w:iCs/>
                <w:sz w:val="18"/>
                <w:lang w:val="en-GB"/>
              </w:rPr>
            </w:pPr>
            <w:r w:rsidRPr="007C3DDE">
              <w:rPr>
                <w:b/>
                <w:bCs/>
                <w:sz w:val="18"/>
              </w:rPr>
              <w:t>218</w:t>
            </w:r>
          </w:p>
        </w:tc>
        <w:tc>
          <w:tcPr>
            <w:tcW w:w="2268" w:type="dxa"/>
            <w:tcBorders>
              <w:top w:val="single" w:sz="4" w:space="0" w:color="auto"/>
              <w:bottom w:val="single" w:sz="12" w:space="0" w:color="auto"/>
            </w:tcBorders>
            <w:shd w:val="clear" w:color="auto" w:fill="auto"/>
            <w:vAlign w:val="bottom"/>
          </w:tcPr>
          <w:p w14:paraId="180A3AB0" w14:textId="77777777" w:rsidR="00790455" w:rsidRPr="007C3DDE" w:rsidRDefault="00790455" w:rsidP="007C3DDE">
            <w:pPr>
              <w:spacing w:before="80" w:after="80" w:line="220" w:lineRule="exact"/>
              <w:jc w:val="right"/>
              <w:rPr>
                <w:rFonts w:eastAsia="SimSun"/>
                <w:b/>
                <w:iCs/>
                <w:sz w:val="18"/>
                <w:lang w:val="en-GB"/>
              </w:rPr>
            </w:pPr>
            <w:r w:rsidRPr="007C3DDE">
              <w:rPr>
                <w:b/>
                <w:bCs/>
                <w:sz w:val="18"/>
              </w:rPr>
              <w:t>193</w:t>
            </w:r>
          </w:p>
        </w:tc>
      </w:tr>
    </w:tbl>
    <w:p w14:paraId="79D19B78" w14:textId="77777777" w:rsidR="00790455" w:rsidRPr="00BF523D" w:rsidRDefault="00790455" w:rsidP="007C3DDE">
      <w:pPr>
        <w:pStyle w:val="SingleTxtG"/>
        <w:keepNext/>
        <w:keepLines/>
        <w:spacing w:before="240"/>
      </w:pPr>
      <w:r w:rsidRPr="00BF523D">
        <w:lastRenderedPageBreak/>
        <w:t>28.</w:t>
      </w:r>
      <w:r w:rsidRPr="00BF523D">
        <w:tab/>
        <w:t xml:space="preserve">El Comité está especialmente preocupado por los casos en los que el Estado parte nunca ha respondido. Esto afecta significativamente a la eficacia y a la efectividad del procedimiento y constituye un incumplimiento de las obligaciones que incumben a los Estados partes en virtud de los artículos 30 y 26, párrafo 9, de la Convención. </w:t>
      </w:r>
    </w:p>
    <w:p w14:paraId="79464147" w14:textId="077090F2" w:rsidR="00790455" w:rsidRPr="00BF523D" w:rsidRDefault="00790455" w:rsidP="00CF405D">
      <w:pPr>
        <w:pStyle w:val="SingleTxtG"/>
      </w:pPr>
      <w:r w:rsidRPr="00BF523D">
        <w:t>29.</w:t>
      </w:r>
      <w:r w:rsidRPr="00BF523D">
        <w:tab/>
        <w:t xml:space="preserve">Por ejemplo, el Comité observa con preocupación que, durante el </w:t>
      </w:r>
      <w:r w:rsidR="000B6C0C">
        <w:t>período</w:t>
      </w:r>
      <w:r w:rsidRPr="00BF523D">
        <w:t xml:space="preserve"> que abarca el informe, el Sudán no dio respuesta alguna a las peticiones de acción urgente registradas a nombre de Mohamed Ali Abdalla Elgozuli, Hosham Seedahmed y Lotfy Dahab. En su cuarto recordatorio al Estado parte, el Comité proporcionó plazos finales, pero no se han recibido respuestas. </w:t>
      </w:r>
      <w:bookmarkStart w:id="13" w:name="_Hlk176900939"/>
      <w:bookmarkStart w:id="14" w:name="_Hlk176900818"/>
      <w:bookmarkEnd w:id="13"/>
    </w:p>
    <w:bookmarkEnd w:id="14"/>
    <w:p w14:paraId="17433635" w14:textId="48A5AB61" w:rsidR="00790455" w:rsidRPr="00BF523D" w:rsidRDefault="00790455" w:rsidP="00CF405D">
      <w:pPr>
        <w:pStyle w:val="SingleTxtG"/>
      </w:pPr>
      <w:r w:rsidRPr="00BF523D">
        <w:t>30.</w:t>
      </w:r>
      <w:r w:rsidRPr="00BF523D">
        <w:tab/>
        <w:t>En vista de lo anterior, el Comité decidió que para todos los casos en los que no se haya recibido respuesta del Estado parte, sea cual sea la fase del procedimiento, enviará una nota verbal anual con una lista completa de las acciones urgentes respecto de las cuales el Estado haya recibido un recordatorio final, solicitándole que responda en un plazo determinado, con el fin de evitar que esta situación dé lugar a una falta de rendición de cuentas del Estado parte en cuestión. El recordatorio anual se enviará después de la segunda sesión del año, junto con la lista de casos suspendidos (véase el párr</w:t>
      </w:r>
      <w:r w:rsidR="00F42978">
        <w:t>.</w:t>
      </w:r>
      <w:r w:rsidRPr="00BF523D">
        <w:t xml:space="preserve"> 17 </w:t>
      </w:r>
      <w:r w:rsidRPr="00BF523D">
        <w:rPr>
          <w:i/>
          <w:iCs/>
        </w:rPr>
        <w:t>supra</w:t>
      </w:r>
      <w:r w:rsidRPr="00BF523D">
        <w:t xml:space="preserve">). Esta lista se mencionará en el informe anual del Comité a la Asamblea General y se hará pública, de conformidad con el artículo 62, párrafo 7, del reglamento del Comité. </w:t>
      </w:r>
    </w:p>
    <w:p w14:paraId="08835B03" w14:textId="2199E081" w:rsidR="00790455" w:rsidRPr="00BF523D" w:rsidRDefault="00790455" w:rsidP="007C3DDE">
      <w:pPr>
        <w:pStyle w:val="H23G"/>
      </w:pPr>
      <w:r w:rsidRPr="00BF523D">
        <w:tab/>
        <w:t>3.</w:t>
      </w:r>
      <w:r w:rsidRPr="00BF523D">
        <w:tab/>
        <w:t>Tendencias relativas a las nuevas peticiones de acción urgente recibidas durante el</w:t>
      </w:r>
      <w:r w:rsidR="007C3DDE">
        <w:t> </w:t>
      </w:r>
      <w:r w:rsidR="000B6C0C">
        <w:t>período</w:t>
      </w:r>
      <w:r w:rsidRPr="00BF523D">
        <w:t xml:space="preserve"> objeto del informe</w:t>
      </w:r>
    </w:p>
    <w:p w14:paraId="324727B4" w14:textId="545F94CB" w:rsidR="00790455" w:rsidRPr="00BF523D" w:rsidRDefault="00790455" w:rsidP="009032D1">
      <w:pPr>
        <w:pStyle w:val="SingleTxtG"/>
        <w:rPr>
          <w:bCs/>
        </w:rPr>
      </w:pPr>
      <w:r w:rsidRPr="00BF523D">
        <w:t>31.</w:t>
      </w:r>
      <w:r w:rsidRPr="00BF523D">
        <w:tab/>
        <w:t xml:space="preserve">De las 118 peticiones registradas durante el </w:t>
      </w:r>
      <w:r w:rsidR="000B6C0C">
        <w:t>período</w:t>
      </w:r>
      <w:r w:rsidRPr="00BF523D">
        <w:t xml:space="preserve"> objeto del informe, el 90 % de las personas desaparecidas son hombres o muchachos, el 10 % son mujeres o muchachas, el 7</w:t>
      </w:r>
      <w:r w:rsidR="007C3DDE">
        <w:t> </w:t>
      </w:r>
      <w:r w:rsidRPr="00BF523D">
        <w:t>% son menores de edad y el 8 % pertenecen a minorías étnicas, religiosas o lingüísticas.</w:t>
      </w:r>
    </w:p>
    <w:p w14:paraId="6ECB0545" w14:textId="77777777" w:rsidR="00790455" w:rsidRPr="00BF523D" w:rsidRDefault="00790455" w:rsidP="009032D1">
      <w:pPr>
        <w:pStyle w:val="SingleTxtG"/>
        <w:rPr>
          <w:bCs/>
        </w:rPr>
      </w:pPr>
      <w:r w:rsidRPr="00BF523D">
        <w:t>32.</w:t>
      </w:r>
      <w:r w:rsidRPr="00BF523D">
        <w:tab/>
        <w:t xml:space="preserve">Cuando se consideró pertinente, el Comité destacó, en la nota de registro, la obligación del Estado parte en cuestión de garantizar un enfoque diferencial adecuado a las necesidades de las víctimas, al establecer y aplicar las estrategias de búsqueda e investigación y al adoptar medidas para apoyarlas y protegerlas. </w:t>
      </w:r>
    </w:p>
    <w:p w14:paraId="7D9622F2" w14:textId="21295403" w:rsidR="00790455" w:rsidRPr="00BF523D" w:rsidRDefault="00790455" w:rsidP="009032D1">
      <w:pPr>
        <w:pStyle w:val="SingleTxtG"/>
      </w:pPr>
      <w:r w:rsidRPr="00BF523D">
        <w:t>33.</w:t>
      </w:r>
      <w:r w:rsidRPr="00BF523D">
        <w:tab/>
        <w:t xml:space="preserve">De las nuevas peticiones de acción urgente recibidas durante el </w:t>
      </w:r>
      <w:r w:rsidR="000B6C0C">
        <w:t>período</w:t>
      </w:r>
      <w:r w:rsidRPr="00BF523D">
        <w:t xml:space="preserve"> objeto del informe, el 56 % se refieren a México (66 acciones urgentes), el 13 % al Iraq (15 acciones urgentes), el 13 % a Colombia (15 acciones urgentes), el 9 % a Costa Rica (11 acciones urgentes), el 4 % al Sudán (</w:t>
      </w:r>
      <w:r w:rsidR="00F42978">
        <w:t>5</w:t>
      </w:r>
      <w:r w:rsidRPr="00BF523D">
        <w:t xml:space="preserve"> acciones urgentes), el 2 % a Honduras (</w:t>
      </w:r>
      <w:r w:rsidR="00F42978">
        <w:t>2</w:t>
      </w:r>
      <w:r w:rsidRPr="00BF523D">
        <w:t xml:space="preserve"> acciones urgentes), el 1 % a Sri Lanka (</w:t>
      </w:r>
      <w:r w:rsidR="00F42978">
        <w:t>1</w:t>
      </w:r>
      <w:r w:rsidRPr="00BF523D">
        <w:t xml:space="preserve"> acción urgente), el 1 % a la Argentina (</w:t>
      </w:r>
      <w:r w:rsidR="00F42978">
        <w:t>1</w:t>
      </w:r>
      <w:r w:rsidRPr="00BF523D">
        <w:t xml:space="preserve"> acción urgente), el 1 % al Brasil (</w:t>
      </w:r>
      <w:r w:rsidR="00F42978">
        <w:t>1</w:t>
      </w:r>
      <w:r w:rsidRPr="00BF523D">
        <w:t xml:space="preserve"> acción urgente) y el 1 % a Cuba (</w:t>
      </w:r>
      <w:r w:rsidR="00F42978">
        <w:t>1</w:t>
      </w:r>
      <w:r w:rsidRPr="00BF523D">
        <w:t xml:space="preserve"> acción urgente) (véase el cuadro 1 </w:t>
      </w:r>
      <w:r w:rsidRPr="00BF523D">
        <w:rPr>
          <w:i/>
          <w:iCs/>
        </w:rPr>
        <w:t>supra</w:t>
      </w:r>
      <w:r w:rsidRPr="00BF523D">
        <w:t xml:space="preserve">). El Comité considera de suma importancia hacer visibles y públicos los nombres de las personas desaparecidas y, por lo tanto, los incluye siempre que el número de acciones urgentes registradas relativas a un Estado parte lo permita. Para los demás Estados, los nombres de las personas desaparecidas pueden consultarse en la lista de acciones urgentes registradas adjunta al presente informe. </w:t>
      </w:r>
    </w:p>
    <w:p w14:paraId="03C799ED" w14:textId="77777777" w:rsidR="00790455" w:rsidRPr="00BF523D" w:rsidRDefault="00790455" w:rsidP="007C3DDE">
      <w:pPr>
        <w:pStyle w:val="H4G"/>
      </w:pPr>
      <w:r w:rsidRPr="00BF523D">
        <w:tab/>
        <w:t>i)</w:t>
      </w:r>
      <w:r w:rsidRPr="00BF523D">
        <w:tab/>
        <w:t>Alegaciones relacionadas con la Argentina</w:t>
      </w:r>
    </w:p>
    <w:p w14:paraId="1B68BDE4" w14:textId="5AF55B15" w:rsidR="00790455" w:rsidRPr="00BF523D" w:rsidRDefault="00790455" w:rsidP="009032D1">
      <w:pPr>
        <w:pStyle w:val="SingleTxtG"/>
      </w:pPr>
      <w:r w:rsidRPr="00BF523D">
        <w:t>34.</w:t>
      </w:r>
      <w:r w:rsidRPr="00BF523D">
        <w:tab/>
        <w:t>El Comité recibió una petición de acción urgente relacionada con la desaparición, el</w:t>
      </w:r>
      <w:r w:rsidR="00F42978">
        <w:t> </w:t>
      </w:r>
      <w:r w:rsidRPr="00BF523D">
        <w:t xml:space="preserve">24 de febrero de 2019, de Arshak Karhanyan, en la que se alegaba la implicación directa de agentes del Estado. Según la información presentada con respecto al Sr. Karhanyan, que trabajaba para la Policía de la Ciudad de Buenos Aires, esa unidad policial no estaría actuando de forma imparcial e independiente en su búsqueda e investigación, y las autoridades habrían obstaculizado la investigación en varias ocasiones. </w:t>
      </w:r>
    </w:p>
    <w:p w14:paraId="1C498E6D" w14:textId="77777777" w:rsidR="00790455" w:rsidRPr="00BF523D" w:rsidRDefault="00790455" w:rsidP="007C3DDE">
      <w:pPr>
        <w:pStyle w:val="H4G"/>
      </w:pPr>
      <w:r w:rsidRPr="00BF523D">
        <w:tab/>
        <w:t>ii)</w:t>
      </w:r>
      <w:r w:rsidRPr="00BF523D">
        <w:tab/>
        <w:t>Alegaciones relativas al Brasil, con registro paralelo para Colombia</w:t>
      </w:r>
    </w:p>
    <w:p w14:paraId="4CE9A0B9" w14:textId="35EDB213" w:rsidR="00790455" w:rsidRPr="00BF523D" w:rsidRDefault="00790455" w:rsidP="009032D1">
      <w:pPr>
        <w:pStyle w:val="SingleTxtG"/>
      </w:pPr>
      <w:r w:rsidRPr="00BF523D">
        <w:t>35.</w:t>
      </w:r>
      <w:r w:rsidRPr="00BF523D">
        <w:tab/>
        <w:t>El Comité registró una petición de acción urgente relativa a la desaparición de Jhon</w:t>
      </w:r>
      <w:r w:rsidR="007C3DDE">
        <w:t> </w:t>
      </w:r>
      <w:r w:rsidRPr="00BF523D">
        <w:t xml:space="preserve">Edward Basto Robles, que había viajado de Bogotá a Manaos (Brasil) para aprovechar una oportunidad de empleo. A su llegada, se puso en contacto por WhatsApp con su familia, compartió información sobre su ubicación y hablaron por videollamada. Desde el 5 de julio de 2024 su familia perdió bruscamente el contacto con él y no ha podido obtener información sobre su suerte y paradero. Se alega que el Sr. Basto Robles podría haber sido víctima de grupos criminales presentes en la zona de la desaparición, o estar recluido en una prisión del </w:t>
      </w:r>
      <w:r w:rsidRPr="00BF523D">
        <w:lastRenderedPageBreak/>
        <w:t>Estado, y que ninguna de estas hipótesis ha sido verificada hasta la fecha. Este caso de acción urgente también se registró para Colombia, país de nacionalidad de la persona desaparecida. En este caso, el Comité subrayó la importancia de promover la implementación de mecanismos de auxilio judicial y cooperación entre los Estados partes interesados, en vista de sus respectivas funciones, de conformidad con los artículos 14 y 15 de la Convención, para buscar al Sr. Basto Robles, facilitar el acceso a información que pueda ser relevante para esclarecer su suerte y paradero y prestarle asistencia a él y a su familia y allegados.</w:t>
      </w:r>
    </w:p>
    <w:p w14:paraId="39C7AABB" w14:textId="77777777" w:rsidR="00790455" w:rsidRPr="00BF523D" w:rsidRDefault="00790455" w:rsidP="007C3DDE">
      <w:pPr>
        <w:pStyle w:val="H4G"/>
      </w:pPr>
      <w:r w:rsidRPr="00BF523D">
        <w:tab/>
        <w:t>iii)</w:t>
      </w:r>
      <w:r w:rsidRPr="00BF523D">
        <w:tab/>
        <w:t>Alegaciones relacionadas con Colombia</w:t>
      </w:r>
    </w:p>
    <w:p w14:paraId="3BED9363" w14:textId="50232D97" w:rsidR="00790455" w:rsidRPr="00BF523D" w:rsidRDefault="00790455" w:rsidP="009032D1">
      <w:pPr>
        <w:pStyle w:val="SingleTxtG"/>
        <w:rPr>
          <w:b/>
          <w:bCs/>
        </w:rPr>
      </w:pPr>
      <w:r w:rsidRPr="00BF523D">
        <w:t>36.</w:t>
      </w:r>
      <w:r w:rsidRPr="00BF523D">
        <w:tab/>
        <w:t>El Comité registró una acción urgente en nombre de Williams Darío Muñoz Gómez, desaparecido el 17 de noviembre de 2023 cuando se encontraba trabajando entre el centro de la ciudad de Medellín del Ariari y la vereda La Esmeralda, Miravalles. La desaparición del Sr. Muñoz Gómez habría tenido lugar en Meta, donde los tres municipios de Lejanías, El</w:t>
      </w:r>
      <w:r w:rsidR="00BF1A47">
        <w:t> </w:t>
      </w:r>
      <w:r w:rsidRPr="00BF523D">
        <w:t xml:space="preserve">Castillo y Cubarral están actualmente caracterizados por un alto nivel de inseguridad debido a las incursiones de facciones disidentes de los frentes 40 y 53 de las Fuerzas Armadas Revolucionarias de Colombia </w:t>
      </w:r>
      <w:r w:rsidR="00BF1A47">
        <w:noBreakHyphen/>
      </w:r>
      <w:r w:rsidRPr="00BF523D">
        <w:t xml:space="preserve"> Ejército del Pueblo (FARC-EP), que han dado lugar a graves violaciones de los derechos humanos, incluidas desapariciones forzadas, con la presunta participación de agentes del Estado mediante autorización, apoyo o aquiescencia.</w:t>
      </w:r>
    </w:p>
    <w:p w14:paraId="243C136F" w14:textId="77777777" w:rsidR="00790455" w:rsidRPr="00BF523D" w:rsidRDefault="00790455" w:rsidP="007C3DDE">
      <w:pPr>
        <w:pStyle w:val="H4G"/>
      </w:pPr>
      <w:r w:rsidRPr="00BF523D">
        <w:tab/>
        <w:t>iv)</w:t>
      </w:r>
      <w:r w:rsidRPr="00BF523D">
        <w:tab/>
        <w:t>Alegaciones relativas a Colombia, con registro paralelo para Costa Rica y el Ecuador</w:t>
      </w:r>
    </w:p>
    <w:p w14:paraId="2FC25454" w14:textId="3584BCBB" w:rsidR="00790455" w:rsidRPr="00BF523D" w:rsidRDefault="00790455" w:rsidP="009032D1">
      <w:pPr>
        <w:pStyle w:val="SingleTxtG"/>
      </w:pPr>
      <w:r w:rsidRPr="00BF523D">
        <w:t>37.</w:t>
      </w:r>
      <w:r w:rsidRPr="00BF523D">
        <w:tab/>
        <w:t>Desde el 1 de enero de 2024 el Comité ha registrado 95 acciones urgentes relacionadas con la desaparición de nacionales de Colombia, el Ecuador y la República Bolivariana de Venezuela que se produjeron en 2022 y 2023 después de que hubieran salido de San Andrés (Colombia) en embarcaciones, con el objetivo de llegar a Nicaragua y los Estados Unidos de América. Durante el período objeto del informe se registraron 16 casos de ese tipo. La información recibida contenía alegaciones de una vinculación directa con varios militares colombianos en la red de pasadores y hacía referencia a pruebas que se hallaron en el territorio nacional de Costa Rica. Las 95 acciones urgentes que se registraron en relación con los distintos Estados partes interesados (Colombia, Costa Rica y Ecuador) se refieren a 46</w:t>
      </w:r>
      <w:r w:rsidR="00BF1A47">
        <w:t> </w:t>
      </w:r>
      <w:r w:rsidRPr="00BF523D">
        <w:t>personas. En este contexto, el Comité subrayó la obligación de los Estados de promover la aplicación de todos los mecanismos posibles de asistencia judicial internacional, para que las autoridades encargadas de la búsqueda y la investigación tuvieran más posibilidades de esclarecer la suerte y el paradero de las personas desaparecidas. Se preparan notas específicas de registro y seguimiento para cada uno de los Estados interesados, en las que se comparte la misma información, pero se formulan recomendaciones específicas para cada uno de los países en consonancia con sus respectivas obligaciones en virtud de la Convención.</w:t>
      </w:r>
    </w:p>
    <w:p w14:paraId="5C8A847F" w14:textId="1FF71A13" w:rsidR="00790455" w:rsidRPr="007C3DDE" w:rsidRDefault="00790455" w:rsidP="007C3DDE">
      <w:pPr>
        <w:pStyle w:val="H23G"/>
        <w:ind w:right="566"/>
      </w:pPr>
      <w:r w:rsidRPr="007C3DDE">
        <w:rPr>
          <w:b w:val="0"/>
          <w:bCs/>
        </w:rPr>
        <w:tab/>
      </w:r>
      <w:r w:rsidR="007C3DDE">
        <w:rPr>
          <w:b w:val="0"/>
          <w:bCs/>
        </w:rPr>
        <w:tab/>
      </w:r>
      <w:r w:rsidRPr="007C3DDE">
        <w:rPr>
          <w:b w:val="0"/>
          <w:bCs/>
        </w:rPr>
        <w:t>Cuadro 8</w:t>
      </w:r>
      <w:r w:rsidR="007C3DDE">
        <w:rPr>
          <w:b w:val="0"/>
          <w:bCs/>
        </w:rPr>
        <w:br/>
      </w:r>
      <w:r w:rsidRPr="007C3DDE">
        <w:tab/>
        <w:t xml:space="preserve">Número de registros paralelos relacionados con los </w:t>
      </w:r>
      <w:r w:rsidR="007C3DDE">
        <w:t>“</w:t>
      </w:r>
      <w:r w:rsidRPr="007C3DDE">
        <w:t>casos de barcos</w:t>
      </w:r>
      <w:r w:rsidR="007C3DDE">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4393"/>
      </w:tblGrid>
      <w:tr w:rsidR="00790455" w:rsidRPr="007C3DDE" w14:paraId="6698DB69" w14:textId="77777777" w:rsidTr="007C3DDE">
        <w:trPr>
          <w:trHeight w:val="240"/>
          <w:tblHeader/>
        </w:trPr>
        <w:tc>
          <w:tcPr>
            <w:tcW w:w="2977" w:type="dxa"/>
            <w:tcBorders>
              <w:top w:val="single" w:sz="4" w:space="0" w:color="auto"/>
              <w:bottom w:val="single" w:sz="12" w:space="0" w:color="auto"/>
            </w:tcBorders>
            <w:shd w:val="clear" w:color="auto" w:fill="auto"/>
            <w:vAlign w:val="bottom"/>
          </w:tcPr>
          <w:p w14:paraId="4909F346" w14:textId="77777777" w:rsidR="00790455" w:rsidRPr="007C3DDE" w:rsidRDefault="00790455" w:rsidP="007C3DDE">
            <w:pPr>
              <w:spacing w:before="80" w:after="80" w:line="200" w:lineRule="exact"/>
              <w:rPr>
                <w:rFonts w:eastAsia="SimSun"/>
                <w:i/>
                <w:sz w:val="16"/>
                <w:lang w:val="en-GB"/>
              </w:rPr>
            </w:pPr>
            <w:r w:rsidRPr="007C3DDE">
              <w:rPr>
                <w:i/>
                <w:iCs/>
                <w:sz w:val="16"/>
              </w:rPr>
              <w:t>Países interesados</w:t>
            </w:r>
          </w:p>
        </w:tc>
        <w:tc>
          <w:tcPr>
            <w:tcW w:w="4393" w:type="dxa"/>
            <w:tcBorders>
              <w:top w:val="single" w:sz="4" w:space="0" w:color="auto"/>
              <w:bottom w:val="single" w:sz="12" w:space="0" w:color="auto"/>
            </w:tcBorders>
            <w:shd w:val="clear" w:color="auto" w:fill="auto"/>
            <w:vAlign w:val="bottom"/>
          </w:tcPr>
          <w:p w14:paraId="1DC696EE" w14:textId="128EE777" w:rsidR="00790455" w:rsidRPr="007C3DDE" w:rsidRDefault="00790455" w:rsidP="007C3DDE">
            <w:pPr>
              <w:spacing w:before="80" w:after="80" w:line="200" w:lineRule="exact"/>
              <w:ind w:left="113"/>
              <w:jc w:val="right"/>
              <w:rPr>
                <w:rFonts w:eastAsia="SimSun"/>
                <w:i/>
                <w:sz w:val="16"/>
              </w:rPr>
            </w:pPr>
            <w:r w:rsidRPr="007C3DDE">
              <w:rPr>
                <w:i/>
                <w:iCs/>
                <w:sz w:val="16"/>
              </w:rPr>
              <w:t>Número de registros de acción urgente relacionados</w:t>
            </w:r>
            <w:r w:rsidR="007C3DDE">
              <w:rPr>
                <w:i/>
                <w:iCs/>
                <w:sz w:val="16"/>
              </w:rPr>
              <w:br/>
            </w:r>
            <w:r w:rsidRPr="007C3DDE">
              <w:rPr>
                <w:i/>
                <w:iCs/>
                <w:sz w:val="16"/>
              </w:rPr>
              <w:t xml:space="preserve">con los </w:t>
            </w:r>
            <w:r w:rsidR="007C3DDE" w:rsidRPr="007C3DDE">
              <w:rPr>
                <w:i/>
                <w:iCs/>
                <w:sz w:val="16"/>
              </w:rPr>
              <w:t>“</w:t>
            </w:r>
            <w:r w:rsidRPr="007C3DDE">
              <w:rPr>
                <w:i/>
                <w:iCs/>
                <w:sz w:val="16"/>
              </w:rPr>
              <w:t>casos de barcos</w:t>
            </w:r>
            <w:r w:rsidR="007C3DDE" w:rsidRPr="007C3DDE">
              <w:rPr>
                <w:i/>
                <w:iCs/>
                <w:sz w:val="16"/>
              </w:rPr>
              <w:t>”</w:t>
            </w:r>
          </w:p>
        </w:tc>
      </w:tr>
      <w:tr w:rsidR="00790455" w:rsidRPr="007C3DDE" w14:paraId="32B6D5DF" w14:textId="77777777" w:rsidTr="007C3DDE">
        <w:trPr>
          <w:trHeight w:val="240"/>
        </w:trPr>
        <w:tc>
          <w:tcPr>
            <w:tcW w:w="2977" w:type="dxa"/>
            <w:tcBorders>
              <w:top w:val="single" w:sz="12" w:space="0" w:color="auto"/>
            </w:tcBorders>
            <w:shd w:val="clear" w:color="auto" w:fill="auto"/>
          </w:tcPr>
          <w:p w14:paraId="112638C5" w14:textId="77777777" w:rsidR="00790455" w:rsidRPr="007C3DDE" w:rsidRDefault="00790455" w:rsidP="007C3DDE">
            <w:pPr>
              <w:spacing w:before="40" w:after="40" w:line="220" w:lineRule="exact"/>
              <w:rPr>
                <w:rFonts w:eastAsia="SimSun"/>
                <w:iCs/>
                <w:sz w:val="18"/>
                <w:lang w:val="en-GB"/>
              </w:rPr>
            </w:pPr>
            <w:r w:rsidRPr="007C3DDE">
              <w:rPr>
                <w:sz w:val="18"/>
              </w:rPr>
              <w:t>Colombia</w:t>
            </w:r>
          </w:p>
        </w:tc>
        <w:tc>
          <w:tcPr>
            <w:tcW w:w="4393" w:type="dxa"/>
            <w:tcBorders>
              <w:top w:val="single" w:sz="12" w:space="0" w:color="auto"/>
            </w:tcBorders>
            <w:shd w:val="clear" w:color="auto" w:fill="auto"/>
            <w:vAlign w:val="bottom"/>
          </w:tcPr>
          <w:p w14:paraId="025C8715"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46</w:t>
            </w:r>
          </w:p>
        </w:tc>
      </w:tr>
      <w:tr w:rsidR="00790455" w:rsidRPr="007C3DDE" w14:paraId="0D04B9E7" w14:textId="77777777" w:rsidTr="007C3DDE">
        <w:trPr>
          <w:trHeight w:val="240"/>
        </w:trPr>
        <w:tc>
          <w:tcPr>
            <w:tcW w:w="2977" w:type="dxa"/>
            <w:shd w:val="clear" w:color="auto" w:fill="auto"/>
          </w:tcPr>
          <w:p w14:paraId="2B378A0E" w14:textId="77777777" w:rsidR="00790455" w:rsidRPr="007C3DDE" w:rsidRDefault="00790455" w:rsidP="007C3DDE">
            <w:pPr>
              <w:spacing w:before="40" w:after="40" w:line="220" w:lineRule="exact"/>
              <w:rPr>
                <w:rFonts w:eastAsia="SimSun"/>
                <w:iCs/>
                <w:sz w:val="18"/>
                <w:lang w:val="en-GB"/>
              </w:rPr>
            </w:pPr>
            <w:r w:rsidRPr="007C3DDE">
              <w:rPr>
                <w:sz w:val="18"/>
              </w:rPr>
              <w:t>Costa Rica (registro paralelo)</w:t>
            </w:r>
          </w:p>
        </w:tc>
        <w:tc>
          <w:tcPr>
            <w:tcW w:w="4393" w:type="dxa"/>
            <w:shd w:val="clear" w:color="auto" w:fill="auto"/>
            <w:vAlign w:val="bottom"/>
          </w:tcPr>
          <w:p w14:paraId="0CB814DA"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46</w:t>
            </w:r>
          </w:p>
        </w:tc>
      </w:tr>
      <w:tr w:rsidR="00790455" w:rsidRPr="007C3DDE" w14:paraId="5887E7D1" w14:textId="77777777" w:rsidTr="007C3DDE">
        <w:trPr>
          <w:trHeight w:val="240"/>
        </w:trPr>
        <w:tc>
          <w:tcPr>
            <w:tcW w:w="2977" w:type="dxa"/>
            <w:tcBorders>
              <w:bottom w:val="single" w:sz="12" w:space="0" w:color="auto"/>
            </w:tcBorders>
            <w:shd w:val="clear" w:color="auto" w:fill="auto"/>
          </w:tcPr>
          <w:p w14:paraId="095C8A12" w14:textId="77777777" w:rsidR="00790455" w:rsidRPr="007C3DDE" w:rsidRDefault="00790455" w:rsidP="007C3DDE">
            <w:pPr>
              <w:spacing w:before="40" w:after="40" w:line="220" w:lineRule="exact"/>
              <w:rPr>
                <w:rFonts w:eastAsia="SimSun"/>
                <w:iCs/>
                <w:sz w:val="18"/>
                <w:lang w:val="en-GB"/>
              </w:rPr>
            </w:pPr>
            <w:r w:rsidRPr="007C3DDE">
              <w:rPr>
                <w:sz w:val="18"/>
              </w:rPr>
              <w:t>Ecuador (registro paralelo)</w:t>
            </w:r>
          </w:p>
        </w:tc>
        <w:tc>
          <w:tcPr>
            <w:tcW w:w="4393" w:type="dxa"/>
            <w:tcBorders>
              <w:bottom w:val="single" w:sz="12" w:space="0" w:color="auto"/>
            </w:tcBorders>
            <w:shd w:val="clear" w:color="auto" w:fill="auto"/>
            <w:vAlign w:val="bottom"/>
          </w:tcPr>
          <w:p w14:paraId="3E297C07" w14:textId="77777777" w:rsidR="00790455" w:rsidRPr="007C3DDE" w:rsidRDefault="00790455" w:rsidP="007C3DDE">
            <w:pPr>
              <w:spacing w:before="40" w:after="40" w:line="220" w:lineRule="exact"/>
              <w:ind w:left="113"/>
              <w:jc w:val="right"/>
              <w:rPr>
                <w:rFonts w:eastAsia="SimSun"/>
                <w:iCs/>
                <w:sz w:val="18"/>
                <w:lang w:val="en-GB"/>
              </w:rPr>
            </w:pPr>
            <w:r w:rsidRPr="007C3DDE">
              <w:rPr>
                <w:sz w:val="18"/>
              </w:rPr>
              <w:t>3</w:t>
            </w:r>
          </w:p>
        </w:tc>
      </w:tr>
    </w:tbl>
    <w:p w14:paraId="70D51D81" w14:textId="77777777" w:rsidR="00790455" w:rsidRPr="00BF523D" w:rsidRDefault="00790455" w:rsidP="007C3DDE">
      <w:pPr>
        <w:pStyle w:val="SingleTxtG"/>
        <w:spacing w:before="240"/>
      </w:pPr>
      <w:r w:rsidRPr="00BF523D">
        <w:t>38.</w:t>
      </w:r>
      <w:r w:rsidRPr="00BF523D">
        <w:tab/>
        <w:t xml:space="preserve">Del mismo modo, el Comité invitó a los Estados partes interesados a que consideraran la posibilidad de desarrollar mecanismos de auxilio judicial con los demás países interesados por los casos en virtud de, por ejemplo, ser el Estado de nacionalidad de las personas desaparecidas, incluso si el Estado no era parte de la Convención (es decir, Nicaragua y la República Bolivariana de Venezuela). </w:t>
      </w:r>
    </w:p>
    <w:p w14:paraId="3AD9E33C" w14:textId="77777777" w:rsidR="00790455" w:rsidRPr="00BF523D" w:rsidRDefault="00790455" w:rsidP="007C3DDE">
      <w:pPr>
        <w:pStyle w:val="H4G"/>
      </w:pPr>
      <w:r w:rsidRPr="00BF523D">
        <w:tab/>
        <w:t>v)</w:t>
      </w:r>
      <w:r w:rsidRPr="00BF523D">
        <w:tab/>
        <w:t xml:space="preserve">Alegaciones relacionadas con Cuba </w:t>
      </w:r>
    </w:p>
    <w:p w14:paraId="53EF5AEC" w14:textId="77777777" w:rsidR="00790455" w:rsidRPr="00BF523D" w:rsidRDefault="00790455" w:rsidP="009032D1">
      <w:pPr>
        <w:pStyle w:val="SingleTxtG"/>
      </w:pPr>
      <w:r w:rsidRPr="00BF523D">
        <w:t>39.</w:t>
      </w:r>
      <w:r w:rsidRPr="00BF523D">
        <w:tab/>
        <w:t xml:space="preserve">Según la información recibida por el Comité, el 26 de abril de 2024 José Luis Tan Estrada, periodista independiente, llamó a sus familiares para informarles de que había sido detenido por agentes del Estado al entrar en La Habana y que se encontraba recluido en el centro de formación de seguridad del Estado conocido como Villa Marista, en Diez de </w:t>
      </w:r>
      <w:r w:rsidRPr="00BF523D">
        <w:lastRenderedPageBreak/>
        <w:t>Octubre. Más tarde, sus familiares y amigos intentaron sin éxito llamar al número desde el que supuestamente había realizado la llamada. La persona que contestó les dijo que se habían equivocado de número. Los familiares del Sr. Tan Estrada intentaron en vano obtener información de las autoridades estatales sobre su suerte y paradero, incluso de la administración del centro penitenciario de Villa Marista. Se dijo que no se disponía de ningún registro de su privación de libertad ni de la existencia de una orden de detención formal o de un procedimiento contra él. El 16 de mayo de 2024 el Estado parte respondió al Comité informándole de que el Sr. Tan Estrada se había comunicado con su familia el día de su detención, que había sido puesto a disposición de un fiscal el 27 de abril de 2024 y que había sido puesto en libertad el 29 de abril de 2024. El Estado parte no aceptó que se calificara el caso de desaparición forzada. Posteriormente se informó al Comité de que el Sr. Tan Estrada había sido detenido de nuevo el 5 de julio de 2024 mientras consultaba Internet en un parque público, y que sus familiares y representantes no habían podido obtener ninguna información sobre su suerte y paradero durante esta nueva privación de libertad.</w:t>
      </w:r>
    </w:p>
    <w:p w14:paraId="207FFFAE" w14:textId="77777777" w:rsidR="00790455" w:rsidRPr="00BF523D" w:rsidRDefault="00790455" w:rsidP="009032D1">
      <w:pPr>
        <w:pStyle w:val="SingleTxtG"/>
      </w:pPr>
      <w:r w:rsidRPr="00BF523D">
        <w:t>40.</w:t>
      </w:r>
      <w:r w:rsidRPr="00BF523D">
        <w:tab/>
        <w:t xml:space="preserve">Tras la confirmación de que el Sr. Tan Estrada había sido puesto en libertad, el Comité dio por concluida la acción urgente, felicitándose de que su suerte y paradero hubieran sido esclarecidos. Sin embargo, expresó su preocupación por la posterior desaparición durante su privación de libertad el 5 de julio de 2024. El Comité recordó los siguientes puntos al Estado parte: </w:t>
      </w:r>
    </w:p>
    <w:p w14:paraId="698077EC" w14:textId="2ACDEAE2" w:rsidR="00790455" w:rsidRPr="00BF523D" w:rsidRDefault="007C3DDE" w:rsidP="009032D1">
      <w:pPr>
        <w:pStyle w:val="SingleTxtG"/>
      </w:pPr>
      <w:r>
        <w:tab/>
      </w:r>
      <w:r w:rsidR="00790455" w:rsidRPr="00BF523D">
        <w:t>a)</w:t>
      </w:r>
      <w:r w:rsidR="00790455" w:rsidRPr="00BF523D">
        <w:tab/>
        <w:t>La privación de libertad seguida de la negativa a reconocer dicha privación de libertad o del ocultamiento de la suerte o el paradero de la persona desaparecida, sustrayéndola a la protección de la ley, puede equivaler a desaparición forzada independientemente de la duración de dicha privación de libertad u ocultamiento</w:t>
      </w:r>
      <w:r w:rsidR="00790455" w:rsidRPr="00BF523D">
        <w:rPr>
          <w:rStyle w:val="Refdenotaalpie"/>
        </w:rPr>
        <w:footnoteReference w:id="4"/>
      </w:r>
      <w:r w:rsidR="00BF1A47">
        <w:t>;</w:t>
      </w:r>
    </w:p>
    <w:p w14:paraId="00857E0B" w14:textId="60B7698E" w:rsidR="00790455" w:rsidRPr="00BF523D" w:rsidRDefault="007C3DDE" w:rsidP="009032D1">
      <w:pPr>
        <w:pStyle w:val="SingleTxtG"/>
      </w:pPr>
      <w:r>
        <w:tab/>
      </w:r>
      <w:r w:rsidR="00790455" w:rsidRPr="00BF523D">
        <w:t>b)</w:t>
      </w:r>
      <w:r w:rsidR="00790455" w:rsidRPr="00BF523D">
        <w:tab/>
        <w:t>De conformidad con el artículo 17 de la Convención, nadie debe ser detenido en secreto, y toda persona privada de libertad debe ser autorizada a comunicarse con su familia, un abogado o cualquier otra persona de su elección y a recibir su visita, con la sola reserva de las condiciones establecidas por la ley, y en el caso de un extranjero, a comunicarse con sus autoridades consulares, de conformidad con el derecho internacional aplicable;</w:t>
      </w:r>
    </w:p>
    <w:p w14:paraId="1C410F4A" w14:textId="77596165" w:rsidR="00790455" w:rsidRPr="00BF523D" w:rsidRDefault="007C3DDE" w:rsidP="009032D1">
      <w:pPr>
        <w:pStyle w:val="SingleTxtG"/>
      </w:pPr>
      <w:r>
        <w:tab/>
      </w:r>
      <w:r w:rsidR="00790455" w:rsidRPr="00BF523D">
        <w:t>c)</w:t>
      </w:r>
      <w:r w:rsidR="00790455" w:rsidRPr="00BF523D">
        <w:tab/>
        <w:t>De conformidad con el artículo 18 de la Convención, cada Estado parte debe garantizar a toda persona con un interés legítimo, como los familiares de la persona privada de libertad, sus representantes o su abogado, el acceso a la información enumerada en el artículo;</w:t>
      </w:r>
    </w:p>
    <w:p w14:paraId="06F45291" w14:textId="3AFA66B6" w:rsidR="00790455" w:rsidRPr="00BF523D" w:rsidRDefault="007C3DDE" w:rsidP="009032D1">
      <w:pPr>
        <w:pStyle w:val="SingleTxtG"/>
      </w:pPr>
      <w:r>
        <w:tab/>
      </w:r>
      <w:r w:rsidR="00790455" w:rsidRPr="00BF523D">
        <w:t>d)</w:t>
      </w:r>
      <w:r w:rsidR="00790455" w:rsidRPr="00BF523D">
        <w:tab/>
        <w:t xml:space="preserve">El Comité permanecerá atento a todas las nuevas alegaciones de detención en régimen de incomunicación, sea cual sea su duración. </w:t>
      </w:r>
    </w:p>
    <w:p w14:paraId="66104AFE" w14:textId="77777777" w:rsidR="00790455" w:rsidRPr="00BF523D" w:rsidRDefault="00790455" w:rsidP="007C3DDE">
      <w:pPr>
        <w:pStyle w:val="H4G"/>
      </w:pPr>
      <w:r w:rsidRPr="00BF523D">
        <w:tab/>
        <w:t>vi)</w:t>
      </w:r>
      <w:r w:rsidRPr="00BF523D">
        <w:tab/>
        <w:t xml:space="preserve">Alegaciones relacionadas con Honduras </w:t>
      </w:r>
    </w:p>
    <w:p w14:paraId="1A19F151" w14:textId="1D09B712" w:rsidR="00790455" w:rsidRPr="00BF523D" w:rsidRDefault="00790455" w:rsidP="007C3DDE">
      <w:pPr>
        <w:pStyle w:val="SingleTxtG"/>
        <w:spacing w:line="236" w:lineRule="atLeast"/>
      </w:pPr>
      <w:r w:rsidRPr="00BF523D">
        <w:t>41.</w:t>
      </w:r>
      <w:r w:rsidRPr="00BF523D">
        <w:tab/>
        <w:t xml:space="preserve">Los dos casos de acción urgente relativos a Honduras que se registraron durante el </w:t>
      </w:r>
      <w:r w:rsidR="000B6C0C">
        <w:t>período</w:t>
      </w:r>
      <w:r w:rsidRPr="00BF523D">
        <w:t xml:space="preserve"> objeto del informe se refieren a la presunta desaparición forzada de hombres, tras la entrada de las fuerzas de seguridad en sus domicilios de madrugada, en presencia de sus parejas e hijos.</w:t>
      </w:r>
    </w:p>
    <w:p w14:paraId="704B75F5" w14:textId="4C36EAA3" w:rsidR="00790455" w:rsidRPr="00BF523D" w:rsidRDefault="00790455" w:rsidP="007C3DDE">
      <w:pPr>
        <w:pStyle w:val="SingleTxtG"/>
        <w:spacing w:line="236" w:lineRule="atLeast"/>
      </w:pPr>
      <w:r w:rsidRPr="00BF523D">
        <w:t>42.</w:t>
      </w:r>
      <w:r w:rsidRPr="00BF523D">
        <w:tab/>
        <w:t>Según las alegaciones recibidas, Jefferson Ariel Hernández Dardón desapareció el</w:t>
      </w:r>
      <w:r w:rsidR="007C3DDE">
        <w:t> </w:t>
      </w:r>
      <w:r w:rsidRPr="00BF523D">
        <w:t>9</w:t>
      </w:r>
      <w:r w:rsidR="007C3DDE">
        <w:t> </w:t>
      </w:r>
      <w:r w:rsidRPr="00BF523D">
        <w:t xml:space="preserve">de abril de 2024. Agentes de la Dirección Policial de Investigaciones entraron por la fuerza en su domicilio a las 03.00 horas. Al parecer, preguntaron por el Sr. Hernández Dardón y preguntaron </w:t>
      </w:r>
      <w:r w:rsidR="007C3DDE">
        <w:t>“</w:t>
      </w:r>
      <w:r w:rsidRPr="00BF523D">
        <w:t>¿Dónde está la droga?</w:t>
      </w:r>
      <w:r w:rsidR="007C3DDE">
        <w:t>”</w:t>
      </w:r>
      <w:r w:rsidRPr="00BF523D">
        <w:t xml:space="preserve"> Según se informa, el Sr. Hernández Dardón se identificó rápidamente y declaró que no sabía nada. Posteriormente, dos agentes lo tiraron al suelo y lo esposaron, lo llevaron a su vehículo y se marcharon. Desde entonces, no ha habido información sobre la suerte y el paradero del Sr. Hernández Dardón.</w:t>
      </w:r>
    </w:p>
    <w:p w14:paraId="19F9276D" w14:textId="75ED9513" w:rsidR="00790455" w:rsidRPr="00BF523D" w:rsidRDefault="00790455" w:rsidP="007C3DDE">
      <w:pPr>
        <w:pStyle w:val="SingleTxtG"/>
        <w:spacing w:line="236" w:lineRule="atLeast"/>
      </w:pPr>
      <w:r w:rsidRPr="00BF523D">
        <w:t>43.</w:t>
      </w:r>
      <w:r w:rsidRPr="00BF523D">
        <w:tab/>
        <w:t xml:space="preserve">El otro caso de acción urgente se refiere a la desaparición de Exel Daniel Castellanos Melara el 7 de mayo de 2024. Al parecer, cuatro agentes vestidos con ropas y chalecos de la Dirección </w:t>
      </w:r>
      <w:r w:rsidR="00A55C81" w:rsidRPr="00BF523D">
        <w:t>Policial</w:t>
      </w:r>
      <w:r w:rsidRPr="00BF523D">
        <w:t xml:space="preserve"> Anti Maras y Pandillas Contra el Crimen Organizado entraron por la fuerza en su domicilio a las 03.30 horas. Según se informa, esposaron al Sr. Castellanos Melara, lo introdujeron en un vehículo gris tipo camión sin matrícula y lo llevaron a un destino desconocido.</w:t>
      </w:r>
    </w:p>
    <w:p w14:paraId="066A37F9" w14:textId="77777777" w:rsidR="00790455" w:rsidRPr="00BF523D" w:rsidRDefault="00790455" w:rsidP="009032D1">
      <w:pPr>
        <w:pStyle w:val="SingleTxtG"/>
      </w:pPr>
      <w:r w:rsidRPr="00BF523D">
        <w:lastRenderedPageBreak/>
        <w:t>44.</w:t>
      </w:r>
      <w:r w:rsidRPr="00BF523D">
        <w:tab/>
        <w:t>En ambos casos, el Comité recibió denuncias de actos de violencia por parte de agentes de seguridad contra la familia de las personas desaparecidas. En las notas de registro, el Comité destacó la importancia de que las autoridades encargadas de la búsqueda y la investigación tuvieran debidamente en cuenta la información relativa a la presunta implicación de las fuerzas de seguridad, así como el Decreto Ejecutivo núm. PCM 29-2022 que estaba en vigor en el momento de las desapariciones.</w:t>
      </w:r>
    </w:p>
    <w:p w14:paraId="33F207DA" w14:textId="3E453CEE" w:rsidR="00790455" w:rsidRPr="00BF523D" w:rsidRDefault="00790455" w:rsidP="007C3DDE">
      <w:pPr>
        <w:pStyle w:val="H4G"/>
      </w:pPr>
      <w:r w:rsidRPr="00BF523D">
        <w:tab/>
        <w:t>vii)</w:t>
      </w:r>
      <w:r w:rsidRPr="00BF523D">
        <w:tab/>
        <w:t xml:space="preserve">Principales tendencias de las denuncias relacionadas con el Iraq durante el </w:t>
      </w:r>
      <w:r w:rsidR="000B6C0C">
        <w:t>período</w:t>
      </w:r>
      <w:r w:rsidRPr="00BF523D">
        <w:t xml:space="preserve"> objeto</w:t>
      </w:r>
      <w:r w:rsidR="007C3DDE">
        <w:t> </w:t>
      </w:r>
      <w:r w:rsidRPr="00BF523D">
        <w:t>del informe</w:t>
      </w:r>
    </w:p>
    <w:p w14:paraId="6723F91B" w14:textId="068B12B8" w:rsidR="00790455" w:rsidRPr="00BF523D" w:rsidRDefault="00790455" w:rsidP="009032D1">
      <w:pPr>
        <w:pStyle w:val="SingleTxtG"/>
      </w:pPr>
      <w:r w:rsidRPr="00BF523D">
        <w:t>45.</w:t>
      </w:r>
      <w:r w:rsidRPr="00BF523D">
        <w:tab/>
        <w:t xml:space="preserve">De los 15 casos de acción urgente registrados que afectan al Iraq, 13 se refieren a desapariciones iniciadas en 2016 y </w:t>
      </w:r>
      <w:r w:rsidR="00BF1A47">
        <w:t>1</w:t>
      </w:r>
      <w:r w:rsidRPr="00BF523D">
        <w:t xml:space="preserve"> a una desaparición iniciada en 2017, que afectan a hombres y adolescentes de Salah Al-Din (</w:t>
      </w:r>
      <w:r w:rsidR="00BF1A47">
        <w:t>6</w:t>
      </w:r>
      <w:r w:rsidRPr="00BF523D">
        <w:t xml:space="preserve"> casos), Mosul (</w:t>
      </w:r>
      <w:r w:rsidR="00BF1A47">
        <w:t>3</w:t>
      </w:r>
      <w:r w:rsidRPr="00BF523D">
        <w:t xml:space="preserve"> casos) y Al-Anbar (</w:t>
      </w:r>
      <w:r w:rsidR="00BF1A47">
        <w:t>6</w:t>
      </w:r>
      <w:r w:rsidRPr="00BF523D">
        <w:t xml:space="preserve"> casos). En esas tres regiones existe un historial de facciones armadas de las Fuerzas de Movilización Popular implicadas en desapariciones forzadas. En la mayoría de los casos mencionados, los hombres y muchachos desaparecieron tras ser detenidos en puestos de control o después de controles de seguridad, a menudo junto con un gran número de otras personas del mismo lugar de origen. Otros fueron objeto de desaparición en el contexto de un entrenamiento militar que se les pidió que realizaran tras haber sido reclutados. Algunos de los hombres fueron puestos en libertad, pero todos aquellos en cuyo nombre se registraron las acciones urgentes siguen desaparecidos hasta la fecha. Se alega que estas desapariciones fueron perpetradas por agentes de las Fuerzas de Movilización Popular. En algunos de los casos, los agentes del Estado presuntamente implicados son identificados con sus nombres y cargos en el momento del delito.</w:t>
      </w:r>
    </w:p>
    <w:p w14:paraId="6A186283" w14:textId="4339EA6F" w:rsidR="00790455" w:rsidRPr="00BF523D" w:rsidRDefault="00790455" w:rsidP="009032D1">
      <w:pPr>
        <w:pStyle w:val="SingleTxtG"/>
      </w:pPr>
      <w:r w:rsidRPr="00BF523D">
        <w:t>46.</w:t>
      </w:r>
      <w:r w:rsidRPr="00BF523D">
        <w:tab/>
        <w:t xml:space="preserve">En cuanto a las desapariciones que tuvieron lugar en Al-Anbar, cuatro están relacionadas con el </w:t>
      </w:r>
      <w:r w:rsidR="007C3DDE">
        <w:t>“</w:t>
      </w:r>
      <w:r w:rsidRPr="00BF523D">
        <w:t>incidente de Saqlawiyah</w:t>
      </w:r>
      <w:r w:rsidR="007C3DDE">
        <w:t>”</w:t>
      </w:r>
      <w:r w:rsidRPr="00BF523D">
        <w:t xml:space="preserve"> de junio de 2016, en el que desaparecieron más de 600 hombres y muchachos. Esto afectó a las familias, que huyeron de sus lugares de residencia para buscar protección contra los enfrentamientos militares que tenían lugar entre Dáesh y las fuerzas gubernamentales oficiales, apoyadas por algunas facciones armadas supuestamente afiliadas a las Fuerzas de Movilización Popular. Miembros de las fuerzas armadas no identificados llevaron a todos los hombres a un destino desconocido, alegando que se comprobarían sus nombres por motivos de seguridad. Las mujeres, los niños y los ancianos fueron recluidos por separado en una zona en construcción cerca de Albu Fayyad. A continuación, las familias fueron divididas y trasladadas a los campamentos de desplazados de Abu Ghraib y Al-Amariya. Posteriormente se prometió a las familias que los hombres serían puestos en libertad al cabo de tres días. Sin embargo, nunca volvieron a aparecer y no hay información sobre su suerte y paradero.</w:t>
      </w:r>
    </w:p>
    <w:p w14:paraId="44883666" w14:textId="75996466" w:rsidR="00790455" w:rsidRPr="00BF523D" w:rsidRDefault="00790455" w:rsidP="009032D1">
      <w:pPr>
        <w:pStyle w:val="SingleTxtG"/>
      </w:pPr>
      <w:r w:rsidRPr="00BF523D">
        <w:t>47.</w:t>
      </w:r>
      <w:r w:rsidRPr="00BF523D">
        <w:tab/>
        <w:t xml:space="preserve">La última acción urgente relacionada con el Iraq que se registró durante el </w:t>
      </w:r>
      <w:r w:rsidR="000B6C0C">
        <w:t>período</w:t>
      </w:r>
      <w:r w:rsidRPr="00BF523D">
        <w:t xml:space="preserve"> objeto del informe se refiere a la desaparición de Sulaiman Ahmad, un periodista sirio que trabajaba en Rojnews, un sitio web de noticias kurdo iraquí, el 25 de octubre de 2023, cuando regresaba de visitar a su familia en la República Árabe Siria. Su familia perdió el contacto con él cuando llegó a Fish Jabur, provincia de Dahuk. Se alega que el Sr. Ahmad fue detenido ese día por las autoridades kurdas iraquíes en el paso fronterizo septentrional de Semalka</w:t>
      </w:r>
      <w:r w:rsidR="007C3DDE">
        <w:noBreakHyphen/>
      </w:r>
      <w:r w:rsidRPr="00BF523D">
        <w:t xml:space="preserve">Faysh Khabur. Fue trasladado a un lugar desconocido y desde entonces no se dispone de información sobre su suerte y paradero. </w:t>
      </w:r>
    </w:p>
    <w:p w14:paraId="389BB5BB" w14:textId="2DC7748C" w:rsidR="00790455" w:rsidRPr="00BF523D" w:rsidRDefault="00790455" w:rsidP="007C3DDE">
      <w:pPr>
        <w:pStyle w:val="H4G"/>
      </w:pPr>
      <w:r w:rsidRPr="00BF523D">
        <w:tab/>
        <w:t>viii)</w:t>
      </w:r>
      <w:r w:rsidRPr="00BF523D">
        <w:tab/>
        <w:t>Principales tendencias de las alegaciones relacionadas con México durante el</w:t>
      </w:r>
      <w:r w:rsidR="002F118E">
        <w:t> </w:t>
      </w:r>
      <w:r w:rsidR="000B6C0C">
        <w:t>período</w:t>
      </w:r>
      <w:r w:rsidR="002F118E">
        <w:t> </w:t>
      </w:r>
      <w:r w:rsidRPr="00BF523D">
        <w:t>objeto del informe</w:t>
      </w:r>
    </w:p>
    <w:p w14:paraId="48979622" w14:textId="0F0617A3" w:rsidR="00790455" w:rsidRPr="00BF523D" w:rsidRDefault="00790455" w:rsidP="009032D1">
      <w:pPr>
        <w:pStyle w:val="SingleTxtG"/>
      </w:pPr>
      <w:r w:rsidRPr="00BF523D">
        <w:t>48.</w:t>
      </w:r>
      <w:r w:rsidRPr="00BF523D">
        <w:tab/>
        <w:t>En cuanto a los 66 casos de acción urgente registrados relativos a México durante el período que abarca el informe, el 37,5 % de las desapariciones se produjeron en Michoacán (21 acciones urgentes), el 10,7 % en Baja California (6 acciones urgentes), el 10,7 % en Colima (6 acciones urgentes), el 7,1 % en Quintana Roo (4 acciones urgentes), el 7,1 % en Guanajuato (4 acciones urgentes), el 7.1 % en Nayarit (4 acciones urgentes), el 3,6 % en Jalisco (2 acciones urgentes), el 3,6 % en Sinaloa (2 acciones urgentes), el 3,6 % en Sonora (2 acciones urgentes), el 3,6 % en Veracruz (2 acciones urgentes), el 1,8 % en Tamaulipas (1</w:t>
      </w:r>
      <w:r w:rsidR="007C3DDE">
        <w:t> </w:t>
      </w:r>
      <w:r w:rsidRPr="00BF523D">
        <w:t xml:space="preserve">acción urgente), el 1,8 % en Durango (1 acción urgente) y el 1,8 % en Guerrero (1 acción urgente). En una gran mayoría de los casos, apenas se dispone de información, porque la persona desapareció sin que hubiera testigos, o porque las autoridades no han aportado las </w:t>
      </w:r>
      <w:r w:rsidRPr="00BF523D">
        <w:lastRenderedPageBreak/>
        <w:t>pruebas disponibles. A este respecto, algunos autores han señalado que los vídeos grabados por las cámaras en la vía pública sólo están disponibles durante 30 días, y que las autoridades no suelen facilitar el acceso a los videos a tiempo, lo que impide acceder a cualquier dato relevante. En muchos casos, solo saben que la persona desapareció, y que la desaparición, incluida la desaparición forzada, es una práctica generalizada en la zona, en un contexto marcado por los vínculos entre agentes de las autoridades locales y grupos criminales, entre otras cosas en relación con la ocurrencia de desapariciones.</w:t>
      </w:r>
    </w:p>
    <w:p w14:paraId="7A676FF6" w14:textId="77777777" w:rsidR="00790455" w:rsidRPr="00BF523D" w:rsidRDefault="00790455" w:rsidP="009032D1">
      <w:pPr>
        <w:pStyle w:val="SingleTxtG"/>
      </w:pPr>
      <w:r w:rsidRPr="00BF523D">
        <w:t>49.</w:t>
      </w:r>
      <w:r w:rsidRPr="00BF523D">
        <w:tab/>
        <w:t xml:space="preserve">Estas desapariciones afectan a personas de cualquier edad y condición social que salen de casa como de costumbre en un día normal de trabajo. En Michoacán, los autores consideran con frecuencia que las víctimas fueron probablemente asesinadas y depositadas en fosas comunes (como las encontradas recientemente en Cerro de la Cruz y Palma). También se informó al Comité de que en Jalisco existen actualmente cientos de bolsas con restos humanos sin identificar. </w:t>
      </w:r>
    </w:p>
    <w:p w14:paraId="6D3F39DC" w14:textId="39D7D387" w:rsidR="00790455" w:rsidRPr="00BF523D" w:rsidRDefault="00790455" w:rsidP="009032D1">
      <w:pPr>
        <w:pStyle w:val="SingleTxtG"/>
      </w:pPr>
      <w:r w:rsidRPr="00BF523D">
        <w:t>50.</w:t>
      </w:r>
      <w:r w:rsidRPr="00BF523D">
        <w:tab/>
        <w:t xml:space="preserve">En algunos casos, los autores de las peticiones indicaron que los responsables de la desaparición habían pedido dinero a las familias de los desaparecidos, y que reconocieron que lo habían hecho para </w:t>
      </w:r>
      <w:r w:rsidR="007C3DDE">
        <w:t>“</w:t>
      </w:r>
      <w:r w:rsidRPr="00BF523D">
        <w:t>aprovecharse de la situación</w:t>
      </w:r>
      <w:r w:rsidR="007C3DDE">
        <w:t>”</w:t>
      </w:r>
      <w:r w:rsidRPr="00BF523D">
        <w:t xml:space="preserve"> y que el caso se investigara como un secuestro y no como una desaparición forzada. </w:t>
      </w:r>
    </w:p>
    <w:p w14:paraId="2D9B92C0" w14:textId="77777777" w:rsidR="00790455" w:rsidRPr="00BF523D" w:rsidRDefault="00790455" w:rsidP="009032D1">
      <w:pPr>
        <w:pStyle w:val="SingleTxtG"/>
      </w:pPr>
      <w:r w:rsidRPr="00BF523D">
        <w:t>51.</w:t>
      </w:r>
      <w:r w:rsidRPr="00BF523D">
        <w:tab/>
        <w:t>Con respecto a todos los casos mencionados, el Comité aclaró las especificidades de las responsabilidades del Estado en virtud de los artículos 2 y 3 de la Convención, en función de los hechos del caso. El Comité también puso de relieve que toda la información facilitada debía ser considerada por las autoridades encargadas de la búsqueda y la investigación como hipótesis, además de ser examinada a fondo mediante medidas de investigación específicas.</w:t>
      </w:r>
    </w:p>
    <w:p w14:paraId="4459A3E5" w14:textId="77777777" w:rsidR="00790455" w:rsidRPr="00BF523D" w:rsidRDefault="00790455" w:rsidP="007C3DDE">
      <w:pPr>
        <w:pStyle w:val="H4G"/>
      </w:pPr>
      <w:r w:rsidRPr="00BF523D">
        <w:tab/>
        <w:t>ix)</w:t>
      </w:r>
      <w:r w:rsidRPr="00BF523D">
        <w:tab/>
        <w:t>Alegaciones relacionadas con Sri Lanka</w:t>
      </w:r>
    </w:p>
    <w:p w14:paraId="3DF1615B" w14:textId="37B67ACC" w:rsidR="00790455" w:rsidRPr="00BF523D" w:rsidRDefault="00790455" w:rsidP="009032D1">
      <w:pPr>
        <w:pStyle w:val="SingleTxtG"/>
      </w:pPr>
      <w:r w:rsidRPr="00BF523D">
        <w:t>52.</w:t>
      </w:r>
      <w:r w:rsidRPr="00BF523D">
        <w:tab/>
        <w:t>El 16 de abril de 2024 el Comité registró un caso de acción urgente relativo a la presunta desaparición de Kapila Kumara de Silva Gonapinuwala el 27 de marzo de 2024. Ese día, el Sr. De Silva Gonapinuwala salió de su casa hacia las 18.30 horas. El 28 de marzo de</w:t>
      </w:r>
      <w:r w:rsidR="009721DE">
        <w:t> </w:t>
      </w:r>
      <w:r w:rsidRPr="00BF523D">
        <w:t>2024 un grupo de seis hombres y dos mujeres llegaron en una furgoneta blanca (con matrícula NC PC 2725) a casa de su madre, y confiscaron los teléfonos móviles de los miembros de la familia presentes en la casa. El grupo interrogó a los familiares sobre los movimientos del Sr. De Silva Gonapinuwala, mencionando que estaba bajo su custodia y que era sospechoso en un reciente caso de asesinato en Galaboda. El 31 de marzo de 2024, aproximadamente a las 09.00 horas, seis miembros del grupo volvieron a casa de la madre para preguntar si el Sr.</w:t>
      </w:r>
      <w:r w:rsidR="007C3DDE">
        <w:t> </w:t>
      </w:r>
      <w:r w:rsidRPr="00BF523D">
        <w:t>De Silva Gonapinuwala había regresado durante la noche, aclarando que no estaba bajo su custodia. Desde entonces, no ha habido información sobre la suerte y el paradero del Sr.</w:t>
      </w:r>
      <w:r w:rsidR="007C3DDE">
        <w:t> </w:t>
      </w:r>
      <w:r w:rsidRPr="00BF523D">
        <w:t>De Silva Gonapinuwala.</w:t>
      </w:r>
    </w:p>
    <w:p w14:paraId="7030BFBD" w14:textId="1E54F00E" w:rsidR="00790455" w:rsidRPr="00BF523D" w:rsidRDefault="00790455" w:rsidP="009032D1">
      <w:pPr>
        <w:pStyle w:val="SingleTxtG"/>
      </w:pPr>
      <w:r w:rsidRPr="00BF523D">
        <w:t>53.</w:t>
      </w:r>
      <w:r w:rsidRPr="00BF523D">
        <w:tab/>
        <w:t>El 13 de mayo de 2024 se informó al Comité de que el Sr. De Silva Gonapinuwala se encontraba actualmente recluido en prisión preventiva en el centro penitenciario de Galle tras haber sido detenido por la policía el 20 de abril de 2024 en Horangolla, y que la Oficina de Personas Desaparecidas había informado a la familia sobre su detención y su paradero actual. Tras la confirmación de esta información, el Comité suspendió el caso de acción urgente el 4 de junio de 2024. El 24 de junio de 2024 el Comité fue informado de que la madre del Sr.</w:t>
      </w:r>
      <w:r w:rsidR="007C3DDE">
        <w:t> </w:t>
      </w:r>
      <w:r w:rsidRPr="00BF523D">
        <w:t>De Silva Gonapinuwala y su familia y representantes habían sido objeto de actos de intimidación, vigilancia, campañas de difamación, amenazas y acoso, incluso por parte de funcionarios, debido a sus esfuerzos por buscar a su hijo e investigar su desaparición. La relatora del Comité sobre las represalias envió una carta al Estado parte en la que solicitaba que se adoptasen medidas provisionales de protección en favor de la familia del Sr. De Silva Gonapinuwala y de sus representantes, a fin de permitirles proseguir su búsqueda de la verdad, la justicia y la reparación con plena seguridad.</w:t>
      </w:r>
    </w:p>
    <w:p w14:paraId="1938B424" w14:textId="77777777" w:rsidR="00790455" w:rsidRPr="00BF523D" w:rsidRDefault="00790455" w:rsidP="007C3DDE">
      <w:pPr>
        <w:pStyle w:val="H4G"/>
      </w:pPr>
      <w:r w:rsidRPr="00BF523D">
        <w:tab/>
        <w:t>x)</w:t>
      </w:r>
      <w:r w:rsidRPr="00BF523D">
        <w:tab/>
        <w:t>Alegaciones relacionadas con el Sudán</w:t>
      </w:r>
    </w:p>
    <w:p w14:paraId="2F6393EF" w14:textId="4048981B" w:rsidR="00790455" w:rsidRPr="00BF523D" w:rsidRDefault="00790455" w:rsidP="009032D1">
      <w:pPr>
        <w:pStyle w:val="SingleTxtG"/>
      </w:pPr>
      <w:r w:rsidRPr="00BF523D">
        <w:t>54.</w:t>
      </w:r>
      <w:r w:rsidRPr="00BF523D">
        <w:tab/>
        <w:t xml:space="preserve">Al 9 de septiembre de 2024 el Comité había registrado tres casos de acción urgente relacionados con desapariciones que presuntamente tuvieron lugar en el Sudán, dos de ellos durante el </w:t>
      </w:r>
      <w:r w:rsidR="000B6C0C">
        <w:t>período</w:t>
      </w:r>
      <w:r w:rsidRPr="00BF523D">
        <w:t xml:space="preserve"> objeto del informe. El primer caso se refiere a la desaparición de Mutaz</w:t>
      </w:r>
      <w:r w:rsidR="007C3DDE">
        <w:t> </w:t>
      </w:r>
      <w:r w:rsidRPr="00BF523D">
        <w:t xml:space="preserve">Osman Ahmed Babiker Siddig el 25 de mayo de 2023 cuando conducía un automóvil en el bloque 4 del barrio de Kafouri, en el norte de Jartum. Al parecer, fue detenido por un </w:t>
      </w:r>
      <w:r w:rsidRPr="00BF523D">
        <w:lastRenderedPageBreak/>
        <w:t>grupo armado vestido con uniformes de las Fuerzas de Defensa Rápida y llevado a un lugar desconocido. Desde entonces, no ha habido información sobre su suerte y paradero, ni sobre las autoridades que lo retienen actualmente.</w:t>
      </w:r>
    </w:p>
    <w:p w14:paraId="1A2EFCE9" w14:textId="77777777" w:rsidR="00790455" w:rsidRPr="00BF523D" w:rsidRDefault="00790455" w:rsidP="009032D1">
      <w:pPr>
        <w:pStyle w:val="SingleTxtG"/>
      </w:pPr>
      <w:r w:rsidRPr="00BF523D">
        <w:t>55.</w:t>
      </w:r>
      <w:r w:rsidRPr="00BF523D">
        <w:tab/>
        <w:t>El segundo caso se refiere a la presunta desaparición de Abdelrahman Hussien Mohamed Barakat el 4 de junio de 2023. Según la información recibida, se encontraba en el bloque 1 del barrio de Al-Nasr cuando fue presuntamente detenido por personas vestidas con uniformes de las Fuerzas de Defensa Rápida y trasladado a continuación a un lugar desconocido. Desde entonces, no ha habido información sobre su suerte y paradero, ni sobre las autoridades que lo retienen actualmente.</w:t>
      </w:r>
    </w:p>
    <w:p w14:paraId="17A93C41" w14:textId="77777777" w:rsidR="00790455" w:rsidRPr="00BF523D" w:rsidRDefault="00790455" w:rsidP="009032D1">
      <w:pPr>
        <w:pStyle w:val="SingleTxtG"/>
      </w:pPr>
      <w:r w:rsidRPr="00BF523D">
        <w:t>56.</w:t>
      </w:r>
      <w:r w:rsidRPr="00BF523D">
        <w:tab/>
        <w:t>En ambos casos, el Comité recordó las responsabilidades que incumben al Estado parte en virtud de los artículos 2 y 3 de la Convención y requirió a las autoridades competentes que tomaran las siguientes medidas:</w:t>
      </w:r>
    </w:p>
    <w:p w14:paraId="527959A3" w14:textId="7CC04954" w:rsidR="00790455" w:rsidRPr="00BF523D" w:rsidRDefault="007C3DDE" w:rsidP="009032D1">
      <w:pPr>
        <w:pStyle w:val="SingleTxtG"/>
      </w:pPr>
      <w:r>
        <w:tab/>
      </w:r>
      <w:r w:rsidR="00790455" w:rsidRPr="00BF523D">
        <w:t>a)</w:t>
      </w:r>
      <w:r w:rsidR="00790455" w:rsidRPr="00BF523D">
        <w:tab/>
        <w:t xml:space="preserve">Adoptar una estrategia de búsqueda e investigación que explorase todas las hipótesis de investigación existentes, incluidas las alegaciones de que las personas desaparecidas fueron detenidas por miembros de las Fuerzas de Defensa Rápida, y la posibilidad de que los hechos considerados pudieran constituir una desaparición forzada debido a la posible implicación de agentes del Estado mediante su acción, autorización, apoyo o aquiescencia; </w:t>
      </w:r>
    </w:p>
    <w:p w14:paraId="14709BC2" w14:textId="77CA0E14" w:rsidR="00790455" w:rsidRPr="00BF523D" w:rsidRDefault="007C3DDE" w:rsidP="009032D1">
      <w:pPr>
        <w:pStyle w:val="SingleTxtG"/>
      </w:pPr>
      <w:r>
        <w:tab/>
      </w:r>
      <w:r w:rsidR="00790455" w:rsidRPr="00BF523D">
        <w:t>b)</w:t>
      </w:r>
      <w:r w:rsidR="00790455" w:rsidRPr="00BF523D">
        <w:tab/>
        <w:t xml:space="preserve">Garantizar que la estrategia que se adoptase determinara las acciones que debían realizarse para la búsqueda y localización de las personas desaparecidas y la investigación de sus presuntas desapariciones, y para identificar a los responsables en vista de todas las hipótesis existentes de manera integrada, eficiente y coordinada, con los recursos necesarios y el personal adecuadamente capacitado; </w:t>
      </w:r>
    </w:p>
    <w:p w14:paraId="3F141747" w14:textId="1D8B0B21" w:rsidR="00790455" w:rsidRPr="00BF523D" w:rsidRDefault="007C3DDE" w:rsidP="009032D1">
      <w:pPr>
        <w:pStyle w:val="SingleTxtG"/>
      </w:pPr>
      <w:r>
        <w:tab/>
      </w:r>
      <w:r w:rsidR="00790455" w:rsidRPr="00BF523D">
        <w:t>c)</w:t>
      </w:r>
      <w:r w:rsidR="00790455" w:rsidRPr="00BF523D">
        <w:tab/>
        <w:t>Integrar la búsqueda de las personas desaparecidas en todas las comunicaciones, directas o indirectas, que las autoridades del Estado parte mantengan con las Fuerzas de Defensa Rápida;</w:t>
      </w:r>
    </w:p>
    <w:p w14:paraId="00CDC24F" w14:textId="7A36C02F" w:rsidR="00790455" w:rsidRPr="00BF523D" w:rsidRDefault="007C3DDE" w:rsidP="009032D1">
      <w:pPr>
        <w:pStyle w:val="SingleTxtG"/>
      </w:pPr>
      <w:r>
        <w:tab/>
      </w:r>
      <w:r w:rsidR="00790455" w:rsidRPr="00BF523D">
        <w:t>d)</w:t>
      </w:r>
      <w:r w:rsidR="00790455" w:rsidRPr="00BF523D">
        <w:tab/>
        <w:t>Comprobar la posible presencia de las personas desaparecidas en cualquiera de los lugares de privación de libertad bajo la autoridad del Estado parte;</w:t>
      </w:r>
    </w:p>
    <w:p w14:paraId="70A3F70F" w14:textId="2177CB0E" w:rsidR="00790455" w:rsidRPr="00BF523D" w:rsidRDefault="007C3DDE" w:rsidP="009032D1">
      <w:pPr>
        <w:pStyle w:val="SingleTxtG"/>
      </w:pPr>
      <w:r>
        <w:tab/>
      </w:r>
      <w:r w:rsidR="00790455" w:rsidRPr="00BF523D">
        <w:t>e)</w:t>
      </w:r>
      <w:r w:rsidR="00790455" w:rsidRPr="00BF523D">
        <w:tab/>
        <w:t>Considerar, en sus operaciones militares, las posibles localizaciones de las personas desaparecidas.</w:t>
      </w:r>
    </w:p>
    <w:p w14:paraId="5D49FAA7" w14:textId="7EF5BDCD" w:rsidR="00790455" w:rsidRPr="00BF523D" w:rsidRDefault="00790455" w:rsidP="009032D1">
      <w:pPr>
        <w:pStyle w:val="SingleTxtG"/>
      </w:pPr>
      <w:r w:rsidRPr="00BF523D">
        <w:t>57.</w:t>
      </w:r>
      <w:r w:rsidRPr="00BF523D">
        <w:tab/>
        <w:t>Al día de la fecha del presente informe, no se ha recibido respuesta del Sudán sobre ninguna de las acciones urgentes registradas (véase el párr</w:t>
      </w:r>
      <w:r w:rsidR="00617E7C">
        <w:t>.</w:t>
      </w:r>
      <w:r w:rsidRPr="00BF523D">
        <w:t xml:space="preserve"> 28 </w:t>
      </w:r>
      <w:r w:rsidRPr="00BF523D">
        <w:rPr>
          <w:i/>
          <w:iCs/>
        </w:rPr>
        <w:t>supra</w:t>
      </w:r>
      <w:r w:rsidRPr="00BF523D">
        <w:t>).</w:t>
      </w:r>
    </w:p>
    <w:p w14:paraId="7A21B5F3" w14:textId="7AEA5160" w:rsidR="00790455" w:rsidRPr="00BF523D" w:rsidRDefault="00790455" w:rsidP="007C3DDE">
      <w:pPr>
        <w:pStyle w:val="H4G"/>
      </w:pPr>
      <w:r w:rsidRPr="00BF523D">
        <w:tab/>
        <w:t>xi)</w:t>
      </w:r>
      <w:r w:rsidRPr="00BF523D">
        <w:tab/>
        <w:t>Las denominadas desapariciones forzadas de corta duración</w:t>
      </w:r>
    </w:p>
    <w:p w14:paraId="7A4E30F2" w14:textId="683CA07B" w:rsidR="00790455" w:rsidRPr="00BF523D" w:rsidRDefault="00790455" w:rsidP="009032D1">
      <w:pPr>
        <w:pStyle w:val="SingleTxtG"/>
      </w:pPr>
      <w:r w:rsidRPr="00BF523D">
        <w:t>58.</w:t>
      </w:r>
      <w:r w:rsidRPr="00BF523D">
        <w:tab/>
        <w:t xml:space="preserve">Durante el </w:t>
      </w:r>
      <w:r w:rsidR="000B6C0C">
        <w:t>período</w:t>
      </w:r>
      <w:r w:rsidRPr="00BF523D">
        <w:t xml:space="preserve"> que abarca el informe el Comité registró una de las denominadas desapariciones forzadas de corta duración, relacionada con hechos ocurridos en Cuba (véanse </w:t>
      </w:r>
      <w:r w:rsidR="00617E7C">
        <w:t xml:space="preserve">los </w:t>
      </w:r>
      <w:r w:rsidRPr="00BF523D">
        <w:t xml:space="preserve">párrs. 38 y 39 </w:t>
      </w:r>
      <w:r w:rsidRPr="00BF523D">
        <w:rPr>
          <w:i/>
          <w:iCs/>
        </w:rPr>
        <w:t>supra</w:t>
      </w:r>
      <w:r w:rsidRPr="00BF523D">
        <w:t>). Sin embargo, cuatro denuncias de desapariciones de este tipo no pudieron registrarse formalmente porque la información sobre la puesta en libertad de la presunta víctima se confirmó antes de que el Comité pudiera tomar medidas. No obstante, el Comité ha llevado un registro de tales alegaciones, dos de las cuales se refieren a Cuba, una a Benín y otra al Togo.</w:t>
      </w:r>
    </w:p>
    <w:p w14:paraId="24B8B5EB" w14:textId="501C54F3" w:rsidR="00790455" w:rsidRPr="00BF523D" w:rsidRDefault="00790455" w:rsidP="007C3DDE">
      <w:pPr>
        <w:pStyle w:val="H23G"/>
      </w:pPr>
      <w:r w:rsidRPr="00BF523D">
        <w:tab/>
        <w:t>4.</w:t>
      </w:r>
      <w:r>
        <w:tab/>
      </w:r>
      <w:r w:rsidRPr="00BF523D">
        <w:t>Tendencias en las respuestas recibidas y en las decisiones adoptadas durante el</w:t>
      </w:r>
      <w:r w:rsidR="007C3DDE">
        <w:t> </w:t>
      </w:r>
      <w:r w:rsidRPr="00BF523D">
        <w:t>período objeto del informe</w:t>
      </w:r>
    </w:p>
    <w:p w14:paraId="5D27B18A" w14:textId="14B6A50B" w:rsidR="00790455" w:rsidRPr="00BF523D" w:rsidRDefault="00790455" w:rsidP="009032D1">
      <w:pPr>
        <w:pStyle w:val="SingleTxtG"/>
      </w:pPr>
      <w:r w:rsidRPr="00BF523D">
        <w:t>59.</w:t>
      </w:r>
      <w:r w:rsidRPr="00BF523D">
        <w:tab/>
        <w:t xml:space="preserve">Durante el </w:t>
      </w:r>
      <w:r w:rsidR="000B6C0C">
        <w:t>período</w:t>
      </w:r>
      <w:r w:rsidRPr="00BF523D">
        <w:t xml:space="preserve"> </w:t>
      </w:r>
      <w:r w:rsidRPr="00BF523D">
        <w:rPr>
          <w:bCs/>
        </w:rPr>
        <w:t>objeto del informe</w:t>
      </w:r>
      <w:r w:rsidRPr="00BF523D">
        <w:t>, las respuestas recibidas de los Estados partes reiteraron algunas de las tendencias que se han mantenido a lo largo de los años</w:t>
      </w:r>
      <w:r w:rsidRPr="00BF523D">
        <w:rPr>
          <w:rStyle w:val="Refdenotaalpie"/>
        </w:rPr>
        <w:footnoteReference w:id="5"/>
      </w:r>
      <w:r w:rsidRPr="00BF523D">
        <w:t xml:space="preserve">. En el presente informe, el Comité desea destacar nuevas situaciones y cuestiones que son motivo de preocupación. A menudo se hace referencia a ejemplos tomados de casos relacionados con el Iraq y México, que siguen siendo los dos países con mayor número de peticiones de acción urgente registradas. </w:t>
      </w:r>
    </w:p>
    <w:p w14:paraId="56D2EBAD" w14:textId="77777777" w:rsidR="00790455" w:rsidRPr="00BF523D" w:rsidRDefault="00790455" w:rsidP="007C3DDE">
      <w:pPr>
        <w:pStyle w:val="H4G"/>
      </w:pPr>
      <w:r w:rsidRPr="00BF523D">
        <w:lastRenderedPageBreak/>
        <w:tab/>
        <w:t>i)</w:t>
      </w:r>
      <w:r>
        <w:tab/>
      </w:r>
      <w:r w:rsidRPr="00BF523D">
        <w:t>Tendencias generales en las respuestas recibidas</w:t>
      </w:r>
    </w:p>
    <w:p w14:paraId="74A81EF1" w14:textId="77777777" w:rsidR="00790455" w:rsidRPr="00BF523D" w:rsidRDefault="00790455" w:rsidP="009032D1">
      <w:pPr>
        <w:pStyle w:val="SingleTxtG"/>
      </w:pPr>
      <w:r w:rsidRPr="00BF523D">
        <w:t>60.</w:t>
      </w:r>
      <w:r w:rsidRPr="00BF523D">
        <w:tab/>
        <w:t>En cuanto al fondo de las respuestas recibidas de los Estados partes, el Comité sigue observando una ligera mejora en el nivel de detalle de la información facilitada. Sin embargo, en la mayoría de los casos, los Estados interesados no respondieron a algunas de las recomendaciones que se les hicieron. En tales casos, el Comité ha reiterado las recomendaciones pertinentes y ha tratado de proporcionar orientaciones más específicas a los Estados.</w:t>
      </w:r>
    </w:p>
    <w:p w14:paraId="70B7EE3F" w14:textId="73A95EF1" w:rsidR="00790455" w:rsidRPr="00BF523D" w:rsidRDefault="00790455" w:rsidP="009032D1">
      <w:pPr>
        <w:pStyle w:val="SingleTxtG"/>
        <w:rPr>
          <w:b/>
          <w:bCs/>
          <w:i/>
          <w:iCs/>
        </w:rPr>
      </w:pPr>
      <w:r w:rsidRPr="00BF523D">
        <w:t>61.</w:t>
      </w:r>
      <w:r w:rsidRPr="00BF523D">
        <w:tab/>
        <w:t>Esta tendencia es especialmente frecuente en lo que se refiere a las recomendaciones sobre el establecimiento de una estrategia de búsqueda e investigación, y de mecanismos oficiales que permitan informar periódicamente a la familia, allegados y representantes de las personas desaparecidas sobre las acciones emprendidas para buscarlas e investigar su presunta desaparición, los progresos realizados y los problemas encontrados, y que permitan su participación en la búsqueda e investigación. Sobre estas cuestiones, o bien no hay respuesta, o bien la información facilitada s</w:t>
      </w:r>
      <w:r w:rsidR="00617E7C">
        <w:t>o</w:t>
      </w:r>
      <w:r w:rsidRPr="00BF523D">
        <w:t>lo ofrece ejemplos de acciones puntuales que no forman parte de una estrategia general.</w:t>
      </w:r>
    </w:p>
    <w:p w14:paraId="5B3BD9E6" w14:textId="77777777" w:rsidR="00790455" w:rsidRPr="00BF523D" w:rsidRDefault="00790455" w:rsidP="007C3DDE">
      <w:pPr>
        <w:pStyle w:val="H4G"/>
      </w:pPr>
      <w:r w:rsidRPr="00BF523D">
        <w:tab/>
        <w:t>ii)</w:t>
      </w:r>
      <w:r w:rsidRPr="00BF523D">
        <w:tab/>
        <w:t xml:space="preserve">Falta de respuestas sobre la estrategia de búsqueda e investigación </w:t>
      </w:r>
    </w:p>
    <w:p w14:paraId="222345DE" w14:textId="77777777" w:rsidR="00790455" w:rsidRPr="00BF523D" w:rsidRDefault="00790455" w:rsidP="009032D1">
      <w:pPr>
        <w:pStyle w:val="SingleTxtG"/>
      </w:pPr>
      <w:r w:rsidRPr="00BF523D">
        <w:t>62.</w:t>
      </w:r>
      <w:r w:rsidRPr="00BF523D">
        <w:tab/>
        <w:t xml:space="preserve">Cuando no hay respuesta, el Comité reitera las recomendaciones pertinentes. Cuando la información se limita a actividades puntuales, el Comité invita a las autoridades a velar por que se establezca y aplique una estrategia de búsqueda e investigación, observando los principios descritos en la nota de registro, tal como se indica a continuación: </w:t>
      </w:r>
    </w:p>
    <w:p w14:paraId="3E3C0C0C" w14:textId="69F3BB60" w:rsidR="00790455" w:rsidRPr="00BF523D" w:rsidRDefault="007C3DDE" w:rsidP="009032D1">
      <w:pPr>
        <w:pStyle w:val="SingleTxtG"/>
      </w:pPr>
      <w:r>
        <w:tab/>
      </w:r>
      <w:r w:rsidR="00790455" w:rsidRPr="00BF523D">
        <w:t>a)</w:t>
      </w:r>
      <w:r w:rsidR="00790455" w:rsidRPr="00BF523D">
        <w:tab/>
        <w:t>Garantizar que la estrategia cumpla los requisitos de diligencia debida en todas las fases de los procesos de búsqueda e investigación. Esto implica la puesta en marcha de una búsqueda inmediata y expeditiva, incluso por propia iniciativa de las autoridades siempre que sea necesario, y la realización de una investigación exhaustiva e independiente. La estrategia también debería garantizar la competencia profesional y la independencia de todos los agentes que participan en la búsqueda de la persona desaparecida y en la investigación del delito (principios 6, 7 y 8 de los Principios Rectores para la Búsqueda de Personas Desaparecidas);</w:t>
      </w:r>
    </w:p>
    <w:p w14:paraId="20A6FD41" w14:textId="46684E8E" w:rsidR="00790455" w:rsidRPr="00BF523D" w:rsidRDefault="007C3DDE" w:rsidP="009032D1">
      <w:pPr>
        <w:pStyle w:val="SingleTxtG"/>
      </w:pPr>
      <w:r>
        <w:tab/>
      </w:r>
      <w:r w:rsidR="00790455" w:rsidRPr="00BF523D">
        <w:t>b)</w:t>
      </w:r>
      <w:r w:rsidR="00790455" w:rsidRPr="00BF523D">
        <w:tab/>
        <w:t xml:space="preserve">Asegurarse de que la estrategia determine las actividades que deben realizarse de forma integrada, eficiente y coordinada, y que su aplicación se base en todos los medios y procedimientos necesarios y adecuados para localizar a la persona desaparecida e investigar la presunta desaparición (principios 10, 11 y 12 de los Principios Rectores para la Búsqueda de Personas Desaparecidas). En este contexto, el Comité recomienda al Estado parte que adopte medidas concretas a la vista de la información disponible en el expediente; </w:t>
      </w:r>
    </w:p>
    <w:p w14:paraId="414E78BC" w14:textId="2A9A8104" w:rsidR="00790455" w:rsidRPr="00BF523D" w:rsidRDefault="007C3DDE" w:rsidP="009032D1">
      <w:pPr>
        <w:pStyle w:val="SingleTxtG"/>
      </w:pPr>
      <w:r>
        <w:tab/>
      </w:r>
      <w:r w:rsidR="00790455" w:rsidRPr="00BF523D">
        <w:t>c)</w:t>
      </w:r>
      <w:r w:rsidR="00790455" w:rsidRPr="00BF523D">
        <w:tab/>
        <w:t>Garantizar que la estrategia de búsqueda e investigación que se adopte explore todas las hipótesis de investigación existentes en el caso, incluida la presunta implicación de agentes del Estado (principios 6, 7 y 8 de los Principios Rectores para la Búsqueda de Personas Desaparecidas);</w:t>
      </w:r>
    </w:p>
    <w:p w14:paraId="7A7AA121" w14:textId="045451B8" w:rsidR="00790455" w:rsidRPr="00BF523D" w:rsidRDefault="007C3DDE" w:rsidP="009032D1">
      <w:pPr>
        <w:pStyle w:val="SingleTxtG"/>
      </w:pPr>
      <w:r>
        <w:tab/>
      </w:r>
      <w:r w:rsidR="00790455" w:rsidRPr="00BF523D">
        <w:t>d)</w:t>
      </w:r>
      <w:r w:rsidR="00790455" w:rsidRPr="00BF523D">
        <w:tab/>
        <w:t>Garantizar que la estrategia establecida se revise y adapte periódicamente a la luz de la información y las pruebas que surjan de los procesos de búsqueda e investigación que se lleven a cabo (principio 8 de los Principios Rectores para la Búsqueda de Personas Desaparecidas).</w:t>
      </w:r>
    </w:p>
    <w:p w14:paraId="4D847137" w14:textId="77777777" w:rsidR="00790455" w:rsidRPr="00BF523D" w:rsidRDefault="00790455" w:rsidP="009032D1">
      <w:pPr>
        <w:pStyle w:val="SingleTxtG"/>
      </w:pPr>
      <w:r w:rsidRPr="00BF523D">
        <w:t>63.</w:t>
      </w:r>
      <w:r w:rsidRPr="00BF523D">
        <w:tab/>
        <w:t xml:space="preserve">En algunos casos, los Estados interesados han indicado que no pueden compartir la información, por considerar que está sujeta al secreto de sumario. El Comité ha hecho hincapié en que no espera tener acceso a los detalles de las estrategias de búsqueda e investigación, sino más bien disponer de información que le permita confirmar que se han tomado medidas para establecer y aplicar dichas estrategias, y disponer de información clara sobre los mecanismos de coordinación que se han establecido a tal efecto entre las autoridades encargadas de la búsqueda y la investigación. </w:t>
      </w:r>
    </w:p>
    <w:p w14:paraId="6CF81921" w14:textId="77777777" w:rsidR="00790455" w:rsidRPr="00BF523D" w:rsidRDefault="00790455" w:rsidP="009032D1">
      <w:pPr>
        <w:pStyle w:val="SingleTxtG"/>
      </w:pPr>
      <w:r w:rsidRPr="00BF523D">
        <w:t>64.</w:t>
      </w:r>
      <w:r w:rsidRPr="00BF523D">
        <w:tab/>
        <w:t xml:space="preserve">En vista de lo anterior, el Comité decidió aclarar que no se espera que las autoridades compartan información que esté sujeta a la confidencialidad de los procedimientos, sino que describan las medidas adoptadas para establecer y aplicar una estrategia de búsqueda e investigación que tenga en cuenta todas las hipótesis existentes y en la que participen las autoridades pertinentes de forma coordinada. </w:t>
      </w:r>
      <w:bookmarkStart w:id="15" w:name="_Hlk177398715"/>
    </w:p>
    <w:bookmarkEnd w:id="15"/>
    <w:p w14:paraId="04E8F224" w14:textId="4A4804F0" w:rsidR="00790455" w:rsidRPr="00BF523D" w:rsidRDefault="00790455" w:rsidP="007C3DDE">
      <w:pPr>
        <w:pStyle w:val="H4G"/>
      </w:pPr>
      <w:r w:rsidRPr="00BF523D">
        <w:lastRenderedPageBreak/>
        <w:tab/>
        <w:t>iii)</w:t>
      </w:r>
      <w:r w:rsidRPr="00BF523D">
        <w:tab/>
        <w:t>Falta de respuestas en relación con los mecanismos que permitan comunicarse con</w:t>
      </w:r>
      <w:r w:rsidR="007C3DDE">
        <w:t> </w:t>
      </w:r>
      <w:r w:rsidRPr="00BF523D">
        <w:t>las</w:t>
      </w:r>
      <w:r w:rsidR="007C3DDE">
        <w:t> </w:t>
      </w:r>
      <w:r w:rsidRPr="00BF523D">
        <w:t>víctimas e informarlas</w:t>
      </w:r>
    </w:p>
    <w:p w14:paraId="779DF8F6" w14:textId="77777777" w:rsidR="00790455" w:rsidRPr="00BF523D" w:rsidRDefault="00790455" w:rsidP="009032D1">
      <w:pPr>
        <w:pStyle w:val="SingleTxtG"/>
      </w:pPr>
      <w:bookmarkStart w:id="16" w:name="_Hlk178775108"/>
      <w:r w:rsidRPr="00BF523D">
        <w:t>65.</w:t>
      </w:r>
      <w:r w:rsidRPr="00BF523D">
        <w:tab/>
        <w:t xml:space="preserve">Por lo que se refiere a los mecanismos establecidos para informar a las víctimas sobre los avances de la búsqueda y la investigación y permitir su participación en el proceso, algunos Estados partes facilitaron información detallada sobre las estrategias que habían adoptado para informar a las víctimas (por ejemplo Costa Rica, Croacia y Omán). En tales casos, el Comité reconoció las medidas adoptadas por las autoridades competentes, en las notas de seguimiento. Otros Estados no respondieron sobre esta cuestión (por ejemplo Burkina Faso, Marruecos, Sri Lanka y Togo). En general, la información facilitada por los Estados a este respecto sigue siendo muy limitada. </w:t>
      </w:r>
    </w:p>
    <w:bookmarkEnd w:id="16"/>
    <w:p w14:paraId="0264E3D1" w14:textId="77777777" w:rsidR="00790455" w:rsidRPr="00BF523D" w:rsidRDefault="00790455" w:rsidP="009032D1">
      <w:pPr>
        <w:pStyle w:val="SingleTxtG"/>
      </w:pPr>
      <w:r w:rsidRPr="00BF523D">
        <w:t>66.</w:t>
      </w:r>
      <w:r w:rsidRPr="00BF523D">
        <w:tab/>
        <w:t xml:space="preserve">En cuanto al Iraq, el Estado parte no facilita dicha información. En muchos casos, el Estado parte solicita de hecho al Comité que transfiera alguna información a los autores de las peticiones de acción urgente. </w:t>
      </w:r>
    </w:p>
    <w:p w14:paraId="73847282" w14:textId="77777777" w:rsidR="00790455" w:rsidRPr="00BF523D" w:rsidRDefault="00790455" w:rsidP="009032D1">
      <w:pPr>
        <w:pStyle w:val="SingleTxtG"/>
      </w:pPr>
      <w:r w:rsidRPr="00BF523D">
        <w:t>67.</w:t>
      </w:r>
      <w:r w:rsidRPr="00BF523D">
        <w:tab/>
        <w:t xml:space="preserve">Por lo tanto, el Comité reitera las recomendaciones pertinentes en sus notas de seguimiento, insistiendo en la necesidad de que las autoridades estatales informen a las víctimas sobre los avances de la búsqueda e investigación de manera periódica y sistemática, y que garanticen que la información compartida por los familiares y los representantes de las personas desaparecidas sea debidamente considerada en la elaboración e implementación de las estrategias de búsqueda e investigación. </w:t>
      </w:r>
    </w:p>
    <w:p w14:paraId="3B29DE2A" w14:textId="77777777" w:rsidR="00790455" w:rsidRPr="00BF523D" w:rsidRDefault="00790455" w:rsidP="009032D1">
      <w:pPr>
        <w:pStyle w:val="SingleTxtG"/>
      </w:pPr>
      <w:r w:rsidRPr="00BF523D">
        <w:t>68.</w:t>
      </w:r>
      <w:r w:rsidRPr="00BF523D">
        <w:tab/>
        <w:t xml:space="preserve">México suele proporcionar información sobre las reuniones interinstitucionales que se celebran para dar seguimiento a los casos de desaparición registrados bajo el procedimiento de acción urgente del Comité, cuyo objetivo es reunir a los familiares de las personas desaparecidas, sus representantes, los representantes de la Secretaría de Gobernación y de las instituciones encargadas de la búsqueda e investigación. El Comité acoge con satisfacción estas iniciativas, y considera que estos espacios de coordinación e información deberían existir en todos los casos de desaparición para permitir a las instituciones interesadas y a las víctimas y sus representantes compartir información, identificar las medidas que se deben adoptar y coordinar las intervenciones necesarias. Sin embargo, al Comité le preocupa que, en muchos casos, haya recibido información de que no se invitó a las víctimas a participar en algunas de estas reuniones; y que había que tratar demasiados casos, lo que impedía analizarlos y debatirlos adecuadamente. Por último, el Comité también fue informado en repetidas ocasiones de que los acuerdos alcanzados durante esas reuniones no fueron aplicados. </w:t>
      </w:r>
    </w:p>
    <w:p w14:paraId="503CC241" w14:textId="77777777" w:rsidR="00790455" w:rsidRPr="00BF523D" w:rsidRDefault="00790455" w:rsidP="009032D1">
      <w:pPr>
        <w:pStyle w:val="SingleTxtG"/>
      </w:pPr>
      <w:r w:rsidRPr="00BF523D">
        <w:t>69.</w:t>
      </w:r>
      <w:r w:rsidRPr="00BF523D">
        <w:tab/>
        <w:t xml:space="preserve">En tales circunstancias, el Comité recomendó al Estado parte que velara por que se convocara a los familiares de la persona desaparecida a todas las reuniones de coordinación pertinentes que se organizaran, que se dedicara tiempo a abordar cada caso adecuadamente y que se actuara sobre la base del acuerdo alcanzado. </w:t>
      </w:r>
    </w:p>
    <w:p w14:paraId="45F51F04" w14:textId="77777777" w:rsidR="00790455" w:rsidRPr="00BF523D" w:rsidRDefault="00790455" w:rsidP="009032D1">
      <w:pPr>
        <w:pStyle w:val="SingleTxtG"/>
      </w:pPr>
      <w:r w:rsidRPr="00BF523D">
        <w:t>70.</w:t>
      </w:r>
      <w:r w:rsidRPr="00BF523D">
        <w:tab/>
        <w:t>En uno de los casos, México respondió que no estaba en condiciones de proporcionar información adicional a las víctimas para facilitar su participación en las actividades de búsqueda e investigación que se llevarían a cabo, ya que consideraba que hacerlo obstaculizaría el desarrollo del proceso de búsqueda e investigación y además podría poner en riesgo a los participantes.</w:t>
      </w:r>
    </w:p>
    <w:p w14:paraId="67B3A967" w14:textId="77777777" w:rsidR="00790455" w:rsidRPr="00BF523D" w:rsidRDefault="00790455" w:rsidP="009032D1">
      <w:pPr>
        <w:pStyle w:val="SingleTxtG"/>
      </w:pPr>
      <w:r w:rsidRPr="00BF523D">
        <w:t>71.</w:t>
      </w:r>
      <w:r w:rsidRPr="00BF523D">
        <w:tab/>
        <w:t>En ese caso, el Comité señaló que, para permitir la participación de las víctimas, podrían facilitarse algunos datos básicos, sin necesidad de proporcionar detalles que pudieran ser confidenciales. A este respecto, el Comité recomendó al Estado que facilitara la participación de las víctimas, en cumplimiento del artículo 24 de la Convención, indicando que se llevaría a cabo una acción pero sin decir dónde ni dar el calendario exacto. En tal caso, las personas interesadas pueden ser convocadas a la institución coordinadora, para desplazarse a continuación al lugar del registro o de la actividad de investigación junto con las autoridades competentes. El Comité también recordó que, si el nivel de riesgo es demasiado alto, o si la participación es imposible por otras razones que estén fuera del control del Estado parte, las autoridades deben explicar la situación oportunamente a los familiares y representantes de la persona desaparecida, e informarles poco después de los resultados de las medidas adoptadas.</w:t>
      </w:r>
    </w:p>
    <w:p w14:paraId="7276C329" w14:textId="47F255A9" w:rsidR="00790455" w:rsidRPr="00BF523D" w:rsidRDefault="00790455" w:rsidP="007C3DDE">
      <w:pPr>
        <w:pStyle w:val="H4G"/>
      </w:pPr>
      <w:r w:rsidRPr="00BF523D">
        <w:lastRenderedPageBreak/>
        <w:tab/>
        <w:t>iv)</w:t>
      </w:r>
      <w:r w:rsidRPr="00BF523D">
        <w:tab/>
      </w:r>
      <w:r w:rsidRPr="009032D1">
        <w:t>Necesidad</w:t>
      </w:r>
      <w:r w:rsidRPr="00BF523D">
        <w:t xml:space="preserve"> de aclarar el significado de </w:t>
      </w:r>
      <w:r w:rsidR="007C3DDE">
        <w:t>“</w:t>
      </w:r>
      <w:r w:rsidRPr="00BF523D">
        <w:t>enfoque diferencial</w:t>
      </w:r>
      <w:r w:rsidR="007C3DDE">
        <w:t>”</w:t>
      </w:r>
    </w:p>
    <w:p w14:paraId="5129E791" w14:textId="77777777" w:rsidR="00790455" w:rsidRPr="00BF523D" w:rsidRDefault="00790455" w:rsidP="009032D1">
      <w:pPr>
        <w:pStyle w:val="SingleTxtG"/>
      </w:pPr>
      <w:r w:rsidRPr="00BF523D">
        <w:t>72.</w:t>
      </w:r>
      <w:r w:rsidRPr="00BF523D">
        <w:tab/>
        <w:t xml:space="preserve">En todos los casos relacionados con mujeres, niños, personas con discapacidad, miembros de Pueblos Indígenas u otros grupos étnicos o culturales y personas LGBTIQ+, el Comité recuerda la importancia de que las autoridades de los Estados partes adopten un enfoque diferencial siempre que lleven a cabo actividades de búsqueda e investigación y presten asistencia a las víctimas, a la luz del principio 4 de los Principios Rectores para la Búsqueda de Personas Desaparecidas. </w:t>
      </w:r>
    </w:p>
    <w:p w14:paraId="4FA58043" w14:textId="77777777" w:rsidR="00790455" w:rsidRPr="00BF523D" w:rsidRDefault="00790455" w:rsidP="009032D1">
      <w:pPr>
        <w:pStyle w:val="SingleTxtG"/>
      </w:pPr>
      <w:r w:rsidRPr="00BF523D">
        <w:t>73.</w:t>
      </w:r>
      <w:r w:rsidRPr="00BF523D">
        <w:tab/>
        <w:t xml:space="preserve">En este contexto, el Comité recomendó a los Estados partes interesados que garantizaran que el personal recibiera una formación adecuada para tratar a las víctimas con sensibilidad y de forma adaptada a sus necesidades. El Comité también pidió que se adoptaran medidas específicas a tal efecto. Por ejemplo, en un caso de acción urgente relacionado con la desaparición de un joven de 17 años que padecía epilepsia, el Comité pidió al Estado parte que tuviera en cuenta este hecho a la hora de buscarlo y que garantizara que, una vez localizado, se prestara una atención específica a los requisitos que conllevaba su situación. </w:t>
      </w:r>
    </w:p>
    <w:p w14:paraId="1B367B56" w14:textId="1DC36F33" w:rsidR="00790455" w:rsidRPr="00BF523D" w:rsidRDefault="00790455" w:rsidP="009032D1">
      <w:pPr>
        <w:pStyle w:val="SingleTxtG"/>
      </w:pPr>
      <w:r w:rsidRPr="00BF523D">
        <w:t>74.</w:t>
      </w:r>
      <w:r w:rsidRPr="00BF523D">
        <w:tab/>
        <w:t xml:space="preserve">Sin embargo, las respuestas recibidas a lo largo del procedimiento de seguimiento han puesto de manifiesto que, aunque las autoridades tienen a menudo la intención de aplicar ese enfoque diferencial, encuentran dificultades para determinar las medidas necesarias o finalmente no lo hacen. Por ejemplo, en un caso de acción urgente, la hermana de la persona desaparecida quería participar en una actividad de búsqueda. Sin embargo, los días de búsqueda se interrumpieron debido a la presencia de su bebé, ya que las autoridades consideraron que una búsqueda con un bebé presente habría ido en contra de </w:t>
      </w:r>
      <w:r w:rsidR="007C3DDE">
        <w:t>“</w:t>
      </w:r>
      <w:r w:rsidRPr="00BF523D">
        <w:t>un acuerdo para no contar con la presencia de personas de un determinado rango de edad, por razones de seguridad</w:t>
      </w:r>
      <w:r w:rsidR="007C3DDE">
        <w:t>”</w:t>
      </w:r>
      <w:r w:rsidRPr="00BF523D">
        <w:t xml:space="preserve">. </w:t>
      </w:r>
    </w:p>
    <w:p w14:paraId="1426426D" w14:textId="77777777" w:rsidR="00790455" w:rsidRPr="00BF523D" w:rsidRDefault="00790455" w:rsidP="009032D1">
      <w:pPr>
        <w:pStyle w:val="SingleTxtG"/>
      </w:pPr>
      <w:r w:rsidRPr="00BF523D">
        <w:t>75.</w:t>
      </w:r>
      <w:r w:rsidRPr="00BF523D">
        <w:tab/>
        <w:t>En vista de ello, el Comité expresó su preocupación por el hecho de que tal decisión reflejara la ausencia de un enfoque diferencial con perspectiva de género. Además, recordó que las autoridades deberían identificar alternativas que permitieran la presencia de una víctima que sea madre de un bebé sin poner en riesgo la seguridad de los participantes. En el caso en cuestión, el Comité recomendó al Estado parte que buscara alternativas junto con la víctima (como identificar a una persona de confianza que pudiera hacerse cargo del bebé durante los días de búsqueda) y le proporcionara el apoyo necesario para ello.</w:t>
      </w:r>
    </w:p>
    <w:p w14:paraId="1ACEFB35" w14:textId="77777777" w:rsidR="00790455" w:rsidRPr="00BF523D" w:rsidRDefault="00790455" w:rsidP="007C3DDE">
      <w:pPr>
        <w:pStyle w:val="H4G"/>
      </w:pPr>
      <w:r w:rsidRPr="00BF523D">
        <w:tab/>
        <w:t>v)</w:t>
      </w:r>
      <w:r w:rsidRPr="00BF523D">
        <w:tab/>
        <w:t>Otras tendencias observadas en las respuestas del Iraq</w:t>
      </w:r>
    </w:p>
    <w:p w14:paraId="1187EF28" w14:textId="77777777" w:rsidR="00790455" w:rsidRPr="00BF523D" w:rsidRDefault="00790455" w:rsidP="009032D1">
      <w:pPr>
        <w:pStyle w:val="SingleTxtG"/>
      </w:pPr>
      <w:r w:rsidRPr="00BF523D">
        <w:t>76.</w:t>
      </w:r>
      <w:r w:rsidRPr="00BF523D">
        <w:tab/>
        <w:t>Por lo que respecta al Iraq, el Comité observa que el Estado parte está proporcionando progresivamente más información a medida que recopila las respuestas enviadas por diversas autoridades al Ministerio de Relaciones Exteriores. Sin embargo, estas respuestas no reflejan prácticamente nunca medidas concretas adoptadas por las autoridades para buscar a la persona desaparecida, investigar la presunta desaparición y facilitar la participación de las víctimas y su acceso a la información.</w:t>
      </w:r>
    </w:p>
    <w:p w14:paraId="26EE8F46" w14:textId="2E5161D0" w:rsidR="00790455" w:rsidRPr="00BF523D" w:rsidRDefault="00790455" w:rsidP="009032D1">
      <w:pPr>
        <w:pStyle w:val="SingleTxtG"/>
      </w:pPr>
      <w:r w:rsidRPr="00BF523D">
        <w:t>77.</w:t>
      </w:r>
      <w:r w:rsidRPr="00BF523D">
        <w:tab/>
        <w:t xml:space="preserve">El Comité sigue preocupado por las tendencias señaladas en sus informes anteriores sobre acciones urgentes, en particular en lo que respecta a la práctica del Estado parte de solicitar aclaraciones sobre el nombre de la persona desaparecida cuando, por ejemplo, solo tres de los cinco nombres indicados en la petición de acción urgente figuran en un documento de identidad (por ejemplo, cuando no se incluye el nombre del padre o del abuelo); de solicitar un documento de identidad </w:t>
      </w:r>
      <w:r w:rsidR="007C3DDE">
        <w:t>“</w:t>
      </w:r>
      <w:r w:rsidRPr="00BF523D">
        <w:t>de mejor calidad</w:t>
      </w:r>
      <w:r w:rsidR="007C3DDE">
        <w:t>”</w:t>
      </w:r>
      <w:r w:rsidRPr="00BF523D">
        <w:t xml:space="preserve"> que el proporcionado por el Comité; de indicar de que se ha dictado una orden de detención contra la persona desaparecida en virtud de la Ley de Lucha contra el Terrorismo, sin que se facilite ninguna información adicional; de afirmar de que se ha declarado desplazada a la persona desaparecida; de afirmar que la víctima no ha aportado pruebas de haber denunciado la desaparición ante las autoridades nacionales competentes.</w:t>
      </w:r>
    </w:p>
    <w:p w14:paraId="28FB3DAF" w14:textId="77777777" w:rsidR="00790455" w:rsidRPr="00BF523D" w:rsidRDefault="00790455" w:rsidP="009032D1">
      <w:pPr>
        <w:pStyle w:val="SingleTxtG"/>
      </w:pPr>
      <w:r w:rsidRPr="00BF523D">
        <w:t>78.</w:t>
      </w:r>
      <w:r w:rsidRPr="00BF523D">
        <w:tab/>
        <w:t xml:space="preserve">El Comité también observa con preocupación que algunas de las respuestas proporcionadas por el Estado parte son repetitivas y demuestran que las autoridades consultadas como parte del proceso no tienen acceso a la información proporcionada por el Comité a lo largo del procedimiento. El Comité observa que, como consecuencia de ello, el Estado parte solicitó el nombre completo de la víctima o una copia de sus documentos de identidad en varias ocasiones a medida que pasaba el tiempo, en diversos casos, mientras que </w:t>
      </w:r>
      <w:r w:rsidRPr="00BF523D">
        <w:lastRenderedPageBreak/>
        <w:t>la información ya se había proporcionado desde la emisión de la nota de registro del caso y se había confirmado posteriormente. En esos casos, el Comité invitó al Estado parte a que, cada vez que respondiera a las cartas del Comité, tuviera en cuenta toda la correspondencia transmitida desde el inicio del procedimiento, incluida la nota de registro.</w:t>
      </w:r>
    </w:p>
    <w:p w14:paraId="497A2077" w14:textId="77777777" w:rsidR="00790455" w:rsidRPr="00BF523D" w:rsidRDefault="00790455" w:rsidP="009032D1">
      <w:pPr>
        <w:pStyle w:val="SingleTxtG"/>
      </w:pPr>
      <w:r w:rsidRPr="00BF523D">
        <w:t>79.</w:t>
      </w:r>
      <w:r w:rsidRPr="00BF523D">
        <w:tab/>
        <w:t>Asimismo, el Comité observa con preocupación que algunas de las respuestas proporcionadas por el Estado parte son contradictorias y difíciles de conciliar. Por ejemplo, en un caso registrado en 2015, el Estado parte respondió en varias ocasiones que en sus registros no había información disponible sobre la persona desaparecida. En 2024, el Estado parte indicó que la persona desaparecida era miembro de los elementos del llamado ejército islámico, y que había estado afiliada a la organización terrorista Al-Qaida en 2005. Al tiempo que recordaba que la Convención no preveía ninguna excepción a la obligación de los Estados de buscar e investigar las desapariciones forzadas, cualquiera que fuese el perfil de la persona desaparecida o las sospechas que pudieran existir en su contra, el Comité observó que esa declaración no aportaba ninguna aclaración sobre la situación actual de la persona desaparecida y era en cierto modo contradictoria con las respuestas anteriores del Estado parte.</w:t>
      </w:r>
    </w:p>
    <w:p w14:paraId="6D3C506A" w14:textId="4E462234" w:rsidR="00790455" w:rsidRPr="00BF523D" w:rsidRDefault="00790455" w:rsidP="009032D1">
      <w:pPr>
        <w:pStyle w:val="SingleTxtG"/>
      </w:pPr>
      <w:r w:rsidRPr="00BF523D">
        <w:t>80.</w:t>
      </w:r>
      <w:r w:rsidRPr="00BF523D">
        <w:tab/>
        <w:t xml:space="preserve">El Comité también observa que durante el período objeto del informe, el Estado parte solicitó, en varias peticiones de acciones urgentes, que el Comité invitara a la familia de la persona desaparecida </w:t>
      </w:r>
      <w:r w:rsidR="007C3DDE">
        <w:t>“</w:t>
      </w:r>
      <w:r w:rsidRPr="00BF523D">
        <w:t>a asistir al Departamento de Medicina Forense/Sección de Personas Desaparecidas y al Departamento de Medicina Forense</w:t>
      </w:r>
      <w:r w:rsidR="007C3DDE">
        <w:t>”</w:t>
      </w:r>
      <w:r w:rsidRPr="00BF523D">
        <w:t xml:space="preserve"> de una provincia determinada </w:t>
      </w:r>
      <w:r w:rsidR="007C3DDE">
        <w:t>“</w:t>
      </w:r>
      <w:r w:rsidRPr="00BF523D">
        <w:t>para examinar fotografías, a efectos de identificación</w:t>
      </w:r>
      <w:r w:rsidR="007C3DDE">
        <w:t>”</w:t>
      </w:r>
      <w:r w:rsidRPr="00BF523D">
        <w:t>. En varios de esos casos, se informó al Comité de que las víctimas ya habían acudido a los departamentos mencionados, a veces en varias ocasiones, pero no habían recibido ninguna información pertinente. En esos casos, el Comité hizo hincapié en que el proceso de identificación de fotografías no debería llevarse a cabo como una actividad aislada, sino que debe formar parte de la estrategia de búsqueda e investigación establecida, junto con otras actividades de búsqueda e investigación. En consecuencia, el Comité recomendó al Estado parte que adoptara las siguientes medidas:</w:t>
      </w:r>
    </w:p>
    <w:p w14:paraId="3DE5F4E2" w14:textId="36CD1281" w:rsidR="00790455" w:rsidRPr="00BF523D" w:rsidRDefault="007C3DDE" w:rsidP="009032D1">
      <w:pPr>
        <w:pStyle w:val="SingleTxtG"/>
      </w:pPr>
      <w:r>
        <w:tab/>
      </w:r>
      <w:r w:rsidR="00790455" w:rsidRPr="00BF523D">
        <w:t>a)</w:t>
      </w:r>
      <w:r w:rsidR="00790455" w:rsidRPr="00BF523D">
        <w:tab/>
        <w:t>Garantizar que la familia de la persona desaparecida recibiera una invitación oficial de las autoridades competentes a fin de que se les proporcionara efectivamente la información pertinente cuando acudieran al instituto forense designado;</w:t>
      </w:r>
    </w:p>
    <w:p w14:paraId="39F05E0A" w14:textId="744BBE18" w:rsidR="00790455" w:rsidRPr="00BF523D" w:rsidRDefault="007C3DDE" w:rsidP="009032D1">
      <w:pPr>
        <w:pStyle w:val="SingleTxtG"/>
      </w:pPr>
      <w:r>
        <w:tab/>
      </w:r>
      <w:r w:rsidR="00790455" w:rsidRPr="00BF523D">
        <w:t>b)</w:t>
      </w:r>
      <w:r w:rsidR="00790455" w:rsidRPr="00BF523D">
        <w:tab/>
        <w:t>Dicha invitación solo debería cursarse una vez que las autoridades competentes hubieran confirmado que se disponía de nuevas fotografías de posible relevancia para el caso de la persona desaparecida, diferentes de las que ya se habían visto la última vez que los familiares o representantes visitaron el departamento de medicina forense;</w:t>
      </w:r>
    </w:p>
    <w:p w14:paraId="55547A9A" w14:textId="18C899C1" w:rsidR="00790455" w:rsidRPr="00BF523D" w:rsidRDefault="007C3DDE" w:rsidP="009032D1">
      <w:pPr>
        <w:pStyle w:val="SingleTxtG"/>
      </w:pPr>
      <w:r>
        <w:tab/>
      </w:r>
      <w:r w:rsidR="00790455" w:rsidRPr="00BF523D">
        <w:t>c)</w:t>
      </w:r>
      <w:r w:rsidR="00790455" w:rsidRPr="00BF523D">
        <w:tab/>
        <w:t>En todas las actividades de búsqueda e investigación, los funcionarios del Estado deberían ser especialmente conscientes y sensibles a las posibles repercusiones que la participación en el proceso de búsqueda e identificación pudiera tener en la salud mental de las víctimas. Por lo tanto, el Estado parte debe garantizar que todos los funcionarios a cargo estén capacitados para recibir a la familia con respeto y con un enfoque diferencial, garantizando que se comuniquen de manera compasiva y respetuosa con ellos, así como con otras personas interesadas en la búsqueda;</w:t>
      </w:r>
    </w:p>
    <w:p w14:paraId="24F03F09" w14:textId="62BF3E7A" w:rsidR="00790455" w:rsidRPr="00BF523D" w:rsidRDefault="007C3DDE" w:rsidP="009032D1">
      <w:pPr>
        <w:pStyle w:val="SingleTxtG"/>
      </w:pPr>
      <w:r>
        <w:tab/>
      </w:r>
      <w:r w:rsidR="00790455" w:rsidRPr="00BF523D">
        <w:t>d)</w:t>
      </w:r>
      <w:r w:rsidR="00790455" w:rsidRPr="00BF523D">
        <w:tab/>
        <w:t>En los casos en que el Estado parte confirme que una visita a un instituto forense podría ser pertinente en el caso que se examinaba, la familia de la persona desaparecida debería tener la posibilidad de ir acompañada por la persona de su elección si decidía asistir.</w:t>
      </w:r>
    </w:p>
    <w:p w14:paraId="2FAF14FC" w14:textId="5DCCC574" w:rsidR="00790455" w:rsidRPr="00BF523D" w:rsidRDefault="00790455" w:rsidP="009032D1">
      <w:pPr>
        <w:pStyle w:val="SingleTxtG"/>
      </w:pPr>
      <w:r w:rsidRPr="00BF523D">
        <w:t>81.</w:t>
      </w:r>
      <w:r w:rsidRPr="00BF523D">
        <w:tab/>
        <w:t>El Iraq también exigió a las víctimas, en varias ocasiones, una copia de las denuncias o informes presentados ante las autoridades iraquíes. Sobre este punto, el Comité subrayó que dichos documentos estaban en posesión del Estado parte y que, por lo tanto, debían ser transmitidos directamente por las autoridades interesadas.</w:t>
      </w:r>
    </w:p>
    <w:p w14:paraId="6AC4E3C8" w14:textId="5F53045E" w:rsidR="00790455" w:rsidRPr="00BF523D" w:rsidRDefault="00790455" w:rsidP="009032D1">
      <w:pPr>
        <w:pStyle w:val="SingleTxtG"/>
      </w:pPr>
      <w:r w:rsidRPr="00BF523D">
        <w:t>82.</w:t>
      </w:r>
      <w:r w:rsidRPr="00BF523D">
        <w:tab/>
        <w:t xml:space="preserve">El Comité está especialmente preocupado por la información recibida recientemente de varios autores de peticiones de acción urgente en la que se indica que muchas familias de personas desaparecidas han sido presionadas por las autoridades para que modifiquen sus declaraciones de manera que se afirmase que las fuerzas responsables de las detenciones no estaban afiliadas al Gobierno, sino que las detenciones fueron realizadas por </w:t>
      </w:r>
      <w:r w:rsidR="007C3DDE">
        <w:t>“</w:t>
      </w:r>
      <w:r w:rsidRPr="00BF523D">
        <w:t>grupos desconocidos</w:t>
      </w:r>
      <w:r w:rsidR="007C3DDE">
        <w:t>”</w:t>
      </w:r>
      <w:r w:rsidRPr="00BF523D">
        <w:t xml:space="preserve">. Según las denuncias recibidas, las autoridades prometen a las familias que, </w:t>
      </w:r>
      <w:r w:rsidRPr="00BF523D">
        <w:lastRenderedPageBreak/>
        <w:t xml:space="preserve">si cambian sus declaraciones, recibirán una compensación económica, por ejemplo mediante un subsidio por defunción (de hasta 300 dólares) o en forma de pensión mensual. En esos casos, el Estado parte informa luego al Comité de que la persona desaparecida ha fallecido y solicita el cierre de la acción urgente correspondiente, sin que se haya localizado a la persona ni se haya llevado a cabo ninguna investigación. </w:t>
      </w:r>
    </w:p>
    <w:p w14:paraId="1E636080" w14:textId="77777777" w:rsidR="00790455" w:rsidRPr="00BF523D" w:rsidRDefault="00790455" w:rsidP="009032D1">
      <w:pPr>
        <w:pStyle w:val="SingleTxtG"/>
      </w:pPr>
      <w:r w:rsidRPr="00BF523D">
        <w:t>83.</w:t>
      </w:r>
      <w:r w:rsidRPr="00BF523D">
        <w:tab/>
        <w:t xml:space="preserve">En vista de lo anterior, el Comité decidió que, en esos casos, aclarará que se han recibido alegaciones similares en otros casos, y que, en consecuencia, no puede tomar medidas sobre la base de una afirmación del Estado parte acerca de la supuesta muerte de la persona desaparecida. El Comité también recordará: </w:t>
      </w:r>
      <w:bookmarkStart w:id="17" w:name="_Hlk177741413"/>
    </w:p>
    <w:p w14:paraId="6579D741" w14:textId="7E0FBCB3" w:rsidR="00790455" w:rsidRPr="00BF523D" w:rsidRDefault="005F236E" w:rsidP="009032D1">
      <w:pPr>
        <w:pStyle w:val="SingleTxtG"/>
      </w:pPr>
      <w:r>
        <w:tab/>
      </w:r>
      <w:r w:rsidR="00790455" w:rsidRPr="00BF523D">
        <w:t>a)</w:t>
      </w:r>
      <w:r w:rsidR="00790455" w:rsidRPr="00BF523D">
        <w:tab/>
        <w:t xml:space="preserve">La obligación que incumbe al Estado parte en virtud de la Convención de buscar e investigar hasta que la suerte y el paradero de la persona queden esclarecidos sobre la base de un procedimiento exhaustivo que respete plenamente los principios del debido proceso y tenga en cuenta todas las hipótesis, incluidas las alegaciones de desaparición forzada; </w:t>
      </w:r>
    </w:p>
    <w:p w14:paraId="0E43C0C4" w14:textId="3CC71929" w:rsidR="00790455" w:rsidRPr="00BF523D" w:rsidRDefault="005F236E" w:rsidP="009032D1">
      <w:pPr>
        <w:pStyle w:val="SingleTxtG"/>
      </w:pPr>
      <w:r>
        <w:tab/>
      </w:r>
      <w:r w:rsidR="00790455" w:rsidRPr="00BF523D">
        <w:t>b)</w:t>
      </w:r>
      <w:r w:rsidR="00790455" w:rsidRPr="00BF523D">
        <w:tab/>
        <w:t xml:space="preserve">Las recomendaciones formuladas por el Comité al Iraq para que establezca una declaración de ausencia que permita acceder a ayudas sociales. </w:t>
      </w:r>
      <w:bookmarkEnd w:id="17"/>
    </w:p>
    <w:p w14:paraId="5846E51C" w14:textId="77777777" w:rsidR="00790455" w:rsidRPr="00BF523D" w:rsidRDefault="00790455" w:rsidP="005F236E">
      <w:pPr>
        <w:pStyle w:val="H4G"/>
      </w:pPr>
      <w:r w:rsidRPr="00BF523D">
        <w:tab/>
        <w:t>vi)</w:t>
      </w:r>
      <w:r w:rsidRPr="00BF523D">
        <w:tab/>
        <w:t>Otras tendencias observadas en las respuestas de México</w:t>
      </w:r>
    </w:p>
    <w:p w14:paraId="32D04F12" w14:textId="77777777" w:rsidR="00790455" w:rsidRPr="00BF523D" w:rsidRDefault="00790455" w:rsidP="009032D1">
      <w:pPr>
        <w:pStyle w:val="SingleTxtG"/>
      </w:pPr>
      <w:r w:rsidRPr="00BF523D">
        <w:t>84.</w:t>
      </w:r>
      <w:r w:rsidRPr="00BF523D">
        <w:tab/>
        <w:t xml:space="preserve">El Comité observó que las autoridades informaban a menudo a los autores de la petición de que la falta de recursos humanos y financieros obstaculizaba la aplicación de las medidas de investigación y búsqueda recomendadas por el Comité. Esas respuestas se refieren a las visitas al presunto lugar en el que se cometió el delito o a la posible localización de la persona desaparecida, a los retrasos en la identificación de los restos localizados y en la realización de los exámenes forenses pertinentes, y a los retrasos en el análisis de las redes telefónicas, las listas de llamadas y los datos generados por los teléfonos móviles. </w:t>
      </w:r>
    </w:p>
    <w:p w14:paraId="7C762E97" w14:textId="77777777" w:rsidR="00790455" w:rsidRPr="00BF523D" w:rsidRDefault="00790455" w:rsidP="009032D1">
      <w:pPr>
        <w:pStyle w:val="SingleTxtG"/>
      </w:pPr>
      <w:r w:rsidRPr="00BF523D">
        <w:t>85.</w:t>
      </w:r>
      <w:r w:rsidRPr="00BF523D">
        <w:tab/>
        <w:t>A este respecto, el Comité pidió al Estado parte que llevara a cabo sin demora las actividades y procedimientos pertinentes, y recordó la obligación que le impone la Convención de proporcionar a las autoridades competentes los recursos necesarios para llevar a cabo la búsqueda y la investigación e identificar a las víctimas y a los responsables. El Comité también se refirió a las recomendaciones contenidas en el informe sobre su visita a México en cuanto a la responsabilidad del Estado de establecer e implementar una política pública para la prevención y erradicación de las desapariciones forzadas, que incluya el acceso de todas las víctimas a la verdad, la justicia y la reparación</w:t>
      </w:r>
      <w:r w:rsidRPr="00BF523D">
        <w:rPr>
          <w:rStyle w:val="Refdenotaalpie"/>
        </w:rPr>
        <w:footnoteReference w:id="6"/>
      </w:r>
      <w:r w:rsidRPr="00BF523D">
        <w:t xml:space="preserve">. </w:t>
      </w:r>
    </w:p>
    <w:p w14:paraId="5CE65AE1" w14:textId="77777777" w:rsidR="00790455" w:rsidRPr="00BF523D" w:rsidRDefault="00790455" w:rsidP="009032D1">
      <w:pPr>
        <w:pStyle w:val="SingleTxtG"/>
      </w:pPr>
      <w:r w:rsidRPr="00BF523D">
        <w:t>86.</w:t>
      </w:r>
      <w:r w:rsidRPr="00BF523D">
        <w:tab/>
        <w:t>El Estado parte también se refiere con frecuencia a la imposibilidad por motivos de seguridad de acceder a los lugares donde presuntamente se produjeron las desapariciones. En esos casos, el Comité se remitió a sus recomendaciones sobre la responsabilidad del Estado de garantizar una protección permanente a los funcionarios públicos que participen en registros e investigaciones y de establecer un programa integral de protección para ellos. El Comité también señaló que deberían tomarse particularmente en cuenta los riesgos latentes en los lugares donde la delincuencia organizada hubiera advertido que no les permitiría seguir con sus actividades o realizar su trabajo</w:t>
      </w:r>
      <w:r w:rsidRPr="00BF523D">
        <w:rPr>
          <w:rStyle w:val="Refdenotaalpie"/>
        </w:rPr>
        <w:footnoteReference w:id="7"/>
      </w:r>
      <w:r w:rsidRPr="00BF523D">
        <w:t>. El Comité recomendó que se adoptaran medidas de seguridad que permitieran a las autoridades encargadas del proceso de búsqueda e investigación acceder a la zona del lugar en el que se cometió el delito a pesar de las condiciones de seguridad imperantes. En ese contexto, el Comité invitó al Estado parte a considerar, entre otras cosas, la posibilidad de transferir el caso a las autoridades federales competentes, y de realizar entrevistas y otros análisis de las pruebas disponibles fuera del estado en el que se produjo la desaparición.</w:t>
      </w:r>
    </w:p>
    <w:p w14:paraId="0C3945AE" w14:textId="77777777" w:rsidR="00790455" w:rsidRPr="00BF523D" w:rsidRDefault="00790455" w:rsidP="009032D1">
      <w:pPr>
        <w:pStyle w:val="SingleTxtG"/>
      </w:pPr>
      <w:r w:rsidRPr="00BF523D">
        <w:t>87.</w:t>
      </w:r>
      <w:r w:rsidRPr="00BF523D">
        <w:tab/>
        <w:t xml:space="preserve">En la gran mayoría de los casos relacionados con desapariciones en México, el Comité ha recibido información que revela fallas en el proceso de búsqueda e investigación, en ocasiones con datos muy detallados sobre los agentes públicos involucrados en actos que presuntamente han obstaculizado la búsqueda e investigación. </w:t>
      </w:r>
    </w:p>
    <w:p w14:paraId="0C32D2D2" w14:textId="45090996" w:rsidR="00790455" w:rsidRPr="00BF523D" w:rsidRDefault="00790455" w:rsidP="009032D1">
      <w:pPr>
        <w:pStyle w:val="SingleTxtG"/>
      </w:pPr>
      <w:r w:rsidRPr="00BF523D">
        <w:lastRenderedPageBreak/>
        <w:t>88.</w:t>
      </w:r>
      <w:r w:rsidRPr="00BF523D">
        <w:tab/>
        <w:t xml:space="preserve">En todos estos casos, el Comité ha facilitado la información disponible al Estado parte y ha recordado la obligación que incumbe a </w:t>
      </w:r>
      <w:r w:rsidR="00B24889">
        <w:t>e</w:t>
      </w:r>
      <w:r w:rsidRPr="00BF523D">
        <w:t>ste, en virtud del artículo 12, párrafo 4, de la Convención, de investigar tales alegaciones y garantizar el castigo. Nunca se ha recibido respuesta sobre el proceso llevado a cabo con este fin.</w:t>
      </w:r>
    </w:p>
    <w:p w14:paraId="14CE7505" w14:textId="77777777" w:rsidR="00790455" w:rsidRPr="00BF523D" w:rsidRDefault="00790455" w:rsidP="005F236E">
      <w:pPr>
        <w:pStyle w:val="H23G"/>
      </w:pPr>
      <w:r w:rsidRPr="00BF523D">
        <w:tab/>
        <w:t>5.</w:t>
      </w:r>
      <w:r w:rsidRPr="00BF523D">
        <w:tab/>
        <w:t>Represalias y medidas cautelares</w:t>
      </w:r>
    </w:p>
    <w:p w14:paraId="4F6BF32B" w14:textId="77777777" w:rsidR="00790455" w:rsidRPr="00BF523D" w:rsidRDefault="00790455" w:rsidP="009032D1">
      <w:pPr>
        <w:pStyle w:val="SingleTxtG"/>
      </w:pPr>
      <w:r w:rsidRPr="00BF523D">
        <w:t>89.</w:t>
      </w:r>
      <w:r w:rsidRPr="00BF523D">
        <w:tab/>
        <w:t xml:space="preserve">Al Comité le preocupan las alegaciones recibidas de autores de peticiones de acción urgente sobre represalias dirigidas contra los familiares de las personas desaparecidas o sus representantes, normalmente en forma de amenazas y actos de retorsión, para disuadirlos de participar en los procesos de búsqueda e investigación o promover esos procesos. </w:t>
      </w:r>
      <w:bookmarkStart w:id="18" w:name="_Hlk127361252"/>
      <w:bookmarkStart w:id="19" w:name="_Hlk125036548"/>
    </w:p>
    <w:p w14:paraId="7B5C94DB" w14:textId="77777777" w:rsidR="00790455" w:rsidRPr="00BF523D" w:rsidRDefault="00790455" w:rsidP="009032D1">
      <w:pPr>
        <w:pStyle w:val="SingleTxtG"/>
      </w:pPr>
      <w:r w:rsidRPr="00BF523D">
        <w:t>90.</w:t>
      </w:r>
      <w:r w:rsidRPr="00BF523D">
        <w:tab/>
        <w:t>En los casos actualmente abiertos, que conciernen a 286 personas desaparecidas y suponen el 26 % del total de casos abiertos, el Comité solicitó a los Estados partes pertinentes que adoptaran medidas provisionales para salvaguardar las vidas y la integridad de las personas afectadas, y que permitieran a estas realizar actividades de búsqueda sin ser objeto de actos de violencia, intimidación u hostigamiento (véase el artículo 24 de la Convención y el principio 14 de los Principios Rectores para la Búsqueda de Personas Desaparecidas). Además, el Comité pidió a los Estados partes en cuestión que velaran por que esas medidas se adoptaran en consulta con las personas que necesitaban protección y se reevaluaran cuando esas personas lo solicitasen. Se solicitaron medidas de preservación de las pruebas.</w:t>
      </w:r>
      <w:bookmarkStart w:id="20" w:name="_Hlk127361855"/>
      <w:bookmarkEnd w:id="18"/>
    </w:p>
    <w:p w14:paraId="1028269A" w14:textId="01689A6F" w:rsidR="00A256B7" w:rsidRDefault="00790455" w:rsidP="009032D1">
      <w:pPr>
        <w:pStyle w:val="SingleTxtG"/>
      </w:pPr>
      <w:r w:rsidRPr="00BF523D">
        <w:t>91.</w:t>
      </w:r>
      <w:r w:rsidRPr="00BF523D">
        <w:tab/>
        <w:t>De las 286 personas desaparecidas que fueron objeto de peticiones de acción urgente en las que el Comité pidió medidas provisionales o medidas de protección, 235 habían desaparecido en México, 17 en el Iraq, 13 en Honduras, 8 en Gabón, 6 en Colombia, 1 en la Argentina, 1 en el Brasil, 1 en Burkina Faso, 1 en Camboya, 1 en Marruecos, 1 en el Paraguay y 1 en España.</w:t>
      </w:r>
      <w:bookmarkEnd w:id="19"/>
      <w:bookmarkEnd w:id="20"/>
    </w:p>
    <w:p w14:paraId="078414D6" w14:textId="711FFA1E" w:rsidR="009032D1" w:rsidRPr="009032D1" w:rsidRDefault="009032D1" w:rsidP="009032D1">
      <w:pPr>
        <w:pStyle w:val="SingleTxtG"/>
        <w:suppressAutoHyphens/>
        <w:spacing w:before="240" w:after="0"/>
        <w:jc w:val="center"/>
        <w:rPr>
          <w:u w:val="single"/>
        </w:rPr>
      </w:pPr>
      <w:r>
        <w:rPr>
          <w:u w:val="single"/>
        </w:rPr>
        <w:tab/>
      </w:r>
      <w:r>
        <w:rPr>
          <w:u w:val="single"/>
        </w:rPr>
        <w:tab/>
      </w:r>
      <w:r>
        <w:rPr>
          <w:u w:val="single"/>
        </w:rPr>
        <w:tab/>
      </w:r>
    </w:p>
    <w:sectPr w:rsidR="009032D1" w:rsidRPr="009032D1" w:rsidSect="0079045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64930" w14:textId="77777777" w:rsidR="00E749E6" w:rsidRPr="00A06E07" w:rsidRDefault="00E749E6" w:rsidP="00A06E07">
      <w:pPr>
        <w:pStyle w:val="Piedepgina"/>
      </w:pPr>
    </w:p>
  </w:endnote>
  <w:endnote w:type="continuationSeparator" w:id="0">
    <w:p w14:paraId="2BA00BE0" w14:textId="77777777" w:rsidR="00E749E6" w:rsidRPr="00A06E07" w:rsidRDefault="00E749E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30AEC" w14:textId="2E4B0417" w:rsidR="00790455" w:rsidRPr="00790455" w:rsidRDefault="00790455" w:rsidP="00790455">
    <w:pPr>
      <w:pStyle w:val="Piedepgina"/>
      <w:tabs>
        <w:tab w:val="right" w:pos="9638"/>
      </w:tabs>
    </w:pPr>
    <w:r w:rsidRPr="00790455">
      <w:rPr>
        <w:b/>
        <w:sz w:val="18"/>
      </w:rPr>
      <w:fldChar w:fldCharType="begin"/>
    </w:r>
    <w:r w:rsidRPr="00790455">
      <w:rPr>
        <w:b/>
        <w:sz w:val="18"/>
      </w:rPr>
      <w:instrText xml:space="preserve"> PAGE  \* MERGEFORMAT </w:instrText>
    </w:r>
    <w:r w:rsidRPr="00790455">
      <w:rPr>
        <w:b/>
        <w:sz w:val="18"/>
      </w:rPr>
      <w:fldChar w:fldCharType="separate"/>
    </w:r>
    <w:r w:rsidRPr="00790455">
      <w:rPr>
        <w:b/>
        <w:noProof/>
        <w:sz w:val="18"/>
      </w:rPr>
      <w:t>2</w:t>
    </w:r>
    <w:r w:rsidRPr="00790455">
      <w:rPr>
        <w:b/>
        <w:sz w:val="18"/>
      </w:rPr>
      <w:fldChar w:fldCharType="end"/>
    </w:r>
    <w:r>
      <w:rPr>
        <w:b/>
        <w:sz w:val="18"/>
      </w:rPr>
      <w:tab/>
    </w:r>
    <w:r>
      <w:t>GE.24-19082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E133B" w14:textId="43170B1C" w:rsidR="00790455" w:rsidRPr="00790455" w:rsidRDefault="00790455" w:rsidP="00790455">
    <w:pPr>
      <w:pStyle w:val="Piedepgina"/>
      <w:tabs>
        <w:tab w:val="right" w:pos="9638"/>
      </w:tabs>
      <w:rPr>
        <w:b/>
        <w:sz w:val="18"/>
      </w:rPr>
    </w:pPr>
    <w:r>
      <w:t>GE.24-19082</w:t>
    </w:r>
    <w:r>
      <w:tab/>
    </w:r>
    <w:r w:rsidRPr="00790455">
      <w:rPr>
        <w:b/>
        <w:sz w:val="18"/>
      </w:rPr>
      <w:fldChar w:fldCharType="begin"/>
    </w:r>
    <w:r w:rsidRPr="00790455">
      <w:rPr>
        <w:b/>
        <w:sz w:val="18"/>
      </w:rPr>
      <w:instrText xml:space="preserve"> PAGE  \* MERGEFORMAT </w:instrText>
    </w:r>
    <w:r w:rsidRPr="00790455">
      <w:rPr>
        <w:b/>
        <w:sz w:val="18"/>
      </w:rPr>
      <w:fldChar w:fldCharType="separate"/>
    </w:r>
    <w:r w:rsidRPr="00790455">
      <w:rPr>
        <w:b/>
        <w:noProof/>
        <w:sz w:val="18"/>
      </w:rPr>
      <w:t>3</w:t>
    </w:r>
    <w:r w:rsidRPr="007904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78C3" w14:textId="1515AD78" w:rsidR="00042B72" w:rsidRPr="00790455" w:rsidRDefault="00790455" w:rsidP="00790455">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2172A10D" wp14:editId="1BE4EDF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-19082  (S)</w:t>
    </w:r>
    <w:r>
      <w:rPr>
        <w:noProof/>
        <w:sz w:val="20"/>
      </w:rPr>
      <w:drawing>
        <wp:anchor distT="0" distB="0" distL="114300" distR="114300" simplePos="0" relativeHeight="251658752" behindDoc="0" locked="0" layoutInCell="1" allowOverlap="1" wp14:anchorId="7EB9E580" wp14:editId="03554910">
          <wp:simplePos x="0" y="0"/>
          <wp:positionH relativeFrom="margin">
            <wp:posOffset>5489575</wp:posOffset>
          </wp:positionH>
          <wp:positionV relativeFrom="margin">
            <wp:posOffset>8891905</wp:posOffset>
          </wp:positionV>
          <wp:extent cx="628650" cy="628650"/>
          <wp:effectExtent l="0" t="0" r="0" b="0"/>
          <wp:wrapNone/>
          <wp:docPr id="17476516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291124    </w:t>
    </w:r>
    <w:r w:rsidR="00B26BF9">
      <w:rPr>
        <w:sz w:val="20"/>
      </w:rPr>
      <w:t>03</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4D694" w14:textId="77777777" w:rsidR="00E749E6" w:rsidRPr="001075E9" w:rsidRDefault="00E749E6" w:rsidP="001075E9">
      <w:pPr>
        <w:tabs>
          <w:tab w:val="right" w:pos="2155"/>
        </w:tabs>
        <w:spacing w:after="80" w:line="240" w:lineRule="auto"/>
        <w:ind w:left="680"/>
        <w:rPr>
          <w:u w:val="single"/>
        </w:rPr>
      </w:pPr>
      <w:r>
        <w:rPr>
          <w:u w:val="single"/>
        </w:rPr>
        <w:tab/>
      </w:r>
    </w:p>
  </w:footnote>
  <w:footnote w:type="continuationSeparator" w:id="0">
    <w:p w14:paraId="1E234A3B" w14:textId="77777777" w:rsidR="00E749E6" w:rsidRDefault="00E749E6" w:rsidP="00407B78">
      <w:pPr>
        <w:tabs>
          <w:tab w:val="right" w:pos="2155"/>
        </w:tabs>
        <w:spacing w:after="80"/>
        <w:ind w:left="680"/>
        <w:rPr>
          <w:u w:val="single"/>
        </w:rPr>
      </w:pPr>
      <w:r>
        <w:rPr>
          <w:u w:val="single"/>
        </w:rPr>
        <w:tab/>
      </w:r>
    </w:p>
  </w:footnote>
  <w:footnote w:id="1">
    <w:p w14:paraId="603D1A9F" w14:textId="77777777" w:rsidR="00790455" w:rsidRPr="00BF523D" w:rsidRDefault="00790455" w:rsidP="00790455">
      <w:pPr>
        <w:pStyle w:val="Textonotapie"/>
      </w:pPr>
      <w:r w:rsidRPr="00BF523D">
        <w:tab/>
      </w:r>
      <w:r w:rsidRPr="009032D1">
        <w:rPr>
          <w:sz w:val="20"/>
          <w:szCs w:val="22"/>
        </w:rPr>
        <w:t>*</w:t>
      </w:r>
      <w:r w:rsidRPr="009032D1">
        <w:rPr>
          <w:sz w:val="20"/>
          <w:szCs w:val="22"/>
        </w:rPr>
        <w:tab/>
      </w:r>
      <w:r w:rsidRPr="00BF523D">
        <w:t>Aprobada por el Comité en su 27º período de sesiones (23 de septiembre a 4 de octubre de 2024).</w:t>
      </w:r>
    </w:p>
  </w:footnote>
  <w:footnote w:id="2">
    <w:p w14:paraId="233331A9" w14:textId="727060C1" w:rsidR="00790455" w:rsidRPr="00CF405D" w:rsidRDefault="00790455" w:rsidP="00790455">
      <w:pPr>
        <w:pStyle w:val="Textonotapie"/>
        <w:rPr>
          <w:lang w:val="en-US"/>
        </w:rPr>
      </w:pPr>
      <w:r w:rsidRPr="00BF523D">
        <w:tab/>
      </w:r>
      <w:r w:rsidRPr="00BF523D">
        <w:rPr>
          <w:rStyle w:val="Refdenotaalpie"/>
        </w:rPr>
        <w:footnoteRef/>
      </w:r>
      <w:r w:rsidRPr="00BF523D">
        <w:rPr>
          <w:lang w:val="en-US"/>
        </w:rPr>
        <w:tab/>
      </w:r>
      <w:hyperlink r:id="rId1" w:history="1">
        <w:proofErr w:type="spellStart"/>
        <w:r w:rsidRPr="009032D1">
          <w:rPr>
            <w:rStyle w:val="Hipervnculo"/>
            <w:lang w:val="en-US"/>
          </w:rPr>
          <w:t>CED</w:t>
        </w:r>
        <w:proofErr w:type="spellEnd"/>
        <w:r w:rsidRPr="009032D1">
          <w:rPr>
            <w:rStyle w:val="Hipervnculo"/>
            <w:lang w:val="en-US"/>
          </w:rPr>
          <w:t>/C/26/2</w:t>
        </w:r>
      </w:hyperlink>
      <w:r w:rsidRPr="00BF523D">
        <w:rPr>
          <w:lang w:val="en-US"/>
        </w:rPr>
        <w:t>.</w:t>
      </w:r>
    </w:p>
  </w:footnote>
  <w:footnote w:id="3">
    <w:p w14:paraId="7E04E972" w14:textId="60AAA71F" w:rsidR="00790455" w:rsidRPr="00CF405D" w:rsidRDefault="00790455" w:rsidP="00790455">
      <w:pPr>
        <w:pStyle w:val="Textonotapie"/>
        <w:rPr>
          <w:lang w:val="en-US"/>
        </w:rPr>
      </w:pPr>
      <w:r w:rsidRPr="00BF523D">
        <w:rPr>
          <w:lang w:val="en-US"/>
        </w:rPr>
        <w:tab/>
      </w:r>
      <w:r w:rsidRPr="00BF523D">
        <w:rPr>
          <w:rStyle w:val="Refdenotaalpie"/>
        </w:rPr>
        <w:footnoteRef/>
      </w:r>
      <w:r w:rsidRPr="00BF523D">
        <w:rPr>
          <w:lang w:val="en-US"/>
        </w:rPr>
        <w:tab/>
      </w:r>
      <w:hyperlink r:id="rId2" w:history="1">
        <w:proofErr w:type="spellStart"/>
        <w:r w:rsidRPr="009032D1">
          <w:rPr>
            <w:rStyle w:val="Hipervnculo"/>
            <w:lang w:val="en-US"/>
          </w:rPr>
          <w:t>CED</w:t>
        </w:r>
        <w:proofErr w:type="spellEnd"/>
        <w:r w:rsidRPr="009032D1">
          <w:rPr>
            <w:rStyle w:val="Hipervnculo"/>
            <w:lang w:val="en-US"/>
          </w:rPr>
          <w:t>/C/11/3</w:t>
        </w:r>
      </w:hyperlink>
      <w:r w:rsidRPr="00BF523D">
        <w:rPr>
          <w:lang w:val="en-US"/>
        </w:rPr>
        <w:t xml:space="preserve">, </w:t>
      </w:r>
      <w:hyperlink r:id="rId3" w:history="1">
        <w:proofErr w:type="spellStart"/>
        <w:r w:rsidRPr="009032D1">
          <w:rPr>
            <w:rStyle w:val="Hipervnculo"/>
            <w:lang w:val="en-US"/>
          </w:rPr>
          <w:t>CED</w:t>
        </w:r>
        <w:proofErr w:type="spellEnd"/>
        <w:r w:rsidRPr="009032D1">
          <w:rPr>
            <w:rStyle w:val="Hipervnculo"/>
            <w:lang w:val="en-US"/>
          </w:rPr>
          <w:t>/C/12/2</w:t>
        </w:r>
      </w:hyperlink>
      <w:r w:rsidRPr="00BF523D">
        <w:rPr>
          <w:lang w:val="en-US"/>
        </w:rPr>
        <w:t xml:space="preserve">, </w:t>
      </w:r>
      <w:hyperlink r:id="rId4" w:history="1">
        <w:proofErr w:type="spellStart"/>
        <w:r w:rsidRPr="009032D1">
          <w:rPr>
            <w:rStyle w:val="Hipervnculo"/>
            <w:lang w:val="en-US"/>
          </w:rPr>
          <w:t>CED</w:t>
        </w:r>
        <w:proofErr w:type="spellEnd"/>
        <w:r w:rsidRPr="009032D1">
          <w:rPr>
            <w:rStyle w:val="Hipervnculo"/>
            <w:lang w:val="en-US"/>
          </w:rPr>
          <w:t>/C/13/3</w:t>
        </w:r>
      </w:hyperlink>
      <w:r w:rsidRPr="00BF523D">
        <w:rPr>
          <w:lang w:val="en-US"/>
        </w:rPr>
        <w:t xml:space="preserve">, </w:t>
      </w:r>
      <w:hyperlink r:id="rId5" w:history="1">
        <w:proofErr w:type="spellStart"/>
        <w:r w:rsidRPr="009032D1">
          <w:rPr>
            <w:rStyle w:val="Hipervnculo"/>
            <w:lang w:val="en-US"/>
          </w:rPr>
          <w:t>CED</w:t>
        </w:r>
        <w:proofErr w:type="spellEnd"/>
        <w:r w:rsidRPr="009032D1">
          <w:rPr>
            <w:rStyle w:val="Hipervnculo"/>
            <w:lang w:val="en-US"/>
          </w:rPr>
          <w:t>/C/14/2</w:t>
        </w:r>
      </w:hyperlink>
      <w:r w:rsidRPr="00BF523D">
        <w:rPr>
          <w:lang w:val="en-US"/>
        </w:rPr>
        <w:t xml:space="preserve">, </w:t>
      </w:r>
      <w:hyperlink r:id="rId6" w:history="1">
        <w:proofErr w:type="spellStart"/>
        <w:r w:rsidRPr="009032D1">
          <w:rPr>
            <w:rStyle w:val="Hipervnculo"/>
            <w:lang w:val="en-US"/>
          </w:rPr>
          <w:t>CED</w:t>
        </w:r>
        <w:proofErr w:type="spellEnd"/>
        <w:r w:rsidRPr="009032D1">
          <w:rPr>
            <w:rStyle w:val="Hipervnculo"/>
            <w:lang w:val="en-US"/>
          </w:rPr>
          <w:t>/C/15/3</w:t>
        </w:r>
      </w:hyperlink>
      <w:r w:rsidRPr="00BF523D">
        <w:rPr>
          <w:lang w:val="en-US"/>
        </w:rPr>
        <w:t xml:space="preserve">, </w:t>
      </w:r>
      <w:hyperlink r:id="rId7" w:history="1">
        <w:proofErr w:type="spellStart"/>
        <w:r w:rsidRPr="009032D1">
          <w:rPr>
            <w:rStyle w:val="Hipervnculo"/>
            <w:lang w:val="en-US"/>
          </w:rPr>
          <w:t>CED</w:t>
        </w:r>
        <w:proofErr w:type="spellEnd"/>
        <w:r w:rsidRPr="009032D1">
          <w:rPr>
            <w:rStyle w:val="Hipervnculo"/>
            <w:lang w:val="en-US"/>
          </w:rPr>
          <w:t>/C/16/2</w:t>
        </w:r>
      </w:hyperlink>
      <w:r w:rsidRPr="00BF523D">
        <w:rPr>
          <w:lang w:val="en-US"/>
        </w:rPr>
        <w:t xml:space="preserve">, </w:t>
      </w:r>
      <w:hyperlink r:id="rId8" w:history="1">
        <w:proofErr w:type="spellStart"/>
        <w:r w:rsidRPr="009032D1">
          <w:rPr>
            <w:rStyle w:val="Hipervnculo"/>
            <w:lang w:val="en-US"/>
          </w:rPr>
          <w:t>CED</w:t>
        </w:r>
        <w:proofErr w:type="spellEnd"/>
        <w:r w:rsidRPr="009032D1">
          <w:rPr>
            <w:rStyle w:val="Hipervnculo"/>
            <w:lang w:val="en-US"/>
          </w:rPr>
          <w:t>/C/17/2</w:t>
        </w:r>
      </w:hyperlink>
      <w:r w:rsidRPr="00BF523D">
        <w:rPr>
          <w:lang w:val="en-US"/>
        </w:rPr>
        <w:t xml:space="preserve">, </w:t>
      </w:r>
      <w:hyperlink r:id="rId9" w:history="1">
        <w:proofErr w:type="spellStart"/>
        <w:r w:rsidRPr="009032D1">
          <w:rPr>
            <w:rStyle w:val="Hipervnculo"/>
            <w:lang w:val="en-US"/>
          </w:rPr>
          <w:t>CED</w:t>
        </w:r>
        <w:proofErr w:type="spellEnd"/>
        <w:r w:rsidRPr="009032D1">
          <w:rPr>
            <w:rStyle w:val="Hipervnculo"/>
            <w:lang w:val="en-US"/>
          </w:rPr>
          <w:t>/C/19/2</w:t>
        </w:r>
      </w:hyperlink>
      <w:r w:rsidRPr="00BF523D">
        <w:rPr>
          <w:lang w:val="en-US"/>
        </w:rPr>
        <w:t xml:space="preserve">, </w:t>
      </w:r>
      <w:hyperlink r:id="rId10" w:history="1">
        <w:proofErr w:type="spellStart"/>
        <w:r w:rsidRPr="009032D1">
          <w:rPr>
            <w:rStyle w:val="Hipervnculo"/>
            <w:lang w:val="en-US"/>
          </w:rPr>
          <w:t>CED</w:t>
        </w:r>
        <w:proofErr w:type="spellEnd"/>
        <w:r w:rsidRPr="009032D1">
          <w:rPr>
            <w:rStyle w:val="Hipervnculo"/>
            <w:lang w:val="en-US"/>
          </w:rPr>
          <w:t>/C/20/2</w:t>
        </w:r>
      </w:hyperlink>
      <w:r w:rsidRPr="00BF523D">
        <w:rPr>
          <w:lang w:val="en-US"/>
        </w:rPr>
        <w:t xml:space="preserve">, </w:t>
      </w:r>
      <w:hyperlink r:id="rId11" w:history="1">
        <w:proofErr w:type="spellStart"/>
        <w:r w:rsidRPr="009032D1">
          <w:rPr>
            <w:rStyle w:val="Hipervnculo"/>
            <w:lang w:val="en-US"/>
          </w:rPr>
          <w:t>CED</w:t>
        </w:r>
        <w:proofErr w:type="spellEnd"/>
        <w:r w:rsidRPr="009032D1">
          <w:rPr>
            <w:rStyle w:val="Hipervnculo"/>
            <w:lang w:val="en-US"/>
          </w:rPr>
          <w:t>/C/21/2</w:t>
        </w:r>
      </w:hyperlink>
      <w:r w:rsidRPr="00BF523D">
        <w:rPr>
          <w:lang w:val="en-US"/>
        </w:rPr>
        <w:t xml:space="preserve">, </w:t>
      </w:r>
      <w:hyperlink r:id="rId12" w:history="1">
        <w:proofErr w:type="spellStart"/>
        <w:r w:rsidRPr="009032D1">
          <w:rPr>
            <w:rStyle w:val="Hipervnculo"/>
            <w:lang w:val="en-US"/>
          </w:rPr>
          <w:t>CED</w:t>
        </w:r>
        <w:proofErr w:type="spellEnd"/>
        <w:r w:rsidRPr="009032D1">
          <w:rPr>
            <w:rStyle w:val="Hipervnculo"/>
            <w:lang w:val="en-US"/>
          </w:rPr>
          <w:t>/C/22/2</w:t>
        </w:r>
      </w:hyperlink>
      <w:r w:rsidRPr="00BF523D">
        <w:rPr>
          <w:lang w:val="en-US"/>
        </w:rPr>
        <w:t xml:space="preserve">, </w:t>
      </w:r>
      <w:hyperlink r:id="rId13" w:history="1">
        <w:proofErr w:type="spellStart"/>
        <w:r w:rsidRPr="009032D1">
          <w:rPr>
            <w:rStyle w:val="Hipervnculo"/>
            <w:lang w:val="en-US"/>
          </w:rPr>
          <w:t>CED</w:t>
        </w:r>
        <w:proofErr w:type="spellEnd"/>
        <w:r w:rsidRPr="009032D1">
          <w:rPr>
            <w:rStyle w:val="Hipervnculo"/>
            <w:lang w:val="en-US"/>
          </w:rPr>
          <w:t>/C/23/2</w:t>
        </w:r>
      </w:hyperlink>
      <w:r w:rsidRPr="00BF523D">
        <w:rPr>
          <w:lang w:val="en-US"/>
        </w:rPr>
        <w:t xml:space="preserve">, </w:t>
      </w:r>
      <w:hyperlink r:id="rId14" w:history="1">
        <w:proofErr w:type="spellStart"/>
        <w:r w:rsidRPr="009032D1">
          <w:rPr>
            <w:rStyle w:val="Hipervnculo"/>
            <w:lang w:val="en-US"/>
          </w:rPr>
          <w:t>CED</w:t>
        </w:r>
        <w:proofErr w:type="spellEnd"/>
        <w:r w:rsidRPr="009032D1">
          <w:rPr>
            <w:rStyle w:val="Hipervnculo"/>
            <w:lang w:val="en-US"/>
          </w:rPr>
          <w:t>/C/24/3</w:t>
        </w:r>
      </w:hyperlink>
      <w:r w:rsidRPr="00BF523D">
        <w:rPr>
          <w:lang w:val="en-US"/>
        </w:rPr>
        <w:t xml:space="preserve">, </w:t>
      </w:r>
      <w:hyperlink r:id="rId15" w:history="1">
        <w:proofErr w:type="spellStart"/>
        <w:r w:rsidRPr="009032D1">
          <w:rPr>
            <w:rStyle w:val="Hipervnculo"/>
            <w:lang w:val="en-US"/>
          </w:rPr>
          <w:t>CED</w:t>
        </w:r>
        <w:proofErr w:type="spellEnd"/>
        <w:r w:rsidRPr="009032D1">
          <w:rPr>
            <w:rStyle w:val="Hipervnculo"/>
            <w:lang w:val="en-US"/>
          </w:rPr>
          <w:t>/C/25/2</w:t>
        </w:r>
      </w:hyperlink>
      <w:r w:rsidRPr="00BF523D">
        <w:rPr>
          <w:lang w:val="en-US"/>
        </w:rPr>
        <w:t xml:space="preserve"> y </w:t>
      </w:r>
      <w:hyperlink r:id="rId16" w:history="1">
        <w:proofErr w:type="spellStart"/>
        <w:r w:rsidRPr="009032D1">
          <w:rPr>
            <w:rStyle w:val="Hipervnculo"/>
            <w:lang w:val="en-US"/>
          </w:rPr>
          <w:t>CED</w:t>
        </w:r>
        <w:proofErr w:type="spellEnd"/>
        <w:r w:rsidRPr="009032D1">
          <w:rPr>
            <w:rStyle w:val="Hipervnculo"/>
            <w:lang w:val="en-US"/>
          </w:rPr>
          <w:t>/C/26/2</w:t>
        </w:r>
      </w:hyperlink>
      <w:r w:rsidRPr="00BF523D">
        <w:rPr>
          <w:lang w:val="en-US"/>
        </w:rPr>
        <w:t>.</w:t>
      </w:r>
    </w:p>
  </w:footnote>
  <w:footnote w:id="4">
    <w:p w14:paraId="1D7CBE71" w14:textId="53B19E36" w:rsidR="00790455" w:rsidRPr="00B24889" w:rsidRDefault="00790455" w:rsidP="00790455">
      <w:pPr>
        <w:pStyle w:val="Textonotapie"/>
        <w:rPr>
          <w:lang w:val="en-US"/>
        </w:rPr>
      </w:pPr>
      <w:r w:rsidRPr="00BF523D">
        <w:rPr>
          <w:lang w:val="en-US"/>
        </w:rPr>
        <w:tab/>
      </w:r>
      <w:r w:rsidRPr="00BF523D">
        <w:rPr>
          <w:rStyle w:val="Refdenotaalpie"/>
        </w:rPr>
        <w:footnoteRef/>
      </w:r>
      <w:r w:rsidRPr="00BF523D">
        <w:tab/>
      </w:r>
      <w:r w:rsidRPr="00BF523D">
        <w:rPr>
          <w:i/>
          <w:iCs/>
        </w:rPr>
        <w:t>Yrusta c. la Argentina</w:t>
      </w:r>
      <w:r w:rsidRPr="00BF523D">
        <w:t xml:space="preserve"> (</w:t>
      </w:r>
      <w:hyperlink r:id="rId17" w:history="1">
        <w:r w:rsidRPr="009032D1">
          <w:rPr>
            <w:rStyle w:val="Hipervnculo"/>
          </w:rPr>
          <w:t>CED/C/10/D/1/2013</w:t>
        </w:r>
      </w:hyperlink>
      <w:r w:rsidRPr="00BF523D">
        <w:t xml:space="preserve">), párr. </w:t>
      </w:r>
      <w:r w:rsidRPr="00B24889">
        <w:rPr>
          <w:lang w:val="en-US"/>
        </w:rPr>
        <w:t>10.3.</w:t>
      </w:r>
    </w:p>
  </w:footnote>
  <w:footnote w:id="5">
    <w:p w14:paraId="55A2AAA0" w14:textId="0D9C7B6D" w:rsidR="00790455" w:rsidRPr="00B24889" w:rsidRDefault="00790455" w:rsidP="00790455">
      <w:pPr>
        <w:pStyle w:val="Textonotapie"/>
        <w:rPr>
          <w:lang w:val="en-US"/>
        </w:rPr>
      </w:pPr>
      <w:r w:rsidRPr="00B24889">
        <w:rPr>
          <w:lang w:val="en-US"/>
        </w:rPr>
        <w:tab/>
      </w:r>
      <w:r w:rsidRPr="00BF523D">
        <w:rPr>
          <w:rStyle w:val="Refdenotaalpie"/>
        </w:rPr>
        <w:footnoteRef/>
      </w:r>
      <w:r w:rsidRPr="00B24889">
        <w:rPr>
          <w:lang w:val="en-US"/>
        </w:rPr>
        <w:tab/>
      </w:r>
      <w:hyperlink r:id="rId18" w:history="1">
        <w:proofErr w:type="spellStart"/>
        <w:r w:rsidRPr="00B24889">
          <w:rPr>
            <w:rStyle w:val="Hipervnculo"/>
            <w:lang w:val="en-US"/>
          </w:rPr>
          <w:t>CED</w:t>
        </w:r>
        <w:proofErr w:type="spellEnd"/>
        <w:r w:rsidRPr="00B24889">
          <w:rPr>
            <w:rStyle w:val="Hipervnculo"/>
            <w:lang w:val="en-US"/>
          </w:rPr>
          <w:t>/C/22/2</w:t>
        </w:r>
      </w:hyperlink>
      <w:r w:rsidRPr="00B24889">
        <w:rPr>
          <w:lang w:val="en-US"/>
        </w:rPr>
        <w:t xml:space="preserve">, </w:t>
      </w:r>
      <w:proofErr w:type="spellStart"/>
      <w:r w:rsidRPr="00B24889">
        <w:rPr>
          <w:lang w:val="en-US"/>
        </w:rPr>
        <w:t>párrs</w:t>
      </w:r>
      <w:proofErr w:type="spellEnd"/>
      <w:r w:rsidRPr="00B24889">
        <w:rPr>
          <w:lang w:val="en-US"/>
        </w:rPr>
        <w:t>. 20 y ss.</w:t>
      </w:r>
    </w:p>
  </w:footnote>
  <w:footnote w:id="6">
    <w:p w14:paraId="5C789118" w14:textId="0ADCD4C1" w:rsidR="00790455" w:rsidRPr="009032D1" w:rsidRDefault="00790455" w:rsidP="00790455">
      <w:pPr>
        <w:pStyle w:val="Textonotapie"/>
        <w:rPr>
          <w:lang w:val="en-US"/>
        </w:rPr>
      </w:pPr>
      <w:r w:rsidRPr="00B24889">
        <w:rPr>
          <w:lang w:val="en-US"/>
        </w:rPr>
        <w:tab/>
      </w:r>
      <w:r w:rsidRPr="00BF523D">
        <w:rPr>
          <w:rStyle w:val="Refdenotaalpie"/>
        </w:rPr>
        <w:footnoteRef/>
      </w:r>
      <w:r w:rsidRPr="00BF523D">
        <w:rPr>
          <w:lang w:val="en-US"/>
        </w:rPr>
        <w:tab/>
      </w:r>
      <w:hyperlink r:id="rId19" w:history="1">
        <w:proofErr w:type="spellStart"/>
        <w:r w:rsidRPr="005F236E">
          <w:rPr>
            <w:rStyle w:val="Hipervnculo"/>
            <w:lang w:val="en-US"/>
          </w:rPr>
          <w:t>CED</w:t>
        </w:r>
        <w:proofErr w:type="spellEnd"/>
        <w:r w:rsidRPr="005F236E">
          <w:rPr>
            <w:rStyle w:val="Hipervnculo"/>
            <w:lang w:val="en-US"/>
          </w:rPr>
          <w:t>/C/MEX/VR/1 (Findings)</w:t>
        </w:r>
      </w:hyperlink>
      <w:r w:rsidRPr="00BF523D">
        <w:rPr>
          <w:lang w:val="en-US"/>
        </w:rPr>
        <w:t xml:space="preserve">, </w:t>
      </w:r>
      <w:proofErr w:type="spellStart"/>
      <w:r w:rsidRPr="00BF523D">
        <w:rPr>
          <w:lang w:val="en-US"/>
        </w:rPr>
        <w:t>párrs</w:t>
      </w:r>
      <w:proofErr w:type="spellEnd"/>
      <w:r w:rsidRPr="00BF523D">
        <w:rPr>
          <w:lang w:val="en-US"/>
        </w:rPr>
        <w:t xml:space="preserve">. </w:t>
      </w:r>
      <w:r w:rsidRPr="009032D1">
        <w:rPr>
          <w:lang w:val="en-US"/>
        </w:rPr>
        <w:t>30 a 37.</w:t>
      </w:r>
    </w:p>
  </w:footnote>
  <w:footnote w:id="7">
    <w:p w14:paraId="18631ED0" w14:textId="21930F15" w:rsidR="00790455" w:rsidRPr="00BF523D" w:rsidRDefault="00790455" w:rsidP="00790455">
      <w:pPr>
        <w:pStyle w:val="Textonotapie"/>
      </w:pPr>
      <w:r w:rsidRPr="009032D1">
        <w:rPr>
          <w:lang w:val="en-US"/>
        </w:rPr>
        <w:tab/>
      </w:r>
      <w:r w:rsidRPr="00BF523D">
        <w:rPr>
          <w:rStyle w:val="Refdenotaalpie"/>
        </w:rPr>
        <w:footnoteRef/>
      </w:r>
      <w:r w:rsidRPr="009032D1">
        <w:rPr>
          <w:lang w:val="en-US"/>
        </w:rPr>
        <w:tab/>
      </w:r>
      <w:hyperlink r:id="rId20" w:history="1">
        <w:r w:rsidRPr="005F236E">
          <w:rPr>
            <w:rStyle w:val="Hipervnculo"/>
          </w:rPr>
          <w:t>CED/C/MEX/VR/1 (Recommendations)</w:t>
        </w:r>
      </w:hyperlink>
      <w:r w:rsidRPr="00BF523D">
        <w:t>, párr. 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78290" w14:textId="16F117A7" w:rsidR="00790455" w:rsidRPr="00790455" w:rsidRDefault="00E528CB">
    <w:pPr>
      <w:pStyle w:val="Encabezado"/>
    </w:pPr>
    <w:fldSimple w:instr=" TITLE  \* MERGEFORMAT ">
      <w:r w:rsidR="00330EEA">
        <w:t>CED/C/27/2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E8E3" w14:textId="3D91A821" w:rsidR="00790455" w:rsidRPr="00790455" w:rsidRDefault="00E528CB" w:rsidP="00790455">
    <w:pPr>
      <w:pStyle w:val="Encabezado"/>
      <w:jc w:val="right"/>
    </w:pPr>
    <w:fldSimple w:instr=" TITLE  \* MERGEFORMAT ">
      <w:r w:rsidR="00330EEA">
        <w:t>CED/C/27/2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0520353">
    <w:abstractNumId w:val="15"/>
  </w:num>
  <w:num w:numId="2" w16cid:durableId="1717467598">
    <w:abstractNumId w:val="14"/>
  </w:num>
  <w:num w:numId="3" w16cid:durableId="2146584986">
    <w:abstractNumId w:val="12"/>
  </w:num>
  <w:num w:numId="4" w16cid:durableId="794837766">
    <w:abstractNumId w:val="13"/>
  </w:num>
  <w:num w:numId="5" w16cid:durableId="1961960833">
    <w:abstractNumId w:val="11"/>
  </w:num>
  <w:num w:numId="6" w16cid:durableId="453332488">
    <w:abstractNumId w:val="10"/>
  </w:num>
  <w:num w:numId="7" w16cid:durableId="1934627206">
    <w:abstractNumId w:val="9"/>
  </w:num>
  <w:num w:numId="8" w16cid:durableId="1968270277">
    <w:abstractNumId w:val="7"/>
  </w:num>
  <w:num w:numId="9" w16cid:durableId="1441486938">
    <w:abstractNumId w:val="6"/>
  </w:num>
  <w:num w:numId="10" w16cid:durableId="689527060">
    <w:abstractNumId w:val="5"/>
  </w:num>
  <w:num w:numId="11" w16cid:durableId="288361891">
    <w:abstractNumId w:val="4"/>
  </w:num>
  <w:num w:numId="12" w16cid:durableId="1045132828">
    <w:abstractNumId w:val="8"/>
  </w:num>
  <w:num w:numId="13" w16cid:durableId="1783651935">
    <w:abstractNumId w:val="3"/>
  </w:num>
  <w:num w:numId="14" w16cid:durableId="1786803240">
    <w:abstractNumId w:val="2"/>
  </w:num>
  <w:num w:numId="15" w16cid:durableId="738674763">
    <w:abstractNumId w:val="1"/>
  </w:num>
  <w:num w:numId="16" w16cid:durableId="1841698214">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9E6"/>
    <w:rsid w:val="00033EE1"/>
    <w:rsid w:val="00042B72"/>
    <w:rsid w:val="00042F1C"/>
    <w:rsid w:val="000558BD"/>
    <w:rsid w:val="000A796B"/>
    <w:rsid w:val="000B57E7"/>
    <w:rsid w:val="000B6373"/>
    <w:rsid w:val="000B6C0C"/>
    <w:rsid w:val="000F09DF"/>
    <w:rsid w:val="000F61B2"/>
    <w:rsid w:val="001075E9"/>
    <w:rsid w:val="001312D2"/>
    <w:rsid w:val="0013502D"/>
    <w:rsid w:val="00180183"/>
    <w:rsid w:val="0018649F"/>
    <w:rsid w:val="00196389"/>
    <w:rsid w:val="001A63A9"/>
    <w:rsid w:val="001B3EF6"/>
    <w:rsid w:val="001C7A89"/>
    <w:rsid w:val="002A2EFC"/>
    <w:rsid w:val="002A7023"/>
    <w:rsid w:val="002C0E18"/>
    <w:rsid w:val="002D5AAC"/>
    <w:rsid w:val="002E4A7E"/>
    <w:rsid w:val="002F118E"/>
    <w:rsid w:val="00301299"/>
    <w:rsid w:val="00307FB6"/>
    <w:rsid w:val="00317339"/>
    <w:rsid w:val="00322004"/>
    <w:rsid w:val="00330EEA"/>
    <w:rsid w:val="003402C2"/>
    <w:rsid w:val="003536EF"/>
    <w:rsid w:val="0037276D"/>
    <w:rsid w:val="00381C24"/>
    <w:rsid w:val="0039304D"/>
    <w:rsid w:val="003958D0"/>
    <w:rsid w:val="003B00E5"/>
    <w:rsid w:val="003C0AD5"/>
    <w:rsid w:val="0040612E"/>
    <w:rsid w:val="00407B78"/>
    <w:rsid w:val="00424203"/>
    <w:rsid w:val="00452EA0"/>
    <w:rsid w:val="00454E07"/>
    <w:rsid w:val="00477509"/>
    <w:rsid w:val="00485D1C"/>
    <w:rsid w:val="0050108D"/>
    <w:rsid w:val="00504114"/>
    <w:rsid w:val="00513081"/>
    <w:rsid w:val="00517901"/>
    <w:rsid w:val="00526683"/>
    <w:rsid w:val="005709E0"/>
    <w:rsid w:val="00572113"/>
    <w:rsid w:val="00572E19"/>
    <w:rsid w:val="005961C8"/>
    <w:rsid w:val="005D7914"/>
    <w:rsid w:val="005E3CB3"/>
    <w:rsid w:val="005E6387"/>
    <w:rsid w:val="005F0B42"/>
    <w:rsid w:val="005F236E"/>
    <w:rsid w:val="006160E5"/>
    <w:rsid w:val="00617E7C"/>
    <w:rsid w:val="00623071"/>
    <w:rsid w:val="00681A10"/>
    <w:rsid w:val="00694BC1"/>
    <w:rsid w:val="006C2031"/>
    <w:rsid w:val="006D461A"/>
    <w:rsid w:val="006F35EE"/>
    <w:rsid w:val="007021FF"/>
    <w:rsid w:val="00757357"/>
    <w:rsid w:val="00777D68"/>
    <w:rsid w:val="00786232"/>
    <w:rsid w:val="00790455"/>
    <w:rsid w:val="007B0BE7"/>
    <w:rsid w:val="007C3DDE"/>
    <w:rsid w:val="008154E9"/>
    <w:rsid w:val="00825F8D"/>
    <w:rsid w:val="00834B71"/>
    <w:rsid w:val="0086445C"/>
    <w:rsid w:val="00894693"/>
    <w:rsid w:val="008A08D7"/>
    <w:rsid w:val="008B6909"/>
    <w:rsid w:val="008F7CAA"/>
    <w:rsid w:val="00902F33"/>
    <w:rsid w:val="009032D1"/>
    <w:rsid w:val="00906890"/>
    <w:rsid w:val="00911BE4"/>
    <w:rsid w:val="009311A7"/>
    <w:rsid w:val="00951972"/>
    <w:rsid w:val="00955948"/>
    <w:rsid w:val="009659B3"/>
    <w:rsid w:val="009721DE"/>
    <w:rsid w:val="009C4ECD"/>
    <w:rsid w:val="00A06E07"/>
    <w:rsid w:val="00A256B7"/>
    <w:rsid w:val="00A34B7B"/>
    <w:rsid w:val="00A37658"/>
    <w:rsid w:val="00A55C81"/>
    <w:rsid w:val="00A84021"/>
    <w:rsid w:val="00A917B3"/>
    <w:rsid w:val="00AB4B51"/>
    <w:rsid w:val="00AB5752"/>
    <w:rsid w:val="00AC12F1"/>
    <w:rsid w:val="00AF4708"/>
    <w:rsid w:val="00B10CC7"/>
    <w:rsid w:val="00B22C16"/>
    <w:rsid w:val="00B24889"/>
    <w:rsid w:val="00B26BF9"/>
    <w:rsid w:val="00B30AB0"/>
    <w:rsid w:val="00B528DF"/>
    <w:rsid w:val="00B539E7"/>
    <w:rsid w:val="00B62458"/>
    <w:rsid w:val="00BD33EE"/>
    <w:rsid w:val="00BD76DD"/>
    <w:rsid w:val="00BE3B45"/>
    <w:rsid w:val="00BF1A47"/>
    <w:rsid w:val="00C0296F"/>
    <w:rsid w:val="00C03D44"/>
    <w:rsid w:val="00C60F0C"/>
    <w:rsid w:val="00C805C9"/>
    <w:rsid w:val="00C92939"/>
    <w:rsid w:val="00CA1679"/>
    <w:rsid w:val="00CA575A"/>
    <w:rsid w:val="00CE5A1A"/>
    <w:rsid w:val="00CF405D"/>
    <w:rsid w:val="00CF55F6"/>
    <w:rsid w:val="00D33D63"/>
    <w:rsid w:val="00D47FEA"/>
    <w:rsid w:val="00D90138"/>
    <w:rsid w:val="00DF5890"/>
    <w:rsid w:val="00E1298F"/>
    <w:rsid w:val="00E528CB"/>
    <w:rsid w:val="00E73F76"/>
    <w:rsid w:val="00E749E6"/>
    <w:rsid w:val="00EA2C9F"/>
    <w:rsid w:val="00EF1360"/>
    <w:rsid w:val="00EF3220"/>
    <w:rsid w:val="00F32B71"/>
    <w:rsid w:val="00F42978"/>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764E3"/>
  <w15:docId w15:val="{27F378F6-7914-4C38-820B-C45A3DC0D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790455"/>
    <w:rPr>
      <w:rFonts w:cs="Arial"/>
      <w:bCs/>
      <w:iCs/>
      <w:szCs w:val="28"/>
      <w:lang w:val="es-ES" w:eastAsia="es-ES"/>
    </w:rPr>
  </w:style>
  <w:style w:type="character" w:customStyle="1" w:styleId="Ttulo3Car">
    <w:name w:val="Título 3 Car"/>
    <w:basedOn w:val="Fuentedeprrafopredeter"/>
    <w:link w:val="Ttulo3"/>
    <w:semiHidden/>
    <w:rsid w:val="00790455"/>
    <w:rPr>
      <w:rFonts w:ascii="Arial" w:hAnsi="Arial" w:cs="Arial"/>
      <w:b/>
      <w:bCs/>
      <w:sz w:val="26"/>
      <w:szCs w:val="26"/>
      <w:lang w:val="es-ES" w:eastAsia="es-ES"/>
    </w:rPr>
  </w:style>
  <w:style w:type="character" w:customStyle="1" w:styleId="Ttulo4Car">
    <w:name w:val="Título 4 Car"/>
    <w:basedOn w:val="Fuentedeprrafopredeter"/>
    <w:link w:val="Ttulo4"/>
    <w:semiHidden/>
    <w:rsid w:val="00790455"/>
    <w:rPr>
      <w:b/>
      <w:bCs/>
      <w:sz w:val="28"/>
      <w:szCs w:val="28"/>
      <w:lang w:val="es-ES" w:eastAsia="es-ES"/>
    </w:rPr>
  </w:style>
  <w:style w:type="character" w:customStyle="1" w:styleId="Ttulo5Car">
    <w:name w:val="Título 5 Car"/>
    <w:basedOn w:val="Fuentedeprrafopredeter"/>
    <w:link w:val="Ttulo5"/>
    <w:semiHidden/>
    <w:rsid w:val="00790455"/>
    <w:rPr>
      <w:b/>
      <w:bCs/>
      <w:i/>
      <w:iCs/>
      <w:sz w:val="26"/>
      <w:szCs w:val="26"/>
      <w:lang w:val="es-ES" w:eastAsia="es-ES"/>
    </w:rPr>
  </w:style>
  <w:style w:type="character" w:customStyle="1" w:styleId="Ttulo6Car">
    <w:name w:val="Título 6 Car"/>
    <w:basedOn w:val="Fuentedeprrafopredeter"/>
    <w:link w:val="Ttulo6"/>
    <w:semiHidden/>
    <w:rsid w:val="00790455"/>
    <w:rPr>
      <w:b/>
      <w:bCs/>
      <w:sz w:val="22"/>
      <w:szCs w:val="22"/>
      <w:lang w:val="es-ES" w:eastAsia="es-ES"/>
    </w:rPr>
  </w:style>
  <w:style w:type="character" w:customStyle="1" w:styleId="Ttulo7Car">
    <w:name w:val="Título 7 Car"/>
    <w:basedOn w:val="Fuentedeprrafopredeter"/>
    <w:link w:val="Ttulo7"/>
    <w:semiHidden/>
    <w:rsid w:val="00790455"/>
    <w:rPr>
      <w:sz w:val="24"/>
      <w:szCs w:val="24"/>
      <w:lang w:val="es-ES" w:eastAsia="es-ES"/>
    </w:rPr>
  </w:style>
  <w:style w:type="character" w:customStyle="1" w:styleId="Ttulo8Car">
    <w:name w:val="Título 8 Car"/>
    <w:basedOn w:val="Fuentedeprrafopredeter"/>
    <w:link w:val="Ttulo8"/>
    <w:semiHidden/>
    <w:rsid w:val="00790455"/>
    <w:rPr>
      <w:i/>
      <w:iCs/>
      <w:sz w:val="24"/>
      <w:szCs w:val="24"/>
      <w:lang w:val="es-ES" w:eastAsia="es-ES"/>
    </w:rPr>
  </w:style>
  <w:style w:type="character" w:customStyle="1" w:styleId="Ttulo9Car">
    <w:name w:val="Título 9 Car"/>
    <w:basedOn w:val="Fuentedeprrafopredeter"/>
    <w:link w:val="Ttulo9"/>
    <w:semiHidden/>
    <w:rsid w:val="00790455"/>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790455"/>
    <w:rPr>
      <w:color w:val="605E5C"/>
      <w:shd w:val="clear" w:color="auto" w:fill="E1DFDD"/>
    </w:rPr>
  </w:style>
  <w:style w:type="character" w:styleId="Refdecomentario">
    <w:name w:val="annotation reference"/>
    <w:basedOn w:val="Fuentedeprrafopredeter"/>
    <w:uiPriority w:val="99"/>
    <w:semiHidden/>
    <w:unhideWhenUsed/>
    <w:rsid w:val="00790455"/>
    <w:rPr>
      <w:sz w:val="16"/>
      <w:szCs w:val="16"/>
    </w:rPr>
  </w:style>
  <w:style w:type="paragraph" w:styleId="Textocomentario">
    <w:name w:val="annotation text"/>
    <w:basedOn w:val="Normal"/>
    <w:link w:val="TextocomentarioCar"/>
    <w:uiPriority w:val="99"/>
    <w:unhideWhenUsed/>
    <w:rsid w:val="00790455"/>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790455"/>
    <w:rPr>
      <w:rFonts w:eastAsia="SimSun"/>
      <w:lang w:val="en-GB"/>
    </w:rPr>
  </w:style>
  <w:style w:type="paragraph" w:styleId="Revisin">
    <w:name w:val="Revision"/>
    <w:hidden/>
    <w:uiPriority w:val="99"/>
    <w:semiHidden/>
    <w:rsid w:val="00790455"/>
    <w:rPr>
      <w:lang w:val="en-GB" w:eastAsia="en-US"/>
    </w:rPr>
  </w:style>
  <w:style w:type="paragraph" w:styleId="Asuntodelcomentario">
    <w:name w:val="annotation subject"/>
    <w:basedOn w:val="Textocomentario"/>
    <w:next w:val="Textocomentario"/>
    <w:link w:val="AsuntodelcomentarioCar"/>
    <w:uiPriority w:val="99"/>
    <w:semiHidden/>
    <w:unhideWhenUsed/>
    <w:rsid w:val="00790455"/>
    <w:rPr>
      <w:b/>
      <w:bCs/>
    </w:rPr>
  </w:style>
  <w:style w:type="character" w:customStyle="1" w:styleId="AsuntodelcomentarioCar">
    <w:name w:val="Asunto del comentario Car"/>
    <w:basedOn w:val="TextocomentarioCar"/>
    <w:link w:val="Asuntodelcomentario"/>
    <w:uiPriority w:val="99"/>
    <w:semiHidden/>
    <w:rsid w:val="00790455"/>
    <w:rPr>
      <w:rFonts w:eastAsia="SimSun"/>
      <w:b/>
      <w:bCs/>
      <w:lang w:val="en-GB"/>
    </w:rPr>
  </w:style>
  <w:style w:type="paragraph" w:styleId="Prrafodelista">
    <w:name w:val="List Paragraph"/>
    <w:basedOn w:val="Normal"/>
    <w:uiPriority w:val="34"/>
    <w:qFormat/>
    <w:rsid w:val="00790455"/>
    <w:pPr>
      <w:spacing w:line="240" w:lineRule="auto"/>
      <w:ind w:left="720"/>
      <w:contextualSpacing/>
    </w:pPr>
    <w:rPr>
      <w:rFonts w:eastAsia="SimSun"/>
      <w:lang w:val="en-GB" w:eastAsia="zh-CN"/>
    </w:rPr>
  </w:style>
  <w:style w:type="paragraph" w:customStyle="1" w:styleId="1ParNoG">
    <w:name w:val="1 _ParNo_G"/>
    <w:basedOn w:val="Normal"/>
    <w:uiPriority w:val="1"/>
    <w:qFormat/>
    <w:rsid w:val="00790455"/>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790455"/>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D/C/26/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C/17/2" TargetMode="External"/><Relationship Id="rId13" Type="http://schemas.openxmlformats.org/officeDocument/2006/relationships/hyperlink" Target="http://undocs.org/sp/CED/C/23/2" TargetMode="External"/><Relationship Id="rId18" Type="http://schemas.openxmlformats.org/officeDocument/2006/relationships/hyperlink" Target="http://undocs.org/sp/CED/C/22/2" TargetMode="External"/><Relationship Id="rId3" Type="http://schemas.openxmlformats.org/officeDocument/2006/relationships/hyperlink" Target="http://undocs.org/sp/CED/C/12/2" TargetMode="External"/><Relationship Id="rId7" Type="http://schemas.openxmlformats.org/officeDocument/2006/relationships/hyperlink" Target="http://undocs.org/sp/CED/C/16/2" TargetMode="External"/><Relationship Id="rId12" Type="http://schemas.openxmlformats.org/officeDocument/2006/relationships/hyperlink" Target="http://undocs.org/sp/CED/C/22/2" TargetMode="External"/><Relationship Id="rId17" Type="http://schemas.openxmlformats.org/officeDocument/2006/relationships/hyperlink" Target="http://undocs.org/sp/CED/C/10/D/1/2013" TargetMode="External"/><Relationship Id="rId2" Type="http://schemas.openxmlformats.org/officeDocument/2006/relationships/hyperlink" Target="http://undocs.org/sp/CED/C/11/3" TargetMode="External"/><Relationship Id="rId16" Type="http://schemas.openxmlformats.org/officeDocument/2006/relationships/hyperlink" Target="http://undocs.org/sp/CED/C/26/2" TargetMode="External"/><Relationship Id="rId20" Type="http://schemas.openxmlformats.org/officeDocument/2006/relationships/hyperlink" Target="http://undocs.org/es/CED/C/MEX/VR/1%20(Recommendations)" TargetMode="External"/><Relationship Id="rId1" Type="http://schemas.openxmlformats.org/officeDocument/2006/relationships/hyperlink" Target="http://undocs.org/sp/CED/C/26/2" TargetMode="External"/><Relationship Id="rId6" Type="http://schemas.openxmlformats.org/officeDocument/2006/relationships/hyperlink" Target="http://undocs.org/sp/CED/C/15/3" TargetMode="External"/><Relationship Id="rId11" Type="http://schemas.openxmlformats.org/officeDocument/2006/relationships/hyperlink" Target="http://undocs.org/sp/CED/C/21/2" TargetMode="External"/><Relationship Id="rId5" Type="http://schemas.openxmlformats.org/officeDocument/2006/relationships/hyperlink" Target="http://undocs.org/sp/CED/C/14/2" TargetMode="External"/><Relationship Id="rId15" Type="http://schemas.openxmlformats.org/officeDocument/2006/relationships/hyperlink" Target="http://undocs.org/sp/CED/C/25/2" TargetMode="External"/><Relationship Id="rId10" Type="http://schemas.openxmlformats.org/officeDocument/2006/relationships/hyperlink" Target="http://undocs.org/sp/CED/C/20/2" TargetMode="External"/><Relationship Id="rId19" Type="http://schemas.openxmlformats.org/officeDocument/2006/relationships/hyperlink" Target="http://undocs.org/es/CED/C/MEX/VR/1%20(Findings)" TargetMode="External"/><Relationship Id="rId4" Type="http://schemas.openxmlformats.org/officeDocument/2006/relationships/hyperlink" Target="http://undocs.org/sp/CED/C/13/3" TargetMode="External"/><Relationship Id="rId9" Type="http://schemas.openxmlformats.org/officeDocument/2006/relationships/hyperlink" Target="http://undocs.org/sp/CED/C/19/2" TargetMode="External"/><Relationship Id="rId14" Type="http://schemas.openxmlformats.org/officeDocument/2006/relationships/hyperlink" Target="http://undocs.org/sp/CED/C/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21</Pages>
  <Words>11895</Words>
  <Characters>61261</Characters>
  <Application>Microsoft Office Word</Application>
  <DocSecurity>0</DocSecurity>
  <Lines>1914</Lines>
  <Paragraphs>770</Paragraphs>
  <ScaleCrop>false</ScaleCrop>
  <HeadingPairs>
    <vt:vector size="2" baseType="variant">
      <vt:variant>
        <vt:lpstr>Título</vt:lpstr>
      </vt:variant>
      <vt:variant>
        <vt:i4>1</vt:i4>
      </vt:variant>
    </vt:vector>
  </HeadingPairs>
  <TitlesOfParts>
    <vt:vector size="1" baseType="lpstr">
      <vt:lpstr>CED/C/27/2</vt:lpstr>
    </vt:vector>
  </TitlesOfParts>
  <Company/>
  <LinksUpToDate>false</LinksUpToDate>
  <CharactersWithSpaces>72386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CED/C/27/2</dc:title>
  <dc:subject/>
  <dc:creator>Carlos Ariel BRAGUNDE LOPEZ</dc:creator>
  <cp:keywords/>
  <cp:lastModifiedBy>Carlos Bragunde Lopez</cp:lastModifiedBy>
  <cp:revision>2</cp:revision>
  <cp:lastPrinted>2024-12-02T12:43:00Z</cp:lastPrinted>
  <dcterms:created xsi:type="dcterms:W3CDTF">2024-12-03T10:09:00Z</dcterms:created>
  <dcterms:modified xsi:type="dcterms:W3CDTF">2024-12-03T10:09:00Z</dcterms:modified>
</cp:coreProperties>
</file>