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F53D4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F53D4C" w:rsidRDefault="00F53D4C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F53D4C" w:rsidRDefault="00F53D4C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F53D4C" w:rsidRDefault="00F53D4C" w:rsidP="00AE4D20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>
              <w:rPr>
                <w:sz w:val="40"/>
                <w:szCs w:val="40"/>
              </w:rPr>
              <w:t>A</w:t>
            </w:r>
            <w:r w:rsidR="00C66D76">
              <w:rPr>
                <w:sz w:val="20"/>
              </w:rPr>
              <w:t>/</w:t>
            </w:r>
            <w:proofErr w:type="spellStart"/>
            <w:r w:rsidRPr="00637834">
              <w:rPr>
                <w:sz w:val="20"/>
              </w:rPr>
              <w:t>HRC</w:t>
            </w:r>
            <w:proofErr w:type="spellEnd"/>
            <w:r w:rsidR="00C66D76">
              <w:rPr>
                <w:sz w:val="20"/>
              </w:rPr>
              <w:t>/</w:t>
            </w:r>
            <w:r w:rsidR="0010363D">
              <w:rPr>
                <w:rFonts w:hint="eastAsia"/>
                <w:sz w:val="20"/>
              </w:rPr>
              <w:t>RES</w:t>
            </w:r>
            <w:r w:rsidR="00C66D76">
              <w:rPr>
                <w:rFonts w:hint="eastAsia"/>
                <w:sz w:val="20"/>
              </w:rPr>
              <w:t>/</w:t>
            </w:r>
            <w:r w:rsidR="0010363D">
              <w:rPr>
                <w:rFonts w:hint="eastAsia"/>
                <w:sz w:val="20"/>
              </w:rPr>
              <w:t>24</w:t>
            </w:r>
            <w:r w:rsidR="00C66D76">
              <w:rPr>
                <w:rFonts w:hint="eastAsia"/>
                <w:sz w:val="20"/>
              </w:rPr>
              <w:t>/</w:t>
            </w:r>
            <w:r w:rsidR="009221AF">
              <w:rPr>
                <w:rFonts w:hint="eastAsia"/>
                <w:sz w:val="20"/>
              </w:rPr>
              <w:t>34</w:t>
            </w:r>
          </w:p>
        </w:tc>
      </w:tr>
      <w:tr w:rsidR="00F53D4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53D4C" w:rsidRDefault="00F53D4C">
            <w:pPr>
              <w:spacing w:line="120" w:lineRule="atLeast"/>
              <w:rPr>
                <w:sz w:val="10"/>
                <w:szCs w:val="10"/>
              </w:rPr>
            </w:pPr>
          </w:p>
          <w:p w:rsidR="00F53D4C" w:rsidRDefault="00F53D4C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53D4C" w:rsidRPr="00A067AD" w:rsidRDefault="00F53D4C">
            <w:pPr>
              <w:spacing w:before="240" w:line="420" w:lineRule="exact"/>
              <w:rPr>
                <w:rFonts w:ascii="Time New Roman" w:eastAsia="SimHei" w:hAnsi="Time New Roman" w:hint="eastAsia"/>
                <w:sz w:val="40"/>
                <w:szCs w:val="40"/>
              </w:rPr>
            </w:pP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>大</w:t>
            </w: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 xml:space="preserve">  </w:t>
            </w: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53D4C" w:rsidRPr="00637834" w:rsidRDefault="00C66D76" w:rsidP="00637834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 xml:space="preserve">Distr.: </w:t>
            </w:r>
            <w:r w:rsidR="00BF7E3F">
              <w:rPr>
                <w:sz w:val="20"/>
              </w:rPr>
              <w:t>General</w:t>
            </w:r>
          </w:p>
          <w:p w:rsidR="00F53D4C" w:rsidRPr="00637834" w:rsidRDefault="0010363D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9 </w:t>
            </w:r>
            <w:r w:rsidRPr="0010363D">
              <w:rPr>
                <w:sz w:val="20"/>
              </w:rPr>
              <w:t>October</w:t>
            </w:r>
            <w:r w:rsidR="001C3E9A">
              <w:rPr>
                <w:sz w:val="20"/>
              </w:rPr>
              <w:t xml:space="preserve"> 20</w:t>
            </w:r>
            <w:r w:rsidR="00613337">
              <w:rPr>
                <w:rFonts w:hint="eastAsia"/>
                <w:sz w:val="20"/>
              </w:rPr>
              <w:t>13</w:t>
            </w:r>
          </w:p>
          <w:p w:rsidR="00F53D4C" w:rsidRPr="00637834" w:rsidRDefault="00F53D4C">
            <w:pPr>
              <w:spacing w:line="240" w:lineRule="atLeast"/>
              <w:rPr>
                <w:sz w:val="20"/>
              </w:rPr>
            </w:pPr>
            <w:r w:rsidRPr="00637834">
              <w:rPr>
                <w:sz w:val="20"/>
              </w:rPr>
              <w:t xml:space="preserve">Chinese </w:t>
            </w:r>
          </w:p>
          <w:p w:rsidR="00F53D4C" w:rsidRPr="00637834" w:rsidRDefault="00C66D76" w:rsidP="00751C2E">
            <w:pPr>
              <w:spacing w:line="240" w:lineRule="atLeast"/>
              <w:rPr>
                <w:rFonts w:hint="eastAsia"/>
              </w:rPr>
            </w:pPr>
            <w:r>
              <w:rPr>
                <w:sz w:val="20"/>
              </w:rPr>
              <w:t xml:space="preserve">Original: </w:t>
            </w:r>
            <w:r w:rsidR="00F53D4C" w:rsidRPr="00637834">
              <w:rPr>
                <w:sz w:val="20"/>
              </w:rPr>
              <w:t>English</w:t>
            </w:r>
          </w:p>
        </w:tc>
      </w:tr>
    </w:tbl>
    <w:p w:rsidR="00C66D76" w:rsidRDefault="00C66D76" w:rsidP="00C66D76">
      <w:pPr>
        <w:spacing w:before="120"/>
        <w:rPr>
          <w:rFonts w:eastAsia="SimHei" w:hint="eastAsia"/>
          <w:sz w:val="24"/>
          <w:szCs w:val="24"/>
          <w:lang w:val="fr-CH"/>
        </w:rPr>
      </w:pPr>
      <w:r w:rsidRPr="00E676AB">
        <w:rPr>
          <w:rFonts w:eastAsia="SimHei" w:hint="eastAsia"/>
          <w:sz w:val="24"/>
          <w:szCs w:val="24"/>
        </w:rPr>
        <w:t>人权理事会</w:t>
      </w:r>
    </w:p>
    <w:p w:rsidR="00C66D76" w:rsidRDefault="00C66D76" w:rsidP="00C66D76">
      <w:pPr>
        <w:rPr>
          <w:rFonts w:eastAsia="SimHei" w:hint="eastAsia"/>
          <w:szCs w:val="21"/>
          <w:lang w:val="fr-CH"/>
        </w:rPr>
      </w:pPr>
      <w:r w:rsidRPr="00E676AB">
        <w:rPr>
          <w:rFonts w:eastAsia="SimHei" w:hint="eastAsia"/>
          <w:szCs w:val="21"/>
        </w:rPr>
        <w:t>第二十四届会议</w:t>
      </w:r>
    </w:p>
    <w:p w:rsidR="00C66D76" w:rsidRDefault="00C66D76" w:rsidP="00C66D76">
      <w:pPr>
        <w:rPr>
          <w:rFonts w:hint="eastAsia"/>
          <w:szCs w:val="21"/>
          <w:lang w:val="fr-CH"/>
        </w:rPr>
      </w:pPr>
      <w:r w:rsidRPr="00E676AB">
        <w:rPr>
          <w:rFonts w:hint="eastAsia"/>
          <w:szCs w:val="21"/>
        </w:rPr>
        <w:t>议程项目</w:t>
      </w:r>
      <w:r>
        <w:rPr>
          <w:rFonts w:hint="eastAsia"/>
          <w:szCs w:val="21"/>
        </w:rPr>
        <w:t>10</w:t>
      </w:r>
    </w:p>
    <w:p w:rsidR="00F53D4C" w:rsidRDefault="00C66D76" w:rsidP="00C66D76">
      <w:pPr>
        <w:rPr>
          <w:rFonts w:eastAsia="SimHei" w:hint="eastAsia"/>
        </w:rPr>
      </w:pPr>
      <w:r w:rsidRPr="00407D12">
        <w:rPr>
          <w:rFonts w:eastAsia="SimHei" w:hint="eastAsia"/>
        </w:rPr>
        <w:t>技术援助和能力建设</w:t>
      </w:r>
    </w:p>
    <w:p w:rsidR="003C1420" w:rsidRDefault="003C1420" w:rsidP="00C66D76">
      <w:pPr>
        <w:rPr>
          <w:rFonts w:eastAsia="SimHei" w:hint="eastAsia"/>
        </w:rPr>
      </w:pPr>
    </w:p>
    <w:p w:rsidR="00C66D76" w:rsidRPr="00407D12" w:rsidRDefault="00F75048" w:rsidP="003C1420">
      <w:pPr>
        <w:pStyle w:val="HCh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C66D76" w:rsidRPr="001C4873">
        <w:rPr>
          <w:rFonts w:hint="eastAsia"/>
        </w:rPr>
        <w:t>人权理事会通过的决</w:t>
      </w:r>
      <w:r w:rsidR="00C66D76">
        <w:rPr>
          <w:rFonts w:hint="eastAsia"/>
        </w:rPr>
        <w:t>议</w:t>
      </w:r>
      <w:r w:rsidR="00C66D76" w:rsidRPr="00913E4B">
        <w:rPr>
          <w:rStyle w:val="FootnoteReference"/>
          <w:position w:val="6"/>
          <w:sz w:val="24"/>
          <w:szCs w:val="24"/>
          <w:vertAlign w:val="baseline"/>
          <w:lang w:val="fr-CH"/>
        </w:rPr>
        <w:footnoteReference w:customMarkFollows="1" w:id="2"/>
        <w:sym w:font="Symbol" w:char="F02A"/>
      </w:r>
    </w:p>
    <w:p w:rsidR="00C66D76" w:rsidRPr="00407D12" w:rsidRDefault="00C66D76" w:rsidP="00C66D76">
      <w:pPr>
        <w:pStyle w:val="H1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9221AF" w:rsidRPr="009221AF">
        <w:rPr>
          <w:rFonts w:hint="eastAsia"/>
        </w:rPr>
        <w:t>24/34.</w:t>
      </w:r>
      <w:r w:rsidR="009221AF" w:rsidRPr="009221AF">
        <w:rPr>
          <w:rFonts w:hint="eastAsia"/>
        </w:rPr>
        <w:br/>
      </w:r>
      <w:r w:rsidR="009221AF" w:rsidRPr="009221AF">
        <w:rPr>
          <w:rFonts w:hint="eastAsia"/>
        </w:rPr>
        <w:t>向中非共和国提供人权领域的技术援助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/>
        </w:rPr>
        <w:t>人权理事会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/>
        </w:rPr>
        <w:t>遵循</w:t>
      </w:r>
      <w:r w:rsidRPr="00114396">
        <w:t>《联合国宪章》、《世界人权宣言》及其他</w:t>
      </w:r>
      <w:r>
        <w:rPr>
          <w:rFonts w:hint="eastAsia"/>
        </w:rPr>
        <w:t>有关</w:t>
      </w:r>
      <w:r w:rsidRPr="00114396">
        <w:t>国际人权文书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/>
        </w:rPr>
        <w:t>回顾</w:t>
      </w:r>
      <w:r w:rsidRPr="00114396">
        <w:t>大会</w:t>
      </w:r>
      <w:r>
        <w:t>2</w:t>
      </w:r>
      <w:r w:rsidRPr="00114396">
        <w:t>00</w:t>
      </w:r>
      <w:r>
        <w:t>6</w:t>
      </w:r>
      <w:r w:rsidRPr="00114396">
        <w:t>年</w:t>
      </w:r>
      <w:r>
        <w:t>3</w:t>
      </w:r>
      <w:r w:rsidRPr="00114396">
        <w:t>月</w:t>
      </w:r>
      <w:r>
        <w:t>15</w:t>
      </w:r>
      <w:r w:rsidRPr="00114396">
        <w:t>日第</w:t>
      </w:r>
      <w:r>
        <w:t>6</w:t>
      </w:r>
      <w:r w:rsidRPr="00114396">
        <w:t>0</w:t>
      </w:r>
      <w:r>
        <w:t>/251</w:t>
      </w:r>
      <w:r w:rsidRPr="00114396">
        <w:t>号决议</w:t>
      </w:r>
      <w:r w:rsidRPr="00114396">
        <w:rPr>
          <w:rFonts w:hint="eastAsia"/>
        </w:rPr>
        <w:t>、</w:t>
      </w:r>
      <w:r w:rsidRPr="00114396">
        <w:t>人权理事会</w:t>
      </w:r>
      <w:r>
        <w:t>2</w:t>
      </w:r>
      <w:r w:rsidRPr="00114396">
        <w:t>00</w:t>
      </w:r>
      <w:r>
        <w:t>7</w:t>
      </w:r>
      <w:r w:rsidRPr="00114396">
        <w:t>年</w:t>
      </w:r>
      <w:r>
        <w:t>6</w:t>
      </w:r>
      <w:r w:rsidRPr="00114396">
        <w:t>月</w:t>
      </w:r>
      <w:r>
        <w:t>18</w:t>
      </w:r>
      <w:r w:rsidRPr="00114396">
        <w:t>日第</w:t>
      </w:r>
      <w:r>
        <w:t>5/1</w:t>
      </w:r>
      <w:r w:rsidRPr="00114396">
        <w:t>号</w:t>
      </w:r>
      <w:r>
        <w:rPr>
          <w:rFonts w:hint="eastAsia"/>
        </w:rPr>
        <w:t>决议</w:t>
      </w:r>
      <w:r w:rsidRPr="00114396">
        <w:rPr>
          <w:rFonts w:hint="eastAsia"/>
        </w:rPr>
        <w:t>和</w:t>
      </w:r>
      <w:r>
        <w:rPr>
          <w:rFonts w:hint="eastAsia"/>
        </w:rPr>
        <w:t>2</w:t>
      </w:r>
      <w:r w:rsidRPr="00114396">
        <w:rPr>
          <w:rFonts w:hint="eastAsia"/>
        </w:rPr>
        <w:t>0</w:t>
      </w:r>
      <w:r>
        <w:rPr>
          <w:rFonts w:hint="eastAsia"/>
        </w:rPr>
        <w:t>13</w:t>
      </w:r>
      <w:r w:rsidRPr="00114396">
        <w:rPr>
          <w:rFonts w:hint="eastAsia"/>
        </w:rPr>
        <w:t>年</w:t>
      </w:r>
      <w:r>
        <w:rPr>
          <w:rFonts w:hint="eastAsia"/>
        </w:rPr>
        <w:t>6</w:t>
      </w:r>
      <w:r w:rsidRPr="00114396">
        <w:rPr>
          <w:rFonts w:hint="eastAsia"/>
        </w:rPr>
        <w:t>月</w:t>
      </w:r>
      <w:r>
        <w:rPr>
          <w:rFonts w:hint="eastAsia"/>
        </w:rPr>
        <w:t>13</w:t>
      </w:r>
      <w:r w:rsidRPr="00114396">
        <w:rPr>
          <w:rFonts w:hint="eastAsia"/>
        </w:rPr>
        <w:t>日第</w:t>
      </w:r>
      <w:r>
        <w:rPr>
          <w:rFonts w:hint="eastAsia"/>
        </w:rPr>
        <w:t>23/18</w:t>
      </w:r>
      <w:r w:rsidRPr="00114396">
        <w:rPr>
          <w:rFonts w:hint="eastAsia"/>
        </w:rPr>
        <w:t>号决议</w:t>
      </w:r>
      <w:r>
        <w:rPr>
          <w:rFonts w:hint="eastAsia"/>
        </w:rP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 w:hint="eastAsia"/>
        </w:rPr>
        <w:t>铭记</w:t>
      </w:r>
      <w:r w:rsidRPr="00114396">
        <w:t>中非共和国</w:t>
      </w:r>
      <w:r>
        <w:t>2</w:t>
      </w:r>
      <w:r w:rsidRPr="00114396">
        <w:t>0</w:t>
      </w:r>
      <w:r>
        <w:t>13</w:t>
      </w:r>
      <w:r w:rsidRPr="00114396">
        <w:t>年</w:t>
      </w:r>
      <w:r>
        <w:t>3</w:t>
      </w:r>
      <w:r w:rsidRPr="00114396">
        <w:t>月</w:t>
      </w:r>
      <w:r>
        <w:t>24</w:t>
      </w:r>
      <w:r w:rsidRPr="00114396">
        <w:t>日以来的人权状况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/>
        </w:rPr>
        <w:t>重申</w:t>
      </w:r>
      <w:r w:rsidRPr="00114396">
        <w:t>所有国家均有义务</w:t>
      </w:r>
      <w:r>
        <w:t>增进和保护《联合国宪章》、《世界人权宣言》、国际人权两公约及其为缔约国的其他</w:t>
      </w:r>
      <w:r>
        <w:rPr>
          <w:rFonts w:hint="eastAsia"/>
        </w:rPr>
        <w:t>有</w:t>
      </w:r>
      <w:r>
        <w:t>关人权文书所规定的各项人权和基本自由</w:t>
      </w:r>
      <w:r>
        <w:rPr>
          <w:rFonts w:hint="eastAsia"/>
        </w:rP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/>
        </w:rPr>
        <w:t>鉴于</w:t>
      </w:r>
      <w:r w:rsidRPr="00114396">
        <w:t>法语国家和政府</w:t>
      </w:r>
      <w:r>
        <w:t>2</w:t>
      </w:r>
      <w:r w:rsidRPr="00114396">
        <w:t>000</w:t>
      </w:r>
      <w:r w:rsidRPr="00114396">
        <w:t>年</w:t>
      </w:r>
      <w:r>
        <w:t>11</w:t>
      </w:r>
      <w:r w:rsidRPr="00114396">
        <w:t>月</w:t>
      </w:r>
      <w:r>
        <w:t>3</w:t>
      </w:r>
      <w:r w:rsidRPr="00114396">
        <w:t>日通过的《巴马科宣言》谴责各种政变和</w:t>
      </w:r>
      <w:r>
        <w:rPr>
          <w:rFonts w:hint="eastAsia"/>
        </w:rPr>
        <w:t>任何</w:t>
      </w:r>
      <w:r w:rsidRPr="00114396">
        <w:t>以暴力、武力或其他非法手段夺取政权的行为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 w:hint="eastAsia"/>
        </w:rPr>
        <w:t>又</w:t>
      </w:r>
      <w:r w:rsidRPr="00114396">
        <w:rPr>
          <w:rFonts w:eastAsia="KaiTi_GB2312"/>
        </w:rPr>
        <w:t>鉴于</w:t>
      </w:r>
      <w:r w:rsidRPr="00114396">
        <w:t>中部非洲国家经济共同体国家元首</w:t>
      </w:r>
      <w:r>
        <w:rPr>
          <w:rFonts w:hint="eastAsia"/>
        </w:rPr>
        <w:t>和政府首脑</w:t>
      </w:r>
      <w:r w:rsidRPr="00114396">
        <w:t>于</w:t>
      </w:r>
      <w:r>
        <w:rPr>
          <w:rFonts w:hint="eastAsia"/>
        </w:rPr>
        <w:t>2012</w:t>
      </w:r>
      <w:r>
        <w:rPr>
          <w:rFonts w:hint="eastAsia"/>
        </w:rPr>
        <w:t>年</w:t>
      </w:r>
      <w:r>
        <w:t>12</w:t>
      </w:r>
      <w:r w:rsidRPr="00114396">
        <w:t>月</w:t>
      </w:r>
      <w:r>
        <w:t>21</w:t>
      </w:r>
      <w:r w:rsidRPr="00114396">
        <w:t>日在恩贾梅纳举行的特别首脑会议的最后公报</w:t>
      </w:r>
      <w:r>
        <w:t>，</w:t>
      </w:r>
      <w:r w:rsidRPr="00114396">
        <w:rPr>
          <w:rFonts w:hint="eastAsia"/>
        </w:rPr>
        <w:t>以及</w:t>
      </w:r>
      <w:r>
        <w:t>2</w:t>
      </w:r>
      <w:r w:rsidRPr="00114396">
        <w:t>0</w:t>
      </w:r>
      <w:r>
        <w:t>13</w:t>
      </w:r>
      <w:r w:rsidRPr="00114396">
        <w:t>年</w:t>
      </w:r>
      <w:r>
        <w:t>1</w:t>
      </w:r>
      <w:r w:rsidRPr="00114396">
        <w:t>月</w:t>
      </w:r>
      <w:r>
        <w:t>11</w:t>
      </w:r>
      <w:r w:rsidRPr="00114396">
        <w:t>日</w:t>
      </w:r>
      <w:r w:rsidRPr="00114396">
        <w:rPr>
          <w:rFonts w:hint="eastAsia"/>
        </w:rPr>
        <w:t>在</w:t>
      </w:r>
      <w:r w:rsidRPr="00114396">
        <w:t>利伯维尔</w:t>
      </w:r>
      <w:r w:rsidRPr="00114396">
        <w:rPr>
          <w:rFonts w:hint="eastAsia"/>
        </w:rPr>
        <w:t>签署</w:t>
      </w:r>
      <w:r w:rsidRPr="00114396">
        <w:t>的政治协议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/>
        </w:rPr>
        <w:t>考虑到</w:t>
      </w:r>
      <w:r w:rsidRPr="00114396">
        <w:t>中部非洲国家经济共同体成员国</w:t>
      </w:r>
      <w:r>
        <w:rPr>
          <w:rFonts w:hint="eastAsia"/>
        </w:rPr>
        <w:t>所作的努力</w:t>
      </w:r>
      <w:r>
        <w:t>，</w:t>
      </w:r>
      <w:r w:rsidRPr="00114396">
        <w:t>包括中部非洲国家</w:t>
      </w:r>
      <w:r w:rsidRPr="00114396">
        <w:rPr>
          <w:rFonts w:hint="eastAsia"/>
        </w:rPr>
        <w:t>经济共同体</w:t>
      </w:r>
      <w:r w:rsidRPr="00114396">
        <w:t>中非共和国</w:t>
      </w:r>
      <w:r w:rsidRPr="00114396">
        <w:rPr>
          <w:rFonts w:hint="eastAsia"/>
        </w:rPr>
        <w:t>局势</w:t>
      </w:r>
      <w:r w:rsidRPr="00114396">
        <w:t>后续委</w:t>
      </w:r>
      <w:r>
        <w:t>员会主席</w:t>
      </w:r>
      <w:r>
        <w:rPr>
          <w:rFonts w:hint="eastAsia"/>
        </w:rPr>
        <w:t>所作的</w:t>
      </w:r>
      <w:r w:rsidRPr="00114396">
        <w:t>努力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/>
        </w:rPr>
        <w:t>重申</w:t>
      </w:r>
      <w:r w:rsidRPr="00114396">
        <w:rPr>
          <w:rFonts w:hint="eastAsia"/>
        </w:rPr>
        <w:t>其</w:t>
      </w:r>
      <w:r w:rsidRPr="00114396">
        <w:t>对中非共和国的主权、独立、统一和领土完整的承诺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/>
        </w:rPr>
        <w:t>关注</w:t>
      </w:r>
      <w:r w:rsidRPr="00114396">
        <w:t>中非共和国的政治、安全和人道主义局势以及社区间和宗教间发生冲突的风险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 w:hint="eastAsia"/>
        </w:rPr>
        <w:t>深为关注</w:t>
      </w:r>
      <w:r>
        <w:t>2</w:t>
      </w:r>
      <w:r w:rsidRPr="00114396">
        <w:t>0</w:t>
      </w:r>
      <w:r>
        <w:t>13</w:t>
      </w:r>
      <w:r w:rsidRPr="00114396">
        <w:t>年</w:t>
      </w:r>
      <w:r>
        <w:t>3</w:t>
      </w:r>
      <w:r w:rsidRPr="00114396">
        <w:t>月</w:t>
      </w:r>
      <w:r>
        <w:t>24</w:t>
      </w:r>
      <w:r w:rsidRPr="00114396">
        <w:t>日事件</w:t>
      </w:r>
      <w:r>
        <w:t>后发生</w:t>
      </w:r>
      <w:r w:rsidRPr="00114396">
        <w:t>的</w:t>
      </w:r>
      <w:r>
        <w:rPr>
          <w:rFonts w:hint="eastAsia"/>
        </w:rPr>
        <w:t>一切</w:t>
      </w:r>
      <w:r w:rsidRPr="00114396">
        <w:t>侵犯人权</w:t>
      </w:r>
      <w:r w:rsidRPr="00114396">
        <w:rPr>
          <w:rFonts w:hint="eastAsia"/>
        </w:rPr>
        <w:t>行为和</w:t>
      </w:r>
      <w:r>
        <w:rPr>
          <w:rFonts w:hint="eastAsia"/>
        </w:rPr>
        <w:t>违反国际人道主义法</w:t>
      </w:r>
      <w:r w:rsidRPr="00114396">
        <w:rPr>
          <w:rFonts w:hint="eastAsia"/>
        </w:rPr>
        <w:t>行为</w:t>
      </w:r>
      <w:r>
        <w:t>，</w:t>
      </w:r>
      <w:r w:rsidRPr="00114396">
        <w:t>包括</w:t>
      </w:r>
      <w:r>
        <w:rPr>
          <w:rFonts w:hint="eastAsia"/>
        </w:rPr>
        <w:t>涉及</w:t>
      </w:r>
      <w:r w:rsidRPr="00114396">
        <w:t>即决处决、强奸和其他</w:t>
      </w:r>
      <w:r w:rsidRPr="00114396">
        <w:rPr>
          <w:rFonts w:hint="eastAsia"/>
        </w:rPr>
        <w:t>形式的</w:t>
      </w:r>
      <w:r w:rsidRPr="00114396">
        <w:t>性</w:t>
      </w:r>
      <w:r w:rsidRPr="00114396">
        <w:rPr>
          <w:rFonts w:hint="eastAsia"/>
        </w:rPr>
        <w:t>虐待</w:t>
      </w:r>
      <w:r w:rsidRPr="00114396">
        <w:t>、酷刑、抢劫</w:t>
      </w:r>
      <w:r>
        <w:rPr>
          <w:rFonts w:hint="eastAsia"/>
        </w:rPr>
        <w:t>和毁坏财产的</w:t>
      </w:r>
      <w:r w:rsidRPr="00114396">
        <w:t>行为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/>
        </w:rPr>
        <w:t>回顾</w:t>
      </w:r>
      <w:r w:rsidRPr="00114396">
        <w:t>这些暴力行为导致大量人口流离失所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114396">
        <w:rPr>
          <w:rFonts w:eastAsia="KaiTi_GB2312" w:hint="eastAsia"/>
        </w:rPr>
        <w:t>铭记</w:t>
      </w:r>
      <w:r w:rsidRPr="00114396">
        <w:t>成立了全国过渡</w:t>
      </w:r>
      <w:r w:rsidRPr="00114396">
        <w:rPr>
          <w:rFonts w:hint="eastAsia"/>
        </w:rPr>
        <w:t>委员</w:t>
      </w:r>
      <w:r w:rsidRPr="00114396">
        <w:t>会</w:t>
      </w:r>
      <w:r>
        <w:t>，</w:t>
      </w:r>
      <w:r w:rsidRPr="00114396">
        <w:t>并由该</w:t>
      </w:r>
      <w:r w:rsidRPr="00114396">
        <w:rPr>
          <w:rFonts w:hint="eastAsia"/>
        </w:rPr>
        <w:t>委员</w:t>
      </w:r>
      <w:r w:rsidRPr="00114396">
        <w:t>会任命一名共和国总统</w:t>
      </w:r>
      <w:r>
        <w:t>，</w:t>
      </w:r>
      <w:r w:rsidRPr="00114396">
        <w:t>负责领导过渡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 w:rsidRPr="00C3098A">
        <w:rPr>
          <w:rFonts w:eastAsia="KaiTi_GB2312" w:hint="eastAsia"/>
        </w:rPr>
        <w:t>又</w:t>
      </w:r>
      <w:r w:rsidRPr="00114396">
        <w:rPr>
          <w:rFonts w:eastAsia="KaiTi_GB2312" w:hint="eastAsia"/>
        </w:rPr>
        <w:t>铭记</w:t>
      </w:r>
      <w:r w:rsidRPr="00114396">
        <w:t>在解除民兵武装、训练中非共和国武装部队和确保选举进程</w:t>
      </w:r>
      <w:r>
        <w:rPr>
          <w:rFonts w:hint="eastAsia"/>
        </w:rPr>
        <w:t>安全</w:t>
      </w:r>
      <w:r w:rsidRPr="00114396">
        <w:t>的行动</w:t>
      </w:r>
      <w:r>
        <w:rPr>
          <w:rFonts w:hint="eastAsia"/>
        </w:rPr>
        <w:t>中</w:t>
      </w:r>
      <w:r>
        <w:t>，</w:t>
      </w:r>
      <w:r w:rsidRPr="00114396">
        <w:t>部署了</w:t>
      </w:r>
      <w:r>
        <w:rPr>
          <w:rFonts w:hint="eastAsia"/>
        </w:rPr>
        <w:t>由</w:t>
      </w:r>
      <w:r w:rsidRPr="00114396">
        <w:t>中部非洲国家经济共同体</w:t>
      </w:r>
      <w:r w:rsidRPr="00114396">
        <w:rPr>
          <w:rFonts w:hint="eastAsia"/>
        </w:rPr>
        <w:t>组建的</w:t>
      </w:r>
      <w:r w:rsidRPr="00114396">
        <w:t>中部非洲多国部队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t>1.</w:t>
      </w:r>
      <w:r w:rsidR="003C1420">
        <w:rPr>
          <w:rFonts w:hint="eastAsia"/>
        </w:rPr>
        <w:tab/>
      </w:r>
      <w:r w:rsidRPr="00114396">
        <w:rPr>
          <w:rFonts w:eastAsia="KaiTi_GB2312"/>
        </w:rPr>
        <w:t>欢迎</w:t>
      </w:r>
      <w:r w:rsidRPr="00114396">
        <w:t>非洲联盟和平与安全理事会的决定</w:t>
      </w:r>
      <w:r>
        <w:rPr>
          <w:rFonts w:hint="eastAsia"/>
        </w:rPr>
        <w:t>，</w:t>
      </w:r>
      <w:r w:rsidRPr="00114396">
        <w:t>中部非洲国家经济共同体国家元首和政府首脑</w:t>
      </w:r>
      <w:r>
        <w:t>2</w:t>
      </w:r>
      <w:r w:rsidRPr="00114396">
        <w:t>0</w:t>
      </w:r>
      <w:r>
        <w:t>13</w:t>
      </w:r>
      <w:r w:rsidRPr="00114396">
        <w:t>年</w:t>
      </w:r>
      <w:r>
        <w:t>4</w:t>
      </w:r>
      <w:r w:rsidRPr="00114396">
        <w:t>月</w:t>
      </w:r>
      <w:r>
        <w:t>18</w:t>
      </w:r>
      <w:r w:rsidRPr="00114396">
        <w:t>日在恩贾梅纳举行的第四次特别首脑会议的结论</w:t>
      </w:r>
      <w:r>
        <w:rPr>
          <w:rFonts w:hint="eastAsia"/>
        </w:rPr>
        <w:t>，</w:t>
      </w:r>
      <w:r w:rsidRPr="00114396">
        <w:rPr>
          <w:rFonts w:hint="eastAsia"/>
        </w:rPr>
        <w:t>以及</w:t>
      </w:r>
      <w:r w:rsidRPr="00114396">
        <w:t>中非共和国问题国际联络小组</w:t>
      </w:r>
      <w:r>
        <w:t>2</w:t>
      </w:r>
      <w:r w:rsidRPr="00114396">
        <w:t>0</w:t>
      </w:r>
      <w:r>
        <w:t>13</w:t>
      </w:r>
      <w:r w:rsidRPr="00114396">
        <w:t>年</w:t>
      </w:r>
      <w:r>
        <w:t>5</w:t>
      </w:r>
      <w:r w:rsidRPr="00114396">
        <w:t>月</w:t>
      </w:r>
      <w:r>
        <w:t>3</w:t>
      </w:r>
      <w:r w:rsidRPr="00114396">
        <w:t>日在布拉柴维尔举行的会议的结论</w:t>
      </w:r>
      <w: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t>2.</w:t>
      </w:r>
      <w:r w:rsidR="003C1420">
        <w:rPr>
          <w:rFonts w:hint="eastAsia"/>
        </w:rPr>
        <w:tab/>
      </w:r>
      <w:r w:rsidRPr="00114396">
        <w:rPr>
          <w:rFonts w:eastAsia="KaiTi_GB2312" w:hint="eastAsia"/>
        </w:rPr>
        <w:t>赞赏地注意到</w:t>
      </w:r>
      <w:r w:rsidRPr="00114396">
        <w:rPr>
          <w:rFonts w:hint="eastAsia"/>
        </w:rPr>
        <w:t>联合国人权事务高级专员的</w:t>
      </w:r>
      <w:r>
        <w:rPr>
          <w:rFonts w:hint="eastAsia"/>
        </w:rPr>
        <w:t>中期</w:t>
      </w:r>
      <w:r w:rsidRPr="00114396">
        <w:rPr>
          <w:rFonts w:hint="eastAsia"/>
        </w:rPr>
        <w:t>报告</w:t>
      </w:r>
      <w:r>
        <w:rPr>
          <w:rFonts w:hint="eastAsia"/>
        </w:rPr>
        <w:t>；</w:t>
      </w:r>
      <w:r>
        <w:rPr>
          <w:rStyle w:val="FootnoteReference"/>
        </w:rPr>
        <w:footnoteReference w:id="3"/>
      </w:r>
    </w:p>
    <w:p w:rsidR="009221AF" w:rsidRPr="00FF3E59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t>3.</w:t>
      </w:r>
      <w:r w:rsidR="003C1420">
        <w:rPr>
          <w:rFonts w:hint="eastAsia"/>
        </w:rPr>
        <w:tab/>
      </w:r>
      <w:r w:rsidRPr="00114396">
        <w:rPr>
          <w:rFonts w:eastAsia="KaiTi_GB2312"/>
        </w:rPr>
        <w:t>谴责</w:t>
      </w:r>
      <w:r>
        <w:rPr>
          <w:rFonts w:hint="eastAsia"/>
        </w:rPr>
        <w:t>一切</w:t>
      </w:r>
      <w:r w:rsidRPr="00114396">
        <w:t>侵犯人权</w:t>
      </w:r>
      <w:r w:rsidRPr="00114396">
        <w:rPr>
          <w:rFonts w:hint="eastAsia"/>
        </w:rPr>
        <w:t>行为和</w:t>
      </w:r>
      <w:r>
        <w:rPr>
          <w:rFonts w:hint="eastAsia"/>
        </w:rPr>
        <w:t>违反国际人道主义法</w:t>
      </w:r>
      <w:r w:rsidRPr="00114396">
        <w:rPr>
          <w:rFonts w:hint="eastAsia"/>
        </w:rPr>
        <w:t>行为</w:t>
      </w:r>
      <w:r>
        <w:t>，</w:t>
      </w:r>
      <w:r w:rsidRPr="00114396">
        <w:t>包括</w:t>
      </w:r>
      <w:r>
        <w:rPr>
          <w:rFonts w:hint="eastAsia"/>
        </w:rPr>
        <w:t>涉及</w:t>
      </w:r>
      <w:r w:rsidRPr="00114396">
        <w:t>即决处决、</w:t>
      </w:r>
      <w:r>
        <w:rPr>
          <w:rFonts w:hint="eastAsia"/>
        </w:rPr>
        <w:t>任意逮捕和拘留、</w:t>
      </w:r>
      <w:r w:rsidRPr="00114396">
        <w:t>强奸和其他</w:t>
      </w:r>
      <w:r w:rsidRPr="00114396">
        <w:rPr>
          <w:rFonts w:hint="eastAsia"/>
        </w:rPr>
        <w:t>形式的</w:t>
      </w:r>
      <w:r w:rsidRPr="00114396">
        <w:t>性</w:t>
      </w:r>
      <w:r w:rsidRPr="00114396">
        <w:rPr>
          <w:rFonts w:hint="eastAsia"/>
        </w:rPr>
        <w:t>虐待</w:t>
      </w:r>
      <w:r w:rsidRPr="00114396">
        <w:t>、</w:t>
      </w:r>
      <w:r>
        <w:t>武装集团招募和使用儿童</w:t>
      </w:r>
      <w:r w:rsidRPr="00114396">
        <w:t>、抢劫</w:t>
      </w:r>
      <w:r>
        <w:rPr>
          <w:rFonts w:hint="eastAsia"/>
        </w:rPr>
        <w:t>和毁坏财产的</w:t>
      </w:r>
      <w:r w:rsidRPr="00114396">
        <w:t>行为</w:t>
      </w:r>
      <w:r>
        <w:t>，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t>4.</w:t>
      </w:r>
      <w:r w:rsidR="003C1420">
        <w:rPr>
          <w:rFonts w:hint="eastAsia"/>
        </w:rPr>
        <w:tab/>
      </w:r>
      <w:r>
        <w:rPr>
          <w:rFonts w:eastAsia="KaiTi_GB2312" w:hint="eastAsia"/>
        </w:rPr>
        <w:t>要求</w:t>
      </w:r>
      <w:r w:rsidRPr="00114396">
        <w:t>立即停止一切侵犯人权行为和暴力行为</w:t>
      </w:r>
      <w:r>
        <w:t>，</w:t>
      </w:r>
      <w:r w:rsidRPr="00114396">
        <w:t>严格尊重所有权利和基本自由</w:t>
      </w:r>
      <w: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t>5.</w:t>
      </w:r>
      <w:r w:rsidR="003C1420">
        <w:rPr>
          <w:rFonts w:hint="eastAsia"/>
        </w:rPr>
        <w:tab/>
      </w:r>
      <w:r w:rsidRPr="00114396">
        <w:rPr>
          <w:rFonts w:eastAsia="KaiTi_GB2312"/>
        </w:rPr>
        <w:t>欢迎</w:t>
      </w:r>
      <w:r w:rsidRPr="00114396">
        <w:t>中</w:t>
      </w:r>
      <w:r w:rsidRPr="00114396">
        <w:rPr>
          <w:rFonts w:hint="eastAsia"/>
        </w:rPr>
        <w:t>部非洲国家</w:t>
      </w:r>
      <w:r w:rsidRPr="00114396">
        <w:t>经济共同体为</w:t>
      </w:r>
      <w:r w:rsidRPr="00114396">
        <w:rPr>
          <w:rFonts w:hint="eastAsia"/>
        </w:rPr>
        <w:t>化解</w:t>
      </w:r>
      <w:r w:rsidRPr="00114396">
        <w:t>中非危机采取的举措</w:t>
      </w:r>
      <w:r>
        <w:t>，</w:t>
      </w:r>
      <w:r w:rsidRPr="00114396">
        <w:t>包括</w:t>
      </w:r>
      <w:r>
        <w:t>2</w:t>
      </w:r>
      <w:r w:rsidRPr="00114396">
        <w:t>0</w:t>
      </w:r>
      <w:r>
        <w:t>13</w:t>
      </w:r>
      <w:r w:rsidRPr="00114396">
        <w:t>年</w:t>
      </w:r>
      <w:r>
        <w:t>4</w:t>
      </w:r>
      <w:r w:rsidRPr="00114396">
        <w:t>月</w:t>
      </w:r>
      <w:r>
        <w:t>3</w:t>
      </w:r>
      <w:r w:rsidRPr="00114396">
        <w:t>日和</w:t>
      </w:r>
      <w:r>
        <w:t>18</w:t>
      </w:r>
      <w:r w:rsidRPr="00114396">
        <w:t>日在恩贾梅纳举行的特别首脑会议决定</w:t>
      </w:r>
      <w:r>
        <w:rPr>
          <w:rFonts w:hint="eastAsia"/>
        </w:rPr>
        <w:t>，</w:t>
      </w:r>
      <w:r w:rsidRPr="00114396">
        <w:t>在中非共和国</w:t>
      </w:r>
      <w:r w:rsidRPr="00114396">
        <w:rPr>
          <w:rFonts w:hint="eastAsia"/>
        </w:rPr>
        <w:t>建</w:t>
      </w:r>
      <w:r w:rsidRPr="00114396">
        <w:t>立一个过渡</w:t>
      </w:r>
      <w:r w:rsidRPr="00114396">
        <w:rPr>
          <w:rFonts w:hint="eastAsia"/>
        </w:rPr>
        <w:t>机</w:t>
      </w:r>
      <w:r w:rsidRPr="00114396">
        <w:t>制</w:t>
      </w:r>
      <w:r>
        <w:t>，</w:t>
      </w:r>
      <w:r w:rsidRPr="00114396">
        <w:t>为期</w:t>
      </w:r>
      <w:r>
        <w:t>最长</w:t>
      </w:r>
      <w:r>
        <w:t>18</w:t>
      </w:r>
      <w:r w:rsidRPr="00114396">
        <w:t>个月</w:t>
      </w:r>
      <w: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t>6.</w:t>
      </w:r>
      <w:r w:rsidR="003C1420">
        <w:rPr>
          <w:rFonts w:hint="eastAsia"/>
        </w:rPr>
        <w:tab/>
      </w:r>
      <w:r w:rsidRPr="00114396">
        <w:rPr>
          <w:rFonts w:eastAsia="KaiTi_GB2312"/>
        </w:rPr>
        <w:t>支持</w:t>
      </w:r>
      <w:r w:rsidRPr="00114396">
        <w:t>非洲联盟和中</w:t>
      </w:r>
      <w:r w:rsidRPr="00114396">
        <w:rPr>
          <w:rFonts w:hint="eastAsia"/>
        </w:rPr>
        <w:t>部非洲国家</w:t>
      </w:r>
      <w:r w:rsidRPr="00114396">
        <w:t>经济共同体正在作出努力</w:t>
      </w:r>
      <w:r>
        <w:t>，</w:t>
      </w:r>
      <w:r w:rsidRPr="00114396">
        <w:t>以</w:t>
      </w:r>
      <w:r w:rsidRPr="00114396">
        <w:rPr>
          <w:rFonts w:hint="eastAsia"/>
        </w:rPr>
        <w:t>化解</w:t>
      </w:r>
      <w:r w:rsidRPr="00114396">
        <w:t>中非共和国危机</w:t>
      </w:r>
      <w:r>
        <w:rPr>
          <w:rFonts w:hint="eastAsia"/>
        </w:rPr>
        <w:t>，</w:t>
      </w:r>
      <w:r w:rsidRPr="00114396">
        <w:t>最终全面恢复该国的宪政秩序、和平与安全</w:t>
      </w:r>
      <w:r>
        <w:t>；</w:t>
      </w:r>
    </w:p>
    <w:p w:rsidR="009221AF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t>7.</w:t>
      </w:r>
      <w:r w:rsidR="003C1420">
        <w:rPr>
          <w:rFonts w:hint="eastAsia"/>
        </w:rPr>
        <w:tab/>
      </w:r>
      <w:r w:rsidRPr="00114396">
        <w:rPr>
          <w:rFonts w:eastAsia="KaiTi_GB2312"/>
        </w:rPr>
        <w:t>鼓励</w:t>
      </w:r>
      <w:r w:rsidRPr="00114396">
        <w:rPr>
          <w:rFonts w:hint="eastAsia"/>
        </w:rPr>
        <w:t>中部非洲国家</w:t>
      </w:r>
      <w:r w:rsidRPr="00114396">
        <w:t>经济共同体、非洲联盟、联合国和中非共和国稳定进程的合作伙伴</w:t>
      </w:r>
      <w:r w:rsidRPr="00114396">
        <w:rPr>
          <w:rFonts w:hint="eastAsia"/>
        </w:rPr>
        <w:t>作出</w:t>
      </w:r>
      <w:r w:rsidRPr="00114396">
        <w:t>努力</w:t>
      </w:r>
      <w:r>
        <w:t>，</w:t>
      </w:r>
      <w:r>
        <w:rPr>
          <w:rFonts w:hint="eastAsia"/>
        </w:rPr>
        <w:t>这种努力</w:t>
      </w:r>
      <w:r w:rsidRPr="00114396">
        <w:t>促成制定一个为期</w:t>
      </w:r>
      <w:r>
        <w:t>18</w:t>
      </w:r>
      <w:r w:rsidRPr="00114396">
        <w:t>个月的路线图、组成了民族团结政府、全国过渡委员会和过渡</w:t>
      </w:r>
      <w:r w:rsidRPr="00114396">
        <w:rPr>
          <w:rFonts w:hint="eastAsia"/>
        </w:rPr>
        <w:t>期</w:t>
      </w:r>
      <w:r w:rsidRPr="00114396">
        <w:t>宪法法院</w:t>
      </w:r>
      <w:r>
        <w:rPr>
          <w:rFonts w:hint="eastAsia"/>
        </w:rPr>
        <w:t>，</w:t>
      </w:r>
      <w:r w:rsidRPr="00114396">
        <w:rPr>
          <w:rFonts w:hint="eastAsia"/>
        </w:rPr>
        <w:t>并制定了</w:t>
      </w:r>
      <w:r w:rsidRPr="00114396">
        <w:t>《过渡宪</w:t>
      </w:r>
      <w:r w:rsidRPr="00114396">
        <w:rPr>
          <w:rFonts w:hint="eastAsia"/>
        </w:rPr>
        <w:t>章</w:t>
      </w:r>
      <w:r w:rsidRPr="00114396">
        <w:t>》</w:t>
      </w:r>
      <w: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t>8.</w:t>
      </w:r>
      <w:r w:rsidR="003C1420">
        <w:rPr>
          <w:rFonts w:hint="eastAsia"/>
        </w:rPr>
        <w:tab/>
      </w:r>
      <w:r w:rsidRPr="00114396">
        <w:rPr>
          <w:rFonts w:eastAsia="KaiTi_GB2312"/>
        </w:rPr>
        <w:t>鼓励</w:t>
      </w:r>
      <w:r w:rsidRPr="00114396">
        <w:t>过渡当局保障言论自由</w:t>
      </w:r>
      <w:r>
        <w:rPr>
          <w:rFonts w:hint="eastAsia"/>
        </w:rPr>
        <w:t>；</w:t>
      </w:r>
      <w:r w:rsidRPr="00114396">
        <w:t>请</w:t>
      </w:r>
      <w:r>
        <w:rPr>
          <w:rFonts w:hint="eastAsia"/>
        </w:rPr>
        <w:t>其按</w:t>
      </w:r>
      <w:r>
        <w:t>20</w:t>
      </w:r>
      <w:r>
        <w:rPr>
          <w:rFonts w:hint="eastAsia"/>
        </w:rPr>
        <w:t>13</w:t>
      </w:r>
      <w:r>
        <w:t>年</w:t>
      </w:r>
      <w:r>
        <w:t>4</w:t>
      </w:r>
      <w:r>
        <w:t>月</w:t>
      </w:r>
      <w:r>
        <w:rPr>
          <w:rFonts w:hint="eastAsia"/>
        </w:rPr>
        <w:t>18</w:t>
      </w:r>
      <w:r>
        <w:rPr>
          <w:rFonts w:hint="eastAsia"/>
        </w:rPr>
        <w:t>日</w:t>
      </w:r>
      <w:r>
        <w:t>《恩贾梅纳协定》</w:t>
      </w:r>
      <w:r>
        <w:rPr>
          <w:rFonts w:hint="eastAsia"/>
        </w:rPr>
        <w:t>的要求，</w:t>
      </w:r>
      <w:r w:rsidRPr="00114396">
        <w:t>举行自由和透明的普选</w:t>
      </w:r>
      <w:r>
        <w:t>，</w:t>
      </w:r>
      <w:r>
        <w:rPr>
          <w:rFonts w:hint="eastAsia"/>
        </w:rPr>
        <w:t>确保遵守其中禁止过渡政府成员竞选公职的规定，并确保组织选举的目的是</w:t>
      </w:r>
      <w:r w:rsidRPr="00114396">
        <w:t>为恢复宪法秩序</w:t>
      </w:r>
      <w:r>
        <w:rPr>
          <w:rFonts w:hint="eastAsia"/>
        </w:rPr>
        <w:t>、</w:t>
      </w:r>
      <w:r w:rsidRPr="00114396">
        <w:rPr>
          <w:rFonts w:hint="eastAsia"/>
        </w:rPr>
        <w:t>实现</w:t>
      </w:r>
      <w:r w:rsidRPr="00114396">
        <w:t>中非人口各组成部分之</w:t>
      </w:r>
      <w:r>
        <w:t>间</w:t>
      </w:r>
      <w:r w:rsidRPr="00114396">
        <w:t>持续</w:t>
      </w:r>
      <w:r>
        <w:rPr>
          <w:rFonts w:hint="eastAsia"/>
        </w:rPr>
        <w:t>的</w:t>
      </w:r>
      <w:r w:rsidRPr="00114396">
        <w:t>包容性和解</w:t>
      </w:r>
      <w:r>
        <w:rPr>
          <w:rFonts w:hint="eastAsia"/>
        </w:rPr>
        <w:t>、</w:t>
      </w:r>
      <w:r w:rsidRPr="00114396">
        <w:t>巩固和平创造条件</w:t>
      </w:r>
      <w:r>
        <w:t>，</w:t>
      </w:r>
      <w:r>
        <w:rPr>
          <w:rFonts w:hint="eastAsia"/>
        </w:rPr>
        <w:t>同时</w:t>
      </w:r>
      <w:r w:rsidRPr="00114396">
        <w:t>确保妇女充分参与选举与和解进程</w:t>
      </w:r>
      <w: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rPr>
          <w:rFonts w:hint="eastAsia"/>
        </w:rPr>
        <w:t>9.</w:t>
      </w:r>
      <w:r w:rsidR="003C1420">
        <w:rPr>
          <w:rFonts w:hint="eastAsia"/>
        </w:rPr>
        <w:tab/>
      </w:r>
      <w:r w:rsidRPr="00114396">
        <w:rPr>
          <w:rFonts w:eastAsia="KaiTi_GB2312" w:hint="eastAsia"/>
        </w:rPr>
        <w:t>请</w:t>
      </w:r>
      <w:r w:rsidRPr="00114396">
        <w:rPr>
          <w:rFonts w:hint="eastAsia"/>
        </w:rPr>
        <w:t>所有利益攸关方和所有国际伙伴提供支持</w:t>
      </w:r>
      <w:r>
        <w:rPr>
          <w:rFonts w:hint="eastAsia"/>
        </w:rPr>
        <w:t>，</w:t>
      </w:r>
      <w:r w:rsidRPr="00114396">
        <w:rPr>
          <w:rFonts w:hint="eastAsia"/>
        </w:rPr>
        <w:t>以满足中非共和国</w:t>
      </w:r>
      <w:r>
        <w:rPr>
          <w:rFonts w:hint="eastAsia"/>
        </w:rPr>
        <w:t>对财政援助</w:t>
      </w:r>
      <w:r w:rsidRPr="00114396">
        <w:rPr>
          <w:rFonts w:hint="eastAsia"/>
        </w:rPr>
        <w:t>、人道主义</w:t>
      </w:r>
      <w:r>
        <w:rPr>
          <w:rFonts w:hint="eastAsia"/>
        </w:rPr>
        <w:t>援助</w:t>
      </w:r>
      <w:r w:rsidRPr="00114396">
        <w:rPr>
          <w:rFonts w:hint="eastAsia"/>
        </w:rPr>
        <w:t>和技术援助的大量需求</w:t>
      </w:r>
      <w:r>
        <w:rPr>
          <w:rFonts w:hint="eastAsia"/>
        </w:rPr>
        <w:t>，</w:t>
      </w:r>
      <w:r w:rsidRPr="00114396">
        <w:rPr>
          <w:rFonts w:hint="eastAsia"/>
        </w:rPr>
        <w:t>以及中非共和国确认</w:t>
      </w:r>
      <w:r>
        <w:rPr>
          <w:rFonts w:hint="eastAsia"/>
        </w:rPr>
        <w:t>为</w:t>
      </w:r>
      <w:r w:rsidRPr="00114396">
        <w:rPr>
          <w:rFonts w:hint="eastAsia"/>
        </w:rPr>
        <w:t>当务之急</w:t>
      </w:r>
      <w:r>
        <w:rPr>
          <w:rFonts w:hint="eastAsia"/>
        </w:rPr>
        <w:t>的</w:t>
      </w:r>
      <w:r w:rsidRPr="00114396">
        <w:rPr>
          <w:rFonts w:hint="eastAsia"/>
        </w:rPr>
        <w:t>措施的需求</w:t>
      </w:r>
      <w:r>
        <w:rPr>
          <w:rFonts w:hint="eastAsia"/>
        </w:rP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rPr>
          <w:rFonts w:hint="eastAsia"/>
        </w:rPr>
        <w:t xml:space="preserve">10.  </w:t>
      </w:r>
      <w:r w:rsidRPr="00114396">
        <w:rPr>
          <w:rFonts w:eastAsia="KaiTi_GB2312" w:hint="eastAsia"/>
        </w:rPr>
        <w:t>吁</w:t>
      </w:r>
      <w:r>
        <w:rPr>
          <w:rFonts w:eastAsia="KaiTi_GB2312" w:hint="eastAsia"/>
        </w:rPr>
        <w:t>请</w:t>
      </w:r>
      <w:r w:rsidRPr="00114396">
        <w:rPr>
          <w:rFonts w:hint="eastAsia"/>
        </w:rPr>
        <w:t>过渡当局采取一切必要措施</w:t>
      </w:r>
      <w:r>
        <w:rPr>
          <w:rFonts w:hint="eastAsia"/>
        </w:rPr>
        <w:t>，</w:t>
      </w:r>
      <w:r w:rsidRPr="00114396">
        <w:rPr>
          <w:rFonts w:hint="eastAsia"/>
        </w:rPr>
        <w:t>确保在恪守适用的国际人权法规定的情况下</w:t>
      </w:r>
      <w:r>
        <w:rPr>
          <w:rFonts w:hint="eastAsia"/>
        </w:rPr>
        <w:t>，</w:t>
      </w:r>
      <w:r w:rsidRPr="00114396">
        <w:rPr>
          <w:rFonts w:hint="eastAsia"/>
        </w:rPr>
        <w:t>立即制止在全国范围内针对平民的任何暴力行为</w:t>
      </w:r>
      <w:r>
        <w:rPr>
          <w:rFonts w:hint="eastAsia"/>
        </w:rP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rPr>
          <w:rFonts w:hint="eastAsia"/>
        </w:rPr>
        <w:t xml:space="preserve">11.  </w:t>
      </w:r>
      <w:r>
        <w:rPr>
          <w:rFonts w:eastAsia="KaiTi_GB2312" w:hint="eastAsia"/>
        </w:rPr>
        <w:t>又</w:t>
      </w:r>
      <w:r w:rsidRPr="00114396">
        <w:rPr>
          <w:rFonts w:eastAsia="KaiTi_GB2312" w:hint="eastAsia"/>
        </w:rPr>
        <w:t>吁</w:t>
      </w:r>
      <w:r>
        <w:rPr>
          <w:rFonts w:eastAsia="KaiTi_GB2312" w:hint="eastAsia"/>
        </w:rPr>
        <w:t>请</w:t>
      </w:r>
      <w:r w:rsidRPr="00114396">
        <w:rPr>
          <w:rFonts w:hint="eastAsia"/>
        </w:rPr>
        <w:t>过渡当局确保所有人口群体的人权和基本自由得到尊重</w:t>
      </w:r>
      <w:r>
        <w:rPr>
          <w:rFonts w:hint="eastAsia"/>
        </w:rPr>
        <w:t>，</w:t>
      </w:r>
      <w:r w:rsidRPr="00114396">
        <w:rPr>
          <w:rFonts w:hint="eastAsia"/>
        </w:rPr>
        <w:t>并采取一切必要措施</w:t>
      </w:r>
      <w:r>
        <w:rPr>
          <w:rFonts w:hint="eastAsia"/>
        </w:rPr>
        <w:t>，</w:t>
      </w:r>
      <w:r w:rsidRPr="00114396">
        <w:rPr>
          <w:rFonts w:hint="eastAsia"/>
        </w:rPr>
        <w:t>确保各种罪行、暴力行为和</w:t>
      </w:r>
      <w:r>
        <w:rPr>
          <w:rFonts w:hint="eastAsia"/>
        </w:rPr>
        <w:t>其他任何</w:t>
      </w:r>
      <w:r w:rsidRPr="00114396">
        <w:rPr>
          <w:rFonts w:hint="eastAsia"/>
        </w:rPr>
        <w:t>侵犯人权行为的肇事者</w:t>
      </w:r>
      <w:r>
        <w:rPr>
          <w:rFonts w:hint="eastAsia"/>
        </w:rPr>
        <w:t>不得逍遥法外；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rPr>
          <w:rFonts w:hint="eastAsia"/>
        </w:rPr>
        <w:t xml:space="preserve">12.  </w:t>
      </w:r>
      <w:r w:rsidRPr="00114396">
        <w:rPr>
          <w:rFonts w:eastAsia="KaiTi_GB2312" w:hint="eastAsia"/>
        </w:rPr>
        <w:t>强调</w:t>
      </w:r>
      <w:r>
        <w:rPr>
          <w:rFonts w:hint="eastAsia"/>
        </w:rPr>
        <w:t>冲突所有各方必须</w:t>
      </w:r>
      <w:r w:rsidRPr="00114396">
        <w:rPr>
          <w:rFonts w:hint="eastAsia"/>
        </w:rPr>
        <w:t>为</w:t>
      </w:r>
      <w:r>
        <w:rPr>
          <w:rFonts w:hint="eastAsia"/>
        </w:rPr>
        <w:t>所有需要援助的人</w:t>
      </w:r>
      <w:r w:rsidRPr="00114396">
        <w:rPr>
          <w:rFonts w:hint="eastAsia"/>
        </w:rPr>
        <w:t>获得</w:t>
      </w:r>
      <w:r>
        <w:rPr>
          <w:rFonts w:hint="eastAsia"/>
        </w:rPr>
        <w:t>联合国及其他</w:t>
      </w:r>
      <w:r w:rsidRPr="00114396">
        <w:rPr>
          <w:rFonts w:hint="eastAsia"/>
        </w:rPr>
        <w:t>人道主义</w:t>
      </w:r>
      <w:r>
        <w:rPr>
          <w:rFonts w:hint="eastAsia"/>
        </w:rPr>
        <w:t>组织的</w:t>
      </w:r>
      <w:r w:rsidRPr="00114396">
        <w:rPr>
          <w:rFonts w:hint="eastAsia"/>
        </w:rPr>
        <w:t>援助提供方便</w:t>
      </w:r>
      <w:r>
        <w:rPr>
          <w:rFonts w:hint="eastAsia"/>
        </w:rPr>
        <w:t>，</w:t>
      </w:r>
      <w:r w:rsidRPr="00114396">
        <w:rPr>
          <w:rFonts w:hint="eastAsia"/>
        </w:rPr>
        <w:t>人道主义</w:t>
      </w:r>
      <w:r>
        <w:rPr>
          <w:rFonts w:hint="eastAsia"/>
        </w:rPr>
        <w:t>组织必须</w:t>
      </w:r>
      <w:r w:rsidRPr="00114396">
        <w:rPr>
          <w:rFonts w:hint="eastAsia"/>
        </w:rPr>
        <w:t>继续向难民和流离失所者提供适当的人道主义援助</w:t>
      </w:r>
      <w:r>
        <w:rPr>
          <w:rFonts w:hint="eastAsia"/>
        </w:rPr>
        <w:t>，</w:t>
      </w:r>
      <w:r w:rsidRPr="00114396">
        <w:rPr>
          <w:rFonts w:hint="eastAsia"/>
        </w:rPr>
        <w:t>应对中非共和国的人道主义危机</w:t>
      </w:r>
      <w:r>
        <w:rPr>
          <w:rFonts w:hint="eastAsia"/>
        </w:rPr>
        <w:t>所</w:t>
      </w:r>
      <w:r w:rsidRPr="00114396">
        <w:rPr>
          <w:rFonts w:hint="eastAsia"/>
        </w:rPr>
        <w:t>带来的挑战</w:t>
      </w:r>
      <w:r>
        <w:rPr>
          <w:rFonts w:hint="eastAsia"/>
        </w:rP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rPr>
          <w:rFonts w:hint="eastAsia"/>
        </w:rPr>
        <w:t xml:space="preserve">13. </w:t>
      </w:r>
      <w:r w:rsidRPr="00114396">
        <w:rPr>
          <w:rFonts w:hint="eastAsia"/>
        </w:rPr>
        <w:t xml:space="preserve"> </w:t>
      </w:r>
      <w:r w:rsidRPr="00114396">
        <w:rPr>
          <w:rFonts w:eastAsia="KaiTi_GB2312" w:hint="eastAsia"/>
        </w:rPr>
        <w:t>决定</w:t>
      </w:r>
      <w:r w:rsidRPr="00114396">
        <w:rPr>
          <w:rFonts w:hint="eastAsia"/>
        </w:rPr>
        <w:t>任命一名独立专家</w:t>
      </w:r>
      <w:r>
        <w:rPr>
          <w:rFonts w:hint="eastAsia"/>
        </w:rPr>
        <w:t>，</w:t>
      </w:r>
      <w:r w:rsidRPr="00114396">
        <w:rPr>
          <w:rFonts w:hint="eastAsia"/>
        </w:rPr>
        <w:t>任期一年</w:t>
      </w:r>
      <w:r>
        <w:rPr>
          <w:rFonts w:hint="eastAsia"/>
        </w:rPr>
        <w:t>，负责</w:t>
      </w:r>
      <w:r w:rsidRPr="00114396">
        <w:rPr>
          <w:rFonts w:hint="eastAsia"/>
        </w:rPr>
        <w:t>监测中非共和国的人权状况</w:t>
      </w:r>
      <w:r>
        <w:rPr>
          <w:rFonts w:hint="eastAsia"/>
        </w:rPr>
        <w:t>，</w:t>
      </w:r>
      <w:r w:rsidRPr="00114396">
        <w:rPr>
          <w:rFonts w:hint="eastAsia"/>
        </w:rPr>
        <w:t>并就人权领域的技术援助和能力建设提出建议</w:t>
      </w:r>
      <w:r>
        <w:rPr>
          <w:rFonts w:hint="eastAsia"/>
        </w:rP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rPr>
          <w:rFonts w:hint="eastAsia"/>
        </w:rPr>
        <w:t>14.</w:t>
      </w:r>
      <w:r w:rsidRPr="00114396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114396">
        <w:rPr>
          <w:rFonts w:eastAsia="KaiTi_GB2312" w:hint="eastAsia"/>
        </w:rPr>
        <w:t>请</w:t>
      </w:r>
      <w:r w:rsidRPr="00114396">
        <w:rPr>
          <w:rFonts w:hint="eastAsia"/>
        </w:rPr>
        <w:t>独立专家向人权理事会第二十六届会议提交</w:t>
      </w:r>
      <w:r>
        <w:rPr>
          <w:rFonts w:hint="eastAsia"/>
        </w:rPr>
        <w:t>一份</w:t>
      </w:r>
      <w:r w:rsidRPr="00114396">
        <w:rPr>
          <w:rFonts w:hint="eastAsia"/>
        </w:rPr>
        <w:t>初步报告</w:t>
      </w:r>
      <w:r>
        <w:rPr>
          <w:rFonts w:hint="eastAsia"/>
        </w:rP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rPr>
          <w:rFonts w:hint="eastAsia"/>
        </w:rPr>
        <w:t xml:space="preserve">15.  </w:t>
      </w:r>
      <w:r w:rsidRPr="00114396">
        <w:rPr>
          <w:rFonts w:eastAsia="KaiTi_GB2312" w:hint="eastAsia"/>
        </w:rPr>
        <w:t>请</w:t>
      </w:r>
      <w:r w:rsidRPr="00114396">
        <w:rPr>
          <w:rFonts w:hint="eastAsia"/>
        </w:rPr>
        <w:t>高级专员向独立专家提供其履行</w:t>
      </w:r>
      <w:r>
        <w:rPr>
          <w:rFonts w:hint="eastAsia"/>
        </w:rPr>
        <w:t>任务</w:t>
      </w:r>
      <w:r w:rsidRPr="00114396">
        <w:rPr>
          <w:rFonts w:hint="eastAsia"/>
        </w:rPr>
        <w:t>所需的必要财</w:t>
      </w:r>
      <w:r>
        <w:rPr>
          <w:rFonts w:hint="eastAsia"/>
        </w:rPr>
        <w:t>政</w:t>
      </w:r>
      <w:r w:rsidRPr="00114396">
        <w:rPr>
          <w:rFonts w:hint="eastAsia"/>
        </w:rPr>
        <w:t>和人力资源</w:t>
      </w:r>
      <w:r>
        <w:rPr>
          <w:rFonts w:hint="eastAsia"/>
        </w:rPr>
        <w:t>；</w:t>
      </w:r>
    </w:p>
    <w:p w:rsidR="009221AF" w:rsidRPr="00114396" w:rsidRDefault="009221AF" w:rsidP="009221AF">
      <w:pPr>
        <w:pStyle w:val="SingleTxtGC"/>
        <w:rPr>
          <w:rFonts w:hint="eastAsia"/>
        </w:rPr>
      </w:pPr>
      <w:r w:rsidRPr="00114396">
        <w:rPr>
          <w:rFonts w:hint="eastAsia"/>
        </w:rPr>
        <w:tab/>
      </w:r>
      <w:r>
        <w:rPr>
          <w:rFonts w:hint="eastAsia"/>
        </w:rPr>
        <w:t xml:space="preserve">16.  </w:t>
      </w:r>
      <w:r w:rsidRPr="00114396">
        <w:rPr>
          <w:rFonts w:eastAsia="KaiTi_GB2312" w:hint="eastAsia"/>
        </w:rPr>
        <w:t>决定</w:t>
      </w:r>
      <w:r w:rsidRPr="00114396">
        <w:rPr>
          <w:rFonts w:hint="eastAsia"/>
        </w:rPr>
        <w:t>继续</w:t>
      </w:r>
      <w:r>
        <w:rPr>
          <w:rFonts w:hint="eastAsia"/>
        </w:rPr>
        <w:t>处理此事</w:t>
      </w:r>
      <w:r w:rsidRPr="00114396">
        <w:rPr>
          <w:rFonts w:hint="eastAsia"/>
        </w:rPr>
        <w:t>。</w:t>
      </w:r>
    </w:p>
    <w:p w:rsidR="009221AF" w:rsidRDefault="009221AF" w:rsidP="003C1420">
      <w:pPr>
        <w:pStyle w:val="SingleTxtGC"/>
        <w:spacing w:after="0"/>
        <w:jc w:val="right"/>
        <w:rPr>
          <w:rFonts w:eastAsia="KaiTi_GB2312" w:hint="eastAsia"/>
        </w:rPr>
      </w:pPr>
      <w:r>
        <w:rPr>
          <w:rFonts w:eastAsia="KaiTi_GB2312" w:hint="eastAsia"/>
        </w:rPr>
        <w:t>2</w:t>
      </w:r>
      <w:r w:rsidRPr="00331E83">
        <w:rPr>
          <w:rFonts w:eastAsia="KaiTi_GB2312" w:hint="eastAsia"/>
        </w:rPr>
        <w:t>01</w:t>
      </w:r>
      <w:r>
        <w:rPr>
          <w:rFonts w:eastAsia="KaiTi_GB2312" w:hint="eastAsia"/>
        </w:rPr>
        <w:t>3</w:t>
      </w:r>
      <w:r w:rsidRPr="00331E83">
        <w:rPr>
          <w:rFonts w:eastAsia="KaiTi_GB2312" w:hint="eastAsia"/>
        </w:rPr>
        <w:t>年</w:t>
      </w:r>
      <w:r>
        <w:rPr>
          <w:rFonts w:eastAsia="KaiTi_GB2312" w:hint="eastAsia"/>
        </w:rPr>
        <w:t>9</w:t>
      </w:r>
      <w:r w:rsidRPr="00331E83">
        <w:rPr>
          <w:rFonts w:eastAsia="KaiTi_GB2312" w:hint="eastAsia"/>
        </w:rPr>
        <w:t>月</w:t>
      </w:r>
      <w:r>
        <w:rPr>
          <w:rFonts w:eastAsia="KaiTi_GB2312" w:hint="eastAsia"/>
        </w:rPr>
        <w:t>27</w:t>
      </w:r>
      <w:r w:rsidRPr="00331E83">
        <w:rPr>
          <w:rFonts w:eastAsia="KaiTi_GB2312" w:hint="eastAsia"/>
        </w:rPr>
        <w:t>日</w:t>
      </w:r>
      <w:r w:rsidR="003C1420">
        <w:rPr>
          <w:rFonts w:eastAsia="KaiTi_GB2312"/>
        </w:rPr>
        <w:br/>
      </w:r>
      <w:r w:rsidRPr="00331E83">
        <w:rPr>
          <w:rFonts w:eastAsia="KaiTi_GB2312" w:hint="eastAsia"/>
        </w:rPr>
        <w:t>第</w:t>
      </w:r>
      <w:r>
        <w:rPr>
          <w:rFonts w:eastAsia="KaiTi_GB2312" w:hint="eastAsia"/>
        </w:rPr>
        <w:t>37</w:t>
      </w:r>
      <w:r w:rsidRPr="00331E83">
        <w:rPr>
          <w:rFonts w:eastAsia="KaiTi_GB2312" w:hint="eastAsia"/>
        </w:rPr>
        <w:t>次会议</w:t>
      </w:r>
    </w:p>
    <w:p w:rsidR="009221AF" w:rsidRDefault="009221AF" w:rsidP="009221AF">
      <w:pPr>
        <w:pStyle w:val="SingleTxtGC"/>
        <w:rPr>
          <w:rFonts w:hint="eastAsia"/>
        </w:rPr>
      </w:pPr>
      <w:r w:rsidRPr="007C5D9D">
        <w:rPr>
          <w:rFonts w:hint="eastAsia"/>
        </w:rPr>
        <w:t>[</w:t>
      </w:r>
      <w:r w:rsidRPr="007C5D9D">
        <w:rPr>
          <w:rFonts w:hint="eastAsia"/>
        </w:rPr>
        <w:t>未经表决获得通过。</w:t>
      </w:r>
      <w:r w:rsidRPr="007C5D9D">
        <w:rPr>
          <w:rFonts w:hint="eastAsia"/>
        </w:rPr>
        <w:t>]</w:t>
      </w:r>
    </w:p>
    <w:p w:rsidR="00C66D76" w:rsidRPr="002D6A9C" w:rsidRDefault="00C66D76" w:rsidP="009221AF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C66D76" w:rsidRPr="002D6A9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8D9" w:rsidRPr="00E0554F" w:rsidRDefault="004928D9" w:rsidP="00E0554F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4928D9" w:rsidRPr="00E0554F" w:rsidRDefault="004928D9" w:rsidP="00E0554F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8D9" w:rsidRPr="009221AF" w:rsidRDefault="004928D9" w:rsidP="00637441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  <w:lang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D2F4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9221AF">
      <w:rPr>
        <w:rFonts w:eastAsia="SimSun"/>
        <w:lang w:eastAsia="zh-CN"/>
      </w:rPr>
      <w:t>GE.13-18047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8D9" w:rsidRDefault="004928D9">
    <w:pPr>
      <w:pStyle w:val="Footer"/>
      <w:tabs>
        <w:tab w:val="right" w:pos="9639"/>
      </w:tabs>
    </w:pPr>
    <w:r w:rsidRPr="009221AF">
      <w:rPr>
        <w:rFonts w:eastAsia="SimSun"/>
        <w:lang w:eastAsia="zh-CN"/>
      </w:rPr>
      <w:t>GE.13-18047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4926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8D9" w:rsidRPr="00690C33" w:rsidRDefault="004928D9" w:rsidP="00690C33">
    <w:pPr>
      <w:pStyle w:val="Footer"/>
      <w:tabs>
        <w:tab w:val="left" w:pos="1701"/>
        <w:tab w:val="left" w:pos="2552"/>
        <w:tab w:val="left" w:pos="8448"/>
      </w:tabs>
      <w:rPr>
        <w:rFonts w:eastAsia="SimSun" w:hint="eastAsia"/>
        <w:b/>
        <w:sz w:val="21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13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18047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211113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221113</w:t>
    </w:r>
    <w:r>
      <w:rPr>
        <w:rFonts w:eastAsia="SimSun" w:hint="eastAsia"/>
        <w:b/>
        <w:sz w:val="21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8D9" w:rsidRPr="000157B1" w:rsidRDefault="004928D9" w:rsidP="000157B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eastAsia="SimSun" w:hint="eastAsia"/>
          <w:u w:val="single"/>
          <w:lang w:eastAsia="zh-CN"/>
        </w:rPr>
        <w:tab/>
      </w:r>
    </w:p>
  </w:footnote>
  <w:footnote w:type="continuationSeparator" w:id="0">
    <w:p w:rsidR="004928D9" w:rsidRPr="000157B1" w:rsidRDefault="004928D9" w:rsidP="000157B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Notice" w:id="1">
    <w:p w:rsidR="004928D9" w:rsidRDefault="004928D9"/>
  </w:footnote>
  <w:footnote w:id="2">
    <w:p w:rsidR="004928D9" w:rsidRDefault="004928D9" w:rsidP="00C30D3E">
      <w:pPr>
        <w:pStyle w:val="FootnoteText"/>
        <w:spacing w:after="0"/>
        <w:rPr>
          <w:rFonts w:hint="eastAsia"/>
        </w:rPr>
      </w:pPr>
      <w:r>
        <w:rPr>
          <w:rFonts w:hint="eastAsia"/>
        </w:rPr>
        <w:tab/>
      </w:r>
      <w:r w:rsidRPr="00C66D76">
        <w:rPr>
          <w:rStyle w:val="FootnoteReference"/>
          <w:vertAlign w:val="baseline"/>
        </w:rPr>
        <w:sym w:font="Symbol" w:char="F02A"/>
      </w:r>
      <w:r>
        <w:rPr>
          <w:rFonts w:hint="eastAsia"/>
        </w:rPr>
        <w:tab/>
      </w:r>
      <w:r>
        <w:t>人权理事会通过的决议和决定将载于理事会第</w:t>
      </w:r>
      <w:r>
        <w:rPr>
          <w:rFonts w:hint="eastAsia"/>
        </w:rPr>
        <w:t>二十四</w:t>
      </w:r>
      <w:r>
        <w:t>届会议报告</w:t>
      </w:r>
      <w:r>
        <w:t>(A/HRC/</w:t>
      </w:r>
      <w:r>
        <w:rPr>
          <w:rFonts w:hint="eastAsia"/>
        </w:rPr>
        <w:t>24</w:t>
      </w:r>
      <w:r>
        <w:t>/2)</w:t>
      </w:r>
      <w:r>
        <w:t>，第一</w:t>
      </w:r>
      <w:r>
        <w:rPr>
          <w:rFonts w:hint="eastAsia"/>
        </w:rPr>
        <w:t>部分</w:t>
      </w:r>
      <w:r>
        <w:t>。</w:t>
      </w:r>
    </w:p>
  </w:footnote>
  <w:footnote w:id="3">
    <w:p w:rsidR="004928D9" w:rsidRDefault="004928D9" w:rsidP="009221AF">
      <w:pPr>
        <w:pStyle w:val="FootnoteText"/>
        <w:rPr>
          <w:rFonts w:hint="eastAsia"/>
        </w:rPr>
      </w:pPr>
      <w:r>
        <w:rPr>
          <w:rFonts w:hint="eastAsia"/>
        </w:rPr>
        <w:tab/>
      </w:r>
      <w:r>
        <w:rPr>
          <w:rStyle w:val="FootnoteReference"/>
        </w:rPr>
        <w:footnoteRef/>
      </w:r>
      <w:r>
        <w:rPr>
          <w:rFonts w:hint="eastAsia"/>
        </w:rPr>
        <w:tab/>
      </w:r>
      <w:r w:rsidRPr="00114396">
        <w:rPr>
          <w:rFonts w:hint="eastAsia"/>
        </w:rPr>
        <w:t>A/HRC/24/59</w:t>
      </w:r>
      <w:r w:rsidRPr="00114396">
        <w:rPr>
          <w:rFonts w:hint="eastAsia"/>
        </w:rPr>
        <w:t>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8D9" w:rsidRPr="009221AF" w:rsidRDefault="004928D9">
    <w:pPr>
      <w:pStyle w:val="Header"/>
    </w:pPr>
    <w:r w:rsidRPr="009221AF">
      <w:t>A/HRC/RES/24/34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8D9" w:rsidRPr="009221AF" w:rsidRDefault="004928D9">
    <w:pPr>
      <w:pStyle w:val="Header"/>
      <w:jc w:val="right"/>
      <w:rPr>
        <w:rFonts w:hint="eastAsia"/>
        <w:lang w:eastAsia="zh-CN"/>
      </w:rPr>
    </w:pPr>
    <w:r w:rsidRPr="009221AF">
      <w:rPr>
        <w:lang w:eastAsia="zh-CN"/>
      </w:rPr>
      <w:t>A/HRC/RES/24/34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01D0B65"/>
    <w:multiLevelType w:val="hybridMultilevel"/>
    <w:tmpl w:val="778225FE"/>
    <w:lvl w:ilvl="0" w:tplc="067ABE1A">
      <w:start w:val="1"/>
      <w:numFmt w:val="chineseCountingThousand"/>
      <w:lvlRestart w:val="0"/>
      <w:lvlText w:val="(%1)"/>
      <w:lvlJc w:val="right"/>
      <w:pPr>
        <w:tabs>
          <w:tab w:val="num" w:pos="2007"/>
        </w:tabs>
        <w:ind w:left="1145" w:firstLine="64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015A0E63"/>
    <w:multiLevelType w:val="hybridMultilevel"/>
    <w:tmpl w:val="2C40160C"/>
    <w:lvl w:ilvl="0" w:tplc="C14CFACE">
      <w:start w:val="1"/>
      <w:numFmt w:val="decimal"/>
      <w:lvlRestart w:val="0"/>
      <w:lvlText w:val="(%1)"/>
      <w:lvlJc w:val="right"/>
      <w:pPr>
        <w:tabs>
          <w:tab w:val="num" w:pos="1996"/>
        </w:tabs>
        <w:ind w:left="1996" w:hanging="205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4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1D0C096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6">
    <w:nsid w:val="1F400C0C"/>
    <w:multiLevelType w:val="hybridMultilevel"/>
    <w:tmpl w:val="FA9488E8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2007"/>
        </w:tabs>
        <w:ind w:left="2007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1FA7128A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18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2AEC602B"/>
    <w:multiLevelType w:val="hybridMultilevel"/>
    <w:tmpl w:val="42D07318"/>
    <w:lvl w:ilvl="0" w:tplc="F60E3DE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301421BE"/>
    <w:multiLevelType w:val="hybridMultilevel"/>
    <w:tmpl w:val="79B0CC38"/>
    <w:lvl w:ilvl="0" w:tplc="C14CFACE">
      <w:start w:val="1"/>
      <w:numFmt w:val="decimal"/>
      <w:lvlRestart w:val="0"/>
      <w:lvlText w:val="(%1)"/>
      <w:lvlJc w:val="right"/>
      <w:pPr>
        <w:tabs>
          <w:tab w:val="num" w:pos="1622"/>
        </w:tabs>
        <w:ind w:left="1622" w:hanging="205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466"/>
        </w:tabs>
        <w:ind w:left="46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86"/>
        </w:tabs>
        <w:ind w:left="88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06"/>
        </w:tabs>
        <w:ind w:left="130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1726"/>
        </w:tabs>
        <w:ind w:left="172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46"/>
        </w:tabs>
        <w:ind w:left="214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566"/>
        </w:tabs>
        <w:ind w:left="256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2986"/>
        </w:tabs>
        <w:ind w:left="298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06"/>
        </w:tabs>
        <w:ind w:left="3406" w:hanging="420"/>
      </w:pPr>
    </w:lvl>
  </w:abstractNum>
  <w:abstractNum w:abstractNumId="21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3B3649D1"/>
    <w:multiLevelType w:val="hybridMultilevel"/>
    <w:tmpl w:val="3E4C66B8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488319C6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26">
    <w:nsid w:val="64F97169"/>
    <w:multiLevelType w:val="hybridMultilevel"/>
    <w:tmpl w:val="FCB43584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1633"/>
        </w:tabs>
        <w:ind w:left="1633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466"/>
        </w:tabs>
        <w:ind w:left="46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86"/>
        </w:tabs>
        <w:ind w:left="88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06"/>
        </w:tabs>
        <w:ind w:left="130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1726"/>
        </w:tabs>
        <w:ind w:left="172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46"/>
        </w:tabs>
        <w:ind w:left="214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566"/>
        </w:tabs>
        <w:ind w:left="256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2986"/>
        </w:tabs>
        <w:ind w:left="298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06"/>
        </w:tabs>
        <w:ind w:left="3406" w:hanging="420"/>
      </w:pPr>
    </w:lvl>
  </w:abstractNum>
  <w:abstractNum w:abstractNumId="27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7"/>
  </w:num>
  <w:num w:numId="13">
    <w:abstractNumId w:val="24"/>
  </w:num>
  <w:num w:numId="14">
    <w:abstractNumId w:val="13"/>
  </w:num>
  <w:num w:numId="15">
    <w:abstractNumId w:val="14"/>
  </w:num>
  <w:num w:numId="16">
    <w:abstractNumId w:val="27"/>
  </w:num>
  <w:num w:numId="17">
    <w:abstractNumId w:val="13"/>
  </w:num>
  <w:num w:numId="18">
    <w:abstractNumId w:val="27"/>
  </w:num>
  <w:num w:numId="19">
    <w:abstractNumId w:val="14"/>
  </w:num>
  <w:num w:numId="20">
    <w:abstractNumId w:val="14"/>
  </w:num>
  <w:num w:numId="21">
    <w:abstractNumId w:val="19"/>
  </w:num>
  <w:num w:numId="22">
    <w:abstractNumId w:val="12"/>
  </w:num>
  <w:num w:numId="23">
    <w:abstractNumId w:val="23"/>
  </w:num>
  <w:num w:numId="24">
    <w:abstractNumId w:val="25"/>
  </w:num>
  <w:num w:numId="25">
    <w:abstractNumId w:val="21"/>
  </w:num>
  <w:num w:numId="26">
    <w:abstractNumId w:val="18"/>
  </w:num>
  <w:num w:numId="27">
    <w:abstractNumId w:val="28"/>
  </w:num>
  <w:num w:numId="28">
    <w:abstractNumId w:val="25"/>
  </w:num>
  <w:num w:numId="29">
    <w:abstractNumId w:val="21"/>
  </w:num>
  <w:num w:numId="30">
    <w:abstractNumId w:val="18"/>
  </w:num>
  <w:num w:numId="31">
    <w:abstractNumId w:val="23"/>
  </w:num>
  <w:num w:numId="32">
    <w:abstractNumId w:val="12"/>
  </w:num>
  <w:num w:numId="33">
    <w:abstractNumId w:val="19"/>
  </w:num>
  <w:num w:numId="34">
    <w:abstractNumId w:val="28"/>
  </w:num>
  <w:num w:numId="35">
    <w:abstractNumId w:val="26"/>
  </w:num>
  <w:num w:numId="36">
    <w:abstractNumId w:val="22"/>
  </w:num>
  <w:num w:numId="37">
    <w:abstractNumId w:val="16"/>
  </w:num>
  <w:num w:numId="38">
    <w:abstractNumId w:val="10"/>
  </w:num>
  <w:num w:numId="39">
    <w:abstractNumId w:val="20"/>
  </w:num>
  <w:num w:numId="40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0001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footnote w:id="-1"/>
    <w:footnote w:id="0"/>
    <w:footnote w:id="1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363D"/>
    <w:rsid w:val="0000411A"/>
    <w:rsid w:val="00005A89"/>
    <w:rsid w:val="00007BCF"/>
    <w:rsid w:val="000157B1"/>
    <w:rsid w:val="00050226"/>
    <w:rsid w:val="0005102E"/>
    <w:rsid w:val="000637CE"/>
    <w:rsid w:val="00082E10"/>
    <w:rsid w:val="000A03EB"/>
    <w:rsid w:val="000A7C04"/>
    <w:rsid w:val="000C416A"/>
    <w:rsid w:val="000D1E21"/>
    <w:rsid w:val="000D39E1"/>
    <w:rsid w:val="000F5937"/>
    <w:rsid w:val="0010363D"/>
    <w:rsid w:val="00107C15"/>
    <w:rsid w:val="00125776"/>
    <w:rsid w:val="00127C05"/>
    <w:rsid w:val="00140B6A"/>
    <w:rsid w:val="00145946"/>
    <w:rsid w:val="00145C92"/>
    <w:rsid w:val="001613CE"/>
    <w:rsid w:val="00165F4E"/>
    <w:rsid w:val="001A23E8"/>
    <w:rsid w:val="001A5624"/>
    <w:rsid w:val="001B11DB"/>
    <w:rsid w:val="001C3E9A"/>
    <w:rsid w:val="001D35F4"/>
    <w:rsid w:val="00215E54"/>
    <w:rsid w:val="00232345"/>
    <w:rsid w:val="0024012F"/>
    <w:rsid w:val="002629D4"/>
    <w:rsid w:val="00280515"/>
    <w:rsid w:val="00286515"/>
    <w:rsid w:val="002D31D6"/>
    <w:rsid w:val="002D3FCB"/>
    <w:rsid w:val="002D5C9A"/>
    <w:rsid w:val="002E68BE"/>
    <w:rsid w:val="002F3F47"/>
    <w:rsid w:val="002F6678"/>
    <w:rsid w:val="00315796"/>
    <w:rsid w:val="00322B61"/>
    <w:rsid w:val="00322F28"/>
    <w:rsid w:val="003734E0"/>
    <w:rsid w:val="00382B00"/>
    <w:rsid w:val="003836F1"/>
    <w:rsid w:val="00385C14"/>
    <w:rsid w:val="003B038F"/>
    <w:rsid w:val="003C1420"/>
    <w:rsid w:val="003C27FE"/>
    <w:rsid w:val="003F65D6"/>
    <w:rsid w:val="003F7BF8"/>
    <w:rsid w:val="00400A2E"/>
    <w:rsid w:val="00407FCF"/>
    <w:rsid w:val="0044178A"/>
    <w:rsid w:val="00453A81"/>
    <w:rsid w:val="00467D72"/>
    <w:rsid w:val="004746B9"/>
    <w:rsid w:val="004755EF"/>
    <w:rsid w:val="004858FB"/>
    <w:rsid w:val="00486766"/>
    <w:rsid w:val="004928D9"/>
    <w:rsid w:val="00497F5C"/>
    <w:rsid w:val="004C5291"/>
    <w:rsid w:val="004C6CFA"/>
    <w:rsid w:val="004D1280"/>
    <w:rsid w:val="004D7F04"/>
    <w:rsid w:val="004E6C67"/>
    <w:rsid w:val="004F1E61"/>
    <w:rsid w:val="00500866"/>
    <w:rsid w:val="00535843"/>
    <w:rsid w:val="00563062"/>
    <w:rsid w:val="00571343"/>
    <w:rsid w:val="00582C70"/>
    <w:rsid w:val="005906E6"/>
    <w:rsid w:val="00594926"/>
    <w:rsid w:val="005A5B0A"/>
    <w:rsid w:val="005B0D8A"/>
    <w:rsid w:val="005F34AF"/>
    <w:rsid w:val="005F4B29"/>
    <w:rsid w:val="00613337"/>
    <w:rsid w:val="00630755"/>
    <w:rsid w:val="00637441"/>
    <w:rsid w:val="00637834"/>
    <w:rsid w:val="00647FD7"/>
    <w:rsid w:val="00654172"/>
    <w:rsid w:val="00670C28"/>
    <w:rsid w:val="0067129C"/>
    <w:rsid w:val="00690C33"/>
    <w:rsid w:val="00697A6C"/>
    <w:rsid w:val="006B1273"/>
    <w:rsid w:val="006B3300"/>
    <w:rsid w:val="006B3471"/>
    <w:rsid w:val="006D002F"/>
    <w:rsid w:val="006E0708"/>
    <w:rsid w:val="006E3CD4"/>
    <w:rsid w:val="006E7DF9"/>
    <w:rsid w:val="006E7E21"/>
    <w:rsid w:val="007131E3"/>
    <w:rsid w:val="00717C19"/>
    <w:rsid w:val="007418FE"/>
    <w:rsid w:val="00751C2E"/>
    <w:rsid w:val="007522B5"/>
    <w:rsid w:val="00785BE9"/>
    <w:rsid w:val="00786BD2"/>
    <w:rsid w:val="0079116A"/>
    <w:rsid w:val="00796BD3"/>
    <w:rsid w:val="007C0B4E"/>
    <w:rsid w:val="007D00F8"/>
    <w:rsid w:val="007D0842"/>
    <w:rsid w:val="007D7229"/>
    <w:rsid w:val="007E7822"/>
    <w:rsid w:val="007F501B"/>
    <w:rsid w:val="00801DCC"/>
    <w:rsid w:val="0082049D"/>
    <w:rsid w:val="00824A57"/>
    <w:rsid w:val="0083180F"/>
    <w:rsid w:val="00885DC7"/>
    <w:rsid w:val="00890356"/>
    <w:rsid w:val="008A6AB8"/>
    <w:rsid w:val="008D2F45"/>
    <w:rsid w:val="009006FB"/>
    <w:rsid w:val="00913E4B"/>
    <w:rsid w:val="009207B6"/>
    <w:rsid w:val="009221AF"/>
    <w:rsid w:val="00964622"/>
    <w:rsid w:val="0096567D"/>
    <w:rsid w:val="009B1BD6"/>
    <w:rsid w:val="009D60E5"/>
    <w:rsid w:val="009F6C52"/>
    <w:rsid w:val="009F7338"/>
    <w:rsid w:val="00A067AD"/>
    <w:rsid w:val="00A26748"/>
    <w:rsid w:val="00A36F72"/>
    <w:rsid w:val="00A67F3E"/>
    <w:rsid w:val="00A95BD9"/>
    <w:rsid w:val="00A97235"/>
    <w:rsid w:val="00AD6719"/>
    <w:rsid w:val="00AE4D20"/>
    <w:rsid w:val="00B16973"/>
    <w:rsid w:val="00B30642"/>
    <w:rsid w:val="00B30A5D"/>
    <w:rsid w:val="00B32085"/>
    <w:rsid w:val="00B34537"/>
    <w:rsid w:val="00B61E34"/>
    <w:rsid w:val="00B624FD"/>
    <w:rsid w:val="00B747DA"/>
    <w:rsid w:val="00B82B2A"/>
    <w:rsid w:val="00B8703D"/>
    <w:rsid w:val="00B9104B"/>
    <w:rsid w:val="00BC2A65"/>
    <w:rsid w:val="00BC3D38"/>
    <w:rsid w:val="00BE4EAA"/>
    <w:rsid w:val="00BF6DC5"/>
    <w:rsid w:val="00BF766A"/>
    <w:rsid w:val="00BF7E3F"/>
    <w:rsid w:val="00C143D7"/>
    <w:rsid w:val="00C30D3E"/>
    <w:rsid w:val="00C435EE"/>
    <w:rsid w:val="00C62277"/>
    <w:rsid w:val="00C623B2"/>
    <w:rsid w:val="00C66D76"/>
    <w:rsid w:val="00C80DA9"/>
    <w:rsid w:val="00C85DC5"/>
    <w:rsid w:val="00C862E5"/>
    <w:rsid w:val="00CA073C"/>
    <w:rsid w:val="00CA4105"/>
    <w:rsid w:val="00CD2B7D"/>
    <w:rsid w:val="00CE6DB5"/>
    <w:rsid w:val="00D01CD4"/>
    <w:rsid w:val="00D2146D"/>
    <w:rsid w:val="00D43F71"/>
    <w:rsid w:val="00D54DF4"/>
    <w:rsid w:val="00D56026"/>
    <w:rsid w:val="00D619F6"/>
    <w:rsid w:val="00D84673"/>
    <w:rsid w:val="00DA32F7"/>
    <w:rsid w:val="00DA7104"/>
    <w:rsid w:val="00DD66BC"/>
    <w:rsid w:val="00DF4798"/>
    <w:rsid w:val="00E05040"/>
    <w:rsid w:val="00E0554F"/>
    <w:rsid w:val="00E1548B"/>
    <w:rsid w:val="00E40A46"/>
    <w:rsid w:val="00E422D4"/>
    <w:rsid w:val="00E54840"/>
    <w:rsid w:val="00E911E5"/>
    <w:rsid w:val="00E91C05"/>
    <w:rsid w:val="00EE0918"/>
    <w:rsid w:val="00EE277A"/>
    <w:rsid w:val="00F248A8"/>
    <w:rsid w:val="00F41BAF"/>
    <w:rsid w:val="00F50AC2"/>
    <w:rsid w:val="00F50CB9"/>
    <w:rsid w:val="00F53D4C"/>
    <w:rsid w:val="00F54A14"/>
    <w:rsid w:val="00F61015"/>
    <w:rsid w:val="00F70079"/>
    <w:rsid w:val="00F72A3C"/>
    <w:rsid w:val="00F75048"/>
    <w:rsid w:val="00F75357"/>
    <w:rsid w:val="00F806C4"/>
    <w:rsid w:val="00FC6A02"/>
    <w:rsid w:val="00FD416D"/>
    <w:rsid w:val="00FD6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5BE9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ashGC">
    <w:name w:val="_Dash_GC"/>
    <w:basedOn w:val="Normal"/>
    <w:rsid w:val="00801DCC"/>
    <w:pPr>
      <w:numPr>
        <w:numId w:val="20"/>
      </w:numPr>
      <w:tabs>
        <w:tab w:val="left" w:pos="1134"/>
        <w:tab w:val="left" w:pos="1565"/>
        <w:tab w:val="left" w:pos="2427"/>
      </w:tabs>
      <w:spacing w:after="120"/>
      <w:ind w:right="1134"/>
    </w:pPr>
    <w:rPr>
      <w:lang w:val="fr-CH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eastAsia="zh-CN"/>
    </w:rPr>
  </w:style>
  <w:style w:type="paragraph" w:styleId="FootnoteText">
    <w:name w:val="footnote text"/>
    <w:aliases w:val="5_G"/>
    <w:basedOn w:val="Normal"/>
    <w:link w:val="FootnoteTextChar"/>
    <w:rsid w:val="002D31D6"/>
    <w:pPr>
      <w:keepLines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aliases w:val="4_G"/>
    <w:basedOn w:val="DefaultParagraphFont"/>
    <w:rsid w:val="00F41BAF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表中标题"/>
    <w:basedOn w:val="SingleTxtGC"/>
    <w:rsid w:val="00EE0918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0">
    <w:name w:val="缩进正文"/>
    <w:basedOn w:val="SingleTxtGC"/>
    <w:rsid w:val="0024012F"/>
    <w:pPr>
      <w:ind w:left="1565"/>
    </w:pPr>
  </w:style>
  <w:style w:type="paragraph" w:customStyle="1" w:styleId="a1">
    <w:name w:val="目录段页次"/>
    <w:basedOn w:val="Normal"/>
    <w:rsid w:val="0028651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28651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EndnoteText">
    <w:name w:val="endnote text"/>
    <w:basedOn w:val="FootnoteText"/>
    <w:rsid w:val="00B16973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F41BAF"/>
  </w:style>
  <w:style w:type="paragraph" w:styleId="Footer">
    <w:name w:val="footer"/>
    <w:basedOn w:val="Normal"/>
    <w:rsid w:val="00CA4105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basedOn w:val="DefaultParagraphFont"/>
    <w:rsid w:val="00CA4105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CA4105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322F28"/>
    <w:pPr>
      <w:numPr>
        <w:numId w:val="17"/>
      </w:numPr>
      <w:spacing w:after="120"/>
      <w:ind w:right="1134"/>
    </w:pPr>
  </w:style>
  <w:style w:type="paragraph" w:customStyle="1" w:styleId="Bullet2GC">
    <w:name w:val="_Bullet 2_GC"/>
    <w:basedOn w:val="Normal"/>
    <w:rsid w:val="00801DCC"/>
    <w:pPr>
      <w:numPr>
        <w:numId w:val="18"/>
      </w:numPr>
      <w:tabs>
        <w:tab w:val="left" w:pos="1134"/>
        <w:tab w:val="left" w:pos="1565"/>
        <w:tab w:val="left" w:pos="1996"/>
      </w:tabs>
      <w:spacing w:after="120"/>
      <w:ind w:right="1134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link w:val="SingleTxtGCChar"/>
    <w:rsid w:val="00C80DA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CA073C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CA073C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CA073C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CA073C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1B11DB"/>
    <w:pPr>
      <w:ind w:left="1565" w:hanging="431"/>
    </w:pPr>
  </w:style>
  <w:style w:type="paragraph" w:customStyle="1" w:styleId="a4">
    <w:name w:val="表中文字"/>
    <w:basedOn w:val="SingleTxtGC"/>
    <w:rsid w:val="00647FD7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4C5291"/>
    <w:pPr>
      <w:spacing w:before="40" w:after="40" w:line="240" w:lineRule="atLeast"/>
      <w:ind w:left="0" w:right="113"/>
    </w:pPr>
    <w:rPr>
      <w:sz w:val="18"/>
    </w:rPr>
  </w:style>
  <w:style w:type="character" w:customStyle="1" w:styleId="FootnoteTextChar">
    <w:name w:val="Footnote Text Char"/>
    <w:aliases w:val="5_G Char"/>
    <w:link w:val="FootnoteText"/>
    <w:rsid w:val="00C66D76"/>
    <w:rPr>
      <w:rFonts w:eastAsia="SimSun"/>
      <w:snapToGrid w:val="0"/>
      <w:sz w:val="18"/>
      <w:lang w:val="en-US" w:eastAsia="zh-CN" w:bidi="ar-SA"/>
    </w:rPr>
  </w:style>
  <w:style w:type="character" w:customStyle="1" w:styleId="SingleTxtGCChar">
    <w:name w:val="_ Single Txt_GC Char"/>
    <w:basedOn w:val="DefaultParagraphFont"/>
    <w:link w:val="SingleTxtGC"/>
    <w:rsid w:val="00C66D76"/>
    <w:rPr>
      <w:rFonts w:eastAsia="SimSun"/>
      <w:snapToGrid w:val="0"/>
      <w:sz w:val="21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A-HRC.dot</Template>
  <TotalTime>0</TotalTime>
  <Pages>3</Pages>
  <Words>943</Words>
  <Characters>1057</Characters>
  <Application>Microsoft Office Outlook</Application>
  <DocSecurity>4</DocSecurity>
  <Lines>48</Lines>
  <Paragraphs>44</Paragraphs>
  <ScaleCrop>false</ScaleCrop>
  <Company>CSD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Jia</dc:creator>
  <cp:keywords/>
  <dc:description/>
  <cp:lastModifiedBy>nie</cp:lastModifiedBy>
  <cp:revision>2</cp:revision>
  <cp:lastPrinted>2013-11-20T12:47:00Z</cp:lastPrinted>
  <dcterms:created xsi:type="dcterms:W3CDTF">2013-11-22T09:16:00Z</dcterms:created>
  <dcterms:modified xsi:type="dcterms:W3CDTF">2013-11-22T09:16:00Z</dcterms:modified>
</cp:coreProperties>
</file>