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6271DA">
        <w:tblPrEx>
          <w:tblCellMar>
            <w:top w:w="0" w:type="dxa"/>
            <w:bottom w:w="0" w:type="dxa"/>
          </w:tblCellMar>
        </w:tblPrEx>
        <w:tc>
          <w:tcPr>
            <w:tcW w:w="1559" w:type="dxa"/>
            <w:tcBorders>
              <w:bottom w:val="single" w:sz="4" w:space="0" w:color="auto"/>
            </w:tcBorders>
          </w:tcPr>
          <w:p w:rsidR="006271DA" w:rsidRDefault="006271DA" w:rsidP="00C076AF">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6271DA" w:rsidRDefault="006271DA">
            <w:pPr>
              <w:spacing w:after="120"/>
            </w:pPr>
          </w:p>
        </w:tc>
        <w:tc>
          <w:tcPr>
            <w:tcW w:w="3404" w:type="dxa"/>
            <w:tcBorders>
              <w:bottom w:val="single" w:sz="4" w:space="0" w:color="auto"/>
            </w:tcBorders>
          </w:tcPr>
          <w:p w:rsidR="006271DA" w:rsidRDefault="006271DA">
            <w:pPr>
              <w:spacing w:after="120"/>
              <w:ind w:left="964"/>
              <w:rPr>
                <w:b/>
                <w:bCs/>
              </w:rPr>
            </w:pPr>
            <w:r>
              <w:rPr>
                <w:rFonts w:ascii="Arial" w:hAnsi="Arial"/>
                <w:b/>
                <w:bCs/>
                <w:sz w:val="72"/>
              </w:rPr>
              <w:t>CAT</w:t>
            </w:r>
          </w:p>
        </w:tc>
      </w:tr>
      <w:tr w:rsidR="006271DA">
        <w:tblPrEx>
          <w:tblCellMar>
            <w:top w:w="0" w:type="dxa"/>
            <w:bottom w:w="0" w:type="dxa"/>
          </w:tblCellMar>
        </w:tblPrEx>
        <w:tc>
          <w:tcPr>
            <w:tcW w:w="1559" w:type="dxa"/>
            <w:tcBorders>
              <w:top w:val="single" w:sz="4" w:space="0" w:color="auto"/>
              <w:bottom w:val="single" w:sz="24" w:space="0" w:color="auto"/>
            </w:tcBorders>
          </w:tcPr>
          <w:p w:rsidR="006271DA" w:rsidRDefault="006271DA">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6271DA" w:rsidRDefault="009D78FB">
            <w:pPr>
              <w:spacing w:before="120"/>
              <w:rPr>
                <w:rFonts w:ascii="Courier New" w:hAnsi="Courier New"/>
                <w:sz w:val="20"/>
              </w:rPr>
            </w:pPr>
            <w:r w:rsidRPr="00206FB8">
              <w:rPr>
                <w:rFonts w:ascii="Arial" w:hAnsi="Arial" w:cs="Arial"/>
                <w:b/>
                <w:bCs/>
                <w:sz w:val="32"/>
                <w:lang w:val="fr-FR"/>
              </w:rPr>
              <w:t>Convention contre la torture et autres peines ou traitements cruels, inhumains ou dégradants</w:t>
            </w:r>
          </w:p>
        </w:tc>
        <w:tc>
          <w:tcPr>
            <w:tcW w:w="3404" w:type="dxa"/>
            <w:tcBorders>
              <w:top w:val="single" w:sz="4" w:space="0" w:color="auto"/>
              <w:bottom w:val="single" w:sz="24" w:space="0" w:color="auto"/>
            </w:tcBorders>
          </w:tcPr>
          <w:p w:rsidR="006271DA" w:rsidRDefault="006271DA">
            <w:pPr>
              <w:spacing w:before="120" w:after="240"/>
              <w:ind w:left="567"/>
            </w:pPr>
            <w:r>
              <w:t>Distr.</w:t>
            </w:r>
            <w:r>
              <w:br/>
            </w:r>
            <w:r w:rsidR="009D78FB" w:rsidRPr="00206FB8">
              <w:rPr>
                <w:lang w:val="fr-FR"/>
              </w:rPr>
              <w:fldChar w:fldCharType="begin"/>
            </w:r>
            <w:r w:rsidR="009D78FB" w:rsidRPr="00206FB8">
              <w:rPr>
                <w:lang w:val="fr-FR"/>
              </w:rPr>
              <w:instrText xml:space="preserve"> FILLIN "Distr." \* MERGEFORMAT </w:instrText>
            </w:r>
            <w:r w:rsidR="009D78FB" w:rsidRPr="00206FB8">
              <w:rPr>
                <w:lang w:val="fr-FR"/>
              </w:rPr>
              <w:fldChar w:fldCharType="separate"/>
            </w:r>
            <w:r w:rsidR="009D78FB" w:rsidRPr="00206FB8">
              <w:rPr>
                <w:lang w:val="fr-FR"/>
              </w:rPr>
              <w:t>GÉNÉRAL</w:t>
            </w:r>
            <w:r w:rsidR="009D78FB" w:rsidRPr="00206FB8">
              <w:rPr>
                <w:lang w:val="fr-FR"/>
              </w:rPr>
              <w:fldChar w:fldCharType="end"/>
            </w:r>
            <w:r w:rsidR="009D78FB" w:rsidRPr="00206FB8">
              <w:rPr>
                <w:lang w:val="fr-FR"/>
              </w:rPr>
              <w:t>E</w:t>
            </w:r>
          </w:p>
          <w:p w:rsidR="006271DA" w:rsidRDefault="009D78FB">
            <w:pPr>
              <w:spacing w:after="240"/>
              <w:ind w:left="567"/>
            </w:pPr>
            <w:r w:rsidRPr="00206FB8">
              <w:rPr>
                <w:lang w:val="fr-FR"/>
              </w:rPr>
              <w:fldChar w:fldCharType="begin"/>
            </w:r>
            <w:r w:rsidRPr="00206FB8">
              <w:rPr>
                <w:lang w:val="fr-FR"/>
              </w:rPr>
              <w:instrText xml:space="preserve"> FILLIN "Symbol" \* MERGEFORMAT </w:instrText>
            </w:r>
            <w:r w:rsidRPr="00206FB8">
              <w:rPr>
                <w:lang w:val="fr-FR"/>
              </w:rPr>
              <w:fldChar w:fldCharType="separate"/>
            </w:r>
            <w:r w:rsidRPr="00206FB8">
              <w:rPr>
                <w:lang w:val="fr-FR"/>
              </w:rPr>
              <w:t>CAT/C/SR.817</w:t>
            </w:r>
            <w:r w:rsidRPr="00206FB8">
              <w:rPr>
                <w:lang w:val="fr-FR"/>
              </w:rPr>
              <w:fldChar w:fldCharType="end"/>
            </w:r>
            <w:r w:rsidR="008B5BAD">
              <w:br/>
            </w:r>
            <w:r w:rsidRPr="00206FB8">
              <w:rPr>
                <w:lang w:val="fr-FR"/>
              </w:rPr>
              <w:t>9</w:t>
            </w:r>
            <w:r w:rsidR="00FA7D7D">
              <w:t xml:space="preserve"> mai</w:t>
            </w:r>
            <w:r w:rsidR="008B5BAD">
              <w:t xml:space="preserve"> 2008</w:t>
            </w:r>
          </w:p>
          <w:p w:rsidR="006271DA" w:rsidRDefault="006271DA">
            <w:pPr>
              <w:spacing w:after="240"/>
              <w:ind w:left="567"/>
            </w:pPr>
            <w:r>
              <w:t xml:space="preserve">Original: </w:t>
            </w:r>
            <w:r w:rsidR="009D78FB" w:rsidRPr="00206FB8">
              <w:rPr>
                <w:lang w:val="fr-FR"/>
              </w:rPr>
              <w:t>ANGLAIS</w:t>
            </w:r>
          </w:p>
        </w:tc>
      </w:tr>
    </w:tbl>
    <w:p w:rsidR="006271DA" w:rsidRDefault="006271DA">
      <w:pPr>
        <w:spacing w:before="240" w:after="240"/>
        <w:jc w:val="center"/>
      </w:pPr>
      <w:r>
        <w:t>COMITÉ CONTRE LA TORTURE</w:t>
      </w:r>
    </w:p>
    <w:p w:rsidR="006271DA" w:rsidRDefault="008B5BAD">
      <w:pPr>
        <w:spacing w:after="240"/>
        <w:jc w:val="center"/>
      </w:pPr>
      <w:r>
        <w:t>Quarant</w:t>
      </w:r>
      <w:r w:rsidR="006271DA">
        <w:t>ième session</w:t>
      </w:r>
    </w:p>
    <w:p w:rsidR="006271DA" w:rsidRDefault="0069203A">
      <w:pPr>
        <w:spacing w:after="240"/>
        <w:jc w:val="center"/>
      </w:pPr>
      <w:r w:rsidRPr="00206FB8">
        <w:rPr>
          <w:lang w:val="fr-FR"/>
        </w:rPr>
        <w:t>COMPTE RENDU ANALYTIQUE (PARTIEL)</w:t>
      </w:r>
      <w:r>
        <w:br/>
      </w:r>
      <w:r w:rsidRPr="00206FB8">
        <w:rPr>
          <w:lang w:val="fr-FR"/>
        </w:rPr>
        <w:t>DE LA 817</w:t>
      </w:r>
      <w:r w:rsidRPr="00206FB8">
        <w:rPr>
          <w:vertAlign w:val="superscript"/>
          <w:lang w:val="fr-FR"/>
        </w:rPr>
        <w:t>e</w:t>
      </w:r>
      <w:r w:rsidRPr="00206FB8">
        <w:rPr>
          <w:lang w:val="fr-FR"/>
        </w:rPr>
        <w:t xml:space="preserve"> SÉANCE</w:t>
      </w:r>
    </w:p>
    <w:p w:rsidR="006271DA" w:rsidRDefault="006271DA">
      <w:pPr>
        <w:spacing w:after="240"/>
        <w:jc w:val="center"/>
      </w:pPr>
      <w:r>
        <w:t>tenue au Palais Wilson, à Genève,</w:t>
      </w:r>
      <w:r>
        <w:br/>
      </w:r>
      <w:r w:rsidR="009D78FB" w:rsidRPr="00206FB8">
        <w:rPr>
          <w:lang w:val="fr-FR"/>
        </w:rPr>
        <w:t>le vendredi 2</w:t>
      </w:r>
      <w:r w:rsidR="00851E6B">
        <w:t xml:space="preserve"> </w:t>
      </w:r>
      <w:r w:rsidR="009D78FB" w:rsidRPr="00206FB8">
        <w:rPr>
          <w:lang w:val="fr-FR"/>
        </w:rPr>
        <w:t>mai</w:t>
      </w:r>
      <w:r w:rsidR="00851E6B">
        <w:t xml:space="preserve"> </w:t>
      </w:r>
      <w:r w:rsidR="009D78FB" w:rsidRPr="00206FB8">
        <w:rPr>
          <w:lang w:val="fr-FR"/>
        </w:rPr>
        <w:t>2008, à 15 heures</w:t>
      </w:r>
    </w:p>
    <w:p w:rsidR="006271DA" w:rsidRDefault="009D78FB">
      <w:pPr>
        <w:spacing w:after="240"/>
        <w:jc w:val="center"/>
      </w:pPr>
      <w:r w:rsidRPr="00206FB8">
        <w:rPr>
          <w:u w:val="single"/>
          <w:lang w:val="fr-FR"/>
        </w:rPr>
        <w:t>Président</w:t>
      </w:r>
      <w:r>
        <w:rPr>
          <w:u w:val="single"/>
          <w:lang w:val="fr-FR"/>
        </w:rPr>
        <w:t>:</w:t>
      </w:r>
      <w:r w:rsidRPr="00206FB8">
        <w:rPr>
          <w:lang w:val="fr-FR"/>
        </w:rPr>
        <w:t xml:space="preserve">  M. GROSSMAN</w:t>
      </w:r>
    </w:p>
    <w:p w:rsidR="006271DA" w:rsidRDefault="006271DA">
      <w:pPr>
        <w:spacing w:after="240"/>
        <w:jc w:val="center"/>
      </w:pPr>
      <w:r>
        <w:t>SOMMAIRE</w:t>
      </w:r>
    </w:p>
    <w:p w:rsidR="00700C78" w:rsidRDefault="009D78FB" w:rsidP="00700C78">
      <w:pPr>
        <w:spacing w:after="240"/>
      </w:pPr>
      <w:r w:rsidRPr="00206FB8">
        <w:rPr>
          <w:lang w:val="fr-FR"/>
        </w:rPr>
        <w:t>EXAMEN DES COMMUNICATIONS REÇUES EN APPLICATION DE L</w:t>
      </w:r>
      <w:r>
        <w:rPr>
          <w:lang w:val="fr-FR"/>
        </w:rPr>
        <w:t>’</w:t>
      </w:r>
      <w:r w:rsidRPr="00206FB8">
        <w:rPr>
          <w:lang w:val="fr-FR"/>
        </w:rPr>
        <w:t>ARTICLE 22 DE LA CONVENTION (</w:t>
      </w:r>
      <w:r w:rsidRPr="00185A3B">
        <w:rPr>
          <w:i/>
          <w:lang w:val="fr-FR"/>
        </w:rPr>
        <w:t>suite</w:t>
      </w:r>
      <w:r w:rsidRPr="00206FB8">
        <w:rPr>
          <w:lang w:val="fr-FR"/>
        </w:rPr>
        <w:t>)</w:t>
      </w:r>
    </w:p>
    <w:p w:rsidR="00C076AF" w:rsidRDefault="009D78FB" w:rsidP="00700C78">
      <w:pPr>
        <w:spacing w:after="240"/>
        <w:ind w:left="567" w:firstLine="3"/>
        <w:rPr>
          <w:u w:val="single"/>
        </w:rPr>
      </w:pPr>
      <w:r w:rsidRPr="00206FB8">
        <w:rPr>
          <w:u w:val="single"/>
          <w:lang w:val="fr-FR"/>
        </w:rPr>
        <w:t>Suivi des décisions adoptées en application de l</w:t>
      </w:r>
      <w:r>
        <w:rPr>
          <w:u w:val="single"/>
          <w:lang w:val="fr-FR"/>
        </w:rPr>
        <w:t>’</w:t>
      </w:r>
      <w:r w:rsidRPr="00206FB8">
        <w:rPr>
          <w:u w:val="single"/>
          <w:lang w:val="fr-FR"/>
        </w:rPr>
        <w:t>article 22 de la Convention</w:t>
      </w:r>
    </w:p>
    <w:p w:rsidR="00700C78" w:rsidRPr="00917CE6" w:rsidRDefault="00700C78" w:rsidP="00700C78">
      <w:pPr>
        <w:spacing w:after="240"/>
        <w:jc w:val="center"/>
        <w:rPr>
          <w:i/>
        </w:rPr>
      </w:pPr>
      <w:r>
        <w:br w:type="page"/>
      </w:r>
      <w:r w:rsidR="000A1DC3" w:rsidRPr="00185A3B">
        <w:rPr>
          <w:i/>
          <w:snapToGrid w:val="0"/>
          <w:lang w:val="fr-FR"/>
        </w:rPr>
        <w:t>La séance est ouverte à 15 h 5.</w:t>
      </w:r>
    </w:p>
    <w:p w:rsidR="00700C78" w:rsidRPr="00917CE6" w:rsidRDefault="000A1DC3" w:rsidP="00700C78">
      <w:pPr>
        <w:spacing w:after="240"/>
      </w:pPr>
      <w:r w:rsidRPr="00206FB8">
        <w:rPr>
          <w:snapToGrid w:val="0"/>
          <w:lang w:val="fr-FR"/>
        </w:rPr>
        <w:t>EXAMEN DES COMMUNICATIONS REÇUES EN APPLICATION DE L</w:t>
      </w:r>
      <w:r>
        <w:rPr>
          <w:snapToGrid w:val="0"/>
          <w:lang w:val="fr-FR"/>
        </w:rPr>
        <w:t>’</w:t>
      </w:r>
      <w:r w:rsidRPr="00206FB8">
        <w:rPr>
          <w:snapToGrid w:val="0"/>
          <w:lang w:val="fr-FR"/>
        </w:rPr>
        <w:t xml:space="preserve"> ARTICLE 22 DE LA CONVENTION (</w:t>
      </w:r>
      <w:r w:rsidRPr="00185A3B">
        <w:rPr>
          <w:i/>
          <w:snapToGrid w:val="0"/>
          <w:lang w:val="fr-FR"/>
        </w:rPr>
        <w:t>suite</w:t>
      </w:r>
      <w:r w:rsidRPr="00206FB8">
        <w:rPr>
          <w:snapToGrid w:val="0"/>
          <w:lang w:val="fr-FR"/>
        </w:rPr>
        <w:t>)</w:t>
      </w:r>
    </w:p>
    <w:p w:rsidR="00700C78" w:rsidRPr="00700C78" w:rsidRDefault="000A1DC3" w:rsidP="00700C78">
      <w:pPr>
        <w:spacing w:after="240"/>
      </w:pPr>
      <w:r w:rsidRPr="00206FB8">
        <w:rPr>
          <w:snapToGrid w:val="0"/>
          <w:u w:val="single"/>
          <w:lang w:val="fr-FR"/>
        </w:rPr>
        <w:t>Suivi des décisions adoptées en application de l</w:t>
      </w:r>
      <w:r>
        <w:rPr>
          <w:snapToGrid w:val="0"/>
          <w:u w:val="single"/>
          <w:lang w:val="fr-FR"/>
        </w:rPr>
        <w:t>’</w:t>
      </w:r>
      <w:r w:rsidRPr="00206FB8">
        <w:rPr>
          <w:snapToGrid w:val="0"/>
          <w:u w:val="single"/>
          <w:lang w:val="fr-FR"/>
        </w:rPr>
        <w:t>article 22 de la Convention</w:t>
      </w:r>
      <w:r w:rsidRPr="00206FB8">
        <w:rPr>
          <w:snapToGrid w:val="0"/>
          <w:lang w:val="fr-FR"/>
        </w:rPr>
        <w:t xml:space="preserve"> (</w:t>
      </w:r>
      <w:r w:rsidRPr="00185A3B">
        <w:rPr>
          <w:i/>
          <w:snapToGrid w:val="0"/>
          <w:lang w:val="fr-FR"/>
        </w:rPr>
        <w:t>suite</w:t>
      </w:r>
      <w:r w:rsidRPr="00206FB8">
        <w:rPr>
          <w:snapToGrid w:val="0"/>
          <w:lang w:val="fr-FR"/>
        </w:rPr>
        <w:t xml:space="preserve">) </w:t>
      </w:r>
      <w:r w:rsidRPr="00206FB8">
        <w:rPr>
          <w:snapToGrid w:val="0"/>
          <w:lang w:val="fr-FR"/>
        </w:rPr>
        <w:tab/>
        <w:t>(CAT/C/40/R.1)</w:t>
      </w:r>
    </w:p>
    <w:p w:rsidR="00700C78" w:rsidRDefault="00700C78" w:rsidP="00700C78">
      <w:pPr>
        <w:spacing w:after="240"/>
      </w:pPr>
      <w:r>
        <w:t>1.</w:t>
      </w:r>
      <w:r w:rsidRPr="00917CE6">
        <w:tab/>
      </w:r>
      <w:r w:rsidR="000A1DC3" w:rsidRPr="00206FB8">
        <w:rPr>
          <w:snapToGrid w:val="0"/>
          <w:u w:val="single"/>
          <w:lang w:val="fr-FR"/>
        </w:rPr>
        <w:t>LE PRÉSIDENT</w:t>
      </w:r>
      <w:r w:rsidR="000A1DC3" w:rsidRPr="00206FB8">
        <w:rPr>
          <w:snapToGrid w:val="0"/>
          <w:lang w:val="fr-FR"/>
        </w:rPr>
        <w:t xml:space="preserve"> invite le Comité à reprendre son examen du rapport sur le suivi des activités (CAT/C/40/R.1) relatives aux décisions du Comité sur les plaintes individuelles reçues en vertu de l</w:t>
      </w:r>
      <w:r w:rsidR="000A1DC3">
        <w:rPr>
          <w:snapToGrid w:val="0"/>
          <w:lang w:val="fr-FR"/>
        </w:rPr>
        <w:t>’</w:t>
      </w:r>
      <w:r w:rsidR="000A1DC3" w:rsidRPr="00206FB8">
        <w:rPr>
          <w:snapToGrid w:val="0"/>
          <w:lang w:val="fr-FR"/>
        </w:rPr>
        <w:t>article 22 de la Convention.</w:t>
      </w:r>
    </w:p>
    <w:p w:rsidR="00700C78" w:rsidRDefault="009E188B" w:rsidP="00700C78">
      <w:pPr>
        <w:spacing w:after="240"/>
      </w:pPr>
      <w:r>
        <w:t>2</w:t>
      </w:r>
      <w:r w:rsidR="00700C78">
        <w:t>.</w:t>
      </w:r>
      <w:r w:rsidR="00700C78" w:rsidRPr="00917CE6">
        <w:tab/>
      </w:r>
      <w:r w:rsidR="000A1DC3" w:rsidRPr="00206FB8">
        <w:rPr>
          <w:snapToGrid w:val="0"/>
          <w:u w:val="single"/>
          <w:lang w:val="fr-FR"/>
        </w:rPr>
        <w:t>M. MARIÑO MENÉNDEZ</w:t>
      </w:r>
      <w:r w:rsidR="000A1DC3" w:rsidRPr="00206FB8">
        <w:rPr>
          <w:snapToGrid w:val="0"/>
          <w:lang w:val="fr-FR"/>
        </w:rPr>
        <w:t xml:space="preserve"> (Rapporteur </w:t>
      </w:r>
      <w:r w:rsidR="000A1DC3">
        <w:rPr>
          <w:snapToGrid w:val="0"/>
          <w:lang w:val="fr-FR"/>
        </w:rPr>
        <w:t>s</w:t>
      </w:r>
      <w:r w:rsidR="000A1DC3" w:rsidRPr="00206FB8">
        <w:rPr>
          <w:snapToGrid w:val="0"/>
          <w:lang w:val="fr-FR"/>
        </w:rPr>
        <w:t>pécial chargé du suivi), évoquant l</w:t>
      </w:r>
      <w:r w:rsidR="000A1DC3">
        <w:rPr>
          <w:snapToGrid w:val="0"/>
          <w:lang w:val="fr-FR"/>
        </w:rPr>
        <w:t>’</w:t>
      </w:r>
      <w:r w:rsidR="000A1DC3" w:rsidRPr="00206FB8">
        <w:rPr>
          <w:snapToGrid w:val="0"/>
          <w:lang w:val="fr-FR"/>
        </w:rPr>
        <w:t xml:space="preserve">affaire </w:t>
      </w:r>
      <w:r w:rsidR="000A1DC3" w:rsidRPr="00206FB8">
        <w:rPr>
          <w:snapToGrid w:val="0"/>
          <w:u w:val="single"/>
          <w:lang w:val="fr-FR"/>
        </w:rPr>
        <w:t>Falcón Rios c. Canada</w:t>
      </w:r>
      <w:r w:rsidR="000A1DC3" w:rsidRPr="00206FB8">
        <w:rPr>
          <w:snapToGrid w:val="0"/>
          <w:lang w:val="fr-FR"/>
        </w:rPr>
        <w:t xml:space="preserve"> (communication n° 133/1999), propose qu</w:t>
      </w:r>
      <w:r w:rsidR="000A1DC3">
        <w:rPr>
          <w:snapToGrid w:val="0"/>
          <w:lang w:val="fr-FR"/>
        </w:rPr>
        <w:t>’</w:t>
      </w:r>
      <w:r w:rsidR="000A1DC3" w:rsidRPr="00206FB8">
        <w:rPr>
          <w:snapToGrid w:val="0"/>
          <w:lang w:val="fr-FR"/>
        </w:rPr>
        <w:t>une phrase soit ajoutée dans le dernier point de manière à refléter la décision du Comité selon laquelle l</w:t>
      </w:r>
      <w:r w:rsidR="000A1DC3">
        <w:rPr>
          <w:snapToGrid w:val="0"/>
          <w:lang w:val="fr-FR"/>
        </w:rPr>
        <w:t>’’</w:t>
      </w:r>
      <w:r w:rsidR="000A1DC3" w:rsidRPr="00206FB8">
        <w:rPr>
          <w:snapToGrid w:val="0"/>
          <w:lang w:val="fr-FR"/>
        </w:rPr>
        <w:t>absence de réponse du requérant peut être interprétée comme un souhait de renoncer à l</w:t>
      </w:r>
      <w:r w:rsidR="000A1DC3">
        <w:rPr>
          <w:snapToGrid w:val="0"/>
          <w:lang w:val="fr-FR"/>
        </w:rPr>
        <w:t>’</w:t>
      </w:r>
      <w:r w:rsidR="000A1DC3" w:rsidRPr="00206FB8">
        <w:rPr>
          <w:snapToGrid w:val="0"/>
          <w:lang w:val="fr-FR"/>
        </w:rPr>
        <w:t>instance.</w:t>
      </w:r>
      <w:r w:rsidR="00700C78" w:rsidRPr="00917CE6">
        <w:t xml:space="preserve"> </w:t>
      </w:r>
    </w:p>
    <w:p w:rsidR="000A1DC3" w:rsidRDefault="000A1DC3" w:rsidP="000A1DC3">
      <w:pPr>
        <w:spacing w:after="240"/>
      </w:pPr>
      <w:r>
        <w:t>3.</w:t>
      </w:r>
      <w:r w:rsidRPr="00917CE6">
        <w:tab/>
      </w:r>
      <w:r w:rsidRPr="00206FB8">
        <w:rPr>
          <w:snapToGrid w:val="0"/>
          <w:u w:val="single"/>
          <w:lang w:val="fr-FR"/>
        </w:rPr>
        <w:t>LE PRÉSIDENT</w:t>
      </w:r>
      <w:r w:rsidRPr="00206FB8">
        <w:rPr>
          <w:snapToGrid w:val="0"/>
          <w:lang w:val="fr-FR"/>
        </w:rPr>
        <w:t xml:space="preserve"> déclare qu</w:t>
      </w:r>
      <w:r>
        <w:rPr>
          <w:snapToGrid w:val="0"/>
          <w:lang w:val="fr-FR"/>
        </w:rPr>
        <w:t>’</w:t>
      </w:r>
      <w:r w:rsidRPr="00206FB8">
        <w:rPr>
          <w:snapToGrid w:val="0"/>
          <w:lang w:val="fr-FR"/>
        </w:rPr>
        <w:t>il croit comprendre que le Comité souhaite adopter la proposition de M. Mariño Menéndez.</w:t>
      </w:r>
      <w:r w:rsidRPr="00917CE6">
        <w:t xml:space="preserve"> </w:t>
      </w:r>
    </w:p>
    <w:p w:rsidR="000A1DC3" w:rsidRPr="000A1DC3" w:rsidRDefault="000A1DC3" w:rsidP="000A1DC3">
      <w:pPr>
        <w:spacing w:after="240"/>
        <w:rPr>
          <w:i/>
        </w:rPr>
      </w:pPr>
      <w:r>
        <w:t>4.</w:t>
      </w:r>
      <w:r w:rsidRPr="00917CE6">
        <w:rPr>
          <w:i/>
        </w:rPr>
        <w:tab/>
      </w:r>
      <w:r w:rsidRPr="00185A3B">
        <w:rPr>
          <w:i/>
          <w:szCs w:val="24"/>
          <w:lang w:val="fr-FR" w:eastAsia="fr-FR"/>
        </w:rPr>
        <w:t>Il en est ainsi décidé.</w:t>
      </w:r>
    </w:p>
    <w:p w:rsidR="000A1DC3" w:rsidRPr="00917CE6" w:rsidRDefault="000A1DC3" w:rsidP="000A1DC3">
      <w:pPr>
        <w:spacing w:after="240"/>
      </w:pPr>
      <w:r>
        <w:t>5.</w:t>
      </w:r>
      <w:r w:rsidRPr="00917CE6">
        <w:tab/>
      </w:r>
      <w:r w:rsidRPr="00206FB8">
        <w:rPr>
          <w:snapToGrid w:val="0"/>
          <w:u w:val="single"/>
          <w:lang w:val="fr-FR"/>
        </w:rPr>
        <w:t>M. MARIÑO MENÉNDEZ</w:t>
      </w:r>
      <w:r w:rsidRPr="00206FB8">
        <w:rPr>
          <w:snapToGrid w:val="0"/>
          <w:lang w:val="fr-FR"/>
        </w:rPr>
        <w:t xml:space="preserve"> attire l</w:t>
      </w:r>
      <w:r>
        <w:rPr>
          <w:snapToGrid w:val="0"/>
          <w:lang w:val="fr-FR"/>
        </w:rPr>
        <w:t>’</w:t>
      </w:r>
      <w:r w:rsidRPr="00206FB8">
        <w:rPr>
          <w:snapToGrid w:val="0"/>
          <w:lang w:val="fr-FR"/>
        </w:rPr>
        <w:t>attention sur une erreur concernant les informations fournies dans l</w:t>
      </w:r>
      <w:r>
        <w:rPr>
          <w:snapToGrid w:val="0"/>
          <w:lang w:val="fr-FR"/>
        </w:rPr>
        <w:t>’</w:t>
      </w:r>
      <w:r w:rsidRPr="00206FB8">
        <w:rPr>
          <w:snapToGrid w:val="0"/>
          <w:lang w:val="fr-FR"/>
        </w:rPr>
        <w:t xml:space="preserve">affaire </w:t>
      </w:r>
      <w:r w:rsidRPr="00206FB8">
        <w:rPr>
          <w:snapToGrid w:val="0"/>
          <w:u w:val="single"/>
          <w:lang w:val="fr-FR"/>
        </w:rPr>
        <w:t>Bachan Singh Sogi c. Canada (</w:t>
      </w:r>
      <w:r w:rsidRPr="00206FB8">
        <w:rPr>
          <w:snapToGrid w:val="0"/>
          <w:lang w:val="fr-FR"/>
        </w:rPr>
        <w:t>communication n° 297/2006)</w:t>
      </w:r>
      <w:r>
        <w:rPr>
          <w:snapToGrid w:val="0"/>
          <w:lang w:val="fr-FR"/>
        </w:rPr>
        <w:t>:</w:t>
      </w:r>
      <w:r w:rsidRPr="00206FB8">
        <w:rPr>
          <w:snapToGrid w:val="0"/>
          <w:lang w:val="fr-FR"/>
        </w:rPr>
        <w:t xml:space="preserve"> l</w:t>
      </w:r>
      <w:r>
        <w:rPr>
          <w:snapToGrid w:val="0"/>
          <w:lang w:val="fr-FR"/>
        </w:rPr>
        <w:t>’</w:t>
      </w:r>
      <w:r w:rsidRPr="00206FB8">
        <w:rPr>
          <w:snapToGrid w:val="0"/>
          <w:lang w:val="fr-FR"/>
        </w:rPr>
        <w:t>Inde, le pays vers lequel le requérant a été renvoyé, contrairement à ce qui est affirmé dans la recommandation du Comité, a signé mais n</w:t>
      </w:r>
      <w:r>
        <w:rPr>
          <w:snapToGrid w:val="0"/>
          <w:lang w:val="fr-FR"/>
        </w:rPr>
        <w:t>’</w:t>
      </w:r>
      <w:r w:rsidRPr="00206FB8">
        <w:rPr>
          <w:snapToGrid w:val="0"/>
          <w:lang w:val="fr-FR"/>
        </w:rPr>
        <w:t>a pas ratifié la Convention.</w:t>
      </w:r>
      <w:r w:rsidRPr="00917CE6">
        <w:t xml:space="preserve"> </w:t>
      </w:r>
    </w:p>
    <w:p w:rsidR="000A1DC3" w:rsidRPr="00917CE6" w:rsidRDefault="000A1DC3" w:rsidP="000A1DC3">
      <w:pPr>
        <w:spacing w:after="240"/>
      </w:pPr>
      <w:r>
        <w:t>6.</w:t>
      </w:r>
      <w:r w:rsidRPr="00917CE6">
        <w:tab/>
      </w:r>
      <w:r w:rsidRPr="00206FB8">
        <w:rPr>
          <w:snapToGrid w:val="0"/>
          <w:u w:val="single"/>
          <w:lang w:val="fr-FR"/>
        </w:rPr>
        <w:t>M</w:t>
      </w:r>
      <w:r w:rsidRPr="00206FB8">
        <w:rPr>
          <w:snapToGrid w:val="0"/>
          <w:u w:val="single"/>
          <w:vertAlign w:val="superscript"/>
          <w:lang w:val="fr-FR"/>
        </w:rPr>
        <w:t>me</w:t>
      </w:r>
      <w:r w:rsidRPr="00206FB8">
        <w:rPr>
          <w:snapToGrid w:val="0"/>
          <w:u w:val="single"/>
          <w:lang w:val="fr-FR"/>
        </w:rPr>
        <w:t> GAER</w:t>
      </w:r>
      <w:r w:rsidRPr="00206FB8">
        <w:rPr>
          <w:snapToGrid w:val="0"/>
          <w:lang w:val="fr-FR"/>
        </w:rPr>
        <w:t xml:space="preserve"> déclare que quand bien même elle n</w:t>
      </w:r>
      <w:r>
        <w:rPr>
          <w:snapToGrid w:val="0"/>
          <w:lang w:val="fr-FR"/>
        </w:rPr>
        <w:t>’</w:t>
      </w:r>
      <w:r w:rsidRPr="00206FB8">
        <w:rPr>
          <w:snapToGrid w:val="0"/>
          <w:lang w:val="fr-FR"/>
        </w:rPr>
        <w:t>aurait pas ratifié la Convention, elle ne doit pas enfreindre ses dispositions. Cette remarque pourrait peut-être figurer dans le point concernant les autres mesures prises ou à prendre.</w:t>
      </w:r>
      <w:r w:rsidRPr="00917CE6">
        <w:t xml:space="preserve"> </w:t>
      </w:r>
    </w:p>
    <w:p w:rsidR="000A1DC3" w:rsidRPr="00917CE6" w:rsidRDefault="000A1DC3" w:rsidP="000A1DC3">
      <w:pPr>
        <w:spacing w:after="240"/>
      </w:pPr>
      <w:r>
        <w:t>7.</w:t>
      </w:r>
      <w:r w:rsidRPr="00917CE6">
        <w:tab/>
      </w:r>
      <w:r w:rsidRPr="00206FB8">
        <w:rPr>
          <w:snapToGrid w:val="0"/>
          <w:u w:val="single"/>
          <w:lang w:val="fr-FR"/>
        </w:rPr>
        <w:t>M. GALLEGOS CHIRIBOGA</w:t>
      </w:r>
      <w:r w:rsidRPr="00206FB8">
        <w:rPr>
          <w:snapToGrid w:val="0"/>
          <w:lang w:val="fr-FR"/>
        </w:rPr>
        <w:t xml:space="preserve"> appuie la suggestion de M</w:t>
      </w:r>
      <w:r w:rsidRPr="00206FB8">
        <w:rPr>
          <w:snapToGrid w:val="0"/>
          <w:vertAlign w:val="superscript"/>
          <w:lang w:val="fr-FR"/>
        </w:rPr>
        <w:t>me</w:t>
      </w:r>
      <w:r w:rsidRPr="00206FB8">
        <w:rPr>
          <w:snapToGrid w:val="0"/>
          <w:lang w:val="fr-FR"/>
        </w:rPr>
        <w:t> Gaer. En outre, il estime que le Comité ne doit pas se limiter à accueillir favorablement l</w:t>
      </w:r>
      <w:r>
        <w:rPr>
          <w:snapToGrid w:val="0"/>
          <w:lang w:val="fr-FR"/>
        </w:rPr>
        <w:t>’</w:t>
      </w:r>
      <w:r w:rsidRPr="00206FB8">
        <w:rPr>
          <w:snapToGrid w:val="0"/>
          <w:lang w:val="fr-FR"/>
        </w:rPr>
        <w:t>adoption de la nouvelle loi par l</w:t>
      </w:r>
      <w:r>
        <w:rPr>
          <w:snapToGrid w:val="0"/>
          <w:lang w:val="fr-FR"/>
        </w:rPr>
        <w:t>’</w:t>
      </w:r>
      <w:r w:rsidRPr="00206FB8">
        <w:rPr>
          <w:snapToGrid w:val="0"/>
          <w:lang w:val="fr-FR"/>
        </w:rPr>
        <w:t>État partie (Canada). Le Canada n</w:t>
      </w:r>
      <w:r>
        <w:rPr>
          <w:snapToGrid w:val="0"/>
          <w:lang w:val="fr-FR"/>
        </w:rPr>
        <w:t>’</w:t>
      </w:r>
      <w:r w:rsidRPr="00206FB8">
        <w:rPr>
          <w:snapToGrid w:val="0"/>
          <w:lang w:val="fr-FR"/>
        </w:rPr>
        <w:t>a pas pris les mesures recommandées par le Comité et doit faire davantage en offrant une réparation conforme aux dispositions de la Convention.</w:t>
      </w:r>
      <w:r w:rsidRPr="00917CE6">
        <w:t xml:space="preserve"> </w:t>
      </w:r>
    </w:p>
    <w:p w:rsidR="000A1DC3" w:rsidRPr="00917CE6" w:rsidRDefault="000A1DC3" w:rsidP="000A1DC3">
      <w:pPr>
        <w:spacing w:after="240"/>
      </w:pPr>
      <w:r>
        <w:t>8.</w:t>
      </w:r>
      <w:r w:rsidRPr="00917CE6">
        <w:tab/>
      </w:r>
      <w:r w:rsidRPr="00206FB8">
        <w:rPr>
          <w:snapToGrid w:val="0"/>
          <w:u w:val="single"/>
          <w:lang w:val="fr-FR"/>
        </w:rPr>
        <w:t>M. MARIÑO MENÉNDEZ</w:t>
      </w:r>
      <w:r w:rsidRPr="00206FB8">
        <w:rPr>
          <w:snapToGrid w:val="0"/>
          <w:lang w:val="fr-FR"/>
        </w:rPr>
        <w:t xml:space="preserve"> soutient que l</w:t>
      </w:r>
      <w:r>
        <w:rPr>
          <w:snapToGrid w:val="0"/>
          <w:lang w:val="fr-FR"/>
        </w:rPr>
        <w:t>’</w:t>
      </w:r>
      <w:r w:rsidRPr="00206FB8">
        <w:rPr>
          <w:snapToGrid w:val="0"/>
          <w:lang w:val="fr-FR"/>
        </w:rPr>
        <w:t>adoption de la nouvelle loi peut être considérée comme une forme de réparation</w:t>
      </w:r>
      <w:r>
        <w:rPr>
          <w:snapToGrid w:val="0"/>
          <w:lang w:val="fr-FR"/>
        </w:rPr>
        <w:t>:</w:t>
      </w:r>
      <w:r w:rsidRPr="00206FB8">
        <w:rPr>
          <w:snapToGrid w:val="0"/>
          <w:lang w:val="fr-FR"/>
        </w:rPr>
        <w:t xml:space="preserve"> elle pourra prévenir la répétition du type de problème auquel s</w:t>
      </w:r>
      <w:r>
        <w:rPr>
          <w:snapToGrid w:val="0"/>
          <w:lang w:val="fr-FR"/>
        </w:rPr>
        <w:t>’</w:t>
      </w:r>
      <w:r w:rsidRPr="00206FB8">
        <w:rPr>
          <w:snapToGrid w:val="0"/>
          <w:lang w:val="fr-FR"/>
        </w:rPr>
        <w:t>est trouvé confronté le requérant.</w:t>
      </w:r>
      <w:r w:rsidRPr="00917CE6">
        <w:t xml:space="preserve"> </w:t>
      </w:r>
    </w:p>
    <w:p w:rsidR="000A1DC3" w:rsidRPr="00917CE6" w:rsidRDefault="000A1DC3" w:rsidP="000A1DC3">
      <w:pPr>
        <w:spacing w:after="240"/>
      </w:pPr>
      <w:r>
        <w:t>9.</w:t>
      </w:r>
      <w:r w:rsidRPr="00917CE6">
        <w:tab/>
      </w:r>
      <w:r w:rsidRPr="00206FB8">
        <w:rPr>
          <w:snapToGrid w:val="0"/>
          <w:u w:val="single"/>
          <w:lang w:val="fr-FR"/>
        </w:rPr>
        <w:t>Le PRÉSIDENT</w:t>
      </w:r>
      <w:r w:rsidRPr="00206FB8">
        <w:rPr>
          <w:snapToGrid w:val="0"/>
          <w:lang w:val="fr-FR"/>
        </w:rPr>
        <w:t xml:space="preserve"> estime qu</w:t>
      </w:r>
      <w:r>
        <w:rPr>
          <w:snapToGrid w:val="0"/>
          <w:lang w:val="fr-FR"/>
        </w:rPr>
        <w:t>’</w:t>
      </w:r>
      <w:r w:rsidRPr="00206FB8">
        <w:rPr>
          <w:snapToGrid w:val="0"/>
          <w:lang w:val="fr-FR"/>
        </w:rPr>
        <w:t>en l</w:t>
      </w:r>
      <w:r>
        <w:rPr>
          <w:snapToGrid w:val="0"/>
          <w:lang w:val="fr-FR"/>
        </w:rPr>
        <w:t>’</w:t>
      </w:r>
      <w:r w:rsidRPr="00206FB8">
        <w:rPr>
          <w:snapToGrid w:val="0"/>
          <w:lang w:val="fr-FR"/>
        </w:rPr>
        <w:t>espèce, le problème n</w:t>
      </w:r>
      <w:r>
        <w:rPr>
          <w:snapToGrid w:val="0"/>
          <w:lang w:val="fr-FR"/>
        </w:rPr>
        <w:t>’</w:t>
      </w:r>
      <w:r w:rsidRPr="00206FB8">
        <w:rPr>
          <w:snapToGrid w:val="0"/>
          <w:lang w:val="fr-FR"/>
        </w:rPr>
        <w:t>est pas de savoir si l</w:t>
      </w:r>
      <w:r>
        <w:rPr>
          <w:snapToGrid w:val="0"/>
          <w:lang w:val="fr-FR"/>
        </w:rPr>
        <w:t>’</w:t>
      </w:r>
      <w:r w:rsidRPr="00206FB8">
        <w:rPr>
          <w:snapToGrid w:val="0"/>
          <w:lang w:val="fr-FR"/>
        </w:rPr>
        <w:t>Inde a ratifié la Convention, mais si le Canada est passé outre la demande de mesures provisoires du Comité en renvoyant le requérant en Inde. Le Comité devrait déplorer ce fait dans la lettre qu</w:t>
      </w:r>
      <w:r>
        <w:rPr>
          <w:snapToGrid w:val="0"/>
          <w:lang w:val="fr-FR"/>
        </w:rPr>
        <w:t>’</w:t>
      </w:r>
      <w:r w:rsidRPr="00206FB8">
        <w:rPr>
          <w:snapToGrid w:val="0"/>
          <w:lang w:val="fr-FR"/>
        </w:rPr>
        <w:t>il adressera à l</w:t>
      </w:r>
      <w:r>
        <w:rPr>
          <w:snapToGrid w:val="0"/>
          <w:lang w:val="fr-FR"/>
        </w:rPr>
        <w:t>’</w:t>
      </w:r>
      <w:r w:rsidRPr="00206FB8">
        <w:rPr>
          <w:snapToGrid w:val="0"/>
          <w:lang w:val="fr-FR"/>
        </w:rPr>
        <w:t>État partie et recommander le versement d</w:t>
      </w:r>
      <w:r>
        <w:rPr>
          <w:snapToGrid w:val="0"/>
          <w:lang w:val="fr-FR"/>
        </w:rPr>
        <w:t>’</w:t>
      </w:r>
      <w:r w:rsidRPr="00206FB8">
        <w:rPr>
          <w:snapToGrid w:val="0"/>
          <w:lang w:val="fr-FR"/>
        </w:rPr>
        <w:t>une réparation complète.</w:t>
      </w:r>
      <w:r w:rsidRPr="00917CE6">
        <w:t xml:space="preserve"> </w:t>
      </w:r>
    </w:p>
    <w:p w:rsidR="000A1DC3" w:rsidRPr="00917CE6" w:rsidRDefault="000A1DC3" w:rsidP="000A1DC3">
      <w:pPr>
        <w:spacing w:after="240"/>
      </w:pPr>
      <w:r>
        <w:t>10.</w:t>
      </w:r>
      <w:r w:rsidRPr="00917CE6">
        <w:tab/>
      </w:r>
      <w:r w:rsidRPr="00206FB8">
        <w:rPr>
          <w:snapToGrid w:val="0"/>
          <w:u w:val="single"/>
          <w:lang w:val="fr-FR"/>
        </w:rPr>
        <w:t>M</w:t>
      </w:r>
      <w:r w:rsidRPr="00206FB8">
        <w:rPr>
          <w:snapToGrid w:val="0"/>
          <w:u w:val="single"/>
          <w:vertAlign w:val="superscript"/>
          <w:lang w:val="fr-FR"/>
        </w:rPr>
        <w:t>me</w:t>
      </w:r>
      <w:r w:rsidRPr="00206FB8">
        <w:rPr>
          <w:snapToGrid w:val="0"/>
          <w:u w:val="single"/>
          <w:lang w:val="fr-FR"/>
        </w:rPr>
        <w:t> BELMIR</w:t>
      </w:r>
      <w:r w:rsidRPr="00206FB8">
        <w:rPr>
          <w:snapToGrid w:val="0"/>
          <w:lang w:val="fr-FR"/>
        </w:rPr>
        <w:t xml:space="preserve"> estime également que la question de savoir si l</w:t>
      </w:r>
      <w:r>
        <w:rPr>
          <w:snapToGrid w:val="0"/>
          <w:lang w:val="fr-FR"/>
        </w:rPr>
        <w:t>’</w:t>
      </w:r>
      <w:r w:rsidRPr="00206FB8">
        <w:rPr>
          <w:snapToGrid w:val="0"/>
          <w:lang w:val="fr-FR"/>
        </w:rPr>
        <w:t>Inde a ratifié la Convention est sans importance. Elle souhaite connaître la jurisprudence du Comité dans ces affaires et s</w:t>
      </w:r>
      <w:r>
        <w:rPr>
          <w:snapToGrid w:val="0"/>
          <w:lang w:val="fr-FR"/>
        </w:rPr>
        <w:t>’</w:t>
      </w:r>
      <w:r w:rsidRPr="00206FB8">
        <w:rPr>
          <w:snapToGrid w:val="0"/>
          <w:lang w:val="fr-FR"/>
        </w:rPr>
        <w:t>inquiète de ce que cette affaire puisse constituer un précédent pour des affaires similaires dans le futur.</w:t>
      </w:r>
      <w:r w:rsidRPr="00917CE6">
        <w:t xml:space="preserve"> </w:t>
      </w:r>
    </w:p>
    <w:p w:rsidR="000A1DC3" w:rsidRPr="00917CE6" w:rsidRDefault="00EB288E" w:rsidP="000A1DC3">
      <w:pPr>
        <w:spacing w:after="240"/>
      </w:pPr>
      <w:r>
        <w:t>11</w:t>
      </w:r>
      <w:r w:rsidR="000A1DC3">
        <w:t>.</w:t>
      </w:r>
      <w:r w:rsidR="000A1DC3" w:rsidRPr="00917CE6">
        <w:tab/>
      </w:r>
      <w:r w:rsidRPr="00206FB8">
        <w:rPr>
          <w:snapToGrid w:val="0"/>
          <w:u w:val="single"/>
          <w:lang w:val="fr-FR"/>
        </w:rPr>
        <w:t>M. MARIÑO MENÉNDEZ</w:t>
      </w:r>
      <w:r w:rsidRPr="00206FB8">
        <w:rPr>
          <w:snapToGrid w:val="0"/>
          <w:lang w:val="fr-FR"/>
        </w:rPr>
        <w:t>, à l</w:t>
      </w:r>
      <w:r>
        <w:rPr>
          <w:snapToGrid w:val="0"/>
          <w:lang w:val="fr-FR"/>
        </w:rPr>
        <w:t>’</w:t>
      </w:r>
      <w:r w:rsidRPr="00206FB8">
        <w:rPr>
          <w:snapToGrid w:val="0"/>
          <w:lang w:val="fr-FR"/>
        </w:rPr>
        <w:t>instar de M</w:t>
      </w:r>
      <w:r w:rsidRPr="00206FB8">
        <w:rPr>
          <w:snapToGrid w:val="0"/>
          <w:vertAlign w:val="superscript"/>
          <w:lang w:val="fr-FR"/>
        </w:rPr>
        <w:t>me</w:t>
      </w:r>
      <w:r w:rsidRPr="00206FB8">
        <w:rPr>
          <w:snapToGrid w:val="0"/>
          <w:lang w:val="fr-FR"/>
        </w:rPr>
        <w:t> Belmir, estime qu</w:t>
      </w:r>
      <w:r>
        <w:rPr>
          <w:snapToGrid w:val="0"/>
          <w:lang w:val="fr-FR"/>
        </w:rPr>
        <w:t>’</w:t>
      </w:r>
      <w:r w:rsidRPr="00206FB8">
        <w:rPr>
          <w:snapToGrid w:val="0"/>
          <w:lang w:val="fr-FR"/>
        </w:rPr>
        <w:t>il importe avant tout de considérer les relations du Comité avec le Canada et que s</w:t>
      </w:r>
      <w:r>
        <w:rPr>
          <w:snapToGrid w:val="0"/>
          <w:lang w:val="fr-FR"/>
        </w:rPr>
        <w:t>’</w:t>
      </w:r>
      <w:r w:rsidRPr="00206FB8">
        <w:rPr>
          <w:snapToGrid w:val="0"/>
          <w:lang w:val="fr-FR"/>
        </w:rPr>
        <w:t>immiscer dans les relations bilatérales entre l</w:t>
      </w:r>
      <w:r>
        <w:rPr>
          <w:snapToGrid w:val="0"/>
          <w:lang w:val="fr-FR"/>
        </w:rPr>
        <w:t>’</w:t>
      </w:r>
      <w:r w:rsidRPr="00206FB8">
        <w:rPr>
          <w:snapToGrid w:val="0"/>
          <w:lang w:val="fr-FR"/>
        </w:rPr>
        <w:t>Inde et le Canada ne ferait que compliquer les choses. Il propose, à titre de nouvelles mesures, que le Comité adresse à l</w:t>
      </w:r>
      <w:r>
        <w:rPr>
          <w:snapToGrid w:val="0"/>
          <w:lang w:val="fr-FR"/>
        </w:rPr>
        <w:t>’</w:t>
      </w:r>
      <w:r w:rsidRPr="00206FB8">
        <w:rPr>
          <w:snapToGrid w:val="0"/>
          <w:lang w:val="fr-FR"/>
        </w:rPr>
        <w:t>État partie une lettre déplorant son interprétation des mesures provisoires de protection, tout en reconnaissant leur caractère non contraignant. Il demande également au Comité de souligner que l</w:t>
      </w:r>
      <w:r>
        <w:rPr>
          <w:snapToGrid w:val="0"/>
          <w:lang w:val="fr-FR"/>
        </w:rPr>
        <w:t>’</w:t>
      </w:r>
      <w:r w:rsidRPr="00206FB8">
        <w:rPr>
          <w:snapToGrid w:val="0"/>
          <w:lang w:val="fr-FR"/>
        </w:rPr>
        <w:t>Inde n</w:t>
      </w:r>
      <w:r>
        <w:rPr>
          <w:snapToGrid w:val="0"/>
          <w:lang w:val="fr-FR"/>
        </w:rPr>
        <w:t>’</w:t>
      </w:r>
      <w:r w:rsidRPr="00206FB8">
        <w:rPr>
          <w:snapToGrid w:val="0"/>
          <w:lang w:val="fr-FR"/>
        </w:rPr>
        <w:t>est pas partie à la Convention. Au lieu de demander une réparation complète ou une réparation en vertu de la Convention, le Comité doit obtenir des assurances que le requérant ne sera pas soumis à la torture en Inde.</w:t>
      </w:r>
      <w:r w:rsidR="000A1DC3" w:rsidRPr="00917CE6">
        <w:t xml:space="preserve"> </w:t>
      </w:r>
    </w:p>
    <w:p w:rsidR="000A1DC3" w:rsidRPr="00917CE6" w:rsidRDefault="00EB288E" w:rsidP="000A1DC3">
      <w:pPr>
        <w:spacing w:after="240"/>
      </w:pPr>
      <w:r>
        <w:t>12</w:t>
      </w:r>
      <w:r w:rsidR="000A1DC3">
        <w:t>.</w:t>
      </w:r>
      <w:r w:rsidR="000A1DC3" w:rsidRPr="00917CE6">
        <w:tab/>
      </w:r>
      <w:r w:rsidRPr="00206FB8">
        <w:rPr>
          <w:snapToGrid w:val="0"/>
          <w:u w:val="single"/>
          <w:lang w:val="fr-FR"/>
        </w:rPr>
        <w:t>Le PRÉSIDENT</w:t>
      </w:r>
      <w:r w:rsidRPr="00206FB8">
        <w:rPr>
          <w:snapToGrid w:val="0"/>
          <w:lang w:val="fr-FR"/>
        </w:rPr>
        <w:t xml:space="preserve"> déclare qu</w:t>
      </w:r>
      <w:r>
        <w:rPr>
          <w:snapToGrid w:val="0"/>
          <w:lang w:val="fr-FR"/>
        </w:rPr>
        <w:t>’</w:t>
      </w:r>
      <w:r w:rsidRPr="00206FB8">
        <w:rPr>
          <w:snapToGrid w:val="0"/>
          <w:lang w:val="fr-FR"/>
        </w:rPr>
        <w:t>il croit comprendre que le Comité souscrit aux nouvelles mesures proposées par M.</w:t>
      </w:r>
      <w:r w:rsidRPr="00206FB8">
        <w:rPr>
          <w:lang w:val="fr-FR"/>
        </w:rPr>
        <w:t> </w:t>
      </w:r>
      <w:r w:rsidRPr="00206FB8">
        <w:rPr>
          <w:snapToGrid w:val="0"/>
          <w:lang w:val="fr-FR"/>
        </w:rPr>
        <w:t>Mariño Menéndez ; le texte du rapport sera modifié en conséquence.</w:t>
      </w:r>
      <w:r w:rsidR="000A1DC3" w:rsidRPr="00917CE6">
        <w:t xml:space="preserve"> </w:t>
      </w:r>
    </w:p>
    <w:p w:rsidR="000A1DC3" w:rsidRDefault="00EB288E" w:rsidP="00700C78">
      <w:pPr>
        <w:spacing w:after="240"/>
        <w:rPr>
          <w:i/>
          <w:snapToGrid w:val="0"/>
          <w:lang w:val="fr-FR"/>
        </w:rPr>
      </w:pPr>
      <w:r>
        <w:t>13.</w:t>
      </w:r>
      <w:r w:rsidRPr="00917CE6">
        <w:rPr>
          <w:i/>
        </w:rPr>
        <w:tab/>
      </w:r>
      <w:r w:rsidRPr="00185A3B">
        <w:rPr>
          <w:i/>
          <w:snapToGrid w:val="0"/>
          <w:lang w:val="fr-FR"/>
        </w:rPr>
        <w:t>Il en est ainsi décidé.</w:t>
      </w:r>
    </w:p>
    <w:p w:rsidR="00D5364D" w:rsidRDefault="00D5364D" w:rsidP="00D5364D">
      <w:pPr>
        <w:spacing w:after="240"/>
      </w:pPr>
      <w:r>
        <w:t>14.</w:t>
      </w:r>
      <w:r w:rsidRPr="00917CE6">
        <w:tab/>
      </w:r>
      <w:r w:rsidRPr="00206FB8">
        <w:rPr>
          <w:snapToGrid w:val="0"/>
          <w:u w:val="single"/>
          <w:lang w:val="fr-FR"/>
        </w:rPr>
        <w:t>M. MARIÑO MENÉNDEZ</w:t>
      </w:r>
      <w:r w:rsidRPr="00206FB8">
        <w:rPr>
          <w:snapToGrid w:val="0"/>
          <w:lang w:val="fr-FR"/>
        </w:rPr>
        <w:t>, évoquant les autres mesures prises ou à prendre dans l</w:t>
      </w:r>
      <w:r>
        <w:rPr>
          <w:snapToGrid w:val="0"/>
          <w:lang w:val="fr-FR"/>
        </w:rPr>
        <w:t>’</w:t>
      </w:r>
      <w:r w:rsidRPr="00206FB8">
        <w:rPr>
          <w:snapToGrid w:val="0"/>
          <w:lang w:val="fr-FR"/>
        </w:rPr>
        <w:t xml:space="preserve">affaire </w:t>
      </w:r>
      <w:r w:rsidRPr="00206FB8">
        <w:rPr>
          <w:snapToGrid w:val="0"/>
          <w:u w:val="single"/>
          <w:lang w:val="fr-FR"/>
        </w:rPr>
        <w:t xml:space="preserve">Suleymane Guengueng et autres c. Sénégal </w:t>
      </w:r>
      <w:r w:rsidRPr="00206FB8">
        <w:rPr>
          <w:snapToGrid w:val="0"/>
          <w:lang w:val="fr-FR"/>
        </w:rPr>
        <w:t>(communication n° 181/2001), déclare qu</w:t>
      </w:r>
      <w:r>
        <w:rPr>
          <w:snapToGrid w:val="0"/>
          <w:lang w:val="fr-FR"/>
        </w:rPr>
        <w:t>’</w:t>
      </w:r>
      <w:r w:rsidRPr="00206FB8">
        <w:rPr>
          <w:snapToGrid w:val="0"/>
          <w:lang w:val="fr-FR"/>
        </w:rPr>
        <w:t>une séance sera bientôt tenue avec des représentants de l</w:t>
      </w:r>
      <w:r>
        <w:rPr>
          <w:snapToGrid w:val="0"/>
          <w:lang w:val="fr-FR"/>
        </w:rPr>
        <w:t>’</w:t>
      </w:r>
      <w:r w:rsidRPr="00206FB8">
        <w:rPr>
          <w:snapToGrid w:val="0"/>
          <w:lang w:val="fr-FR"/>
        </w:rPr>
        <w:t>État partie pour demander des informations concernant la réunion des donateurs avec les pays européens. Il propose au Comité de reporter son examen de l</w:t>
      </w:r>
      <w:r>
        <w:rPr>
          <w:snapToGrid w:val="0"/>
          <w:lang w:val="fr-FR"/>
        </w:rPr>
        <w:t>’</w:t>
      </w:r>
      <w:r w:rsidRPr="00206FB8">
        <w:rPr>
          <w:snapToGrid w:val="0"/>
          <w:lang w:val="fr-FR"/>
        </w:rPr>
        <w:t>affaire en attendant l</w:t>
      </w:r>
      <w:r>
        <w:rPr>
          <w:snapToGrid w:val="0"/>
          <w:lang w:val="fr-FR"/>
        </w:rPr>
        <w:t>’</w:t>
      </w:r>
      <w:r w:rsidRPr="00206FB8">
        <w:rPr>
          <w:snapToGrid w:val="0"/>
          <w:lang w:val="fr-FR"/>
        </w:rPr>
        <w:t>issue de cette réunion avec les représentants de l</w:t>
      </w:r>
      <w:r>
        <w:rPr>
          <w:snapToGrid w:val="0"/>
          <w:lang w:val="fr-FR"/>
        </w:rPr>
        <w:t>’</w:t>
      </w:r>
      <w:r w:rsidRPr="00206FB8">
        <w:rPr>
          <w:snapToGrid w:val="0"/>
          <w:lang w:val="fr-FR"/>
        </w:rPr>
        <w:t>État.</w:t>
      </w:r>
      <w:r w:rsidRPr="00917CE6">
        <w:t xml:space="preserve"> </w:t>
      </w:r>
    </w:p>
    <w:p w:rsidR="00D5364D" w:rsidRDefault="00D5364D" w:rsidP="00D5364D">
      <w:pPr>
        <w:spacing w:after="240"/>
      </w:pPr>
      <w:r>
        <w:t>15.</w:t>
      </w:r>
      <w:r w:rsidRPr="00917CE6">
        <w:tab/>
      </w:r>
      <w:r w:rsidRPr="00206FB8">
        <w:rPr>
          <w:snapToGrid w:val="0"/>
          <w:u w:val="single"/>
          <w:lang w:val="fr-FR"/>
        </w:rPr>
        <w:t>Le PRÉSIDENT</w:t>
      </w:r>
      <w:r w:rsidRPr="00206FB8">
        <w:rPr>
          <w:snapToGrid w:val="0"/>
          <w:lang w:val="fr-FR"/>
        </w:rPr>
        <w:t xml:space="preserve"> déclare qu</w:t>
      </w:r>
      <w:r>
        <w:rPr>
          <w:snapToGrid w:val="0"/>
          <w:lang w:val="fr-FR"/>
        </w:rPr>
        <w:t>’</w:t>
      </w:r>
      <w:r w:rsidRPr="00206FB8">
        <w:rPr>
          <w:snapToGrid w:val="0"/>
          <w:lang w:val="fr-FR"/>
        </w:rPr>
        <w:t>il croit comprendre que le Comité souscrit à la proposition de M. Mariño Menéndez.</w:t>
      </w:r>
      <w:r w:rsidRPr="00917CE6">
        <w:t xml:space="preserve"> </w:t>
      </w:r>
    </w:p>
    <w:p w:rsidR="00D5364D" w:rsidRPr="00D5364D" w:rsidRDefault="00D5364D" w:rsidP="00D5364D">
      <w:pPr>
        <w:spacing w:after="240"/>
        <w:rPr>
          <w:i/>
          <w:snapToGrid w:val="0"/>
          <w:lang w:val="fr-FR"/>
        </w:rPr>
      </w:pPr>
      <w:r>
        <w:t>16.</w:t>
      </w:r>
      <w:r w:rsidRPr="00917CE6">
        <w:rPr>
          <w:i/>
        </w:rPr>
        <w:tab/>
      </w:r>
      <w:r w:rsidRPr="00185A3B">
        <w:rPr>
          <w:i/>
          <w:snapToGrid w:val="0"/>
          <w:lang w:val="fr-FR"/>
        </w:rPr>
        <w:t>Il en est ainsi décidé.</w:t>
      </w:r>
    </w:p>
    <w:p w:rsidR="00D5364D" w:rsidRPr="00917CE6" w:rsidRDefault="00D5364D" w:rsidP="00D5364D">
      <w:pPr>
        <w:spacing w:after="240"/>
      </w:pPr>
      <w:r>
        <w:t>17.</w:t>
      </w:r>
      <w:r w:rsidRPr="00917CE6">
        <w:tab/>
      </w:r>
      <w:r w:rsidRPr="00206FB8">
        <w:rPr>
          <w:snapToGrid w:val="0"/>
          <w:u w:val="single"/>
          <w:lang w:val="fr-FR"/>
        </w:rPr>
        <w:t>M. MARIÑO MENÉNDEZ</w:t>
      </w:r>
      <w:r w:rsidRPr="00206FB8">
        <w:rPr>
          <w:snapToGrid w:val="0"/>
          <w:lang w:val="fr-FR"/>
        </w:rPr>
        <w:t xml:space="preserve"> déclare qu</w:t>
      </w:r>
      <w:r>
        <w:rPr>
          <w:snapToGrid w:val="0"/>
          <w:lang w:val="fr-FR"/>
        </w:rPr>
        <w:t>’</w:t>
      </w:r>
      <w:r w:rsidRPr="00206FB8">
        <w:rPr>
          <w:snapToGrid w:val="0"/>
          <w:lang w:val="fr-FR"/>
        </w:rPr>
        <w:t>aucune autre action n</w:t>
      </w:r>
      <w:r>
        <w:rPr>
          <w:snapToGrid w:val="0"/>
          <w:lang w:val="fr-FR"/>
        </w:rPr>
        <w:t>’</w:t>
      </w:r>
      <w:r w:rsidRPr="00206FB8">
        <w:rPr>
          <w:snapToGrid w:val="0"/>
          <w:lang w:val="fr-FR"/>
        </w:rPr>
        <w:t>est nécessaire dans l</w:t>
      </w:r>
      <w:r>
        <w:rPr>
          <w:snapToGrid w:val="0"/>
          <w:lang w:val="fr-FR"/>
        </w:rPr>
        <w:t>’</w:t>
      </w:r>
      <w:r w:rsidRPr="00206FB8">
        <w:rPr>
          <w:snapToGrid w:val="0"/>
          <w:lang w:val="fr-FR"/>
        </w:rPr>
        <w:t xml:space="preserve">affaire </w:t>
      </w:r>
      <w:r w:rsidRPr="00206FB8">
        <w:rPr>
          <w:snapToGrid w:val="0"/>
          <w:u w:val="single"/>
          <w:lang w:val="fr-FR"/>
        </w:rPr>
        <w:t>Jean</w:t>
      </w:r>
      <w:r w:rsidRPr="00206FB8">
        <w:rPr>
          <w:snapToGrid w:val="0"/>
          <w:u w:val="single"/>
          <w:lang w:val="fr-FR"/>
        </w:rPr>
        <w:noBreakHyphen/>
        <w:t>Patrick Iya c. Suisse</w:t>
      </w:r>
      <w:r w:rsidRPr="00206FB8">
        <w:rPr>
          <w:snapToGrid w:val="0"/>
          <w:lang w:val="fr-FR"/>
        </w:rPr>
        <w:t xml:space="preserve"> (communication n° 299/2006)</w:t>
      </w:r>
      <w:r w:rsidRPr="00206FB8">
        <w:rPr>
          <w:i/>
          <w:snapToGrid w:val="0"/>
          <w:lang w:val="fr-FR"/>
        </w:rPr>
        <w:t>.</w:t>
      </w:r>
      <w:r w:rsidRPr="00206FB8">
        <w:rPr>
          <w:snapToGrid w:val="0"/>
          <w:lang w:val="fr-FR"/>
        </w:rPr>
        <w:t xml:space="preserve"> L</w:t>
      </w:r>
      <w:r>
        <w:rPr>
          <w:snapToGrid w:val="0"/>
          <w:lang w:val="fr-FR"/>
        </w:rPr>
        <w:t>’</w:t>
      </w:r>
      <w:r w:rsidRPr="00206FB8">
        <w:rPr>
          <w:snapToGrid w:val="0"/>
          <w:lang w:val="fr-FR"/>
        </w:rPr>
        <w:t>État partie (Suisse) a accédé à la demande du Comité en faveur de mesures provisoires de protection en accordant au requérant une admission temporaire, grâce à laquelle il ne court plus le risque d</w:t>
      </w:r>
      <w:r>
        <w:rPr>
          <w:snapToGrid w:val="0"/>
          <w:lang w:val="fr-FR"/>
        </w:rPr>
        <w:t>’</w:t>
      </w:r>
      <w:r w:rsidRPr="00206FB8">
        <w:rPr>
          <w:snapToGrid w:val="0"/>
          <w:lang w:val="fr-FR"/>
        </w:rPr>
        <w:t>être expulsé vers la République démocratique du Congo.</w:t>
      </w:r>
      <w:r w:rsidRPr="00917CE6">
        <w:t xml:space="preserve"> </w:t>
      </w:r>
    </w:p>
    <w:p w:rsidR="00D5364D" w:rsidRPr="00917CE6" w:rsidRDefault="00D5364D" w:rsidP="00D5364D">
      <w:pPr>
        <w:spacing w:after="240"/>
      </w:pPr>
      <w:r>
        <w:t>18.</w:t>
      </w:r>
      <w:r w:rsidRPr="00917CE6">
        <w:tab/>
      </w:r>
      <w:r w:rsidRPr="00206FB8">
        <w:rPr>
          <w:snapToGrid w:val="0"/>
          <w:u w:val="single"/>
          <w:lang w:val="fr-FR"/>
        </w:rPr>
        <w:t>M</w:t>
      </w:r>
      <w:r w:rsidRPr="00206FB8">
        <w:rPr>
          <w:snapToGrid w:val="0"/>
          <w:u w:val="single"/>
          <w:vertAlign w:val="superscript"/>
          <w:lang w:val="fr-FR"/>
        </w:rPr>
        <w:t>me</w:t>
      </w:r>
      <w:r w:rsidRPr="00206FB8">
        <w:rPr>
          <w:snapToGrid w:val="0"/>
          <w:u w:val="single"/>
          <w:lang w:val="fr-FR"/>
        </w:rPr>
        <w:t> SVEAASS, M. KOVALEV et M. GALLEGOS CHIRIBOGA</w:t>
      </w:r>
      <w:r w:rsidRPr="00206FB8">
        <w:rPr>
          <w:snapToGrid w:val="0"/>
          <w:lang w:val="fr-FR"/>
        </w:rPr>
        <w:t xml:space="preserve"> expriment leur préoccupation concernant le statut d</w:t>
      </w:r>
      <w:r>
        <w:rPr>
          <w:snapToGrid w:val="0"/>
          <w:lang w:val="fr-FR"/>
        </w:rPr>
        <w:t>’</w:t>
      </w:r>
      <w:r w:rsidRPr="00206FB8">
        <w:rPr>
          <w:snapToGrid w:val="0"/>
          <w:lang w:val="fr-FR"/>
        </w:rPr>
        <w:t>admission temporaire et la protection qu</w:t>
      </w:r>
      <w:r>
        <w:rPr>
          <w:snapToGrid w:val="0"/>
          <w:lang w:val="fr-FR"/>
        </w:rPr>
        <w:t>’</w:t>
      </w:r>
      <w:r w:rsidRPr="00206FB8">
        <w:rPr>
          <w:snapToGrid w:val="0"/>
          <w:lang w:val="fr-FR"/>
        </w:rPr>
        <w:t>il offre au requérant.</w:t>
      </w:r>
      <w:r w:rsidRPr="00917CE6">
        <w:t xml:space="preserve"> </w:t>
      </w:r>
    </w:p>
    <w:p w:rsidR="00D5364D" w:rsidRPr="00917CE6" w:rsidRDefault="00D5364D" w:rsidP="00D5364D">
      <w:pPr>
        <w:spacing w:after="240"/>
      </w:pPr>
      <w:r>
        <w:t>19.</w:t>
      </w:r>
      <w:r w:rsidRPr="00917CE6">
        <w:tab/>
      </w:r>
      <w:r w:rsidRPr="00206FB8">
        <w:rPr>
          <w:snapToGrid w:val="0"/>
          <w:u w:val="single"/>
          <w:lang w:val="fr-FR"/>
        </w:rPr>
        <w:t>M</w:t>
      </w:r>
      <w:r w:rsidRPr="00206FB8">
        <w:rPr>
          <w:snapToGrid w:val="0"/>
          <w:u w:val="single"/>
          <w:vertAlign w:val="superscript"/>
          <w:lang w:val="fr-FR"/>
        </w:rPr>
        <w:t>me</w:t>
      </w:r>
      <w:r w:rsidRPr="00206FB8">
        <w:rPr>
          <w:snapToGrid w:val="0"/>
          <w:u w:val="single"/>
          <w:lang w:val="fr-FR"/>
        </w:rPr>
        <w:t> FOX</w:t>
      </w:r>
      <w:r w:rsidRPr="00206FB8">
        <w:rPr>
          <w:snapToGrid w:val="0"/>
          <w:lang w:val="fr-FR"/>
        </w:rPr>
        <w:t xml:space="preserve"> (Équipe des requêtes) lit à haute voix une note en français des autorités suisses sur le sujet.</w:t>
      </w:r>
      <w:r w:rsidRPr="00917CE6">
        <w:t xml:space="preserve"> </w:t>
      </w:r>
    </w:p>
    <w:p w:rsidR="00D5364D" w:rsidRPr="00917CE6" w:rsidRDefault="00D5364D" w:rsidP="00D5364D">
      <w:pPr>
        <w:spacing w:after="240"/>
      </w:pPr>
      <w:r>
        <w:t>20.</w:t>
      </w:r>
      <w:r w:rsidRPr="00917CE6">
        <w:tab/>
      </w:r>
      <w:r w:rsidRPr="00206FB8">
        <w:rPr>
          <w:snapToGrid w:val="0"/>
          <w:u w:val="single"/>
          <w:lang w:val="fr-FR"/>
        </w:rPr>
        <w:t>M. MARIÑO MENÉNDEZ</w:t>
      </w:r>
      <w:r w:rsidRPr="00206FB8">
        <w:rPr>
          <w:snapToGrid w:val="0"/>
          <w:lang w:val="fr-FR"/>
        </w:rPr>
        <w:t xml:space="preserve"> explique que la situation reste toujours quelque peu ambiguë et que dès lors il demandera des éclaircissements auprès des autorités suisses.</w:t>
      </w:r>
      <w:r w:rsidRPr="00917CE6">
        <w:t xml:space="preserve"> </w:t>
      </w:r>
    </w:p>
    <w:p w:rsidR="00D5364D" w:rsidRPr="00917CE6" w:rsidRDefault="00CF2ADA" w:rsidP="00D5364D">
      <w:pPr>
        <w:spacing w:after="240"/>
      </w:pPr>
      <w:r>
        <w:t>21</w:t>
      </w:r>
      <w:r w:rsidR="00D5364D">
        <w:t>.</w:t>
      </w:r>
      <w:r w:rsidR="00D5364D" w:rsidRPr="00917CE6">
        <w:tab/>
      </w:r>
      <w:r w:rsidRPr="00206FB8">
        <w:rPr>
          <w:snapToGrid w:val="0"/>
          <w:u w:val="single"/>
          <w:lang w:val="fr-FR"/>
        </w:rPr>
        <w:t>Le PRÉSIDENT</w:t>
      </w:r>
      <w:r w:rsidRPr="00206FB8">
        <w:rPr>
          <w:snapToGrid w:val="0"/>
          <w:lang w:val="fr-FR"/>
        </w:rPr>
        <w:t xml:space="preserve"> déclare que si les autorités suisses fournissent les assurances nécessaires que le requérant ne sera pas renvoyé en République démocratique du Congo, il est inutile de renvoyer l</w:t>
      </w:r>
      <w:r>
        <w:rPr>
          <w:snapToGrid w:val="0"/>
          <w:lang w:val="fr-FR"/>
        </w:rPr>
        <w:t>’</w:t>
      </w:r>
      <w:r w:rsidRPr="00206FB8">
        <w:rPr>
          <w:snapToGrid w:val="0"/>
          <w:lang w:val="fr-FR"/>
        </w:rPr>
        <w:t>affaire devant le Comité, dans la mesure où l</w:t>
      </w:r>
      <w:r>
        <w:rPr>
          <w:snapToGrid w:val="0"/>
          <w:lang w:val="fr-FR"/>
        </w:rPr>
        <w:t>’</w:t>
      </w:r>
      <w:r w:rsidRPr="00206FB8">
        <w:rPr>
          <w:snapToGrid w:val="0"/>
          <w:lang w:val="fr-FR"/>
        </w:rPr>
        <w:t>État partie a déjà appliqué la décision du Comité. Il croit comprendre que le Comité s</w:t>
      </w:r>
      <w:r>
        <w:rPr>
          <w:snapToGrid w:val="0"/>
          <w:lang w:val="fr-FR"/>
        </w:rPr>
        <w:t>’</w:t>
      </w:r>
      <w:r w:rsidRPr="00206FB8">
        <w:rPr>
          <w:snapToGrid w:val="0"/>
          <w:lang w:val="fr-FR"/>
        </w:rPr>
        <w:t>est mis d</w:t>
      </w:r>
      <w:r>
        <w:rPr>
          <w:snapToGrid w:val="0"/>
          <w:lang w:val="fr-FR"/>
        </w:rPr>
        <w:t>’</w:t>
      </w:r>
      <w:r w:rsidRPr="00206FB8">
        <w:rPr>
          <w:snapToGrid w:val="0"/>
          <w:lang w:val="fr-FR"/>
        </w:rPr>
        <w:t>accord dans ce sens.</w:t>
      </w:r>
      <w:r w:rsidR="00D5364D" w:rsidRPr="00917CE6">
        <w:t xml:space="preserve"> </w:t>
      </w:r>
    </w:p>
    <w:p w:rsidR="00CF2ADA" w:rsidRPr="00CF2ADA" w:rsidRDefault="00CF2ADA" w:rsidP="00D5364D">
      <w:pPr>
        <w:spacing w:after="240"/>
        <w:rPr>
          <w:i/>
          <w:snapToGrid w:val="0"/>
          <w:lang w:val="fr-FR"/>
        </w:rPr>
      </w:pPr>
      <w:r>
        <w:t>22.</w:t>
      </w:r>
      <w:r w:rsidRPr="00917CE6">
        <w:rPr>
          <w:i/>
        </w:rPr>
        <w:tab/>
      </w:r>
      <w:r w:rsidRPr="00185A3B">
        <w:rPr>
          <w:i/>
          <w:snapToGrid w:val="0"/>
          <w:lang w:val="fr-FR"/>
        </w:rPr>
        <w:t>Il en est ainsi décidé.</w:t>
      </w:r>
    </w:p>
    <w:p w:rsidR="00D5364D" w:rsidRPr="00917CE6" w:rsidRDefault="00CF2ADA" w:rsidP="00D5364D">
      <w:pPr>
        <w:spacing w:after="240"/>
      </w:pPr>
      <w:r>
        <w:t>23</w:t>
      </w:r>
      <w:r w:rsidR="00D5364D">
        <w:t>.</w:t>
      </w:r>
      <w:r w:rsidR="00D5364D" w:rsidRPr="00917CE6">
        <w:tab/>
      </w:r>
      <w:r w:rsidRPr="00206FB8">
        <w:rPr>
          <w:snapToGrid w:val="0"/>
          <w:u w:val="single"/>
          <w:lang w:val="fr-FR"/>
        </w:rPr>
        <w:t>M. MARIÑO MENÉNDEZ</w:t>
      </w:r>
      <w:r w:rsidRPr="00206FB8">
        <w:rPr>
          <w:snapToGrid w:val="0"/>
          <w:lang w:val="fr-FR"/>
        </w:rPr>
        <w:t xml:space="preserve"> déclare que le Comité n</w:t>
      </w:r>
      <w:r>
        <w:rPr>
          <w:snapToGrid w:val="0"/>
          <w:lang w:val="fr-FR"/>
        </w:rPr>
        <w:t>’</w:t>
      </w:r>
      <w:r w:rsidRPr="00206FB8">
        <w:rPr>
          <w:snapToGrid w:val="0"/>
          <w:lang w:val="fr-FR"/>
        </w:rPr>
        <w:t>a reçu aucune réponse de l</w:t>
      </w:r>
      <w:r>
        <w:rPr>
          <w:snapToGrid w:val="0"/>
          <w:lang w:val="fr-FR"/>
        </w:rPr>
        <w:t>’</w:t>
      </w:r>
      <w:r w:rsidRPr="00206FB8">
        <w:rPr>
          <w:snapToGrid w:val="0"/>
          <w:lang w:val="fr-FR"/>
        </w:rPr>
        <w:t>État partie (Tunisie) concernant sa décision dans l</w:t>
      </w:r>
      <w:r>
        <w:rPr>
          <w:snapToGrid w:val="0"/>
          <w:lang w:val="fr-FR"/>
        </w:rPr>
        <w:t>’</w:t>
      </w:r>
      <w:r w:rsidRPr="00206FB8">
        <w:rPr>
          <w:snapToGrid w:val="0"/>
          <w:lang w:val="fr-FR"/>
        </w:rPr>
        <w:t xml:space="preserve">affaire </w:t>
      </w:r>
      <w:r w:rsidRPr="00206FB8">
        <w:rPr>
          <w:snapToGrid w:val="0"/>
          <w:u w:val="single"/>
          <w:lang w:val="fr-FR"/>
        </w:rPr>
        <w:t>Ali Ben Salem c. Tunisie</w:t>
      </w:r>
      <w:r w:rsidRPr="00206FB8">
        <w:rPr>
          <w:snapToGrid w:val="0"/>
          <w:lang w:val="fr-FR"/>
        </w:rPr>
        <w:t xml:space="preserve"> (communication n° 269/2005). Entre-temps, bien que le requérant ait été jugé, le Comité ignore si la procédure s</w:t>
      </w:r>
      <w:r>
        <w:rPr>
          <w:snapToGrid w:val="0"/>
          <w:lang w:val="fr-FR"/>
        </w:rPr>
        <w:t>’</w:t>
      </w:r>
      <w:r w:rsidRPr="00206FB8">
        <w:rPr>
          <w:snapToGrid w:val="0"/>
          <w:lang w:val="fr-FR"/>
        </w:rPr>
        <w:t>inscrit dans le cadre des mesures qu</w:t>
      </w:r>
      <w:r>
        <w:rPr>
          <w:snapToGrid w:val="0"/>
          <w:lang w:val="fr-FR"/>
        </w:rPr>
        <w:t>’</w:t>
      </w:r>
      <w:r w:rsidRPr="00206FB8">
        <w:rPr>
          <w:snapToGrid w:val="0"/>
          <w:lang w:val="fr-FR"/>
        </w:rPr>
        <w:t>il a recommandées. En outre, le requérant a encore fait l</w:t>
      </w:r>
      <w:r>
        <w:rPr>
          <w:snapToGrid w:val="0"/>
          <w:lang w:val="fr-FR"/>
        </w:rPr>
        <w:t>’</w:t>
      </w:r>
      <w:r w:rsidRPr="00206FB8">
        <w:rPr>
          <w:snapToGrid w:val="0"/>
          <w:lang w:val="fr-FR"/>
        </w:rPr>
        <w:t>objet de mauvais traitements. Il propose que le Comité demande des éclaircissements auprès de l</w:t>
      </w:r>
      <w:r>
        <w:rPr>
          <w:snapToGrid w:val="0"/>
          <w:lang w:val="fr-FR"/>
        </w:rPr>
        <w:t>’</w:t>
      </w:r>
      <w:r w:rsidRPr="00206FB8">
        <w:rPr>
          <w:snapToGrid w:val="0"/>
          <w:lang w:val="fr-FR"/>
        </w:rPr>
        <w:t>État partie sur ces sujets. Le point du rapport sur les autres mesures prises ou à prendre doit être modifié en conséquence.</w:t>
      </w:r>
      <w:r w:rsidR="00D5364D" w:rsidRPr="00917CE6">
        <w:t xml:space="preserve"> </w:t>
      </w:r>
    </w:p>
    <w:p w:rsidR="00D5364D" w:rsidRPr="00917CE6" w:rsidRDefault="00CF2ADA" w:rsidP="00D5364D">
      <w:pPr>
        <w:spacing w:after="240"/>
      </w:pPr>
      <w:r>
        <w:t>2</w:t>
      </w:r>
      <w:r w:rsidR="00D5364D">
        <w:t>4.</w:t>
      </w:r>
      <w:r w:rsidR="00D5364D" w:rsidRPr="00917CE6">
        <w:tab/>
      </w:r>
      <w:r w:rsidRPr="00206FB8">
        <w:rPr>
          <w:snapToGrid w:val="0"/>
          <w:u w:val="single"/>
          <w:lang w:val="fr-FR"/>
        </w:rPr>
        <w:t>M</w:t>
      </w:r>
      <w:r w:rsidRPr="00206FB8">
        <w:rPr>
          <w:snapToGrid w:val="0"/>
          <w:u w:val="single"/>
          <w:vertAlign w:val="superscript"/>
          <w:lang w:val="fr-FR"/>
        </w:rPr>
        <w:t>me</w:t>
      </w:r>
      <w:r w:rsidRPr="00206FB8">
        <w:rPr>
          <w:snapToGrid w:val="0"/>
          <w:u w:val="single"/>
          <w:lang w:val="fr-FR"/>
        </w:rPr>
        <w:t> SVEAASS</w:t>
      </w:r>
      <w:r w:rsidRPr="00206FB8">
        <w:rPr>
          <w:snapToGrid w:val="0"/>
          <w:lang w:val="fr-FR"/>
        </w:rPr>
        <w:t xml:space="preserve"> estime que dans la mesure où le requérant a encore fait l</w:t>
      </w:r>
      <w:r>
        <w:rPr>
          <w:snapToGrid w:val="0"/>
          <w:lang w:val="fr-FR"/>
        </w:rPr>
        <w:t>’</w:t>
      </w:r>
      <w:r w:rsidRPr="00206FB8">
        <w:rPr>
          <w:snapToGrid w:val="0"/>
          <w:lang w:val="fr-FR"/>
        </w:rPr>
        <w:t>objet de mauvais traitements, le dernier point reflétant la décision du Comité semble relativement peu suivi d</w:t>
      </w:r>
      <w:r>
        <w:rPr>
          <w:snapToGrid w:val="0"/>
          <w:lang w:val="fr-FR"/>
        </w:rPr>
        <w:t>’</w:t>
      </w:r>
      <w:r w:rsidRPr="00206FB8">
        <w:rPr>
          <w:snapToGrid w:val="0"/>
          <w:lang w:val="fr-FR"/>
        </w:rPr>
        <w:t>effets.</w:t>
      </w:r>
      <w:r w:rsidR="00D5364D" w:rsidRPr="00917CE6">
        <w:t xml:space="preserve"> </w:t>
      </w:r>
    </w:p>
    <w:p w:rsidR="00D5364D" w:rsidRPr="00917CE6" w:rsidRDefault="00CF2ADA" w:rsidP="00D5364D">
      <w:pPr>
        <w:spacing w:after="240"/>
      </w:pPr>
      <w:r>
        <w:t>25</w:t>
      </w:r>
      <w:r w:rsidR="00D5364D">
        <w:t>.</w:t>
      </w:r>
      <w:r w:rsidR="00D5364D" w:rsidRPr="00917CE6">
        <w:tab/>
      </w:r>
      <w:r w:rsidRPr="00206FB8">
        <w:rPr>
          <w:snapToGrid w:val="0"/>
          <w:u w:val="single"/>
          <w:lang w:val="fr-FR"/>
        </w:rPr>
        <w:t>M. KOVALEV</w:t>
      </w:r>
      <w:r w:rsidRPr="00206FB8">
        <w:rPr>
          <w:snapToGrid w:val="0"/>
          <w:lang w:val="fr-FR"/>
        </w:rPr>
        <w:t xml:space="preserve"> et </w:t>
      </w:r>
      <w:r w:rsidRPr="00206FB8">
        <w:rPr>
          <w:snapToGrid w:val="0"/>
          <w:u w:val="single"/>
          <w:lang w:val="fr-FR"/>
        </w:rPr>
        <w:t>le PRÉSIDENT</w:t>
      </w:r>
      <w:r w:rsidRPr="00206FB8">
        <w:rPr>
          <w:snapToGrid w:val="0"/>
          <w:lang w:val="fr-FR"/>
        </w:rPr>
        <w:t xml:space="preserve"> font également part de leur préoccupation concernant le dernier point.</w:t>
      </w:r>
      <w:r w:rsidR="00D5364D" w:rsidRPr="00917CE6">
        <w:t xml:space="preserve"> </w:t>
      </w:r>
    </w:p>
    <w:p w:rsidR="00D5364D" w:rsidRPr="00917CE6" w:rsidRDefault="00CF2ADA" w:rsidP="00D5364D">
      <w:pPr>
        <w:spacing w:after="240"/>
      </w:pPr>
      <w:r>
        <w:t>26</w:t>
      </w:r>
      <w:r w:rsidR="00D5364D">
        <w:t>.</w:t>
      </w:r>
      <w:r w:rsidR="00D5364D" w:rsidRPr="00917CE6">
        <w:tab/>
      </w:r>
      <w:r w:rsidRPr="00206FB8">
        <w:rPr>
          <w:snapToGrid w:val="0"/>
          <w:u w:val="single"/>
          <w:lang w:val="fr-FR"/>
        </w:rPr>
        <w:t>M. MARIÑO MENÉNDEZ</w:t>
      </w:r>
      <w:r w:rsidRPr="00206FB8">
        <w:rPr>
          <w:snapToGrid w:val="0"/>
          <w:lang w:val="fr-FR"/>
        </w:rPr>
        <w:t xml:space="preserve"> propose que le dernier point indique la nécessité de poursuivre les procédures de suivi afin de susciter une réponse de l</w:t>
      </w:r>
      <w:r>
        <w:rPr>
          <w:snapToGrid w:val="0"/>
          <w:lang w:val="fr-FR"/>
        </w:rPr>
        <w:t>’</w:t>
      </w:r>
      <w:r w:rsidRPr="00206FB8">
        <w:rPr>
          <w:snapToGrid w:val="0"/>
          <w:lang w:val="fr-FR"/>
        </w:rPr>
        <w:t>État partie sur l</w:t>
      </w:r>
      <w:r>
        <w:rPr>
          <w:snapToGrid w:val="0"/>
          <w:lang w:val="fr-FR"/>
        </w:rPr>
        <w:t>’</w:t>
      </w:r>
      <w:r w:rsidRPr="00206FB8">
        <w:rPr>
          <w:snapToGrid w:val="0"/>
          <w:lang w:val="fr-FR"/>
        </w:rPr>
        <w:t>adoption des mesures recommandées.</w:t>
      </w:r>
      <w:r w:rsidR="00D5364D" w:rsidRPr="00917CE6">
        <w:t xml:space="preserve"> </w:t>
      </w:r>
    </w:p>
    <w:p w:rsidR="00D5364D" w:rsidRDefault="00CF2ADA" w:rsidP="00D5364D">
      <w:pPr>
        <w:spacing w:after="240"/>
      </w:pPr>
      <w:r>
        <w:t>27</w:t>
      </w:r>
      <w:r w:rsidR="00D5364D">
        <w:t>.</w:t>
      </w:r>
      <w:r w:rsidR="00D5364D" w:rsidRPr="00917CE6">
        <w:tab/>
      </w:r>
      <w:r w:rsidRPr="00206FB8">
        <w:rPr>
          <w:snapToGrid w:val="0"/>
          <w:u w:val="single"/>
          <w:lang w:val="fr-FR"/>
        </w:rPr>
        <w:t>LE PRÉSIDENT</w:t>
      </w:r>
      <w:r w:rsidRPr="00206FB8">
        <w:rPr>
          <w:snapToGrid w:val="0"/>
          <w:lang w:val="fr-FR"/>
        </w:rPr>
        <w:t xml:space="preserve"> déclare qu</w:t>
      </w:r>
      <w:r>
        <w:rPr>
          <w:snapToGrid w:val="0"/>
          <w:lang w:val="fr-FR"/>
        </w:rPr>
        <w:t>’</w:t>
      </w:r>
      <w:r w:rsidRPr="00206FB8">
        <w:rPr>
          <w:snapToGrid w:val="0"/>
          <w:lang w:val="fr-FR"/>
        </w:rPr>
        <w:t>il croit comprendre que le Comité souhaite modifier les points évoquant les mesures prises ou à prendre ainsi que la décision du Comité selon les orientations proposées par M. Mariño Menéndez.</w:t>
      </w:r>
      <w:r w:rsidR="00D5364D" w:rsidRPr="00917CE6">
        <w:t xml:space="preserve"> </w:t>
      </w:r>
    </w:p>
    <w:p w:rsidR="00CF2ADA" w:rsidRPr="00CF2ADA" w:rsidRDefault="00CF2ADA" w:rsidP="00D5364D">
      <w:pPr>
        <w:spacing w:after="240"/>
        <w:rPr>
          <w:i/>
          <w:snapToGrid w:val="0"/>
          <w:lang w:val="fr-FR"/>
        </w:rPr>
      </w:pPr>
      <w:r>
        <w:t>28.</w:t>
      </w:r>
      <w:r w:rsidRPr="00917CE6">
        <w:rPr>
          <w:i/>
        </w:rPr>
        <w:tab/>
      </w:r>
      <w:r w:rsidRPr="00185A3B">
        <w:rPr>
          <w:i/>
          <w:snapToGrid w:val="0"/>
          <w:lang w:val="fr-FR"/>
        </w:rPr>
        <w:t>Il en est ainsi décidé.</w:t>
      </w:r>
    </w:p>
    <w:p w:rsidR="00D5364D" w:rsidRPr="00917CE6" w:rsidRDefault="00CF2ADA" w:rsidP="00D5364D">
      <w:pPr>
        <w:spacing w:after="240"/>
      </w:pPr>
      <w:r>
        <w:t>29</w:t>
      </w:r>
      <w:r w:rsidR="00D5364D">
        <w:t>.</w:t>
      </w:r>
      <w:r w:rsidR="00D5364D" w:rsidRPr="00917CE6">
        <w:tab/>
      </w:r>
      <w:r w:rsidRPr="00206FB8">
        <w:rPr>
          <w:snapToGrid w:val="0"/>
          <w:u w:val="single"/>
          <w:lang w:val="fr-FR"/>
        </w:rPr>
        <w:t>M. MARIÑO MENÉNDEZ</w:t>
      </w:r>
      <w:r w:rsidRPr="00206FB8">
        <w:rPr>
          <w:snapToGrid w:val="0"/>
          <w:lang w:val="fr-FR"/>
        </w:rPr>
        <w:t xml:space="preserve"> souhaite demander des éclaircissements sur deux développements essentiels de l</w:t>
      </w:r>
      <w:r>
        <w:rPr>
          <w:snapToGrid w:val="0"/>
          <w:lang w:val="fr-FR"/>
        </w:rPr>
        <w:t>’</w:t>
      </w:r>
      <w:r w:rsidRPr="00206FB8">
        <w:rPr>
          <w:snapToGrid w:val="0"/>
          <w:lang w:val="fr-FR"/>
        </w:rPr>
        <w:t xml:space="preserve">affaire </w:t>
      </w:r>
      <w:r w:rsidRPr="00206FB8">
        <w:rPr>
          <w:snapToGrid w:val="0"/>
          <w:u w:val="single"/>
          <w:lang w:val="fr-FR"/>
        </w:rPr>
        <w:t>Chipana c. Venezuela</w:t>
      </w:r>
      <w:r w:rsidRPr="00206FB8">
        <w:rPr>
          <w:snapToGrid w:val="0"/>
          <w:lang w:val="fr-FR"/>
        </w:rPr>
        <w:t xml:space="preserve"> (communication n° 110/1998)</w:t>
      </w:r>
      <w:r>
        <w:rPr>
          <w:snapToGrid w:val="0"/>
          <w:lang w:val="fr-FR"/>
        </w:rPr>
        <w:t>:</w:t>
      </w:r>
      <w:r w:rsidRPr="00206FB8">
        <w:rPr>
          <w:snapToGrid w:val="0"/>
          <w:lang w:val="fr-FR"/>
        </w:rPr>
        <w:t xml:space="preserve"> le nouveau recours formé par la requérante en vue de son acquittement ; des informations reçues de l</w:t>
      </w:r>
      <w:r>
        <w:rPr>
          <w:snapToGrid w:val="0"/>
          <w:lang w:val="fr-FR"/>
        </w:rPr>
        <w:t>’</w:t>
      </w:r>
      <w:r w:rsidRPr="00206FB8">
        <w:rPr>
          <w:snapToGrid w:val="0"/>
          <w:lang w:val="fr-FR"/>
        </w:rPr>
        <w:t>État partie (Venezuela) concernant une éventuelle modification des termes du traité d</w:t>
      </w:r>
      <w:r>
        <w:rPr>
          <w:snapToGrid w:val="0"/>
          <w:lang w:val="fr-FR"/>
        </w:rPr>
        <w:t>’</w:t>
      </w:r>
      <w:r w:rsidRPr="00206FB8">
        <w:rPr>
          <w:snapToGrid w:val="0"/>
          <w:lang w:val="fr-FR"/>
        </w:rPr>
        <w:t>extradition conclu avec le Pérou en vertu duquel la requérante a été extradée. Toutefois, depuis la rédaction du rapport, l</w:t>
      </w:r>
      <w:r>
        <w:rPr>
          <w:snapToGrid w:val="0"/>
          <w:lang w:val="fr-FR"/>
        </w:rPr>
        <w:t>’</w:t>
      </w:r>
      <w:r w:rsidRPr="00206FB8">
        <w:rPr>
          <w:snapToGrid w:val="0"/>
          <w:lang w:val="fr-FR"/>
        </w:rPr>
        <w:t>Équipe des requêtes a reçu des informations complémentaires de l</w:t>
      </w:r>
      <w:r>
        <w:rPr>
          <w:snapToGrid w:val="0"/>
          <w:lang w:val="fr-FR"/>
        </w:rPr>
        <w:t>’</w:t>
      </w:r>
      <w:r w:rsidRPr="00206FB8">
        <w:rPr>
          <w:snapToGrid w:val="0"/>
          <w:lang w:val="fr-FR"/>
        </w:rPr>
        <w:t>État partie. Celles-ci indiquent que les conditions de détention de la requérante au Pérou font toujours l</w:t>
      </w:r>
      <w:r>
        <w:rPr>
          <w:snapToGrid w:val="0"/>
          <w:lang w:val="fr-FR"/>
        </w:rPr>
        <w:t>’</w:t>
      </w:r>
      <w:r w:rsidRPr="00206FB8">
        <w:rPr>
          <w:snapToGrid w:val="0"/>
          <w:lang w:val="fr-FR"/>
        </w:rPr>
        <w:t>objet d</w:t>
      </w:r>
      <w:r>
        <w:rPr>
          <w:snapToGrid w:val="0"/>
          <w:lang w:val="fr-FR"/>
        </w:rPr>
        <w:t>’</w:t>
      </w:r>
      <w:r w:rsidRPr="00206FB8">
        <w:rPr>
          <w:snapToGrid w:val="0"/>
          <w:lang w:val="fr-FR"/>
        </w:rPr>
        <w:t>un suivi et que le Pérou n</w:t>
      </w:r>
      <w:r>
        <w:rPr>
          <w:snapToGrid w:val="0"/>
          <w:lang w:val="fr-FR"/>
        </w:rPr>
        <w:t>’</w:t>
      </w:r>
      <w:r w:rsidRPr="00206FB8">
        <w:rPr>
          <w:snapToGrid w:val="0"/>
          <w:lang w:val="fr-FR"/>
        </w:rPr>
        <w:t>a demandé aucune modification des termes du traité d</w:t>
      </w:r>
      <w:r>
        <w:rPr>
          <w:snapToGrid w:val="0"/>
          <w:lang w:val="fr-FR"/>
        </w:rPr>
        <w:t>’</w:t>
      </w:r>
      <w:r w:rsidRPr="00206FB8">
        <w:rPr>
          <w:snapToGrid w:val="0"/>
          <w:lang w:val="fr-FR"/>
        </w:rPr>
        <w:t>extradition. Au titre des autres mesures à prendre, il propose donc que le Comité prenne acte des informations fournies par le Venezuela, et qu</w:t>
      </w:r>
      <w:r>
        <w:rPr>
          <w:snapToGrid w:val="0"/>
          <w:lang w:val="fr-FR"/>
        </w:rPr>
        <w:t>’</w:t>
      </w:r>
      <w:r w:rsidRPr="00206FB8">
        <w:rPr>
          <w:snapToGrid w:val="0"/>
          <w:lang w:val="fr-FR"/>
        </w:rPr>
        <w:t>il continue à suivre la situation de la requérante au Pérou.</w:t>
      </w:r>
      <w:r w:rsidR="00D5364D" w:rsidRPr="00917CE6">
        <w:t xml:space="preserve"> </w:t>
      </w:r>
    </w:p>
    <w:p w:rsidR="00D5364D" w:rsidRPr="00917CE6" w:rsidRDefault="00CF2ADA" w:rsidP="00D5364D">
      <w:pPr>
        <w:spacing w:after="240"/>
      </w:pPr>
      <w:r>
        <w:t>30</w:t>
      </w:r>
      <w:r w:rsidR="00D5364D">
        <w:t>.</w:t>
      </w:r>
      <w:r w:rsidR="00D5364D" w:rsidRPr="00917CE6">
        <w:tab/>
      </w:r>
      <w:r w:rsidRPr="00206FB8">
        <w:rPr>
          <w:snapToGrid w:val="0"/>
          <w:u w:val="single"/>
          <w:lang w:val="fr-FR"/>
        </w:rPr>
        <w:t>M. GALLEGOS CHIRIBOGA</w:t>
      </w:r>
      <w:r w:rsidRPr="00206FB8">
        <w:rPr>
          <w:snapToGrid w:val="0"/>
          <w:lang w:val="fr-FR"/>
        </w:rPr>
        <w:t xml:space="preserve"> demande si le Comité ne pourrait pas demander des éclaircissements directement au Pérou, ce dernier étant partie à la Convention.</w:t>
      </w:r>
      <w:r w:rsidR="00D5364D" w:rsidRPr="00917CE6">
        <w:t xml:space="preserve"> </w:t>
      </w:r>
    </w:p>
    <w:p w:rsidR="00D5364D" w:rsidRPr="00917CE6" w:rsidRDefault="00CF2ADA" w:rsidP="00D5364D">
      <w:pPr>
        <w:spacing w:after="240"/>
      </w:pPr>
      <w:r>
        <w:t>31</w:t>
      </w:r>
      <w:r w:rsidR="00D5364D">
        <w:t>.</w:t>
      </w:r>
      <w:r w:rsidR="00D5364D" w:rsidRPr="00917CE6">
        <w:tab/>
      </w:r>
      <w:r w:rsidRPr="00206FB8">
        <w:rPr>
          <w:snapToGrid w:val="0"/>
          <w:u w:val="single"/>
          <w:lang w:val="fr-FR"/>
        </w:rPr>
        <w:t>M</w:t>
      </w:r>
      <w:r w:rsidRPr="00206FB8">
        <w:rPr>
          <w:snapToGrid w:val="0"/>
          <w:u w:val="single"/>
          <w:vertAlign w:val="superscript"/>
          <w:lang w:val="fr-FR"/>
        </w:rPr>
        <w:t>me</w:t>
      </w:r>
      <w:r w:rsidRPr="00206FB8">
        <w:rPr>
          <w:snapToGrid w:val="0"/>
          <w:u w:val="single"/>
          <w:lang w:val="fr-FR"/>
        </w:rPr>
        <w:t> FOX</w:t>
      </w:r>
      <w:r w:rsidRPr="00206FB8">
        <w:rPr>
          <w:snapToGrid w:val="0"/>
          <w:lang w:val="fr-FR"/>
        </w:rPr>
        <w:t xml:space="preserve"> (Équipe des requêtes) répond qu</w:t>
      </w:r>
      <w:r>
        <w:rPr>
          <w:snapToGrid w:val="0"/>
          <w:lang w:val="fr-FR"/>
        </w:rPr>
        <w:t>’</w:t>
      </w:r>
      <w:r w:rsidRPr="00206FB8">
        <w:rPr>
          <w:snapToGrid w:val="0"/>
          <w:lang w:val="fr-FR"/>
        </w:rPr>
        <w:t>à ce jour, la pratique exclut de contacter des parties tierces dans de telles affaires, qu</w:t>
      </w:r>
      <w:r>
        <w:rPr>
          <w:snapToGrid w:val="0"/>
          <w:lang w:val="fr-FR"/>
        </w:rPr>
        <w:t>’</w:t>
      </w:r>
      <w:r w:rsidRPr="00206FB8">
        <w:rPr>
          <w:snapToGrid w:val="0"/>
          <w:lang w:val="fr-FR"/>
        </w:rPr>
        <w:t>il s</w:t>
      </w:r>
      <w:r>
        <w:rPr>
          <w:snapToGrid w:val="0"/>
          <w:lang w:val="fr-FR"/>
        </w:rPr>
        <w:t>’</w:t>
      </w:r>
      <w:r w:rsidRPr="00206FB8">
        <w:rPr>
          <w:snapToGrid w:val="0"/>
          <w:lang w:val="fr-FR"/>
        </w:rPr>
        <w:t>agisse ou non d</w:t>
      </w:r>
      <w:r>
        <w:rPr>
          <w:snapToGrid w:val="0"/>
          <w:lang w:val="fr-FR"/>
        </w:rPr>
        <w:t>’</w:t>
      </w:r>
      <w:r w:rsidRPr="00206FB8">
        <w:rPr>
          <w:snapToGrid w:val="0"/>
          <w:lang w:val="fr-FR"/>
        </w:rPr>
        <w:t>États parties à la Convention.</w:t>
      </w:r>
      <w:r w:rsidR="00D5364D" w:rsidRPr="00917CE6">
        <w:t xml:space="preserve"> </w:t>
      </w:r>
    </w:p>
    <w:p w:rsidR="00D5364D" w:rsidRPr="00917CE6" w:rsidRDefault="00CF2ADA" w:rsidP="00D5364D">
      <w:pPr>
        <w:spacing w:after="240"/>
      </w:pPr>
      <w:r>
        <w:t>32</w:t>
      </w:r>
      <w:r w:rsidR="00D5364D">
        <w:t>.</w:t>
      </w:r>
      <w:r w:rsidR="00D5364D" w:rsidRPr="00917CE6">
        <w:tab/>
      </w:r>
      <w:r w:rsidRPr="00206FB8">
        <w:rPr>
          <w:snapToGrid w:val="0"/>
          <w:u w:val="single"/>
          <w:lang w:val="fr-FR"/>
        </w:rPr>
        <w:t>M. GALLEGOS CHIRIBOGA</w:t>
      </w:r>
      <w:r w:rsidRPr="00206FB8">
        <w:rPr>
          <w:snapToGrid w:val="0"/>
          <w:lang w:val="fr-FR"/>
        </w:rPr>
        <w:t xml:space="preserve"> fait remarquer que ce sujet mérite néanmoins d</w:t>
      </w:r>
      <w:r>
        <w:rPr>
          <w:snapToGrid w:val="0"/>
          <w:lang w:val="fr-FR"/>
        </w:rPr>
        <w:t>’</w:t>
      </w:r>
      <w:r w:rsidRPr="00206FB8">
        <w:rPr>
          <w:snapToGrid w:val="0"/>
          <w:lang w:val="fr-FR"/>
        </w:rPr>
        <w:t>être examiné plus avant, notamment compte tenu du débat précédent concernant l</w:t>
      </w:r>
      <w:r>
        <w:rPr>
          <w:snapToGrid w:val="0"/>
          <w:lang w:val="fr-FR"/>
        </w:rPr>
        <w:t>’</w:t>
      </w:r>
      <w:r w:rsidRPr="00206FB8">
        <w:rPr>
          <w:snapToGrid w:val="0"/>
          <w:lang w:val="fr-FR"/>
        </w:rPr>
        <w:t xml:space="preserve">affaire </w:t>
      </w:r>
      <w:r w:rsidRPr="00206FB8">
        <w:rPr>
          <w:snapToGrid w:val="0"/>
          <w:u w:val="single"/>
          <w:lang w:val="fr-FR"/>
        </w:rPr>
        <w:t>Bachan Singh</w:t>
      </w:r>
      <w:r w:rsidRPr="00206FB8">
        <w:rPr>
          <w:i/>
          <w:snapToGrid w:val="0"/>
          <w:u w:val="single"/>
          <w:lang w:val="fr-FR"/>
        </w:rPr>
        <w:t xml:space="preserve"> </w:t>
      </w:r>
      <w:r w:rsidRPr="00206FB8">
        <w:rPr>
          <w:snapToGrid w:val="0"/>
          <w:u w:val="single"/>
          <w:lang w:val="fr-FR"/>
        </w:rPr>
        <w:t>Sogi c. Canada.</w:t>
      </w:r>
      <w:r w:rsidR="00D5364D" w:rsidRPr="00917CE6">
        <w:t xml:space="preserve"> </w:t>
      </w:r>
    </w:p>
    <w:p w:rsidR="00700C78" w:rsidRDefault="00CF2ADA" w:rsidP="00700C78">
      <w:pPr>
        <w:spacing w:after="240"/>
      </w:pPr>
      <w:r>
        <w:t>33</w:t>
      </w:r>
      <w:r w:rsidR="00384278">
        <w:t>.</w:t>
      </w:r>
      <w:r w:rsidR="00700C78" w:rsidRPr="00917CE6">
        <w:tab/>
      </w:r>
      <w:r w:rsidRPr="00206FB8">
        <w:rPr>
          <w:snapToGrid w:val="0"/>
          <w:lang w:val="fr-FR"/>
        </w:rPr>
        <w:t>D</w:t>
      </w:r>
      <w:r>
        <w:rPr>
          <w:snapToGrid w:val="0"/>
          <w:lang w:val="fr-FR"/>
        </w:rPr>
        <w:t>’</w:t>
      </w:r>
      <w:r w:rsidRPr="00206FB8">
        <w:rPr>
          <w:snapToGrid w:val="0"/>
          <w:lang w:val="fr-FR"/>
        </w:rPr>
        <w:t xml:space="preserve">autres commentaires ayant été formulés, </w:t>
      </w:r>
      <w:r w:rsidRPr="00206FB8">
        <w:rPr>
          <w:snapToGrid w:val="0"/>
          <w:u w:val="single"/>
          <w:lang w:val="fr-FR"/>
        </w:rPr>
        <w:t>le PRÉSIDENT</w:t>
      </w:r>
      <w:r w:rsidRPr="00206FB8">
        <w:rPr>
          <w:snapToGrid w:val="0"/>
          <w:lang w:val="fr-FR"/>
        </w:rPr>
        <w:t xml:space="preserve"> déclare qu</w:t>
      </w:r>
      <w:r>
        <w:rPr>
          <w:snapToGrid w:val="0"/>
          <w:lang w:val="fr-FR"/>
        </w:rPr>
        <w:t>’</w:t>
      </w:r>
      <w:r w:rsidRPr="00206FB8">
        <w:rPr>
          <w:snapToGrid w:val="0"/>
          <w:lang w:val="fr-FR"/>
        </w:rPr>
        <w:t>il croit comprendre que le Comité souhaite modifier le point évoquant les mesures prises selon les orientations proposées par M. Mariño Menéndez. Il suggère que le Comité examine la question soulevée par M. Gallegos Chiriboga à une date ultérieure.</w:t>
      </w:r>
      <w:r w:rsidR="00700C78" w:rsidRPr="00917CE6">
        <w:t xml:space="preserve"> </w:t>
      </w:r>
    </w:p>
    <w:p w:rsidR="00CF2ADA" w:rsidRPr="00CF2ADA" w:rsidRDefault="00CF2ADA" w:rsidP="00700C78">
      <w:pPr>
        <w:spacing w:after="240"/>
        <w:rPr>
          <w:i/>
          <w:snapToGrid w:val="0"/>
          <w:lang w:val="fr-FR"/>
        </w:rPr>
      </w:pPr>
      <w:r>
        <w:t>34.</w:t>
      </w:r>
      <w:r w:rsidRPr="00917CE6">
        <w:rPr>
          <w:i/>
        </w:rPr>
        <w:tab/>
      </w:r>
      <w:r w:rsidRPr="00185A3B">
        <w:rPr>
          <w:i/>
          <w:snapToGrid w:val="0"/>
          <w:lang w:val="fr-FR"/>
        </w:rPr>
        <w:t>Il en est ainsi décidé.</w:t>
      </w:r>
    </w:p>
    <w:p w:rsidR="006271DA" w:rsidRDefault="00CF2ADA" w:rsidP="00534F28">
      <w:pPr>
        <w:spacing w:after="240"/>
        <w:jc w:val="center"/>
        <w:rPr>
          <w:i/>
        </w:rPr>
      </w:pPr>
      <w:r w:rsidRPr="00185A3B">
        <w:rPr>
          <w:i/>
          <w:snapToGrid w:val="0"/>
          <w:lang w:val="fr-FR"/>
        </w:rPr>
        <w:t>Le débat résumé prend fin à 16 heures.</w:t>
      </w:r>
    </w:p>
    <w:p w:rsidR="00534F28" w:rsidRPr="00534F28" w:rsidRDefault="00534F28" w:rsidP="00534F28">
      <w:pPr>
        <w:jc w:val="center"/>
      </w:pPr>
      <w:r>
        <w:t>-----</w:t>
      </w:r>
    </w:p>
    <w:sectPr w:rsidR="00534F28" w:rsidRPr="00534F28" w:rsidSect="00700C78">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0E12" w:rsidRDefault="00720E12">
      <w:r>
        <w:separator/>
      </w:r>
    </w:p>
  </w:endnote>
  <w:endnote w:type="continuationSeparator" w:id="0">
    <w:p w:rsidR="00720E12" w:rsidRDefault="00720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8EA" w:rsidRDefault="004538EA">
    <w:pPr>
      <w:spacing w:after="120"/>
    </w:pPr>
    <w:r>
      <w:t>________________________</w:t>
    </w:r>
  </w:p>
  <w:p w:rsidR="004538EA" w:rsidRDefault="009D78FB">
    <w:pPr>
      <w:spacing w:after="120"/>
    </w:pPr>
    <w:r w:rsidRPr="00206FB8">
      <w:rPr>
        <w:lang w:val="fr-FR"/>
      </w:rPr>
      <w:t>*  Il n</w:t>
    </w:r>
    <w:r>
      <w:rPr>
        <w:lang w:val="fr-FR"/>
      </w:rPr>
      <w:t>’</w:t>
    </w:r>
    <w:r w:rsidRPr="00206FB8">
      <w:rPr>
        <w:lang w:val="fr-FR"/>
      </w:rPr>
      <w:t>a pas été établi de compte rendu pour le reste de la séance.</w:t>
    </w:r>
  </w:p>
  <w:p w:rsidR="004538EA" w:rsidRDefault="004538EA">
    <w:pPr>
      <w:spacing w:after="120"/>
    </w:pPr>
    <w:r>
      <w:t>________________________</w:t>
    </w:r>
  </w:p>
  <w:p w:rsidR="004538EA" w:rsidRDefault="009D78FB">
    <w:pPr>
      <w:spacing w:after="240"/>
      <w:ind w:firstLine="567"/>
    </w:pPr>
    <w:r w:rsidRPr="00206FB8">
      <w:rPr>
        <w:lang w:val="fr-FR"/>
      </w:rPr>
      <w:t>Le présent compte rendu est sujet à rectifications.</w:t>
    </w:r>
  </w:p>
  <w:p w:rsidR="009D78FB" w:rsidRDefault="009D78FB" w:rsidP="009D78FB">
    <w:pPr>
      <w:spacing w:after="240"/>
      <w:ind w:firstLine="567"/>
    </w:pPr>
    <w:r w:rsidRPr="00206FB8">
      <w:rPr>
        <w:lang w:val="fr-FR"/>
      </w:rPr>
      <w:t>Les rectifications doivent être rédigées dans l</w:t>
    </w:r>
    <w:r>
      <w:rPr>
        <w:lang w:val="fr-FR"/>
      </w:rPr>
      <w:t>’</w:t>
    </w:r>
    <w:r w:rsidRPr="00206FB8">
      <w:rPr>
        <w:lang w:val="fr-FR"/>
      </w:rPr>
      <w:t xml:space="preserve">une des langues de travail. Elles doivent être présentées dans un mémorandum et être également incorporées à un exemplaire du compte rendu. Il convient de les adresser, </w:t>
    </w:r>
    <w:r w:rsidRPr="00206FB8">
      <w:rPr>
        <w:u w:val="single"/>
        <w:lang w:val="fr-FR"/>
      </w:rPr>
      <w:t>une semaine au plus tard à compter de la date du présent document</w:t>
    </w:r>
    <w:r w:rsidRPr="00206FB8">
      <w:rPr>
        <w:lang w:val="fr-FR"/>
      </w:rPr>
      <w:t>, au Groupe d</w:t>
    </w:r>
    <w:r>
      <w:rPr>
        <w:lang w:val="fr-FR"/>
      </w:rPr>
      <w:t>’</w:t>
    </w:r>
    <w:r w:rsidRPr="00206FB8">
      <w:rPr>
        <w:lang w:val="fr-FR"/>
      </w:rPr>
      <w:t>édition des documents officiels, bureau E.4108, Palais des Nations, Genève.</w:t>
    </w:r>
  </w:p>
  <w:p w:rsidR="009D78FB" w:rsidRDefault="009D78FB" w:rsidP="009D78FB">
    <w:pPr>
      <w:spacing w:after="240"/>
      <w:ind w:firstLine="567"/>
    </w:pPr>
    <w:r w:rsidRPr="00206FB8">
      <w:rPr>
        <w:lang w:val="fr-FR"/>
      </w:rPr>
      <w:t>Les rectifications aux comptes rendus des séances publiques de la Commission seront groupées dans un rectificatif unique qui sera publié peu après la session.</w:t>
    </w:r>
  </w:p>
  <w:p w:rsidR="004538EA" w:rsidRDefault="009D78FB">
    <w:pPr>
      <w:pStyle w:val="Footer"/>
    </w:pPr>
    <w:r w:rsidRPr="00206FB8">
      <w:rPr>
        <w:lang w:val="fr-FR"/>
      </w:rPr>
      <w:t>GE.08-4161</w:t>
    </w:r>
    <w:r w:rsidR="00A65F42">
      <w:rPr>
        <w:lang w:val="fr-FR"/>
      </w:rPr>
      <w:t>4</w:t>
    </w:r>
    <w:r w:rsidRPr="00206FB8">
      <w:rPr>
        <w:lang w:val="fr-FR"/>
      </w:rPr>
      <w:t xml:space="preserve">  (</w:t>
    </w:r>
    <w:r w:rsidR="00A65F42">
      <w:rPr>
        <w:lang w:val="fr-FR"/>
      </w:rPr>
      <w:t>F</w:t>
    </w:r>
    <w:r w:rsidRPr="00206FB8">
      <w:rPr>
        <w:lang w:val="fr-FR"/>
      </w:rPr>
      <w:t>)    060508    090508</w:t>
    </w:r>
    <w:r w:rsidR="00E233DF">
      <w:rPr>
        <w:lang w:val="fr-FR"/>
      </w:rPr>
      <w:t xml:space="preserve">  NY.09-41296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0E12" w:rsidRDefault="00720E12">
      <w:r>
        <w:separator/>
      </w:r>
    </w:p>
  </w:footnote>
  <w:footnote w:type="continuationSeparator" w:id="0">
    <w:p w:rsidR="00720E12" w:rsidRDefault="00720E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C78" w:rsidRDefault="00700C78">
    <w:pPr>
      <w:pStyle w:val="Header"/>
    </w:pPr>
    <w:r>
      <w:t>CAT/C/SR</w:t>
    </w:r>
    <w:r w:rsidR="009D78FB">
      <w:t>.817</w:t>
    </w:r>
  </w:p>
  <w:p w:rsidR="00700C78" w:rsidRDefault="00700C78">
    <w:pPr>
      <w:pStyle w:val="Header"/>
    </w:pPr>
    <w:r>
      <w:t xml:space="preserve">page </w:t>
    </w:r>
    <w:r>
      <w:fldChar w:fldCharType="begin"/>
    </w:r>
    <w:r>
      <w:instrText xml:space="preserve"> PAGE  \* MERGEFORMAT </w:instrText>
    </w:r>
    <w:r>
      <w:fldChar w:fldCharType="separate"/>
    </w:r>
    <w:r w:rsidR="00E233DF">
      <w:rPr>
        <w:noProof/>
      </w:rPr>
      <w:t>4</w:t>
    </w:r>
    <w:r>
      <w:fldChar w:fldCharType="end"/>
    </w:r>
  </w:p>
  <w:p w:rsidR="00700C78" w:rsidRDefault="00700C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C78" w:rsidRDefault="00700C78" w:rsidP="00700C78">
    <w:pPr>
      <w:pStyle w:val="Header"/>
      <w:tabs>
        <w:tab w:val="clear" w:pos="4320"/>
        <w:tab w:val="clear" w:pos="8640"/>
        <w:tab w:val="left" w:pos="6803"/>
      </w:tabs>
    </w:pPr>
    <w:r>
      <w:tab/>
      <w:t>CAT/C/SR</w:t>
    </w:r>
    <w:r w:rsidR="000A1DC3">
      <w:t>.817</w:t>
    </w:r>
  </w:p>
  <w:p w:rsidR="00700C78" w:rsidRDefault="00700C78" w:rsidP="00700C78">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E233DF">
      <w:rPr>
        <w:noProof/>
      </w:rPr>
      <w:t>5</w:t>
    </w:r>
    <w:r>
      <w:fldChar w:fldCharType="end"/>
    </w:r>
  </w:p>
  <w:p w:rsidR="00700C78" w:rsidRDefault="00700C78" w:rsidP="00700C78">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014F9B2"/>
    <w:lvl w:ilvl="0">
      <w:start w:val="1"/>
      <w:numFmt w:val="lowerRoman"/>
      <w:lvlText w:val="%1)"/>
      <w:lvlJc w:val="right"/>
      <w:pPr>
        <w:tabs>
          <w:tab w:val="num" w:pos="927"/>
        </w:tabs>
        <w:ind w:left="567" w:firstLine="0"/>
      </w:pPr>
    </w:lvl>
  </w:abstractNum>
  <w:abstractNum w:abstractNumId="1">
    <w:nsid w:val="3CB061AB"/>
    <w:multiLevelType w:val="singleLevel"/>
    <w:tmpl w:val="BC28DD9C"/>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3E942FAC"/>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38EA"/>
    <w:rsid w:val="00095FC1"/>
    <w:rsid w:val="000A1DC3"/>
    <w:rsid w:val="00140B3F"/>
    <w:rsid w:val="002A71A3"/>
    <w:rsid w:val="00320E68"/>
    <w:rsid w:val="003354CB"/>
    <w:rsid w:val="00384278"/>
    <w:rsid w:val="004538EA"/>
    <w:rsid w:val="004939AC"/>
    <w:rsid w:val="00534F28"/>
    <w:rsid w:val="00547509"/>
    <w:rsid w:val="005B3F1C"/>
    <w:rsid w:val="00610EE0"/>
    <w:rsid w:val="006214A1"/>
    <w:rsid w:val="006271DA"/>
    <w:rsid w:val="00635963"/>
    <w:rsid w:val="0069203A"/>
    <w:rsid w:val="00697B4C"/>
    <w:rsid w:val="006A7CAD"/>
    <w:rsid w:val="00700C78"/>
    <w:rsid w:val="00720E12"/>
    <w:rsid w:val="007A47D2"/>
    <w:rsid w:val="0080133B"/>
    <w:rsid w:val="008423DD"/>
    <w:rsid w:val="00851E6B"/>
    <w:rsid w:val="008B5BAD"/>
    <w:rsid w:val="00976425"/>
    <w:rsid w:val="00985119"/>
    <w:rsid w:val="009D78FB"/>
    <w:rsid w:val="009E188B"/>
    <w:rsid w:val="00A65F42"/>
    <w:rsid w:val="00AC7729"/>
    <w:rsid w:val="00B131A1"/>
    <w:rsid w:val="00C04A0C"/>
    <w:rsid w:val="00C076AF"/>
    <w:rsid w:val="00CF2ADA"/>
    <w:rsid w:val="00D21F99"/>
    <w:rsid w:val="00D50AB9"/>
    <w:rsid w:val="00D5364D"/>
    <w:rsid w:val="00E233DF"/>
    <w:rsid w:val="00E74454"/>
    <w:rsid w:val="00EB288E"/>
    <w:rsid w:val="00ED15F4"/>
    <w:rsid w:val="00F554BC"/>
    <w:rsid w:val="00FA7D7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54CB"/>
    <w:rPr>
      <w:sz w:val="24"/>
      <w:lang w:eastAsia="en-US"/>
    </w:rPr>
  </w:style>
  <w:style w:type="paragraph" w:styleId="Heading1">
    <w:name w:val="heading 1"/>
    <w:basedOn w:val="Normal"/>
    <w:next w:val="Normal"/>
    <w:qFormat/>
    <w:rsid w:val="003354CB"/>
    <w:pPr>
      <w:keepNext/>
      <w:spacing w:after="240"/>
      <w:outlineLvl w:val="0"/>
    </w:pPr>
    <w:rPr>
      <w:b/>
      <w:bCs/>
    </w:rPr>
  </w:style>
  <w:style w:type="paragraph" w:styleId="Heading2">
    <w:name w:val="heading 2"/>
    <w:basedOn w:val="Normal"/>
    <w:next w:val="Normal"/>
    <w:qFormat/>
    <w:rsid w:val="003354CB"/>
    <w:pPr>
      <w:keepNext/>
      <w:spacing w:after="240"/>
      <w:outlineLvl w:val="1"/>
    </w:pPr>
    <w:rPr>
      <w:b/>
    </w:rPr>
  </w:style>
  <w:style w:type="paragraph" w:styleId="Heading3">
    <w:name w:val="heading 3"/>
    <w:basedOn w:val="Normal"/>
    <w:next w:val="Normal"/>
    <w:qFormat/>
    <w:rsid w:val="003354CB"/>
    <w:pPr>
      <w:keepNext/>
      <w:spacing w:after="240"/>
      <w:outlineLvl w:val="2"/>
    </w:pPr>
  </w:style>
  <w:style w:type="paragraph" w:styleId="Heading4">
    <w:name w:val="heading 4"/>
    <w:basedOn w:val="Normal"/>
    <w:next w:val="Normal"/>
    <w:qFormat/>
    <w:pPr>
      <w:keepNext/>
      <w:spacing w:after="240"/>
      <w:outlineLvl w:val="3"/>
    </w:pPr>
  </w:style>
  <w:style w:type="character" w:default="1" w:styleId="DefaultParagraphFont">
    <w:name w:val="Default Paragraph Font"/>
    <w:rsid w:val="003354C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354CB"/>
  </w:style>
  <w:style w:type="character" w:styleId="EndnoteReference">
    <w:name w:val="endnote reference"/>
    <w:rsid w:val="003354CB"/>
    <w:rPr>
      <w:rFonts w:ascii="Times New Roman" w:hAnsi="Times New Roman"/>
      <w:b/>
      <w:sz w:val="24"/>
      <w:vertAlign w:val="superscript"/>
    </w:rPr>
  </w:style>
  <w:style w:type="character" w:styleId="FootnoteReference">
    <w:name w:val="footnote reference"/>
    <w:rsid w:val="003354CB"/>
    <w:rPr>
      <w:rFonts w:ascii="Times New Roman" w:hAnsi="Times New Roman"/>
      <w:b/>
      <w:sz w:val="24"/>
      <w:vertAlign w:val="superscript"/>
    </w:rPr>
  </w:style>
  <w:style w:type="paragraph" w:styleId="FootnoteText">
    <w:name w:val="footnote text"/>
    <w:basedOn w:val="Normal"/>
    <w:rsid w:val="003354CB"/>
  </w:style>
  <w:style w:type="paragraph" w:styleId="EndnoteText">
    <w:name w:val="endnote text"/>
    <w:basedOn w:val="Normal"/>
    <w:rsid w:val="003354CB"/>
  </w:style>
  <w:style w:type="paragraph" w:styleId="Header">
    <w:name w:val="header"/>
    <w:basedOn w:val="Normal"/>
    <w:rsid w:val="003354CB"/>
    <w:pPr>
      <w:tabs>
        <w:tab w:val="center" w:pos="4320"/>
        <w:tab w:val="right" w:pos="8640"/>
      </w:tabs>
    </w:pPr>
  </w:style>
  <w:style w:type="paragraph" w:styleId="Footer">
    <w:name w:val="footer"/>
    <w:basedOn w:val="Normal"/>
    <w:rsid w:val="003354CB"/>
    <w:pPr>
      <w:tabs>
        <w:tab w:val="center" w:pos="4320"/>
        <w:tab w:val="right" w:pos="8640"/>
      </w:tabs>
    </w:pPr>
  </w:style>
  <w:style w:type="character" w:styleId="PageNumber">
    <w:name w:val="page number"/>
    <w:basedOn w:val="DefaultParagraphFont"/>
    <w:rsid w:val="003354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T4</Template>
  <TotalTime>1</TotalTime>
  <Pages>1</Pages>
  <Words>1391</Words>
  <Characters>7929</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NATIONS</vt:lpstr>
    </vt:vector>
  </TitlesOfParts>
  <Company/>
  <LinksUpToDate>false</LinksUpToDate>
  <CharactersWithSpaces>9302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dc:description/>
  <cp:lastModifiedBy>csd</cp:lastModifiedBy>
  <cp:revision>4</cp:revision>
  <cp:lastPrinted>2008-05-27T12:42:00Z</cp:lastPrinted>
  <dcterms:created xsi:type="dcterms:W3CDTF">2009-10-08T16:22:00Z</dcterms:created>
  <dcterms:modified xsi:type="dcterms:W3CDTF">2010-01-26T11:55:00Z</dcterms:modified>
</cp:coreProperties>
</file>